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28E48" w14:textId="77777777" w:rsidR="005C1099" w:rsidRPr="00AE0C81" w:rsidRDefault="005C1099" w:rsidP="00AE0C81"/>
    <w:p w14:paraId="46595498" w14:textId="77777777" w:rsidR="005C1099" w:rsidRPr="00200249" w:rsidRDefault="005C1099" w:rsidP="005C1099">
      <w:pPr>
        <w:rPr>
          <w:szCs w:val="22"/>
        </w:rPr>
      </w:pPr>
    </w:p>
    <w:p w14:paraId="6C0F2F65" w14:textId="4C340619" w:rsidR="005C1099" w:rsidRDefault="00026811" w:rsidP="00A5624D">
      <w:pPr>
        <w:pStyle w:val="DeedTitle"/>
      </w:pPr>
      <w:r w:rsidRPr="00026811">
        <w:rPr>
          <w:rStyle w:val="IDDVariableMarker"/>
        </w:rPr>
        <w:t>D</w:t>
      </w:r>
      <w:r w:rsidR="006541F0">
        <w:rPr>
          <w:rStyle w:val="IDDVariableMarker"/>
        </w:rPr>
        <w:t xml:space="preserve">eed of </w:t>
      </w:r>
      <w:r w:rsidR="00E05D11">
        <w:rPr>
          <w:rStyle w:val="IDDVariableMarker"/>
        </w:rPr>
        <w:t>C</w:t>
      </w:r>
      <w:r w:rsidR="006541F0">
        <w:rPr>
          <w:rStyle w:val="IDDVariableMarker"/>
        </w:rPr>
        <w:t>onfidentiality</w:t>
      </w:r>
    </w:p>
    <w:p w14:paraId="1D9A3047" w14:textId="66E6FCC5" w:rsidR="005557A4" w:rsidRPr="00637543" w:rsidRDefault="006541F0" w:rsidP="005557A4">
      <w:pPr>
        <w:pStyle w:val="SubTitleArial"/>
      </w:pPr>
      <w:r>
        <w:t xml:space="preserve">Commonwealth of Australia as represented by the </w:t>
      </w:r>
      <w:r w:rsidR="00972E37">
        <w:t xml:space="preserve">Department </w:t>
      </w:r>
      <w:r w:rsidR="00972E37" w:rsidRPr="00BE6685">
        <w:t xml:space="preserve">of Agriculture, </w:t>
      </w:r>
      <w:r w:rsidR="007450B7">
        <w:t>Fisheries and Forestry</w:t>
      </w:r>
      <w:r>
        <w:t xml:space="preserve">   </w:t>
      </w:r>
    </w:p>
    <w:p w14:paraId="3F3ACD90" w14:textId="77777777" w:rsidR="005557A4" w:rsidRDefault="006541F0" w:rsidP="005557A4">
      <w:pPr>
        <w:pStyle w:val="MiniTitleArial"/>
        <w:rPr>
          <w:b/>
        </w:rPr>
      </w:pPr>
      <w:r w:rsidRPr="00466E85">
        <w:rPr>
          <w:b/>
        </w:rPr>
        <w:t>Department</w:t>
      </w:r>
    </w:p>
    <w:p w14:paraId="55925542" w14:textId="77777777" w:rsidR="00FB7FD3" w:rsidRDefault="00FB7FD3" w:rsidP="005557A4">
      <w:pPr>
        <w:pStyle w:val="MiniTitleArial"/>
        <w:rPr>
          <w:b/>
        </w:rPr>
      </w:pPr>
    </w:p>
    <w:p w14:paraId="7608AAC2" w14:textId="77777777" w:rsidR="00FB7FD3" w:rsidRPr="00466E85" w:rsidRDefault="00FB7FD3" w:rsidP="005557A4">
      <w:pPr>
        <w:pStyle w:val="MiniTitleArial"/>
        <w:rPr>
          <w:b/>
        </w:rPr>
      </w:pPr>
    </w:p>
    <w:p w14:paraId="4DECE8E0" w14:textId="77777777" w:rsidR="005557A4" w:rsidRPr="00DB7A02" w:rsidRDefault="006541F0" w:rsidP="005557A4">
      <w:pPr>
        <w:pStyle w:val="SubTitleArial"/>
      </w:pPr>
      <w:r w:rsidRPr="00DB7A02">
        <w:t>[</w:t>
      </w:r>
      <w:r w:rsidRPr="00DB7A02">
        <w:rPr>
          <w:highlight w:val="yellow"/>
        </w:rPr>
        <w:t>insert</w:t>
      </w:r>
      <w:r w:rsidRPr="00DB7A02">
        <w:t xml:space="preserve">] </w:t>
      </w:r>
    </w:p>
    <w:p w14:paraId="14AEB1DE" w14:textId="28E1FAED" w:rsidR="005557A4" w:rsidRPr="00466E85" w:rsidRDefault="00CB6A14" w:rsidP="005557A4">
      <w:pPr>
        <w:pStyle w:val="MiniTitleArial"/>
        <w:rPr>
          <w:b/>
        </w:rPr>
      </w:pPr>
      <w:r>
        <w:rPr>
          <w:b/>
        </w:rPr>
        <w:t xml:space="preserve">Organisation </w:t>
      </w:r>
    </w:p>
    <w:p w14:paraId="0CEA58FC" w14:textId="77777777" w:rsidR="005557A4" w:rsidRDefault="005557A4" w:rsidP="005C1099">
      <w:pPr>
        <w:rPr>
          <w:color w:val="000000"/>
        </w:rPr>
      </w:pPr>
    </w:p>
    <w:p w14:paraId="18F8BFC4" w14:textId="77777777" w:rsidR="001A1CA7" w:rsidRDefault="001A1CA7" w:rsidP="006541F0"/>
    <w:p w14:paraId="19E180B2" w14:textId="77777777" w:rsidR="001A1CA7" w:rsidRDefault="001A1CA7" w:rsidP="006541F0"/>
    <w:p w14:paraId="7B12F2DE" w14:textId="77777777" w:rsidR="001A1CA7" w:rsidRDefault="001A1CA7" w:rsidP="006541F0"/>
    <w:p w14:paraId="20FC366C" w14:textId="77777777" w:rsidR="001A1CA7" w:rsidRDefault="001A1CA7" w:rsidP="006541F0"/>
    <w:p w14:paraId="06C085CF" w14:textId="77777777" w:rsidR="001A1CA7" w:rsidRDefault="001A1CA7" w:rsidP="006541F0"/>
    <w:p w14:paraId="22DA0EFF" w14:textId="354FD25D" w:rsidR="001A1CA7" w:rsidRPr="00075375" w:rsidRDefault="001A1CA7" w:rsidP="001A1CA7">
      <w:pPr>
        <w:rPr>
          <w:b/>
        </w:rPr>
      </w:pPr>
    </w:p>
    <w:p w14:paraId="227E1A57" w14:textId="77777777" w:rsidR="001A1CA7" w:rsidRDefault="001A1CA7" w:rsidP="006541F0">
      <w:pPr>
        <w:sectPr w:rsidR="001A1CA7" w:rsidSect="00414653">
          <w:footerReference w:type="even" r:id="rId8"/>
          <w:footerReference w:type="first" r:id="rId9"/>
          <w:endnotePr>
            <w:numFmt w:val="decimal"/>
          </w:endnotePr>
          <w:pgSz w:w="11905" w:h="16837" w:code="9"/>
          <w:pgMar w:top="1134" w:right="1134" w:bottom="1134" w:left="1418" w:header="1077" w:footer="567" w:gutter="0"/>
          <w:pgNumType w:start="1"/>
          <w:cols w:space="720"/>
          <w:noEndnote/>
          <w:docGrid w:linePitch="71"/>
        </w:sectPr>
      </w:pPr>
    </w:p>
    <w:p w14:paraId="5AC53CF1" w14:textId="77777777" w:rsidR="005C1099" w:rsidRDefault="00A6673D" w:rsidP="005C1099">
      <w:pPr>
        <w:pStyle w:val="TOCHeader"/>
        <w:rPr>
          <w:color w:val="000000"/>
        </w:rPr>
      </w:pPr>
      <w:r>
        <w:rPr>
          <w:color w:val="000000"/>
        </w:rPr>
        <w:lastRenderedPageBreak/>
        <w:t>C</w:t>
      </w:r>
      <w:r w:rsidR="005C1099">
        <w:rPr>
          <w:color w:val="000000"/>
        </w:rPr>
        <w:t>ontents</w:t>
      </w:r>
    </w:p>
    <w:p w14:paraId="30A1AD96" w14:textId="0CB3CC6D" w:rsidR="00DB68A4" w:rsidRDefault="005C1099">
      <w:pPr>
        <w:pStyle w:val="TOC1"/>
        <w:rPr>
          <w:rFonts w:asciiTheme="minorHAnsi" w:eastAsiaTheme="minorEastAsia" w:hAnsiTheme="minorHAnsi" w:cstheme="minorBidi"/>
          <w:b w:val="0"/>
          <w:noProof/>
          <w:kern w:val="2"/>
          <w:sz w:val="24"/>
          <w:lang w:eastAsia="en-AU"/>
          <w14:ligatures w14:val="standardContextual"/>
        </w:rPr>
      </w:pPr>
      <w:r>
        <w:fldChar w:fldCharType="begin"/>
      </w:r>
      <w:r w:rsidRPr="00F902C7">
        <w:instrText xml:space="preserve"> </w:instrText>
      </w:r>
      <w:r>
        <w:instrText xml:space="preserve">TOC "1-9" \h \z \t "Heading 1,1,Heading 2,2,Heading 9,1, </w:instrText>
      </w:r>
      <w:r w:rsidRPr="003222BB">
        <w:instrText>Schedule Heading</w:instrText>
      </w:r>
      <w:r>
        <w:instrText xml:space="preserve">,1, Annexure </w:instrText>
      </w:r>
      <w:r w:rsidRPr="003222BB">
        <w:instrText>Heading</w:instrText>
      </w:r>
      <w:r>
        <w:instrText xml:space="preserve">,1,Attachment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94332723" w:history="1">
        <w:r w:rsidR="00DB68A4" w:rsidRPr="00397C51">
          <w:rPr>
            <w:rStyle w:val="Hyperlink"/>
            <w:caps/>
            <w:noProof/>
          </w:rPr>
          <w:t>1.</w:t>
        </w:r>
        <w:r w:rsidR="00DB68A4">
          <w:rPr>
            <w:rFonts w:asciiTheme="minorHAnsi" w:eastAsiaTheme="minorEastAsia" w:hAnsiTheme="minorHAnsi" w:cstheme="minorBidi"/>
            <w:b w:val="0"/>
            <w:noProof/>
            <w:kern w:val="2"/>
            <w:sz w:val="24"/>
            <w:lang w:eastAsia="en-AU"/>
            <w14:ligatures w14:val="standardContextual"/>
          </w:rPr>
          <w:tab/>
        </w:r>
        <w:r w:rsidR="00DB68A4" w:rsidRPr="00397C51">
          <w:rPr>
            <w:rStyle w:val="Hyperlink"/>
            <w:noProof/>
          </w:rPr>
          <w:t>Definitions</w:t>
        </w:r>
        <w:r w:rsidR="00DB68A4">
          <w:rPr>
            <w:noProof/>
            <w:webHidden/>
          </w:rPr>
          <w:tab/>
        </w:r>
        <w:r w:rsidR="00DB68A4">
          <w:rPr>
            <w:noProof/>
            <w:webHidden/>
          </w:rPr>
          <w:fldChar w:fldCharType="begin"/>
        </w:r>
        <w:r w:rsidR="00DB68A4">
          <w:rPr>
            <w:noProof/>
            <w:webHidden/>
          </w:rPr>
          <w:instrText xml:space="preserve"> PAGEREF _Toc194332723 \h </w:instrText>
        </w:r>
        <w:r w:rsidR="00DB68A4">
          <w:rPr>
            <w:noProof/>
            <w:webHidden/>
          </w:rPr>
        </w:r>
        <w:r w:rsidR="00DB68A4">
          <w:rPr>
            <w:noProof/>
            <w:webHidden/>
          </w:rPr>
          <w:fldChar w:fldCharType="separate"/>
        </w:r>
        <w:r w:rsidR="00DB68A4">
          <w:rPr>
            <w:noProof/>
            <w:webHidden/>
          </w:rPr>
          <w:t>1</w:t>
        </w:r>
        <w:r w:rsidR="00DB68A4">
          <w:rPr>
            <w:noProof/>
            <w:webHidden/>
          </w:rPr>
          <w:fldChar w:fldCharType="end"/>
        </w:r>
      </w:hyperlink>
    </w:p>
    <w:p w14:paraId="458D1D4C" w14:textId="376C6B19"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24" w:history="1">
        <w:r w:rsidRPr="00397C51">
          <w:rPr>
            <w:rStyle w:val="Hyperlink"/>
            <w:noProof/>
          </w:rPr>
          <w:t>1.1</w:t>
        </w:r>
        <w:r>
          <w:rPr>
            <w:rFonts w:asciiTheme="minorHAnsi" w:eastAsiaTheme="minorEastAsia" w:hAnsiTheme="minorHAnsi" w:cstheme="minorBidi"/>
            <w:noProof/>
            <w:kern w:val="2"/>
            <w:sz w:val="24"/>
            <w:lang w:eastAsia="en-AU"/>
            <w14:ligatures w14:val="standardContextual"/>
          </w:rPr>
          <w:tab/>
        </w:r>
        <w:r w:rsidRPr="00397C51">
          <w:rPr>
            <w:rStyle w:val="Hyperlink"/>
            <w:noProof/>
          </w:rPr>
          <w:t>Definitions</w:t>
        </w:r>
        <w:r>
          <w:rPr>
            <w:noProof/>
            <w:webHidden/>
          </w:rPr>
          <w:tab/>
        </w:r>
        <w:r>
          <w:rPr>
            <w:noProof/>
            <w:webHidden/>
          </w:rPr>
          <w:fldChar w:fldCharType="begin"/>
        </w:r>
        <w:r>
          <w:rPr>
            <w:noProof/>
            <w:webHidden/>
          </w:rPr>
          <w:instrText xml:space="preserve"> PAGEREF _Toc194332724 \h </w:instrText>
        </w:r>
        <w:r>
          <w:rPr>
            <w:noProof/>
            <w:webHidden/>
          </w:rPr>
        </w:r>
        <w:r>
          <w:rPr>
            <w:noProof/>
            <w:webHidden/>
          </w:rPr>
          <w:fldChar w:fldCharType="separate"/>
        </w:r>
        <w:r>
          <w:rPr>
            <w:noProof/>
            <w:webHidden/>
          </w:rPr>
          <w:t>1</w:t>
        </w:r>
        <w:r>
          <w:rPr>
            <w:noProof/>
            <w:webHidden/>
          </w:rPr>
          <w:fldChar w:fldCharType="end"/>
        </w:r>
      </w:hyperlink>
    </w:p>
    <w:p w14:paraId="51A9C33A" w14:textId="736EEC98"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25" w:history="1">
        <w:r w:rsidRPr="00397C51">
          <w:rPr>
            <w:rStyle w:val="Hyperlink"/>
            <w:noProof/>
          </w:rPr>
          <w:t>1.2</w:t>
        </w:r>
        <w:r>
          <w:rPr>
            <w:rFonts w:asciiTheme="minorHAnsi" w:eastAsiaTheme="minorEastAsia" w:hAnsiTheme="minorHAnsi" w:cstheme="minorBidi"/>
            <w:noProof/>
            <w:kern w:val="2"/>
            <w:sz w:val="24"/>
            <w:lang w:eastAsia="en-AU"/>
            <w14:ligatures w14:val="standardContextual"/>
          </w:rPr>
          <w:tab/>
        </w:r>
        <w:r w:rsidRPr="00397C51">
          <w:rPr>
            <w:rStyle w:val="Hyperlink"/>
            <w:noProof/>
          </w:rPr>
          <w:t>Interpretation</w:t>
        </w:r>
        <w:r>
          <w:rPr>
            <w:noProof/>
            <w:webHidden/>
          </w:rPr>
          <w:tab/>
        </w:r>
        <w:r>
          <w:rPr>
            <w:noProof/>
            <w:webHidden/>
          </w:rPr>
          <w:fldChar w:fldCharType="begin"/>
        </w:r>
        <w:r>
          <w:rPr>
            <w:noProof/>
            <w:webHidden/>
          </w:rPr>
          <w:instrText xml:space="preserve"> PAGEREF _Toc194332725 \h </w:instrText>
        </w:r>
        <w:r>
          <w:rPr>
            <w:noProof/>
            <w:webHidden/>
          </w:rPr>
        </w:r>
        <w:r>
          <w:rPr>
            <w:noProof/>
            <w:webHidden/>
          </w:rPr>
          <w:fldChar w:fldCharType="separate"/>
        </w:r>
        <w:r>
          <w:rPr>
            <w:noProof/>
            <w:webHidden/>
          </w:rPr>
          <w:t>1</w:t>
        </w:r>
        <w:r>
          <w:rPr>
            <w:noProof/>
            <w:webHidden/>
          </w:rPr>
          <w:fldChar w:fldCharType="end"/>
        </w:r>
      </w:hyperlink>
    </w:p>
    <w:p w14:paraId="78B36102" w14:textId="6E889CCD" w:rsidR="00DB68A4" w:rsidRDefault="00DB68A4">
      <w:pPr>
        <w:pStyle w:val="TOC1"/>
        <w:rPr>
          <w:rFonts w:asciiTheme="minorHAnsi" w:eastAsiaTheme="minorEastAsia" w:hAnsiTheme="minorHAnsi" w:cstheme="minorBidi"/>
          <w:b w:val="0"/>
          <w:noProof/>
          <w:kern w:val="2"/>
          <w:sz w:val="24"/>
          <w:lang w:eastAsia="en-AU"/>
          <w14:ligatures w14:val="standardContextual"/>
        </w:rPr>
      </w:pPr>
      <w:hyperlink w:anchor="_Toc194332726" w:history="1">
        <w:r w:rsidRPr="00397C51">
          <w:rPr>
            <w:rStyle w:val="Hyperlink"/>
            <w:caps/>
            <w:noProof/>
          </w:rPr>
          <w:t>2.</w:t>
        </w:r>
        <w:r>
          <w:rPr>
            <w:rFonts w:asciiTheme="minorHAnsi" w:eastAsiaTheme="minorEastAsia" w:hAnsiTheme="minorHAnsi" w:cstheme="minorBidi"/>
            <w:b w:val="0"/>
            <w:noProof/>
            <w:kern w:val="2"/>
            <w:sz w:val="24"/>
            <w:lang w:eastAsia="en-AU"/>
            <w14:ligatures w14:val="standardContextual"/>
          </w:rPr>
          <w:tab/>
        </w:r>
        <w:r w:rsidRPr="00397C51">
          <w:rPr>
            <w:rStyle w:val="Hyperlink"/>
            <w:noProof/>
          </w:rPr>
          <w:t>Term of deed</w:t>
        </w:r>
        <w:r>
          <w:rPr>
            <w:noProof/>
            <w:webHidden/>
          </w:rPr>
          <w:tab/>
        </w:r>
        <w:r>
          <w:rPr>
            <w:noProof/>
            <w:webHidden/>
          </w:rPr>
          <w:fldChar w:fldCharType="begin"/>
        </w:r>
        <w:r>
          <w:rPr>
            <w:noProof/>
            <w:webHidden/>
          </w:rPr>
          <w:instrText xml:space="preserve"> PAGEREF _Toc194332726 \h </w:instrText>
        </w:r>
        <w:r>
          <w:rPr>
            <w:noProof/>
            <w:webHidden/>
          </w:rPr>
        </w:r>
        <w:r>
          <w:rPr>
            <w:noProof/>
            <w:webHidden/>
          </w:rPr>
          <w:fldChar w:fldCharType="separate"/>
        </w:r>
        <w:r>
          <w:rPr>
            <w:noProof/>
            <w:webHidden/>
          </w:rPr>
          <w:t>2</w:t>
        </w:r>
        <w:r>
          <w:rPr>
            <w:noProof/>
            <w:webHidden/>
          </w:rPr>
          <w:fldChar w:fldCharType="end"/>
        </w:r>
      </w:hyperlink>
    </w:p>
    <w:p w14:paraId="149D7ADF" w14:textId="0D8E825E"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27" w:history="1">
        <w:r w:rsidRPr="00397C51">
          <w:rPr>
            <w:rStyle w:val="Hyperlink"/>
            <w:noProof/>
          </w:rPr>
          <w:t>2.1</w:t>
        </w:r>
        <w:r>
          <w:rPr>
            <w:rFonts w:asciiTheme="minorHAnsi" w:eastAsiaTheme="minorEastAsia" w:hAnsiTheme="minorHAnsi" w:cstheme="minorBidi"/>
            <w:noProof/>
            <w:kern w:val="2"/>
            <w:sz w:val="24"/>
            <w:lang w:eastAsia="en-AU"/>
            <w14:ligatures w14:val="standardContextual"/>
          </w:rPr>
          <w:tab/>
        </w:r>
        <w:r w:rsidRPr="00397C51">
          <w:rPr>
            <w:rStyle w:val="Hyperlink"/>
            <w:noProof/>
          </w:rPr>
          <w:t>Term of Deed</w:t>
        </w:r>
        <w:r>
          <w:rPr>
            <w:noProof/>
            <w:webHidden/>
          </w:rPr>
          <w:tab/>
        </w:r>
        <w:r>
          <w:rPr>
            <w:noProof/>
            <w:webHidden/>
          </w:rPr>
          <w:fldChar w:fldCharType="begin"/>
        </w:r>
        <w:r>
          <w:rPr>
            <w:noProof/>
            <w:webHidden/>
          </w:rPr>
          <w:instrText xml:space="preserve"> PAGEREF _Toc194332727 \h </w:instrText>
        </w:r>
        <w:r>
          <w:rPr>
            <w:noProof/>
            <w:webHidden/>
          </w:rPr>
        </w:r>
        <w:r>
          <w:rPr>
            <w:noProof/>
            <w:webHidden/>
          </w:rPr>
          <w:fldChar w:fldCharType="separate"/>
        </w:r>
        <w:r>
          <w:rPr>
            <w:noProof/>
            <w:webHidden/>
          </w:rPr>
          <w:t>2</w:t>
        </w:r>
        <w:r>
          <w:rPr>
            <w:noProof/>
            <w:webHidden/>
          </w:rPr>
          <w:fldChar w:fldCharType="end"/>
        </w:r>
      </w:hyperlink>
    </w:p>
    <w:p w14:paraId="787F7B46" w14:textId="65D580DE" w:rsidR="00DB68A4" w:rsidRDefault="00DB68A4">
      <w:pPr>
        <w:pStyle w:val="TOC1"/>
        <w:rPr>
          <w:rFonts w:asciiTheme="minorHAnsi" w:eastAsiaTheme="minorEastAsia" w:hAnsiTheme="minorHAnsi" w:cstheme="minorBidi"/>
          <w:b w:val="0"/>
          <w:noProof/>
          <w:kern w:val="2"/>
          <w:sz w:val="24"/>
          <w:lang w:eastAsia="en-AU"/>
          <w14:ligatures w14:val="standardContextual"/>
        </w:rPr>
      </w:pPr>
      <w:hyperlink w:anchor="_Toc194332728" w:history="1">
        <w:r w:rsidRPr="00397C51">
          <w:rPr>
            <w:rStyle w:val="Hyperlink"/>
            <w:caps/>
            <w:noProof/>
          </w:rPr>
          <w:t>3.</w:t>
        </w:r>
        <w:r>
          <w:rPr>
            <w:rFonts w:asciiTheme="minorHAnsi" w:eastAsiaTheme="minorEastAsia" w:hAnsiTheme="minorHAnsi" w:cstheme="minorBidi"/>
            <w:b w:val="0"/>
            <w:noProof/>
            <w:kern w:val="2"/>
            <w:sz w:val="24"/>
            <w:lang w:eastAsia="en-AU"/>
            <w14:ligatures w14:val="standardContextual"/>
          </w:rPr>
          <w:tab/>
        </w:r>
        <w:r w:rsidRPr="00397C51">
          <w:rPr>
            <w:rStyle w:val="Hyperlink"/>
            <w:noProof/>
          </w:rPr>
          <w:t>Disclosure of Confidential Information</w:t>
        </w:r>
        <w:r>
          <w:rPr>
            <w:noProof/>
            <w:webHidden/>
          </w:rPr>
          <w:tab/>
        </w:r>
        <w:r>
          <w:rPr>
            <w:noProof/>
            <w:webHidden/>
          </w:rPr>
          <w:fldChar w:fldCharType="begin"/>
        </w:r>
        <w:r>
          <w:rPr>
            <w:noProof/>
            <w:webHidden/>
          </w:rPr>
          <w:instrText xml:space="preserve"> PAGEREF _Toc194332728 \h </w:instrText>
        </w:r>
        <w:r>
          <w:rPr>
            <w:noProof/>
            <w:webHidden/>
          </w:rPr>
        </w:r>
        <w:r>
          <w:rPr>
            <w:noProof/>
            <w:webHidden/>
          </w:rPr>
          <w:fldChar w:fldCharType="separate"/>
        </w:r>
        <w:r>
          <w:rPr>
            <w:noProof/>
            <w:webHidden/>
          </w:rPr>
          <w:t>2</w:t>
        </w:r>
        <w:r>
          <w:rPr>
            <w:noProof/>
            <w:webHidden/>
          </w:rPr>
          <w:fldChar w:fldCharType="end"/>
        </w:r>
      </w:hyperlink>
    </w:p>
    <w:p w14:paraId="4DA92A75" w14:textId="08F9A1DD"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29" w:history="1">
        <w:r w:rsidRPr="00397C51">
          <w:rPr>
            <w:rStyle w:val="Hyperlink"/>
            <w:noProof/>
          </w:rPr>
          <w:t>3.1</w:t>
        </w:r>
        <w:r>
          <w:rPr>
            <w:rFonts w:asciiTheme="minorHAnsi" w:eastAsiaTheme="minorEastAsia" w:hAnsiTheme="minorHAnsi" w:cstheme="minorBidi"/>
            <w:noProof/>
            <w:kern w:val="2"/>
            <w:sz w:val="24"/>
            <w:lang w:eastAsia="en-AU"/>
            <w14:ligatures w14:val="standardContextual"/>
          </w:rPr>
          <w:tab/>
        </w:r>
        <w:r w:rsidRPr="00397C51">
          <w:rPr>
            <w:rStyle w:val="Hyperlink"/>
            <w:noProof/>
          </w:rPr>
          <w:t>Keep information confidential</w:t>
        </w:r>
        <w:r>
          <w:rPr>
            <w:noProof/>
            <w:webHidden/>
          </w:rPr>
          <w:tab/>
        </w:r>
        <w:r>
          <w:rPr>
            <w:noProof/>
            <w:webHidden/>
          </w:rPr>
          <w:fldChar w:fldCharType="begin"/>
        </w:r>
        <w:r>
          <w:rPr>
            <w:noProof/>
            <w:webHidden/>
          </w:rPr>
          <w:instrText xml:space="preserve"> PAGEREF _Toc194332729 \h </w:instrText>
        </w:r>
        <w:r>
          <w:rPr>
            <w:noProof/>
            <w:webHidden/>
          </w:rPr>
        </w:r>
        <w:r>
          <w:rPr>
            <w:noProof/>
            <w:webHidden/>
          </w:rPr>
          <w:fldChar w:fldCharType="separate"/>
        </w:r>
        <w:r>
          <w:rPr>
            <w:noProof/>
            <w:webHidden/>
          </w:rPr>
          <w:t>2</w:t>
        </w:r>
        <w:r>
          <w:rPr>
            <w:noProof/>
            <w:webHidden/>
          </w:rPr>
          <w:fldChar w:fldCharType="end"/>
        </w:r>
      </w:hyperlink>
    </w:p>
    <w:p w14:paraId="6DCEB86C" w14:textId="55378501"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0" w:history="1">
        <w:r w:rsidRPr="00397C51">
          <w:rPr>
            <w:rStyle w:val="Hyperlink"/>
            <w:noProof/>
          </w:rPr>
          <w:t>3.2</w:t>
        </w:r>
        <w:r>
          <w:rPr>
            <w:rFonts w:asciiTheme="minorHAnsi" w:eastAsiaTheme="minorEastAsia" w:hAnsiTheme="minorHAnsi" w:cstheme="minorBidi"/>
            <w:noProof/>
            <w:kern w:val="2"/>
            <w:sz w:val="24"/>
            <w:lang w:eastAsia="en-AU"/>
            <w14:ligatures w14:val="standardContextual"/>
          </w:rPr>
          <w:tab/>
        </w:r>
        <w:r w:rsidRPr="00397C51">
          <w:rPr>
            <w:rStyle w:val="Hyperlink"/>
            <w:noProof/>
          </w:rPr>
          <w:t>Exceptions to obligation</w:t>
        </w:r>
        <w:r>
          <w:rPr>
            <w:noProof/>
            <w:webHidden/>
          </w:rPr>
          <w:tab/>
        </w:r>
        <w:r>
          <w:rPr>
            <w:noProof/>
            <w:webHidden/>
          </w:rPr>
          <w:fldChar w:fldCharType="begin"/>
        </w:r>
        <w:r>
          <w:rPr>
            <w:noProof/>
            <w:webHidden/>
          </w:rPr>
          <w:instrText xml:space="preserve"> PAGEREF _Toc194332730 \h </w:instrText>
        </w:r>
        <w:r>
          <w:rPr>
            <w:noProof/>
            <w:webHidden/>
          </w:rPr>
        </w:r>
        <w:r>
          <w:rPr>
            <w:noProof/>
            <w:webHidden/>
          </w:rPr>
          <w:fldChar w:fldCharType="separate"/>
        </w:r>
        <w:r>
          <w:rPr>
            <w:noProof/>
            <w:webHidden/>
          </w:rPr>
          <w:t>2</w:t>
        </w:r>
        <w:r>
          <w:rPr>
            <w:noProof/>
            <w:webHidden/>
          </w:rPr>
          <w:fldChar w:fldCharType="end"/>
        </w:r>
      </w:hyperlink>
    </w:p>
    <w:p w14:paraId="2E85F2FC" w14:textId="778456B2" w:rsidR="00DB68A4" w:rsidRDefault="00DB68A4">
      <w:pPr>
        <w:pStyle w:val="TOC1"/>
        <w:rPr>
          <w:rFonts w:asciiTheme="minorHAnsi" w:eastAsiaTheme="minorEastAsia" w:hAnsiTheme="minorHAnsi" w:cstheme="minorBidi"/>
          <w:b w:val="0"/>
          <w:noProof/>
          <w:kern w:val="2"/>
          <w:sz w:val="24"/>
          <w:lang w:eastAsia="en-AU"/>
          <w14:ligatures w14:val="standardContextual"/>
        </w:rPr>
      </w:pPr>
      <w:hyperlink w:anchor="_Toc194332731" w:history="1">
        <w:r w:rsidRPr="00397C51">
          <w:rPr>
            <w:rStyle w:val="Hyperlink"/>
            <w:caps/>
            <w:noProof/>
          </w:rPr>
          <w:t>4.</w:t>
        </w:r>
        <w:r>
          <w:rPr>
            <w:rFonts w:asciiTheme="minorHAnsi" w:eastAsiaTheme="minorEastAsia" w:hAnsiTheme="minorHAnsi" w:cstheme="minorBidi"/>
            <w:b w:val="0"/>
            <w:noProof/>
            <w:kern w:val="2"/>
            <w:sz w:val="24"/>
            <w:lang w:eastAsia="en-AU"/>
            <w14:ligatures w14:val="standardContextual"/>
          </w:rPr>
          <w:tab/>
        </w:r>
        <w:r w:rsidRPr="00397C51">
          <w:rPr>
            <w:rStyle w:val="Hyperlink"/>
            <w:noProof/>
          </w:rPr>
          <w:t>Notices</w:t>
        </w:r>
        <w:r>
          <w:rPr>
            <w:noProof/>
            <w:webHidden/>
          </w:rPr>
          <w:tab/>
        </w:r>
        <w:r>
          <w:rPr>
            <w:noProof/>
            <w:webHidden/>
          </w:rPr>
          <w:fldChar w:fldCharType="begin"/>
        </w:r>
        <w:r>
          <w:rPr>
            <w:noProof/>
            <w:webHidden/>
          </w:rPr>
          <w:instrText xml:space="preserve"> PAGEREF _Toc194332731 \h </w:instrText>
        </w:r>
        <w:r>
          <w:rPr>
            <w:noProof/>
            <w:webHidden/>
          </w:rPr>
        </w:r>
        <w:r>
          <w:rPr>
            <w:noProof/>
            <w:webHidden/>
          </w:rPr>
          <w:fldChar w:fldCharType="separate"/>
        </w:r>
        <w:r>
          <w:rPr>
            <w:noProof/>
            <w:webHidden/>
          </w:rPr>
          <w:t>3</w:t>
        </w:r>
        <w:r>
          <w:rPr>
            <w:noProof/>
            <w:webHidden/>
          </w:rPr>
          <w:fldChar w:fldCharType="end"/>
        </w:r>
      </w:hyperlink>
    </w:p>
    <w:p w14:paraId="63C768D0" w14:textId="49582601"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2" w:history="1">
        <w:r w:rsidRPr="00397C51">
          <w:rPr>
            <w:rStyle w:val="Hyperlink"/>
            <w:noProof/>
          </w:rPr>
          <w:t>4.1</w:t>
        </w:r>
        <w:r>
          <w:rPr>
            <w:rFonts w:asciiTheme="minorHAnsi" w:eastAsiaTheme="minorEastAsia" w:hAnsiTheme="minorHAnsi" w:cstheme="minorBidi"/>
            <w:noProof/>
            <w:kern w:val="2"/>
            <w:sz w:val="24"/>
            <w:lang w:eastAsia="en-AU"/>
            <w14:ligatures w14:val="standardContextual"/>
          </w:rPr>
          <w:tab/>
        </w:r>
        <w:r w:rsidRPr="00397C51">
          <w:rPr>
            <w:rStyle w:val="Hyperlink"/>
            <w:noProof/>
          </w:rPr>
          <w:t>Service of Notices</w:t>
        </w:r>
        <w:r>
          <w:rPr>
            <w:noProof/>
            <w:webHidden/>
          </w:rPr>
          <w:tab/>
        </w:r>
        <w:r>
          <w:rPr>
            <w:noProof/>
            <w:webHidden/>
          </w:rPr>
          <w:fldChar w:fldCharType="begin"/>
        </w:r>
        <w:r>
          <w:rPr>
            <w:noProof/>
            <w:webHidden/>
          </w:rPr>
          <w:instrText xml:space="preserve"> PAGEREF _Toc194332732 \h </w:instrText>
        </w:r>
        <w:r>
          <w:rPr>
            <w:noProof/>
            <w:webHidden/>
          </w:rPr>
        </w:r>
        <w:r>
          <w:rPr>
            <w:noProof/>
            <w:webHidden/>
          </w:rPr>
          <w:fldChar w:fldCharType="separate"/>
        </w:r>
        <w:r>
          <w:rPr>
            <w:noProof/>
            <w:webHidden/>
          </w:rPr>
          <w:t>3</w:t>
        </w:r>
        <w:r>
          <w:rPr>
            <w:noProof/>
            <w:webHidden/>
          </w:rPr>
          <w:fldChar w:fldCharType="end"/>
        </w:r>
      </w:hyperlink>
    </w:p>
    <w:p w14:paraId="740CE766" w14:textId="6DC94772" w:rsidR="00DB68A4" w:rsidRDefault="00DB68A4">
      <w:pPr>
        <w:pStyle w:val="TOC1"/>
        <w:rPr>
          <w:rFonts w:asciiTheme="minorHAnsi" w:eastAsiaTheme="minorEastAsia" w:hAnsiTheme="minorHAnsi" w:cstheme="minorBidi"/>
          <w:b w:val="0"/>
          <w:noProof/>
          <w:kern w:val="2"/>
          <w:sz w:val="24"/>
          <w:lang w:eastAsia="en-AU"/>
          <w14:ligatures w14:val="standardContextual"/>
        </w:rPr>
      </w:pPr>
      <w:hyperlink w:anchor="_Toc194332733" w:history="1">
        <w:r w:rsidRPr="00397C51">
          <w:rPr>
            <w:rStyle w:val="Hyperlink"/>
            <w:caps/>
            <w:noProof/>
          </w:rPr>
          <w:t>5.</w:t>
        </w:r>
        <w:r>
          <w:rPr>
            <w:rFonts w:asciiTheme="minorHAnsi" w:eastAsiaTheme="minorEastAsia" w:hAnsiTheme="minorHAnsi" w:cstheme="minorBidi"/>
            <w:b w:val="0"/>
            <w:noProof/>
            <w:kern w:val="2"/>
            <w:sz w:val="24"/>
            <w:lang w:eastAsia="en-AU"/>
            <w14:ligatures w14:val="standardContextual"/>
          </w:rPr>
          <w:tab/>
        </w:r>
        <w:r w:rsidRPr="00397C51">
          <w:rPr>
            <w:rStyle w:val="Hyperlink"/>
            <w:noProof/>
          </w:rPr>
          <w:t>General</w:t>
        </w:r>
        <w:r>
          <w:rPr>
            <w:noProof/>
            <w:webHidden/>
          </w:rPr>
          <w:tab/>
        </w:r>
        <w:r>
          <w:rPr>
            <w:noProof/>
            <w:webHidden/>
          </w:rPr>
          <w:fldChar w:fldCharType="begin"/>
        </w:r>
        <w:r>
          <w:rPr>
            <w:noProof/>
            <w:webHidden/>
          </w:rPr>
          <w:instrText xml:space="preserve"> PAGEREF _Toc194332733 \h </w:instrText>
        </w:r>
        <w:r>
          <w:rPr>
            <w:noProof/>
            <w:webHidden/>
          </w:rPr>
        </w:r>
        <w:r>
          <w:rPr>
            <w:noProof/>
            <w:webHidden/>
          </w:rPr>
          <w:fldChar w:fldCharType="separate"/>
        </w:r>
        <w:r>
          <w:rPr>
            <w:noProof/>
            <w:webHidden/>
          </w:rPr>
          <w:t>3</w:t>
        </w:r>
        <w:r>
          <w:rPr>
            <w:noProof/>
            <w:webHidden/>
          </w:rPr>
          <w:fldChar w:fldCharType="end"/>
        </w:r>
      </w:hyperlink>
    </w:p>
    <w:p w14:paraId="2E162D37" w14:textId="18D9689F"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4" w:history="1">
        <w:r w:rsidRPr="00397C51">
          <w:rPr>
            <w:rStyle w:val="Hyperlink"/>
            <w:noProof/>
          </w:rPr>
          <w:t>5.1</w:t>
        </w:r>
        <w:r>
          <w:rPr>
            <w:rFonts w:asciiTheme="minorHAnsi" w:eastAsiaTheme="minorEastAsia" w:hAnsiTheme="minorHAnsi" w:cstheme="minorBidi"/>
            <w:noProof/>
            <w:kern w:val="2"/>
            <w:sz w:val="24"/>
            <w:lang w:eastAsia="en-AU"/>
            <w14:ligatures w14:val="standardContextual"/>
          </w:rPr>
          <w:tab/>
        </w:r>
        <w:r w:rsidRPr="00397C51">
          <w:rPr>
            <w:rStyle w:val="Hyperlink"/>
            <w:noProof/>
          </w:rPr>
          <w:t>Applicable Law</w:t>
        </w:r>
        <w:r>
          <w:rPr>
            <w:noProof/>
            <w:webHidden/>
          </w:rPr>
          <w:tab/>
        </w:r>
        <w:r>
          <w:rPr>
            <w:noProof/>
            <w:webHidden/>
          </w:rPr>
          <w:fldChar w:fldCharType="begin"/>
        </w:r>
        <w:r>
          <w:rPr>
            <w:noProof/>
            <w:webHidden/>
          </w:rPr>
          <w:instrText xml:space="preserve"> PAGEREF _Toc194332734 \h </w:instrText>
        </w:r>
        <w:r>
          <w:rPr>
            <w:noProof/>
            <w:webHidden/>
          </w:rPr>
        </w:r>
        <w:r>
          <w:rPr>
            <w:noProof/>
            <w:webHidden/>
          </w:rPr>
          <w:fldChar w:fldCharType="separate"/>
        </w:r>
        <w:r>
          <w:rPr>
            <w:noProof/>
            <w:webHidden/>
          </w:rPr>
          <w:t>3</w:t>
        </w:r>
        <w:r>
          <w:rPr>
            <w:noProof/>
            <w:webHidden/>
          </w:rPr>
          <w:fldChar w:fldCharType="end"/>
        </w:r>
      </w:hyperlink>
    </w:p>
    <w:p w14:paraId="23D165E2" w14:textId="5BD1103D"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5" w:history="1">
        <w:r w:rsidRPr="00397C51">
          <w:rPr>
            <w:rStyle w:val="Hyperlink"/>
            <w:noProof/>
          </w:rPr>
          <w:t>5.2</w:t>
        </w:r>
        <w:r>
          <w:rPr>
            <w:rFonts w:asciiTheme="minorHAnsi" w:eastAsiaTheme="minorEastAsia" w:hAnsiTheme="minorHAnsi" w:cstheme="minorBidi"/>
            <w:noProof/>
            <w:kern w:val="2"/>
            <w:sz w:val="24"/>
            <w:lang w:eastAsia="en-AU"/>
            <w14:ligatures w14:val="standardContextual"/>
          </w:rPr>
          <w:tab/>
        </w:r>
        <w:r w:rsidRPr="00397C51">
          <w:rPr>
            <w:rStyle w:val="Hyperlink"/>
            <w:noProof/>
          </w:rPr>
          <w:t>Variations</w:t>
        </w:r>
        <w:r>
          <w:rPr>
            <w:noProof/>
            <w:webHidden/>
          </w:rPr>
          <w:tab/>
        </w:r>
        <w:r>
          <w:rPr>
            <w:noProof/>
            <w:webHidden/>
          </w:rPr>
          <w:fldChar w:fldCharType="begin"/>
        </w:r>
        <w:r>
          <w:rPr>
            <w:noProof/>
            <w:webHidden/>
          </w:rPr>
          <w:instrText xml:space="preserve"> PAGEREF _Toc194332735 \h </w:instrText>
        </w:r>
        <w:r>
          <w:rPr>
            <w:noProof/>
            <w:webHidden/>
          </w:rPr>
        </w:r>
        <w:r>
          <w:rPr>
            <w:noProof/>
            <w:webHidden/>
          </w:rPr>
          <w:fldChar w:fldCharType="separate"/>
        </w:r>
        <w:r>
          <w:rPr>
            <w:noProof/>
            <w:webHidden/>
          </w:rPr>
          <w:t>3</w:t>
        </w:r>
        <w:r>
          <w:rPr>
            <w:noProof/>
            <w:webHidden/>
          </w:rPr>
          <w:fldChar w:fldCharType="end"/>
        </w:r>
      </w:hyperlink>
    </w:p>
    <w:p w14:paraId="333E4CD8" w14:textId="648F4B8A"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6" w:history="1">
        <w:r w:rsidRPr="00397C51">
          <w:rPr>
            <w:rStyle w:val="Hyperlink"/>
            <w:noProof/>
          </w:rPr>
          <w:t>5.3</w:t>
        </w:r>
        <w:r>
          <w:rPr>
            <w:rFonts w:asciiTheme="minorHAnsi" w:eastAsiaTheme="minorEastAsia" w:hAnsiTheme="minorHAnsi" w:cstheme="minorBidi"/>
            <w:noProof/>
            <w:kern w:val="2"/>
            <w:sz w:val="24"/>
            <w:lang w:eastAsia="en-AU"/>
            <w14:ligatures w14:val="standardContextual"/>
          </w:rPr>
          <w:tab/>
        </w:r>
        <w:r w:rsidRPr="00397C51">
          <w:rPr>
            <w:rStyle w:val="Hyperlink"/>
            <w:noProof/>
          </w:rPr>
          <w:t>Assignment</w:t>
        </w:r>
        <w:r>
          <w:rPr>
            <w:noProof/>
            <w:webHidden/>
          </w:rPr>
          <w:tab/>
        </w:r>
        <w:r>
          <w:rPr>
            <w:noProof/>
            <w:webHidden/>
          </w:rPr>
          <w:fldChar w:fldCharType="begin"/>
        </w:r>
        <w:r>
          <w:rPr>
            <w:noProof/>
            <w:webHidden/>
          </w:rPr>
          <w:instrText xml:space="preserve"> PAGEREF _Toc194332736 \h </w:instrText>
        </w:r>
        <w:r>
          <w:rPr>
            <w:noProof/>
            <w:webHidden/>
          </w:rPr>
        </w:r>
        <w:r>
          <w:rPr>
            <w:noProof/>
            <w:webHidden/>
          </w:rPr>
          <w:fldChar w:fldCharType="separate"/>
        </w:r>
        <w:r>
          <w:rPr>
            <w:noProof/>
            <w:webHidden/>
          </w:rPr>
          <w:t>3</w:t>
        </w:r>
        <w:r>
          <w:rPr>
            <w:noProof/>
            <w:webHidden/>
          </w:rPr>
          <w:fldChar w:fldCharType="end"/>
        </w:r>
      </w:hyperlink>
    </w:p>
    <w:p w14:paraId="7816C7B7" w14:textId="52436DE1"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7" w:history="1">
        <w:r w:rsidRPr="00397C51">
          <w:rPr>
            <w:rStyle w:val="Hyperlink"/>
            <w:noProof/>
          </w:rPr>
          <w:t>5.4</w:t>
        </w:r>
        <w:r>
          <w:rPr>
            <w:rFonts w:asciiTheme="minorHAnsi" w:eastAsiaTheme="minorEastAsia" w:hAnsiTheme="minorHAnsi" w:cstheme="minorBidi"/>
            <w:noProof/>
            <w:kern w:val="2"/>
            <w:sz w:val="24"/>
            <w:lang w:eastAsia="en-AU"/>
            <w14:ligatures w14:val="standardContextual"/>
          </w:rPr>
          <w:tab/>
        </w:r>
        <w:r w:rsidRPr="00397C51">
          <w:rPr>
            <w:rStyle w:val="Hyperlink"/>
            <w:noProof/>
          </w:rPr>
          <w:t>Costs</w:t>
        </w:r>
        <w:r>
          <w:rPr>
            <w:noProof/>
            <w:webHidden/>
          </w:rPr>
          <w:tab/>
        </w:r>
        <w:r>
          <w:rPr>
            <w:noProof/>
            <w:webHidden/>
          </w:rPr>
          <w:fldChar w:fldCharType="begin"/>
        </w:r>
        <w:r>
          <w:rPr>
            <w:noProof/>
            <w:webHidden/>
          </w:rPr>
          <w:instrText xml:space="preserve"> PAGEREF _Toc194332737 \h </w:instrText>
        </w:r>
        <w:r>
          <w:rPr>
            <w:noProof/>
            <w:webHidden/>
          </w:rPr>
        </w:r>
        <w:r>
          <w:rPr>
            <w:noProof/>
            <w:webHidden/>
          </w:rPr>
          <w:fldChar w:fldCharType="separate"/>
        </w:r>
        <w:r>
          <w:rPr>
            <w:noProof/>
            <w:webHidden/>
          </w:rPr>
          <w:t>3</w:t>
        </w:r>
        <w:r>
          <w:rPr>
            <w:noProof/>
            <w:webHidden/>
          </w:rPr>
          <w:fldChar w:fldCharType="end"/>
        </w:r>
      </w:hyperlink>
    </w:p>
    <w:p w14:paraId="1CF8C21A" w14:textId="29931E9C"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8" w:history="1">
        <w:r w:rsidRPr="00397C51">
          <w:rPr>
            <w:rStyle w:val="Hyperlink"/>
            <w:noProof/>
          </w:rPr>
          <w:t>5.5</w:t>
        </w:r>
        <w:r>
          <w:rPr>
            <w:rFonts w:asciiTheme="minorHAnsi" w:eastAsiaTheme="minorEastAsia" w:hAnsiTheme="minorHAnsi" w:cstheme="minorBidi"/>
            <w:noProof/>
            <w:kern w:val="2"/>
            <w:sz w:val="24"/>
            <w:lang w:eastAsia="en-AU"/>
            <w14:ligatures w14:val="standardContextual"/>
          </w:rPr>
          <w:tab/>
        </w:r>
        <w:r w:rsidRPr="00397C51">
          <w:rPr>
            <w:rStyle w:val="Hyperlink"/>
            <w:noProof/>
          </w:rPr>
          <w:t>Counterparts</w:t>
        </w:r>
        <w:r>
          <w:rPr>
            <w:noProof/>
            <w:webHidden/>
          </w:rPr>
          <w:tab/>
        </w:r>
        <w:r>
          <w:rPr>
            <w:noProof/>
            <w:webHidden/>
          </w:rPr>
          <w:fldChar w:fldCharType="begin"/>
        </w:r>
        <w:r>
          <w:rPr>
            <w:noProof/>
            <w:webHidden/>
          </w:rPr>
          <w:instrText xml:space="preserve"> PAGEREF _Toc194332738 \h </w:instrText>
        </w:r>
        <w:r>
          <w:rPr>
            <w:noProof/>
            <w:webHidden/>
          </w:rPr>
        </w:r>
        <w:r>
          <w:rPr>
            <w:noProof/>
            <w:webHidden/>
          </w:rPr>
          <w:fldChar w:fldCharType="separate"/>
        </w:r>
        <w:r>
          <w:rPr>
            <w:noProof/>
            <w:webHidden/>
          </w:rPr>
          <w:t>4</w:t>
        </w:r>
        <w:r>
          <w:rPr>
            <w:noProof/>
            <w:webHidden/>
          </w:rPr>
          <w:fldChar w:fldCharType="end"/>
        </w:r>
      </w:hyperlink>
    </w:p>
    <w:p w14:paraId="0E3B146C" w14:textId="366F6A35"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39" w:history="1">
        <w:r w:rsidRPr="00397C51">
          <w:rPr>
            <w:rStyle w:val="Hyperlink"/>
            <w:noProof/>
          </w:rPr>
          <w:t>5.6</w:t>
        </w:r>
        <w:r>
          <w:rPr>
            <w:rFonts w:asciiTheme="minorHAnsi" w:eastAsiaTheme="minorEastAsia" w:hAnsiTheme="minorHAnsi" w:cstheme="minorBidi"/>
            <w:noProof/>
            <w:kern w:val="2"/>
            <w:sz w:val="24"/>
            <w:lang w:eastAsia="en-AU"/>
            <w14:ligatures w14:val="standardContextual"/>
          </w:rPr>
          <w:tab/>
        </w:r>
        <w:r w:rsidRPr="00397C51">
          <w:rPr>
            <w:rStyle w:val="Hyperlink"/>
            <w:noProof/>
          </w:rPr>
          <w:t>Entire agreement</w:t>
        </w:r>
        <w:r>
          <w:rPr>
            <w:noProof/>
            <w:webHidden/>
          </w:rPr>
          <w:tab/>
        </w:r>
        <w:r>
          <w:rPr>
            <w:noProof/>
            <w:webHidden/>
          </w:rPr>
          <w:fldChar w:fldCharType="begin"/>
        </w:r>
        <w:r>
          <w:rPr>
            <w:noProof/>
            <w:webHidden/>
          </w:rPr>
          <w:instrText xml:space="preserve"> PAGEREF _Toc194332739 \h </w:instrText>
        </w:r>
        <w:r>
          <w:rPr>
            <w:noProof/>
            <w:webHidden/>
          </w:rPr>
        </w:r>
        <w:r>
          <w:rPr>
            <w:noProof/>
            <w:webHidden/>
          </w:rPr>
          <w:fldChar w:fldCharType="separate"/>
        </w:r>
        <w:r>
          <w:rPr>
            <w:noProof/>
            <w:webHidden/>
          </w:rPr>
          <w:t>4</w:t>
        </w:r>
        <w:r>
          <w:rPr>
            <w:noProof/>
            <w:webHidden/>
          </w:rPr>
          <w:fldChar w:fldCharType="end"/>
        </w:r>
      </w:hyperlink>
    </w:p>
    <w:p w14:paraId="0B8B36D3" w14:textId="69935D3B" w:rsidR="00DB68A4" w:rsidRDefault="00DB68A4">
      <w:pPr>
        <w:pStyle w:val="TOC2"/>
        <w:rPr>
          <w:rFonts w:asciiTheme="minorHAnsi" w:eastAsiaTheme="minorEastAsia" w:hAnsiTheme="minorHAnsi" w:cstheme="minorBidi"/>
          <w:noProof/>
          <w:kern w:val="2"/>
          <w:sz w:val="24"/>
          <w:lang w:eastAsia="en-AU"/>
          <w14:ligatures w14:val="standardContextual"/>
        </w:rPr>
      </w:pPr>
      <w:hyperlink w:anchor="_Toc194332740" w:history="1">
        <w:r w:rsidRPr="00397C51">
          <w:rPr>
            <w:rStyle w:val="Hyperlink"/>
            <w:noProof/>
          </w:rPr>
          <w:t>5.7</w:t>
        </w:r>
        <w:r>
          <w:rPr>
            <w:rFonts w:asciiTheme="minorHAnsi" w:eastAsiaTheme="minorEastAsia" w:hAnsiTheme="minorHAnsi" w:cstheme="minorBidi"/>
            <w:noProof/>
            <w:kern w:val="2"/>
            <w:sz w:val="24"/>
            <w:lang w:eastAsia="en-AU"/>
            <w14:ligatures w14:val="standardContextual"/>
          </w:rPr>
          <w:tab/>
        </w:r>
        <w:r w:rsidRPr="00397C51">
          <w:rPr>
            <w:rStyle w:val="Hyperlink"/>
            <w:noProof/>
          </w:rPr>
          <w:t>Relationship</w:t>
        </w:r>
        <w:r>
          <w:rPr>
            <w:noProof/>
            <w:webHidden/>
          </w:rPr>
          <w:tab/>
        </w:r>
        <w:r>
          <w:rPr>
            <w:noProof/>
            <w:webHidden/>
          </w:rPr>
          <w:fldChar w:fldCharType="begin"/>
        </w:r>
        <w:r>
          <w:rPr>
            <w:noProof/>
            <w:webHidden/>
          </w:rPr>
          <w:instrText xml:space="preserve"> PAGEREF _Toc194332740 \h </w:instrText>
        </w:r>
        <w:r>
          <w:rPr>
            <w:noProof/>
            <w:webHidden/>
          </w:rPr>
        </w:r>
        <w:r>
          <w:rPr>
            <w:noProof/>
            <w:webHidden/>
          </w:rPr>
          <w:fldChar w:fldCharType="separate"/>
        </w:r>
        <w:r>
          <w:rPr>
            <w:noProof/>
            <w:webHidden/>
          </w:rPr>
          <w:t>4</w:t>
        </w:r>
        <w:r>
          <w:rPr>
            <w:noProof/>
            <w:webHidden/>
          </w:rPr>
          <w:fldChar w:fldCharType="end"/>
        </w:r>
      </w:hyperlink>
    </w:p>
    <w:p w14:paraId="76C2E9FB" w14:textId="106E3853" w:rsidR="00DB68A4" w:rsidRDefault="00DB68A4">
      <w:pPr>
        <w:pStyle w:val="TOC1"/>
        <w:rPr>
          <w:rFonts w:asciiTheme="minorHAnsi" w:eastAsiaTheme="minorEastAsia" w:hAnsiTheme="minorHAnsi" w:cstheme="minorBidi"/>
          <w:b w:val="0"/>
          <w:noProof/>
          <w:kern w:val="2"/>
          <w:sz w:val="24"/>
          <w:lang w:eastAsia="en-AU"/>
          <w14:ligatures w14:val="standardContextual"/>
        </w:rPr>
      </w:pPr>
      <w:hyperlink w:anchor="_Toc194332741" w:history="1">
        <w:r w:rsidRPr="00397C51">
          <w:rPr>
            <w:rStyle w:val="Hyperlink"/>
            <w:noProof/>
          </w:rPr>
          <w:t>Annexure A - Confidential Information</w:t>
        </w:r>
        <w:r>
          <w:rPr>
            <w:noProof/>
            <w:webHidden/>
          </w:rPr>
          <w:tab/>
        </w:r>
        <w:r>
          <w:rPr>
            <w:noProof/>
            <w:webHidden/>
          </w:rPr>
          <w:fldChar w:fldCharType="begin"/>
        </w:r>
        <w:r>
          <w:rPr>
            <w:noProof/>
            <w:webHidden/>
          </w:rPr>
          <w:instrText xml:space="preserve"> PAGEREF _Toc194332741 \h </w:instrText>
        </w:r>
        <w:r>
          <w:rPr>
            <w:noProof/>
            <w:webHidden/>
          </w:rPr>
        </w:r>
        <w:r>
          <w:rPr>
            <w:noProof/>
            <w:webHidden/>
          </w:rPr>
          <w:fldChar w:fldCharType="separate"/>
        </w:r>
        <w:r>
          <w:rPr>
            <w:noProof/>
            <w:webHidden/>
          </w:rPr>
          <w:t>6</w:t>
        </w:r>
        <w:r>
          <w:rPr>
            <w:noProof/>
            <w:webHidden/>
          </w:rPr>
          <w:fldChar w:fldCharType="end"/>
        </w:r>
      </w:hyperlink>
    </w:p>
    <w:p w14:paraId="49C20C08" w14:textId="2E973E44" w:rsidR="005C1099" w:rsidRDefault="005C1099" w:rsidP="005C1099">
      <w:pPr>
        <w:rPr>
          <w:color w:val="000000"/>
        </w:rPr>
        <w:sectPr w:rsidR="005C1099">
          <w:headerReference w:type="default" r:id="rId10"/>
          <w:footerReference w:type="even" r:id="rId11"/>
          <w:footerReference w:type="default" r:id="rId12"/>
          <w:endnotePr>
            <w:numFmt w:val="decimal"/>
          </w:endnotePr>
          <w:pgSz w:w="11905" w:h="16837" w:code="9"/>
          <w:pgMar w:top="1134" w:right="1134" w:bottom="1134" w:left="1417" w:header="1077" w:footer="567" w:gutter="0"/>
          <w:paperSrc w:first="21680" w:other="21680"/>
          <w:pgNumType w:fmt="lowerRoman" w:start="1"/>
          <w:cols w:space="720"/>
          <w:noEndnote/>
          <w:docGrid w:linePitch="71"/>
        </w:sectPr>
      </w:pPr>
      <w:r>
        <w:fldChar w:fldCharType="end"/>
      </w:r>
    </w:p>
    <w:p w14:paraId="34545989" w14:textId="77777777" w:rsidR="005C1099" w:rsidRDefault="006541F0" w:rsidP="00434B2F">
      <w:pPr>
        <w:pStyle w:val="DocumentName"/>
      </w:pPr>
      <w:r w:rsidRPr="00026811">
        <w:rPr>
          <w:rStyle w:val="IDDVariableMarker"/>
        </w:rPr>
        <w:lastRenderedPageBreak/>
        <w:t>D</w:t>
      </w:r>
      <w:r>
        <w:rPr>
          <w:rStyle w:val="IDDVariableMarker"/>
        </w:rPr>
        <w:t>eed of confidentiality</w:t>
      </w:r>
    </w:p>
    <w:p w14:paraId="2D1AD609" w14:textId="06258A6C" w:rsidR="000410C2" w:rsidRPr="00972E37" w:rsidRDefault="000410C2" w:rsidP="000410C2">
      <w:pPr>
        <w:ind w:left="1837" w:hanging="1837"/>
        <w:rPr>
          <w:rFonts w:cs="Arial"/>
          <w:b/>
          <w:bCs/>
          <w:color w:val="000000"/>
          <w:szCs w:val="20"/>
        </w:rPr>
      </w:pPr>
      <w:r w:rsidRPr="000410C2">
        <w:rPr>
          <w:rFonts w:cs="Arial"/>
          <w:b/>
          <w:bCs/>
          <w:color w:val="000000"/>
          <w:sz w:val="24"/>
        </w:rPr>
        <w:t>Parties</w:t>
      </w:r>
      <w:r w:rsidRPr="006E1F75">
        <w:rPr>
          <w:rFonts w:cs="Arial"/>
          <w:bCs/>
          <w:color w:val="000000"/>
          <w:szCs w:val="20"/>
        </w:rPr>
        <w:tab/>
      </w:r>
      <w:r w:rsidR="006541F0">
        <w:rPr>
          <w:rFonts w:cs="Arial"/>
          <w:b/>
          <w:bCs/>
          <w:color w:val="000000"/>
          <w:szCs w:val="20"/>
        </w:rPr>
        <w:t xml:space="preserve">Commonwealth of Australia as represented by the </w:t>
      </w:r>
      <w:r w:rsidR="00972E37" w:rsidRPr="00972E37">
        <w:rPr>
          <w:rFonts w:cs="Arial"/>
          <w:b/>
          <w:bCs/>
          <w:color w:val="000000"/>
          <w:szCs w:val="20"/>
        </w:rPr>
        <w:t xml:space="preserve">Department of Agriculture, </w:t>
      </w:r>
      <w:r w:rsidR="00863900">
        <w:rPr>
          <w:rFonts w:cs="Arial"/>
          <w:b/>
          <w:bCs/>
          <w:color w:val="000000"/>
          <w:szCs w:val="20"/>
        </w:rPr>
        <w:t>Fisheries and Forestry</w:t>
      </w:r>
      <w:r w:rsidR="006541F0">
        <w:rPr>
          <w:rFonts w:cs="Arial"/>
          <w:b/>
          <w:bCs/>
          <w:color w:val="000000"/>
          <w:szCs w:val="20"/>
        </w:rPr>
        <w:t xml:space="preserve"> </w:t>
      </w:r>
      <w:r w:rsidRPr="00066CB7">
        <w:rPr>
          <w:rFonts w:cs="Arial"/>
          <w:bCs/>
          <w:color w:val="000000"/>
          <w:szCs w:val="20"/>
        </w:rPr>
        <w:t>(</w:t>
      </w:r>
      <w:r w:rsidR="006541F0" w:rsidRPr="00972E37">
        <w:rPr>
          <w:rFonts w:cs="Arial"/>
          <w:b/>
          <w:bCs/>
          <w:color w:val="000000"/>
          <w:szCs w:val="20"/>
        </w:rPr>
        <w:t>Department</w:t>
      </w:r>
      <w:r w:rsidRPr="00066CB7">
        <w:rPr>
          <w:rFonts w:cs="Arial"/>
          <w:bCs/>
          <w:color w:val="000000"/>
          <w:szCs w:val="20"/>
        </w:rPr>
        <w:t>)</w:t>
      </w:r>
    </w:p>
    <w:p w14:paraId="7991E62A" w14:textId="56D4CCCF" w:rsidR="000410C2" w:rsidRPr="00DB7A02" w:rsidRDefault="006541F0" w:rsidP="006A2FE9">
      <w:pPr>
        <w:ind w:left="1837"/>
        <w:rPr>
          <w:rFonts w:cs="Arial"/>
          <w:color w:val="000000"/>
          <w:szCs w:val="20"/>
        </w:rPr>
      </w:pPr>
      <w:r w:rsidRPr="00E641FB">
        <w:rPr>
          <w:rFonts w:cs="Arial"/>
          <w:b/>
          <w:i/>
          <w:color w:val="000000"/>
          <w:szCs w:val="20"/>
        </w:rPr>
        <w:t>[</w:t>
      </w:r>
      <w:r w:rsidR="001D1BEA" w:rsidRPr="001D1BEA">
        <w:rPr>
          <w:rFonts w:cs="Arial"/>
          <w:b/>
          <w:i/>
          <w:color w:val="000000"/>
          <w:szCs w:val="20"/>
          <w:highlight w:val="yellow"/>
        </w:rPr>
        <w:t>I</w:t>
      </w:r>
      <w:r w:rsidRPr="001D1BEA">
        <w:rPr>
          <w:rFonts w:cs="Arial"/>
          <w:b/>
          <w:i/>
          <w:color w:val="000000"/>
          <w:szCs w:val="20"/>
          <w:highlight w:val="yellow"/>
        </w:rPr>
        <w:t>nsert</w:t>
      </w:r>
      <w:r w:rsidR="001D1BEA" w:rsidRPr="001D1BEA">
        <w:rPr>
          <w:rFonts w:cs="Arial"/>
          <w:b/>
          <w:i/>
          <w:color w:val="000000"/>
          <w:szCs w:val="20"/>
          <w:highlight w:val="yellow"/>
        </w:rPr>
        <w:t xml:space="preserve"> name and ABN of Organisation</w:t>
      </w:r>
      <w:r w:rsidRPr="00E641FB">
        <w:rPr>
          <w:rFonts w:cs="Arial"/>
          <w:b/>
          <w:i/>
          <w:color w:val="000000"/>
          <w:szCs w:val="20"/>
        </w:rPr>
        <w:t>]</w:t>
      </w:r>
      <w:r w:rsidR="000410C2" w:rsidRPr="00DB7A02">
        <w:rPr>
          <w:rFonts w:cs="Arial"/>
          <w:b/>
          <w:color w:val="000000"/>
          <w:szCs w:val="20"/>
        </w:rPr>
        <w:t xml:space="preserve"> </w:t>
      </w:r>
      <w:r w:rsidR="00094A67">
        <w:rPr>
          <w:rFonts w:cs="Arial"/>
          <w:b/>
          <w:color w:val="000000"/>
          <w:szCs w:val="20"/>
        </w:rPr>
        <w:t xml:space="preserve">of </w:t>
      </w:r>
      <w:r w:rsidRPr="00E641FB">
        <w:rPr>
          <w:rFonts w:cs="Arial"/>
          <w:b/>
          <w:i/>
          <w:color w:val="000000"/>
          <w:szCs w:val="20"/>
        </w:rPr>
        <w:t>[</w:t>
      </w:r>
      <w:r w:rsidRPr="00B8265C">
        <w:rPr>
          <w:rFonts w:cs="Arial"/>
          <w:b/>
          <w:i/>
          <w:color w:val="000000"/>
          <w:szCs w:val="20"/>
          <w:highlight w:val="yellow"/>
        </w:rPr>
        <w:t xml:space="preserve">insert </w:t>
      </w:r>
      <w:r w:rsidR="00B8265C" w:rsidRPr="00B8265C">
        <w:rPr>
          <w:rFonts w:cs="Arial"/>
          <w:b/>
          <w:i/>
          <w:color w:val="000000"/>
          <w:szCs w:val="20"/>
          <w:highlight w:val="yellow"/>
        </w:rPr>
        <w:t>address</w:t>
      </w:r>
      <w:r w:rsidRPr="00E641FB">
        <w:rPr>
          <w:rFonts w:cs="Arial"/>
          <w:b/>
          <w:i/>
          <w:color w:val="000000"/>
          <w:szCs w:val="20"/>
        </w:rPr>
        <w:t>]</w:t>
      </w:r>
      <w:r w:rsidR="000410C2" w:rsidRPr="00DB7A02">
        <w:rPr>
          <w:rFonts w:cs="Arial"/>
          <w:color w:val="000000"/>
          <w:szCs w:val="20"/>
        </w:rPr>
        <w:t xml:space="preserve"> </w:t>
      </w:r>
      <w:r w:rsidR="000410C2" w:rsidRPr="00DB7A02">
        <w:rPr>
          <w:rFonts w:cs="Arial"/>
          <w:szCs w:val="20"/>
        </w:rPr>
        <w:t>(</w:t>
      </w:r>
      <w:r w:rsidR="00EF6874">
        <w:rPr>
          <w:rFonts w:cs="Arial"/>
          <w:b/>
          <w:szCs w:val="20"/>
        </w:rPr>
        <w:t>Organisation</w:t>
      </w:r>
      <w:r w:rsidR="000410C2" w:rsidRPr="00DB7A02">
        <w:rPr>
          <w:rFonts w:cs="Arial"/>
          <w:szCs w:val="20"/>
        </w:rPr>
        <w:t>)</w:t>
      </w:r>
    </w:p>
    <w:p w14:paraId="6D37E3B9" w14:textId="77777777" w:rsidR="00035E58" w:rsidRDefault="00035E58" w:rsidP="00B6203D">
      <w:pPr>
        <w:pStyle w:val="Subtitle"/>
        <w:spacing w:before="480"/>
      </w:pPr>
      <w:r w:rsidRPr="009E0643">
        <w:t>Background</w:t>
      </w:r>
    </w:p>
    <w:p w14:paraId="142823D3" w14:textId="00641232" w:rsidR="00EB0F1B" w:rsidRDefault="00EB0F1B" w:rsidP="006541F0">
      <w:pPr>
        <w:pStyle w:val="Background"/>
      </w:pPr>
      <w:bookmarkStart w:id="0" w:name="_Ref58574343"/>
      <w:r>
        <w:t xml:space="preserve">The </w:t>
      </w:r>
      <w:r w:rsidR="00CB6A14">
        <w:t xml:space="preserve">Organisation </w:t>
      </w:r>
      <w:r>
        <w:t>has agreed to provide the Department with the Confidential Information</w:t>
      </w:r>
      <w:r>
        <w:rPr>
          <w:rFonts w:cs="Arial"/>
          <w:color w:val="000000"/>
          <w:szCs w:val="20"/>
        </w:rPr>
        <w:t>.</w:t>
      </w:r>
    </w:p>
    <w:p w14:paraId="62F3139E" w14:textId="2A7EE567" w:rsidR="006541F0" w:rsidRDefault="00972E37" w:rsidP="007A351F">
      <w:pPr>
        <w:pStyle w:val="Background"/>
      </w:pPr>
      <w:r>
        <w:t>The Department</w:t>
      </w:r>
      <w:r w:rsidR="006541F0">
        <w:t xml:space="preserve"> </w:t>
      </w:r>
      <w:r w:rsidR="00EB0F1B">
        <w:t>has agreed not to disclose the Confidential Information</w:t>
      </w:r>
      <w:bookmarkEnd w:id="0"/>
      <w:r w:rsidR="00130D00">
        <w:t xml:space="preserve">, </w:t>
      </w:r>
      <w:r w:rsidR="0080768E" w:rsidRPr="00F57C0B">
        <w:t>except</w:t>
      </w:r>
      <w:r w:rsidR="0080768E">
        <w:t xml:space="preserve"> </w:t>
      </w:r>
      <w:r w:rsidR="00130D00">
        <w:t>as set out in this Deed.</w:t>
      </w:r>
      <w:r w:rsidR="006541F0">
        <w:t xml:space="preserve"> </w:t>
      </w:r>
    </w:p>
    <w:p w14:paraId="2244768E" w14:textId="77777777" w:rsidR="005C1099" w:rsidRDefault="005C1099" w:rsidP="005C1099">
      <w:pPr>
        <w:pStyle w:val="Subtitle"/>
      </w:pPr>
      <w:r>
        <w:t>Operative provisions</w:t>
      </w:r>
    </w:p>
    <w:p w14:paraId="3784FD7A" w14:textId="77777777" w:rsidR="006541F0" w:rsidRDefault="006541F0" w:rsidP="006541F0">
      <w:pPr>
        <w:pStyle w:val="Heading1"/>
      </w:pPr>
      <w:bookmarkStart w:id="1" w:name="_Toc194332723"/>
      <w:bookmarkStart w:id="2" w:name="_Toc191278502"/>
      <w:bookmarkStart w:id="3" w:name="_Toc191798904"/>
      <w:bookmarkStart w:id="4" w:name="_Toc70928128"/>
      <w:bookmarkStart w:id="5" w:name="_Toc83795739"/>
      <w:bookmarkStart w:id="6" w:name="_Toc84990862"/>
      <w:bookmarkStart w:id="7" w:name="_Toc140898716"/>
      <w:r>
        <w:t>Definitions</w:t>
      </w:r>
      <w:bookmarkEnd w:id="1"/>
      <w:r>
        <w:t xml:space="preserve"> </w:t>
      </w:r>
    </w:p>
    <w:p w14:paraId="03FD0DA3" w14:textId="77777777" w:rsidR="006541F0" w:rsidRDefault="006541F0" w:rsidP="006541F0">
      <w:pPr>
        <w:pStyle w:val="Heading2"/>
      </w:pPr>
      <w:bookmarkStart w:id="8" w:name="_Toc194332724"/>
      <w:r>
        <w:t>Definitions</w:t>
      </w:r>
      <w:bookmarkEnd w:id="8"/>
      <w:r>
        <w:t xml:space="preserve"> </w:t>
      </w:r>
    </w:p>
    <w:p w14:paraId="1E00D14D" w14:textId="77777777" w:rsidR="006541F0" w:rsidRDefault="006541F0" w:rsidP="006541F0">
      <w:pPr>
        <w:pStyle w:val="IndentParaLevel1"/>
      </w:pPr>
      <w:r>
        <w:t xml:space="preserve">In this Deed, unless the context requires otherwise: </w:t>
      </w:r>
    </w:p>
    <w:p w14:paraId="206A3B76" w14:textId="610D1F8D" w:rsidR="00BB45C5" w:rsidRPr="007D208C" w:rsidRDefault="00BB45C5" w:rsidP="00BB45C5">
      <w:pPr>
        <w:pStyle w:val="Definition"/>
        <w:rPr>
          <w:szCs w:val="20"/>
        </w:rPr>
      </w:pPr>
      <w:r w:rsidRPr="007D208C">
        <w:rPr>
          <w:b/>
          <w:szCs w:val="20"/>
        </w:rPr>
        <w:t>Business Day</w:t>
      </w:r>
      <w:r w:rsidRPr="007D208C">
        <w:rPr>
          <w:szCs w:val="20"/>
        </w:rPr>
        <w:t xml:space="preserve"> means a day that is not a Saturday, Sunday, public holiday or bank holiday in the Australian Capital Territory. </w:t>
      </w:r>
    </w:p>
    <w:p w14:paraId="2677D218" w14:textId="77777777" w:rsidR="00C40DF1" w:rsidRDefault="006541F0" w:rsidP="00DD2F10">
      <w:pPr>
        <w:pStyle w:val="Definition"/>
      </w:pPr>
      <w:r w:rsidRPr="006541F0">
        <w:rPr>
          <w:b/>
        </w:rPr>
        <w:t>Confidential Information</w:t>
      </w:r>
      <w:r w:rsidR="00750189">
        <w:t xml:space="preserve"> means</w:t>
      </w:r>
      <w:r>
        <w:t xml:space="preserve"> </w:t>
      </w:r>
      <w:r w:rsidR="00DD2F10">
        <w:t xml:space="preserve">the information described in Annexure A, except for any information </w:t>
      </w:r>
      <w:r w:rsidR="00750189" w:rsidRPr="001C0DA3">
        <w:t>that</w:t>
      </w:r>
      <w:r w:rsidR="00C40DF1">
        <w:t>:</w:t>
      </w:r>
    </w:p>
    <w:p w14:paraId="5DC3AD59" w14:textId="77777777" w:rsidR="00C40DF1" w:rsidRDefault="00750189" w:rsidP="00A41A84">
      <w:pPr>
        <w:pStyle w:val="Heading3"/>
        <w:tabs>
          <w:tab w:val="clear" w:pos="1928"/>
        </w:tabs>
        <w:ind w:left="1701" w:hanging="737"/>
      </w:pPr>
      <w:r w:rsidRPr="001C0DA3">
        <w:t>is or becomes public knowledge otherwise than by breach of this Deed</w:t>
      </w:r>
      <w:r w:rsidR="00C40DF1">
        <w:t>;</w:t>
      </w:r>
      <w:r w:rsidR="000D002F">
        <w:t xml:space="preserve"> or</w:t>
      </w:r>
    </w:p>
    <w:p w14:paraId="36DE05E0" w14:textId="77777777" w:rsidR="00750189" w:rsidRPr="001C0DA3" w:rsidRDefault="00C40DF1" w:rsidP="00A41A84">
      <w:pPr>
        <w:pStyle w:val="Heading3"/>
        <w:tabs>
          <w:tab w:val="clear" w:pos="1928"/>
        </w:tabs>
        <w:ind w:left="1701" w:hanging="737"/>
      </w:pPr>
      <w:r>
        <w:t>has been independently developed or acquired by the Department</w:t>
      </w:r>
      <w:r w:rsidR="00750189" w:rsidRPr="001C0DA3">
        <w:t>.</w:t>
      </w:r>
    </w:p>
    <w:p w14:paraId="7E943458" w14:textId="77777777" w:rsidR="006541F0" w:rsidRDefault="006541F0" w:rsidP="006541F0">
      <w:pPr>
        <w:pStyle w:val="Definition"/>
      </w:pPr>
      <w:r w:rsidRPr="006541F0">
        <w:rPr>
          <w:b/>
        </w:rPr>
        <w:t>Deed</w:t>
      </w:r>
      <w:r w:rsidR="005A24E4">
        <w:t xml:space="preserve"> means this deed of c</w:t>
      </w:r>
      <w:r>
        <w:t xml:space="preserve">onfidentiality. </w:t>
      </w:r>
    </w:p>
    <w:p w14:paraId="3AE3BC79" w14:textId="133A9DD8" w:rsidR="00045D5F" w:rsidRDefault="00045D5F" w:rsidP="006541F0">
      <w:pPr>
        <w:pStyle w:val="Definition"/>
      </w:pPr>
      <w:r>
        <w:rPr>
          <w:b/>
        </w:rPr>
        <w:t xml:space="preserve">Personal Information </w:t>
      </w:r>
      <w:r w:rsidR="002922D9" w:rsidRPr="00F57C0B">
        <w:rPr>
          <w:bCs/>
        </w:rPr>
        <w:t>means the information describe</w:t>
      </w:r>
      <w:r w:rsidR="00F57C0B">
        <w:rPr>
          <w:bCs/>
        </w:rPr>
        <w:t>d</w:t>
      </w:r>
      <w:r w:rsidR="002922D9" w:rsidRPr="00F57C0B">
        <w:rPr>
          <w:bCs/>
        </w:rPr>
        <w:t xml:space="preserve"> in the </w:t>
      </w:r>
      <w:r w:rsidR="002922D9" w:rsidRPr="00F57C0B">
        <w:rPr>
          <w:bCs/>
          <w:i/>
          <w:iCs/>
        </w:rPr>
        <w:t>Privacy Act 1988 (</w:t>
      </w:r>
      <w:proofErr w:type="spellStart"/>
      <w:r w:rsidR="002922D9" w:rsidRPr="00F57C0B">
        <w:rPr>
          <w:bCs/>
          <w:i/>
          <w:iCs/>
        </w:rPr>
        <w:t>Cth</w:t>
      </w:r>
      <w:proofErr w:type="spellEnd"/>
      <w:r w:rsidR="002922D9" w:rsidRPr="00F57C0B">
        <w:rPr>
          <w:bCs/>
          <w:i/>
          <w:iCs/>
        </w:rPr>
        <w:t xml:space="preserve">), </w:t>
      </w:r>
      <w:r w:rsidR="002922D9" w:rsidRPr="00F57C0B">
        <w:rPr>
          <w:bCs/>
        </w:rPr>
        <w:t xml:space="preserve">as amended from </w:t>
      </w:r>
      <w:r w:rsidR="002922D9">
        <w:rPr>
          <w:bCs/>
        </w:rPr>
        <w:t>t</w:t>
      </w:r>
      <w:r w:rsidR="002922D9" w:rsidRPr="00F57C0B">
        <w:rPr>
          <w:bCs/>
        </w:rPr>
        <w:t>ime to time.</w:t>
      </w:r>
    </w:p>
    <w:p w14:paraId="16A9093C" w14:textId="77777777" w:rsidR="006541F0" w:rsidRDefault="006541F0" w:rsidP="006541F0">
      <w:pPr>
        <w:pStyle w:val="Heading2"/>
      </w:pPr>
      <w:bookmarkStart w:id="9" w:name="_Toc194332725"/>
      <w:r>
        <w:t>Interpretation</w:t>
      </w:r>
      <w:bookmarkEnd w:id="9"/>
      <w:r>
        <w:t xml:space="preserve"> </w:t>
      </w:r>
    </w:p>
    <w:p w14:paraId="6DD4009C" w14:textId="77777777" w:rsidR="006541F0" w:rsidRDefault="006541F0" w:rsidP="006541F0">
      <w:pPr>
        <w:pStyle w:val="IndentParaLevel1"/>
      </w:pPr>
      <w:r>
        <w:t xml:space="preserve">In this Deed, unless the context requires otherwise: </w:t>
      </w:r>
    </w:p>
    <w:p w14:paraId="79285B40" w14:textId="77777777" w:rsidR="006541F0" w:rsidRDefault="006541F0" w:rsidP="00A41A84">
      <w:pPr>
        <w:pStyle w:val="Heading3"/>
        <w:tabs>
          <w:tab w:val="clear" w:pos="1928"/>
        </w:tabs>
        <w:ind w:left="1701" w:hanging="737"/>
      </w:pPr>
      <w:r>
        <w:t xml:space="preserve">the singular includes the plural and vice versa, and a gender includes all other </w:t>
      </w:r>
      <w:proofErr w:type="gramStart"/>
      <w:r>
        <w:t>genders;</w:t>
      </w:r>
      <w:proofErr w:type="gramEnd"/>
      <w:r>
        <w:t xml:space="preserve"> </w:t>
      </w:r>
    </w:p>
    <w:p w14:paraId="1C41ACC0" w14:textId="77777777" w:rsidR="006541F0" w:rsidRDefault="006541F0" w:rsidP="00A41A84">
      <w:pPr>
        <w:pStyle w:val="Heading3"/>
        <w:tabs>
          <w:tab w:val="clear" w:pos="1928"/>
        </w:tabs>
        <w:ind w:left="1701" w:hanging="737"/>
      </w:pPr>
      <w:r>
        <w:t xml:space="preserve">another grammatical form of a defined word or expression has a corresponding </w:t>
      </w:r>
      <w:proofErr w:type="gramStart"/>
      <w:r>
        <w:t>meaning;</w:t>
      </w:r>
      <w:proofErr w:type="gramEnd"/>
      <w:r>
        <w:t xml:space="preserve"> </w:t>
      </w:r>
    </w:p>
    <w:p w14:paraId="1E8CF707" w14:textId="77777777" w:rsidR="006541F0" w:rsidRDefault="006541F0" w:rsidP="00A41A84">
      <w:pPr>
        <w:pStyle w:val="Heading3"/>
        <w:tabs>
          <w:tab w:val="clear" w:pos="1928"/>
        </w:tabs>
        <w:ind w:left="1701" w:hanging="737"/>
      </w:pPr>
      <w:r>
        <w:t xml:space="preserve">a reference to a clause or annexure is to a clause or annexure to this Deed, and a reference to this Deed includes any </w:t>
      </w:r>
      <w:proofErr w:type="gramStart"/>
      <w:r>
        <w:t>annexure;</w:t>
      </w:r>
      <w:proofErr w:type="gramEnd"/>
      <w:r>
        <w:t xml:space="preserve">  </w:t>
      </w:r>
    </w:p>
    <w:p w14:paraId="20ED80A4" w14:textId="77777777" w:rsidR="006541F0" w:rsidRDefault="006541F0" w:rsidP="00A41A84">
      <w:pPr>
        <w:pStyle w:val="Heading3"/>
        <w:tabs>
          <w:tab w:val="clear" w:pos="1928"/>
        </w:tabs>
        <w:ind w:left="1701" w:hanging="737"/>
      </w:pPr>
      <w:r>
        <w:t xml:space="preserve">a reference to a document or instrument includes the document or instrument as assigned, novated, altered, supplemented or replaced from time to </w:t>
      </w:r>
      <w:proofErr w:type="gramStart"/>
      <w:r>
        <w:t>time;</w:t>
      </w:r>
      <w:proofErr w:type="gramEnd"/>
      <w:r>
        <w:t xml:space="preserve"> </w:t>
      </w:r>
    </w:p>
    <w:p w14:paraId="526CD6CA" w14:textId="77777777" w:rsidR="006541F0" w:rsidRDefault="006541F0" w:rsidP="00A41A84">
      <w:pPr>
        <w:pStyle w:val="Heading3"/>
        <w:tabs>
          <w:tab w:val="clear" w:pos="1928"/>
        </w:tabs>
        <w:ind w:left="1701" w:hanging="737"/>
      </w:pPr>
      <w:r>
        <w:t xml:space="preserve">a reference to a party is to a party to this Deed, and a reference to a party to a document includes the party's executors, administrators, successors, permitted assignees and </w:t>
      </w:r>
      <w:proofErr w:type="gramStart"/>
      <w:r>
        <w:t>substitutes;</w:t>
      </w:r>
      <w:proofErr w:type="gramEnd"/>
      <w:r>
        <w:t xml:space="preserve"> </w:t>
      </w:r>
    </w:p>
    <w:p w14:paraId="3478DA9A" w14:textId="77777777" w:rsidR="006541F0" w:rsidRDefault="006541F0" w:rsidP="00A41A84">
      <w:pPr>
        <w:pStyle w:val="Heading3"/>
        <w:tabs>
          <w:tab w:val="clear" w:pos="1928"/>
        </w:tabs>
        <w:ind w:left="1701" w:hanging="737"/>
      </w:pPr>
      <w:r>
        <w:lastRenderedPageBreak/>
        <w:t xml:space="preserve">a reference to a person includes a natural person, partnership, body corporate, association, governmental or local authority or agency or other </w:t>
      </w:r>
      <w:proofErr w:type="gramStart"/>
      <w:r>
        <w:t>entity;</w:t>
      </w:r>
      <w:proofErr w:type="gramEnd"/>
      <w:r>
        <w:t xml:space="preserve">  </w:t>
      </w:r>
    </w:p>
    <w:p w14:paraId="1B6709E8" w14:textId="77777777" w:rsidR="006541F0" w:rsidRDefault="006541F0" w:rsidP="00A41A84">
      <w:pPr>
        <w:pStyle w:val="Heading3"/>
        <w:tabs>
          <w:tab w:val="clear" w:pos="1928"/>
        </w:tabs>
        <w:ind w:left="1701" w:hanging="737"/>
      </w:pPr>
      <w:r>
        <w:t xml:space="preserve">the meaning of general words is not limited by specific examples introduced by including, for example or similar </w:t>
      </w:r>
      <w:proofErr w:type="gramStart"/>
      <w:r>
        <w:t>expressions;</w:t>
      </w:r>
      <w:proofErr w:type="gramEnd"/>
      <w:r>
        <w:t xml:space="preserve"> </w:t>
      </w:r>
    </w:p>
    <w:p w14:paraId="5AF3D974" w14:textId="77777777" w:rsidR="006541F0" w:rsidRDefault="006541F0" w:rsidP="00A41A84">
      <w:pPr>
        <w:pStyle w:val="Heading3"/>
        <w:tabs>
          <w:tab w:val="clear" w:pos="1928"/>
        </w:tabs>
        <w:ind w:left="1701" w:hanging="737"/>
      </w:pPr>
      <w:r>
        <w:t xml:space="preserve">a rule of construction does not apply to the disadvantage of a party because the party was responsible for the preparation of this Deed or any part of </w:t>
      </w:r>
      <w:proofErr w:type="gramStart"/>
      <w:r>
        <w:t>it;</w:t>
      </w:r>
      <w:proofErr w:type="gramEnd"/>
      <w:r>
        <w:t xml:space="preserve">  </w:t>
      </w:r>
    </w:p>
    <w:p w14:paraId="57EA1E9E" w14:textId="77777777" w:rsidR="006541F0" w:rsidRDefault="006541F0" w:rsidP="00A41A84">
      <w:pPr>
        <w:pStyle w:val="Heading3"/>
        <w:tabs>
          <w:tab w:val="clear" w:pos="1928"/>
        </w:tabs>
        <w:ind w:left="1701" w:hanging="737"/>
      </w:pPr>
      <w:r>
        <w:t xml:space="preserve">if a day on or by which an obligation must be performed or an event must occur is not a Business Day, the obligation must be </w:t>
      </w:r>
      <w:proofErr w:type="gramStart"/>
      <w:r>
        <w:t>performed</w:t>
      </w:r>
      <w:proofErr w:type="gramEnd"/>
      <w:r>
        <w:t xml:space="preserve"> or the event must occur on or by the next Business Day; and </w:t>
      </w:r>
    </w:p>
    <w:p w14:paraId="4BA56751" w14:textId="77777777" w:rsidR="006541F0" w:rsidRDefault="006541F0" w:rsidP="00A41A84">
      <w:pPr>
        <w:pStyle w:val="Heading3"/>
        <w:tabs>
          <w:tab w:val="clear" w:pos="1928"/>
        </w:tabs>
        <w:ind w:left="1701" w:hanging="737"/>
      </w:pPr>
      <w:r>
        <w:t xml:space="preserve">headings are for ease of reference only and do not affect interpretation. </w:t>
      </w:r>
    </w:p>
    <w:p w14:paraId="2379790D" w14:textId="77777777" w:rsidR="006541F0" w:rsidRDefault="007E560B" w:rsidP="00DB7A02">
      <w:pPr>
        <w:pStyle w:val="Heading1"/>
      </w:pPr>
      <w:bookmarkStart w:id="10" w:name="_Toc194332726"/>
      <w:r>
        <w:t>Term of deed</w:t>
      </w:r>
      <w:bookmarkEnd w:id="10"/>
      <w:r>
        <w:t xml:space="preserve"> </w:t>
      </w:r>
    </w:p>
    <w:p w14:paraId="0625AD69" w14:textId="77777777" w:rsidR="006541F0" w:rsidRDefault="006541F0" w:rsidP="00DB7A02">
      <w:pPr>
        <w:pStyle w:val="Heading2"/>
      </w:pPr>
      <w:bookmarkStart w:id="11" w:name="_Toc194332727"/>
      <w:r>
        <w:t>Term of Deed</w:t>
      </w:r>
      <w:bookmarkEnd w:id="11"/>
      <w:r>
        <w:t xml:space="preserve"> </w:t>
      </w:r>
    </w:p>
    <w:p w14:paraId="6E7A45C5" w14:textId="77777777" w:rsidR="006541F0" w:rsidRDefault="006541F0" w:rsidP="006541F0">
      <w:pPr>
        <w:pStyle w:val="IndentParaLevel1"/>
      </w:pPr>
      <w:r>
        <w:t xml:space="preserve">This Deed: </w:t>
      </w:r>
    </w:p>
    <w:p w14:paraId="63D39259" w14:textId="77777777" w:rsidR="006541F0" w:rsidRDefault="006541F0" w:rsidP="0009489C">
      <w:pPr>
        <w:pStyle w:val="Heading3"/>
        <w:tabs>
          <w:tab w:val="clear" w:pos="1928"/>
        </w:tabs>
        <w:ind w:left="1701" w:hanging="737"/>
      </w:pPr>
      <w:r>
        <w:t>commences on the date that it is executed by the parties, and</w:t>
      </w:r>
      <w:r w:rsidR="003345A2">
        <w:t>,</w:t>
      </w:r>
      <w:r>
        <w:t xml:space="preserve"> if signed on different dates</w:t>
      </w:r>
      <w:r w:rsidR="00B210BA">
        <w:t>,</w:t>
      </w:r>
      <w:r>
        <w:t xml:space="preserve"> the date the last party to this Deed executes it; and  </w:t>
      </w:r>
    </w:p>
    <w:p w14:paraId="46A23CDE" w14:textId="5D597314" w:rsidR="006541F0" w:rsidRDefault="0082382A" w:rsidP="0009489C">
      <w:pPr>
        <w:pStyle w:val="Heading3"/>
        <w:tabs>
          <w:tab w:val="clear" w:pos="1928"/>
        </w:tabs>
        <w:ind w:left="1701" w:hanging="737"/>
      </w:pPr>
      <w:r>
        <w:t>continues</w:t>
      </w:r>
      <w:r w:rsidR="00017A80">
        <w:t xml:space="preserve"> in perpetuity</w:t>
      </w:r>
      <w:r>
        <w:t>.</w:t>
      </w:r>
      <w:r w:rsidR="006541F0">
        <w:t xml:space="preserve">  </w:t>
      </w:r>
    </w:p>
    <w:p w14:paraId="5905F700" w14:textId="77777777" w:rsidR="006541F0" w:rsidRDefault="00E9780C" w:rsidP="00DB7A02">
      <w:pPr>
        <w:pStyle w:val="Heading1"/>
      </w:pPr>
      <w:bookmarkStart w:id="12" w:name="_Ref58574122"/>
      <w:bookmarkStart w:id="13" w:name="_Toc194332728"/>
      <w:r>
        <w:t xml:space="preserve">Disclosure </w:t>
      </w:r>
      <w:r w:rsidR="007E560B">
        <w:t>of Confidential Information</w:t>
      </w:r>
      <w:bookmarkEnd w:id="12"/>
      <w:bookmarkEnd w:id="13"/>
      <w:r w:rsidR="007E560B">
        <w:t xml:space="preserve"> </w:t>
      </w:r>
    </w:p>
    <w:p w14:paraId="54E1997C" w14:textId="77777777" w:rsidR="006541F0" w:rsidRDefault="006541F0" w:rsidP="00DB7A02">
      <w:pPr>
        <w:pStyle w:val="Heading2"/>
      </w:pPr>
      <w:bookmarkStart w:id="14" w:name="_Ref68615696"/>
      <w:bookmarkStart w:id="15" w:name="_Toc194332729"/>
      <w:r>
        <w:t>Keep information confidential</w:t>
      </w:r>
      <w:bookmarkEnd w:id="14"/>
      <w:bookmarkEnd w:id="15"/>
      <w:r>
        <w:t xml:space="preserve"> </w:t>
      </w:r>
    </w:p>
    <w:p w14:paraId="2E8DBEE7" w14:textId="77777777" w:rsidR="0045375C" w:rsidRPr="00417ABD" w:rsidRDefault="00E9780C" w:rsidP="00E9780C">
      <w:pPr>
        <w:pStyle w:val="IndentParaLevel1"/>
      </w:pPr>
      <w:r w:rsidRPr="00C41B41">
        <w:t xml:space="preserve">The </w:t>
      </w:r>
      <w:r w:rsidRPr="00417ABD">
        <w:t>Department must not, without the prior written consent of</w:t>
      </w:r>
      <w:r w:rsidR="0045375C" w:rsidRPr="00417ABD">
        <w:t>:</w:t>
      </w:r>
    </w:p>
    <w:p w14:paraId="78E4ECB3" w14:textId="61A24816" w:rsidR="0045375C" w:rsidRPr="00417ABD" w:rsidRDefault="0045375C" w:rsidP="00337E98">
      <w:pPr>
        <w:pStyle w:val="Heading3"/>
        <w:tabs>
          <w:tab w:val="clear" w:pos="1928"/>
        </w:tabs>
        <w:ind w:left="1701" w:hanging="737"/>
      </w:pPr>
      <w:r w:rsidRPr="00417ABD">
        <w:t>the rep</w:t>
      </w:r>
      <w:r w:rsidR="00042A00" w:rsidRPr="00417ABD">
        <w:t xml:space="preserve">resentative of the Organisation who disclosed the relevant Confidential Information to the </w:t>
      </w:r>
      <w:r w:rsidR="006D2AED" w:rsidRPr="00417ABD">
        <w:t>Department</w:t>
      </w:r>
      <w:r w:rsidR="00042A00" w:rsidRPr="00417ABD">
        <w:t>; or</w:t>
      </w:r>
    </w:p>
    <w:p w14:paraId="7858BC42" w14:textId="1098AADC" w:rsidR="00042A00" w:rsidRPr="00C62815" w:rsidRDefault="00417ABD" w:rsidP="00337E98">
      <w:pPr>
        <w:pStyle w:val="Heading3"/>
        <w:tabs>
          <w:tab w:val="clear" w:pos="1928"/>
        </w:tabs>
        <w:ind w:left="1701" w:hanging="737"/>
      </w:pPr>
      <w:r w:rsidRPr="00C62815">
        <w:t xml:space="preserve">where the Organisation is a company, </w:t>
      </w:r>
      <w:r w:rsidR="00042A00" w:rsidRPr="00C62815">
        <w:t>any</w:t>
      </w:r>
      <w:r w:rsidRPr="00C62815">
        <w:t xml:space="preserve"> </w:t>
      </w:r>
      <w:r w:rsidR="00F85051" w:rsidRPr="00C62815">
        <w:t>d</w:t>
      </w:r>
      <w:r w:rsidR="00042A00" w:rsidRPr="00C62815">
        <w:t>irector of the Organisation,</w:t>
      </w:r>
      <w:r w:rsidR="00CB5123" w:rsidRPr="00C62815">
        <w:t xml:space="preserve"> or </w:t>
      </w:r>
    </w:p>
    <w:p w14:paraId="3336BBC0" w14:textId="0C67917B" w:rsidR="00417ABD" w:rsidRPr="00C62815" w:rsidRDefault="00CB5123" w:rsidP="00337E98">
      <w:pPr>
        <w:pStyle w:val="Heading3"/>
        <w:tabs>
          <w:tab w:val="clear" w:pos="1928"/>
        </w:tabs>
        <w:ind w:left="1701" w:hanging="737"/>
      </w:pPr>
      <w:r w:rsidRPr="00C62815">
        <w:t>where the Organisation is an incorporated association, a</w:t>
      </w:r>
      <w:r w:rsidR="004C6D83" w:rsidRPr="00C62815">
        <w:t xml:space="preserve"> committee member or </w:t>
      </w:r>
      <w:r w:rsidR="004A6BF8" w:rsidRPr="00C62815">
        <w:t xml:space="preserve">the secretary </w:t>
      </w:r>
      <w:r w:rsidRPr="00C62815">
        <w:t>of the Organisation</w:t>
      </w:r>
      <w:r w:rsidR="00C41B41" w:rsidRPr="00C62815">
        <w:t>,</w:t>
      </w:r>
    </w:p>
    <w:p w14:paraId="6DCA05C2" w14:textId="015996E0" w:rsidR="00B30FD4" w:rsidRDefault="00E9780C" w:rsidP="00E9780C">
      <w:pPr>
        <w:pStyle w:val="IndentParaLevel1"/>
      </w:pPr>
      <w:r w:rsidRPr="00417ABD">
        <w:t>disclose any Confidential Information</w:t>
      </w:r>
      <w:r w:rsidR="00042CA6" w:rsidRPr="00417ABD">
        <w:t xml:space="preserve"> including any Personal Information</w:t>
      </w:r>
      <w:r w:rsidRPr="00417ABD">
        <w:t xml:space="preserve"> to a third party</w:t>
      </w:r>
      <w:r w:rsidR="0054190D" w:rsidRPr="00417ABD">
        <w:t xml:space="preserve"> except as set out in this Deed</w:t>
      </w:r>
      <w:r w:rsidRPr="00417ABD">
        <w:t>.</w:t>
      </w:r>
    </w:p>
    <w:p w14:paraId="7A4BC9E6" w14:textId="77777777" w:rsidR="00E9780C" w:rsidRDefault="00E9780C" w:rsidP="00E9780C">
      <w:pPr>
        <w:pStyle w:val="Heading2"/>
      </w:pPr>
      <w:bookmarkStart w:id="16" w:name="_Toc48824411"/>
      <w:bookmarkStart w:id="17" w:name="_Toc194332730"/>
      <w:r>
        <w:t>Exceptions to obligation</w:t>
      </w:r>
      <w:bookmarkEnd w:id="16"/>
      <w:bookmarkEnd w:id="17"/>
    </w:p>
    <w:p w14:paraId="047C718C" w14:textId="731A94CF" w:rsidR="00177259" w:rsidRPr="00F57C0B" w:rsidRDefault="00177259" w:rsidP="0009489C">
      <w:pPr>
        <w:pStyle w:val="Heading3"/>
        <w:tabs>
          <w:tab w:val="clear" w:pos="1928"/>
        </w:tabs>
        <w:ind w:left="1701" w:hanging="737"/>
      </w:pPr>
      <w:r w:rsidRPr="00F57C0B">
        <w:t xml:space="preserve">The Department may </w:t>
      </w:r>
      <w:r w:rsidR="00B15C77" w:rsidRPr="00F57C0B">
        <w:t>aggregate the Confidential Information with information pro</w:t>
      </w:r>
      <w:r w:rsidR="00233F00" w:rsidRPr="00F57C0B">
        <w:t>vided to it by third parties</w:t>
      </w:r>
      <w:r w:rsidR="005D171F" w:rsidRPr="00F57C0B">
        <w:t xml:space="preserve"> (</w:t>
      </w:r>
      <w:r w:rsidR="005D171F" w:rsidRPr="00F57C0B">
        <w:rPr>
          <w:b/>
          <w:bCs w:val="0"/>
        </w:rPr>
        <w:t>Aggregated Information</w:t>
      </w:r>
      <w:r w:rsidR="005D171F" w:rsidRPr="00F57C0B">
        <w:t xml:space="preserve">). </w:t>
      </w:r>
      <w:r w:rsidR="00F57C0B" w:rsidRPr="00F57C0B">
        <w:t>The Department will ensure that the Aggregated Information is de-identified and cannot be re-identified.</w:t>
      </w:r>
      <w:r w:rsidR="00F57C0B">
        <w:t xml:space="preserve"> </w:t>
      </w:r>
      <w:r w:rsidR="005D171F" w:rsidRPr="00F57C0B">
        <w:t xml:space="preserve">The Department may </w:t>
      </w:r>
      <w:r w:rsidR="00D61BD9" w:rsidRPr="00F57C0B">
        <w:t>publish or otherwise disclose the Aggregated Information</w:t>
      </w:r>
      <w:r w:rsidR="00806E22" w:rsidRPr="00F57C0B">
        <w:t>.</w:t>
      </w:r>
      <w:r w:rsidR="00F260E1" w:rsidRPr="00F57C0B">
        <w:t xml:space="preserve"> </w:t>
      </w:r>
    </w:p>
    <w:p w14:paraId="488D8872" w14:textId="394418E9" w:rsidR="00E9780C" w:rsidRDefault="00E9780C" w:rsidP="0009489C">
      <w:pPr>
        <w:pStyle w:val="Heading3"/>
        <w:tabs>
          <w:tab w:val="clear" w:pos="1928"/>
        </w:tabs>
        <w:ind w:left="1701" w:hanging="737"/>
      </w:pPr>
      <w:r>
        <w:t xml:space="preserve">The Department's obligation under clause </w:t>
      </w:r>
      <w:r>
        <w:fldChar w:fldCharType="begin"/>
      </w:r>
      <w:r>
        <w:instrText xml:space="preserve"> REF _Ref68615696 \r \h </w:instrText>
      </w:r>
      <w:r>
        <w:fldChar w:fldCharType="separate"/>
      </w:r>
      <w:r w:rsidR="003E1EE7">
        <w:t>3.1</w:t>
      </w:r>
      <w:r>
        <w:fldChar w:fldCharType="end"/>
      </w:r>
      <w:r>
        <w:t xml:space="preserve"> will not be taken to have been breached to the extent that </w:t>
      </w:r>
      <w:r w:rsidR="00BB45C5">
        <w:t xml:space="preserve">the </w:t>
      </w:r>
      <w:r>
        <w:t>Confidential Information</w:t>
      </w:r>
      <w:r w:rsidR="00BB45C5">
        <w:t xml:space="preserve"> is disclosed by the Department</w:t>
      </w:r>
      <w:r>
        <w:t>:</w:t>
      </w:r>
    </w:p>
    <w:p w14:paraId="27158510" w14:textId="77777777" w:rsidR="00E9780C" w:rsidRDefault="00E9780C" w:rsidP="00177259">
      <w:pPr>
        <w:pStyle w:val="Heading4"/>
        <w:tabs>
          <w:tab w:val="clear" w:pos="2892"/>
        </w:tabs>
        <w:ind w:left="2552" w:hanging="624"/>
      </w:pPr>
      <w:r>
        <w:t xml:space="preserve">in response to a request by a House or a Committee of the Parliament of the Commonwealth of </w:t>
      </w:r>
      <w:proofErr w:type="gramStart"/>
      <w:r>
        <w:t>Australia;</w:t>
      </w:r>
      <w:proofErr w:type="gramEnd"/>
    </w:p>
    <w:p w14:paraId="7F9E8496" w14:textId="0F2C26E7" w:rsidR="00E9780C" w:rsidRDefault="00000F0E" w:rsidP="00177259">
      <w:pPr>
        <w:pStyle w:val="Heading4"/>
        <w:tabs>
          <w:tab w:val="clear" w:pos="2892"/>
        </w:tabs>
        <w:ind w:left="2552" w:hanging="624"/>
      </w:pPr>
      <w:r>
        <w:t>to the Auditor-General</w:t>
      </w:r>
      <w:r w:rsidR="007A1BBC">
        <w:t xml:space="preserve"> or a delegate of the Auditor-General or to the Office of the Australian Information Commissioner</w:t>
      </w:r>
      <w:r w:rsidR="0047087E">
        <w:t xml:space="preserve">, if required to do so </w:t>
      </w:r>
      <w:r w:rsidR="00CC64FB">
        <w:t>for accountability purposes</w:t>
      </w:r>
      <w:r w:rsidR="00E9780C">
        <w:t>; or</w:t>
      </w:r>
    </w:p>
    <w:p w14:paraId="7F515D28" w14:textId="77777777" w:rsidR="00E9780C" w:rsidRDefault="00BB45C5" w:rsidP="00177259">
      <w:pPr>
        <w:pStyle w:val="Heading4"/>
        <w:tabs>
          <w:tab w:val="clear" w:pos="2892"/>
        </w:tabs>
        <w:ind w:left="2552" w:hanging="624"/>
      </w:pPr>
      <w:r>
        <w:lastRenderedPageBreak/>
        <w:t xml:space="preserve">in circumstances in which the disclosure </w:t>
      </w:r>
      <w:r w:rsidR="00E9780C">
        <w:t>is authorised or required by law.</w:t>
      </w:r>
    </w:p>
    <w:p w14:paraId="0C2B51AA" w14:textId="6F55FDA6" w:rsidR="00341F55" w:rsidRPr="00C62815" w:rsidRDefault="00341F55" w:rsidP="00341F55">
      <w:pPr>
        <w:pStyle w:val="Heading3"/>
      </w:pPr>
      <w:r w:rsidRPr="00C62815">
        <w:t xml:space="preserve">If the Department discloses </w:t>
      </w:r>
      <w:r w:rsidR="00672487" w:rsidRPr="00C62815">
        <w:t>Confidential Information pursuant to clause 3.2(b) it must notify the receiving person that the information is Confidential Information.</w:t>
      </w:r>
    </w:p>
    <w:p w14:paraId="6F6FD2AC" w14:textId="7EE7F417" w:rsidR="006541F0" w:rsidRDefault="007E560B" w:rsidP="00DB7A02">
      <w:pPr>
        <w:pStyle w:val="Heading1"/>
      </w:pPr>
      <w:bookmarkStart w:id="18" w:name="_Toc194332731"/>
      <w:r>
        <w:t>Notices</w:t>
      </w:r>
      <w:bookmarkEnd w:id="18"/>
      <w:r>
        <w:t xml:space="preserve"> </w:t>
      </w:r>
    </w:p>
    <w:p w14:paraId="2FF1F62A" w14:textId="77777777" w:rsidR="006541F0" w:rsidRDefault="006541F0" w:rsidP="00DB7A02">
      <w:pPr>
        <w:pStyle w:val="Heading2"/>
      </w:pPr>
      <w:bookmarkStart w:id="19" w:name="_Toc194332732"/>
      <w:r>
        <w:t>Service of Notices</w:t>
      </w:r>
      <w:bookmarkEnd w:id="19"/>
      <w:r>
        <w:t xml:space="preserve"> </w:t>
      </w:r>
    </w:p>
    <w:p w14:paraId="707D6F77" w14:textId="77777777" w:rsidR="006541F0" w:rsidRDefault="006541F0" w:rsidP="007E560B">
      <w:pPr>
        <w:pStyle w:val="Heading3"/>
      </w:pPr>
      <w:bookmarkStart w:id="20" w:name="_Ref58574115"/>
      <w:r>
        <w:t>A notice under this Deed must be:</w:t>
      </w:r>
      <w:bookmarkEnd w:id="20"/>
      <w:r>
        <w:t xml:space="preserve"> </w:t>
      </w:r>
    </w:p>
    <w:p w14:paraId="172A09A4" w14:textId="77777777" w:rsidR="006541F0" w:rsidRDefault="006541F0" w:rsidP="0009489C">
      <w:pPr>
        <w:pStyle w:val="Heading4"/>
        <w:tabs>
          <w:tab w:val="clear" w:pos="2892"/>
        </w:tabs>
        <w:ind w:left="2552" w:hanging="624"/>
      </w:pPr>
      <w:r>
        <w:t xml:space="preserve">in writing, in English and signed by a person duly authorised by the sender; and </w:t>
      </w:r>
    </w:p>
    <w:p w14:paraId="42C09126" w14:textId="77777777" w:rsidR="006541F0" w:rsidRDefault="006541F0" w:rsidP="0009489C">
      <w:pPr>
        <w:pStyle w:val="Heading4"/>
        <w:ind w:left="2552" w:hanging="624"/>
      </w:pPr>
      <w:r>
        <w:t xml:space="preserve">hand delivered or sent by prepaid post or email to the recipient's address for notices specified below: </w:t>
      </w:r>
    </w:p>
    <w:p w14:paraId="708D3DF6" w14:textId="21ACBF88" w:rsidR="006541F0" w:rsidRPr="007E560B" w:rsidRDefault="00972E37" w:rsidP="0009489C">
      <w:pPr>
        <w:pStyle w:val="IndentParaLevel3"/>
        <w:ind w:left="2694"/>
        <w:rPr>
          <w:b/>
        </w:rPr>
      </w:pPr>
      <w:r w:rsidRPr="00972E37">
        <w:rPr>
          <w:b/>
        </w:rPr>
        <w:t xml:space="preserve">Department of Agriculture, </w:t>
      </w:r>
      <w:r w:rsidR="00BF0AF5">
        <w:rPr>
          <w:b/>
        </w:rPr>
        <w:t>Fisheries and Forestry</w:t>
      </w:r>
    </w:p>
    <w:p w14:paraId="758EFA6E" w14:textId="77777777" w:rsidR="006541F0" w:rsidRPr="00163823" w:rsidRDefault="00972E37" w:rsidP="0009489C">
      <w:pPr>
        <w:pStyle w:val="IndentParaLevel3"/>
        <w:ind w:left="2694"/>
        <w:rPr>
          <w:b/>
          <w:i/>
        </w:rPr>
      </w:pPr>
      <w:r w:rsidRPr="00163823">
        <w:rPr>
          <w:b/>
          <w:i/>
        </w:rPr>
        <w:t>[</w:t>
      </w:r>
      <w:r w:rsidRPr="00163823">
        <w:rPr>
          <w:b/>
          <w:i/>
          <w:highlight w:val="yellow"/>
        </w:rPr>
        <w:t>Insert contact details</w:t>
      </w:r>
      <w:r w:rsidRPr="00163823">
        <w:rPr>
          <w:b/>
          <w:i/>
        </w:rPr>
        <w:t>]</w:t>
      </w:r>
    </w:p>
    <w:p w14:paraId="092A35BE" w14:textId="61AF9B34" w:rsidR="006541F0" w:rsidRPr="007E560B" w:rsidRDefault="00CB6A14" w:rsidP="0009489C">
      <w:pPr>
        <w:pStyle w:val="IndentParaLevel3"/>
        <w:ind w:left="2694"/>
        <w:rPr>
          <w:b/>
        </w:rPr>
      </w:pPr>
      <w:r>
        <w:rPr>
          <w:b/>
        </w:rPr>
        <w:t>Organisation</w:t>
      </w:r>
    </w:p>
    <w:p w14:paraId="335C5D2A" w14:textId="77777777" w:rsidR="006541F0" w:rsidRPr="00163823" w:rsidRDefault="006541F0" w:rsidP="0009489C">
      <w:pPr>
        <w:pStyle w:val="IndentParaLevel3"/>
        <w:ind w:left="2694"/>
        <w:rPr>
          <w:b/>
          <w:i/>
        </w:rPr>
      </w:pPr>
      <w:r w:rsidRPr="00163823">
        <w:rPr>
          <w:b/>
          <w:i/>
        </w:rPr>
        <w:t>[</w:t>
      </w:r>
      <w:r w:rsidRPr="00163823">
        <w:rPr>
          <w:b/>
          <w:i/>
          <w:highlight w:val="yellow"/>
        </w:rPr>
        <w:t>Insert contact details</w:t>
      </w:r>
      <w:r w:rsidRPr="00163823">
        <w:rPr>
          <w:b/>
          <w:i/>
        </w:rPr>
        <w:t>]</w:t>
      </w:r>
    </w:p>
    <w:p w14:paraId="796EF55D" w14:textId="77777777" w:rsidR="006541F0" w:rsidRDefault="006541F0" w:rsidP="007E560B">
      <w:pPr>
        <w:pStyle w:val="Heading3"/>
      </w:pPr>
      <w:r>
        <w:t xml:space="preserve">Subject to clause </w:t>
      </w:r>
      <w:r w:rsidR="007E560B">
        <w:fldChar w:fldCharType="begin"/>
      </w:r>
      <w:r w:rsidR="007E560B">
        <w:instrText xml:space="preserve"> REF _Ref58574107 \w \h </w:instrText>
      </w:r>
      <w:r w:rsidR="007E560B">
        <w:fldChar w:fldCharType="separate"/>
      </w:r>
      <w:r w:rsidR="003E1EE7">
        <w:t>4.1(c)</w:t>
      </w:r>
      <w:r w:rsidR="007E560B">
        <w:fldChar w:fldCharType="end"/>
      </w:r>
      <w:r>
        <w:t xml:space="preserve">, a notice given in accordance with clause </w:t>
      </w:r>
      <w:r w:rsidR="007E560B">
        <w:fldChar w:fldCharType="begin"/>
      </w:r>
      <w:r w:rsidR="007E560B">
        <w:instrText xml:space="preserve"> REF _Ref58574115 \w \h </w:instrText>
      </w:r>
      <w:r w:rsidR="007E560B">
        <w:fldChar w:fldCharType="separate"/>
      </w:r>
      <w:r w:rsidR="003E1EE7">
        <w:t>4.1(a)</w:t>
      </w:r>
      <w:r w:rsidR="007E560B">
        <w:fldChar w:fldCharType="end"/>
      </w:r>
      <w:r>
        <w:t xml:space="preserve"> takes effect when it is taken to be received (or at a later time specified in it), and is taken to be received: </w:t>
      </w:r>
    </w:p>
    <w:p w14:paraId="30C7DA36" w14:textId="77777777" w:rsidR="006541F0" w:rsidRDefault="006541F0" w:rsidP="007E560B">
      <w:pPr>
        <w:pStyle w:val="Heading4"/>
      </w:pPr>
      <w:r>
        <w:t xml:space="preserve">if hand delivered, on </w:t>
      </w:r>
      <w:proofErr w:type="gramStart"/>
      <w:r>
        <w:t>delivery;</w:t>
      </w:r>
      <w:proofErr w:type="gramEnd"/>
      <w:r>
        <w:t xml:space="preserve"> </w:t>
      </w:r>
    </w:p>
    <w:p w14:paraId="7E0B12F8" w14:textId="77777777" w:rsidR="006541F0" w:rsidRDefault="006541F0" w:rsidP="007E560B">
      <w:pPr>
        <w:pStyle w:val="Heading4"/>
      </w:pPr>
      <w:r>
        <w:t xml:space="preserve">if sent by prepaid post, on the second Business Day after the date of posting (or on the seventh Business Day after the date of posting if posted to or from a place outside Australia); or </w:t>
      </w:r>
    </w:p>
    <w:p w14:paraId="09E3ADA2" w14:textId="77777777" w:rsidR="006541F0" w:rsidRDefault="006541F0" w:rsidP="007E560B">
      <w:pPr>
        <w:pStyle w:val="Heading4"/>
      </w:pPr>
      <w:r>
        <w:t xml:space="preserve">if sent by email, when the sender's system indicates that the notice has been successfully transmitted. </w:t>
      </w:r>
    </w:p>
    <w:p w14:paraId="7E88C4F0" w14:textId="77777777" w:rsidR="006541F0" w:rsidRDefault="006541F0" w:rsidP="00001431">
      <w:pPr>
        <w:pStyle w:val="Heading3"/>
        <w:tabs>
          <w:tab w:val="clear" w:pos="1928"/>
        </w:tabs>
        <w:ind w:left="1701" w:hanging="737"/>
      </w:pPr>
      <w:bookmarkStart w:id="21" w:name="_Ref58574107"/>
      <w:r>
        <w:t>If a notice is given after 5:00pm on a Business Day, it will be taken to have been received at 9:00am on the next Business Day.</w:t>
      </w:r>
      <w:bookmarkEnd w:id="21"/>
      <w:r>
        <w:t xml:space="preserve"> </w:t>
      </w:r>
    </w:p>
    <w:p w14:paraId="5FF82804" w14:textId="77777777" w:rsidR="006541F0" w:rsidRDefault="007E560B" w:rsidP="001C0DA3">
      <w:pPr>
        <w:pStyle w:val="Heading1"/>
        <w:keepLines/>
      </w:pPr>
      <w:bookmarkStart w:id="22" w:name="_Toc194332733"/>
      <w:r>
        <w:t>General</w:t>
      </w:r>
      <w:bookmarkEnd w:id="22"/>
      <w:r>
        <w:t xml:space="preserve"> </w:t>
      </w:r>
    </w:p>
    <w:p w14:paraId="4E2412F8" w14:textId="77777777" w:rsidR="006541F0" w:rsidRDefault="006541F0" w:rsidP="001C0DA3">
      <w:pPr>
        <w:pStyle w:val="Heading2"/>
        <w:keepLines/>
      </w:pPr>
      <w:bookmarkStart w:id="23" w:name="_Toc194332734"/>
      <w:r>
        <w:t>Applicable Law</w:t>
      </w:r>
      <w:bookmarkEnd w:id="23"/>
      <w:r>
        <w:t xml:space="preserve"> </w:t>
      </w:r>
    </w:p>
    <w:p w14:paraId="58F8950D" w14:textId="77777777" w:rsidR="006541F0" w:rsidRDefault="006541F0" w:rsidP="00001431">
      <w:pPr>
        <w:pStyle w:val="Heading3"/>
        <w:keepNext/>
        <w:keepLines/>
        <w:tabs>
          <w:tab w:val="clear" w:pos="1928"/>
        </w:tabs>
        <w:ind w:left="1701" w:hanging="737"/>
      </w:pPr>
      <w:r>
        <w:t xml:space="preserve">This Deed is to be construed in accordance with, and any matter related to it is to be governed by, the laws of the Australian Capital Territory.  </w:t>
      </w:r>
    </w:p>
    <w:p w14:paraId="537AEF36" w14:textId="4CB8C7F0" w:rsidR="006541F0" w:rsidRDefault="006541F0" w:rsidP="00001431">
      <w:pPr>
        <w:pStyle w:val="Heading3"/>
        <w:keepNext/>
        <w:keepLines/>
        <w:tabs>
          <w:tab w:val="clear" w:pos="1928"/>
        </w:tabs>
        <w:ind w:left="1701" w:hanging="737"/>
      </w:pPr>
      <w:r>
        <w:t xml:space="preserve">The parties submit to the non-exclusive jurisdiction of the courts of that jurisdiction. </w:t>
      </w:r>
    </w:p>
    <w:p w14:paraId="2E37BC24" w14:textId="77777777" w:rsidR="006541F0" w:rsidRDefault="006541F0" w:rsidP="00DB7A02">
      <w:pPr>
        <w:pStyle w:val="Heading2"/>
      </w:pPr>
      <w:bookmarkStart w:id="24" w:name="_Toc194332735"/>
      <w:r>
        <w:t>Variations</w:t>
      </w:r>
      <w:bookmarkEnd w:id="24"/>
      <w:r>
        <w:t xml:space="preserve"> </w:t>
      </w:r>
    </w:p>
    <w:p w14:paraId="2B397C88" w14:textId="77777777" w:rsidR="006541F0" w:rsidRDefault="006541F0" w:rsidP="006541F0">
      <w:pPr>
        <w:pStyle w:val="IndentParaLevel1"/>
      </w:pPr>
      <w:r>
        <w:t xml:space="preserve">This Deed may be varied only in writing signed by each party. </w:t>
      </w:r>
    </w:p>
    <w:p w14:paraId="576B43DF" w14:textId="77777777" w:rsidR="006541F0" w:rsidRDefault="006541F0" w:rsidP="00DB7A02">
      <w:pPr>
        <w:pStyle w:val="Heading2"/>
      </w:pPr>
      <w:bookmarkStart w:id="25" w:name="_Toc194332736"/>
      <w:r>
        <w:t>Assignment</w:t>
      </w:r>
      <w:bookmarkEnd w:id="25"/>
      <w:r>
        <w:t xml:space="preserve"> </w:t>
      </w:r>
    </w:p>
    <w:p w14:paraId="4917B361" w14:textId="77777777" w:rsidR="006541F0" w:rsidRDefault="006541F0" w:rsidP="006541F0">
      <w:pPr>
        <w:pStyle w:val="IndentParaLevel1"/>
      </w:pPr>
      <w:r>
        <w:t xml:space="preserve">A party may only assign its rights under this Deed with the prior written consent of the other party. </w:t>
      </w:r>
    </w:p>
    <w:p w14:paraId="2D496343" w14:textId="77777777" w:rsidR="006541F0" w:rsidRDefault="006541F0" w:rsidP="00DB7A02">
      <w:pPr>
        <w:pStyle w:val="Heading2"/>
      </w:pPr>
      <w:bookmarkStart w:id="26" w:name="_Toc194332737"/>
      <w:r>
        <w:lastRenderedPageBreak/>
        <w:t>Costs</w:t>
      </w:r>
      <w:bookmarkEnd w:id="26"/>
      <w:r>
        <w:t xml:space="preserve"> </w:t>
      </w:r>
    </w:p>
    <w:p w14:paraId="7371BEB4" w14:textId="77777777" w:rsidR="006541F0" w:rsidRDefault="006541F0" w:rsidP="006541F0">
      <w:pPr>
        <w:pStyle w:val="IndentParaLevel1"/>
      </w:pPr>
      <w:r>
        <w:t xml:space="preserve">Each party must pay its own costs of negotiating, preparing, executing and complying with this Deed. </w:t>
      </w:r>
    </w:p>
    <w:p w14:paraId="6DADF686" w14:textId="77777777" w:rsidR="006541F0" w:rsidRDefault="006541F0" w:rsidP="00DB7A02">
      <w:pPr>
        <w:pStyle w:val="Heading2"/>
      </w:pPr>
      <w:bookmarkStart w:id="27" w:name="_Toc194332738"/>
      <w:r>
        <w:t>Counterparts</w:t>
      </w:r>
      <w:bookmarkEnd w:id="27"/>
      <w:r>
        <w:t xml:space="preserve"> </w:t>
      </w:r>
    </w:p>
    <w:p w14:paraId="45D76BB0" w14:textId="66A39B2E" w:rsidR="006541F0" w:rsidRDefault="006541F0" w:rsidP="006541F0">
      <w:pPr>
        <w:pStyle w:val="IndentParaLevel1"/>
      </w:pPr>
      <w:r>
        <w:t xml:space="preserve">This Deed may be executed in counterparts. All executed counterparts constitute one document. </w:t>
      </w:r>
    </w:p>
    <w:p w14:paraId="7F116096" w14:textId="77777777" w:rsidR="006541F0" w:rsidRDefault="006541F0" w:rsidP="00DB7A02">
      <w:pPr>
        <w:pStyle w:val="Heading2"/>
      </w:pPr>
      <w:bookmarkStart w:id="28" w:name="_Toc194332739"/>
      <w:r>
        <w:t>Entire agreement</w:t>
      </w:r>
      <w:bookmarkEnd w:id="28"/>
      <w:r>
        <w:t xml:space="preserve"> </w:t>
      </w:r>
    </w:p>
    <w:p w14:paraId="58B353BA" w14:textId="77777777" w:rsidR="006541F0" w:rsidRDefault="006541F0" w:rsidP="006541F0">
      <w:pPr>
        <w:pStyle w:val="IndentParaLevel1"/>
      </w:pPr>
      <w:r>
        <w:t xml:space="preserve">This Deed constitutes the entire agreement between the parties in connection with its subject matter and supersedes all previous agreements or understandings between the parties in connection with its subject matter. </w:t>
      </w:r>
    </w:p>
    <w:p w14:paraId="729FF370" w14:textId="77777777" w:rsidR="006541F0" w:rsidRDefault="006541F0" w:rsidP="008848A3">
      <w:pPr>
        <w:pStyle w:val="Heading2"/>
        <w:keepLines/>
      </w:pPr>
      <w:bookmarkStart w:id="29" w:name="_Toc194332740"/>
      <w:r>
        <w:t>Relationship</w:t>
      </w:r>
      <w:bookmarkEnd w:id="29"/>
      <w:r>
        <w:t xml:space="preserve"> </w:t>
      </w:r>
    </w:p>
    <w:p w14:paraId="7D4B0CF7" w14:textId="77777777" w:rsidR="006541F0" w:rsidRDefault="006541F0" w:rsidP="00001431">
      <w:pPr>
        <w:pStyle w:val="Heading3"/>
        <w:keepNext/>
        <w:keepLines/>
        <w:tabs>
          <w:tab w:val="clear" w:pos="1928"/>
        </w:tabs>
        <w:ind w:left="1701" w:hanging="737"/>
      </w:pPr>
      <w:r>
        <w:t xml:space="preserve">The parties must not represent themselves, and must ensure that their officers, employees, agents and subcontractors do not represent themselves, as being an officer, employee, partner or agent of the other party, or as otherwise able to bind or represent the other party. </w:t>
      </w:r>
    </w:p>
    <w:p w14:paraId="433D548B" w14:textId="77777777" w:rsidR="006541F0" w:rsidRDefault="006541F0" w:rsidP="00001431">
      <w:pPr>
        <w:pStyle w:val="Heading3"/>
        <w:tabs>
          <w:tab w:val="clear" w:pos="1928"/>
        </w:tabs>
        <w:ind w:left="1701" w:hanging="737"/>
      </w:pPr>
      <w:r>
        <w:t xml:space="preserve">This Deed does not create a relationship of employment, agency or partnership between the parties. </w:t>
      </w:r>
    </w:p>
    <w:bookmarkEnd w:id="2"/>
    <w:bookmarkEnd w:id="3"/>
    <w:p w14:paraId="22E1393B" w14:textId="77777777" w:rsidR="00E9063D" w:rsidRDefault="00A76E74" w:rsidP="006541F0">
      <w:pPr>
        <w:pStyle w:val="IndentParaLevel1"/>
        <w:ind w:left="0"/>
      </w:pPr>
      <w:r>
        <w:br w:type="page"/>
      </w:r>
      <w:r w:rsidR="00E9063D" w:rsidRPr="00F90247">
        <w:rPr>
          <w:rFonts w:cs="Arial"/>
          <w:b/>
          <w:bCs/>
        </w:rPr>
        <w:lastRenderedPageBreak/>
        <w:t>Executed</w:t>
      </w:r>
      <w:r w:rsidR="00E9063D">
        <w:t xml:space="preserve"> as a deed.</w:t>
      </w:r>
      <w:bookmarkEnd w:id="4"/>
      <w:bookmarkEnd w:id="5"/>
      <w:bookmarkEnd w:id="6"/>
      <w:bookmarkEnd w:id="7"/>
    </w:p>
    <w:p w14:paraId="355D5304" w14:textId="77777777" w:rsidR="001E4E46" w:rsidRPr="001D2798" w:rsidRDefault="001E4E46" w:rsidP="00972E37">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1E4E46" w:rsidRPr="00DB45D4" w14:paraId="76D9E0DA" w14:textId="77777777" w:rsidTr="00972E37">
        <w:trPr>
          <w:cantSplit/>
        </w:trPr>
        <w:tc>
          <w:tcPr>
            <w:tcW w:w="4400" w:type="dxa"/>
            <w:tcMar>
              <w:left w:w="0" w:type="dxa"/>
              <w:right w:w="0" w:type="dxa"/>
            </w:tcMar>
          </w:tcPr>
          <w:p w14:paraId="58469E56" w14:textId="1DCE4E78" w:rsidR="001E4E46" w:rsidRPr="00DB45D4" w:rsidRDefault="001E4E46" w:rsidP="001E4E46">
            <w:pPr>
              <w:pStyle w:val="TableText"/>
              <w:keepLines/>
              <w:rPr>
                <w:color w:val="000000"/>
              </w:rPr>
            </w:pPr>
            <w:r>
              <w:rPr>
                <w:rFonts w:cs="Arial"/>
                <w:b/>
                <w:bCs/>
              </w:rPr>
              <w:t xml:space="preserve">Signed, sealed and delivered </w:t>
            </w:r>
            <w:r>
              <w:rPr>
                <w:rFonts w:cs="Arial"/>
                <w:bCs/>
              </w:rPr>
              <w:t xml:space="preserve">on behalf of the </w:t>
            </w:r>
            <w:r w:rsidRPr="001E4E46">
              <w:rPr>
                <w:b/>
              </w:rPr>
              <w:t xml:space="preserve">Commonwealth of Australia as represented by the </w:t>
            </w:r>
            <w:r w:rsidR="00972E37" w:rsidRPr="00972E37">
              <w:rPr>
                <w:b/>
              </w:rPr>
              <w:t xml:space="preserve">Department of Agriculture, </w:t>
            </w:r>
            <w:r w:rsidR="00335BE5">
              <w:rPr>
                <w:b/>
              </w:rPr>
              <w:t>Fisheries and Forestry</w:t>
            </w:r>
            <w:r w:rsidRPr="00972E37">
              <w:rPr>
                <w:b/>
              </w:rPr>
              <w:t xml:space="preserve"> </w:t>
            </w:r>
            <w:r>
              <w:t>by:</w:t>
            </w:r>
          </w:p>
        </w:tc>
        <w:tc>
          <w:tcPr>
            <w:tcW w:w="330" w:type="dxa"/>
            <w:tcBorders>
              <w:right w:val="single" w:sz="4" w:space="0" w:color="auto"/>
            </w:tcBorders>
            <w:tcMar>
              <w:left w:w="0" w:type="dxa"/>
              <w:right w:w="0" w:type="dxa"/>
            </w:tcMar>
          </w:tcPr>
          <w:p w14:paraId="283539F0" w14:textId="77777777" w:rsidR="001E4E46" w:rsidRPr="00DB45D4" w:rsidRDefault="001E4E46" w:rsidP="00972E37">
            <w:pPr>
              <w:pStyle w:val="TableText"/>
              <w:keepLines/>
              <w:rPr>
                <w:color w:val="000000"/>
              </w:rPr>
            </w:pPr>
          </w:p>
        </w:tc>
        <w:tc>
          <w:tcPr>
            <w:tcW w:w="330" w:type="dxa"/>
            <w:tcBorders>
              <w:left w:val="single" w:sz="4" w:space="0" w:color="auto"/>
            </w:tcBorders>
            <w:tcMar>
              <w:left w:w="0" w:type="dxa"/>
              <w:right w:w="0" w:type="dxa"/>
            </w:tcMar>
          </w:tcPr>
          <w:p w14:paraId="1CFC66DC" w14:textId="77777777" w:rsidR="001E4E46" w:rsidRPr="00DB45D4" w:rsidRDefault="001E4E46" w:rsidP="00972E37">
            <w:pPr>
              <w:pStyle w:val="TableText"/>
              <w:keepLines/>
              <w:rPr>
                <w:color w:val="000000"/>
              </w:rPr>
            </w:pPr>
          </w:p>
        </w:tc>
        <w:tc>
          <w:tcPr>
            <w:tcW w:w="4290" w:type="dxa"/>
            <w:tcMar>
              <w:left w:w="0" w:type="dxa"/>
              <w:right w:w="0" w:type="dxa"/>
            </w:tcMar>
          </w:tcPr>
          <w:p w14:paraId="1A02C204" w14:textId="77777777" w:rsidR="001E4E46" w:rsidRPr="00DB45D4" w:rsidRDefault="001E4E46" w:rsidP="00972E37">
            <w:pPr>
              <w:pStyle w:val="TableText"/>
              <w:keepLines/>
              <w:rPr>
                <w:color w:val="000000"/>
              </w:rPr>
            </w:pPr>
          </w:p>
        </w:tc>
      </w:tr>
      <w:tr w:rsidR="001E4E46" w:rsidRPr="00DB45D4" w14:paraId="510A54F8" w14:textId="77777777" w:rsidTr="00972E37">
        <w:trPr>
          <w:cantSplit/>
          <w:trHeight w:hRule="exact" w:val="737"/>
        </w:trPr>
        <w:tc>
          <w:tcPr>
            <w:tcW w:w="4400" w:type="dxa"/>
            <w:tcBorders>
              <w:bottom w:val="single" w:sz="4" w:space="0" w:color="auto"/>
            </w:tcBorders>
            <w:tcMar>
              <w:left w:w="0" w:type="dxa"/>
              <w:right w:w="0" w:type="dxa"/>
            </w:tcMar>
          </w:tcPr>
          <w:p w14:paraId="1F93FD63" w14:textId="77777777" w:rsidR="001E4E46" w:rsidRPr="00DB45D4" w:rsidRDefault="001E4E46" w:rsidP="00972E37">
            <w:pPr>
              <w:pStyle w:val="TableText"/>
              <w:keepLines/>
              <w:rPr>
                <w:color w:val="000000"/>
              </w:rPr>
            </w:pPr>
          </w:p>
        </w:tc>
        <w:tc>
          <w:tcPr>
            <w:tcW w:w="330" w:type="dxa"/>
            <w:tcBorders>
              <w:right w:val="single" w:sz="4" w:space="0" w:color="auto"/>
            </w:tcBorders>
            <w:tcMar>
              <w:left w:w="0" w:type="dxa"/>
              <w:right w:w="0" w:type="dxa"/>
            </w:tcMar>
          </w:tcPr>
          <w:p w14:paraId="0B6C91EA" w14:textId="77777777" w:rsidR="001E4E46" w:rsidRPr="00DB45D4" w:rsidRDefault="001E4E46" w:rsidP="00972E37">
            <w:pPr>
              <w:pStyle w:val="TableText"/>
              <w:keepLines/>
              <w:rPr>
                <w:color w:val="000000"/>
              </w:rPr>
            </w:pPr>
          </w:p>
        </w:tc>
        <w:tc>
          <w:tcPr>
            <w:tcW w:w="330" w:type="dxa"/>
            <w:tcBorders>
              <w:left w:val="single" w:sz="4" w:space="0" w:color="auto"/>
            </w:tcBorders>
            <w:tcMar>
              <w:left w:w="0" w:type="dxa"/>
              <w:right w:w="0" w:type="dxa"/>
            </w:tcMar>
          </w:tcPr>
          <w:p w14:paraId="5F267467" w14:textId="77777777" w:rsidR="001E4E46" w:rsidRPr="00DB45D4" w:rsidRDefault="001E4E46" w:rsidP="00972E37">
            <w:pPr>
              <w:pStyle w:val="TableText"/>
              <w:keepLines/>
              <w:rPr>
                <w:color w:val="000000"/>
              </w:rPr>
            </w:pPr>
          </w:p>
        </w:tc>
        <w:tc>
          <w:tcPr>
            <w:tcW w:w="4290" w:type="dxa"/>
            <w:tcBorders>
              <w:bottom w:val="single" w:sz="4" w:space="0" w:color="auto"/>
            </w:tcBorders>
            <w:tcMar>
              <w:left w:w="0" w:type="dxa"/>
              <w:right w:w="0" w:type="dxa"/>
            </w:tcMar>
          </w:tcPr>
          <w:p w14:paraId="614C8EAC" w14:textId="77777777" w:rsidR="001E4E46" w:rsidRPr="00DB45D4" w:rsidRDefault="001E4E46" w:rsidP="00972E37">
            <w:pPr>
              <w:pStyle w:val="TableText"/>
              <w:keepLines/>
              <w:rPr>
                <w:color w:val="000000"/>
              </w:rPr>
            </w:pPr>
          </w:p>
        </w:tc>
      </w:tr>
      <w:tr w:rsidR="001E4E46" w:rsidRPr="00DB45D4" w14:paraId="0E801895" w14:textId="77777777" w:rsidTr="00972E37">
        <w:trPr>
          <w:cantSplit/>
        </w:trPr>
        <w:tc>
          <w:tcPr>
            <w:tcW w:w="4400" w:type="dxa"/>
            <w:tcBorders>
              <w:top w:val="single" w:sz="4" w:space="0" w:color="auto"/>
            </w:tcBorders>
            <w:tcMar>
              <w:left w:w="0" w:type="dxa"/>
              <w:right w:w="0" w:type="dxa"/>
            </w:tcMar>
          </w:tcPr>
          <w:p w14:paraId="146A8AEF" w14:textId="77777777" w:rsidR="001E4E46" w:rsidRPr="0081688F" w:rsidRDefault="001E4E46" w:rsidP="001E4E46">
            <w:pPr>
              <w:pStyle w:val="TableText"/>
              <w:keepLines/>
              <w:rPr>
                <w:color w:val="000000"/>
                <w:sz w:val="18"/>
                <w:szCs w:val="18"/>
              </w:rPr>
            </w:pPr>
            <w:r>
              <w:rPr>
                <w:sz w:val="18"/>
                <w:szCs w:val="18"/>
              </w:rPr>
              <w:t>Print name of delegate</w:t>
            </w:r>
          </w:p>
        </w:tc>
        <w:tc>
          <w:tcPr>
            <w:tcW w:w="330" w:type="dxa"/>
            <w:shd w:val="clear" w:color="auto" w:fill="auto"/>
            <w:tcMar>
              <w:left w:w="0" w:type="dxa"/>
              <w:right w:w="0" w:type="dxa"/>
            </w:tcMar>
          </w:tcPr>
          <w:p w14:paraId="5660A852" w14:textId="77777777" w:rsidR="001E4E46" w:rsidRPr="00DB45D4" w:rsidRDefault="001E4E46" w:rsidP="00972E37">
            <w:pPr>
              <w:pStyle w:val="TableText"/>
              <w:keepLines/>
              <w:rPr>
                <w:color w:val="000000"/>
                <w:szCs w:val="20"/>
              </w:rPr>
            </w:pPr>
          </w:p>
        </w:tc>
        <w:tc>
          <w:tcPr>
            <w:tcW w:w="330" w:type="dxa"/>
            <w:shd w:val="clear" w:color="auto" w:fill="auto"/>
            <w:tcMar>
              <w:left w:w="0" w:type="dxa"/>
              <w:right w:w="0" w:type="dxa"/>
            </w:tcMar>
          </w:tcPr>
          <w:p w14:paraId="55264627" w14:textId="77777777" w:rsidR="001E4E46" w:rsidRPr="00DB45D4" w:rsidRDefault="001E4E46" w:rsidP="00972E37">
            <w:pPr>
              <w:pStyle w:val="TableText"/>
              <w:keepLines/>
              <w:rPr>
                <w:color w:val="000000"/>
                <w:szCs w:val="20"/>
              </w:rPr>
            </w:pPr>
          </w:p>
        </w:tc>
        <w:tc>
          <w:tcPr>
            <w:tcW w:w="4290" w:type="dxa"/>
            <w:tcBorders>
              <w:top w:val="single" w:sz="4" w:space="0" w:color="auto"/>
            </w:tcBorders>
            <w:tcMar>
              <w:left w:w="0" w:type="dxa"/>
              <w:right w:w="0" w:type="dxa"/>
            </w:tcMar>
          </w:tcPr>
          <w:p w14:paraId="385E2361" w14:textId="77777777" w:rsidR="001E4E46" w:rsidRPr="0081688F" w:rsidRDefault="001E4E46" w:rsidP="001E4E46">
            <w:pPr>
              <w:pStyle w:val="TableText"/>
              <w:keepLines/>
              <w:rPr>
                <w:color w:val="000000"/>
                <w:sz w:val="18"/>
                <w:szCs w:val="18"/>
              </w:rPr>
            </w:pPr>
            <w:r w:rsidRPr="0081688F">
              <w:rPr>
                <w:sz w:val="18"/>
                <w:szCs w:val="18"/>
              </w:rPr>
              <w:t xml:space="preserve">Signature </w:t>
            </w:r>
          </w:p>
        </w:tc>
      </w:tr>
      <w:tr w:rsidR="001E4E46" w:rsidRPr="00DB45D4" w14:paraId="02B58F65" w14:textId="77777777" w:rsidTr="00972E37">
        <w:trPr>
          <w:cantSplit/>
          <w:trHeight w:hRule="exact" w:val="737"/>
        </w:trPr>
        <w:tc>
          <w:tcPr>
            <w:tcW w:w="4400" w:type="dxa"/>
            <w:tcMar>
              <w:left w:w="0" w:type="dxa"/>
              <w:right w:w="0" w:type="dxa"/>
            </w:tcMar>
          </w:tcPr>
          <w:p w14:paraId="633BC586" w14:textId="77777777" w:rsidR="001E4E46" w:rsidRDefault="001E4E46" w:rsidP="00972E37">
            <w:pPr>
              <w:pStyle w:val="TableText"/>
              <w:keepLines/>
              <w:rPr>
                <w:szCs w:val="20"/>
              </w:rPr>
            </w:pPr>
          </w:p>
        </w:tc>
        <w:tc>
          <w:tcPr>
            <w:tcW w:w="330" w:type="dxa"/>
            <w:shd w:val="clear" w:color="auto" w:fill="auto"/>
            <w:tcMar>
              <w:left w:w="0" w:type="dxa"/>
              <w:right w:w="0" w:type="dxa"/>
            </w:tcMar>
          </w:tcPr>
          <w:p w14:paraId="071584C4" w14:textId="77777777" w:rsidR="001E4E46" w:rsidRPr="00DB45D4" w:rsidRDefault="001E4E46" w:rsidP="00972E37">
            <w:pPr>
              <w:pStyle w:val="TableText"/>
              <w:keepLines/>
              <w:rPr>
                <w:color w:val="000000"/>
                <w:szCs w:val="20"/>
              </w:rPr>
            </w:pPr>
          </w:p>
        </w:tc>
        <w:tc>
          <w:tcPr>
            <w:tcW w:w="330" w:type="dxa"/>
            <w:shd w:val="clear" w:color="auto" w:fill="auto"/>
            <w:tcMar>
              <w:left w:w="0" w:type="dxa"/>
              <w:right w:w="0" w:type="dxa"/>
            </w:tcMar>
          </w:tcPr>
          <w:p w14:paraId="5F9319EF" w14:textId="77777777" w:rsidR="001E4E46" w:rsidRPr="00DB45D4" w:rsidRDefault="001E4E46" w:rsidP="00972E37">
            <w:pPr>
              <w:pStyle w:val="TableText"/>
              <w:keepLines/>
              <w:rPr>
                <w:color w:val="000000"/>
                <w:szCs w:val="20"/>
              </w:rPr>
            </w:pPr>
          </w:p>
        </w:tc>
        <w:tc>
          <w:tcPr>
            <w:tcW w:w="4290" w:type="dxa"/>
            <w:tcMar>
              <w:left w:w="0" w:type="dxa"/>
              <w:right w:w="0" w:type="dxa"/>
            </w:tcMar>
          </w:tcPr>
          <w:p w14:paraId="2956D1A6" w14:textId="77777777" w:rsidR="001E4E46" w:rsidRPr="00DB45D4" w:rsidRDefault="001E4E46" w:rsidP="00972E37">
            <w:pPr>
              <w:pStyle w:val="TableText"/>
              <w:keepLines/>
              <w:rPr>
                <w:szCs w:val="20"/>
              </w:rPr>
            </w:pPr>
          </w:p>
        </w:tc>
      </w:tr>
      <w:tr w:rsidR="001E4E46" w:rsidRPr="00DB45D4" w14:paraId="48328A31" w14:textId="77777777" w:rsidTr="001E4E46">
        <w:trPr>
          <w:cantSplit/>
          <w:trHeight w:hRule="exact" w:val="737"/>
        </w:trPr>
        <w:tc>
          <w:tcPr>
            <w:tcW w:w="4400" w:type="dxa"/>
            <w:tcMar>
              <w:left w:w="0" w:type="dxa"/>
              <w:right w:w="0" w:type="dxa"/>
            </w:tcMar>
          </w:tcPr>
          <w:p w14:paraId="0A4AD11D" w14:textId="77777777" w:rsidR="001E4E46" w:rsidRDefault="001E4E46" w:rsidP="00972E37">
            <w:pPr>
              <w:pStyle w:val="TableText"/>
              <w:keepLines/>
              <w:rPr>
                <w:szCs w:val="20"/>
              </w:rPr>
            </w:pPr>
            <w:r w:rsidRPr="001E4E46">
              <w:rPr>
                <w:sz w:val="18"/>
                <w:szCs w:val="20"/>
              </w:rPr>
              <w:t xml:space="preserve">in the presence of: </w:t>
            </w:r>
            <w:r w:rsidRPr="001E4E46">
              <w:rPr>
                <w:szCs w:val="20"/>
              </w:rPr>
              <w:tab/>
            </w:r>
          </w:p>
          <w:p w14:paraId="7344FA95" w14:textId="77777777" w:rsidR="001E4E46" w:rsidRPr="00DB45D4" w:rsidRDefault="001E4E46" w:rsidP="00972E37">
            <w:pPr>
              <w:pStyle w:val="TableText"/>
              <w:keepLines/>
              <w:rPr>
                <w:szCs w:val="20"/>
              </w:rPr>
            </w:pPr>
          </w:p>
        </w:tc>
        <w:tc>
          <w:tcPr>
            <w:tcW w:w="330" w:type="dxa"/>
            <w:shd w:val="clear" w:color="auto" w:fill="auto"/>
            <w:tcMar>
              <w:left w:w="0" w:type="dxa"/>
              <w:right w:w="0" w:type="dxa"/>
            </w:tcMar>
          </w:tcPr>
          <w:p w14:paraId="384E2E0A" w14:textId="77777777" w:rsidR="001E4E46" w:rsidRPr="00DB45D4" w:rsidRDefault="001E4E46" w:rsidP="00972E37">
            <w:pPr>
              <w:pStyle w:val="TableText"/>
              <w:keepLines/>
              <w:rPr>
                <w:color w:val="000000"/>
                <w:szCs w:val="20"/>
              </w:rPr>
            </w:pPr>
          </w:p>
        </w:tc>
        <w:tc>
          <w:tcPr>
            <w:tcW w:w="330" w:type="dxa"/>
            <w:shd w:val="clear" w:color="auto" w:fill="auto"/>
            <w:tcMar>
              <w:left w:w="0" w:type="dxa"/>
              <w:right w:w="0" w:type="dxa"/>
            </w:tcMar>
          </w:tcPr>
          <w:p w14:paraId="2A49135F" w14:textId="77777777" w:rsidR="001E4E46" w:rsidRPr="00DB45D4" w:rsidRDefault="001E4E46" w:rsidP="00972E37">
            <w:pPr>
              <w:pStyle w:val="TableText"/>
              <w:keepLines/>
              <w:rPr>
                <w:color w:val="000000"/>
                <w:szCs w:val="20"/>
              </w:rPr>
            </w:pPr>
          </w:p>
        </w:tc>
        <w:tc>
          <w:tcPr>
            <w:tcW w:w="4290" w:type="dxa"/>
            <w:tcBorders>
              <w:bottom w:val="single" w:sz="4" w:space="0" w:color="auto"/>
            </w:tcBorders>
            <w:tcMar>
              <w:left w:w="0" w:type="dxa"/>
              <w:right w:w="0" w:type="dxa"/>
            </w:tcMar>
          </w:tcPr>
          <w:p w14:paraId="5078DFE7" w14:textId="77777777" w:rsidR="001E4E46" w:rsidRPr="00DB45D4" w:rsidRDefault="001E4E46" w:rsidP="00972E37">
            <w:pPr>
              <w:pStyle w:val="TableText"/>
              <w:keepLines/>
              <w:rPr>
                <w:szCs w:val="20"/>
              </w:rPr>
            </w:pPr>
          </w:p>
        </w:tc>
      </w:tr>
      <w:tr w:rsidR="001E4E46" w:rsidRPr="00DB45D4" w14:paraId="339092C9" w14:textId="77777777" w:rsidTr="001E4E46">
        <w:trPr>
          <w:cantSplit/>
        </w:trPr>
        <w:tc>
          <w:tcPr>
            <w:tcW w:w="4400" w:type="dxa"/>
            <w:tcBorders>
              <w:top w:val="single" w:sz="4" w:space="0" w:color="auto"/>
              <w:bottom w:val="single" w:sz="4" w:space="0" w:color="auto"/>
            </w:tcBorders>
            <w:tcMar>
              <w:left w:w="0" w:type="dxa"/>
              <w:right w:w="0" w:type="dxa"/>
            </w:tcMar>
          </w:tcPr>
          <w:p w14:paraId="55EC5B82" w14:textId="77777777" w:rsidR="001E4E46" w:rsidRDefault="001E4E46" w:rsidP="00972E37">
            <w:pPr>
              <w:pStyle w:val="TableText"/>
              <w:keepLines/>
              <w:rPr>
                <w:sz w:val="18"/>
                <w:szCs w:val="18"/>
              </w:rPr>
            </w:pPr>
            <w:r w:rsidRPr="001E4E46">
              <w:rPr>
                <w:sz w:val="18"/>
                <w:szCs w:val="18"/>
              </w:rPr>
              <w:t xml:space="preserve">Print </w:t>
            </w:r>
            <w:r w:rsidR="004B3826">
              <w:rPr>
                <w:sz w:val="18"/>
                <w:szCs w:val="18"/>
              </w:rPr>
              <w:t>n</w:t>
            </w:r>
            <w:r w:rsidRPr="001E4E46">
              <w:rPr>
                <w:sz w:val="18"/>
                <w:szCs w:val="18"/>
              </w:rPr>
              <w:t xml:space="preserve">ame of </w:t>
            </w:r>
            <w:r w:rsidR="004B3826">
              <w:rPr>
                <w:sz w:val="18"/>
                <w:szCs w:val="18"/>
              </w:rPr>
              <w:t>w</w:t>
            </w:r>
            <w:r w:rsidRPr="001E4E46">
              <w:rPr>
                <w:sz w:val="18"/>
                <w:szCs w:val="18"/>
              </w:rPr>
              <w:t>itness</w:t>
            </w:r>
          </w:p>
          <w:p w14:paraId="677F5EAB" w14:textId="77777777" w:rsidR="001E4E46" w:rsidRDefault="001E4E46" w:rsidP="00972E37">
            <w:pPr>
              <w:pStyle w:val="TableText"/>
              <w:keepLines/>
              <w:rPr>
                <w:sz w:val="18"/>
                <w:szCs w:val="18"/>
              </w:rPr>
            </w:pPr>
          </w:p>
          <w:p w14:paraId="1C5FBB29" w14:textId="77777777" w:rsidR="001E4E46" w:rsidRDefault="001E4E46" w:rsidP="00972E37">
            <w:pPr>
              <w:pStyle w:val="TableText"/>
              <w:keepLines/>
              <w:rPr>
                <w:noProof/>
                <w:color w:val="000000"/>
                <w:sz w:val="18"/>
                <w:szCs w:val="18"/>
              </w:rPr>
            </w:pPr>
          </w:p>
          <w:p w14:paraId="1F9BE319" w14:textId="77777777" w:rsidR="001E4E46" w:rsidRPr="0081688F" w:rsidRDefault="001E4E46" w:rsidP="00972E37">
            <w:pPr>
              <w:pStyle w:val="TableText"/>
              <w:keepLines/>
              <w:rPr>
                <w:noProof/>
                <w:color w:val="000000"/>
                <w:sz w:val="18"/>
                <w:szCs w:val="18"/>
              </w:rPr>
            </w:pPr>
          </w:p>
        </w:tc>
        <w:tc>
          <w:tcPr>
            <w:tcW w:w="330" w:type="dxa"/>
            <w:shd w:val="clear" w:color="auto" w:fill="auto"/>
            <w:tcMar>
              <w:left w:w="0" w:type="dxa"/>
              <w:right w:w="0" w:type="dxa"/>
            </w:tcMar>
          </w:tcPr>
          <w:p w14:paraId="3A63E955" w14:textId="77777777" w:rsidR="001E4E46" w:rsidRPr="00DB45D4" w:rsidRDefault="001E4E46" w:rsidP="00972E37">
            <w:pPr>
              <w:pStyle w:val="TableText"/>
              <w:keepLines/>
              <w:rPr>
                <w:color w:val="000000"/>
                <w:szCs w:val="20"/>
              </w:rPr>
            </w:pPr>
          </w:p>
        </w:tc>
        <w:tc>
          <w:tcPr>
            <w:tcW w:w="330" w:type="dxa"/>
            <w:shd w:val="clear" w:color="auto" w:fill="auto"/>
            <w:tcMar>
              <w:left w:w="0" w:type="dxa"/>
              <w:right w:w="0" w:type="dxa"/>
            </w:tcMar>
          </w:tcPr>
          <w:p w14:paraId="25FB4503" w14:textId="77777777" w:rsidR="001E4E46" w:rsidRPr="00DB45D4" w:rsidRDefault="001E4E46" w:rsidP="00972E37">
            <w:pPr>
              <w:pStyle w:val="TableText"/>
              <w:keepLines/>
              <w:rPr>
                <w:color w:val="000000"/>
                <w:szCs w:val="20"/>
              </w:rPr>
            </w:pPr>
          </w:p>
        </w:tc>
        <w:tc>
          <w:tcPr>
            <w:tcW w:w="4290" w:type="dxa"/>
            <w:tcBorders>
              <w:top w:val="single" w:sz="4" w:space="0" w:color="auto"/>
            </w:tcBorders>
            <w:tcMar>
              <w:left w:w="0" w:type="dxa"/>
              <w:right w:w="0" w:type="dxa"/>
            </w:tcMar>
          </w:tcPr>
          <w:p w14:paraId="3393437B" w14:textId="77777777" w:rsidR="001E4E46" w:rsidRPr="0081688F" w:rsidRDefault="001E4E46" w:rsidP="008848A3">
            <w:pPr>
              <w:pStyle w:val="TableText"/>
              <w:keepLines/>
              <w:rPr>
                <w:color w:val="000000"/>
                <w:sz w:val="18"/>
                <w:szCs w:val="18"/>
              </w:rPr>
            </w:pPr>
            <w:r w:rsidRPr="001E4E46">
              <w:rPr>
                <w:sz w:val="18"/>
                <w:szCs w:val="18"/>
              </w:rPr>
              <w:t xml:space="preserve">Signature of </w:t>
            </w:r>
            <w:r w:rsidR="004B3826">
              <w:rPr>
                <w:sz w:val="18"/>
                <w:szCs w:val="18"/>
              </w:rPr>
              <w:t>w</w:t>
            </w:r>
            <w:r w:rsidRPr="001E4E46">
              <w:rPr>
                <w:sz w:val="18"/>
                <w:szCs w:val="18"/>
              </w:rPr>
              <w:t>itness</w:t>
            </w:r>
          </w:p>
        </w:tc>
      </w:tr>
      <w:tr w:rsidR="001E4E46" w:rsidRPr="00DB45D4" w14:paraId="2E91AC5A" w14:textId="77777777" w:rsidTr="001E4E46">
        <w:trPr>
          <w:cantSplit/>
        </w:trPr>
        <w:tc>
          <w:tcPr>
            <w:tcW w:w="4400" w:type="dxa"/>
            <w:tcBorders>
              <w:top w:val="single" w:sz="4" w:space="0" w:color="auto"/>
            </w:tcBorders>
            <w:tcMar>
              <w:left w:w="0" w:type="dxa"/>
              <w:right w:w="0" w:type="dxa"/>
            </w:tcMar>
          </w:tcPr>
          <w:p w14:paraId="4C5BFF56" w14:textId="77777777" w:rsidR="001E4E46" w:rsidRPr="001E4E46" w:rsidRDefault="001E4E46" w:rsidP="001E4E46">
            <w:pPr>
              <w:pStyle w:val="TableText"/>
              <w:keepLines/>
              <w:rPr>
                <w:sz w:val="18"/>
                <w:szCs w:val="18"/>
              </w:rPr>
            </w:pPr>
            <w:r>
              <w:rPr>
                <w:sz w:val="18"/>
                <w:szCs w:val="18"/>
              </w:rPr>
              <w:t>Date</w:t>
            </w:r>
          </w:p>
        </w:tc>
        <w:tc>
          <w:tcPr>
            <w:tcW w:w="330" w:type="dxa"/>
            <w:shd w:val="clear" w:color="auto" w:fill="auto"/>
            <w:tcMar>
              <w:left w:w="0" w:type="dxa"/>
              <w:right w:w="0" w:type="dxa"/>
            </w:tcMar>
          </w:tcPr>
          <w:p w14:paraId="005F69AD" w14:textId="77777777" w:rsidR="001E4E46" w:rsidRPr="00DB45D4" w:rsidRDefault="001E4E46" w:rsidP="001E4E46">
            <w:pPr>
              <w:pStyle w:val="TableText"/>
              <w:keepLines/>
              <w:rPr>
                <w:color w:val="000000"/>
                <w:szCs w:val="20"/>
              </w:rPr>
            </w:pPr>
          </w:p>
        </w:tc>
        <w:tc>
          <w:tcPr>
            <w:tcW w:w="330" w:type="dxa"/>
            <w:shd w:val="clear" w:color="auto" w:fill="auto"/>
            <w:tcMar>
              <w:left w:w="0" w:type="dxa"/>
              <w:right w:w="0" w:type="dxa"/>
            </w:tcMar>
          </w:tcPr>
          <w:p w14:paraId="6765C6BF" w14:textId="77777777" w:rsidR="001E4E46" w:rsidRPr="00DB45D4" w:rsidRDefault="001E4E46" w:rsidP="001E4E46">
            <w:pPr>
              <w:pStyle w:val="TableText"/>
              <w:keepLines/>
              <w:rPr>
                <w:color w:val="000000"/>
                <w:szCs w:val="20"/>
              </w:rPr>
            </w:pPr>
          </w:p>
        </w:tc>
        <w:tc>
          <w:tcPr>
            <w:tcW w:w="4290" w:type="dxa"/>
            <w:tcMar>
              <w:left w:w="0" w:type="dxa"/>
              <w:right w:w="0" w:type="dxa"/>
            </w:tcMar>
          </w:tcPr>
          <w:p w14:paraId="4686705E" w14:textId="77777777" w:rsidR="001E4E46" w:rsidRPr="001E4E46" w:rsidRDefault="001E4E46" w:rsidP="001E4E46">
            <w:pPr>
              <w:pStyle w:val="TableText"/>
              <w:keepLines/>
              <w:rPr>
                <w:sz w:val="18"/>
                <w:szCs w:val="18"/>
              </w:rPr>
            </w:pPr>
          </w:p>
        </w:tc>
      </w:tr>
    </w:tbl>
    <w:p w14:paraId="1401ADB2" w14:textId="478B4D72" w:rsidR="000B3EDC" w:rsidRDefault="000B3EDC" w:rsidP="00972E37"/>
    <w:p w14:paraId="4B6E337A" w14:textId="77777777" w:rsidR="001E4E46" w:rsidRPr="001D2798" w:rsidRDefault="001E4E46" w:rsidP="00972E37">
      <w:pPr>
        <w:keepNext/>
        <w:keepLines/>
        <w:spacing w:after="0"/>
        <w:rPr>
          <w:vanish/>
          <w:color w:val="FF0000"/>
          <w:sz w:val="2"/>
          <w:szCs w:val="2"/>
        </w:rPr>
      </w:pP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C83E1D" w:rsidRPr="00C83E1D" w14:paraId="4C8FBC5B" w14:textId="77777777" w:rsidTr="00450604">
        <w:trPr>
          <w:cantSplit/>
        </w:trPr>
        <w:tc>
          <w:tcPr>
            <w:tcW w:w="4400" w:type="dxa"/>
            <w:hideMark/>
          </w:tcPr>
          <w:p w14:paraId="59035CDF" w14:textId="5FB1598B" w:rsidR="00C83E1D" w:rsidRPr="00C83E1D" w:rsidRDefault="00C83E1D" w:rsidP="00C83E1D">
            <w:pPr>
              <w:pStyle w:val="TableText"/>
              <w:rPr>
                <w:rFonts w:cs="Arial"/>
                <w:b/>
                <w:bCs/>
              </w:rPr>
            </w:pPr>
            <w:r w:rsidRPr="00C83E1D">
              <w:rPr>
                <w:rFonts w:cs="Arial"/>
                <w:b/>
                <w:bCs/>
              </w:rPr>
              <w:t>Executed by [</w:t>
            </w:r>
            <w:r w:rsidRPr="00C83E1D">
              <w:rPr>
                <w:rFonts w:cs="Arial"/>
                <w:b/>
                <w:bCs/>
                <w:i/>
                <w:iCs/>
                <w:highlight w:val="yellow"/>
              </w:rPr>
              <w:t>insert</w:t>
            </w:r>
            <w:r w:rsidR="00450604" w:rsidRPr="00450604">
              <w:rPr>
                <w:rFonts w:cs="Arial"/>
                <w:b/>
                <w:bCs/>
                <w:i/>
                <w:iCs/>
                <w:highlight w:val="yellow"/>
              </w:rPr>
              <w:t xml:space="preserve"> name of </w:t>
            </w:r>
            <w:r w:rsidR="00450604">
              <w:rPr>
                <w:rFonts w:cs="Arial"/>
                <w:b/>
                <w:bCs/>
                <w:i/>
                <w:iCs/>
                <w:highlight w:val="yellow"/>
              </w:rPr>
              <w:t>O</w:t>
            </w:r>
            <w:r w:rsidR="00450604" w:rsidRPr="00450604">
              <w:rPr>
                <w:rFonts w:cs="Arial"/>
                <w:b/>
                <w:bCs/>
                <w:i/>
                <w:iCs/>
                <w:highlight w:val="yellow"/>
              </w:rPr>
              <w:t>rganisation</w:t>
            </w:r>
            <w:r w:rsidRPr="00C83E1D">
              <w:rPr>
                <w:rFonts w:cs="Arial"/>
                <w:b/>
                <w:bCs/>
              </w:rPr>
              <w:t>] ABN [</w:t>
            </w:r>
            <w:r w:rsidRPr="00C83E1D">
              <w:rPr>
                <w:rFonts w:cs="Arial"/>
                <w:b/>
                <w:bCs/>
                <w:i/>
                <w:iCs/>
                <w:highlight w:val="yellow"/>
              </w:rPr>
              <w:t>insert</w:t>
            </w:r>
            <w:r w:rsidRPr="00C83E1D">
              <w:rPr>
                <w:rFonts w:cs="Arial"/>
                <w:b/>
                <w:bCs/>
              </w:rPr>
              <w:t>] in accordance with section 127 of the Corporations Act 2001 (</w:t>
            </w:r>
            <w:proofErr w:type="spellStart"/>
            <w:r w:rsidRPr="00C83E1D">
              <w:rPr>
                <w:rFonts w:cs="Arial"/>
                <w:b/>
                <w:bCs/>
              </w:rPr>
              <w:t>Cth</w:t>
            </w:r>
            <w:proofErr w:type="spellEnd"/>
            <w:r w:rsidRPr="00C83E1D">
              <w:rPr>
                <w:rFonts w:cs="Arial"/>
                <w:b/>
                <w:bCs/>
              </w:rPr>
              <w:t>):</w:t>
            </w:r>
          </w:p>
        </w:tc>
        <w:tc>
          <w:tcPr>
            <w:tcW w:w="330" w:type="dxa"/>
            <w:tcBorders>
              <w:top w:val="nil"/>
              <w:left w:val="nil"/>
              <w:bottom w:val="nil"/>
              <w:right w:val="single" w:sz="4" w:space="0" w:color="auto"/>
            </w:tcBorders>
          </w:tcPr>
          <w:p w14:paraId="710EAFA6" w14:textId="77777777" w:rsidR="00C83E1D" w:rsidRPr="00C83E1D" w:rsidRDefault="00C83E1D" w:rsidP="00C83E1D">
            <w:pPr>
              <w:pStyle w:val="TableText"/>
              <w:rPr>
                <w:rFonts w:cs="Arial"/>
                <w:b/>
                <w:bCs/>
              </w:rPr>
            </w:pPr>
          </w:p>
        </w:tc>
        <w:tc>
          <w:tcPr>
            <w:tcW w:w="330" w:type="dxa"/>
            <w:tcBorders>
              <w:top w:val="nil"/>
              <w:left w:val="single" w:sz="4" w:space="0" w:color="auto"/>
              <w:bottom w:val="nil"/>
              <w:right w:val="nil"/>
            </w:tcBorders>
          </w:tcPr>
          <w:p w14:paraId="5B756EEF" w14:textId="77777777" w:rsidR="00C83E1D" w:rsidRPr="00C83E1D" w:rsidRDefault="00C83E1D" w:rsidP="00C83E1D">
            <w:pPr>
              <w:pStyle w:val="TableText"/>
              <w:rPr>
                <w:rFonts w:cs="Arial"/>
                <w:b/>
                <w:bCs/>
              </w:rPr>
            </w:pPr>
          </w:p>
        </w:tc>
        <w:tc>
          <w:tcPr>
            <w:tcW w:w="4290" w:type="dxa"/>
          </w:tcPr>
          <w:p w14:paraId="432DBBF0" w14:textId="77777777" w:rsidR="00C83E1D" w:rsidRPr="00C83E1D" w:rsidRDefault="00C83E1D" w:rsidP="00C83E1D">
            <w:pPr>
              <w:pStyle w:val="TableText"/>
              <w:rPr>
                <w:rFonts w:cs="Arial"/>
                <w:b/>
                <w:bCs/>
              </w:rPr>
            </w:pPr>
          </w:p>
        </w:tc>
      </w:tr>
      <w:tr w:rsidR="00C83E1D" w:rsidRPr="00C83E1D" w14:paraId="3FA51112" w14:textId="77777777" w:rsidTr="00450604">
        <w:trPr>
          <w:cantSplit/>
          <w:trHeight w:hRule="exact" w:val="737"/>
        </w:trPr>
        <w:tc>
          <w:tcPr>
            <w:tcW w:w="4400" w:type="dxa"/>
            <w:tcBorders>
              <w:top w:val="nil"/>
              <w:left w:val="nil"/>
              <w:bottom w:val="single" w:sz="4" w:space="0" w:color="auto"/>
              <w:right w:val="nil"/>
            </w:tcBorders>
          </w:tcPr>
          <w:p w14:paraId="4139C48D" w14:textId="77777777" w:rsidR="00C83E1D" w:rsidRPr="00C83E1D" w:rsidRDefault="00C83E1D" w:rsidP="00C83E1D">
            <w:pPr>
              <w:pStyle w:val="TableText"/>
              <w:rPr>
                <w:rFonts w:cs="Arial"/>
                <w:b/>
                <w:bCs/>
              </w:rPr>
            </w:pPr>
          </w:p>
        </w:tc>
        <w:tc>
          <w:tcPr>
            <w:tcW w:w="330" w:type="dxa"/>
            <w:tcBorders>
              <w:top w:val="nil"/>
              <w:left w:val="nil"/>
              <w:bottom w:val="nil"/>
              <w:right w:val="single" w:sz="4" w:space="0" w:color="auto"/>
            </w:tcBorders>
          </w:tcPr>
          <w:p w14:paraId="603638BA" w14:textId="77777777" w:rsidR="00C83E1D" w:rsidRPr="00C83E1D" w:rsidRDefault="00C83E1D" w:rsidP="00C83E1D">
            <w:pPr>
              <w:pStyle w:val="TableText"/>
              <w:rPr>
                <w:rFonts w:cs="Arial"/>
                <w:b/>
                <w:bCs/>
              </w:rPr>
            </w:pPr>
          </w:p>
        </w:tc>
        <w:tc>
          <w:tcPr>
            <w:tcW w:w="330" w:type="dxa"/>
            <w:tcBorders>
              <w:top w:val="nil"/>
              <w:left w:val="single" w:sz="4" w:space="0" w:color="auto"/>
              <w:bottom w:val="nil"/>
              <w:right w:val="nil"/>
            </w:tcBorders>
          </w:tcPr>
          <w:p w14:paraId="1B2B19CE" w14:textId="77777777" w:rsidR="00C83E1D" w:rsidRPr="00C83E1D" w:rsidRDefault="00C83E1D" w:rsidP="00C83E1D">
            <w:pPr>
              <w:pStyle w:val="TableText"/>
              <w:rPr>
                <w:rFonts w:cs="Arial"/>
                <w:b/>
                <w:bCs/>
              </w:rPr>
            </w:pPr>
          </w:p>
        </w:tc>
        <w:tc>
          <w:tcPr>
            <w:tcW w:w="4290" w:type="dxa"/>
            <w:tcBorders>
              <w:top w:val="nil"/>
              <w:left w:val="nil"/>
              <w:bottom w:val="single" w:sz="4" w:space="0" w:color="auto"/>
              <w:right w:val="nil"/>
            </w:tcBorders>
          </w:tcPr>
          <w:p w14:paraId="5F89AC55" w14:textId="77777777" w:rsidR="00C83E1D" w:rsidRPr="00C83E1D" w:rsidRDefault="00C83E1D" w:rsidP="00C83E1D">
            <w:pPr>
              <w:pStyle w:val="TableText"/>
              <w:rPr>
                <w:rFonts w:cs="Arial"/>
                <w:b/>
                <w:bCs/>
              </w:rPr>
            </w:pPr>
          </w:p>
        </w:tc>
      </w:tr>
      <w:tr w:rsidR="00C83E1D" w:rsidRPr="00C83E1D" w14:paraId="3B33A968" w14:textId="77777777" w:rsidTr="00450604">
        <w:trPr>
          <w:cantSplit/>
        </w:trPr>
        <w:tc>
          <w:tcPr>
            <w:tcW w:w="4400" w:type="dxa"/>
            <w:tcBorders>
              <w:top w:val="single" w:sz="4" w:space="0" w:color="auto"/>
              <w:left w:val="nil"/>
              <w:bottom w:val="nil"/>
              <w:right w:val="nil"/>
            </w:tcBorders>
            <w:hideMark/>
          </w:tcPr>
          <w:p w14:paraId="3A8CB15D" w14:textId="77777777" w:rsidR="00C83E1D" w:rsidRPr="00C83E1D" w:rsidRDefault="00C83E1D" w:rsidP="00C83E1D">
            <w:pPr>
              <w:pStyle w:val="TableText"/>
              <w:rPr>
                <w:rFonts w:cs="Arial"/>
                <w:b/>
                <w:bCs/>
              </w:rPr>
            </w:pPr>
            <w:r w:rsidRPr="00C83E1D">
              <w:rPr>
                <w:rFonts w:cs="Arial"/>
                <w:b/>
                <w:bCs/>
              </w:rPr>
              <w:t>Signature of director</w:t>
            </w:r>
          </w:p>
        </w:tc>
        <w:tc>
          <w:tcPr>
            <w:tcW w:w="330" w:type="dxa"/>
          </w:tcPr>
          <w:p w14:paraId="427CFDC0" w14:textId="77777777" w:rsidR="00C83E1D" w:rsidRPr="00C83E1D" w:rsidRDefault="00C83E1D" w:rsidP="00C83E1D">
            <w:pPr>
              <w:pStyle w:val="TableText"/>
              <w:rPr>
                <w:rFonts w:cs="Arial"/>
                <w:b/>
                <w:bCs/>
              </w:rPr>
            </w:pPr>
          </w:p>
        </w:tc>
        <w:tc>
          <w:tcPr>
            <w:tcW w:w="330" w:type="dxa"/>
          </w:tcPr>
          <w:p w14:paraId="501F74BB" w14:textId="77777777" w:rsidR="00C83E1D" w:rsidRPr="00C83E1D" w:rsidRDefault="00C83E1D" w:rsidP="00C83E1D">
            <w:pPr>
              <w:pStyle w:val="TableText"/>
              <w:rPr>
                <w:rFonts w:cs="Arial"/>
                <w:b/>
                <w:bCs/>
              </w:rPr>
            </w:pPr>
          </w:p>
        </w:tc>
        <w:tc>
          <w:tcPr>
            <w:tcW w:w="4290" w:type="dxa"/>
            <w:tcBorders>
              <w:top w:val="single" w:sz="4" w:space="0" w:color="auto"/>
              <w:left w:val="nil"/>
              <w:bottom w:val="nil"/>
              <w:right w:val="nil"/>
            </w:tcBorders>
            <w:hideMark/>
          </w:tcPr>
          <w:p w14:paraId="61CE1CCC" w14:textId="77777777" w:rsidR="00C83E1D" w:rsidRPr="00C83E1D" w:rsidRDefault="00C83E1D" w:rsidP="00C83E1D">
            <w:pPr>
              <w:pStyle w:val="TableText"/>
              <w:rPr>
                <w:rFonts w:cs="Arial"/>
                <w:b/>
                <w:bCs/>
              </w:rPr>
            </w:pPr>
            <w:r w:rsidRPr="00C83E1D">
              <w:rPr>
                <w:rFonts w:cs="Arial"/>
                <w:b/>
                <w:bCs/>
              </w:rPr>
              <w:t>Signature of company secretary/director</w:t>
            </w:r>
          </w:p>
        </w:tc>
      </w:tr>
      <w:tr w:rsidR="00C83E1D" w:rsidRPr="00C83E1D" w14:paraId="6EF2FA2B" w14:textId="77777777" w:rsidTr="00450604">
        <w:trPr>
          <w:cantSplit/>
          <w:trHeight w:hRule="exact" w:val="737"/>
        </w:trPr>
        <w:tc>
          <w:tcPr>
            <w:tcW w:w="4400" w:type="dxa"/>
          </w:tcPr>
          <w:p w14:paraId="47F6D8D1" w14:textId="77777777" w:rsidR="00C83E1D" w:rsidRPr="00C83E1D" w:rsidRDefault="00C83E1D" w:rsidP="00C83E1D">
            <w:pPr>
              <w:pStyle w:val="TableText"/>
              <w:rPr>
                <w:rFonts w:cs="Arial"/>
                <w:b/>
                <w:bCs/>
              </w:rPr>
            </w:pPr>
          </w:p>
        </w:tc>
        <w:tc>
          <w:tcPr>
            <w:tcW w:w="330" w:type="dxa"/>
          </w:tcPr>
          <w:p w14:paraId="63E8A230" w14:textId="77777777" w:rsidR="00C83E1D" w:rsidRPr="00C83E1D" w:rsidRDefault="00C83E1D" w:rsidP="00C83E1D">
            <w:pPr>
              <w:pStyle w:val="TableText"/>
              <w:rPr>
                <w:rFonts w:cs="Arial"/>
                <w:b/>
                <w:bCs/>
              </w:rPr>
            </w:pPr>
          </w:p>
        </w:tc>
        <w:tc>
          <w:tcPr>
            <w:tcW w:w="330" w:type="dxa"/>
          </w:tcPr>
          <w:p w14:paraId="6EA30A97" w14:textId="77777777" w:rsidR="00C83E1D" w:rsidRPr="00C83E1D" w:rsidRDefault="00C83E1D" w:rsidP="00C83E1D">
            <w:pPr>
              <w:pStyle w:val="TableText"/>
              <w:rPr>
                <w:rFonts w:cs="Arial"/>
                <w:b/>
                <w:bCs/>
              </w:rPr>
            </w:pPr>
          </w:p>
        </w:tc>
        <w:tc>
          <w:tcPr>
            <w:tcW w:w="4290" w:type="dxa"/>
            <w:tcBorders>
              <w:top w:val="nil"/>
              <w:left w:val="nil"/>
              <w:bottom w:val="single" w:sz="4" w:space="0" w:color="auto"/>
              <w:right w:val="nil"/>
            </w:tcBorders>
          </w:tcPr>
          <w:p w14:paraId="7FDA260F" w14:textId="77777777" w:rsidR="00C83E1D" w:rsidRPr="00C83E1D" w:rsidRDefault="00C83E1D" w:rsidP="00C83E1D">
            <w:pPr>
              <w:pStyle w:val="TableText"/>
              <w:rPr>
                <w:rFonts w:cs="Arial"/>
                <w:b/>
                <w:bCs/>
              </w:rPr>
            </w:pPr>
          </w:p>
        </w:tc>
      </w:tr>
      <w:tr w:rsidR="00C83E1D" w:rsidRPr="00C83E1D" w14:paraId="10AB8F14" w14:textId="77777777" w:rsidTr="00450604">
        <w:trPr>
          <w:cantSplit/>
        </w:trPr>
        <w:tc>
          <w:tcPr>
            <w:tcW w:w="4400" w:type="dxa"/>
            <w:tcBorders>
              <w:top w:val="single" w:sz="4" w:space="0" w:color="auto"/>
              <w:left w:val="nil"/>
              <w:bottom w:val="single" w:sz="4" w:space="0" w:color="auto"/>
              <w:right w:val="nil"/>
            </w:tcBorders>
          </w:tcPr>
          <w:p w14:paraId="7A743309" w14:textId="77777777" w:rsidR="00C83E1D" w:rsidRPr="00C83E1D" w:rsidRDefault="00C83E1D" w:rsidP="00C83E1D">
            <w:pPr>
              <w:pStyle w:val="TableText"/>
              <w:rPr>
                <w:rFonts w:cs="Arial"/>
                <w:b/>
                <w:bCs/>
              </w:rPr>
            </w:pPr>
            <w:r w:rsidRPr="00C83E1D">
              <w:rPr>
                <w:rFonts w:cs="Arial"/>
                <w:b/>
                <w:bCs/>
              </w:rPr>
              <w:t>Full name of director</w:t>
            </w:r>
          </w:p>
          <w:p w14:paraId="56D6E45E" w14:textId="77777777" w:rsidR="00C83E1D" w:rsidRPr="00C83E1D" w:rsidRDefault="00C83E1D" w:rsidP="00C83E1D">
            <w:pPr>
              <w:pStyle w:val="TableText"/>
              <w:rPr>
                <w:rFonts w:cs="Arial"/>
                <w:b/>
                <w:bCs/>
              </w:rPr>
            </w:pPr>
          </w:p>
          <w:p w14:paraId="0D03CCFB" w14:textId="77777777" w:rsidR="00C83E1D" w:rsidRPr="00C83E1D" w:rsidRDefault="00C83E1D" w:rsidP="00C83E1D">
            <w:pPr>
              <w:pStyle w:val="TableText"/>
              <w:rPr>
                <w:rFonts w:cs="Arial"/>
                <w:b/>
                <w:bCs/>
              </w:rPr>
            </w:pPr>
          </w:p>
          <w:p w14:paraId="65DB8310" w14:textId="77777777" w:rsidR="00C83E1D" w:rsidRPr="00C83E1D" w:rsidRDefault="00C83E1D" w:rsidP="00C83E1D">
            <w:pPr>
              <w:pStyle w:val="TableText"/>
              <w:rPr>
                <w:rFonts w:cs="Arial"/>
                <w:b/>
                <w:bCs/>
              </w:rPr>
            </w:pPr>
          </w:p>
        </w:tc>
        <w:tc>
          <w:tcPr>
            <w:tcW w:w="330" w:type="dxa"/>
          </w:tcPr>
          <w:p w14:paraId="313FDA66" w14:textId="77777777" w:rsidR="00C83E1D" w:rsidRPr="00C83E1D" w:rsidRDefault="00C83E1D" w:rsidP="00C83E1D">
            <w:pPr>
              <w:pStyle w:val="TableText"/>
              <w:rPr>
                <w:rFonts w:cs="Arial"/>
                <w:b/>
                <w:bCs/>
              </w:rPr>
            </w:pPr>
          </w:p>
        </w:tc>
        <w:tc>
          <w:tcPr>
            <w:tcW w:w="330" w:type="dxa"/>
          </w:tcPr>
          <w:p w14:paraId="79AA4FDF" w14:textId="77777777" w:rsidR="00C83E1D" w:rsidRPr="00C83E1D" w:rsidRDefault="00C83E1D" w:rsidP="00C83E1D">
            <w:pPr>
              <w:pStyle w:val="TableText"/>
              <w:rPr>
                <w:rFonts w:cs="Arial"/>
                <w:b/>
                <w:bCs/>
              </w:rPr>
            </w:pPr>
          </w:p>
        </w:tc>
        <w:tc>
          <w:tcPr>
            <w:tcW w:w="4290" w:type="dxa"/>
            <w:tcBorders>
              <w:top w:val="single" w:sz="4" w:space="0" w:color="auto"/>
              <w:left w:val="nil"/>
              <w:bottom w:val="nil"/>
              <w:right w:val="nil"/>
            </w:tcBorders>
            <w:hideMark/>
          </w:tcPr>
          <w:p w14:paraId="15C70F88" w14:textId="77777777" w:rsidR="00C83E1D" w:rsidRPr="00C83E1D" w:rsidRDefault="00C83E1D" w:rsidP="00C83E1D">
            <w:pPr>
              <w:pStyle w:val="TableText"/>
              <w:rPr>
                <w:rFonts w:cs="Arial"/>
                <w:b/>
                <w:bCs/>
              </w:rPr>
            </w:pPr>
            <w:r w:rsidRPr="00C83E1D">
              <w:rPr>
                <w:rFonts w:cs="Arial"/>
                <w:b/>
                <w:bCs/>
              </w:rPr>
              <w:t>Full name of company secretary/director</w:t>
            </w:r>
          </w:p>
        </w:tc>
      </w:tr>
      <w:tr w:rsidR="00C83E1D" w:rsidRPr="00C83E1D" w14:paraId="27E7D054" w14:textId="77777777" w:rsidTr="00450604">
        <w:trPr>
          <w:cantSplit/>
        </w:trPr>
        <w:tc>
          <w:tcPr>
            <w:tcW w:w="4400" w:type="dxa"/>
            <w:tcBorders>
              <w:top w:val="single" w:sz="4" w:space="0" w:color="auto"/>
              <w:left w:val="nil"/>
              <w:bottom w:val="nil"/>
              <w:right w:val="nil"/>
            </w:tcBorders>
            <w:hideMark/>
          </w:tcPr>
          <w:p w14:paraId="209CAE5C" w14:textId="77777777" w:rsidR="00C83E1D" w:rsidRPr="00C83E1D" w:rsidRDefault="00C83E1D" w:rsidP="00C83E1D">
            <w:pPr>
              <w:pStyle w:val="TableText"/>
              <w:rPr>
                <w:rFonts w:cs="Arial"/>
                <w:b/>
                <w:bCs/>
              </w:rPr>
            </w:pPr>
            <w:r w:rsidRPr="00C83E1D">
              <w:rPr>
                <w:rFonts w:cs="Arial"/>
                <w:b/>
                <w:bCs/>
              </w:rPr>
              <w:t>Date</w:t>
            </w:r>
          </w:p>
        </w:tc>
        <w:tc>
          <w:tcPr>
            <w:tcW w:w="330" w:type="dxa"/>
          </w:tcPr>
          <w:p w14:paraId="35D9CCD3" w14:textId="77777777" w:rsidR="00C83E1D" w:rsidRPr="00C83E1D" w:rsidRDefault="00C83E1D" w:rsidP="00C83E1D">
            <w:pPr>
              <w:pStyle w:val="TableText"/>
              <w:rPr>
                <w:rFonts w:cs="Arial"/>
                <w:b/>
                <w:bCs/>
              </w:rPr>
            </w:pPr>
          </w:p>
        </w:tc>
        <w:tc>
          <w:tcPr>
            <w:tcW w:w="330" w:type="dxa"/>
          </w:tcPr>
          <w:p w14:paraId="7F93867A" w14:textId="77777777" w:rsidR="00C83E1D" w:rsidRPr="00C83E1D" w:rsidRDefault="00C83E1D" w:rsidP="00C83E1D">
            <w:pPr>
              <w:pStyle w:val="TableText"/>
              <w:rPr>
                <w:rFonts w:cs="Arial"/>
                <w:b/>
                <w:bCs/>
              </w:rPr>
            </w:pPr>
          </w:p>
        </w:tc>
        <w:tc>
          <w:tcPr>
            <w:tcW w:w="4290" w:type="dxa"/>
          </w:tcPr>
          <w:p w14:paraId="599AEFA1" w14:textId="77777777" w:rsidR="00C83E1D" w:rsidRPr="00C83E1D" w:rsidRDefault="00C83E1D" w:rsidP="00C83E1D">
            <w:pPr>
              <w:pStyle w:val="TableText"/>
              <w:rPr>
                <w:rFonts w:cs="Arial"/>
                <w:b/>
                <w:bCs/>
              </w:rPr>
            </w:pPr>
          </w:p>
        </w:tc>
      </w:tr>
    </w:tbl>
    <w:p w14:paraId="07FEA8F9" w14:textId="77777777" w:rsidR="001B5F89" w:rsidRDefault="001B5F89" w:rsidP="00972E37"/>
    <w:p w14:paraId="741DCCEC" w14:textId="77777777" w:rsidR="001E4E46" w:rsidRDefault="001E4E46" w:rsidP="001E4E46">
      <w:pPr>
        <w:pStyle w:val="AnnexureHeading"/>
      </w:pPr>
      <w:bookmarkStart w:id="30" w:name="_Toc194332741"/>
      <w:r>
        <w:lastRenderedPageBreak/>
        <w:t xml:space="preserve">- </w:t>
      </w:r>
      <w:r w:rsidR="00C30AF2">
        <w:t>Confidential Information</w:t>
      </w:r>
      <w:bookmarkEnd w:id="30"/>
    </w:p>
    <w:p w14:paraId="310881C6" w14:textId="781D69CC" w:rsidR="00C30AF2" w:rsidRPr="00C30AF2" w:rsidRDefault="00C62815" w:rsidP="00C30AF2">
      <w:pPr>
        <w:rPr>
          <w:b/>
          <w:i/>
        </w:rPr>
      </w:pPr>
      <w:r>
        <w:t>The entirety of any conversation held between [</w:t>
      </w:r>
      <w:r w:rsidRPr="00C62815">
        <w:rPr>
          <w:highlight w:val="yellow"/>
        </w:rPr>
        <w:t>insert company name</w:t>
      </w:r>
      <w:r>
        <w:t xml:space="preserve">] and the Department and any information provided to the Department relating to their specific circumstances that would enable a third party to identify them. </w:t>
      </w:r>
    </w:p>
    <w:sectPr w:rsidR="00C30AF2" w:rsidRPr="00C30AF2" w:rsidSect="00D61351">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851" w:left="1418" w:header="107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33B5A" w14:textId="77777777" w:rsidR="00526A04" w:rsidRDefault="00526A04">
      <w:r>
        <w:separator/>
      </w:r>
    </w:p>
    <w:p w14:paraId="43D8D39F" w14:textId="77777777" w:rsidR="00526A04" w:rsidRDefault="00526A04"/>
  </w:endnote>
  <w:endnote w:type="continuationSeparator" w:id="0">
    <w:p w14:paraId="2ECD6DC2" w14:textId="77777777" w:rsidR="00526A04" w:rsidRDefault="00526A04">
      <w:r>
        <w:continuationSeparator/>
      </w:r>
    </w:p>
    <w:p w14:paraId="19F86F70" w14:textId="77777777" w:rsidR="00526A04" w:rsidRDefault="00526A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0EE1" w14:textId="77777777" w:rsidR="0010779C" w:rsidRDefault="0010779C" w:rsidP="005C1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EB711A" w14:textId="77777777" w:rsidR="0010779C" w:rsidRDefault="009B65A5" w:rsidP="005C1099">
    <w:pPr>
      <w:pStyle w:val="Footer"/>
      <w:ind w:right="360"/>
    </w:pPr>
    <w:fldSimple w:instr=" DOCVARIABLE  CUFooterText  \* MERGEFORMAT \* MERGEFORMAT " w:fldLock="1">
      <w:r>
        <w:t>L\339531537.1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3558F" w14:textId="77777777" w:rsidR="0010779C" w:rsidRDefault="009B65A5">
    <w:pPr>
      <w:pStyle w:val="Footer"/>
    </w:pPr>
    <w:fldSimple w:instr=" DOCVARIABLE  CUFooterText  \* MERGEFORMAT \* MERGEFORMAT " w:fldLock="1">
      <w:r>
        <w:t>L\339531537.1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69EBB" w14:textId="77777777" w:rsidR="0010779C" w:rsidRDefault="00107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61465FE" w14:textId="77777777" w:rsidR="0010779C" w:rsidRDefault="009B65A5">
    <w:pPr>
      <w:pStyle w:val="Footer"/>
      <w:ind w:right="360"/>
    </w:pPr>
    <w:fldSimple w:instr=" DOCVARIABLE  CUFooterText  \* MERGEFORMAT \* MERGEFORMAT " w:fldLock="1">
      <w:r>
        <w:t>L\339531537.1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A477E" w14:textId="77777777" w:rsidR="0010779C" w:rsidRDefault="001077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E7">
      <w:rPr>
        <w:rStyle w:val="PageNumber"/>
        <w:noProof/>
      </w:rPr>
      <w:t>i</w:t>
    </w:r>
    <w:r>
      <w:rPr>
        <w:rStyle w:val="PageNumber"/>
      </w:rPr>
      <w:fldChar w:fldCharType="end"/>
    </w:r>
  </w:p>
  <w:p w14:paraId="04456AAB" w14:textId="063D8CFD" w:rsidR="0010779C" w:rsidRPr="006541F0" w:rsidRDefault="0010779C" w:rsidP="00E61D59">
    <w:pPr>
      <w:pStyle w:val="Footer"/>
      <w:pBdr>
        <w:top w:val="single" w:sz="4" w:space="1" w:color="auto"/>
      </w:pBdr>
    </w:pPr>
    <w:r>
      <w:rPr>
        <w:rFonts w:cs="Arial"/>
        <w:szCs w:val="16"/>
      </w:rPr>
      <w:tab/>
    </w:r>
    <w:r w:rsidRPr="006541F0">
      <w:t xml:space="preserve">Deed of </w:t>
    </w:r>
    <w:r w:rsidR="00E05D11">
      <w:t>C</w:t>
    </w:r>
    <w:r w:rsidRPr="006541F0">
      <w:t>onfidentiality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1293" w14:textId="77777777" w:rsidR="0010779C" w:rsidRDefault="0010779C"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03C5A03" w14:textId="77777777" w:rsidR="0010779C" w:rsidRDefault="009B65A5" w:rsidP="00CC1095">
    <w:pPr>
      <w:pStyle w:val="Footer"/>
      <w:ind w:right="360"/>
    </w:pPr>
    <w:fldSimple w:instr=" DOCVARIABLE  CUFooterText  \* MERGEFORMAT \* MERGEFORMAT " w:fldLock="1">
      <w:r>
        <w:t>L\339531537.1</w:t>
      </w:r>
    </w:fldSimple>
  </w:p>
  <w:p w14:paraId="2655D8F1" w14:textId="77777777" w:rsidR="0010779C" w:rsidRDefault="001077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DC38F" w14:textId="77777777" w:rsidR="0010779C" w:rsidRDefault="0010779C"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EE7">
      <w:rPr>
        <w:rStyle w:val="PageNumber"/>
        <w:noProof/>
      </w:rPr>
      <w:t>6</w:t>
    </w:r>
    <w:r>
      <w:rPr>
        <w:rStyle w:val="PageNumber"/>
      </w:rPr>
      <w:fldChar w:fldCharType="end"/>
    </w:r>
  </w:p>
  <w:p w14:paraId="0534369F" w14:textId="1FB942D7" w:rsidR="0010779C" w:rsidRPr="006541F0" w:rsidRDefault="0010779C" w:rsidP="00DE3A9F">
    <w:pPr>
      <w:pStyle w:val="Footer"/>
      <w:pBdr>
        <w:top w:val="single" w:sz="4" w:space="1" w:color="auto"/>
      </w:pBdr>
    </w:pPr>
    <w:r>
      <w:rPr>
        <w:rFonts w:cs="Arial"/>
        <w:szCs w:val="16"/>
      </w:rPr>
      <w:tab/>
    </w:r>
    <w:r w:rsidRPr="006541F0">
      <w:t xml:space="preserve">Deed of </w:t>
    </w:r>
    <w:r w:rsidR="00E05D11">
      <w:t>C</w:t>
    </w:r>
    <w:r w:rsidRPr="006541F0">
      <w:t>onfidentiality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C5818" w14:textId="7FA95B36" w:rsidR="00E05D11" w:rsidRPr="006541F0" w:rsidRDefault="00E05D11" w:rsidP="00E05D11">
    <w:pPr>
      <w:pStyle w:val="Footer"/>
      <w:pBdr>
        <w:top w:val="single" w:sz="4" w:space="1" w:color="auto"/>
      </w:pBdr>
    </w:pPr>
    <w:r>
      <w:rPr>
        <w:rFonts w:cs="Arial"/>
        <w:szCs w:val="16"/>
      </w:rPr>
      <w:tab/>
    </w:r>
    <w:r w:rsidRPr="006541F0">
      <w:t xml:space="preserve">Deed of </w:t>
    </w:r>
    <w:r>
      <w:t>C</w:t>
    </w:r>
    <w:r w:rsidRPr="006541F0">
      <w:t>onfidentiality</w:t>
    </w:r>
  </w:p>
  <w:p w14:paraId="42503EF4" w14:textId="3AEC8263" w:rsidR="0010779C" w:rsidRPr="00EB762D" w:rsidRDefault="0010779C" w:rsidP="00E61D59">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C42D6" w14:textId="77777777" w:rsidR="00526A04" w:rsidRDefault="00526A04">
      <w:r>
        <w:separator/>
      </w:r>
    </w:p>
  </w:footnote>
  <w:footnote w:type="continuationSeparator" w:id="0">
    <w:p w14:paraId="25A0D782" w14:textId="77777777" w:rsidR="00526A04" w:rsidRDefault="00526A04">
      <w:r>
        <w:continuationSeparator/>
      </w:r>
    </w:p>
    <w:p w14:paraId="26785E29" w14:textId="77777777" w:rsidR="00526A04" w:rsidRDefault="00526A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C97B3" w14:textId="77777777" w:rsidR="0010779C" w:rsidRDefault="0010779C" w:rsidP="00FA6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DDED" w14:textId="77777777" w:rsidR="0010779C" w:rsidRDefault="0010779C">
    <w:pPr>
      <w:pStyle w:val="Header"/>
    </w:pPr>
  </w:p>
  <w:p w14:paraId="3DE9A909" w14:textId="77777777" w:rsidR="0010779C" w:rsidRDefault="0010779C"/>
  <w:p w14:paraId="4806933D" w14:textId="77777777" w:rsidR="0010779C" w:rsidRDefault="0010779C">
    <w:proofErr w:type="spellStart"/>
    <w:r>
      <w:t>culogo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C3F7" w14:textId="77777777" w:rsidR="0010779C" w:rsidRDefault="001077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64B5" w14:textId="77777777" w:rsidR="0010779C" w:rsidRDefault="0010779C" w:rsidP="00FA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8D2A0572"/>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32E6712"/>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7A61DAC"/>
    <w:multiLevelType w:val="hybridMultilevel"/>
    <w:tmpl w:val="EE48EF6E"/>
    <w:lvl w:ilvl="0" w:tplc="09682020">
      <w:start w:val="1"/>
      <w:numFmt w:val="lowerRoman"/>
      <w:lvlText w:val="%1)"/>
      <w:lvlJc w:val="right"/>
      <w:pPr>
        <w:ind w:left="1020" w:hanging="360"/>
      </w:pPr>
    </w:lvl>
    <w:lvl w:ilvl="1" w:tplc="ADF66CA2">
      <w:start w:val="1"/>
      <w:numFmt w:val="lowerRoman"/>
      <w:lvlText w:val="%2)"/>
      <w:lvlJc w:val="right"/>
      <w:pPr>
        <w:ind w:left="1020" w:hanging="360"/>
      </w:pPr>
    </w:lvl>
    <w:lvl w:ilvl="2" w:tplc="14B6C78A">
      <w:start w:val="1"/>
      <w:numFmt w:val="lowerRoman"/>
      <w:lvlText w:val="%3)"/>
      <w:lvlJc w:val="right"/>
      <w:pPr>
        <w:ind w:left="1020" w:hanging="360"/>
      </w:pPr>
    </w:lvl>
    <w:lvl w:ilvl="3" w:tplc="B61AB216">
      <w:start w:val="1"/>
      <w:numFmt w:val="lowerRoman"/>
      <w:lvlText w:val="%4)"/>
      <w:lvlJc w:val="right"/>
      <w:pPr>
        <w:ind w:left="1020" w:hanging="360"/>
      </w:pPr>
    </w:lvl>
    <w:lvl w:ilvl="4" w:tplc="729AE586">
      <w:start w:val="1"/>
      <w:numFmt w:val="lowerRoman"/>
      <w:lvlText w:val="%5)"/>
      <w:lvlJc w:val="right"/>
      <w:pPr>
        <w:ind w:left="1020" w:hanging="360"/>
      </w:pPr>
    </w:lvl>
    <w:lvl w:ilvl="5" w:tplc="C9CE5D64">
      <w:start w:val="1"/>
      <w:numFmt w:val="lowerRoman"/>
      <w:lvlText w:val="%6)"/>
      <w:lvlJc w:val="right"/>
      <w:pPr>
        <w:ind w:left="1020" w:hanging="360"/>
      </w:pPr>
    </w:lvl>
    <w:lvl w:ilvl="6" w:tplc="44B44128">
      <w:start w:val="1"/>
      <w:numFmt w:val="lowerRoman"/>
      <w:lvlText w:val="%7)"/>
      <w:lvlJc w:val="right"/>
      <w:pPr>
        <w:ind w:left="1020" w:hanging="360"/>
      </w:pPr>
    </w:lvl>
    <w:lvl w:ilvl="7" w:tplc="F9942612">
      <w:start w:val="1"/>
      <w:numFmt w:val="lowerRoman"/>
      <w:lvlText w:val="%8)"/>
      <w:lvlJc w:val="right"/>
      <w:pPr>
        <w:ind w:left="1020" w:hanging="360"/>
      </w:pPr>
    </w:lvl>
    <w:lvl w:ilvl="8" w:tplc="EF2E3ECA">
      <w:start w:val="1"/>
      <w:numFmt w:val="lowerRoman"/>
      <w:lvlText w:val="%9)"/>
      <w:lvlJc w:val="right"/>
      <w:pPr>
        <w:ind w:left="1020" w:hanging="360"/>
      </w:pPr>
    </w:lvl>
  </w:abstractNum>
  <w:abstractNum w:abstractNumId="5" w15:restartNumberingAfterBreak="0">
    <w:nsid w:val="0DBA3835"/>
    <w:multiLevelType w:val="multilevel"/>
    <w:tmpl w:val="58E49A90"/>
    <w:numStyleLink w:val="MELegal"/>
  </w:abstractNum>
  <w:abstractNum w:abstractNumId="6" w15:restartNumberingAfterBreak="0">
    <w:nsid w:val="10B1082B"/>
    <w:multiLevelType w:val="multilevel"/>
    <w:tmpl w:val="A26E091E"/>
    <w:numStyleLink w:val="Schedules"/>
  </w:abstractNum>
  <w:abstractNum w:abstractNumId="7"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9" w15:restartNumberingAfterBreak="0">
    <w:nsid w:val="23FE1090"/>
    <w:multiLevelType w:val="multilevel"/>
    <w:tmpl w:val="5560BFAA"/>
    <w:numStyleLink w:val="CUNumber"/>
  </w:abstractNum>
  <w:abstractNum w:abstractNumId="10" w15:restartNumberingAfterBreak="0">
    <w:nsid w:val="2C184519"/>
    <w:multiLevelType w:val="hybridMultilevel"/>
    <w:tmpl w:val="17F2E46C"/>
    <w:lvl w:ilvl="0" w:tplc="A876490C">
      <w:start w:val="1"/>
      <w:numFmt w:val="lowerRoman"/>
      <w:lvlText w:val="%1)"/>
      <w:lvlJc w:val="right"/>
      <w:pPr>
        <w:ind w:left="1020" w:hanging="360"/>
      </w:pPr>
    </w:lvl>
    <w:lvl w:ilvl="1" w:tplc="A302FFD0">
      <w:start w:val="1"/>
      <w:numFmt w:val="lowerRoman"/>
      <w:lvlText w:val="%2)"/>
      <w:lvlJc w:val="right"/>
      <w:pPr>
        <w:ind w:left="1020" w:hanging="360"/>
      </w:pPr>
    </w:lvl>
    <w:lvl w:ilvl="2" w:tplc="68B202B8">
      <w:start w:val="1"/>
      <w:numFmt w:val="lowerRoman"/>
      <w:lvlText w:val="%3)"/>
      <w:lvlJc w:val="right"/>
      <w:pPr>
        <w:ind w:left="1020" w:hanging="360"/>
      </w:pPr>
    </w:lvl>
    <w:lvl w:ilvl="3" w:tplc="C5525334">
      <w:start w:val="1"/>
      <w:numFmt w:val="lowerRoman"/>
      <w:lvlText w:val="%4)"/>
      <w:lvlJc w:val="right"/>
      <w:pPr>
        <w:ind w:left="1020" w:hanging="360"/>
      </w:pPr>
    </w:lvl>
    <w:lvl w:ilvl="4" w:tplc="5CEAFD6E">
      <w:start w:val="1"/>
      <w:numFmt w:val="lowerRoman"/>
      <w:lvlText w:val="%5)"/>
      <w:lvlJc w:val="right"/>
      <w:pPr>
        <w:ind w:left="1020" w:hanging="360"/>
      </w:pPr>
    </w:lvl>
    <w:lvl w:ilvl="5" w:tplc="FEAE1D80">
      <w:start w:val="1"/>
      <w:numFmt w:val="lowerRoman"/>
      <w:lvlText w:val="%6)"/>
      <w:lvlJc w:val="right"/>
      <w:pPr>
        <w:ind w:left="1020" w:hanging="360"/>
      </w:pPr>
    </w:lvl>
    <w:lvl w:ilvl="6" w:tplc="00A64220">
      <w:start w:val="1"/>
      <w:numFmt w:val="lowerRoman"/>
      <w:lvlText w:val="%7)"/>
      <w:lvlJc w:val="right"/>
      <w:pPr>
        <w:ind w:left="1020" w:hanging="360"/>
      </w:pPr>
    </w:lvl>
    <w:lvl w:ilvl="7" w:tplc="2DCE8FCE">
      <w:start w:val="1"/>
      <w:numFmt w:val="lowerRoman"/>
      <w:lvlText w:val="%8)"/>
      <w:lvlJc w:val="right"/>
      <w:pPr>
        <w:ind w:left="1020" w:hanging="360"/>
      </w:pPr>
    </w:lvl>
    <w:lvl w:ilvl="8" w:tplc="56BCEF12">
      <w:start w:val="1"/>
      <w:numFmt w:val="lowerRoman"/>
      <w:lvlText w:val="%9)"/>
      <w:lvlJc w:val="right"/>
      <w:pPr>
        <w:ind w:left="1020" w:hanging="360"/>
      </w:pPr>
    </w:lvl>
  </w:abstractNum>
  <w:abstractNum w:abstractNumId="11" w15:restartNumberingAfterBreak="0">
    <w:nsid w:val="2C7713F3"/>
    <w:multiLevelType w:val="multilevel"/>
    <w:tmpl w:val="12DAB30C"/>
    <w:numStyleLink w:val="Style1"/>
  </w:abstractNum>
  <w:abstractNum w:abstractNumId="12"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329364E7"/>
    <w:multiLevelType w:val="hybridMultilevel"/>
    <w:tmpl w:val="888E3200"/>
    <w:lvl w:ilvl="0" w:tplc="88A46F54">
      <w:start w:val="1"/>
      <w:numFmt w:val="lowerRoman"/>
      <w:lvlText w:val="%1)"/>
      <w:lvlJc w:val="right"/>
      <w:pPr>
        <w:ind w:left="1020" w:hanging="360"/>
      </w:pPr>
    </w:lvl>
    <w:lvl w:ilvl="1" w:tplc="5BF079CC">
      <w:start w:val="1"/>
      <w:numFmt w:val="lowerRoman"/>
      <w:lvlText w:val="%2)"/>
      <w:lvlJc w:val="right"/>
      <w:pPr>
        <w:ind w:left="1020" w:hanging="360"/>
      </w:pPr>
    </w:lvl>
    <w:lvl w:ilvl="2" w:tplc="226CF506">
      <w:start w:val="1"/>
      <w:numFmt w:val="lowerRoman"/>
      <w:lvlText w:val="%3)"/>
      <w:lvlJc w:val="right"/>
      <w:pPr>
        <w:ind w:left="1020" w:hanging="360"/>
      </w:pPr>
    </w:lvl>
    <w:lvl w:ilvl="3" w:tplc="87960CA8">
      <w:start w:val="1"/>
      <w:numFmt w:val="lowerRoman"/>
      <w:lvlText w:val="%4)"/>
      <w:lvlJc w:val="right"/>
      <w:pPr>
        <w:ind w:left="1020" w:hanging="360"/>
      </w:pPr>
    </w:lvl>
    <w:lvl w:ilvl="4" w:tplc="CC4613CC">
      <w:start w:val="1"/>
      <w:numFmt w:val="lowerRoman"/>
      <w:lvlText w:val="%5)"/>
      <w:lvlJc w:val="right"/>
      <w:pPr>
        <w:ind w:left="1020" w:hanging="360"/>
      </w:pPr>
    </w:lvl>
    <w:lvl w:ilvl="5" w:tplc="B532C086">
      <w:start w:val="1"/>
      <w:numFmt w:val="lowerRoman"/>
      <w:lvlText w:val="%6)"/>
      <w:lvlJc w:val="right"/>
      <w:pPr>
        <w:ind w:left="1020" w:hanging="360"/>
      </w:pPr>
    </w:lvl>
    <w:lvl w:ilvl="6" w:tplc="8BD86F5E">
      <w:start w:val="1"/>
      <w:numFmt w:val="lowerRoman"/>
      <w:lvlText w:val="%7)"/>
      <w:lvlJc w:val="right"/>
      <w:pPr>
        <w:ind w:left="1020" w:hanging="360"/>
      </w:pPr>
    </w:lvl>
    <w:lvl w:ilvl="7" w:tplc="D742B442">
      <w:start w:val="1"/>
      <w:numFmt w:val="lowerRoman"/>
      <w:lvlText w:val="%8)"/>
      <w:lvlJc w:val="right"/>
      <w:pPr>
        <w:ind w:left="1020" w:hanging="360"/>
      </w:pPr>
    </w:lvl>
    <w:lvl w:ilvl="8" w:tplc="EE92E1E4">
      <w:start w:val="1"/>
      <w:numFmt w:val="lowerRoman"/>
      <w:lvlText w:val="%9)"/>
      <w:lvlJc w:val="right"/>
      <w:pPr>
        <w:ind w:left="1020" w:hanging="360"/>
      </w:pPr>
    </w:lvl>
  </w:abstractNum>
  <w:abstractNum w:abstractNumId="14" w15:restartNumberingAfterBreak="0">
    <w:nsid w:val="3C887B8F"/>
    <w:multiLevelType w:val="hybridMultilevel"/>
    <w:tmpl w:val="CF0CA8D6"/>
    <w:lvl w:ilvl="0" w:tplc="84506ECA">
      <w:start w:val="1"/>
      <w:numFmt w:val="lowerRoman"/>
      <w:lvlText w:val="%1)"/>
      <w:lvlJc w:val="right"/>
      <w:pPr>
        <w:ind w:left="1020" w:hanging="360"/>
      </w:pPr>
    </w:lvl>
    <w:lvl w:ilvl="1" w:tplc="B2142AE8">
      <w:start w:val="1"/>
      <w:numFmt w:val="lowerRoman"/>
      <w:lvlText w:val="%2)"/>
      <w:lvlJc w:val="right"/>
      <w:pPr>
        <w:ind w:left="1020" w:hanging="360"/>
      </w:pPr>
    </w:lvl>
    <w:lvl w:ilvl="2" w:tplc="76A066C0">
      <w:start w:val="1"/>
      <w:numFmt w:val="lowerRoman"/>
      <w:lvlText w:val="%3)"/>
      <w:lvlJc w:val="right"/>
      <w:pPr>
        <w:ind w:left="1020" w:hanging="360"/>
      </w:pPr>
    </w:lvl>
    <w:lvl w:ilvl="3" w:tplc="2C7ABA2A">
      <w:start w:val="1"/>
      <w:numFmt w:val="lowerRoman"/>
      <w:lvlText w:val="%4)"/>
      <w:lvlJc w:val="right"/>
      <w:pPr>
        <w:ind w:left="1020" w:hanging="360"/>
      </w:pPr>
    </w:lvl>
    <w:lvl w:ilvl="4" w:tplc="8208DACE">
      <w:start w:val="1"/>
      <w:numFmt w:val="lowerRoman"/>
      <w:lvlText w:val="%5)"/>
      <w:lvlJc w:val="right"/>
      <w:pPr>
        <w:ind w:left="1020" w:hanging="360"/>
      </w:pPr>
    </w:lvl>
    <w:lvl w:ilvl="5" w:tplc="BC8862C6">
      <w:start w:val="1"/>
      <w:numFmt w:val="lowerRoman"/>
      <w:lvlText w:val="%6)"/>
      <w:lvlJc w:val="right"/>
      <w:pPr>
        <w:ind w:left="1020" w:hanging="360"/>
      </w:pPr>
    </w:lvl>
    <w:lvl w:ilvl="6" w:tplc="9E0CAC44">
      <w:start w:val="1"/>
      <w:numFmt w:val="lowerRoman"/>
      <w:lvlText w:val="%7)"/>
      <w:lvlJc w:val="right"/>
      <w:pPr>
        <w:ind w:left="1020" w:hanging="360"/>
      </w:pPr>
    </w:lvl>
    <w:lvl w:ilvl="7" w:tplc="411411F2">
      <w:start w:val="1"/>
      <w:numFmt w:val="lowerRoman"/>
      <w:lvlText w:val="%8)"/>
      <w:lvlJc w:val="right"/>
      <w:pPr>
        <w:ind w:left="1020" w:hanging="360"/>
      </w:pPr>
    </w:lvl>
    <w:lvl w:ilvl="8" w:tplc="CB3A24A0">
      <w:start w:val="1"/>
      <w:numFmt w:val="lowerRoman"/>
      <w:lvlText w:val="%9)"/>
      <w:lvlJc w:val="right"/>
      <w:pPr>
        <w:ind w:left="1020" w:hanging="360"/>
      </w:pPr>
    </w:lvl>
  </w:abstractNum>
  <w:abstractNum w:abstractNumId="15" w15:restartNumberingAfterBreak="0">
    <w:nsid w:val="401D5F41"/>
    <w:multiLevelType w:val="multilevel"/>
    <w:tmpl w:val="58E49A90"/>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ind w:left="5443" w:hanging="680"/>
      </w:pPr>
      <w:rPr>
        <w:rFonts w:hint="default"/>
      </w:rPr>
    </w:lvl>
  </w:abstractNum>
  <w:abstractNum w:abstractNumId="16" w15:restartNumberingAfterBreak="0">
    <w:nsid w:val="40786FF1"/>
    <w:multiLevelType w:val="multilevel"/>
    <w:tmpl w:val="D354F8D6"/>
    <w:numStyleLink w:val="Definitions"/>
  </w:abstractNum>
  <w:abstractNum w:abstractNumId="17"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8"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3" w15:restartNumberingAfterBreak="0">
    <w:nsid w:val="597244AA"/>
    <w:multiLevelType w:val="multilevel"/>
    <w:tmpl w:val="40320A90"/>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4"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5"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6" w15:restartNumberingAfterBreak="0">
    <w:nsid w:val="65564EA7"/>
    <w:multiLevelType w:val="multilevel"/>
    <w:tmpl w:val="CDD6023C"/>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7"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74A77AA6"/>
    <w:multiLevelType w:val="multilevel"/>
    <w:tmpl w:val="7A2EAA80"/>
    <w:name w:val="Schedule"/>
    <w:lvl w:ilvl="0">
      <w:start w:val="1"/>
      <w:numFmt w:val="decimal"/>
      <w:pStyle w:val="Level1Schedule"/>
      <w:lvlText w:val="%1"/>
      <w:lvlJc w:val="left"/>
      <w:pPr>
        <w:tabs>
          <w:tab w:val="num" w:pos="720"/>
        </w:tabs>
        <w:ind w:left="720" w:hanging="720"/>
      </w:pPr>
      <w:rPr>
        <w:b/>
        <w:sz w:val="21"/>
      </w:rPr>
    </w:lvl>
    <w:lvl w:ilvl="1">
      <w:start w:val="1"/>
      <w:numFmt w:val="decimal"/>
      <w:pStyle w:val="Level2Schedule"/>
      <w:lvlText w:val="%1.%2"/>
      <w:lvlJc w:val="left"/>
      <w:pPr>
        <w:tabs>
          <w:tab w:val="num" w:pos="720"/>
        </w:tabs>
        <w:ind w:left="720" w:hanging="720"/>
      </w:pPr>
      <w:rPr>
        <w:b w:val="0"/>
        <w:sz w:val="21"/>
      </w:rPr>
    </w:lvl>
    <w:lvl w:ilvl="2">
      <w:start w:val="1"/>
      <w:numFmt w:val="lowerLetter"/>
      <w:pStyle w:val="Level3Schedule"/>
      <w:lvlText w:val="(%3)"/>
      <w:lvlJc w:val="left"/>
      <w:pPr>
        <w:tabs>
          <w:tab w:val="num" w:pos="1440"/>
        </w:tabs>
        <w:ind w:left="1440" w:hanging="720"/>
      </w:pPr>
      <w:rPr>
        <w:b w:val="0"/>
        <w:sz w:val="21"/>
      </w:rPr>
    </w:lvl>
    <w:lvl w:ilvl="3">
      <w:start w:val="1"/>
      <w:numFmt w:val="lowerRoman"/>
      <w:pStyle w:val="Level4Schedule"/>
      <w:lvlText w:val="(%4)"/>
      <w:lvlJc w:val="left"/>
      <w:pPr>
        <w:tabs>
          <w:tab w:val="num" w:pos="2160"/>
        </w:tabs>
        <w:ind w:left="2160" w:hanging="720"/>
      </w:pPr>
      <w:rPr>
        <w:b w:val="0"/>
        <w:sz w:val="21"/>
      </w:rPr>
    </w:lvl>
    <w:lvl w:ilvl="4">
      <w:start w:val="1"/>
      <w:numFmt w:val="upperLetter"/>
      <w:pStyle w:val="Level5Schedule"/>
      <w:lvlText w:val="(%5)"/>
      <w:lvlJc w:val="left"/>
      <w:pPr>
        <w:tabs>
          <w:tab w:val="num" w:pos="2880"/>
        </w:tabs>
        <w:ind w:left="288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2B4A17"/>
    <w:multiLevelType w:val="multilevel"/>
    <w:tmpl w:val="D354F8D6"/>
    <w:numStyleLink w:val="Definitions"/>
  </w:abstractNum>
  <w:abstractNum w:abstractNumId="30"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958143833">
    <w:abstractNumId w:val="31"/>
  </w:num>
  <w:num w:numId="2" w16cid:durableId="1879203391">
    <w:abstractNumId w:val="7"/>
  </w:num>
  <w:num w:numId="3" w16cid:durableId="457725914">
    <w:abstractNumId w:val="23"/>
  </w:num>
  <w:num w:numId="4" w16cid:durableId="2102986728">
    <w:abstractNumId w:val="30"/>
  </w:num>
  <w:num w:numId="5" w16cid:durableId="1728258198">
    <w:abstractNumId w:val="27"/>
  </w:num>
  <w:num w:numId="6" w16cid:durableId="1402482106">
    <w:abstractNumId w:val="3"/>
  </w:num>
  <w:num w:numId="7" w16cid:durableId="898905299">
    <w:abstractNumId w:val="21"/>
  </w:num>
  <w:num w:numId="8" w16cid:durableId="1424452909">
    <w:abstractNumId w:val="22"/>
  </w:num>
  <w:num w:numId="9" w16cid:durableId="1171749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2851017">
    <w:abstractNumId w:val="19"/>
  </w:num>
  <w:num w:numId="11" w16cid:durableId="527064389">
    <w:abstractNumId w:val="20"/>
  </w:num>
  <w:num w:numId="12" w16cid:durableId="85349553">
    <w:abstractNumId w:val="8"/>
  </w:num>
  <w:num w:numId="13" w16cid:durableId="2032338104">
    <w:abstractNumId w:val="25"/>
  </w:num>
  <w:num w:numId="14" w16cid:durableId="105346928">
    <w:abstractNumId w:val="24"/>
  </w:num>
  <w:num w:numId="15" w16cid:durableId="1082409642">
    <w:abstractNumId w:val="2"/>
  </w:num>
  <w:num w:numId="16" w16cid:durableId="1360428757">
    <w:abstractNumId w:val="9"/>
  </w:num>
  <w:num w:numId="17" w16cid:durableId="579750257">
    <w:abstractNumId w:val="18"/>
  </w:num>
  <w:num w:numId="18" w16cid:durableId="1539662622">
    <w:abstractNumId w:val="18"/>
  </w:num>
  <w:num w:numId="19" w16cid:durableId="836699546">
    <w:abstractNumId w:val="16"/>
  </w:num>
  <w:num w:numId="20" w16cid:durableId="1236088479">
    <w:abstractNumId w:val="29"/>
  </w:num>
  <w:num w:numId="21" w16cid:durableId="1025980581">
    <w:abstractNumId w:val="6"/>
  </w:num>
  <w:num w:numId="22" w16cid:durableId="52194519">
    <w:abstractNumId w:val="32"/>
  </w:num>
  <w:num w:numId="23" w16cid:durableId="1796563472">
    <w:abstractNumId w:val="17"/>
  </w:num>
  <w:num w:numId="24" w16cid:durableId="301277027">
    <w:abstractNumId w:val="11"/>
  </w:num>
  <w:num w:numId="25" w16cid:durableId="1986932280">
    <w:abstractNumId w:val="12"/>
  </w:num>
  <w:num w:numId="26" w16cid:durableId="97220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303783">
    <w:abstractNumId w:val="26"/>
  </w:num>
  <w:num w:numId="28" w16cid:durableId="148864561">
    <w:abstractNumId w:val="1"/>
  </w:num>
  <w:num w:numId="29" w16cid:durableId="821972029">
    <w:abstractNumId w:val="0"/>
  </w:num>
  <w:num w:numId="30" w16cid:durableId="1110901535">
    <w:abstractNumId w:val="28"/>
  </w:num>
  <w:num w:numId="31" w16cid:durableId="866717079">
    <w:abstractNumId w:val="20"/>
  </w:num>
  <w:num w:numId="32" w16cid:durableId="2024084872">
    <w:abstractNumId w:val="20"/>
  </w:num>
  <w:num w:numId="33" w16cid:durableId="529924665">
    <w:abstractNumId w:val="20"/>
  </w:num>
  <w:num w:numId="34" w16cid:durableId="1741555212">
    <w:abstractNumId w:val="15"/>
  </w:num>
  <w:num w:numId="35" w16cid:durableId="628896983">
    <w:abstractNumId w:val="5"/>
  </w:num>
  <w:num w:numId="36" w16cid:durableId="1413697317">
    <w:abstractNumId w:val="15"/>
    <w:lvlOverride w:ilvl="0">
      <w:lvl w:ilvl="0">
        <w:start w:val="1"/>
        <w:numFmt w:val="decimal"/>
        <w:pStyle w:val="MELegal1"/>
        <w:lvlText w:val="%1."/>
        <w:lvlJc w:val="left"/>
        <w:pPr>
          <w:ind w:left="680" w:hanging="680"/>
        </w:pPr>
        <w:rPr>
          <w:rFonts w:hint="default"/>
        </w:rPr>
      </w:lvl>
    </w:lvlOverride>
  </w:num>
  <w:num w:numId="37" w16cid:durableId="619263043">
    <w:abstractNumId w:val="20"/>
  </w:num>
  <w:num w:numId="38" w16cid:durableId="1151288592">
    <w:abstractNumId w:val="20"/>
  </w:num>
  <w:num w:numId="39" w16cid:durableId="1194197965">
    <w:abstractNumId w:val="20"/>
  </w:num>
  <w:num w:numId="40" w16cid:durableId="181820401">
    <w:abstractNumId w:val="4"/>
  </w:num>
  <w:num w:numId="41" w16cid:durableId="1222790024">
    <w:abstractNumId w:val="20"/>
  </w:num>
  <w:num w:numId="42" w16cid:durableId="40711897">
    <w:abstractNumId w:val="10"/>
  </w:num>
  <w:num w:numId="43" w16cid:durableId="958799454">
    <w:abstractNumId w:val="13"/>
  </w:num>
  <w:num w:numId="44" w16cid:durableId="832912637">
    <w:abstractNumId w:val="14"/>
  </w:num>
  <w:num w:numId="45" w16cid:durableId="801583865">
    <w:abstractNumId w:val="20"/>
  </w:num>
  <w:num w:numId="46" w16cid:durableId="1361782765">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39531537.1"/>
    <w:docVar w:name="IDDAcAddress" w:val="Level 10, NewActon Nishi_x000d_2 Phillip Law Street"/>
    <w:docVar w:name="IDDAConvertingToFormat" w:val="﻿"/>
    <w:docVar w:name="IDDAcPODX" w:val="GPO Box 9806_x000d_Canberra  ACT  2601"/>
    <w:docVar w:name="IDDAcref" w:val="/0000"/>
    <w:docVar w:name="IDDActp" w:val="tp"/>
    <w:docVar w:name="IDDACUO" w:val="canberra"/>
    <w:docVar w:name="IDDACUO_Add1" w:val="Level 10, NewActon Nishi"/>
    <w:docVar w:name="IDDACUO_Add1Service" w:val="Level 10, NewActon Nishi"/>
    <w:docVar w:name="IDDACUO_Add2" w:val="2 Phillip Law Street"/>
    <w:docVar w:name="IDDACUO_BuildingName" w:val="﻿"/>
    <w:docVar w:name="IDDACUO_City" w:val="Canberra"/>
    <w:docVar w:name="IDDACUO_Code" w:val="﻿"/>
    <w:docVar w:name="IDDACUO_Country" w:val="Australia"/>
    <w:docVar w:name="IDDACUO_DBInsertedFields" w:val="Code,Office,FirmName1,FirmName2,Add1,Add1Service,Add2,City,State,Pcode,Country,SearchAdd,MailAdd1,MailAdd2,MailPcode,DXAdd1,DXAdd2,Web,TelPrefix,TelExt,FaxPrefix,FaxExt,TelPreLoc,FaxPreLoc,UnitLevel,BuildingName,StreetNo,StreetName,StreetType,EService"/>
    <w:docVar w:name="IDDACUO_DXAdd1" w:val="﻿"/>
    <w:docVar w:name="IDDACUO_DXAdd2" w:val="﻿"/>
    <w:docVar w:name="IDDACUO_EService" w:val="service@claytonutz.com"/>
    <w:docVar w:name="IDDACUO_FaxExt" w:val="4099"/>
    <w:docVar w:name="IDDACUO_FaxPrefix" w:val="+61 2 6279"/>
    <w:docVar w:name="IDDACUO_FaxPreLoc" w:val="(02) 6279"/>
    <w:docVar w:name="IDDACUO_FirmName1" w:val="Clayton Utz"/>
    <w:docVar w:name="IDDACUO_FirmName2" w:val="Lawyers"/>
    <w:docVar w:name="IDDACUO_MailAdd1" w:val="GPO Box 9806"/>
    <w:docVar w:name="IDDACUO_MailAdd2" w:val="Canberra City"/>
    <w:docVar w:name="IDDACUO_MailPcode" w:val="2601"/>
    <w:docVar w:name="IDDACUO_Office" w:val="Canberra"/>
    <w:docVar w:name="IDDACUO_Pcode" w:val="2601"/>
    <w:docVar w:name="IDDACUO_SearchAdd" w:val="Level 10, NewActon Nishi  2 Phillip Law Street, Canberra"/>
    <w:docVar w:name="IDDACUO_State" w:val="ACT"/>
    <w:docVar w:name="IDDACUO_StreetName" w:val="﻿"/>
    <w:docVar w:name="IDDACUO_StreetNo" w:val="﻿"/>
    <w:docVar w:name="IDDACUO_StreetType" w:val="﻿"/>
    <w:docVar w:name="IDDACUO_TelExt" w:val="4000"/>
    <w:docVar w:name="IDDACUO_TelPrefix" w:val="+61 2 6279"/>
    <w:docVar w:name="IDDACUO_TelPreLoc" w:val="(02) 6279"/>
    <w:docVar w:name="IDDACUO_UnitLevel" w:val="﻿"/>
    <w:docVar w:name="IDDACUO_Web" w:val="www.claytonutz.com"/>
    <w:docVar w:name="IDDADASetCUO" w:val="Usersite"/>
    <w:docVar w:name="IDDAN1" w:val="﻿"/>
    <w:docVar w:name="IDDAN1_Categories" w:val="﻿"/>
    <w:docVar w:name="IDDAN1_CertNo" w:val="﻿"/>
    <w:docVar w:name="IDDAN1_Email" w:val="﻿"/>
    <w:docVar w:name="IDDAN1_Fax" w:val="﻿"/>
    <w:docVar w:name="IDDAN1_FaxInternational" w:val="﻿"/>
    <w:docVar w:name="IDDAN1_FirstName" w:val="﻿"/>
    <w:docVar w:name="IDDAN1_Gender" w:val="﻿"/>
    <w:docVar w:name="IDDAN1_Groups" w:val="﻿"/>
    <w:docVar w:name="IDDAN1_Initials" w:val="﻿"/>
    <w:docVar w:name="IDDAN1_LogonId" w:val="﻿"/>
    <w:docVar w:name="IDDAN1_MiddleName" w:val="﻿"/>
    <w:docVar w:name="IDDAN1_Mobile" w:val="﻿"/>
    <w:docVar w:name="IDDAN1_MobileInternational" w:val="﻿"/>
    <w:docVar w:name="IDDAN1_Name" w:val="﻿"/>
    <w:docVar w:name="IDDAN1_NameDistinction" w:val="﻿"/>
    <w:docVar w:name="IDDAN1_Phone" w:val="﻿"/>
    <w:docVar w:name="IDDAN1_PhoneExtension" w:val="﻿"/>
    <w:docVar w:name="IDDAN1_PhoneInternational" w:val="﻿"/>
    <w:docVar w:name="IDDAN1_Position" w:val="﻿"/>
    <w:docVar w:name="IDDAN1_PreferredName" w:val="﻿"/>
    <w:docVar w:name="IDDAN1_SignTitle" w:val="﻿"/>
    <w:docVar w:name="IDDAN1_Surname" w:val="﻿"/>
    <w:docVar w:name="IDDAN1_Title" w:val="﻿"/>
    <w:docVar w:name="IDDAN100" w:val="﻿"/>
    <w:docVar w:name="IDDAN101" w:val="﻿"/>
    <w:docVar w:name="IDDAN101_count" w:val="0"/>
    <w:docVar w:name="IDDAN102" w:val="﻿"/>
    <w:docVar w:name="IDDAN102_count" w:val="0"/>
    <w:docVar w:name="IDDAN103" w:val="﻿"/>
    <w:docVar w:name="IDDAN103_count" w:val="0"/>
    <w:docVar w:name="IDDAN104" w:val="﻿"/>
    <w:docVar w:name="IDDAN104_count" w:val="0"/>
    <w:docVar w:name="IDDAN105" w:val="﻿"/>
    <w:docVar w:name="IDDAN106" w:val="﻿"/>
    <w:docVar w:name="IDDAN107" w:val="﻿"/>
    <w:docVar w:name="IDDAN108" w:val="﻿"/>
    <w:docVar w:name="IDDAN109" w:val="x"/>
    <w:docVar w:name="IDDAN109_1" w:val="x"/>
    <w:docVar w:name="IDDAN109_1_rank" w:val="1"/>
    <w:docVar w:name="IDDAN109_2" w:val="x"/>
    <w:docVar w:name="IDDAN109_2_rank" w:val="2"/>
    <w:docVar w:name="IDDAN109_count" w:val="2"/>
    <w:docVar w:name="IDDAN109_rank" w:val="1"/>
    <w:docVar w:name="IDDAN179" w:val="﻿"/>
    <w:docVar w:name="IDDAN180" w:val="﻿"/>
    <w:docVar w:name="IDDAN181" w:val="﻿"/>
    <w:docVar w:name="IDDAN182" w:val="﻿"/>
    <w:docVar w:name="IDDAN183" w:val="﻿"/>
    <w:docVar w:name="IDDAN184" w:val="﻿"/>
    <w:docVar w:name="IDDAN2" w:val="﻿"/>
    <w:docVar w:name="IDDAN2_Categories" w:val="﻿"/>
    <w:docVar w:name="IDDAN2_CertNo" w:val="﻿"/>
    <w:docVar w:name="IDDAN2_Email" w:val="﻿"/>
    <w:docVar w:name="IDDAN2_Fax" w:val="﻿"/>
    <w:docVar w:name="IDDAN2_FaxInternational" w:val="﻿"/>
    <w:docVar w:name="IDDAN2_FirstName" w:val="﻿"/>
    <w:docVar w:name="IDDAN2_Gender" w:val="﻿"/>
    <w:docVar w:name="IDDAN2_Groups" w:val="﻿"/>
    <w:docVar w:name="IDDAN2_Initials" w:val="﻿"/>
    <w:docVar w:name="IDDAN2_LogonId" w:val="﻿"/>
    <w:docVar w:name="IDDAN2_MiddleName" w:val="﻿"/>
    <w:docVar w:name="IDDAN2_Mobile" w:val="﻿"/>
    <w:docVar w:name="IDDAN2_MobileInternational" w:val="﻿"/>
    <w:docVar w:name="IDDAN2_Name" w:val="﻿"/>
    <w:docVar w:name="IDDAN2_NameDistinction" w:val="﻿"/>
    <w:docVar w:name="IDDAN2_Phone" w:val="﻿"/>
    <w:docVar w:name="IDDAN2_PhoneExtension" w:val="﻿"/>
    <w:docVar w:name="IDDAN2_PhoneInternational" w:val="﻿"/>
    <w:docVar w:name="IDDAN2_Position" w:val="﻿"/>
    <w:docVar w:name="IDDAN2_PreferredName" w:val="﻿"/>
    <w:docVar w:name="IDDAN2_SignTitle" w:val="﻿"/>
    <w:docVar w:name="IDDAN2_Surname" w:val="﻿"/>
    <w:docVar w:name="IDDAN2_Title" w:val="﻿"/>
    <w:docVar w:name="IDDAN3" w:val="﻿"/>
    <w:docVar w:name="IDDAN3_Categories" w:val="﻿"/>
    <w:docVar w:name="IDDAN3_CertNo" w:val="﻿"/>
    <w:docVar w:name="IDDAN3_Email" w:val="﻿"/>
    <w:docVar w:name="IDDAN3_Fax" w:val="﻿"/>
    <w:docVar w:name="IDDAN3_FaxInternational" w:val="﻿"/>
    <w:docVar w:name="IDDAN3_FirstName" w:val="﻿"/>
    <w:docVar w:name="IDDAN3_Gender" w:val="﻿"/>
    <w:docVar w:name="IDDAN3_Groups" w:val="﻿"/>
    <w:docVar w:name="IDDAN3_Initials" w:val="﻿"/>
    <w:docVar w:name="IDDAN3_LogonId" w:val="﻿"/>
    <w:docVar w:name="IDDAN3_MiddleName" w:val="﻿"/>
    <w:docVar w:name="IDDAN3_Mobile" w:val="﻿"/>
    <w:docVar w:name="IDDAN3_MobileInternational" w:val="﻿"/>
    <w:docVar w:name="IDDAN3_Name" w:val="﻿"/>
    <w:docVar w:name="IDDAN3_NameDistinction" w:val="﻿"/>
    <w:docVar w:name="IDDAN3_Phone" w:val="﻿"/>
    <w:docVar w:name="IDDAN3_PhoneExtension" w:val="﻿"/>
    <w:docVar w:name="IDDAN3_PhoneInternational" w:val="﻿"/>
    <w:docVar w:name="IDDAN3_Position" w:val="﻿"/>
    <w:docVar w:name="IDDAN3_PreferredName" w:val="﻿"/>
    <w:docVar w:name="IDDAN3_SignTitle" w:val="﻿"/>
    <w:docVar w:name="IDDAN3_Surname" w:val="﻿"/>
    <w:docVar w:name="IDDAN3_Title" w:val="﻿"/>
    <w:docVar w:name="IDDAN300" w:val="N"/>
    <w:docVar w:name="IDDAN300_Text" w:val="No"/>
    <w:docVar w:name="IDDAN301" w:val="N"/>
    <w:docVar w:name="IDDAN301_Text" w:val="No"/>
    <w:docVar w:name="IDDAN302" w:val="N"/>
    <w:docVar w:name="IDDAN302_Text" w:val="No"/>
    <w:docVar w:name="IDDAN303" w:val="N"/>
    <w:docVar w:name="IDDAN303_Text" w:val="No"/>
    <w:docVar w:name="IDDAN304" w:val="N"/>
    <w:docVar w:name="IDDAN304_Text" w:val="No"/>
    <w:docVar w:name="IDDAN305" w:val="N"/>
    <w:docVar w:name="IDDAN305_Text" w:val="No"/>
    <w:docVar w:name="IDDAN306" w:val="Y"/>
    <w:docVar w:name="IDDAN306_Text" w:val="Yes"/>
    <w:docVar w:name="IDDAN307" w:val="Y"/>
    <w:docVar w:name="IDDAN307_Text" w:val="Yes"/>
    <w:docVar w:name="IDDAN308" w:val="N"/>
    <w:docVar w:name="IDDAN308_Text" w:val="No"/>
    <w:docVar w:name="IDDAN309" w:val="N"/>
    <w:docVar w:name="IDDAN309_Text" w:val="No"/>
    <w:docVar w:name="IDDAN310" w:val="N"/>
    <w:docVar w:name="IDDAN310_Text" w:val="No"/>
    <w:docVar w:name="IDDAN311" w:val="N"/>
    <w:docVar w:name="IDDAN311_Text" w:val="No"/>
    <w:docVar w:name="IDDAN4" w:val="﻿"/>
    <w:docVar w:name="IDDAN50" w:val="﻿"/>
    <w:docVar w:name="IDDAN52" w:val="A"/>
    <w:docVar w:name="IDDAN52_Text" w:val="(A)  executed as a deed"/>
    <w:docVar w:name="IDDAN53" w:val="Y"/>
    <w:docVar w:name="IDDAN54" w:val="2"/>
    <w:docVar w:name="IDDAN54_Text" w:val="2"/>
    <w:docVar w:name="IDDAN55" w:val="Department"/>
    <w:docVar w:name="IDDAN56" w:val="Service Provider"/>
    <w:docVar w:name="IDDAN57" w:val="﻿"/>
    <w:docVar w:name="IDDAN58" w:val="﻿"/>
    <w:docVar w:name="IDDAN59" w:val="﻿"/>
    <w:docVar w:name="IDDAN60" w:val="﻿"/>
    <w:docVar w:name="IDDAN61" w:val="COMMONWEALTH OF AUSTRALIA as represented by the Department of Finance   "/>
    <w:docVar w:name="IDDAN61_1" w:val="COMMONWEALTH OF AUSTRALIA as represented by the Department of Finance   "/>
    <w:docVar w:name="IDDAN61_1_rank" w:val="1"/>
    <w:docVar w:name="IDDAN61_count" w:val="1"/>
    <w:docVar w:name="IDDAN61_rank" w:val="1"/>
    <w:docVar w:name="IDDAN62" w:val="Y"/>
    <w:docVar w:name="IDDAN62_1" w:val="Y"/>
    <w:docVar w:name="IDDAN62_1_rank" w:val="1"/>
    <w:docVar w:name="IDDAN62_1_Text" w:val="Yes"/>
    <w:docVar w:name="IDDAN62_count" w:val="1"/>
    <w:docVar w:name="IDDAN62_rank" w:val="1"/>
    <w:docVar w:name="IDDAN62_Text" w:val="Yes"/>
    <w:docVar w:name="IDDAN63" w:val="ABN 61 970 632 495"/>
    <w:docVar w:name="IDDAN63_1" w:val="ABN 61 970 632 495"/>
    <w:docVar w:name="IDDAN63_1_rank" w:val="1"/>
    <w:docVar w:name="IDDAN63_count" w:val="1"/>
    <w:docVar w:name="IDDAN63_rank" w:val="1"/>
    <w:docVar w:name="IDDAN64" w:val="x"/>
    <w:docVar w:name="IDDAN64_1" w:val="x"/>
    <w:docVar w:name="IDDAN64_1_rank" w:val="1"/>
    <w:docVar w:name="IDDAN64_count" w:val="1"/>
    <w:docVar w:name="IDDAN64_rank" w:val="1"/>
    <w:docVar w:name="IDDAN65" w:val="﻿"/>
    <w:docVar w:name="IDDAN66" w:val="﻿"/>
    <w:docVar w:name="IDDAN67" w:val="﻿"/>
    <w:docVar w:name="IDDAN68" w:val="﻿"/>
    <w:docVar w:name="IDDAN69" w:val="[insert] "/>
    <w:docVar w:name="IDDAN69_1" w:val="[insert] "/>
    <w:docVar w:name="IDDAN69_1_rank" w:val="1"/>
    <w:docVar w:name="IDDAN69_count" w:val="1"/>
    <w:docVar w:name="IDDAN69_rank" w:val="1"/>
    <w:docVar w:name="IDDAN70" w:val="Y"/>
    <w:docVar w:name="IDDAN70_1" w:val="Y"/>
    <w:docVar w:name="IDDAN70_1_rank" w:val="1"/>
    <w:docVar w:name="IDDAN70_1_Text" w:val="Yes"/>
    <w:docVar w:name="IDDAN70_count" w:val="1"/>
    <w:docVar w:name="IDDAN70_rank" w:val="1"/>
    <w:docVar w:name="IDDAN70_Text" w:val="Yes"/>
    <w:docVar w:name="IDDAN71" w:val="[insert] "/>
    <w:docVar w:name="IDDAN71_1" w:val="[insert] "/>
    <w:docVar w:name="IDDAN71_1_rank" w:val="1"/>
    <w:docVar w:name="IDDAN71_count" w:val="1"/>
    <w:docVar w:name="IDDAN71_rank" w:val="1"/>
    <w:docVar w:name="IDDAN72" w:val="﻿"/>
    <w:docVar w:name="IDDAN72_1" w:val="﻿"/>
    <w:docVar w:name="IDDAN72_1_rank" w:val="1"/>
    <w:docVar w:name="IDDAN72_count" w:val="1"/>
    <w:docVar w:name="IDDAN72_rank" w:val="1"/>
    <w:docVar w:name="IDDAN73" w:val="﻿"/>
    <w:docVar w:name="IDDAN74" w:val="﻿"/>
    <w:docVar w:name="IDDAN75" w:val="﻿"/>
    <w:docVar w:name="IDDAN76" w:val="﻿"/>
    <w:docVar w:name="IDDAN77" w:val="﻿"/>
    <w:docVar w:name="IDDAN77_count" w:val="0"/>
    <w:docVar w:name="IDDAN78" w:val="﻿"/>
    <w:docVar w:name="IDDAN78_count" w:val="0"/>
    <w:docVar w:name="IDDAN79" w:val="﻿"/>
    <w:docVar w:name="IDDAN79_count" w:val="0"/>
    <w:docVar w:name="IDDAN80" w:val="﻿"/>
    <w:docVar w:name="IDDAN80_count" w:val="0"/>
    <w:docVar w:name="IDDAN81" w:val="﻿"/>
    <w:docVar w:name="IDDAN82" w:val="﻿"/>
    <w:docVar w:name="IDDAN83" w:val="﻿"/>
    <w:docVar w:name="IDDAN84" w:val="﻿"/>
    <w:docVar w:name="IDDAN85" w:val="﻿"/>
    <w:docVar w:name="IDDAN85_count" w:val="0"/>
    <w:docVar w:name="IDDAN86" w:val="﻿"/>
    <w:docVar w:name="IDDAN86_count" w:val="0"/>
    <w:docVar w:name="IDDAN87" w:val="﻿"/>
    <w:docVar w:name="IDDAN87_count" w:val="0"/>
    <w:docVar w:name="IDDAN88" w:val="﻿"/>
    <w:docVar w:name="IDDAN88_count" w:val="0"/>
    <w:docVar w:name="IDDAN89" w:val="﻿"/>
    <w:docVar w:name="IDDAN90" w:val="﻿"/>
    <w:docVar w:name="IDDAN91" w:val="﻿"/>
    <w:docVar w:name="IDDAN92" w:val="﻿"/>
    <w:docVar w:name="IDDAN93" w:val="﻿"/>
    <w:docVar w:name="IDDAN93_count" w:val="0"/>
    <w:docVar w:name="IDDAN94" w:val="﻿"/>
    <w:docVar w:name="IDDAN94_count" w:val="0"/>
    <w:docVar w:name="IDDAN95" w:val="﻿"/>
    <w:docVar w:name="IDDAN95_count" w:val="0"/>
    <w:docVar w:name="IDDAN96" w:val="﻿"/>
    <w:docVar w:name="IDDAN96_count" w:val="0"/>
    <w:docVar w:name="IDDAN97" w:val="﻿"/>
    <w:docVar w:name="IDDAN98" w:val="﻿"/>
    <w:docVar w:name="IDDAN99" w:val="﻿"/>
    <w:docVar w:name="IDDARepeatGroup10" w:val=",N85,N86,N87,N88,$Y$"/>
    <w:docVar w:name="IDDARepeatGroup12" w:val=",N93,N94,N95,N96,$Y$"/>
    <w:docVar w:name="IDDARepeatGroup14" w:val=",N101,N102,N103,N104,$Y$"/>
    <w:docVar w:name="IDDARepeatGroup16" w:val=",N109,$Y$"/>
    <w:docVar w:name="IDDARepeatGroup4" w:val=",N61,N62,N63,N64,$Y$"/>
    <w:docVar w:name="IDDARepeatGroup6" w:val=",N69,N70,N71,N72,$Y$"/>
    <w:docVar w:name="IDDARepeatGroup8" w:val=",N77,N78,N79,N80,$Y$"/>
    <w:docVar w:name="IDDOptDocId" w:val="﻿"/>
    <w:docVar w:name="IDDOptUpdDocDateTime" w:val="11 December 2020 at 9:42:23am"/>
    <w:docVar w:name="IDDOptUpdDocUsed" w:val="Y"/>
    <w:docVar w:name="IDDOutputType" w:val="DOCVARIABLE"/>
    <w:docVar w:name="IDDOutputTypeHash" w:val="﻿"/>
    <w:docVar w:name="IDDRShowPath" w:val="Y"/>
    <w:docVar w:name="IDDRSort" w:val="Y"/>
    <w:docVar w:name="mcAddress" w:val="Level 10, NewActon Nishi_x000d_2 Phillip Law Street"/>
    <w:docVar w:name="mcLiab" w:val="﻿"/>
    <w:docVar w:name="mConvertingToFormat" w:val="﻿"/>
    <w:docVar w:name="mcPODX" w:val="GPO Box 9806_x000d_Canberra  ACT  2601"/>
    <w:docVar w:name="mcref" w:val="/0000"/>
    <w:docVar w:name="mctp" w:val="tp"/>
    <w:docVar w:name="mCUO" w:val="canberra"/>
    <w:docVar w:name="mCUO_Add1" w:val="Level 10, NewActon Nishi"/>
    <w:docVar w:name="mCUO_Add1Service" w:val="Level 10, NewActon Nishi"/>
    <w:docVar w:name="mCUO_Add2" w:val="2 Phillip Law Street"/>
    <w:docVar w:name="mCUO_BuildingName" w:val="﻿"/>
    <w:docVar w:name="mCUO_City" w:val="Canberra"/>
    <w:docVar w:name="mCUO_Code" w:val="﻿"/>
    <w:docVar w:name="mCUO_Country" w:val="Australia"/>
    <w:docVar w:name="mCUO_DXAdd1" w:val="﻿"/>
    <w:docVar w:name="mCUO_DXAdd2" w:val="﻿"/>
    <w:docVar w:name="mCUO_EService" w:val="service@claytonutz.com"/>
    <w:docVar w:name="mCUO_FaxExt" w:val="4099"/>
    <w:docVar w:name="mCUO_FaxPrefix" w:val="+61 2 6279"/>
    <w:docVar w:name="mCUO_FaxPreLoc" w:val="(02) 6279"/>
    <w:docVar w:name="mCUO_FirmName1" w:val="Clayton Utz"/>
    <w:docVar w:name="mCUO_FirmName2" w:val="Lawyers"/>
    <w:docVar w:name="mCUO_MailAdd1" w:val="GPO Box 9806"/>
    <w:docVar w:name="mCUO_MailAdd2" w:val="Canberra City"/>
    <w:docVar w:name="mCUO_MailPcode" w:val="2601"/>
    <w:docVar w:name="mCUO_Office" w:val="Canberra"/>
    <w:docVar w:name="mCUO_Pcode" w:val="2601"/>
    <w:docVar w:name="mCUO_SearchAdd" w:val="Level 10, NewActon Nishi  2 Phillip Law Street, Canberra"/>
    <w:docVar w:name="mCUO_State" w:val="ACT"/>
    <w:docVar w:name="mCUO_StreetName" w:val="﻿"/>
    <w:docVar w:name="mCUO_StreetNo" w:val="﻿"/>
    <w:docVar w:name="mCUO_StreetType" w:val="﻿"/>
    <w:docVar w:name="mCUO_TelExt" w:val="4000"/>
    <w:docVar w:name="mCUO_TelPrefix" w:val="+61 2 6279"/>
    <w:docVar w:name="mCUO_TelPreLoc" w:val="(02) 6279"/>
    <w:docVar w:name="mCUO_UnitLevel" w:val="﻿"/>
    <w:docVar w:name="mCUO_Web" w:val="www.claytonutz.com"/>
    <w:docVar w:name="mDASetCUO" w:val="Usersite"/>
    <w:docVar w:name="mN1" w:val="﻿"/>
    <w:docVar w:name="mN1_Categories" w:val="﻿"/>
    <w:docVar w:name="mN1_CertNo" w:val="﻿"/>
    <w:docVar w:name="mN1_Email" w:val="﻿"/>
    <w:docVar w:name="mN1_Fax" w:val="﻿"/>
    <w:docVar w:name="mN1_FaxInternational" w:val="﻿"/>
    <w:docVar w:name="mN1_FirstName" w:val="﻿"/>
    <w:docVar w:name="mN1_Gender" w:val="﻿"/>
    <w:docVar w:name="mN1_Groups" w:val="﻿"/>
    <w:docVar w:name="mN1_Initials" w:val="﻿"/>
    <w:docVar w:name="mN1_LogonId" w:val="﻿"/>
    <w:docVar w:name="mN1_MiddleName" w:val="﻿"/>
    <w:docVar w:name="mN1_Mobile" w:val="﻿"/>
    <w:docVar w:name="mN1_MobileInternational" w:val="﻿"/>
    <w:docVar w:name="mN1_Name" w:val="﻿"/>
    <w:docVar w:name="mN1_NameDistinction" w:val="﻿"/>
    <w:docVar w:name="mN1_Phone" w:val="﻿"/>
    <w:docVar w:name="mN1_PhoneExtension" w:val="﻿"/>
    <w:docVar w:name="mN1_PhoneInternational" w:val="﻿"/>
    <w:docVar w:name="mN1_Position" w:val="﻿"/>
    <w:docVar w:name="mN1_PreferredName" w:val="﻿"/>
    <w:docVar w:name="mN1_SignTitle" w:val="﻿"/>
    <w:docVar w:name="mN1_Surname" w:val="﻿"/>
    <w:docVar w:name="mN1_Title" w:val="﻿"/>
    <w:docVar w:name="mN100" w:val="﻿"/>
    <w:docVar w:name="mN101" w:val="﻿"/>
    <w:docVar w:name="mN101_count" w:val="0"/>
    <w:docVar w:name="mN102" w:val="﻿"/>
    <w:docVar w:name="mN102_count" w:val="0"/>
    <w:docVar w:name="mN103" w:val="﻿"/>
    <w:docVar w:name="mN103_count" w:val="0"/>
    <w:docVar w:name="mN104" w:val="﻿"/>
    <w:docVar w:name="mN104_count" w:val="0"/>
    <w:docVar w:name="mN105" w:val="﻿"/>
    <w:docVar w:name="mN106" w:val="﻿"/>
    <w:docVar w:name="mN107" w:val="﻿"/>
    <w:docVar w:name="mN108" w:val="﻿"/>
    <w:docVar w:name="mN109" w:val="x"/>
    <w:docVar w:name="mN109_1" w:val="x"/>
    <w:docVar w:name="mN109_1_rank" w:val="1"/>
    <w:docVar w:name="mN109_2" w:val="x"/>
    <w:docVar w:name="mN109_2_rank" w:val="2"/>
    <w:docVar w:name="mN109_count" w:val="2"/>
    <w:docVar w:name="mN109_rank" w:val="1"/>
    <w:docVar w:name="mN179" w:val="﻿"/>
    <w:docVar w:name="mN180" w:val="﻿"/>
    <w:docVar w:name="mN181" w:val="﻿"/>
    <w:docVar w:name="mN182" w:val="﻿"/>
    <w:docVar w:name="mN183" w:val="﻿"/>
    <w:docVar w:name="mN184" w:val="﻿"/>
    <w:docVar w:name="mN2" w:val="﻿"/>
    <w:docVar w:name="mN2_Categories" w:val="﻿"/>
    <w:docVar w:name="mN2_CertNo" w:val="﻿"/>
    <w:docVar w:name="mN2_Email" w:val="﻿"/>
    <w:docVar w:name="mN2_Fax" w:val="﻿"/>
    <w:docVar w:name="mN2_FaxInternational" w:val="﻿"/>
    <w:docVar w:name="mN2_FirstName" w:val="﻿"/>
    <w:docVar w:name="mN2_Gender" w:val="﻿"/>
    <w:docVar w:name="mN2_Groups" w:val="﻿"/>
    <w:docVar w:name="mN2_Initials" w:val="﻿"/>
    <w:docVar w:name="mN2_LogonId" w:val="﻿"/>
    <w:docVar w:name="mN2_MiddleName" w:val="﻿"/>
    <w:docVar w:name="mN2_Mobile" w:val="﻿"/>
    <w:docVar w:name="mN2_MobileInternational" w:val="﻿"/>
    <w:docVar w:name="mN2_Name" w:val="﻿"/>
    <w:docVar w:name="mN2_NameDistinction" w:val="﻿"/>
    <w:docVar w:name="mN2_Phone" w:val="﻿"/>
    <w:docVar w:name="mN2_PhoneExtension" w:val="﻿"/>
    <w:docVar w:name="mN2_PhoneInternational" w:val="﻿"/>
    <w:docVar w:name="mN2_Position" w:val="﻿"/>
    <w:docVar w:name="mN2_PreferredName" w:val="﻿"/>
    <w:docVar w:name="mN2_SignTitle" w:val="﻿"/>
    <w:docVar w:name="mN2_Surname" w:val="﻿"/>
    <w:docVar w:name="mN2_Title" w:val="﻿"/>
    <w:docVar w:name="mN3" w:val="﻿"/>
    <w:docVar w:name="mN3_Categories" w:val="﻿"/>
    <w:docVar w:name="mN3_CertNo" w:val="﻿"/>
    <w:docVar w:name="mN3_Email" w:val="﻿"/>
    <w:docVar w:name="mN3_Fax" w:val="﻿"/>
    <w:docVar w:name="mN3_FaxInternational" w:val="﻿"/>
    <w:docVar w:name="mN3_FirstName" w:val="﻿"/>
    <w:docVar w:name="mN3_Gender" w:val="﻿"/>
    <w:docVar w:name="mN3_Groups" w:val="﻿"/>
    <w:docVar w:name="mN3_Initials" w:val="﻿"/>
    <w:docVar w:name="mN3_LogonId" w:val="﻿"/>
    <w:docVar w:name="mN3_MiddleName" w:val="﻿"/>
    <w:docVar w:name="mN3_Mobile" w:val="﻿"/>
    <w:docVar w:name="mN3_MobileInternational" w:val="﻿"/>
    <w:docVar w:name="mN3_Name" w:val="﻿"/>
    <w:docVar w:name="mN3_NameDistinction" w:val="﻿"/>
    <w:docVar w:name="mN3_Phone" w:val="﻿"/>
    <w:docVar w:name="mN3_PhoneExtension" w:val="﻿"/>
    <w:docVar w:name="mN3_PhoneInternational" w:val="﻿"/>
    <w:docVar w:name="mN3_Position" w:val="﻿"/>
    <w:docVar w:name="mN3_PreferredName" w:val="﻿"/>
    <w:docVar w:name="mN3_SignTitle" w:val="﻿"/>
    <w:docVar w:name="mN3_Surname" w:val="﻿"/>
    <w:docVar w:name="mN3_Title" w:val="﻿"/>
    <w:docVar w:name="mN300" w:val="N"/>
    <w:docVar w:name="mN300_Text" w:val="No"/>
    <w:docVar w:name="mN301" w:val="N"/>
    <w:docVar w:name="mN301_Text" w:val="No"/>
    <w:docVar w:name="mN302" w:val="N"/>
    <w:docVar w:name="mN302_Text" w:val="No"/>
    <w:docVar w:name="mN303" w:val="N"/>
    <w:docVar w:name="mN303_Text" w:val="No"/>
    <w:docVar w:name="mN304" w:val="N"/>
    <w:docVar w:name="mN304_Text" w:val="No"/>
    <w:docVar w:name="mN305" w:val="N"/>
    <w:docVar w:name="mN305_Text" w:val="No"/>
    <w:docVar w:name="mN306" w:val="Y"/>
    <w:docVar w:name="mN306_Text" w:val="Yes"/>
    <w:docVar w:name="mN307" w:val="Y"/>
    <w:docVar w:name="mN307_Text" w:val="Yes"/>
    <w:docVar w:name="mN308" w:val="N"/>
    <w:docVar w:name="mN308_Text" w:val="No"/>
    <w:docVar w:name="mN309" w:val="N"/>
    <w:docVar w:name="mN309_Text" w:val="No"/>
    <w:docVar w:name="mN310" w:val="N"/>
    <w:docVar w:name="mN310_Text" w:val="No"/>
    <w:docVar w:name="mN311" w:val="N"/>
    <w:docVar w:name="mN311_Text" w:val="No"/>
    <w:docVar w:name="mN4" w:val="﻿"/>
    <w:docVar w:name="mN50" w:val="﻿"/>
    <w:docVar w:name="mN52" w:val="A"/>
    <w:docVar w:name="mN52_Text" w:val="(A)  executed as a deed"/>
    <w:docVar w:name="mN53" w:val="Y"/>
    <w:docVar w:name="mN54" w:val="2"/>
    <w:docVar w:name="mN54_Text" w:val="2"/>
    <w:docVar w:name="mN55" w:val="Department"/>
    <w:docVar w:name="mN56" w:val="Service Provider"/>
    <w:docVar w:name="mN57" w:val="﻿"/>
    <w:docVar w:name="mN58" w:val="﻿"/>
    <w:docVar w:name="mN59" w:val="﻿"/>
    <w:docVar w:name="mN60" w:val="﻿"/>
    <w:docVar w:name="mN61" w:val="COMMONWEALTH OF AUSTRALIA as represented by the Department of Finance   "/>
    <w:docVar w:name="mN61_1" w:val="COMMONWEALTH OF AUSTRALIA as represented by the Department of Finance   "/>
    <w:docVar w:name="mN61_1_rank" w:val="1"/>
    <w:docVar w:name="mN61_count" w:val="1"/>
    <w:docVar w:name="mN61_rank" w:val="1"/>
    <w:docVar w:name="mN62" w:val="Y"/>
    <w:docVar w:name="mN62_1" w:val="Y"/>
    <w:docVar w:name="mN62_1_rank" w:val="1"/>
    <w:docVar w:name="mN62_1_Text" w:val="Yes"/>
    <w:docVar w:name="mN62_count" w:val="1"/>
    <w:docVar w:name="mN62_rank" w:val="1"/>
    <w:docVar w:name="mN62_Text" w:val="Yes"/>
    <w:docVar w:name="mN63" w:val="ABN 61 970 632 495"/>
    <w:docVar w:name="mN63_1" w:val="ABN 61 970 632 495"/>
    <w:docVar w:name="mN63_1_rank" w:val="1"/>
    <w:docVar w:name="mN63_count" w:val="1"/>
    <w:docVar w:name="mN63_rank" w:val="1"/>
    <w:docVar w:name="mN64" w:val="x"/>
    <w:docVar w:name="mN64_1" w:val="x"/>
    <w:docVar w:name="mN64_1_rank" w:val="1"/>
    <w:docVar w:name="mN64_count" w:val="1"/>
    <w:docVar w:name="mN64_rank" w:val="1"/>
    <w:docVar w:name="mN65" w:val="﻿"/>
    <w:docVar w:name="mN66" w:val="﻿"/>
    <w:docVar w:name="mN67" w:val="﻿"/>
    <w:docVar w:name="mN68" w:val="﻿"/>
    <w:docVar w:name="mN69" w:val="[insert] "/>
    <w:docVar w:name="mN69_1" w:val="[insert] "/>
    <w:docVar w:name="mN69_1_rank" w:val="1"/>
    <w:docVar w:name="mN69_count" w:val="1"/>
    <w:docVar w:name="mN69_rank" w:val="1"/>
    <w:docVar w:name="mN70" w:val="Y"/>
    <w:docVar w:name="mN70_1" w:val="Y"/>
    <w:docVar w:name="mN70_1_rank" w:val="1"/>
    <w:docVar w:name="mN70_1_Text" w:val="Yes"/>
    <w:docVar w:name="mN70_count" w:val="1"/>
    <w:docVar w:name="mN70_rank" w:val="1"/>
    <w:docVar w:name="mN70_Text" w:val="Yes"/>
    <w:docVar w:name="mN71" w:val="[insert] "/>
    <w:docVar w:name="mN71_1" w:val="[insert] "/>
    <w:docVar w:name="mN71_1_rank" w:val="1"/>
    <w:docVar w:name="mN71_count" w:val="1"/>
    <w:docVar w:name="mN71_rank" w:val="1"/>
    <w:docVar w:name="mN72" w:val="﻿"/>
    <w:docVar w:name="mN72_1" w:val="﻿"/>
    <w:docVar w:name="mN72_1_rank" w:val="1"/>
    <w:docVar w:name="mN72_count" w:val="1"/>
    <w:docVar w:name="mN72_rank" w:val="1"/>
    <w:docVar w:name="mN73" w:val="﻿"/>
    <w:docVar w:name="mN74" w:val="﻿"/>
    <w:docVar w:name="mN75" w:val="﻿"/>
    <w:docVar w:name="mN76" w:val="﻿"/>
    <w:docVar w:name="mN77" w:val="﻿"/>
    <w:docVar w:name="mN77_count" w:val="0"/>
    <w:docVar w:name="mN78" w:val="﻿"/>
    <w:docVar w:name="mN78_count" w:val="0"/>
    <w:docVar w:name="mN79" w:val="﻿"/>
    <w:docVar w:name="mN79_count" w:val="0"/>
    <w:docVar w:name="mN80" w:val="﻿"/>
    <w:docVar w:name="mN80_count" w:val="0"/>
    <w:docVar w:name="mN81" w:val="﻿"/>
    <w:docVar w:name="mN82" w:val="﻿"/>
    <w:docVar w:name="mN83" w:val="﻿"/>
    <w:docVar w:name="mN84" w:val="﻿"/>
    <w:docVar w:name="mN85" w:val="﻿"/>
    <w:docVar w:name="mN85_count" w:val="0"/>
    <w:docVar w:name="mN86" w:val="﻿"/>
    <w:docVar w:name="mN86_count" w:val="0"/>
    <w:docVar w:name="mN87" w:val="﻿"/>
    <w:docVar w:name="mN87_count" w:val="0"/>
    <w:docVar w:name="mN88" w:val="﻿"/>
    <w:docVar w:name="mN88_count" w:val="0"/>
    <w:docVar w:name="mN89" w:val="﻿"/>
    <w:docVar w:name="mN90" w:val="﻿"/>
    <w:docVar w:name="mN91" w:val="﻿"/>
    <w:docVar w:name="mN92" w:val="﻿"/>
    <w:docVar w:name="mN93" w:val="﻿"/>
    <w:docVar w:name="mN93_count" w:val="0"/>
    <w:docVar w:name="mN94" w:val="﻿"/>
    <w:docVar w:name="mN94_count" w:val="0"/>
    <w:docVar w:name="mN95" w:val="﻿"/>
    <w:docVar w:name="mN95_count" w:val="0"/>
    <w:docVar w:name="mN96" w:val="﻿"/>
    <w:docVar w:name="mN96_count" w:val="0"/>
    <w:docVar w:name="mN97" w:val="﻿"/>
    <w:docVar w:name="mN98" w:val="﻿"/>
    <w:docVar w:name="mN99" w:val="﻿"/>
  </w:docVars>
  <w:rsids>
    <w:rsidRoot w:val="00C145CC"/>
    <w:rsid w:val="00000F0E"/>
    <w:rsid w:val="00001171"/>
    <w:rsid w:val="00001431"/>
    <w:rsid w:val="00004075"/>
    <w:rsid w:val="00010CF1"/>
    <w:rsid w:val="000158D0"/>
    <w:rsid w:val="00017A80"/>
    <w:rsid w:val="00026811"/>
    <w:rsid w:val="000306CC"/>
    <w:rsid w:val="000328D0"/>
    <w:rsid w:val="0003532B"/>
    <w:rsid w:val="0003585A"/>
    <w:rsid w:val="00035E58"/>
    <w:rsid w:val="000369B8"/>
    <w:rsid w:val="000410C2"/>
    <w:rsid w:val="00041220"/>
    <w:rsid w:val="00042A00"/>
    <w:rsid w:val="00042CA6"/>
    <w:rsid w:val="0004532C"/>
    <w:rsid w:val="00045D5F"/>
    <w:rsid w:val="00046350"/>
    <w:rsid w:val="00050CA5"/>
    <w:rsid w:val="000571F5"/>
    <w:rsid w:val="00066CB7"/>
    <w:rsid w:val="00072555"/>
    <w:rsid w:val="00077CBF"/>
    <w:rsid w:val="00091471"/>
    <w:rsid w:val="0009489C"/>
    <w:rsid w:val="00094A67"/>
    <w:rsid w:val="0009694F"/>
    <w:rsid w:val="000A2ABF"/>
    <w:rsid w:val="000A3B1A"/>
    <w:rsid w:val="000A3B20"/>
    <w:rsid w:val="000A6A20"/>
    <w:rsid w:val="000B3EDC"/>
    <w:rsid w:val="000B3EE5"/>
    <w:rsid w:val="000B44F3"/>
    <w:rsid w:val="000B7E7A"/>
    <w:rsid w:val="000C00C8"/>
    <w:rsid w:val="000C1B07"/>
    <w:rsid w:val="000C1BC6"/>
    <w:rsid w:val="000C2F12"/>
    <w:rsid w:val="000C434F"/>
    <w:rsid w:val="000D002F"/>
    <w:rsid w:val="000D643C"/>
    <w:rsid w:val="000D7C4A"/>
    <w:rsid w:val="000E3804"/>
    <w:rsid w:val="000E6405"/>
    <w:rsid w:val="000E7506"/>
    <w:rsid w:val="000E797D"/>
    <w:rsid w:val="000F4717"/>
    <w:rsid w:val="0010146A"/>
    <w:rsid w:val="00105E7D"/>
    <w:rsid w:val="00106A6E"/>
    <w:rsid w:val="0010779C"/>
    <w:rsid w:val="00110001"/>
    <w:rsid w:val="00111152"/>
    <w:rsid w:val="001123DB"/>
    <w:rsid w:val="00113777"/>
    <w:rsid w:val="0012266E"/>
    <w:rsid w:val="00122951"/>
    <w:rsid w:val="001273C4"/>
    <w:rsid w:val="00127D73"/>
    <w:rsid w:val="00130D00"/>
    <w:rsid w:val="00132309"/>
    <w:rsid w:val="0014451C"/>
    <w:rsid w:val="00150B62"/>
    <w:rsid w:val="001557A8"/>
    <w:rsid w:val="001558C9"/>
    <w:rsid w:val="00156470"/>
    <w:rsid w:val="00163823"/>
    <w:rsid w:val="00166420"/>
    <w:rsid w:val="00166C25"/>
    <w:rsid w:val="00166DCC"/>
    <w:rsid w:val="00167DEF"/>
    <w:rsid w:val="00177259"/>
    <w:rsid w:val="001838A0"/>
    <w:rsid w:val="001856CB"/>
    <w:rsid w:val="00187581"/>
    <w:rsid w:val="001876C3"/>
    <w:rsid w:val="00196A16"/>
    <w:rsid w:val="00197EF2"/>
    <w:rsid w:val="001A1729"/>
    <w:rsid w:val="001A1CA7"/>
    <w:rsid w:val="001A3503"/>
    <w:rsid w:val="001A62FB"/>
    <w:rsid w:val="001B026C"/>
    <w:rsid w:val="001B15F0"/>
    <w:rsid w:val="001B4F9D"/>
    <w:rsid w:val="001B5F89"/>
    <w:rsid w:val="001C0DA3"/>
    <w:rsid w:val="001C428E"/>
    <w:rsid w:val="001C4CC3"/>
    <w:rsid w:val="001C5ADC"/>
    <w:rsid w:val="001D06EC"/>
    <w:rsid w:val="001D1BEA"/>
    <w:rsid w:val="001D49B3"/>
    <w:rsid w:val="001E309F"/>
    <w:rsid w:val="001E4E46"/>
    <w:rsid w:val="001E7DEE"/>
    <w:rsid w:val="001F3367"/>
    <w:rsid w:val="001F3FDF"/>
    <w:rsid w:val="0020209A"/>
    <w:rsid w:val="00203430"/>
    <w:rsid w:val="00203EF9"/>
    <w:rsid w:val="00206F6A"/>
    <w:rsid w:val="002128EE"/>
    <w:rsid w:val="0022124E"/>
    <w:rsid w:val="00231E5F"/>
    <w:rsid w:val="00233F00"/>
    <w:rsid w:val="00244517"/>
    <w:rsid w:val="002547A9"/>
    <w:rsid w:val="0025662B"/>
    <w:rsid w:val="00263B56"/>
    <w:rsid w:val="002664E2"/>
    <w:rsid w:val="00270A20"/>
    <w:rsid w:val="00275167"/>
    <w:rsid w:val="00283B90"/>
    <w:rsid w:val="00283CE4"/>
    <w:rsid w:val="00287412"/>
    <w:rsid w:val="002922D9"/>
    <w:rsid w:val="002A2581"/>
    <w:rsid w:val="002A62B6"/>
    <w:rsid w:val="002B18D7"/>
    <w:rsid w:val="002C0E80"/>
    <w:rsid w:val="002C59E2"/>
    <w:rsid w:val="002D55C1"/>
    <w:rsid w:val="002D6B05"/>
    <w:rsid w:val="002E449A"/>
    <w:rsid w:val="002F74C5"/>
    <w:rsid w:val="002F7823"/>
    <w:rsid w:val="00301BDC"/>
    <w:rsid w:val="00301F9B"/>
    <w:rsid w:val="0031449A"/>
    <w:rsid w:val="0031760B"/>
    <w:rsid w:val="00322A10"/>
    <w:rsid w:val="00330A09"/>
    <w:rsid w:val="003345A2"/>
    <w:rsid w:val="00335BE5"/>
    <w:rsid w:val="00337E98"/>
    <w:rsid w:val="00341F55"/>
    <w:rsid w:val="0034307C"/>
    <w:rsid w:val="003514CF"/>
    <w:rsid w:val="0035624A"/>
    <w:rsid w:val="003566FF"/>
    <w:rsid w:val="00360EA4"/>
    <w:rsid w:val="00360EAB"/>
    <w:rsid w:val="0036150A"/>
    <w:rsid w:val="00361EA2"/>
    <w:rsid w:val="00363A8C"/>
    <w:rsid w:val="00363E27"/>
    <w:rsid w:val="00373685"/>
    <w:rsid w:val="003750E3"/>
    <w:rsid w:val="00380615"/>
    <w:rsid w:val="003822D1"/>
    <w:rsid w:val="00385567"/>
    <w:rsid w:val="00390020"/>
    <w:rsid w:val="003920A9"/>
    <w:rsid w:val="003925AF"/>
    <w:rsid w:val="0039783C"/>
    <w:rsid w:val="003A34FF"/>
    <w:rsid w:val="003A3EBD"/>
    <w:rsid w:val="003A7217"/>
    <w:rsid w:val="003B389C"/>
    <w:rsid w:val="003C56A7"/>
    <w:rsid w:val="003D343A"/>
    <w:rsid w:val="003D3C1A"/>
    <w:rsid w:val="003E15A2"/>
    <w:rsid w:val="003E1600"/>
    <w:rsid w:val="003E1EE7"/>
    <w:rsid w:val="003E20CB"/>
    <w:rsid w:val="003E3B3D"/>
    <w:rsid w:val="003E7611"/>
    <w:rsid w:val="003F1805"/>
    <w:rsid w:val="003F3AF3"/>
    <w:rsid w:val="003F6A2B"/>
    <w:rsid w:val="00403BEB"/>
    <w:rsid w:val="004066BE"/>
    <w:rsid w:val="00407B06"/>
    <w:rsid w:val="004102DA"/>
    <w:rsid w:val="00414193"/>
    <w:rsid w:val="00414653"/>
    <w:rsid w:val="0041695C"/>
    <w:rsid w:val="00417716"/>
    <w:rsid w:val="0041797E"/>
    <w:rsid w:val="00417ABD"/>
    <w:rsid w:val="0042182D"/>
    <w:rsid w:val="00434B2F"/>
    <w:rsid w:val="00435471"/>
    <w:rsid w:val="004467A1"/>
    <w:rsid w:val="00447E45"/>
    <w:rsid w:val="00450604"/>
    <w:rsid w:val="0045375C"/>
    <w:rsid w:val="00464E09"/>
    <w:rsid w:val="00466E85"/>
    <w:rsid w:val="0047087E"/>
    <w:rsid w:val="00470EFE"/>
    <w:rsid w:val="00471952"/>
    <w:rsid w:val="0047459D"/>
    <w:rsid w:val="00475B08"/>
    <w:rsid w:val="00477290"/>
    <w:rsid w:val="0048099D"/>
    <w:rsid w:val="00485347"/>
    <w:rsid w:val="0048622D"/>
    <w:rsid w:val="0048646F"/>
    <w:rsid w:val="00493566"/>
    <w:rsid w:val="00494612"/>
    <w:rsid w:val="004A1DAA"/>
    <w:rsid w:val="004A62BA"/>
    <w:rsid w:val="004A671B"/>
    <w:rsid w:val="004A6BF8"/>
    <w:rsid w:val="004B2DBA"/>
    <w:rsid w:val="004B3826"/>
    <w:rsid w:val="004B3C78"/>
    <w:rsid w:val="004B5AFA"/>
    <w:rsid w:val="004C4E25"/>
    <w:rsid w:val="004C5DDB"/>
    <w:rsid w:val="004C6D83"/>
    <w:rsid w:val="004C7B47"/>
    <w:rsid w:val="004E04FC"/>
    <w:rsid w:val="004E1C28"/>
    <w:rsid w:val="004E2F59"/>
    <w:rsid w:val="004F10F3"/>
    <w:rsid w:val="004F7444"/>
    <w:rsid w:val="005032FA"/>
    <w:rsid w:val="00505534"/>
    <w:rsid w:val="0052295A"/>
    <w:rsid w:val="00526A04"/>
    <w:rsid w:val="00536A21"/>
    <w:rsid w:val="0054099B"/>
    <w:rsid w:val="0054190D"/>
    <w:rsid w:val="00541F1A"/>
    <w:rsid w:val="005557A4"/>
    <w:rsid w:val="00556C65"/>
    <w:rsid w:val="00566D0D"/>
    <w:rsid w:val="00574FD6"/>
    <w:rsid w:val="00575AB1"/>
    <w:rsid w:val="00577259"/>
    <w:rsid w:val="00582103"/>
    <w:rsid w:val="00585215"/>
    <w:rsid w:val="00585788"/>
    <w:rsid w:val="00585E56"/>
    <w:rsid w:val="0058720A"/>
    <w:rsid w:val="00587E72"/>
    <w:rsid w:val="00592211"/>
    <w:rsid w:val="00592AC2"/>
    <w:rsid w:val="00593A24"/>
    <w:rsid w:val="005A1454"/>
    <w:rsid w:val="005A24E4"/>
    <w:rsid w:val="005A42EF"/>
    <w:rsid w:val="005A4F4C"/>
    <w:rsid w:val="005B2AF3"/>
    <w:rsid w:val="005B30DE"/>
    <w:rsid w:val="005B6074"/>
    <w:rsid w:val="005B7CA1"/>
    <w:rsid w:val="005C0AEE"/>
    <w:rsid w:val="005C1099"/>
    <w:rsid w:val="005C1756"/>
    <w:rsid w:val="005C40B8"/>
    <w:rsid w:val="005D06F4"/>
    <w:rsid w:val="005D0C67"/>
    <w:rsid w:val="005D171F"/>
    <w:rsid w:val="005D41E1"/>
    <w:rsid w:val="005D453B"/>
    <w:rsid w:val="005D7B9F"/>
    <w:rsid w:val="005E2991"/>
    <w:rsid w:val="005E2E1F"/>
    <w:rsid w:val="005F6E0F"/>
    <w:rsid w:val="005F7FBF"/>
    <w:rsid w:val="0061176D"/>
    <w:rsid w:val="006224A8"/>
    <w:rsid w:val="00625F3A"/>
    <w:rsid w:val="00632D40"/>
    <w:rsid w:val="00637BF0"/>
    <w:rsid w:val="00640A19"/>
    <w:rsid w:val="006436A5"/>
    <w:rsid w:val="00643873"/>
    <w:rsid w:val="00646BCF"/>
    <w:rsid w:val="006477A2"/>
    <w:rsid w:val="006541F0"/>
    <w:rsid w:val="0065659A"/>
    <w:rsid w:val="00661112"/>
    <w:rsid w:val="006621F7"/>
    <w:rsid w:val="006670F1"/>
    <w:rsid w:val="00672487"/>
    <w:rsid w:val="00677C8C"/>
    <w:rsid w:val="00681EE7"/>
    <w:rsid w:val="006933D6"/>
    <w:rsid w:val="00693445"/>
    <w:rsid w:val="0069390B"/>
    <w:rsid w:val="00694568"/>
    <w:rsid w:val="00694CF3"/>
    <w:rsid w:val="006A0516"/>
    <w:rsid w:val="006A0A59"/>
    <w:rsid w:val="006A10D2"/>
    <w:rsid w:val="006A28F7"/>
    <w:rsid w:val="006A2F2F"/>
    <w:rsid w:val="006A2FE9"/>
    <w:rsid w:val="006A3A09"/>
    <w:rsid w:val="006A5B2B"/>
    <w:rsid w:val="006A5E65"/>
    <w:rsid w:val="006A6899"/>
    <w:rsid w:val="006A74E7"/>
    <w:rsid w:val="006B36D6"/>
    <w:rsid w:val="006B4922"/>
    <w:rsid w:val="006B4B62"/>
    <w:rsid w:val="006C16B1"/>
    <w:rsid w:val="006C32C3"/>
    <w:rsid w:val="006C4730"/>
    <w:rsid w:val="006C527E"/>
    <w:rsid w:val="006C5E8A"/>
    <w:rsid w:val="006D2AED"/>
    <w:rsid w:val="006E1EA2"/>
    <w:rsid w:val="006E1F75"/>
    <w:rsid w:val="006E2784"/>
    <w:rsid w:val="006E4A8E"/>
    <w:rsid w:val="006E5037"/>
    <w:rsid w:val="006E5A5A"/>
    <w:rsid w:val="006E6AC1"/>
    <w:rsid w:val="006E736D"/>
    <w:rsid w:val="006E7518"/>
    <w:rsid w:val="006F3DBD"/>
    <w:rsid w:val="006F556D"/>
    <w:rsid w:val="0070147B"/>
    <w:rsid w:val="007036E1"/>
    <w:rsid w:val="00704154"/>
    <w:rsid w:val="007104E2"/>
    <w:rsid w:val="00717FAF"/>
    <w:rsid w:val="00720B9D"/>
    <w:rsid w:val="007276F7"/>
    <w:rsid w:val="00734F44"/>
    <w:rsid w:val="0073602A"/>
    <w:rsid w:val="00736BF2"/>
    <w:rsid w:val="007413C7"/>
    <w:rsid w:val="007450B7"/>
    <w:rsid w:val="0075017A"/>
    <w:rsid w:val="00750189"/>
    <w:rsid w:val="00751DDF"/>
    <w:rsid w:val="00752B79"/>
    <w:rsid w:val="00754290"/>
    <w:rsid w:val="00755CFA"/>
    <w:rsid w:val="00766469"/>
    <w:rsid w:val="00773607"/>
    <w:rsid w:val="0077701B"/>
    <w:rsid w:val="00781336"/>
    <w:rsid w:val="00786470"/>
    <w:rsid w:val="00787356"/>
    <w:rsid w:val="007879D7"/>
    <w:rsid w:val="0079252E"/>
    <w:rsid w:val="00793504"/>
    <w:rsid w:val="007A1BBC"/>
    <w:rsid w:val="007A4954"/>
    <w:rsid w:val="007A4AB9"/>
    <w:rsid w:val="007A6F7F"/>
    <w:rsid w:val="007B1D3A"/>
    <w:rsid w:val="007B32EE"/>
    <w:rsid w:val="007B3489"/>
    <w:rsid w:val="007B4371"/>
    <w:rsid w:val="007C0E3A"/>
    <w:rsid w:val="007C4D65"/>
    <w:rsid w:val="007C6F40"/>
    <w:rsid w:val="007D2C3F"/>
    <w:rsid w:val="007D5835"/>
    <w:rsid w:val="007D5A20"/>
    <w:rsid w:val="007D7BFB"/>
    <w:rsid w:val="007E137D"/>
    <w:rsid w:val="007E491A"/>
    <w:rsid w:val="007E560B"/>
    <w:rsid w:val="007F148B"/>
    <w:rsid w:val="00806E22"/>
    <w:rsid w:val="0080768E"/>
    <w:rsid w:val="00813FC8"/>
    <w:rsid w:val="0082382A"/>
    <w:rsid w:val="00831360"/>
    <w:rsid w:val="008344E5"/>
    <w:rsid w:val="008359D5"/>
    <w:rsid w:val="00836288"/>
    <w:rsid w:val="00836E53"/>
    <w:rsid w:val="00842F6D"/>
    <w:rsid w:val="008510F6"/>
    <w:rsid w:val="0085729A"/>
    <w:rsid w:val="00863900"/>
    <w:rsid w:val="00874676"/>
    <w:rsid w:val="00875B0F"/>
    <w:rsid w:val="0088020F"/>
    <w:rsid w:val="00882937"/>
    <w:rsid w:val="008848A3"/>
    <w:rsid w:val="0089008A"/>
    <w:rsid w:val="008933B0"/>
    <w:rsid w:val="00893D23"/>
    <w:rsid w:val="00894FA2"/>
    <w:rsid w:val="00895090"/>
    <w:rsid w:val="0089576E"/>
    <w:rsid w:val="008958F0"/>
    <w:rsid w:val="008A23BC"/>
    <w:rsid w:val="008A3A00"/>
    <w:rsid w:val="008C127B"/>
    <w:rsid w:val="008D0C87"/>
    <w:rsid w:val="008D117D"/>
    <w:rsid w:val="008D2405"/>
    <w:rsid w:val="008D44A2"/>
    <w:rsid w:val="008E1CFA"/>
    <w:rsid w:val="008E472D"/>
    <w:rsid w:val="008E6FFB"/>
    <w:rsid w:val="008F508E"/>
    <w:rsid w:val="009026E7"/>
    <w:rsid w:val="009041DC"/>
    <w:rsid w:val="0091432D"/>
    <w:rsid w:val="00915D57"/>
    <w:rsid w:val="00917705"/>
    <w:rsid w:val="00917C4B"/>
    <w:rsid w:val="00923512"/>
    <w:rsid w:val="0092419D"/>
    <w:rsid w:val="009274F7"/>
    <w:rsid w:val="009370AD"/>
    <w:rsid w:val="00937D90"/>
    <w:rsid w:val="00940EFE"/>
    <w:rsid w:val="009416B0"/>
    <w:rsid w:val="009462CA"/>
    <w:rsid w:val="00960F1E"/>
    <w:rsid w:val="00961305"/>
    <w:rsid w:val="009700B7"/>
    <w:rsid w:val="00972E37"/>
    <w:rsid w:val="009735B0"/>
    <w:rsid w:val="00977106"/>
    <w:rsid w:val="00983862"/>
    <w:rsid w:val="009901E7"/>
    <w:rsid w:val="009913B4"/>
    <w:rsid w:val="00993A18"/>
    <w:rsid w:val="00997823"/>
    <w:rsid w:val="009A3963"/>
    <w:rsid w:val="009B0E17"/>
    <w:rsid w:val="009B3012"/>
    <w:rsid w:val="009B65A5"/>
    <w:rsid w:val="009B74C4"/>
    <w:rsid w:val="009B7ABC"/>
    <w:rsid w:val="009C0048"/>
    <w:rsid w:val="009C159A"/>
    <w:rsid w:val="009C280D"/>
    <w:rsid w:val="009C4206"/>
    <w:rsid w:val="009C4C68"/>
    <w:rsid w:val="009C5B73"/>
    <w:rsid w:val="009D12F4"/>
    <w:rsid w:val="009D1B6A"/>
    <w:rsid w:val="009D3618"/>
    <w:rsid w:val="009D3742"/>
    <w:rsid w:val="009E1609"/>
    <w:rsid w:val="009E2F11"/>
    <w:rsid w:val="00A01351"/>
    <w:rsid w:val="00A037D9"/>
    <w:rsid w:val="00A07509"/>
    <w:rsid w:val="00A10DEA"/>
    <w:rsid w:val="00A20B59"/>
    <w:rsid w:val="00A41A84"/>
    <w:rsid w:val="00A4690A"/>
    <w:rsid w:val="00A50AB1"/>
    <w:rsid w:val="00A5624D"/>
    <w:rsid w:val="00A601D6"/>
    <w:rsid w:val="00A63D93"/>
    <w:rsid w:val="00A6673D"/>
    <w:rsid w:val="00A672B6"/>
    <w:rsid w:val="00A742B4"/>
    <w:rsid w:val="00A756B2"/>
    <w:rsid w:val="00A76E74"/>
    <w:rsid w:val="00A90672"/>
    <w:rsid w:val="00A90B31"/>
    <w:rsid w:val="00AB13CD"/>
    <w:rsid w:val="00AB26DB"/>
    <w:rsid w:val="00AB4B65"/>
    <w:rsid w:val="00AC559B"/>
    <w:rsid w:val="00AC78FE"/>
    <w:rsid w:val="00AE0C81"/>
    <w:rsid w:val="00AE150D"/>
    <w:rsid w:val="00AF4FD8"/>
    <w:rsid w:val="00B04098"/>
    <w:rsid w:val="00B110A2"/>
    <w:rsid w:val="00B15C77"/>
    <w:rsid w:val="00B210BA"/>
    <w:rsid w:val="00B22DC0"/>
    <w:rsid w:val="00B26955"/>
    <w:rsid w:val="00B2759C"/>
    <w:rsid w:val="00B30FD4"/>
    <w:rsid w:val="00B33A7D"/>
    <w:rsid w:val="00B4206B"/>
    <w:rsid w:val="00B43F9A"/>
    <w:rsid w:val="00B5032D"/>
    <w:rsid w:val="00B6203D"/>
    <w:rsid w:val="00B777F8"/>
    <w:rsid w:val="00B8265C"/>
    <w:rsid w:val="00B857CD"/>
    <w:rsid w:val="00B86C82"/>
    <w:rsid w:val="00BA300D"/>
    <w:rsid w:val="00BA5AFE"/>
    <w:rsid w:val="00BA75BE"/>
    <w:rsid w:val="00BB45C5"/>
    <w:rsid w:val="00BC1884"/>
    <w:rsid w:val="00BC79B6"/>
    <w:rsid w:val="00BC7E4C"/>
    <w:rsid w:val="00BD7317"/>
    <w:rsid w:val="00BE0C27"/>
    <w:rsid w:val="00BF0AF5"/>
    <w:rsid w:val="00BF147F"/>
    <w:rsid w:val="00BF4669"/>
    <w:rsid w:val="00C145CC"/>
    <w:rsid w:val="00C15666"/>
    <w:rsid w:val="00C15782"/>
    <w:rsid w:val="00C21DC2"/>
    <w:rsid w:val="00C22C28"/>
    <w:rsid w:val="00C30AF2"/>
    <w:rsid w:val="00C3494A"/>
    <w:rsid w:val="00C40DF1"/>
    <w:rsid w:val="00C41B41"/>
    <w:rsid w:val="00C50F10"/>
    <w:rsid w:val="00C52A46"/>
    <w:rsid w:val="00C62815"/>
    <w:rsid w:val="00C6462E"/>
    <w:rsid w:val="00C66F78"/>
    <w:rsid w:val="00C67549"/>
    <w:rsid w:val="00C67847"/>
    <w:rsid w:val="00C67C6B"/>
    <w:rsid w:val="00C759A8"/>
    <w:rsid w:val="00C772E6"/>
    <w:rsid w:val="00C80159"/>
    <w:rsid w:val="00C830B9"/>
    <w:rsid w:val="00C83E1D"/>
    <w:rsid w:val="00C90EE7"/>
    <w:rsid w:val="00C92313"/>
    <w:rsid w:val="00C96F4C"/>
    <w:rsid w:val="00CA2104"/>
    <w:rsid w:val="00CA52C2"/>
    <w:rsid w:val="00CB0860"/>
    <w:rsid w:val="00CB08E1"/>
    <w:rsid w:val="00CB2041"/>
    <w:rsid w:val="00CB2802"/>
    <w:rsid w:val="00CB4CE0"/>
    <w:rsid w:val="00CB5123"/>
    <w:rsid w:val="00CB6A14"/>
    <w:rsid w:val="00CC1095"/>
    <w:rsid w:val="00CC1F06"/>
    <w:rsid w:val="00CC2B91"/>
    <w:rsid w:val="00CC3BC6"/>
    <w:rsid w:val="00CC64FB"/>
    <w:rsid w:val="00CD12E7"/>
    <w:rsid w:val="00CD1BC8"/>
    <w:rsid w:val="00CD5F7D"/>
    <w:rsid w:val="00CD6AA4"/>
    <w:rsid w:val="00CE1E41"/>
    <w:rsid w:val="00CE6E50"/>
    <w:rsid w:val="00CF0070"/>
    <w:rsid w:val="00CF2685"/>
    <w:rsid w:val="00CF2D33"/>
    <w:rsid w:val="00CF361B"/>
    <w:rsid w:val="00D02BB3"/>
    <w:rsid w:val="00D0410A"/>
    <w:rsid w:val="00D10A78"/>
    <w:rsid w:val="00D141E1"/>
    <w:rsid w:val="00D2291D"/>
    <w:rsid w:val="00D238E1"/>
    <w:rsid w:val="00D23EEA"/>
    <w:rsid w:val="00D2525E"/>
    <w:rsid w:val="00D31E18"/>
    <w:rsid w:val="00D34320"/>
    <w:rsid w:val="00D352EA"/>
    <w:rsid w:val="00D40D53"/>
    <w:rsid w:val="00D42146"/>
    <w:rsid w:val="00D4574D"/>
    <w:rsid w:val="00D4699D"/>
    <w:rsid w:val="00D52C14"/>
    <w:rsid w:val="00D53827"/>
    <w:rsid w:val="00D545C9"/>
    <w:rsid w:val="00D56041"/>
    <w:rsid w:val="00D61351"/>
    <w:rsid w:val="00D61BD9"/>
    <w:rsid w:val="00D61EAA"/>
    <w:rsid w:val="00D62108"/>
    <w:rsid w:val="00D7346C"/>
    <w:rsid w:val="00D811FE"/>
    <w:rsid w:val="00D873DB"/>
    <w:rsid w:val="00D921E0"/>
    <w:rsid w:val="00D92628"/>
    <w:rsid w:val="00D942C5"/>
    <w:rsid w:val="00D962BC"/>
    <w:rsid w:val="00D96AC7"/>
    <w:rsid w:val="00DA579D"/>
    <w:rsid w:val="00DB47D4"/>
    <w:rsid w:val="00DB68A4"/>
    <w:rsid w:val="00DB6CEE"/>
    <w:rsid w:val="00DB7A02"/>
    <w:rsid w:val="00DC476D"/>
    <w:rsid w:val="00DD0902"/>
    <w:rsid w:val="00DD2F10"/>
    <w:rsid w:val="00DE2D2B"/>
    <w:rsid w:val="00DE2EB4"/>
    <w:rsid w:val="00DE3A9F"/>
    <w:rsid w:val="00DF2009"/>
    <w:rsid w:val="00DF5879"/>
    <w:rsid w:val="00DF713C"/>
    <w:rsid w:val="00E00BE0"/>
    <w:rsid w:val="00E05D11"/>
    <w:rsid w:val="00E0686D"/>
    <w:rsid w:val="00E10C8E"/>
    <w:rsid w:val="00E14604"/>
    <w:rsid w:val="00E14F69"/>
    <w:rsid w:val="00E173CA"/>
    <w:rsid w:val="00E1781C"/>
    <w:rsid w:val="00E24A39"/>
    <w:rsid w:val="00E3626B"/>
    <w:rsid w:val="00E41202"/>
    <w:rsid w:val="00E42F21"/>
    <w:rsid w:val="00E451E0"/>
    <w:rsid w:val="00E5376A"/>
    <w:rsid w:val="00E60F33"/>
    <w:rsid w:val="00E61D59"/>
    <w:rsid w:val="00E61E67"/>
    <w:rsid w:val="00E641FB"/>
    <w:rsid w:val="00E6571D"/>
    <w:rsid w:val="00E67DE2"/>
    <w:rsid w:val="00E70AFA"/>
    <w:rsid w:val="00E727E0"/>
    <w:rsid w:val="00E76135"/>
    <w:rsid w:val="00E82F97"/>
    <w:rsid w:val="00E9063D"/>
    <w:rsid w:val="00E93632"/>
    <w:rsid w:val="00E94789"/>
    <w:rsid w:val="00E960A2"/>
    <w:rsid w:val="00E9780C"/>
    <w:rsid w:val="00EA5D53"/>
    <w:rsid w:val="00EB0F1B"/>
    <w:rsid w:val="00EB762D"/>
    <w:rsid w:val="00EC4F28"/>
    <w:rsid w:val="00EC62C9"/>
    <w:rsid w:val="00EC6F34"/>
    <w:rsid w:val="00ED31A4"/>
    <w:rsid w:val="00ED64CF"/>
    <w:rsid w:val="00ED745A"/>
    <w:rsid w:val="00EE1558"/>
    <w:rsid w:val="00EE3580"/>
    <w:rsid w:val="00EE7B5E"/>
    <w:rsid w:val="00EF0855"/>
    <w:rsid w:val="00EF1A73"/>
    <w:rsid w:val="00EF6874"/>
    <w:rsid w:val="00F0152B"/>
    <w:rsid w:val="00F0178A"/>
    <w:rsid w:val="00F019E0"/>
    <w:rsid w:val="00F02AE9"/>
    <w:rsid w:val="00F144D0"/>
    <w:rsid w:val="00F16A0F"/>
    <w:rsid w:val="00F260E1"/>
    <w:rsid w:val="00F33109"/>
    <w:rsid w:val="00F351CD"/>
    <w:rsid w:val="00F35DC9"/>
    <w:rsid w:val="00F3682F"/>
    <w:rsid w:val="00F41E3B"/>
    <w:rsid w:val="00F42D78"/>
    <w:rsid w:val="00F46B0D"/>
    <w:rsid w:val="00F47C67"/>
    <w:rsid w:val="00F579AC"/>
    <w:rsid w:val="00F57C0B"/>
    <w:rsid w:val="00F6210A"/>
    <w:rsid w:val="00F65467"/>
    <w:rsid w:val="00F722DC"/>
    <w:rsid w:val="00F733D6"/>
    <w:rsid w:val="00F84850"/>
    <w:rsid w:val="00F85051"/>
    <w:rsid w:val="00F875F9"/>
    <w:rsid w:val="00F9124F"/>
    <w:rsid w:val="00FA61AB"/>
    <w:rsid w:val="00FA61CC"/>
    <w:rsid w:val="00FA649C"/>
    <w:rsid w:val="00FB27CA"/>
    <w:rsid w:val="00FB5D78"/>
    <w:rsid w:val="00FB7FD3"/>
    <w:rsid w:val="00FC4DCA"/>
    <w:rsid w:val="00FC6B7D"/>
    <w:rsid w:val="00FD550D"/>
    <w:rsid w:val="00FD7ADF"/>
    <w:rsid w:val="00FD7EA4"/>
    <w:rsid w:val="00FE5767"/>
    <w:rsid w:val="00FF61D1"/>
    <w:rsid w:val="00FF6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B6C052D"/>
  <w15:docId w15:val="{1A89F3DC-AB06-4474-941F-E2C48945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7C4B"/>
    <w:pPr>
      <w:spacing w:after="240"/>
    </w:pPr>
    <w:rPr>
      <w:rFonts w:ascii="Arial" w:hAnsi="Arial"/>
      <w:szCs w:val="24"/>
      <w:lang w:eastAsia="en-US"/>
    </w:rPr>
  </w:style>
  <w:style w:type="paragraph" w:styleId="Heading1">
    <w:name w:val="heading 1"/>
    <w:next w:val="IndentParaLevel1"/>
    <w:qFormat/>
    <w:rsid w:val="00B43F9A"/>
    <w:pPr>
      <w:keepNext/>
      <w:numPr>
        <w:numId w:val="11"/>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qFormat/>
    <w:rsid w:val="00B43F9A"/>
    <w:pPr>
      <w:keepNext/>
      <w:numPr>
        <w:ilvl w:val="1"/>
        <w:numId w:val="11"/>
      </w:numPr>
      <w:spacing w:after="220"/>
      <w:outlineLvl w:val="1"/>
    </w:pPr>
    <w:rPr>
      <w:rFonts w:ascii="Arial" w:hAnsi="Arial"/>
      <w:b/>
      <w:bCs/>
      <w:iCs/>
      <w:sz w:val="24"/>
      <w:szCs w:val="28"/>
      <w:lang w:eastAsia="en-US"/>
    </w:rPr>
  </w:style>
  <w:style w:type="paragraph" w:styleId="Heading3">
    <w:name w:val="heading 3"/>
    <w:basedOn w:val="Normal"/>
    <w:qFormat/>
    <w:rsid w:val="00B43F9A"/>
    <w:pPr>
      <w:numPr>
        <w:ilvl w:val="2"/>
        <w:numId w:val="11"/>
      </w:numPr>
      <w:outlineLvl w:val="2"/>
    </w:pPr>
    <w:rPr>
      <w:rFonts w:cs="Arial"/>
      <w:bCs/>
      <w:szCs w:val="26"/>
    </w:rPr>
  </w:style>
  <w:style w:type="paragraph" w:styleId="Heading4">
    <w:name w:val="heading 4"/>
    <w:basedOn w:val="Normal"/>
    <w:qFormat/>
    <w:rsid w:val="00B43F9A"/>
    <w:pPr>
      <w:numPr>
        <w:ilvl w:val="3"/>
        <w:numId w:val="11"/>
      </w:numPr>
      <w:outlineLvl w:val="3"/>
    </w:pPr>
    <w:rPr>
      <w:bCs/>
      <w:szCs w:val="28"/>
    </w:rPr>
  </w:style>
  <w:style w:type="paragraph" w:styleId="Heading5">
    <w:name w:val="heading 5"/>
    <w:basedOn w:val="Normal"/>
    <w:qFormat/>
    <w:rsid w:val="00B43F9A"/>
    <w:pPr>
      <w:numPr>
        <w:ilvl w:val="4"/>
        <w:numId w:val="11"/>
      </w:numPr>
      <w:outlineLvl w:val="4"/>
    </w:pPr>
    <w:rPr>
      <w:bCs/>
      <w:iCs/>
      <w:szCs w:val="26"/>
    </w:rPr>
  </w:style>
  <w:style w:type="paragraph" w:styleId="Heading6">
    <w:name w:val="heading 6"/>
    <w:basedOn w:val="Normal"/>
    <w:qFormat/>
    <w:rsid w:val="00B43F9A"/>
    <w:pPr>
      <w:numPr>
        <w:ilvl w:val="5"/>
        <w:numId w:val="11"/>
      </w:numPr>
      <w:outlineLvl w:val="5"/>
    </w:pPr>
    <w:rPr>
      <w:bCs/>
      <w:szCs w:val="22"/>
    </w:rPr>
  </w:style>
  <w:style w:type="paragraph" w:styleId="Heading7">
    <w:name w:val="heading 7"/>
    <w:basedOn w:val="Normal"/>
    <w:qFormat/>
    <w:rsid w:val="00B43F9A"/>
    <w:pPr>
      <w:numPr>
        <w:ilvl w:val="6"/>
        <w:numId w:val="11"/>
      </w:numPr>
      <w:outlineLvl w:val="6"/>
    </w:pPr>
  </w:style>
  <w:style w:type="paragraph" w:styleId="Heading8">
    <w:name w:val="heading 8"/>
    <w:basedOn w:val="Normal"/>
    <w:qFormat/>
    <w:rsid w:val="00B43F9A"/>
    <w:pPr>
      <w:numPr>
        <w:ilvl w:val="7"/>
        <w:numId w:val="11"/>
      </w:numPr>
      <w:outlineLvl w:val="7"/>
    </w:pPr>
    <w:rPr>
      <w:iCs/>
    </w:rPr>
  </w:style>
  <w:style w:type="paragraph" w:styleId="Heading9">
    <w:name w:val="heading 9"/>
    <w:basedOn w:val="Normal"/>
    <w:next w:val="Normal"/>
    <w:qFormat/>
    <w:rsid w:val="00B43F9A"/>
    <w:pPr>
      <w:keepNext/>
      <w:numPr>
        <w:ilvl w:val="8"/>
        <w:numId w:val="1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rsid w:val="00A20B59"/>
    <w:pPr>
      <w:ind w:left="964"/>
    </w:pPr>
  </w:style>
  <w:style w:type="character" w:customStyle="1" w:styleId="AltOpt">
    <w:name w:val="AltOpt"/>
    <w:rsid w:val="008958F0"/>
    <w:rPr>
      <w:rFonts w:ascii="Arial" w:hAnsi="Arial"/>
      <w:b/>
      <w:color w:val="FFFF99"/>
      <w:sz w:val="20"/>
      <w:szCs w:val="22"/>
      <w:shd w:val="clear" w:color="auto" w:fill="808080"/>
    </w:rPr>
  </w:style>
  <w:style w:type="paragraph" w:customStyle="1" w:styleId="AttachmentHeading">
    <w:name w:val="Attachment Heading"/>
    <w:basedOn w:val="Normal"/>
    <w:next w:val="Normal"/>
    <w:rsid w:val="00EC6F34"/>
    <w:pPr>
      <w:pageBreakBefore/>
      <w:numPr>
        <w:numId w:val="1"/>
      </w:numPr>
    </w:pPr>
    <w:rPr>
      <w:b/>
      <w:sz w:val="24"/>
      <w:szCs w:val="22"/>
    </w:rPr>
  </w:style>
  <w:style w:type="paragraph" w:customStyle="1" w:styleId="Commentary">
    <w:name w:val="Commentary"/>
    <w:basedOn w:val="IndentParaLevel1"/>
    <w:rsid w:val="006A05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PIPBullet2">
    <w:name w:val="PIP_Bullet2"/>
    <w:basedOn w:val="PIPBullet"/>
    <w:rsid w:val="00BA5AFE"/>
    <w:pPr>
      <w:numPr>
        <w:numId w:val="10"/>
      </w:numPr>
    </w:pPr>
  </w:style>
  <w:style w:type="paragraph" w:customStyle="1" w:styleId="PIPBullet">
    <w:name w:val="PIP_Bullet"/>
    <w:basedOn w:val="PIPNormal"/>
    <w:rsid w:val="0035624A"/>
    <w:pPr>
      <w:numPr>
        <w:numId w:val="7"/>
      </w:numPr>
    </w:pPr>
  </w:style>
  <w:style w:type="paragraph" w:customStyle="1" w:styleId="PIPNormal">
    <w:name w:val="PIP_Normal"/>
    <w:rsid w:val="00917C4B"/>
    <w:pPr>
      <w:spacing w:after="240"/>
    </w:pPr>
    <w:rPr>
      <w:rFonts w:ascii="Arial" w:hAnsi="Arial"/>
      <w:szCs w:val="24"/>
      <w:lang w:eastAsia="en-US"/>
    </w:rPr>
  </w:style>
  <w:style w:type="paragraph" w:customStyle="1" w:styleId="PIPMinorSubtitle">
    <w:name w:val="PIP_Minor_Subtitle"/>
    <w:basedOn w:val="PIPSubtitle"/>
    <w:rsid w:val="00BA5AFE"/>
    <w:rPr>
      <w:sz w:val="20"/>
      <w:szCs w:val="20"/>
    </w:rPr>
  </w:style>
  <w:style w:type="paragraph" w:customStyle="1" w:styleId="PIPSubtitle">
    <w:name w:val="PIP_Subtitle"/>
    <w:basedOn w:val="PIPNormal"/>
    <w:next w:val="PIPNormal"/>
    <w:rsid w:val="0035624A"/>
    <w:pPr>
      <w:keepNext/>
    </w:pPr>
    <w:rPr>
      <w:rFonts w:cs="Arial"/>
      <w:b/>
      <w:sz w:val="24"/>
    </w:rPr>
  </w:style>
  <w:style w:type="paragraph" w:customStyle="1" w:styleId="CUNumber1">
    <w:name w:val="CU_Number1"/>
    <w:basedOn w:val="Normal"/>
    <w:rsid w:val="006C4730"/>
    <w:pPr>
      <w:numPr>
        <w:numId w:val="16"/>
      </w:numPr>
      <w:outlineLvl w:val="0"/>
    </w:pPr>
  </w:style>
  <w:style w:type="paragraph" w:customStyle="1" w:styleId="CUNumber2">
    <w:name w:val="CU_Number2"/>
    <w:basedOn w:val="Normal"/>
    <w:rsid w:val="006C4730"/>
    <w:pPr>
      <w:numPr>
        <w:ilvl w:val="1"/>
        <w:numId w:val="16"/>
      </w:numPr>
      <w:outlineLvl w:val="1"/>
    </w:pPr>
  </w:style>
  <w:style w:type="paragraph" w:customStyle="1" w:styleId="CUNumber3">
    <w:name w:val="CU_Number3"/>
    <w:basedOn w:val="Normal"/>
    <w:rsid w:val="006C4730"/>
    <w:pPr>
      <w:numPr>
        <w:ilvl w:val="2"/>
        <w:numId w:val="16"/>
      </w:numPr>
      <w:outlineLvl w:val="2"/>
    </w:pPr>
  </w:style>
  <w:style w:type="paragraph" w:customStyle="1" w:styleId="CUNumber4">
    <w:name w:val="CU_Number4"/>
    <w:basedOn w:val="Normal"/>
    <w:rsid w:val="006C4730"/>
    <w:pPr>
      <w:numPr>
        <w:ilvl w:val="3"/>
        <w:numId w:val="16"/>
      </w:numPr>
      <w:ind w:left="2892" w:hanging="964"/>
      <w:outlineLvl w:val="3"/>
    </w:pPr>
  </w:style>
  <w:style w:type="paragraph" w:customStyle="1" w:styleId="CUNumber5">
    <w:name w:val="CU_Number5"/>
    <w:basedOn w:val="Normal"/>
    <w:rsid w:val="006C4730"/>
    <w:pPr>
      <w:numPr>
        <w:ilvl w:val="4"/>
        <w:numId w:val="16"/>
      </w:numPr>
      <w:ind w:left="3856"/>
      <w:outlineLvl w:val="4"/>
    </w:pPr>
  </w:style>
  <w:style w:type="paragraph" w:customStyle="1" w:styleId="CUNumber6">
    <w:name w:val="CU_Number6"/>
    <w:basedOn w:val="Normal"/>
    <w:rsid w:val="006C4730"/>
    <w:pPr>
      <w:numPr>
        <w:ilvl w:val="5"/>
        <w:numId w:val="16"/>
      </w:numPr>
      <w:spacing w:after="120"/>
      <w:ind w:left="4820"/>
      <w:outlineLvl w:val="5"/>
    </w:pPr>
  </w:style>
  <w:style w:type="paragraph" w:customStyle="1" w:styleId="CUNumber7">
    <w:name w:val="CU_Number7"/>
    <w:basedOn w:val="Normal"/>
    <w:rsid w:val="006C4730"/>
    <w:pPr>
      <w:numPr>
        <w:ilvl w:val="6"/>
        <w:numId w:val="16"/>
      </w:numPr>
      <w:ind w:left="5784"/>
      <w:outlineLvl w:val="6"/>
    </w:pPr>
  </w:style>
  <w:style w:type="paragraph" w:customStyle="1" w:styleId="CUNumber8">
    <w:name w:val="CU_Number8"/>
    <w:basedOn w:val="Normal"/>
    <w:rsid w:val="006C4730"/>
    <w:pPr>
      <w:numPr>
        <w:ilvl w:val="7"/>
        <w:numId w:val="16"/>
      </w:numPr>
      <w:ind w:left="6747" w:hanging="964"/>
      <w:outlineLvl w:val="7"/>
    </w:pPr>
  </w:style>
  <w:style w:type="paragraph" w:customStyle="1" w:styleId="Definition">
    <w:name w:val="Definition"/>
    <w:basedOn w:val="Normal"/>
    <w:rsid w:val="007B3489"/>
    <w:pPr>
      <w:numPr>
        <w:numId w:val="20"/>
      </w:numPr>
    </w:pPr>
    <w:rPr>
      <w:szCs w:val="22"/>
    </w:rPr>
  </w:style>
  <w:style w:type="paragraph" w:customStyle="1" w:styleId="DefinitionNum2">
    <w:name w:val="DefinitionNum2"/>
    <w:basedOn w:val="Normal"/>
    <w:rsid w:val="007B3489"/>
    <w:pPr>
      <w:numPr>
        <w:ilvl w:val="1"/>
        <w:numId w:val="20"/>
      </w:numPr>
    </w:pPr>
  </w:style>
  <w:style w:type="paragraph" w:customStyle="1" w:styleId="DefinitionNum3">
    <w:name w:val="DefinitionNum3"/>
    <w:basedOn w:val="Normal"/>
    <w:rsid w:val="007B3489"/>
    <w:pPr>
      <w:numPr>
        <w:ilvl w:val="2"/>
        <w:numId w:val="20"/>
      </w:numPr>
      <w:outlineLvl w:val="2"/>
    </w:pPr>
    <w:rPr>
      <w:szCs w:val="22"/>
    </w:rPr>
  </w:style>
  <w:style w:type="paragraph" w:customStyle="1" w:styleId="DefinitionNum4">
    <w:name w:val="DefinitionNum4"/>
    <w:basedOn w:val="Normal"/>
    <w:rsid w:val="007B3489"/>
    <w:pPr>
      <w:numPr>
        <w:ilvl w:val="3"/>
        <w:numId w:val="20"/>
      </w:numPr>
    </w:pPr>
  </w:style>
  <w:style w:type="paragraph" w:customStyle="1" w:styleId="PIPWarning">
    <w:name w:val="PIP_Warning"/>
    <w:basedOn w:val="PIPNormal"/>
    <w:rsid w:val="003B389C"/>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EndIdentifier">
    <w:name w:val="EndIdentifier"/>
    <w:basedOn w:val="Commentary"/>
    <w:rsid w:val="00A20B59"/>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PIPWarningTitle">
    <w:name w:val="PIP_Warning_Title"/>
    <w:basedOn w:val="PIPWarning"/>
    <w:rsid w:val="00BA5AFE"/>
    <w:rPr>
      <w:bCs w:val="0"/>
      <w:sz w:val="28"/>
      <w:szCs w:val="28"/>
    </w:rPr>
  </w:style>
  <w:style w:type="paragraph" w:styleId="Footer">
    <w:name w:val="footer"/>
    <w:basedOn w:val="Normal"/>
    <w:rsid w:val="000B7E7A"/>
    <w:pPr>
      <w:widowControl w:val="0"/>
      <w:tabs>
        <w:tab w:val="center" w:pos="4678"/>
        <w:tab w:val="right" w:pos="9356"/>
      </w:tabs>
      <w:spacing w:after="0"/>
    </w:pPr>
    <w:rPr>
      <w:snapToGrid w:val="0"/>
      <w:sz w:val="16"/>
      <w:szCs w:val="20"/>
    </w:rPr>
  </w:style>
  <w:style w:type="paragraph" w:styleId="Header">
    <w:name w:val="header"/>
    <w:basedOn w:val="Normal"/>
    <w:rsid w:val="00717FAF"/>
    <w:pPr>
      <w:tabs>
        <w:tab w:val="center" w:pos="4678"/>
        <w:tab w:val="right" w:pos="9356"/>
      </w:tabs>
    </w:pPr>
    <w:rPr>
      <w:snapToGrid w:val="0"/>
      <w:szCs w:val="20"/>
    </w:rPr>
  </w:style>
  <w:style w:type="character" w:styleId="Hyperlink">
    <w:name w:val="Hyperlink"/>
    <w:uiPriority w:val="99"/>
    <w:rsid w:val="001B4F9D"/>
    <w:rPr>
      <w:rFonts w:ascii="Arial" w:hAnsi="Arial"/>
      <w:color w:val="0000FF"/>
      <w:u w:val="single"/>
    </w:rPr>
  </w:style>
  <w:style w:type="character" w:customStyle="1" w:styleId="IDDVariableMarker">
    <w:name w:val="IDDVariableMarker"/>
    <w:rsid w:val="001B4F9D"/>
    <w:rPr>
      <w:rFonts w:ascii="Arial" w:hAnsi="Arial"/>
      <w:b/>
    </w:rPr>
  </w:style>
  <w:style w:type="paragraph" w:customStyle="1" w:styleId="IndentParaLevel2">
    <w:name w:val="IndentParaLevel2"/>
    <w:basedOn w:val="Normal"/>
    <w:rsid w:val="00A20B59"/>
    <w:pPr>
      <w:ind w:left="1928"/>
    </w:pPr>
  </w:style>
  <w:style w:type="paragraph" w:customStyle="1" w:styleId="IndentParaLevel3">
    <w:name w:val="IndentParaLevel3"/>
    <w:basedOn w:val="Normal"/>
    <w:rsid w:val="00A20B59"/>
    <w:pPr>
      <w:ind w:left="2892"/>
    </w:pPr>
  </w:style>
  <w:style w:type="paragraph" w:customStyle="1" w:styleId="IndentParaLevel4">
    <w:name w:val="IndentParaLevel4"/>
    <w:basedOn w:val="Normal"/>
    <w:rsid w:val="00A20B59"/>
    <w:pPr>
      <w:ind w:left="3856"/>
    </w:pPr>
  </w:style>
  <w:style w:type="paragraph" w:customStyle="1" w:styleId="IndentParaLevel5">
    <w:name w:val="IndentParaLevel5"/>
    <w:basedOn w:val="Normal"/>
    <w:rsid w:val="00A20B59"/>
    <w:pPr>
      <w:ind w:left="4820"/>
    </w:pPr>
  </w:style>
  <w:style w:type="paragraph" w:customStyle="1" w:styleId="IndentParaLevel6">
    <w:name w:val="IndentParaLevel6"/>
    <w:basedOn w:val="Normal"/>
    <w:rsid w:val="00A20B59"/>
    <w:pPr>
      <w:ind w:left="5783"/>
    </w:pPr>
  </w:style>
  <w:style w:type="paragraph" w:customStyle="1" w:styleId="AnnexureHeading">
    <w:name w:val="Annexure Heading"/>
    <w:basedOn w:val="Normal"/>
    <w:next w:val="Normal"/>
    <w:rsid w:val="00E60F33"/>
    <w:pPr>
      <w:pageBreakBefore/>
      <w:numPr>
        <w:numId w:val="25"/>
      </w:numPr>
    </w:pPr>
    <w:rPr>
      <w:b/>
      <w:sz w:val="24"/>
    </w:rPr>
  </w:style>
  <w:style w:type="paragraph" w:styleId="ListBullet">
    <w:name w:val="List Bullet"/>
    <w:basedOn w:val="Normal"/>
    <w:rsid w:val="007B1D3A"/>
    <w:pPr>
      <w:numPr>
        <w:numId w:val="4"/>
      </w:numPr>
    </w:pPr>
  </w:style>
  <w:style w:type="paragraph" w:styleId="ListBullet2">
    <w:name w:val="List Bullet 2"/>
    <w:basedOn w:val="Normal"/>
    <w:rsid w:val="007B1D3A"/>
    <w:pPr>
      <w:numPr>
        <w:ilvl w:val="1"/>
        <w:numId w:val="4"/>
      </w:numPr>
    </w:pPr>
  </w:style>
  <w:style w:type="paragraph" w:styleId="ListBullet3">
    <w:name w:val="List Bullet 3"/>
    <w:basedOn w:val="Normal"/>
    <w:rsid w:val="007B1D3A"/>
    <w:pPr>
      <w:numPr>
        <w:ilvl w:val="2"/>
        <w:numId w:val="4"/>
      </w:numPr>
    </w:pPr>
  </w:style>
  <w:style w:type="paragraph" w:styleId="ListBullet4">
    <w:name w:val="List Bullet 4"/>
    <w:basedOn w:val="Normal"/>
    <w:rsid w:val="007B1D3A"/>
    <w:pPr>
      <w:numPr>
        <w:ilvl w:val="3"/>
        <w:numId w:val="4"/>
      </w:numPr>
    </w:pPr>
  </w:style>
  <w:style w:type="paragraph" w:styleId="ListBullet5">
    <w:name w:val="List Bullet 5"/>
    <w:basedOn w:val="Normal"/>
    <w:rsid w:val="007B1D3A"/>
    <w:pPr>
      <w:numPr>
        <w:ilvl w:val="4"/>
        <w:numId w:val="4"/>
      </w:numPr>
    </w:pPr>
  </w:style>
  <w:style w:type="paragraph" w:customStyle="1" w:styleId="OfficeSidebar">
    <w:name w:val="OfficeSidebar"/>
    <w:basedOn w:val="Normal"/>
    <w:semiHidden/>
    <w:rsid w:val="00A20B59"/>
    <w:pPr>
      <w:tabs>
        <w:tab w:val="left" w:pos="198"/>
      </w:tabs>
      <w:spacing w:line="220" w:lineRule="exact"/>
    </w:pPr>
    <w:rPr>
      <w:rFonts w:cs="Courier New"/>
      <w:sz w:val="18"/>
      <w:szCs w:val="18"/>
    </w:rPr>
  </w:style>
  <w:style w:type="character" w:styleId="PageNumber">
    <w:name w:val="page number"/>
    <w:basedOn w:val="DefaultParagraphFont"/>
    <w:semiHidden/>
    <w:rsid w:val="00A20B59"/>
  </w:style>
  <w:style w:type="paragraph" w:customStyle="1" w:styleId="Background">
    <w:name w:val="Background"/>
    <w:basedOn w:val="Normal"/>
    <w:rsid w:val="000C2F12"/>
    <w:pPr>
      <w:numPr>
        <w:numId w:val="13"/>
      </w:numPr>
    </w:pPr>
  </w:style>
  <w:style w:type="paragraph" w:customStyle="1" w:styleId="ScheduleHeading">
    <w:name w:val="Schedule Heading"/>
    <w:next w:val="Normal"/>
    <w:rsid w:val="0041695C"/>
    <w:pPr>
      <w:pageBreakBefore/>
      <w:numPr>
        <w:numId w:val="21"/>
      </w:numPr>
      <w:spacing w:after="480"/>
      <w:outlineLvl w:val="0"/>
    </w:pPr>
    <w:rPr>
      <w:rFonts w:ascii="Arial" w:hAnsi="Arial"/>
      <w:b/>
      <w:sz w:val="24"/>
      <w:szCs w:val="24"/>
      <w:lang w:eastAsia="en-US"/>
    </w:rPr>
  </w:style>
  <w:style w:type="paragraph" w:customStyle="1" w:styleId="Schedule1">
    <w:name w:val="Schedule_1"/>
    <w:next w:val="IndentParaLevel1"/>
    <w:rsid w:val="0041695C"/>
    <w:pPr>
      <w:keepNext/>
      <w:numPr>
        <w:ilvl w:val="1"/>
        <w:numId w:val="21"/>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41695C"/>
    <w:pPr>
      <w:keepNext/>
      <w:numPr>
        <w:ilvl w:val="2"/>
        <w:numId w:val="21"/>
      </w:numPr>
      <w:spacing w:after="220"/>
      <w:outlineLvl w:val="1"/>
    </w:pPr>
    <w:rPr>
      <w:rFonts w:ascii="Arial" w:hAnsi="Arial"/>
      <w:b/>
      <w:sz w:val="24"/>
      <w:szCs w:val="24"/>
      <w:lang w:eastAsia="en-US"/>
    </w:rPr>
  </w:style>
  <w:style w:type="paragraph" w:customStyle="1" w:styleId="Schedule3">
    <w:name w:val="Schedule_3"/>
    <w:rsid w:val="005C40B8"/>
    <w:pPr>
      <w:numPr>
        <w:ilvl w:val="3"/>
        <w:numId w:val="21"/>
      </w:numPr>
      <w:spacing w:after="240"/>
      <w:outlineLvl w:val="2"/>
    </w:pPr>
    <w:rPr>
      <w:rFonts w:ascii="Arial" w:hAnsi="Arial"/>
      <w:szCs w:val="24"/>
      <w:lang w:eastAsia="en-US"/>
    </w:rPr>
  </w:style>
  <w:style w:type="paragraph" w:customStyle="1" w:styleId="Schedule4">
    <w:name w:val="Schedule_4"/>
    <w:rsid w:val="000369B8"/>
    <w:pPr>
      <w:numPr>
        <w:ilvl w:val="4"/>
        <w:numId w:val="21"/>
      </w:numPr>
      <w:spacing w:after="240"/>
      <w:outlineLvl w:val="3"/>
    </w:pPr>
    <w:rPr>
      <w:rFonts w:ascii="Arial" w:hAnsi="Arial"/>
      <w:szCs w:val="24"/>
      <w:lang w:eastAsia="en-US"/>
    </w:rPr>
  </w:style>
  <w:style w:type="paragraph" w:customStyle="1" w:styleId="Schedule5">
    <w:name w:val="Schedule_5"/>
    <w:rsid w:val="000369B8"/>
    <w:pPr>
      <w:numPr>
        <w:ilvl w:val="5"/>
        <w:numId w:val="21"/>
      </w:numPr>
      <w:spacing w:after="240"/>
      <w:outlineLvl w:val="5"/>
    </w:pPr>
    <w:rPr>
      <w:rFonts w:ascii="Arial" w:hAnsi="Arial"/>
      <w:szCs w:val="24"/>
      <w:lang w:eastAsia="en-US"/>
    </w:rPr>
  </w:style>
  <w:style w:type="paragraph" w:customStyle="1" w:styleId="Schedule6">
    <w:name w:val="Schedule_6"/>
    <w:rsid w:val="005C40B8"/>
    <w:pPr>
      <w:numPr>
        <w:ilvl w:val="6"/>
        <w:numId w:val="21"/>
      </w:numPr>
      <w:spacing w:after="240"/>
      <w:outlineLvl w:val="6"/>
    </w:pPr>
    <w:rPr>
      <w:rFonts w:ascii="Arial" w:hAnsi="Arial"/>
      <w:szCs w:val="24"/>
      <w:lang w:eastAsia="en-US"/>
    </w:rPr>
  </w:style>
  <w:style w:type="paragraph" w:customStyle="1" w:styleId="Schedule7">
    <w:name w:val="Schedule_7"/>
    <w:rsid w:val="000369B8"/>
    <w:pPr>
      <w:numPr>
        <w:ilvl w:val="7"/>
        <w:numId w:val="21"/>
      </w:numPr>
      <w:spacing w:after="240"/>
      <w:ind w:left="5784" w:hanging="964"/>
      <w:outlineLvl w:val="7"/>
    </w:pPr>
    <w:rPr>
      <w:rFonts w:ascii="Arial" w:hAnsi="Arial"/>
      <w:szCs w:val="24"/>
      <w:lang w:eastAsia="en-US"/>
    </w:rPr>
  </w:style>
  <w:style w:type="paragraph" w:customStyle="1" w:styleId="Schedule8">
    <w:name w:val="Schedule_8"/>
    <w:rsid w:val="000369B8"/>
    <w:pPr>
      <w:numPr>
        <w:ilvl w:val="8"/>
        <w:numId w:val="21"/>
      </w:numPr>
      <w:spacing w:after="240"/>
      <w:outlineLvl w:val="8"/>
    </w:pPr>
    <w:rPr>
      <w:rFonts w:ascii="Arial" w:hAnsi="Arial"/>
      <w:szCs w:val="24"/>
      <w:lang w:eastAsia="en-US"/>
    </w:rPr>
  </w:style>
  <w:style w:type="paragraph" w:styleId="Subtitle">
    <w:name w:val="Subtitle"/>
    <w:basedOn w:val="Normal"/>
    <w:qFormat/>
    <w:rsid w:val="007036E1"/>
    <w:pPr>
      <w:keepNext/>
    </w:pPr>
    <w:rPr>
      <w:rFonts w:cs="Arial"/>
      <w:b/>
      <w:sz w:val="24"/>
    </w:rPr>
  </w:style>
  <w:style w:type="paragraph" w:customStyle="1" w:styleId="SubTitleArial">
    <w:name w:val="SubTitle_Arial"/>
    <w:next w:val="Normal"/>
    <w:rsid w:val="005C1099"/>
    <w:pPr>
      <w:keepNext/>
      <w:spacing w:before="220"/>
    </w:pPr>
    <w:rPr>
      <w:rFonts w:ascii="Arial" w:hAnsi="Arial" w:cs="Arial"/>
      <w:color w:val="000000"/>
      <w:sz w:val="28"/>
      <w:szCs w:val="28"/>
      <w:lang w:eastAsia="en-US"/>
    </w:rPr>
  </w:style>
  <w:style w:type="paragraph" w:customStyle="1" w:styleId="TableText">
    <w:name w:val="TableText"/>
    <w:basedOn w:val="Normal"/>
    <w:link w:val="TableTextChar"/>
    <w:rsid w:val="00A20B59"/>
    <w:pPr>
      <w:spacing w:after="0"/>
    </w:pPr>
  </w:style>
  <w:style w:type="paragraph" w:styleId="Title">
    <w:name w:val="Title"/>
    <w:basedOn w:val="Normal"/>
    <w:qFormat/>
    <w:rsid w:val="00A20B59"/>
    <w:pPr>
      <w:keepNext/>
    </w:pPr>
    <w:rPr>
      <w:rFonts w:cs="Arial"/>
      <w:b/>
      <w:bCs/>
      <w:sz w:val="28"/>
      <w:szCs w:val="32"/>
    </w:rPr>
  </w:style>
  <w:style w:type="paragraph" w:customStyle="1" w:styleId="TitleArial">
    <w:name w:val="Title_Arial"/>
    <w:next w:val="Normal"/>
    <w:rsid w:val="00A672B6"/>
    <w:rPr>
      <w:rFonts w:ascii="Arial" w:hAnsi="Arial" w:cs="Arial"/>
      <w:bCs/>
      <w:sz w:val="44"/>
      <w:szCs w:val="44"/>
      <w:lang w:eastAsia="en-US"/>
    </w:rPr>
  </w:style>
  <w:style w:type="paragraph" w:styleId="TOC1">
    <w:name w:val="toc 1"/>
    <w:basedOn w:val="Normal"/>
    <w:next w:val="Normal"/>
    <w:uiPriority w:val="39"/>
    <w:rsid w:val="00A20B59"/>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A20B59"/>
    <w:pPr>
      <w:tabs>
        <w:tab w:val="left" w:pos="1928"/>
        <w:tab w:val="right" w:leader="dot" w:pos="9356"/>
      </w:tabs>
      <w:spacing w:after="0"/>
      <w:ind w:left="1928" w:right="1134" w:hanging="964"/>
    </w:pPr>
  </w:style>
  <w:style w:type="paragraph" w:styleId="TOC3">
    <w:name w:val="toc 3"/>
    <w:basedOn w:val="Normal"/>
    <w:next w:val="Normal"/>
    <w:autoRedefine/>
    <w:semiHidden/>
    <w:rsid w:val="00A20B59"/>
    <w:pPr>
      <w:ind w:left="440"/>
    </w:pPr>
  </w:style>
  <w:style w:type="paragraph" w:styleId="TOC4">
    <w:name w:val="toc 4"/>
    <w:basedOn w:val="Normal"/>
    <w:next w:val="Normal"/>
    <w:autoRedefine/>
    <w:semiHidden/>
    <w:rsid w:val="00A20B59"/>
    <w:pPr>
      <w:ind w:left="660"/>
    </w:pPr>
  </w:style>
  <w:style w:type="paragraph" w:styleId="TOC5">
    <w:name w:val="toc 5"/>
    <w:basedOn w:val="Normal"/>
    <w:next w:val="Normal"/>
    <w:autoRedefine/>
    <w:semiHidden/>
    <w:rsid w:val="00A20B59"/>
    <w:pPr>
      <w:ind w:left="880"/>
    </w:pPr>
  </w:style>
  <w:style w:type="paragraph" w:styleId="TOC6">
    <w:name w:val="toc 6"/>
    <w:basedOn w:val="Normal"/>
    <w:next w:val="Normal"/>
    <w:autoRedefine/>
    <w:semiHidden/>
    <w:rsid w:val="00A20B59"/>
    <w:pPr>
      <w:ind w:left="1100"/>
    </w:pPr>
  </w:style>
  <w:style w:type="paragraph" w:styleId="TOC7">
    <w:name w:val="toc 7"/>
    <w:basedOn w:val="Normal"/>
    <w:next w:val="Normal"/>
    <w:autoRedefine/>
    <w:semiHidden/>
    <w:rsid w:val="00A20B59"/>
    <w:pPr>
      <w:ind w:left="1320"/>
    </w:pPr>
  </w:style>
  <w:style w:type="paragraph" w:styleId="TOC8">
    <w:name w:val="toc 8"/>
    <w:basedOn w:val="Normal"/>
    <w:next w:val="Normal"/>
    <w:autoRedefine/>
    <w:semiHidden/>
    <w:rsid w:val="00A20B59"/>
    <w:pPr>
      <w:ind w:left="1540"/>
    </w:pPr>
  </w:style>
  <w:style w:type="paragraph" w:styleId="TOC9">
    <w:name w:val="toc 9"/>
    <w:basedOn w:val="Normal"/>
    <w:next w:val="Normal"/>
    <w:semiHidden/>
    <w:rsid w:val="00A20B59"/>
    <w:pPr>
      <w:ind w:left="1758"/>
    </w:pPr>
  </w:style>
  <w:style w:type="paragraph" w:customStyle="1" w:styleId="TOCHeader">
    <w:name w:val="TOCHeader"/>
    <w:basedOn w:val="Normal"/>
    <w:rsid w:val="00A20B59"/>
    <w:pPr>
      <w:keepNext/>
    </w:pPr>
    <w:rPr>
      <w:b/>
      <w:sz w:val="24"/>
    </w:rPr>
  </w:style>
  <w:style w:type="paragraph" w:customStyle="1" w:styleId="MiniTitleArial">
    <w:name w:val="Mini_Title_Arial"/>
    <w:basedOn w:val="Normal"/>
    <w:rsid w:val="006E6AC1"/>
    <w:pPr>
      <w:spacing w:after="120"/>
    </w:pPr>
    <w:rPr>
      <w:szCs w:val="20"/>
    </w:rPr>
  </w:style>
  <w:style w:type="paragraph" w:customStyle="1" w:styleId="ItemNumbering">
    <w:name w:val="Item Numbering"/>
    <w:basedOn w:val="Normal"/>
    <w:next w:val="IndentParaLevel2"/>
    <w:rsid w:val="00D352EA"/>
    <w:pPr>
      <w:keepNext/>
      <w:numPr>
        <w:numId w:val="6"/>
      </w:numPr>
    </w:pPr>
    <w:rPr>
      <w:b/>
      <w:lang w:val="en-US"/>
    </w:rPr>
  </w:style>
  <w:style w:type="paragraph" w:customStyle="1" w:styleId="PIPTitle">
    <w:name w:val="PIP_Title"/>
    <w:basedOn w:val="PIPSubtitle"/>
    <w:rsid w:val="0035624A"/>
    <w:pPr>
      <w:jc w:val="center"/>
    </w:pPr>
    <w:rPr>
      <w:sz w:val="28"/>
    </w:rPr>
  </w:style>
  <w:style w:type="paragraph" w:customStyle="1" w:styleId="PIPNumber1">
    <w:name w:val="PIP_Number1"/>
    <w:basedOn w:val="PIPNormal"/>
    <w:rsid w:val="0035624A"/>
    <w:pPr>
      <w:numPr>
        <w:numId w:val="8"/>
      </w:numPr>
    </w:pPr>
  </w:style>
  <w:style w:type="paragraph" w:customStyle="1" w:styleId="PIPNumber2">
    <w:name w:val="PIP_Number2"/>
    <w:basedOn w:val="PIPNormal"/>
    <w:rsid w:val="0035624A"/>
    <w:pPr>
      <w:numPr>
        <w:ilvl w:val="1"/>
        <w:numId w:val="8"/>
      </w:numPr>
    </w:pPr>
  </w:style>
  <w:style w:type="paragraph" w:customStyle="1" w:styleId="PIPNumber3">
    <w:name w:val="PIP_Number3"/>
    <w:basedOn w:val="PIPNormal"/>
    <w:rsid w:val="0035624A"/>
    <w:pPr>
      <w:numPr>
        <w:ilvl w:val="2"/>
        <w:numId w:val="8"/>
      </w:numPr>
    </w:pPr>
  </w:style>
  <w:style w:type="numbering" w:customStyle="1" w:styleId="CUNumber">
    <w:name w:val="CU_Number"/>
    <w:uiPriority w:val="99"/>
    <w:rsid w:val="00592AC2"/>
    <w:pPr>
      <w:numPr>
        <w:numId w:val="15"/>
      </w:numPr>
    </w:pPr>
  </w:style>
  <w:style w:type="numbering" w:customStyle="1" w:styleId="Definitions">
    <w:name w:val="Definitions"/>
    <w:rsid w:val="007B3489"/>
    <w:pPr>
      <w:numPr>
        <w:numId w:val="14"/>
      </w:numPr>
    </w:pPr>
  </w:style>
  <w:style w:type="numbering" w:customStyle="1" w:styleId="Headings">
    <w:name w:val="Headings"/>
    <w:rsid w:val="00B43F9A"/>
    <w:pPr>
      <w:numPr>
        <w:numId w:val="11"/>
      </w:numPr>
    </w:pPr>
  </w:style>
  <w:style w:type="numbering" w:customStyle="1" w:styleId="Schedules">
    <w:name w:val="Schedules"/>
    <w:rsid w:val="00E24A39"/>
    <w:pPr>
      <w:numPr>
        <w:numId w:val="12"/>
      </w:numPr>
    </w:pPr>
  </w:style>
  <w:style w:type="paragraph" w:customStyle="1" w:styleId="DocumentName">
    <w:name w:val="DocumentName"/>
    <w:basedOn w:val="Subtitle"/>
    <w:next w:val="Normal"/>
    <w:qFormat/>
    <w:rsid w:val="00F35DC9"/>
    <w:pPr>
      <w:pBdr>
        <w:bottom w:val="single" w:sz="12" w:space="1" w:color="auto"/>
      </w:pBdr>
      <w:spacing w:after="480"/>
    </w:pPr>
    <w:rPr>
      <w:sz w:val="32"/>
    </w:rPr>
  </w:style>
  <w:style w:type="paragraph" w:customStyle="1" w:styleId="DeedTitle">
    <w:name w:val="DeedTitle"/>
    <w:qFormat/>
    <w:rsid w:val="000E3804"/>
    <w:pPr>
      <w:spacing w:before="660" w:after="1320"/>
    </w:pPr>
    <w:rPr>
      <w:rFonts w:ascii="Arial" w:hAnsi="Arial" w:cs="Arial"/>
      <w:bCs/>
      <w:sz w:val="56"/>
      <w:szCs w:val="44"/>
      <w:lang w:eastAsia="en-US"/>
    </w:rPr>
  </w:style>
  <w:style w:type="numbering" w:customStyle="1" w:styleId="CUTable">
    <w:name w:val="CU_Table"/>
    <w:uiPriority w:val="99"/>
    <w:rsid w:val="00592AC2"/>
    <w:pPr>
      <w:numPr>
        <w:numId w:val="17"/>
      </w:numPr>
    </w:pPr>
  </w:style>
  <w:style w:type="paragraph" w:customStyle="1" w:styleId="CUTable1">
    <w:name w:val="CU_Table1"/>
    <w:basedOn w:val="Normal"/>
    <w:rsid w:val="006C4730"/>
    <w:pPr>
      <w:numPr>
        <w:numId w:val="18"/>
      </w:numPr>
      <w:spacing w:after="120"/>
      <w:outlineLvl w:val="0"/>
    </w:pPr>
  </w:style>
  <w:style w:type="paragraph" w:customStyle="1" w:styleId="CUTable2">
    <w:name w:val="CU_Table2"/>
    <w:basedOn w:val="Normal"/>
    <w:rsid w:val="006C4730"/>
    <w:pPr>
      <w:numPr>
        <w:ilvl w:val="1"/>
        <w:numId w:val="18"/>
      </w:numPr>
      <w:spacing w:after="120"/>
      <w:outlineLvl w:val="2"/>
    </w:pPr>
  </w:style>
  <w:style w:type="paragraph" w:customStyle="1" w:styleId="CUTable3">
    <w:name w:val="CU_Table3"/>
    <w:basedOn w:val="Normal"/>
    <w:rsid w:val="006C4730"/>
    <w:pPr>
      <w:numPr>
        <w:ilvl w:val="2"/>
        <w:numId w:val="18"/>
      </w:numPr>
      <w:outlineLvl w:val="3"/>
    </w:pPr>
  </w:style>
  <w:style w:type="paragraph" w:customStyle="1" w:styleId="CUTable4">
    <w:name w:val="CU_Table4"/>
    <w:basedOn w:val="Normal"/>
    <w:rsid w:val="006C4730"/>
    <w:pPr>
      <w:numPr>
        <w:ilvl w:val="3"/>
        <w:numId w:val="18"/>
      </w:numPr>
      <w:outlineLvl w:val="4"/>
    </w:pPr>
  </w:style>
  <w:style w:type="paragraph" w:customStyle="1" w:styleId="CUTable5">
    <w:name w:val="CU_Table5"/>
    <w:basedOn w:val="Normal"/>
    <w:rsid w:val="006C4730"/>
    <w:pPr>
      <w:numPr>
        <w:ilvl w:val="4"/>
        <w:numId w:val="18"/>
      </w:numPr>
      <w:outlineLvl w:val="4"/>
    </w:pPr>
  </w:style>
  <w:style w:type="numbering" w:customStyle="1" w:styleId="Style1">
    <w:name w:val="Style1"/>
    <w:uiPriority w:val="99"/>
    <w:rsid w:val="0047459D"/>
    <w:pPr>
      <w:numPr>
        <w:numId w:val="23"/>
      </w:numPr>
    </w:pPr>
  </w:style>
  <w:style w:type="numbering" w:customStyle="1" w:styleId="Annexures">
    <w:name w:val="Annexures"/>
    <w:uiPriority w:val="99"/>
    <w:rsid w:val="00E60F33"/>
    <w:pPr>
      <w:numPr>
        <w:numId w:val="25"/>
      </w:numPr>
    </w:pPr>
  </w:style>
  <w:style w:type="paragraph" w:styleId="FootnoteText">
    <w:name w:val="footnote text"/>
    <w:basedOn w:val="Normal"/>
    <w:link w:val="FootnoteTextChar"/>
    <w:rsid w:val="00166DCC"/>
    <w:pPr>
      <w:spacing w:after="0"/>
    </w:pPr>
    <w:rPr>
      <w:sz w:val="18"/>
      <w:szCs w:val="20"/>
    </w:rPr>
  </w:style>
  <w:style w:type="character" w:customStyle="1" w:styleId="FootnoteTextChar">
    <w:name w:val="Footnote Text Char"/>
    <w:basedOn w:val="DefaultParagraphFont"/>
    <w:link w:val="FootnoteText"/>
    <w:rsid w:val="00166DCC"/>
    <w:rPr>
      <w:rFonts w:ascii="Arial" w:hAnsi="Arial"/>
      <w:sz w:val="18"/>
      <w:lang w:eastAsia="en-US"/>
    </w:rPr>
  </w:style>
  <w:style w:type="character" w:styleId="FootnoteReference">
    <w:name w:val="footnote reference"/>
    <w:basedOn w:val="DefaultParagraphFont"/>
    <w:rsid w:val="00166DCC"/>
    <w:rPr>
      <w:rFonts w:ascii="Arial" w:hAnsi="Arial"/>
      <w:sz w:val="18"/>
      <w:vertAlign w:val="superscript"/>
    </w:rPr>
  </w:style>
  <w:style w:type="paragraph" w:customStyle="1" w:styleId="MinorTitleArial">
    <w:name w:val="Minor_Title_Arial"/>
    <w:next w:val="Normal"/>
    <w:rsid w:val="006541F0"/>
    <w:rPr>
      <w:rFonts w:ascii="Arial" w:hAnsi="Arial" w:cs="Arial"/>
      <w:color w:val="000000"/>
      <w:sz w:val="18"/>
      <w:szCs w:val="18"/>
      <w:lang w:eastAsia="en-US"/>
    </w:rPr>
  </w:style>
  <w:style w:type="table" w:styleId="TableGrid">
    <w:name w:val="Table Grid"/>
    <w:basedOn w:val="TableNormal"/>
    <w:rsid w:val="0065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Text Char"/>
    <w:link w:val="TableText"/>
    <w:rsid w:val="001E4E46"/>
    <w:rPr>
      <w:rFonts w:ascii="Arial" w:hAnsi="Arial"/>
      <w:szCs w:val="24"/>
      <w:lang w:eastAsia="en-US"/>
    </w:rPr>
  </w:style>
  <w:style w:type="paragraph" w:styleId="BalloonText">
    <w:name w:val="Balloon Text"/>
    <w:basedOn w:val="Normal"/>
    <w:link w:val="BalloonTextChar"/>
    <w:semiHidden/>
    <w:unhideWhenUsed/>
    <w:rsid w:val="001E4E4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E4E46"/>
    <w:rPr>
      <w:rFonts w:ascii="Segoe UI" w:hAnsi="Segoe UI" w:cs="Segoe UI"/>
      <w:sz w:val="18"/>
      <w:szCs w:val="18"/>
      <w:lang w:eastAsia="en-US"/>
    </w:rPr>
  </w:style>
  <w:style w:type="paragraph" w:customStyle="1" w:styleId="Level1Schedule">
    <w:name w:val="Level 1 (Schedule)"/>
    <w:basedOn w:val="Normal"/>
    <w:next w:val="Normal"/>
    <w:rsid w:val="00066CB7"/>
    <w:pPr>
      <w:keepNext/>
      <w:numPr>
        <w:numId w:val="30"/>
      </w:numPr>
      <w:pBdr>
        <w:bottom w:val="single" w:sz="6" w:space="1" w:color="C0C0C0"/>
      </w:pBdr>
      <w:spacing w:before="720" w:line="264" w:lineRule="auto"/>
    </w:pPr>
    <w:rPr>
      <w:rFonts w:cs="Arial"/>
      <w:b/>
      <w:sz w:val="21"/>
      <w:szCs w:val="20"/>
      <w:lang w:eastAsia="en-AU"/>
    </w:rPr>
  </w:style>
  <w:style w:type="paragraph" w:customStyle="1" w:styleId="Level2Schedule">
    <w:name w:val="Level 2 (Schedule)"/>
    <w:basedOn w:val="Normal"/>
    <w:next w:val="Normal"/>
    <w:rsid w:val="00066CB7"/>
    <w:pPr>
      <w:numPr>
        <w:ilvl w:val="1"/>
        <w:numId w:val="30"/>
      </w:numPr>
      <w:spacing w:line="264" w:lineRule="auto"/>
    </w:pPr>
    <w:rPr>
      <w:rFonts w:cs="Arial"/>
      <w:sz w:val="21"/>
      <w:szCs w:val="20"/>
      <w:lang w:eastAsia="en-AU"/>
    </w:rPr>
  </w:style>
  <w:style w:type="paragraph" w:customStyle="1" w:styleId="Level3Schedule">
    <w:name w:val="Level 3 (Schedule)"/>
    <w:basedOn w:val="Normal"/>
    <w:rsid w:val="00066CB7"/>
    <w:pPr>
      <w:numPr>
        <w:ilvl w:val="2"/>
        <w:numId w:val="30"/>
      </w:numPr>
      <w:spacing w:line="264" w:lineRule="auto"/>
    </w:pPr>
    <w:rPr>
      <w:rFonts w:cs="Arial"/>
      <w:sz w:val="21"/>
      <w:szCs w:val="20"/>
      <w:lang w:eastAsia="en-AU"/>
    </w:rPr>
  </w:style>
  <w:style w:type="paragraph" w:customStyle="1" w:styleId="Level4Schedule">
    <w:name w:val="Level 4 (Schedule)"/>
    <w:basedOn w:val="Normal"/>
    <w:rsid w:val="00066CB7"/>
    <w:pPr>
      <w:numPr>
        <w:ilvl w:val="3"/>
        <w:numId w:val="30"/>
      </w:numPr>
      <w:spacing w:line="264" w:lineRule="auto"/>
    </w:pPr>
    <w:rPr>
      <w:rFonts w:cs="Arial"/>
      <w:sz w:val="21"/>
      <w:szCs w:val="20"/>
      <w:lang w:eastAsia="en-AU"/>
    </w:rPr>
  </w:style>
  <w:style w:type="paragraph" w:customStyle="1" w:styleId="Level5Schedule">
    <w:name w:val="Level 5 (Schedule)"/>
    <w:basedOn w:val="Normal"/>
    <w:rsid w:val="00066CB7"/>
    <w:pPr>
      <w:numPr>
        <w:ilvl w:val="4"/>
        <w:numId w:val="30"/>
      </w:numPr>
      <w:tabs>
        <w:tab w:val="clear" w:pos="2880"/>
      </w:tabs>
      <w:spacing w:line="264" w:lineRule="auto"/>
    </w:pPr>
    <w:rPr>
      <w:rFonts w:cs="Arial"/>
      <w:sz w:val="21"/>
      <w:szCs w:val="20"/>
      <w:lang w:eastAsia="en-AU"/>
    </w:rPr>
  </w:style>
  <w:style w:type="paragraph" w:styleId="ListNumber3">
    <w:name w:val="List Number 3"/>
    <w:basedOn w:val="Normal"/>
    <w:semiHidden/>
    <w:rsid w:val="00066CB7"/>
    <w:pPr>
      <w:numPr>
        <w:numId w:val="28"/>
      </w:numPr>
      <w:spacing w:after="0" w:line="264" w:lineRule="auto"/>
    </w:pPr>
    <w:rPr>
      <w:rFonts w:cs="Arial"/>
      <w:sz w:val="21"/>
      <w:szCs w:val="20"/>
      <w:lang w:eastAsia="en-AU"/>
    </w:rPr>
  </w:style>
  <w:style w:type="paragraph" w:styleId="ListNumber4">
    <w:name w:val="List Number 4"/>
    <w:basedOn w:val="Normal"/>
    <w:semiHidden/>
    <w:rsid w:val="00066CB7"/>
    <w:pPr>
      <w:numPr>
        <w:numId w:val="29"/>
      </w:numPr>
      <w:spacing w:after="0" w:line="264" w:lineRule="auto"/>
    </w:pPr>
    <w:rPr>
      <w:rFonts w:cs="Arial"/>
      <w:sz w:val="21"/>
      <w:szCs w:val="20"/>
      <w:lang w:eastAsia="en-AU"/>
    </w:rPr>
  </w:style>
  <w:style w:type="paragraph" w:customStyle="1" w:styleId="FO1Schedule">
    <w:name w:val="FO_1 (Schedule)"/>
    <w:basedOn w:val="Normal"/>
    <w:rsid w:val="00750189"/>
    <w:pPr>
      <w:spacing w:line="264" w:lineRule="auto"/>
      <w:ind w:left="720"/>
    </w:pPr>
    <w:rPr>
      <w:rFonts w:cs="Arial"/>
      <w:sz w:val="21"/>
      <w:szCs w:val="20"/>
      <w:lang w:eastAsia="en-AU"/>
    </w:rPr>
  </w:style>
  <w:style w:type="numbering" w:customStyle="1" w:styleId="MELegal">
    <w:name w:val="ME Legal"/>
    <w:uiPriority w:val="99"/>
    <w:rsid w:val="00E9780C"/>
    <w:pPr>
      <w:numPr>
        <w:numId w:val="34"/>
      </w:numPr>
    </w:pPr>
  </w:style>
  <w:style w:type="paragraph" w:customStyle="1" w:styleId="MELegal1">
    <w:name w:val="ME Legal 1"/>
    <w:aliases w:val="l1,RFTLevel1,ME Legal 11"/>
    <w:basedOn w:val="Normal"/>
    <w:next w:val="Normal"/>
    <w:qFormat/>
    <w:rsid w:val="00E9780C"/>
    <w:pPr>
      <w:keepNext/>
      <w:numPr>
        <w:numId w:val="35"/>
      </w:numPr>
      <w:spacing w:before="280"/>
      <w:outlineLvl w:val="0"/>
    </w:pPr>
    <w:rPr>
      <w:spacing w:val="-10"/>
      <w:w w:val="95"/>
      <w:sz w:val="32"/>
    </w:rPr>
  </w:style>
  <w:style w:type="paragraph" w:customStyle="1" w:styleId="MELegal2">
    <w:name w:val="ME Legal 2"/>
    <w:aliases w:val="RFTLevel2,ME Legal 21,l2"/>
    <w:basedOn w:val="Normal"/>
    <w:next w:val="Normal"/>
    <w:link w:val="MELegal2Char"/>
    <w:qFormat/>
    <w:rsid w:val="00E9780C"/>
    <w:pPr>
      <w:keepNext/>
      <w:numPr>
        <w:ilvl w:val="1"/>
        <w:numId w:val="35"/>
      </w:numPr>
      <w:spacing w:before="60" w:after="60"/>
      <w:outlineLvl w:val="1"/>
    </w:pPr>
    <w:rPr>
      <w:rFonts w:ascii="Arial Bold" w:hAnsi="Arial Bold"/>
      <w:b/>
      <w:w w:val="95"/>
      <w:sz w:val="24"/>
    </w:rPr>
  </w:style>
  <w:style w:type="paragraph" w:customStyle="1" w:styleId="MELegal3">
    <w:name w:val="ME Legal 3"/>
    <w:aliases w:val="l3,ME Legal 31"/>
    <w:basedOn w:val="Normal"/>
    <w:link w:val="MELegal3Char"/>
    <w:qFormat/>
    <w:rsid w:val="00E9780C"/>
    <w:pPr>
      <w:numPr>
        <w:ilvl w:val="2"/>
        <w:numId w:val="35"/>
      </w:numPr>
      <w:outlineLvl w:val="2"/>
    </w:pPr>
    <w:rPr>
      <w:rFonts w:cs="Arial"/>
    </w:rPr>
  </w:style>
  <w:style w:type="paragraph" w:customStyle="1" w:styleId="MELegal4">
    <w:name w:val="ME Legal 4"/>
    <w:aliases w:val="l4,ME Legal 41"/>
    <w:basedOn w:val="Normal"/>
    <w:qFormat/>
    <w:rsid w:val="00E9780C"/>
    <w:pPr>
      <w:numPr>
        <w:ilvl w:val="3"/>
        <w:numId w:val="35"/>
      </w:numPr>
      <w:outlineLvl w:val="3"/>
    </w:pPr>
  </w:style>
  <w:style w:type="paragraph" w:customStyle="1" w:styleId="MELegal5">
    <w:name w:val="ME Legal 5"/>
    <w:aliases w:val="l5,ME Legal 51"/>
    <w:basedOn w:val="Normal"/>
    <w:qFormat/>
    <w:rsid w:val="00E9780C"/>
    <w:pPr>
      <w:numPr>
        <w:ilvl w:val="4"/>
        <w:numId w:val="35"/>
      </w:numPr>
      <w:outlineLvl w:val="4"/>
    </w:pPr>
  </w:style>
  <w:style w:type="paragraph" w:customStyle="1" w:styleId="MELegal6">
    <w:name w:val="ME Legal 6"/>
    <w:basedOn w:val="Normal"/>
    <w:qFormat/>
    <w:rsid w:val="00E9780C"/>
    <w:pPr>
      <w:numPr>
        <w:ilvl w:val="5"/>
        <w:numId w:val="35"/>
      </w:numPr>
      <w:outlineLvl w:val="5"/>
    </w:pPr>
  </w:style>
  <w:style w:type="paragraph" w:customStyle="1" w:styleId="MELegal7">
    <w:name w:val="ME Legal 7"/>
    <w:basedOn w:val="Normal"/>
    <w:qFormat/>
    <w:rsid w:val="00E9780C"/>
    <w:pPr>
      <w:numPr>
        <w:ilvl w:val="6"/>
        <w:numId w:val="35"/>
      </w:numPr>
      <w:outlineLvl w:val="6"/>
    </w:pPr>
  </w:style>
  <w:style w:type="paragraph" w:customStyle="1" w:styleId="MELegal8">
    <w:name w:val="ME Legal 8"/>
    <w:basedOn w:val="Normal"/>
    <w:unhideWhenUsed/>
    <w:qFormat/>
    <w:rsid w:val="00E9780C"/>
    <w:pPr>
      <w:numPr>
        <w:ilvl w:val="7"/>
        <w:numId w:val="35"/>
      </w:numPr>
      <w:outlineLvl w:val="7"/>
    </w:pPr>
  </w:style>
  <w:style w:type="paragraph" w:customStyle="1" w:styleId="MELegal9">
    <w:name w:val="ME Legal 9"/>
    <w:basedOn w:val="Normal"/>
    <w:unhideWhenUsed/>
    <w:qFormat/>
    <w:rsid w:val="00E9780C"/>
    <w:pPr>
      <w:numPr>
        <w:ilvl w:val="8"/>
        <w:numId w:val="35"/>
      </w:numPr>
      <w:outlineLvl w:val="8"/>
    </w:pPr>
  </w:style>
  <w:style w:type="character" w:customStyle="1" w:styleId="MELegal2Char">
    <w:name w:val="ME Legal 2 Char"/>
    <w:basedOn w:val="DefaultParagraphFont"/>
    <w:link w:val="MELegal2"/>
    <w:rsid w:val="00E9780C"/>
    <w:rPr>
      <w:rFonts w:ascii="Arial Bold" w:hAnsi="Arial Bold"/>
      <w:b/>
      <w:w w:val="95"/>
      <w:sz w:val="24"/>
      <w:szCs w:val="24"/>
      <w:lang w:eastAsia="en-US"/>
    </w:rPr>
  </w:style>
  <w:style w:type="character" w:customStyle="1" w:styleId="MELegal3Char">
    <w:name w:val="ME Legal 3 Char"/>
    <w:basedOn w:val="DefaultParagraphFont"/>
    <w:link w:val="MELegal3"/>
    <w:locked/>
    <w:rsid w:val="00E9780C"/>
    <w:rPr>
      <w:rFonts w:ascii="Arial" w:hAnsi="Arial" w:cs="Arial"/>
      <w:szCs w:val="24"/>
      <w:lang w:eastAsia="en-US"/>
    </w:rPr>
  </w:style>
  <w:style w:type="character" w:styleId="CommentReference">
    <w:name w:val="annotation reference"/>
    <w:basedOn w:val="DefaultParagraphFont"/>
    <w:semiHidden/>
    <w:unhideWhenUsed/>
    <w:rsid w:val="00D2291D"/>
    <w:rPr>
      <w:sz w:val="16"/>
      <w:szCs w:val="16"/>
    </w:rPr>
  </w:style>
  <w:style w:type="paragraph" w:styleId="CommentText">
    <w:name w:val="annotation text"/>
    <w:basedOn w:val="Normal"/>
    <w:link w:val="CommentTextChar"/>
    <w:unhideWhenUsed/>
    <w:rsid w:val="00D2291D"/>
    <w:rPr>
      <w:szCs w:val="20"/>
    </w:rPr>
  </w:style>
  <w:style w:type="character" w:customStyle="1" w:styleId="CommentTextChar">
    <w:name w:val="Comment Text Char"/>
    <w:basedOn w:val="DefaultParagraphFont"/>
    <w:link w:val="CommentText"/>
    <w:rsid w:val="00D2291D"/>
    <w:rPr>
      <w:rFonts w:ascii="Arial" w:hAnsi="Arial"/>
      <w:lang w:eastAsia="en-US"/>
    </w:rPr>
  </w:style>
  <w:style w:type="paragraph" w:styleId="CommentSubject">
    <w:name w:val="annotation subject"/>
    <w:basedOn w:val="CommentText"/>
    <w:next w:val="CommentText"/>
    <w:link w:val="CommentSubjectChar"/>
    <w:semiHidden/>
    <w:unhideWhenUsed/>
    <w:rsid w:val="00D2291D"/>
    <w:rPr>
      <w:b/>
      <w:bCs/>
    </w:rPr>
  </w:style>
  <w:style w:type="character" w:customStyle="1" w:styleId="CommentSubjectChar">
    <w:name w:val="Comment Subject Char"/>
    <w:basedOn w:val="CommentTextChar"/>
    <w:link w:val="CommentSubject"/>
    <w:semiHidden/>
    <w:rsid w:val="00D2291D"/>
    <w:rPr>
      <w:rFonts w:ascii="Arial" w:hAnsi="Arial"/>
      <w:b/>
      <w:bCs/>
      <w:lang w:eastAsia="en-US"/>
    </w:rPr>
  </w:style>
  <w:style w:type="paragraph" w:styleId="Revision">
    <w:name w:val="Revision"/>
    <w:hidden/>
    <w:uiPriority w:val="99"/>
    <w:semiHidden/>
    <w:rsid w:val="00A90B31"/>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877072">
      <w:bodyDiv w:val="1"/>
      <w:marLeft w:val="0"/>
      <w:marRight w:val="0"/>
      <w:marTop w:val="0"/>
      <w:marBottom w:val="0"/>
      <w:divBdr>
        <w:top w:val="none" w:sz="0" w:space="0" w:color="auto"/>
        <w:left w:val="none" w:sz="0" w:space="0" w:color="auto"/>
        <w:bottom w:val="none" w:sz="0" w:space="0" w:color="auto"/>
        <w:right w:val="none" w:sz="0" w:space="0" w:color="auto"/>
      </w:divBdr>
    </w:div>
    <w:div w:id="1450510519">
      <w:bodyDiv w:val="1"/>
      <w:marLeft w:val="0"/>
      <w:marRight w:val="0"/>
      <w:marTop w:val="0"/>
      <w:marBottom w:val="0"/>
      <w:divBdr>
        <w:top w:val="none" w:sz="0" w:space="0" w:color="auto"/>
        <w:left w:val="none" w:sz="0" w:space="0" w:color="auto"/>
        <w:bottom w:val="none" w:sz="0" w:space="0" w:color="auto"/>
        <w:right w:val="none" w:sz="0" w:space="0" w:color="auto"/>
      </w:divBdr>
    </w:div>
    <w:div w:id="1567106980">
      <w:bodyDiv w:val="1"/>
      <w:marLeft w:val="0"/>
      <w:marRight w:val="0"/>
      <w:marTop w:val="0"/>
      <w:marBottom w:val="0"/>
      <w:divBdr>
        <w:top w:val="none" w:sz="0" w:space="0" w:color="auto"/>
        <w:left w:val="none" w:sz="0" w:space="0" w:color="auto"/>
        <w:bottom w:val="none" w:sz="0" w:space="0" w:color="auto"/>
        <w:right w:val="none" w:sz="0" w:space="0" w:color="auto"/>
      </w:divBdr>
    </w:div>
    <w:div w:id="171176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53A37E1F9FFA43B3564D2358F8B00A" ma:contentTypeVersion="12" ma:contentTypeDescription="Create a new document." ma:contentTypeScope="" ma:versionID="e5003f032145bdc4d0a6df3408974033">
  <xsd:schema xmlns:xsd="http://www.w3.org/2001/XMLSchema" xmlns:xs="http://www.w3.org/2001/XMLSchema" xmlns:p="http://schemas.microsoft.com/office/2006/metadata/properties" xmlns:ns2="60d4e9ad-daaf-4b07-bb59-e06b2d04d541" xmlns:ns3="81c01dc6-2c49-4730-b140-874c95cac377" targetNamespace="http://schemas.microsoft.com/office/2006/metadata/properties" ma:root="true" ma:fieldsID="22a9b65bcc8e44c46e4889dfa4c0db07" ns2:_="" ns3:_="">
    <xsd:import namespace="60d4e9ad-daaf-4b07-bb59-e06b2d04d54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ConfAg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4e9ad-daaf-4b07-bb59-e06b2d04d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nfAg_x003f_" ma:index="18" nillable="true" ma:displayName="Conf Ag?" ma:format="Dropdown" ma:internalName="ConfAg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c3b91e-67ba-4deb-9e17-d573d81510c9}" ma:internalName="TaxCatchAll" ma:showField="CatchAllData" ma:web="73b4d86f-20f1-44a3-a079-fa6821569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d4e9ad-daaf-4b07-bb59-e06b2d04d541">
      <Terms xmlns="http://schemas.microsoft.com/office/infopath/2007/PartnerControls"/>
    </lcf76f155ced4ddcb4097134ff3c332f>
    <ConfAg_x003f_ xmlns="60d4e9ad-daaf-4b07-bb59-e06b2d04d541" xsi:nil="true"/>
    <TaxCatchAll xmlns="81c01dc6-2c49-4730-b140-874c95cac377" xsi:nil="true"/>
  </documentManagement>
</p:properties>
</file>

<file path=customXml/itemProps1.xml><?xml version="1.0" encoding="utf-8"?>
<ds:datastoreItem xmlns:ds="http://schemas.openxmlformats.org/officeDocument/2006/customXml" ds:itemID="{DFDB2EA9-2DB1-41D4-A980-4EA38693472C}">
  <ds:schemaRefs>
    <ds:schemaRef ds:uri="http://schemas.openxmlformats.org/officeDocument/2006/bibliography"/>
  </ds:schemaRefs>
</ds:datastoreItem>
</file>

<file path=customXml/itemProps2.xml><?xml version="1.0" encoding="utf-8"?>
<ds:datastoreItem xmlns:ds="http://schemas.openxmlformats.org/officeDocument/2006/customXml" ds:itemID="{A63B32DE-E34F-448B-8637-0369634E50EA}"/>
</file>

<file path=customXml/itemProps3.xml><?xml version="1.0" encoding="utf-8"?>
<ds:datastoreItem xmlns:ds="http://schemas.openxmlformats.org/officeDocument/2006/customXml" ds:itemID="{6EE6BBDE-B646-4366-A147-FDD4B75C33E4}"/>
</file>

<file path=customXml/itemProps4.xml><?xml version="1.0" encoding="utf-8"?>
<ds:datastoreItem xmlns:ds="http://schemas.openxmlformats.org/officeDocument/2006/customXml" ds:itemID="{972ACFF2-F2DF-454E-9AA1-B225F76F47BC}"/>
</file>

<file path=docProps/app.xml><?xml version="1.0" encoding="utf-8"?>
<Properties xmlns="http://schemas.openxmlformats.org/officeDocument/2006/extended-properties" xmlns:vt="http://schemas.openxmlformats.org/officeDocument/2006/docPropsVTypes">
  <Template>CU DeedAgreement</Template>
  <TotalTime>7</TotalTime>
  <Pages>8</Pages>
  <Words>1298</Words>
  <Characters>8124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Clayton Utz</Company>
  <LinksUpToDate>false</LinksUpToDate>
  <CharactersWithSpaces>9404</CharactersWithSpaces>
  <SharedDoc>false</SharedDoc>
  <HLinks>
    <vt:vector size="54" baseType="variant">
      <vt:variant>
        <vt:i4>1835062</vt:i4>
      </vt:variant>
      <vt:variant>
        <vt:i4>128</vt:i4>
      </vt:variant>
      <vt:variant>
        <vt:i4>0</vt:i4>
      </vt:variant>
      <vt:variant>
        <vt:i4>5</vt:i4>
      </vt:variant>
      <vt:variant>
        <vt:lpwstr/>
      </vt:variant>
      <vt:variant>
        <vt:lpwstr>_Toc205625387</vt:lpwstr>
      </vt:variant>
      <vt:variant>
        <vt:i4>1835062</vt:i4>
      </vt:variant>
      <vt:variant>
        <vt:i4>122</vt:i4>
      </vt:variant>
      <vt:variant>
        <vt:i4>0</vt:i4>
      </vt:variant>
      <vt:variant>
        <vt:i4>5</vt:i4>
      </vt:variant>
      <vt:variant>
        <vt:lpwstr/>
      </vt:variant>
      <vt:variant>
        <vt:lpwstr>_Toc205625386</vt:lpwstr>
      </vt:variant>
      <vt:variant>
        <vt:i4>1835062</vt:i4>
      </vt:variant>
      <vt:variant>
        <vt:i4>116</vt:i4>
      </vt:variant>
      <vt:variant>
        <vt:i4>0</vt:i4>
      </vt:variant>
      <vt:variant>
        <vt:i4>5</vt:i4>
      </vt:variant>
      <vt:variant>
        <vt:lpwstr/>
      </vt:variant>
      <vt:variant>
        <vt:lpwstr>_Toc205625385</vt:lpwstr>
      </vt:variant>
      <vt:variant>
        <vt:i4>1835062</vt:i4>
      </vt:variant>
      <vt:variant>
        <vt:i4>110</vt:i4>
      </vt:variant>
      <vt:variant>
        <vt:i4>0</vt:i4>
      </vt:variant>
      <vt:variant>
        <vt:i4>5</vt:i4>
      </vt:variant>
      <vt:variant>
        <vt:lpwstr/>
      </vt:variant>
      <vt:variant>
        <vt:lpwstr>_Toc205625384</vt:lpwstr>
      </vt:variant>
      <vt:variant>
        <vt:i4>1835062</vt:i4>
      </vt:variant>
      <vt:variant>
        <vt:i4>104</vt:i4>
      </vt:variant>
      <vt:variant>
        <vt:i4>0</vt:i4>
      </vt:variant>
      <vt:variant>
        <vt:i4>5</vt:i4>
      </vt:variant>
      <vt:variant>
        <vt:lpwstr/>
      </vt:variant>
      <vt:variant>
        <vt:lpwstr>_Toc205625383</vt:lpwstr>
      </vt:variant>
      <vt:variant>
        <vt:i4>1835062</vt:i4>
      </vt:variant>
      <vt:variant>
        <vt:i4>98</vt:i4>
      </vt:variant>
      <vt:variant>
        <vt:i4>0</vt:i4>
      </vt:variant>
      <vt:variant>
        <vt:i4>5</vt:i4>
      </vt:variant>
      <vt:variant>
        <vt:lpwstr/>
      </vt:variant>
      <vt:variant>
        <vt:lpwstr>_Toc205625382</vt:lpwstr>
      </vt:variant>
      <vt:variant>
        <vt:i4>1835062</vt:i4>
      </vt:variant>
      <vt:variant>
        <vt:i4>92</vt:i4>
      </vt:variant>
      <vt:variant>
        <vt:i4>0</vt:i4>
      </vt:variant>
      <vt:variant>
        <vt:i4>5</vt:i4>
      </vt:variant>
      <vt:variant>
        <vt:lpwstr/>
      </vt:variant>
      <vt:variant>
        <vt:lpwstr>_Toc205625381</vt:lpwstr>
      </vt:variant>
      <vt:variant>
        <vt:i4>1835062</vt:i4>
      </vt:variant>
      <vt:variant>
        <vt:i4>86</vt:i4>
      </vt:variant>
      <vt:variant>
        <vt:i4>0</vt:i4>
      </vt:variant>
      <vt:variant>
        <vt:i4>5</vt:i4>
      </vt:variant>
      <vt:variant>
        <vt:lpwstr/>
      </vt:variant>
      <vt:variant>
        <vt:lpwstr>_Toc205625380</vt:lpwstr>
      </vt:variant>
      <vt:variant>
        <vt:i4>1245238</vt:i4>
      </vt:variant>
      <vt:variant>
        <vt:i4>80</vt:i4>
      </vt:variant>
      <vt:variant>
        <vt:i4>0</vt:i4>
      </vt:variant>
      <vt:variant>
        <vt:i4>5</vt:i4>
      </vt:variant>
      <vt:variant>
        <vt:lpwstr/>
      </vt:variant>
      <vt:variant>
        <vt:lpwstr>_Toc205625379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Gaglia, Julie</cp:lastModifiedBy>
  <cp:revision>2</cp:revision>
  <cp:lastPrinted>2020-12-18T01:18:00Z</cp:lastPrinted>
  <dcterms:created xsi:type="dcterms:W3CDTF">2025-04-02T05:05:00Z</dcterms:created>
  <dcterms:modified xsi:type="dcterms:W3CDTF">2025-04-02T05:05:00Z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2025-03-30T23:40:58Z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6a961319-a767-4256-9c1f-8d1b10ac62a2</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y fmtid="{D5CDD505-2E9C-101B-9397-08002B2CF9AE}" pid="10" name="ContentTypeId">
    <vt:lpwstr>0x010100B253A37E1F9FFA43B3564D2358F8B00A</vt:lpwstr>
  </property>
</Properties>
</file>