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589A" w14:textId="3CF3DE03" w:rsidR="00D5712C" w:rsidRDefault="00995B38" w:rsidP="008D512E">
      <w:pPr>
        <w:pStyle w:val="Heading1"/>
        <w:spacing w:before="240"/>
      </w:pPr>
      <w:r>
        <w:t>Determination</w:t>
      </w:r>
    </w:p>
    <w:p w14:paraId="6447589C" w14:textId="73A741DB" w:rsidR="00D5712C" w:rsidRDefault="00D5712C" w:rsidP="00454CF6">
      <w:pPr>
        <w:pStyle w:val="BodyText"/>
        <w:tabs>
          <w:tab w:val="center" w:pos="4182"/>
          <w:tab w:val="right" w:pos="8364"/>
        </w:tabs>
        <w:jc w:val="center"/>
        <w:rPr>
          <w:b/>
          <w:sz w:val="30"/>
          <w:szCs w:val="30"/>
        </w:rPr>
      </w:pPr>
      <w:r w:rsidRPr="00FC595F">
        <w:rPr>
          <w:b/>
          <w:i/>
          <w:sz w:val="30"/>
          <w:szCs w:val="30"/>
        </w:rPr>
        <w:t>Imported Food Control Act 1992</w:t>
      </w:r>
      <w:r w:rsidR="00A96F06">
        <w:rPr>
          <w:b/>
          <w:sz w:val="30"/>
          <w:szCs w:val="30"/>
        </w:rPr>
        <w:t>, s</w:t>
      </w:r>
      <w:r w:rsidRPr="00FC595F">
        <w:rPr>
          <w:b/>
          <w:sz w:val="30"/>
          <w:szCs w:val="30"/>
        </w:rPr>
        <w:t xml:space="preserve">ection </w:t>
      </w:r>
      <w:r w:rsidR="00C13F01">
        <w:rPr>
          <w:b/>
          <w:sz w:val="30"/>
          <w:szCs w:val="30"/>
        </w:rPr>
        <w:t>18</w:t>
      </w:r>
      <w:r w:rsidR="00995B38">
        <w:rPr>
          <w:b/>
          <w:sz w:val="30"/>
          <w:szCs w:val="30"/>
        </w:rPr>
        <w:t>A</w:t>
      </w:r>
      <w:r w:rsidRPr="00FC595F">
        <w:rPr>
          <w:b/>
          <w:sz w:val="30"/>
          <w:szCs w:val="30"/>
        </w:rPr>
        <w:t>(1)</w:t>
      </w:r>
    </w:p>
    <w:p w14:paraId="0FC0C2DB" w14:textId="77777777" w:rsidR="00BF3175" w:rsidRPr="00A96F06" w:rsidRDefault="00BF3175" w:rsidP="009162A4">
      <w:pPr>
        <w:pStyle w:val="BodyText"/>
        <w:spacing w:after="0"/>
        <w:jc w:val="both"/>
      </w:pPr>
    </w:p>
    <w:p w14:paraId="19E63A93" w14:textId="0B42A451" w:rsidR="00AC19E6" w:rsidRPr="00F85E73" w:rsidRDefault="00D5712C" w:rsidP="00F85E73">
      <w:pPr>
        <w:pStyle w:val="BodyText"/>
        <w:spacing w:after="0"/>
        <w:jc w:val="both"/>
      </w:pPr>
      <w:r w:rsidRPr="009162A4">
        <w:rPr>
          <w:rFonts w:asciiTheme="minorHAnsi" w:hAnsiTheme="minorHAnsi" w:cstheme="minorHAnsi"/>
        </w:rPr>
        <w:t>I,</w:t>
      </w:r>
      <w:r w:rsidR="00F85E73">
        <w:rPr>
          <w:rFonts w:asciiTheme="minorHAnsi" w:hAnsiTheme="minorHAnsi" w:cstheme="minorHAnsi"/>
        </w:rPr>
        <w:t xml:space="preserve"> </w:t>
      </w:r>
      <w:r w:rsidR="00C9335D">
        <w:rPr>
          <w:rFonts w:asciiTheme="minorHAnsi" w:hAnsiTheme="minorHAnsi" w:cstheme="minorHAnsi"/>
        </w:rPr>
        <w:t>Joffrid Mackett</w:t>
      </w:r>
      <w:r w:rsidRPr="009162A4">
        <w:rPr>
          <w:rFonts w:asciiTheme="minorHAnsi" w:hAnsiTheme="minorHAnsi" w:cstheme="minorHAnsi"/>
        </w:rPr>
        <w:t>,</w:t>
      </w:r>
      <w:r w:rsidR="0012477C" w:rsidRPr="009162A4">
        <w:rPr>
          <w:rFonts w:asciiTheme="minorHAnsi" w:hAnsiTheme="minorHAnsi" w:cstheme="minorHAnsi"/>
          <w:lang w:eastAsia="en-AU"/>
        </w:rPr>
        <w:t xml:space="preserve"> Assistant Secretary,</w:t>
      </w:r>
      <w:r w:rsidR="00F85E73">
        <w:rPr>
          <w:rFonts w:asciiTheme="minorHAnsi" w:hAnsiTheme="minorHAnsi" w:cstheme="minorHAnsi"/>
          <w:lang w:eastAsia="en-AU"/>
        </w:rPr>
        <w:t xml:space="preserve"> </w:t>
      </w:r>
      <w:r w:rsidR="009D34EF">
        <w:rPr>
          <w:rFonts w:asciiTheme="minorHAnsi" w:hAnsiTheme="minorHAnsi" w:cstheme="minorHAnsi"/>
          <w:lang w:eastAsia="en-AU"/>
        </w:rPr>
        <w:t>Residues and</w:t>
      </w:r>
      <w:r w:rsidR="00EC4BD0">
        <w:rPr>
          <w:rFonts w:asciiTheme="minorHAnsi" w:hAnsiTheme="minorHAnsi" w:cstheme="minorHAnsi"/>
          <w:lang w:eastAsia="en-AU"/>
        </w:rPr>
        <w:t xml:space="preserve"> Food Branch</w:t>
      </w:r>
      <w:r w:rsidR="00F179FB">
        <w:rPr>
          <w:rFonts w:asciiTheme="minorHAnsi" w:hAnsiTheme="minorHAnsi" w:cstheme="minorHAnsi"/>
          <w:lang w:eastAsia="en-AU"/>
        </w:rPr>
        <w:t xml:space="preserve">, </w:t>
      </w:r>
      <w:r w:rsidRPr="009162A4">
        <w:rPr>
          <w:rFonts w:asciiTheme="minorHAnsi" w:hAnsiTheme="minorHAnsi" w:cstheme="minorHAnsi"/>
        </w:rPr>
        <w:t>delegate of the Secretary of the Department of Agriculture</w:t>
      </w:r>
      <w:r w:rsidR="000238C6" w:rsidRPr="009162A4">
        <w:rPr>
          <w:rFonts w:asciiTheme="minorHAnsi" w:hAnsiTheme="minorHAnsi" w:cstheme="minorHAnsi"/>
        </w:rPr>
        <w:t xml:space="preserve">, </w:t>
      </w:r>
      <w:r w:rsidR="0012477C" w:rsidRPr="009162A4">
        <w:rPr>
          <w:rFonts w:asciiTheme="minorHAnsi" w:hAnsiTheme="minorHAnsi" w:cstheme="minorHAnsi"/>
        </w:rPr>
        <w:t>Fisheries</w:t>
      </w:r>
      <w:r w:rsidR="00C60283" w:rsidRPr="009162A4">
        <w:rPr>
          <w:rFonts w:asciiTheme="minorHAnsi" w:hAnsiTheme="minorHAnsi" w:cstheme="minorHAnsi"/>
        </w:rPr>
        <w:t xml:space="preserve"> and Forestry</w:t>
      </w:r>
      <w:r w:rsidR="0012477C" w:rsidRPr="009162A4">
        <w:rPr>
          <w:rFonts w:asciiTheme="minorHAnsi" w:hAnsiTheme="minorHAnsi" w:cstheme="minorHAnsi"/>
        </w:rPr>
        <w:t xml:space="preserve"> </w:t>
      </w:r>
      <w:r w:rsidRPr="009162A4">
        <w:rPr>
          <w:rFonts w:asciiTheme="minorHAnsi" w:hAnsiTheme="minorHAnsi" w:cstheme="minorHAnsi"/>
        </w:rPr>
        <w:t xml:space="preserve">and acting pursuant to </w:t>
      </w:r>
      <w:r w:rsidR="006C4C65" w:rsidRPr="009162A4">
        <w:rPr>
          <w:rFonts w:asciiTheme="minorHAnsi" w:hAnsiTheme="minorHAnsi" w:cstheme="minorHAnsi"/>
        </w:rPr>
        <w:t>s</w:t>
      </w:r>
      <w:r w:rsidRPr="009162A4">
        <w:rPr>
          <w:rFonts w:asciiTheme="minorHAnsi" w:hAnsiTheme="minorHAnsi" w:cstheme="minorHAnsi"/>
        </w:rPr>
        <w:t xml:space="preserve">ection </w:t>
      </w:r>
      <w:r w:rsidR="00995B38" w:rsidRPr="009162A4">
        <w:rPr>
          <w:rFonts w:asciiTheme="minorHAnsi" w:hAnsiTheme="minorHAnsi" w:cstheme="minorHAnsi"/>
        </w:rPr>
        <w:t>18</w:t>
      </w:r>
      <w:r w:rsidR="00BF3175" w:rsidRPr="009162A4">
        <w:rPr>
          <w:rFonts w:asciiTheme="minorHAnsi" w:hAnsiTheme="minorHAnsi" w:cstheme="minorHAnsi"/>
        </w:rPr>
        <w:t>A</w:t>
      </w:r>
      <w:r w:rsidRPr="009162A4">
        <w:rPr>
          <w:rFonts w:asciiTheme="minorHAnsi" w:hAnsiTheme="minorHAnsi" w:cstheme="minorHAnsi"/>
        </w:rPr>
        <w:t xml:space="preserve">(1) of the </w:t>
      </w:r>
      <w:r w:rsidRPr="009162A4">
        <w:rPr>
          <w:rFonts w:asciiTheme="minorHAnsi" w:hAnsiTheme="minorHAnsi" w:cstheme="minorHAnsi"/>
          <w:i/>
        </w:rPr>
        <w:t>Imported Food Control Act 1992</w:t>
      </w:r>
      <w:r w:rsidRPr="009162A4">
        <w:rPr>
          <w:rFonts w:asciiTheme="minorHAnsi" w:hAnsiTheme="minorHAnsi" w:cstheme="minorHAnsi"/>
        </w:rPr>
        <w:t xml:space="preserve">, </w:t>
      </w:r>
      <w:r w:rsidRPr="009162A4">
        <w:rPr>
          <w:rFonts w:asciiTheme="minorHAnsi" w:hAnsiTheme="minorHAnsi" w:cstheme="minorHAnsi"/>
          <w:b/>
          <w:bCs/>
        </w:rPr>
        <w:t>d</w:t>
      </w:r>
      <w:r w:rsidR="00995B38" w:rsidRPr="009162A4">
        <w:rPr>
          <w:rFonts w:asciiTheme="minorHAnsi" w:hAnsiTheme="minorHAnsi" w:cstheme="minorHAnsi"/>
          <w:b/>
          <w:bCs/>
        </w:rPr>
        <w:t>etermine</w:t>
      </w:r>
      <w:r w:rsidR="00995B38" w:rsidRPr="009162A4">
        <w:rPr>
          <w:rFonts w:asciiTheme="minorHAnsi" w:hAnsiTheme="minorHAnsi" w:cstheme="minorHAnsi"/>
        </w:rPr>
        <w:t xml:space="preserve"> that</w:t>
      </w:r>
      <w:r w:rsidR="00BF3175" w:rsidRPr="009162A4">
        <w:rPr>
          <w:rFonts w:asciiTheme="minorHAnsi" w:hAnsiTheme="minorHAnsi" w:cstheme="minorHAnsi"/>
        </w:rPr>
        <w:t>,</w:t>
      </w:r>
      <w:r w:rsidR="00995B38" w:rsidRPr="009162A4">
        <w:rPr>
          <w:rFonts w:asciiTheme="minorHAnsi" w:hAnsiTheme="minorHAnsi" w:cstheme="minorHAnsi"/>
        </w:rPr>
        <w:t xml:space="preserve"> for </w:t>
      </w:r>
      <w:r w:rsidR="00995B38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food 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of a </w:t>
      </w:r>
      <w:r w:rsidR="006351BF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specified 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>kind</w:t>
      </w:r>
      <w:r w:rsidR="00C4705C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below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995B38" w:rsidRPr="009162A4">
        <w:rPr>
          <w:rFonts w:asciiTheme="minorHAnsi" w:hAnsiTheme="minorHAnsi" w:cstheme="minorHAnsi"/>
          <w:color w:val="000000"/>
          <w:shd w:val="clear" w:color="auto" w:fill="FFFFFF"/>
        </w:rPr>
        <w:t>a recognised food safety management certificate</w:t>
      </w:r>
      <w:r w:rsidR="00BF3175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is a specified certificate that</w:t>
      </w:r>
      <w:r w:rsidR="00AC19E6" w:rsidRPr="009162A4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36815CEF" w14:textId="77777777" w:rsidR="00AC19E6" w:rsidRPr="009162A4" w:rsidRDefault="00AC19E6" w:rsidP="009162A4">
      <w:pPr>
        <w:pStyle w:val="BodyText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4506BE7" w14:textId="45362888" w:rsidR="00BF3175" w:rsidRPr="009162A4" w:rsidRDefault="00C95ADA" w:rsidP="009162A4">
      <w:pPr>
        <w:pStyle w:val="BodyTex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is </w:t>
      </w:r>
      <w:r w:rsidR="00BF3175" w:rsidRPr="009162A4">
        <w:rPr>
          <w:rFonts w:asciiTheme="minorHAnsi" w:hAnsiTheme="minorHAnsi" w:cstheme="minorHAnsi"/>
          <w:color w:val="000000"/>
          <w:shd w:val="clear" w:color="auto" w:fill="FFFFFF"/>
        </w:rPr>
        <w:t>issued by</w:t>
      </w:r>
      <w:r w:rsidR="00010819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F3175" w:rsidRPr="009162A4">
        <w:rPr>
          <w:rFonts w:asciiTheme="minorHAnsi" w:hAnsiTheme="minorHAnsi" w:cstheme="minorHAnsi"/>
        </w:rPr>
        <w:t xml:space="preserve">a </w:t>
      </w:r>
      <w:r w:rsidR="00481669" w:rsidRPr="009162A4">
        <w:rPr>
          <w:rFonts w:asciiTheme="minorHAnsi" w:hAnsiTheme="minorHAnsi" w:cstheme="minorHAnsi"/>
        </w:rPr>
        <w:t>C</w:t>
      </w:r>
      <w:r w:rsidR="00BF3175" w:rsidRPr="009162A4">
        <w:rPr>
          <w:rFonts w:asciiTheme="minorHAnsi" w:hAnsiTheme="minorHAnsi" w:cstheme="minorHAnsi"/>
        </w:rPr>
        <w:t xml:space="preserve">ertification </w:t>
      </w:r>
      <w:r w:rsidR="00481669" w:rsidRPr="009162A4">
        <w:rPr>
          <w:rFonts w:asciiTheme="minorHAnsi" w:hAnsiTheme="minorHAnsi" w:cstheme="minorHAnsi"/>
        </w:rPr>
        <w:t>B</w:t>
      </w:r>
      <w:r w:rsidR="00BF3175" w:rsidRPr="009162A4">
        <w:rPr>
          <w:rFonts w:asciiTheme="minorHAnsi" w:hAnsiTheme="minorHAnsi" w:cstheme="minorHAnsi"/>
        </w:rPr>
        <w:t>ody that is:</w:t>
      </w:r>
    </w:p>
    <w:p w14:paraId="0C4839EA" w14:textId="6DEC2CE4" w:rsidR="00BF3175" w:rsidRPr="009162A4" w:rsidRDefault="00832077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hAnsiTheme="minorHAnsi" w:cstheme="minorHAnsi"/>
        </w:rPr>
        <w:t>accredited by</w:t>
      </w:r>
      <w:r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BF3175" w:rsidRPr="009162A4">
        <w:rPr>
          <w:rFonts w:asciiTheme="minorHAnsi" w:eastAsia="Times New Roman" w:hAnsiTheme="minorHAnsi" w:cstheme="minorHAnsi"/>
          <w:szCs w:val="24"/>
        </w:rPr>
        <w:t>an Accreditation Body</w:t>
      </w:r>
      <w:r w:rsidR="0071400E" w:rsidRPr="009162A4">
        <w:rPr>
          <w:rFonts w:asciiTheme="minorHAnsi" w:eastAsia="Times New Roman" w:hAnsiTheme="minorHAnsi" w:cstheme="minorHAnsi"/>
          <w:szCs w:val="24"/>
        </w:rPr>
        <w:t xml:space="preserve"> (AB)</w:t>
      </w:r>
      <w:r w:rsidR="00C4705C"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6A367C" w:rsidRPr="009162A4">
        <w:rPr>
          <w:rFonts w:asciiTheme="minorHAnsi" w:eastAsia="Times New Roman" w:hAnsiTheme="minorHAnsi" w:cstheme="minorHAnsi"/>
          <w:szCs w:val="24"/>
        </w:rPr>
        <w:t xml:space="preserve">which has signed </w:t>
      </w:r>
      <w:r w:rsidR="0071400E" w:rsidRPr="009162A4">
        <w:rPr>
          <w:rFonts w:asciiTheme="minorHAnsi" w:eastAsia="Times New Roman" w:hAnsiTheme="minorHAnsi" w:cstheme="minorHAnsi"/>
          <w:szCs w:val="24"/>
        </w:rPr>
        <w:t>the International Accreditation Foru</w:t>
      </w:r>
      <w:r w:rsidR="009162A4">
        <w:rPr>
          <w:rFonts w:asciiTheme="minorHAnsi" w:eastAsia="Times New Roman" w:hAnsiTheme="minorHAnsi" w:cstheme="minorHAnsi"/>
          <w:szCs w:val="24"/>
        </w:rPr>
        <w:t xml:space="preserve">m </w:t>
      </w:r>
      <w:r w:rsidR="0071400E" w:rsidRPr="009162A4">
        <w:rPr>
          <w:rFonts w:asciiTheme="minorHAnsi" w:eastAsia="Times New Roman" w:hAnsiTheme="minorHAnsi" w:cstheme="minorHAnsi"/>
          <w:szCs w:val="24"/>
        </w:rPr>
        <w:t>Multilateral Recognition Agreement;</w:t>
      </w:r>
      <w:r w:rsidR="006A367C"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BF3175" w:rsidRPr="009162A4">
        <w:rPr>
          <w:rFonts w:asciiTheme="minorHAnsi" w:eastAsia="Times New Roman" w:hAnsiTheme="minorHAnsi" w:cstheme="minorHAnsi"/>
          <w:szCs w:val="24"/>
        </w:rPr>
        <w:t>or</w:t>
      </w:r>
    </w:p>
    <w:p w14:paraId="70E603C0" w14:textId="1B225B14" w:rsidR="004A1DF6" w:rsidRPr="009162A4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licensed by a Certification Program</w:t>
      </w:r>
      <w:r w:rsidR="00CF5F7B">
        <w:rPr>
          <w:rFonts w:asciiTheme="minorHAnsi" w:eastAsia="Times New Roman" w:hAnsiTheme="minorHAnsi" w:cstheme="minorHAnsi"/>
          <w:szCs w:val="24"/>
        </w:rPr>
        <w:t>me</w:t>
      </w:r>
      <w:r w:rsidRPr="009162A4">
        <w:rPr>
          <w:rFonts w:asciiTheme="minorHAnsi" w:eastAsia="Times New Roman" w:hAnsiTheme="minorHAnsi" w:cstheme="minorHAnsi"/>
          <w:szCs w:val="24"/>
        </w:rPr>
        <w:t xml:space="preserve"> Owner (CPO) </w:t>
      </w:r>
      <w:r w:rsidR="001709AC" w:rsidRPr="009162A4">
        <w:rPr>
          <w:rFonts w:asciiTheme="minorHAnsi" w:eastAsia="Times New Roman" w:hAnsiTheme="minorHAnsi" w:cstheme="minorHAnsi"/>
          <w:szCs w:val="24"/>
        </w:rPr>
        <w:t>recognised</w:t>
      </w:r>
      <w:r w:rsidRPr="009162A4">
        <w:rPr>
          <w:rFonts w:asciiTheme="minorHAnsi" w:eastAsia="Times New Roman" w:hAnsiTheme="minorHAnsi" w:cstheme="minorHAnsi"/>
          <w:szCs w:val="24"/>
        </w:rPr>
        <w:t xml:space="preserve"> by</w:t>
      </w:r>
      <w:r w:rsidRPr="009162A4">
        <w:rPr>
          <w:rFonts w:asciiTheme="minorHAnsi" w:hAnsiTheme="minorHAnsi" w:cstheme="minorHAnsi"/>
        </w:rPr>
        <w:t xml:space="preserve"> </w:t>
      </w:r>
      <w:r w:rsidRPr="009162A4">
        <w:rPr>
          <w:rFonts w:asciiTheme="minorHAnsi" w:eastAsia="Times New Roman" w:hAnsiTheme="minorHAnsi" w:cstheme="minorHAnsi"/>
          <w:szCs w:val="24"/>
        </w:rPr>
        <w:t>the Global Food Safety Initiative; or</w:t>
      </w:r>
    </w:p>
    <w:p w14:paraId="7EBB5D12" w14:textId="6A771DEA" w:rsidR="004A1DF6" w:rsidRPr="009162A4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a private organisation recognised by the relevant competent authority in the exporting country under a government recognised certification program; or</w:t>
      </w:r>
    </w:p>
    <w:p w14:paraId="390CA399" w14:textId="54189FC0" w:rsidR="004A1DF6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the relevant competent authority in the exporting country under a recognised foreign government certificate.</w:t>
      </w:r>
    </w:p>
    <w:p w14:paraId="4FB56FDA" w14:textId="77777777" w:rsidR="003818B2" w:rsidRPr="009162A4" w:rsidRDefault="003818B2" w:rsidP="003818B2">
      <w:pPr>
        <w:pStyle w:val="ListNumber"/>
        <w:spacing w:before="0" w:after="0" w:line="264" w:lineRule="auto"/>
        <w:ind w:left="1191"/>
        <w:jc w:val="both"/>
        <w:rPr>
          <w:rFonts w:asciiTheme="minorHAnsi" w:eastAsia="Times New Roman" w:hAnsiTheme="minorHAnsi" w:cstheme="minorHAnsi"/>
          <w:szCs w:val="24"/>
        </w:rPr>
      </w:pPr>
    </w:p>
    <w:p w14:paraId="7B509302" w14:textId="414ECB1C" w:rsidR="00C95ADA" w:rsidRPr="009162A4" w:rsidRDefault="0071400E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specifies the name of the</w:t>
      </w:r>
      <w:r w:rsidR="008869F0" w:rsidRPr="009162A4">
        <w:rPr>
          <w:rFonts w:asciiTheme="minorHAnsi" w:eastAsia="Times New Roman" w:hAnsiTheme="minorHAnsi" w:cstheme="minorHAnsi"/>
          <w:szCs w:val="24"/>
        </w:rPr>
        <w:t xml:space="preserve"> producer</w:t>
      </w:r>
      <w:r w:rsidR="00C95ADA" w:rsidRPr="009162A4">
        <w:rPr>
          <w:rFonts w:asciiTheme="minorHAnsi" w:eastAsia="Times New Roman" w:hAnsiTheme="minorHAnsi" w:cstheme="minorHAnsi"/>
          <w:szCs w:val="24"/>
        </w:rPr>
        <w:t>; and</w:t>
      </w:r>
    </w:p>
    <w:p w14:paraId="0014A127" w14:textId="25375BB2" w:rsidR="00C95ADA" w:rsidRPr="009162A4" w:rsidRDefault="00C95ADA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59F5DE87" w14:textId="4CBFCEE6" w:rsidR="005D43E5" w:rsidRPr="009162A4" w:rsidRDefault="0071400E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specifies that the food of a kind specified below is produced (</w:t>
      </w:r>
      <w:r w:rsidR="004A7D67">
        <w:rPr>
          <w:rFonts w:asciiTheme="minorHAnsi" w:eastAsia="Times New Roman" w:hAnsiTheme="minorHAnsi" w:cstheme="minorHAnsi"/>
          <w:szCs w:val="24"/>
        </w:rPr>
        <w:t xml:space="preserve">including </w:t>
      </w:r>
      <w:r w:rsidRPr="009162A4">
        <w:rPr>
          <w:rFonts w:asciiTheme="minorHAnsi" w:eastAsia="Times New Roman" w:hAnsiTheme="minorHAnsi" w:cstheme="minorHAnsi"/>
          <w:szCs w:val="24"/>
        </w:rPr>
        <w:t xml:space="preserve">grown, </w:t>
      </w:r>
      <w:r w:rsidR="00CF5F7B" w:rsidRPr="009162A4">
        <w:rPr>
          <w:rFonts w:asciiTheme="minorHAnsi" w:eastAsia="Times New Roman" w:hAnsiTheme="minorHAnsi" w:cstheme="minorHAnsi"/>
          <w:szCs w:val="24"/>
        </w:rPr>
        <w:t>packed,</w:t>
      </w:r>
      <w:r w:rsidR="004A7D67">
        <w:rPr>
          <w:rFonts w:asciiTheme="minorHAnsi" w:eastAsia="Times New Roman" w:hAnsiTheme="minorHAnsi" w:cstheme="minorHAnsi"/>
          <w:szCs w:val="24"/>
        </w:rPr>
        <w:t xml:space="preserve"> and</w:t>
      </w:r>
      <w:r w:rsidRPr="009162A4">
        <w:rPr>
          <w:rFonts w:asciiTheme="minorHAnsi" w:eastAsia="Times New Roman" w:hAnsiTheme="minorHAnsi" w:cstheme="minorHAnsi"/>
          <w:szCs w:val="24"/>
        </w:rPr>
        <w:t xml:space="preserve"> processed) under a food safety management system consistent with the Codex Alimentarius Commission General Principles of Food Hygiene (</w:t>
      </w:r>
      <w:r w:rsidR="00726A46" w:rsidRPr="009162A4">
        <w:rPr>
          <w:rFonts w:asciiTheme="minorHAnsi" w:eastAsia="Times New Roman" w:hAnsiTheme="minorHAnsi" w:cstheme="minorHAnsi"/>
          <w:szCs w:val="24"/>
        </w:rPr>
        <w:t>CXC</w:t>
      </w:r>
      <w:r w:rsidRPr="009162A4">
        <w:rPr>
          <w:rFonts w:asciiTheme="minorHAnsi" w:eastAsia="Times New Roman" w:hAnsiTheme="minorHAnsi" w:cstheme="minorHAnsi"/>
          <w:szCs w:val="24"/>
        </w:rPr>
        <w:t xml:space="preserve"> 1-1969)</w:t>
      </w:r>
      <w:r w:rsidR="00EA7280" w:rsidRPr="009162A4">
        <w:rPr>
          <w:rFonts w:asciiTheme="minorHAnsi" w:eastAsia="Times New Roman" w:hAnsiTheme="minorHAnsi" w:cstheme="minorHAnsi"/>
          <w:szCs w:val="24"/>
        </w:rPr>
        <w:t>, including Chapter 1</w:t>
      </w:r>
      <w:r w:rsidR="0048491F" w:rsidRPr="009162A4">
        <w:rPr>
          <w:rFonts w:asciiTheme="minorHAnsi" w:eastAsia="Times New Roman" w:hAnsiTheme="minorHAnsi" w:cstheme="minorHAnsi"/>
          <w:szCs w:val="24"/>
        </w:rPr>
        <w:t xml:space="preserve">: Good Hygiene Practices </w:t>
      </w:r>
      <w:r w:rsidRPr="009162A4">
        <w:rPr>
          <w:rFonts w:asciiTheme="minorHAnsi" w:eastAsia="Times New Roman" w:hAnsiTheme="minorHAnsi" w:cstheme="minorHAnsi"/>
          <w:szCs w:val="24"/>
        </w:rPr>
        <w:t xml:space="preserve">and </w:t>
      </w:r>
      <w:r w:rsidR="00EA7280" w:rsidRPr="009162A4">
        <w:rPr>
          <w:rFonts w:asciiTheme="minorHAnsi" w:eastAsia="Times New Roman" w:hAnsiTheme="minorHAnsi" w:cstheme="minorHAnsi"/>
          <w:szCs w:val="24"/>
        </w:rPr>
        <w:t xml:space="preserve">Chapter 2: </w:t>
      </w:r>
      <w:r w:rsidR="0048491F" w:rsidRPr="009162A4">
        <w:rPr>
          <w:rFonts w:asciiTheme="minorHAnsi" w:eastAsia="Times New Roman" w:hAnsiTheme="minorHAnsi" w:cstheme="minorHAnsi"/>
          <w:szCs w:val="24"/>
        </w:rPr>
        <w:t>H</w:t>
      </w:r>
      <w:r w:rsidRPr="009162A4">
        <w:rPr>
          <w:rFonts w:asciiTheme="minorHAnsi" w:eastAsia="Times New Roman" w:hAnsiTheme="minorHAnsi" w:cstheme="minorHAnsi"/>
          <w:szCs w:val="24"/>
        </w:rPr>
        <w:t>azard Analysis Critical Control Point (HACCP) System and Guidelines for its Application; and</w:t>
      </w:r>
    </w:p>
    <w:p w14:paraId="4866CC1E" w14:textId="77777777" w:rsidR="005D43E5" w:rsidRPr="009162A4" w:rsidRDefault="005D43E5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090F724D" w14:textId="23428F49" w:rsidR="0071400E" w:rsidRPr="009162A4" w:rsidRDefault="00482BD9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 xml:space="preserve">for certificates issued under 1(a) and 1(b), </w:t>
      </w:r>
      <w:r w:rsidR="0071400E" w:rsidRPr="009162A4">
        <w:rPr>
          <w:rFonts w:asciiTheme="minorHAnsi" w:eastAsia="Times New Roman" w:hAnsiTheme="minorHAnsi" w:cstheme="minorHAnsi"/>
          <w:szCs w:val="24"/>
        </w:rPr>
        <w:t>can be verified through a web-accessible database administered by the relevant AB or CPO:</w:t>
      </w:r>
    </w:p>
    <w:p w14:paraId="30A0B7A2" w14:textId="49BDD3BB" w:rsidR="0071400E" w:rsidRPr="009162A4" w:rsidRDefault="0071400E" w:rsidP="009162A4">
      <w:pPr>
        <w:pStyle w:val="ListNumber"/>
        <w:numPr>
          <w:ilvl w:val="0"/>
          <w:numId w:val="31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as having been issued by the Certification Body</w:t>
      </w:r>
      <w:r w:rsidR="008421C5" w:rsidRPr="009162A4">
        <w:rPr>
          <w:rFonts w:asciiTheme="minorHAnsi" w:eastAsia="Times New Roman" w:hAnsiTheme="minorHAnsi" w:cstheme="minorHAnsi"/>
          <w:szCs w:val="24"/>
        </w:rPr>
        <w:t>;</w:t>
      </w:r>
      <w:r w:rsidRPr="009162A4">
        <w:rPr>
          <w:rFonts w:asciiTheme="minorHAnsi" w:eastAsia="Times New Roman" w:hAnsiTheme="minorHAnsi" w:cstheme="minorHAnsi"/>
          <w:szCs w:val="24"/>
        </w:rPr>
        <w:t xml:space="preserve"> and </w:t>
      </w:r>
    </w:p>
    <w:p w14:paraId="20B19C84" w14:textId="340A19B7" w:rsidR="0071400E" w:rsidRPr="009162A4" w:rsidRDefault="0071400E" w:rsidP="009162A4">
      <w:pPr>
        <w:pStyle w:val="ListNumber"/>
        <w:numPr>
          <w:ilvl w:val="0"/>
          <w:numId w:val="31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 xml:space="preserve">for </w:t>
      </w:r>
      <w:r w:rsidR="00764B57">
        <w:rPr>
          <w:rFonts w:asciiTheme="minorHAnsi" w:eastAsia="Times New Roman" w:hAnsiTheme="minorHAnsi" w:cstheme="minorHAnsi"/>
          <w:szCs w:val="24"/>
        </w:rPr>
        <w:t>validity</w:t>
      </w:r>
      <w:r w:rsidRPr="009162A4">
        <w:rPr>
          <w:rFonts w:asciiTheme="minorHAnsi" w:eastAsia="Times New Roman" w:hAnsiTheme="minorHAnsi" w:cstheme="minorHAnsi"/>
          <w:szCs w:val="24"/>
        </w:rPr>
        <w:t>.</w:t>
      </w:r>
    </w:p>
    <w:p w14:paraId="5C87035A" w14:textId="42986E82" w:rsidR="008869F0" w:rsidRPr="009162A4" w:rsidRDefault="008869F0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4"/>
      </w:tblGrid>
      <w:tr w:rsidR="008869F0" w:rsidRPr="00E46668" w14:paraId="53BEDAA9" w14:textId="77777777" w:rsidTr="008869F0">
        <w:tc>
          <w:tcPr>
            <w:tcW w:w="8354" w:type="dxa"/>
          </w:tcPr>
          <w:p w14:paraId="1806D35E" w14:textId="4A30170F" w:rsidR="008869F0" w:rsidRPr="009162A4" w:rsidRDefault="008869F0" w:rsidP="009162A4">
            <w:pPr>
              <w:pStyle w:val="BodyText"/>
              <w:spacing w:after="0"/>
              <w:jc w:val="both"/>
              <w:rPr>
                <w:rFonts w:asciiTheme="minorHAnsi" w:hAnsiTheme="minorHAnsi" w:cstheme="minorHAnsi"/>
              </w:rPr>
            </w:pPr>
            <w:r w:rsidRPr="009162A4">
              <w:rPr>
                <w:rFonts w:asciiTheme="minorHAnsi" w:hAnsiTheme="minorHAnsi" w:cstheme="minorHAnsi"/>
              </w:rPr>
              <w:t xml:space="preserve">This determination applies to </w:t>
            </w:r>
            <w:r w:rsidR="0071400E" w:rsidRPr="009162A4">
              <w:rPr>
                <w:rFonts w:asciiTheme="minorHAnsi" w:hAnsiTheme="minorHAnsi" w:cstheme="minorHAnsi"/>
              </w:rPr>
              <w:t xml:space="preserve">the following </w:t>
            </w:r>
            <w:r w:rsidRPr="009162A4">
              <w:rPr>
                <w:rFonts w:asciiTheme="minorHAnsi" w:hAnsiTheme="minorHAnsi" w:cstheme="minorHAnsi"/>
              </w:rPr>
              <w:t>kinds of food:</w:t>
            </w:r>
          </w:p>
          <w:p w14:paraId="1F6B0F0F" w14:textId="4CF8377C" w:rsidR="004C46CD" w:rsidRPr="009162A4" w:rsidRDefault="00F179FB" w:rsidP="009162A4">
            <w:pPr>
              <w:pStyle w:val="ListBullet"/>
              <w:numPr>
                <w:ilvl w:val="0"/>
                <w:numId w:val="0"/>
              </w:numPr>
              <w:ind w:left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Pomegranate arils (and seeds)</w:t>
            </w:r>
            <w:r w:rsidR="004C46CD" w:rsidRPr="009162A4">
              <w:rPr>
                <w:rFonts w:asciiTheme="minorHAnsi" w:hAnsiTheme="minorHAnsi" w:cstheme="minorHAnsi"/>
              </w:rPr>
              <w:t xml:space="preserve"> that are:</w:t>
            </w:r>
          </w:p>
          <w:p w14:paraId="692D761B" w14:textId="77FBE5C3" w:rsidR="004C46CD" w:rsidRPr="009162A4" w:rsidRDefault="00C9335D" w:rsidP="009162A4">
            <w:pPr>
              <w:pStyle w:val="ListBulle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dried;</w:t>
            </w:r>
            <w:r w:rsidR="004C46CD" w:rsidRPr="009162A4">
              <w:rPr>
                <w:rFonts w:asciiTheme="minorHAnsi" w:hAnsiTheme="minorHAnsi" w:cstheme="minorHAnsi"/>
              </w:rPr>
              <w:t xml:space="preserve"> and</w:t>
            </w:r>
          </w:p>
          <w:p w14:paraId="6CCEC740" w14:textId="712890E9" w:rsidR="0043095A" w:rsidRPr="00C9335D" w:rsidRDefault="004C46CD" w:rsidP="00C9335D">
            <w:pPr>
              <w:pStyle w:val="ListBulle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9162A4">
              <w:rPr>
                <w:rFonts w:asciiTheme="minorHAnsi" w:hAnsiTheme="minorHAnsi" w:cstheme="minorHAnsi"/>
              </w:rPr>
              <w:t>ready-to-eat</w:t>
            </w:r>
          </w:p>
        </w:tc>
      </w:tr>
    </w:tbl>
    <w:p w14:paraId="390E481D" w14:textId="77777777" w:rsidR="00E66A9A" w:rsidRPr="009162A4" w:rsidRDefault="00E66A9A" w:rsidP="009162A4">
      <w:pPr>
        <w:pStyle w:val="BodyText"/>
        <w:spacing w:after="0"/>
        <w:jc w:val="both"/>
        <w:rPr>
          <w:rFonts w:asciiTheme="minorHAnsi" w:hAnsiTheme="minorHAnsi" w:cstheme="minorHAnsi"/>
        </w:rPr>
      </w:pPr>
    </w:p>
    <w:p w14:paraId="112C4AFA" w14:textId="0772349E" w:rsidR="00BF3175" w:rsidRPr="009162A4" w:rsidRDefault="00935424" w:rsidP="009162A4">
      <w:pPr>
        <w:pStyle w:val="BodyText"/>
        <w:spacing w:after="0"/>
        <w:jc w:val="both"/>
        <w:rPr>
          <w:rStyle w:val="BodyTextChar"/>
          <w:rFonts w:asciiTheme="minorHAnsi" w:hAnsiTheme="minorHAnsi" w:cstheme="minorHAnsi"/>
        </w:rPr>
      </w:pPr>
      <w:r w:rsidRPr="009162A4">
        <w:rPr>
          <w:rStyle w:val="BodyTextChar"/>
          <w:rFonts w:asciiTheme="minorHAnsi" w:hAnsiTheme="minorHAnsi" w:cstheme="minorHAnsi"/>
        </w:rPr>
        <w:t xml:space="preserve">Dated this </w:t>
      </w:r>
      <w:r w:rsidR="00EA33C8">
        <w:rPr>
          <w:rStyle w:val="BodyTextChar"/>
          <w:rFonts w:asciiTheme="minorHAnsi" w:hAnsiTheme="minorHAnsi" w:cstheme="minorHAnsi"/>
        </w:rPr>
        <w:t>twentieth</w:t>
      </w:r>
      <w:r w:rsidR="009162A4">
        <w:rPr>
          <w:rStyle w:val="BodyTextChar"/>
          <w:rFonts w:asciiTheme="minorHAnsi" w:hAnsiTheme="minorHAnsi" w:cstheme="minorHAnsi"/>
        </w:rPr>
        <w:t xml:space="preserve"> </w:t>
      </w:r>
      <w:r w:rsidRPr="009162A4">
        <w:rPr>
          <w:rStyle w:val="BodyTextChar"/>
          <w:rFonts w:asciiTheme="minorHAnsi" w:hAnsiTheme="minorHAnsi" w:cstheme="minorHAnsi"/>
        </w:rPr>
        <w:t xml:space="preserve">day of </w:t>
      </w:r>
      <w:r w:rsidR="00C9335D">
        <w:rPr>
          <w:rStyle w:val="BodyTextChar"/>
          <w:rFonts w:asciiTheme="minorHAnsi" w:hAnsiTheme="minorHAnsi" w:cstheme="minorHAnsi"/>
        </w:rPr>
        <w:t>August</w:t>
      </w:r>
      <w:r w:rsidR="007221EC" w:rsidRPr="009162A4">
        <w:rPr>
          <w:rStyle w:val="BodyTextChar"/>
          <w:rFonts w:asciiTheme="minorHAnsi" w:hAnsiTheme="minorHAnsi" w:cstheme="minorHAnsi"/>
          <w:b/>
        </w:rPr>
        <w:t xml:space="preserve"> </w:t>
      </w:r>
      <w:r w:rsidRPr="009162A4">
        <w:rPr>
          <w:rStyle w:val="BodyTextChar"/>
          <w:rFonts w:asciiTheme="minorHAnsi" w:hAnsiTheme="minorHAnsi" w:cstheme="minorHAnsi"/>
        </w:rPr>
        <w:t xml:space="preserve">in the year </w:t>
      </w:r>
      <w:r w:rsidR="00474612" w:rsidRPr="009162A4">
        <w:rPr>
          <w:rStyle w:val="BodyTextChar"/>
          <w:rFonts w:asciiTheme="minorHAnsi" w:hAnsiTheme="minorHAnsi" w:cstheme="minorHAnsi"/>
          <w:b/>
        </w:rPr>
        <w:t xml:space="preserve">two thousand and </w:t>
      </w:r>
      <w:proofErr w:type="gramStart"/>
      <w:r w:rsidR="00890F68" w:rsidRPr="009162A4">
        <w:rPr>
          <w:rStyle w:val="BodyTextChar"/>
          <w:rFonts w:asciiTheme="minorHAnsi" w:hAnsiTheme="minorHAnsi" w:cstheme="minorHAnsi"/>
          <w:b/>
        </w:rPr>
        <w:t>twenty</w:t>
      </w:r>
      <w:r w:rsidR="00C60283" w:rsidRPr="009162A4">
        <w:rPr>
          <w:rStyle w:val="BodyTextChar"/>
          <w:rFonts w:asciiTheme="minorHAnsi" w:hAnsiTheme="minorHAnsi" w:cstheme="minorHAnsi"/>
          <w:b/>
        </w:rPr>
        <w:t xml:space="preserve"> </w:t>
      </w:r>
      <w:r w:rsidR="00C9335D">
        <w:rPr>
          <w:rStyle w:val="BodyTextChar"/>
          <w:rFonts w:asciiTheme="minorHAnsi" w:hAnsiTheme="minorHAnsi" w:cstheme="minorHAnsi"/>
          <w:b/>
        </w:rPr>
        <w:t>five</w:t>
      </w:r>
      <w:proofErr w:type="gramEnd"/>
      <w:r w:rsidRPr="009162A4">
        <w:rPr>
          <w:rStyle w:val="BodyTextChar"/>
          <w:rFonts w:asciiTheme="minorHAnsi" w:hAnsiTheme="minorHAnsi" w:cstheme="minorHAnsi"/>
        </w:rPr>
        <w:t>.</w:t>
      </w:r>
    </w:p>
    <w:p w14:paraId="126D99E6" w14:textId="77777777" w:rsidR="004C46CD" w:rsidRPr="009162A4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rFonts w:asciiTheme="minorHAnsi" w:hAnsiTheme="minorHAnsi" w:cstheme="minorHAnsi"/>
          <w:bCs/>
        </w:rPr>
      </w:pPr>
    </w:p>
    <w:p w14:paraId="11B5D144" w14:textId="77777777" w:rsidR="004C46CD" w:rsidRPr="009162A4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rFonts w:asciiTheme="minorHAnsi" w:hAnsiTheme="minorHAnsi" w:cstheme="minorHAnsi"/>
          <w:bCs/>
        </w:rPr>
      </w:pPr>
    </w:p>
    <w:p w14:paraId="6D895E01" w14:textId="77777777" w:rsidR="004C46CD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bCs/>
        </w:rPr>
      </w:pPr>
    </w:p>
    <w:p w14:paraId="49E84A64" w14:textId="77777777" w:rsidR="004C46CD" w:rsidRPr="007E0220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bCs/>
        </w:rPr>
      </w:pPr>
    </w:p>
    <w:p w14:paraId="7DA9C715" w14:textId="7718585D" w:rsidR="009D34EF" w:rsidRDefault="00C9335D" w:rsidP="009D34EF">
      <w:pPr>
        <w:pStyle w:val="BodyText"/>
        <w:tabs>
          <w:tab w:val="left" w:pos="8364"/>
          <w:tab w:val="left" w:pos="10490"/>
        </w:tabs>
        <w:jc w:val="both"/>
        <w:rPr>
          <w:b/>
        </w:rPr>
      </w:pPr>
      <w:r>
        <w:rPr>
          <w:b/>
        </w:rPr>
        <w:t>Joffrid Mackett</w:t>
      </w:r>
    </w:p>
    <w:p w14:paraId="754771A7" w14:textId="77777777" w:rsidR="009D34EF" w:rsidRDefault="009D34EF" w:rsidP="009D34EF">
      <w:pPr>
        <w:pStyle w:val="BodyText"/>
        <w:spacing w:after="0"/>
        <w:jc w:val="both"/>
        <w:rPr>
          <w:szCs w:val="22"/>
        </w:rPr>
      </w:pPr>
      <w:r>
        <w:rPr>
          <w:szCs w:val="22"/>
        </w:rPr>
        <w:t>Assistant Secretary</w:t>
      </w:r>
    </w:p>
    <w:p w14:paraId="50E00BC7" w14:textId="77777777" w:rsidR="009D34EF" w:rsidRDefault="009D34EF" w:rsidP="009D34EF">
      <w:pPr>
        <w:pStyle w:val="BodyText"/>
        <w:spacing w:after="0"/>
        <w:jc w:val="both"/>
        <w:rPr>
          <w:rFonts w:eastAsiaTheme="minorEastAsia"/>
          <w:noProof/>
          <w:szCs w:val="22"/>
          <w:lang w:eastAsia="en-AU"/>
        </w:rPr>
      </w:pPr>
      <w:r>
        <w:rPr>
          <w:rFonts w:eastAsiaTheme="minorEastAsia"/>
          <w:noProof/>
          <w:szCs w:val="22"/>
          <w:lang w:eastAsia="en-AU"/>
        </w:rPr>
        <w:t xml:space="preserve">Residues and Food Branch </w:t>
      </w:r>
    </w:p>
    <w:p w14:paraId="3E30B1BA" w14:textId="77777777" w:rsidR="009D34EF" w:rsidRDefault="009D34EF" w:rsidP="009D34EF">
      <w:pPr>
        <w:pStyle w:val="BodyText"/>
        <w:spacing w:after="0"/>
        <w:jc w:val="both"/>
        <w:rPr>
          <w:szCs w:val="22"/>
        </w:rPr>
      </w:pPr>
      <w:r>
        <w:rPr>
          <w:szCs w:val="22"/>
        </w:rPr>
        <w:t xml:space="preserve">Delegate of the Secretary of the Department of Agriculture, Fisheries and Forestry </w:t>
      </w:r>
    </w:p>
    <w:p w14:paraId="644758B3" w14:textId="46066050" w:rsidR="007B2983" w:rsidRPr="009B01E6" w:rsidRDefault="007B2983" w:rsidP="009D34EF">
      <w:pPr>
        <w:pStyle w:val="BodyText"/>
        <w:tabs>
          <w:tab w:val="left" w:pos="8364"/>
          <w:tab w:val="left" w:pos="10490"/>
        </w:tabs>
        <w:jc w:val="both"/>
      </w:pPr>
    </w:p>
    <w:sectPr w:rsidR="007B2983" w:rsidRPr="009B01E6" w:rsidSect="00D571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841" w:bottom="851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8701" w14:textId="77777777" w:rsidR="009D638F" w:rsidRDefault="009D638F">
      <w:pPr>
        <w:spacing w:after="0"/>
      </w:pPr>
      <w:r>
        <w:separator/>
      </w:r>
    </w:p>
  </w:endnote>
  <w:endnote w:type="continuationSeparator" w:id="0">
    <w:p w14:paraId="720518DC" w14:textId="77777777" w:rsidR="009D638F" w:rsidRDefault="009D638F">
      <w:pPr>
        <w:spacing w:after="0"/>
      </w:pPr>
      <w:r>
        <w:continuationSeparator/>
      </w:r>
    </w:p>
  </w:endnote>
  <w:endnote w:type="continuationNotice" w:id="1">
    <w:p w14:paraId="7DC29393" w14:textId="77777777" w:rsidR="009D638F" w:rsidRDefault="009D63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2913" w14:textId="523B395E" w:rsidR="00C12631" w:rsidRDefault="008920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14A956" wp14:editId="7E279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963070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C44BD" w14:textId="1FA5C5E7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4A9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BC44BD" w14:textId="1FA5C5E7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8BC" w14:textId="4CE74721" w:rsidR="004C56EE" w:rsidRPr="000A1638" w:rsidRDefault="0089205B" w:rsidP="000A1638">
    <w:pPr>
      <w:pStyle w:val="Footer"/>
      <w:spacing w:before="0"/>
      <w:ind w:right="-567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A094A7" wp14:editId="2DBB4E9D">
              <wp:simplePos x="1076325" y="10515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36624943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CB7DD" w14:textId="33665813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094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B3CB7DD" w14:textId="33665813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8BD" w14:textId="60739500" w:rsidR="004C56EE" w:rsidRDefault="0089205B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281224" wp14:editId="352C62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0658476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788DC" w14:textId="2FAA3CFC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812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68D788DC" w14:textId="2FAA3CFC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6EE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44758BE" w14:textId="77777777" w:rsidR="004C56EE" w:rsidRDefault="004C56EE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644758BF" w14:textId="77777777" w:rsidR="004C56EE" w:rsidRDefault="004C56E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44758C0" w14:textId="77777777" w:rsidR="004C56EE" w:rsidRDefault="004C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C0C0" w14:textId="77777777" w:rsidR="009D638F" w:rsidRDefault="009D638F">
      <w:pPr>
        <w:spacing w:after="0"/>
      </w:pPr>
      <w:r>
        <w:separator/>
      </w:r>
    </w:p>
  </w:footnote>
  <w:footnote w:type="continuationSeparator" w:id="0">
    <w:p w14:paraId="5B5C1599" w14:textId="77777777" w:rsidR="009D638F" w:rsidRDefault="009D638F">
      <w:pPr>
        <w:spacing w:after="0"/>
      </w:pPr>
      <w:r>
        <w:continuationSeparator/>
      </w:r>
    </w:p>
  </w:footnote>
  <w:footnote w:type="continuationNotice" w:id="1">
    <w:p w14:paraId="2C115F44" w14:textId="77777777" w:rsidR="009D638F" w:rsidRDefault="009D63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3804" w14:textId="3A972DA4" w:rsidR="00C12631" w:rsidRDefault="00892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BEC48B" wp14:editId="345F63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4305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7DE9F" w14:textId="771450D3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EC4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44A7DE9F" w14:textId="771450D3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21CA" w14:textId="248EE8EA" w:rsidR="004C56EE" w:rsidRPr="0074673E" w:rsidRDefault="0089205B" w:rsidP="004C56E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8A2E81" wp14:editId="72CBF67B">
              <wp:simplePos x="10763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782447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A9614" w14:textId="33CC5575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2E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232A9614" w14:textId="33CC5575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3136">
      <w:rPr>
        <w:noProof/>
      </w:rPr>
      <w:drawing>
        <wp:inline distT="0" distB="0" distL="0" distR="0" wp14:anchorId="55370439" wp14:editId="3AA9EC7A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56EE">
      <w:rPr>
        <w:szCs w:val="18"/>
        <w:lang w:val="en-US" w:eastAsia="zh-TW"/>
      </w:rPr>
      <w:tab/>
    </w:r>
    <w:r w:rsidR="004C56EE">
      <w:rPr>
        <w:szCs w:val="18"/>
        <w:lang w:val="en-US" w:eastAsia="zh-TW"/>
      </w:rPr>
      <w:tab/>
    </w:r>
  </w:p>
  <w:p w14:paraId="644758BA" w14:textId="6299BD7D" w:rsidR="004C56EE" w:rsidRPr="00D83B94" w:rsidRDefault="004C56EE" w:rsidP="00D83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0190" w14:textId="2CAAD134" w:rsidR="00C12631" w:rsidRDefault="00892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87D80" wp14:editId="7B7E9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256691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69581" w14:textId="63525FBC" w:rsidR="0089205B" w:rsidRPr="0089205B" w:rsidRDefault="0089205B" w:rsidP="0089205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205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87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F769581" w14:textId="63525FBC" w:rsidR="0089205B" w:rsidRPr="0089205B" w:rsidRDefault="0089205B" w:rsidP="0089205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205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25474"/>
    <w:multiLevelType w:val="hybridMultilevel"/>
    <w:tmpl w:val="5E7E8ECA"/>
    <w:lvl w:ilvl="0" w:tplc="4BA090DE">
      <w:start w:val="1"/>
      <w:numFmt w:val="decimal"/>
      <w:lvlText w:val="%1)"/>
      <w:lvlJc w:val="left"/>
      <w:pPr>
        <w:ind w:left="360" w:hanging="360"/>
      </w:pPr>
    </w:lvl>
    <w:lvl w:ilvl="1" w:tplc="122C7E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B4A753C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692DB0A" w:tentative="1">
      <w:start w:val="1"/>
      <w:numFmt w:val="decimal"/>
      <w:lvlText w:val="%4."/>
      <w:lvlJc w:val="left"/>
      <w:pPr>
        <w:ind w:left="2520" w:hanging="360"/>
      </w:pPr>
    </w:lvl>
    <w:lvl w:ilvl="4" w:tplc="D2F4678E" w:tentative="1">
      <w:start w:val="1"/>
      <w:numFmt w:val="lowerLetter"/>
      <w:lvlText w:val="%5."/>
      <w:lvlJc w:val="left"/>
      <w:pPr>
        <w:ind w:left="3240" w:hanging="360"/>
      </w:pPr>
    </w:lvl>
    <w:lvl w:ilvl="5" w:tplc="19E6FBDE" w:tentative="1">
      <w:start w:val="1"/>
      <w:numFmt w:val="lowerRoman"/>
      <w:lvlText w:val="%6."/>
      <w:lvlJc w:val="right"/>
      <w:pPr>
        <w:ind w:left="3960" w:hanging="180"/>
      </w:pPr>
    </w:lvl>
    <w:lvl w:ilvl="6" w:tplc="15A2688A" w:tentative="1">
      <w:start w:val="1"/>
      <w:numFmt w:val="decimal"/>
      <w:lvlText w:val="%7."/>
      <w:lvlJc w:val="left"/>
      <w:pPr>
        <w:ind w:left="4680" w:hanging="360"/>
      </w:pPr>
    </w:lvl>
    <w:lvl w:ilvl="7" w:tplc="D5B40B70" w:tentative="1">
      <w:start w:val="1"/>
      <w:numFmt w:val="lowerLetter"/>
      <w:lvlText w:val="%8."/>
      <w:lvlJc w:val="left"/>
      <w:pPr>
        <w:ind w:left="5400" w:hanging="360"/>
      </w:pPr>
    </w:lvl>
    <w:lvl w:ilvl="8" w:tplc="41FCD7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EC0"/>
    <w:multiLevelType w:val="hybridMultilevel"/>
    <w:tmpl w:val="F488AEE0"/>
    <w:lvl w:ilvl="0" w:tplc="B260942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4522F"/>
    <w:multiLevelType w:val="hybridMultilevel"/>
    <w:tmpl w:val="5D58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6AC"/>
    <w:multiLevelType w:val="hybridMultilevel"/>
    <w:tmpl w:val="C43846D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2" w15:restartNumberingAfterBreak="0">
    <w:nsid w:val="33EE6B6C"/>
    <w:multiLevelType w:val="hybridMultilevel"/>
    <w:tmpl w:val="3B5ED86C"/>
    <w:lvl w:ilvl="0" w:tplc="0C0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F6F53"/>
    <w:multiLevelType w:val="hybridMultilevel"/>
    <w:tmpl w:val="71903B6C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7919F0"/>
    <w:multiLevelType w:val="hybridMultilevel"/>
    <w:tmpl w:val="424CDC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07F9"/>
    <w:multiLevelType w:val="hybridMultilevel"/>
    <w:tmpl w:val="2A2C36B0"/>
    <w:lvl w:ilvl="0" w:tplc="7844548E">
      <w:start w:val="1"/>
      <w:numFmt w:val="lowerLetter"/>
      <w:pStyle w:val="Style3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97E26C9"/>
    <w:multiLevelType w:val="hybridMultilevel"/>
    <w:tmpl w:val="2820ACA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97B79"/>
    <w:multiLevelType w:val="hybridMultilevel"/>
    <w:tmpl w:val="3474B32C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45E"/>
    <w:multiLevelType w:val="hybridMultilevel"/>
    <w:tmpl w:val="8BBADCB8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E4D62"/>
    <w:multiLevelType w:val="hybridMultilevel"/>
    <w:tmpl w:val="F9CE01A6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93B0E"/>
    <w:multiLevelType w:val="hybridMultilevel"/>
    <w:tmpl w:val="43E4F47A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E35E1"/>
    <w:multiLevelType w:val="hybridMultilevel"/>
    <w:tmpl w:val="801E79DE"/>
    <w:lvl w:ilvl="0" w:tplc="6F6CF48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F3DDD"/>
    <w:multiLevelType w:val="hybridMultilevel"/>
    <w:tmpl w:val="1FA4292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63253"/>
    <w:multiLevelType w:val="hybridMultilevel"/>
    <w:tmpl w:val="D354C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179357">
    <w:abstractNumId w:val="3"/>
  </w:num>
  <w:num w:numId="2" w16cid:durableId="1500731648">
    <w:abstractNumId w:val="19"/>
  </w:num>
  <w:num w:numId="3" w16cid:durableId="1397706563">
    <w:abstractNumId w:val="8"/>
  </w:num>
  <w:num w:numId="4" w16cid:durableId="1432513255">
    <w:abstractNumId w:val="27"/>
  </w:num>
  <w:num w:numId="5" w16cid:durableId="1423835840">
    <w:abstractNumId w:val="0"/>
  </w:num>
  <w:num w:numId="6" w16cid:durableId="541332750">
    <w:abstractNumId w:val="27"/>
  </w:num>
  <w:num w:numId="7" w16cid:durableId="318844852">
    <w:abstractNumId w:val="30"/>
  </w:num>
  <w:num w:numId="8" w16cid:durableId="1149636126">
    <w:abstractNumId w:val="10"/>
  </w:num>
  <w:num w:numId="9" w16cid:durableId="1698583134">
    <w:abstractNumId w:val="7"/>
  </w:num>
  <w:num w:numId="10" w16cid:durableId="1097604937">
    <w:abstractNumId w:val="13"/>
  </w:num>
  <w:num w:numId="11" w16cid:durableId="1658067234">
    <w:abstractNumId w:val="28"/>
  </w:num>
  <w:num w:numId="12" w16cid:durableId="142281905">
    <w:abstractNumId w:val="9"/>
  </w:num>
  <w:num w:numId="13" w16cid:durableId="1228108597">
    <w:abstractNumId w:val="11"/>
  </w:num>
  <w:num w:numId="14" w16cid:durableId="429934752">
    <w:abstractNumId w:val="17"/>
  </w:num>
  <w:num w:numId="15" w16cid:durableId="846022015">
    <w:abstractNumId w:val="23"/>
  </w:num>
  <w:num w:numId="16" w16cid:durableId="1138260182">
    <w:abstractNumId w:val="2"/>
  </w:num>
  <w:num w:numId="17" w16cid:durableId="382565660">
    <w:abstractNumId w:val="16"/>
  </w:num>
  <w:num w:numId="18" w16cid:durableId="1068264394">
    <w:abstractNumId w:val="22"/>
  </w:num>
  <w:num w:numId="19" w16cid:durableId="840434509">
    <w:abstractNumId w:val="26"/>
  </w:num>
  <w:num w:numId="20" w16cid:durableId="255335471">
    <w:abstractNumId w:val="1"/>
  </w:num>
  <w:num w:numId="21" w16cid:durableId="1932541640">
    <w:abstractNumId w:val="25"/>
  </w:num>
  <w:num w:numId="22" w16cid:durableId="964509094">
    <w:abstractNumId w:val="32"/>
  </w:num>
  <w:num w:numId="23" w16cid:durableId="718822338">
    <w:abstractNumId w:val="6"/>
  </w:num>
  <w:num w:numId="24" w16cid:durableId="1613126891">
    <w:abstractNumId w:val="20"/>
  </w:num>
  <w:num w:numId="25" w16cid:durableId="756094071">
    <w:abstractNumId w:val="24"/>
  </w:num>
  <w:num w:numId="26" w16cid:durableId="2082210474">
    <w:abstractNumId w:val="21"/>
  </w:num>
  <w:num w:numId="27" w16cid:durableId="1850481565">
    <w:abstractNumId w:val="15"/>
  </w:num>
  <w:num w:numId="28" w16cid:durableId="1464615703">
    <w:abstractNumId w:val="5"/>
  </w:num>
  <w:num w:numId="29" w16cid:durableId="1544713544">
    <w:abstractNumId w:val="12"/>
  </w:num>
  <w:num w:numId="30" w16cid:durableId="205728445">
    <w:abstractNumId w:val="29"/>
  </w:num>
  <w:num w:numId="31" w16cid:durableId="926886358">
    <w:abstractNumId w:val="14"/>
  </w:num>
  <w:num w:numId="32" w16cid:durableId="1861116155">
    <w:abstractNumId w:val="4"/>
  </w:num>
  <w:num w:numId="33" w16cid:durableId="95252442">
    <w:abstractNumId w:val="31"/>
  </w:num>
  <w:num w:numId="34" w16cid:durableId="1303073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90"/>
    <w:rsid w:val="00010819"/>
    <w:rsid w:val="000238C6"/>
    <w:rsid w:val="000358C0"/>
    <w:rsid w:val="00042EBD"/>
    <w:rsid w:val="00051255"/>
    <w:rsid w:val="000519BE"/>
    <w:rsid w:val="00052A00"/>
    <w:rsid w:val="00057DC8"/>
    <w:rsid w:val="000A1638"/>
    <w:rsid w:val="000A74CB"/>
    <w:rsid w:val="000C65CF"/>
    <w:rsid w:val="000D19DB"/>
    <w:rsid w:val="000F3F6B"/>
    <w:rsid w:val="00104124"/>
    <w:rsid w:val="0012477C"/>
    <w:rsid w:val="00125517"/>
    <w:rsid w:val="001341DF"/>
    <w:rsid w:val="00162321"/>
    <w:rsid w:val="00163BA9"/>
    <w:rsid w:val="00167990"/>
    <w:rsid w:val="001709AC"/>
    <w:rsid w:val="001756FB"/>
    <w:rsid w:val="00183E12"/>
    <w:rsid w:val="001D3FB5"/>
    <w:rsid w:val="001D7C08"/>
    <w:rsid w:val="001E565C"/>
    <w:rsid w:val="001E7EDB"/>
    <w:rsid w:val="001F2B4E"/>
    <w:rsid w:val="00230875"/>
    <w:rsid w:val="0023614A"/>
    <w:rsid w:val="00236567"/>
    <w:rsid w:val="00282EC5"/>
    <w:rsid w:val="002973B1"/>
    <w:rsid w:val="002A48AC"/>
    <w:rsid w:val="002B09F8"/>
    <w:rsid w:val="002B790E"/>
    <w:rsid w:val="00310BE0"/>
    <w:rsid w:val="00310D3D"/>
    <w:rsid w:val="00323D0B"/>
    <w:rsid w:val="00325599"/>
    <w:rsid w:val="00332B12"/>
    <w:rsid w:val="00337F71"/>
    <w:rsid w:val="00342641"/>
    <w:rsid w:val="00370C10"/>
    <w:rsid w:val="003768C4"/>
    <w:rsid w:val="003803ED"/>
    <w:rsid w:val="003814D2"/>
    <w:rsid w:val="003818B2"/>
    <w:rsid w:val="00393672"/>
    <w:rsid w:val="0039437D"/>
    <w:rsid w:val="003C31A3"/>
    <w:rsid w:val="003F5871"/>
    <w:rsid w:val="003F6E8F"/>
    <w:rsid w:val="004155F7"/>
    <w:rsid w:val="00420494"/>
    <w:rsid w:val="004245CB"/>
    <w:rsid w:val="0043095A"/>
    <w:rsid w:val="00436690"/>
    <w:rsid w:val="00440147"/>
    <w:rsid w:val="0044316B"/>
    <w:rsid w:val="00451529"/>
    <w:rsid w:val="00451C7C"/>
    <w:rsid w:val="00454CF6"/>
    <w:rsid w:val="00461599"/>
    <w:rsid w:val="00462F7A"/>
    <w:rsid w:val="00474612"/>
    <w:rsid w:val="00474D26"/>
    <w:rsid w:val="004754A7"/>
    <w:rsid w:val="00481669"/>
    <w:rsid w:val="00482BD9"/>
    <w:rsid w:val="0048491F"/>
    <w:rsid w:val="00491767"/>
    <w:rsid w:val="004A1DF6"/>
    <w:rsid w:val="004A5A1E"/>
    <w:rsid w:val="004A7D67"/>
    <w:rsid w:val="004B23E0"/>
    <w:rsid w:val="004C46CD"/>
    <w:rsid w:val="004C56EE"/>
    <w:rsid w:val="004D7D9A"/>
    <w:rsid w:val="004E1623"/>
    <w:rsid w:val="004E20F9"/>
    <w:rsid w:val="004E2904"/>
    <w:rsid w:val="00501AEA"/>
    <w:rsid w:val="00504A28"/>
    <w:rsid w:val="005150D9"/>
    <w:rsid w:val="0052086F"/>
    <w:rsid w:val="00530D8F"/>
    <w:rsid w:val="005312DC"/>
    <w:rsid w:val="0054464F"/>
    <w:rsid w:val="00583B45"/>
    <w:rsid w:val="005A5784"/>
    <w:rsid w:val="005B4D27"/>
    <w:rsid w:val="005D43E5"/>
    <w:rsid w:val="005E1B91"/>
    <w:rsid w:val="005F08A6"/>
    <w:rsid w:val="005F74B8"/>
    <w:rsid w:val="00614824"/>
    <w:rsid w:val="00616990"/>
    <w:rsid w:val="00623136"/>
    <w:rsid w:val="006351BF"/>
    <w:rsid w:val="006411F3"/>
    <w:rsid w:val="0064713C"/>
    <w:rsid w:val="0065409C"/>
    <w:rsid w:val="00655892"/>
    <w:rsid w:val="00663F66"/>
    <w:rsid w:val="006723EB"/>
    <w:rsid w:val="006A367C"/>
    <w:rsid w:val="006C4C65"/>
    <w:rsid w:val="006D7685"/>
    <w:rsid w:val="006F5A54"/>
    <w:rsid w:val="006F5DC2"/>
    <w:rsid w:val="0071400E"/>
    <w:rsid w:val="007221EC"/>
    <w:rsid w:val="00726A46"/>
    <w:rsid w:val="00764B57"/>
    <w:rsid w:val="00777F9B"/>
    <w:rsid w:val="007811D8"/>
    <w:rsid w:val="007856C2"/>
    <w:rsid w:val="00791187"/>
    <w:rsid w:val="00797747"/>
    <w:rsid w:val="007A5C6F"/>
    <w:rsid w:val="007B2983"/>
    <w:rsid w:val="007C36F0"/>
    <w:rsid w:val="007D3BBA"/>
    <w:rsid w:val="007D67A2"/>
    <w:rsid w:val="007E0220"/>
    <w:rsid w:val="007E0853"/>
    <w:rsid w:val="007E2DAA"/>
    <w:rsid w:val="0080427E"/>
    <w:rsid w:val="00823D48"/>
    <w:rsid w:val="0082477F"/>
    <w:rsid w:val="00832077"/>
    <w:rsid w:val="00834047"/>
    <w:rsid w:val="008421C5"/>
    <w:rsid w:val="008431D6"/>
    <w:rsid w:val="00851976"/>
    <w:rsid w:val="008655AE"/>
    <w:rsid w:val="008741A6"/>
    <w:rsid w:val="008869F0"/>
    <w:rsid w:val="00890F68"/>
    <w:rsid w:val="0089205B"/>
    <w:rsid w:val="008A3B4D"/>
    <w:rsid w:val="008B6687"/>
    <w:rsid w:val="008D512E"/>
    <w:rsid w:val="008D6089"/>
    <w:rsid w:val="008E1948"/>
    <w:rsid w:val="008E60BC"/>
    <w:rsid w:val="008F38FE"/>
    <w:rsid w:val="009162A4"/>
    <w:rsid w:val="00935424"/>
    <w:rsid w:val="009571AA"/>
    <w:rsid w:val="00987BD2"/>
    <w:rsid w:val="00995B38"/>
    <w:rsid w:val="009A2BC4"/>
    <w:rsid w:val="009B01E6"/>
    <w:rsid w:val="009D11FF"/>
    <w:rsid w:val="009D34EF"/>
    <w:rsid w:val="009D638F"/>
    <w:rsid w:val="009D775D"/>
    <w:rsid w:val="009E4AD7"/>
    <w:rsid w:val="009E7DAE"/>
    <w:rsid w:val="009E7FBE"/>
    <w:rsid w:val="00A04F31"/>
    <w:rsid w:val="00A164C6"/>
    <w:rsid w:val="00A47C5C"/>
    <w:rsid w:val="00A578C3"/>
    <w:rsid w:val="00A7035A"/>
    <w:rsid w:val="00A7285B"/>
    <w:rsid w:val="00A73284"/>
    <w:rsid w:val="00A96F06"/>
    <w:rsid w:val="00AC19E6"/>
    <w:rsid w:val="00B0148A"/>
    <w:rsid w:val="00B0385E"/>
    <w:rsid w:val="00B05B8E"/>
    <w:rsid w:val="00B16A5E"/>
    <w:rsid w:val="00B21B40"/>
    <w:rsid w:val="00B36F10"/>
    <w:rsid w:val="00B40A54"/>
    <w:rsid w:val="00B40ABD"/>
    <w:rsid w:val="00B53621"/>
    <w:rsid w:val="00B77313"/>
    <w:rsid w:val="00B80657"/>
    <w:rsid w:val="00B84054"/>
    <w:rsid w:val="00B94D83"/>
    <w:rsid w:val="00BB1605"/>
    <w:rsid w:val="00BB499A"/>
    <w:rsid w:val="00BB51B1"/>
    <w:rsid w:val="00BC49A4"/>
    <w:rsid w:val="00BD658E"/>
    <w:rsid w:val="00BE1984"/>
    <w:rsid w:val="00BF081E"/>
    <w:rsid w:val="00BF3175"/>
    <w:rsid w:val="00BF7A5F"/>
    <w:rsid w:val="00C01204"/>
    <w:rsid w:val="00C12631"/>
    <w:rsid w:val="00C12884"/>
    <w:rsid w:val="00C13F01"/>
    <w:rsid w:val="00C34F9D"/>
    <w:rsid w:val="00C4705C"/>
    <w:rsid w:val="00C5074C"/>
    <w:rsid w:val="00C60283"/>
    <w:rsid w:val="00C83E53"/>
    <w:rsid w:val="00C9335D"/>
    <w:rsid w:val="00C94758"/>
    <w:rsid w:val="00C95ADA"/>
    <w:rsid w:val="00CD1394"/>
    <w:rsid w:val="00CD2E24"/>
    <w:rsid w:val="00CD6742"/>
    <w:rsid w:val="00CE313B"/>
    <w:rsid w:val="00CE775D"/>
    <w:rsid w:val="00CF424F"/>
    <w:rsid w:val="00CF5F7B"/>
    <w:rsid w:val="00D03674"/>
    <w:rsid w:val="00D14C54"/>
    <w:rsid w:val="00D217E5"/>
    <w:rsid w:val="00D43E3A"/>
    <w:rsid w:val="00D462B4"/>
    <w:rsid w:val="00D5712C"/>
    <w:rsid w:val="00D624CB"/>
    <w:rsid w:val="00D81C6D"/>
    <w:rsid w:val="00D83B94"/>
    <w:rsid w:val="00D979EF"/>
    <w:rsid w:val="00DA5E19"/>
    <w:rsid w:val="00DB046D"/>
    <w:rsid w:val="00DB3F3A"/>
    <w:rsid w:val="00DC0D2B"/>
    <w:rsid w:val="00DC111B"/>
    <w:rsid w:val="00DC2252"/>
    <w:rsid w:val="00DC6DA9"/>
    <w:rsid w:val="00DD5269"/>
    <w:rsid w:val="00DF3730"/>
    <w:rsid w:val="00E4142A"/>
    <w:rsid w:val="00E46668"/>
    <w:rsid w:val="00E66A9A"/>
    <w:rsid w:val="00E953BA"/>
    <w:rsid w:val="00EA1825"/>
    <w:rsid w:val="00EA33C8"/>
    <w:rsid w:val="00EA7280"/>
    <w:rsid w:val="00EC4BD0"/>
    <w:rsid w:val="00EC5921"/>
    <w:rsid w:val="00EF70F4"/>
    <w:rsid w:val="00F00987"/>
    <w:rsid w:val="00F07347"/>
    <w:rsid w:val="00F14E25"/>
    <w:rsid w:val="00F179FB"/>
    <w:rsid w:val="00F66EBA"/>
    <w:rsid w:val="00F85E73"/>
    <w:rsid w:val="00FB1CCA"/>
    <w:rsid w:val="00FC595F"/>
    <w:rsid w:val="00FD1C5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75899"/>
  <w15:chartTrackingRefBased/>
  <w15:docId w15:val="{CCCEF148-24C8-49A7-A4A2-0438850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B01E6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 w:after="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basedOn w:val="Heading1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basedOn w:val="Heading1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rsid w:val="0044014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40147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63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1638"/>
    <w:rPr>
      <w:sz w:val="1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basedOn w:val="Documenttype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basedOn w:val="Documenttype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75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BA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BA"/>
    <w:rPr>
      <w:rFonts w:ascii="Verdana" w:eastAsia="Times New Roman" w:hAnsi="Verdan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95F"/>
    <w:rPr>
      <w:color w:val="808080"/>
    </w:rPr>
  </w:style>
  <w:style w:type="paragraph" w:styleId="Revision">
    <w:name w:val="Revision"/>
    <w:hidden/>
    <w:uiPriority w:val="99"/>
    <w:semiHidden/>
    <w:rsid w:val="00EC5921"/>
    <w:rPr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rsid w:val="00BF3175"/>
    <w:pPr>
      <w:tabs>
        <w:tab w:val="left" w:pos="142"/>
      </w:tabs>
      <w:spacing w:before="120" w:line="276" w:lineRule="auto"/>
    </w:pPr>
    <w:rPr>
      <w:rFonts w:ascii="Cambria" w:eastAsiaTheme="minorHAnsi" w:hAnsi="Cambria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D2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280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4A1DF6"/>
    <w:rPr>
      <w:vertAlign w:val="superscript"/>
    </w:rPr>
  </w:style>
  <w:style w:type="paragraph" w:customStyle="1" w:styleId="Style33">
    <w:name w:val="Style33"/>
    <w:basedOn w:val="Normal"/>
    <w:qFormat/>
    <w:rsid w:val="004A1DF6"/>
    <w:pPr>
      <w:numPr>
        <w:numId w:val="34"/>
      </w:numPr>
      <w:spacing w:before="0" w:line="276" w:lineRule="auto"/>
    </w:pPr>
    <w:rPr>
      <w:rFonts w:ascii="Cambria" w:eastAsia="Cambria" w:hAnsi="Cambr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88f568539558eb215ff07053ec670b92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18487d4ebd721be6942797395250861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Conveyances and Ports"/>
          <xsd:enumeration value="Border Controls &gt; Pathway Capability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/>
    <IML_x0020_Document_x0020_Owner xmlns="68cbf7e4-70d6-4716-b944-9db67f0d9a11">Compliance Arrangements &gt; Imported Food</IML_x0020_Document_x0020_Owner>
    <LastApproverReviewDate xmlns="e9500ca1-f70f-428d-9145-870602b25063">2020-08-03T14:00:00+00:00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Recognition</TermName>
          <TermId xmlns="http://schemas.microsoft.com/office/infopath/2007/PartnerControls">16688b0e-9f91-40ce-9dda-8be8c8fd51dc</TermId>
        </TermInfo>
      </Terms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>2012/0968</InternalReference>
    <TaxCatchAll xmlns="e9500ca1-f70f-428d-9145-870602b25063">
      <Value>180</Value>
      <Value>807</Value>
      <Value>589</Value>
      <Value>129</Value>
      <Value>94</Value>
      <Value>314</Value>
      <Value>329</Value>
      <Value>6</Value>
      <Value>104</Value>
      <Value>121</Value>
      <Value>803</Value>
    </TaxCatchAll>
    <QualityControlled xmlns="e9500ca1-f70f-428d-9145-870602b25063">No</QualityControlled>
    <WorkingDocumentID xmlns="e9500ca1-f70f-428d-9145-870602b25063">IMLS-9-588</WorkingDocumentID>
    <DocOwner xmlns="e9500ca1-f70f-428d-9145-870602b25063">
      <UserInfo>
        <DisplayName>Tang, Tran</DisplayName>
        <AccountId>2364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7dfec3d2-9b10-4526-9694-a78432d2426a</TermId>
        </TermInfo>
      </Terms>
    </k161f926b226448eace69e85a27e6042>
    <TitleAZ xmlns="68cbf7e4-70d6-4716-b944-9db67f0d9a11">I</TitleAZ>
    <SPDate xmlns="68cbf7e4-70d6-4716-b944-9db67f0d9a11" xsi:nil="true"/>
    <PSF xmlns="68cbf7e4-70d6-4716-b944-9db67f0d9a11">true</PSF>
    <ClientContact xmlns="e9500ca1-f70f-428d-9145-870602b25063">
      <UserInfo>
        <DisplayName>Slattery, Sarah</DisplayName>
        <AccountId>2365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IFIS</TermName>
          <TermId xmlns="http://schemas.microsoft.com/office/infopath/2007/PartnerControls">fa5f72d8-fec7-400f-bf55-aea8756fcce6</TermId>
        </TermInfo>
        <TermInfo xmlns="http://schemas.microsoft.com/office/infopath/2007/PartnerControls">
          <TermName xmlns="http://schemas.microsoft.com/office/infopath/2007/PartnerControls">Trade description</TermName>
          <TermId xmlns="http://schemas.microsoft.com/office/infopath/2007/PartnerControls">39bb060e-806b-4fe1-a8a5-07e4cee64860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>IFP-FM408</Program_x0020_Code>
    <DatePublished xmlns="e9500ca1-f70f-428d-9145-870602b25063">/2020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3.3 Template</TermName>
          <TermId xmlns="http://schemas.microsoft.com/office/infopath/2007/PartnerControls">01db7a70-b5c6-4b36-bef2-9192716ff6ff</TermId>
        </TermInfo>
      </Terms>
    </daf09614a8b04480a754141e6cb741f9>
    <_dlc_DocId xmlns="68cbf7e4-70d6-4716-b944-9db67f0d9a11">IMLS-12-2354</_dlc_DocId>
    <_dlc_DocIdUrl xmlns="68cbf7e4-70d6-4716-b944-9db67f0d9a11">
      <Url>http://iml.agdaff.gov.au/_layouts/15/DocIdRedir.aspx?ID=IMLS-12-2354</Url>
      <Description>IMLS-12-2354</Description>
    </_dlc_DocIdUrl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>Done</Note>
    <PinIt xmlns="68cbf7e4-70d6-4716-b944-9db67f0d9a11" xsi:nil="true"/>
    <Permalink_x0020_update xmlns="d5c4441c-8b19-4e95-82cc-73606ec6ba0e">true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6.xml><?xml version="1.0" encoding="utf-8"?>
<LongProperties xmlns="http://schemas.microsoft.com/office/2006/metadata/longProperties">
  <LongProp xmlns="" name="TaxCatchAll"><![CDATA[253;#IFPMS|2bf2bff0-3dfd-428c-98ae-9a6a970bb94a;#589;#Food Imports|41dafe46-2703-44b5-ac25-ac5f12e5e0cc;#129;#Export|a432e35b-674a-4062-983a-a74bcd978ac5;#94;#Recognition|16688b0e-9f91-40ce-9dda-8be8c8fd51dc;#314;#Trade description|39bb060e-806b-4fe1-a8a5-07e4cee64860;#6;#Brightwater Care Group|5ab835ac-4b11-4ce4-b610-333d04e5f48f;#180;#Certification|7dfec3d2-9b10-4526-9694-a78432d2426a;#121;#3.3 Template|01db7a70-b5c6-4b36-bef2-9192716ff6ff]]></LongProp>
  <LongProp xmlns="" name="WorkflowChangePath"><![CDATA[fa7e9b09-7375-42ae-b8f0-bed7b04b3350,8;fa7e9b09-7375-42ae-b8f0-bed7b04b3350,8;fa7e9b09-7375-42ae-b8f0-bed7b04b3350,8;fa7e9b09-7375-42ae-b8f0-bed7b04b3350,10;fa7e9b09-7375-42ae-b8f0-bed7b04b3350,10;fa7e9b09-7375-42ae-b8f0-bed7b04b3350,10;39678f72-68cc-4048-a9c6-9e61ab605b5b,19;39678f72-68cc-4048-a9c6-9e61ab605b5b,19;39678f72-68cc-4048-a9c6-9e61ab605b5b,19;39678f72-68cc-4048-a9c6-9e61ab605b5b,21;39678f72-68cc-4048-a9c6-9e61ab605b5b,21;39678f72-68cc-4048-a9c6-9e61ab605b5b,21;]]></LongProp>
</LongProperties>
</file>

<file path=customXml/itemProps1.xml><?xml version="1.0" encoding="utf-8"?>
<ds:datastoreItem xmlns:ds="http://schemas.openxmlformats.org/officeDocument/2006/customXml" ds:itemID="{19B91618-62A5-49D3-9257-59B64BB2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159BB-7FC4-4691-A952-95B38C25E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1EC94-8C8B-4DC6-A968-AB7050A682B7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BAEDAFD-4227-42F3-BCC5-72D9E3C452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42266B-F01E-4751-9E38-0A9D7F3A88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30CF713-112D-480B-B687-A5E714977891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Agriculture</dc:creator>
  <cp:keywords/>
  <dc:description/>
  <cp:lastModifiedBy>Kolstad, Lauren</cp:lastModifiedBy>
  <cp:revision>5</cp:revision>
  <cp:lastPrinted>2021-11-29T03:05:00Z</cp:lastPrinted>
  <dcterms:created xsi:type="dcterms:W3CDTF">2025-08-12T03:49:00Z</dcterms:created>
  <dcterms:modified xsi:type="dcterms:W3CDTF">2025-08-20T02:56:00Z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6</vt:lpwstr>
  </property>
  <property fmtid="{D5CDD505-2E9C-101B-9397-08002B2CF9AE}" pid="4" name="IMLDocID">
    <vt:lpwstr>2012/0968</vt:lpwstr>
  </property>
  <property fmtid="{D5CDD505-2E9C-101B-9397-08002B2CF9AE}" pid="5" name="IMLDocOwner">
    <vt:lpwstr>Compliance Arrangements &gt; Imported Food</vt:lpwstr>
  </property>
  <property fmtid="{D5CDD505-2E9C-101B-9397-08002B2CF9AE}" pid="6" name="Legislative Basis">
    <vt:lpwstr/>
  </property>
  <property fmtid="{D5CDD505-2E9C-101B-9397-08002B2CF9AE}" pid="7" name="Business Service">
    <vt:lpwstr>;#Recognition;#</vt:lpwstr>
  </property>
  <property fmtid="{D5CDD505-2E9C-101B-9397-08002B2CF9AE}" pid="8" name="IMLTopics">
    <vt:lpwstr>;#Commodity &gt; Food;#</vt:lpwstr>
  </property>
  <property fmtid="{D5CDD505-2E9C-101B-9397-08002B2CF9AE}" pid="9" name="IMLReviewDueTo">
    <vt:lpwstr>2017-10-13T00:00:00Z</vt:lpwstr>
  </property>
  <property fmtid="{D5CDD505-2E9C-101B-9397-08002B2CF9AE}" pid="10" name="IML References">
    <vt:lpwstr/>
  </property>
  <property fmtid="{D5CDD505-2E9C-101B-9397-08002B2CF9AE}" pid="11" name="V3Comments">
    <vt:lpwstr>V4.0</vt:lpwstr>
  </property>
  <property fmtid="{D5CDD505-2E9C-101B-9397-08002B2CF9AE}" pid="12" name="Function">
    <vt:lpwstr>;#Certification;#</vt:lpwstr>
  </property>
  <property fmtid="{D5CDD505-2E9C-101B-9397-08002B2CF9AE}" pid="13" name="No. of pages">
    <vt:lpwstr>2.00000000000000</vt:lpwstr>
  </property>
  <property fmtid="{D5CDD505-2E9C-101B-9397-08002B2CF9AE}" pid="14" name="Links">
    <vt:lpwstr>;#DAFF Website;#Contacts (phone/email);#</vt:lpwstr>
  </property>
  <property fmtid="{D5CDD505-2E9C-101B-9397-08002B2CF9AE}" pid="15" name="IMLPathway">
    <vt:lpwstr/>
  </property>
  <property fmtid="{D5CDD505-2E9C-101B-9397-08002B2CF9AE}" pid="16" name="FOI exempt">
    <vt:lpwstr>;#No;#</vt:lpwstr>
  </property>
  <property fmtid="{D5CDD505-2E9C-101B-9397-08002B2CF9AE}" pid="17" name="Titles A-Z">
    <vt:lpwstr>I</vt:lpwstr>
  </property>
  <property fmtid="{D5CDD505-2E9C-101B-9397-08002B2CF9AE}" pid="18" name="IMLRegion">
    <vt:lpwstr>;#CO;#</vt:lpwstr>
  </property>
  <property fmtid="{D5CDD505-2E9C-101B-9397-08002B2CF9AE}" pid="19" name="IMLWHS">
    <vt:lpwstr>1</vt:lpwstr>
  </property>
  <property fmtid="{D5CDD505-2E9C-101B-9397-08002B2CF9AE}" pid="20" name="IMLLastReviewDate">
    <vt:lpwstr>2014-10-13T00:00:00Z</vt:lpwstr>
  </property>
  <property fmtid="{D5CDD505-2E9C-101B-9397-08002B2CF9AE}" pid="21" name="Requiers Updating due to Legislative Change">
    <vt:lpwstr>0</vt:lpwstr>
  </property>
  <property fmtid="{D5CDD505-2E9C-101B-9397-08002B2CF9AE}" pid="22" name="Service Category">
    <vt:lpwstr>;#Transactional;#</vt:lpwstr>
  </property>
  <property fmtid="{D5CDD505-2E9C-101B-9397-08002B2CF9AE}" pid="23" name="Divsion">
    <vt:lpwstr>Food</vt:lpwstr>
  </property>
  <property fmtid="{D5CDD505-2E9C-101B-9397-08002B2CF9AE}" pid="24" name="Topic-based Page">
    <vt:lpwstr>;#Food Imports;#</vt:lpwstr>
  </property>
  <property fmtid="{D5CDD505-2E9C-101B-9397-08002B2CF9AE}" pid="25" name="Accessible">
    <vt:lpwstr>Fully accessible</vt:lpwstr>
  </property>
  <property fmtid="{D5CDD505-2E9C-101B-9397-08002B2CF9AE}" pid="26" name="IMLBusinessModel">
    <vt:lpwstr/>
  </property>
  <property fmtid="{D5CDD505-2E9C-101B-9397-08002B2CF9AE}" pid="27" name="Activity">
    <vt:lpwstr>;#IFPMS;#Trade description;#</vt:lpwstr>
  </property>
  <property fmtid="{D5CDD505-2E9C-101B-9397-08002B2CF9AE}" pid="28" name="Branch">
    <vt:lpwstr>803;#Compliance Policy|8ba9b685-c0f7-442e-9ae4-43be0df31847</vt:lpwstr>
  </property>
  <property fmtid="{D5CDD505-2E9C-101B-9397-08002B2CF9AE}" pid="29" name="IMLSystems">
    <vt:lpwstr/>
  </property>
  <property fmtid="{D5CDD505-2E9C-101B-9397-08002B2CF9AE}" pid="30" name="Program">
    <vt:lpwstr/>
  </property>
  <property fmtid="{D5CDD505-2E9C-101B-9397-08002B2CF9AE}" pid="31" name="ContentTypeId">
    <vt:lpwstr>0x010100C8B04A66FC9C6E4C9192AC8DD4BD954B01001C32BDD48C63A048A2AD8A3EB8C660F8</vt:lpwstr>
  </property>
  <property fmtid="{D5CDD505-2E9C-101B-9397-08002B2CF9AE}" pid="32" name="IMLDocType">
    <vt:lpwstr>3.3 Template</vt:lpwstr>
  </property>
  <property fmtid="{D5CDD505-2E9C-101B-9397-08002B2CF9AE}" pid="33" name="IMLImportExport">
    <vt:lpwstr>;#Export;#</vt:lpwstr>
  </property>
  <property fmtid="{D5CDD505-2E9C-101B-9397-08002B2CF9AE}" pid="34" name="IMLLegislation">
    <vt:lpwstr>;#Export;#</vt:lpwstr>
  </property>
  <property fmtid="{D5CDD505-2E9C-101B-9397-08002B2CF9AE}" pid="35" name="IMLAvailability">
    <vt:lpwstr>Internal</vt:lpwstr>
  </property>
  <property fmtid="{D5CDD505-2E9C-101B-9397-08002B2CF9AE}" pid="36" name="Web accessibility issues">
    <vt:lpwstr/>
  </property>
  <property fmtid="{D5CDD505-2E9C-101B-9397-08002B2CF9AE}" pid="37" name="Title w/Link">
    <vt:lpwstr/>
  </property>
  <property fmtid="{D5CDD505-2E9C-101B-9397-08002B2CF9AE}" pid="38" name="Other links broken">
    <vt:lpwstr/>
  </property>
  <property fmtid="{D5CDD505-2E9C-101B-9397-08002B2CF9AE}" pid="39" name="Document link check completed">
    <vt:lpwstr>1</vt:lpwstr>
  </property>
  <property fmtid="{D5CDD505-2E9C-101B-9397-08002B2CF9AE}" pid="40" name="_dlc_DocId">
    <vt:lpwstr>IMLS-9-588</vt:lpwstr>
  </property>
  <property fmtid="{D5CDD505-2E9C-101B-9397-08002B2CF9AE}" pid="41" name="_dlc_DocIdUrl">
    <vt:lpwstr>http://iml.agdaff.gov.au/_layouts/15/DocIdRedir.aspx?ID=IMLS-9-588, IMLS-9-588</vt:lpwstr>
  </property>
  <property fmtid="{D5CDD505-2E9C-101B-9397-08002B2CF9AE}" pid="42" name="_dlc_DocIdItemGuid">
    <vt:lpwstr>8f7688ec-ba51-469b-acb9-c1d311eb893c</vt:lpwstr>
  </property>
  <property fmtid="{D5CDD505-2E9C-101B-9397-08002B2CF9AE}" pid="43" name="Entity">
    <vt:lpwstr>6;#Department of Agriculture|5ab835ac-4b11-4ce4-b610-333d04e5f48f</vt:lpwstr>
  </property>
  <property fmtid="{D5CDD505-2E9C-101B-9397-08002B2CF9AE}" pid="44" name="b49c385353f84b3db16b9c685b647254">
    <vt:lpwstr/>
  </property>
  <property fmtid="{D5CDD505-2E9C-101B-9397-08002B2CF9AE}" pid="45" name="Activities">
    <vt:lpwstr>329;#IFIS|fa5f72d8-fec7-400f-bf55-aea8756fcce6;#314;#Trade description|39bb060e-806b-4fe1-a8a5-07e4cee64860</vt:lpwstr>
  </property>
  <property fmtid="{D5CDD505-2E9C-101B-9397-08002B2CF9AE}" pid="46" name="Legislation">
    <vt:lpwstr>129;#Export|a432e35b-674a-4062-983a-a74bcd978ac5</vt:lpwstr>
  </property>
  <property fmtid="{D5CDD505-2E9C-101B-9397-08002B2CF9AE}" pid="47" name="BusinessService">
    <vt:lpwstr>94;#Recognition|16688b0e-9f91-40ce-9dda-8be8c8fd51dc</vt:lpwstr>
  </property>
  <property fmtid="{D5CDD505-2E9C-101B-9397-08002B2CF9AE}" pid="48" name="CDMSDocumentType">
    <vt:lpwstr>121;#3.3 Template|01db7a70-b5c6-4b36-bef2-9192716ff6ff</vt:lpwstr>
  </property>
  <property fmtid="{D5CDD505-2E9C-101B-9397-08002B2CF9AE}" pid="49" name="Systems">
    <vt:lpwstr/>
  </property>
  <property fmtid="{D5CDD505-2E9C-101B-9397-08002B2CF9AE}" pid="50" name="TopicPage">
    <vt:lpwstr>589;#Food Imports|41dafe46-2703-44b5-ac25-ac5f12e5e0cc</vt:lpwstr>
  </property>
  <property fmtid="{D5CDD505-2E9C-101B-9397-08002B2CF9AE}" pid="51" name="Function1">
    <vt:lpwstr>180;#Certification|7dfec3d2-9b10-4526-9694-a78432d2426a</vt:lpwstr>
  </property>
  <property fmtid="{D5CDD505-2E9C-101B-9397-08002B2CF9AE}" pid="52" name="Division">
    <vt:lpwstr>104;#Compliance Division|b383a62e-9e83-4d37-9ac0-1ca5c3dd3d30</vt:lpwstr>
  </property>
  <property fmtid="{D5CDD505-2E9C-101B-9397-08002B2CF9AE}" pid="53" name="WorkflowChangePath">
    <vt:lpwstr>fa7e9b09-7375-42ae-b8f0-bed7b04b3350,8;fa7e9b09-7375-42ae-b8f0-bed7b04b3350,8;fa7e9b09-7375-42ae-b8f0-bed7b04b3350,8;fa7e9b09-7375-42ae-b8f0-bed7b04b3350,10;fa7e9b09-7375-42ae-b8f0-bed7b04b3350,10;fa7e9b09-7375-42ae-b8f0-bed7b04b3350,10;39678f72-68cc-4048</vt:lpwstr>
  </property>
  <property fmtid="{D5CDD505-2E9C-101B-9397-08002B2CF9AE}" pid="54" name="Section">
    <vt:lpwstr>807;#Imported Food|c6655553-8a2e-4758-8428-ef00dc5be4da</vt:lpwstr>
  </property>
  <property fmtid="{D5CDD505-2E9C-101B-9397-08002B2CF9AE}" pid="55" name="Dual FAS approval">
    <vt:bool>false</vt:bool>
  </property>
  <property fmtid="{D5CDD505-2E9C-101B-9397-08002B2CF9AE}" pid="56" name="DocumentStatus2">
    <vt:lpwstr>11-Publishing</vt:lpwstr>
  </property>
  <property fmtid="{D5CDD505-2E9C-101B-9397-08002B2CF9AE}" pid="57" name="By activity type">
    <vt:lpwstr/>
  </property>
  <property fmtid="{D5CDD505-2E9C-101B-9397-08002B2CF9AE}" pid="58" name="QuickPublish">
    <vt:lpwstr>1</vt:lpwstr>
  </property>
  <property fmtid="{D5CDD505-2E9C-101B-9397-08002B2CF9AE}" pid="59" name="n69b87c1fd98464e8904dad603fd2a8e">
    <vt:lpwstr/>
  </property>
  <property fmtid="{D5CDD505-2E9C-101B-9397-08002B2CF9AE}" pid="60" name="Enabled">
    <vt:lpwstr>Yes</vt:lpwstr>
  </property>
  <property fmtid="{D5CDD505-2E9C-101B-9397-08002B2CF9AE}" pid="61" name="ReviewTiming">
    <vt:lpwstr>36.0000000000000</vt:lpwstr>
  </property>
  <property fmtid="{D5CDD505-2E9C-101B-9397-08002B2CF9AE}" pid="62" name="ConvertToPDF">
    <vt:lpwstr>No</vt:lpwstr>
  </property>
  <property fmtid="{D5CDD505-2E9C-101B-9397-08002B2CF9AE}" pid="63" name="checkforsharepointfields">
    <vt:lpwstr>True</vt:lpwstr>
  </property>
  <property fmtid="{D5CDD505-2E9C-101B-9397-08002B2CF9AE}" pid="64" name="Template Filename">
    <vt:lpwstr/>
  </property>
  <property fmtid="{D5CDD505-2E9C-101B-9397-08002B2CF9AE}" pid="65" name="ObjectiveRef">
    <vt:lpwstr>Removed</vt:lpwstr>
  </property>
  <property fmtid="{D5CDD505-2E9C-101B-9397-08002B2CF9AE}" pid="66" name="iManageRef">
    <vt:lpwstr>Updated</vt:lpwstr>
  </property>
  <property fmtid="{D5CDD505-2E9C-101B-9397-08002B2CF9AE}" pid="67" name="LeadingLawyers">
    <vt:lpwstr>Removed</vt:lpwstr>
  </property>
  <property fmtid="{D5CDD505-2E9C-101B-9397-08002B2CF9AE}" pid="68" name="ClassificationContentMarkingHeaderShapeIds">
    <vt:lpwstr>3136b631,4f87e27e,463a967b</vt:lpwstr>
  </property>
  <property fmtid="{D5CDD505-2E9C-101B-9397-08002B2CF9AE}" pid="69" name="ClassificationContentMarkingHeaderFontProps">
    <vt:lpwstr>#ff0000,12,Calibri</vt:lpwstr>
  </property>
  <property fmtid="{D5CDD505-2E9C-101B-9397-08002B2CF9AE}" pid="70" name="ClassificationContentMarkingHeaderText">
    <vt:lpwstr>OFFICIAL</vt:lpwstr>
  </property>
  <property fmtid="{D5CDD505-2E9C-101B-9397-08002B2CF9AE}" pid="71" name="ClassificationContentMarkingFooterShapeIds">
    <vt:lpwstr>7b22556d,4d441379,15d485de</vt:lpwstr>
  </property>
  <property fmtid="{D5CDD505-2E9C-101B-9397-08002B2CF9AE}" pid="72" name="ClassificationContentMarkingFooterFontProps">
    <vt:lpwstr>#ff0000,12,Calibri</vt:lpwstr>
  </property>
  <property fmtid="{D5CDD505-2E9C-101B-9397-08002B2CF9AE}" pid="73" name="ClassificationContentMarkingFooterText">
    <vt:lpwstr>OFFICIAL</vt:lpwstr>
  </property>
  <property fmtid="{D5CDD505-2E9C-101B-9397-08002B2CF9AE}" pid="74" name="MSIP_Label_933d8be6-3c40-4052-87a2-9c2adcba8759_Enabled">
    <vt:lpwstr>true</vt:lpwstr>
  </property>
  <property fmtid="{D5CDD505-2E9C-101B-9397-08002B2CF9AE}" pid="75" name="MSIP_Label_933d8be6-3c40-4052-87a2-9c2adcba8759_SetDate">
    <vt:lpwstr>2025-08-12T03:16:54Z</vt:lpwstr>
  </property>
  <property fmtid="{D5CDD505-2E9C-101B-9397-08002B2CF9AE}" pid="76" name="MSIP_Label_933d8be6-3c40-4052-87a2-9c2adcba8759_Method">
    <vt:lpwstr>Privileged</vt:lpwstr>
  </property>
  <property fmtid="{D5CDD505-2E9C-101B-9397-08002B2CF9AE}" pid="77" name="MSIP_Label_933d8be6-3c40-4052-87a2-9c2adcba8759_Name">
    <vt:lpwstr>OFFICIAL</vt:lpwstr>
  </property>
  <property fmtid="{D5CDD505-2E9C-101B-9397-08002B2CF9AE}" pid="78" name="MSIP_Label_933d8be6-3c40-4052-87a2-9c2adcba8759_SiteId">
    <vt:lpwstr>2be67eb7-400c-4b3f-a5a1-1258c0da0696</vt:lpwstr>
  </property>
  <property fmtid="{D5CDD505-2E9C-101B-9397-08002B2CF9AE}" pid="79" name="MSIP_Label_933d8be6-3c40-4052-87a2-9c2adcba8759_ActionId">
    <vt:lpwstr>cc026b13-8850-4632-bd76-89b096a2a890</vt:lpwstr>
  </property>
  <property fmtid="{D5CDD505-2E9C-101B-9397-08002B2CF9AE}" pid="80" name="MSIP_Label_933d8be6-3c40-4052-87a2-9c2adcba8759_ContentBits">
    <vt:lpwstr>3</vt:lpwstr>
  </property>
  <property fmtid="{D5CDD505-2E9C-101B-9397-08002B2CF9AE}" pid="81" name="MSIP_Label_933d8be6-3c40-4052-87a2-9c2adcba8759_Tag">
    <vt:lpwstr>10, 0, 1, 1</vt:lpwstr>
  </property>
</Properties>
</file>