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FDD5FA" w14:textId="77777777" w:rsidR="00CF0392" w:rsidRPr="00B911CD" w:rsidRDefault="00CF0392" w:rsidP="00CF0392">
      <w:r w:rsidRPr="00B911CD">
        <w:rPr>
          <w:noProof/>
        </w:rPr>
        <mc:AlternateContent>
          <mc:Choice Requires="wps">
            <w:drawing>
              <wp:anchor distT="0" distB="0" distL="114300" distR="114300" simplePos="0" relativeHeight="251660288" behindDoc="0" locked="0" layoutInCell="1" allowOverlap="1" wp14:anchorId="12449A1D" wp14:editId="6CD8F94A">
                <wp:simplePos x="0" y="0"/>
                <wp:positionH relativeFrom="margin">
                  <wp:align>right</wp:align>
                </wp:positionH>
                <wp:positionV relativeFrom="page">
                  <wp:posOffset>719138</wp:posOffset>
                </wp:positionV>
                <wp:extent cx="6116637" cy="4410000"/>
                <wp:effectExtent l="0" t="0" r="0" b="10160"/>
                <wp:wrapNone/>
                <wp:docPr id="11" name="Text Box 11"/>
                <wp:cNvGraphicFramePr/>
                <a:graphic xmlns:a="http://schemas.openxmlformats.org/drawingml/2006/main">
                  <a:graphicData uri="http://schemas.microsoft.com/office/word/2010/wordprocessingShape">
                    <wps:wsp>
                      <wps:cNvSpPr txBox="1"/>
                      <wps:spPr>
                        <a:xfrm>
                          <a:off x="0" y="0"/>
                          <a:ext cx="6116637" cy="4410000"/>
                        </a:xfrm>
                        <a:prstGeom prst="rect">
                          <a:avLst/>
                        </a:prstGeom>
                        <a:noFill/>
                        <a:ln w="6350">
                          <a:noFill/>
                        </a:ln>
                      </wps:spPr>
                      <wps:txbx>
                        <w:txbxContent>
                          <w:p w14:paraId="5ECCA7FD" w14:textId="23DC16AB" w:rsidR="00B05E09" w:rsidRDefault="009F192A" w:rsidP="00B05E09">
                            <w:pPr>
                              <w:pStyle w:val="CoverTitle"/>
                            </w:pPr>
                            <w:r>
                              <w:t xml:space="preserve">Domestic / International Standards for Waste Tyres and </w:t>
                            </w:r>
                            <w:r w:rsidR="007A5404">
                              <w:t>Market Information</w:t>
                            </w:r>
                          </w:p>
                          <w:p w14:paraId="19EFE247" w14:textId="00F77B84" w:rsidR="00D978CE" w:rsidRDefault="00B05E09" w:rsidP="00CF0392">
                            <w:pPr>
                              <w:pStyle w:val="CoverSubtitle"/>
                            </w:pPr>
                            <w:r w:rsidRPr="00B05E09">
                              <w:t xml:space="preserve">A Submission to the Department of Agriculture, </w:t>
                            </w:r>
                            <w:proofErr w:type="gramStart"/>
                            <w:r w:rsidRPr="00B05E09">
                              <w:t>Water</w:t>
                            </w:r>
                            <w:proofErr w:type="gramEnd"/>
                            <w:r w:rsidRPr="00B05E09">
                              <w:t xml:space="preserve"> and the Environment</w:t>
                            </w:r>
                          </w:p>
                          <w:p w14:paraId="22C88B59" w14:textId="08847653" w:rsidR="00D978CE" w:rsidRDefault="009F192A" w:rsidP="00CF0392">
                            <w:pPr>
                              <w:pStyle w:val="CoverDate"/>
                            </w:pPr>
                            <w:r>
                              <w:t>2</w:t>
                            </w:r>
                            <w:r w:rsidR="003752AD">
                              <w:t>9</w:t>
                            </w:r>
                            <w:r w:rsidR="007A5404">
                              <w:t xml:space="preserve"> October</w:t>
                            </w:r>
                            <w:r w:rsidR="00D978CE">
                              <w:t xml:space="preserve"> 20</w:t>
                            </w:r>
                            <w:r w:rsidR="00B05E09">
                              <w:t>2</w:t>
                            </w:r>
                            <w:r w:rsidR="007A5404">
                              <w:t>1</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449A1D" id="_x0000_t202" coordsize="21600,21600" o:spt="202" path="m,l,21600r21600,l21600,xe">
                <v:stroke joinstyle="miter"/>
                <v:path gradientshapeok="t" o:connecttype="rect"/>
              </v:shapetype>
              <v:shape id="Text Box 11" o:spid="_x0000_s1026" type="#_x0000_t202" style="position:absolute;margin-left:430.4pt;margin-top:56.65pt;width:481.6pt;height:347.2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" filled="f" stroked="f" strokeweight=".5pt">
                <v:textbox inset="0,0,0,0">
                  <w:txbxContent>
                    <w:p w14:paraId="5ECCA7FD" w14:textId="23DC16AB" w:rsidR="00B05E09" w:rsidRDefault="009F192A" w:rsidP="00B05E09">
                      <w:pPr>
                        <w:pStyle w:val="CoverTitle"/>
                      </w:pPr>
                      <w:r>
                        <w:t xml:space="preserve">Domestic / International Standards for Waste Tyres and </w:t>
                      </w:r>
                      <w:r w:rsidR="007A5404">
                        <w:t>Market Information</w:t>
                      </w:r>
                    </w:p>
                    <w:p w14:paraId="19EFE247" w14:textId="00F77B84" w:rsidR="00D978CE" w:rsidRDefault="00B05E09" w:rsidP="00CF0392">
                      <w:pPr>
                        <w:pStyle w:val="CoverSubtitle"/>
                      </w:pPr>
                      <w:r w:rsidRPr="00B05E09">
                        <w:t>A Submission to the Department of Agriculture, Water and the Environment</w:t>
                      </w:r>
                    </w:p>
                    <w:p w14:paraId="22C88B59" w14:textId="08847653" w:rsidR="00D978CE" w:rsidRDefault="009F192A" w:rsidP="00CF0392">
                      <w:pPr>
                        <w:pStyle w:val="CoverDate"/>
                      </w:pPr>
                      <w:r>
                        <w:t>2</w:t>
                      </w:r>
                      <w:r w:rsidR="003752AD">
                        <w:t>9</w:t>
                      </w:r>
                      <w:r w:rsidR="007A5404">
                        <w:t xml:space="preserve"> October</w:t>
                      </w:r>
                      <w:r w:rsidR="00D978CE">
                        <w:t xml:space="preserve"> 20</w:t>
                      </w:r>
                      <w:r w:rsidR="00B05E09">
                        <w:t>2</w:t>
                      </w:r>
                      <w:r w:rsidR="007A5404">
                        <w:t>1</w:t>
                      </w:r>
                    </w:p>
                  </w:txbxContent>
                </v:textbox>
                <w10:wrap anchorx="margin" anchory="page"/>
              </v:shape>
            </w:pict>
          </mc:Fallback>
        </mc:AlternateContent>
      </w:r>
    </w:p>
    <w:p w14:paraId="0A06B08A" w14:textId="3E5D7DCB" w:rsidR="00E93453" w:rsidRPr="00B911CD" w:rsidRDefault="00B05E09" w:rsidP="00CF0392">
      <w:pPr>
        <w:pStyle w:val="CoverTitle"/>
        <w:ind w:right="-7"/>
        <w:rPr>
          <w:noProof w:val="0"/>
        </w:rPr>
        <w:sectPr w:rsidR="00E93453" w:rsidRPr="00B911CD" w:rsidSect="004172DE">
          <w:headerReference w:type="default" r:id="rId13"/>
          <w:footerReference w:type="even" r:id="rId14"/>
          <w:footerReference w:type="default" r:id="rId15"/>
          <w:pgSz w:w="11900" w:h="16840"/>
          <w:pgMar w:top="1702" w:right="1134" w:bottom="1843" w:left="1134" w:header="709" w:footer="624" w:gutter="0"/>
          <w:cols w:space="708"/>
          <w:docGrid w:linePitch="360"/>
        </w:sectPr>
      </w:pPr>
      <w:r w:rsidRPr="00B911CD">
        <w:rPr>
          <w:lang w:eastAsia="en-AU"/>
        </w:rPr>
        <w:drawing>
          <wp:anchor distT="0" distB="0" distL="114300" distR="114300" simplePos="0" relativeHeight="251651072" behindDoc="1" locked="0" layoutInCell="1" allowOverlap="1" wp14:anchorId="1A15391F" wp14:editId="514BE59A">
            <wp:simplePos x="0" y="0"/>
            <wp:positionH relativeFrom="page">
              <wp:posOffset>3810</wp:posOffset>
            </wp:positionH>
            <wp:positionV relativeFrom="page">
              <wp:posOffset>4454525</wp:posOffset>
            </wp:positionV>
            <wp:extent cx="7559675" cy="49085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6">
                      <a:extLst>
                        <a:ext uri="{28A0092B-C50C-407E-A947-70E740481C1C}">
                          <a14:useLocalDpi xmlns:a14="http://schemas.microsoft.com/office/drawing/2010/main" val="0"/>
                        </a:ext>
                      </a:extLst>
                    </a:blip>
                    <a:stretch>
                      <a:fillRect/>
                    </a:stretch>
                  </pic:blipFill>
                  <pic:spPr>
                    <a:xfrm>
                      <a:off x="0" y="0"/>
                      <a:ext cx="7559675" cy="4908550"/>
                    </a:xfrm>
                    <a:prstGeom prst="rect">
                      <a:avLst/>
                    </a:prstGeom>
                  </pic:spPr>
                </pic:pic>
              </a:graphicData>
            </a:graphic>
            <wp14:sizeRelV relativeFrom="margin">
              <wp14:pctHeight>0</wp14:pctHeight>
            </wp14:sizeRelV>
          </wp:anchor>
        </w:drawing>
      </w:r>
      <w:r w:rsidR="002B4A64" w:rsidRPr="00B911CD">
        <mc:AlternateContent>
          <mc:Choice Requires="wps">
            <w:drawing>
              <wp:anchor distT="0" distB="0" distL="114300" distR="114300" simplePos="0" relativeHeight="251662336" behindDoc="1" locked="0" layoutInCell="1" allowOverlap="1" wp14:anchorId="5AE072E8" wp14:editId="6FA52531">
                <wp:simplePos x="0" y="0"/>
                <wp:positionH relativeFrom="page">
                  <wp:posOffset>0</wp:posOffset>
                </wp:positionH>
                <wp:positionV relativeFrom="page">
                  <wp:posOffset>5760720</wp:posOffset>
                </wp:positionV>
                <wp:extent cx="7560000" cy="90000"/>
                <wp:effectExtent l="0" t="0" r="0" b="0"/>
                <wp:wrapNone/>
                <wp:docPr id="13" name="Rectangle 13"/>
                <wp:cNvGraphicFramePr/>
                <a:graphic xmlns:a="http://schemas.openxmlformats.org/drawingml/2006/main">
                  <a:graphicData uri="http://schemas.microsoft.com/office/word/2010/wordprocessingShape">
                    <wps:wsp>
                      <wps:cNvSpPr/>
                      <wps:spPr>
                        <a:xfrm>
                          <a:off x="0" y="0"/>
                          <a:ext cx="7560000" cy="9000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A8C829" id="Rectangle 13" o:spid="_x0000_s1026" style="position:absolute;margin-left:0;margin-top:453.6pt;width:595.3pt;height:7.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" fillcolor="#00bdf2 [3207]" stroked="f" strokeweight="1pt">
                <w10:wrap anchorx="page" anchory="page"/>
              </v:rect>
            </w:pict>
          </mc:Fallback>
        </mc:AlternateContent>
      </w:r>
      <w:r w:rsidR="00CF0392" w:rsidRPr="00B911CD">
        <mc:AlternateContent>
          <mc:Choice Requires="wps">
            <w:drawing>
              <wp:anchor distT="0" distB="0" distL="114300" distR="114300" simplePos="0" relativeHeight="251653120" behindDoc="1" locked="0" layoutInCell="1" allowOverlap="1" wp14:anchorId="2D90ACC2" wp14:editId="22404DF1">
                <wp:simplePos x="0" y="0"/>
                <wp:positionH relativeFrom="page">
                  <wp:align>left</wp:align>
                </wp:positionH>
                <wp:positionV relativeFrom="page">
                  <wp:align>bottom</wp:align>
                </wp:positionV>
                <wp:extent cx="7560000" cy="1620000"/>
                <wp:effectExtent l="0" t="0" r="0" b="5715"/>
                <wp:wrapNone/>
                <wp:docPr id="7" name="Rectangle 7"/>
                <wp:cNvGraphicFramePr/>
                <a:graphic xmlns:a="http://schemas.openxmlformats.org/drawingml/2006/main">
                  <a:graphicData uri="http://schemas.microsoft.com/office/word/2010/wordprocessingShape">
                    <wps:wsp>
                      <wps:cNvSpPr/>
                      <wps:spPr>
                        <a:xfrm>
                          <a:off x="0" y="0"/>
                          <a:ext cx="7560000" cy="1620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AB5A4D" id="Rectangle 7" o:spid="_x0000_s1026" style="position:absolute;margin-left:0;margin-top:0;width:595.3pt;height:127.55pt;z-index:-25166336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" stroked="f" strokeweight="1pt">
                <w10:wrap anchorx="page" anchory="page"/>
              </v:rect>
            </w:pict>
          </mc:Fallback>
        </mc:AlternateContent>
      </w:r>
      <w:r w:rsidR="00E93453" w:rsidRPr="00B911CD">
        <mc:AlternateContent>
          <mc:Choice Requires="wps">
            <w:drawing>
              <wp:anchor distT="0" distB="0" distL="114300" distR="114300" simplePos="0" relativeHeight="251654144" behindDoc="1" locked="0" layoutInCell="1" allowOverlap="1" wp14:anchorId="17FAEAA0" wp14:editId="1007A7F6">
                <wp:simplePos x="0" y="0"/>
                <wp:positionH relativeFrom="page">
                  <wp:posOffset>0</wp:posOffset>
                </wp:positionH>
                <wp:positionV relativeFrom="page">
                  <wp:posOffset>0</wp:posOffset>
                </wp:positionV>
                <wp:extent cx="7560000" cy="5850000"/>
                <wp:effectExtent l="0" t="0" r="0" b="5080"/>
                <wp:wrapNone/>
                <wp:docPr id="1" name="Rectangle 1"/>
                <wp:cNvGraphicFramePr/>
                <a:graphic xmlns:a="http://schemas.openxmlformats.org/drawingml/2006/main">
                  <a:graphicData uri="http://schemas.microsoft.com/office/word/2010/wordprocessingShape">
                    <wps:wsp>
                      <wps:cNvSpPr/>
                      <wps:spPr>
                        <a:xfrm>
                          <a:off x="0" y="0"/>
                          <a:ext cx="7560000" cy="5850000"/>
                        </a:xfrm>
                        <a:prstGeom prst="rect">
                          <a:avLst/>
                        </a:prstGeom>
                        <a:gradFill>
                          <a:gsLst>
                            <a:gs pos="0">
                              <a:schemeClr val="accent5">
                                <a:lumMod val="20000"/>
                                <a:lumOff val="80000"/>
                              </a:schemeClr>
                            </a:gs>
                            <a:gs pos="30000">
                              <a:schemeClr val="accent4"/>
                            </a:gs>
                            <a:gs pos="60000">
                              <a:schemeClr val="accent2"/>
                            </a:gs>
                            <a:gs pos="100000">
                              <a:schemeClr val="tx2"/>
                            </a:gs>
                          </a:gsLst>
                          <a:lin ang="72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C4165B" id="Rectangle 1" o:spid="_x0000_s1026" style="position:absolute;margin-left:0;margin-top:0;width:595.3pt;height:460.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" fillcolor="#e6f5fd [664]" stroked="f" strokeweight="1pt">
                <v:fill color2="#002c56 [3215]" angle="330" colors="0 #e6f6fd;19661f #00bdf2;39322f #0078bf;1 #002c56" focus="100%" type="gradient">
                  <o:fill v:ext="view" type="gradientUnscaled"/>
                </v:fill>
                <w10:wrap anchorx="page" anchory="page"/>
              </v:rect>
            </w:pict>
          </mc:Fallback>
        </mc:AlternateContent>
      </w:r>
      <w:r w:rsidR="00CF0392" w:rsidRPr="00B911CD">
        <w:drawing>
          <wp:anchor distT="0" distB="0" distL="114300" distR="114300" simplePos="0" relativeHeight="251658240" behindDoc="1" locked="0" layoutInCell="1" allowOverlap="1" wp14:anchorId="10C345D0" wp14:editId="2E59EDF1">
            <wp:simplePos x="0" y="0"/>
            <wp:positionH relativeFrom="page">
              <wp:posOffset>720090</wp:posOffset>
            </wp:positionH>
            <wp:positionV relativeFrom="page">
              <wp:posOffset>9608185</wp:posOffset>
            </wp:positionV>
            <wp:extent cx="2725200" cy="540000"/>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ward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25200" cy="540000"/>
                    </a:xfrm>
                    <a:prstGeom prst="rect">
                      <a:avLst/>
                    </a:prstGeom>
                  </pic:spPr>
                </pic:pic>
              </a:graphicData>
            </a:graphic>
            <wp14:sizeRelH relativeFrom="margin">
              <wp14:pctWidth>0</wp14:pctWidth>
            </wp14:sizeRelH>
            <wp14:sizeRelV relativeFrom="margin">
              <wp14:pctHeight>0</wp14:pctHeight>
            </wp14:sizeRelV>
          </wp:anchor>
        </w:drawing>
      </w:r>
      <w:r w:rsidR="00E93453" w:rsidRPr="00B911CD">
        <w:drawing>
          <wp:anchor distT="0" distB="0" distL="114300" distR="114300" simplePos="0" relativeHeight="251655168" behindDoc="1" locked="0" layoutInCell="1" allowOverlap="1" wp14:anchorId="755BF61D" wp14:editId="4641924E">
            <wp:simplePos x="0" y="0"/>
            <wp:positionH relativeFrom="page">
              <wp:posOffset>5040630</wp:posOffset>
            </wp:positionH>
            <wp:positionV relativeFrom="page">
              <wp:posOffset>9541510</wp:posOffset>
            </wp:positionV>
            <wp:extent cx="1800000" cy="691200"/>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RA.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00000" cy="691200"/>
                    </a:xfrm>
                    <a:prstGeom prst="rect">
                      <a:avLst/>
                    </a:prstGeom>
                  </pic:spPr>
                </pic:pic>
              </a:graphicData>
            </a:graphic>
            <wp14:sizeRelH relativeFrom="margin">
              <wp14:pctWidth>0</wp14:pctWidth>
            </wp14:sizeRelH>
            <wp14:sizeRelV relativeFrom="margin">
              <wp14:pctHeight>0</wp14:pctHeight>
            </wp14:sizeRelV>
          </wp:anchor>
        </w:drawing>
      </w:r>
    </w:p>
    <w:p w14:paraId="3B4F0174" w14:textId="1D3485CC" w:rsidR="00B05E09" w:rsidRPr="00B911CD" w:rsidRDefault="009F192A" w:rsidP="003752AD">
      <w:pPr>
        <w:pStyle w:val="Page2Header"/>
        <w:spacing w:before="240"/>
      </w:pPr>
      <w:r>
        <w:lastRenderedPageBreak/>
        <w:t>Domestic / International Standards for Waste Tyres and Market Information</w:t>
      </w:r>
    </w:p>
    <w:p w14:paraId="059CFDA6" w14:textId="71253429" w:rsidR="00B05E09" w:rsidRPr="00B911CD" w:rsidRDefault="00B05E09" w:rsidP="003752AD">
      <w:pPr>
        <w:pStyle w:val="Page2Header"/>
        <w:spacing w:before="240"/>
        <w:rPr>
          <w:b w:val="0"/>
          <w:color w:val="auto"/>
          <w:szCs w:val="21"/>
        </w:rPr>
      </w:pPr>
      <w:r w:rsidRPr="00B911CD">
        <w:rPr>
          <w:b w:val="0"/>
          <w:color w:val="auto"/>
          <w:szCs w:val="21"/>
        </w:rPr>
        <w:t xml:space="preserve">A Submission to the Department of Agriculture, </w:t>
      </w:r>
      <w:proofErr w:type="gramStart"/>
      <w:r w:rsidRPr="00B911CD">
        <w:rPr>
          <w:b w:val="0"/>
          <w:color w:val="auto"/>
          <w:szCs w:val="21"/>
        </w:rPr>
        <w:t>Water</w:t>
      </w:r>
      <w:proofErr w:type="gramEnd"/>
      <w:r w:rsidRPr="00B911CD">
        <w:rPr>
          <w:b w:val="0"/>
          <w:color w:val="auto"/>
          <w:szCs w:val="21"/>
        </w:rPr>
        <w:t xml:space="preserve"> and the Environment </w:t>
      </w:r>
    </w:p>
    <w:p w14:paraId="51F10055" w14:textId="210D8B5A" w:rsidR="00B05E09" w:rsidRPr="00B911CD" w:rsidRDefault="00B05E09" w:rsidP="003752AD">
      <w:pPr>
        <w:pStyle w:val="Page2Header"/>
        <w:spacing w:before="240"/>
        <w:rPr>
          <w:b w:val="0"/>
          <w:color w:val="auto"/>
          <w:szCs w:val="21"/>
        </w:rPr>
      </w:pPr>
      <w:r w:rsidRPr="00B911CD">
        <w:rPr>
          <w:b w:val="0"/>
          <w:color w:val="auto"/>
          <w:szCs w:val="21"/>
        </w:rPr>
        <w:t xml:space="preserve">Job No. </w:t>
      </w:r>
      <w:r w:rsidR="00E83BCF" w:rsidRPr="00B911CD">
        <w:rPr>
          <w:b w:val="0"/>
          <w:color w:val="auto"/>
          <w:szCs w:val="21"/>
        </w:rPr>
        <w:t>221-1012575</w:t>
      </w:r>
    </w:p>
    <w:p w14:paraId="6BED08DB" w14:textId="5981DCF4" w:rsidR="0012165C" w:rsidRPr="00B911CD" w:rsidRDefault="0012165C" w:rsidP="003752AD">
      <w:pPr>
        <w:pStyle w:val="Page2Header"/>
        <w:spacing w:before="240"/>
      </w:pPr>
      <w:r w:rsidRPr="00B911CD">
        <w:t>Prepared by</w:t>
      </w:r>
    </w:p>
    <w:p w14:paraId="7F79BA22" w14:textId="4FC35895" w:rsidR="0012165C" w:rsidRPr="00B911CD" w:rsidRDefault="000637E6" w:rsidP="0012165C">
      <w:r w:rsidRPr="00B911CD">
        <w:t>MRA Consulting Group (MRA)</w:t>
      </w:r>
      <w:r w:rsidRPr="00B911CD">
        <w:br/>
        <w:t xml:space="preserve">Registered as </w:t>
      </w:r>
      <w:r w:rsidR="0012165C" w:rsidRPr="00B911CD">
        <w:t xml:space="preserve">Mike Ritchie &amp; Associates Pty Ltd </w:t>
      </w:r>
      <w:r w:rsidR="0012165C" w:rsidRPr="00B911CD">
        <w:br/>
        <w:t xml:space="preserve">ABN 13 143 273 812 </w:t>
      </w:r>
    </w:p>
    <w:p w14:paraId="7BE69EDD" w14:textId="31502ACC" w:rsidR="0012165C" w:rsidRPr="00B911CD" w:rsidRDefault="0012165C" w:rsidP="0012165C">
      <w:r w:rsidRPr="00B911CD">
        <w:t>Suite 408 Henry Lawson Building</w:t>
      </w:r>
      <w:r w:rsidRPr="00B911CD">
        <w:br/>
        <w:t>19 Roseby Street</w:t>
      </w:r>
      <w:r w:rsidRPr="00B911CD">
        <w:br/>
        <w:t>Drummoyne NSW 2047</w:t>
      </w:r>
    </w:p>
    <w:p w14:paraId="59696F82" w14:textId="5195FB30" w:rsidR="004A7069" w:rsidRPr="00B911CD" w:rsidRDefault="0012165C" w:rsidP="0012165C">
      <w:r w:rsidRPr="00B911CD">
        <w:t xml:space="preserve">+61 2 8541 6169 </w:t>
      </w:r>
      <w:r w:rsidRPr="00B911CD">
        <w:br/>
      </w:r>
      <w:hyperlink r:id="rId19" w:history="1">
        <w:r w:rsidRPr="00B911CD">
          <w:rPr>
            <w:rStyle w:val="Hyperlink"/>
          </w:rPr>
          <w:t>info@mraconsulting.com.au</w:t>
        </w:r>
      </w:hyperlink>
      <w:r w:rsidRPr="00B911CD">
        <w:br/>
      </w:r>
      <w:hyperlink r:id="rId20" w:history="1">
        <w:r w:rsidRPr="00B911CD">
          <w:rPr>
            <w:rStyle w:val="Hyperlink"/>
          </w:rPr>
          <w:t>mraconsulting.com.au</w:t>
        </w:r>
      </w:hyperlink>
      <w:r w:rsidRPr="00B911CD">
        <w:t xml:space="preserve"> </w:t>
      </w:r>
      <w:r w:rsidRPr="00B911CD">
        <w:tab/>
      </w:r>
    </w:p>
    <w:p w14:paraId="7A97BBDC" w14:textId="36D5B4D3" w:rsidR="004A7069" w:rsidRPr="00B911CD" w:rsidRDefault="00814712" w:rsidP="003752AD">
      <w:pPr>
        <w:pStyle w:val="Page2Header"/>
        <w:spacing w:before="240"/>
      </w:pPr>
      <w:r w:rsidRPr="00B911CD">
        <w:t>Version</w:t>
      </w:r>
      <w:r w:rsidR="00690C69" w:rsidRPr="00B911CD">
        <w:t xml:space="preserve"> History</w:t>
      </w:r>
    </w:p>
    <w:p w14:paraId="2A0ED897" w14:textId="7DE825F0" w:rsidR="00690C69" w:rsidRPr="00B911CD" w:rsidRDefault="00690C69" w:rsidP="00690C69">
      <w:pPr>
        <w:pStyle w:val="TableText"/>
      </w:pPr>
    </w:p>
    <w:tbl>
      <w:tblPr>
        <w:tblStyle w:val="MRATable"/>
        <w:tblW w:w="10206" w:type="dxa"/>
        <w:tblLayout w:type="fixed"/>
        <w:tblLook w:val="04A0" w:firstRow="1" w:lastRow="0" w:firstColumn="1" w:lastColumn="0" w:noHBand="0" w:noVBand="1"/>
      </w:tblPr>
      <w:tblGrid>
        <w:gridCol w:w="3114"/>
        <w:gridCol w:w="1417"/>
        <w:gridCol w:w="993"/>
        <w:gridCol w:w="1559"/>
        <w:gridCol w:w="1276"/>
        <w:gridCol w:w="1847"/>
      </w:tblGrid>
      <w:tr w:rsidR="00A14E13" w:rsidRPr="00B911CD" w14:paraId="2FAFB81B" w14:textId="77777777" w:rsidTr="003677B6">
        <w:trPr>
          <w:cnfStyle w:val="100000000000" w:firstRow="1" w:lastRow="0" w:firstColumn="0" w:lastColumn="0" w:oddVBand="0" w:evenVBand="0" w:oddHBand="0" w:evenHBand="0" w:firstRowFirstColumn="0" w:firstRowLastColumn="0" w:lastRowFirstColumn="0" w:lastRowLastColumn="0"/>
        </w:trPr>
        <w:tc>
          <w:tcPr>
            <w:tcW w:w="3114" w:type="dxa"/>
            <w:vAlign w:val="center"/>
          </w:tcPr>
          <w:p w14:paraId="1697E177" w14:textId="387D1833" w:rsidR="00690C69" w:rsidRPr="00B911CD" w:rsidRDefault="00814712" w:rsidP="00427620">
            <w:pPr>
              <w:pStyle w:val="TableText"/>
              <w:jc w:val="center"/>
            </w:pPr>
            <w:r w:rsidRPr="00B911CD">
              <w:t>Ver</w:t>
            </w:r>
            <w:r w:rsidR="00A14E13">
              <w:t>sion</w:t>
            </w:r>
          </w:p>
        </w:tc>
        <w:tc>
          <w:tcPr>
            <w:tcW w:w="1417" w:type="dxa"/>
            <w:vAlign w:val="center"/>
          </w:tcPr>
          <w:p w14:paraId="5BB14614" w14:textId="77777777" w:rsidR="00690C69" w:rsidRPr="00B911CD" w:rsidRDefault="00690C69" w:rsidP="00427620">
            <w:pPr>
              <w:pStyle w:val="TableText"/>
              <w:jc w:val="center"/>
            </w:pPr>
            <w:r w:rsidRPr="00B911CD">
              <w:t>Date</w:t>
            </w:r>
          </w:p>
        </w:tc>
        <w:tc>
          <w:tcPr>
            <w:tcW w:w="993" w:type="dxa"/>
            <w:vAlign w:val="center"/>
          </w:tcPr>
          <w:p w14:paraId="3ADA61C8" w14:textId="77777777" w:rsidR="00690C69" w:rsidRPr="00B911CD" w:rsidRDefault="00690C69" w:rsidP="00427620">
            <w:pPr>
              <w:pStyle w:val="TableText"/>
              <w:jc w:val="center"/>
            </w:pPr>
            <w:r w:rsidRPr="00B911CD">
              <w:t>Status</w:t>
            </w:r>
          </w:p>
        </w:tc>
        <w:tc>
          <w:tcPr>
            <w:tcW w:w="1559" w:type="dxa"/>
            <w:vAlign w:val="center"/>
          </w:tcPr>
          <w:p w14:paraId="66E5FA70" w14:textId="77777777" w:rsidR="00690C69" w:rsidRPr="00B911CD" w:rsidRDefault="00690C69" w:rsidP="00427620">
            <w:pPr>
              <w:pStyle w:val="TableText"/>
              <w:jc w:val="center"/>
            </w:pPr>
            <w:r w:rsidRPr="00B911CD">
              <w:t>Author</w:t>
            </w:r>
          </w:p>
        </w:tc>
        <w:tc>
          <w:tcPr>
            <w:tcW w:w="1276" w:type="dxa"/>
            <w:vAlign w:val="center"/>
          </w:tcPr>
          <w:p w14:paraId="1FC59127" w14:textId="77777777" w:rsidR="00690C69" w:rsidRPr="00B911CD" w:rsidRDefault="00690C69" w:rsidP="00427620">
            <w:pPr>
              <w:pStyle w:val="TableText"/>
              <w:jc w:val="center"/>
            </w:pPr>
            <w:r w:rsidRPr="00B911CD">
              <w:t>Approver</w:t>
            </w:r>
          </w:p>
        </w:tc>
        <w:tc>
          <w:tcPr>
            <w:tcW w:w="1847" w:type="dxa"/>
            <w:vAlign w:val="center"/>
          </w:tcPr>
          <w:p w14:paraId="795E3F4F" w14:textId="77777777" w:rsidR="00690C69" w:rsidRPr="00B911CD" w:rsidRDefault="00690C69" w:rsidP="00427620">
            <w:pPr>
              <w:pStyle w:val="TableText"/>
              <w:jc w:val="center"/>
            </w:pPr>
            <w:r w:rsidRPr="00B911CD">
              <w:t>Signature</w:t>
            </w:r>
          </w:p>
        </w:tc>
      </w:tr>
      <w:tr w:rsidR="00A14E13" w:rsidRPr="00B911CD" w14:paraId="26B2A6FF" w14:textId="77777777" w:rsidTr="003677B6">
        <w:trPr>
          <w:cnfStyle w:val="000000100000" w:firstRow="0" w:lastRow="0" w:firstColumn="0" w:lastColumn="0" w:oddVBand="0" w:evenVBand="0" w:oddHBand="1" w:evenHBand="0" w:firstRowFirstColumn="0" w:firstRowLastColumn="0" w:lastRowFirstColumn="0" w:lastRowLastColumn="0"/>
        </w:trPr>
        <w:tc>
          <w:tcPr>
            <w:tcW w:w="3114" w:type="dxa"/>
            <w:vAlign w:val="center"/>
          </w:tcPr>
          <w:p w14:paraId="106BA7F4" w14:textId="5299CBC3" w:rsidR="009F192A" w:rsidRPr="00B911CD" w:rsidRDefault="00A14E13" w:rsidP="009F192A">
            <w:pPr>
              <w:pStyle w:val="TableText"/>
              <w:jc w:val="center"/>
            </w:pPr>
            <w:r>
              <w:t>Domestic/International Standards for Waste Tyres - Report 1</w:t>
            </w:r>
          </w:p>
        </w:tc>
        <w:tc>
          <w:tcPr>
            <w:tcW w:w="1417" w:type="dxa"/>
            <w:vAlign w:val="center"/>
          </w:tcPr>
          <w:p w14:paraId="0D16FAF5" w14:textId="722CE12F" w:rsidR="009F192A" w:rsidRPr="00B911CD" w:rsidRDefault="009F192A" w:rsidP="009F192A">
            <w:pPr>
              <w:pStyle w:val="TableText"/>
              <w:jc w:val="center"/>
            </w:pPr>
            <w:r>
              <w:t>01/10/2021</w:t>
            </w:r>
          </w:p>
        </w:tc>
        <w:tc>
          <w:tcPr>
            <w:tcW w:w="993" w:type="dxa"/>
            <w:vAlign w:val="center"/>
          </w:tcPr>
          <w:p w14:paraId="45A64F23" w14:textId="3EC7AA62" w:rsidR="009F192A" w:rsidRPr="00B911CD" w:rsidRDefault="009F192A" w:rsidP="009F192A">
            <w:pPr>
              <w:pStyle w:val="TableText"/>
              <w:jc w:val="center"/>
            </w:pPr>
            <w:r>
              <w:t>Draft</w:t>
            </w:r>
          </w:p>
        </w:tc>
        <w:tc>
          <w:tcPr>
            <w:tcW w:w="1559" w:type="dxa"/>
            <w:vAlign w:val="center"/>
          </w:tcPr>
          <w:p w14:paraId="1836CC28" w14:textId="0CE04826" w:rsidR="009F192A" w:rsidRPr="00B911CD" w:rsidRDefault="009F192A" w:rsidP="009F192A">
            <w:pPr>
              <w:pStyle w:val="TableText"/>
              <w:jc w:val="center"/>
            </w:pPr>
            <w:r>
              <w:t>Christian Pagliaro, Bec Larkin</w:t>
            </w:r>
          </w:p>
        </w:tc>
        <w:tc>
          <w:tcPr>
            <w:tcW w:w="1276" w:type="dxa"/>
            <w:vAlign w:val="center"/>
          </w:tcPr>
          <w:p w14:paraId="0942D73A" w14:textId="133C856B" w:rsidR="009F192A" w:rsidRPr="00B911CD" w:rsidRDefault="009F192A" w:rsidP="009F192A">
            <w:pPr>
              <w:pStyle w:val="TableText"/>
              <w:jc w:val="center"/>
            </w:pPr>
            <w:r>
              <w:t>Emma Yuen</w:t>
            </w:r>
          </w:p>
        </w:tc>
        <w:tc>
          <w:tcPr>
            <w:tcW w:w="1847" w:type="dxa"/>
            <w:vAlign w:val="center"/>
          </w:tcPr>
          <w:p w14:paraId="6447847D" w14:textId="13D70269" w:rsidR="009F192A" w:rsidRPr="00B911CD" w:rsidRDefault="009F192A" w:rsidP="009F192A">
            <w:pPr>
              <w:pStyle w:val="TableText"/>
              <w:jc w:val="center"/>
            </w:pPr>
            <w:r>
              <w:t>Required on final only</w:t>
            </w:r>
          </w:p>
        </w:tc>
      </w:tr>
      <w:tr w:rsidR="00690C69" w:rsidRPr="00B911CD" w14:paraId="565F2E58" w14:textId="77777777" w:rsidTr="003677B6">
        <w:trPr>
          <w:cnfStyle w:val="000000010000" w:firstRow="0" w:lastRow="0" w:firstColumn="0" w:lastColumn="0" w:oddVBand="0" w:evenVBand="0" w:oddHBand="0" w:evenHBand="1" w:firstRowFirstColumn="0" w:firstRowLastColumn="0" w:lastRowFirstColumn="0" w:lastRowLastColumn="0"/>
        </w:trPr>
        <w:tc>
          <w:tcPr>
            <w:tcW w:w="3114" w:type="dxa"/>
            <w:vAlign w:val="center"/>
          </w:tcPr>
          <w:p w14:paraId="0336A7C6" w14:textId="02FD9D25" w:rsidR="00690C69" w:rsidRPr="00B911CD" w:rsidRDefault="00A14E13" w:rsidP="00427620">
            <w:pPr>
              <w:pStyle w:val="TableText"/>
              <w:jc w:val="center"/>
            </w:pPr>
            <w:r>
              <w:t>Market Information – Report 2</w:t>
            </w:r>
          </w:p>
        </w:tc>
        <w:tc>
          <w:tcPr>
            <w:tcW w:w="1417" w:type="dxa"/>
            <w:vAlign w:val="center"/>
          </w:tcPr>
          <w:p w14:paraId="62CF00BD" w14:textId="11E2CB5C" w:rsidR="00690C69" w:rsidRPr="00B911CD" w:rsidRDefault="00E83BCF" w:rsidP="00427620">
            <w:pPr>
              <w:pStyle w:val="TableText"/>
              <w:jc w:val="center"/>
            </w:pPr>
            <w:r w:rsidRPr="00B911CD">
              <w:t>08</w:t>
            </w:r>
            <w:r w:rsidR="00690C69" w:rsidRPr="00B911CD">
              <w:t>/</w:t>
            </w:r>
            <w:r w:rsidRPr="00B911CD">
              <w:t>10</w:t>
            </w:r>
            <w:r w:rsidR="00690C69" w:rsidRPr="00B911CD">
              <w:t>/20</w:t>
            </w:r>
            <w:r w:rsidRPr="00B911CD">
              <w:t>21</w:t>
            </w:r>
          </w:p>
        </w:tc>
        <w:tc>
          <w:tcPr>
            <w:tcW w:w="993" w:type="dxa"/>
            <w:vAlign w:val="center"/>
          </w:tcPr>
          <w:p w14:paraId="3A5C3A24" w14:textId="77777777" w:rsidR="00690C69" w:rsidRPr="00B911CD" w:rsidRDefault="00690C69" w:rsidP="00427620">
            <w:pPr>
              <w:pStyle w:val="TableText"/>
              <w:jc w:val="center"/>
            </w:pPr>
            <w:r w:rsidRPr="00B911CD">
              <w:t>Draft</w:t>
            </w:r>
          </w:p>
        </w:tc>
        <w:tc>
          <w:tcPr>
            <w:tcW w:w="1559" w:type="dxa"/>
            <w:vAlign w:val="center"/>
          </w:tcPr>
          <w:p w14:paraId="7F2F3BA2" w14:textId="44A03C33" w:rsidR="00690C69" w:rsidRPr="00B911CD" w:rsidRDefault="00E83BCF" w:rsidP="00427620">
            <w:pPr>
              <w:pStyle w:val="TableText"/>
              <w:jc w:val="center"/>
            </w:pPr>
            <w:r w:rsidRPr="00B911CD">
              <w:t>Christian Pagliaro</w:t>
            </w:r>
          </w:p>
        </w:tc>
        <w:tc>
          <w:tcPr>
            <w:tcW w:w="1276" w:type="dxa"/>
            <w:vAlign w:val="center"/>
          </w:tcPr>
          <w:p w14:paraId="520FBDC5" w14:textId="1C3C5604" w:rsidR="00690C69" w:rsidRPr="00B911CD" w:rsidRDefault="00A55B01" w:rsidP="00427620">
            <w:pPr>
              <w:pStyle w:val="TableText"/>
              <w:jc w:val="center"/>
            </w:pPr>
            <w:r>
              <w:t xml:space="preserve">Dimitris </w:t>
            </w:r>
            <w:proofErr w:type="spellStart"/>
            <w:r>
              <w:t>Dimoliatis</w:t>
            </w:r>
            <w:proofErr w:type="spellEnd"/>
          </w:p>
        </w:tc>
        <w:tc>
          <w:tcPr>
            <w:tcW w:w="1847" w:type="dxa"/>
            <w:vAlign w:val="center"/>
          </w:tcPr>
          <w:p w14:paraId="40F01B96" w14:textId="77777777" w:rsidR="00690C69" w:rsidRPr="00B911CD" w:rsidRDefault="00690C69" w:rsidP="00427620">
            <w:pPr>
              <w:pStyle w:val="TableText"/>
              <w:jc w:val="center"/>
            </w:pPr>
            <w:r w:rsidRPr="00B911CD">
              <w:t>Required on final only</w:t>
            </w:r>
          </w:p>
        </w:tc>
      </w:tr>
      <w:tr w:rsidR="009F192A" w:rsidRPr="00B911CD" w14:paraId="42F5C4D9" w14:textId="77777777" w:rsidTr="003677B6">
        <w:trPr>
          <w:cnfStyle w:val="000000100000" w:firstRow="0" w:lastRow="0" w:firstColumn="0" w:lastColumn="0" w:oddVBand="0" w:evenVBand="0" w:oddHBand="1" w:evenHBand="0" w:firstRowFirstColumn="0" w:firstRowLastColumn="0" w:lastRowFirstColumn="0" w:lastRowLastColumn="0"/>
        </w:trPr>
        <w:tc>
          <w:tcPr>
            <w:tcW w:w="3114" w:type="dxa"/>
            <w:vAlign w:val="center"/>
          </w:tcPr>
          <w:p w14:paraId="7CDABE56" w14:textId="2D91C342" w:rsidR="009F192A" w:rsidRPr="00B911CD" w:rsidRDefault="00A14E13" w:rsidP="009F192A">
            <w:pPr>
              <w:pStyle w:val="TableText"/>
              <w:jc w:val="center"/>
            </w:pPr>
            <w:r>
              <w:t>Domestic/International Standards for Waste Tyres - Report 1</w:t>
            </w:r>
          </w:p>
        </w:tc>
        <w:tc>
          <w:tcPr>
            <w:tcW w:w="1417" w:type="dxa"/>
            <w:vAlign w:val="center"/>
          </w:tcPr>
          <w:p w14:paraId="6EC4E1A6" w14:textId="07FEBF2E" w:rsidR="009F192A" w:rsidRPr="00B911CD" w:rsidRDefault="009F192A" w:rsidP="009F192A">
            <w:pPr>
              <w:pStyle w:val="TableText"/>
              <w:jc w:val="center"/>
            </w:pPr>
            <w:r>
              <w:t>15/10/2021</w:t>
            </w:r>
          </w:p>
        </w:tc>
        <w:tc>
          <w:tcPr>
            <w:tcW w:w="993" w:type="dxa"/>
            <w:vAlign w:val="center"/>
          </w:tcPr>
          <w:p w14:paraId="1211999D" w14:textId="52F90D2B" w:rsidR="009F192A" w:rsidRPr="00B911CD" w:rsidRDefault="009F192A" w:rsidP="009F192A">
            <w:pPr>
              <w:pStyle w:val="TableText"/>
              <w:jc w:val="center"/>
            </w:pPr>
            <w:r>
              <w:t>Final</w:t>
            </w:r>
          </w:p>
        </w:tc>
        <w:tc>
          <w:tcPr>
            <w:tcW w:w="1559" w:type="dxa"/>
            <w:vAlign w:val="center"/>
          </w:tcPr>
          <w:p w14:paraId="483EDCB3" w14:textId="377B1312" w:rsidR="009F192A" w:rsidRPr="00B911CD" w:rsidRDefault="009F192A" w:rsidP="009F192A">
            <w:pPr>
              <w:pStyle w:val="TableText"/>
              <w:jc w:val="center"/>
            </w:pPr>
            <w:r>
              <w:t>Christian Pagliaro, Bec Larkin</w:t>
            </w:r>
          </w:p>
        </w:tc>
        <w:tc>
          <w:tcPr>
            <w:tcW w:w="1276" w:type="dxa"/>
            <w:vAlign w:val="center"/>
          </w:tcPr>
          <w:p w14:paraId="2EA58F80" w14:textId="07977B53" w:rsidR="009F192A" w:rsidRDefault="009F192A" w:rsidP="009F192A">
            <w:pPr>
              <w:pStyle w:val="TableText"/>
              <w:jc w:val="center"/>
            </w:pPr>
            <w:r>
              <w:t>Emma Yuen</w:t>
            </w:r>
          </w:p>
        </w:tc>
        <w:tc>
          <w:tcPr>
            <w:tcW w:w="1847" w:type="dxa"/>
            <w:vAlign w:val="center"/>
          </w:tcPr>
          <w:p w14:paraId="207EFE7D" w14:textId="31CF1424" w:rsidR="009F192A" w:rsidRPr="00B911CD" w:rsidRDefault="00BC1C33" w:rsidP="009F192A">
            <w:pPr>
              <w:pStyle w:val="TableText"/>
              <w:jc w:val="center"/>
            </w:pPr>
            <w:r>
              <w:pict w14:anchorId="596A07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2050" type="#_x0000_t75" alt="" style="position:absolute;left:0;text-align:left;margin-left:-4.35pt;margin-top:-27.05pt;width:110pt;height:26.25pt;z-index:-251652096;visibility:visible;mso-wrap-style:square;mso-wrap-edited:f;mso-width-percent:0;mso-height-percent:0;mso-wrap-distance-left:9pt;mso-wrap-distance-top:0;mso-wrap-distance-right:9pt;mso-wrap-distance-bottom:0;mso-position-horizontal-relative:margin;mso-position-vertical-relative:text;mso-width-percent:0;mso-height-percent:0;mso-width-relative:margin;mso-height-relative:margin">
                  <v:imagedata r:id="rId21" o:title=""/>
                  <w10:wrap type="square" anchorx="margin"/>
                </v:shape>
              </w:pict>
            </w:r>
          </w:p>
        </w:tc>
      </w:tr>
      <w:tr w:rsidR="00A14E13" w:rsidRPr="00B911CD" w14:paraId="2D39BCDC" w14:textId="77777777" w:rsidTr="003677B6">
        <w:trPr>
          <w:cnfStyle w:val="000000010000" w:firstRow="0" w:lastRow="0" w:firstColumn="0" w:lastColumn="0" w:oddVBand="0" w:evenVBand="0" w:oddHBand="0" w:evenHBand="1" w:firstRowFirstColumn="0" w:firstRowLastColumn="0" w:lastRowFirstColumn="0" w:lastRowLastColumn="0"/>
        </w:trPr>
        <w:tc>
          <w:tcPr>
            <w:tcW w:w="3114" w:type="dxa"/>
            <w:vAlign w:val="center"/>
          </w:tcPr>
          <w:p w14:paraId="512780D1" w14:textId="2045529D" w:rsidR="00A14E13" w:rsidRDefault="00A14E13" w:rsidP="009F192A">
            <w:pPr>
              <w:pStyle w:val="TableText"/>
              <w:jc w:val="center"/>
            </w:pPr>
            <w:r>
              <w:t>Domestic/International Standards for Waste Tyres and Market Information (Reports 1 and 2 combined)</w:t>
            </w:r>
          </w:p>
        </w:tc>
        <w:tc>
          <w:tcPr>
            <w:tcW w:w="1417" w:type="dxa"/>
            <w:vAlign w:val="center"/>
          </w:tcPr>
          <w:p w14:paraId="7385A398" w14:textId="3E95BA80" w:rsidR="00A14E13" w:rsidRDefault="00A14E13" w:rsidP="009F192A">
            <w:pPr>
              <w:pStyle w:val="TableText"/>
              <w:jc w:val="center"/>
            </w:pPr>
            <w:r>
              <w:t>22/10/2021</w:t>
            </w:r>
          </w:p>
        </w:tc>
        <w:tc>
          <w:tcPr>
            <w:tcW w:w="993" w:type="dxa"/>
            <w:vAlign w:val="center"/>
          </w:tcPr>
          <w:p w14:paraId="68E1FDF8" w14:textId="099EFD17" w:rsidR="00A14E13" w:rsidRDefault="00A14E13" w:rsidP="009F192A">
            <w:pPr>
              <w:pStyle w:val="TableText"/>
              <w:jc w:val="center"/>
            </w:pPr>
            <w:r>
              <w:t>Final</w:t>
            </w:r>
          </w:p>
        </w:tc>
        <w:tc>
          <w:tcPr>
            <w:tcW w:w="1559" w:type="dxa"/>
            <w:vAlign w:val="center"/>
          </w:tcPr>
          <w:p w14:paraId="40D907C2" w14:textId="337F1031" w:rsidR="00A14E13" w:rsidRDefault="00A14E13" w:rsidP="009F192A">
            <w:pPr>
              <w:pStyle w:val="TableText"/>
              <w:jc w:val="center"/>
            </w:pPr>
            <w:r>
              <w:t>Christian Pagliaro, Bec Larkin</w:t>
            </w:r>
          </w:p>
        </w:tc>
        <w:tc>
          <w:tcPr>
            <w:tcW w:w="1276" w:type="dxa"/>
            <w:vAlign w:val="center"/>
          </w:tcPr>
          <w:p w14:paraId="610B7032" w14:textId="3F5CEE79" w:rsidR="00A14E13" w:rsidRDefault="008D6423" w:rsidP="009F192A">
            <w:pPr>
              <w:pStyle w:val="TableText"/>
              <w:jc w:val="center"/>
            </w:pPr>
            <w:r>
              <w:t xml:space="preserve">Ron </w:t>
            </w:r>
            <w:proofErr w:type="spellStart"/>
            <w:r>
              <w:t>Wainberg</w:t>
            </w:r>
            <w:proofErr w:type="spellEnd"/>
          </w:p>
        </w:tc>
        <w:tc>
          <w:tcPr>
            <w:tcW w:w="1847" w:type="dxa"/>
            <w:vAlign w:val="center"/>
          </w:tcPr>
          <w:p w14:paraId="0EDC1C63" w14:textId="44A70706" w:rsidR="00A14E13" w:rsidRDefault="000E3787" w:rsidP="009F192A">
            <w:pPr>
              <w:pStyle w:val="TableText"/>
              <w:jc w:val="center"/>
            </w:pPr>
            <w:r>
              <w:rPr>
                <w:noProof/>
              </w:rPr>
              <w:drawing>
                <wp:inline distT="0" distB="0" distL="0" distR="0" wp14:anchorId="78CB8E3F" wp14:editId="683DE31C">
                  <wp:extent cx="1035685" cy="28321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35685" cy="283210"/>
                          </a:xfrm>
                          <a:prstGeom prst="rect">
                            <a:avLst/>
                          </a:prstGeom>
                          <a:noFill/>
                          <a:ln>
                            <a:noFill/>
                          </a:ln>
                        </pic:spPr>
                      </pic:pic>
                    </a:graphicData>
                  </a:graphic>
                </wp:inline>
              </w:drawing>
            </w:r>
          </w:p>
        </w:tc>
      </w:tr>
      <w:tr w:rsidR="003677B6" w:rsidRPr="00B911CD" w14:paraId="77CF8D1D" w14:textId="77777777" w:rsidTr="003677B6">
        <w:trPr>
          <w:cnfStyle w:val="000000100000" w:firstRow="0" w:lastRow="0" w:firstColumn="0" w:lastColumn="0" w:oddVBand="0" w:evenVBand="0" w:oddHBand="1" w:evenHBand="0" w:firstRowFirstColumn="0" w:firstRowLastColumn="0" w:lastRowFirstColumn="0" w:lastRowLastColumn="0"/>
        </w:trPr>
        <w:tc>
          <w:tcPr>
            <w:tcW w:w="3114" w:type="dxa"/>
            <w:vAlign w:val="center"/>
          </w:tcPr>
          <w:p w14:paraId="15B6C875" w14:textId="01676EA3" w:rsidR="003677B6" w:rsidRDefault="003677B6" w:rsidP="009F192A">
            <w:pPr>
              <w:pStyle w:val="TableText"/>
              <w:jc w:val="center"/>
            </w:pPr>
            <w:r>
              <w:t>Domestic/International Standards for Waste Tyres and Market Information – for publication</w:t>
            </w:r>
          </w:p>
        </w:tc>
        <w:tc>
          <w:tcPr>
            <w:tcW w:w="1417" w:type="dxa"/>
            <w:vAlign w:val="center"/>
          </w:tcPr>
          <w:p w14:paraId="2034DB71" w14:textId="566293FA" w:rsidR="003677B6" w:rsidRDefault="003677B6" w:rsidP="009F192A">
            <w:pPr>
              <w:pStyle w:val="TableText"/>
              <w:jc w:val="center"/>
            </w:pPr>
            <w:r>
              <w:t>29/10/2021</w:t>
            </w:r>
          </w:p>
        </w:tc>
        <w:tc>
          <w:tcPr>
            <w:tcW w:w="993" w:type="dxa"/>
            <w:vAlign w:val="center"/>
          </w:tcPr>
          <w:p w14:paraId="26D3349A" w14:textId="14A09BE7" w:rsidR="003677B6" w:rsidRDefault="003677B6" w:rsidP="009F192A">
            <w:pPr>
              <w:pStyle w:val="TableText"/>
              <w:jc w:val="center"/>
            </w:pPr>
            <w:r>
              <w:t>Final</w:t>
            </w:r>
          </w:p>
        </w:tc>
        <w:tc>
          <w:tcPr>
            <w:tcW w:w="1559" w:type="dxa"/>
            <w:vAlign w:val="center"/>
          </w:tcPr>
          <w:p w14:paraId="0F95B46A" w14:textId="7ADF531D" w:rsidR="003677B6" w:rsidRDefault="003752AD" w:rsidP="009F192A">
            <w:pPr>
              <w:pStyle w:val="TableText"/>
              <w:jc w:val="center"/>
            </w:pPr>
            <w:r>
              <w:t>Christian Pagliaro, Bec Larkin</w:t>
            </w:r>
          </w:p>
        </w:tc>
        <w:tc>
          <w:tcPr>
            <w:tcW w:w="1276" w:type="dxa"/>
            <w:vAlign w:val="center"/>
          </w:tcPr>
          <w:p w14:paraId="7D371062" w14:textId="4C8DF1E4" w:rsidR="003677B6" w:rsidRDefault="009D6C46" w:rsidP="009F192A">
            <w:pPr>
              <w:pStyle w:val="TableText"/>
              <w:jc w:val="center"/>
            </w:pPr>
            <w:r>
              <w:t>Emma Yuen</w:t>
            </w:r>
          </w:p>
        </w:tc>
        <w:tc>
          <w:tcPr>
            <w:tcW w:w="1847" w:type="dxa"/>
            <w:vAlign w:val="center"/>
          </w:tcPr>
          <w:p w14:paraId="447C838D" w14:textId="4C0AA8DB" w:rsidR="003677B6" w:rsidRDefault="009D6C46" w:rsidP="009F192A">
            <w:pPr>
              <w:pStyle w:val="TableText"/>
              <w:jc w:val="center"/>
              <w:rPr>
                <w:noProof/>
              </w:rPr>
            </w:pPr>
            <w:r>
              <w:rPr>
                <w:noProof/>
              </w:rPr>
              <w:drawing>
                <wp:anchor distT="0" distB="0" distL="114300" distR="114300" simplePos="0" relativeHeight="251663360" behindDoc="1" locked="0" layoutInCell="1" allowOverlap="1" wp14:anchorId="4FFCC874" wp14:editId="36042EBD">
                  <wp:simplePos x="0" y="0"/>
                  <wp:positionH relativeFrom="margin">
                    <wp:posOffset>-53975</wp:posOffset>
                  </wp:positionH>
                  <wp:positionV relativeFrom="paragraph">
                    <wp:posOffset>-285750</wp:posOffset>
                  </wp:positionV>
                  <wp:extent cx="1294130" cy="308610"/>
                  <wp:effectExtent l="0" t="0" r="127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94130" cy="30861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2C952D75" w14:textId="77777777" w:rsidR="00690C69" w:rsidRPr="00B911CD" w:rsidRDefault="00690C69" w:rsidP="003752AD">
      <w:pPr>
        <w:pStyle w:val="Page2Header"/>
        <w:spacing w:before="120"/>
      </w:pPr>
      <w:r w:rsidRPr="00B911CD">
        <w:t>Disclaimer</w:t>
      </w:r>
    </w:p>
    <w:p w14:paraId="71FDA5FD" w14:textId="09736D44" w:rsidR="00690C69" w:rsidRPr="00B911CD" w:rsidRDefault="00B05E09" w:rsidP="00690C69">
      <w:r w:rsidRPr="00B911CD">
        <w:t xml:space="preserve">This report has been prepared by MRA Consulting Group for the Department of Agriculture, </w:t>
      </w:r>
      <w:proofErr w:type="gramStart"/>
      <w:r w:rsidRPr="00B911CD">
        <w:t>Water</w:t>
      </w:r>
      <w:proofErr w:type="gramEnd"/>
      <w:r w:rsidRPr="00B911CD">
        <w:t xml:space="preserve"> and the Environment. MRA (ABN 13 143 273 812) does not accept responsibility for any use of, or reliance on, the contents of this document by any third party</w:t>
      </w:r>
      <w:r w:rsidR="00690C69" w:rsidRPr="00B911CD">
        <w:t>.</w:t>
      </w:r>
    </w:p>
    <w:p w14:paraId="2AD5CC81" w14:textId="77777777" w:rsidR="00690C69" w:rsidRPr="00B911CD" w:rsidRDefault="00690C69" w:rsidP="003752AD">
      <w:pPr>
        <w:pStyle w:val="Page2Header"/>
        <w:spacing w:before="120"/>
      </w:pPr>
      <w:r w:rsidRPr="00B911CD">
        <w:t>Acknowledgements</w:t>
      </w:r>
    </w:p>
    <w:p w14:paraId="6713326C" w14:textId="0EC49A49" w:rsidR="00FF656A" w:rsidRPr="00B911CD" w:rsidRDefault="00690C69" w:rsidP="00690C69">
      <w:pPr>
        <w:sectPr w:rsidR="00FF656A" w:rsidRPr="00B911CD" w:rsidSect="00FF656A">
          <w:footerReference w:type="first" r:id="rId24"/>
          <w:pgSz w:w="11900" w:h="16840"/>
          <w:pgMar w:top="1701" w:right="851" w:bottom="1418" w:left="851" w:header="709" w:footer="624" w:gutter="0"/>
          <w:pgNumType w:fmt="lowerRoman"/>
          <w:cols w:space="708"/>
          <w:docGrid w:linePitch="360"/>
        </w:sectPr>
      </w:pPr>
      <w:r w:rsidRPr="00B911CD">
        <w:t xml:space="preserve">MRA would like to acknowledge the assistance with preparation of this report provided by </w:t>
      </w:r>
      <w:r w:rsidR="00E83BCF" w:rsidRPr="00B911CD">
        <w:t xml:space="preserve">ATRA, WRIQ, Michelin Australia, Bandag </w:t>
      </w:r>
      <w:r w:rsidR="004E60DF">
        <w:t>M</w:t>
      </w:r>
      <w:r w:rsidR="00E83BCF" w:rsidRPr="00B911CD">
        <w:t xml:space="preserve">anufacturing, Chip Tyre, </w:t>
      </w:r>
      <w:proofErr w:type="spellStart"/>
      <w:r w:rsidR="00E83BCF" w:rsidRPr="00B911CD">
        <w:t>Ozcom</w:t>
      </w:r>
      <w:proofErr w:type="spellEnd"/>
      <w:r w:rsidR="00E83BCF" w:rsidRPr="00B911CD">
        <w:t xml:space="preserve"> Tyre Recycling, </w:t>
      </w:r>
      <w:proofErr w:type="spellStart"/>
      <w:r w:rsidR="00E83BCF" w:rsidRPr="00B911CD">
        <w:t>Ecoflex</w:t>
      </w:r>
      <w:proofErr w:type="spellEnd"/>
      <w:r w:rsidR="00E83BCF" w:rsidRPr="00B911CD">
        <w:t xml:space="preserve"> International, A1 Rubber, Goodyear &amp; Dunlop Tyres, </w:t>
      </w:r>
      <w:proofErr w:type="spellStart"/>
      <w:r w:rsidR="00E83BCF" w:rsidRPr="00B911CD">
        <w:t>Tyrecycle</w:t>
      </w:r>
      <w:proofErr w:type="spellEnd"/>
      <w:r w:rsidR="00E83BCF" w:rsidRPr="00B911CD">
        <w:t>, Pearl Global and Downer Group.</w:t>
      </w:r>
      <w:r w:rsidR="00E83BCF" w:rsidRPr="00B911CD" w:rsidDel="00E83BCF">
        <w:t xml:space="preserve"> </w:t>
      </w:r>
    </w:p>
    <w:sdt>
      <w:sdtPr>
        <w:rPr>
          <w:bCs w:val="0"/>
          <w:color w:val="002C56" w:themeColor="text1"/>
          <w:sz w:val="21"/>
          <w:szCs w:val="21"/>
          <w:lang w:val="en-AU"/>
        </w:rPr>
        <w:id w:val="448659453"/>
        <w:docPartObj>
          <w:docPartGallery w:val="Table of Contents"/>
          <w:docPartUnique/>
        </w:docPartObj>
      </w:sdtPr>
      <w:sdtEndPr>
        <w:rPr>
          <w:bCs/>
          <w:color w:val="0078BF" w:themeColor="accent3"/>
          <w:sz w:val="39"/>
          <w:szCs w:val="28"/>
        </w:rPr>
      </w:sdtEndPr>
      <w:sdtContent>
        <w:p w14:paraId="668256F6" w14:textId="77777777" w:rsidR="00E96B97" w:rsidRPr="00B911CD" w:rsidRDefault="00E96B97" w:rsidP="00E96B97">
          <w:pPr>
            <w:pStyle w:val="TOCHeading"/>
            <w:rPr>
              <w:lang w:val="en-AU"/>
            </w:rPr>
          </w:pPr>
          <w:r w:rsidRPr="00B911CD">
            <w:rPr>
              <w:lang w:val="en-AU"/>
            </w:rPr>
            <w:t>Table of contents</w:t>
          </w:r>
        </w:p>
        <w:p w14:paraId="2AEFC93E" w14:textId="50F0486E" w:rsidR="004E60DF" w:rsidRDefault="00E96B97">
          <w:pPr>
            <w:pStyle w:val="TOC1"/>
            <w:tabs>
              <w:tab w:val="right" w:leader="dot" w:pos="9905"/>
            </w:tabs>
            <w:rPr>
              <w:rFonts w:eastAsiaTheme="minorEastAsia" w:cstheme="minorBidi"/>
              <w:bCs w:val="0"/>
              <w:noProof/>
              <w:szCs w:val="22"/>
              <w:lang w:eastAsia="en-AU"/>
            </w:rPr>
          </w:pPr>
          <w:r w:rsidRPr="00B911CD">
            <w:rPr>
              <w:sz w:val="18"/>
            </w:rPr>
            <w:fldChar w:fldCharType="begin"/>
          </w:r>
          <w:r w:rsidRPr="00B911CD">
            <w:rPr>
              <w:sz w:val="18"/>
            </w:rPr>
            <w:instrText xml:space="preserve"> TOC \o "1-2" \h \z \u </w:instrText>
          </w:r>
          <w:r w:rsidRPr="00B911CD">
            <w:rPr>
              <w:sz w:val="18"/>
            </w:rPr>
            <w:fldChar w:fldCharType="separate"/>
          </w:r>
          <w:hyperlink w:anchor="_Toc86402840" w:history="1">
            <w:r w:rsidR="004E60DF" w:rsidRPr="005D3F59">
              <w:rPr>
                <w:rStyle w:val="Hyperlink"/>
                <w:noProof/>
              </w:rPr>
              <w:t>Glossary</w:t>
            </w:r>
            <w:r w:rsidR="004E60DF">
              <w:rPr>
                <w:noProof/>
                <w:webHidden/>
              </w:rPr>
              <w:tab/>
            </w:r>
            <w:r w:rsidR="004E60DF">
              <w:rPr>
                <w:noProof/>
                <w:webHidden/>
              </w:rPr>
              <w:fldChar w:fldCharType="begin"/>
            </w:r>
            <w:r w:rsidR="004E60DF">
              <w:rPr>
                <w:noProof/>
                <w:webHidden/>
              </w:rPr>
              <w:instrText xml:space="preserve"> PAGEREF _Toc86402840 \h </w:instrText>
            </w:r>
            <w:r w:rsidR="004E60DF">
              <w:rPr>
                <w:noProof/>
                <w:webHidden/>
              </w:rPr>
            </w:r>
            <w:r w:rsidR="004E60DF">
              <w:rPr>
                <w:noProof/>
                <w:webHidden/>
              </w:rPr>
              <w:fldChar w:fldCharType="separate"/>
            </w:r>
            <w:r w:rsidR="0014195F">
              <w:rPr>
                <w:noProof/>
                <w:webHidden/>
              </w:rPr>
              <w:t>5</w:t>
            </w:r>
            <w:r w:rsidR="004E60DF">
              <w:rPr>
                <w:noProof/>
                <w:webHidden/>
              </w:rPr>
              <w:fldChar w:fldCharType="end"/>
            </w:r>
          </w:hyperlink>
        </w:p>
        <w:p w14:paraId="4C08120F" w14:textId="7106F894" w:rsidR="004E60DF" w:rsidRDefault="00BC1C33">
          <w:pPr>
            <w:pStyle w:val="TOC1"/>
            <w:tabs>
              <w:tab w:val="right" w:leader="dot" w:pos="9905"/>
            </w:tabs>
            <w:rPr>
              <w:rFonts w:eastAsiaTheme="minorEastAsia" w:cstheme="minorBidi"/>
              <w:bCs w:val="0"/>
              <w:noProof/>
              <w:szCs w:val="22"/>
              <w:lang w:eastAsia="en-AU"/>
            </w:rPr>
          </w:pPr>
          <w:hyperlink w:anchor="_Toc86402841" w:history="1">
            <w:r w:rsidR="004E60DF" w:rsidRPr="005D3F59">
              <w:rPr>
                <w:rStyle w:val="Hyperlink"/>
                <w:noProof/>
              </w:rPr>
              <w:t>Executive Summary</w:t>
            </w:r>
            <w:r w:rsidR="004E60DF">
              <w:rPr>
                <w:noProof/>
                <w:webHidden/>
              </w:rPr>
              <w:tab/>
            </w:r>
            <w:r w:rsidR="004E60DF">
              <w:rPr>
                <w:noProof/>
                <w:webHidden/>
              </w:rPr>
              <w:fldChar w:fldCharType="begin"/>
            </w:r>
            <w:r w:rsidR="004E60DF">
              <w:rPr>
                <w:noProof/>
                <w:webHidden/>
              </w:rPr>
              <w:instrText xml:space="preserve"> PAGEREF _Toc86402841 \h </w:instrText>
            </w:r>
            <w:r w:rsidR="004E60DF">
              <w:rPr>
                <w:noProof/>
                <w:webHidden/>
              </w:rPr>
            </w:r>
            <w:r w:rsidR="004E60DF">
              <w:rPr>
                <w:noProof/>
                <w:webHidden/>
              </w:rPr>
              <w:fldChar w:fldCharType="separate"/>
            </w:r>
            <w:r w:rsidR="0014195F">
              <w:rPr>
                <w:noProof/>
                <w:webHidden/>
              </w:rPr>
              <w:t>6</w:t>
            </w:r>
            <w:r w:rsidR="004E60DF">
              <w:rPr>
                <w:noProof/>
                <w:webHidden/>
              </w:rPr>
              <w:fldChar w:fldCharType="end"/>
            </w:r>
          </w:hyperlink>
        </w:p>
        <w:p w14:paraId="6CA9AEAD" w14:textId="1B632AFA" w:rsidR="004E60DF" w:rsidRDefault="00BC1C33">
          <w:pPr>
            <w:pStyle w:val="TOC1"/>
            <w:tabs>
              <w:tab w:val="left" w:pos="420"/>
              <w:tab w:val="right" w:leader="dot" w:pos="9905"/>
            </w:tabs>
            <w:rPr>
              <w:rFonts w:eastAsiaTheme="minorEastAsia" w:cstheme="minorBidi"/>
              <w:bCs w:val="0"/>
              <w:noProof/>
              <w:szCs w:val="22"/>
              <w:lang w:eastAsia="en-AU"/>
            </w:rPr>
          </w:pPr>
          <w:hyperlink w:anchor="_Toc86402842" w:history="1">
            <w:r w:rsidR="004E60DF" w:rsidRPr="005D3F59">
              <w:rPr>
                <w:rStyle w:val="Hyperlink"/>
                <w:noProof/>
              </w:rPr>
              <w:t>1</w:t>
            </w:r>
            <w:r w:rsidR="004E60DF">
              <w:rPr>
                <w:rFonts w:eastAsiaTheme="minorEastAsia" w:cstheme="minorBidi"/>
                <w:bCs w:val="0"/>
                <w:noProof/>
                <w:szCs w:val="22"/>
                <w:lang w:eastAsia="en-AU"/>
              </w:rPr>
              <w:tab/>
            </w:r>
            <w:r w:rsidR="004E60DF" w:rsidRPr="005D3F59">
              <w:rPr>
                <w:rStyle w:val="Hyperlink"/>
                <w:noProof/>
              </w:rPr>
              <w:t>Introduction</w:t>
            </w:r>
            <w:r w:rsidR="004E60DF">
              <w:rPr>
                <w:noProof/>
                <w:webHidden/>
              </w:rPr>
              <w:tab/>
            </w:r>
            <w:r w:rsidR="004E60DF">
              <w:rPr>
                <w:noProof/>
                <w:webHidden/>
              </w:rPr>
              <w:fldChar w:fldCharType="begin"/>
            </w:r>
            <w:r w:rsidR="004E60DF">
              <w:rPr>
                <w:noProof/>
                <w:webHidden/>
              </w:rPr>
              <w:instrText xml:space="preserve"> PAGEREF _Toc86402842 \h </w:instrText>
            </w:r>
            <w:r w:rsidR="004E60DF">
              <w:rPr>
                <w:noProof/>
                <w:webHidden/>
              </w:rPr>
            </w:r>
            <w:r w:rsidR="004E60DF">
              <w:rPr>
                <w:noProof/>
                <w:webHidden/>
              </w:rPr>
              <w:fldChar w:fldCharType="separate"/>
            </w:r>
            <w:r w:rsidR="0014195F">
              <w:rPr>
                <w:noProof/>
                <w:webHidden/>
              </w:rPr>
              <w:t>8</w:t>
            </w:r>
            <w:r w:rsidR="004E60DF">
              <w:rPr>
                <w:noProof/>
                <w:webHidden/>
              </w:rPr>
              <w:fldChar w:fldCharType="end"/>
            </w:r>
          </w:hyperlink>
        </w:p>
        <w:p w14:paraId="449F0BE6" w14:textId="7FACE043" w:rsidR="004E60DF" w:rsidRDefault="00BC1C33">
          <w:pPr>
            <w:pStyle w:val="TOC2"/>
            <w:tabs>
              <w:tab w:val="left" w:pos="660"/>
              <w:tab w:val="right" w:leader="dot" w:pos="9905"/>
            </w:tabs>
            <w:rPr>
              <w:rFonts w:eastAsiaTheme="minorEastAsia" w:cstheme="minorBidi"/>
              <w:iCs w:val="0"/>
              <w:noProof/>
              <w:szCs w:val="22"/>
              <w:lang w:eastAsia="en-AU"/>
            </w:rPr>
          </w:pPr>
          <w:hyperlink w:anchor="_Toc86402843" w:history="1">
            <w:r w:rsidR="004E60DF" w:rsidRPr="005D3F59">
              <w:rPr>
                <w:rStyle w:val="Hyperlink"/>
                <w:noProof/>
              </w:rPr>
              <w:t>1.1</w:t>
            </w:r>
            <w:r w:rsidR="004E60DF">
              <w:rPr>
                <w:rFonts w:eastAsiaTheme="minorEastAsia" w:cstheme="minorBidi"/>
                <w:iCs w:val="0"/>
                <w:noProof/>
                <w:szCs w:val="22"/>
                <w:lang w:eastAsia="en-AU"/>
              </w:rPr>
              <w:tab/>
            </w:r>
            <w:r w:rsidR="004E60DF" w:rsidRPr="005D3F59">
              <w:rPr>
                <w:rStyle w:val="Hyperlink"/>
                <w:noProof/>
              </w:rPr>
              <w:t>Waste export ban</w:t>
            </w:r>
            <w:r w:rsidR="004E60DF">
              <w:rPr>
                <w:noProof/>
                <w:webHidden/>
              </w:rPr>
              <w:tab/>
            </w:r>
            <w:r w:rsidR="004E60DF">
              <w:rPr>
                <w:noProof/>
                <w:webHidden/>
              </w:rPr>
              <w:fldChar w:fldCharType="begin"/>
            </w:r>
            <w:r w:rsidR="004E60DF">
              <w:rPr>
                <w:noProof/>
                <w:webHidden/>
              </w:rPr>
              <w:instrText xml:space="preserve"> PAGEREF _Toc86402843 \h </w:instrText>
            </w:r>
            <w:r w:rsidR="004E60DF">
              <w:rPr>
                <w:noProof/>
                <w:webHidden/>
              </w:rPr>
            </w:r>
            <w:r w:rsidR="004E60DF">
              <w:rPr>
                <w:noProof/>
                <w:webHidden/>
              </w:rPr>
              <w:fldChar w:fldCharType="separate"/>
            </w:r>
            <w:r w:rsidR="0014195F">
              <w:rPr>
                <w:noProof/>
                <w:webHidden/>
              </w:rPr>
              <w:t>8</w:t>
            </w:r>
            <w:r w:rsidR="004E60DF">
              <w:rPr>
                <w:noProof/>
                <w:webHidden/>
              </w:rPr>
              <w:fldChar w:fldCharType="end"/>
            </w:r>
          </w:hyperlink>
        </w:p>
        <w:p w14:paraId="24984382" w14:textId="5FAD75EE" w:rsidR="004E60DF" w:rsidRDefault="00BC1C33">
          <w:pPr>
            <w:pStyle w:val="TOC2"/>
            <w:tabs>
              <w:tab w:val="left" w:pos="660"/>
              <w:tab w:val="right" w:leader="dot" w:pos="9905"/>
            </w:tabs>
            <w:rPr>
              <w:rFonts w:eastAsiaTheme="minorEastAsia" w:cstheme="minorBidi"/>
              <w:iCs w:val="0"/>
              <w:noProof/>
              <w:szCs w:val="22"/>
              <w:lang w:eastAsia="en-AU"/>
            </w:rPr>
          </w:pPr>
          <w:hyperlink w:anchor="_Toc86402844" w:history="1">
            <w:r w:rsidR="004E60DF" w:rsidRPr="005D3F59">
              <w:rPr>
                <w:rStyle w:val="Hyperlink"/>
                <w:noProof/>
              </w:rPr>
              <w:t>1.2</w:t>
            </w:r>
            <w:r w:rsidR="004E60DF">
              <w:rPr>
                <w:rFonts w:eastAsiaTheme="minorEastAsia" w:cstheme="minorBidi"/>
                <w:iCs w:val="0"/>
                <w:noProof/>
                <w:szCs w:val="22"/>
                <w:lang w:eastAsia="en-AU"/>
              </w:rPr>
              <w:tab/>
            </w:r>
            <w:r w:rsidR="004E60DF" w:rsidRPr="005D3F59">
              <w:rPr>
                <w:rStyle w:val="Hyperlink"/>
                <w:noProof/>
              </w:rPr>
              <w:t>Scope</w:t>
            </w:r>
            <w:r w:rsidR="004E60DF">
              <w:rPr>
                <w:noProof/>
                <w:webHidden/>
              </w:rPr>
              <w:tab/>
            </w:r>
            <w:r w:rsidR="004E60DF">
              <w:rPr>
                <w:noProof/>
                <w:webHidden/>
              </w:rPr>
              <w:fldChar w:fldCharType="begin"/>
            </w:r>
            <w:r w:rsidR="004E60DF">
              <w:rPr>
                <w:noProof/>
                <w:webHidden/>
              </w:rPr>
              <w:instrText xml:space="preserve"> PAGEREF _Toc86402844 \h </w:instrText>
            </w:r>
            <w:r w:rsidR="004E60DF">
              <w:rPr>
                <w:noProof/>
                <w:webHidden/>
              </w:rPr>
            </w:r>
            <w:r w:rsidR="004E60DF">
              <w:rPr>
                <w:noProof/>
                <w:webHidden/>
              </w:rPr>
              <w:fldChar w:fldCharType="separate"/>
            </w:r>
            <w:r w:rsidR="0014195F">
              <w:rPr>
                <w:noProof/>
                <w:webHidden/>
              </w:rPr>
              <w:t>8</w:t>
            </w:r>
            <w:r w:rsidR="004E60DF">
              <w:rPr>
                <w:noProof/>
                <w:webHidden/>
              </w:rPr>
              <w:fldChar w:fldCharType="end"/>
            </w:r>
          </w:hyperlink>
        </w:p>
        <w:p w14:paraId="00629A9D" w14:textId="2DB914E8" w:rsidR="004E60DF" w:rsidRDefault="00BC1C33">
          <w:pPr>
            <w:pStyle w:val="TOC1"/>
            <w:tabs>
              <w:tab w:val="left" w:pos="420"/>
              <w:tab w:val="right" w:leader="dot" w:pos="9905"/>
            </w:tabs>
            <w:rPr>
              <w:rFonts w:eastAsiaTheme="minorEastAsia" w:cstheme="minorBidi"/>
              <w:bCs w:val="0"/>
              <w:noProof/>
              <w:szCs w:val="22"/>
              <w:lang w:eastAsia="en-AU"/>
            </w:rPr>
          </w:pPr>
          <w:hyperlink w:anchor="_Toc86402845" w:history="1">
            <w:r w:rsidR="004E60DF" w:rsidRPr="005D3F59">
              <w:rPr>
                <w:rStyle w:val="Hyperlink"/>
                <w:noProof/>
              </w:rPr>
              <w:t>2</w:t>
            </w:r>
            <w:r w:rsidR="004E60DF">
              <w:rPr>
                <w:rFonts w:eastAsiaTheme="minorEastAsia" w:cstheme="minorBidi"/>
                <w:bCs w:val="0"/>
                <w:noProof/>
                <w:szCs w:val="22"/>
                <w:lang w:eastAsia="en-AU"/>
              </w:rPr>
              <w:tab/>
            </w:r>
            <w:r w:rsidR="004E60DF" w:rsidRPr="005D3F59">
              <w:rPr>
                <w:rStyle w:val="Hyperlink"/>
                <w:noProof/>
              </w:rPr>
              <w:t>Waste Tyres</w:t>
            </w:r>
            <w:r w:rsidR="004E60DF">
              <w:rPr>
                <w:noProof/>
                <w:webHidden/>
              </w:rPr>
              <w:tab/>
            </w:r>
            <w:r w:rsidR="004E60DF">
              <w:rPr>
                <w:noProof/>
                <w:webHidden/>
              </w:rPr>
              <w:fldChar w:fldCharType="begin"/>
            </w:r>
            <w:r w:rsidR="004E60DF">
              <w:rPr>
                <w:noProof/>
                <w:webHidden/>
              </w:rPr>
              <w:instrText xml:space="preserve"> PAGEREF _Toc86402845 \h </w:instrText>
            </w:r>
            <w:r w:rsidR="004E60DF">
              <w:rPr>
                <w:noProof/>
                <w:webHidden/>
              </w:rPr>
            </w:r>
            <w:r w:rsidR="004E60DF">
              <w:rPr>
                <w:noProof/>
                <w:webHidden/>
              </w:rPr>
              <w:fldChar w:fldCharType="separate"/>
            </w:r>
            <w:r w:rsidR="0014195F">
              <w:rPr>
                <w:noProof/>
                <w:webHidden/>
              </w:rPr>
              <w:t>10</w:t>
            </w:r>
            <w:r w:rsidR="004E60DF">
              <w:rPr>
                <w:noProof/>
                <w:webHidden/>
              </w:rPr>
              <w:fldChar w:fldCharType="end"/>
            </w:r>
          </w:hyperlink>
        </w:p>
        <w:p w14:paraId="61D217FB" w14:textId="011D8580" w:rsidR="004E60DF" w:rsidRDefault="00BC1C33">
          <w:pPr>
            <w:pStyle w:val="TOC2"/>
            <w:tabs>
              <w:tab w:val="left" w:pos="660"/>
              <w:tab w:val="right" w:leader="dot" w:pos="9905"/>
            </w:tabs>
            <w:rPr>
              <w:rFonts w:eastAsiaTheme="minorEastAsia" w:cstheme="minorBidi"/>
              <w:iCs w:val="0"/>
              <w:noProof/>
              <w:szCs w:val="22"/>
              <w:lang w:eastAsia="en-AU"/>
            </w:rPr>
          </w:pPr>
          <w:hyperlink w:anchor="_Toc86402846" w:history="1">
            <w:r w:rsidR="004E60DF" w:rsidRPr="005D3F59">
              <w:rPr>
                <w:rStyle w:val="Hyperlink"/>
                <w:noProof/>
              </w:rPr>
              <w:t>2.1</w:t>
            </w:r>
            <w:r w:rsidR="004E60DF">
              <w:rPr>
                <w:rFonts w:eastAsiaTheme="minorEastAsia" w:cstheme="minorBidi"/>
                <w:iCs w:val="0"/>
                <w:noProof/>
                <w:szCs w:val="22"/>
                <w:lang w:eastAsia="en-AU"/>
              </w:rPr>
              <w:tab/>
            </w:r>
            <w:r w:rsidR="004E60DF" w:rsidRPr="005D3F59">
              <w:rPr>
                <w:rStyle w:val="Hyperlink"/>
                <w:noProof/>
              </w:rPr>
              <w:t>Waste tyre products</w:t>
            </w:r>
            <w:r w:rsidR="004E60DF">
              <w:rPr>
                <w:noProof/>
                <w:webHidden/>
              </w:rPr>
              <w:tab/>
            </w:r>
            <w:r w:rsidR="004E60DF">
              <w:rPr>
                <w:noProof/>
                <w:webHidden/>
              </w:rPr>
              <w:fldChar w:fldCharType="begin"/>
            </w:r>
            <w:r w:rsidR="004E60DF">
              <w:rPr>
                <w:noProof/>
                <w:webHidden/>
              </w:rPr>
              <w:instrText xml:space="preserve"> PAGEREF _Toc86402846 \h </w:instrText>
            </w:r>
            <w:r w:rsidR="004E60DF">
              <w:rPr>
                <w:noProof/>
                <w:webHidden/>
              </w:rPr>
            </w:r>
            <w:r w:rsidR="004E60DF">
              <w:rPr>
                <w:noProof/>
                <w:webHidden/>
              </w:rPr>
              <w:fldChar w:fldCharType="separate"/>
            </w:r>
            <w:r w:rsidR="0014195F">
              <w:rPr>
                <w:noProof/>
                <w:webHidden/>
              </w:rPr>
              <w:t>11</w:t>
            </w:r>
            <w:r w:rsidR="004E60DF">
              <w:rPr>
                <w:noProof/>
                <w:webHidden/>
              </w:rPr>
              <w:fldChar w:fldCharType="end"/>
            </w:r>
          </w:hyperlink>
        </w:p>
        <w:p w14:paraId="53EED2B3" w14:textId="17F00DF8" w:rsidR="004E60DF" w:rsidRDefault="00BC1C33">
          <w:pPr>
            <w:pStyle w:val="TOC1"/>
            <w:tabs>
              <w:tab w:val="left" w:pos="420"/>
              <w:tab w:val="right" w:leader="dot" w:pos="9905"/>
            </w:tabs>
            <w:rPr>
              <w:rFonts w:eastAsiaTheme="minorEastAsia" w:cstheme="minorBidi"/>
              <w:bCs w:val="0"/>
              <w:noProof/>
              <w:szCs w:val="22"/>
              <w:lang w:eastAsia="en-AU"/>
            </w:rPr>
          </w:pPr>
          <w:hyperlink w:anchor="_Toc86402847" w:history="1">
            <w:r w:rsidR="004E60DF" w:rsidRPr="005D3F59">
              <w:rPr>
                <w:rStyle w:val="Hyperlink"/>
                <w:noProof/>
              </w:rPr>
              <w:t>3</w:t>
            </w:r>
            <w:r w:rsidR="004E60DF">
              <w:rPr>
                <w:rFonts w:eastAsiaTheme="minorEastAsia" w:cstheme="minorBidi"/>
                <w:bCs w:val="0"/>
                <w:noProof/>
                <w:szCs w:val="22"/>
                <w:lang w:eastAsia="en-AU"/>
              </w:rPr>
              <w:tab/>
            </w:r>
            <w:r w:rsidR="004E60DF" w:rsidRPr="005D3F59">
              <w:rPr>
                <w:rStyle w:val="Hyperlink"/>
                <w:noProof/>
              </w:rPr>
              <w:t>Standards and specifications</w:t>
            </w:r>
            <w:r w:rsidR="004E60DF">
              <w:rPr>
                <w:noProof/>
                <w:webHidden/>
              </w:rPr>
              <w:tab/>
            </w:r>
            <w:r w:rsidR="004E60DF">
              <w:rPr>
                <w:noProof/>
                <w:webHidden/>
              </w:rPr>
              <w:fldChar w:fldCharType="begin"/>
            </w:r>
            <w:r w:rsidR="004E60DF">
              <w:rPr>
                <w:noProof/>
                <w:webHidden/>
              </w:rPr>
              <w:instrText xml:space="preserve"> PAGEREF _Toc86402847 \h </w:instrText>
            </w:r>
            <w:r w:rsidR="004E60DF">
              <w:rPr>
                <w:noProof/>
                <w:webHidden/>
              </w:rPr>
            </w:r>
            <w:r w:rsidR="004E60DF">
              <w:rPr>
                <w:noProof/>
                <w:webHidden/>
              </w:rPr>
              <w:fldChar w:fldCharType="separate"/>
            </w:r>
            <w:r w:rsidR="0014195F">
              <w:rPr>
                <w:noProof/>
                <w:webHidden/>
              </w:rPr>
              <w:t>13</w:t>
            </w:r>
            <w:r w:rsidR="004E60DF">
              <w:rPr>
                <w:noProof/>
                <w:webHidden/>
              </w:rPr>
              <w:fldChar w:fldCharType="end"/>
            </w:r>
          </w:hyperlink>
        </w:p>
        <w:p w14:paraId="0C15EF14" w14:textId="1E294DCC" w:rsidR="004E60DF" w:rsidRDefault="00BC1C33">
          <w:pPr>
            <w:pStyle w:val="TOC2"/>
            <w:tabs>
              <w:tab w:val="left" w:pos="660"/>
              <w:tab w:val="right" w:leader="dot" w:pos="9905"/>
            </w:tabs>
            <w:rPr>
              <w:rFonts w:eastAsiaTheme="minorEastAsia" w:cstheme="minorBidi"/>
              <w:iCs w:val="0"/>
              <w:noProof/>
              <w:szCs w:val="22"/>
              <w:lang w:eastAsia="en-AU"/>
            </w:rPr>
          </w:pPr>
          <w:hyperlink w:anchor="_Toc86402848" w:history="1">
            <w:r w:rsidR="004E60DF" w:rsidRPr="005D3F59">
              <w:rPr>
                <w:rStyle w:val="Hyperlink"/>
                <w:noProof/>
              </w:rPr>
              <w:t>3.1</w:t>
            </w:r>
            <w:r w:rsidR="004E60DF">
              <w:rPr>
                <w:rFonts w:eastAsiaTheme="minorEastAsia" w:cstheme="minorBidi"/>
                <w:iCs w:val="0"/>
                <w:noProof/>
                <w:szCs w:val="22"/>
                <w:lang w:eastAsia="en-AU"/>
              </w:rPr>
              <w:tab/>
            </w:r>
            <w:r w:rsidR="004E60DF" w:rsidRPr="005D3F59">
              <w:rPr>
                <w:rStyle w:val="Hyperlink"/>
                <w:noProof/>
              </w:rPr>
              <w:t>Processed tyres standards and specifications</w:t>
            </w:r>
            <w:r w:rsidR="004E60DF">
              <w:rPr>
                <w:noProof/>
                <w:webHidden/>
              </w:rPr>
              <w:tab/>
            </w:r>
            <w:r w:rsidR="004E60DF">
              <w:rPr>
                <w:noProof/>
                <w:webHidden/>
              </w:rPr>
              <w:fldChar w:fldCharType="begin"/>
            </w:r>
            <w:r w:rsidR="004E60DF">
              <w:rPr>
                <w:noProof/>
                <w:webHidden/>
              </w:rPr>
              <w:instrText xml:space="preserve"> PAGEREF _Toc86402848 \h </w:instrText>
            </w:r>
            <w:r w:rsidR="004E60DF">
              <w:rPr>
                <w:noProof/>
                <w:webHidden/>
              </w:rPr>
            </w:r>
            <w:r w:rsidR="004E60DF">
              <w:rPr>
                <w:noProof/>
                <w:webHidden/>
              </w:rPr>
              <w:fldChar w:fldCharType="separate"/>
            </w:r>
            <w:r w:rsidR="0014195F">
              <w:rPr>
                <w:noProof/>
                <w:webHidden/>
              </w:rPr>
              <w:t>13</w:t>
            </w:r>
            <w:r w:rsidR="004E60DF">
              <w:rPr>
                <w:noProof/>
                <w:webHidden/>
              </w:rPr>
              <w:fldChar w:fldCharType="end"/>
            </w:r>
          </w:hyperlink>
        </w:p>
        <w:p w14:paraId="408181C5" w14:textId="0548D334" w:rsidR="004E60DF" w:rsidRDefault="00BC1C33">
          <w:pPr>
            <w:pStyle w:val="TOC2"/>
            <w:tabs>
              <w:tab w:val="left" w:pos="660"/>
              <w:tab w:val="right" w:leader="dot" w:pos="9905"/>
            </w:tabs>
            <w:rPr>
              <w:rFonts w:eastAsiaTheme="minorEastAsia" w:cstheme="minorBidi"/>
              <w:iCs w:val="0"/>
              <w:noProof/>
              <w:szCs w:val="22"/>
              <w:lang w:eastAsia="en-AU"/>
            </w:rPr>
          </w:pPr>
          <w:hyperlink w:anchor="_Toc86402849" w:history="1">
            <w:r w:rsidR="004E60DF" w:rsidRPr="005D3F59">
              <w:rPr>
                <w:rStyle w:val="Hyperlink"/>
                <w:noProof/>
              </w:rPr>
              <w:t>3.2</w:t>
            </w:r>
            <w:r w:rsidR="004E60DF">
              <w:rPr>
                <w:rFonts w:eastAsiaTheme="minorEastAsia" w:cstheme="minorBidi"/>
                <w:iCs w:val="0"/>
                <w:noProof/>
                <w:szCs w:val="22"/>
                <w:lang w:eastAsia="en-AU"/>
              </w:rPr>
              <w:tab/>
            </w:r>
            <w:r w:rsidR="004E60DF" w:rsidRPr="005D3F59">
              <w:rPr>
                <w:rStyle w:val="Hyperlink"/>
                <w:noProof/>
              </w:rPr>
              <w:t>Tyres for re-tread standards and specifications</w:t>
            </w:r>
            <w:r w:rsidR="004E60DF">
              <w:rPr>
                <w:noProof/>
                <w:webHidden/>
              </w:rPr>
              <w:tab/>
            </w:r>
            <w:r w:rsidR="004E60DF">
              <w:rPr>
                <w:noProof/>
                <w:webHidden/>
              </w:rPr>
              <w:fldChar w:fldCharType="begin"/>
            </w:r>
            <w:r w:rsidR="004E60DF">
              <w:rPr>
                <w:noProof/>
                <w:webHidden/>
              </w:rPr>
              <w:instrText xml:space="preserve"> PAGEREF _Toc86402849 \h </w:instrText>
            </w:r>
            <w:r w:rsidR="004E60DF">
              <w:rPr>
                <w:noProof/>
                <w:webHidden/>
              </w:rPr>
            </w:r>
            <w:r w:rsidR="004E60DF">
              <w:rPr>
                <w:noProof/>
                <w:webHidden/>
              </w:rPr>
              <w:fldChar w:fldCharType="separate"/>
            </w:r>
            <w:r w:rsidR="0014195F">
              <w:rPr>
                <w:noProof/>
                <w:webHidden/>
              </w:rPr>
              <w:t>14</w:t>
            </w:r>
            <w:r w:rsidR="004E60DF">
              <w:rPr>
                <w:noProof/>
                <w:webHidden/>
              </w:rPr>
              <w:fldChar w:fldCharType="end"/>
            </w:r>
          </w:hyperlink>
        </w:p>
        <w:p w14:paraId="435C428D" w14:textId="525522E8" w:rsidR="004E60DF" w:rsidRDefault="00BC1C33">
          <w:pPr>
            <w:pStyle w:val="TOC2"/>
            <w:tabs>
              <w:tab w:val="left" w:pos="660"/>
              <w:tab w:val="right" w:leader="dot" w:pos="9905"/>
            </w:tabs>
            <w:rPr>
              <w:rFonts w:eastAsiaTheme="minorEastAsia" w:cstheme="minorBidi"/>
              <w:iCs w:val="0"/>
              <w:noProof/>
              <w:szCs w:val="22"/>
              <w:lang w:eastAsia="en-AU"/>
            </w:rPr>
          </w:pPr>
          <w:hyperlink w:anchor="_Toc86402850" w:history="1">
            <w:r w:rsidR="004E60DF" w:rsidRPr="005D3F59">
              <w:rPr>
                <w:rStyle w:val="Hyperlink"/>
                <w:noProof/>
              </w:rPr>
              <w:t>3.3</w:t>
            </w:r>
            <w:r w:rsidR="004E60DF">
              <w:rPr>
                <w:rFonts w:eastAsiaTheme="minorEastAsia" w:cstheme="minorBidi"/>
                <w:iCs w:val="0"/>
                <w:noProof/>
                <w:szCs w:val="22"/>
                <w:lang w:eastAsia="en-AU"/>
              </w:rPr>
              <w:tab/>
            </w:r>
            <w:r w:rsidR="004E60DF" w:rsidRPr="005D3F59">
              <w:rPr>
                <w:rStyle w:val="Hyperlink"/>
                <w:noProof/>
              </w:rPr>
              <w:t>Tyres for reuse standards and specifications</w:t>
            </w:r>
            <w:r w:rsidR="004E60DF">
              <w:rPr>
                <w:noProof/>
                <w:webHidden/>
              </w:rPr>
              <w:tab/>
            </w:r>
            <w:r w:rsidR="004E60DF">
              <w:rPr>
                <w:noProof/>
                <w:webHidden/>
              </w:rPr>
              <w:fldChar w:fldCharType="begin"/>
            </w:r>
            <w:r w:rsidR="004E60DF">
              <w:rPr>
                <w:noProof/>
                <w:webHidden/>
              </w:rPr>
              <w:instrText xml:space="preserve"> PAGEREF _Toc86402850 \h </w:instrText>
            </w:r>
            <w:r w:rsidR="004E60DF">
              <w:rPr>
                <w:noProof/>
                <w:webHidden/>
              </w:rPr>
            </w:r>
            <w:r w:rsidR="004E60DF">
              <w:rPr>
                <w:noProof/>
                <w:webHidden/>
              </w:rPr>
              <w:fldChar w:fldCharType="separate"/>
            </w:r>
            <w:r w:rsidR="0014195F">
              <w:rPr>
                <w:noProof/>
                <w:webHidden/>
              </w:rPr>
              <w:t>15</w:t>
            </w:r>
            <w:r w:rsidR="004E60DF">
              <w:rPr>
                <w:noProof/>
                <w:webHidden/>
              </w:rPr>
              <w:fldChar w:fldCharType="end"/>
            </w:r>
          </w:hyperlink>
        </w:p>
        <w:p w14:paraId="4571E8D9" w14:textId="6BDFF69E" w:rsidR="004E60DF" w:rsidRDefault="00BC1C33">
          <w:pPr>
            <w:pStyle w:val="TOC1"/>
            <w:tabs>
              <w:tab w:val="left" w:pos="420"/>
              <w:tab w:val="right" w:leader="dot" w:pos="9905"/>
            </w:tabs>
            <w:rPr>
              <w:rFonts w:eastAsiaTheme="minorEastAsia" w:cstheme="minorBidi"/>
              <w:bCs w:val="0"/>
              <w:noProof/>
              <w:szCs w:val="22"/>
              <w:lang w:eastAsia="en-AU"/>
            </w:rPr>
          </w:pPr>
          <w:hyperlink w:anchor="_Toc86402851" w:history="1">
            <w:r w:rsidR="004E60DF" w:rsidRPr="005D3F59">
              <w:rPr>
                <w:rStyle w:val="Hyperlink"/>
                <w:noProof/>
              </w:rPr>
              <w:t>4</w:t>
            </w:r>
            <w:r w:rsidR="004E60DF">
              <w:rPr>
                <w:rFonts w:eastAsiaTheme="minorEastAsia" w:cstheme="minorBidi"/>
                <w:bCs w:val="0"/>
                <w:noProof/>
                <w:szCs w:val="22"/>
                <w:lang w:eastAsia="en-AU"/>
              </w:rPr>
              <w:tab/>
            </w:r>
            <w:r w:rsidR="004E60DF" w:rsidRPr="005D3F59">
              <w:rPr>
                <w:rStyle w:val="Hyperlink"/>
                <w:noProof/>
              </w:rPr>
              <w:t>Equipment and Processing Operations</w:t>
            </w:r>
            <w:r w:rsidR="004E60DF">
              <w:rPr>
                <w:noProof/>
                <w:webHidden/>
              </w:rPr>
              <w:tab/>
            </w:r>
            <w:r w:rsidR="004E60DF">
              <w:rPr>
                <w:noProof/>
                <w:webHidden/>
              </w:rPr>
              <w:fldChar w:fldCharType="begin"/>
            </w:r>
            <w:r w:rsidR="004E60DF">
              <w:rPr>
                <w:noProof/>
                <w:webHidden/>
              </w:rPr>
              <w:instrText xml:space="preserve"> PAGEREF _Toc86402851 \h </w:instrText>
            </w:r>
            <w:r w:rsidR="004E60DF">
              <w:rPr>
                <w:noProof/>
                <w:webHidden/>
              </w:rPr>
            </w:r>
            <w:r w:rsidR="004E60DF">
              <w:rPr>
                <w:noProof/>
                <w:webHidden/>
              </w:rPr>
              <w:fldChar w:fldCharType="separate"/>
            </w:r>
            <w:r w:rsidR="0014195F">
              <w:rPr>
                <w:noProof/>
                <w:webHidden/>
              </w:rPr>
              <w:t>17</w:t>
            </w:r>
            <w:r w:rsidR="004E60DF">
              <w:rPr>
                <w:noProof/>
                <w:webHidden/>
              </w:rPr>
              <w:fldChar w:fldCharType="end"/>
            </w:r>
          </w:hyperlink>
        </w:p>
        <w:p w14:paraId="3DFEAD91" w14:textId="7D6A3266" w:rsidR="004E60DF" w:rsidRDefault="00BC1C33">
          <w:pPr>
            <w:pStyle w:val="TOC2"/>
            <w:tabs>
              <w:tab w:val="left" w:pos="660"/>
              <w:tab w:val="right" w:leader="dot" w:pos="9905"/>
            </w:tabs>
            <w:rPr>
              <w:rFonts w:eastAsiaTheme="minorEastAsia" w:cstheme="minorBidi"/>
              <w:iCs w:val="0"/>
              <w:noProof/>
              <w:szCs w:val="22"/>
              <w:lang w:eastAsia="en-AU"/>
            </w:rPr>
          </w:pPr>
          <w:hyperlink w:anchor="_Toc86402852" w:history="1">
            <w:r w:rsidR="004E60DF" w:rsidRPr="005D3F59">
              <w:rPr>
                <w:rStyle w:val="Hyperlink"/>
                <w:noProof/>
              </w:rPr>
              <w:t>4.1</w:t>
            </w:r>
            <w:r w:rsidR="004E60DF">
              <w:rPr>
                <w:rFonts w:eastAsiaTheme="minorEastAsia" w:cstheme="minorBidi"/>
                <w:iCs w:val="0"/>
                <w:noProof/>
                <w:szCs w:val="22"/>
                <w:lang w:eastAsia="en-AU"/>
              </w:rPr>
              <w:tab/>
            </w:r>
            <w:r w:rsidR="004E60DF" w:rsidRPr="005D3F59">
              <w:rPr>
                <w:rStyle w:val="Hyperlink"/>
                <w:noProof/>
              </w:rPr>
              <w:t>Tyre processing</w:t>
            </w:r>
            <w:r w:rsidR="004E60DF">
              <w:rPr>
                <w:noProof/>
                <w:webHidden/>
              </w:rPr>
              <w:tab/>
            </w:r>
            <w:r w:rsidR="004E60DF">
              <w:rPr>
                <w:noProof/>
                <w:webHidden/>
              </w:rPr>
              <w:fldChar w:fldCharType="begin"/>
            </w:r>
            <w:r w:rsidR="004E60DF">
              <w:rPr>
                <w:noProof/>
                <w:webHidden/>
              </w:rPr>
              <w:instrText xml:space="preserve"> PAGEREF _Toc86402852 \h </w:instrText>
            </w:r>
            <w:r w:rsidR="004E60DF">
              <w:rPr>
                <w:noProof/>
                <w:webHidden/>
              </w:rPr>
            </w:r>
            <w:r w:rsidR="004E60DF">
              <w:rPr>
                <w:noProof/>
                <w:webHidden/>
              </w:rPr>
              <w:fldChar w:fldCharType="separate"/>
            </w:r>
            <w:r w:rsidR="0014195F">
              <w:rPr>
                <w:noProof/>
                <w:webHidden/>
              </w:rPr>
              <w:t>17</w:t>
            </w:r>
            <w:r w:rsidR="004E60DF">
              <w:rPr>
                <w:noProof/>
                <w:webHidden/>
              </w:rPr>
              <w:fldChar w:fldCharType="end"/>
            </w:r>
          </w:hyperlink>
        </w:p>
        <w:p w14:paraId="6E555A41" w14:textId="51F1FA01" w:rsidR="004E60DF" w:rsidRDefault="00BC1C33">
          <w:pPr>
            <w:pStyle w:val="TOC2"/>
            <w:tabs>
              <w:tab w:val="left" w:pos="660"/>
              <w:tab w:val="right" w:leader="dot" w:pos="9905"/>
            </w:tabs>
            <w:rPr>
              <w:rFonts w:eastAsiaTheme="minorEastAsia" w:cstheme="minorBidi"/>
              <w:iCs w:val="0"/>
              <w:noProof/>
              <w:szCs w:val="22"/>
              <w:lang w:eastAsia="en-AU"/>
            </w:rPr>
          </w:pPr>
          <w:hyperlink w:anchor="_Toc86402853" w:history="1">
            <w:r w:rsidR="004E60DF" w:rsidRPr="005D3F59">
              <w:rPr>
                <w:rStyle w:val="Hyperlink"/>
                <w:noProof/>
              </w:rPr>
              <w:t>4.2</w:t>
            </w:r>
            <w:r w:rsidR="004E60DF">
              <w:rPr>
                <w:rFonts w:eastAsiaTheme="minorEastAsia" w:cstheme="minorBidi"/>
                <w:iCs w:val="0"/>
                <w:noProof/>
                <w:szCs w:val="22"/>
                <w:lang w:eastAsia="en-AU"/>
              </w:rPr>
              <w:tab/>
            </w:r>
            <w:r w:rsidR="004E60DF" w:rsidRPr="005D3F59">
              <w:rPr>
                <w:rStyle w:val="Hyperlink"/>
                <w:noProof/>
              </w:rPr>
              <w:t>Re-treading tyres</w:t>
            </w:r>
            <w:r w:rsidR="004E60DF">
              <w:rPr>
                <w:noProof/>
                <w:webHidden/>
              </w:rPr>
              <w:tab/>
            </w:r>
            <w:r w:rsidR="004E60DF">
              <w:rPr>
                <w:noProof/>
                <w:webHidden/>
              </w:rPr>
              <w:fldChar w:fldCharType="begin"/>
            </w:r>
            <w:r w:rsidR="004E60DF">
              <w:rPr>
                <w:noProof/>
                <w:webHidden/>
              </w:rPr>
              <w:instrText xml:space="preserve"> PAGEREF _Toc86402853 \h </w:instrText>
            </w:r>
            <w:r w:rsidR="004E60DF">
              <w:rPr>
                <w:noProof/>
                <w:webHidden/>
              </w:rPr>
            </w:r>
            <w:r w:rsidR="004E60DF">
              <w:rPr>
                <w:noProof/>
                <w:webHidden/>
              </w:rPr>
              <w:fldChar w:fldCharType="separate"/>
            </w:r>
            <w:r w:rsidR="0014195F">
              <w:rPr>
                <w:noProof/>
                <w:webHidden/>
              </w:rPr>
              <w:t>19</w:t>
            </w:r>
            <w:r w:rsidR="004E60DF">
              <w:rPr>
                <w:noProof/>
                <w:webHidden/>
              </w:rPr>
              <w:fldChar w:fldCharType="end"/>
            </w:r>
          </w:hyperlink>
        </w:p>
        <w:p w14:paraId="5B7473DC" w14:textId="6184CDBB" w:rsidR="004E60DF" w:rsidRDefault="00BC1C33">
          <w:pPr>
            <w:pStyle w:val="TOC1"/>
            <w:tabs>
              <w:tab w:val="left" w:pos="420"/>
              <w:tab w:val="right" w:leader="dot" w:pos="9905"/>
            </w:tabs>
            <w:rPr>
              <w:rFonts w:eastAsiaTheme="minorEastAsia" w:cstheme="minorBidi"/>
              <w:bCs w:val="0"/>
              <w:noProof/>
              <w:szCs w:val="22"/>
              <w:lang w:eastAsia="en-AU"/>
            </w:rPr>
          </w:pPr>
          <w:hyperlink w:anchor="_Toc86402854" w:history="1">
            <w:r w:rsidR="004E60DF" w:rsidRPr="005D3F59">
              <w:rPr>
                <w:rStyle w:val="Hyperlink"/>
                <w:noProof/>
              </w:rPr>
              <w:t>5</w:t>
            </w:r>
            <w:r w:rsidR="004E60DF">
              <w:rPr>
                <w:rFonts w:eastAsiaTheme="minorEastAsia" w:cstheme="minorBidi"/>
                <w:bCs w:val="0"/>
                <w:noProof/>
                <w:szCs w:val="22"/>
                <w:lang w:eastAsia="en-AU"/>
              </w:rPr>
              <w:tab/>
            </w:r>
            <w:r w:rsidR="004E60DF" w:rsidRPr="005D3F59">
              <w:rPr>
                <w:rStyle w:val="Hyperlink"/>
                <w:noProof/>
              </w:rPr>
              <w:t>Import Markets and Requirements</w:t>
            </w:r>
            <w:r w:rsidR="004E60DF">
              <w:rPr>
                <w:noProof/>
                <w:webHidden/>
              </w:rPr>
              <w:tab/>
            </w:r>
            <w:r w:rsidR="004E60DF">
              <w:rPr>
                <w:noProof/>
                <w:webHidden/>
              </w:rPr>
              <w:fldChar w:fldCharType="begin"/>
            </w:r>
            <w:r w:rsidR="004E60DF">
              <w:rPr>
                <w:noProof/>
                <w:webHidden/>
              </w:rPr>
              <w:instrText xml:space="preserve"> PAGEREF _Toc86402854 \h </w:instrText>
            </w:r>
            <w:r w:rsidR="004E60DF">
              <w:rPr>
                <w:noProof/>
                <w:webHidden/>
              </w:rPr>
            </w:r>
            <w:r w:rsidR="004E60DF">
              <w:rPr>
                <w:noProof/>
                <w:webHidden/>
              </w:rPr>
              <w:fldChar w:fldCharType="separate"/>
            </w:r>
            <w:r w:rsidR="0014195F">
              <w:rPr>
                <w:noProof/>
                <w:webHidden/>
              </w:rPr>
              <w:t>22</w:t>
            </w:r>
            <w:r w:rsidR="004E60DF">
              <w:rPr>
                <w:noProof/>
                <w:webHidden/>
              </w:rPr>
              <w:fldChar w:fldCharType="end"/>
            </w:r>
          </w:hyperlink>
        </w:p>
        <w:p w14:paraId="1D8DAFB1" w14:textId="1BD21D8D" w:rsidR="004E60DF" w:rsidRDefault="00BC1C33">
          <w:pPr>
            <w:pStyle w:val="TOC2"/>
            <w:tabs>
              <w:tab w:val="left" w:pos="660"/>
              <w:tab w:val="right" w:leader="dot" w:pos="9905"/>
            </w:tabs>
            <w:rPr>
              <w:rFonts w:eastAsiaTheme="minorEastAsia" w:cstheme="minorBidi"/>
              <w:iCs w:val="0"/>
              <w:noProof/>
              <w:szCs w:val="22"/>
              <w:lang w:eastAsia="en-AU"/>
            </w:rPr>
          </w:pPr>
          <w:hyperlink w:anchor="_Toc86402855" w:history="1">
            <w:r w:rsidR="004E60DF" w:rsidRPr="005D3F59">
              <w:rPr>
                <w:rStyle w:val="Hyperlink"/>
                <w:noProof/>
              </w:rPr>
              <w:t>5.1</w:t>
            </w:r>
            <w:r w:rsidR="004E60DF">
              <w:rPr>
                <w:rFonts w:eastAsiaTheme="minorEastAsia" w:cstheme="minorBidi"/>
                <w:iCs w:val="0"/>
                <w:noProof/>
                <w:szCs w:val="22"/>
                <w:lang w:eastAsia="en-AU"/>
              </w:rPr>
              <w:tab/>
            </w:r>
            <w:r w:rsidR="004E60DF" w:rsidRPr="005D3F59">
              <w:rPr>
                <w:rStyle w:val="Hyperlink"/>
                <w:noProof/>
              </w:rPr>
              <w:t>Reuse and re-manufacturing markets</w:t>
            </w:r>
            <w:r w:rsidR="004E60DF">
              <w:rPr>
                <w:noProof/>
                <w:webHidden/>
              </w:rPr>
              <w:tab/>
            </w:r>
            <w:r w:rsidR="004E60DF">
              <w:rPr>
                <w:noProof/>
                <w:webHidden/>
              </w:rPr>
              <w:fldChar w:fldCharType="begin"/>
            </w:r>
            <w:r w:rsidR="004E60DF">
              <w:rPr>
                <w:noProof/>
                <w:webHidden/>
              </w:rPr>
              <w:instrText xml:space="preserve"> PAGEREF _Toc86402855 \h </w:instrText>
            </w:r>
            <w:r w:rsidR="004E60DF">
              <w:rPr>
                <w:noProof/>
                <w:webHidden/>
              </w:rPr>
            </w:r>
            <w:r w:rsidR="004E60DF">
              <w:rPr>
                <w:noProof/>
                <w:webHidden/>
              </w:rPr>
              <w:fldChar w:fldCharType="separate"/>
            </w:r>
            <w:r w:rsidR="0014195F">
              <w:rPr>
                <w:noProof/>
                <w:webHidden/>
              </w:rPr>
              <w:t>22</w:t>
            </w:r>
            <w:r w:rsidR="004E60DF">
              <w:rPr>
                <w:noProof/>
                <w:webHidden/>
              </w:rPr>
              <w:fldChar w:fldCharType="end"/>
            </w:r>
          </w:hyperlink>
        </w:p>
        <w:p w14:paraId="5F99DAF0" w14:textId="1656ED2F" w:rsidR="004E60DF" w:rsidRDefault="00BC1C33">
          <w:pPr>
            <w:pStyle w:val="TOC2"/>
            <w:tabs>
              <w:tab w:val="left" w:pos="660"/>
              <w:tab w:val="right" w:leader="dot" w:pos="9905"/>
            </w:tabs>
            <w:rPr>
              <w:rFonts w:eastAsiaTheme="minorEastAsia" w:cstheme="minorBidi"/>
              <w:iCs w:val="0"/>
              <w:noProof/>
              <w:szCs w:val="22"/>
              <w:lang w:eastAsia="en-AU"/>
            </w:rPr>
          </w:pPr>
          <w:hyperlink w:anchor="_Toc86402856" w:history="1">
            <w:r w:rsidR="004E60DF" w:rsidRPr="005D3F59">
              <w:rPr>
                <w:rStyle w:val="Hyperlink"/>
                <w:noProof/>
              </w:rPr>
              <w:t>5.2</w:t>
            </w:r>
            <w:r w:rsidR="004E60DF">
              <w:rPr>
                <w:rFonts w:eastAsiaTheme="minorEastAsia" w:cstheme="minorBidi"/>
                <w:iCs w:val="0"/>
                <w:noProof/>
                <w:szCs w:val="22"/>
                <w:lang w:eastAsia="en-AU"/>
              </w:rPr>
              <w:tab/>
            </w:r>
            <w:r w:rsidR="004E60DF" w:rsidRPr="005D3F59">
              <w:rPr>
                <w:rStyle w:val="Hyperlink"/>
                <w:noProof/>
              </w:rPr>
              <w:t>Importer requirements</w:t>
            </w:r>
            <w:r w:rsidR="004E60DF">
              <w:rPr>
                <w:noProof/>
                <w:webHidden/>
              </w:rPr>
              <w:tab/>
            </w:r>
            <w:r w:rsidR="004E60DF">
              <w:rPr>
                <w:noProof/>
                <w:webHidden/>
              </w:rPr>
              <w:fldChar w:fldCharType="begin"/>
            </w:r>
            <w:r w:rsidR="004E60DF">
              <w:rPr>
                <w:noProof/>
                <w:webHidden/>
              </w:rPr>
              <w:instrText xml:space="preserve"> PAGEREF _Toc86402856 \h </w:instrText>
            </w:r>
            <w:r w:rsidR="004E60DF">
              <w:rPr>
                <w:noProof/>
                <w:webHidden/>
              </w:rPr>
            </w:r>
            <w:r w:rsidR="004E60DF">
              <w:rPr>
                <w:noProof/>
                <w:webHidden/>
              </w:rPr>
              <w:fldChar w:fldCharType="separate"/>
            </w:r>
            <w:r w:rsidR="0014195F">
              <w:rPr>
                <w:noProof/>
                <w:webHidden/>
              </w:rPr>
              <w:t>23</w:t>
            </w:r>
            <w:r w:rsidR="004E60DF">
              <w:rPr>
                <w:noProof/>
                <w:webHidden/>
              </w:rPr>
              <w:fldChar w:fldCharType="end"/>
            </w:r>
          </w:hyperlink>
        </w:p>
        <w:p w14:paraId="2C710786" w14:textId="6CF128E8" w:rsidR="004E60DF" w:rsidRDefault="00BC1C33">
          <w:pPr>
            <w:pStyle w:val="TOC2"/>
            <w:tabs>
              <w:tab w:val="left" w:pos="660"/>
              <w:tab w:val="right" w:leader="dot" w:pos="9905"/>
            </w:tabs>
            <w:rPr>
              <w:rFonts w:eastAsiaTheme="minorEastAsia" w:cstheme="minorBidi"/>
              <w:iCs w:val="0"/>
              <w:noProof/>
              <w:szCs w:val="22"/>
              <w:lang w:eastAsia="en-AU"/>
            </w:rPr>
          </w:pPr>
          <w:hyperlink w:anchor="_Toc86402857" w:history="1">
            <w:r w:rsidR="004E60DF" w:rsidRPr="005D3F59">
              <w:rPr>
                <w:rStyle w:val="Hyperlink"/>
                <w:noProof/>
              </w:rPr>
              <w:t>5.3</w:t>
            </w:r>
            <w:r w:rsidR="004E60DF">
              <w:rPr>
                <w:rFonts w:eastAsiaTheme="minorEastAsia" w:cstheme="minorBidi"/>
                <w:iCs w:val="0"/>
                <w:noProof/>
                <w:szCs w:val="22"/>
                <w:lang w:eastAsia="en-AU"/>
              </w:rPr>
              <w:tab/>
            </w:r>
            <w:r w:rsidR="004E60DF" w:rsidRPr="005D3F59">
              <w:rPr>
                <w:rStyle w:val="Hyperlink"/>
                <w:noProof/>
              </w:rPr>
              <w:t>Verification processes</w:t>
            </w:r>
            <w:r w:rsidR="004E60DF">
              <w:rPr>
                <w:noProof/>
                <w:webHidden/>
              </w:rPr>
              <w:tab/>
            </w:r>
            <w:r w:rsidR="004E60DF">
              <w:rPr>
                <w:noProof/>
                <w:webHidden/>
              </w:rPr>
              <w:fldChar w:fldCharType="begin"/>
            </w:r>
            <w:r w:rsidR="004E60DF">
              <w:rPr>
                <w:noProof/>
                <w:webHidden/>
              </w:rPr>
              <w:instrText xml:space="preserve"> PAGEREF _Toc86402857 \h </w:instrText>
            </w:r>
            <w:r w:rsidR="004E60DF">
              <w:rPr>
                <w:noProof/>
                <w:webHidden/>
              </w:rPr>
            </w:r>
            <w:r w:rsidR="004E60DF">
              <w:rPr>
                <w:noProof/>
                <w:webHidden/>
              </w:rPr>
              <w:fldChar w:fldCharType="separate"/>
            </w:r>
            <w:r w:rsidR="0014195F">
              <w:rPr>
                <w:noProof/>
                <w:webHidden/>
              </w:rPr>
              <w:t>24</w:t>
            </w:r>
            <w:r w:rsidR="004E60DF">
              <w:rPr>
                <w:noProof/>
                <w:webHidden/>
              </w:rPr>
              <w:fldChar w:fldCharType="end"/>
            </w:r>
          </w:hyperlink>
        </w:p>
        <w:p w14:paraId="073A6D76" w14:textId="7A39336B" w:rsidR="004E60DF" w:rsidRDefault="00BC1C33">
          <w:pPr>
            <w:pStyle w:val="TOC1"/>
            <w:tabs>
              <w:tab w:val="left" w:pos="420"/>
              <w:tab w:val="right" w:leader="dot" w:pos="9905"/>
            </w:tabs>
            <w:rPr>
              <w:rFonts w:eastAsiaTheme="minorEastAsia" w:cstheme="minorBidi"/>
              <w:bCs w:val="0"/>
              <w:noProof/>
              <w:szCs w:val="22"/>
              <w:lang w:eastAsia="en-AU"/>
            </w:rPr>
          </w:pPr>
          <w:hyperlink w:anchor="_Toc86402858" w:history="1">
            <w:r w:rsidR="004E60DF" w:rsidRPr="005D3F59">
              <w:rPr>
                <w:rStyle w:val="Hyperlink"/>
                <w:noProof/>
              </w:rPr>
              <w:t>6</w:t>
            </w:r>
            <w:r w:rsidR="004E60DF">
              <w:rPr>
                <w:rFonts w:eastAsiaTheme="minorEastAsia" w:cstheme="minorBidi"/>
                <w:bCs w:val="0"/>
                <w:noProof/>
                <w:szCs w:val="22"/>
                <w:lang w:eastAsia="en-AU"/>
              </w:rPr>
              <w:tab/>
            </w:r>
            <w:r w:rsidR="004E60DF" w:rsidRPr="005D3F59">
              <w:rPr>
                <w:rStyle w:val="Hyperlink"/>
                <w:noProof/>
              </w:rPr>
              <w:t>Market information</w:t>
            </w:r>
            <w:r w:rsidR="004E60DF">
              <w:rPr>
                <w:noProof/>
                <w:webHidden/>
              </w:rPr>
              <w:tab/>
            </w:r>
            <w:r w:rsidR="004E60DF">
              <w:rPr>
                <w:noProof/>
                <w:webHidden/>
              </w:rPr>
              <w:fldChar w:fldCharType="begin"/>
            </w:r>
            <w:r w:rsidR="004E60DF">
              <w:rPr>
                <w:noProof/>
                <w:webHidden/>
              </w:rPr>
              <w:instrText xml:space="preserve"> PAGEREF _Toc86402858 \h </w:instrText>
            </w:r>
            <w:r w:rsidR="004E60DF">
              <w:rPr>
                <w:noProof/>
                <w:webHidden/>
              </w:rPr>
            </w:r>
            <w:r w:rsidR="004E60DF">
              <w:rPr>
                <w:noProof/>
                <w:webHidden/>
              </w:rPr>
              <w:fldChar w:fldCharType="separate"/>
            </w:r>
            <w:r w:rsidR="0014195F">
              <w:rPr>
                <w:noProof/>
                <w:webHidden/>
              </w:rPr>
              <w:t>26</w:t>
            </w:r>
            <w:r w:rsidR="004E60DF">
              <w:rPr>
                <w:noProof/>
                <w:webHidden/>
              </w:rPr>
              <w:fldChar w:fldCharType="end"/>
            </w:r>
          </w:hyperlink>
        </w:p>
        <w:p w14:paraId="6785E9CF" w14:textId="7FFE179D" w:rsidR="004E60DF" w:rsidRDefault="00BC1C33">
          <w:pPr>
            <w:pStyle w:val="TOC2"/>
            <w:tabs>
              <w:tab w:val="left" w:pos="660"/>
              <w:tab w:val="right" w:leader="dot" w:pos="9905"/>
            </w:tabs>
            <w:rPr>
              <w:rFonts w:eastAsiaTheme="minorEastAsia" w:cstheme="minorBidi"/>
              <w:iCs w:val="0"/>
              <w:noProof/>
              <w:szCs w:val="22"/>
              <w:lang w:eastAsia="en-AU"/>
            </w:rPr>
          </w:pPr>
          <w:hyperlink w:anchor="_Toc86402859" w:history="1">
            <w:r w:rsidR="004E60DF" w:rsidRPr="005D3F59">
              <w:rPr>
                <w:rStyle w:val="Hyperlink"/>
                <w:noProof/>
              </w:rPr>
              <w:t>6.1</w:t>
            </w:r>
            <w:r w:rsidR="004E60DF">
              <w:rPr>
                <w:rFonts w:eastAsiaTheme="minorEastAsia" w:cstheme="minorBidi"/>
                <w:iCs w:val="0"/>
                <w:noProof/>
                <w:szCs w:val="22"/>
                <w:lang w:eastAsia="en-AU"/>
              </w:rPr>
              <w:tab/>
            </w:r>
            <w:r w:rsidR="004E60DF" w:rsidRPr="005D3F59">
              <w:rPr>
                <w:rStyle w:val="Hyperlink"/>
                <w:noProof/>
              </w:rPr>
              <w:t>Pricing and margins</w:t>
            </w:r>
            <w:r w:rsidR="004E60DF">
              <w:rPr>
                <w:noProof/>
                <w:webHidden/>
              </w:rPr>
              <w:tab/>
            </w:r>
            <w:r w:rsidR="004E60DF">
              <w:rPr>
                <w:noProof/>
                <w:webHidden/>
              </w:rPr>
              <w:fldChar w:fldCharType="begin"/>
            </w:r>
            <w:r w:rsidR="004E60DF">
              <w:rPr>
                <w:noProof/>
                <w:webHidden/>
              </w:rPr>
              <w:instrText xml:space="preserve"> PAGEREF _Toc86402859 \h </w:instrText>
            </w:r>
            <w:r w:rsidR="004E60DF">
              <w:rPr>
                <w:noProof/>
                <w:webHidden/>
              </w:rPr>
            </w:r>
            <w:r w:rsidR="004E60DF">
              <w:rPr>
                <w:noProof/>
                <w:webHidden/>
              </w:rPr>
              <w:fldChar w:fldCharType="separate"/>
            </w:r>
            <w:r w:rsidR="0014195F">
              <w:rPr>
                <w:noProof/>
                <w:webHidden/>
              </w:rPr>
              <w:t>26</w:t>
            </w:r>
            <w:r w:rsidR="004E60DF">
              <w:rPr>
                <w:noProof/>
                <w:webHidden/>
              </w:rPr>
              <w:fldChar w:fldCharType="end"/>
            </w:r>
          </w:hyperlink>
        </w:p>
        <w:p w14:paraId="17678EE8" w14:textId="23390064" w:rsidR="004E60DF" w:rsidRDefault="00BC1C33">
          <w:pPr>
            <w:pStyle w:val="TOC2"/>
            <w:tabs>
              <w:tab w:val="left" w:pos="660"/>
              <w:tab w:val="right" w:leader="dot" w:pos="9905"/>
            </w:tabs>
            <w:rPr>
              <w:rFonts w:eastAsiaTheme="minorEastAsia" w:cstheme="minorBidi"/>
              <w:iCs w:val="0"/>
              <w:noProof/>
              <w:szCs w:val="22"/>
              <w:lang w:eastAsia="en-AU"/>
            </w:rPr>
          </w:pPr>
          <w:hyperlink w:anchor="_Toc86402860" w:history="1">
            <w:r w:rsidR="004E60DF" w:rsidRPr="005D3F59">
              <w:rPr>
                <w:rStyle w:val="Hyperlink"/>
                <w:noProof/>
              </w:rPr>
              <w:t>6.2</w:t>
            </w:r>
            <w:r w:rsidR="004E60DF">
              <w:rPr>
                <w:rFonts w:eastAsiaTheme="minorEastAsia" w:cstheme="minorBidi"/>
                <w:iCs w:val="0"/>
                <w:noProof/>
                <w:szCs w:val="22"/>
                <w:lang w:eastAsia="en-AU"/>
              </w:rPr>
              <w:tab/>
            </w:r>
            <w:r w:rsidR="004E60DF" w:rsidRPr="005D3F59">
              <w:rPr>
                <w:rStyle w:val="Hyperlink"/>
                <w:noProof/>
              </w:rPr>
              <w:t>Contract information</w:t>
            </w:r>
            <w:r w:rsidR="004E60DF">
              <w:rPr>
                <w:noProof/>
                <w:webHidden/>
              </w:rPr>
              <w:tab/>
            </w:r>
            <w:r w:rsidR="004E60DF">
              <w:rPr>
                <w:noProof/>
                <w:webHidden/>
              </w:rPr>
              <w:fldChar w:fldCharType="begin"/>
            </w:r>
            <w:r w:rsidR="004E60DF">
              <w:rPr>
                <w:noProof/>
                <w:webHidden/>
              </w:rPr>
              <w:instrText xml:space="preserve"> PAGEREF _Toc86402860 \h </w:instrText>
            </w:r>
            <w:r w:rsidR="004E60DF">
              <w:rPr>
                <w:noProof/>
                <w:webHidden/>
              </w:rPr>
            </w:r>
            <w:r w:rsidR="004E60DF">
              <w:rPr>
                <w:noProof/>
                <w:webHidden/>
              </w:rPr>
              <w:fldChar w:fldCharType="separate"/>
            </w:r>
            <w:r w:rsidR="0014195F">
              <w:rPr>
                <w:noProof/>
                <w:webHidden/>
              </w:rPr>
              <w:t>28</w:t>
            </w:r>
            <w:r w:rsidR="004E60DF">
              <w:rPr>
                <w:noProof/>
                <w:webHidden/>
              </w:rPr>
              <w:fldChar w:fldCharType="end"/>
            </w:r>
          </w:hyperlink>
        </w:p>
        <w:p w14:paraId="7AE2128D" w14:textId="4E905103" w:rsidR="004E60DF" w:rsidRDefault="00BC1C33">
          <w:pPr>
            <w:pStyle w:val="TOC1"/>
            <w:tabs>
              <w:tab w:val="left" w:pos="420"/>
              <w:tab w:val="right" w:leader="dot" w:pos="9905"/>
            </w:tabs>
            <w:rPr>
              <w:rFonts w:eastAsiaTheme="minorEastAsia" w:cstheme="minorBidi"/>
              <w:bCs w:val="0"/>
              <w:noProof/>
              <w:szCs w:val="22"/>
              <w:lang w:eastAsia="en-AU"/>
            </w:rPr>
          </w:pPr>
          <w:hyperlink w:anchor="_Toc86402861" w:history="1">
            <w:r w:rsidR="004E60DF" w:rsidRPr="005D3F59">
              <w:rPr>
                <w:rStyle w:val="Hyperlink"/>
                <w:noProof/>
              </w:rPr>
              <w:t>7</w:t>
            </w:r>
            <w:r w:rsidR="004E60DF">
              <w:rPr>
                <w:rFonts w:eastAsiaTheme="minorEastAsia" w:cstheme="minorBidi"/>
                <w:bCs w:val="0"/>
                <w:noProof/>
                <w:szCs w:val="22"/>
                <w:lang w:eastAsia="en-AU"/>
              </w:rPr>
              <w:tab/>
            </w:r>
            <w:r w:rsidR="004E60DF" w:rsidRPr="005D3F59">
              <w:rPr>
                <w:rStyle w:val="Hyperlink"/>
                <w:noProof/>
              </w:rPr>
              <w:t>Tyres exported for re-tread and re-use</w:t>
            </w:r>
            <w:r w:rsidR="004E60DF">
              <w:rPr>
                <w:noProof/>
                <w:webHidden/>
              </w:rPr>
              <w:tab/>
            </w:r>
            <w:r w:rsidR="004E60DF">
              <w:rPr>
                <w:noProof/>
                <w:webHidden/>
              </w:rPr>
              <w:fldChar w:fldCharType="begin"/>
            </w:r>
            <w:r w:rsidR="004E60DF">
              <w:rPr>
                <w:noProof/>
                <w:webHidden/>
              </w:rPr>
              <w:instrText xml:space="preserve"> PAGEREF _Toc86402861 \h </w:instrText>
            </w:r>
            <w:r w:rsidR="004E60DF">
              <w:rPr>
                <w:noProof/>
                <w:webHidden/>
              </w:rPr>
            </w:r>
            <w:r w:rsidR="004E60DF">
              <w:rPr>
                <w:noProof/>
                <w:webHidden/>
              </w:rPr>
              <w:fldChar w:fldCharType="separate"/>
            </w:r>
            <w:r w:rsidR="0014195F">
              <w:rPr>
                <w:noProof/>
                <w:webHidden/>
              </w:rPr>
              <w:t>29</w:t>
            </w:r>
            <w:r w:rsidR="004E60DF">
              <w:rPr>
                <w:noProof/>
                <w:webHidden/>
              </w:rPr>
              <w:fldChar w:fldCharType="end"/>
            </w:r>
          </w:hyperlink>
        </w:p>
        <w:p w14:paraId="4DEE94DF" w14:textId="1604679F" w:rsidR="004E60DF" w:rsidRDefault="00BC1C33">
          <w:pPr>
            <w:pStyle w:val="TOC2"/>
            <w:tabs>
              <w:tab w:val="left" w:pos="660"/>
              <w:tab w:val="right" w:leader="dot" w:pos="9905"/>
            </w:tabs>
            <w:rPr>
              <w:rFonts w:eastAsiaTheme="minorEastAsia" w:cstheme="minorBidi"/>
              <w:iCs w:val="0"/>
              <w:noProof/>
              <w:szCs w:val="22"/>
              <w:lang w:eastAsia="en-AU"/>
            </w:rPr>
          </w:pPr>
          <w:hyperlink w:anchor="_Toc86402862" w:history="1">
            <w:r w:rsidR="004E60DF" w:rsidRPr="005D3F59">
              <w:rPr>
                <w:rStyle w:val="Hyperlink"/>
                <w:noProof/>
              </w:rPr>
              <w:t>7.1</w:t>
            </w:r>
            <w:r w:rsidR="004E60DF">
              <w:rPr>
                <w:rFonts w:eastAsiaTheme="minorEastAsia" w:cstheme="minorBidi"/>
                <w:iCs w:val="0"/>
                <w:noProof/>
                <w:szCs w:val="22"/>
                <w:lang w:eastAsia="en-AU"/>
              </w:rPr>
              <w:tab/>
            </w:r>
            <w:r w:rsidR="004E60DF" w:rsidRPr="005D3F59">
              <w:rPr>
                <w:rStyle w:val="Hyperlink"/>
                <w:noProof/>
              </w:rPr>
              <w:t>Number of exporters</w:t>
            </w:r>
            <w:r w:rsidR="004E60DF">
              <w:rPr>
                <w:noProof/>
                <w:webHidden/>
              </w:rPr>
              <w:tab/>
            </w:r>
            <w:r w:rsidR="004E60DF">
              <w:rPr>
                <w:noProof/>
                <w:webHidden/>
              </w:rPr>
              <w:fldChar w:fldCharType="begin"/>
            </w:r>
            <w:r w:rsidR="004E60DF">
              <w:rPr>
                <w:noProof/>
                <w:webHidden/>
              </w:rPr>
              <w:instrText xml:space="preserve"> PAGEREF _Toc86402862 \h </w:instrText>
            </w:r>
            <w:r w:rsidR="004E60DF">
              <w:rPr>
                <w:noProof/>
                <w:webHidden/>
              </w:rPr>
            </w:r>
            <w:r w:rsidR="004E60DF">
              <w:rPr>
                <w:noProof/>
                <w:webHidden/>
              </w:rPr>
              <w:fldChar w:fldCharType="separate"/>
            </w:r>
            <w:r w:rsidR="0014195F">
              <w:rPr>
                <w:noProof/>
                <w:webHidden/>
              </w:rPr>
              <w:t>29</w:t>
            </w:r>
            <w:r w:rsidR="004E60DF">
              <w:rPr>
                <w:noProof/>
                <w:webHidden/>
              </w:rPr>
              <w:fldChar w:fldCharType="end"/>
            </w:r>
          </w:hyperlink>
        </w:p>
        <w:p w14:paraId="54D20D58" w14:textId="48CD5E56" w:rsidR="004E60DF" w:rsidRDefault="00BC1C33">
          <w:pPr>
            <w:pStyle w:val="TOC2"/>
            <w:tabs>
              <w:tab w:val="left" w:pos="660"/>
              <w:tab w:val="right" w:leader="dot" w:pos="9905"/>
            </w:tabs>
            <w:rPr>
              <w:rFonts w:eastAsiaTheme="minorEastAsia" w:cstheme="minorBidi"/>
              <w:iCs w:val="0"/>
              <w:noProof/>
              <w:szCs w:val="22"/>
              <w:lang w:eastAsia="en-AU"/>
            </w:rPr>
          </w:pPr>
          <w:hyperlink w:anchor="_Toc86402863" w:history="1">
            <w:r w:rsidR="004E60DF" w:rsidRPr="005D3F59">
              <w:rPr>
                <w:rStyle w:val="Hyperlink"/>
                <w:noProof/>
              </w:rPr>
              <w:t>7.2</w:t>
            </w:r>
            <w:r w:rsidR="004E60DF">
              <w:rPr>
                <w:rFonts w:eastAsiaTheme="minorEastAsia" w:cstheme="minorBidi"/>
                <w:iCs w:val="0"/>
                <w:noProof/>
                <w:szCs w:val="22"/>
                <w:lang w:eastAsia="en-AU"/>
              </w:rPr>
              <w:tab/>
            </w:r>
            <w:r w:rsidR="004E60DF" w:rsidRPr="005D3F59">
              <w:rPr>
                <w:rStyle w:val="Hyperlink"/>
                <w:noProof/>
              </w:rPr>
              <w:t>Volume of exports</w:t>
            </w:r>
            <w:r w:rsidR="004E60DF">
              <w:rPr>
                <w:noProof/>
                <w:webHidden/>
              </w:rPr>
              <w:tab/>
            </w:r>
            <w:r w:rsidR="004E60DF">
              <w:rPr>
                <w:noProof/>
                <w:webHidden/>
              </w:rPr>
              <w:fldChar w:fldCharType="begin"/>
            </w:r>
            <w:r w:rsidR="004E60DF">
              <w:rPr>
                <w:noProof/>
                <w:webHidden/>
              </w:rPr>
              <w:instrText xml:space="preserve"> PAGEREF _Toc86402863 \h </w:instrText>
            </w:r>
            <w:r w:rsidR="004E60DF">
              <w:rPr>
                <w:noProof/>
                <w:webHidden/>
              </w:rPr>
            </w:r>
            <w:r w:rsidR="004E60DF">
              <w:rPr>
                <w:noProof/>
                <w:webHidden/>
              </w:rPr>
              <w:fldChar w:fldCharType="separate"/>
            </w:r>
            <w:r w:rsidR="0014195F">
              <w:rPr>
                <w:noProof/>
                <w:webHidden/>
              </w:rPr>
              <w:t>29</w:t>
            </w:r>
            <w:r w:rsidR="004E60DF">
              <w:rPr>
                <w:noProof/>
                <w:webHidden/>
              </w:rPr>
              <w:fldChar w:fldCharType="end"/>
            </w:r>
          </w:hyperlink>
        </w:p>
        <w:p w14:paraId="1956DD1C" w14:textId="3010C34F" w:rsidR="004E60DF" w:rsidRDefault="00BC1C33">
          <w:pPr>
            <w:pStyle w:val="TOC2"/>
            <w:tabs>
              <w:tab w:val="left" w:pos="660"/>
              <w:tab w:val="right" w:leader="dot" w:pos="9905"/>
            </w:tabs>
            <w:rPr>
              <w:rFonts w:eastAsiaTheme="minorEastAsia" w:cstheme="minorBidi"/>
              <w:iCs w:val="0"/>
              <w:noProof/>
              <w:szCs w:val="22"/>
              <w:lang w:eastAsia="en-AU"/>
            </w:rPr>
          </w:pPr>
          <w:hyperlink w:anchor="_Toc86402864" w:history="1">
            <w:r w:rsidR="004E60DF" w:rsidRPr="005D3F59">
              <w:rPr>
                <w:rStyle w:val="Hyperlink"/>
                <w:noProof/>
              </w:rPr>
              <w:t>7.3</w:t>
            </w:r>
            <w:r w:rsidR="004E60DF">
              <w:rPr>
                <w:rFonts w:eastAsiaTheme="minorEastAsia" w:cstheme="minorBidi"/>
                <w:iCs w:val="0"/>
                <w:noProof/>
                <w:szCs w:val="22"/>
                <w:lang w:eastAsia="en-AU"/>
              </w:rPr>
              <w:tab/>
            </w:r>
            <w:r w:rsidR="004E60DF" w:rsidRPr="005D3F59">
              <w:rPr>
                <w:rStyle w:val="Hyperlink"/>
                <w:noProof/>
              </w:rPr>
              <w:t>Export destinations</w:t>
            </w:r>
            <w:r w:rsidR="004E60DF">
              <w:rPr>
                <w:noProof/>
                <w:webHidden/>
              </w:rPr>
              <w:tab/>
            </w:r>
            <w:r w:rsidR="004E60DF">
              <w:rPr>
                <w:noProof/>
                <w:webHidden/>
              </w:rPr>
              <w:fldChar w:fldCharType="begin"/>
            </w:r>
            <w:r w:rsidR="004E60DF">
              <w:rPr>
                <w:noProof/>
                <w:webHidden/>
              </w:rPr>
              <w:instrText xml:space="preserve"> PAGEREF _Toc86402864 \h </w:instrText>
            </w:r>
            <w:r w:rsidR="004E60DF">
              <w:rPr>
                <w:noProof/>
                <w:webHidden/>
              </w:rPr>
            </w:r>
            <w:r w:rsidR="004E60DF">
              <w:rPr>
                <w:noProof/>
                <w:webHidden/>
              </w:rPr>
              <w:fldChar w:fldCharType="separate"/>
            </w:r>
            <w:r w:rsidR="0014195F">
              <w:rPr>
                <w:noProof/>
                <w:webHidden/>
              </w:rPr>
              <w:t>29</w:t>
            </w:r>
            <w:r w:rsidR="004E60DF">
              <w:rPr>
                <w:noProof/>
                <w:webHidden/>
              </w:rPr>
              <w:fldChar w:fldCharType="end"/>
            </w:r>
          </w:hyperlink>
        </w:p>
        <w:p w14:paraId="346D437B" w14:textId="3687B43F" w:rsidR="004E60DF" w:rsidRDefault="00BC1C33">
          <w:pPr>
            <w:pStyle w:val="TOC1"/>
            <w:tabs>
              <w:tab w:val="left" w:pos="420"/>
              <w:tab w:val="right" w:leader="dot" w:pos="9905"/>
            </w:tabs>
            <w:rPr>
              <w:rFonts w:eastAsiaTheme="minorEastAsia" w:cstheme="minorBidi"/>
              <w:bCs w:val="0"/>
              <w:noProof/>
              <w:szCs w:val="22"/>
              <w:lang w:eastAsia="en-AU"/>
            </w:rPr>
          </w:pPr>
          <w:hyperlink w:anchor="_Toc86402865" w:history="1">
            <w:r w:rsidR="004E60DF" w:rsidRPr="005D3F59">
              <w:rPr>
                <w:rStyle w:val="Hyperlink"/>
                <w:noProof/>
              </w:rPr>
              <w:t>8</w:t>
            </w:r>
            <w:r w:rsidR="004E60DF">
              <w:rPr>
                <w:rFonts w:eastAsiaTheme="minorEastAsia" w:cstheme="minorBidi"/>
                <w:bCs w:val="0"/>
                <w:noProof/>
                <w:szCs w:val="22"/>
                <w:lang w:eastAsia="en-AU"/>
              </w:rPr>
              <w:tab/>
            </w:r>
            <w:r w:rsidR="004E60DF" w:rsidRPr="005D3F59">
              <w:rPr>
                <w:rStyle w:val="Hyperlink"/>
                <w:noProof/>
              </w:rPr>
              <w:t>Relevance to the Hazardous Waste Act 1989</w:t>
            </w:r>
            <w:r w:rsidR="004E60DF">
              <w:rPr>
                <w:noProof/>
                <w:webHidden/>
              </w:rPr>
              <w:tab/>
            </w:r>
            <w:r w:rsidR="004E60DF">
              <w:rPr>
                <w:noProof/>
                <w:webHidden/>
              </w:rPr>
              <w:fldChar w:fldCharType="begin"/>
            </w:r>
            <w:r w:rsidR="004E60DF">
              <w:rPr>
                <w:noProof/>
                <w:webHidden/>
              </w:rPr>
              <w:instrText xml:space="preserve"> PAGEREF _Toc86402865 \h </w:instrText>
            </w:r>
            <w:r w:rsidR="004E60DF">
              <w:rPr>
                <w:noProof/>
                <w:webHidden/>
              </w:rPr>
            </w:r>
            <w:r w:rsidR="004E60DF">
              <w:rPr>
                <w:noProof/>
                <w:webHidden/>
              </w:rPr>
              <w:fldChar w:fldCharType="separate"/>
            </w:r>
            <w:r w:rsidR="0014195F">
              <w:rPr>
                <w:noProof/>
                <w:webHidden/>
              </w:rPr>
              <w:t>30</w:t>
            </w:r>
            <w:r w:rsidR="004E60DF">
              <w:rPr>
                <w:noProof/>
                <w:webHidden/>
              </w:rPr>
              <w:fldChar w:fldCharType="end"/>
            </w:r>
          </w:hyperlink>
        </w:p>
        <w:p w14:paraId="5EC28406" w14:textId="0CB3D27F" w:rsidR="004E60DF" w:rsidRDefault="00BC1C33">
          <w:pPr>
            <w:pStyle w:val="TOC1"/>
            <w:tabs>
              <w:tab w:val="left" w:pos="420"/>
              <w:tab w:val="right" w:leader="dot" w:pos="9905"/>
            </w:tabs>
            <w:rPr>
              <w:rFonts w:eastAsiaTheme="minorEastAsia" w:cstheme="minorBidi"/>
              <w:bCs w:val="0"/>
              <w:noProof/>
              <w:szCs w:val="22"/>
              <w:lang w:eastAsia="en-AU"/>
            </w:rPr>
          </w:pPr>
          <w:hyperlink w:anchor="_Toc86402866" w:history="1">
            <w:r w:rsidR="004E60DF" w:rsidRPr="005D3F59">
              <w:rPr>
                <w:rStyle w:val="Hyperlink"/>
                <w:noProof/>
              </w:rPr>
              <w:t>9</w:t>
            </w:r>
            <w:r w:rsidR="004E60DF">
              <w:rPr>
                <w:rFonts w:eastAsiaTheme="minorEastAsia" w:cstheme="minorBidi"/>
                <w:bCs w:val="0"/>
                <w:noProof/>
                <w:szCs w:val="22"/>
                <w:lang w:eastAsia="en-AU"/>
              </w:rPr>
              <w:tab/>
            </w:r>
            <w:r w:rsidR="004E60DF" w:rsidRPr="005D3F59">
              <w:rPr>
                <w:rStyle w:val="Hyperlink"/>
                <w:noProof/>
              </w:rPr>
              <w:t>Conclusion</w:t>
            </w:r>
            <w:r w:rsidR="004E60DF">
              <w:rPr>
                <w:noProof/>
                <w:webHidden/>
              </w:rPr>
              <w:tab/>
            </w:r>
            <w:r w:rsidR="004E60DF">
              <w:rPr>
                <w:noProof/>
                <w:webHidden/>
              </w:rPr>
              <w:fldChar w:fldCharType="begin"/>
            </w:r>
            <w:r w:rsidR="004E60DF">
              <w:rPr>
                <w:noProof/>
                <w:webHidden/>
              </w:rPr>
              <w:instrText xml:space="preserve"> PAGEREF _Toc86402866 \h </w:instrText>
            </w:r>
            <w:r w:rsidR="004E60DF">
              <w:rPr>
                <w:noProof/>
                <w:webHidden/>
              </w:rPr>
            </w:r>
            <w:r w:rsidR="004E60DF">
              <w:rPr>
                <w:noProof/>
                <w:webHidden/>
              </w:rPr>
              <w:fldChar w:fldCharType="separate"/>
            </w:r>
            <w:r w:rsidR="0014195F">
              <w:rPr>
                <w:noProof/>
                <w:webHidden/>
              </w:rPr>
              <w:t>31</w:t>
            </w:r>
            <w:r w:rsidR="004E60DF">
              <w:rPr>
                <w:noProof/>
                <w:webHidden/>
              </w:rPr>
              <w:fldChar w:fldCharType="end"/>
            </w:r>
          </w:hyperlink>
        </w:p>
        <w:p w14:paraId="6571E49B" w14:textId="674FB8D0" w:rsidR="008C4B34" w:rsidRPr="00B911CD" w:rsidRDefault="00E96B97" w:rsidP="008C4B34">
          <w:pPr>
            <w:pStyle w:val="TOCHeading"/>
            <w:rPr>
              <w:lang w:val="en-AU"/>
            </w:rPr>
          </w:pPr>
          <w:r w:rsidRPr="00B911CD">
            <w:rPr>
              <w:rFonts w:cstheme="minorHAnsi"/>
              <w:color w:val="auto"/>
              <w:sz w:val="18"/>
              <w:szCs w:val="20"/>
              <w:lang w:val="en-AU"/>
            </w:rPr>
            <w:fldChar w:fldCharType="end"/>
          </w:r>
          <w:r w:rsidRPr="00B911CD">
            <w:rPr>
              <w:lang w:val="en-AU"/>
            </w:rPr>
            <w:t>List of Tables</w:t>
          </w:r>
        </w:p>
        <w:p w14:paraId="0DA57CDB" w14:textId="77B8245A" w:rsidR="004E60DF" w:rsidRDefault="008C4B34">
          <w:pPr>
            <w:pStyle w:val="TableofFigures"/>
            <w:tabs>
              <w:tab w:val="right" w:leader="dot" w:pos="9905"/>
            </w:tabs>
            <w:rPr>
              <w:rFonts w:eastAsiaTheme="minorEastAsia"/>
              <w:noProof/>
              <w:szCs w:val="22"/>
              <w:lang w:eastAsia="en-AU"/>
            </w:rPr>
          </w:pPr>
          <w:r w:rsidRPr="00B911CD">
            <w:rPr>
              <w:rFonts w:cstheme="minorHAnsi"/>
              <w:sz w:val="18"/>
              <w:szCs w:val="20"/>
            </w:rPr>
            <w:fldChar w:fldCharType="begin"/>
          </w:r>
          <w:r w:rsidRPr="00B911CD">
            <w:rPr>
              <w:rFonts w:cstheme="minorHAnsi"/>
              <w:sz w:val="18"/>
              <w:szCs w:val="20"/>
            </w:rPr>
            <w:instrText xml:space="preserve"> TOC \h \z \c "Table" </w:instrText>
          </w:r>
          <w:r w:rsidRPr="00B911CD">
            <w:rPr>
              <w:rFonts w:cstheme="minorHAnsi"/>
              <w:sz w:val="18"/>
              <w:szCs w:val="20"/>
            </w:rPr>
            <w:fldChar w:fldCharType="separate"/>
          </w:r>
          <w:hyperlink w:anchor="_Toc86402867" w:history="1">
            <w:r w:rsidR="004E60DF" w:rsidRPr="00E226F7">
              <w:rPr>
                <w:rStyle w:val="Hyperlink"/>
                <w:noProof/>
              </w:rPr>
              <w:t>Table 1: Stakeholders consulted</w:t>
            </w:r>
            <w:r w:rsidR="004E60DF">
              <w:rPr>
                <w:noProof/>
                <w:webHidden/>
              </w:rPr>
              <w:tab/>
            </w:r>
            <w:r w:rsidR="004E60DF">
              <w:rPr>
                <w:noProof/>
                <w:webHidden/>
              </w:rPr>
              <w:fldChar w:fldCharType="begin"/>
            </w:r>
            <w:r w:rsidR="004E60DF">
              <w:rPr>
                <w:noProof/>
                <w:webHidden/>
              </w:rPr>
              <w:instrText xml:space="preserve"> PAGEREF _Toc86402867 \h </w:instrText>
            </w:r>
            <w:r w:rsidR="004E60DF">
              <w:rPr>
                <w:noProof/>
                <w:webHidden/>
              </w:rPr>
            </w:r>
            <w:r w:rsidR="004E60DF">
              <w:rPr>
                <w:noProof/>
                <w:webHidden/>
              </w:rPr>
              <w:fldChar w:fldCharType="separate"/>
            </w:r>
            <w:r w:rsidR="0014195F">
              <w:rPr>
                <w:noProof/>
                <w:webHidden/>
              </w:rPr>
              <w:t>9</w:t>
            </w:r>
            <w:r w:rsidR="004E60DF">
              <w:rPr>
                <w:noProof/>
                <w:webHidden/>
              </w:rPr>
              <w:fldChar w:fldCharType="end"/>
            </w:r>
          </w:hyperlink>
        </w:p>
        <w:p w14:paraId="20B39FDF" w14:textId="2DB27815" w:rsidR="004E60DF" w:rsidRDefault="00BC1C33">
          <w:pPr>
            <w:pStyle w:val="TableofFigures"/>
            <w:tabs>
              <w:tab w:val="right" w:leader="dot" w:pos="9905"/>
            </w:tabs>
            <w:rPr>
              <w:rFonts w:eastAsiaTheme="minorEastAsia"/>
              <w:noProof/>
              <w:szCs w:val="22"/>
              <w:lang w:eastAsia="en-AU"/>
            </w:rPr>
          </w:pPr>
          <w:hyperlink w:anchor="_Toc86402868" w:history="1">
            <w:r w:rsidR="004E60DF" w:rsidRPr="00E226F7">
              <w:rPr>
                <w:rStyle w:val="Hyperlink"/>
                <w:noProof/>
              </w:rPr>
              <w:t>Table 2 Tyre structure</w:t>
            </w:r>
            <w:r w:rsidR="004E60DF">
              <w:rPr>
                <w:noProof/>
                <w:webHidden/>
              </w:rPr>
              <w:tab/>
            </w:r>
            <w:r w:rsidR="004E60DF">
              <w:rPr>
                <w:noProof/>
                <w:webHidden/>
              </w:rPr>
              <w:fldChar w:fldCharType="begin"/>
            </w:r>
            <w:r w:rsidR="004E60DF">
              <w:rPr>
                <w:noProof/>
                <w:webHidden/>
              </w:rPr>
              <w:instrText xml:space="preserve"> PAGEREF _Toc86402868 \h </w:instrText>
            </w:r>
            <w:r w:rsidR="004E60DF">
              <w:rPr>
                <w:noProof/>
                <w:webHidden/>
              </w:rPr>
            </w:r>
            <w:r w:rsidR="004E60DF">
              <w:rPr>
                <w:noProof/>
                <w:webHidden/>
              </w:rPr>
              <w:fldChar w:fldCharType="separate"/>
            </w:r>
            <w:r w:rsidR="0014195F">
              <w:rPr>
                <w:noProof/>
                <w:webHidden/>
              </w:rPr>
              <w:t>10</w:t>
            </w:r>
            <w:r w:rsidR="004E60DF">
              <w:rPr>
                <w:noProof/>
                <w:webHidden/>
              </w:rPr>
              <w:fldChar w:fldCharType="end"/>
            </w:r>
          </w:hyperlink>
        </w:p>
        <w:p w14:paraId="2608FE56" w14:textId="79FF7998" w:rsidR="004E60DF" w:rsidRDefault="00BC1C33">
          <w:pPr>
            <w:pStyle w:val="TableofFigures"/>
            <w:tabs>
              <w:tab w:val="right" w:leader="dot" w:pos="9905"/>
            </w:tabs>
            <w:rPr>
              <w:rFonts w:eastAsiaTheme="minorEastAsia"/>
              <w:noProof/>
              <w:szCs w:val="22"/>
              <w:lang w:eastAsia="en-AU"/>
            </w:rPr>
          </w:pPr>
          <w:hyperlink w:anchor="_Toc86402869" w:history="1">
            <w:r w:rsidR="004E60DF" w:rsidRPr="00E226F7">
              <w:rPr>
                <w:rStyle w:val="Hyperlink"/>
                <w:noProof/>
              </w:rPr>
              <w:t>Table 3 Waste tyre products</w:t>
            </w:r>
            <w:r w:rsidR="004E60DF">
              <w:rPr>
                <w:noProof/>
                <w:webHidden/>
              </w:rPr>
              <w:tab/>
            </w:r>
            <w:r w:rsidR="004E60DF">
              <w:rPr>
                <w:noProof/>
                <w:webHidden/>
              </w:rPr>
              <w:fldChar w:fldCharType="begin"/>
            </w:r>
            <w:r w:rsidR="004E60DF">
              <w:rPr>
                <w:noProof/>
                <w:webHidden/>
              </w:rPr>
              <w:instrText xml:space="preserve"> PAGEREF _Toc86402869 \h </w:instrText>
            </w:r>
            <w:r w:rsidR="004E60DF">
              <w:rPr>
                <w:noProof/>
                <w:webHidden/>
              </w:rPr>
            </w:r>
            <w:r w:rsidR="004E60DF">
              <w:rPr>
                <w:noProof/>
                <w:webHidden/>
              </w:rPr>
              <w:fldChar w:fldCharType="separate"/>
            </w:r>
            <w:r w:rsidR="0014195F">
              <w:rPr>
                <w:noProof/>
                <w:webHidden/>
              </w:rPr>
              <w:t>11</w:t>
            </w:r>
            <w:r w:rsidR="004E60DF">
              <w:rPr>
                <w:noProof/>
                <w:webHidden/>
              </w:rPr>
              <w:fldChar w:fldCharType="end"/>
            </w:r>
          </w:hyperlink>
        </w:p>
        <w:p w14:paraId="4211F84B" w14:textId="7004F5D8" w:rsidR="004E60DF" w:rsidRDefault="00BC1C33">
          <w:pPr>
            <w:pStyle w:val="TableofFigures"/>
            <w:tabs>
              <w:tab w:val="right" w:leader="dot" w:pos="9905"/>
            </w:tabs>
            <w:rPr>
              <w:rFonts w:eastAsiaTheme="minorEastAsia"/>
              <w:noProof/>
              <w:szCs w:val="22"/>
              <w:lang w:eastAsia="en-AU"/>
            </w:rPr>
          </w:pPr>
          <w:hyperlink w:anchor="_Toc86402870" w:history="1">
            <w:r w:rsidR="004E60DF" w:rsidRPr="00E226F7">
              <w:rPr>
                <w:rStyle w:val="Hyperlink"/>
                <w:noProof/>
              </w:rPr>
              <w:t>Table 4 Standards and specifications for processed tyres used by Australian processors</w:t>
            </w:r>
            <w:r w:rsidR="004E60DF">
              <w:rPr>
                <w:noProof/>
                <w:webHidden/>
              </w:rPr>
              <w:tab/>
            </w:r>
            <w:r w:rsidR="004E60DF">
              <w:rPr>
                <w:noProof/>
                <w:webHidden/>
              </w:rPr>
              <w:fldChar w:fldCharType="begin"/>
            </w:r>
            <w:r w:rsidR="004E60DF">
              <w:rPr>
                <w:noProof/>
                <w:webHidden/>
              </w:rPr>
              <w:instrText xml:space="preserve"> PAGEREF _Toc86402870 \h </w:instrText>
            </w:r>
            <w:r w:rsidR="004E60DF">
              <w:rPr>
                <w:noProof/>
                <w:webHidden/>
              </w:rPr>
            </w:r>
            <w:r w:rsidR="004E60DF">
              <w:rPr>
                <w:noProof/>
                <w:webHidden/>
              </w:rPr>
              <w:fldChar w:fldCharType="separate"/>
            </w:r>
            <w:r w:rsidR="0014195F">
              <w:rPr>
                <w:noProof/>
                <w:webHidden/>
              </w:rPr>
              <w:t>14</w:t>
            </w:r>
            <w:r w:rsidR="004E60DF">
              <w:rPr>
                <w:noProof/>
                <w:webHidden/>
              </w:rPr>
              <w:fldChar w:fldCharType="end"/>
            </w:r>
          </w:hyperlink>
        </w:p>
        <w:p w14:paraId="466F20EC" w14:textId="1F04B3AE" w:rsidR="004E60DF" w:rsidRDefault="00BC1C33">
          <w:pPr>
            <w:pStyle w:val="TableofFigures"/>
            <w:tabs>
              <w:tab w:val="right" w:leader="dot" w:pos="9905"/>
            </w:tabs>
            <w:rPr>
              <w:rFonts w:eastAsiaTheme="minorEastAsia"/>
              <w:noProof/>
              <w:szCs w:val="22"/>
              <w:lang w:eastAsia="en-AU"/>
            </w:rPr>
          </w:pPr>
          <w:hyperlink w:anchor="_Toc86402871" w:history="1">
            <w:r w:rsidR="004E60DF" w:rsidRPr="00E226F7">
              <w:rPr>
                <w:rStyle w:val="Hyperlink"/>
                <w:noProof/>
              </w:rPr>
              <w:t>Table 5 Specifications and standards for re-tread tyres</w:t>
            </w:r>
            <w:r w:rsidR="004E60DF">
              <w:rPr>
                <w:noProof/>
                <w:webHidden/>
              </w:rPr>
              <w:tab/>
            </w:r>
            <w:r w:rsidR="004E60DF">
              <w:rPr>
                <w:noProof/>
                <w:webHidden/>
              </w:rPr>
              <w:fldChar w:fldCharType="begin"/>
            </w:r>
            <w:r w:rsidR="004E60DF">
              <w:rPr>
                <w:noProof/>
                <w:webHidden/>
              </w:rPr>
              <w:instrText xml:space="preserve"> PAGEREF _Toc86402871 \h </w:instrText>
            </w:r>
            <w:r w:rsidR="004E60DF">
              <w:rPr>
                <w:noProof/>
                <w:webHidden/>
              </w:rPr>
            </w:r>
            <w:r w:rsidR="004E60DF">
              <w:rPr>
                <w:noProof/>
                <w:webHidden/>
              </w:rPr>
              <w:fldChar w:fldCharType="separate"/>
            </w:r>
            <w:r w:rsidR="0014195F">
              <w:rPr>
                <w:noProof/>
                <w:webHidden/>
              </w:rPr>
              <w:t>19</w:t>
            </w:r>
            <w:r w:rsidR="004E60DF">
              <w:rPr>
                <w:noProof/>
                <w:webHidden/>
              </w:rPr>
              <w:fldChar w:fldCharType="end"/>
            </w:r>
          </w:hyperlink>
        </w:p>
        <w:p w14:paraId="304EE91C" w14:textId="198CC9B5" w:rsidR="004E60DF" w:rsidRDefault="00BC1C33">
          <w:pPr>
            <w:pStyle w:val="TableofFigures"/>
            <w:tabs>
              <w:tab w:val="right" w:leader="dot" w:pos="9905"/>
            </w:tabs>
            <w:rPr>
              <w:rFonts w:eastAsiaTheme="minorEastAsia"/>
              <w:noProof/>
              <w:szCs w:val="22"/>
              <w:lang w:eastAsia="en-AU"/>
            </w:rPr>
          </w:pPr>
          <w:hyperlink w:anchor="_Toc86402872" w:history="1">
            <w:r w:rsidR="004E60DF" w:rsidRPr="00E226F7">
              <w:rPr>
                <w:rStyle w:val="Hyperlink"/>
                <w:noProof/>
              </w:rPr>
              <w:t>Table 6 Price to collect tyres</w:t>
            </w:r>
            <w:r w:rsidR="004E60DF">
              <w:rPr>
                <w:noProof/>
                <w:webHidden/>
              </w:rPr>
              <w:tab/>
            </w:r>
            <w:r w:rsidR="004E60DF">
              <w:rPr>
                <w:noProof/>
                <w:webHidden/>
              </w:rPr>
              <w:fldChar w:fldCharType="begin"/>
            </w:r>
            <w:r w:rsidR="004E60DF">
              <w:rPr>
                <w:noProof/>
                <w:webHidden/>
              </w:rPr>
              <w:instrText xml:space="preserve"> PAGEREF _Toc86402872 \h </w:instrText>
            </w:r>
            <w:r w:rsidR="004E60DF">
              <w:rPr>
                <w:noProof/>
                <w:webHidden/>
              </w:rPr>
            </w:r>
            <w:r w:rsidR="004E60DF">
              <w:rPr>
                <w:noProof/>
                <w:webHidden/>
              </w:rPr>
              <w:fldChar w:fldCharType="separate"/>
            </w:r>
            <w:r w:rsidR="0014195F">
              <w:rPr>
                <w:noProof/>
                <w:webHidden/>
              </w:rPr>
              <w:t>26</w:t>
            </w:r>
            <w:r w:rsidR="004E60DF">
              <w:rPr>
                <w:noProof/>
                <w:webHidden/>
              </w:rPr>
              <w:fldChar w:fldCharType="end"/>
            </w:r>
          </w:hyperlink>
        </w:p>
        <w:p w14:paraId="5E5195CF" w14:textId="5A29F175" w:rsidR="004E60DF" w:rsidRDefault="00BC1C33">
          <w:pPr>
            <w:pStyle w:val="TableofFigures"/>
            <w:tabs>
              <w:tab w:val="right" w:leader="dot" w:pos="9905"/>
            </w:tabs>
            <w:rPr>
              <w:rFonts w:eastAsiaTheme="minorEastAsia"/>
              <w:noProof/>
              <w:szCs w:val="22"/>
              <w:lang w:eastAsia="en-AU"/>
            </w:rPr>
          </w:pPr>
          <w:hyperlink w:anchor="_Toc86402873" w:history="1">
            <w:r w:rsidR="004E60DF" w:rsidRPr="00E226F7">
              <w:rPr>
                <w:rStyle w:val="Hyperlink"/>
                <w:noProof/>
              </w:rPr>
              <w:t>Table 7 Waste tyre products market prices</w:t>
            </w:r>
            <w:r w:rsidR="004E60DF">
              <w:rPr>
                <w:noProof/>
                <w:webHidden/>
              </w:rPr>
              <w:tab/>
            </w:r>
            <w:r w:rsidR="004E60DF">
              <w:rPr>
                <w:noProof/>
                <w:webHidden/>
              </w:rPr>
              <w:fldChar w:fldCharType="begin"/>
            </w:r>
            <w:r w:rsidR="004E60DF">
              <w:rPr>
                <w:noProof/>
                <w:webHidden/>
              </w:rPr>
              <w:instrText xml:space="preserve"> PAGEREF _Toc86402873 \h </w:instrText>
            </w:r>
            <w:r w:rsidR="004E60DF">
              <w:rPr>
                <w:noProof/>
                <w:webHidden/>
              </w:rPr>
            </w:r>
            <w:r w:rsidR="004E60DF">
              <w:rPr>
                <w:noProof/>
                <w:webHidden/>
              </w:rPr>
              <w:fldChar w:fldCharType="separate"/>
            </w:r>
            <w:r w:rsidR="0014195F">
              <w:rPr>
                <w:noProof/>
                <w:webHidden/>
              </w:rPr>
              <w:t>27</w:t>
            </w:r>
            <w:r w:rsidR="004E60DF">
              <w:rPr>
                <w:noProof/>
                <w:webHidden/>
              </w:rPr>
              <w:fldChar w:fldCharType="end"/>
            </w:r>
          </w:hyperlink>
        </w:p>
        <w:p w14:paraId="7AED20B4" w14:textId="087C754A" w:rsidR="004E60DF" w:rsidRDefault="00BC1C33">
          <w:pPr>
            <w:pStyle w:val="TableofFigures"/>
            <w:tabs>
              <w:tab w:val="right" w:leader="dot" w:pos="9905"/>
            </w:tabs>
            <w:rPr>
              <w:rFonts w:eastAsiaTheme="minorEastAsia"/>
              <w:noProof/>
              <w:szCs w:val="22"/>
              <w:lang w:eastAsia="en-AU"/>
            </w:rPr>
          </w:pPr>
          <w:hyperlink w:anchor="_Toc86402874" w:history="1">
            <w:r w:rsidR="004E60DF" w:rsidRPr="00E226F7">
              <w:rPr>
                <w:rStyle w:val="Hyperlink"/>
                <w:noProof/>
              </w:rPr>
              <w:t>Table 8 Recovery of EOLT in Australia (tonnes)</w:t>
            </w:r>
            <w:r w:rsidR="004E60DF">
              <w:rPr>
                <w:noProof/>
                <w:webHidden/>
              </w:rPr>
              <w:tab/>
            </w:r>
            <w:r w:rsidR="004E60DF">
              <w:rPr>
                <w:noProof/>
                <w:webHidden/>
              </w:rPr>
              <w:fldChar w:fldCharType="begin"/>
            </w:r>
            <w:r w:rsidR="004E60DF">
              <w:rPr>
                <w:noProof/>
                <w:webHidden/>
              </w:rPr>
              <w:instrText xml:space="preserve"> PAGEREF _Toc86402874 \h </w:instrText>
            </w:r>
            <w:r w:rsidR="004E60DF">
              <w:rPr>
                <w:noProof/>
                <w:webHidden/>
              </w:rPr>
            </w:r>
            <w:r w:rsidR="004E60DF">
              <w:rPr>
                <w:noProof/>
                <w:webHidden/>
              </w:rPr>
              <w:fldChar w:fldCharType="separate"/>
            </w:r>
            <w:r w:rsidR="0014195F">
              <w:rPr>
                <w:noProof/>
                <w:webHidden/>
              </w:rPr>
              <w:t>29</w:t>
            </w:r>
            <w:r w:rsidR="004E60DF">
              <w:rPr>
                <w:noProof/>
                <w:webHidden/>
              </w:rPr>
              <w:fldChar w:fldCharType="end"/>
            </w:r>
          </w:hyperlink>
        </w:p>
        <w:p w14:paraId="760C98EA" w14:textId="54D9174E" w:rsidR="004E60DF" w:rsidRDefault="00BC1C33">
          <w:pPr>
            <w:pStyle w:val="TableofFigures"/>
            <w:tabs>
              <w:tab w:val="right" w:leader="dot" w:pos="9905"/>
            </w:tabs>
            <w:rPr>
              <w:rFonts w:eastAsiaTheme="minorEastAsia"/>
              <w:noProof/>
              <w:szCs w:val="22"/>
              <w:lang w:eastAsia="en-AU"/>
            </w:rPr>
          </w:pPr>
          <w:hyperlink w:anchor="_Toc86402875" w:history="1">
            <w:r w:rsidR="004E60DF" w:rsidRPr="00E226F7">
              <w:rPr>
                <w:rStyle w:val="Hyperlink"/>
                <w:noProof/>
              </w:rPr>
              <w:t>Table 9 Basel Convention hazardous waste constituents found in waste tyres</w:t>
            </w:r>
            <w:r w:rsidR="004E60DF">
              <w:rPr>
                <w:noProof/>
                <w:webHidden/>
              </w:rPr>
              <w:tab/>
            </w:r>
            <w:r w:rsidR="004E60DF">
              <w:rPr>
                <w:noProof/>
                <w:webHidden/>
              </w:rPr>
              <w:fldChar w:fldCharType="begin"/>
            </w:r>
            <w:r w:rsidR="004E60DF">
              <w:rPr>
                <w:noProof/>
                <w:webHidden/>
              </w:rPr>
              <w:instrText xml:space="preserve"> PAGEREF _Toc86402875 \h </w:instrText>
            </w:r>
            <w:r w:rsidR="004E60DF">
              <w:rPr>
                <w:noProof/>
                <w:webHidden/>
              </w:rPr>
            </w:r>
            <w:r w:rsidR="004E60DF">
              <w:rPr>
                <w:noProof/>
                <w:webHidden/>
              </w:rPr>
              <w:fldChar w:fldCharType="separate"/>
            </w:r>
            <w:r w:rsidR="0014195F">
              <w:rPr>
                <w:noProof/>
                <w:webHidden/>
              </w:rPr>
              <w:t>30</w:t>
            </w:r>
            <w:r w:rsidR="004E60DF">
              <w:rPr>
                <w:noProof/>
                <w:webHidden/>
              </w:rPr>
              <w:fldChar w:fldCharType="end"/>
            </w:r>
          </w:hyperlink>
        </w:p>
        <w:p w14:paraId="5C534F34" w14:textId="256EDAF1" w:rsidR="004E60DF" w:rsidRDefault="00BC1C33">
          <w:pPr>
            <w:pStyle w:val="TableofFigures"/>
            <w:tabs>
              <w:tab w:val="right" w:leader="dot" w:pos="9905"/>
            </w:tabs>
            <w:rPr>
              <w:rFonts w:eastAsiaTheme="minorEastAsia"/>
              <w:noProof/>
              <w:szCs w:val="22"/>
              <w:lang w:eastAsia="en-AU"/>
            </w:rPr>
          </w:pPr>
          <w:hyperlink w:anchor="_Toc86402876" w:history="1">
            <w:r w:rsidR="004E60DF" w:rsidRPr="00E226F7">
              <w:rPr>
                <w:rStyle w:val="Hyperlink"/>
                <w:noProof/>
              </w:rPr>
              <w:t>Table 10 Rubber crumb sizes and end-use</w:t>
            </w:r>
            <w:r w:rsidR="004E60DF">
              <w:rPr>
                <w:noProof/>
                <w:webHidden/>
              </w:rPr>
              <w:tab/>
            </w:r>
            <w:r w:rsidR="004E60DF">
              <w:rPr>
                <w:noProof/>
                <w:webHidden/>
              </w:rPr>
              <w:fldChar w:fldCharType="begin"/>
            </w:r>
            <w:r w:rsidR="004E60DF">
              <w:rPr>
                <w:noProof/>
                <w:webHidden/>
              </w:rPr>
              <w:instrText xml:space="preserve"> PAGEREF _Toc86402876 \h </w:instrText>
            </w:r>
            <w:r w:rsidR="004E60DF">
              <w:rPr>
                <w:noProof/>
                <w:webHidden/>
              </w:rPr>
            </w:r>
            <w:r w:rsidR="004E60DF">
              <w:rPr>
                <w:noProof/>
                <w:webHidden/>
              </w:rPr>
              <w:fldChar w:fldCharType="separate"/>
            </w:r>
            <w:r w:rsidR="0014195F">
              <w:rPr>
                <w:noProof/>
                <w:webHidden/>
              </w:rPr>
              <w:t>32</w:t>
            </w:r>
            <w:r w:rsidR="004E60DF">
              <w:rPr>
                <w:noProof/>
                <w:webHidden/>
              </w:rPr>
              <w:fldChar w:fldCharType="end"/>
            </w:r>
          </w:hyperlink>
        </w:p>
        <w:p w14:paraId="03126406" w14:textId="21319703" w:rsidR="004E60DF" w:rsidRDefault="00BC1C33">
          <w:pPr>
            <w:pStyle w:val="TableofFigures"/>
            <w:tabs>
              <w:tab w:val="right" w:leader="dot" w:pos="9905"/>
            </w:tabs>
            <w:rPr>
              <w:rFonts w:eastAsiaTheme="minorEastAsia"/>
              <w:noProof/>
              <w:szCs w:val="22"/>
              <w:lang w:eastAsia="en-AU"/>
            </w:rPr>
          </w:pPr>
          <w:hyperlink w:anchor="_Toc86402877" w:history="1">
            <w:r w:rsidR="004E60DF" w:rsidRPr="00E226F7">
              <w:rPr>
                <w:rStyle w:val="Hyperlink"/>
                <w:noProof/>
              </w:rPr>
              <w:t>Table 11 International waste tyre specifications and standards</w:t>
            </w:r>
            <w:r w:rsidR="004E60DF">
              <w:rPr>
                <w:noProof/>
                <w:webHidden/>
              </w:rPr>
              <w:tab/>
            </w:r>
            <w:r w:rsidR="004E60DF">
              <w:rPr>
                <w:noProof/>
                <w:webHidden/>
              </w:rPr>
              <w:fldChar w:fldCharType="begin"/>
            </w:r>
            <w:r w:rsidR="004E60DF">
              <w:rPr>
                <w:noProof/>
                <w:webHidden/>
              </w:rPr>
              <w:instrText xml:space="preserve"> PAGEREF _Toc86402877 \h </w:instrText>
            </w:r>
            <w:r w:rsidR="004E60DF">
              <w:rPr>
                <w:noProof/>
                <w:webHidden/>
              </w:rPr>
            </w:r>
            <w:r w:rsidR="004E60DF">
              <w:rPr>
                <w:noProof/>
                <w:webHidden/>
              </w:rPr>
              <w:fldChar w:fldCharType="separate"/>
            </w:r>
            <w:r w:rsidR="0014195F">
              <w:rPr>
                <w:noProof/>
                <w:webHidden/>
              </w:rPr>
              <w:t>33</w:t>
            </w:r>
            <w:r w:rsidR="004E60DF">
              <w:rPr>
                <w:noProof/>
                <w:webHidden/>
              </w:rPr>
              <w:fldChar w:fldCharType="end"/>
            </w:r>
          </w:hyperlink>
        </w:p>
        <w:p w14:paraId="7393DD65" w14:textId="39CC7445" w:rsidR="004E60DF" w:rsidRDefault="00BC1C33">
          <w:pPr>
            <w:pStyle w:val="TableofFigures"/>
            <w:tabs>
              <w:tab w:val="right" w:leader="dot" w:pos="9905"/>
            </w:tabs>
            <w:rPr>
              <w:rFonts w:eastAsiaTheme="minorEastAsia"/>
              <w:noProof/>
              <w:szCs w:val="22"/>
              <w:lang w:eastAsia="en-AU"/>
            </w:rPr>
          </w:pPr>
          <w:hyperlink w:anchor="_Toc86402878" w:history="1">
            <w:r w:rsidR="004E60DF" w:rsidRPr="00E226F7">
              <w:rPr>
                <w:rStyle w:val="Hyperlink"/>
                <w:noProof/>
              </w:rPr>
              <w:t>Table 12 Processed tyres specifications and standards used by domestic processors</w:t>
            </w:r>
            <w:r w:rsidR="004E60DF">
              <w:rPr>
                <w:noProof/>
                <w:webHidden/>
              </w:rPr>
              <w:tab/>
            </w:r>
            <w:r w:rsidR="004E60DF">
              <w:rPr>
                <w:noProof/>
                <w:webHidden/>
              </w:rPr>
              <w:fldChar w:fldCharType="begin"/>
            </w:r>
            <w:r w:rsidR="004E60DF">
              <w:rPr>
                <w:noProof/>
                <w:webHidden/>
              </w:rPr>
              <w:instrText xml:space="preserve"> PAGEREF _Toc86402878 \h </w:instrText>
            </w:r>
            <w:r w:rsidR="004E60DF">
              <w:rPr>
                <w:noProof/>
                <w:webHidden/>
              </w:rPr>
            </w:r>
            <w:r w:rsidR="004E60DF">
              <w:rPr>
                <w:noProof/>
                <w:webHidden/>
              </w:rPr>
              <w:fldChar w:fldCharType="separate"/>
            </w:r>
            <w:r w:rsidR="0014195F">
              <w:rPr>
                <w:noProof/>
                <w:webHidden/>
              </w:rPr>
              <w:t>34</w:t>
            </w:r>
            <w:r w:rsidR="004E60DF">
              <w:rPr>
                <w:noProof/>
                <w:webHidden/>
              </w:rPr>
              <w:fldChar w:fldCharType="end"/>
            </w:r>
          </w:hyperlink>
        </w:p>
        <w:p w14:paraId="0AA153C6" w14:textId="3FE79C7C" w:rsidR="004E60DF" w:rsidRDefault="00BC1C33">
          <w:pPr>
            <w:pStyle w:val="TableofFigures"/>
            <w:tabs>
              <w:tab w:val="right" w:leader="dot" w:pos="9905"/>
            </w:tabs>
            <w:rPr>
              <w:rFonts w:eastAsiaTheme="minorEastAsia"/>
              <w:noProof/>
              <w:szCs w:val="22"/>
              <w:lang w:eastAsia="en-AU"/>
            </w:rPr>
          </w:pPr>
          <w:hyperlink w:anchor="_Toc86402879" w:history="1">
            <w:r w:rsidR="004E60DF" w:rsidRPr="00E226F7">
              <w:rPr>
                <w:rStyle w:val="Hyperlink"/>
                <w:noProof/>
              </w:rPr>
              <w:t>Table 13 Specifications and standards for re-tread tyres</w:t>
            </w:r>
            <w:r w:rsidR="004E60DF">
              <w:rPr>
                <w:noProof/>
                <w:webHidden/>
              </w:rPr>
              <w:tab/>
            </w:r>
            <w:r w:rsidR="004E60DF">
              <w:rPr>
                <w:noProof/>
                <w:webHidden/>
              </w:rPr>
              <w:fldChar w:fldCharType="begin"/>
            </w:r>
            <w:r w:rsidR="004E60DF">
              <w:rPr>
                <w:noProof/>
                <w:webHidden/>
              </w:rPr>
              <w:instrText xml:space="preserve"> PAGEREF _Toc86402879 \h </w:instrText>
            </w:r>
            <w:r w:rsidR="004E60DF">
              <w:rPr>
                <w:noProof/>
                <w:webHidden/>
              </w:rPr>
            </w:r>
            <w:r w:rsidR="004E60DF">
              <w:rPr>
                <w:noProof/>
                <w:webHidden/>
              </w:rPr>
              <w:fldChar w:fldCharType="separate"/>
            </w:r>
            <w:r w:rsidR="0014195F">
              <w:rPr>
                <w:noProof/>
                <w:webHidden/>
              </w:rPr>
              <w:t>37</w:t>
            </w:r>
            <w:r w:rsidR="004E60DF">
              <w:rPr>
                <w:noProof/>
                <w:webHidden/>
              </w:rPr>
              <w:fldChar w:fldCharType="end"/>
            </w:r>
          </w:hyperlink>
        </w:p>
        <w:p w14:paraId="6A178282" w14:textId="2D105DDD" w:rsidR="004E60DF" w:rsidRDefault="00BC1C33">
          <w:pPr>
            <w:pStyle w:val="TableofFigures"/>
            <w:tabs>
              <w:tab w:val="right" w:leader="dot" w:pos="9905"/>
            </w:tabs>
            <w:rPr>
              <w:rFonts w:eastAsiaTheme="minorEastAsia"/>
              <w:noProof/>
              <w:szCs w:val="22"/>
              <w:lang w:eastAsia="en-AU"/>
            </w:rPr>
          </w:pPr>
          <w:hyperlink w:anchor="_Toc86402880" w:history="1">
            <w:r w:rsidR="004E60DF" w:rsidRPr="00E226F7">
              <w:rPr>
                <w:rStyle w:val="Hyperlink"/>
                <w:noProof/>
              </w:rPr>
              <w:t>Table 14 Australian re-treading facilities</w:t>
            </w:r>
            <w:r w:rsidR="004E60DF">
              <w:rPr>
                <w:noProof/>
                <w:webHidden/>
              </w:rPr>
              <w:tab/>
            </w:r>
            <w:r w:rsidR="004E60DF">
              <w:rPr>
                <w:noProof/>
                <w:webHidden/>
              </w:rPr>
              <w:fldChar w:fldCharType="begin"/>
            </w:r>
            <w:r w:rsidR="004E60DF">
              <w:rPr>
                <w:noProof/>
                <w:webHidden/>
              </w:rPr>
              <w:instrText xml:space="preserve"> PAGEREF _Toc86402880 \h </w:instrText>
            </w:r>
            <w:r w:rsidR="004E60DF">
              <w:rPr>
                <w:noProof/>
                <w:webHidden/>
              </w:rPr>
            </w:r>
            <w:r w:rsidR="004E60DF">
              <w:rPr>
                <w:noProof/>
                <w:webHidden/>
              </w:rPr>
              <w:fldChar w:fldCharType="separate"/>
            </w:r>
            <w:r w:rsidR="0014195F">
              <w:rPr>
                <w:noProof/>
                <w:webHidden/>
              </w:rPr>
              <w:t>38</w:t>
            </w:r>
            <w:r w:rsidR="004E60DF">
              <w:rPr>
                <w:noProof/>
                <w:webHidden/>
              </w:rPr>
              <w:fldChar w:fldCharType="end"/>
            </w:r>
          </w:hyperlink>
        </w:p>
        <w:p w14:paraId="22F69C2E" w14:textId="274A77F9" w:rsidR="004E60DF" w:rsidRDefault="00BC1C33">
          <w:pPr>
            <w:pStyle w:val="TableofFigures"/>
            <w:tabs>
              <w:tab w:val="right" w:leader="dot" w:pos="9905"/>
            </w:tabs>
            <w:rPr>
              <w:rFonts w:eastAsiaTheme="minorEastAsia"/>
              <w:noProof/>
              <w:szCs w:val="22"/>
              <w:lang w:eastAsia="en-AU"/>
            </w:rPr>
          </w:pPr>
          <w:hyperlink w:anchor="_Toc86402881" w:history="1">
            <w:r w:rsidR="004E60DF" w:rsidRPr="00E226F7">
              <w:rPr>
                <w:rStyle w:val="Hyperlink"/>
                <w:noProof/>
              </w:rPr>
              <w:t>Table 15 Typical tyre processing equipment</w:t>
            </w:r>
            <w:r w:rsidR="004E60DF">
              <w:rPr>
                <w:noProof/>
                <w:webHidden/>
              </w:rPr>
              <w:tab/>
            </w:r>
            <w:r w:rsidR="004E60DF">
              <w:rPr>
                <w:noProof/>
                <w:webHidden/>
              </w:rPr>
              <w:fldChar w:fldCharType="begin"/>
            </w:r>
            <w:r w:rsidR="004E60DF">
              <w:rPr>
                <w:noProof/>
                <w:webHidden/>
              </w:rPr>
              <w:instrText xml:space="preserve"> PAGEREF _Toc86402881 \h </w:instrText>
            </w:r>
            <w:r w:rsidR="004E60DF">
              <w:rPr>
                <w:noProof/>
                <w:webHidden/>
              </w:rPr>
            </w:r>
            <w:r w:rsidR="004E60DF">
              <w:rPr>
                <w:noProof/>
                <w:webHidden/>
              </w:rPr>
              <w:fldChar w:fldCharType="separate"/>
            </w:r>
            <w:r w:rsidR="0014195F">
              <w:rPr>
                <w:noProof/>
                <w:webHidden/>
              </w:rPr>
              <w:t>39</w:t>
            </w:r>
            <w:r w:rsidR="004E60DF">
              <w:rPr>
                <w:noProof/>
                <w:webHidden/>
              </w:rPr>
              <w:fldChar w:fldCharType="end"/>
            </w:r>
          </w:hyperlink>
        </w:p>
        <w:p w14:paraId="5901D312" w14:textId="69D25A37" w:rsidR="007A5404" w:rsidRPr="00443920" w:rsidDel="007A5404" w:rsidRDefault="008C4B34" w:rsidP="00575BA2">
          <w:pPr>
            <w:pStyle w:val="TOCHeading"/>
          </w:pPr>
          <w:r w:rsidRPr="00B911CD">
            <w:rPr>
              <w:rFonts w:cstheme="minorHAnsi"/>
              <w:color w:val="auto"/>
              <w:sz w:val="18"/>
              <w:szCs w:val="20"/>
              <w:lang w:val="en-AU"/>
            </w:rPr>
            <w:fldChar w:fldCharType="end"/>
          </w:r>
          <w:r w:rsidR="007A5404" w:rsidRPr="00B911CD" w:rsidDel="007A5404">
            <w:rPr>
              <w:lang w:val="en-AU"/>
            </w:rPr>
            <w:t xml:space="preserve"> </w:t>
          </w:r>
          <w:r w:rsidR="00B9227A">
            <w:rPr>
              <w:lang w:val="en-AU"/>
            </w:rPr>
            <w:t>List of Figures</w:t>
          </w:r>
        </w:p>
        <w:p w14:paraId="4A00C632" w14:textId="0570A4E1" w:rsidR="004E60DF" w:rsidRDefault="00B9227A">
          <w:pPr>
            <w:pStyle w:val="TableofFigures"/>
            <w:tabs>
              <w:tab w:val="right" w:leader="dot" w:pos="9905"/>
            </w:tabs>
            <w:rPr>
              <w:rFonts w:eastAsiaTheme="minorEastAsia"/>
              <w:noProof/>
              <w:szCs w:val="22"/>
              <w:lang w:eastAsia="en-AU"/>
            </w:rPr>
          </w:pPr>
          <w:r>
            <w:fldChar w:fldCharType="begin"/>
          </w:r>
          <w:r>
            <w:instrText xml:space="preserve"> TOC \h \z \c "Figure" </w:instrText>
          </w:r>
          <w:r>
            <w:fldChar w:fldCharType="separate"/>
          </w:r>
          <w:hyperlink w:anchor="_Toc86402882" w:history="1">
            <w:r w:rsidR="004E60DF" w:rsidRPr="00DD2F87">
              <w:rPr>
                <w:rStyle w:val="Hyperlink"/>
                <w:noProof/>
              </w:rPr>
              <w:t>Figure 1 Tyre construction</w:t>
            </w:r>
            <w:r w:rsidR="004E60DF">
              <w:rPr>
                <w:noProof/>
                <w:webHidden/>
              </w:rPr>
              <w:tab/>
            </w:r>
            <w:r w:rsidR="004E60DF">
              <w:rPr>
                <w:noProof/>
                <w:webHidden/>
              </w:rPr>
              <w:fldChar w:fldCharType="begin"/>
            </w:r>
            <w:r w:rsidR="004E60DF">
              <w:rPr>
                <w:noProof/>
                <w:webHidden/>
              </w:rPr>
              <w:instrText xml:space="preserve"> PAGEREF _Toc86402882 \h </w:instrText>
            </w:r>
            <w:r w:rsidR="004E60DF">
              <w:rPr>
                <w:noProof/>
                <w:webHidden/>
              </w:rPr>
            </w:r>
            <w:r w:rsidR="004E60DF">
              <w:rPr>
                <w:noProof/>
                <w:webHidden/>
              </w:rPr>
              <w:fldChar w:fldCharType="separate"/>
            </w:r>
            <w:r w:rsidR="0014195F">
              <w:rPr>
                <w:noProof/>
                <w:webHidden/>
              </w:rPr>
              <w:t>10</w:t>
            </w:r>
            <w:r w:rsidR="004E60DF">
              <w:rPr>
                <w:noProof/>
                <w:webHidden/>
              </w:rPr>
              <w:fldChar w:fldCharType="end"/>
            </w:r>
          </w:hyperlink>
        </w:p>
        <w:p w14:paraId="1AC05A29" w14:textId="2941B3B0" w:rsidR="004E60DF" w:rsidRDefault="00BC1C33">
          <w:pPr>
            <w:pStyle w:val="TableofFigures"/>
            <w:tabs>
              <w:tab w:val="right" w:leader="dot" w:pos="9905"/>
            </w:tabs>
            <w:rPr>
              <w:rFonts w:eastAsiaTheme="minorEastAsia"/>
              <w:noProof/>
              <w:szCs w:val="22"/>
              <w:lang w:eastAsia="en-AU"/>
            </w:rPr>
          </w:pPr>
          <w:hyperlink w:anchor="_Toc86402883" w:history="1">
            <w:r w:rsidR="004E60DF" w:rsidRPr="00DD2F87">
              <w:rPr>
                <w:rStyle w:val="Hyperlink"/>
                <w:noProof/>
              </w:rPr>
              <w:t>Figure 2 Tyre shredding and crumbing recycling process flow</w:t>
            </w:r>
            <w:r w:rsidR="004E60DF">
              <w:rPr>
                <w:noProof/>
                <w:webHidden/>
              </w:rPr>
              <w:tab/>
            </w:r>
            <w:r w:rsidR="004E60DF">
              <w:rPr>
                <w:noProof/>
                <w:webHidden/>
              </w:rPr>
              <w:fldChar w:fldCharType="begin"/>
            </w:r>
            <w:r w:rsidR="004E60DF">
              <w:rPr>
                <w:noProof/>
                <w:webHidden/>
              </w:rPr>
              <w:instrText xml:space="preserve"> PAGEREF _Toc86402883 \h </w:instrText>
            </w:r>
            <w:r w:rsidR="004E60DF">
              <w:rPr>
                <w:noProof/>
                <w:webHidden/>
              </w:rPr>
            </w:r>
            <w:r w:rsidR="004E60DF">
              <w:rPr>
                <w:noProof/>
                <w:webHidden/>
              </w:rPr>
              <w:fldChar w:fldCharType="separate"/>
            </w:r>
            <w:r w:rsidR="0014195F">
              <w:rPr>
                <w:noProof/>
                <w:webHidden/>
              </w:rPr>
              <w:t>18</w:t>
            </w:r>
            <w:r w:rsidR="004E60DF">
              <w:rPr>
                <w:noProof/>
                <w:webHidden/>
              </w:rPr>
              <w:fldChar w:fldCharType="end"/>
            </w:r>
          </w:hyperlink>
        </w:p>
        <w:p w14:paraId="604FA33F" w14:textId="3CBCAE0E" w:rsidR="004E60DF" w:rsidRDefault="00BC1C33">
          <w:pPr>
            <w:pStyle w:val="TableofFigures"/>
            <w:tabs>
              <w:tab w:val="right" w:leader="dot" w:pos="9905"/>
            </w:tabs>
            <w:rPr>
              <w:rFonts w:eastAsiaTheme="minorEastAsia"/>
              <w:noProof/>
              <w:szCs w:val="22"/>
              <w:lang w:eastAsia="en-AU"/>
            </w:rPr>
          </w:pPr>
          <w:hyperlink w:anchor="_Toc86402884" w:history="1">
            <w:r w:rsidR="004E60DF" w:rsidRPr="00DD2F87">
              <w:rPr>
                <w:rStyle w:val="Hyperlink"/>
                <w:noProof/>
              </w:rPr>
              <w:t>Figure 3 Truck tyre re-treading process flow</w:t>
            </w:r>
            <w:r w:rsidR="004E60DF">
              <w:rPr>
                <w:noProof/>
                <w:webHidden/>
              </w:rPr>
              <w:tab/>
            </w:r>
            <w:r w:rsidR="004E60DF">
              <w:rPr>
                <w:noProof/>
                <w:webHidden/>
              </w:rPr>
              <w:fldChar w:fldCharType="begin"/>
            </w:r>
            <w:r w:rsidR="004E60DF">
              <w:rPr>
                <w:noProof/>
                <w:webHidden/>
              </w:rPr>
              <w:instrText xml:space="preserve"> PAGEREF _Toc86402884 \h </w:instrText>
            </w:r>
            <w:r w:rsidR="004E60DF">
              <w:rPr>
                <w:noProof/>
                <w:webHidden/>
              </w:rPr>
            </w:r>
            <w:r w:rsidR="004E60DF">
              <w:rPr>
                <w:noProof/>
                <w:webHidden/>
              </w:rPr>
              <w:fldChar w:fldCharType="separate"/>
            </w:r>
            <w:r w:rsidR="0014195F">
              <w:rPr>
                <w:noProof/>
                <w:webHidden/>
              </w:rPr>
              <w:t>21</w:t>
            </w:r>
            <w:r w:rsidR="004E60DF">
              <w:rPr>
                <w:noProof/>
                <w:webHidden/>
              </w:rPr>
              <w:fldChar w:fldCharType="end"/>
            </w:r>
          </w:hyperlink>
        </w:p>
        <w:p w14:paraId="6A36853F" w14:textId="728187AB" w:rsidR="004E60DF" w:rsidRDefault="00BC1C33">
          <w:pPr>
            <w:pStyle w:val="TableofFigures"/>
            <w:tabs>
              <w:tab w:val="right" w:leader="dot" w:pos="9905"/>
            </w:tabs>
            <w:rPr>
              <w:rFonts w:eastAsiaTheme="minorEastAsia"/>
              <w:noProof/>
              <w:szCs w:val="22"/>
              <w:lang w:eastAsia="en-AU"/>
            </w:rPr>
          </w:pPr>
          <w:hyperlink w:anchor="_Toc86402885" w:history="1">
            <w:r w:rsidR="004E60DF" w:rsidRPr="00DD2F87">
              <w:rPr>
                <w:rStyle w:val="Hyperlink"/>
                <w:noProof/>
              </w:rPr>
              <w:t>Figure 4 Foreign End Market Verification process</w:t>
            </w:r>
            <w:r w:rsidR="004E60DF">
              <w:rPr>
                <w:noProof/>
                <w:webHidden/>
              </w:rPr>
              <w:tab/>
            </w:r>
            <w:r w:rsidR="004E60DF">
              <w:rPr>
                <w:noProof/>
                <w:webHidden/>
              </w:rPr>
              <w:fldChar w:fldCharType="begin"/>
            </w:r>
            <w:r w:rsidR="004E60DF">
              <w:rPr>
                <w:noProof/>
                <w:webHidden/>
              </w:rPr>
              <w:instrText xml:space="preserve"> PAGEREF _Toc86402885 \h </w:instrText>
            </w:r>
            <w:r w:rsidR="004E60DF">
              <w:rPr>
                <w:noProof/>
                <w:webHidden/>
              </w:rPr>
            </w:r>
            <w:r w:rsidR="004E60DF">
              <w:rPr>
                <w:noProof/>
                <w:webHidden/>
              </w:rPr>
              <w:fldChar w:fldCharType="separate"/>
            </w:r>
            <w:r w:rsidR="0014195F">
              <w:rPr>
                <w:noProof/>
                <w:webHidden/>
              </w:rPr>
              <w:t>24</w:t>
            </w:r>
            <w:r w:rsidR="004E60DF">
              <w:rPr>
                <w:noProof/>
                <w:webHidden/>
              </w:rPr>
              <w:fldChar w:fldCharType="end"/>
            </w:r>
          </w:hyperlink>
        </w:p>
        <w:p w14:paraId="7AEF8164" w14:textId="48A2A82A" w:rsidR="00E96B97" w:rsidRPr="00B911CD" w:rsidRDefault="00B9227A" w:rsidP="00443920">
          <w:pPr>
            <w:pStyle w:val="TOCHeading"/>
            <w:tabs>
              <w:tab w:val="left" w:pos="2057"/>
            </w:tabs>
            <w:rPr>
              <w:lang w:val="en-AU"/>
            </w:rPr>
          </w:pPr>
          <w:r>
            <w:rPr>
              <w:lang w:val="en-AU"/>
            </w:rPr>
            <w:fldChar w:fldCharType="end"/>
          </w:r>
          <w:r>
            <w:rPr>
              <w:lang w:val="en-AU"/>
            </w:rPr>
            <w:tab/>
          </w:r>
        </w:p>
      </w:sdtContent>
    </w:sdt>
    <w:p w14:paraId="5143CFF0" w14:textId="77777777" w:rsidR="00252611" w:rsidRPr="00B911CD" w:rsidRDefault="00E96B97" w:rsidP="004172DE">
      <w:pPr>
        <w:pStyle w:val="Heading"/>
        <w:tabs>
          <w:tab w:val="left" w:pos="2168"/>
        </w:tabs>
      </w:pPr>
      <w:r w:rsidRPr="00B911CD">
        <w:br w:type="page"/>
      </w:r>
      <w:bookmarkStart w:id="0" w:name="_Toc86402840"/>
      <w:r w:rsidR="00252611" w:rsidRPr="00B911CD">
        <w:t>Glossary</w:t>
      </w:r>
      <w:bookmarkEnd w:id="0"/>
      <w:r w:rsidR="004172DE" w:rsidRPr="00B911CD">
        <w:tab/>
      </w:r>
    </w:p>
    <w:tbl>
      <w:tblPr>
        <w:tblStyle w:val="MRATable"/>
        <w:tblW w:w="10206" w:type="dxa"/>
        <w:tblLayout w:type="fixed"/>
        <w:tblLook w:val="04A0" w:firstRow="1" w:lastRow="0" w:firstColumn="1" w:lastColumn="0" w:noHBand="0" w:noVBand="1"/>
      </w:tblPr>
      <w:tblGrid>
        <w:gridCol w:w="2552"/>
        <w:gridCol w:w="7654"/>
      </w:tblGrid>
      <w:tr w:rsidR="00062D94" w:rsidRPr="00B911CD" w14:paraId="2564F64D" w14:textId="77777777" w:rsidTr="000D6788">
        <w:trPr>
          <w:cnfStyle w:val="100000000000" w:firstRow="1" w:lastRow="0" w:firstColumn="0" w:lastColumn="0" w:oddVBand="0" w:evenVBand="0" w:oddHBand="0" w:evenHBand="0" w:firstRowFirstColumn="0" w:firstRowLastColumn="0" w:lastRowFirstColumn="0" w:lastRowLastColumn="0"/>
          <w:trHeight w:val="104"/>
        </w:trPr>
        <w:tc>
          <w:tcPr>
            <w:tcW w:w="2552" w:type="dxa"/>
          </w:tcPr>
          <w:p w14:paraId="632F0D6F" w14:textId="77777777" w:rsidR="00062D94" w:rsidRPr="00B911CD" w:rsidRDefault="00062D94" w:rsidP="005236E4">
            <w:pPr>
              <w:pStyle w:val="TableText"/>
            </w:pPr>
            <w:r w:rsidRPr="00B911CD">
              <w:t>Terminology</w:t>
            </w:r>
          </w:p>
        </w:tc>
        <w:tc>
          <w:tcPr>
            <w:tcW w:w="7654" w:type="dxa"/>
          </w:tcPr>
          <w:p w14:paraId="1F233996" w14:textId="77777777" w:rsidR="00062D94" w:rsidRPr="00B911CD" w:rsidRDefault="00062D94" w:rsidP="005236E4">
            <w:pPr>
              <w:pStyle w:val="TableText"/>
            </w:pPr>
            <w:r w:rsidRPr="00B911CD">
              <w:t>Definition</w:t>
            </w:r>
          </w:p>
        </w:tc>
      </w:tr>
      <w:tr w:rsidR="00062D94" w:rsidRPr="00B911CD" w14:paraId="67C83EC1" w14:textId="77777777" w:rsidTr="005236E4">
        <w:trPr>
          <w:cnfStyle w:val="000000100000" w:firstRow="0" w:lastRow="0" w:firstColumn="0" w:lastColumn="0" w:oddVBand="0" w:evenVBand="0" w:oddHBand="1" w:evenHBand="0" w:firstRowFirstColumn="0" w:firstRowLastColumn="0" w:lastRowFirstColumn="0" w:lastRowLastColumn="0"/>
        </w:trPr>
        <w:tc>
          <w:tcPr>
            <w:tcW w:w="2552" w:type="dxa"/>
          </w:tcPr>
          <w:p w14:paraId="2D49B467" w14:textId="77777777" w:rsidR="00062D94" w:rsidRPr="00B911CD" w:rsidRDefault="00062D94" w:rsidP="005236E4">
            <w:pPr>
              <w:pStyle w:val="TableText"/>
            </w:pPr>
            <w:r w:rsidRPr="00B911CD">
              <w:t>AAPA</w:t>
            </w:r>
          </w:p>
        </w:tc>
        <w:tc>
          <w:tcPr>
            <w:tcW w:w="7654" w:type="dxa"/>
          </w:tcPr>
          <w:p w14:paraId="7F9A9161" w14:textId="77777777" w:rsidR="00062D94" w:rsidRPr="00B911CD" w:rsidRDefault="00062D94" w:rsidP="005236E4">
            <w:pPr>
              <w:pStyle w:val="TableText"/>
            </w:pPr>
            <w:r w:rsidRPr="00B911CD">
              <w:t>Australian Asphalt Pavement Association</w:t>
            </w:r>
          </w:p>
        </w:tc>
      </w:tr>
      <w:tr w:rsidR="00062D94" w:rsidRPr="00B911CD" w14:paraId="3D652E19" w14:textId="77777777" w:rsidTr="005236E4">
        <w:trPr>
          <w:cnfStyle w:val="000000010000" w:firstRow="0" w:lastRow="0" w:firstColumn="0" w:lastColumn="0" w:oddVBand="0" w:evenVBand="0" w:oddHBand="0" w:evenHBand="1" w:firstRowFirstColumn="0" w:firstRowLastColumn="0" w:lastRowFirstColumn="0" w:lastRowLastColumn="0"/>
        </w:trPr>
        <w:tc>
          <w:tcPr>
            <w:tcW w:w="2552" w:type="dxa"/>
          </w:tcPr>
          <w:p w14:paraId="081C7085" w14:textId="77777777" w:rsidR="00062D94" w:rsidRPr="00B911CD" w:rsidRDefault="00062D94" w:rsidP="005236E4">
            <w:pPr>
              <w:pStyle w:val="TableText"/>
            </w:pPr>
            <w:r w:rsidRPr="00B911CD">
              <w:t>ACOR</w:t>
            </w:r>
          </w:p>
        </w:tc>
        <w:tc>
          <w:tcPr>
            <w:tcW w:w="7654" w:type="dxa"/>
          </w:tcPr>
          <w:p w14:paraId="46156234" w14:textId="77777777" w:rsidR="00062D94" w:rsidRPr="00B911CD" w:rsidRDefault="00062D94" w:rsidP="005236E4">
            <w:pPr>
              <w:pStyle w:val="TableText"/>
            </w:pPr>
            <w:r w:rsidRPr="00B911CD">
              <w:t>Australian Council of Recycling</w:t>
            </w:r>
          </w:p>
        </w:tc>
      </w:tr>
      <w:tr w:rsidR="00062D94" w:rsidRPr="00B911CD" w14:paraId="3E1D0050" w14:textId="77777777" w:rsidTr="005236E4">
        <w:trPr>
          <w:cnfStyle w:val="000000100000" w:firstRow="0" w:lastRow="0" w:firstColumn="0" w:lastColumn="0" w:oddVBand="0" w:evenVBand="0" w:oddHBand="1" w:evenHBand="0" w:firstRowFirstColumn="0" w:firstRowLastColumn="0" w:lastRowFirstColumn="0" w:lastRowLastColumn="0"/>
        </w:trPr>
        <w:tc>
          <w:tcPr>
            <w:tcW w:w="2552" w:type="dxa"/>
          </w:tcPr>
          <w:p w14:paraId="6DA63A50" w14:textId="77777777" w:rsidR="00062D94" w:rsidRPr="00B911CD" w:rsidRDefault="00062D94" w:rsidP="005236E4">
            <w:pPr>
              <w:pStyle w:val="TableText"/>
            </w:pPr>
            <w:r w:rsidRPr="00B911CD">
              <w:t>ATRA</w:t>
            </w:r>
          </w:p>
        </w:tc>
        <w:tc>
          <w:tcPr>
            <w:tcW w:w="7654" w:type="dxa"/>
          </w:tcPr>
          <w:p w14:paraId="1D1808F9" w14:textId="77777777" w:rsidR="00062D94" w:rsidRPr="00B911CD" w:rsidRDefault="00062D94" w:rsidP="005236E4">
            <w:pPr>
              <w:pStyle w:val="TableText"/>
            </w:pPr>
            <w:r w:rsidRPr="00B911CD">
              <w:t>Australian Tyre Recyclers</w:t>
            </w:r>
          </w:p>
        </w:tc>
      </w:tr>
      <w:tr w:rsidR="00A55B01" w:rsidRPr="00B911CD" w14:paraId="3A90BDBB" w14:textId="77777777" w:rsidTr="005236E4">
        <w:trPr>
          <w:cnfStyle w:val="000000010000" w:firstRow="0" w:lastRow="0" w:firstColumn="0" w:lastColumn="0" w:oddVBand="0" w:evenVBand="0" w:oddHBand="0" w:evenHBand="1" w:firstRowFirstColumn="0" w:firstRowLastColumn="0" w:lastRowFirstColumn="0" w:lastRowLastColumn="0"/>
        </w:trPr>
        <w:tc>
          <w:tcPr>
            <w:tcW w:w="2552" w:type="dxa"/>
          </w:tcPr>
          <w:p w14:paraId="36AC13BD" w14:textId="652292E7" w:rsidR="00A55B01" w:rsidRPr="00B911CD" w:rsidRDefault="00A55B01" w:rsidP="005236E4">
            <w:pPr>
              <w:pStyle w:val="TableText"/>
            </w:pPr>
            <w:r>
              <w:t>AV</w:t>
            </w:r>
          </w:p>
        </w:tc>
        <w:tc>
          <w:tcPr>
            <w:tcW w:w="7654" w:type="dxa"/>
          </w:tcPr>
          <w:p w14:paraId="027E18F9" w14:textId="4271532D" w:rsidR="00A55B01" w:rsidRPr="00B911CD" w:rsidRDefault="00A55B01" w:rsidP="005236E4">
            <w:pPr>
              <w:pStyle w:val="TableText"/>
            </w:pPr>
            <w:r>
              <w:t>Aviation tyres</w:t>
            </w:r>
          </w:p>
        </w:tc>
      </w:tr>
      <w:tr w:rsidR="00062D94" w:rsidRPr="00B911CD" w14:paraId="5022C67F" w14:textId="77777777" w:rsidTr="005236E4">
        <w:trPr>
          <w:cnfStyle w:val="000000100000" w:firstRow="0" w:lastRow="0" w:firstColumn="0" w:lastColumn="0" w:oddVBand="0" w:evenVBand="0" w:oddHBand="1" w:evenHBand="0" w:firstRowFirstColumn="0" w:firstRowLastColumn="0" w:lastRowFirstColumn="0" w:lastRowLastColumn="0"/>
        </w:trPr>
        <w:tc>
          <w:tcPr>
            <w:tcW w:w="2552" w:type="dxa"/>
          </w:tcPr>
          <w:p w14:paraId="79A1DE51" w14:textId="77777777" w:rsidR="00062D94" w:rsidRPr="00B911CD" w:rsidRDefault="00062D94" w:rsidP="005236E4">
            <w:pPr>
              <w:pStyle w:val="TableText"/>
            </w:pPr>
            <w:r w:rsidRPr="00B911CD">
              <w:t>BTA</w:t>
            </w:r>
          </w:p>
        </w:tc>
        <w:tc>
          <w:tcPr>
            <w:tcW w:w="7654" w:type="dxa"/>
          </w:tcPr>
          <w:p w14:paraId="51DAC0C9" w14:textId="77777777" w:rsidR="00062D94" w:rsidRPr="00B911CD" w:rsidRDefault="00062D94" w:rsidP="005236E4">
            <w:pPr>
              <w:pStyle w:val="TableText"/>
            </w:pPr>
            <w:r w:rsidRPr="00B911CD">
              <w:t>Bus, Truck and Aviation tyres</w:t>
            </w:r>
          </w:p>
        </w:tc>
      </w:tr>
      <w:tr w:rsidR="00062D94" w:rsidRPr="00B911CD" w14:paraId="0CDBBCCE" w14:textId="77777777" w:rsidTr="005236E4">
        <w:trPr>
          <w:cnfStyle w:val="000000010000" w:firstRow="0" w:lastRow="0" w:firstColumn="0" w:lastColumn="0" w:oddVBand="0" w:evenVBand="0" w:oddHBand="0" w:evenHBand="1" w:firstRowFirstColumn="0" w:firstRowLastColumn="0" w:lastRowFirstColumn="0" w:lastRowLastColumn="0"/>
        </w:trPr>
        <w:tc>
          <w:tcPr>
            <w:tcW w:w="2552" w:type="dxa"/>
          </w:tcPr>
          <w:p w14:paraId="6125CA0E" w14:textId="77777777" w:rsidR="00062D94" w:rsidRPr="00B911CD" w:rsidRDefault="00062D94" w:rsidP="005236E4">
            <w:pPr>
              <w:pStyle w:val="TableText"/>
            </w:pPr>
            <w:r w:rsidRPr="00B911CD">
              <w:t>COAG</w:t>
            </w:r>
          </w:p>
        </w:tc>
        <w:tc>
          <w:tcPr>
            <w:tcW w:w="7654" w:type="dxa"/>
          </w:tcPr>
          <w:p w14:paraId="01C565B7" w14:textId="77777777" w:rsidR="00062D94" w:rsidRPr="00B911CD" w:rsidRDefault="00062D94" w:rsidP="005236E4">
            <w:pPr>
              <w:pStyle w:val="TableText"/>
            </w:pPr>
            <w:r w:rsidRPr="00B911CD">
              <w:t>Council of Australian Governments</w:t>
            </w:r>
          </w:p>
        </w:tc>
      </w:tr>
      <w:tr w:rsidR="00062D94" w:rsidRPr="00B911CD" w14:paraId="13E88E21" w14:textId="77777777" w:rsidTr="005236E4">
        <w:trPr>
          <w:cnfStyle w:val="000000100000" w:firstRow="0" w:lastRow="0" w:firstColumn="0" w:lastColumn="0" w:oddVBand="0" w:evenVBand="0" w:oddHBand="1" w:evenHBand="0" w:firstRowFirstColumn="0" w:firstRowLastColumn="0" w:lastRowFirstColumn="0" w:lastRowLastColumn="0"/>
        </w:trPr>
        <w:tc>
          <w:tcPr>
            <w:tcW w:w="2552" w:type="dxa"/>
          </w:tcPr>
          <w:p w14:paraId="64E6DB77" w14:textId="77777777" w:rsidR="00062D94" w:rsidRPr="00B911CD" w:rsidRDefault="00062D94" w:rsidP="005236E4">
            <w:pPr>
              <w:pStyle w:val="TableText"/>
            </w:pPr>
            <w:r w:rsidRPr="00B911CD">
              <w:t>CRM</w:t>
            </w:r>
          </w:p>
        </w:tc>
        <w:tc>
          <w:tcPr>
            <w:tcW w:w="7654" w:type="dxa"/>
          </w:tcPr>
          <w:p w14:paraId="077E50A5" w14:textId="77777777" w:rsidR="00062D94" w:rsidRPr="00B911CD" w:rsidRDefault="00062D94" w:rsidP="005236E4">
            <w:pPr>
              <w:pStyle w:val="TableText"/>
            </w:pPr>
            <w:r w:rsidRPr="00B911CD">
              <w:t xml:space="preserve">Crumb Rubber Modified </w:t>
            </w:r>
          </w:p>
        </w:tc>
      </w:tr>
      <w:tr w:rsidR="00062D94" w:rsidRPr="00B911CD" w14:paraId="1E5E23E9" w14:textId="77777777" w:rsidTr="005236E4">
        <w:trPr>
          <w:cnfStyle w:val="000000010000" w:firstRow="0" w:lastRow="0" w:firstColumn="0" w:lastColumn="0" w:oddVBand="0" w:evenVBand="0" w:oddHBand="0" w:evenHBand="1" w:firstRowFirstColumn="0" w:firstRowLastColumn="0" w:lastRowFirstColumn="0" w:lastRowLastColumn="0"/>
        </w:trPr>
        <w:tc>
          <w:tcPr>
            <w:tcW w:w="2552" w:type="dxa"/>
          </w:tcPr>
          <w:p w14:paraId="5BA146B4" w14:textId="77777777" w:rsidR="00062D94" w:rsidRDefault="00062D94" w:rsidP="005236E4">
            <w:pPr>
              <w:pStyle w:val="TableText"/>
            </w:pPr>
            <w:r>
              <w:t>DAWE</w:t>
            </w:r>
          </w:p>
        </w:tc>
        <w:tc>
          <w:tcPr>
            <w:tcW w:w="7654" w:type="dxa"/>
          </w:tcPr>
          <w:p w14:paraId="55224281" w14:textId="0CD4CB26" w:rsidR="00062D94" w:rsidRPr="00B911CD" w:rsidRDefault="00A55B01" w:rsidP="005236E4">
            <w:pPr>
              <w:pStyle w:val="TableText"/>
            </w:pPr>
            <w:r>
              <w:t xml:space="preserve">The </w:t>
            </w:r>
            <w:r w:rsidR="00062D94">
              <w:t xml:space="preserve">Department of Agriculture, </w:t>
            </w:r>
            <w:proofErr w:type="gramStart"/>
            <w:r w:rsidR="00062D94">
              <w:t>Water</w:t>
            </w:r>
            <w:proofErr w:type="gramEnd"/>
            <w:r w:rsidR="00062D94">
              <w:t xml:space="preserve"> and the Environment</w:t>
            </w:r>
          </w:p>
        </w:tc>
      </w:tr>
      <w:tr w:rsidR="00062D94" w:rsidRPr="00B911CD" w14:paraId="27189A24" w14:textId="77777777" w:rsidTr="005236E4">
        <w:trPr>
          <w:cnfStyle w:val="000000100000" w:firstRow="0" w:lastRow="0" w:firstColumn="0" w:lastColumn="0" w:oddVBand="0" w:evenVBand="0" w:oddHBand="1" w:evenHBand="0" w:firstRowFirstColumn="0" w:firstRowLastColumn="0" w:lastRowFirstColumn="0" w:lastRowLastColumn="0"/>
        </w:trPr>
        <w:tc>
          <w:tcPr>
            <w:tcW w:w="2552" w:type="dxa"/>
          </w:tcPr>
          <w:p w14:paraId="1C945B58" w14:textId="77777777" w:rsidR="00062D94" w:rsidRPr="00B911CD" w:rsidRDefault="00062D94" w:rsidP="005236E4">
            <w:pPr>
              <w:pStyle w:val="TableText"/>
            </w:pPr>
            <w:r w:rsidRPr="00B911CD">
              <w:t>EOLT</w:t>
            </w:r>
          </w:p>
        </w:tc>
        <w:tc>
          <w:tcPr>
            <w:tcW w:w="7654" w:type="dxa"/>
          </w:tcPr>
          <w:p w14:paraId="0280ED34" w14:textId="77777777" w:rsidR="00062D94" w:rsidRPr="00B911CD" w:rsidRDefault="00062D94" w:rsidP="005236E4">
            <w:pPr>
              <w:pStyle w:val="TableText"/>
            </w:pPr>
            <w:r w:rsidRPr="00B911CD">
              <w:t>End-of-life-tyres</w:t>
            </w:r>
          </w:p>
        </w:tc>
      </w:tr>
      <w:tr w:rsidR="00062D94" w:rsidRPr="00B911CD" w14:paraId="77DDB04F" w14:textId="77777777" w:rsidTr="005236E4">
        <w:trPr>
          <w:cnfStyle w:val="000000010000" w:firstRow="0" w:lastRow="0" w:firstColumn="0" w:lastColumn="0" w:oddVBand="0" w:evenVBand="0" w:oddHBand="0" w:evenHBand="1" w:firstRowFirstColumn="0" w:firstRowLastColumn="0" w:lastRowFirstColumn="0" w:lastRowLastColumn="0"/>
        </w:trPr>
        <w:tc>
          <w:tcPr>
            <w:tcW w:w="2552" w:type="dxa"/>
            <w:vAlign w:val="center"/>
          </w:tcPr>
          <w:p w14:paraId="75DE1E09" w14:textId="77777777" w:rsidR="00062D94" w:rsidRPr="00B911CD" w:rsidRDefault="00062D94" w:rsidP="005236E4">
            <w:pPr>
              <w:pStyle w:val="TableText"/>
            </w:pPr>
            <w:r w:rsidRPr="00B911CD">
              <w:t>FEM</w:t>
            </w:r>
          </w:p>
        </w:tc>
        <w:tc>
          <w:tcPr>
            <w:tcW w:w="7654" w:type="dxa"/>
          </w:tcPr>
          <w:p w14:paraId="653330A2" w14:textId="77777777" w:rsidR="00062D94" w:rsidRPr="00B911CD" w:rsidRDefault="00062D94" w:rsidP="005236E4">
            <w:pPr>
              <w:pStyle w:val="TableText"/>
            </w:pPr>
            <w:r w:rsidRPr="00B911CD">
              <w:t>Foreign End Markets program</w:t>
            </w:r>
          </w:p>
        </w:tc>
      </w:tr>
      <w:tr w:rsidR="00062D94" w:rsidRPr="00B911CD" w14:paraId="443A8CA0" w14:textId="77777777" w:rsidTr="005236E4">
        <w:trPr>
          <w:cnfStyle w:val="000000100000" w:firstRow="0" w:lastRow="0" w:firstColumn="0" w:lastColumn="0" w:oddVBand="0" w:evenVBand="0" w:oddHBand="1" w:evenHBand="0" w:firstRowFirstColumn="0" w:firstRowLastColumn="0" w:lastRowFirstColumn="0" w:lastRowLastColumn="0"/>
        </w:trPr>
        <w:tc>
          <w:tcPr>
            <w:tcW w:w="2552" w:type="dxa"/>
            <w:vAlign w:val="center"/>
          </w:tcPr>
          <w:p w14:paraId="0EC1B167" w14:textId="77777777" w:rsidR="00062D94" w:rsidRPr="00B911CD" w:rsidRDefault="00062D94" w:rsidP="005236E4">
            <w:pPr>
              <w:pStyle w:val="TableText"/>
            </w:pPr>
            <w:r w:rsidRPr="00B911CD">
              <w:t>GDT</w:t>
            </w:r>
          </w:p>
        </w:tc>
        <w:tc>
          <w:tcPr>
            <w:tcW w:w="7654" w:type="dxa"/>
          </w:tcPr>
          <w:p w14:paraId="37BF62B5" w14:textId="77777777" w:rsidR="00062D94" w:rsidRPr="00B911CD" w:rsidRDefault="00062D94" w:rsidP="005236E4">
            <w:pPr>
              <w:pStyle w:val="TableText"/>
            </w:pPr>
            <w:r w:rsidRPr="00B911CD">
              <w:t>Green Distilling Technologies</w:t>
            </w:r>
          </w:p>
        </w:tc>
      </w:tr>
      <w:tr w:rsidR="00062D94" w:rsidRPr="00B911CD" w14:paraId="022FBAB7" w14:textId="77777777" w:rsidTr="005236E4">
        <w:trPr>
          <w:cnfStyle w:val="000000010000" w:firstRow="0" w:lastRow="0" w:firstColumn="0" w:lastColumn="0" w:oddVBand="0" w:evenVBand="0" w:oddHBand="0" w:evenHBand="1" w:firstRowFirstColumn="0" w:firstRowLastColumn="0" w:lastRowFirstColumn="0" w:lastRowLastColumn="0"/>
        </w:trPr>
        <w:tc>
          <w:tcPr>
            <w:tcW w:w="2552" w:type="dxa"/>
          </w:tcPr>
          <w:p w14:paraId="1531ABEC" w14:textId="77777777" w:rsidR="00062D94" w:rsidRPr="00B911CD" w:rsidRDefault="00062D94" w:rsidP="005236E4">
            <w:pPr>
              <w:pStyle w:val="TableText"/>
            </w:pPr>
            <w:r>
              <w:t>MRA</w:t>
            </w:r>
          </w:p>
        </w:tc>
        <w:tc>
          <w:tcPr>
            <w:tcW w:w="7654" w:type="dxa"/>
          </w:tcPr>
          <w:p w14:paraId="2D9D2F63" w14:textId="3C258F1E" w:rsidR="00062D94" w:rsidRPr="00B911CD" w:rsidRDefault="00062D94" w:rsidP="005236E4">
            <w:pPr>
              <w:pStyle w:val="TableText"/>
            </w:pPr>
            <w:r>
              <w:t>MRA Consulting</w:t>
            </w:r>
          </w:p>
        </w:tc>
      </w:tr>
      <w:tr w:rsidR="00062D94" w:rsidRPr="00B911CD" w14:paraId="04E53ABB" w14:textId="77777777" w:rsidTr="005236E4">
        <w:trPr>
          <w:cnfStyle w:val="000000100000" w:firstRow="0" w:lastRow="0" w:firstColumn="0" w:lastColumn="0" w:oddVBand="0" w:evenVBand="0" w:oddHBand="1" w:evenHBand="0" w:firstRowFirstColumn="0" w:firstRowLastColumn="0" w:lastRowFirstColumn="0" w:lastRowLastColumn="0"/>
        </w:trPr>
        <w:tc>
          <w:tcPr>
            <w:tcW w:w="2552" w:type="dxa"/>
          </w:tcPr>
          <w:p w14:paraId="7C1AB879" w14:textId="77777777" w:rsidR="00062D94" w:rsidRPr="00B911CD" w:rsidRDefault="00062D94" w:rsidP="005236E4">
            <w:pPr>
              <w:pStyle w:val="TableText"/>
            </w:pPr>
            <w:r w:rsidRPr="00B911CD">
              <w:t>MRF</w:t>
            </w:r>
          </w:p>
        </w:tc>
        <w:tc>
          <w:tcPr>
            <w:tcW w:w="7654" w:type="dxa"/>
          </w:tcPr>
          <w:p w14:paraId="2823EA6E" w14:textId="77777777" w:rsidR="00062D94" w:rsidRPr="00B911CD" w:rsidRDefault="00062D94" w:rsidP="005236E4">
            <w:pPr>
              <w:pStyle w:val="TableText"/>
            </w:pPr>
            <w:r w:rsidRPr="00B911CD">
              <w:t>Materials Recycling Facility</w:t>
            </w:r>
          </w:p>
        </w:tc>
      </w:tr>
      <w:tr w:rsidR="00062D94" w:rsidRPr="00B911CD" w14:paraId="158D8BEF" w14:textId="77777777" w:rsidTr="005236E4">
        <w:trPr>
          <w:cnfStyle w:val="000000010000" w:firstRow="0" w:lastRow="0" w:firstColumn="0" w:lastColumn="0" w:oddVBand="0" w:evenVBand="0" w:oddHBand="0" w:evenHBand="1" w:firstRowFirstColumn="0" w:firstRowLastColumn="0" w:lastRowFirstColumn="0" w:lastRowLastColumn="0"/>
        </w:trPr>
        <w:tc>
          <w:tcPr>
            <w:tcW w:w="2552" w:type="dxa"/>
          </w:tcPr>
          <w:p w14:paraId="690AD752" w14:textId="77777777" w:rsidR="00062D94" w:rsidRPr="00B911CD" w:rsidRDefault="00062D94" w:rsidP="005236E4">
            <w:pPr>
              <w:pStyle w:val="TableText"/>
            </w:pPr>
            <w:r w:rsidRPr="00B911CD">
              <w:t>NWRIC</w:t>
            </w:r>
          </w:p>
        </w:tc>
        <w:tc>
          <w:tcPr>
            <w:tcW w:w="7654" w:type="dxa"/>
          </w:tcPr>
          <w:p w14:paraId="5FF35840" w14:textId="77777777" w:rsidR="00062D94" w:rsidRPr="00B911CD" w:rsidRDefault="00062D94" w:rsidP="005236E4">
            <w:pPr>
              <w:pStyle w:val="TableText"/>
            </w:pPr>
            <w:r w:rsidRPr="00B911CD">
              <w:t>National Waste and Recycling Industry Council</w:t>
            </w:r>
          </w:p>
        </w:tc>
      </w:tr>
      <w:tr w:rsidR="00062D94" w:rsidRPr="00B911CD" w14:paraId="6B9CEF7C" w14:textId="77777777" w:rsidTr="005236E4">
        <w:trPr>
          <w:cnfStyle w:val="000000100000" w:firstRow="0" w:lastRow="0" w:firstColumn="0" w:lastColumn="0" w:oddVBand="0" w:evenVBand="0" w:oddHBand="1" w:evenHBand="0" w:firstRowFirstColumn="0" w:firstRowLastColumn="0" w:lastRowFirstColumn="0" w:lastRowLastColumn="0"/>
        </w:trPr>
        <w:tc>
          <w:tcPr>
            <w:tcW w:w="2552" w:type="dxa"/>
          </w:tcPr>
          <w:p w14:paraId="723E0CE3" w14:textId="77777777" w:rsidR="00062D94" w:rsidRPr="00B911CD" w:rsidRDefault="00062D94" w:rsidP="005236E4">
            <w:pPr>
              <w:pStyle w:val="TableText"/>
            </w:pPr>
            <w:r w:rsidRPr="00B911CD">
              <w:t>OTR</w:t>
            </w:r>
          </w:p>
        </w:tc>
        <w:tc>
          <w:tcPr>
            <w:tcW w:w="7654" w:type="dxa"/>
          </w:tcPr>
          <w:p w14:paraId="51816217" w14:textId="77777777" w:rsidR="00062D94" w:rsidRPr="00B911CD" w:rsidRDefault="00062D94" w:rsidP="005236E4">
            <w:pPr>
              <w:pStyle w:val="TableText"/>
            </w:pPr>
            <w:r w:rsidRPr="00B911CD">
              <w:t>Off-the-road tyres</w:t>
            </w:r>
          </w:p>
        </w:tc>
      </w:tr>
      <w:tr w:rsidR="00062D94" w:rsidRPr="00B911CD" w14:paraId="3047638A" w14:textId="77777777" w:rsidTr="005236E4">
        <w:trPr>
          <w:cnfStyle w:val="000000010000" w:firstRow="0" w:lastRow="0" w:firstColumn="0" w:lastColumn="0" w:oddVBand="0" w:evenVBand="0" w:oddHBand="0" w:evenHBand="1" w:firstRowFirstColumn="0" w:firstRowLastColumn="0" w:lastRowFirstColumn="0" w:lastRowLastColumn="0"/>
        </w:trPr>
        <w:tc>
          <w:tcPr>
            <w:tcW w:w="2552" w:type="dxa"/>
          </w:tcPr>
          <w:p w14:paraId="7E9C4DCC" w14:textId="77777777" w:rsidR="00062D94" w:rsidRPr="00B911CD" w:rsidRDefault="00062D94" w:rsidP="005236E4">
            <w:pPr>
              <w:pStyle w:val="TableText"/>
            </w:pPr>
            <w:r w:rsidRPr="00B911CD">
              <w:t>RAWR</w:t>
            </w:r>
          </w:p>
        </w:tc>
        <w:tc>
          <w:tcPr>
            <w:tcW w:w="7654" w:type="dxa"/>
          </w:tcPr>
          <w:p w14:paraId="4D617EB9" w14:textId="77777777" w:rsidR="00062D94" w:rsidRPr="00B911CD" w:rsidRDefault="00062D94" w:rsidP="005236E4">
            <w:pPr>
              <w:pStyle w:val="TableText"/>
            </w:pPr>
            <w:r w:rsidRPr="00B911CD">
              <w:t>Recycling and Waste Reduction Act 2020</w:t>
            </w:r>
          </w:p>
        </w:tc>
      </w:tr>
      <w:tr w:rsidR="00900F82" w:rsidRPr="00B911CD" w14:paraId="4E714F03" w14:textId="77777777" w:rsidTr="005236E4">
        <w:trPr>
          <w:cnfStyle w:val="000000100000" w:firstRow="0" w:lastRow="0" w:firstColumn="0" w:lastColumn="0" w:oddVBand="0" w:evenVBand="0" w:oddHBand="1" w:evenHBand="0" w:firstRowFirstColumn="0" w:firstRowLastColumn="0" w:lastRowFirstColumn="0" w:lastRowLastColumn="0"/>
        </w:trPr>
        <w:tc>
          <w:tcPr>
            <w:tcW w:w="2552" w:type="dxa"/>
          </w:tcPr>
          <w:p w14:paraId="0D2B0F4A" w14:textId="24F58C08" w:rsidR="00900F82" w:rsidRPr="00B911CD" w:rsidRDefault="00900F82" w:rsidP="005236E4">
            <w:pPr>
              <w:pStyle w:val="TableText"/>
            </w:pPr>
            <w:r>
              <w:t>RCA</w:t>
            </w:r>
          </w:p>
        </w:tc>
        <w:tc>
          <w:tcPr>
            <w:tcW w:w="7654" w:type="dxa"/>
          </w:tcPr>
          <w:p w14:paraId="47F64992" w14:textId="4CB60F46" w:rsidR="00900F82" w:rsidRPr="00B911CD" w:rsidRDefault="00900F82" w:rsidP="005236E4">
            <w:pPr>
              <w:pStyle w:val="TableText"/>
            </w:pPr>
            <w:r>
              <w:t>Rubber crumb asphalt</w:t>
            </w:r>
          </w:p>
        </w:tc>
      </w:tr>
      <w:tr w:rsidR="00B41F46" w:rsidRPr="00B911CD" w14:paraId="7A589DC9" w14:textId="77777777" w:rsidTr="005236E4">
        <w:trPr>
          <w:cnfStyle w:val="000000010000" w:firstRow="0" w:lastRow="0" w:firstColumn="0" w:lastColumn="0" w:oddVBand="0" w:evenVBand="0" w:oddHBand="0" w:evenHBand="1" w:firstRowFirstColumn="0" w:firstRowLastColumn="0" w:lastRowFirstColumn="0" w:lastRowLastColumn="0"/>
        </w:trPr>
        <w:tc>
          <w:tcPr>
            <w:tcW w:w="2552" w:type="dxa"/>
          </w:tcPr>
          <w:p w14:paraId="5CAB4AE8" w14:textId="0F755D0B" w:rsidR="00B41F46" w:rsidRPr="00B911CD" w:rsidRDefault="00B41F46" w:rsidP="005236E4">
            <w:pPr>
              <w:pStyle w:val="TableText"/>
            </w:pPr>
            <w:r>
              <w:t>SUV</w:t>
            </w:r>
          </w:p>
        </w:tc>
        <w:tc>
          <w:tcPr>
            <w:tcW w:w="7654" w:type="dxa"/>
          </w:tcPr>
          <w:p w14:paraId="32657C26" w14:textId="652E4666" w:rsidR="00B41F46" w:rsidRPr="00B911CD" w:rsidRDefault="00B41F46" w:rsidP="005236E4">
            <w:pPr>
              <w:pStyle w:val="TableText"/>
            </w:pPr>
            <w:r>
              <w:t>Sports Utility Vehicle</w:t>
            </w:r>
          </w:p>
        </w:tc>
      </w:tr>
      <w:tr w:rsidR="00062D94" w:rsidRPr="00B911CD" w14:paraId="47C33539" w14:textId="77777777" w:rsidTr="005236E4">
        <w:trPr>
          <w:cnfStyle w:val="000000100000" w:firstRow="0" w:lastRow="0" w:firstColumn="0" w:lastColumn="0" w:oddVBand="0" w:evenVBand="0" w:oddHBand="1" w:evenHBand="0" w:firstRowFirstColumn="0" w:firstRowLastColumn="0" w:lastRowFirstColumn="0" w:lastRowLastColumn="0"/>
        </w:trPr>
        <w:tc>
          <w:tcPr>
            <w:tcW w:w="2552" w:type="dxa"/>
          </w:tcPr>
          <w:p w14:paraId="3DC260ED" w14:textId="77777777" w:rsidR="00062D94" w:rsidRPr="00B911CD" w:rsidRDefault="00062D94" w:rsidP="005236E4">
            <w:pPr>
              <w:pStyle w:val="TableText"/>
            </w:pPr>
            <w:r w:rsidRPr="00B911CD">
              <w:t>TDF</w:t>
            </w:r>
          </w:p>
        </w:tc>
        <w:tc>
          <w:tcPr>
            <w:tcW w:w="7654" w:type="dxa"/>
          </w:tcPr>
          <w:p w14:paraId="650D3BFD" w14:textId="77777777" w:rsidR="00062D94" w:rsidRPr="00B911CD" w:rsidRDefault="00062D94" w:rsidP="005236E4">
            <w:pPr>
              <w:pStyle w:val="TableText"/>
            </w:pPr>
            <w:r w:rsidRPr="00B911CD">
              <w:t>Tyre Derived Fuel</w:t>
            </w:r>
          </w:p>
        </w:tc>
      </w:tr>
      <w:tr w:rsidR="00247111" w:rsidRPr="00B911CD" w14:paraId="5DE20D93" w14:textId="77777777" w:rsidTr="005236E4">
        <w:trPr>
          <w:cnfStyle w:val="000000010000" w:firstRow="0" w:lastRow="0" w:firstColumn="0" w:lastColumn="0" w:oddVBand="0" w:evenVBand="0" w:oddHBand="0" w:evenHBand="1" w:firstRowFirstColumn="0" w:firstRowLastColumn="0" w:lastRowFirstColumn="0" w:lastRowLastColumn="0"/>
        </w:trPr>
        <w:tc>
          <w:tcPr>
            <w:tcW w:w="2552" w:type="dxa"/>
          </w:tcPr>
          <w:p w14:paraId="5C975456" w14:textId="0AFFA309" w:rsidR="00247111" w:rsidRPr="00B911CD" w:rsidRDefault="00247111" w:rsidP="005236E4">
            <w:pPr>
              <w:pStyle w:val="TableText"/>
            </w:pPr>
            <w:r>
              <w:t>TPA</w:t>
            </w:r>
          </w:p>
        </w:tc>
        <w:tc>
          <w:tcPr>
            <w:tcW w:w="7654" w:type="dxa"/>
          </w:tcPr>
          <w:p w14:paraId="348B44FA" w14:textId="71846731" w:rsidR="00247111" w:rsidRPr="00B911CD" w:rsidRDefault="00247111" w:rsidP="005236E4">
            <w:pPr>
              <w:pStyle w:val="TableText"/>
            </w:pPr>
            <w:r>
              <w:t>Tonnes per annum</w:t>
            </w:r>
          </w:p>
        </w:tc>
      </w:tr>
      <w:tr w:rsidR="00062D94" w:rsidRPr="00B911CD" w14:paraId="7DB9900A" w14:textId="77777777" w:rsidTr="005236E4">
        <w:trPr>
          <w:cnfStyle w:val="000000100000" w:firstRow="0" w:lastRow="0" w:firstColumn="0" w:lastColumn="0" w:oddVBand="0" w:evenVBand="0" w:oddHBand="1" w:evenHBand="0" w:firstRowFirstColumn="0" w:firstRowLastColumn="0" w:lastRowFirstColumn="0" w:lastRowLastColumn="0"/>
        </w:trPr>
        <w:tc>
          <w:tcPr>
            <w:tcW w:w="2552" w:type="dxa"/>
          </w:tcPr>
          <w:p w14:paraId="26DD9D28" w14:textId="77777777" w:rsidR="00062D94" w:rsidRPr="00B911CD" w:rsidRDefault="00062D94" w:rsidP="005236E4">
            <w:pPr>
              <w:pStyle w:val="TableText"/>
            </w:pPr>
            <w:r w:rsidRPr="00B911CD">
              <w:t>TSA</w:t>
            </w:r>
          </w:p>
        </w:tc>
        <w:tc>
          <w:tcPr>
            <w:tcW w:w="7654" w:type="dxa"/>
          </w:tcPr>
          <w:p w14:paraId="1EE2CC05" w14:textId="77777777" w:rsidR="00062D94" w:rsidRPr="00B911CD" w:rsidRDefault="00062D94" w:rsidP="005236E4">
            <w:pPr>
              <w:pStyle w:val="TableText"/>
            </w:pPr>
            <w:r w:rsidRPr="00B911CD">
              <w:t>Tyre Stewardship Australia</w:t>
            </w:r>
          </w:p>
        </w:tc>
      </w:tr>
      <w:tr w:rsidR="00062D94" w:rsidRPr="00B911CD" w14:paraId="028BC219" w14:textId="77777777" w:rsidTr="005236E4">
        <w:trPr>
          <w:cnfStyle w:val="000000010000" w:firstRow="0" w:lastRow="0" w:firstColumn="0" w:lastColumn="0" w:oddVBand="0" w:evenVBand="0" w:oddHBand="0" w:evenHBand="1" w:firstRowFirstColumn="0" w:firstRowLastColumn="0" w:lastRowFirstColumn="0" w:lastRowLastColumn="0"/>
        </w:trPr>
        <w:tc>
          <w:tcPr>
            <w:tcW w:w="2552" w:type="dxa"/>
          </w:tcPr>
          <w:p w14:paraId="52D7C0A0" w14:textId="77777777" w:rsidR="00062D94" w:rsidRPr="00B911CD" w:rsidRDefault="00062D94" w:rsidP="005236E4">
            <w:pPr>
              <w:pStyle w:val="TableText"/>
            </w:pPr>
            <w:r w:rsidRPr="00B911CD">
              <w:t>WMRR</w:t>
            </w:r>
          </w:p>
        </w:tc>
        <w:tc>
          <w:tcPr>
            <w:tcW w:w="7654" w:type="dxa"/>
          </w:tcPr>
          <w:p w14:paraId="3A0590AB" w14:textId="77777777" w:rsidR="00062D94" w:rsidRPr="00B911CD" w:rsidRDefault="00062D94" w:rsidP="005236E4">
            <w:pPr>
              <w:pStyle w:val="TableText"/>
            </w:pPr>
            <w:r w:rsidRPr="00B911CD">
              <w:t>Waste Management and Resource Recovery Association</w:t>
            </w:r>
          </w:p>
        </w:tc>
      </w:tr>
    </w:tbl>
    <w:p w14:paraId="7C265083" w14:textId="77777777" w:rsidR="00E96B97" w:rsidRPr="00B911CD" w:rsidRDefault="00E96B97" w:rsidP="00252611">
      <w:pPr>
        <w:pStyle w:val="Heading"/>
      </w:pPr>
    </w:p>
    <w:p w14:paraId="52B6A349" w14:textId="59E22B8D" w:rsidR="00E83BCF" w:rsidRPr="00B911CD" w:rsidRDefault="00E83BCF" w:rsidP="00EC0A8E">
      <w:pPr>
        <w:spacing w:before="0"/>
      </w:pPr>
      <w:r w:rsidRPr="00B911CD">
        <w:br w:type="page"/>
      </w:r>
    </w:p>
    <w:p w14:paraId="02741A4A" w14:textId="39D36105" w:rsidR="00900F82" w:rsidRDefault="00900F82" w:rsidP="00900F82">
      <w:pPr>
        <w:pStyle w:val="Heading"/>
      </w:pPr>
      <w:bookmarkStart w:id="1" w:name="_Toc84525279"/>
      <w:bookmarkStart w:id="2" w:name="_Toc85203114"/>
      <w:bookmarkStart w:id="3" w:name="_Toc86402841"/>
      <w:bookmarkEnd w:id="1"/>
      <w:r>
        <w:t>Executive Summary</w:t>
      </w:r>
      <w:bookmarkEnd w:id="2"/>
      <w:bookmarkEnd w:id="3"/>
    </w:p>
    <w:p w14:paraId="3B214786" w14:textId="77777777" w:rsidR="00900F82" w:rsidRDefault="00900F82" w:rsidP="00900F82">
      <w:r>
        <w:t xml:space="preserve">MRA Consulting Group was engaged by the Department of Agriculture, </w:t>
      </w:r>
      <w:proofErr w:type="gramStart"/>
      <w:r>
        <w:t>Water</w:t>
      </w:r>
      <w:proofErr w:type="gramEnd"/>
      <w:r>
        <w:t xml:space="preserve"> and the Environment to identify domestic and international specifications that Australian exporters are likely to use to process waste tyres once the export of waste tyres becomes regulated. </w:t>
      </w:r>
    </w:p>
    <w:p w14:paraId="06C1B3D5" w14:textId="640D07A9" w:rsidR="00900F82" w:rsidRDefault="00900F82" w:rsidP="00900F82">
      <w:r>
        <w:t>From 1</w:t>
      </w:r>
      <w:r>
        <w:rPr>
          <w:vertAlign w:val="superscript"/>
        </w:rPr>
        <w:t>st</w:t>
      </w:r>
      <w:r>
        <w:t xml:space="preserve"> December 2021, exporters will be prohibited from exporting waste tyres without a</w:t>
      </w:r>
      <w:r w:rsidR="003F54E9">
        <w:t xml:space="preserve"> waste export</w:t>
      </w:r>
      <w:r>
        <w:t xml:space="preserve"> licence and will be required to meet certain conditions set out in the licence and the legislation. This includes conditions requiring the waste be processed according to a specification prior to export. Following the introduction of the ban, the following waste tyre products will no longer be exported according to the Recycling and Waste Reduction Act 2020 (RAWR Act):</w:t>
      </w:r>
    </w:p>
    <w:p w14:paraId="394DF039" w14:textId="4721F9E2" w:rsidR="00900F82" w:rsidRDefault="00900F82" w:rsidP="00BD1F76">
      <w:pPr>
        <w:pStyle w:val="ListParagraph"/>
        <w:numPr>
          <w:ilvl w:val="0"/>
          <w:numId w:val="14"/>
        </w:numPr>
      </w:pPr>
      <w:r>
        <w:t>Whole baled passenger tyres</w:t>
      </w:r>
      <w:r w:rsidR="0052611A">
        <w:t xml:space="preserve"> </w:t>
      </w:r>
      <w:r w:rsidR="00803AC2">
        <w:t>or tyres in pieces larger than 150mm</w:t>
      </w:r>
    </w:p>
    <w:p w14:paraId="7E05858F" w14:textId="5B8574C0" w:rsidR="00900F82" w:rsidRDefault="00900F82" w:rsidP="00900F82">
      <w:r>
        <w:t>From 1</w:t>
      </w:r>
      <w:r>
        <w:rPr>
          <w:vertAlign w:val="superscript"/>
        </w:rPr>
        <w:t>st</w:t>
      </w:r>
      <w:r>
        <w:t xml:space="preserve"> December 2021,</w:t>
      </w:r>
      <w:r w:rsidR="00B17580">
        <w:t xml:space="preserve"> a waste export licence is required to export the following waste tyres:</w:t>
      </w:r>
      <w:r>
        <w:t xml:space="preserve"> </w:t>
      </w:r>
    </w:p>
    <w:p w14:paraId="34E1AA66" w14:textId="225BCC52" w:rsidR="00900F82" w:rsidRDefault="00B41F46" w:rsidP="00900F82">
      <w:pPr>
        <w:pStyle w:val="ListParagraph"/>
        <w:numPr>
          <w:ilvl w:val="0"/>
          <w:numId w:val="15"/>
        </w:numPr>
      </w:pPr>
      <w:r>
        <w:t xml:space="preserve">Passenger, </w:t>
      </w:r>
      <w:r w:rsidR="00692C64">
        <w:t>SUV, b</w:t>
      </w:r>
      <w:r w:rsidR="00900F82">
        <w:t xml:space="preserve">us, truck and aviation (BTA) tyres for re-treading to a verified re-treading </w:t>
      </w:r>
      <w:proofErr w:type="gramStart"/>
      <w:r w:rsidR="00900F82">
        <w:t>facility;</w:t>
      </w:r>
      <w:proofErr w:type="gramEnd"/>
    </w:p>
    <w:p w14:paraId="5052D0D0" w14:textId="3D6FFA4B" w:rsidR="00900F82" w:rsidRDefault="00900F82" w:rsidP="00900F82">
      <w:pPr>
        <w:pStyle w:val="ListParagraph"/>
        <w:numPr>
          <w:ilvl w:val="0"/>
          <w:numId w:val="15"/>
        </w:numPr>
      </w:pPr>
      <w:r>
        <w:t xml:space="preserve">Tyres that have been processed into crumbs, </w:t>
      </w:r>
      <w:proofErr w:type="spellStart"/>
      <w:r>
        <w:t>buffings</w:t>
      </w:r>
      <w:proofErr w:type="spellEnd"/>
      <w:r>
        <w:t xml:space="preserve">, granules or </w:t>
      </w:r>
      <w:proofErr w:type="gramStart"/>
      <w:r>
        <w:t>shreds;</w:t>
      </w:r>
      <w:proofErr w:type="gramEnd"/>
    </w:p>
    <w:p w14:paraId="14219987" w14:textId="0E6CCEC8" w:rsidR="00900F82" w:rsidRDefault="00900F82" w:rsidP="00900F82">
      <w:pPr>
        <w:pStyle w:val="ListParagraph"/>
        <w:numPr>
          <w:ilvl w:val="0"/>
          <w:numId w:val="15"/>
        </w:numPr>
      </w:pPr>
      <w:r>
        <w:t>Tyres that have been processed into</w:t>
      </w:r>
      <w:r w:rsidR="00936E23">
        <w:t xml:space="preserve"> shreds of not more than 150mm for use as</w:t>
      </w:r>
      <w:r>
        <w:t xml:space="preserve"> tyre-derived fuel (TDF)</w:t>
      </w:r>
      <w:r w:rsidR="00510A21">
        <w:t>; and</w:t>
      </w:r>
    </w:p>
    <w:p w14:paraId="49F4DCD6" w14:textId="60B9F5DF" w:rsidR="00510A21" w:rsidRDefault="00510A21" w:rsidP="00900F82">
      <w:pPr>
        <w:pStyle w:val="ListParagraph"/>
        <w:numPr>
          <w:ilvl w:val="0"/>
          <w:numId w:val="15"/>
        </w:numPr>
      </w:pPr>
      <w:r>
        <w:t>Tyres</w:t>
      </w:r>
      <w:r w:rsidR="00936E23">
        <w:t xml:space="preserve"> to an appropriate importer</w:t>
      </w:r>
      <w:r>
        <w:t xml:space="preserve"> for re-use</w:t>
      </w:r>
      <w:r w:rsidR="00936E23">
        <w:t xml:space="preserve"> as a second-hand tyre</w:t>
      </w:r>
      <w:r w:rsidR="00395E3A">
        <w:t>.</w:t>
      </w:r>
    </w:p>
    <w:p w14:paraId="680B7AFA" w14:textId="77777777" w:rsidR="00900F82" w:rsidRDefault="00900F82" w:rsidP="00900F82">
      <w:r>
        <w:t>The following information was reviewed and discussed with relevant stakeholders:</w:t>
      </w:r>
    </w:p>
    <w:p w14:paraId="1B79A5BC" w14:textId="77777777" w:rsidR="00900F82" w:rsidRDefault="00900F82" w:rsidP="00900F82">
      <w:pPr>
        <w:pStyle w:val="ListParagraph"/>
        <w:numPr>
          <w:ilvl w:val="0"/>
          <w:numId w:val="16"/>
        </w:numPr>
      </w:pPr>
      <w:r>
        <w:t xml:space="preserve">Domestic and International standards and specifications used in the industry for waste tyres and </w:t>
      </w:r>
      <w:proofErr w:type="gramStart"/>
      <w:r>
        <w:t>TDF;</w:t>
      </w:r>
      <w:proofErr w:type="gramEnd"/>
    </w:p>
    <w:p w14:paraId="24D7D9C4" w14:textId="77777777" w:rsidR="00900F82" w:rsidRDefault="00900F82" w:rsidP="00900F82">
      <w:pPr>
        <w:pStyle w:val="ListParagraph"/>
        <w:numPr>
          <w:ilvl w:val="0"/>
          <w:numId w:val="16"/>
        </w:numPr>
      </w:pPr>
      <w:r>
        <w:t xml:space="preserve">Equipment and processing operations required to process waste tyres to these standards and </w:t>
      </w:r>
      <w:proofErr w:type="gramStart"/>
      <w:r>
        <w:t>specifications;</w:t>
      </w:r>
      <w:proofErr w:type="gramEnd"/>
    </w:p>
    <w:p w14:paraId="07C9FE16" w14:textId="77777777" w:rsidR="00900F82" w:rsidRDefault="00900F82" w:rsidP="00900F82">
      <w:pPr>
        <w:pStyle w:val="ListParagraph"/>
        <w:numPr>
          <w:ilvl w:val="0"/>
          <w:numId w:val="16"/>
        </w:numPr>
      </w:pPr>
      <w:r>
        <w:t xml:space="preserve">The reuse and remanufacturing markets for waste tyres overseas and their quality requirements for recycled tyre material; and </w:t>
      </w:r>
    </w:p>
    <w:p w14:paraId="6B254936" w14:textId="77777777" w:rsidR="00900F82" w:rsidRDefault="00900F82" w:rsidP="00900F82">
      <w:pPr>
        <w:pStyle w:val="ListParagraph"/>
        <w:numPr>
          <w:ilvl w:val="0"/>
          <w:numId w:val="16"/>
        </w:numPr>
        <w:rPr>
          <w:rFonts w:cstheme="minorHAnsi"/>
        </w:rPr>
      </w:pPr>
      <w:r>
        <w:rPr>
          <w:rFonts w:cstheme="minorHAnsi"/>
        </w:rPr>
        <w:t xml:space="preserve">Market information regarding pricing and contracts between exporters and importers. </w:t>
      </w:r>
    </w:p>
    <w:p w14:paraId="107697CD" w14:textId="77777777" w:rsidR="00900F82" w:rsidRDefault="00900F82" w:rsidP="00900F82">
      <w:pPr>
        <w:rPr>
          <w:rFonts w:cstheme="minorHAnsi"/>
          <w:color w:val="000000"/>
          <w:szCs w:val="22"/>
          <w:shd w:val="clear" w:color="auto" w:fill="FFFFFF"/>
        </w:rPr>
      </w:pPr>
      <w:r>
        <w:rPr>
          <w:rFonts w:cstheme="minorHAnsi"/>
          <w:color w:val="000000"/>
          <w:szCs w:val="22"/>
          <w:shd w:val="clear" w:color="auto" w:fill="FFFFFF"/>
        </w:rPr>
        <w:t xml:space="preserve">Most processors and exporters consulted expressed support for licencing the export of waste tyres, developing the tyre recycling sector in </w:t>
      </w:r>
      <w:proofErr w:type="gramStart"/>
      <w:r>
        <w:rPr>
          <w:rFonts w:cstheme="minorHAnsi"/>
          <w:color w:val="000000"/>
          <w:szCs w:val="22"/>
          <w:shd w:val="clear" w:color="auto" w:fill="FFFFFF"/>
        </w:rPr>
        <w:t>Australia</w:t>
      </w:r>
      <w:proofErr w:type="gramEnd"/>
      <w:r>
        <w:rPr>
          <w:rFonts w:cstheme="minorHAnsi"/>
          <w:color w:val="000000"/>
          <w:szCs w:val="22"/>
          <w:shd w:val="clear" w:color="auto" w:fill="FFFFFF"/>
        </w:rPr>
        <w:t xml:space="preserve"> and enforcing end-of-market verification to combat negative environmental outcomes overseas.</w:t>
      </w:r>
    </w:p>
    <w:p w14:paraId="30AA5EA1" w14:textId="4355BAD1" w:rsidR="00900F82" w:rsidRDefault="00900F82" w:rsidP="00900F82">
      <w:pPr>
        <w:rPr>
          <w:rFonts w:cstheme="minorHAnsi"/>
          <w:color w:val="000000"/>
          <w:szCs w:val="22"/>
          <w:shd w:val="clear" w:color="auto" w:fill="FFFFFF"/>
        </w:rPr>
      </w:pPr>
      <w:r>
        <w:rPr>
          <w:rFonts w:cstheme="minorHAnsi"/>
          <w:color w:val="000000"/>
          <w:szCs w:val="22"/>
          <w:shd w:val="clear" w:color="auto" w:fill="FFFFFF"/>
        </w:rPr>
        <w:t xml:space="preserve">For waste tyres processed into TDF or granules, </w:t>
      </w:r>
      <w:proofErr w:type="spellStart"/>
      <w:r>
        <w:rPr>
          <w:rFonts w:cstheme="minorHAnsi"/>
          <w:color w:val="000000"/>
          <w:szCs w:val="22"/>
          <w:shd w:val="clear" w:color="auto" w:fill="FFFFFF"/>
        </w:rPr>
        <w:t>buffings</w:t>
      </w:r>
      <w:proofErr w:type="spellEnd"/>
      <w:r>
        <w:rPr>
          <w:rFonts w:cstheme="minorHAnsi"/>
          <w:color w:val="000000"/>
          <w:szCs w:val="22"/>
          <w:shd w:val="clear" w:color="auto" w:fill="FFFFFF"/>
        </w:rPr>
        <w:t xml:space="preserve"> and crumb rubber, no international standards or specifications were identified by stakeholders. It is likely that existing TDF exporters will meet the specification proposed by Tyre Stewardship Australia/Australian Tyre Recyclers Association (ATRA) or the </w:t>
      </w:r>
      <w:r w:rsidR="005F3747">
        <w:rPr>
          <w:rFonts w:cstheme="minorHAnsi"/>
          <w:color w:val="000000"/>
          <w:szCs w:val="22"/>
          <w:shd w:val="clear" w:color="auto" w:fill="FFFFFF"/>
        </w:rPr>
        <w:t xml:space="preserve">2” or 6” </w:t>
      </w:r>
      <w:r>
        <w:rPr>
          <w:rFonts w:cstheme="minorHAnsi"/>
          <w:color w:val="000000"/>
          <w:szCs w:val="22"/>
          <w:shd w:val="clear" w:color="auto" w:fill="FFFFFF"/>
        </w:rPr>
        <w:t xml:space="preserve">standards for TDF. </w:t>
      </w:r>
      <w:proofErr w:type="gramStart"/>
      <w:r>
        <w:rPr>
          <w:rFonts w:cstheme="minorHAnsi"/>
          <w:color w:val="000000"/>
          <w:szCs w:val="22"/>
          <w:shd w:val="clear" w:color="auto" w:fill="FFFFFF"/>
        </w:rPr>
        <w:t>The majority of</w:t>
      </w:r>
      <w:proofErr w:type="gramEnd"/>
      <w:r>
        <w:rPr>
          <w:rFonts w:cstheme="minorHAnsi"/>
          <w:color w:val="000000"/>
          <w:szCs w:val="22"/>
          <w:shd w:val="clear" w:color="auto" w:fill="FFFFFF"/>
        </w:rPr>
        <w:t xml:space="preserve"> stakeholders involved in the use of crumb into road products referred to the Austroads/Standards Australia rubber crumb standard that has been adopted by most state EPAs. Export of crumb rubber was reported as uncommon due to higher Australian prices compared to overseas. </w:t>
      </w:r>
    </w:p>
    <w:p w14:paraId="12FD0116" w14:textId="77777777" w:rsidR="00900F82" w:rsidRDefault="00900F82" w:rsidP="00900F82">
      <w:pPr>
        <w:rPr>
          <w:rFonts w:cstheme="minorHAnsi"/>
          <w:color w:val="000000"/>
          <w:szCs w:val="22"/>
          <w:shd w:val="clear" w:color="auto" w:fill="FFFFFF"/>
        </w:rPr>
      </w:pPr>
      <w:r>
        <w:rPr>
          <w:rFonts w:cstheme="minorHAnsi"/>
        </w:rPr>
        <w:t xml:space="preserve">Regarding tyres for re-treading, </w:t>
      </w:r>
      <w:r>
        <w:rPr>
          <w:rFonts w:cstheme="minorHAnsi"/>
          <w:color w:val="000000"/>
          <w:szCs w:val="22"/>
          <w:shd w:val="clear" w:color="auto" w:fill="FFFFFF"/>
        </w:rPr>
        <w:t>there were no set standards identified outlining the re-treading criteria or how tyres should be maintained prior to re-treading however, re-treading companies</w:t>
      </w:r>
      <w:r>
        <w:t xml:space="preserve"> have internal standards (commercial in confidence)</w:t>
      </w:r>
      <w:r>
        <w:rPr>
          <w:rFonts w:cstheme="minorHAnsi"/>
          <w:color w:val="000000"/>
          <w:szCs w:val="22"/>
          <w:shd w:val="clear" w:color="auto" w:fill="FFFFFF"/>
        </w:rPr>
        <w:t xml:space="preserve">. Stakeholders reported that BTA tyres </w:t>
      </w:r>
      <w:proofErr w:type="gramStart"/>
      <w:r>
        <w:rPr>
          <w:rFonts w:cstheme="minorHAnsi"/>
          <w:color w:val="000000"/>
          <w:szCs w:val="22"/>
          <w:shd w:val="clear" w:color="auto" w:fill="FFFFFF"/>
        </w:rPr>
        <w:t>are able to</w:t>
      </w:r>
      <w:proofErr w:type="gramEnd"/>
      <w:r>
        <w:rPr>
          <w:rFonts w:cstheme="minorHAnsi"/>
          <w:color w:val="000000"/>
          <w:szCs w:val="22"/>
          <w:shd w:val="clear" w:color="auto" w:fill="FFFFFF"/>
        </w:rPr>
        <w:t xml:space="preserve"> be re-tread one to six times depending on the type of tyre. </w:t>
      </w:r>
    </w:p>
    <w:p w14:paraId="0F1F5E1F" w14:textId="2EF1A7DE" w:rsidR="00900F82" w:rsidRDefault="00900F82" w:rsidP="00900F82">
      <w:pPr>
        <w:rPr>
          <w:rFonts w:cstheme="minorHAnsi"/>
          <w:color w:val="000000"/>
          <w:szCs w:val="22"/>
          <w:shd w:val="clear" w:color="auto" w:fill="FFFFFF"/>
        </w:rPr>
      </w:pPr>
      <w:r>
        <w:rPr>
          <w:rFonts w:cstheme="minorHAnsi"/>
          <w:color w:val="000000"/>
          <w:szCs w:val="22"/>
          <w:shd w:val="clear" w:color="auto" w:fill="FFFFFF"/>
        </w:rPr>
        <w:t>For whole tyres exported without compression (</w:t>
      </w:r>
      <w:proofErr w:type="gramStart"/>
      <w:r>
        <w:rPr>
          <w:rFonts w:cstheme="minorHAnsi"/>
          <w:color w:val="000000"/>
          <w:szCs w:val="22"/>
          <w:shd w:val="clear" w:color="auto" w:fill="FFFFFF"/>
        </w:rPr>
        <w:t>i.e.</w:t>
      </w:r>
      <w:proofErr w:type="gramEnd"/>
      <w:r>
        <w:rPr>
          <w:rFonts w:cstheme="minorHAnsi"/>
          <w:color w:val="000000"/>
          <w:szCs w:val="22"/>
          <w:shd w:val="clear" w:color="auto" w:fill="FFFFFF"/>
        </w:rPr>
        <w:t xml:space="preserve"> not baled), tyres are sold as second-hand tyres to be re-used as vehicle tyres. Stakeholders indicated the amount of tread required to be accepted was often 50%-60%, although this differed per customer and there is no relevant standard/specification. Some stakeholders raised concerns about the lack of transparency in import destinations.</w:t>
      </w:r>
    </w:p>
    <w:p w14:paraId="07C1C718" w14:textId="77777777" w:rsidR="00F62C2B" w:rsidRDefault="00F62C2B" w:rsidP="00900F82">
      <w:pPr>
        <w:rPr>
          <w:rFonts w:cstheme="minorHAnsi"/>
        </w:rPr>
      </w:pPr>
    </w:p>
    <w:p w14:paraId="289900BC" w14:textId="77777777" w:rsidR="00FB0032" w:rsidRDefault="00FB0032" w:rsidP="00900F82">
      <w:pPr>
        <w:rPr>
          <w:rFonts w:cstheme="minorHAnsi"/>
          <w:color w:val="000000"/>
          <w:szCs w:val="22"/>
          <w:shd w:val="clear" w:color="auto" w:fill="FFFFFF"/>
        </w:rPr>
      </w:pPr>
    </w:p>
    <w:p w14:paraId="416A766C" w14:textId="4B341867" w:rsidR="00900F82" w:rsidRDefault="00900F82" w:rsidP="00900F82">
      <w:pPr>
        <w:rPr>
          <w:rFonts w:cstheme="minorHAnsi"/>
          <w:color w:val="000000"/>
          <w:szCs w:val="22"/>
          <w:bdr w:val="none" w:sz="0" w:space="0" w:color="auto" w:frame="1"/>
          <w:shd w:val="clear" w:color="auto" w:fill="FFFFFF"/>
        </w:rPr>
      </w:pPr>
      <w:r>
        <w:rPr>
          <w:rFonts w:cstheme="minorHAnsi"/>
          <w:color w:val="000000"/>
          <w:szCs w:val="22"/>
          <w:shd w:val="clear" w:color="auto" w:fill="FFFFFF"/>
        </w:rPr>
        <w:t xml:space="preserve">Regulations and requirements for importers differ by country. Some countries have outright </w:t>
      </w:r>
      <w:proofErr w:type="gramStart"/>
      <w:r>
        <w:rPr>
          <w:rFonts w:cstheme="minorHAnsi"/>
          <w:color w:val="000000"/>
          <w:szCs w:val="22"/>
          <w:shd w:val="clear" w:color="auto" w:fill="FFFFFF"/>
        </w:rPr>
        <w:t>bans</w:t>
      </w:r>
      <w:proofErr w:type="gramEnd"/>
      <w:r>
        <w:rPr>
          <w:rFonts w:cstheme="minorHAnsi"/>
          <w:color w:val="000000"/>
          <w:szCs w:val="22"/>
          <w:shd w:val="clear" w:color="auto" w:fill="FFFFFF"/>
        </w:rPr>
        <w:t xml:space="preserve"> on whole baled tyres, processed tyres or both in response to rising local environmental concerns or to combat disposal fee arbitrage.</w:t>
      </w:r>
      <w:r>
        <w:rPr>
          <w:rFonts w:cstheme="minorHAnsi"/>
          <w:color w:val="000000"/>
          <w:szCs w:val="22"/>
          <w:bdr w:val="none" w:sz="0" w:space="0" w:color="auto" w:frame="1"/>
          <w:shd w:val="clear" w:color="auto" w:fill="FFFFFF"/>
        </w:rPr>
        <w:t xml:space="preserve"> In Australia, TSA administers the voluntary Foreign End Markets (FEM) program for whole baled tyres, processed </w:t>
      </w:r>
      <w:proofErr w:type="gramStart"/>
      <w:r>
        <w:rPr>
          <w:rFonts w:cstheme="minorHAnsi"/>
          <w:color w:val="000000"/>
          <w:szCs w:val="22"/>
          <w:bdr w:val="none" w:sz="0" w:space="0" w:color="auto" w:frame="1"/>
          <w:shd w:val="clear" w:color="auto" w:fill="FFFFFF"/>
        </w:rPr>
        <w:t>tyres</w:t>
      </w:r>
      <w:proofErr w:type="gramEnd"/>
      <w:r>
        <w:rPr>
          <w:rFonts w:cstheme="minorHAnsi"/>
          <w:color w:val="000000"/>
          <w:szCs w:val="22"/>
          <w:bdr w:val="none" w:sz="0" w:space="0" w:color="auto" w:frame="1"/>
          <w:shd w:val="clear" w:color="auto" w:fill="FFFFFF"/>
        </w:rPr>
        <w:t xml:space="preserve"> and tyres for re-tread. </w:t>
      </w:r>
    </w:p>
    <w:p w14:paraId="4224E1C9" w14:textId="17A3EE5F" w:rsidR="00014211" w:rsidRDefault="00014211" w:rsidP="00014211">
      <w:r>
        <w:rPr>
          <w:rFonts w:cstheme="minorHAnsi"/>
        </w:rPr>
        <w:t xml:space="preserve">Generally, </w:t>
      </w:r>
      <w:r w:rsidR="00AD7661">
        <w:rPr>
          <w:rFonts w:cstheme="minorHAnsi"/>
        </w:rPr>
        <w:t xml:space="preserve">retailers pay domestic processors and exporters for waste tyres. </w:t>
      </w:r>
      <w:r>
        <w:rPr>
          <w:rFonts w:cstheme="minorHAnsi"/>
        </w:rPr>
        <w:t xml:space="preserve">This price ranges from around </w:t>
      </w:r>
      <w:r>
        <w:t xml:space="preserve">$1.50 per tyre for passenger tyres to more than $5 per tyre for larger bus, </w:t>
      </w:r>
      <w:proofErr w:type="gramStart"/>
      <w:r>
        <w:t>truck</w:t>
      </w:r>
      <w:proofErr w:type="gramEnd"/>
      <w:r>
        <w:t xml:space="preserve"> and aviation tyres. </w:t>
      </w:r>
    </w:p>
    <w:p w14:paraId="1BF6AA79" w14:textId="74954C0D" w:rsidR="00014211" w:rsidRDefault="00014211" w:rsidP="00014211">
      <w:r>
        <w:t>The market price of TDF was reported as comparable with international prices ($0-21/t) however it was reported by domestic processors and exporters that the price of rubber crumb processed in Australia was $400-600/t while the same product produced overseas was $200-300/t. This is likely due to high domestic processing costs in addition to comparatively higher disposal levies being applied overseas to subsidise tyre recycling. While domestic retailers replacing tyres may charge customers a disposal fee of $3</w:t>
      </w:r>
      <w:r w:rsidR="002A24AC" w:rsidDel="002A24AC">
        <w:t xml:space="preserve"> </w:t>
      </w:r>
      <w:r>
        <w:t>-4 per tyre, some stakeholders indicated that this is commonly not passed on to the processor/exporter to cover processing costs as intended.</w:t>
      </w:r>
    </w:p>
    <w:p w14:paraId="4EBB8AC6" w14:textId="06FC767A" w:rsidR="00014211" w:rsidRDefault="00AD7661" w:rsidP="00014211">
      <w:r>
        <w:t xml:space="preserve">It is estimated that currently </w:t>
      </w:r>
      <w:r w:rsidR="00014211">
        <w:t>135,500 tonnes per annum (</w:t>
      </w:r>
      <w:proofErr w:type="spellStart"/>
      <w:r w:rsidR="00014211">
        <w:t>tpa</w:t>
      </w:r>
      <w:proofErr w:type="spellEnd"/>
      <w:r w:rsidR="00014211">
        <w:t>) of whole waste tyres are exported from Australia, however there are no export figures available that distinguish between baled tyres, tyres for re-tread and tyres for re-use.</w:t>
      </w:r>
    </w:p>
    <w:p w14:paraId="0BC7B8A2" w14:textId="77777777" w:rsidR="00014211" w:rsidRDefault="00014211" w:rsidP="00014211">
      <w:r>
        <w:t xml:space="preserve">Multiple stakeholders indicated that unlike BTA tyres, passenger and SUV tyres are unlikely to be re-tread because a) most modern tyres are not designed to be and b) it is usually uneconomical to do so. Despite this, it was found that there are at least two businesses currently exporting passenger and SUV tyres for re-tread, most likely in small quantities. Spain, </w:t>
      </w:r>
      <w:proofErr w:type="gramStart"/>
      <w:r>
        <w:t>Portugal</w:t>
      </w:r>
      <w:proofErr w:type="gramEnd"/>
      <w:r>
        <w:t xml:space="preserve"> and Italy were re-tread destinations identified by stakeholders. </w:t>
      </w:r>
    </w:p>
    <w:p w14:paraId="0802C525" w14:textId="77777777" w:rsidR="00014211" w:rsidRDefault="00014211" w:rsidP="00014211">
      <w:r>
        <w:t xml:space="preserve">For tyres exported for re-use, there are three TSA-accredited businesses that export whole tyres to verified facilities and more than six non-accredited businesses that also claim to export whole tyres for re-use. </w:t>
      </w:r>
      <w:proofErr w:type="gramStart"/>
      <w:r>
        <w:t>A number of</w:t>
      </w:r>
      <w:proofErr w:type="gramEnd"/>
      <w:r>
        <w:t xml:space="preserve"> destinations for tyre re-use were identified including Trinidad and Tobago, USA, Spain and Singapore. </w:t>
      </w:r>
    </w:p>
    <w:p w14:paraId="6D51C8F2" w14:textId="77777777" w:rsidR="00014211" w:rsidRDefault="00014211" w:rsidP="00014211">
      <w:r>
        <w:t xml:space="preserve">It is unlikely that processed waste tyre products for export would be considered ‘hazardous waste’ under the </w:t>
      </w:r>
      <w:r w:rsidRPr="00443920">
        <w:rPr>
          <w:i/>
          <w:iCs/>
        </w:rPr>
        <w:t>Hazardous Waste Act 1989</w:t>
      </w:r>
      <w:r>
        <w:t xml:space="preserve">.  </w:t>
      </w:r>
    </w:p>
    <w:p w14:paraId="5FFD5024" w14:textId="65AE67EC" w:rsidR="00014211" w:rsidRDefault="00014211" w:rsidP="00014211">
      <w:r>
        <w:br w:type="page"/>
      </w:r>
    </w:p>
    <w:p w14:paraId="73B0E305" w14:textId="723E62D3" w:rsidR="00900F82" w:rsidRDefault="00900F82" w:rsidP="00900F82">
      <w:pPr>
        <w:pStyle w:val="Heading1"/>
      </w:pPr>
      <w:bookmarkStart w:id="4" w:name="_Toc86402842"/>
      <w:r>
        <w:t>Introduction</w:t>
      </w:r>
      <w:bookmarkEnd w:id="4"/>
    </w:p>
    <w:p w14:paraId="42365784" w14:textId="54B2B050" w:rsidR="00900F82" w:rsidRDefault="00900F82" w:rsidP="00900F82">
      <w:pPr>
        <w:pStyle w:val="Heading2"/>
        <w:numPr>
          <w:ilvl w:val="1"/>
          <w:numId w:val="17"/>
        </w:numPr>
        <w:ind w:left="578" w:hanging="578"/>
      </w:pPr>
      <w:bookmarkStart w:id="5" w:name="_Toc85203116"/>
      <w:bookmarkStart w:id="6" w:name="_Toc86402843"/>
      <w:r>
        <w:t>Waste export ban</w:t>
      </w:r>
      <w:bookmarkEnd w:id="5"/>
      <w:bookmarkEnd w:id="6"/>
    </w:p>
    <w:p w14:paraId="39C844BC" w14:textId="77777777" w:rsidR="00900F82" w:rsidRDefault="00900F82" w:rsidP="00900F82">
      <w:pPr>
        <w:rPr>
          <w:i/>
          <w:iCs/>
        </w:rPr>
      </w:pPr>
      <w:r>
        <w:t xml:space="preserve">In March 2020, the former Council of Australian Governments (COAG) announced a ban on the export of waste plastic, paper, </w:t>
      </w:r>
      <w:proofErr w:type="gramStart"/>
      <w:r>
        <w:t>glass</w:t>
      </w:r>
      <w:proofErr w:type="gramEnd"/>
      <w:r>
        <w:t xml:space="preserve"> and tyres. The purpose of the ban was to prevent the export of unprocessed waste which will likely have a negative environmental or health impact in the importing countries; to encourage Australian companies to take greater responsibility for the waste produced in Australia; and to develop Australia’s capacity to recycle material and produce high value products with recycled content. The ban was legislated under the </w:t>
      </w:r>
      <w:r>
        <w:rPr>
          <w:i/>
          <w:iCs/>
        </w:rPr>
        <w:t xml:space="preserve">Recycling and Waste Reduction Act 2020 </w:t>
      </w:r>
      <w:r>
        <w:t>(RAWR Act)</w:t>
      </w:r>
      <w:r>
        <w:rPr>
          <w:i/>
          <w:iCs/>
        </w:rPr>
        <w:t xml:space="preserve">. </w:t>
      </w:r>
    </w:p>
    <w:p w14:paraId="2E20B26A" w14:textId="76926976" w:rsidR="00A73FD5" w:rsidRPr="00BA1491" w:rsidRDefault="00900F82" w:rsidP="00900F82">
      <w:r>
        <w:t xml:space="preserve">From 1 December 2021, all whole baled </w:t>
      </w:r>
      <w:proofErr w:type="gramStart"/>
      <w:r>
        <w:t>tyres</w:t>
      </w:r>
      <w:proofErr w:type="gramEnd"/>
      <w:r w:rsidR="00BA1491">
        <w:t xml:space="preserve"> or tyres in pieces larger than 150mm</w:t>
      </w:r>
      <w:r>
        <w:t xml:space="preserve"> will be banned from export. From 1</w:t>
      </w:r>
      <w:r w:rsidR="00671C30">
        <w:t xml:space="preserve"> </w:t>
      </w:r>
      <w:r>
        <w:t xml:space="preserve">December 2021, </w:t>
      </w:r>
      <w:r w:rsidR="00BA1491">
        <w:t xml:space="preserve">a waste export licence is required to export the following waste tyres: </w:t>
      </w:r>
    </w:p>
    <w:p w14:paraId="5301BBB5" w14:textId="046B529F" w:rsidR="00900F82" w:rsidRPr="00BA1491" w:rsidRDefault="00BA1491" w:rsidP="00A73FD5">
      <w:pPr>
        <w:pStyle w:val="ListParagraph"/>
        <w:numPr>
          <w:ilvl w:val="0"/>
          <w:numId w:val="15"/>
        </w:numPr>
      </w:pPr>
      <w:r>
        <w:t>Passenger, SUV, b</w:t>
      </w:r>
      <w:r w:rsidR="00900F82" w:rsidRPr="00BA1491">
        <w:t>us, truck and aviation (BTA)</w:t>
      </w:r>
      <w:r w:rsidR="00443F3C">
        <w:t xml:space="preserve"> </w:t>
      </w:r>
      <w:r w:rsidR="00900F82" w:rsidRPr="00BA1491">
        <w:t>for re-treading to a verified re</w:t>
      </w:r>
      <w:r w:rsidR="00A73FD5" w:rsidRPr="00BA1491">
        <w:noBreakHyphen/>
      </w:r>
      <w:r w:rsidR="00900F82" w:rsidRPr="00BA1491">
        <w:t xml:space="preserve">treading </w:t>
      </w:r>
      <w:proofErr w:type="gramStart"/>
      <w:r w:rsidR="00900F82" w:rsidRPr="00BA1491">
        <w:t>facility;</w:t>
      </w:r>
      <w:proofErr w:type="gramEnd"/>
    </w:p>
    <w:p w14:paraId="17287EE1" w14:textId="77777777" w:rsidR="00A73FD5" w:rsidRPr="00F25B59" w:rsidRDefault="00900F82" w:rsidP="00900F82">
      <w:pPr>
        <w:pStyle w:val="ListParagraph"/>
        <w:numPr>
          <w:ilvl w:val="0"/>
          <w:numId w:val="15"/>
        </w:numPr>
      </w:pPr>
      <w:r w:rsidRPr="00F25B59">
        <w:t xml:space="preserve">Tyres that have been processed into crumbs, </w:t>
      </w:r>
      <w:proofErr w:type="spellStart"/>
      <w:r w:rsidRPr="00F25B59">
        <w:t>buffings</w:t>
      </w:r>
      <w:proofErr w:type="spellEnd"/>
      <w:r w:rsidRPr="00F25B59">
        <w:t xml:space="preserve">, granules or </w:t>
      </w:r>
      <w:proofErr w:type="gramStart"/>
      <w:r w:rsidRPr="00F25B59">
        <w:t>shreds;</w:t>
      </w:r>
      <w:proofErr w:type="gramEnd"/>
      <w:r w:rsidRPr="00F25B59">
        <w:t xml:space="preserve"> </w:t>
      </w:r>
    </w:p>
    <w:p w14:paraId="048AFFAD" w14:textId="09C5726E" w:rsidR="00900F82" w:rsidRPr="00BA1491" w:rsidRDefault="00BA1491" w:rsidP="00900F82">
      <w:pPr>
        <w:pStyle w:val="ListParagraph"/>
        <w:numPr>
          <w:ilvl w:val="0"/>
          <w:numId w:val="15"/>
        </w:numPr>
      </w:pPr>
      <w:r>
        <w:t>Tyres to an appropriate importer for re-use as a second-hand tyre;</w:t>
      </w:r>
      <w:r w:rsidR="00A73FD5" w:rsidRPr="00BA1491">
        <w:t xml:space="preserve"> </w:t>
      </w:r>
      <w:r w:rsidR="00900F82" w:rsidRPr="00BA1491">
        <w:t>and</w:t>
      </w:r>
    </w:p>
    <w:p w14:paraId="637F390E" w14:textId="13E0033B" w:rsidR="00900F82" w:rsidRPr="00BA1491" w:rsidRDefault="00900F82" w:rsidP="00900F82">
      <w:pPr>
        <w:pStyle w:val="ListParagraph"/>
        <w:numPr>
          <w:ilvl w:val="0"/>
          <w:numId w:val="15"/>
        </w:numPr>
      </w:pPr>
      <w:r w:rsidRPr="00BA1491">
        <w:t>Tyres that have been processed into</w:t>
      </w:r>
      <w:r w:rsidR="00BA1491">
        <w:t xml:space="preserve"> shreds of not more than 150mm for use as</w:t>
      </w:r>
      <w:r w:rsidRPr="00BA1491">
        <w:t xml:space="preserve"> tyre-derived fuel (TDF).</w:t>
      </w:r>
    </w:p>
    <w:p w14:paraId="22BCCA8B" w14:textId="77777777" w:rsidR="00900F82" w:rsidRDefault="00900F82" w:rsidP="00900F82">
      <w:r>
        <w:t>The RAWR Act allows for supporting legislation to be made under it, referred to as the waste tyre ‘</w:t>
      </w:r>
      <w:proofErr w:type="gramStart"/>
      <w:r>
        <w:t>rules’</w:t>
      </w:r>
      <w:proofErr w:type="gramEnd"/>
      <w:r>
        <w:t xml:space="preserve">. The standards and specifications outlined in this report will help finalise those rules. </w:t>
      </w:r>
    </w:p>
    <w:p w14:paraId="3FB30505" w14:textId="77777777" w:rsidR="00900F82" w:rsidRDefault="00900F82" w:rsidP="00900F82">
      <w:r>
        <w:t>The ban of tyres for export presents an opportunity for the Australian market to increase its capacity to process and utilise end-of-life tyres (EOLT). The commodities which the tyre recycling industry in Australia currently produces are:</w:t>
      </w:r>
    </w:p>
    <w:p w14:paraId="51D47871" w14:textId="77777777" w:rsidR="00900F82" w:rsidRDefault="00900F82" w:rsidP="00900F82">
      <w:pPr>
        <w:pStyle w:val="ListParagraph"/>
        <w:numPr>
          <w:ilvl w:val="0"/>
          <w:numId w:val="18"/>
        </w:numPr>
      </w:pPr>
      <w:r>
        <w:t xml:space="preserve">Re-tread BTA </w:t>
      </w:r>
      <w:proofErr w:type="gramStart"/>
      <w:r>
        <w:t>tyres;</w:t>
      </w:r>
      <w:proofErr w:type="gramEnd"/>
    </w:p>
    <w:p w14:paraId="5F1D68E8" w14:textId="77777777" w:rsidR="00900F82" w:rsidRDefault="00900F82" w:rsidP="00900F82">
      <w:pPr>
        <w:pStyle w:val="ListParagraph"/>
        <w:numPr>
          <w:ilvl w:val="0"/>
          <w:numId w:val="18"/>
        </w:numPr>
      </w:pPr>
      <w:r>
        <w:t xml:space="preserve">Rubber crumb, granules and </w:t>
      </w:r>
      <w:proofErr w:type="spellStart"/>
      <w:proofErr w:type="gramStart"/>
      <w:r>
        <w:t>buffings</w:t>
      </w:r>
      <w:proofErr w:type="spellEnd"/>
      <w:r>
        <w:t>;</w:t>
      </w:r>
      <w:proofErr w:type="gramEnd"/>
    </w:p>
    <w:p w14:paraId="064E6EAA" w14:textId="77777777" w:rsidR="00900F82" w:rsidRDefault="00900F82" w:rsidP="00900F82">
      <w:pPr>
        <w:pStyle w:val="ListParagraph"/>
        <w:numPr>
          <w:ilvl w:val="0"/>
          <w:numId w:val="18"/>
        </w:numPr>
      </w:pPr>
      <w:r>
        <w:t>TDF; and</w:t>
      </w:r>
    </w:p>
    <w:p w14:paraId="09F83632" w14:textId="77777777" w:rsidR="00900F82" w:rsidRDefault="00900F82" w:rsidP="00900F82">
      <w:pPr>
        <w:pStyle w:val="ListParagraph"/>
        <w:numPr>
          <w:ilvl w:val="0"/>
          <w:numId w:val="18"/>
        </w:numPr>
      </w:pPr>
      <w:r>
        <w:t>High tensile steel.</w:t>
      </w:r>
    </w:p>
    <w:p w14:paraId="1243C5C1" w14:textId="77777777" w:rsidR="00900F82" w:rsidRDefault="00900F82" w:rsidP="00900F82">
      <w:r>
        <w:t>Additionally, tyres are currently exported as:</w:t>
      </w:r>
    </w:p>
    <w:p w14:paraId="4D062952" w14:textId="77777777" w:rsidR="00900F82" w:rsidRDefault="00900F82" w:rsidP="00900F82">
      <w:pPr>
        <w:pStyle w:val="ListParagraph"/>
        <w:numPr>
          <w:ilvl w:val="0"/>
          <w:numId w:val="18"/>
        </w:numPr>
      </w:pPr>
      <w:proofErr w:type="gramStart"/>
      <w:r>
        <w:t>TDF;</w:t>
      </w:r>
      <w:proofErr w:type="gramEnd"/>
    </w:p>
    <w:p w14:paraId="006C0F13" w14:textId="77777777" w:rsidR="00900F82" w:rsidRDefault="00900F82" w:rsidP="00900F82">
      <w:pPr>
        <w:pStyle w:val="ListParagraph"/>
        <w:numPr>
          <w:ilvl w:val="0"/>
          <w:numId w:val="18"/>
        </w:numPr>
      </w:pPr>
      <w:r>
        <w:t>Casings (body of the tyre</w:t>
      </w:r>
      <w:proofErr w:type="gramStart"/>
      <w:r>
        <w:t>);</w:t>
      </w:r>
      <w:proofErr w:type="gramEnd"/>
      <w:r>
        <w:t xml:space="preserve"> </w:t>
      </w:r>
    </w:p>
    <w:p w14:paraId="4C8B0F0A" w14:textId="77777777" w:rsidR="00900F82" w:rsidRDefault="00900F82" w:rsidP="00900F82">
      <w:pPr>
        <w:pStyle w:val="ListParagraph"/>
        <w:numPr>
          <w:ilvl w:val="0"/>
          <w:numId w:val="18"/>
        </w:numPr>
      </w:pPr>
      <w:r>
        <w:t>Whole tyres (for re-use or re-tread); and</w:t>
      </w:r>
    </w:p>
    <w:p w14:paraId="0DCCC2E3" w14:textId="77777777" w:rsidR="00900F82" w:rsidRDefault="00900F82" w:rsidP="00900F82">
      <w:pPr>
        <w:pStyle w:val="ListParagraph"/>
        <w:numPr>
          <w:ilvl w:val="0"/>
          <w:numId w:val="18"/>
        </w:numPr>
      </w:pPr>
      <w:r>
        <w:t>Baled tyres not suitable for re-use.</w:t>
      </w:r>
    </w:p>
    <w:p w14:paraId="33AA8AAB" w14:textId="421516E5" w:rsidR="00E83BCF" w:rsidRPr="00B911CD" w:rsidRDefault="00E83BCF" w:rsidP="00EC0A8E">
      <w:pPr>
        <w:pStyle w:val="Heading2"/>
      </w:pPr>
      <w:bookmarkStart w:id="7" w:name="_Toc85723439"/>
      <w:bookmarkStart w:id="8" w:name="_Toc85723598"/>
      <w:bookmarkStart w:id="9" w:name="_Toc85723701"/>
      <w:bookmarkStart w:id="10" w:name="_Toc85723740"/>
      <w:bookmarkStart w:id="11" w:name="_Toc85724088"/>
      <w:bookmarkStart w:id="12" w:name="_Toc85724127"/>
      <w:bookmarkStart w:id="13" w:name="_Toc85724918"/>
      <w:bookmarkStart w:id="14" w:name="_Toc85741006"/>
      <w:bookmarkStart w:id="15" w:name="_Toc84525281"/>
      <w:bookmarkStart w:id="16" w:name="_Toc86402844"/>
      <w:bookmarkEnd w:id="7"/>
      <w:bookmarkEnd w:id="8"/>
      <w:bookmarkEnd w:id="9"/>
      <w:bookmarkEnd w:id="10"/>
      <w:bookmarkEnd w:id="11"/>
      <w:bookmarkEnd w:id="12"/>
      <w:bookmarkEnd w:id="13"/>
      <w:bookmarkEnd w:id="14"/>
      <w:bookmarkEnd w:id="15"/>
      <w:r w:rsidRPr="00B911CD">
        <w:t>Scope</w:t>
      </w:r>
      <w:bookmarkEnd w:id="16"/>
    </w:p>
    <w:p w14:paraId="177A200D" w14:textId="77777777" w:rsidR="009317AE" w:rsidRDefault="00E83BCF" w:rsidP="00FD4E08">
      <w:r w:rsidRPr="00B911CD">
        <w:t xml:space="preserve">In preparation for the waste tyre export ban, MRA Consulting Group (MRA) was engaged by the Department of Agriculture, </w:t>
      </w:r>
      <w:proofErr w:type="gramStart"/>
      <w:r w:rsidRPr="00B911CD">
        <w:t>Water</w:t>
      </w:r>
      <w:proofErr w:type="gramEnd"/>
      <w:r w:rsidRPr="00B911CD">
        <w:t xml:space="preserve"> and the Environment (DAWE) to identify domestic and international industry standards that Australian waste tyre exporters are likely to use when processing material to be exported. A desktop review and industry consultation were performed</w:t>
      </w:r>
      <w:r w:rsidR="009317AE">
        <w:t xml:space="preserve"> to gather information regarding:</w:t>
      </w:r>
    </w:p>
    <w:p w14:paraId="51F44AFB" w14:textId="77777777" w:rsidR="009317AE" w:rsidRDefault="009317AE" w:rsidP="009317AE">
      <w:pPr>
        <w:pStyle w:val="ListParagraph"/>
        <w:numPr>
          <w:ilvl w:val="0"/>
          <w:numId w:val="19"/>
        </w:numPr>
      </w:pPr>
      <w:r>
        <w:t>Standards, specifications and guiding principles used in the industry for processing waste tyres, maintaining waste tyres for re-treading and for re-</w:t>
      </w:r>
      <w:proofErr w:type="gramStart"/>
      <w:r>
        <w:t>use;</w:t>
      </w:r>
      <w:proofErr w:type="gramEnd"/>
    </w:p>
    <w:p w14:paraId="23ED6ED4" w14:textId="77777777" w:rsidR="009317AE" w:rsidRDefault="009317AE" w:rsidP="009317AE">
      <w:pPr>
        <w:pStyle w:val="ListParagraph"/>
        <w:numPr>
          <w:ilvl w:val="0"/>
          <w:numId w:val="19"/>
        </w:numPr>
      </w:pPr>
      <w:r>
        <w:t>Likelihood of Australian exporters processing to these standards/</w:t>
      </w:r>
      <w:proofErr w:type="gramStart"/>
      <w:r>
        <w:t>specifications;</w:t>
      </w:r>
      <w:proofErr w:type="gramEnd"/>
    </w:p>
    <w:p w14:paraId="66C18737" w14:textId="77777777" w:rsidR="009317AE" w:rsidRDefault="009317AE" w:rsidP="009317AE">
      <w:pPr>
        <w:pStyle w:val="ListParagraph"/>
        <w:numPr>
          <w:ilvl w:val="0"/>
          <w:numId w:val="19"/>
        </w:numPr>
      </w:pPr>
      <w:r>
        <w:t xml:space="preserve">An overview of the equipment and operations required to process waste tyres and TDF to the standards </w:t>
      </w:r>
      <w:proofErr w:type="gramStart"/>
      <w:r>
        <w:t>identified;</w:t>
      </w:r>
      <w:proofErr w:type="gramEnd"/>
    </w:p>
    <w:p w14:paraId="296D3EC5" w14:textId="77777777" w:rsidR="009317AE" w:rsidRDefault="009317AE" w:rsidP="009317AE">
      <w:pPr>
        <w:pStyle w:val="ListParagraph"/>
        <w:numPr>
          <w:ilvl w:val="0"/>
          <w:numId w:val="19"/>
        </w:numPr>
      </w:pPr>
      <w:r>
        <w:t>Likely reuses and remanufacture processes of waste tyres and TDF overseas; and</w:t>
      </w:r>
    </w:p>
    <w:p w14:paraId="5F0DD3B9" w14:textId="77777777" w:rsidR="009317AE" w:rsidRDefault="009317AE" w:rsidP="009317AE">
      <w:pPr>
        <w:pStyle w:val="ListParagraph"/>
        <w:numPr>
          <w:ilvl w:val="0"/>
          <w:numId w:val="19"/>
        </w:numPr>
      </w:pPr>
      <w:r>
        <w:t xml:space="preserve">Any assurance or verification methods used by importers to confirm processed waste tyres meet their </w:t>
      </w:r>
      <w:proofErr w:type="gramStart"/>
      <w:r>
        <w:t>requirements;</w:t>
      </w:r>
      <w:proofErr w:type="gramEnd"/>
    </w:p>
    <w:p w14:paraId="7033FE97" w14:textId="77777777" w:rsidR="009317AE" w:rsidRDefault="009317AE" w:rsidP="009317AE">
      <w:pPr>
        <w:pStyle w:val="ListParagraph"/>
        <w:numPr>
          <w:ilvl w:val="0"/>
          <w:numId w:val="20"/>
        </w:numPr>
        <w:ind w:left="709" w:hanging="349"/>
      </w:pPr>
      <w:r>
        <w:t xml:space="preserve">Market information for the relevant material; including prices, margins and contractual </w:t>
      </w:r>
      <w:proofErr w:type="gramStart"/>
      <w:r>
        <w:t>arrangements;</w:t>
      </w:r>
      <w:proofErr w:type="gramEnd"/>
    </w:p>
    <w:p w14:paraId="15BAD4C7" w14:textId="77777777" w:rsidR="009317AE" w:rsidRDefault="009317AE" w:rsidP="009317AE">
      <w:pPr>
        <w:pStyle w:val="ListParagraph"/>
        <w:numPr>
          <w:ilvl w:val="0"/>
          <w:numId w:val="19"/>
        </w:numPr>
      </w:pPr>
      <w:r>
        <w:t xml:space="preserve">Potential for waste tyres to be considered ‘hazardous waste’ as defined in the Hazardous Waste (Regulation of Exports and Imports) Act 1989. If yes: </w:t>
      </w:r>
    </w:p>
    <w:p w14:paraId="3B819BC1" w14:textId="77777777" w:rsidR="009317AE" w:rsidRDefault="009317AE" w:rsidP="009317AE">
      <w:pPr>
        <w:pStyle w:val="ListParagraph"/>
        <w:numPr>
          <w:ilvl w:val="1"/>
          <w:numId w:val="19"/>
        </w:numPr>
      </w:pPr>
      <w:r>
        <w:t xml:space="preserve">would processing requirements in the identified specifications/standards remove the hazardous characteristics; and </w:t>
      </w:r>
    </w:p>
    <w:p w14:paraId="7640FD32" w14:textId="77777777" w:rsidR="009317AE" w:rsidRDefault="009317AE" w:rsidP="009317AE">
      <w:pPr>
        <w:pStyle w:val="ListParagraph"/>
        <w:numPr>
          <w:ilvl w:val="1"/>
          <w:numId w:val="19"/>
        </w:numPr>
      </w:pPr>
      <w:r>
        <w:t xml:space="preserve">the likelihood that an overlap creates a situation where exporters cannot export hazardous waste under the Recycling and Waste Reduction Act 2020 but the facilities to safely dispose of said waste are not available in </w:t>
      </w:r>
      <w:proofErr w:type="gramStart"/>
      <w:r>
        <w:t>Australia;</w:t>
      </w:r>
      <w:proofErr w:type="gramEnd"/>
      <w:r>
        <w:t xml:space="preserve"> </w:t>
      </w:r>
    </w:p>
    <w:p w14:paraId="363E6F4F" w14:textId="77777777" w:rsidR="009317AE" w:rsidRDefault="009317AE" w:rsidP="009317AE">
      <w:pPr>
        <w:pStyle w:val="ListParagraph"/>
        <w:numPr>
          <w:ilvl w:val="0"/>
          <w:numId w:val="21"/>
        </w:numPr>
      </w:pPr>
      <w:r>
        <w:t xml:space="preserve">Data on passenger and off-the-road (OTR) tyres exported for re-tread and whole tyres exported for re-use including: </w:t>
      </w:r>
    </w:p>
    <w:p w14:paraId="14410531" w14:textId="77777777" w:rsidR="009317AE" w:rsidRDefault="009317AE" w:rsidP="009317AE">
      <w:pPr>
        <w:pStyle w:val="ListParagraph"/>
        <w:numPr>
          <w:ilvl w:val="1"/>
          <w:numId w:val="21"/>
        </w:numPr>
      </w:pPr>
      <w:r>
        <w:t xml:space="preserve">the number of exporters exporting these </w:t>
      </w:r>
      <w:proofErr w:type="gramStart"/>
      <w:r>
        <w:t>tyres;</w:t>
      </w:r>
      <w:proofErr w:type="gramEnd"/>
      <w:r>
        <w:t xml:space="preserve"> </w:t>
      </w:r>
    </w:p>
    <w:p w14:paraId="1D70D3F6" w14:textId="77777777" w:rsidR="009317AE" w:rsidRDefault="009317AE" w:rsidP="009317AE">
      <w:pPr>
        <w:pStyle w:val="ListParagraph"/>
        <w:numPr>
          <w:ilvl w:val="1"/>
          <w:numId w:val="21"/>
        </w:numPr>
      </w:pPr>
      <w:r>
        <w:t xml:space="preserve">tonnes exported; and </w:t>
      </w:r>
    </w:p>
    <w:p w14:paraId="0C804FD3" w14:textId="77777777" w:rsidR="009317AE" w:rsidRDefault="009317AE" w:rsidP="009317AE">
      <w:pPr>
        <w:pStyle w:val="ListParagraph"/>
        <w:numPr>
          <w:ilvl w:val="1"/>
          <w:numId w:val="21"/>
        </w:numPr>
      </w:pPr>
      <w:r>
        <w:t xml:space="preserve">export destinations (country and specific re-tread facilities). </w:t>
      </w:r>
    </w:p>
    <w:p w14:paraId="318301C2" w14:textId="74376BD9" w:rsidR="009317AE" w:rsidRDefault="009317AE" w:rsidP="009317AE">
      <w:r>
        <w:t xml:space="preserve">The organisations involved in the industry consultation component are outlined in </w:t>
      </w:r>
      <w:r>
        <w:fldChar w:fldCharType="begin"/>
      </w:r>
      <w:r>
        <w:instrText xml:space="preserve"> REF _Ref83759430 \h </w:instrText>
      </w:r>
      <w:r>
        <w:fldChar w:fldCharType="separate"/>
      </w:r>
      <w:r w:rsidR="0014195F">
        <w:t xml:space="preserve">Table </w:t>
      </w:r>
      <w:r w:rsidR="0014195F">
        <w:rPr>
          <w:noProof/>
        </w:rPr>
        <w:t>1</w:t>
      </w:r>
      <w:r>
        <w:fldChar w:fldCharType="end"/>
      </w:r>
      <w:r>
        <w:t>.</w:t>
      </w:r>
    </w:p>
    <w:p w14:paraId="09E73A7C" w14:textId="4A6D997B" w:rsidR="009317AE" w:rsidRDefault="009317AE" w:rsidP="00443920">
      <w:pPr>
        <w:pStyle w:val="Caption"/>
        <w:keepNext/>
        <w:spacing w:before="120"/>
      </w:pPr>
      <w:bookmarkStart w:id="17" w:name="_Ref83759430"/>
      <w:bookmarkStart w:id="18" w:name="_Toc85203136"/>
      <w:bookmarkStart w:id="19" w:name="_Toc86402867"/>
      <w:r>
        <w:t xml:space="preserve">Table </w:t>
      </w:r>
      <w:r w:rsidR="00BC1C33">
        <w:fldChar w:fldCharType="begin"/>
      </w:r>
      <w:r w:rsidR="00BC1C33">
        <w:instrText xml:space="preserve"> SEQ Table \* ARABIC </w:instrText>
      </w:r>
      <w:r w:rsidR="00BC1C33">
        <w:fldChar w:fldCharType="separate"/>
      </w:r>
      <w:r w:rsidR="0014195F">
        <w:rPr>
          <w:noProof/>
        </w:rPr>
        <w:t>1</w:t>
      </w:r>
      <w:r w:rsidR="00BC1C33">
        <w:rPr>
          <w:noProof/>
        </w:rPr>
        <w:fldChar w:fldCharType="end"/>
      </w:r>
      <w:bookmarkEnd w:id="17"/>
      <w:r>
        <w:t>: Stakeholders consulted</w:t>
      </w:r>
      <w:bookmarkEnd w:id="18"/>
      <w:bookmarkEnd w:id="19"/>
    </w:p>
    <w:tbl>
      <w:tblPr>
        <w:tblStyle w:val="MRATable"/>
        <w:tblW w:w="5143" w:type="pct"/>
        <w:tblLook w:val="04A0" w:firstRow="1" w:lastRow="0" w:firstColumn="1" w:lastColumn="0" w:noHBand="0" w:noVBand="1"/>
      </w:tblPr>
      <w:tblGrid>
        <w:gridCol w:w="3639"/>
        <w:gridCol w:w="6549"/>
      </w:tblGrid>
      <w:tr w:rsidR="009317AE" w14:paraId="65B5EA08" w14:textId="77777777" w:rsidTr="009317AE">
        <w:trPr>
          <w:cnfStyle w:val="100000000000" w:firstRow="1" w:lastRow="0" w:firstColumn="0" w:lastColumn="0" w:oddVBand="0" w:evenVBand="0" w:oddHBand="0" w:evenHBand="0" w:firstRowFirstColumn="0" w:firstRowLastColumn="0" w:lastRowFirstColumn="0" w:lastRowLastColumn="0"/>
          <w:trHeight w:val="142"/>
        </w:trPr>
        <w:tc>
          <w:tcPr>
            <w:tcW w:w="1786" w:type="pct"/>
            <w:hideMark/>
          </w:tcPr>
          <w:p w14:paraId="06BB53B5" w14:textId="77777777" w:rsidR="009317AE" w:rsidRDefault="009317AE">
            <w:pPr>
              <w:pStyle w:val="TableText"/>
              <w:jc w:val="center"/>
            </w:pPr>
            <w:r>
              <w:t>Industry Section</w:t>
            </w:r>
          </w:p>
        </w:tc>
        <w:tc>
          <w:tcPr>
            <w:tcW w:w="3214" w:type="pct"/>
            <w:hideMark/>
          </w:tcPr>
          <w:p w14:paraId="5B87041E" w14:textId="77777777" w:rsidR="009317AE" w:rsidRDefault="009317AE">
            <w:pPr>
              <w:pStyle w:val="TableText"/>
              <w:jc w:val="center"/>
            </w:pPr>
            <w:r>
              <w:t>Organisation</w:t>
            </w:r>
          </w:p>
        </w:tc>
      </w:tr>
      <w:tr w:rsidR="009317AE" w14:paraId="00036294" w14:textId="77777777" w:rsidTr="009317AE">
        <w:trPr>
          <w:cnfStyle w:val="000000100000" w:firstRow="0" w:lastRow="0" w:firstColumn="0" w:lastColumn="0" w:oddVBand="0" w:evenVBand="0" w:oddHBand="1" w:evenHBand="0" w:firstRowFirstColumn="0" w:firstRowLastColumn="0" w:lastRowFirstColumn="0" w:lastRowLastColumn="0"/>
          <w:trHeight w:val="135"/>
        </w:trPr>
        <w:tc>
          <w:tcPr>
            <w:tcW w:w="1786" w:type="pct"/>
            <w:vMerge w:val="restart"/>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0EE02DC5" w14:textId="77777777" w:rsidR="009317AE" w:rsidRDefault="009317AE">
            <w:pPr>
              <w:pStyle w:val="TableText"/>
              <w:jc w:val="center"/>
            </w:pPr>
            <w:r>
              <w:t>Industry body</w:t>
            </w:r>
          </w:p>
        </w:tc>
        <w:tc>
          <w:tcPr>
            <w:tcW w:w="3214"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49489184" w14:textId="77777777" w:rsidR="009317AE" w:rsidRDefault="009317AE">
            <w:pPr>
              <w:pStyle w:val="TableText"/>
            </w:pPr>
            <w:r>
              <w:t>Tyre Stewardship Australia</w:t>
            </w:r>
          </w:p>
        </w:tc>
      </w:tr>
      <w:tr w:rsidR="009317AE" w14:paraId="47D020EB" w14:textId="77777777" w:rsidTr="009317AE">
        <w:trPr>
          <w:cnfStyle w:val="000000010000" w:firstRow="0" w:lastRow="0" w:firstColumn="0" w:lastColumn="0" w:oddVBand="0" w:evenVBand="0" w:oddHBand="0" w:evenHBand="1" w:firstRowFirstColumn="0" w:firstRowLastColumn="0" w:lastRowFirstColumn="0" w:lastRowLastColumn="0"/>
          <w:trHeight w:val="142"/>
        </w:trPr>
        <w:tc>
          <w:tcPr>
            <w:tcW w:w="0" w:type="auto"/>
            <w:vMerge/>
            <w:tcBorders>
              <w:top w:val="single" w:sz="4" w:space="0" w:color="0078BF" w:themeColor="accent2"/>
              <w:left w:val="single" w:sz="4" w:space="0" w:color="0078BF" w:themeColor="accent2"/>
              <w:bottom w:val="single" w:sz="4" w:space="0" w:color="0078BF" w:themeColor="accent2"/>
              <w:right w:val="single" w:sz="4" w:space="0" w:color="0078BF" w:themeColor="accent2"/>
            </w:tcBorders>
            <w:vAlign w:val="center"/>
            <w:hideMark/>
          </w:tcPr>
          <w:p w14:paraId="1CE97147" w14:textId="77777777" w:rsidR="009317AE" w:rsidRDefault="009317AE">
            <w:pPr>
              <w:spacing w:before="0"/>
              <w:rPr>
                <w:szCs w:val="18"/>
              </w:rPr>
            </w:pPr>
          </w:p>
        </w:tc>
        <w:tc>
          <w:tcPr>
            <w:tcW w:w="3214"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42AB7C66" w14:textId="77777777" w:rsidR="009317AE" w:rsidRDefault="009317AE">
            <w:pPr>
              <w:pStyle w:val="TableText"/>
            </w:pPr>
            <w:r>
              <w:t>Australian Tyre Recyclers Association</w:t>
            </w:r>
          </w:p>
        </w:tc>
      </w:tr>
      <w:tr w:rsidR="009317AE" w14:paraId="54AAD534" w14:textId="77777777" w:rsidTr="009317AE">
        <w:trPr>
          <w:cnfStyle w:val="000000100000" w:firstRow="0" w:lastRow="0" w:firstColumn="0" w:lastColumn="0" w:oddVBand="0" w:evenVBand="0" w:oddHBand="1" w:evenHBand="0" w:firstRowFirstColumn="0" w:firstRowLastColumn="0" w:lastRowFirstColumn="0" w:lastRowLastColumn="0"/>
          <w:trHeight w:val="142"/>
        </w:trPr>
        <w:tc>
          <w:tcPr>
            <w:tcW w:w="0" w:type="auto"/>
            <w:vMerge/>
            <w:tcBorders>
              <w:top w:val="single" w:sz="4" w:space="0" w:color="0078BF" w:themeColor="accent2"/>
              <w:left w:val="single" w:sz="4" w:space="0" w:color="0078BF" w:themeColor="accent2"/>
              <w:bottom w:val="single" w:sz="4" w:space="0" w:color="0078BF" w:themeColor="accent2"/>
              <w:right w:val="single" w:sz="4" w:space="0" w:color="0078BF" w:themeColor="accent2"/>
            </w:tcBorders>
            <w:vAlign w:val="center"/>
            <w:hideMark/>
          </w:tcPr>
          <w:p w14:paraId="168BC106" w14:textId="77777777" w:rsidR="009317AE" w:rsidRDefault="009317AE">
            <w:pPr>
              <w:spacing w:before="0"/>
              <w:rPr>
                <w:szCs w:val="18"/>
              </w:rPr>
            </w:pPr>
          </w:p>
        </w:tc>
        <w:tc>
          <w:tcPr>
            <w:tcW w:w="3214"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0A78BB01" w14:textId="77777777" w:rsidR="009317AE" w:rsidRDefault="009317AE">
            <w:pPr>
              <w:pStyle w:val="TableText"/>
            </w:pPr>
            <w:r>
              <w:t>Waste Recycling Industry Association Queensland</w:t>
            </w:r>
          </w:p>
        </w:tc>
      </w:tr>
      <w:tr w:rsidR="009317AE" w14:paraId="27CFD142" w14:textId="77777777" w:rsidTr="009317AE">
        <w:trPr>
          <w:cnfStyle w:val="000000010000" w:firstRow="0" w:lastRow="0" w:firstColumn="0" w:lastColumn="0" w:oddVBand="0" w:evenVBand="0" w:oddHBand="0" w:evenHBand="1" w:firstRowFirstColumn="0" w:firstRowLastColumn="0" w:lastRowFirstColumn="0" w:lastRowLastColumn="0"/>
          <w:trHeight w:val="142"/>
        </w:trPr>
        <w:tc>
          <w:tcPr>
            <w:tcW w:w="1786" w:type="pct"/>
            <w:vMerge w:val="restart"/>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38C1FC70" w14:textId="77777777" w:rsidR="009317AE" w:rsidRDefault="009317AE">
            <w:pPr>
              <w:pStyle w:val="TableText"/>
              <w:keepNext/>
              <w:jc w:val="center"/>
            </w:pPr>
            <w:r>
              <w:t xml:space="preserve">Waste tyre recyclers, re-treaders, </w:t>
            </w:r>
            <w:proofErr w:type="gramStart"/>
            <w:r>
              <w:t>aggregators</w:t>
            </w:r>
            <w:proofErr w:type="gramEnd"/>
            <w:r>
              <w:t xml:space="preserve"> and exporters.</w:t>
            </w:r>
          </w:p>
        </w:tc>
        <w:tc>
          <w:tcPr>
            <w:tcW w:w="3214"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04FE38A5" w14:textId="77777777" w:rsidR="009317AE" w:rsidRDefault="009317AE">
            <w:pPr>
              <w:pStyle w:val="TableText"/>
              <w:keepNext/>
            </w:pPr>
            <w:proofErr w:type="spellStart"/>
            <w:r>
              <w:t>TyreCycle</w:t>
            </w:r>
            <w:proofErr w:type="spellEnd"/>
          </w:p>
        </w:tc>
      </w:tr>
      <w:tr w:rsidR="009317AE" w14:paraId="33C22EBA" w14:textId="77777777" w:rsidTr="009317AE">
        <w:trPr>
          <w:cnfStyle w:val="000000100000" w:firstRow="0" w:lastRow="0" w:firstColumn="0" w:lastColumn="0" w:oddVBand="0" w:evenVBand="0" w:oddHBand="1" w:evenHBand="0" w:firstRowFirstColumn="0" w:firstRowLastColumn="0" w:lastRowFirstColumn="0" w:lastRowLastColumn="0"/>
          <w:trHeight w:val="142"/>
        </w:trPr>
        <w:tc>
          <w:tcPr>
            <w:tcW w:w="0" w:type="auto"/>
            <w:vMerge/>
            <w:tcBorders>
              <w:top w:val="single" w:sz="4" w:space="0" w:color="0078BF" w:themeColor="accent2"/>
              <w:left w:val="single" w:sz="4" w:space="0" w:color="0078BF" w:themeColor="accent2"/>
              <w:bottom w:val="single" w:sz="4" w:space="0" w:color="0078BF" w:themeColor="accent2"/>
              <w:right w:val="single" w:sz="4" w:space="0" w:color="0078BF" w:themeColor="accent2"/>
            </w:tcBorders>
            <w:vAlign w:val="center"/>
            <w:hideMark/>
          </w:tcPr>
          <w:p w14:paraId="6A9B971B" w14:textId="77777777" w:rsidR="009317AE" w:rsidRDefault="009317AE">
            <w:pPr>
              <w:spacing w:before="0"/>
              <w:rPr>
                <w:szCs w:val="18"/>
              </w:rPr>
            </w:pPr>
          </w:p>
        </w:tc>
        <w:tc>
          <w:tcPr>
            <w:tcW w:w="3214"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6E00E79C" w14:textId="77777777" w:rsidR="009317AE" w:rsidRDefault="009317AE">
            <w:pPr>
              <w:pStyle w:val="TableText"/>
            </w:pPr>
            <w:proofErr w:type="spellStart"/>
            <w:r>
              <w:t>Ecoflex</w:t>
            </w:r>
            <w:proofErr w:type="spellEnd"/>
            <w:r>
              <w:t xml:space="preserve"> International</w:t>
            </w:r>
          </w:p>
        </w:tc>
      </w:tr>
      <w:tr w:rsidR="009317AE" w14:paraId="0776ABE2" w14:textId="77777777" w:rsidTr="009317AE">
        <w:trPr>
          <w:cnfStyle w:val="000000010000" w:firstRow="0" w:lastRow="0" w:firstColumn="0" w:lastColumn="0" w:oddVBand="0" w:evenVBand="0" w:oddHBand="0" w:evenHBand="1" w:firstRowFirstColumn="0" w:firstRowLastColumn="0" w:lastRowFirstColumn="0" w:lastRowLastColumn="0"/>
          <w:trHeight w:val="26"/>
        </w:trPr>
        <w:tc>
          <w:tcPr>
            <w:tcW w:w="0" w:type="auto"/>
            <w:vMerge/>
            <w:tcBorders>
              <w:top w:val="single" w:sz="4" w:space="0" w:color="0078BF" w:themeColor="accent2"/>
              <w:left w:val="single" w:sz="4" w:space="0" w:color="0078BF" w:themeColor="accent2"/>
              <w:bottom w:val="single" w:sz="4" w:space="0" w:color="0078BF" w:themeColor="accent2"/>
              <w:right w:val="single" w:sz="4" w:space="0" w:color="0078BF" w:themeColor="accent2"/>
            </w:tcBorders>
            <w:vAlign w:val="center"/>
            <w:hideMark/>
          </w:tcPr>
          <w:p w14:paraId="3B877481" w14:textId="77777777" w:rsidR="009317AE" w:rsidRDefault="009317AE">
            <w:pPr>
              <w:spacing w:before="0"/>
              <w:rPr>
                <w:szCs w:val="18"/>
              </w:rPr>
            </w:pPr>
          </w:p>
        </w:tc>
        <w:tc>
          <w:tcPr>
            <w:tcW w:w="3214"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568D5805" w14:textId="77777777" w:rsidR="009317AE" w:rsidRDefault="009317AE">
            <w:pPr>
              <w:pStyle w:val="TableText"/>
            </w:pPr>
            <w:proofErr w:type="spellStart"/>
            <w:r>
              <w:t>Ozcom</w:t>
            </w:r>
            <w:proofErr w:type="spellEnd"/>
            <w:r>
              <w:t xml:space="preserve"> Recycling</w:t>
            </w:r>
          </w:p>
        </w:tc>
      </w:tr>
      <w:tr w:rsidR="009317AE" w14:paraId="0D16FAEE" w14:textId="77777777" w:rsidTr="009317AE">
        <w:trPr>
          <w:cnfStyle w:val="000000100000" w:firstRow="0" w:lastRow="0" w:firstColumn="0" w:lastColumn="0" w:oddVBand="0" w:evenVBand="0" w:oddHBand="1" w:evenHBand="0" w:firstRowFirstColumn="0" w:firstRowLastColumn="0" w:lastRowFirstColumn="0" w:lastRowLastColumn="0"/>
          <w:trHeight w:val="142"/>
        </w:trPr>
        <w:tc>
          <w:tcPr>
            <w:tcW w:w="0" w:type="auto"/>
            <w:vMerge/>
            <w:tcBorders>
              <w:top w:val="single" w:sz="4" w:space="0" w:color="0078BF" w:themeColor="accent2"/>
              <w:left w:val="single" w:sz="4" w:space="0" w:color="0078BF" w:themeColor="accent2"/>
              <w:bottom w:val="single" w:sz="4" w:space="0" w:color="0078BF" w:themeColor="accent2"/>
              <w:right w:val="single" w:sz="4" w:space="0" w:color="0078BF" w:themeColor="accent2"/>
            </w:tcBorders>
            <w:vAlign w:val="center"/>
            <w:hideMark/>
          </w:tcPr>
          <w:p w14:paraId="6EACBE70" w14:textId="77777777" w:rsidR="009317AE" w:rsidRDefault="009317AE">
            <w:pPr>
              <w:spacing w:before="0"/>
              <w:rPr>
                <w:szCs w:val="18"/>
              </w:rPr>
            </w:pPr>
          </w:p>
        </w:tc>
        <w:tc>
          <w:tcPr>
            <w:tcW w:w="3214"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7412B782" w14:textId="77777777" w:rsidR="009317AE" w:rsidRDefault="009317AE">
            <w:pPr>
              <w:pStyle w:val="TableText"/>
            </w:pPr>
            <w:r>
              <w:t>Chip Tyre</w:t>
            </w:r>
          </w:p>
        </w:tc>
      </w:tr>
      <w:tr w:rsidR="009317AE" w14:paraId="00F931CF" w14:textId="77777777" w:rsidTr="009317AE">
        <w:trPr>
          <w:cnfStyle w:val="000000010000" w:firstRow="0" w:lastRow="0" w:firstColumn="0" w:lastColumn="0" w:oddVBand="0" w:evenVBand="0" w:oddHBand="0" w:evenHBand="1" w:firstRowFirstColumn="0" w:firstRowLastColumn="0" w:lastRowFirstColumn="0" w:lastRowLastColumn="0"/>
          <w:trHeight w:val="142"/>
        </w:trPr>
        <w:tc>
          <w:tcPr>
            <w:tcW w:w="0" w:type="auto"/>
            <w:vMerge/>
            <w:tcBorders>
              <w:top w:val="single" w:sz="4" w:space="0" w:color="0078BF" w:themeColor="accent2"/>
              <w:left w:val="single" w:sz="4" w:space="0" w:color="0078BF" w:themeColor="accent2"/>
              <w:bottom w:val="single" w:sz="4" w:space="0" w:color="0078BF" w:themeColor="accent2"/>
              <w:right w:val="single" w:sz="4" w:space="0" w:color="0078BF" w:themeColor="accent2"/>
            </w:tcBorders>
            <w:vAlign w:val="center"/>
            <w:hideMark/>
          </w:tcPr>
          <w:p w14:paraId="45A523F3" w14:textId="77777777" w:rsidR="009317AE" w:rsidRDefault="009317AE">
            <w:pPr>
              <w:spacing w:before="0"/>
              <w:rPr>
                <w:szCs w:val="18"/>
              </w:rPr>
            </w:pPr>
          </w:p>
        </w:tc>
        <w:tc>
          <w:tcPr>
            <w:tcW w:w="3214"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6B60F08D" w14:textId="77777777" w:rsidR="009317AE" w:rsidRDefault="009317AE">
            <w:pPr>
              <w:pStyle w:val="TableText"/>
            </w:pPr>
            <w:r>
              <w:t>Pearl Global</w:t>
            </w:r>
          </w:p>
        </w:tc>
      </w:tr>
      <w:tr w:rsidR="009317AE" w14:paraId="59FA3A97" w14:textId="77777777" w:rsidTr="009317AE">
        <w:trPr>
          <w:cnfStyle w:val="000000100000" w:firstRow="0" w:lastRow="0" w:firstColumn="0" w:lastColumn="0" w:oddVBand="0" w:evenVBand="0" w:oddHBand="1" w:evenHBand="0" w:firstRowFirstColumn="0" w:firstRowLastColumn="0" w:lastRowFirstColumn="0" w:lastRowLastColumn="0"/>
          <w:trHeight w:val="142"/>
        </w:trPr>
        <w:tc>
          <w:tcPr>
            <w:tcW w:w="0" w:type="auto"/>
            <w:vMerge/>
            <w:tcBorders>
              <w:top w:val="single" w:sz="4" w:space="0" w:color="0078BF" w:themeColor="accent2"/>
              <w:left w:val="single" w:sz="4" w:space="0" w:color="0078BF" w:themeColor="accent2"/>
              <w:bottom w:val="single" w:sz="4" w:space="0" w:color="0078BF" w:themeColor="accent2"/>
              <w:right w:val="single" w:sz="4" w:space="0" w:color="0078BF" w:themeColor="accent2"/>
            </w:tcBorders>
            <w:vAlign w:val="center"/>
            <w:hideMark/>
          </w:tcPr>
          <w:p w14:paraId="72F88AEB" w14:textId="77777777" w:rsidR="009317AE" w:rsidRDefault="009317AE">
            <w:pPr>
              <w:spacing w:before="0"/>
              <w:rPr>
                <w:szCs w:val="18"/>
              </w:rPr>
            </w:pPr>
          </w:p>
        </w:tc>
        <w:tc>
          <w:tcPr>
            <w:tcW w:w="3214"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43F64678" w14:textId="77777777" w:rsidR="009317AE" w:rsidRDefault="009317AE">
            <w:pPr>
              <w:pStyle w:val="TableText"/>
            </w:pPr>
            <w:r>
              <w:t>Michelin Australia</w:t>
            </w:r>
          </w:p>
        </w:tc>
      </w:tr>
      <w:tr w:rsidR="009317AE" w14:paraId="600F4CEA" w14:textId="77777777" w:rsidTr="009317AE">
        <w:trPr>
          <w:cnfStyle w:val="000000010000" w:firstRow="0" w:lastRow="0" w:firstColumn="0" w:lastColumn="0" w:oddVBand="0" w:evenVBand="0" w:oddHBand="0" w:evenHBand="1" w:firstRowFirstColumn="0" w:firstRowLastColumn="0" w:lastRowFirstColumn="0" w:lastRowLastColumn="0"/>
          <w:trHeight w:val="142"/>
        </w:trPr>
        <w:tc>
          <w:tcPr>
            <w:tcW w:w="0" w:type="auto"/>
            <w:vMerge/>
            <w:tcBorders>
              <w:top w:val="single" w:sz="4" w:space="0" w:color="0078BF" w:themeColor="accent2"/>
              <w:left w:val="single" w:sz="4" w:space="0" w:color="0078BF" w:themeColor="accent2"/>
              <w:bottom w:val="single" w:sz="4" w:space="0" w:color="0078BF" w:themeColor="accent2"/>
              <w:right w:val="single" w:sz="4" w:space="0" w:color="0078BF" w:themeColor="accent2"/>
            </w:tcBorders>
            <w:vAlign w:val="center"/>
            <w:hideMark/>
          </w:tcPr>
          <w:p w14:paraId="6FA69A41" w14:textId="77777777" w:rsidR="009317AE" w:rsidRDefault="009317AE">
            <w:pPr>
              <w:spacing w:before="0"/>
              <w:rPr>
                <w:szCs w:val="18"/>
              </w:rPr>
            </w:pPr>
          </w:p>
        </w:tc>
        <w:tc>
          <w:tcPr>
            <w:tcW w:w="3214"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6578A2ED" w14:textId="77777777" w:rsidR="009317AE" w:rsidRDefault="009317AE">
            <w:pPr>
              <w:pStyle w:val="TableText"/>
            </w:pPr>
            <w:r>
              <w:t>Goodyear &amp; Dunlop Tyres</w:t>
            </w:r>
          </w:p>
        </w:tc>
      </w:tr>
      <w:tr w:rsidR="009317AE" w14:paraId="10748C11" w14:textId="77777777" w:rsidTr="009317AE">
        <w:trPr>
          <w:cnfStyle w:val="000000100000" w:firstRow="0" w:lastRow="0" w:firstColumn="0" w:lastColumn="0" w:oddVBand="0" w:evenVBand="0" w:oddHBand="1" w:evenHBand="0" w:firstRowFirstColumn="0" w:firstRowLastColumn="0" w:lastRowFirstColumn="0" w:lastRowLastColumn="0"/>
          <w:trHeight w:val="142"/>
        </w:trPr>
        <w:tc>
          <w:tcPr>
            <w:tcW w:w="0" w:type="auto"/>
            <w:vMerge/>
            <w:tcBorders>
              <w:top w:val="single" w:sz="4" w:space="0" w:color="0078BF" w:themeColor="accent2"/>
              <w:left w:val="single" w:sz="4" w:space="0" w:color="0078BF" w:themeColor="accent2"/>
              <w:bottom w:val="single" w:sz="4" w:space="0" w:color="0078BF" w:themeColor="accent2"/>
              <w:right w:val="single" w:sz="4" w:space="0" w:color="0078BF" w:themeColor="accent2"/>
            </w:tcBorders>
            <w:vAlign w:val="center"/>
            <w:hideMark/>
          </w:tcPr>
          <w:p w14:paraId="46069FA6" w14:textId="77777777" w:rsidR="009317AE" w:rsidRDefault="009317AE">
            <w:pPr>
              <w:spacing w:before="0"/>
              <w:rPr>
                <w:szCs w:val="18"/>
              </w:rPr>
            </w:pPr>
          </w:p>
        </w:tc>
        <w:tc>
          <w:tcPr>
            <w:tcW w:w="3214"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072779B3" w14:textId="77777777" w:rsidR="009317AE" w:rsidRDefault="009317AE">
            <w:pPr>
              <w:pStyle w:val="TableText"/>
            </w:pPr>
            <w:r>
              <w:t>Bandag Manufacturing (Bridgestone)</w:t>
            </w:r>
          </w:p>
        </w:tc>
      </w:tr>
      <w:tr w:rsidR="009317AE" w14:paraId="5924A9EE" w14:textId="77777777" w:rsidTr="009317AE">
        <w:trPr>
          <w:cnfStyle w:val="000000010000" w:firstRow="0" w:lastRow="0" w:firstColumn="0" w:lastColumn="0" w:oddVBand="0" w:evenVBand="0" w:oddHBand="0" w:evenHBand="1" w:firstRowFirstColumn="0" w:firstRowLastColumn="0" w:lastRowFirstColumn="0" w:lastRowLastColumn="0"/>
          <w:trHeight w:val="142"/>
        </w:trPr>
        <w:tc>
          <w:tcPr>
            <w:tcW w:w="1786" w:type="pct"/>
            <w:vMerge w:val="restart"/>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622E18F4" w14:textId="77777777" w:rsidR="009317AE" w:rsidRDefault="009317AE">
            <w:pPr>
              <w:pStyle w:val="TableText"/>
              <w:jc w:val="center"/>
            </w:pPr>
            <w:r>
              <w:t>Users of processed waste tyres</w:t>
            </w:r>
          </w:p>
        </w:tc>
        <w:tc>
          <w:tcPr>
            <w:tcW w:w="3214"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1D802BFF" w14:textId="77777777" w:rsidR="009317AE" w:rsidRDefault="009317AE">
            <w:pPr>
              <w:pStyle w:val="TableText"/>
            </w:pPr>
            <w:r>
              <w:t>A1 Rubber</w:t>
            </w:r>
          </w:p>
        </w:tc>
      </w:tr>
      <w:tr w:rsidR="009317AE" w14:paraId="227ACA0E" w14:textId="77777777" w:rsidTr="009317AE">
        <w:trPr>
          <w:cnfStyle w:val="000000100000" w:firstRow="0" w:lastRow="0" w:firstColumn="0" w:lastColumn="0" w:oddVBand="0" w:evenVBand="0" w:oddHBand="1" w:evenHBand="0" w:firstRowFirstColumn="0" w:firstRowLastColumn="0" w:lastRowFirstColumn="0" w:lastRowLastColumn="0"/>
          <w:trHeight w:val="142"/>
        </w:trPr>
        <w:tc>
          <w:tcPr>
            <w:tcW w:w="0" w:type="auto"/>
            <w:vMerge/>
            <w:tcBorders>
              <w:top w:val="single" w:sz="4" w:space="0" w:color="0078BF" w:themeColor="accent2"/>
              <w:left w:val="single" w:sz="4" w:space="0" w:color="0078BF" w:themeColor="accent2"/>
              <w:bottom w:val="single" w:sz="4" w:space="0" w:color="0078BF" w:themeColor="accent2"/>
              <w:right w:val="single" w:sz="4" w:space="0" w:color="0078BF" w:themeColor="accent2"/>
            </w:tcBorders>
            <w:vAlign w:val="center"/>
            <w:hideMark/>
          </w:tcPr>
          <w:p w14:paraId="6E97F68F" w14:textId="77777777" w:rsidR="009317AE" w:rsidRDefault="009317AE">
            <w:pPr>
              <w:spacing w:before="0"/>
              <w:rPr>
                <w:szCs w:val="18"/>
              </w:rPr>
            </w:pPr>
          </w:p>
        </w:tc>
        <w:tc>
          <w:tcPr>
            <w:tcW w:w="3214"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56DAC9C1" w14:textId="77777777" w:rsidR="009317AE" w:rsidRDefault="009317AE">
            <w:pPr>
              <w:pStyle w:val="TableText"/>
            </w:pPr>
            <w:r>
              <w:t>Downer Group</w:t>
            </w:r>
          </w:p>
        </w:tc>
      </w:tr>
    </w:tbl>
    <w:p w14:paraId="42B52A76" w14:textId="77777777" w:rsidR="00E556DE" w:rsidRDefault="00E556DE" w:rsidP="00E556DE">
      <w:pPr>
        <w:pStyle w:val="Heading1"/>
        <w:numPr>
          <w:ilvl w:val="0"/>
          <w:numId w:val="0"/>
        </w:numPr>
      </w:pPr>
      <w:bookmarkStart w:id="20" w:name="_Toc85203118"/>
    </w:p>
    <w:p w14:paraId="69902C88" w14:textId="5EF9724D" w:rsidR="009317AE" w:rsidRDefault="009317AE" w:rsidP="00443920">
      <w:pPr>
        <w:pStyle w:val="Heading1"/>
      </w:pPr>
      <w:bookmarkStart w:id="21" w:name="_Toc86402845"/>
      <w:r>
        <w:t>Waste Tyres</w:t>
      </w:r>
      <w:bookmarkEnd w:id="20"/>
      <w:bookmarkEnd w:id="21"/>
    </w:p>
    <w:p w14:paraId="5B0947BA" w14:textId="77777777" w:rsidR="009317AE" w:rsidRDefault="009317AE" w:rsidP="009317AE">
      <w:r>
        <w:t>Tyres are essential components of an economy and are used across almost all industries in Australia. Australia generates approximately 466,000 tonnes of EOLT annually, with around 259,000 tonnes recovered for export</w:t>
      </w:r>
      <w:r>
        <w:rPr>
          <w:rStyle w:val="FootnoteReference"/>
        </w:rPr>
        <w:footnoteReference w:id="1"/>
      </w:r>
      <w:r>
        <w:t>.</w:t>
      </w:r>
    </w:p>
    <w:p w14:paraId="0E11A11C" w14:textId="77777777" w:rsidR="009317AE" w:rsidRDefault="009317AE" w:rsidP="009317AE">
      <w:r>
        <w:t>There are different types of tyres, but pneumatic (air filled) tyres, the major type of tyre in use, are generally made up of the following materials:</w:t>
      </w:r>
    </w:p>
    <w:p w14:paraId="555E7049" w14:textId="77777777" w:rsidR="009317AE" w:rsidRDefault="009317AE" w:rsidP="009317AE">
      <w:pPr>
        <w:pStyle w:val="ListParagraph"/>
        <w:numPr>
          <w:ilvl w:val="0"/>
          <w:numId w:val="21"/>
        </w:numPr>
      </w:pPr>
      <w:r>
        <w:t xml:space="preserve">natural and synthetic </w:t>
      </w:r>
      <w:proofErr w:type="gramStart"/>
      <w:r>
        <w:t>rubbers;</w:t>
      </w:r>
      <w:proofErr w:type="gramEnd"/>
    </w:p>
    <w:p w14:paraId="23067471" w14:textId="77777777" w:rsidR="009317AE" w:rsidRDefault="009317AE" w:rsidP="009317AE">
      <w:pPr>
        <w:pStyle w:val="ListParagraph"/>
        <w:numPr>
          <w:ilvl w:val="0"/>
          <w:numId w:val="21"/>
        </w:numPr>
      </w:pPr>
      <w:proofErr w:type="gramStart"/>
      <w:r>
        <w:t>steel;</w:t>
      </w:r>
      <w:proofErr w:type="gramEnd"/>
    </w:p>
    <w:p w14:paraId="49ADD74F" w14:textId="77777777" w:rsidR="009317AE" w:rsidRDefault="009317AE" w:rsidP="009317AE">
      <w:pPr>
        <w:pStyle w:val="ListParagraph"/>
        <w:numPr>
          <w:ilvl w:val="0"/>
          <w:numId w:val="21"/>
        </w:numPr>
      </w:pPr>
      <w:r>
        <w:t>fibre (nylon and/or polyester</w:t>
      </w:r>
      <w:proofErr w:type="gramStart"/>
      <w:r>
        <w:t>);</w:t>
      </w:r>
      <w:proofErr w:type="gramEnd"/>
    </w:p>
    <w:p w14:paraId="2D29DDBF" w14:textId="77777777" w:rsidR="009317AE" w:rsidRDefault="009317AE" w:rsidP="009317AE">
      <w:pPr>
        <w:pStyle w:val="ListParagraph"/>
        <w:numPr>
          <w:ilvl w:val="0"/>
          <w:numId w:val="21"/>
        </w:numPr>
      </w:pPr>
      <w:r>
        <w:t>carbon black; and</w:t>
      </w:r>
    </w:p>
    <w:p w14:paraId="3A2CBF61" w14:textId="77777777" w:rsidR="009317AE" w:rsidRDefault="009317AE" w:rsidP="009317AE">
      <w:pPr>
        <w:pStyle w:val="ListParagraph"/>
        <w:numPr>
          <w:ilvl w:val="0"/>
          <w:numId w:val="21"/>
        </w:numPr>
      </w:pPr>
      <w:r>
        <w:t>bonding agents.</w:t>
      </w:r>
    </w:p>
    <w:p w14:paraId="61B6C1A8" w14:textId="77777777" w:rsidR="009317AE" w:rsidRDefault="009317AE" w:rsidP="009317AE">
      <w:r>
        <w:t xml:space="preserve">The manufacture of tyres involves several components being assembled and moulded together in a curing process, which acts to bind components into a singular product. </w:t>
      </w:r>
    </w:p>
    <w:p w14:paraId="3B302691" w14:textId="2AF30AF1" w:rsidR="009317AE" w:rsidRDefault="009317AE" w:rsidP="009317AE">
      <w:pPr>
        <w:rPr>
          <w:rFonts w:cstheme="minorHAnsi"/>
          <w:i/>
          <w:iCs/>
          <w:szCs w:val="22"/>
        </w:rPr>
      </w:pPr>
      <w:r>
        <w:rPr>
          <w:rFonts w:cstheme="minorHAnsi"/>
          <w:szCs w:val="22"/>
        </w:rPr>
        <w:t xml:space="preserve">Typical tyre components are shown </w:t>
      </w:r>
      <w:r>
        <w:rPr>
          <w:rFonts w:cstheme="minorHAnsi"/>
          <w:szCs w:val="22"/>
        </w:rPr>
        <w:fldChar w:fldCharType="begin"/>
      </w:r>
      <w:r>
        <w:rPr>
          <w:rFonts w:cstheme="minorHAnsi"/>
          <w:szCs w:val="22"/>
        </w:rPr>
        <w:instrText xml:space="preserve"> REF _Ref85105698 \h </w:instrText>
      </w:r>
      <w:r>
        <w:rPr>
          <w:rFonts w:cstheme="minorHAnsi"/>
          <w:szCs w:val="22"/>
        </w:rPr>
      </w:r>
      <w:r>
        <w:rPr>
          <w:rFonts w:cstheme="minorHAnsi"/>
          <w:szCs w:val="22"/>
        </w:rPr>
        <w:fldChar w:fldCharType="separate"/>
      </w:r>
      <w:r w:rsidR="0014195F">
        <w:t xml:space="preserve">Figure </w:t>
      </w:r>
      <w:r w:rsidR="0014195F">
        <w:rPr>
          <w:noProof/>
        </w:rPr>
        <w:t>1</w:t>
      </w:r>
      <w:r>
        <w:rPr>
          <w:rFonts w:cstheme="minorHAnsi"/>
          <w:szCs w:val="22"/>
        </w:rPr>
        <w:fldChar w:fldCharType="end"/>
      </w:r>
      <w:r>
        <w:rPr>
          <w:rFonts w:cstheme="minorHAnsi"/>
          <w:szCs w:val="22"/>
        </w:rPr>
        <w:t xml:space="preserve"> and described in </w:t>
      </w:r>
      <w:r>
        <w:fldChar w:fldCharType="begin"/>
      </w:r>
      <w:r>
        <w:instrText xml:space="preserve"> REF _Ref83879047 \h </w:instrText>
      </w:r>
      <w:r>
        <w:fldChar w:fldCharType="separate"/>
      </w:r>
      <w:r w:rsidR="0014195F">
        <w:t xml:space="preserve">Table </w:t>
      </w:r>
      <w:r w:rsidR="0014195F">
        <w:rPr>
          <w:noProof/>
        </w:rPr>
        <w:t>2</w:t>
      </w:r>
      <w:r>
        <w:fldChar w:fldCharType="end"/>
      </w:r>
      <w:r>
        <w:t>.</w:t>
      </w:r>
    </w:p>
    <w:p w14:paraId="41446F07" w14:textId="4BA67556" w:rsidR="009317AE" w:rsidRDefault="009317AE" w:rsidP="009317AE">
      <w:pPr>
        <w:pStyle w:val="Caption"/>
        <w:keepNext/>
      </w:pPr>
      <w:bookmarkStart w:id="22" w:name="_Ref85105698"/>
      <w:bookmarkStart w:id="23" w:name="_Toc85203147"/>
      <w:bookmarkStart w:id="24" w:name="_Toc86402882"/>
      <w:r>
        <w:t xml:space="preserve">Figure </w:t>
      </w:r>
      <w:r w:rsidR="00BC1C33">
        <w:fldChar w:fldCharType="begin"/>
      </w:r>
      <w:r w:rsidR="00BC1C33">
        <w:instrText xml:space="preserve"> SEQ Figure \* ARABI</w:instrText>
      </w:r>
      <w:r w:rsidR="00BC1C33">
        <w:instrText xml:space="preserve">C </w:instrText>
      </w:r>
      <w:r w:rsidR="00BC1C33">
        <w:fldChar w:fldCharType="separate"/>
      </w:r>
      <w:r w:rsidR="0014195F">
        <w:rPr>
          <w:noProof/>
        </w:rPr>
        <w:t>1</w:t>
      </w:r>
      <w:r w:rsidR="00BC1C33">
        <w:rPr>
          <w:noProof/>
        </w:rPr>
        <w:fldChar w:fldCharType="end"/>
      </w:r>
      <w:bookmarkEnd w:id="22"/>
      <w:r>
        <w:t xml:space="preserve"> Tyre construction</w:t>
      </w:r>
      <w:bookmarkEnd w:id="23"/>
      <w:bookmarkEnd w:id="24"/>
    </w:p>
    <w:p w14:paraId="79643E06" w14:textId="45DE0EC8" w:rsidR="009317AE" w:rsidRDefault="009317AE" w:rsidP="009317AE">
      <w:pPr>
        <w:jc w:val="center"/>
        <w:rPr>
          <w:rFonts w:cstheme="minorHAnsi"/>
          <w:szCs w:val="22"/>
        </w:rPr>
      </w:pPr>
      <w:r>
        <w:rPr>
          <w:noProof/>
        </w:rPr>
        <w:drawing>
          <wp:inline distT="0" distB="0" distL="0" distR="0" wp14:anchorId="3270F72D" wp14:editId="0B37DA5D">
            <wp:extent cx="4263390" cy="2672080"/>
            <wp:effectExtent l="0" t="0" r="3810" b="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63390" cy="2672080"/>
                    </a:xfrm>
                    <a:prstGeom prst="rect">
                      <a:avLst/>
                    </a:prstGeom>
                    <a:noFill/>
                    <a:ln>
                      <a:noFill/>
                    </a:ln>
                  </pic:spPr>
                </pic:pic>
              </a:graphicData>
            </a:graphic>
          </wp:inline>
        </w:drawing>
      </w:r>
    </w:p>
    <w:p w14:paraId="15AC6E42" w14:textId="77777777" w:rsidR="009317AE" w:rsidRDefault="009317AE" w:rsidP="009317AE">
      <w:pPr>
        <w:pStyle w:val="Caption"/>
        <w:rPr>
          <w:lang w:eastAsia="zh-CN"/>
        </w:rPr>
      </w:pPr>
      <w:r>
        <w:t xml:space="preserve">Source: Adapted from WBCSD Tyre Industry Project </w:t>
      </w:r>
      <w:proofErr w:type="gramStart"/>
      <w:r>
        <w:t>10 year</w:t>
      </w:r>
      <w:proofErr w:type="gramEnd"/>
      <w:r>
        <w:t xml:space="preserve"> progress report 2015 and 3M Group “</w:t>
      </w:r>
      <w:proofErr w:type="spellStart"/>
      <w:r>
        <w:t>Tyrewise</w:t>
      </w:r>
      <w:proofErr w:type="spellEnd"/>
      <w:r>
        <w:t xml:space="preserve"> 2.0” Report 2020</w:t>
      </w:r>
    </w:p>
    <w:p w14:paraId="32385716" w14:textId="470FBEF2" w:rsidR="009317AE" w:rsidRDefault="009317AE" w:rsidP="009317AE">
      <w:pPr>
        <w:pStyle w:val="Caption"/>
        <w:keepNext/>
      </w:pPr>
      <w:bookmarkStart w:id="25" w:name="_Ref83879047"/>
      <w:bookmarkStart w:id="26" w:name="_Toc85203137"/>
      <w:bookmarkStart w:id="27" w:name="_Toc86402868"/>
      <w:r>
        <w:t xml:space="preserve">Table </w:t>
      </w:r>
      <w:r w:rsidR="00BC1C33">
        <w:fldChar w:fldCharType="begin"/>
      </w:r>
      <w:r w:rsidR="00BC1C33">
        <w:instrText xml:space="preserve"> SEQ Table \* ARABIC </w:instrText>
      </w:r>
      <w:r w:rsidR="00BC1C33">
        <w:fldChar w:fldCharType="separate"/>
      </w:r>
      <w:r w:rsidR="0014195F">
        <w:rPr>
          <w:noProof/>
        </w:rPr>
        <w:t>2</w:t>
      </w:r>
      <w:r w:rsidR="00BC1C33">
        <w:rPr>
          <w:noProof/>
        </w:rPr>
        <w:fldChar w:fldCharType="end"/>
      </w:r>
      <w:bookmarkEnd w:id="25"/>
      <w:r>
        <w:t xml:space="preserve"> Tyre structure</w:t>
      </w:r>
      <w:bookmarkEnd w:id="26"/>
      <w:bookmarkEnd w:id="27"/>
    </w:p>
    <w:tbl>
      <w:tblPr>
        <w:tblStyle w:val="MRATable"/>
        <w:tblW w:w="0" w:type="auto"/>
        <w:tblLook w:val="04A0" w:firstRow="1" w:lastRow="0" w:firstColumn="1" w:lastColumn="0" w:noHBand="0" w:noVBand="1"/>
      </w:tblPr>
      <w:tblGrid>
        <w:gridCol w:w="2604"/>
        <w:gridCol w:w="7301"/>
      </w:tblGrid>
      <w:tr w:rsidR="009317AE" w14:paraId="2C2CCC65" w14:textId="77777777" w:rsidTr="00443920">
        <w:trPr>
          <w:cnfStyle w:val="100000000000" w:firstRow="1" w:lastRow="0" w:firstColumn="0" w:lastColumn="0" w:oddVBand="0" w:evenVBand="0" w:oddHBand="0" w:evenHBand="0" w:firstRowFirstColumn="0" w:firstRowLastColumn="0" w:lastRowFirstColumn="0" w:lastRowLastColumn="0"/>
          <w:trHeight w:val="17"/>
        </w:trPr>
        <w:tc>
          <w:tcPr>
            <w:tcW w:w="0" w:type="dxa"/>
            <w:vAlign w:val="center"/>
            <w:hideMark/>
          </w:tcPr>
          <w:p w14:paraId="3671BE96" w14:textId="77777777" w:rsidR="009317AE" w:rsidRDefault="009317AE" w:rsidP="00443920">
            <w:pPr>
              <w:spacing w:before="0"/>
            </w:pPr>
            <w:r>
              <w:t>Component</w:t>
            </w:r>
          </w:p>
        </w:tc>
        <w:tc>
          <w:tcPr>
            <w:tcW w:w="0" w:type="dxa"/>
            <w:vAlign w:val="center"/>
            <w:hideMark/>
          </w:tcPr>
          <w:p w14:paraId="44A940EE" w14:textId="77777777" w:rsidR="009317AE" w:rsidRDefault="009317AE" w:rsidP="00443920">
            <w:pPr>
              <w:spacing w:before="0"/>
            </w:pPr>
            <w:r>
              <w:t>Description</w:t>
            </w:r>
          </w:p>
        </w:tc>
      </w:tr>
      <w:tr w:rsidR="009317AE" w14:paraId="78120F00" w14:textId="77777777" w:rsidTr="009317AE">
        <w:trPr>
          <w:cnfStyle w:val="000000100000" w:firstRow="0" w:lastRow="0" w:firstColumn="0" w:lastColumn="0" w:oddVBand="0" w:evenVBand="0" w:oddHBand="1" w:evenHBand="0" w:firstRowFirstColumn="0" w:firstRowLastColumn="0" w:lastRowFirstColumn="0" w:lastRowLastColumn="0"/>
          <w:trHeight w:val="25"/>
        </w:trPr>
        <w:tc>
          <w:tcPr>
            <w:tcW w:w="2604"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4DAA01AD" w14:textId="77777777" w:rsidR="009317AE" w:rsidRDefault="009317AE" w:rsidP="00443920">
            <w:pPr>
              <w:spacing w:before="0"/>
              <w:rPr>
                <w:szCs w:val="18"/>
              </w:rPr>
            </w:pPr>
            <w:r>
              <w:rPr>
                <w:szCs w:val="18"/>
              </w:rPr>
              <w:t>Bead</w:t>
            </w:r>
          </w:p>
        </w:tc>
        <w:tc>
          <w:tcPr>
            <w:tcW w:w="7301"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0E0F3287" w14:textId="77777777" w:rsidR="009317AE" w:rsidRDefault="009317AE" w:rsidP="00443920">
            <w:pPr>
              <w:spacing w:before="0"/>
              <w:rPr>
                <w:szCs w:val="18"/>
              </w:rPr>
            </w:pPr>
            <w:r>
              <w:rPr>
                <w:szCs w:val="18"/>
              </w:rPr>
              <w:t>Rubber-coated steel cable which ensures the tyre remains attached to the wheel rim.</w:t>
            </w:r>
          </w:p>
        </w:tc>
      </w:tr>
      <w:tr w:rsidR="009317AE" w14:paraId="2075B452" w14:textId="77777777" w:rsidTr="009317AE">
        <w:trPr>
          <w:cnfStyle w:val="000000010000" w:firstRow="0" w:lastRow="0" w:firstColumn="0" w:lastColumn="0" w:oddVBand="0" w:evenVBand="0" w:oddHBand="0" w:evenHBand="1" w:firstRowFirstColumn="0" w:firstRowLastColumn="0" w:lastRowFirstColumn="0" w:lastRowLastColumn="0"/>
          <w:trHeight w:val="25"/>
        </w:trPr>
        <w:tc>
          <w:tcPr>
            <w:tcW w:w="2604"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67D66869" w14:textId="77777777" w:rsidR="009317AE" w:rsidRDefault="009317AE" w:rsidP="00443920">
            <w:pPr>
              <w:spacing w:before="0"/>
              <w:rPr>
                <w:szCs w:val="18"/>
              </w:rPr>
            </w:pPr>
            <w:r>
              <w:rPr>
                <w:szCs w:val="18"/>
              </w:rPr>
              <w:t>Belts</w:t>
            </w:r>
          </w:p>
        </w:tc>
        <w:tc>
          <w:tcPr>
            <w:tcW w:w="7301"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27707643" w14:textId="77777777" w:rsidR="009317AE" w:rsidRDefault="009317AE" w:rsidP="00443920">
            <w:pPr>
              <w:spacing w:before="0"/>
              <w:rPr>
                <w:szCs w:val="18"/>
              </w:rPr>
            </w:pPr>
            <w:r>
              <w:rPr>
                <w:szCs w:val="18"/>
              </w:rPr>
              <w:t>Rubber-coated layers of steel, fiberglass, rayon, and other materials located between the tread and plies, crisscrossing at angles, hold the plies in place.</w:t>
            </w:r>
          </w:p>
        </w:tc>
      </w:tr>
      <w:tr w:rsidR="009317AE" w14:paraId="49F200FD" w14:textId="77777777" w:rsidTr="009317AE">
        <w:trPr>
          <w:cnfStyle w:val="000000100000" w:firstRow="0" w:lastRow="0" w:firstColumn="0" w:lastColumn="0" w:oddVBand="0" w:evenVBand="0" w:oddHBand="1" w:evenHBand="0" w:firstRowFirstColumn="0" w:firstRowLastColumn="0" w:lastRowFirstColumn="0" w:lastRowLastColumn="0"/>
          <w:trHeight w:val="25"/>
        </w:trPr>
        <w:tc>
          <w:tcPr>
            <w:tcW w:w="2604"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5E93684E" w14:textId="77777777" w:rsidR="009317AE" w:rsidRDefault="009317AE" w:rsidP="00443920">
            <w:pPr>
              <w:spacing w:before="0"/>
              <w:rPr>
                <w:szCs w:val="18"/>
              </w:rPr>
            </w:pPr>
            <w:r>
              <w:rPr>
                <w:szCs w:val="18"/>
              </w:rPr>
              <w:t>Body plies</w:t>
            </w:r>
          </w:p>
        </w:tc>
        <w:tc>
          <w:tcPr>
            <w:tcW w:w="7301"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58157338" w14:textId="77777777" w:rsidR="009317AE" w:rsidRDefault="009317AE" w:rsidP="00443920">
            <w:pPr>
              <w:spacing w:before="0"/>
              <w:rPr>
                <w:szCs w:val="18"/>
              </w:rPr>
            </w:pPr>
            <w:r>
              <w:rPr>
                <w:szCs w:val="18"/>
              </w:rPr>
              <w:t>This is the tyre itself, made up of several layers of plies. Plies include polyester and nylon and are coated with rubber to help bond with other plies and belts to seal in air.</w:t>
            </w:r>
          </w:p>
        </w:tc>
      </w:tr>
      <w:tr w:rsidR="009317AE" w14:paraId="1CFF822A" w14:textId="77777777" w:rsidTr="009317AE">
        <w:trPr>
          <w:cnfStyle w:val="000000010000" w:firstRow="0" w:lastRow="0" w:firstColumn="0" w:lastColumn="0" w:oddVBand="0" w:evenVBand="0" w:oddHBand="0" w:evenHBand="1" w:firstRowFirstColumn="0" w:firstRowLastColumn="0" w:lastRowFirstColumn="0" w:lastRowLastColumn="0"/>
          <w:trHeight w:val="84"/>
        </w:trPr>
        <w:tc>
          <w:tcPr>
            <w:tcW w:w="2604"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641CB4FD" w14:textId="77777777" w:rsidR="009317AE" w:rsidRDefault="009317AE" w:rsidP="00443920">
            <w:pPr>
              <w:spacing w:before="0"/>
              <w:rPr>
                <w:szCs w:val="18"/>
              </w:rPr>
            </w:pPr>
            <w:r>
              <w:rPr>
                <w:szCs w:val="18"/>
              </w:rPr>
              <w:t>Casing</w:t>
            </w:r>
          </w:p>
        </w:tc>
        <w:tc>
          <w:tcPr>
            <w:tcW w:w="7301"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3C5827E6" w14:textId="77777777" w:rsidR="009317AE" w:rsidRDefault="009317AE" w:rsidP="00443920">
            <w:pPr>
              <w:spacing w:before="0"/>
              <w:rPr>
                <w:szCs w:val="18"/>
              </w:rPr>
            </w:pPr>
            <w:r>
              <w:rPr>
                <w:szCs w:val="18"/>
              </w:rPr>
              <w:t xml:space="preserve">The tyre casing is the body of the tyre and includes the Bead, Sidewall, </w:t>
            </w:r>
            <w:proofErr w:type="gramStart"/>
            <w:r>
              <w:rPr>
                <w:szCs w:val="18"/>
              </w:rPr>
              <w:t>Body</w:t>
            </w:r>
            <w:proofErr w:type="gramEnd"/>
            <w:r>
              <w:rPr>
                <w:szCs w:val="18"/>
              </w:rPr>
              <w:t xml:space="preserve"> and liner.</w:t>
            </w:r>
          </w:p>
        </w:tc>
      </w:tr>
      <w:tr w:rsidR="009317AE" w14:paraId="418CB130" w14:textId="77777777" w:rsidTr="009317AE">
        <w:trPr>
          <w:cnfStyle w:val="000000100000" w:firstRow="0" w:lastRow="0" w:firstColumn="0" w:lastColumn="0" w:oddVBand="0" w:evenVBand="0" w:oddHBand="1" w:evenHBand="0" w:firstRowFirstColumn="0" w:firstRowLastColumn="0" w:lastRowFirstColumn="0" w:lastRowLastColumn="0"/>
          <w:trHeight w:val="25"/>
        </w:trPr>
        <w:tc>
          <w:tcPr>
            <w:tcW w:w="2604"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11315669" w14:textId="77777777" w:rsidR="009317AE" w:rsidRDefault="009317AE" w:rsidP="00443920">
            <w:pPr>
              <w:spacing w:before="0"/>
              <w:rPr>
                <w:szCs w:val="18"/>
              </w:rPr>
            </w:pPr>
            <w:r>
              <w:rPr>
                <w:szCs w:val="18"/>
              </w:rPr>
              <w:t>Liner</w:t>
            </w:r>
          </w:p>
        </w:tc>
        <w:tc>
          <w:tcPr>
            <w:tcW w:w="7301"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2CCCA2C2" w14:textId="77777777" w:rsidR="009317AE" w:rsidRDefault="009317AE" w:rsidP="00443920">
            <w:pPr>
              <w:spacing w:before="0"/>
              <w:rPr>
                <w:szCs w:val="18"/>
              </w:rPr>
            </w:pPr>
            <w:r>
              <w:rPr>
                <w:szCs w:val="18"/>
              </w:rPr>
              <w:t>The innermost layer of a tubeless tyre that prevents air from exiting the tyre.</w:t>
            </w:r>
          </w:p>
        </w:tc>
      </w:tr>
      <w:tr w:rsidR="009317AE" w14:paraId="378F0A01" w14:textId="77777777" w:rsidTr="009317AE">
        <w:trPr>
          <w:cnfStyle w:val="000000010000" w:firstRow="0" w:lastRow="0" w:firstColumn="0" w:lastColumn="0" w:oddVBand="0" w:evenVBand="0" w:oddHBand="0" w:evenHBand="1" w:firstRowFirstColumn="0" w:firstRowLastColumn="0" w:lastRowFirstColumn="0" w:lastRowLastColumn="0"/>
          <w:trHeight w:val="25"/>
        </w:trPr>
        <w:tc>
          <w:tcPr>
            <w:tcW w:w="2604"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4D764791" w14:textId="77777777" w:rsidR="009317AE" w:rsidRDefault="009317AE" w:rsidP="00443920">
            <w:pPr>
              <w:spacing w:before="0"/>
              <w:rPr>
                <w:szCs w:val="18"/>
              </w:rPr>
            </w:pPr>
            <w:r>
              <w:rPr>
                <w:szCs w:val="18"/>
              </w:rPr>
              <w:t>Rim</w:t>
            </w:r>
          </w:p>
        </w:tc>
        <w:tc>
          <w:tcPr>
            <w:tcW w:w="7301"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4DA46A4E" w14:textId="77777777" w:rsidR="009317AE" w:rsidRDefault="009317AE" w:rsidP="00443920">
            <w:pPr>
              <w:spacing w:before="0"/>
              <w:rPr>
                <w:szCs w:val="18"/>
              </w:rPr>
            </w:pPr>
            <w:r>
              <w:rPr>
                <w:szCs w:val="18"/>
              </w:rPr>
              <w:t xml:space="preserve">The outside of the inner metal wheel connecting the tyre to the wheel. Not considered a tyre component and not covered in this report. </w:t>
            </w:r>
          </w:p>
        </w:tc>
      </w:tr>
      <w:tr w:rsidR="009317AE" w14:paraId="72ED8A99" w14:textId="77777777" w:rsidTr="009317AE">
        <w:trPr>
          <w:cnfStyle w:val="000000100000" w:firstRow="0" w:lastRow="0" w:firstColumn="0" w:lastColumn="0" w:oddVBand="0" w:evenVBand="0" w:oddHBand="1" w:evenHBand="0" w:firstRowFirstColumn="0" w:firstRowLastColumn="0" w:lastRowFirstColumn="0" w:lastRowLastColumn="0"/>
          <w:trHeight w:val="329"/>
        </w:trPr>
        <w:tc>
          <w:tcPr>
            <w:tcW w:w="2604"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057F8FC6" w14:textId="77777777" w:rsidR="009317AE" w:rsidRDefault="009317AE" w:rsidP="00443920">
            <w:pPr>
              <w:spacing w:before="0"/>
              <w:rPr>
                <w:szCs w:val="18"/>
              </w:rPr>
            </w:pPr>
            <w:r>
              <w:rPr>
                <w:szCs w:val="18"/>
              </w:rPr>
              <w:t>Sidewall</w:t>
            </w:r>
          </w:p>
        </w:tc>
        <w:tc>
          <w:tcPr>
            <w:tcW w:w="7301"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09BB5661" w14:textId="77777777" w:rsidR="009317AE" w:rsidRDefault="009317AE" w:rsidP="00443920">
            <w:pPr>
              <w:spacing w:before="0"/>
              <w:rPr>
                <w:szCs w:val="18"/>
              </w:rPr>
            </w:pPr>
            <w:r>
              <w:rPr>
                <w:szCs w:val="18"/>
              </w:rPr>
              <w:t>The sidewall of the tyre protects the cord plies and features tyre markings and information such as tyre size and type.</w:t>
            </w:r>
          </w:p>
        </w:tc>
      </w:tr>
      <w:tr w:rsidR="009317AE" w14:paraId="10BCC3E8" w14:textId="77777777" w:rsidTr="009317AE">
        <w:trPr>
          <w:cnfStyle w:val="000000010000" w:firstRow="0" w:lastRow="0" w:firstColumn="0" w:lastColumn="0" w:oddVBand="0" w:evenVBand="0" w:oddHBand="0" w:evenHBand="1" w:firstRowFirstColumn="0" w:firstRowLastColumn="0" w:lastRowFirstColumn="0" w:lastRowLastColumn="0"/>
          <w:trHeight w:val="461"/>
        </w:trPr>
        <w:tc>
          <w:tcPr>
            <w:tcW w:w="2604"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1DEAF4BD" w14:textId="77777777" w:rsidR="009317AE" w:rsidRDefault="009317AE" w:rsidP="00443920">
            <w:pPr>
              <w:spacing w:before="0"/>
              <w:rPr>
                <w:szCs w:val="18"/>
              </w:rPr>
            </w:pPr>
            <w:r>
              <w:rPr>
                <w:szCs w:val="18"/>
              </w:rPr>
              <w:t>Tread</w:t>
            </w:r>
          </w:p>
        </w:tc>
        <w:tc>
          <w:tcPr>
            <w:tcW w:w="7301"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59BBB287" w14:textId="77777777" w:rsidR="009317AE" w:rsidRDefault="009317AE" w:rsidP="00443920">
            <w:pPr>
              <w:spacing w:before="0"/>
              <w:rPr>
                <w:szCs w:val="18"/>
              </w:rPr>
            </w:pPr>
            <w:r>
              <w:rPr>
                <w:szCs w:val="18"/>
              </w:rPr>
              <w:t xml:space="preserve">The tread of a tyre or track refers to the rubber on the circumference that </w:t>
            </w:r>
            <w:proofErr w:type="gramStart"/>
            <w:r>
              <w:rPr>
                <w:szCs w:val="18"/>
              </w:rPr>
              <w:t>makes contact with</w:t>
            </w:r>
            <w:proofErr w:type="gramEnd"/>
            <w:r>
              <w:rPr>
                <w:szCs w:val="18"/>
              </w:rPr>
              <w:t xml:space="preserve"> the road.</w:t>
            </w:r>
          </w:p>
        </w:tc>
      </w:tr>
    </w:tbl>
    <w:p w14:paraId="34B44D1C" w14:textId="77777777" w:rsidR="009317AE" w:rsidRDefault="009317AE" w:rsidP="009317AE">
      <w:pPr>
        <w:keepNext/>
      </w:pPr>
      <w:r>
        <w:t>Tyres are classified as being:</w:t>
      </w:r>
    </w:p>
    <w:p w14:paraId="03FEFCFF" w14:textId="77777777" w:rsidR="009317AE" w:rsidRDefault="009317AE" w:rsidP="009317AE">
      <w:pPr>
        <w:pStyle w:val="ListParagraph"/>
        <w:numPr>
          <w:ilvl w:val="0"/>
          <w:numId w:val="22"/>
        </w:numPr>
      </w:pPr>
      <w:r>
        <w:t xml:space="preserve">Passenger tyres, including those used on passenger vehicles, motorcycles and, as well as trailers for domestic </w:t>
      </w:r>
      <w:proofErr w:type="gramStart"/>
      <w:r>
        <w:t>use;</w:t>
      </w:r>
      <w:proofErr w:type="gramEnd"/>
    </w:p>
    <w:p w14:paraId="683C8399" w14:textId="77777777" w:rsidR="009317AE" w:rsidRDefault="009317AE" w:rsidP="009317AE">
      <w:pPr>
        <w:pStyle w:val="ListParagraph"/>
        <w:numPr>
          <w:ilvl w:val="0"/>
          <w:numId w:val="22"/>
        </w:numPr>
      </w:pPr>
      <w:r>
        <w:t xml:space="preserve">Bus, </w:t>
      </w:r>
      <w:proofErr w:type="gramStart"/>
      <w:r>
        <w:t>truck</w:t>
      </w:r>
      <w:proofErr w:type="gramEnd"/>
      <w:r>
        <w:t xml:space="preserve"> and aviation (BTA) tyres, including those used on buses, light and heavy commercial vehicles, aeroplanes, prime movers, trailers and semi-trailers, and fire fighting vehicles; and</w:t>
      </w:r>
    </w:p>
    <w:p w14:paraId="749170ED" w14:textId="77777777" w:rsidR="009317AE" w:rsidRDefault="009317AE" w:rsidP="009317AE">
      <w:pPr>
        <w:pStyle w:val="ListParagraph"/>
        <w:numPr>
          <w:ilvl w:val="0"/>
          <w:numId w:val="22"/>
        </w:numPr>
      </w:pPr>
      <w:r>
        <w:t>Off-the-road (OTR) tyres, including those used on machinery or equipment used in areas such as agricultural, mining and construction and demolition.</w:t>
      </w:r>
    </w:p>
    <w:p w14:paraId="0AA626F7" w14:textId="3959CE2F" w:rsidR="009317AE" w:rsidRDefault="009317AE" w:rsidP="009317AE">
      <w:pPr>
        <w:pStyle w:val="Heading2"/>
        <w:numPr>
          <w:ilvl w:val="1"/>
          <w:numId w:val="17"/>
        </w:numPr>
        <w:ind w:left="578" w:hanging="578"/>
      </w:pPr>
      <w:bookmarkStart w:id="28" w:name="_Toc85203119"/>
      <w:bookmarkStart w:id="29" w:name="_Toc86402846"/>
      <w:r>
        <w:t>Waste tyre products</w:t>
      </w:r>
      <w:bookmarkEnd w:id="28"/>
      <w:bookmarkEnd w:id="29"/>
    </w:p>
    <w:p w14:paraId="233196BE" w14:textId="163D2A3C" w:rsidR="009317AE" w:rsidRDefault="009317AE" w:rsidP="009317AE">
      <w:r>
        <w:t xml:space="preserve">Most waste tyres are collected through Australian tyre retailers and industrial users. Tyres may be processed into several waste tyre products. The definition, source material and likely end uses of each waste tyre product is outlined in </w:t>
      </w:r>
      <w:r>
        <w:fldChar w:fldCharType="begin"/>
      </w:r>
      <w:r>
        <w:instrText xml:space="preserve"> REF _Ref83909350 \h </w:instrText>
      </w:r>
      <w:r>
        <w:fldChar w:fldCharType="separate"/>
      </w:r>
      <w:r w:rsidR="0014195F">
        <w:t xml:space="preserve">Table </w:t>
      </w:r>
      <w:r w:rsidR="0014195F">
        <w:rPr>
          <w:noProof/>
        </w:rPr>
        <w:t>3</w:t>
      </w:r>
      <w:r>
        <w:fldChar w:fldCharType="end"/>
      </w:r>
      <w:r>
        <w:t xml:space="preserve">. Further details regarding crumb rubber sizes and end-use are provided in Appendix A. </w:t>
      </w:r>
    </w:p>
    <w:p w14:paraId="4070B5AA" w14:textId="110352C4" w:rsidR="009317AE" w:rsidRDefault="009317AE" w:rsidP="009317AE">
      <w:pPr>
        <w:pStyle w:val="Caption"/>
        <w:keepNext/>
      </w:pPr>
      <w:bookmarkStart w:id="30" w:name="_Ref83909350"/>
      <w:bookmarkStart w:id="31" w:name="_Toc85203138"/>
      <w:bookmarkStart w:id="32" w:name="_Toc86402869"/>
      <w:r>
        <w:t xml:space="preserve">Table </w:t>
      </w:r>
      <w:r w:rsidR="00BC1C33">
        <w:fldChar w:fldCharType="begin"/>
      </w:r>
      <w:r w:rsidR="00BC1C33">
        <w:instrText xml:space="preserve"> SEQ Table \* ARABIC </w:instrText>
      </w:r>
      <w:r w:rsidR="00BC1C33">
        <w:fldChar w:fldCharType="separate"/>
      </w:r>
      <w:r w:rsidR="0014195F">
        <w:rPr>
          <w:noProof/>
        </w:rPr>
        <w:t>3</w:t>
      </w:r>
      <w:r w:rsidR="00BC1C33">
        <w:rPr>
          <w:noProof/>
        </w:rPr>
        <w:fldChar w:fldCharType="end"/>
      </w:r>
      <w:bookmarkEnd w:id="30"/>
      <w:r>
        <w:t xml:space="preserve"> Waste tyre products</w:t>
      </w:r>
      <w:bookmarkEnd w:id="31"/>
      <w:bookmarkEnd w:id="32"/>
    </w:p>
    <w:tbl>
      <w:tblPr>
        <w:tblStyle w:val="MRATable"/>
        <w:tblW w:w="5000" w:type="pct"/>
        <w:tblLook w:val="04A0" w:firstRow="1" w:lastRow="0" w:firstColumn="1" w:lastColumn="0" w:noHBand="0" w:noVBand="1"/>
      </w:tblPr>
      <w:tblGrid>
        <w:gridCol w:w="2477"/>
        <w:gridCol w:w="2476"/>
        <w:gridCol w:w="2476"/>
        <w:gridCol w:w="2476"/>
      </w:tblGrid>
      <w:tr w:rsidR="009317AE" w14:paraId="4964CA11" w14:textId="77777777" w:rsidTr="00443920">
        <w:trPr>
          <w:cnfStyle w:val="100000000000" w:firstRow="1" w:lastRow="0" w:firstColumn="0" w:lastColumn="0" w:oddVBand="0" w:evenVBand="0" w:oddHBand="0" w:evenHBand="0" w:firstRowFirstColumn="0" w:firstRowLastColumn="0" w:lastRowFirstColumn="0" w:lastRowLastColumn="0"/>
        </w:trPr>
        <w:tc>
          <w:tcPr>
            <w:tcW w:w="1250" w:type="pct"/>
            <w:vAlign w:val="center"/>
            <w:hideMark/>
          </w:tcPr>
          <w:p w14:paraId="3EF60EE7" w14:textId="77777777" w:rsidR="009317AE" w:rsidRDefault="009317AE" w:rsidP="00443920">
            <w:pPr>
              <w:spacing w:before="0"/>
              <w:jc w:val="center"/>
            </w:pPr>
            <w:r>
              <w:t>Waste tyre product</w:t>
            </w:r>
          </w:p>
        </w:tc>
        <w:tc>
          <w:tcPr>
            <w:tcW w:w="1250" w:type="pct"/>
            <w:vAlign w:val="center"/>
            <w:hideMark/>
          </w:tcPr>
          <w:p w14:paraId="00A68D16" w14:textId="77777777" w:rsidR="009317AE" w:rsidRDefault="009317AE" w:rsidP="00443920">
            <w:pPr>
              <w:spacing w:before="0"/>
              <w:jc w:val="center"/>
            </w:pPr>
            <w:r>
              <w:t>Definition</w:t>
            </w:r>
          </w:p>
        </w:tc>
        <w:tc>
          <w:tcPr>
            <w:tcW w:w="1250" w:type="pct"/>
            <w:vAlign w:val="center"/>
            <w:hideMark/>
          </w:tcPr>
          <w:p w14:paraId="107F3E51" w14:textId="77777777" w:rsidR="009317AE" w:rsidRDefault="009317AE" w:rsidP="00443920">
            <w:pPr>
              <w:spacing w:before="0"/>
              <w:jc w:val="center"/>
            </w:pPr>
            <w:r>
              <w:t>Source material</w:t>
            </w:r>
          </w:p>
        </w:tc>
        <w:tc>
          <w:tcPr>
            <w:tcW w:w="1250" w:type="pct"/>
            <w:vAlign w:val="center"/>
            <w:hideMark/>
          </w:tcPr>
          <w:p w14:paraId="7C865B2D" w14:textId="77777777" w:rsidR="009317AE" w:rsidRDefault="009317AE" w:rsidP="00443920">
            <w:pPr>
              <w:spacing w:before="0"/>
              <w:jc w:val="center"/>
            </w:pPr>
            <w:r>
              <w:t>Likely end uses</w:t>
            </w:r>
          </w:p>
        </w:tc>
      </w:tr>
      <w:tr w:rsidR="009317AE" w14:paraId="3CD8C851" w14:textId="77777777" w:rsidTr="00443920">
        <w:trPr>
          <w:cnfStyle w:val="000000100000" w:firstRow="0" w:lastRow="0" w:firstColumn="0" w:lastColumn="0" w:oddVBand="0" w:evenVBand="0" w:oddHBand="1" w:evenHBand="0" w:firstRowFirstColumn="0" w:firstRowLastColumn="0" w:lastRowFirstColumn="0" w:lastRowLastColumn="0"/>
        </w:trPr>
        <w:tc>
          <w:tcPr>
            <w:tcW w:w="1250"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3AA8C205" w14:textId="77777777" w:rsidR="009317AE" w:rsidRDefault="009317AE" w:rsidP="00443920">
            <w:pPr>
              <w:spacing w:before="0"/>
            </w:pPr>
            <w:r>
              <w:t>TDF</w:t>
            </w:r>
          </w:p>
        </w:tc>
        <w:tc>
          <w:tcPr>
            <w:tcW w:w="1250"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77281D78" w14:textId="77777777" w:rsidR="009317AE" w:rsidRDefault="009317AE" w:rsidP="00443920">
            <w:pPr>
              <w:spacing w:before="0"/>
            </w:pPr>
            <w:r>
              <w:t xml:space="preserve">TDF are shredded (generally to 50mm-150mm) waste tyres which serve as an alternative fuel source. </w:t>
            </w:r>
          </w:p>
        </w:tc>
        <w:tc>
          <w:tcPr>
            <w:tcW w:w="1250"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58FF74C3" w14:textId="77777777" w:rsidR="009317AE" w:rsidRDefault="009317AE" w:rsidP="00443920">
            <w:pPr>
              <w:spacing w:before="0"/>
            </w:pPr>
            <w:r>
              <w:t>Primarily whole passenger tyres, but BTA and OTR tyres can also be processed with the appropriate equipment.</w:t>
            </w:r>
          </w:p>
        </w:tc>
        <w:tc>
          <w:tcPr>
            <w:tcW w:w="1250"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5B2F3388" w14:textId="77777777" w:rsidR="009317AE" w:rsidRDefault="009317AE" w:rsidP="00443920">
            <w:pPr>
              <w:spacing w:before="0"/>
            </w:pPr>
            <w:r>
              <w:t>Alternative fuel source, likely to be used in industrial processes including as boiler fuel, paper mills and cement kilns.</w:t>
            </w:r>
          </w:p>
        </w:tc>
      </w:tr>
      <w:tr w:rsidR="009317AE" w14:paraId="1E1B081E" w14:textId="77777777" w:rsidTr="00443920">
        <w:trPr>
          <w:cnfStyle w:val="000000010000" w:firstRow="0" w:lastRow="0" w:firstColumn="0" w:lastColumn="0" w:oddVBand="0" w:evenVBand="0" w:oddHBand="0" w:evenHBand="1" w:firstRowFirstColumn="0" w:firstRowLastColumn="0" w:lastRowFirstColumn="0" w:lastRowLastColumn="0"/>
          <w:trHeight w:val="1573"/>
        </w:trPr>
        <w:tc>
          <w:tcPr>
            <w:tcW w:w="1250" w:type="pct"/>
            <w:vMerge w:val="restart"/>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63899215" w14:textId="77777777" w:rsidR="009317AE" w:rsidRDefault="009317AE" w:rsidP="00443920">
            <w:pPr>
              <w:spacing w:before="0"/>
            </w:pPr>
            <w:r>
              <w:t xml:space="preserve">Rubber crumb/ powder, granules or </w:t>
            </w:r>
            <w:proofErr w:type="spellStart"/>
            <w:r>
              <w:t>buffings</w:t>
            </w:r>
            <w:proofErr w:type="spellEnd"/>
          </w:p>
        </w:tc>
        <w:tc>
          <w:tcPr>
            <w:tcW w:w="1250"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2FB6147C" w14:textId="77777777" w:rsidR="009317AE" w:rsidRDefault="009317AE" w:rsidP="00443920">
            <w:pPr>
              <w:spacing w:before="0"/>
            </w:pPr>
            <w:r>
              <w:t>Rubber granule: 2-15mm rubber.</w:t>
            </w:r>
          </w:p>
          <w:p w14:paraId="773C9F40" w14:textId="77777777" w:rsidR="009317AE" w:rsidRDefault="009317AE" w:rsidP="00443920">
            <w:pPr>
              <w:spacing w:before="0"/>
            </w:pPr>
            <w:r>
              <w:t xml:space="preserve">Fibre and steel </w:t>
            </w:r>
            <w:proofErr w:type="gramStart"/>
            <w:r>
              <w:t>has</w:t>
            </w:r>
            <w:proofErr w:type="gramEnd"/>
            <w:r>
              <w:t xml:space="preserve"> been removed from the rubber product.</w:t>
            </w:r>
          </w:p>
          <w:p w14:paraId="6BB66205" w14:textId="77777777" w:rsidR="009317AE" w:rsidRDefault="009317AE" w:rsidP="00443920">
            <w:pPr>
              <w:spacing w:before="0"/>
            </w:pPr>
          </w:p>
        </w:tc>
        <w:tc>
          <w:tcPr>
            <w:tcW w:w="1250"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4EDB38C0" w14:textId="1B63A881" w:rsidR="009317AE" w:rsidRDefault="009317AE" w:rsidP="00443920">
            <w:pPr>
              <w:spacing w:before="0"/>
            </w:pPr>
            <w:r>
              <w:t xml:space="preserve">Primarily </w:t>
            </w:r>
            <w:r w:rsidR="00BB2017">
              <w:t xml:space="preserve">bus and truck </w:t>
            </w:r>
            <w:r>
              <w:t>tyres due to a high natural rubber content</w:t>
            </w:r>
            <w:r w:rsidR="00BB2017">
              <w:t xml:space="preserve"> compared with passenger tyres. There is limited domestic capacity to crumb OTR and AV tyres.</w:t>
            </w:r>
          </w:p>
        </w:tc>
        <w:tc>
          <w:tcPr>
            <w:tcW w:w="1250"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4B1CFCFC" w14:textId="77777777" w:rsidR="009317AE" w:rsidRDefault="009317AE" w:rsidP="00443920">
            <w:pPr>
              <w:pStyle w:val="ListParagraph"/>
              <w:numPr>
                <w:ilvl w:val="0"/>
                <w:numId w:val="23"/>
              </w:numPr>
              <w:spacing w:before="0"/>
              <w:ind w:left="493"/>
            </w:pPr>
            <w:r>
              <w:t>Playground surfaces</w:t>
            </w:r>
          </w:p>
          <w:p w14:paraId="32222438" w14:textId="77777777" w:rsidR="009317AE" w:rsidRDefault="009317AE" w:rsidP="00443920">
            <w:pPr>
              <w:pStyle w:val="ListParagraph"/>
              <w:numPr>
                <w:ilvl w:val="0"/>
                <w:numId w:val="23"/>
              </w:numPr>
              <w:spacing w:before="0"/>
              <w:ind w:left="493"/>
            </w:pPr>
            <w:r>
              <w:t>Sporting mats</w:t>
            </w:r>
          </w:p>
          <w:p w14:paraId="62D4358F" w14:textId="77777777" w:rsidR="009317AE" w:rsidRDefault="009317AE" w:rsidP="00443920">
            <w:pPr>
              <w:pStyle w:val="ListParagraph"/>
              <w:numPr>
                <w:ilvl w:val="0"/>
                <w:numId w:val="23"/>
              </w:numPr>
              <w:spacing w:before="0"/>
              <w:ind w:left="493"/>
            </w:pPr>
            <w:r>
              <w:t>Sporting fields</w:t>
            </w:r>
          </w:p>
          <w:p w14:paraId="02179827" w14:textId="77777777" w:rsidR="009317AE" w:rsidRDefault="009317AE" w:rsidP="00443920">
            <w:pPr>
              <w:pStyle w:val="ListParagraph"/>
              <w:numPr>
                <w:ilvl w:val="0"/>
                <w:numId w:val="23"/>
              </w:numPr>
              <w:spacing w:before="0"/>
              <w:ind w:left="493"/>
            </w:pPr>
            <w:r>
              <w:t>Acoustic mats</w:t>
            </w:r>
          </w:p>
          <w:p w14:paraId="5E34C48B" w14:textId="77777777" w:rsidR="009317AE" w:rsidRDefault="009317AE" w:rsidP="00443920">
            <w:pPr>
              <w:pStyle w:val="ListParagraph"/>
              <w:numPr>
                <w:ilvl w:val="0"/>
                <w:numId w:val="23"/>
              </w:numPr>
              <w:spacing w:before="0"/>
              <w:ind w:left="493"/>
            </w:pPr>
            <w:r>
              <w:t>Anti-slip mats</w:t>
            </w:r>
          </w:p>
          <w:p w14:paraId="2964E111" w14:textId="77777777" w:rsidR="009317AE" w:rsidRDefault="009317AE" w:rsidP="00443920">
            <w:pPr>
              <w:pStyle w:val="ListParagraph"/>
              <w:numPr>
                <w:ilvl w:val="0"/>
                <w:numId w:val="23"/>
              </w:numPr>
              <w:spacing w:before="0"/>
              <w:ind w:left="493"/>
            </w:pPr>
            <w:r>
              <w:t>Equestrian surfaces</w:t>
            </w:r>
          </w:p>
        </w:tc>
      </w:tr>
      <w:tr w:rsidR="009317AE" w14:paraId="6FE73C2F" w14:textId="77777777" w:rsidTr="00443920">
        <w:trPr>
          <w:cnfStyle w:val="000000100000" w:firstRow="0" w:lastRow="0" w:firstColumn="0" w:lastColumn="0" w:oddVBand="0" w:evenVBand="0" w:oddHBand="1" w:evenHBand="0" w:firstRowFirstColumn="0" w:firstRowLastColumn="0" w:lastRowFirstColumn="0" w:lastRowLastColumn="0"/>
        </w:trPr>
        <w:tc>
          <w:tcPr>
            <w:tcW w:w="1250" w:type="pct"/>
            <w:vMerge/>
            <w:tcBorders>
              <w:top w:val="single" w:sz="4" w:space="0" w:color="0078BF" w:themeColor="accent2"/>
              <w:left w:val="single" w:sz="4" w:space="0" w:color="0078BF" w:themeColor="accent2"/>
              <w:bottom w:val="single" w:sz="4" w:space="0" w:color="0078BF" w:themeColor="accent2"/>
              <w:right w:val="single" w:sz="4" w:space="0" w:color="0078BF" w:themeColor="accent2"/>
            </w:tcBorders>
            <w:vAlign w:val="center"/>
            <w:hideMark/>
          </w:tcPr>
          <w:p w14:paraId="0E13308E" w14:textId="77777777" w:rsidR="009317AE" w:rsidRDefault="009317AE">
            <w:pPr>
              <w:spacing w:before="0"/>
            </w:pPr>
          </w:p>
        </w:tc>
        <w:tc>
          <w:tcPr>
            <w:tcW w:w="1250"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113A8045" w14:textId="77777777" w:rsidR="009317AE" w:rsidRDefault="009317AE" w:rsidP="00443920">
            <w:pPr>
              <w:spacing w:before="0"/>
            </w:pPr>
            <w:proofErr w:type="spellStart"/>
            <w:r>
              <w:t>Buffings</w:t>
            </w:r>
            <w:proofErr w:type="spellEnd"/>
            <w:r>
              <w:t xml:space="preserve">: rubber component only cut to a &lt;2mm size. Fibre and steel </w:t>
            </w:r>
            <w:proofErr w:type="gramStart"/>
            <w:r>
              <w:t>has</w:t>
            </w:r>
            <w:proofErr w:type="gramEnd"/>
            <w:r>
              <w:t xml:space="preserve"> been removed from the rubber product.</w:t>
            </w:r>
          </w:p>
        </w:tc>
        <w:tc>
          <w:tcPr>
            <w:tcW w:w="1250"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0C5791E3" w14:textId="77777777" w:rsidR="009317AE" w:rsidRDefault="009317AE" w:rsidP="00443920">
            <w:pPr>
              <w:spacing w:before="0"/>
            </w:pPr>
            <w:r>
              <w:t>Derived from BTA tyres during the re-tread process.</w:t>
            </w:r>
          </w:p>
        </w:tc>
        <w:tc>
          <w:tcPr>
            <w:tcW w:w="1250"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16847B7F" w14:textId="77777777" w:rsidR="009317AE" w:rsidRDefault="009317AE" w:rsidP="00443920">
            <w:pPr>
              <w:pStyle w:val="ListParagraph"/>
              <w:numPr>
                <w:ilvl w:val="0"/>
                <w:numId w:val="23"/>
              </w:numPr>
              <w:spacing w:before="0"/>
              <w:ind w:left="493"/>
            </w:pPr>
            <w:r>
              <w:t>Matting</w:t>
            </w:r>
          </w:p>
          <w:p w14:paraId="73827C4B" w14:textId="77777777" w:rsidR="009317AE" w:rsidRDefault="009317AE" w:rsidP="00443920">
            <w:pPr>
              <w:pStyle w:val="ListParagraph"/>
              <w:numPr>
                <w:ilvl w:val="0"/>
                <w:numId w:val="23"/>
              </w:numPr>
              <w:spacing w:before="0"/>
              <w:ind w:left="493"/>
            </w:pPr>
            <w:r>
              <w:t>Moulded products</w:t>
            </w:r>
          </w:p>
        </w:tc>
      </w:tr>
      <w:tr w:rsidR="009317AE" w14:paraId="23701568" w14:textId="77777777" w:rsidTr="00443920">
        <w:trPr>
          <w:cnfStyle w:val="000000010000" w:firstRow="0" w:lastRow="0" w:firstColumn="0" w:lastColumn="0" w:oddVBand="0" w:evenVBand="0" w:oddHBand="0" w:evenHBand="1" w:firstRowFirstColumn="0" w:firstRowLastColumn="0" w:lastRowFirstColumn="0" w:lastRowLastColumn="0"/>
        </w:trPr>
        <w:tc>
          <w:tcPr>
            <w:tcW w:w="1250" w:type="pct"/>
            <w:vMerge/>
            <w:tcBorders>
              <w:top w:val="single" w:sz="4" w:space="0" w:color="0078BF" w:themeColor="accent2"/>
              <w:left w:val="single" w:sz="4" w:space="0" w:color="0078BF" w:themeColor="accent2"/>
              <w:bottom w:val="single" w:sz="4" w:space="0" w:color="0078BF" w:themeColor="accent2"/>
              <w:right w:val="single" w:sz="4" w:space="0" w:color="0078BF" w:themeColor="accent2"/>
            </w:tcBorders>
            <w:vAlign w:val="center"/>
            <w:hideMark/>
          </w:tcPr>
          <w:p w14:paraId="14FCC97E" w14:textId="77777777" w:rsidR="009317AE" w:rsidRDefault="009317AE">
            <w:pPr>
              <w:spacing w:before="0"/>
            </w:pPr>
          </w:p>
        </w:tc>
        <w:tc>
          <w:tcPr>
            <w:tcW w:w="1250"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40CAA856" w14:textId="77777777" w:rsidR="009317AE" w:rsidRDefault="009317AE" w:rsidP="00443920">
            <w:pPr>
              <w:spacing w:before="0"/>
            </w:pPr>
            <w:r>
              <w:t xml:space="preserve">Crumb rubber or powder: Very small pieces of rubber with no contaminants &lt;.7mm </w:t>
            </w:r>
          </w:p>
          <w:p w14:paraId="39A8C29C" w14:textId="77777777" w:rsidR="009317AE" w:rsidRDefault="009317AE" w:rsidP="00443920">
            <w:pPr>
              <w:spacing w:before="0"/>
            </w:pPr>
          </w:p>
        </w:tc>
        <w:tc>
          <w:tcPr>
            <w:tcW w:w="1250"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1A3EAC92" w14:textId="77777777" w:rsidR="009317AE" w:rsidRDefault="009317AE" w:rsidP="00443920">
            <w:pPr>
              <w:spacing w:before="0"/>
            </w:pPr>
            <w:r>
              <w:t>Primarily BTA tyres due to a high natural rubber content.</w:t>
            </w:r>
          </w:p>
        </w:tc>
        <w:tc>
          <w:tcPr>
            <w:tcW w:w="1250"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716F24F8" w14:textId="77777777" w:rsidR="009317AE" w:rsidRDefault="009317AE" w:rsidP="00443920">
            <w:pPr>
              <w:spacing w:before="0"/>
              <w:ind w:left="68"/>
            </w:pPr>
            <w:r>
              <w:t>Used in industrial processes including spray on bitumen roads and additive to asphalt mix.</w:t>
            </w:r>
          </w:p>
          <w:p w14:paraId="4FEA2652" w14:textId="77777777" w:rsidR="009317AE" w:rsidRDefault="009317AE" w:rsidP="00443920">
            <w:pPr>
              <w:pStyle w:val="ListParagraph"/>
              <w:numPr>
                <w:ilvl w:val="0"/>
                <w:numId w:val="23"/>
              </w:numPr>
              <w:spacing w:before="0"/>
              <w:ind w:left="493"/>
            </w:pPr>
            <w:r>
              <w:t>Adhesive tile glue</w:t>
            </w:r>
          </w:p>
          <w:p w14:paraId="64CCE4BD" w14:textId="77777777" w:rsidR="009317AE" w:rsidRDefault="009317AE" w:rsidP="00443920">
            <w:pPr>
              <w:pStyle w:val="ListParagraph"/>
              <w:numPr>
                <w:ilvl w:val="0"/>
                <w:numId w:val="23"/>
              </w:numPr>
              <w:spacing w:before="0"/>
              <w:ind w:left="493"/>
            </w:pPr>
            <w:r>
              <w:t>Bitumen and asphalt aggregates (road surfaces)</w:t>
            </w:r>
          </w:p>
        </w:tc>
      </w:tr>
      <w:tr w:rsidR="009317AE" w14:paraId="2ADD5667" w14:textId="77777777" w:rsidTr="00443920">
        <w:trPr>
          <w:cnfStyle w:val="000000100000" w:firstRow="0" w:lastRow="0" w:firstColumn="0" w:lastColumn="0" w:oddVBand="0" w:evenVBand="0" w:oddHBand="1" w:evenHBand="0" w:firstRowFirstColumn="0" w:firstRowLastColumn="0" w:lastRowFirstColumn="0" w:lastRowLastColumn="0"/>
        </w:trPr>
        <w:tc>
          <w:tcPr>
            <w:tcW w:w="1250"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1DF1FC18" w14:textId="77777777" w:rsidR="009317AE" w:rsidRDefault="009317AE" w:rsidP="00443920">
            <w:pPr>
              <w:spacing w:before="0"/>
            </w:pPr>
            <w:r>
              <w:t>Whole tyres for re-tread</w:t>
            </w:r>
          </w:p>
        </w:tc>
        <w:tc>
          <w:tcPr>
            <w:tcW w:w="1250"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6760D8DE" w14:textId="77777777" w:rsidR="009317AE" w:rsidRDefault="009317AE" w:rsidP="00443920">
            <w:pPr>
              <w:spacing w:before="0"/>
            </w:pPr>
            <w:r>
              <w:t xml:space="preserve">A whole tyre that has good structural quality where the tyre casing remains </w:t>
            </w:r>
            <w:proofErr w:type="gramStart"/>
            <w:r>
              <w:t>intact</w:t>
            </w:r>
            <w:proofErr w:type="gramEnd"/>
            <w:r>
              <w:t xml:space="preserve"> but the tyre tread requires renewed tread and sidewall rubber.</w:t>
            </w:r>
          </w:p>
        </w:tc>
        <w:tc>
          <w:tcPr>
            <w:tcW w:w="1250"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096CA6AD" w14:textId="77777777" w:rsidR="009317AE" w:rsidRDefault="009317AE" w:rsidP="00443920">
            <w:pPr>
              <w:spacing w:before="0"/>
            </w:pPr>
            <w:r>
              <w:t xml:space="preserve">BTA and OTR tyres. Passenger tyres are not designed to be re-tread. </w:t>
            </w:r>
          </w:p>
        </w:tc>
        <w:tc>
          <w:tcPr>
            <w:tcW w:w="1250"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2842EF26" w14:textId="77777777" w:rsidR="009317AE" w:rsidRDefault="009317AE" w:rsidP="00443920">
            <w:pPr>
              <w:spacing w:before="0"/>
            </w:pPr>
            <w:r>
              <w:t>Re-used as a BTA tyre. Re-tread process can be repeated more than 3 times depending on the quality of the casing</w:t>
            </w:r>
            <w:r>
              <w:rPr>
                <w:rStyle w:val="FootnoteReference"/>
              </w:rPr>
              <w:footnoteReference w:id="2"/>
            </w:r>
          </w:p>
        </w:tc>
      </w:tr>
      <w:tr w:rsidR="009317AE" w14:paraId="3B030020" w14:textId="77777777" w:rsidTr="00443920">
        <w:trPr>
          <w:cnfStyle w:val="000000010000" w:firstRow="0" w:lastRow="0" w:firstColumn="0" w:lastColumn="0" w:oddVBand="0" w:evenVBand="0" w:oddHBand="0" w:evenHBand="1" w:firstRowFirstColumn="0" w:firstRowLastColumn="0" w:lastRowFirstColumn="0" w:lastRowLastColumn="0"/>
        </w:trPr>
        <w:tc>
          <w:tcPr>
            <w:tcW w:w="1250"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08487FD8" w14:textId="77777777" w:rsidR="009317AE" w:rsidRDefault="009317AE" w:rsidP="00443920">
            <w:pPr>
              <w:spacing w:before="0"/>
            </w:pPr>
            <w:r>
              <w:t>Whole tyres for re-use</w:t>
            </w:r>
          </w:p>
        </w:tc>
        <w:tc>
          <w:tcPr>
            <w:tcW w:w="1250"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605D2D73" w14:textId="77777777" w:rsidR="009317AE" w:rsidRDefault="009317AE" w:rsidP="00443920">
            <w:pPr>
              <w:spacing w:before="0"/>
            </w:pPr>
            <w:r>
              <w:t>Whole tyres that have been discarded but still capable of being used.</w:t>
            </w:r>
          </w:p>
        </w:tc>
        <w:tc>
          <w:tcPr>
            <w:tcW w:w="1250"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71A58684" w14:textId="77777777" w:rsidR="009317AE" w:rsidRDefault="009317AE" w:rsidP="00443920">
            <w:pPr>
              <w:spacing w:before="0"/>
            </w:pPr>
            <w:r>
              <w:t>Primarily passenger and OTR tyres.</w:t>
            </w:r>
          </w:p>
        </w:tc>
        <w:tc>
          <w:tcPr>
            <w:tcW w:w="1250"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76266BD0" w14:textId="77777777" w:rsidR="009317AE" w:rsidRDefault="009317AE" w:rsidP="00443920">
            <w:pPr>
              <w:spacing w:before="0"/>
            </w:pPr>
            <w:r>
              <w:t>Exported to countries with lax regulations for re-use as passenger, OTR or BTA tyres.</w:t>
            </w:r>
          </w:p>
        </w:tc>
      </w:tr>
    </w:tbl>
    <w:p w14:paraId="419FC6E2" w14:textId="749BFECB" w:rsidR="00906D86" w:rsidRDefault="00906D86" w:rsidP="00906D86">
      <w:pPr>
        <w:pStyle w:val="Heading1"/>
        <w:numPr>
          <w:ilvl w:val="0"/>
          <w:numId w:val="0"/>
        </w:numPr>
        <w:ind w:left="432" w:hanging="432"/>
      </w:pPr>
      <w:bookmarkStart w:id="33" w:name="_Toc85202903"/>
      <w:bookmarkStart w:id="34" w:name="_Toc85202979"/>
      <w:bookmarkStart w:id="35" w:name="_Toc85203120"/>
      <w:bookmarkStart w:id="36" w:name="_Toc85202904"/>
      <w:bookmarkStart w:id="37" w:name="_Toc85202980"/>
      <w:bookmarkStart w:id="38" w:name="_Toc85203121"/>
      <w:bookmarkStart w:id="39" w:name="_Toc83922974"/>
      <w:bookmarkStart w:id="40" w:name="_Toc85203122"/>
      <w:bookmarkEnd w:id="33"/>
      <w:bookmarkEnd w:id="34"/>
      <w:bookmarkEnd w:id="35"/>
      <w:bookmarkEnd w:id="36"/>
      <w:bookmarkEnd w:id="37"/>
      <w:bookmarkEnd w:id="38"/>
      <w:bookmarkEnd w:id="39"/>
    </w:p>
    <w:p w14:paraId="1F8AA357" w14:textId="24A9022B" w:rsidR="00906D86" w:rsidRDefault="00906D86" w:rsidP="00906D86"/>
    <w:p w14:paraId="02C502FE" w14:textId="5B1075CE" w:rsidR="00906D86" w:rsidRDefault="00906D86" w:rsidP="00906D86"/>
    <w:p w14:paraId="21844E23" w14:textId="6BB64737" w:rsidR="00906D86" w:rsidRDefault="00906D86" w:rsidP="00906D86"/>
    <w:p w14:paraId="7D28A550" w14:textId="3F8436EF" w:rsidR="009317AE" w:rsidRDefault="009317AE" w:rsidP="009317AE">
      <w:pPr>
        <w:pStyle w:val="Heading1"/>
        <w:numPr>
          <w:ilvl w:val="0"/>
          <w:numId w:val="17"/>
        </w:numPr>
      </w:pPr>
      <w:bookmarkStart w:id="41" w:name="_Ref85807854"/>
      <w:bookmarkStart w:id="42" w:name="_Toc86402847"/>
      <w:r>
        <w:t>Standards and specifications</w:t>
      </w:r>
      <w:bookmarkEnd w:id="40"/>
      <w:bookmarkEnd w:id="41"/>
      <w:bookmarkEnd w:id="42"/>
    </w:p>
    <w:p w14:paraId="1B5AD82A" w14:textId="009584CB" w:rsidR="009317AE" w:rsidRDefault="009317AE" w:rsidP="009317AE">
      <w:pPr>
        <w:pStyle w:val="Heading2"/>
        <w:numPr>
          <w:ilvl w:val="1"/>
          <w:numId w:val="17"/>
        </w:numPr>
        <w:ind w:left="578" w:hanging="578"/>
        <w:rPr>
          <w:rFonts w:cstheme="minorHAnsi"/>
        </w:rPr>
      </w:pPr>
      <w:bookmarkStart w:id="43" w:name="_Toc83922976"/>
      <w:bookmarkStart w:id="44" w:name="_Toc85203123"/>
      <w:bookmarkStart w:id="45" w:name="_Toc86402848"/>
      <w:bookmarkEnd w:id="43"/>
      <w:r>
        <w:rPr>
          <w:rFonts w:cstheme="minorHAnsi"/>
        </w:rPr>
        <w:t>Processed tyres standards and specifications</w:t>
      </w:r>
      <w:bookmarkEnd w:id="44"/>
      <w:bookmarkEnd w:id="45"/>
    </w:p>
    <w:p w14:paraId="07237E88" w14:textId="77777777" w:rsidR="009317AE" w:rsidRDefault="009317AE" w:rsidP="009317AE">
      <w:r>
        <w:t xml:space="preserve">There are some international standards and specifications for waste tyres processed into shred, crumb, granules and </w:t>
      </w:r>
      <w:proofErr w:type="spellStart"/>
      <w:r>
        <w:t>buffings</w:t>
      </w:r>
      <w:proofErr w:type="spellEnd"/>
      <w:r>
        <w:t xml:space="preserve">, however none of these are widely used by industry in Australia. Rather, it was reported that material for export is processed to an agreed size depending on individual customer requirements. </w:t>
      </w:r>
    </w:p>
    <w:p w14:paraId="77B9CE84" w14:textId="77777777" w:rsidR="009317AE" w:rsidRDefault="009317AE" w:rsidP="009317AE">
      <w:r>
        <w:t>While international specifications for processed waste tyres exist, these were not mentioned by stakeholders and therefore not identified as specifications that would likely be used by Australian exporters. Some international specifications and voluntary standards include:</w:t>
      </w:r>
    </w:p>
    <w:p w14:paraId="2E34971D" w14:textId="77777777" w:rsidR="009317AE" w:rsidRDefault="009317AE" w:rsidP="009317AE">
      <w:pPr>
        <w:pStyle w:val="ListParagraph"/>
        <w:numPr>
          <w:ilvl w:val="0"/>
          <w:numId w:val="24"/>
        </w:numPr>
      </w:pPr>
      <w:r>
        <w:t>ISRI Scrap Specifications Circular Guidelines for Tire Scrap</w:t>
      </w:r>
    </w:p>
    <w:p w14:paraId="32960270" w14:textId="77777777" w:rsidR="009317AE" w:rsidRDefault="009317AE" w:rsidP="009317AE">
      <w:pPr>
        <w:pStyle w:val="ListParagraph"/>
        <w:numPr>
          <w:ilvl w:val="0"/>
          <w:numId w:val="24"/>
        </w:numPr>
      </w:pPr>
      <w:r>
        <w:t>ATSM D6270 Standard Practice for Use of Scrap Tires in Civil Engineering Applications</w:t>
      </w:r>
    </w:p>
    <w:p w14:paraId="3FE8406E" w14:textId="77777777" w:rsidR="009317AE" w:rsidRDefault="009317AE" w:rsidP="009317AE">
      <w:pPr>
        <w:pStyle w:val="ListParagraph"/>
        <w:numPr>
          <w:ilvl w:val="0"/>
          <w:numId w:val="24"/>
        </w:numPr>
      </w:pPr>
      <w:r>
        <w:t>ATSM D6114/D6114M Standard Specification for Asphalt-Rubber Binder</w:t>
      </w:r>
    </w:p>
    <w:p w14:paraId="4BFC8936" w14:textId="77777777" w:rsidR="009317AE" w:rsidRDefault="009317AE" w:rsidP="009317AE">
      <w:pPr>
        <w:pStyle w:val="ListParagraph"/>
        <w:numPr>
          <w:ilvl w:val="0"/>
          <w:numId w:val="24"/>
        </w:numPr>
      </w:pPr>
      <w:r>
        <w:t>ATSM D6700-19 Standard Guide for Use of Scrap Tires as Tire-derived Fuel.</w:t>
      </w:r>
    </w:p>
    <w:p w14:paraId="3228C0DF" w14:textId="622CD3CD" w:rsidR="009317AE" w:rsidRDefault="009317AE" w:rsidP="009317AE">
      <w:r>
        <w:t xml:space="preserve">Nationally, </w:t>
      </w:r>
      <w:proofErr w:type="gramStart"/>
      <w:r>
        <w:t>a number of</w:t>
      </w:r>
      <w:proofErr w:type="gramEnd"/>
      <w:r>
        <w:t xml:space="preserve"> national standards or specifications widely used in Australia were identified by stakeholders, </w:t>
      </w:r>
      <w:r>
        <w:fldChar w:fldCharType="begin"/>
      </w:r>
      <w:r>
        <w:instrText xml:space="preserve"> REF _Ref83930745 \h </w:instrText>
      </w:r>
      <w:r>
        <w:fldChar w:fldCharType="separate"/>
      </w:r>
      <w:r w:rsidR="0014195F">
        <w:t xml:space="preserve">Table </w:t>
      </w:r>
      <w:r w:rsidR="0014195F">
        <w:rPr>
          <w:noProof/>
        </w:rPr>
        <w:t>4</w:t>
      </w:r>
      <w:r>
        <w:fldChar w:fldCharType="end"/>
      </w:r>
      <w:r>
        <w:t xml:space="preserve">. The details of the international and national specifications are provided in </w:t>
      </w:r>
      <w:r>
        <w:fldChar w:fldCharType="begin"/>
      </w:r>
      <w:r>
        <w:instrText xml:space="preserve"> REF _Ref85203010 \n \h </w:instrText>
      </w:r>
      <w:r>
        <w:fldChar w:fldCharType="separate"/>
      </w:r>
      <w:r w:rsidR="0014195F">
        <w:t>Appendix B</w:t>
      </w:r>
      <w:r>
        <w:fldChar w:fldCharType="end"/>
      </w:r>
      <w:r>
        <w:t xml:space="preserve">. </w:t>
      </w:r>
    </w:p>
    <w:p w14:paraId="607C0633" w14:textId="77777777" w:rsidR="009317AE" w:rsidRDefault="009317AE" w:rsidP="009317AE">
      <w:r>
        <w:t>In view of the forthcoming export ban, Tyre Stewardship Australia (TSA) and Australian Tyre Recyclers Association (ATRA) have recently proposed a processing standard which must be met for export. According to TSA/ATRA, requiring processors to export to this standard would help prevent the formation of a secondary / illegitimate market that would funnel Australian waste materials to unsustainable offshore applications</w:t>
      </w:r>
      <w:r>
        <w:rPr>
          <w:rStyle w:val="FootnoteReference"/>
        </w:rPr>
        <w:footnoteReference w:id="3"/>
      </w:r>
      <w:r>
        <w:t>.</w:t>
      </w:r>
    </w:p>
    <w:p w14:paraId="1106AE8B" w14:textId="77777777" w:rsidR="009317AE" w:rsidRDefault="009317AE" w:rsidP="009317AE">
      <w:r>
        <w:t>Several stakeholders cited the #30 mesh rubber crumb standard (AGPT/T190) as specified by Austroads. This standard has been adopted by most state EPAs as the required standard for rubber crumb suitable for bitumen spray roads.</w:t>
      </w:r>
    </w:p>
    <w:p w14:paraId="4862C012" w14:textId="77777777" w:rsidR="009317AE" w:rsidRDefault="009317AE" w:rsidP="009317AE">
      <w:r>
        <w:t>The likelihood of Australian exporters or waste tyre processors using these standards depends largely on the intended end-use and not on specific importer requirements or industry standards.</w:t>
      </w:r>
    </w:p>
    <w:p w14:paraId="0F6F4783" w14:textId="7769B7AC" w:rsidR="009317AE" w:rsidRDefault="009317AE" w:rsidP="009317AE">
      <w:r>
        <w:t xml:space="preserve">It is likely that existing TDF (shred) exporters will meet either the TSA/ATRA or </w:t>
      </w:r>
      <w:r w:rsidR="005F3747">
        <w:t xml:space="preserve">industry processor </w:t>
      </w:r>
      <w:r>
        <w:t>6” or 2” standards as most TDF currently exported are shred to 50-80mm</w:t>
      </w:r>
      <w:r>
        <w:rPr>
          <w:rStyle w:val="FootnoteReference"/>
        </w:rPr>
        <w:footnoteReference w:id="4"/>
      </w:r>
      <w:r>
        <w:t xml:space="preserve">. The 6”and 2” standards have been developed by </w:t>
      </w:r>
      <w:r w:rsidR="001D6367">
        <w:t xml:space="preserve">an industry </w:t>
      </w:r>
      <w:r w:rsidR="00CD244F">
        <w:t>leader</w:t>
      </w:r>
      <w:r w:rsidR="001D6367">
        <w:t xml:space="preserve"> </w:t>
      </w:r>
      <w:r>
        <w:t>to meet their established customer demands in Asia and therefore are likely to remain in use.</w:t>
      </w:r>
    </w:p>
    <w:p w14:paraId="3B171F51" w14:textId="77777777" w:rsidR="009317AE" w:rsidRDefault="009317AE" w:rsidP="009317AE">
      <w:r>
        <w:t xml:space="preserve">Due to the upcoming ban, some businesses that currently bale and export tyres (mainly for pyrolysis) have invested or plan to invest in shredding infrastructure to continue operating. </w:t>
      </w:r>
    </w:p>
    <w:p w14:paraId="01193F25" w14:textId="77777777" w:rsidR="009317AE" w:rsidRDefault="009317AE" w:rsidP="009317AE">
      <w:pPr>
        <w:spacing w:before="0"/>
        <w:sectPr w:rsidR="009317AE">
          <w:pgSz w:w="11900" w:h="16840"/>
          <w:pgMar w:top="1418" w:right="1134" w:bottom="1560" w:left="851" w:header="709" w:footer="624" w:gutter="0"/>
          <w:cols w:space="720"/>
        </w:sectPr>
      </w:pPr>
    </w:p>
    <w:p w14:paraId="40982451" w14:textId="55C65E26" w:rsidR="009317AE" w:rsidRDefault="009317AE" w:rsidP="009317AE">
      <w:pPr>
        <w:pStyle w:val="Caption"/>
        <w:keepNext/>
      </w:pPr>
      <w:bookmarkStart w:id="46" w:name="_Ref83930745"/>
      <w:bookmarkStart w:id="47" w:name="_Toc85203139"/>
      <w:bookmarkStart w:id="48" w:name="_Toc86402870"/>
      <w:r>
        <w:t xml:space="preserve">Table </w:t>
      </w:r>
      <w:r w:rsidR="00BC1C33">
        <w:fldChar w:fldCharType="begin"/>
      </w:r>
      <w:r w:rsidR="00BC1C33">
        <w:instrText xml:space="preserve"> SEQ Table \* ARABIC </w:instrText>
      </w:r>
      <w:r w:rsidR="00BC1C33">
        <w:fldChar w:fldCharType="separate"/>
      </w:r>
      <w:r w:rsidR="0014195F">
        <w:rPr>
          <w:noProof/>
        </w:rPr>
        <w:t>4</w:t>
      </w:r>
      <w:r w:rsidR="00BC1C33">
        <w:rPr>
          <w:noProof/>
        </w:rPr>
        <w:fldChar w:fldCharType="end"/>
      </w:r>
      <w:bookmarkEnd w:id="46"/>
      <w:r>
        <w:t xml:space="preserve"> Standards and specifications for processed tyres used by Australian processors</w:t>
      </w:r>
      <w:bookmarkEnd w:id="47"/>
      <w:bookmarkEnd w:id="48"/>
    </w:p>
    <w:tbl>
      <w:tblPr>
        <w:tblStyle w:val="MRATable"/>
        <w:tblW w:w="5000" w:type="pct"/>
        <w:tblLayout w:type="fixed"/>
        <w:tblLook w:val="04A0" w:firstRow="1" w:lastRow="0" w:firstColumn="1" w:lastColumn="0" w:noHBand="0" w:noVBand="1"/>
      </w:tblPr>
      <w:tblGrid>
        <w:gridCol w:w="1274"/>
        <w:gridCol w:w="1559"/>
        <w:gridCol w:w="1464"/>
        <w:gridCol w:w="1728"/>
        <w:gridCol w:w="1391"/>
        <w:gridCol w:w="1391"/>
        <w:gridCol w:w="1391"/>
      </w:tblGrid>
      <w:tr w:rsidR="006A3B0D" w14:paraId="5F52DA34" w14:textId="77777777" w:rsidTr="006A3B0D">
        <w:trPr>
          <w:cnfStyle w:val="100000000000" w:firstRow="1" w:lastRow="0" w:firstColumn="0" w:lastColumn="0" w:oddVBand="0" w:evenVBand="0" w:oddHBand="0" w:evenHBand="0" w:firstRowFirstColumn="0" w:firstRowLastColumn="0" w:lastRowFirstColumn="0" w:lastRowLastColumn="0"/>
          <w:trHeight w:val="622"/>
        </w:trPr>
        <w:tc>
          <w:tcPr>
            <w:tcW w:w="0" w:type="pct"/>
            <w:tcBorders>
              <w:top w:val="nil"/>
              <w:left w:val="nil"/>
              <w:bottom w:val="nil"/>
              <w:right w:val="single" w:sz="4" w:space="0" w:color="3FB7FF" w:themeColor="accent2" w:themeTint="99"/>
            </w:tcBorders>
            <w:vAlign w:val="center"/>
            <w:hideMark/>
          </w:tcPr>
          <w:p w14:paraId="27B601E8" w14:textId="77777777" w:rsidR="009317AE" w:rsidRDefault="009317AE" w:rsidP="00443920">
            <w:pPr>
              <w:spacing w:before="0"/>
              <w:jc w:val="center"/>
            </w:pPr>
            <w:r>
              <w:t>Specification/ standard title:</w:t>
            </w:r>
          </w:p>
        </w:tc>
        <w:tc>
          <w:tcPr>
            <w:tcW w:w="0" w:type="pct"/>
            <w:tcBorders>
              <w:top w:val="nil"/>
              <w:left w:val="single" w:sz="4" w:space="0" w:color="3FB7FF" w:themeColor="accent2" w:themeTint="99"/>
              <w:bottom w:val="nil"/>
              <w:right w:val="single" w:sz="4" w:space="0" w:color="3FB7FF" w:themeColor="accent2" w:themeTint="99"/>
            </w:tcBorders>
            <w:vAlign w:val="center"/>
            <w:hideMark/>
          </w:tcPr>
          <w:p w14:paraId="0C73F55B" w14:textId="77777777" w:rsidR="009317AE" w:rsidRDefault="009317AE" w:rsidP="00443920">
            <w:pPr>
              <w:spacing w:before="0"/>
              <w:jc w:val="center"/>
            </w:pPr>
            <w:r>
              <w:t>TSA/ATRA recommended minimum standard</w:t>
            </w:r>
            <w:r>
              <w:rPr>
                <w:rStyle w:val="FootnoteReference"/>
              </w:rPr>
              <w:footnoteReference w:id="5"/>
            </w:r>
          </w:p>
        </w:tc>
        <w:tc>
          <w:tcPr>
            <w:tcW w:w="718" w:type="pct"/>
            <w:tcBorders>
              <w:top w:val="nil"/>
              <w:left w:val="single" w:sz="4" w:space="0" w:color="3FB7FF" w:themeColor="accent2" w:themeTint="99"/>
              <w:bottom w:val="nil"/>
              <w:right w:val="single" w:sz="4" w:space="0" w:color="3FB7FF" w:themeColor="accent2" w:themeTint="99"/>
            </w:tcBorders>
            <w:vAlign w:val="center"/>
            <w:hideMark/>
          </w:tcPr>
          <w:p w14:paraId="57984FE4" w14:textId="37F45212" w:rsidR="009317AE" w:rsidRDefault="009317AE" w:rsidP="00443920">
            <w:pPr>
              <w:spacing w:before="0"/>
              <w:jc w:val="center"/>
            </w:pPr>
            <w:r>
              <w:t>6” (150mm) Tyre Derived Fuel</w:t>
            </w:r>
            <w:r w:rsidR="007249EC">
              <w:rPr>
                <w:rStyle w:val="FootnoteReference"/>
              </w:rPr>
              <w:footnoteReference w:id="6"/>
            </w:r>
          </w:p>
        </w:tc>
        <w:tc>
          <w:tcPr>
            <w:tcW w:w="847" w:type="pct"/>
            <w:tcBorders>
              <w:top w:val="nil"/>
              <w:left w:val="single" w:sz="4" w:space="0" w:color="3FB7FF" w:themeColor="accent2" w:themeTint="99"/>
              <w:bottom w:val="nil"/>
              <w:right w:val="single" w:sz="4" w:space="0" w:color="3FB7FF" w:themeColor="accent2" w:themeTint="99"/>
            </w:tcBorders>
            <w:vAlign w:val="center"/>
            <w:hideMark/>
          </w:tcPr>
          <w:p w14:paraId="093DC1A3" w14:textId="4609D570" w:rsidR="009317AE" w:rsidRDefault="009317AE" w:rsidP="00443920">
            <w:pPr>
              <w:spacing w:before="0"/>
              <w:jc w:val="center"/>
            </w:pPr>
            <w:r>
              <w:t>2” (50mm) Tyre Derived Fuel</w:t>
            </w:r>
            <w:r w:rsidR="007249EC">
              <w:rPr>
                <w:rStyle w:val="FootnoteReference"/>
              </w:rPr>
              <w:footnoteReference w:id="7"/>
            </w:r>
          </w:p>
        </w:tc>
        <w:tc>
          <w:tcPr>
            <w:tcW w:w="0" w:type="pct"/>
            <w:tcBorders>
              <w:top w:val="nil"/>
              <w:left w:val="single" w:sz="4" w:space="0" w:color="3FB7FF" w:themeColor="accent2" w:themeTint="99"/>
              <w:bottom w:val="nil"/>
              <w:right w:val="single" w:sz="4" w:space="0" w:color="3FB7FF" w:themeColor="accent2" w:themeTint="99"/>
            </w:tcBorders>
            <w:vAlign w:val="center"/>
          </w:tcPr>
          <w:p w14:paraId="213A3B98" w14:textId="14C57F7E" w:rsidR="009317AE" w:rsidRDefault="009317AE" w:rsidP="00443920">
            <w:pPr>
              <w:spacing w:before="0"/>
              <w:jc w:val="center"/>
            </w:pPr>
            <w:r>
              <w:t>AGPT/T190 -</w:t>
            </w:r>
          </w:p>
          <w:p w14:paraId="520D0498" w14:textId="77777777" w:rsidR="009317AE" w:rsidRDefault="009317AE" w:rsidP="00443920">
            <w:pPr>
              <w:spacing w:before="0"/>
              <w:jc w:val="center"/>
            </w:pPr>
            <w:r>
              <w:t>Size #16</w:t>
            </w:r>
            <w:r>
              <w:rPr>
                <w:rStyle w:val="FootnoteReference"/>
              </w:rPr>
              <w:footnoteReference w:id="8"/>
            </w:r>
          </w:p>
          <w:p w14:paraId="587614E8" w14:textId="77777777" w:rsidR="009317AE" w:rsidRDefault="009317AE" w:rsidP="00443920">
            <w:pPr>
              <w:spacing w:before="0"/>
              <w:jc w:val="center"/>
            </w:pPr>
          </w:p>
        </w:tc>
        <w:tc>
          <w:tcPr>
            <w:tcW w:w="0" w:type="pct"/>
            <w:tcBorders>
              <w:top w:val="nil"/>
              <w:left w:val="single" w:sz="4" w:space="0" w:color="3FB7FF" w:themeColor="accent2" w:themeTint="99"/>
              <w:bottom w:val="nil"/>
              <w:right w:val="single" w:sz="4" w:space="0" w:color="3FB7FF" w:themeColor="accent2" w:themeTint="99"/>
            </w:tcBorders>
            <w:vAlign w:val="center"/>
          </w:tcPr>
          <w:p w14:paraId="450CF261" w14:textId="77777777" w:rsidR="009317AE" w:rsidRDefault="009317AE" w:rsidP="00443920">
            <w:pPr>
              <w:spacing w:before="0"/>
              <w:jc w:val="center"/>
            </w:pPr>
            <w:r>
              <w:t>AGPT/T190 - Size #30</w:t>
            </w:r>
            <w:r>
              <w:rPr>
                <w:rStyle w:val="FootnoteReference"/>
              </w:rPr>
              <w:footnoteReference w:id="9"/>
            </w:r>
          </w:p>
          <w:p w14:paraId="1CBB54DF" w14:textId="77777777" w:rsidR="009317AE" w:rsidRDefault="009317AE" w:rsidP="00443920">
            <w:pPr>
              <w:spacing w:before="0"/>
              <w:jc w:val="center"/>
            </w:pPr>
          </w:p>
        </w:tc>
        <w:tc>
          <w:tcPr>
            <w:tcW w:w="0" w:type="pct"/>
            <w:tcBorders>
              <w:left w:val="single" w:sz="4" w:space="0" w:color="3FB7FF" w:themeColor="accent2" w:themeTint="99"/>
              <w:bottom w:val="nil"/>
              <w:right w:val="nil"/>
            </w:tcBorders>
            <w:vAlign w:val="center"/>
            <w:hideMark/>
          </w:tcPr>
          <w:p w14:paraId="59B3BC7D" w14:textId="77777777" w:rsidR="009317AE" w:rsidRDefault="009317AE" w:rsidP="00443920">
            <w:pPr>
              <w:spacing w:before="0"/>
              <w:jc w:val="center"/>
            </w:pPr>
            <w:r>
              <w:t>CRM OGA - Pilot Specification</w:t>
            </w:r>
            <w:r>
              <w:rPr>
                <w:rStyle w:val="FootnoteReference"/>
              </w:rPr>
              <w:footnoteReference w:id="10"/>
            </w:r>
          </w:p>
        </w:tc>
      </w:tr>
      <w:tr w:rsidR="00906D86" w14:paraId="6C5C0CAD" w14:textId="77777777" w:rsidTr="006A3B0D">
        <w:trPr>
          <w:cnfStyle w:val="000000100000" w:firstRow="0" w:lastRow="0" w:firstColumn="0" w:lastColumn="0" w:oddVBand="0" w:evenVBand="0" w:oddHBand="1" w:evenHBand="0" w:firstRowFirstColumn="0" w:firstRowLastColumn="0" w:lastRowFirstColumn="0" w:lastRowLastColumn="0"/>
          <w:trHeight w:val="622"/>
        </w:trPr>
        <w:tc>
          <w:tcPr>
            <w:tcW w:w="624" w:type="pct"/>
            <w:tcBorders>
              <w:top w:val="nil"/>
              <w:left w:val="single" w:sz="4" w:space="0" w:color="0078BF" w:themeColor="accent2"/>
              <w:bottom w:val="single" w:sz="4" w:space="0" w:color="0078BF" w:themeColor="accent2"/>
              <w:right w:val="single" w:sz="4" w:space="0" w:color="0078BF" w:themeColor="accent2"/>
            </w:tcBorders>
            <w:vAlign w:val="center"/>
            <w:hideMark/>
          </w:tcPr>
          <w:p w14:paraId="0889F215" w14:textId="77777777" w:rsidR="009317AE" w:rsidRDefault="009317AE" w:rsidP="00443920">
            <w:pPr>
              <w:spacing w:before="0"/>
              <w:jc w:val="center"/>
              <w:rPr>
                <w:b/>
                <w:bCs/>
              </w:rPr>
            </w:pPr>
            <w:r>
              <w:rPr>
                <w:b/>
                <w:bCs/>
              </w:rPr>
              <w:t>Publisher</w:t>
            </w:r>
          </w:p>
        </w:tc>
        <w:tc>
          <w:tcPr>
            <w:tcW w:w="764" w:type="pct"/>
            <w:tcBorders>
              <w:top w:val="nil"/>
              <w:left w:val="single" w:sz="4" w:space="0" w:color="0078BF" w:themeColor="accent2"/>
              <w:bottom w:val="single" w:sz="4" w:space="0" w:color="0078BF" w:themeColor="accent2"/>
              <w:right w:val="single" w:sz="4" w:space="0" w:color="0078BF" w:themeColor="accent2"/>
            </w:tcBorders>
            <w:vAlign w:val="center"/>
            <w:hideMark/>
          </w:tcPr>
          <w:p w14:paraId="2F18C667" w14:textId="77777777" w:rsidR="009317AE" w:rsidRDefault="009317AE" w:rsidP="00443920">
            <w:pPr>
              <w:spacing w:before="0"/>
              <w:jc w:val="center"/>
            </w:pPr>
            <w:r>
              <w:t>TSA/ATRA</w:t>
            </w:r>
          </w:p>
        </w:tc>
        <w:tc>
          <w:tcPr>
            <w:tcW w:w="718" w:type="pct"/>
            <w:tcBorders>
              <w:top w:val="nil"/>
              <w:left w:val="single" w:sz="4" w:space="0" w:color="0078BF" w:themeColor="accent2"/>
              <w:bottom w:val="single" w:sz="4" w:space="0" w:color="0078BF" w:themeColor="accent2"/>
              <w:right w:val="single" w:sz="4" w:space="0" w:color="0078BF" w:themeColor="accent2"/>
            </w:tcBorders>
            <w:vAlign w:val="center"/>
            <w:hideMark/>
          </w:tcPr>
          <w:p w14:paraId="64802ECA" w14:textId="2DB847E8" w:rsidR="009317AE" w:rsidRPr="006A3B0D" w:rsidRDefault="00CD244F" w:rsidP="00443920">
            <w:pPr>
              <w:spacing w:before="0"/>
              <w:jc w:val="center"/>
            </w:pPr>
            <w:r w:rsidRPr="006A3B0D">
              <w:t>Industry processor</w:t>
            </w:r>
            <w:r w:rsidR="005F3747" w:rsidRPr="006A3B0D">
              <w:t xml:space="preserve"> </w:t>
            </w:r>
            <w:r w:rsidR="006A3B0D">
              <w:t>(</w:t>
            </w:r>
            <w:r w:rsidR="005F3747" w:rsidRPr="006A3B0D">
              <w:t>internal standard</w:t>
            </w:r>
            <w:r w:rsidR="006A3B0D">
              <w:t>)</w:t>
            </w:r>
          </w:p>
        </w:tc>
        <w:tc>
          <w:tcPr>
            <w:tcW w:w="847" w:type="pct"/>
            <w:tcBorders>
              <w:top w:val="nil"/>
              <w:left w:val="single" w:sz="4" w:space="0" w:color="0078BF" w:themeColor="accent2"/>
              <w:bottom w:val="single" w:sz="4" w:space="0" w:color="0078BF" w:themeColor="accent2"/>
              <w:right w:val="single" w:sz="4" w:space="0" w:color="0078BF" w:themeColor="accent2"/>
            </w:tcBorders>
            <w:vAlign w:val="center"/>
            <w:hideMark/>
          </w:tcPr>
          <w:p w14:paraId="248FDF44" w14:textId="11AB6407" w:rsidR="009317AE" w:rsidRPr="006A3B0D" w:rsidRDefault="00CD244F" w:rsidP="00443920">
            <w:pPr>
              <w:spacing w:before="0"/>
              <w:jc w:val="center"/>
            </w:pPr>
            <w:r w:rsidRPr="006A3B0D">
              <w:t>Industry processor</w:t>
            </w:r>
            <w:r w:rsidR="005F3747" w:rsidRPr="006A3B0D">
              <w:t xml:space="preserve"> </w:t>
            </w:r>
            <w:r w:rsidR="006A3B0D">
              <w:t>(</w:t>
            </w:r>
            <w:r w:rsidR="005F3747" w:rsidRPr="006A3B0D">
              <w:t>internal standard</w:t>
            </w:r>
            <w:r w:rsidR="006A3B0D">
              <w:t>)</w:t>
            </w:r>
          </w:p>
        </w:tc>
        <w:tc>
          <w:tcPr>
            <w:tcW w:w="682" w:type="pct"/>
            <w:tcBorders>
              <w:top w:val="nil"/>
              <w:left w:val="single" w:sz="4" w:space="0" w:color="0078BF" w:themeColor="accent2"/>
              <w:bottom w:val="single" w:sz="4" w:space="0" w:color="0078BF" w:themeColor="accent2"/>
              <w:right w:val="single" w:sz="4" w:space="0" w:color="0078BF" w:themeColor="accent2"/>
            </w:tcBorders>
            <w:vAlign w:val="center"/>
            <w:hideMark/>
          </w:tcPr>
          <w:p w14:paraId="3E74EC0D" w14:textId="77777777" w:rsidR="009317AE" w:rsidRPr="005F3747" w:rsidRDefault="009317AE" w:rsidP="00443920">
            <w:pPr>
              <w:spacing w:before="0"/>
              <w:jc w:val="center"/>
            </w:pPr>
            <w:r w:rsidRPr="005F3747">
              <w:t>Austroads/ Standards Australia</w:t>
            </w:r>
          </w:p>
        </w:tc>
        <w:tc>
          <w:tcPr>
            <w:tcW w:w="682" w:type="pct"/>
            <w:tcBorders>
              <w:top w:val="nil"/>
              <w:left w:val="single" w:sz="4" w:space="0" w:color="0078BF" w:themeColor="accent2"/>
              <w:bottom w:val="single" w:sz="4" w:space="0" w:color="0078BF" w:themeColor="accent2"/>
              <w:right w:val="single" w:sz="4" w:space="0" w:color="0078BF" w:themeColor="accent2"/>
            </w:tcBorders>
            <w:vAlign w:val="center"/>
            <w:hideMark/>
          </w:tcPr>
          <w:p w14:paraId="269078FA" w14:textId="77777777" w:rsidR="009317AE" w:rsidRPr="005F3747" w:rsidRDefault="009317AE" w:rsidP="00443920">
            <w:pPr>
              <w:spacing w:before="0"/>
              <w:jc w:val="center"/>
            </w:pPr>
            <w:r w:rsidRPr="005F3747">
              <w:t>Austroads/ Standards Australia</w:t>
            </w:r>
          </w:p>
        </w:tc>
        <w:tc>
          <w:tcPr>
            <w:tcW w:w="682" w:type="pct"/>
            <w:tcBorders>
              <w:top w:val="nil"/>
              <w:left w:val="single" w:sz="4" w:space="0" w:color="0078BF" w:themeColor="accent2"/>
              <w:bottom w:val="single" w:sz="4" w:space="0" w:color="0078BF" w:themeColor="accent2"/>
              <w:right w:val="single" w:sz="4" w:space="0" w:color="0078BF" w:themeColor="accent2"/>
            </w:tcBorders>
            <w:vAlign w:val="center"/>
            <w:hideMark/>
          </w:tcPr>
          <w:p w14:paraId="0F7DE8E3" w14:textId="77777777" w:rsidR="009317AE" w:rsidRDefault="009317AE" w:rsidP="00443920">
            <w:pPr>
              <w:spacing w:before="0"/>
              <w:jc w:val="center"/>
            </w:pPr>
            <w:r>
              <w:t>Australian Asphalt Pavement Association</w:t>
            </w:r>
          </w:p>
        </w:tc>
      </w:tr>
      <w:tr w:rsidR="00906D86" w14:paraId="0B568C7F" w14:textId="77777777" w:rsidTr="006A3B0D">
        <w:trPr>
          <w:cnfStyle w:val="000000010000" w:firstRow="0" w:lastRow="0" w:firstColumn="0" w:lastColumn="0" w:oddVBand="0" w:evenVBand="0" w:oddHBand="0" w:evenHBand="1" w:firstRowFirstColumn="0" w:firstRowLastColumn="0" w:lastRowFirstColumn="0" w:lastRowLastColumn="0"/>
          <w:trHeight w:val="622"/>
        </w:trPr>
        <w:tc>
          <w:tcPr>
            <w:tcW w:w="624"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vAlign w:val="center"/>
            <w:hideMark/>
          </w:tcPr>
          <w:p w14:paraId="225F3C3D" w14:textId="77777777" w:rsidR="009317AE" w:rsidRDefault="009317AE" w:rsidP="00443920">
            <w:pPr>
              <w:spacing w:before="0"/>
              <w:jc w:val="center"/>
              <w:rPr>
                <w:b/>
                <w:bCs/>
              </w:rPr>
            </w:pPr>
            <w:r>
              <w:rPr>
                <w:b/>
                <w:bCs/>
              </w:rPr>
              <w:t>Material type and size</w:t>
            </w:r>
          </w:p>
        </w:tc>
        <w:tc>
          <w:tcPr>
            <w:tcW w:w="764"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vAlign w:val="center"/>
            <w:hideMark/>
          </w:tcPr>
          <w:p w14:paraId="3A96BF83" w14:textId="46C510AA" w:rsidR="009317AE" w:rsidRDefault="009317AE" w:rsidP="00443920">
            <w:pPr>
              <w:spacing w:before="0"/>
              <w:jc w:val="center"/>
            </w:pPr>
            <w:r>
              <w:t xml:space="preserve">TDF shred &lt;150mm, rubber crumb </w:t>
            </w:r>
          </w:p>
        </w:tc>
        <w:tc>
          <w:tcPr>
            <w:tcW w:w="718"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vAlign w:val="center"/>
            <w:hideMark/>
          </w:tcPr>
          <w:p w14:paraId="443DC5C7" w14:textId="77777777" w:rsidR="009317AE" w:rsidRPr="005F3747" w:rsidRDefault="009317AE" w:rsidP="00443920">
            <w:pPr>
              <w:spacing w:before="0"/>
              <w:jc w:val="center"/>
            </w:pPr>
            <w:r w:rsidRPr="005F3747">
              <w:t>TDF shred &lt;150mm</w:t>
            </w:r>
          </w:p>
        </w:tc>
        <w:tc>
          <w:tcPr>
            <w:tcW w:w="847"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vAlign w:val="center"/>
            <w:hideMark/>
          </w:tcPr>
          <w:p w14:paraId="10D93E2F" w14:textId="77777777" w:rsidR="009317AE" w:rsidRPr="005F3747" w:rsidRDefault="009317AE" w:rsidP="00443920">
            <w:pPr>
              <w:spacing w:before="0"/>
              <w:jc w:val="center"/>
            </w:pPr>
            <w:r w:rsidRPr="005F3747">
              <w:t>TDF shred &lt;50mm</w:t>
            </w:r>
          </w:p>
        </w:tc>
        <w:tc>
          <w:tcPr>
            <w:tcW w:w="682"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vAlign w:val="center"/>
            <w:hideMark/>
          </w:tcPr>
          <w:p w14:paraId="79335136" w14:textId="77777777" w:rsidR="009317AE" w:rsidRPr="005F3747" w:rsidRDefault="009317AE" w:rsidP="00443920">
            <w:pPr>
              <w:spacing w:before="0"/>
              <w:jc w:val="center"/>
            </w:pPr>
            <w:r w:rsidRPr="005F3747">
              <w:t>Rubber crumb 0.6-1.18mm</w:t>
            </w:r>
          </w:p>
        </w:tc>
        <w:tc>
          <w:tcPr>
            <w:tcW w:w="682"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vAlign w:val="center"/>
            <w:hideMark/>
          </w:tcPr>
          <w:p w14:paraId="40BF710A" w14:textId="77777777" w:rsidR="009317AE" w:rsidRPr="005F3747" w:rsidRDefault="009317AE" w:rsidP="00443920">
            <w:pPr>
              <w:spacing w:before="0"/>
              <w:jc w:val="center"/>
            </w:pPr>
            <w:r w:rsidRPr="005F3747">
              <w:t>Rubber crumb (powder) 0.3-0.6mm</w:t>
            </w:r>
          </w:p>
        </w:tc>
        <w:tc>
          <w:tcPr>
            <w:tcW w:w="682"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vAlign w:val="center"/>
            <w:hideMark/>
          </w:tcPr>
          <w:p w14:paraId="0B60602E" w14:textId="77777777" w:rsidR="009317AE" w:rsidRDefault="009317AE" w:rsidP="00443920">
            <w:pPr>
              <w:spacing w:before="0"/>
              <w:jc w:val="center"/>
            </w:pPr>
            <w:r>
              <w:t>Rubber crumb (granule) 10-14mm</w:t>
            </w:r>
          </w:p>
        </w:tc>
      </w:tr>
      <w:tr w:rsidR="00906D86" w14:paraId="6E7CF531" w14:textId="77777777" w:rsidTr="006A3B0D">
        <w:trPr>
          <w:cnfStyle w:val="000000100000" w:firstRow="0" w:lastRow="0" w:firstColumn="0" w:lastColumn="0" w:oddVBand="0" w:evenVBand="0" w:oddHBand="1" w:evenHBand="0" w:firstRowFirstColumn="0" w:firstRowLastColumn="0" w:lastRowFirstColumn="0" w:lastRowLastColumn="0"/>
          <w:trHeight w:val="622"/>
        </w:trPr>
        <w:tc>
          <w:tcPr>
            <w:tcW w:w="624"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vAlign w:val="center"/>
            <w:hideMark/>
          </w:tcPr>
          <w:p w14:paraId="12589811" w14:textId="77777777" w:rsidR="009317AE" w:rsidRDefault="009317AE" w:rsidP="00443920">
            <w:pPr>
              <w:spacing w:before="0"/>
              <w:jc w:val="center"/>
              <w:rPr>
                <w:b/>
                <w:bCs/>
              </w:rPr>
            </w:pPr>
            <w:r>
              <w:rPr>
                <w:b/>
                <w:bCs/>
              </w:rPr>
              <w:t>Likely end uses</w:t>
            </w:r>
          </w:p>
        </w:tc>
        <w:tc>
          <w:tcPr>
            <w:tcW w:w="764"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vAlign w:val="center"/>
            <w:hideMark/>
          </w:tcPr>
          <w:p w14:paraId="6BCE72EE" w14:textId="77777777" w:rsidR="009317AE" w:rsidRDefault="009317AE" w:rsidP="00443920">
            <w:pPr>
              <w:spacing w:before="0"/>
              <w:jc w:val="center"/>
            </w:pPr>
            <w:r>
              <w:t>TDF for industrial processes</w:t>
            </w:r>
          </w:p>
        </w:tc>
        <w:tc>
          <w:tcPr>
            <w:tcW w:w="718"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vAlign w:val="center"/>
            <w:hideMark/>
          </w:tcPr>
          <w:p w14:paraId="6A1BFB7C" w14:textId="77777777" w:rsidR="009317AE" w:rsidRDefault="009317AE" w:rsidP="00443920">
            <w:pPr>
              <w:spacing w:before="0"/>
              <w:jc w:val="center"/>
            </w:pPr>
            <w:r>
              <w:t>TDF for industrial processes</w:t>
            </w:r>
          </w:p>
        </w:tc>
        <w:tc>
          <w:tcPr>
            <w:tcW w:w="847"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vAlign w:val="center"/>
            <w:hideMark/>
          </w:tcPr>
          <w:p w14:paraId="4E8BBAF5" w14:textId="77777777" w:rsidR="009317AE" w:rsidRDefault="009317AE" w:rsidP="00443920">
            <w:pPr>
              <w:spacing w:before="0"/>
              <w:jc w:val="center"/>
            </w:pPr>
            <w:r>
              <w:t>TDF for industrial processes</w:t>
            </w:r>
          </w:p>
        </w:tc>
        <w:tc>
          <w:tcPr>
            <w:tcW w:w="682"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vAlign w:val="center"/>
            <w:hideMark/>
          </w:tcPr>
          <w:p w14:paraId="61902CF5" w14:textId="77777777" w:rsidR="009317AE" w:rsidRDefault="009317AE" w:rsidP="00443920">
            <w:pPr>
              <w:spacing w:before="0"/>
              <w:jc w:val="center"/>
            </w:pPr>
            <w:r>
              <w:t>Bitumen road spray</w:t>
            </w:r>
          </w:p>
        </w:tc>
        <w:tc>
          <w:tcPr>
            <w:tcW w:w="682"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vAlign w:val="center"/>
            <w:hideMark/>
          </w:tcPr>
          <w:p w14:paraId="731998AE" w14:textId="77777777" w:rsidR="009317AE" w:rsidRDefault="009317AE" w:rsidP="00443920">
            <w:pPr>
              <w:spacing w:before="0"/>
              <w:jc w:val="center"/>
            </w:pPr>
            <w:r>
              <w:t>Bitumen road spray and tile adhesive glue</w:t>
            </w:r>
          </w:p>
        </w:tc>
        <w:tc>
          <w:tcPr>
            <w:tcW w:w="682"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vAlign w:val="center"/>
            <w:hideMark/>
          </w:tcPr>
          <w:p w14:paraId="380337B5" w14:textId="77777777" w:rsidR="009317AE" w:rsidRDefault="009317AE" w:rsidP="00443920">
            <w:pPr>
              <w:spacing w:before="0"/>
              <w:jc w:val="center"/>
            </w:pPr>
            <w:r>
              <w:t>Asphalt mix</w:t>
            </w:r>
          </w:p>
        </w:tc>
      </w:tr>
      <w:tr w:rsidR="00906D86" w14:paraId="0635D6EB" w14:textId="77777777" w:rsidTr="006A3B0D">
        <w:trPr>
          <w:cnfStyle w:val="000000010000" w:firstRow="0" w:lastRow="0" w:firstColumn="0" w:lastColumn="0" w:oddVBand="0" w:evenVBand="0" w:oddHBand="0" w:evenHBand="1" w:firstRowFirstColumn="0" w:firstRowLastColumn="0" w:lastRowFirstColumn="0" w:lastRowLastColumn="0"/>
          <w:trHeight w:val="622"/>
        </w:trPr>
        <w:tc>
          <w:tcPr>
            <w:tcW w:w="624"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vAlign w:val="center"/>
            <w:hideMark/>
          </w:tcPr>
          <w:p w14:paraId="4AD73BDB" w14:textId="77777777" w:rsidR="009317AE" w:rsidRDefault="009317AE" w:rsidP="00443920">
            <w:pPr>
              <w:spacing w:before="0"/>
              <w:jc w:val="center"/>
              <w:rPr>
                <w:b/>
                <w:bCs/>
              </w:rPr>
            </w:pPr>
            <w:r>
              <w:rPr>
                <w:b/>
                <w:bCs/>
              </w:rPr>
              <w:t>Operations/ machinery required to meet specification</w:t>
            </w:r>
          </w:p>
        </w:tc>
        <w:tc>
          <w:tcPr>
            <w:tcW w:w="764"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vAlign w:val="center"/>
            <w:hideMark/>
          </w:tcPr>
          <w:p w14:paraId="3E201F7E" w14:textId="77777777" w:rsidR="009317AE" w:rsidRDefault="009317AE" w:rsidP="00443920">
            <w:pPr>
              <w:spacing w:before="0"/>
              <w:jc w:val="center"/>
            </w:pPr>
            <w:r>
              <w:t>Primary shredders</w:t>
            </w:r>
          </w:p>
        </w:tc>
        <w:tc>
          <w:tcPr>
            <w:tcW w:w="718"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vAlign w:val="center"/>
            <w:hideMark/>
          </w:tcPr>
          <w:p w14:paraId="716503EE" w14:textId="77777777" w:rsidR="009317AE" w:rsidRDefault="009317AE" w:rsidP="00443920">
            <w:pPr>
              <w:spacing w:before="0"/>
              <w:jc w:val="center"/>
            </w:pPr>
            <w:r>
              <w:t>Primary shredders</w:t>
            </w:r>
          </w:p>
        </w:tc>
        <w:tc>
          <w:tcPr>
            <w:tcW w:w="847"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vAlign w:val="center"/>
            <w:hideMark/>
          </w:tcPr>
          <w:p w14:paraId="4B54B586" w14:textId="77777777" w:rsidR="009317AE" w:rsidRDefault="009317AE" w:rsidP="00443920">
            <w:pPr>
              <w:spacing w:before="0"/>
              <w:jc w:val="center"/>
            </w:pPr>
            <w:r>
              <w:t>Primary and secondary shredders</w:t>
            </w:r>
          </w:p>
        </w:tc>
        <w:tc>
          <w:tcPr>
            <w:tcW w:w="682"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vAlign w:val="center"/>
            <w:hideMark/>
          </w:tcPr>
          <w:p w14:paraId="0BC4BD75" w14:textId="15001975" w:rsidR="009317AE" w:rsidRDefault="009317AE" w:rsidP="00443920">
            <w:pPr>
              <w:spacing w:before="0"/>
              <w:jc w:val="center"/>
            </w:pPr>
            <w:r>
              <w:t>Primary shredders, secondary shredders, grinding mill</w:t>
            </w:r>
          </w:p>
        </w:tc>
        <w:tc>
          <w:tcPr>
            <w:tcW w:w="682"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vAlign w:val="center"/>
            <w:hideMark/>
          </w:tcPr>
          <w:p w14:paraId="15A4FAF0" w14:textId="27590BCA" w:rsidR="009317AE" w:rsidRDefault="009317AE" w:rsidP="00443920">
            <w:pPr>
              <w:spacing w:before="0"/>
              <w:jc w:val="center"/>
            </w:pPr>
            <w:r>
              <w:t>Primary shredders, secondary shredders, grinding mill</w:t>
            </w:r>
          </w:p>
        </w:tc>
        <w:tc>
          <w:tcPr>
            <w:tcW w:w="682"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vAlign w:val="center"/>
            <w:hideMark/>
          </w:tcPr>
          <w:p w14:paraId="753B7CF6" w14:textId="1E2613E2" w:rsidR="009317AE" w:rsidRDefault="009317AE" w:rsidP="00443920">
            <w:pPr>
              <w:spacing w:before="0"/>
              <w:jc w:val="center"/>
            </w:pPr>
            <w:r>
              <w:t>Primary shredders, secondary shredders, grinding mill</w:t>
            </w:r>
          </w:p>
        </w:tc>
      </w:tr>
    </w:tbl>
    <w:p w14:paraId="5F107B79" w14:textId="7400E8F8" w:rsidR="009317AE" w:rsidRDefault="009317AE" w:rsidP="009317AE">
      <w:pPr>
        <w:pStyle w:val="Heading2"/>
        <w:numPr>
          <w:ilvl w:val="1"/>
          <w:numId w:val="17"/>
        </w:numPr>
        <w:ind w:left="578" w:hanging="578"/>
        <w:rPr>
          <w:rFonts w:cstheme="minorHAnsi"/>
        </w:rPr>
      </w:pPr>
      <w:bookmarkStart w:id="49" w:name="_Toc85203124"/>
      <w:bookmarkStart w:id="50" w:name="_Toc86402849"/>
      <w:r>
        <w:rPr>
          <w:rFonts w:cstheme="minorHAnsi"/>
        </w:rPr>
        <w:t>Tyres for re-tread standards and specifications</w:t>
      </w:r>
      <w:bookmarkEnd w:id="49"/>
      <w:bookmarkEnd w:id="50"/>
    </w:p>
    <w:p w14:paraId="165DACBF" w14:textId="77777777" w:rsidR="009317AE" w:rsidRDefault="009317AE" w:rsidP="009317AE">
      <w:r>
        <w:t xml:space="preserve">Re-treading is the process of replacing the outer tread of a tyre. Re-treading is considered suitable for BTA tyres however it is rarely suitable for passenger tyres due to them being composed of thinner materials. Unlike passenger car or OTR tyres, BTA tyres are specifically designed to be re-tread and extract maximum value from the casing. There is no standard or specification that outlines the maximum number of times a tyre casing can be re-tread. </w:t>
      </w:r>
    </w:p>
    <w:p w14:paraId="22B8E26C" w14:textId="08754BBC" w:rsidR="009317AE" w:rsidRDefault="009317AE" w:rsidP="009317AE">
      <w:pPr>
        <w:rPr>
          <w:rFonts w:cstheme="minorHAnsi"/>
          <w:szCs w:val="22"/>
        </w:rPr>
      </w:pPr>
      <w:r>
        <w:rPr>
          <w:rFonts w:cstheme="minorHAnsi"/>
          <w:szCs w:val="22"/>
          <w:shd w:val="clear" w:color="auto" w:fill="FFFFFF"/>
        </w:rPr>
        <w:t>Aviation (AV) tyres are highly specifically designed to be re-tread multiple times. Some AV tyres are designed to be re-tread more than 7 times</w:t>
      </w:r>
      <w:r>
        <w:rPr>
          <w:rStyle w:val="FootnoteReference"/>
          <w:rFonts w:cstheme="minorHAnsi"/>
          <w:szCs w:val="22"/>
          <w:shd w:val="clear" w:color="auto" w:fill="FFFFFF"/>
        </w:rPr>
        <w:footnoteReference w:id="11"/>
      </w:r>
      <w:r>
        <w:rPr>
          <w:rFonts w:cstheme="minorHAnsi"/>
          <w:szCs w:val="22"/>
          <w:shd w:val="clear" w:color="auto" w:fill="FFFFFF"/>
        </w:rPr>
        <w:t>, although industry stakeholders advised most are only re-tread 2-3 times. The process for inspecting casings for re-tread is highly technical and can only be undertaken at an approved AV re-treading facility</w:t>
      </w:r>
      <w:r w:rsidR="00CD244F">
        <w:rPr>
          <w:rFonts w:cstheme="minorHAnsi"/>
          <w:szCs w:val="22"/>
          <w:shd w:val="clear" w:color="auto" w:fill="FFFFFF"/>
        </w:rPr>
        <w:t>.</w:t>
      </w:r>
    </w:p>
    <w:p w14:paraId="29D30434" w14:textId="77777777" w:rsidR="009317AE" w:rsidRDefault="009317AE" w:rsidP="009317AE">
      <w:pPr>
        <w:rPr>
          <w:rFonts w:cstheme="minorHAnsi"/>
          <w:szCs w:val="22"/>
          <w:shd w:val="clear" w:color="auto" w:fill="FFFFFF"/>
        </w:rPr>
      </w:pPr>
      <w:r>
        <w:rPr>
          <w:rFonts w:cstheme="minorHAnsi"/>
          <w:szCs w:val="22"/>
          <w:shd w:val="clear" w:color="auto" w:fill="FFFFFF"/>
        </w:rPr>
        <w:t xml:space="preserve">It was reported by stakeholders that bus and truck tyres </w:t>
      </w:r>
      <w:proofErr w:type="gramStart"/>
      <w:r>
        <w:rPr>
          <w:rFonts w:cstheme="minorHAnsi"/>
          <w:szCs w:val="22"/>
          <w:shd w:val="clear" w:color="auto" w:fill="FFFFFF"/>
        </w:rPr>
        <w:t>are able to</w:t>
      </w:r>
      <w:proofErr w:type="gramEnd"/>
      <w:r>
        <w:rPr>
          <w:rFonts w:cstheme="minorHAnsi"/>
          <w:szCs w:val="22"/>
          <w:shd w:val="clear" w:color="auto" w:fill="FFFFFF"/>
        </w:rPr>
        <w:t xml:space="preserve"> be re-tread as long as the casing of the tyre remains undamaged. One stakeholder reported that most bus and truck tyres in Australia are only re-tread once or twice, while others suggested it wasn't uncommon for tyres to be re-tread up to 6 times.</w:t>
      </w:r>
    </w:p>
    <w:p w14:paraId="1F5516DC" w14:textId="77777777" w:rsidR="009317AE" w:rsidRDefault="009317AE" w:rsidP="009317AE">
      <w:r>
        <w:t>All tyres submitted for re-treading are tested and inspected to reject any that have suffered abuse including: underinflation, overloading, incorrect repairs or with significant damage.</w:t>
      </w:r>
      <w:r>
        <w:rPr>
          <w:rStyle w:val="FootnoteReference"/>
        </w:rPr>
        <w:footnoteReference w:id="12"/>
      </w:r>
      <w:r>
        <w:t xml:space="preserve">. Tyres are inspected visually and using sophisticated equipment such as a </w:t>
      </w:r>
      <w:proofErr w:type="spellStart"/>
      <w:r>
        <w:t>shearography</w:t>
      </w:r>
      <w:proofErr w:type="spellEnd"/>
      <w:r>
        <w:t xml:space="preserve"> machine to determine the condition of the casing. There are no set standards outlining how tyres need to be maintained before re-treading or the exact criteria for re-treading however re-treaders reported that they have their own judgement criteria which include aspects such as:</w:t>
      </w:r>
    </w:p>
    <w:p w14:paraId="1E5AB2D7" w14:textId="77777777" w:rsidR="009317AE" w:rsidRDefault="009317AE" w:rsidP="009317AE">
      <w:pPr>
        <w:pStyle w:val="ListParagraph"/>
        <w:numPr>
          <w:ilvl w:val="0"/>
          <w:numId w:val="25"/>
        </w:numPr>
      </w:pPr>
      <w:r>
        <w:t xml:space="preserve">The brand of the </w:t>
      </w:r>
      <w:proofErr w:type="gramStart"/>
      <w:r>
        <w:t>casing;</w:t>
      </w:r>
      <w:proofErr w:type="gramEnd"/>
    </w:p>
    <w:p w14:paraId="188BAF6F" w14:textId="77777777" w:rsidR="009317AE" w:rsidRDefault="009317AE" w:rsidP="009317AE">
      <w:pPr>
        <w:pStyle w:val="ListParagraph"/>
        <w:numPr>
          <w:ilvl w:val="0"/>
          <w:numId w:val="25"/>
        </w:numPr>
      </w:pPr>
      <w:r>
        <w:t>The age of the casing; and</w:t>
      </w:r>
    </w:p>
    <w:p w14:paraId="41D5FA2F" w14:textId="77777777" w:rsidR="009317AE" w:rsidRDefault="009317AE" w:rsidP="009317AE">
      <w:pPr>
        <w:pStyle w:val="ListParagraph"/>
        <w:numPr>
          <w:ilvl w:val="0"/>
          <w:numId w:val="25"/>
        </w:numPr>
      </w:pPr>
      <w:r>
        <w:t>Whether the casing is a “clean skin” or a re-tread.</w:t>
      </w:r>
    </w:p>
    <w:p w14:paraId="48EBB424" w14:textId="77777777" w:rsidR="009317AE" w:rsidRDefault="009317AE" w:rsidP="009317AE">
      <w:r>
        <w:t>During visual inspection, details to look for to determine if a casing is appropriate for re-tread include:</w:t>
      </w:r>
    </w:p>
    <w:p w14:paraId="156AA578" w14:textId="77777777" w:rsidR="009317AE" w:rsidRDefault="009317AE" w:rsidP="009317AE">
      <w:pPr>
        <w:pStyle w:val="ListParagraph"/>
        <w:numPr>
          <w:ilvl w:val="0"/>
          <w:numId w:val="26"/>
        </w:numPr>
      </w:pPr>
      <w:r>
        <w:t xml:space="preserve">nail hole </w:t>
      </w:r>
      <w:proofErr w:type="gramStart"/>
      <w:r>
        <w:t>injuring;</w:t>
      </w:r>
      <w:proofErr w:type="gramEnd"/>
    </w:p>
    <w:p w14:paraId="375A9EA6" w14:textId="77777777" w:rsidR="009317AE" w:rsidRDefault="009317AE" w:rsidP="009317AE">
      <w:pPr>
        <w:pStyle w:val="ListParagraph"/>
        <w:numPr>
          <w:ilvl w:val="0"/>
          <w:numId w:val="26"/>
        </w:numPr>
      </w:pPr>
      <w:r>
        <w:t>liner splits; and</w:t>
      </w:r>
    </w:p>
    <w:p w14:paraId="2A8506AB" w14:textId="77777777" w:rsidR="009317AE" w:rsidRDefault="009317AE" w:rsidP="009317AE">
      <w:pPr>
        <w:pStyle w:val="ListParagraph"/>
        <w:numPr>
          <w:ilvl w:val="0"/>
          <w:numId w:val="26"/>
        </w:numPr>
      </w:pPr>
      <w:r>
        <w:t xml:space="preserve">bumps and separations. </w:t>
      </w:r>
    </w:p>
    <w:p w14:paraId="4C5DA915" w14:textId="77777777" w:rsidR="009317AE" w:rsidRPr="005F3747" w:rsidRDefault="009317AE" w:rsidP="009317AE">
      <w:r>
        <w:t xml:space="preserve">It was reported that almost all tyre casings can </w:t>
      </w:r>
      <w:r w:rsidRPr="005F3747">
        <w:t xml:space="preserve">be </w:t>
      </w:r>
      <w:proofErr w:type="gramStart"/>
      <w:r w:rsidRPr="005F3747">
        <w:t>re-tread</w:t>
      </w:r>
      <w:proofErr w:type="gramEnd"/>
      <w:r w:rsidRPr="005F3747">
        <w:t xml:space="preserve"> to meet the Australian standard for re-tread tyres however it is often not economical to do so.</w:t>
      </w:r>
    </w:p>
    <w:p w14:paraId="402C7819" w14:textId="32D8FCFF" w:rsidR="009317AE" w:rsidRPr="005F3747" w:rsidRDefault="00CD244F" w:rsidP="009317AE">
      <w:r w:rsidRPr="005F3747">
        <w:t>There is one</w:t>
      </w:r>
      <w:r w:rsidR="00B2535E">
        <w:t xml:space="preserve"> main</w:t>
      </w:r>
      <w:r w:rsidRPr="005F3747">
        <w:t xml:space="preserve"> company in Australia that re-treads tyres domestically. </w:t>
      </w:r>
      <w:r w:rsidR="009317AE" w:rsidRPr="005F3747">
        <w:t xml:space="preserve">It operates one site which manufactures the pre-treated tread (Wacol, QLD) and 19 </w:t>
      </w:r>
      <w:r w:rsidRPr="005F3747">
        <w:t xml:space="preserve">company owned and franchised </w:t>
      </w:r>
      <w:r w:rsidR="009317AE" w:rsidRPr="005F3747">
        <w:t>sites which apply the tread to the tyre casings (see</w:t>
      </w:r>
      <w:r w:rsidR="000E3787" w:rsidRPr="005F3747">
        <w:t xml:space="preserve"> </w:t>
      </w:r>
      <w:r w:rsidR="000E3787" w:rsidRPr="004E60DF">
        <w:fldChar w:fldCharType="begin"/>
      </w:r>
      <w:r w:rsidR="000E3787" w:rsidRPr="005F3747">
        <w:instrText xml:space="preserve"> REF _Ref85723652 \n \h </w:instrText>
      </w:r>
      <w:r w:rsidR="00832CBD" w:rsidRPr="005F3747">
        <w:instrText xml:space="preserve"> \* MERGEFORMAT </w:instrText>
      </w:r>
      <w:r w:rsidR="000E3787" w:rsidRPr="004E60DF">
        <w:fldChar w:fldCharType="separate"/>
      </w:r>
      <w:r w:rsidR="0014195F">
        <w:t>Appendix C</w:t>
      </w:r>
      <w:r w:rsidR="000E3787" w:rsidRPr="004E60DF">
        <w:fldChar w:fldCharType="end"/>
      </w:r>
      <w:r w:rsidRPr="005F3747">
        <w:t xml:space="preserve"> for locations</w:t>
      </w:r>
      <w:r w:rsidR="009317AE" w:rsidRPr="005F3747">
        <w:t>).</w:t>
      </w:r>
    </w:p>
    <w:p w14:paraId="05083F63" w14:textId="097C1114" w:rsidR="009317AE" w:rsidRPr="004E60DF" w:rsidRDefault="009317AE" w:rsidP="009317AE">
      <w:r w:rsidRPr="004E60DF">
        <w:t>All</w:t>
      </w:r>
      <w:r w:rsidR="00CD244F" w:rsidRPr="004E60DF">
        <w:t xml:space="preserve"> tyres re-tread in Australia by this company </w:t>
      </w:r>
      <w:r w:rsidRPr="004E60DF">
        <w:t>are manufactured to meet the Australian Standard AS1973-1993</w:t>
      </w:r>
      <w:r w:rsidRPr="004E60DF">
        <w:rPr>
          <w:rStyle w:val="FootnoteReference"/>
        </w:rPr>
        <w:footnoteReference w:id="13"/>
      </w:r>
      <w:r w:rsidRPr="004E60DF">
        <w:t xml:space="preserve"> for truck and bus tyres as well as to more stringent internal standards (commercial in confidence). However, various stakeholders mentioned that the AS 1973-1993 standard is relatively lenient. </w:t>
      </w:r>
    </w:p>
    <w:p w14:paraId="28746673" w14:textId="496E83C0" w:rsidR="009317AE" w:rsidRDefault="009317AE" w:rsidP="009317AE">
      <w:r w:rsidRPr="004E60DF">
        <w:t xml:space="preserve">All tyres that are re-tread in Australia or imported into Australia must meet the AS1973-1993 standard. A list of standards and specifications that re-tread tyres must meet before use is included in Section </w:t>
      </w:r>
      <w:r w:rsidRPr="004E60DF">
        <w:fldChar w:fldCharType="begin"/>
      </w:r>
      <w:r w:rsidRPr="004E60DF">
        <w:instrText xml:space="preserve"> REF _Ref83912726 \n \h </w:instrText>
      </w:r>
      <w:r w:rsidR="00D2003B" w:rsidRPr="004E60DF">
        <w:instrText xml:space="preserve"> \* MERGEFORMAT </w:instrText>
      </w:r>
      <w:r w:rsidRPr="004E60DF">
        <w:fldChar w:fldCharType="separate"/>
      </w:r>
      <w:r w:rsidR="0014195F">
        <w:t>4.2</w:t>
      </w:r>
      <w:r w:rsidRPr="004E60DF">
        <w:fldChar w:fldCharType="end"/>
      </w:r>
      <w:r w:rsidRPr="004E60DF">
        <w:t xml:space="preserve"> which covers the re-treading process and in </w:t>
      </w:r>
      <w:r w:rsidRPr="004E60DF">
        <w:fldChar w:fldCharType="begin"/>
      </w:r>
      <w:r w:rsidRPr="004E60DF">
        <w:instrText xml:space="preserve"> REF _Ref84000662 \n \h </w:instrText>
      </w:r>
      <w:r w:rsidR="00D2003B" w:rsidRPr="004E60DF">
        <w:instrText xml:space="preserve"> \* MERGEFORMAT </w:instrText>
      </w:r>
      <w:r w:rsidRPr="004E60DF">
        <w:fldChar w:fldCharType="separate"/>
      </w:r>
      <w:r w:rsidR="0014195F">
        <w:t>Appendix A</w:t>
      </w:r>
      <w:r w:rsidRPr="004E60DF">
        <w:fldChar w:fldCharType="end"/>
      </w:r>
      <w:r>
        <w:t>.</w:t>
      </w:r>
    </w:p>
    <w:p w14:paraId="148B0712" w14:textId="575CF229" w:rsidR="009317AE" w:rsidRDefault="009317AE" w:rsidP="009317AE">
      <w:pPr>
        <w:pStyle w:val="Heading2"/>
        <w:numPr>
          <w:ilvl w:val="1"/>
          <w:numId w:val="17"/>
        </w:numPr>
        <w:ind w:left="578" w:hanging="578"/>
        <w:rPr>
          <w:rFonts w:cstheme="minorHAnsi"/>
        </w:rPr>
      </w:pPr>
      <w:bookmarkStart w:id="51" w:name="_Toc85202687"/>
      <w:bookmarkStart w:id="52" w:name="_Toc85202739"/>
      <w:bookmarkStart w:id="53" w:name="_Toc85202908"/>
      <w:bookmarkStart w:id="54" w:name="_Toc85202984"/>
      <w:bookmarkStart w:id="55" w:name="_Toc85203125"/>
      <w:bookmarkStart w:id="56" w:name="_Toc83922979"/>
      <w:bookmarkStart w:id="57" w:name="_Toc83922980"/>
      <w:bookmarkStart w:id="58" w:name="_Toc83923023"/>
      <w:bookmarkStart w:id="59" w:name="_Toc85203126"/>
      <w:bookmarkStart w:id="60" w:name="_Toc86402850"/>
      <w:bookmarkEnd w:id="51"/>
      <w:bookmarkEnd w:id="52"/>
      <w:bookmarkEnd w:id="53"/>
      <w:bookmarkEnd w:id="54"/>
      <w:bookmarkEnd w:id="55"/>
      <w:bookmarkEnd w:id="56"/>
      <w:bookmarkEnd w:id="57"/>
      <w:bookmarkEnd w:id="58"/>
      <w:r>
        <w:rPr>
          <w:rFonts w:cstheme="minorHAnsi"/>
        </w:rPr>
        <w:t>Tyres for reuse standards and specifications</w:t>
      </w:r>
      <w:bookmarkEnd w:id="59"/>
      <w:bookmarkEnd w:id="60"/>
    </w:p>
    <w:p w14:paraId="349B0758" w14:textId="77777777" w:rsidR="009317AE" w:rsidRDefault="009317AE" w:rsidP="009317AE">
      <w:pPr>
        <w:rPr>
          <w:rFonts w:cstheme="minorHAnsi"/>
        </w:rPr>
      </w:pPr>
      <w:r>
        <w:t>Tyres which are replaced but not fully worn are often sold on by a tyre collector though a seconds or re-use market. Stakeholders claimed there was small domestic demand for re-used tyres but that genuine markets existed overseas.</w:t>
      </w:r>
    </w:p>
    <w:p w14:paraId="3A759196" w14:textId="77777777" w:rsidR="009317AE" w:rsidRDefault="009317AE" w:rsidP="009317AE">
      <w:r>
        <w:t>Exporters mentioned that generally only tyres with &gt;50% tread remaining were accepted in export markets for re-use. However, there is no relevant standard/specification dictating tread wear or other minimum requirements for tyre re-use and therefore acceptability is dictated by individual customers/importers.</w:t>
      </w:r>
    </w:p>
    <w:p w14:paraId="4B5F006F" w14:textId="77777777" w:rsidR="009317AE" w:rsidRDefault="009317AE" w:rsidP="009317AE">
      <w:r>
        <w:t>Although there may be genuine export markets for re-use tyres there is no way of guaranteeing they will be re-used as intended.</w:t>
      </w:r>
    </w:p>
    <w:p w14:paraId="16A06D1B" w14:textId="77777777" w:rsidR="009317AE" w:rsidRDefault="009317AE" w:rsidP="009317AE">
      <w:r>
        <w:rPr>
          <w:rFonts w:ascii="Times New Roman" w:hAnsi="Times New Roman" w:cs="Times New Roman"/>
          <w:sz w:val="24"/>
          <w:szCs w:val="24"/>
          <w:lang w:eastAsia="en-AU"/>
        </w:rPr>
        <w:br w:type="page"/>
      </w:r>
    </w:p>
    <w:p w14:paraId="238662ED" w14:textId="503761A2" w:rsidR="009317AE" w:rsidRDefault="009317AE" w:rsidP="009317AE">
      <w:pPr>
        <w:pStyle w:val="Heading1"/>
        <w:numPr>
          <w:ilvl w:val="0"/>
          <w:numId w:val="17"/>
        </w:numPr>
      </w:pPr>
      <w:bookmarkStart w:id="61" w:name="_Toc83923026"/>
      <w:bookmarkStart w:id="62" w:name="_Toc83923027"/>
      <w:bookmarkStart w:id="63" w:name="_Toc83923028"/>
      <w:bookmarkStart w:id="64" w:name="_Toc83923029"/>
      <w:bookmarkStart w:id="65" w:name="_Toc83923030"/>
      <w:bookmarkStart w:id="66" w:name="_Toc83923031"/>
      <w:bookmarkStart w:id="67" w:name="_Toc83923056"/>
      <w:bookmarkStart w:id="68" w:name="_Toc83923057"/>
      <w:bookmarkStart w:id="69" w:name="_Toc83923058"/>
      <w:bookmarkStart w:id="70" w:name="_Toc83923059"/>
      <w:bookmarkStart w:id="71" w:name="_Toc83923060"/>
      <w:bookmarkStart w:id="72" w:name="_Toc83923080"/>
      <w:bookmarkStart w:id="73" w:name="_Toc83923081"/>
      <w:bookmarkStart w:id="74" w:name="_Toc83923082"/>
      <w:bookmarkStart w:id="75" w:name="_Toc83923083"/>
      <w:bookmarkStart w:id="76" w:name="_Toc83923084"/>
      <w:bookmarkStart w:id="77" w:name="_Toc83923085"/>
      <w:bookmarkStart w:id="78" w:name="_Toc83923086"/>
      <w:bookmarkStart w:id="79" w:name="_Toc83923087"/>
      <w:bookmarkStart w:id="80" w:name="_Toc83923088"/>
      <w:bookmarkStart w:id="81" w:name="_Toc83923089"/>
      <w:bookmarkStart w:id="82" w:name="_Toc83923090"/>
      <w:bookmarkStart w:id="83" w:name="_Toc83923091"/>
      <w:bookmarkStart w:id="84" w:name="_Toc83923092"/>
      <w:bookmarkStart w:id="85" w:name="_Toc83923093"/>
      <w:bookmarkStart w:id="86" w:name="_Toc83923094"/>
      <w:bookmarkStart w:id="87" w:name="_Toc83923095"/>
      <w:bookmarkStart w:id="88" w:name="_Toc83923096"/>
      <w:bookmarkStart w:id="89" w:name="_Toc83923097"/>
      <w:bookmarkStart w:id="90" w:name="_Toc83923098"/>
      <w:bookmarkStart w:id="91" w:name="_Toc83923099"/>
      <w:bookmarkStart w:id="92" w:name="_Toc83923100"/>
      <w:bookmarkStart w:id="93" w:name="_Toc83923101"/>
      <w:bookmarkStart w:id="94" w:name="_Toc83923102"/>
      <w:bookmarkStart w:id="95" w:name="_Toc85203127"/>
      <w:bookmarkStart w:id="96" w:name="_Toc86402851"/>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r>
        <w:t>Equipment and Processing Operations</w:t>
      </w:r>
      <w:bookmarkEnd w:id="95"/>
      <w:bookmarkEnd w:id="96"/>
    </w:p>
    <w:p w14:paraId="758DE7D3" w14:textId="7618E56C" w:rsidR="009317AE" w:rsidRPr="00F15268" w:rsidRDefault="009317AE" w:rsidP="009317AE">
      <w:pPr>
        <w:pStyle w:val="Heading2"/>
        <w:numPr>
          <w:ilvl w:val="1"/>
          <w:numId w:val="17"/>
        </w:numPr>
        <w:ind w:left="578" w:hanging="578"/>
      </w:pPr>
      <w:bookmarkStart w:id="97" w:name="_Toc85203128"/>
      <w:bookmarkStart w:id="98" w:name="_Toc86402852"/>
      <w:r w:rsidRPr="00F15268">
        <w:t xml:space="preserve">Tyre </w:t>
      </w:r>
      <w:r w:rsidR="00247111" w:rsidRPr="00F15268">
        <w:t>p</w:t>
      </w:r>
      <w:r w:rsidRPr="00F15268">
        <w:t>rocessing</w:t>
      </w:r>
      <w:bookmarkStart w:id="99" w:name="_Toc85203129"/>
      <w:bookmarkEnd w:id="97"/>
      <w:bookmarkEnd w:id="98"/>
      <w:bookmarkEnd w:id="99"/>
    </w:p>
    <w:p w14:paraId="60037FAA" w14:textId="5389AB8A" w:rsidR="009317AE" w:rsidRDefault="009317AE" w:rsidP="009317AE">
      <w:r>
        <w:t xml:space="preserve">Recycling of waste tyres into shreds or crumbs involves a mechanical process. A high-level overview is presented in </w:t>
      </w:r>
      <w:r>
        <w:fldChar w:fldCharType="begin"/>
      </w:r>
      <w:r>
        <w:instrText xml:space="preserve"> REF _Ref83656481 \h </w:instrText>
      </w:r>
      <w:r>
        <w:fldChar w:fldCharType="separate"/>
      </w:r>
      <w:r w:rsidR="0014195F">
        <w:t xml:space="preserve">Figure </w:t>
      </w:r>
      <w:r w:rsidR="0014195F">
        <w:rPr>
          <w:noProof/>
        </w:rPr>
        <w:t>2</w:t>
      </w:r>
      <w:r>
        <w:fldChar w:fldCharType="end"/>
      </w:r>
      <w:r>
        <w:t xml:space="preserve"> and a more detailed description is provided below (the numbered points below do not correlate to those in </w:t>
      </w:r>
      <w:r>
        <w:fldChar w:fldCharType="begin"/>
      </w:r>
      <w:r>
        <w:instrText xml:space="preserve"> REF _Ref83656481 \h </w:instrText>
      </w:r>
      <w:r>
        <w:fldChar w:fldCharType="separate"/>
      </w:r>
      <w:r w:rsidR="0014195F">
        <w:t xml:space="preserve">Figure </w:t>
      </w:r>
      <w:r w:rsidR="0014195F">
        <w:rPr>
          <w:noProof/>
        </w:rPr>
        <w:t>2</w:t>
      </w:r>
      <w:r>
        <w:fldChar w:fldCharType="end"/>
      </w:r>
      <w:r>
        <w:t>):</w:t>
      </w:r>
    </w:p>
    <w:p w14:paraId="014579E6" w14:textId="77777777" w:rsidR="009317AE" w:rsidRDefault="009317AE" w:rsidP="009317AE">
      <w:pPr>
        <w:pStyle w:val="ListParagraph"/>
        <w:numPr>
          <w:ilvl w:val="0"/>
          <w:numId w:val="27"/>
        </w:numPr>
      </w:pPr>
      <w:r>
        <w:rPr>
          <w:b/>
          <w:bCs/>
        </w:rPr>
        <w:t>Shredding</w:t>
      </w:r>
      <w:r>
        <w:t xml:space="preserve">: a shredder, such as a rotary shear shredder, is first used to reduce the waste tyres to smaller pieces generally less than 150mm in size. A wire drawing machine is an optional piece of equipment that may be used prior to shredding to draw the tyre wires out of the tyre to protect the blades of the shredder. </w:t>
      </w:r>
    </w:p>
    <w:p w14:paraId="61621790" w14:textId="77777777" w:rsidR="009317AE" w:rsidRDefault="009317AE" w:rsidP="009317AE">
      <w:pPr>
        <w:pStyle w:val="ListParagraph"/>
        <w:numPr>
          <w:ilvl w:val="0"/>
          <w:numId w:val="27"/>
        </w:numPr>
      </w:pPr>
      <w:r>
        <w:rPr>
          <w:b/>
          <w:bCs/>
        </w:rPr>
        <w:t>Contamination removal</w:t>
      </w:r>
      <w:r>
        <w:t xml:space="preserve">: steel, nylon and fibre contaminants are removed from the shredded tyres via a drum magnet and air separation (blower). After passing through the shredder or a series of shredders and removal of the steel, the &lt;150mm output can be traded as TDF or further processed into rubber granules or crumb.  </w:t>
      </w:r>
    </w:p>
    <w:p w14:paraId="0B2ED332" w14:textId="77777777" w:rsidR="009317AE" w:rsidRDefault="009317AE" w:rsidP="009317AE">
      <w:pPr>
        <w:pStyle w:val="ListParagraph"/>
        <w:numPr>
          <w:ilvl w:val="0"/>
          <w:numId w:val="27"/>
        </w:numPr>
      </w:pPr>
      <w:r>
        <w:rPr>
          <w:b/>
          <w:bCs/>
        </w:rPr>
        <w:t>Size reduction</w:t>
      </w:r>
      <w:r>
        <w:t xml:space="preserve">: a secondary shredder, also known as a grater or rasping machine, may be used for further size reduction (10-44mm) to create “rubber mulch”. </w:t>
      </w:r>
    </w:p>
    <w:p w14:paraId="1E68E8FA" w14:textId="77777777" w:rsidR="009317AE" w:rsidRDefault="009317AE" w:rsidP="009317AE">
      <w:pPr>
        <w:pStyle w:val="ListParagraph"/>
        <w:numPr>
          <w:ilvl w:val="0"/>
          <w:numId w:val="27"/>
        </w:numPr>
      </w:pPr>
      <w:r>
        <w:rPr>
          <w:b/>
          <w:bCs/>
        </w:rPr>
        <w:t>Granulation</w:t>
      </w:r>
      <w:r>
        <w:t>: the shredded rubber is put through a granulator to form rubber granules (2-15mm).</w:t>
      </w:r>
    </w:p>
    <w:p w14:paraId="39BE810F" w14:textId="77777777" w:rsidR="009317AE" w:rsidRDefault="009317AE" w:rsidP="009317AE">
      <w:pPr>
        <w:pStyle w:val="ListParagraph"/>
        <w:numPr>
          <w:ilvl w:val="0"/>
          <w:numId w:val="27"/>
        </w:numPr>
      </w:pPr>
      <w:r>
        <w:rPr>
          <w:b/>
          <w:bCs/>
        </w:rPr>
        <w:t>Crumbing</w:t>
      </w:r>
      <w:r>
        <w:t xml:space="preserve">: the rubber may be further processed into a powder-like crumb less than 0.7mm in size via a grinding mill </w:t>
      </w:r>
      <w:proofErr w:type="gramStart"/>
      <w:r>
        <w:t>or ”miller</w:t>
      </w:r>
      <w:proofErr w:type="gramEnd"/>
      <w:r>
        <w:t xml:space="preserve">”. This may first involve a dust removal system and further fibre removal via a zig-zig screen. </w:t>
      </w:r>
    </w:p>
    <w:p w14:paraId="5C69E5CD" w14:textId="77777777" w:rsidR="009317AE" w:rsidRDefault="009317AE" w:rsidP="009317AE">
      <w:pPr>
        <w:pStyle w:val="ListParagraph"/>
        <w:numPr>
          <w:ilvl w:val="0"/>
          <w:numId w:val="27"/>
        </w:numPr>
      </w:pPr>
      <w:proofErr w:type="spellStart"/>
      <w:r>
        <w:rPr>
          <w:b/>
          <w:bCs/>
        </w:rPr>
        <w:t>Buffings</w:t>
      </w:r>
      <w:proofErr w:type="spellEnd"/>
      <w:r>
        <w:t xml:space="preserve"> are an output of the re-treading process as opposed to an output of the crumb/granule processing operations. </w:t>
      </w:r>
      <w:proofErr w:type="spellStart"/>
      <w:r>
        <w:t>Buffings</w:t>
      </w:r>
      <w:proofErr w:type="spellEnd"/>
      <w:r>
        <w:t xml:space="preserve"> are </w:t>
      </w:r>
      <w:proofErr w:type="gramStart"/>
      <w:r>
        <w:t>similar to</w:t>
      </w:r>
      <w:proofErr w:type="gramEnd"/>
      <w:r>
        <w:t xml:space="preserve"> granules however they are less than 2mm and are the pure tyre rubber that is shaved off the tyre casing before the new tread is applied. </w:t>
      </w:r>
    </w:p>
    <w:p w14:paraId="65A1E301" w14:textId="77777777" w:rsidR="009317AE" w:rsidRDefault="009317AE" w:rsidP="009317AE">
      <w:r>
        <w:t xml:space="preserve">Throughout the recycling process, conveyors are used to transport material to each subsequent piece of equipment. Additional screens, such as a disc classifier, vibratory </w:t>
      </w:r>
      <w:proofErr w:type="gramStart"/>
      <w:r>
        <w:t>conveyor</w:t>
      </w:r>
      <w:proofErr w:type="gramEnd"/>
      <w:r>
        <w:t xml:space="preserve"> or taper slot conveyor, may be employed throughout the process to classify material by size. Oversized pieces may be removed or re-fed through the shredder or granulator to ensure appropriate size reduction is achieved.</w:t>
      </w:r>
    </w:p>
    <w:p w14:paraId="0E8E8F08" w14:textId="41CB9897" w:rsidR="009317AE" w:rsidRDefault="009317AE" w:rsidP="009317AE">
      <w:r>
        <w:t xml:space="preserve">The cost and size of a shredding operation can vary widely with plants ranging from $1 million to $13 million. Some operations may involve multiple shredders, </w:t>
      </w:r>
      <w:proofErr w:type="gramStart"/>
      <w:r>
        <w:t>granulators</w:t>
      </w:r>
      <w:proofErr w:type="gramEnd"/>
      <w:r>
        <w:t xml:space="preserve"> and blowers to process high quantities of material and ensure removal of contaminants. Well-known brands of tyre recycling equipment include Tana, Barclay, </w:t>
      </w:r>
      <w:proofErr w:type="spellStart"/>
      <w:r>
        <w:t>Eldan</w:t>
      </w:r>
      <w:proofErr w:type="spellEnd"/>
      <w:r>
        <w:t xml:space="preserve"> and </w:t>
      </w:r>
      <w:proofErr w:type="spellStart"/>
      <w:r>
        <w:t>Colombus</w:t>
      </w:r>
      <w:proofErr w:type="spellEnd"/>
      <w:r>
        <w:t xml:space="preserve"> McKinnon. Descriptions of equipment are provided in </w:t>
      </w:r>
      <w:r>
        <w:fldChar w:fldCharType="begin"/>
      </w:r>
      <w:r>
        <w:instrText xml:space="preserve"> REF _Ref85201557 \n \h </w:instrText>
      </w:r>
      <w:r>
        <w:fldChar w:fldCharType="separate"/>
      </w:r>
      <w:r w:rsidR="0014195F">
        <w:t>Appendix D</w:t>
      </w:r>
      <w:r>
        <w:fldChar w:fldCharType="end"/>
      </w:r>
      <w:r>
        <w:t xml:space="preserve"> along with example equipment that may be utilised by processors. This list is not exhaustive and is provided as a guide only. </w:t>
      </w:r>
    </w:p>
    <w:p w14:paraId="0E11EE71" w14:textId="77777777" w:rsidR="009317AE" w:rsidRDefault="009317AE" w:rsidP="009317AE">
      <w:r>
        <w:t>For a facility processing approximately 20,000 tonnes per year, it is estimated that the following staff would be required:</w:t>
      </w:r>
    </w:p>
    <w:p w14:paraId="60F511EE" w14:textId="77777777" w:rsidR="009317AE" w:rsidRDefault="009317AE" w:rsidP="009317AE">
      <w:pPr>
        <w:pStyle w:val="ListParagraph"/>
        <w:numPr>
          <w:ilvl w:val="0"/>
          <w:numId w:val="28"/>
        </w:numPr>
      </w:pPr>
      <w:r>
        <w:t xml:space="preserve">1 plant </w:t>
      </w:r>
      <w:proofErr w:type="gramStart"/>
      <w:r>
        <w:t>manager;</w:t>
      </w:r>
      <w:proofErr w:type="gramEnd"/>
    </w:p>
    <w:p w14:paraId="34BDD019" w14:textId="77777777" w:rsidR="009317AE" w:rsidRDefault="009317AE" w:rsidP="009317AE">
      <w:pPr>
        <w:pStyle w:val="ListParagraph"/>
        <w:numPr>
          <w:ilvl w:val="0"/>
          <w:numId w:val="28"/>
        </w:numPr>
      </w:pPr>
      <w:r>
        <w:t>6 operators per shift; and</w:t>
      </w:r>
    </w:p>
    <w:p w14:paraId="70E5137D" w14:textId="77777777" w:rsidR="009317AE" w:rsidRDefault="009317AE" w:rsidP="009317AE">
      <w:pPr>
        <w:pStyle w:val="ListParagraph"/>
        <w:numPr>
          <w:ilvl w:val="0"/>
          <w:numId w:val="28"/>
        </w:numPr>
      </w:pPr>
      <w:r>
        <w:t>2 maintenance technicians per shift.</w:t>
      </w:r>
    </w:p>
    <w:p w14:paraId="1F299C65" w14:textId="04261615" w:rsidR="009317AE" w:rsidRDefault="009317AE" w:rsidP="009317AE">
      <w:pPr>
        <w:pStyle w:val="Caption"/>
        <w:keepNext/>
      </w:pPr>
      <w:bookmarkStart w:id="100" w:name="_Ref83656481"/>
      <w:bookmarkStart w:id="101" w:name="_Toc85203148"/>
      <w:bookmarkStart w:id="102" w:name="_Toc86402883"/>
      <w:r>
        <w:t xml:space="preserve">Figure </w:t>
      </w:r>
      <w:r w:rsidR="00BC1C33">
        <w:fldChar w:fldCharType="begin"/>
      </w:r>
      <w:r w:rsidR="00BC1C33">
        <w:instrText xml:space="preserve"> SEQ Figure \* </w:instrText>
      </w:r>
      <w:r w:rsidR="00BC1C33">
        <w:instrText xml:space="preserve">ARABIC </w:instrText>
      </w:r>
      <w:r w:rsidR="00BC1C33">
        <w:fldChar w:fldCharType="separate"/>
      </w:r>
      <w:r w:rsidR="0014195F">
        <w:rPr>
          <w:noProof/>
        </w:rPr>
        <w:t>2</w:t>
      </w:r>
      <w:r w:rsidR="00BC1C33">
        <w:rPr>
          <w:noProof/>
        </w:rPr>
        <w:fldChar w:fldCharType="end"/>
      </w:r>
      <w:bookmarkEnd w:id="100"/>
      <w:r>
        <w:t xml:space="preserve"> Tyre shredding and crumbing recycling process flow</w:t>
      </w:r>
      <w:bookmarkEnd w:id="101"/>
      <w:bookmarkEnd w:id="102"/>
    </w:p>
    <w:p w14:paraId="1A619D72" w14:textId="526EDB33" w:rsidR="009317AE" w:rsidRDefault="009317AE" w:rsidP="009317AE">
      <w:pPr>
        <w:pStyle w:val="Caption"/>
        <w:jc w:val="center"/>
      </w:pPr>
      <w:r>
        <w:rPr>
          <w:noProof/>
        </w:rPr>
        <w:drawing>
          <wp:inline distT="0" distB="0" distL="0" distR="0" wp14:anchorId="32C74DA5" wp14:editId="799D3E76">
            <wp:extent cx="5973445" cy="6127750"/>
            <wp:effectExtent l="0" t="0" r="8255" b="635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agram&#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t="18768" b="8653"/>
                    <a:stretch>
                      <a:fillRect/>
                    </a:stretch>
                  </pic:blipFill>
                  <pic:spPr bwMode="auto">
                    <a:xfrm>
                      <a:off x="0" y="0"/>
                      <a:ext cx="5973445" cy="6127750"/>
                    </a:xfrm>
                    <a:prstGeom prst="rect">
                      <a:avLst/>
                    </a:prstGeom>
                    <a:noFill/>
                    <a:ln>
                      <a:noFill/>
                    </a:ln>
                  </pic:spPr>
                </pic:pic>
              </a:graphicData>
            </a:graphic>
          </wp:inline>
        </w:drawing>
      </w:r>
    </w:p>
    <w:p w14:paraId="2DE1CE38" w14:textId="77777777" w:rsidR="009317AE" w:rsidRDefault="009317AE" w:rsidP="009317AE">
      <w:pPr>
        <w:pStyle w:val="Caption"/>
      </w:pPr>
      <w:r>
        <w:t xml:space="preserve">Source: </w:t>
      </w:r>
      <w:proofErr w:type="spellStart"/>
      <w:r>
        <w:t>Tyrecycle</w:t>
      </w:r>
      <w:proofErr w:type="spellEnd"/>
    </w:p>
    <w:p w14:paraId="4AB10FD6" w14:textId="77777777" w:rsidR="009317AE" w:rsidRDefault="009317AE" w:rsidP="009317AE">
      <w:r>
        <w:br w:type="page"/>
      </w:r>
    </w:p>
    <w:p w14:paraId="05B96840" w14:textId="77777777" w:rsidR="009317AE" w:rsidRDefault="009317AE" w:rsidP="009317AE">
      <w:pPr>
        <w:pStyle w:val="Heading2"/>
        <w:numPr>
          <w:ilvl w:val="1"/>
          <w:numId w:val="17"/>
        </w:numPr>
        <w:ind w:left="578" w:hanging="578"/>
      </w:pPr>
      <w:bookmarkStart w:id="103" w:name="_Toc83923105"/>
      <w:bookmarkStart w:id="104" w:name="_Ref83912726"/>
      <w:bookmarkStart w:id="105" w:name="_Toc85203130"/>
      <w:bookmarkStart w:id="106" w:name="_Toc86402853"/>
      <w:bookmarkEnd w:id="103"/>
      <w:r>
        <w:t>Re-treading tyre</w:t>
      </w:r>
      <w:bookmarkEnd w:id="104"/>
      <w:r>
        <w:t>s</w:t>
      </w:r>
      <w:bookmarkEnd w:id="105"/>
      <w:bookmarkEnd w:id="106"/>
      <w:r>
        <w:t xml:space="preserve"> </w:t>
      </w:r>
    </w:p>
    <w:p w14:paraId="34E11B1E" w14:textId="5125D07D" w:rsidR="009317AE" w:rsidRDefault="009317AE" w:rsidP="009317AE">
      <w:r>
        <w:t xml:space="preserve">The process of re-treading truck and bus tyres is presented in </w:t>
      </w:r>
      <w:r>
        <w:fldChar w:fldCharType="begin"/>
      </w:r>
      <w:r>
        <w:instrText xml:space="preserve"> REF _Ref83971466 \h </w:instrText>
      </w:r>
      <w:r>
        <w:fldChar w:fldCharType="separate"/>
      </w:r>
      <w:r w:rsidR="0014195F">
        <w:t xml:space="preserve">Figure </w:t>
      </w:r>
      <w:r w:rsidR="0014195F">
        <w:rPr>
          <w:noProof/>
        </w:rPr>
        <w:t>3</w:t>
      </w:r>
      <w:r>
        <w:fldChar w:fldCharType="end"/>
      </w:r>
      <w:r>
        <w:t xml:space="preserve"> and involves the following steps:</w:t>
      </w:r>
    </w:p>
    <w:p w14:paraId="3ADA2CC2" w14:textId="77777777" w:rsidR="009317AE" w:rsidRDefault="009317AE" w:rsidP="009317AE">
      <w:pPr>
        <w:pStyle w:val="ListParagraph"/>
        <w:numPr>
          <w:ilvl w:val="0"/>
          <w:numId w:val="29"/>
        </w:numPr>
      </w:pPr>
      <w:r>
        <w:rPr>
          <w:b/>
          <w:bCs/>
        </w:rPr>
        <w:t xml:space="preserve">Inspection: </w:t>
      </w:r>
      <w:r>
        <w:t xml:space="preserve">tyres are inspected visually and using sophisticated equipment to ensure they meet the relevant acceptance criteria. </w:t>
      </w:r>
    </w:p>
    <w:p w14:paraId="5EF3E6AA" w14:textId="77777777" w:rsidR="009317AE" w:rsidRDefault="009317AE" w:rsidP="009317AE">
      <w:pPr>
        <w:pStyle w:val="ListParagraph"/>
        <w:numPr>
          <w:ilvl w:val="0"/>
          <w:numId w:val="29"/>
        </w:numPr>
      </w:pPr>
      <w:r>
        <w:rPr>
          <w:b/>
          <w:bCs/>
        </w:rPr>
        <w:t>Buffing</w:t>
      </w:r>
      <w:r>
        <w:t xml:space="preserve">: removal of the tyre’s old tread is performed using high-speed buffers. Computerised machinery allows exact dimension requirements to be met. High-powered fans are used to collect </w:t>
      </w:r>
      <w:proofErr w:type="spellStart"/>
      <w:r>
        <w:t>buffings</w:t>
      </w:r>
      <w:proofErr w:type="spellEnd"/>
      <w:r>
        <w:t xml:space="preserve"> for recycling. </w:t>
      </w:r>
    </w:p>
    <w:p w14:paraId="4DE4FFF1" w14:textId="77777777" w:rsidR="009317AE" w:rsidRDefault="009317AE" w:rsidP="009317AE">
      <w:pPr>
        <w:pStyle w:val="ListParagraph"/>
        <w:numPr>
          <w:ilvl w:val="0"/>
          <w:numId w:val="29"/>
        </w:numPr>
      </w:pPr>
      <w:r>
        <w:rPr>
          <w:b/>
          <w:bCs/>
        </w:rPr>
        <w:t>Repairing</w:t>
      </w:r>
      <w:r>
        <w:t xml:space="preserve">: the casing is </w:t>
      </w:r>
      <w:proofErr w:type="gramStart"/>
      <w:r>
        <w:t>inspected</w:t>
      </w:r>
      <w:proofErr w:type="gramEnd"/>
      <w:r>
        <w:t xml:space="preserve"> and any surface injury is repaired. </w:t>
      </w:r>
    </w:p>
    <w:p w14:paraId="653BA7E0" w14:textId="77777777" w:rsidR="009317AE" w:rsidRDefault="009317AE" w:rsidP="009317AE">
      <w:pPr>
        <w:pStyle w:val="ListParagraph"/>
        <w:numPr>
          <w:ilvl w:val="0"/>
          <w:numId w:val="29"/>
        </w:numPr>
      </w:pPr>
      <w:r>
        <w:rPr>
          <w:b/>
          <w:bCs/>
        </w:rPr>
        <w:t>Building</w:t>
      </w:r>
      <w:r>
        <w:t xml:space="preserve">: new tread material (rubber) is applied to the casing via a building machine to the exact dimensions required. </w:t>
      </w:r>
    </w:p>
    <w:p w14:paraId="3CA428B9" w14:textId="77777777" w:rsidR="009317AE" w:rsidRDefault="009317AE" w:rsidP="009317AE">
      <w:pPr>
        <w:pStyle w:val="ListParagraph"/>
        <w:numPr>
          <w:ilvl w:val="0"/>
          <w:numId w:val="29"/>
        </w:numPr>
      </w:pPr>
      <w:r>
        <w:rPr>
          <w:b/>
          <w:bCs/>
        </w:rPr>
        <w:t>Curing</w:t>
      </w:r>
      <w:r>
        <w:t xml:space="preserve">: the built tyre is put through a hot curing process to ensure the new rubber is vulcanised to the original casing. </w:t>
      </w:r>
    </w:p>
    <w:p w14:paraId="00BB0DB7" w14:textId="6D050DE9" w:rsidR="009317AE" w:rsidRDefault="009317AE" w:rsidP="009317AE">
      <w:r>
        <w:t xml:space="preserve">Upon re-treading, the re-treaded tyre must meet the relevant specifications or standards before use. Some key specifications and standards are listed in </w:t>
      </w:r>
      <w:r>
        <w:fldChar w:fldCharType="begin"/>
      </w:r>
      <w:r>
        <w:instrText xml:space="preserve"> REF _Ref83971490 \h </w:instrText>
      </w:r>
      <w:r>
        <w:fldChar w:fldCharType="separate"/>
      </w:r>
      <w:r w:rsidR="0014195F">
        <w:t xml:space="preserve">Table </w:t>
      </w:r>
      <w:r w:rsidR="0014195F">
        <w:rPr>
          <w:noProof/>
        </w:rPr>
        <w:t>5</w:t>
      </w:r>
      <w:r>
        <w:fldChar w:fldCharType="end"/>
      </w:r>
      <w:r>
        <w:t xml:space="preserve">. </w:t>
      </w:r>
    </w:p>
    <w:p w14:paraId="2309C40E" w14:textId="77777777" w:rsidR="009317AE" w:rsidRDefault="009317AE" w:rsidP="009317AE">
      <w:r>
        <w:t xml:space="preserve">For AV tyres, the industry is tightly regulated with few manufacturers and a limited customer base. The international specification for re-treaded AV tyres is SAE ARP4834B. It was reported by a stakeholder that re-treaders use this specification, and the AC145-4A specification, as guidance and develop a re-tread specification capturing their own unique process. These specifications are then approved by a recognised airworthiness authority, such as the US Federal Aviation Administration (FAA), and access to these specifications is governed by intellectual property (IP) restrictions. Australia accepts FAA certification for re-tread. Facilities are also independently audited by national airworthiness authorities. </w:t>
      </w:r>
    </w:p>
    <w:p w14:paraId="48B304C2" w14:textId="77777777" w:rsidR="009317AE" w:rsidRDefault="009317AE" w:rsidP="009317AE">
      <w:r>
        <w:t>For truck and bus tyre casings exported for re-tread, there are no industry wide standards or specifications used. Rather, truck and bus tyres are visually inspected before export and again upon arrival. Industry sources indicated that, even with pre-export inspection, the average rejection rate re-treaded casings are around 10%. This is because some casing damage can only be identified during the re-tread process.</w:t>
      </w:r>
      <w:r>
        <w:rPr>
          <w:rStyle w:val="FootnoteReference"/>
        </w:rPr>
        <w:footnoteReference w:id="14"/>
      </w:r>
    </w:p>
    <w:p w14:paraId="16CA6A3F" w14:textId="6BBD1CC8" w:rsidR="009317AE" w:rsidRDefault="009317AE" w:rsidP="009317AE">
      <w:pPr>
        <w:pStyle w:val="Caption"/>
        <w:keepNext/>
      </w:pPr>
      <w:bookmarkStart w:id="107" w:name="_Ref83971490"/>
      <w:bookmarkStart w:id="108" w:name="_Toc85203140"/>
      <w:bookmarkStart w:id="109" w:name="_Toc86402871"/>
      <w:r>
        <w:t xml:space="preserve">Table </w:t>
      </w:r>
      <w:r w:rsidR="00BC1C33">
        <w:fldChar w:fldCharType="begin"/>
      </w:r>
      <w:r w:rsidR="00BC1C33">
        <w:instrText xml:space="preserve"> SEQ Table \* ARABIC </w:instrText>
      </w:r>
      <w:r w:rsidR="00BC1C33">
        <w:fldChar w:fldCharType="separate"/>
      </w:r>
      <w:r w:rsidR="0014195F">
        <w:rPr>
          <w:noProof/>
        </w:rPr>
        <w:t>5</w:t>
      </w:r>
      <w:r w:rsidR="00BC1C33">
        <w:rPr>
          <w:noProof/>
        </w:rPr>
        <w:fldChar w:fldCharType="end"/>
      </w:r>
      <w:bookmarkEnd w:id="107"/>
      <w:r>
        <w:t xml:space="preserve"> Specifications and standards for re-tread tyres</w:t>
      </w:r>
      <w:bookmarkEnd w:id="108"/>
      <w:bookmarkEnd w:id="109"/>
    </w:p>
    <w:tbl>
      <w:tblPr>
        <w:tblStyle w:val="MRATable"/>
        <w:tblW w:w="5000" w:type="pct"/>
        <w:tblLook w:val="04A0" w:firstRow="1" w:lastRow="0" w:firstColumn="1" w:lastColumn="0" w:noHBand="0" w:noVBand="1"/>
      </w:tblPr>
      <w:tblGrid>
        <w:gridCol w:w="3113"/>
        <w:gridCol w:w="2926"/>
        <w:gridCol w:w="1893"/>
        <w:gridCol w:w="2256"/>
      </w:tblGrid>
      <w:tr w:rsidR="009317AE" w14:paraId="01643B4E" w14:textId="77777777" w:rsidTr="009317AE">
        <w:trPr>
          <w:cnfStyle w:val="100000000000" w:firstRow="1" w:lastRow="0" w:firstColumn="0" w:lastColumn="0" w:oddVBand="0" w:evenVBand="0" w:oddHBand="0" w:evenHBand="0" w:firstRowFirstColumn="0" w:firstRowLastColumn="0" w:lastRowFirstColumn="0" w:lastRowLastColumn="0"/>
        </w:trPr>
        <w:tc>
          <w:tcPr>
            <w:tcW w:w="1528" w:type="pct"/>
            <w:vAlign w:val="center"/>
            <w:hideMark/>
          </w:tcPr>
          <w:p w14:paraId="6E5AB3EC" w14:textId="77777777" w:rsidR="009317AE" w:rsidRDefault="009317AE">
            <w:pPr>
              <w:jc w:val="center"/>
            </w:pPr>
            <w:r>
              <w:t>Specification/standard title</w:t>
            </w:r>
          </w:p>
        </w:tc>
        <w:tc>
          <w:tcPr>
            <w:tcW w:w="1436" w:type="pct"/>
            <w:vAlign w:val="center"/>
            <w:hideMark/>
          </w:tcPr>
          <w:p w14:paraId="28B5580D" w14:textId="77777777" w:rsidR="009317AE" w:rsidRDefault="009317AE">
            <w:pPr>
              <w:jc w:val="center"/>
            </w:pPr>
            <w:r>
              <w:t>Publisher</w:t>
            </w:r>
          </w:p>
        </w:tc>
        <w:tc>
          <w:tcPr>
            <w:tcW w:w="929" w:type="pct"/>
            <w:vAlign w:val="center"/>
            <w:hideMark/>
          </w:tcPr>
          <w:p w14:paraId="4FFFB32D" w14:textId="77777777" w:rsidR="009317AE" w:rsidRDefault="009317AE">
            <w:pPr>
              <w:jc w:val="center"/>
            </w:pPr>
            <w:r>
              <w:t>Location</w:t>
            </w:r>
          </w:p>
        </w:tc>
        <w:tc>
          <w:tcPr>
            <w:tcW w:w="1107" w:type="pct"/>
            <w:vAlign w:val="center"/>
            <w:hideMark/>
          </w:tcPr>
          <w:p w14:paraId="1F89B7FE" w14:textId="77777777" w:rsidR="009317AE" w:rsidRDefault="009317AE">
            <w:pPr>
              <w:jc w:val="center"/>
            </w:pPr>
            <w:r>
              <w:t>Material Type</w:t>
            </w:r>
          </w:p>
        </w:tc>
      </w:tr>
      <w:tr w:rsidR="009317AE" w14:paraId="6E01241C" w14:textId="77777777" w:rsidTr="009317AE">
        <w:trPr>
          <w:cnfStyle w:val="000000100000" w:firstRow="0" w:lastRow="0" w:firstColumn="0" w:lastColumn="0" w:oddVBand="0" w:evenVBand="0" w:oddHBand="1" w:evenHBand="0" w:firstRowFirstColumn="0" w:firstRowLastColumn="0" w:lastRowFirstColumn="0" w:lastRowLastColumn="0"/>
        </w:trPr>
        <w:tc>
          <w:tcPr>
            <w:tcW w:w="1528"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7D43E35E" w14:textId="77777777" w:rsidR="009317AE" w:rsidRDefault="009317AE">
            <w:pPr>
              <w:spacing w:before="0"/>
            </w:pPr>
            <w:r>
              <w:t xml:space="preserve">SAE ARP4834B Aircraft Tire </w:t>
            </w:r>
            <w:proofErr w:type="spellStart"/>
            <w:r>
              <w:t>Retreading</w:t>
            </w:r>
            <w:proofErr w:type="spellEnd"/>
            <w:r>
              <w:t xml:space="preserve"> Practice - Bias and Radial</w:t>
            </w:r>
            <w:r>
              <w:rPr>
                <w:rStyle w:val="FootnoteReference"/>
              </w:rPr>
              <w:footnoteReference w:id="15"/>
            </w:r>
          </w:p>
        </w:tc>
        <w:tc>
          <w:tcPr>
            <w:tcW w:w="1436"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30768AA8" w14:textId="77777777" w:rsidR="009317AE" w:rsidRDefault="009317AE">
            <w:pPr>
              <w:spacing w:before="0"/>
            </w:pPr>
            <w:r>
              <w:t>SAE International</w:t>
            </w:r>
          </w:p>
        </w:tc>
        <w:tc>
          <w:tcPr>
            <w:tcW w:w="929"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4EB217A3" w14:textId="77777777" w:rsidR="009317AE" w:rsidRDefault="009317AE">
            <w:pPr>
              <w:spacing w:before="0"/>
            </w:pPr>
            <w:r>
              <w:t>International</w:t>
            </w:r>
          </w:p>
        </w:tc>
        <w:tc>
          <w:tcPr>
            <w:tcW w:w="1107"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2141A26E" w14:textId="77777777" w:rsidR="009317AE" w:rsidRDefault="009317AE">
            <w:pPr>
              <w:spacing w:before="0"/>
            </w:pPr>
            <w:r>
              <w:t>Re-tread aviation (AV) tyres</w:t>
            </w:r>
          </w:p>
        </w:tc>
      </w:tr>
      <w:tr w:rsidR="009317AE" w14:paraId="062D9CCB" w14:textId="77777777" w:rsidTr="009317AE">
        <w:trPr>
          <w:cnfStyle w:val="000000010000" w:firstRow="0" w:lastRow="0" w:firstColumn="0" w:lastColumn="0" w:oddVBand="0" w:evenVBand="0" w:oddHBand="0" w:evenHBand="1" w:firstRowFirstColumn="0" w:firstRowLastColumn="0" w:lastRowFirstColumn="0" w:lastRowLastColumn="0"/>
        </w:trPr>
        <w:tc>
          <w:tcPr>
            <w:tcW w:w="1528"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3CD33152" w14:textId="77777777" w:rsidR="009317AE" w:rsidRDefault="009317AE">
            <w:pPr>
              <w:spacing w:before="0"/>
            </w:pPr>
            <w:r>
              <w:t>AC145-4</w:t>
            </w:r>
            <w:proofErr w:type="gramStart"/>
            <w:r>
              <w:t>A :</w:t>
            </w:r>
            <w:proofErr w:type="gramEnd"/>
            <w:r>
              <w:t xml:space="preserve"> AC Inspection, </w:t>
            </w:r>
            <w:proofErr w:type="spellStart"/>
            <w:r>
              <w:t>Retread</w:t>
            </w:r>
            <w:proofErr w:type="spellEnd"/>
            <w:r>
              <w:t>, Repair, and Alterations of Aircraft Tires</w:t>
            </w:r>
            <w:r>
              <w:rPr>
                <w:rStyle w:val="FootnoteReference"/>
              </w:rPr>
              <w:footnoteReference w:id="16"/>
            </w:r>
          </w:p>
        </w:tc>
        <w:tc>
          <w:tcPr>
            <w:tcW w:w="1436"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0D17E70A" w14:textId="77777777" w:rsidR="009317AE" w:rsidRDefault="009317AE">
            <w:pPr>
              <w:spacing w:before="0"/>
            </w:pPr>
            <w:r>
              <w:t>Federal Aviation Administration</w:t>
            </w:r>
          </w:p>
        </w:tc>
        <w:tc>
          <w:tcPr>
            <w:tcW w:w="929"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690732B6" w14:textId="77777777" w:rsidR="009317AE" w:rsidRDefault="009317AE">
            <w:pPr>
              <w:spacing w:before="0"/>
            </w:pPr>
            <w:r>
              <w:t>United States of America</w:t>
            </w:r>
          </w:p>
        </w:tc>
        <w:tc>
          <w:tcPr>
            <w:tcW w:w="1107"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54316647" w14:textId="77777777" w:rsidR="009317AE" w:rsidRDefault="009317AE">
            <w:pPr>
              <w:spacing w:before="0"/>
            </w:pPr>
            <w:r>
              <w:t>Re-tread aviation (AV) tyres</w:t>
            </w:r>
          </w:p>
        </w:tc>
      </w:tr>
      <w:tr w:rsidR="009317AE" w14:paraId="55A70B8E" w14:textId="77777777" w:rsidTr="009317AE">
        <w:trPr>
          <w:cnfStyle w:val="000000100000" w:firstRow="0" w:lastRow="0" w:firstColumn="0" w:lastColumn="0" w:oddVBand="0" w:evenVBand="0" w:oddHBand="1" w:evenHBand="0" w:firstRowFirstColumn="0" w:firstRowLastColumn="0" w:lastRowFirstColumn="0" w:lastRowLastColumn="0"/>
        </w:trPr>
        <w:tc>
          <w:tcPr>
            <w:tcW w:w="1528"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1EE4D9E9" w14:textId="77777777" w:rsidR="009317AE" w:rsidRDefault="009317AE">
            <w:pPr>
              <w:spacing w:before="0"/>
            </w:pPr>
            <w:r>
              <w:t xml:space="preserve">AS1973-1993 Pneumatic Tyres - Passenger Car, Light Truck and Truck / Bus - </w:t>
            </w:r>
            <w:proofErr w:type="spellStart"/>
            <w:r>
              <w:t>Retreading</w:t>
            </w:r>
            <w:proofErr w:type="spellEnd"/>
            <w:r>
              <w:t xml:space="preserve"> and Repair Processes</w:t>
            </w:r>
            <w:r>
              <w:rPr>
                <w:rStyle w:val="FootnoteReference"/>
              </w:rPr>
              <w:footnoteReference w:id="17"/>
            </w:r>
          </w:p>
        </w:tc>
        <w:tc>
          <w:tcPr>
            <w:tcW w:w="1436"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4C888208" w14:textId="77777777" w:rsidR="009317AE" w:rsidRDefault="009317AE">
            <w:pPr>
              <w:spacing w:before="0"/>
            </w:pPr>
            <w:r>
              <w:t>Standards Australia</w:t>
            </w:r>
          </w:p>
        </w:tc>
        <w:tc>
          <w:tcPr>
            <w:tcW w:w="929"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2BF14433" w14:textId="77777777" w:rsidR="009317AE" w:rsidRDefault="009317AE">
            <w:pPr>
              <w:spacing w:before="0"/>
            </w:pPr>
            <w:r>
              <w:t>Australia</w:t>
            </w:r>
          </w:p>
        </w:tc>
        <w:tc>
          <w:tcPr>
            <w:tcW w:w="1107"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61D22374" w14:textId="77777777" w:rsidR="009317AE" w:rsidRDefault="009317AE">
            <w:pPr>
              <w:spacing w:before="0"/>
            </w:pPr>
            <w:r>
              <w:t>Re-tread truck waste tyres</w:t>
            </w:r>
          </w:p>
        </w:tc>
      </w:tr>
      <w:tr w:rsidR="009317AE" w14:paraId="67FAF4B0" w14:textId="77777777" w:rsidTr="009317AE">
        <w:trPr>
          <w:cnfStyle w:val="000000010000" w:firstRow="0" w:lastRow="0" w:firstColumn="0" w:lastColumn="0" w:oddVBand="0" w:evenVBand="0" w:oddHBand="0" w:evenHBand="1" w:firstRowFirstColumn="0" w:firstRowLastColumn="0" w:lastRowFirstColumn="0" w:lastRowLastColumn="0"/>
        </w:trPr>
        <w:tc>
          <w:tcPr>
            <w:tcW w:w="1528"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04732E71" w14:textId="77777777" w:rsidR="009317AE" w:rsidRDefault="009317AE">
            <w:pPr>
              <w:spacing w:before="0"/>
            </w:pPr>
            <w:r>
              <w:t xml:space="preserve">AS4457.2-2008 Earth-moving machinery - Off-the-road wheels, </w:t>
            </w:r>
            <w:proofErr w:type="gramStart"/>
            <w:r>
              <w:t>rims</w:t>
            </w:r>
            <w:proofErr w:type="gramEnd"/>
            <w:r>
              <w:t xml:space="preserve"> and tyres - Maintenance and repair Tyres</w:t>
            </w:r>
            <w:r>
              <w:rPr>
                <w:rStyle w:val="FootnoteReference"/>
              </w:rPr>
              <w:footnoteReference w:id="18"/>
            </w:r>
          </w:p>
        </w:tc>
        <w:tc>
          <w:tcPr>
            <w:tcW w:w="1436"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51C94F16" w14:textId="77777777" w:rsidR="009317AE" w:rsidRDefault="009317AE">
            <w:pPr>
              <w:spacing w:before="0"/>
            </w:pPr>
            <w:r>
              <w:t>Standards Australia</w:t>
            </w:r>
          </w:p>
        </w:tc>
        <w:tc>
          <w:tcPr>
            <w:tcW w:w="929"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32EBD503" w14:textId="77777777" w:rsidR="009317AE" w:rsidRDefault="009317AE">
            <w:pPr>
              <w:spacing w:before="0"/>
            </w:pPr>
            <w:r>
              <w:t>Australia</w:t>
            </w:r>
          </w:p>
        </w:tc>
        <w:tc>
          <w:tcPr>
            <w:tcW w:w="1107"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1C579BA6" w14:textId="77777777" w:rsidR="009317AE" w:rsidRDefault="009317AE">
            <w:pPr>
              <w:spacing w:before="0"/>
            </w:pPr>
            <w:r>
              <w:t>Re-tread waste tyres</w:t>
            </w:r>
          </w:p>
        </w:tc>
      </w:tr>
      <w:tr w:rsidR="009317AE" w14:paraId="62933ECC" w14:textId="77777777" w:rsidTr="009317AE">
        <w:trPr>
          <w:cnfStyle w:val="000000100000" w:firstRow="0" w:lastRow="0" w:firstColumn="0" w:lastColumn="0" w:oddVBand="0" w:evenVBand="0" w:oddHBand="1" w:evenHBand="0" w:firstRowFirstColumn="0" w:firstRowLastColumn="0" w:lastRowFirstColumn="0" w:lastRowLastColumn="0"/>
        </w:trPr>
        <w:tc>
          <w:tcPr>
            <w:tcW w:w="1528"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2189E56C" w14:textId="77777777" w:rsidR="009317AE" w:rsidRDefault="009317AE">
            <w:pPr>
              <w:spacing w:before="0"/>
            </w:pPr>
            <w:r>
              <w:t xml:space="preserve">NZS 5423:1996 Specification for repairing and </w:t>
            </w:r>
            <w:proofErr w:type="spellStart"/>
            <w:r>
              <w:t>retreading</w:t>
            </w:r>
            <w:proofErr w:type="spellEnd"/>
            <w:r>
              <w:t xml:space="preserve"> car, </w:t>
            </w:r>
            <w:proofErr w:type="gramStart"/>
            <w:r>
              <w:t>truck</w:t>
            </w:r>
            <w:proofErr w:type="gramEnd"/>
            <w:r>
              <w:t xml:space="preserve"> and bus tyres</w:t>
            </w:r>
            <w:r>
              <w:rPr>
                <w:rStyle w:val="FootnoteReference"/>
              </w:rPr>
              <w:footnoteReference w:id="19"/>
            </w:r>
          </w:p>
        </w:tc>
        <w:tc>
          <w:tcPr>
            <w:tcW w:w="1436"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42331FC6" w14:textId="77777777" w:rsidR="009317AE" w:rsidRDefault="009317AE">
            <w:pPr>
              <w:spacing w:before="0"/>
            </w:pPr>
            <w:r>
              <w:t>Standards New Zealand</w:t>
            </w:r>
          </w:p>
        </w:tc>
        <w:tc>
          <w:tcPr>
            <w:tcW w:w="929"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3E56C9F8" w14:textId="77777777" w:rsidR="009317AE" w:rsidRDefault="009317AE">
            <w:pPr>
              <w:spacing w:before="0"/>
            </w:pPr>
            <w:r>
              <w:t xml:space="preserve">New Zealand </w:t>
            </w:r>
          </w:p>
        </w:tc>
        <w:tc>
          <w:tcPr>
            <w:tcW w:w="1107"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228EFD2C" w14:textId="77777777" w:rsidR="009317AE" w:rsidRDefault="009317AE">
            <w:pPr>
              <w:spacing w:before="0"/>
            </w:pPr>
            <w:r>
              <w:t>Re-treading waste tyres</w:t>
            </w:r>
          </w:p>
        </w:tc>
      </w:tr>
      <w:tr w:rsidR="009317AE" w14:paraId="5F7E3F56" w14:textId="77777777" w:rsidTr="009317AE">
        <w:trPr>
          <w:cnfStyle w:val="000000010000" w:firstRow="0" w:lastRow="0" w:firstColumn="0" w:lastColumn="0" w:oddVBand="0" w:evenVBand="0" w:oddHBand="0" w:evenHBand="1" w:firstRowFirstColumn="0" w:firstRowLastColumn="0" w:lastRowFirstColumn="0" w:lastRowLastColumn="0"/>
        </w:trPr>
        <w:tc>
          <w:tcPr>
            <w:tcW w:w="1528"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45DD12B1" w14:textId="77777777" w:rsidR="009317AE" w:rsidRDefault="009317AE">
            <w:pPr>
              <w:spacing w:before="0"/>
            </w:pPr>
            <w:r>
              <w:t xml:space="preserve">ISO 83.160.10 Road vehicle tyres Including cycle tyres, and tyre </w:t>
            </w:r>
            <w:proofErr w:type="spellStart"/>
            <w:r>
              <w:t>retreading</w:t>
            </w:r>
            <w:proofErr w:type="spellEnd"/>
            <w:r>
              <w:t xml:space="preserve"> and repair processes</w:t>
            </w:r>
            <w:r>
              <w:rPr>
                <w:rStyle w:val="FootnoteReference"/>
              </w:rPr>
              <w:footnoteReference w:id="20"/>
            </w:r>
          </w:p>
        </w:tc>
        <w:tc>
          <w:tcPr>
            <w:tcW w:w="1436"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4D22F06F" w14:textId="77777777" w:rsidR="009317AE" w:rsidRDefault="009317AE">
            <w:pPr>
              <w:spacing w:before="0"/>
            </w:pPr>
            <w:r>
              <w:t>International Organization for Standardization</w:t>
            </w:r>
          </w:p>
        </w:tc>
        <w:tc>
          <w:tcPr>
            <w:tcW w:w="929"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506EADE3" w14:textId="77777777" w:rsidR="009317AE" w:rsidRDefault="009317AE">
            <w:pPr>
              <w:spacing w:before="0"/>
            </w:pPr>
            <w:r>
              <w:t>International</w:t>
            </w:r>
          </w:p>
        </w:tc>
        <w:tc>
          <w:tcPr>
            <w:tcW w:w="1107"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4111B5F5" w14:textId="77777777" w:rsidR="009317AE" w:rsidRDefault="009317AE">
            <w:pPr>
              <w:spacing w:before="0"/>
            </w:pPr>
            <w:r>
              <w:t>Re-treading waste tyres</w:t>
            </w:r>
          </w:p>
        </w:tc>
      </w:tr>
    </w:tbl>
    <w:p w14:paraId="09509D16" w14:textId="77777777" w:rsidR="009317AE" w:rsidRDefault="009317AE" w:rsidP="009317AE">
      <w:pPr>
        <w:spacing w:before="0"/>
        <w:sectPr w:rsidR="009317AE">
          <w:pgSz w:w="11900" w:h="16840"/>
          <w:pgMar w:top="1418" w:right="851" w:bottom="1843" w:left="851" w:header="709" w:footer="624" w:gutter="0"/>
          <w:cols w:space="720"/>
        </w:sectPr>
      </w:pPr>
    </w:p>
    <w:p w14:paraId="74A71C79" w14:textId="1294F680" w:rsidR="009317AE" w:rsidRDefault="009317AE" w:rsidP="009317AE">
      <w:pPr>
        <w:pStyle w:val="Caption"/>
        <w:keepNext/>
      </w:pPr>
      <w:bookmarkStart w:id="110" w:name="_Ref83971466"/>
      <w:bookmarkStart w:id="111" w:name="_Toc85203149"/>
      <w:bookmarkStart w:id="112" w:name="_Toc86402884"/>
      <w:r>
        <w:t xml:space="preserve">Figure </w:t>
      </w:r>
      <w:r w:rsidR="00BC1C33">
        <w:fldChar w:fldCharType="begin"/>
      </w:r>
      <w:r w:rsidR="00BC1C33">
        <w:instrText xml:space="preserve"> SEQ Figure \* ARABIC </w:instrText>
      </w:r>
      <w:r w:rsidR="00BC1C33">
        <w:fldChar w:fldCharType="separate"/>
      </w:r>
      <w:r w:rsidR="0014195F">
        <w:rPr>
          <w:noProof/>
        </w:rPr>
        <w:t>3</w:t>
      </w:r>
      <w:r w:rsidR="00BC1C33">
        <w:rPr>
          <w:noProof/>
        </w:rPr>
        <w:fldChar w:fldCharType="end"/>
      </w:r>
      <w:bookmarkEnd w:id="110"/>
      <w:r>
        <w:t xml:space="preserve"> Truck tyre re-treading process flow</w:t>
      </w:r>
      <w:bookmarkEnd w:id="111"/>
      <w:bookmarkEnd w:id="112"/>
    </w:p>
    <w:p w14:paraId="49FC32BC" w14:textId="2C9D4097" w:rsidR="009317AE" w:rsidRDefault="009317AE" w:rsidP="009317AE">
      <w:pPr>
        <w:jc w:val="center"/>
      </w:pPr>
      <w:r>
        <w:rPr>
          <w:noProof/>
        </w:rPr>
        <w:drawing>
          <wp:inline distT="0" distB="0" distL="0" distR="0" wp14:anchorId="22FA73AE" wp14:editId="1442ECEF">
            <wp:extent cx="6296025" cy="3717290"/>
            <wp:effectExtent l="0" t="0" r="9525" b="0"/>
            <wp:docPr id="6" name="Picture 6" descr="A picture containing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picture containing toy&#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96025" cy="3717290"/>
                    </a:xfrm>
                    <a:prstGeom prst="rect">
                      <a:avLst/>
                    </a:prstGeom>
                    <a:noFill/>
                    <a:ln>
                      <a:noFill/>
                    </a:ln>
                  </pic:spPr>
                </pic:pic>
              </a:graphicData>
            </a:graphic>
          </wp:inline>
        </w:drawing>
      </w:r>
    </w:p>
    <w:p w14:paraId="6B333BF9" w14:textId="77777777" w:rsidR="009317AE" w:rsidRDefault="009317AE" w:rsidP="009317AE">
      <w:pPr>
        <w:spacing w:before="0"/>
        <w:sectPr w:rsidR="009317AE">
          <w:type w:val="continuous"/>
          <w:pgSz w:w="16840" w:h="11900" w:orient="landscape"/>
          <w:pgMar w:top="1134" w:right="1560" w:bottom="851" w:left="1418" w:header="709" w:footer="624" w:gutter="0"/>
          <w:cols w:space="720"/>
        </w:sectPr>
      </w:pPr>
    </w:p>
    <w:p w14:paraId="2790ABF4" w14:textId="77777777" w:rsidR="009317AE" w:rsidRDefault="009317AE" w:rsidP="009317AE">
      <w:r>
        <w:t xml:space="preserve">Key: </w:t>
      </w:r>
    </w:p>
    <w:p w14:paraId="74218A14" w14:textId="77777777" w:rsidR="009317AE" w:rsidRDefault="009317AE" w:rsidP="009317AE">
      <w:pPr>
        <w:spacing w:before="0"/>
        <w:sectPr w:rsidR="009317AE">
          <w:type w:val="continuous"/>
          <w:pgSz w:w="16840" w:h="11900" w:orient="landscape"/>
          <w:pgMar w:top="1134" w:right="1560" w:bottom="851" w:left="1418" w:header="709" w:footer="624" w:gutter="0"/>
          <w:cols w:num="2" w:space="708"/>
        </w:sectPr>
      </w:pPr>
    </w:p>
    <w:p w14:paraId="45BB0452" w14:textId="77777777" w:rsidR="009317AE" w:rsidRDefault="009317AE" w:rsidP="009317AE">
      <w:pPr>
        <w:pStyle w:val="ListParagraph"/>
        <w:numPr>
          <w:ilvl w:val="0"/>
          <w:numId w:val="30"/>
        </w:numPr>
      </w:pPr>
      <w:r>
        <w:t>Inspection</w:t>
      </w:r>
    </w:p>
    <w:p w14:paraId="32A19CB9" w14:textId="77777777" w:rsidR="009317AE" w:rsidRDefault="009317AE" w:rsidP="009317AE">
      <w:pPr>
        <w:pStyle w:val="ListParagraph"/>
        <w:numPr>
          <w:ilvl w:val="0"/>
          <w:numId w:val="30"/>
        </w:numPr>
      </w:pPr>
      <w:r>
        <w:t>Buffing</w:t>
      </w:r>
    </w:p>
    <w:p w14:paraId="7D06445D" w14:textId="77777777" w:rsidR="009317AE" w:rsidRDefault="009317AE" w:rsidP="009317AE">
      <w:pPr>
        <w:pStyle w:val="ListParagraph"/>
        <w:numPr>
          <w:ilvl w:val="0"/>
          <w:numId w:val="30"/>
        </w:numPr>
      </w:pPr>
      <w:r>
        <w:t xml:space="preserve">Repair damage </w:t>
      </w:r>
    </w:p>
    <w:p w14:paraId="747997D9" w14:textId="77777777" w:rsidR="009317AE" w:rsidRDefault="009317AE" w:rsidP="009317AE">
      <w:pPr>
        <w:pStyle w:val="ListParagraph"/>
        <w:numPr>
          <w:ilvl w:val="0"/>
          <w:numId w:val="30"/>
        </w:numPr>
      </w:pPr>
      <w:r>
        <w:t>Building tread rubber</w:t>
      </w:r>
    </w:p>
    <w:p w14:paraId="77C3479B" w14:textId="77777777" w:rsidR="009317AE" w:rsidRDefault="009317AE" w:rsidP="009317AE">
      <w:pPr>
        <w:pStyle w:val="ListParagraph"/>
        <w:numPr>
          <w:ilvl w:val="0"/>
          <w:numId w:val="30"/>
        </w:numPr>
      </w:pPr>
      <w:r>
        <w:t>Rim mounting &amp; enveloping</w:t>
      </w:r>
    </w:p>
    <w:p w14:paraId="199EF52E" w14:textId="77777777" w:rsidR="009317AE" w:rsidRDefault="009317AE" w:rsidP="009317AE">
      <w:pPr>
        <w:pStyle w:val="ListParagraph"/>
        <w:numPr>
          <w:ilvl w:val="0"/>
          <w:numId w:val="30"/>
        </w:numPr>
      </w:pPr>
      <w:r>
        <w:t>Curing</w:t>
      </w:r>
    </w:p>
    <w:p w14:paraId="0230A089" w14:textId="77777777" w:rsidR="009317AE" w:rsidRDefault="009317AE" w:rsidP="009317AE">
      <w:pPr>
        <w:spacing w:before="0"/>
        <w:sectPr w:rsidR="009317AE">
          <w:type w:val="continuous"/>
          <w:pgSz w:w="16840" w:h="11900" w:orient="landscape"/>
          <w:pgMar w:top="851" w:right="1418" w:bottom="851" w:left="1843" w:header="709" w:footer="624" w:gutter="0"/>
          <w:cols w:num="2" w:space="708"/>
        </w:sectPr>
      </w:pPr>
    </w:p>
    <w:p w14:paraId="1E8B4B70" w14:textId="77777777" w:rsidR="009317AE" w:rsidRDefault="009317AE" w:rsidP="009317AE">
      <w:pPr>
        <w:pStyle w:val="Caption"/>
        <w:ind w:left="-426"/>
      </w:pPr>
      <w:r>
        <w:t xml:space="preserve">Source: Marangoni Re-treading Systems </w:t>
      </w:r>
    </w:p>
    <w:p w14:paraId="60D9CCD9" w14:textId="77777777" w:rsidR="009317AE" w:rsidRDefault="009317AE" w:rsidP="009317AE">
      <w:pPr>
        <w:spacing w:before="0"/>
        <w:sectPr w:rsidR="009317AE">
          <w:type w:val="continuous"/>
          <w:pgSz w:w="16840" w:h="11900" w:orient="landscape"/>
          <w:pgMar w:top="851" w:right="1418" w:bottom="851" w:left="1843" w:header="709" w:footer="624" w:gutter="0"/>
          <w:cols w:space="720"/>
        </w:sectPr>
      </w:pPr>
    </w:p>
    <w:p w14:paraId="1E94846A" w14:textId="663B2597" w:rsidR="009317AE" w:rsidRDefault="009317AE" w:rsidP="009317AE">
      <w:pPr>
        <w:pStyle w:val="Heading1"/>
        <w:numPr>
          <w:ilvl w:val="0"/>
          <w:numId w:val="17"/>
        </w:numPr>
      </w:pPr>
      <w:bookmarkStart w:id="113" w:name="_Toc85203131"/>
      <w:bookmarkStart w:id="114" w:name="_Toc86402854"/>
      <w:r>
        <w:t>Import Markets and Requirements</w:t>
      </w:r>
      <w:bookmarkEnd w:id="113"/>
      <w:bookmarkEnd w:id="114"/>
    </w:p>
    <w:p w14:paraId="42A89958" w14:textId="62FF31F9" w:rsidR="009317AE" w:rsidRDefault="009317AE" w:rsidP="009317AE">
      <w:pPr>
        <w:pStyle w:val="Heading2"/>
        <w:numPr>
          <w:ilvl w:val="1"/>
          <w:numId w:val="17"/>
        </w:numPr>
        <w:ind w:left="578" w:hanging="578"/>
      </w:pPr>
      <w:bookmarkStart w:id="115" w:name="_Toc85203132"/>
      <w:bookmarkStart w:id="116" w:name="_Toc86402855"/>
      <w:r>
        <w:t xml:space="preserve">Reuse and </w:t>
      </w:r>
      <w:r w:rsidR="00247111">
        <w:t>r</w:t>
      </w:r>
      <w:r>
        <w:t>e-manufacturing markets</w:t>
      </w:r>
      <w:bookmarkEnd w:id="115"/>
      <w:bookmarkEnd w:id="116"/>
    </w:p>
    <w:p w14:paraId="590F9FB5" w14:textId="77777777" w:rsidR="009317AE" w:rsidRDefault="009317AE" w:rsidP="009317AE">
      <w:pPr>
        <w:pStyle w:val="Heading3"/>
        <w:numPr>
          <w:ilvl w:val="2"/>
          <w:numId w:val="17"/>
        </w:numPr>
      </w:pPr>
      <w:r>
        <w:t>Processed tyres</w:t>
      </w:r>
    </w:p>
    <w:p w14:paraId="476EBB52" w14:textId="06E67BA6" w:rsidR="009317AE" w:rsidRDefault="009317AE" w:rsidP="009317AE">
      <w:r>
        <w:t>Around 90% of</w:t>
      </w:r>
      <w:r w:rsidR="00B2535E">
        <w:t xml:space="preserve"> exported product</w:t>
      </w:r>
      <w:r>
        <w:t xml:space="preserve"> are in the form of a &lt;150mm shred </w:t>
      </w:r>
      <w:r w:rsidR="00B2535E">
        <w:t xml:space="preserve">used </w:t>
      </w:r>
      <w:r>
        <w:t>as a tyre-derived fuel (TDF)</w:t>
      </w:r>
      <w:r>
        <w:rPr>
          <w:rStyle w:val="FootnoteReference"/>
        </w:rPr>
        <w:footnoteReference w:id="21"/>
      </w:r>
      <w:r>
        <w:t xml:space="preserve">. As outlined previously, TDF is used as fuel in industrial processes including cement kilns, boiler fuels and paper mills. Stakeholders indicated the primary markets for TDF are Korea, India, </w:t>
      </w:r>
      <w:proofErr w:type="gramStart"/>
      <w:r>
        <w:t>Malaysia</w:t>
      </w:r>
      <w:proofErr w:type="gramEnd"/>
      <w:r>
        <w:t xml:space="preserve"> and Thailand.</w:t>
      </w:r>
    </w:p>
    <w:p w14:paraId="7E150716" w14:textId="77777777" w:rsidR="009317AE" w:rsidRDefault="009317AE" w:rsidP="009317AE">
      <w:r>
        <w:t xml:space="preserve">Stakeholders indicated it was rare for other processed tyres (rubber crumb, granule or </w:t>
      </w:r>
      <w:proofErr w:type="spellStart"/>
      <w:r>
        <w:t>buffings</w:t>
      </w:r>
      <w:proofErr w:type="spellEnd"/>
      <w:r>
        <w:t>) to be exported for re-manufacture due to sufficient domestic demand and high sea freight costs. Stakeholders indicated any exported rubber granule or crumb would most likely be used in rubber matting or bitumen spray.</w:t>
      </w:r>
    </w:p>
    <w:p w14:paraId="07BDD014" w14:textId="77777777" w:rsidR="009317AE" w:rsidRDefault="009317AE" w:rsidP="009317AE">
      <w:pPr>
        <w:pStyle w:val="Heading3"/>
        <w:numPr>
          <w:ilvl w:val="2"/>
          <w:numId w:val="17"/>
        </w:numPr>
      </w:pPr>
      <w:r>
        <w:t>Tyres for re-use</w:t>
      </w:r>
    </w:p>
    <w:p w14:paraId="17E45720" w14:textId="19E826CC" w:rsidR="009317AE" w:rsidRDefault="009317AE" w:rsidP="009317AE">
      <w:r>
        <w:t>For whole tyres exported without compression (</w:t>
      </w:r>
      <w:proofErr w:type="gramStart"/>
      <w:r>
        <w:t>i.e.</w:t>
      </w:r>
      <w:proofErr w:type="gramEnd"/>
      <w:r>
        <w:t xml:space="preserve"> not baled), tyres are sold as second-hand tyres to be re-used as vehicle tyres. The price and demand of re-use tyres is dictated by the condition (usually tread level) of the waste tyre. Stakeholders indicated the amount of tread required to be accepted was often &gt;50%-60%, although this differed per customer. Some stakeholders raised concerns about the lack of transparency in import destinations, even if importers had been verified via TSA’s Foreign End Market (FEM) process (see </w:t>
      </w:r>
      <w:r>
        <w:fldChar w:fldCharType="begin"/>
      </w:r>
      <w:r>
        <w:instrText xml:space="preserve"> REF _Ref83991057 \r \h </w:instrText>
      </w:r>
      <w:r>
        <w:fldChar w:fldCharType="separate"/>
      </w:r>
      <w:r w:rsidR="0014195F">
        <w:t>5.3</w:t>
      </w:r>
      <w:r>
        <w:fldChar w:fldCharType="end"/>
      </w:r>
      <w:r>
        <w:t>). Concerns were raised by some stakeholders about the occurrence of approved importers accepting large volumes of tyres for re-use but subsequently on-shipping containers to lower regulated countries for disposal.</w:t>
      </w:r>
    </w:p>
    <w:p w14:paraId="2DEF2185" w14:textId="77777777" w:rsidR="009317AE" w:rsidRDefault="009317AE" w:rsidP="009317AE">
      <w:r>
        <w:t xml:space="preserve">The most common export destination for Australian tyres for re-use are The United States, India, Malaysia, Singapore, </w:t>
      </w:r>
      <w:proofErr w:type="gramStart"/>
      <w:r>
        <w:t>Spain</w:t>
      </w:r>
      <w:proofErr w:type="gramEnd"/>
      <w:r>
        <w:t xml:space="preserve"> and El Salvador.</w:t>
      </w:r>
    </w:p>
    <w:p w14:paraId="49E5BC50" w14:textId="38416393" w:rsidR="009317AE" w:rsidRDefault="009317AE" w:rsidP="009317AE">
      <w:r>
        <w:t>Stakeholders mentioned the market for re-use tyres in Australia is small (approximately 20,000</w:t>
      </w:r>
      <w:r w:rsidR="00014211">
        <w:t>tpa</w:t>
      </w:r>
      <w:r>
        <w:t xml:space="preserve">) compared with demand from export markets. It was indicated that Australian consumers are unlikely to purchase second-hand tyres due to the penetration of </w:t>
      </w:r>
      <w:proofErr w:type="gramStart"/>
      <w:r>
        <w:t>low cost</w:t>
      </w:r>
      <w:proofErr w:type="gramEnd"/>
      <w:r>
        <w:t xml:space="preserve"> tyres on the retail market.</w:t>
      </w:r>
    </w:p>
    <w:p w14:paraId="0D763078" w14:textId="77777777" w:rsidR="009317AE" w:rsidRPr="000E2281" w:rsidRDefault="009317AE" w:rsidP="009317AE">
      <w:pPr>
        <w:pStyle w:val="Heading3"/>
        <w:numPr>
          <w:ilvl w:val="2"/>
          <w:numId w:val="17"/>
        </w:numPr>
      </w:pPr>
      <w:r w:rsidRPr="000E2281">
        <w:t>Tyres for re-tread</w:t>
      </w:r>
    </w:p>
    <w:p w14:paraId="0A2E122F" w14:textId="53224F98" w:rsidR="009317AE" w:rsidRDefault="000E2281" w:rsidP="009317AE">
      <w:r>
        <w:t>Passenger, SUV,</w:t>
      </w:r>
      <w:r w:rsidRPr="000E2281">
        <w:t xml:space="preserve"> </w:t>
      </w:r>
      <w:r w:rsidR="009317AE" w:rsidRPr="000E2281">
        <w:t xml:space="preserve">truck, </w:t>
      </w:r>
      <w:proofErr w:type="gramStart"/>
      <w:r w:rsidR="009317AE" w:rsidRPr="000E2281">
        <w:t>bus</w:t>
      </w:r>
      <w:proofErr w:type="gramEnd"/>
      <w:r w:rsidR="009317AE" w:rsidRPr="000E2281">
        <w:t xml:space="preserve"> and AV tyres are exported from Australia for re-tread.</w:t>
      </w:r>
    </w:p>
    <w:p w14:paraId="247C5D75" w14:textId="7F789F98" w:rsidR="009317AE" w:rsidRDefault="009317AE" w:rsidP="009317AE">
      <w:r>
        <w:t>Re-tread tyres are imported to Australia by large multi-national tyre manufacturers.</w:t>
      </w:r>
      <w:r w:rsidR="00CD244F">
        <w:t xml:space="preserve"> All re-tread stakeholders </w:t>
      </w:r>
      <w:r w:rsidR="00CD244F" w:rsidRPr="005F3747">
        <w:t>interviewed</w:t>
      </w:r>
      <w:r w:rsidRPr="004E60DF">
        <w:t xml:space="preserve"> export tyres for re-tread and re-import back into Australia.</w:t>
      </w:r>
      <w:r w:rsidRPr="005F3747">
        <w:t xml:space="preserve"> Some manufacturers</w:t>
      </w:r>
      <w:r>
        <w:t xml:space="preserve"> own their overseas re-treading facilities while others have long standing contracts with reputable re-treaders. Some re-tread tyres belong to the customer for the life of the tyre (AV tyres are usually leased) while other manufacturers distribute re-tread tyres across their retail networks to meet specific demand. In this case Australian casings exported for re-tread will not be re-imported for sale and will most likely be sold in South-East Asia.</w:t>
      </w:r>
    </w:p>
    <w:p w14:paraId="521A16D0" w14:textId="77777777" w:rsidR="009317AE" w:rsidRDefault="009317AE" w:rsidP="009317AE">
      <w:r>
        <w:t>Truck tyres that are re-tread in Australia are likely to be exported within the Asia Pacific area, including to:</w:t>
      </w:r>
    </w:p>
    <w:p w14:paraId="5DA447B7" w14:textId="77777777" w:rsidR="00906D86" w:rsidRDefault="00906D86" w:rsidP="009317AE">
      <w:pPr>
        <w:pStyle w:val="ListParagraph"/>
        <w:numPr>
          <w:ilvl w:val="0"/>
          <w:numId w:val="31"/>
        </w:numPr>
        <w:spacing w:before="0" w:after="100" w:afterAutospacing="1"/>
        <w:ind w:left="714" w:hanging="357"/>
        <w:contextualSpacing/>
        <w:sectPr w:rsidR="00906D86" w:rsidSect="00480726">
          <w:pgSz w:w="11900" w:h="16840"/>
          <w:pgMar w:top="1418" w:right="851" w:bottom="1843" w:left="851" w:header="709" w:footer="624" w:gutter="0"/>
          <w:cols w:space="708"/>
          <w:docGrid w:linePitch="360"/>
        </w:sectPr>
      </w:pPr>
    </w:p>
    <w:p w14:paraId="4DEA0413" w14:textId="35D5943A" w:rsidR="009317AE" w:rsidRDefault="009317AE" w:rsidP="009317AE">
      <w:pPr>
        <w:pStyle w:val="ListParagraph"/>
        <w:numPr>
          <w:ilvl w:val="0"/>
          <w:numId w:val="31"/>
        </w:numPr>
        <w:spacing w:before="0" w:after="100" w:afterAutospacing="1"/>
        <w:ind w:left="714" w:hanging="357"/>
        <w:contextualSpacing/>
      </w:pPr>
      <w:r>
        <w:t>New Zealand</w:t>
      </w:r>
    </w:p>
    <w:p w14:paraId="25AB36EE" w14:textId="77777777" w:rsidR="009317AE" w:rsidRDefault="009317AE" w:rsidP="009317AE">
      <w:pPr>
        <w:pStyle w:val="ListParagraph"/>
        <w:numPr>
          <w:ilvl w:val="0"/>
          <w:numId w:val="31"/>
        </w:numPr>
        <w:spacing w:before="100" w:beforeAutospacing="1" w:after="100" w:afterAutospacing="1"/>
        <w:contextualSpacing/>
      </w:pPr>
      <w:r>
        <w:t xml:space="preserve">South Kora </w:t>
      </w:r>
    </w:p>
    <w:p w14:paraId="3466FCC3" w14:textId="77777777" w:rsidR="009317AE" w:rsidRDefault="009317AE" w:rsidP="009317AE">
      <w:pPr>
        <w:pStyle w:val="ListParagraph"/>
        <w:numPr>
          <w:ilvl w:val="0"/>
          <w:numId w:val="31"/>
        </w:numPr>
        <w:spacing w:before="100" w:beforeAutospacing="1" w:after="100" w:afterAutospacing="1"/>
        <w:contextualSpacing/>
      </w:pPr>
      <w:r>
        <w:t>Fiji</w:t>
      </w:r>
    </w:p>
    <w:p w14:paraId="6DFB966F" w14:textId="77777777" w:rsidR="009317AE" w:rsidRDefault="009317AE" w:rsidP="009317AE">
      <w:pPr>
        <w:pStyle w:val="ListParagraph"/>
        <w:numPr>
          <w:ilvl w:val="0"/>
          <w:numId w:val="31"/>
        </w:numPr>
        <w:spacing w:before="100" w:beforeAutospacing="1" w:after="100" w:afterAutospacing="1"/>
        <w:contextualSpacing/>
      </w:pPr>
      <w:r>
        <w:t>Thailand</w:t>
      </w:r>
    </w:p>
    <w:p w14:paraId="67C7191B" w14:textId="77777777" w:rsidR="009317AE" w:rsidRDefault="009317AE" w:rsidP="009317AE">
      <w:pPr>
        <w:pStyle w:val="ListParagraph"/>
        <w:numPr>
          <w:ilvl w:val="0"/>
          <w:numId w:val="31"/>
        </w:numPr>
        <w:spacing w:before="100" w:beforeAutospacing="1"/>
        <w:ind w:left="714" w:hanging="357"/>
        <w:contextualSpacing/>
      </w:pPr>
      <w:r>
        <w:t xml:space="preserve">Other South-East Asian countries </w:t>
      </w:r>
    </w:p>
    <w:p w14:paraId="3C87D150" w14:textId="77777777" w:rsidR="00906D86" w:rsidRDefault="00906D86" w:rsidP="009317AE">
      <w:pPr>
        <w:sectPr w:rsidR="00906D86" w:rsidSect="00443920">
          <w:type w:val="continuous"/>
          <w:pgSz w:w="11900" w:h="16840"/>
          <w:pgMar w:top="1418" w:right="851" w:bottom="1843" w:left="851" w:header="709" w:footer="624" w:gutter="0"/>
          <w:cols w:num="2" w:space="708"/>
          <w:docGrid w:linePitch="360"/>
        </w:sectPr>
      </w:pPr>
    </w:p>
    <w:p w14:paraId="5C1B1984" w14:textId="02601EBC" w:rsidR="009317AE" w:rsidRDefault="009317AE" w:rsidP="009317AE">
      <w:r>
        <w:t>All AV tyres exported for re-tread are re-imported into Australia. For AV tyres, there are only four companies that operate facilities globally that re-tread tyres. Due to the highly technical nature of AV tyres compared with bus or truck tyres, it is only possible to review the casing for re-tread appropriateness with specialist equipment located at one of these facilities</w:t>
      </w:r>
      <w:r>
        <w:rPr>
          <w:rStyle w:val="FootnoteReference"/>
        </w:rPr>
        <w:footnoteReference w:id="22"/>
      </w:r>
      <w:r>
        <w:t xml:space="preserve">. </w:t>
      </w:r>
    </w:p>
    <w:p w14:paraId="16AECEB2" w14:textId="0F7C020C" w:rsidR="009317AE" w:rsidRDefault="009317AE" w:rsidP="009317AE">
      <w:r>
        <w:t xml:space="preserve">There is no international verification or standard that re-reading facilities must meet. The most common domestic verification of overseas re-tread tyre facilities is TSA’s Foreign End Markets (FEM) verification process (see Section </w:t>
      </w:r>
      <w:r>
        <w:fldChar w:fldCharType="begin"/>
      </w:r>
      <w:r>
        <w:instrText xml:space="preserve"> REF _Ref83991057 \n \h </w:instrText>
      </w:r>
      <w:r>
        <w:fldChar w:fldCharType="separate"/>
      </w:r>
      <w:r w:rsidR="0014195F">
        <w:t>5.3</w:t>
      </w:r>
      <w:r>
        <w:fldChar w:fldCharType="end"/>
      </w:r>
      <w:r>
        <w:t>). This is an optional verification process used by TSA’s members</w:t>
      </w:r>
      <w:r w:rsidR="0051368F">
        <w:t xml:space="preserve"> and non-members</w:t>
      </w:r>
      <w:r>
        <w:t xml:space="preserve"> and involves an onsite inspection from global auditing company Intertek</w:t>
      </w:r>
      <w:r>
        <w:rPr>
          <w:rStyle w:val="FootnoteReference"/>
        </w:rPr>
        <w:footnoteReference w:id="23"/>
      </w:r>
      <w:r>
        <w:t>.</w:t>
      </w:r>
    </w:p>
    <w:p w14:paraId="4B3C522A" w14:textId="77777777" w:rsidR="009317AE" w:rsidRDefault="009317AE" w:rsidP="009317AE">
      <w:r>
        <w:t>All other verification of re-tread facilities will be dependent on the relevant domestic legislation.</w:t>
      </w:r>
    </w:p>
    <w:p w14:paraId="6428E461" w14:textId="77777777" w:rsidR="009317AE" w:rsidRDefault="009317AE" w:rsidP="009317AE">
      <w:r>
        <w:t>For example, in Malaysia re-tread facilities must apply for a license to import casings and sign a K1 declaration form</w:t>
      </w:r>
      <w:r>
        <w:rPr>
          <w:rStyle w:val="FootnoteReference"/>
        </w:rPr>
        <w:footnoteReference w:id="24"/>
      </w:r>
      <w:r>
        <w:t xml:space="preserve"> upon receiving imported casings.</w:t>
      </w:r>
    </w:p>
    <w:p w14:paraId="0FCE5640" w14:textId="77777777" w:rsidR="009317AE" w:rsidRDefault="009317AE" w:rsidP="009317AE">
      <w:pPr>
        <w:pStyle w:val="Heading3"/>
        <w:numPr>
          <w:ilvl w:val="2"/>
          <w:numId w:val="17"/>
        </w:numPr>
      </w:pPr>
      <w:r>
        <w:t>Whole baled tyres</w:t>
      </w:r>
    </w:p>
    <w:p w14:paraId="79CF9622" w14:textId="77777777" w:rsidR="009317AE" w:rsidRDefault="009317AE" w:rsidP="009317AE">
      <w:pPr>
        <w:rPr>
          <w:szCs w:val="22"/>
        </w:rPr>
      </w:pPr>
      <w:r>
        <w:t>Most whole baled tyres are currently exported for use in pyrolysis plants.</w:t>
      </w:r>
      <w:r>
        <w:rPr>
          <w:szCs w:val="22"/>
        </w:rPr>
        <w:t xml:space="preserve"> </w:t>
      </w:r>
    </w:p>
    <w:p w14:paraId="2BBFA218" w14:textId="77777777" w:rsidR="009317AE" w:rsidRDefault="009317AE" w:rsidP="009317AE">
      <w:r>
        <w:t xml:space="preserve">The pyrolysis process thermally decomposes the waste tyre materials into various oil components, low grade steel, </w:t>
      </w:r>
      <w:proofErr w:type="gramStart"/>
      <w:r>
        <w:t>water</w:t>
      </w:r>
      <w:proofErr w:type="gramEnd"/>
      <w:r>
        <w:t xml:space="preserve"> and residual waste. Some domestic pyrolysis capacity in Australia exists but pyrolysis is still an emerging and untested technology in the Australian context</w:t>
      </w:r>
      <w:r>
        <w:rPr>
          <w:rStyle w:val="FootnoteReference"/>
        </w:rPr>
        <w:footnoteReference w:id="25"/>
      </w:r>
    </w:p>
    <w:p w14:paraId="71BA436A" w14:textId="77777777" w:rsidR="009317AE" w:rsidRDefault="009317AE" w:rsidP="009317AE">
      <w:pPr>
        <w:rPr>
          <w:szCs w:val="22"/>
        </w:rPr>
      </w:pPr>
      <w:r>
        <w:rPr>
          <w:szCs w:val="22"/>
        </w:rPr>
        <w:t>Some baled tyres are imported into Asia and Africa and can be de-compressed and used on vehicles, however stakeholders agreed the tyre casing may be damaged by this.</w:t>
      </w:r>
    </w:p>
    <w:p w14:paraId="11B92B67" w14:textId="77777777" w:rsidR="009317AE" w:rsidRDefault="009317AE" w:rsidP="009317AE">
      <w:r>
        <w:t xml:space="preserve">In cases where </w:t>
      </w:r>
      <w:r>
        <w:rPr>
          <w:rFonts w:cstheme="minorHAnsi"/>
          <w:szCs w:val="22"/>
        </w:rPr>
        <w:t>baled tyres are exported most of the EOLT issue to neighbouring countries which opens the possibility of unregulated pyrolysis emissions elsewhere in the world.</w:t>
      </w:r>
    </w:p>
    <w:p w14:paraId="07C2C57E" w14:textId="1544EDC5" w:rsidR="009317AE" w:rsidRDefault="009317AE" w:rsidP="009317AE">
      <w:pPr>
        <w:pStyle w:val="Heading2"/>
        <w:numPr>
          <w:ilvl w:val="1"/>
          <w:numId w:val="17"/>
        </w:numPr>
        <w:ind w:left="578" w:hanging="578"/>
      </w:pPr>
      <w:bookmarkStart w:id="117" w:name="_Toc67385924"/>
      <w:bookmarkStart w:id="118" w:name="_Toc85203133"/>
      <w:bookmarkStart w:id="119" w:name="_Toc86402856"/>
      <w:r>
        <w:t xml:space="preserve">Importer </w:t>
      </w:r>
      <w:r w:rsidR="00247111">
        <w:t>r</w:t>
      </w:r>
      <w:r>
        <w:t>equirements</w:t>
      </w:r>
      <w:bookmarkEnd w:id="117"/>
      <w:bookmarkEnd w:id="118"/>
      <w:bookmarkEnd w:id="119"/>
      <w:r>
        <w:t xml:space="preserve"> </w:t>
      </w:r>
    </w:p>
    <w:p w14:paraId="561F39A8" w14:textId="77777777" w:rsidR="009317AE" w:rsidRDefault="009317AE" w:rsidP="009317AE">
      <w:r>
        <w:t xml:space="preserve">In general, regulations largely consist of whether countries accept waste tyre products or not. Many countries have outright </w:t>
      </w:r>
      <w:proofErr w:type="gramStart"/>
      <w:r>
        <w:t>bans</w:t>
      </w:r>
      <w:proofErr w:type="gramEnd"/>
      <w:r>
        <w:t xml:space="preserve"> on whole baled tyres, processed tyres or both. This is mainly in response to rising local environmental concerns. Many respondents also noted that countries are beginning to place greater scrutiny on the use of TDF both in terms of the quality of shred that is accepted and in ensuring that it is used in approved applications.</w:t>
      </w:r>
    </w:p>
    <w:p w14:paraId="06F3B56E" w14:textId="77777777" w:rsidR="009317AE" w:rsidRDefault="009317AE" w:rsidP="009317AE">
      <w:r>
        <w:t>Overall, less developed countries are more likely to ban the importation of whole baled tyres to combat disposal fee arbitrage (</w:t>
      </w:r>
      <w:proofErr w:type="gramStart"/>
      <w:r>
        <w:t>i.e.</w:t>
      </w:r>
      <w:proofErr w:type="gramEnd"/>
      <w:r>
        <w:t xml:space="preserve"> exporting to countries with low or no disposal costs) in order to avoid high disposal costs which exist in high income countries. As most advanced economies have high waste disposal fees, it is not uncommon for unscrupulous operators to try to export unusable waste tyres under the guise of reuse </w:t>
      </w:r>
      <w:proofErr w:type="gramStart"/>
      <w:r>
        <w:t>in order to</w:t>
      </w:r>
      <w:proofErr w:type="gramEnd"/>
      <w:r>
        <w:t xml:space="preserve"> avoid relatively high domestic disposal costs.</w:t>
      </w:r>
    </w:p>
    <w:p w14:paraId="4E83F6CE" w14:textId="77777777" w:rsidR="009317AE" w:rsidRDefault="009317AE" w:rsidP="009317AE">
      <w:r>
        <w:t xml:space="preserve">Respondents did raise the possibility of containers being re-routed through </w:t>
      </w:r>
      <w:proofErr w:type="gramStart"/>
      <w:r>
        <w:t>a number of</w:t>
      </w:r>
      <w:proofErr w:type="gramEnd"/>
      <w:r>
        <w:t xml:space="preserve"> ports to avoid such bans.</w:t>
      </w:r>
    </w:p>
    <w:p w14:paraId="37A01F5E" w14:textId="77777777" w:rsidR="009317AE" w:rsidRDefault="009317AE" w:rsidP="009317AE">
      <w:r>
        <w:t xml:space="preserve">Some developed countries do require importers to have a license to import waste tyre products, </w:t>
      </w:r>
      <w:proofErr w:type="gramStart"/>
      <w:r>
        <w:t>in particular for</w:t>
      </w:r>
      <w:proofErr w:type="gramEnd"/>
      <w:r>
        <w:t xml:space="preserve"> the importation of casing for re-tread. Industry has advised this is to confirm companies are not importing new tyres marked as casings </w:t>
      </w:r>
      <w:proofErr w:type="gramStart"/>
      <w:r>
        <w:t>in an effort to</w:t>
      </w:r>
      <w:proofErr w:type="gramEnd"/>
      <w:r>
        <w:t xml:space="preserve"> avoid duties and taxes.</w:t>
      </w:r>
    </w:p>
    <w:p w14:paraId="14E02D85" w14:textId="28BB4D1B" w:rsidR="009317AE" w:rsidRDefault="009317AE" w:rsidP="009317AE">
      <w:pPr>
        <w:pStyle w:val="Heading2"/>
        <w:numPr>
          <w:ilvl w:val="1"/>
          <w:numId w:val="17"/>
        </w:numPr>
        <w:ind w:left="578" w:hanging="578"/>
      </w:pPr>
      <w:bookmarkStart w:id="120" w:name="_Ref83991057"/>
      <w:bookmarkStart w:id="121" w:name="_Toc85203134"/>
      <w:bookmarkStart w:id="122" w:name="_Toc86402857"/>
      <w:r>
        <w:t xml:space="preserve">Verification </w:t>
      </w:r>
      <w:r w:rsidR="00247111">
        <w:t>p</w:t>
      </w:r>
      <w:r>
        <w:t>rocesses</w:t>
      </w:r>
      <w:bookmarkEnd w:id="120"/>
      <w:bookmarkEnd w:id="121"/>
      <w:bookmarkEnd w:id="122"/>
      <w:r>
        <w:t xml:space="preserve"> </w:t>
      </w:r>
    </w:p>
    <w:p w14:paraId="773F0F05" w14:textId="4B495F35" w:rsidR="009317AE" w:rsidRDefault="007249EC" w:rsidP="009317AE">
      <w:r>
        <w:t>TSA</w:t>
      </w:r>
      <w:r w:rsidR="009317AE">
        <w:t xml:space="preserve"> administers the primary verification processes for Australian retailers</w:t>
      </w:r>
      <w:proofErr w:type="gramStart"/>
      <w:r w:rsidR="009317AE">
        <w:t>, ,</w:t>
      </w:r>
      <w:proofErr w:type="gramEnd"/>
      <w:r w:rsidR="009317AE">
        <w:t xml:space="preserve"> recyclers and collectors.</w:t>
      </w:r>
      <w:r w:rsidR="009317AE">
        <w:rPr>
          <w:rStyle w:val="FootnoteReference"/>
        </w:rPr>
        <w:footnoteReference w:id="26"/>
      </w:r>
      <w:r w:rsidR="009317AE">
        <w:t xml:space="preserve"> TSA was formed to implement the Tyre Product Stewardship Scheme, an Australian Government </w:t>
      </w:r>
      <w:r w:rsidR="0051368F">
        <w:t>Acc</w:t>
      </w:r>
      <w:r w:rsidR="009317AE">
        <w:t>redited Product Stewardship Scheme</w:t>
      </w:r>
      <w:r w:rsidR="009317AE">
        <w:rPr>
          <w:rStyle w:val="FootnoteReference"/>
        </w:rPr>
        <w:footnoteReference w:id="27"/>
      </w:r>
      <w:r w:rsidR="009317AE">
        <w:t>.</w:t>
      </w:r>
    </w:p>
    <w:p w14:paraId="49302C80" w14:textId="77777777" w:rsidR="009317AE" w:rsidRDefault="009317AE" w:rsidP="009317AE">
      <w:r>
        <w:t>Domestically, TSA administers a TSA Accreditation scheme whereby EOLT collectors and recyclers may apply for accreditation based on TSA’s Sustainable Outcomes Indicator (SOI) framework.</w:t>
      </w:r>
      <w:r>
        <w:rPr>
          <w:rStyle w:val="FootnoteReference"/>
        </w:rPr>
        <w:footnoteReference w:id="28"/>
      </w:r>
    </w:p>
    <w:p w14:paraId="582803BD" w14:textId="77777777" w:rsidR="009317AE" w:rsidRDefault="009317AE" w:rsidP="009317AE">
      <w:r>
        <w:t>For exporters of waste tyres, TSA administers the Foreign End Markets (FEM) Program, which is linked to TSA’s SOI framework.</w:t>
      </w:r>
      <w:r>
        <w:rPr>
          <w:rStyle w:val="FootnoteReference"/>
        </w:rPr>
        <w:footnoteReference w:id="29"/>
      </w:r>
      <w:r>
        <w:t xml:space="preserve"> Currently, the only industry wide certification system for verifying the export of waste tyres from Australia is TSA’s FEM Program.</w:t>
      </w:r>
    </w:p>
    <w:p w14:paraId="12245051" w14:textId="3D21A57A" w:rsidR="009317AE" w:rsidRDefault="009317AE" w:rsidP="009317AE">
      <w:pPr>
        <w:pStyle w:val="Caption"/>
        <w:keepNext/>
      </w:pPr>
      <w:bookmarkStart w:id="123" w:name="_Toc85203150"/>
      <w:bookmarkStart w:id="124" w:name="_Toc86402885"/>
      <w:r>
        <w:t xml:space="preserve">Figure </w:t>
      </w:r>
      <w:r w:rsidR="00BC1C33">
        <w:fldChar w:fldCharType="begin"/>
      </w:r>
      <w:r w:rsidR="00BC1C33">
        <w:instrText xml:space="preserve"> SEQ Figure \* ARABIC </w:instrText>
      </w:r>
      <w:r w:rsidR="00BC1C33">
        <w:fldChar w:fldCharType="separate"/>
      </w:r>
      <w:r w:rsidR="0014195F">
        <w:rPr>
          <w:noProof/>
        </w:rPr>
        <w:t>4</w:t>
      </w:r>
      <w:r w:rsidR="00BC1C33">
        <w:rPr>
          <w:noProof/>
        </w:rPr>
        <w:fldChar w:fldCharType="end"/>
      </w:r>
      <w:r>
        <w:t xml:space="preserve"> Foreign End Market Verification process</w:t>
      </w:r>
      <w:bookmarkEnd w:id="123"/>
      <w:bookmarkEnd w:id="124"/>
    </w:p>
    <w:p w14:paraId="1629E10F" w14:textId="5A4D2831" w:rsidR="009317AE" w:rsidRDefault="009317AE" w:rsidP="009317AE">
      <w:pPr>
        <w:spacing w:before="300" w:after="120"/>
        <w:rPr>
          <w:bCs/>
          <w:color w:val="0078BF" w:themeColor="accent3"/>
          <w:sz w:val="18"/>
          <w:szCs w:val="18"/>
        </w:rPr>
      </w:pPr>
      <w:r>
        <w:rPr>
          <w:b/>
          <w:noProof/>
          <w:color w:val="0078BF" w:themeColor="accent3"/>
          <w:sz w:val="18"/>
          <w:szCs w:val="18"/>
        </w:rPr>
        <w:drawing>
          <wp:inline distT="0" distB="0" distL="0" distR="0" wp14:anchorId="7D34B1A6" wp14:editId="5FA9A95D">
            <wp:extent cx="5688330" cy="2315845"/>
            <wp:effectExtent l="0" t="0" r="7620" b="8255"/>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agra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88330" cy="2315845"/>
                    </a:xfrm>
                    <a:prstGeom prst="rect">
                      <a:avLst/>
                    </a:prstGeom>
                    <a:noFill/>
                    <a:ln>
                      <a:noFill/>
                    </a:ln>
                  </pic:spPr>
                </pic:pic>
              </a:graphicData>
            </a:graphic>
          </wp:inline>
        </w:drawing>
      </w:r>
    </w:p>
    <w:p w14:paraId="5FABC7AD" w14:textId="77777777" w:rsidR="009317AE" w:rsidRDefault="009317AE" w:rsidP="009317AE">
      <w:pPr>
        <w:spacing w:before="300" w:after="120"/>
        <w:rPr>
          <w:b/>
          <w:color w:val="0078BF" w:themeColor="accent3"/>
          <w:sz w:val="18"/>
          <w:szCs w:val="18"/>
        </w:rPr>
      </w:pPr>
      <w:r>
        <w:rPr>
          <w:b/>
          <w:color w:val="0078BF" w:themeColor="accent3"/>
          <w:sz w:val="18"/>
          <w:szCs w:val="18"/>
        </w:rPr>
        <w:t>Source: Tyre Stewardship Australia</w:t>
      </w:r>
    </w:p>
    <w:p w14:paraId="5C181FC6" w14:textId="77777777" w:rsidR="009317AE" w:rsidRDefault="009317AE" w:rsidP="009317AE">
      <w:r>
        <w:t>The FEM process currently covers whole baled tyres, processed tyres (shred, crumb, granule) and tyres for re-tread.</w:t>
      </w:r>
    </w:p>
    <w:p w14:paraId="2487C64C" w14:textId="548503A2" w:rsidR="009317AE" w:rsidRDefault="0051368F" w:rsidP="009317AE">
      <w:r>
        <w:t xml:space="preserve">Under the Waste Tyres Rules, tyres for </w:t>
      </w:r>
      <w:proofErr w:type="spellStart"/>
      <w:r>
        <w:t>retread</w:t>
      </w:r>
      <w:proofErr w:type="spellEnd"/>
      <w:r>
        <w:t xml:space="preserve"> must nominate an appropriate </w:t>
      </w:r>
      <w:proofErr w:type="spellStart"/>
      <w:r>
        <w:t>retreading</w:t>
      </w:r>
      <w:proofErr w:type="spellEnd"/>
      <w:r>
        <w:t xml:space="preserve"> </w:t>
      </w:r>
      <w:proofErr w:type="gramStart"/>
      <w:r>
        <w:t>facility</w:t>
      </w:r>
      <w:r w:rsidR="00D215AB">
        <w:t>.</w:t>
      </w:r>
      <w:r w:rsidR="009317AE">
        <w:t>.</w:t>
      </w:r>
      <w:proofErr w:type="gramEnd"/>
      <w:r w:rsidR="009317AE">
        <w:t xml:space="preserve"> </w:t>
      </w:r>
    </w:p>
    <w:p w14:paraId="07CF2382" w14:textId="77777777" w:rsidR="009317AE" w:rsidRDefault="009317AE" w:rsidP="009317AE">
      <w:r>
        <w:t>Licence holders will be required to have their chosen foreign end market locations verified, where the verification process involves the following steps:</w:t>
      </w:r>
    </w:p>
    <w:p w14:paraId="3091FA29" w14:textId="77777777" w:rsidR="009317AE" w:rsidRDefault="009317AE" w:rsidP="009317AE">
      <w:pPr>
        <w:numPr>
          <w:ilvl w:val="0"/>
          <w:numId w:val="32"/>
        </w:numPr>
        <w:spacing w:before="90"/>
      </w:pPr>
      <w:proofErr w:type="gramStart"/>
      <w:r>
        <w:t>Education;</w:t>
      </w:r>
      <w:proofErr w:type="gramEnd"/>
    </w:p>
    <w:p w14:paraId="6B36B8C1" w14:textId="77777777" w:rsidR="009317AE" w:rsidRDefault="009317AE" w:rsidP="009317AE">
      <w:pPr>
        <w:numPr>
          <w:ilvl w:val="0"/>
          <w:numId w:val="32"/>
        </w:numPr>
        <w:spacing w:before="90"/>
      </w:pPr>
      <w:proofErr w:type="spellStart"/>
      <w:r>
        <w:t>Self Assessment</w:t>
      </w:r>
      <w:proofErr w:type="spellEnd"/>
      <w:r>
        <w:t xml:space="preserve"> Questionnaire (SAQ</w:t>
      </w:r>
      <w:proofErr w:type="gramStart"/>
      <w:r>
        <w:t>);</w:t>
      </w:r>
      <w:proofErr w:type="gramEnd"/>
    </w:p>
    <w:p w14:paraId="2D5AB75B" w14:textId="77777777" w:rsidR="009317AE" w:rsidRDefault="009317AE" w:rsidP="009317AE">
      <w:pPr>
        <w:numPr>
          <w:ilvl w:val="0"/>
          <w:numId w:val="32"/>
        </w:numPr>
        <w:spacing w:before="90"/>
      </w:pPr>
      <w:r>
        <w:t>Verification (by independent third party); and</w:t>
      </w:r>
    </w:p>
    <w:p w14:paraId="0C38DFA0" w14:textId="77777777" w:rsidR="009317AE" w:rsidRDefault="009317AE" w:rsidP="009317AE">
      <w:pPr>
        <w:numPr>
          <w:ilvl w:val="0"/>
          <w:numId w:val="32"/>
        </w:numPr>
        <w:spacing w:before="90"/>
      </w:pPr>
      <w:r>
        <w:t>Site inspection (by independent third party, where requirements of SAQ are not met).</w:t>
      </w:r>
    </w:p>
    <w:p w14:paraId="7CE7AE20" w14:textId="77777777" w:rsidR="009317AE" w:rsidRDefault="009317AE" w:rsidP="009317AE">
      <w:r>
        <w:t>An online SAQ is to be completed by the identified foreign end market location (receiving permissible exports), this process includes key focus areas:</w:t>
      </w:r>
    </w:p>
    <w:p w14:paraId="5F0FF9E2" w14:textId="77777777" w:rsidR="009317AE" w:rsidRDefault="009317AE" w:rsidP="009317AE">
      <w:pPr>
        <w:numPr>
          <w:ilvl w:val="0"/>
          <w:numId w:val="33"/>
        </w:numPr>
        <w:spacing w:before="90"/>
      </w:pPr>
      <w:r>
        <w:t xml:space="preserve">Modern Slavery: labour rights, incl wages, underage </w:t>
      </w:r>
      <w:proofErr w:type="gramStart"/>
      <w:r>
        <w:t>workers;</w:t>
      </w:r>
      <w:proofErr w:type="gramEnd"/>
    </w:p>
    <w:p w14:paraId="02F2417A" w14:textId="77777777" w:rsidR="009317AE" w:rsidRDefault="009317AE" w:rsidP="009317AE">
      <w:pPr>
        <w:numPr>
          <w:ilvl w:val="0"/>
          <w:numId w:val="33"/>
        </w:numPr>
        <w:spacing w:before="90"/>
      </w:pPr>
      <w:r>
        <w:t xml:space="preserve">Health and Safety: personal protective equipment, machinery condition/guarding, workplace conditions (appropriate facilities, including first aid), training (emergency response) and standard operating </w:t>
      </w:r>
      <w:proofErr w:type="gramStart"/>
      <w:r>
        <w:t>procedures;</w:t>
      </w:r>
      <w:proofErr w:type="gramEnd"/>
    </w:p>
    <w:p w14:paraId="22C687CA" w14:textId="77777777" w:rsidR="009317AE" w:rsidRDefault="009317AE" w:rsidP="009317AE">
      <w:pPr>
        <w:numPr>
          <w:ilvl w:val="0"/>
          <w:numId w:val="33"/>
        </w:numPr>
        <w:spacing w:before="90"/>
      </w:pPr>
      <w:r>
        <w:t>Environment: permitting, emissions to air/land/water and controls in place); and</w:t>
      </w:r>
    </w:p>
    <w:p w14:paraId="35541924" w14:textId="77777777" w:rsidR="009317AE" w:rsidRDefault="009317AE" w:rsidP="009317AE">
      <w:pPr>
        <w:numPr>
          <w:ilvl w:val="0"/>
          <w:numId w:val="33"/>
        </w:numPr>
        <w:spacing w:before="90"/>
      </w:pPr>
      <w:r>
        <w:t>Distribution: safe transport, product delivered to site remains on site for processing and is not sent offsite for use that may cause harm.</w:t>
      </w:r>
    </w:p>
    <w:p w14:paraId="765552DD" w14:textId="77777777" w:rsidR="009317AE" w:rsidRDefault="009317AE" w:rsidP="009317AE">
      <w:r>
        <w:t xml:space="preserve">Foreign end market locations whose SAQs receive a low score will be audited by a </w:t>
      </w:r>
      <w:proofErr w:type="gramStart"/>
      <w:r>
        <w:t>third party</w:t>
      </w:r>
      <w:proofErr w:type="gramEnd"/>
      <w:r>
        <w:t xml:space="preserve"> auditor, including via a site visit and an audit of the key focus areas identified above.</w:t>
      </w:r>
      <w:r>
        <w:rPr>
          <w:rStyle w:val="FootnoteReference"/>
        </w:rPr>
        <w:footnoteReference w:id="30"/>
      </w:r>
    </w:p>
    <w:p w14:paraId="22369A53" w14:textId="57EC51B2" w:rsidR="00FD4E08" w:rsidRPr="00B911CD" w:rsidRDefault="00FD4E08" w:rsidP="00FD4E08">
      <w:r w:rsidRPr="00B911CD">
        <w:br w:type="page"/>
      </w:r>
    </w:p>
    <w:p w14:paraId="42A0260B" w14:textId="2B39B76E" w:rsidR="00725519" w:rsidRPr="00B911CD" w:rsidRDefault="0096384B" w:rsidP="00725519">
      <w:pPr>
        <w:pStyle w:val="Heading1"/>
      </w:pPr>
      <w:bookmarkStart w:id="125" w:name="_Toc84525283"/>
      <w:bookmarkStart w:id="126" w:name="_Toc86402858"/>
      <w:bookmarkEnd w:id="125"/>
      <w:r w:rsidRPr="00B911CD">
        <w:t>M</w:t>
      </w:r>
      <w:r w:rsidR="00725519" w:rsidRPr="00B911CD">
        <w:t>arket</w:t>
      </w:r>
      <w:r w:rsidRPr="00B911CD">
        <w:t xml:space="preserve"> </w:t>
      </w:r>
      <w:r w:rsidR="00B911CD">
        <w:t>i</w:t>
      </w:r>
      <w:r w:rsidRPr="00B911CD">
        <w:t>nformation</w:t>
      </w:r>
      <w:bookmarkEnd w:id="126"/>
    </w:p>
    <w:p w14:paraId="3242606B" w14:textId="7EE871BA" w:rsidR="00A342C8" w:rsidRPr="00B911CD" w:rsidRDefault="00A342C8" w:rsidP="00A342C8">
      <w:pPr>
        <w:pStyle w:val="Heading2"/>
      </w:pPr>
      <w:bookmarkStart w:id="127" w:name="_Toc86402859"/>
      <w:r w:rsidRPr="00B911CD">
        <w:t>Pricing and margins</w:t>
      </w:r>
      <w:bookmarkEnd w:id="127"/>
    </w:p>
    <w:p w14:paraId="4B14539B" w14:textId="0DE945A1" w:rsidR="00992DC9" w:rsidRDefault="00992DC9" w:rsidP="00C67C35">
      <w:r w:rsidRPr="00B911CD">
        <w:t>In general, waste tyres are seen domestically and internationally as having negative value. That is, processors and exporters of waste tyres are usually paid to receive tyres</w:t>
      </w:r>
      <w:r w:rsidR="00247111">
        <w:t xml:space="preserve"> by retailers</w:t>
      </w:r>
      <w:r w:rsidRPr="00B911CD">
        <w:t xml:space="preserve">. In Australia, the value of waste tyres ranges from around </w:t>
      </w:r>
      <w:bookmarkStart w:id="128" w:name="_Hlk85724284"/>
      <w:r w:rsidRPr="00B911CD">
        <w:t>$1.50</w:t>
      </w:r>
      <w:r>
        <w:t>/tyre</w:t>
      </w:r>
      <w:r w:rsidRPr="00B911CD">
        <w:t xml:space="preserve"> for passenger tyres to more than $5</w:t>
      </w:r>
      <w:r w:rsidR="00332CD8" w:rsidDel="00332CD8">
        <w:t xml:space="preserve"> </w:t>
      </w:r>
      <w:r>
        <w:t>/tyre</w:t>
      </w:r>
      <w:r w:rsidRPr="00B911CD">
        <w:t xml:space="preserve"> for larger </w:t>
      </w:r>
      <w:r>
        <w:t xml:space="preserve">bus, </w:t>
      </w:r>
      <w:proofErr w:type="gramStart"/>
      <w:r>
        <w:t>truck</w:t>
      </w:r>
      <w:proofErr w:type="gramEnd"/>
      <w:r>
        <w:t xml:space="preserve"> and aviation (</w:t>
      </w:r>
      <w:r w:rsidRPr="00B911CD">
        <w:t>BTA</w:t>
      </w:r>
      <w:r>
        <w:t>)</w:t>
      </w:r>
      <w:r w:rsidRPr="00B911CD">
        <w:t xml:space="preserve"> tyres</w:t>
      </w:r>
      <w:bookmarkEnd w:id="128"/>
      <w:r>
        <w:t>, see</w:t>
      </w:r>
      <w:r w:rsidR="00E74179">
        <w:t xml:space="preserve"> </w:t>
      </w:r>
      <w:r w:rsidR="00E74179">
        <w:fldChar w:fldCharType="begin"/>
      </w:r>
      <w:r w:rsidR="00E74179">
        <w:instrText xml:space="preserve"> REF _Ref85723655 \h </w:instrText>
      </w:r>
      <w:r w:rsidR="00E74179">
        <w:fldChar w:fldCharType="separate"/>
      </w:r>
      <w:r w:rsidR="0014195F">
        <w:t xml:space="preserve">Table </w:t>
      </w:r>
      <w:r w:rsidR="0014195F">
        <w:rPr>
          <w:noProof/>
        </w:rPr>
        <w:t>6</w:t>
      </w:r>
      <w:r w:rsidR="00E74179">
        <w:fldChar w:fldCharType="end"/>
      </w:r>
      <w:r w:rsidRPr="00B911CD">
        <w:t xml:space="preserve">. </w:t>
      </w:r>
    </w:p>
    <w:p w14:paraId="1F422D50" w14:textId="4B247BA4" w:rsidR="00C67C35" w:rsidRDefault="00C67C35" w:rsidP="00443920">
      <w:pPr>
        <w:pStyle w:val="Caption"/>
        <w:keepNext/>
        <w:spacing w:before="240"/>
      </w:pPr>
      <w:bookmarkStart w:id="129" w:name="_Ref85723655"/>
      <w:bookmarkStart w:id="130" w:name="_Toc86402872"/>
      <w:r>
        <w:t xml:space="preserve">Table </w:t>
      </w:r>
      <w:r w:rsidR="00BC1C33">
        <w:fldChar w:fldCharType="begin"/>
      </w:r>
      <w:r w:rsidR="00BC1C33">
        <w:instrText xml:space="preserve"> SEQ Table \* ARABIC </w:instrText>
      </w:r>
      <w:r w:rsidR="00BC1C33">
        <w:fldChar w:fldCharType="separate"/>
      </w:r>
      <w:r w:rsidR="0014195F">
        <w:rPr>
          <w:noProof/>
        </w:rPr>
        <w:t>6</w:t>
      </w:r>
      <w:r w:rsidR="00BC1C33">
        <w:rPr>
          <w:noProof/>
        </w:rPr>
        <w:fldChar w:fldCharType="end"/>
      </w:r>
      <w:bookmarkEnd w:id="129"/>
      <w:r>
        <w:t xml:space="preserve"> </w:t>
      </w:r>
      <w:r w:rsidRPr="00342458">
        <w:t>Price to collect tyres</w:t>
      </w:r>
      <w:bookmarkEnd w:id="130"/>
    </w:p>
    <w:tbl>
      <w:tblPr>
        <w:tblStyle w:val="MRATable"/>
        <w:tblpPr w:leftFromText="180" w:rightFromText="180" w:vertAnchor="text" w:horzAnchor="margin" w:tblpY="167"/>
        <w:tblW w:w="5000" w:type="pct"/>
        <w:tblLayout w:type="fixed"/>
        <w:tblLook w:val="04A0" w:firstRow="1" w:lastRow="0" w:firstColumn="1" w:lastColumn="0" w:noHBand="0" w:noVBand="1"/>
      </w:tblPr>
      <w:tblGrid>
        <w:gridCol w:w="2690"/>
        <w:gridCol w:w="7498"/>
      </w:tblGrid>
      <w:tr w:rsidR="00C67C35" w:rsidRPr="00B911CD" w14:paraId="44E9C470" w14:textId="77777777" w:rsidTr="00443920">
        <w:trPr>
          <w:cnfStyle w:val="100000000000" w:firstRow="1" w:lastRow="0" w:firstColumn="0" w:lastColumn="0" w:oddVBand="0" w:evenVBand="0" w:oddHBand="0" w:evenHBand="0" w:firstRowFirstColumn="0" w:firstRowLastColumn="0" w:lastRowFirstColumn="0" w:lastRowLastColumn="0"/>
          <w:trHeight w:val="308"/>
        </w:trPr>
        <w:tc>
          <w:tcPr>
            <w:tcW w:w="1320" w:type="pct"/>
          </w:tcPr>
          <w:p w14:paraId="12601798" w14:textId="4A6BAF19" w:rsidR="00C67C35" w:rsidRPr="00B911CD" w:rsidRDefault="00C67C35" w:rsidP="00922260">
            <w:pPr>
              <w:pStyle w:val="TableText"/>
            </w:pPr>
            <w:r>
              <w:t>Tyre type</w:t>
            </w:r>
          </w:p>
        </w:tc>
        <w:tc>
          <w:tcPr>
            <w:tcW w:w="3680" w:type="pct"/>
          </w:tcPr>
          <w:p w14:paraId="0B75E548" w14:textId="56705196" w:rsidR="00C67C35" w:rsidRPr="00B911CD" w:rsidRDefault="00C67C35" w:rsidP="00922260">
            <w:pPr>
              <w:pStyle w:val="TableText"/>
            </w:pPr>
            <w:r>
              <w:t>Market price to collect (</w:t>
            </w:r>
            <w:proofErr w:type="gramStart"/>
            <w:r>
              <w:t>i.e.</w:t>
            </w:r>
            <w:proofErr w:type="gramEnd"/>
            <w:r>
              <w:t xml:space="preserve"> retail disposal cost)</w:t>
            </w:r>
          </w:p>
        </w:tc>
      </w:tr>
      <w:tr w:rsidR="00C67C35" w:rsidRPr="00B911CD" w14:paraId="06715FC6" w14:textId="77777777" w:rsidTr="00443920">
        <w:trPr>
          <w:cnfStyle w:val="000000100000" w:firstRow="0" w:lastRow="0" w:firstColumn="0" w:lastColumn="0" w:oddVBand="0" w:evenVBand="0" w:oddHBand="1" w:evenHBand="0" w:firstRowFirstColumn="0" w:firstRowLastColumn="0" w:lastRowFirstColumn="0" w:lastRowLastColumn="0"/>
          <w:trHeight w:val="164"/>
        </w:trPr>
        <w:tc>
          <w:tcPr>
            <w:tcW w:w="1320" w:type="pct"/>
          </w:tcPr>
          <w:p w14:paraId="5721C8E3" w14:textId="76213A8D" w:rsidR="00C67C35" w:rsidRPr="00B911CD" w:rsidRDefault="00C67C35" w:rsidP="00922260">
            <w:pPr>
              <w:pStyle w:val="TableText"/>
            </w:pPr>
            <w:r>
              <w:t>Passenger and SUV</w:t>
            </w:r>
          </w:p>
        </w:tc>
        <w:tc>
          <w:tcPr>
            <w:tcW w:w="3680" w:type="pct"/>
          </w:tcPr>
          <w:p w14:paraId="4624A241" w14:textId="58FB5F81" w:rsidR="00C67C35" w:rsidRPr="00B911CD" w:rsidRDefault="00C67C35" w:rsidP="00922260">
            <w:pPr>
              <w:pStyle w:val="TableText"/>
            </w:pPr>
            <w:r w:rsidRPr="00B911CD">
              <w:t>$</w:t>
            </w:r>
            <w:r>
              <w:t>1.50-$3 per tyre</w:t>
            </w:r>
          </w:p>
        </w:tc>
      </w:tr>
      <w:tr w:rsidR="00C67C35" w:rsidRPr="00B911CD" w14:paraId="7F492302" w14:textId="77777777" w:rsidTr="00443920">
        <w:trPr>
          <w:cnfStyle w:val="000000010000" w:firstRow="0" w:lastRow="0" w:firstColumn="0" w:lastColumn="0" w:oddVBand="0" w:evenVBand="0" w:oddHBand="0" w:evenHBand="1" w:firstRowFirstColumn="0" w:firstRowLastColumn="0" w:lastRowFirstColumn="0" w:lastRowLastColumn="0"/>
          <w:trHeight w:val="306"/>
        </w:trPr>
        <w:tc>
          <w:tcPr>
            <w:tcW w:w="1320" w:type="pct"/>
          </w:tcPr>
          <w:p w14:paraId="4673DF55" w14:textId="68BF270E" w:rsidR="00C67C35" w:rsidRPr="00B911CD" w:rsidRDefault="00C67C35" w:rsidP="00922260">
            <w:pPr>
              <w:rPr>
                <w:szCs w:val="18"/>
              </w:rPr>
            </w:pPr>
            <w:r>
              <w:rPr>
                <w:szCs w:val="18"/>
              </w:rPr>
              <w:t>BTA tyres</w:t>
            </w:r>
          </w:p>
        </w:tc>
        <w:tc>
          <w:tcPr>
            <w:tcW w:w="3680" w:type="pct"/>
          </w:tcPr>
          <w:p w14:paraId="664BA6C1" w14:textId="6F258A57" w:rsidR="00C67C35" w:rsidRPr="00B911CD" w:rsidRDefault="00C67C35" w:rsidP="00922260">
            <w:pPr>
              <w:rPr>
                <w:szCs w:val="18"/>
              </w:rPr>
            </w:pPr>
            <w:r>
              <w:rPr>
                <w:szCs w:val="18"/>
              </w:rPr>
              <w:t>$3-$5 per tyre (</w:t>
            </w:r>
            <w:r>
              <w:t>variations depend on size and ability to be re-tread)</w:t>
            </w:r>
          </w:p>
        </w:tc>
      </w:tr>
    </w:tbl>
    <w:p w14:paraId="39881792" w14:textId="73075CC1" w:rsidR="003C46EE" w:rsidRDefault="00992DC9" w:rsidP="00992DC9">
      <w:r w:rsidRPr="00B911CD">
        <w:t>Like most waste streams, waste tyres tend to be sold to the cheapest disposal</w:t>
      </w:r>
      <w:r w:rsidR="003C46EE">
        <w:t>/management</w:t>
      </w:r>
      <w:r w:rsidRPr="00B911CD">
        <w:t xml:space="preserve"> option. For passenger and </w:t>
      </w:r>
      <w:r>
        <w:t>SUV</w:t>
      </w:r>
      <w:r w:rsidRPr="00B911CD">
        <w:t xml:space="preserve"> tyres</w:t>
      </w:r>
      <w:r>
        <w:t>,</w:t>
      </w:r>
      <w:r w:rsidRPr="00B911CD">
        <w:t xml:space="preserve"> this is currently</w:t>
      </w:r>
      <w:r w:rsidR="003C46EE">
        <w:t>:</w:t>
      </w:r>
    </w:p>
    <w:p w14:paraId="409E8AE0" w14:textId="416ADF4A" w:rsidR="003C46EE" w:rsidRDefault="003C46EE" w:rsidP="00443920">
      <w:pPr>
        <w:pStyle w:val="ListParagraph"/>
        <w:numPr>
          <w:ilvl w:val="0"/>
          <w:numId w:val="11"/>
        </w:numPr>
      </w:pPr>
      <w:r>
        <w:t>B</w:t>
      </w:r>
      <w:r w:rsidR="00992DC9" w:rsidRPr="00B911CD">
        <w:t xml:space="preserve">ale </w:t>
      </w:r>
      <w:r w:rsidR="00F7064F">
        <w:t>as whole tyres</w:t>
      </w:r>
      <w:r w:rsidR="00F7064F" w:rsidRPr="00B911CD">
        <w:t xml:space="preserve"> </w:t>
      </w:r>
      <w:r w:rsidR="00992DC9" w:rsidRPr="00B911CD">
        <w:t xml:space="preserve">and export </w:t>
      </w:r>
      <w:r>
        <w:t>(</w:t>
      </w:r>
      <w:r w:rsidR="00F7064F">
        <w:t>generally for pyrolysis)</w:t>
      </w:r>
      <w:r>
        <w:t>; or</w:t>
      </w:r>
    </w:p>
    <w:p w14:paraId="46846787" w14:textId="77777777" w:rsidR="003C46EE" w:rsidRDefault="003C46EE" w:rsidP="00516204">
      <w:pPr>
        <w:pStyle w:val="ListParagraph"/>
        <w:numPr>
          <w:ilvl w:val="0"/>
          <w:numId w:val="11"/>
        </w:numPr>
      </w:pPr>
      <w:r>
        <w:t>S</w:t>
      </w:r>
      <w:r w:rsidR="00992DC9" w:rsidRPr="00B911CD">
        <w:t xml:space="preserve">hred and export as </w:t>
      </w:r>
      <w:r w:rsidR="00992DC9">
        <w:t>tyre-derived fuel (TDF)</w:t>
      </w:r>
      <w:r w:rsidR="00992DC9" w:rsidRPr="00B911CD">
        <w:t xml:space="preserve">. </w:t>
      </w:r>
    </w:p>
    <w:p w14:paraId="0DCF1D27" w14:textId="30A75D59" w:rsidR="003C46EE" w:rsidRDefault="00992DC9" w:rsidP="003C46EE">
      <w:r w:rsidRPr="00B911CD">
        <w:t>For BTA tyres</w:t>
      </w:r>
      <w:r>
        <w:t>,</w:t>
      </w:r>
      <w:r w:rsidRPr="00B911CD">
        <w:t xml:space="preserve"> </w:t>
      </w:r>
      <w:r w:rsidR="003C46EE" w:rsidRPr="00B911CD">
        <w:t xml:space="preserve">the cheapest </w:t>
      </w:r>
      <w:r w:rsidR="003C46EE">
        <w:t>management</w:t>
      </w:r>
      <w:r w:rsidR="003C46EE" w:rsidRPr="00B911CD">
        <w:t xml:space="preserve"> option depend</w:t>
      </w:r>
      <w:r w:rsidR="003C46EE">
        <w:t>s</w:t>
      </w:r>
      <w:r w:rsidR="003C46EE" w:rsidRPr="00B911CD">
        <w:t xml:space="preserve"> on </w:t>
      </w:r>
      <w:r w:rsidR="003C46EE">
        <w:t xml:space="preserve">whether they can be </w:t>
      </w:r>
      <w:r w:rsidR="003C46EE" w:rsidRPr="00B911CD">
        <w:t>re-tread</w:t>
      </w:r>
      <w:r w:rsidR="003C46EE">
        <w:t>. The disposal/management options for BTA tyres are:</w:t>
      </w:r>
    </w:p>
    <w:p w14:paraId="3F06DD26" w14:textId="77777777" w:rsidR="003C46EE" w:rsidRDefault="003C46EE" w:rsidP="003C46EE">
      <w:pPr>
        <w:pStyle w:val="ListParagraph"/>
        <w:numPr>
          <w:ilvl w:val="0"/>
          <w:numId w:val="12"/>
        </w:numPr>
      </w:pPr>
      <w:r>
        <w:t xml:space="preserve">Re-tread </w:t>
      </w:r>
      <w:proofErr w:type="gramStart"/>
      <w:r>
        <w:t>domestically;</w:t>
      </w:r>
      <w:proofErr w:type="gramEnd"/>
      <w:r>
        <w:t xml:space="preserve"> </w:t>
      </w:r>
    </w:p>
    <w:p w14:paraId="24659A7D" w14:textId="77777777" w:rsidR="003C46EE" w:rsidRDefault="003C46EE" w:rsidP="003C46EE">
      <w:pPr>
        <w:pStyle w:val="ListParagraph"/>
        <w:numPr>
          <w:ilvl w:val="0"/>
          <w:numId w:val="12"/>
        </w:numPr>
      </w:pPr>
      <w:r>
        <w:t xml:space="preserve">Re-tread internationally; or </w:t>
      </w:r>
    </w:p>
    <w:p w14:paraId="5AEE73C9" w14:textId="57DF405F" w:rsidR="00247111" w:rsidRDefault="003C46EE" w:rsidP="00247111">
      <w:pPr>
        <w:pStyle w:val="ListParagraph"/>
        <w:numPr>
          <w:ilvl w:val="0"/>
          <w:numId w:val="12"/>
        </w:numPr>
      </w:pPr>
      <w:r>
        <w:t>S</w:t>
      </w:r>
      <w:r w:rsidRPr="00B911CD">
        <w:t>hred into rubber crumb</w:t>
      </w:r>
      <w:r>
        <w:t xml:space="preserve"> (generally used domestically). </w:t>
      </w:r>
    </w:p>
    <w:p w14:paraId="6F78253D" w14:textId="42EC67CC" w:rsidR="00C54A65" w:rsidRDefault="00C54A65" w:rsidP="00247111">
      <w:r>
        <w:t>O</w:t>
      </w:r>
      <w:r w:rsidR="00247111">
        <w:t>ver 400,000 truck tyres are re-tread in Australia</w:t>
      </w:r>
      <w:r w:rsidR="005F3747">
        <w:t xml:space="preserve"> </w:t>
      </w:r>
      <w:r w:rsidR="00247111">
        <w:t>at one of the remaining 19 re-tread facilities</w:t>
      </w:r>
      <w:r w:rsidR="00247111">
        <w:rPr>
          <w:rStyle w:val="FootnoteReference"/>
        </w:rPr>
        <w:footnoteReference w:id="31"/>
      </w:r>
      <w:r w:rsidR="00247111">
        <w:t>. At an average weight of 50kg per tyre, this equates to more than 20,000tpa of tyres re-tread in Australia. Approximately 200,000 truck tyres are re-tread outside of Australia with approximately 20,000 tyres re-imported for Australian use</w:t>
      </w:r>
      <w:r w:rsidR="00247111">
        <w:rPr>
          <w:rStyle w:val="FootnoteReference"/>
        </w:rPr>
        <w:footnoteReference w:id="32"/>
      </w:r>
      <w:r w:rsidR="00247111">
        <w:t>.</w:t>
      </w:r>
    </w:p>
    <w:p w14:paraId="37C3ABC9" w14:textId="379395D9" w:rsidR="005E5DCB" w:rsidRDefault="00C54A65" w:rsidP="005E5DCB">
      <w:r>
        <w:t>P</w:t>
      </w:r>
      <w:r w:rsidRPr="00B911CD">
        <w:t>rices for the processed</w:t>
      </w:r>
      <w:r>
        <w:t xml:space="preserve"> waste tyre</w:t>
      </w:r>
      <w:r w:rsidRPr="00B911CD">
        <w:t xml:space="preserve"> products </w:t>
      </w:r>
      <w:r>
        <w:t xml:space="preserve">(TDF and rubber crumb) conforming to </w:t>
      </w:r>
      <w:r w:rsidRPr="00B911CD">
        <w:t>the standards and specifications identified in</w:t>
      </w:r>
      <w:r w:rsidR="00E96A24">
        <w:t xml:space="preserve"> Section</w:t>
      </w:r>
      <w:r w:rsidRPr="00B911CD">
        <w:t xml:space="preserve"> </w:t>
      </w:r>
      <w:r w:rsidR="00E96A24">
        <w:fldChar w:fldCharType="begin"/>
      </w:r>
      <w:r w:rsidR="00E96A24">
        <w:instrText xml:space="preserve"> REF _Ref85807854 \r \h </w:instrText>
      </w:r>
      <w:r w:rsidR="00E96A24">
        <w:fldChar w:fldCharType="separate"/>
      </w:r>
      <w:r w:rsidR="0014195F">
        <w:t>3</w:t>
      </w:r>
      <w:r w:rsidR="00E96A24">
        <w:fldChar w:fldCharType="end"/>
      </w:r>
      <w:r w:rsidR="00E96A24">
        <w:t xml:space="preserve"> </w:t>
      </w:r>
      <w:r>
        <w:t>and tyres for re-tread</w:t>
      </w:r>
      <w:r w:rsidRPr="00B911CD">
        <w:t xml:space="preserve">, are </w:t>
      </w:r>
      <w:r>
        <w:t>shown</w:t>
      </w:r>
      <w:r w:rsidRPr="00B911CD">
        <w:t xml:space="preserve"> in </w:t>
      </w:r>
      <w:r>
        <w:fldChar w:fldCharType="begin"/>
      </w:r>
      <w:r>
        <w:instrText xml:space="preserve"> REF _Ref84602176 \h </w:instrText>
      </w:r>
      <w:r>
        <w:fldChar w:fldCharType="separate"/>
      </w:r>
      <w:r w:rsidR="0014195F" w:rsidRPr="00B911CD">
        <w:t xml:space="preserve">Table </w:t>
      </w:r>
      <w:r w:rsidR="0014195F">
        <w:rPr>
          <w:noProof/>
        </w:rPr>
        <w:t>7</w:t>
      </w:r>
      <w:r>
        <w:fldChar w:fldCharType="end"/>
      </w:r>
      <w:r>
        <w:t xml:space="preserve">. The domestic price is the market price that Australian processors/exporters can sell their product for, whether that is to an Australian or international customer. The international price is the market price that overseas processors/exporters can sell their product for, whether that is to an Australian or international customer. The discrepancy between the domestic and international price is due to the low cost of processing or heavy subsidisation of processing overseas, discussed below. </w:t>
      </w:r>
      <w:r w:rsidR="005E5DCB" w:rsidRPr="00B911CD">
        <w:t>Most stakeholders declined to</w:t>
      </w:r>
      <w:r w:rsidR="005E5DCB">
        <w:t xml:space="preserve"> reveal their processing costs and profit</w:t>
      </w:r>
      <w:r w:rsidR="005E5DCB" w:rsidRPr="00B911CD">
        <w:t xml:space="preserve"> margins as these were deemed commercial in confidence.</w:t>
      </w:r>
    </w:p>
    <w:p w14:paraId="650DB205" w14:textId="68A20DAB" w:rsidR="00C54A65" w:rsidRDefault="00C54A65" w:rsidP="00247111">
      <w:r>
        <w:t xml:space="preserve">All prices are ex-works (excluding shipping) to remove the impact of volatile shipping costs. </w:t>
      </w:r>
    </w:p>
    <w:p w14:paraId="38B1D647" w14:textId="77777777" w:rsidR="00C54A65" w:rsidRDefault="00C54A65" w:rsidP="00247111"/>
    <w:p w14:paraId="1876FE75" w14:textId="69A01FB4" w:rsidR="00992DC9" w:rsidRDefault="00992DC9" w:rsidP="00FD4E08"/>
    <w:p w14:paraId="1A6A9E7A" w14:textId="2CB0B13B" w:rsidR="00062D94" w:rsidRPr="00B911CD" w:rsidRDefault="00062D94" w:rsidP="00062D94">
      <w:pPr>
        <w:pStyle w:val="Caption"/>
        <w:keepNext/>
      </w:pPr>
      <w:bookmarkStart w:id="131" w:name="_Ref84602176"/>
      <w:bookmarkStart w:id="132" w:name="_Toc86402873"/>
      <w:r w:rsidRPr="00B911CD">
        <w:t xml:space="preserve">Table </w:t>
      </w:r>
      <w:r w:rsidR="00BC1C33">
        <w:fldChar w:fldCharType="begin"/>
      </w:r>
      <w:r w:rsidR="00BC1C33">
        <w:instrText xml:space="preserve"> SEQ Table \* ARABIC </w:instrText>
      </w:r>
      <w:r w:rsidR="00BC1C33">
        <w:fldChar w:fldCharType="separate"/>
      </w:r>
      <w:r w:rsidR="0014195F">
        <w:rPr>
          <w:noProof/>
        </w:rPr>
        <w:t>7</w:t>
      </w:r>
      <w:r w:rsidR="00BC1C33">
        <w:rPr>
          <w:noProof/>
        </w:rPr>
        <w:fldChar w:fldCharType="end"/>
      </w:r>
      <w:bookmarkEnd w:id="131"/>
      <w:r w:rsidRPr="00B911CD">
        <w:t xml:space="preserve"> </w:t>
      </w:r>
      <w:r w:rsidR="005F56F8">
        <w:t>W</w:t>
      </w:r>
      <w:r w:rsidRPr="00B911CD">
        <w:t xml:space="preserve">aste tyre </w:t>
      </w:r>
      <w:r w:rsidR="005F56F8">
        <w:t xml:space="preserve">products </w:t>
      </w:r>
      <w:r w:rsidRPr="00B911CD">
        <w:t>market prices</w:t>
      </w:r>
      <w:bookmarkEnd w:id="132"/>
    </w:p>
    <w:tbl>
      <w:tblPr>
        <w:tblStyle w:val="MRATable"/>
        <w:tblpPr w:leftFromText="180" w:rightFromText="180" w:vertAnchor="text" w:horzAnchor="margin" w:tblpY="167"/>
        <w:tblW w:w="10187" w:type="dxa"/>
        <w:tblLayout w:type="fixed"/>
        <w:tblLook w:val="04A0" w:firstRow="1" w:lastRow="0" w:firstColumn="1" w:lastColumn="0" w:noHBand="0" w:noVBand="1"/>
      </w:tblPr>
      <w:tblGrid>
        <w:gridCol w:w="2037"/>
        <w:gridCol w:w="2037"/>
        <w:gridCol w:w="2038"/>
        <w:gridCol w:w="2037"/>
        <w:gridCol w:w="2038"/>
      </w:tblGrid>
      <w:tr w:rsidR="00E54BA9" w:rsidRPr="00B911CD" w14:paraId="77EB0D86" w14:textId="78EDB8FF" w:rsidTr="00E96A24">
        <w:trPr>
          <w:cnfStyle w:val="100000000000" w:firstRow="1" w:lastRow="0" w:firstColumn="0" w:lastColumn="0" w:oddVBand="0" w:evenVBand="0" w:oddHBand="0" w:evenHBand="0" w:firstRowFirstColumn="0" w:firstRowLastColumn="0" w:lastRowFirstColumn="0" w:lastRowLastColumn="0"/>
          <w:trHeight w:val="308"/>
        </w:trPr>
        <w:tc>
          <w:tcPr>
            <w:tcW w:w="2037" w:type="dxa"/>
            <w:vAlign w:val="center"/>
          </w:tcPr>
          <w:p w14:paraId="074E6B04" w14:textId="4AFA861C" w:rsidR="00E54BA9" w:rsidRPr="00B911CD" w:rsidRDefault="00E54BA9" w:rsidP="00443920">
            <w:pPr>
              <w:pStyle w:val="TableText"/>
              <w:jc w:val="center"/>
            </w:pPr>
            <w:r w:rsidRPr="00B911CD">
              <w:t>Standard/</w:t>
            </w:r>
            <w:r>
              <w:t xml:space="preserve"> </w:t>
            </w:r>
            <w:r w:rsidRPr="00B911CD">
              <w:t>Specification</w:t>
            </w:r>
          </w:p>
        </w:tc>
        <w:tc>
          <w:tcPr>
            <w:tcW w:w="2037" w:type="dxa"/>
            <w:vAlign w:val="center"/>
          </w:tcPr>
          <w:p w14:paraId="666C30DF" w14:textId="601CC691" w:rsidR="00E54BA9" w:rsidRPr="00B911CD" w:rsidRDefault="00E54BA9" w:rsidP="00443920">
            <w:pPr>
              <w:pStyle w:val="TableText"/>
              <w:jc w:val="center"/>
            </w:pPr>
            <w:r w:rsidRPr="00B911CD">
              <w:t xml:space="preserve">Product </w:t>
            </w:r>
            <w:r>
              <w:t xml:space="preserve">type and </w:t>
            </w:r>
            <w:r w:rsidRPr="00B911CD">
              <w:t>size</w:t>
            </w:r>
          </w:p>
        </w:tc>
        <w:tc>
          <w:tcPr>
            <w:tcW w:w="2038" w:type="dxa"/>
            <w:vAlign w:val="center"/>
          </w:tcPr>
          <w:p w14:paraId="091B45C7" w14:textId="42A44C12" w:rsidR="00E54BA9" w:rsidRDefault="00E54BA9" w:rsidP="00443920">
            <w:pPr>
              <w:pStyle w:val="TableText"/>
              <w:jc w:val="center"/>
            </w:pPr>
            <w:r>
              <w:t>Processing costs ($/</w:t>
            </w:r>
            <w:r w:rsidR="005E5DCB">
              <w:t>tyre</w:t>
            </w:r>
            <w:r>
              <w:t>)</w:t>
            </w:r>
          </w:p>
        </w:tc>
        <w:tc>
          <w:tcPr>
            <w:tcW w:w="2037" w:type="dxa"/>
            <w:vAlign w:val="center"/>
          </w:tcPr>
          <w:p w14:paraId="5F9BD298" w14:textId="2170210A" w:rsidR="00E54BA9" w:rsidRPr="00B911CD" w:rsidRDefault="00E54BA9" w:rsidP="00443920">
            <w:pPr>
              <w:pStyle w:val="TableText"/>
              <w:jc w:val="center"/>
            </w:pPr>
            <w:r>
              <w:t>Domestic p</w:t>
            </w:r>
            <w:r w:rsidRPr="00B911CD">
              <w:t>rice ($/tonne)</w:t>
            </w:r>
          </w:p>
        </w:tc>
        <w:tc>
          <w:tcPr>
            <w:tcW w:w="2038" w:type="dxa"/>
            <w:vAlign w:val="center"/>
          </w:tcPr>
          <w:p w14:paraId="1C870329" w14:textId="6DBB5B99" w:rsidR="00E54BA9" w:rsidRPr="00B911CD" w:rsidRDefault="00E54BA9" w:rsidP="00443920">
            <w:pPr>
              <w:pStyle w:val="TableText"/>
              <w:jc w:val="center"/>
            </w:pPr>
            <w:r>
              <w:t>International price ($/tonne)</w:t>
            </w:r>
          </w:p>
        </w:tc>
      </w:tr>
      <w:tr w:rsidR="00E54BA9" w:rsidRPr="00B911CD" w14:paraId="22A11077" w14:textId="50C5113C" w:rsidTr="000E3787">
        <w:trPr>
          <w:cnfStyle w:val="000000100000" w:firstRow="0" w:lastRow="0" w:firstColumn="0" w:lastColumn="0" w:oddVBand="0" w:evenVBand="0" w:oddHBand="1" w:evenHBand="0" w:firstRowFirstColumn="0" w:firstRowLastColumn="0" w:lastRowFirstColumn="0" w:lastRowLastColumn="0"/>
          <w:trHeight w:val="164"/>
        </w:trPr>
        <w:tc>
          <w:tcPr>
            <w:tcW w:w="2037" w:type="dxa"/>
            <w:vMerge w:val="restart"/>
            <w:vAlign w:val="center"/>
          </w:tcPr>
          <w:p w14:paraId="0F72B4A2" w14:textId="77515F52" w:rsidR="00E54BA9" w:rsidRPr="00B911CD" w:rsidRDefault="00E54BA9" w:rsidP="000E3787">
            <w:pPr>
              <w:pStyle w:val="TableText"/>
            </w:pPr>
            <w:r w:rsidRPr="00B911CD">
              <w:t>TSA/ATRA 150mm specification</w:t>
            </w:r>
          </w:p>
        </w:tc>
        <w:tc>
          <w:tcPr>
            <w:tcW w:w="2037" w:type="dxa"/>
            <w:vAlign w:val="center"/>
          </w:tcPr>
          <w:p w14:paraId="3E887482" w14:textId="574BB2F7" w:rsidR="00E54BA9" w:rsidRPr="00B911CD" w:rsidRDefault="00E54BA9" w:rsidP="000E3787">
            <w:pPr>
              <w:pStyle w:val="TableText"/>
            </w:pPr>
            <w:r w:rsidRPr="00B911CD">
              <w:t>TDF (shred)</w:t>
            </w:r>
            <w:r>
              <w:t xml:space="preserve"> </w:t>
            </w:r>
            <w:r w:rsidRPr="00B911CD">
              <w:t xml:space="preserve">&lt;150mm </w:t>
            </w:r>
          </w:p>
        </w:tc>
        <w:tc>
          <w:tcPr>
            <w:tcW w:w="2038" w:type="dxa"/>
            <w:vAlign w:val="center"/>
          </w:tcPr>
          <w:p w14:paraId="0F1919B2" w14:textId="3EB006FD" w:rsidR="00E54BA9" w:rsidRPr="00B911CD" w:rsidRDefault="00E54BA9" w:rsidP="00C35E14">
            <w:pPr>
              <w:pStyle w:val="TableText"/>
              <w:jc w:val="center"/>
            </w:pPr>
            <w:r>
              <w:t>1.00-1.50</w:t>
            </w:r>
            <w:r>
              <w:rPr>
                <w:rStyle w:val="FootnoteReference"/>
              </w:rPr>
              <w:footnoteReference w:id="33"/>
            </w:r>
          </w:p>
        </w:tc>
        <w:tc>
          <w:tcPr>
            <w:tcW w:w="2037" w:type="dxa"/>
            <w:vAlign w:val="center"/>
          </w:tcPr>
          <w:p w14:paraId="13EA67E9" w14:textId="25B98086" w:rsidR="00E54BA9" w:rsidRPr="00B911CD" w:rsidRDefault="00E54BA9" w:rsidP="00C35E14">
            <w:pPr>
              <w:pStyle w:val="TableText"/>
              <w:jc w:val="center"/>
            </w:pPr>
            <w:r w:rsidRPr="00B911CD">
              <w:t>0-21</w:t>
            </w:r>
          </w:p>
        </w:tc>
        <w:tc>
          <w:tcPr>
            <w:tcW w:w="2038" w:type="dxa"/>
            <w:vAlign w:val="center"/>
          </w:tcPr>
          <w:p w14:paraId="0E839272" w14:textId="7B0439E9" w:rsidR="00E54BA9" w:rsidRPr="00B911CD" w:rsidRDefault="00E54BA9" w:rsidP="00C35E14">
            <w:pPr>
              <w:pStyle w:val="TableText"/>
              <w:jc w:val="center"/>
            </w:pPr>
            <w:r w:rsidRPr="00B911CD">
              <w:t>0-21</w:t>
            </w:r>
          </w:p>
        </w:tc>
      </w:tr>
      <w:tr w:rsidR="00E54BA9" w:rsidRPr="00B911CD" w14:paraId="556AAC2B" w14:textId="4A17326D" w:rsidTr="000E3787">
        <w:trPr>
          <w:cnfStyle w:val="000000010000" w:firstRow="0" w:lastRow="0" w:firstColumn="0" w:lastColumn="0" w:oddVBand="0" w:evenVBand="0" w:oddHBand="0" w:evenHBand="1" w:firstRowFirstColumn="0" w:firstRowLastColumn="0" w:lastRowFirstColumn="0" w:lastRowLastColumn="0"/>
          <w:trHeight w:val="306"/>
        </w:trPr>
        <w:tc>
          <w:tcPr>
            <w:tcW w:w="2037" w:type="dxa"/>
            <w:vMerge/>
            <w:vAlign w:val="center"/>
          </w:tcPr>
          <w:p w14:paraId="18016F43" w14:textId="77777777" w:rsidR="00E54BA9" w:rsidRPr="00B911CD" w:rsidRDefault="00E54BA9" w:rsidP="000E3787">
            <w:pPr>
              <w:pStyle w:val="TableText"/>
            </w:pPr>
          </w:p>
        </w:tc>
        <w:tc>
          <w:tcPr>
            <w:tcW w:w="2037" w:type="dxa"/>
            <w:vAlign w:val="center"/>
          </w:tcPr>
          <w:p w14:paraId="0A162281" w14:textId="3E70F08D" w:rsidR="00E54BA9" w:rsidRPr="00B911CD" w:rsidRDefault="00E54BA9" w:rsidP="000E3787">
            <w:pPr>
              <w:rPr>
                <w:szCs w:val="18"/>
              </w:rPr>
            </w:pPr>
            <w:r w:rsidRPr="00B911CD">
              <w:rPr>
                <w:szCs w:val="18"/>
              </w:rPr>
              <w:t>Rubber crumb &lt;4mm</w:t>
            </w:r>
          </w:p>
        </w:tc>
        <w:tc>
          <w:tcPr>
            <w:tcW w:w="2038" w:type="dxa"/>
            <w:vAlign w:val="center"/>
          </w:tcPr>
          <w:p w14:paraId="5A6AB082" w14:textId="230C92AD" w:rsidR="00E54BA9" w:rsidRPr="00B911CD" w:rsidRDefault="00E54BA9" w:rsidP="00C35E14">
            <w:pPr>
              <w:jc w:val="center"/>
              <w:rPr>
                <w:szCs w:val="18"/>
              </w:rPr>
            </w:pPr>
            <w:r>
              <w:t>Not reported</w:t>
            </w:r>
          </w:p>
        </w:tc>
        <w:tc>
          <w:tcPr>
            <w:tcW w:w="2037" w:type="dxa"/>
            <w:vAlign w:val="center"/>
          </w:tcPr>
          <w:p w14:paraId="0E365515" w14:textId="1B30C12C" w:rsidR="00E54BA9" w:rsidRPr="00B911CD" w:rsidRDefault="00E54BA9" w:rsidP="00C35E14">
            <w:pPr>
              <w:jc w:val="center"/>
              <w:rPr>
                <w:szCs w:val="18"/>
              </w:rPr>
            </w:pPr>
            <w:r w:rsidRPr="00B911CD">
              <w:rPr>
                <w:szCs w:val="18"/>
              </w:rPr>
              <w:t>500-650</w:t>
            </w:r>
          </w:p>
        </w:tc>
        <w:tc>
          <w:tcPr>
            <w:tcW w:w="2038" w:type="dxa"/>
            <w:vAlign w:val="center"/>
          </w:tcPr>
          <w:p w14:paraId="554CEE93" w14:textId="4FE8A558" w:rsidR="00E54BA9" w:rsidRPr="00B911CD" w:rsidRDefault="00E54BA9" w:rsidP="00C35E14">
            <w:pPr>
              <w:jc w:val="center"/>
              <w:rPr>
                <w:szCs w:val="18"/>
              </w:rPr>
            </w:pPr>
            <w:r>
              <w:rPr>
                <w:szCs w:val="18"/>
              </w:rPr>
              <w:t>200-300</w:t>
            </w:r>
          </w:p>
        </w:tc>
      </w:tr>
      <w:tr w:rsidR="00E54BA9" w:rsidRPr="00B911CD" w14:paraId="555D810D" w14:textId="63F74DAD" w:rsidTr="000E3787">
        <w:trPr>
          <w:cnfStyle w:val="000000100000" w:firstRow="0" w:lastRow="0" w:firstColumn="0" w:lastColumn="0" w:oddVBand="0" w:evenVBand="0" w:oddHBand="1" w:evenHBand="0" w:firstRowFirstColumn="0" w:firstRowLastColumn="0" w:lastRowFirstColumn="0" w:lastRowLastColumn="0"/>
          <w:trHeight w:val="121"/>
        </w:trPr>
        <w:tc>
          <w:tcPr>
            <w:tcW w:w="2037" w:type="dxa"/>
            <w:vMerge/>
            <w:vAlign w:val="center"/>
          </w:tcPr>
          <w:p w14:paraId="785BC788" w14:textId="77777777" w:rsidR="00E54BA9" w:rsidRPr="00B911CD" w:rsidRDefault="00E54BA9" w:rsidP="000E3787">
            <w:pPr>
              <w:pStyle w:val="TableText"/>
            </w:pPr>
          </w:p>
        </w:tc>
        <w:tc>
          <w:tcPr>
            <w:tcW w:w="2037" w:type="dxa"/>
            <w:vAlign w:val="center"/>
          </w:tcPr>
          <w:p w14:paraId="7402AB68" w14:textId="30C91CA2" w:rsidR="00E54BA9" w:rsidRPr="00B911CD" w:rsidRDefault="00E54BA9" w:rsidP="000E3787">
            <w:pPr>
              <w:rPr>
                <w:szCs w:val="18"/>
              </w:rPr>
            </w:pPr>
            <w:r w:rsidRPr="00B911CD">
              <w:rPr>
                <w:szCs w:val="18"/>
              </w:rPr>
              <w:t xml:space="preserve">Rubber crumb </w:t>
            </w:r>
            <w:r>
              <w:rPr>
                <w:szCs w:val="18"/>
              </w:rPr>
              <w:t xml:space="preserve">(granule) </w:t>
            </w:r>
            <w:r w:rsidRPr="00B911CD">
              <w:rPr>
                <w:szCs w:val="18"/>
              </w:rPr>
              <w:t>10-12mm</w:t>
            </w:r>
          </w:p>
        </w:tc>
        <w:tc>
          <w:tcPr>
            <w:tcW w:w="2038" w:type="dxa"/>
            <w:vAlign w:val="center"/>
          </w:tcPr>
          <w:p w14:paraId="53F830A8" w14:textId="3463B6EA" w:rsidR="00E54BA9" w:rsidRPr="00B911CD" w:rsidRDefault="00E54BA9" w:rsidP="00C35E14">
            <w:pPr>
              <w:jc w:val="center"/>
              <w:rPr>
                <w:szCs w:val="18"/>
              </w:rPr>
            </w:pPr>
            <w:r>
              <w:t>Not reported</w:t>
            </w:r>
          </w:p>
        </w:tc>
        <w:tc>
          <w:tcPr>
            <w:tcW w:w="2037" w:type="dxa"/>
            <w:vAlign w:val="center"/>
          </w:tcPr>
          <w:p w14:paraId="2576B07D" w14:textId="244903E5" w:rsidR="00E54BA9" w:rsidRPr="00B911CD" w:rsidRDefault="00E54BA9" w:rsidP="00C35E14">
            <w:pPr>
              <w:jc w:val="center"/>
              <w:rPr>
                <w:szCs w:val="18"/>
              </w:rPr>
            </w:pPr>
            <w:r w:rsidRPr="00B911CD">
              <w:rPr>
                <w:szCs w:val="18"/>
              </w:rPr>
              <w:t>400-600</w:t>
            </w:r>
          </w:p>
        </w:tc>
        <w:tc>
          <w:tcPr>
            <w:tcW w:w="2038" w:type="dxa"/>
            <w:vAlign w:val="center"/>
          </w:tcPr>
          <w:p w14:paraId="7AE01BB8" w14:textId="6DC78DF8" w:rsidR="00E54BA9" w:rsidRPr="00B911CD" w:rsidRDefault="00E54BA9" w:rsidP="00C35E14">
            <w:pPr>
              <w:jc w:val="center"/>
              <w:rPr>
                <w:szCs w:val="18"/>
              </w:rPr>
            </w:pPr>
            <w:r>
              <w:rPr>
                <w:szCs w:val="18"/>
              </w:rPr>
              <w:t>200-300</w:t>
            </w:r>
          </w:p>
        </w:tc>
      </w:tr>
      <w:tr w:rsidR="00E54BA9" w:rsidRPr="00B911CD" w14:paraId="471E9B3B" w14:textId="410F6D4B" w:rsidTr="000E3787">
        <w:trPr>
          <w:cnfStyle w:val="000000010000" w:firstRow="0" w:lastRow="0" w:firstColumn="0" w:lastColumn="0" w:oddVBand="0" w:evenVBand="0" w:oddHBand="0" w:evenHBand="1" w:firstRowFirstColumn="0" w:firstRowLastColumn="0" w:lastRowFirstColumn="0" w:lastRowLastColumn="0"/>
          <w:trHeight w:val="121"/>
        </w:trPr>
        <w:tc>
          <w:tcPr>
            <w:tcW w:w="2037" w:type="dxa"/>
            <w:vAlign w:val="center"/>
          </w:tcPr>
          <w:p w14:paraId="7F2CC129" w14:textId="0A74E4E4" w:rsidR="00E54BA9" w:rsidRPr="00B911CD" w:rsidRDefault="00E54BA9" w:rsidP="000E3787">
            <w:pPr>
              <w:pStyle w:val="TableText"/>
            </w:pPr>
            <w:r w:rsidRPr="00B911CD">
              <w:t>2-inch and 6-inch standards</w:t>
            </w:r>
          </w:p>
        </w:tc>
        <w:tc>
          <w:tcPr>
            <w:tcW w:w="2037" w:type="dxa"/>
            <w:vAlign w:val="center"/>
          </w:tcPr>
          <w:p w14:paraId="72FB423E" w14:textId="47EFF307" w:rsidR="00E54BA9" w:rsidRPr="00B911CD" w:rsidRDefault="00E54BA9" w:rsidP="000E3787">
            <w:pPr>
              <w:rPr>
                <w:szCs w:val="18"/>
              </w:rPr>
            </w:pPr>
            <w:r>
              <w:t>TDF</w:t>
            </w:r>
            <w:r w:rsidRPr="00B911CD">
              <w:t xml:space="preserve"> &lt;150mm and &lt;50mm</w:t>
            </w:r>
            <w:r>
              <w:t xml:space="preserve"> </w:t>
            </w:r>
          </w:p>
        </w:tc>
        <w:tc>
          <w:tcPr>
            <w:tcW w:w="2038" w:type="dxa"/>
            <w:vAlign w:val="center"/>
          </w:tcPr>
          <w:p w14:paraId="19047A19" w14:textId="0208F846" w:rsidR="00E54BA9" w:rsidRPr="00B911CD" w:rsidRDefault="00E54BA9" w:rsidP="00C35E14">
            <w:pPr>
              <w:jc w:val="center"/>
            </w:pPr>
            <w:r>
              <w:t>1.00-1.50</w:t>
            </w:r>
            <w:r>
              <w:rPr>
                <w:rStyle w:val="FootnoteReference"/>
              </w:rPr>
              <w:footnoteReference w:id="34"/>
            </w:r>
          </w:p>
        </w:tc>
        <w:tc>
          <w:tcPr>
            <w:tcW w:w="2037" w:type="dxa"/>
            <w:vAlign w:val="center"/>
          </w:tcPr>
          <w:p w14:paraId="2C294A92" w14:textId="1B81F113" w:rsidR="00E54BA9" w:rsidRPr="00B911CD" w:rsidRDefault="00E54BA9" w:rsidP="00C35E14">
            <w:pPr>
              <w:jc w:val="center"/>
              <w:rPr>
                <w:szCs w:val="18"/>
              </w:rPr>
            </w:pPr>
            <w:r w:rsidRPr="00B911CD">
              <w:t>0-21</w:t>
            </w:r>
          </w:p>
        </w:tc>
        <w:tc>
          <w:tcPr>
            <w:tcW w:w="2038" w:type="dxa"/>
            <w:vAlign w:val="center"/>
          </w:tcPr>
          <w:p w14:paraId="100F68DE" w14:textId="177EF8C3" w:rsidR="00E54BA9" w:rsidRPr="00B911CD" w:rsidRDefault="00E54BA9" w:rsidP="00C35E14">
            <w:pPr>
              <w:jc w:val="center"/>
            </w:pPr>
            <w:r w:rsidRPr="00B911CD">
              <w:t>0-21</w:t>
            </w:r>
          </w:p>
        </w:tc>
      </w:tr>
      <w:tr w:rsidR="00E54BA9" w:rsidRPr="00B911CD" w14:paraId="14414725" w14:textId="53B8B7AE" w:rsidTr="000E3787">
        <w:trPr>
          <w:cnfStyle w:val="000000100000" w:firstRow="0" w:lastRow="0" w:firstColumn="0" w:lastColumn="0" w:oddVBand="0" w:evenVBand="0" w:oddHBand="1" w:evenHBand="0" w:firstRowFirstColumn="0" w:firstRowLastColumn="0" w:lastRowFirstColumn="0" w:lastRowLastColumn="0"/>
          <w:trHeight w:val="18"/>
        </w:trPr>
        <w:tc>
          <w:tcPr>
            <w:tcW w:w="2037" w:type="dxa"/>
            <w:vAlign w:val="center"/>
          </w:tcPr>
          <w:p w14:paraId="7C35F840" w14:textId="149C51B3" w:rsidR="00E54BA9" w:rsidRPr="00B911CD" w:rsidRDefault="00E54BA9" w:rsidP="000E3787">
            <w:pPr>
              <w:pStyle w:val="TableText"/>
            </w:pPr>
            <w:r w:rsidRPr="00B911CD">
              <w:t>AGPT/T190 - Size #16</w:t>
            </w:r>
            <w:r>
              <w:t xml:space="preserve"> (bitumen road spray)</w:t>
            </w:r>
          </w:p>
        </w:tc>
        <w:tc>
          <w:tcPr>
            <w:tcW w:w="2037" w:type="dxa"/>
            <w:vAlign w:val="center"/>
          </w:tcPr>
          <w:p w14:paraId="3D81BCF1" w14:textId="7807716A" w:rsidR="00E54BA9" w:rsidRPr="00B911CD" w:rsidRDefault="00E54BA9" w:rsidP="000E3787">
            <w:pPr>
              <w:pStyle w:val="TableText"/>
            </w:pPr>
            <w:r>
              <w:t>Rubber crumb</w:t>
            </w:r>
            <w:r w:rsidRPr="00B911CD">
              <w:t xml:space="preserve"> 0.6-1.18mm</w:t>
            </w:r>
            <w:r>
              <w:t xml:space="preserve"> </w:t>
            </w:r>
          </w:p>
        </w:tc>
        <w:tc>
          <w:tcPr>
            <w:tcW w:w="2038" w:type="dxa"/>
            <w:vAlign w:val="center"/>
          </w:tcPr>
          <w:p w14:paraId="592A78CB" w14:textId="706CEE18" w:rsidR="00E54BA9" w:rsidRPr="00B911CD" w:rsidRDefault="00E54BA9" w:rsidP="00C35E14">
            <w:pPr>
              <w:pStyle w:val="TableText"/>
              <w:jc w:val="center"/>
            </w:pPr>
            <w:r>
              <w:t>Not reported</w:t>
            </w:r>
          </w:p>
        </w:tc>
        <w:tc>
          <w:tcPr>
            <w:tcW w:w="2037" w:type="dxa"/>
            <w:vAlign w:val="center"/>
          </w:tcPr>
          <w:p w14:paraId="353A2F9C" w14:textId="3306911E" w:rsidR="00E54BA9" w:rsidRPr="00B911CD" w:rsidRDefault="00E54BA9" w:rsidP="00C35E14">
            <w:pPr>
              <w:pStyle w:val="TableText"/>
              <w:jc w:val="center"/>
            </w:pPr>
            <w:r>
              <w:t>4</w:t>
            </w:r>
            <w:r w:rsidRPr="00B911CD">
              <w:t>00-</w:t>
            </w:r>
            <w:r>
              <w:t>6</w:t>
            </w:r>
            <w:r w:rsidRPr="00B911CD">
              <w:t>00</w:t>
            </w:r>
          </w:p>
        </w:tc>
        <w:tc>
          <w:tcPr>
            <w:tcW w:w="2038" w:type="dxa"/>
            <w:vAlign w:val="center"/>
          </w:tcPr>
          <w:p w14:paraId="62A90676" w14:textId="78CA5800" w:rsidR="00E54BA9" w:rsidRPr="00B911CD" w:rsidRDefault="00E54BA9" w:rsidP="00C35E14">
            <w:pPr>
              <w:pStyle w:val="TableText"/>
              <w:jc w:val="center"/>
            </w:pPr>
            <w:r>
              <w:t>200</w:t>
            </w:r>
          </w:p>
        </w:tc>
      </w:tr>
      <w:tr w:rsidR="00E54BA9" w:rsidRPr="00B911CD" w14:paraId="764CC948" w14:textId="61F11E80" w:rsidTr="000E3787">
        <w:trPr>
          <w:cnfStyle w:val="000000010000" w:firstRow="0" w:lastRow="0" w:firstColumn="0" w:lastColumn="0" w:oddVBand="0" w:evenVBand="0" w:oddHBand="0" w:evenHBand="1" w:firstRowFirstColumn="0" w:firstRowLastColumn="0" w:lastRowFirstColumn="0" w:lastRowLastColumn="0"/>
          <w:trHeight w:val="17"/>
        </w:trPr>
        <w:tc>
          <w:tcPr>
            <w:tcW w:w="2037" w:type="dxa"/>
            <w:vAlign w:val="center"/>
          </w:tcPr>
          <w:p w14:paraId="27531742" w14:textId="10D9A11F" w:rsidR="00E54BA9" w:rsidRPr="00B911CD" w:rsidRDefault="00E54BA9" w:rsidP="000E3787">
            <w:pPr>
              <w:pStyle w:val="TableText"/>
            </w:pPr>
            <w:r w:rsidRPr="00B911CD">
              <w:t>AGPT/T190 - Size #30</w:t>
            </w:r>
            <w:r>
              <w:t xml:space="preserve"> (bitumen road spray)</w:t>
            </w:r>
          </w:p>
        </w:tc>
        <w:tc>
          <w:tcPr>
            <w:tcW w:w="2037" w:type="dxa"/>
            <w:vAlign w:val="center"/>
          </w:tcPr>
          <w:p w14:paraId="39AFF706" w14:textId="7159F4A3" w:rsidR="00E54BA9" w:rsidRPr="00B911CD" w:rsidRDefault="00E54BA9" w:rsidP="000E3787">
            <w:pPr>
              <w:pStyle w:val="TableText"/>
            </w:pPr>
            <w:r>
              <w:t>Rubber crumb (powder)</w:t>
            </w:r>
            <w:r w:rsidRPr="00B911CD">
              <w:t xml:space="preserve"> 0.3-0.6mm</w:t>
            </w:r>
            <w:r>
              <w:t xml:space="preserve"> </w:t>
            </w:r>
          </w:p>
        </w:tc>
        <w:tc>
          <w:tcPr>
            <w:tcW w:w="2038" w:type="dxa"/>
            <w:vAlign w:val="center"/>
          </w:tcPr>
          <w:p w14:paraId="4CAD4248" w14:textId="1DF70CAD" w:rsidR="00E54BA9" w:rsidRPr="00B911CD" w:rsidRDefault="00E54BA9" w:rsidP="00C35E14">
            <w:pPr>
              <w:pStyle w:val="TableText"/>
              <w:jc w:val="center"/>
            </w:pPr>
            <w:r>
              <w:t>Not reported</w:t>
            </w:r>
          </w:p>
        </w:tc>
        <w:tc>
          <w:tcPr>
            <w:tcW w:w="2037" w:type="dxa"/>
            <w:vAlign w:val="center"/>
          </w:tcPr>
          <w:p w14:paraId="2EA475ED" w14:textId="1AA14202" w:rsidR="00E54BA9" w:rsidRPr="00B911CD" w:rsidRDefault="00E54BA9" w:rsidP="00C35E14">
            <w:pPr>
              <w:pStyle w:val="TableText"/>
              <w:jc w:val="center"/>
            </w:pPr>
            <w:r>
              <w:t>4</w:t>
            </w:r>
            <w:r w:rsidRPr="00B911CD">
              <w:t>00-</w:t>
            </w:r>
            <w:r>
              <w:t>6</w:t>
            </w:r>
            <w:r w:rsidRPr="00B911CD">
              <w:t>00</w:t>
            </w:r>
          </w:p>
        </w:tc>
        <w:tc>
          <w:tcPr>
            <w:tcW w:w="2038" w:type="dxa"/>
            <w:vAlign w:val="center"/>
          </w:tcPr>
          <w:p w14:paraId="390E7E5B" w14:textId="004D3833" w:rsidR="00E54BA9" w:rsidRPr="00B911CD" w:rsidRDefault="00E54BA9" w:rsidP="00C35E14">
            <w:pPr>
              <w:pStyle w:val="TableText"/>
              <w:jc w:val="center"/>
            </w:pPr>
            <w:r>
              <w:t>200</w:t>
            </w:r>
          </w:p>
        </w:tc>
      </w:tr>
      <w:tr w:rsidR="00E54BA9" w:rsidRPr="00B911CD" w14:paraId="6B7F08C2" w14:textId="02914F36" w:rsidTr="000E3787">
        <w:trPr>
          <w:cnfStyle w:val="000000100000" w:firstRow="0" w:lastRow="0" w:firstColumn="0" w:lastColumn="0" w:oddVBand="0" w:evenVBand="0" w:oddHBand="1" w:evenHBand="0" w:firstRowFirstColumn="0" w:firstRowLastColumn="0" w:lastRowFirstColumn="0" w:lastRowLastColumn="0"/>
          <w:trHeight w:val="17"/>
        </w:trPr>
        <w:tc>
          <w:tcPr>
            <w:tcW w:w="2037" w:type="dxa"/>
            <w:vAlign w:val="center"/>
          </w:tcPr>
          <w:p w14:paraId="6238281B" w14:textId="77777777" w:rsidR="00E54BA9" w:rsidRDefault="00E54BA9" w:rsidP="000E3787">
            <w:pPr>
              <w:pStyle w:val="TableText"/>
            </w:pPr>
            <w:r w:rsidRPr="00B911CD">
              <w:t>CRM OGA - Pilot Specification</w:t>
            </w:r>
            <w:r>
              <w:t xml:space="preserve"> (asphalt m</w:t>
            </w:r>
          </w:p>
          <w:p w14:paraId="7AD2B43B" w14:textId="66ABA725" w:rsidR="00E54BA9" w:rsidRPr="00B911CD" w:rsidRDefault="00E54BA9" w:rsidP="000E3787">
            <w:pPr>
              <w:pStyle w:val="TableText"/>
            </w:pPr>
            <w:r>
              <w:t>ix)</w:t>
            </w:r>
          </w:p>
        </w:tc>
        <w:tc>
          <w:tcPr>
            <w:tcW w:w="2037" w:type="dxa"/>
            <w:vAlign w:val="center"/>
          </w:tcPr>
          <w:p w14:paraId="00593CFD" w14:textId="148AFCBA" w:rsidR="00E54BA9" w:rsidRPr="00B911CD" w:rsidRDefault="00E54BA9" w:rsidP="000E3787">
            <w:pPr>
              <w:pStyle w:val="TableText"/>
            </w:pPr>
            <w:r>
              <w:t xml:space="preserve">Rubber crumb (granule) </w:t>
            </w:r>
            <w:r w:rsidRPr="00B911CD">
              <w:t>10-14mm</w:t>
            </w:r>
            <w:r>
              <w:t xml:space="preserve"> </w:t>
            </w:r>
          </w:p>
        </w:tc>
        <w:tc>
          <w:tcPr>
            <w:tcW w:w="2038" w:type="dxa"/>
            <w:vAlign w:val="center"/>
          </w:tcPr>
          <w:p w14:paraId="527E7D22" w14:textId="29AE095D" w:rsidR="00E54BA9" w:rsidRPr="00B911CD" w:rsidRDefault="00E54BA9" w:rsidP="00C35E14">
            <w:pPr>
              <w:pStyle w:val="TableText"/>
              <w:jc w:val="center"/>
            </w:pPr>
            <w:r>
              <w:t>Not reported</w:t>
            </w:r>
          </w:p>
        </w:tc>
        <w:tc>
          <w:tcPr>
            <w:tcW w:w="2037" w:type="dxa"/>
            <w:vAlign w:val="center"/>
          </w:tcPr>
          <w:p w14:paraId="7A856BA1" w14:textId="141B4C6C" w:rsidR="00E54BA9" w:rsidRPr="00B911CD" w:rsidRDefault="00E54BA9" w:rsidP="00C35E14">
            <w:pPr>
              <w:pStyle w:val="TableText"/>
              <w:jc w:val="center"/>
            </w:pPr>
            <w:r w:rsidRPr="00B911CD">
              <w:t>400-600</w:t>
            </w:r>
          </w:p>
        </w:tc>
        <w:tc>
          <w:tcPr>
            <w:tcW w:w="2038" w:type="dxa"/>
            <w:vAlign w:val="center"/>
          </w:tcPr>
          <w:p w14:paraId="62838FE6" w14:textId="79D45060" w:rsidR="00E54BA9" w:rsidRPr="00B911CD" w:rsidRDefault="00E54BA9" w:rsidP="00C35E14">
            <w:pPr>
              <w:pStyle w:val="TableText"/>
              <w:jc w:val="center"/>
            </w:pPr>
            <w:r>
              <w:t>200</w:t>
            </w:r>
          </w:p>
        </w:tc>
      </w:tr>
      <w:tr w:rsidR="00E54BA9" w:rsidRPr="00B911CD" w14:paraId="2EB9BA58" w14:textId="77777777" w:rsidTr="000E3787">
        <w:trPr>
          <w:cnfStyle w:val="000000010000" w:firstRow="0" w:lastRow="0" w:firstColumn="0" w:lastColumn="0" w:oddVBand="0" w:evenVBand="0" w:oddHBand="0" w:evenHBand="1" w:firstRowFirstColumn="0" w:firstRowLastColumn="0" w:lastRowFirstColumn="0" w:lastRowLastColumn="0"/>
          <w:trHeight w:val="17"/>
        </w:trPr>
        <w:tc>
          <w:tcPr>
            <w:tcW w:w="2037" w:type="dxa"/>
            <w:vAlign w:val="center"/>
          </w:tcPr>
          <w:p w14:paraId="79D2A117" w14:textId="35E04123" w:rsidR="00E54BA9" w:rsidRPr="00B911CD" w:rsidRDefault="00E54BA9" w:rsidP="000E3787">
            <w:pPr>
              <w:pStyle w:val="TableText"/>
            </w:pPr>
            <w:r>
              <w:t>N/A</w:t>
            </w:r>
          </w:p>
        </w:tc>
        <w:tc>
          <w:tcPr>
            <w:tcW w:w="2037" w:type="dxa"/>
            <w:vAlign w:val="center"/>
          </w:tcPr>
          <w:p w14:paraId="207AEAFD" w14:textId="0311C16E" w:rsidR="00E54BA9" w:rsidRDefault="00E54BA9" w:rsidP="000E3787">
            <w:pPr>
              <w:pStyle w:val="TableText"/>
            </w:pPr>
            <w:r>
              <w:t>Baled passenger tyres</w:t>
            </w:r>
          </w:p>
        </w:tc>
        <w:tc>
          <w:tcPr>
            <w:tcW w:w="2038" w:type="dxa"/>
            <w:vAlign w:val="center"/>
          </w:tcPr>
          <w:p w14:paraId="06716937" w14:textId="4920FAEB" w:rsidR="00E54BA9" w:rsidRDefault="00CD1248" w:rsidP="00C35E14">
            <w:pPr>
              <w:pStyle w:val="TableText"/>
              <w:jc w:val="center"/>
            </w:pPr>
            <w:r>
              <w:t>Not reported</w:t>
            </w:r>
          </w:p>
        </w:tc>
        <w:tc>
          <w:tcPr>
            <w:tcW w:w="2037" w:type="dxa"/>
            <w:vAlign w:val="center"/>
          </w:tcPr>
          <w:p w14:paraId="2695BAA9" w14:textId="58908B78" w:rsidR="00E54BA9" w:rsidRPr="00B911CD" w:rsidRDefault="00E54BA9" w:rsidP="00C35E14">
            <w:pPr>
              <w:pStyle w:val="TableText"/>
              <w:jc w:val="center"/>
            </w:pPr>
            <w:r>
              <w:t>Not reported</w:t>
            </w:r>
          </w:p>
        </w:tc>
        <w:tc>
          <w:tcPr>
            <w:tcW w:w="2038" w:type="dxa"/>
            <w:vAlign w:val="center"/>
          </w:tcPr>
          <w:p w14:paraId="5926BB90" w14:textId="0A85369D" w:rsidR="00E54BA9" w:rsidRDefault="00E54BA9" w:rsidP="00C35E14">
            <w:pPr>
              <w:pStyle w:val="TableText"/>
              <w:jc w:val="center"/>
            </w:pPr>
            <w:r>
              <w:t>Not reported</w:t>
            </w:r>
          </w:p>
        </w:tc>
      </w:tr>
      <w:tr w:rsidR="00E54BA9" w:rsidRPr="00B911CD" w14:paraId="52B3A7B9" w14:textId="77777777" w:rsidTr="000E3787">
        <w:trPr>
          <w:cnfStyle w:val="000000100000" w:firstRow="0" w:lastRow="0" w:firstColumn="0" w:lastColumn="0" w:oddVBand="0" w:evenVBand="0" w:oddHBand="1" w:evenHBand="0" w:firstRowFirstColumn="0" w:firstRowLastColumn="0" w:lastRowFirstColumn="0" w:lastRowLastColumn="0"/>
          <w:trHeight w:val="17"/>
        </w:trPr>
        <w:tc>
          <w:tcPr>
            <w:tcW w:w="2037" w:type="dxa"/>
            <w:vAlign w:val="center"/>
          </w:tcPr>
          <w:p w14:paraId="044B8D81" w14:textId="293185E8" w:rsidR="00E54BA9" w:rsidRDefault="00E54BA9" w:rsidP="000E3787">
            <w:pPr>
              <w:pStyle w:val="TableText"/>
            </w:pPr>
            <w:r>
              <w:t>N/A</w:t>
            </w:r>
          </w:p>
        </w:tc>
        <w:tc>
          <w:tcPr>
            <w:tcW w:w="2037" w:type="dxa"/>
            <w:vAlign w:val="center"/>
          </w:tcPr>
          <w:p w14:paraId="61804156" w14:textId="2C670C61" w:rsidR="00E54BA9" w:rsidRDefault="00E54BA9" w:rsidP="000E3787">
            <w:pPr>
              <w:pStyle w:val="TableText"/>
            </w:pPr>
            <w:r>
              <w:t>Passenger tyres for re-tread</w:t>
            </w:r>
          </w:p>
        </w:tc>
        <w:tc>
          <w:tcPr>
            <w:tcW w:w="2038" w:type="dxa"/>
            <w:vAlign w:val="center"/>
          </w:tcPr>
          <w:p w14:paraId="2FDC437C" w14:textId="5DD5B7AA" w:rsidR="00E54BA9" w:rsidRDefault="00E54BA9" w:rsidP="00C35E14">
            <w:pPr>
              <w:pStyle w:val="TableText"/>
              <w:jc w:val="center"/>
            </w:pPr>
            <w:r>
              <w:t>N/A</w:t>
            </w:r>
          </w:p>
        </w:tc>
        <w:tc>
          <w:tcPr>
            <w:tcW w:w="2037" w:type="dxa"/>
            <w:vAlign w:val="center"/>
          </w:tcPr>
          <w:p w14:paraId="10577848" w14:textId="019A2F01" w:rsidR="00E54BA9" w:rsidRDefault="00E54BA9" w:rsidP="00C35E14">
            <w:pPr>
              <w:pStyle w:val="TableText"/>
              <w:jc w:val="center"/>
            </w:pPr>
            <w:r>
              <w:t>Not reported</w:t>
            </w:r>
          </w:p>
        </w:tc>
        <w:tc>
          <w:tcPr>
            <w:tcW w:w="2038" w:type="dxa"/>
            <w:vAlign w:val="center"/>
          </w:tcPr>
          <w:p w14:paraId="06AE1530" w14:textId="519DD74F" w:rsidR="00E54BA9" w:rsidRDefault="00E54BA9" w:rsidP="00C35E14">
            <w:pPr>
              <w:pStyle w:val="TableText"/>
              <w:jc w:val="center"/>
            </w:pPr>
            <w:r>
              <w:t>Not reported</w:t>
            </w:r>
          </w:p>
        </w:tc>
      </w:tr>
      <w:tr w:rsidR="00E54BA9" w:rsidRPr="00B911CD" w14:paraId="2DDB2233" w14:textId="77777777" w:rsidTr="000E3787">
        <w:trPr>
          <w:cnfStyle w:val="000000010000" w:firstRow="0" w:lastRow="0" w:firstColumn="0" w:lastColumn="0" w:oddVBand="0" w:evenVBand="0" w:oddHBand="0" w:evenHBand="1" w:firstRowFirstColumn="0" w:firstRowLastColumn="0" w:lastRowFirstColumn="0" w:lastRowLastColumn="0"/>
          <w:trHeight w:val="17"/>
        </w:trPr>
        <w:tc>
          <w:tcPr>
            <w:tcW w:w="2037" w:type="dxa"/>
            <w:vAlign w:val="center"/>
          </w:tcPr>
          <w:p w14:paraId="18F23B5C" w14:textId="1E0B0E55" w:rsidR="00E54BA9" w:rsidRPr="00B911CD" w:rsidRDefault="00E54BA9" w:rsidP="000E3787">
            <w:pPr>
              <w:pStyle w:val="TableText"/>
            </w:pPr>
            <w:r>
              <w:t>N/A</w:t>
            </w:r>
          </w:p>
        </w:tc>
        <w:tc>
          <w:tcPr>
            <w:tcW w:w="2037" w:type="dxa"/>
            <w:vAlign w:val="center"/>
          </w:tcPr>
          <w:p w14:paraId="1FDBEAA0" w14:textId="18CA0E91" w:rsidR="00E54BA9" w:rsidRDefault="00E54BA9" w:rsidP="000E3787">
            <w:pPr>
              <w:pStyle w:val="TableText"/>
            </w:pPr>
            <w:r>
              <w:t>Truck tyres suitable for re-tread</w:t>
            </w:r>
            <w:r w:rsidR="00575BA2">
              <w:t xml:space="preserve"> (casing)</w:t>
            </w:r>
          </w:p>
        </w:tc>
        <w:tc>
          <w:tcPr>
            <w:tcW w:w="2038" w:type="dxa"/>
            <w:vAlign w:val="center"/>
          </w:tcPr>
          <w:p w14:paraId="4D303454" w14:textId="4D06D8D9" w:rsidR="00E54BA9" w:rsidRDefault="005E5DCB" w:rsidP="00C35E14">
            <w:pPr>
              <w:pStyle w:val="TableText"/>
              <w:jc w:val="center"/>
            </w:pPr>
            <w:r>
              <w:t>Not reported</w:t>
            </w:r>
          </w:p>
        </w:tc>
        <w:tc>
          <w:tcPr>
            <w:tcW w:w="2037" w:type="dxa"/>
            <w:vAlign w:val="center"/>
          </w:tcPr>
          <w:p w14:paraId="52C4CA6D" w14:textId="17FF600D" w:rsidR="00E54BA9" w:rsidRPr="00B911CD" w:rsidRDefault="00E54BA9" w:rsidP="00C35E14">
            <w:pPr>
              <w:pStyle w:val="TableText"/>
              <w:jc w:val="center"/>
            </w:pPr>
            <w:r>
              <w:t xml:space="preserve">20-45 </w:t>
            </w:r>
            <w:r w:rsidR="000E3787">
              <w:t>(</w:t>
            </w:r>
            <w:r>
              <w:t>per tyre</w:t>
            </w:r>
            <w:r w:rsidR="000E3787">
              <w:t>)</w:t>
            </w:r>
          </w:p>
        </w:tc>
        <w:tc>
          <w:tcPr>
            <w:tcW w:w="2038" w:type="dxa"/>
            <w:vAlign w:val="center"/>
          </w:tcPr>
          <w:p w14:paraId="62968A51" w14:textId="208F201F" w:rsidR="00E54BA9" w:rsidRDefault="00575BA2" w:rsidP="00C35E14">
            <w:pPr>
              <w:pStyle w:val="TableText"/>
              <w:jc w:val="center"/>
            </w:pPr>
            <w:r>
              <w:t xml:space="preserve">35-45 </w:t>
            </w:r>
            <w:r w:rsidR="000E3787">
              <w:t>(</w:t>
            </w:r>
            <w:r>
              <w:t>per tyre</w:t>
            </w:r>
            <w:r w:rsidR="000E3787">
              <w:t>)</w:t>
            </w:r>
          </w:p>
        </w:tc>
      </w:tr>
      <w:tr w:rsidR="00E54BA9" w:rsidRPr="00B911CD" w14:paraId="28676E1C" w14:textId="77777777" w:rsidTr="000E3787">
        <w:trPr>
          <w:cnfStyle w:val="000000100000" w:firstRow="0" w:lastRow="0" w:firstColumn="0" w:lastColumn="0" w:oddVBand="0" w:evenVBand="0" w:oddHBand="1" w:evenHBand="0" w:firstRowFirstColumn="0" w:firstRowLastColumn="0" w:lastRowFirstColumn="0" w:lastRowLastColumn="0"/>
          <w:trHeight w:val="17"/>
        </w:trPr>
        <w:tc>
          <w:tcPr>
            <w:tcW w:w="2037" w:type="dxa"/>
            <w:vAlign w:val="center"/>
          </w:tcPr>
          <w:p w14:paraId="45A8F7E0" w14:textId="795253A2" w:rsidR="00E54BA9" w:rsidRPr="00B911CD" w:rsidRDefault="00575BA2" w:rsidP="000E3787">
            <w:pPr>
              <w:pStyle w:val="TableText"/>
            </w:pPr>
            <w:r>
              <w:t xml:space="preserve">AS1973-1993 Pneumatic Tyres - Passenger Car, Light Truck and Truck / Bus - </w:t>
            </w:r>
            <w:proofErr w:type="spellStart"/>
            <w:r>
              <w:t>Retreading</w:t>
            </w:r>
            <w:proofErr w:type="spellEnd"/>
            <w:r>
              <w:t xml:space="preserve"> and Repair Processes</w:t>
            </w:r>
          </w:p>
        </w:tc>
        <w:tc>
          <w:tcPr>
            <w:tcW w:w="2037" w:type="dxa"/>
            <w:vAlign w:val="center"/>
          </w:tcPr>
          <w:p w14:paraId="7E3A2516" w14:textId="48BF5FCF" w:rsidR="00E54BA9" w:rsidRDefault="00E54BA9" w:rsidP="000E3787">
            <w:pPr>
              <w:pStyle w:val="TableText"/>
            </w:pPr>
            <w:r>
              <w:t>Re-treaded truck tyres</w:t>
            </w:r>
          </w:p>
        </w:tc>
        <w:tc>
          <w:tcPr>
            <w:tcW w:w="2038" w:type="dxa"/>
            <w:vAlign w:val="center"/>
          </w:tcPr>
          <w:p w14:paraId="36E47C5A" w14:textId="14A9F753" w:rsidR="00E54BA9" w:rsidRDefault="00E54BA9" w:rsidP="00C35E14">
            <w:pPr>
              <w:pStyle w:val="TableText"/>
              <w:jc w:val="center"/>
            </w:pPr>
            <w:r>
              <w:t>Not reported</w:t>
            </w:r>
          </w:p>
        </w:tc>
        <w:tc>
          <w:tcPr>
            <w:tcW w:w="2037" w:type="dxa"/>
            <w:vAlign w:val="center"/>
          </w:tcPr>
          <w:p w14:paraId="17ADBF98" w14:textId="1EA01B2C" w:rsidR="00E54BA9" w:rsidRPr="00B911CD" w:rsidRDefault="00E54BA9" w:rsidP="00C35E14">
            <w:pPr>
              <w:pStyle w:val="TableText"/>
              <w:jc w:val="center"/>
            </w:pPr>
            <w:r>
              <w:t xml:space="preserve">150-250 </w:t>
            </w:r>
            <w:r w:rsidR="000E3787">
              <w:t>(</w:t>
            </w:r>
            <w:r>
              <w:t>per tyre</w:t>
            </w:r>
            <w:r w:rsidR="000E3787">
              <w:t>)</w:t>
            </w:r>
          </w:p>
        </w:tc>
        <w:tc>
          <w:tcPr>
            <w:tcW w:w="2038" w:type="dxa"/>
            <w:vAlign w:val="center"/>
          </w:tcPr>
          <w:p w14:paraId="7F9BF4C5" w14:textId="222A4715" w:rsidR="00E54BA9" w:rsidRDefault="00E54BA9" w:rsidP="00C35E14">
            <w:pPr>
              <w:pStyle w:val="TableText"/>
              <w:jc w:val="center"/>
            </w:pPr>
            <w:r>
              <w:t>Not reported</w:t>
            </w:r>
          </w:p>
        </w:tc>
      </w:tr>
    </w:tbl>
    <w:p w14:paraId="147A6D66" w14:textId="069D486B" w:rsidR="005E5DCB" w:rsidRPr="00B911CD" w:rsidRDefault="003A6F5A" w:rsidP="003A6F5A">
      <w:r w:rsidRPr="00B911CD">
        <w:t xml:space="preserve">The prices listed </w:t>
      </w:r>
      <w:r>
        <w:t xml:space="preserve">above were provided by stakeholders. </w:t>
      </w:r>
      <w:r w:rsidRPr="00B911CD">
        <w:t>Stakeholders</w:t>
      </w:r>
      <w:r>
        <w:t xml:space="preserve"> </w:t>
      </w:r>
      <w:r w:rsidRPr="00B911CD">
        <w:t>indicated</w:t>
      </w:r>
      <w:r>
        <w:t xml:space="preserve"> that</w:t>
      </w:r>
      <w:r w:rsidRPr="00B911CD">
        <w:t xml:space="preserve"> the market price for TDF is highly volatile and aggressively traded amongst international processors.</w:t>
      </w:r>
      <w:r>
        <w:t xml:space="preserve"> </w:t>
      </w:r>
    </w:p>
    <w:p w14:paraId="6742F7BF" w14:textId="1BF0636F" w:rsidR="00190A6E" w:rsidRPr="00B911CD" w:rsidRDefault="00310743">
      <w:r w:rsidRPr="00B911CD">
        <w:t>The concentration of low-cost export options (</w:t>
      </w:r>
      <w:proofErr w:type="gramStart"/>
      <w:r w:rsidRPr="00B911CD">
        <w:t>i.e.</w:t>
      </w:r>
      <w:proofErr w:type="gramEnd"/>
      <w:r w:rsidRPr="00B911CD">
        <w:t xml:space="preserve"> TDF and whole baled tyres) has limited the creation of domestic secondary processing markets. One reprocessing stakeholder </w:t>
      </w:r>
      <w:r w:rsidR="0080197D">
        <w:t xml:space="preserve">indicated that rubber crumb could be imported at approximately $200/t while domestical prices range between $400-600/t. </w:t>
      </w:r>
      <w:r w:rsidRPr="00B911CD">
        <w:t xml:space="preserve">This </w:t>
      </w:r>
      <w:r w:rsidR="003A6F5A">
        <w:t xml:space="preserve">is likely </w:t>
      </w:r>
      <w:r w:rsidRPr="00B911CD">
        <w:t>due</w:t>
      </w:r>
      <w:r w:rsidR="00147B60" w:rsidRPr="00B911CD">
        <w:t xml:space="preserve"> to high domestic processing costs in addition </w:t>
      </w:r>
      <w:r w:rsidRPr="00B911CD">
        <w:t>to comparatively higher disposal levies</w:t>
      </w:r>
      <w:r w:rsidR="00147B60" w:rsidRPr="00B911CD">
        <w:t xml:space="preserve"> being</w:t>
      </w:r>
      <w:r w:rsidRPr="00B911CD">
        <w:t xml:space="preserve"> applied </w:t>
      </w:r>
      <w:r w:rsidR="00147B60" w:rsidRPr="00B911CD">
        <w:t>overseas</w:t>
      </w:r>
      <w:r w:rsidR="0080197D">
        <w:t xml:space="preserve"> to subsidise tyre recycling</w:t>
      </w:r>
      <w:r w:rsidRPr="00B911CD">
        <w:t>.</w:t>
      </w:r>
      <w:r w:rsidR="00A44640">
        <w:t xml:space="preserve"> </w:t>
      </w:r>
      <w:r w:rsidR="00647AF9">
        <w:t>For example,</w:t>
      </w:r>
      <w:r w:rsidR="002A342F">
        <w:t xml:space="preserve"> the </w:t>
      </w:r>
      <w:r w:rsidR="00647AF9">
        <w:t>European Union Landfill Directive</w:t>
      </w:r>
      <w:r w:rsidR="002A342F">
        <w:rPr>
          <w:rStyle w:val="FootnoteReference"/>
        </w:rPr>
        <w:footnoteReference w:id="35"/>
      </w:r>
      <w:r w:rsidR="00647AF9">
        <w:t xml:space="preserve">, </w:t>
      </w:r>
      <w:r w:rsidR="002A342F">
        <w:t xml:space="preserve">has resulted in tyre </w:t>
      </w:r>
      <w:r w:rsidR="00811380">
        <w:t>recycling</w:t>
      </w:r>
      <w:r w:rsidR="002A342F">
        <w:t xml:space="preserve"> levies of more than $3</w:t>
      </w:r>
      <w:r w:rsidR="00A44640">
        <w:t>.00</w:t>
      </w:r>
      <w:r w:rsidR="00BF435E">
        <w:t>AUD</w:t>
      </w:r>
      <w:r w:rsidR="00A44640">
        <w:t>/tyre</w:t>
      </w:r>
      <w:r w:rsidR="002A342F">
        <w:rPr>
          <w:rStyle w:val="FootnoteReference"/>
        </w:rPr>
        <w:footnoteReference w:id="36"/>
      </w:r>
      <w:r w:rsidR="00CF5431" w:rsidRPr="00CF5431">
        <w:rPr>
          <w:vertAlign w:val="superscript"/>
        </w:rPr>
        <w:t>,</w:t>
      </w:r>
      <w:r w:rsidR="002A342F">
        <w:rPr>
          <w:rStyle w:val="FootnoteReference"/>
        </w:rPr>
        <w:footnoteReference w:id="37"/>
      </w:r>
      <w:r w:rsidR="002A342F">
        <w:t xml:space="preserve">. </w:t>
      </w:r>
      <w:r w:rsidR="00811380">
        <w:t xml:space="preserve">The </w:t>
      </w:r>
      <w:r w:rsidR="00CE0EEC">
        <w:t xml:space="preserve">equivalent disposal schemes </w:t>
      </w:r>
      <w:r w:rsidR="00811380">
        <w:t xml:space="preserve">in Australia (TSA) </w:t>
      </w:r>
      <w:r w:rsidR="00CE0EEC">
        <w:t xml:space="preserve">only charge 25c per </w:t>
      </w:r>
      <w:r w:rsidR="00811380">
        <w:t>tyre</w:t>
      </w:r>
      <w:r w:rsidR="00811380">
        <w:rPr>
          <w:rStyle w:val="FootnoteReference"/>
        </w:rPr>
        <w:footnoteReference w:id="38"/>
      </w:r>
      <w:r w:rsidR="00811380">
        <w:t>.</w:t>
      </w:r>
      <w:r w:rsidR="00E81E81">
        <w:t xml:space="preserve"> </w:t>
      </w:r>
      <w:bookmarkStart w:id="133" w:name="_Hlk85726067"/>
      <w:r w:rsidR="00E81E81">
        <w:t>While domestic retailers replacing tyres may charge customers a disposal fee of $3.00-4.00</w:t>
      </w:r>
      <w:r w:rsidR="003A6F5A">
        <w:t xml:space="preserve"> per tyre</w:t>
      </w:r>
      <w:r w:rsidR="00E81E81">
        <w:t xml:space="preserve">, some stakeholders indicated that this is commonly not passed on to the processor/exporter to cover processing costs as intended. </w:t>
      </w:r>
      <w:bookmarkEnd w:id="133"/>
      <w:r w:rsidR="00E81E81">
        <w:t xml:space="preserve">Instead, retailers pay $1.50-3.00 per tyre to processors/exporters and pocket the difference, representing an arbitrage opportunity for retailers. </w:t>
      </w:r>
    </w:p>
    <w:p w14:paraId="40A76A07" w14:textId="6792DFC5" w:rsidR="00310743" w:rsidRPr="00B911CD" w:rsidRDefault="008F5975">
      <w:r>
        <w:t>When discussing</w:t>
      </w:r>
      <w:r w:rsidR="00814283" w:rsidRPr="00B911CD">
        <w:t xml:space="preserve"> prices, almost all stakeholders interviewed mentioned the</w:t>
      </w:r>
      <w:r w:rsidR="00190A6E" w:rsidRPr="00B911CD">
        <w:t xml:space="preserve"> recent increased </w:t>
      </w:r>
      <w:r w:rsidR="00814283" w:rsidRPr="00B911CD">
        <w:t>cost of containerised transport for exports.</w:t>
      </w:r>
      <w:r w:rsidR="00190A6E" w:rsidRPr="00B911CD">
        <w:t xml:space="preserve"> </w:t>
      </w:r>
      <w:r w:rsidR="009F192A">
        <w:t>Shipping costs are covered by the exporter and the COVID-19 pandemic has seen freight costs rise to</w:t>
      </w:r>
      <w:r w:rsidR="00B65E98">
        <w:t xml:space="preserve"> between $8000 - $13,000</w:t>
      </w:r>
      <w:r w:rsidR="009F192A">
        <w:t xml:space="preserve"> for a container of tyres. </w:t>
      </w:r>
      <w:r w:rsidR="00190A6E" w:rsidRPr="00B911CD">
        <w:t>As a result of high shipping costs, the export of waste tyres and waste tyre products has become a marginal or in some cases loss</w:t>
      </w:r>
      <w:r w:rsidR="00487B89">
        <w:t>-</w:t>
      </w:r>
      <w:r w:rsidR="00190A6E" w:rsidRPr="00B911CD">
        <w:t xml:space="preserve">making business. </w:t>
      </w:r>
      <w:r w:rsidR="00310743" w:rsidRPr="00B911CD">
        <w:t xml:space="preserve">The cost of freight almost always outweighs the value of the processed tyres. </w:t>
      </w:r>
      <w:r w:rsidR="00190A6E" w:rsidRPr="00B911CD">
        <w:t xml:space="preserve">Some stakeholders reported that </w:t>
      </w:r>
      <w:r w:rsidR="00310743" w:rsidRPr="00B911CD">
        <w:t>the higher shipping</w:t>
      </w:r>
      <w:r w:rsidR="00190A6E" w:rsidRPr="00B911CD">
        <w:t xml:space="preserve"> costs ha</w:t>
      </w:r>
      <w:r>
        <w:t>ve</w:t>
      </w:r>
      <w:r w:rsidR="00190A6E" w:rsidRPr="00B911CD">
        <w:t xml:space="preserve"> increased the level of </w:t>
      </w:r>
      <w:r w:rsidR="00310743" w:rsidRPr="00B911CD">
        <w:t xml:space="preserve">domestic </w:t>
      </w:r>
      <w:r w:rsidR="00190A6E" w:rsidRPr="00B911CD">
        <w:t xml:space="preserve">stockpiling and landfill (where it is legal to do so). </w:t>
      </w:r>
    </w:p>
    <w:p w14:paraId="74B1FF51" w14:textId="648682F2" w:rsidR="00814283" w:rsidRPr="00B911CD" w:rsidRDefault="00190A6E">
      <w:r w:rsidRPr="00B911CD">
        <w:t>All stakeholders believed</w:t>
      </w:r>
      <w:r w:rsidR="008F5975">
        <w:t xml:space="preserve"> that</w:t>
      </w:r>
      <w:r w:rsidRPr="00B911CD">
        <w:t xml:space="preserve"> the increase in freight costs</w:t>
      </w:r>
      <w:r w:rsidR="00310743" w:rsidRPr="00B911CD">
        <w:t xml:space="preserve"> (coupled with the export ban)</w:t>
      </w:r>
      <w:r w:rsidRPr="00B911CD">
        <w:t xml:space="preserve"> would eventually flow through to higher retail disposal costs</w:t>
      </w:r>
      <w:r w:rsidR="00310743" w:rsidRPr="00B911CD">
        <w:t>.</w:t>
      </w:r>
    </w:p>
    <w:p w14:paraId="28C8DA87" w14:textId="3189A572" w:rsidR="0096384B" w:rsidRPr="00B911CD" w:rsidRDefault="0096384B" w:rsidP="00EC0A8E">
      <w:pPr>
        <w:pStyle w:val="Heading2"/>
      </w:pPr>
      <w:bookmarkStart w:id="134" w:name="_Toc85723459"/>
      <w:bookmarkStart w:id="135" w:name="_Toc85723618"/>
      <w:bookmarkStart w:id="136" w:name="_Toc85723721"/>
      <w:bookmarkStart w:id="137" w:name="_Toc85723760"/>
      <w:bookmarkStart w:id="138" w:name="_Toc85724108"/>
      <w:bookmarkStart w:id="139" w:name="_Toc85724147"/>
      <w:bookmarkStart w:id="140" w:name="_Toc85724938"/>
      <w:bookmarkStart w:id="141" w:name="_Toc85741026"/>
      <w:bookmarkStart w:id="142" w:name="_Toc85723460"/>
      <w:bookmarkStart w:id="143" w:name="_Toc85723619"/>
      <w:bookmarkStart w:id="144" w:name="_Toc85723722"/>
      <w:bookmarkStart w:id="145" w:name="_Toc85723761"/>
      <w:bookmarkStart w:id="146" w:name="_Toc85724109"/>
      <w:bookmarkStart w:id="147" w:name="_Toc85724148"/>
      <w:bookmarkStart w:id="148" w:name="_Toc85724939"/>
      <w:bookmarkStart w:id="149" w:name="_Toc85741027"/>
      <w:bookmarkStart w:id="150" w:name="_Toc85723461"/>
      <w:bookmarkStart w:id="151" w:name="_Toc85723620"/>
      <w:bookmarkStart w:id="152" w:name="_Toc85723723"/>
      <w:bookmarkStart w:id="153" w:name="_Toc85723762"/>
      <w:bookmarkStart w:id="154" w:name="_Toc85724110"/>
      <w:bookmarkStart w:id="155" w:name="_Toc85724149"/>
      <w:bookmarkStart w:id="156" w:name="_Toc85724940"/>
      <w:bookmarkStart w:id="157" w:name="_Toc85741028"/>
      <w:bookmarkStart w:id="158" w:name="_Toc85723462"/>
      <w:bookmarkStart w:id="159" w:name="_Toc85723621"/>
      <w:bookmarkStart w:id="160" w:name="_Toc85723724"/>
      <w:bookmarkStart w:id="161" w:name="_Toc85723763"/>
      <w:bookmarkStart w:id="162" w:name="_Toc85724111"/>
      <w:bookmarkStart w:id="163" w:name="_Toc85724150"/>
      <w:bookmarkStart w:id="164" w:name="_Toc85724941"/>
      <w:bookmarkStart w:id="165" w:name="_Toc85741029"/>
      <w:bookmarkStart w:id="166" w:name="_Toc85723463"/>
      <w:bookmarkStart w:id="167" w:name="_Toc85723622"/>
      <w:bookmarkStart w:id="168" w:name="_Toc85723725"/>
      <w:bookmarkStart w:id="169" w:name="_Toc85723764"/>
      <w:bookmarkStart w:id="170" w:name="_Toc85724112"/>
      <w:bookmarkStart w:id="171" w:name="_Toc85724151"/>
      <w:bookmarkStart w:id="172" w:name="_Toc85724942"/>
      <w:bookmarkStart w:id="173" w:name="_Toc85741030"/>
      <w:bookmarkStart w:id="174" w:name="_Toc85723464"/>
      <w:bookmarkStart w:id="175" w:name="_Toc85723623"/>
      <w:bookmarkStart w:id="176" w:name="_Toc85723726"/>
      <w:bookmarkStart w:id="177" w:name="_Toc85723765"/>
      <w:bookmarkStart w:id="178" w:name="_Toc85724113"/>
      <w:bookmarkStart w:id="179" w:name="_Toc85724152"/>
      <w:bookmarkStart w:id="180" w:name="_Toc85724943"/>
      <w:bookmarkStart w:id="181" w:name="_Toc85741031"/>
      <w:bookmarkStart w:id="182" w:name="_Toc85723465"/>
      <w:bookmarkStart w:id="183" w:name="_Toc85723624"/>
      <w:bookmarkStart w:id="184" w:name="_Toc85723727"/>
      <w:bookmarkStart w:id="185" w:name="_Toc85723766"/>
      <w:bookmarkStart w:id="186" w:name="_Toc85724114"/>
      <w:bookmarkStart w:id="187" w:name="_Toc85724153"/>
      <w:bookmarkStart w:id="188" w:name="_Toc85724944"/>
      <w:bookmarkStart w:id="189" w:name="_Toc85741032"/>
      <w:bookmarkStart w:id="190" w:name="_Toc85723466"/>
      <w:bookmarkStart w:id="191" w:name="_Toc85723625"/>
      <w:bookmarkStart w:id="192" w:name="_Toc85723728"/>
      <w:bookmarkStart w:id="193" w:name="_Toc85723767"/>
      <w:bookmarkStart w:id="194" w:name="_Toc85724115"/>
      <w:bookmarkStart w:id="195" w:name="_Toc85724154"/>
      <w:bookmarkStart w:id="196" w:name="_Toc85724945"/>
      <w:bookmarkStart w:id="197" w:name="_Toc85741033"/>
      <w:bookmarkStart w:id="198" w:name="_Toc84600804"/>
      <w:bookmarkStart w:id="199" w:name="_Toc86402860"/>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r w:rsidRPr="00B911CD">
        <w:t>Contract information</w:t>
      </w:r>
      <w:bookmarkEnd w:id="199"/>
    </w:p>
    <w:p w14:paraId="7BE0F729" w14:textId="61FE5254" w:rsidR="00F075E6" w:rsidRDefault="00F075E6" w:rsidP="00A342C8">
      <w:r>
        <w:t>Exporters of whole baled tyres, TDF, tyres for re</w:t>
      </w:r>
      <w:r w:rsidR="00C469AD">
        <w:t>-</w:t>
      </w:r>
      <w:r>
        <w:t>tread and tyres for re-use all employed a combination of contract and spot price arrangements.</w:t>
      </w:r>
    </w:p>
    <w:p w14:paraId="4A8A6E41" w14:textId="085CCFD6" w:rsidR="00842334" w:rsidRPr="00B911CD" w:rsidRDefault="00F075E6" w:rsidP="00A342C8">
      <w:r>
        <w:t>Almost all e</w:t>
      </w:r>
      <w:r w:rsidR="00746AE6" w:rsidRPr="00B911CD">
        <w:t>xport</w:t>
      </w:r>
      <w:r>
        <w:t xml:space="preserve"> stakeholders</w:t>
      </w:r>
      <w:r w:rsidR="00746AE6" w:rsidRPr="00B911CD">
        <w:t xml:space="preserve"> </w:t>
      </w:r>
      <w:r w:rsidR="008D7C51" w:rsidRPr="00B911CD">
        <w:t>indicated they</w:t>
      </w:r>
      <w:r w:rsidR="00746AE6" w:rsidRPr="00B911CD">
        <w:t xml:space="preserve"> </w:t>
      </w:r>
      <w:r w:rsidR="00B20F1B">
        <w:t>exported to multiple customers</w:t>
      </w:r>
      <w:r w:rsidR="00746AE6" w:rsidRPr="00B911CD">
        <w:t xml:space="preserve">. </w:t>
      </w:r>
      <w:r w:rsidR="008D7C51" w:rsidRPr="00B911CD">
        <w:t>One major</w:t>
      </w:r>
      <w:r>
        <w:t xml:space="preserve"> TDF</w:t>
      </w:r>
      <w:r w:rsidR="008D7C51" w:rsidRPr="00B911CD">
        <w:t xml:space="preserve"> exporter</w:t>
      </w:r>
      <w:r w:rsidR="00746AE6" w:rsidRPr="00B911CD">
        <w:t xml:space="preserve"> </w:t>
      </w:r>
      <w:r w:rsidR="008D7C51" w:rsidRPr="00B911CD">
        <w:t>advised</w:t>
      </w:r>
      <w:r w:rsidR="00746AE6" w:rsidRPr="00B911CD">
        <w:t xml:space="preserve"> they had employed a local sales team based in South-</w:t>
      </w:r>
      <w:r w:rsidR="00B20F1B">
        <w:t>E</w:t>
      </w:r>
      <w:r w:rsidR="00746AE6" w:rsidRPr="00B911CD">
        <w:t xml:space="preserve">ast Asia to manage relationships </w:t>
      </w:r>
      <w:r w:rsidR="008D7C51" w:rsidRPr="00B911CD">
        <w:t xml:space="preserve">and </w:t>
      </w:r>
      <w:r w:rsidR="00746AE6" w:rsidRPr="00B911CD">
        <w:t xml:space="preserve">secure new offtake arrangements. </w:t>
      </w:r>
      <w:r w:rsidR="008D7C51" w:rsidRPr="00B911CD">
        <w:t xml:space="preserve">All exporters advised that the market for processed waste tyres was </w:t>
      </w:r>
      <w:proofErr w:type="gramStart"/>
      <w:r w:rsidR="008D7C51" w:rsidRPr="00B911CD">
        <w:t>dynamic</w:t>
      </w:r>
      <w:proofErr w:type="gramEnd"/>
      <w:r w:rsidR="008D7C51" w:rsidRPr="00B911CD">
        <w:t xml:space="preserve"> and the number of import customers changed frequently according to demand and changes in domestic regulations.</w:t>
      </w:r>
      <w:r w:rsidR="00842334" w:rsidRPr="00B911CD">
        <w:t xml:space="preserve"> </w:t>
      </w:r>
    </w:p>
    <w:p w14:paraId="4B3778BD" w14:textId="245ABC4F" w:rsidR="00746AE6" w:rsidRPr="00B911CD" w:rsidRDefault="00FD4E08" w:rsidP="00A342C8">
      <w:r w:rsidRPr="00B911CD">
        <w:t>For TDF</w:t>
      </w:r>
      <w:r w:rsidR="00E556DE">
        <w:t>, which makes up approximately 90% of tyre exports</w:t>
      </w:r>
      <w:r w:rsidRPr="00B911CD">
        <w:t xml:space="preserve">, it was reported that </w:t>
      </w:r>
      <w:r w:rsidR="00E556DE">
        <w:t xml:space="preserve">Australian </w:t>
      </w:r>
      <w:r w:rsidRPr="00B911CD">
        <w:t>e</w:t>
      </w:r>
      <w:r w:rsidR="00842334" w:rsidRPr="00B911CD">
        <w:t>xporters</w:t>
      </w:r>
      <w:r w:rsidR="003B1E72" w:rsidRPr="00B911CD">
        <w:t xml:space="preserve"> were </w:t>
      </w:r>
      <w:r w:rsidR="00E556DE">
        <w:t xml:space="preserve">price-takers and were </w:t>
      </w:r>
      <w:r w:rsidR="003B1E72" w:rsidRPr="00B911CD">
        <w:t xml:space="preserve">more likely to </w:t>
      </w:r>
      <w:r w:rsidR="00E556DE">
        <w:t xml:space="preserve">be subject to </w:t>
      </w:r>
      <w:r w:rsidR="003B1E72" w:rsidRPr="00B911CD">
        <w:t>spot pricing arrangements</w:t>
      </w:r>
      <w:r w:rsidR="00E556DE">
        <w:t xml:space="preserve"> due to the volatile market prices for TDF. Longer term contracts also exist but are less common. The re-tread and re-use markets are comparably smaller and much more dependent on individual importer arrangements. </w:t>
      </w:r>
      <w:r w:rsidR="00480042">
        <w:t>A</w:t>
      </w:r>
      <w:r w:rsidR="003B1E72" w:rsidRPr="00B911CD">
        <w:t>ll stakeholders agreed that variations in shipping costs greatly outweighed any change in export prices for all forms of waste tyres.</w:t>
      </w:r>
    </w:p>
    <w:p w14:paraId="5C962D8A" w14:textId="324528B5" w:rsidR="00FD4E08" w:rsidRPr="00B911CD" w:rsidRDefault="00FC6E77" w:rsidP="00A342C8">
      <w:r w:rsidRPr="00B911CD">
        <w:t xml:space="preserve">All relevant stakeholders interviewed indicated that rubber crumb is unlikely to be exported due to Australia’s relatively high processing costs </w:t>
      </w:r>
      <w:r w:rsidR="008D7C51" w:rsidRPr="00B911CD">
        <w:t>in addition to</w:t>
      </w:r>
      <w:r w:rsidRPr="00B911CD">
        <w:t xml:space="preserve"> freight costs.</w:t>
      </w:r>
      <w:r w:rsidR="00E556DE">
        <w:t xml:space="preserve"> </w:t>
      </w:r>
      <w:r w:rsidR="006470BC">
        <w:t>One stakeholder reported that there is currently not enough domestic finer crumb for end use applications and that a 40/60 split of domestic/imported rubber crumb was used in Australia. D</w:t>
      </w:r>
      <w:r w:rsidR="00E556DE">
        <w:t xml:space="preserve">omestic end market applications as described in </w:t>
      </w:r>
      <w:r w:rsidR="00906D86">
        <w:fldChar w:fldCharType="begin"/>
      </w:r>
      <w:r w:rsidR="00906D86">
        <w:instrText xml:space="preserve"> REF _Ref83909350 \h </w:instrText>
      </w:r>
      <w:r w:rsidR="00906D86">
        <w:fldChar w:fldCharType="separate"/>
      </w:r>
      <w:r w:rsidR="0014195F">
        <w:t xml:space="preserve">Table </w:t>
      </w:r>
      <w:r w:rsidR="0014195F">
        <w:rPr>
          <w:noProof/>
        </w:rPr>
        <w:t>3</w:t>
      </w:r>
      <w:r w:rsidR="00906D86">
        <w:fldChar w:fldCharType="end"/>
      </w:r>
      <w:r w:rsidR="00906D86">
        <w:t xml:space="preserve">. </w:t>
      </w:r>
      <w:r w:rsidR="00FD4E08" w:rsidRPr="00B911CD">
        <w:br w:type="page"/>
      </w:r>
    </w:p>
    <w:p w14:paraId="279E3C76" w14:textId="7CF04AAE" w:rsidR="00725519" w:rsidRPr="00B911CD" w:rsidRDefault="00824EE9" w:rsidP="0096384B">
      <w:pPr>
        <w:pStyle w:val="Heading1"/>
      </w:pPr>
      <w:bookmarkStart w:id="200" w:name="_Toc84525287"/>
      <w:bookmarkStart w:id="201" w:name="_Toc86402861"/>
      <w:bookmarkEnd w:id="200"/>
      <w:r>
        <w:t>T</w:t>
      </w:r>
      <w:r w:rsidR="0096384B" w:rsidRPr="00B911CD">
        <w:t>yres exported for re-tread and re-use</w:t>
      </w:r>
      <w:bookmarkEnd w:id="201"/>
      <w:r w:rsidR="0096384B" w:rsidRPr="00B911CD">
        <w:t xml:space="preserve"> </w:t>
      </w:r>
    </w:p>
    <w:p w14:paraId="77D7FD17" w14:textId="5CB89F61" w:rsidR="00725519" w:rsidRPr="00B911CD" w:rsidRDefault="0096384B" w:rsidP="00EC0A8E">
      <w:pPr>
        <w:pStyle w:val="Heading2"/>
      </w:pPr>
      <w:bookmarkStart w:id="202" w:name="_Toc84525289"/>
      <w:bookmarkStart w:id="203" w:name="_Toc86402862"/>
      <w:bookmarkEnd w:id="202"/>
      <w:r w:rsidRPr="00B911CD">
        <w:t>Number of exporters</w:t>
      </w:r>
      <w:bookmarkEnd w:id="203"/>
    </w:p>
    <w:p w14:paraId="733EC9CC" w14:textId="41283EB3" w:rsidR="00886F29" w:rsidRDefault="00886F29" w:rsidP="00886F29">
      <w:r w:rsidRPr="00B911CD">
        <w:t xml:space="preserve">Multiple stakeholders indicated that unlike BTA tyres, passenger and SUV tyres are unlikely to be re-tread </w:t>
      </w:r>
      <w:r w:rsidR="00E96A24">
        <w:t>as</w:t>
      </w:r>
      <w:r w:rsidRPr="00B911CD">
        <w:t xml:space="preserve"> most modern tyres are not designed to be</w:t>
      </w:r>
      <w:r w:rsidR="008D6423">
        <w:t xml:space="preserve">. </w:t>
      </w:r>
      <w:r w:rsidR="00E96A24">
        <w:t>S</w:t>
      </w:r>
      <w:r w:rsidR="008D6423">
        <w:t>takeholders</w:t>
      </w:r>
      <w:r w:rsidR="00E96A24">
        <w:t xml:space="preserve"> also</w:t>
      </w:r>
      <w:r w:rsidR="008D6423">
        <w:t xml:space="preserve"> advised that</w:t>
      </w:r>
      <w:r w:rsidR="00E96A24">
        <w:t xml:space="preserve"> it</w:t>
      </w:r>
      <w:r w:rsidR="008D6423">
        <w:t xml:space="preserve"> is usually </w:t>
      </w:r>
      <w:r w:rsidR="00E96A24">
        <w:t>un</w:t>
      </w:r>
      <w:r w:rsidR="008D6423">
        <w:t xml:space="preserve">economical to </w:t>
      </w:r>
      <w:proofErr w:type="spellStart"/>
      <w:r w:rsidR="008D6423">
        <w:t>retread</w:t>
      </w:r>
      <w:proofErr w:type="spellEnd"/>
      <w:r w:rsidR="00E96A24">
        <w:t xml:space="preserve"> passenger and SUV tyres</w:t>
      </w:r>
      <w:r w:rsidRPr="00B911CD">
        <w:t>.</w:t>
      </w:r>
      <w:r>
        <w:t xml:space="preserve"> However, it </w:t>
      </w:r>
      <w:bookmarkStart w:id="204" w:name="_Hlk85726509"/>
      <w:r>
        <w:t>was found that t</w:t>
      </w:r>
      <w:r w:rsidR="00D3629E" w:rsidRPr="00B911CD">
        <w:t>he</w:t>
      </w:r>
      <w:r w:rsidR="00852749">
        <w:t>re are at least two business</w:t>
      </w:r>
      <w:r w:rsidR="009F192A">
        <w:t>es</w:t>
      </w:r>
      <w:r w:rsidR="00852749">
        <w:t xml:space="preserve"> currently exporting passenger and SUV tyres for re-tread</w:t>
      </w:r>
      <w:r>
        <w:t xml:space="preserve">. </w:t>
      </w:r>
      <w:bookmarkEnd w:id="204"/>
      <w:r>
        <w:t>Industry stakeholders advised that most exporters of re-tread and re-use tyres are small family-run businesses which export small tonnages at times when shipping rates are low.</w:t>
      </w:r>
    </w:p>
    <w:p w14:paraId="5D629A6E" w14:textId="38E92199" w:rsidR="0036762F" w:rsidRDefault="00886F29" w:rsidP="00D3629E">
      <w:r>
        <w:t>T</w:t>
      </w:r>
      <w:r w:rsidR="00852749">
        <w:t>he exact number of exporters is unknown</w:t>
      </w:r>
      <w:r>
        <w:t xml:space="preserve"> as</w:t>
      </w:r>
      <w:r w:rsidR="0036762F">
        <w:t xml:space="preserve"> there is currently no requirement for exporters to obtain a license for export or be registered </w:t>
      </w:r>
      <w:r w:rsidR="00F075E6">
        <w:t>with an</w:t>
      </w:r>
      <w:r w:rsidR="0036762F">
        <w:t xml:space="preserve"> industry body such as TSA.</w:t>
      </w:r>
    </w:p>
    <w:p w14:paraId="0CD23C53" w14:textId="1F15F9DB" w:rsidR="00F83454" w:rsidRDefault="0036762F" w:rsidP="00D3629E">
      <w:r>
        <w:t>For tyres exported for re-use, t</w:t>
      </w:r>
      <w:r w:rsidRPr="00B911CD">
        <w:t>here are three TSA</w:t>
      </w:r>
      <w:r>
        <w:t>-</w:t>
      </w:r>
      <w:r w:rsidRPr="00B911CD">
        <w:t>accredited business</w:t>
      </w:r>
      <w:r w:rsidR="00C469AD">
        <w:t>es</w:t>
      </w:r>
      <w:r w:rsidRPr="00B911CD">
        <w:t xml:space="preserve"> that export whole tyres to verified facilities and more than six non-accredited businesses that also claim to export whole tyres for re-use.</w:t>
      </w:r>
      <w:r w:rsidR="00C05BDB">
        <w:t xml:space="preserve"> However, the</w:t>
      </w:r>
      <w:r w:rsidR="00D3629E" w:rsidRPr="00B911CD">
        <w:t xml:space="preserve"> </w:t>
      </w:r>
      <w:r>
        <w:t xml:space="preserve">exact </w:t>
      </w:r>
      <w:r w:rsidR="00D3629E" w:rsidRPr="00B911CD">
        <w:t>number of businesses exporting tyres for re-use is unknown</w:t>
      </w:r>
      <w:r>
        <w:t xml:space="preserve"> for the same reasons </w:t>
      </w:r>
      <w:r w:rsidR="00C05BDB">
        <w:t>listed above for re-tread tyres</w:t>
      </w:r>
      <w:r w:rsidR="00D3629E" w:rsidRPr="00B911CD">
        <w:t xml:space="preserve">. </w:t>
      </w:r>
    </w:p>
    <w:p w14:paraId="16103A16" w14:textId="205A3260" w:rsidR="0096384B" w:rsidRPr="00B911CD" w:rsidRDefault="0096384B" w:rsidP="00EC0A8E">
      <w:pPr>
        <w:pStyle w:val="Heading2"/>
      </w:pPr>
      <w:bookmarkStart w:id="205" w:name="_Toc84600808"/>
      <w:bookmarkStart w:id="206" w:name="_Toc86402863"/>
      <w:bookmarkEnd w:id="205"/>
      <w:r w:rsidRPr="00B911CD">
        <w:t>Volume of exports</w:t>
      </w:r>
      <w:bookmarkEnd w:id="206"/>
    </w:p>
    <w:p w14:paraId="4DE71E69" w14:textId="647B5C10" w:rsidR="00F21DD8" w:rsidRPr="00B911CD" w:rsidRDefault="00F21DD8" w:rsidP="00F21DD8">
      <w:bookmarkStart w:id="207" w:name="_Hlk85726539"/>
      <w:r w:rsidRPr="00B911CD">
        <w:t>Currently 135,500</w:t>
      </w:r>
      <w:r>
        <w:t> </w:t>
      </w:r>
      <w:proofErr w:type="spellStart"/>
      <w:r w:rsidRPr="00B911CD">
        <w:t>tpa</w:t>
      </w:r>
      <w:proofErr w:type="spellEnd"/>
      <w:r w:rsidRPr="00B911CD">
        <w:rPr>
          <w:rStyle w:val="FootnoteReference"/>
        </w:rPr>
        <w:footnoteReference w:id="39"/>
      </w:r>
      <w:r w:rsidRPr="00B911CD">
        <w:t xml:space="preserve"> of whole waste tyres are exported from Australia </w:t>
      </w:r>
      <w:r>
        <w:t>(</w:t>
      </w:r>
      <w:r w:rsidRPr="00B911CD">
        <w:fldChar w:fldCharType="begin"/>
      </w:r>
      <w:r w:rsidRPr="00B911CD">
        <w:instrText xml:space="preserve"> REF _Ref84523414 \h </w:instrText>
      </w:r>
      <w:r w:rsidRPr="00B911CD">
        <w:fldChar w:fldCharType="separate"/>
      </w:r>
      <w:r w:rsidR="0014195F" w:rsidRPr="00B911CD">
        <w:t xml:space="preserve">Table </w:t>
      </w:r>
      <w:r w:rsidR="0014195F">
        <w:rPr>
          <w:noProof/>
        </w:rPr>
        <w:t>8</w:t>
      </w:r>
      <w:r w:rsidRPr="00B911CD">
        <w:fldChar w:fldCharType="end"/>
      </w:r>
      <w:r>
        <w:t>)</w:t>
      </w:r>
      <w:r w:rsidRPr="00B911CD">
        <w:t xml:space="preserve">, however there </w:t>
      </w:r>
      <w:r>
        <w:t>are</w:t>
      </w:r>
      <w:r w:rsidRPr="00B911CD">
        <w:t xml:space="preserve"> no export figures available that distinguish between baled tyres, tyres for re-tread and tyres for re-use. </w:t>
      </w:r>
    </w:p>
    <w:p w14:paraId="61DA519C" w14:textId="72739B76" w:rsidR="00F21DD8" w:rsidRDefault="00ED19C0" w:rsidP="00ED19C0">
      <w:r w:rsidRPr="00B911CD">
        <w:t xml:space="preserve">The exact volume of </w:t>
      </w:r>
      <w:r w:rsidR="00CF0BE4" w:rsidRPr="00B911CD">
        <w:t>passenger and SUV tyres exported for re-tread is unknown</w:t>
      </w:r>
      <w:r w:rsidR="00F21DD8">
        <w:t>. M</w:t>
      </w:r>
      <w:r w:rsidR="00852749">
        <w:t>ultiple stakeholders suggested that due to the current high cost of shipping it was likely to be under 10,000tpa</w:t>
      </w:r>
      <w:r w:rsidR="00CF0BE4" w:rsidRPr="00B911CD">
        <w:t>.</w:t>
      </w:r>
    </w:p>
    <w:p w14:paraId="7656CD24" w14:textId="688BCD48" w:rsidR="00F80141" w:rsidRPr="00B911CD" w:rsidRDefault="00F80141" w:rsidP="00F80141">
      <w:pPr>
        <w:pStyle w:val="Caption"/>
        <w:keepNext/>
      </w:pPr>
      <w:bookmarkStart w:id="208" w:name="_Ref84523414"/>
      <w:bookmarkStart w:id="209" w:name="_Toc86402874"/>
      <w:bookmarkEnd w:id="207"/>
      <w:r w:rsidRPr="00B911CD">
        <w:t xml:space="preserve">Table </w:t>
      </w:r>
      <w:r w:rsidR="00BC1C33">
        <w:fldChar w:fldCharType="begin"/>
      </w:r>
      <w:r w:rsidR="00BC1C33">
        <w:instrText xml:space="preserve"> SEQ Table \* ARABIC </w:instrText>
      </w:r>
      <w:r w:rsidR="00BC1C33">
        <w:fldChar w:fldCharType="separate"/>
      </w:r>
      <w:r w:rsidR="0014195F">
        <w:rPr>
          <w:noProof/>
        </w:rPr>
        <w:t>8</w:t>
      </w:r>
      <w:r w:rsidR="00BC1C33">
        <w:rPr>
          <w:noProof/>
        </w:rPr>
        <w:fldChar w:fldCharType="end"/>
      </w:r>
      <w:bookmarkEnd w:id="208"/>
      <w:r w:rsidRPr="00B911CD">
        <w:t xml:space="preserve"> R</w:t>
      </w:r>
      <w:r w:rsidR="00BF56B6" w:rsidRPr="00B911CD">
        <w:t>ec</w:t>
      </w:r>
      <w:r w:rsidRPr="00B911CD">
        <w:t>overy of EOLT in Australia</w:t>
      </w:r>
      <w:r w:rsidR="000E3787">
        <w:t xml:space="preserve"> (tonnes)</w:t>
      </w:r>
      <w:bookmarkEnd w:id="209"/>
    </w:p>
    <w:tbl>
      <w:tblPr>
        <w:tblStyle w:val="MRATable"/>
        <w:tblW w:w="0" w:type="auto"/>
        <w:tblLook w:val="04A0" w:firstRow="1" w:lastRow="0" w:firstColumn="1" w:lastColumn="0" w:noHBand="0" w:noVBand="1"/>
      </w:tblPr>
      <w:tblGrid>
        <w:gridCol w:w="2735"/>
        <w:gridCol w:w="2623"/>
        <w:gridCol w:w="2404"/>
        <w:gridCol w:w="2143"/>
      </w:tblGrid>
      <w:tr w:rsidR="00CF0BE4" w:rsidRPr="00B911CD" w14:paraId="0DA322D8" w14:textId="77777777" w:rsidTr="00E94A6E">
        <w:trPr>
          <w:cnfStyle w:val="100000000000" w:firstRow="1" w:lastRow="0" w:firstColumn="0" w:lastColumn="0" w:oddVBand="0" w:evenVBand="0" w:oddHBand="0" w:evenHBand="0" w:firstRowFirstColumn="0" w:firstRowLastColumn="0" w:lastRowFirstColumn="0" w:lastRowLastColumn="0"/>
          <w:trHeight w:val="28"/>
        </w:trPr>
        <w:tc>
          <w:tcPr>
            <w:tcW w:w="0" w:type="dxa"/>
            <w:vAlign w:val="center"/>
          </w:tcPr>
          <w:p w14:paraId="1BF101A1" w14:textId="77777777" w:rsidR="00CF0BE4" w:rsidRPr="00B911CD" w:rsidRDefault="00CF0BE4" w:rsidP="00E94A6E">
            <w:pPr>
              <w:spacing w:before="0"/>
            </w:pPr>
            <w:r w:rsidRPr="00B911CD">
              <w:t>Domestic</w:t>
            </w:r>
          </w:p>
        </w:tc>
        <w:tc>
          <w:tcPr>
            <w:tcW w:w="0" w:type="dxa"/>
            <w:vAlign w:val="center"/>
          </w:tcPr>
          <w:p w14:paraId="07D84C77" w14:textId="77777777" w:rsidR="00CF0BE4" w:rsidRPr="00B911CD" w:rsidRDefault="00CF0BE4" w:rsidP="00E94A6E">
            <w:pPr>
              <w:spacing w:before="0"/>
            </w:pPr>
            <w:r w:rsidRPr="00B911CD">
              <w:t>Export (processed)</w:t>
            </w:r>
          </w:p>
        </w:tc>
        <w:tc>
          <w:tcPr>
            <w:tcW w:w="0" w:type="dxa"/>
            <w:vAlign w:val="center"/>
          </w:tcPr>
          <w:p w14:paraId="0FFA35F1" w14:textId="77777777" w:rsidR="00CF0BE4" w:rsidRPr="00B911CD" w:rsidRDefault="00CF0BE4" w:rsidP="00E94A6E">
            <w:pPr>
              <w:spacing w:before="0"/>
            </w:pPr>
            <w:r w:rsidRPr="00B911CD">
              <w:t>Export (whole)</w:t>
            </w:r>
          </w:p>
        </w:tc>
        <w:tc>
          <w:tcPr>
            <w:tcW w:w="0" w:type="dxa"/>
          </w:tcPr>
          <w:p w14:paraId="0CF427AF" w14:textId="77777777" w:rsidR="00CF0BE4" w:rsidRPr="00B911CD" w:rsidRDefault="00CF0BE4" w:rsidP="00E94A6E">
            <w:pPr>
              <w:spacing w:before="0"/>
            </w:pPr>
            <w:r w:rsidRPr="00B911CD">
              <w:t>Total</w:t>
            </w:r>
          </w:p>
        </w:tc>
      </w:tr>
      <w:tr w:rsidR="00CF0BE4" w:rsidRPr="00B911CD" w14:paraId="225E6792" w14:textId="77777777" w:rsidTr="00F80141">
        <w:trPr>
          <w:cnfStyle w:val="000000100000" w:firstRow="0" w:lastRow="0" w:firstColumn="0" w:lastColumn="0" w:oddVBand="0" w:evenVBand="0" w:oddHBand="1" w:evenHBand="0" w:firstRowFirstColumn="0" w:firstRowLastColumn="0" w:lastRowFirstColumn="0" w:lastRowLastColumn="0"/>
          <w:trHeight w:val="468"/>
        </w:trPr>
        <w:tc>
          <w:tcPr>
            <w:tcW w:w="2735" w:type="dxa"/>
          </w:tcPr>
          <w:p w14:paraId="467C69C6" w14:textId="77777777" w:rsidR="00CF0BE4" w:rsidRPr="00B911CD" w:rsidRDefault="00CF0BE4" w:rsidP="00DC5147">
            <w:r w:rsidRPr="00B911CD">
              <w:t>69,000</w:t>
            </w:r>
          </w:p>
        </w:tc>
        <w:tc>
          <w:tcPr>
            <w:tcW w:w="2623" w:type="dxa"/>
          </w:tcPr>
          <w:p w14:paraId="2DF29856" w14:textId="77777777" w:rsidR="00CF0BE4" w:rsidRPr="00B911CD" w:rsidRDefault="00CF0BE4" w:rsidP="00DC5147">
            <w:r w:rsidRPr="00B911CD">
              <w:t>127,500</w:t>
            </w:r>
          </w:p>
        </w:tc>
        <w:tc>
          <w:tcPr>
            <w:tcW w:w="2404" w:type="dxa"/>
          </w:tcPr>
          <w:p w14:paraId="4ECAF90D" w14:textId="77777777" w:rsidR="00CF0BE4" w:rsidRPr="00B911CD" w:rsidRDefault="00CF0BE4" w:rsidP="00DC5147">
            <w:r w:rsidRPr="00B911CD">
              <w:t>135,500</w:t>
            </w:r>
          </w:p>
        </w:tc>
        <w:tc>
          <w:tcPr>
            <w:tcW w:w="2143" w:type="dxa"/>
          </w:tcPr>
          <w:p w14:paraId="5BC15172" w14:textId="77777777" w:rsidR="00CF0BE4" w:rsidRPr="00B911CD" w:rsidRDefault="00CF0BE4" w:rsidP="00DC5147">
            <w:r w:rsidRPr="00B911CD">
              <w:t>332,000</w:t>
            </w:r>
          </w:p>
        </w:tc>
      </w:tr>
    </w:tbl>
    <w:p w14:paraId="16D1C78A" w14:textId="5B758C23" w:rsidR="00F80141" w:rsidRPr="00B911CD" w:rsidRDefault="00F80141" w:rsidP="00A55B01">
      <w:pPr>
        <w:pStyle w:val="Caption"/>
        <w:spacing w:before="60" w:after="240"/>
      </w:pPr>
      <w:r w:rsidRPr="00B911CD">
        <w:t>Source: Material flow analysis, TSA 2020</w:t>
      </w:r>
    </w:p>
    <w:p w14:paraId="7FA0F6C8" w14:textId="3B1D6A41" w:rsidR="00F80141" w:rsidRDefault="00F80141" w:rsidP="00EC0A8E">
      <w:pPr>
        <w:pStyle w:val="Heading2"/>
      </w:pPr>
      <w:bookmarkStart w:id="210" w:name="_Toc84525292"/>
      <w:bookmarkStart w:id="211" w:name="_Toc86402864"/>
      <w:bookmarkEnd w:id="210"/>
      <w:r w:rsidRPr="00B911CD">
        <w:t>Export destination</w:t>
      </w:r>
      <w:r w:rsidR="0096384B" w:rsidRPr="00B911CD">
        <w:t>s</w:t>
      </w:r>
      <w:bookmarkEnd w:id="211"/>
    </w:p>
    <w:p w14:paraId="0CC8BCDC" w14:textId="0FA4CFFE" w:rsidR="00691ED7" w:rsidRDefault="00691ED7" w:rsidP="00691ED7">
      <w:r w:rsidRPr="00B911CD">
        <w:t xml:space="preserve">For </w:t>
      </w:r>
      <w:r w:rsidR="00D322C2">
        <w:t>passenger and SUV tyres</w:t>
      </w:r>
      <w:r w:rsidRPr="00B911CD">
        <w:t xml:space="preserve"> exported for re-</w:t>
      </w:r>
      <w:r w:rsidR="00D322C2">
        <w:t>tread</w:t>
      </w:r>
      <w:r w:rsidRPr="00B911CD">
        <w:t xml:space="preserve">, </w:t>
      </w:r>
      <w:r>
        <w:t>the following</w:t>
      </w:r>
      <w:r w:rsidRPr="00B911CD">
        <w:t xml:space="preserve"> destinations</w:t>
      </w:r>
      <w:r>
        <w:t xml:space="preserve"> </w:t>
      </w:r>
      <w:r w:rsidRPr="00B911CD">
        <w:t xml:space="preserve">were identified </w:t>
      </w:r>
      <w:r w:rsidR="00C469AD">
        <w:t>by</w:t>
      </w:r>
      <w:r w:rsidRPr="00B911CD">
        <w:t xml:space="preserve"> stakeholders:</w:t>
      </w:r>
    </w:p>
    <w:p w14:paraId="27A83E0F" w14:textId="77777777" w:rsidR="00247111" w:rsidRDefault="00247111" w:rsidP="007A45FD">
      <w:pPr>
        <w:pStyle w:val="ListParagraph"/>
        <w:numPr>
          <w:ilvl w:val="0"/>
          <w:numId w:val="9"/>
        </w:numPr>
        <w:sectPr w:rsidR="00247111" w:rsidSect="00906D86">
          <w:type w:val="continuous"/>
          <w:pgSz w:w="11900" w:h="16840"/>
          <w:pgMar w:top="1418" w:right="851" w:bottom="1843" w:left="851" w:header="709" w:footer="624" w:gutter="0"/>
          <w:cols w:space="708"/>
          <w:docGrid w:linePitch="360"/>
        </w:sectPr>
      </w:pPr>
    </w:p>
    <w:p w14:paraId="6B677DE4" w14:textId="3489DB21" w:rsidR="00691ED7" w:rsidRDefault="008B5606" w:rsidP="007A45FD">
      <w:pPr>
        <w:pStyle w:val="ListParagraph"/>
        <w:numPr>
          <w:ilvl w:val="0"/>
          <w:numId w:val="9"/>
        </w:numPr>
      </w:pPr>
      <w:r>
        <w:t>Spain</w:t>
      </w:r>
    </w:p>
    <w:p w14:paraId="495805CC" w14:textId="5F845F8A" w:rsidR="008B5606" w:rsidRDefault="008B5606" w:rsidP="007A45FD">
      <w:pPr>
        <w:pStyle w:val="ListParagraph"/>
        <w:numPr>
          <w:ilvl w:val="0"/>
          <w:numId w:val="9"/>
        </w:numPr>
      </w:pPr>
      <w:r>
        <w:t>Portugal</w:t>
      </w:r>
    </w:p>
    <w:p w14:paraId="25CDDA64" w14:textId="5ACF9868" w:rsidR="00D322C2" w:rsidRDefault="008B5606" w:rsidP="007A45FD">
      <w:pPr>
        <w:pStyle w:val="ListParagraph"/>
        <w:numPr>
          <w:ilvl w:val="0"/>
          <w:numId w:val="9"/>
        </w:numPr>
      </w:pPr>
      <w:r>
        <w:t>Italy</w:t>
      </w:r>
    </w:p>
    <w:p w14:paraId="429F8B50" w14:textId="77777777" w:rsidR="00247111" w:rsidRDefault="00247111" w:rsidP="00A55B01">
      <w:pPr>
        <w:sectPr w:rsidR="00247111" w:rsidSect="00443920">
          <w:type w:val="continuous"/>
          <w:pgSz w:w="11900" w:h="16840"/>
          <w:pgMar w:top="1418" w:right="851" w:bottom="1843" w:left="851" w:header="709" w:footer="624" w:gutter="0"/>
          <w:cols w:num="3" w:space="708"/>
          <w:docGrid w:linePitch="360"/>
        </w:sectPr>
      </w:pPr>
    </w:p>
    <w:p w14:paraId="6916AAFD" w14:textId="7C617A58" w:rsidR="00852749" w:rsidRPr="00691ED7" w:rsidRDefault="00852749" w:rsidP="00A55B01">
      <w:r>
        <w:t>Stakeholders advised that information about specific re-tread facilities</w:t>
      </w:r>
      <w:r w:rsidR="00A55B01">
        <w:t xml:space="preserve"> and businesses</w:t>
      </w:r>
      <w:r>
        <w:t xml:space="preserve"> was commercial-in-confidence. </w:t>
      </w:r>
    </w:p>
    <w:p w14:paraId="38367506" w14:textId="65587BA7" w:rsidR="00F80141" w:rsidRPr="00B911CD" w:rsidRDefault="00F80141" w:rsidP="00EE4CBF">
      <w:r w:rsidRPr="00B911CD">
        <w:t xml:space="preserve">For whole tyres exported for re-use, </w:t>
      </w:r>
      <w:r w:rsidR="004F3699">
        <w:t>the following</w:t>
      </w:r>
      <w:r w:rsidR="006332E1" w:rsidRPr="00B911CD">
        <w:t xml:space="preserve"> destinations were identified </w:t>
      </w:r>
      <w:r w:rsidR="00C469AD">
        <w:t>by</w:t>
      </w:r>
      <w:r w:rsidR="005206C3" w:rsidRPr="00B911CD">
        <w:t xml:space="preserve"> stakeholders</w:t>
      </w:r>
      <w:r w:rsidRPr="00B911CD">
        <w:t>:</w:t>
      </w:r>
    </w:p>
    <w:p w14:paraId="5629F044" w14:textId="77777777" w:rsidR="00757994" w:rsidRDefault="00757994" w:rsidP="007A45FD">
      <w:pPr>
        <w:pStyle w:val="ListParagraph"/>
        <w:numPr>
          <w:ilvl w:val="0"/>
          <w:numId w:val="8"/>
        </w:numPr>
        <w:sectPr w:rsidR="00757994" w:rsidSect="00247111">
          <w:type w:val="continuous"/>
          <w:pgSz w:w="11900" w:h="16840"/>
          <w:pgMar w:top="1418" w:right="851" w:bottom="1843" w:left="851" w:header="709" w:footer="624" w:gutter="0"/>
          <w:cols w:space="708"/>
          <w:docGrid w:linePitch="360"/>
        </w:sectPr>
      </w:pPr>
    </w:p>
    <w:p w14:paraId="3ADE4B23" w14:textId="65F07E4B" w:rsidR="00F80141" w:rsidRPr="00B911CD" w:rsidRDefault="00F80141" w:rsidP="007A45FD">
      <w:pPr>
        <w:pStyle w:val="ListParagraph"/>
        <w:numPr>
          <w:ilvl w:val="0"/>
          <w:numId w:val="8"/>
        </w:numPr>
      </w:pPr>
      <w:r w:rsidRPr="00B911CD">
        <w:t>Trinidad and Tobago</w:t>
      </w:r>
    </w:p>
    <w:p w14:paraId="654D1A60" w14:textId="15E45D0A" w:rsidR="00F80141" w:rsidRPr="00B911CD" w:rsidRDefault="00F80141" w:rsidP="007A45FD">
      <w:pPr>
        <w:pStyle w:val="ListParagraph"/>
        <w:numPr>
          <w:ilvl w:val="0"/>
          <w:numId w:val="8"/>
        </w:numPr>
      </w:pPr>
      <w:r w:rsidRPr="00B911CD">
        <w:t>South Africa</w:t>
      </w:r>
    </w:p>
    <w:p w14:paraId="16E39916" w14:textId="3AC28E1F" w:rsidR="00F80141" w:rsidRPr="00B911CD" w:rsidRDefault="00F80141" w:rsidP="007A45FD">
      <w:pPr>
        <w:pStyle w:val="ListParagraph"/>
        <w:numPr>
          <w:ilvl w:val="0"/>
          <w:numId w:val="8"/>
        </w:numPr>
      </w:pPr>
      <w:r w:rsidRPr="00B911CD">
        <w:t>Spain</w:t>
      </w:r>
    </w:p>
    <w:p w14:paraId="54D31014" w14:textId="10D16E64" w:rsidR="00F80141" w:rsidRPr="00B911CD" w:rsidRDefault="00F80141" w:rsidP="007A45FD">
      <w:pPr>
        <w:pStyle w:val="ListParagraph"/>
        <w:numPr>
          <w:ilvl w:val="0"/>
          <w:numId w:val="8"/>
        </w:numPr>
      </w:pPr>
      <w:r w:rsidRPr="00B911CD">
        <w:t>Portugal</w:t>
      </w:r>
    </w:p>
    <w:p w14:paraId="4D84BEFB" w14:textId="5F0D1D89" w:rsidR="00F80141" w:rsidRPr="00B911CD" w:rsidRDefault="00F80141" w:rsidP="007A45FD">
      <w:pPr>
        <w:pStyle w:val="ListParagraph"/>
        <w:numPr>
          <w:ilvl w:val="0"/>
          <w:numId w:val="8"/>
        </w:numPr>
      </w:pPr>
      <w:r w:rsidRPr="00B911CD">
        <w:t>Italy</w:t>
      </w:r>
    </w:p>
    <w:p w14:paraId="153306C9" w14:textId="6906EECC" w:rsidR="00F80141" w:rsidRPr="00B911CD" w:rsidRDefault="00F80141" w:rsidP="007A45FD">
      <w:pPr>
        <w:pStyle w:val="ListParagraph"/>
        <w:numPr>
          <w:ilvl w:val="0"/>
          <w:numId w:val="8"/>
        </w:numPr>
      </w:pPr>
      <w:r w:rsidRPr="00B911CD">
        <w:t>USA</w:t>
      </w:r>
    </w:p>
    <w:p w14:paraId="4A03FC3F" w14:textId="77777777" w:rsidR="00F80141" w:rsidRPr="00B911CD" w:rsidRDefault="00F80141" w:rsidP="007A45FD">
      <w:pPr>
        <w:pStyle w:val="ListParagraph"/>
        <w:numPr>
          <w:ilvl w:val="0"/>
          <w:numId w:val="8"/>
        </w:numPr>
      </w:pPr>
      <w:r w:rsidRPr="00B911CD">
        <w:t>Singapore</w:t>
      </w:r>
    </w:p>
    <w:p w14:paraId="749A1324" w14:textId="20AE9333" w:rsidR="00F80141" w:rsidRPr="00B911CD" w:rsidRDefault="00F80141" w:rsidP="007A45FD">
      <w:pPr>
        <w:pStyle w:val="ListParagraph"/>
        <w:numPr>
          <w:ilvl w:val="0"/>
          <w:numId w:val="8"/>
        </w:numPr>
      </w:pPr>
      <w:r w:rsidRPr="00B911CD">
        <w:t>Nigeria</w:t>
      </w:r>
    </w:p>
    <w:p w14:paraId="6451D960" w14:textId="0669811B" w:rsidR="00F80141" w:rsidRPr="00B911CD" w:rsidRDefault="00F80141" w:rsidP="007A45FD">
      <w:pPr>
        <w:pStyle w:val="ListParagraph"/>
        <w:numPr>
          <w:ilvl w:val="0"/>
          <w:numId w:val="8"/>
        </w:numPr>
      </w:pPr>
      <w:r w:rsidRPr="00B911CD">
        <w:t>Liberia</w:t>
      </w:r>
    </w:p>
    <w:p w14:paraId="188AA0C8" w14:textId="602EA14A" w:rsidR="00F80141" w:rsidRPr="00B911CD" w:rsidRDefault="00F80141" w:rsidP="007A45FD">
      <w:pPr>
        <w:pStyle w:val="ListParagraph"/>
        <w:numPr>
          <w:ilvl w:val="0"/>
          <w:numId w:val="8"/>
        </w:numPr>
      </w:pPr>
      <w:r w:rsidRPr="00B911CD">
        <w:t>Sierra Leone</w:t>
      </w:r>
    </w:p>
    <w:p w14:paraId="6ADC9833" w14:textId="3EA864D2" w:rsidR="00F80141" w:rsidRPr="00B911CD" w:rsidRDefault="00F80141" w:rsidP="007A45FD">
      <w:pPr>
        <w:pStyle w:val="ListParagraph"/>
        <w:numPr>
          <w:ilvl w:val="0"/>
          <w:numId w:val="8"/>
        </w:numPr>
      </w:pPr>
      <w:r w:rsidRPr="00B911CD">
        <w:t>Japan</w:t>
      </w:r>
    </w:p>
    <w:p w14:paraId="0CC04529" w14:textId="77777777" w:rsidR="00757994" w:rsidRDefault="00757994" w:rsidP="00725519">
      <w:pPr>
        <w:pStyle w:val="Heading1"/>
        <w:sectPr w:rsidR="00757994" w:rsidSect="00443920">
          <w:type w:val="continuous"/>
          <w:pgSz w:w="11900" w:h="16840"/>
          <w:pgMar w:top="1418" w:right="851" w:bottom="1843" w:left="851" w:header="709" w:footer="624" w:gutter="0"/>
          <w:cols w:num="3" w:space="708"/>
          <w:docGrid w:linePitch="360"/>
        </w:sectPr>
      </w:pPr>
    </w:p>
    <w:p w14:paraId="61ED89CB" w14:textId="4F4C89EA" w:rsidR="00725519" w:rsidRPr="00B911CD" w:rsidRDefault="005F2EC8" w:rsidP="00A55B01">
      <w:pPr>
        <w:pStyle w:val="Heading1"/>
        <w:keepNext/>
        <w:pageBreakBefore/>
        <w:ind w:left="431" w:hanging="431"/>
      </w:pPr>
      <w:bookmarkStart w:id="212" w:name="_Toc86402865"/>
      <w:r w:rsidRPr="00B911CD">
        <w:t xml:space="preserve">Relevance to the </w:t>
      </w:r>
      <w:r w:rsidR="007A5404" w:rsidRPr="00B911CD">
        <w:t>H</w:t>
      </w:r>
      <w:r w:rsidRPr="00B911CD">
        <w:t>azardous Waste Act 1989</w:t>
      </w:r>
      <w:bookmarkEnd w:id="212"/>
    </w:p>
    <w:p w14:paraId="43ED556F" w14:textId="0FF6F0A6" w:rsidR="00DF342E" w:rsidRDefault="00F66DD6" w:rsidP="00DF342E">
      <w:r w:rsidRPr="00B911CD">
        <w:t xml:space="preserve">The </w:t>
      </w:r>
      <w:r w:rsidRPr="00443920">
        <w:rPr>
          <w:i/>
          <w:iCs/>
        </w:rPr>
        <w:t>Hazardous Waste Act 1989</w:t>
      </w:r>
      <w:r w:rsidRPr="00B911CD">
        <w:t xml:space="preserve"> controls the export of hazardous waste, requiring permits be obtained before hazardous waste is exported or imported. A waste is considered hazardous if it is listed in the </w:t>
      </w:r>
      <w:r w:rsidRPr="00A55B01">
        <w:rPr>
          <w:i/>
          <w:iCs/>
        </w:rPr>
        <w:t>Basel Convention on the Control of Transboundary Movements of Hazardous Wastes and their Disposal</w:t>
      </w:r>
      <w:r w:rsidRPr="00B911CD">
        <w:t xml:space="preserve"> or in the </w:t>
      </w:r>
      <w:r w:rsidRPr="00A55B01">
        <w:rPr>
          <w:i/>
          <w:iCs/>
        </w:rPr>
        <w:t>OECD Regulations</w:t>
      </w:r>
      <w:r w:rsidRPr="00B911CD">
        <w:t>. Waste tyres contain various substances listed as hazardous under the Basel convention (</w:t>
      </w:r>
      <w:r w:rsidR="00040A0D" w:rsidRPr="00B911CD">
        <w:fldChar w:fldCharType="begin"/>
      </w:r>
      <w:r w:rsidR="00040A0D" w:rsidRPr="00B911CD">
        <w:instrText xml:space="preserve"> REF _Ref84511351 \h </w:instrText>
      </w:r>
      <w:r w:rsidR="00040A0D" w:rsidRPr="00B911CD">
        <w:fldChar w:fldCharType="separate"/>
      </w:r>
      <w:r w:rsidR="0014195F" w:rsidRPr="00B911CD">
        <w:t xml:space="preserve">Table </w:t>
      </w:r>
      <w:r w:rsidR="0014195F">
        <w:rPr>
          <w:noProof/>
        </w:rPr>
        <w:t>9</w:t>
      </w:r>
      <w:r w:rsidR="00040A0D" w:rsidRPr="00B911CD">
        <w:fldChar w:fldCharType="end"/>
      </w:r>
      <w:r w:rsidRPr="00B911CD">
        <w:t>).</w:t>
      </w:r>
      <w:r w:rsidR="008A3010" w:rsidRPr="00B911CD">
        <w:t xml:space="preserve"> </w:t>
      </w:r>
      <w:r w:rsidR="0045260C" w:rsidRPr="00B911CD">
        <w:t xml:space="preserve">However, </w:t>
      </w:r>
      <w:bookmarkStart w:id="213" w:name="_Hlk85739044"/>
      <w:r w:rsidR="0045260C" w:rsidRPr="00B911CD">
        <w:t>it is unlikely that any of the processed waste tyres would be considered ‘hazardous waste</w:t>
      </w:r>
      <w:bookmarkEnd w:id="213"/>
      <w:r w:rsidR="0045260C" w:rsidRPr="00B911CD">
        <w:t>’ under the Basel Convention</w:t>
      </w:r>
      <w:r w:rsidR="00EE4CBF" w:rsidRPr="00B911CD">
        <w:t xml:space="preserve"> unless they exhibited “hazardous characteristics” as listed in Annex 3 of the Convention</w:t>
      </w:r>
      <w:r w:rsidR="00E94A6E" w:rsidRPr="00B911CD">
        <w:rPr>
          <w:rStyle w:val="FootnoteReference"/>
        </w:rPr>
        <w:footnoteReference w:id="40"/>
      </w:r>
      <w:r w:rsidR="0045260C" w:rsidRPr="00B911CD">
        <w:t xml:space="preserve">. </w:t>
      </w:r>
    </w:p>
    <w:p w14:paraId="3503040A" w14:textId="066821E2" w:rsidR="00040A0D" w:rsidRPr="00B911CD" w:rsidRDefault="00040A0D" w:rsidP="00040A0D">
      <w:pPr>
        <w:pStyle w:val="Caption"/>
        <w:keepNext/>
      </w:pPr>
      <w:bookmarkStart w:id="214" w:name="_Ref84511351"/>
      <w:bookmarkStart w:id="215" w:name="_Toc86402875"/>
      <w:r w:rsidRPr="00B911CD">
        <w:t xml:space="preserve">Table </w:t>
      </w:r>
      <w:r w:rsidR="00BC1C33">
        <w:fldChar w:fldCharType="begin"/>
      </w:r>
      <w:r w:rsidR="00BC1C33">
        <w:instrText xml:space="preserve"> SEQ Table \* ARABIC </w:instrText>
      </w:r>
      <w:r w:rsidR="00BC1C33">
        <w:fldChar w:fldCharType="separate"/>
      </w:r>
      <w:r w:rsidR="0014195F">
        <w:rPr>
          <w:noProof/>
        </w:rPr>
        <w:t>9</w:t>
      </w:r>
      <w:r w:rsidR="00BC1C33">
        <w:rPr>
          <w:noProof/>
        </w:rPr>
        <w:fldChar w:fldCharType="end"/>
      </w:r>
      <w:bookmarkEnd w:id="214"/>
      <w:r w:rsidRPr="00B911CD">
        <w:t xml:space="preserve"> Basel Convention hazardous waste constituents found in waste tyres</w:t>
      </w:r>
      <w:bookmarkEnd w:id="215"/>
    </w:p>
    <w:tbl>
      <w:tblPr>
        <w:tblStyle w:val="MRATable"/>
        <w:tblpPr w:leftFromText="180" w:rightFromText="180" w:vertAnchor="text" w:horzAnchor="margin" w:tblpY="167"/>
        <w:tblW w:w="5000" w:type="pct"/>
        <w:tblLook w:val="04A0" w:firstRow="1" w:lastRow="0" w:firstColumn="1" w:lastColumn="0" w:noHBand="0" w:noVBand="1"/>
      </w:tblPr>
      <w:tblGrid>
        <w:gridCol w:w="6659"/>
        <w:gridCol w:w="3529"/>
      </w:tblGrid>
      <w:tr w:rsidR="00E00F5F" w:rsidRPr="00B911CD" w14:paraId="434B5546" w14:textId="77777777" w:rsidTr="00E00F5F">
        <w:trPr>
          <w:cnfStyle w:val="100000000000" w:firstRow="1" w:lastRow="0" w:firstColumn="0" w:lastColumn="0" w:oddVBand="0" w:evenVBand="0" w:oddHBand="0" w:evenHBand="0" w:firstRowFirstColumn="0" w:firstRowLastColumn="0" w:lastRowFirstColumn="0" w:lastRowLastColumn="0"/>
          <w:trHeight w:val="20"/>
        </w:trPr>
        <w:tc>
          <w:tcPr>
            <w:tcW w:w="3268" w:type="pct"/>
          </w:tcPr>
          <w:p w14:paraId="4FBED4BD" w14:textId="77777777" w:rsidR="00040A0D" w:rsidRPr="00B911CD" w:rsidRDefault="00040A0D" w:rsidP="00B062C1">
            <w:pPr>
              <w:pStyle w:val="TableText"/>
            </w:pPr>
            <w:r w:rsidRPr="00B911CD">
              <w:t>Chemical name</w:t>
            </w:r>
          </w:p>
        </w:tc>
        <w:tc>
          <w:tcPr>
            <w:tcW w:w="1732" w:type="pct"/>
          </w:tcPr>
          <w:p w14:paraId="66F44015" w14:textId="77777777" w:rsidR="00040A0D" w:rsidRPr="00B911CD" w:rsidRDefault="00040A0D" w:rsidP="00B062C1">
            <w:pPr>
              <w:pStyle w:val="TableText"/>
            </w:pPr>
            <w:r w:rsidRPr="00B911CD">
              <w:t>Content (% by weight)</w:t>
            </w:r>
          </w:p>
        </w:tc>
      </w:tr>
      <w:tr w:rsidR="00E00F5F" w:rsidRPr="00B911CD" w14:paraId="1FE263F4" w14:textId="77777777" w:rsidTr="00E00F5F">
        <w:trPr>
          <w:cnfStyle w:val="000000100000" w:firstRow="0" w:lastRow="0" w:firstColumn="0" w:lastColumn="0" w:oddVBand="0" w:evenVBand="0" w:oddHBand="1" w:evenHBand="0" w:firstRowFirstColumn="0" w:firstRowLastColumn="0" w:lastRowFirstColumn="0" w:lastRowLastColumn="0"/>
          <w:trHeight w:val="20"/>
        </w:trPr>
        <w:tc>
          <w:tcPr>
            <w:tcW w:w="3268" w:type="pct"/>
          </w:tcPr>
          <w:p w14:paraId="3C132AA2" w14:textId="77777777" w:rsidR="00040A0D" w:rsidRPr="00B911CD" w:rsidRDefault="00040A0D" w:rsidP="00B062C1">
            <w:pPr>
              <w:pStyle w:val="TableText"/>
            </w:pPr>
            <w:r w:rsidRPr="00B911CD">
              <w:t>Copper Compounds</w:t>
            </w:r>
          </w:p>
        </w:tc>
        <w:tc>
          <w:tcPr>
            <w:tcW w:w="1732" w:type="pct"/>
          </w:tcPr>
          <w:p w14:paraId="46575847" w14:textId="77777777" w:rsidR="00040A0D" w:rsidRPr="00B911CD" w:rsidRDefault="00040A0D" w:rsidP="00B062C1">
            <w:pPr>
              <w:pStyle w:val="TableText"/>
            </w:pPr>
            <w:proofErr w:type="spellStart"/>
            <w:r w:rsidRPr="00B911CD">
              <w:t>Approx</w:t>
            </w:r>
            <w:proofErr w:type="spellEnd"/>
            <w:r w:rsidRPr="00B911CD">
              <w:t xml:space="preserve"> 0.02%</w:t>
            </w:r>
          </w:p>
        </w:tc>
      </w:tr>
      <w:tr w:rsidR="00E00F5F" w:rsidRPr="00B911CD" w14:paraId="63AC27E9" w14:textId="77777777" w:rsidTr="00E00F5F">
        <w:trPr>
          <w:cnfStyle w:val="000000010000" w:firstRow="0" w:lastRow="0" w:firstColumn="0" w:lastColumn="0" w:oddVBand="0" w:evenVBand="0" w:oddHBand="0" w:evenHBand="1" w:firstRowFirstColumn="0" w:firstRowLastColumn="0" w:lastRowFirstColumn="0" w:lastRowLastColumn="0"/>
          <w:trHeight w:val="20"/>
        </w:trPr>
        <w:tc>
          <w:tcPr>
            <w:tcW w:w="3268" w:type="pct"/>
          </w:tcPr>
          <w:p w14:paraId="4B21380B" w14:textId="77777777" w:rsidR="00040A0D" w:rsidRPr="00B911CD" w:rsidRDefault="00040A0D" w:rsidP="00B062C1">
            <w:pPr>
              <w:pStyle w:val="TableText"/>
            </w:pPr>
            <w:r w:rsidRPr="00B911CD">
              <w:t>Zinc Compounds</w:t>
            </w:r>
          </w:p>
        </w:tc>
        <w:tc>
          <w:tcPr>
            <w:tcW w:w="1732" w:type="pct"/>
          </w:tcPr>
          <w:p w14:paraId="546FE4DF" w14:textId="77777777" w:rsidR="00040A0D" w:rsidRPr="00B911CD" w:rsidRDefault="00040A0D" w:rsidP="00B062C1">
            <w:pPr>
              <w:pStyle w:val="TableText"/>
            </w:pPr>
            <w:proofErr w:type="spellStart"/>
            <w:r w:rsidRPr="00B911CD">
              <w:t>Approx</w:t>
            </w:r>
            <w:proofErr w:type="spellEnd"/>
            <w:r w:rsidRPr="00B911CD">
              <w:t xml:space="preserve"> 1%</w:t>
            </w:r>
          </w:p>
        </w:tc>
      </w:tr>
      <w:tr w:rsidR="00E00F5F" w:rsidRPr="00B911CD" w14:paraId="068D009E" w14:textId="77777777" w:rsidTr="00E00F5F">
        <w:trPr>
          <w:cnfStyle w:val="000000100000" w:firstRow="0" w:lastRow="0" w:firstColumn="0" w:lastColumn="0" w:oddVBand="0" w:evenVBand="0" w:oddHBand="1" w:evenHBand="0" w:firstRowFirstColumn="0" w:firstRowLastColumn="0" w:lastRowFirstColumn="0" w:lastRowLastColumn="0"/>
          <w:trHeight w:val="20"/>
        </w:trPr>
        <w:tc>
          <w:tcPr>
            <w:tcW w:w="3268" w:type="pct"/>
          </w:tcPr>
          <w:p w14:paraId="5E83FADF" w14:textId="77777777" w:rsidR="00040A0D" w:rsidRPr="00B911CD" w:rsidRDefault="00040A0D" w:rsidP="00B062C1">
            <w:pPr>
              <w:pStyle w:val="TableText"/>
            </w:pPr>
            <w:r w:rsidRPr="00B911CD">
              <w:t>Cadmium</w:t>
            </w:r>
          </w:p>
        </w:tc>
        <w:tc>
          <w:tcPr>
            <w:tcW w:w="1732" w:type="pct"/>
          </w:tcPr>
          <w:p w14:paraId="083C2611" w14:textId="77777777" w:rsidR="00040A0D" w:rsidRPr="00B911CD" w:rsidRDefault="00040A0D" w:rsidP="00B062C1">
            <w:pPr>
              <w:pStyle w:val="TableText"/>
            </w:pPr>
            <w:r w:rsidRPr="00B911CD">
              <w:t>Max 0.001%</w:t>
            </w:r>
          </w:p>
        </w:tc>
      </w:tr>
      <w:tr w:rsidR="00E00F5F" w:rsidRPr="00B911CD" w14:paraId="005F7496" w14:textId="77777777" w:rsidTr="00E00F5F">
        <w:trPr>
          <w:cnfStyle w:val="000000010000" w:firstRow="0" w:lastRow="0" w:firstColumn="0" w:lastColumn="0" w:oddVBand="0" w:evenVBand="0" w:oddHBand="0" w:evenHBand="1" w:firstRowFirstColumn="0" w:firstRowLastColumn="0" w:lastRowFirstColumn="0" w:lastRowLastColumn="0"/>
          <w:trHeight w:val="20"/>
        </w:trPr>
        <w:tc>
          <w:tcPr>
            <w:tcW w:w="3268" w:type="pct"/>
          </w:tcPr>
          <w:p w14:paraId="6A5D67D7" w14:textId="77777777" w:rsidR="00040A0D" w:rsidRPr="00B911CD" w:rsidRDefault="00040A0D" w:rsidP="00B062C1">
            <w:pPr>
              <w:pStyle w:val="TableText"/>
            </w:pPr>
            <w:r w:rsidRPr="00B911CD">
              <w:t>Lead; Lead Compounds</w:t>
            </w:r>
          </w:p>
        </w:tc>
        <w:tc>
          <w:tcPr>
            <w:tcW w:w="1732" w:type="pct"/>
          </w:tcPr>
          <w:p w14:paraId="1C659706" w14:textId="77777777" w:rsidR="00040A0D" w:rsidRPr="00B911CD" w:rsidRDefault="00040A0D" w:rsidP="00B062C1">
            <w:pPr>
              <w:pStyle w:val="TableText"/>
            </w:pPr>
            <w:r w:rsidRPr="00B911CD">
              <w:t>Max 0.005%</w:t>
            </w:r>
          </w:p>
        </w:tc>
      </w:tr>
      <w:tr w:rsidR="00E00F5F" w:rsidRPr="00B911CD" w14:paraId="6E598110" w14:textId="77777777" w:rsidTr="00E00F5F">
        <w:trPr>
          <w:cnfStyle w:val="000000100000" w:firstRow="0" w:lastRow="0" w:firstColumn="0" w:lastColumn="0" w:oddVBand="0" w:evenVBand="0" w:oddHBand="1" w:evenHBand="0" w:firstRowFirstColumn="0" w:firstRowLastColumn="0" w:lastRowFirstColumn="0" w:lastRowLastColumn="0"/>
          <w:trHeight w:val="20"/>
        </w:trPr>
        <w:tc>
          <w:tcPr>
            <w:tcW w:w="3268" w:type="pct"/>
          </w:tcPr>
          <w:p w14:paraId="690842D5" w14:textId="77777777" w:rsidR="00040A0D" w:rsidRPr="00B911CD" w:rsidRDefault="00040A0D" w:rsidP="00B062C1">
            <w:pPr>
              <w:pStyle w:val="TableText"/>
            </w:pPr>
            <w:r w:rsidRPr="00B911CD">
              <w:t>Acidic solutions or acids in solid form</w:t>
            </w:r>
          </w:p>
        </w:tc>
        <w:tc>
          <w:tcPr>
            <w:tcW w:w="1732" w:type="pct"/>
          </w:tcPr>
          <w:p w14:paraId="7CF8C2E3" w14:textId="77777777" w:rsidR="00040A0D" w:rsidRPr="00B911CD" w:rsidRDefault="00040A0D" w:rsidP="00B062C1">
            <w:pPr>
              <w:pStyle w:val="TableText"/>
            </w:pPr>
            <w:proofErr w:type="spellStart"/>
            <w:r w:rsidRPr="00B911CD">
              <w:t>Approx</w:t>
            </w:r>
            <w:proofErr w:type="spellEnd"/>
            <w:r w:rsidRPr="00B911CD">
              <w:t xml:space="preserve"> 0.3%</w:t>
            </w:r>
          </w:p>
        </w:tc>
      </w:tr>
      <w:tr w:rsidR="00E00F5F" w:rsidRPr="00B911CD" w14:paraId="4771BBC8" w14:textId="77777777" w:rsidTr="00E00F5F">
        <w:trPr>
          <w:cnfStyle w:val="000000010000" w:firstRow="0" w:lastRow="0" w:firstColumn="0" w:lastColumn="0" w:oddVBand="0" w:evenVBand="0" w:oddHBand="0" w:evenHBand="1" w:firstRowFirstColumn="0" w:firstRowLastColumn="0" w:lastRowFirstColumn="0" w:lastRowLastColumn="0"/>
          <w:trHeight w:val="20"/>
        </w:trPr>
        <w:tc>
          <w:tcPr>
            <w:tcW w:w="3268" w:type="pct"/>
          </w:tcPr>
          <w:p w14:paraId="2BA69D44" w14:textId="117A7850" w:rsidR="00040A0D" w:rsidRPr="00B911CD" w:rsidRDefault="00040A0D" w:rsidP="00B062C1">
            <w:pPr>
              <w:pStyle w:val="TableText"/>
            </w:pPr>
            <w:proofErr w:type="spellStart"/>
            <w:r w:rsidRPr="00B911CD">
              <w:t>Organohalogen</w:t>
            </w:r>
            <w:proofErr w:type="spellEnd"/>
            <w:r w:rsidRPr="00B911CD">
              <w:t xml:space="preserve"> compounds other than substances in Annex</w:t>
            </w:r>
            <w:r w:rsidR="00F075E6">
              <w:t xml:space="preserve"> 3</w:t>
            </w:r>
          </w:p>
        </w:tc>
        <w:tc>
          <w:tcPr>
            <w:tcW w:w="1732" w:type="pct"/>
          </w:tcPr>
          <w:p w14:paraId="31EC0B14" w14:textId="77777777" w:rsidR="00040A0D" w:rsidRPr="00B911CD" w:rsidRDefault="00040A0D" w:rsidP="00B062C1">
            <w:pPr>
              <w:pStyle w:val="TableText"/>
            </w:pPr>
            <w:r w:rsidRPr="00B911CD">
              <w:t>Content of halogens max 0.10%</w:t>
            </w:r>
          </w:p>
        </w:tc>
      </w:tr>
    </w:tbl>
    <w:p w14:paraId="5D650813" w14:textId="4B60924C" w:rsidR="00040A0D" w:rsidRPr="00B911CD" w:rsidRDefault="00040A0D" w:rsidP="00A55B01">
      <w:pPr>
        <w:pStyle w:val="Caption"/>
        <w:spacing w:before="60" w:after="240"/>
      </w:pPr>
      <w:r w:rsidRPr="00B911CD">
        <w:t xml:space="preserve">Source: </w:t>
      </w:r>
      <w:hyperlink r:id="rId29" w:history="1">
        <w:r w:rsidRPr="00A55B01">
          <w:t>http://www.basel.int/Portals/4/Basel%20Convention/docs/meetings/sbc/workdoc/old%20docs/tech-usedtyres.pdf</w:t>
        </w:r>
      </w:hyperlink>
    </w:p>
    <w:p w14:paraId="223A0F01" w14:textId="223CA789" w:rsidR="0045260C" w:rsidRPr="00B911CD" w:rsidRDefault="0045260C" w:rsidP="0045260C">
      <w:r w:rsidRPr="00B911CD">
        <w:t xml:space="preserve">According to the </w:t>
      </w:r>
      <w:r w:rsidR="00040A0D" w:rsidRPr="00B911CD">
        <w:t xml:space="preserve">Revised </w:t>
      </w:r>
      <w:r w:rsidRPr="00B911CD">
        <w:t>Basel Technical Guidelines, tyre components have no hazardous properties and are therefore not intrinsically hazardous</w:t>
      </w:r>
      <w:r w:rsidRPr="00B911CD">
        <w:rPr>
          <w:rStyle w:val="FootnoteReference"/>
        </w:rPr>
        <w:footnoteReference w:id="41"/>
      </w:r>
      <w:r w:rsidR="00E94A6E">
        <w:t>.</w:t>
      </w:r>
      <w:r w:rsidRPr="00B911CD">
        <w:t xml:space="preserve"> If, however, they are improperly managed and disposed of, they may pose risks to public health and the environment</w:t>
      </w:r>
      <w:r w:rsidR="00E83BCF" w:rsidRPr="00B911CD">
        <w:t>.</w:t>
      </w:r>
    </w:p>
    <w:p w14:paraId="11C02309" w14:textId="22664A44" w:rsidR="00040A0D" w:rsidRPr="00B911CD" w:rsidRDefault="0045260C" w:rsidP="005F2EC8">
      <w:r w:rsidRPr="00B911CD">
        <w:t xml:space="preserve">The key hazardous risks outlined in the Basel Convention relate to the transport and storage of whole tyres, as these </w:t>
      </w:r>
      <w:r w:rsidR="00E669C6" w:rsidRPr="00B911CD">
        <w:t>can provide</w:t>
      </w:r>
      <w:r w:rsidRPr="00B911CD">
        <w:t xml:space="preserve"> ideal bre</w:t>
      </w:r>
      <w:r w:rsidR="00076A19">
        <w:t>e</w:t>
      </w:r>
      <w:r w:rsidRPr="00B911CD">
        <w:t>ding grounds for disease carrying mosquitos</w:t>
      </w:r>
      <w:r w:rsidR="00E669C6" w:rsidRPr="00B911CD">
        <w:t>/</w:t>
      </w:r>
      <w:r w:rsidRPr="00B911CD">
        <w:t>larva</w:t>
      </w:r>
      <w:r w:rsidR="00E669C6" w:rsidRPr="00B911CD">
        <w:t>. In addition, stockpiled tyres are a significant fire risk</w:t>
      </w:r>
      <w:r w:rsidRPr="00B911CD">
        <w:rPr>
          <w:rStyle w:val="FootnoteReference"/>
        </w:rPr>
        <w:footnoteReference w:id="42"/>
      </w:r>
      <w:r w:rsidR="00E83BCF" w:rsidRPr="00B911CD">
        <w:t>.</w:t>
      </w:r>
      <w:r w:rsidR="00040A0D" w:rsidRPr="00B911CD">
        <w:t xml:space="preserve"> </w:t>
      </w:r>
    </w:p>
    <w:p w14:paraId="09554C2C" w14:textId="2A39617E" w:rsidR="00F66DD6" w:rsidRDefault="0045260C" w:rsidP="005F2EC8">
      <w:r w:rsidRPr="00B911CD">
        <w:t xml:space="preserve">Stakeholders indicated however that all </w:t>
      </w:r>
      <w:r w:rsidR="00040A0D" w:rsidRPr="00B911CD">
        <w:t xml:space="preserve">tyres for </w:t>
      </w:r>
      <w:r w:rsidRPr="00B911CD">
        <w:t>re-tread</w:t>
      </w:r>
      <w:r w:rsidR="00040A0D" w:rsidRPr="00B911CD">
        <w:t xml:space="preserve">, re-use </w:t>
      </w:r>
      <w:r w:rsidRPr="00B911CD">
        <w:t>and processed tyres</w:t>
      </w:r>
      <w:r w:rsidR="00040A0D" w:rsidRPr="00B911CD">
        <w:t xml:space="preserve"> </w:t>
      </w:r>
      <w:r w:rsidRPr="00B911CD">
        <w:t xml:space="preserve">are exported in waterproof shipping containers and that it was a condition of import customers/facilities that tyres be free of water, </w:t>
      </w:r>
      <w:proofErr w:type="gramStart"/>
      <w:r w:rsidRPr="00B911CD">
        <w:t>dirt</w:t>
      </w:r>
      <w:proofErr w:type="gramEnd"/>
      <w:r w:rsidRPr="00B911CD">
        <w:t xml:space="preserve"> and soil.</w:t>
      </w:r>
    </w:p>
    <w:p w14:paraId="684FA188" w14:textId="78B31412" w:rsidR="00076A19" w:rsidRDefault="00076A19" w:rsidP="00076A19">
      <w:r>
        <w:t>Therefore, p</w:t>
      </w:r>
      <w:r w:rsidRPr="00B911CD">
        <w:t xml:space="preserve">rocessed waste tyres are unlikely to be classified as ‘hazardous waste’ under </w:t>
      </w:r>
      <w:r w:rsidR="00014211">
        <w:t>t</w:t>
      </w:r>
      <w:r w:rsidRPr="00B911CD">
        <w:t xml:space="preserve">he </w:t>
      </w:r>
      <w:r w:rsidRPr="00443920">
        <w:rPr>
          <w:i/>
          <w:iCs/>
        </w:rPr>
        <w:t>Hazardous Waste Act 1989</w:t>
      </w:r>
      <w:r w:rsidRPr="00B911CD">
        <w:t>.</w:t>
      </w:r>
    </w:p>
    <w:p w14:paraId="4EDB9B69" w14:textId="3F36A6B9" w:rsidR="009144A4" w:rsidRDefault="009144A4" w:rsidP="00076A19"/>
    <w:p w14:paraId="2EA6ED43" w14:textId="54E8E5F3" w:rsidR="009144A4" w:rsidRDefault="009144A4" w:rsidP="00076A19"/>
    <w:p w14:paraId="79BE6990" w14:textId="436BE8D9" w:rsidR="009144A4" w:rsidRDefault="009144A4" w:rsidP="009144A4">
      <w:pPr>
        <w:pStyle w:val="Heading1"/>
      </w:pPr>
      <w:bookmarkStart w:id="216" w:name="_Toc85203135"/>
      <w:bookmarkStart w:id="217" w:name="_Toc86402866"/>
      <w:r>
        <w:t>Conclusion</w:t>
      </w:r>
      <w:bookmarkEnd w:id="216"/>
      <w:bookmarkEnd w:id="217"/>
    </w:p>
    <w:p w14:paraId="18E4B40C" w14:textId="5304A9A3" w:rsidR="009144A4" w:rsidRDefault="009144A4" w:rsidP="009144A4">
      <w:pPr>
        <w:shd w:val="clear" w:color="auto" w:fill="FFFFFF"/>
        <w:rPr>
          <w:rFonts w:eastAsia="Times New Roman" w:cstheme="minorHAnsi"/>
          <w:color w:val="000000"/>
          <w:szCs w:val="22"/>
          <w:lang w:eastAsia="en-AU"/>
        </w:rPr>
      </w:pPr>
      <w:r>
        <w:rPr>
          <w:rFonts w:eastAsia="Times New Roman" w:cstheme="minorHAnsi"/>
          <w:color w:val="000000"/>
          <w:szCs w:val="22"/>
          <w:lang w:eastAsia="en-AU"/>
        </w:rPr>
        <w:t xml:space="preserve">Most processors and exporters consulted expressed support for licencing the export of waste tyres, developing the tyre recycling sector in </w:t>
      </w:r>
      <w:proofErr w:type="gramStart"/>
      <w:r>
        <w:rPr>
          <w:rFonts w:eastAsia="Times New Roman" w:cstheme="minorHAnsi"/>
          <w:color w:val="000000"/>
          <w:szCs w:val="22"/>
          <w:lang w:eastAsia="en-AU"/>
        </w:rPr>
        <w:t>Australia</w:t>
      </w:r>
      <w:proofErr w:type="gramEnd"/>
      <w:r>
        <w:rPr>
          <w:rFonts w:eastAsia="Times New Roman" w:cstheme="minorHAnsi"/>
          <w:color w:val="000000"/>
          <w:szCs w:val="22"/>
          <w:lang w:eastAsia="en-AU"/>
        </w:rPr>
        <w:t xml:space="preserve"> and enforcing end-of-market verification to combat negative environmental outcomes overseas. Some stakeholders also expressed concern about</w:t>
      </w:r>
      <w:r w:rsidR="00E96A24">
        <w:rPr>
          <w:rFonts w:eastAsia="Times New Roman" w:cstheme="minorHAnsi"/>
          <w:color w:val="000000"/>
          <w:szCs w:val="22"/>
          <w:lang w:eastAsia="en-AU"/>
        </w:rPr>
        <w:t xml:space="preserve"> the</w:t>
      </w:r>
      <w:r>
        <w:rPr>
          <w:rFonts w:eastAsia="Times New Roman" w:cstheme="minorHAnsi"/>
          <w:color w:val="000000"/>
          <w:szCs w:val="22"/>
          <w:lang w:eastAsia="en-AU"/>
        </w:rPr>
        <w:t> current lack of demand for waste tyre products and the potential for increased stockpiling following the ban. This is assumed to be due to whole baled tyres currently being exported for pyrolysis, an end-market that is not well developed in Australia.  </w:t>
      </w:r>
    </w:p>
    <w:p w14:paraId="18DBF838" w14:textId="64110540" w:rsidR="009144A4" w:rsidRDefault="009144A4" w:rsidP="009144A4">
      <w:pPr>
        <w:shd w:val="clear" w:color="auto" w:fill="FFFFFF"/>
        <w:rPr>
          <w:rFonts w:eastAsia="Times New Roman" w:cstheme="minorHAnsi"/>
          <w:color w:val="000000"/>
          <w:szCs w:val="22"/>
          <w:bdr w:val="none" w:sz="0" w:space="0" w:color="auto" w:frame="1"/>
          <w:lang w:eastAsia="en-AU"/>
        </w:rPr>
      </w:pPr>
      <w:r>
        <w:rPr>
          <w:rFonts w:eastAsia="Times New Roman" w:cstheme="minorHAnsi"/>
          <w:color w:val="000000"/>
          <w:szCs w:val="22"/>
          <w:lang w:eastAsia="en-AU"/>
        </w:rPr>
        <w:t xml:space="preserve">International standards and specifications for processed waste tyres were not identified by stakeholders. </w:t>
      </w:r>
      <w:proofErr w:type="gramStart"/>
      <w:r>
        <w:rPr>
          <w:rFonts w:eastAsia="Times New Roman" w:cstheme="minorHAnsi"/>
          <w:color w:val="000000"/>
          <w:szCs w:val="22"/>
          <w:lang w:eastAsia="en-AU"/>
        </w:rPr>
        <w:t>The majority of</w:t>
      </w:r>
      <w:proofErr w:type="gramEnd"/>
      <w:r>
        <w:rPr>
          <w:rFonts w:eastAsia="Times New Roman" w:cstheme="minorHAnsi"/>
          <w:color w:val="000000"/>
          <w:szCs w:val="22"/>
          <w:lang w:eastAsia="en-AU"/>
        </w:rPr>
        <w:t xml:space="preserve"> stakeholders referred to the Austroads/Standards Australia rubber crumb standard that has been adopted by most state EPAs. It is likely that existing TDF exporters will meet the TSA/ATRA or </w:t>
      </w:r>
      <w:r w:rsidR="005F3747">
        <w:rPr>
          <w:rFonts w:eastAsia="Times New Roman" w:cstheme="minorHAnsi"/>
          <w:color w:val="000000"/>
          <w:szCs w:val="22"/>
          <w:lang w:eastAsia="en-AU"/>
        </w:rPr>
        <w:t xml:space="preserve">industry processor </w:t>
      </w:r>
      <w:r>
        <w:rPr>
          <w:rFonts w:eastAsia="Times New Roman" w:cstheme="minorHAnsi"/>
          <w:color w:val="000000"/>
          <w:szCs w:val="22"/>
          <w:lang w:eastAsia="en-AU"/>
        </w:rPr>
        <w:t xml:space="preserve">standards for TDF. </w:t>
      </w:r>
      <w:r>
        <w:rPr>
          <w:rFonts w:eastAsia="Times New Roman" w:cstheme="minorHAnsi"/>
          <w:color w:val="000000"/>
          <w:szCs w:val="22"/>
          <w:bdr w:val="none" w:sz="0" w:space="0" w:color="auto" w:frame="1"/>
          <w:lang w:eastAsia="en-AU"/>
        </w:rPr>
        <w:t>There are no set standards outlining the criteria for inspecting tyres for re-tread or how tyres should be maintained prior to re-treading, however</w:t>
      </w:r>
      <w:r>
        <w:t xml:space="preserve"> re-treaders reported that they have their own judgement criteria</w:t>
      </w:r>
      <w:r>
        <w:rPr>
          <w:rFonts w:eastAsia="Times New Roman" w:cstheme="minorHAnsi"/>
          <w:color w:val="000000"/>
          <w:szCs w:val="22"/>
          <w:bdr w:val="none" w:sz="0" w:space="0" w:color="auto" w:frame="1"/>
          <w:lang w:eastAsia="en-AU"/>
        </w:rPr>
        <w:t xml:space="preserve">. No relevant standards or specifications were identified for re-use of tyres. </w:t>
      </w:r>
    </w:p>
    <w:p w14:paraId="79F038B2" w14:textId="77777777" w:rsidR="009144A4" w:rsidRDefault="009144A4" w:rsidP="009144A4">
      <w:pPr>
        <w:shd w:val="clear" w:color="auto" w:fill="FFFFFF"/>
        <w:rPr>
          <w:rFonts w:eastAsia="Times New Roman" w:cstheme="minorHAnsi"/>
          <w:color w:val="000000"/>
          <w:szCs w:val="22"/>
          <w:lang w:eastAsia="en-AU"/>
        </w:rPr>
      </w:pPr>
    </w:p>
    <w:p w14:paraId="49CE373D" w14:textId="01461DC1" w:rsidR="009144A4" w:rsidRDefault="009144A4" w:rsidP="009144A4">
      <w:pPr>
        <w:shd w:val="clear" w:color="auto" w:fill="FFFFFF"/>
        <w:rPr>
          <w:rFonts w:eastAsia="Times New Roman" w:cstheme="minorHAnsi"/>
          <w:color w:val="000000"/>
          <w:szCs w:val="22"/>
          <w:lang w:eastAsia="en-AU"/>
        </w:rPr>
      </w:pPr>
      <w:r>
        <w:rPr>
          <w:rFonts w:eastAsia="Times New Roman" w:cstheme="minorHAnsi"/>
          <w:color w:val="000000"/>
          <w:szCs w:val="22"/>
          <w:lang w:eastAsia="en-AU"/>
        </w:rPr>
        <w:br w:type="page"/>
      </w:r>
    </w:p>
    <w:p w14:paraId="117F096E" w14:textId="77777777" w:rsidR="009144A4" w:rsidRDefault="009144A4" w:rsidP="009144A4">
      <w:pPr>
        <w:pStyle w:val="Appendix"/>
        <w:pageBreakBefore w:val="0"/>
        <w:numPr>
          <w:ilvl w:val="0"/>
          <w:numId w:val="34"/>
        </w:numPr>
        <w:ind w:hanging="777"/>
      </w:pPr>
      <w:bookmarkStart w:id="218" w:name="_Ref84000662"/>
      <w:r>
        <w:t>Rubber crumb sizes and end-use</w:t>
      </w:r>
    </w:p>
    <w:p w14:paraId="51998B37" w14:textId="61A4C3A0" w:rsidR="009144A4" w:rsidRDefault="009144A4" w:rsidP="009144A4">
      <w:pPr>
        <w:pStyle w:val="Caption"/>
        <w:keepNext/>
      </w:pPr>
      <w:bookmarkStart w:id="219" w:name="_Toc85203141"/>
      <w:bookmarkStart w:id="220" w:name="_Toc86402876"/>
      <w:r>
        <w:t xml:space="preserve">Table </w:t>
      </w:r>
      <w:r w:rsidR="00BC1C33">
        <w:fldChar w:fldCharType="begin"/>
      </w:r>
      <w:r w:rsidR="00BC1C33">
        <w:instrText xml:space="preserve"> SEQ Table \* ARABIC </w:instrText>
      </w:r>
      <w:r w:rsidR="00BC1C33">
        <w:fldChar w:fldCharType="separate"/>
      </w:r>
      <w:r w:rsidR="0014195F">
        <w:rPr>
          <w:noProof/>
        </w:rPr>
        <w:t>10</w:t>
      </w:r>
      <w:r w:rsidR="00BC1C33">
        <w:rPr>
          <w:noProof/>
        </w:rPr>
        <w:fldChar w:fldCharType="end"/>
      </w:r>
      <w:r>
        <w:t xml:space="preserve"> Rubber crumb sizes and end-use</w:t>
      </w:r>
      <w:bookmarkEnd w:id="219"/>
      <w:bookmarkEnd w:id="220"/>
    </w:p>
    <w:tbl>
      <w:tblPr>
        <w:tblStyle w:val="MRATable"/>
        <w:tblW w:w="4728" w:type="pct"/>
        <w:tblLook w:val="04A0" w:firstRow="1" w:lastRow="0" w:firstColumn="1" w:lastColumn="0" w:noHBand="0" w:noVBand="1"/>
      </w:tblPr>
      <w:tblGrid>
        <w:gridCol w:w="3896"/>
        <w:gridCol w:w="5738"/>
      </w:tblGrid>
      <w:tr w:rsidR="009144A4" w14:paraId="74133F6D" w14:textId="77777777" w:rsidTr="009144A4">
        <w:trPr>
          <w:cnfStyle w:val="100000000000" w:firstRow="1" w:lastRow="0" w:firstColumn="0" w:lastColumn="0" w:oddVBand="0" w:evenVBand="0" w:oddHBand="0" w:evenHBand="0" w:firstRowFirstColumn="0" w:firstRowLastColumn="0" w:lastRowFirstColumn="0" w:lastRowLastColumn="0"/>
          <w:trHeight w:val="342"/>
        </w:trPr>
        <w:tc>
          <w:tcPr>
            <w:tcW w:w="2022" w:type="pct"/>
            <w:vAlign w:val="center"/>
            <w:hideMark/>
          </w:tcPr>
          <w:p w14:paraId="0A7E970C" w14:textId="77777777" w:rsidR="009144A4" w:rsidRDefault="009144A4">
            <w:pPr>
              <w:jc w:val="center"/>
            </w:pPr>
            <w:r>
              <w:t>Size</w:t>
            </w:r>
          </w:p>
        </w:tc>
        <w:tc>
          <w:tcPr>
            <w:tcW w:w="2978" w:type="pct"/>
            <w:vAlign w:val="center"/>
            <w:hideMark/>
          </w:tcPr>
          <w:p w14:paraId="35756793" w14:textId="77777777" w:rsidR="009144A4" w:rsidRDefault="009144A4">
            <w:pPr>
              <w:jc w:val="center"/>
            </w:pPr>
            <w:r>
              <w:t>End-use</w:t>
            </w:r>
          </w:p>
        </w:tc>
      </w:tr>
      <w:tr w:rsidR="009144A4" w14:paraId="1F590D1C" w14:textId="77777777" w:rsidTr="009144A4">
        <w:trPr>
          <w:cnfStyle w:val="000000100000" w:firstRow="0" w:lastRow="0" w:firstColumn="0" w:lastColumn="0" w:oddVBand="0" w:evenVBand="0" w:oddHBand="1" w:evenHBand="0" w:firstRowFirstColumn="0" w:firstRowLastColumn="0" w:lastRowFirstColumn="0" w:lastRowLastColumn="0"/>
          <w:trHeight w:val="455"/>
        </w:trPr>
        <w:tc>
          <w:tcPr>
            <w:tcW w:w="0"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vAlign w:val="center"/>
            <w:hideMark/>
          </w:tcPr>
          <w:p w14:paraId="21752E50" w14:textId="16E72E96" w:rsidR="009144A4" w:rsidRDefault="009144A4">
            <w:pPr>
              <w:jc w:val="center"/>
            </w:pPr>
            <w:r>
              <w:t>&lt;</w:t>
            </w:r>
            <w:r w:rsidR="006A3B0D">
              <w:t>0</w:t>
            </w:r>
            <w:r>
              <w:t>.7mm</w:t>
            </w:r>
          </w:p>
        </w:tc>
        <w:tc>
          <w:tcPr>
            <w:tcW w:w="0"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277E7454" w14:textId="77777777" w:rsidR="009144A4" w:rsidRDefault="009144A4" w:rsidP="009144A4">
            <w:pPr>
              <w:pStyle w:val="ListParagraph"/>
              <w:numPr>
                <w:ilvl w:val="0"/>
                <w:numId w:val="35"/>
              </w:numPr>
            </w:pPr>
            <w:r>
              <w:t>Tile adhesive glue</w:t>
            </w:r>
          </w:p>
          <w:p w14:paraId="39417602" w14:textId="77777777" w:rsidR="009144A4" w:rsidRDefault="009144A4" w:rsidP="009144A4">
            <w:pPr>
              <w:pStyle w:val="ListParagraph"/>
              <w:numPr>
                <w:ilvl w:val="0"/>
                <w:numId w:val="35"/>
              </w:numPr>
            </w:pPr>
            <w:r>
              <w:t>Spray for bitumen roads</w:t>
            </w:r>
          </w:p>
        </w:tc>
      </w:tr>
      <w:tr w:rsidR="009144A4" w14:paraId="6B377693" w14:textId="77777777" w:rsidTr="009144A4">
        <w:trPr>
          <w:cnfStyle w:val="000000010000" w:firstRow="0" w:lastRow="0" w:firstColumn="0" w:lastColumn="0" w:oddVBand="0" w:evenVBand="0" w:oddHBand="0" w:evenHBand="1" w:firstRowFirstColumn="0" w:firstRowLastColumn="0" w:lastRowFirstColumn="0" w:lastRowLastColumn="0"/>
          <w:trHeight w:val="455"/>
        </w:trPr>
        <w:tc>
          <w:tcPr>
            <w:tcW w:w="0"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vAlign w:val="center"/>
            <w:hideMark/>
          </w:tcPr>
          <w:p w14:paraId="3658B19B" w14:textId="77777777" w:rsidR="009144A4" w:rsidRDefault="009144A4">
            <w:pPr>
              <w:jc w:val="center"/>
            </w:pPr>
            <w:r>
              <w:t>&lt;1mm</w:t>
            </w:r>
          </w:p>
        </w:tc>
        <w:tc>
          <w:tcPr>
            <w:tcW w:w="0"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03A25743" w14:textId="77777777" w:rsidR="009144A4" w:rsidRDefault="009144A4" w:rsidP="009144A4">
            <w:pPr>
              <w:pStyle w:val="ListParagraph"/>
              <w:numPr>
                <w:ilvl w:val="0"/>
                <w:numId w:val="35"/>
              </w:numPr>
            </w:pPr>
            <w:r>
              <w:t>Acoustic mats</w:t>
            </w:r>
          </w:p>
          <w:p w14:paraId="05FA518D" w14:textId="77777777" w:rsidR="009144A4" w:rsidRDefault="009144A4" w:rsidP="009144A4">
            <w:pPr>
              <w:pStyle w:val="ListParagraph"/>
              <w:numPr>
                <w:ilvl w:val="0"/>
                <w:numId w:val="35"/>
              </w:numPr>
            </w:pPr>
            <w:r>
              <w:t>Anti-slip mats</w:t>
            </w:r>
          </w:p>
          <w:p w14:paraId="6F174824" w14:textId="77777777" w:rsidR="009144A4" w:rsidRDefault="009144A4" w:rsidP="009144A4">
            <w:pPr>
              <w:pStyle w:val="ListParagraph"/>
              <w:numPr>
                <w:ilvl w:val="0"/>
                <w:numId w:val="35"/>
              </w:numPr>
            </w:pPr>
            <w:r>
              <w:t>Gym matting</w:t>
            </w:r>
          </w:p>
        </w:tc>
      </w:tr>
      <w:tr w:rsidR="009144A4" w14:paraId="3FAB3070" w14:textId="77777777" w:rsidTr="009144A4">
        <w:trPr>
          <w:cnfStyle w:val="000000100000" w:firstRow="0" w:lastRow="0" w:firstColumn="0" w:lastColumn="0" w:oddVBand="0" w:evenVBand="0" w:oddHBand="1" w:evenHBand="0" w:firstRowFirstColumn="0" w:firstRowLastColumn="0" w:lastRowFirstColumn="0" w:lastRowLastColumn="0"/>
          <w:trHeight w:val="455"/>
        </w:trPr>
        <w:tc>
          <w:tcPr>
            <w:tcW w:w="0"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vAlign w:val="center"/>
            <w:hideMark/>
          </w:tcPr>
          <w:p w14:paraId="49CCDC03" w14:textId="77777777" w:rsidR="009144A4" w:rsidRDefault="009144A4">
            <w:pPr>
              <w:jc w:val="center"/>
            </w:pPr>
            <w:r>
              <w:t>1-2mm</w:t>
            </w:r>
          </w:p>
        </w:tc>
        <w:tc>
          <w:tcPr>
            <w:tcW w:w="0"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53214D9C" w14:textId="77777777" w:rsidR="009144A4" w:rsidRDefault="009144A4" w:rsidP="009144A4">
            <w:pPr>
              <w:pStyle w:val="ListParagraph"/>
              <w:numPr>
                <w:ilvl w:val="0"/>
                <w:numId w:val="35"/>
              </w:numPr>
            </w:pPr>
            <w:r>
              <w:t>Infill in synthetic grass</w:t>
            </w:r>
          </w:p>
        </w:tc>
      </w:tr>
      <w:tr w:rsidR="009144A4" w14:paraId="3658221E" w14:textId="77777777" w:rsidTr="009144A4">
        <w:trPr>
          <w:cnfStyle w:val="000000010000" w:firstRow="0" w:lastRow="0" w:firstColumn="0" w:lastColumn="0" w:oddVBand="0" w:evenVBand="0" w:oddHBand="0" w:evenHBand="1" w:firstRowFirstColumn="0" w:firstRowLastColumn="0" w:lastRowFirstColumn="0" w:lastRowLastColumn="0"/>
          <w:trHeight w:val="455"/>
        </w:trPr>
        <w:tc>
          <w:tcPr>
            <w:tcW w:w="0"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vAlign w:val="center"/>
            <w:hideMark/>
          </w:tcPr>
          <w:p w14:paraId="256E1F91" w14:textId="77777777" w:rsidR="009144A4" w:rsidRDefault="009144A4">
            <w:pPr>
              <w:jc w:val="center"/>
            </w:pPr>
            <w:r>
              <w:t>2mm</w:t>
            </w:r>
          </w:p>
        </w:tc>
        <w:tc>
          <w:tcPr>
            <w:tcW w:w="0"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0CBDC037" w14:textId="77777777" w:rsidR="009144A4" w:rsidRDefault="009144A4" w:rsidP="009144A4">
            <w:pPr>
              <w:pStyle w:val="ListParagraph"/>
              <w:numPr>
                <w:ilvl w:val="0"/>
                <w:numId w:val="35"/>
              </w:numPr>
            </w:pPr>
            <w:r>
              <w:t>Gymnasium flooring</w:t>
            </w:r>
          </w:p>
          <w:p w14:paraId="6683BCD8" w14:textId="77777777" w:rsidR="009144A4" w:rsidRDefault="009144A4" w:rsidP="009144A4">
            <w:pPr>
              <w:pStyle w:val="ListParagraph"/>
              <w:numPr>
                <w:ilvl w:val="0"/>
                <w:numId w:val="35"/>
              </w:numPr>
            </w:pPr>
            <w:r>
              <w:t>Impact attenuating flooring</w:t>
            </w:r>
          </w:p>
          <w:p w14:paraId="66F09384" w14:textId="77777777" w:rsidR="009144A4" w:rsidRDefault="009144A4" w:rsidP="009144A4">
            <w:pPr>
              <w:pStyle w:val="ListParagraph"/>
              <w:numPr>
                <w:ilvl w:val="0"/>
                <w:numId w:val="35"/>
              </w:numPr>
            </w:pPr>
            <w:r>
              <w:t>Sports and acoustics underlays</w:t>
            </w:r>
          </w:p>
        </w:tc>
      </w:tr>
      <w:tr w:rsidR="009144A4" w14:paraId="5D95ED34" w14:textId="77777777" w:rsidTr="009144A4">
        <w:trPr>
          <w:cnfStyle w:val="000000100000" w:firstRow="0" w:lastRow="0" w:firstColumn="0" w:lastColumn="0" w:oddVBand="0" w:evenVBand="0" w:oddHBand="1" w:evenHBand="0" w:firstRowFirstColumn="0" w:firstRowLastColumn="0" w:lastRowFirstColumn="0" w:lastRowLastColumn="0"/>
          <w:trHeight w:val="455"/>
        </w:trPr>
        <w:tc>
          <w:tcPr>
            <w:tcW w:w="0"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vAlign w:val="center"/>
            <w:hideMark/>
          </w:tcPr>
          <w:p w14:paraId="6E21B9B4" w14:textId="77777777" w:rsidR="009144A4" w:rsidRDefault="009144A4">
            <w:pPr>
              <w:jc w:val="center"/>
            </w:pPr>
            <w:r>
              <w:t>&lt;4mm</w:t>
            </w:r>
          </w:p>
        </w:tc>
        <w:tc>
          <w:tcPr>
            <w:tcW w:w="0"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1EDE224F" w14:textId="77777777" w:rsidR="009144A4" w:rsidRDefault="009144A4" w:rsidP="009144A4">
            <w:pPr>
              <w:pStyle w:val="ListParagraph"/>
              <w:numPr>
                <w:ilvl w:val="0"/>
                <w:numId w:val="35"/>
              </w:numPr>
            </w:pPr>
            <w:r>
              <w:t>Sporting/hockey fields</w:t>
            </w:r>
          </w:p>
          <w:p w14:paraId="4AD6E42D" w14:textId="77777777" w:rsidR="009144A4" w:rsidRDefault="009144A4" w:rsidP="009144A4">
            <w:pPr>
              <w:pStyle w:val="ListParagraph"/>
              <w:numPr>
                <w:ilvl w:val="0"/>
                <w:numId w:val="35"/>
              </w:numPr>
            </w:pPr>
            <w:r>
              <w:t>Sporting mats</w:t>
            </w:r>
          </w:p>
          <w:p w14:paraId="30FC6405" w14:textId="77777777" w:rsidR="009144A4" w:rsidRDefault="009144A4" w:rsidP="009144A4">
            <w:pPr>
              <w:pStyle w:val="ListParagraph"/>
              <w:numPr>
                <w:ilvl w:val="0"/>
                <w:numId w:val="35"/>
              </w:numPr>
            </w:pPr>
            <w:r>
              <w:t>Playground matting.</w:t>
            </w:r>
          </w:p>
        </w:tc>
      </w:tr>
      <w:tr w:rsidR="009144A4" w14:paraId="79743EA9" w14:textId="77777777" w:rsidTr="009144A4">
        <w:trPr>
          <w:cnfStyle w:val="000000010000" w:firstRow="0" w:lastRow="0" w:firstColumn="0" w:lastColumn="0" w:oddVBand="0" w:evenVBand="0" w:oddHBand="0" w:evenHBand="1" w:firstRowFirstColumn="0" w:firstRowLastColumn="0" w:lastRowFirstColumn="0" w:lastRowLastColumn="0"/>
          <w:trHeight w:val="455"/>
        </w:trPr>
        <w:tc>
          <w:tcPr>
            <w:tcW w:w="0"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vAlign w:val="center"/>
            <w:hideMark/>
          </w:tcPr>
          <w:p w14:paraId="5BB9D87A" w14:textId="77777777" w:rsidR="009144A4" w:rsidRDefault="009144A4">
            <w:pPr>
              <w:jc w:val="center"/>
            </w:pPr>
            <w:r>
              <w:t>10-25mm</w:t>
            </w:r>
          </w:p>
        </w:tc>
        <w:tc>
          <w:tcPr>
            <w:tcW w:w="0"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03B2B271" w14:textId="77777777" w:rsidR="009144A4" w:rsidRDefault="009144A4" w:rsidP="009144A4">
            <w:pPr>
              <w:pStyle w:val="ListParagraph"/>
              <w:numPr>
                <w:ilvl w:val="0"/>
                <w:numId w:val="35"/>
              </w:numPr>
            </w:pPr>
            <w:r>
              <w:t>Equestrian matting</w:t>
            </w:r>
          </w:p>
        </w:tc>
      </w:tr>
    </w:tbl>
    <w:p w14:paraId="7B94E0A3" w14:textId="77777777" w:rsidR="009144A4" w:rsidRDefault="009144A4" w:rsidP="009144A4">
      <w:pPr>
        <w:pStyle w:val="Caption"/>
        <w:rPr>
          <w:b w:val="0"/>
          <w:lang w:eastAsia="zh-CN"/>
        </w:rPr>
      </w:pPr>
      <w:r>
        <w:rPr>
          <w:lang w:eastAsia="zh-CN"/>
        </w:rPr>
        <w:t>Source: Stakeholder consultation. These sizes should be used as a guide only and do not represent industry standards/specifications.</w:t>
      </w:r>
    </w:p>
    <w:p w14:paraId="197AC82D" w14:textId="77777777" w:rsidR="009144A4" w:rsidRDefault="009144A4" w:rsidP="009144A4">
      <w:pPr>
        <w:spacing w:before="0"/>
        <w:rPr>
          <w:color w:val="0078BF" w:themeColor="accent3"/>
          <w:sz w:val="18"/>
          <w:szCs w:val="18"/>
          <w:lang w:eastAsia="zh-CN"/>
        </w:rPr>
        <w:sectPr w:rsidR="009144A4" w:rsidSect="009144A4">
          <w:type w:val="continuous"/>
          <w:pgSz w:w="11900" w:h="16840"/>
          <w:pgMar w:top="1701" w:right="851" w:bottom="1418" w:left="851" w:header="709" w:footer="624" w:gutter="0"/>
          <w:cols w:space="720"/>
        </w:sectPr>
      </w:pPr>
    </w:p>
    <w:p w14:paraId="165E1CAC" w14:textId="28D4DCB3" w:rsidR="009144A4" w:rsidRDefault="009144A4" w:rsidP="009144A4">
      <w:pPr>
        <w:pStyle w:val="Appendix"/>
        <w:pageBreakBefore w:val="0"/>
        <w:numPr>
          <w:ilvl w:val="0"/>
          <w:numId w:val="34"/>
        </w:numPr>
        <w:ind w:hanging="1134"/>
      </w:pPr>
      <w:bookmarkStart w:id="221" w:name="_Ref85203010"/>
      <w:r>
        <w:t>Specifications</w:t>
      </w:r>
      <w:bookmarkEnd w:id="218"/>
      <w:r>
        <w:t xml:space="preserve"> details</w:t>
      </w:r>
      <w:bookmarkEnd w:id="221"/>
    </w:p>
    <w:p w14:paraId="337EC069" w14:textId="5D9C4321" w:rsidR="009144A4" w:rsidRDefault="009144A4" w:rsidP="009144A4">
      <w:pPr>
        <w:pStyle w:val="Caption"/>
        <w:keepNext/>
      </w:pPr>
      <w:bookmarkStart w:id="222" w:name="_Toc85203142"/>
      <w:bookmarkStart w:id="223" w:name="_Toc86402877"/>
      <w:r>
        <w:t xml:space="preserve">Table </w:t>
      </w:r>
      <w:r w:rsidR="00BC1C33">
        <w:fldChar w:fldCharType="begin"/>
      </w:r>
      <w:r w:rsidR="00BC1C33">
        <w:instrText xml:space="preserve"> SEQ Table \* ARABIC </w:instrText>
      </w:r>
      <w:r w:rsidR="00BC1C33">
        <w:fldChar w:fldCharType="separate"/>
      </w:r>
      <w:r w:rsidR="0014195F">
        <w:rPr>
          <w:noProof/>
        </w:rPr>
        <w:t>11</w:t>
      </w:r>
      <w:r w:rsidR="00BC1C33">
        <w:rPr>
          <w:noProof/>
        </w:rPr>
        <w:fldChar w:fldCharType="end"/>
      </w:r>
      <w:r>
        <w:t xml:space="preserve"> International waste tyre specifications and standards</w:t>
      </w:r>
      <w:bookmarkEnd w:id="222"/>
      <w:bookmarkEnd w:id="223"/>
    </w:p>
    <w:tbl>
      <w:tblPr>
        <w:tblStyle w:val="MRATable"/>
        <w:tblpPr w:leftFromText="180" w:rightFromText="180" w:vertAnchor="text" w:horzAnchor="margin" w:tblpY="167"/>
        <w:tblW w:w="5000" w:type="pct"/>
        <w:tblLayout w:type="fixed"/>
        <w:tblLook w:val="04A0" w:firstRow="1" w:lastRow="0" w:firstColumn="1" w:lastColumn="0" w:noHBand="0" w:noVBand="1"/>
      </w:tblPr>
      <w:tblGrid>
        <w:gridCol w:w="5387"/>
        <w:gridCol w:w="4117"/>
        <w:gridCol w:w="4065"/>
      </w:tblGrid>
      <w:tr w:rsidR="009144A4" w14:paraId="23B56398" w14:textId="77777777" w:rsidTr="00443920">
        <w:trPr>
          <w:cnfStyle w:val="100000000000" w:firstRow="1" w:lastRow="0" w:firstColumn="0" w:lastColumn="0" w:oddVBand="0" w:evenVBand="0" w:oddHBand="0" w:evenHBand="0" w:firstRowFirstColumn="0" w:firstRowLastColumn="0" w:lastRowFirstColumn="0" w:lastRowLastColumn="0"/>
          <w:trHeight w:val="204"/>
        </w:trPr>
        <w:tc>
          <w:tcPr>
            <w:tcW w:w="1985" w:type="pct"/>
            <w:hideMark/>
          </w:tcPr>
          <w:p w14:paraId="20A85264" w14:textId="77777777" w:rsidR="009144A4" w:rsidRDefault="009144A4">
            <w:pPr>
              <w:pStyle w:val="TableText"/>
            </w:pPr>
            <w:r>
              <w:t>Standard/Specification</w:t>
            </w:r>
          </w:p>
        </w:tc>
        <w:tc>
          <w:tcPr>
            <w:tcW w:w="1517" w:type="pct"/>
            <w:hideMark/>
          </w:tcPr>
          <w:p w14:paraId="746D7C6C" w14:textId="77777777" w:rsidR="009144A4" w:rsidRDefault="009144A4">
            <w:pPr>
              <w:pStyle w:val="TableText"/>
            </w:pPr>
            <w:r>
              <w:t>Waste tyres</w:t>
            </w:r>
          </w:p>
        </w:tc>
        <w:tc>
          <w:tcPr>
            <w:tcW w:w="1499" w:type="pct"/>
            <w:hideMark/>
          </w:tcPr>
          <w:p w14:paraId="274B40FC" w14:textId="77777777" w:rsidR="009144A4" w:rsidRDefault="009144A4">
            <w:pPr>
              <w:pStyle w:val="TableText"/>
            </w:pPr>
            <w:r>
              <w:t>Publisher</w:t>
            </w:r>
          </w:p>
        </w:tc>
      </w:tr>
      <w:tr w:rsidR="009144A4" w14:paraId="21C9962C" w14:textId="77777777" w:rsidTr="00443920">
        <w:trPr>
          <w:cnfStyle w:val="000000100000" w:firstRow="0" w:lastRow="0" w:firstColumn="0" w:lastColumn="0" w:oddVBand="0" w:evenVBand="0" w:oddHBand="1" w:evenHBand="0" w:firstRowFirstColumn="0" w:firstRowLastColumn="0" w:lastRowFirstColumn="0" w:lastRowLastColumn="0"/>
          <w:trHeight w:val="122"/>
        </w:trPr>
        <w:tc>
          <w:tcPr>
            <w:tcW w:w="1985"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00BA7DB0" w14:textId="3FC76101" w:rsidR="009144A4" w:rsidRDefault="00BC1C33">
            <w:pPr>
              <w:pStyle w:val="TableText"/>
            </w:pPr>
            <w:hyperlink r:id="rId30" w:history="1">
              <w:r w:rsidR="009144A4" w:rsidRPr="009144A4">
                <w:rPr>
                  <w:rStyle w:val="Hyperlink"/>
                </w:rPr>
                <w:t>ISRI Scrap Specifications Circular Guidelines for Tire Scrap</w:t>
              </w:r>
            </w:hyperlink>
          </w:p>
        </w:tc>
        <w:tc>
          <w:tcPr>
            <w:tcW w:w="1517"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0D7476A6" w14:textId="77777777" w:rsidR="009144A4" w:rsidRDefault="009144A4">
            <w:pPr>
              <w:pStyle w:val="TableText"/>
            </w:pPr>
            <w:r>
              <w:t>Rubber crumb, rubber shred, rubber granules.</w:t>
            </w:r>
          </w:p>
        </w:tc>
        <w:tc>
          <w:tcPr>
            <w:tcW w:w="1499"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47F86A24" w14:textId="77777777" w:rsidR="009144A4" w:rsidRDefault="009144A4">
            <w:pPr>
              <w:pStyle w:val="TableText"/>
            </w:pPr>
            <w:r>
              <w:t>Institute of Scrap Recycling Industries, Inc.</w:t>
            </w:r>
          </w:p>
        </w:tc>
      </w:tr>
      <w:tr w:rsidR="009144A4" w14:paraId="6731132F" w14:textId="77777777" w:rsidTr="00443920">
        <w:trPr>
          <w:cnfStyle w:val="000000010000" w:firstRow="0" w:lastRow="0" w:firstColumn="0" w:lastColumn="0" w:oddVBand="0" w:evenVBand="0" w:oddHBand="0" w:evenHBand="1" w:firstRowFirstColumn="0" w:firstRowLastColumn="0" w:lastRowFirstColumn="0" w:lastRowLastColumn="0"/>
          <w:trHeight w:val="203"/>
        </w:trPr>
        <w:tc>
          <w:tcPr>
            <w:tcW w:w="1985"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4D92CE1B" w14:textId="5EE14944" w:rsidR="009144A4" w:rsidRDefault="00BC1C33" w:rsidP="00443920">
            <w:hyperlink r:id="rId31" w:history="1">
              <w:r w:rsidR="009144A4" w:rsidRPr="009144A4">
                <w:rPr>
                  <w:rStyle w:val="Hyperlink"/>
                </w:rPr>
                <w:t>ATSM D6270 Standard Practice for Use of Scrap Tires in Civil Engineering Applications</w:t>
              </w:r>
            </w:hyperlink>
          </w:p>
          <w:p w14:paraId="13F9BD86" w14:textId="77777777" w:rsidR="009144A4" w:rsidRDefault="009144A4" w:rsidP="00575BA2">
            <w:pPr>
              <w:pStyle w:val="TableText"/>
            </w:pPr>
          </w:p>
        </w:tc>
        <w:tc>
          <w:tcPr>
            <w:tcW w:w="1517"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6EE87DBE" w14:textId="77777777" w:rsidR="009144A4" w:rsidRDefault="009144A4">
            <w:pPr>
              <w:rPr>
                <w:szCs w:val="18"/>
              </w:rPr>
            </w:pPr>
            <w:r>
              <w:rPr>
                <w:szCs w:val="18"/>
              </w:rPr>
              <w:t>Whole tyres for use in civil construction.</w:t>
            </w:r>
          </w:p>
        </w:tc>
        <w:tc>
          <w:tcPr>
            <w:tcW w:w="1499"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682CC779" w14:textId="77777777" w:rsidR="009144A4" w:rsidRDefault="009144A4">
            <w:pPr>
              <w:rPr>
                <w:szCs w:val="18"/>
              </w:rPr>
            </w:pPr>
            <w:r>
              <w:rPr>
                <w:szCs w:val="18"/>
              </w:rPr>
              <w:t>ASTM International (formerly</w:t>
            </w:r>
            <w:r>
              <w:t xml:space="preserve"> </w:t>
            </w:r>
            <w:r>
              <w:rPr>
                <w:szCs w:val="18"/>
              </w:rPr>
              <w:t xml:space="preserve">American Society for Testing and Materials) </w:t>
            </w:r>
          </w:p>
        </w:tc>
      </w:tr>
      <w:tr w:rsidR="009144A4" w14:paraId="19E2DF00" w14:textId="77777777" w:rsidTr="00443920">
        <w:trPr>
          <w:cnfStyle w:val="000000100000" w:firstRow="0" w:lastRow="0" w:firstColumn="0" w:lastColumn="0" w:oddVBand="0" w:evenVBand="0" w:oddHBand="1" w:evenHBand="0" w:firstRowFirstColumn="0" w:firstRowLastColumn="0" w:lastRowFirstColumn="0" w:lastRowLastColumn="0"/>
          <w:trHeight w:val="203"/>
        </w:trPr>
        <w:tc>
          <w:tcPr>
            <w:tcW w:w="1985"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60B9F220" w14:textId="03C490BF" w:rsidR="009144A4" w:rsidRDefault="00BC1C33" w:rsidP="00443920">
            <w:hyperlink r:id="rId32" w:history="1">
              <w:r w:rsidR="009144A4" w:rsidRPr="009144A4">
                <w:rPr>
                  <w:rStyle w:val="Hyperlink"/>
                </w:rPr>
                <w:t>ATSM D6114/D6114M Standard Specification for Asphalt-Rubber Binder</w:t>
              </w:r>
            </w:hyperlink>
          </w:p>
          <w:p w14:paraId="588A9FB9" w14:textId="77777777" w:rsidR="009144A4" w:rsidRDefault="009144A4" w:rsidP="00443920"/>
        </w:tc>
        <w:tc>
          <w:tcPr>
            <w:tcW w:w="1517"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591E5DD6" w14:textId="77777777" w:rsidR="009144A4" w:rsidRDefault="009144A4">
            <w:pPr>
              <w:rPr>
                <w:szCs w:val="18"/>
              </w:rPr>
            </w:pPr>
            <w:r>
              <w:rPr>
                <w:szCs w:val="18"/>
              </w:rPr>
              <w:t>Rubber crumb for use in asphalt.</w:t>
            </w:r>
          </w:p>
        </w:tc>
        <w:tc>
          <w:tcPr>
            <w:tcW w:w="1499"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7D02CE94" w14:textId="77777777" w:rsidR="009144A4" w:rsidRDefault="009144A4">
            <w:pPr>
              <w:rPr>
                <w:szCs w:val="18"/>
              </w:rPr>
            </w:pPr>
            <w:r>
              <w:rPr>
                <w:szCs w:val="18"/>
              </w:rPr>
              <w:t>ASTM International (formerly</w:t>
            </w:r>
            <w:r>
              <w:t xml:space="preserve"> </w:t>
            </w:r>
            <w:r>
              <w:rPr>
                <w:szCs w:val="18"/>
              </w:rPr>
              <w:t>American Society for Testing and Materials)</w:t>
            </w:r>
          </w:p>
        </w:tc>
      </w:tr>
      <w:tr w:rsidR="009144A4" w14:paraId="714F8D0A" w14:textId="77777777" w:rsidTr="00443920">
        <w:trPr>
          <w:cnfStyle w:val="000000010000" w:firstRow="0" w:lastRow="0" w:firstColumn="0" w:lastColumn="0" w:oddVBand="0" w:evenVBand="0" w:oddHBand="0" w:evenHBand="1" w:firstRowFirstColumn="0" w:firstRowLastColumn="0" w:lastRowFirstColumn="0" w:lastRowLastColumn="0"/>
          <w:trHeight w:val="80"/>
        </w:trPr>
        <w:tc>
          <w:tcPr>
            <w:tcW w:w="1985"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2F91C0D1" w14:textId="26F1971A" w:rsidR="009144A4" w:rsidRDefault="00BC1C33" w:rsidP="00443920">
            <w:hyperlink r:id="rId33" w:history="1">
              <w:r w:rsidR="009144A4" w:rsidRPr="009144A4">
                <w:rPr>
                  <w:rStyle w:val="Hyperlink"/>
                </w:rPr>
                <w:t>ATSM D6700-19 Standard Guide for Use of Scrap Tires as Tire-derived Fuel</w:t>
              </w:r>
            </w:hyperlink>
          </w:p>
          <w:p w14:paraId="059EE626" w14:textId="77777777" w:rsidR="009144A4" w:rsidRDefault="009144A4" w:rsidP="00575BA2">
            <w:pPr>
              <w:pStyle w:val="TableText"/>
            </w:pPr>
          </w:p>
        </w:tc>
        <w:tc>
          <w:tcPr>
            <w:tcW w:w="1517"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3BEFF993" w14:textId="77777777" w:rsidR="009144A4" w:rsidRDefault="009144A4">
            <w:pPr>
              <w:rPr>
                <w:szCs w:val="18"/>
              </w:rPr>
            </w:pPr>
            <w:r>
              <w:rPr>
                <w:szCs w:val="18"/>
              </w:rPr>
              <w:t>Tyre shred for use as TDF.</w:t>
            </w:r>
          </w:p>
        </w:tc>
        <w:tc>
          <w:tcPr>
            <w:tcW w:w="1499"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004657F8" w14:textId="77777777" w:rsidR="009144A4" w:rsidRDefault="009144A4">
            <w:pPr>
              <w:rPr>
                <w:szCs w:val="18"/>
              </w:rPr>
            </w:pPr>
            <w:r>
              <w:rPr>
                <w:szCs w:val="18"/>
              </w:rPr>
              <w:t>ASTM International (formerly</w:t>
            </w:r>
            <w:r>
              <w:t xml:space="preserve"> </w:t>
            </w:r>
            <w:r>
              <w:rPr>
                <w:szCs w:val="18"/>
              </w:rPr>
              <w:t>American Society for Testing and Materials)</w:t>
            </w:r>
          </w:p>
        </w:tc>
      </w:tr>
    </w:tbl>
    <w:p w14:paraId="13E29DDD" w14:textId="00C43EC9" w:rsidR="009144A4" w:rsidRDefault="009144A4" w:rsidP="009144A4">
      <w:pPr>
        <w:pStyle w:val="Caption"/>
        <w:keepNext/>
      </w:pPr>
      <w:bookmarkStart w:id="224" w:name="_Toc85203143"/>
      <w:bookmarkStart w:id="225" w:name="_Toc86402878"/>
      <w:r>
        <w:t xml:space="preserve">Table </w:t>
      </w:r>
      <w:r w:rsidR="00BC1C33">
        <w:fldChar w:fldCharType="begin"/>
      </w:r>
      <w:r w:rsidR="00BC1C33">
        <w:instrText xml:space="preserve"> SEQ Table \* ARABIC </w:instrText>
      </w:r>
      <w:r w:rsidR="00BC1C33">
        <w:fldChar w:fldCharType="separate"/>
      </w:r>
      <w:r w:rsidR="0014195F">
        <w:rPr>
          <w:noProof/>
        </w:rPr>
        <w:t>12</w:t>
      </w:r>
      <w:r w:rsidR="00BC1C33">
        <w:rPr>
          <w:noProof/>
        </w:rPr>
        <w:fldChar w:fldCharType="end"/>
      </w:r>
      <w:r>
        <w:t xml:space="preserve"> Processed tyres specifications and standards used by domestic processors</w:t>
      </w:r>
      <w:bookmarkEnd w:id="224"/>
      <w:bookmarkEnd w:id="225"/>
    </w:p>
    <w:tbl>
      <w:tblPr>
        <w:tblStyle w:val="MRATable1"/>
        <w:tblW w:w="13965" w:type="dxa"/>
        <w:tblInd w:w="0" w:type="dxa"/>
        <w:tblLayout w:type="fixed"/>
        <w:tblLook w:val="04A0" w:firstRow="1" w:lastRow="0" w:firstColumn="1" w:lastColumn="0" w:noHBand="0" w:noVBand="1"/>
      </w:tblPr>
      <w:tblGrid>
        <w:gridCol w:w="2122"/>
        <w:gridCol w:w="1983"/>
        <w:gridCol w:w="1880"/>
        <w:gridCol w:w="1995"/>
        <w:gridCol w:w="1995"/>
        <w:gridCol w:w="1995"/>
        <w:gridCol w:w="1995"/>
      </w:tblGrid>
      <w:tr w:rsidR="009144A4" w14:paraId="108EE222" w14:textId="77777777" w:rsidTr="009144A4">
        <w:trPr>
          <w:cnfStyle w:val="100000000000" w:firstRow="1" w:lastRow="0" w:firstColumn="0" w:lastColumn="0" w:oddVBand="0" w:evenVBand="0" w:oddHBand="0" w:evenHBand="0" w:firstRowFirstColumn="0" w:firstRowLastColumn="0" w:lastRowFirstColumn="0" w:lastRowLastColumn="0"/>
          <w:trHeight w:val="203"/>
          <w:tblHeader/>
        </w:trPr>
        <w:tc>
          <w:tcPr>
            <w:tcW w:w="2122" w:type="dxa"/>
            <w:vAlign w:val="center"/>
            <w:hideMark/>
          </w:tcPr>
          <w:p w14:paraId="77CEEA0B" w14:textId="77777777" w:rsidR="009144A4" w:rsidRDefault="009144A4">
            <w:pPr>
              <w:spacing w:before="0"/>
              <w:jc w:val="center"/>
              <w:rPr>
                <w:rFonts w:cstheme="minorBidi"/>
                <w:bCs/>
                <w:color w:val="EFF0F1" w:themeColor="background1"/>
              </w:rPr>
            </w:pPr>
            <w:r>
              <w:rPr>
                <w:rFonts w:cstheme="minorBidi"/>
                <w:bCs/>
                <w:color w:val="EFF0F1" w:themeColor="background1"/>
              </w:rPr>
              <w:t>Specification/ standard title</w:t>
            </w:r>
          </w:p>
        </w:tc>
        <w:tc>
          <w:tcPr>
            <w:tcW w:w="1984" w:type="dxa"/>
            <w:vAlign w:val="center"/>
            <w:hideMark/>
          </w:tcPr>
          <w:p w14:paraId="57F5A221" w14:textId="77777777" w:rsidR="009144A4" w:rsidRDefault="009144A4">
            <w:pPr>
              <w:spacing w:before="0"/>
              <w:jc w:val="center"/>
              <w:rPr>
                <w:rFonts w:cstheme="minorBidi"/>
                <w:bCs/>
                <w:color w:val="EFF0F1" w:themeColor="background1"/>
              </w:rPr>
            </w:pPr>
            <w:r>
              <w:rPr>
                <w:rFonts w:cstheme="minorBidi"/>
                <w:bCs/>
                <w:color w:val="EFF0F1" w:themeColor="background1"/>
              </w:rPr>
              <w:t>TSA/ATRA recommended minimum standard</w:t>
            </w:r>
          </w:p>
        </w:tc>
        <w:tc>
          <w:tcPr>
            <w:tcW w:w="1881" w:type="dxa"/>
            <w:vAlign w:val="center"/>
            <w:hideMark/>
          </w:tcPr>
          <w:p w14:paraId="0559A8D4" w14:textId="28C9FF92" w:rsidR="009144A4" w:rsidRDefault="009144A4">
            <w:pPr>
              <w:spacing w:before="0"/>
              <w:jc w:val="center"/>
              <w:rPr>
                <w:rFonts w:cstheme="minorBidi"/>
                <w:bCs/>
                <w:color w:val="EFF0F1" w:themeColor="background1"/>
              </w:rPr>
            </w:pPr>
            <w:r>
              <w:rPr>
                <w:rFonts w:cstheme="minorBidi"/>
                <w:bCs/>
                <w:color w:val="EFF0F1" w:themeColor="background1"/>
              </w:rPr>
              <w:t>6” (150mm) Tyre Derived Fuel</w:t>
            </w:r>
            <w:r w:rsidR="006A3B0D">
              <w:rPr>
                <w:rStyle w:val="FootnoteReference"/>
                <w:rFonts w:cstheme="minorBidi"/>
                <w:bCs/>
                <w:color w:val="EFF0F1" w:themeColor="background1"/>
              </w:rPr>
              <w:footnoteReference w:id="43"/>
            </w:r>
          </w:p>
        </w:tc>
        <w:tc>
          <w:tcPr>
            <w:tcW w:w="1996" w:type="dxa"/>
            <w:vAlign w:val="center"/>
            <w:hideMark/>
          </w:tcPr>
          <w:p w14:paraId="5BAE8283" w14:textId="2EF72B18" w:rsidR="009144A4" w:rsidRDefault="009144A4">
            <w:pPr>
              <w:spacing w:before="0"/>
              <w:jc w:val="center"/>
              <w:rPr>
                <w:rFonts w:cstheme="minorBidi"/>
                <w:bCs/>
                <w:color w:val="EFF0F1" w:themeColor="background1"/>
              </w:rPr>
            </w:pPr>
            <w:r>
              <w:rPr>
                <w:rFonts w:cstheme="minorBidi"/>
                <w:bCs/>
                <w:color w:val="EFF0F1" w:themeColor="background1"/>
              </w:rPr>
              <w:t>2” (50mm) Tyre Derived Fuel</w:t>
            </w:r>
            <w:r w:rsidR="006A3B0D">
              <w:rPr>
                <w:rStyle w:val="FootnoteReference"/>
                <w:rFonts w:cstheme="minorBidi"/>
                <w:bCs/>
                <w:color w:val="EFF0F1" w:themeColor="background1"/>
              </w:rPr>
              <w:footnoteReference w:id="44"/>
            </w:r>
          </w:p>
        </w:tc>
        <w:tc>
          <w:tcPr>
            <w:tcW w:w="1996" w:type="dxa"/>
            <w:vAlign w:val="center"/>
          </w:tcPr>
          <w:p w14:paraId="50D1CFF4" w14:textId="77777777" w:rsidR="009144A4" w:rsidRDefault="009144A4">
            <w:pPr>
              <w:spacing w:before="0"/>
              <w:jc w:val="center"/>
              <w:rPr>
                <w:rFonts w:cstheme="minorBidi"/>
                <w:bCs/>
                <w:color w:val="EFF0F1" w:themeColor="background1"/>
              </w:rPr>
            </w:pPr>
            <w:r>
              <w:rPr>
                <w:rFonts w:cstheme="minorBidi"/>
                <w:bCs/>
                <w:color w:val="EFF0F1" w:themeColor="background1"/>
              </w:rPr>
              <w:t>AGPT/T190 -</w:t>
            </w:r>
          </w:p>
          <w:p w14:paraId="1C23A0DB" w14:textId="77777777" w:rsidR="009144A4" w:rsidRDefault="009144A4">
            <w:pPr>
              <w:spacing w:before="0"/>
              <w:jc w:val="center"/>
              <w:rPr>
                <w:rFonts w:cstheme="minorBidi"/>
                <w:bCs/>
                <w:color w:val="EFF0F1" w:themeColor="background1"/>
              </w:rPr>
            </w:pPr>
            <w:r>
              <w:rPr>
                <w:rFonts w:cstheme="minorBidi"/>
                <w:bCs/>
                <w:color w:val="EFF0F1" w:themeColor="background1"/>
              </w:rPr>
              <w:t>Size #16</w:t>
            </w:r>
            <w:r>
              <w:rPr>
                <w:rFonts w:cstheme="minorBidi"/>
                <w:bCs/>
                <w:color w:val="EFF0F1" w:themeColor="background1"/>
                <w:vertAlign w:val="superscript"/>
              </w:rPr>
              <w:footnoteReference w:id="45"/>
            </w:r>
          </w:p>
          <w:p w14:paraId="1DDEA38A" w14:textId="77777777" w:rsidR="009144A4" w:rsidRDefault="009144A4">
            <w:pPr>
              <w:spacing w:before="0"/>
              <w:jc w:val="center"/>
              <w:rPr>
                <w:rFonts w:cstheme="minorBidi"/>
                <w:bCs/>
                <w:color w:val="EFF0F1" w:themeColor="background1"/>
              </w:rPr>
            </w:pPr>
          </w:p>
        </w:tc>
        <w:tc>
          <w:tcPr>
            <w:tcW w:w="1996" w:type="dxa"/>
            <w:vAlign w:val="center"/>
          </w:tcPr>
          <w:p w14:paraId="01349E88" w14:textId="77777777" w:rsidR="009144A4" w:rsidRDefault="009144A4">
            <w:pPr>
              <w:spacing w:before="0"/>
              <w:jc w:val="center"/>
              <w:rPr>
                <w:rFonts w:cstheme="minorBidi"/>
                <w:bCs/>
                <w:color w:val="EFF0F1" w:themeColor="background1"/>
              </w:rPr>
            </w:pPr>
            <w:r>
              <w:rPr>
                <w:rFonts w:cstheme="minorBidi"/>
                <w:bCs/>
                <w:color w:val="EFF0F1" w:themeColor="background1"/>
              </w:rPr>
              <w:t>AGPT/T190 - Size #30</w:t>
            </w:r>
            <w:r>
              <w:rPr>
                <w:rStyle w:val="FootnoteReference"/>
                <w:rFonts w:cstheme="minorBidi"/>
                <w:bCs/>
                <w:color w:val="EFF0F1" w:themeColor="background1"/>
              </w:rPr>
              <w:footnoteReference w:id="46"/>
            </w:r>
          </w:p>
          <w:p w14:paraId="5AB28020" w14:textId="77777777" w:rsidR="009144A4" w:rsidRDefault="009144A4">
            <w:pPr>
              <w:spacing w:before="0"/>
              <w:jc w:val="center"/>
              <w:rPr>
                <w:rFonts w:cstheme="minorBidi"/>
                <w:bCs/>
                <w:color w:val="EFF0F1" w:themeColor="background1"/>
              </w:rPr>
            </w:pPr>
          </w:p>
        </w:tc>
        <w:tc>
          <w:tcPr>
            <w:tcW w:w="1996" w:type="dxa"/>
            <w:vAlign w:val="center"/>
            <w:hideMark/>
          </w:tcPr>
          <w:p w14:paraId="0CEA38BA" w14:textId="77777777" w:rsidR="009144A4" w:rsidRDefault="009144A4">
            <w:pPr>
              <w:spacing w:before="0"/>
              <w:jc w:val="center"/>
              <w:rPr>
                <w:rFonts w:cstheme="minorBidi"/>
                <w:bCs/>
                <w:color w:val="EFF0F1" w:themeColor="background1"/>
              </w:rPr>
            </w:pPr>
            <w:r>
              <w:rPr>
                <w:rFonts w:cstheme="minorBidi"/>
                <w:bCs/>
                <w:color w:val="EFF0F1" w:themeColor="background1"/>
              </w:rPr>
              <w:t>CRM OGA - Pilot Specification</w:t>
            </w:r>
            <w:r>
              <w:rPr>
                <w:rFonts w:cstheme="minorBidi"/>
                <w:bCs/>
                <w:color w:val="EFF0F1" w:themeColor="background1"/>
                <w:vertAlign w:val="superscript"/>
              </w:rPr>
              <w:footnoteReference w:id="47"/>
            </w:r>
          </w:p>
        </w:tc>
      </w:tr>
      <w:tr w:rsidR="009144A4" w14:paraId="463BE508" w14:textId="77777777" w:rsidTr="009144A4">
        <w:trPr>
          <w:cnfStyle w:val="000000100000" w:firstRow="0" w:lastRow="0" w:firstColumn="0" w:lastColumn="0" w:oddVBand="0" w:evenVBand="0" w:oddHBand="1" w:evenHBand="0" w:firstRowFirstColumn="0" w:firstRowLastColumn="0" w:lastRowFirstColumn="0" w:lastRowLastColumn="0"/>
          <w:trHeight w:val="284"/>
        </w:trPr>
        <w:tc>
          <w:tcPr>
            <w:tcW w:w="2122"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vAlign w:val="center"/>
            <w:hideMark/>
          </w:tcPr>
          <w:p w14:paraId="5485EC6C" w14:textId="77777777" w:rsidR="009144A4" w:rsidRDefault="009144A4">
            <w:pPr>
              <w:spacing w:before="0"/>
              <w:rPr>
                <w:rFonts w:cstheme="minorBidi"/>
                <w:b/>
                <w:bCs/>
              </w:rPr>
            </w:pPr>
            <w:r>
              <w:rPr>
                <w:rFonts w:cstheme="minorBidi"/>
                <w:b/>
                <w:bCs/>
              </w:rPr>
              <w:t>Publisher</w:t>
            </w:r>
          </w:p>
        </w:tc>
        <w:tc>
          <w:tcPr>
            <w:tcW w:w="1984"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30CBBC4F" w14:textId="77777777" w:rsidR="009144A4" w:rsidRPr="005F3747" w:rsidRDefault="009144A4">
            <w:pPr>
              <w:spacing w:before="0"/>
              <w:rPr>
                <w:rFonts w:cstheme="minorBidi"/>
              </w:rPr>
            </w:pPr>
            <w:r w:rsidRPr="005F3747">
              <w:t>TSA/ATRA</w:t>
            </w:r>
          </w:p>
        </w:tc>
        <w:tc>
          <w:tcPr>
            <w:tcW w:w="1881"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1303EAB5" w14:textId="453CDA7B" w:rsidR="009144A4" w:rsidRPr="005F3747" w:rsidRDefault="005F3747">
            <w:pPr>
              <w:spacing w:before="0"/>
              <w:rPr>
                <w:rFonts w:cstheme="minorBidi"/>
              </w:rPr>
            </w:pPr>
            <w:r w:rsidRPr="005F3747">
              <w:t xml:space="preserve">Industry processor </w:t>
            </w:r>
          </w:p>
        </w:tc>
        <w:tc>
          <w:tcPr>
            <w:tcW w:w="1996"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184FEA96" w14:textId="4D30E96A" w:rsidR="009144A4" w:rsidRPr="005F3747" w:rsidRDefault="005F3747">
            <w:pPr>
              <w:spacing w:before="0"/>
              <w:rPr>
                <w:rFonts w:cstheme="minorBidi"/>
              </w:rPr>
            </w:pPr>
            <w:r w:rsidRPr="005F3747">
              <w:t xml:space="preserve">Industry processor </w:t>
            </w:r>
          </w:p>
        </w:tc>
        <w:tc>
          <w:tcPr>
            <w:tcW w:w="1996"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4CE7453F" w14:textId="77777777" w:rsidR="009144A4" w:rsidRDefault="009144A4">
            <w:pPr>
              <w:spacing w:before="0"/>
              <w:rPr>
                <w:rFonts w:cstheme="minorBidi"/>
              </w:rPr>
            </w:pPr>
            <w:r>
              <w:rPr>
                <w:rFonts w:cstheme="minorBidi"/>
              </w:rPr>
              <w:t>Austroads/ Standards Australia</w:t>
            </w:r>
          </w:p>
        </w:tc>
        <w:tc>
          <w:tcPr>
            <w:tcW w:w="1996"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5F586A09" w14:textId="77777777" w:rsidR="009144A4" w:rsidRDefault="009144A4">
            <w:pPr>
              <w:spacing w:before="0"/>
              <w:rPr>
                <w:rFonts w:cstheme="minorBidi"/>
              </w:rPr>
            </w:pPr>
            <w:r>
              <w:rPr>
                <w:rFonts w:cstheme="minorBidi"/>
              </w:rPr>
              <w:t>Austroads/ Standards Australia</w:t>
            </w:r>
          </w:p>
        </w:tc>
        <w:tc>
          <w:tcPr>
            <w:tcW w:w="1996"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5DE8C78A" w14:textId="77777777" w:rsidR="009144A4" w:rsidRDefault="009144A4">
            <w:pPr>
              <w:spacing w:before="0"/>
              <w:rPr>
                <w:rFonts w:cstheme="minorBidi"/>
              </w:rPr>
            </w:pPr>
            <w:r>
              <w:rPr>
                <w:rFonts w:cstheme="minorBidi"/>
              </w:rPr>
              <w:t>Australian Asphalt Pavement Association</w:t>
            </w:r>
          </w:p>
        </w:tc>
      </w:tr>
      <w:tr w:rsidR="009144A4" w14:paraId="5220FA5C" w14:textId="77777777" w:rsidTr="009144A4">
        <w:trPr>
          <w:cnfStyle w:val="000000010000" w:firstRow="0" w:lastRow="0" w:firstColumn="0" w:lastColumn="0" w:oddVBand="0" w:evenVBand="0" w:oddHBand="0" w:evenHBand="1" w:firstRowFirstColumn="0" w:firstRowLastColumn="0" w:lastRowFirstColumn="0" w:lastRowLastColumn="0"/>
          <w:trHeight w:val="158"/>
        </w:trPr>
        <w:tc>
          <w:tcPr>
            <w:tcW w:w="2122"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vAlign w:val="center"/>
            <w:hideMark/>
          </w:tcPr>
          <w:p w14:paraId="02CE2CF7" w14:textId="77777777" w:rsidR="009144A4" w:rsidRDefault="009144A4">
            <w:pPr>
              <w:spacing w:before="0"/>
              <w:rPr>
                <w:rFonts w:cstheme="minorBidi"/>
                <w:b/>
                <w:bCs/>
              </w:rPr>
            </w:pPr>
            <w:r>
              <w:rPr>
                <w:rFonts w:cstheme="minorBidi"/>
                <w:b/>
                <w:bCs/>
              </w:rPr>
              <w:t>Country/continent</w:t>
            </w:r>
          </w:p>
        </w:tc>
        <w:tc>
          <w:tcPr>
            <w:tcW w:w="1984"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3A9FB707" w14:textId="77777777" w:rsidR="009144A4" w:rsidRDefault="009144A4">
            <w:pPr>
              <w:spacing w:before="0"/>
              <w:rPr>
                <w:rFonts w:cstheme="minorBidi"/>
              </w:rPr>
            </w:pPr>
            <w:r>
              <w:rPr>
                <w:rFonts w:cstheme="minorBidi"/>
              </w:rPr>
              <w:t>Australia</w:t>
            </w:r>
          </w:p>
        </w:tc>
        <w:tc>
          <w:tcPr>
            <w:tcW w:w="1881"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1C3D6356" w14:textId="77777777" w:rsidR="009144A4" w:rsidRDefault="009144A4">
            <w:pPr>
              <w:spacing w:before="0"/>
              <w:rPr>
                <w:rFonts w:cstheme="minorBidi"/>
              </w:rPr>
            </w:pPr>
            <w:r>
              <w:rPr>
                <w:rFonts w:cstheme="minorBidi"/>
              </w:rPr>
              <w:t>Australia</w:t>
            </w:r>
          </w:p>
        </w:tc>
        <w:tc>
          <w:tcPr>
            <w:tcW w:w="1996"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7A1891E9" w14:textId="77777777" w:rsidR="009144A4" w:rsidRDefault="009144A4">
            <w:pPr>
              <w:spacing w:before="0"/>
              <w:rPr>
                <w:rFonts w:cstheme="minorBidi"/>
              </w:rPr>
            </w:pPr>
            <w:r>
              <w:rPr>
                <w:rFonts w:cstheme="minorBidi"/>
              </w:rPr>
              <w:t>Australia</w:t>
            </w:r>
          </w:p>
        </w:tc>
        <w:tc>
          <w:tcPr>
            <w:tcW w:w="1996"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1BA29647" w14:textId="77777777" w:rsidR="009144A4" w:rsidRDefault="009144A4">
            <w:pPr>
              <w:spacing w:before="0"/>
              <w:rPr>
                <w:rFonts w:cstheme="minorBidi"/>
              </w:rPr>
            </w:pPr>
            <w:r>
              <w:rPr>
                <w:rFonts w:cstheme="minorBidi"/>
              </w:rPr>
              <w:t>Australia</w:t>
            </w:r>
          </w:p>
        </w:tc>
        <w:tc>
          <w:tcPr>
            <w:tcW w:w="1996"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476BD45F" w14:textId="77777777" w:rsidR="009144A4" w:rsidRDefault="009144A4">
            <w:pPr>
              <w:spacing w:before="0"/>
              <w:rPr>
                <w:rFonts w:cstheme="minorBidi"/>
              </w:rPr>
            </w:pPr>
            <w:r>
              <w:rPr>
                <w:rFonts w:cstheme="minorBidi"/>
              </w:rPr>
              <w:t>Australia</w:t>
            </w:r>
          </w:p>
        </w:tc>
        <w:tc>
          <w:tcPr>
            <w:tcW w:w="1996"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0EBF0B4B" w14:textId="77777777" w:rsidR="009144A4" w:rsidRDefault="009144A4">
            <w:pPr>
              <w:spacing w:before="0"/>
              <w:rPr>
                <w:rFonts w:cstheme="minorBidi"/>
              </w:rPr>
            </w:pPr>
            <w:r>
              <w:rPr>
                <w:rFonts w:cstheme="minorBidi"/>
              </w:rPr>
              <w:t>Australia</w:t>
            </w:r>
          </w:p>
        </w:tc>
      </w:tr>
      <w:tr w:rsidR="009144A4" w14:paraId="20DE1711" w14:textId="77777777" w:rsidTr="009144A4">
        <w:trPr>
          <w:cnfStyle w:val="000000100000" w:firstRow="0" w:lastRow="0" w:firstColumn="0" w:lastColumn="0" w:oddVBand="0" w:evenVBand="0" w:oddHBand="1" w:evenHBand="0" w:firstRowFirstColumn="0" w:firstRowLastColumn="0" w:lastRowFirstColumn="0" w:lastRowLastColumn="0"/>
          <w:trHeight w:val="252"/>
        </w:trPr>
        <w:tc>
          <w:tcPr>
            <w:tcW w:w="2122"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vAlign w:val="center"/>
            <w:hideMark/>
          </w:tcPr>
          <w:p w14:paraId="56318B83" w14:textId="77777777" w:rsidR="009144A4" w:rsidRDefault="009144A4">
            <w:pPr>
              <w:spacing w:before="0"/>
              <w:rPr>
                <w:rFonts w:cstheme="minorBidi"/>
                <w:b/>
                <w:bCs/>
              </w:rPr>
            </w:pPr>
            <w:r>
              <w:rPr>
                <w:rFonts w:cstheme="minorBidi"/>
                <w:b/>
                <w:bCs/>
              </w:rPr>
              <w:t>Material type and size</w:t>
            </w:r>
          </w:p>
        </w:tc>
        <w:tc>
          <w:tcPr>
            <w:tcW w:w="1984"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45C2169A" w14:textId="089F77D7" w:rsidR="009144A4" w:rsidRDefault="009144A4">
            <w:pPr>
              <w:spacing w:before="0"/>
              <w:rPr>
                <w:rFonts w:cstheme="minorBidi"/>
              </w:rPr>
            </w:pPr>
            <w:r>
              <w:rPr>
                <w:rFonts w:cstheme="minorBidi"/>
              </w:rPr>
              <w:t xml:space="preserve">TDF shred &lt;150mm, rubber crumb </w:t>
            </w:r>
          </w:p>
        </w:tc>
        <w:tc>
          <w:tcPr>
            <w:tcW w:w="1881"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41E9EF02" w14:textId="77777777" w:rsidR="009144A4" w:rsidRDefault="009144A4">
            <w:pPr>
              <w:spacing w:before="0"/>
              <w:rPr>
                <w:rFonts w:cstheme="minorBidi"/>
              </w:rPr>
            </w:pPr>
            <w:r>
              <w:rPr>
                <w:rFonts w:cstheme="minorBidi"/>
              </w:rPr>
              <w:t>Tyre Derived Fuel (TDF) shred &lt;150mm</w:t>
            </w:r>
          </w:p>
        </w:tc>
        <w:tc>
          <w:tcPr>
            <w:tcW w:w="1996"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4682EA21" w14:textId="77777777" w:rsidR="009144A4" w:rsidRDefault="009144A4">
            <w:pPr>
              <w:spacing w:before="0"/>
              <w:rPr>
                <w:rFonts w:cstheme="minorBidi"/>
              </w:rPr>
            </w:pPr>
            <w:r>
              <w:rPr>
                <w:rFonts w:cstheme="minorBidi"/>
              </w:rPr>
              <w:t>Tyre Derived Fuel (TDF) shred &lt;50mm</w:t>
            </w:r>
          </w:p>
        </w:tc>
        <w:tc>
          <w:tcPr>
            <w:tcW w:w="1996"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275CDBFE" w14:textId="77777777" w:rsidR="009144A4" w:rsidRDefault="009144A4">
            <w:pPr>
              <w:spacing w:before="0"/>
              <w:rPr>
                <w:rFonts w:cstheme="minorBidi"/>
              </w:rPr>
            </w:pPr>
            <w:r>
              <w:rPr>
                <w:rFonts w:cstheme="minorBidi"/>
              </w:rPr>
              <w:t>Rubber crumb 0.6-1.18mm</w:t>
            </w:r>
          </w:p>
        </w:tc>
        <w:tc>
          <w:tcPr>
            <w:tcW w:w="1996"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3070573F" w14:textId="77777777" w:rsidR="009144A4" w:rsidRDefault="009144A4">
            <w:pPr>
              <w:spacing w:before="0"/>
              <w:rPr>
                <w:rFonts w:cstheme="minorBidi"/>
              </w:rPr>
            </w:pPr>
            <w:r>
              <w:rPr>
                <w:rFonts w:cstheme="minorBidi"/>
              </w:rPr>
              <w:t>Rubber crumb (powder) 0.3-0.6mm</w:t>
            </w:r>
          </w:p>
        </w:tc>
        <w:tc>
          <w:tcPr>
            <w:tcW w:w="1996"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60CFD9A9" w14:textId="77777777" w:rsidR="009144A4" w:rsidRDefault="009144A4">
            <w:pPr>
              <w:spacing w:before="0"/>
              <w:rPr>
                <w:rFonts w:cstheme="minorBidi"/>
              </w:rPr>
            </w:pPr>
            <w:r>
              <w:rPr>
                <w:rFonts w:cstheme="minorBidi"/>
              </w:rPr>
              <w:t>Rubber crumb (granule) 10-14mm</w:t>
            </w:r>
          </w:p>
        </w:tc>
      </w:tr>
      <w:tr w:rsidR="009144A4" w14:paraId="5FE46A73" w14:textId="77777777" w:rsidTr="009144A4">
        <w:trPr>
          <w:cnfStyle w:val="000000010000" w:firstRow="0" w:lastRow="0" w:firstColumn="0" w:lastColumn="0" w:oddVBand="0" w:evenVBand="0" w:oddHBand="0" w:evenHBand="1" w:firstRowFirstColumn="0" w:firstRowLastColumn="0" w:lastRowFirstColumn="0" w:lastRowLastColumn="0"/>
          <w:trHeight w:val="622"/>
        </w:trPr>
        <w:tc>
          <w:tcPr>
            <w:tcW w:w="2122"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vAlign w:val="center"/>
            <w:hideMark/>
          </w:tcPr>
          <w:p w14:paraId="0327A585" w14:textId="77777777" w:rsidR="009144A4" w:rsidRDefault="009144A4">
            <w:pPr>
              <w:spacing w:before="0"/>
              <w:rPr>
                <w:rFonts w:cstheme="minorBidi"/>
                <w:b/>
                <w:bCs/>
              </w:rPr>
            </w:pPr>
            <w:r>
              <w:rPr>
                <w:rFonts w:cstheme="minorBidi"/>
                <w:b/>
                <w:bCs/>
              </w:rPr>
              <w:t>Likely end uses</w:t>
            </w:r>
          </w:p>
        </w:tc>
        <w:tc>
          <w:tcPr>
            <w:tcW w:w="1984"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23059797" w14:textId="77777777" w:rsidR="009144A4" w:rsidRDefault="009144A4">
            <w:pPr>
              <w:spacing w:before="0"/>
              <w:rPr>
                <w:rFonts w:cstheme="minorBidi"/>
              </w:rPr>
            </w:pPr>
            <w:r>
              <w:rPr>
                <w:rFonts w:cstheme="minorBidi"/>
              </w:rPr>
              <w:t>TDF for industrial processes.</w:t>
            </w:r>
          </w:p>
        </w:tc>
        <w:tc>
          <w:tcPr>
            <w:tcW w:w="1881"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28953F25" w14:textId="77777777" w:rsidR="009144A4" w:rsidRDefault="009144A4">
            <w:pPr>
              <w:spacing w:before="0"/>
              <w:rPr>
                <w:rFonts w:cstheme="minorBidi"/>
              </w:rPr>
            </w:pPr>
            <w:r>
              <w:rPr>
                <w:rFonts w:cstheme="minorBidi"/>
              </w:rPr>
              <w:t>TDF for industrial processes.</w:t>
            </w:r>
          </w:p>
        </w:tc>
        <w:tc>
          <w:tcPr>
            <w:tcW w:w="1996"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00A43D45" w14:textId="77777777" w:rsidR="009144A4" w:rsidRDefault="009144A4">
            <w:pPr>
              <w:spacing w:before="0"/>
              <w:rPr>
                <w:rFonts w:cstheme="minorBidi"/>
              </w:rPr>
            </w:pPr>
            <w:r>
              <w:rPr>
                <w:rFonts w:cstheme="minorBidi"/>
              </w:rPr>
              <w:t>TDF for industrial processes.</w:t>
            </w:r>
          </w:p>
        </w:tc>
        <w:tc>
          <w:tcPr>
            <w:tcW w:w="1996"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37CF36D7" w14:textId="77777777" w:rsidR="009144A4" w:rsidRDefault="009144A4">
            <w:pPr>
              <w:spacing w:before="0"/>
              <w:rPr>
                <w:rFonts w:cstheme="minorBidi"/>
              </w:rPr>
            </w:pPr>
            <w:r>
              <w:rPr>
                <w:rFonts w:cstheme="minorBidi"/>
              </w:rPr>
              <w:t>Bitumen road spray</w:t>
            </w:r>
          </w:p>
        </w:tc>
        <w:tc>
          <w:tcPr>
            <w:tcW w:w="1996"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2377A77B" w14:textId="77777777" w:rsidR="009144A4" w:rsidRDefault="009144A4">
            <w:pPr>
              <w:spacing w:before="0"/>
              <w:rPr>
                <w:rFonts w:cstheme="minorBidi"/>
              </w:rPr>
            </w:pPr>
            <w:r>
              <w:rPr>
                <w:rFonts w:cstheme="minorBidi"/>
              </w:rPr>
              <w:t>Bitumen road spray and tile adhesive glue.</w:t>
            </w:r>
          </w:p>
        </w:tc>
        <w:tc>
          <w:tcPr>
            <w:tcW w:w="1996"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4060E2AA" w14:textId="77777777" w:rsidR="009144A4" w:rsidRDefault="009144A4">
            <w:pPr>
              <w:spacing w:before="0"/>
              <w:rPr>
                <w:rFonts w:cstheme="minorBidi"/>
              </w:rPr>
            </w:pPr>
            <w:r>
              <w:rPr>
                <w:rFonts w:cstheme="minorBidi"/>
              </w:rPr>
              <w:t>Asphalt mix</w:t>
            </w:r>
          </w:p>
        </w:tc>
      </w:tr>
      <w:tr w:rsidR="009144A4" w14:paraId="2861C4E1" w14:textId="77777777" w:rsidTr="009144A4">
        <w:trPr>
          <w:cnfStyle w:val="000000100000" w:firstRow="0" w:lastRow="0" w:firstColumn="0" w:lastColumn="0" w:oddVBand="0" w:evenVBand="0" w:oddHBand="1" w:evenHBand="0" w:firstRowFirstColumn="0" w:firstRowLastColumn="0" w:lastRowFirstColumn="0" w:lastRowLastColumn="0"/>
          <w:trHeight w:val="23"/>
        </w:trPr>
        <w:tc>
          <w:tcPr>
            <w:tcW w:w="2122"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58D49DAF" w14:textId="77777777" w:rsidR="009144A4" w:rsidRDefault="009144A4">
            <w:pPr>
              <w:spacing w:before="0"/>
              <w:rPr>
                <w:rFonts w:cstheme="minorBidi"/>
                <w:b/>
                <w:bCs/>
              </w:rPr>
            </w:pPr>
            <w:r>
              <w:rPr>
                <w:rFonts w:cstheme="minorBidi"/>
                <w:b/>
                <w:bCs/>
              </w:rPr>
              <w:t>Size (maximum)</w:t>
            </w:r>
          </w:p>
        </w:tc>
        <w:tc>
          <w:tcPr>
            <w:tcW w:w="1984"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6FB22F98" w14:textId="77777777" w:rsidR="009144A4" w:rsidRDefault="009144A4">
            <w:pPr>
              <w:spacing w:before="0"/>
              <w:rPr>
                <w:rFonts w:cstheme="minorBidi"/>
              </w:rPr>
            </w:pPr>
            <w:r>
              <w:rPr>
                <w:rFonts w:cstheme="minorBidi"/>
              </w:rPr>
              <w:t>150mm (and lower) in any dimension and free from attachment</w:t>
            </w:r>
          </w:p>
        </w:tc>
        <w:tc>
          <w:tcPr>
            <w:tcW w:w="1881"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21D8BF13" w14:textId="77777777" w:rsidR="009144A4" w:rsidRDefault="009144A4">
            <w:pPr>
              <w:spacing w:before="0"/>
              <w:rPr>
                <w:rFonts w:cstheme="minorBidi"/>
              </w:rPr>
            </w:pPr>
            <w:r>
              <w:rPr>
                <w:rFonts w:cstheme="minorBidi"/>
              </w:rPr>
              <w:t>6” x 6”</w:t>
            </w:r>
          </w:p>
        </w:tc>
        <w:tc>
          <w:tcPr>
            <w:tcW w:w="1996"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13270243" w14:textId="77777777" w:rsidR="009144A4" w:rsidRDefault="009144A4">
            <w:pPr>
              <w:spacing w:before="0"/>
              <w:rPr>
                <w:rFonts w:cstheme="minorBidi"/>
              </w:rPr>
            </w:pPr>
            <w:r>
              <w:rPr>
                <w:rFonts w:cstheme="minorBidi"/>
              </w:rPr>
              <w:t>2” x 2”</w:t>
            </w:r>
          </w:p>
        </w:tc>
        <w:tc>
          <w:tcPr>
            <w:tcW w:w="1996"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5A8E8D52" w14:textId="77777777" w:rsidR="009144A4" w:rsidRDefault="009144A4">
            <w:pPr>
              <w:spacing w:before="0"/>
              <w:rPr>
                <w:rFonts w:cstheme="minorBidi"/>
              </w:rPr>
            </w:pPr>
            <w:r>
              <w:rPr>
                <w:rFonts w:cstheme="minorBidi"/>
              </w:rPr>
              <w:t>&lt;3mm</w:t>
            </w:r>
          </w:p>
        </w:tc>
        <w:tc>
          <w:tcPr>
            <w:tcW w:w="1996"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29D0597C" w14:textId="77777777" w:rsidR="009144A4" w:rsidRDefault="009144A4">
            <w:pPr>
              <w:spacing w:before="0"/>
              <w:rPr>
                <w:rFonts w:cstheme="minorBidi"/>
              </w:rPr>
            </w:pPr>
            <w:r>
              <w:rPr>
                <w:rFonts w:cstheme="minorBidi"/>
              </w:rPr>
              <w:t>&lt;3mm</w:t>
            </w:r>
          </w:p>
        </w:tc>
        <w:tc>
          <w:tcPr>
            <w:tcW w:w="1996"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3905A398" w14:textId="77777777" w:rsidR="009144A4" w:rsidRDefault="009144A4">
            <w:pPr>
              <w:spacing w:before="0"/>
              <w:rPr>
                <w:rFonts w:cstheme="minorBidi"/>
              </w:rPr>
            </w:pPr>
            <w:r>
              <w:rPr>
                <w:rFonts w:cstheme="minorBidi"/>
              </w:rPr>
              <w:t>&lt;3mm</w:t>
            </w:r>
          </w:p>
        </w:tc>
      </w:tr>
      <w:tr w:rsidR="009144A4" w14:paraId="333C35C0" w14:textId="77777777" w:rsidTr="009144A4">
        <w:trPr>
          <w:cnfStyle w:val="000000010000" w:firstRow="0" w:lastRow="0" w:firstColumn="0" w:lastColumn="0" w:oddVBand="0" w:evenVBand="0" w:oddHBand="0" w:evenHBand="1" w:firstRowFirstColumn="0" w:firstRowLastColumn="0" w:lastRowFirstColumn="0" w:lastRowLastColumn="0"/>
          <w:trHeight w:val="1222"/>
        </w:trPr>
        <w:tc>
          <w:tcPr>
            <w:tcW w:w="2122"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49CAAA3A" w14:textId="77777777" w:rsidR="009144A4" w:rsidRDefault="009144A4">
            <w:pPr>
              <w:spacing w:before="0"/>
              <w:rPr>
                <w:rFonts w:cstheme="minorBidi"/>
                <w:b/>
                <w:bCs/>
              </w:rPr>
            </w:pPr>
            <w:r>
              <w:rPr>
                <w:rFonts w:cstheme="minorBidi"/>
                <w:b/>
                <w:bCs/>
              </w:rPr>
              <w:t>Grading/passing size (%)</w:t>
            </w:r>
          </w:p>
        </w:tc>
        <w:tc>
          <w:tcPr>
            <w:tcW w:w="1984"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7EF15FA3" w14:textId="77777777" w:rsidR="009144A4" w:rsidRDefault="009144A4">
            <w:pPr>
              <w:spacing w:before="0"/>
              <w:rPr>
                <w:rFonts w:cstheme="minorBidi"/>
              </w:rPr>
            </w:pPr>
            <w:r>
              <w:rPr>
                <w:rFonts w:cstheme="minorBidi"/>
              </w:rPr>
              <w:t>N/A</w:t>
            </w:r>
          </w:p>
        </w:tc>
        <w:tc>
          <w:tcPr>
            <w:tcW w:w="1881"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0CEEF7FD" w14:textId="77777777" w:rsidR="009144A4" w:rsidRDefault="009144A4">
            <w:pPr>
              <w:spacing w:before="0"/>
              <w:rPr>
                <w:rFonts w:cstheme="minorBidi"/>
              </w:rPr>
            </w:pPr>
            <w:r>
              <w:rPr>
                <w:rFonts w:cstheme="minorBidi"/>
              </w:rPr>
              <w:t>N/A</w:t>
            </w:r>
          </w:p>
        </w:tc>
        <w:tc>
          <w:tcPr>
            <w:tcW w:w="1996"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46AC5D7B" w14:textId="77777777" w:rsidR="009144A4" w:rsidRDefault="009144A4">
            <w:pPr>
              <w:spacing w:before="0"/>
              <w:rPr>
                <w:rFonts w:cstheme="minorBidi"/>
              </w:rPr>
            </w:pPr>
            <w:r>
              <w:rPr>
                <w:rFonts w:cstheme="minorBidi"/>
              </w:rPr>
              <w:t>N/A</w:t>
            </w:r>
          </w:p>
        </w:tc>
        <w:tc>
          <w:tcPr>
            <w:tcW w:w="1996"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5D8B16D7" w14:textId="77777777" w:rsidR="009144A4" w:rsidRDefault="009144A4">
            <w:pPr>
              <w:spacing w:before="0"/>
              <w:rPr>
                <w:rFonts w:cstheme="minorBidi"/>
              </w:rPr>
            </w:pPr>
            <w:r>
              <w:rPr>
                <w:rFonts w:cstheme="minorBidi"/>
              </w:rPr>
              <w:t>Passing 2.36mm – 100%</w:t>
            </w:r>
          </w:p>
          <w:p w14:paraId="3BF82A2C" w14:textId="77777777" w:rsidR="009144A4" w:rsidRDefault="009144A4">
            <w:pPr>
              <w:spacing w:before="0"/>
              <w:rPr>
                <w:rFonts w:cstheme="minorBidi"/>
              </w:rPr>
            </w:pPr>
            <w:r>
              <w:rPr>
                <w:rFonts w:cstheme="minorBidi"/>
              </w:rPr>
              <w:t>Passing 1.18 mm – &gt;80%</w:t>
            </w:r>
          </w:p>
          <w:p w14:paraId="3A769B53" w14:textId="77777777" w:rsidR="009144A4" w:rsidRDefault="009144A4">
            <w:pPr>
              <w:spacing w:before="0"/>
              <w:rPr>
                <w:rFonts w:cstheme="minorBidi"/>
              </w:rPr>
            </w:pPr>
            <w:r>
              <w:rPr>
                <w:rFonts w:cstheme="minorBidi"/>
              </w:rPr>
              <w:t xml:space="preserve">Passing 600 </w:t>
            </w:r>
            <w:proofErr w:type="spellStart"/>
            <w:r>
              <w:rPr>
                <w:rFonts w:cstheme="minorBidi"/>
              </w:rPr>
              <w:t>μm</w:t>
            </w:r>
            <w:proofErr w:type="spellEnd"/>
            <w:r>
              <w:rPr>
                <w:rFonts w:cstheme="minorBidi"/>
              </w:rPr>
              <w:t xml:space="preserve"> – &lt;10%</w:t>
            </w:r>
          </w:p>
        </w:tc>
        <w:tc>
          <w:tcPr>
            <w:tcW w:w="1996"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7331819C" w14:textId="77777777" w:rsidR="009144A4" w:rsidRDefault="009144A4">
            <w:pPr>
              <w:spacing w:before="0"/>
              <w:rPr>
                <w:rFonts w:cstheme="minorBidi"/>
              </w:rPr>
            </w:pPr>
            <w:r>
              <w:rPr>
                <w:rFonts w:cstheme="minorBidi"/>
              </w:rPr>
              <w:t>Passing 2.36mm – 100%</w:t>
            </w:r>
          </w:p>
          <w:p w14:paraId="4D46424B" w14:textId="77777777" w:rsidR="009144A4" w:rsidRDefault="009144A4">
            <w:pPr>
              <w:spacing w:before="0"/>
              <w:rPr>
                <w:rFonts w:cstheme="minorBidi"/>
              </w:rPr>
            </w:pPr>
            <w:r>
              <w:rPr>
                <w:rFonts w:cstheme="minorBidi"/>
              </w:rPr>
              <w:t>Passing 1.18 mm – 100%</w:t>
            </w:r>
          </w:p>
          <w:p w14:paraId="1B6A2492" w14:textId="77777777" w:rsidR="009144A4" w:rsidRDefault="009144A4">
            <w:pPr>
              <w:spacing w:before="0"/>
              <w:rPr>
                <w:rFonts w:cstheme="minorBidi"/>
              </w:rPr>
            </w:pPr>
            <w:r>
              <w:rPr>
                <w:rFonts w:cstheme="minorBidi"/>
              </w:rPr>
              <w:t xml:space="preserve">Passing 600 </w:t>
            </w:r>
            <w:proofErr w:type="spellStart"/>
            <w:r>
              <w:rPr>
                <w:rFonts w:cstheme="minorBidi"/>
              </w:rPr>
              <w:t>μm</w:t>
            </w:r>
            <w:proofErr w:type="spellEnd"/>
            <w:r>
              <w:rPr>
                <w:rFonts w:cstheme="minorBidi"/>
              </w:rPr>
              <w:t xml:space="preserve"> – &gt;60%</w:t>
            </w:r>
          </w:p>
          <w:p w14:paraId="5209A90A" w14:textId="77777777" w:rsidR="009144A4" w:rsidRDefault="009144A4">
            <w:pPr>
              <w:spacing w:before="0"/>
              <w:rPr>
                <w:rFonts w:cstheme="minorBidi"/>
              </w:rPr>
            </w:pPr>
            <w:r>
              <w:rPr>
                <w:rFonts w:cstheme="minorBidi"/>
              </w:rPr>
              <w:t xml:space="preserve">Passing 300 </w:t>
            </w:r>
            <w:proofErr w:type="spellStart"/>
            <w:r>
              <w:rPr>
                <w:rFonts w:cstheme="minorBidi"/>
              </w:rPr>
              <w:t>μm</w:t>
            </w:r>
            <w:proofErr w:type="spellEnd"/>
            <w:r>
              <w:rPr>
                <w:rFonts w:cstheme="minorBidi"/>
              </w:rPr>
              <w:t xml:space="preserve"> – &lt;20%</w:t>
            </w:r>
          </w:p>
        </w:tc>
        <w:tc>
          <w:tcPr>
            <w:tcW w:w="1996"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57A6C0B8" w14:textId="77777777" w:rsidR="009144A4" w:rsidRDefault="009144A4">
            <w:pPr>
              <w:spacing w:before="0"/>
              <w:rPr>
                <w:rFonts w:cstheme="minorBidi"/>
              </w:rPr>
            </w:pPr>
            <w:r>
              <w:rPr>
                <w:rFonts w:cstheme="minorBidi"/>
              </w:rPr>
              <w:t>Passing 2.36 mm – 100%</w:t>
            </w:r>
          </w:p>
        </w:tc>
      </w:tr>
      <w:tr w:rsidR="009144A4" w14:paraId="2A563B06" w14:textId="77777777" w:rsidTr="009144A4">
        <w:trPr>
          <w:cnfStyle w:val="000000100000" w:firstRow="0" w:lastRow="0" w:firstColumn="0" w:lastColumn="0" w:oddVBand="0" w:evenVBand="0" w:oddHBand="1" w:evenHBand="0" w:firstRowFirstColumn="0" w:firstRowLastColumn="0" w:lastRowFirstColumn="0" w:lastRowLastColumn="0"/>
          <w:trHeight w:val="326"/>
        </w:trPr>
        <w:tc>
          <w:tcPr>
            <w:tcW w:w="2122"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27E6D799" w14:textId="77777777" w:rsidR="009144A4" w:rsidRDefault="009144A4">
            <w:pPr>
              <w:spacing w:before="0"/>
              <w:rPr>
                <w:rFonts w:cstheme="minorBidi"/>
                <w:b/>
                <w:bCs/>
              </w:rPr>
            </w:pPr>
            <w:r>
              <w:rPr>
                <w:rFonts w:cstheme="minorBidi"/>
                <w:b/>
                <w:bCs/>
              </w:rPr>
              <w:t>Ash content</w:t>
            </w:r>
          </w:p>
        </w:tc>
        <w:tc>
          <w:tcPr>
            <w:tcW w:w="1984"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5DE9E20B" w14:textId="77777777" w:rsidR="009144A4" w:rsidRDefault="009144A4">
            <w:pPr>
              <w:spacing w:before="0"/>
              <w:rPr>
                <w:rFonts w:cstheme="minorBidi"/>
              </w:rPr>
            </w:pPr>
            <w:r>
              <w:rPr>
                <w:rFonts w:cstheme="minorBidi"/>
              </w:rPr>
              <w:t>N/A</w:t>
            </w:r>
          </w:p>
        </w:tc>
        <w:tc>
          <w:tcPr>
            <w:tcW w:w="1881"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7091BB8D" w14:textId="77777777" w:rsidR="009144A4" w:rsidRDefault="009144A4">
            <w:pPr>
              <w:spacing w:before="0"/>
              <w:rPr>
                <w:rFonts w:cstheme="minorBidi"/>
              </w:rPr>
            </w:pPr>
            <w:r>
              <w:rPr>
                <w:rFonts w:cstheme="minorBidi"/>
              </w:rPr>
              <w:t>Approx. 20%</w:t>
            </w:r>
          </w:p>
        </w:tc>
        <w:tc>
          <w:tcPr>
            <w:tcW w:w="1996"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21D4FE38" w14:textId="77777777" w:rsidR="009144A4" w:rsidRDefault="009144A4">
            <w:pPr>
              <w:spacing w:before="0"/>
              <w:rPr>
                <w:rFonts w:cstheme="minorBidi"/>
              </w:rPr>
            </w:pPr>
            <w:r>
              <w:rPr>
                <w:rFonts w:cstheme="minorBidi"/>
              </w:rPr>
              <w:t>Approx. 12%</w:t>
            </w:r>
          </w:p>
        </w:tc>
        <w:tc>
          <w:tcPr>
            <w:tcW w:w="1996"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032976B3" w14:textId="77777777" w:rsidR="009144A4" w:rsidRDefault="009144A4">
            <w:pPr>
              <w:spacing w:before="0"/>
              <w:rPr>
                <w:rFonts w:cstheme="minorBidi"/>
              </w:rPr>
            </w:pPr>
            <w:r>
              <w:rPr>
                <w:rFonts w:cstheme="minorBidi"/>
              </w:rPr>
              <w:t>N/A</w:t>
            </w:r>
          </w:p>
        </w:tc>
        <w:tc>
          <w:tcPr>
            <w:tcW w:w="1996"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68BB6806" w14:textId="77777777" w:rsidR="009144A4" w:rsidRDefault="009144A4">
            <w:pPr>
              <w:spacing w:before="0"/>
              <w:rPr>
                <w:rFonts w:cstheme="minorBidi"/>
              </w:rPr>
            </w:pPr>
            <w:r>
              <w:rPr>
                <w:rFonts w:cstheme="minorBidi"/>
              </w:rPr>
              <w:t>N/A</w:t>
            </w:r>
          </w:p>
        </w:tc>
        <w:tc>
          <w:tcPr>
            <w:tcW w:w="1996"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78929475" w14:textId="77777777" w:rsidR="009144A4" w:rsidRDefault="009144A4">
            <w:pPr>
              <w:spacing w:before="0"/>
              <w:rPr>
                <w:rFonts w:cstheme="minorBidi"/>
              </w:rPr>
            </w:pPr>
            <w:r>
              <w:rPr>
                <w:rFonts w:cstheme="minorBidi"/>
              </w:rPr>
              <w:t>N/A</w:t>
            </w:r>
          </w:p>
        </w:tc>
      </w:tr>
      <w:tr w:rsidR="009144A4" w14:paraId="4A628EE4" w14:textId="77777777" w:rsidTr="009144A4">
        <w:trPr>
          <w:cnfStyle w:val="000000010000" w:firstRow="0" w:lastRow="0" w:firstColumn="0" w:lastColumn="0" w:oddVBand="0" w:evenVBand="0" w:oddHBand="0" w:evenHBand="1" w:firstRowFirstColumn="0" w:firstRowLastColumn="0" w:lastRowFirstColumn="0" w:lastRowLastColumn="0"/>
          <w:trHeight w:val="420"/>
        </w:trPr>
        <w:tc>
          <w:tcPr>
            <w:tcW w:w="2122"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49232C05" w14:textId="77777777" w:rsidR="009144A4" w:rsidRDefault="009144A4">
            <w:pPr>
              <w:spacing w:before="0"/>
              <w:rPr>
                <w:rFonts w:cstheme="minorBidi"/>
                <w:b/>
                <w:bCs/>
              </w:rPr>
            </w:pPr>
            <w:r>
              <w:rPr>
                <w:rFonts w:cstheme="minorBidi"/>
                <w:b/>
                <w:bCs/>
              </w:rPr>
              <w:t>Gross Calorific Value (GCV) -dry basis (</w:t>
            </w:r>
            <w:proofErr w:type="spellStart"/>
            <w:r>
              <w:rPr>
                <w:rFonts w:cstheme="minorBidi"/>
                <w:b/>
                <w:bCs/>
              </w:rPr>
              <w:t>db</w:t>
            </w:r>
            <w:proofErr w:type="spellEnd"/>
            <w:r>
              <w:rPr>
                <w:rFonts w:cstheme="minorBidi"/>
                <w:b/>
                <w:bCs/>
              </w:rPr>
              <w:t>)</w:t>
            </w:r>
          </w:p>
        </w:tc>
        <w:tc>
          <w:tcPr>
            <w:tcW w:w="1984"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655CA9A9" w14:textId="77777777" w:rsidR="009144A4" w:rsidRDefault="009144A4">
            <w:pPr>
              <w:spacing w:before="0"/>
              <w:rPr>
                <w:rFonts w:cstheme="minorBidi"/>
              </w:rPr>
            </w:pPr>
            <w:r>
              <w:rPr>
                <w:rFonts w:cstheme="minorBidi"/>
              </w:rPr>
              <w:t>N/A</w:t>
            </w:r>
          </w:p>
        </w:tc>
        <w:tc>
          <w:tcPr>
            <w:tcW w:w="1881"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2EE59D2D" w14:textId="77777777" w:rsidR="009144A4" w:rsidRDefault="009144A4">
            <w:pPr>
              <w:spacing w:before="0"/>
              <w:rPr>
                <w:rFonts w:cstheme="minorBidi"/>
              </w:rPr>
            </w:pPr>
            <w:r>
              <w:rPr>
                <w:rFonts w:cstheme="minorBidi"/>
              </w:rPr>
              <w:t xml:space="preserve">Approx. 7,200 </w:t>
            </w:r>
            <w:proofErr w:type="spellStart"/>
            <w:r>
              <w:rPr>
                <w:rFonts w:cstheme="minorBidi"/>
              </w:rPr>
              <w:t>kCal</w:t>
            </w:r>
            <w:proofErr w:type="spellEnd"/>
            <w:r>
              <w:rPr>
                <w:rFonts w:cstheme="minorBidi"/>
              </w:rPr>
              <w:t>/kg</w:t>
            </w:r>
          </w:p>
        </w:tc>
        <w:tc>
          <w:tcPr>
            <w:tcW w:w="1996"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39CB8696" w14:textId="77777777" w:rsidR="009144A4" w:rsidRDefault="009144A4">
            <w:pPr>
              <w:spacing w:before="0"/>
              <w:rPr>
                <w:rFonts w:cstheme="minorBidi"/>
              </w:rPr>
            </w:pPr>
            <w:r>
              <w:rPr>
                <w:rFonts w:cstheme="minorBidi"/>
              </w:rPr>
              <w:t xml:space="preserve">Approx. 8,600 </w:t>
            </w:r>
            <w:proofErr w:type="spellStart"/>
            <w:r>
              <w:rPr>
                <w:rFonts w:cstheme="minorBidi"/>
              </w:rPr>
              <w:t>kCal</w:t>
            </w:r>
            <w:proofErr w:type="spellEnd"/>
            <w:r>
              <w:rPr>
                <w:rFonts w:cstheme="minorBidi"/>
              </w:rPr>
              <w:t>/kg</w:t>
            </w:r>
          </w:p>
        </w:tc>
        <w:tc>
          <w:tcPr>
            <w:tcW w:w="1996"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4FF70E05" w14:textId="77777777" w:rsidR="009144A4" w:rsidRDefault="009144A4">
            <w:pPr>
              <w:spacing w:before="0"/>
              <w:rPr>
                <w:rFonts w:cstheme="minorBidi"/>
              </w:rPr>
            </w:pPr>
            <w:r>
              <w:rPr>
                <w:rFonts w:cstheme="minorBidi"/>
              </w:rPr>
              <w:t>N/A</w:t>
            </w:r>
          </w:p>
        </w:tc>
        <w:tc>
          <w:tcPr>
            <w:tcW w:w="1996"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53E1B460" w14:textId="77777777" w:rsidR="009144A4" w:rsidRDefault="009144A4">
            <w:pPr>
              <w:spacing w:before="0"/>
              <w:rPr>
                <w:rFonts w:cstheme="minorBidi"/>
              </w:rPr>
            </w:pPr>
            <w:r>
              <w:rPr>
                <w:rFonts w:cstheme="minorBidi"/>
              </w:rPr>
              <w:t>N/A</w:t>
            </w:r>
          </w:p>
        </w:tc>
        <w:tc>
          <w:tcPr>
            <w:tcW w:w="1996"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14D1A98F" w14:textId="77777777" w:rsidR="009144A4" w:rsidRDefault="009144A4">
            <w:pPr>
              <w:spacing w:before="0"/>
              <w:rPr>
                <w:rFonts w:cstheme="minorBidi"/>
              </w:rPr>
            </w:pPr>
            <w:r>
              <w:rPr>
                <w:rFonts w:cstheme="minorBidi"/>
              </w:rPr>
              <w:t>N/A</w:t>
            </w:r>
          </w:p>
        </w:tc>
      </w:tr>
      <w:tr w:rsidR="009144A4" w14:paraId="6E082E3C" w14:textId="77777777" w:rsidTr="009144A4">
        <w:trPr>
          <w:cnfStyle w:val="000000100000" w:firstRow="0" w:lastRow="0" w:firstColumn="0" w:lastColumn="0" w:oddVBand="0" w:evenVBand="0" w:oddHBand="1" w:evenHBand="0" w:firstRowFirstColumn="0" w:firstRowLastColumn="0" w:lastRowFirstColumn="0" w:lastRowLastColumn="0"/>
          <w:trHeight w:val="1286"/>
        </w:trPr>
        <w:tc>
          <w:tcPr>
            <w:tcW w:w="2122"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4210A6A8" w14:textId="77777777" w:rsidR="009144A4" w:rsidRDefault="009144A4">
            <w:pPr>
              <w:spacing w:before="0"/>
              <w:rPr>
                <w:rFonts w:cstheme="minorBidi"/>
                <w:b/>
                <w:bCs/>
              </w:rPr>
            </w:pPr>
            <w:r>
              <w:rPr>
                <w:rFonts w:cstheme="minorBidi"/>
                <w:b/>
                <w:bCs/>
              </w:rPr>
              <w:t>Oversize in both dimensions</w:t>
            </w:r>
          </w:p>
        </w:tc>
        <w:tc>
          <w:tcPr>
            <w:tcW w:w="1984"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13D64F1B" w14:textId="77777777" w:rsidR="009144A4" w:rsidRDefault="009144A4">
            <w:pPr>
              <w:spacing w:before="0"/>
              <w:rPr>
                <w:rFonts w:cstheme="minorBidi"/>
              </w:rPr>
            </w:pPr>
            <w:r>
              <w:rPr>
                <w:rFonts w:cstheme="minorBidi"/>
              </w:rPr>
              <w:t>A maximum of ≤10% of exported product is &gt;150 mm in any direction</w:t>
            </w:r>
          </w:p>
        </w:tc>
        <w:tc>
          <w:tcPr>
            <w:tcW w:w="1881"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1FA56AA5" w14:textId="77777777" w:rsidR="009144A4" w:rsidRDefault="009144A4">
            <w:pPr>
              <w:spacing w:before="0"/>
              <w:rPr>
                <w:rFonts w:cstheme="minorBidi"/>
              </w:rPr>
            </w:pPr>
            <w:r>
              <w:rPr>
                <w:rFonts w:cstheme="minorBidi"/>
              </w:rPr>
              <w:t>10” X 10”:</w:t>
            </w:r>
          </w:p>
          <w:p w14:paraId="27F8F962" w14:textId="77777777" w:rsidR="009144A4" w:rsidRDefault="009144A4">
            <w:pPr>
              <w:spacing w:before="0"/>
              <w:rPr>
                <w:rFonts w:cstheme="minorBidi"/>
              </w:rPr>
            </w:pPr>
            <w:r>
              <w:rPr>
                <w:rFonts w:cstheme="minorBidi"/>
              </w:rPr>
              <w:t>&lt;0.1% of container product</w:t>
            </w:r>
          </w:p>
        </w:tc>
        <w:tc>
          <w:tcPr>
            <w:tcW w:w="1996"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1583FC58" w14:textId="77777777" w:rsidR="009144A4" w:rsidRDefault="009144A4">
            <w:pPr>
              <w:spacing w:before="0"/>
              <w:rPr>
                <w:rFonts w:cstheme="minorBidi"/>
              </w:rPr>
            </w:pPr>
            <w:r>
              <w:rPr>
                <w:rFonts w:cstheme="minorBidi"/>
              </w:rPr>
              <w:t>3.4” X 3.4”:</w:t>
            </w:r>
          </w:p>
          <w:p w14:paraId="03748A59" w14:textId="77777777" w:rsidR="009144A4" w:rsidRDefault="009144A4">
            <w:pPr>
              <w:spacing w:before="0"/>
              <w:rPr>
                <w:rFonts w:cstheme="minorBidi"/>
              </w:rPr>
            </w:pPr>
            <w:r>
              <w:rPr>
                <w:rFonts w:cstheme="minorBidi"/>
              </w:rPr>
              <w:t>&lt;0.1% of container product</w:t>
            </w:r>
          </w:p>
        </w:tc>
        <w:tc>
          <w:tcPr>
            <w:tcW w:w="1996"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28EC2BA9" w14:textId="77777777" w:rsidR="009144A4" w:rsidRDefault="009144A4">
            <w:pPr>
              <w:spacing w:before="0"/>
              <w:rPr>
                <w:rFonts w:cstheme="minorBidi"/>
              </w:rPr>
            </w:pPr>
            <w:r>
              <w:rPr>
                <w:rFonts w:cstheme="minorBidi"/>
              </w:rPr>
              <w:t>N/A</w:t>
            </w:r>
          </w:p>
        </w:tc>
        <w:tc>
          <w:tcPr>
            <w:tcW w:w="1996"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0753B622" w14:textId="77777777" w:rsidR="009144A4" w:rsidRDefault="009144A4">
            <w:pPr>
              <w:spacing w:before="0"/>
              <w:rPr>
                <w:rFonts w:cstheme="minorBidi"/>
              </w:rPr>
            </w:pPr>
            <w:r>
              <w:rPr>
                <w:rFonts w:cstheme="minorBidi"/>
              </w:rPr>
              <w:t>N/A</w:t>
            </w:r>
          </w:p>
        </w:tc>
        <w:tc>
          <w:tcPr>
            <w:tcW w:w="1996"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317EF19F" w14:textId="77777777" w:rsidR="009144A4" w:rsidRDefault="009144A4">
            <w:pPr>
              <w:spacing w:before="0"/>
              <w:rPr>
                <w:rFonts w:cstheme="minorBidi"/>
              </w:rPr>
            </w:pPr>
            <w:r>
              <w:rPr>
                <w:rFonts w:cstheme="minorBidi"/>
              </w:rPr>
              <w:t>N/A</w:t>
            </w:r>
          </w:p>
        </w:tc>
      </w:tr>
      <w:tr w:rsidR="009144A4" w14:paraId="7AE162F3" w14:textId="77777777" w:rsidTr="009144A4">
        <w:trPr>
          <w:cnfStyle w:val="000000010000" w:firstRow="0" w:lastRow="0" w:firstColumn="0" w:lastColumn="0" w:oddVBand="0" w:evenVBand="0" w:oddHBand="0" w:evenHBand="1" w:firstRowFirstColumn="0" w:firstRowLastColumn="0" w:lastRowFirstColumn="0" w:lastRowLastColumn="0"/>
          <w:trHeight w:val="802"/>
        </w:trPr>
        <w:tc>
          <w:tcPr>
            <w:tcW w:w="2122"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4AE2ACF5" w14:textId="77777777" w:rsidR="009144A4" w:rsidRDefault="009144A4">
            <w:pPr>
              <w:spacing w:before="0"/>
              <w:ind w:left="284" w:hanging="284"/>
              <w:rPr>
                <w:rFonts w:cstheme="minorBidi"/>
                <w:b/>
                <w:bCs/>
              </w:rPr>
            </w:pPr>
            <w:r>
              <w:rPr>
                <w:rFonts w:cstheme="minorBidi"/>
                <w:b/>
                <w:bCs/>
              </w:rPr>
              <w:t>Any one dimension greater than:</w:t>
            </w:r>
          </w:p>
        </w:tc>
        <w:tc>
          <w:tcPr>
            <w:tcW w:w="1984"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751201E7" w14:textId="77777777" w:rsidR="009144A4" w:rsidRDefault="009144A4">
            <w:pPr>
              <w:spacing w:before="0"/>
              <w:rPr>
                <w:rFonts w:cstheme="minorBidi"/>
              </w:rPr>
            </w:pPr>
            <w:r>
              <w:rPr>
                <w:rFonts w:cstheme="minorBidi"/>
              </w:rPr>
              <w:t>&gt;300m:</w:t>
            </w:r>
          </w:p>
          <w:p w14:paraId="4EDFDF06" w14:textId="77777777" w:rsidR="009144A4" w:rsidRDefault="009144A4">
            <w:pPr>
              <w:spacing w:before="0"/>
              <w:rPr>
                <w:rFonts w:cstheme="minorBidi"/>
              </w:rPr>
            </w:pPr>
            <w:r>
              <w:rPr>
                <w:rFonts w:cstheme="minorBidi"/>
              </w:rPr>
              <w:t xml:space="preserve"> A maximum of ≤10% of exported product is &gt;150 mm in any direction</w:t>
            </w:r>
          </w:p>
        </w:tc>
        <w:tc>
          <w:tcPr>
            <w:tcW w:w="1881"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7D7BB66D" w14:textId="77777777" w:rsidR="009144A4" w:rsidRDefault="009144A4">
            <w:pPr>
              <w:spacing w:before="0"/>
              <w:rPr>
                <w:rFonts w:cstheme="minorBidi"/>
              </w:rPr>
            </w:pPr>
            <w:r>
              <w:rPr>
                <w:rFonts w:cstheme="minorBidi"/>
              </w:rPr>
              <w:t>&gt;12”:</w:t>
            </w:r>
          </w:p>
          <w:p w14:paraId="0E127E38" w14:textId="77777777" w:rsidR="009144A4" w:rsidRDefault="009144A4">
            <w:pPr>
              <w:spacing w:before="0"/>
              <w:rPr>
                <w:rFonts w:cstheme="minorBidi"/>
              </w:rPr>
            </w:pPr>
            <w:r>
              <w:rPr>
                <w:rFonts w:cstheme="minorBidi"/>
              </w:rPr>
              <w:t>&lt;2.5% of container product</w:t>
            </w:r>
          </w:p>
        </w:tc>
        <w:tc>
          <w:tcPr>
            <w:tcW w:w="1996"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7680DF51" w14:textId="77777777" w:rsidR="009144A4" w:rsidRDefault="009144A4">
            <w:pPr>
              <w:spacing w:before="0"/>
              <w:rPr>
                <w:rFonts w:cstheme="minorBidi"/>
              </w:rPr>
            </w:pPr>
            <w:r>
              <w:rPr>
                <w:rFonts w:cstheme="minorBidi"/>
              </w:rPr>
              <w:t>&gt;4”:</w:t>
            </w:r>
          </w:p>
          <w:p w14:paraId="49041060" w14:textId="77777777" w:rsidR="009144A4" w:rsidRDefault="009144A4">
            <w:pPr>
              <w:spacing w:before="0"/>
              <w:rPr>
                <w:rFonts w:cstheme="minorBidi"/>
              </w:rPr>
            </w:pPr>
            <w:r>
              <w:rPr>
                <w:rFonts w:cstheme="minorBidi"/>
              </w:rPr>
              <w:t>&lt;2.5% of container product</w:t>
            </w:r>
          </w:p>
        </w:tc>
        <w:tc>
          <w:tcPr>
            <w:tcW w:w="1996"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3BF506B8" w14:textId="77777777" w:rsidR="009144A4" w:rsidRDefault="009144A4">
            <w:pPr>
              <w:spacing w:before="0"/>
              <w:rPr>
                <w:rFonts w:cstheme="minorBidi"/>
              </w:rPr>
            </w:pPr>
            <w:r>
              <w:rPr>
                <w:rFonts w:cstheme="minorBidi"/>
              </w:rPr>
              <w:t>N/A</w:t>
            </w:r>
          </w:p>
        </w:tc>
        <w:tc>
          <w:tcPr>
            <w:tcW w:w="1996"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420FA480" w14:textId="77777777" w:rsidR="009144A4" w:rsidRDefault="009144A4">
            <w:pPr>
              <w:spacing w:before="0"/>
              <w:rPr>
                <w:rFonts w:cstheme="minorBidi"/>
              </w:rPr>
            </w:pPr>
            <w:r>
              <w:rPr>
                <w:rFonts w:cstheme="minorBidi"/>
              </w:rPr>
              <w:t>N/A</w:t>
            </w:r>
          </w:p>
        </w:tc>
        <w:tc>
          <w:tcPr>
            <w:tcW w:w="1996"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6D268C4D" w14:textId="77777777" w:rsidR="009144A4" w:rsidRDefault="009144A4">
            <w:pPr>
              <w:spacing w:before="0"/>
              <w:rPr>
                <w:rFonts w:cstheme="minorBidi"/>
              </w:rPr>
            </w:pPr>
            <w:r>
              <w:rPr>
                <w:rFonts w:cstheme="minorBidi"/>
              </w:rPr>
              <w:t>N/A</w:t>
            </w:r>
          </w:p>
        </w:tc>
      </w:tr>
      <w:tr w:rsidR="009144A4" w14:paraId="40212593" w14:textId="77777777" w:rsidTr="009144A4">
        <w:trPr>
          <w:cnfStyle w:val="000000100000" w:firstRow="0" w:lastRow="0" w:firstColumn="0" w:lastColumn="0" w:oddVBand="0" w:evenVBand="0" w:oddHBand="1" w:evenHBand="0" w:firstRowFirstColumn="0" w:firstRowLastColumn="0" w:lastRowFirstColumn="0" w:lastRowLastColumn="0"/>
          <w:trHeight w:val="197"/>
        </w:trPr>
        <w:tc>
          <w:tcPr>
            <w:tcW w:w="2122"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339E0395" w14:textId="77777777" w:rsidR="009144A4" w:rsidRDefault="009144A4">
            <w:pPr>
              <w:spacing w:before="0"/>
              <w:ind w:left="284" w:hanging="284"/>
              <w:rPr>
                <w:rFonts w:cstheme="minorBidi"/>
                <w:b/>
                <w:bCs/>
              </w:rPr>
            </w:pPr>
            <w:r>
              <w:rPr>
                <w:rFonts w:cstheme="minorBidi"/>
                <w:b/>
                <w:bCs/>
              </w:rPr>
              <w:t>Moisture level/water content</w:t>
            </w:r>
          </w:p>
        </w:tc>
        <w:tc>
          <w:tcPr>
            <w:tcW w:w="1984"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4FFC35FB" w14:textId="77777777" w:rsidR="009144A4" w:rsidRDefault="009144A4">
            <w:pPr>
              <w:spacing w:before="0"/>
              <w:rPr>
                <w:rFonts w:cstheme="minorBidi"/>
              </w:rPr>
            </w:pPr>
            <w:r>
              <w:rPr>
                <w:rFonts w:cstheme="minorBidi"/>
              </w:rPr>
              <w:t>N/A</w:t>
            </w:r>
          </w:p>
        </w:tc>
        <w:tc>
          <w:tcPr>
            <w:tcW w:w="1881"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19AFC9A2" w14:textId="77777777" w:rsidR="009144A4" w:rsidRDefault="009144A4">
            <w:pPr>
              <w:spacing w:before="0"/>
              <w:rPr>
                <w:rFonts w:cstheme="minorBidi"/>
              </w:rPr>
            </w:pPr>
            <w:r>
              <w:rPr>
                <w:rFonts w:cstheme="minorBidi"/>
              </w:rPr>
              <w:t>≤2%</w:t>
            </w:r>
          </w:p>
        </w:tc>
        <w:tc>
          <w:tcPr>
            <w:tcW w:w="1996"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07D71177" w14:textId="77777777" w:rsidR="009144A4" w:rsidRDefault="009144A4">
            <w:pPr>
              <w:spacing w:before="0"/>
              <w:rPr>
                <w:rFonts w:cstheme="minorBidi"/>
              </w:rPr>
            </w:pPr>
            <w:r>
              <w:rPr>
                <w:rFonts w:cstheme="minorBidi"/>
              </w:rPr>
              <w:t>≤2%</w:t>
            </w:r>
          </w:p>
        </w:tc>
        <w:tc>
          <w:tcPr>
            <w:tcW w:w="1996"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60C5ABE4" w14:textId="77777777" w:rsidR="009144A4" w:rsidRDefault="009144A4">
            <w:pPr>
              <w:spacing w:before="0"/>
              <w:rPr>
                <w:rFonts w:cstheme="minorBidi"/>
              </w:rPr>
            </w:pPr>
            <w:r>
              <w:rPr>
                <w:rFonts w:cstheme="minorBidi"/>
              </w:rPr>
              <w:t>1%</w:t>
            </w:r>
          </w:p>
        </w:tc>
        <w:tc>
          <w:tcPr>
            <w:tcW w:w="1996"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1A60235F" w14:textId="77777777" w:rsidR="009144A4" w:rsidRDefault="009144A4">
            <w:pPr>
              <w:spacing w:before="0"/>
              <w:rPr>
                <w:rFonts w:cstheme="minorBidi"/>
              </w:rPr>
            </w:pPr>
            <w:r>
              <w:rPr>
                <w:rFonts w:cstheme="minorBidi"/>
              </w:rPr>
              <w:t>1%</w:t>
            </w:r>
          </w:p>
        </w:tc>
        <w:tc>
          <w:tcPr>
            <w:tcW w:w="1996"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7539A94F" w14:textId="77777777" w:rsidR="009144A4" w:rsidRDefault="009144A4">
            <w:pPr>
              <w:spacing w:before="0"/>
              <w:rPr>
                <w:rFonts w:cstheme="minorBidi"/>
              </w:rPr>
            </w:pPr>
            <w:r>
              <w:rPr>
                <w:rFonts w:cstheme="minorBidi"/>
              </w:rPr>
              <w:t>1%</w:t>
            </w:r>
          </w:p>
        </w:tc>
      </w:tr>
      <w:tr w:rsidR="009144A4" w14:paraId="08B785E0" w14:textId="77777777" w:rsidTr="009144A4">
        <w:trPr>
          <w:cnfStyle w:val="000000010000" w:firstRow="0" w:lastRow="0" w:firstColumn="0" w:lastColumn="0" w:oddVBand="0" w:evenVBand="0" w:oddHBand="0" w:evenHBand="1" w:firstRowFirstColumn="0" w:firstRowLastColumn="0" w:lastRowFirstColumn="0" w:lastRowLastColumn="0"/>
          <w:trHeight w:val="802"/>
        </w:trPr>
        <w:tc>
          <w:tcPr>
            <w:tcW w:w="2122"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52AB4534" w14:textId="77777777" w:rsidR="009144A4" w:rsidRDefault="009144A4">
            <w:pPr>
              <w:spacing w:before="0"/>
              <w:ind w:left="284" w:hanging="284"/>
              <w:rPr>
                <w:rFonts w:cstheme="minorBidi"/>
                <w:b/>
                <w:bCs/>
              </w:rPr>
            </w:pPr>
            <w:r>
              <w:rPr>
                <w:rFonts w:cstheme="minorBidi"/>
                <w:b/>
                <w:bCs/>
              </w:rPr>
              <w:t>Foreign materials other than iron (%) max</w:t>
            </w:r>
          </w:p>
        </w:tc>
        <w:tc>
          <w:tcPr>
            <w:tcW w:w="1984"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0F8ABCB4" w14:textId="77777777" w:rsidR="009144A4" w:rsidRDefault="009144A4">
            <w:pPr>
              <w:spacing w:before="0"/>
              <w:rPr>
                <w:rFonts w:cstheme="minorBidi"/>
              </w:rPr>
            </w:pPr>
            <w:r>
              <w:rPr>
                <w:rFonts w:cstheme="minorBidi"/>
              </w:rPr>
              <w:t>N/A</w:t>
            </w:r>
          </w:p>
        </w:tc>
        <w:tc>
          <w:tcPr>
            <w:tcW w:w="1881"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5875EC94" w14:textId="77777777" w:rsidR="009144A4" w:rsidRDefault="009144A4">
            <w:pPr>
              <w:spacing w:before="0"/>
              <w:rPr>
                <w:rFonts w:cstheme="minorBidi"/>
              </w:rPr>
            </w:pPr>
            <w:r>
              <w:rPr>
                <w:rFonts w:cstheme="minorBidi"/>
              </w:rPr>
              <w:t>N/A</w:t>
            </w:r>
          </w:p>
        </w:tc>
        <w:tc>
          <w:tcPr>
            <w:tcW w:w="1996"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3F01C388" w14:textId="77777777" w:rsidR="009144A4" w:rsidRDefault="009144A4">
            <w:pPr>
              <w:spacing w:before="0"/>
              <w:rPr>
                <w:rFonts w:cstheme="minorBidi"/>
              </w:rPr>
            </w:pPr>
            <w:r>
              <w:rPr>
                <w:rFonts w:cstheme="minorBidi"/>
              </w:rPr>
              <w:t>N/A</w:t>
            </w:r>
          </w:p>
        </w:tc>
        <w:tc>
          <w:tcPr>
            <w:tcW w:w="1996"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41B7031C" w14:textId="77777777" w:rsidR="009144A4" w:rsidRDefault="009144A4">
            <w:pPr>
              <w:spacing w:before="0"/>
              <w:rPr>
                <w:rFonts w:cstheme="minorBidi"/>
              </w:rPr>
            </w:pPr>
            <w:r>
              <w:rPr>
                <w:rFonts w:cstheme="minorBidi"/>
              </w:rPr>
              <w:t>0.1%</w:t>
            </w:r>
          </w:p>
        </w:tc>
        <w:tc>
          <w:tcPr>
            <w:tcW w:w="1996"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24FF26AF" w14:textId="77777777" w:rsidR="009144A4" w:rsidRDefault="009144A4">
            <w:pPr>
              <w:spacing w:before="0"/>
              <w:rPr>
                <w:rFonts w:cstheme="minorBidi"/>
              </w:rPr>
            </w:pPr>
            <w:r>
              <w:rPr>
                <w:rFonts w:cstheme="minorBidi"/>
              </w:rPr>
              <w:t>0.1%</w:t>
            </w:r>
          </w:p>
        </w:tc>
        <w:tc>
          <w:tcPr>
            <w:tcW w:w="1996"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6B7BD56C" w14:textId="77777777" w:rsidR="009144A4" w:rsidRDefault="009144A4">
            <w:pPr>
              <w:spacing w:before="0"/>
              <w:rPr>
                <w:rFonts w:cstheme="minorBidi"/>
              </w:rPr>
            </w:pPr>
            <w:r>
              <w:rPr>
                <w:rFonts w:cstheme="minorBidi"/>
              </w:rPr>
              <w:t>0.1%</w:t>
            </w:r>
          </w:p>
        </w:tc>
      </w:tr>
      <w:tr w:rsidR="009144A4" w14:paraId="3D3FE337" w14:textId="77777777" w:rsidTr="009144A4">
        <w:trPr>
          <w:cnfStyle w:val="000000100000" w:firstRow="0" w:lastRow="0" w:firstColumn="0" w:lastColumn="0" w:oddVBand="0" w:evenVBand="0" w:oddHBand="1" w:evenHBand="0" w:firstRowFirstColumn="0" w:firstRowLastColumn="0" w:lastRowFirstColumn="0" w:lastRowLastColumn="0"/>
          <w:trHeight w:val="318"/>
        </w:trPr>
        <w:tc>
          <w:tcPr>
            <w:tcW w:w="2122"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03979CC0" w14:textId="77777777" w:rsidR="009144A4" w:rsidRDefault="009144A4">
            <w:pPr>
              <w:spacing w:before="0"/>
              <w:ind w:left="284" w:hanging="284"/>
              <w:rPr>
                <w:rFonts w:cstheme="minorBidi"/>
                <w:b/>
                <w:bCs/>
              </w:rPr>
            </w:pPr>
            <w:r>
              <w:rPr>
                <w:rFonts w:cstheme="minorBidi"/>
                <w:b/>
                <w:bCs/>
              </w:rPr>
              <w:t>Foreign materials – metallic iron (%) max</w:t>
            </w:r>
          </w:p>
        </w:tc>
        <w:tc>
          <w:tcPr>
            <w:tcW w:w="1984"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6A6511F8" w14:textId="77777777" w:rsidR="009144A4" w:rsidRDefault="009144A4">
            <w:pPr>
              <w:spacing w:before="0"/>
              <w:rPr>
                <w:rFonts w:cstheme="minorBidi"/>
              </w:rPr>
            </w:pPr>
            <w:r>
              <w:rPr>
                <w:rFonts w:cstheme="minorBidi"/>
              </w:rPr>
              <w:t>N/A</w:t>
            </w:r>
          </w:p>
        </w:tc>
        <w:tc>
          <w:tcPr>
            <w:tcW w:w="1881"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426F34FB" w14:textId="77777777" w:rsidR="009144A4" w:rsidRDefault="009144A4">
            <w:pPr>
              <w:spacing w:before="0"/>
              <w:rPr>
                <w:rFonts w:cstheme="minorBidi"/>
              </w:rPr>
            </w:pPr>
            <w:r>
              <w:rPr>
                <w:rFonts w:cstheme="minorBidi"/>
              </w:rPr>
              <w:t>N/A</w:t>
            </w:r>
          </w:p>
        </w:tc>
        <w:tc>
          <w:tcPr>
            <w:tcW w:w="1996"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3F504B83" w14:textId="77777777" w:rsidR="009144A4" w:rsidRDefault="009144A4">
            <w:pPr>
              <w:spacing w:before="0"/>
              <w:rPr>
                <w:rFonts w:cstheme="minorBidi"/>
              </w:rPr>
            </w:pPr>
            <w:r>
              <w:rPr>
                <w:rFonts w:cstheme="minorBidi"/>
              </w:rPr>
              <w:t>N/A</w:t>
            </w:r>
          </w:p>
        </w:tc>
        <w:tc>
          <w:tcPr>
            <w:tcW w:w="1996"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066DC1A0" w14:textId="77777777" w:rsidR="009144A4" w:rsidRDefault="009144A4">
            <w:pPr>
              <w:spacing w:before="0"/>
              <w:rPr>
                <w:rFonts w:cstheme="minorBidi"/>
              </w:rPr>
            </w:pPr>
            <w:r>
              <w:rPr>
                <w:rFonts w:cstheme="minorBidi"/>
              </w:rPr>
              <w:t>0.1%</w:t>
            </w:r>
          </w:p>
        </w:tc>
        <w:tc>
          <w:tcPr>
            <w:tcW w:w="1996"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3BA9D338" w14:textId="77777777" w:rsidR="009144A4" w:rsidRDefault="009144A4">
            <w:pPr>
              <w:spacing w:before="0"/>
              <w:rPr>
                <w:rFonts w:cstheme="minorBidi"/>
              </w:rPr>
            </w:pPr>
            <w:r>
              <w:rPr>
                <w:rFonts w:cstheme="minorBidi"/>
              </w:rPr>
              <w:t>0.1%</w:t>
            </w:r>
          </w:p>
        </w:tc>
        <w:tc>
          <w:tcPr>
            <w:tcW w:w="1996"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7D18D8BE" w14:textId="77777777" w:rsidR="009144A4" w:rsidRDefault="009144A4">
            <w:pPr>
              <w:spacing w:before="0"/>
              <w:rPr>
                <w:rFonts w:cstheme="minorBidi"/>
              </w:rPr>
            </w:pPr>
            <w:r>
              <w:rPr>
                <w:rFonts w:cstheme="minorBidi"/>
              </w:rPr>
              <w:t>0.1%</w:t>
            </w:r>
          </w:p>
        </w:tc>
      </w:tr>
      <w:tr w:rsidR="009144A4" w14:paraId="7E188DB4" w14:textId="77777777" w:rsidTr="009144A4">
        <w:trPr>
          <w:cnfStyle w:val="000000010000" w:firstRow="0" w:lastRow="0" w:firstColumn="0" w:lastColumn="0" w:oddVBand="0" w:evenVBand="0" w:oddHBand="0" w:evenHBand="1" w:firstRowFirstColumn="0" w:firstRowLastColumn="0" w:lastRowFirstColumn="0" w:lastRowLastColumn="0"/>
          <w:trHeight w:val="50"/>
        </w:trPr>
        <w:tc>
          <w:tcPr>
            <w:tcW w:w="2122"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56FC87ED" w14:textId="77777777" w:rsidR="009144A4" w:rsidRDefault="009144A4">
            <w:pPr>
              <w:spacing w:before="0"/>
              <w:ind w:left="284" w:hanging="284"/>
              <w:rPr>
                <w:rFonts w:cstheme="minorBidi"/>
                <w:b/>
                <w:bCs/>
              </w:rPr>
            </w:pPr>
            <w:r>
              <w:rPr>
                <w:rFonts w:cstheme="minorBidi"/>
                <w:b/>
                <w:bCs/>
              </w:rPr>
              <w:t>Total Sulphur</w:t>
            </w:r>
          </w:p>
        </w:tc>
        <w:tc>
          <w:tcPr>
            <w:tcW w:w="1984"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30F76BDC" w14:textId="77777777" w:rsidR="009144A4" w:rsidRDefault="009144A4">
            <w:pPr>
              <w:spacing w:before="0"/>
              <w:rPr>
                <w:rFonts w:cstheme="minorBidi"/>
              </w:rPr>
            </w:pPr>
            <w:r>
              <w:rPr>
                <w:rFonts w:cstheme="minorBidi"/>
              </w:rPr>
              <w:t>N/A</w:t>
            </w:r>
          </w:p>
        </w:tc>
        <w:tc>
          <w:tcPr>
            <w:tcW w:w="1881"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1EF1ABD1" w14:textId="77777777" w:rsidR="009144A4" w:rsidRDefault="009144A4">
            <w:pPr>
              <w:spacing w:before="0"/>
              <w:rPr>
                <w:rFonts w:cstheme="minorBidi"/>
              </w:rPr>
            </w:pPr>
            <w:r>
              <w:rPr>
                <w:rFonts w:cstheme="minorBidi"/>
              </w:rPr>
              <w:t>≤2.5%</w:t>
            </w:r>
          </w:p>
        </w:tc>
        <w:tc>
          <w:tcPr>
            <w:tcW w:w="1996"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3859430C" w14:textId="77777777" w:rsidR="009144A4" w:rsidRDefault="009144A4">
            <w:pPr>
              <w:spacing w:before="0"/>
              <w:rPr>
                <w:rFonts w:cstheme="minorBidi"/>
              </w:rPr>
            </w:pPr>
            <w:r>
              <w:rPr>
                <w:rFonts w:cstheme="minorBidi"/>
              </w:rPr>
              <w:t>≤2.5%</w:t>
            </w:r>
          </w:p>
        </w:tc>
        <w:tc>
          <w:tcPr>
            <w:tcW w:w="1996"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536E0032" w14:textId="77777777" w:rsidR="009144A4" w:rsidRDefault="009144A4">
            <w:pPr>
              <w:spacing w:before="0"/>
              <w:rPr>
                <w:rFonts w:cstheme="minorBidi"/>
              </w:rPr>
            </w:pPr>
            <w:r>
              <w:rPr>
                <w:rFonts w:cstheme="minorBidi"/>
              </w:rPr>
              <w:t>N/A</w:t>
            </w:r>
          </w:p>
        </w:tc>
        <w:tc>
          <w:tcPr>
            <w:tcW w:w="1996"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3E0A5A07" w14:textId="77777777" w:rsidR="009144A4" w:rsidRDefault="009144A4">
            <w:pPr>
              <w:spacing w:before="0"/>
              <w:rPr>
                <w:rFonts w:cstheme="minorBidi"/>
              </w:rPr>
            </w:pPr>
            <w:r>
              <w:rPr>
                <w:rFonts w:cstheme="minorBidi"/>
              </w:rPr>
              <w:t>N/A</w:t>
            </w:r>
          </w:p>
        </w:tc>
        <w:tc>
          <w:tcPr>
            <w:tcW w:w="1996"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2E2C8C8B" w14:textId="77777777" w:rsidR="009144A4" w:rsidRDefault="009144A4">
            <w:pPr>
              <w:spacing w:before="0"/>
              <w:rPr>
                <w:rFonts w:cstheme="minorBidi"/>
              </w:rPr>
            </w:pPr>
            <w:r>
              <w:rPr>
                <w:rFonts w:cstheme="minorBidi"/>
              </w:rPr>
              <w:t>N/A</w:t>
            </w:r>
          </w:p>
        </w:tc>
      </w:tr>
      <w:tr w:rsidR="009144A4" w14:paraId="358179B8" w14:textId="77777777" w:rsidTr="009144A4">
        <w:trPr>
          <w:cnfStyle w:val="000000100000" w:firstRow="0" w:lastRow="0" w:firstColumn="0" w:lastColumn="0" w:oddVBand="0" w:evenVBand="0" w:oddHBand="1" w:evenHBand="0" w:firstRowFirstColumn="0" w:firstRowLastColumn="0" w:lastRowFirstColumn="0" w:lastRowLastColumn="0"/>
          <w:trHeight w:val="23"/>
        </w:trPr>
        <w:tc>
          <w:tcPr>
            <w:tcW w:w="2122"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0F013119" w14:textId="77777777" w:rsidR="009144A4" w:rsidRDefault="009144A4">
            <w:pPr>
              <w:spacing w:before="0"/>
              <w:ind w:left="284" w:hanging="284"/>
              <w:rPr>
                <w:rFonts w:cstheme="minorBidi"/>
                <w:b/>
                <w:bCs/>
              </w:rPr>
            </w:pPr>
            <w:r>
              <w:rPr>
                <w:rFonts w:cstheme="minorBidi"/>
                <w:b/>
                <w:bCs/>
              </w:rPr>
              <w:t>Total Chloride</w:t>
            </w:r>
          </w:p>
        </w:tc>
        <w:tc>
          <w:tcPr>
            <w:tcW w:w="1984"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3BC5458D" w14:textId="77777777" w:rsidR="009144A4" w:rsidRDefault="009144A4">
            <w:pPr>
              <w:spacing w:before="0"/>
              <w:rPr>
                <w:rFonts w:cstheme="minorBidi"/>
              </w:rPr>
            </w:pPr>
            <w:r>
              <w:rPr>
                <w:rFonts w:cstheme="minorBidi"/>
              </w:rPr>
              <w:t>N/A</w:t>
            </w:r>
          </w:p>
        </w:tc>
        <w:tc>
          <w:tcPr>
            <w:tcW w:w="1881"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1A0A1847" w14:textId="77777777" w:rsidR="009144A4" w:rsidRDefault="009144A4">
            <w:pPr>
              <w:spacing w:before="0"/>
              <w:rPr>
                <w:rFonts w:cstheme="minorBidi"/>
              </w:rPr>
            </w:pPr>
            <w:r>
              <w:rPr>
                <w:rFonts w:cstheme="minorBidi"/>
              </w:rPr>
              <w:t>≤0.2%</w:t>
            </w:r>
          </w:p>
        </w:tc>
        <w:tc>
          <w:tcPr>
            <w:tcW w:w="1996"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10521E68" w14:textId="77777777" w:rsidR="009144A4" w:rsidRDefault="009144A4">
            <w:pPr>
              <w:spacing w:before="0"/>
              <w:rPr>
                <w:rFonts w:cstheme="minorBidi"/>
              </w:rPr>
            </w:pPr>
            <w:r>
              <w:rPr>
                <w:rFonts w:cstheme="minorBidi"/>
              </w:rPr>
              <w:t>≤0.2%</w:t>
            </w:r>
          </w:p>
        </w:tc>
        <w:tc>
          <w:tcPr>
            <w:tcW w:w="1996"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3965419D" w14:textId="77777777" w:rsidR="009144A4" w:rsidRDefault="009144A4">
            <w:pPr>
              <w:spacing w:before="0"/>
              <w:rPr>
                <w:rFonts w:cstheme="minorBidi"/>
              </w:rPr>
            </w:pPr>
            <w:r>
              <w:rPr>
                <w:rFonts w:cstheme="minorBidi"/>
              </w:rPr>
              <w:t>N/A</w:t>
            </w:r>
          </w:p>
        </w:tc>
        <w:tc>
          <w:tcPr>
            <w:tcW w:w="1996"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7C9308F6" w14:textId="77777777" w:rsidR="009144A4" w:rsidRDefault="009144A4">
            <w:pPr>
              <w:spacing w:before="0"/>
              <w:rPr>
                <w:rFonts w:cstheme="minorBidi"/>
              </w:rPr>
            </w:pPr>
            <w:r>
              <w:rPr>
                <w:rFonts w:cstheme="minorBidi"/>
              </w:rPr>
              <w:t>N/A</w:t>
            </w:r>
          </w:p>
        </w:tc>
        <w:tc>
          <w:tcPr>
            <w:tcW w:w="1996"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2FCBB8E8" w14:textId="77777777" w:rsidR="009144A4" w:rsidRDefault="009144A4">
            <w:pPr>
              <w:spacing w:before="0"/>
              <w:rPr>
                <w:rFonts w:cstheme="minorBidi"/>
              </w:rPr>
            </w:pPr>
            <w:r>
              <w:rPr>
                <w:rFonts w:cstheme="minorBidi"/>
              </w:rPr>
              <w:t>N/A</w:t>
            </w:r>
          </w:p>
        </w:tc>
      </w:tr>
      <w:tr w:rsidR="009144A4" w14:paraId="369E9C6B" w14:textId="77777777" w:rsidTr="009144A4">
        <w:trPr>
          <w:cnfStyle w:val="000000010000" w:firstRow="0" w:lastRow="0" w:firstColumn="0" w:lastColumn="0" w:oddVBand="0" w:evenVBand="0" w:oddHBand="0" w:evenHBand="1" w:firstRowFirstColumn="0" w:firstRowLastColumn="0" w:lastRowFirstColumn="0" w:lastRowLastColumn="0"/>
          <w:trHeight w:val="23"/>
        </w:trPr>
        <w:tc>
          <w:tcPr>
            <w:tcW w:w="2122"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43274EBA" w14:textId="77777777" w:rsidR="009144A4" w:rsidRDefault="009144A4">
            <w:pPr>
              <w:spacing w:before="0"/>
              <w:ind w:left="284" w:hanging="284"/>
              <w:rPr>
                <w:rFonts w:cstheme="minorBidi"/>
                <w:b/>
                <w:bCs/>
              </w:rPr>
            </w:pPr>
            <w:r>
              <w:rPr>
                <w:rFonts w:cstheme="minorBidi"/>
                <w:b/>
                <w:bCs/>
              </w:rPr>
              <w:t>Contamination</w:t>
            </w:r>
          </w:p>
        </w:tc>
        <w:tc>
          <w:tcPr>
            <w:tcW w:w="1984"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560408F7" w14:textId="77777777" w:rsidR="009144A4" w:rsidRDefault="009144A4">
            <w:pPr>
              <w:spacing w:before="0"/>
              <w:rPr>
                <w:rFonts w:cstheme="minorBidi"/>
              </w:rPr>
            </w:pPr>
            <w:r>
              <w:rPr>
                <w:rFonts w:cstheme="minorBidi"/>
              </w:rPr>
              <w:t>&lt;2% per exported container</w:t>
            </w:r>
          </w:p>
        </w:tc>
        <w:tc>
          <w:tcPr>
            <w:tcW w:w="1881"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73D8CBF0" w14:textId="77777777" w:rsidR="009144A4" w:rsidRDefault="009144A4">
            <w:pPr>
              <w:spacing w:before="0"/>
              <w:rPr>
                <w:rFonts w:cstheme="minorBidi"/>
              </w:rPr>
            </w:pPr>
            <w:r>
              <w:rPr>
                <w:rFonts w:cstheme="minorBidi"/>
              </w:rPr>
              <w:t>≤2%</w:t>
            </w:r>
          </w:p>
        </w:tc>
        <w:tc>
          <w:tcPr>
            <w:tcW w:w="1996"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5F1498B7" w14:textId="77777777" w:rsidR="009144A4" w:rsidRDefault="009144A4">
            <w:pPr>
              <w:spacing w:before="0"/>
              <w:rPr>
                <w:rFonts w:cstheme="minorBidi"/>
              </w:rPr>
            </w:pPr>
            <w:r>
              <w:rPr>
                <w:rFonts w:cstheme="minorBidi"/>
              </w:rPr>
              <w:t>≤2%</w:t>
            </w:r>
          </w:p>
        </w:tc>
        <w:tc>
          <w:tcPr>
            <w:tcW w:w="1996"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34339F4A" w14:textId="77777777" w:rsidR="009144A4" w:rsidRDefault="009144A4">
            <w:pPr>
              <w:spacing w:before="0"/>
              <w:rPr>
                <w:rFonts w:cstheme="minorBidi"/>
              </w:rPr>
            </w:pPr>
            <w:r>
              <w:rPr>
                <w:rFonts w:cstheme="minorBidi"/>
              </w:rPr>
              <w:t>N/A</w:t>
            </w:r>
          </w:p>
        </w:tc>
        <w:tc>
          <w:tcPr>
            <w:tcW w:w="1996"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3B72A88F" w14:textId="77777777" w:rsidR="009144A4" w:rsidRDefault="009144A4">
            <w:pPr>
              <w:spacing w:before="0"/>
              <w:rPr>
                <w:rFonts w:cstheme="minorBidi"/>
                <w:b/>
                <w:bCs/>
              </w:rPr>
            </w:pPr>
            <w:r>
              <w:rPr>
                <w:rFonts w:cstheme="minorBidi"/>
              </w:rPr>
              <w:t>N/A</w:t>
            </w:r>
          </w:p>
        </w:tc>
        <w:tc>
          <w:tcPr>
            <w:tcW w:w="1996"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38B94526" w14:textId="77777777" w:rsidR="009144A4" w:rsidRDefault="009144A4">
            <w:pPr>
              <w:spacing w:before="0"/>
              <w:rPr>
                <w:rFonts w:cstheme="minorBidi"/>
                <w:b/>
                <w:bCs/>
              </w:rPr>
            </w:pPr>
            <w:r>
              <w:rPr>
                <w:rFonts w:cstheme="minorBidi"/>
              </w:rPr>
              <w:t>N/A</w:t>
            </w:r>
          </w:p>
        </w:tc>
      </w:tr>
    </w:tbl>
    <w:p w14:paraId="7DE397FF" w14:textId="7A15BAC0" w:rsidR="009144A4" w:rsidRDefault="009144A4" w:rsidP="009144A4">
      <w:pPr>
        <w:rPr>
          <w:lang w:eastAsia="zh-CN"/>
        </w:rPr>
      </w:pPr>
      <w:r>
        <w:br w:type="column"/>
      </w:r>
    </w:p>
    <w:p w14:paraId="1F4B1DC1" w14:textId="79A2E267" w:rsidR="009144A4" w:rsidRDefault="009144A4" w:rsidP="009144A4">
      <w:pPr>
        <w:pStyle w:val="Caption"/>
        <w:keepNext/>
      </w:pPr>
      <w:bookmarkStart w:id="226" w:name="_Toc85203144"/>
      <w:bookmarkStart w:id="227" w:name="_Toc86402879"/>
      <w:r>
        <w:t xml:space="preserve">Table </w:t>
      </w:r>
      <w:r w:rsidR="00BC1C33">
        <w:fldChar w:fldCharType="begin"/>
      </w:r>
      <w:r w:rsidR="00BC1C33">
        <w:instrText xml:space="preserve"> SEQ Table \* ARABIC </w:instrText>
      </w:r>
      <w:r w:rsidR="00BC1C33">
        <w:fldChar w:fldCharType="separate"/>
      </w:r>
      <w:r w:rsidR="0014195F">
        <w:rPr>
          <w:noProof/>
        </w:rPr>
        <w:t>13</w:t>
      </w:r>
      <w:r w:rsidR="00BC1C33">
        <w:rPr>
          <w:noProof/>
        </w:rPr>
        <w:fldChar w:fldCharType="end"/>
      </w:r>
      <w:r>
        <w:t xml:space="preserve"> Specifications and standards for re-tread tyres</w:t>
      </w:r>
      <w:bookmarkEnd w:id="226"/>
      <w:bookmarkEnd w:id="227"/>
    </w:p>
    <w:tbl>
      <w:tblPr>
        <w:tblStyle w:val="MRATable"/>
        <w:tblW w:w="5000" w:type="pct"/>
        <w:tblLook w:val="04A0" w:firstRow="1" w:lastRow="0" w:firstColumn="1" w:lastColumn="0" w:noHBand="0" w:noVBand="1"/>
      </w:tblPr>
      <w:tblGrid>
        <w:gridCol w:w="5143"/>
        <w:gridCol w:w="3485"/>
        <w:gridCol w:w="2849"/>
        <w:gridCol w:w="2092"/>
      </w:tblGrid>
      <w:tr w:rsidR="00B9227A" w14:paraId="5409549D" w14:textId="77777777" w:rsidTr="00443920">
        <w:trPr>
          <w:cnfStyle w:val="100000000000" w:firstRow="1" w:lastRow="0" w:firstColumn="0" w:lastColumn="0" w:oddVBand="0" w:evenVBand="0" w:oddHBand="0" w:evenHBand="0" w:firstRowFirstColumn="0" w:firstRowLastColumn="0" w:lastRowFirstColumn="0" w:lastRowLastColumn="0"/>
        </w:trPr>
        <w:tc>
          <w:tcPr>
            <w:tcW w:w="1895" w:type="pct"/>
            <w:vAlign w:val="center"/>
            <w:hideMark/>
          </w:tcPr>
          <w:p w14:paraId="1FC1425E" w14:textId="77777777" w:rsidR="00B9227A" w:rsidRDefault="00B9227A">
            <w:pPr>
              <w:jc w:val="center"/>
            </w:pPr>
            <w:bookmarkStart w:id="228" w:name="_Hlk85187987"/>
            <w:r>
              <w:t>Specification/standard title</w:t>
            </w:r>
          </w:p>
        </w:tc>
        <w:tc>
          <w:tcPr>
            <w:tcW w:w="1284" w:type="pct"/>
            <w:vAlign w:val="center"/>
            <w:hideMark/>
          </w:tcPr>
          <w:p w14:paraId="541BCE0A" w14:textId="77777777" w:rsidR="00B9227A" w:rsidRDefault="00B9227A">
            <w:pPr>
              <w:jc w:val="center"/>
            </w:pPr>
            <w:r>
              <w:t>Publisher</w:t>
            </w:r>
          </w:p>
        </w:tc>
        <w:tc>
          <w:tcPr>
            <w:tcW w:w="1050" w:type="pct"/>
            <w:vAlign w:val="center"/>
            <w:hideMark/>
          </w:tcPr>
          <w:p w14:paraId="49BC30D2" w14:textId="77777777" w:rsidR="00B9227A" w:rsidRDefault="00B9227A">
            <w:pPr>
              <w:jc w:val="center"/>
            </w:pPr>
            <w:r>
              <w:t>Location</w:t>
            </w:r>
          </w:p>
        </w:tc>
        <w:tc>
          <w:tcPr>
            <w:tcW w:w="771" w:type="pct"/>
            <w:vAlign w:val="center"/>
            <w:hideMark/>
          </w:tcPr>
          <w:p w14:paraId="53A9C44D" w14:textId="77777777" w:rsidR="00B9227A" w:rsidRDefault="00B9227A">
            <w:pPr>
              <w:jc w:val="center"/>
            </w:pPr>
            <w:r>
              <w:t>Material Type</w:t>
            </w:r>
          </w:p>
        </w:tc>
      </w:tr>
      <w:tr w:rsidR="00B9227A" w14:paraId="0698D252" w14:textId="77777777" w:rsidTr="00443920">
        <w:trPr>
          <w:cnfStyle w:val="000000100000" w:firstRow="0" w:lastRow="0" w:firstColumn="0" w:lastColumn="0" w:oddVBand="0" w:evenVBand="0" w:oddHBand="1" w:evenHBand="0" w:firstRowFirstColumn="0" w:firstRowLastColumn="0" w:lastRowFirstColumn="0" w:lastRowLastColumn="0"/>
        </w:trPr>
        <w:tc>
          <w:tcPr>
            <w:tcW w:w="1895"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04FFE421" w14:textId="08FBFD28" w:rsidR="00B9227A" w:rsidRDefault="00BC1C33">
            <w:pPr>
              <w:spacing w:before="0"/>
            </w:pPr>
            <w:hyperlink r:id="rId34" w:history="1">
              <w:r w:rsidR="00B9227A" w:rsidRPr="00B9227A">
                <w:rPr>
                  <w:rStyle w:val="Hyperlink"/>
                </w:rPr>
                <w:t xml:space="preserve">SAE ARP4834B Aircraft Tire </w:t>
              </w:r>
              <w:proofErr w:type="spellStart"/>
              <w:r w:rsidR="00B9227A" w:rsidRPr="00B9227A">
                <w:rPr>
                  <w:rStyle w:val="Hyperlink"/>
                </w:rPr>
                <w:t>Retreading</w:t>
              </w:r>
              <w:proofErr w:type="spellEnd"/>
              <w:r w:rsidR="00B9227A" w:rsidRPr="00B9227A">
                <w:rPr>
                  <w:rStyle w:val="Hyperlink"/>
                </w:rPr>
                <w:t xml:space="preserve"> Practice - Bias and Radial</w:t>
              </w:r>
            </w:hyperlink>
          </w:p>
        </w:tc>
        <w:tc>
          <w:tcPr>
            <w:tcW w:w="1284"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67DF7857" w14:textId="77777777" w:rsidR="00B9227A" w:rsidRDefault="00B9227A">
            <w:pPr>
              <w:spacing w:before="0"/>
            </w:pPr>
            <w:r>
              <w:t>SAE International</w:t>
            </w:r>
          </w:p>
        </w:tc>
        <w:tc>
          <w:tcPr>
            <w:tcW w:w="1050"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03187DD9" w14:textId="77777777" w:rsidR="00B9227A" w:rsidRDefault="00B9227A">
            <w:pPr>
              <w:spacing w:before="0"/>
            </w:pPr>
            <w:r>
              <w:t>International</w:t>
            </w:r>
          </w:p>
        </w:tc>
        <w:tc>
          <w:tcPr>
            <w:tcW w:w="771"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5DA091F2" w14:textId="77777777" w:rsidR="00B9227A" w:rsidRDefault="00B9227A">
            <w:pPr>
              <w:spacing w:before="0"/>
            </w:pPr>
            <w:r>
              <w:t>Re-tread aviation (AV) tyres</w:t>
            </w:r>
          </w:p>
        </w:tc>
      </w:tr>
      <w:tr w:rsidR="00B9227A" w14:paraId="5D868CF4" w14:textId="77777777" w:rsidTr="00443920">
        <w:trPr>
          <w:cnfStyle w:val="000000010000" w:firstRow="0" w:lastRow="0" w:firstColumn="0" w:lastColumn="0" w:oddVBand="0" w:evenVBand="0" w:oddHBand="0" w:evenHBand="1" w:firstRowFirstColumn="0" w:firstRowLastColumn="0" w:lastRowFirstColumn="0" w:lastRowLastColumn="0"/>
        </w:trPr>
        <w:tc>
          <w:tcPr>
            <w:tcW w:w="1895"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2FC958F3" w14:textId="462B9191" w:rsidR="00B9227A" w:rsidRDefault="00BC1C33">
            <w:pPr>
              <w:spacing w:before="0"/>
            </w:pPr>
            <w:hyperlink r:id="rId35" w:history="1">
              <w:r w:rsidR="00B9227A" w:rsidRPr="00B9227A">
                <w:rPr>
                  <w:rStyle w:val="Hyperlink"/>
                </w:rPr>
                <w:t>AC145-4</w:t>
              </w:r>
              <w:proofErr w:type="gramStart"/>
              <w:r w:rsidR="00B9227A" w:rsidRPr="00B9227A">
                <w:rPr>
                  <w:rStyle w:val="Hyperlink"/>
                </w:rPr>
                <w:t>A :</w:t>
              </w:r>
              <w:proofErr w:type="gramEnd"/>
              <w:r w:rsidR="00B9227A" w:rsidRPr="00B9227A">
                <w:rPr>
                  <w:rStyle w:val="Hyperlink"/>
                </w:rPr>
                <w:t xml:space="preserve"> AC Inspection, </w:t>
              </w:r>
              <w:proofErr w:type="spellStart"/>
              <w:r w:rsidR="00B9227A" w:rsidRPr="00B9227A">
                <w:rPr>
                  <w:rStyle w:val="Hyperlink"/>
                </w:rPr>
                <w:t>Retread</w:t>
              </w:r>
              <w:proofErr w:type="spellEnd"/>
              <w:r w:rsidR="00B9227A" w:rsidRPr="00B9227A">
                <w:rPr>
                  <w:rStyle w:val="Hyperlink"/>
                </w:rPr>
                <w:t>, Repair, and Alterations of Aircraft Tires</w:t>
              </w:r>
            </w:hyperlink>
          </w:p>
        </w:tc>
        <w:tc>
          <w:tcPr>
            <w:tcW w:w="1284"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5A662EDA" w14:textId="77777777" w:rsidR="00B9227A" w:rsidRDefault="00B9227A">
            <w:pPr>
              <w:spacing w:before="0"/>
            </w:pPr>
            <w:r>
              <w:t>Federal Aviation Administration</w:t>
            </w:r>
          </w:p>
        </w:tc>
        <w:tc>
          <w:tcPr>
            <w:tcW w:w="1050"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1D205377" w14:textId="77777777" w:rsidR="00B9227A" w:rsidRDefault="00B9227A">
            <w:pPr>
              <w:spacing w:before="0"/>
            </w:pPr>
            <w:r>
              <w:t>United States of America</w:t>
            </w:r>
          </w:p>
        </w:tc>
        <w:tc>
          <w:tcPr>
            <w:tcW w:w="771"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7C2EAFC7" w14:textId="77777777" w:rsidR="00B9227A" w:rsidRDefault="00B9227A">
            <w:pPr>
              <w:spacing w:before="0"/>
            </w:pPr>
            <w:r>
              <w:t>Re-tread aviation (AV) tyres</w:t>
            </w:r>
          </w:p>
        </w:tc>
        <w:bookmarkEnd w:id="228"/>
      </w:tr>
      <w:tr w:rsidR="00B9227A" w14:paraId="0006A336" w14:textId="77777777" w:rsidTr="00443920">
        <w:trPr>
          <w:cnfStyle w:val="000000100000" w:firstRow="0" w:lastRow="0" w:firstColumn="0" w:lastColumn="0" w:oddVBand="0" w:evenVBand="0" w:oddHBand="1" w:evenHBand="0" w:firstRowFirstColumn="0" w:firstRowLastColumn="0" w:lastRowFirstColumn="0" w:lastRowLastColumn="0"/>
        </w:trPr>
        <w:tc>
          <w:tcPr>
            <w:tcW w:w="1895"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0DDA4236" w14:textId="3C158B7F" w:rsidR="00B9227A" w:rsidRDefault="00BC1C33">
            <w:pPr>
              <w:spacing w:before="0"/>
            </w:pPr>
            <w:hyperlink r:id="rId36" w:history="1">
              <w:r w:rsidR="00B9227A" w:rsidRPr="00B9227A">
                <w:rPr>
                  <w:rStyle w:val="Hyperlink"/>
                </w:rPr>
                <w:t xml:space="preserve">AS1973-1993 Pneumatic Tyres - Passenger Car, Light Truck and Truck / Bus - </w:t>
              </w:r>
              <w:proofErr w:type="spellStart"/>
              <w:r w:rsidR="00B9227A" w:rsidRPr="00B9227A">
                <w:rPr>
                  <w:rStyle w:val="Hyperlink"/>
                </w:rPr>
                <w:t>Retreading</w:t>
              </w:r>
              <w:proofErr w:type="spellEnd"/>
              <w:r w:rsidR="00B9227A" w:rsidRPr="00B9227A">
                <w:rPr>
                  <w:rStyle w:val="Hyperlink"/>
                </w:rPr>
                <w:t xml:space="preserve"> and Repair Processes</w:t>
              </w:r>
            </w:hyperlink>
          </w:p>
        </w:tc>
        <w:tc>
          <w:tcPr>
            <w:tcW w:w="1284"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092AD5BB" w14:textId="77777777" w:rsidR="00B9227A" w:rsidRDefault="00B9227A">
            <w:pPr>
              <w:spacing w:before="0"/>
            </w:pPr>
            <w:r>
              <w:t>Standards Australia</w:t>
            </w:r>
          </w:p>
        </w:tc>
        <w:tc>
          <w:tcPr>
            <w:tcW w:w="1050"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4B561EAE" w14:textId="77777777" w:rsidR="00B9227A" w:rsidRDefault="00B9227A">
            <w:pPr>
              <w:spacing w:before="0"/>
            </w:pPr>
            <w:r>
              <w:t>Australia</w:t>
            </w:r>
          </w:p>
        </w:tc>
        <w:tc>
          <w:tcPr>
            <w:tcW w:w="771"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41E3D872" w14:textId="77777777" w:rsidR="00B9227A" w:rsidRDefault="00B9227A">
            <w:pPr>
              <w:spacing w:before="0"/>
            </w:pPr>
            <w:r>
              <w:t>Re-tread truck waste tyres</w:t>
            </w:r>
          </w:p>
        </w:tc>
      </w:tr>
      <w:tr w:rsidR="00B9227A" w14:paraId="5E1E7A07" w14:textId="77777777" w:rsidTr="00443920">
        <w:trPr>
          <w:cnfStyle w:val="000000010000" w:firstRow="0" w:lastRow="0" w:firstColumn="0" w:lastColumn="0" w:oddVBand="0" w:evenVBand="0" w:oddHBand="0" w:evenHBand="1" w:firstRowFirstColumn="0" w:firstRowLastColumn="0" w:lastRowFirstColumn="0" w:lastRowLastColumn="0"/>
        </w:trPr>
        <w:tc>
          <w:tcPr>
            <w:tcW w:w="1895"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19B01175" w14:textId="2195670C" w:rsidR="00B9227A" w:rsidRDefault="00BC1C33">
            <w:pPr>
              <w:spacing w:before="0"/>
            </w:pPr>
            <w:hyperlink r:id="rId37" w:history="1">
              <w:r w:rsidR="00B9227A" w:rsidRPr="00B9227A">
                <w:rPr>
                  <w:rStyle w:val="Hyperlink"/>
                </w:rPr>
                <w:t xml:space="preserve">AS4457.2-2008 Earth-moving machinery - Off-the-road wheels, </w:t>
              </w:r>
              <w:proofErr w:type="gramStart"/>
              <w:r w:rsidR="00B9227A" w:rsidRPr="00B9227A">
                <w:rPr>
                  <w:rStyle w:val="Hyperlink"/>
                </w:rPr>
                <w:t>rims</w:t>
              </w:r>
              <w:proofErr w:type="gramEnd"/>
              <w:r w:rsidR="00B9227A" w:rsidRPr="00B9227A">
                <w:rPr>
                  <w:rStyle w:val="Hyperlink"/>
                </w:rPr>
                <w:t xml:space="preserve"> and tyres - Maintenance and repair Tyres</w:t>
              </w:r>
            </w:hyperlink>
          </w:p>
        </w:tc>
        <w:tc>
          <w:tcPr>
            <w:tcW w:w="1284"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129A69E2" w14:textId="77777777" w:rsidR="00B9227A" w:rsidRDefault="00B9227A">
            <w:pPr>
              <w:spacing w:before="0"/>
            </w:pPr>
            <w:r>
              <w:t>Standards Australia</w:t>
            </w:r>
          </w:p>
        </w:tc>
        <w:tc>
          <w:tcPr>
            <w:tcW w:w="1050"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48DCC2F6" w14:textId="77777777" w:rsidR="00B9227A" w:rsidRDefault="00B9227A">
            <w:pPr>
              <w:spacing w:before="0"/>
            </w:pPr>
            <w:r>
              <w:t>Australia</w:t>
            </w:r>
          </w:p>
        </w:tc>
        <w:tc>
          <w:tcPr>
            <w:tcW w:w="771"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58302011" w14:textId="77777777" w:rsidR="00B9227A" w:rsidRDefault="00B9227A">
            <w:pPr>
              <w:spacing w:before="0"/>
            </w:pPr>
            <w:r>
              <w:t>Re-tread waste tyres</w:t>
            </w:r>
          </w:p>
        </w:tc>
      </w:tr>
      <w:tr w:rsidR="00B9227A" w14:paraId="1C852D6D" w14:textId="77777777" w:rsidTr="00443920">
        <w:trPr>
          <w:cnfStyle w:val="000000100000" w:firstRow="0" w:lastRow="0" w:firstColumn="0" w:lastColumn="0" w:oddVBand="0" w:evenVBand="0" w:oddHBand="1" w:evenHBand="0" w:firstRowFirstColumn="0" w:firstRowLastColumn="0" w:lastRowFirstColumn="0" w:lastRowLastColumn="0"/>
        </w:trPr>
        <w:tc>
          <w:tcPr>
            <w:tcW w:w="1895"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523C54C7" w14:textId="7B9EFE03" w:rsidR="00B9227A" w:rsidRDefault="00BC1C33">
            <w:pPr>
              <w:spacing w:before="0"/>
            </w:pPr>
            <w:hyperlink r:id="rId38" w:history="1">
              <w:r w:rsidR="00B9227A" w:rsidRPr="00B9227A">
                <w:rPr>
                  <w:rStyle w:val="Hyperlink"/>
                </w:rPr>
                <w:t xml:space="preserve">NZS 5423:1996 Specification for repairing and </w:t>
              </w:r>
              <w:proofErr w:type="spellStart"/>
              <w:r w:rsidR="00B9227A" w:rsidRPr="00B9227A">
                <w:rPr>
                  <w:rStyle w:val="Hyperlink"/>
                </w:rPr>
                <w:t>retreading</w:t>
              </w:r>
              <w:proofErr w:type="spellEnd"/>
              <w:r w:rsidR="00B9227A" w:rsidRPr="00B9227A">
                <w:rPr>
                  <w:rStyle w:val="Hyperlink"/>
                </w:rPr>
                <w:t xml:space="preserve"> car, </w:t>
              </w:r>
              <w:proofErr w:type="gramStart"/>
              <w:r w:rsidR="00B9227A" w:rsidRPr="00B9227A">
                <w:rPr>
                  <w:rStyle w:val="Hyperlink"/>
                </w:rPr>
                <w:t>truck</w:t>
              </w:r>
              <w:proofErr w:type="gramEnd"/>
              <w:r w:rsidR="00B9227A" w:rsidRPr="00B9227A">
                <w:rPr>
                  <w:rStyle w:val="Hyperlink"/>
                </w:rPr>
                <w:t xml:space="preserve"> and bus tyres</w:t>
              </w:r>
            </w:hyperlink>
          </w:p>
        </w:tc>
        <w:tc>
          <w:tcPr>
            <w:tcW w:w="1284"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6F8D4842" w14:textId="77777777" w:rsidR="00B9227A" w:rsidRDefault="00B9227A">
            <w:pPr>
              <w:spacing w:before="0"/>
            </w:pPr>
            <w:r>
              <w:t>Standards New Zealand</w:t>
            </w:r>
          </w:p>
        </w:tc>
        <w:tc>
          <w:tcPr>
            <w:tcW w:w="1050"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1A19F062" w14:textId="77777777" w:rsidR="00B9227A" w:rsidRDefault="00B9227A">
            <w:pPr>
              <w:spacing w:before="0"/>
            </w:pPr>
            <w:r>
              <w:t xml:space="preserve">New Zealand </w:t>
            </w:r>
          </w:p>
        </w:tc>
        <w:tc>
          <w:tcPr>
            <w:tcW w:w="771"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7027A25C" w14:textId="77777777" w:rsidR="00B9227A" w:rsidRDefault="00B9227A">
            <w:pPr>
              <w:spacing w:before="0"/>
            </w:pPr>
            <w:r>
              <w:t>Re-treading waste tyres</w:t>
            </w:r>
          </w:p>
        </w:tc>
      </w:tr>
      <w:tr w:rsidR="00B9227A" w14:paraId="492BC311" w14:textId="77777777" w:rsidTr="00443920">
        <w:trPr>
          <w:cnfStyle w:val="000000010000" w:firstRow="0" w:lastRow="0" w:firstColumn="0" w:lastColumn="0" w:oddVBand="0" w:evenVBand="0" w:oddHBand="0" w:evenHBand="1" w:firstRowFirstColumn="0" w:firstRowLastColumn="0" w:lastRowFirstColumn="0" w:lastRowLastColumn="0"/>
        </w:trPr>
        <w:tc>
          <w:tcPr>
            <w:tcW w:w="1895"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3C2C6419" w14:textId="1D83C44F" w:rsidR="00B9227A" w:rsidRDefault="00BC1C33">
            <w:pPr>
              <w:spacing w:before="0"/>
            </w:pPr>
            <w:hyperlink r:id="rId39" w:history="1">
              <w:r w:rsidR="00B9227A" w:rsidRPr="00B9227A">
                <w:rPr>
                  <w:rStyle w:val="Hyperlink"/>
                </w:rPr>
                <w:t xml:space="preserve">ISO 83.160.10 Road vehicle tyres Including cycle tyres, and tyre </w:t>
              </w:r>
              <w:proofErr w:type="spellStart"/>
              <w:r w:rsidR="00B9227A" w:rsidRPr="00B9227A">
                <w:rPr>
                  <w:rStyle w:val="Hyperlink"/>
                </w:rPr>
                <w:t>retreading</w:t>
              </w:r>
              <w:proofErr w:type="spellEnd"/>
              <w:r w:rsidR="00B9227A" w:rsidRPr="00B9227A">
                <w:rPr>
                  <w:rStyle w:val="Hyperlink"/>
                </w:rPr>
                <w:t xml:space="preserve"> and repair processes</w:t>
              </w:r>
            </w:hyperlink>
          </w:p>
        </w:tc>
        <w:tc>
          <w:tcPr>
            <w:tcW w:w="1284"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0E08E116" w14:textId="77777777" w:rsidR="00B9227A" w:rsidRDefault="00B9227A">
            <w:pPr>
              <w:spacing w:before="0"/>
            </w:pPr>
            <w:r>
              <w:t>International Organization for Standardization</w:t>
            </w:r>
          </w:p>
        </w:tc>
        <w:tc>
          <w:tcPr>
            <w:tcW w:w="1050"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05AFBFD8" w14:textId="77777777" w:rsidR="00B9227A" w:rsidRDefault="00B9227A">
            <w:pPr>
              <w:spacing w:before="0"/>
            </w:pPr>
            <w:r>
              <w:t>International</w:t>
            </w:r>
          </w:p>
        </w:tc>
        <w:tc>
          <w:tcPr>
            <w:tcW w:w="771"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425F7372" w14:textId="77777777" w:rsidR="00B9227A" w:rsidRDefault="00B9227A">
            <w:pPr>
              <w:spacing w:before="0"/>
            </w:pPr>
            <w:r>
              <w:t>Re-treading waste tyres</w:t>
            </w:r>
          </w:p>
        </w:tc>
      </w:tr>
    </w:tbl>
    <w:p w14:paraId="2EE75046" w14:textId="77777777" w:rsidR="009144A4" w:rsidRDefault="009144A4" w:rsidP="009144A4">
      <w:pPr>
        <w:spacing w:before="0"/>
        <w:rPr>
          <w:rFonts w:asciiTheme="majorHAnsi" w:eastAsia="SimSun" w:hAnsiTheme="majorHAnsi" w:cs="Times New Roman"/>
          <w:bCs/>
          <w:color w:val="017DC3"/>
          <w:sz w:val="40"/>
          <w:szCs w:val="20"/>
          <w:lang w:eastAsia="zh-CN"/>
        </w:rPr>
        <w:sectPr w:rsidR="009144A4">
          <w:pgSz w:w="16840" w:h="11900" w:orient="landscape"/>
          <w:pgMar w:top="1701" w:right="1418" w:bottom="851" w:left="1843" w:header="709" w:footer="624" w:gutter="0"/>
          <w:cols w:space="720"/>
        </w:sectPr>
      </w:pPr>
    </w:p>
    <w:p w14:paraId="7AFF52E3" w14:textId="68776C95" w:rsidR="009144A4" w:rsidRPr="004E60DF" w:rsidRDefault="009144A4" w:rsidP="009144A4">
      <w:pPr>
        <w:pStyle w:val="Appendix"/>
        <w:pageBreakBefore w:val="0"/>
        <w:numPr>
          <w:ilvl w:val="0"/>
          <w:numId w:val="34"/>
        </w:numPr>
        <w:ind w:hanging="1134"/>
      </w:pPr>
      <w:bookmarkStart w:id="229" w:name="_Ref83971301"/>
      <w:r>
        <w:t xml:space="preserve"> </w:t>
      </w:r>
      <w:bookmarkStart w:id="230" w:name="_Ref85723652"/>
      <w:r w:rsidRPr="004E60DF">
        <w:t>Australian re-treading facilities</w:t>
      </w:r>
      <w:bookmarkEnd w:id="230"/>
      <w:r w:rsidRPr="004E60DF">
        <w:t xml:space="preserve"> </w:t>
      </w:r>
      <w:bookmarkStart w:id="231" w:name="_Ref83977065"/>
    </w:p>
    <w:p w14:paraId="301BB6EB" w14:textId="3F2AE939" w:rsidR="009144A4" w:rsidRPr="004E60DF" w:rsidRDefault="009144A4" w:rsidP="009144A4">
      <w:pPr>
        <w:pStyle w:val="Caption"/>
        <w:keepNext/>
      </w:pPr>
      <w:bookmarkStart w:id="232" w:name="_Toc85203145"/>
      <w:bookmarkStart w:id="233" w:name="_Toc86402880"/>
      <w:r w:rsidRPr="004E60DF">
        <w:t xml:space="preserve">Table </w:t>
      </w:r>
      <w:r w:rsidR="00BC1C33">
        <w:fldChar w:fldCharType="begin"/>
      </w:r>
      <w:r w:rsidR="00BC1C33">
        <w:instrText xml:space="preserve"> SEQ Table \* ARABIC </w:instrText>
      </w:r>
      <w:r w:rsidR="00BC1C33">
        <w:fldChar w:fldCharType="separate"/>
      </w:r>
      <w:r w:rsidR="0014195F">
        <w:rPr>
          <w:noProof/>
        </w:rPr>
        <w:t>14</w:t>
      </w:r>
      <w:r w:rsidR="00BC1C33">
        <w:rPr>
          <w:noProof/>
        </w:rPr>
        <w:fldChar w:fldCharType="end"/>
      </w:r>
      <w:r w:rsidRPr="004E60DF">
        <w:t xml:space="preserve"> Australian re-treading facilities</w:t>
      </w:r>
      <w:bookmarkEnd w:id="232"/>
      <w:bookmarkEnd w:id="233"/>
    </w:p>
    <w:tbl>
      <w:tblPr>
        <w:tblStyle w:val="MRATable"/>
        <w:tblW w:w="9634" w:type="dxa"/>
        <w:tblLook w:val="04A0" w:firstRow="1" w:lastRow="0" w:firstColumn="1" w:lastColumn="0" w:noHBand="0" w:noVBand="1"/>
      </w:tblPr>
      <w:tblGrid>
        <w:gridCol w:w="4248"/>
        <w:gridCol w:w="5386"/>
      </w:tblGrid>
      <w:tr w:rsidR="009144A4" w:rsidRPr="00184D90" w14:paraId="222C6072" w14:textId="77777777" w:rsidTr="009144A4">
        <w:trPr>
          <w:cnfStyle w:val="100000000000" w:firstRow="1" w:lastRow="0" w:firstColumn="0" w:lastColumn="0" w:oddVBand="0" w:evenVBand="0" w:oddHBand="0" w:evenHBand="0" w:firstRowFirstColumn="0" w:firstRowLastColumn="0" w:lastRowFirstColumn="0" w:lastRowLastColumn="0"/>
          <w:trHeight w:val="17"/>
        </w:trPr>
        <w:tc>
          <w:tcPr>
            <w:tcW w:w="4248" w:type="dxa"/>
            <w:vAlign w:val="center"/>
            <w:hideMark/>
          </w:tcPr>
          <w:p w14:paraId="324510F1" w14:textId="77777777" w:rsidR="009144A4" w:rsidRPr="004E60DF" w:rsidRDefault="009144A4">
            <w:pPr>
              <w:spacing w:before="0"/>
              <w:jc w:val="center"/>
            </w:pPr>
            <w:r w:rsidRPr="004E60DF">
              <w:t>State</w:t>
            </w:r>
          </w:p>
        </w:tc>
        <w:tc>
          <w:tcPr>
            <w:tcW w:w="5386" w:type="dxa"/>
            <w:vAlign w:val="center"/>
            <w:hideMark/>
          </w:tcPr>
          <w:p w14:paraId="1EA7B08A" w14:textId="7A17BC59" w:rsidR="009144A4" w:rsidRPr="004E60DF" w:rsidRDefault="005F3747">
            <w:pPr>
              <w:spacing w:before="0"/>
            </w:pPr>
            <w:r w:rsidRPr="00184D90">
              <w:t>Area</w:t>
            </w:r>
          </w:p>
        </w:tc>
      </w:tr>
      <w:tr w:rsidR="009144A4" w:rsidRPr="00184D90" w14:paraId="4166BBCC" w14:textId="77777777" w:rsidTr="009144A4">
        <w:trPr>
          <w:cnfStyle w:val="000000100000" w:firstRow="0" w:lastRow="0" w:firstColumn="0" w:lastColumn="0" w:oddVBand="0" w:evenVBand="0" w:oddHBand="1" w:evenHBand="0" w:firstRowFirstColumn="0" w:firstRowLastColumn="0" w:lastRowFirstColumn="0" w:lastRowLastColumn="0"/>
          <w:trHeight w:val="143"/>
        </w:trPr>
        <w:tc>
          <w:tcPr>
            <w:tcW w:w="4248" w:type="dxa"/>
            <w:vMerge w:val="restart"/>
            <w:tcBorders>
              <w:top w:val="single" w:sz="4" w:space="0" w:color="0078BF" w:themeColor="accent2"/>
              <w:left w:val="single" w:sz="4" w:space="0" w:color="0078BF" w:themeColor="accent2"/>
              <w:bottom w:val="single" w:sz="4" w:space="0" w:color="0078BF" w:themeColor="accent2"/>
              <w:right w:val="single" w:sz="4" w:space="0" w:color="0078BF" w:themeColor="accent2"/>
            </w:tcBorders>
            <w:vAlign w:val="center"/>
            <w:hideMark/>
          </w:tcPr>
          <w:p w14:paraId="1B7CC5BD" w14:textId="77777777" w:rsidR="009144A4" w:rsidRPr="004E60DF" w:rsidRDefault="009144A4">
            <w:pPr>
              <w:spacing w:before="0"/>
              <w:jc w:val="center"/>
              <w:rPr>
                <w:rFonts w:cstheme="minorHAnsi"/>
                <w:szCs w:val="22"/>
              </w:rPr>
            </w:pPr>
            <w:r w:rsidRPr="004E60DF">
              <w:rPr>
                <w:rFonts w:cstheme="minorHAnsi"/>
                <w:szCs w:val="22"/>
              </w:rPr>
              <w:t>Queensland</w:t>
            </w:r>
          </w:p>
        </w:tc>
        <w:tc>
          <w:tcPr>
            <w:tcW w:w="5386"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vAlign w:val="center"/>
            <w:hideMark/>
          </w:tcPr>
          <w:p w14:paraId="1CBAB2B6" w14:textId="7BA1A8C0" w:rsidR="009144A4" w:rsidRPr="004E60DF" w:rsidRDefault="009144A4">
            <w:pPr>
              <w:spacing w:before="0"/>
              <w:rPr>
                <w:rFonts w:cstheme="minorHAnsi"/>
                <w:szCs w:val="22"/>
              </w:rPr>
            </w:pPr>
            <w:r w:rsidRPr="004E60DF">
              <w:rPr>
                <w:rFonts w:cstheme="minorHAnsi"/>
                <w:szCs w:val="22"/>
              </w:rPr>
              <w:t>Wacol</w:t>
            </w:r>
          </w:p>
        </w:tc>
      </w:tr>
      <w:tr w:rsidR="009144A4" w:rsidRPr="00184D90" w14:paraId="6C8E5F0F" w14:textId="77777777" w:rsidTr="009144A4">
        <w:trPr>
          <w:cnfStyle w:val="000000010000" w:firstRow="0" w:lastRow="0" w:firstColumn="0" w:lastColumn="0" w:oddVBand="0" w:evenVBand="0" w:oddHBand="0" w:evenHBand="1" w:firstRowFirstColumn="0" w:firstRowLastColumn="0" w:lastRowFirstColumn="0" w:lastRowLastColumn="0"/>
          <w:trHeight w:val="78"/>
        </w:trPr>
        <w:tc>
          <w:tcPr>
            <w:tcW w:w="0" w:type="auto"/>
            <w:vMerge/>
            <w:tcBorders>
              <w:top w:val="single" w:sz="4" w:space="0" w:color="0078BF" w:themeColor="accent2"/>
              <w:left w:val="single" w:sz="4" w:space="0" w:color="0078BF" w:themeColor="accent2"/>
              <w:bottom w:val="single" w:sz="4" w:space="0" w:color="0078BF" w:themeColor="accent2"/>
              <w:right w:val="single" w:sz="4" w:space="0" w:color="0078BF" w:themeColor="accent2"/>
            </w:tcBorders>
            <w:vAlign w:val="center"/>
            <w:hideMark/>
          </w:tcPr>
          <w:p w14:paraId="1D3F461F" w14:textId="77777777" w:rsidR="009144A4" w:rsidRPr="004E60DF" w:rsidRDefault="009144A4">
            <w:pPr>
              <w:spacing w:before="0"/>
              <w:rPr>
                <w:rFonts w:cstheme="minorHAnsi"/>
                <w:szCs w:val="22"/>
              </w:rPr>
            </w:pPr>
          </w:p>
        </w:tc>
        <w:tc>
          <w:tcPr>
            <w:tcW w:w="5386"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vAlign w:val="center"/>
            <w:hideMark/>
          </w:tcPr>
          <w:p w14:paraId="1F71D1E7" w14:textId="03D3C8DC" w:rsidR="009144A4" w:rsidRPr="004E60DF" w:rsidRDefault="009144A4">
            <w:pPr>
              <w:spacing w:before="0"/>
              <w:rPr>
                <w:rFonts w:cstheme="minorHAnsi"/>
                <w:szCs w:val="22"/>
              </w:rPr>
            </w:pPr>
            <w:r w:rsidRPr="004E60DF">
              <w:rPr>
                <w:rFonts w:cstheme="minorHAnsi"/>
                <w:szCs w:val="22"/>
              </w:rPr>
              <w:t>Toowoomba</w:t>
            </w:r>
          </w:p>
        </w:tc>
      </w:tr>
      <w:tr w:rsidR="009144A4" w:rsidRPr="00184D90" w14:paraId="5CF0B3B8" w14:textId="77777777" w:rsidTr="009144A4">
        <w:trPr>
          <w:cnfStyle w:val="000000100000" w:firstRow="0" w:lastRow="0" w:firstColumn="0" w:lastColumn="0" w:oddVBand="0" w:evenVBand="0" w:oddHBand="1" w:evenHBand="0" w:firstRowFirstColumn="0" w:firstRowLastColumn="0" w:lastRowFirstColumn="0" w:lastRowLastColumn="0"/>
          <w:trHeight w:val="157"/>
        </w:trPr>
        <w:tc>
          <w:tcPr>
            <w:tcW w:w="4248" w:type="dxa"/>
            <w:vMerge w:val="restart"/>
            <w:tcBorders>
              <w:top w:val="single" w:sz="4" w:space="0" w:color="0078BF" w:themeColor="accent2"/>
              <w:left w:val="single" w:sz="4" w:space="0" w:color="0078BF" w:themeColor="accent2"/>
              <w:bottom w:val="single" w:sz="4" w:space="0" w:color="0078BF" w:themeColor="accent2"/>
              <w:right w:val="single" w:sz="4" w:space="0" w:color="0078BF" w:themeColor="accent2"/>
            </w:tcBorders>
            <w:vAlign w:val="center"/>
            <w:hideMark/>
          </w:tcPr>
          <w:p w14:paraId="2CE1C1FB" w14:textId="77777777" w:rsidR="009144A4" w:rsidRPr="004E60DF" w:rsidRDefault="009144A4">
            <w:pPr>
              <w:spacing w:before="0"/>
              <w:jc w:val="center"/>
              <w:rPr>
                <w:rFonts w:cstheme="minorHAnsi"/>
                <w:szCs w:val="22"/>
              </w:rPr>
            </w:pPr>
            <w:r w:rsidRPr="004E60DF">
              <w:rPr>
                <w:rFonts w:cstheme="minorHAnsi"/>
                <w:szCs w:val="22"/>
              </w:rPr>
              <w:t>New South Wales</w:t>
            </w:r>
          </w:p>
        </w:tc>
        <w:tc>
          <w:tcPr>
            <w:tcW w:w="5386"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vAlign w:val="center"/>
            <w:hideMark/>
          </w:tcPr>
          <w:p w14:paraId="6BDB73A7" w14:textId="6ECD642E" w:rsidR="009144A4" w:rsidRPr="004E60DF" w:rsidRDefault="009144A4">
            <w:pPr>
              <w:spacing w:before="0"/>
              <w:rPr>
                <w:rFonts w:cstheme="minorHAnsi"/>
                <w:szCs w:val="22"/>
              </w:rPr>
            </w:pPr>
            <w:r w:rsidRPr="004E60DF">
              <w:rPr>
                <w:rFonts w:cstheme="minorHAnsi"/>
                <w:szCs w:val="22"/>
              </w:rPr>
              <w:t>Wetherill Park</w:t>
            </w:r>
          </w:p>
        </w:tc>
      </w:tr>
      <w:tr w:rsidR="009144A4" w:rsidRPr="00184D90" w14:paraId="4807F5F9" w14:textId="77777777" w:rsidTr="009144A4">
        <w:trPr>
          <w:cnfStyle w:val="000000010000" w:firstRow="0" w:lastRow="0" w:firstColumn="0" w:lastColumn="0" w:oddVBand="0" w:evenVBand="0" w:oddHBand="0" w:evenHBand="1" w:firstRowFirstColumn="0" w:firstRowLastColumn="0" w:lastRowFirstColumn="0" w:lastRowLastColumn="0"/>
          <w:trHeight w:val="51"/>
        </w:trPr>
        <w:tc>
          <w:tcPr>
            <w:tcW w:w="0" w:type="auto"/>
            <w:vMerge/>
            <w:tcBorders>
              <w:top w:val="single" w:sz="4" w:space="0" w:color="0078BF" w:themeColor="accent2"/>
              <w:left w:val="single" w:sz="4" w:space="0" w:color="0078BF" w:themeColor="accent2"/>
              <w:bottom w:val="single" w:sz="4" w:space="0" w:color="0078BF" w:themeColor="accent2"/>
              <w:right w:val="single" w:sz="4" w:space="0" w:color="0078BF" w:themeColor="accent2"/>
            </w:tcBorders>
            <w:vAlign w:val="center"/>
            <w:hideMark/>
          </w:tcPr>
          <w:p w14:paraId="192B82F9" w14:textId="77777777" w:rsidR="009144A4" w:rsidRPr="004E60DF" w:rsidRDefault="009144A4">
            <w:pPr>
              <w:spacing w:before="0"/>
              <w:rPr>
                <w:rFonts w:cstheme="minorHAnsi"/>
                <w:szCs w:val="22"/>
              </w:rPr>
            </w:pPr>
          </w:p>
        </w:tc>
        <w:tc>
          <w:tcPr>
            <w:tcW w:w="5386"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vAlign w:val="center"/>
            <w:hideMark/>
          </w:tcPr>
          <w:p w14:paraId="354C37DD" w14:textId="588924C2" w:rsidR="009144A4" w:rsidRPr="004E60DF" w:rsidRDefault="009144A4">
            <w:pPr>
              <w:spacing w:before="0"/>
              <w:rPr>
                <w:rFonts w:cstheme="minorHAnsi"/>
                <w:szCs w:val="22"/>
              </w:rPr>
            </w:pPr>
            <w:r w:rsidRPr="004E60DF">
              <w:rPr>
                <w:rFonts w:cstheme="minorHAnsi"/>
                <w:szCs w:val="22"/>
              </w:rPr>
              <w:t>Coffs Harbour</w:t>
            </w:r>
          </w:p>
        </w:tc>
      </w:tr>
      <w:tr w:rsidR="009144A4" w:rsidRPr="00184D90" w14:paraId="54F9E301" w14:textId="77777777" w:rsidTr="009144A4">
        <w:trPr>
          <w:cnfStyle w:val="000000100000" w:firstRow="0" w:lastRow="0" w:firstColumn="0" w:lastColumn="0" w:oddVBand="0" w:evenVBand="0" w:oddHBand="1" w:evenHBand="0" w:firstRowFirstColumn="0" w:firstRowLastColumn="0" w:lastRowFirstColumn="0" w:lastRowLastColumn="0"/>
          <w:trHeight w:val="145"/>
        </w:trPr>
        <w:tc>
          <w:tcPr>
            <w:tcW w:w="0" w:type="auto"/>
            <w:vMerge/>
            <w:tcBorders>
              <w:top w:val="single" w:sz="4" w:space="0" w:color="0078BF" w:themeColor="accent2"/>
              <w:left w:val="single" w:sz="4" w:space="0" w:color="0078BF" w:themeColor="accent2"/>
              <w:bottom w:val="single" w:sz="4" w:space="0" w:color="0078BF" w:themeColor="accent2"/>
              <w:right w:val="single" w:sz="4" w:space="0" w:color="0078BF" w:themeColor="accent2"/>
            </w:tcBorders>
            <w:vAlign w:val="center"/>
            <w:hideMark/>
          </w:tcPr>
          <w:p w14:paraId="74741F61" w14:textId="77777777" w:rsidR="009144A4" w:rsidRPr="004E60DF" w:rsidRDefault="009144A4">
            <w:pPr>
              <w:spacing w:before="0"/>
              <w:rPr>
                <w:rFonts w:cstheme="minorHAnsi"/>
                <w:szCs w:val="22"/>
              </w:rPr>
            </w:pPr>
          </w:p>
        </w:tc>
        <w:tc>
          <w:tcPr>
            <w:tcW w:w="5386"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vAlign w:val="center"/>
            <w:hideMark/>
          </w:tcPr>
          <w:p w14:paraId="25E4C8D9" w14:textId="2053FD9F" w:rsidR="009144A4" w:rsidRPr="004E60DF" w:rsidRDefault="009144A4">
            <w:pPr>
              <w:spacing w:before="0"/>
              <w:rPr>
                <w:rFonts w:cstheme="minorHAnsi"/>
                <w:szCs w:val="22"/>
              </w:rPr>
            </w:pPr>
            <w:r w:rsidRPr="004E60DF">
              <w:rPr>
                <w:rFonts w:cstheme="minorHAnsi"/>
                <w:szCs w:val="22"/>
              </w:rPr>
              <w:t>Nowra</w:t>
            </w:r>
          </w:p>
        </w:tc>
      </w:tr>
      <w:tr w:rsidR="009144A4" w:rsidRPr="00184D90" w14:paraId="42249C71" w14:textId="77777777" w:rsidTr="009144A4">
        <w:trPr>
          <w:cnfStyle w:val="000000010000" w:firstRow="0" w:lastRow="0" w:firstColumn="0" w:lastColumn="0" w:oddVBand="0" w:evenVBand="0" w:oddHBand="0" w:evenHBand="1" w:firstRowFirstColumn="0" w:firstRowLastColumn="0" w:lastRowFirstColumn="0" w:lastRowLastColumn="0"/>
          <w:trHeight w:val="96"/>
        </w:trPr>
        <w:tc>
          <w:tcPr>
            <w:tcW w:w="0" w:type="auto"/>
            <w:vMerge/>
            <w:tcBorders>
              <w:top w:val="single" w:sz="4" w:space="0" w:color="0078BF" w:themeColor="accent2"/>
              <w:left w:val="single" w:sz="4" w:space="0" w:color="0078BF" w:themeColor="accent2"/>
              <w:bottom w:val="single" w:sz="4" w:space="0" w:color="0078BF" w:themeColor="accent2"/>
              <w:right w:val="single" w:sz="4" w:space="0" w:color="0078BF" w:themeColor="accent2"/>
            </w:tcBorders>
            <w:vAlign w:val="center"/>
            <w:hideMark/>
          </w:tcPr>
          <w:p w14:paraId="118683B8" w14:textId="77777777" w:rsidR="009144A4" w:rsidRPr="004E60DF" w:rsidRDefault="009144A4">
            <w:pPr>
              <w:spacing w:before="0"/>
              <w:rPr>
                <w:rFonts w:cstheme="minorHAnsi"/>
                <w:szCs w:val="22"/>
              </w:rPr>
            </w:pPr>
          </w:p>
        </w:tc>
        <w:tc>
          <w:tcPr>
            <w:tcW w:w="5386"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vAlign w:val="center"/>
            <w:hideMark/>
          </w:tcPr>
          <w:p w14:paraId="7077E1F6" w14:textId="513579C1" w:rsidR="009144A4" w:rsidRPr="004E60DF" w:rsidRDefault="009144A4">
            <w:pPr>
              <w:spacing w:before="0"/>
              <w:rPr>
                <w:rFonts w:cstheme="minorHAnsi"/>
                <w:szCs w:val="22"/>
              </w:rPr>
            </w:pPr>
            <w:r w:rsidRPr="004E60DF">
              <w:rPr>
                <w:rFonts w:cstheme="minorHAnsi"/>
                <w:szCs w:val="22"/>
              </w:rPr>
              <w:t>Wagga Wagga</w:t>
            </w:r>
          </w:p>
        </w:tc>
      </w:tr>
      <w:tr w:rsidR="009144A4" w:rsidRPr="00184D90" w14:paraId="4A702585" w14:textId="77777777" w:rsidTr="009144A4">
        <w:trPr>
          <w:cnfStyle w:val="000000100000" w:firstRow="0" w:lastRow="0" w:firstColumn="0" w:lastColumn="0" w:oddVBand="0" w:evenVBand="0" w:oddHBand="1" w:evenHBand="0" w:firstRowFirstColumn="0" w:firstRowLastColumn="0" w:lastRowFirstColumn="0" w:lastRowLastColumn="0"/>
          <w:trHeight w:val="20"/>
        </w:trPr>
        <w:tc>
          <w:tcPr>
            <w:tcW w:w="0" w:type="auto"/>
            <w:vMerge/>
            <w:tcBorders>
              <w:top w:val="single" w:sz="4" w:space="0" w:color="0078BF" w:themeColor="accent2"/>
              <w:left w:val="single" w:sz="4" w:space="0" w:color="0078BF" w:themeColor="accent2"/>
              <w:bottom w:val="single" w:sz="4" w:space="0" w:color="0078BF" w:themeColor="accent2"/>
              <w:right w:val="single" w:sz="4" w:space="0" w:color="0078BF" w:themeColor="accent2"/>
            </w:tcBorders>
            <w:vAlign w:val="center"/>
            <w:hideMark/>
          </w:tcPr>
          <w:p w14:paraId="1192817B" w14:textId="77777777" w:rsidR="009144A4" w:rsidRPr="004E60DF" w:rsidRDefault="009144A4">
            <w:pPr>
              <w:spacing w:before="0"/>
              <w:rPr>
                <w:rFonts w:cstheme="minorHAnsi"/>
                <w:szCs w:val="22"/>
              </w:rPr>
            </w:pPr>
          </w:p>
        </w:tc>
        <w:tc>
          <w:tcPr>
            <w:tcW w:w="5386"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vAlign w:val="center"/>
            <w:hideMark/>
          </w:tcPr>
          <w:p w14:paraId="3C7E0AC6" w14:textId="0B8CB569" w:rsidR="009144A4" w:rsidRPr="004E60DF" w:rsidRDefault="009144A4">
            <w:pPr>
              <w:spacing w:before="0"/>
              <w:rPr>
                <w:rFonts w:cstheme="minorHAnsi"/>
                <w:szCs w:val="22"/>
              </w:rPr>
            </w:pPr>
            <w:r w:rsidRPr="004E60DF">
              <w:rPr>
                <w:rFonts w:cstheme="minorHAnsi"/>
                <w:szCs w:val="22"/>
              </w:rPr>
              <w:t>Albury</w:t>
            </w:r>
          </w:p>
        </w:tc>
      </w:tr>
      <w:tr w:rsidR="009144A4" w:rsidRPr="00184D90" w14:paraId="09DD845E" w14:textId="77777777" w:rsidTr="009144A4">
        <w:trPr>
          <w:cnfStyle w:val="000000010000" w:firstRow="0" w:lastRow="0" w:firstColumn="0" w:lastColumn="0" w:oddVBand="0" w:evenVBand="0" w:oddHBand="0" w:evenHBand="1" w:firstRowFirstColumn="0" w:firstRowLastColumn="0" w:lastRowFirstColumn="0" w:lastRowLastColumn="0"/>
          <w:trHeight w:val="20"/>
        </w:trPr>
        <w:tc>
          <w:tcPr>
            <w:tcW w:w="0" w:type="auto"/>
            <w:vMerge/>
            <w:tcBorders>
              <w:top w:val="single" w:sz="4" w:space="0" w:color="0078BF" w:themeColor="accent2"/>
              <w:left w:val="single" w:sz="4" w:space="0" w:color="0078BF" w:themeColor="accent2"/>
              <w:bottom w:val="single" w:sz="4" w:space="0" w:color="0078BF" w:themeColor="accent2"/>
              <w:right w:val="single" w:sz="4" w:space="0" w:color="0078BF" w:themeColor="accent2"/>
            </w:tcBorders>
            <w:vAlign w:val="center"/>
            <w:hideMark/>
          </w:tcPr>
          <w:p w14:paraId="4B5C461E" w14:textId="77777777" w:rsidR="009144A4" w:rsidRPr="004E60DF" w:rsidRDefault="009144A4">
            <w:pPr>
              <w:spacing w:before="0"/>
              <w:rPr>
                <w:rFonts w:cstheme="minorHAnsi"/>
                <w:szCs w:val="22"/>
              </w:rPr>
            </w:pPr>
          </w:p>
        </w:tc>
        <w:tc>
          <w:tcPr>
            <w:tcW w:w="5386"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vAlign w:val="center"/>
            <w:hideMark/>
          </w:tcPr>
          <w:p w14:paraId="2DFACED5" w14:textId="30183DE2" w:rsidR="009144A4" w:rsidRPr="004E60DF" w:rsidRDefault="009144A4">
            <w:pPr>
              <w:spacing w:before="0"/>
              <w:rPr>
                <w:rFonts w:cstheme="minorHAnsi"/>
                <w:szCs w:val="22"/>
              </w:rPr>
            </w:pPr>
            <w:r w:rsidRPr="004E60DF">
              <w:rPr>
                <w:rFonts w:cstheme="minorHAnsi"/>
                <w:szCs w:val="22"/>
              </w:rPr>
              <w:t>Eden</w:t>
            </w:r>
          </w:p>
        </w:tc>
      </w:tr>
      <w:tr w:rsidR="009144A4" w:rsidRPr="00184D90" w14:paraId="4A0175DA" w14:textId="77777777" w:rsidTr="009144A4">
        <w:trPr>
          <w:cnfStyle w:val="000000100000" w:firstRow="0" w:lastRow="0" w:firstColumn="0" w:lastColumn="0" w:oddVBand="0" w:evenVBand="0" w:oddHBand="1" w:evenHBand="0" w:firstRowFirstColumn="0" w:firstRowLastColumn="0" w:lastRowFirstColumn="0" w:lastRowLastColumn="0"/>
          <w:trHeight w:val="234"/>
        </w:trPr>
        <w:tc>
          <w:tcPr>
            <w:tcW w:w="4248" w:type="dxa"/>
            <w:vMerge w:val="restart"/>
            <w:tcBorders>
              <w:top w:val="single" w:sz="4" w:space="0" w:color="0078BF" w:themeColor="accent2"/>
              <w:left w:val="single" w:sz="4" w:space="0" w:color="0078BF" w:themeColor="accent2"/>
              <w:bottom w:val="single" w:sz="4" w:space="0" w:color="0078BF" w:themeColor="accent2"/>
              <w:right w:val="single" w:sz="4" w:space="0" w:color="0078BF" w:themeColor="accent2"/>
            </w:tcBorders>
            <w:vAlign w:val="center"/>
            <w:hideMark/>
          </w:tcPr>
          <w:p w14:paraId="122BCC77" w14:textId="77777777" w:rsidR="009144A4" w:rsidRPr="00184D90" w:rsidRDefault="009144A4">
            <w:pPr>
              <w:spacing w:before="0"/>
              <w:jc w:val="center"/>
              <w:rPr>
                <w:rFonts w:cstheme="minorHAnsi"/>
                <w:szCs w:val="22"/>
              </w:rPr>
            </w:pPr>
            <w:r w:rsidRPr="00184D90">
              <w:rPr>
                <w:rFonts w:cstheme="minorHAnsi"/>
                <w:szCs w:val="22"/>
              </w:rPr>
              <w:t>Victoria</w:t>
            </w:r>
          </w:p>
        </w:tc>
        <w:tc>
          <w:tcPr>
            <w:tcW w:w="5386"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vAlign w:val="center"/>
            <w:hideMark/>
          </w:tcPr>
          <w:p w14:paraId="354F9B31" w14:textId="2D0ADE8B" w:rsidR="009144A4" w:rsidRPr="00184D90" w:rsidRDefault="009144A4">
            <w:pPr>
              <w:spacing w:before="0"/>
              <w:rPr>
                <w:rFonts w:cstheme="minorHAnsi"/>
                <w:szCs w:val="22"/>
              </w:rPr>
            </w:pPr>
            <w:r w:rsidRPr="00184D90">
              <w:rPr>
                <w:rFonts w:cstheme="minorHAnsi"/>
                <w:szCs w:val="22"/>
              </w:rPr>
              <w:t>Laverton</w:t>
            </w:r>
          </w:p>
        </w:tc>
      </w:tr>
      <w:tr w:rsidR="009144A4" w:rsidRPr="00184D90" w14:paraId="50F3C19B" w14:textId="77777777" w:rsidTr="009144A4">
        <w:trPr>
          <w:cnfStyle w:val="000000010000" w:firstRow="0" w:lastRow="0" w:firstColumn="0" w:lastColumn="0" w:oddVBand="0" w:evenVBand="0" w:oddHBand="0" w:evenHBand="1" w:firstRowFirstColumn="0" w:firstRowLastColumn="0" w:lastRowFirstColumn="0" w:lastRowLastColumn="0"/>
          <w:trHeight w:val="200"/>
        </w:trPr>
        <w:tc>
          <w:tcPr>
            <w:tcW w:w="0" w:type="auto"/>
            <w:vMerge/>
            <w:tcBorders>
              <w:top w:val="single" w:sz="4" w:space="0" w:color="0078BF" w:themeColor="accent2"/>
              <w:left w:val="single" w:sz="4" w:space="0" w:color="0078BF" w:themeColor="accent2"/>
              <w:bottom w:val="single" w:sz="4" w:space="0" w:color="0078BF" w:themeColor="accent2"/>
              <w:right w:val="single" w:sz="4" w:space="0" w:color="0078BF" w:themeColor="accent2"/>
            </w:tcBorders>
            <w:vAlign w:val="center"/>
            <w:hideMark/>
          </w:tcPr>
          <w:p w14:paraId="3512F7E0" w14:textId="77777777" w:rsidR="009144A4" w:rsidRPr="004E60DF" w:rsidRDefault="009144A4">
            <w:pPr>
              <w:spacing w:before="0"/>
              <w:rPr>
                <w:rFonts w:cstheme="minorHAnsi"/>
                <w:szCs w:val="22"/>
              </w:rPr>
            </w:pPr>
          </w:p>
        </w:tc>
        <w:tc>
          <w:tcPr>
            <w:tcW w:w="5386"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vAlign w:val="center"/>
            <w:hideMark/>
          </w:tcPr>
          <w:p w14:paraId="33BC1163" w14:textId="1508535D" w:rsidR="009144A4" w:rsidRPr="004E60DF" w:rsidRDefault="009144A4">
            <w:pPr>
              <w:spacing w:before="0"/>
              <w:rPr>
                <w:rFonts w:cstheme="minorHAnsi"/>
                <w:szCs w:val="22"/>
              </w:rPr>
            </w:pPr>
            <w:r w:rsidRPr="004E60DF">
              <w:rPr>
                <w:rFonts w:cstheme="minorHAnsi"/>
                <w:szCs w:val="22"/>
              </w:rPr>
              <w:t>Altona</w:t>
            </w:r>
          </w:p>
        </w:tc>
      </w:tr>
      <w:tr w:rsidR="009144A4" w:rsidRPr="00184D90" w14:paraId="6805C204" w14:textId="77777777" w:rsidTr="009144A4">
        <w:trPr>
          <w:cnfStyle w:val="000000100000" w:firstRow="0" w:lastRow="0" w:firstColumn="0" w:lastColumn="0" w:oddVBand="0" w:evenVBand="0" w:oddHBand="1" w:evenHBand="0" w:firstRowFirstColumn="0" w:firstRowLastColumn="0" w:lastRowFirstColumn="0" w:lastRowLastColumn="0"/>
          <w:trHeight w:val="152"/>
        </w:trPr>
        <w:tc>
          <w:tcPr>
            <w:tcW w:w="0" w:type="auto"/>
            <w:vMerge/>
            <w:tcBorders>
              <w:top w:val="single" w:sz="4" w:space="0" w:color="0078BF" w:themeColor="accent2"/>
              <w:left w:val="single" w:sz="4" w:space="0" w:color="0078BF" w:themeColor="accent2"/>
              <w:bottom w:val="single" w:sz="4" w:space="0" w:color="0078BF" w:themeColor="accent2"/>
              <w:right w:val="single" w:sz="4" w:space="0" w:color="0078BF" w:themeColor="accent2"/>
            </w:tcBorders>
            <w:vAlign w:val="center"/>
            <w:hideMark/>
          </w:tcPr>
          <w:p w14:paraId="32572B74" w14:textId="77777777" w:rsidR="009144A4" w:rsidRPr="004E60DF" w:rsidRDefault="009144A4">
            <w:pPr>
              <w:spacing w:before="0"/>
              <w:rPr>
                <w:rFonts w:cstheme="minorHAnsi"/>
                <w:szCs w:val="22"/>
              </w:rPr>
            </w:pPr>
          </w:p>
        </w:tc>
        <w:tc>
          <w:tcPr>
            <w:tcW w:w="5386"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vAlign w:val="center"/>
            <w:hideMark/>
          </w:tcPr>
          <w:p w14:paraId="552ADA4E" w14:textId="7B72DA98" w:rsidR="009144A4" w:rsidRPr="004E60DF" w:rsidRDefault="009144A4">
            <w:pPr>
              <w:spacing w:before="0"/>
              <w:rPr>
                <w:rFonts w:cstheme="minorHAnsi"/>
                <w:szCs w:val="22"/>
              </w:rPr>
            </w:pPr>
            <w:r w:rsidRPr="004E60DF">
              <w:rPr>
                <w:rFonts w:cstheme="minorHAnsi"/>
                <w:szCs w:val="22"/>
              </w:rPr>
              <w:t>Bendigo</w:t>
            </w:r>
          </w:p>
        </w:tc>
      </w:tr>
      <w:tr w:rsidR="009144A4" w:rsidRPr="00184D90" w14:paraId="0FA4804C" w14:textId="77777777" w:rsidTr="009144A4">
        <w:trPr>
          <w:cnfStyle w:val="000000010000" w:firstRow="0" w:lastRow="0" w:firstColumn="0" w:lastColumn="0" w:oddVBand="0" w:evenVBand="0" w:oddHBand="0" w:evenHBand="1" w:firstRowFirstColumn="0" w:firstRowLastColumn="0" w:lastRowFirstColumn="0" w:lastRowLastColumn="0"/>
          <w:trHeight w:val="104"/>
        </w:trPr>
        <w:tc>
          <w:tcPr>
            <w:tcW w:w="0" w:type="auto"/>
            <w:vMerge/>
            <w:tcBorders>
              <w:top w:val="single" w:sz="4" w:space="0" w:color="0078BF" w:themeColor="accent2"/>
              <w:left w:val="single" w:sz="4" w:space="0" w:color="0078BF" w:themeColor="accent2"/>
              <w:bottom w:val="single" w:sz="4" w:space="0" w:color="0078BF" w:themeColor="accent2"/>
              <w:right w:val="single" w:sz="4" w:space="0" w:color="0078BF" w:themeColor="accent2"/>
            </w:tcBorders>
            <w:vAlign w:val="center"/>
            <w:hideMark/>
          </w:tcPr>
          <w:p w14:paraId="3FF111EF" w14:textId="77777777" w:rsidR="009144A4" w:rsidRPr="004E60DF" w:rsidRDefault="009144A4">
            <w:pPr>
              <w:spacing w:before="0"/>
              <w:rPr>
                <w:rFonts w:cstheme="minorHAnsi"/>
                <w:szCs w:val="22"/>
              </w:rPr>
            </w:pPr>
          </w:p>
        </w:tc>
        <w:tc>
          <w:tcPr>
            <w:tcW w:w="5386"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vAlign w:val="center"/>
            <w:hideMark/>
          </w:tcPr>
          <w:p w14:paraId="1E49C8AE" w14:textId="0038E1D3" w:rsidR="009144A4" w:rsidRPr="004E60DF" w:rsidRDefault="009144A4">
            <w:pPr>
              <w:spacing w:before="0"/>
              <w:rPr>
                <w:rFonts w:cstheme="minorHAnsi"/>
                <w:szCs w:val="22"/>
              </w:rPr>
            </w:pPr>
            <w:r w:rsidRPr="004E60DF">
              <w:rPr>
                <w:rFonts w:cstheme="minorHAnsi"/>
                <w:szCs w:val="22"/>
              </w:rPr>
              <w:t>Morwell</w:t>
            </w:r>
          </w:p>
        </w:tc>
      </w:tr>
      <w:tr w:rsidR="009144A4" w:rsidRPr="00184D90" w14:paraId="1CFA84B1" w14:textId="77777777" w:rsidTr="009144A4">
        <w:trPr>
          <w:cnfStyle w:val="000000100000" w:firstRow="0" w:lastRow="0" w:firstColumn="0" w:lastColumn="0" w:oddVBand="0" w:evenVBand="0" w:oddHBand="1" w:evenHBand="0" w:firstRowFirstColumn="0" w:firstRowLastColumn="0" w:lastRowFirstColumn="0" w:lastRowLastColumn="0"/>
          <w:trHeight w:val="70"/>
        </w:trPr>
        <w:tc>
          <w:tcPr>
            <w:tcW w:w="0" w:type="auto"/>
            <w:vMerge/>
            <w:tcBorders>
              <w:top w:val="single" w:sz="4" w:space="0" w:color="0078BF" w:themeColor="accent2"/>
              <w:left w:val="single" w:sz="4" w:space="0" w:color="0078BF" w:themeColor="accent2"/>
              <w:bottom w:val="single" w:sz="4" w:space="0" w:color="0078BF" w:themeColor="accent2"/>
              <w:right w:val="single" w:sz="4" w:space="0" w:color="0078BF" w:themeColor="accent2"/>
            </w:tcBorders>
            <w:vAlign w:val="center"/>
            <w:hideMark/>
          </w:tcPr>
          <w:p w14:paraId="34DAA938" w14:textId="77777777" w:rsidR="009144A4" w:rsidRPr="004E60DF" w:rsidRDefault="009144A4">
            <w:pPr>
              <w:spacing w:before="0"/>
              <w:rPr>
                <w:rFonts w:cstheme="minorHAnsi"/>
                <w:szCs w:val="22"/>
              </w:rPr>
            </w:pPr>
          </w:p>
        </w:tc>
        <w:tc>
          <w:tcPr>
            <w:tcW w:w="5386"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vAlign w:val="center"/>
            <w:hideMark/>
          </w:tcPr>
          <w:p w14:paraId="439A995E" w14:textId="213BFEA5" w:rsidR="009144A4" w:rsidRPr="004E60DF" w:rsidRDefault="009144A4">
            <w:pPr>
              <w:spacing w:before="0"/>
              <w:rPr>
                <w:rFonts w:cstheme="minorHAnsi"/>
                <w:szCs w:val="22"/>
              </w:rPr>
            </w:pPr>
            <w:r w:rsidRPr="004E60DF">
              <w:rPr>
                <w:rFonts w:cstheme="minorHAnsi"/>
                <w:szCs w:val="22"/>
              </w:rPr>
              <w:t>Geelong</w:t>
            </w:r>
          </w:p>
        </w:tc>
      </w:tr>
      <w:tr w:rsidR="009144A4" w:rsidRPr="00184D90" w14:paraId="0A4D3BBC" w14:textId="77777777" w:rsidTr="009144A4">
        <w:trPr>
          <w:cnfStyle w:val="000000010000" w:firstRow="0" w:lastRow="0" w:firstColumn="0" w:lastColumn="0" w:oddVBand="0" w:evenVBand="0" w:oddHBand="0" w:evenHBand="1" w:firstRowFirstColumn="0" w:firstRowLastColumn="0" w:lastRowFirstColumn="0" w:lastRowLastColumn="0"/>
          <w:trHeight w:val="20"/>
        </w:trPr>
        <w:tc>
          <w:tcPr>
            <w:tcW w:w="0" w:type="auto"/>
            <w:vMerge/>
            <w:tcBorders>
              <w:top w:val="single" w:sz="4" w:space="0" w:color="0078BF" w:themeColor="accent2"/>
              <w:left w:val="single" w:sz="4" w:space="0" w:color="0078BF" w:themeColor="accent2"/>
              <w:bottom w:val="single" w:sz="4" w:space="0" w:color="0078BF" w:themeColor="accent2"/>
              <w:right w:val="single" w:sz="4" w:space="0" w:color="0078BF" w:themeColor="accent2"/>
            </w:tcBorders>
            <w:vAlign w:val="center"/>
            <w:hideMark/>
          </w:tcPr>
          <w:p w14:paraId="51C13019" w14:textId="77777777" w:rsidR="009144A4" w:rsidRPr="004E60DF" w:rsidRDefault="009144A4">
            <w:pPr>
              <w:spacing w:before="0"/>
              <w:rPr>
                <w:rFonts w:cstheme="minorHAnsi"/>
                <w:szCs w:val="22"/>
              </w:rPr>
            </w:pPr>
          </w:p>
        </w:tc>
        <w:tc>
          <w:tcPr>
            <w:tcW w:w="5386"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vAlign w:val="center"/>
            <w:hideMark/>
          </w:tcPr>
          <w:p w14:paraId="7B5F18F4" w14:textId="15A4D31E" w:rsidR="009144A4" w:rsidRPr="004E60DF" w:rsidRDefault="009144A4">
            <w:pPr>
              <w:spacing w:before="0"/>
              <w:rPr>
                <w:rFonts w:cstheme="minorHAnsi"/>
                <w:szCs w:val="22"/>
              </w:rPr>
            </w:pPr>
            <w:r w:rsidRPr="004E60DF">
              <w:rPr>
                <w:rFonts w:cstheme="minorHAnsi"/>
                <w:szCs w:val="22"/>
              </w:rPr>
              <w:t>Portland</w:t>
            </w:r>
          </w:p>
        </w:tc>
      </w:tr>
      <w:tr w:rsidR="009144A4" w:rsidRPr="00184D90" w14:paraId="53759455" w14:textId="77777777" w:rsidTr="009144A4">
        <w:trPr>
          <w:cnfStyle w:val="000000100000" w:firstRow="0" w:lastRow="0" w:firstColumn="0" w:lastColumn="0" w:oddVBand="0" w:evenVBand="0" w:oddHBand="1" w:evenHBand="0" w:firstRowFirstColumn="0" w:firstRowLastColumn="0" w:lastRowFirstColumn="0" w:lastRowLastColumn="0"/>
          <w:trHeight w:val="20"/>
        </w:trPr>
        <w:tc>
          <w:tcPr>
            <w:tcW w:w="0" w:type="auto"/>
            <w:vMerge/>
            <w:tcBorders>
              <w:top w:val="single" w:sz="4" w:space="0" w:color="0078BF" w:themeColor="accent2"/>
              <w:left w:val="single" w:sz="4" w:space="0" w:color="0078BF" w:themeColor="accent2"/>
              <w:bottom w:val="single" w:sz="4" w:space="0" w:color="0078BF" w:themeColor="accent2"/>
              <w:right w:val="single" w:sz="4" w:space="0" w:color="0078BF" w:themeColor="accent2"/>
            </w:tcBorders>
            <w:vAlign w:val="center"/>
            <w:hideMark/>
          </w:tcPr>
          <w:p w14:paraId="4FF94EC6" w14:textId="77777777" w:rsidR="009144A4" w:rsidRPr="004E60DF" w:rsidRDefault="009144A4">
            <w:pPr>
              <w:spacing w:before="0"/>
              <w:rPr>
                <w:rFonts w:cstheme="minorHAnsi"/>
                <w:szCs w:val="22"/>
              </w:rPr>
            </w:pPr>
          </w:p>
        </w:tc>
        <w:tc>
          <w:tcPr>
            <w:tcW w:w="5386"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vAlign w:val="center"/>
            <w:hideMark/>
          </w:tcPr>
          <w:p w14:paraId="2A4FD39A" w14:textId="6F43D939" w:rsidR="009144A4" w:rsidRPr="004E60DF" w:rsidRDefault="009144A4">
            <w:pPr>
              <w:spacing w:before="0"/>
              <w:rPr>
                <w:rFonts w:cstheme="minorHAnsi"/>
                <w:szCs w:val="22"/>
              </w:rPr>
            </w:pPr>
            <w:r w:rsidRPr="004E60DF">
              <w:rPr>
                <w:rFonts w:cstheme="minorHAnsi"/>
                <w:szCs w:val="22"/>
              </w:rPr>
              <w:t>Laverton</w:t>
            </w:r>
          </w:p>
        </w:tc>
      </w:tr>
      <w:tr w:rsidR="005F3747" w:rsidRPr="00184D90" w14:paraId="4D974A4F" w14:textId="77777777" w:rsidTr="005D5E4F">
        <w:trPr>
          <w:cnfStyle w:val="000000010000" w:firstRow="0" w:lastRow="0" w:firstColumn="0" w:lastColumn="0" w:oddVBand="0" w:evenVBand="0" w:oddHBand="0" w:evenHBand="1" w:firstRowFirstColumn="0" w:firstRowLastColumn="0" w:lastRowFirstColumn="0" w:lastRowLastColumn="0"/>
          <w:trHeight w:val="509"/>
        </w:trPr>
        <w:tc>
          <w:tcPr>
            <w:tcW w:w="4248"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vAlign w:val="center"/>
            <w:hideMark/>
          </w:tcPr>
          <w:p w14:paraId="60C87577" w14:textId="77777777" w:rsidR="005F3747" w:rsidRPr="004E60DF" w:rsidRDefault="005F3747">
            <w:pPr>
              <w:spacing w:before="0"/>
              <w:jc w:val="center"/>
              <w:rPr>
                <w:rFonts w:cstheme="minorHAnsi"/>
                <w:szCs w:val="22"/>
              </w:rPr>
            </w:pPr>
            <w:r w:rsidRPr="004E60DF">
              <w:rPr>
                <w:rFonts w:cstheme="minorHAnsi"/>
                <w:szCs w:val="22"/>
              </w:rPr>
              <w:t>South Australia</w:t>
            </w:r>
          </w:p>
        </w:tc>
        <w:tc>
          <w:tcPr>
            <w:tcW w:w="5386" w:type="dxa"/>
            <w:tcBorders>
              <w:top w:val="single" w:sz="4" w:space="0" w:color="0078BF" w:themeColor="accent2"/>
              <w:left w:val="single" w:sz="4" w:space="0" w:color="0078BF" w:themeColor="accent2"/>
              <w:right w:val="single" w:sz="4" w:space="0" w:color="0078BF" w:themeColor="accent2"/>
            </w:tcBorders>
            <w:vAlign w:val="center"/>
            <w:hideMark/>
          </w:tcPr>
          <w:p w14:paraId="34A9DC9A" w14:textId="18F149CF" w:rsidR="005F3747" w:rsidRPr="004E60DF" w:rsidRDefault="005F3747">
            <w:pPr>
              <w:spacing w:before="0"/>
              <w:rPr>
                <w:rFonts w:cstheme="minorHAnsi"/>
                <w:szCs w:val="22"/>
              </w:rPr>
            </w:pPr>
            <w:r w:rsidRPr="004E60DF">
              <w:rPr>
                <w:rFonts w:cstheme="minorHAnsi"/>
                <w:szCs w:val="22"/>
              </w:rPr>
              <w:t>Wingfield x2</w:t>
            </w:r>
          </w:p>
          <w:p w14:paraId="054F485A" w14:textId="27DADA12" w:rsidR="005F3747" w:rsidRPr="004E60DF" w:rsidRDefault="005F3747" w:rsidP="005D5E4F">
            <w:pPr>
              <w:spacing w:before="0"/>
              <w:rPr>
                <w:rFonts w:cstheme="minorHAnsi"/>
                <w:szCs w:val="22"/>
              </w:rPr>
            </w:pPr>
          </w:p>
        </w:tc>
      </w:tr>
      <w:tr w:rsidR="005F3747" w:rsidRPr="00184D90" w14:paraId="1264D1BB" w14:textId="77777777" w:rsidTr="00C23B50">
        <w:trPr>
          <w:cnfStyle w:val="000000100000" w:firstRow="0" w:lastRow="0" w:firstColumn="0" w:lastColumn="0" w:oddVBand="0" w:evenVBand="0" w:oddHBand="1" w:evenHBand="0" w:firstRowFirstColumn="0" w:firstRowLastColumn="0" w:lastRowFirstColumn="0" w:lastRowLastColumn="0"/>
          <w:trHeight w:val="509"/>
        </w:trPr>
        <w:tc>
          <w:tcPr>
            <w:tcW w:w="4248"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vAlign w:val="center"/>
            <w:hideMark/>
          </w:tcPr>
          <w:p w14:paraId="4EA15B6E" w14:textId="77777777" w:rsidR="005F3747" w:rsidRPr="004E60DF" w:rsidRDefault="005F3747">
            <w:pPr>
              <w:spacing w:before="0"/>
              <w:jc w:val="center"/>
              <w:rPr>
                <w:rFonts w:cstheme="minorHAnsi"/>
                <w:szCs w:val="22"/>
              </w:rPr>
            </w:pPr>
            <w:r w:rsidRPr="004E60DF">
              <w:rPr>
                <w:rFonts w:cstheme="minorHAnsi"/>
                <w:szCs w:val="22"/>
              </w:rPr>
              <w:t>Western Australia</w:t>
            </w:r>
          </w:p>
        </w:tc>
        <w:tc>
          <w:tcPr>
            <w:tcW w:w="5386" w:type="dxa"/>
            <w:tcBorders>
              <w:top w:val="single" w:sz="4" w:space="0" w:color="0078BF" w:themeColor="accent2"/>
              <w:left w:val="single" w:sz="4" w:space="0" w:color="0078BF" w:themeColor="accent2"/>
              <w:right w:val="single" w:sz="4" w:space="0" w:color="0078BF" w:themeColor="accent2"/>
            </w:tcBorders>
            <w:vAlign w:val="center"/>
            <w:hideMark/>
          </w:tcPr>
          <w:p w14:paraId="352EEA94" w14:textId="11ECB77D" w:rsidR="005F3747" w:rsidRPr="004E60DF" w:rsidRDefault="005F3747">
            <w:pPr>
              <w:spacing w:before="0"/>
              <w:rPr>
                <w:rFonts w:cstheme="minorHAnsi"/>
                <w:szCs w:val="22"/>
              </w:rPr>
            </w:pPr>
            <w:r w:rsidRPr="004E60DF">
              <w:rPr>
                <w:rFonts w:cstheme="minorHAnsi"/>
                <w:szCs w:val="22"/>
              </w:rPr>
              <w:t>Kewdale x2</w:t>
            </w:r>
          </w:p>
          <w:p w14:paraId="1F3D6BFF" w14:textId="4147ECCF" w:rsidR="005F3747" w:rsidRPr="004E60DF" w:rsidRDefault="005F3747" w:rsidP="00C23B50">
            <w:pPr>
              <w:spacing w:before="0"/>
              <w:rPr>
                <w:rFonts w:cstheme="minorHAnsi"/>
                <w:szCs w:val="22"/>
              </w:rPr>
            </w:pPr>
          </w:p>
        </w:tc>
      </w:tr>
      <w:tr w:rsidR="009144A4" w14:paraId="3D758DD7" w14:textId="77777777" w:rsidTr="009144A4">
        <w:trPr>
          <w:cnfStyle w:val="000000010000" w:firstRow="0" w:lastRow="0" w:firstColumn="0" w:lastColumn="0" w:oddVBand="0" w:evenVBand="0" w:oddHBand="0" w:evenHBand="1" w:firstRowFirstColumn="0" w:firstRowLastColumn="0" w:lastRowFirstColumn="0" w:lastRowLastColumn="0"/>
          <w:trHeight w:val="22"/>
        </w:trPr>
        <w:tc>
          <w:tcPr>
            <w:tcW w:w="4248"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vAlign w:val="center"/>
            <w:hideMark/>
          </w:tcPr>
          <w:p w14:paraId="15E7E9D0" w14:textId="77777777" w:rsidR="009144A4" w:rsidRPr="004E60DF" w:rsidRDefault="009144A4">
            <w:pPr>
              <w:spacing w:before="0"/>
              <w:jc w:val="center"/>
              <w:rPr>
                <w:rFonts w:cstheme="minorHAnsi"/>
                <w:szCs w:val="22"/>
              </w:rPr>
            </w:pPr>
            <w:r w:rsidRPr="004E60DF">
              <w:rPr>
                <w:rFonts w:cstheme="minorHAnsi"/>
                <w:szCs w:val="22"/>
              </w:rPr>
              <w:t>Tasmania</w:t>
            </w:r>
          </w:p>
        </w:tc>
        <w:tc>
          <w:tcPr>
            <w:tcW w:w="5386"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vAlign w:val="center"/>
            <w:hideMark/>
          </w:tcPr>
          <w:p w14:paraId="7D017F17" w14:textId="7F549617" w:rsidR="009144A4" w:rsidRDefault="009144A4">
            <w:pPr>
              <w:spacing w:before="0"/>
              <w:rPr>
                <w:rFonts w:cstheme="minorHAnsi"/>
                <w:szCs w:val="22"/>
              </w:rPr>
            </w:pPr>
            <w:r w:rsidRPr="004E60DF">
              <w:rPr>
                <w:rFonts w:cstheme="minorHAnsi"/>
                <w:szCs w:val="22"/>
              </w:rPr>
              <w:t>Hobart</w:t>
            </w:r>
          </w:p>
        </w:tc>
      </w:tr>
    </w:tbl>
    <w:p w14:paraId="61CF4DF1" w14:textId="77777777" w:rsidR="009144A4" w:rsidRDefault="009144A4" w:rsidP="009144A4">
      <w:pPr>
        <w:pStyle w:val="NoSpacing"/>
      </w:pPr>
    </w:p>
    <w:p w14:paraId="68EDF269" w14:textId="77777777" w:rsidR="009144A4" w:rsidRDefault="009144A4" w:rsidP="009144A4">
      <w:pPr>
        <w:pStyle w:val="NoSpacing"/>
      </w:pPr>
      <w:r>
        <w:br w:type="page"/>
      </w:r>
    </w:p>
    <w:p w14:paraId="0B799A83" w14:textId="77777777" w:rsidR="009144A4" w:rsidRDefault="009144A4" w:rsidP="009144A4">
      <w:pPr>
        <w:pStyle w:val="Appendix"/>
        <w:pageBreakBefore w:val="0"/>
        <w:numPr>
          <w:ilvl w:val="0"/>
          <w:numId w:val="34"/>
        </w:numPr>
        <w:ind w:hanging="1134"/>
      </w:pPr>
      <w:r>
        <w:t xml:space="preserve"> </w:t>
      </w:r>
      <w:bookmarkStart w:id="234" w:name="_Ref85201557"/>
      <w:r>
        <w:t>Processing equipment</w:t>
      </w:r>
      <w:bookmarkEnd w:id="234"/>
    </w:p>
    <w:p w14:paraId="53294A70" w14:textId="23C19E78" w:rsidR="009144A4" w:rsidRDefault="009144A4" w:rsidP="009144A4">
      <w:pPr>
        <w:pStyle w:val="Caption"/>
        <w:keepNext/>
      </w:pPr>
      <w:bookmarkStart w:id="235" w:name="_Toc85203146"/>
      <w:bookmarkStart w:id="236" w:name="_Toc86402881"/>
      <w:bookmarkEnd w:id="229"/>
      <w:bookmarkEnd w:id="231"/>
      <w:r>
        <w:t xml:space="preserve">Table </w:t>
      </w:r>
      <w:r w:rsidR="00BC1C33">
        <w:fldChar w:fldCharType="begin"/>
      </w:r>
      <w:r w:rsidR="00BC1C33">
        <w:instrText xml:space="preserve"> SEQ Table \* ARABIC </w:instrText>
      </w:r>
      <w:r w:rsidR="00BC1C33">
        <w:fldChar w:fldCharType="separate"/>
      </w:r>
      <w:r w:rsidR="0014195F">
        <w:rPr>
          <w:noProof/>
        </w:rPr>
        <w:t>15</w:t>
      </w:r>
      <w:r w:rsidR="00BC1C33">
        <w:rPr>
          <w:noProof/>
        </w:rPr>
        <w:fldChar w:fldCharType="end"/>
      </w:r>
      <w:r>
        <w:t xml:space="preserve"> Typical tyre processing equipment</w:t>
      </w:r>
      <w:bookmarkEnd w:id="235"/>
      <w:bookmarkEnd w:id="236"/>
    </w:p>
    <w:tbl>
      <w:tblPr>
        <w:tblStyle w:val="MRATable"/>
        <w:tblW w:w="9634" w:type="dxa"/>
        <w:tblLook w:val="04A0" w:firstRow="1" w:lastRow="0" w:firstColumn="1" w:lastColumn="0" w:noHBand="0" w:noVBand="1"/>
      </w:tblPr>
      <w:tblGrid>
        <w:gridCol w:w="1367"/>
        <w:gridCol w:w="1367"/>
        <w:gridCol w:w="2392"/>
        <w:gridCol w:w="4508"/>
      </w:tblGrid>
      <w:tr w:rsidR="009144A4" w14:paraId="5FD7D250" w14:textId="77777777" w:rsidTr="009144A4">
        <w:trPr>
          <w:cnfStyle w:val="100000000000" w:firstRow="1" w:lastRow="0" w:firstColumn="0" w:lastColumn="0" w:oddVBand="0" w:evenVBand="0" w:oddHBand="0" w:evenHBand="0" w:firstRowFirstColumn="0" w:firstRowLastColumn="0" w:lastRowFirstColumn="0" w:lastRowLastColumn="0"/>
          <w:trHeight w:val="623"/>
        </w:trPr>
        <w:tc>
          <w:tcPr>
            <w:tcW w:w="1367" w:type="dxa"/>
            <w:hideMark/>
          </w:tcPr>
          <w:p w14:paraId="72198306" w14:textId="77777777" w:rsidR="009144A4" w:rsidRDefault="009144A4">
            <w:r>
              <w:t>Process</w:t>
            </w:r>
          </w:p>
        </w:tc>
        <w:tc>
          <w:tcPr>
            <w:tcW w:w="1367" w:type="dxa"/>
            <w:hideMark/>
          </w:tcPr>
          <w:p w14:paraId="57C4834D" w14:textId="77777777" w:rsidR="009144A4" w:rsidRDefault="009144A4">
            <w:r>
              <w:t>Equipment</w:t>
            </w:r>
          </w:p>
        </w:tc>
        <w:tc>
          <w:tcPr>
            <w:tcW w:w="2392" w:type="dxa"/>
            <w:hideMark/>
          </w:tcPr>
          <w:p w14:paraId="28EE0035" w14:textId="77777777" w:rsidR="009144A4" w:rsidRDefault="009144A4">
            <w:r>
              <w:t>Description/Purpose</w:t>
            </w:r>
          </w:p>
        </w:tc>
        <w:tc>
          <w:tcPr>
            <w:tcW w:w="4508" w:type="dxa"/>
            <w:hideMark/>
          </w:tcPr>
          <w:p w14:paraId="4D8AC5EC" w14:textId="77777777" w:rsidR="009144A4" w:rsidRDefault="009144A4">
            <w:r>
              <w:t xml:space="preserve">Example equipment </w:t>
            </w:r>
          </w:p>
        </w:tc>
      </w:tr>
      <w:tr w:rsidR="009144A4" w14:paraId="11B2A4A3" w14:textId="77777777" w:rsidTr="009144A4">
        <w:trPr>
          <w:cnfStyle w:val="000000100000" w:firstRow="0" w:lastRow="0" w:firstColumn="0" w:lastColumn="0" w:oddVBand="0" w:evenVBand="0" w:oddHBand="1" w:evenHBand="0" w:firstRowFirstColumn="0" w:firstRowLastColumn="0" w:lastRowFirstColumn="0" w:lastRowLastColumn="0"/>
          <w:trHeight w:val="370"/>
        </w:trPr>
        <w:tc>
          <w:tcPr>
            <w:tcW w:w="1367"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75AC3042" w14:textId="77777777" w:rsidR="009144A4" w:rsidRDefault="009144A4">
            <w:r>
              <w:t>Shredding</w:t>
            </w:r>
          </w:p>
        </w:tc>
        <w:tc>
          <w:tcPr>
            <w:tcW w:w="1367"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69C45513" w14:textId="77777777" w:rsidR="009144A4" w:rsidRDefault="009144A4">
            <w:r>
              <w:t>Shredder</w:t>
            </w:r>
          </w:p>
        </w:tc>
        <w:tc>
          <w:tcPr>
            <w:tcW w:w="2392"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2C00B8E8" w14:textId="77777777" w:rsidR="009144A4" w:rsidRDefault="009144A4">
            <w:r>
              <w:t>Shreds waste tyres into even particle sizes ranging from 50 to 500mm. Can be used for creating shred for TDF or further secondary crumbing.</w:t>
            </w:r>
          </w:p>
        </w:tc>
        <w:tc>
          <w:tcPr>
            <w:tcW w:w="4508"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32C2718D" w14:textId="77777777" w:rsidR="009144A4" w:rsidRDefault="009144A4">
            <w:pPr>
              <w:spacing w:before="0"/>
            </w:pPr>
            <w:r>
              <w:rPr>
                <w:u w:val="single"/>
              </w:rPr>
              <w:t>Tana Shark 440DT:</w:t>
            </w:r>
          </w:p>
          <w:p w14:paraId="688AFCD2" w14:textId="77777777" w:rsidR="009144A4" w:rsidRDefault="009144A4">
            <w:pPr>
              <w:spacing w:before="0"/>
            </w:pPr>
            <w:r>
              <w:t>Capacity: 162-189 cubic ft</w:t>
            </w:r>
          </w:p>
          <w:p w14:paraId="3711F2E2" w14:textId="77777777" w:rsidR="009144A4" w:rsidRDefault="009144A4">
            <w:pPr>
              <w:spacing w:before="0"/>
            </w:pPr>
            <w:r>
              <w:t>Power: 399 kW (535 bhp) @2100rpm</w:t>
            </w:r>
          </w:p>
          <w:p w14:paraId="469FA5D6" w14:textId="77777777" w:rsidR="009144A4" w:rsidRDefault="009144A4">
            <w:pPr>
              <w:spacing w:before="0"/>
            </w:pPr>
            <w:r>
              <w:t>Rotor length: 3000mm</w:t>
            </w:r>
          </w:p>
          <w:p w14:paraId="75A9E57F" w14:textId="77777777" w:rsidR="009144A4" w:rsidRDefault="009144A4">
            <w:pPr>
              <w:spacing w:before="0"/>
            </w:pPr>
            <w:r>
              <w:t>Number of rotor knives”33/44</w:t>
            </w:r>
          </w:p>
          <w:p w14:paraId="11D6226A" w14:textId="77777777" w:rsidR="009144A4" w:rsidRDefault="009144A4">
            <w:pPr>
              <w:spacing w:before="0"/>
            </w:pPr>
            <w:r>
              <w:t>Screen area:2.75m</w:t>
            </w:r>
            <w:r>
              <w:rPr>
                <w:vertAlign w:val="superscript"/>
              </w:rPr>
              <w:t>2</w:t>
            </w:r>
          </w:p>
          <w:p w14:paraId="5EF2F7ED" w14:textId="77777777" w:rsidR="009144A4" w:rsidRDefault="009144A4">
            <w:pPr>
              <w:spacing w:before="0"/>
            </w:pPr>
            <w:r>
              <w:t>Dimensions: 125” x 101” x 111”</w:t>
            </w:r>
          </w:p>
          <w:p w14:paraId="2A1E1A83" w14:textId="77777777" w:rsidR="009144A4" w:rsidRDefault="009144A4">
            <w:pPr>
              <w:spacing w:before="0"/>
            </w:pPr>
            <w:r>
              <w:t>Motor size: 3hp</w:t>
            </w:r>
          </w:p>
          <w:p w14:paraId="5FEBDE24" w14:textId="77777777" w:rsidR="009144A4" w:rsidRDefault="009144A4">
            <w:pPr>
              <w:spacing w:before="0"/>
            </w:pPr>
            <w:r>
              <w:t xml:space="preserve">Motor voltage: 230/460 VAC, 60Hz, 3 phase (VAC and HZ provided to customer specifications) </w:t>
            </w:r>
          </w:p>
          <w:p w14:paraId="76B60103" w14:textId="77777777" w:rsidR="009144A4" w:rsidRDefault="009144A4">
            <w:pPr>
              <w:spacing w:before="0"/>
            </w:pPr>
            <w:proofErr w:type="spellStart"/>
            <w:r>
              <w:rPr>
                <w:u w:val="single"/>
              </w:rPr>
              <w:t>Eldan</w:t>
            </w:r>
            <w:proofErr w:type="spellEnd"/>
            <w:r>
              <w:rPr>
                <w:u w:val="single"/>
              </w:rPr>
              <w:t xml:space="preserve"> SC1412 FD75 Super Chopper-Frequency Drive</w:t>
            </w:r>
            <w:r>
              <w:t>:</w:t>
            </w:r>
          </w:p>
          <w:p w14:paraId="3F51CC8C" w14:textId="77777777" w:rsidR="009144A4" w:rsidRDefault="009144A4">
            <w:pPr>
              <w:spacing w:before="0"/>
            </w:pPr>
            <w:r>
              <w:t>Capacity: up to 6000kg/hour (not specific to tyres)</w:t>
            </w:r>
          </w:p>
          <w:p w14:paraId="4020E576" w14:textId="77777777" w:rsidR="009144A4" w:rsidRDefault="009144A4">
            <w:pPr>
              <w:spacing w:before="0"/>
            </w:pPr>
            <w:r>
              <w:t>Rotor length: 1400mm</w:t>
            </w:r>
          </w:p>
          <w:p w14:paraId="490FA819" w14:textId="77777777" w:rsidR="009144A4" w:rsidRDefault="009144A4">
            <w:pPr>
              <w:spacing w:before="0"/>
            </w:pPr>
            <w:r>
              <w:t>Rotor speed: 5-30rpm</w:t>
            </w:r>
          </w:p>
          <w:p w14:paraId="78B0A4D0" w14:textId="77777777" w:rsidR="009144A4" w:rsidRDefault="009144A4">
            <w:pPr>
              <w:spacing w:before="0"/>
            </w:pPr>
            <w:r>
              <w:t>Electrical motor: 75kW</w:t>
            </w:r>
          </w:p>
          <w:p w14:paraId="2BAFC8AF" w14:textId="77777777" w:rsidR="009144A4" w:rsidRDefault="009144A4">
            <w:pPr>
              <w:spacing w:before="0"/>
            </w:pPr>
            <w:r>
              <w:t>Dimensions:73” x 191” x 148”</w:t>
            </w:r>
          </w:p>
        </w:tc>
      </w:tr>
      <w:tr w:rsidR="009144A4" w14:paraId="13B5F6EA" w14:textId="77777777" w:rsidTr="009144A4">
        <w:trPr>
          <w:cnfStyle w:val="000000010000" w:firstRow="0" w:lastRow="0" w:firstColumn="0" w:lastColumn="0" w:oddVBand="0" w:evenVBand="0" w:oddHBand="0" w:evenHBand="1" w:firstRowFirstColumn="0" w:firstRowLastColumn="0" w:lastRowFirstColumn="0" w:lastRowLastColumn="0"/>
          <w:trHeight w:val="370"/>
        </w:trPr>
        <w:tc>
          <w:tcPr>
            <w:tcW w:w="1367"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0D62CA80" w14:textId="77777777" w:rsidR="009144A4" w:rsidRDefault="009144A4">
            <w:r>
              <w:t>Metal removal</w:t>
            </w:r>
          </w:p>
        </w:tc>
        <w:tc>
          <w:tcPr>
            <w:tcW w:w="1367"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21FF3657" w14:textId="77777777" w:rsidR="009144A4" w:rsidRDefault="009144A4">
            <w:r>
              <w:t>Tyre Wire Separators</w:t>
            </w:r>
          </w:p>
        </w:tc>
        <w:tc>
          <w:tcPr>
            <w:tcW w:w="2392"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56D47707" w14:textId="77777777" w:rsidR="009144A4" w:rsidRDefault="009144A4">
            <w:r>
              <w:t xml:space="preserve">Draws the tyre wires out of the tyres before shredding.  </w:t>
            </w:r>
          </w:p>
        </w:tc>
        <w:tc>
          <w:tcPr>
            <w:tcW w:w="4508"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2FE73610" w14:textId="77777777" w:rsidR="009144A4" w:rsidRDefault="009144A4">
            <w:pPr>
              <w:spacing w:before="0"/>
              <w:rPr>
                <w:u w:val="single"/>
              </w:rPr>
            </w:pPr>
            <w:proofErr w:type="spellStart"/>
            <w:r>
              <w:rPr>
                <w:u w:val="single"/>
              </w:rPr>
              <w:t>Colombus</w:t>
            </w:r>
            <w:proofErr w:type="spellEnd"/>
            <w:r>
              <w:rPr>
                <w:u w:val="single"/>
              </w:rPr>
              <w:t xml:space="preserve"> McKinnon CM4R Liberator:</w:t>
            </w:r>
          </w:p>
          <w:p w14:paraId="5411DA94" w14:textId="77777777" w:rsidR="009144A4" w:rsidRDefault="009144A4">
            <w:pPr>
              <w:spacing w:before="0"/>
            </w:pPr>
            <w:r>
              <w:t>Motor: 315kW</w:t>
            </w:r>
          </w:p>
          <w:p w14:paraId="4BFB46A4" w14:textId="77777777" w:rsidR="009144A4" w:rsidRDefault="009144A4">
            <w:pPr>
              <w:spacing w:before="0"/>
            </w:pPr>
            <w:r>
              <w:t xml:space="preserve">Dimensions: 208” x 86” x 176” </w:t>
            </w:r>
          </w:p>
          <w:p w14:paraId="01D1EA7B" w14:textId="77777777" w:rsidR="009144A4" w:rsidRDefault="009144A4">
            <w:pPr>
              <w:spacing w:before="0"/>
            </w:pPr>
            <w:r>
              <w:t>Capacity: 3-9t/hour</w:t>
            </w:r>
          </w:p>
          <w:p w14:paraId="6D1D2F8C" w14:textId="77777777" w:rsidR="009144A4" w:rsidRDefault="009144A4">
            <w:pPr>
              <w:spacing w:before="0"/>
            </w:pPr>
            <w:r>
              <w:rPr>
                <w:u w:val="single"/>
              </w:rPr>
              <w:t xml:space="preserve">Wuxi Dura-Shred Tyre </w:t>
            </w:r>
            <w:proofErr w:type="spellStart"/>
            <w:r>
              <w:rPr>
                <w:u w:val="single"/>
              </w:rPr>
              <w:t>debeader</w:t>
            </w:r>
            <w:proofErr w:type="spellEnd"/>
            <w:r>
              <w:rPr>
                <w:u w:val="single"/>
              </w:rPr>
              <w:t>/wire drawing machine</w:t>
            </w:r>
          </w:p>
        </w:tc>
      </w:tr>
      <w:tr w:rsidR="009144A4" w14:paraId="738A7797" w14:textId="77777777" w:rsidTr="009144A4">
        <w:trPr>
          <w:cnfStyle w:val="000000100000" w:firstRow="0" w:lastRow="0" w:firstColumn="0" w:lastColumn="0" w:oddVBand="0" w:evenVBand="0" w:oddHBand="1" w:evenHBand="0" w:firstRowFirstColumn="0" w:firstRowLastColumn="0" w:lastRowFirstColumn="0" w:lastRowLastColumn="0"/>
          <w:trHeight w:val="370"/>
        </w:trPr>
        <w:tc>
          <w:tcPr>
            <w:tcW w:w="1367"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46CE2C86" w14:textId="77777777" w:rsidR="009144A4" w:rsidRDefault="009144A4">
            <w:r>
              <w:rPr>
                <w:szCs w:val="22"/>
              </w:rPr>
              <w:t xml:space="preserve">Metals separation </w:t>
            </w:r>
          </w:p>
        </w:tc>
        <w:tc>
          <w:tcPr>
            <w:tcW w:w="1367"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6E8EEF63" w14:textId="77777777" w:rsidR="009144A4" w:rsidRDefault="009144A4">
            <w:r>
              <w:rPr>
                <w:szCs w:val="22"/>
              </w:rPr>
              <w:t xml:space="preserve">Magnetic separator </w:t>
            </w:r>
          </w:p>
        </w:tc>
        <w:tc>
          <w:tcPr>
            <w:tcW w:w="2392"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7C829994" w14:textId="77777777" w:rsidR="009144A4" w:rsidRDefault="009144A4">
            <w:r>
              <w:rPr>
                <w:szCs w:val="22"/>
              </w:rPr>
              <w:t xml:space="preserve">Over-band or drum magnets to remove ferrous material. </w:t>
            </w:r>
          </w:p>
        </w:tc>
        <w:tc>
          <w:tcPr>
            <w:tcW w:w="4508"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394AC345" w14:textId="77777777" w:rsidR="009144A4" w:rsidRDefault="009144A4">
            <w:pPr>
              <w:pStyle w:val="Default"/>
              <w:rPr>
                <w:sz w:val="22"/>
                <w:szCs w:val="22"/>
              </w:rPr>
            </w:pPr>
            <w:r>
              <w:rPr>
                <w:sz w:val="22"/>
                <w:szCs w:val="22"/>
                <w:u w:val="single"/>
              </w:rPr>
              <w:t xml:space="preserve">IFE Electromagnetic </w:t>
            </w:r>
            <w:proofErr w:type="spellStart"/>
            <w:r>
              <w:rPr>
                <w:sz w:val="22"/>
                <w:szCs w:val="22"/>
                <w:u w:val="single"/>
              </w:rPr>
              <w:t>Overband</w:t>
            </w:r>
            <w:proofErr w:type="spellEnd"/>
            <w:r>
              <w:rPr>
                <w:sz w:val="22"/>
                <w:szCs w:val="22"/>
                <w:u w:val="single"/>
              </w:rPr>
              <w:t xml:space="preserve"> Separator MEQL 1401</w:t>
            </w:r>
            <w:r>
              <w:rPr>
                <w:sz w:val="22"/>
                <w:szCs w:val="22"/>
              </w:rPr>
              <w:t xml:space="preserve">: </w:t>
            </w:r>
          </w:p>
          <w:p w14:paraId="0431F554" w14:textId="77777777" w:rsidR="009144A4" w:rsidRDefault="009144A4">
            <w:pPr>
              <w:pStyle w:val="Default"/>
              <w:rPr>
                <w:sz w:val="22"/>
                <w:szCs w:val="22"/>
              </w:rPr>
            </w:pPr>
            <w:r>
              <w:rPr>
                <w:sz w:val="22"/>
                <w:szCs w:val="22"/>
              </w:rPr>
              <w:t xml:space="preserve">Width: 1400mm </w:t>
            </w:r>
          </w:p>
          <w:p w14:paraId="0B9D4108" w14:textId="77777777" w:rsidR="009144A4" w:rsidRDefault="009144A4">
            <w:pPr>
              <w:pStyle w:val="Default"/>
              <w:rPr>
                <w:sz w:val="22"/>
                <w:szCs w:val="22"/>
              </w:rPr>
            </w:pPr>
            <w:r>
              <w:rPr>
                <w:sz w:val="22"/>
                <w:szCs w:val="22"/>
              </w:rPr>
              <w:t xml:space="preserve">Length: 3150mm </w:t>
            </w:r>
          </w:p>
          <w:p w14:paraId="2AD47526" w14:textId="77777777" w:rsidR="009144A4" w:rsidRDefault="009144A4">
            <w:pPr>
              <w:pStyle w:val="Default"/>
              <w:rPr>
                <w:sz w:val="22"/>
                <w:szCs w:val="22"/>
              </w:rPr>
            </w:pPr>
            <w:r>
              <w:rPr>
                <w:sz w:val="22"/>
                <w:szCs w:val="22"/>
              </w:rPr>
              <w:t xml:space="preserve">Magnet power: 6.06 kW </w:t>
            </w:r>
          </w:p>
          <w:p w14:paraId="339EF0D9" w14:textId="77777777" w:rsidR="009144A4" w:rsidRDefault="009144A4">
            <w:pPr>
              <w:spacing w:before="0"/>
              <w:rPr>
                <w:u w:val="single"/>
              </w:rPr>
            </w:pPr>
            <w:r>
              <w:rPr>
                <w:szCs w:val="22"/>
              </w:rPr>
              <w:t xml:space="preserve">Magnet voltage: 115 V DC </w:t>
            </w:r>
          </w:p>
        </w:tc>
      </w:tr>
      <w:tr w:rsidR="009144A4" w14:paraId="0C7A09FE" w14:textId="77777777" w:rsidTr="009144A4">
        <w:trPr>
          <w:cnfStyle w:val="000000010000" w:firstRow="0" w:lastRow="0" w:firstColumn="0" w:lastColumn="0" w:oddVBand="0" w:evenVBand="0" w:oddHBand="0" w:evenHBand="1" w:firstRowFirstColumn="0" w:firstRowLastColumn="0" w:lastRowFirstColumn="0" w:lastRowLastColumn="0"/>
          <w:trHeight w:val="370"/>
        </w:trPr>
        <w:tc>
          <w:tcPr>
            <w:tcW w:w="1367"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221AD5FE" w14:textId="77777777" w:rsidR="009144A4" w:rsidRDefault="009144A4">
            <w:r>
              <w:t>Secondary shredding</w:t>
            </w:r>
          </w:p>
        </w:tc>
        <w:tc>
          <w:tcPr>
            <w:tcW w:w="1367"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7A9027BE" w14:textId="77777777" w:rsidR="009144A4" w:rsidRDefault="009144A4">
            <w:r>
              <w:t>Shredder/ Grater</w:t>
            </w:r>
          </w:p>
        </w:tc>
        <w:tc>
          <w:tcPr>
            <w:tcW w:w="2392"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0751A641" w14:textId="77777777" w:rsidR="009144A4" w:rsidRDefault="009144A4">
            <w:r>
              <w:t>Crumb rubber secondary processing</w:t>
            </w:r>
          </w:p>
        </w:tc>
        <w:tc>
          <w:tcPr>
            <w:tcW w:w="4508"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6263B366" w14:textId="77777777" w:rsidR="009144A4" w:rsidRDefault="009144A4">
            <w:pPr>
              <w:spacing w:before="0"/>
              <w:rPr>
                <w:u w:val="single"/>
              </w:rPr>
            </w:pPr>
            <w:r>
              <w:rPr>
                <w:u w:val="single"/>
              </w:rPr>
              <w:t xml:space="preserve">Barclay Roto-Shred Secondary Tyre Shredder Model 1.4S: </w:t>
            </w:r>
          </w:p>
          <w:p w14:paraId="25E63B34" w14:textId="77777777" w:rsidR="009144A4" w:rsidRDefault="009144A4">
            <w:pPr>
              <w:spacing w:before="0"/>
              <w:rPr>
                <w:u w:val="single"/>
              </w:rPr>
            </w:pPr>
            <w:r>
              <w:t xml:space="preserve">Output: 35mm tyre shreds. </w:t>
            </w:r>
          </w:p>
        </w:tc>
      </w:tr>
      <w:tr w:rsidR="009144A4" w14:paraId="4CDD1322" w14:textId="77777777" w:rsidTr="009144A4">
        <w:trPr>
          <w:cnfStyle w:val="000000100000" w:firstRow="0" w:lastRow="0" w:firstColumn="0" w:lastColumn="0" w:oddVBand="0" w:evenVBand="0" w:oddHBand="1" w:evenHBand="0" w:firstRowFirstColumn="0" w:firstRowLastColumn="0" w:lastRowFirstColumn="0" w:lastRowLastColumn="0"/>
          <w:trHeight w:val="370"/>
        </w:trPr>
        <w:tc>
          <w:tcPr>
            <w:tcW w:w="1367"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40DE0F6B" w14:textId="77777777" w:rsidR="009144A4" w:rsidRDefault="009144A4">
            <w:r>
              <w:t>Granulating</w:t>
            </w:r>
          </w:p>
        </w:tc>
        <w:tc>
          <w:tcPr>
            <w:tcW w:w="1367"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220253EA" w14:textId="77777777" w:rsidR="009144A4" w:rsidRDefault="009144A4">
            <w:r>
              <w:t>Granulator</w:t>
            </w:r>
          </w:p>
        </w:tc>
        <w:tc>
          <w:tcPr>
            <w:tcW w:w="2392"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4E59FBE4" w14:textId="77777777" w:rsidR="009144A4" w:rsidRDefault="009144A4">
            <w:r>
              <w:t xml:space="preserve">Granulates shredded rubber to form rubber granules. </w:t>
            </w:r>
          </w:p>
        </w:tc>
        <w:tc>
          <w:tcPr>
            <w:tcW w:w="4508"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6D214965" w14:textId="77777777" w:rsidR="009144A4" w:rsidRDefault="009144A4">
            <w:pPr>
              <w:spacing w:before="0"/>
              <w:rPr>
                <w:u w:val="single"/>
              </w:rPr>
            </w:pPr>
            <w:proofErr w:type="spellStart"/>
            <w:r>
              <w:rPr>
                <w:u w:val="single"/>
              </w:rPr>
              <w:t>Eldan</w:t>
            </w:r>
            <w:proofErr w:type="spellEnd"/>
            <w:r>
              <w:rPr>
                <w:u w:val="single"/>
              </w:rPr>
              <w:t xml:space="preserve"> FG1504 Granulator:</w:t>
            </w:r>
          </w:p>
          <w:p w14:paraId="3109934A" w14:textId="77777777" w:rsidR="009144A4" w:rsidRDefault="009144A4">
            <w:pPr>
              <w:spacing w:before="0"/>
            </w:pPr>
            <w:r>
              <w:t>Rotor length: 1425mm</w:t>
            </w:r>
          </w:p>
          <w:p w14:paraId="5764516D" w14:textId="77777777" w:rsidR="009144A4" w:rsidRDefault="009144A4">
            <w:pPr>
              <w:spacing w:before="0"/>
            </w:pPr>
            <w:r>
              <w:t>Rotor speed: 460rpm</w:t>
            </w:r>
          </w:p>
          <w:p w14:paraId="3E94B0BE" w14:textId="77777777" w:rsidR="009144A4" w:rsidRDefault="009144A4">
            <w:pPr>
              <w:spacing w:before="0"/>
            </w:pPr>
            <w:r>
              <w:t>Capacity: up to 4500kg/hr</w:t>
            </w:r>
          </w:p>
          <w:p w14:paraId="694D434F" w14:textId="77777777" w:rsidR="009144A4" w:rsidRDefault="009144A4">
            <w:pPr>
              <w:spacing w:before="0"/>
            </w:pPr>
            <w:r>
              <w:t>Motor: 110kW</w:t>
            </w:r>
          </w:p>
          <w:p w14:paraId="541C292E" w14:textId="77777777" w:rsidR="009144A4" w:rsidRDefault="009144A4">
            <w:pPr>
              <w:spacing w:before="0"/>
            </w:pPr>
            <w:r>
              <w:t>Motor speed: 1480rpm</w:t>
            </w:r>
          </w:p>
          <w:p w14:paraId="5764B0BC" w14:textId="77777777" w:rsidR="009144A4" w:rsidRDefault="009144A4">
            <w:pPr>
              <w:spacing w:before="0"/>
            </w:pPr>
            <w:r>
              <w:t>Dimensions: 84” x 100” x 116”</w:t>
            </w:r>
          </w:p>
        </w:tc>
      </w:tr>
      <w:tr w:rsidR="009144A4" w14:paraId="4D2B665D" w14:textId="77777777" w:rsidTr="009144A4">
        <w:trPr>
          <w:cnfStyle w:val="000000010000" w:firstRow="0" w:lastRow="0" w:firstColumn="0" w:lastColumn="0" w:oddVBand="0" w:evenVBand="0" w:oddHBand="0" w:evenHBand="1" w:firstRowFirstColumn="0" w:firstRowLastColumn="0" w:lastRowFirstColumn="0" w:lastRowLastColumn="0"/>
          <w:trHeight w:val="370"/>
        </w:trPr>
        <w:tc>
          <w:tcPr>
            <w:tcW w:w="1367"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5833DC56" w14:textId="77777777" w:rsidR="009144A4" w:rsidRDefault="009144A4">
            <w:r>
              <w:t>Crumbing</w:t>
            </w:r>
          </w:p>
        </w:tc>
        <w:tc>
          <w:tcPr>
            <w:tcW w:w="1367"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5898B90A" w14:textId="77777777" w:rsidR="009144A4" w:rsidRDefault="009144A4">
            <w:r>
              <w:t>Miller</w:t>
            </w:r>
          </w:p>
        </w:tc>
        <w:tc>
          <w:tcPr>
            <w:tcW w:w="2392"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75FFA0C0" w14:textId="77777777" w:rsidR="009144A4" w:rsidRDefault="009144A4">
            <w:r>
              <w:t xml:space="preserve">Grinds rubber to create rubber crumb/powder. </w:t>
            </w:r>
          </w:p>
        </w:tc>
        <w:tc>
          <w:tcPr>
            <w:tcW w:w="4508"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6AC6EA12" w14:textId="77777777" w:rsidR="009144A4" w:rsidRDefault="009144A4">
            <w:pPr>
              <w:spacing w:before="0"/>
              <w:rPr>
                <w:u w:val="single"/>
              </w:rPr>
            </w:pPr>
            <w:r>
              <w:rPr>
                <w:u w:val="single"/>
              </w:rPr>
              <w:t>Dura-Shred Grinder Mill TSD1663:</w:t>
            </w:r>
          </w:p>
          <w:p w14:paraId="6C0EAC59" w14:textId="77777777" w:rsidR="009144A4" w:rsidRDefault="009144A4">
            <w:pPr>
              <w:spacing w:before="0"/>
            </w:pPr>
            <w:r>
              <w:t>Capacity: 15-20t/hr</w:t>
            </w:r>
          </w:p>
          <w:p w14:paraId="09F6BD42" w14:textId="77777777" w:rsidR="009144A4" w:rsidRDefault="009144A4">
            <w:pPr>
              <w:spacing w:before="0"/>
            </w:pPr>
            <w:r>
              <w:t>Motor: 37kW</w:t>
            </w:r>
          </w:p>
          <w:p w14:paraId="59C7483E" w14:textId="77777777" w:rsidR="009144A4" w:rsidRDefault="009144A4">
            <w:pPr>
              <w:spacing w:before="0"/>
            </w:pPr>
            <w:proofErr w:type="spellStart"/>
            <w:r>
              <w:rPr>
                <w:u w:val="single"/>
              </w:rPr>
              <w:t>Colombus</w:t>
            </w:r>
            <w:proofErr w:type="spellEnd"/>
            <w:r>
              <w:rPr>
                <w:u w:val="single"/>
              </w:rPr>
              <w:t xml:space="preserve"> McKinnon CM Dual </w:t>
            </w:r>
            <w:proofErr w:type="spellStart"/>
            <w:r>
              <w:rPr>
                <w:u w:val="single"/>
              </w:rPr>
              <w:t>Drive</w:t>
            </w:r>
            <w:r>
              <w:rPr>
                <w:u w:val="single"/>
                <w:vertAlign w:val="superscript"/>
              </w:rPr>
              <w:t>TM</w:t>
            </w:r>
            <w:proofErr w:type="spellEnd"/>
            <w:r>
              <w:rPr>
                <w:u w:val="single"/>
              </w:rPr>
              <w:t xml:space="preserve"> </w:t>
            </w:r>
            <w:proofErr w:type="spellStart"/>
            <w:r>
              <w:rPr>
                <w:u w:val="single"/>
              </w:rPr>
              <w:t>Crackermill</w:t>
            </w:r>
            <w:proofErr w:type="spellEnd"/>
          </w:p>
        </w:tc>
      </w:tr>
      <w:tr w:rsidR="009144A4" w14:paraId="48D3C90E" w14:textId="77777777" w:rsidTr="009144A4">
        <w:trPr>
          <w:cnfStyle w:val="000000100000" w:firstRow="0" w:lastRow="0" w:firstColumn="0" w:lastColumn="0" w:oddVBand="0" w:evenVBand="0" w:oddHBand="1" w:evenHBand="0" w:firstRowFirstColumn="0" w:firstRowLastColumn="0" w:lastRowFirstColumn="0" w:lastRowLastColumn="0"/>
          <w:trHeight w:val="370"/>
        </w:trPr>
        <w:tc>
          <w:tcPr>
            <w:tcW w:w="1367"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1502D095" w14:textId="77777777" w:rsidR="009144A4" w:rsidRDefault="009144A4">
            <w:r>
              <w:t>Material separation</w:t>
            </w:r>
          </w:p>
        </w:tc>
        <w:tc>
          <w:tcPr>
            <w:tcW w:w="1367"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2808B2F5" w14:textId="77777777" w:rsidR="009144A4" w:rsidRDefault="009144A4">
            <w:r>
              <w:t>Air screen cleaner and dust collector</w:t>
            </w:r>
          </w:p>
        </w:tc>
        <w:tc>
          <w:tcPr>
            <w:tcW w:w="2392"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70C617C6" w14:textId="77777777" w:rsidR="009144A4" w:rsidRDefault="009144A4">
            <w:r>
              <w:t xml:space="preserve">Separates textiles from the rubber granules, classifies granules into different sizes and collects dust. </w:t>
            </w:r>
          </w:p>
        </w:tc>
        <w:tc>
          <w:tcPr>
            <w:tcW w:w="4508"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7A8AFEA9" w14:textId="77777777" w:rsidR="009144A4" w:rsidRDefault="009144A4">
            <w:pPr>
              <w:spacing w:before="0"/>
              <w:rPr>
                <w:u w:val="single"/>
              </w:rPr>
            </w:pPr>
            <w:proofErr w:type="spellStart"/>
            <w:r>
              <w:rPr>
                <w:u w:val="single"/>
              </w:rPr>
              <w:t>Eldan</w:t>
            </w:r>
            <w:proofErr w:type="spellEnd"/>
            <w:r>
              <w:rPr>
                <w:u w:val="single"/>
              </w:rPr>
              <w:t xml:space="preserve"> UP1500 Aspirator</w:t>
            </w:r>
          </w:p>
          <w:p w14:paraId="4158A3CA" w14:textId="77777777" w:rsidR="009144A4" w:rsidRDefault="009144A4">
            <w:pPr>
              <w:spacing w:before="0"/>
            </w:pPr>
            <w:r>
              <w:t>Capacity: 2000kg/hour</w:t>
            </w:r>
          </w:p>
          <w:p w14:paraId="009042BF" w14:textId="77777777" w:rsidR="009144A4" w:rsidRDefault="009144A4">
            <w:pPr>
              <w:spacing w:before="0"/>
            </w:pPr>
            <w:r>
              <w:t xml:space="preserve">Weight: approx. 4600kg </w:t>
            </w:r>
          </w:p>
          <w:p w14:paraId="395D3C01" w14:textId="77777777" w:rsidR="009144A4" w:rsidRDefault="009144A4">
            <w:pPr>
              <w:spacing w:before="0"/>
            </w:pPr>
            <w:r>
              <w:t xml:space="preserve">Air volume: </w:t>
            </w:r>
            <w:proofErr w:type="gramStart"/>
            <w:r>
              <w:t>approx..</w:t>
            </w:r>
            <w:proofErr w:type="gramEnd"/>
            <w:r>
              <w:t xml:space="preserve"> 11000m</w:t>
            </w:r>
            <w:r>
              <w:rPr>
                <w:vertAlign w:val="superscript"/>
              </w:rPr>
              <w:t>3</w:t>
            </w:r>
            <w:r>
              <w:t>/hour</w:t>
            </w:r>
          </w:p>
        </w:tc>
      </w:tr>
      <w:tr w:rsidR="009144A4" w14:paraId="7B4CE23F" w14:textId="77777777" w:rsidTr="009144A4">
        <w:trPr>
          <w:cnfStyle w:val="000000010000" w:firstRow="0" w:lastRow="0" w:firstColumn="0" w:lastColumn="0" w:oddVBand="0" w:evenVBand="0" w:oddHBand="0" w:evenHBand="1" w:firstRowFirstColumn="0" w:firstRowLastColumn="0" w:lastRowFirstColumn="0" w:lastRowLastColumn="0"/>
          <w:trHeight w:val="387"/>
        </w:trPr>
        <w:tc>
          <w:tcPr>
            <w:tcW w:w="1367"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7FD50974" w14:textId="77777777" w:rsidR="009144A4" w:rsidRDefault="009144A4">
            <w:r>
              <w:t>General</w:t>
            </w:r>
          </w:p>
        </w:tc>
        <w:tc>
          <w:tcPr>
            <w:tcW w:w="1367"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2AD8B282" w14:textId="77777777" w:rsidR="009144A4" w:rsidRDefault="009144A4">
            <w:r>
              <w:t>Conveyor lines</w:t>
            </w:r>
          </w:p>
        </w:tc>
        <w:tc>
          <w:tcPr>
            <w:tcW w:w="2392"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5644F95F" w14:textId="77777777" w:rsidR="009144A4" w:rsidRDefault="009144A4">
            <w:r>
              <w:t>Conveys material around the facility for sorting and processing.</w:t>
            </w:r>
          </w:p>
        </w:tc>
        <w:tc>
          <w:tcPr>
            <w:tcW w:w="4508"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2F1F8AAE" w14:textId="77777777" w:rsidR="009144A4" w:rsidRDefault="009144A4">
            <w:pPr>
              <w:spacing w:before="0"/>
            </w:pPr>
            <w:r>
              <w:t xml:space="preserve">Conveyor line systems can be engineered to meet the width and length requirements of the facility and equipment. </w:t>
            </w:r>
          </w:p>
          <w:p w14:paraId="6817EE87" w14:textId="77777777" w:rsidR="009144A4" w:rsidRDefault="009144A4">
            <w:pPr>
              <w:spacing w:before="0"/>
            </w:pPr>
            <w:proofErr w:type="spellStart"/>
            <w:r>
              <w:rPr>
                <w:u w:val="single"/>
              </w:rPr>
              <w:t>Andela</w:t>
            </w:r>
            <w:proofErr w:type="spellEnd"/>
            <w:r>
              <w:rPr>
                <w:u w:val="single"/>
              </w:rPr>
              <w:t xml:space="preserve"> System Conveyors</w:t>
            </w:r>
            <w:r>
              <w:t>:</w:t>
            </w:r>
          </w:p>
          <w:p w14:paraId="7926AF85" w14:textId="77777777" w:rsidR="009144A4" w:rsidRDefault="009144A4">
            <w:pPr>
              <w:spacing w:before="0"/>
            </w:pPr>
            <w:r>
              <w:t>Width options: 18”, 24”, 30”, 36”</w:t>
            </w:r>
          </w:p>
          <w:p w14:paraId="5C287288" w14:textId="77777777" w:rsidR="009144A4" w:rsidRDefault="009144A4">
            <w:pPr>
              <w:spacing w:before="0"/>
            </w:pPr>
            <w:r>
              <w:t>Belt options: smooth, chevron, cleated</w:t>
            </w:r>
          </w:p>
          <w:p w14:paraId="16BEB6EE" w14:textId="77777777" w:rsidR="009144A4" w:rsidRDefault="009144A4">
            <w:pPr>
              <w:spacing w:before="0"/>
            </w:pPr>
            <w:r>
              <w:t>AMPS: ~46</w:t>
            </w:r>
          </w:p>
          <w:p w14:paraId="2D7C950A" w14:textId="77777777" w:rsidR="009144A4" w:rsidRDefault="009144A4">
            <w:pPr>
              <w:spacing w:before="0"/>
            </w:pPr>
            <w:r>
              <w:t>KW: ~25</w:t>
            </w:r>
          </w:p>
          <w:p w14:paraId="1F6E6C8A" w14:textId="77777777" w:rsidR="009144A4" w:rsidRDefault="009144A4">
            <w:pPr>
              <w:spacing w:before="0"/>
            </w:pPr>
            <w:r>
              <w:t>Drive system: 3-phase motor and gear reducer, direct drive</w:t>
            </w:r>
          </w:p>
          <w:p w14:paraId="6A469DAE" w14:textId="77777777" w:rsidR="009144A4" w:rsidRDefault="009144A4">
            <w:pPr>
              <w:spacing w:before="0"/>
            </w:pPr>
            <w:r>
              <w:t>Head pulley: 10” head pulley</w:t>
            </w:r>
          </w:p>
          <w:p w14:paraId="321C1B37" w14:textId="77777777" w:rsidR="009144A4" w:rsidRDefault="009144A4">
            <w:pPr>
              <w:spacing w:before="0"/>
            </w:pPr>
            <w:r>
              <w:t xml:space="preserve">Tail pulley: 10” </w:t>
            </w:r>
            <w:proofErr w:type="spellStart"/>
            <w:r>
              <w:t>self cleaning</w:t>
            </w:r>
            <w:proofErr w:type="spellEnd"/>
            <w:r>
              <w:t xml:space="preserve"> tail pulley</w:t>
            </w:r>
          </w:p>
        </w:tc>
      </w:tr>
      <w:tr w:rsidR="009144A4" w14:paraId="27A940B4" w14:textId="77777777" w:rsidTr="009144A4">
        <w:trPr>
          <w:cnfStyle w:val="000000100000" w:firstRow="0" w:lastRow="0" w:firstColumn="0" w:lastColumn="0" w:oddVBand="0" w:evenVBand="0" w:oddHBand="1" w:evenHBand="0" w:firstRowFirstColumn="0" w:firstRowLastColumn="0" w:lastRowFirstColumn="0" w:lastRowLastColumn="0"/>
          <w:trHeight w:val="387"/>
        </w:trPr>
        <w:tc>
          <w:tcPr>
            <w:tcW w:w="1367"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4F907FD9" w14:textId="77777777" w:rsidR="009144A4" w:rsidRDefault="009144A4">
            <w:r>
              <w:t>General</w:t>
            </w:r>
          </w:p>
        </w:tc>
        <w:tc>
          <w:tcPr>
            <w:tcW w:w="1367"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75859680" w14:textId="77777777" w:rsidR="009144A4" w:rsidRDefault="009144A4">
            <w:r>
              <w:t>Tyre feeder</w:t>
            </w:r>
          </w:p>
        </w:tc>
        <w:tc>
          <w:tcPr>
            <w:tcW w:w="2392"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20EB9135" w14:textId="77777777" w:rsidR="009144A4" w:rsidRDefault="009144A4">
            <w:r>
              <w:t>Feeds tyres evenly onto the conveyor lines.</w:t>
            </w:r>
          </w:p>
        </w:tc>
        <w:tc>
          <w:tcPr>
            <w:tcW w:w="4508"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082E5687" w14:textId="77777777" w:rsidR="009144A4" w:rsidRDefault="009144A4">
            <w:pPr>
              <w:spacing w:before="0"/>
            </w:pPr>
            <w:proofErr w:type="spellStart"/>
            <w:r>
              <w:rPr>
                <w:u w:val="single"/>
              </w:rPr>
              <w:t>Eldan</w:t>
            </w:r>
            <w:proofErr w:type="spellEnd"/>
            <w:r>
              <w:rPr>
                <w:u w:val="single"/>
              </w:rPr>
              <w:t xml:space="preserve"> TTF10 truck tyre feeder</w:t>
            </w:r>
            <w:r>
              <w:t>:</w:t>
            </w:r>
          </w:p>
          <w:p w14:paraId="74BA3C53" w14:textId="77777777" w:rsidR="009144A4" w:rsidRDefault="009144A4">
            <w:pPr>
              <w:spacing w:before="0"/>
            </w:pPr>
            <w:r>
              <w:t xml:space="preserve">Capacity: 5-6 t/hr </w:t>
            </w:r>
          </w:p>
        </w:tc>
      </w:tr>
      <w:tr w:rsidR="009144A4" w14:paraId="5EE90E7B" w14:textId="77777777" w:rsidTr="009144A4">
        <w:trPr>
          <w:cnfStyle w:val="000000010000" w:firstRow="0" w:lastRow="0" w:firstColumn="0" w:lastColumn="0" w:oddVBand="0" w:evenVBand="0" w:oddHBand="0" w:evenHBand="1" w:firstRowFirstColumn="0" w:firstRowLastColumn="0" w:lastRowFirstColumn="0" w:lastRowLastColumn="0"/>
          <w:trHeight w:val="2174"/>
        </w:trPr>
        <w:tc>
          <w:tcPr>
            <w:tcW w:w="1367"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2323F94E" w14:textId="77777777" w:rsidR="009144A4" w:rsidRDefault="009144A4">
            <w:r>
              <w:t>Size screening</w:t>
            </w:r>
          </w:p>
        </w:tc>
        <w:tc>
          <w:tcPr>
            <w:tcW w:w="1367"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361FFCDA" w14:textId="77777777" w:rsidR="009144A4" w:rsidRDefault="009144A4">
            <w:r>
              <w:rPr>
                <w:szCs w:val="22"/>
              </w:rPr>
              <w:t>Vibratory screen</w:t>
            </w:r>
          </w:p>
        </w:tc>
        <w:tc>
          <w:tcPr>
            <w:tcW w:w="2392"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04341708" w14:textId="77777777" w:rsidR="009144A4" w:rsidRDefault="009144A4">
            <w:r>
              <w:rPr>
                <w:szCs w:val="22"/>
              </w:rPr>
              <w:t xml:space="preserve">Vibratory motion stratifies material and separates based on size. Larger sized material </w:t>
            </w:r>
            <w:proofErr w:type="gramStart"/>
            <w:r>
              <w:rPr>
                <w:szCs w:val="22"/>
              </w:rPr>
              <w:t>rise</w:t>
            </w:r>
            <w:proofErr w:type="gramEnd"/>
            <w:r>
              <w:rPr>
                <w:szCs w:val="22"/>
              </w:rPr>
              <w:t xml:space="preserve"> to the top of the bed while smaller particles fall through the screen</w:t>
            </w:r>
          </w:p>
        </w:tc>
        <w:tc>
          <w:tcPr>
            <w:tcW w:w="4508"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5D644D98" w14:textId="77777777" w:rsidR="009144A4" w:rsidRDefault="009144A4">
            <w:pPr>
              <w:pStyle w:val="Default"/>
              <w:rPr>
                <w:sz w:val="22"/>
                <w:szCs w:val="22"/>
              </w:rPr>
            </w:pPr>
            <w:r>
              <w:rPr>
                <w:sz w:val="22"/>
                <w:szCs w:val="22"/>
                <w:u w:val="single"/>
              </w:rPr>
              <w:t>IFE waste screen single deck SM F-UW30</w:t>
            </w:r>
            <w:r>
              <w:rPr>
                <w:sz w:val="22"/>
                <w:szCs w:val="22"/>
              </w:rPr>
              <w:t xml:space="preserve">: </w:t>
            </w:r>
          </w:p>
          <w:p w14:paraId="6C01A931" w14:textId="77777777" w:rsidR="009144A4" w:rsidRDefault="009144A4">
            <w:pPr>
              <w:pStyle w:val="Default"/>
              <w:rPr>
                <w:sz w:val="22"/>
                <w:szCs w:val="22"/>
              </w:rPr>
            </w:pPr>
            <w:r>
              <w:rPr>
                <w:sz w:val="22"/>
                <w:szCs w:val="22"/>
              </w:rPr>
              <w:t xml:space="preserve">Width: 2000 </w:t>
            </w:r>
          </w:p>
          <w:p w14:paraId="16C4A900" w14:textId="77777777" w:rsidR="009144A4" w:rsidRDefault="009144A4">
            <w:pPr>
              <w:pStyle w:val="Default"/>
              <w:rPr>
                <w:sz w:val="22"/>
                <w:szCs w:val="22"/>
              </w:rPr>
            </w:pPr>
            <w:r>
              <w:rPr>
                <w:sz w:val="22"/>
                <w:szCs w:val="22"/>
              </w:rPr>
              <w:t xml:space="preserve">Length: 7000m </w:t>
            </w:r>
          </w:p>
          <w:p w14:paraId="11942391" w14:textId="77777777" w:rsidR="009144A4" w:rsidRDefault="009144A4">
            <w:pPr>
              <w:pStyle w:val="Default"/>
              <w:rPr>
                <w:sz w:val="22"/>
                <w:szCs w:val="22"/>
              </w:rPr>
            </w:pPr>
            <w:r>
              <w:rPr>
                <w:sz w:val="22"/>
                <w:szCs w:val="22"/>
              </w:rPr>
              <w:t xml:space="preserve">Motor: 22kW </w:t>
            </w:r>
          </w:p>
          <w:p w14:paraId="7B253ED9" w14:textId="77777777" w:rsidR="009144A4" w:rsidRDefault="009144A4">
            <w:pPr>
              <w:spacing w:before="0"/>
            </w:pPr>
            <w:r>
              <w:rPr>
                <w:szCs w:val="22"/>
              </w:rPr>
              <w:t>Output power: 100-290m</w:t>
            </w:r>
            <w:r>
              <w:rPr>
                <w:sz w:val="14"/>
                <w:szCs w:val="14"/>
              </w:rPr>
              <w:t>3</w:t>
            </w:r>
            <w:r>
              <w:rPr>
                <w:szCs w:val="22"/>
              </w:rPr>
              <w:t xml:space="preserve">/h </w:t>
            </w:r>
          </w:p>
        </w:tc>
      </w:tr>
    </w:tbl>
    <w:p w14:paraId="2DDD6412" w14:textId="77777777" w:rsidR="009144A4" w:rsidRDefault="009144A4" w:rsidP="009144A4">
      <w:pPr>
        <w:spacing w:before="0"/>
        <w:rPr>
          <w:rFonts w:ascii="Times New Roman" w:hAnsi="Times New Roman" w:cs="Times New Roman"/>
          <w:sz w:val="24"/>
          <w:szCs w:val="24"/>
          <w:lang w:eastAsia="en-AU"/>
        </w:rPr>
      </w:pPr>
      <w:r>
        <w:rPr>
          <w:lang w:eastAsia="zh-CN"/>
        </w:rPr>
        <w:tab/>
      </w:r>
      <w:r>
        <w:rPr>
          <w:rFonts w:ascii="Times New Roman" w:hAnsi="Times New Roman" w:cs="Times New Roman"/>
          <w:sz w:val="24"/>
          <w:szCs w:val="24"/>
          <w:lang w:eastAsia="en-AU"/>
        </w:rPr>
        <w:t xml:space="preserve"> </w:t>
      </w:r>
    </w:p>
    <w:p w14:paraId="05CA877A" w14:textId="77777777" w:rsidR="009144A4" w:rsidRDefault="009144A4" w:rsidP="00076A19"/>
    <w:p w14:paraId="7BCCC640" w14:textId="77777777" w:rsidR="00866C37" w:rsidRPr="00B911CD" w:rsidRDefault="00866C37" w:rsidP="00866C37">
      <w:pPr>
        <w:pStyle w:val="Appendix"/>
        <w:numPr>
          <w:ilvl w:val="0"/>
          <w:numId w:val="0"/>
        </w:numPr>
        <w:ind w:left="357"/>
      </w:pPr>
    </w:p>
    <w:p w14:paraId="6684DDF9" w14:textId="77777777" w:rsidR="00DC469F" w:rsidRPr="00B911CD" w:rsidRDefault="00CF0392" w:rsidP="003D2EDC">
      <w:r w:rsidRPr="00B911CD">
        <w:rPr>
          <w:noProof/>
        </w:rPr>
        <mc:AlternateContent>
          <mc:Choice Requires="wps">
            <w:drawing>
              <wp:anchor distT="0" distB="0" distL="114300" distR="114300" simplePos="0" relativeHeight="251661312" behindDoc="0" locked="0" layoutInCell="1" allowOverlap="1" wp14:anchorId="188334F6" wp14:editId="7C9374C4">
                <wp:simplePos x="0" y="0"/>
                <wp:positionH relativeFrom="page">
                  <wp:posOffset>720090</wp:posOffset>
                </wp:positionH>
                <wp:positionV relativeFrom="page">
                  <wp:posOffset>6552565</wp:posOffset>
                </wp:positionV>
                <wp:extent cx="3600000" cy="1800000"/>
                <wp:effectExtent l="0" t="0" r="6985" b="3810"/>
                <wp:wrapNone/>
                <wp:docPr id="12" name="Text Box 12"/>
                <wp:cNvGraphicFramePr/>
                <a:graphic xmlns:a="http://schemas.openxmlformats.org/drawingml/2006/main">
                  <a:graphicData uri="http://schemas.microsoft.com/office/word/2010/wordprocessingShape">
                    <wps:wsp>
                      <wps:cNvSpPr txBox="1"/>
                      <wps:spPr>
                        <a:xfrm>
                          <a:off x="0" y="0"/>
                          <a:ext cx="3600000" cy="1800000"/>
                        </a:xfrm>
                        <a:prstGeom prst="rect">
                          <a:avLst/>
                        </a:prstGeom>
                        <a:noFill/>
                        <a:ln w="6350">
                          <a:noFill/>
                        </a:ln>
                      </wps:spPr>
                      <wps:txbx>
                        <w:txbxContent>
                          <w:p w14:paraId="64085F00" w14:textId="77777777" w:rsidR="00D978CE" w:rsidRPr="00CF0392" w:rsidRDefault="00D978CE" w:rsidP="00CF0392">
                            <w:pPr>
                              <w:rPr>
                                <w:b/>
                                <w:color w:val="FFFFFF"/>
                              </w:rPr>
                            </w:pPr>
                            <w:r>
                              <w:rPr>
                                <w:b/>
                                <w:color w:val="FFFFFF"/>
                              </w:rPr>
                              <w:t>MRA Consulting Group</w:t>
                            </w:r>
                          </w:p>
                          <w:p w14:paraId="30316084" w14:textId="77777777" w:rsidR="00D978CE" w:rsidRPr="00CF0392" w:rsidRDefault="00D978CE" w:rsidP="00CF0392">
                            <w:pPr>
                              <w:rPr>
                                <w:color w:val="FFFFFF"/>
                              </w:rPr>
                            </w:pPr>
                            <w:r w:rsidRPr="00CF0392">
                              <w:rPr>
                                <w:color w:val="FFFFFF"/>
                              </w:rPr>
                              <w:t>Suite 408 Henry Lawson Building</w:t>
                            </w:r>
                            <w:r w:rsidRPr="00CF0392">
                              <w:rPr>
                                <w:color w:val="FFFFFF"/>
                              </w:rPr>
                              <w:br/>
                              <w:t>19 Roseby Street</w:t>
                            </w:r>
                            <w:r w:rsidRPr="00CF0392">
                              <w:rPr>
                                <w:color w:val="FFFFFF"/>
                              </w:rPr>
                              <w:br/>
                              <w:t>Drummoyne NSW 2047</w:t>
                            </w:r>
                          </w:p>
                          <w:p w14:paraId="71506671" w14:textId="77777777" w:rsidR="00D978CE" w:rsidRPr="00CF0392" w:rsidRDefault="00D978CE" w:rsidP="00CF0392">
                            <w:pPr>
                              <w:rPr>
                                <w:color w:val="FFFFFF"/>
                              </w:rPr>
                            </w:pPr>
                            <w:r w:rsidRPr="00CF0392">
                              <w:rPr>
                                <w:color w:val="FFFFFF"/>
                              </w:rPr>
                              <w:t xml:space="preserve">+61 2 8541 6169 </w:t>
                            </w:r>
                            <w:r w:rsidRPr="00CF0392">
                              <w:rPr>
                                <w:color w:val="FFFFFF"/>
                              </w:rPr>
                              <w:br/>
                            </w:r>
                            <w:hyperlink r:id="rId40" w:history="1">
                              <w:r w:rsidRPr="00CF0392">
                                <w:rPr>
                                  <w:rStyle w:val="Hyperlink"/>
                                  <w:color w:val="FFFFFF"/>
                                </w:rPr>
                                <w:t>info@mraconsulting.com.au</w:t>
                              </w:r>
                            </w:hyperlink>
                            <w:r w:rsidRPr="00CF0392">
                              <w:rPr>
                                <w:color w:val="FFFFFF"/>
                              </w:rPr>
                              <w:br/>
                            </w:r>
                            <w:hyperlink r:id="rId41" w:history="1">
                              <w:r w:rsidRPr="00CF0392">
                                <w:rPr>
                                  <w:rStyle w:val="Hyperlink"/>
                                  <w:color w:val="FFFFFF"/>
                                </w:rPr>
                                <w:t>mraconsulting.com.au</w:t>
                              </w:r>
                            </w:hyperlink>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334F6" id="Text Box 12" o:spid="_x0000_s1027" type="#_x0000_t202" style="position:absolute;margin-left:56.7pt;margin-top:515.95pt;width:283.45pt;height:141.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" filled="f" stroked="f" strokeweight=".5pt">
                <v:textbox inset="0,0,0,0">
                  <w:txbxContent>
                    <w:p w14:paraId="64085F00" w14:textId="77777777" w:rsidR="00D978CE" w:rsidRPr="00CF0392" w:rsidRDefault="00D978CE" w:rsidP="00CF0392">
                      <w:pPr>
                        <w:rPr>
                          <w:b/>
                          <w:color w:val="FFFFFF"/>
                        </w:rPr>
                      </w:pPr>
                      <w:r>
                        <w:rPr>
                          <w:b/>
                          <w:color w:val="FFFFFF"/>
                        </w:rPr>
                        <w:t>MRA Consulting Group</w:t>
                      </w:r>
                    </w:p>
                    <w:p w14:paraId="30316084" w14:textId="77777777" w:rsidR="00D978CE" w:rsidRPr="00CF0392" w:rsidRDefault="00D978CE" w:rsidP="00CF0392">
                      <w:pPr>
                        <w:rPr>
                          <w:color w:val="FFFFFF"/>
                        </w:rPr>
                      </w:pPr>
                      <w:r w:rsidRPr="00CF0392">
                        <w:rPr>
                          <w:color w:val="FFFFFF"/>
                        </w:rPr>
                        <w:t>Suite 408 Henry Lawson Building</w:t>
                      </w:r>
                      <w:r w:rsidRPr="00CF0392">
                        <w:rPr>
                          <w:color w:val="FFFFFF"/>
                        </w:rPr>
                        <w:br/>
                        <w:t>19 Roseby Street</w:t>
                      </w:r>
                      <w:r w:rsidRPr="00CF0392">
                        <w:rPr>
                          <w:color w:val="FFFFFF"/>
                        </w:rPr>
                        <w:br/>
                        <w:t>Drummoyne NSW 2047</w:t>
                      </w:r>
                    </w:p>
                    <w:p w14:paraId="71506671" w14:textId="77777777" w:rsidR="00D978CE" w:rsidRPr="00CF0392" w:rsidRDefault="00D978CE" w:rsidP="00CF0392">
                      <w:pPr>
                        <w:rPr>
                          <w:color w:val="FFFFFF"/>
                        </w:rPr>
                      </w:pPr>
                      <w:r w:rsidRPr="00CF0392">
                        <w:rPr>
                          <w:color w:val="FFFFFF"/>
                        </w:rPr>
                        <w:t xml:space="preserve">+61 2 8541 6169 </w:t>
                      </w:r>
                      <w:r w:rsidRPr="00CF0392">
                        <w:rPr>
                          <w:color w:val="FFFFFF"/>
                        </w:rPr>
                        <w:br/>
                      </w:r>
                      <w:hyperlink r:id="rId42" w:history="1">
                        <w:r w:rsidRPr="00CF0392">
                          <w:rPr>
                            <w:rStyle w:val="Hyperlink"/>
                            <w:color w:val="FFFFFF"/>
                          </w:rPr>
                          <w:t>info@mraconsulting.com.au</w:t>
                        </w:r>
                      </w:hyperlink>
                      <w:r w:rsidRPr="00CF0392">
                        <w:rPr>
                          <w:color w:val="FFFFFF"/>
                        </w:rPr>
                        <w:br/>
                      </w:r>
                      <w:hyperlink r:id="rId43" w:history="1">
                        <w:r w:rsidRPr="00CF0392">
                          <w:rPr>
                            <w:rStyle w:val="Hyperlink"/>
                            <w:color w:val="FFFFFF"/>
                          </w:rPr>
                          <w:t>mraconsulting.com.au</w:t>
                        </w:r>
                      </w:hyperlink>
                    </w:p>
                  </w:txbxContent>
                </v:textbox>
                <w10:wrap anchorx="page" anchory="page"/>
              </v:shape>
            </w:pict>
          </mc:Fallback>
        </mc:AlternateContent>
      </w:r>
      <w:r w:rsidRPr="00B911CD">
        <w:rPr>
          <w:noProof/>
        </w:rPr>
        <w:drawing>
          <wp:anchor distT="0" distB="0" distL="114300" distR="114300" simplePos="0" relativeHeight="251659264" behindDoc="1" locked="0" layoutInCell="1" allowOverlap="1" wp14:anchorId="3FF37445" wp14:editId="79C058A6">
            <wp:simplePos x="0" y="0"/>
            <wp:positionH relativeFrom="page">
              <wp:posOffset>720090</wp:posOffset>
            </wp:positionH>
            <wp:positionV relativeFrom="page">
              <wp:posOffset>9605645</wp:posOffset>
            </wp:positionV>
            <wp:extent cx="2725200" cy="540000"/>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ward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25200" cy="540000"/>
                    </a:xfrm>
                    <a:prstGeom prst="rect">
                      <a:avLst/>
                    </a:prstGeom>
                  </pic:spPr>
                </pic:pic>
              </a:graphicData>
            </a:graphic>
            <wp14:sizeRelH relativeFrom="margin">
              <wp14:pctWidth>0</wp14:pctWidth>
            </wp14:sizeRelH>
            <wp14:sizeRelV relativeFrom="margin">
              <wp14:pctHeight>0</wp14:pctHeight>
            </wp14:sizeRelV>
          </wp:anchor>
        </w:drawing>
      </w:r>
      <w:r w:rsidR="00E93453" w:rsidRPr="00B911CD">
        <w:rPr>
          <w:noProof/>
        </w:rPr>
        <w:drawing>
          <wp:anchor distT="0" distB="0" distL="114300" distR="114300" simplePos="0" relativeHeight="251657216" behindDoc="1" locked="0" layoutInCell="1" allowOverlap="1" wp14:anchorId="6315D37C" wp14:editId="575F2D90">
            <wp:simplePos x="0" y="0"/>
            <wp:positionH relativeFrom="page">
              <wp:posOffset>5040630</wp:posOffset>
            </wp:positionH>
            <wp:positionV relativeFrom="page">
              <wp:posOffset>9541510</wp:posOffset>
            </wp:positionV>
            <wp:extent cx="1800000" cy="691200"/>
            <wp:effectExtent l="0" t="0" r="381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RA.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00000" cy="691200"/>
                    </a:xfrm>
                    <a:prstGeom prst="rect">
                      <a:avLst/>
                    </a:prstGeom>
                  </pic:spPr>
                </pic:pic>
              </a:graphicData>
            </a:graphic>
            <wp14:sizeRelH relativeFrom="margin">
              <wp14:pctWidth>0</wp14:pctWidth>
            </wp14:sizeRelH>
            <wp14:sizeRelV relativeFrom="margin">
              <wp14:pctHeight>0</wp14:pctHeight>
            </wp14:sizeRelV>
          </wp:anchor>
        </w:drawing>
      </w:r>
      <w:r w:rsidR="00E93453" w:rsidRPr="00B911CD">
        <w:rPr>
          <w:noProof/>
        </w:rPr>
        <mc:AlternateContent>
          <mc:Choice Requires="wps">
            <w:drawing>
              <wp:anchor distT="0" distB="0" distL="114300" distR="114300" simplePos="0" relativeHeight="251652096" behindDoc="1" locked="0" layoutInCell="1" allowOverlap="1" wp14:anchorId="7963CE44" wp14:editId="04ED088F">
                <wp:simplePos x="0" y="0"/>
                <wp:positionH relativeFrom="page">
                  <wp:align>left</wp:align>
                </wp:positionH>
                <wp:positionV relativeFrom="page">
                  <wp:align>top</wp:align>
                </wp:positionV>
                <wp:extent cx="7560000" cy="9072000"/>
                <wp:effectExtent l="0" t="0" r="0" b="0"/>
                <wp:wrapNone/>
                <wp:docPr id="15" name="Rectangle 15"/>
                <wp:cNvGraphicFramePr/>
                <a:graphic xmlns:a="http://schemas.openxmlformats.org/drawingml/2006/main">
                  <a:graphicData uri="http://schemas.microsoft.com/office/word/2010/wordprocessingShape">
                    <wps:wsp>
                      <wps:cNvSpPr/>
                      <wps:spPr>
                        <a:xfrm>
                          <a:off x="0" y="0"/>
                          <a:ext cx="7560000" cy="9072000"/>
                        </a:xfrm>
                        <a:prstGeom prst="rect">
                          <a:avLst/>
                        </a:prstGeom>
                        <a:gradFill>
                          <a:gsLst>
                            <a:gs pos="0">
                              <a:schemeClr val="accent5">
                                <a:lumMod val="20000"/>
                                <a:lumOff val="80000"/>
                              </a:schemeClr>
                            </a:gs>
                            <a:gs pos="30000">
                              <a:schemeClr val="accent4"/>
                            </a:gs>
                            <a:gs pos="60000">
                              <a:schemeClr val="accent2"/>
                            </a:gs>
                            <a:gs pos="100000">
                              <a:schemeClr val="tx2"/>
                            </a:gs>
                          </a:gsLst>
                          <a:lin ang="72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8FDFCA" id="Rectangle 15" o:spid="_x0000_s1026" style="position:absolute;margin-left:0;margin-top:0;width:595.3pt;height:714.35pt;z-index:-25166438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" fillcolor="#e6f5fd [664]" stroked="f" strokeweight="1pt">
                <v:fill color2="#002c56 [3215]" angle="330" colors="0 #e6f6fd;19661f #00bdf2;39322f #0078bf;1 #002c56" focus="100%" type="gradient">
                  <o:fill v:ext="view" type="gradientUnscaled"/>
                </v:fill>
                <w10:wrap anchorx="page" anchory="page"/>
              </v:rect>
            </w:pict>
          </mc:Fallback>
        </mc:AlternateContent>
      </w:r>
      <w:r w:rsidR="00E93453" w:rsidRPr="00B911CD">
        <w:rPr>
          <w:noProof/>
        </w:rPr>
        <mc:AlternateContent>
          <mc:Choice Requires="wps">
            <w:drawing>
              <wp:anchor distT="0" distB="0" distL="114300" distR="114300" simplePos="0" relativeHeight="251656192" behindDoc="1" locked="0" layoutInCell="1" allowOverlap="1" wp14:anchorId="146E0130" wp14:editId="5B303A7E">
                <wp:simplePos x="0" y="0"/>
                <wp:positionH relativeFrom="page">
                  <wp:posOffset>0</wp:posOffset>
                </wp:positionH>
                <wp:positionV relativeFrom="page">
                  <wp:align>bottom</wp:align>
                </wp:positionV>
                <wp:extent cx="7560000" cy="1620000"/>
                <wp:effectExtent l="0" t="0" r="0" b="5715"/>
                <wp:wrapNone/>
                <wp:docPr id="14" name="Rectangle 14"/>
                <wp:cNvGraphicFramePr/>
                <a:graphic xmlns:a="http://schemas.openxmlformats.org/drawingml/2006/main">
                  <a:graphicData uri="http://schemas.microsoft.com/office/word/2010/wordprocessingShape">
                    <wps:wsp>
                      <wps:cNvSpPr/>
                      <wps:spPr>
                        <a:xfrm>
                          <a:off x="0" y="0"/>
                          <a:ext cx="7560000" cy="1620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42A8A9" id="Rectangle 14" o:spid="_x0000_s1026" style="position:absolute;margin-left:0;margin-top:0;width:595.3pt;height:127.55pt;z-index:-251660288;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" stroked="f" strokeweight="1pt">
                <w10:wrap anchorx="page" anchory="page"/>
              </v:rect>
            </w:pict>
          </mc:Fallback>
        </mc:AlternateContent>
      </w:r>
    </w:p>
    <w:sectPr w:rsidR="00DC469F" w:rsidRPr="00B911CD" w:rsidSect="00757994">
      <w:type w:val="continuous"/>
      <w:pgSz w:w="11900" w:h="16840"/>
      <w:pgMar w:top="1418" w:right="851" w:bottom="1843" w:left="851" w:header="709"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34605C" w14:textId="77777777" w:rsidR="00BC1C33" w:rsidRDefault="00BC1C33" w:rsidP="003D2EDC">
      <w:r>
        <w:separator/>
      </w:r>
    </w:p>
    <w:p w14:paraId="29617C12" w14:textId="77777777" w:rsidR="00BC1C33" w:rsidRDefault="00BC1C33"/>
    <w:p w14:paraId="1BE17F6E" w14:textId="77777777" w:rsidR="00BC1C33" w:rsidRDefault="00BC1C33"/>
    <w:p w14:paraId="34E25DFA" w14:textId="77777777" w:rsidR="00BC1C33" w:rsidRDefault="00BC1C33"/>
  </w:endnote>
  <w:endnote w:type="continuationSeparator" w:id="0">
    <w:p w14:paraId="7A4FA9F8" w14:textId="77777777" w:rsidR="00BC1C33" w:rsidRDefault="00BC1C33" w:rsidP="003D2EDC">
      <w:r>
        <w:continuationSeparator/>
      </w:r>
    </w:p>
    <w:p w14:paraId="5D389716" w14:textId="77777777" w:rsidR="00BC1C33" w:rsidRDefault="00BC1C33"/>
    <w:p w14:paraId="5F091AE8" w14:textId="77777777" w:rsidR="00BC1C33" w:rsidRDefault="00BC1C33"/>
    <w:p w14:paraId="7B5A100B" w14:textId="77777777" w:rsidR="00BC1C33" w:rsidRDefault="00BC1C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2241947"/>
      <w:docPartObj>
        <w:docPartGallery w:val="Page Numbers (Bottom of Page)"/>
        <w:docPartUnique/>
      </w:docPartObj>
    </w:sdtPr>
    <w:sdtEndPr>
      <w:rPr>
        <w:rStyle w:val="PageNumber"/>
      </w:rPr>
    </w:sdtEndPr>
    <w:sdtContent>
      <w:p w14:paraId="66035826" w14:textId="77777777" w:rsidR="00D978CE" w:rsidRDefault="00D978CE" w:rsidP="00FB494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84221711"/>
      <w:docPartObj>
        <w:docPartGallery w:val="Page Numbers (Bottom of Page)"/>
        <w:docPartUnique/>
      </w:docPartObj>
    </w:sdtPr>
    <w:sdtEndPr>
      <w:rPr>
        <w:rStyle w:val="PageNumber"/>
      </w:rPr>
    </w:sdtEndPr>
    <w:sdtContent>
      <w:p w14:paraId="295993C1" w14:textId="77777777" w:rsidR="00D978CE" w:rsidRDefault="00D978CE" w:rsidP="003D2EDC">
        <w:pPr>
          <w:pStyle w:val="Footer"/>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C8626CE" w14:textId="77777777" w:rsidR="00D978CE" w:rsidRDefault="00D978CE" w:rsidP="003D2E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12211536"/>
      <w:docPartObj>
        <w:docPartGallery w:val="Page Numbers (Bottom of Page)"/>
        <w:docPartUnique/>
      </w:docPartObj>
    </w:sdtPr>
    <w:sdtEndPr>
      <w:rPr>
        <w:rStyle w:val="PageNumber"/>
      </w:rPr>
    </w:sdtEndPr>
    <w:sdtContent>
      <w:p w14:paraId="15DC116C" w14:textId="77777777" w:rsidR="00D978CE" w:rsidRDefault="00D978CE" w:rsidP="00FC3673">
        <w:pPr>
          <w:pStyle w:val="Footer"/>
          <w:framePr w:wrap="none" w:vAnchor="text" w:hAnchor="margin" w:xAlign="right" w:y="1"/>
          <w:rPr>
            <w:rStyle w:val="PageNumber"/>
          </w:rPr>
        </w:pPr>
        <w:r w:rsidRPr="00FB494B">
          <w:rPr>
            <w:rStyle w:val="PageNumber"/>
          </w:rPr>
          <w:fldChar w:fldCharType="begin"/>
        </w:r>
        <w:r w:rsidRPr="00FB494B">
          <w:rPr>
            <w:rStyle w:val="PageNumber"/>
          </w:rPr>
          <w:instrText xml:space="preserve"> PAGE </w:instrText>
        </w:r>
        <w:r w:rsidRPr="00FB494B">
          <w:rPr>
            <w:rStyle w:val="PageNumber"/>
          </w:rPr>
          <w:fldChar w:fldCharType="separate"/>
        </w:r>
        <w:r w:rsidRPr="00FB494B">
          <w:rPr>
            <w:rStyle w:val="PageNumber"/>
            <w:noProof/>
          </w:rPr>
          <w:t>4</w:t>
        </w:r>
        <w:r w:rsidRPr="00FB494B">
          <w:rPr>
            <w:rStyle w:val="PageNumber"/>
          </w:rPr>
          <w:fldChar w:fldCharType="end"/>
        </w:r>
      </w:p>
    </w:sdtContent>
  </w:sdt>
  <w:p w14:paraId="36950BD1" w14:textId="15E2028C" w:rsidR="00D978CE" w:rsidRPr="00FB494B" w:rsidRDefault="00D978CE" w:rsidP="00FB494B">
    <w:pPr>
      <w:pStyle w:val="Footer"/>
      <w:ind w:right="360"/>
    </w:pPr>
    <w:r>
      <w:rPr>
        <w:noProof/>
      </w:rPr>
      <w:drawing>
        <wp:anchor distT="0" distB="0" distL="114300" distR="114300" simplePos="0" relativeHeight="251662336" behindDoc="1" locked="0" layoutInCell="1" allowOverlap="1" wp14:anchorId="35526A2B" wp14:editId="35BFB629">
          <wp:simplePos x="0" y="0"/>
          <wp:positionH relativeFrom="page">
            <wp:align>right</wp:align>
          </wp:positionH>
          <wp:positionV relativeFrom="page">
            <wp:align>bottom</wp:align>
          </wp:positionV>
          <wp:extent cx="3780000" cy="3780000"/>
          <wp:effectExtent l="0" t="0" r="5080" b="508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 Stroke.jpg"/>
                  <pic:cNvPicPr/>
                </pic:nvPicPr>
                <pic:blipFill>
                  <a:blip r:embed="rId1">
                    <a:extLst>
                      <a:ext uri="{28A0092B-C50C-407E-A947-70E740481C1C}">
                        <a14:useLocalDpi xmlns:a14="http://schemas.microsoft.com/office/drawing/2010/main" val="0"/>
                      </a:ext>
                    </a:extLst>
                  </a:blip>
                  <a:stretch>
                    <a:fillRect/>
                  </a:stretch>
                </pic:blipFill>
                <pic:spPr>
                  <a:xfrm>
                    <a:off x="0" y="0"/>
                    <a:ext cx="3780000" cy="3780000"/>
                  </a:xfrm>
                  <a:prstGeom prst="rect">
                    <a:avLst/>
                  </a:prstGeom>
                </pic:spPr>
              </pic:pic>
            </a:graphicData>
          </a:graphic>
          <wp14:sizeRelH relativeFrom="margin">
            <wp14:pctWidth>0</wp14:pctWidth>
          </wp14:sizeRelH>
          <wp14:sizeRelV relativeFrom="margin">
            <wp14:pctHeight>0</wp14:pctHeight>
          </wp14:sizeRelV>
        </wp:anchor>
      </w:drawing>
    </w:r>
    <w:r w:rsidR="004826BA" w:rsidRPr="004826BA">
      <w:t xml:space="preserve"> </w:t>
    </w:r>
    <w:r w:rsidR="004826BA">
      <w:t xml:space="preserve">Department of Agriculture, </w:t>
    </w:r>
    <w:proofErr w:type="gramStart"/>
    <w:r w:rsidR="004826BA">
      <w:t>Water</w:t>
    </w:r>
    <w:proofErr w:type="gramEnd"/>
    <w:r w:rsidR="004826BA">
      <w:t xml:space="preserve"> and the Environment</w:t>
    </w:r>
    <w:r w:rsidR="004826BA" w:rsidRPr="00FB494B">
      <w:t xml:space="preserve"> / </w:t>
    </w:r>
    <w:r w:rsidR="00900F82">
      <w:t>Standards for Waste Tyres &amp; Market Information</w:t>
    </w:r>
    <w:r w:rsidR="004826BA">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17333943"/>
      <w:docPartObj>
        <w:docPartGallery w:val="Page Numbers (Bottom of Page)"/>
        <w:docPartUnique/>
      </w:docPartObj>
    </w:sdtPr>
    <w:sdtEndPr>
      <w:rPr>
        <w:rStyle w:val="PageNumber"/>
      </w:rPr>
    </w:sdtEndPr>
    <w:sdtContent>
      <w:p w14:paraId="1DF3BE76" w14:textId="77777777" w:rsidR="00D978CE" w:rsidRPr="00FB494B" w:rsidRDefault="00D978CE" w:rsidP="00FC3673">
        <w:pPr>
          <w:pStyle w:val="Footer"/>
          <w:framePr w:wrap="none" w:vAnchor="text" w:hAnchor="margin" w:xAlign="right" w:y="1"/>
          <w:rPr>
            <w:rStyle w:val="PageNumber"/>
          </w:rPr>
        </w:pPr>
        <w:r w:rsidRPr="00FB494B">
          <w:rPr>
            <w:rStyle w:val="PageNumber"/>
          </w:rPr>
          <w:fldChar w:fldCharType="begin"/>
        </w:r>
        <w:r w:rsidRPr="00FB494B">
          <w:rPr>
            <w:rStyle w:val="PageNumber"/>
          </w:rPr>
          <w:instrText xml:space="preserve"> PAGE </w:instrText>
        </w:r>
        <w:r w:rsidRPr="00FB494B">
          <w:rPr>
            <w:rStyle w:val="PageNumber"/>
          </w:rPr>
          <w:fldChar w:fldCharType="separate"/>
        </w:r>
        <w:r w:rsidRPr="00FB494B">
          <w:rPr>
            <w:rStyle w:val="PageNumber"/>
            <w:noProof/>
          </w:rPr>
          <w:t>3</w:t>
        </w:r>
        <w:r w:rsidRPr="00FB494B">
          <w:rPr>
            <w:rStyle w:val="PageNumber"/>
          </w:rPr>
          <w:fldChar w:fldCharType="end"/>
        </w:r>
      </w:p>
    </w:sdtContent>
  </w:sdt>
  <w:p w14:paraId="2ADE6F9D" w14:textId="77777777" w:rsidR="00D978CE" w:rsidRPr="00FB494B" w:rsidRDefault="00D978CE" w:rsidP="003D2EDC">
    <w:pPr>
      <w:pStyle w:val="Footer"/>
      <w:ind w:right="360"/>
    </w:pPr>
    <w:r w:rsidRPr="00FB494B">
      <w:rPr>
        <w:noProof/>
      </w:rPr>
      <mc:AlternateContent>
        <mc:Choice Requires="wps">
          <w:drawing>
            <wp:anchor distT="0" distB="0" distL="114300" distR="114300" simplePos="0" relativeHeight="251659264" behindDoc="0" locked="0" layoutInCell="1" allowOverlap="1" wp14:anchorId="16BC01C3" wp14:editId="459C5887">
              <wp:simplePos x="0" y="0"/>
              <wp:positionH relativeFrom="page">
                <wp:posOffset>720090</wp:posOffset>
              </wp:positionH>
              <wp:positionV relativeFrom="page">
                <wp:posOffset>9792970</wp:posOffset>
              </wp:positionV>
              <wp:extent cx="6120000" cy="0"/>
              <wp:effectExtent l="0" t="0" r="14605" b="12700"/>
              <wp:wrapNone/>
              <wp:docPr id="10" name="Straight Connector 10"/>
              <wp:cNvGraphicFramePr/>
              <a:graphic xmlns:a="http://schemas.openxmlformats.org/drawingml/2006/main">
                <a:graphicData uri="http://schemas.microsoft.com/office/word/2010/wordprocessingShape">
                  <wps:wsp>
                    <wps:cNvCnPr/>
                    <wps:spPr>
                      <a:xfrm>
                        <a:off x="0" y="0"/>
                        <a:ext cx="612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939215" id="Straight Connector 10"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56.7pt,771.1pt" to="538.6pt,7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" strokecolor="#002c56 [3213]" strokeweight=".25pt">
              <v:stroke joinstyle="miter"/>
              <w10:wrap anchorx="page" anchory="page"/>
            </v:line>
          </w:pict>
        </mc:Fallback>
      </mc:AlternateContent>
    </w:r>
    <w:r w:rsidRPr="00FB494B">
      <w:t xml:space="preserve"> Counselling and Discipline Policy / Policy Number / Version Number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B89180" w14:textId="77777777" w:rsidR="00BC1C33" w:rsidRDefault="00BC1C33">
      <w:r>
        <w:separator/>
      </w:r>
    </w:p>
  </w:footnote>
  <w:footnote w:type="continuationSeparator" w:id="0">
    <w:p w14:paraId="33437D12" w14:textId="77777777" w:rsidR="00BC1C33" w:rsidRDefault="00BC1C33" w:rsidP="003D2EDC">
      <w:r>
        <w:continuationSeparator/>
      </w:r>
    </w:p>
    <w:p w14:paraId="3F21EDF6" w14:textId="77777777" w:rsidR="00BC1C33" w:rsidRDefault="00BC1C33"/>
    <w:p w14:paraId="13B2C8B7" w14:textId="77777777" w:rsidR="00BC1C33" w:rsidRDefault="00BC1C33"/>
    <w:p w14:paraId="4CCADFDC" w14:textId="77777777" w:rsidR="00BC1C33" w:rsidRDefault="00BC1C33"/>
  </w:footnote>
  <w:footnote w:id="1">
    <w:p w14:paraId="4258F1DB" w14:textId="77777777" w:rsidR="009317AE" w:rsidRDefault="009317AE" w:rsidP="009317AE">
      <w:pPr>
        <w:pStyle w:val="FootnoteText"/>
      </w:pPr>
      <w:r>
        <w:rPr>
          <w:rStyle w:val="FootnoteReference"/>
        </w:rPr>
        <w:footnoteRef/>
      </w:r>
      <w:r>
        <w:t xml:space="preserve"> TSA 2019/20 Annual Report </w:t>
      </w:r>
      <w:hyperlink r:id="rId1" w:history="1">
        <w:r>
          <w:rPr>
            <w:rStyle w:val="Hyperlink"/>
            <w:u w:val="single"/>
          </w:rPr>
          <w:t>https://crm.tyrestewardship.org.au/TSA0016%20AR2020-Web.pdf</w:t>
        </w:r>
      </w:hyperlink>
      <w:r>
        <w:t xml:space="preserve"> </w:t>
      </w:r>
    </w:p>
  </w:footnote>
  <w:footnote w:id="2">
    <w:p w14:paraId="694324EA" w14:textId="77777777" w:rsidR="009317AE" w:rsidRDefault="009317AE" w:rsidP="009317AE">
      <w:pPr>
        <w:pStyle w:val="FootnoteText"/>
      </w:pPr>
      <w:r>
        <w:rPr>
          <w:rStyle w:val="FootnoteReference"/>
        </w:rPr>
        <w:footnoteRef/>
      </w:r>
      <w:r>
        <w:t xml:space="preserve"> Bridgestone Australia, Why retread Tyres </w:t>
      </w:r>
      <w:hyperlink r:id="rId2" w:history="1">
        <w:r>
          <w:rPr>
            <w:rStyle w:val="Hyperlink"/>
            <w:u w:val="single"/>
          </w:rPr>
          <w:t>https://www.bridgestone.com.au/tyres/bandag/why-retread</w:t>
        </w:r>
      </w:hyperlink>
      <w:r>
        <w:t xml:space="preserve"> </w:t>
      </w:r>
    </w:p>
  </w:footnote>
  <w:footnote w:id="3">
    <w:p w14:paraId="4FEC145A" w14:textId="77777777" w:rsidR="009317AE" w:rsidRDefault="009317AE" w:rsidP="009317AE">
      <w:pPr>
        <w:pStyle w:val="FootnoteText"/>
      </w:pPr>
      <w:r>
        <w:rPr>
          <w:rStyle w:val="FootnoteReference"/>
        </w:rPr>
        <w:footnoteRef/>
      </w:r>
      <w:r>
        <w:t xml:space="preserve"> TSA/ATRA, Draft tyre export specifications 2021</w:t>
      </w:r>
    </w:p>
  </w:footnote>
  <w:footnote w:id="4">
    <w:p w14:paraId="2ED59764" w14:textId="77777777" w:rsidR="009317AE" w:rsidRDefault="009317AE" w:rsidP="009317AE">
      <w:pPr>
        <w:pStyle w:val="FootnoteText"/>
      </w:pPr>
      <w:r>
        <w:rPr>
          <w:rStyle w:val="FootnoteReference"/>
        </w:rPr>
        <w:footnoteRef/>
      </w:r>
      <w:r>
        <w:t xml:space="preserve"> TSA website</w:t>
      </w:r>
    </w:p>
  </w:footnote>
  <w:footnote w:id="5">
    <w:p w14:paraId="531D90DF" w14:textId="77777777" w:rsidR="009317AE" w:rsidRDefault="009317AE" w:rsidP="009317AE">
      <w:pPr>
        <w:pStyle w:val="FootnoteText"/>
        <w:rPr>
          <w:lang w:val="en-GB"/>
        </w:rPr>
      </w:pPr>
      <w:r>
        <w:rPr>
          <w:rStyle w:val="FootnoteReference"/>
        </w:rPr>
        <w:footnoteRef/>
      </w:r>
      <w:r>
        <w:t xml:space="preserve"> TSA and ATRA 2021, </w:t>
      </w:r>
      <w:r>
        <w:rPr>
          <w:lang w:val="en-GB"/>
        </w:rPr>
        <w:t>Draft tyre export specifications 2021.</w:t>
      </w:r>
    </w:p>
  </w:footnote>
  <w:footnote w:id="6">
    <w:p w14:paraId="32FD5076" w14:textId="2DBCFB84" w:rsidR="007249EC" w:rsidRPr="004E60DF" w:rsidRDefault="007249EC">
      <w:pPr>
        <w:pStyle w:val="FootnoteText"/>
        <w:rPr>
          <w:lang w:val="en-GB"/>
        </w:rPr>
      </w:pPr>
      <w:r>
        <w:rPr>
          <w:rStyle w:val="FootnoteReference"/>
        </w:rPr>
        <w:footnoteRef/>
      </w:r>
      <w:r>
        <w:t xml:space="preserve"> Industry processor </w:t>
      </w:r>
      <w:r w:rsidRPr="005F3747">
        <w:t>internal standard</w:t>
      </w:r>
      <w:r>
        <w:t>.</w:t>
      </w:r>
    </w:p>
  </w:footnote>
  <w:footnote w:id="7">
    <w:p w14:paraId="024E0567" w14:textId="399200E5" w:rsidR="007249EC" w:rsidRPr="004E60DF" w:rsidRDefault="007249EC">
      <w:pPr>
        <w:pStyle w:val="FootnoteText"/>
        <w:rPr>
          <w:lang w:val="en-GB"/>
        </w:rPr>
      </w:pPr>
      <w:r>
        <w:rPr>
          <w:rStyle w:val="FootnoteReference"/>
        </w:rPr>
        <w:footnoteRef/>
      </w:r>
      <w:r>
        <w:t xml:space="preserve"> Industry processor </w:t>
      </w:r>
      <w:r w:rsidRPr="005F3747">
        <w:t>internal standard</w:t>
      </w:r>
    </w:p>
  </w:footnote>
  <w:footnote w:id="8">
    <w:p w14:paraId="2521420D" w14:textId="77777777" w:rsidR="009317AE" w:rsidRDefault="009317AE" w:rsidP="009317AE">
      <w:pPr>
        <w:pStyle w:val="FootnoteText"/>
      </w:pPr>
      <w:r>
        <w:rPr>
          <w:rStyle w:val="FootnoteReference"/>
        </w:rPr>
        <w:footnoteRef/>
      </w:r>
      <w:r>
        <w:t xml:space="preserve"> Australian bitumen specification AS 2008, Specification Framework for Polymer Modified Binders – test Method AGPT/T190. </w:t>
      </w:r>
      <w:hyperlink r:id="rId3" w:history="1">
        <w:r>
          <w:rPr>
            <w:rStyle w:val="Hyperlink"/>
            <w:u w:val="single"/>
          </w:rPr>
          <w:t>https://austroads.com.au/publications/pavement/agpt-t190-19</w:t>
        </w:r>
      </w:hyperlink>
      <w:r>
        <w:t xml:space="preserve"> </w:t>
      </w:r>
    </w:p>
  </w:footnote>
  <w:footnote w:id="9">
    <w:p w14:paraId="07EFA7C5" w14:textId="77777777" w:rsidR="009317AE" w:rsidRDefault="009317AE" w:rsidP="009317AE">
      <w:pPr>
        <w:pStyle w:val="FootnoteText"/>
      </w:pPr>
      <w:r>
        <w:rPr>
          <w:rStyle w:val="FootnoteReference"/>
        </w:rPr>
        <w:footnoteRef/>
      </w:r>
      <w:r>
        <w:t xml:space="preserve"> Australian bitumen specification AS 2008, Specification Framework for Polymer Modified Binders – test Method AGPT/T190. </w:t>
      </w:r>
      <w:hyperlink r:id="rId4" w:history="1">
        <w:r>
          <w:rPr>
            <w:rStyle w:val="Hyperlink"/>
            <w:u w:val="single"/>
          </w:rPr>
          <w:t>https://austroads.com.au/publications/pavement/agpt-t190-19</w:t>
        </w:r>
      </w:hyperlink>
      <w:r>
        <w:t xml:space="preserve"> </w:t>
      </w:r>
    </w:p>
  </w:footnote>
  <w:footnote w:id="10">
    <w:p w14:paraId="1003E924" w14:textId="77777777" w:rsidR="009317AE" w:rsidRDefault="009317AE" w:rsidP="009317AE">
      <w:pPr>
        <w:pStyle w:val="FootnoteText"/>
      </w:pPr>
      <w:r>
        <w:rPr>
          <w:rStyle w:val="FootnoteReference"/>
        </w:rPr>
        <w:footnoteRef/>
      </w:r>
      <w:r>
        <w:t xml:space="preserve"> Australian Asphalt Pavement Association, 2018, Crumb Rubber Modified Open Graded and Gap Graded Asphalt - Pilot Specification. </w:t>
      </w:r>
      <w:hyperlink r:id="rId5" w:history="1">
        <w:r>
          <w:rPr>
            <w:rStyle w:val="Hyperlink"/>
            <w:u w:val="single"/>
          </w:rPr>
          <w:t>https://www.afpa.asn.au/wp-content/uploads/2018/06/CRM-OGAGGA-Model_Specification-v1-12-June-2018.pdf</w:t>
        </w:r>
      </w:hyperlink>
      <w:r>
        <w:t xml:space="preserve"> </w:t>
      </w:r>
    </w:p>
  </w:footnote>
  <w:footnote w:id="11">
    <w:p w14:paraId="0113C2E1" w14:textId="77777777" w:rsidR="009317AE" w:rsidRDefault="009317AE" w:rsidP="009317AE">
      <w:pPr>
        <w:pStyle w:val="FootnoteText"/>
        <w:rPr>
          <w:lang w:val="en-GB"/>
        </w:rPr>
      </w:pPr>
      <w:r>
        <w:rPr>
          <w:rStyle w:val="FootnoteReference"/>
        </w:rPr>
        <w:footnoteRef/>
      </w:r>
      <w:r>
        <w:t xml:space="preserve"> Dunlop Aircraft Tyres </w:t>
      </w:r>
      <w:hyperlink r:id="rId6" w:history="1">
        <w:r>
          <w:rPr>
            <w:rStyle w:val="Hyperlink"/>
            <w:u w:val="single"/>
          </w:rPr>
          <w:t>https://www.dunlopaircrafttyres.co.uk/technical/retreading-process</w:t>
        </w:r>
      </w:hyperlink>
      <w:r>
        <w:t xml:space="preserve"> </w:t>
      </w:r>
    </w:p>
  </w:footnote>
  <w:footnote w:id="12">
    <w:p w14:paraId="6E27D913" w14:textId="77777777" w:rsidR="009317AE" w:rsidRDefault="009317AE" w:rsidP="009317AE">
      <w:pPr>
        <w:pStyle w:val="FootnoteText"/>
        <w:rPr>
          <w:lang w:val="en-GB"/>
        </w:rPr>
      </w:pPr>
      <w:r>
        <w:rPr>
          <w:rStyle w:val="FootnoteReference"/>
        </w:rPr>
        <w:footnoteRef/>
      </w:r>
      <w:r>
        <w:t xml:space="preserve"> TSA 2019, </w:t>
      </w:r>
      <w:r>
        <w:rPr>
          <w:lang w:val="en-GB"/>
        </w:rPr>
        <w:t>TSA re-treading fact sheet 2019.</w:t>
      </w:r>
    </w:p>
  </w:footnote>
  <w:footnote w:id="13">
    <w:p w14:paraId="09BF959C" w14:textId="77777777" w:rsidR="009317AE" w:rsidRDefault="009317AE" w:rsidP="009317AE">
      <w:pPr>
        <w:pStyle w:val="FootnoteText"/>
      </w:pPr>
      <w:r>
        <w:rPr>
          <w:rStyle w:val="FootnoteReference"/>
        </w:rPr>
        <w:footnoteRef/>
      </w:r>
      <w:r>
        <w:t xml:space="preserve"> Bridgestone Australia consultation</w:t>
      </w:r>
    </w:p>
  </w:footnote>
  <w:footnote w:id="14">
    <w:p w14:paraId="15DB2950" w14:textId="77777777" w:rsidR="009317AE" w:rsidRDefault="009317AE" w:rsidP="009317AE">
      <w:pPr>
        <w:pStyle w:val="FootnoteText"/>
      </w:pPr>
      <w:r>
        <w:rPr>
          <w:rStyle w:val="FootnoteReference"/>
        </w:rPr>
        <w:footnoteRef/>
      </w:r>
      <w:r>
        <w:t xml:space="preserve"> Stakeholder consultation</w:t>
      </w:r>
    </w:p>
  </w:footnote>
  <w:footnote w:id="15">
    <w:p w14:paraId="13CC98EA" w14:textId="77777777" w:rsidR="009317AE" w:rsidRDefault="009317AE" w:rsidP="009317AE">
      <w:pPr>
        <w:pStyle w:val="FootnoteText"/>
        <w:rPr>
          <w:lang w:val="en-GB"/>
        </w:rPr>
      </w:pPr>
      <w:r>
        <w:rPr>
          <w:rStyle w:val="FootnoteReference"/>
        </w:rPr>
        <w:footnoteRef/>
      </w:r>
      <w:r>
        <w:t xml:space="preserve"> </w:t>
      </w:r>
      <w:hyperlink r:id="rId7" w:history="1">
        <w:r>
          <w:rPr>
            <w:rStyle w:val="Hyperlink"/>
            <w:u w:val="single"/>
          </w:rPr>
          <w:t>https://www.isri.org/recycling-commodities/scrap-specifications-circular</w:t>
        </w:r>
      </w:hyperlink>
    </w:p>
  </w:footnote>
  <w:footnote w:id="16">
    <w:p w14:paraId="2B12FAFD" w14:textId="77777777" w:rsidR="009317AE" w:rsidRDefault="009317AE" w:rsidP="009317AE">
      <w:pPr>
        <w:pStyle w:val="FootnoteText"/>
        <w:rPr>
          <w:lang w:val="en-GB"/>
        </w:rPr>
      </w:pPr>
      <w:r>
        <w:rPr>
          <w:rStyle w:val="FootnoteReference"/>
        </w:rPr>
        <w:footnoteRef/>
      </w:r>
      <w:r>
        <w:t xml:space="preserve"> </w:t>
      </w:r>
      <w:hyperlink r:id="rId8" w:history="1">
        <w:r>
          <w:rPr>
            <w:rStyle w:val="Hyperlink"/>
            <w:u w:val="single"/>
          </w:rPr>
          <w:t>https://www.faa.gov/documentLibrary/media/Advisory_Circular/AC_145-4A_CHG_1.pdf</w:t>
        </w:r>
      </w:hyperlink>
      <w:r>
        <w:t xml:space="preserve"> </w:t>
      </w:r>
    </w:p>
  </w:footnote>
  <w:footnote w:id="17">
    <w:p w14:paraId="1233754F" w14:textId="77777777" w:rsidR="009317AE" w:rsidRDefault="009317AE" w:rsidP="009317AE">
      <w:pPr>
        <w:pStyle w:val="FootnoteText"/>
        <w:rPr>
          <w:lang w:val="en-GB"/>
        </w:rPr>
      </w:pPr>
      <w:r>
        <w:rPr>
          <w:rStyle w:val="FootnoteReference"/>
        </w:rPr>
        <w:footnoteRef/>
      </w:r>
      <w:r>
        <w:t xml:space="preserve"> </w:t>
      </w:r>
      <w:hyperlink r:id="rId9" w:history="1">
        <w:r>
          <w:rPr>
            <w:rStyle w:val="Hyperlink"/>
            <w:u w:val="single"/>
          </w:rPr>
          <w:t>https://ablis.business.gov.au/service/wa/australian-standard-as-1973-1993-pneumatic-tyres-passenger-car-light-truck-and-truck-bus-retreading-and-repair-processes/17544</w:t>
        </w:r>
      </w:hyperlink>
      <w:r>
        <w:t xml:space="preserve"> </w:t>
      </w:r>
    </w:p>
  </w:footnote>
  <w:footnote w:id="18">
    <w:p w14:paraId="5B28106B" w14:textId="77777777" w:rsidR="009317AE" w:rsidRDefault="009317AE" w:rsidP="009317AE">
      <w:pPr>
        <w:pStyle w:val="FootnoteText"/>
        <w:rPr>
          <w:lang w:val="en-GB"/>
        </w:rPr>
      </w:pPr>
      <w:r>
        <w:rPr>
          <w:rStyle w:val="FootnoteReference"/>
        </w:rPr>
        <w:footnoteRef/>
      </w:r>
      <w:r>
        <w:t xml:space="preserve"> </w:t>
      </w:r>
      <w:hyperlink r:id="rId10" w:history="1">
        <w:r>
          <w:rPr>
            <w:rStyle w:val="Hyperlink"/>
            <w:u w:val="single"/>
          </w:rPr>
          <w:t>https://infostore.saiglobal.com/en-us/standards/as-4457-2-2008-130476_saig_as_as_276323/</w:t>
        </w:r>
      </w:hyperlink>
      <w:r>
        <w:t xml:space="preserve"> </w:t>
      </w:r>
    </w:p>
  </w:footnote>
  <w:footnote w:id="19">
    <w:p w14:paraId="2B0AC5F8" w14:textId="77777777" w:rsidR="009317AE" w:rsidRDefault="009317AE" w:rsidP="009317AE">
      <w:pPr>
        <w:pStyle w:val="FootnoteText"/>
        <w:rPr>
          <w:lang w:val="en-GB"/>
        </w:rPr>
      </w:pPr>
      <w:r>
        <w:rPr>
          <w:rStyle w:val="FootnoteReference"/>
        </w:rPr>
        <w:footnoteRef/>
      </w:r>
      <w:r>
        <w:t xml:space="preserve"> </w:t>
      </w:r>
      <w:hyperlink r:id="rId11" w:history="1">
        <w:r>
          <w:rPr>
            <w:rStyle w:val="Hyperlink"/>
            <w:u w:val="single"/>
          </w:rPr>
          <w:t>https://www.standards.govt.nz/shop/nzs-54231996/</w:t>
        </w:r>
      </w:hyperlink>
      <w:r>
        <w:t xml:space="preserve"> </w:t>
      </w:r>
    </w:p>
  </w:footnote>
  <w:footnote w:id="20">
    <w:p w14:paraId="5759808D" w14:textId="77777777" w:rsidR="009317AE" w:rsidRPr="004D7605" w:rsidRDefault="009317AE" w:rsidP="009317AE">
      <w:pPr>
        <w:pStyle w:val="FootnoteText"/>
        <w:rPr>
          <w:lang w:val="en-GB"/>
        </w:rPr>
      </w:pPr>
      <w:r>
        <w:rPr>
          <w:rStyle w:val="FootnoteReference"/>
        </w:rPr>
        <w:footnoteRef/>
      </w:r>
      <w:r>
        <w:t xml:space="preserve"> </w:t>
      </w:r>
      <w:hyperlink r:id="rId12" w:history="1">
        <w:r>
          <w:rPr>
            <w:rStyle w:val="Hyperlink"/>
            <w:u w:val="single"/>
          </w:rPr>
          <w:t>https://www.iso.org/ics/83.160.10/x/</w:t>
        </w:r>
      </w:hyperlink>
      <w:r>
        <w:t xml:space="preserve"> </w:t>
      </w:r>
    </w:p>
  </w:footnote>
  <w:footnote w:id="21">
    <w:p w14:paraId="1FA589AD" w14:textId="77777777" w:rsidR="009317AE" w:rsidRDefault="009317AE" w:rsidP="009317AE">
      <w:pPr>
        <w:pStyle w:val="FootnoteText"/>
        <w:rPr>
          <w:lang w:val="en-GB"/>
        </w:rPr>
      </w:pPr>
      <w:r>
        <w:rPr>
          <w:rStyle w:val="FootnoteReference"/>
        </w:rPr>
        <w:footnoteRef/>
      </w:r>
      <w:r>
        <w:t xml:space="preserve"> TSA and ATRA 2021, </w:t>
      </w:r>
      <w:r>
        <w:rPr>
          <w:lang w:val="en-GB"/>
        </w:rPr>
        <w:t>Draft tyre export specifications 2021.</w:t>
      </w:r>
    </w:p>
  </w:footnote>
  <w:footnote w:id="22">
    <w:p w14:paraId="2C9F6D44" w14:textId="77777777" w:rsidR="009317AE" w:rsidRDefault="009317AE" w:rsidP="009317AE">
      <w:pPr>
        <w:pStyle w:val="FootnoteText"/>
      </w:pPr>
      <w:r>
        <w:rPr>
          <w:rStyle w:val="FootnoteReference"/>
        </w:rPr>
        <w:footnoteRef/>
      </w:r>
      <w:r>
        <w:t xml:space="preserve"> Industry consultation</w:t>
      </w:r>
    </w:p>
  </w:footnote>
  <w:footnote w:id="23">
    <w:p w14:paraId="7B2FA51D" w14:textId="77777777" w:rsidR="009317AE" w:rsidRDefault="009317AE" w:rsidP="009317AE">
      <w:pPr>
        <w:pStyle w:val="FootnoteText"/>
        <w:rPr>
          <w:lang w:val="en-GB"/>
        </w:rPr>
      </w:pPr>
      <w:r>
        <w:rPr>
          <w:rStyle w:val="FootnoteReference"/>
        </w:rPr>
        <w:footnoteRef/>
      </w:r>
      <w:r>
        <w:t xml:space="preserve"> TSA Foreign End Market Verification </w:t>
      </w:r>
      <w:hyperlink r:id="rId13" w:history="1">
        <w:r>
          <w:rPr>
            <w:rStyle w:val="Hyperlink"/>
            <w:u w:val="single"/>
          </w:rPr>
          <w:t>https://www.tyrestewardship.org.au/accreditation/foreign-end-market-verification/</w:t>
        </w:r>
      </w:hyperlink>
      <w:r>
        <w:t xml:space="preserve"> </w:t>
      </w:r>
    </w:p>
  </w:footnote>
  <w:footnote w:id="24">
    <w:p w14:paraId="6DDE3A73" w14:textId="77777777" w:rsidR="009317AE" w:rsidRDefault="009317AE" w:rsidP="009317AE">
      <w:pPr>
        <w:pStyle w:val="FootnoteText"/>
        <w:rPr>
          <w:lang w:val="en-GB"/>
        </w:rPr>
      </w:pPr>
      <w:r>
        <w:rPr>
          <w:rStyle w:val="FootnoteReference"/>
        </w:rPr>
        <w:footnoteRef/>
      </w:r>
      <w:r>
        <w:t xml:space="preserve"> </w:t>
      </w:r>
      <w:r>
        <w:rPr>
          <w:lang w:val="en-GB"/>
        </w:rPr>
        <w:t>Royal Malaysian Customs Department 2014, Import Procedure.</w:t>
      </w:r>
    </w:p>
  </w:footnote>
  <w:footnote w:id="25">
    <w:p w14:paraId="017543CB" w14:textId="77777777" w:rsidR="009317AE" w:rsidRDefault="009317AE" w:rsidP="009317AE">
      <w:pPr>
        <w:pStyle w:val="FootnoteText"/>
        <w:rPr>
          <w:lang w:val="en-GB"/>
        </w:rPr>
      </w:pPr>
      <w:r>
        <w:rPr>
          <w:rStyle w:val="FootnoteReference"/>
        </w:rPr>
        <w:footnoteRef/>
      </w:r>
      <w:r>
        <w:t xml:space="preserve"> </w:t>
      </w:r>
      <w:r>
        <w:rPr>
          <w:lang w:val="en-GB"/>
        </w:rPr>
        <w:t xml:space="preserve">Arup/Rawtec 2018, Tyre Pyrolysis and Gasification technologies </w:t>
      </w:r>
      <w:hyperlink r:id="rId14" w:history="1">
        <w:r>
          <w:rPr>
            <w:rStyle w:val="Hyperlink"/>
            <w:u w:val="single"/>
            <w:lang w:val="en-GB"/>
          </w:rPr>
          <w:t>https://www.tyrestewardship.org.au/wp-content/uploads/2020/04/tyre-pyrolysis-and-gasification.pdf</w:t>
        </w:r>
      </w:hyperlink>
      <w:r>
        <w:rPr>
          <w:lang w:val="en-GB"/>
        </w:rPr>
        <w:t xml:space="preserve"> </w:t>
      </w:r>
    </w:p>
  </w:footnote>
  <w:footnote w:id="26">
    <w:p w14:paraId="0AB67986" w14:textId="77777777" w:rsidR="009317AE" w:rsidRDefault="009317AE" w:rsidP="009317AE">
      <w:pPr>
        <w:pStyle w:val="FootnoteText"/>
        <w:rPr>
          <w:lang w:val="en-GB"/>
        </w:rPr>
      </w:pPr>
      <w:r>
        <w:rPr>
          <w:rStyle w:val="FootnoteReference"/>
        </w:rPr>
        <w:footnoteRef/>
      </w:r>
      <w:r>
        <w:t xml:space="preserve"> TSA Overview </w:t>
      </w:r>
      <w:hyperlink r:id="rId15" w:history="1">
        <w:r>
          <w:rPr>
            <w:rStyle w:val="Hyperlink"/>
            <w:u w:val="single"/>
          </w:rPr>
          <w:t>https://www.tyrestewardship.org.au/about-tsa/overview/</w:t>
        </w:r>
      </w:hyperlink>
      <w:r>
        <w:t xml:space="preserve"> </w:t>
      </w:r>
    </w:p>
  </w:footnote>
  <w:footnote w:id="27">
    <w:p w14:paraId="1560B4B1" w14:textId="77777777" w:rsidR="009317AE" w:rsidRDefault="009317AE" w:rsidP="009317AE">
      <w:pPr>
        <w:pStyle w:val="FootnoteText"/>
        <w:rPr>
          <w:lang w:val="en-GB"/>
        </w:rPr>
      </w:pPr>
      <w:r>
        <w:rPr>
          <w:rStyle w:val="FootnoteReference"/>
        </w:rPr>
        <w:footnoteRef/>
      </w:r>
      <w:r>
        <w:t xml:space="preserve"> TSA Overview </w:t>
      </w:r>
      <w:hyperlink r:id="rId16" w:history="1">
        <w:r>
          <w:rPr>
            <w:rStyle w:val="Hyperlink"/>
            <w:u w:val="single"/>
          </w:rPr>
          <w:t>https://www.tyrestewardship.org.au/about-tsa/overview/</w:t>
        </w:r>
      </w:hyperlink>
      <w:r>
        <w:t xml:space="preserve"> </w:t>
      </w:r>
    </w:p>
  </w:footnote>
  <w:footnote w:id="28">
    <w:p w14:paraId="3A00B352" w14:textId="77777777" w:rsidR="009317AE" w:rsidRDefault="009317AE" w:rsidP="009317AE">
      <w:pPr>
        <w:pStyle w:val="FootnoteText"/>
        <w:rPr>
          <w:lang w:val="en-GB"/>
        </w:rPr>
      </w:pPr>
      <w:r>
        <w:rPr>
          <w:rStyle w:val="FootnoteReference"/>
        </w:rPr>
        <w:footnoteRef/>
      </w:r>
      <w:r>
        <w:t xml:space="preserve"> </w:t>
      </w:r>
      <w:r>
        <w:rPr>
          <w:lang w:val="en-GB"/>
        </w:rPr>
        <w:t xml:space="preserve">TSA Accredited Entities </w:t>
      </w:r>
      <w:hyperlink r:id="rId17" w:history="1">
        <w:r>
          <w:rPr>
            <w:rStyle w:val="Hyperlink"/>
            <w:u w:val="single"/>
            <w:lang w:val="en-GB"/>
          </w:rPr>
          <w:t>https://www.tyrestewardship.org.au/accreditation/find-accredited-recyclers-collectors/</w:t>
        </w:r>
      </w:hyperlink>
      <w:r>
        <w:rPr>
          <w:lang w:val="en-GB"/>
        </w:rPr>
        <w:t xml:space="preserve"> </w:t>
      </w:r>
    </w:p>
  </w:footnote>
  <w:footnote w:id="29">
    <w:p w14:paraId="47EC17C9" w14:textId="77777777" w:rsidR="009317AE" w:rsidRDefault="009317AE" w:rsidP="009317AE">
      <w:pPr>
        <w:pStyle w:val="FootnoteText"/>
        <w:rPr>
          <w:lang w:val="en-GB"/>
        </w:rPr>
      </w:pPr>
      <w:r>
        <w:rPr>
          <w:rStyle w:val="FootnoteReference"/>
        </w:rPr>
        <w:footnoteRef/>
      </w:r>
      <w:r>
        <w:t xml:space="preserve"> </w:t>
      </w:r>
      <w:r>
        <w:rPr>
          <w:lang w:val="en-GB"/>
        </w:rPr>
        <w:t xml:space="preserve">TSA Foreign End Market Verification </w:t>
      </w:r>
      <w:hyperlink r:id="rId18" w:history="1">
        <w:r>
          <w:rPr>
            <w:rStyle w:val="Hyperlink"/>
            <w:u w:val="single"/>
            <w:lang w:val="en-GB"/>
          </w:rPr>
          <w:t>https://www.tyrestewardship.org.au/accreditation/foreign-end-market-verification/</w:t>
        </w:r>
      </w:hyperlink>
      <w:r>
        <w:rPr>
          <w:lang w:val="en-GB"/>
        </w:rPr>
        <w:t xml:space="preserve"> </w:t>
      </w:r>
    </w:p>
  </w:footnote>
  <w:footnote w:id="30">
    <w:p w14:paraId="475944A6" w14:textId="77777777" w:rsidR="009317AE" w:rsidRDefault="009317AE" w:rsidP="009317AE">
      <w:pPr>
        <w:pStyle w:val="FootnoteText"/>
      </w:pPr>
      <w:r>
        <w:rPr>
          <w:rStyle w:val="FootnoteReference"/>
        </w:rPr>
        <w:footnoteRef/>
      </w:r>
      <w:r>
        <w:t xml:space="preserve"> TSA Foreign End Market (FEM) Verification </w:t>
      </w:r>
      <w:hyperlink r:id="rId19" w:history="1">
        <w:r>
          <w:rPr>
            <w:rStyle w:val="Hyperlink"/>
            <w:u w:val="single"/>
          </w:rPr>
          <w:t>https://www.tyrestewardship.org.au/accreditation/foreign-end-market-verification/</w:t>
        </w:r>
      </w:hyperlink>
      <w:r>
        <w:t xml:space="preserve"> </w:t>
      </w:r>
    </w:p>
  </w:footnote>
  <w:footnote w:id="31">
    <w:p w14:paraId="52D474E0" w14:textId="129A10EC" w:rsidR="00247111" w:rsidRPr="00443920" w:rsidRDefault="00247111">
      <w:pPr>
        <w:pStyle w:val="FootnoteText"/>
        <w:rPr>
          <w:lang w:val="en-GB"/>
        </w:rPr>
      </w:pPr>
      <w:r>
        <w:rPr>
          <w:rStyle w:val="FootnoteReference"/>
        </w:rPr>
        <w:footnoteRef/>
      </w:r>
      <w:r>
        <w:t xml:space="preserve"> </w:t>
      </w:r>
      <w:r w:rsidR="005F3747">
        <w:rPr>
          <w:lang w:val="en-GB"/>
        </w:rPr>
        <w:t>Stakeholder</w:t>
      </w:r>
      <w:r>
        <w:rPr>
          <w:lang w:val="en-GB"/>
        </w:rPr>
        <w:t xml:space="preserve"> consultation</w:t>
      </w:r>
    </w:p>
  </w:footnote>
  <w:footnote w:id="32">
    <w:p w14:paraId="6709C999" w14:textId="3C27FF11" w:rsidR="00247111" w:rsidRPr="00443920" w:rsidRDefault="00247111">
      <w:pPr>
        <w:pStyle w:val="FootnoteText"/>
        <w:rPr>
          <w:lang w:val="en-GB"/>
        </w:rPr>
      </w:pPr>
      <w:r>
        <w:rPr>
          <w:rStyle w:val="FootnoteReference"/>
        </w:rPr>
        <w:footnoteRef/>
      </w:r>
      <w:r>
        <w:t xml:space="preserve"> </w:t>
      </w:r>
      <w:r>
        <w:rPr>
          <w:lang w:val="en-GB"/>
        </w:rPr>
        <w:t>Confidential source</w:t>
      </w:r>
    </w:p>
  </w:footnote>
  <w:footnote w:id="33">
    <w:p w14:paraId="04BFF7C0" w14:textId="77777777" w:rsidR="00E54BA9" w:rsidRPr="00443920" w:rsidRDefault="00E54BA9" w:rsidP="00E54BA9">
      <w:pPr>
        <w:pStyle w:val="FootnoteText"/>
        <w:rPr>
          <w:lang w:val="en-GB"/>
        </w:rPr>
      </w:pPr>
      <w:r>
        <w:rPr>
          <w:rStyle w:val="FootnoteReference"/>
        </w:rPr>
        <w:footnoteRef/>
      </w:r>
      <w:r>
        <w:t xml:space="preserve"> </w:t>
      </w:r>
      <w:r>
        <w:rPr>
          <w:lang w:val="en-GB"/>
        </w:rPr>
        <w:t>Reported by one stakeholder with economies of scale. Likely to be higher for smaller scale shredders.</w:t>
      </w:r>
    </w:p>
  </w:footnote>
  <w:footnote w:id="34">
    <w:p w14:paraId="60584DE9" w14:textId="77777777" w:rsidR="00E54BA9" w:rsidRPr="00443920" w:rsidRDefault="00E54BA9" w:rsidP="00E54BA9">
      <w:pPr>
        <w:pStyle w:val="FootnoteText"/>
        <w:rPr>
          <w:lang w:val="en-GB"/>
        </w:rPr>
      </w:pPr>
      <w:r>
        <w:rPr>
          <w:rStyle w:val="FootnoteReference"/>
        </w:rPr>
        <w:footnoteRef/>
      </w:r>
      <w:r>
        <w:t xml:space="preserve"> </w:t>
      </w:r>
      <w:r>
        <w:rPr>
          <w:lang w:val="en-GB"/>
        </w:rPr>
        <w:t xml:space="preserve">Reported by one stakeholder with economies of scale. Likely to be higher for smaller scale shredders. </w:t>
      </w:r>
    </w:p>
  </w:footnote>
  <w:footnote w:id="35">
    <w:p w14:paraId="30CBF869" w14:textId="7BA87824" w:rsidR="002A342F" w:rsidRPr="00443920" w:rsidRDefault="002A342F">
      <w:pPr>
        <w:pStyle w:val="FootnoteText"/>
        <w:rPr>
          <w:lang w:val="en-GB"/>
        </w:rPr>
      </w:pPr>
      <w:r>
        <w:rPr>
          <w:rStyle w:val="FootnoteReference"/>
        </w:rPr>
        <w:footnoteRef/>
      </w:r>
      <w:r>
        <w:t xml:space="preserve"> European Union Law </w:t>
      </w:r>
      <w:hyperlink r:id="rId20" w:history="1">
        <w:r w:rsidRPr="00D32B62">
          <w:rPr>
            <w:rStyle w:val="Hyperlink"/>
          </w:rPr>
          <w:t>https://eur-lex.europa.eu/legal-content/EN/TXT/?uri=celex%3A31999L0031</w:t>
        </w:r>
      </w:hyperlink>
      <w:r>
        <w:t xml:space="preserve"> </w:t>
      </w:r>
    </w:p>
  </w:footnote>
  <w:footnote w:id="36">
    <w:p w14:paraId="1C6A2EB5" w14:textId="42E8015D" w:rsidR="002A342F" w:rsidRPr="002B7265" w:rsidRDefault="002A342F" w:rsidP="002A342F">
      <w:pPr>
        <w:pStyle w:val="FootnoteText"/>
        <w:rPr>
          <w:lang w:val="en-GB"/>
        </w:rPr>
      </w:pPr>
      <w:r>
        <w:rPr>
          <w:rStyle w:val="FootnoteReference"/>
        </w:rPr>
        <w:footnoteRef/>
      </w:r>
      <w:r>
        <w:t xml:space="preserve"> Italia EPR scheme </w:t>
      </w:r>
      <w:hyperlink r:id="rId21" w:history="1">
        <w:r w:rsidRPr="00D32B62">
          <w:rPr>
            <w:rStyle w:val="Hyperlink"/>
          </w:rPr>
          <w:t>https://www.ecopneus.it/en/who-we-are/system-and-management/eco-fees/</w:t>
        </w:r>
      </w:hyperlink>
      <w:r>
        <w:t xml:space="preserve"> </w:t>
      </w:r>
    </w:p>
  </w:footnote>
  <w:footnote w:id="37">
    <w:p w14:paraId="099A3197" w14:textId="09E9600E" w:rsidR="002A342F" w:rsidRPr="00443920" w:rsidRDefault="002A342F">
      <w:pPr>
        <w:pStyle w:val="FootnoteText"/>
        <w:rPr>
          <w:lang w:val="en-GB"/>
        </w:rPr>
      </w:pPr>
      <w:r>
        <w:rPr>
          <w:rStyle w:val="FootnoteReference"/>
        </w:rPr>
        <w:footnoteRef/>
      </w:r>
      <w:r>
        <w:t xml:space="preserve"> Spanish EPR scheme </w:t>
      </w:r>
      <w:hyperlink r:id="rId22" w:history="1">
        <w:r w:rsidRPr="00D32B62">
          <w:rPr>
            <w:rStyle w:val="Hyperlink"/>
          </w:rPr>
          <w:t>https://www.signus.es/tarifa-ecovalor/</w:t>
        </w:r>
      </w:hyperlink>
      <w:r>
        <w:t xml:space="preserve"> </w:t>
      </w:r>
    </w:p>
  </w:footnote>
  <w:footnote w:id="38">
    <w:p w14:paraId="232CA07E" w14:textId="70E38EEA" w:rsidR="00811380" w:rsidRPr="00E43327" w:rsidRDefault="00811380" w:rsidP="00811380">
      <w:pPr>
        <w:pStyle w:val="FootnoteText"/>
        <w:rPr>
          <w:lang w:val="en-GB"/>
        </w:rPr>
      </w:pPr>
      <w:r>
        <w:rPr>
          <w:rStyle w:val="FootnoteReference"/>
        </w:rPr>
        <w:footnoteRef/>
      </w:r>
      <w:r>
        <w:t xml:space="preserve"> TSA levy per</w:t>
      </w:r>
      <w:r w:rsidRPr="00811380">
        <w:t xml:space="preserve"> </w:t>
      </w:r>
      <w:r>
        <w:t xml:space="preserve">equivalent passenger unit (EPU)  </w:t>
      </w:r>
      <w:hyperlink r:id="rId23" w:history="1">
        <w:r w:rsidRPr="00D32B62">
          <w:rPr>
            <w:rStyle w:val="Hyperlink"/>
          </w:rPr>
          <w:t>https://www.tyrestewardship.org.au/about-tsa/scheme/</w:t>
        </w:r>
      </w:hyperlink>
      <w:r>
        <w:t xml:space="preserve"> </w:t>
      </w:r>
    </w:p>
  </w:footnote>
  <w:footnote w:id="39">
    <w:p w14:paraId="36869130" w14:textId="77777777" w:rsidR="00F21DD8" w:rsidRPr="00EC0A8E" w:rsidRDefault="00F21DD8" w:rsidP="00F21DD8">
      <w:pPr>
        <w:pStyle w:val="FootnoteText"/>
        <w:rPr>
          <w:lang w:val="en-GB"/>
        </w:rPr>
      </w:pPr>
      <w:r>
        <w:rPr>
          <w:rStyle w:val="FootnoteReference"/>
        </w:rPr>
        <w:footnoteRef/>
      </w:r>
      <w:r>
        <w:t xml:space="preserve"> </w:t>
      </w:r>
      <w:r>
        <w:rPr>
          <w:lang w:val="en-GB"/>
        </w:rPr>
        <w:t>TSA, Tyre Consumption and Recovery in Australia 2021</w:t>
      </w:r>
    </w:p>
  </w:footnote>
  <w:footnote w:id="40">
    <w:p w14:paraId="77480B42" w14:textId="77777777" w:rsidR="00E94A6E" w:rsidRPr="00EE4CBF" w:rsidRDefault="00E94A6E" w:rsidP="00E94A6E">
      <w:pPr>
        <w:pStyle w:val="FootnoteText"/>
        <w:rPr>
          <w:lang w:val="en-GB"/>
        </w:rPr>
      </w:pPr>
      <w:r>
        <w:rPr>
          <w:rStyle w:val="FootnoteReference"/>
        </w:rPr>
        <w:footnoteRef/>
      </w:r>
      <w:r>
        <w:t xml:space="preserve"> Basel Convention on the Control of Transboundary Movements of Hazardous Waste and their Disposal, </w:t>
      </w:r>
      <w:hyperlink r:id="rId24" w:anchor="page=81" w:history="1">
        <w:r w:rsidRPr="007C4730">
          <w:rPr>
            <w:rStyle w:val="Hyperlink"/>
          </w:rPr>
          <w:t>http://www.basel.int/Portals/4/Basel%20Convention/docs/text/BaselConventionText-e.pdf#page=81</w:t>
        </w:r>
      </w:hyperlink>
      <w:r>
        <w:t xml:space="preserve"> </w:t>
      </w:r>
    </w:p>
  </w:footnote>
  <w:footnote w:id="41">
    <w:p w14:paraId="4D5BC308" w14:textId="68964F62" w:rsidR="0045260C" w:rsidRPr="0045260C" w:rsidRDefault="0045260C">
      <w:pPr>
        <w:pStyle w:val="FootnoteText"/>
        <w:rPr>
          <w:lang w:val="en-GB"/>
        </w:rPr>
      </w:pPr>
      <w:r>
        <w:rPr>
          <w:rStyle w:val="FootnoteReference"/>
        </w:rPr>
        <w:footnoteRef/>
      </w:r>
      <w:r>
        <w:t xml:space="preserve"> Basel technical guidelines </w:t>
      </w:r>
      <w:hyperlink r:id="rId25" w:history="1">
        <w:r w:rsidRPr="004822CE">
          <w:rPr>
            <w:rStyle w:val="Hyperlink"/>
          </w:rPr>
          <w:t>http://www.brsmeas.org/Resources/Shared/scripts/appPubKit/docs/04a-BaselConvention-TechnicalGuidelinesTyres.English.pdf</w:t>
        </w:r>
      </w:hyperlink>
    </w:p>
  </w:footnote>
  <w:footnote w:id="42">
    <w:p w14:paraId="5890C437" w14:textId="66975173" w:rsidR="0045260C" w:rsidRPr="0045260C" w:rsidRDefault="0045260C">
      <w:pPr>
        <w:pStyle w:val="FootnoteText"/>
        <w:rPr>
          <w:lang w:val="en-GB"/>
        </w:rPr>
      </w:pPr>
      <w:r>
        <w:rPr>
          <w:rStyle w:val="FootnoteReference"/>
        </w:rPr>
        <w:footnoteRef/>
      </w:r>
      <w:r>
        <w:t xml:space="preserve"> Basel technical guidelines </w:t>
      </w:r>
      <w:hyperlink r:id="rId26" w:history="1">
        <w:r w:rsidRPr="004822CE">
          <w:rPr>
            <w:rStyle w:val="Hyperlink"/>
          </w:rPr>
          <w:t>http://www.brsmeas.org/Resources/Shared/scripts/appPubKit/docs/04a-BaselConvention-TechnicalGuidelinesTyres.English.pdf</w:t>
        </w:r>
      </w:hyperlink>
    </w:p>
  </w:footnote>
  <w:footnote w:id="43">
    <w:p w14:paraId="685E4A2B" w14:textId="2EAA49A4" w:rsidR="006A3B0D" w:rsidRPr="004E60DF" w:rsidRDefault="006A3B0D">
      <w:pPr>
        <w:pStyle w:val="FootnoteText"/>
        <w:rPr>
          <w:lang w:val="en-GB"/>
        </w:rPr>
      </w:pPr>
      <w:r>
        <w:rPr>
          <w:rStyle w:val="FootnoteReference"/>
        </w:rPr>
        <w:footnoteRef/>
      </w:r>
      <w:r>
        <w:t xml:space="preserve"> Industry processor</w:t>
      </w:r>
      <w:r w:rsidRPr="006A3B0D">
        <w:t xml:space="preserve"> </w:t>
      </w:r>
      <w:r w:rsidRPr="005F3747">
        <w:t>internal standard</w:t>
      </w:r>
      <w:r>
        <w:t xml:space="preserve">. </w:t>
      </w:r>
    </w:p>
  </w:footnote>
  <w:footnote w:id="44">
    <w:p w14:paraId="5B3D0126" w14:textId="55D7F603" w:rsidR="006A3B0D" w:rsidRPr="004E60DF" w:rsidRDefault="006A3B0D">
      <w:pPr>
        <w:pStyle w:val="FootnoteText"/>
        <w:rPr>
          <w:lang w:val="en-GB"/>
        </w:rPr>
      </w:pPr>
      <w:r>
        <w:rPr>
          <w:rStyle w:val="FootnoteReference"/>
        </w:rPr>
        <w:footnoteRef/>
      </w:r>
      <w:r>
        <w:t xml:space="preserve"> Industry processor </w:t>
      </w:r>
      <w:r w:rsidRPr="005F3747">
        <w:t>internal standard</w:t>
      </w:r>
      <w:r>
        <w:t>.</w:t>
      </w:r>
    </w:p>
  </w:footnote>
  <w:footnote w:id="45">
    <w:p w14:paraId="2154C2C9" w14:textId="77777777" w:rsidR="009144A4" w:rsidRDefault="009144A4" w:rsidP="009144A4">
      <w:pPr>
        <w:pStyle w:val="FootnoteText"/>
      </w:pPr>
      <w:r>
        <w:rPr>
          <w:rStyle w:val="FootnoteReference"/>
        </w:rPr>
        <w:footnoteRef/>
      </w:r>
      <w:r>
        <w:t xml:space="preserve"> Australian bitumen specification AS 2008, Specification Framework for Polymer Modified Binders – test Method AGPT/T190. </w:t>
      </w:r>
      <w:hyperlink r:id="rId27" w:history="1">
        <w:r>
          <w:rPr>
            <w:rStyle w:val="Hyperlink"/>
            <w:u w:val="single"/>
          </w:rPr>
          <w:t>https://austroads.com.au/publications/pavement/agpt-t190-19</w:t>
        </w:r>
      </w:hyperlink>
      <w:r>
        <w:t xml:space="preserve"> </w:t>
      </w:r>
    </w:p>
  </w:footnote>
  <w:footnote w:id="46">
    <w:p w14:paraId="4BC14DFE" w14:textId="77777777" w:rsidR="009144A4" w:rsidRDefault="009144A4" w:rsidP="009144A4">
      <w:pPr>
        <w:pStyle w:val="FootnoteText"/>
        <w:rPr>
          <w:lang w:val="en-GB"/>
        </w:rPr>
      </w:pPr>
      <w:r>
        <w:rPr>
          <w:rStyle w:val="FootnoteReference"/>
        </w:rPr>
        <w:footnoteRef/>
      </w:r>
      <w:r>
        <w:t xml:space="preserve"> Australian bitumen specification AS 2008, Specification Framework for Polymer Modified Binders – test Method AGPT/T190.  </w:t>
      </w:r>
      <w:hyperlink r:id="rId28" w:history="1">
        <w:r>
          <w:rPr>
            <w:rStyle w:val="Hyperlink"/>
            <w:u w:val="single"/>
          </w:rPr>
          <w:t>https://austroads.com.au/publications/pavement/agpt-t190-19</w:t>
        </w:r>
      </w:hyperlink>
      <w:r>
        <w:t xml:space="preserve"> </w:t>
      </w:r>
    </w:p>
  </w:footnote>
  <w:footnote w:id="47">
    <w:p w14:paraId="51D9F339" w14:textId="77777777" w:rsidR="009144A4" w:rsidRDefault="009144A4" w:rsidP="009144A4">
      <w:pPr>
        <w:pStyle w:val="FootnoteText"/>
      </w:pPr>
      <w:r>
        <w:rPr>
          <w:rStyle w:val="FootnoteReference"/>
        </w:rPr>
        <w:footnoteRef/>
      </w:r>
      <w:r>
        <w:t xml:space="preserve"> Australian Asphalt Pavement Association, 2018, Crumb Rubber Modified Open Graded and Gap Graded Asphalt - Pilot Specification. </w:t>
      </w:r>
      <w:hyperlink r:id="rId29" w:history="1">
        <w:r>
          <w:rPr>
            <w:rStyle w:val="Hyperlink"/>
            <w:u w:val="single"/>
          </w:rPr>
          <w:t>https://www.afpa.asn.au/wp-content/uploads/2018/06/CRM-OGAGGA-Model_Specification-v1-12-June-2018.pdf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110FA" w14:textId="77777777" w:rsidR="00D978CE" w:rsidRDefault="00D978CE">
    <w:pPr>
      <w:pStyle w:val="Header"/>
    </w:pPr>
    <w:r>
      <w:rPr>
        <w:noProof/>
      </w:rPr>
      <w:drawing>
        <wp:anchor distT="0" distB="0" distL="114300" distR="114300" simplePos="0" relativeHeight="251664384" behindDoc="1" locked="0" layoutInCell="1" allowOverlap="1" wp14:anchorId="4E7C68FD" wp14:editId="15D48156">
          <wp:simplePos x="0" y="0"/>
          <wp:positionH relativeFrom="margin">
            <wp:align>right</wp:align>
          </wp:positionH>
          <wp:positionV relativeFrom="page">
            <wp:posOffset>360045</wp:posOffset>
          </wp:positionV>
          <wp:extent cx="1350000" cy="518400"/>
          <wp:effectExtent l="0" t="0" r="0" b="254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R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50000" cy="51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32469"/>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E0623E1"/>
    <w:multiLevelType w:val="hybridMultilevel"/>
    <w:tmpl w:val="AE2E9BA6"/>
    <w:lvl w:ilvl="0" w:tplc="0B1209B4">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161669A"/>
    <w:multiLevelType w:val="hybridMultilevel"/>
    <w:tmpl w:val="6772DB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19AD38DB"/>
    <w:multiLevelType w:val="hybridMultilevel"/>
    <w:tmpl w:val="D6C60C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1BFD6056"/>
    <w:multiLevelType w:val="hybridMultilevel"/>
    <w:tmpl w:val="2B9448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219341C3"/>
    <w:multiLevelType w:val="hybridMultilevel"/>
    <w:tmpl w:val="204A3C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29DF08AB"/>
    <w:multiLevelType w:val="hybridMultilevel"/>
    <w:tmpl w:val="89365EDC"/>
    <w:lvl w:ilvl="0" w:tplc="82626454">
      <w:start w:val="1"/>
      <w:numFmt w:val="bullet"/>
      <w:pStyle w:val="ListParagraph"/>
      <w:lvlText w:val=""/>
      <w:lvlJc w:val="left"/>
      <w:pPr>
        <w:ind w:left="284" w:hanging="284"/>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 w15:restartNumberingAfterBreak="0">
    <w:nsid w:val="2A084037"/>
    <w:multiLevelType w:val="hybridMultilevel"/>
    <w:tmpl w:val="A010129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 w15:restartNumberingAfterBreak="0">
    <w:nsid w:val="37185625"/>
    <w:multiLevelType w:val="hybridMultilevel"/>
    <w:tmpl w:val="E5DCDE8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93B523C"/>
    <w:multiLevelType w:val="hybridMultilevel"/>
    <w:tmpl w:val="6658B1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FE4523A"/>
    <w:multiLevelType w:val="hybridMultilevel"/>
    <w:tmpl w:val="BEFECD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41AB6FAF"/>
    <w:multiLevelType w:val="hybridMultilevel"/>
    <w:tmpl w:val="D1B4968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4313DF2"/>
    <w:multiLevelType w:val="hybridMultilevel"/>
    <w:tmpl w:val="679A0F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4C871B67"/>
    <w:multiLevelType w:val="multilevel"/>
    <w:tmpl w:val="64DCAD70"/>
    <w:lvl w:ilvl="0">
      <w:start w:val="1"/>
      <w:numFmt w:val="decimal"/>
      <w:pStyle w:val="Heading1"/>
      <w:lvlText w:val="%1"/>
      <w:lvlJc w:val="left"/>
      <w:pPr>
        <w:ind w:left="432" w:hanging="432"/>
      </w:pPr>
      <w:rPr>
        <w:rFonts w:asciiTheme="minorHAnsi" w:eastAsiaTheme="minorHAnsi" w:hAnsiTheme="minorHAnsi" w:cstheme="minorBidi"/>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51CC51A7"/>
    <w:multiLevelType w:val="hybridMultilevel"/>
    <w:tmpl w:val="79D8D0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58463D06"/>
    <w:multiLevelType w:val="hybridMultilevel"/>
    <w:tmpl w:val="8B9A3A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59362D67"/>
    <w:multiLevelType w:val="multilevel"/>
    <w:tmpl w:val="CA104DB8"/>
    <w:lvl w:ilvl="0">
      <w:start w:val="1"/>
      <w:numFmt w:val="decimal"/>
      <w:pStyle w:val="NumberedParagraphLevel2"/>
      <w:lvlText w:val="%1)"/>
      <w:lvlJc w:val="left"/>
      <w:pPr>
        <w:ind w:left="340" w:hanging="360"/>
      </w:pPr>
      <w:rPr>
        <w:rFonts w:hint="default"/>
      </w:rPr>
    </w:lvl>
    <w:lvl w:ilvl="1">
      <w:start w:val="1"/>
      <w:numFmt w:val="lowerLetter"/>
      <w:pStyle w:val="NumberedParagraphLevel2"/>
      <w:lvlText w:val="%2)"/>
      <w:lvlJc w:val="left"/>
      <w:pPr>
        <w:ind w:left="680" w:hanging="340"/>
      </w:pPr>
      <w:rPr>
        <w:rFonts w:hint="default"/>
      </w:rPr>
    </w:lvl>
    <w:lvl w:ilvl="2">
      <w:start w:val="1"/>
      <w:numFmt w:val="lowerRoman"/>
      <w:lvlText w:val="%3)"/>
      <w:lvlJc w:val="left"/>
      <w:pPr>
        <w:ind w:left="1060" w:hanging="360"/>
      </w:pPr>
      <w:rPr>
        <w:rFonts w:hint="default"/>
      </w:rPr>
    </w:lvl>
    <w:lvl w:ilvl="3">
      <w:start w:val="1"/>
      <w:numFmt w:val="decimal"/>
      <w:lvlText w:val="(%4)"/>
      <w:lvlJc w:val="left"/>
      <w:pPr>
        <w:ind w:left="1420" w:hanging="360"/>
      </w:pPr>
      <w:rPr>
        <w:rFonts w:hint="default"/>
      </w:rPr>
    </w:lvl>
    <w:lvl w:ilvl="4">
      <w:start w:val="1"/>
      <w:numFmt w:val="lowerLetter"/>
      <w:lvlText w:val="(%5)"/>
      <w:lvlJc w:val="left"/>
      <w:pPr>
        <w:ind w:left="1780" w:hanging="360"/>
      </w:pPr>
      <w:rPr>
        <w:rFonts w:hint="default"/>
      </w:rPr>
    </w:lvl>
    <w:lvl w:ilvl="5">
      <w:start w:val="1"/>
      <w:numFmt w:val="lowerRoman"/>
      <w:lvlText w:val="(%6)"/>
      <w:lvlJc w:val="left"/>
      <w:pPr>
        <w:ind w:left="2140" w:hanging="360"/>
      </w:pPr>
      <w:rPr>
        <w:rFonts w:hint="default"/>
      </w:rPr>
    </w:lvl>
    <w:lvl w:ilvl="6">
      <w:start w:val="1"/>
      <w:numFmt w:val="decimal"/>
      <w:lvlText w:val="%7."/>
      <w:lvlJc w:val="left"/>
      <w:pPr>
        <w:ind w:left="2500" w:hanging="360"/>
      </w:pPr>
      <w:rPr>
        <w:rFonts w:hint="default"/>
      </w:rPr>
    </w:lvl>
    <w:lvl w:ilvl="7">
      <w:start w:val="1"/>
      <w:numFmt w:val="lowerLetter"/>
      <w:lvlText w:val="%8."/>
      <w:lvlJc w:val="left"/>
      <w:pPr>
        <w:ind w:left="2860" w:hanging="360"/>
      </w:pPr>
      <w:rPr>
        <w:rFonts w:hint="default"/>
      </w:rPr>
    </w:lvl>
    <w:lvl w:ilvl="8">
      <w:start w:val="1"/>
      <w:numFmt w:val="lowerRoman"/>
      <w:lvlText w:val="%9."/>
      <w:lvlJc w:val="left"/>
      <w:pPr>
        <w:ind w:left="3220" w:hanging="360"/>
      </w:pPr>
      <w:rPr>
        <w:rFonts w:hint="default"/>
      </w:rPr>
    </w:lvl>
  </w:abstractNum>
  <w:abstractNum w:abstractNumId="17" w15:restartNumberingAfterBreak="0">
    <w:nsid w:val="59B121FA"/>
    <w:multiLevelType w:val="hybridMultilevel"/>
    <w:tmpl w:val="52DE91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62133317"/>
    <w:multiLevelType w:val="hybridMultilevel"/>
    <w:tmpl w:val="4F502A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6349346D"/>
    <w:multiLevelType w:val="hybridMultilevel"/>
    <w:tmpl w:val="67BAE4F2"/>
    <w:lvl w:ilvl="0" w:tplc="99444A10">
      <w:start w:val="1"/>
      <w:numFmt w:val="upperLetter"/>
      <w:pStyle w:val="Appendix"/>
      <w:lvlText w:val="Appendix %1"/>
      <w:lvlJc w:val="left"/>
      <w:pPr>
        <w:ind w:left="1134" w:hanging="774"/>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37370FF"/>
    <w:multiLevelType w:val="hybridMultilevel"/>
    <w:tmpl w:val="67767E84"/>
    <w:lvl w:ilvl="0" w:tplc="F5041FE8">
      <w:start w:val="1"/>
      <w:numFmt w:val="upp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1" w15:restartNumberingAfterBreak="0">
    <w:nsid w:val="64A72DC1"/>
    <w:multiLevelType w:val="hybridMultilevel"/>
    <w:tmpl w:val="20AE12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6BF433A0"/>
    <w:multiLevelType w:val="hybridMultilevel"/>
    <w:tmpl w:val="84DE9D9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3" w15:restartNumberingAfterBreak="0">
    <w:nsid w:val="6F3F1578"/>
    <w:multiLevelType w:val="hybridMultilevel"/>
    <w:tmpl w:val="E92CC09E"/>
    <w:lvl w:ilvl="0" w:tplc="F52EAB7C">
      <w:numFmt w:val="bullet"/>
      <w:pStyle w:val="ListParagraphLevel2"/>
      <w:lvlText w:val="–"/>
      <w:lvlJc w:val="left"/>
      <w:pPr>
        <w:ind w:left="644" w:hanging="360"/>
      </w:pPr>
      <w:rPr>
        <w:rFonts w:ascii="Arial" w:eastAsiaTheme="minorHAnsi" w:hAnsi="Arial" w:cs="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4" w15:restartNumberingAfterBreak="0">
    <w:nsid w:val="6F49229B"/>
    <w:multiLevelType w:val="hybridMultilevel"/>
    <w:tmpl w:val="5A3E8654"/>
    <w:lvl w:ilvl="0" w:tplc="AEE64CFA">
      <w:start w:val="1"/>
      <w:numFmt w:val="decimal"/>
      <w:pStyle w:val="NumberedParagraph"/>
      <w:lvlText w:val="%1."/>
      <w:lvlJc w:val="left"/>
      <w:pPr>
        <w:ind w:left="340" w:hanging="340"/>
      </w:pPr>
      <w:rPr>
        <w:rFonts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5" w15:restartNumberingAfterBreak="0">
    <w:nsid w:val="70D61E9C"/>
    <w:multiLevelType w:val="hybridMultilevel"/>
    <w:tmpl w:val="DF2E79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772F0872"/>
    <w:multiLevelType w:val="hybridMultilevel"/>
    <w:tmpl w:val="7E529C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77C335D0"/>
    <w:multiLevelType w:val="hybridMultilevel"/>
    <w:tmpl w:val="5AB2C2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EF83696"/>
    <w:multiLevelType w:val="hybridMultilevel"/>
    <w:tmpl w:val="9B7A08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7F2179FD"/>
    <w:multiLevelType w:val="hybridMultilevel"/>
    <w:tmpl w:val="54DA9E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7F610335"/>
    <w:multiLevelType w:val="hybridMultilevel"/>
    <w:tmpl w:val="09AEB6BE"/>
    <w:lvl w:ilvl="0" w:tplc="0C090001">
      <w:start w:val="1"/>
      <w:numFmt w:val="bullet"/>
      <w:lvlText w:val=""/>
      <w:lvlJc w:val="left"/>
      <w:pPr>
        <w:ind w:left="360" w:firstLine="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7FCC032F"/>
    <w:multiLevelType w:val="hybridMultilevel"/>
    <w:tmpl w:val="AF5A90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24"/>
  </w:num>
  <w:num w:numId="4">
    <w:abstractNumId w:val="23"/>
  </w:num>
  <w:num w:numId="5">
    <w:abstractNumId w:val="16"/>
  </w:num>
  <w:num w:numId="6">
    <w:abstractNumId w:val="13"/>
  </w:num>
  <w:num w:numId="7">
    <w:abstractNumId w:val="19"/>
  </w:num>
  <w:num w:numId="8">
    <w:abstractNumId w:val="9"/>
  </w:num>
  <w:num w:numId="9">
    <w:abstractNumId w:val="27"/>
  </w:num>
  <w:num w:numId="10">
    <w:abstractNumId w:val="1"/>
  </w:num>
  <w:num w:numId="11">
    <w:abstractNumId w:val="11"/>
  </w:num>
  <w:num w:numId="12">
    <w:abstractNumId w:val="8"/>
  </w:num>
  <w:num w:numId="13">
    <w:abstractNumId w:val="6"/>
  </w:num>
  <w:num w:numId="14">
    <w:abstractNumId w:val="28"/>
  </w:num>
  <w:num w:numId="15">
    <w:abstractNumId w:val="17"/>
  </w:num>
  <w:num w:numId="16">
    <w:abstractNumId w:val="2"/>
  </w:num>
  <w:num w:numId="17">
    <w:abstractNumId w:val="13"/>
  </w:num>
  <w:num w:numId="18">
    <w:abstractNumId w:val="14"/>
  </w:num>
  <w:num w:numId="19">
    <w:abstractNumId w:val="18"/>
  </w:num>
  <w:num w:numId="20">
    <w:abstractNumId w:val="30"/>
  </w:num>
  <w:num w:numId="21">
    <w:abstractNumId w:val="10"/>
  </w:num>
  <w:num w:numId="22">
    <w:abstractNumId w:val="29"/>
  </w:num>
  <w:num w:numId="23">
    <w:abstractNumId w:val="3"/>
  </w:num>
  <w:num w:numId="24">
    <w:abstractNumId w:val="12"/>
  </w:num>
  <w:num w:numId="25">
    <w:abstractNumId w:val="15"/>
  </w:num>
  <w:num w:numId="26">
    <w:abstractNumId w:val="25"/>
  </w:num>
  <w:num w:numId="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num>
  <w:num w:numId="32">
    <w:abstractNumId w:val="5"/>
  </w:num>
  <w:num w:numId="33">
    <w:abstractNumId w:val="31"/>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num>
  <w:num w:numId="36">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5E09"/>
    <w:rsid w:val="00002B34"/>
    <w:rsid w:val="000045BE"/>
    <w:rsid w:val="00006D77"/>
    <w:rsid w:val="00014211"/>
    <w:rsid w:val="00014295"/>
    <w:rsid w:val="00021DE8"/>
    <w:rsid w:val="00027B10"/>
    <w:rsid w:val="00040A0D"/>
    <w:rsid w:val="000423E8"/>
    <w:rsid w:val="000518B2"/>
    <w:rsid w:val="000529F9"/>
    <w:rsid w:val="00054CEA"/>
    <w:rsid w:val="00061F31"/>
    <w:rsid w:val="00062D94"/>
    <w:rsid w:val="000637E6"/>
    <w:rsid w:val="00063DA5"/>
    <w:rsid w:val="00065F23"/>
    <w:rsid w:val="000679E0"/>
    <w:rsid w:val="00067B1C"/>
    <w:rsid w:val="00073612"/>
    <w:rsid w:val="00076393"/>
    <w:rsid w:val="00076A19"/>
    <w:rsid w:val="00076F31"/>
    <w:rsid w:val="00092907"/>
    <w:rsid w:val="000C1326"/>
    <w:rsid w:val="000C4445"/>
    <w:rsid w:val="000C7F10"/>
    <w:rsid w:val="000D1FC7"/>
    <w:rsid w:val="000D318B"/>
    <w:rsid w:val="000D6788"/>
    <w:rsid w:val="000E2281"/>
    <w:rsid w:val="000E2C54"/>
    <w:rsid w:val="000E3787"/>
    <w:rsid w:val="000F0814"/>
    <w:rsid w:val="000F4447"/>
    <w:rsid w:val="000F67D4"/>
    <w:rsid w:val="0010623A"/>
    <w:rsid w:val="00116B66"/>
    <w:rsid w:val="0011719A"/>
    <w:rsid w:val="0012165C"/>
    <w:rsid w:val="0012314B"/>
    <w:rsid w:val="001262E1"/>
    <w:rsid w:val="00126C55"/>
    <w:rsid w:val="00126CB1"/>
    <w:rsid w:val="001357E0"/>
    <w:rsid w:val="001361FF"/>
    <w:rsid w:val="00136429"/>
    <w:rsid w:val="0014195F"/>
    <w:rsid w:val="00147B60"/>
    <w:rsid w:val="00160CC9"/>
    <w:rsid w:val="00177C2C"/>
    <w:rsid w:val="00181B3D"/>
    <w:rsid w:val="00181E19"/>
    <w:rsid w:val="00183E70"/>
    <w:rsid w:val="00184D90"/>
    <w:rsid w:val="00190A6E"/>
    <w:rsid w:val="001A0749"/>
    <w:rsid w:val="001A16CA"/>
    <w:rsid w:val="001A572A"/>
    <w:rsid w:val="001A62DD"/>
    <w:rsid w:val="001A6880"/>
    <w:rsid w:val="001B194A"/>
    <w:rsid w:val="001C0109"/>
    <w:rsid w:val="001C5952"/>
    <w:rsid w:val="001C641C"/>
    <w:rsid w:val="001D5A08"/>
    <w:rsid w:val="001D6194"/>
    <w:rsid w:val="001D6367"/>
    <w:rsid w:val="0021204F"/>
    <w:rsid w:val="002307E2"/>
    <w:rsid w:val="00234F1E"/>
    <w:rsid w:val="00235CB9"/>
    <w:rsid w:val="00237FE9"/>
    <w:rsid w:val="002439D4"/>
    <w:rsid w:val="00247111"/>
    <w:rsid w:val="00252611"/>
    <w:rsid w:val="00252A08"/>
    <w:rsid w:val="002630F3"/>
    <w:rsid w:val="002632F1"/>
    <w:rsid w:val="002642A0"/>
    <w:rsid w:val="00267FEA"/>
    <w:rsid w:val="00271767"/>
    <w:rsid w:val="002773B1"/>
    <w:rsid w:val="00283A1A"/>
    <w:rsid w:val="00297DF6"/>
    <w:rsid w:val="002A24AC"/>
    <w:rsid w:val="002A342F"/>
    <w:rsid w:val="002B47BD"/>
    <w:rsid w:val="002B4A64"/>
    <w:rsid w:val="002B75F9"/>
    <w:rsid w:val="002C50BF"/>
    <w:rsid w:val="002D62DF"/>
    <w:rsid w:val="002D698B"/>
    <w:rsid w:val="002F1F17"/>
    <w:rsid w:val="002F6459"/>
    <w:rsid w:val="002F7832"/>
    <w:rsid w:val="00310743"/>
    <w:rsid w:val="00310746"/>
    <w:rsid w:val="0031492D"/>
    <w:rsid w:val="00314EE0"/>
    <w:rsid w:val="0033026B"/>
    <w:rsid w:val="00332CD8"/>
    <w:rsid w:val="00343D6C"/>
    <w:rsid w:val="003521FA"/>
    <w:rsid w:val="00353D0C"/>
    <w:rsid w:val="003560B2"/>
    <w:rsid w:val="0036762F"/>
    <w:rsid w:val="003677B6"/>
    <w:rsid w:val="003752AD"/>
    <w:rsid w:val="00376BD6"/>
    <w:rsid w:val="00380B8F"/>
    <w:rsid w:val="00392275"/>
    <w:rsid w:val="00395E3A"/>
    <w:rsid w:val="003A5053"/>
    <w:rsid w:val="003A6F5A"/>
    <w:rsid w:val="003B1E72"/>
    <w:rsid w:val="003B2618"/>
    <w:rsid w:val="003C46EE"/>
    <w:rsid w:val="003D2EDC"/>
    <w:rsid w:val="003E644E"/>
    <w:rsid w:val="003F1479"/>
    <w:rsid w:val="003F54E9"/>
    <w:rsid w:val="004018A4"/>
    <w:rsid w:val="004033A9"/>
    <w:rsid w:val="00404C32"/>
    <w:rsid w:val="00405341"/>
    <w:rsid w:val="0041163C"/>
    <w:rsid w:val="00415844"/>
    <w:rsid w:val="004172DE"/>
    <w:rsid w:val="00424C94"/>
    <w:rsid w:val="0042561A"/>
    <w:rsid w:val="00425D1D"/>
    <w:rsid w:val="00427620"/>
    <w:rsid w:val="00432319"/>
    <w:rsid w:val="00437086"/>
    <w:rsid w:val="004370E7"/>
    <w:rsid w:val="00443860"/>
    <w:rsid w:val="00443920"/>
    <w:rsid w:val="00443F3C"/>
    <w:rsid w:val="0045260C"/>
    <w:rsid w:val="00456286"/>
    <w:rsid w:val="00456724"/>
    <w:rsid w:val="00462E82"/>
    <w:rsid w:val="0047354B"/>
    <w:rsid w:val="00480042"/>
    <w:rsid w:val="00480726"/>
    <w:rsid w:val="004826BA"/>
    <w:rsid w:val="00483F9F"/>
    <w:rsid w:val="00487ABB"/>
    <w:rsid w:val="00487B89"/>
    <w:rsid w:val="0049774D"/>
    <w:rsid w:val="004A175E"/>
    <w:rsid w:val="004A2E7A"/>
    <w:rsid w:val="004A7069"/>
    <w:rsid w:val="004B1940"/>
    <w:rsid w:val="004B7FDB"/>
    <w:rsid w:val="004C134C"/>
    <w:rsid w:val="004C26BC"/>
    <w:rsid w:val="004C5218"/>
    <w:rsid w:val="004D0FD8"/>
    <w:rsid w:val="004D3D94"/>
    <w:rsid w:val="004D3EB0"/>
    <w:rsid w:val="004D6ECA"/>
    <w:rsid w:val="004D7605"/>
    <w:rsid w:val="004D76BD"/>
    <w:rsid w:val="004E3385"/>
    <w:rsid w:val="004E60DF"/>
    <w:rsid w:val="004F0756"/>
    <w:rsid w:val="004F3699"/>
    <w:rsid w:val="004F4495"/>
    <w:rsid w:val="004F5D5F"/>
    <w:rsid w:val="00504C0E"/>
    <w:rsid w:val="005064D7"/>
    <w:rsid w:val="00510A21"/>
    <w:rsid w:val="00512060"/>
    <w:rsid w:val="0051368F"/>
    <w:rsid w:val="005206C3"/>
    <w:rsid w:val="0052611A"/>
    <w:rsid w:val="00526D31"/>
    <w:rsid w:val="00555058"/>
    <w:rsid w:val="00557379"/>
    <w:rsid w:val="00565D29"/>
    <w:rsid w:val="00574293"/>
    <w:rsid w:val="00575362"/>
    <w:rsid w:val="00575BA2"/>
    <w:rsid w:val="00576BC3"/>
    <w:rsid w:val="005777C8"/>
    <w:rsid w:val="00581D37"/>
    <w:rsid w:val="00583921"/>
    <w:rsid w:val="00585041"/>
    <w:rsid w:val="00585422"/>
    <w:rsid w:val="005A18A2"/>
    <w:rsid w:val="005A270F"/>
    <w:rsid w:val="005A5282"/>
    <w:rsid w:val="005B2654"/>
    <w:rsid w:val="005B3C02"/>
    <w:rsid w:val="005C1543"/>
    <w:rsid w:val="005C18FA"/>
    <w:rsid w:val="005D0A05"/>
    <w:rsid w:val="005D6285"/>
    <w:rsid w:val="005E287E"/>
    <w:rsid w:val="005E42B4"/>
    <w:rsid w:val="005E56CC"/>
    <w:rsid w:val="005E5DCB"/>
    <w:rsid w:val="005F1892"/>
    <w:rsid w:val="005F2EC8"/>
    <w:rsid w:val="005F3747"/>
    <w:rsid w:val="005F56F8"/>
    <w:rsid w:val="006035F9"/>
    <w:rsid w:val="006141FE"/>
    <w:rsid w:val="00615C7E"/>
    <w:rsid w:val="00616908"/>
    <w:rsid w:val="00623208"/>
    <w:rsid w:val="006302F3"/>
    <w:rsid w:val="006332E1"/>
    <w:rsid w:val="00637C61"/>
    <w:rsid w:val="0064187B"/>
    <w:rsid w:val="0064420D"/>
    <w:rsid w:val="00644EDB"/>
    <w:rsid w:val="006470BC"/>
    <w:rsid w:val="00647AF9"/>
    <w:rsid w:val="00655190"/>
    <w:rsid w:val="00664918"/>
    <w:rsid w:val="00665FD0"/>
    <w:rsid w:val="006666FB"/>
    <w:rsid w:val="0067080E"/>
    <w:rsid w:val="00671C30"/>
    <w:rsid w:val="006741F9"/>
    <w:rsid w:val="00674E40"/>
    <w:rsid w:val="006759A8"/>
    <w:rsid w:val="00676A29"/>
    <w:rsid w:val="006806FB"/>
    <w:rsid w:val="006807D5"/>
    <w:rsid w:val="00690C69"/>
    <w:rsid w:val="00691C2D"/>
    <w:rsid w:val="00691ED7"/>
    <w:rsid w:val="00692C64"/>
    <w:rsid w:val="006946AC"/>
    <w:rsid w:val="006A3B0D"/>
    <w:rsid w:val="006A56E2"/>
    <w:rsid w:val="006C38E5"/>
    <w:rsid w:val="006D20D3"/>
    <w:rsid w:val="006D2268"/>
    <w:rsid w:val="006D7EA9"/>
    <w:rsid w:val="006E0ECD"/>
    <w:rsid w:val="006E4961"/>
    <w:rsid w:val="006E5EBE"/>
    <w:rsid w:val="006F2FC9"/>
    <w:rsid w:val="006F7636"/>
    <w:rsid w:val="007017FF"/>
    <w:rsid w:val="00707E9D"/>
    <w:rsid w:val="00710438"/>
    <w:rsid w:val="00712F6F"/>
    <w:rsid w:val="007249EC"/>
    <w:rsid w:val="00725519"/>
    <w:rsid w:val="00726019"/>
    <w:rsid w:val="00732DE0"/>
    <w:rsid w:val="00737752"/>
    <w:rsid w:val="007421D2"/>
    <w:rsid w:val="00745862"/>
    <w:rsid w:val="00746AE6"/>
    <w:rsid w:val="00746F2F"/>
    <w:rsid w:val="00754483"/>
    <w:rsid w:val="00755987"/>
    <w:rsid w:val="00757994"/>
    <w:rsid w:val="00757B2F"/>
    <w:rsid w:val="00757FF5"/>
    <w:rsid w:val="00761E15"/>
    <w:rsid w:val="00780D90"/>
    <w:rsid w:val="007915FB"/>
    <w:rsid w:val="007A12A9"/>
    <w:rsid w:val="007A45FD"/>
    <w:rsid w:val="007A5404"/>
    <w:rsid w:val="007A630A"/>
    <w:rsid w:val="007B1F2D"/>
    <w:rsid w:val="007B3CCF"/>
    <w:rsid w:val="007B6E2B"/>
    <w:rsid w:val="007C0099"/>
    <w:rsid w:val="007C4BA5"/>
    <w:rsid w:val="007D2F04"/>
    <w:rsid w:val="007D55F8"/>
    <w:rsid w:val="007E1268"/>
    <w:rsid w:val="007F773E"/>
    <w:rsid w:val="0080197D"/>
    <w:rsid w:val="008030D5"/>
    <w:rsid w:val="00803AC2"/>
    <w:rsid w:val="00807DEB"/>
    <w:rsid w:val="00807E1C"/>
    <w:rsid w:val="00811380"/>
    <w:rsid w:val="008141D7"/>
    <w:rsid w:val="00814283"/>
    <w:rsid w:val="00814712"/>
    <w:rsid w:val="008234F4"/>
    <w:rsid w:val="00824EE9"/>
    <w:rsid w:val="00825F0F"/>
    <w:rsid w:val="008324F0"/>
    <w:rsid w:val="00832CBD"/>
    <w:rsid w:val="0083773D"/>
    <w:rsid w:val="00842334"/>
    <w:rsid w:val="008464D7"/>
    <w:rsid w:val="00847FFA"/>
    <w:rsid w:val="00852749"/>
    <w:rsid w:val="008637AF"/>
    <w:rsid w:val="00866C37"/>
    <w:rsid w:val="008708F3"/>
    <w:rsid w:val="00886412"/>
    <w:rsid w:val="00886F29"/>
    <w:rsid w:val="00893D34"/>
    <w:rsid w:val="008A3010"/>
    <w:rsid w:val="008B5606"/>
    <w:rsid w:val="008B5FEB"/>
    <w:rsid w:val="008C4B34"/>
    <w:rsid w:val="008C70CB"/>
    <w:rsid w:val="008D0645"/>
    <w:rsid w:val="008D2046"/>
    <w:rsid w:val="008D6166"/>
    <w:rsid w:val="008D6423"/>
    <w:rsid w:val="008D7C51"/>
    <w:rsid w:val="008E2228"/>
    <w:rsid w:val="008E4B4F"/>
    <w:rsid w:val="008E731D"/>
    <w:rsid w:val="008F393D"/>
    <w:rsid w:val="008F5975"/>
    <w:rsid w:val="00900C39"/>
    <w:rsid w:val="00900F82"/>
    <w:rsid w:val="00906D86"/>
    <w:rsid w:val="0090771C"/>
    <w:rsid w:val="009110FB"/>
    <w:rsid w:val="009144A4"/>
    <w:rsid w:val="009317AE"/>
    <w:rsid w:val="00935E87"/>
    <w:rsid w:val="00936E23"/>
    <w:rsid w:val="00945464"/>
    <w:rsid w:val="00957A47"/>
    <w:rsid w:val="0096384B"/>
    <w:rsid w:val="00964A71"/>
    <w:rsid w:val="00965594"/>
    <w:rsid w:val="009746EB"/>
    <w:rsid w:val="00980771"/>
    <w:rsid w:val="00980E46"/>
    <w:rsid w:val="00986780"/>
    <w:rsid w:val="00992DC9"/>
    <w:rsid w:val="00992EF8"/>
    <w:rsid w:val="009A42D7"/>
    <w:rsid w:val="009B5A84"/>
    <w:rsid w:val="009B712A"/>
    <w:rsid w:val="009B73C5"/>
    <w:rsid w:val="009C555A"/>
    <w:rsid w:val="009D1873"/>
    <w:rsid w:val="009D2123"/>
    <w:rsid w:val="009D3A78"/>
    <w:rsid w:val="009D6C46"/>
    <w:rsid w:val="009E2BE7"/>
    <w:rsid w:val="009E3633"/>
    <w:rsid w:val="009E5117"/>
    <w:rsid w:val="009E559A"/>
    <w:rsid w:val="009F192A"/>
    <w:rsid w:val="009F4EA4"/>
    <w:rsid w:val="009F535B"/>
    <w:rsid w:val="00A05362"/>
    <w:rsid w:val="00A14E13"/>
    <w:rsid w:val="00A24CFD"/>
    <w:rsid w:val="00A329F1"/>
    <w:rsid w:val="00A33A2C"/>
    <w:rsid w:val="00A342C8"/>
    <w:rsid w:val="00A37870"/>
    <w:rsid w:val="00A44640"/>
    <w:rsid w:val="00A473CB"/>
    <w:rsid w:val="00A52DA2"/>
    <w:rsid w:val="00A532C9"/>
    <w:rsid w:val="00A537C8"/>
    <w:rsid w:val="00A55B01"/>
    <w:rsid w:val="00A62912"/>
    <w:rsid w:val="00A73FD5"/>
    <w:rsid w:val="00A75E1B"/>
    <w:rsid w:val="00A8244C"/>
    <w:rsid w:val="00A87FBD"/>
    <w:rsid w:val="00A90600"/>
    <w:rsid w:val="00A90E96"/>
    <w:rsid w:val="00AA1869"/>
    <w:rsid w:val="00AA540D"/>
    <w:rsid w:val="00AB35A5"/>
    <w:rsid w:val="00AB4D70"/>
    <w:rsid w:val="00AB769D"/>
    <w:rsid w:val="00AC264F"/>
    <w:rsid w:val="00AC2F28"/>
    <w:rsid w:val="00AC5BA9"/>
    <w:rsid w:val="00AD7661"/>
    <w:rsid w:val="00AD7E43"/>
    <w:rsid w:val="00AE22F3"/>
    <w:rsid w:val="00AE7325"/>
    <w:rsid w:val="00AF3188"/>
    <w:rsid w:val="00B01D9E"/>
    <w:rsid w:val="00B03EA7"/>
    <w:rsid w:val="00B05E09"/>
    <w:rsid w:val="00B062C1"/>
    <w:rsid w:val="00B17580"/>
    <w:rsid w:val="00B17790"/>
    <w:rsid w:val="00B20F1B"/>
    <w:rsid w:val="00B2123C"/>
    <w:rsid w:val="00B248C7"/>
    <w:rsid w:val="00B2535E"/>
    <w:rsid w:val="00B30DB2"/>
    <w:rsid w:val="00B31A04"/>
    <w:rsid w:val="00B41F46"/>
    <w:rsid w:val="00B42B97"/>
    <w:rsid w:val="00B43596"/>
    <w:rsid w:val="00B63172"/>
    <w:rsid w:val="00B65E98"/>
    <w:rsid w:val="00B74E58"/>
    <w:rsid w:val="00B8351F"/>
    <w:rsid w:val="00B911CD"/>
    <w:rsid w:val="00B91CA8"/>
    <w:rsid w:val="00B9227A"/>
    <w:rsid w:val="00B94EEB"/>
    <w:rsid w:val="00BA1491"/>
    <w:rsid w:val="00BA3F22"/>
    <w:rsid w:val="00BB0D16"/>
    <w:rsid w:val="00BB2017"/>
    <w:rsid w:val="00BB65B2"/>
    <w:rsid w:val="00BB77A2"/>
    <w:rsid w:val="00BC1C33"/>
    <w:rsid w:val="00BD1F76"/>
    <w:rsid w:val="00BD245B"/>
    <w:rsid w:val="00BE2FF2"/>
    <w:rsid w:val="00BF3E31"/>
    <w:rsid w:val="00BF435E"/>
    <w:rsid w:val="00BF56B6"/>
    <w:rsid w:val="00C00C18"/>
    <w:rsid w:val="00C018B9"/>
    <w:rsid w:val="00C01B55"/>
    <w:rsid w:val="00C05BDB"/>
    <w:rsid w:val="00C1217B"/>
    <w:rsid w:val="00C21A3B"/>
    <w:rsid w:val="00C222D0"/>
    <w:rsid w:val="00C3329D"/>
    <w:rsid w:val="00C34F11"/>
    <w:rsid w:val="00C34F18"/>
    <w:rsid w:val="00C35E14"/>
    <w:rsid w:val="00C43810"/>
    <w:rsid w:val="00C45979"/>
    <w:rsid w:val="00C469AD"/>
    <w:rsid w:val="00C53968"/>
    <w:rsid w:val="00C54A65"/>
    <w:rsid w:val="00C62609"/>
    <w:rsid w:val="00C6420E"/>
    <w:rsid w:val="00C67C35"/>
    <w:rsid w:val="00C70B71"/>
    <w:rsid w:val="00C70C32"/>
    <w:rsid w:val="00C7289C"/>
    <w:rsid w:val="00C736D1"/>
    <w:rsid w:val="00C741B6"/>
    <w:rsid w:val="00C9396E"/>
    <w:rsid w:val="00CA2267"/>
    <w:rsid w:val="00CA6870"/>
    <w:rsid w:val="00CC2B67"/>
    <w:rsid w:val="00CC409D"/>
    <w:rsid w:val="00CC5394"/>
    <w:rsid w:val="00CC559A"/>
    <w:rsid w:val="00CD0B23"/>
    <w:rsid w:val="00CD1248"/>
    <w:rsid w:val="00CD244F"/>
    <w:rsid w:val="00CE0EEC"/>
    <w:rsid w:val="00CE25B2"/>
    <w:rsid w:val="00CF0392"/>
    <w:rsid w:val="00CF0BE4"/>
    <w:rsid w:val="00CF5431"/>
    <w:rsid w:val="00D04531"/>
    <w:rsid w:val="00D179FE"/>
    <w:rsid w:val="00D2003B"/>
    <w:rsid w:val="00D215AB"/>
    <w:rsid w:val="00D23469"/>
    <w:rsid w:val="00D24240"/>
    <w:rsid w:val="00D322C2"/>
    <w:rsid w:val="00D3629E"/>
    <w:rsid w:val="00D36940"/>
    <w:rsid w:val="00D3698D"/>
    <w:rsid w:val="00D36CCD"/>
    <w:rsid w:val="00D41F1B"/>
    <w:rsid w:val="00D60249"/>
    <w:rsid w:val="00D75A40"/>
    <w:rsid w:val="00D77402"/>
    <w:rsid w:val="00D84C10"/>
    <w:rsid w:val="00D978CE"/>
    <w:rsid w:val="00DA1D2D"/>
    <w:rsid w:val="00DA211C"/>
    <w:rsid w:val="00DC2923"/>
    <w:rsid w:val="00DC469F"/>
    <w:rsid w:val="00DD0DE7"/>
    <w:rsid w:val="00DD48EF"/>
    <w:rsid w:val="00DE0D2E"/>
    <w:rsid w:val="00DE18AE"/>
    <w:rsid w:val="00DE2073"/>
    <w:rsid w:val="00DE3350"/>
    <w:rsid w:val="00DE402E"/>
    <w:rsid w:val="00DF142D"/>
    <w:rsid w:val="00DF326E"/>
    <w:rsid w:val="00DF342E"/>
    <w:rsid w:val="00E00445"/>
    <w:rsid w:val="00E00F5F"/>
    <w:rsid w:val="00E012B7"/>
    <w:rsid w:val="00E11685"/>
    <w:rsid w:val="00E151F8"/>
    <w:rsid w:val="00E23EAB"/>
    <w:rsid w:val="00E35792"/>
    <w:rsid w:val="00E424CD"/>
    <w:rsid w:val="00E42AA8"/>
    <w:rsid w:val="00E473AD"/>
    <w:rsid w:val="00E54BA9"/>
    <w:rsid w:val="00E556DE"/>
    <w:rsid w:val="00E669C6"/>
    <w:rsid w:val="00E74179"/>
    <w:rsid w:val="00E748CD"/>
    <w:rsid w:val="00E81E81"/>
    <w:rsid w:val="00E83BCF"/>
    <w:rsid w:val="00E84D3D"/>
    <w:rsid w:val="00E93453"/>
    <w:rsid w:val="00E94A6E"/>
    <w:rsid w:val="00E954F5"/>
    <w:rsid w:val="00E96A24"/>
    <w:rsid w:val="00E96B97"/>
    <w:rsid w:val="00E97187"/>
    <w:rsid w:val="00EA4391"/>
    <w:rsid w:val="00EA4F01"/>
    <w:rsid w:val="00EB1051"/>
    <w:rsid w:val="00EB57AA"/>
    <w:rsid w:val="00EC0A8E"/>
    <w:rsid w:val="00ED19C0"/>
    <w:rsid w:val="00ED36B2"/>
    <w:rsid w:val="00ED722A"/>
    <w:rsid w:val="00EE4CBF"/>
    <w:rsid w:val="00EE5B0E"/>
    <w:rsid w:val="00EF5FB8"/>
    <w:rsid w:val="00F075E6"/>
    <w:rsid w:val="00F1288F"/>
    <w:rsid w:val="00F136F9"/>
    <w:rsid w:val="00F15268"/>
    <w:rsid w:val="00F21DD8"/>
    <w:rsid w:val="00F25B59"/>
    <w:rsid w:val="00F3709D"/>
    <w:rsid w:val="00F45EED"/>
    <w:rsid w:val="00F50707"/>
    <w:rsid w:val="00F54977"/>
    <w:rsid w:val="00F5690D"/>
    <w:rsid w:val="00F60C3F"/>
    <w:rsid w:val="00F62C2B"/>
    <w:rsid w:val="00F66DD6"/>
    <w:rsid w:val="00F7064F"/>
    <w:rsid w:val="00F71219"/>
    <w:rsid w:val="00F77701"/>
    <w:rsid w:val="00F80141"/>
    <w:rsid w:val="00F83454"/>
    <w:rsid w:val="00F85337"/>
    <w:rsid w:val="00F94019"/>
    <w:rsid w:val="00FB0032"/>
    <w:rsid w:val="00FB494B"/>
    <w:rsid w:val="00FB4B6D"/>
    <w:rsid w:val="00FB77DD"/>
    <w:rsid w:val="00FC3673"/>
    <w:rsid w:val="00FC4D33"/>
    <w:rsid w:val="00FC532F"/>
    <w:rsid w:val="00FC63A6"/>
    <w:rsid w:val="00FC63FC"/>
    <w:rsid w:val="00FC6E77"/>
    <w:rsid w:val="00FD4593"/>
    <w:rsid w:val="00FD4E08"/>
    <w:rsid w:val="00FF65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91A4AA3"/>
  <w15:chartTrackingRefBased/>
  <w15:docId w15:val="{84E9BA44-6CB5-4894-9F22-A96A32F1E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620"/>
    <w:pPr>
      <w:spacing w:before="120"/>
    </w:pPr>
    <w:rPr>
      <w:sz w:val="22"/>
      <w:szCs w:val="21"/>
    </w:rPr>
  </w:style>
  <w:style w:type="paragraph" w:styleId="Heading1">
    <w:name w:val="heading 1"/>
    <w:basedOn w:val="Normal"/>
    <w:next w:val="Normal"/>
    <w:link w:val="Heading1Char"/>
    <w:uiPriority w:val="9"/>
    <w:qFormat/>
    <w:rsid w:val="00252611"/>
    <w:pPr>
      <w:numPr>
        <w:numId w:val="6"/>
      </w:numPr>
      <w:spacing w:before="480" w:after="180"/>
      <w:outlineLvl w:val="0"/>
    </w:pPr>
    <w:rPr>
      <w:color w:val="0078BF" w:themeColor="accent3"/>
      <w:sz w:val="39"/>
      <w:szCs w:val="39"/>
    </w:rPr>
  </w:style>
  <w:style w:type="paragraph" w:styleId="Heading2">
    <w:name w:val="heading 2"/>
    <w:basedOn w:val="Normal"/>
    <w:next w:val="Normal"/>
    <w:link w:val="Heading2Char"/>
    <w:uiPriority w:val="9"/>
    <w:unhideWhenUsed/>
    <w:qFormat/>
    <w:rsid w:val="00B43596"/>
    <w:pPr>
      <w:keepNext/>
      <w:keepLines/>
      <w:numPr>
        <w:ilvl w:val="1"/>
        <w:numId w:val="6"/>
      </w:numPr>
      <w:snapToGrid w:val="0"/>
      <w:spacing w:before="300"/>
      <w:ind w:left="578" w:hanging="578"/>
      <w:outlineLvl w:val="1"/>
    </w:pPr>
    <w:rPr>
      <w:rFonts w:asciiTheme="majorHAnsi" w:eastAsiaTheme="majorEastAsia" w:hAnsiTheme="majorHAnsi" w:cstheme="majorBidi"/>
      <w:b/>
      <w:color w:val="0078BF" w:themeColor="accent3"/>
      <w:sz w:val="24"/>
      <w:szCs w:val="26"/>
    </w:rPr>
  </w:style>
  <w:style w:type="paragraph" w:styleId="Heading3">
    <w:name w:val="heading 3"/>
    <w:basedOn w:val="Normal"/>
    <w:next w:val="Normal"/>
    <w:link w:val="Heading3Char"/>
    <w:uiPriority w:val="9"/>
    <w:unhideWhenUsed/>
    <w:qFormat/>
    <w:rsid w:val="00B43596"/>
    <w:pPr>
      <w:keepNext/>
      <w:keepLines/>
      <w:numPr>
        <w:ilvl w:val="2"/>
        <w:numId w:val="6"/>
      </w:numPr>
      <w:spacing w:before="300"/>
      <w:outlineLvl w:val="2"/>
    </w:pPr>
    <w:rPr>
      <w:rFonts w:asciiTheme="majorHAnsi" w:eastAsiaTheme="majorEastAsia" w:hAnsiTheme="majorHAnsi" w:cstheme="majorBidi"/>
      <w:b/>
      <w:color w:val="0078BF" w:themeColor="accent3"/>
      <w:szCs w:val="24"/>
    </w:rPr>
  </w:style>
  <w:style w:type="paragraph" w:styleId="Heading4">
    <w:name w:val="heading 4"/>
    <w:basedOn w:val="Normal"/>
    <w:next w:val="Normal"/>
    <w:link w:val="Heading4Char"/>
    <w:uiPriority w:val="9"/>
    <w:unhideWhenUsed/>
    <w:qFormat/>
    <w:rsid w:val="00B43596"/>
    <w:pPr>
      <w:keepNext/>
      <w:keepLines/>
      <w:numPr>
        <w:ilvl w:val="3"/>
        <w:numId w:val="6"/>
      </w:numPr>
      <w:spacing w:before="300"/>
      <w:ind w:left="862" w:hanging="862"/>
      <w:outlineLvl w:val="3"/>
    </w:pPr>
    <w:rPr>
      <w:rFonts w:asciiTheme="majorHAnsi" w:eastAsiaTheme="majorEastAsia" w:hAnsiTheme="majorHAnsi" w:cstheme="majorBidi"/>
      <w:b/>
      <w:iCs/>
      <w:color w:val="0078BF" w:themeColor="accent3"/>
    </w:rPr>
  </w:style>
  <w:style w:type="paragraph" w:styleId="Heading5">
    <w:name w:val="heading 5"/>
    <w:basedOn w:val="Normal"/>
    <w:next w:val="Normal"/>
    <w:link w:val="Heading5Char"/>
    <w:uiPriority w:val="9"/>
    <w:unhideWhenUsed/>
    <w:qFormat/>
    <w:rsid w:val="00B43596"/>
    <w:pPr>
      <w:keepNext/>
      <w:keepLines/>
      <w:numPr>
        <w:ilvl w:val="4"/>
        <w:numId w:val="6"/>
      </w:numPr>
      <w:spacing w:before="300"/>
      <w:ind w:left="1009" w:hanging="1009"/>
      <w:outlineLvl w:val="4"/>
    </w:pPr>
    <w:rPr>
      <w:rFonts w:asciiTheme="majorHAnsi" w:eastAsiaTheme="majorEastAsia" w:hAnsiTheme="majorHAnsi" w:cstheme="majorBidi"/>
      <w:b/>
      <w:color w:val="0078BF" w:themeColor="accent3"/>
    </w:rPr>
  </w:style>
  <w:style w:type="paragraph" w:styleId="Heading6">
    <w:name w:val="heading 6"/>
    <w:basedOn w:val="Normal"/>
    <w:next w:val="Normal"/>
    <w:link w:val="Heading6Char"/>
    <w:uiPriority w:val="9"/>
    <w:unhideWhenUsed/>
    <w:qFormat/>
    <w:rsid w:val="00B43596"/>
    <w:pPr>
      <w:keepNext/>
      <w:keepLines/>
      <w:numPr>
        <w:ilvl w:val="5"/>
        <w:numId w:val="6"/>
      </w:numPr>
      <w:spacing w:before="300"/>
      <w:ind w:left="1151" w:hanging="1151"/>
      <w:outlineLvl w:val="5"/>
    </w:pPr>
    <w:rPr>
      <w:rFonts w:asciiTheme="majorHAnsi" w:eastAsiaTheme="majorEastAsia" w:hAnsiTheme="majorHAnsi" w:cstheme="majorBidi"/>
      <w:b/>
      <w:color w:val="0078BF" w:themeColor="accent3"/>
    </w:rPr>
  </w:style>
  <w:style w:type="paragraph" w:styleId="Heading7">
    <w:name w:val="heading 7"/>
    <w:basedOn w:val="Normal"/>
    <w:next w:val="Normal"/>
    <w:link w:val="Heading7Char"/>
    <w:uiPriority w:val="9"/>
    <w:unhideWhenUsed/>
    <w:qFormat/>
    <w:rsid w:val="00B43596"/>
    <w:pPr>
      <w:keepNext/>
      <w:keepLines/>
      <w:numPr>
        <w:ilvl w:val="6"/>
        <w:numId w:val="6"/>
      </w:numPr>
      <w:spacing w:before="300"/>
      <w:ind w:left="1298" w:hanging="1298"/>
      <w:outlineLvl w:val="6"/>
    </w:pPr>
    <w:rPr>
      <w:rFonts w:asciiTheme="majorHAnsi" w:eastAsiaTheme="majorEastAsia" w:hAnsiTheme="majorHAnsi" w:cstheme="majorBidi"/>
      <w:b/>
      <w:iCs/>
      <w:color w:val="0078BF" w:themeColor="accent3"/>
    </w:rPr>
  </w:style>
  <w:style w:type="paragraph" w:styleId="Heading8">
    <w:name w:val="heading 8"/>
    <w:basedOn w:val="Normal"/>
    <w:next w:val="Normal"/>
    <w:link w:val="Heading8Char"/>
    <w:uiPriority w:val="9"/>
    <w:semiHidden/>
    <w:unhideWhenUsed/>
    <w:qFormat/>
    <w:rsid w:val="00B43596"/>
    <w:pPr>
      <w:keepNext/>
      <w:keepLines/>
      <w:numPr>
        <w:ilvl w:val="7"/>
        <w:numId w:val="6"/>
      </w:numPr>
      <w:spacing w:before="300"/>
      <w:outlineLvl w:val="7"/>
    </w:pPr>
    <w:rPr>
      <w:rFonts w:asciiTheme="majorHAnsi" w:eastAsiaTheme="majorEastAsia" w:hAnsiTheme="majorHAnsi" w:cstheme="majorBidi"/>
      <w:b/>
      <w:color w:val="0078BF" w:themeColor="accent3"/>
    </w:rPr>
  </w:style>
  <w:style w:type="paragraph" w:styleId="Heading9">
    <w:name w:val="heading 9"/>
    <w:basedOn w:val="Normal"/>
    <w:next w:val="Normal"/>
    <w:link w:val="Heading9Char"/>
    <w:uiPriority w:val="9"/>
    <w:semiHidden/>
    <w:unhideWhenUsed/>
    <w:qFormat/>
    <w:rsid w:val="005A5282"/>
    <w:pPr>
      <w:keepNext/>
      <w:keepLines/>
      <w:numPr>
        <w:ilvl w:val="8"/>
        <w:numId w:val="6"/>
      </w:numPr>
      <w:spacing w:before="40"/>
      <w:outlineLvl w:val="8"/>
    </w:pPr>
    <w:rPr>
      <w:rFonts w:asciiTheme="majorHAnsi" w:eastAsiaTheme="majorEastAsia" w:hAnsiTheme="majorHAnsi" w:cstheme="majorBidi"/>
      <w:i/>
      <w:iCs/>
      <w:color w:val="004C96"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B43596"/>
    <w:rPr>
      <w:rFonts w:asciiTheme="majorHAnsi" w:eastAsiaTheme="majorEastAsia" w:hAnsiTheme="majorHAnsi" w:cstheme="majorBidi"/>
      <w:b/>
      <w:iCs/>
      <w:color w:val="0078BF" w:themeColor="accent3"/>
      <w:sz w:val="22"/>
      <w:szCs w:val="21"/>
    </w:rPr>
  </w:style>
  <w:style w:type="character" w:customStyle="1" w:styleId="Heading5Char">
    <w:name w:val="Heading 5 Char"/>
    <w:basedOn w:val="DefaultParagraphFont"/>
    <w:link w:val="Heading5"/>
    <w:uiPriority w:val="9"/>
    <w:rsid w:val="00B43596"/>
    <w:rPr>
      <w:rFonts w:asciiTheme="majorHAnsi" w:eastAsiaTheme="majorEastAsia" w:hAnsiTheme="majorHAnsi" w:cstheme="majorBidi"/>
      <w:b/>
      <w:color w:val="0078BF" w:themeColor="accent3"/>
      <w:sz w:val="22"/>
      <w:szCs w:val="21"/>
    </w:rPr>
  </w:style>
  <w:style w:type="character" w:customStyle="1" w:styleId="Heading6Char">
    <w:name w:val="Heading 6 Char"/>
    <w:basedOn w:val="DefaultParagraphFont"/>
    <w:link w:val="Heading6"/>
    <w:uiPriority w:val="9"/>
    <w:rsid w:val="00B43596"/>
    <w:rPr>
      <w:rFonts w:asciiTheme="majorHAnsi" w:eastAsiaTheme="majorEastAsia" w:hAnsiTheme="majorHAnsi" w:cstheme="majorBidi"/>
      <w:b/>
      <w:color w:val="0078BF" w:themeColor="accent3"/>
      <w:sz w:val="22"/>
      <w:szCs w:val="21"/>
    </w:rPr>
  </w:style>
  <w:style w:type="paragraph" w:styleId="Footer">
    <w:name w:val="footer"/>
    <w:basedOn w:val="Normal"/>
    <w:link w:val="FooterChar"/>
    <w:uiPriority w:val="99"/>
    <w:unhideWhenUsed/>
    <w:qFormat/>
    <w:rsid w:val="00761E15"/>
    <w:pPr>
      <w:tabs>
        <w:tab w:val="center" w:pos="4513"/>
        <w:tab w:val="right" w:pos="9026"/>
      </w:tabs>
      <w:spacing w:before="0" w:line="216" w:lineRule="exact"/>
    </w:pPr>
    <w:rPr>
      <w:sz w:val="18"/>
      <w:szCs w:val="18"/>
    </w:rPr>
  </w:style>
  <w:style w:type="character" w:customStyle="1" w:styleId="FooterChar">
    <w:name w:val="Footer Char"/>
    <w:basedOn w:val="DefaultParagraphFont"/>
    <w:link w:val="Footer"/>
    <w:uiPriority w:val="99"/>
    <w:rsid w:val="00761E15"/>
    <w:rPr>
      <w:sz w:val="18"/>
      <w:szCs w:val="18"/>
    </w:rPr>
  </w:style>
  <w:style w:type="character" w:styleId="PageNumber">
    <w:name w:val="page number"/>
    <w:basedOn w:val="DefaultParagraphFont"/>
    <w:uiPriority w:val="99"/>
    <w:semiHidden/>
    <w:unhideWhenUsed/>
    <w:rsid w:val="00DC469F"/>
  </w:style>
  <w:style w:type="paragraph" w:customStyle="1" w:styleId="CoverTitle">
    <w:name w:val="Cover Title"/>
    <w:basedOn w:val="Normal"/>
    <w:qFormat/>
    <w:rsid w:val="00CD0B23"/>
    <w:pPr>
      <w:spacing w:line="720" w:lineRule="exact"/>
    </w:pPr>
    <w:rPr>
      <w:noProof/>
      <w:color w:val="EFF0F1" w:themeColor="background1"/>
      <w:sz w:val="72"/>
      <w:szCs w:val="72"/>
    </w:rPr>
  </w:style>
  <w:style w:type="paragraph" w:customStyle="1" w:styleId="CoverSubtitle">
    <w:name w:val="Cover Subtitle"/>
    <w:basedOn w:val="Normal"/>
    <w:qFormat/>
    <w:rsid w:val="00E93453"/>
    <w:pPr>
      <w:spacing w:before="240" w:line="420" w:lineRule="exact"/>
      <w:ind w:right="-7"/>
    </w:pPr>
    <w:rPr>
      <w:color w:val="00BDF2" w:themeColor="accent4"/>
      <w:sz w:val="42"/>
      <w:szCs w:val="42"/>
    </w:rPr>
  </w:style>
  <w:style w:type="character" w:customStyle="1" w:styleId="Heading1Char">
    <w:name w:val="Heading 1 Char"/>
    <w:basedOn w:val="DefaultParagraphFont"/>
    <w:link w:val="Heading1"/>
    <w:uiPriority w:val="9"/>
    <w:rsid w:val="00252611"/>
    <w:rPr>
      <w:color w:val="0078BF" w:themeColor="accent3"/>
      <w:sz w:val="39"/>
      <w:szCs w:val="39"/>
    </w:rPr>
  </w:style>
  <w:style w:type="paragraph" w:styleId="TOCHeading">
    <w:name w:val="TOC Heading"/>
    <w:basedOn w:val="Heading1"/>
    <w:next w:val="Normal"/>
    <w:uiPriority w:val="39"/>
    <w:unhideWhenUsed/>
    <w:qFormat/>
    <w:rsid w:val="00664918"/>
    <w:pPr>
      <w:numPr>
        <w:numId w:val="0"/>
      </w:numPr>
      <w:outlineLvl w:val="9"/>
    </w:pPr>
    <w:rPr>
      <w:bCs/>
      <w:szCs w:val="28"/>
      <w:lang w:val="en-US"/>
    </w:rPr>
  </w:style>
  <w:style w:type="paragraph" w:styleId="TOC1">
    <w:name w:val="toc 1"/>
    <w:basedOn w:val="Normal"/>
    <w:next w:val="Normal"/>
    <w:uiPriority w:val="39"/>
    <w:unhideWhenUsed/>
    <w:qFormat/>
    <w:rsid w:val="00DE18AE"/>
    <w:pPr>
      <w:spacing w:before="180" w:after="60"/>
    </w:pPr>
    <w:rPr>
      <w:rFonts w:cstheme="minorHAnsi"/>
      <w:bCs/>
      <w:szCs w:val="20"/>
    </w:rPr>
  </w:style>
  <w:style w:type="paragraph" w:styleId="TOC2">
    <w:name w:val="toc 2"/>
    <w:basedOn w:val="Normal"/>
    <w:next w:val="Normal"/>
    <w:uiPriority w:val="39"/>
    <w:unhideWhenUsed/>
    <w:qFormat/>
    <w:rsid w:val="00CD0B23"/>
    <w:pPr>
      <w:spacing w:before="60"/>
      <w:ind w:left="142"/>
    </w:pPr>
    <w:rPr>
      <w:rFonts w:cstheme="minorHAnsi"/>
      <w:iCs/>
      <w:szCs w:val="20"/>
    </w:rPr>
  </w:style>
  <w:style w:type="paragraph" w:customStyle="1" w:styleId="TableText">
    <w:name w:val="Table Text"/>
    <w:basedOn w:val="Normal"/>
    <w:qFormat/>
    <w:rsid w:val="00D04531"/>
    <w:pPr>
      <w:spacing w:before="0"/>
    </w:pPr>
    <w:rPr>
      <w:szCs w:val="18"/>
    </w:rPr>
  </w:style>
  <w:style w:type="paragraph" w:customStyle="1" w:styleId="DocumentReference">
    <w:name w:val="Document Reference"/>
    <w:basedOn w:val="Normal"/>
    <w:qFormat/>
    <w:rsid w:val="003D2EDC"/>
    <w:pPr>
      <w:spacing w:before="30"/>
    </w:pPr>
  </w:style>
  <w:style w:type="paragraph" w:styleId="Header">
    <w:name w:val="header"/>
    <w:basedOn w:val="Normal"/>
    <w:link w:val="HeaderChar"/>
    <w:uiPriority w:val="99"/>
    <w:unhideWhenUsed/>
    <w:qFormat/>
    <w:rsid w:val="003D2EDC"/>
    <w:pPr>
      <w:tabs>
        <w:tab w:val="center" w:pos="4513"/>
        <w:tab w:val="right" w:pos="9026"/>
      </w:tabs>
      <w:spacing w:before="0"/>
    </w:pPr>
  </w:style>
  <w:style w:type="character" w:customStyle="1" w:styleId="HeaderChar">
    <w:name w:val="Header Char"/>
    <w:basedOn w:val="DefaultParagraphFont"/>
    <w:link w:val="Header"/>
    <w:uiPriority w:val="99"/>
    <w:rsid w:val="003D2EDC"/>
    <w:rPr>
      <w:color w:val="002C56" w:themeColor="text1"/>
      <w:sz w:val="21"/>
      <w:szCs w:val="21"/>
    </w:rPr>
  </w:style>
  <w:style w:type="paragraph" w:styleId="ListParagraph">
    <w:name w:val="List Paragraph"/>
    <w:aliases w:val="UTS Para"/>
    <w:basedOn w:val="Normal"/>
    <w:link w:val="ListParagraphChar"/>
    <w:uiPriority w:val="34"/>
    <w:qFormat/>
    <w:rsid w:val="001D5A08"/>
    <w:pPr>
      <w:numPr>
        <w:numId w:val="1"/>
      </w:numPr>
      <w:spacing w:before="90"/>
    </w:pPr>
  </w:style>
  <w:style w:type="paragraph" w:customStyle="1" w:styleId="Heading">
    <w:name w:val="Heading"/>
    <w:basedOn w:val="Heading1"/>
    <w:qFormat/>
    <w:rsid w:val="00664918"/>
    <w:pPr>
      <w:numPr>
        <w:numId w:val="0"/>
      </w:numPr>
    </w:pPr>
  </w:style>
  <w:style w:type="paragraph" w:customStyle="1" w:styleId="CoverDate">
    <w:name w:val="Cover Date"/>
    <w:basedOn w:val="Footer"/>
    <w:qFormat/>
    <w:rsid w:val="00E93453"/>
    <w:pPr>
      <w:spacing w:before="720"/>
    </w:pPr>
    <w:rPr>
      <w:b/>
      <w:color w:val="EFF0F1"/>
    </w:rPr>
  </w:style>
  <w:style w:type="character" w:customStyle="1" w:styleId="Heading2Char">
    <w:name w:val="Heading 2 Char"/>
    <w:basedOn w:val="DefaultParagraphFont"/>
    <w:link w:val="Heading2"/>
    <w:uiPriority w:val="9"/>
    <w:rsid w:val="00B43596"/>
    <w:rPr>
      <w:rFonts w:asciiTheme="majorHAnsi" w:eastAsiaTheme="majorEastAsia" w:hAnsiTheme="majorHAnsi" w:cstheme="majorBidi"/>
      <w:b/>
      <w:color w:val="0078BF" w:themeColor="accent3"/>
      <w:szCs w:val="26"/>
    </w:rPr>
  </w:style>
  <w:style w:type="paragraph" w:customStyle="1" w:styleId="Page2Header">
    <w:name w:val="Page 2 Header"/>
    <w:basedOn w:val="Normal"/>
    <w:qFormat/>
    <w:rsid w:val="00761E15"/>
    <w:pPr>
      <w:spacing w:before="300"/>
    </w:pPr>
    <w:rPr>
      <w:b/>
      <w:color w:val="0078BF" w:themeColor="accent3"/>
      <w:szCs w:val="24"/>
    </w:rPr>
  </w:style>
  <w:style w:type="character" w:customStyle="1" w:styleId="Heading3Char">
    <w:name w:val="Heading 3 Char"/>
    <w:basedOn w:val="DefaultParagraphFont"/>
    <w:link w:val="Heading3"/>
    <w:uiPriority w:val="9"/>
    <w:rsid w:val="00B43596"/>
    <w:rPr>
      <w:rFonts w:asciiTheme="majorHAnsi" w:eastAsiaTheme="majorEastAsia" w:hAnsiTheme="majorHAnsi" w:cstheme="majorBidi"/>
      <w:b/>
      <w:color w:val="0078BF" w:themeColor="accent3"/>
      <w:sz w:val="22"/>
    </w:rPr>
  </w:style>
  <w:style w:type="character" w:styleId="Hyperlink">
    <w:name w:val="Hyperlink"/>
    <w:uiPriority w:val="99"/>
    <w:unhideWhenUsed/>
    <w:qFormat/>
    <w:rsid w:val="0012165C"/>
    <w:rPr>
      <w:color w:val="00BDF2" w:themeColor="accent4"/>
    </w:rPr>
  </w:style>
  <w:style w:type="numbering" w:styleId="111111">
    <w:name w:val="Outline List 2"/>
    <w:basedOn w:val="NoList"/>
    <w:uiPriority w:val="99"/>
    <w:semiHidden/>
    <w:unhideWhenUsed/>
    <w:rsid w:val="00CD0B23"/>
    <w:pPr>
      <w:numPr>
        <w:numId w:val="2"/>
      </w:numPr>
    </w:pPr>
  </w:style>
  <w:style w:type="paragraph" w:customStyle="1" w:styleId="NumberedParagraph">
    <w:name w:val="Numbered Paragraph"/>
    <w:basedOn w:val="ListParagraph"/>
    <w:qFormat/>
    <w:rsid w:val="006302F3"/>
    <w:pPr>
      <w:numPr>
        <w:numId w:val="3"/>
      </w:numPr>
    </w:pPr>
  </w:style>
  <w:style w:type="table" w:styleId="TableGrid">
    <w:name w:val="Table Grid"/>
    <w:basedOn w:val="TableNormal"/>
    <w:uiPriority w:val="39"/>
    <w:rsid w:val="004A70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Accent4">
    <w:name w:val="Grid Table 3 Accent 4"/>
    <w:basedOn w:val="TableNormal"/>
    <w:uiPriority w:val="48"/>
    <w:rsid w:val="004A7069"/>
    <w:tblPr>
      <w:tblStyleRowBandSize w:val="1"/>
      <w:tblStyleColBandSize w:val="1"/>
      <w:tblBorders>
        <w:top w:val="single" w:sz="4" w:space="0" w:color="5EDBFF" w:themeColor="accent4" w:themeTint="99"/>
        <w:left w:val="single" w:sz="4" w:space="0" w:color="5EDBFF" w:themeColor="accent4" w:themeTint="99"/>
        <w:bottom w:val="single" w:sz="4" w:space="0" w:color="5EDBFF" w:themeColor="accent4" w:themeTint="99"/>
        <w:right w:val="single" w:sz="4" w:space="0" w:color="5EDBFF" w:themeColor="accent4" w:themeTint="99"/>
        <w:insideH w:val="single" w:sz="4" w:space="0" w:color="5EDBFF" w:themeColor="accent4" w:themeTint="99"/>
        <w:insideV w:val="single" w:sz="4" w:space="0" w:color="5EDBFF" w:themeColor="accent4" w:themeTint="99"/>
      </w:tblBorders>
    </w:tblPr>
    <w:tblStylePr w:type="firstRow">
      <w:rPr>
        <w:b/>
        <w:bCs/>
      </w:rPr>
      <w:tblPr/>
      <w:tcPr>
        <w:tcBorders>
          <w:top w:val="nil"/>
          <w:left w:val="nil"/>
          <w:right w:val="nil"/>
          <w:insideH w:val="nil"/>
          <w:insideV w:val="nil"/>
        </w:tcBorders>
        <w:shd w:val="clear" w:color="auto" w:fill="EFF0F1" w:themeFill="background1"/>
      </w:tcPr>
    </w:tblStylePr>
    <w:tblStylePr w:type="lastRow">
      <w:rPr>
        <w:b/>
        <w:bCs/>
      </w:rPr>
      <w:tblPr/>
      <w:tcPr>
        <w:tcBorders>
          <w:left w:val="nil"/>
          <w:bottom w:val="nil"/>
          <w:right w:val="nil"/>
          <w:insideH w:val="nil"/>
          <w:insideV w:val="nil"/>
        </w:tcBorders>
        <w:shd w:val="clear" w:color="auto" w:fill="EFF0F1" w:themeFill="background1"/>
      </w:tcPr>
    </w:tblStylePr>
    <w:tblStylePr w:type="firstCol">
      <w:pPr>
        <w:jc w:val="right"/>
      </w:pPr>
      <w:rPr>
        <w:i/>
        <w:iCs/>
      </w:rPr>
      <w:tblPr/>
      <w:tcPr>
        <w:tcBorders>
          <w:top w:val="nil"/>
          <w:left w:val="nil"/>
          <w:bottom w:val="nil"/>
          <w:insideH w:val="nil"/>
          <w:insideV w:val="nil"/>
        </w:tcBorders>
        <w:shd w:val="clear" w:color="auto" w:fill="EFF0F1" w:themeFill="background1"/>
      </w:tcPr>
    </w:tblStylePr>
    <w:tblStylePr w:type="lastCol">
      <w:rPr>
        <w:i/>
        <w:iCs/>
      </w:rPr>
      <w:tblPr/>
      <w:tcPr>
        <w:tcBorders>
          <w:top w:val="nil"/>
          <w:bottom w:val="nil"/>
          <w:right w:val="nil"/>
          <w:insideH w:val="nil"/>
          <w:insideV w:val="nil"/>
        </w:tcBorders>
        <w:shd w:val="clear" w:color="auto" w:fill="EFF0F1" w:themeFill="background1"/>
      </w:tcPr>
    </w:tblStylePr>
    <w:tblStylePr w:type="band1Vert">
      <w:tblPr/>
      <w:tcPr>
        <w:shd w:val="clear" w:color="auto" w:fill="C9F3FF" w:themeFill="accent4" w:themeFillTint="33"/>
      </w:tcPr>
    </w:tblStylePr>
    <w:tblStylePr w:type="band1Horz">
      <w:tblPr/>
      <w:tcPr>
        <w:shd w:val="clear" w:color="auto" w:fill="C9F3FF" w:themeFill="accent4" w:themeFillTint="33"/>
      </w:tcPr>
    </w:tblStylePr>
    <w:tblStylePr w:type="neCell">
      <w:tblPr/>
      <w:tcPr>
        <w:tcBorders>
          <w:bottom w:val="single" w:sz="4" w:space="0" w:color="5EDBFF" w:themeColor="accent4" w:themeTint="99"/>
        </w:tcBorders>
      </w:tcPr>
    </w:tblStylePr>
    <w:tblStylePr w:type="nwCell">
      <w:tblPr/>
      <w:tcPr>
        <w:tcBorders>
          <w:bottom w:val="single" w:sz="4" w:space="0" w:color="5EDBFF" w:themeColor="accent4" w:themeTint="99"/>
        </w:tcBorders>
      </w:tcPr>
    </w:tblStylePr>
    <w:tblStylePr w:type="seCell">
      <w:tblPr/>
      <w:tcPr>
        <w:tcBorders>
          <w:top w:val="single" w:sz="4" w:space="0" w:color="5EDBFF" w:themeColor="accent4" w:themeTint="99"/>
        </w:tcBorders>
      </w:tcPr>
    </w:tblStylePr>
    <w:tblStylePr w:type="swCell">
      <w:tblPr/>
      <w:tcPr>
        <w:tcBorders>
          <w:top w:val="single" w:sz="4" w:space="0" w:color="5EDBFF" w:themeColor="accent4" w:themeTint="99"/>
        </w:tcBorders>
      </w:tcPr>
    </w:tblStylePr>
  </w:style>
  <w:style w:type="table" w:styleId="GridTable4-Accent4">
    <w:name w:val="Grid Table 4 Accent 4"/>
    <w:basedOn w:val="TableNormal"/>
    <w:uiPriority w:val="49"/>
    <w:rsid w:val="004A7069"/>
    <w:tblPr>
      <w:tblStyleRowBandSize w:val="1"/>
      <w:tblStyleColBandSize w:val="1"/>
      <w:tblBorders>
        <w:top w:val="single" w:sz="4" w:space="0" w:color="5EDBFF" w:themeColor="accent4" w:themeTint="99"/>
        <w:left w:val="single" w:sz="4" w:space="0" w:color="5EDBFF" w:themeColor="accent4" w:themeTint="99"/>
        <w:bottom w:val="single" w:sz="4" w:space="0" w:color="5EDBFF" w:themeColor="accent4" w:themeTint="99"/>
        <w:right w:val="single" w:sz="4" w:space="0" w:color="5EDBFF" w:themeColor="accent4" w:themeTint="99"/>
        <w:insideH w:val="single" w:sz="4" w:space="0" w:color="5EDBFF" w:themeColor="accent4" w:themeTint="99"/>
        <w:insideV w:val="single" w:sz="4" w:space="0" w:color="5EDBFF" w:themeColor="accent4" w:themeTint="99"/>
      </w:tblBorders>
    </w:tblPr>
    <w:tblStylePr w:type="firstRow">
      <w:rPr>
        <w:b/>
        <w:bCs/>
        <w:color w:val="EFF0F1" w:themeColor="background1"/>
      </w:rPr>
      <w:tblPr/>
      <w:tcPr>
        <w:tcBorders>
          <w:top w:val="single" w:sz="4" w:space="0" w:color="00BDF2" w:themeColor="accent4"/>
          <w:left w:val="single" w:sz="4" w:space="0" w:color="00BDF2" w:themeColor="accent4"/>
          <w:bottom w:val="single" w:sz="4" w:space="0" w:color="00BDF2" w:themeColor="accent4"/>
          <w:right w:val="single" w:sz="4" w:space="0" w:color="00BDF2" w:themeColor="accent4"/>
          <w:insideH w:val="nil"/>
          <w:insideV w:val="nil"/>
        </w:tcBorders>
        <w:shd w:val="clear" w:color="auto" w:fill="00BDF2" w:themeFill="accent4"/>
      </w:tcPr>
    </w:tblStylePr>
    <w:tblStylePr w:type="lastRow">
      <w:rPr>
        <w:b/>
        <w:bCs/>
      </w:rPr>
      <w:tblPr/>
      <w:tcPr>
        <w:tcBorders>
          <w:top w:val="double" w:sz="4" w:space="0" w:color="00BDF2" w:themeColor="accent4"/>
        </w:tcBorders>
      </w:tcPr>
    </w:tblStylePr>
    <w:tblStylePr w:type="firstCol">
      <w:rPr>
        <w:b/>
        <w:bCs/>
      </w:rPr>
    </w:tblStylePr>
    <w:tblStylePr w:type="lastCol">
      <w:rPr>
        <w:b/>
        <w:bCs/>
      </w:rPr>
    </w:tblStylePr>
    <w:tblStylePr w:type="band1Vert">
      <w:tblPr/>
      <w:tcPr>
        <w:shd w:val="clear" w:color="auto" w:fill="C9F3FF" w:themeFill="accent4" w:themeFillTint="33"/>
      </w:tcPr>
    </w:tblStylePr>
    <w:tblStylePr w:type="band1Horz">
      <w:tblPr/>
      <w:tcPr>
        <w:shd w:val="clear" w:color="auto" w:fill="C9F3FF" w:themeFill="accent4" w:themeFillTint="33"/>
      </w:tcPr>
    </w:tblStylePr>
  </w:style>
  <w:style w:type="table" w:styleId="GridTable3-Accent5">
    <w:name w:val="Grid Table 3 Accent 5"/>
    <w:basedOn w:val="TableNormal"/>
    <w:uiPriority w:val="48"/>
    <w:rsid w:val="00B43596"/>
    <w:tblPr>
      <w:tblStyleRowBandSize w:val="1"/>
      <w:tblStyleColBandSize w:val="1"/>
      <w:tblBorders>
        <w:top w:val="single" w:sz="4" w:space="0" w:color="B4E2F9" w:themeColor="accent5" w:themeTint="99"/>
        <w:left w:val="single" w:sz="4" w:space="0" w:color="B4E2F9" w:themeColor="accent5" w:themeTint="99"/>
        <w:bottom w:val="single" w:sz="4" w:space="0" w:color="B4E2F9" w:themeColor="accent5" w:themeTint="99"/>
        <w:right w:val="single" w:sz="4" w:space="0" w:color="B4E2F9" w:themeColor="accent5" w:themeTint="99"/>
        <w:insideH w:val="single" w:sz="4" w:space="0" w:color="B4E2F9" w:themeColor="accent5" w:themeTint="99"/>
        <w:insideV w:val="single" w:sz="4" w:space="0" w:color="B4E2F9" w:themeColor="accent5" w:themeTint="99"/>
      </w:tblBorders>
    </w:tblPr>
    <w:tblStylePr w:type="firstRow">
      <w:rPr>
        <w:b/>
        <w:bCs/>
      </w:rPr>
      <w:tblPr/>
      <w:tcPr>
        <w:tcBorders>
          <w:top w:val="nil"/>
          <w:left w:val="nil"/>
          <w:right w:val="nil"/>
          <w:insideH w:val="nil"/>
          <w:insideV w:val="nil"/>
        </w:tcBorders>
        <w:shd w:val="clear" w:color="auto" w:fill="EFF0F1" w:themeFill="background1"/>
      </w:tcPr>
    </w:tblStylePr>
    <w:tblStylePr w:type="lastRow">
      <w:rPr>
        <w:b/>
        <w:bCs/>
      </w:rPr>
      <w:tblPr/>
      <w:tcPr>
        <w:tcBorders>
          <w:left w:val="nil"/>
          <w:bottom w:val="nil"/>
          <w:right w:val="nil"/>
          <w:insideH w:val="nil"/>
          <w:insideV w:val="nil"/>
        </w:tcBorders>
        <w:shd w:val="clear" w:color="auto" w:fill="EFF0F1" w:themeFill="background1"/>
      </w:tcPr>
    </w:tblStylePr>
    <w:tblStylePr w:type="firstCol">
      <w:pPr>
        <w:jc w:val="right"/>
      </w:pPr>
      <w:rPr>
        <w:i/>
        <w:iCs/>
      </w:rPr>
      <w:tblPr/>
      <w:tcPr>
        <w:tcBorders>
          <w:top w:val="nil"/>
          <w:left w:val="nil"/>
          <w:bottom w:val="nil"/>
          <w:insideH w:val="nil"/>
          <w:insideV w:val="nil"/>
        </w:tcBorders>
        <w:shd w:val="clear" w:color="auto" w:fill="EFF0F1" w:themeFill="background1"/>
      </w:tcPr>
    </w:tblStylePr>
    <w:tblStylePr w:type="lastCol">
      <w:rPr>
        <w:i/>
        <w:iCs/>
      </w:rPr>
      <w:tblPr/>
      <w:tcPr>
        <w:tcBorders>
          <w:top w:val="nil"/>
          <w:bottom w:val="nil"/>
          <w:right w:val="nil"/>
          <w:insideH w:val="nil"/>
          <w:insideV w:val="nil"/>
        </w:tcBorders>
        <w:shd w:val="clear" w:color="auto" w:fill="EFF0F1" w:themeFill="background1"/>
      </w:tcPr>
    </w:tblStylePr>
    <w:tblStylePr w:type="band1Vert">
      <w:tblPr/>
      <w:tcPr>
        <w:shd w:val="clear" w:color="auto" w:fill="E6F5FD" w:themeFill="accent5" w:themeFillTint="33"/>
      </w:tcPr>
    </w:tblStylePr>
    <w:tblStylePr w:type="band1Horz">
      <w:tblPr/>
      <w:tcPr>
        <w:shd w:val="clear" w:color="auto" w:fill="E6F5FD" w:themeFill="accent5" w:themeFillTint="33"/>
      </w:tcPr>
    </w:tblStylePr>
    <w:tblStylePr w:type="neCell">
      <w:tblPr/>
      <w:tcPr>
        <w:tcBorders>
          <w:bottom w:val="single" w:sz="4" w:space="0" w:color="B4E2F9" w:themeColor="accent5" w:themeTint="99"/>
        </w:tcBorders>
      </w:tcPr>
    </w:tblStylePr>
    <w:tblStylePr w:type="nwCell">
      <w:tblPr/>
      <w:tcPr>
        <w:tcBorders>
          <w:bottom w:val="single" w:sz="4" w:space="0" w:color="B4E2F9" w:themeColor="accent5" w:themeTint="99"/>
        </w:tcBorders>
      </w:tcPr>
    </w:tblStylePr>
    <w:tblStylePr w:type="seCell">
      <w:tblPr/>
      <w:tcPr>
        <w:tcBorders>
          <w:top w:val="single" w:sz="4" w:space="0" w:color="B4E2F9" w:themeColor="accent5" w:themeTint="99"/>
        </w:tcBorders>
      </w:tcPr>
    </w:tblStylePr>
    <w:tblStylePr w:type="swCell">
      <w:tblPr/>
      <w:tcPr>
        <w:tcBorders>
          <w:top w:val="single" w:sz="4" w:space="0" w:color="B4E2F9" w:themeColor="accent5" w:themeTint="99"/>
        </w:tcBorders>
      </w:tcPr>
    </w:tblStylePr>
  </w:style>
  <w:style w:type="table" w:styleId="GridTable4-Accent1">
    <w:name w:val="Grid Table 4 Accent 1"/>
    <w:basedOn w:val="TableNormal"/>
    <w:uiPriority w:val="49"/>
    <w:rsid w:val="008D2046"/>
    <w:tblPr>
      <w:tblStyleRowBandSize w:val="1"/>
      <w:tblStyleColBandSize w:val="1"/>
      <w:tblBorders>
        <w:top w:val="single" w:sz="4" w:space="0" w:color="249BFF" w:themeColor="accent1" w:themeTint="99"/>
        <w:left w:val="single" w:sz="4" w:space="0" w:color="249BFF" w:themeColor="accent1" w:themeTint="99"/>
        <w:bottom w:val="single" w:sz="4" w:space="0" w:color="249BFF" w:themeColor="accent1" w:themeTint="99"/>
        <w:right w:val="single" w:sz="4" w:space="0" w:color="249BFF" w:themeColor="accent1" w:themeTint="99"/>
        <w:insideH w:val="single" w:sz="4" w:space="0" w:color="249BFF" w:themeColor="accent1" w:themeTint="99"/>
        <w:insideV w:val="single" w:sz="4" w:space="0" w:color="249BFF" w:themeColor="accent1" w:themeTint="99"/>
      </w:tblBorders>
    </w:tblPr>
    <w:tblStylePr w:type="firstRow">
      <w:rPr>
        <w:b/>
        <w:bCs/>
        <w:color w:val="EFF0F1" w:themeColor="background1"/>
      </w:rPr>
      <w:tblPr/>
      <w:tcPr>
        <w:tcBorders>
          <w:top w:val="single" w:sz="4" w:space="0" w:color="005092" w:themeColor="accent1"/>
          <w:left w:val="single" w:sz="4" w:space="0" w:color="005092" w:themeColor="accent1"/>
          <w:bottom w:val="single" w:sz="4" w:space="0" w:color="005092" w:themeColor="accent1"/>
          <w:right w:val="single" w:sz="4" w:space="0" w:color="005092" w:themeColor="accent1"/>
          <w:insideH w:val="nil"/>
          <w:insideV w:val="nil"/>
        </w:tcBorders>
        <w:shd w:val="clear" w:color="auto" w:fill="005092" w:themeFill="accent1"/>
      </w:tcPr>
    </w:tblStylePr>
    <w:tblStylePr w:type="lastRow">
      <w:rPr>
        <w:b/>
        <w:bCs/>
      </w:rPr>
      <w:tblPr/>
      <w:tcPr>
        <w:tcBorders>
          <w:top w:val="double" w:sz="4" w:space="0" w:color="005092" w:themeColor="accent1"/>
        </w:tcBorders>
      </w:tcPr>
    </w:tblStylePr>
    <w:tblStylePr w:type="firstCol">
      <w:rPr>
        <w:b/>
        <w:bCs/>
      </w:rPr>
    </w:tblStylePr>
    <w:tblStylePr w:type="lastCol">
      <w:rPr>
        <w:b/>
        <w:bCs/>
      </w:rPr>
    </w:tblStylePr>
    <w:tblStylePr w:type="band1Vert">
      <w:tblPr/>
      <w:tcPr>
        <w:shd w:val="clear" w:color="auto" w:fill="B6DDFF" w:themeFill="accent1" w:themeFillTint="33"/>
      </w:tcPr>
    </w:tblStylePr>
    <w:tblStylePr w:type="band1Horz">
      <w:tblPr/>
      <w:tcPr>
        <w:shd w:val="clear" w:color="auto" w:fill="B6DDFF" w:themeFill="accent1" w:themeFillTint="33"/>
      </w:tcPr>
    </w:tblStylePr>
  </w:style>
  <w:style w:type="paragraph" w:customStyle="1" w:styleId="ListParagraphLevel2">
    <w:name w:val="List Paragraph Level 2"/>
    <w:basedOn w:val="ListParagraph"/>
    <w:qFormat/>
    <w:rsid w:val="001D5A08"/>
    <w:pPr>
      <w:numPr>
        <w:numId w:val="4"/>
      </w:numPr>
      <w:spacing w:before="60"/>
      <w:ind w:left="568" w:hanging="284"/>
    </w:pPr>
  </w:style>
  <w:style w:type="paragraph" w:styleId="BalloonText">
    <w:name w:val="Balloon Text"/>
    <w:basedOn w:val="Normal"/>
    <w:link w:val="BalloonTextChar"/>
    <w:uiPriority w:val="99"/>
    <w:semiHidden/>
    <w:unhideWhenUsed/>
    <w:rsid w:val="00310746"/>
    <w:pPr>
      <w:spacing w:before="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10746"/>
    <w:rPr>
      <w:rFonts w:ascii="Times New Roman" w:hAnsi="Times New Roman" w:cs="Times New Roman"/>
      <w:color w:val="002C56" w:themeColor="text1"/>
      <w:sz w:val="18"/>
      <w:szCs w:val="18"/>
    </w:rPr>
  </w:style>
  <w:style w:type="paragraph" w:customStyle="1" w:styleId="NumberedParagraphLevel2">
    <w:name w:val="Numbered Paragraph Level 2"/>
    <w:basedOn w:val="NumberedParagraph"/>
    <w:qFormat/>
    <w:rsid w:val="001D5A08"/>
    <w:pPr>
      <w:numPr>
        <w:ilvl w:val="1"/>
        <w:numId w:val="5"/>
      </w:numPr>
      <w:spacing w:before="60"/>
    </w:pPr>
  </w:style>
  <w:style w:type="table" w:styleId="GridTable4-Accent2">
    <w:name w:val="Grid Table 4 Accent 2"/>
    <w:basedOn w:val="TableNormal"/>
    <w:uiPriority w:val="49"/>
    <w:rsid w:val="0012165C"/>
    <w:tblPr>
      <w:tblStyleRowBandSize w:val="1"/>
      <w:tblStyleColBandSize w:val="1"/>
      <w:tblBorders>
        <w:top w:val="single" w:sz="4" w:space="0" w:color="3FB7FF" w:themeColor="accent2" w:themeTint="99"/>
        <w:left w:val="single" w:sz="4" w:space="0" w:color="3FB7FF" w:themeColor="accent2" w:themeTint="99"/>
        <w:bottom w:val="single" w:sz="4" w:space="0" w:color="3FB7FF" w:themeColor="accent2" w:themeTint="99"/>
        <w:right w:val="single" w:sz="4" w:space="0" w:color="3FB7FF" w:themeColor="accent2" w:themeTint="99"/>
        <w:insideH w:val="single" w:sz="4" w:space="0" w:color="3FB7FF" w:themeColor="accent2" w:themeTint="99"/>
        <w:insideV w:val="single" w:sz="4" w:space="0" w:color="3FB7FF" w:themeColor="accent2" w:themeTint="99"/>
      </w:tblBorders>
    </w:tblPr>
    <w:tblStylePr w:type="firstRow">
      <w:rPr>
        <w:b/>
        <w:bCs/>
        <w:color w:val="EFF0F1" w:themeColor="background1"/>
      </w:rPr>
      <w:tblPr/>
      <w:tcPr>
        <w:tcBorders>
          <w:top w:val="single" w:sz="4" w:space="0" w:color="0078BF" w:themeColor="accent2"/>
          <w:left w:val="single" w:sz="4" w:space="0" w:color="0078BF" w:themeColor="accent2"/>
          <w:bottom w:val="single" w:sz="4" w:space="0" w:color="0078BF" w:themeColor="accent2"/>
          <w:right w:val="single" w:sz="4" w:space="0" w:color="0078BF" w:themeColor="accent2"/>
          <w:insideH w:val="nil"/>
          <w:insideV w:val="nil"/>
        </w:tcBorders>
        <w:shd w:val="clear" w:color="auto" w:fill="0078BF" w:themeFill="accent2"/>
      </w:tcPr>
    </w:tblStylePr>
    <w:tblStylePr w:type="lastRow">
      <w:rPr>
        <w:b/>
        <w:bCs/>
      </w:rPr>
      <w:tblPr/>
      <w:tcPr>
        <w:tcBorders>
          <w:top w:val="double" w:sz="4" w:space="0" w:color="0078BF" w:themeColor="accent2"/>
        </w:tcBorders>
      </w:tcPr>
    </w:tblStylePr>
    <w:tblStylePr w:type="firstCol">
      <w:rPr>
        <w:b/>
        <w:bCs/>
      </w:rPr>
    </w:tblStylePr>
    <w:tblStylePr w:type="lastCol">
      <w:rPr>
        <w:b/>
        <w:bCs/>
      </w:rPr>
    </w:tblStylePr>
    <w:tblStylePr w:type="band1Vert">
      <w:tblPr/>
      <w:tcPr>
        <w:shd w:val="clear" w:color="auto" w:fill="BFE7FF" w:themeFill="accent2" w:themeFillTint="33"/>
      </w:tcPr>
    </w:tblStylePr>
    <w:tblStylePr w:type="band1Horz">
      <w:tblPr/>
      <w:tcPr>
        <w:shd w:val="clear" w:color="auto" w:fill="BFE7FF" w:themeFill="accent2" w:themeFillTint="33"/>
      </w:tcPr>
    </w:tblStylePr>
  </w:style>
  <w:style w:type="character" w:styleId="UnresolvedMention">
    <w:name w:val="Unresolved Mention"/>
    <w:basedOn w:val="DefaultParagraphFont"/>
    <w:uiPriority w:val="99"/>
    <w:semiHidden/>
    <w:unhideWhenUsed/>
    <w:rsid w:val="0012165C"/>
    <w:rPr>
      <w:color w:val="605E5C"/>
      <w:shd w:val="clear" w:color="auto" w:fill="E1DFDD"/>
    </w:rPr>
  </w:style>
  <w:style w:type="paragraph" w:customStyle="1" w:styleId="Callout">
    <w:name w:val="Callout"/>
    <w:basedOn w:val="Normal"/>
    <w:qFormat/>
    <w:rsid w:val="005A5282"/>
    <w:pPr>
      <w:pBdr>
        <w:top w:val="single" w:sz="4" w:space="12" w:color="00BDF2" w:themeColor="accent4"/>
        <w:bottom w:val="single" w:sz="4" w:space="12" w:color="00BDF2" w:themeColor="accent4"/>
      </w:pBdr>
      <w:spacing w:before="420" w:after="360"/>
      <w:ind w:left="1134" w:right="1134"/>
    </w:pPr>
    <w:rPr>
      <w:color w:val="00BDF2" w:themeColor="accent4"/>
      <w:sz w:val="27"/>
      <w:szCs w:val="27"/>
    </w:rPr>
  </w:style>
  <w:style w:type="character" w:customStyle="1" w:styleId="Heading7Char">
    <w:name w:val="Heading 7 Char"/>
    <w:basedOn w:val="DefaultParagraphFont"/>
    <w:link w:val="Heading7"/>
    <w:uiPriority w:val="9"/>
    <w:rsid w:val="00B43596"/>
    <w:rPr>
      <w:rFonts w:asciiTheme="majorHAnsi" w:eastAsiaTheme="majorEastAsia" w:hAnsiTheme="majorHAnsi" w:cstheme="majorBidi"/>
      <w:b/>
      <w:iCs/>
      <w:color w:val="0078BF" w:themeColor="accent3"/>
      <w:sz w:val="22"/>
      <w:szCs w:val="21"/>
    </w:rPr>
  </w:style>
  <w:style w:type="character" w:customStyle="1" w:styleId="Heading8Char">
    <w:name w:val="Heading 8 Char"/>
    <w:basedOn w:val="DefaultParagraphFont"/>
    <w:link w:val="Heading8"/>
    <w:uiPriority w:val="9"/>
    <w:semiHidden/>
    <w:rsid w:val="00B43596"/>
    <w:rPr>
      <w:rFonts w:asciiTheme="majorHAnsi" w:eastAsiaTheme="majorEastAsia" w:hAnsiTheme="majorHAnsi" w:cstheme="majorBidi"/>
      <w:b/>
      <w:color w:val="0078BF" w:themeColor="accent3"/>
      <w:sz w:val="22"/>
      <w:szCs w:val="21"/>
    </w:rPr>
  </w:style>
  <w:style w:type="character" w:customStyle="1" w:styleId="Heading9Char">
    <w:name w:val="Heading 9 Char"/>
    <w:basedOn w:val="DefaultParagraphFont"/>
    <w:link w:val="Heading9"/>
    <w:uiPriority w:val="9"/>
    <w:semiHidden/>
    <w:rsid w:val="005A5282"/>
    <w:rPr>
      <w:rFonts w:asciiTheme="majorHAnsi" w:eastAsiaTheme="majorEastAsia" w:hAnsiTheme="majorHAnsi" w:cstheme="majorBidi"/>
      <w:i/>
      <w:iCs/>
      <w:color w:val="004C96" w:themeColor="text1" w:themeTint="D8"/>
      <w:sz w:val="22"/>
      <w:szCs w:val="21"/>
    </w:rPr>
  </w:style>
  <w:style w:type="table" w:customStyle="1" w:styleId="MRATable">
    <w:name w:val="MRA Table"/>
    <w:basedOn w:val="TableNormal"/>
    <w:uiPriority w:val="99"/>
    <w:rsid w:val="005E56CC"/>
    <w:rPr>
      <w:sz w:val="16"/>
    </w:rPr>
    <w:tblPr>
      <w:tblStyleRowBandSize w:val="1"/>
      <w:tblStyleColBandSize w:val="1"/>
      <w:tblBorders>
        <w:top w:val="single" w:sz="4" w:space="0" w:color="0078BF" w:themeColor="accent2"/>
        <w:left w:val="single" w:sz="4" w:space="0" w:color="0078BF" w:themeColor="accent2"/>
        <w:bottom w:val="single" w:sz="4" w:space="0" w:color="0078BF" w:themeColor="accent2"/>
        <w:right w:val="single" w:sz="4" w:space="0" w:color="0078BF" w:themeColor="accent2"/>
        <w:insideH w:val="single" w:sz="4" w:space="0" w:color="0078BF" w:themeColor="accent2"/>
        <w:insideV w:val="single" w:sz="4" w:space="0" w:color="0078BF" w:themeColor="accent2"/>
      </w:tblBorders>
      <w:tblCellMar>
        <w:top w:w="113" w:type="dxa"/>
        <w:bottom w:w="113" w:type="dxa"/>
      </w:tblCellMar>
    </w:tblPr>
    <w:tcPr>
      <w:shd w:val="clear" w:color="auto" w:fill="auto"/>
    </w:tcPr>
    <w:tblStylePr w:type="firstRow">
      <w:rPr>
        <w:rFonts w:asciiTheme="minorHAnsi" w:hAnsiTheme="minorHAnsi"/>
        <w:b/>
        <w:color w:val="FFFFFF"/>
        <w:sz w:val="16"/>
      </w:rPr>
      <w:tblPr/>
      <w:trPr>
        <w:tblHeader/>
      </w:trPr>
      <w:tcPr>
        <w:tcBorders>
          <w:top w:val="single" w:sz="4" w:space="0" w:color="0078BF" w:themeColor="accent2"/>
          <w:left w:val="single" w:sz="4" w:space="0" w:color="0078BF" w:themeColor="accent2"/>
          <w:bottom w:val="single" w:sz="4" w:space="0" w:color="0078BF" w:themeColor="accent2"/>
          <w:right w:val="single" w:sz="4" w:space="0" w:color="0078BF" w:themeColor="accent2"/>
          <w:insideH w:val="single" w:sz="4" w:space="0" w:color="0078BF" w:themeColor="accent2"/>
          <w:insideV w:val="single" w:sz="4" w:space="0" w:color="0078BF" w:themeColor="accent2"/>
        </w:tcBorders>
        <w:shd w:val="clear" w:color="auto" w:fill="0078BF" w:themeFill="accent2"/>
      </w:tcPr>
    </w:tblStylePr>
    <w:tblStylePr w:type="band1Horz">
      <w:rPr>
        <w:rFonts w:asciiTheme="minorHAnsi" w:hAnsiTheme="minorHAnsi"/>
        <w:sz w:val="16"/>
      </w:rPr>
    </w:tblStylePr>
    <w:tblStylePr w:type="band2Horz">
      <w:rPr>
        <w:rFonts w:asciiTheme="minorHAnsi" w:hAnsiTheme="minorHAnsi"/>
        <w:sz w:val="16"/>
      </w:rPr>
    </w:tblStylePr>
  </w:style>
  <w:style w:type="paragraph" w:styleId="TOC3">
    <w:name w:val="toc 3"/>
    <w:basedOn w:val="Normal"/>
    <w:next w:val="Normal"/>
    <w:autoRedefine/>
    <w:uiPriority w:val="39"/>
    <w:unhideWhenUsed/>
    <w:rsid w:val="001D5A08"/>
    <w:pPr>
      <w:tabs>
        <w:tab w:val="left" w:pos="1200"/>
        <w:tab w:val="right" w:leader="dot" w:pos="9622"/>
      </w:tabs>
      <w:spacing w:before="60"/>
      <w:ind w:left="420"/>
    </w:pPr>
  </w:style>
  <w:style w:type="paragraph" w:customStyle="1" w:styleId="TableCaption">
    <w:name w:val="Table Caption"/>
    <w:basedOn w:val="Normal"/>
    <w:qFormat/>
    <w:rsid w:val="007915FB"/>
    <w:pPr>
      <w:spacing w:before="300" w:after="120"/>
    </w:pPr>
    <w:rPr>
      <w:b/>
      <w:color w:val="0078BF" w:themeColor="accent3"/>
      <w:sz w:val="18"/>
      <w:szCs w:val="18"/>
    </w:rPr>
  </w:style>
  <w:style w:type="table" w:styleId="GridTable4">
    <w:name w:val="Grid Table 4"/>
    <w:basedOn w:val="TableNormal"/>
    <w:uiPriority w:val="49"/>
    <w:rsid w:val="00AB769D"/>
    <w:tblPr>
      <w:tblStyleRowBandSize w:val="1"/>
      <w:tblStyleColBandSize w:val="1"/>
      <w:tblBorders>
        <w:top w:val="single" w:sz="4" w:space="0" w:color="0082FF" w:themeColor="text1" w:themeTint="99"/>
        <w:left w:val="single" w:sz="4" w:space="0" w:color="0082FF" w:themeColor="text1" w:themeTint="99"/>
        <w:bottom w:val="single" w:sz="4" w:space="0" w:color="0082FF" w:themeColor="text1" w:themeTint="99"/>
        <w:right w:val="single" w:sz="4" w:space="0" w:color="0082FF" w:themeColor="text1" w:themeTint="99"/>
        <w:insideH w:val="single" w:sz="4" w:space="0" w:color="0082FF" w:themeColor="text1" w:themeTint="99"/>
        <w:insideV w:val="single" w:sz="4" w:space="0" w:color="0082FF" w:themeColor="text1" w:themeTint="99"/>
      </w:tblBorders>
    </w:tblPr>
    <w:tblStylePr w:type="firstRow">
      <w:rPr>
        <w:b/>
        <w:bCs/>
        <w:color w:val="EFF0F1" w:themeColor="background1"/>
      </w:rPr>
      <w:tblPr/>
      <w:tcPr>
        <w:tcBorders>
          <w:top w:val="single" w:sz="4" w:space="0" w:color="002C56" w:themeColor="text1"/>
          <w:left w:val="single" w:sz="4" w:space="0" w:color="002C56" w:themeColor="text1"/>
          <w:bottom w:val="single" w:sz="4" w:space="0" w:color="002C56" w:themeColor="text1"/>
          <w:right w:val="single" w:sz="4" w:space="0" w:color="002C56" w:themeColor="text1"/>
          <w:insideH w:val="nil"/>
          <w:insideV w:val="nil"/>
        </w:tcBorders>
        <w:shd w:val="clear" w:color="auto" w:fill="002C56" w:themeFill="text1"/>
      </w:tcPr>
    </w:tblStylePr>
    <w:tblStylePr w:type="lastRow">
      <w:rPr>
        <w:b/>
        <w:bCs/>
      </w:rPr>
      <w:tblPr/>
      <w:tcPr>
        <w:tcBorders>
          <w:top w:val="double" w:sz="4" w:space="0" w:color="002C56" w:themeColor="text1"/>
        </w:tcBorders>
      </w:tcPr>
    </w:tblStylePr>
    <w:tblStylePr w:type="firstCol">
      <w:rPr>
        <w:b/>
        <w:bCs/>
      </w:rPr>
    </w:tblStylePr>
    <w:tblStylePr w:type="lastCol">
      <w:rPr>
        <w:b/>
        <w:bCs/>
      </w:rPr>
    </w:tblStylePr>
    <w:tblStylePr w:type="band1Vert">
      <w:tblPr/>
      <w:tcPr>
        <w:shd w:val="clear" w:color="auto" w:fill="AAD5FF" w:themeFill="text1" w:themeFillTint="33"/>
      </w:tcPr>
    </w:tblStylePr>
    <w:tblStylePr w:type="band1Horz">
      <w:tblPr/>
      <w:tcPr>
        <w:shd w:val="clear" w:color="auto" w:fill="AAD5FF" w:themeFill="text1" w:themeFillTint="33"/>
      </w:tcPr>
    </w:tblStylePr>
  </w:style>
  <w:style w:type="table" w:styleId="TableGridLight">
    <w:name w:val="Grid Table Light"/>
    <w:basedOn w:val="TableNormal"/>
    <w:uiPriority w:val="40"/>
    <w:rsid w:val="00AB769D"/>
    <w:tblPr>
      <w:tblBorders>
        <w:top w:val="single" w:sz="4" w:space="0" w:color="AEB3B8" w:themeColor="background1" w:themeShade="BF"/>
        <w:left w:val="single" w:sz="4" w:space="0" w:color="AEB3B8" w:themeColor="background1" w:themeShade="BF"/>
        <w:bottom w:val="single" w:sz="4" w:space="0" w:color="AEB3B8" w:themeColor="background1" w:themeShade="BF"/>
        <w:right w:val="single" w:sz="4" w:space="0" w:color="AEB3B8" w:themeColor="background1" w:themeShade="BF"/>
        <w:insideH w:val="single" w:sz="4" w:space="0" w:color="AEB3B8" w:themeColor="background1" w:themeShade="BF"/>
        <w:insideV w:val="single" w:sz="4" w:space="0" w:color="AEB3B8" w:themeColor="background1" w:themeShade="BF"/>
      </w:tblBorders>
    </w:tblPr>
  </w:style>
  <w:style w:type="table" w:styleId="GridTable1Light">
    <w:name w:val="Grid Table 1 Light"/>
    <w:basedOn w:val="TableNormal"/>
    <w:uiPriority w:val="46"/>
    <w:rsid w:val="00AB769D"/>
    <w:tblPr>
      <w:tblStyleRowBandSize w:val="1"/>
      <w:tblStyleColBandSize w:val="1"/>
      <w:tblBorders>
        <w:top w:val="single" w:sz="4" w:space="0" w:color="55ABFF" w:themeColor="text1" w:themeTint="66"/>
        <w:left w:val="single" w:sz="4" w:space="0" w:color="55ABFF" w:themeColor="text1" w:themeTint="66"/>
        <w:bottom w:val="single" w:sz="4" w:space="0" w:color="55ABFF" w:themeColor="text1" w:themeTint="66"/>
        <w:right w:val="single" w:sz="4" w:space="0" w:color="55ABFF" w:themeColor="text1" w:themeTint="66"/>
        <w:insideH w:val="single" w:sz="4" w:space="0" w:color="55ABFF" w:themeColor="text1" w:themeTint="66"/>
        <w:insideV w:val="single" w:sz="4" w:space="0" w:color="55ABFF" w:themeColor="text1" w:themeTint="66"/>
      </w:tblBorders>
    </w:tblPr>
    <w:tblStylePr w:type="firstRow">
      <w:rPr>
        <w:b/>
        <w:bCs/>
      </w:rPr>
      <w:tblPr/>
      <w:tcPr>
        <w:tcBorders>
          <w:bottom w:val="single" w:sz="12" w:space="0" w:color="0082FF" w:themeColor="text1" w:themeTint="99"/>
        </w:tcBorders>
      </w:tcPr>
    </w:tblStylePr>
    <w:tblStylePr w:type="lastRow">
      <w:rPr>
        <w:b/>
        <w:bCs/>
      </w:rPr>
      <w:tblPr/>
      <w:tcPr>
        <w:tcBorders>
          <w:top w:val="double" w:sz="2" w:space="0" w:color="0082FF" w:themeColor="text1" w:themeTint="99"/>
        </w:tcBorders>
      </w:tcPr>
    </w:tblStylePr>
    <w:tblStylePr w:type="firstCol">
      <w:rPr>
        <w:b/>
        <w:bCs/>
      </w:rPr>
    </w:tblStylePr>
    <w:tblStylePr w:type="lastCol">
      <w:rPr>
        <w:b/>
        <w:bCs/>
      </w:rPr>
    </w:tblStylePr>
  </w:style>
  <w:style w:type="paragraph" w:customStyle="1" w:styleId="FigureCaption">
    <w:name w:val="Figure Caption"/>
    <w:basedOn w:val="Normal"/>
    <w:qFormat/>
    <w:rsid w:val="007915FB"/>
    <w:pPr>
      <w:spacing w:before="300" w:after="120"/>
    </w:pPr>
    <w:rPr>
      <w:b/>
      <w:color w:val="0078BF" w:themeColor="accent3"/>
      <w:sz w:val="18"/>
      <w:szCs w:val="18"/>
    </w:rPr>
  </w:style>
  <w:style w:type="paragraph" w:styleId="TableofFigures">
    <w:name w:val="table of figures"/>
    <w:basedOn w:val="Normal"/>
    <w:next w:val="Normal"/>
    <w:uiPriority w:val="99"/>
    <w:unhideWhenUsed/>
    <w:rsid w:val="00DE18AE"/>
    <w:pPr>
      <w:spacing w:before="180" w:after="60"/>
    </w:pPr>
  </w:style>
  <w:style w:type="paragraph" w:styleId="Caption">
    <w:name w:val="caption"/>
    <w:basedOn w:val="FigureCaption"/>
    <w:next w:val="Normal"/>
    <w:link w:val="CaptionChar"/>
    <w:unhideWhenUsed/>
    <w:qFormat/>
    <w:rsid w:val="00DD48EF"/>
  </w:style>
  <w:style w:type="paragraph" w:customStyle="1" w:styleId="Appendix">
    <w:name w:val="Appendix"/>
    <w:next w:val="Normal"/>
    <w:qFormat/>
    <w:rsid w:val="00866C37"/>
    <w:pPr>
      <w:pageBreakBefore/>
      <w:numPr>
        <w:numId w:val="7"/>
      </w:numPr>
      <w:spacing w:after="150" w:line="240" w:lineRule="atLeast"/>
      <w:ind w:left="2552" w:hanging="2552"/>
    </w:pPr>
    <w:rPr>
      <w:rFonts w:asciiTheme="majorHAnsi" w:eastAsia="SimSun" w:hAnsiTheme="majorHAnsi" w:cs="Times New Roman"/>
      <w:bCs/>
      <w:color w:val="017DC3"/>
      <w:sz w:val="40"/>
      <w:szCs w:val="20"/>
      <w:lang w:eastAsia="zh-CN"/>
    </w:rPr>
  </w:style>
  <w:style w:type="paragraph" w:styleId="FootnoteText">
    <w:name w:val="footnote text"/>
    <w:basedOn w:val="Normal"/>
    <w:link w:val="FootnoteTextChar"/>
    <w:uiPriority w:val="99"/>
    <w:unhideWhenUsed/>
    <w:rsid w:val="00427620"/>
    <w:pPr>
      <w:spacing w:before="0"/>
    </w:pPr>
    <w:rPr>
      <w:sz w:val="20"/>
      <w:szCs w:val="20"/>
    </w:rPr>
  </w:style>
  <w:style w:type="character" w:customStyle="1" w:styleId="FootnoteTextChar">
    <w:name w:val="Footnote Text Char"/>
    <w:basedOn w:val="DefaultParagraphFont"/>
    <w:link w:val="FootnoteText"/>
    <w:uiPriority w:val="99"/>
    <w:rsid w:val="00427620"/>
    <w:rPr>
      <w:sz w:val="20"/>
      <w:szCs w:val="20"/>
    </w:rPr>
  </w:style>
  <w:style w:type="character" w:styleId="FootnoteReference">
    <w:name w:val="footnote reference"/>
    <w:basedOn w:val="DefaultParagraphFont"/>
    <w:uiPriority w:val="99"/>
    <w:semiHidden/>
    <w:unhideWhenUsed/>
    <w:rsid w:val="00427620"/>
    <w:rPr>
      <w:vertAlign w:val="superscript"/>
    </w:rPr>
  </w:style>
  <w:style w:type="paragraph" w:customStyle="1" w:styleId="xmsonormal">
    <w:name w:val="x_msonormal"/>
    <w:basedOn w:val="Normal"/>
    <w:rsid w:val="00D77402"/>
    <w:pPr>
      <w:spacing w:before="100" w:beforeAutospacing="1" w:after="100" w:afterAutospacing="1"/>
    </w:pPr>
    <w:rPr>
      <w:rFonts w:ascii="Calibri" w:hAnsi="Calibri" w:cs="Calibri"/>
      <w:szCs w:val="22"/>
      <w:lang w:eastAsia="en-AU"/>
    </w:rPr>
  </w:style>
  <w:style w:type="paragraph" w:styleId="NormalWeb">
    <w:name w:val="Normal (Web)"/>
    <w:basedOn w:val="Normal"/>
    <w:uiPriority w:val="99"/>
    <w:unhideWhenUsed/>
    <w:rsid w:val="000529F9"/>
    <w:pPr>
      <w:spacing w:before="100" w:beforeAutospacing="1" w:after="100" w:afterAutospacing="1"/>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BF56B6"/>
    <w:rPr>
      <w:sz w:val="16"/>
      <w:szCs w:val="16"/>
    </w:rPr>
  </w:style>
  <w:style w:type="paragraph" w:styleId="CommentText">
    <w:name w:val="annotation text"/>
    <w:basedOn w:val="Normal"/>
    <w:link w:val="CommentTextChar"/>
    <w:uiPriority w:val="99"/>
    <w:unhideWhenUsed/>
    <w:rsid w:val="00BF56B6"/>
    <w:rPr>
      <w:sz w:val="20"/>
      <w:szCs w:val="20"/>
    </w:rPr>
  </w:style>
  <w:style w:type="character" w:customStyle="1" w:styleId="CommentTextChar">
    <w:name w:val="Comment Text Char"/>
    <w:basedOn w:val="DefaultParagraphFont"/>
    <w:link w:val="CommentText"/>
    <w:uiPriority w:val="99"/>
    <w:rsid w:val="00BF56B6"/>
    <w:rPr>
      <w:sz w:val="20"/>
      <w:szCs w:val="20"/>
    </w:rPr>
  </w:style>
  <w:style w:type="paragraph" w:styleId="CommentSubject">
    <w:name w:val="annotation subject"/>
    <w:basedOn w:val="CommentText"/>
    <w:next w:val="CommentText"/>
    <w:link w:val="CommentSubjectChar"/>
    <w:uiPriority w:val="99"/>
    <w:semiHidden/>
    <w:unhideWhenUsed/>
    <w:rsid w:val="00BF56B6"/>
    <w:rPr>
      <w:b/>
      <w:bCs/>
    </w:rPr>
  </w:style>
  <w:style w:type="character" w:customStyle="1" w:styleId="CommentSubjectChar">
    <w:name w:val="Comment Subject Char"/>
    <w:basedOn w:val="CommentTextChar"/>
    <w:link w:val="CommentSubject"/>
    <w:uiPriority w:val="99"/>
    <w:semiHidden/>
    <w:rsid w:val="00BF56B6"/>
    <w:rPr>
      <w:b/>
      <w:bCs/>
      <w:sz w:val="20"/>
      <w:szCs w:val="20"/>
    </w:rPr>
  </w:style>
  <w:style w:type="character" w:customStyle="1" w:styleId="ListParagraphChar">
    <w:name w:val="List Paragraph Char"/>
    <w:aliases w:val="UTS Para Char"/>
    <w:link w:val="ListParagraph"/>
    <w:uiPriority w:val="34"/>
    <w:qFormat/>
    <w:locked/>
    <w:rsid w:val="00E83BCF"/>
    <w:rPr>
      <w:sz w:val="22"/>
      <w:szCs w:val="21"/>
    </w:rPr>
  </w:style>
  <w:style w:type="character" w:styleId="FollowedHyperlink">
    <w:name w:val="FollowedHyperlink"/>
    <w:basedOn w:val="DefaultParagraphFont"/>
    <w:uiPriority w:val="99"/>
    <w:semiHidden/>
    <w:unhideWhenUsed/>
    <w:rsid w:val="00C7289C"/>
    <w:rPr>
      <w:color w:val="0078BF" w:themeColor="followedHyperlink"/>
      <w:u w:val="single"/>
    </w:rPr>
  </w:style>
  <w:style w:type="character" w:customStyle="1" w:styleId="CaptionChar">
    <w:name w:val="Caption Char"/>
    <w:basedOn w:val="DefaultParagraphFont"/>
    <w:link w:val="Caption"/>
    <w:locked/>
    <w:rsid w:val="009317AE"/>
    <w:rPr>
      <w:b/>
      <w:color w:val="0078BF" w:themeColor="accent3"/>
      <w:sz w:val="18"/>
      <w:szCs w:val="18"/>
    </w:rPr>
  </w:style>
  <w:style w:type="paragraph" w:styleId="NoSpacing">
    <w:name w:val="No Spacing"/>
    <w:uiPriority w:val="1"/>
    <w:qFormat/>
    <w:rsid w:val="009144A4"/>
    <w:rPr>
      <w:sz w:val="22"/>
      <w:szCs w:val="21"/>
    </w:rPr>
  </w:style>
  <w:style w:type="paragraph" w:customStyle="1" w:styleId="Default">
    <w:name w:val="Default"/>
    <w:rsid w:val="009144A4"/>
    <w:pPr>
      <w:autoSpaceDE w:val="0"/>
      <w:autoSpaceDN w:val="0"/>
      <w:adjustRightInd w:val="0"/>
    </w:pPr>
    <w:rPr>
      <w:rFonts w:ascii="Arial" w:hAnsi="Arial" w:cs="Arial"/>
      <w:color w:val="000000"/>
    </w:rPr>
  </w:style>
  <w:style w:type="table" w:customStyle="1" w:styleId="MRATable1">
    <w:name w:val="MRA Table1"/>
    <w:basedOn w:val="TableNormal"/>
    <w:uiPriority w:val="99"/>
    <w:rsid w:val="009144A4"/>
    <w:rPr>
      <w:sz w:val="16"/>
    </w:rPr>
    <w:tblPr>
      <w:tblStyleRowBandSize w:val="1"/>
      <w:tblStyleColBandSize w:val="1"/>
      <w:tblInd w:w="0" w:type="nil"/>
      <w:tblBorders>
        <w:top w:val="single" w:sz="4" w:space="0" w:color="0078BF" w:themeColor="accent2"/>
        <w:left w:val="single" w:sz="4" w:space="0" w:color="0078BF" w:themeColor="accent2"/>
        <w:bottom w:val="single" w:sz="4" w:space="0" w:color="0078BF" w:themeColor="accent2"/>
        <w:right w:val="single" w:sz="4" w:space="0" w:color="0078BF" w:themeColor="accent2"/>
        <w:insideH w:val="single" w:sz="4" w:space="0" w:color="0078BF" w:themeColor="accent2"/>
        <w:insideV w:val="single" w:sz="4" w:space="0" w:color="0078BF" w:themeColor="accent2"/>
      </w:tblBorders>
      <w:tblCellMar>
        <w:top w:w="113" w:type="dxa"/>
        <w:bottom w:w="113" w:type="dxa"/>
      </w:tblCellMar>
    </w:tblPr>
    <w:tblStylePr w:type="firstRow">
      <w:rPr>
        <w:rFonts w:asciiTheme="minorHAnsi" w:hAnsiTheme="minorHAnsi" w:cs="Arial" w:hint="default"/>
        <w:b/>
        <w:color w:val="FFFFFF"/>
        <w:sz w:val="16"/>
        <w:szCs w:val="16"/>
      </w:rPr>
      <w:tblPr/>
      <w:tcPr>
        <w:tcBorders>
          <w:top w:val="single" w:sz="4" w:space="0" w:color="0078BF" w:themeColor="accent2"/>
          <w:left w:val="single" w:sz="4" w:space="0" w:color="0078BF" w:themeColor="accent2"/>
          <w:bottom w:val="single" w:sz="4" w:space="0" w:color="0078BF" w:themeColor="accent2"/>
          <w:right w:val="single" w:sz="4" w:space="0" w:color="0078BF" w:themeColor="accent2"/>
          <w:insideH w:val="single" w:sz="4" w:space="0" w:color="0078BF" w:themeColor="accent2"/>
          <w:insideV w:val="single" w:sz="4" w:space="0" w:color="0078BF" w:themeColor="accent2"/>
        </w:tcBorders>
        <w:shd w:val="clear" w:color="auto" w:fill="0078BF" w:themeFill="accent2"/>
      </w:tcPr>
    </w:tblStylePr>
    <w:tblStylePr w:type="band1Horz">
      <w:rPr>
        <w:rFonts w:asciiTheme="minorHAnsi" w:hAnsiTheme="minorHAnsi" w:cs="Arial" w:hint="default"/>
        <w:sz w:val="16"/>
        <w:szCs w:val="16"/>
      </w:rPr>
    </w:tblStylePr>
    <w:tblStylePr w:type="band2Horz">
      <w:rPr>
        <w:rFonts w:asciiTheme="minorHAnsi" w:hAnsiTheme="minorHAnsi" w:cs="Arial" w:hint="default"/>
        <w:sz w:val="16"/>
        <w:szCs w:val="16"/>
      </w:rPr>
    </w:tblStylePr>
  </w:style>
  <w:style w:type="character" w:styleId="LineNumber">
    <w:name w:val="line number"/>
    <w:basedOn w:val="DefaultParagraphFont"/>
    <w:uiPriority w:val="99"/>
    <w:semiHidden/>
    <w:unhideWhenUsed/>
    <w:rsid w:val="00247111"/>
  </w:style>
  <w:style w:type="paragraph" w:styleId="Revision">
    <w:name w:val="Revision"/>
    <w:hidden/>
    <w:uiPriority w:val="99"/>
    <w:semiHidden/>
    <w:rsid w:val="004D7605"/>
    <w:rPr>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33039">
      <w:bodyDiv w:val="1"/>
      <w:marLeft w:val="0"/>
      <w:marRight w:val="0"/>
      <w:marTop w:val="0"/>
      <w:marBottom w:val="0"/>
      <w:divBdr>
        <w:top w:val="none" w:sz="0" w:space="0" w:color="auto"/>
        <w:left w:val="none" w:sz="0" w:space="0" w:color="auto"/>
        <w:bottom w:val="none" w:sz="0" w:space="0" w:color="auto"/>
        <w:right w:val="none" w:sz="0" w:space="0" w:color="auto"/>
      </w:divBdr>
    </w:div>
    <w:div w:id="263004469">
      <w:bodyDiv w:val="1"/>
      <w:marLeft w:val="0"/>
      <w:marRight w:val="0"/>
      <w:marTop w:val="0"/>
      <w:marBottom w:val="0"/>
      <w:divBdr>
        <w:top w:val="none" w:sz="0" w:space="0" w:color="auto"/>
        <w:left w:val="none" w:sz="0" w:space="0" w:color="auto"/>
        <w:bottom w:val="none" w:sz="0" w:space="0" w:color="auto"/>
        <w:right w:val="none" w:sz="0" w:space="0" w:color="auto"/>
      </w:divBdr>
    </w:div>
    <w:div w:id="348608804">
      <w:bodyDiv w:val="1"/>
      <w:marLeft w:val="0"/>
      <w:marRight w:val="0"/>
      <w:marTop w:val="0"/>
      <w:marBottom w:val="0"/>
      <w:divBdr>
        <w:top w:val="none" w:sz="0" w:space="0" w:color="auto"/>
        <w:left w:val="none" w:sz="0" w:space="0" w:color="auto"/>
        <w:bottom w:val="none" w:sz="0" w:space="0" w:color="auto"/>
        <w:right w:val="none" w:sz="0" w:space="0" w:color="auto"/>
      </w:divBdr>
    </w:div>
    <w:div w:id="482090374">
      <w:bodyDiv w:val="1"/>
      <w:marLeft w:val="0"/>
      <w:marRight w:val="0"/>
      <w:marTop w:val="0"/>
      <w:marBottom w:val="0"/>
      <w:divBdr>
        <w:top w:val="none" w:sz="0" w:space="0" w:color="auto"/>
        <w:left w:val="none" w:sz="0" w:space="0" w:color="auto"/>
        <w:bottom w:val="none" w:sz="0" w:space="0" w:color="auto"/>
        <w:right w:val="none" w:sz="0" w:space="0" w:color="auto"/>
      </w:divBdr>
    </w:div>
    <w:div w:id="717970453">
      <w:bodyDiv w:val="1"/>
      <w:marLeft w:val="0"/>
      <w:marRight w:val="0"/>
      <w:marTop w:val="0"/>
      <w:marBottom w:val="0"/>
      <w:divBdr>
        <w:top w:val="none" w:sz="0" w:space="0" w:color="auto"/>
        <w:left w:val="none" w:sz="0" w:space="0" w:color="auto"/>
        <w:bottom w:val="none" w:sz="0" w:space="0" w:color="auto"/>
        <w:right w:val="none" w:sz="0" w:space="0" w:color="auto"/>
      </w:divBdr>
    </w:div>
    <w:div w:id="788209885">
      <w:bodyDiv w:val="1"/>
      <w:marLeft w:val="0"/>
      <w:marRight w:val="0"/>
      <w:marTop w:val="0"/>
      <w:marBottom w:val="0"/>
      <w:divBdr>
        <w:top w:val="none" w:sz="0" w:space="0" w:color="auto"/>
        <w:left w:val="none" w:sz="0" w:space="0" w:color="auto"/>
        <w:bottom w:val="none" w:sz="0" w:space="0" w:color="auto"/>
        <w:right w:val="none" w:sz="0" w:space="0" w:color="auto"/>
      </w:divBdr>
    </w:div>
    <w:div w:id="920718874">
      <w:bodyDiv w:val="1"/>
      <w:marLeft w:val="0"/>
      <w:marRight w:val="0"/>
      <w:marTop w:val="0"/>
      <w:marBottom w:val="0"/>
      <w:divBdr>
        <w:top w:val="none" w:sz="0" w:space="0" w:color="auto"/>
        <w:left w:val="none" w:sz="0" w:space="0" w:color="auto"/>
        <w:bottom w:val="none" w:sz="0" w:space="0" w:color="auto"/>
        <w:right w:val="none" w:sz="0" w:space="0" w:color="auto"/>
      </w:divBdr>
    </w:div>
    <w:div w:id="1002242348">
      <w:bodyDiv w:val="1"/>
      <w:marLeft w:val="0"/>
      <w:marRight w:val="0"/>
      <w:marTop w:val="0"/>
      <w:marBottom w:val="0"/>
      <w:divBdr>
        <w:top w:val="none" w:sz="0" w:space="0" w:color="auto"/>
        <w:left w:val="none" w:sz="0" w:space="0" w:color="auto"/>
        <w:bottom w:val="none" w:sz="0" w:space="0" w:color="auto"/>
        <w:right w:val="none" w:sz="0" w:space="0" w:color="auto"/>
      </w:divBdr>
    </w:div>
    <w:div w:id="1013335134">
      <w:bodyDiv w:val="1"/>
      <w:marLeft w:val="0"/>
      <w:marRight w:val="0"/>
      <w:marTop w:val="0"/>
      <w:marBottom w:val="0"/>
      <w:divBdr>
        <w:top w:val="none" w:sz="0" w:space="0" w:color="auto"/>
        <w:left w:val="none" w:sz="0" w:space="0" w:color="auto"/>
        <w:bottom w:val="none" w:sz="0" w:space="0" w:color="auto"/>
        <w:right w:val="none" w:sz="0" w:space="0" w:color="auto"/>
      </w:divBdr>
    </w:div>
    <w:div w:id="1243905588">
      <w:bodyDiv w:val="1"/>
      <w:marLeft w:val="0"/>
      <w:marRight w:val="0"/>
      <w:marTop w:val="0"/>
      <w:marBottom w:val="0"/>
      <w:divBdr>
        <w:top w:val="none" w:sz="0" w:space="0" w:color="auto"/>
        <w:left w:val="none" w:sz="0" w:space="0" w:color="auto"/>
        <w:bottom w:val="none" w:sz="0" w:space="0" w:color="auto"/>
        <w:right w:val="none" w:sz="0" w:space="0" w:color="auto"/>
      </w:divBdr>
    </w:div>
    <w:div w:id="1298992284">
      <w:bodyDiv w:val="1"/>
      <w:marLeft w:val="0"/>
      <w:marRight w:val="0"/>
      <w:marTop w:val="0"/>
      <w:marBottom w:val="0"/>
      <w:divBdr>
        <w:top w:val="none" w:sz="0" w:space="0" w:color="auto"/>
        <w:left w:val="none" w:sz="0" w:space="0" w:color="auto"/>
        <w:bottom w:val="none" w:sz="0" w:space="0" w:color="auto"/>
        <w:right w:val="none" w:sz="0" w:space="0" w:color="auto"/>
      </w:divBdr>
    </w:div>
    <w:div w:id="1345979586">
      <w:bodyDiv w:val="1"/>
      <w:marLeft w:val="0"/>
      <w:marRight w:val="0"/>
      <w:marTop w:val="0"/>
      <w:marBottom w:val="0"/>
      <w:divBdr>
        <w:top w:val="none" w:sz="0" w:space="0" w:color="auto"/>
        <w:left w:val="none" w:sz="0" w:space="0" w:color="auto"/>
        <w:bottom w:val="none" w:sz="0" w:space="0" w:color="auto"/>
        <w:right w:val="none" w:sz="0" w:space="0" w:color="auto"/>
      </w:divBdr>
    </w:div>
    <w:div w:id="1436709844">
      <w:bodyDiv w:val="1"/>
      <w:marLeft w:val="0"/>
      <w:marRight w:val="0"/>
      <w:marTop w:val="0"/>
      <w:marBottom w:val="0"/>
      <w:divBdr>
        <w:top w:val="none" w:sz="0" w:space="0" w:color="auto"/>
        <w:left w:val="none" w:sz="0" w:space="0" w:color="auto"/>
        <w:bottom w:val="none" w:sz="0" w:space="0" w:color="auto"/>
        <w:right w:val="none" w:sz="0" w:space="0" w:color="auto"/>
      </w:divBdr>
    </w:div>
    <w:div w:id="1479759734">
      <w:bodyDiv w:val="1"/>
      <w:marLeft w:val="0"/>
      <w:marRight w:val="0"/>
      <w:marTop w:val="0"/>
      <w:marBottom w:val="0"/>
      <w:divBdr>
        <w:top w:val="none" w:sz="0" w:space="0" w:color="auto"/>
        <w:left w:val="none" w:sz="0" w:space="0" w:color="auto"/>
        <w:bottom w:val="none" w:sz="0" w:space="0" w:color="auto"/>
        <w:right w:val="none" w:sz="0" w:space="0" w:color="auto"/>
      </w:divBdr>
    </w:div>
    <w:div w:id="1638219890">
      <w:bodyDiv w:val="1"/>
      <w:marLeft w:val="0"/>
      <w:marRight w:val="0"/>
      <w:marTop w:val="0"/>
      <w:marBottom w:val="0"/>
      <w:divBdr>
        <w:top w:val="none" w:sz="0" w:space="0" w:color="auto"/>
        <w:left w:val="none" w:sz="0" w:space="0" w:color="auto"/>
        <w:bottom w:val="none" w:sz="0" w:space="0" w:color="auto"/>
        <w:right w:val="none" w:sz="0" w:space="0" w:color="auto"/>
      </w:divBdr>
    </w:div>
    <w:div w:id="1701204941">
      <w:bodyDiv w:val="1"/>
      <w:marLeft w:val="0"/>
      <w:marRight w:val="0"/>
      <w:marTop w:val="0"/>
      <w:marBottom w:val="0"/>
      <w:divBdr>
        <w:top w:val="none" w:sz="0" w:space="0" w:color="auto"/>
        <w:left w:val="none" w:sz="0" w:space="0" w:color="auto"/>
        <w:bottom w:val="none" w:sz="0" w:space="0" w:color="auto"/>
        <w:right w:val="none" w:sz="0" w:space="0" w:color="auto"/>
      </w:divBdr>
    </w:div>
    <w:div w:id="1778677566">
      <w:bodyDiv w:val="1"/>
      <w:marLeft w:val="0"/>
      <w:marRight w:val="0"/>
      <w:marTop w:val="0"/>
      <w:marBottom w:val="0"/>
      <w:divBdr>
        <w:top w:val="none" w:sz="0" w:space="0" w:color="auto"/>
        <w:left w:val="none" w:sz="0" w:space="0" w:color="auto"/>
        <w:bottom w:val="none" w:sz="0" w:space="0" w:color="auto"/>
        <w:right w:val="none" w:sz="0" w:space="0" w:color="auto"/>
      </w:divBdr>
    </w:div>
    <w:div w:id="1779255091">
      <w:bodyDiv w:val="1"/>
      <w:marLeft w:val="0"/>
      <w:marRight w:val="0"/>
      <w:marTop w:val="0"/>
      <w:marBottom w:val="0"/>
      <w:divBdr>
        <w:top w:val="none" w:sz="0" w:space="0" w:color="auto"/>
        <w:left w:val="none" w:sz="0" w:space="0" w:color="auto"/>
        <w:bottom w:val="none" w:sz="0" w:space="0" w:color="auto"/>
        <w:right w:val="none" w:sz="0" w:space="0" w:color="auto"/>
      </w:divBdr>
    </w:div>
    <w:div w:id="2122873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hyperlink" Target="https://www.iso.org/ics/83.160.10/x/" TargetMode="Externa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hyperlink" Target="https://www.sae.org/standards/content/arp4834b/" TargetMode="External"/><Relationship Id="rId42" Type="http://schemas.openxmlformats.org/officeDocument/2006/relationships/hyperlink" Target="mailto:info@mraconsulting.com.au"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hyperlink" Target="https://www.astm.org/Standards/D6700.htm" TargetMode="External"/><Relationship Id="rId38" Type="http://schemas.openxmlformats.org/officeDocument/2006/relationships/hyperlink" Target="https://www.standards.govt.nz/shop/nzs-54231996/" TargetMode="Externa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hyperlink" Target="http://www.mraconsulting.com.au/" TargetMode="External"/><Relationship Id="rId29" Type="http://schemas.openxmlformats.org/officeDocument/2006/relationships/hyperlink" Target="http://www.basel.int/Portals/4/Basel%20Convention/docs/meetings/sbc/workdoc/old%20docs/tech-usedtyres.pdf" TargetMode="External"/><Relationship Id="rId41" Type="http://schemas.openxmlformats.org/officeDocument/2006/relationships/hyperlink" Target="http://www.mraconsulting.com.a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3.xml"/><Relationship Id="rId32" Type="http://schemas.openxmlformats.org/officeDocument/2006/relationships/hyperlink" Target="https://www.astm.org/Standards/D6114.htm" TargetMode="External"/><Relationship Id="rId37" Type="http://schemas.openxmlformats.org/officeDocument/2006/relationships/hyperlink" Target="https://infostore.saiglobal.com/en-us/standards/as-4457-2-2008-130476_saig_as_as_276323/" TargetMode="External"/><Relationship Id="rId40" Type="http://schemas.openxmlformats.org/officeDocument/2006/relationships/hyperlink" Target="mailto:info@mraconsulting.com.au" TargetMode="Externa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hyperlink" Target="https://ablis.business.gov.au/service/wa/australian-standard-as-1973-1993-pneumatic-tyres-passenger-car-light-truck-and-truck-bus-retreading-and-repair-processes/17544" TargetMode="External"/><Relationship Id="rId10" Type="http://schemas.openxmlformats.org/officeDocument/2006/relationships/webSettings" Target="webSettings.xml"/><Relationship Id="rId19" Type="http://schemas.openxmlformats.org/officeDocument/2006/relationships/hyperlink" Target="mailto:info@mraconsulting.com.au" TargetMode="External"/><Relationship Id="rId31" Type="http://schemas.openxmlformats.org/officeDocument/2006/relationships/hyperlink" Target="https://www.astm.org/Standards/D6270.htm"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6.jpeg"/><Relationship Id="rId27" Type="http://schemas.openxmlformats.org/officeDocument/2006/relationships/image" Target="media/image10.png"/><Relationship Id="rId30" Type="http://schemas.openxmlformats.org/officeDocument/2006/relationships/hyperlink" Target="https://www.isri.org/recycling-commodities/scrap-specifications-circular" TargetMode="External"/><Relationship Id="rId35" Type="http://schemas.openxmlformats.org/officeDocument/2006/relationships/hyperlink" Target="https://www.faa.gov/documentLibrary/media/Advisory_Circular/AC_145-4A_CHG_1.pdf" TargetMode="External"/><Relationship Id="rId43" Type="http://schemas.openxmlformats.org/officeDocument/2006/relationships/hyperlink" Target="http://www.mraconsulting.com.a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8" Type="http://schemas.openxmlformats.org/officeDocument/2006/relationships/hyperlink" Target="https://www.faa.gov/documentLibrary/media/Advisory_Circular/AC_145-4A_CHG_1.pdf" TargetMode="External"/><Relationship Id="rId13" Type="http://schemas.openxmlformats.org/officeDocument/2006/relationships/hyperlink" Target="https://www.tyrestewardship.org.au/accreditation/foreign-end-market-verification/" TargetMode="External"/><Relationship Id="rId18" Type="http://schemas.openxmlformats.org/officeDocument/2006/relationships/hyperlink" Target="https://www.tyrestewardship.org.au/accreditation/foreign-end-market-verification/" TargetMode="External"/><Relationship Id="rId26" Type="http://schemas.openxmlformats.org/officeDocument/2006/relationships/hyperlink" Target="http://www.brsmeas.org/Resources/Shared/scripts/appPubKit/docs/04a-BaselConvention-TechnicalGuidelinesTyres.English.pdf" TargetMode="External"/><Relationship Id="rId3" Type="http://schemas.openxmlformats.org/officeDocument/2006/relationships/hyperlink" Target="https://austroads.com.au/publications/pavement/agpt-t190-19" TargetMode="External"/><Relationship Id="rId21" Type="http://schemas.openxmlformats.org/officeDocument/2006/relationships/hyperlink" Target="https://www.ecopneus.it/en/who-we-are/system-and-management/eco-fees/" TargetMode="External"/><Relationship Id="rId7" Type="http://schemas.openxmlformats.org/officeDocument/2006/relationships/hyperlink" Target="https://www.isri.org/recycling-commodities/scrap-specifications-circular" TargetMode="External"/><Relationship Id="rId12" Type="http://schemas.openxmlformats.org/officeDocument/2006/relationships/hyperlink" Target="https://www.iso.org/ics/83.160.10/x/" TargetMode="External"/><Relationship Id="rId17" Type="http://schemas.openxmlformats.org/officeDocument/2006/relationships/hyperlink" Target="https://www.tyrestewardship.org.au/accreditation/find-accredited-recyclers-collectors/" TargetMode="External"/><Relationship Id="rId25" Type="http://schemas.openxmlformats.org/officeDocument/2006/relationships/hyperlink" Target="http://www.brsmeas.org/Resources/Shared/scripts/appPubKit/docs/04a-BaselConvention-TechnicalGuidelinesTyres.English.pdf" TargetMode="External"/><Relationship Id="rId2" Type="http://schemas.openxmlformats.org/officeDocument/2006/relationships/hyperlink" Target="https://www.bridgestone.com.au/tyres/bandag/why-retread" TargetMode="External"/><Relationship Id="rId16" Type="http://schemas.openxmlformats.org/officeDocument/2006/relationships/hyperlink" Target="https://www.tyrestewardship.org.au/about-tsa/overview/" TargetMode="External"/><Relationship Id="rId20" Type="http://schemas.openxmlformats.org/officeDocument/2006/relationships/hyperlink" Target="https://eur-lex.europa.eu/legal-content/EN/TXT/?uri=celex%3A31999L0031" TargetMode="External"/><Relationship Id="rId29" Type="http://schemas.openxmlformats.org/officeDocument/2006/relationships/hyperlink" Target="https://www.afpa.asn.au/wp-content/uploads/2018/06/CRM-OGAGGA-Model_Specification-v1-12-June-2018.pdf" TargetMode="External"/><Relationship Id="rId1" Type="http://schemas.openxmlformats.org/officeDocument/2006/relationships/hyperlink" Target="https://crm.tyrestewardship.org.au/TSA0016%20AR2020-Web.pdf" TargetMode="External"/><Relationship Id="rId6" Type="http://schemas.openxmlformats.org/officeDocument/2006/relationships/hyperlink" Target="https://www.dunlopaircrafttyres.co.uk/technical/retreading-process" TargetMode="External"/><Relationship Id="rId11" Type="http://schemas.openxmlformats.org/officeDocument/2006/relationships/hyperlink" Target="https://www.standards.govt.nz/shop/nzs-54231996/" TargetMode="External"/><Relationship Id="rId24" Type="http://schemas.openxmlformats.org/officeDocument/2006/relationships/hyperlink" Target="http://www.basel.int/Portals/4/Basel%20Convention/docs/text/BaselConventionText-e.pdf" TargetMode="External"/><Relationship Id="rId5" Type="http://schemas.openxmlformats.org/officeDocument/2006/relationships/hyperlink" Target="https://www.afpa.asn.au/wp-content/uploads/2018/06/CRM-OGAGGA-Model_Specification-v1-12-June-2018.pdf" TargetMode="External"/><Relationship Id="rId15" Type="http://schemas.openxmlformats.org/officeDocument/2006/relationships/hyperlink" Target="https://www.tyrestewardship.org.au/about-tsa/overview/" TargetMode="External"/><Relationship Id="rId23" Type="http://schemas.openxmlformats.org/officeDocument/2006/relationships/hyperlink" Target="https://www.tyrestewardship.org.au/about-tsa/scheme/" TargetMode="External"/><Relationship Id="rId28" Type="http://schemas.openxmlformats.org/officeDocument/2006/relationships/hyperlink" Target="https://austroads.com.au/publications/pavement/agpt-t190-19" TargetMode="External"/><Relationship Id="rId10" Type="http://schemas.openxmlformats.org/officeDocument/2006/relationships/hyperlink" Target="https://infostore.saiglobal.com/en-us/standards/as-4457-2-2008-130476_saig_as_as_276323/" TargetMode="External"/><Relationship Id="rId19" Type="http://schemas.openxmlformats.org/officeDocument/2006/relationships/hyperlink" Target="https://www.tyrestewardship.org.au/accreditation/foreign-end-market-verification/" TargetMode="External"/><Relationship Id="rId4" Type="http://schemas.openxmlformats.org/officeDocument/2006/relationships/hyperlink" Target="https://austroads.com.au/publications/pavement/agpt-t190-19" TargetMode="External"/><Relationship Id="rId9" Type="http://schemas.openxmlformats.org/officeDocument/2006/relationships/hyperlink" Target="https://ablis.business.gov.au/service/wa/australian-standard-as-1973-1993-pneumatic-tyres-passenger-car-light-truck-and-truck-bus-retreading-and-repair-processes/17544" TargetMode="External"/><Relationship Id="rId14" Type="http://schemas.openxmlformats.org/officeDocument/2006/relationships/hyperlink" Target="https://www.tyrestewardship.org.au/wp-content/uploads/2020/04/tyre-pyrolysis-and-gasification.pdf" TargetMode="External"/><Relationship Id="rId22" Type="http://schemas.openxmlformats.org/officeDocument/2006/relationships/hyperlink" Target="https://www.signus.es/tarifa-ecovalor/" TargetMode="External"/><Relationship Id="rId27" Type="http://schemas.openxmlformats.org/officeDocument/2006/relationships/hyperlink" Target="https://austroads.com.au/publications/pavement/agpt-t190-1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RA%20Casual\Dropbox\01%20Projects\DAWE%203400\221-1012575%20Waste%20Tyres%20Industry%20Standards\D%20-%20Draft%20Reports\MRA%20Report%202020.dotx" TargetMode="External"/></Relationships>
</file>

<file path=word/theme/theme1.xml><?xml version="1.0" encoding="utf-8"?>
<a:theme xmlns:a="http://schemas.openxmlformats.org/drawingml/2006/main" name="Office Theme">
  <a:themeElements>
    <a:clrScheme name="MRA">
      <a:dk1>
        <a:srgbClr val="002C56"/>
      </a:dk1>
      <a:lt1>
        <a:srgbClr val="EFF0F1"/>
      </a:lt1>
      <a:dk2>
        <a:srgbClr val="002C56"/>
      </a:dk2>
      <a:lt2>
        <a:srgbClr val="8CBF30"/>
      </a:lt2>
      <a:accent1>
        <a:srgbClr val="005092"/>
      </a:accent1>
      <a:accent2>
        <a:srgbClr val="0078BF"/>
      </a:accent2>
      <a:accent3>
        <a:srgbClr val="0078BF"/>
      </a:accent3>
      <a:accent4>
        <a:srgbClr val="00BDF2"/>
      </a:accent4>
      <a:accent5>
        <a:srgbClr val="83D0F5"/>
      </a:accent5>
      <a:accent6>
        <a:srgbClr val="C1E7FA"/>
      </a:accent6>
      <a:hlink>
        <a:srgbClr val="83D0F5"/>
      </a:hlink>
      <a:folHlink>
        <a:srgbClr val="0078B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SPIRE Document" ma:contentTypeID="0x01010038AEBE8711C93245BE51DB56CAECE10700F23FB7EF8EE4064BA3AF03B67C77F908" ma:contentTypeVersion="20" ma:contentTypeDescription="SPIRE Document" ma:contentTypeScope="" ma:versionID="16b6328d578fe5aa153d8d7cf9599844">
  <xsd:schema xmlns:xsd="http://www.w3.org/2001/XMLSchema" xmlns:xs="http://www.w3.org/2001/XMLSchema" xmlns:p="http://schemas.microsoft.com/office/2006/metadata/properties" xmlns:ns2="2d7b2cc1-18c0-44b7-af41-031aabc3e1e1" xmlns:ns3="http://schemas.microsoft.com/sharepoint/v4" targetNamespace="http://schemas.microsoft.com/office/2006/metadata/properties" ma:root="true" ma:fieldsID="cb100d6c7779d71db3b8d37acf66859a" ns2:_="" ns3:_="">
    <xsd:import namespace="2d7b2cc1-18c0-44b7-af41-031aabc3e1e1"/>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2:Section" minOccurs="0"/>
                <xsd:element ref="ns2:Division" minOccurs="0"/>
                <xsd:element ref="ns2:Branch"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7b2cc1-18c0-44b7-af41-031aabc3e1e1"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Regulatio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arks"/>
          <xsd:enumeration value="Personnel"/>
          <xsd:enumeration value="Program Admin"/>
          <xsd:enumeration value="Project"/>
          <xsd:enumeration value="Property"/>
          <xsd:enumeration value="Regulation"/>
          <xsd:enumeration value="Technology"/>
          <xsd:enumeration value="Climate Change"/>
        </xsd:restriction>
      </xsd:simpleType>
    </xsd:element>
    <xsd:element name="Section" ma:index="12" nillable="true" ma:displayName="Section" ma:description="Department Section" ma:hidden="true" ma:SearchPeopleOnly="false" ma:internalName="Sect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vision" ma:index="13" nillable="true" ma:displayName="Division" ma:description="Department Division" ma:hidden="true" ma:SearchPeopleOnly="false" ma:internalName="Divis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ranch" ma:index="14" nillable="true" ma:displayName="Branch" ma:description="Department Branch" ma:hidden="true" ma:SearchPeopleOnly="false" ma:internalName="Branch"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customXsn xmlns="http://schemas.microsoft.com/office/2006/metadata/customXsn">
  <xsnLocation/>
  <cached>True</cached>
  <openByDefault>False</openByDefault>
  <xsnScope/>
</customXsn>
</file>

<file path=customXml/item5.xml><?xml version="1.0" encoding="utf-8"?>
<p:properties xmlns:p="http://schemas.microsoft.com/office/2006/metadata/properties" xmlns:xsi="http://www.w3.org/2001/XMLSchema-instance" xmlns:pc="http://schemas.microsoft.com/office/infopath/2007/PartnerControls">
  <documentManagement>
    <RecordNumber xmlns="2d7b2cc1-18c0-44b7-af41-031aabc3e1e1" xsi:nil="true"/>
    <DocumentDescription xmlns="2d7b2cc1-18c0-44b7-af41-031aabc3e1e1" xsi:nil="true"/>
    <Approval xmlns="2d7b2cc1-18c0-44b7-af41-031aabc3e1e1" xsi:nil="true"/>
    <Function xmlns="2d7b2cc1-18c0-44b7-af41-031aabc3e1e1">Regulation</Function>
    <IconOverlay xmlns="http://schemas.microsoft.com/sharepoint/v4" xsi:nil="true"/>
    <Division xmlns="2d7b2cc1-18c0-44b7-af41-031aabc3e1e1">
      <UserInfo>
        <DisplayName/>
        <AccountId xsi:nil="true"/>
        <AccountType/>
      </UserInfo>
    </Division>
    <Branch xmlns="2d7b2cc1-18c0-44b7-af41-031aabc3e1e1">
      <UserInfo>
        <DisplayName/>
        <AccountId xsi:nil="true"/>
        <AccountType/>
      </UserInfo>
    </Branch>
    <Section xmlns="2d7b2cc1-18c0-44b7-af41-031aabc3e1e1">
      <UserInfo>
        <DisplayName/>
        <AccountId xsi:nil="true"/>
        <AccountType/>
      </UserInfo>
    </Section>
  </documentManagement>
</p:properties>
</file>

<file path=customXml/item6.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Props1.xml><?xml version="1.0" encoding="utf-8"?>
<ds:datastoreItem xmlns:ds="http://schemas.openxmlformats.org/officeDocument/2006/customXml" ds:itemID="{5BBDFC68-2F26-304F-9EB4-352723E3F3D9}">
  <ds:schemaRefs>
    <ds:schemaRef ds:uri="http://schemas.openxmlformats.org/officeDocument/2006/bibliography"/>
  </ds:schemaRefs>
</ds:datastoreItem>
</file>

<file path=customXml/itemProps2.xml><?xml version="1.0" encoding="utf-8"?>
<ds:datastoreItem xmlns:ds="http://schemas.openxmlformats.org/officeDocument/2006/customXml" ds:itemID="{22B9C048-B4AC-4B52-A193-FA42C545F008}">
  <ds:schemaRefs>
    <ds:schemaRef ds:uri="http://schemas.microsoft.com/sharepoint/v3/contenttype/forms"/>
  </ds:schemaRefs>
</ds:datastoreItem>
</file>

<file path=customXml/itemProps3.xml><?xml version="1.0" encoding="utf-8"?>
<ds:datastoreItem xmlns:ds="http://schemas.openxmlformats.org/officeDocument/2006/customXml" ds:itemID="{3B3CFF60-158F-4599-B658-B42D5DB99E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7b2cc1-18c0-44b7-af41-031aabc3e1e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649248C-FDAD-4C79-A113-DE60060B50F0}">
  <ds:schemaRefs>
    <ds:schemaRef ds:uri="http://schemas.microsoft.com/office/2006/metadata/customXsn"/>
  </ds:schemaRefs>
</ds:datastoreItem>
</file>

<file path=customXml/itemProps5.xml><?xml version="1.0" encoding="utf-8"?>
<ds:datastoreItem xmlns:ds="http://schemas.openxmlformats.org/officeDocument/2006/customXml" ds:itemID="{7DB2E1E3-D24E-41D6-9F86-41266AA6749A}">
  <ds:schemaRefs>
    <ds:schemaRef ds:uri="http://schemas.microsoft.com/office/2006/metadata/properties"/>
    <ds:schemaRef ds:uri="http://schemas.microsoft.com/office/infopath/2007/PartnerControls"/>
    <ds:schemaRef ds:uri="2d7b2cc1-18c0-44b7-af41-031aabc3e1e1"/>
    <ds:schemaRef ds:uri="http://schemas.microsoft.com/sharepoint/v4"/>
  </ds:schemaRefs>
</ds:datastoreItem>
</file>

<file path=customXml/itemProps6.xml><?xml version="1.0" encoding="utf-8"?>
<ds:datastoreItem xmlns:ds="http://schemas.openxmlformats.org/officeDocument/2006/customXml" ds:itemID="{C791ADA9-A79D-41C4-9E82-AC299E00EA4B}">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MRA Report 2020.dotx</Template>
  <TotalTime>1</TotalTime>
  <Pages>41</Pages>
  <Words>9871</Words>
  <Characters>56269</Characters>
  <Application>Microsoft Office Word</Application>
  <DocSecurity>0</DocSecurity>
  <Lines>468</Lines>
  <Paragraphs>132</Paragraphs>
  <ScaleCrop>false</ScaleCrop>
  <HeadingPairs>
    <vt:vector size="2" baseType="variant">
      <vt:variant>
        <vt:lpstr>Title</vt:lpstr>
      </vt:variant>
      <vt:variant>
        <vt:i4>1</vt:i4>
      </vt:variant>
    </vt:vector>
  </HeadingPairs>
  <TitlesOfParts>
    <vt:vector size="1" baseType="lpstr">
      <vt:lpstr>06a. Waste Tyres Industry Standards report</vt:lpstr>
    </vt:vector>
  </TitlesOfParts>
  <Company/>
  <LinksUpToDate>false</LinksUpToDate>
  <CharactersWithSpaces>66008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Domestic / International Standards for Waste Tyres and Market Information</dc:title>
  <dc:subject/>
  <dc:creator>MRA Consulting Group</dc:creator>
  <cp:keywords/>
  <dc:description/>
  <cp:lastModifiedBy>Bec Durack</cp:lastModifiedBy>
  <cp:revision>2</cp:revision>
  <cp:lastPrinted>2021-11-07T22:20:00Z</cp:lastPrinted>
  <dcterms:created xsi:type="dcterms:W3CDTF">2021-12-15T04:50:00Z</dcterms:created>
  <dcterms:modified xsi:type="dcterms:W3CDTF">2021-12-15T04:50:00Z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0x01010038AEBE8711C93245BE51DB56CAECE10700F23FB7EF8EE4064BA3AF03B67C77F908</vt:lpwstr>
  </property>
  <property fmtid="{D5CDD505-2E9C-101B-9397-08002B2CF9AE}" pid="3" name="RecordPoint_WorkflowType">
    <vt:lpwstr>ActiveSubmitStub</vt:lpwstr>
  </property>
  <property fmtid="{D5CDD505-2E9C-101B-9397-08002B2CF9AE}" pid="4" name="RecordPoint_ActiveItemSiteId">
    <vt:lpwstr>{04b19458-2747-495c-8cfe-63b20256e621}</vt:lpwstr>
  </property>
  <property fmtid="{D5CDD505-2E9C-101B-9397-08002B2CF9AE}" pid="5" name="RecordPoint_ActiveItemListId">
    <vt:lpwstr>{ea8e87e6-b4d0-4847-8115-47d9812f67a2}</vt:lpwstr>
  </property>
  <property fmtid="{D5CDD505-2E9C-101B-9397-08002B2CF9AE}" pid="6" name="RecordPoint_ActiveItemUniqueId">
    <vt:lpwstr>{ccccd3e2-5ea0-430a-980a-a7e296cb6f2f}</vt:lpwstr>
  </property>
  <property fmtid="{D5CDD505-2E9C-101B-9397-08002B2CF9AE}" pid="7" name="RecordPoint_ActiveItemWebId">
    <vt:lpwstr>{2d7b2cc1-18c0-44b7-af41-031aabc3e1e1}</vt:lpwstr>
  </property>
  <property fmtid="{D5CDD505-2E9C-101B-9397-08002B2CF9AE}" pid="8" name="RecordPoint_SubmissionDate">
    <vt:lpwstr/>
  </property>
  <property fmtid="{D5CDD505-2E9C-101B-9397-08002B2CF9AE}" pid="9" name="RecordPoint_RecordNumberSubmitted">
    <vt:lpwstr/>
  </property>
  <property fmtid="{D5CDD505-2E9C-101B-9397-08002B2CF9AE}" pid="10" name="RecordPoint_ActiveItemMoved">
    <vt:lpwstr/>
  </property>
  <property fmtid="{D5CDD505-2E9C-101B-9397-08002B2CF9AE}" pid="11" name="RecordPoint_RecordFormat">
    <vt:lpwstr/>
  </property>
  <property fmtid="{D5CDD505-2E9C-101B-9397-08002B2CF9AE}" pid="12" name="RecordPoint_SubmissionCompleted">
    <vt:lpwstr/>
  </property>
  <property fmtid="{D5CDD505-2E9C-101B-9397-08002B2CF9AE}" pid="13" name="SPIRECCAddress">
    <vt:lpwstr/>
  </property>
  <property fmtid="{D5CDD505-2E9C-101B-9397-08002B2CF9AE}" pid="14" name="SPIREToAddress">
    <vt:lpwstr/>
  </property>
  <property fmtid="{D5CDD505-2E9C-101B-9397-08002B2CF9AE}" pid="15" name="Significance">
    <vt:lpwstr/>
  </property>
  <property fmtid="{D5CDD505-2E9C-101B-9397-08002B2CF9AE}" pid="16" name="SPIREBccType">
    <vt:lpwstr/>
  </property>
  <property fmtid="{D5CDD505-2E9C-101B-9397-08002B2CF9AE}" pid="17" name="DocumentSetDescription">
    <vt:lpwstr/>
  </property>
  <property fmtid="{D5CDD505-2E9C-101B-9397-08002B2CF9AE}" pid="18" name="SignificanceReason">
    <vt:lpwstr/>
  </property>
  <property fmtid="{D5CDD505-2E9C-101B-9397-08002B2CF9AE}" pid="19" name="SPIRECC">
    <vt:lpwstr/>
  </property>
  <property fmtid="{D5CDD505-2E9C-101B-9397-08002B2CF9AE}" pid="20" name="SPIREEmailSubject">
    <vt:lpwstr/>
  </property>
  <property fmtid="{D5CDD505-2E9C-101B-9397-08002B2CF9AE}" pid="21" name="SPIRETo">
    <vt:lpwstr/>
  </property>
  <property fmtid="{D5CDD505-2E9C-101B-9397-08002B2CF9AE}" pid="22" name="AgencyInvolvement">
    <vt:lpwstr/>
  </property>
  <property fmtid="{D5CDD505-2E9C-101B-9397-08002B2CF9AE}" pid="23" name="TrainingServices">
    <vt:lpwstr/>
  </property>
  <property fmtid="{D5CDD505-2E9C-101B-9397-08002B2CF9AE}" pid="24" name="SPIREConversation">
    <vt:lpwstr/>
  </property>
  <property fmtid="{D5CDD505-2E9C-101B-9397-08002B2CF9AE}" pid="25" name="SPIREEmailCategories">
    <vt:lpwstr/>
  </property>
  <property fmtid="{D5CDD505-2E9C-101B-9397-08002B2CF9AE}" pid="26" name="TaxationConcessions">
    <vt:lpwstr/>
  </property>
  <property fmtid="{D5CDD505-2E9C-101B-9397-08002B2CF9AE}" pid="27" name="SPIREBcc">
    <vt:lpwstr/>
  </property>
  <property fmtid="{D5CDD505-2E9C-101B-9397-08002B2CF9AE}" pid="28" name="SPIREFromAddress">
    <vt:lpwstr/>
  </property>
  <property fmtid="{D5CDD505-2E9C-101B-9397-08002B2CF9AE}" pid="29" name="SPIREToType">
    <vt:lpwstr/>
  </property>
  <property fmtid="{D5CDD505-2E9C-101B-9397-08002B2CF9AE}" pid="30" name="SPIREFrom">
    <vt:lpwstr/>
  </property>
  <property fmtid="{D5CDD505-2E9C-101B-9397-08002B2CF9AE}" pid="31" name="SPIREFromType">
    <vt:lpwstr/>
  </property>
  <property fmtid="{D5CDD505-2E9C-101B-9397-08002B2CF9AE}" pid="32" name="SPIRECCType">
    <vt:lpwstr/>
  </property>
  <property fmtid="{D5CDD505-2E9C-101B-9397-08002B2CF9AE}" pid="33" name="SPIREBccAddress">
    <vt:lpwstr/>
  </property>
  <property fmtid="{D5CDD505-2E9C-101B-9397-08002B2CF9AE}" pid="34" name="DLM">
    <vt:lpwstr/>
  </property>
  <property fmtid="{D5CDD505-2E9C-101B-9397-08002B2CF9AE}" pid="35" name="Tender">
    <vt:lpwstr/>
  </property>
</Properties>
</file>