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DDD72" w14:textId="77777777" w:rsidR="008B5289" w:rsidRPr="00BB3685" w:rsidRDefault="008B5289" w:rsidP="00FC00A8">
      <w:r w:rsidRPr="00BB3685">
        <w:rPr>
          <w:noProof/>
          <w:lang w:eastAsia="en-AU"/>
        </w:rPr>
        <w:drawing>
          <wp:anchor distT="0" distB="0" distL="114300" distR="114300" simplePos="0" relativeHeight="251666432" behindDoc="0" locked="0" layoutInCell="1" allowOverlap="1" wp14:anchorId="7AB6CFE8" wp14:editId="5252DEAE">
            <wp:simplePos x="0" y="0"/>
            <wp:positionH relativeFrom="margin">
              <wp:posOffset>-339090</wp:posOffset>
            </wp:positionH>
            <wp:positionV relativeFrom="margin">
              <wp:posOffset>-386080</wp:posOffset>
            </wp:positionV>
            <wp:extent cx="2546350" cy="1873250"/>
            <wp:effectExtent l="0" t="0" r="6350" b="0"/>
            <wp:wrapSquare wrapText="bothSides"/>
            <wp:docPr id="7" name="Picture 7" descr="C:\Users\lakee\Desktop\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kee\Desktop\Logo\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19" t="-1603" r="6597" b="7052"/>
                    <a:stretch/>
                  </pic:blipFill>
                  <pic:spPr bwMode="auto">
                    <a:xfrm>
                      <a:off x="0" y="0"/>
                      <a:ext cx="2546350" cy="1873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452D16" w14:textId="77777777" w:rsidR="00976623" w:rsidRPr="00BB3685" w:rsidRDefault="00976623" w:rsidP="00976623"/>
    <w:p w14:paraId="4ADF9A8E" w14:textId="77777777" w:rsidR="0094282C" w:rsidRPr="00BB3685" w:rsidRDefault="000A72FF" w:rsidP="0094282C">
      <w:pPr>
        <w:pStyle w:val="Subtitle"/>
        <w:spacing w:before="240"/>
        <w:jc w:val="right"/>
      </w:pPr>
      <w:r w:rsidRPr="00BB3685">
        <w:t>C</w:t>
      </w:r>
      <w:r w:rsidR="00C465BF">
        <w:t xml:space="preserve">AM Assessment </w:t>
      </w:r>
    </w:p>
    <w:p w14:paraId="7F391346" w14:textId="77777777" w:rsidR="0094282C" w:rsidRPr="00BB3685" w:rsidRDefault="0094282C" w:rsidP="0094282C">
      <w:pPr>
        <w:jc w:val="right"/>
      </w:pPr>
    </w:p>
    <w:p w14:paraId="4BA54E87" w14:textId="77777777" w:rsidR="00F85591" w:rsidRPr="00BB3685" w:rsidRDefault="00F85591" w:rsidP="00F85591">
      <w:pPr>
        <w:pStyle w:val="ListParagraph"/>
        <w:spacing w:before="0"/>
      </w:pPr>
    </w:p>
    <w:p w14:paraId="1FC272AD" w14:textId="77777777" w:rsidR="00756416" w:rsidRPr="00BB3685" w:rsidRDefault="00756416" w:rsidP="00756416">
      <w:pPr>
        <w:pStyle w:val="Default"/>
        <w:pBdr>
          <w:bottom w:val="single" w:sz="6" w:space="1" w:color="auto"/>
        </w:pBdr>
        <w:rPr>
          <w:rFonts w:ascii="Cambria Math" w:hAnsi="Cambria Math"/>
          <w:sz w:val="22"/>
          <w:szCs w:val="22"/>
        </w:rPr>
      </w:pPr>
    </w:p>
    <w:p w14:paraId="55F7204F" w14:textId="77777777" w:rsidR="00CA23CF" w:rsidRPr="00632FE4" w:rsidRDefault="00CA23CF" w:rsidP="00CA23CF">
      <w:pPr>
        <w:pStyle w:val="Subtitle"/>
        <w:spacing w:before="240"/>
        <w:jc w:val="both"/>
        <w:rPr>
          <w:sz w:val="28"/>
          <w:szCs w:val="28"/>
        </w:rPr>
      </w:pPr>
    </w:p>
    <w:p w14:paraId="01B62454" w14:textId="50F867BB" w:rsidR="00756416" w:rsidRPr="00BB3685" w:rsidRDefault="00C451D5" w:rsidP="00CA23CF">
      <w:pPr>
        <w:pStyle w:val="Subtitle"/>
        <w:spacing w:before="240"/>
        <w:jc w:val="both"/>
      </w:pPr>
      <w:r w:rsidRPr="00C451D5">
        <w:rPr>
          <w:iCs/>
        </w:rPr>
        <w:t xml:space="preserve">Kosciuszko </w:t>
      </w:r>
      <w:r w:rsidR="00D551C4">
        <w:t>Galaxias</w:t>
      </w:r>
    </w:p>
    <w:p w14:paraId="439C56F3" w14:textId="1C7A6F7C" w:rsidR="00E127A6" w:rsidRPr="00BB3685" w:rsidRDefault="00D551C4" w:rsidP="00E127A6">
      <w:pPr>
        <w:pStyle w:val="Subtitle"/>
        <w:spacing w:line="360" w:lineRule="auto"/>
        <w:rPr>
          <w:i/>
        </w:rPr>
      </w:pPr>
      <w:r>
        <w:rPr>
          <w:i/>
        </w:rPr>
        <w:t xml:space="preserve">Galaxias </w:t>
      </w:r>
      <w:r w:rsidR="00C451D5">
        <w:rPr>
          <w:i/>
        </w:rPr>
        <w:t>supremus</w:t>
      </w:r>
    </w:p>
    <w:p w14:paraId="5FC0771A" w14:textId="4B19900B" w:rsidR="0003137F" w:rsidRPr="00BB3685" w:rsidRDefault="00C465BF" w:rsidP="00AD093D">
      <w:pPr>
        <w:pStyle w:val="Heading3"/>
        <w:pBdr>
          <w:top w:val="single" w:sz="4" w:space="0" w:color="auto"/>
        </w:pBdr>
        <w:spacing w:line="276" w:lineRule="auto"/>
      </w:pPr>
      <w:r>
        <w:t>A</w:t>
      </w:r>
      <w:r w:rsidR="000A72FF" w:rsidRPr="00BB3685">
        <w:t xml:space="preserve">ssessment outcome: </w:t>
      </w:r>
      <w:r w:rsidR="00FC00A8" w:rsidRPr="00BB3685">
        <w:t xml:space="preserve"> </w:t>
      </w:r>
      <w:r w:rsidR="003448DF" w:rsidRPr="003448DF">
        <w:rPr>
          <w:b w:val="0"/>
        </w:rPr>
        <w:t>CRITICALLY ENDANGERED</w:t>
      </w:r>
    </w:p>
    <w:p w14:paraId="75A61495" w14:textId="3D1891D5" w:rsidR="000C4396" w:rsidRPr="000C4396" w:rsidRDefault="0003137F" w:rsidP="000C4396">
      <w:pPr>
        <w:pStyle w:val="Heading3"/>
        <w:pBdr>
          <w:top w:val="single" w:sz="4" w:space="0" w:color="auto"/>
        </w:pBdr>
        <w:spacing w:line="276" w:lineRule="auto"/>
        <w:rPr>
          <w:b w:val="0"/>
        </w:rPr>
      </w:pPr>
      <w:r w:rsidRPr="00C465BF">
        <w:t>Category</w:t>
      </w:r>
      <w:r w:rsidR="00D551C4">
        <w:t>:</w:t>
      </w:r>
      <w:r w:rsidR="003448DF">
        <w:t xml:space="preserve"> </w:t>
      </w:r>
      <w:r w:rsidR="003448DF">
        <w:rPr>
          <w:b w:val="0"/>
        </w:rPr>
        <w:t xml:space="preserve">IUCN category criteria </w:t>
      </w:r>
      <w:r w:rsidR="003448DF" w:rsidRPr="0051755D">
        <w:rPr>
          <w:rFonts w:eastAsia="Calibri" w:cs="Times New Roman"/>
        </w:rPr>
        <w:t>B1ab(</w:t>
      </w:r>
      <w:r w:rsidR="003448DF">
        <w:rPr>
          <w:rFonts w:eastAsia="Calibri" w:cs="Times New Roman"/>
        </w:rPr>
        <w:t>i, ii, iii, iv)</w:t>
      </w:r>
    </w:p>
    <w:p w14:paraId="6403F106" w14:textId="77777777" w:rsidR="00696619" w:rsidRDefault="00696619" w:rsidP="00FC00A8">
      <w:pPr>
        <w:rPr>
          <w:rFonts w:asciiTheme="majorHAnsi" w:hAnsiTheme="majorHAnsi"/>
          <w:color w:val="244061" w:themeColor="accent1" w:themeShade="80"/>
        </w:rPr>
      </w:pPr>
    </w:p>
    <w:p w14:paraId="7F7086CB" w14:textId="6FE7C67A" w:rsidR="000A72FF" w:rsidRPr="00E82559" w:rsidRDefault="0080001F" w:rsidP="00FC00A8">
      <w:pPr>
        <w:rPr>
          <w:rFonts w:asciiTheme="majorHAnsi" w:hAnsiTheme="majorHAnsi"/>
          <w:bCs/>
          <w:color w:val="244061" w:themeColor="accent1" w:themeShade="80"/>
          <w:sz w:val="22"/>
          <w:szCs w:val="22"/>
        </w:rPr>
      </w:pPr>
      <w:r w:rsidRPr="00E82559">
        <w:rPr>
          <w:rFonts w:asciiTheme="majorHAnsi" w:hAnsiTheme="majorHAnsi"/>
          <w:color w:val="244061" w:themeColor="accent1" w:themeShade="80"/>
          <w:sz w:val="22"/>
          <w:szCs w:val="22"/>
        </w:rPr>
        <w:t xml:space="preserve">The Fisheries Scientific Committee, established under Part 7A of the </w:t>
      </w:r>
      <w:r w:rsidRPr="00E82559">
        <w:rPr>
          <w:rFonts w:asciiTheme="majorHAnsi" w:hAnsiTheme="majorHAnsi"/>
          <w:i/>
          <w:color w:val="244061" w:themeColor="accent1" w:themeShade="80"/>
          <w:sz w:val="22"/>
          <w:szCs w:val="22"/>
        </w:rPr>
        <w:t>Fisheries Management Act 1994</w:t>
      </w:r>
      <w:r w:rsidRPr="00E82559">
        <w:rPr>
          <w:rFonts w:asciiTheme="majorHAnsi" w:hAnsiTheme="majorHAnsi"/>
          <w:color w:val="244061" w:themeColor="accent1" w:themeShade="80"/>
          <w:sz w:val="22"/>
          <w:szCs w:val="22"/>
        </w:rPr>
        <w:t xml:space="preserve"> (the Act), has </w:t>
      </w:r>
      <w:r w:rsidR="003B0B7F" w:rsidRPr="00E82559">
        <w:rPr>
          <w:rFonts w:asciiTheme="majorHAnsi" w:hAnsiTheme="majorHAnsi"/>
          <w:color w:val="244061" w:themeColor="accent1" w:themeShade="80"/>
          <w:sz w:val="22"/>
          <w:szCs w:val="22"/>
        </w:rPr>
        <w:t>assessed the</w:t>
      </w:r>
      <w:r w:rsidRPr="00E82559">
        <w:rPr>
          <w:rFonts w:asciiTheme="majorHAnsi" w:hAnsiTheme="majorHAnsi"/>
          <w:b/>
          <w:color w:val="244061" w:themeColor="accent1" w:themeShade="80"/>
          <w:sz w:val="22"/>
          <w:szCs w:val="22"/>
        </w:rPr>
        <w:t xml:space="preserve"> </w:t>
      </w:r>
      <w:r w:rsidR="00260D98" w:rsidRPr="00E82559">
        <w:rPr>
          <w:rFonts w:asciiTheme="majorHAnsi" w:hAnsiTheme="majorHAnsi"/>
          <w:b/>
          <w:i/>
          <w:color w:val="244061" w:themeColor="accent1" w:themeShade="80"/>
          <w:sz w:val="22"/>
          <w:szCs w:val="22"/>
        </w:rPr>
        <w:t>Galaxias supremus</w:t>
      </w:r>
      <w:r w:rsidR="00260D98" w:rsidRPr="00E82559">
        <w:rPr>
          <w:rFonts w:asciiTheme="majorHAnsi" w:hAnsiTheme="majorHAnsi"/>
          <w:b/>
          <w:color w:val="244061" w:themeColor="accent1" w:themeShade="80"/>
          <w:sz w:val="22"/>
          <w:szCs w:val="22"/>
        </w:rPr>
        <w:t xml:space="preserve"> (</w:t>
      </w:r>
      <w:r w:rsidR="007516E9" w:rsidRPr="00E82559">
        <w:rPr>
          <w:rFonts w:asciiTheme="majorHAnsi" w:hAnsiTheme="majorHAnsi"/>
          <w:b/>
          <w:color w:val="244061" w:themeColor="accent1" w:themeShade="80"/>
          <w:sz w:val="22"/>
          <w:szCs w:val="22"/>
        </w:rPr>
        <w:t xml:space="preserve">Kosciuszko </w:t>
      </w:r>
      <w:r w:rsidR="00D551C4" w:rsidRPr="00E82559">
        <w:rPr>
          <w:rFonts w:asciiTheme="majorHAnsi" w:hAnsiTheme="majorHAnsi"/>
          <w:b/>
          <w:color w:val="244061" w:themeColor="accent1" w:themeShade="80"/>
          <w:sz w:val="22"/>
          <w:szCs w:val="22"/>
        </w:rPr>
        <w:t>Galaxias</w:t>
      </w:r>
      <w:r w:rsidR="00260D98" w:rsidRPr="00E82559">
        <w:rPr>
          <w:rFonts w:asciiTheme="majorHAnsi" w:hAnsiTheme="majorHAnsi"/>
          <w:b/>
          <w:color w:val="244061" w:themeColor="accent1" w:themeShade="80"/>
          <w:sz w:val="22"/>
          <w:szCs w:val="22"/>
        </w:rPr>
        <w:t>)</w:t>
      </w:r>
      <w:r w:rsidR="003B0B7F" w:rsidRPr="00E82559">
        <w:rPr>
          <w:rFonts w:asciiTheme="majorHAnsi" w:hAnsiTheme="majorHAnsi"/>
          <w:color w:val="244061" w:themeColor="accent1" w:themeShade="80"/>
          <w:sz w:val="22"/>
          <w:szCs w:val="22"/>
        </w:rPr>
        <w:t xml:space="preserve"> </w:t>
      </w:r>
      <w:r w:rsidR="000A72FF" w:rsidRPr="00E82559">
        <w:rPr>
          <w:rFonts w:asciiTheme="majorHAnsi" w:hAnsiTheme="majorHAnsi"/>
          <w:color w:val="244061" w:themeColor="accent1" w:themeShade="80"/>
          <w:sz w:val="22"/>
          <w:szCs w:val="22"/>
        </w:rPr>
        <w:t xml:space="preserve">under the Common Assessment Method and </w:t>
      </w:r>
      <w:r w:rsidR="003B0B7F" w:rsidRPr="00E82559">
        <w:rPr>
          <w:rFonts w:asciiTheme="majorHAnsi" w:hAnsiTheme="majorHAnsi"/>
          <w:color w:val="244061" w:themeColor="accent1" w:themeShade="80"/>
          <w:sz w:val="22"/>
          <w:szCs w:val="22"/>
        </w:rPr>
        <w:t xml:space="preserve">has </w:t>
      </w:r>
      <w:r w:rsidR="000A72FF" w:rsidRPr="00E82559">
        <w:rPr>
          <w:rFonts w:asciiTheme="majorHAnsi" w:hAnsiTheme="majorHAnsi"/>
          <w:color w:val="244061" w:themeColor="accent1" w:themeShade="80"/>
          <w:sz w:val="22"/>
          <w:szCs w:val="22"/>
        </w:rPr>
        <w:t xml:space="preserve">determined that it is eligible to be listed </w:t>
      </w:r>
      <w:r w:rsidRPr="00E82559">
        <w:rPr>
          <w:rFonts w:asciiTheme="majorHAnsi" w:hAnsiTheme="majorHAnsi"/>
          <w:color w:val="244061" w:themeColor="accent1" w:themeShade="80"/>
          <w:sz w:val="22"/>
          <w:szCs w:val="22"/>
        </w:rPr>
        <w:t>as a</w:t>
      </w:r>
      <w:r w:rsidR="003B0B7F" w:rsidRPr="00E82559">
        <w:rPr>
          <w:rFonts w:asciiTheme="majorHAnsi" w:hAnsiTheme="majorHAnsi"/>
          <w:color w:val="244061" w:themeColor="accent1" w:themeShade="80"/>
          <w:sz w:val="22"/>
          <w:szCs w:val="22"/>
        </w:rPr>
        <w:t xml:space="preserve"> </w:t>
      </w:r>
      <w:r w:rsidR="00AA7522" w:rsidRPr="00E82559">
        <w:rPr>
          <w:rFonts w:asciiTheme="majorHAnsi" w:hAnsiTheme="majorHAnsi"/>
          <w:b/>
          <w:bCs/>
          <w:color w:val="244061" w:themeColor="accent1" w:themeShade="80"/>
          <w:sz w:val="22"/>
          <w:szCs w:val="22"/>
        </w:rPr>
        <w:t>CRITICALLY ENDANGERED</w:t>
      </w:r>
      <w:r w:rsidR="00E127A6" w:rsidRPr="00E82559">
        <w:rPr>
          <w:rFonts w:asciiTheme="majorHAnsi" w:hAnsiTheme="majorHAnsi"/>
          <w:b/>
          <w:bCs/>
          <w:color w:val="244061" w:themeColor="accent1" w:themeShade="80"/>
          <w:sz w:val="22"/>
          <w:szCs w:val="22"/>
        </w:rPr>
        <w:t xml:space="preserve"> </w:t>
      </w:r>
      <w:r w:rsidRPr="00E82559">
        <w:rPr>
          <w:rFonts w:asciiTheme="majorHAnsi" w:hAnsiTheme="majorHAnsi"/>
          <w:b/>
          <w:bCs/>
          <w:color w:val="244061" w:themeColor="accent1" w:themeShade="80"/>
          <w:sz w:val="22"/>
          <w:szCs w:val="22"/>
        </w:rPr>
        <w:t>SPECIES</w:t>
      </w:r>
      <w:r w:rsidR="003C3923" w:rsidRPr="00E82559">
        <w:rPr>
          <w:rFonts w:asciiTheme="majorHAnsi" w:hAnsiTheme="majorHAnsi"/>
          <w:bCs/>
          <w:color w:val="244061" w:themeColor="accent1" w:themeShade="80"/>
          <w:sz w:val="22"/>
          <w:szCs w:val="22"/>
        </w:rPr>
        <w:t>.</w:t>
      </w:r>
    </w:p>
    <w:p w14:paraId="1AF024E4" w14:textId="77777777" w:rsidR="00A57002" w:rsidRPr="00694B32" w:rsidRDefault="00A57002" w:rsidP="00BB3685">
      <w:pPr>
        <w:pStyle w:val="Heading2"/>
        <w:ind w:left="0" w:firstLine="0"/>
      </w:pPr>
      <w:r w:rsidRPr="00694B32">
        <w:t>Species information and status</w:t>
      </w:r>
    </w:p>
    <w:p w14:paraId="2E094629" w14:textId="61C883EA" w:rsidR="00260D98" w:rsidRPr="00260D98" w:rsidRDefault="00211703" w:rsidP="001C5421">
      <w:pPr>
        <w:pStyle w:val="Heading1"/>
        <w:numPr>
          <w:ilvl w:val="0"/>
          <w:numId w:val="6"/>
        </w:numPr>
        <w:overflowPunct w:val="0"/>
        <w:autoSpaceDE w:val="0"/>
        <w:autoSpaceDN w:val="0"/>
        <w:adjustRightInd w:val="0"/>
        <w:textAlignment w:val="baseline"/>
        <w:rPr>
          <w:rFonts w:ascii="Cambria" w:hAnsi="Cambria"/>
        </w:rPr>
      </w:pPr>
      <w:r>
        <w:t xml:space="preserve">Species: </w:t>
      </w:r>
      <w:r w:rsidR="00260D98" w:rsidRPr="00260D98">
        <w:rPr>
          <w:rFonts w:asciiTheme="majorHAnsi" w:hAnsiTheme="majorHAnsi"/>
          <w:i/>
          <w:iCs/>
        </w:rPr>
        <w:t>Galaxias supremus</w:t>
      </w:r>
      <w:r w:rsidR="00260D98" w:rsidRPr="00260D98">
        <w:rPr>
          <w:rFonts w:ascii="Cambria" w:hAnsi="Cambria"/>
        </w:rPr>
        <w:t xml:space="preserve"> (Kosciuszko Galaxias</w:t>
      </w:r>
      <w:r w:rsidR="00260D98" w:rsidRPr="00260D98">
        <w:rPr>
          <w:rFonts w:ascii="Cambria" w:hAnsi="Cambria"/>
          <w:lang w:val="en-US"/>
        </w:rPr>
        <w:t>)</w:t>
      </w:r>
      <w:r w:rsidR="00260D98" w:rsidRPr="00260D98">
        <w:rPr>
          <w:rFonts w:ascii="Cambria" w:hAnsi="Cambria"/>
        </w:rPr>
        <w:t xml:space="preserve"> </w:t>
      </w:r>
    </w:p>
    <w:p w14:paraId="228C0664" w14:textId="6C8510B2" w:rsidR="00136B9C" w:rsidRDefault="00211703" w:rsidP="00D84C98">
      <w:pPr>
        <w:pStyle w:val="Heading1"/>
        <w:numPr>
          <w:ilvl w:val="0"/>
          <w:numId w:val="6"/>
        </w:numPr>
      </w:pPr>
      <w:r w:rsidRPr="00BB3685">
        <w:t>Taxonomy</w:t>
      </w:r>
    </w:p>
    <w:p w14:paraId="47B313F4" w14:textId="77777777" w:rsidR="00136B9C" w:rsidRPr="00136B9C" w:rsidRDefault="00136B9C" w:rsidP="00136B9C">
      <w:pPr>
        <w:rPr>
          <w:lang w:eastAsia="en-US"/>
        </w:rPr>
      </w:pPr>
    </w:p>
    <w:p w14:paraId="4FF69CDF" w14:textId="6924E8B0" w:rsidR="00260D98" w:rsidRPr="00E82559" w:rsidRDefault="00260D98" w:rsidP="00260D98">
      <w:pPr>
        <w:overflowPunct w:val="0"/>
        <w:autoSpaceDE w:val="0"/>
        <w:autoSpaceDN w:val="0"/>
        <w:adjustRightInd w:val="0"/>
        <w:textAlignment w:val="baseline"/>
        <w:rPr>
          <w:rFonts w:asciiTheme="majorHAnsi" w:hAnsiTheme="majorHAnsi"/>
          <w:color w:val="244061" w:themeColor="accent1" w:themeShade="80"/>
          <w:sz w:val="22"/>
          <w:szCs w:val="22"/>
        </w:rPr>
      </w:pPr>
      <w:r w:rsidRPr="00E82559">
        <w:rPr>
          <w:rFonts w:asciiTheme="majorHAnsi" w:hAnsiTheme="majorHAnsi"/>
          <w:i/>
          <w:iCs/>
          <w:color w:val="244061" w:themeColor="accent1" w:themeShade="80"/>
          <w:sz w:val="22"/>
          <w:szCs w:val="22"/>
        </w:rPr>
        <w:t>Galaxias supremus</w:t>
      </w:r>
      <w:r w:rsidRPr="00E82559">
        <w:rPr>
          <w:rFonts w:asciiTheme="majorHAnsi" w:hAnsiTheme="majorHAnsi"/>
          <w:color w:val="244061" w:themeColor="accent1" w:themeShade="80"/>
          <w:sz w:val="22"/>
          <w:szCs w:val="22"/>
        </w:rPr>
        <w:t xml:space="preserve"> Raadik, 2014 – Kosciuszko Galaxias (family</w:t>
      </w:r>
      <w:r w:rsidRPr="00E82559">
        <w:rPr>
          <w:rFonts w:asciiTheme="majorHAnsi" w:hAnsiTheme="majorHAnsi"/>
          <w:color w:val="244061" w:themeColor="accent1" w:themeShade="80"/>
          <w:sz w:val="22"/>
          <w:szCs w:val="22"/>
          <w:lang w:val="en-US"/>
        </w:rPr>
        <w:t xml:space="preserve"> Galaxiidae [Galaxiformes]) </w:t>
      </w:r>
      <w:r w:rsidRPr="00E82559">
        <w:rPr>
          <w:rFonts w:asciiTheme="majorHAnsi" w:hAnsiTheme="majorHAnsi"/>
          <w:color w:val="244061" w:themeColor="accent1" w:themeShade="80"/>
          <w:sz w:val="22"/>
          <w:szCs w:val="22"/>
        </w:rPr>
        <w:t xml:space="preserve">is a valid recognised taxon and is a species as defined in the Fisheries Management Act 1994. </w:t>
      </w:r>
    </w:p>
    <w:p w14:paraId="32F40081" w14:textId="77777777" w:rsidR="00260D98" w:rsidRPr="00E82559" w:rsidRDefault="00260D98" w:rsidP="00136B9C">
      <w:pPr>
        <w:overflowPunct w:val="0"/>
        <w:autoSpaceDE w:val="0"/>
        <w:autoSpaceDN w:val="0"/>
        <w:adjustRightInd w:val="0"/>
        <w:textAlignment w:val="baseline"/>
        <w:rPr>
          <w:rFonts w:asciiTheme="majorHAnsi" w:hAnsiTheme="majorHAnsi"/>
          <w:i/>
          <w:iCs/>
          <w:color w:val="244061" w:themeColor="accent1" w:themeShade="80"/>
          <w:sz w:val="22"/>
          <w:szCs w:val="22"/>
        </w:rPr>
      </w:pPr>
    </w:p>
    <w:p w14:paraId="28EB7359" w14:textId="78B12657" w:rsidR="0079217E" w:rsidRPr="00E82559" w:rsidRDefault="00E45335" w:rsidP="00136B9C">
      <w:pPr>
        <w:overflowPunct w:val="0"/>
        <w:autoSpaceDE w:val="0"/>
        <w:autoSpaceDN w:val="0"/>
        <w:adjustRightInd w:val="0"/>
        <w:textAlignment w:val="baseline"/>
        <w:rPr>
          <w:rFonts w:asciiTheme="majorHAnsi" w:hAnsiTheme="majorHAnsi"/>
          <w:color w:val="244061" w:themeColor="accent1" w:themeShade="80"/>
          <w:sz w:val="22"/>
          <w:szCs w:val="22"/>
        </w:rPr>
      </w:pPr>
      <w:r w:rsidRPr="00E82559">
        <w:rPr>
          <w:rFonts w:asciiTheme="majorHAnsi" w:hAnsiTheme="majorHAnsi"/>
          <w:i/>
          <w:iCs/>
          <w:color w:val="244061" w:themeColor="accent1" w:themeShade="80"/>
          <w:sz w:val="22"/>
          <w:szCs w:val="22"/>
        </w:rPr>
        <w:t xml:space="preserve">Galaxias </w:t>
      </w:r>
      <w:r w:rsidR="007516E9" w:rsidRPr="00E82559">
        <w:rPr>
          <w:rFonts w:asciiTheme="majorHAnsi" w:hAnsiTheme="majorHAnsi"/>
          <w:i/>
          <w:iCs/>
          <w:color w:val="244061" w:themeColor="accent1" w:themeShade="80"/>
          <w:sz w:val="22"/>
          <w:szCs w:val="22"/>
        </w:rPr>
        <w:t>supremus</w:t>
      </w:r>
      <w:r w:rsidR="007516E9" w:rsidRPr="00E82559">
        <w:rPr>
          <w:rFonts w:asciiTheme="majorHAnsi" w:hAnsiTheme="majorHAnsi"/>
          <w:color w:val="244061" w:themeColor="accent1" w:themeShade="80"/>
          <w:sz w:val="22"/>
          <w:szCs w:val="22"/>
        </w:rPr>
        <w:t xml:space="preserve"> </w:t>
      </w:r>
      <w:r w:rsidRPr="00E82559">
        <w:rPr>
          <w:rFonts w:asciiTheme="majorHAnsi" w:hAnsiTheme="majorHAnsi"/>
          <w:color w:val="244061" w:themeColor="accent1" w:themeShade="80"/>
          <w:sz w:val="22"/>
          <w:szCs w:val="22"/>
        </w:rPr>
        <w:t xml:space="preserve">was initially </w:t>
      </w:r>
      <w:r w:rsidR="00F54237" w:rsidRPr="00E82559">
        <w:rPr>
          <w:rFonts w:asciiTheme="majorHAnsi" w:hAnsiTheme="majorHAnsi"/>
          <w:color w:val="244061" w:themeColor="accent1" w:themeShade="80"/>
          <w:sz w:val="22"/>
          <w:szCs w:val="22"/>
        </w:rPr>
        <w:t xml:space="preserve">considered </w:t>
      </w:r>
      <w:r w:rsidRPr="00E82559">
        <w:rPr>
          <w:rFonts w:asciiTheme="majorHAnsi" w:hAnsiTheme="majorHAnsi"/>
          <w:color w:val="244061" w:themeColor="accent1" w:themeShade="80"/>
          <w:sz w:val="22"/>
          <w:szCs w:val="22"/>
        </w:rPr>
        <w:t xml:space="preserve">part of </w:t>
      </w:r>
      <w:r w:rsidRPr="00E82559">
        <w:rPr>
          <w:rFonts w:asciiTheme="majorHAnsi" w:hAnsiTheme="majorHAnsi"/>
          <w:i/>
          <w:iCs/>
          <w:color w:val="244061" w:themeColor="accent1" w:themeShade="80"/>
          <w:sz w:val="22"/>
          <w:szCs w:val="22"/>
        </w:rPr>
        <w:t>Galaxias olidus</w:t>
      </w:r>
      <w:r w:rsidR="00BD50D3" w:rsidRPr="00E82559">
        <w:rPr>
          <w:rFonts w:asciiTheme="majorHAnsi" w:hAnsiTheme="majorHAnsi"/>
          <w:color w:val="244061" w:themeColor="accent1" w:themeShade="80"/>
          <w:sz w:val="22"/>
          <w:szCs w:val="22"/>
        </w:rPr>
        <w:t xml:space="preserve"> Günther</w:t>
      </w:r>
      <w:r w:rsidR="00F54237" w:rsidRPr="00E82559">
        <w:rPr>
          <w:rFonts w:asciiTheme="majorHAnsi" w:hAnsiTheme="majorHAnsi"/>
          <w:color w:val="244061" w:themeColor="accent1" w:themeShade="80"/>
          <w:sz w:val="22"/>
          <w:szCs w:val="22"/>
        </w:rPr>
        <w:t>,</w:t>
      </w:r>
      <w:r w:rsidR="00BD50D3" w:rsidRPr="00E82559">
        <w:rPr>
          <w:rFonts w:asciiTheme="majorHAnsi" w:hAnsiTheme="majorHAnsi"/>
          <w:color w:val="244061" w:themeColor="accent1" w:themeShade="80"/>
          <w:sz w:val="22"/>
          <w:szCs w:val="22"/>
        </w:rPr>
        <w:t xml:space="preserve"> 1866. Genetic analysi</w:t>
      </w:r>
      <w:r w:rsidR="001F18A7" w:rsidRPr="00E82559">
        <w:rPr>
          <w:rFonts w:asciiTheme="majorHAnsi" w:hAnsiTheme="majorHAnsi"/>
          <w:color w:val="244061" w:themeColor="accent1" w:themeShade="80"/>
          <w:sz w:val="22"/>
          <w:szCs w:val="22"/>
        </w:rPr>
        <w:t xml:space="preserve">s found 15 genetically-defined candidate taxa which were </w:t>
      </w:r>
      <w:r w:rsidR="00F54237" w:rsidRPr="00E82559">
        <w:rPr>
          <w:rFonts w:asciiTheme="majorHAnsi" w:hAnsiTheme="majorHAnsi"/>
          <w:color w:val="244061" w:themeColor="accent1" w:themeShade="80"/>
          <w:sz w:val="22"/>
          <w:szCs w:val="22"/>
        </w:rPr>
        <w:t xml:space="preserve">then </w:t>
      </w:r>
      <w:r w:rsidR="001F18A7" w:rsidRPr="00E82559">
        <w:rPr>
          <w:rFonts w:asciiTheme="majorHAnsi" w:hAnsiTheme="majorHAnsi"/>
          <w:color w:val="244061" w:themeColor="accent1" w:themeShade="80"/>
          <w:sz w:val="22"/>
          <w:szCs w:val="22"/>
        </w:rPr>
        <w:t xml:space="preserve">found to be morphologically </w:t>
      </w:r>
      <w:r w:rsidR="00092170" w:rsidRPr="00E82559">
        <w:rPr>
          <w:rFonts w:asciiTheme="majorHAnsi" w:hAnsiTheme="majorHAnsi"/>
          <w:color w:val="244061" w:themeColor="accent1" w:themeShade="80"/>
          <w:sz w:val="22"/>
          <w:szCs w:val="22"/>
        </w:rPr>
        <w:t>discernible</w:t>
      </w:r>
      <w:r w:rsidR="001F18A7" w:rsidRPr="00E82559">
        <w:rPr>
          <w:rFonts w:asciiTheme="majorHAnsi" w:hAnsiTheme="majorHAnsi"/>
          <w:color w:val="244061" w:themeColor="accent1" w:themeShade="80"/>
          <w:sz w:val="22"/>
          <w:szCs w:val="22"/>
        </w:rPr>
        <w:t xml:space="preserve"> from each other</w:t>
      </w:r>
      <w:r w:rsidR="00F54237" w:rsidRPr="00E82559">
        <w:rPr>
          <w:rFonts w:asciiTheme="majorHAnsi" w:hAnsiTheme="majorHAnsi"/>
          <w:color w:val="244061" w:themeColor="accent1" w:themeShade="80"/>
          <w:sz w:val="22"/>
          <w:szCs w:val="22"/>
        </w:rPr>
        <w:t xml:space="preserve"> (</w:t>
      </w:r>
      <w:hyperlink w:anchor="_References" w:history="1">
        <w:r w:rsidR="00F54237" w:rsidRPr="008C66B5">
          <w:rPr>
            <w:rStyle w:val="Hyperlink"/>
            <w:rFonts w:asciiTheme="majorHAnsi" w:hAnsiTheme="majorHAnsi"/>
            <w:sz w:val="22"/>
            <w:szCs w:val="22"/>
          </w:rPr>
          <w:t>Raadik 2011</w:t>
        </w:r>
      </w:hyperlink>
      <w:r w:rsidR="00F54237" w:rsidRPr="00E82559">
        <w:rPr>
          <w:rFonts w:asciiTheme="majorHAnsi" w:hAnsiTheme="majorHAnsi"/>
          <w:color w:val="244061" w:themeColor="accent1" w:themeShade="80"/>
          <w:sz w:val="22"/>
          <w:szCs w:val="22"/>
        </w:rPr>
        <w:t xml:space="preserve">, </w:t>
      </w:r>
      <w:hyperlink w:anchor="_References" w:history="1">
        <w:r w:rsidR="00F54237" w:rsidRPr="008C66B5">
          <w:rPr>
            <w:rStyle w:val="Hyperlink"/>
            <w:rFonts w:asciiTheme="majorHAnsi" w:hAnsiTheme="majorHAnsi"/>
            <w:sz w:val="22"/>
            <w:szCs w:val="22"/>
          </w:rPr>
          <w:t xml:space="preserve">Adams </w:t>
        </w:r>
        <w:r w:rsidR="00F54237" w:rsidRPr="008C66B5">
          <w:rPr>
            <w:rStyle w:val="Hyperlink"/>
            <w:rFonts w:asciiTheme="majorHAnsi" w:hAnsiTheme="majorHAnsi"/>
            <w:i/>
            <w:iCs/>
            <w:sz w:val="22"/>
            <w:szCs w:val="22"/>
          </w:rPr>
          <w:t>et al</w:t>
        </w:r>
        <w:r w:rsidR="00F54237" w:rsidRPr="008C66B5">
          <w:rPr>
            <w:rStyle w:val="Hyperlink"/>
            <w:rFonts w:asciiTheme="majorHAnsi" w:hAnsiTheme="majorHAnsi"/>
            <w:sz w:val="22"/>
            <w:szCs w:val="22"/>
          </w:rPr>
          <w:t>. 2014</w:t>
        </w:r>
      </w:hyperlink>
      <w:r w:rsidR="00267DA2" w:rsidRPr="00E82559">
        <w:rPr>
          <w:rFonts w:asciiTheme="majorHAnsi" w:hAnsiTheme="majorHAnsi"/>
          <w:color w:val="244061" w:themeColor="accent1" w:themeShade="80"/>
          <w:sz w:val="22"/>
          <w:szCs w:val="22"/>
        </w:rPr>
        <w:t>)</w:t>
      </w:r>
      <w:r w:rsidR="001F18A7" w:rsidRPr="00E82559">
        <w:rPr>
          <w:rFonts w:asciiTheme="majorHAnsi" w:hAnsiTheme="majorHAnsi"/>
          <w:color w:val="244061" w:themeColor="accent1" w:themeShade="80"/>
          <w:sz w:val="22"/>
          <w:szCs w:val="22"/>
        </w:rPr>
        <w:t xml:space="preserve">. Consequently </w:t>
      </w:r>
      <w:r w:rsidR="001F18A7" w:rsidRPr="00E82559">
        <w:rPr>
          <w:rFonts w:asciiTheme="majorHAnsi" w:hAnsiTheme="majorHAnsi"/>
          <w:i/>
          <w:iCs/>
          <w:color w:val="244061" w:themeColor="accent1" w:themeShade="80"/>
          <w:sz w:val="22"/>
          <w:szCs w:val="22"/>
        </w:rPr>
        <w:t>G. olidus</w:t>
      </w:r>
      <w:r w:rsidR="001F18A7" w:rsidRPr="00E82559">
        <w:rPr>
          <w:rFonts w:asciiTheme="majorHAnsi" w:hAnsiTheme="majorHAnsi"/>
          <w:color w:val="244061" w:themeColor="accent1" w:themeShade="80"/>
          <w:sz w:val="22"/>
          <w:szCs w:val="22"/>
        </w:rPr>
        <w:t xml:space="preserve"> s</w:t>
      </w:r>
      <w:r w:rsidR="00092170" w:rsidRPr="00E82559">
        <w:rPr>
          <w:rFonts w:asciiTheme="majorHAnsi" w:hAnsiTheme="majorHAnsi"/>
          <w:color w:val="244061" w:themeColor="accent1" w:themeShade="80"/>
          <w:sz w:val="22"/>
          <w:szCs w:val="22"/>
        </w:rPr>
        <w:t xml:space="preserve">ensu </w:t>
      </w:r>
      <w:bookmarkStart w:id="0" w:name="_Hlk102656836"/>
      <w:r w:rsidR="00092170" w:rsidRPr="00E82559">
        <w:rPr>
          <w:rFonts w:asciiTheme="majorHAnsi" w:hAnsiTheme="majorHAnsi"/>
          <w:color w:val="244061" w:themeColor="accent1" w:themeShade="80"/>
          <w:sz w:val="22"/>
          <w:szCs w:val="22"/>
        </w:rPr>
        <w:t xml:space="preserve">lato </w:t>
      </w:r>
      <w:bookmarkEnd w:id="0"/>
      <w:r w:rsidR="00092170" w:rsidRPr="00E82559">
        <w:rPr>
          <w:rFonts w:asciiTheme="majorHAnsi" w:hAnsiTheme="majorHAnsi"/>
          <w:color w:val="244061" w:themeColor="accent1" w:themeShade="80"/>
          <w:sz w:val="22"/>
          <w:szCs w:val="22"/>
        </w:rPr>
        <w:t>(s.l</w:t>
      </w:r>
      <w:r w:rsidR="001F18A7" w:rsidRPr="00E82559">
        <w:rPr>
          <w:rFonts w:asciiTheme="majorHAnsi" w:hAnsiTheme="majorHAnsi"/>
          <w:color w:val="244061" w:themeColor="accent1" w:themeShade="80"/>
          <w:sz w:val="22"/>
          <w:szCs w:val="22"/>
        </w:rPr>
        <w:t>.</w:t>
      </w:r>
      <w:r w:rsidR="00092170" w:rsidRPr="00E82559">
        <w:rPr>
          <w:rFonts w:asciiTheme="majorHAnsi" w:hAnsiTheme="majorHAnsi"/>
          <w:color w:val="244061" w:themeColor="accent1" w:themeShade="80"/>
          <w:sz w:val="22"/>
          <w:szCs w:val="22"/>
        </w:rPr>
        <w:t>)</w:t>
      </w:r>
      <w:r w:rsidR="001F18A7" w:rsidRPr="00E82559">
        <w:rPr>
          <w:rFonts w:asciiTheme="majorHAnsi" w:hAnsiTheme="majorHAnsi"/>
          <w:color w:val="244061" w:themeColor="accent1" w:themeShade="80"/>
          <w:sz w:val="22"/>
          <w:szCs w:val="22"/>
        </w:rPr>
        <w:t xml:space="preserve"> were defined as a hyper-cryptic species complex of distinct species, all valid under multiple species concepts</w:t>
      </w:r>
      <w:r w:rsidR="00F54237" w:rsidRPr="00E82559">
        <w:rPr>
          <w:rFonts w:asciiTheme="majorHAnsi" w:hAnsiTheme="majorHAnsi"/>
          <w:color w:val="244061" w:themeColor="accent1" w:themeShade="80"/>
          <w:sz w:val="22"/>
          <w:szCs w:val="22"/>
        </w:rPr>
        <w:t xml:space="preserve"> (</w:t>
      </w:r>
      <w:hyperlink w:anchor="_References" w:history="1">
        <w:r w:rsidR="00F54237" w:rsidRPr="008C66B5">
          <w:rPr>
            <w:rStyle w:val="Hyperlink"/>
            <w:rFonts w:asciiTheme="majorHAnsi" w:hAnsiTheme="majorHAnsi"/>
            <w:sz w:val="22"/>
            <w:szCs w:val="22"/>
          </w:rPr>
          <w:t>Raadik 2014</w:t>
        </w:r>
      </w:hyperlink>
      <w:r w:rsidR="00F54237" w:rsidRPr="00E82559">
        <w:rPr>
          <w:rFonts w:asciiTheme="majorHAnsi" w:hAnsiTheme="majorHAnsi"/>
          <w:color w:val="244061" w:themeColor="accent1" w:themeShade="80"/>
          <w:sz w:val="22"/>
          <w:szCs w:val="22"/>
        </w:rPr>
        <w:t>)</w:t>
      </w:r>
      <w:r w:rsidR="001F18A7" w:rsidRPr="00E82559">
        <w:rPr>
          <w:rFonts w:asciiTheme="majorHAnsi" w:hAnsiTheme="majorHAnsi"/>
          <w:color w:val="244061" w:themeColor="accent1" w:themeShade="80"/>
          <w:sz w:val="22"/>
          <w:szCs w:val="22"/>
        </w:rPr>
        <w:t xml:space="preserve">. </w:t>
      </w:r>
      <w:r w:rsidR="00092170" w:rsidRPr="00E82559">
        <w:rPr>
          <w:rFonts w:asciiTheme="majorHAnsi" w:hAnsiTheme="majorHAnsi"/>
          <w:color w:val="244061" w:themeColor="accent1" w:themeShade="80"/>
          <w:sz w:val="22"/>
          <w:szCs w:val="22"/>
        </w:rPr>
        <w:t>This grouping of taxa is herein referred to as the ‘</w:t>
      </w:r>
      <w:r w:rsidR="00092170" w:rsidRPr="00E82559">
        <w:rPr>
          <w:rFonts w:asciiTheme="majorHAnsi" w:hAnsiTheme="majorHAnsi"/>
          <w:i/>
          <w:iCs/>
          <w:color w:val="244061" w:themeColor="accent1" w:themeShade="80"/>
          <w:sz w:val="22"/>
          <w:szCs w:val="22"/>
        </w:rPr>
        <w:t xml:space="preserve">Galaxias </w:t>
      </w:r>
      <w:r w:rsidR="00092170" w:rsidRPr="00E82559">
        <w:rPr>
          <w:rFonts w:asciiTheme="majorHAnsi" w:hAnsiTheme="majorHAnsi"/>
          <w:i/>
          <w:color w:val="244061" w:themeColor="accent1" w:themeShade="80"/>
          <w:sz w:val="22"/>
          <w:szCs w:val="22"/>
        </w:rPr>
        <w:t>olidus</w:t>
      </w:r>
      <w:r w:rsidR="00092170" w:rsidRPr="00E82559">
        <w:rPr>
          <w:rFonts w:asciiTheme="majorHAnsi" w:hAnsiTheme="majorHAnsi"/>
          <w:color w:val="244061" w:themeColor="accent1" w:themeShade="80"/>
          <w:sz w:val="22"/>
          <w:szCs w:val="22"/>
        </w:rPr>
        <w:t xml:space="preserve"> complex</w:t>
      </w:r>
      <w:r w:rsidR="00131650" w:rsidRPr="00E82559">
        <w:rPr>
          <w:rFonts w:asciiTheme="majorHAnsi" w:hAnsiTheme="majorHAnsi"/>
          <w:color w:val="244061" w:themeColor="accent1" w:themeShade="80"/>
          <w:sz w:val="22"/>
          <w:szCs w:val="22"/>
        </w:rPr>
        <w:t>’</w:t>
      </w:r>
      <w:r w:rsidR="00092170" w:rsidRPr="00E82559">
        <w:rPr>
          <w:rFonts w:asciiTheme="majorHAnsi" w:hAnsiTheme="majorHAnsi"/>
          <w:color w:val="244061" w:themeColor="accent1" w:themeShade="80"/>
          <w:sz w:val="22"/>
          <w:szCs w:val="22"/>
        </w:rPr>
        <w:t>, or ‘upland galaxiids</w:t>
      </w:r>
      <w:r w:rsidR="00131650" w:rsidRPr="00E82559">
        <w:rPr>
          <w:rFonts w:asciiTheme="majorHAnsi" w:hAnsiTheme="majorHAnsi"/>
          <w:color w:val="244061" w:themeColor="accent1" w:themeShade="80"/>
          <w:sz w:val="22"/>
          <w:szCs w:val="22"/>
        </w:rPr>
        <w:t>’</w:t>
      </w:r>
      <w:r w:rsidR="00092170" w:rsidRPr="00E82559">
        <w:rPr>
          <w:rFonts w:asciiTheme="majorHAnsi" w:hAnsiTheme="majorHAnsi"/>
          <w:color w:val="244061" w:themeColor="accent1" w:themeShade="80"/>
          <w:sz w:val="22"/>
          <w:szCs w:val="22"/>
        </w:rPr>
        <w:t>.</w:t>
      </w:r>
    </w:p>
    <w:p w14:paraId="27C6DCDE" w14:textId="04A876B1" w:rsidR="00136B9C" w:rsidRPr="001C5421" w:rsidRDefault="00136B9C" w:rsidP="00136B9C">
      <w:pPr>
        <w:pStyle w:val="ListParagraph"/>
        <w:numPr>
          <w:ilvl w:val="0"/>
          <w:numId w:val="6"/>
        </w:numPr>
        <w:rPr>
          <w:b/>
          <w:bCs/>
        </w:rPr>
      </w:pPr>
      <w:r w:rsidRPr="001C5421">
        <w:rPr>
          <w:b/>
          <w:bCs/>
        </w:rPr>
        <w:t>Current conservation status</w:t>
      </w:r>
    </w:p>
    <w:p w14:paraId="3CB8EA9E" w14:textId="467D948C" w:rsidR="00D84C98" w:rsidRDefault="00D84C98" w:rsidP="003A5567"/>
    <w:p w14:paraId="41A48B69" w14:textId="77777777" w:rsidR="0079217E" w:rsidRPr="00F205FC" w:rsidRDefault="0079217E" w:rsidP="001C5421">
      <w:pPr>
        <w:pStyle w:val="ListParagraph"/>
        <w:ind w:left="720"/>
      </w:pPr>
    </w:p>
    <w:p w14:paraId="1775D9BB" w14:textId="77777777" w:rsidR="0094282C" w:rsidRPr="00BB3685" w:rsidRDefault="0094282C" w:rsidP="0094282C"/>
    <w:tbl>
      <w:tblPr>
        <w:tblStyle w:val="TableGrid"/>
        <w:tblW w:w="4831" w:type="pct"/>
        <w:tblInd w:w="250" w:type="dxa"/>
        <w:tblLayout w:type="fixed"/>
        <w:tblLook w:val="04A0" w:firstRow="1" w:lastRow="0" w:firstColumn="1" w:lastColumn="0" w:noHBand="0" w:noVBand="1"/>
      </w:tblPr>
      <w:tblGrid>
        <w:gridCol w:w="2157"/>
        <w:gridCol w:w="1702"/>
        <w:gridCol w:w="2267"/>
        <w:gridCol w:w="2585"/>
      </w:tblGrid>
      <w:tr w:rsidR="0094282C" w:rsidRPr="00BB3685" w14:paraId="2F686539" w14:textId="77777777" w:rsidTr="00D84C98">
        <w:trPr>
          <w:trHeight w:val="284"/>
        </w:trPr>
        <w:tc>
          <w:tcPr>
            <w:tcW w:w="1238" w:type="pct"/>
            <w:tcBorders>
              <w:top w:val="single" w:sz="4" w:space="0" w:color="auto"/>
            </w:tcBorders>
            <w:shd w:val="clear" w:color="auto" w:fill="0F243E" w:themeFill="text2" w:themeFillShade="80"/>
            <w:vAlign w:val="center"/>
          </w:tcPr>
          <w:p w14:paraId="1F2EAB69" w14:textId="77777777" w:rsidR="0094282C" w:rsidRPr="00BB3685" w:rsidRDefault="0094282C" w:rsidP="004B7F0C">
            <w:pPr>
              <w:pStyle w:val="Tableheadingright"/>
              <w:rPr>
                <w:rFonts w:ascii="Cambria Math" w:hAnsi="Cambria Math"/>
              </w:rPr>
            </w:pPr>
            <w:r w:rsidRPr="00BB3685">
              <w:rPr>
                <w:rFonts w:ascii="Cambria Math" w:hAnsi="Cambria Math"/>
              </w:rPr>
              <w:lastRenderedPageBreak/>
              <w:t>Jurisdiction</w:t>
            </w:r>
          </w:p>
        </w:tc>
        <w:tc>
          <w:tcPr>
            <w:tcW w:w="977" w:type="pct"/>
            <w:tcBorders>
              <w:top w:val="single" w:sz="4" w:space="0" w:color="auto"/>
            </w:tcBorders>
            <w:shd w:val="clear" w:color="auto" w:fill="0F243E" w:themeFill="text2" w:themeFillShade="80"/>
            <w:vAlign w:val="center"/>
          </w:tcPr>
          <w:p w14:paraId="5C7291C4" w14:textId="77777777" w:rsidR="0094282C" w:rsidRPr="00BB3685" w:rsidRDefault="0094282C" w:rsidP="004B7F0C">
            <w:pPr>
              <w:pStyle w:val="Tableheadingright"/>
              <w:rPr>
                <w:rFonts w:ascii="Cambria Math" w:hAnsi="Cambria Math"/>
              </w:rPr>
            </w:pPr>
            <w:r w:rsidRPr="00BB3685">
              <w:rPr>
                <w:rFonts w:ascii="Cambria Math" w:hAnsi="Cambria Math"/>
              </w:rPr>
              <w:t>State / Territory in which the species is listed</w:t>
            </w:r>
          </w:p>
        </w:tc>
        <w:tc>
          <w:tcPr>
            <w:tcW w:w="1301" w:type="pct"/>
            <w:tcBorders>
              <w:top w:val="single" w:sz="4" w:space="0" w:color="auto"/>
            </w:tcBorders>
            <w:shd w:val="clear" w:color="auto" w:fill="0F243E" w:themeFill="text2" w:themeFillShade="80"/>
            <w:vAlign w:val="center"/>
          </w:tcPr>
          <w:p w14:paraId="324EF601" w14:textId="77777777" w:rsidR="0094282C" w:rsidRPr="00BB3685" w:rsidRDefault="0094282C" w:rsidP="004B7F0C">
            <w:pPr>
              <w:pStyle w:val="Tableheadingright"/>
              <w:rPr>
                <w:rFonts w:ascii="Cambria Math" w:hAnsi="Cambria Math"/>
              </w:rPr>
            </w:pPr>
            <w:r w:rsidRPr="00BB3685">
              <w:rPr>
                <w:rFonts w:ascii="Cambria Math" w:hAnsi="Cambria Math"/>
              </w:rPr>
              <w:t>Date listed or assessed (or N/A)</w:t>
            </w:r>
          </w:p>
        </w:tc>
        <w:tc>
          <w:tcPr>
            <w:tcW w:w="1484" w:type="pct"/>
            <w:shd w:val="clear" w:color="auto" w:fill="0F243E" w:themeFill="text2" w:themeFillShade="80"/>
            <w:vAlign w:val="center"/>
          </w:tcPr>
          <w:p w14:paraId="1A404A20" w14:textId="77777777" w:rsidR="0094282C" w:rsidRPr="00BB3685" w:rsidRDefault="00211703" w:rsidP="00211703">
            <w:pPr>
              <w:pStyle w:val="Tableheadingright"/>
              <w:rPr>
                <w:rFonts w:ascii="Cambria Math" w:hAnsi="Cambria Math"/>
              </w:rPr>
            </w:pPr>
            <w:r>
              <w:rPr>
                <w:rFonts w:ascii="Cambria Math" w:hAnsi="Cambria Math"/>
              </w:rPr>
              <w:t xml:space="preserve">Listing category </w:t>
            </w:r>
            <w:r w:rsidR="0094282C" w:rsidRPr="00BB3685">
              <w:rPr>
                <w:rFonts w:ascii="Cambria Math" w:hAnsi="Cambria Math"/>
              </w:rPr>
              <w:t xml:space="preserve"> known </w:t>
            </w:r>
          </w:p>
        </w:tc>
      </w:tr>
      <w:tr w:rsidR="00896CDE" w:rsidRPr="00890398" w14:paraId="692EB3F0" w14:textId="77777777" w:rsidTr="00D84C98">
        <w:trPr>
          <w:trHeight w:val="284"/>
        </w:trPr>
        <w:tc>
          <w:tcPr>
            <w:tcW w:w="1238" w:type="pct"/>
            <w:tcBorders>
              <w:bottom w:val="single" w:sz="4" w:space="0" w:color="000000" w:themeColor="text1"/>
            </w:tcBorders>
            <w:shd w:val="clear" w:color="auto" w:fill="DBE5F1" w:themeFill="accent1" w:themeFillTint="33"/>
          </w:tcPr>
          <w:p w14:paraId="074D23F0" w14:textId="1DD2FB81" w:rsidR="00896CDE" w:rsidRPr="00890398" w:rsidRDefault="00D87485" w:rsidP="004B7F0C">
            <w:pPr>
              <w:rPr>
                <w:rFonts w:ascii="Cambria" w:hAnsi="Cambria"/>
                <w:color w:val="0F243E" w:themeColor="text2" w:themeShade="80"/>
                <w:sz w:val="22"/>
                <w:szCs w:val="22"/>
              </w:rPr>
            </w:pPr>
            <w:r w:rsidRPr="00890398">
              <w:rPr>
                <w:rFonts w:ascii="Cambria" w:hAnsi="Cambria"/>
                <w:color w:val="0F243E" w:themeColor="text2" w:themeShade="80"/>
                <w:sz w:val="22"/>
                <w:szCs w:val="22"/>
              </w:rPr>
              <w:t>International (IUCN Red List)</w:t>
            </w:r>
          </w:p>
        </w:tc>
        <w:tc>
          <w:tcPr>
            <w:tcW w:w="977" w:type="pct"/>
            <w:shd w:val="clear" w:color="auto" w:fill="auto"/>
          </w:tcPr>
          <w:p w14:paraId="35686795" w14:textId="7E8A1941" w:rsidR="00896CDE" w:rsidRPr="00890398" w:rsidRDefault="00D87485" w:rsidP="004B7F0C">
            <w:pPr>
              <w:rPr>
                <w:rFonts w:ascii="Cambria" w:hAnsi="Cambria"/>
                <w:color w:val="0F243E" w:themeColor="text2" w:themeShade="80"/>
                <w:sz w:val="22"/>
                <w:szCs w:val="22"/>
              </w:rPr>
            </w:pPr>
            <w:r w:rsidRPr="00890398">
              <w:rPr>
                <w:rFonts w:ascii="Cambria" w:hAnsi="Cambria"/>
                <w:color w:val="0F243E" w:themeColor="text2" w:themeShade="80"/>
                <w:sz w:val="22"/>
                <w:szCs w:val="22"/>
              </w:rPr>
              <w:t>IUCN</w:t>
            </w:r>
          </w:p>
        </w:tc>
        <w:tc>
          <w:tcPr>
            <w:tcW w:w="1301" w:type="pct"/>
            <w:tcBorders>
              <w:bottom w:val="single" w:sz="4" w:space="0" w:color="000000" w:themeColor="text1"/>
            </w:tcBorders>
            <w:shd w:val="clear" w:color="auto" w:fill="auto"/>
          </w:tcPr>
          <w:p w14:paraId="015A9E38" w14:textId="72A0E34D" w:rsidR="00896CDE" w:rsidRPr="00890398" w:rsidRDefault="00D87485" w:rsidP="003B0B7F">
            <w:pPr>
              <w:rPr>
                <w:rFonts w:ascii="Cambria" w:hAnsi="Cambria"/>
                <w:color w:val="0F243E" w:themeColor="text2" w:themeShade="80"/>
                <w:sz w:val="22"/>
                <w:szCs w:val="22"/>
              </w:rPr>
            </w:pPr>
            <w:r w:rsidRPr="00890398">
              <w:rPr>
                <w:rFonts w:ascii="Cambria" w:hAnsi="Cambria"/>
                <w:color w:val="0F243E" w:themeColor="text2" w:themeShade="80"/>
                <w:sz w:val="22"/>
                <w:szCs w:val="22"/>
              </w:rPr>
              <w:t>201</w:t>
            </w:r>
            <w:r w:rsidR="008D7173" w:rsidRPr="00890398">
              <w:rPr>
                <w:rFonts w:ascii="Cambria" w:hAnsi="Cambria"/>
                <w:color w:val="0F243E" w:themeColor="text2" w:themeShade="80"/>
                <w:sz w:val="22"/>
                <w:szCs w:val="22"/>
              </w:rPr>
              <w:t>9</w:t>
            </w:r>
          </w:p>
        </w:tc>
        <w:tc>
          <w:tcPr>
            <w:tcW w:w="1484" w:type="pct"/>
            <w:tcBorders>
              <w:bottom w:val="single" w:sz="4" w:space="0" w:color="000000" w:themeColor="text1"/>
            </w:tcBorders>
            <w:shd w:val="clear" w:color="auto" w:fill="auto"/>
          </w:tcPr>
          <w:p w14:paraId="0C746AB7" w14:textId="5270634B" w:rsidR="00896CDE" w:rsidRPr="00890398" w:rsidRDefault="00295EA8" w:rsidP="003B0B7F">
            <w:pPr>
              <w:rPr>
                <w:rFonts w:ascii="Cambria" w:hAnsi="Cambria"/>
                <w:color w:val="0F243E" w:themeColor="text2" w:themeShade="80"/>
                <w:sz w:val="22"/>
                <w:szCs w:val="22"/>
              </w:rPr>
            </w:pPr>
            <w:r w:rsidRPr="00890398">
              <w:rPr>
                <w:rFonts w:ascii="Cambria" w:hAnsi="Cambria"/>
                <w:color w:val="0F243E" w:themeColor="text2" w:themeShade="80"/>
                <w:sz w:val="22"/>
                <w:szCs w:val="22"/>
              </w:rPr>
              <w:t xml:space="preserve">Critically </w:t>
            </w:r>
            <w:r w:rsidR="00D87485" w:rsidRPr="00890398">
              <w:rPr>
                <w:rFonts w:ascii="Cambria" w:hAnsi="Cambria"/>
                <w:color w:val="0F243E" w:themeColor="text2" w:themeShade="80"/>
                <w:sz w:val="22"/>
                <w:szCs w:val="22"/>
              </w:rPr>
              <w:t>Endangered [</w:t>
            </w:r>
            <w:r w:rsidR="008D7173" w:rsidRPr="00890398">
              <w:rPr>
                <w:rFonts w:ascii="Cambria" w:hAnsi="Cambria"/>
                <w:color w:val="0F243E" w:themeColor="text2" w:themeShade="80"/>
                <w:sz w:val="22"/>
                <w:szCs w:val="22"/>
              </w:rPr>
              <w:t>A3</w:t>
            </w:r>
            <w:r w:rsidR="00AA2D15" w:rsidRPr="00890398">
              <w:rPr>
                <w:rFonts w:ascii="Cambria" w:hAnsi="Cambria"/>
                <w:color w:val="0F243E" w:themeColor="text2" w:themeShade="80"/>
                <w:sz w:val="22"/>
                <w:szCs w:val="22"/>
              </w:rPr>
              <w:t>b</w:t>
            </w:r>
            <w:r w:rsidR="008D7173" w:rsidRPr="00890398">
              <w:rPr>
                <w:rFonts w:ascii="Cambria" w:hAnsi="Cambria"/>
                <w:color w:val="0F243E" w:themeColor="text2" w:themeShade="80"/>
                <w:sz w:val="22"/>
                <w:szCs w:val="22"/>
              </w:rPr>
              <w:t>ce, B1</w:t>
            </w:r>
            <w:r w:rsidR="00D87485" w:rsidRPr="00890398">
              <w:rPr>
                <w:rFonts w:ascii="Cambria" w:hAnsi="Cambria"/>
                <w:color w:val="0F243E" w:themeColor="text2" w:themeShade="80"/>
                <w:sz w:val="22"/>
                <w:szCs w:val="22"/>
              </w:rPr>
              <w:t>ab(</w:t>
            </w:r>
            <w:r w:rsidR="008D7173" w:rsidRPr="00890398">
              <w:rPr>
                <w:rFonts w:ascii="Cambria" w:hAnsi="Cambria"/>
                <w:color w:val="0F243E" w:themeColor="text2" w:themeShade="80"/>
                <w:sz w:val="22"/>
                <w:szCs w:val="22"/>
              </w:rPr>
              <w:t>i,ii</w:t>
            </w:r>
            <w:r w:rsidR="00D87485" w:rsidRPr="00890398">
              <w:rPr>
                <w:rFonts w:ascii="Cambria" w:hAnsi="Cambria"/>
                <w:color w:val="0F243E" w:themeColor="text2" w:themeShade="80"/>
                <w:sz w:val="22"/>
                <w:szCs w:val="22"/>
              </w:rPr>
              <w:t>,iii</w:t>
            </w:r>
            <w:r w:rsidR="008D7173" w:rsidRPr="00890398">
              <w:rPr>
                <w:rFonts w:ascii="Cambria" w:hAnsi="Cambria"/>
                <w:color w:val="0F243E" w:themeColor="text2" w:themeShade="80"/>
                <w:sz w:val="22"/>
                <w:szCs w:val="22"/>
              </w:rPr>
              <w:t>,iv</w:t>
            </w:r>
            <w:r w:rsidR="00D87485" w:rsidRPr="00890398">
              <w:rPr>
                <w:rFonts w:ascii="Cambria" w:hAnsi="Cambria"/>
                <w:color w:val="0F243E" w:themeColor="text2" w:themeShade="80"/>
                <w:sz w:val="22"/>
                <w:szCs w:val="22"/>
              </w:rPr>
              <w:t>,v)</w:t>
            </w:r>
            <w:r w:rsidR="00AA2D15" w:rsidRPr="00890398">
              <w:rPr>
                <w:rFonts w:ascii="Cambria" w:hAnsi="Cambria"/>
                <w:color w:val="0F243E" w:themeColor="text2" w:themeShade="80"/>
                <w:sz w:val="22"/>
                <w:szCs w:val="22"/>
              </w:rPr>
              <w:t>+2ab(i,ii,iii,iv,v)</w:t>
            </w:r>
            <w:r w:rsidR="00B755EB" w:rsidRPr="00890398">
              <w:rPr>
                <w:rFonts w:ascii="Cambria" w:hAnsi="Cambria"/>
                <w:color w:val="0F243E" w:themeColor="text2" w:themeShade="80"/>
                <w:sz w:val="22"/>
                <w:szCs w:val="22"/>
              </w:rPr>
              <w:t>]</w:t>
            </w:r>
          </w:p>
        </w:tc>
      </w:tr>
      <w:tr w:rsidR="0094282C" w:rsidRPr="00890398" w14:paraId="0FF151EF" w14:textId="77777777" w:rsidTr="00D84C98">
        <w:trPr>
          <w:trHeight w:val="284"/>
        </w:trPr>
        <w:tc>
          <w:tcPr>
            <w:tcW w:w="1238" w:type="pct"/>
            <w:tcBorders>
              <w:bottom w:val="single" w:sz="4" w:space="0" w:color="000000" w:themeColor="text1"/>
            </w:tcBorders>
            <w:shd w:val="clear" w:color="auto" w:fill="DBE5F1" w:themeFill="accent1" w:themeFillTint="33"/>
          </w:tcPr>
          <w:p w14:paraId="53000D01" w14:textId="77777777" w:rsidR="0094282C" w:rsidRPr="00890398" w:rsidRDefault="0094282C" w:rsidP="004B7F0C">
            <w:pPr>
              <w:rPr>
                <w:rFonts w:ascii="Cambria" w:hAnsi="Cambria"/>
                <w:color w:val="0F243E" w:themeColor="text2" w:themeShade="80"/>
                <w:sz w:val="22"/>
                <w:szCs w:val="22"/>
              </w:rPr>
            </w:pPr>
            <w:r w:rsidRPr="00890398">
              <w:rPr>
                <w:rFonts w:ascii="Cambria" w:hAnsi="Cambria"/>
                <w:color w:val="0F243E" w:themeColor="text2" w:themeShade="80"/>
                <w:sz w:val="22"/>
                <w:szCs w:val="22"/>
              </w:rPr>
              <w:t>National (EPBC Act)</w:t>
            </w:r>
          </w:p>
        </w:tc>
        <w:tc>
          <w:tcPr>
            <w:tcW w:w="977" w:type="pct"/>
            <w:shd w:val="clear" w:color="auto" w:fill="auto"/>
          </w:tcPr>
          <w:p w14:paraId="43FFBC46" w14:textId="77777777" w:rsidR="0094282C" w:rsidRPr="00890398" w:rsidRDefault="003B0B7F" w:rsidP="004B7F0C">
            <w:pPr>
              <w:rPr>
                <w:rFonts w:ascii="Cambria" w:hAnsi="Cambria"/>
                <w:color w:val="0F243E" w:themeColor="text2" w:themeShade="80"/>
                <w:sz w:val="22"/>
                <w:szCs w:val="22"/>
              </w:rPr>
            </w:pPr>
            <w:r w:rsidRPr="00890398">
              <w:rPr>
                <w:rFonts w:ascii="Cambria" w:hAnsi="Cambria"/>
                <w:color w:val="0F243E" w:themeColor="text2" w:themeShade="80"/>
                <w:sz w:val="22"/>
                <w:szCs w:val="22"/>
              </w:rPr>
              <w:t>Not listed</w:t>
            </w:r>
          </w:p>
        </w:tc>
        <w:tc>
          <w:tcPr>
            <w:tcW w:w="1301" w:type="pct"/>
            <w:tcBorders>
              <w:bottom w:val="single" w:sz="4" w:space="0" w:color="000000" w:themeColor="text1"/>
            </w:tcBorders>
            <w:shd w:val="clear" w:color="auto" w:fill="auto"/>
          </w:tcPr>
          <w:p w14:paraId="44E6AC43" w14:textId="77777777" w:rsidR="0094282C" w:rsidRPr="00890398" w:rsidRDefault="000C4396" w:rsidP="003B0B7F">
            <w:pPr>
              <w:rPr>
                <w:rFonts w:ascii="Cambria" w:hAnsi="Cambria"/>
                <w:color w:val="0F243E" w:themeColor="text2" w:themeShade="80"/>
                <w:sz w:val="22"/>
                <w:szCs w:val="22"/>
              </w:rPr>
            </w:pPr>
            <w:r w:rsidRPr="00890398">
              <w:rPr>
                <w:rFonts w:ascii="Cambria" w:hAnsi="Cambria"/>
                <w:color w:val="0F243E" w:themeColor="text2" w:themeShade="80"/>
                <w:sz w:val="22"/>
                <w:szCs w:val="22"/>
              </w:rPr>
              <w:t xml:space="preserve">Not listed </w:t>
            </w:r>
          </w:p>
        </w:tc>
        <w:tc>
          <w:tcPr>
            <w:tcW w:w="1484" w:type="pct"/>
            <w:tcBorders>
              <w:bottom w:val="single" w:sz="4" w:space="0" w:color="000000" w:themeColor="text1"/>
            </w:tcBorders>
            <w:shd w:val="clear" w:color="auto" w:fill="auto"/>
          </w:tcPr>
          <w:p w14:paraId="606B5038" w14:textId="77777777" w:rsidR="0094282C" w:rsidRPr="00890398" w:rsidRDefault="000C4396" w:rsidP="003B0B7F">
            <w:pPr>
              <w:rPr>
                <w:rFonts w:ascii="Cambria" w:hAnsi="Cambria"/>
                <w:color w:val="0F243E" w:themeColor="text2" w:themeShade="80"/>
                <w:sz w:val="22"/>
                <w:szCs w:val="22"/>
              </w:rPr>
            </w:pPr>
            <w:r w:rsidRPr="00890398">
              <w:rPr>
                <w:rFonts w:ascii="Cambria" w:hAnsi="Cambria"/>
                <w:color w:val="0F243E" w:themeColor="text2" w:themeShade="80"/>
                <w:sz w:val="22"/>
                <w:szCs w:val="22"/>
              </w:rPr>
              <w:t>N/A</w:t>
            </w:r>
          </w:p>
        </w:tc>
      </w:tr>
      <w:tr w:rsidR="00211703" w:rsidRPr="00890398" w14:paraId="0C16EBEB" w14:textId="77777777" w:rsidTr="00D84C98">
        <w:trPr>
          <w:trHeight w:val="284"/>
        </w:trPr>
        <w:tc>
          <w:tcPr>
            <w:tcW w:w="1238" w:type="pct"/>
            <w:shd w:val="clear" w:color="auto" w:fill="DBE5F1" w:themeFill="accent1" w:themeFillTint="33"/>
          </w:tcPr>
          <w:p w14:paraId="37E0EC48" w14:textId="2B3CFF16" w:rsidR="00211703" w:rsidRPr="00890398" w:rsidRDefault="00913ED1" w:rsidP="004B7F0C">
            <w:pPr>
              <w:rPr>
                <w:rFonts w:ascii="Cambria" w:hAnsi="Cambria"/>
                <w:color w:val="0F243E" w:themeColor="text2" w:themeShade="80"/>
                <w:sz w:val="22"/>
                <w:szCs w:val="22"/>
              </w:rPr>
            </w:pPr>
            <w:r w:rsidRPr="00890398">
              <w:rPr>
                <w:rFonts w:ascii="Cambria" w:hAnsi="Cambria"/>
                <w:color w:val="0F243E" w:themeColor="text2" w:themeShade="80"/>
                <w:sz w:val="22"/>
                <w:szCs w:val="22"/>
              </w:rPr>
              <w:t>New South Wales</w:t>
            </w:r>
          </w:p>
        </w:tc>
        <w:tc>
          <w:tcPr>
            <w:tcW w:w="977" w:type="pct"/>
            <w:shd w:val="clear" w:color="auto" w:fill="auto"/>
          </w:tcPr>
          <w:p w14:paraId="4AD5514F" w14:textId="49EB0C11" w:rsidR="00211703" w:rsidRPr="00890398" w:rsidRDefault="00D87485" w:rsidP="004B7F0C">
            <w:pPr>
              <w:rPr>
                <w:rFonts w:ascii="Cambria" w:hAnsi="Cambria"/>
                <w:color w:val="0F243E" w:themeColor="text2" w:themeShade="80"/>
                <w:sz w:val="22"/>
                <w:szCs w:val="22"/>
              </w:rPr>
            </w:pPr>
            <w:r w:rsidRPr="00890398">
              <w:rPr>
                <w:rFonts w:ascii="Cambria" w:hAnsi="Cambria"/>
                <w:color w:val="0F243E" w:themeColor="text2" w:themeShade="80"/>
                <w:sz w:val="22"/>
                <w:szCs w:val="22"/>
              </w:rPr>
              <w:t>Not listed</w:t>
            </w:r>
          </w:p>
        </w:tc>
        <w:tc>
          <w:tcPr>
            <w:tcW w:w="1301" w:type="pct"/>
            <w:shd w:val="clear" w:color="auto" w:fill="auto"/>
          </w:tcPr>
          <w:p w14:paraId="749D24A7" w14:textId="4B36149B" w:rsidR="00211703" w:rsidRPr="00890398" w:rsidRDefault="00913ED1" w:rsidP="003B0B7F">
            <w:pPr>
              <w:rPr>
                <w:rFonts w:ascii="Cambria" w:hAnsi="Cambria"/>
                <w:color w:val="0F243E" w:themeColor="text2" w:themeShade="80"/>
                <w:sz w:val="22"/>
                <w:szCs w:val="22"/>
              </w:rPr>
            </w:pPr>
            <w:r w:rsidRPr="00890398">
              <w:rPr>
                <w:rFonts w:ascii="Cambria" w:hAnsi="Cambria"/>
                <w:color w:val="0F243E" w:themeColor="text2" w:themeShade="80"/>
                <w:sz w:val="22"/>
                <w:szCs w:val="22"/>
              </w:rPr>
              <w:t>Not listed</w:t>
            </w:r>
          </w:p>
        </w:tc>
        <w:tc>
          <w:tcPr>
            <w:tcW w:w="1484" w:type="pct"/>
            <w:shd w:val="clear" w:color="auto" w:fill="auto"/>
          </w:tcPr>
          <w:p w14:paraId="4B941C85" w14:textId="13FDB7E9" w:rsidR="00211703" w:rsidRPr="00890398" w:rsidRDefault="00D87485" w:rsidP="003B0B7F">
            <w:pPr>
              <w:rPr>
                <w:rFonts w:ascii="Cambria" w:hAnsi="Cambria"/>
                <w:color w:val="0F243E" w:themeColor="text2" w:themeShade="80"/>
                <w:sz w:val="22"/>
                <w:szCs w:val="22"/>
              </w:rPr>
            </w:pPr>
            <w:r w:rsidRPr="00890398">
              <w:rPr>
                <w:rFonts w:ascii="Cambria" w:hAnsi="Cambria"/>
                <w:color w:val="0F243E" w:themeColor="text2" w:themeShade="80"/>
                <w:sz w:val="22"/>
                <w:szCs w:val="22"/>
              </w:rPr>
              <w:t>N/A</w:t>
            </w:r>
          </w:p>
        </w:tc>
      </w:tr>
    </w:tbl>
    <w:p w14:paraId="0CC9E858" w14:textId="77777777" w:rsidR="0079217E" w:rsidRPr="0079217E" w:rsidRDefault="0079217E" w:rsidP="0079217E">
      <w:pPr>
        <w:rPr>
          <w:b/>
          <w:bCs/>
        </w:rPr>
      </w:pPr>
    </w:p>
    <w:p w14:paraId="51916FE9" w14:textId="3B823221" w:rsidR="00211703" w:rsidRDefault="00211703" w:rsidP="00211703">
      <w:pPr>
        <w:pStyle w:val="ListParagraph"/>
        <w:numPr>
          <w:ilvl w:val="0"/>
          <w:numId w:val="6"/>
        </w:numPr>
        <w:rPr>
          <w:b/>
          <w:bCs/>
        </w:rPr>
      </w:pPr>
      <w:r w:rsidRPr="001C5421">
        <w:rPr>
          <w:b/>
          <w:bCs/>
        </w:rPr>
        <w:t>Description of species</w:t>
      </w:r>
    </w:p>
    <w:p w14:paraId="7EB7B5A1" w14:textId="77777777" w:rsidR="00136B9C" w:rsidRPr="00136B9C" w:rsidRDefault="00136B9C" w:rsidP="00136B9C">
      <w:pPr>
        <w:rPr>
          <w:lang w:eastAsia="en-US"/>
        </w:rPr>
      </w:pPr>
    </w:p>
    <w:p w14:paraId="42C9A75A" w14:textId="3B58F27C" w:rsidR="002A62E8" w:rsidRPr="00890398" w:rsidRDefault="00B6436E" w:rsidP="002A62E8">
      <w:pPr>
        <w:rPr>
          <w:rFonts w:asciiTheme="majorHAnsi" w:hAnsiTheme="majorHAnsi"/>
          <w:color w:val="244061" w:themeColor="accent1" w:themeShade="80"/>
          <w:sz w:val="22"/>
          <w:szCs w:val="22"/>
          <w:lang w:eastAsia="en-US"/>
        </w:rPr>
      </w:pPr>
      <w:r w:rsidRPr="00890398">
        <w:rPr>
          <w:rFonts w:asciiTheme="majorHAnsi" w:hAnsiTheme="majorHAnsi"/>
          <w:i/>
          <w:iCs/>
          <w:color w:val="17365D" w:themeColor="text2" w:themeShade="BF"/>
          <w:sz w:val="22"/>
          <w:szCs w:val="22"/>
        </w:rPr>
        <w:t xml:space="preserve">Galaxias </w:t>
      </w:r>
      <w:r w:rsidR="007516E9" w:rsidRPr="00890398">
        <w:rPr>
          <w:rFonts w:asciiTheme="majorHAnsi" w:hAnsiTheme="majorHAnsi"/>
          <w:i/>
          <w:iCs/>
          <w:color w:val="244061" w:themeColor="accent1" w:themeShade="80"/>
          <w:sz w:val="22"/>
          <w:szCs w:val="22"/>
        </w:rPr>
        <w:t>supremus</w:t>
      </w:r>
      <w:r w:rsidR="007516E9" w:rsidRPr="00890398">
        <w:rPr>
          <w:rFonts w:asciiTheme="majorHAnsi" w:hAnsiTheme="majorHAnsi"/>
          <w:color w:val="244061" w:themeColor="accent1" w:themeShade="80"/>
          <w:sz w:val="22"/>
          <w:szCs w:val="22"/>
        </w:rPr>
        <w:t xml:space="preserve"> </w:t>
      </w:r>
      <w:r w:rsidR="00F33FCB" w:rsidRPr="00890398">
        <w:rPr>
          <w:rFonts w:asciiTheme="majorHAnsi" w:hAnsiTheme="majorHAnsi"/>
          <w:color w:val="244061" w:themeColor="accent1" w:themeShade="80"/>
          <w:sz w:val="22"/>
          <w:szCs w:val="22"/>
        </w:rPr>
        <w:t xml:space="preserve">(Figure 1) </w:t>
      </w:r>
      <w:r w:rsidR="00267DA2" w:rsidRPr="00890398">
        <w:rPr>
          <w:rFonts w:asciiTheme="majorHAnsi" w:hAnsiTheme="majorHAnsi"/>
          <w:color w:val="17365D" w:themeColor="text2" w:themeShade="BF"/>
          <w:sz w:val="22"/>
          <w:szCs w:val="22"/>
        </w:rPr>
        <w:t>is</w:t>
      </w:r>
      <w:r w:rsidR="00C451D5" w:rsidRPr="00890398">
        <w:rPr>
          <w:rFonts w:asciiTheme="majorHAnsi" w:hAnsiTheme="majorHAnsi"/>
          <w:color w:val="244061" w:themeColor="accent1" w:themeShade="80"/>
          <w:sz w:val="22"/>
          <w:szCs w:val="22"/>
        </w:rPr>
        <w:t xml:space="preserve"> </w:t>
      </w:r>
      <w:r w:rsidR="00267DA2" w:rsidRPr="00890398">
        <w:rPr>
          <w:rFonts w:asciiTheme="majorHAnsi" w:hAnsiTheme="majorHAnsi"/>
          <w:color w:val="244061" w:themeColor="accent1" w:themeShade="80"/>
          <w:sz w:val="22"/>
          <w:szCs w:val="22"/>
        </w:rPr>
        <w:t xml:space="preserve">morphologically very </w:t>
      </w:r>
      <w:r w:rsidR="00C451D5" w:rsidRPr="00890398">
        <w:rPr>
          <w:rFonts w:asciiTheme="majorHAnsi" w:hAnsiTheme="majorHAnsi"/>
          <w:color w:val="244061" w:themeColor="accent1" w:themeShade="80"/>
          <w:sz w:val="22"/>
          <w:szCs w:val="22"/>
        </w:rPr>
        <w:t>s</w:t>
      </w:r>
      <w:r w:rsidR="00C451D5" w:rsidRPr="00890398">
        <w:rPr>
          <w:rFonts w:asciiTheme="majorHAnsi" w:hAnsiTheme="majorHAnsi" w:cs="Arial"/>
          <w:color w:val="17365D" w:themeColor="text2" w:themeShade="BF"/>
          <w:sz w:val="22"/>
          <w:szCs w:val="22"/>
          <w:shd w:val="clear" w:color="auto" w:fill="FFFFFF"/>
        </w:rPr>
        <w:t>imilar to other member</w:t>
      </w:r>
      <w:r w:rsidR="00F93121" w:rsidRPr="00890398">
        <w:rPr>
          <w:rFonts w:asciiTheme="majorHAnsi" w:hAnsiTheme="majorHAnsi" w:cs="Arial"/>
          <w:color w:val="17365D" w:themeColor="text2" w:themeShade="BF"/>
          <w:sz w:val="22"/>
          <w:szCs w:val="22"/>
          <w:shd w:val="clear" w:color="auto" w:fill="FFFFFF"/>
        </w:rPr>
        <w:t>s</w:t>
      </w:r>
      <w:r w:rsidR="00C451D5" w:rsidRPr="00890398">
        <w:rPr>
          <w:rFonts w:asciiTheme="majorHAnsi" w:hAnsiTheme="majorHAnsi" w:cs="Arial"/>
          <w:color w:val="17365D" w:themeColor="text2" w:themeShade="BF"/>
          <w:sz w:val="22"/>
          <w:szCs w:val="22"/>
          <w:shd w:val="clear" w:color="auto" w:fill="FFFFFF"/>
        </w:rPr>
        <w:t xml:space="preserve"> </w:t>
      </w:r>
      <w:r w:rsidR="00F54237" w:rsidRPr="00890398">
        <w:rPr>
          <w:rFonts w:asciiTheme="majorHAnsi" w:hAnsiTheme="majorHAnsi" w:cs="Arial"/>
          <w:color w:val="17365D" w:themeColor="text2" w:themeShade="BF"/>
          <w:sz w:val="22"/>
          <w:szCs w:val="22"/>
          <w:shd w:val="clear" w:color="auto" w:fill="FFFFFF"/>
        </w:rPr>
        <w:t xml:space="preserve">in the </w:t>
      </w:r>
      <w:r w:rsidR="00E373B4" w:rsidRPr="00890398">
        <w:rPr>
          <w:rFonts w:asciiTheme="majorHAnsi" w:hAnsiTheme="majorHAnsi" w:cs="Arial"/>
          <w:i/>
          <w:iCs/>
          <w:color w:val="17365D" w:themeColor="text2" w:themeShade="BF"/>
          <w:sz w:val="22"/>
          <w:szCs w:val="22"/>
          <w:shd w:val="clear" w:color="auto" w:fill="FFFFFF"/>
        </w:rPr>
        <w:t>G</w:t>
      </w:r>
      <w:r w:rsidR="000C0D14" w:rsidRPr="00890398">
        <w:rPr>
          <w:rFonts w:asciiTheme="majorHAnsi" w:hAnsiTheme="majorHAnsi" w:cs="Arial"/>
          <w:i/>
          <w:iCs/>
          <w:color w:val="17365D" w:themeColor="text2" w:themeShade="BF"/>
          <w:sz w:val="22"/>
          <w:szCs w:val="22"/>
          <w:shd w:val="clear" w:color="auto" w:fill="FFFFFF"/>
        </w:rPr>
        <w:t>.</w:t>
      </w:r>
      <w:r w:rsidR="00F54237" w:rsidRPr="00890398">
        <w:rPr>
          <w:rFonts w:asciiTheme="majorHAnsi" w:hAnsiTheme="majorHAnsi" w:cs="Arial"/>
          <w:i/>
          <w:iCs/>
          <w:color w:val="17365D" w:themeColor="text2" w:themeShade="BF"/>
          <w:sz w:val="22"/>
          <w:szCs w:val="22"/>
          <w:shd w:val="clear" w:color="auto" w:fill="FFFFFF"/>
        </w:rPr>
        <w:t xml:space="preserve"> olidus</w:t>
      </w:r>
      <w:r w:rsidR="00F54237" w:rsidRPr="00890398">
        <w:rPr>
          <w:rFonts w:asciiTheme="majorHAnsi" w:hAnsiTheme="majorHAnsi" w:cs="Arial"/>
          <w:color w:val="17365D" w:themeColor="text2" w:themeShade="BF"/>
          <w:sz w:val="22"/>
          <w:szCs w:val="22"/>
          <w:shd w:val="clear" w:color="auto" w:fill="FFFFFF"/>
        </w:rPr>
        <w:t xml:space="preserve"> complex</w:t>
      </w:r>
      <w:r w:rsidR="00C451D5" w:rsidRPr="00890398">
        <w:rPr>
          <w:rFonts w:asciiTheme="majorHAnsi" w:hAnsiTheme="majorHAnsi" w:cs="Arial"/>
          <w:color w:val="17365D" w:themeColor="text2" w:themeShade="BF"/>
          <w:sz w:val="22"/>
          <w:szCs w:val="22"/>
          <w:shd w:val="clear" w:color="auto" w:fill="FFFFFF"/>
        </w:rPr>
        <w:t>.</w:t>
      </w:r>
      <w:r w:rsidR="007F29A1" w:rsidRPr="00890398">
        <w:rPr>
          <w:rFonts w:asciiTheme="majorHAnsi" w:hAnsiTheme="majorHAnsi" w:cs="Arial"/>
          <w:color w:val="17365D" w:themeColor="text2" w:themeShade="BF"/>
          <w:sz w:val="22"/>
          <w:szCs w:val="22"/>
          <w:shd w:val="clear" w:color="auto" w:fill="FFFFFF"/>
        </w:rPr>
        <w:t xml:space="preserve"> Average recorded </w:t>
      </w:r>
      <w:r w:rsidR="00267DA2" w:rsidRPr="00890398">
        <w:rPr>
          <w:rFonts w:asciiTheme="majorHAnsi" w:hAnsiTheme="majorHAnsi" w:cs="Arial"/>
          <w:color w:val="17365D" w:themeColor="text2" w:themeShade="BF"/>
          <w:sz w:val="22"/>
          <w:szCs w:val="22"/>
          <w:shd w:val="clear" w:color="auto" w:fill="FFFFFF"/>
        </w:rPr>
        <w:t>length is</w:t>
      </w:r>
      <w:r w:rsidR="007F29A1" w:rsidRPr="00890398">
        <w:rPr>
          <w:rFonts w:asciiTheme="majorHAnsi" w:hAnsiTheme="majorHAnsi" w:cs="Arial"/>
          <w:color w:val="17365D" w:themeColor="text2" w:themeShade="BF"/>
          <w:sz w:val="22"/>
          <w:szCs w:val="22"/>
          <w:shd w:val="clear" w:color="auto" w:fill="FFFFFF"/>
        </w:rPr>
        <w:t xml:space="preserve"> 80–85 millimetres</w:t>
      </w:r>
      <w:r w:rsidR="00267DA2" w:rsidRPr="00890398">
        <w:rPr>
          <w:rFonts w:asciiTheme="majorHAnsi" w:hAnsiTheme="majorHAnsi" w:cs="Arial"/>
          <w:color w:val="17365D" w:themeColor="text2" w:themeShade="BF"/>
          <w:sz w:val="22"/>
          <w:szCs w:val="22"/>
          <w:shd w:val="clear" w:color="auto" w:fill="FFFFFF"/>
        </w:rPr>
        <w:t xml:space="preserve"> (length to caudal fork (LCF)) and </w:t>
      </w:r>
      <w:r w:rsidR="007F29A1" w:rsidRPr="00890398">
        <w:rPr>
          <w:rFonts w:asciiTheme="majorHAnsi" w:hAnsiTheme="majorHAnsi" w:cs="Arial"/>
          <w:color w:val="17365D" w:themeColor="text2" w:themeShade="BF"/>
          <w:sz w:val="22"/>
          <w:szCs w:val="22"/>
          <w:shd w:val="clear" w:color="auto" w:fill="FFFFFF"/>
        </w:rPr>
        <w:t>maximum LCF is 96</w:t>
      </w:r>
      <w:r w:rsidR="00696619" w:rsidRPr="00890398">
        <w:rPr>
          <w:rFonts w:asciiTheme="majorHAnsi" w:hAnsiTheme="majorHAnsi" w:cs="Arial"/>
          <w:color w:val="17365D" w:themeColor="text2" w:themeShade="BF"/>
          <w:sz w:val="22"/>
          <w:szCs w:val="22"/>
          <w:shd w:val="clear" w:color="auto" w:fill="FFFFFF"/>
        </w:rPr>
        <w:t> </w:t>
      </w:r>
      <w:r w:rsidR="007F29A1" w:rsidRPr="00890398">
        <w:rPr>
          <w:rFonts w:asciiTheme="majorHAnsi" w:hAnsiTheme="majorHAnsi" w:cs="Arial"/>
          <w:color w:val="17365D" w:themeColor="text2" w:themeShade="BF"/>
          <w:sz w:val="22"/>
          <w:szCs w:val="22"/>
          <w:shd w:val="clear" w:color="auto" w:fill="FFFFFF"/>
        </w:rPr>
        <w:t>mm</w:t>
      </w:r>
      <w:r w:rsidR="00F93121" w:rsidRPr="00890398">
        <w:rPr>
          <w:rFonts w:asciiTheme="majorHAnsi" w:hAnsiTheme="majorHAnsi" w:cs="Arial"/>
          <w:color w:val="17365D" w:themeColor="text2" w:themeShade="BF"/>
          <w:sz w:val="22"/>
          <w:szCs w:val="22"/>
          <w:shd w:val="clear" w:color="auto" w:fill="FFFFFF"/>
        </w:rPr>
        <w:t>.</w:t>
      </w:r>
      <w:r w:rsidR="00C451D5" w:rsidRPr="00890398">
        <w:rPr>
          <w:rFonts w:asciiTheme="majorHAnsi" w:hAnsiTheme="majorHAnsi" w:cs="Arial"/>
          <w:color w:val="17365D" w:themeColor="text2" w:themeShade="BF"/>
          <w:sz w:val="22"/>
          <w:szCs w:val="22"/>
          <w:shd w:val="clear" w:color="auto" w:fill="FFFFFF"/>
        </w:rPr>
        <w:t xml:space="preserve"> </w:t>
      </w:r>
      <w:r w:rsidR="00267DA2" w:rsidRPr="00890398">
        <w:rPr>
          <w:rFonts w:asciiTheme="majorHAnsi" w:hAnsiTheme="majorHAnsi" w:cs="Arial"/>
          <w:color w:val="17365D" w:themeColor="text2" w:themeShade="BF"/>
          <w:sz w:val="22"/>
          <w:szCs w:val="22"/>
          <w:shd w:val="clear" w:color="auto" w:fill="FFFFFF"/>
        </w:rPr>
        <w:t xml:space="preserve">The species can be differentiated from other members of the </w:t>
      </w:r>
      <w:r w:rsidR="00267DA2" w:rsidRPr="00890398">
        <w:rPr>
          <w:rFonts w:asciiTheme="majorHAnsi" w:hAnsiTheme="majorHAnsi" w:cs="Arial"/>
          <w:i/>
          <w:color w:val="17365D" w:themeColor="text2" w:themeShade="BF"/>
          <w:sz w:val="22"/>
          <w:szCs w:val="22"/>
          <w:shd w:val="clear" w:color="auto" w:fill="FFFFFF"/>
        </w:rPr>
        <w:t>G</w:t>
      </w:r>
      <w:r w:rsidR="000C0D14" w:rsidRPr="00890398">
        <w:rPr>
          <w:rFonts w:asciiTheme="majorHAnsi" w:hAnsiTheme="majorHAnsi" w:cs="Arial"/>
          <w:i/>
          <w:color w:val="17365D" w:themeColor="text2" w:themeShade="BF"/>
          <w:sz w:val="22"/>
          <w:szCs w:val="22"/>
          <w:shd w:val="clear" w:color="auto" w:fill="FFFFFF"/>
        </w:rPr>
        <w:t>.</w:t>
      </w:r>
      <w:r w:rsidR="00267DA2" w:rsidRPr="00890398">
        <w:rPr>
          <w:rFonts w:asciiTheme="majorHAnsi" w:hAnsiTheme="majorHAnsi" w:cs="Arial"/>
          <w:i/>
          <w:color w:val="17365D" w:themeColor="text2" w:themeShade="BF"/>
          <w:sz w:val="22"/>
          <w:szCs w:val="22"/>
          <w:shd w:val="clear" w:color="auto" w:fill="FFFFFF"/>
        </w:rPr>
        <w:t xml:space="preserve"> olidus</w:t>
      </w:r>
      <w:r w:rsidR="00267DA2" w:rsidRPr="00890398">
        <w:rPr>
          <w:rFonts w:asciiTheme="majorHAnsi" w:hAnsiTheme="majorHAnsi" w:cs="Arial"/>
          <w:color w:val="17365D" w:themeColor="text2" w:themeShade="BF"/>
          <w:sz w:val="22"/>
          <w:szCs w:val="22"/>
          <w:shd w:val="clear" w:color="auto" w:fill="FFFFFF"/>
        </w:rPr>
        <w:t xml:space="preserve"> complex by a combination of: </w:t>
      </w:r>
      <w:r w:rsidR="007F29A1" w:rsidRPr="00890398">
        <w:rPr>
          <w:rFonts w:asciiTheme="majorHAnsi" w:hAnsiTheme="majorHAnsi" w:cs="Arial"/>
          <w:color w:val="17365D" w:themeColor="text2" w:themeShade="BF"/>
          <w:sz w:val="22"/>
          <w:szCs w:val="22"/>
          <w:shd w:val="clear" w:color="auto" w:fill="FFFFFF"/>
        </w:rPr>
        <w:t xml:space="preserve">Eight pelvic fin rays, a </w:t>
      </w:r>
      <w:r w:rsidR="00786996" w:rsidRPr="00890398">
        <w:rPr>
          <w:rFonts w:asciiTheme="majorHAnsi" w:hAnsiTheme="majorHAnsi" w:cs="Arial"/>
          <w:color w:val="17365D" w:themeColor="text2" w:themeShade="BF"/>
          <w:sz w:val="22"/>
          <w:szCs w:val="22"/>
          <w:shd w:val="clear" w:color="auto" w:fill="FFFFFF"/>
        </w:rPr>
        <w:t>distinctly shorter</w:t>
      </w:r>
      <w:r w:rsidR="007F29A1" w:rsidRPr="00890398">
        <w:rPr>
          <w:rFonts w:asciiTheme="majorHAnsi" w:hAnsiTheme="majorHAnsi" w:cs="Arial"/>
          <w:color w:val="17365D" w:themeColor="text2" w:themeShade="BF"/>
          <w:sz w:val="22"/>
          <w:szCs w:val="22"/>
          <w:shd w:val="clear" w:color="auto" w:fill="FFFFFF"/>
        </w:rPr>
        <w:t xml:space="preserve"> lower jaw</w:t>
      </w:r>
      <w:r w:rsidR="00267DA2" w:rsidRPr="00890398">
        <w:rPr>
          <w:rFonts w:asciiTheme="majorHAnsi" w:hAnsiTheme="majorHAnsi" w:cs="Arial"/>
          <w:color w:val="17365D" w:themeColor="text2" w:themeShade="BF"/>
          <w:sz w:val="22"/>
          <w:szCs w:val="22"/>
          <w:shd w:val="clear" w:color="auto" w:fill="FFFFFF"/>
        </w:rPr>
        <w:t xml:space="preserve">, </w:t>
      </w:r>
      <w:r w:rsidR="007F29A1" w:rsidRPr="00890398">
        <w:rPr>
          <w:rFonts w:asciiTheme="majorHAnsi" w:hAnsiTheme="majorHAnsi" w:cs="Arial"/>
          <w:color w:val="17365D" w:themeColor="text2" w:themeShade="BF"/>
          <w:sz w:val="22"/>
          <w:szCs w:val="22"/>
          <w:shd w:val="clear" w:color="auto" w:fill="FFFFFF"/>
        </w:rPr>
        <w:t>relatively shallow body depth</w:t>
      </w:r>
      <w:r w:rsidR="00267DA2" w:rsidRPr="00890398">
        <w:rPr>
          <w:rFonts w:asciiTheme="majorHAnsi" w:hAnsiTheme="majorHAnsi" w:cs="Arial"/>
          <w:color w:val="17365D" w:themeColor="text2" w:themeShade="BF"/>
          <w:sz w:val="22"/>
          <w:szCs w:val="22"/>
          <w:shd w:val="clear" w:color="auto" w:fill="FFFFFF"/>
        </w:rPr>
        <w:t xml:space="preserve">, short and shallow </w:t>
      </w:r>
      <w:r w:rsidR="00F54237" w:rsidRPr="00890398">
        <w:rPr>
          <w:rFonts w:asciiTheme="majorHAnsi" w:hAnsiTheme="majorHAnsi" w:cs="Arial"/>
          <w:color w:val="17365D" w:themeColor="text2" w:themeShade="BF"/>
          <w:sz w:val="22"/>
          <w:szCs w:val="22"/>
          <w:shd w:val="clear" w:color="auto" w:fill="FFFFFF"/>
        </w:rPr>
        <w:t>c</w:t>
      </w:r>
      <w:hyperlink r:id="rId14" w:tooltip="Caudal peduncle" w:history="1">
        <w:r w:rsidR="00C451D5" w:rsidRPr="00890398">
          <w:rPr>
            <w:rStyle w:val="Hyperlink"/>
            <w:rFonts w:asciiTheme="majorHAnsi" w:hAnsiTheme="majorHAnsi" w:cs="Arial"/>
            <w:color w:val="17365D" w:themeColor="text2" w:themeShade="BF"/>
            <w:sz w:val="22"/>
            <w:szCs w:val="22"/>
            <w:u w:val="none"/>
            <w:shd w:val="clear" w:color="auto" w:fill="FFFFFF"/>
          </w:rPr>
          <w:t>audal peduncle</w:t>
        </w:r>
      </w:hyperlink>
      <w:r w:rsidR="007F29A1" w:rsidRPr="00890398">
        <w:rPr>
          <w:rFonts w:asciiTheme="majorHAnsi" w:hAnsiTheme="majorHAnsi" w:cs="Arial"/>
          <w:color w:val="17365D" w:themeColor="text2" w:themeShade="BF"/>
          <w:sz w:val="22"/>
          <w:szCs w:val="22"/>
          <w:shd w:val="clear" w:color="auto" w:fill="FFFFFF"/>
        </w:rPr>
        <w:t xml:space="preserve">, </w:t>
      </w:r>
      <w:r w:rsidR="00267DA2" w:rsidRPr="00890398">
        <w:rPr>
          <w:rFonts w:asciiTheme="majorHAnsi" w:hAnsiTheme="majorHAnsi" w:cs="Arial"/>
          <w:color w:val="17365D" w:themeColor="text2" w:themeShade="BF"/>
          <w:sz w:val="22"/>
          <w:szCs w:val="22"/>
          <w:shd w:val="clear" w:color="auto" w:fill="FFFFFF"/>
        </w:rPr>
        <w:t>long snout, small eyes, d</w:t>
      </w:r>
      <w:r w:rsidR="00C451D5" w:rsidRPr="00890398">
        <w:rPr>
          <w:rFonts w:asciiTheme="majorHAnsi" w:hAnsiTheme="majorHAnsi" w:cs="Arial"/>
          <w:color w:val="17365D" w:themeColor="text2" w:themeShade="BF"/>
          <w:sz w:val="22"/>
          <w:szCs w:val="22"/>
          <w:shd w:val="clear" w:color="auto" w:fill="FFFFFF"/>
        </w:rPr>
        <w:t xml:space="preserve">orsal and anal fins </w:t>
      </w:r>
      <w:r w:rsidR="00267DA2" w:rsidRPr="00890398">
        <w:rPr>
          <w:rFonts w:asciiTheme="majorHAnsi" w:hAnsiTheme="majorHAnsi" w:cs="Arial"/>
          <w:color w:val="17365D" w:themeColor="text2" w:themeShade="BF"/>
          <w:sz w:val="22"/>
          <w:szCs w:val="22"/>
          <w:shd w:val="clear" w:color="auto" w:fill="FFFFFF"/>
        </w:rPr>
        <w:t xml:space="preserve">being </w:t>
      </w:r>
      <w:r w:rsidR="00C451D5" w:rsidRPr="00890398">
        <w:rPr>
          <w:rFonts w:asciiTheme="majorHAnsi" w:hAnsiTheme="majorHAnsi" w:cs="Arial"/>
          <w:color w:val="17365D" w:themeColor="text2" w:themeShade="BF"/>
          <w:sz w:val="22"/>
          <w:szCs w:val="22"/>
          <w:shd w:val="clear" w:color="auto" w:fill="FFFFFF"/>
        </w:rPr>
        <w:t>short with the anal fin set well back at about 85% from the front of the dorsal fin</w:t>
      </w:r>
      <w:r w:rsidR="00913ED1" w:rsidRPr="00890398">
        <w:rPr>
          <w:rFonts w:asciiTheme="majorHAnsi" w:hAnsiTheme="majorHAnsi" w:cs="Arial"/>
          <w:color w:val="17365D" w:themeColor="text2" w:themeShade="BF"/>
          <w:sz w:val="22"/>
          <w:szCs w:val="22"/>
          <w:shd w:val="clear" w:color="auto" w:fill="FFFFFF"/>
        </w:rPr>
        <w:t xml:space="preserve"> (</w:t>
      </w:r>
      <w:r w:rsidR="00C451D5" w:rsidRPr="00890398">
        <w:rPr>
          <w:rFonts w:asciiTheme="majorHAnsi" w:hAnsiTheme="majorHAnsi" w:cs="Arial"/>
          <w:color w:val="17365D" w:themeColor="text2" w:themeShade="BF"/>
          <w:sz w:val="22"/>
          <w:szCs w:val="22"/>
          <w:shd w:val="clear" w:color="auto" w:fill="FFFFFF"/>
        </w:rPr>
        <w:t>the furthest back of all members of the species complex</w:t>
      </w:r>
      <w:r w:rsidR="00913ED1" w:rsidRPr="00890398">
        <w:rPr>
          <w:rFonts w:asciiTheme="majorHAnsi" w:hAnsiTheme="majorHAnsi" w:cs="Arial"/>
          <w:color w:val="17365D" w:themeColor="text2" w:themeShade="BF"/>
          <w:sz w:val="22"/>
          <w:szCs w:val="22"/>
          <w:shd w:val="clear" w:color="auto" w:fill="FFFFFF"/>
        </w:rPr>
        <w:t>)</w:t>
      </w:r>
      <w:r w:rsidR="00C451D5" w:rsidRPr="00890398">
        <w:rPr>
          <w:rFonts w:asciiTheme="majorHAnsi" w:hAnsiTheme="majorHAnsi" w:cs="Arial"/>
          <w:color w:val="17365D" w:themeColor="text2" w:themeShade="BF"/>
          <w:sz w:val="22"/>
          <w:szCs w:val="22"/>
          <w:shd w:val="clear" w:color="auto" w:fill="FFFFFF"/>
        </w:rPr>
        <w:t xml:space="preserve">. </w:t>
      </w:r>
      <w:r w:rsidR="007F29A1" w:rsidRPr="00890398">
        <w:rPr>
          <w:rFonts w:asciiTheme="majorHAnsi" w:hAnsiTheme="majorHAnsi" w:cs="Arial"/>
          <w:color w:val="17365D" w:themeColor="text2" w:themeShade="BF"/>
          <w:sz w:val="22"/>
          <w:szCs w:val="22"/>
          <w:shd w:val="clear" w:color="auto" w:fill="FFFFFF"/>
        </w:rPr>
        <w:t xml:space="preserve">Body has </w:t>
      </w:r>
      <w:r w:rsidR="00267DA2" w:rsidRPr="00890398">
        <w:rPr>
          <w:rFonts w:asciiTheme="majorHAnsi" w:hAnsiTheme="majorHAnsi" w:cs="Arial"/>
          <w:color w:val="17365D" w:themeColor="text2" w:themeShade="BF"/>
          <w:sz w:val="22"/>
          <w:szCs w:val="22"/>
          <w:shd w:val="clear" w:color="auto" w:fill="FFFFFF"/>
        </w:rPr>
        <w:t xml:space="preserve">a </w:t>
      </w:r>
      <w:r w:rsidR="007F29A1" w:rsidRPr="00890398">
        <w:rPr>
          <w:rFonts w:asciiTheme="majorHAnsi" w:hAnsiTheme="majorHAnsi" w:cs="Arial"/>
          <w:color w:val="17365D" w:themeColor="text2" w:themeShade="BF"/>
          <w:sz w:val="22"/>
          <w:szCs w:val="22"/>
          <w:shd w:val="clear" w:color="auto" w:fill="FFFFFF"/>
        </w:rPr>
        <w:t>distinctive mottled pattern and lacks black, ov</w:t>
      </w:r>
      <w:r w:rsidR="00696619" w:rsidRPr="00890398">
        <w:rPr>
          <w:rFonts w:asciiTheme="majorHAnsi" w:hAnsiTheme="majorHAnsi" w:cs="Arial"/>
          <w:color w:val="17365D" w:themeColor="text2" w:themeShade="BF"/>
          <w:sz w:val="22"/>
          <w:szCs w:val="22"/>
          <w:shd w:val="clear" w:color="auto" w:fill="FFFFFF"/>
        </w:rPr>
        <w:t>o</w:t>
      </w:r>
      <w:r w:rsidR="007F29A1" w:rsidRPr="00890398">
        <w:rPr>
          <w:rFonts w:asciiTheme="majorHAnsi" w:hAnsiTheme="majorHAnsi" w:cs="Arial"/>
          <w:color w:val="17365D" w:themeColor="text2" w:themeShade="BF"/>
          <w:sz w:val="22"/>
          <w:szCs w:val="22"/>
          <w:shd w:val="clear" w:color="auto" w:fill="FFFFFF"/>
        </w:rPr>
        <w:t xml:space="preserve">id bars along the side </w:t>
      </w:r>
      <w:r w:rsidR="00D23FB2" w:rsidRPr="00890398">
        <w:rPr>
          <w:rFonts w:asciiTheme="majorHAnsi" w:hAnsiTheme="majorHAnsi" w:cs="Arial"/>
          <w:color w:val="17365D" w:themeColor="text2" w:themeShade="BF"/>
          <w:sz w:val="22"/>
          <w:szCs w:val="22"/>
          <w:shd w:val="clear" w:color="auto" w:fill="FFFFFF"/>
        </w:rPr>
        <w:t>(</w:t>
      </w:r>
      <w:hyperlink w:anchor="_References" w:history="1">
        <w:r w:rsidR="00D23FB2" w:rsidRPr="008C66B5">
          <w:rPr>
            <w:rStyle w:val="Hyperlink"/>
            <w:rFonts w:asciiTheme="majorHAnsi" w:hAnsiTheme="majorHAnsi" w:cs="Arial"/>
            <w:sz w:val="22"/>
            <w:szCs w:val="22"/>
            <w:shd w:val="clear" w:color="auto" w:fill="FFFFFF"/>
          </w:rPr>
          <w:t>Raadik 2014</w:t>
        </w:r>
      </w:hyperlink>
      <w:r w:rsidR="00D23FB2" w:rsidRPr="00890398">
        <w:rPr>
          <w:rFonts w:asciiTheme="majorHAnsi" w:hAnsiTheme="majorHAnsi" w:cs="Arial"/>
          <w:color w:val="17365D" w:themeColor="text2" w:themeShade="BF"/>
          <w:sz w:val="22"/>
          <w:szCs w:val="22"/>
          <w:shd w:val="clear" w:color="auto" w:fill="FFFFFF"/>
        </w:rPr>
        <w:t>)</w:t>
      </w:r>
      <w:r w:rsidR="00BB423B" w:rsidRPr="00890398">
        <w:rPr>
          <w:rFonts w:asciiTheme="majorHAnsi" w:hAnsiTheme="majorHAnsi" w:cs="Arial"/>
          <w:color w:val="17365D" w:themeColor="text2" w:themeShade="BF"/>
          <w:sz w:val="22"/>
          <w:szCs w:val="22"/>
          <w:shd w:val="clear" w:color="auto" w:fill="FFFFFF"/>
        </w:rPr>
        <w:t>.</w:t>
      </w:r>
      <w:r w:rsidR="002A62E8" w:rsidRPr="00890398">
        <w:rPr>
          <w:rFonts w:asciiTheme="majorHAnsi" w:hAnsiTheme="majorHAnsi" w:cs="Arial"/>
          <w:color w:val="17365D" w:themeColor="text2" w:themeShade="BF"/>
          <w:sz w:val="22"/>
          <w:szCs w:val="22"/>
          <w:shd w:val="clear" w:color="auto" w:fill="FFFFFF"/>
        </w:rPr>
        <w:t xml:space="preserve"> </w:t>
      </w:r>
      <w:r w:rsidR="002A62E8" w:rsidRPr="00890398">
        <w:rPr>
          <w:rFonts w:asciiTheme="majorHAnsi" w:hAnsiTheme="majorHAnsi"/>
          <w:i/>
          <w:color w:val="244061" w:themeColor="accent1" w:themeShade="80"/>
          <w:sz w:val="22"/>
          <w:szCs w:val="22"/>
          <w:lang w:eastAsia="en-US"/>
        </w:rPr>
        <w:t>Galaxias supremus</w:t>
      </w:r>
      <w:r w:rsidR="002A62E8" w:rsidRPr="00890398">
        <w:rPr>
          <w:rFonts w:asciiTheme="majorHAnsi" w:hAnsiTheme="majorHAnsi"/>
          <w:color w:val="244061" w:themeColor="accent1" w:themeShade="80"/>
          <w:sz w:val="22"/>
          <w:szCs w:val="22"/>
          <w:lang w:eastAsia="en-US"/>
        </w:rPr>
        <w:t xml:space="preserve"> are known to hybridise with </w:t>
      </w:r>
      <w:r w:rsidR="002A62E8" w:rsidRPr="00890398">
        <w:rPr>
          <w:rFonts w:asciiTheme="majorHAnsi" w:hAnsiTheme="majorHAnsi"/>
          <w:i/>
          <w:color w:val="244061" w:themeColor="accent1" w:themeShade="80"/>
          <w:sz w:val="22"/>
          <w:szCs w:val="22"/>
          <w:lang w:eastAsia="en-US"/>
        </w:rPr>
        <w:t>G</w:t>
      </w:r>
      <w:r w:rsidR="00E373B4" w:rsidRPr="00890398">
        <w:rPr>
          <w:rFonts w:asciiTheme="majorHAnsi" w:hAnsiTheme="majorHAnsi"/>
          <w:i/>
          <w:color w:val="244061" w:themeColor="accent1" w:themeShade="80"/>
          <w:sz w:val="22"/>
          <w:szCs w:val="22"/>
          <w:lang w:eastAsia="en-US"/>
        </w:rPr>
        <w:t>.</w:t>
      </w:r>
      <w:r w:rsidR="002A62E8" w:rsidRPr="00890398">
        <w:rPr>
          <w:rFonts w:asciiTheme="majorHAnsi" w:hAnsiTheme="majorHAnsi"/>
          <w:i/>
          <w:color w:val="244061" w:themeColor="accent1" w:themeShade="80"/>
          <w:sz w:val="22"/>
          <w:szCs w:val="22"/>
          <w:lang w:eastAsia="en-US"/>
        </w:rPr>
        <w:t xml:space="preserve"> olidus</w:t>
      </w:r>
      <w:r w:rsidR="002A62E8" w:rsidRPr="00890398">
        <w:rPr>
          <w:rFonts w:asciiTheme="majorHAnsi" w:hAnsiTheme="majorHAnsi"/>
          <w:color w:val="244061" w:themeColor="accent1" w:themeShade="80"/>
          <w:sz w:val="22"/>
          <w:szCs w:val="22"/>
          <w:lang w:eastAsia="en-US"/>
        </w:rPr>
        <w:t xml:space="preserve"> (</w:t>
      </w:r>
      <w:hyperlink w:anchor="_References" w:history="1">
        <w:r w:rsidR="002A62E8" w:rsidRPr="008C66B5">
          <w:rPr>
            <w:rStyle w:val="Hyperlink"/>
            <w:rFonts w:asciiTheme="majorHAnsi" w:hAnsiTheme="majorHAnsi"/>
            <w:sz w:val="22"/>
            <w:szCs w:val="22"/>
            <w:lang w:eastAsia="en-US"/>
          </w:rPr>
          <w:t xml:space="preserve">Adams </w:t>
        </w:r>
        <w:r w:rsidR="002A62E8" w:rsidRPr="008C66B5">
          <w:rPr>
            <w:rStyle w:val="Hyperlink"/>
            <w:rFonts w:asciiTheme="majorHAnsi" w:hAnsiTheme="majorHAnsi"/>
            <w:iCs/>
            <w:sz w:val="22"/>
            <w:szCs w:val="22"/>
            <w:lang w:eastAsia="en-US"/>
          </w:rPr>
          <w:t xml:space="preserve">et al. </w:t>
        </w:r>
        <w:r w:rsidR="002A62E8" w:rsidRPr="008C66B5">
          <w:rPr>
            <w:rStyle w:val="Hyperlink"/>
            <w:rFonts w:asciiTheme="majorHAnsi" w:hAnsiTheme="majorHAnsi"/>
            <w:sz w:val="22"/>
            <w:szCs w:val="22"/>
            <w:lang w:eastAsia="en-US"/>
          </w:rPr>
          <w:t>2014</w:t>
        </w:r>
      </w:hyperlink>
      <w:r w:rsidR="002A62E8" w:rsidRPr="00890398">
        <w:rPr>
          <w:rFonts w:asciiTheme="majorHAnsi" w:hAnsiTheme="majorHAnsi"/>
          <w:color w:val="244061" w:themeColor="accent1" w:themeShade="80"/>
          <w:sz w:val="22"/>
          <w:szCs w:val="22"/>
          <w:lang w:eastAsia="en-US"/>
        </w:rPr>
        <w:t>).</w:t>
      </w:r>
    </w:p>
    <w:p w14:paraId="3B5E9E23" w14:textId="77777777" w:rsidR="0042050C" w:rsidRDefault="0042050C" w:rsidP="002A62E8">
      <w:pPr>
        <w:rPr>
          <w:rFonts w:asciiTheme="majorHAnsi" w:hAnsiTheme="majorHAnsi"/>
          <w:color w:val="244061" w:themeColor="accent1" w:themeShade="80"/>
          <w:lang w:eastAsia="en-US"/>
        </w:rPr>
      </w:pPr>
    </w:p>
    <w:p w14:paraId="53345EF9" w14:textId="37E0C3E5" w:rsidR="00267DA2" w:rsidRDefault="003F6DBD" w:rsidP="00965ED9">
      <w:pPr>
        <w:overflowPunct w:val="0"/>
        <w:autoSpaceDE w:val="0"/>
        <w:autoSpaceDN w:val="0"/>
        <w:adjustRightInd w:val="0"/>
        <w:textAlignment w:val="baseline"/>
        <w:rPr>
          <w:rFonts w:asciiTheme="majorHAnsi" w:hAnsiTheme="majorHAnsi"/>
          <w:color w:val="17365D" w:themeColor="text2" w:themeShade="BF"/>
          <w:sz w:val="22"/>
          <w:szCs w:val="22"/>
        </w:rPr>
      </w:pPr>
      <w:r>
        <w:rPr>
          <w:noProof/>
        </w:rPr>
        <w:drawing>
          <wp:inline distT="0" distB="0" distL="0" distR="0" wp14:anchorId="44AA7CD9" wp14:editId="352CC2BE">
            <wp:extent cx="5731510" cy="2700020"/>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00020"/>
                    </a:xfrm>
                    <a:prstGeom prst="rect">
                      <a:avLst/>
                    </a:prstGeom>
                    <a:noFill/>
                    <a:ln>
                      <a:noFill/>
                    </a:ln>
                  </pic:spPr>
                </pic:pic>
              </a:graphicData>
            </a:graphic>
          </wp:inline>
        </w:drawing>
      </w:r>
      <w:r w:rsidR="00965ED9" w:rsidRPr="006A6FE2">
        <w:rPr>
          <w:rFonts w:asciiTheme="majorHAnsi" w:hAnsiTheme="majorHAnsi"/>
          <w:color w:val="17365D" w:themeColor="text2" w:themeShade="BF"/>
          <w:sz w:val="22"/>
          <w:szCs w:val="22"/>
        </w:rPr>
        <w:t xml:space="preserve">Figure 1. </w:t>
      </w:r>
      <w:r w:rsidR="00965ED9" w:rsidRPr="006A6FE2">
        <w:rPr>
          <w:rFonts w:asciiTheme="majorHAnsi" w:hAnsiTheme="majorHAnsi"/>
          <w:i/>
          <w:iCs/>
          <w:color w:val="17365D" w:themeColor="text2" w:themeShade="BF"/>
          <w:sz w:val="22"/>
          <w:szCs w:val="22"/>
        </w:rPr>
        <w:t>Galaxias supremus</w:t>
      </w:r>
      <w:r w:rsidR="00965ED9" w:rsidRPr="006A6FE2">
        <w:rPr>
          <w:rFonts w:asciiTheme="majorHAnsi" w:hAnsiTheme="majorHAnsi"/>
          <w:color w:val="17365D" w:themeColor="text2" w:themeShade="BF"/>
          <w:sz w:val="22"/>
          <w:szCs w:val="22"/>
        </w:rPr>
        <w:t xml:space="preserve"> (</w:t>
      </w:r>
      <w:r w:rsidRPr="006A6FE2">
        <w:rPr>
          <w:rFonts w:asciiTheme="majorHAnsi" w:hAnsiTheme="majorHAnsi"/>
          <w:color w:val="17365D" w:themeColor="text2" w:themeShade="BF"/>
          <w:sz w:val="22"/>
          <w:szCs w:val="22"/>
        </w:rPr>
        <w:t>Rudie Kuiter</w:t>
      </w:r>
      <w:r w:rsidR="00965ED9" w:rsidRPr="006A6FE2">
        <w:rPr>
          <w:rFonts w:asciiTheme="majorHAnsi" w:hAnsiTheme="majorHAnsi"/>
          <w:color w:val="17365D" w:themeColor="text2" w:themeShade="BF"/>
          <w:sz w:val="22"/>
          <w:szCs w:val="22"/>
        </w:rPr>
        <w:t>).</w:t>
      </w:r>
    </w:p>
    <w:p w14:paraId="318CA920" w14:textId="43D76F0C" w:rsidR="00232AEE" w:rsidRDefault="00232AEE" w:rsidP="00965ED9">
      <w:pPr>
        <w:overflowPunct w:val="0"/>
        <w:autoSpaceDE w:val="0"/>
        <w:autoSpaceDN w:val="0"/>
        <w:adjustRightInd w:val="0"/>
        <w:textAlignment w:val="baseline"/>
        <w:rPr>
          <w:rFonts w:asciiTheme="majorHAnsi" w:hAnsiTheme="majorHAnsi"/>
          <w:color w:val="17365D" w:themeColor="text2" w:themeShade="BF"/>
          <w:sz w:val="22"/>
          <w:szCs w:val="22"/>
        </w:rPr>
      </w:pPr>
    </w:p>
    <w:p w14:paraId="3ACC038A" w14:textId="77777777" w:rsidR="00452CBB" w:rsidRPr="006A6FE2" w:rsidRDefault="00452CBB" w:rsidP="00965ED9">
      <w:pPr>
        <w:overflowPunct w:val="0"/>
        <w:autoSpaceDE w:val="0"/>
        <w:autoSpaceDN w:val="0"/>
        <w:adjustRightInd w:val="0"/>
        <w:textAlignment w:val="baseline"/>
        <w:rPr>
          <w:rFonts w:asciiTheme="majorHAnsi" w:hAnsiTheme="majorHAnsi"/>
          <w:color w:val="17365D" w:themeColor="text2" w:themeShade="BF"/>
          <w:sz w:val="22"/>
          <w:szCs w:val="22"/>
        </w:rPr>
      </w:pPr>
    </w:p>
    <w:p w14:paraId="226284B5" w14:textId="19CB9E98" w:rsidR="00D84C98" w:rsidRDefault="00211703" w:rsidP="00D84C98">
      <w:pPr>
        <w:pStyle w:val="ListParagraph"/>
        <w:numPr>
          <w:ilvl w:val="0"/>
          <w:numId w:val="6"/>
        </w:numPr>
        <w:rPr>
          <w:b/>
          <w:bCs/>
        </w:rPr>
      </w:pPr>
      <w:r w:rsidRPr="001C5421">
        <w:rPr>
          <w:b/>
          <w:bCs/>
        </w:rPr>
        <w:t>Distribution</w:t>
      </w:r>
      <w:r w:rsidR="00136B9C" w:rsidRPr="001C5421">
        <w:rPr>
          <w:b/>
          <w:bCs/>
        </w:rPr>
        <w:t xml:space="preserve"> of species</w:t>
      </w:r>
    </w:p>
    <w:p w14:paraId="338FDA7A" w14:textId="77777777" w:rsidR="00B13B6E" w:rsidRPr="001C5421" w:rsidRDefault="00B13B6E" w:rsidP="001C5421">
      <w:pPr>
        <w:ind w:left="360"/>
        <w:rPr>
          <w:b/>
          <w:bCs/>
        </w:rPr>
      </w:pPr>
    </w:p>
    <w:p w14:paraId="7E3D40E5" w14:textId="15D60110" w:rsidR="004E451B" w:rsidRPr="00890398" w:rsidRDefault="004E451B" w:rsidP="000F6055">
      <w:pPr>
        <w:rPr>
          <w:rFonts w:asciiTheme="majorHAnsi" w:hAnsiTheme="majorHAnsi"/>
          <w:color w:val="17365D" w:themeColor="text2" w:themeShade="BF"/>
          <w:sz w:val="22"/>
          <w:szCs w:val="22"/>
        </w:rPr>
      </w:pPr>
      <w:r w:rsidRPr="00890398">
        <w:rPr>
          <w:rFonts w:ascii="Cambria" w:hAnsi="Cambria"/>
          <w:i/>
          <w:iCs/>
          <w:sz w:val="22"/>
          <w:szCs w:val="22"/>
        </w:rPr>
        <w:t xml:space="preserve">Galaxias supremus </w:t>
      </w:r>
      <w:r w:rsidRPr="00890398">
        <w:rPr>
          <w:rFonts w:ascii="Cambria" w:hAnsi="Cambria"/>
          <w:sz w:val="22"/>
          <w:szCs w:val="22"/>
        </w:rPr>
        <w:t xml:space="preserve">has only been </w:t>
      </w:r>
      <w:r w:rsidR="00064CAC" w:rsidRPr="00890398">
        <w:rPr>
          <w:rFonts w:ascii="Cambria" w:hAnsi="Cambria"/>
          <w:sz w:val="22"/>
          <w:szCs w:val="22"/>
        </w:rPr>
        <w:t>found</w:t>
      </w:r>
      <w:r w:rsidRPr="00890398">
        <w:rPr>
          <w:rFonts w:ascii="Cambria" w:hAnsi="Cambria"/>
          <w:sz w:val="22"/>
          <w:szCs w:val="22"/>
        </w:rPr>
        <w:t xml:space="preserve"> at </w:t>
      </w:r>
      <w:r w:rsidR="00696619" w:rsidRPr="00890398">
        <w:rPr>
          <w:rFonts w:ascii="Cambria" w:hAnsi="Cambria"/>
          <w:sz w:val="22"/>
          <w:szCs w:val="22"/>
        </w:rPr>
        <w:t xml:space="preserve">a small number of </w:t>
      </w:r>
      <w:r w:rsidR="00E701EE">
        <w:rPr>
          <w:rFonts w:ascii="Cambria" w:hAnsi="Cambria"/>
          <w:sz w:val="22"/>
          <w:szCs w:val="22"/>
        </w:rPr>
        <w:t>sites</w:t>
      </w:r>
      <w:r w:rsidR="00E701EE" w:rsidRPr="00890398">
        <w:rPr>
          <w:rFonts w:ascii="Cambria" w:hAnsi="Cambria"/>
          <w:sz w:val="22"/>
          <w:szCs w:val="22"/>
        </w:rPr>
        <w:t xml:space="preserve"> </w:t>
      </w:r>
      <w:r w:rsidR="00696619" w:rsidRPr="00890398">
        <w:rPr>
          <w:rFonts w:ascii="Cambria" w:hAnsi="Cambria"/>
          <w:sz w:val="22"/>
          <w:szCs w:val="22"/>
        </w:rPr>
        <w:t xml:space="preserve">within </w:t>
      </w:r>
      <w:r w:rsidR="00FB4009" w:rsidRPr="00890398">
        <w:rPr>
          <w:rFonts w:ascii="Cambria" w:hAnsi="Cambria"/>
          <w:sz w:val="22"/>
          <w:szCs w:val="22"/>
        </w:rPr>
        <w:t xml:space="preserve">upper </w:t>
      </w:r>
      <w:r w:rsidR="00696619" w:rsidRPr="00890398">
        <w:rPr>
          <w:rFonts w:ascii="Cambria" w:hAnsi="Cambria"/>
          <w:sz w:val="22"/>
          <w:szCs w:val="22"/>
        </w:rPr>
        <w:t>Snowy River</w:t>
      </w:r>
      <w:r w:rsidR="00696619" w:rsidRPr="00890398">
        <w:rPr>
          <w:rFonts w:asciiTheme="majorHAnsi" w:hAnsiTheme="majorHAnsi"/>
          <w:sz w:val="22"/>
          <w:szCs w:val="22"/>
        </w:rPr>
        <w:t xml:space="preserve"> </w:t>
      </w:r>
      <w:r w:rsidR="00796638" w:rsidRPr="00890398">
        <w:rPr>
          <w:rFonts w:asciiTheme="majorHAnsi" w:hAnsiTheme="majorHAnsi"/>
          <w:sz w:val="22"/>
          <w:szCs w:val="22"/>
        </w:rPr>
        <w:t>near</w:t>
      </w:r>
      <w:r w:rsidR="00696619" w:rsidRPr="00890398">
        <w:rPr>
          <w:rFonts w:asciiTheme="majorHAnsi" w:hAnsiTheme="majorHAnsi"/>
          <w:sz w:val="22"/>
          <w:szCs w:val="22"/>
        </w:rPr>
        <w:t xml:space="preserve"> Mount Kosciuszko</w:t>
      </w:r>
      <w:r w:rsidRPr="00890398">
        <w:rPr>
          <w:rFonts w:asciiTheme="majorHAnsi" w:hAnsiTheme="majorHAnsi"/>
          <w:color w:val="17365D" w:themeColor="text2" w:themeShade="BF"/>
          <w:sz w:val="22"/>
          <w:szCs w:val="22"/>
        </w:rPr>
        <w:t xml:space="preserve">, </w:t>
      </w:r>
      <w:r w:rsidR="00064CAC" w:rsidRPr="00890398">
        <w:rPr>
          <w:rFonts w:asciiTheme="majorHAnsi" w:hAnsiTheme="majorHAnsi"/>
          <w:color w:val="17365D" w:themeColor="text2" w:themeShade="BF"/>
          <w:sz w:val="22"/>
          <w:szCs w:val="22"/>
        </w:rPr>
        <w:t xml:space="preserve">and an unnamed drainage line on the upper slopes of </w:t>
      </w:r>
      <w:r w:rsidRPr="00890398">
        <w:rPr>
          <w:rFonts w:asciiTheme="majorHAnsi" w:hAnsiTheme="majorHAnsi"/>
          <w:color w:val="17365D" w:themeColor="text2" w:themeShade="BF"/>
          <w:sz w:val="22"/>
          <w:szCs w:val="22"/>
        </w:rPr>
        <w:t>Mount Kosciuszko</w:t>
      </w:r>
      <w:r w:rsidR="00796638" w:rsidRPr="00890398">
        <w:rPr>
          <w:rFonts w:asciiTheme="majorHAnsi" w:hAnsiTheme="majorHAnsi"/>
          <w:color w:val="17365D" w:themeColor="text2" w:themeShade="BF"/>
          <w:sz w:val="22"/>
          <w:szCs w:val="22"/>
        </w:rPr>
        <w:t xml:space="preserve"> </w:t>
      </w:r>
      <w:r w:rsidR="0044608D" w:rsidRPr="00890398">
        <w:rPr>
          <w:rFonts w:asciiTheme="majorHAnsi" w:hAnsiTheme="majorHAnsi"/>
          <w:color w:val="17365D" w:themeColor="text2" w:themeShade="BF"/>
          <w:sz w:val="22"/>
          <w:szCs w:val="22"/>
        </w:rPr>
        <w:t>near Rawson’s Pass</w:t>
      </w:r>
      <w:r w:rsidR="00064CAC" w:rsidRPr="00890398">
        <w:rPr>
          <w:rFonts w:asciiTheme="majorHAnsi" w:hAnsiTheme="majorHAnsi"/>
          <w:color w:val="17365D" w:themeColor="text2" w:themeShade="BF"/>
          <w:sz w:val="22"/>
          <w:szCs w:val="22"/>
        </w:rPr>
        <w:t xml:space="preserve">. All </w:t>
      </w:r>
      <w:r w:rsidR="00796638" w:rsidRPr="00890398">
        <w:rPr>
          <w:rFonts w:asciiTheme="majorHAnsi" w:hAnsiTheme="majorHAnsi"/>
          <w:color w:val="17365D" w:themeColor="text2" w:themeShade="BF"/>
          <w:sz w:val="22"/>
          <w:szCs w:val="22"/>
        </w:rPr>
        <w:t xml:space="preserve">sites </w:t>
      </w:r>
      <w:r w:rsidR="00064CAC" w:rsidRPr="00890398">
        <w:rPr>
          <w:rFonts w:asciiTheme="majorHAnsi" w:hAnsiTheme="majorHAnsi"/>
          <w:color w:val="17365D" w:themeColor="text2" w:themeShade="BF"/>
          <w:sz w:val="22"/>
          <w:szCs w:val="22"/>
        </w:rPr>
        <w:t>are within Kosciuszko</w:t>
      </w:r>
      <w:r w:rsidRPr="00890398">
        <w:rPr>
          <w:rFonts w:asciiTheme="majorHAnsi" w:hAnsiTheme="majorHAnsi"/>
          <w:color w:val="17365D" w:themeColor="text2" w:themeShade="BF"/>
          <w:sz w:val="22"/>
          <w:szCs w:val="22"/>
        </w:rPr>
        <w:t xml:space="preserve"> National Park in New South Wales (</w:t>
      </w:r>
      <w:hyperlink w:anchor="_References" w:history="1">
        <w:r w:rsidRPr="008C66B5">
          <w:rPr>
            <w:rStyle w:val="Hyperlink"/>
            <w:rFonts w:asciiTheme="majorHAnsi" w:hAnsiTheme="majorHAnsi"/>
            <w:sz w:val="22"/>
            <w:szCs w:val="22"/>
          </w:rPr>
          <w:t>Raadik and Kuiter 2002</w:t>
        </w:r>
      </w:hyperlink>
      <w:r w:rsidR="00FC4ECC" w:rsidRPr="00890398">
        <w:rPr>
          <w:rFonts w:asciiTheme="majorHAnsi" w:hAnsiTheme="majorHAnsi"/>
          <w:color w:val="17365D" w:themeColor="text2" w:themeShade="BF"/>
          <w:sz w:val="22"/>
          <w:szCs w:val="22"/>
        </w:rPr>
        <w:t xml:space="preserve">, </w:t>
      </w:r>
      <w:hyperlink w:anchor="_References" w:history="1">
        <w:r w:rsidR="00FC4ECC" w:rsidRPr="008C66B5">
          <w:rPr>
            <w:rStyle w:val="Hyperlink"/>
            <w:rFonts w:asciiTheme="majorHAnsi" w:hAnsiTheme="majorHAnsi"/>
            <w:sz w:val="22"/>
            <w:szCs w:val="22"/>
          </w:rPr>
          <w:t>Raadik 2014</w:t>
        </w:r>
      </w:hyperlink>
      <w:r w:rsidRPr="00890398">
        <w:rPr>
          <w:rFonts w:asciiTheme="majorHAnsi" w:hAnsiTheme="majorHAnsi"/>
          <w:color w:val="17365D" w:themeColor="text2" w:themeShade="BF"/>
          <w:sz w:val="22"/>
          <w:szCs w:val="22"/>
        </w:rPr>
        <w:t>) at elevation</w:t>
      </w:r>
      <w:r w:rsidR="00064CAC" w:rsidRPr="00890398">
        <w:rPr>
          <w:rFonts w:asciiTheme="majorHAnsi" w:hAnsiTheme="majorHAnsi"/>
          <w:color w:val="17365D" w:themeColor="text2" w:themeShade="BF"/>
          <w:sz w:val="22"/>
          <w:szCs w:val="22"/>
        </w:rPr>
        <w:t>s</w:t>
      </w:r>
      <w:r w:rsidRPr="00890398">
        <w:rPr>
          <w:rFonts w:asciiTheme="majorHAnsi" w:hAnsiTheme="majorHAnsi"/>
          <w:color w:val="17365D" w:themeColor="text2" w:themeShade="BF"/>
          <w:sz w:val="22"/>
          <w:szCs w:val="22"/>
        </w:rPr>
        <w:t xml:space="preserve"> of 1900 to </w:t>
      </w:r>
      <w:r w:rsidR="00064CAC" w:rsidRPr="00890398">
        <w:rPr>
          <w:rFonts w:asciiTheme="majorHAnsi" w:hAnsiTheme="majorHAnsi"/>
          <w:color w:val="17365D" w:themeColor="text2" w:themeShade="BF"/>
          <w:sz w:val="22"/>
          <w:szCs w:val="22"/>
        </w:rPr>
        <w:t>21</w:t>
      </w:r>
      <w:r w:rsidRPr="00890398">
        <w:rPr>
          <w:rFonts w:asciiTheme="majorHAnsi" w:hAnsiTheme="majorHAnsi"/>
          <w:color w:val="17365D" w:themeColor="text2" w:themeShade="BF"/>
          <w:sz w:val="22"/>
          <w:szCs w:val="22"/>
        </w:rPr>
        <w:t xml:space="preserve">50 m asl. </w:t>
      </w:r>
    </w:p>
    <w:p w14:paraId="423DB71D" w14:textId="77777777" w:rsidR="004E451B" w:rsidRPr="00890398" w:rsidRDefault="004E451B" w:rsidP="00136B9C">
      <w:pPr>
        <w:rPr>
          <w:sz w:val="22"/>
          <w:szCs w:val="22"/>
          <w:lang w:eastAsia="en-US"/>
        </w:rPr>
      </w:pPr>
    </w:p>
    <w:p w14:paraId="73CCE1F6" w14:textId="3BEF6E07" w:rsidR="00252C72" w:rsidRPr="00890398" w:rsidRDefault="00F41B56" w:rsidP="00252C72">
      <w:pPr>
        <w:rPr>
          <w:rFonts w:asciiTheme="majorHAnsi" w:hAnsiTheme="majorHAnsi"/>
          <w:color w:val="244061" w:themeColor="accent1" w:themeShade="80"/>
          <w:sz w:val="22"/>
          <w:szCs w:val="22"/>
        </w:rPr>
      </w:pPr>
      <w:r w:rsidRPr="00890398">
        <w:rPr>
          <w:rFonts w:asciiTheme="majorHAnsi" w:hAnsiTheme="majorHAnsi"/>
          <w:color w:val="17365D" w:themeColor="text2" w:themeShade="BF"/>
          <w:sz w:val="22"/>
          <w:szCs w:val="22"/>
        </w:rPr>
        <w:t>R</w:t>
      </w:r>
      <w:r w:rsidR="007A7B6F" w:rsidRPr="00890398">
        <w:rPr>
          <w:rFonts w:asciiTheme="majorHAnsi" w:hAnsiTheme="majorHAnsi"/>
          <w:color w:val="17365D" w:themeColor="text2" w:themeShade="BF"/>
          <w:sz w:val="22"/>
          <w:szCs w:val="22"/>
        </w:rPr>
        <w:t xml:space="preserve">ecords of </w:t>
      </w:r>
      <w:r w:rsidR="007A7B6F" w:rsidRPr="00890398">
        <w:rPr>
          <w:rFonts w:asciiTheme="majorHAnsi" w:hAnsiTheme="majorHAnsi"/>
          <w:i/>
          <w:iCs/>
          <w:color w:val="17365D" w:themeColor="text2" w:themeShade="BF"/>
          <w:sz w:val="22"/>
          <w:szCs w:val="22"/>
        </w:rPr>
        <w:t>G. supremus</w:t>
      </w:r>
      <w:r w:rsidR="007A7B6F" w:rsidRPr="00890398">
        <w:rPr>
          <w:rFonts w:asciiTheme="majorHAnsi" w:hAnsiTheme="majorHAnsi"/>
          <w:color w:val="17365D" w:themeColor="text2" w:themeShade="BF"/>
          <w:sz w:val="22"/>
          <w:szCs w:val="22"/>
        </w:rPr>
        <w:t xml:space="preserve"> were downloaded from the Atlas of Living Australia on 1 July 2021. All records (especially </w:t>
      </w:r>
      <w:r w:rsidRPr="00890398">
        <w:rPr>
          <w:rFonts w:asciiTheme="majorHAnsi" w:hAnsiTheme="majorHAnsi"/>
          <w:color w:val="17365D" w:themeColor="text2" w:themeShade="BF"/>
          <w:sz w:val="22"/>
          <w:szCs w:val="22"/>
        </w:rPr>
        <w:t xml:space="preserve">the </w:t>
      </w:r>
      <w:r w:rsidR="007A7B6F" w:rsidRPr="00890398">
        <w:rPr>
          <w:rFonts w:asciiTheme="majorHAnsi" w:hAnsiTheme="majorHAnsi"/>
          <w:color w:val="17365D" w:themeColor="text2" w:themeShade="BF"/>
          <w:sz w:val="22"/>
          <w:szCs w:val="22"/>
        </w:rPr>
        <w:t xml:space="preserve">iNaturalist reports) were scrutinised by Dr Tarmo Raadik (Senior Research Scientist, Applied Aquatic Ecology, Arthur Rylah Institute for Environmental Research, Victorian DELWP) prior to acceptance. </w:t>
      </w:r>
      <w:r w:rsidR="00252C72" w:rsidRPr="00890398">
        <w:rPr>
          <w:rFonts w:asciiTheme="majorHAnsi" w:hAnsiTheme="majorHAnsi"/>
          <w:color w:val="17365D" w:themeColor="text2" w:themeShade="BF"/>
          <w:sz w:val="22"/>
          <w:szCs w:val="22"/>
        </w:rPr>
        <w:t>Area of Occupancy</w:t>
      </w:r>
      <w:r w:rsidR="00267DA2" w:rsidRPr="00890398">
        <w:rPr>
          <w:rFonts w:asciiTheme="majorHAnsi" w:hAnsiTheme="majorHAnsi"/>
          <w:color w:val="17365D" w:themeColor="text2" w:themeShade="BF"/>
          <w:sz w:val="22"/>
          <w:szCs w:val="22"/>
        </w:rPr>
        <w:t xml:space="preserve"> (AOO) and Extent of Occurrence</w:t>
      </w:r>
      <w:r w:rsidR="00252C72" w:rsidRPr="00890398">
        <w:rPr>
          <w:rFonts w:asciiTheme="majorHAnsi" w:hAnsiTheme="majorHAnsi"/>
          <w:color w:val="17365D" w:themeColor="text2" w:themeShade="BF"/>
          <w:sz w:val="22"/>
          <w:szCs w:val="22"/>
        </w:rPr>
        <w:t xml:space="preserve"> (</w:t>
      </w:r>
      <w:r w:rsidR="00267DA2" w:rsidRPr="00890398">
        <w:rPr>
          <w:rFonts w:asciiTheme="majorHAnsi" w:hAnsiTheme="majorHAnsi"/>
          <w:color w:val="17365D" w:themeColor="text2" w:themeShade="BF"/>
          <w:sz w:val="22"/>
          <w:szCs w:val="22"/>
        </w:rPr>
        <w:t>E</w:t>
      </w:r>
      <w:r w:rsidR="00252C72" w:rsidRPr="00890398">
        <w:rPr>
          <w:rFonts w:asciiTheme="majorHAnsi" w:hAnsiTheme="majorHAnsi"/>
          <w:color w:val="17365D" w:themeColor="text2" w:themeShade="BF"/>
          <w:sz w:val="22"/>
          <w:szCs w:val="22"/>
        </w:rPr>
        <w:t>OO)</w:t>
      </w:r>
      <w:r w:rsidR="00267DA2" w:rsidRPr="00890398">
        <w:rPr>
          <w:rFonts w:asciiTheme="majorHAnsi" w:hAnsiTheme="majorHAnsi"/>
          <w:color w:val="17365D" w:themeColor="text2" w:themeShade="BF"/>
          <w:sz w:val="22"/>
          <w:szCs w:val="22"/>
        </w:rPr>
        <w:t xml:space="preserve"> were determined based on these records </w:t>
      </w:r>
      <w:r w:rsidR="00312755" w:rsidRPr="00890398">
        <w:rPr>
          <w:rFonts w:asciiTheme="majorHAnsi" w:hAnsiTheme="majorHAnsi"/>
          <w:color w:val="17365D" w:themeColor="text2" w:themeShade="BF"/>
          <w:sz w:val="22"/>
          <w:szCs w:val="22"/>
        </w:rPr>
        <w:t>using the recommended 2 x 2 km grid methodology in GeoCAT (</w:t>
      </w:r>
      <w:hyperlink w:anchor="_References" w:history="1">
        <w:r w:rsidR="00312755" w:rsidRPr="008C66B5">
          <w:rPr>
            <w:rStyle w:val="Hyperlink"/>
            <w:rFonts w:asciiTheme="majorHAnsi" w:hAnsiTheme="majorHAnsi"/>
            <w:sz w:val="22"/>
            <w:szCs w:val="22"/>
          </w:rPr>
          <w:t>Bachman et al. 2011</w:t>
        </w:r>
      </w:hyperlink>
      <w:r w:rsidR="00312755" w:rsidRPr="00890398">
        <w:rPr>
          <w:rFonts w:asciiTheme="majorHAnsi" w:hAnsiTheme="majorHAnsi"/>
          <w:color w:val="17365D" w:themeColor="text2" w:themeShade="BF"/>
          <w:sz w:val="22"/>
          <w:szCs w:val="22"/>
        </w:rPr>
        <w:t xml:space="preserve">; </w:t>
      </w:r>
      <w:hyperlink w:anchor="_References" w:history="1">
        <w:r w:rsidR="00312755" w:rsidRPr="008C66B5">
          <w:rPr>
            <w:rStyle w:val="Hyperlink"/>
            <w:rFonts w:asciiTheme="majorHAnsi" w:hAnsiTheme="majorHAnsi"/>
            <w:sz w:val="22"/>
            <w:szCs w:val="22"/>
          </w:rPr>
          <w:t>IUCN Standards and Petitions Committee 2022</w:t>
        </w:r>
      </w:hyperlink>
      <w:r w:rsidR="00312755" w:rsidRPr="00890398">
        <w:rPr>
          <w:rFonts w:asciiTheme="majorHAnsi" w:hAnsiTheme="majorHAnsi"/>
          <w:color w:val="17365D" w:themeColor="text2" w:themeShade="BF"/>
          <w:sz w:val="22"/>
          <w:szCs w:val="22"/>
        </w:rPr>
        <w:t>)</w:t>
      </w:r>
      <w:r w:rsidR="00312755" w:rsidRPr="00890398">
        <w:rPr>
          <w:rFonts w:asciiTheme="majorHAnsi" w:hAnsiTheme="majorHAnsi"/>
          <w:sz w:val="22"/>
          <w:szCs w:val="22"/>
          <w:lang w:val="en-US"/>
        </w:rPr>
        <w:fldChar w:fldCharType="begin"/>
      </w:r>
      <w:r w:rsidR="00312755" w:rsidRPr="00890398">
        <w:rPr>
          <w:rFonts w:asciiTheme="majorHAnsi" w:hAnsiTheme="majorHAnsi"/>
          <w:sz w:val="22"/>
          <w:szCs w:val="22"/>
          <w:lang w:val="en-US"/>
        </w:rPr>
        <w:instrText xml:space="preserve"> ADDIN EN.CITE &lt;EndNote&gt;&lt;Cite&gt;&lt;Author&gt;Bachman&lt;/Author&gt;&lt;Year&gt;2011&lt;/Year&gt;&lt;RecNum&gt;1550&lt;/RecNum&gt;&lt;DisplayText&gt;(Bachman et al. 2011)&lt;/DisplayText&gt;&lt;record&gt;&lt;rec-number&gt;1550&lt;/rec-number&gt;&lt;ref-type name="Journal Article"&gt;17&lt;/ref-type&gt;&lt;contributors&gt;&lt;authors&gt;&lt;author&gt;S Bachman&lt;/author&gt;&lt;author&gt;J Moat&lt;/author&gt;&lt;author&gt;AW Hill&lt;/author&gt;&lt;author&gt;J de la Torre,&lt;/author&gt;&lt;author&gt;B Scott&lt;/author&gt;&lt;/authors&gt;&lt;/contributors&gt;&lt;titles&gt;&lt;title&gt;&lt;style face="normal" font="default" size="100%"&gt;Supporting Red List threat assessments with GeoCAT: geospatial conservation assessment tool.&lt;/style&gt;&lt;style face="italic" font="default" size="100%"&gt; In&lt;/style&gt;&lt;style face="normal" font="default" size="100%"&gt;. Smith V, Penev L (Eds) e-Infrastructures for data publishing in biodiversity science.&lt;/style&gt;&lt;/title&gt;&lt;secondary-title&gt;Zookeys&lt;/secondary-title&gt;&lt;short-title&gt;Bachman_et_al_2011_GeoCAT_Zookeys&lt;/short-title&gt;&lt;/titles&gt;&lt;periodical&gt;&lt;full-title&gt;Zookeys&lt;/full-title&gt;&lt;/periodical&gt;&lt;pages&gt;117-126. doi: 10.3897/zookeys.150.2109&lt;/pages&gt;&lt;volume&gt;150&lt;/volume&gt;&lt;dates&gt;&lt;year&gt;2011&lt;/year&gt;&lt;/dates&gt;&lt;urls&gt;&lt;/urls&gt;&lt;/record&gt;&lt;/Cite&gt;&lt;/EndNote&gt;</w:instrText>
      </w:r>
      <w:r w:rsidR="00312755" w:rsidRPr="00890398">
        <w:rPr>
          <w:rFonts w:asciiTheme="majorHAnsi" w:hAnsiTheme="majorHAnsi"/>
          <w:sz w:val="22"/>
          <w:szCs w:val="22"/>
          <w:lang w:val="en-US"/>
        </w:rPr>
        <w:fldChar w:fldCharType="end"/>
      </w:r>
      <w:r w:rsidR="00312755" w:rsidRPr="00890398">
        <w:rPr>
          <w:rFonts w:asciiTheme="majorHAnsi" w:hAnsiTheme="majorHAnsi"/>
          <w:color w:val="17365D" w:themeColor="text2" w:themeShade="BF"/>
          <w:sz w:val="22"/>
          <w:szCs w:val="22"/>
        </w:rPr>
        <w:t xml:space="preserve">. </w:t>
      </w:r>
      <w:r w:rsidR="00252C72" w:rsidRPr="00890398">
        <w:rPr>
          <w:rFonts w:asciiTheme="majorHAnsi" w:hAnsiTheme="majorHAnsi"/>
          <w:color w:val="17365D" w:themeColor="text2" w:themeShade="BF"/>
          <w:sz w:val="22"/>
          <w:szCs w:val="22"/>
        </w:rPr>
        <w:t xml:space="preserve">The current </w:t>
      </w:r>
      <w:r w:rsidR="00267DA2" w:rsidRPr="00890398">
        <w:rPr>
          <w:rFonts w:asciiTheme="majorHAnsi" w:hAnsiTheme="majorHAnsi"/>
          <w:color w:val="17365D" w:themeColor="text2" w:themeShade="BF"/>
          <w:sz w:val="22"/>
          <w:szCs w:val="22"/>
        </w:rPr>
        <w:t xml:space="preserve">(based on records collected since 2011) </w:t>
      </w:r>
      <w:r w:rsidR="00FC4ECC" w:rsidRPr="00890398">
        <w:rPr>
          <w:rFonts w:asciiTheme="majorHAnsi" w:hAnsiTheme="majorHAnsi"/>
          <w:color w:val="17365D" w:themeColor="text2" w:themeShade="BF"/>
          <w:sz w:val="22"/>
          <w:szCs w:val="22"/>
        </w:rPr>
        <w:t xml:space="preserve">global </w:t>
      </w:r>
      <w:r w:rsidR="00252C72" w:rsidRPr="00890398">
        <w:rPr>
          <w:rFonts w:asciiTheme="majorHAnsi" w:hAnsiTheme="majorHAnsi"/>
          <w:color w:val="17365D" w:themeColor="text2" w:themeShade="BF"/>
          <w:sz w:val="22"/>
          <w:szCs w:val="22"/>
        </w:rPr>
        <w:t>AOO for</w:t>
      </w:r>
      <w:r w:rsidR="00FD4E0B" w:rsidRPr="00890398">
        <w:rPr>
          <w:rFonts w:asciiTheme="majorHAnsi" w:hAnsiTheme="majorHAnsi"/>
          <w:color w:val="17365D" w:themeColor="text2" w:themeShade="BF"/>
          <w:sz w:val="22"/>
          <w:szCs w:val="22"/>
        </w:rPr>
        <w:t xml:space="preserve"> </w:t>
      </w:r>
      <w:r w:rsidR="00715B52" w:rsidRPr="00890398">
        <w:rPr>
          <w:rFonts w:ascii="Cambria" w:hAnsi="Cambria"/>
          <w:i/>
          <w:iCs/>
          <w:color w:val="17365D" w:themeColor="text2" w:themeShade="BF"/>
          <w:sz w:val="22"/>
          <w:szCs w:val="22"/>
        </w:rPr>
        <w:t>G. supremus</w:t>
      </w:r>
      <w:r w:rsidR="00FD4E0B" w:rsidRPr="00890398">
        <w:rPr>
          <w:rFonts w:asciiTheme="majorHAnsi" w:hAnsiTheme="majorHAnsi"/>
          <w:color w:val="17365D" w:themeColor="text2" w:themeShade="BF"/>
          <w:sz w:val="22"/>
          <w:szCs w:val="22"/>
        </w:rPr>
        <w:t xml:space="preserve"> </w:t>
      </w:r>
      <w:r w:rsidR="00252C72" w:rsidRPr="00890398">
        <w:rPr>
          <w:rFonts w:asciiTheme="majorHAnsi" w:hAnsiTheme="majorHAnsi"/>
          <w:color w:val="17365D" w:themeColor="text2" w:themeShade="BF"/>
          <w:sz w:val="22"/>
          <w:szCs w:val="22"/>
        </w:rPr>
        <w:t xml:space="preserve">is </w:t>
      </w:r>
      <w:r w:rsidR="007A7B6F" w:rsidRPr="00890398">
        <w:rPr>
          <w:rFonts w:asciiTheme="majorHAnsi" w:hAnsiTheme="majorHAnsi"/>
          <w:color w:val="17365D" w:themeColor="text2" w:themeShade="BF"/>
          <w:sz w:val="22"/>
          <w:szCs w:val="22"/>
        </w:rPr>
        <w:t>20</w:t>
      </w:r>
      <w:r w:rsidR="00252C72" w:rsidRPr="00890398">
        <w:rPr>
          <w:rFonts w:asciiTheme="majorHAnsi" w:hAnsiTheme="majorHAnsi"/>
          <w:color w:val="17365D" w:themeColor="text2" w:themeShade="BF"/>
          <w:sz w:val="22"/>
          <w:szCs w:val="22"/>
        </w:rPr>
        <w:t xml:space="preserve"> km</w:t>
      </w:r>
      <w:r w:rsidR="00252C72" w:rsidRPr="00890398">
        <w:rPr>
          <w:rFonts w:asciiTheme="majorHAnsi" w:hAnsiTheme="majorHAnsi"/>
          <w:color w:val="17365D" w:themeColor="text2" w:themeShade="BF"/>
          <w:sz w:val="22"/>
          <w:szCs w:val="22"/>
          <w:vertAlign w:val="superscript"/>
        </w:rPr>
        <w:t>2</w:t>
      </w:r>
      <w:r w:rsidR="00931D34" w:rsidRPr="00890398">
        <w:rPr>
          <w:rFonts w:asciiTheme="majorHAnsi" w:hAnsiTheme="majorHAnsi"/>
          <w:color w:val="17365D" w:themeColor="text2" w:themeShade="BF"/>
          <w:sz w:val="22"/>
          <w:szCs w:val="22"/>
        </w:rPr>
        <w:t xml:space="preserve"> (Figure </w:t>
      </w:r>
      <w:r w:rsidR="00F33FCB" w:rsidRPr="00890398">
        <w:rPr>
          <w:rFonts w:asciiTheme="majorHAnsi" w:hAnsiTheme="majorHAnsi"/>
          <w:color w:val="17365D" w:themeColor="text2" w:themeShade="BF"/>
          <w:sz w:val="22"/>
          <w:szCs w:val="22"/>
        </w:rPr>
        <w:t>2</w:t>
      </w:r>
      <w:r w:rsidR="00931D34" w:rsidRPr="00890398">
        <w:rPr>
          <w:rFonts w:asciiTheme="majorHAnsi" w:hAnsiTheme="majorHAnsi"/>
          <w:color w:val="17365D" w:themeColor="text2" w:themeShade="BF"/>
          <w:sz w:val="22"/>
          <w:szCs w:val="22"/>
        </w:rPr>
        <w:t>)</w:t>
      </w:r>
      <w:r w:rsidR="00C0315C" w:rsidRPr="00890398">
        <w:rPr>
          <w:rFonts w:asciiTheme="majorHAnsi" w:hAnsiTheme="majorHAnsi"/>
          <w:color w:val="17365D" w:themeColor="text2" w:themeShade="BF"/>
          <w:sz w:val="22"/>
          <w:szCs w:val="22"/>
        </w:rPr>
        <w:t xml:space="preserve"> </w:t>
      </w:r>
      <w:r w:rsidR="00267DA2" w:rsidRPr="00890398">
        <w:rPr>
          <w:rFonts w:asciiTheme="majorHAnsi" w:hAnsiTheme="majorHAnsi"/>
          <w:color w:val="17365D" w:themeColor="text2" w:themeShade="BF"/>
          <w:sz w:val="22"/>
          <w:szCs w:val="22"/>
        </w:rPr>
        <w:t xml:space="preserve">Current </w:t>
      </w:r>
      <w:r w:rsidR="00FC4ECC" w:rsidRPr="00890398">
        <w:rPr>
          <w:rFonts w:asciiTheme="majorHAnsi" w:hAnsiTheme="majorHAnsi"/>
          <w:color w:val="17365D" w:themeColor="text2" w:themeShade="BF"/>
          <w:sz w:val="22"/>
          <w:szCs w:val="22"/>
        </w:rPr>
        <w:t xml:space="preserve">global </w:t>
      </w:r>
      <w:r w:rsidR="00252C72" w:rsidRPr="00890398">
        <w:rPr>
          <w:rFonts w:asciiTheme="majorHAnsi" w:hAnsiTheme="majorHAnsi"/>
          <w:color w:val="17365D" w:themeColor="text2" w:themeShade="BF"/>
          <w:sz w:val="22"/>
          <w:szCs w:val="22"/>
        </w:rPr>
        <w:t xml:space="preserve">EOO </w:t>
      </w:r>
      <w:r w:rsidR="00267DA2" w:rsidRPr="00890398">
        <w:rPr>
          <w:rFonts w:asciiTheme="majorHAnsi" w:hAnsiTheme="majorHAnsi"/>
          <w:color w:val="17365D" w:themeColor="text2" w:themeShade="BF"/>
          <w:sz w:val="22"/>
          <w:szCs w:val="22"/>
        </w:rPr>
        <w:t>was</w:t>
      </w:r>
      <w:r w:rsidR="00252C72" w:rsidRPr="00890398">
        <w:rPr>
          <w:rFonts w:asciiTheme="majorHAnsi" w:hAnsiTheme="majorHAnsi"/>
          <w:color w:val="17365D" w:themeColor="text2" w:themeShade="BF"/>
          <w:sz w:val="22"/>
          <w:szCs w:val="22"/>
        </w:rPr>
        <w:t xml:space="preserve"> </w:t>
      </w:r>
      <w:r w:rsidR="00931D34" w:rsidRPr="00890398">
        <w:rPr>
          <w:rFonts w:asciiTheme="majorHAnsi" w:hAnsiTheme="majorHAnsi"/>
          <w:color w:val="17365D" w:themeColor="text2" w:themeShade="BF"/>
          <w:sz w:val="22"/>
          <w:szCs w:val="22"/>
        </w:rPr>
        <w:t xml:space="preserve">measured as </w:t>
      </w:r>
      <w:r w:rsidR="007A7B6F" w:rsidRPr="00890398">
        <w:rPr>
          <w:rFonts w:asciiTheme="majorHAnsi" w:hAnsiTheme="majorHAnsi"/>
          <w:color w:val="17365D" w:themeColor="text2" w:themeShade="BF"/>
          <w:sz w:val="22"/>
          <w:szCs w:val="22"/>
        </w:rPr>
        <w:t>10</w:t>
      </w:r>
      <w:r w:rsidR="00674585" w:rsidRPr="00890398">
        <w:rPr>
          <w:rFonts w:asciiTheme="majorHAnsi" w:hAnsiTheme="majorHAnsi"/>
          <w:color w:val="17365D" w:themeColor="text2" w:themeShade="BF"/>
          <w:sz w:val="22"/>
          <w:szCs w:val="22"/>
        </w:rPr>
        <w:t xml:space="preserve"> km</w:t>
      </w:r>
      <w:r w:rsidR="00715B52" w:rsidRPr="00890398">
        <w:rPr>
          <w:rFonts w:asciiTheme="majorHAnsi" w:hAnsiTheme="majorHAnsi"/>
          <w:color w:val="17365D" w:themeColor="text2" w:themeShade="BF"/>
          <w:sz w:val="22"/>
          <w:szCs w:val="22"/>
          <w:vertAlign w:val="superscript"/>
        </w:rPr>
        <w:t>2</w:t>
      </w:r>
      <w:r w:rsidR="003C3923" w:rsidRPr="00890398">
        <w:rPr>
          <w:rFonts w:asciiTheme="majorHAnsi" w:hAnsiTheme="majorHAnsi"/>
          <w:color w:val="17365D" w:themeColor="text2" w:themeShade="BF"/>
          <w:sz w:val="22"/>
          <w:szCs w:val="22"/>
        </w:rPr>
        <w:t xml:space="preserve"> </w:t>
      </w:r>
      <w:r w:rsidR="00252C72" w:rsidRPr="00890398">
        <w:rPr>
          <w:rFonts w:asciiTheme="majorHAnsi" w:hAnsiTheme="majorHAnsi"/>
          <w:color w:val="17365D" w:themeColor="text2" w:themeShade="BF"/>
          <w:sz w:val="22"/>
          <w:szCs w:val="22"/>
        </w:rPr>
        <w:t xml:space="preserve">(Figure </w:t>
      </w:r>
      <w:r w:rsidR="002E726B" w:rsidRPr="00890398">
        <w:rPr>
          <w:rFonts w:asciiTheme="majorHAnsi" w:hAnsiTheme="majorHAnsi"/>
          <w:color w:val="244061" w:themeColor="accent1" w:themeShade="80"/>
          <w:sz w:val="22"/>
          <w:szCs w:val="22"/>
        </w:rPr>
        <w:t>1</w:t>
      </w:r>
      <w:r w:rsidR="00252C72" w:rsidRPr="00890398">
        <w:rPr>
          <w:rFonts w:asciiTheme="majorHAnsi" w:hAnsiTheme="majorHAnsi"/>
          <w:color w:val="244061" w:themeColor="accent1" w:themeShade="80"/>
          <w:sz w:val="22"/>
          <w:szCs w:val="22"/>
        </w:rPr>
        <w:t>).</w:t>
      </w:r>
      <w:r w:rsidR="00FC4ECC" w:rsidRPr="00890398">
        <w:rPr>
          <w:rFonts w:asciiTheme="majorHAnsi" w:hAnsiTheme="majorHAnsi"/>
          <w:color w:val="244061" w:themeColor="accent1" w:themeShade="80"/>
          <w:sz w:val="22"/>
          <w:szCs w:val="22"/>
        </w:rPr>
        <w:t xml:space="preserve"> </w:t>
      </w:r>
      <w:r w:rsidR="00931D34" w:rsidRPr="00890398">
        <w:rPr>
          <w:rFonts w:asciiTheme="majorHAnsi" w:hAnsiTheme="majorHAnsi"/>
          <w:color w:val="244061" w:themeColor="accent1" w:themeShade="80"/>
          <w:sz w:val="22"/>
          <w:szCs w:val="22"/>
        </w:rPr>
        <w:t>But a</w:t>
      </w:r>
      <w:r w:rsidR="00470540" w:rsidRPr="00890398">
        <w:rPr>
          <w:rFonts w:asciiTheme="majorHAnsi" w:hAnsiTheme="majorHAnsi"/>
          <w:color w:val="244061" w:themeColor="accent1" w:themeShade="80"/>
          <w:sz w:val="22"/>
          <w:szCs w:val="22"/>
        </w:rPr>
        <w:t xml:space="preserve">s EOO </w:t>
      </w:r>
      <w:r w:rsidRPr="00890398">
        <w:rPr>
          <w:rFonts w:asciiTheme="majorHAnsi" w:hAnsiTheme="majorHAnsi"/>
          <w:color w:val="244061" w:themeColor="accent1" w:themeShade="80"/>
          <w:sz w:val="22"/>
          <w:szCs w:val="22"/>
        </w:rPr>
        <w:t xml:space="preserve">was less than </w:t>
      </w:r>
      <w:r w:rsidR="00470540" w:rsidRPr="00890398">
        <w:rPr>
          <w:rFonts w:asciiTheme="majorHAnsi" w:hAnsiTheme="majorHAnsi"/>
          <w:color w:val="244061" w:themeColor="accent1" w:themeShade="80"/>
          <w:sz w:val="22"/>
          <w:szCs w:val="22"/>
        </w:rPr>
        <w:t xml:space="preserve">AOO, as per the IUCN </w:t>
      </w:r>
      <w:r w:rsidR="00A965D9" w:rsidRPr="00890398">
        <w:rPr>
          <w:rFonts w:asciiTheme="majorHAnsi" w:hAnsiTheme="majorHAnsi"/>
          <w:color w:val="244061" w:themeColor="accent1" w:themeShade="80"/>
          <w:sz w:val="22"/>
          <w:szCs w:val="22"/>
        </w:rPr>
        <w:t>Red</w:t>
      </w:r>
      <w:r w:rsidR="00D84443" w:rsidRPr="00890398">
        <w:rPr>
          <w:rFonts w:asciiTheme="majorHAnsi" w:hAnsiTheme="majorHAnsi"/>
          <w:color w:val="244061" w:themeColor="accent1" w:themeShade="80"/>
          <w:sz w:val="22"/>
          <w:szCs w:val="22"/>
        </w:rPr>
        <w:t xml:space="preserve"> </w:t>
      </w:r>
      <w:r w:rsidR="00A965D9" w:rsidRPr="00890398">
        <w:rPr>
          <w:rFonts w:asciiTheme="majorHAnsi" w:hAnsiTheme="majorHAnsi"/>
          <w:color w:val="244061" w:themeColor="accent1" w:themeShade="80"/>
          <w:sz w:val="22"/>
          <w:szCs w:val="22"/>
        </w:rPr>
        <w:t xml:space="preserve">List </w:t>
      </w:r>
      <w:r w:rsidR="00470540" w:rsidRPr="00890398">
        <w:rPr>
          <w:rFonts w:asciiTheme="majorHAnsi" w:hAnsiTheme="majorHAnsi"/>
          <w:color w:val="244061" w:themeColor="accent1" w:themeShade="80"/>
          <w:sz w:val="22"/>
          <w:szCs w:val="22"/>
        </w:rPr>
        <w:t>guidelines</w:t>
      </w:r>
      <w:r w:rsidR="00931D34" w:rsidRPr="00890398">
        <w:rPr>
          <w:rFonts w:asciiTheme="majorHAnsi" w:hAnsiTheme="majorHAnsi"/>
          <w:color w:val="244061" w:themeColor="accent1" w:themeShade="80"/>
          <w:sz w:val="22"/>
          <w:szCs w:val="22"/>
        </w:rPr>
        <w:t xml:space="preserve"> (</w:t>
      </w:r>
      <w:hyperlink w:anchor="_References" w:history="1">
        <w:r w:rsidR="00470540" w:rsidRPr="008C66B5">
          <w:rPr>
            <w:rStyle w:val="Hyperlink"/>
            <w:rFonts w:asciiTheme="majorHAnsi" w:hAnsiTheme="majorHAnsi"/>
            <w:sz w:val="22"/>
            <w:szCs w:val="22"/>
          </w:rPr>
          <w:t>IUCN 2019</w:t>
        </w:r>
      </w:hyperlink>
      <w:r w:rsidR="00470540" w:rsidRPr="00890398">
        <w:rPr>
          <w:rFonts w:asciiTheme="majorHAnsi" w:hAnsiTheme="majorHAnsi"/>
          <w:color w:val="244061" w:themeColor="accent1" w:themeShade="80"/>
          <w:sz w:val="22"/>
          <w:szCs w:val="22"/>
        </w:rPr>
        <w:t>), EOO is also considered 20 km</w:t>
      </w:r>
      <w:r w:rsidR="00470540" w:rsidRPr="00890398">
        <w:rPr>
          <w:rFonts w:asciiTheme="majorHAnsi" w:hAnsiTheme="majorHAnsi"/>
          <w:color w:val="244061" w:themeColor="accent1" w:themeShade="80"/>
          <w:sz w:val="22"/>
          <w:szCs w:val="22"/>
          <w:vertAlign w:val="superscript"/>
        </w:rPr>
        <w:t>2</w:t>
      </w:r>
      <w:r w:rsidR="00470540" w:rsidRPr="00890398">
        <w:rPr>
          <w:rFonts w:asciiTheme="majorHAnsi" w:hAnsiTheme="majorHAnsi"/>
          <w:color w:val="244061" w:themeColor="accent1" w:themeShade="80"/>
          <w:sz w:val="22"/>
          <w:szCs w:val="22"/>
        </w:rPr>
        <w:t>.</w:t>
      </w:r>
    </w:p>
    <w:p w14:paraId="79B1F7E8" w14:textId="77777777" w:rsidR="004E451B" w:rsidRPr="00890398" w:rsidRDefault="004E451B" w:rsidP="004E451B">
      <w:pPr>
        <w:rPr>
          <w:rFonts w:asciiTheme="majorHAnsi" w:hAnsiTheme="majorHAnsi"/>
          <w:color w:val="17365D" w:themeColor="text2" w:themeShade="BF"/>
          <w:sz w:val="22"/>
          <w:szCs w:val="22"/>
        </w:rPr>
      </w:pPr>
    </w:p>
    <w:p w14:paraId="3404B9BF" w14:textId="6E40070B" w:rsidR="004E451B" w:rsidRPr="00890398" w:rsidRDefault="00921365" w:rsidP="004E451B">
      <w:pPr>
        <w:rPr>
          <w:rFonts w:asciiTheme="majorHAnsi" w:hAnsiTheme="majorHAnsi"/>
          <w:color w:val="17365D" w:themeColor="text2" w:themeShade="BF"/>
          <w:sz w:val="22"/>
          <w:szCs w:val="22"/>
        </w:rPr>
      </w:pPr>
      <w:r w:rsidRPr="00890398">
        <w:rPr>
          <w:rFonts w:asciiTheme="majorHAnsi" w:hAnsiTheme="majorHAnsi"/>
          <w:color w:val="17365D" w:themeColor="text2" w:themeShade="BF"/>
          <w:sz w:val="22"/>
          <w:szCs w:val="22"/>
        </w:rPr>
        <w:t xml:space="preserve">It is assumed that </w:t>
      </w:r>
      <w:r w:rsidR="00E701EE">
        <w:rPr>
          <w:rFonts w:asciiTheme="majorHAnsi" w:hAnsiTheme="majorHAnsi"/>
          <w:color w:val="17365D" w:themeColor="text2" w:themeShade="BF"/>
          <w:sz w:val="22"/>
          <w:szCs w:val="22"/>
        </w:rPr>
        <w:t>sub</w:t>
      </w:r>
      <w:r w:rsidRPr="00890398">
        <w:rPr>
          <w:rFonts w:asciiTheme="majorHAnsi" w:hAnsiTheme="majorHAnsi"/>
          <w:color w:val="17365D" w:themeColor="text2" w:themeShade="BF"/>
          <w:sz w:val="22"/>
          <w:szCs w:val="22"/>
        </w:rPr>
        <w:t xml:space="preserve">populations in each of the four locations are isolated from one another due to the presence of </w:t>
      </w:r>
      <w:r w:rsidR="00F36490" w:rsidRPr="00890398">
        <w:rPr>
          <w:rFonts w:asciiTheme="majorHAnsi" w:hAnsiTheme="majorHAnsi"/>
          <w:color w:val="17365D" w:themeColor="text2" w:themeShade="BF"/>
          <w:sz w:val="22"/>
          <w:szCs w:val="22"/>
        </w:rPr>
        <w:t>introduced salmonids (</w:t>
      </w:r>
      <w:r w:rsidRPr="00890398">
        <w:rPr>
          <w:rFonts w:asciiTheme="majorHAnsi" w:hAnsiTheme="majorHAnsi"/>
          <w:color w:val="17365D" w:themeColor="text2" w:themeShade="BF"/>
          <w:sz w:val="22"/>
          <w:szCs w:val="22"/>
        </w:rPr>
        <w:t>trout</w:t>
      </w:r>
      <w:r w:rsidR="00F36490" w:rsidRPr="00890398">
        <w:rPr>
          <w:rFonts w:asciiTheme="majorHAnsi" w:hAnsiTheme="majorHAnsi"/>
          <w:color w:val="17365D" w:themeColor="text2" w:themeShade="BF"/>
          <w:sz w:val="22"/>
          <w:szCs w:val="22"/>
        </w:rPr>
        <w:t>)</w:t>
      </w:r>
      <w:r w:rsidRPr="00890398">
        <w:rPr>
          <w:rFonts w:asciiTheme="majorHAnsi" w:hAnsiTheme="majorHAnsi"/>
          <w:color w:val="17365D" w:themeColor="text2" w:themeShade="BF"/>
          <w:sz w:val="22"/>
          <w:szCs w:val="22"/>
        </w:rPr>
        <w:t>. T</w:t>
      </w:r>
      <w:r w:rsidR="004E451B" w:rsidRPr="00890398">
        <w:rPr>
          <w:rFonts w:asciiTheme="majorHAnsi" w:hAnsiTheme="majorHAnsi"/>
          <w:color w:val="17365D" w:themeColor="text2" w:themeShade="BF"/>
          <w:sz w:val="22"/>
          <w:szCs w:val="22"/>
        </w:rPr>
        <w:t>rout are abundant in the Snowy River</w:t>
      </w:r>
      <w:r w:rsidR="002B30C1" w:rsidRPr="00890398">
        <w:rPr>
          <w:rFonts w:asciiTheme="majorHAnsi" w:hAnsiTheme="majorHAnsi"/>
          <w:color w:val="17365D" w:themeColor="text2" w:themeShade="BF"/>
          <w:sz w:val="22"/>
          <w:szCs w:val="22"/>
        </w:rPr>
        <w:t xml:space="preserve">, </w:t>
      </w:r>
      <w:r w:rsidR="004E451B" w:rsidRPr="00890398">
        <w:rPr>
          <w:rFonts w:asciiTheme="majorHAnsi" w:hAnsiTheme="majorHAnsi"/>
          <w:color w:val="17365D" w:themeColor="text2" w:themeShade="BF"/>
          <w:sz w:val="22"/>
          <w:szCs w:val="22"/>
        </w:rPr>
        <w:t>restrict</w:t>
      </w:r>
      <w:r w:rsidR="002B30C1" w:rsidRPr="00890398">
        <w:rPr>
          <w:rFonts w:asciiTheme="majorHAnsi" w:hAnsiTheme="majorHAnsi"/>
          <w:color w:val="17365D" w:themeColor="text2" w:themeShade="BF"/>
          <w:sz w:val="22"/>
          <w:szCs w:val="22"/>
        </w:rPr>
        <w:t>ing Kosciuszko Galaxias</w:t>
      </w:r>
      <w:r w:rsidR="004E451B" w:rsidRPr="00890398">
        <w:rPr>
          <w:rFonts w:asciiTheme="majorHAnsi" w:hAnsiTheme="majorHAnsi"/>
          <w:color w:val="17365D" w:themeColor="text2" w:themeShade="BF"/>
          <w:sz w:val="22"/>
          <w:szCs w:val="22"/>
        </w:rPr>
        <w:t xml:space="preserve"> to the upper reaches of </w:t>
      </w:r>
      <w:r w:rsidR="00796638" w:rsidRPr="00890398">
        <w:rPr>
          <w:rFonts w:asciiTheme="majorHAnsi" w:hAnsiTheme="majorHAnsi"/>
          <w:color w:val="17365D" w:themeColor="text2" w:themeShade="BF"/>
          <w:sz w:val="22"/>
          <w:szCs w:val="22"/>
        </w:rPr>
        <w:t>these waterways</w:t>
      </w:r>
      <w:r w:rsidR="007F29A1" w:rsidRPr="00890398">
        <w:rPr>
          <w:rFonts w:asciiTheme="majorHAnsi" w:hAnsiTheme="majorHAnsi"/>
          <w:color w:val="17365D" w:themeColor="text2" w:themeShade="BF"/>
          <w:sz w:val="22"/>
          <w:szCs w:val="22"/>
        </w:rPr>
        <w:t>.</w:t>
      </w:r>
      <w:r w:rsidR="00796638" w:rsidRPr="00890398">
        <w:rPr>
          <w:rFonts w:asciiTheme="majorHAnsi" w:hAnsiTheme="majorHAnsi"/>
          <w:color w:val="17365D" w:themeColor="text2" w:themeShade="BF"/>
          <w:sz w:val="22"/>
          <w:szCs w:val="22"/>
        </w:rPr>
        <w:t xml:space="preserve"> The presence o</w:t>
      </w:r>
      <w:r w:rsidRPr="00890398">
        <w:rPr>
          <w:rFonts w:asciiTheme="majorHAnsi" w:hAnsiTheme="majorHAnsi"/>
          <w:color w:val="17365D" w:themeColor="text2" w:themeShade="BF"/>
          <w:sz w:val="22"/>
          <w:szCs w:val="22"/>
        </w:rPr>
        <w:t>f</w:t>
      </w:r>
      <w:r w:rsidR="00796638" w:rsidRPr="00890398">
        <w:rPr>
          <w:rFonts w:asciiTheme="majorHAnsi" w:hAnsiTheme="majorHAnsi"/>
          <w:color w:val="17365D" w:themeColor="text2" w:themeShade="BF"/>
          <w:sz w:val="22"/>
          <w:szCs w:val="22"/>
        </w:rPr>
        <w:t xml:space="preserve"> trout at the sites along the Kosciuszko </w:t>
      </w:r>
      <w:r w:rsidR="0067277E" w:rsidRPr="00890398">
        <w:rPr>
          <w:rFonts w:asciiTheme="majorHAnsi" w:hAnsiTheme="majorHAnsi"/>
          <w:color w:val="17365D" w:themeColor="text2" w:themeShade="BF"/>
          <w:sz w:val="22"/>
          <w:szCs w:val="22"/>
        </w:rPr>
        <w:t>and Summit walking t</w:t>
      </w:r>
      <w:r w:rsidR="00796638" w:rsidRPr="00890398">
        <w:rPr>
          <w:rFonts w:asciiTheme="majorHAnsi" w:hAnsiTheme="majorHAnsi"/>
          <w:color w:val="17365D" w:themeColor="text2" w:themeShade="BF"/>
          <w:sz w:val="22"/>
          <w:szCs w:val="22"/>
        </w:rPr>
        <w:t>rack</w:t>
      </w:r>
      <w:r w:rsidRPr="00890398">
        <w:rPr>
          <w:rFonts w:asciiTheme="majorHAnsi" w:hAnsiTheme="majorHAnsi"/>
          <w:color w:val="17365D" w:themeColor="text2" w:themeShade="BF"/>
          <w:sz w:val="22"/>
          <w:szCs w:val="22"/>
        </w:rPr>
        <w:t>s</w:t>
      </w:r>
      <w:r w:rsidR="00796638" w:rsidRPr="00890398">
        <w:rPr>
          <w:rFonts w:asciiTheme="majorHAnsi" w:hAnsiTheme="majorHAnsi"/>
          <w:color w:val="17365D" w:themeColor="text2" w:themeShade="BF"/>
          <w:sz w:val="22"/>
          <w:szCs w:val="22"/>
        </w:rPr>
        <w:t xml:space="preserve"> </w:t>
      </w:r>
      <w:r w:rsidRPr="00890398">
        <w:rPr>
          <w:rFonts w:asciiTheme="majorHAnsi" w:hAnsiTheme="majorHAnsi"/>
          <w:color w:val="17365D" w:themeColor="text2" w:themeShade="BF"/>
          <w:sz w:val="22"/>
          <w:szCs w:val="22"/>
        </w:rPr>
        <w:t>is</w:t>
      </w:r>
      <w:r w:rsidR="00796638" w:rsidRPr="00890398">
        <w:rPr>
          <w:rFonts w:asciiTheme="majorHAnsi" w:hAnsiTheme="majorHAnsi"/>
          <w:color w:val="17365D" w:themeColor="text2" w:themeShade="BF"/>
          <w:sz w:val="22"/>
          <w:szCs w:val="22"/>
        </w:rPr>
        <w:t xml:space="preserve"> unknown</w:t>
      </w:r>
      <w:r w:rsidR="00D84443" w:rsidRPr="00890398">
        <w:rPr>
          <w:rFonts w:asciiTheme="majorHAnsi" w:hAnsiTheme="majorHAnsi"/>
          <w:color w:val="17365D" w:themeColor="text2" w:themeShade="BF"/>
          <w:sz w:val="22"/>
          <w:szCs w:val="22"/>
        </w:rPr>
        <w:t>, b</w:t>
      </w:r>
      <w:r w:rsidR="00E7437F" w:rsidRPr="00890398">
        <w:rPr>
          <w:rFonts w:asciiTheme="majorHAnsi" w:hAnsiTheme="majorHAnsi"/>
          <w:color w:val="17365D" w:themeColor="text2" w:themeShade="BF"/>
          <w:sz w:val="22"/>
          <w:szCs w:val="22"/>
        </w:rPr>
        <w:t>ut</w:t>
      </w:r>
      <w:r w:rsidRPr="00890398">
        <w:rPr>
          <w:rFonts w:asciiTheme="majorHAnsi" w:hAnsiTheme="majorHAnsi"/>
          <w:color w:val="17365D" w:themeColor="text2" w:themeShade="BF"/>
          <w:sz w:val="22"/>
          <w:szCs w:val="22"/>
        </w:rPr>
        <w:t xml:space="preserve"> they are present </w:t>
      </w:r>
      <w:r w:rsidR="00D84443" w:rsidRPr="00890398">
        <w:rPr>
          <w:rFonts w:asciiTheme="majorHAnsi" w:hAnsiTheme="majorHAnsi"/>
          <w:color w:val="17365D" w:themeColor="text2" w:themeShade="BF"/>
          <w:sz w:val="22"/>
          <w:szCs w:val="22"/>
        </w:rPr>
        <w:t xml:space="preserve">throughout </w:t>
      </w:r>
      <w:r w:rsidRPr="00890398">
        <w:rPr>
          <w:rFonts w:asciiTheme="majorHAnsi" w:hAnsiTheme="majorHAnsi"/>
          <w:color w:val="17365D" w:themeColor="text2" w:themeShade="BF"/>
          <w:sz w:val="22"/>
          <w:szCs w:val="22"/>
        </w:rPr>
        <w:t>the upper reaches of the Snowy River.</w:t>
      </w:r>
      <w:r w:rsidR="00E7437F" w:rsidRPr="00890398">
        <w:rPr>
          <w:rFonts w:asciiTheme="majorHAnsi" w:hAnsiTheme="majorHAnsi"/>
          <w:color w:val="17365D" w:themeColor="text2" w:themeShade="BF"/>
          <w:sz w:val="22"/>
          <w:szCs w:val="22"/>
        </w:rPr>
        <w:t xml:space="preserve"> </w:t>
      </w:r>
    </w:p>
    <w:p w14:paraId="6760E6C7" w14:textId="0B824021" w:rsidR="002A62E8" w:rsidRPr="00890398" w:rsidRDefault="002A62E8" w:rsidP="004E451B">
      <w:pPr>
        <w:rPr>
          <w:rFonts w:asciiTheme="majorHAnsi" w:hAnsiTheme="majorHAnsi"/>
          <w:color w:val="17365D" w:themeColor="text2" w:themeShade="BF"/>
          <w:sz w:val="22"/>
          <w:szCs w:val="22"/>
        </w:rPr>
      </w:pPr>
    </w:p>
    <w:p w14:paraId="62ADC623" w14:textId="28A40E54" w:rsidR="002E726B" w:rsidRDefault="002A62E8" w:rsidP="00252C72">
      <w:r w:rsidRPr="00890398">
        <w:rPr>
          <w:rFonts w:asciiTheme="majorHAnsi" w:hAnsiTheme="majorHAnsi"/>
          <w:color w:val="17365D" w:themeColor="text2" w:themeShade="BF"/>
          <w:sz w:val="22"/>
          <w:szCs w:val="22"/>
        </w:rPr>
        <w:t xml:space="preserve">Individuals characterised as hybrids between </w:t>
      </w:r>
      <w:r w:rsidRPr="00890398">
        <w:rPr>
          <w:rFonts w:asciiTheme="majorHAnsi" w:hAnsiTheme="majorHAnsi"/>
          <w:i/>
          <w:color w:val="17365D" w:themeColor="text2" w:themeShade="BF"/>
          <w:sz w:val="22"/>
          <w:szCs w:val="22"/>
        </w:rPr>
        <w:t>Galaxias supremus</w:t>
      </w:r>
      <w:r w:rsidRPr="00890398">
        <w:rPr>
          <w:rFonts w:asciiTheme="majorHAnsi" w:hAnsiTheme="majorHAnsi"/>
          <w:color w:val="17365D" w:themeColor="text2" w:themeShade="BF"/>
          <w:sz w:val="22"/>
          <w:szCs w:val="22"/>
        </w:rPr>
        <w:t xml:space="preserve"> and </w:t>
      </w:r>
      <w:r w:rsidRPr="00890398">
        <w:rPr>
          <w:rFonts w:asciiTheme="majorHAnsi" w:hAnsiTheme="majorHAnsi"/>
          <w:i/>
          <w:color w:val="17365D" w:themeColor="text2" w:themeShade="BF"/>
          <w:sz w:val="22"/>
          <w:szCs w:val="22"/>
        </w:rPr>
        <w:t>Galaxias olidus</w:t>
      </w:r>
      <w:r w:rsidRPr="00890398">
        <w:rPr>
          <w:rFonts w:asciiTheme="majorHAnsi" w:hAnsiTheme="majorHAnsi"/>
          <w:color w:val="17365D" w:themeColor="text2" w:themeShade="BF"/>
          <w:sz w:val="22"/>
          <w:szCs w:val="22"/>
        </w:rPr>
        <w:t xml:space="preserve"> were collected from a fifth </w:t>
      </w:r>
      <w:r w:rsidR="00E701EE">
        <w:rPr>
          <w:rFonts w:asciiTheme="majorHAnsi" w:hAnsiTheme="majorHAnsi"/>
          <w:color w:val="17365D" w:themeColor="text2" w:themeShade="BF"/>
          <w:sz w:val="22"/>
          <w:szCs w:val="22"/>
        </w:rPr>
        <w:t>site</w:t>
      </w:r>
      <w:r w:rsidR="00E701EE" w:rsidRPr="00890398">
        <w:rPr>
          <w:rFonts w:asciiTheme="majorHAnsi" w:hAnsiTheme="majorHAnsi"/>
          <w:color w:val="17365D" w:themeColor="text2" w:themeShade="BF"/>
          <w:sz w:val="22"/>
          <w:szCs w:val="22"/>
        </w:rPr>
        <w:t xml:space="preserve"> </w:t>
      </w:r>
      <w:r w:rsidRPr="00890398">
        <w:rPr>
          <w:rFonts w:asciiTheme="majorHAnsi" w:hAnsiTheme="majorHAnsi"/>
          <w:color w:val="17365D" w:themeColor="text2" w:themeShade="BF"/>
          <w:sz w:val="22"/>
          <w:szCs w:val="22"/>
        </w:rPr>
        <w:t>(Sawpit Creek) on 15 March 2002 (</w:t>
      </w:r>
      <w:hyperlink w:anchor="_References" w:history="1">
        <w:r w:rsidRPr="00DF7588">
          <w:rPr>
            <w:rStyle w:val="Hyperlink"/>
            <w:rFonts w:asciiTheme="majorHAnsi" w:hAnsiTheme="majorHAnsi"/>
            <w:sz w:val="22"/>
            <w:szCs w:val="22"/>
          </w:rPr>
          <w:t>Adams et al. 2014</w:t>
        </w:r>
      </w:hyperlink>
      <w:r w:rsidRPr="00890398">
        <w:rPr>
          <w:rFonts w:asciiTheme="majorHAnsi" w:hAnsiTheme="majorHAnsi"/>
          <w:color w:val="17365D" w:themeColor="text2" w:themeShade="BF"/>
          <w:sz w:val="22"/>
          <w:szCs w:val="22"/>
        </w:rPr>
        <w:t xml:space="preserve">). This location is a tributary of the Thredbo River and suggests the possibility that </w:t>
      </w:r>
      <w:r w:rsidRPr="00890398">
        <w:rPr>
          <w:rFonts w:asciiTheme="majorHAnsi" w:hAnsiTheme="majorHAnsi"/>
          <w:i/>
          <w:color w:val="17365D" w:themeColor="text2" w:themeShade="BF"/>
          <w:sz w:val="22"/>
          <w:szCs w:val="22"/>
        </w:rPr>
        <w:t>Galaxias supremus</w:t>
      </w:r>
      <w:r w:rsidRPr="00890398">
        <w:rPr>
          <w:rFonts w:asciiTheme="majorHAnsi" w:hAnsiTheme="majorHAnsi"/>
          <w:color w:val="17365D" w:themeColor="text2" w:themeShade="BF"/>
          <w:sz w:val="22"/>
          <w:szCs w:val="22"/>
        </w:rPr>
        <w:t xml:space="preserve"> may be more widespread within the Snowy Catchment </w:t>
      </w:r>
      <w:r w:rsidR="0025771E" w:rsidRPr="00890398">
        <w:rPr>
          <w:rFonts w:asciiTheme="majorHAnsi" w:hAnsiTheme="majorHAnsi"/>
          <w:color w:val="17365D" w:themeColor="text2" w:themeShade="BF"/>
          <w:sz w:val="22"/>
          <w:szCs w:val="22"/>
        </w:rPr>
        <w:t xml:space="preserve">than </w:t>
      </w:r>
      <w:r w:rsidRPr="00890398">
        <w:rPr>
          <w:rFonts w:asciiTheme="majorHAnsi" w:hAnsiTheme="majorHAnsi"/>
          <w:color w:val="17365D" w:themeColor="text2" w:themeShade="BF"/>
          <w:sz w:val="22"/>
          <w:szCs w:val="22"/>
        </w:rPr>
        <w:t>available records suggest.</w:t>
      </w:r>
      <w:r>
        <w:rPr>
          <w:rFonts w:asciiTheme="majorHAnsi" w:hAnsiTheme="majorHAnsi"/>
          <w:color w:val="17365D" w:themeColor="text2" w:themeShade="BF"/>
        </w:rPr>
        <w:t xml:space="preserve">  </w:t>
      </w:r>
    </w:p>
    <w:p w14:paraId="027AF283" w14:textId="5BC50C07" w:rsidR="00211703" w:rsidRPr="001C5421" w:rsidRDefault="00211703" w:rsidP="001C5421">
      <w:pPr>
        <w:pStyle w:val="ListParagraph"/>
        <w:numPr>
          <w:ilvl w:val="0"/>
          <w:numId w:val="6"/>
        </w:numPr>
        <w:rPr>
          <w:b/>
          <w:bCs/>
        </w:rPr>
      </w:pPr>
      <w:r w:rsidRPr="001C5421">
        <w:rPr>
          <w:b/>
          <w:bCs/>
        </w:rPr>
        <w:t>Relevant biology/ecology of the species</w:t>
      </w:r>
    </w:p>
    <w:p w14:paraId="276A2195" w14:textId="77777777" w:rsidR="002047C2" w:rsidRDefault="002047C2" w:rsidP="00136B9C">
      <w:pPr>
        <w:rPr>
          <w:rFonts w:asciiTheme="majorHAnsi" w:hAnsiTheme="majorHAnsi"/>
          <w:i/>
          <w:iCs/>
          <w:color w:val="244061" w:themeColor="accent1" w:themeShade="80"/>
          <w:lang w:eastAsia="en-US"/>
        </w:rPr>
      </w:pPr>
    </w:p>
    <w:p w14:paraId="272F271A" w14:textId="026AB83E" w:rsidR="00F41B56" w:rsidRPr="00674960" w:rsidRDefault="004B7F0C" w:rsidP="00136B9C">
      <w:pPr>
        <w:rPr>
          <w:rFonts w:asciiTheme="majorHAnsi" w:hAnsiTheme="majorHAnsi"/>
          <w:color w:val="244061" w:themeColor="accent1" w:themeShade="80"/>
          <w:sz w:val="22"/>
          <w:szCs w:val="22"/>
          <w:lang w:eastAsia="en-US"/>
        </w:rPr>
      </w:pPr>
      <w:r w:rsidRPr="00674960">
        <w:rPr>
          <w:rFonts w:asciiTheme="majorHAnsi" w:hAnsiTheme="majorHAnsi"/>
          <w:color w:val="244061" w:themeColor="accent1" w:themeShade="80"/>
          <w:sz w:val="22"/>
          <w:szCs w:val="22"/>
          <w:lang w:eastAsia="en-US"/>
        </w:rPr>
        <w:t xml:space="preserve">There has been no detailed scientific study </w:t>
      </w:r>
      <w:r w:rsidR="00D622FA" w:rsidRPr="00674960">
        <w:rPr>
          <w:rFonts w:asciiTheme="majorHAnsi" w:hAnsiTheme="majorHAnsi"/>
          <w:color w:val="244061" w:themeColor="accent1" w:themeShade="80"/>
          <w:sz w:val="22"/>
          <w:szCs w:val="22"/>
          <w:lang w:eastAsia="en-US"/>
        </w:rPr>
        <w:t>of the biology</w:t>
      </w:r>
      <w:r w:rsidR="00F33FCB" w:rsidRPr="00674960">
        <w:rPr>
          <w:rFonts w:asciiTheme="majorHAnsi" w:hAnsiTheme="majorHAnsi"/>
          <w:color w:val="244061" w:themeColor="accent1" w:themeShade="80"/>
          <w:sz w:val="22"/>
          <w:szCs w:val="22"/>
          <w:lang w:eastAsia="en-US"/>
        </w:rPr>
        <w:t xml:space="preserve"> and e</w:t>
      </w:r>
      <w:r w:rsidR="00D622FA" w:rsidRPr="00674960">
        <w:rPr>
          <w:rFonts w:asciiTheme="majorHAnsi" w:hAnsiTheme="majorHAnsi"/>
          <w:color w:val="244061" w:themeColor="accent1" w:themeShade="80"/>
          <w:sz w:val="22"/>
          <w:szCs w:val="22"/>
          <w:lang w:eastAsia="en-US"/>
        </w:rPr>
        <w:t xml:space="preserve">cology of </w:t>
      </w:r>
      <w:r w:rsidR="00F41B56" w:rsidRPr="00674960">
        <w:rPr>
          <w:rFonts w:asciiTheme="majorHAnsi" w:hAnsiTheme="majorHAnsi"/>
          <w:i/>
          <w:color w:val="244061" w:themeColor="accent1" w:themeShade="80"/>
          <w:sz w:val="22"/>
          <w:szCs w:val="22"/>
          <w:lang w:eastAsia="en-US"/>
        </w:rPr>
        <w:t>G</w:t>
      </w:r>
      <w:r w:rsidR="00F33FCB" w:rsidRPr="00674960">
        <w:rPr>
          <w:rFonts w:asciiTheme="majorHAnsi" w:hAnsiTheme="majorHAnsi"/>
          <w:i/>
          <w:color w:val="244061" w:themeColor="accent1" w:themeShade="80"/>
          <w:sz w:val="22"/>
          <w:szCs w:val="22"/>
          <w:lang w:eastAsia="en-US"/>
        </w:rPr>
        <w:t>.</w:t>
      </w:r>
      <w:r w:rsidR="00F41B56" w:rsidRPr="00674960">
        <w:rPr>
          <w:rFonts w:asciiTheme="majorHAnsi" w:hAnsiTheme="majorHAnsi"/>
          <w:i/>
          <w:color w:val="244061" w:themeColor="accent1" w:themeShade="80"/>
          <w:sz w:val="22"/>
          <w:szCs w:val="22"/>
          <w:lang w:eastAsia="en-US"/>
        </w:rPr>
        <w:t xml:space="preserve"> supremus</w:t>
      </w:r>
      <w:r w:rsidR="00DF7588">
        <w:rPr>
          <w:rFonts w:asciiTheme="majorHAnsi" w:hAnsiTheme="majorHAnsi"/>
          <w:color w:val="244061" w:themeColor="accent1" w:themeShade="80"/>
          <w:sz w:val="22"/>
          <w:szCs w:val="22"/>
          <w:lang w:eastAsia="en-US"/>
        </w:rPr>
        <w:t xml:space="preserve">. </w:t>
      </w:r>
      <w:r w:rsidRPr="00674960">
        <w:rPr>
          <w:rFonts w:asciiTheme="majorHAnsi" w:hAnsiTheme="majorHAnsi"/>
          <w:color w:val="244061" w:themeColor="accent1" w:themeShade="80"/>
          <w:sz w:val="22"/>
          <w:szCs w:val="22"/>
          <w:lang w:eastAsia="en-US"/>
        </w:rPr>
        <w:t>For this assessment, key aspects of the b</w:t>
      </w:r>
      <w:r w:rsidR="00F41B56" w:rsidRPr="00674960">
        <w:rPr>
          <w:rFonts w:asciiTheme="majorHAnsi" w:hAnsiTheme="majorHAnsi"/>
          <w:color w:val="244061" w:themeColor="accent1" w:themeShade="80"/>
          <w:sz w:val="22"/>
          <w:szCs w:val="22"/>
          <w:lang w:eastAsia="en-US"/>
        </w:rPr>
        <w:t>iolog</w:t>
      </w:r>
      <w:r w:rsidRPr="00674960">
        <w:rPr>
          <w:rFonts w:asciiTheme="majorHAnsi" w:hAnsiTheme="majorHAnsi"/>
          <w:color w:val="244061" w:themeColor="accent1" w:themeShade="80"/>
          <w:sz w:val="22"/>
          <w:szCs w:val="22"/>
          <w:lang w:eastAsia="en-US"/>
        </w:rPr>
        <w:t xml:space="preserve">y of </w:t>
      </w:r>
      <w:r w:rsidRPr="00674960">
        <w:rPr>
          <w:rFonts w:asciiTheme="majorHAnsi" w:hAnsiTheme="majorHAnsi"/>
          <w:i/>
          <w:iCs/>
          <w:color w:val="244061" w:themeColor="accent1" w:themeShade="80"/>
          <w:sz w:val="22"/>
          <w:szCs w:val="22"/>
          <w:lang w:eastAsia="en-US"/>
        </w:rPr>
        <w:t>G. supremus</w:t>
      </w:r>
      <w:r w:rsidRPr="00674960">
        <w:rPr>
          <w:rFonts w:asciiTheme="majorHAnsi" w:hAnsiTheme="majorHAnsi"/>
          <w:color w:val="244061" w:themeColor="accent1" w:themeShade="80"/>
          <w:sz w:val="22"/>
          <w:szCs w:val="22"/>
          <w:lang w:eastAsia="en-US"/>
        </w:rPr>
        <w:t xml:space="preserve"> are </w:t>
      </w:r>
      <w:r w:rsidR="00D622FA" w:rsidRPr="00674960">
        <w:rPr>
          <w:rFonts w:asciiTheme="majorHAnsi" w:hAnsiTheme="majorHAnsi"/>
          <w:color w:val="244061" w:themeColor="accent1" w:themeShade="80"/>
          <w:sz w:val="22"/>
          <w:szCs w:val="22"/>
          <w:lang w:eastAsia="en-US"/>
        </w:rPr>
        <w:t xml:space="preserve">inferred </w:t>
      </w:r>
      <w:r w:rsidRPr="00674960">
        <w:rPr>
          <w:rFonts w:asciiTheme="majorHAnsi" w:hAnsiTheme="majorHAnsi"/>
          <w:color w:val="244061" w:themeColor="accent1" w:themeShade="80"/>
          <w:sz w:val="22"/>
          <w:szCs w:val="22"/>
          <w:lang w:eastAsia="en-US"/>
        </w:rPr>
        <w:t>based on the more extensive understanding of the biology of congeneric</w:t>
      </w:r>
      <w:r w:rsidR="00D622FA" w:rsidRPr="00674960">
        <w:rPr>
          <w:rFonts w:asciiTheme="majorHAnsi" w:hAnsiTheme="majorHAnsi"/>
          <w:color w:val="244061" w:themeColor="accent1" w:themeShade="80"/>
          <w:sz w:val="22"/>
          <w:szCs w:val="22"/>
          <w:lang w:eastAsia="en-US"/>
        </w:rPr>
        <w:t xml:space="preserve"> species in the </w:t>
      </w:r>
      <w:r w:rsidR="00D622FA" w:rsidRPr="00674960">
        <w:rPr>
          <w:rFonts w:asciiTheme="majorHAnsi" w:hAnsiTheme="majorHAnsi"/>
          <w:i/>
          <w:color w:val="244061" w:themeColor="accent1" w:themeShade="80"/>
          <w:sz w:val="22"/>
          <w:szCs w:val="22"/>
          <w:lang w:eastAsia="en-US"/>
        </w:rPr>
        <w:t>Galaxias olidus</w:t>
      </w:r>
      <w:r w:rsidR="00D622FA" w:rsidRPr="00674960">
        <w:rPr>
          <w:rFonts w:asciiTheme="majorHAnsi" w:hAnsiTheme="majorHAnsi"/>
          <w:color w:val="244061" w:themeColor="accent1" w:themeShade="80"/>
          <w:sz w:val="22"/>
          <w:szCs w:val="22"/>
          <w:lang w:eastAsia="en-US"/>
        </w:rPr>
        <w:t xml:space="preserve"> complex.  </w:t>
      </w:r>
    </w:p>
    <w:p w14:paraId="153E9366" w14:textId="77777777" w:rsidR="00F41B56" w:rsidRPr="00674960" w:rsidRDefault="00F41B56" w:rsidP="00136B9C">
      <w:pPr>
        <w:rPr>
          <w:rFonts w:asciiTheme="majorHAnsi" w:hAnsiTheme="majorHAnsi"/>
          <w:color w:val="244061" w:themeColor="accent1" w:themeShade="80"/>
          <w:sz w:val="22"/>
          <w:szCs w:val="22"/>
          <w:lang w:eastAsia="en-US"/>
        </w:rPr>
      </w:pPr>
    </w:p>
    <w:p w14:paraId="4AD8EC68" w14:textId="79FCBE0F" w:rsidR="002A62E8" w:rsidRPr="00674960" w:rsidRDefault="002047C2" w:rsidP="00136B9C">
      <w:pPr>
        <w:rPr>
          <w:rFonts w:asciiTheme="majorHAnsi" w:hAnsiTheme="majorHAnsi"/>
          <w:color w:val="244061" w:themeColor="accent1" w:themeShade="80"/>
          <w:sz w:val="22"/>
          <w:szCs w:val="22"/>
          <w:lang w:eastAsia="en-US"/>
        </w:rPr>
      </w:pPr>
      <w:r w:rsidRPr="00674960">
        <w:rPr>
          <w:rFonts w:asciiTheme="majorHAnsi" w:hAnsiTheme="majorHAnsi"/>
          <w:i/>
          <w:iCs/>
          <w:color w:val="244061" w:themeColor="accent1" w:themeShade="80"/>
          <w:sz w:val="22"/>
          <w:szCs w:val="22"/>
          <w:lang w:eastAsia="en-US"/>
        </w:rPr>
        <w:t xml:space="preserve">Galaxias </w:t>
      </w:r>
      <w:r w:rsidR="00131650" w:rsidRPr="00674960">
        <w:rPr>
          <w:rFonts w:asciiTheme="majorHAnsi" w:hAnsiTheme="majorHAnsi"/>
          <w:i/>
          <w:iCs/>
          <w:color w:val="17365D" w:themeColor="text2" w:themeShade="BF"/>
          <w:sz w:val="22"/>
          <w:szCs w:val="22"/>
        </w:rPr>
        <w:t>supremus</w:t>
      </w:r>
      <w:r w:rsidR="00131650" w:rsidRPr="00674960">
        <w:rPr>
          <w:rFonts w:asciiTheme="majorHAnsi" w:hAnsiTheme="majorHAnsi"/>
          <w:color w:val="244061" w:themeColor="accent1" w:themeShade="80"/>
          <w:sz w:val="22"/>
          <w:szCs w:val="22"/>
          <w:lang w:eastAsia="en-US"/>
        </w:rPr>
        <w:t xml:space="preserve"> </w:t>
      </w:r>
      <w:r w:rsidR="00A965D9" w:rsidRPr="00674960">
        <w:rPr>
          <w:rFonts w:asciiTheme="majorHAnsi" w:hAnsiTheme="majorHAnsi"/>
          <w:color w:val="244061" w:themeColor="accent1" w:themeShade="80"/>
          <w:sz w:val="22"/>
          <w:szCs w:val="22"/>
          <w:lang w:eastAsia="en-US"/>
        </w:rPr>
        <w:t>is</w:t>
      </w:r>
      <w:r w:rsidRPr="00674960">
        <w:rPr>
          <w:rFonts w:asciiTheme="majorHAnsi" w:hAnsiTheme="majorHAnsi"/>
          <w:color w:val="244061" w:themeColor="accent1" w:themeShade="80"/>
          <w:sz w:val="22"/>
          <w:szCs w:val="22"/>
          <w:lang w:eastAsia="en-US"/>
        </w:rPr>
        <w:t xml:space="preserve"> </w:t>
      </w:r>
      <w:r w:rsidR="00C03645" w:rsidRPr="00674960">
        <w:rPr>
          <w:rFonts w:asciiTheme="majorHAnsi" w:hAnsiTheme="majorHAnsi"/>
          <w:color w:val="244061" w:themeColor="accent1" w:themeShade="80"/>
          <w:sz w:val="22"/>
          <w:szCs w:val="22"/>
          <w:lang w:eastAsia="en-US"/>
        </w:rPr>
        <w:t xml:space="preserve">a </w:t>
      </w:r>
      <w:r w:rsidRPr="00674960">
        <w:rPr>
          <w:rFonts w:asciiTheme="majorHAnsi" w:hAnsiTheme="majorHAnsi"/>
          <w:color w:val="244061" w:themeColor="accent1" w:themeShade="80"/>
          <w:sz w:val="22"/>
          <w:szCs w:val="22"/>
          <w:lang w:eastAsia="en-US"/>
        </w:rPr>
        <w:t xml:space="preserve">freshwater </w:t>
      </w:r>
      <w:r w:rsidR="00F93121" w:rsidRPr="00674960">
        <w:rPr>
          <w:rFonts w:asciiTheme="majorHAnsi" w:hAnsiTheme="majorHAnsi"/>
          <w:color w:val="244061" w:themeColor="accent1" w:themeShade="80"/>
          <w:sz w:val="22"/>
          <w:szCs w:val="22"/>
          <w:lang w:eastAsia="en-US"/>
        </w:rPr>
        <w:t>fish and</w:t>
      </w:r>
      <w:r w:rsidRPr="00674960">
        <w:rPr>
          <w:rFonts w:asciiTheme="majorHAnsi" w:hAnsiTheme="majorHAnsi"/>
          <w:color w:val="244061" w:themeColor="accent1" w:themeShade="80"/>
          <w:sz w:val="22"/>
          <w:szCs w:val="22"/>
          <w:lang w:eastAsia="en-US"/>
        </w:rPr>
        <w:t xml:space="preserve"> </w:t>
      </w:r>
      <w:r w:rsidR="003A5567">
        <w:rPr>
          <w:rFonts w:asciiTheme="majorHAnsi" w:hAnsiTheme="majorHAnsi"/>
          <w:color w:val="244061" w:themeColor="accent1" w:themeShade="80"/>
          <w:sz w:val="22"/>
          <w:szCs w:val="22"/>
          <w:lang w:eastAsia="en-US"/>
        </w:rPr>
        <w:t>is</w:t>
      </w:r>
      <w:r w:rsidR="003A5567" w:rsidRPr="00674960">
        <w:rPr>
          <w:rFonts w:asciiTheme="majorHAnsi" w:hAnsiTheme="majorHAnsi"/>
          <w:color w:val="244061" w:themeColor="accent1" w:themeShade="80"/>
          <w:sz w:val="22"/>
          <w:szCs w:val="22"/>
          <w:lang w:eastAsia="en-US"/>
        </w:rPr>
        <w:t xml:space="preserve"> </w:t>
      </w:r>
      <w:r w:rsidRPr="00674960">
        <w:rPr>
          <w:rFonts w:asciiTheme="majorHAnsi" w:hAnsiTheme="majorHAnsi"/>
          <w:color w:val="244061" w:themeColor="accent1" w:themeShade="80"/>
          <w:sz w:val="22"/>
          <w:szCs w:val="22"/>
          <w:lang w:eastAsia="en-US"/>
        </w:rPr>
        <w:t>not considered to undertake migration</w:t>
      </w:r>
      <w:r w:rsidR="00131650" w:rsidRPr="00674960">
        <w:rPr>
          <w:rFonts w:asciiTheme="majorHAnsi" w:hAnsiTheme="majorHAnsi"/>
          <w:color w:val="244061" w:themeColor="accent1" w:themeShade="80"/>
          <w:sz w:val="22"/>
          <w:szCs w:val="22"/>
          <w:lang w:eastAsia="en-US"/>
        </w:rPr>
        <w:t>s</w:t>
      </w:r>
      <w:r w:rsidR="00F41B56" w:rsidRPr="00674960">
        <w:rPr>
          <w:rFonts w:asciiTheme="majorHAnsi" w:hAnsiTheme="majorHAnsi"/>
          <w:color w:val="244061" w:themeColor="accent1" w:themeShade="80"/>
          <w:sz w:val="22"/>
          <w:szCs w:val="22"/>
          <w:lang w:eastAsia="en-US"/>
        </w:rPr>
        <w:t xml:space="preserve"> </w:t>
      </w:r>
      <w:r w:rsidR="00131650" w:rsidRPr="00674960">
        <w:rPr>
          <w:rFonts w:asciiTheme="majorHAnsi" w:hAnsiTheme="majorHAnsi"/>
          <w:color w:val="244061" w:themeColor="accent1" w:themeShade="80"/>
          <w:sz w:val="22"/>
          <w:szCs w:val="22"/>
          <w:lang w:eastAsia="en-US"/>
        </w:rPr>
        <w:t xml:space="preserve">as part of </w:t>
      </w:r>
      <w:r w:rsidR="00A26148">
        <w:rPr>
          <w:rFonts w:asciiTheme="majorHAnsi" w:hAnsiTheme="majorHAnsi"/>
          <w:color w:val="244061" w:themeColor="accent1" w:themeShade="80"/>
          <w:sz w:val="22"/>
          <w:szCs w:val="22"/>
          <w:lang w:eastAsia="en-US"/>
        </w:rPr>
        <w:t>its</w:t>
      </w:r>
      <w:r w:rsidR="003A5567">
        <w:rPr>
          <w:rFonts w:asciiTheme="majorHAnsi" w:hAnsiTheme="majorHAnsi"/>
          <w:color w:val="244061" w:themeColor="accent1" w:themeShade="80"/>
          <w:sz w:val="22"/>
          <w:szCs w:val="22"/>
          <w:lang w:eastAsia="en-US"/>
        </w:rPr>
        <w:t xml:space="preserve"> </w:t>
      </w:r>
      <w:r w:rsidR="00131650" w:rsidRPr="00674960">
        <w:rPr>
          <w:rFonts w:asciiTheme="majorHAnsi" w:hAnsiTheme="majorHAnsi"/>
          <w:color w:val="244061" w:themeColor="accent1" w:themeShade="80"/>
          <w:sz w:val="22"/>
          <w:szCs w:val="22"/>
          <w:lang w:eastAsia="en-US"/>
        </w:rPr>
        <w:t>life cycle</w:t>
      </w:r>
      <w:r w:rsidRPr="00674960">
        <w:rPr>
          <w:rFonts w:asciiTheme="majorHAnsi" w:hAnsiTheme="majorHAnsi"/>
          <w:color w:val="244061" w:themeColor="accent1" w:themeShade="80"/>
          <w:sz w:val="22"/>
          <w:szCs w:val="22"/>
          <w:lang w:eastAsia="en-US"/>
        </w:rPr>
        <w:t xml:space="preserve">. </w:t>
      </w:r>
      <w:r w:rsidR="00B975D8" w:rsidRPr="00674960">
        <w:rPr>
          <w:rFonts w:asciiTheme="majorHAnsi" w:hAnsiTheme="majorHAnsi"/>
          <w:color w:val="244061" w:themeColor="accent1" w:themeShade="80"/>
          <w:sz w:val="22"/>
          <w:szCs w:val="22"/>
          <w:lang w:eastAsia="en-US"/>
        </w:rPr>
        <w:t xml:space="preserve">The generation length of the species is </w:t>
      </w:r>
      <w:r w:rsidR="004B7F0C" w:rsidRPr="00674960">
        <w:rPr>
          <w:rFonts w:asciiTheme="majorHAnsi" w:hAnsiTheme="majorHAnsi"/>
          <w:color w:val="244061" w:themeColor="accent1" w:themeShade="80"/>
          <w:sz w:val="22"/>
          <w:szCs w:val="22"/>
          <w:lang w:eastAsia="en-US"/>
        </w:rPr>
        <w:t xml:space="preserve">not well </w:t>
      </w:r>
      <w:r w:rsidR="00CC65ED" w:rsidRPr="00674960">
        <w:rPr>
          <w:rFonts w:asciiTheme="majorHAnsi" w:hAnsiTheme="majorHAnsi"/>
          <w:color w:val="244061" w:themeColor="accent1" w:themeShade="80"/>
          <w:sz w:val="22"/>
          <w:szCs w:val="22"/>
          <w:lang w:eastAsia="en-US"/>
        </w:rPr>
        <w:t>known but</w:t>
      </w:r>
      <w:r w:rsidR="004B7F0C" w:rsidRPr="00674960">
        <w:rPr>
          <w:rFonts w:asciiTheme="majorHAnsi" w:hAnsiTheme="majorHAnsi"/>
          <w:color w:val="244061" w:themeColor="accent1" w:themeShade="80"/>
          <w:sz w:val="22"/>
          <w:szCs w:val="22"/>
          <w:lang w:eastAsia="en-US"/>
        </w:rPr>
        <w:t xml:space="preserve"> is </w:t>
      </w:r>
      <w:r w:rsidR="00131650" w:rsidRPr="00674960">
        <w:rPr>
          <w:rFonts w:asciiTheme="majorHAnsi" w:hAnsiTheme="majorHAnsi"/>
          <w:color w:val="244061" w:themeColor="accent1" w:themeShade="80"/>
          <w:sz w:val="22"/>
          <w:szCs w:val="22"/>
          <w:lang w:eastAsia="en-US"/>
        </w:rPr>
        <w:t xml:space="preserve">estimated at </w:t>
      </w:r>
      <w:r w:rsidR="004B7F0C" w:rsidRPr="00674960">
        <w:rPr>
          <w:rFonts w:asciiTheme="majorHAnsi" w:hAnsiTheme="majorHAnsi"/>
          <w:color w:val="244061" w:themeColor="accent1" w:themeShade="80"/>
          <w:sz w:val="22"/>
          <w:szCs w:val="22"/>
          <w:lang w:eastAsia="en-US"/>
        </w:rPr>
        <w:t xml:space="preserve">3 or </w:t>
      </w:r>
      <w:r w:rsidR="00B975D8" w:rsidRPr="00674960">
        <w:rPr>
          <w:rFonts w:asciiTheme="majorHAnsi" w:hAnsiTheme="majorHAnsi"/>
          <w:color w:val="244061" w:themeColor="accent1" w:themeShade="80"/>
          <w:sz w:val="22"/>
          <w:szCs w:val="22"/>
          <w:lang w:eastAsia="en-US"/>
        </w:rPr>
        <w:t>4 years</w:t>
      </w:r>
      <w:r w:rsidR="00131650" w:rsidRPr="00674960">
        <w:rPr>
          <w:rFonts w:asciiTheme="majorHAnsi" w:hAnsiTheme="majorHAnsi"/>
          <w:color w:val="244061" w:themeColor="accent1" w:themeShade="80"/>
          <w:sz w:val="22"/>
          <w:szCs w:val="22"/>
          <w:lang w:eastAsia="en-US"/>
        </w:rPr>
        <w:t xml:space="preserve"> (</w:t>
      </w:r>
      <w:hyperlink w:anchor="_References" w:history="1">
        <w:r w:rsidR="00131650" w:rsidRPr="002C7F12">
          <w:rPr>
            <w:rStyle w:val="Hyperlink"/>
            <w:rFonts w:asciiTheme="majorHAnsi" w:hAnsiTheme="majorHAnsi"/>
            <w:sz w:val="22"/>
            <w:szCs w:val="22"/>
            <w:lang w:eastAsia="en-US"/>
          </w:rPr>
          <w:t>Raadik 2019</w:t>
        </w:r>
      </w:hyperlink>
      <w:r w:rsidR="00131650" w:rsidRPr="00674960">
        <w:rPr>
          <w:rFonts w:asciiTheme="majorHAnsi" w:hAnsiTheme="majorHAnsi"/>
          <w:color w:val="244061" w:themeColor="accent1" w:themeShade="80"/>
          <w:sz w:val="22"/>
          <w:szCs w:val="22"/>
          <w:lang w:eastAsia="en-US"/>
        </w:rPr>
        <w:t>)</w:t>
      </w:r>
      <w:r w:rsidR="00B975D8" w:rsidRPr="00674960">
        <w:rPr>
          <w:rFonts w:asciiTheme="majorHAnsi" w:hAnsiTheme="majorHAnsi"/>
          <w:color w:val="244061" w:themeColor="accent1" w:themeShade="80"/>
          <w:sz w:val="22"/>
          <w:szCs w:val="22"/>
          <w:lang w:eastAsia="en-US"/>
        </w:rPr>
        <w:t xml:space="preserve">. </w:t>
      </w:r>
      <w:r w:rsidRPr="00674960">
        <w:rPr>
          <w:rFonts w:asciiTheme="majorHAnsi" w:hAnsiTheme="majorHAnsi"/>
          <w:color w:val="244061" w:themeColor="accent1" w:themeShade="80"/>
          <w:sz w:val="22"/>
          <w:szCs w:val="22"/>
          <w:lang w:eastAsia="en-US"/>
        </w:rPr>
        <w:t>While the s</w:t>
      </w:r>
      <w:r w:rsidR="00B975D8" w:rsidRPr="00674960">
        <w:rPr>
          <w:rFonts w:asciiTheme="majorHAnsi" w:hAnsiTheme="majorHAnsi"/>
          <w:color w:val="244061" w:themeColor="accent1" w:themeShade="80"/>
          <w:sz w:val="22"/>
          <w:szCs w:val="22"/>
          <w:lang w:eastAsia="en-US"/>
        </w:rPr>
        <w:t>pawning period is</w:t>
      </w:r>
      <w:r w:rsidR="00534DC7" w:rsidRPr="00674960">
        <w:rPr>
          <w:rFonts w:asciiTheme="majorHAnsi" w:hAnsiTheme="majorHAnsi"/>
          <w:color w:val="244061" w:themeColor="accent1" w:themeShade="80"/>
          <w:sz w:val="22"/>
          <w:szCs w:val="22"/>
          <w:lang w:eastAsia="en-US"/>
        </w:rPr>
        <w:t xml:space="preserve"> not known</w:t>
      </w:r>
      <w:r w:rsidR="00F10565" w:rsidRPr="00674960">
        <w:rPr>
          <w:rFonts w:asciiTheme="majorHAnsi" w:hAnsiTheme="majorHAnsi"/>
          <w:color w:val="244061" w:themeColor="accent1" w:themeShade="80"/>
          <w:sz w:val="22"/>
          <w:szCs w:val="22"/>
          <w:lang w:eastAsia="en-US"/>
        </w:rPr>
        <w:t>,</w:t>
      </w:r>
      <w:r w:rsidR="00D40287" w:rsidRPr="00674960">
        <w:rPr>
          <w:rFonts w:asciiTheme="majorHAnsi" w:hAnsiTheme="majorHAnsi"/>
          <w:color w:val="244061" w:themeColor="accent1" w:themeShade="80"/>
          <w:sz w:val="22"/>
          <w:szCs w:val="22"/>
          <w:lang w:eastAsia="en-US"/>
        </w:rPr>
        <w:t xml:space="preserve"> it </w:t>
      </w:r>
      <w:r w:rsidR="0067277E" w:rsidRPr="00674960">
        <w:rPr>
          <w:rFonts w:asciiTheme="majorHAnsi" w:hAnsiTheme="majorHAnsi"/>
          <w:color w:val="244061" w:themeColor="accent1" w:themeShade="80"/>
          <w:sz w:val="22"/>
          <w:szCs w:val="22"/>
          <w:lang w:val="en-US"/>
        </w:rPr>
        <w:t xml:space="preserve">probably </w:t>
      </w:r>
      <w:r w:rsidR="00D40287" w:rsidRPr="00674960">
        <w:rPr>
          <w:rFonts w:asciiTheme="majorHAnsi" w:hAnsiTheme="majorHAnsi"/>
          <w:color w:val="244061" w:themeColor="accent1" w:themeShade="80"/>
          <w:sz w:val="22"/>
          <w:szCs w:val="22"/>
          <w:lang w:val="en-US"/>
        </w:rPr>
        <w:t>occurs from very late spring to early summer</w:t>
      </w:r>
      <w:r w:rsidR="00C03645" w:rsidRPr="00674960">
        <w:rPr>
          <w:rFonts w:asciiTheme="majorHAnsi" w:hAnsiTheme="majorHAnsi"/>
          <w:color w:val="244061" w:themeColor="accent1" w:themeShade="80"/>
          <w:sz w:val="22"/>
          <w:szCs w:val="22"/>
          <w:lang w:val="en-US"/>
        </w:rPr>
        <w:t xml:space="preserve">. </w:t>
      </w:r>
      <w:r w:rsidR="004B7F0C" w:rsidRPr="00674960">
        <w:rPr>
          <w:rFonts w:asciiTheme="majorHAnsi" w:hAnsiTheme="majorHAnsi"/>
          <w:color w:val="244061" w:themeColor="accent1" w:themeShade="80"/>
          <w:sz w:val="22"/>
          <w:szCs w:val="22"/>
          <w:lang w:val="en-US"/>
        </w:rPr>
        <w:t>The species can</w:t>
      </w:r>
      <w:r w:rsidR="00A145FE" w:rsidRPr="00674960">
        <w:rPr>
          <w:rFonts w:asciiTheme="majorHAnsi" w:hAnsiTheme="majorHAnsi"/>
          <w:color w:val="244061" w:themeColor="accent1" w:themeShade="80"/>
          <w:sz w:val="22"/>
          <w:szCs w:val="22"/>
          <w:lang w:val="en-US"/>
        </w:rPr>
        <w:t xml:space="preserve"> withstand very cold water (&lt; 2 °C) in winter</w:t>
      </w:r>
      <w:r w:rsidRPr="00674960">
        <w:rPr>
          <w:rFonts w:asciiTheme="majorHAnsi" w:hAnsiTheme="majorHAnsi"/>
          <w:color w:val="244061" w:themeColor="accent1" w:themeShade="80"/>
          <w:sz w:val="22"/>
          <w:szCs w:val="22"/>
          <w:lang w:eastAsia="en-US"/>
        </w:rPr>
        <w:t xml:space="preserve"> (</w:t>
      </w:r>
      <w:hyperlink w:anchor="_References" w:history="1">
        <w:r w:rsidRPr="002C7F12">
          <w:rPr>
            <w:rStyle w:val="Hyperlink"/>
            <w:rFonts w:asciiTheme="majorHAnsi" w:hAnsiTheme="majorHAnsi"/>
            <w:sz w:val="22"/>
            <w:szCs w:val="22"/>
            <w:lang w:eastAsia="en-US"/>
          </w:rPr>
          <w:t>Raadik 2014</w:t>
        </w:r>
      </w:hyperlink>
      <w:r w:rsidRPr="00674960">
        <w:rPr>
          <w:rFonts w:asciiTheme="majorHAnsi" w:hAnsiTheme="majorHAnsi"/>
          <w:color w:val="244061" w:themeColor="accent1" w:themeShade="80"/>
          <w:sz w:val="22"/>
          <w:szCs w:val="22"/>
          <w:lang w:eastAsia="en-US"/>
        </w:rPr>
        <w:t>)</w:t>
      </w:r>
      <w:r w:rsidR="00C97D48" w:rsidRPr="00674960">
        <w:rPr>
          <w:rFonts w:asciiTheme="majorHAnsi" w:hAnsiTheme="majorHAnsi"/>
          <w:color w:val="244061" w:themeColor="accent1" w:themeShade="80"/>
          <w:sz w:val="22"/>
          <w:szCs w:val="22"/>
          <w:lang w:eastAsia="en-US"/>
        </w:rPr>
        <w:t xml:space="preserve"> </w:t>
      </w:r>
      <w:r w:rsidR="006A4E9E" w:rsidRPr="00674960">
        <w:rPr>
          <w:rFonts w:asciiTheme="majorHAnsi" w:hAnsiTheme="majorHAnsi"/>
          <w:color w:val="244061" w:themeColor="accent1" w:themeShade="80"/>
          <w:sz w:val="22"/>
          <w:szCs w:val="22"/>
          <w:lang w:eastAsia="en-US"/>
        </w:rPr>
        <w:t xml:space="preserve">with </w:t>
      </w:r>
      <w:r w:rsidR="00CC65ED" w:rsidRPr="00674960">
        <w:rPr>
          <w:rFonts w:asciiTheme="majorHAnsi" w:hAnsiTheme="majorHAnsi"/>
          <w:color w:val="244061" w:themeColor="accent1" w:themeShade="80"/>
          <w:sz w:val="22"/>
          <w:szCs w:val="22"/>
          <w:lang w:eastAsia="en-US"/>
        </w:rPr>
        <w:t>the upper</w:t>
      </w:r>
      <w:r w:rsidR="004B7F0C" w:rsidRPr="00674960">
        <w:rPr>
          <w:rFonts w:asciiTheme="majorHAnsi" w:hAnsiTheme="majorHAnsi"/>
          <w:color w:val="244061" w:themeColor="accent1" w:themeShade="80"/>
          <w:sz w:val="22"/>
          <w:szCs w:val="22"/>
          <w:lang w:eastAsia="en-US"/>
        </w:rPr>
        <w:t xml:space="preserve"> thermal tolerance </w:t>
      </w:r>
      <w:r w:rsidR="00077D92" w:rsidRPr="00674960">
        <w:rPr>
          <w:rFonts w:asciiTheme="majorHAnsi" w:hAnsiTheme="majorHAnsi"/>
          <w:color w:val="244061" w:themeColor="accent1" w:themeShade="80"/>
          <w:sz w:val="22"/>
          <w:szCs w:val="22"/>
          <w:lang w:eastAsia="en-US"/>
        </w:rPr>
        <w:t>anticipated to be</w:t>
      </w:r>
      <w:r w:rsidR="00A26148">
        <w:rPr>
          <w:rFonts w:asciiTheme="majorHAnsi" w:hAnsiTheme="majorHAnsi"/>
          <w:color w:val="244061" w:themeColor="accent1" w:themeShade="80"/>
          <w:sz w:val="22"/>
          <w:szCs w:val="22"/>
          <w:lang w:eastAsia="en-US"/>
        </w:rPr>
        <w:t xml:space="preserve"> less</w:t>
      </w:r>
      <w:r w:rsidR="00077D92" w:rsidRPr="00674960">
        <w:rPr>
          <w:rFonts w:asciiTheme="majorHAnsi" w:hAnsiTheme="majorHAnsi"/>
          <w:color w:val="244061" w:themeColor="accent1" w:themeShade="80"/>
          <w:sz w:val="22"/>
          <w:szCs w:val="22"/>
          <w:lang w:eastAsia="en-US"/>
        </w:rPr>
        <w:t xml:space="preserve"> </w:t>
      </w:r>
      <w:r w:rsidR="00A26148">
        <w:rPr>
          <w:rFonts w:asciiTheme="majorHAnsi" w:hAnsiTheme="majorHAnsi"/>
          <w:color w:val="244061" w:themeColor="accent1" w:themeShade="80"/>
          <w:sz w:val="22"/>
          <w:szCs w:val="22"/>
          <w:lang w:eastAsia="en-US"/>
        </w:rPr>
        <w:t xml:space="preserve">than </w:t>
      </w:r>
      <w:r w:rsidR="00DC3305" w:rsidRPr="00674960">
        <w:rPr>
          <w:rFonts w:asciiTheme="majorHAnsi" w:hAnsiTheme="majorHAnsi"/>
          <w:color w:val="244061" w:themeColor="accent1" w:themeShade="80"/>
          <w:sz w:val="22"/>
          <w:szCs w:val="22"/>
          <w:lang w:eastAsia="en-US"/>
        </w:rPr>
        <w:t xml:space="preserve">that of </w:t>
      </w:r>
      <w:r w:rsidR="00077D92" w:rsidRPr="00674960">
        <w:rPr>
          <w:rFonts w:asciiTheme="majorHAnsi" w:hAnsiTheme="majorHAnsi"/>
          <w:color w:val="244061" w:themeColor="accent1" w:themeShade="80"/>
          <w:sz w:val="22"/>
          <w:szCs w:val="22"/>
          <w:lang w:eastAsia="en-US"/>
        </w:rPr>
        <w:t>the closely related</w:t>
      </w:r>
      <w:r w:rsidR="00A26148">
        <w:rPr>
          <w:rFonts w:asciiTheme="majorHAnsi" w:hAnsiTheme="majorHAnsi"/>
          <w:color w:val="244061" w:themeColor="accent1" w:themeShade="80"/>
          <w:sz w:val="22"/>
          <w:szCs w:val="22"/>
          <w:lang w:eastAsia="en-US"/>
        </w:rPr>
        <w:t xml:space="preserve"> </w:t>
      </w:r>
      <w:r w:rsidR="00F20C51">
        <w:rPr>
          <w:rFonts w:asciiTheme="majorHAnsi" w:hAnsiTheme="majorHAnsi"/>
          <w:color w:val="244061" w:themeColor="accent1" w:themeShade="80"/>
          <w:sz w:val="22"/>
          <w:szCs w:val="22"/>
          <w:lang w:eastAsia="en-US"/>
        </w:rPr>
        <w:t>and</w:t>
      </w:r>
      <w:r w:rsidR="00A26148">
        <w:rPr>
          <w:rFonts w:asciiTheme="majorHAnsi" w:hAnsiTheme="majorHAnsi"/>
          <w:color w:val="244061" w:themeColor="accent1" w:themeShade="80"/>
          <w:sz w:val="22"/>
          <w:szCs w:val="22"/>
          <w:lang w:eastAsia="en-US"/>
        </w:rPr>
        <w:t xml:space="preserve"> more broadly distributed</w:t>
      </w:r>
      <w:r w:rsidR="00077D92" w:rsidRPr="00674960">
        <w:rPr>
          <w:rFonts w:asciiTheme="majorHAnsi" w:hAnsiTheme="majorHAnsi"/>
          <w:color w:val="244061" w:themeColor="accent1" w:themeShade="80"/>
          <w:sz w:val="22"/>
          <w:szCs w:val="22"/>
          <w:lang w:eastAsia="en-US"/>
        </w:rPr>
        <w:t xml:space="preserve"> </w:t>
      </w:r>
      <w:r w:rsidR="00077D92" w:rsidRPr="00674960">
        <w:rPr>
          <w:rFonts w:asciiTheme="majorHAnsi" w:hAnsiTheme="majorHAnsi"/>
          <w:i/>
          <w:iCs/>
          <w:color w:val="244061" w:themeColor="accent1" w:themeShade="80"/>
          <w:sz w:val="22"/>
          <w:szCs w:val="22"/>
          <w:lang w:eastAsia="en-US"/>
        </w:rPr>
        <w:t>G. olidus</w:t>
      </w:r>
      <w:r w:rsidR="00C97D48" w:rsidRPr="00674960">
        <w:rPr>
          <w:rFonts w:asciiTheme="majorHAnsi" w:hAnsiTheme="majorHAnsi"/>
          <w:color w:val="244061" w:themeColor="accent1" w:themeShade="80"/>
          <w:sz w:val="22"/>
          <w:szCs w:val="22"/>
          <w:lang w:eastAsia="en-US"/>
        </w:rPr>
        <w:t xml:space="preserve"> </w:t>
      </w:r>
      <w:r w:rsidR="00A26148" w:rsidRPr="00674960">
        <w:rPr>
          <w:rFonts w:asciiTheme="majorHAnsi" w:hAnsiTheme="majorHAnsi"/>
          <w:color w:val="244061" w:themeColor="accent1" w:themeShade="80"/>
          <w:sz w:val="22"/>
          <w:szCs w:val="22"/>
          <w:lang w:eastAsia="en-US"/>
        </w:rPr>
        <w:t>(</w:t>
      </w:r>
      <w:r w:rsidR="00F20C51">
        <w:rPr>
          <w:rFonts w:asciiTheme="majorHAnsi" w:hAnsiTheme="majorHAnsi"/>
          <w:color w:val="244061" w:themeColor="accent1" w:themeShade="80"/>
          <w:sz w:val="22"/>
          <w:szCs w:val="22"/>
          <w:lang w:eastAsia="en-US"/>
        </w:rPr>
        <w:t xml:space="preserve">i.e., &lt; </w:t>
      </w:r>
      <w:r w:rsidR="00A26148" w:rsidRPr="00674960">
        <w:rPr>
          <w:rFonts w:asciiTheme="majorHAnsi" w:hAnsiTheme="majorHAnsi"/>
          <w:color w:val="244061" w:themeColor="accent1" w:themeShade="80"/>
          <w:sz w:val="22"/>
          <w:szCs w:val="22"/>
          <w:lang w:eastAsia="en-US"/>
        </w:rPr>
        <w:t>33</w:t>
      </w:r>
      <w:r w:rsidR="00A26148" w:rsidRPr="00674960">
        <w:rPr>
          <w:rFonts w:asciiTheme="majorHAnsi" w:hAnsiTheme="majorHAnsi"/>
          <w:sz w:val="22"/>
          <w:szCs w:val="22"/>
        </w:rPr>
        <w:t> °</w:t>
      </w:r>
      <w:r w:rsidR="00A26148" w:rsidRPr="00674960">
        <w:rPr>
          <w:rFonts w:asciiTheme="majorHAnsi" w:hAnsiTheme="majorHAnsi"/>
          <w:color w:val="244061" w:themeColor="accent1" w:themeShade="80"/>
          <w:sz w:val="22"/>
          <w:szCs w:val="22"/>
          <w:lang w:eastAsia="en-US"/>
        </w:rPr>
        <w:t>C)</w:t>
      </w:r>
      <w:r w:rsidR="00A26148">
        <w:rPr>
          <w:rFonts w:asciiTheme="majorHAnsi" w:hAnsiTheme="majorHAnsi"/>
          <w:color w:val="244061" w:themeColor="accent1" w:themeShade="80"/>
          <w:sz w:val="22"/>
          <w:szCs w:val="22"/>
          <w:lang w:eastAsia="en-US"/>
        </w:rPr>
        <w:t xml:space="preserve"> </w:t>
      </w:r>
      <w:r w:rsidR="00C97D48" w:rsidRPr="00674960">
        <w:rPr>
          <w:rFonts w:asciiTheme="majorHAnsi" w:hAnsiTheme="majorHAnsi"/>
          <w:color w:val="244061" w:themeColor="accent1" w:themeShade="80"/>
          <w:sz w:val="22"/>
          <w:szCs w:val="22"/>
          <w:lang w:eastAsia="en-US"/>
        </w:rPr>
        <w:t>(</w:t>
      </w:r>
      <w:hyperlink w:anchor="_References" w:history="1">
        <w:r w:rsidR="00C97D48" w:rsidRPr="002C7F12">
          <w:rPr>
            <w:rStyle w:val="Hyperlink"/>
            <w:rFonts w:asciiTheme="majorHAnsi" w:hAnsiTheme="majorHAnsi"/>
            <w:sz w:val="22"/>
            <w:szCs w:val="22"/>
            <w:lang w:eastAsia="en-US"/>
          </w:rPr>
          <w:t>Cramp et al. 2021</w:t>
        </w:r>
      </w:hyperlink>
      <w:r w:rsidR="00DC60E5" w:rsidRPr="00674960">
        <w:rPr>
          <w:rFonts w:asciiTheme="majorHAnsi" w:hAnsiTheme="majorHAnsi"/>
          <w:color w:val="244061" w:themeColor="accent1" w:themeShade="80"/>
          <w:sz w:val="22"/>
          <w:szCs w:val="22"/>
          <w:lang w:eastAsia="en-US"/>
        </w:rPr>
        <w:t xml:space="preserve">; </w:t>
      </w:r>
      <w:hyperlink w:anchor="_References" w:history="1">
        <w:r w:rsidR="00DC60E5" w:rsidRPr="002C7F12">
          <w:rPr>
            <w:rStyle w:val="Hyperlink"/>
            <w:rFonts w:asciiTheme="majorHAnsi" w:hAnsiTheme="majorHAnsi"/>
            <w:sz w:val="22"/>
            <w:szCs w:val="22"/>
            <w:lang w:eastAsia="en-US"/>
          </w:rPr>
          <w:t>Mulvey 2021</w:t>
        </w:r>
      </w:hyperlink>
      <w:r w:rsidR="00DC60E5" w:rsidRPr="00674960">
        <w:rPr>
          <w:rFonts w:asciiTheme="majorHAnsi" w:hAnsiTheme="majorHAnsi"/>
          <w:color w:val="244061" w:themeColor="accent1" w:themeShade="80"/>
          <w:sz w:val="22"/>
          <w:szCs w:val="22"/>
          <w:lang w:eastAsia="en-US"/>
        </w:rPr>
        <w:t>)</w:t>
      </w:r>
      <w:r w:rsidR="00DC3305" w:rsidRPr="00674960">
        <w:rPr>
          <w:rFonts w:asciiTheme="majorHAnsi" w:hAnsiTheme="majorHAnsi"/>
          <w:color w:val="244061" w:themeColor="accent1" w:themeShade="80"/>
          <w:sz w:val="22"/>
          <w:szCs w:val="22"/>
          <w:lang w:eastAsia="en-US"/>
        </w:rPr>
        <w:t xml:space="preserve">. </w:t>
      </w:r>
      <w:r w:rsidR="00E7255E" w:rsidRPr="00674960">
        <w:rPr>
          <w:rFonts w:asciiTheme="majorHAnsi" w:hAnsiTheme="majorHAnsi"/>
          <w:color w:val="244061" w:themeColor="accent1" w:themeShade="80"/>
          <w:sz w:val="22"/>
          <w:szCs w:val="22"/>
          <w:lang w:eastAsia="en-US"/>
        </w:rPr>
        <w:t>The physiological capacity to tolerat</w:t>
      </w:r>
      <w:r w:rsidR="00A26148">
        <w:rPr>
          <w:rFonts w:asciiTheme="majorHAnsi" w:hAnsiTheme="majorHAnsi"/>
          <w:color w:val="244061" w:themeColor="accent1" w:themeShade="80"/>
          <w:sz w:val="22"/>
          <w:szCs w:val="22"/>
          <w:lang w:eastAsia="en-US"/>
        </w:rPr>
        <w:t>e</w:t>
      </w:r>
      <w:r w:rsidR="00E7255E" w:rsidRPr="00674960">
        <w:rPr>
          <w:rFonts w:asciiTheme="majorHAnsi" w:hAnsiTheme="majorHAnsi"/>
          <w:color w:val="244061" w:themeColor="accent1" w:themeShade="80"/>
          <w:sz w:val="22"/>
          <w:szCs w:val="22"/>
          <w:lang w:eastAsia="en-US"/>
        </w:rPr>
        <w:t xml:space="preserve"> higher temperatures is </w:t>
      </w:r>
      <w:r w:rsidR="00F36DD7" w:rsidRPr="00674960">
        <w:rPr>
          <w:rFonts w:asciiTheme="majorHAnsi" w:hAnsiTheme="majorHAnsi"/>
          <w:color w:val="244061" w:themeColor="accent1" w:themeShade="80"/>
          <w:sz w:val="22"/>
          <w:szCs w:val="22"/>
          <w:lang w:eastAsia="en-US"/>
        </w:rPr>
        <w:t xml:space="preserve">likely to be </w:t>
      </w:r>
      <w:r w:rsidR="00E7255E" w:rsidRPr="00674960">
        <w:rPr>
          <w:rFonts w:asciiTheme="majorHAnsi" w:hAnsiTheme="majorHAnsi"/>
          <w:color w:val="244061" w:themeColor="accent1" w:themeShade="80"/>
          <w:sz w:val="22"/>
          <w:szCs w:val="22"/>
          <w:lang w:eastAsia="en-US"/>
        </w:rPr>
        <w:t xml:space="preserve">impaired </w:t>
      </w:r>
      <w:r w:rsidR="00F36DD7" w:rsidRPr="00674960">
        <w:rPr>
          <w:rFonts w:asciiTheme="majorHAnsi" w:hAnsiTheme="majorHAnsi"/>
          <w:color w:val="244061" w:themeColor="accent1" w:themeShade="80"/>
          <w:sz w:val="22"/>
          <w:szCs w:val="22"/>
          <w:lang w:eastAsia="en-US"/>
        </w:rPr>
        <w:t>by reductions in dissolved oxygen and mild exposure to ash and sediment</w:t>
      </w:r>
      <w:r w:rsidR="00C97D48" w:rsidRPr="00674960">
        <w:rPr>
          <w:rFonts w:asciiTheme="majorHAnsi" w:hAnsiTheme="majorHAnsi"/>
          <w:color w:val="244061" w:themeColor="accent1" w:themeShade="80"/>
          <w:sz w:val="22"/>
          <w:szCs w:val="22"/>
          <w:lang w:eastAsia="en-US"/>
        </w:rPr>
        <w:t xml:space="preserve"> </w:t>
      </w:r>
      <w:r w:rsidR="00F36DD7" w:rsidRPr="00674960">
        <w:rPr>
          <w:rFonts w:asciiTheme="majorHAnsi" w:hAnsiTheme="majorHAnsi"/>
          <w:color w:val="244061" w:themeColor="accent1" w:themeShade="80"/>
          <w:sz w:val="22"/>
          <w:szCs w:val="22"/>
          <w:lang w:eastAsia="en-US"/>
        </w:rPr>
        <w:t>(</w:t>
      </w:r>
      <w:hyperlink w:anchor="_References" w:history="1">
        <w:r w:rsidR="00F36DD7" w:rsidRPr="002C7F12">
          <w:rPr>
            <w:rStyle w:val="Hyperlink"/>
            <w:rFonts w:asciiTheme="majorHAnsi" w:hAnsiTheme="majorHAnsi"/>
            <w:sz w:val="22"/>
            <w:szCs w:val="22"/>
            <w:lang w:eastAsia="en-US"/>
          </w:rPr>
          <w:t>Cramp et al. 2021</w:t>
        </w:r>
      </w:hyperlink>
      <w:r w:rsidR="00F36DD7" w:rsidRPr="00674960">
        <w:rPr>
          <w:rFonts w:asciiTheme="majorHAnsi" w:hAnsiTheme="majorHAnsi"/>
          <w:color w:val="244061" w:themeColor="accent1" w:themeShade="80"/>
          <w:sz w:val="22"/>
          <w:szCs w:val="22"/>
          <w:lang w:eastAsia="en-US"/>
        </w:rPr>
        <w:t xml:space="preserve">; </w:t>
      </w:r>
      <w:hyperlink w:anchor="_References" w:history="1">
        <w:r w:rsidR="00F36DD7" w:rsidRPr="002C7F12">
          <w:rPr>
            <w:rStyle w:val="Hyperlink"/>
            <w:rFonts w:asciiTheme="majorHAnsi" w:hAnsiTheme="majorHAnsi"/>
            <w:sz w:val="22"/>
            <w:szCs w:val="22"/>
            <w:lang w:eastAsia="en-US"/>
          </w:rPr>
          <w:t>Mulvey 2021</w:t>
        </w:r>
      </w:hyperlink>
      <w:r w:rsidR="00F36DD7" w:rsidRPr="00674960">
        <w:rPr>
          <w:rFonts w:asciiTheme="majorHAnsi" w:hAnsiTheme="majorHAnsi"/>
          <w:color w:val="244061" w:themeColor="accent1" w:themeShade="80"/>
          <w:sz w:val="22"/>
          <w:szCs w:val="22"/>
          <w:lang w:eastAsia="en-US"/>
        </w:rPr>
        <w:t>)</w:t>
      </w:r>
      <w:r w:rsidR="004B7F0C" w:rsidRPr="00674960">
        <w:rPr>
          <w:rFonts w:asciiTheme="majorHAnsi" w:hAnsiTheme="majorHAnsi"/>
          <w:color w:val="244061" w:themeColor="accent1" w:themeShade="80"/>
          <w:sz w:val="22"/>
          <w:szCs w:val="22"/>
          <w:lang w:eastAsia="en-US"/>
        </w:rPr>
        <w:t xml:space="preserve">. </w:t>
      </w:r>
      <w:r w:rsidR="00A145FE" w:rsidRPr="00674960">
        <w:rPr>
          <w:rFonts w:asciiTheme="majorHAnsi" w:hAnsiTheme="majorHAnsi"/>
          <w:color w:val="244061" w:themeColor="accent1" w:themeShade="80"/>
          <w:sz w:val="22"/>
          <w:szCs w:val="22"/>
          <w:lang w:eastAsia="en-US"/>
        </w:rPr>
        <w:t xml:space="preserve">It is also the only species of fish within its range, and therefore represents 100% of the fish diversity: </w:t>
      </w:r>
      <w:r w:rsidR="00F20C51">
        <w:rPr>
          <w:rFonts w:asciiTheme="majorHAnsi" w:hAnsiTheme="majorHAnsi"/>
          <w:i/>
          <w:iCs/>
          <w:color w:val="244061" w:themeColor="accent1" w:themeShade="80"/>
          <w:sz w:val="22"/>
          <w:szCs w:val="22"/>
          <w:lang w:eastAsia="en-US"/>
        </w:rPr>
        <w:t xml:space="preserve">G. olidus </w:t>
      </w:r>
      <w:r w:rsidR="00A145FE" w:rsidRPr="00674960">
        <w:rPr>
          <w:rFonts w:asciiTheme="majorHAnsi" w:hAnsiTheme="majorHAnsi"/>
          <w:color w:val="244061" w:themeColor="accent1" w:themeShade="80"/>
          <w:sz w:val="22"/>
          <w:szCs w:val="22"/>
          <w:lang w:eastAsia="en-US"/>
        </w:rPr>
        <w:t>have been found further downstream in the Snowy River (</w:t>
      </w:r>
      <w:hyperlink w:anchor="_References" w:history="1">
        <w:r w:rsidR="00A145FE" w:rsidRPr="002C7F12">
          <w:rPr>
            <w:rStyle w:val="Hyperlink"/>
            <w:rFonts w:asciiTheme="majorHAnsi" w:hAnsiTheme="majorHAnsi"/>
            <w:sz w:val="22"/>
            <w:szCs w:val="22"/>
            <w:lang w:eastAsia="en-US"/>
          </w:rPr>
          <w:t>Raadik 2014</w:t>
        </w:r>
      </w:hyperlink>
      <w:r w:rsidR="00A145FE" w:rsidRPr="00674960">
        <w:rPr>
          <w:rFonts w:asciiTheme="majorHAnsi" w:hAnsiTheme="majorHAnsi"/>
          <w:color w:val="244061" w:themeColor="accent1" w:themeShade="80"/>
          <w:sz w:val="22"/>
          <w:szCs w:val="22"/>
          <w:lang w:eastAsia="en-US"/>
        </w:rPr>
        <w:t>).</w:t>
      </w:r>
      <w:r w:rsidR="00D84443" w:rsidRPr="00674960">
        <w:rPr>
          <w:rFonts w:asciiTheme="majorHAnsi" w:hAnsiTheme="majorHAnsi"/>
          <w:color w:val="244061" w:themeColor="accent1" w:themeShade="80"/>
          <w:sz w:val="22"/>
          <w:szCs w:val="22"/>
          <w:lang w:eastAsia="en-US"/>
        </w:rPr>
        <w:t xml:space="preserve"> </w:t>
      </w:r>
    </w:p>
    <w:p w14:paraId="63A31C25" w14:textId="77777777" w:rsidR="009279AC" w:rsidRPr="001C5421" w:rsidRDefault="009279AC" w:rsidP="001C5421">
      <w:pPr>
        <w:pStyle w:val="ListParagraph"/>
        <w:numPr>
          <w:ilvl w:val="0"/>
          <w:numId w:val="6"/>
        </w:numPr>
        <w:rPr>
          <w:b/>
          <w:bCs/>
        </w:rPr>
      </w:pPr>
      <w:r w:rsidRPr="001C5421">
        <w:rPr>
          <w:rFonts w:eastAsiaTheme="majorEastAsia" w:cstheme="majorBidi"/>
          <w:b/>
          <w:bCs/>
          <w:color w:val="244061" w:themeColor="accent1" w:themeShade="80"/>
          <w:szCs w:val="28"/>
        </w:rPr>
        <w:t xml:space="preserve">Indigenous significance of the species </w:t>
      </w:r>
    </w:p>
    <w:p w14:paraId="69EDC82C" w14:textId="77777777" w:rsidR="00957827" w:rsidRPr="00674960" w:rsidRDefault="00957827" w:rsidP="009279AC">
      <w:pPr>
        <w:spacing w:before="240"/>
        <w:rPr>
          <w:rFonts w:ascii="Cambria Math" w:eastAsiaTheme="minorHAnsi" w:hAnsi="Cambria Math" w:cs="Arial"/>
          <w:i/>
          <w:iCs/>
          <w:color w:val="17365D" w:themeColor="text2" w:themeShade="BF"/>
          <w:sz w:val="22"/>
          <w:szCs w:val="22"/>
          <w:lang w:eastAsia="en-US"/>
        </w:rPr>
      </w:pPr>
      <w:r w:rsidRPr="00674960">
        <w:rPr>
          <w:rFonts w:ascii="Cambria Math" w:eastAsiaTheme="minorHAnsi" w:hAnsi="Cambria Math" w:cs="Arial"/>
          <w:i/>
          <w:iCs/>
          <w:color w:val="17365D" w:themeColor="text2" w:themeShade="BF"/>
          <w:sz w:val="22"/>
          <w:szCs w:val="22"/>
          <w:lang w:eastAsia="en-US"/>
        </w:rPr>
        <w:t xml:space="preserve">Galaxias supremus </w:t>
      </w:r>
      <w:r w:rsidRPr="00674960">
        <w:rPr>
          <w:rFonts w:ascii="Cambria Math" w:eastAsiaTheme="minorHAnsi" w:hAnsi="Cambria Math" w:cs="Arial"/>
          <w:color w:val="17365D" w:themeColor="text2" w:themeShade="BF"/>
          <w:sz w:val="22"/>
          <w:szCs w:val="22"/>
          <w:lang w:eastAsia="en-US"/>
        </w:rPr>
        <w:t>occurs on the lands of the Ngarigo people (AIATSIS 2021), but the cultural significance of the species is undocumented</w:t>
      </w:r>
      <w:r w:rsidRPr="00674960">
        <w:rPr>
          <w:rFonts w:ascii="Cambria Math" w:eastAsiaTheme="minorHAnsi" w:hAnsi="Cambria Math" w:cs="Arial"/>
          <w:i/>
          <w:iCs/>
          <w:color w:val="17365D" w:themeColor="text2" w:themeShade="BF"/>
          <w:sz w:val="22"/>
          <w:szCs w:val="22"/>
          <w:lang w:eastAsia="en-US"/>
        </w:rPr>
        <w:t xml:space="preserve">. </w:t>
      </w:r>
    </w:p>
    <w:p w14:paraId="09CEF53F" w14:textId="2EF6B055" w:rsidR="009279AC" w:rsidRPr="00674960" w:rsidRDefault="009279AC" w:rsidP="005E0AF9">
      <w:pPr>
        <w:spacing w:before="240"/>
        <w:rPr>
          <w:rFonts w:ascii="Cambria Math" w:eastAsiaTheme="minorHAnsi" w:hAnsi="Cambria Math" w:cs="Arial"/>
          <w:color w:val="17365D" w:themeColor="text2" w:themeShade="BF"/>
          <w:sz w:val="22"/>
          <w:szCs w:val="22"/>
          <w:lang w:eastAsia="en-US"/>
        </w:rPr>
      </w:pPr>
      <w:r w:rsidRPr="009279AC">
        <w:rPr>
          <w:rFonts w:ascii="Cambria Math" w:eastAsiaTheme="minorHAnsi" w:hAnsi="Cambria Math" w:cs="Arial"/>
          <w:color w:val="17365D" w:themeColor="text2" w:themeShade="BF"/>
          <w:sz w:val="22"/>
          <w:szCs w:val="22"/>
          <w:lang w:eastAsia="en-US"/>
        </w:rPr>
        <w:t>Given the acknowledged importance to Aboriginal peoples of Connection to Country and the widespread importance of Caring for Country (which includes biodiversity, ‘place’, custom and totemic elements) it is considered likely that the species has or is associated with some cultural and/or community significance. The significance of the ecological community, particular species, spiritual and other cultural values are diverse and varied for the many Indigenous peoples that live in the area and care for Country.  Such knowledge may be only held by Indigenous groups and individuals who are the custodians of this knowledge.</w:t>
      </w:r>
    </w:p>
    <w:p w14:paraId="064DEFFC" w14:textId="11094F64" w:rsidR="00211703" w:rsidRPr="001C5421" w:rsidRDefault="00211703" w:rsidP="001C5421">
      <w:pPr>
        <w:pStyle w:val="ListParagraph"/>
        <w:numPr>
          <w:ilvl w:val="0"/>
          <w:numId w:val="6"/>
        </w:numPr>
        <w:rPr>
          <w:b/>
          <w:bCs/>
        </w:rPr>
      </w:pPr>
      <w:r w:rsidRPr="001C5421">
        <w:rPr>
          <w:b/>
          <w:bCs/>
        </w:rPr>
        <w:lastRenderedPageBreak/>
        <w:t xml:space="preserve">Habitat requirements of the species </w:t>
      </w:r>
    </w:p>
    <w:p w14:paraId="511FB6F7" w14:textId="77777777" w:rsidR="00D40287" w:rsidRDefault="00D40287" w:rsidP="00211703">
      <w:pPr>
        <w:rPr>
          <w:rFonts w:asciiTheme="majorHAnsi" w:hAnsiTheme="majorHAnsi"/>
          <w:i/>
          <w:iCs/>
          <w:color w:val="244061" w:themeColor="accent1" w:themeShade="80"/>
          <w:lang w:eastAsia="en-US"/>
        </w:rPr>
      </w:pPr>
    </w:p>
    <w:p w14:paraId="1B710C28" w14:textId="7A4C6FFC" w:rsidR="00F33FCB" w:rsidRPr="00127E5E" w:rsidRDefault="00D40287" w:rsidP="00D40287">
      <w:pPr>
        <w:rPr>
          <w:rFonts w:asciiTheme="majorHAnsi" w:hAnsiTheme="majorHAnsi"/>
          <w:color w:val="244061" w:themeColor="accent1" w:themeShade="80"/>
          <w:sz w:val="22"/>
          <w:szCs w:val="22"/>
          <w:lang w:val="en-US"/>
        </w:rPr>
      </w:pPr>
      <w:r w:rsidRPr="00127E5E">
        <w:rPr>
          <w:rFonts w:asciiTheme="majorHAnsi" w:hAnsiTheme="majorHAnsi"/>
          <w:i/>
          <w:iCs/>
          <w:color w:val="244061" w:themeColor="accent1" w:themeShade="80"/>
          <w:sz w:val="22"/>
          <w:szCs w:val="22"/>
          <w:lang w:eastAsia="en-US"/>
        </w:rPr>
        <w:t xml:space="preserve">Galaxias </w:t>
      </w:r>
      <w:r w:rsidRPr="00127E5E">
        <w:rPr>
          <w:rFonts w:asciiTheme="majorHAnsi" w:hAnsiTheme="majorHAnsi"/>
          <w:i/>
          <w:iCs/>
          <w:color w:val="17365D" w:themeColor="text2" w:themeShade="BF"/>
          <w:sz w:val="22"/>
          <w:szCs w:val="22"/>
        </w:rPr>
        <w:t>supremus</w:t>
      </w:r>
      <w:r w:rsidRPr="00127E5E">
        <w:rPr>
          <w:rFonts w:asciiTheme="majorHAnsi" w:hAnsiTheme="majorHAnsi"/>
          <w:color w:val="244061" w:themeColor="accent1" w:themeShade="80"/>
          <w:sz w:val="22"/>
          <w:szCs w:val="22"/>
          <w:lang w:eastAsia="en-US"/>
        </w:rPr>
        <w:t xml:space="preserve"> </w:t>
      </w:r>
      <w:r w:rsidRPr="00127E5E">
        <w:rPr>
          <w:rFonts w:asciiTheme="majorHAnsi" w:hAnsiTheme="majorHAnsi"/>
          <w:color w:val="244061" w:themeColor="accent1" w:themeShade="80"/>
          <w:sz w:val="22"/>
          <w:szCs w:val="22"/>
          <w:lang w:val="en-US"/>
        </w:rPr>
        <w:t>have been collected from</w:t>
      </w:r>
      <w:r w:rsidR="00A145FE" w:rsidRPr="00127E5E">
        <w:rPr>
          <w:rFonts w:asciiTheme="majorHAnsi" w:hAnsiTheme="majorHAnsi"/>
          <w:color w:val="244061" w:themeColor="accent1" w:themeShade="80"/>
          <w:sz w:val="22"/>
          <w:szCs w:val="22"/>
          <w:lang w:val="en-US"/>
        </w:rPr>
        <w:t xml:space="preserve"> permanent, </w:t>
      </w:r>
      <w:r w:rsidRPr="00127E5E">
        <w:rPr>
          <w:rFonts w:asciiTheme="majorHAnsi" w:hAnsiTheme="majorHAnsi"/>
          <w:color w:val="244061" w:themeColor="accent1" w:themeShade="80"/>
          <w:sz w:val="22"/>
          <w:szCs w:val="22"/>
          <w:lang w:val="en-US"/>
        </w:rPr>
        <w:t xml:space="preserve">cold and clear water in small flowing creeks (0.6–1.1 m average width, 0.1–0.2 m average depth, 0.5–0.6 m max depth) and from </w:t>
      </w:r>
      <w:r w:rsidR="00D622FA" w:rsidRPr="00127E5E">
        <w:rPr>
          <w:rFonts w:asciiTheme="majorHAnsi" w:hAnsiTheme="majorHAnsi"/>
          <w:color w:val="244061" w:themeColor="accent1" w:themeShade="80"/>
          <w:sz w:val="22"/>
          <w:szCs w:val="22"/>
          <w:lang w:val="en-US"/>
        </w:rPr>
        <w:t>Blue Lake (</w:t>
      </w:r>
      <w:r w:rsidRPr="00127E5E">
        <w:rPr>
          <w:rFonts w:asciiTheme="majorHAnsi" w:hAnsiTheme="majorHAnsi"/>
          <w:color w:val="244061" w:themeColor="accent1" w:themeShade="80"/>
          <w:sz w:val="22"/>
          <w:szCs w:val="22"/>
          <w:lang w:val="en-US"/>
        </w:rPr>
        <w:t>a</w:t>
      </w:r>
      <w:r w:rsidR="00D622FA" w:rsidRPr="00127E5E">
        <w:rPr>
          <w:rFonts w:asciiTheme="majorHAnsi" w:hAnsiTheme="majorHAnsi"/>
          <w:color w:val="244061" w:themeColor="accent1" w:themeShade="80"/>
          <w:sz w:val="22"/>
          <w:szCs w:val="22"/>
          <w:lang w:val="en-US"/>
        </w:rPr>
        <w:t xml:space="preserve"> 16 hectare, 28 m deep cirque </w:t>
      </w:r>
      <w:r w:rsidR="00921365" w:rsidRPr="00127E5E">
        <w:rPr>
          <w:rFonts w:asciiTheme="majorHAnsi" w:hAnsiTheme="majorHAnsi"/>
          <w:color w:val="244061" w:themeColor="accent1" w:themeShade="80"/>
          <w:sz w:val="22"/>
          <w:szCs w:val="22"/>
          <w:lang w:val="en-US"/>
        </w:rPr>
        <w:t>l</w:t>
      </w:r>
      <w:r w:rsidR="00D622FA" w:rsidRPr="00127E5E">
        <w:rPr>
          <w:rFonts w:asciiTheme="majorHAnsi" w:hAnsiTheme="majorHAnsi"/>
          <w:color w:val="244061" w:themeColor="accent1" w:themeShade="80"/>
          <w:sz w:val="22"/>
          <w:szCs w:val="22"/>
          <w:lang w:val="en-US"/>
        </w:rPr>
        <w:t>ake)</w:t>
      </w:r>
      <w:r w:rsidR="002B30C1" w:rsidRPr="00127E5E">
        <w:rPr>
          <w:rFonts w:asciiTheme="majorHAnsi" w:hAnsiTheme="majorHAnsi"/>
          <w:color w:val="244061" w:themeColor="accent1" w:themeShade="80"/>
          <w:sz w:val="22"/>
          <w:szCs w:val="22"/>
          <w:lang w:val="en-US"/>
        </w:rPr>
        <w:t xml:space="preserve"> (</w:t>
      </w:r>
      <w:hyperlink w:anchor="_References" w:history="1">
        <w:r w:rsidR="002B30C1" w:rsidRPr="002C7F12">
          <w:rPr>
            <w:rStyle w:val="Hyperlink"/>
            <w:rFonts w:asciiTheme="majorHAnsi" w:hAnsiTheme="majorHAnsi"/>
            <w:sz w:val="22"/>
            <w:szCs w:val="22"/>
            <w:lang w:val="en-US"/>
          </w:rPr>
          <w:t>Raadik 2014</w:t>
        </w:r>
      </w:hyperlink>
      <w:r w:rsidR="002B30C1" w:rsidRPr="00127E5E">
        <w:rPr>
          <w:rFonts w:asciiTheme="majorHAnsi" w:hAnsiTheme="majorHAnsi"/>
          <w:color w:val="244061" w:themeColor="accent1" w:themeShade="80"/>
          <w:sz w:val="22"/>
          <w:szCs w:val="22"/>
          <w:lang w:val="en-US"/>
        </w:rPr>
        <w:t>)</w:t>
      </w:r>
      <w:r w:rsidRPr="00127E5E">
        <w:rPr>
          <w:rFonts w:asciiTheme="majorHAnsi" w:hAnsiTheme="majorHAnsi"/>
          <w:color w:val="244061" w:themeColor="accent1" w:themeShade="80"/>
          <w:sz w:val="22"/>
          <w:szCs w:val="22"/>
          <w:lang w:val="en-US"/>
        </w:rPr>
        <w:t>. During winter</w:t>
      </w:r>
      <w:r w:rsidR="002B30C1" w:rsidRPr="00127E5E">
        <w:rPr>
          <w:rFonts w:asciiTheme="majorHAnsi" w:hAnsiTheme="majorHAnsi"/>
          <w:color w:val="244061" w:themeColor="accent1" w:themeShade="80"/>
          <w:sz w:val="22"/>
          <w:szCs w:val="22"/>
          <w:lang w:val="en-US"/>
        </w:rPr>
        <w:t>,</w:t>
      </w:r>
      <w:r w:rsidRPr="00127E5E">
        <w:rPr>
          <w:rFonts w:asciiTheme="majorHAnsi" w:hAnsiTheme="majorHAnsi"/>
          <w:color w:val="244061" w:themeColor="accent1" w:themeShade="80"/>
          <w:sz w:val="22"/>
          <w:szCs w:val="22"/>
          <w:lang w:val="en-US"/>
        </w:rPr>
        <w:t xml:space="preserve"> all sites are covered by snow and ice for an extended period. </w:t>
      </w:r>
      <w:r w:rsidR="00FD56F9" w:rsidRPr="00127E5E">
        <w:rPr>
          <w:rFonts w:asciiTheme="majorHAnsi" w:hAnsiTheme="majorHAnsi"/>
          <w:color w:val="244061" w:themeColor="accent1" w:themeShade="80"/>
          <w:sz w:val="22"/>
          <w:szCs w:val="22"/>
          <w:lang w:val="en-US"/>
        </w:rPr>
        <w:t>Creek s</w:t>
      </w:r>
      <w:r w:rsidRPr="00127E5E">
        <w:rPr>
          <w:rFonts w:asciiTheme="majorHAnsi" w:hAnsiTheme="majorHAnsi"/>
          <w:color w:val="244061" w:themeColor="accent1" w:themeShade="80"/>
          <w:sz w:val="22"/>
          <w:szCs w:val="22"/>
          <w:lang w:val="en-US"/>
        </w:rPr>
        <w:t>ubstrate consist</w:t>
      </w:r>
      <w:r w:rsidR="002B30C1" w:rsidRPr="00127E5E">
        <w:rPr>
          <w:rFonts w:asciiTheme="majorHAnsi" w:hAnsiTheme="majorHAnsi"/>
          <w:color w:val="244061" w:themeColor="accent1" w:themeShade="80"/>
          <w:sz w:val="22"/>
          <w:szCs w:val="22"/>
          <w:lang w:val="en-US"/>
        </w:rPr>
        <w:t>s</w:t>
      </w:r>
      <w:r w:rsidRPr="00127E5E">
        <w:rPr>
          <w:rFonts w:asciiTheme="majorHAnsi" w:hAnsiTheme="majorHAnsi"/>
          <w:color w:val="244061" w:themeColor="accent1" w:themeShade="80"/>
          <w:sz w:val="22"/>
          <w:szCs w:val="22"/>
          <w:lang w:val="en-US"/>
        </w:rPr>
        <w:t xml:space="preserve"> of bedrock, boulder, cobble, gravel and sand</w:t>
      </w:r>
      <w:r w:rsidR="00921365" w:rsidRPr="00127E5E">
        <w:rPr>
          <w:rFonts w:asciiTheme="majorHAnsi" w:hAnsiTheme="majorHAnsi"/>
          <w:color w:val="244061" w:themeColor="accent1" w:themeShade="80"/>
          <w:sz w:val="22"/>
          <w:szCs w:val="22"/>
          <w:lang w:val="en-US"/>
        </w:rPr>
        <w:t>,</w:t>
      </w:r>
      <w:r w:rsidRPr="00127E5E">
        <w:rPr>
          <w:rFonts w:asciiTheme="majorHAnsi" w:hAnsiTheme="majorHAnsi"/>
          <w:color w:val="244061" w:themeColor="accent1" w:themeShade="80"/>
          <w:sz w:val="22"/>
          <w:szCs w:val="22"/>
          <w:lang w:val="en-US"/>
        </w:rPr>
        <w:t xml:space="preserve"> with fish collected from amongst rock, undercut banks and overhanging grasses. In Blue Lake the substrate </w:t>
      </w:r>
      <w:r w:rsidR="002B30C1" w:rsidRPr="00127E5E">
        <w:rPr>
          <w:rFonts w:asciiTheme="majorHAnsi" w:hAnsiTheme="majorHAnsi"/>
          <w:color w:val="244061" w:themeColor="accent1" w:themeShade="80"/>
          <w:sz w:val="22"/>
          <w:szCs w:val="22"/>
          <w:lang w:val="en-US"/>
        </w:rPr>
        <w:t xml:space="preserve">is </w:t>
      </w:r>
      <w:r w:rsidRPr="00127E5E">
        <w:rPr>
          <w:rFonts w:asciiTheme="majorHAnsi" w:hAnsiTheme="majorHAnsi"/>
          <w:color w:val="244061" w:themeColor="accent1" w:themeShade="80"/>
          <w:sz w:val="22"/>
          <w:szCs w:val="22"/>
          <w:lang w:val="en-US"/>
        </w:rPr>
        <w:t>cobble, pebble, gravel and silt</w:t>
      </w:r>
      <w:r w:rsidR="002B30C1" w:rsidRPr="00127E5E">
        <w:rPr>
          <w:rFonts w:asciiTheme="majorHAnsi" w:hAnsiTheme="majorHAnsi"/>
          <w:color w:val="244061" w:themeColor="accent1" w:themeShade="80"/>
          <w:sz w:val="22"/>
          <w:szCs w:val="22"/>
          <w:lang w:val="en-US"/>
        </w:rPr>
        <w:t>,</w:t>
      </w:r>
      <w:r w:rsidRPr="00127E5E">
        <w:rPr>
          <w:rFonts w:asciiTheme="majorHAnsi" w:hAnsiTheme="majorHAnsi"/>
          <w:color w:val="244061" w:themeColor="accent1" w:themeShade="80"/>
          <w:sz w:val="22"/>
          <w:szCs w:val="22"/>
          <w:lang w:val="en-US"/>
        </w:rPr>
        <w:t xml:space="preserve"> with fish collected from amongst small cobbles and from within 2 m of the shoreline; fish location and habitat in deeper water is unknown. All sites lack emergent or submerged aquatic vegetation or overhead shading (</w:t>
      </w:r>
      <w:hyperlink w:anchor="_References" w:history="1">
        <w:r w:rsidRPr="002C7F12">
          <w:rPr>
            <w:rStyle w:val="Hyperlink"/>
            <w:rFonts w:asciiTheme="majorHAnsi" w:hAnsiTheme="majorHAnsi"/>
            <w:sz w:val="22"/>
            <w:szCs w:val="22"/>
            <w:lang w:val="en-US"/>
          </w:rPr>
          <w:t>Raadik 2011</w:t>
        </w:r>
      </w:hyperlink>
      <w:r w:rsidRPr="00127E5E">
        <w:rPr>
          <w:rFonts w:asciiTheme="majorHAnsi" w:hAnsiTheme="majorHAnsi"/>
          <w:color w:val="244061" w:themeColor="accent1" w:themeShade="80"/>
          <w:sz w:val="22"/>
          <w:szCs w:val="22"/>
          <w:lang w:val="en-US"/>
        </w:rPr>
        <w:t xml:space="preserve">, </w:t>
      </w:r>
      <w:hyperlink w:anchor="_References" w:history="1">
        <w:r w:rsidRPr="002C7F12">
          <w:rPr>
            <w:rStyle w:val="Hyperlink"/>
            <w:rFonts w:asciiTheme="majorHAnsi" w:hAnsiTheme="majorHAnsi"/>
            <w:sz w:val="22"/>
            <w:szCs w:val="22"/>
            <w:lang w:val="en-US"/>
          </w:rPr>
          <w:t>Raadik 2014</w:t>
        </w:r>
      </w:hyperlink>
      <w:r w:rsidRPr="00127E5E">
        <w:rPr>
          <w:rFonts w:asciiTheme="majorHAnsi" w:hAnsiTheme="majorHAnsi"/>
          <w:color w:val="244061" w:themeColor="accent1" w:themeShade="80"/>
          <w:sz w:val="22"/>
          <w:szCs w:val="22"/>
          <w:lang w:val="en-US"/>
        </w:rPr>
        <w:t>).</w:t>
      </w:r>
      <w:r w:rsidR="00002508" w:rsidRPr="00127E5E">
        <w:rPr>
          <w:rFonts w:asciiTheme="majorHAnsi" w:hAnsiTheme="majorHAnsi"/>
          <w:color w:val="244061" w:themeColor="accent1" w:themeShade="80"/>
          <w:sz w:val="22"/>
          <w:szCs w:val="22"/>
          <w:lang w:val="en-US"/>
        </w:rPr>
        <w:t xml:space="preserve"> The specific habitat requirements </w:t>
      </w:r>
      <w:r w:rsidR="001E2E21" w:rsidRPr="00127E5E">
        <w:rPr>
          <w:rFonts w:asciiTheme="majorHAnsi" w:hAnsiTheme="majorHAnsi"/>
          <w:color w:val="244061" w:themeColor="accent1" w:themeShade="80"/>
          <w:sz w:val="22"/>
          <w:szCs w:val="22"/>
          <w:lang w:val="en-US"/>
        </w:rPr>
        <w:t xml:space="preserve">for different life stages </w:t>
      </w:r>
      <w:r w:rsidR="00002508" w:rsidRPr="00127E5E">
        <w:rPr>
          <w:rFonts w:asciiTheme="majorHAnsi" w:hAnsiTheme="majorHAnsi"/>
          <w:color w:val="244061" w:themeColor="accent1" w:themeShade="80"/>
          <w:sz w:val="22"/>
          <w:szCs w:val="22"/>
          <w:lang w:val="en-US"/>
        </w:rPr>
        <w:t xml:space="preserve">of </w:t>
      </w:r>
      <w:r w:rsidR="00002508" w:rsidRPr="00127E5E">
        <w:rPr>
          <w:rFonts w:asciiTheme="majorHAnsi" w:hAnsiTheme="majorHAnsi"/>
          <w:i/>
          <w:iCs/>
          <w:color w:val="244061" w:themeColor="accent1" w:themeShade="80"/>
          <w:sz w:val="22"/>
          <w:szCs w:val="22"/>
          <w:lang w:val="en-US"/>
        </w:rPr>
        <w:t>G. supremus</w:t>
      </w:r>
      <w:r w:rsidR="00002508" w:rsidRPr="00127E5E">
        <w:rPr>
          <w:rFonts w:asciiTheme="majorHAnsi" w:hAnsiTheme="majorHAnsi"/>
          <w:color w:val="244061" w:themeColor="accent1" w:themeShade="80"/>
          <w:sz w:val="22"/>
          <w:szCs w:val="22"/>
          <w:lang w:val="en-US"/>
        </w:rPr>
        <w:t xml:space="preserve"> </w:t>
      </w:r>
      <w:r w:rsidR="001E2E21" w:rsidRPr="00127E5E">
        <w:rPr>
          <w:rFonts w:asciiTheme="majorHAnsi" w:hAnsiTheme="majorHAnsi"/>
          <w:color w:val="244061" w:themeColor="accent1" w:themeShade="80"/>
          <w:sz w:val="22"/>
          <w:szCs w:val="22"/>
          <w:lang w:val="en-US"/>
        </w:rPr>
        <w:t>are unknown.</w:t>
      </w:r>
    </w:p>
    <w:p w14:paraId="530C30FD" w14:textId="4C7AA777" w:rsidR="00211703" w:rsidRPr="001C5421" w:rsidRDefault="00260D98" w:rsidP="001C5421">
      <w:pPr>
        <w:pStyle w:val="ListParagraph"/>
        <w:numPr>
          <w:ilvl w:val="0"/>
          <w:numId w:val="6"/>
        </w:numPr>
        <w:rPr>
          <w:b/>
          <w:bCs/>
        </w:rPr>
      </w:pPr>
      <w:r w:rsidRPr="001C5421">
        <w:rPr>
          <w:b/>
          <w:bCs/>
        </w:rPr>
        <w:t>Threats and level of risk to the species</w:t>
      </w:r>
    </w:p>
    <w:p w14:paraId="18775CFF" w14:textId="77777777" w:rsidR="00260D98" w:rsidRPr="00260D98" w:rsidRDefault="00260D98" w:rsidP="00260D98">
      <w:pPr>
        <w:rPr>
          <w:lang w:eastAsia="en-US"/>
        </w:rPr>
      </w:pPr>
    </w:p>
    <w:p w14:paraId="10ABAF81" w14:textId="54848C34" w:rsidR="00CF3612" w:rsidRPr="00127E5E" w:rsidRDefault="00CB1B53" w:rsidP="00D732FD">
      <w:pPr>
        <w:autoSpaceDE w:val="0"/>
        <w:autoSpaceDN w:val="0"/>
        <w:adjustRightInd w:val="0"/>
        <w:rPr>
          <w:rFonts w:asciiTheme="majorHAnsi" w:hAnsiTheme="majorHAnsi"/>
          <w:color w:val="244061" w:themeColor="accent1" w:themeShade="80"/>
          <w:sz w:val="22"/>
          <w:szCs w:val="22"/>
          <w:lang w:val="en-US"/>
        </w:rPr>
      </w:pPr>
      <w:r w:rsidRPr="00127E5E">
        <w:rPr>
          <w:rFonts w:asciiTheme="majorHAnsi" w:hAnsiTheme="majorHAnsi"/>
          <w:i/>
          <w:iCs/>
          <w:color w:val="244061" w:themeColor="accent1" w:themeShade="80"/>
          <w:sz w:val="22"/>
          <w:szCs w:val="22"/>
          <w:lang w:val="en-US"/>
        </w:rPr>
        <w:t xml:space="preserve">Galaxias </w:t>
      </w:r>
      <w:r w:rsidR="005F760B" w:rsidRPr="00127E5E">
        <w:rPr>
          <w:rFonts w:asciiTheme="majorHAnsi" w:hAnsiTheme="majorHAnsi"/>
          <w:i/>
          <w:iCs/>
          <w:color w:val="244061" w:themeColor="accent1" w:themeShade="80"/>
          <w:sz w:val="22"/>
          <w:szCs w:val="22"/>
          <w:lang w:val="en-US"/>
        </w:rPr>
        <w:t>supremus</w:t>
      </w:r>
      <w:r w:rsidRPr="00127E5E">
        <w:rPr>
          <w:rFonts w:asciiTheme="majorHAnsi" w:hAnsiTheme="majorHAnsi"/>
          <w:color w:val="244061" w:themeColor="accent1" w:themeShade="80"/>
          <w:sz w:val="22"/>
          <w:szCs w:val="22"/>
          <w:lang w:val="en-US"/>
        </w:rPr>
        <w:t xml:space="preserve"> faces similar threats </w:t>
      </w:r>
      <w:r w:rsidR="00F41B56" w:rsidRPr="00127E5E">
        <w:rPr>
          <w:rFonts w:asciiTheme="majorHAnsi" w:hAnsiTheme="majorHAnsi"/>
          <w:color w:val="244061" w:themeColor="accent1" w:themeShade="80"/>
          <w:sz w:val="22"/>
          <w:szCs w:val="22"/>
          <w:lang w:val="en-US"/>
        </w:rPr>
        <w:t xml:space="preserve">to other taxa in the </w:t>
      </w:r>
      <w:r w:rsidR="00F41B56" w:rsidRPr="00E418C6">
        <w:rPr>
          <w:rFonts w:asciiTheme="majorHAnsi" w:hAnsiTheme="majorHAnsi"/>
          <w:i/>
          <w:iCs/>
          <w:color w:val="244061" w:themeColor="accent1" w:themeShade="80"/>
          <w:sz w:val="22"/>
          <w:szCs w:val="22"/>
          <w:lang w:val="en-US"/>
        </w:rPr>
        <w:t>G</w:t>
      </w:r>
      <w:r w:rsidR="00E418C6" w:rsidRPr="00E418C6">
        <w:rPr>
          <w:rFonts w:asciiTheme="majorHAnsi" w:hAnsiTheme="majorHAnsi"/>
          <w:i/>
          <w:iCs/>
          <w:color w:val="244061" w:themeColor="accent1" w:themeShade="80"/>
          <w:sz w:val="22"/>
          <w:szCs w:val="22"/>
          <w:lang w:val="en-US"/>
        </w:rPr>
        <w:t>. olidus</w:t>
      </w:r>
      <w:r w:rsidR="00F41B56" w:rsidRPr="00127E5E">
        <w:rPr>
          <w:rFonts w:asciiTheme="majorHAnsi" w:hAnsiTheme="majorHAnsi"/>
          <w:color w:val="244061" w:themeColor="accent1" w:themeShade="80"/>
          <w:sz w:val="22"/>
          <w:szCs w:val="22"/>
          <w:lang w:val="en-US"/>
        </w:rPr>
        <w:t xml:space="preserve">complex </w:t>
      </w:r>
      <w:r w:rsidRPr="00127E5E">
        <w:rPr>
          <w:rFonts w:asciiTheme="majorHAnsi" w:hAnsiTheme="majorHAnsi"/>
          <w:color w:val="244061" w:themeColor="accent1" w:themeShade="80"/>
          <w:sz w:val="22"/>
          <w:szCs w:val="22"/>
          <w:lang w:val="en-US"/>
        </w:rPr>
        <w:t>(</w:t>
      </w:r>
      <w:hyperlink w:anchor="_References" w:history="1">
        <w:r w:rsidRPr="002C7F12">
          <w:rPr>
            <w:rStyle w:val="Hyperlink"/>
            <w:rFonts w:asciiTheme="majorHAnsi" w:hAnsiTheme="majorHAnsi"/>
            <w:sz w:val="22"/>
            <w:szCs w:val="22"/>
            <w:lang w:val="en-US"/>
          </w:rPr>
          <w:t>Raadik</w:t>
        </w:r>
        <w:r w:rsidR="00BD3F99" w:rsidRPr="002C7F12">
          <w:rPr>
            <w:rStyle w:val="Hyperlink"/>
            <w:rFonts w:asciiTheme="majorHAnsi" w:hAnsiTheme="majorHAnsi"/>
            <w:sz w:val="22"/>
            <w:szCs w:val="22"/>
            <w:lang w:val="en-US"/>
          </w:rPr>
          <w:t xml:space="preserve"> </w:t>
        </w:r>
        <w:r w:rsidRPr="002C7F12">
          <w:rPr>
            <w:rStyle w:val="Hyperlink"/>
            <w:rFonts w:asciiTheme="majorHAnsi" w:hAnsiTheme="majorHAnsi"/>
            <w:sz w:val="22"/>
            <w:szCs w:val="22"/>
            <w:lang w:val="en-US"/>
          </w:rPr>
          <w:t>2014</w:t>
        </w:r>
      </w:hyperlink>
      <w:r w:rsidRPr="00127E5E">
        <w:rPr>
          <w:rFonts w:asciiTheme="majorHAnsi" w:hAnsiTheme="majorHAnsi"/>
          <w:color w:val="244061" w:themeColor="accent1" w:themeShade="80"/>
          <w:sz w:val="22"/>
          <w:szCs w:val="22"/>
          <w:lang w:val="en-US"/>
        </w:rPr>
        <w:t xml:space="preserve">, </w:t>
      </w:r>
      <w:hyperlink w:anchor="_References" w:history="1">
        <w:r w:rsidRPr="002C7F12">
          <w:rPr>
            <w:rStyle w:val="Hyperlink"/>
            <w:rFonts w:asciiTheme="majorHAnsi" w:hAnsiTheme="majorHAnsi"/>
            <w:sz w:val="22"/>
            <w:szCs w:val="22"/>
            <w:lang w:val="en-US"/>
          </w:rPr>
          <w:t>Lintermans and Raadik, 2019</w:t>
        </w:r>
      </w:hyperlink>
      <w:r w:rsidRPr="00127E5E">
        <w:rPr>
          <w:rFonts w:asciiTheme="majorHAnsi" w:hAnsiTheme="majorHAnsi"/>
          <w:color w:val="244061" w:themeColor="accent1" w:themeShade="80"/>
          <w:sz w:val="22"/>
          <w:szCs w:val="22"/>
          <w:lang w:val="en-US"/>
        </w:rPr>
        <w:t>)</w:t>
      </w:r>
      <w:r w:rsidR="004E05A1" w:rsidRPr="00127E5E">
        <w:rPr>
          <w:rFonts w:asciiTheme="majorHAnsi" w:hAnsiTheme="majorHAnsi"/>
          <w:color w:val="244061" w:themeColor="accent1" w:themeShade="80"/>
          <w:sz w:val="22"/>
          <w:szCs w:val="22"/>
          <w:lang w:val="en-US"/>
        </w:rPr>
        <w:t xml:space="preserve">. </w:t>
      </w:r>
      <w:r w:rsidR="005E7D56" w:rsidRPr="00127E5E">
        <w:rPr>
          <w:rFonts w:asciiTheme="majorHAnsi" w:hAnsiTheme="majorHAnsi"/>
          <w:color w:val="244061" w:themeColor="accent1" w:themeShade="80"/>
          <w:sz w:val="22"/>
          <w:szCs w:val="22"/>
          <w:lang w:val="en-US"/>
        </w:rPr>
        <w:t>The major and most imminent threat is the introduction</w:t>
      </w:r>
      <w:r w:rsidR="00A4025D" w:rsidRPr="00127E5E">
        <w:rPr>
          <w:rFonts w:asciiTheme="majorHAnsi" w:hAnsiTheme="majorHAnsi"/>
          <w:color w:val="244061" w:themeColor="accent1" w:themeShade="80"/>
          <w:sz w:val="22"/>
          <w:szCs w:val="22"/>
          <w:lang w:val="en-US"/>
        </w:rPr>
        <w:t xml:space="preserve"> and </w:t>
      </w:r>
      <w:r w:rsidR="005E7D56" w:rsidRPr="00127E5E">
        <w:rPr>
          <w:rFonts w:asciiTheme="majorHAnsi" w:hAnsiTheme="majorHAnsi"/>
          <w:color w:val="244061" w:themeColor="accent1" w:themeShade="80"/>
          <w:sz w:val="22"/>
          <w:szCs w:val="22"/>
          <w:lang w:val="en-US"/>
        </w:rPr>
        <w:t xml:space="preserve">spread of trout into occupied waterways. Deteriorating genetic health resulting from small population size and fragmentation and the impacts of feral horses </w:t>
      </w:r>
      <w:r w:rsidR="00666B4F" w:rsidRPr="00127E5E">
        <w:rPr>
          <w:rFonts w:asciiTheme="majorHAnsi" w:hAnsiTheme="majorHAnsi"/>
          <w:color w:val="244061" w:themeColor="accent1" w:themeShade="80"/>
          <w:sz w:val="22"/>
          <w:szCs w:val="22"/>
          <w:lang w:val="en-US"/>
        </w:rPr>
        <w:t>(</w:t>
      </w:r>
      <w:r w:rsidR="00666B4F" w:rsidRPr="00127E5E">
        <w:rPr>
          <w:rFonts w:asciiTheme="majorHAnsi" w:hAnsiTheme="majorHAnsi"/>
          <w:i/>
          <w:iCs/>
          <w:color w:val="244061" w:themeColor="accent1" w:themeShade="80"/>
          <w:sz w:val="22"/>
          <w:szCs w:val="22"/>
          <w:lang w:val="en-US"/>
        </w:rPr>
        <w:t>Equus caballus</w:t>
      </w:r>
      <w:r w:rsidR="00666B4F" w:rsidRPr="00127E5E">
        <w:rPr>
          <w:rFonts w:asciiTheme="majorHAnsi" w:hAnsiTheme="majorHAnsi"/>
          <w:color w:val="244061" w:themeColor="accent1" w:themeShade="80"/>
          <w:sz w:val="22"/>
          <w:szCs w:val="22"/>
          <w:lang w:val="en-US"/>
        </w:rPr>
        <w:t xml:space="preserve">) </w:t>
      </w:r>
      <w:r w:rsidR="005E7D56" w:rsidRPr="00127E5E">
        <w:rPr>
          <w:rFonts w:asciiTheme="majorHAnsi" w:hAnsiTheme="majorHAnsi"/>
          <w:color w:val="244061" w:themeColor="accent1" w:themeShade="80"/>
          <w:sz w:val="22"/>
          <w:szCs w:val="22"/>
          <w:lang w:val="en-US"/>
        </w:rPr>
        <w:t xml:space="preserve">on habitat quality are additional </w:t>
      </w:r>
      <w:r w:rsidR="00260D98" w:rsidRPr="00127E5E">
        <w:rPr>
          <w:rFonts w:asciiTheme="majorHAnsi" w:hAnsiTheme="majorHAnsi"/>
          <w:color w:val="244061" w:themeColor="accent1" w:themeShade="80"/>
          <w:sz w:val="22"/>
          <w:szCs w:val="22"/>
          <w:lang w:val="en-US"/>
        </w:rPr>
        <w:t>established</w:t>
      </w:r>
      <w:r w:rsidR="005E7D56" w:rsidRPr="00127E5E">
        <w:rPr>
          <w:rFonts w:asciiTheme="majorHAnsi" w:hAnsiTheme="majorHAnsi"/>
          <w:color w:val="244061" w:themeColor="accent1" w:themeShade="80"/>
          <w:sz w:val="22"/>
          <w:szCs w:val="22"/>
          <w:lang w:val="en-US"/>
        </w:rPr>
        <w:t xml:space="preserve"> threats. Climate change induced intensification of wildfires, changes to water availability and extreme weather events represent </w:t>
      </w:r>
      <w:r w:rsidR="00260D98" w:rsidRPr="00127E5E">
        <w:rPr>
          <w:rFonts w:asciiTheme="majorHAnsi" w:hAnsiTheme="majorHAnsi"/>
          <w:color w:val="244061" w:themeColor="accent1" w:themeShade="80"/>
          <w:sz w:val="22"/>
          <w:szCs w:val="22"/>
          <w:lang w:val="en-US"/>
        </w:rPr>
        <w:t>emerging</w:t>
      </w:r>
      <w:r w:rsidR="005E7D56" w:rsidRPr="00127E5E">
        <w:rPr>
          <w:rFonts w:asciiTheme="majorHAnsi" w:hAnsiTheme="majorHAnsi"/>
          <w:color w:val="244061" w:themeColor="accent1" w:themeShade="80"/>
          <w:sz w:val="22"/>
          <w:szCs w:val="22"/>
          <w:lang w:val="en-US"/>
        </w:rPr>
        <w:t xml:space="preserve"> threats.     </w:t>
      </w:r>
    </w:p>
    <w:p w14:paraId="22394442" w14:textId="77777777" w:rsidR="00CF3612" w:rsidRDefault="00CF3612" w:rsidP="00D732FD">
      <w:pPr>
        <w:autoSpaceDE w:val="0"/>
        <w:autoSpaceDN w:val="0"/>
        <w:adjustRightInd w:val="0"/>
        <w:rPr>
          <w:rFonts w:asciiTheme="majorHAnsi" w:hAnsiTheme="majorHAnsi"/>
          <w:color w:val="244061" w:themeColor="accent1" w:themeShade="80"/>
          <w:lang w:val="en-US"/>
        </w:rPr>
      </w:pPr>
    </w:p>
    <w:tbl>
      <w:tblPr>
        <w:tblStyle w:val="TableGrid"/>
        <w:tblW w:w="5000" w:type="pct"/>
        <w:tblLayout w:type="fixed"/>
        <w:tblLook w:val="04A0" w:firstRow="1" w:lastRow="0" w:firstColumn="1" w:lastColumn="0" w:noHBand="0" w:noVBand="1"/>
      </w:tblPr>
      <w:tblGrid>
        <w:gridCol w:w="2405"/>
        <w:gridCol w:w="2992"/>
        <w:gridCol w:w="3619"/>
      </w:tblGrid>
      <w:tr w:rsidR="00B0316D" w:rsidRPr="00287377" w14:paraId="5A4BA449" w14:textId="77777777" w:rsidTr="6560AE71">
        <w:tc>
          <w:tcPr>
            <w:tcW w:w="5000" w:type="pct"/>
            <w:gridSpan w:val="3"/>
            <w:shd w:val="clear" w:color="auto" w:fill="0F243E" w:themeFill="text2" w:themeFillShade="80"/>
          </w:tcPr>
          <w:p w14:paraId="6776F96C" w14:textId="13F01DA4" w:rsidR="00211703" w:rsidRPr="00287377" w:rsidRDefault="00CF3612" w:rsidP="004B7F0C">
            <w:pPr>
              <w:spacing w:before="120" w:after="120"/>
              <w:rPr>
                <w:rFonts w:asciiTheme="majorHAnsi" w:hAnsiTheme="majorHAnsi"/>
                <w:b/>
                <w:sz w:val="23"/>
                <w:szCs w:val="23"/>
              </w:rPr>
            </w:pPr>
            <w:r>
              <w:t xml:space="preserve"> </w:t>
            </w:r>
            <w:r w:rsidR="00436364">
              <w:t>Threats</w:t>
            </w:r>
          </w:p>
        </w:tc>
      </w:tr>
      <w:tr w:rsidR="00B0316D" w:rsidRPr="00287377" w14:paraId="7FFCEF65" w14:textId="77777777" w:rsidTr="6560AE71">
        <w:trPr>
          <w:trHeight w:val="480"/>
        </w:trPr>
        <w:tc>
          <w:tcPr>
            <w:tcW w:w="1334" w:type="pct"/>
            <w:shd w:val="clear" w:color="auto" w:fill="DBE5F1" w:themeFill="accent1" w:themeFillTint="33"/>
          </w:tcPr>
          <w:p w14:paraId="22EA6E9F" w14:textId="77777777" w:rsidR="00211703" w:rsidRPr="00287377" w:rsidRDefault="00211703" w:rsidP="004B7F0C">
            <w:pPr>
              <w:spacing w:before="120" w:after="120"/>
              <w:rPr>
                <w:rFonts w:asciiTheme="majorHAnsi" w:hAnsiTheme="majorHAnsi"/>
                <w:b/>
                <w:i/>
                <w:sz w:val="23"/>
                <w:szCs w:val="23"/>
              </w:rPr>
            </w:pPr>
            <w:r w:rsidRPr="00287377">
              <w:rPr>
                <w:rFonts w:asciiTheme="majorHAnsi" w:hAnsiTheme="majorHAnsi"/>
                <w:b/>
                <w:sz w:val="23"/>
                <w:szCs w:val="23"/>
              </w:rPr>
              <w:t>Threat</w:t>
            </w:r>
          </w:p>
        </w:tc>
        <w:tc>
          <w:tcPr>
            <w:tcW w:w="1659" w:type="pct"/>
            <w:shd w:val="clear" w:color="auto" w:fill="DBE5F1" w:themeFill="accent1" w:themeFillTint="33"/>
          </w:tcPr>
          <w:p w14:paraId="16A28508" w14:textId="77777777" w:rsidR="00211703" w:rsidRPr="00287377" w:rsidRDefault="00211703" w:rsidP="004B7F0C">
            <w:pPr>
              <w:spacing w:before="120" w:after="120"/>
              <w:rPr>
                <w:rFonts w:asciiTheme="majorHAnsi" w:hAnsiTheme="majorHAnsi"/>
                <w:b/>
                <w:sz w:val="23"/>
                <w:szCs w:val="23"/>
              </w:rPr>
            </w:pPr>
            <w:r w:rsidRPr="00287377">
              <w:rPr>
                <w:rFonts w:asciiTheme="majorHAnsi" w:hAnsiTheme="majorHAnsi"/>
                <w:b/>
                <w:sz w:val="23"/>
                <w:szCs w:val="23"/>
              </w:rPr>
              <w:t>Extent</w:t>
            </w:r>
          </w:p>
        </w:tc>
        <w:tc>
          <w:tcPr>
            <w:tcW w:w="2007" w:type="pct"/>
            <w:shd w:val="clear" w:color="auto" w:fill="DBE5F1" w:themeFill="accent1" w:themeFillTint="33"/>
          </w:tcPr>
          <w:p w14:paraId="73D65161" w14:textId="77777777" w:rsidR="00211703" w:rsidRPr="00287377" w:rsidRDefault="00211703" w:rsidP="004B7F0C">
            <w:pPr>
              <w:spacing w:before="120" w:after="120"/>
              <w:rPr>
                <w:rFonts w:asciiTheme="majorHAnsi" w:hAnsiTheme="majorHAnsi"/>
                <w:b/>
                <w:sz w:val="23"/>
                <w:szCs w:val="23"/>
              </w:rPr>
            </w:pPr>
            <w:r w:rsidRPr="00287377">
              <w:rPr>
                <w:rFonts w:asciiTheme="majorHAnsi" w:hAnsiTheme="majorHAnsi"/>
                <w:b/>
                <w:sz w:val="23"/>
                <w:szCs w:val="23"/>
              </w:rPr>
              <w:t>Impact</w:t>
            </w:r>
          </w:p>
        </w:tc>
      </w:tr>
      <w:tr w:rsidR="00260D98" w:rsidRPr="00127E5E" w14:paraId="41D59E49" w14:textId="77777777" w:rsidTr="6560AE71">
        <w:trPr>
          <w:trHeight w:val="700"/>
        </w:trPr>
        <w:tc>
          <w:tcPr>
            <w:tcW w:w="5000" w:type="pct"/>
            <w:gridSpan w:val="3"/>
            <w:shd w:val="clear" w:color="auto" w:fill="auto"/>
            <w:vAlign w:val="center"/>
          </w:tcPr>
          <w:p w14:paraId="34126C68" w14:textId="54057280" w:rsidR="00260D98" w:rsidRPr="00127E5E" w:rsidRDefault="00260D98" w:rsidP="004C30A1">
            <w:pPr>
              <w:autoSpaceDE w:val="0"/>
              <w:autoSpaceDN w:val="0"/>
              <w:adjustRightInd w:val="0"/>
              <w:rPr>
                <w:rFonts w:asciiTheme="majorHAnsi" w:hAnsiTheme="majorHAnsi"/>
                <w:color w:val="244061" w:themeColor="accent1" w:themeShade="80"/>
                <w:sz w:val="22"/>
                <w:szCs w:val="22"/>
                <w:lang w:val="en-US"/>
              </w:rPr>
            </w:pPr>
            <w:r w:rsidRPr="00127E5E">
              <w:rPr>
                <w:rFonts w:asciiTheme="majorHAnsi" w:hAnsiTheme="majorHAnsi"/>
                <w:color w:val="244061" w:themeColor="accent1" w:themeShade="80"/>
                <w:sz w:val="22"/>
                <w:szCs w:val="22"/>
              </w:rPr>
              <w:t xml:space="preserve">Exotic and invasive species </w:t>
            </w:r>
          </w:p>
        </w:tc>
      </w:tr>
      <w:tr w:rsidR="00694B32" w:rsidRPr="00127E5E" w14:paraId="06249D5D" w14:textId="77777777" w:rsidTr="6560AE71">
        <w:trPr>
          <w:trHeight w:val="700"/>
        </w:trPr>
        <w:tc>
          <w:tcPr>
            <w:tcW w:w="1334" w:type="pct"/>
            <w:shd w:val="clear" w:color="auto" w:fill="auto"/>
          </w:tcPr>
          <w:p w14:paraId="2578EAF5" w14:textId="62F4BCBC" w:rsidR="00802912" w:rsidRPr="00127E5E" w:rsidRDefault="00260D98" w:rsidP="00260D98">
            <w:pPr>
              <w:rPr>
                <w:rFonts w:asciiTheme="majorHAnsi" w:hAnsiTheme="majorHAnsi"/>
                <w:color w:val="244061" w:themeColor="accent1" w:themeShade="80"/>
                <w:sz w:val="22"/>
                <w:szCs w:val="22"/>
              </w:rPr>
            </w:pPr>
            <w:r w:rsidRPr="00127E5E">
              <w:rPr>
                <w:rFonts w:asciiTheme="majorHAnsi" w:hAnsiTheme="majorHAnsi"/>
                <w:color w:val="244061" w:themeColor="accent1" w:themeShade="80"/>
                <w:sz w:val="22"/>
                <w:szCs w:val="22"/>
              </w:rPr>
              <w:t xml:space="preserve">Introduced </w:t>
            </w:r>
            <w:r w:rsidR="00F20C51">
              <w:rPr>
                <w:rFonts w:asciiTheme="majorHAnsi" w:hAnsiTheme="majorHAnsi"/>
                <w:color w:val="244061" w:themeColor="accent1" w:themeShade="80"/>
                <w:sz w:val="22"/>
                <w:szCs w:val="22"/>
              </w:rPr>
              <w:t>salmonids</w:t>
            </w:r>
            <w:r w:rsidR="00F20C51" w:rsidRPr="00127E5E">
              <w:rPr>
                <w:rFonts w:asciiTheme="majorHAnsi" w:hAnsiTheme="majorHAnsi"/>
                <w:color w:val="244061" w:themeColor="accent1" w:themeShade="80"/>
                <w:sz w:val="22"/>
                <w:szCs w:val="22"/>
              </w:rPr>
              <w:t xml:space="preserve"> </w:t>
            </w:r>
            <w:r w:rsidR="0048208F">
              <w:rPr>
                <w:rFonts w:asciiTheme="majorHAnsi" w:hAnsiTheme="majorHAnsi"/>
                <w:color w:val="244061" w:themeColor="accent1" w:themeShade="80"/>
                <w:sz w:val="22"/>
                <w:szCs w:val="22"/>
              </w:rPr>
              <w:t>(trout)</w:t>
            </w:r>
          </w:p>
        </w:tc>
        <w:tc>
          <w:tcPr>
            <w:tcW w:w="1659" w:type="pct"/>
            <w:shd w:val="clear" w:color="auto" w:fill="auto"/>
          </w:tcPr>
          <w:p w14:paraId="0352861E" w14:textId="4279FA95" w:rsidR="00B04357" w:rsidRPr="00127E5E" w:rsidRDefault="00B04357" w:rsidP="004B7F0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Status</w:t>
            </w:r>
            <w:r w:rsidRPr="00127E5E">
              <w:rPr>
                <w:rFonts w:asciiTheme="majorHAnsi" w:hAnsiTheme="majorHAnsi"/>
                <w:color w:val="244061" w:themeColor="accent1" w:themeShade="80"/>
                <w:sz w:val="22"/>
                <w:szCs w:val="22"/>
              </w:rPr>
              <w:t xml:space="preserve">: </w:t>
            </w:r>
            <w:r w:rsidR="001400AC" w:rsidRPr="00127E5E">
              <w:rPr>
                <w:rFonts w:asciiTheme="majorHAnsi" w:hAnsiTheme="majorHAnsi"/>
                <w:color w:val="244061" w:themeColor="accent1" w:themeShade="80"/>
                <w:sz w:val="22"/>
                <w:szCs w:val="22"/>
              </w:rPr>
              <w:t>H</w:t>
            </w:r>
            <w:r w:rsidRPr="00127E5E">
              <w:rPr>
                <w:rFonts w:asciiTheme="majorHAnsi" w:hAnsiTheme="majorHAnsi"/>
                <w:color w:val="244061" w:themeColor="accent1" w:themeShade="80"/>
                <w:sz w:val="22"/>
                <w:szCs w:val="22"/>
              </w:rPr>
              <w:t>istorical</w:t>
            </w:r>
            <w:r w:rsidR="005E7D56" w:rsidRPr="00127E5E">
              <w:rPr>
                <w:rFonts w:asciiTheme="majorHAnsi" w:hAnsiTheme="majorHAnsi"/>
                <w:color w:val="244061" w:themeColor="accent1" w:themeShade="80"/>
                <w:sz w:val="22"/>
                <w:szCs w:val="22"/>
              </w:rPr>
              <w:t xml:space="preserve">, </w:t>
            </w:r>
            <w:r w:rsidR="008D0D16" w:rsidRPr="00127E5E">
              <w:rPr>
                <w:rFonts w:asciiTheme="majorHAnsi" w:hAnsiTheme="majorHAnsi"/>
                <w:color w:val="244061" w:themeColor="accent1" w:themeShade="80"/>
                <w:sz w:val="22"/>
                <w:szCs w:val="22"/>
              </w:rPr>
              <w:t>c</w:t>
            </w:r>
            <w:r w:rsidR="005E7D56" w:rsidRPr="00127E5E">
              <w:rPr>
                <w:rFonts w:asciiTheme="majorHAnsi" w:hAnsiTheme="majorHAnsi"/>
                <w:color w:val="244061" w:themeColor="accent1" w:themeShade="80"/>
                <w:sz w:val="22"/>
                <w:szCs w:val="22"/>
              </w:rPr>
              <w:t xml:space="preserve">urrent </w:t>
            </w:r>
            <w:r w:rsidRPr="00127E5E">
              <w:rPr>
                <w:rFonts w:asciiTheme="majorHAnsi" w:hAnsiTheme="majorHAnsi"/>
                <w:color w:val="244061" w:themeColor="accent1" w:themeShade="80"/>
                <w:sz w:val="22"/>
                <w:szCs w:val="22"/>
              </w:rPr>
              <w:t xml:space="preserve">and </w:t>
            </w:r>
            <w:r w:rsidR="008D0D16" w:rsidRPr="00127E5E">
              <w:rPr>
                <w:rFonts w:asciiTheme="majorHAnsi" w:hAnsiTheme="majorHAnsi"/>
                <w:color w:val="244061" w:themeColor="accent1" w:themeShade="80"/>
                <w:sz w:val="22"/>
                <w:szCs w:val="22"/>
              </w:rPr>
              <w:t>f</w:t>
            </w:r>
            <w:r w:rsidRPr="00127E5E">
              <w:rPr>
                <w:rFonts w:asciiTheme="majorHAnsi" w:hAnsiTheme="majorHAnsi"/>
                <w:color w:val="244061" w:themeColor="accent1" w:themeShade="80"/>
                <w:sz w:val="22"/>
                <w:szCs w:val="22"/>
              </w:rPr>
              <w:t>uture</w:t>
            </w:r>
          </w:p>
          <w:p w14:paraId="07503327" w14:textId="7852BF36" w:rsidR="00B04357" w:rsidRPr="00127E5E" w:rsidRDefault="00B04357" w:rsidP="004B7F0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Confidence</w:t>
            </w:r>
            <w:r w:rsidRPr="00127E5E">
              <w:rPr>
                <w:rFonts w:asciiTheme="majorHAnsi" w:hAnsiTheme="majorHAnsi"/>
                <w:color w:val="244061" w:themeColor="accent1" w:themeShade="80"/>
                <w:sz w:val="22"/>
                <w:szCs w:val="22"/>
              </w:rPr>
              <w:t xml:space="preserve">: </w:t>
            </w:r>
            <w:r w:rsidR="00287377" w:rsidRPr="00127E5E">
              <w:rPr>
                <w:rFonts w:asciiTheme="majorHAnsi" w:hAnsiTheme="majorHAnsi"/>
                <w:color w:val="244061" w:themeColor="accent1" w:themeShade="80"/>
                <w:sz w:val="22"/>
                <w:szCs w:val="22"/>
              </w:rPr>
              <w:t>Known</w:t>
            </w:r>
          </w:p>
          <w:p w14:paraId="547D4918" w14:textId="19D7B641" w:rsidR="00B04357" w:rsidRPr="00127E5E" w:rsidRDefault="00B04357" w:rsidP="004B7F0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Consequence</w:t>
            </w:r>
            <w:r w:rsidRPr="00127E5E">
              <w:rPr>
                <w:rFonts w:asciiTheme="majorHAnsi" w:hAnsiTheme="majorHAnsi"/>
                <w:color w:val="244061" w:themeColor="accent1" w:themeShade="80"/>
                <w:sz w:val="22"/>
                <w:szCs w:val="22"/>
              </w:rPr>
              <w:t xml:space="preserve">: </w:t>
            </w:r>
            <w:r w:rsidR="001400AC" w:rsidRPr="00127E5E">
              <w:rPr>
                <w:rFonts w:asciiTheme="majorHAnsi" w:hAnsiTheme="majorHAnsi"/>
                <w:color w:val="244061" w:themeColor="accent1" w:themeShade="80"/>
                <w:sz w:val="22"/>
                <w:szCs w:val="22"/>
              </w:rPr>
              <w:t>Severe</w:t>
            </w:r>
          </w:p>
          <w:p w14:paraId="43491BCE" w14:textId="5C45F365" w:rsidR="001400AC" w:rsidRPr="00127E5E" w:rsidRDefault="001400AC" w:rsidP="004B7F0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Trend</w:t>
            </w:r>
            <w:r w:rsidRPr="00127E5E">
              <w:rPr>
                <w:rFonts w:asciiTheme="majorHAnsi" w:hAnsiTheme="majorHAnsi"/>
                <w:color w:val="244061" w:themeColor="accent1" w:themeShade="80"/>
                <w:sz w:val="22"/>
                <w:szCs w:val="22"/>
              </w:rPr>
              <w:t>: Increasing</w:t>
            </w:r>
          </w:p>
          <w:p w14:paraId="2ADA76D2" w14:textId="2C331D92" w:rsidR="00802912" w:rsidRPr="00127E5E" w:rsidRDefault="001400AC" w:rsidP="0013644F">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Extent</w:t>
            </w:r>
            <w:r w:rsidRPr="00127E5E">
              <w:rPr>
                <w:rFonts w:asciiTheme="majorHAnsi" w:hAnsiTheme="majorHAnsi"/>
                <w:color w:val="244061" w:themeColor="accent1" w:themeShade="80"/>
                <w:sz w:val="22"/>
                <w:szCs w:val="22"/>
              </w:rPr>
              <w:t xml:space="preserve">: Across </w:t>
            </w:r>
            <w:r w:rsidR="00CC7802" w:rsidRPr="00127E5E">
              <w:rPr>
                <w:rFonts w:asciiTheme="majorHAnsi" w:hAnsiTheme="majorHAnsi"/>
                <w:color w:val="244061" w:themeColor="accent1" w:themeShade="80"/>
                <w:sz w:val="22"/>
                <w:szCs w:val="22"/>
              </w:rPr>
              <w:t xml:space="preserve">entire </w:t>
            </w:r>
            <w:r w:rsidRPr="00127E5E">
              <w:rPr>
                <w:rFonts w:asciiTheme="majorHAnsi" w:hAnsiTheme="majorHAnsi"/>
                <w:color w:val="244061" w:themeColor="accent1" w:themeShade="80"/>
                <w:sz w:val="22"/>
                <w:szCs w:val="22"/>
              </w:rPr>
              <w:t>range</w:t>
            </w:r>
          </w:p>
        </w:tc>
        <w:tc>
          <w:tcPr>
            <w:tcW w:w="2007" w:type="pct"/>
            <w:shd w:val="clear" w:color="auto" w:fill="auto"/>
          </w:tcPr>
          <w:p w14:paraId="32677251" w14:textId="556EAF8F" w:rsidR="005F534A" w:rsidRPr="00127E5E" w:rsidRDefault="005E7D56" w:rsidP="005E7D56">
            <w:pPr>
              <w:autoSpaceDE w:val="0"/>
              <w:autoSpaceDN w:val="0"/>
              <w:adjustRightInd w:val="0"/>
              <w:rPr>
                <w:rFonts w:asciiTheme="majorHAnsi" w:hAnsiTheme="majorHAnsi"/>
                <w:color w:val="244061" w:themeColor="accent1" w:themeShade="80"/>
                <w:sz w:val="22"/>
                <w:szCs w:val="22"/>
                <w:lang w:val="en-US"/>
              </w:rPr>
            </w:pPr>
            <w:r w:rsidRPr="00127E5E">
              <w:rPr>
                <w:rFonts w:asciiTheme="majorHAnsi" w:hAnsiTheme="majorHAnsi"/>
                <w:color w:val="244061" w:themeColor="accent1" w:themeShade="80"/>
                <w:sz w:val="22"/>
                <w:szCs w:val="22"/>
                <w:lang w:val="en-US"/>
              </w:rPr>
              <w:t xml:space="preserve">The major threat to </w:t>
            </w:r>
            <w:r w:rsidRPr="00127E5E">
              <w:rPr>
                <w:rFonts w:asciiTheme="majorHAnsi" w:hAnsiTheme="majorHAnsi"/>
                <w:i/>
                <w:iCs/>
                <w:color w:val="244061" w:themeColor="accent1" w:themeShade="80"/>
                <w:sz w:val="22"/>
                <w:szCs w:val="22"/>
                <w:lang w:val="en-US"/>
              </w:rPr>
              <w:t>G</w:t>
            </w:r>
            <w:r w:rsidR="00785C66" w:rsidRPr="00127E5E">
              <w:rPr>
                <w:rFonts w:asciiTheme="majorHAnsi" w:hAnsiTheme="majorHAnsi"/>
                <w:i/>
                <w:iCs/>
                <w:color w:val="244061" w:themeColor="accent1" w:themeShade="80"/>
                <w:sz w:val="22"/>
                <w:szCs w:val="22"/>
                <w:lang w:val="en-US"/>
              </w:rPr>
              <w:t>.</w:t>
            </w:r>
            <w:r w:rsidRPr="00127E5E">
              <w:rPr>
                <w:rFonts w:asciiTheme="majorHAnsi" w:hAnsiTheme="majorHAnsi"/>
                <w:i/>
                <w:iCs/>
                <w:color w:val="244061" w:themeColor="accent1" w:themeShade="80"/>
                <w:sz w:val="22"/>
                <w:szCs w:val="22"/>
                <w:lang w:val="en-US"/>
              </w:rPr>
              <w:t xml:space="preserve"> supremus</w:t>
            </w:r>
            <w:r w:rsidRPr="00127E5E">
              <w:rPr>
                <w:rFonts w:asciiTheme="majorHAnsi" w:hAnsiTheme="majorHAnsi"/>
                <w:color w:val="244061" w:themeColor="accent1" w:themeShade="80"/>
                <w:sz w:val="22"/>
                <w:szCs w:val="22"/>
                <w:lang w:val="en-US"/>
              </w:rPr>
              <w:t xml:space="preserve"> is the spread/introduction and establishment of introduced salmonid fishes, particularly Brown Trout (</w:t>
            </w:r>
            <w:r w:rsidRPr="00127E5E">
              <w:rPr>
                <w:rFonts w:asciiTheme="majorHAnsi" w:hAnsiTheme="majorHAnsi"/>
                <w:i/>
                <w:iCs/>
                <w:color w:val="244061" w:themeColor="accent1" w:themeShade="80"/>
                <w:sz w:val="22"/>
                <w:szCs w:val="22"/>
                <w:lang w:val="en-US"/>
              </w:rPr>
              <w:t>Salmo trutta</w:t>
            </w:r>
            <w:r w:rsidRPr="00127E5E">
              <w:rPr>
                <w:rFonts w:asciiTheme="majorHAnsi" w:hAnsiTheme="majorHAnsi"/>
                <w:color w:val="244061" w:themeColor="accent1" w:themeShade="80"/>
                <w:sz w:val="22"/>
                <w:szCs w:val="22"/>
                <w:lang w:val="en-US"/>
              </w:rPr>
              <w:t>) and Rainbow Trout (</w:t>
            </w:r>
            <w:r w:rsidRPr="00127E5E">
              <w:rPr>
                <w:rFonts w:asciiTheme="majorHAnsi" w:hAnsiTheme="majorHAnsi"/>
                <w:i/>
                <w:iCs/>
                <w:color w:val="244061" w:themeColor="accent1" w:themeShade="80"/>
                <w:sz w:val="22"/>
                <w:szCs w:val="22"/>
                <w:lang w:val="en-US"/>
              </w:rPr>
              <w:t>Oncorhynchus mykiss</w:t>
            </w:r>
            <w:r w:rsidRPr="00127E5E">
              <w:rPr>
                <w:rFonts w:asciiTheme="majorHAnsi" w:hAnsiTheme="majorHAnsi"/>
                <w:color w:val="244061" w:themeColor="accent1" w:themeShade="80"/>
                <w:sz w:val="22"/>
                <w:szCs w:val="22"/>
                <w:lang w:val="en-US"/>
              </w:rPr>
              <w:t xml:space="preserve">). </w:t>
            </w:r>
            <w:r w:rsidR="001B1E2E" w:rsidRPr="00127E5E">
              <w:rPr>
                <w:rFonts w:asciiTheme="majorHAnsi" w:hAnsiTheme="majorHAnsi"/>
                <w:color w:val="244061" w:themeColor="accent1" w:themeShade="80"/>
                <w:sz w:val="22"/>
                <w:szCs w:val="22"/>
                <w:lang w:val="en-US"/>
              </w:rPr>
              <w:t xml:space="preserve">The introduction of salmonids commonly results in </w:t>
            </w:r>
            <w:r w:rsidRPr="00127E5E">
              <w:rPr>
                <w:rFonts w:asciiTheme="majorHAnsi" w:hAnsiTheme="majorHAnsi"/>
                <w:color w:val="244061" w:themeColor="accent1" w:themeShade="80"/>
                <w:sz w:val="22"/>
                <w:szCs w:val="22"/>
                <w:lang w:val="en-US"/>
              </w:rPr>
              <w:t>major decline</w:t>
            </w:r>
            <w:r w:rsidR="001B1E2E" w:rsidRPr="00127E5E">
              <w:rPr>
                <w:rFonts w:asciiTheme="majorHAnsi" w:hAnsiTheme="majorHAnsi"/>
                <w:color w:val="244061" w:themeColor="accent1" w:themeShade="80"/>
                <w:sz w:val="22"/>
                <w:szCs w:val="22"/>
                <w:lang w:val="en-US"/>
              </w:rPr>
              <w:t>s or extirpation</w:t>
            </w:r>
            <w:r w:rsidRPr="00127E5E">
              <w:rPr>
                <w:rFonts w:asciiTheme="majorHAnsi" w:hAnsiTheme="majorHAnsi"/>
                <w:color w:val="244061" w:themeColor="accent1" w:themeShade="80"/>
                <w:sz w:val="22"/>
                <w:szCs w:val="22"/>
                <w:lang w:val="en-US"/>
              </w:rPr>
              <w:t xml:space="preserve"> </w:t>
            </w:r>
            <w:r w:rsidR="005F534A" w:rsidRPr="00127E5E">
              <w:rPr>
                <w:rFonts w:asciiTheme="majorHAnsi" w:hAnsiTheme="majorHAnsi"/>
                <w:color w:val="244061" w:themeColor="accent1" w:themeShade="80"/>
                <w:sz w:val="22"/>
                <w:szCs w:val="22"/>
                <w:lang w:val="en-US"/>
              </w:rPr>
              <w:t xml:space="preserve">of </w:t>
            </w:r>
            <w:r w:rsidRPr="00127E5E">
              <w:rPr>
                <w:rFonts w:asciiTheme="majorHAnsi" w:hAnsiTheme="majorHAnsi"/>
                <w:color w:val="244061" w:themeColor="accent1" w:themeShade="80"/>
                <w:sz w:val="22"/>
                <w:szCs w:val="22"/>
                <w:lang w:val="en-US"/>
              </w:rPr>
              <w:t>galaxiid</w:t>
            </w:r>
            <w:r w:rsidR="001B1E2E" w:rsidRPr="00127E5E">
              <w:rPr>
                <w:rFonts w:asciiTheme="majorHAnsi" w:hAnsiTheme="majorHAnsi"/>
                <w:color w:val="244061" w:themeColor="accent1" w:themeShade="80"/>
                <w:sz w:val="22"/>
                <w:szCs w:val="22"/>
                <w:lang w:val="en-US"/>
              </w:rPr>
              <w:t xml:space="preserve"> </w:t>
            </w:r>
            <w:r w:rsidR="00F20C51">
              <w:rPr>
                <w:rFonts w:asciiTheme="majorHAnsi" w:hAnsiTheme="majorHAnsi"/>
                <w:color w:val="244061" w:themeColor="accent1" w:themeShade="80"/>
                <w:sz w:val="22"/>
                <w:szCs w:val="22"/>
                <w:lang w:val="en-US"/>
              </w:rPr>
              <w:t>sub</w:t>
            </w:r>
            <w:r w:rsidR="001B1E2E" w:rsidRPr="00127E5E">
              <w:rPr>
                <w:rFonts w:asciiTheme="majorHAnsi" w:hAnsiTheme="majorHAnsi"/>
                <w:color w:val="244061" w:themeColor="accent1" w:themeShade="80"/>
                <w:sz w:val="22"/>
                <w:szCs w:val="22"/>
                <w:lang w:val="en-US"/>
              </w:rPr>
              <w:t>population</w:t>
            </w:r>
            <w:r w:rsidRPr="00127E5E">
              <w:rPr>
                <w:rFonts w:asciiTheme="majorHAnsi" w:hAnsiTheme="majorHAnsi"/>
                <w:color w:val="244061" w:themeColor="accent1" w:themeShade="80"/>
                <w:sz w:val="22"/>
                <w:szCs w:val="22"/>
                <w:lang w:val="en-US"/>
              </w:rPr>
              <w:t>s (</w:t>
            </w:r>
            <w:hyperlink w:anchor="_References" w:history="1">
              <w:r w:rsidRPr="002C7F12">
                <w:rPr>
                  <w:rStyle w:val="Hyperlink"/>
                  <w:rFonts w:asciiTheme="majorHAnsi" w:hAnsiTheme="majorHAnsi"/>
                  <w:sz w:val="22"/>
                  <w:szCs w:val="22"/>
                  <w:lang w:val="en-US"/>
                </w:rPr>
                <w:t>Lintermans 2000</w:t>
              </w:r>
            </w:hyperlink>
            <w:r w:rsidRPr="00127E5E">
              <w:rPr>
                <w:rFonts w:asciiTheme="majorHAnsi" w:hAnsiTheme="majorHAnsi"/>
                <w:color w:val="244061" w:themeColor="accent1" w:themeShade="80"/>
                <w:sz w:val="22"/>
                <w:szCs w:val="22"/>
                <w:lang w:val="en-US"/>
              </w:rPr>
              <w:t xml:space="preserve">, </w:t>
            </w:r>
            <w:hyperlink w:anchor="_References" w:history="1">
              <w:r w:rsidRPr="002C7F12">
                <w:rPr>
                  <w:rStyle w:val="Hyperlink"/>
                  <w:rFonts w:asciiTheme="majorHAnsi" w:hAnsiTheme="majorHAnsi"/>
                  <w:sz w:val="22"/>
                  <w:szCs w:val="22"/>
                  <w:lang w:val="en-US"/>
                </w:rPr>
                <w:t>McDowall 2006</w:t>
              </w:r>
            </w:hyperlink>
            <w:r w:rsidRPr="00127E5E">
              <w:rPr>
                <w:rFonts w:asciiTheme="majorHAnsi" w:hAnsiTheme="majorHAnsi"/>
                <w:color w:val="244061" w:themeColor="accent1" w:themeShade="80"/>
                <w:sz w:val="22"/>
                <w:szCs w:val="22"/>
                <w:lang w:val="en-US"/>
              </w:rPr>
              <w:t xml:space="preserve">). </w:t>
            </w:r>
            <w:r w:rsidR="001B1E2E" w:rsidRPr="00127E5E">
              <w:rPr>
                <w:rFonts w:asciiTheme="majorHAnsi" w:hAnsiTheme="majorHAnsi"/>
                <w:color w:val="244061" w:themeColor="accent1" w:themeShade="80"/>
                <w:sz w:val="22"/>
                <w:szCs w:val="22"/>
                <w:lang w:val="en-US"/>
              </w:rPr>
              <w:t xml:space="preserve">For example, </w:t>
            </w:r>
            <w:r w:rsidRPr="00127E5E">
              <w:rPr>
                <w:rFonts w:asciiTheme="majorHAnsi" w:hAnsiTheme="majorHAnsi"/>
                <w:color w:val="244061" w:themeColor="accent1" w:themeShade="80"/>
                <w:sz w:val="22"/>
                <w:szCs w:val="22"/>
                <w:lang w:val="en-US"/>
              </w:rPr>
              <w:t xml:space="preserve">Tilzey (1976) reported rapid declines in </w:t>
            </w:r>
            <w:r w:rsidRPr="00127E5E">
              <w:rPr>
                <w:rFonts w:asciiTheme="majorHAnsi" w:hAnsiTheme="majorHAnsi"/>
                <w:i/>
                <w:color w:val="244061" w:themeColor="accent1" w:themeShade="80"/>
                <w:sz w:val="22"/>
                <w:szCs w:val="22"/>
                <w:lang w:val="en-US"/>
              </w:rPr>
              <w:t>G</w:t>
            </w:r>
            <w:r w:rsidR="00785C66" w:rsidRPr="00127E5E">
              <w:rPr>
                <w:rFonts w:asciiTheme="majorHAnsi" w:hAnsiTheme="majorHAnsi"/>
                <w:i/>
                <w:color w:val="244061" w:themeColor="accent1" w:themeShade="80"/>
                <w:sz w:val="22"/>
                <w:szCs w:val="22"/>
                <w:lang w:val="en-US"/>
              </w:rPr>
              <w:t xml:space="preserve">. </w:t>
            </w:r>
            <w:r w:rsidRPr="00127E5E">
              <w:rPr>
                <w:rFonts w:asciiTheme="majorHAnsi" w:hAnsiTheme="majorHAnsi"/>
                <w:i/>
                <w:color w:val="244061" w:themeColor="accent1" w:themeShade="80"/>
                <w:sz w:val="22"/>
                <w:szCs w:val="22"/>
                <w:lang w:val="en-US"/>
              </w:rPr>
              <w:t>olidus</w:t>
            </w:r>
            <w:r w:rsidRPr="00127E5E">
              <w:rPr>
                <w:rFonts w:asciiTheme="majorHAnsi" w:hAnsiTheme="majorHAnsi"/>
                <w:color w:val="244061" w:themeColor="accent1" w:themeShade="80"/>
                <w:sz w:val="22"/>
                <w:szCs w:val="22"/>
                <w:lang w:val="en-US"/>
              </w:rPr>
              <w:t xml:space="preserve"> </w:t>
            </w:r>
            <w:r w:rsidR="00F20C51">
              <w:rPr>
                <w:rFonts w:asciiTheme="majorHAnsi" w:hAnsiTheme="majorHAnsi"/>
                <w:color w:val="244061" w:themeColor="accent1" w:themeShade="80"/>
                <w:sz w:val="22"/>
                <w:szCs w:val="22"/>
                <w:lang w:val="en-US"/>
              </w:rPr>
              <w:t>sub</w:t>
            </w:r>
            <w:r w:rsidRPr="00127E5E">
              <w:rPr>
                <w:rFonts w:asciiTheme="majorHAnsi" w:hAnsiTheme="majorHAnsi"/>
                <w:color w:val="244061" w:themeColor="accent1" w:themeShade="80"/>
                <w:sz w:val="22"/>
                <w:szCs w:val="22"/>
                <w:lang w:val="en-US"/>
              </w:rPr>
              <w:t xml:space="preserve">populations in the Snowy Mountains following salmonid invasion, with complete extirpation of </w:t>
            </w:r>
            <w:r w:rsidRPr="00127E5E">
              <w:rPr>
                <w:rFonts w:asciiTheme="majorHAnsi" w:hAnsiTheme="majorHAnsi"/>
                <w:iCs/>
                <w:color w:val="244061" w:themeColor="accent1" w:themeShade="80"/>
                <w:sz w:val="22"/>
                <w:szCs w:val="22"/>
                <w:lang w:val="en-US"/>
              </w:rPr>
              <w:t>galaxiids</w:t>
            </w:r>
            <w:r w:rsidR="00F20C51">
              <w:rPr>
                <w:rFonts w:asciiTheme="majorHAnsi" w:hAnsiTheme="majorHAnsi"/>
                <w:iCs/>
                <w:color w:val="244061" w:themeColor="accent1" w:themeShade="80"/>
                <w:sz w:val="22"/>
                <w:szCs w:val="22"/>
                <w:lang w:val="en-US"/>
              </w:rPr>
              <w:t xml:space="preserve"> at these locations</w:t>
            </w:r>
            <w:r w:rsidRPr="00127E5E">
              <w:rPr>
                <w:rFonts w:asciiTheme="majorHAnsi" w:hAnsiTheme="majorHAnsi"/>
                <w:color w:val="244061" w:themeColor="accent1" w:themeShade="80"/>
                <w:sz w:val="22"/>
                <w:szCs w:val="22"/>
                <w:lang w:val="en-US"/>
              </w:rPr>
              <w:t xml:space="preserve"> within 3 years (</w:t>
            </w:r>
            <w:hyperlink w:anchor="_References" w:history="1">
              <w:r w:rsidRPr="002C7F12">
                <w:rPr>
                  <w:rStyle w:val="Hyperlink"/>
                  <w:rFonts w:asciiTheme="majorHAnsi" w:hAnsiTheme="majorHAnsi"/>
                  <w:sz w:val="22"/>
                  <w:szCs w:val="22"/>
                  <w:lang w:val="en-US"/>
                </w:rPr>
                <w:t>Tilzey 1976</w:t>
              </w:r>
            </w:hyperlink>
            <w:r w:rsidRPr="00127E5E">
              <w:rPr>
                <w:rFonts w:asciiTheme="majorHAnsi" w:hAnsiTheme="majorHAnsi"/>
                <w:color w:val="244061" w:themeColor="accent1" w:themeShade="80"/>
                <w:sz w:val="22"/>
                <w:szCs w:val="22"/>
                <w:lang w:val="en-US"/>
              </w:rPr>
              <w:t xml:space="preserve">). </w:t>
            </w:r>
          </w:p>
          <w:p w14:paraId="2A3520B4" w14:textId="77777777" w:rsidR="005F534A" w:rsidRPr="00127E5E" w:rsidRDefault="005F534A" w:rsidP="005E7D56">
            <w:pPr>
              <w:autoSpaceDE w:val="0"/>
              <w:autoSpaceDN w:val="0"/>
              <w:adjustRightInd w:val="0"/>
              <w:rPr>
                <w:rFonts w:asciiTheme="majorHAnsi" w:hAnsiTheme="majorHAnsi"/>
                <w:color w:val="244061" w:themeColor="accent1" w:themeShade="80"/>
                <w:sz w:val="22"/>
                <w:szCs w:val="22"/>
                <w:lang w:val="en-US"/>
              </w:rPr>
            </w:pPr>
          </w:p>
          <w:p w14:paraId="6BFCA5F7" w14:textId="66F0F07A" w:rsidR="00115BDE" w:rsidRPr="00127E5E" w:rsidRDefault="005E7D56" w:rsidP="0056071E">
            <w:pPr>
              <w:autoSpaceDE w:val="0"/>
              <w:autoSpaceDN w:val="0"/>
              <w:adjustRightInd w:val="0"/>
              <w:rPr>
                <w:rFonts w:asciiTheme="majorHAnsi" w:hAnsiTheme="majorHAnsi"/>
                <w:color w:val="244061" w:themeColor="accent1" w:themeShade="80"/>
                <w:sz w:val="22"/>
                <w:szCs w:val="22"/>
                <w:lang w:val="en-US"/>
              </w:rPr>
            </w:pPr>
            <w:r w:rsidRPr="00127E5E">
              <w:rPr>
                <w:rFonts w:asciiTheme="majorHAnsi" w:hAnsiTheme="majorHAnsi"/>
                <w:color w:val="244061" w:themeColor="accent1" w:themeShade="80"/>
                <w:sz w:val="22"/>
                <w:szCs w:val="22"/>
              </w:rPr>
              <w:t xml:space="preserve">The fragmented nature of galaxiid </w:t>
            </w:r>
            <w:r w:rsidR="00F20C51">
              <w:rPr>
                <w:rFonts w:asciiTheme="majorHAnsi" w:hAnsiTheme="majorHAnsi"/>
                <w:color w:val="244061" w:themeColor="accent1" w:themeShade="80"/>
                <w:sz w:val="22"/>
                <w:szCs w:val="22"/>
              </w:rPr>
              <w:t>sub</w:t>
            </w:r>
            <w:r w:rsidRPr="00127E5E">
              <w:rPr>
                <w:rFonts w:asciiTheme="majorHAnsi" w:hAnsiTheme="majorHAnsi"/>
                <w:color w:val="244061" w:themeColor="accent1" w:themeShade="80"/>
                <w:sz w:val="22"/>
                <w:szCs w:val="22"/>
              </w:rPr>
              <w:t xml:space="preserve">populations in the Australian </w:t>
            </w:r>
            <w:r w:rsidRPr="00127E5E">
              <w:rPr>
                <w:rFonts w:asciiTheme="majorHAnsi" w:hAnsiTheme="majorHAnsi"/>
                <w:color w:val="244061" w:themeColor="accent1" w:themeShade="80"/>
                <w:sz w:val="22"/>
                <w:szCs w:val="22"/>
              </w:rPr>
              <w:lastRenderedPageBreak/>
              <w:t>Alps and the role of salmonids in causing this fragmentation is well documented (</w:t>
            </w:r>
            <w:hyperlink w:anchor="_References" w:history="1">
              <w:r w:rsidR="00821813" w:rsidRPr="00936C93">
                <w:rPr>
                  <w:rStyle w:val="Hyperlink"/>
                  <w:rFonts w:asciiTheme="majorHAnsi" w:hAnsiTheme="majorHAnsi"/>
                  <w:sz w:val="22"/>
                  <w:szCs w:val="22"/>
                </w:rPr>
                <w:t>Green 2008</w:t>
              </w:r>
            </w:hyperlink>
            <w:r w:rsidR="00821813" w:rsidRPr="00127E5E">
              <w:rPr>
                <w:rFonts w:asciiTheme="majorHAnsi" w:hAnsiTheme="majorHAnsi"/>
                <w:color w:val="244061" w:themeColor="accent1" w:themeShade="80"/>
                <w:sz w:val="22"/>
                <w:szCs w:val="22"/>
              </w:rPr>
              <w:t xml:space="preserve">, </w:t>
            </w:r>
            <w:hyperlink w:anchor="_References" w:history="1">
              <w:r w:rsidR="00821813" w:rsidRPr="00936C93">
                <w:rPr>
                  <w:rStyle w:val="Hyperlink"/>
                  <w:rFonts w:asciiTheme="majorHAnsi" w:hAnsiTheme="majorHAnsi"/>
                  <w:sz w:val="22"/>
                  <w:szCs w:val="22"/>
                </w:rPr>
                <w:t>McDowall 2006</w:t>
              </w:r>
            </w:hyperlink>
            <w:r w:rsidR="00821813" w:rsidRPr="00127E5E">
              <w:rPr>
                <w:rFonts w:asciiTheme="majorHAnsi" w:hAnsiTheme="majorHAnsi"/>
                <w:color w:val="244061" w:themeColor="accent1" w:themeShade="80"/>
                <w:sz w:val="22"/>
                <w:szCs w:val="22"/>
              </w:rPr>
              <w:t xml:space="preserve">, </w:t>
            </w:r>
            <w:hyperlink w:anchor="_References" w:history="1">
              <w:r w:rsidRPr="00936C93">
                <w:rPr>
                  <w:rStyle w:val="Hyperlink"/>
                  <w:rFonts w:asciiTheme="majorHAnsi" w:hAnsiTheme="majorHAnsi"/>
                  <w:sz w:val="22"/>
                  <w:szCs w:val="22"/>
                </w:rPr>
                <w:t>Lintermans 2000</w:t>
              </w:r>
            </w:hyperlink>
            <w:r w:rsidRPr="00127E5E">
              <w:rPr>
                <w:rFonts w:asciiTheme="majorHAnsi" w:hAnsiTheme="majorHAnsi"/>
                <w:color w:val="244061" w:themeColor="accent1" w:themeShade="80"/>
                <w:sz w:val="22"/>
                <w:szCs w:val="22"/>
              </w:rPr>
              <w:t xml:space="preserve">; </w:t>
            </w:r>
            <w:hyperlink w:anchor="_References" w:history="1">
              <w:r w:rsidR="00821813" w:rsidRPr="00936C93">
                <w:rPr>
                  <w:rStyle w:val="Hyperlink"/>
                  <w:rFonts w:asciiTheme="majorHAnsi" w:hAnsiTheme="majorHAnsi"/>
                  <w:sz w:val="22"/>
                  <w:szCs w:val="22"/>
                </w:rPr>
                <w:t>Raadik and Kuiter 2002</w:t>
              </w:r>
            </w:hyperlink>
            <w:r w:rsidR="00821813" w:rsidRPr="00127E5E">
              <w:rPr>
                <w:rFonts w:asciiTheme="majorHAnsi" w:hAnsiTheme="majorHAnsi"/>
                <w:color w:val="244061" w:themeColor="accent1" w:themeShade="80"/>
                <w:sz w:val="22"/>
                <w:szCs w:val="22"/>
              </w:rPr>
              <w:t xml:space="preserve">; </w:t>
            </w:r>
            <w:hyperlink w:anchor="_References" w:history="1">
              <w:r w:rsidRPr="00936C93">
                <w:rPr>
                  <w:rStyle w:val="Hyperlink"/>
                  <w:rFonts w:asciiTheme="majorHAnsi" w:hAnsiTheme="majorHAnsi"/>
                  <w:sz w:val="22"/>
                  <w:szCs w:val="22"/>
                </w:rPr>
                <w:t>Tilzey 1976</w:t>
              </w:r>
            </w:hyperlink>
            <w:r w:rsidRPr="00127E5E">
              <w:rPr>
                <w:rFonts w:asciiTheme="majorHAnsi" w:hAnsiTheme="majorHAnsi"/>
                <w:color w:val="244061" w:themeColor="accent1" w:themeShade="80"/>
                <w:sz w:val="22"/>
                <w:szCs w:val="22"/>
              </w:rPr>
              <w:t xml:space="preserve">). Trout are widely distributed and abundant in almost all streams throughout the upper Snowy River </w:t>
            </w:r>
            <w:r w:rsidR="00FF288C" w:rsidRPr="00127E5E">
              <w:rPr>
                <w:rFonts w:asciiTheme="majorHAnsi" w:hAnsiTheme="majorHAnsi"/>
                <w:color w:val="244061" w:themeColor="accent1" w:themeShade="80"/>
                <w:sz w:val="22"/>
                <w:szCs w:val="22"/>
              </w:rPr>
              <w:t>C</w:t>
            </w:r>
            <w:r w:rsidRPr="00127E5E">
              <w:rPr>
                <w:rFonts w:asciiTheme="majorHAnsi" w:hAnsiTheme="majorHAnsi"/>
                <w:color w:val="244061" w:themeColor="accent1" w:themeShade="80"/>
                <w:sz w:val="22"/>
                <w:szCs w:val="22"/>
              </w:rPr>
              <w:t>atchment.</w:t>
            </w:r>
            <w:r w:rsidRPr="00127E5E">
              <w:rPr>
                <w:rFonts w:asciiTheme="majorHAnsi" w:hAnsiTheme="majorHAnsi"/>
                <w:color w:val="244061" w:themeColor="accent1" w:themeShade="80"/>
                <w:sz w:val="22"/>
                <w:szCs w:val="22"/>
                <w:lang w:val="en-US"/>
              </w:rPr>
              <w:t xml:space="preserve"> Trout have colonised the entirety of the Snowy River, restricting populations of </w:t>
            </w:r>
            <w:r w:rsidRPr="00127E5E">
              <w:rPr>
                <w:rFonts w:asciiTheme="majorHAnsi" w:hAnsiTheme="majorHAnsi"/>
                <w:i/>
                <w:iCs/>
                <w:color w:val="244061" w:themeColor="accent1" w:themeShade="80"/>
                <w:sz w:val="22"/>
                <w:szCs w:val="22"/>
                <w:lang w:val="en-US"/>
              </w:rPr>
              <w:t xml:space="preserve">G. supremus </w:t>
            </w:r>
            <w:r w:rsidRPr="00127E5E">
              <w:rPr>
                <w:rFonts w:asciiTheme="majorHAnsi" w:hAnsiTheme="majorHAnsi"/>
                <w:color w:val="244061" w:themeColor="accent1" w:themeShade="80"/>
                <w:sz w:val="22"/>
                <w:szCs w:val="22"/>
                <w:lang w:val="en-US"/>
              </w:rPr>
              <w:t>to the very upper reaches of tributary streams (</w:t>
            </w:r>
            <w:hyperlink w:anchor="_References" w:history="1">
              <w:r w:rsidRPr="00936C93">
                <w:rPr>
                  <w:rStyle w:val="Hyperlink"/>
                  <w:rFonts w:asciiTheme="majorHAnsi" w:hAnsiTheme="majorHAnsi"/>
                  <w:sz w:val="22"/>
                  <w:szCs w:val="22"/>
                  <w:lang w:val="en-US"/>
                </w:rPr>
                <w:t>Green 200</w:t>
              </w:r>
              <w:r w:rsidR="00F64860" w:rsidRPr="00936C93">
                <w:rPr>
                  <w:rStyle w:val="Hyperlink"/>
                  <w:rFonts w:asciiTheme="majorHAnsi" w:hAnsiTheme="majorHAnsi"/>
                  <w:sz w:val="22"/>
                  <w:szCs w:val="22"/>
                  <w:lang w:val="en-US"/>
                </w:rPr>
                <w:t>2</w:t>
              </w:r>
            </w:hyperlink>
            <w:r w:rsidRPr="00127E5E">
              <w:rPr>
                <w:rFonts w:asciiTheme="majorHAnsi" w:hAnsiTheme="majorHAnsi"/>
                <w:color w:val="244061" w:themeColor="accent1" w:themeShade="80"/>
                <w:sz w:val="22"/>
                <w:szCs w:val="22"/>
                <w:lang w:val="en-US"/>
              </w:rPr>
              <w:t>).</w:t>
            </w:r>
            <w:r w:rsidR="005F534A" w:rsidRPr="00127E5E">
              <w:rPr>
                <w:rFonts w:asciiTheme="majorHAnsi" w:hAnsiTheme="majorHAnsi"/>
                <w:color w:val="244061" w:themeColor="accent1" w:themeShade="80"/>
                <w:sz w:val="22"/>
                <w:szCs w:val="22"/>
                <w:lang w:val="en-US"/>
              </w:rPr>
              <w:t xml:space="preserve"> </w:t>
            </w:r>
            <w:r w:rsidR="00DF1A7B" w:rsidRPr="00127E5E">
              <w:rPr>
                <w:rFonts w:asciiTheme="majorHAnsi" w:hAnsiTheme="majorHAnsi"/>
                <w:color w:val="244061" w:themeColor="accent1" w:themeShade="80"/>
                <w:sz w:val="22"/>
                <w:szCs w:val="22"/>
                <w:lang w:val="en-US"/>
              </w:rPr>
              <w:t>Whilst t</w:t>
            </w:r>
            <w:r w:rsidR="00115BDE" w:rsidRPr="00127E5E">
              <w:rPr>
                <w:rFonts w:asciiTheme="majorHAnsi" w:hAnsiTheme="majorHAnsi"/>
                <w:color w:val="244061" w:themeColor="accent1" w:themeShade="80"/>
                <w:sz w:val="22"/>
                <w:szCs w:val="22"/>
                <w:lang w:val="en-US"/>
              </w:rPr>
              <w:t xml:space="preserve">rout are not permitted to be stocked in the habitat of this species </w:t>
            </w:r>
            <w:r w:rsidR="0056071E" w:rsidRPr="00127E5E">
              <w:rPr>
                <w:rFonts w:asciiTheme="majorHAnsi" w:hAnsiTheme="majorHAnsi"/>
                <w:color w:val="244061" w:themeColor="accent1" w:themeShade="80"/>
                <w:sz w:val="22"/>
                <w:szCs w:val="22"/>
                <w:lang w:val="en-US"/>
              </w:rPr>
              <w:t xml:space="preserve">(i.e. not permitted in waters above 1500m in Kosciusko National Park) </w:t>
            </w:r>
            <w:r w:rsidR="00115BDE" w:rsidRPr="00127E5E">
              <w:rPr>
                <w:rFonts w:asciiTheme="majorHAnsi" w:hAnsiTheme="majorHAnsi"/>
                <w:color w:val="244061" w:themeColor="accent1" w:themeShade="80"/>
                <w:sz w:val="22"/>
                <w:szCs w:val="22"/>
                <w:lang w:val="en-US"/>
              </w:rPr>
              <w:t xml:space="preserve">under </w:t>
            </w:r>
            <w:r w:rsidR="00042DA9" w:rsidRPr="00127E5E">
              <w:rPr>
                <w:rFonts w:asciiTheme="majorHAnsi" w:hAnsiTheme="majorHAnsi"/>
                <w:color w:val="244061" w:themeColor="accent1" w:themeShade="80"/>
                <w:sz w:val="22"/>
                <w:szCs w:val="22"/>
                <w:lang w:val="en-US"/>
              </w:rPr>
              <w:t>the</w:t>
            </w:r>
            <w:r w:rsidR="00115BDE" w:rsidRPr="00127E5E">
              <w:rPr>
                <w:rFonts w:asciiTheme="majorHAnsi" w:hAnsiTheme="majorHAnsi"/>
                <w:color w:val="244061" w:themeColor="accent1" w:themeShade="80"/>
                <w:sz w:val="22"/>
                <w:szCs w:val="22"/>
                <w:lang w:val="en-US"/>
              </w:rPr>
              <w:t xml:space="preserve"> </w:t>
            </w:r>
            <w:r w:rsidR="0056071E" w:rsidRPr="00127E5E">
              <w:rPr>
                <w:rFonts w:asciiTheme="majorHAnsi" w:hAnsiTheme="majorHAnsi"/>
                <w:color w:val="244061" w:themeColor="accent1" w:themeShade="80"/>
                <w:sz w:val="22"/>
                <w:szCs w:val="22"/>
                <w:lang w:val="en-US"/>
              </w:rPr>
              <w:t xml:space="preserve">NSW </w:t>
            </w:r>
            <w:r w:rsidR="00115BDE" w:rsidRPr="00127E5E">
              <w:rPr>
                <w:rFonts w:asciiTheme="majorHAnsi" w:hAnsiTheme="majorHAnsi"/>
                <w:color w:val="244061" w:themeColor="accent1" w:themeShade="80"/>
                <w:sz w:val="22"/>
                <w:szCs w:val="22"/>
                <w:lang w:val="en-US"/>
              </w:rPr>
              <w:t>F</w:t>
            </w:r>
            <w:r w:rsidR="0056071E" w:rsidRPr="00127E5E">
              <w:rPr>
                <w:rFonts w:asciiTheme="majorHAnsi" w:hAnsiTheme="majorHAnsi"/>
                <w:color w:val="244061" w:themeColor="accent1" w:themeShade="80"/>
                <w:sz w:val="22"/>
                <w:szCs w:val="22"/>
                <w:lang w:val="en-US"/>
              </w:rPr>
              <w:t xml:space="preserve">isheries </w:t>
            </w:r>
            <w:r w:rsidR="00115BDE" w:rsidRPr="00127E5E">
              <w:rPr>
                <w:rFonts w:asciiTheme="majorHAnsi" w:hAnsiTheme="majorHAnsi"/>
                <w:color w:val="244061" w:themeColor="accent1" w:themeShade="80"/>
                <w:sz w:val="22"/>
                <w:szCs w:val="22"/>
                <w:lang w:val="en-US"/>
              </w:rPr>
              <w:t>M</w:t>
            </w:r>
            <w:r w:rsidR="0056071E" w:rsidRPr="00127E5E">
              <w:rPr>
                <w:rFonts w:asciiTheme="majorHAnsi" w:hAnsiTheme="majorHAnsi"/>
                <w:color w:val="244061" w:themeColor="accent1" w:themeShade="80"/>
                <w:sz w:val="22"/>
                <w:szCs w:val="22"/>
                <w:lang w:val="en-US"/>
              </w:rPr>
              <w:t xml:space="preserve">anagement </w:t>
            </w:r>
            <w:r w:rsidR="00115BDE" w:rsidRPr="00127E5E">
              <w:rPr>
                <w:rFonts w:asciiTheme="majorHAnsi" w:hAnsiTheme="majorHAnsi"/>
                <w:color w:val="244061" w:themeColor="accent1" w:themeShade="80"/>
                <w:sz w:val="22"/>
                <w:szCs w:val="22"/>
                <w:lang w:val="en-US"/>
              </w:rPr>
              <w:t>S</w:t>
            </w:r>
            <w:r w:rsidR="0056071E" w:rsidRPr="00127E5E">
              <w:rPr>
                <w:rFonts w:asciiTheme="majorHAnsi" w:hAnsiTheme="majorHAnsi"/>
                <w:color w:val="244061" w:themeColor="accent1" w:themeShade="80"/>
                <w:sz w:val="22"/>
                <w:szCs w:val="22"/>
                <w:lang w:val="en-US"/>
              </w:rPr>
              <w:t xml:space="preserve">trategy, </w:t>
            </w:r>
            <w:r w:rsidR="001B1E2E" w:rsidRPr="00127E5E">
              <w:rPr>
                <w:rFonts w:asciiTheme="majorHAnsi" w:hAnsiTheme="majorHAnsi"/>
                <w:color w:val="244061" w:themeColor="accent1" w:themeShade="80"/>
                <w:sz w:val="22"/>
                <w:szCs w:val="22"/>
                <w:lang w:val="en-US"/>
              </w:rPr>
              <w:t>unauthorised</w:t>
            </w:r>
            <w:r w:rsidR="0056071E" w:rsidRPr="00127E5E">
              <w:rPr>
                <w:rFonts w:asciiTheme="majorHAnsi" w:hAnsiTheme="majorHAnsi"/>
                <w:color w:val="244061" w:themeColor="accent1" w:themeShade="80"/>
                <w:sz w:val="22"/>
                <w:szCs w:val="22"/>
                <w:lang w:val="en-US"/>
              </w:rPr>
              <w:t xml:space="preserve"> stocking may </w:t>
            </w:r>
            <w:r w:rsidR="001B1E2E" w:rsidRPr="00127E5E">
              <w:rPr>
                <w:rFonts w:asciiTheme="majorHAnsi" w:hAnsiTheme="majorHAnsi"/>
                <w:color w:val="244061" w:themeColor="accent1" w:themeShade="80"/>
                <w:sz w:val="22"/>
                <w:szCs w:val="22"/>
                <w:lang w:val="en-US"/>
              </w:rPr>
              <w:t>present an ongoing threat to the species</w:t>
            </w:r>
            <w:r w:rsidR="0056071E" w:rsidRPr="00127E5E">
              <w:rPr>
                <w:rFonts w:asciiTheme="majorHAnsi" w:hAnsiTheme="majorHAnsi"/>
                <w:color w:val="244061" w:themeColor="accent1" w:themeShade="80"/>
                <w:sz w:val="22"/>
                <w:szCs w:val="22"/>
                <w:lang w:val="en-US"/>
              </w:rPr>
              <w:t xml:space="preserve">. </w:t>
            </w:r>
          </w:p>
          <w:p w14:paraId="788DCE6F" w14:textId="77777777" w:rsidR="0056071E" w:rsidRPr="00127E5E" w:rsidRDefault="0056071E" w:rsidP="0056071E">
            <w:pPr>
              <w:autoSpaceDE w:val="0"/>
              <w:autoSpaceDN w:val="0"/>
              <w:adjustRightInd w:val="0"/>
              <w:rPr>
                <w:rFonts w:asciiTheme="majorHAnsi" w:hAnsiTheme="majorHAnsi"/>
                <w:color w:val="244061" w:themeColor="accent1" w:themeShade="80"/>
                <w:sz w:val="22"/>
                <w:szCs w:val="22"/>
                <w:lang w:val="en-US"/>
              </w:rPr>
            </w:pPr>
          </w:p>
          <w:p w14:paraId="2090F217" w14:textId="7713184D" w:rsidR="005F534A" w:rsidRPr="00127E5E" w:rsidRDefault="005E7D56" w:rsidP="005E7D56">
            <w:pPr>
              <w:autoSpaceDE w:val="0"/>
              <w:autoSpaceDN w:val="0"/>
              <w:adjustRightInd w:val="0"/>
              <w:rPr>
                <w:rFonts w:asciiTheme="majorHAnsi" w:hAnsiTheme="majorHAnsi"/>
                <w:color w:val="244061" w:themeColor="accent1" w:themeShade="80"/>
                <w:sz w:val="22"/>
                <w:szCs w:val="22"/>
                <w:lang w:val="en-US"/>
              </w:rPr>
            </w:pPr>
            <w:r w:rsidRPr="00127E5E">
              <w:rPr>
                <w:rFonts w:asciiTheme="majorHAnsi" w:hAnsiTheme="majorHAnsi"/>
                <w:color w:val="244061" w:themeColor="accent1" w:themeShade="80"/>
                <w:sz w:val="22"/>
                <w:szCs w:val="22"/>
                <w:lang w:val="en-US"/>
              </w:rPr>
              <w:t>Sustained or increased predator pressure increase</w:t>
            </w:r>
            <w:r w:rsidR="001B1E2E" w:rsidRPr="00127E5E">
              <w:rPr>
                <w:rFonts w:asciiTheme="majorHAnsi" w:hAnsiTheme="majorHAnsi"/>
                <w:color w:val="244061" w:themeColor="accent1" w:themeShade="80"/>
                <w:sz w:val="22"/>
                <w:szCs w:val="22"/>
                <w:lang w:val="en-US"/>
              </w:rPr>
              <w:t>s</w:t>
            </w:r>
            <w:r w:rsidRPr="00127E5E">
              <w:rPr>
                <w:rFonts w:asciiTheme="majorHAnsi" w:hAnsiTheme="majorHAnsi"/>
                <w:color w:val="244061" w:themeColor="accent1" w:themeShade="80"/>
                <w:sz w:val="22"/>
                <w:szCs w:val="22"/>
                <w:lang w:val="en-US"/>
              </w:rPr>
              <w:t xml:space="preserve"> the extinction risk for </w:t>
            </w:r>
            <w:r w:rsidRPr="00127E5E">
              <w:rPr>
                <w:rFonts w:asciiTheme="majorHAnsi" w:hAnsiTheme="majorHAnsi"/>
                <w:i/>
                <w:iCs/>
                <w:color w:val="244061" w:themeColor="accent1" w:themeShade="80"/>
                <w:sz w:val="22"/>
                <w:szCs w:val="22"/>
                <w:lang w:val="en-US"/>
              </w:rPr>
              <w:t>G. supremus.</w:t>
            </w:r>
            <w:r w:rsidRPr="00127E5E">
              <w:rPr>
                <w:rFonts w:asciiTheme="majorHAnsi" w:hAnsiTheme="majorHAnsi"/>
                <w:color w:val="244061" w:themeColor="accent1" w:themeShade="80"/>
                <w:sz w:val="22"/>
                <w:szCs w:val="22"/>
                <w:lang w:val="en-US"/>
              </w:rPr>
              <w:t xml:space="preserve"> Specifically, if trout were to pass upstream of the waterfalls currently excluding them from the upper reaches of </w:t>
            </w:r>
            <w:r w:rsidR="00FB2D76" w:rsidRPr="00127E5E">
              <w:rPr>
                <w:rFonts w:asciiTheme="majorHAnsi" w:hAnsiTheme="majorHAnsi"/>
                <w:color w:val="244061" w:themeColor="accent1" w:themeShade="80"/>
                <w:sz w:val="22"/>
                <w:szCs w:val="22"/>
                <w:lang w:val="en-US"/>
              </w:rPr>
              <w:t>Carruthers or</w:t>
            </w:r>
            <w:r w:rsidRPr="00127E5E">
              <w:rPr>
                <w:rFonts w:asciiTheme="majorHAnsi" w:hAnsiTheme="majorHAnsi"/>
                <w:color w:val="244061" w:themeColor="accent1" w:themeShade="80"/>
                <w:sz w:val="22"/>
                <w:szCs w:val="22"/>
                <w:lang w:val="en-US"/>
              </w:rPr>
              <w:t xml:space="preserve"> Blue Lake </w:t>
            </w:r>
            <w:r w:rsidR="0031047D" w:rsidRPr="00127E5E">
              <w:rPr>
                <w:rFonts w:asciiTheme="majorHAnsi" w:hAnsiTheme="majorHAnsi"/>
                <w:color w:val="244061" w:themeColor="accent1" w:themeShade="80"/>
                <w:sz w:val="22"/>
                <w:szCs w:val="22"/>
                <w:lang w:val="en-US"/>
              </w:rPr>
              <w:t>creeks</w:t>
            </w:r>
            <w:r w:rsidRPr="00127E5E">
              <w:rPr>
                <w:rFonts w:asciiTheme="majorHAnsi" w:hAnsiTheme="majorHAnsi"/>
                <w:color w:val="244061" w:themeColor="accent1" w:themeShade="80"/>
                <w:sz w:val="22"/>
                <w:szCs w:val="22"/>
                <w:lang w:val="en-US"/>
              </w:rPr>
              <w:t xml:space="preserve">, it is projected that </w:t>
            </w:r>
            <w:r w:rsidRPr="00127E5E">
              <w:rPr>
                <w:rFonts w:asciiTheme="majorHAnsi" w:hAnsiTheme="majorHAnsi"/>
                <w:i/>
                <w:iCs/>
                <w:color w:val="244061" w:themeColor="accent1" w:themeShade="80"/>
                <w:sz w:val="22"/>
                <w:szCs w:val="22"/>
                <w:lang w:val="en-US"/>
              </w:rPr>
              <w:t xml:space="preserve">G. supremus </w:t>
            </w:r>
            <w:r w:rsidR="005F534A" w:rsidRPr="00127E5E">
              <w:rPr>
                <w:rFonts w:asciiTheme="majorHAnsi" w:hAnsiTheme="majorHAnsi"/>
                <w:color w:val="244061" w:themeColor="accent1" w:themeShade="80"/>
                <w:sz w:val="22"/>
                <w:szCs w:val="22"/>
                <w:lang w:val="en-US"/>
              </w:rPr>
              <w:t xml:space="preserve">would rapidly </w:t>
            </w:r>
            <w:r w:rsidRPr="00127E5E">
              <w:rPr>
                <w:rFonts w:asciiTheme="majorHAnsi" w:hAnsiTheme="majorHAnsi"/>
                <w:color w:val="244061" w:themeColor="accent1" w:themeShade="80"/>
                <w:sz w:val="22"/>
                <w:szCs w:val="22"/>
                <w:lang w:val="en-US"/>
              </w:rPr>
              <w:t>become extinct in these locations (</w:t>
            </w:r>
            <w:hyperlink w:anchor="_References" w:history="1">
              <w:r w:rsidRPr="00936C93">
                <w:rPr>
                  <w:rStyle w:val="Hyperlink"/>
                  <w:rFonts w:asciiTheme="majorHAnsi" w:hAnsiTheme="majorHAnsi"/>
                  <w:sz w:val="22"/>
                  <w:szCs w:val="22"/>
                  <w:lang w:val="en-US"/>
                </w:rPr>
                <w:t>Raadik 2019</w:t>
              </w:r>
            </w:hyperlink>
            <w:r w:rsidRPr="00127E5E">
              <w:rPr>
                <w:rFonts w:asciiTheme="majorHAnsi" w:hAnsiTheme="majorHAnsi"/>
                <w:color w:val="244061" w:themeColor="accent1" w:themeShade="80"/>
                <w:sz w:val="22"/>
                <w:szCs w:val="22"/>
                <w:lang w:val="en-US"/>
              </w:rPr>
              <w:t xml:space="preserve">). </w:t>
            </w:r>
          </w:p>
          <w:p w14:paraId="79A99CE8" w14:textId="77777777" w:rsidR="005F534A" w:rsidRPr="00127E5E" w:rsidRDefault="005F534A" w:rsidP="005E7D56">
            <w:pPr>
              <w:autoSpaceDE w:val="0"/>
              <w:autoSpaceDN w:val="0"/>
              <w:adjustRightInd w:val="0"/>
              <w:rPr>
                <w:rFonts w:asciiTheme="majorHAnsi" w:hAnsiTheme="majorHAnsi"/>
                <w:color w:val="244061" w:themeColor="accent1" w:themeShade="80"/>
                <w:sz w:val="22"/>
                <w:szCs w:val="22"/>
                <w:lang w:val="en-US"/>
              </w:rPr>
            </w:pPr>
          </w:p>
          <w:p w14:paraId="1A0D2A83" w14:textId="76623615" w:rsidR="00C465BF" w:rsidRPr="00127E5E" w:rsidRDefault="00384704" w:rsidP="00785C66">
            <w:pPr>
              <w:autoSpaceDE w:val="0"/>
              <w:autoSpaceDN w:val="0"/>
              <w:adjustRightInd w:val="0"/>
              <w:rPr>
                <w:rFonts w:asciiTheme="majorHAnsi" w:hAnsiTheme="majorHAnsi"/>
                <w:color w:val="244061" w:themeColor="accent1" w:themeShade="80"/>
                <w:sz w:val="22"/>
                <w:szCs w:val="22"/>
              </w:rPr>
            </w:pPr>
            <w:r w:rsidRPr="00127E5E">
              <w:rPr>
                <w:rFonts w:asciiTheme="majorHAnsi" w:hAnsiTheme="majorHAnsi"/>
                <w:color w:val="244061" w:themeColor="accent1" w:themeShade="80"/>
                <w:sz w:val="22"/>
                <w:szCs w:val="22"/>
              </w:rPr>
              <w:t xml:space="preserve">Illegal stocking </w:t>
            </w:r>
            <w:r w:rsidR="005E7D56" w:rsidRPr="00127E5E">
              <w:rPr>
                <w:rFonts w:asciiTheme="majorHAnsi" w:hAnsiTheme="majorHAnsi"/>
                <w:color w:val="244061" w:themeColor="accent1" w:themeShade="80"/>
                <w:sz w:val="22"/>
                <w:szCs w:val="22"/>
              </w:rPr>
              <w:t xml:space="preserve">of salmonids past these waterfall barriers by anglers is a </w:t>
            </w:r>
            <w:r w:rsidR="005F534A" w:rsidRPr="00127E5E">
              <w:rPr>
                <w:rFonts w:asciiTheme="majorHAnsi" w:hAnsiTheme="majorHAnsi"/>
                <w:color w:val="244061" w:themeColor="accent1" w:themeShade="80"/>
                <w:sz w:val="22"/>
                <w:szCs w:val="22"/>
              </w:rPr>
              <w:t xml:space="preserve">high probability </w:t>
            </w:r>
            <w:r w:rsidR="005E7D56" w:rsidRPr="00127E5E">
              <w:rPr>
                <w:rFonts w:asciiTheme="majorHAnsi" w:hAnsiTheme="majorHAnsi"/>
                <w:color w:val="244061" w:themeColor="accent1" w:themeShade="80"/>
                <w:sz w:val="22"/>
                <w:szCs w:val="22"/>
              </w:rPr>
              <w:t xml:space="preserve">risk. </w:t>
            </w:r>
          </w:p>
        </w:tc>
      </w:tr>
      <w:tr w:rsidR="003B08AC" w:rsidRPr="00287377" w14:paraId="33970373" w14:textId="77777777" w:rsidTr="6560AE71">
        <w:trPr>
          <w:trHeight w:val="695"/>
        </w:trPr>
        <w:tc>
          <w:tcPr>
            <w:tcW w:w="1334" w:type="pct"/>
            <w:shd w:val="clear" w:color="auto" w:fill="auto"/>
          </w:tcPr>
          <w:p w14:paraId="7EC52E3D" w14:textId="06165A28"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color w:val="244061" w:themeColor="accent1" w:themeShade="80"/>
                <w:sz w:val="22"/>
                <w:szCs w:val="22"/>
              </w:rPr>
              <w:lastRenderedPageBreak/>
              <w:t xml:space="preserve">Feral </w:t>
            </w:r>
            <w:r w:rsidR="00FF288C" w:rsidRPr="00127E5E">
              <w:rPr>
                <w:rFonts w:asciiTheme="majorHAnsi" w:hAnsiTheme="majorHAnsi"/>
                <w:color w:val="244061" w:themeColor="accent1" w:themeShade="80"/>
                <w:sz w:val="22"/>
                <w:szCs w:val="22"/>
              </w:rPr>
              <w:t>h</w:t>
            </w:r>
            <w:r w:rsidRPr="00127E5E">
              <w:rPr>
                <w:rFonts w:asciiTheme="majorHAnsi" w:hAnsiTheme="majorHAnsi"/>
                <w:color w:val="244061" w:themeColor="accent1" w:themeShade="80"/>
                <w:sz w:val="22"/>
                <w:szCs w:val="22"/>
              </w:rPr>
              <w:t xml:space="preserve">orses decreasing habitat quality and availability </w:t>
            </w:r>
          </w:p>
        </w:tc>
        <w:tc>
          <w:tcPr>
            <w:tcW w:w="1659" w:type="pct"/>
            <w:shd w:val="clear" w:color="auto" w:fill="auto"/>
          </w:tcPr>
          <w:p w14:paraId="1A2D88AA" w14:textId="7EAD1E8F"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Status</w:t>
            </w:r>
            <w:r w:rsidRPr="00127E5E">
              <w:rPr>
                <w:rFonts w:asciiTheme="majorHAnsi" w:hAnsiTheme="majorHAnsi"/>
                <w:color w:val="244061" w:themeColor="accent1" w:themeShade="80"/>
                <w:sz w:val="22"/>
                <w:szCs w:val="22"/>
              </w:rPr>
              <w:t xml:space="preserve">: Historical, </w:t>
            </w:r>
            <w:r w:rsidR="00A737A7" w:rsidRPr="00127E5E">
              <w:rPr>
                <w:rFonts w:asciiTheme="majorHAnsi" w:hAnsiTheme="majorHAnsi"/>
                <w:color w:val="244061" w:themeColor="accent1" w:themeShade="80"/>
                <w:sz w:val="22"/>
                <w:szCs w:val="22"/>
              </w:rPr>
              <w:t xml:space="preserve">current </w:t>
            </w:r>
            <w:r w:rsidRPr="00127E5E">
              <w:rPr>
                <w:rFonts w:asciiTheme="majorHAnsi" w:hAnsiTheme="majorHAnsi"/>
                <w:color w:val="244061" w:themeColor="accent1" w:themeShade="80"/>
                <w:sz w:val="22"/>
                <w:szCs w:val="22"/>
              </w:rPr>
              <w:t>and future</w:t>
            </w:r>
          </w:p>
          <w:p w14:paraId="5FE09A07" w14:textId="77777777"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Confidence</w:t>
            </w:r>
            <w:r w:rsidRPr="00127E5E">
              <w:rPr>
                <w:rFonts w:asciiTheme="majorHAnsi" w:hAnsiTheme="majorHAnsi"/>
                <w:color w:val="244061" w:themeColor="accent1" w:themeShade="80"/>
                <w:sz w:val="22"/>
                <w:szCs w:val="22"/>
              </w:rPr>
              <w:t>: Known</w:t>
            </w:r>
          </w:p>
          <w:p w14:paraId="4681E831" w14:textId="77777777"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Consequence</w:t>
            </w:r>
            <w:r w:rsidRPr="00127E5E">
              <w:rPr>
                <w:rFonts w:asciiTheme="majorHAnsi" w:hAnsiTheme="majorHAnsi"/>
                <w:color w:val="244061" w:themeColor="accent1" w:themeShade="80"/>
                <w:sz w:val="22"/>
                <w:szCs w:val="22"/>
              </w:rPr>
              <w:t>: Severe</w:t>
            </w:r>
          </w:p>
          <w:p w14:paraId="00B57DFD" w14:textId="77777777"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Trend</w:t>
            </w:r>
            <w:r w:rsidRPr="00127E5E">
              <w:rPr>
                <w:rFonts w:asciiTheme="majorHAnsi" w:hAnsiTheme="majorHAnsi"/>
                <w:color w:val="244061" w:themeColor="accent1" w:themeShade="80"/>
                <w:sz w:val="22"/>
                <w:szCs w:val="22"/>
              </w:rPr>
              <w:t>: Increasing</w:t>
            </w:r>
          </w:p>
          <w:p w14:paraId="6D8BE214" w14:textId="4DAF12C0" w:rsidR="003B08AC" w:rsidRPr="00127E5E" w:rsidRDefault="003B08AC" w:rsidP="003B08AC">
            <w:pPr>
              <w:rPr>
                <w:rFonts w:asciiTheme="majorHAnsi" w:hAnsiTheme="majorHAnsi"/>
                <w:b/>
                <w:bCs/>
                <w:color w:val="244061" w:themeColor="accent1" w:themeShade="80"/>
                <w:sz w:val="22"/>
                <w:szCs w:val="22"/>
              </w:rPr>
            </w:pPr>
            <w:r w:rsidRPr="00127E5E">
              <w:rPr>
                <w:rFonts w:asciiTheme="majorHAnsi" w:hAnsiTheme="majorHAnsi"/>
                <w:b/>
                <w:bCs/>
                <w:color w:val="244061" w:themeColor="accent1" w:themeShade="80"/>
                <w:sz w:val="22"/>
                <w:szCs w:val="22"/>
              </w:rPr>
              <w:t>Extent</w:t>
            </w:r>
            <w:r w:rsidRPr="00127E5E">
              <w:rPr>
                <w:rFonts w:asciiTheme="majorHAnsi" w:hAnsiTheme="majorHAnsi"/>
                <w:color w:val="244061" w:themeColor="accent1" w:themeShade="80"/>
                <w:sz w:val="22"/>
                <w:szCs w:val="22"/>
              </w:rPr>
              <w:t>: Across entire range</w:t>
            </w:r>
          </w:p>
        </w:tc>
        <w:tc>
          <w:tcPr>
            <w:tcW w:w="2007" w:type="pct"/>
            <w:shd w:val="clear" w:color="auto" w:fill="auto"/>
          </w:tcPr>
          <w:p w14:paraId="6314F039" w14:textId="29227CF7" w:rsidR="000F6B0E" w:rsidRPr="00127E5E" w:rsidRDefault="00AC24D2" w:rsidP="003B08AC">
            <w:pPr>
              <w:rPr>
                <w:rFonts w:asciiTheme="majorHAnsi" w:hAnsiTheme="majorHAnsi"/>
                <w:color w:val="244061" w:themeColor="accent1" w:themeShade="80"/>
                <w:sz w:val="22"/>
                <w:szCs w:val="22"/>
              </w:rPr>
            </w:pPr>
            <w:r w:rsidRPr="00127E5E">
              <w:rPr>
                <w:rFonts w:asciiTheme="majorHAnsi" w:hAnsiTheme="majorHAnsi"/>
                <w:color w:val="244061" w:themeColor="accent1" w:themeShade="80"/>
                <w:sz w:val="22"/>
                <w:szCs w:val="22"/>
              </w:rPr>
              <w:t>Feral horse abundance has increased significantly in Kosciuszko National Park (KNP) in recent decades with abundance estimated to be ~19,000 prior to the 2019-20 fires, dropping to &gt;14,300 post-fire (Cairns 2020, Fletcher 2021).</w:t>
            </w:r>
            <w:r w:rsidR="00D70970" w:rsidRPr="00127E5E">
              <w:rPr>
                <w:rFonts w:asciiTheme="majorHAnsi" w:hAnsiTheme="majorHAnsi"/>
                <w:color w:val="244061" w:themeColor="accent1" w:themeShade="80"/>
                <w:sz w:val="22"/>
                <w:szCs w:val="22"/>
              </w:rPr>
              <w:t xml:space="preserve"> Horse populations in KNP have increased by an average of 18% per annum since 2001 and can increase by up to 31% in good years (see </w:t>
            </w:r>
            <w:hyperlink w:anchor="_References" w:history="1">
              <w:r w:rsidR="00D70970" w:rsidRPr="00936C93">
                <w:rPr>
                  <w:rStyle w:val="Hyperlink"/>
                  <w:rFonts w:asciiTheme="majorHAnsi" w:hAnsiTheme="majorHAnsi"/>
                  <w:sz w:val="22"/>
                  <w:szCs w:val="22"/>
                </w:rPr>
                <w:t>Garrott et al. 1991,</w:t>
              </w:r>
            </w:hyperlink>
            <w:r w:rsidR="00D70970" w:rsidRPr="00127E5E">
              <w:rPr>
                <w:rFonts w:asciiTheme="majorHAnsi" w:hAnsiTheme="majorHAnsi"/>
                <w:color w:val="244061" w:themeColor="accent1" w:themeShade="80"/>
                <w:sz w:val="22"/>
                <w:szCs w:val="22"/>
              </w:rPr>
              <w:t xml:space="preserve"> </w:t>
            </w:r>
            <w:hyperlink w:anchor="_References" w:history="1">
              <w:r w:rsidR="00D70970" w:rsidRPr="00936C93">
                <w:rPr>
                  <w:rStyle w:val="Hyperlink"/>
                  <w:rFonts w:asciiTheme="majorHAnsi" w:hAnsiTheme="majorHAnsi"/>
                  <w:sz w:val="22"/>
                  <w:szCs w:val="22"/>
                </w:rPr>
                <w:t>Grange et al. 2009</w:t>
              </w:r>
            </w:hyperlink>
            <w:r w:rsidR="00D70970" w:rsidRPr="00127E5E">
              <w:rPr>
                <w:rFonts w:asciiTheme="majorHAnsi" w:hAnsiTheme="majorHAnsi"/>
                <w:color w:val="244061" w:themeColor="accent1" w:themeShade="80"/>
                <w:sz w:val="22"/>
                <w:szCs w:val="22"/>
              </w:rPr>
              <w:t xml:space="preserve">, </w:t>
            </w:r>
            <w:hyperlink w:anchor="_References" w:history="1">
              <w:r w:rsidR="00D70970" w:rsidRPr="00936C93">
                <w:rPr>
                  <w:rStyle w:val="Hyperlink"/>
                  <w:rFonts w:asciiTheme="majorHAnsi" w:hAnsiTheme="majorHAnsi"/>
                  <w:sz w:val="22"/>
                  <w:szCs w:val="22"/>
                </w:rPr>
                <w:t>Fletcher 2021</w:t>
              </w:r>
            </w:hyperlink>
            <w:r w:rsidR="00D70970" w:rsidRPr="00127E5E">
              <w:rPr>
                <w:rFonts w:asciiTheme="majorHAnsi" w:hAnsiTheme="majorHAnsi"/>
                <w:color w:val="244061" w:themeColor="accent1" w:themeShade="80"/>
                <w:sz w:val="22"/>
                <w:szCs w:val="22"/>
              </w:rPr>
              <w:t xml:space="preserve">). As 2021 was a good year </w:t>
            </w:r>
            <w:r w:rsidR="00D70970" w:rsidRPr="00127E5E">
              <w:rPr>
                <w:rFonts w:asciiTheme="majorHAnsi" w:hAnsiTheme="majorHAnsi"/>
                <w:color w:val="244061" w:themeColor="accent1" w:themeShade="80"/>
                <w:sz w:val="22"/>
                <w:szCs w:val="22"/>
              </w:rPr>
              <w:lastRenderedPageBreak/>
              <w:t>with abundant foals obvious (</w:t>
            </w:r>
            <w:hyperlink w:anchor="_References" w:history="1">
              <w:r w:rsidR="00D70970" w:rsidRPr="00DF7588">
                <w:rPr>
                  <w:rStyle w:val="Hyperlink"/>
                  <w:rFonts w:asciiTheme="majorHAnsi" w:hAnsiTheme="majorHAnsi"/>
                  <w:sz w:val="22"/>
                  <w:szCs w:val="22"/>
                </w:rPr>
                <w:t xml:space="preserve">M. Lintermans </w:t>
              </w:r>
              <w:r w:rsidR="00FF1A5A" w:rsidRPr="00DF7588">
                <w:rPr>
                  <w:rStyle w:val="Hyperlink"/>
                  <w:rFonts w:asciiTheme="majorHAnsi" w:hAnsiTheme="majorHAnsi"/>
                  <w:sz w:val="22"/>
                  <w:szCs w:val="22"/>
                </w:rPr>
                <w:t>unpub</w:t>
              </w:r>
              <w:r w:rsidR="00DF7588">
                <w:rPr>
                  <w:rStyle w:val="Hyperlink"/>
                  <w:rFonts w:asciiTheme="majorHAnsi" w:hAnsiTheme="majorHAnsi"/>
                  <w:sz w:val="22"/>
                  <w:szCs w:val="22"/>
                </w:rPr>
                <w:t>l</w:t>
              </w:r>
              <w:r w:rsidR="00DF7588">
                <w:rPr>
                  <w:rStyle w:val="Hyperlink"/>
                </w:rPr>
                <w:t>ished</w:t>
              </w:r>
              <w:r w:rsidR="00FF1A5A" w:rsidRPr="00DF7588">
                <w:rPr>
                  <w:rStyle w:val="Hyperlink"/>
                  <w:rFonts w:asciiTheme="majorHAnsi" w:hAnsiTheme="majorHAnsi"/>
                  <w:sz w:val="22"/>
                  <w:szCs w:val="22"/>
                </w:rPr>
                <w:t xml:space="preserve"> data</w:t>
              </w:r>
            </w:hyperlink>
            <w:r w:rsidR="00D70970" w:rsidRPr="00127E5E">
              <w:rPr>
                <w:rFonts w:asciiTheme="majorHAnsi" w:hAnsiTheme="majorHAnsi"/>
                <w:color w:val="244061" w:themeColor="accent1" w:themeShade="80"/>
                <w:sz w:val="22"/>
                <w:szCs w:val="22"/>
              </w:rPr>
              <w:t>), horse abundance at present in KNP is likely to be substantially higher than 14,300 recorded post the 2019-20 fires</w:t>
            </w:r>
            <w:r w:rsidR="00937617" w:rsidRPr="00127E5E">
              <w:rPr>
                <w:rFonts w:asciiTheme="majorHAnsi" w:hAnsiTheme="majorHAnsi"/>
                <w:color w:val="244061" w:themeColor="accent1" w:themeShade="80"/>
                <w:sz w:val="22"/>
                <w:szCs w:val="22"/>
              </w:rPr>
              <w:t>.</w:t>
            </w:r>
          </w:p>
          <w:p w14:paraId="56270BCE" w14:textId="77777777" w:rsidR="00937617" w:rsidRPr="00127E5E" w:rsidRDefault="00937617" w:rsidP="003B08AC">
            <w:pPr>
              <w:rPr>
                <w:rFonts w:asciiTheme="majorHAnsi" w:hAnsiTheme="majorHAnsi"/>
                <w:color w:val="244061" w:themeColor="accent1" w:themeShade="80"/>
                <w:sz w:val="22"/>
                <w:szCs w:val="22"/>
              </w:rPr>
            </w:pPr>
          </w:p>
          <w:p w14:paraId="7B387A01" w14:textId="73BE8CDF" w:rsidR="00937617" w:rsidRPr="00127E5E" w:rsidRDefault="00937617" w:rsidP="003B08AC">
            <w:pPr>
              <w:rPr>
                <w:rFonts w:asciiTheme="majorHAnsi" w:hAnsiTheme="majorHAnsi"/>
                <w:color w:val="244061" w:themeColor="accent1" w:themeShade="80"/>
                <w:sz w:val="22"/>
                <w:szCs w:val="22"/>
              </w:rPr>
            </w:pPr>
            <w:r w:rsidRPr="00127E5E">
              <w:rPr>
                <w:rFonts w:asciiTheme="majorHAnsi" w:hAnsiTheme="majorHAnsi"/>
                <w:color w:val="244061" w:themeColor="accent1" w:themeShade="80"/>
                <w:sz w:val="22"/>
                <w:szCs w:val="22"/>
              </w:rPr>
              <w:t>Wild horses are listed as a key threat to native plants and animals under the NSW Biodiversity Conservation Act 2016 with habitat degradation and loss listed as a Key Threatening Process (KTP) in Schedule 4 of the Act. The listing acknowledges the negative impact of wild horses on wetlands, watercourses, and riparian systems; alteration of the structure and composition of vegetation; and reduction in plant biomass (</w:t>
            </w:r>
            <w:hyperlink w:anchor="_References" w:history="1">
              <w:r w:rsidRPr="00936C93">
                <w:rPr>
                  <w:rStyle w:val="Hyperlink"/>
                  <w:rFonts w:asciiTheme="majorHAnsi" w:hAnsiTheme="majorHAnsi"/>
                  <w:sz w:val="22"/>
                  <w:szCs w:val="22"/>
                </w:rPr>
                <w:t>NSW Threatened Species Scientific Committee 2018</w:t>
              </w:r>
            </w:hyperlink>
            <w:r w:rsidRPr="00127E5E">
              <w:rPr>
                <w:rFonts w:asciiTheme="majorHAnsi" w:hAnsiTheme="majorHAnsi"/>
                <w:color w:val="244061" w:themeColor="accent1" w:themeShade="80"/>
                <w:sz w:val="22"/>
                <w:szCs w:val="22"/>
              </w:rPr>
              <w:t>).</w:t>
            </w:r>
            <w:r w:rsidR="00312DB6" w:rsidRPr="00127E5E">
              <w:rPr>
                <w:rFonts w:asciiTheme="majorHAnsi" w:hAnsiTheme="majorHAnsi"/>
                <w:color w:val="244061" w:themeColor="accent1" w:themeShade="80"/>
                <w:sz w:val="22"/>
                <w:szCs w:val="22"/>
              </w:rPr>
              <w:t xml:space="preserve"> </w:t>
            </w:r>
          </w:p>
          <w:p w14:paraId="134474B7" w14:textId="77777777" w:rsidR="000F6B0E" w:rsidRPr="00127E5E" w:rsidRDefault="000F6B0E" w:rsidP="003B08AC">
            <w:pPr>
              <w:rPr>
                <w:rFonts w:asciiTheme="majorHAnsi" w:hAnsiTheme="majorHAnsi"/>
                <w:color w:val="244061" w:themeColor="accent1" w:themeShade="80"/>
                <w:sz w:val="22"/>
                <w:szCs w:val="22"/>
              </w:rPr>
            </w:pPr>
          </w:p>
          <w:p w14:paraId="567F96C0" w14:textId="5701323A" w:rsidR="00312DB6" w:rsidRPr="00127E5E" w:rsidRDefault="00312DB6" w:rsidP="000030D8">
            <w:pPr>
              <w:rPr>
                <w:rFonts w:asciiTheme="majorHAnsi" w:hAnsiTheme="majorHAnsi"/>
                <w:color w:val="244061" w:themeColor="accent1" w:themeShade="80"/>
                <w:sz w:val="22"/>
                <w:szCs w:val="22"/>
              </w:rPr>
            </w:pPr>
            <w:r w:rsidRPr="00127E5E">
              <w:rPr>
                <w:rFonts w:asciiTheme="majorHAnsi" w:hAnsiTheme="majorHAnsi"/>
                <w:color w:val="244061" w:themeColor="accent1" w:themeShade="80"/>
                <w:sz w:val="22"/>
                <w:szCs w:val="22"/>
              </w:rPr>
              <w:t>Feral horses graze fens</w:t>
            </w:r>
            <w:r w:rsidR="00604F0F" w:rsidRPr="00127E5E">
              <w:rPr>
                <w:rFonts w:asciiTheme="majorHAnsi" w:hAnsiTheme="majorHAnsi"/>
                <w:color w:val="244061" w:themeColor="accent1" w:themeShade="80"/>
                <w:sz w:val="22"/>
                <w:szCs w:val="22"/>
              </w:rPr>
              <w:t xml:space="preserve"> (peat accumulating wetland)</w:t>
            </w:r>
            <w:r w:rsidRPr="00127E5E">
              <w:rPr>
                <w:rFonts w:asciiTheme="majorHAnsi" w:hAnsiTheme="majorHAnsi"/>
                <w:color w:val="244061" w:themeColor="accent1" w:themeShade="80"/>
                <w:sz w:val="22"/>
                <w:szCs w:val="22"/>
              </w:rPr>
              <w:t xml:space="preserve"> and other wet areas and can leave a dense network of tracks (</w:t>
            </w:r>
            <w:hyperlink w:anchor="_References" w:history="1">
              <w:r w:rsidRPr="00936C93">
                <w:rPr>
                  <w:rStyle w:val="Hyperlink"/>
                  <w:rFonts w:asciiTheme="majorHAnsi" w:hAnsiTheme="majorHAnsi"/>
                  <w:sz w:val="22"/>
                  <w:szCs w:val="22"/>
                </w:rPr>
                <w:t>Drying 1990</w:t>
              </w:r>
            </w:hyperlink>
            <w:r w:rsidRPr="00127E5E">
              <w:rPr>
                <w:rFonts w:asciiTheme="majorHAnsi" w:hAnsiTheme="majorHAnsi"/>
                <w:color w:val="244061" w:themeColor="accent1" w:themeShade="80"/>
                <w:sz w:val="22"/>
                <w:szCs w:val="22"/>
              </w:rPr>
              <w:t xml:space="preserve">, </w:t>
            </w:r>
            <w:hyperlink w:anchor="_References" w:history="1">
              <w:r w:rsidRPr="00936C93">
                <w:rPr>
                  <w:rStyle w:val="Hyperlink"/>
                  <w:rFonts w:asciiTheme="majorHAnsi" w:hAnsiTheme="majorHAnsi"/>
                  <w:sz w:val="22"/>
                  <w:szCs w:val="22"/>
                </w:rPr>
                <w:t>Hope et al. 2012</w:t>
              </w:r>
            </w:hyperlink>
            <w:r w:rsidRPr="00127E5E">
              <w:rPr>
                <w:rFonts w:asciiTheme="majorHAnsi" w:hAnsiTheme="majorHAnsi"/>
                <w:color w:val="244061" w:themeColor="accent1" w:themeShade="80"/>
                <w:sz w:val="22"/>
                <w:szCs w:val="22"/>
              </w:rPr>
              <w:t>). Wet soils are more susceptible to erosion than dry soils, and hooved animals walking through bogs and fens can trample vegetation, which leads to further loss of soil and changes to the hydrology of bogs and fens, creating channels and potentially leading to draining of the wetland (</w:t>
            </w:r>
            <w:hyperlink w:anchor="_References" w:history="1">
              <w:r w:rsidRPr="00936C93">
                <w:rPr>
                  <w:rStyle w:val="Hyperlink"/>
                  <w:rFonts w:asciiTheme="majorHAnsi" w:hAnsiTheme="majorHAnsi"/>
                  <w:sz w:val="22"/>
                  <w:szCs w:val="22"/>
                </w:rPr>
                <w:t>Drying 1990</w:t>
              </w:r>
            </w:hyperlink>
            <w:r w:rsidRPr="00127E5E">
              <w:rPr>
                <w:rFonts w:asciiTheme="majorHAnsi" w:hAnsiTheme="majorHAnsi"/>
                <w:color w:val="244061" w:themeColor="accent1" w:themeShade="80"/>
                <w:sz w:val="22"/>
                <w:szCs w:val="22"/>
              </w:rPr>
              <w:t xml:space="preserve">, </w:t>
            </w:r>
            <w:hyperlink w:anchor="_References" w:history="1">
              <w:r w:rsidRPr="00936C93">
                <w:rPr>
                  <w:rStyle w:val="Hyperlink"/>
                  <w:rFonts w:asciiTheme="majorHAnsi" w:hAnsiTheme="majorHAnsi"/>
                  <w:sz w:val="22"/>
                  <w:szCs w:val="22"/>
                </w:rPr>
                <w:t>Hope et al. 2012</w:t>
              </w:r>
            </w:hyperlink>
            <w:r w:rsidRPr="00127E5E">
              <w:rPr>
                <w:rFonts w:asciiTheme="majorHAnsi" w:hAnsiTheme="majorHAnsi"/>
                <w:color w:val="244061" w:themeColor="accent1" w:themeShade="80"/>
                <w:sz w:val="22"/>
                <w:szCs w:val="22"/>
              </w:rPr>
              <w:t>).</w:t>
            </w:r>
            <w:r w:rsidR="00E5200B" w:rsidRPr="00127E5E">
              <w:rPr>
                <w:rFonts w:asciiTheme="majorHAnsi" w:hAnsiTheme="majorHAnsi"/>
                <w:color w:val="244061" w:themeColor="accent1" w:themeShade="80"/>
                <w:sz w:val="22"/>
                <w:szCs w:val="22"/>
              </w:rPr>
              <w:t xml:space="preserve"> Feral horses also damage high country aquatic environments via stream bank damage, pugging, crossings, sedimentation, alteration of riparian vegetation </w:t>
            </w:r>
            <w:hyperlink w:anchor="_References" w:history="1">
              <w:r w:rsidR="00E5200B" w:rsidRPr="00936C93">
                <w:rPr>
                  <w:rStyle w:val="Hyperlink"/>
                  <w:rFonts w:asciiTheme="majorHAnsi" w:hAnsiTheme="majorHAnsi"/>
                  <w:sz w:val="22"/>
                  <w:szCs w:val="22"/>
                </w:rPr>
                <w:t>(Threatened Species Scientific Committee 20</w:t>
              </w:r>
              <w:r w:rsidR="00936C93">
                <w:rPr>
                  <w:rStyle w:val="Hyperlink"/>
                  <w:rFonts w:asciiTheme="majorHAnsi" w:hAnsiTheme="majorHAnsi"/>
                  <w:sz w:val="22"/>
                  <w:szCs w:val="22"/>
                </w:rPr>
                <w:t>1</w:t>
              </w:r>
              <w:r w:rsidR="00E5200B" w:rsidRPr="00936C93">
                <w:rPr>
                  <w:rStyle w:val="Hyperlink"/>
                  <w:rFonts w:asciiTheme="majorHAnsi" w:hAnsiTheme="majorHAnsi"/>
                  <w:sz w:val="22"/>
                  <w:szCs w:val="22"/>
                </w:rPr>
                <w:t>8</w:t>
              </w:r>
            </w:hyperlink>
            <w:r w:rsidR="00E5200B" w:rsidRPr="00127E5E">
              <w:rPr>
                <w:rFonts w:asciiTheme="majorHAnsi" w:hAnsiTheme="majorHAnsi"/>
                <w:color w:val="244061" w:themeColor="accent1" w:themeShade="80"/>
                <w:sz w:val="22"/>
                <w:szCs w:val="22"/>
              </w:rPr>
              <w:t xml:space="preserve">, </w:t>
            </w:r>
            <w:hyperlink w:anchor="_References" w:history="1">
              <w:r w:rsidR="00E5200B" w:rsidRPr="00936C93">
                <w:rPr>
                  <w:rStyle w:val="Hyperlink"/>
                  <w:rFonts w:asciiTheme="majorHAnsi" w:hAnsiTheme="majorHAnsi"/>
                  <w:sz w:val="22"/>
                  <w:szCs w:val="22"/>
                </w:rPr>
                <w:t>Tolsma &amp; Shannon 2018</w:t>
              </w:r>
            </w:hyperlink>
            <w:r w:rsidR="00E5200B" w:rsidRPr="00127E5E">
              <w:rPr>
                <w:rFonts w:asciiTheme="majorHAnsi" w:hAnsiTheme="majorHAnsi"/>
                <w:color w:val="244061" w:themeColor="accent1" w:themeShade="80"/>
                <w:sz w:val="22"/>
                <w:szCs w:val="22"/>
              </w:rPr>
              <w:t xml:space="preserve">, </w:t>
            </w:r>
            <w:hyperlink w:anchor="_References" w:history="1">
              <w:r w:rsidR="00E5200B" w:rsidRPr="00936C93">
                <w:rPr>
                  <w:rStyle w:val="Hyperlink"/>
                  <w:rFonts w:asciiTheme="majorHAnsi" w:hAnsiTheme="majorHAnsi"/>
                  <w:sz w:val="22"/>
                  <w:szCs w:val="22"/>
                </w:rPr>
                <w:t>Robertson et al. 2019</w:t>
              </w:r>
            </w:hyperlink>
            <w:r w:rsidR="00E5200B" w:rsidRPr="00127E5E">
              <w:rPr>
                <w:rFonts w:asciiTheme="majorHAnsi" w:hAnsiTheme="majorHAnsi"/>
                <w:color w:val="244061" w:themeColor="accent1" w:themeShade="80"/>
                <w:sz w:val="22"/>
                <w:szCs w:val="22"/>
              </w:rPr>
              <w:t xml:space="preserve">). Horse distribution in KNP overlaps much of the distribution of </w:t>
            </w:r>
            <w:r w:rsidR="00E5200B" w:rsidRPr="00AB0B94">
              <w:rPr>
                <w:rFonts w:asciiTheme="majorHAnsi" w:hAnsiTheme="majorHAnsi"/>
                <w:i/>
                <w:iCs/>
                <w:color w:val="244061" w:themeColor="accent1" w:themeShade="80"/>
                <w:sz w:val="22"/>
                <w:szCs w:val="22"/>
              </w:rPr>
              <w:t>G. supremus</w:t>
            </w:r>
            <w:r w:rsidR="00BA7AD3">
              <w:rPr>
                <w:rFonts w:asciiTheme="majorHAnsi" w:hAnsiTheme="majorHAnsi"/>
                <w:color w:val="244061" w:themeColor="accent1" w:themeShade="80"/>
                <w:sz w:val="22"/>
                <w:szCs w:val="22"/>
              </w:rPr>
              <w:t xml:space="preserve"> and therefore all of the above impacts from feral horses are likely to </w:t>
            </w:r>
            <w:r w:rsidR="002C6FCC">
              <w:rPr>
                <w:rFonts w:asciiTheme="majorHAnsi" w:hAnsiTheme="majorHAnsi"/>
                <w:color w:val="244061" w:themeColor="accent1" w:themeShade="80"/>
                <w:sz w:val="22"/>
                <w:szCs w:val="22"/>
              </w:rPr>
              <w:t xml:space="preserve">affect </w:t>
            </w:r>
            <w:r w:rsidR="00BA7AD3">
              <w:rPr>
                <w:rFonts w:asciiTheme="majorHAnsi" w:hAnsiTheme="majorHAnsi"/>
                <w:color w:val="244061" w:themeColor="accent1" w:themeShade="80"/>
                <w:sz w:val="22"/>
                <w:szCs w:val="22"/>
              </w:rPr>
              <w:t>this species</w:t>
            </w:r>
            <w:r w:rsidR="002C6FCC">
              <w:rPr>
                <w:rFonts w:asciiTheme="majorHAnsi" w:hAnsiTheme="majorHAnsi"/>
                <w:color w:val="244061" w:themeColor="accent1" w:themeShade="80"/>
                <w:sz w:val="22"/>
                <w:szCs w:val="22"/>
              </w:rPr>
              <w:t xml:space="preserve"> and its habitat</w:t>
            </w:r>
            <w:r w:rsidR="005D6E8F">
              <w:rPr>
                <w:rFonts w:asciiTheme="majorHAnsi" w:hAnsiTheme="majorHAnsi"/>
                <w:color w:val="244061" w:themeColor="accent1" w:themeShade="80"/>
                <w:sz w:val="22"/>
                <w:szCs w:val="22"/>
              </w:rPr>
              <w:t>.</w:t>
            </w:r>
          </w:p>
          <w:p w14:paraId="2A6D064A" w14:textId="4B243251" w:rsidR="003B08AC" w:rsidRPr="00127E5E" w:rsidRDefault="003B08AC" w:rsidP="00785C66">
            <w:pPr>
              <w:rPr>
                <w:sz w:val="22"/>
                <w:szCs w:val="22"/>
              </w:rPr>
            </w:pPr>
          </w:p>
        </w:tc>
      </w:tr>
      <w:tr w:rsidR="003B08AC" w:rsidRPr="00287377" w14:paraId="34FE3E25" w14:textId="77777777" w:rsidTr="6560AE71">
        <w:trPr>
          <w:trHeight w:val="695"/>
        </w:trPr>
        <w:tc>
          <w:tcPr>
            <w:tcW w:w="5000" w:type="pct"/>
            <w:gridSpan w:val="3"/>
            <w:shd w:val="clear" w:color="auto" w:fill="auto"/>
          </w:tcPr>
          <w:p w14:paraId="6B123814" w14:textId="462F1574" w:rsidR="003B08AC" w:rsidRDefault="003B08AC" w:rsidP="003B08AC">
            <w:pPr>
              <w:pStyle w:val="CommentText"/>
              <w:rPr>
                <w:sz w:val="24"/>
                <w:szCs w:val="24"/>
              </w:rPr>
            </w:pPr>
            <w:r>
              <w:rPr>
                <w:rFonts w:asciiTheme="majorHAnsi" w:hAnsiTheme="majorHAnsi"/>
                <w:color w:val="244061" w:themeColor="accent1" w:themeShade="80"/>
                <w:sz w:val="23"/>
                <w:szCs w:val="23"/>
              </w:rPr>
              <w:lastRenderedPageBreak/>
              <w:t>Genetic health</w:t>
            </w:r>
          </w:p>
        </w:tc>
      </w:tr>
      <w:tr w:rsidR="003B08AC" w:rsidRPr="00287377" w14:paraId="0D8DB9DA" w14:textId="77777777" w:rsidTr="6560AE71">
        <w:trPr>
          <w:trHeight w:val="695"/>
        </w:trPr>
        <w:tc>
          <w:tcPr>
            <w:tcW w:w="1334" w:type="pct"/>
            <w:shd w:val="clear" w:color="auto" w:fill="auto"/>
          </w:tcPr>
          <w:p w14:paraId="57A9F21C" w14:textId="77777777"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color w:val="244061" w:themeColor="accent1" w:themeShade="80"/>
                <w:sz w:val="22"/>
                <w:szCs w:val="22"/>
              </w:rPr>
              <w:t>Genetic decline due to population/</w:t>
            </w:r>
            <w:r w:rsidR="00B53AE8" w:rsidRPr="00127E5E">
              <w:rPr>
                <w:rFonts w:asciiTheme="majorHAnsi" w:hAnsiTheme="majorHAnsi"/>
                <w:color w:val="244061" w:themeColor="accent1" w:themeShade="80"/>
                <w:sz w:val="22"/>
                <w:szCs w:val="22"/>
              </w:rPr>
              <w:t xml:space="preserve"> </w:t>
            </w:r>
            <w:r w:rsidRPr="00127E5E">
              <w:rPr>
                <w:rFonts w:asciiTheme="majorHAnsi" w:hAnsiTheme="majorHAnsi"/>
                <w:color w:val="244061" w:themeColor="accent1" w:themeShade="80"/>
                <w:sz w:val="22"/>
                <w:szCs w:val="22"/>
              </w:rPr>
              <w:t>abundance decline and isolation</w:t>
            </w:r>
          </w:p>
        </w:tc>
        <w:tc>
          <w:tcPr>
            <w:tcW w:w="1659" w:type="pct"/>
            <w:shd w:val="clear" w:color="auto" w:fill="auto"/>
          </w:tcPr>
          <w:p w14:paraId="2DBA12C9" w14:textId="55E66B49"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Status</w:t>
            </w:r>
            <w:r w:rsidRPr="00127E5E">
              <w:rPr>
                <w:rFonts w:asciiTheme="majorHAnsi" w:hAnsiTheme="majorHAnsi"/>
                <w:color w:val="244061" w:themeColor="accent1" w:themeShade="80"/>
                <w:sz w:val="22"/>
                <w:szCs w:val="22"/>
              </w:rPr>
              <w:t>: Historical, current and future</w:t>
            </w:r>
          </w:p>
          <w:p w14:paraId="566F7119" w14:textId="77777777"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Confidence</w:t>
            </w:r>
            <w:r w:rsidRPr="00127E5E">
              <w:rPr>
                <w:rFonts w:asciiTheme="majorHAnsi" w:hAnsiTheme="majorHAnsi"/>
                <w:color w:val="244061" w:themeColor="accent1" w:themeShade="80"/>
                <w:sz w:val="22"/>
                <w:szCs w:val="22"/>
              </w:rPr>
              <w:t>: Known</w:t>
            </w:r>
          </w:p>
          <w:p w14:paraId="0C52C23F" w14:textId="77777777"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Consequence</w:t>
            </w:r>
            <w:r w:rsidRPr="00127E5E">
              <w:rPr>
                <w:rFonts w:asciiTheme="majorHAnsi" w:hAnsiTheme="majorHAnsi"/>
                <w:color w:val="244061" w:themeColor="accent1" w:themeShade="80"/>
                <w:sz w:val="22"/>
                <w:szCs w:val="22"/>
              </w:rPr>
              <w:t>: Severe</w:t>
            </w:r>
          </w:p>
          <w:p w14:paraId="5DF2AF85" w14:textId="77777777"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Trend</w:t>
            </w:r>
            <w:r w:rsidRPr="00127E5E">
              <w:rPr>
                <w:rFonts w:asciiTheme="majorHAnsi" w:hAnsiTheme="majorHAnsi"/>
                <w:color w:val="244061" w:themeColor="accent1" w:themeShade="80"/>
                <w:sz w:val="22"/>
                <w:szCs w:val="22"/>
              </w:rPr>
              <w:t>: Increasing</w:t>
            </w:r>
          </w:p>
          <w:p w14:paraId="424469D7" w14:textId="77777777" w:rsidR="003B08AC" w:rsidRPr="00127E5E" w:rsidRDefault="003B08AC" w:rsidP="003B08AC">
            <w:pPr>
              <w:rPr>
                <w:rFonts w:asciiTheme="majorHAnsi" w:hAnsiTheme="majorHAnsi"/>
                <w:b/>
                <w:bCs/>
                <w:color w:val="244061" w:themeColor="accent1" w:themeShade="80"/>
                <w:sz w:val="22"/>
                <w:szCs w:val="22"/>
              </w:rPr>
            </w:pPr>
            <w:r w:rsidRPr="00127E5E">
              <w:rPr>
                <w:rFonts w:asciiTheme="majorHAnsi" w:hAnsiTheme="majorHAnsi"/>
                <w:b/>
                <w:bCs/>
                <w:color w:val="244061" w:themeColor="accent1" w:themeShade="80"/>
                <w:sz w:val="22"/>
                <w:szCs w:val="22"/>
              </w:rPr>
              <w:t>Extent</w:t>
            </w:r>
            <w:r w:rsidRPr="00127E5E">
              <w:rPr>
                <w:rFonts w:asciiTheme="majorHAnsi" w:hAnsiTheme="majorHAnsi"/>
                <w:color w:val="244061" w:themeColor="accent1" w:themeShade="80"/>
                <w:sz w:val="22"/>
                <w:szCs w:val="22"/>
              </w:rPr>
              <w:t>: Across entire range</w:t>
            </w:r>
          </w:p>
        </w:tc>
        <w:tc>
          <w:tcPr>
            <w:tcW w:w="2007" w:type="pct"/>
            <w:shd w:val="clear" w:color="auto" w:fill="auto"/>
          </w:tcPr>
          <w:p w14:paraId="559D45DB" w14:textId="122A9325" w:rsidR="003B08AC" w:rsidRPr="00127E5E" w:rsidRDefault="00720A08" w:rsidP="00785C66">
            <w:pPr>
              <w:pStyle w:val="CommentText"/>
              <w:spacing w:before="0"/>
              <w:rPr>
                <w:rFonts w:asciiTheme="majorHAnsi" w:hAnsiTheme="majorHAnsi"/>
                <w:sz w:val="22"/>
                <w:szCs w:val="22"/>
              </w:rPr>
            </w:pPr>
            <w:r w:rsidRPr="00127E5E">
              <w:rPr>
                <w:rFonts w:asciiTheme="majorHAnsi" w:hAnsiTheme="majorHAnsi"/>
                <w:i/>
                <w:sz w:val="22"/>
                <w:szCs w:val="22"/>
              </w:rPr>
              <w:t>G</w:t>
            </w:r>
            <w:r w:rsidRPr="00127E5E">
              <w:rPr>
                <w:rFonts w:asciiTheme="majorHAnsi" w:hAnsiTheme="majorHAnsi"/>
                <w:i/>
                <w:iCs/>
                <w:sz w:val="22"/>
                <w:szCs w:val="22"/>
              </w:rPr>
              <w:t>alaxias supremus</w:t>
            </w:r>
            <w:r w:rsidRPr="00127E5E">
              <w:rPr>
                <w:rFonts w:asciiTheme="majorHAnsi" w:hAnsiTheme="majorHAnsi"/>
                <w:sz w:val="22"/>
                <w:szCs w:val="22"/>
              </w:rPr>
              <w:t xml:space="preserve"> persists in </w:t>
            </w:r>
            <w:r w:rsidR="00EE1AFA" w:rsidRPr="00127E5E">
              <w:rPr>
                <w:rFonts w:asciiTheme="majorHAnsi" w:hAnsiTheme="majorHAnsi"/>
                <w:sz w:val="22"/>
                <w:szCs w:val="22"/>
              </w:rPr>
              <w:t xml:space="preserve">four isolated locations with </w:t>
            </w:r>
            <w:r w:rsidR="003B08AC" w:rsidRPr="00127E5E">
              <w:rPr>
                <w:rFonts w:asciiTheme="majorHAnsi" w:hAnsiTheme="majorHAnsi"/>
                <w:sz w:val="22"/>
                <w:szCs w:val="22"/>
              </w:rPr>
              <w:t>population size</w:t>
            </w:r>
            <w:r w:rsidR="00EE1AFA" w:rsidRPr="00127E5E">
              <w:rPr>
                <w:rFonts w:asciiTheme="majorHAnsi" w:hAnsiTheme="majorHAnsi"/>
                <w:sz w:val="22"/>
                <w:szCs w:val="22"/>
              </w:rPr>
              <w:t xml:space="preserve"> believed to be small, </w:t>
            </w:r>
            <w:r w:rsidR="001B1E2E" w:rsidRPr="00127E5E">
              <w:rPr>
                <w:rFonts w:asciiTheme="majorHAnsi" w:hAnsiTheme="majorHAnsi"/>
                <w:sz w:val="22"/>
                <w:szCs w:val="22"/>
              </w:rPr>
              <w:t>making the species</w:t>
            </w:r>
            <w:r w:rsidR="00EE1AFA" w:rsidRPr="00127E5E">
              <w:rPr>
                <w:rFonts w:asciiTheme="majorHAnsi" w:hAnsiTheme="majorHAnsi"/>
                <w:sz w:val="22"/>
                <w:szCs w:val="22"/>
              </w:rPr>
              <w:t xml:space="preserve"> </w:t>
            </w:r>
            <w:r w:rsidR="003B08AC" w:rsidRPr="00127E5E">
              <w:rPr>
                <w:rFonts w:asciiTheme="majorHAnsi" w:hAnsiTheme="majorHAnsi"/>
                <w:sz w:val="22"/>
                <w:szCs w:val="22"/>
              </w:rPr>
              <w:t>susceptible to deterioration of genetic health through inbreeding, loss of evolutionary potential and adaptability, leading to increased risk of extinction (</w:t>
            </w:r>
            <w:hyperlink w:anchor="_References" w:history="1">
              <w:r w:rsidR="00183270" w:rsidRPr="00936C93">
                <w:rPr>
                  <w:rStyle w:val="Hyperlink"/>
                  <w:rFonts w:asciiTheme="majorHAnsi" w:hAnsiTheme="majorHAnsi"/>
                  <w:sz w:val="22"/>
                  <w:szCs w:val="22"/>
                </w:rPr>
                <w:t>Frankham et al. 2010</w:t>
              </w:r>
            </w:hyperlink>
            <w:r w:rsidR="003B08AC" w:rsidRPr="00127E5E">
              <w:rPr>
                <w:rFonts w:asciiTheme="majorHAnsi" w:hAnsiTheme="majorHAnsi"/>
                <w:sz w:val="22"/>
                <w:szCs w:val="22"/>
              </w:rPr>
              <w:t xml:space="preserve">). </w:t>
            </w:r>
            <w:r w:rsidR="001B1E2E" w:rsidRPr="00127E5E">
              <w:rPr>
                <w:rFonts w:asciiTheme="majorHAnsi" w:hAnsiTheme="majorHAnsi"/>
                <w:sz w:val="22"/>
                <w:szCs w:val="22"/>
              </w:rPr>
              <w:t xml:space="preserve">Given the likely current </w:t>
            </w:r>
            <w:r w:rsidR="003B08AC" w:rsidRPr="00127E5E">
              <w:rPr>
                <w:rFonts w:asciiTheme="majorHAnsi" w:hAnsiTheme="majorHAnsi"/>
                <w:sz w:val="22"/>
                <w:szCs w:val="22"/>
              </w:rPr>
              <w:t>absence of immigration-</w:t>
            </w:r>
            <w:r w:rsidRPr="00127E5E">
              <w:rPr>
                <w:rFonts w:asciiTheme="majorHAnsi" w:hAnsiTheme="majorHAnsi"/>
                <w:sz w:val="22"/>
                <w:szCs w:val="22"/>
              </w:rPr>
              <w:t>emigration</w:t>
            </w:r>
            <w:r w:rsidR="003B08AC" w:rsidRPr="00127E5E">
              <w:rPr>
                <w:rFonts w:asciiTheme="majorHAnsi" w:hAnsiTheme="majorHAnsi"/>
                <w:sz w:val="22"/>
                <w:szCs w:val="22"/>
              </w:rPr>
              <w:t xml:space="preserve"> amongst </w:t>
            </w:r>
            <w:r w:rsidR="001B1E2E" w:rsidRPr="00127E5E">
              <w:rPr>
                <w:rFonts w:asciiTheme="majorHAnsi" w:hAnsiTheme="majorHAnsi"/>
                <w:sz w:val="22"/>
                <w:szCs w:val="22"/>
              </w:rPr>
              <w:t>the existing sub-populations</w:t>
            </w:r>
            <w:r w:rsidR="003B08AC" w:rsidRPr="00127E5E">
              <w:rPr>
                <w:rFonts w:asciiTheme="majorHAnsi" w:hAnsiTheme="majorHAnsi"/>
                <w:sz w:val="22"/>
                <w:szCs w:val="22"/>
              </w:rPr>
              <w:t xml:space="preserve">, genetic rescue via captive breeding or direct translocations </w:t>
            </w:r>
            <w:r w:rsidR="001B1E2E" w:rsidRPr="00127E5E">
              <w:rPr>
                <w:rFonts w:asciiTheme="majorHAnsi" w:hAnsiTheme="majorHAnsi"/>
                <w:sz w:val="22"/>
                <w:szCs w:val="22"/>
              </w:rPr>
              <w:t xml:space="preserve">may be </w:t>
            </w:r>
            <w:r w:rsidR="003B08AC" w:rsidRPr="00127E5E">
              <w:rPr>
                <w:rFonts w:asciiTheme="majorHAnsi" w:hAnsiTheme="majorHAnsi"/>
                <w:sz w:val="22"/>
                <w:szCs w:val="22"/>
              </w:rPr>
              <w:t>required</w:t>
            </w:r>
            <w:r w:rsidR="001B1E2E" w:rsidRPr="00127E5E">
              <w:rPr>
                <w:rFonts w:asciiTheme="majorHAnsi" w:hAnsiTheme="majorHAnsi"/>
                <w:sz w:val="22"/>
                <w:szCs w:val="22"/>
              </w:rPr>
              <w:t xml:space="preserve"> to ensure the long-term viability of the species</w:t>
            </w:r>
            <w:r w:rsidR="003B08AC" w:rsidRPr="00127E5E">
              <w:rPr>
                <w:rFonts w:asciiTheme="majorHAnsi" w:hAnsiTheme="majorHAnsi"/>
                <w:sz w:val="22"/>
                <w:szCs w:val="22"/>
              </w:rPr>
              <w:t xml:space="preserve">. </w:t>
            </w:r>
          </w:p>
        </w:tc>
      </w:tr>
      <w:tr w:rsidR="003B08AC" w:rsidRPr="00287377" w14:paraId="259069CE" w14:textId="77777777" w:rsidTr="6560AE71">
        <w:trPr>
          <w:trHeight w:val="695"/>
        </w:trPr>
        <w:tc>
          <w:tcPr>
            <w:tcW w:w="5000" w:type="pct"/>
            <w:gridSpan w:val="3"/>
            <w:shd w:val="clear" w:color="auto" w:fill="auto"/>
            <w:vAlign w:val="center"/>
          </w:tcPr>
          <w:p w14:paraId="5B4FF5AA" w14:textId="334206EB" w:rsidR="003B08AC" w:rsidRPr="00287377" w:rsidRDefault="003B08AC" w:rsidP="00785C66">
            <w:pPr>
              <w:rPr>
                <w:rFonts w:asciiTheme="majorHAnsi" w:hAnsiTheme="majorHAnsi"/>
                <w:color w:val="17365D" w:themeColor="text2" w:themeShade="BF"/>
                <w:sz w:val="23"/>
                <w:szCs w:val="23"/>
              </w:rPr>
            </w:pPr>
            <w:r>
              <w:rPr>
                <w:rFonts w:asciiTheme="majorHAnsi" w:hAnsiTheme="majorHAnsi"/>
                <w:color w:val="17365D" w:themeColor="text2" w:themeShade="BF"/>
                <w:sz w:val="23"/>
                <w:szCs w:val="23"/>
              </w:rPr>
              <w:t>Climate change</w:t>
            </w:r>
          </w:p>
        </w:tc>
      </w:tr>
      <w:tr w:rsidR="003B08AC" w:rsidRPr="00287377" w14:paraId="0C622593" w14:textId="77777777" w:rsidTr="6560AE71">
        <w:trPr>
          <w:trHeight w:val="695"/>
        </w:trPr>
        <w:tc>
          <w:tcPr>
            <w:tcW w:w="1334" w:type="pct"/>
            <w:shd w:val="clear" w:color="auto" w:fill="auto"/>
          </w:tcPr>
          <w:p w14:paraId="45B5ADFC" w14:textId="2DBBF10F" w:rsidR="003B08AC" w:rsidRPr="00127E5E" w:rsidRDefault="006F2817" w:rsidP="003B08AC">
            <w:pPr>
              <w:rPr>
                <w:rFonts w:asciiTheme="majorHAnsi" w:hAnsiTheme="majorHAnsi"/>
                <w:color w:val="244061" w:themeColor="accent1" w:themeShade="80"/>
                <w:sz w:val="22"/>
                <w:szCs w:val="22"/>
              </w:rPr>
            </w:pPr>
            <w:r w:rsidRPr="00127E5E">
              <w:rPr>
                <w:rFonts w:asciiTheme="majorHAnsi" w:hAnsiTheme="majorHAnsi"/>
                <w:color w:val="244061" w:themeColor="accent1" w:themeShade="80"/>
                <w:sz w:val="22"/>
                <w:szCs w:val="22"/>
              </w:rPr>
              <w:t>I</w:t>
            </w:r>
            <w:r w:rsidR="005F2C49" w:rsidRPr="00127E5E">
              <w:rPr>
                <w:rFonts w:asciiTheme="majorHAnsi" w:hAnsiTheme="majorHAnsi"/>
                <w:color w:val="244061" w:themeColor="accent1" w:themeShade="80"/>
                <w:sz w:val="22"/>
                <w:szCs w:val="22"/>
              </w:rPr>
              <w:t>ncreased</w:t>
            </w:r>
            <w:r w:rsidR="00C10FC0" w:rsidRPr="00127E5E">
              <w:rPr>
                <w:rFonts w:asciiTheme="majorHAnsi" w:hAnsiTheme="majorHAnsi"/>
                <w:color w:val="244061" w:themeColor="accent1" w:themeShade="80"/>
                <w:sz w:val="22"/>
                <w:szCs w:val="22"/>
              </w:rPr>
              <w:t xml:space="preserve"> </w:t>
            </w:r>
            <w:r w:rsidR="001B1E2E" w:rsidRPr="00127E5E">
              <w:rPr>
                <w:rFonts w:asciiTheme="majorHAnsi" w:hAnsiTheme="majorHAnsi"/>
                <w:color w:val="244061" w:themeColor="accent1" w:themeShade="80"/>
                <w:sz w:val="22"/>
                <w:szCs w:val="22"/>
              </w:rPr>
              <w:t xml:space="preserve">magnitude, </w:t>
            </w:r>
            <w:r w:rsidR="00B02172" w:rsidRPr="00127E5E">
              <w:rPr>
                <w:rFonts w:asciiTheme="majorHAnsi" w:hAnsiTheme="majorHAnsi"/>
                <w:color w:val="244061" w:themeColor="accent1" w:themeShade="80"/>
                <w:sz w:val="22"/>
                <w:szCs w:val="22"/>
              </w:rPr>
              <w:t xml:space="preserve">intensity and frequency of </w:t>
            </w:r>
            <w:r w:rsidR="003B08AC" w:rsidRPr="00127E5E">
              <w:rPr>
                <w:rFonts w:asciiTheme="majorHAnsi" w:hAnsiTheme="majorHAnsi"/>
                <w:color w:val="244061" w:themeColor="accent1" w:themeShade="80"/>
                <w:sz w:val="22"/>
                <w:szCs w:val="22"/>
              </w:rPr>
              <w:t xml:space="preserve"> bushfires </w:t>
            </w:r>
          </w:p>
        </w:tc>
        <w:tc>
          <w:tcPr>
            <w:tcW w:w="1659" w:type="pct"/>
            <w:shd w:val="clear" w:color="auto" w:fill="auto"/>
          </w:tcPr>
          <w:p w14:paraId="650193EC" w14:textId="095DEB53"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Status</w:t>
            </w:r>
            <w:r w:rsidRPr="00127E5E">
              <w:rPr>
                <w:rFonts w:asciiTheme="majorHAnsi" w:hAnsiTheme="majorHAnsi"/>
                <w:color w:val="244061" w:themeColor="accent1" w:themeShade="80"/>
                <w:sz w:val="22"/>
                <w:szCs w:val="22"/>
              </w:rPr>
              <w:t xml:space="preserve">: </w:t>
            </w:r>
            <w:r w:rsidR="00492437" w:rsidRPr="00127E5E">
              <w:rPr>
                <w:rFonts w:asciiTheme="majorHAnsi" w:hAnsiTheme="majorHAnsi"/>
                <w:color w:val="244061" w:themeColor="accent1" w:themeShade="80"/>
                <w:sz w:val="22"/>
                <w:szCs w:val="22"/>
              </w:rPr>
              <w:t>Current</w:t>
            </w:r>
            <w:r w:rsidR="00B02172" w:rsidRPr="00127E5E">
              <w:rPr>
                <w:rFonts w:asciiTheme="majorHAnsi" w:hAnsiTheme="majorHAnsi"/>
                <w:color w:val="244061" w:themeColor="accent1" w:themeShade="80"/>
                <w:sz w:val="22"/>
                <w:szCs w:val="22"/>
              </w:rPr>
              <w:t xml:space="preserve"> and</w:t>
            </w:r>
            <w:r w:rsidR="001D56EE" w:rsidRPr="00127E5E">
              <w:rPr>
                <w:rFonts w:asciiTheme="majorHAnsi" w:hAnsiTheme="majorHAnsi"/>
                <w:color w:val="244061" w:themeColor="accent1" w:themeShade="80"/>
                <w:sz w:val="22"/>
                <w:szCs w:val="22"/>
              </w:rPr>
              <w:t xml:space="preserve"> </w:t>
            </w:r>
            <w:r w:rsidR="00B02172" w:rsidRPr="00127E5E">
              <w:rPr>
                <w:rFonts w:asciiTheme="majorHAnsi" w:hAnsiTheme="majorHAnsi"/>
                <w:color w:val="244061" w:themeColor="accent1" w:themeShade="80"/>
                <w:sz w:val="22"/>
                <w:szCs w:val="22"/>
              </w:rPr>
              <w:t>f</w:t>
            </w:r>
            <w:r w:rsidRPr="00127E5E">
              <w:rPr>
                <w:rFonts w:asciiTheme="majorHAnsi" w:hAnsiTheme="majorHAnsi"/>
                <w:color w:val="244061" w:themeColor="accent1" w:themeShade="80"/>
                <w:sz w:val="22"/>
                <w:szCs w:val="22"/>
              </w:rPr>
              <w:t>uture</w:t>
            </w:r>
          </w:p>
          <w:p w14:paraId="0894C192" w14:textId="529FD52F"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Confidence</w:t>
            </w:r>
            <w:r w:rsidRPr="00127E5E">
              <w:rPr>
                <w:rFonts w:asciiTheme="majorHAnsi" w:hAnsiTheme="majorHAnsi"/>
                <w:color w:val="244061" w:themeColor="accent1" w:themeShade="80"/>
                <w:sz w:val="22"/>
                <w:szCs w:val="22"/>
              </w:rPr>
              <w:t xml:space="preserve">: </w:t>
            </w:r>
            <w:r w:rsidR="006103CB" w:rsidRPr="00127E5E">
              <w:rPr>
                <w:rFonts w:asciiTheme="majorHAnsi" w:hAnsiTheme="majorHAnsi"/>
                <w:color w:val="244061" w:themeColor="accent1" w:themeShade="80"/>
                <w:sz w:val="22"/>
                <w:szCs w:val="22"/>
              </w:rPr>
              <w:t>Known</w:t>
            </w:r>
          </w:p>
          <w:p w14:paraId="4DD2A2AE" w14:textId="330BF0A2"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Consequence</w:t>
            </w:r>
            <w:r w:rsidRPr="00127E5E">
              <w:rPr>
                <w:rFonts w:asciiTheme="majorHAnsi" w:hAnsiTheme="majorHAnsi"/>
                <w:color w:val="244061" w:themeColor="accent1" w:themeShade="80"/>
                <w:sz w:val="22"/>
                <w:szCs w:val="22"/>
              </w:rPr>
              <w:t xml:space="preserve">: </w:t>
            </w:r>
            <w:r w:rsidR="00990AB7" w:rsidRPr="00127E5E">
              <w:rPr>
                <w:rFonts w:asciiTheme="majorHAnsi" w:hAnsiTheme="majorHAnsi"/>
                <w:sz w:val="22"/>
                <w:szCs w:val="22"/>
              </w:rPr>
              <w:t xml:space="preserve"> </w:t>
            </w:r>
            <w:r w:rsidR="00990AB7" w:rsidRPr="00127E5E">
              <w:rPr>
                <w:rFonts w:asciiTheme="majorHAnsi" w:hAnsiTheme="majorHAnsi"/>
                <w:color w:val="244061" w:themeColor="accent1" w:themeShade="80"/>
                <w:sz w:val="22"/>
                <w:szCs w:val="22"/>
              </w:rPr>
              <w:t>Catastrophic</w:t>
            </w:r>
          </w:p>
          <w:p w14:paraId="24B7C03C" w14:textId="77777777"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Trend</w:t>
            </w:r>
            <w:r w:rsidRPr="00127E5E">
              <w:rPr>
                <w:rFonts w:asciiTheme="majorHAnsi" w:hAnsiTheme="majorHAnsi"/>
                <w:color w:val="244061" w:themeColor="accent1" w:themeShade="80"/>
                <w:sz w:val="22"/>
                <w:szCs w:val="22"/>
              </w:rPr>
              <w:t>: Increasing</w:t>
            </w:r>
          </w:p>
          <w:p w14:paraId="65E07509" w14:textId="44925349" w:rsidR="003B08AC" w:rsidRPr="00127E5E" w:rsidRDefault="003B08AC" w:rsidP="003B08AC">
            <w:pPr>
              <w:rPr>
                <w:rFonts w:asciiTheme="majorHAnsi" w:hAnsiTheme="majorHAnsi"/>
                <w:color w:val="244061" w:themeColor="accent1" w:themeShade="80"/>
                <w:sz w:val="22"/>
                <w:szCs w:val="22"/>
              </w:rPr>
            </w:pPr>
            <w:r w:rsidRPr="00127E5E">
              <w:rPr>
                <w:rFonts w:asciiTheme="majorHAnsi" w:hAnsiTheme="majorHAnsi"/>
                <w:b/>
                <w:bCs/>
                <w:color w:val="244061" w:themeColor="accent1" w:themeShade="80"/>
                <w:sz w:val="22"/>
                <w:szCs w:val="22"/>
              </w:rPr>
              <w:t>Extent</w:t>
            </w:r>
            <w:r w:rsidRPr="00127E5E">
              <w:rPr>
                <w:rFonts w:asciiTheme="majorHAnsi" w:hAnsiTheme="majorHAnsi"/>
                <w:color w:val="244061" w:themeColor="accent1" w:themeShade="80"/>
                <w:sz w:val="22"/>
                <w:szCs w:val="22"/>
              </w:rPr>
              <w:t>: Across entire range</w:t>
            </w:r>
          </w:p>
        </w:tc>
        <w:tc>
          <w:tcPr>
            <w:tcW w:w="2007" w:type="pct"/>
            <w:shd w:val="clear" w:color="auto" w:fill="auto"/>
          </w:tcPr>
          <w:p w14:paraId="7653DBF0" w14:textId="7988D39B" w:rsidR="00456CBA" w:rsidRPr="00127E5E" w:rsidRDefault="00456CBA" w:rsidP="005F2C49">
            <w:pPr>
              <w:pStyle w:val="CommentText"/>
              <w:spacing w:before="0"/>
              <w:rPr>
                <w:rFonts w:asciiTheme="majorHAnsi" w:hAnsiTheme="majorHAnsi"/>
                <w:sz w:val="22"/>
                <w:szCs w:val="22"/>
              </w:rPr>
            </w:pPr>
            <w:r w:rsidRPr="00127E5E">
              <w:rPr>
                <w:rFonts w:asciiTheme="majorHAnsi" w:hAnsiTheme="majorHAnsi"/>
                <w:sz w:val="22"/>
                <w:szCs w:val="22"/>
              </w:rPr>
              <w:t>The frequency</w:t>
            </w:r>
            <w:r w:rsidR="001B1E2E" w:rsidRPr="00127E5E">
              <w:rPr>
                <w:rFonts w:asciiTheme="majorHAnsi" w:hAnsiTheme="majorHAnsi"/>
                <w:sz w:val="22"/>
                <w:szCs w:val="22"/>
              </w:rPr>
              <w:t xml:space="preserve">, </w:t>
            </w:r>
            <w:r w:rsidRPr="00127E5E">
              <w:rPr>
                <w:rFonts w:asciiTheme="majorHAnsi" w:hAnsiTheme="majorHAnsi"/>
                <w:sz w:val="22"/>
                <w:szCs w:val="22"/>
              </w:rPr>
              <w:t xml:space="preserve">magnitude </w:t>
            </w:r>
            <w:r w:rsidR="001B1E2E" w:rsidRPr="00127E5E">
              <w:rPr>
                <w:rFonts w:asciiTheme="majorHAnsi" w:hAnsiTheme="majorHAnsi"/>
                <w:sz w:val="22"/>
                <w:szCs w:val="22"/>
              </w:rPr>
              <w:t xml:space="preserve">and intensity </w:t>
            </w:r>
            <w:r w:rsidRPr="00127E5E">
              <w:rPr>
                <w:rFonts w:asciiTheme="majorHAnsi" w:hAnsiTheme="majorHAnsi"/>
                <w:sz w:val="22"/>
                <w:szCs w:val="22"/>
              </w:rPr>
              <w:t>of bushfires is predicted to increase under climate change scenarios (</w:t>
            </w:r>
            <w:hyperlink w:anchor="_References" w:history="1">
              <w:r w:rsidRPr="00936C93">
                <w:rPr>
                  <w:rStyle w:val="Hyperlink"/>
                  <w:rFonts w:asciiTheme="majorHAnsi" w:hAnsiTheme="majorHAnsi"/>
                  <w:sz w:val="22"/>
                  <w:szCs w:val="22"/>
                </w:rPr>
                <w:t>Di Virgilio et al. 2019</w:t>
              </w:r>
            </w:hyperlink>
            <w:r w:rsidRPr="00127E5E">
              <w:rPr>
                <w:rFonts w:asciiTheme="majorHAnsi" w:hAnsiTheme="majorHAnsi"/>
                <w:sz w:val="22"/>
                <w:szCs w:val="22"/>
              </w:rPr>
              <w:t>)</w:t>
            </w:r>
            <w:r w:rsidR="009F3628" w:rsidRPr="00127E5E">
              <w:rPr>
                <w:rFonts w:asciiTheme="majorHAnsi" w:hAnsiTheme="majorHAnsi"/>
                <w:sz w:val="22"/>
                <w:szCs w:val="22"/>
              </w:rPr>
              <w:t>.</w:t>
            </w:r>
            <w:r w:rsidR="001D56EE" w:rsidRPr="00127E5E">
              <w:rPr>
                <w:rFonts w:asciiTheme="majorHAnsi" w:hAnsiTheme="majorHAnsi"/>
                <w:sz w:val="22"/>
                <w:szCs w:val="22"/>
              </w:rPr>
              <w:t xml:space="preserve"> </w:t>
            </w:r>
            <w:r w:rsidR="00F31C5E" w:rsidRPr="00127E5E">
              <w:rPr>
                <w:rFonts w:asciiTheme="majorHAnsi" w:hAnsiTheme="majorHAnsi"/>
                <w:sz w:val="22"/>
                <w:szCs w:val="22"/>
              </w:rPr>
              <w:t xml:space="preserve">Projection of future climate for the Murray Basin cluster </w:t>
            </w:r>
            <w:r w:rsidR="003D2A15" w:rsidRPr="00127E5E">
              <w:rPr>
                <w:rFonts w:asciiTheme="majorHAnsi" w:hAnsiTheme="majorHAnsi"/>
                <w:sz w:val="22"/>
                <w:szCs w:val="22"/>
              </w:rPr>
              <w:t xml:space="preserve">(the regional climate modelling undertaken in this area) </w:t>
            </w:r>
            <w:r w:rsidR="00F31C5E" w:rsidRPr="00127E5E">
              <w:rPr>
                <w:rFonts w:asciiTheme="majorHAnsi" w:hAnsiTheme="majorHAnsi"/>
                <w:sz w:val="22"/>
                <w:szCs w:val="22"/>
              </w:rPr>
              <w:t>region predicts, with high confidence, that climate change will result in a harsher fire-weather climate in the future (</w:t>
            </w:r>
            <w:hyperlink w:anchor="_References" w:history="1">
              <w:r w:rsidR="00F31C5E" w:rsidRPr="00936C93">
                <w:rPr>
                  <w:rStyle w:val="Hyperlink"/>
                  <w:rFonts w:asciiTheme="majorHAnsi" w:hAnsiTheme="majorHAnsi"/>
                  <w:sz w:val="22"/>
                  <w:szCs w:val="22"/>
                </w:rPr>
                <w:t>Timbal et al. 2015</w:t>
              </w:r>
            </w:hyperlink>
            <w:r w:rsidR="00F31C5E" w:rsidRPr="00127E5E">
              <w:rPr>
                <w:rFonts w:asciiTheme="majorHAnsi" w:hAnsiTheme="majorHAnsi"/>
                <w:sz w:val="22"/>
                <w:szCs w:val="22"/>
              </w:rPr>
              <w:t>).</w:t>
            </w:r>
          </w:p>
          <w:p w14:paraId="288C1A48" w14:textId="7C77A156" w:rsidR="00E72DFE" w:rsidRPr="00127E5E" w:rsidRDefault="003B08AC" w:rsidP="005F2C49">
            <w:pPr>
              <w:pStyle w:val="CommentText"/>
              <w:spacing w:before="0"/>
              <w:rPr>
                <w:rFonts w:asciiTheme="majorHAnsi" w:hAnsiTheme="majorHAnsi"/>
                <w:sz w:val="22"/>
                <w:szCs w:val="22"/>
              </w:rPr>
            </w:pPr>
            <w:r w:rsidRPr="00127E5E">
              <w:rPr>
                <w:rFonts w:asciiTheme="majorHAnsi" w:hAnsiTheme="majorHAnsi"/>
                <w:sz w:val="22"/>
                <w:szCs w:val="22"/>
              </w:rPr>
              <w:t xml:space="preserve">Bushfires </w:t>
            </w:r>
            <w:r w:rsidR="00FC308C" w:rsidRPr="00127E5E">
              <w:rPr>
                <w:rFonts w:asciiTheme="majorHAnsi" w:hAnsiTheme="majorHAnsi"/>
                <w:sz w:val="22"/>
                <w:szCs w:val="22"/>
              </w:rPr>
              <w:t xml:space="preserve">pose </w:t>
            </w:r>
            <w:r w:rsidR="00EE5EE4" w:rsidRPr="00127E5E">
              <w:rPr>
                <w:rFonts w:asciiTheme="majorHAnsi" w:hAnsiTheme="majorHAnsi"/>
                <w:sz w:val="22"/>
                <w:szCs w:val="22"/>
              </w:rPr>
              <w:t xml:space="preserve">potentially </w:t>
            </w:r>
            <w:r w:rsidR="004C4889" w:rsidRPr="00127E5E">
              <w:rPr>
                <w:rFonts w:asciiTheme="majorHAnsi" w:hAnsiTheme="majorHAnsi"/>
                <w:sz w:val="22"/>
                <w:szCs w:val="22"/>
              </w:rPr>
              <w:t xml:space="preserve">devastating </w:t>
            </w:r>
            <w:r w:rsidR="00EE5EE4" w:rsidRPr="00127E5E">
              <w:rPr>
                <w:rFonts w:asciiTheme="majorHAnsi" w:hAnsiTheme="majorHAnsi"/>
                <w:sz w:val="22"/>
                <w:szCs w:val="22"/>
              </w:rPr>
              <w:t>consequences for aquatic ecosystems and species</w:t>
            </w:r>
            <w:r w:rsidR="00FC308C" w:rsidRPr="00127E5E">
              <w:rPr>
                <w:rFonts w:asciiTheme="majorHAnsi" w:hAnsiTheme="majorHAnsi"/>
                <w:sz w:val="22"/>
                <w:szCs w:val="22"/>
              </w:rPr>
              <w:t xml:space="preserve"> (</w:t>
            </w:r>
            <w:hyperlink w:anchor="_References" w:history="1">
              <w:r w:rsidR="004C4889" w:rsidRPr="00936C93">
                <w:rPr>
                  <w:rStyle w:val="Hyperlink"/>
                  <w:rFonts w:asciiTheme="majorHAnsi" w:hAnsiTheme="majorHAnsi"/>
                  <w:sz w:val="22"/>
                  <w:szCs w:val="22"/>
                </w:rPr>
                <w:t xml:space="preserve">Gomez </w:t>
              </w:r>
              <w:r w:rsidR="00FC308C" w:rsidRPr="00936C93">
                <w:rPr>
                  <w:rStyle w:val="Hyperlink"/>
                  <w:rFonts w:asciiTheme="majorHAnsi" w:hAnsiTheme="majorHAnsi"/>
                  <w:sz w:val="22"/>
                  <w:szCs w:val="22"/>
                </w:rPr>
                <w:t>Isaza et al</w:t>
              </w:r>
              <w:r w:rsidR="00AB0B94">
                <w:rPr>
                  <w:rStyle w:val="Hyperlink"/>
                  <w:rFonts w:asciiTheme="majorHAnsi" w:hAnsiTheme="majorHAnsi"/>
                  <w:sz w:val="22"/>
                  <w:szCs w:val="22"/>
                </w:rPr>
                <w:t>.</w:t>
              </w:r>
              <w:r w:rsidR="00FC308C" w:rsidRPr="00936C93">
                <w:rPr>
                  <w:rStyle w:val="Hyperlink"/>
                  <w:rFonts w:asciiTheme="majorHAnsi" w:hAnsiTheme="majorHAnsi"/>
                  <w:sz w:val="22"/>
                  <w:szCs w:val="22"/>
                </w:rPr>
                <w:t xml:space="preserve"> 2022</w:t>
              </w:r>
            </w:hyperlink>
            <w:r w:rsidR="00EE5EE4" w:rsidRPr="00127E5E">
              <w:rPr>
                <w:rFonts w:asciiTheme="majorHAnsi" w:hAnsiTheme="majorHAnsi"/>
                <w:sz w:val="22"/>
                <w:szCs w:val="22"/>
              </w:rPr>
              <w:t xml:space="preserve">; </w:t>
            </w:r>
            <w:hyperlink w:anchor="_References" w:history="1">
              <w:r w:rsidR="00EE5EE4" w:rsidRPr="00602971">
                <w:rPr>
                  <w:rStyle w:val="Hyperlink"/>
                  <w:rFonts w:asciiTheme="majorHAnsi" w:hAnsiTheme="majorHAnsi"/>
                  <w:sz w:val="22"/>
                  <w:szCs w:val="22"/>
                </w:rPr>
                <w:t>Legge et al. 2022</w:t>
              </w:r>
            </w:hyperlink>
            <w:r w:rsidR="00EE5EE4" w:rsidRPr="00127E5E">
              <w:rPr>
                <w:rFonts w:asciiTheme="majorHAnsi" w:hAnsiTheme="majorHAnsi"/>
                <w:sz w:val="22"/>
                <w:szCs w:val="22"/>
              </w:rPr>
              <w:t>)</w:t>
            </w:r>
            <w:r w:rsidR="00014A58" w:rsidRPr="00127E5E">
              <w:rPr>
                <w:rFonts w:asciiTheme="majorHAnsi" w:hAnsiTheme="majorHAnsi"/>
                <w:sz w:val="22"/>
                <w:szCs w:val="22"/>
              </w:rPr>
              <w:t xml:space="preserve">. Aquatic habitats within the fire footprint can alter the physiochemical properties of the water, including </w:t>
            </w:r>
            <w:r w:rsidR="00E72DFE" w:rsidRPr="00127E5E">
              <w:rPr>
                <w:rFonts w:asciiTheme="majorHAnsi" w:hAnsiTheme="majorHAnsi"/>
                <w:sz w:val="22"/>
                <w:szCs w:val="22"/>
              </w:rPr>
              <w:t xml:space="preserve">causing </w:t>
            </w:r>
            <w:r w:rsidR="00014A58" w:rsidRPr="00127E5E">
              <w:rPr>
                <w:rFonts w:asciiTheme="majorHAnsi" w:hAnsiTheme="majorHAnsi"/>
                <w:sz w:val="22"/>
                <w:szCs w:val="22"/>
              </w:rPr>
              <w:t>extreme</w:t>
            </w:r>
            <w:r w:rsidRPr="00127E5E">
              <w:rPr>
                <w:rFonts w:asciiTheme="majorHAnsi" w:hAnsiTheme="majorHAnsi"/>
                <w:sz w:val="22"/>
                <w:szCs w:val="22"/>
              </w:rPr>
              <w:t xml:space="preserve"> temperature of the water in the small streams that these fish inhabit, leading to mortality of fish (</w:t>
            </w:r>
            <w:hyperlink w:anchor="_References" w:history="1">
              <w:r w:rsidRPr="00602971">
                <w:rPr>
                  <w:rStyle w:val="Hyperlink"/>
                  <w:rFonts w:asciiTheme="majorHAnsi" w:hAnsiTheme="majorHAnsi"/>
                  <w:sz w:val="22"/>
                  <w:szCs w:val="22"/>
                </w:rPr>
                <w:t>Raadik et al. 2010</w:t>
              </w:r>
            </w:hyperlink>
            <w:r w:rsidRPr="00127E5E">
              <w:rPr>
                <w:rFonts w:asciiTheme="majorHAnsi" w:hAnsiTheme="majorHAnsi"/>
                <w:sz w:val="22"/>
                <w:szCs w:val="22"/>
              </w:rPr>
              <w:t xml:space="preserve">). </w:t>
            </w:r>
            <w:r w:rsidR="00E72DFE" w:rsidRPr="00127E5E">
              <w:rPr>
                <w:rFonts w:asciiTheme="majorHAnsi" w:hAnsiTheme="majorHAnsi"/>
                <w:sz w:val="22"/>
                <w:szCs w:val="22"/>
              </w:rPr>
              <w:t xml:space="preserve">Storm events following fire usually result in </w:t>
            </w:r>
            <w:r w:rsidR="00E72DFE" w:rsidRPr="00127E5E">
              <w:rPr>
                <w:rFonts w:asciiTheme="majorHAnsi" w:hAnsiTheme="majorHAnsi"/>
                <w:sz w:val="22"/>
                <w:szCs w:val="22"/>
              </w:rPr>
              <w:lastRenderedPageBreak/>
              <w:t>significant inputs of ash and sediment to streams which severely impact aquatic habitats</w:t>
            </w:r>
            <w:r w:rsidR="00516E69" w:rsidRPr="00127E5E">
              <w:rPr>
                <w:rFonts w:asciiTheme="majorHAnsi" w:hAnsiTheme="majorHAnsi"/>
                <w:sz w:val="22"/>
                <w:szCs w:val="22"/>
              </w:rPr>
              <w:t xml:space="preserve"> (</w:t>
            </w:r>
            <w:hyperlink w:anchor="_References" w:history="1">
              <w:r w:rsidR="00516E69" w:rsidRPr="002B4B30">
                <w:rPr>
                  <w:rStyle w:val="Hyperlink"/>
                  <w:rFonts w:asciiTheme="majorHAnsi" w:hAnsiTheme="majorHAnsi"/>
                  <w:sz w:val="22"/>
                  <w:szCs w:val="22"/>
                </w:rPr>
                <w:t xml:space="preserve">Ward et al. </w:t>
              </w:r>
              <w:r w:rsidR="00D824AF" w:rsidRPr="002B4B30">
                <w:rPr>
                  <w:rStyle w:val="Hyperlink"/>
                  <w:rFonts w:asciiTheme="majorHAnsi" w:hAnsiTheme="majorHAnsi"/>
                  <w:sz w:val="22"/>
                  <w:szCs w:val="22"/>
                </w:rPr>
                <w:t>unpub</w:t>
              </w:r>
              <w:r w:rsidR="002B4B30" w:rsidRPr="002B4B30">
                <w:rPr>
                  <w:rStyle w:val="Hyperlink"/>
                  <w:rFonts w:asciiTheme="majorHAnsi" w:hAnsiTheme="majorHAnsi"/>
                  <w:sz w:val="22"/>
                  <w:szCs w:val="22"/>
                </w:rPr>
                <w:t>lished</w:t>
              </w:r>
              <w:r w:rsidR="00D824AF" w:rsidRPr="002B4B30">
                <w:rPr>
                  <w:rStyle w:val="Hyperlink"/>
                  <w:rFonts w:asciiTheme="majorHAnsi" w:hAnsiTheme="majorHAnsi"/>
                  <w:sz w:val="22"/>
                  <w:szCs w:val="22"/>
                </w:rPr>
                <w:t xml:space="preserve"> data</w:t>
              </w:r>
            </w:hyperlink>
            <w:r w:rsidR="00D824AF" w:rsidRPr="00127E5E">
              <w:rPr>
                <w:rFonts w:asciiTheme="majorHAnsi" w:hAnsiTheme="majorHAnsi"/>
                <w:sz w:val="22"/>
                <w:szCs w:val="22"/>
              </w:rPr>
              <w:t>.</w:t>
            </w:r>
            <w:r w:rsidR="00516E69" w:rsidRPr="00127E5E">
              <w:rPr>
                <w:rFonts w:asciiTheme="majorHAnsi" w:hAnsiTheme="majorHAnsi"/>
                <w:sz w:val="22"/>
                <w:szCs w:val="22"/>
              </w:rPr>
              <w:t>)</w:t>
            </w:r>
            <w:r w:rsidR="00E72DFE" w:rsidRPr="00127E5E">
              <w:rPr>
                <w:rFonts w:asciiTheme="majorHAnsi" w:hAnsiTheme="majorHAnsi"/>
                <w:sz w:val="22"/>
                <w:szCs w:val="22"/>
              </w:rPr>
              <w:t>. Post-fire sedimentation can impact waterways 50‒80 km downstream of the burnt area (</w:t>
            </w:r>
            <w:hyperlink w:anchor="_References" w:history="1">
              <w:r w:rsidR="00E72DFE" w:rsidRPr="00602971">
                <w:rPr>
                  <w:rStyle w:val="Hyperlink"/>
                  <w:rFonts w:asciiTheme="majorHAnsi" w:hAnsiTheme="majorHAnsi"/>
                  <w:sz w:val="22"/>
                  <w:szCs w:val="22"/>
                </w:rPr>
                <w:t>Lyon et al. 2008</w:t>
              </w:r>
            </w:hyperlink>
            <w:r w:rsidR="00E72DFE" w:rsidRPr="00127E5E">
              <w:rPr>
                <w:rFonts w:asciiTheme="majorHAnsi" w:hAnsiTheme="majorHAnsi"/>
                <w:sz w:val="22"/>
                <w:szCs w:val="22"/>
              </w:rPr>
              <w:t xml:space="preserve">, </w:t>
            </w:r>
            <w:hyperlink w:anchor="_References" w:history="1">
              <w:r w:rsidR="00E72DFE" w:rsidRPr="00602971">
                <w:rPr>
                  <w:rStyle w:val="Hyperlink"/>
                  <w:rFonts w:asciiTheme="majorHAnsi" w:hAnsiTheme="majorHAnsi"/>
                  <w:sz w:val="22"/>
                  <w:szCs w:val="22"/>
                </w:rPr>
                <w:t>Silva et al. 2020</w:t>
              </w:r>
            </w:hyperlink>
            <w:r w:rsidR="00E72DFE" w:rsidRPr="00127E5E">
              <w:rPr>
                <w:rFonts w:asciiTheme="majorHAnsi" w:hAnsiTheme="majorHAnsi"/>
                <w:sz w:val="22"/>
                <w:szCs w:val="22"/>
              </w:rPr>
              <w:t>) and have severe effects on water quality and aquatic fauna including threatened fish and crayfish (</w:t>
            </w:r>
            <w:r w:rsidR="000F50BC">
              <w:rPr>
                <w:rFonts w:asciiTheme="majorHAnsi" w:hAnsiTheme="majorHAnsi"/>
                <w:sz w:val="22"/>
                <w:szCs w:val="22"/>
              </w:rPr>
              <w:t xml:space="preserve">Cramp et al. 2021; </w:t>
            </w:r>
            <w:hyperlink w:anchor="_References" w:history="1">
              <w:r w:rsidR="005905D0" w:rsidRPr="00602971">
                <w:rPr>
                  <w:rStyle w:val="Hyperlink"/>
                  <w:rFonts w:asciiTheme="majorHAnsi" w:hAnsiTheme="majorHAnsi"/>
                  <w:sz w:val="22"/>
                  <w:szCs w:val="22"/>
                </w:rPr>
                <w:t>Gomez Isaza et al. 2022</w:t>
              </w:r>
            </w:hyperlink>
            <w:r w:rsidR="005905D0" w:rsidRPr="00127E5E">
              <w:rPr>
                <w:rFonts w:asciiTheme="majorHAnsi" w:hAnsiTheme="majorHAnsi"/>
                <w:sz w:val="22"/>
                <w:szCs w:val="22"/>
              </w:rPr>
              <w:t>;</w:t>
            </w:r>
            <w:r w:rsidR="00E72DFE" w:rsidRPr="00127E5E">
              <w:rPr>
                <w:rFonts w:asciiTheme="majorHAnsi" w:hAnsiTheme="majorHAnsi"/>
                <w:sz w:val="22"/>
                <w:szCs w:val="22"/>
              </w:rPr>
              <w:t xml:space="preserve"> </w:t>
            </w:r>
            <w:hyperlink w:anchor="_References" w:history="1">
              <w:r w:rsidR="00E72DFE" w:rsidRPr="00602971">
                <w:rPr>
                  <w:rStyle w:val="Hyperlink"/>
                  <w:rFonts w:asciiTheme="majorHAnsi" w:hAnsiTheme="majorHAnsi"/>
                  <w:sz w:val="22"/>
                  <w:szCs w:val="22"/>
                </w:rPr>
                <w:t>Legge et al. 2021</w:t>
              </w:r>
            </w:hyperlink>
            <w:r w:rsidR="00A15F7A" w:rsidRPr="00127E5E">
              <w:rPr>
                <w:rFonts w:asciiTheme="majorHAnsi" w:hAnsiTheme="majorHAnsi"/>
                <w:sz w:val="22"/>
                <w:szCs w:val="22"/>
              </w:rPr>
              <w:t xml:space="preserve">; </w:t>
            </w:r>
            <w:hyperlink w:anchor="_References" w:history="1">
              <w:r w:rsidR="00A15F7A" w:rsidRPr="002B4B30">
                <w:rPr>
                  <w:rStyle w:val="Hyperlink"/>
                  <w:rFonts w:asciiTheme="majorHAnsi" w:hAnsiTheme="majorHAnsi"/>
                  <w:sz w:val="22"/>
                  <w:szCs w:val="22"/>
                </w:rPr>
                <w:t xml:space="preserve">Ward et al. </w:t>
              </w:r>
              <w:r w:rsidR="00D824AF" w:rsidRPr="002B4B30">
                <w:rPr>
                  <w:rStyle w:val="Hyperlink"/>
                  <w:rFonts w:asciiTheme="majorHAnsi" w:hAnsiTheme="majorHAnsi"/>
                  <w:sz w:val="22"/>
                  <w:szCs w:val="22"/>
                </w:rPr>
                <w:t>unpub data</w:t>
              </w:r>
            </w:hyperlink>
            <w:r w:rsidR="00E72DFE" w:rsidRPr="00127E5E">
              <w:rPr>
                <w:rFonts w:asciiTheme="majorHAnsi" w:hAnsiTheme="majorHAnsi"/>
                <w:sz w:val="22"/>
                <w:szCs w:val="22"/>
              </w:rPr>
              <w:t>). Ash and sediment inputs smother stream substrates, alter water chemistry, alters riparian shading and organic inputs. Post-fire rainfall impacts on aquatic habitats from high severity fire can significantly alter fish habitat and severely reduce local fish populations within a single generation. The spatial extent of the threat from fires is not fixed for any one fire, and will vary with ignition point, fuel loads, antecedent climatic conditions (e.g. rainfall/drought) and weather variables</w:t>
            </w:r>
            <w:r w:rsidR="00516E69" w:rsidRPr="00127E5E">
              <w:rPr>
                <w:rFonts w:asciiTheme="majorHAnsi" w:hAnsiTheme="majorHAnsi"/>
                <w:sz w:val="22"/>
                <w:szCs w:val="22"/>
              </w:rPr>
              <w:t>.</w:t>
            </w:r>
          </w:p>
          <w:p w14:paraId="0B4CE3DA" w14:textId="77777777" w:rsidR="00516E69" w:rsidRPr="00127E5E" w:rsidRDefault="00516E69" w:rsidP="00014A58">
            <w:pPr>
              <w:rPr>
                <w:rFonts w:asciiTheme="majorHAnsi" w:eastAsiaTheme="minorHAnsi" w:hAnsiTheme="majorHAnsi" w:cs="Arial"/>
                <w:color w:val="17365D" w:themeColor="text2" w:themeShade="BF"/>
                <w:sz w:val="22"/>
                <w:szCs w:val="22"/>
                <w:lang w:eastAsia="en-US"/>
              </w:rPr>
            </w:pPr>
          </w:p>
          <w:p w14:paraId="73E635FF" w14:textId="28F72F08" w:rsidR="00E72DFE" w:rsidRPr="00127E5E" w:rsidRDefault="00576B7C" w:rsidP="00014A58">
            <w:pPr>
              <w:rPr>
                <w:rFonts w:asciiTheme="majorHAnsi" w:eastAsiaTheme="minorHAnsi" w:hAnsiTheme="majorHAnsi" w:cs="Arial"/>
                <w:color w:val="17365D" w:themeColor="text2" w:themeShade="BF"/>
                <w:sz w:val="22"/>
                <w:szCs w:val="22"/>
                <w:lang w:eastAsia="en-US"/>
              </w:rPr>
            </w:pPr>
            <w:r w:rsidRPr="00127E5E">
              <w:rPr>
                <w:rFonts w:asciiTheme="majorHAnsi" w:eastAsiaTheme="minorHAnsi" w:hAnsiTheme="majorHAnsi" w:cs="Arial"/>
                <w:color w:val="17365D" w:themeColor="text2" w:themeShade="BF"/>
                <w:sz w:val="22"/>
                <w:szCs w:val="22"/>
                <w:lang w:eastAsia="en-US"/>
              </w:rPr>
              <w:t xml:space="preserve">Whilst the 2019-20 bushfires did not appear to </w:t>
            </w:r>
            <w:r w:rsidR="009B7FC8" w:rsidRPr="00127E5E">
              <w:rPr>
                <w:rFonts w:asciiTheme="majorHAnsi" w:eastAsiaTheme="minorHAnsi" w:hAnsiTheme="majorHAnsi" w:cs="Arial"/>
                <w:color w:val="17365D" w:themeColor="text2" w:themeShade="BF"/>
                <w:sz w:val="22"/>
                <w:szCs w:val="22"/>
                <w:lang w:eastAsia="en-US"/>
              </w:rPr>
              <w:t xml:space="preserve">directly </w:t>
            </w:r>
            <w:r w:rsidRPr="00127E5E">
              <w:rPr>
                <w:rFonts w:asciiTheme="majorHAnsi" w:eastAsiaTheme="minorHAnsi" w:hAnsiTheme="majorHAnsi" w:cs="Arial"/>
                <w:color w:val="17365D" w:themeColor="text2" w:themeShade="BF"/>
                <w:sz w:val="22"/>
                <w:szCs w:val="22"/>
                <w:lang w:eastAsia="en-US"/>
              </w:rPr>
              <w:t xml:space="preserve">impact </w:t>
            </w:r>
            <w:r w:rsidRPr="00127E5E">
              <w:rPr>
                <w:rFonts w:asciiTheme="majorHAnsi" w:eastAsiaTheme="minorHAnsi" w:hAnsiTheme="majorHAnsi" w:cs="Arial"/>
                <w:i/>
                <w:iCs/>
                <w:color w:val="17365D" w:themeColor="text2" w:themeShade="BF"/>
                <w:sz w:val="22"/>
                <w:szCs w:val="22"/>
                <w:lang w:eastAsia="en-US"/>
              </w:rPr>
              <w:t xml:space="preserve">G. supremus </w:t>
            </w:r>
            <w:r w:rsidRPr="00127E5E">
              <w:rPr>
                <w:rFonts w:asciiTheme="majorHAnsi" w:eastAsiaTheme="minorHAnsi" w:hAnsiTheme="majorHAnsi" w:cs="Arial"/>
                <w:color w:val="17365D" w:themeColor="text2" w:themeShade="BF"/>
                <w:sz w:val="22"/>
                <w:szCs w:val="22"/>
                <w:lang w:eastAsia="en-US"/>
              </w:rPr>
              <w:t>(</w:t>
            </w:r>
            <w:hyperlink w:anchor="_References" w:history="1">
              <w:r w:rsidRPr="00602971">
                <w:rPr>
                  <w:rStyle w:val="Hyperlink"/>
                  <w:rFonts w:asciiTheme="majorHAnsi" w:eastAsiaTheme="minorHAnsi" w:hAnsiTheme="majorHAnsi" w:cs="Arial"/>
                  <w:sz w:val="22"/>
                  <w:szCs w:val="22"/>
                  <w:lang w:eastAsia="en-US"/>
                </w:rPr>
                <w:t>Legge et al. 2021</w:t>
              </w:r>
            </w:hyperlink>
            <w:r w:rsidRPr="00127E5E">
              <w:rPr>
                <w:rFonts w:asciiTheme="majorHAnsi" w:eastAsiaTheme="minorHAnsi" w:hAnsiTheme="majorHAnsi" w:cs="Arial"/>
                <w:color w:val="17365D" w:themeColor="text2" w:themeShade="BF"/>
                <w:sz w:val="22"/>
                <w:szCs w:val="22"/>
                <w:lang w:eastAsia="en-US"/>
              </w:rPr>
              <w:t>), a</w:t>
            </w:r>
            <w:r w:rsidR="00516E69" w:rsidRPr="00127E5E">
              <w:rPr>
                <w:rFonts w:asciiTheme="majorHAnsi" w:eastAsiaTheme="minorHAnsi" w:hAnsiTheme="majorHAnsi" w:cs="Arial"/>
                <w:color w:val="17365D" w:themeColor="text2" w:themeShade="BF"/>
                <w:sz w:val="22"/>
                <w:szCs w:val="22"/>
                <w:lang w:eastAsia="en-US"/>
              </w:rPr>
              <w:t xml:space="preserve"> single bushfire has the capacity to impact large sections of the population of this species, potentially leading to a</w:t>
            </w:r>
            <w:r w:rsidR="009B7FC8" w:rsidRPr="00127E5E">
              <w:rPr>
                <w:rFonts w:asciiTheme="majorHAnsi" w:eastAsiaTheme="minorHAnsi" w:hAnsiTheme="majorHAnsi" w:cs="Arial"/>
                <w:color w:val="17365D" w:themeColor="text2" w:themeShade="BF"/>
                <w:sz w:val="22"/>
                <w:szCs w:val="22"/>
                <w:lang w:eastAsia="en-US"/>
              </w:rPr>
              <w:t xml:space="preserve"> rapid</w:t>
            </w:r>
            <w:r w:rsidR="00516E69" w:rsidRPr="00127E5E">
              <w:rPr>
                <w:rFonts w:asciiTheme="majorHAnsi" w:eastAsiaTheme="minorHAnsi" w:hAnsiTheme="majorHAnsi" w:cs="Arial"/>
                <w:color w:val="17365D" w:themeColor="text2" w:themeShade="BF"/>
                <w:sz w:val="22"/>
                <w:szCs w:val="22"/>
                <w:lang w:eastAsia="en-US"/>
              </w:rPr>
              <w:t xml:space="preserve"> population decline across the species range, or extirpation of the species over </w:t>
            </w:r>
            <w:r w:rsidR="009B7FC8" w:rsidRPr="00127E5E">
              <w:rPr>
                <w:rFonts w:asciiTheme="majorHAnsi" w:eastAsiaTheme="minorHAnsi" w:hAnsiTheme="majorHAnsi" w:cs="Arial"/>
                <w:color w:val="17365D" w:themeColor="text2" w:themeShade="BF"/>
                <w:sz w:val="22"/>
                <w:szCs w:val="22"/>
                <w:lang w:eastAsia="en-US"/>
              </w:rPr>
              <w:t xml:space="preserve">a short </w:t>
            </w:r>
            <w:r w:rsidR="00516E69" w:rsidRPr="00127E5E">
              <w:rPr>
                <w:rFonts w:asciiTheme="majorHAnsi" w:eastAsiaTheme="minorHAnsi" w:hAnsiTheme="majorHAnsi" w:cs="Arial"/>
                <w:color w:val="17365D" w:themeColor="text2" w:themeShade="BF"/>
                <w:sz w:val="22"/>
                <w:szCs w:val="22"/>
                <w:lang w:eastAsia="en-US"/>
              </w:rPr>
              <w:t>time</w:t>
            </w:r>
            <w:r w:rsidR="009B7FC8" w:rsidRPr="00127E5E">
              <w:rPr>
                <w:rFonts w:asciiTheme="majorHAnsi" w:eastAsiaTheme="minorHAnsi" w:hAnsiTheme="majorHAnsi" w:cs="Arial"/>
                <w:color w:val="17365D" w:themeColor="text2" w:themeShade="BF"/>
                <w:sz w:val="22"/>
                <w:szCs w:val="22"/>
                <w:lang w:eastAsia="en-US"/>
              </w:rPr>
              <w:t xml:space="preserve"> frame</w:t>
            </w:r>
            <w:r w:rsidR="00516E69" w:rsidRPr="00127E5E">
              <w:rPr>
                <w:rFonts w:asciiTheme="majorHAnsi" w:eastAsiaTheme="minorHAnsi" w:hAnsiTheme="majorHAnsi" w:cs="Arial"/>
                <w:color w:val="17365D" w:themeColor="text2" w:themeShade="BF"/>
                <w:sz w:val="22"/>
                <w:szCs w:val="22"/>
                <w:lang w:eastAsia="en-US"/>
              </w:rPr>
              <w:t>.</w:t>
            </w:r>
          </w:p>
          <w:p w14:paraId="6EF6C7F6" w14:textId="7179991D" w:rsidR="003B08AC" w:rsidRPr="00127E5E" w:rsidRDefault="003B08AC" w:rsidP="00014A58">
            <w:pPr>
              <w:rPr>
                <w:rFonts w:asciiTheme="majorHAnsi" w:eastAsiaTheme="minorHAnsi" w:hAnsiTheme="majorHAnsi" w:cs="Arial"/>
                <w:color w:val="17365D" w:themeColor="text2" w:themeShade="BF"/>
                <w:sz w:val="22"/>
                <w:szCs w:val="22"/>
                <w:lang w:eastAsia="en-US"/>
              </w:rPr>
            </w:pPr>
          </w:p>
        </w:tc>
      </w:tr>
      <w:tr w:rsidR="003B08AC" w:rsidRPr="00287377" w14:paraId="086C0737" w14:textId="77777777" w:rsidTr="6560AE71">
        <w:trPr>
          <w:trHeight w:val="695"/>
        </w:trPr>
        <w:tc>
          <w:tcPr>
            <w:tcW w:w="1334" w:type="pct"/>
            <w:shd w:val="clear" w:color="auto" w:fill="auto"/>
          </w:tcPr>
          <w:p w14:paraId="7E15C4C3" w14:textId="61470F7F" w:rsidR="003B08AC" w:rsidRPr="00BC4C82" w:rsidRDefault="003B08AC" w:rsidP="003B08AC">
            <w:pPr>
              <w:rPr>
                <w:rFonts w:asciiTheme="majorHAnsi" w:hAnsiTheme="majorHAnsi"/>
                <w:color w:val="244061" w:themeColor="accent1" w:themeShade="80"/>
                <w:sz w:val="22"/>
                <w:szCs w:val="22"/>
              </w:rPr>
            </w:pPr>
            <w:r w:rsidRPr="00BC4C82">
              <w:rPr>
                <w:rFonts w:asciiTheme="majorHAnsi" w:hAnsiTheme="majorHAnsi"/>
                <w:color w:val="244061" w:themeColor="accent1" w:themeShade="80"/>
                <w:sz w:val="22"/>
                <w:szCs w:val="22"/>
              </w:rPr>
              <w:lastRenderedPageBreak/>
              <w:t>Increased and more severe droughts</w:t>
            </w:r>
            <w:r w:rsidR="00AB3CBE" w:rsidRPr="00BC4C82">
              <w:rPr>
                <w:rFonts w:asciiTheme="majorHAnsi" w:hAnsiTheme="majorHAnsi"/>
                <w:color w:val="244061" w:themeColor="accent1" w:themeShade="80"/>
                <w:sz w:val="22"/>
                <w:szCs w:val="22"/>
              </w:rPr>
              <w:t xml:space="preserve">, elevated temperatures </w:t>
            </w:r>
            <w:r w:rsidRPr="00BC4C82">
              <w:rPr>
                <w:rFonts w:asciiTheme="majorHAnsi" w:hAnsiTheme="majorHAnsi"/>
                <w:color w:val="244061" w:themeColor="accent1" w:themeShade="80"/>
                <w:sz w:val="22"/>
                <w:szCs w:val="22"/>
              </w:rPr>
              <w:t>decreas</w:t>
            </w:r>
            <w:r w:rsidR="009A43BB" w:rsidRPr="00BC4C82">
              <w:rPr>
                <w:rFonts w:asciiTheme="majorHAnsi" w:hAnsiTheme="majorHAnsi"/>
                <w:color w:val="244061" w:themeColor="accent1" w:themeShade="80"/>
                <w:sz w:val="22"/>
                <w:szCs w:val="22"/>
              </w:rPr>
              <w:t>e</w:t>
            </w:r>
            <w:r w:rsidRPr="00BC4C82">
              <w:rPr>
                <w:rFonts w:asciiTheme="majorHAnsi" w:hAnsiTheme="majorHAnsi"/>
                <w:color w:val="244061" w:themeColor="accent1" w:themeShade="80"/>
                <w:sz w:val="22"/>
                <w:szCs w:val="22"/>
              </w:rPr>
              <w:t xml:space="preserve"> habitat quality and availability </w:t>
            </w:r>
          </w:p>
        </w:tc>
        <w:tc>
          <w:tcPr>
            <w:tcW w:w="1659" w:type="pct"/>
            <w:shd w:val="clear" w:color="auto" w:fill="auto"/>
          </w:tcPr>
          <w:p w14:paraId="51C80D4E" w14:textId="693FDA8A" w:rsidR="003B08AC" w:rsidRPr="00BC4C82" w:rsidRDefault="003B08AC" w:rsidP="003B08AC">
            <w:pPr>
              <w:rPr>
                <w:rFonts w:asciiTheme="majorHAnsi" w:hAnsiTheme="majorHAnsi"/>
                <w:color w:val="244061" w:themeColor="accent1" w:themeShade="80"/>
                <w:sz w:val="22"/>
                <w:szCs w:val="22"/>
              </w:rPr>
            </w:pPr>
            <w:r w:rsidRPr="00BC4C82">
              <w:rPr>
                <w:rFonts w:asciiTheme="majorHAnsi" w:hAnsiTheme="majorHAnsi"/>
                <w:b/>
                <w:bCs/>
                <w:color w:val="244061" w:themeColor="accent1" w:themeShade="80"/>
                <w:sz w:val="22"/>
                <w:szCs w:val="22"/>
              </w:rPr>
              <w:t>Status</w:t>
            </w:r>
            <w:r w:rsidRPr="00BC4C82">
              <w:rPr>
                <w:rFonts w:asciiTheme="majorHAnsi" w:hAnsiTheme="majorHAnsi"/>
                <w:color w:val="244061" w:themeColor="accent1" w:themeShade="80"/>
                <w:sz w:val="22"/>
                <w:szCs w:val="22"/>
              </w:rPr>
              <w:t xml:space="preserve">: </w:t>
            </w:r>
            <w:r w:rsidR="00492437" w:rsidRPr="00BC4C82">
              <w:rPr>
                <w:rFonts w:asciiTheme="majorHAnsi" w:hAnsiTheme="majorHAnsi"/>
                <w:color w:val="244061" w:themeColor="accent1" w:themeShade="80"/>
                <w:sz w:val="22"/>
                <w:szCs w:val="22"/>
              </w:rPr>
              <w:t>Current</w:t>
            </w:r>
            <w:r w:rsidR="00DA7B14" w:rsidRPr="00BC4C82">
              <w:rPr>
                <w:rFonts w:asciiTheme="majorHAnsi" w:hAnsiTheme="majorHAnsi"/>
                <w:color w:val="244061" w:themeColor="accent1" w:themeShade="80"/>
                <w:sz w:val="22"/>
                <w:szCs w:val="22"/>
              </w:rPr>
              <w:t xml:space="preserve"> and f</w:t>
            </w:r>
            <w:r w:rsidRPr="00BC4C82">
              <w:rPr>
                <w:rFonts w:asciiTheme="majorHAnsi" w:hAnsiTheme="majorHAnsi"/>
                <w:color w:val="244061" w:themeColor="accent1" w:themeShade="80"/>
                <w:sz w:val="22"/>
                <w:szCs w:val="22"/>
              </w:rPr>
              <w:t>uture</w:t>
            </w:r>
          </w:p>
          <w:p w14:paraId="02B33CE3" w14:textId="77777777" w:rsidR="003B08AC" w:rsidRPr="00BC4C82" w:rsidRDefault="003B08AC" w:rsidP="003B08AC">
            <w:pPr>
              <w:rPr>
                <w:rFonts w:asciiTheme="majorHAnsi" w:hAnsiTheme="majorHAnsi"/>
                <w:color w:val="244061" w:themeColor="accent1" w:themeShade="80"/>
                <w:sz w:val="22"/>
                <w:szCs w:val="22"/>
              </w:rPr>
            </w:pPr>
            <w:r w:rsidRPr="00BC4C82">
              <w:rPr>
                <w:rFonts w:asciiTheme="majorHAnsi" w:hAnsiTheme="majorHAnsi"/>
                <w:b/>
                <w:bCs/>
                <w:color w:val="244061" w:themeColor="accent1" w:themeShade="80"/>
                <w:sz w:val="22"/>
                <w:szCs w:val="22"/>
              </w:rPr>
              <w:t>Confidence</w:t>
            </w:r>
            <w:r w:rsidRPr="00BC4C82">
              <w:rPr>
                <w:rFonts w:asciiTheme="majorHAnsi" w:hAnsiTheme="majorHAnsi"/>
                <w:color w:val="244061" w:themeColor="accent1" w:themeShade="80"/>
                <w:sz w:val="22"/>
                <w:szCs w:val="22"/>
              </w:rPr>
              <w:t>: Suspected</w:t>
            </w:r>
          </w:p>
          <w:p w14:paraId="313371E2" w14:textId="77777777" w:rsidR="003B08AC" w:rsidRPr="00BC4C82" w:rsidRDefault="003B08AC" w:rsidP="003B08AC">
            <w:pPr>
              <w:rPr>
                <w:rFonts w:asciiTheme="majorHAnsi" w:hAnsiTheme="majorHAnsi"/>
                <w:color w:val="244061" w:themeColor="accent1" w:themeShade="80"/>
                <w:sz w:val="22"/>
                <w:szCs w:val="22"/>
              </w:rPr>
            </w:pPr>
            <w:r w:rsidRPr="00BC4C82">
              <w:rPr>
                <w:rFonts w:asciiTheme="majorHAnsi" w:hAnsiTheme="majorHAnsi"/>
                <w:b/>
                <w:bCs/>
                <w:color w:val="244061" w:themeColor="accent1" w:themeShade="80"/>
                <w:sz w:val="22"/>
                <w:szCs w:val="22"/>
              </w:rPr>
              <w:t>Consequence</w:t>
            </w:r>
            <w:r w:rsidRPr="00BC4C82">
              <w:rPr>
                <w:rFonts w:asciiTheme="majorHAnsi" w:hAnsiTheme="majorHAnsi"/>
                <w:color w:val="244061" w:themeColor="accent1" w:themeShade="80"/>
                <w:sz w:val="22"/>
                <w:szCs w:val="22"/>
              </w:rPr>
              <w:t>: Severe</w:t>
            </w:r>
          </w:p>
          <w:p w14:paraId="1DA4C565" w14:textId="77777777" w:rsidR="003B08AC" w:rsidRPr="00BC4C82" w:rsidRDefault="003B08AC" w:rsidP="003B08AC">
            <w:pPr>
              <w:rPr>
                <w:rFonts w:asciiTheme="majorHAnsi" w:hAnsiTheme="majorHAnsi"/>
                <w:color w:val="244061" w:themeColor="accent1" w:themeShade="80"/>
                <w:sz w:val="22"/>
                <w:szCs w:val="22"/>
              </w:rPr>
            </w:pPr>
            <w:r w:rsidRPr="00BC4C82">
              <w:rPr>
                <w:rFonts w:asciiTheme="majorHAnsi" w:hAnsiTheme="majorHAnsi"/>
                <w:b/>
                <w:bCs/>
                <w:color w:val="244061" w:themeColor="accent1" w:themeShade="80"/>
                <w:sz w:val="22"/>
                <w:szCs w:val="22"/>
              </w:rPr>
              <w:t>Trend</w:t>
            </w:r>
            <w:r w:rsidRPr="00BC4C82">
              <w:rPr>
                <w:rFonts w:asciiTheme="majorHAnsi" w:hAnsiTheme="majorHAnsi"/>
                <w:color w:val="244061" w:themeColor="accent1" w:themeShade="80"/>
                <w:sz w:val="22"/>
                <w:szCs w:val="22"/>
              </w:rPr>
              <w:t>: Increasing</w:t>
            </w:r>
          </w:p>
          <w:p w14:paraId="242A6507" w14:textId="55357973" w:rsidR="003B08AC" w:rsidRPr="00BC4C82" w:rsidRDefault="003B08AC" w:rsidP="003B08AC">
            <w:pPr>
              <w:rPr>
                <w:rFonts w:asciiTheme="majorHAnsi" w:hAnsiTheme="majorHAnsi"/>
                <w:b/>
                <w:bCs/>
                <w:color w:val="244061" w:themeColor="accent1" w:themeShade="80"/>
                <w:sz w:val="22"/>
                <w:szCs w:val="22"/>
              </w:rPr>
            </w:pPr>
            <w:r w:rsidRPr="00BC4C82">
              <w:rPr>
                <w:rFonts w:asciiTheme="majorHAnsi" w:hAnsiTheme="majorHAnsi"/>
                <w:b/>
                <w:bCs/>
                <w:color w:val="244061" w:themeColor="accent1" w:themeShade="80"/>
                <w:sz w:val="22"/>
                <w:szCs w:val="22"/>
              </w:rPr>
              <w:t>Extent</w:t>
            </w:r>
            <w:r w:rsidRPr="00BC4C82">
              <w:rPr>
                <w:rFonts w:asciiTheme="majorHAnsi" w:hAnsiTheme="majorHAnsi"/>
                <w:color w:val="244061" w:themeColor="accent1" w:themeShade="80"/>
                <w:sz w:val="22"/>
                <w:szCs w:val="22"/>
              </w:rPr>
              <w:t>: Across entire range</w:t>
            </w:r>
          </w:p>
        </w:tc>
        <w:tc>
          <w:tcPr>
            <w:tcW w:w="2007" w:type="pct"/>
            <w:shd w:val="clear" w:color="auto" w:fill="auto"/>
          </w:tcPr>
          <w:p w14:paraId="09727E82" w14:textId="775AB7A4" w:rsidR="003B08AC" w:rsidRPr="00BC4C82" w:rsidRDefault="003B08AC" w:rsidP="00D35168">
            <w:pPr>
              <w:rPr>
                <w:rFonts w:asciiTheme="majorHAnsi" w:hAnsiTheme="majorHAnsi"/>
                <w:color w:val="244061" w:themeColor="accent1" w:themeShade="80"/>
                <w:sz w:val="22"/>
                <w:szCs w:val="22"/>
              </w:rPr>
            </w:pPr>
            <w:r w:rsidRPr="00BC4C82">
              <w:rPr>
                <w:rFonts w:ascii="Cambria" w:hAnsi="Cambria"/>
                <w:color w:val="244061" w:themeColor="accent1" w:themeShade="80"/>
                <w:sz w:val="22"/>
                <w:szCs w:val="22"/>
                <w:lang w:val="en-US"/>
              </w:rPr>
              <w:t>Increased and more severe droughts will decrease the availability and the quality of surface water. This will result in loss of instream refuge habitats and increased water temperatures (</w:t>
            </w:r>
            <w:hyperlink w:anchor="_References" w:history="1">
              <w:r w:rsidRPr="007212E5">
                <w:rPr>
                  <w:rStyle w:val="Hyperlink"/>
                  <w:rFonts w:ascii="Cambria" w:hAnsi="Cambria"/>
                  <w:sz w:val="22"/>
                  <w:szCs w:val="22"/>
                  <w:lang w:val="en-US"/>
                </w:rPr>
                <w:t>Raadik et al. 2010</w:t>
              </w:r>
            </w:hyperlink>
            <w:r w:rsidRPr="00BC4C82">
              <w:rPr>
                <w:rFonts w:ascii="Cambria" w:hAnsi="Cambria"/>
                <w:color w:val="244061" w:themeColor="accent1" w:themeShade="80"/>
                <w:sz w:val="22"/>
                <w:szCs w:val="22"/>
                <w:lang w:val="en-US"/>
              </w:rPr>
              <w:t xml:space="preserve">, </w:t>
            </w:r>
            <w:hyperlink w:anchor="_References" w:history="1">
              <w:r w:rsidRPr="007212E5">
                <w:rPr>
                  <w:rStyle w:val="Hyperlink"/>
                  <w:rFonts w:ascii="Cambria" w:hAnsi="Cambria"/>
                  <w:sz w:val="22"/>
                  <w:szCs w:val="22"/>
                  <w:lang w:val="en-US"/>
                </w:rPr>
                <w:t>Raadik 2019</w:t>
              </w:r>
            </w:hyperlink>
            <w:r w:rsidRPr="00BC4C82">
              <w:rPr>
                <w:rFonts w:ascii="Cambria" w:hAnsi="Cambria"/>
                <w:color w:val="244061" w:themeColor="accent1" w:themeShade="80"/>
                <w:sz w:val="22"/>
                <w:szCs w:val="22"/>
                <w:lang w:val="en-US"/>
              </w:rPr>
              <w:t xml:space="preserve">). </w:t>
            </w:r>
            <w:r w:rsidR="00D35618" w:rsidRPr="00BC4C82">
              <w:rPr>
                <w:rFonts w:ascii="Cambria" w:hAnsi="Cambria"/>
                <w:color w:val="244061" w:themeColor="accent1" w:themeShade="80"/>
                <w:sz w:val="22"/>
                <w:szCs w:val="22"/>
                <w:lang w:val="en-US"/>
              </w:rPr>
              <w:t xml:space="preserve">Physiologically, species of the </w:t>
            </w:r>
            <w:r w:rsidR="00E418C6">
              <w:rPr>
                <w:rFonts w:ascii="Cambria" w:hAnsi="Cambria"/>
                <w:color w:val="244061" w:themeColor="accent1" w:themeShade="80"/>
                <w:sz w:val="22"/>
                <w:szCs w:val="22"/>
                <w:lang w:val="en-US"/>
              </w:rPr>
              <w:t>G</w:t>
            </w:r>
            <w:r w:rsidR="00D35618" w:rsidRPr="00BC4C82">
              <w:rPr>
                <w:rFonts w:ascii="Cambria" w:hAnsi="Cambria"/>
                <w:color w:val="244061" w:themeColor="accent1" w:themeShade="80"/>
                <w:sz w:val="22"/>
                <w:szCs w:val="22"/>
                <w:lang w:val="en-US"/>
              </w:rPr>
              <w:t xml:space="preserve">alaxias </w:t>
            </w:r>
            <w:r w:rsidR="00E418C6">
              <w:rPr>
                <w:rFonts w:ascii="Cambria" w:hAnsi="Cambria"/>
                <w:color w:val="244061" w:themeColor="accent1" w:themeShade="80"/>
                <w:sz w:val="22"/>
                <w:szCs w:val="22"/>
                <w:lang w:val="en-US"/>
              </w:rPr>
              <w:t xml:space="preserve">olidus </w:t>
            </w:r>
            <w:r w:rsidR="00D35618" w:rsidRPr="00BC4C82">
              <w:rPr>
                <w:rFonts w:ascii="Cambria" w:hAnsi="Cambria"/>
                <w:color w:val="244061" w:themeColor="accent1" w:themeShade="80"/>
                <w:sz w:val="22"/>
                <w:szCs w:val="22"/>
                <w:lang w:val="en-US"/>
              </w:rPr>
              <w:t xml:space="preserve">complex are highly susceptible to such changes in </w:t>
            </w:r>
            <w:r w:rsidR="00D35618" w:rsidRPr="00BC4C82">
              <w:rPr>
                <w:rFonts w:ascii="Cambria" w:hAnsi="Cambria"/>
                <w:color w:val="244061" w:themeColor="accent1" w:themeShade="80"/>
                <w:sz w:val="22"/>
                <w:szCs w:val="22"/>
                <w:lang w:val="en-US"/>
              </w:rPr>
              <w:lastRenderedPageBreak/>
              <w:t>water quality, with an upper thermal tolerance of approximately 33 °C (which declines with reductions in dissolved oxygen) (</w:t>
            </w:r>
            <w:hyperlink w:anchor="_References" w:history="1">
              <w:r w:rsidR="00D35618" w:rsidRPr="007212E5">
                <w:rPr>
                  <w:rStyle w:val="Hyperlink"/>
                  <w:rFonts w:ascii="Cambria" w:hAnsi="Cambria"/>
                  <w:sz w:val="22"/>
                  <w:szCs w:val="22"/>
                  <w:lang w:val="en-US"/>
                </w:rPr>
                <w:t>Mulvey 2021</w:t>
              </w:r>
            </w:hyperlink>
            <w:r w:rsidR="00D35618" w:rsidRPr="00BC4C82">
              <w:rPr>
                <w:rFonts w:ascii="Cambria" w:hAnsi="Cambria"/>
                <w:color w:val="244061" w:themeColor="accent1" w:themeShade="80"/>
                <w:sz w:val="22"/>
                <w:szCs w:val="22"/>
                <w:lang w:val="en-US"/>
              </w:rPr>
              <w:t xml:space="preserve">). </w:t>
            </w:r>
            <w:r w:rsidRPr="00BC4C82">
              <w:rPr>
                <w:rFonts w:ascii="Cambria" w:hAnsi="Cambria"/>
                <w:color w:val="244061" w:themeColor="accent1" w:themeShade="80"/>
                <w:sz w:val="22"/>
                <w:szCs w:val="22"/>
                <w:lang w:val="en-US"/>
              </w:rPr>
              <w:t>Future climate projections</w:t>
            </w:r>
            <w:r w:rsidR="004B2A49" w:rsidRPr="00BC4C82">
              <w:rPr>
                <w:rFonts w:ascii="Cambria" w:hAnsi="Cambria"/>
                <w:color w:val="244061" w:themeColor="accent1" w:themeShade="80"/>
                <w:sz w:val="22"/>
                <w:szCs w:val="22"/>
                <w:lang w:val="en-US"/>
              </w:rPr>
              <w:t xml:space="preserve"> for the region that includes the range of </w:t>
            </w:r>
            <w:r w:rsidR="004B2A49" w:rsidRPr="00BC4C82">
              <w:rPr>
                <w:rFonts w:ascii="Cambria" w:hAnsi="Cambria"/>
                <w:i/>
                <w:iCs/>
                <w:color w:val="244061" w:themeColor="accent1" w:themeShade="80"/>
                <w:sz w:val="22"/>
                <w:szCs w:val="22"/>
                <w:lang w:val="en-US"/>
              </w:rPr>
              <w:t xml:space="preserve">G. supremus </w:t>
            </w:r>
            <w:r w:rsidRPr="00BC4C82">
              <w:rPr>
                <w:rFonts w:ascii="Cambria" w:hAnsi="Cambria"/>
                <w:color w:val="244061" w:themeColor="accent1" w:themeShade="80"/>
                <w:sz w:val="22"/>
                <w:szCs w:val="22"/>
                <w:lang w:val="en-US"/>
              </w:rPr>
              <w:t>predicts, with high confidence, average temperatures will continue to rise in all seasons. It is also projected with very high confidence that there will be more hot days and warms spells and there will be fewer frosts (</w:t>
            </w:r>
            <w:hyperlink w:anchor="_References" w:history="1">
              <w:r w:rsidRPr="007212E5">
                <w:rPr>
                  <w:rStyle w:val="Hyperlink"/>
                  <w:rFonts w:ascii="Cambria" w:hAnsi="Cambria"/>
                  <w:sz w:val="22"/>
                  <w:szCs w:val="22"/>
                  <w:lang w:val="en-US"/>
                </w:rPr>
                <w:t>Timbal et al. 2015</w:t>
              </w:r>
            </w:hyperlink>
            <w:r w:rsidRPr="00BC4C82">
              <w:rPr>
                <w:rFonts w:ascii="Cambria" w:hAnsi="Cambria"/>
                <w:color w:val="244061" w:themeColor="accent1" w:themeShade="80"/>
                <w:sz w:val="22"/>
                <w:szCs w:val="22"/>
                <w:lang w:val="en-US"/>
              </w:rPr>
              <w:t>)</w:t>
            </w:r>
            <w:r w:rsidR="00D35168" w:rsidRPr="00BC4C82">
              <w:rPr>
                <w:rFonts w:ascii="Cambria" w:hAnsi="Cambria"/>
                <w:color w:val="244061" w:themeColor="accent1" w:themeShade="80"/>
                <w:sz w:val="22"/>
                <w:szCs w:val="22"/>
                <w:lang w:val="en-US"/>
              </w:rPr>
              <w:t>.</w:t>
            </w:r>
            <w:r w:rsidR="00D35618" w:rsidRPr="00BC4C82">
              <w:rPr>
                <w:rFonts w:ascii="Cambria" w:hAnsi="Cambria"/>
                <w:color w:val="244061" w:themeColor="accent1" w:themeShade="80"/>
                <w:sz w:val="22"/>
                <w:szCs w:val="22"/>
                <w:lang w:val="en-US"/>
              </w:rPr>
              <w:t xml:space="preserve"> It is </w:t>
            </w:r>
            <w:r w:rsidR="003E26E2" w:rsidRPr="00BC4C82">
              <w:rPr>
                <w:rFonts w:ascii="Cambria" w:hAnsi="Cambria"/>
                <w:color w:val="244061" w:themeColor="accent1" w:themeShade="80"/>
                <w:sz w:val="22"/>
                <w:szCs w:val="22"/>
                <w:lang w:val="en-US"/>
              </w:rPr>
              <w:t>anticipated</w:t>
            </w:r>
            <w:r w:rsidR="00772EEE" w:rsidRPr="00BC4C82">
              <w:rPr>
                <w:rFonts w:ascii="Cambria" w:hAnsi="Cambria"/>
                <w:color w:val="244061" w:themeColor="accent1" w:themeShade="80"/>
                <w:sz w:val="22"/>
                <w:szCs w:val="22"/>
                <w:lang w:val="en-US"/>
              </w:rPr>
              <w:t xml:space="preserve"> that</w:t>
            </w:r>
            <w:r w:rsidR="000F50BC">
              <w:rPr>
                <w:rFonts w:ascii="Cambria" w:hAnsi="Cambria"/>
                <w:color w:val="244061" w:themeColor="accent1" w:themeShade="80"/>
                <w:sz w:val="22"/>
                <w:szCs w:val="22"/>
                <w:lang w:val="en-US"/>
              </w:rPr>
              <w:t xml:space="preserve"> this will</w:t>
            </w:r>
            <w:r w:rsidR="00772EEE" w:rsidRPr="00BC4C82">
              <w:rPr>
                <w:rFonts w:ascii="Cambria" w:hAnsi="Cambria"/>
                <w:color w:val="244061" w:themeColor="accent1" w:themeShade="80"/>
                <w:sz w:val="22"/>
                <w:szCs w:val="22"/>
                <w:lang w:val="en-US"/>
              </w:rPr>
              <w:t xml:space="preserve"> </w:t>
            </w:r>
            <w:r w:rsidR="003E26E2" w:rsidRPr="00BC4C82">
              <w:rPr>
                <w:rFonts w:ascii="Cambria" w:hAnsi="Cambria"/>
                <w:color w:val="244061" w:themeColor="accent1" w:themeShade="80"/>
                <w:sz w:val="22"/>
                <w:szCs w:val="22"/>
                <w:lang w:val="en-US"/>
              </w:rPr>
              <w:t>impose thermal stress on the species as well as impacting key life history processes, particularly when other threats are impacting (such as bushfires).</w:t>
            </w:r>
            <w:r w:rsidR="00772EEE" w:rsidRPr="00BC4C82">
              <w:rPr>
                <w:rFonts w:ascii="Cambria" w:hAnsi="Cambria"/>
                <w:color w:val="244061" w:themeColor="accent1" w:themeShade="80"/>
                <w:sz w:val="22"/>
                <w:szCs w:val="22"/>
                <w:lang w:val="en-US"/>
              </w:rPr>
              <w:t xml:space="preserve"> </w:t>
            </w:r>
          </w:p>
        </w:tc>
      </w:tr>
      <w:tr w:rsidR="003B08AC" w:rsidRPr="00287377" w14:paraId="3744DB96" w14:textId="77777777" w:rsidTr="6560AE71">
        <w:trPr>
          <w:trHeight w:val="695"/>
        </w:trPr>
        <w:tc>
          <w:tcPr>
            <w:tcW w:w="1334" w:type="pct"/>
            <w:shd w:val="clear" w:color="auto" w:fill="auto"/>
          </w:tcPr>
          <w:p w14:paraId="0A498579" w14:textId="677B915D" w:rsidR="003B08AC" w:rsidRPr="00BC4C82" w:rsidRDefault="003B08AC" w:rsidP="003B08AC">
            <w:pPr>
              <w:rPr>
                <w:rFonts w:asciiTheme="majorHAnsi" w:hAnsiTheme="majorHAnsi"/>
                <w:color w:val="244061" w:themeColor="accent1" w:themeShade="80"/>
                <w:sz w:val="22"/>
                <w:szCs w:val="22"/>
              </w:rPr>
            </w:pPr>
            <w:r w:rsidRPr="00BC4C82">
              <w:rPr>
                <w:rFonts w:asciiTheme="majorHAnsi" w:hAnsiTheme="majorHAnsi"/>
                <w:color w:val="244061" w:themeColor="accent1" w:themeShade="80"/>
                <w:sz w:val="22"/>
                <w:szCs w:val="22"/>
              </w:rPr>
              <w:lastRenderedPageBreak/>
              <w:t xml:space="preserve">Severe storms and flooding decrease habitat availability </w:t>
            </w:r>
          </w:p>
        </w:tc>
        <w:tc>
          <w:tcPr>
            <w:tcW w:w="1659" w:type="pct"/>
            <w:shd w:val="clear" w:color="auto" w:fill="auto"/>
          </w:tcPr>
          <w:p w14:paraId="18281C7B" w14:textId="77777777" w:rsidR="003B08AC" w:rsidRPr="00BC4C82" w:rsidRDefault="003B08AC" w:rsidP="003B08AC">
            <w:pPr>
              <w:rPr>
                <w:rFonts w:asciiTheme="majorHAnsi" w:hAnsiTheme="majorHAnsi"/>
                <w:color w:val="244061" w:themeColor="accent1" w:themeShade="80"/>
                <w:sz w:val="22"/>
                <w:szCs w:val="22"/>
              </w:rPr>
            </w:pPr>
            <w:r w:rsidRPr="00BC4C82">
              <w:rPr>
                <w:rFonts w:asciiTheme="majorHAnsi" w:hAnsiTheme="majorHAnsi"/>
                <w:b/>
                <w:bCs/>
                <w:color w:val="244061" w:themeColor="accent1" w:themeShade="80"/>
                <w:sz w:val="22"/>
                <w:szCs w:val="22"/>
              </w:rPr>
              <w:t>Status</w:t>
            </w:r>
            <w:r w:rsidRPr="00BC4C82">
              <w:rPr>
                <w:rFonts w:asciiTheme="majorHAnsi" w:hAnsiTheme="majorHAnsi"/>
                <w:color w:val="244061" w:themeColor="accent1" w:themeShade="80"/>
                <w:sz w:val="22"/>
                <w:szCs w:val="22"/>
              </w:rPr>
              <w:t>: Future</w:t>
            </w:r>
          </w:p>
          <w:p w14:paraId="55D94B16" w14:textId="404A1D77" w:rsidR="003B08AC" w:rsidRPr="00BC4C82" w:rsidRDefault="003B08AC" w:rsidP="003B08AC">
            <w:pPr>
              <w:rPr>
                <w:rFonts w:asciiTheme="majorHAnsi" w:hAnsiTheme="majorHAnsi"/>
                <w:color w:val="244061" w:themeColor="accent1" w:themeShade="80"/>
                <w:sz w:val="22"/>
                <w:szCs w:val="22"/>
              </w:rPr>
            </w:pPr>
            <w:r w:rsidRPr="00BC4C82">
              <w:rPr>
                <w:rFonts w:asciiTheme="majorHAnsi" w:hAnsiTheme="majorHAnsi"/>
                <w:b/>
                <w:bCs/>
                <w:color w:val="244061" w:themeColor="accent1" w:themeShade="80"/>
                <w:sz w:val="22"/>
                <w:szCs w:val="22"/>
              </w:rPr>
              <w:t>Confidence</w:t>
            </w:r>
            <w:r w:rsidRPr="00BC4C82">
              <w:rPr>
                <w:rFonts w:asciiTheme="majorHAnsi" w:hAnsiTheme="majorHAnsi"/>
                <w:color w:val="244061" w:themeColor="accent1" w:themeShade="80"/>
                <w:sz w:val="22"/>
                <w:szCs w:val="22"/>
              </w:rPr>
              <w:t>: Suspected</w:t>
            </w:r>
          </w:p>
          <w:p w14:paraId="0C2271DF" w14:textId="77777777" w:rsidR="003B08AC" w:rsidRPr="00BC4C82" w:rsidRDefault="003B08AC" w:rsidP="003B08AC">
            <w:pPr>
              <w:rPr>
                <w:rFonts w:asciiTheme="majorHAnsi" w:hAnsiTheme="majorHAnsi"/>
                <w:color w:val="244061" w:themeColor="accent1" w:themeShade="80"/>
                <w:sz w:val="22"/>
                <w:szCs w:val="22"/>
              </w:rPr>
            </w:pPr>
            <w:r w:rsidRPr="00BC4C82">
              <w:rPr>
                <w:rFonts w:asciiTheme="majorHAnsi" w:hAnsiTheme="majorHAnsi"/>
                <w:b/>
                <w:bCs/>
                <w:color w:val="244061" w:themeColor="accent1" w:themeShade="80"/>
                <w:sz w:val="22"/>
                <w:szCs w:val="22"/>
              </w:rPr>
              <w:t>Consequence</w:t>
            </w:r>
            <w:r w:rsidRPr="00BC4C82">
              <w:rPr>
                <w:rFonts w:asciiTheme="majorHAnsi" w:hAnsiTheme="majorHAnsi"/>
                <w:color w:val="244061" w:themeColor="accent1" w:themeShade="80"/>
                <w:sz w:val="22"/>
                <w:szCs w:val="22"/>
              </w:rPr>
              <w:t>: Severe</w:t>
            </w:r>
          </w:p>
          <w:p w14:paraId="20773A8D" w14:textId="77777777" w:rsidR="003B08AC" w:rsidRPr="00BC4C82" w:rsidRDefault="003B08AC" w:rsidP="003B08AC">
            <w:pPr>
              <w:rPr>
                <w:rFonts w:asciiTheme="majorHAnsi" w:hAnsiTheme="majorHAnsi"/>
                <w:color w:val="244061" w:themeColor="accent1" w:themeShade="80"/>
                <w:sz w:val="22"/>
                <w:szCs w:val="22"/>
              </w:rPr>
            </w:pPr>
            <w:r w:rsidRPr="00BC4C82">
              <w:rPr>
                <w:rFonts w:asciiTheme="majorHAnsi" w:hAnsiTheme="majorHAnsi"/>
                <w:b/>
                <w:bCs/>
                <w:color w:val="244061" w:themeColor="accent1" w:themeShade="80"/>
                <w:sz w:val="22"/>
                <w:szCs w:val="22"/>
              </w:rPr>
              <w:t>Trend</w:t>
            </w:r>
            <w:r w:rsidRPr="00BC4C82">
              <w:rPr>
                <w:rFonts w:asciiTheme="majorHAnsi" w:hAnsiTheme="majorHAnsi"/>
                <w:color w:val="244061" w:themeColor="accent1" w:themeShade="80"/>
                <w:sz w:val="22"/>
                <w:szCs w:val="22"/>
              </w:rPr>
              <w:t>: Increasing</w:t>
            </w:r>
          </w:p>
          <w:p w14:paraId="419221F0" w14:textId="190DF217" w:rsidR="003B08AC" w:rsidRPr="00BC4C82" w:rsidRDefault="003B08AC" w:rsidP="003B08AC">
            <w:pPr>
              <w:rPr>
                <w:rFonts w:asciiTheme="majorHAnsi" w:hAnsiTheme="majorHAnsi"/>
                <w:b/>
                <w:bCs/>
                <w:color w:val="244061" w:themeColor="accent1" w:themeShade="80"/>
                <w:sz w:val="22"/>
                <w:szCs w:val="22"/>
              </w:rPr>
            </w:pPr>
            <w:r w:rsidRPr="00BC4C82">
              <w:rPr>
                <w:rFonts w:asciiTheme="majorHAnsi" w:hAnsiTheme="majorHAnsi"/>
                <w:b/>
                <w:bCs/>
                <w:color w:val="244061" w:themeColor="accent1" w:themeShade="80"/>
                <w:sz w:val="22"/>
                <w:szCs w:val="22"/>
              </w:rPr>
              <w:t>Extent</w:t>
            </w:r>
            <w:r w:rsidRPr="00BC4C82">
              <w:rPr>
                <w:rFonts w:asciiTheme="majorHAnsi" w:hAnsiTheme="majorHAnsi"/>
                <w:color w:val="244061" w:themeColor="accent1" w:themeShade="80"/>
                <w:sz w:val="22"/>
                <w:szCs w:val="22"/>
              </w:rPr>
              <w:t>: Across entire range</w:t>
            </w:r>
          </w:p>
        </w:tc>
        <w:tc>
          <w:tcPr>
            <w:tcW w:w="2007" w:type="pct"/>
            <w:shd w:val="clear" w:color="auto" w:fill="auto"/>
          </w:tcPr>
          <w:p w14:paraId="1E2CC9C2" w14:textId="5725F525" w:rsidR="003B08AC" w:rsidRPr="00BC4C82" w:rsidRDefault="005976F0" w:rsidP="0064609A">
            <w:pPr>
              <w:rPr>
                <w:rFonts w:asciiTheme="majorHAnsi" w:hAnsiTheme="majorHAnsi"/>
                <w:color w:val="244061" w:themeColor="accent1" w:themeShade="80"/>
                <w:sz w:val="22"/>
                <w:szCs w:val="22"/>
              </w:rPr>
            </w:pPr>
            <w:r w:rsidRPr="00BC4C82">
              <w:rPr>
                <w:rFonts w:ascii="Cambria" w:hAnsi="Cambria"/>
                <w:color w:val="244061" w:themeColor="accent1" w:themeShade="80"/>
                <w:sz w:val="22"/>
                <w:szCs w:val="22"/>
                <w:lang w:val="en-US"/>
              </w:rPr>
              <w:t>Increased</w:t>
            </w:r>
            <w:r w:rsidR="00F02262" w:rsidRPr="00BC4C82">
              <w:rPr>
                <w:rFonts w:ascii="Cambria" w:hAnsi="Cambria"/>
                <w:color w:val="244061" w:themeColor="accent1" w:themeShade="80"/>
                <w:sz w:val="22"/>
                <w:szCs w:val="22"/>
                <w:lang w:val="en-US"/>
              </w:rPr>
              <w:t xml:space="preserve"> s</w:t>
            </w:r>
            <w:r w:rsidR="003B08AC" w:rsidRPr="00BC4C82">
              <w:rPr>
                <w:rFonts w:ascii="Cambria" w:hAnsi="Cambria"/>
                <w:color w:val="244061" w:themeColor="accent1" w:themeShade="80"/>
                <w:sz w:val="22"/>
                <w:szCs w:val="22"/>
                <w:lang w:val="en-US"/>
              </w:rPr>
              <w:t>ever</w:t>
            </w:r>
            <w:r w:rsidR="00F02262" w:rsidRPr="00BC4C82">
              <w:rPr>
                <w:rFonts w:ascii="Cambria" w:hAnsi="Cambria"/>
                <w:color w:val="244061" w:themeColor="accent1" w:themeShade="80"/>
                <w:sz w:val="22"/>
                <w:szCs w:val="22"/>
                <w:lang w:val="en-US"/>
              </w:rPr>
              <w:t>ity of</w:t>
            </w:r>
            <w:r w:rsidRPr="00BC4C82">
              <w:rPr>
                <w:rFonts w:ascii="Cambria" w:hAnsi="Cambria"/>
                <w:color w:val="244061" w:themeColor="accent1" w:themeShade="80"/>
                <w:sz w:val="22"/>
                <w:szCs w:val="22"/>
                <w:lang w:val="en-US"/>
              </w:rPr>
              <w:t xml:space="preserve"> </w:t>
            </w:r>
            <w:r w:rsidR="003B08AC" w:rsidRPr="00BC4C82">
              <w:rPr>
                <w:rFonts w:ascii="Cambria" w:hAnsi="Cambria"/>
                <w:color w:val="244061" w:themeColor="accent1" w:themeShade="80"/>
                <w:sz w:val="22"/>
                <w:szCs w:val="22"/>
                <w:lang w:val="en-US"/>
              </w:rPr>
              <w:t xml:space="preserve">storms and flooding </w:t>
            </w:r>
            <w:r w:rsidR="00F02262" w:rsidRPr="00BC4C82">
              <w:rPr>
                <w:rFonts w:ascii="Cambria" w:hAnsi="Cambria"/>
                <w:color w:val="244061" w:themeColor="accent1" w:themeShade="80"/>
                <w:sz w:val="22"/>
                <w:szCs w:val="22"/>
                <w:lang w:val="en-US"/>
              </w:rPr>
              <w:t xml:space="preserve">associated with climate change are likely to </w:t>
            </w:r>
            <w:r w:rsidR="003B08AC" w:rsidRPr="00BC4C82">
              <w:rPr>
                <w:rFonts w:ascii="Cambria" w:hAnsi="Cambria"/>
                <w:color w:val="244061" w:themeColor="accent1" w:themeShade="80"/>
                <w:sz w:val="22"/>
                <w:szCs w:val="22"/>
                <w:lang w:val="en-US"/>
              </w:rPr>
              <w:t>increase erosion and sediment</w:t>
            </w:r>
            <w:r w:rsidR="00F02262" w:rsidRPr="00BC4C82">
              <w:rPr>
                <w:rFonts w:ascii="Cambria" w:hAnsi="Cambria"/>
                <w:color w:val="244061" w:themeColor="accent1" w:themeShade="80"/>
                <w:sz w:val="22"/>
                <w:szCs w:val="22"/>
                <w:lang w:val="en-US"/>
              </w:rPr>
              <w:t xml:space="preserve">ation of </w:t>
            </w:r>
            <w:r w:rsidR="003B08AC" w:rsidRPr="00BC4C82">
              <w:rPr>
                <w:rFonts w:ascii="Cambria" w:hAnsi="Cambria"/>
                <w:color w:val="244061" w:themeColor="accent1" w:themeShade="80"/>
                <w:sz w:val="22"/>
                <w:szCs w:val="22"/>
                <w:lang w:val="en-US"/>
              </w:rPr>
              <w:t>the streams</w:t>
            </w:r>
            <w:r w:rsidR="00F02262" w:rsidRPr="00BC4C82">
              <w:rPr>
                <w:rFonts w:ascii="Cambria" w:hAnsi="Cambria"/>
                <w:color w:val="244061" w:themeColor="accent1" w:themeShade="80"/>
                <w:sz w:val="22"/>
                <w:szCs w:val="22"/>
                <w:lang w:val="en-US"/>
              </w:rPr>
              <w:t xml:space="preserve"> inhabited by </w:t>
            </w:r>
            <w:r w:rsidR="00F02262" w:rsidRPr="000F50BC">
              <w:rPr>
                <w:rFonts w:ascii="Cambria" w:hAnsi="Cambria"/>
                <w:i/>
                <w:iCs/>
                <w:color w:val="244061" w:themeColor="accent1" w:themeShade="80"/>
                <w:sz w:val="22"/>
                <w:szCs w:val="22"/>
                <w:lang w:val="en-US"/>
              </w:rPr>
              <w:t>G. supremus</w:t>
            </w:r>
            <w:r w:rsidR="003B08AC" w:rsidRPr="00BC4C82">
              <w:rPr>
                <w:rFonts w:ascii="Cambria" w:hAnsi="Cambria"/>
                <w:color w:val="244061" w:themeColor="accent1" w:themeShade="80"/>
                <w:sz w:val="22"/>
                <w:szCs w:val="22"/>
                <w:lang w:val="en-US"/>
              </w:rPr>
              <w:t xml:space="preserve">. </w:t>
            </w:r>
            <w:r w:rsidR="00F02262" w:rsidRPr="00BC4C82">
              <w:rPr>
                <w:rFonts w:ascii="Cambria" w:hAnsi="Cambria"/>
                <w:color w:val="244061" w:themeColor="accent1" w:themeShade="80"/>
                <w:sz w:val="22"/>
                <w:szCs w:val="22"/>
                <w:lang w:val="en-US"/>
              </w:rPr>
              <w:t>Increased h</w:t>
            </w:r>
            <w:r w:rsidR="003B08AC" w:rsidRPr="00BC4C82">
              <w:rPr>
                <w:rFonts w:ascii="Cambria" w:hAnsi="Cambria"/>
                <w:color w:val="244061" w:themeColor="accent1" w:themeShade="80"/>
                <w:sz w:val="22"/>
                <w:szCs w:val="22"/>
                <w:lang w:val="en-US"/>
              </w:rPr>
              <w:t xml:space="preserve">igh flows </w:t>
            </w:r>
            <w:r w:rsidR="00F02262" w:rsidRPr="00BC4C82">
              <w:rPr>
                <w:rFonts w:ascii="Cambria" w:hAnsi="Cambria"/>
                <w:color w:val="244061" w:themeColor="accent1" w:themeShade="80"/>
                <w:sz w:val="22"/>
                <w:szCs w:val="22"/>
                <w:lang w:val="en-US"/>
              </w:rPr>
              <w:t xml:space="preserve">may </w:t>
            </w:r>
            <w:r w:rsidR="003B08AC" w:rsidRPr="00BC4C82">
              <w:rPr>
                <w:rFonts w:ascii="Cambria" w:hAnsi="Cambria"/>
                <w:color w:val="244061" w:themeColor="accent1" w:themeShade="80"/>
                <w:sz w:val="22"/>
                <w:szCs w:val="22"/>
                <w:lang w:val="en-US"/>
              </w:rPr>
              <w:t xml:space="preserve">also </w:t>
            </w:r>
            <w:r w:rsidR="00F02262" w:rsidRPr="00BC4C82">
              <w:rPr>
                <w:rFonts w:ascii="Cambria" w:hAnsi="Cambria"/>
                <w:color w:val="244061" w:themeColor="accent1" w:themeShade="80"/>
                <w:sz w:val="22"/>
                <w:szCs w:val="22"/>
                <w:lang w:val="en-US"/>
              </w:rPr>
              <w:t xml:space="preserve">enhance </w:t>
            </w:r>
            <w:r w:rsidR="003B08AC" w:rsidRPr="00BC4C82">
              <w:rPr>
                <w:rFonts w:ascii="Cambria" w:hAnsi="Cambria"/>
                <w:color w:val="244061" w:themeColor="accent1" w:themeShade="80"/>
                <w:sz w:val="22"/>
                <w:szCs w:val="22"/>
                <w:lang w:val="en-US"/>
              </w:rPr>
              <w:t>opportunities for predator invasion through barrier drown-out or damage, leading to new, temporary pathways (</w:t>
            </w:r>
            <w:hyperlink w:anchor="_References" w:history="1">
              <w:r w:rsidR="003B08AC" w:rsidRPr="007212E5">
                <w:rPr>
                  <w:rStyle w:val="Hyperlink"/>
                  <w:rFonts w:ascii="Cambria" w:hAnsi="Cambria"/>
                  <w:sz w:val="22"/>
                  <w:szCs w:val="22"/>
                  <w:lang w:val="en-US"/>
                </w:rPr>
                <w:t>Raadik et al. 2010</w:t>
              </w:r>
            </w:hyperlink>
            <w:r w:rsidR="003B08AC" w:rsidRPr="00BC4C82">
              <w:rPr>
                <w:rFonts w:ascii="Cambria" w:hAnsi="Cambria"/>
                <w:color w:val="244061" w:themeColor="accent1" w:themeShade="80"/>
                <w:sz w:val="22"/>
                <w:szCs w:val="22"/>
                <w:lang w:val="en-US"/>
              </w:rPr>
              <w:t xml:space="preserve">, </w:t>
            </w:r>
            <w:hyperlink w:anchor="_References" w:history="1">
              <w:r w:rsidR="003B08AC" w:rsidRPr="007212E5">
                <w:rPr>
                  <w:rStyle w:val="Hyperlink"/>
                  <w:rFonts w:ascii="Cambria" w:hAnsi="Cambria"/>
                  <w:sz w:val="22"/>
                  <w:szCs w:val="22"/>
                  <w:lang w:val="en-US"/>
                </w:rPr>
                <w:t>Raadik 2019</w:t>
              </w:r>
            </w:hyperlink>
            <w:r w:rsidR="003B08AC" w:rsidRPr="00BC4C82">
              <w:rPr>
                <w:rFonts w:ascii="Cambria" w:hAnsi="Cambria"/>
                <w:color w:val="244061" w:themeColor="accent1" w:themeShade="80"/>
                <w:sz w:val="22"/>
                <w:szCs w:val="22"/>
                <w:lang w:val="en-US"/>
              </w:rPr>
              <w:t>). The climate projections for the region suggest, with high confidence, that while mean annual rainfall is projected to decline, heavy rainfall intensity is projected to increase (</w:t>
            </w:r>
            <w:hyperlink w:anchor="_References" w:history="1">
              <w:r w:rsidR="003B08AC" w:rsidRPr="007212E5">
                <w:rPr>
                  <w:rStyle w:val="Hyperlink"/>
                  <w:rFonts w:ascii="Cambria" w:hAnsi="Cambria"/>
                  <w:sz w:val="22"/>
                  <w:szCs w:val="22"/>
                  <w:lang w:val="en-US"/>
                </w:rPr>
                <w:t>Timbal et al. 2015</w:t>
              </w:r>
            </w:hyperlink>
            <w:r w:rsidR="003B08AC" w:rsidRPr="00BC4C82">
              <w:rPr>
                <w:rFonts w:ascii="Cambria" w:hAnsi="Cambria"/>
                <w:color w:val="244061" w:themeColor="accent1" w:themeShade="80"/>
                <w:sz w:val="22"/>
                <w:szCs w:val="22"/>
                <w:lang w:val="en-US"/>
              </w:rPr>
              <w:t>).</w:t>
            </w:r>
          </w:p>
        </w:tc>
      </w:tr>
    </w:tbl>
    <w:p w14:paraId="45EBFF3A" w14:textId="301F1B73" w:rsidR="001A3D73" w:rsidRPr="001C5421" w:rsidRDefault="001A3D73" w:rsidP="001C5421">
      <w:pPr>
        <w:pStyle w:val="ListParagraph"/>
        <w:numPr>
          <w:ilvl w:val="0"/>
          <w:numId w:val="6"/>
        </w:numPr>
        <w:rPr>
          <w:b/>
          <w:bCs/>
        </w:rPr>
      </w:pPr>
      <w:r w:rsidRPr="001C5421">
        <w:rPr>
          <w:b/>
          <w:bCs/>
        </w:rPr>
        <w:t xml:space="preserve">Eligibility against criteria </w:t>
      </w:r>
    </w:p>
    <w:p w14:paraId="09AB24FF" w14:textId="77777777" w:rsidR="001A3D73" w:rsidRPr="001C5421" w:rsidRDefault="001A3D73" w:rsidP="001A3D73">
      <w:pPr>
        <w:rPr>
          <w:b/>
          <w:bCs/>
        </w:rPr>
      </w:pPr>
    </w:p>
    <w:tbl>
      <w:tblPr>
        <w:tblStyle w:val="TableGrid"/>
        <w:tblW w:w="4831" w:type="pct"/>
        <w:tblInd w:w="250" w:type="dxa"/>
        <w:tblLayout w:type="fixed"/>
        <w:tblLook w:val="04A0" w:firstRow="1" w:lastRow="0" w:firstColumn="1" w:lastColumn="0" w:noHBand="0" w:noVBand="1"/>
      </w:tblPr>
      <w:tblGrid>
        <w:gridCol w:w="596"/>
        <w:gridCol w:w="1843"/>
        <w:gridCol w:w="6272"/>
      </w:tblGrid>
      <w:tr w:rsidR="001A3D73" w:rsidRPr="00BB3685" w14:paraId="593C64D3" w14:textId="77777777" w:rsidTr="00BB3685">
        <w:trPr>
          <w:trHeight w:val="284"/>
        </w:trPr>
        <w:tc>
          <w:tcPr>
            <w:tcW w:w="5000" w:type="pct"/>
            <w:gridSpan w:val="3"/>
            <w:shd w:val="clear" w:color="auto" w:fill="0F243E" w:themeFill="text2" w:themeFillShade="80"/>
          </w:tcPr>
          <w:p w14:paraId="05B704B6" w14:textId="77777777" w:rsidR="001A3D73" w:rsidRPr="00211703" w:rsidRDefault="00AD093D" w:rsidP="004B7F0C">
            <w:pPr>
              <w:pStyle w:val="Tableheadingright"/>
              <w:rPr>
                <w:rFonts w:ascii="Cambria Math" w:hAnsi="Cambria Math"/>
                <w:sz w:val="22"/>
              </w:rPr>
            </w:pPr>
            <w:r w:rsidRPr="00211703">
              <w:rPr>
                <w:rFonts w:ascii="Cambria Math" w:hAnsi="Cambria Math"/>
                <w:sz w:val="22"/>
              </w:rPr>
              <w:t>FSC</w:t>
            </w:r>
            <w:r w:rsidR="001A3D73" w:rsidRPr="00211703">
              <w:rPr>
                <w:rFonts w:ascii="Cambria Math" w:hAnsi="Cambria Math"/>
                <w:sz w:val="22"/>
              </w:rPr>
              <w:t xml:space="preserve"> assessment of eligibility against the criteria: </w:t>
            </w:r>
          </w:p>
        </w:tc>
      </w:tr>
      <w:tr w:rsidR="00C465BF" w:rsidRPr="00BB3685" w14:paraId="023F81A0" w14:textId="77777777" w:rsidTr="00694B32">
        <w:trPr>
          <w:trHeight w:val="445"/>
        </w:trPr>
        <w:tc>
          <w:tcPr>
            <w:tcW w:w="342" w:type="pct"/>
            <w:shd w:val="clear" w:color="auto" w:fill="17365D" w:themeFill="text2" w:themeFillShade="BF"/>
          </w:tcPr>
          <w:p w14:paraId="7CF4E105" w14:textId="77777777" w:rsidR="00C465BF" w:rsidRPr="00BB3685" w:rsidRDefault="00C465BF" w:rsidP="004B7F0C">
            <w:pPr>
              <w:rPr>
                <w:b/>
                <w:color w:val="FFFFFF" w:themeColor="background1"/>
              </w:rPr>
            </w:pPr>
            <w:r w:rsidRPr="00BB3685">
              <w:rPr>
                <w:b/>
                <w:color w:val="FFFFFF" w:themeColor="background1"/>
              </w:rPr>
              <w:lastRenderedPageBreak/>
              <w:t xml:space="preserve">A. </w:t>
            </w:r>
          </w:p>
        </w:tc>
        <w:tc>
          <w:tcPr>
            <w:tcW w:w="1058" w:type="pct"/>
            <w:shd w:val="clear" w:color="auto" w:fill="DBE5F1" w:themeFill="accent1" w:themeFillTint="33"/>
          </w:tcPr>
          <w:p w14:paraId="59696C02" w14:textId="77777777" w:rsidR="00C465BF" w:rsidRPr="00694B32" w:rsidRDefault="00C465BF" w:rsidP="004B7F0C">
            <w:pPr>
              <w:rPr>
                <w:rFonts w:asciiTheme="majorHAnsi" w:hAnsiTheme="majorHAnsi"/>
                <w:szCs w:val="20"/>
              </w:rPr>
            </w:pPr>
            <w:r w:rsidRPr="00694B32">
              <w:rPr>
                <w:rFonts w:asciiTheme="majorHAnsi" w:hAnsiTheme="majorHAnsi"/>
                <w:color w:val="244061" w:themeColor="accent1" w:themeShade="80"/>
                <w:szCs w:val="20"/>
              </w:rPr>
              <w:t>Population size reduction</w:t>
            </w:r>
          </w:p>
        </w:tc>
        <w:tc>
          <w:tcPr>
            <w:tcW w:w="3600" w:type="pct"/>
            <w:shd w:val="clear" w:color="auto" w:fill="FFFFFF" w:themeFill="background1"/>
          </w:tcPr>
          <w:p w14:paraId="07009C0D" w14:textId="3D6F4A8E" w:rsidR="003B08AC" w:rsidRDefault="003B08AC" w:rsidP="004B7F0C">
            <w:pPr>
              <w:rPr>
                <w:rFonts w:asciiTheme="majorHAnsi" w:hAnsiTheme="majorHAnsi"/>
                <w:b/>
                <w:bCs/>
                <w:color w:val="244061" w:themeColor="accent1" w:themeShade="80"/>
              </w:rPr>
            </w:pPr>
            <w:r>
              <w:rPr>
                <w:noProof/>
                <w:lang w:eastAsia="en-AU"/>
              </w:rPr>
              <w:drawing>
                <wp:inline distT="0" distB="0" distL="0" distR="0" wp14:anchorId="718C0D63" wp14:editId="24EA8D12">
                  <wp:extent cx="3830955" cy="2162810"/>
                  <wp:effectExtent l="0" t="0" r="0" b="8890"/>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3830955" cy="2162810"/>
                          </a:xfrm>
                          <a:prstGeom prst="rect">
                            <a:avLst/>
                          </a:prstGeom>
                        </pic:spPr>
                      </pic:pic>
                    </a:graphicData>
                  </a:graphic>
                </wp:inline>
              </w:drawing>
            </w:r>
          </w:p>
          <w:p w14:paraId="215199CE" w14:textId="77777777" w:rsidR="003B08AC" w:rsidRDefault="003B08AC" w:rsidP="004B7F0C">
            <w:pPr>
              <w:rPr>
                <w:rFonts w:asciiTheme="majorHAnsi" w:hAnsiTheme="majorHAnsi"/>
                <w:b/>
                <w:bCs/>
                <w:color w:val="244061" w:themeColor="accent1" w:themeShade="80"/>
              </w:rPr>
            </w:pPr>
          </w:p>
          <w:p w14:paraId="5D3FD551" w14:textId="6003B3E1" w:rsidR="003B08AC" w:rsidRPr="00E469E6" w:rsidRDefault="003B08AC" w:rsidP="003B08AC">
            <w:pPr>
              <w:spacing w:before="120" w:after="120"/>
              <w:jc w:val="both"/>
              <w:rPr>
                <w:rFonts w:asciiTheme="majorHAnsi" w:eastAsia="Calibri" w:hAnsiTheme="majorHAnsi"/>
                <w:bCs/>
                <w:color w:val="244061" w:themeColor="accent1" w:themeShade="80"/>
                <w:sz w:val="22"/>
                <w:szCs w:val="22"/>
              </w:rPr>
            </w:pPr>
            <w:r w:rsidRPr="00E469E6">
              <w:rPr>
                <w:rFonts w:asciiTheme="majorHAnsi" w:eastAsia="Calibri" w:hAnsiTheme="majorHAnsi"/>
                <w:b/>
                <w:color w:val="244061" w:themeColor="accent1" w:themeShade="80"/>
                <w:sz w:val="22"/>
                <w:szCs w:val="22"/>
              </w:rPr>
              <w:t xml:space="preserve">Category and criteria (or Data Deficient): </w:t>
            </w:r>
            <w:r w:rsidR="004314FB" w:rsidRPr="00E469E6">
              <w:rPr>
                <w:rFonts w:asciiTheme="majorHAnsi" w:hAnsiTheme="majorHAnsi"/>
                <w:color w:val="244061" w:themeColor="accent1" w:themeShade="80"/>
                <w:sz w:val="22"/>
                <w:szCs w:val="22"/>
              </w:rPr>
              <w:t>Insufficient data.</w:t>
            </w:r>
          </w:p>
          <w:p w14:paraId="376370A1" w14:textId="77777777" w:rsidR="00F17C1C" w:rsidRPr="00E469E6" w:rsidRDefault="003B08AC" w:rsidP="00C5708B">
            <w:pPr>
              <w:rPr>
                <w:rFonts w:asciiTheme="majorHAnsi" w:hAnsiTheme="majorHAnsi"/>
                <w:color w:val="244061" w:themeColor="accent1" w:themeShade="80"/>
                <w:sz w:val="22"/>
                <w:szCs w:val="22"/>
              </w:rPr>
            </w:pPr>
            <w:r w:rsidRPr="00E469E6">
              <w:rPr>
                <w:rFonts w:asciiTheme="majorHAnsi" w:eastAsia="Calibri" w:hAnsiTheme="majorHAnsi"/>
                <w:b/>
                <w:bCs/>
                <w:color w:val="244061" w:themeColor="accent1" w:themeShade="80"/>
                <w:sz w:val="22"/>
                <w:szCs w:val="22"/>
              </w:rPr>
              <w:t>Eligibility against the criteria</w:t>
            </w:r>
            <w:r w:rsidRPr="00E469E6">
              <w:rPr>
                <w:rFonts w:asciiTheme="majorHAnsi" w:eastAsia="Calibri" w:hAnsiTheme="majorHAnsi"/>
                <w:b/>
                <w:bCs/>
                <w:sz w:val="22"/>
                <w:szCs w:val="22"/>
              </w:rPr>
              <w:t xml:space="preserve">: </w:t>
            </w:r>
            <w:r w:rsidR="003E2123" w:rsidRPr="00E469E6">
              <w:rPr>
                <w:rFonts w:asciiTheme="majorHAnsi" w:hAnsiTheme="majorHAnsi"/>
                <w:color w:val="244061" w:themeColor="accent1" w:themeShade="80"/>
                <w:sz w:val="22"/>
                <w:szCs w:val="22"/>
              </w:rPr>
              <w:t xml:space="preserve">There is insufficient data to determine eligibility of </w:t>
            </w:r>
            <w:r w:rsidR="003E2123" w:rsidRPr="00E469E6">
              <w:rPr>
                <w:rFonts w:asciiTheme="majorHAnsi" w:hAnsiTheme="majorHAnsi"/>
                <w:i/>
                <w:iCs/>
                <w:color w:val="244061" w:themeColor="accent1" w:themeShade="80"/>
                <w:sz w:val="22"/>
                <w:szCs w:val="22"/>
              </w:rPr>
              <w:t>G. supremus</w:t>
            </w:r>
            <w:r w:rsidR="003E2123" w:rsidRPr="00E469E6">
              <w:rPr>
                <w:rFonts w:asciiTheme="majorHAnsi" w:hAnsiTheme="majorHAnsi"/>
                <w:color w:val="244061" w:themeColor="accent1" w:themeShade="80"/>
                <w:sz w:val="22"/>
                <w:szCs w:val="22"/>
              </w:rPr>
              <w:t xml:space="preserve"> for listing under Criterion A. </w:t>
            </w:r>
          </w:p>
          <w:p w14:paraId="3CA506E7" w14:textId="77777777" w:rsidR="00F17C1C" w:rsidRPr="00E469E6" w:rsidRDefault="00F17C1C" w:rsidP="00C5708B">
            <w:pPr>
              <w:rPr>
                <w:rFonts w:asciiTheme="majorHAnsi" w:hAnsiTheme="majorHAnsi"/>
                <w:color w:val="244061" w:themeColor="accent1" w:themeShade="80"/>
                <w:sz w:val="22"/>
                <w:szCs w:val="22"/>
              </w:rPr>
            </w:pPr>
          </w:p>
          <w:p w14:paraId="6FAD6F55" w14:textId="0169C2BB" w:rsidR="00DF4AEB" w:rsidRPr="00E469E6" w:rsidRDefault="00342623" w:rsidP="00DF4AEB">
            <w:pPr>
              <w:rPr>
                <w:rFonts w:asciiTheme="majorHAnsi" w:hAnsiTheme="majorHAnsi"/>
                <w:color w:val="244061" w:themeColor="accent1" w:themeShade="80"/>
                <w:sz w:val="22"/>
                <w:szCs w:val="22"/>
              </w:rPr>
            </w:pPr>
            <w:r>
              <w:rPr>
                <w:rFonts w:asciiTheme="majorHAnsi" w:hAnsiTheme="majorHAnsi"/>
                <w:color w:val="244061" w:themeColor="accent1" w:themeShade="80"/>
                <w:sz w:val="22"/>
                <w:szCs w:val="22"/>
              </w:rPr>
              <w:t xml:space="preserve">The species is thought ot have been more widely distributed and is likely to have experienced a decline in the population, however this is likely to have occurred outside the assessment timeframe (10 years) and there is no data available. </w:t>
            </w:r>
            <w:r w:rsidR="00DF4AEB" w:rsidRPr="00E469E6">
              <w:rPr>
                <w:rFonts w:asciiTheme="majorHAnsi" w:hAnsiTheme="majorHAnsi"/>
                <w:color w:val="244061" w:themeColor="accent1" w:themeShade="80"/>
                <w:sz w:val="22"/>
                <w:szCs w:val="22"/>
              </w:rPr>
              <w:t>In terms of subcriterion A3, it is projected that there will be a population reduction in the future due to the threat</w:t>
            </w:r>
            <w:r w:rsidR="00E0498F" w:rsidRPr="00E469E6">
              <w:rPr>
                <w:rFonts w:asciiTheme="majorHAnsi" w:hAnsiTheme="majorHAnsi"/>
                <w:color w:val="244061" w:themeColor="accent1" w:themeShade="80"/>
                <w:sz w:val="22"/>
                <w:szCs w:val="22"/>
              </w:rPr>
              <w:t>s</w:t>
            </w:r>
            <w:r w:rsidR="00DF4AEB" w:rsidRPr="00E469E6">
              <w:rPr>
                <w:rFonts w:asciiTheme="majorHAnsi" w:hAnsiTheme="majorHAnsi"/>
                <w:color w:val="244061" w:themeColor="accent1" w:themeShade="80"/>
                <w:sz w:val="22"/>
                <w:szCs w:val="22"/>
              </w:rPr>
              <w:t xml:space="preserve"> imposed on the species. Namely, a decline in AOO, EOO and quality of habitat is anticipated due to climate change as increasing temperatures and reduced moisture availability as well as increased frequency and intensity of bushfires </w:t>
            </w:r>
            <w:hyperlink w:anchor="_References" w:history="1">
              <w:r w:rsidR="00DF4AEB" w:rsidRPr="007212E5">
                <w:rPr>
                  <w:rStyle w:val="Hyperlink"/>
                  <w:rFonts w:asciiTheme="majorHAnsi" w:hAnsiTheme="majorHAnsi"/>
                  <w:sz w:val="22"/>
                  <w:szCs w:val="22"/>
                </w:rPr>
                <w:t>(NSW OEH 2014</w:t>
              </w:r>
            </w:hyperlink>
            <w:r w:rsidR="00DF4AEB" w:rsidRPr="00E469E6">
              <w:rPr>
                <w:rFonts w:asciiTheme="majorHAnsi" w:hAnsiTheme="majorHAnsi"/>
                <w:color w:val="244061" w:themeColor="accent1" w:themeShade="80"/>
                <w:sz w:val="22"/>
                <w:szCs w:val="22"/>
              </w:rPr>
              <w:t xml:space="preserve">). Invasive trout species remain a threat, particularly as they continue to be stocked in the vicinity of localities that support </w:t>
            </w:r>
            <w:r w:rsidR="00DF4AEB" w:rsidRPr="00E469E6">
              <w:rPr>
                <w:rFonts w:asciiTheme="majorHAnsi" w:hAnsiTheme="majorHAnsi"/>
                <w:i/>
                <w:iCs/>
                <w:color w:val="244061" w:themeColor="accent1" w:themeShade="80"/>
                <w:sz w:val="22"/>
                <w:szCs w:val="22"/>
              </w:rPr>
              <w:t xml:space="preserve">G. supremus </w:t>
            </w:r>
            <w:r w:rsidR="00DF4AEB" w:rsidRPr="00E469E6">
              <w:rPr>
                <w:rFonts w:asciiTheme="majorHAnsi" w:hAnsiTheme="majorHAnsi"/>
                <w:color w:val="244061" w:themeColor="accent1" w:themeShade="80"/>
                <w:sz w:val="22"/>
                <w:szCs w:val="22"/>
              </w:rPr>
              <w:t xml:space="preserve">(NSW DPI Fisheries, stocking database). </w:t>
            </w:r>
          </w:p>
          <w:p w14:paraId="6B950AE9" w14:textId="77777777" w:rsidR="00DF4AEB" w:rsidRPr="00DF4AEB" w:rsidRDefault="00DF4AEB" w:rsidP="00DF4AEB">
            <w:pPr>
              <w:rPr>
                <w:rFonts w:asciiTheme="majorHAnsi" w:hAnsiTheme="majorHAnsi"/>
                <w:color w:val="244061" w:themeColor="accent1" w:themeShade="80"/>
              </w:rPr>
            </w:pPr>
          </w:p>
          <w:p w14:paraId="3C6177D9" w14:textId="23ECEE12" w:rsidR="00231266" w:rsidRPr="00E469E6" w:rsidRDefault="00231266" w:rsidP="00DF4AEB">
            <w:pPr>
              <w:rPr>
                <w:sz w:val="22"/>
                <w:szCs w:val="22"/>
              </w:rPr>
            </w:pPr>
          </w:p>
        </w:tc>
      </w:tr>
      <w:tr w:rsidR="00C465BF" w:rsidRPr="00BB3685" w14:paraId="6C5962F7" w14:textId="77777777" w:rsidTr="00694B32">
        <w:trPr>
          <w:trHeight w:val="443"/>
        </w:trPr>
        <w:tc>
          <w:tcPr>
            <w:tcW w:w="342" w:type="pct"/>
            <w:shd w:val="clear" w:color="auto" w:fill="17365D" w:themeFill="text2" w:themeFillShade="BF"/>
          </w:tcPr>
          <w:p w14:paraId="595C76AB" w14:textId="77777777" w:rsidR="00C465BF" w:rsidRPr="00BB3685" w:rsidRDefault="00C465BF" w:rsidP="004B7F0C">
            <w:pPr>
              <w:rPr>
                <w:b/>
                <w:color w:val="FFFFFF" w:themeColor="background1"/>
              </w:rPr>
            </w:pPr>
            <w:r w:rsidRPr="00BB3685">
              <w:rPr>
                <w:b/>
                <w:color w:val="FFFFFF" w:themeColor="background1"/>
              </w:rPr>
              <w:t xml:space="preserve">B. </w:t>
            </w:r>
          </w:p>
        </w:tc>
        <w:tc>
          <w:tcPr>
            <w:tcW w:w="1058" w:type="pct"/>
            <w:shd w:val="clear" w:color="auto" w:fill="DBE5F1" w:themeFill="accent1" w:themeFillTint="33"/>
          </w:tcPr>
          <w:p w14:paraId="4B416A05" w14:textId="77777777" w:rsidR="00C465BF" w:rsidRPr="00694B32" w:rsidRDefault="00C465BF" w:rsidP="004B7F0C">
            <w:pPr>
              <w:rPr>
                <w:rFonts w:asciiTheme="majorHAnsi" w:hAnsiTheme="majorHAnsi"/>
                <w:color w:val="0F243E" w:themeColor="text2" w:themeShade="80"/>
              </w:rPr>
            </w:pPr>
            <w:r w:rsidRPr="00694B32">
              <w:rPr>
                <w:rFonts w:asciiTheme="majorHAnsi" w:hAnsiTheme="majorHAnsi"/>
                <w:color w:val="0F243E" w:themeColor="text2" w:themeShade="80"/>
              </w:rPr>
              <w:t>Geographic range</w:t>
            </w:r>
          </w:p>
        </w:tc>
        <w:tc>
          <w:tcPr>
            <w:tcW w:w="3600" w:type="pct"/>
            <w:shd w:val="clear" w:color="auto" w:fill="FFFFFF" w:themeFill="background1"/>
          </w:tcPr>
          <w:p w14:paraId="01BBF64B" w14:textId="22E44043" w:rsidR="003B08AC" w:rsidRPr="007463F2" w:rsidRDefault="003B08AC" w:rsidP="004B7F0C">
            <w:pPr>
              <w:rPr>
                <w:rFonts w:asciiTheme="majorHAnsi" w:hAnsiTheme="majorHAnsi"/>
                <w:b/>
                <w:bCs/>
                <w:color w:val="17365D" w:themeColor="text2" w:themeShade="BF"/>
                <w:sz w:val="22"/>
                <w:szCs w:val="22"/>
              </w:rPr>
            </w:pPr>
            <w:r w:rsidRPr="007463F2">
              <w:rPr>
                <w:rFonts w:asciiTheme="majorHAnsi" w:hAnsiTheme="majorHAnsi"/>
                <w:noProof/>
                <w:sz w:val="22"/>
                <w:szCs w:val="22"/>
                <w:lang w:eastAsia="en-AU"/>
              </w:rPr>
              <w:drawing>
                <wp:inline distT="0" distB="0" distL="0" distR="0" wp14:anchorId="298219D8" wp14:editId="7F26333B">
                  <wp:extent cx="3830955" cy="1762125"/>
                  <wp:effectExtent l="0" t="0" r="0" b="9525"/>
                  <wp:docPr id="12" name="Picture 12"/>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30955" cy="1762125"/>
                          </a:xfrm>
                          <a:prstGeom prst="rect">
                            <a:avLst/>
                          </a:prstGeom>
                        </pic:spPr>
                      </pic:pic>
                    </a:graphicData>
                  </a:graphic>
                </wp:inline>
              </w:drawing>
            </w:r>
          </w:p>
          <w:p w14:paraId="467883F0" w14:textId="3DE39FE6" w:rsidR="003B08AC" w:rsidRPr="007463F2" w:rsidRDefault="003B08AC" w:rsidP="003B08AC">
            <w:pPr>
              <w:spacing w:before="120" w:after="120"/>
              <w:jc w:val="both"/>
              <w:rPr>
                <w:rFonts w:asciiTheme="majorHAnsi" w:eastAsia="Calibri" w:hAnsiTheme="majorHAnsi"/>
                <w:color w:val="244061" w:themeColor="accent1" w:themeShade="80"/>
                <w:sz w:val="22"/>
                <w:szCs w:val="22"/>
              </w:rPr>
            </w:pPr>
            <w:r w:rsidRPr="007463F2">
              <w:rPr>
                <w:rFonts w:asciiTheme="majorHAnsi" w:eastAsia="Calibri" w:hAnsiTheme="majorHAnsi"/>
                <w:b/>
                <w:color w:val="244061" w:themeColor="accent1" w:themeShade="80"/>
                <w:sz w:val="22"/>
                <w:szCs w:val="22"/>
              </w:rPr>
              <w:t>Category and criteria (or Data Deficient):</w:t>
            </w:r>
            <w:r w:rsidRPr="007463F2">
              <w:rPr>
                <w:rFonts w:asciiTheme="majorHAnsi" w:eastAsia="Calibri" w:hAnsiTheme="majorHAnsi"/>
                <w:bCs/>
                <w:color w:val="244061" w:themeColor="accent1" w:themeShade="80"/>
                <w:sz w:val="22"/>
                <w:szCs w:val="22"/>
              </w:rPr>
              <w:t xml:space="preserve"> Critically E</w:t>
            </w:r>
            <w:r w:rsidRPr="007463F2">
              <w:rPr>
                <w:rFonts w:asciiTheme="majorHAnsi" w:eastAsia="Calibri" w:hAnsiTheme="majorHAnsi"/>
                <w:color w:val="244061" w:themeColor="accent1" w:themeShade="80"/>
                <w:sz w:val="22"/>
                <w:szCs w:val="22"/>
              </w:rPr>
              <w:t>ndangered B1ab(i,</w:t>
            </w:r>
            <w:r w:rsidR="006212D0" w:rsidRPr="007463F2">
              <w:rPr>
                <w:rFonts w:asciiTheme="majorHAnsi" w:eastAsia="Calibri" w:hAnsiTheme="majorHAnsi"/>
                <w:color w:val="244061" w:themeColor="accent1" w:themeShade="80"/>
                <w:sz w:val="22"/>
                <w:szCs w:val="22"/>
              </w:rPr>
              <w:t xml:space="preserve"> </w:t>
            </w:r>
            <w:r w:rsidRPr="007463F2">
              <w:rPr>
                <w:rFonts w:asciiTheme="majorHAnsi" w:eastAsia="Calibri" w:hAnsiTheme="majorHAnsi"/>
                <w:color w:val="244061" w:themeColor="accent1" w:themeShade="80"/>
                <w:sz w:val="22"/>
                <w:szCs w:val="22"/>
              </w:rPr>
              <w:t>ii, iii, iv).</w:t>
            </w:r>
          </w:p>
          <w:p w14:paraId="3C1E2E14" w14:textId="1768DB81" w:rsidR="008240C7" w:rsidRPr="007463F2" w:rsidRDefault="003B08AC" w:rsidP="004B7F0C">
            <w:pPr>
              <w:rPr>
                <w:rFonts w:asciiTheme="majorHAnsi" w:hAnsiTheme="majorHAnsi"/>
                <w:sz w:val="22"/>
                <w:szCs w:val="22"/>
                <w:lang w:eastAsia="ja-JP"/>
              </w:rPr>
            </w:pPr>
            <w:r w:rsidRPr="007463F2">
              <w:rPr>
                <w:rFonts w:asciiTheme="majorHAnsi" w:eastAsia="Calibri" w:hAnsiTheme="majorHAnsi"/>
                <w:b/>
                <w:bCs/>
                <w:color w:val="244061" w:themeColor="accent1" w:themeShade="80"/>
                <w:sz w:val="22"/>
                <w:szCs w:val="22"/>
              </w:rPr>
              <w:t>Eligibility against the criteria:</w:t>
            </w:r>
            <w:r w:rsidR="002E726B" w:rsidRPr="007463F2">
              <w:rPr>
                <w:rFonts w:asciiTheme="majorHAnsi" w:hAnsiTheme="majorHAnsi"/>
                <w:color w:val="17365D" w:themeColor="text2" w:themeShade="BF"/>
                <w:sz w:val="22"/>
                <w:szCs w:val="22"/>
              </w:rPr>
              <w:t xml:space="preserve"> </w:t>
            </w:r>
            <w:r w:rsidR="008240C7" w:rsidRPr="007463F2">
              <w:rPr>
                <w:rFonts w:asciiTheme="majorHAnsi" w:hAnsiTheme="majorHAnsi"/>
                <w:color w:val="17365D" w:themeColor="text2" w:themeShade="BF"/>
                <w:sz w:val="22"/>
                <w:szCs w:val="22"/>
              </w:rPr>
              <w:t>Based on record</w:t>
            </w:r>
            <w:r w:rsidR="00231266" w:rsidRPr="007463F2">
              <w:rPr>
                <w:rFonts w:asciiTheme="majorHAnsi" w:hAnsiTheme="majorHAnsi"/>
                <w:color w:val="17365D" w:themeColor="text2" w:themeShade="BF"/>
                <w:sz w:val="22"/>
                <w:szCs w:val="22"/>
              </w:rPr>
              <w:t xml:space="preserve">s available </w:t>
            </w:r>
            <w:r w:rsidR="00A1684F" w:rsidRPr="007463F2">
              <w:rPr>
                <w:rFonts w:asciiTheme="majorHAnsi" w:hAnsiTheme="majorHAnsi"/>
                <w:color w:val="17365D" w:themeColor="text2" w:themeShade="BF"/>
                <w:sz w:val="22"/>
                <w:szCs w:val="22"/>
              </w:rPr>
              <w:t xml:space="preserve">from </w:t>
            </w:r>
            <w:r w:rsidR="00231266" w:rsidRPr="007463F2">
              <w:rPr>
                <w:rFonts w:asciiTheme="majorHAnsi" w:hAnsiTheme="majorHAnsi"/>
                <w:color w:val="17365D" w:themeColor="text2" w:themeShade="BF"/>
                <w:sz w:val="22"/>
                <w:szCs w:val="22"/>
              </w:rPr>
              <w:t>the Atlas of Living Australia,</w:t>
            </w:r>
            <w:r w:rsidR="00682284" w:rsidRPr="007463F2">
              <w:rPr>
                <w:rFonts w:asciiTheme="majorHAnsi" w:hAnsiTheme="majorHAnsi"/>
                <w:color w:val="17365D" w:themeColor="text2" w:themeShade="BF"/>
                <w:sz w:val="22"/>
                <w:szCs w:val="22"/>
              </w:rPr>
              <w:t xml:space="preserve"> </w:t>
            </w:r>
            <w:r w:rsidR="003F239F" w:rsidRPr="007463F2">
              <w:rPr>
                <w:rFonts w:asciiTheme="majorHAnsi" w:hAnsiTheme="majorHAnsi"/>
                <w:color w:val="17365D" w:themeColor="text2" w:themeShade="BF"/>
                <w:sz w:val="22"/>
                <w:szCs w:val="22"/>
              </w:rPr>
              <w:t>t</w:t>
            </w:r>
            <w:r w:rsidR="008240C7" w:rsidRPr="007463F2">
              <w:rPr>
                <w:rFonts w:asciiTheme="majorHAnsi" w:hAnsiTheme="majorHAnsi"/>
                <w:color w:val="17365D" w:themeColor="text2" w:themeShade="BF"/>
                <w:sz w:val="22"/>
                <w:szCs w:val="22"/>
              </w:rPr>
              <w:t xml:space="preserve">he </w:t>
            </w:r>
            <w:r w:rsidR="00231266" w:rsidRPr="007463F2">
              <w:rPr>
                <w:rFonts w:asciiTheme="majorHAnsi" w:hAnsiTheme="majorHAnsi"/>
                <w:color w:val="17365D" w:themeColor="text2" w:themeShade="BF"/>
                <w:sz w:val="22"/>
                <w:szCs w:val="22"/>
              </w:rPr>
              <w:t xml:space="preserve">Extent </w:t>
            </w:r>
            <w:r w:rsidR="008240C7" w:rsidRPr="007463F2">
              <w:rPr>
                <w:rFonts w:asciiTheme="majorHAnsi" w:hAnsiTheme="majorHAnsi"/>
                <w:color w:val="17365D" w:themeColor="text2" w:themeShade="BF"/>
                <w:sz w:val="22"/>
                <w:szCs w:val="22"/>
              </w:rPr>
              <w:t xml:space="preserve">of </w:t>
            </w:r>
            <w:r w:rsidR="00231266" w:rsidRPr="007463F2">
              <w:rPr>
                <w:rFonts w:asciiTheme="majorHAnsi" w:hAnsiTheme="majorHAnsi"/>
                <w:color w:val="17365D" w:themeColor="text2" w:themeShade="BF"/>
                <w:sz w:val="22"/>
                <w:szCs w:val="22"/>
              </w:rPr>
              <w:t>Occurrence</w:t>
            </w:r>
            <w:r w:rsidR="0004607A" w:rsidRPr="007463F2">
              <w:rPr>
                <w:rFonts w:asciiTheme="majorHAnsi" w:hAnsiTheme="majorHAnsi"/>
                <w:color w:val="17365D" w:themeColor="text2" w:themeShade="BF"/>
                <w:sz w:val="22"/>
                <w:szCs w:val="22"/>
              </w:rPr>
              <w:t xml:space="preserve"> </w:t>
            </w:r>
            <w:r w:rsidR="0004607A" w:rsidRPr="007463F2">
              <w:rPr>
                <w:rFonts w:asciiTheme="majorHAnsi" w:hAnsiTheme="majorHAnsi"/>
                <w:color w:val="17365D" w:themeColor="text2" w:themeShade="BF"/>
                <w:sz w:val="22"/>
                <w:szCs w:val="22"/>
              </w:rPr>
              <w:lastRenderedPageBreak/>
              <w:t>(EOO)</w:t>
            </w:r>
            <w:r w:rsidR="00231266" w:rsidRPr="007463F2">
              <w:rPr>
                <w:rFonts w:asciiTheme="majorHAnsi" w:hAnsiTheme="majorHAnsi"/>
                <w:color w:val="17365D" w:themeColor="text2" w:themeShade="BF"/>
                <w:sz w:val="22"/>
                <w:szCs w:val="22"/>
              </w:rPr>
              <w:t xml:space="preserve"> </w:t>
            </w:r>
            <w:r w:rsidR="0004607A" w:rsidRPr="007463F2">
              <w:rPr>
                <w:rFonts w:asciiTheme="majorHAnsi" w:hAnsiTheme="majorHAnsi"/>
                <w:color w:val="17365D" w:themeColor="text2" w:themeShade="BF"/>
                <w:sz w:val="22"/>
                <w:szCs w:val="22"/>
              </w:rPr>
              <w:t xml:space="preserve">was </w:t>
            </w:r>
            <w:r w:rsidR="008240C7" w:rsidRPr="007463F2">
              <w:rPr>
                <w:rFonts w:asciiTheme="majorHAnsi" w:hAnsiTheme="majorHAnsi"/>
                <w:color w:val="17365D" w:themeColor="text2" w:themeShade="BF"/>
                <w:sz w:val="22"/>
                <w:szCs w:val="22"/>
              </w:rPr>
              <w:t xml:space="preserve">estimated </w:t>
            </w:r>
            <w:r w:rsidR="0004607A" w:rsidRPr="007463F2">
              <w:rPr>
                <w:rFonts w:asciiTheme="majorHAnsi" w:hAnsiTheme="majorHAnsi"/>
                <w:color w:val="17365D" w:themeColor="text2" w:themeShade="BF"/>
                <w:sz w:val="22"/>
                <w:szCs w:val="22"/>
              </w:rPr>
              <w:t>at</w:t>
            </w:r>
            <w:r w:rsidR="008240C7" w:rsidRPr="007463F2">
              <w:rPr>
                <w:rFonts w:asciiTheme="majorHAnsi" w:hAnsiTheme="majorHAnsi"/>
                <w:color w:val="17365D" w:themeColor="text2" w:themeShade="BF"/>
                <w:sz w:val="22"/>
                <w:szCs w:val="22"/>
              </w:rPr>
              <w:t xml:space="preserve"> </w:t>
            </w:r>
            <w:r w:rsidR="00C03645" w:rsidRPr="007463F2">
              <w:rPr>
                <w:rFonts w:asciiTheme="majorHAnsi" w:hAnsiTheme="majorHAnsi"/>
                <w:color w:val="17365D" w:themeColor="text2" w:themeShade="BF"/>
                <w:sz w:val="22"/>
                <w:szCs w:val="22"/>
              </w:rPr>
              <w:t>20</w:t>
            </w:r>
            <w:r w:rsidR="00682284" w:rsidRPr="007463F2">
              <w:rPr>
                <w:rFonts w:asciiTheme="majorHAnsi" w:hAnsiTheme="majorHAnsi"/>
                <w:color w:val="17365D" w:themeColor="text2" w:themeShade="BF"/>
                <w:sz w:val="22"/>
                <w:szCs w:val="22"/>
              </w:rPr>
              <w:t xml:space="preserve"> </w:t>
            </w:r>
            <w:r w:rsidR="00C3781A" w:rsidRPr="007463F2">
              <w:rPr>
                <w:rFonts w:asciiTheme="majorHAnsi" w:hAnsiTheme="majorHAnsi"/>
                <w:color w:val="17365D" w:themeColor="text2" w:themeShade="BF"/>
                <w:sz w:val="22"/>
                <w:szCs w:val="22"/>
              </w:rPr>
              <w:t>k</w:t>
            </w:r>
            <w:r w:rsidR="008240C7" w:rsidRPr="007463F2">
              <w:rPr>
                <w:rFonts w:asciiTheme="majorHAnsi" w:hAnsiTheme="majorHAnsi"/>
                <w:color w:val="17365D" w:themeColor="text2" w:themeShade="BF"/>
                <w:sz w:val="22"/>
                <w:szCs w:val="22"/>
              </w:rPr>
              <w:t>m</w:t>
            </w:r>
            <w:r w:rsidR="008240C7" w:rsidRPr="007463F2">
              <w:rPr>
                <w:rFonts w:asciiTheme="majorHAnsi" w:hAnsiTheme="majorHAnsi"/>
                <w:color w:val="17365D" w:themeColor="text2" w:themeShade="BF"/>
                <w:sz w:val="22"/>
                <w:szCs w:val="22"/>
                <w:vertAlign w:val="superscript"/>
              </w:rPr>
              <w:t>2</w:t>
            </w:r>
            <w:r w:rsidR="008240C7" w:rsidRPr="007463F2">
              <w:rPr>
                <w:rFonts w:asciiTheme="majorHAnsi" w:hAnsiTheme="majorHAnsi"/>
                <w:color w:val="17365D" w:themeColor="text2" w:themeShade="BF"/>
                <w:sz w:val="22"/>
                <w:szCs w:val="22"/>
              </w:rPr>
              <w:t xml:space="preserve"> </w:t>
            </w:r>
            <w:r w:rsidR="0004607A" w:rsidRPr="007463F2">
              <w:rPr>
                <w:rFonts w:asciiTheme="majorHAnsi" w:hAnsiTheme="majorHAnsi"/>
                <w:color w:val="17365D" w:themeColor="text2" w:themeShade="BF"/>
                <w:sz w:val="22"/>
                <w:szCs w:val="22"/>
              </w:rPr>
              <w:t>(actual</w:t>
            </w:r>
            <w:r w:rsidR="00EC07F0" w:rsidRPr="007463F2">
              <w:rPr>
                <w:rFonts w:asciiTheme="majorHAnsi" w:hAnsiTheme="majorHAnsi"/>
                <w:color w:val="17365D" w:themeColor="text2" w:themeShade="BF"/>
                <w:sz w:val="22"/>
                <w:szCs w:val="22"/>
              </w:rPr>
              <w:t xml:space="preserve"> EOO </w:t>
            </w:r>
            <w:r w:rsidR="003E214F" w:rsidRPr="007463F2">
              <w:rPr>
                <w:rFonts w:asciiTheme="majorHAnsi" w:hAnsiTheme="majorHAnsi"/>
                <w:color w:val="17365D" w:themeColor="text2" w:themeShade="BF"/>
                <w:sz w:val="22"/>
                <w:szCs w:val="22"/>
              </w:rPr>
              <w:t>of</w:t>
            </w:r>
            <w:r w:rsidR="0004607A" w:rsidRPr="007463F2">
              <w:rPr>
                <w:rFonts w:asciiTheme="majorHAnsi" w:hAnsiTheme="majorHAnsi"/>
                <w:color w:val="17365D" w:themeColor="text2" w:themeShade="BF"/>
                <w:sz w:val="22"/>
                <w:szCs w:val="22"/>
              </w:rPr>
              <w:t xml:space="preserve"> 10 km</w:t>
            </w:r>
            <w:r w:rsidR="0004607A" w:rsidRPr="007463F2">
              <w:rPr>
                <w:rFonts w:asciiTheme="majorHAnsi" w:hAnsiTheme="majorHAnsi"/>
                <w:color w:val="17365D" w:themeColor="text2" w:themeShade="BF"/>
                <w:sz w:val="22"/>
                <w:szCs w:val="22"/>
                <w:vertAlign w:val="superscript"/>
              </w:rPr>
              <w:t>2</w:t>
            </w:r>
            <w:r w:rsidR="00EC07F0" w:rsidRPr="007463F2">
              <w:rPr>
                <w:rFonts w:asciiTheme="majorHAnsi" w:hAnsiTheme="majorHAnsi"/>
                <w:color w:val="17365D" w:themeColor="text2" w:themeShade="BF"/>
                <w:sz w:val="22"/>
                <w:szCs w:val="22"/>
                <w:vertAlign w:val="superscript"/>
              </w:rPr>
              <w:t xml:space="preserve">) </w:t>
            </w:r>
            <w:r w:rsidR="00EC07F0" w:rsidRPr="007463F2">
              <w:rPr>
                <w:rFonts w:asciiTheme="majorHAnsi" w:hAnsiTheme="majorHAnsi"/>
                <w:color w:val="17365D" w:themeColor="text2" w:themeShade="BF"/>
                <w:sz w:val="22"/>
                <w:szCs w:val="22"/>
              </w:rPr>
              <w:t xml:space="preserve">and </w:t>
            </w:r>
            <w:r w:rsidR="005F2483" w:rsidRPr="007463F2">
              <w:rPr>
                <w:rFonts w:asciiTheme="majorHAnsi" w:hAnsiTheme="majorHAnsi"/>
                <w:color w:val="17365D" w:themeColor="text2" w:themeShade="BF"/>
                <w:sz w:val="22"/>
                <w:szCs w:val="22"/>
              </w:rPr>
              <w:t xml:space="preserve">the </w:t>
            </w:r>
            <w:r w:rsidR="00EC07F0" w:rsidRPr="007463F2">
              <w:rPr>
                <w:rFonts w:asciiTheme="majorHAnsi" w:hAnsiTheme="majorHAnsi"/>
                <w:color w:val="17365D" w:themeColor="text2" w:themeShade="BF"/>
                <w:sz w:val="22"/>
                <w:szCs w:val="22"/>
              </w:rPr>
              <w:t xml:space="preserve">Area of Occupancy (AOO) </w:t>
            </w:r>
            <w:r w:rsidR="005F2483" w:rsidRPr="007463F2">
              <w:rPr>
                <w:rFonts w:asciiTheme="majorHAnsi" w:hAnsiTheme="majorHAnsi"/>
                <w:color w:val="17365D" w:themeColor="text2" w:themeShade="BF"/>
                <w:sz w:val="22"/>
                <w:szCs w:val="22"/>
              </w:rPr>
              <w:t>at</w:t>
            </w:r>
            <w:r w:rsidR="003E214F" w:rsidRPr="007463F2">
              <w:rPr>
                <w:rFonts w:asciiTheme="majorHAnsi" w:hAnsiTheme="majorHAnsi"/>
                <w:color w:val="17365D" w:themeColor="text2" w:themeShade="BF"/>
                <w:sz w:val="22"/>
                <w:szCs w:val="22"/>
              </w:rPr>
              <w:t xml:space="preserve"> 20km</w:t>
            </w:r>
            <w:r w:rsidR="003E214F" w:rsidRPr="007463F2">
              <w:rPr>
                <w:rFonts w:asciiTheme="majorHAnsi" w:hAnsiTheme="majorHAnsi"/>
                <w:color w:val="17365D" w:themeColor="text2" w:themeShade="BF"/>
                <w:sz w:val="22"/>
                <w:szCs w:val="22"/>
                <w:vertAlign w:val="superscript"/>
              </w:rPr>
              <w:t>2</w:t>
            </w:r>
            <w:r w:rsidR="003E214F" w:rsidRPr="007463F2">
              <w:rPr>
                <w:rFonts w:asciiTheme="majorHAnsi" w:hAnsiTheme="majorHAnsi"/>
                <w:color w:val="17365D" w:themeColor="text2" w:themeShade="BF"/>
                <w:sz w:val="22"/>
                <w:szCs w:val="22"/>
              </w:rPr>
              <w:t xml:space="preserve"> </w:t>
            </w:r>
            <w:r w:rsidR="00013D9F" w:rsidRPr="007463F2">
              <w:rPr>
                <w:rFonts w:asciiTheme="majorHAnsi" w:hAnsiTheme="majorHAnsi"/>
                <w:color w:val="17365D" w:themeColor="text2" w:themeShade="BF"/>
                <w:sz w:val="22"/>
                <w:szCs w:val="22"/>
              </w:rPr>
              <w:t>estimated using the recommended 2 x 2 km grid methodology in GeoCAT (</w:t>
            </w:r>
            <w:hyperlink w:anchor="_References" w:history="1">
              <w:r w:rsidR="00013D9F" w:rsidRPr="007212E5">
                <w:rPr>
                  <w:rStyle w:val="Hyperlink"/>
                  <w:rFonts w:asciiTheme="majorHAnsi" w:hAnsiTheme="majorHAnsi"/>
                  <w:sz w:val="22"/>
                  <w:szCs w:val="22"/>
                </w:rPr>
                <w:t>Bachman et al. 2011</w:t>
              </w:r>
            </w:hyperlink>
            <w:r w:rsidR="00013D9F" w:rsidRPr="007463F2">
              <w:rPr>
                <w:rFonts w:asciiTheme="majorHAnsi" w:hAnsiTheme="majorHAnsi"/>
                <w:color w:val="17365D" w:themeColor="text2" w:themeShade="BF"/>
                <w:sz w:val="22"/>
                <w:szCs w:val="22"/>
              </w:rPr>
              <w:t xml:space="preserve">; </w:t>
            </w:r>
            <w:hyperlink w:anchor="_References" w:history="1">
              <w:r w:rsidR="00013D9F" w:rsidRPr="007212E5">
                <w:rPr>
                  <w:rStyle w:val="Hyperlink"/>
                  <w:rFonts w:asciiTheme="majorHAnsi" w:hAnsiTheme="majorHAnsi"/>
                  <w:sz w:val="22"/>
                  <w:szCs w:val="22"/>
                </w:rPr>
                <w:t>IUCN Standards and Petitions Committee 2022</w:t>
              </w:r>
            </w:hyperlink>
            <w:r w:rsidR="00013D9F" w:rsidRPr="007463F2">
              <w:rPr>
                <w:rFonts w:asciiTheme="majorHAnsi" w:hAnsiTheme="majorHAnsi"/>
                <w:color w:val="17365D" w:themeColor="text2" w:themeShade="BF"/>
                <w:sz w:val="22"/>
                <w:szCs w:val="22"/>
              </w:rPr>
              <w:t>)</w:t>
            </w:r>
            <w:r w:rsidR="00013D9F" w:rsidRPr="007463F2">
              <w:rPr>
                <w:rFonts w:asciiTheme="majorHAnsi" w:hAnsiTheme="majorHAnsi"/>
                <w:sz w:val="22"/>
                <w:szCs w:val="22"/>
                <w:lang w:val="en-US"/>
              </w:rPr>
              <w:fldChar w:fldCharType="begin"/>
            </w:r>
            <w:r w:rsidR="00013D9F" w:rsidRPr="007463F2">
              <w:rPr>
                <w:rFonts w:asciiTheme="majorHAnsi" w:hAnsiTheme="majorHAnsi"/>
                <w:sz w:val="22"/>
                <w:szCs w:val="22"/>
                <w:lang w:val="en-US"/>
              </w:rPr>
              <w:instrText xml:space="preserve"> ADDIN EN.CITE &lt;EndNote&gt;&lt;Cite&gt;&lt;Author&gt;Bachman&lt;/Author&gt;&lt;Year&gt;2011&lt;/Year&gt;&lt;RecNum&gt;1550&lt;/RecNum&gt;&lt;DisplayText&gt;(Bachman et al. 2011)&lt;/DisplayText&gt;&lt;record&gt;&lt;rec-number&gt;1550&lt;/rec-number&gt;&lt;ref-type name="Journal Article"&gt;17&lt;/ref-type&gt;&lt;contributors&gt;&lt;authors&gt;&lt;author&gt;S Bachman&lt;/author&gt;&lt;author&gt;J Moat&lt;/author&gt;&lt;author&gt;AW Hill&lt;/author&gt;&lt;author&gt;J de la Torre,&lt;/author&gt;&lt;author&gt;B Scott&lt;/author&gt;&lt;/authors&gt;&lt;/contributors&gt;&lt;titles&gt;&lt;title&gt;&lt;style face="normal" font="default" size="100%"&gt;Supporting Red List threat assessments with GeoCAT: geospatial conservation assessment tool.&lt;/style&gt;&lt;style face="italic" font="default" size="100%"&gt; In&lt;/style&gt;&lt;style face="normal" font="default" size="100%"&gt;. Smith V, Penev L (Eds) e-Infrastructures for data publishing in biodiversity science.&lt;/style&gt;&lt;/title&gt;&lt;secondary-title&gt;Zookeys&lt;/secondary-title&gt;&lt;short-title&gt;Bachman_et_al_2011_GeoCAT_Zookeys&lt;/short-title&gt;&lt;/titles&gt;&lt;periodical&gt;&lt;full-title&gt;Zookeys&lt;/full-title&gt;&lt;/periodical&gt;&lt;pages&gt;117-126. doi: 10.3897/zookeys.150.2109&lt;/pages&gt;&lt;volume&gt;150&lt;/volume&gt;&lt;dates&gt;&lt;year&gt;2011&lt;/year&gt;&lt;/dates&gt;&lt;urls&gt;&lt;/urls&gt;&lt;/record&gt;&lt;/Cite&gt;&lt;/EndNote&gt;</w:instrText>
            </w:r>
            <w:r w:rsidR="00013D9F" w:rsidRPr="007463F2">
              <w:rPr>
                <w:rFonts w:asciiTheme="majorHAnsi" w:hAnsiTheme="majorHAnsi"/>
                <w:sz w:val="22"/>
                <w:szCs w:val="22"/>
                <w:lang w:val="en-US"/>
              </w:rPr>
              <w:fldChar w:fldCharType="end"/>
            </w:r>
            <w:r w:rsidR="00013D9F" w:rsidRPr="007463F2">
              <w:rPr>
                <w:rFonts w:asciiTheme="majorHAnsi" w:hAnsiTheme="majorHAnsi"/>
                <w:color w:val="17365D" w:themeColor="text2" w:themeShade="BF"/>
                <w:sz w:val="22"/>
                <w:szCs w:val="22"/>
              </w:rPr>
              <w:t>.</w:t>
            </w:r>
            <w:r w:rsidR="00013D9F" w:rsidRPr="007463F2" w:rsidDel="00013D9F">
              <w:rPr>
                <w:rFonts w:asciiTheme="majorHAnsi" w:hAnsiTheme="majorHAnsi"/>
                <w:color w:val="17365D" w:themeColor="text2" w:themeShade="BF"/>
                <w:sz w:val="22"/>
                <w:szCs w:val="22"/>
              </w:rPr>
              <w:t xml:space="preserve"> </w:t>
            </w:r>
            <w:r w:rsidR="008458DB" w:rsidRPr="007463F2">
              <w:rPr>
                <w:rFonts w:asciiTheme="majorHAnsi" w:hAnsiTheme="majorHAnsi"/>
                <w:sz w:val="22"/>
                <w:szCs w:val="22"/>
                <w:lang w:eastAsia="ja-JP"/>
              </w:rPr>
              <w:t>The EOO meets the threshold for listing as Critically Endangered under Criterion B1 and the AOO meets the threshold for listing as Endangered under Criterion B2.</w:t>
            </w:r>
          </w:p>
          <w:p w14:paraId="7C1196C3" w14:textId="0D3C7ECC" w:rsidR="00610061" w:rsidRPr="007463F2" w:rsidRDefault="00610061" w:rsidP="004B7F0C">
            <w:pPr>
              <w:rPr>
                <w:rFonts w:asciiTheme="majorHAnsi" w:hAnsiTheme="majorHAnsi"/>
                <w:color w:val="17365D" w:themeColor="text2" w:themeShade="BF"/>
                <w:sz w:val="22"/>
                <w:szCs w:val="22"/>
              </w:rPr>
            </w:pPr>
          </w:p>
          <w:p w14:paraId="119649FF" w14:textId="72243693" w:rsidR="00FA6BDB" w:rsidRPr="007463F2" w:rsidRDefault="008240C7" w:rsidP="004B7F0C">
            <w:pPr>
              <w:rPr>
                <w:rFonts w:asciiTheme="majorHAnsi" w:hAnsiTheme="majorHAnsi"/>
                <w:color w:val="17365D" w:themeColor="text2" w:themeShade="BF"/>
                <w:sz w:val="22"/>
                <w:szCs w:val="22"/>
              </w:rPr>
            </w:pPr>
            <w:r w:rsidRPr="007463F2">
              <w:rPr>
                <w:rFonts w:asciiTheme="majorHAnsi" w:hAnsiTheme="majorHAnsi"/>
                <w:color w:val="17365D" w:themeColor="text2" w:themeShade="BF"/>
                <w:sz w:val="22"/>
                <w:szCs w:val="22"/>
              </w:rPr>
              <w:t>In addition to the distribution threshold, at least two of three other conditions must be met. These conditions are:</w:t>
            </w:r>
          </w:p>
          <w:p w14:paraId="421BBC0A" w14:textId="77777777" w:rsidR="00F26BFF" w:rsidRPr="007463F2" w:rsidRDefault="00F26BFF" w:rsidP="009C7053">
            <w:pPr>
              <w:pStyle w:val="ListParagraph"/>
              <w:numPr>
                <w:ilvl w:val="0"/>
                <w:numId w:val="1"/>
              </w:numPr>
              <w:rPr>
                <w:rFonts w:asciiTheme="majorHAnsi" w:hAnsiTheme="majorHAnsi"/>
              </w:rPr>
            </w:pPr>
            <w:r w:rsidRPr="007463F2">
              <w:rPr>
                <w:rFonts w:asciiTheme="majorHAnsi" w:hAnsiTheme="majorHAnsi"/>
              </w:rPr>
              <w:t>Severely fragmented OR number of locations</w:t>
            </w:r>
          </w:p>
          <w:p w14:paraId="114D95F7" w14:textId="09BA5D39" w:rsidR="00765BF4" w:rsidRDefault="00F26BFF" w:rsidP="00F26BFF">
            <w:pPr>
              <w:pStyle w:val="ListParagraph"/>
              <w:tabs>
                <w:tab w:val="left" w:pos="122"/>
              </w:tabs>
              <w:ind w:left="33"/>
              <w:rPr>
                <w:rFonts w:asciiTheme="majorHAnsi" w:hAnsiTheme="majorHAnsi"/>
              </w:rPr>
            </w:pPr>
            <w:r w:rsidRPr="007463F2">
              <w:rPr>
                <w:rFonts w:asciiTheme="majorHAnsi" w:hAnsiTheme="majorHAnsi"/>
              </w:rPr>
              <w:t xml:space="preserve">There are </w:t>
            </w:r>
            <w:r w:rsidR="007F5754" w:rsidRPr="007463F2">
              <w:rPr>
                <w:rFonts w:asciiTheme="majorHAnsi" w:hAnsiTheme="majorHAnsi"/>
              </w:rPr>
              <w:t>four</w:t>
            </w:r>
            <w:r w:rsidR="005D3A36" w:rsidRPr="007463F2">
              <w:rPr>
                <w:rFonts w:asciiTheme="majorHAnsi" w:hAnsiTheme="majorHAnsi"/>
              </w:rPr>
              <w:t xml:space="preserve">, small </w:t>
            </w:r>
            <w:r w:rsidR="00547942" w:rsidRPr="007463F2">
              <w:rPr>
                <w:rFonts w:asciiTheme="majorHAnsi" w:hAnsiTheme="majorHAnsi"/>
              </w:rPr>
              <w:t>sub</w:t>
            </w:r>
            <w:r w:rsidR="005D3A36" w:rsidRPr="007463F2">
              <w:rPr>
                <w:rFonts w:asciiTheme="majorHAnsi" w:hAnsiTheme="majorHAnsi"/>
              </w:rPr>
              <w:t>populations of</w:t>
            </w:r>
            <w:r w:rsidRPr="007463F2">
              <w:rPr>
                <w:rFonts w:asciiTheme="majorHAnsi" w:hAnsiTheme="majorHAnsi"/>
              </w:rPr>
              <w:t xml:space="preserve"> </w:t>
            </w:r>
            <w:r w:rsidRPr="007463F2">
              <w:rPr>
                <w:rFonts w:asciiTheme="majorHAnsi" w:hAnsiTheme="majorHAnsi"/>
                <w:i/>
                <w:iCs/>
              </w:rPr>
              <w:t>G. supremus</w:t>
            </w:r>
            <w:r w:rsidR="005D3A36" w:rsidRPr="007463F2">
              <w:rPr>
                <w:rFonts w:asciiTheme="majorHAnsi" w:hAnsiTheme="majorHAnsi"/>
              </w:rPr>
              <w:t xml:space="preserve">. </w:t>
            </w:r>
            <w:r w:rsidR="00A1684F" w:rsidRPr="007463F2">
              <w:rPr>
                <w:rFonts w:asciiTheme="majorHAnsi" w:hAnsiTheme="majorHAnsi"/>
              </w:rPr>
              <w:t>All four are isolated from one another by the presence of predatory trout in inter</w:t>
            </w:r>
            <w:r w:rsidR="007C3F33" w:rsidRPr="007463F2">
              <w:rPr>
                <w:rFonts w:asciiTheme="majorHAnsi" w:hAnsiTheme="majorHAnsi"/>
              </w:rPr>
              <w:t>-</w:t>
            </w:r>
            <w:r w:rsidR="00A1684F" w:rsidRPr="007463F2">
              <w:rPr>
                <w:rFonts w:asciiTheme="majorHAnsi" w:hAnsiTheme="majorHAnsi"/>
              </w:rPr>
              <w:t>connecting streams.</w:t>
            </w:r>
            <w:r w:rsidR="009A14E0" w:rsidRPr="009A14E0">
              <w:rPr>
                <w:rFonts w:asciiTheme="majorHAnsi" w:hAnsiTheme="majorHAnsi"/>
              </w:rPr>
              <w:t>While there are 4 subpopulations, their limited range and the pervasiveness of threats</w:t>
            </w:r>
            <w:r w:rsidR="009A14E0">
              <w:rPr>
                <w:rFonts w:asciiTheme="majorHAnsi" w:hAnsiTheme="majorHAnsi"/>
              </w:rPr>
              <w:t xml:space="preserve"> (e.g. fire)</w:t>
            </w:r>
            <w:r w:rsidR="009A14E0" w:rsidRPr="009A14E0">
              <w:rPr>
                <w:rFonts w:asciiTheme="majorHAnsi" w:hAnsiTheme="majorHAnsi"/>
              </w:rPr>
              <w:t xml:space="preserve"> suggests that 1 location is the best estimate</w:t>
            </w:r>
            <w:r w:rsidR="00C56138">
              <w:rPr>
                <w:rFonts w:asciiTheme="majorHAnsi" w:hAnsiTheme="majorHAnsi"/>
              </w:rPr>
              <w:t xml:space="preserve"> to use for assessment</w:t>
            </w:r>
            <w:r w:rsidR="009A14E0">
              <w:rPr>
                <w:rFonts w:asciiTheme="majorHAnsi" w:hAnsiTheme="majorHAnsi"/>
              </w:rPr>
              <w:t>.</w:t>
            </w:r>
            <w:r w:rsidR="00A1684F" w:rsidRPr="007463F2">
              <w:rPr>
                <w:rFonts w:asciiTheme="majorHAnsi" w:hAnsiTheme="majorHAnsi"/>
              </w:rPr>
              <w:t xml:space="preserve"> </w:t>
            </w:r>
            <w:r w:rsidR="006212D0" w:rsidRPr="007463F2">
              <w:rPr>
                <w:rFonts w:asciiTheme="majorHAnsi" w:hAnsiTheme="majorHAnsi"/>
              </w:rPr>
              <w:t>Each</w:t>
            </w:r>
            <w:r w:rsidR="009A14E0">
              <w:rPr>
                <w:rFonts w:asciiTheme="majorHAnsi" w:hAnsiTheme="majorHAnsi"/>
              </w:rPr>
              <w:t xml:space="preserve"> subpopulation</w:t>
            </w:r>
            <w:r w:rsidR="006212D0" w:rsidRPr="007463F2">
              <w:rPr>
                <w:rFonts w:asciiTheme="majorHAnsi" w:hAnsiTheme="majorHAnsi"/>
              </w:rPr>
              <w:t xml:space="preserve"> is vulnerable to invasions </w:t>
            </w:r>
            <w:r w:rsidR="00F02262" w:rsidRPr="007463F2">
              <w:rPr>
                <w:rFonts w:asciiTheme="majorHAnsi" w:hAnsiTheme="majorHAnsi"/>
              </w:rPr>
              <w:t xml:space="preserve">by </w:t>
            </w:r>
            <w:r w:rsidR="006212D0" w:rsidRPr="007463F2">
              <w:rPr>
                <w:rFonts w:asciiTheme="majorHAnsi" w:hAnsiTheme="majorHAnsi"/>
              </w:rPr>
              <w:t xml:space="preserve">trout from downstream, either through upstream expansion past existing fish passage barriers, or through deliberate translocations. </w:t>
            </w:r>
            <w:r w:rsidR="008754E4" w:rsidRPr="007463F2">
              <w:rPr>
                <w:rFonts w:asciiTheme="majorHAnsi" w:hAnsiTheme="majorHAnsi"/>
              </w:rPr>
              <w:t xml:space="preserve">Whilst there is </w:t>
            </w:r>
            <w:r w:rsidR="006212D0" w:rsidRPr="007463F2">
              <w:rPr>
                <w:rFonts w:asciiTheme="majorHAnsi" w:hAnsiTheme="majorHAnsi"/>
              </w:rPr>
              <w:t xml:space="preserve">a high probability that individual </w:t>
            </w:r>
            <w:r w:rsidR="00547942" w:rsidRPr="007463F2">
              <w:rPr>
                <w:rFonts w:asciiTheme="majorHAnsi" w:hAnsiTheme="majorHAnsi"/>
              </w:rPr>
              <w:t>sub</w:t>
            </w:r>
            <w:r w:rsidR="006212D0" w:rsidRPr="007463F2">
              <w:rPr>
                <w:rFonts w:asciiTheme="majorHAnsi" w:hAnsiTheme="majorHAnsi"/>
              </w:rPr>
              <w:t xml:space="preserve">populations could become extinct, </w:t>
            </w:r>
            <w:r w:rsidR="00082849" w:rsidRPr="007463F2">
              <w:rPr>
                <w:rFonts w:asciiTheme="majorHAnsi" w:hAnsiTheme="majorHAnsi"/>
              </w:rPr>
              <w:t xml:space="preserve">and there is limited </w:t>
            </w:r>
            <w:r w:rsidR="006212D0" w:rsidRPr="007463F2">
              <w:rPr>
                <w:rFonts w:asciiTheme="majorHAnsi" w:hAnsiTheme="majorHAnsi"/>
              </w:rPr>
              <w:t xml:space="preserve">probability of </w:t>
            </w:r>
            <w:r w:rsidR="00082849" w:rsidRPr="007463F2">
              <w:rPr>
                <w:rFonts w:asciiTheme="majorHAnsi" w:hAnsiTheme="majorHAnsi"/>
              </w:rPr>
              <w:t>recolonisation</w:t>
            </w:r>
            <w:r w:rsidR="006212D0" w:rsidRPr="007463F2">
              <w:rPr>
                <w:rFonts w:asciiTheme="majorHAnsi" w:hAnsiTheme="majorHAnsi"/>
              </w:rPr>
              <w:t xml:space="preserve">, </w:t>
            </w:r>
            <w:r w:rsidR="00082849" w:rsidRPr="007463F2">
              <w:rPr>
                <w:rFonts w:asciiTheme="majorHAnsi" w:hAnsiTheme="majorHAnsi"/>
              </w:rPr>
              <w:t xml:space="preserve">there is no information on the viability of subpopulations to determine if </w:t>
            </w:r>
            <w:r w:rsidR="003E7212" w:rsidRPr="007463F2">
              <w:rPr>
                <w:rFonts w:asciiTheme="majorHAnsi" w:hAnsiTheme="majorHAnsi"/>
              </w:rPr>
              <w:t xml:space="preserve">the </w:t>
            </w:r>
            <w:r w:rsidR="00A1684F" w:rsidRPr="007463F2">
              <w:rPr>
                <w:rFonts w:asciiTheme="majorHAnsi" w:hAnsiTheme="majorHAnsi"/>
              </w:rPr>
              <w:t>severely fragmented</w:t>
            </w:r>
            <w:r w:rsidR="003E7212" w:rsidRPr="007463F2">
              <w:rPr>
                <w:rFonts w:asciiTheme="majorHAnsi" w:hAnsiTheme="majorHAnsi"/>
              </w:rPr>
              <w:t xml:space="preserve"> subcriterion is applicable.</w:t>
            </w:r>
          </w:p>
          <w:p w14:paraId="24D49B77" w14:textId="5375DE56" w:rsidR="00A1684F" w:rsidRPr="007463F2" w:rsidRDefault="00765BF4" w:rsidP="00F26BFF">
            <w:pPr>
              <w:pStyle w:val="ListParagraph"/>
              <w:tabs>
                <w:tab w:val="left" w:pos="122"/>
              </w:tabs>
              <w:ind w:left="33"/>
              <w:rPr>
                <w:rFonts w:asciiTheme="majorHAnsi" w:hAnsiTheme="majorHAnsi"/>
              </w:rPr>
            </w:pPr>
            <w:r w:rsidRPr="00E469E6">
              <w:rPr>
                <w:rFonts w:asciiTheme="majorHAnsi" w:hAnsiTheme="majorHAnsi"/>
                <w:color w:val="244061" w:themeColor="accent1" w:themeShade="80"/>
              </w:rPr>
              <w:t>The species’ highly restricted distribution, at one location, leaves it highly vulnerable to extinction from a single stochastic event or disturbance, accident, or other threat. Yet, at this stage, it is concluded that insufficient data exists to assess changes in population size.</w:t>
            </w:r>
          </w:p>
          <w:p w14:paraId="50C12C9C" w14:textId="226A2F7E" w:rsidR="00A41482" w:rsidRPr="007463F2" w:rsidRDefault="008240C7" w:rsidP="009C7053">
            <w:pPr>
              <w:pStyle w:val="ListParagraph"/>
              <w:numPr>
                <w:ilvl w:val="0"/>
                <w:numId w:val="1"/>
              </w:numPr>
              <w:tabs>
                <w:tab w:val="left" w:pos="459"/>
              </w:tabs>
              <w:ind w:left="33" w:firstLine="0"/>
              <w:rPr>
                <w:rFonts w:asciiTheme="majorHAnsi" w:hAnsiTheme="majorHAnsi"/>
              </w:rPr>
            </w:pPr>
            <w:r w:rsidRPr="007463F2">
              <w:rPr>
                <w:rFonts w:asciiTheme="majorHAnsi" w:hAnsiTheme="majorHAnsi"/>
              </w:rPr>
              <w:t xml:space="preserve">Continuing decline projected in </w:t>
            </w:r>
            <w:r w:rsidR="00727E8C" w:rsidRPr="007463F2">
              <w:rPr>
                <w:rFonts w:asciiTheme="majorHAnsi" w:hAnsiTheme="majorHAnsi"/>
              </w:rPr>
              <w:t>(i) extent of occurrence (ii) area of occupancy</w:t>
            </w:r>
            <w:r w:rsidR="00C57897" w:rsidRPr="007463F2">
              <w:rPr>
                <w:rFonts w:asciiTheme="majorHAnsi" w:hAnsiTheme="majorHAnsi"/>
              </w:rPr>
              <w:t xml:space="preserve"> and</w:t>
            </w:r>
            <w:r w:rsidR="00727E8C" w:rsidRPr="007463F2">
              <w:rPr>
                <w:rFonts w:asciiTheme="majorHAnsi" w:hAnsiTheme="majorHAnsi"/>
              </w:rPr>
              <w:t xml:space="preserve"> </w:t>
            </w:r>
            <w:r w:rsidRPr="007463F2">
              <w:rPr>
                <w:rFonts w:asciiTheme="majorHAnsi" w:hAnsiTheme="majorHAnsi"/>
              </w:rPr>
              <w:t>(iii) quality of habitat</w:t>
            </w:r>
            <w:r w:rsidR="00C57897" w:rsidRPr="007463F2">
              <w:rPr>
                <w:rFonts w:asciiTheme="majorHAnsi" w:hAnsiTheme="majorHAnsi"/>
              </w:rPr>
              <w:t>.</w:t>
            </w:r>
            <w:r w:rsidR="006212D0" w:rsidRPr="007463F2">
              <w:rPr>
                <w:rFonts w:asciiTheme="majorHAnsi" w:hAnsiTheme="majorHAnsi"/>
              </w:rPr>
              <w:t xml:space="preserve"> </w:t>
            </w:r>
          </w:p>
          <w:p w14:paraId="31418674" w14:textId="6365CD4F" w:rsidR="00824001" w:rsidRPr="007463F2" w:rsidRDefault="00824001" w:rsidP="00C3781A">
            <w:pPr>
              <w:rPr>
                <w:rFonts w:asciiTheme="majorHAnsi" w:hAnsiTheme="majorHAnsi"/>
                <w:color w:val="17365D" w:themeColor="text2" w:themeShade="BF"/>
                <w:sz w:val="22"/>
                <w:szCs w:val="22"/>
              </w:rPr>
            </w:pPr>
          </w:p>
          <w:p w14:paraId="1B37CBD8" w14:textId="20CA3A4D" w:rsidR="000B5633" w:rsidRPr="007463F2" w:rsidRDefault="006212D0" w:rsidP="00C3781A">
            <w:pPr>
              <w:rPr>
                <w:rFonts w:asciiTheme="majorHAnsi" w:hAnsiTheme="majorHAnsi"/>
                <w:color w:val="17365D" w:themeColor="text2" w:themeShade="BF"/>
                <w:sz w:val="22"/>
                <w:szCs w:val="22"/>
              </w:rPr>
            </w:pPr>
            <w:r w:rsidRPr="007463F2">
              <w:rPr>
                <w:rFonts w:asciiTheme="majorHAnsi" w:hAnsiTheme="majorHAnsi"/>
                <w:color w:val="244061" w:themeColor="accent1" w:themeShade="80"/>
                <w:sz w:val="22"/>
                <w:szCs w:val="22"/>
              </w:rPr>
              <w:t xml:space="preserve">Based on observations of the rapid decline of and local extinction of galaxiids following the invasion/introduction of </w:t>
            </w:r>
            <w:r w:rsidRPr="007463F2">
              <w:rPr>
                <w:rFonts w:asciiTheme="majorHAnsi" w:hAnsiTheme="majorHAnsi"/>
                <w:color w:val="17365D" w:themeColor="text2" w:themeShade="BF"/>
                <w:sz w:val="22"/>
                <w:szCs w:val="22"/>
              </w:rPr>
              <w:t>trout (</w:t>
            </w:r>
            <w:hyperlink w:anchor="_References" w:history="1">
              <w:r w:rsidRPr="007212E5">
                <w:rPr>
                  <w:rStyle w:val="Hyperlink"/>
                  <w:rFonts w:asciiTheme="majorHAnsi" w:hAnsiTheme="majorHAnsi"/>
                  <w:sz w:val="22"/>
                  <w:szCs w:val="22"/>
                </w:rPr>
                <w:t>Tilzey 1976</w:t>
              </w:r>
            </w:hyperlink>
            <w:r w:rsidRPr="007463F2">
              <w:rPr>
                <w:rFonts w:asciiTheme="majorHAnsi" w:hAnsiTheme="majorHAnsi"/>
                <w:color w:val="17365D" w:themeColor="text2" w:themeShade="BF"/>
                <w:sz w:val="22"/>
                <w:szCs w:val="22"/>
              </w:rPr>
              <w:t xml:space="preserve">, </w:t>
            </w:r>
            <w:hyperlink w:anchor="_References" w:history="1">
              <w:r w:rsidRPr="007212E5">
                <w:rPr>
                  <w:rStyle w:val="Hyperlink"/>
                  <w:rFonts w:asciiTheme="majorHAnsi" w:hAnsiTheme="majorHAnsi"/>
                  <w:sz w:val="22"/>
                  <w:szCs w:val="22"/>
                </w:rPr>
                <w:t>Lintermans 2000</w:t>
              </w:r>
            </w:hyperlink>
            <w:r w:rsidRPr="007463F2">
              <w:rPr>
                <w:rFonts w:asciiTheme="majorHAnsi" w:hAnsiTheme="majorHAnsi"/>
                <w:color w:val="17365D" w:themeColor="text2" w:themeShade="BF"/>
                <w:sz w:val="22"/>
                <w:szCs w:val="22"/>
              </w:rPr>
              <w:t xml:space="preserve">, </w:t>
            </w:r>
            <w:hyperlink w:anchor="_References" w:history="1">
              <w:r w:rsidRPr="007212E5">
                <w:rPr>
                  <w:rStyle w:val="Hyperlink"/>
                  <w:rFonts w:asciiTheme="majorHAnsi" w:hAnsiTheme="majorHAnsi"/>
                  <w:sz w:val="22"/>
                  <w:szCs w:val="22"/>
                </w:rPr>
                <w:t>McDowall 2006</w:t>
              </w:r>
            </w:hyperlink>
            <w:r w:rsidRPr="007463F2">
              <w:rPr>
                <w:rFonts w:asciiTheme="majorHAnsi" w:hAnsiTheme="majorHAnsi"/>
                <w:color w:val="17365D" w:themeColor="text2" w:themeShade="BF"/>
                <w:sz w:val="22"/>
                <w:szCs w:val="22"/>
              </w:rPr>
              <w:t xml:space="preserve">), it is projected that the geographic distribution of the species will continue to decline in the future. Invasion of any of the four locations </w:t>
            </w:r>
            <w:r w:rsidR="008515CB" w:rsidRPr="007463F2">
              <w:rPr>
                <w:rFonts w:asciiTheme="majorHAnsi" w:hAnsiTheme="majorHAnsi"/>
                <w:color w:val="17365D" w:themeColor="text2" w:themeShade="BF"/>
                <w:sz w:val="22"/>
                <w:szCs w:val="22"/>
              </w:rPr>
              <w:t xml:space="preserve">occupied by </w:t>
            </w:r>
            <w:r w:rsidR="008515CB" w:rsidRPr="007463F2">
              <w:rPr>
                <w:rFonts w:asciiTheme="majorHAnsi" w:hAnsiTheme="majorHAnsi"/>
                <w:i/>
                <w:iCs/>
                <w:color w:val="17365D" w:themeColor="text2" w:themeShade="BF"/>
                <w:sz w:val="22"/>
                <w:szCs w:val="22"/>
              </w:rPr>
              <w:t>G</w:t>
            </w:r>
            <w:r w:rsidR="00D52CD5" w:rsidRPr="007463F2">
              <w:rPr>
                <w:rFonts w:asciiTheme="majorHAnsi" w:hAnsiTheme="majorHAnsi"/>
                <w:i/>
                <w:iCs/>
                <w:color w:val="17365D" w:themeColor="text2" w:themeShade="BF"/>
                <w:sz w:val="22"/>
                <w:szCs w:val="22"/>
              </w:rPr>
              <w:t>.</w:t>
            </w:r>
            <w:r w:rsidR="008515CB" w:rsidRPr="007463F2">
              <w:rPr>
                <w:rFonts w:asciiTheme="majorHAnsi" w:hAnsiTheme="majorHAnsi"/>
                <w:i/>
                <w:iCs/>
                <w:color w:val="17365D" w:themeColor="text2" w:themeShade="BF"/>
                <w:sz w:val="22"/>
                <w:szCs w:val="22"/>
              </w:rPr>
              <w:t xml:space="preserve"> supremus</w:t>
            </w:r>
            <w:r w:rsidR="008515CB" w:rsidRPr="007463F2">
              <w:rPr>
                <w:rFonts w:asciiTheme="majorHAnsi" w:hAnsiTheme="majorHAnsi"/>
                <w:color w:val="17365D" w:themeColor="text2" w:themeShade="BF"/>
                <w:sz w:val="22"/>
                <w:szCs w:val="22"/>
              </w:rPr>
              <w:t xml:space="preserve"> </w:t>
            </w:r>
            <w:r w:rsidRPr="007463F2">
              <w:rPr>
                <w:rFonts w:asciiTheme="majorHAnsi" w:hAnsiTheme="majorHAnsi"/>
                <w:color w:val="17365D" w:themeColor="text2" w:themeShade="BF"/>
                <w:sz w:val="22"/>
                <w:szCs w:val="22"/>
              </w:rPr>
              <w:t xml:space="preserve">by trout, either through upstream expansion past existing fish passage barriers or through deliberate translocations, would result in rapid declines in </w:t>
            </w:r>
            <w:r w:rsidR="008515CB" w:rsidRPr="007463F2">
              <w:rPr>
                <w:rFonts w:asciiTheme="majorHAnsi" w:hAnsiTheme="majorHAnsi"/>
                <w:color w:val="17365D" w:themeColor="text2" w:themeShade="BF"/>
                <w:sz w:val="22"/>
                <w:szCs w:val="22"/>
              </w:rPr>
              <w:t>each of EOO</w:t>
            </w:r>
            <w:r w:rsidR="005F3EA3" w:rsidRPr="007463F2">
              <w:rPr>
                <w:rFonts w:asciiTheme="majorHAnsi" w:hAnsiTheme="majorHAnsi"/>
                <w:color w:val="17365D" w:themeColor="text2" w:themeShade="BF"/>
                <w:sz w:val="22"/>
                <w:szCs w:val="22"/>
              </w:rPr>
              <w:t xml:space="preserve"> and</w:t>
            </w:r>
            <w:r w:rsidR="008515CB" w:rsidRPr="007463F2">
              <w:rPr>
                <w:rFonts w:asciiTheme="majorHAnsi" w:hAnsiTheme="majorHAnsi"/>
                <w:color w:val="17365D" w:themeColor="text2" w:themeShade="BF"/>
                <w:sz w:val="22"/>
                <w:szCs w:val="22"/>
              </w:rPr>
              <w:t xml:space="preserve"> AOO</w:t>
            </w:r>
            <w:r w:rsidRPr="007463F2">
              <w:rPr>
                <w:rFonts w:asciiTheme="majorHAnsi" w:hAnsiTheme="majorHAnsi"/>
                <w:color w:val="17365D" w:themeColor="text2" w:themeShade="BF"/>
                <w:sz w:val="22"/>
                <w:szCs w:val="22"/>
              </w:rPr>
              <w:t xml:space="preserve">. </w:t>
            </w:r>
            <w:r w:rsidR="008515CB" w:rsidRPr="007463F2">
              <w:rPr>
                <w:rFonts w:asciiTheme="majorHAnsi" w:hAnsiTheme="majorHAnsi"/>
                <w:color w:val="17365D" w:themeColor="text2" w:themeShade="BF"/>
                <w:sz w:val="22"/>
                <w:szCs w:val="22"/>
              </w:rPr>
              <w:t xml:space="preserve">The risk of this occurring within a period of three generations (10 years) is considered high. </w:t>
            </w:r>
          </w:p>
          <w:p w14:paraId="3047DFA3" w14:textId="77777777" w:rsidR="000B5633" w:rsidRPr="007463F2" w:rsidRDefault="000B5633" w:rsidP="00C3781A">
            <w:pPr>
              <w:rPr>
                <w:rFonts w:asciiTheme="majorHAnsi" w:hAnsiTheme="majorHAnsi"/>
                <w:color w:val="17365D" w:themeColor="text2" w:themeShade="BF"/>
                <w:sz w:val="22"/>
                <w:szCs w:val="22"/>
              </w:rPr>
            </w:pPr>
          </w:p>
          <w:p w14:paraId="278D21E0" w14:textId="7BC5E0B5" w:rsidR="00824001" w:rsidRPr="007463F2" w:rsidRDefault="008515CB" w:rsidP="008515CB">
            <w:pPr>
              <w:rPr>
                <w:rFonts w:asciiTheme="majorHAnsi" w:hAnsiTheme="majorHAnsi"/>
                <w:color w:val="17365D" w:themeColor="text2" w:themeShade="BF"/>
                <w:sz w:val="22"/>
                <w:szCs w:val="22"/>
              </w:rPr>
            </w:pPr>
            <w:r w:rsidRPr="007463F2">
              <w:rPr>
                <w:rFonts w:asciiTheme="majorHAnsi" w:hAnsiTheme="majorHAnsi"/>
                <w:color w:val="17365D" w:themeColor="text2" w:themeShade="BF"/>
                <w:sz w:val="22"/>
                <w:szCs w:val="22"/>
              </w:rPr>
              <w:t>I</w:t>
            </w:r>
            <w:r w:rsidR="00824001" w:rsidRPr="007463F2">
              <w:rPr>
                <w:rFonts w:asciiTheme="majorHAnsi" w:hAnsiTheme="majorHAnsi"/>
                <w:color w:val="17365D" w:themeColor="text2" w:themeShade="BF"/>
                <w:sz w:val="22"/>
                <w:szCs w:val="22"/>
              </w:rPr>
              <w:t xml:space="preserve">ncreasing </w:t>
            </w:r>
            <w:r w:rsidR="005D3A36" w:rsidRPr="007463F2">
              <w:rPr>
                <w:rFonts w:asciiTheme="majorHAnsi" w:hAnsiTheme="majorHAnsi"/>
                <w:color w:val="17365D" w:themeColor="text2" w:themeShade="BF"/>
                <w:sz w:val="22"/>
                <w:szCs w:val="22"/>
              </w:rPr>
              <w:t xml:space="preserve">intensity and/or frequency of </w:t>
            </w:r>
            <w:r w:rsidR="00824001" w:rsidRPr="007463F2">
              <w:rPr>
                <w:rFonts w:asciiTheme="majorHAnsi" w:hAnsiTheme="majorHAnsi"/>
                <w:color w:val="17365D" w:themeColor="text2" w:themeShade="BF"/>
                <w:sz w:val="22"/>
                <w:szCs w:val="22"/>
              </w:rPr>
              <w:t>fire, droughts and flood</w:t>
            </w:r>
            <w:r w:rsidR="005D3A36" w:rsidRPr="007463F2">
              <w:rPr>
                <w:rFonts w:asciiTheme="majorHAnsi" w:hAnsiTheme="majorHAnsi"/>
                <w:color w:val="17365D" w:themeColor="text2" w:themeShade="BF"/>
                <w:sz w:val="22"/>
                <w:szCs w:val="22"/>
              </w:rPr>
              <w:t>s</w:t>
            </w:r>
            <w:r w:rsidR="0014536D" w:rsidRPr="007463F2">
              <w:rPr>
                <w:rFonts w:asciiTheme="majorHAnsi" w:hAnsiTheme="majorHAnsi"/>
                <w:color w:val="17365D" w:themeColor="text2" w:themeShade="BF"/>
                <w:sz w:val="22"/>
                <w:szCs w:val="22"/>
              </w:rPr>
              <w:t xml:space="preserve"> as well as feral horses</w:t>
            </w:r>
            <w:r w:rsidR="00824001" w:rsidRPr="007463F2">
              <w:rPr>
                <w:rFonts w:asciiTheme="majorHAnsi" w:hAnsiTheme="majorHAnsi"/>
                <w:color w:val="17365D" w:themeColor="text2" w:themeShade="BF"/>
                <w:sz w:val="22"/>
                <w:szCs w:val="22"/>
              </w:rPr>
              <w:t xml:space="preserve"> </w:t>
            </w:r>
            <w:r w:rsidRPr="007463F2">
              <w:rPr>
                <w:rFonts w:asciiTheme="majorHAnsi" w:hAnsiTheme="majorHAnsi"/>
                <w:color w:val="17365D" w:themeColor="text2" w:themeShade="BF"/>
                <w:sz w:val="22"/>
                <w:szCs w:val="22"/>
              </w:rPr>
              <w:t xml:space="preserve">is projected to result in </w:t>
            </w:r>
            <w:r w:rsidR="00824001" w:rsidRPr="007463F2">
              <w:rPr>
                <w:rFonts w:asciiTheme="majorHAnsi" w:hAnsiTheme="majorHAnsi"/>
                <w:color w:val="17365D" w:themeColor="text2" w:themeShade="BF"/>
                <w:sz w:val="22"/>
                <w:szCs w:val="22"/>
              </w:rPr>
              <w:t xml:space="preserve">the reduction of habitat quality. </w:t>
            </w:r>
          </w:p>
        </w:tc>
      </w:tr>
      <w:tr w:rsidR="00C465BF" w:rsidRPr="00BB3685" w14:paraId="08A5A0C6" w14:textId="77777777" w:rsidTr="00694B32">
        <w:trPr>
          <w:trHeight w:val="443"/>
        </w:trPr>
        <w:tc>
          <w:tcPr>
            <w:tcW w:w="342" w:type="pct"/>
            <w:shd w:val="clear" w:color="auto" w:fill="17365D" w:themeFill="text2" w:themeFillShade="BF"/>
          </w:tcPr>
          <w:p w14:paraId="3C36A0B5" w14:textId="77777777" w:rsidR="00C465BF" w:rsidRPr="00BB3685" w:rsidRDefault="00C465BF" w:rsidP="004B7F0C">
            <w:pPr>
              <w:rPr>
                <w:b/>
                <w:color w:val="FFFFFF" w:themeColor="background1"/>
              </w:rPr>
            </w:pPr>
            <w:r w:rsidRPr="00BB3685">
              <w:rPr>
                <w:b/>
                <w:color w:val="FFFFFF" w:themeColor="background1"/>
              </w:rPr>
              <w:lastRenderedPageBreak/>
              <w:t xml:space="preserve">C. </w:t>
            </w:r>
          </w:p>
        </w:tc>
        <w:tc>
          <w:tcPr>
            <w:tcW w:w="1058" w:type="pct"/>
            <w:shd w:val="clear" w:color="auto" w:fill="DBE5F1" w:themeFill="accent1" w:themeFillTint="33"/>
          </w:tcPr>
          <w:p w14:paraId="16C006B7" w14:textId="77777777" w:rsidR="00C465BF" w:rsidRPr="00A41482" w:rsidRDefault="00C465BF" w:rsidP="004B7F0C">
            <w:pPr>
              <w:rPr>
                <w:rFonts w:ascii="Cambria" w:hAnsi="Cambria"/>
                <w:color w:val="0F243E" w:themeColor="text2" w:themeShade="80"/>
                <w:szCs w:val="20"/>
              </w:rPr>
            </w:pPr>
            <w:r w:rsidRPr="00A41482">
              <w:rPr>
                <w:rFonts w:ascii="Cambria" w:hAnsi="Cambria"/>
                <w:color w:val="0F243E" w:themeColor="text2" w:themeShade="80"/>
                <w:szCs w:val="20"/>
              </w:rPr>
              <w:t>Small population size and decline</w:t>
            </w:r>
          </w:p>
        </w:tc>
        <w:tc>
          <w:tcPr>
            <w:tcW w:w="3600" w:type="pct"/>
            <w:shd w:val="clear" w:color="auto" w:fill="FFFFFF" w:themeFill="background1"/>
          </w:tcPr>
          <w:p w14:paraId="01B20480" w14:textId="77777777" w:rsidR="003B08AC" w:rsidRDefault="003B08AC" w:rsidP="003B08AC">
            <w:pPr>
              <w:spacing w:before="120" w:after="120"/>
              <w:jc w:val="both"/>
              <w:rPr>
                <w:rFonts w:eastAsia="Calibri"/>
                <w:b/>
                <w:color w:val="244061" w:themeColor="accent1" w:themeShade="80"/>
              </w:rPr>
            </w:pPr>
            <w:r>
              <w:rPr>
                <w:noProof/>
                <w:lang w:eastAsia="en-AU"/>
              </w:rPr>
              <w:drawing>
                <wp:inline distT="0" distB="0" distL="0" distR="0" wp14:anchorId="42E90A22" wp14:editId="013683EF">
                  <wp:extent cx="3830955" cy="246634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0955" cy="2466340"/>
                          </a:xfrm>
                          <a:prstGeom prst="rect">
                            <a:avLst/>
                          </a:prstGeom>
                        </pic:spPr>
                      </pic:pic>
                    </a:graphicData>
                  </a:graphic>
                </wp:inline>
              </w:drawing>
            </w:r>
          </w:p>
          <w:p w14:paraId="25634D36" w14:textId="77777777" w:rsidR="003B08AC" w:rsidRPr="007463F2" w:rsidRDefault="003B08AC" w:rsidP="003B08AC">
            <w:pPr>
              <w:spacing w:before="120" w:after="120"/>
              <w:jc w:val="both"/>
              <w:rPr>
                <w:rFonts w:asciiTheme="majorHAnsi" w:eastAsia="Calibri" w:hAnsiTheme="majorHAnsi"/>
                <w:b/>
                <w:color w:val="244061" w:themeColor="accent1" w:themeShade="80"/>
                <w:sz w:val="22"/>
                <w:szCs w:val="22"/>
              </w:rPr>
            </w:pPr>
            <w:r w:rsidRPr="007463F2">
              <w:rPr>
                <w:rFonts w:asciiTheme="majorHAnsi" w:eastAsia="Calibri" w:hAnsiTheme="majorHAnsi"/>
                <w:b/>
                <w:color w:val="244061" w:themeColor="accent1" w:themeShade="80"/>
                <w:sz w:val="22"/>
                <w:szCs w:val="22"/>
              </w:rPr>
              <w:t xml:space="preserve">Category and criteria (or Data Deficient): </w:t>
            </w:r>
            <w:r w:rsidRPr="007463F2">
              <w:rPr>
                <w:rFonts w:asciiTheme="majorHAnsi" w:eastAsia="Calibri" w:hAnsiTheme="majorHAnsi"/>
                <w:bCs/>
                <w:color w:val="244061" w:themeColor="accent1" w:themeShade="80"/>
                <w:sz w:val="22"/>
                <w:szCs w:val="22"/>
              </w:rPr>
              <w:t>Insufficient</w:t>
            </w:r>
            <w:r w:rsidRPr="007463F2">
              <w:rPr>
                <w:rFonts w:asciiTheme="majorHAnsi" w:hAnsiTheme="majorHAnsi" w:cstheme="minorHAnsi"/>
                <w:bCs/>
                <w:color w:val="1F497D" w:themeColor="text2"/>
                <w:sz w:val="22"/>
                <w:szCs w:val="22"/>
              </w:rPr>
              <w:t xml:space="preserve"> </w:t>
            </w:r>
            <w:r w:rsidRPr="007463F2">
              <w:rPr>
                <w:rFonts w:asciiTheme="majorHAnsi" w:eastAsia="Calibri" w:hAnsiTheme="majorHAnsi"/>
                <w:bCs/>
                <w:color w:val="244061" w:themeColor="accent1" w:themeShade="80"/>
                <w:sz w:val="22"/>
                <w:szCs w:val="22"/>
              </w:rPr>
              <w:t>data.</w:t>
            </w:r>
          </w:p>
          <w:p w14:paraId="5FCE4E7B" w14:textId="2BF58C1F" w:rsidR="007463F2" w:rsidRPr="003B08AC" w:rsidRDefault="003B08AC" w:rsidP="003B08AC">
            <w:pPr>
              <w:rPr>
                <w:rFonts w:eastAsia="Calibri"/>
                <w:bCs/>
                <w:color w:val="244061" w:themeColor="accent1" w:themeShade="80"/>
              </w:rPr>
            </w:pPr>
            <w:r w:rsidRPr="007463F2">
              <w:rPr>
                <w:rFonts w:asciiTheme="majorHAnsi" w:eastAsia="Calibri" w:hAnsiTheme="majorHAnsi"/>
                <w:b/>
                <w:color w:val="244061" w:themeColor="accent1" w:themeShade="80"/>
                <w:sz w:val="22"/>
                <w:szCs w:val="22"/>
              </w:rPr>
              <w:t>Eligibility against the criteria:</w:t>
            </w:r>
            <w:r w:rsidRPr="007463F2">
              <w:rPr>
                <w:rFonts w:asciiTheme="majorHAnsi" w:hAnsiTheme="majorHAnsi" w:cstheme="minorHAnsi"/>
                <w:color w:val="1F497D" w:themeColor="text2"/>
                <w:sz w:val="22"/>
                <w:szCs w:val="22"/>
              </w:rPr>
              <w:t xml:space="preserve"> </w:t>
            </w:r>
            <w:r w:rsidRPr="007463F2">
              <w:rPr>
                <w:rFonts w:asciiTheme="majorHAnsi" w:eastAsia="Calibri" w:hAnsiTheme="majorHAnsi"/>
                <w:bCs/>
                <w:color w:val="244061" w:themeColor="accent1" w:themeShade="80"/>
                <w:sz w:val="22"/>
                <w:szCs w:val="22"/>
              </w:rPr>
              <w:t xml:space="preserve">There are no estimates of numbers of mature individuals, population-size, or any population-decline data that will allow assessment of </w:t>
            </w:r>
            <w:r w:rsidRPr="007463F2">
              <w:rPr>
                <w:rFonts w:asciiTheme="majorHAnsi" w:eastAsia="Calibri" w:hAnsiTheme="majorHAnsi"/>
                <w:bCs/>
                <w:i/>
                <w:iCs/>
                <w:color w:val="244061" w:themeColor="accent1" w:themeShade="80"/>
                <w:sz w:val="22"/>
                <w:szCs w:val="22"/>
              </w:rPr>
              <w:t>G. supremus</w:t>
            </w:r>
            <w:r w:rsidRPr="007463F2">
              <w:rPr>
                <w:rFonts w:asciiTheme="majorHAnsi" w:eastAsia="Calibri" w:hAnsiTheme="majorHAnsi"/>
                <w:bCs/>
                <w:color w:val="244061" w:themeColor="accent1" w:themeShade="80"/>
                <w:sz w:val="22"/>
                <w:szCs w:val="22"/>
              </w:rPr>
              <w:t xml:space="preserve"> for eligibility for listing under Criterion C.</w:t>
            </w:r>
          </w:p>
        </w:tc>
      </w:tr>
      <w:tr w:rsidR="00C465BF" w:rsidRPr="00BB3685" w14:paraId="3CEBE12B" w14:textId="77777777" w:rsidTr="00694B32">
        <w:trPr>
          <w:trHeight w:val="443"/>
        </w:trPr>
        <w:tc>
          <w:tcPr>
            <w:tcW w:w="342" w:type="pct"/>
            <w:shd w:val="clear" w:color="auto" w:fill="17365D" w:themeFill="text2" w:themeFillShade="BF"/>
          </w:tcPr>
          <w:p w14:paraId="55158879" w14:textId="77777777" w:rsidR="00C465BF" w:rsidRPr="00BB3685" w:rsidRDefault="00C465BF" w:rsidP="004B7F0C">
            <w:pPr>
              <w:rPr>
                <w:b/>
                <w:color w:val="FFFFFF" w:themeColor="background1"/>
              </w:rPr>
            </w:pPr>
            <w:r w:rsidRPr="00BB3685">
              <w:rPr>
                <w:b/>
                <w:color w:val="FFFFFF" w:themeColor="background1"/>
              </w:rPr>
              <w:t xml:space="preserve">D. </w:t>
            </w:r>
          </w:p>
        </w:tc>
        <w:tc>
          <w:tcPr>
            <w:tcW w:w="1058" w:type="pct"/>
            <w:shd w:val="clear" w:color="auto" w:fill="DBE5F1" w:themeFill="accent1" w:themeFillTint="33"/>
          </w:tcPr>
          <w:p w14:paraId="36215ACE" w14:textId="77777777" w:rsidR="00C465BF" w:rsidRPr="00A41482" w:rsidRDefault="00C465BF" w:rsidP="004B7F0C">
            <w:pPr>
              <w:rPr>
                <w:rFonts w:asciiTheme="majorHAnsi" w:hAnsiTheme="majorHAnsi"/>
                <w:color w:val="0F243E" w:themeColor="text2" w:themeShade="80"/>
                <w:szCs w:val="20"/>
              </w:rPr>
            </w:pPr>
            <w:r w:rsidRPr="00A41482">
              <w:rPr>
                <w:rFonts w:asciiTheme="majorHAnsi" w:hAnsiTheme="majorHAnsi"/>
                <w:color w:val="0F243E" w:themeColor="text2" w:themeShade="80"/>
                <w:szCs w:val="20"/>
              </w:rPr>
              <w:t>Very small or restricted population</w:t>
            </w:r>
          </w:p>
        </w:tc>
        <w:tc>
          <w:tcPr>
            <w:tcW w:w="3600" w:type="pct"/>
            <w:shd w:val="clear" w:color="auto" w:fill="FFFFFF" w:themeFill="background1"/>
          </w:tcPr>
          <w:p w14:paraId="519052AD" w14:textId="77777777" w:rsidR="003165D1" w:rsidRDefault="003B08AC" w:rsidP="004B7F0C">
            <w:pPr>
              <w:rPr>
                <w:rFonts w:asciiTheme="majorHAnsi" w:hAnsiTheme="majorHAnsi"/>
                <w:color w:val="0F243E" w:themeColor="text2" w:themeShade="80"/>
              </w:rPr>
            </w:pPr>
            <w:r>
              <w:rPr>
                <w:noProof/>
                <w:lang w:eastAsia="en-AU"/>
              </w:rPr>
              <w:drawing>
                <wp:inline distT="0" distB="0" distL="0" distR="0" wp14:anchorId="10578A8D" wp14:editId="096AEA30">
                  <wp:extent cx="3830955" cy="71247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stretch>
                            <a:fillRect/>
                          </a:stretch>
                        </pic:blipFill>
                        <pic:spPr>
                          <a:xfrm>
                            <a:off x="0" y="0"/>
                            <a:ext cx="3830955" cy="712470"/>
                          </a:xfrm>
                          <a:prstGeom prst="rect">
                            <a:avLst/>
                          </a:prstGeom>
                        </pic:spPr>
                      </pic:pic>
                    </a:graphicData>
                  </a:graphic>
                </wp:inline>
              </w:drawing>
            </w:r>
          </w:p>
          <w:p w14:paraId="6F54AB46" w14:textId="77777777" w:rsidR="003B08AC" w:rsidRPr="00A11447" w:rsidRDefault="003B08AC" w:rsidP="003B08AC">
            <w:pPr>
              <w:spacing w:before="120" w:after="120"/>
              <w:jc w:val="both"/>
              <w:rPr>
                <w:rFonts w:asciiTheme="majorHAnsi" w:eastAsia="Calibri" w:hAnsiTheme="majorHAnsi"/>
                <w:b/>
                <w:color w:val="244061" w:themeColor="accent1" w:themeShade="80"/>
                <w:sz w:val="22"/>
                <w:szCs w:val="22"/>
              </w:rPr>
            </w:pPr>
            <w:r w:rsidRPr="00A11447">
              <w:rPr>
                <w:rFonts w:asciiTheme="majorHAnsi" w:eastAsia="Calibri" w:hAnsiTheme="majorHAnsi"/>
                <w:b/>
                <w:color w:val="244061" w:themeColor="accent1" w:themeShade="80"/>
                <w:sz w:val="22"/>
                <w:szCs w:val="22"/>
              </w:rPr>
              <w:t xml:space="preserve">Category and criteria (or Data Deficient): </w:t>
            </w:r>
            <w:r w:rsidRPr="00A11447">
              <w:rPr>
                <w:rFonts w:asciiTheme="majorHAnsi" w:eastAsia="Calibri" w:hAnsiTheme="majorHAnsi"/>
                <w:bCs/>
                <w:color w:val="244061" w:themeColor="accent1" w:themeShade="80"/>
                <w:sz w:val="22"/>
                <w:szCs w:val="22"/>
              </w:rPr>
              <w:t>Insufficient</w:t>
            </w:r>
            <w:r w:rsidRPr="00A11447">
              <w:rPr>
                <w:rFonts w:asciiTheme="majorHAnsi" w:hAnsiTheme="majorHAnsi" w:cstheme="minorHAnsi"/>
                <w:bCs/>
                <w:color w:val="1F497D" w:themeColor="text2"/>
                <w:sz w:val="22"/>
                <w:szCs w:val="22"/>
              </w:rPr>
              <w:t xml:space="preserve"> </w:t>
            </w:r>
            <w:r w:rsidRPr="00A11447">
              <w:rPr>
                <w:rFonts w:asciiTheme="majorHAnsi" w:eastAsia="Calibri" w:hAnsiTheme="majorHAnsi"/>
                <w:bCs/>
                <w:color w:val="244061" w:themeColor="accent1" w:themeShade="80"/>
                <w:sz w:val="22"/>
                <w:szCs w:val="22"/>
              </w:rPr>
              <w:t>data.</w:t>
            </w:r>
          </w:p>
          <w:p w14:paraId="1E3B8242" w14:textId="7F4ACAD8" w:rsidR="003B08AC" w:rsidRPr="00A11447" w:rsidRDefault="003B08AC" w:rsidP="003B08AC">
            <w:pPr>
              <w:spacing w:before="120" w:after="120"/>
              <w:jc w:val="both"/>
              <w:rPr>
                <w:rFonts w:asciiTheme="majorHAnsi" w:eastAsia="Calibri" w:hAnsiTheme="majorHAnsi"/>
                <w:bCs/>
                <w:color w:val="244061" w:themeColor="accent1" w:themeShade="80"/>
                <w:sz w:val="22"/>
                <w:szCs w:val="22"/>
              </w:rPr>
            </w:pPr>
            <w:r w:rsidRPr="00A11447">
              <w:rPr>
                <w:rFonts w:asciiTheme="majorHAnsi" w:eastAsia="Calibri" w:hAnsiTheme="majorHAnsi"/>
                <w:b/>
                <w:color w:val="244061" w:themeColor="accent1" w:themeShade="80"/>
                <w:sz w:val="22"/>
                <w:szCs w:val="22"/>
              </w:rPr>
              <w:t>Eligibility against the criteria:</w:t>
            </w:r>
            <w:r w:rsidRPr="00A11447">
              <w:rPr>
                <w:rFonts w:asciiTheme="majorHAnsi" w:hAnsiTheme="majorHAnsi" w:cstheme="minorHAnsi"/>
                <w:color w:val="1F497D" w:themeColor="text2"/>
                <w:sz w:val="22"/>
                <w:szCs w:val="22"/>
              </w:rPr>
              <w:t xml:space="preserve"> </w:t>
            </w:r>
            <w:r w:rsidRPr="00A11447">
              <w:rPr>
                <w:rFonts w:asciiTheme="majorHAnsi" w:eastAsia="Calibri" w:hAnsiTheme="majorHAnsi"/>
                <w:bCs/>
                <w:color w:val="244061" w:themeColor="accent1" w:themeShade="80"/>
                <w:sz w:val="22"/>
                <w:szCs w:val="22"/>
              </w:rPr>
              <w:t xml:space="preserve">The number of mature individuals of </w:t>
            </w:r>
            <w:r w:rsidRPr="00A11447">
              <w:rPr>
                <w:rFonts w:asciiTheme="majorHAnsi" w:eastAsia="Calibri" w:hAnsiTheme="majorHAnsi"/>
                <w:bCs/>
                <w:i/>
                <w:iCs/>
                <w:color w:val="244061" w:themeColor="accent1" w:themeShade="80"/>
                <w:sz w:val="22"/>
                <w:szCs w:val="22"/>
              </w:rPr>
              <w:t>G. supremus</w:t>
            </w:r>
            <w:r w:rsidRPr="00A11447">
              <w:rPr>
                <w:rFonts w:asciiTheme="majorHAnsi" w:eastAsia="Calibri" w:hAnsiTheme="majorHAnsi"/>
                <w:bCs/>
                <w:color w:val="244061" w:themeColor="accent1" w:themeShade="80"/>
                <w:sz w:val="22"/>
                <w:szCs w:val="22"/>
              </w:rPr>
              <w:t xml:space="preserve"> is presently unknown, making assessment against Criterion D1 not possible. </w:t>
            </w:r>
          </w:p>
          <w:p w14:paraId="38A56A4D" w14:textId="044E0162" w:rsidR="003B08AC" w:rsidRPr="00A41482" w:rsidRDefault="003B08AC" w:rsidP="003B08AC">
            <w:pPr>
              <w:rPr>
                <w:rFonts w:asciiTheme="majorHAnsi" w:hAnsiTheme="majorHAnsi"/>
                <w:color w:val="0F243E" w:themeColor="text2" w:themeShade="80"/>
              </w:rPr>
            </w:pPr>
            <w:r w:rsidRPr="00A11447">
              <w:rPr>
                <w:rFonts w:asciiTheme="majorHAnsi" w:eastAsia="Calibri" w:hAnsiTheme="majorHAnsi"/>
                <w:bCs/>
                <w:color w:val="244061" w:themeColor="accent1" w:themeShade="80"/>
                <w:sz w:val="22"/>
                <w:szCs w:val="22"/>
              </w:rPr>
              <w:t>The restricted AOO of 20 km</w:t>
            </w:r>
            <w:r w:rsidRPr="00A11447">
              <w:rPr>
                <w:rFonts w:asciiTheme="majorHAnsi" w:eastAsia="Calibri" w:hAnsiTheme="majorHAnsi"/>
                <w:bCs/>
                <w:color w:val="244061" w:themeColor="accent1" w:themeShade="80"/>
                <w:sz w:val="22"/>
                <w:szCs w:val="22"/>
                <w:vertAlign w:val="superscript"/>
              </w:rPr>
              <w:t>2</w:t>
            </w:r>
            <w:r w:rsidRPr="00A11447">
              <w:rPr>
                <w:rFonts w:asciiTheme="majorHAnsi" w:eastAsia="Calibri" w:hAnsiTheme="majorHAnsi"/>
                <w:bCs/>
                <w:color w:val="244061" w:themeColor="accent1" w:themeShade="80"/>
                <w:sz w:val="22"/>
                <w:szCs w:val="22"/>
              </w:rPr>
              <w:t>, only four known locations, and plausible future threats that could drive the species to Critically Endangered or Extinct in a very short time satisfy the elements of Criterion D2 to make it eligible for listing as D2 Vulnerable.</w:t>
            </w:r>
          </w:p>
        </w:tc>
      </w:tr>
      <w:tr w:rsidR="00C465BF" w:rsidRPr="00BB3685" w14:paraId="4D6D74A2" w14:textId="77777777" w:rsidTr="00694B32">
        <w:trPr>
          <w:trHeight w:val="443"/>
        </w:trPr>
        <w:tc>
          <w:tcPr>
            <w:tcW w:w="342" w:type="pct"/>
            <w:shd w:val="clear" w:color="auto" w:fill="17365D" w:themeFill="text2" w:themeFillShade="BF"/>
          </w:tcPr>
          <w:p w14:paraId="4029F641" w14:textId="77777777" w:rsidR="00C465BF" w:rsidRPr="00BB3685" w:rsidRDefault="00C465BF" w:rsidP="004B7F0C">
            <w:pPr>
              <w:rPr>
                <w:b/>
                <w:color w:val="FFFFFF" w:themeColor="background1"/>
              </w:rPr>
            </w:pPr>
            <w:r w:rsidRPr="00BB3685">
              <w:rPr>
                <w:b/>
                <w:color w:val="FFFFFF" w:themeColor="background1"/>
              </w:rPr>
              <w:t xml:space="preserve">E. </w:t>
            </w:r>
          </w:p>
        </w:tc>
        <w:tc>
          <w:tcPr>
            <w:tcW w:w="1058" w:type="pct"/>
            <w:shd w:val="clear" w:color="auto" w:fill="DBE5F1" w:themeFill="accent1" w:themeFillTint="33"/>
          </w:tcPr>
          <w:p w14:paraId="24D8E7F8" w14:textId="77777777" w:rsidR="00C465BF" w:rsidRPr="00A41482" w:rsidRDefault="00C465BF" w:rsidP="004B7F0C">
            <w:pPr>
              <w:rPr>
                <w:rFonts w:asciiTheme="majorHAnsi" w:hAnsiTheme="majorHAnsi"/>
                <w:color w:val="0F243E" w:themeColor="text2" w:themeShade="80"/>
                <w:szCs w:val="20"/>
              </w:rPr>
            </w:pPr>
            <w:r w:rsidRPr="00A41482">
              <w:rPr>
                <w:rFonts w:asciiTheme="majorHAnsi" w:hAnsiTheme="majorHAnsi"/>
                <w:color w:val="0F243E" w:themeColor="text2" w:themeShade="80"/>
                <w:szCs w:val="20"/>
              </w:rPr>
              <w:t>Quantitative analysis</w:t>
            </w:r>
          </w:p>
        </w:tc>
        <w:tc>
          <w:tcPr>
            <w:tcW w:w="3600" w:type="pct"/>
            <w:shd w:val="clear" w:color="auto" w:fill="FFFFFF" w:themeFill="background1"/>
          </w:tcPr>
          <w:p w14:paraId="1CC09F07" w14:textId="77777777" w:rsidR="00BF2A8B" w:rsidRDefault="00BF2A8B" w:rsidP="00BF2A8B">
            <w:pPr>
              <w:spacing w:before="120" w:after="120"/>
              <w:jc w:val="both"/>
              <w:rPr>
                <w:rFonts w:eastAsia="Calibri"/>
                <w:b/>
                <w:color w:val="244061" w:themeColor="accent1" w:themeShade="80"/>
              </w:rPr>
            </w:pPr>
            <w:r>
              <w:rPr>
                <w:noProof/>
                <w:lang w:eastAsia="en-AU"/>
              </w:rPr>
              <w:drawing>
                <wp:inline distT="0" distB="0" distL="0" distR="0" wp14:anchorId="493108F3" wp14:editId="79313A0D">
                  <wp:extent cx="3830955" cy="90297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0955" cy="902970"/>
                          </a:xfrm>
                          <a:prstGeom prst="rect">
                            <a:avLst/>
                          </a:prstGeom>
                        </pic:spPr>
                      </pic:pic>
                    </a:graphicData>
                  </a:graphic>
                </wp:inline>
              </w:drawing>
            </w:r>
          </w:p>
          <w:p w14:paraId="24A1977A" w14:textId="77777777" w:rsidR="00BF2A8B" w:rsidRPr="00C54D00" w:rsidRDefault="00BF2A8B" w:rsidP="00BF2A8B">
            <w:pPr>
              <w:spacing w:before="120" w:after="120"/>
              <w:jc w:val="both"/>
              <w:rPr>
                <w:rFonts w:asciiTheme="majorHAnsi" w:eastAsia="Calibri" w:hAnsiTheme="majorHAnsi"/>
                <w:b/>
                <w:color w:val="244061" w:themeColor="accent1" w:themeShade="80"/>
                <w:sz w:val="22"/>
                <w:szCs w:val="22"/>
              </w:rPr>
            </w:pPr>
            <w:r w:rsidRPr="00C54D00">
              <w:rPr>
                <w:rFonts w:asciiTheme="majorHAnsi" w:eastAsia="Calibri" w:hAnsiTheme="majorHAnsi"/>
                <w:b/>
                <w:color w:val="244061" w:themeColor="accent1" w:themeShade="80"/>
                <w:sz w:val="22"/>
                <w:szCs w:val="22"/>
              </w:rPr>
              <w:t xml:space="preserve">Category and criteria (or Data Deficient): </w:t>
            </w:r>
            <w:r w:rsidRPr="00C54D00">
              <w:rPr>
                <w:rFonts w:asciiTheme="majorHAnsi" w:eastAsia="Calibri" w:hAnsiTheme="majorHAnsi"/>
                <w:bCs/>
                <w:color w:val="244061" w:themeColor="accent1" w:themeShade="80"/>
                <w:sz w:val="22"/>
                <w:szCs w:val="22"/>
              </w:rPr>
              <w:t>Insufficient</w:t>
            </w:r>
            <w:r w:rsidRPr="00C54D00">
              <w:rPr>
                <w:rFonts w:asciiTheme="majorHAnsi" w:hAnsiTheme="majorHAnsi" w:cstheme="minorHAnsi"/>
                <w:bCs/>
                <w:color w:val="1F497D" w:themeColor="text2"/>
                <w:sz w:val="22"/>
                <w:szCs w:val="22"/>
              </w:rPr>
              <w:t xml:space="preserve"> </w:t>
            </w:r>
            <w:r w:rsidRPr="00C54D00">
              <w:rPr>
                <w:rFonts w:asciiTheme="majorHAnsi" w:eastAsia="Calibri" w:hAnsiTheme="majorHAnsi"/>
                <w:bCs/>
                <w:color w:val="244061" w:themeColor="accent1" w:themeShade="80"/>
                <w:sz w:val="22"/>
                <w:szCs w:val="22"/>
              </w:rPr>
              <w:t>data.</w:t>
            </w:r>
          </w:p>
          <w:p w14:paraId="3047CC18" w14:textId="494F087F" w:rsidR="00C465BF" w:rsidRPr="00A41482" w:rsidRDefault="00BF2A8B" w:rsidP="00BF2A8B">
            <w:pPr>
              <w:rPr>
                <w:rFonts w:asciiTheme="majorHAnsi" w:hAnsiTheme="majorHAnsi"/>
                <w:color w:val="0F243E" w:themeColor="text2" w:themeShade="80"/>
              </w:rPr>
            </w:pPr>
            <w:r w:rsidRPr="00C54D00">
              <w:rPr>
                <w:rFonts w:asciiTheme="majorHAnsi" w:eastAsia="Calibri" w:hAnsiTheme="majorHAnsi"/>
                <w:b/>
                <w:color w:val="244061" w:themeColor="accent1" w:themeShade="80"/>
                <w:sz w:val="22"/>
                <w:szCs w:val="22"/>
              </w:rPr>
              <w:t>Eligibility against the criteria:</w:t>
            </w:r>
            <w:r w:rsidRPr="00C54D00">
              <w:rPr>
                <w:rFonts w:asciiTheme="majorHAnsi" w:hAnsiTheme="majorHAnsi" w:cstheme="minorHAnsi"/>
                <w:color w:val="1F497D" w:themeColor="text2"/>
                <w:sz w:val="22"/>
                <w:szCs w:val="22"/>
              </w:rPr>
              <w:t xml:space="preserve"> </w:t>
            </w:r>
            <w:r w:rsidRPr="00C54D00">
              <w:rPr>
                <w:rFonts w:asciiTheme="majorHAnsi" w:eastAsia="Calibri" w:hAnsiTheme="majorHAnsi"/>
                <w:bCs/>
                <w:color w:val="244061" w:themeColor="accent1" w:themeShade="80"/>
                <w:sz w:val="22"/>
                <w:szCs w:val="22"/>
              </w:rPr>
              <w:t xml:space="preserve">Presently, quantitative analysis has not been undertaken for </w:t>
            </w:r>
            <w:r w:rsidRPr="00C54D00">
              <w:rPr>
                <w:rFonts w:asciiTheme="majorHAnsi" w:eastAsia="Calibri" w:hAnsiTheme="majorHAnsi"/>
                <w:bCs/>
                <w:i/>
                <w:iCs/>
                <w:color w:val="244061" w:themeColor="accent1" w:themeShade="80"/>
                <w:sz w:val="22"/>
                <w:szCs w:val="22"/>
              </w:rPr>
              <w:t>G. supremus</w:t>
            </w:r>
            <w:r w:rsidRPr="00C54D00">
              <w:rPr>
                <w:rFonts w:asciiTheme="majorHAnsi" w:eastAsia="Calibri" w:hAnsiTheme="majorHAnsi"/>
                <w:bCs/>
                <w:color w:val="244061" w:themeColor="accent1" w:themeShade="80"/>
                <w:sz w:val="22"/>
                <w:szCs w:val="22"/>
              </w:rPr>
              <w:t>.</w:t>
            </w:r>
          </w:p>
        </w:tc>
      </w:tr>
    </w:tbl>
    <w:p w14:paraId="7F301CC3" w14:textId="217C945A" w:rsidR="002E726B" w:rsidRDefault="002E726B" w:rsidP="002E726B">
      <w:pPr>
        <w:rPr>
          <w:sz w:val="25"/>
          <w:szCs w:val="25"/>
        </w:rPr>
      </w:pPr>
    </w:p>
    <w:p w14:paraId="6B373A43" w14:textId="77777777" w:rsidR="006B5E59" w:rsidRPr="006B5E59" w:rsidRDefault="006B5E59" w:rsidP="006B5E59">
      <w:pPr>
        <w:rPr>
          <w:rFonts w:ascii="Cambria Math" w:hAnsi="Cambria Math"/>
          <w:color w:val="244061" w:themeColor="accent1" w:themeShade="80"/>
          <w:sz w:val="22"/>
          <w:szCs w:val="22"/>
        </w:rPr>
      </w:pPr>
      <w:r w:rsidRPr="006B5E59">
        <w:rPr>
          <w:rFonts w:ascii="Cambria Math" w:hAnsi="Cambria Math"/>
          <w:color w:val="244061" w:themeColor="accent1" w:themeShade="80"/>
          <w:sz w:val="22"/>
          <w:szCs w:val="22"/>
        </w:rPr>
        <w:t xml:space="preserve">* In 2015 the NSW Government signed an Intergovernmental Memorandum of Understanding on the Agreement on a Common Assessment Method for listing of threatened species and threatened ecological communities (the CAM). The CAM provides a nationally consistent approach to assessing and listing threatened species in Australia, using the IUCN Redlist </w:t>
      </w:r>
      <w:r w:rsidRPr="006B5E59">
        <w:rPr>
          <w:rFonts w:ascii="Cambria Math" w:hAnsi="Cambria Math"/>
          <w:color w:val="244061" w:themeColor="accent1" w:themeShade="80"/>
          <w:sz w:val="22"/>
          <w:szCs w:val="22"/>
        </w:rPr>
        <w:lastRenderedPageBreak/>
        <w:t>Categories and Criteria (Version 3.1). To ensure that this Proposed Final Determination meets the requirements under the CAM, an assessment against the IUCN Redlist Categories and Criteria (Version 3.1) has been included. This assessment also reflects the requirements for listing species provided under clause 237 and 238 of the NSW Fisheries Management (General) Regulation 2019.</w:t>
      </w:r>
    </w:p>
    <w:p w14:paraId="40C2FC79" w14:textId="77777777" w:rsidR="006B5E59" w:rsidRPr="006B5E59" w:rsidRDefault="006B5E59" w:rsidP="006B5E59">
      <w:pPr>
        <w:rPr>
          <w:rFonts w:ascii="Cambria Math" w:hAnsi="Cambria Math"/>
          <w:color w:val="244061" w:themeColor="accent1" w:themeShade="80"/>
          <w:sz w:val="22"/>
          <w:szCs w:val="22"/>
        </w:rPr>
      </w:pPr>
    </w:p>
    <w:p w14:paraId="135C8999" w14:textId="77777777" w:rsidR="006B5E59" w:rsidRPr="006B5E59" w:rsidRDefault="006B5E59" w:rsidP="006B5E59">
      <w:pPr>
        <w:rPr>
          <w:rFonts w:asciiTheme="majorHAnsi" w:hAnsiTheme="majorHAnsi"/>
          <w:color w:val="0F243E" w:themeColor="text2" w:themeShade="80"/>
          <w:sz w:val="22"/>
          <w:szCs w:val="22"/>
          <w:u w:val="single"/>
        </w:rPr>
      </w:pPr>
      <w:r w:rsidRPr="006B5E59">
        <w:rPr>
          <w:rFonts w:ascii="Cambria Math" w:hAnsi="Cambria Math"/>
          <w:color w:val="244061" w:themeColor="accent1" w:themeShade="80"/>
          <w:sz w:val="22"/>
          <w:szCs w:val="22"/>
        </w:rPr>
        <w:t xml:space="preserve">For more information on the CAM please visit </w:t>
      </w:r>
      <w:hyperlink r:id="rId21" w:history="1">
        <w:r w:rsidRPr="006B5E59">
          <w:rPr>
            <w:rFonts w:asciiTheme="majorHAnsi" w:hAnsiTheme="majorHAnsi"/>
            <w:color w:val="0F243E" w:themeColor="text2" w:themeShade="80"/>
            <w:sz w:val="22"/>
            <w:szCs w:val="22"/>
            <w:u w:val="single"/>
          </w:rPr>
          <w:t>http://www.environment.gov.au/biodiversity/threatened/cam</w:t>
        </w:r>
      </w:hyperlink>
    </w:p>
    <w:p w14:paraId="60176BAD" w14:textId="77777777" w:rsidR="006B5E59" w:rsidRPr="006B5E59" w:rsidRDefault="006B5E59" w:rsidP="006B5E59">
      <w:pPr>
        <w:rPr>
          <w:rFonts w:asciiTheme="majorHAnsi" w:hAnsiTheme="majorHAnsi"/>
          <w:color w:val="0F243E" w:themeColor="text2" w:themeShade="80"/>
          <w:sz w:val="22"/>
          <w:szCs w:val="22"/>
          <w:u w:val="single"/>
        </w:rPr>
      </w:pPr>
    </w:p>
    <w:p w14:paraId="7D8AB56B" w14:textId="77777777" w:rsidR="006B5E59" w:rsidRPr="006B5E59" w:rsidRDefault="006B5E59" w:rsidP="006B5E59">
      <w:pPr>
        <w:rPr>
          <w:rFonts w:asciiTheme="majorHAnsi" w:hAnsiTheme="majorHAnsi"/>
          <w:color w:val="0F243E" w:themeColor="text2" w:themeShade="80"/>
          <w:sz w:val="22"/>
          <w:szCs w:val="22"/>
        </w:rPr>
      </w:pPr>
      <w:r w:rsidRPr="006B5E59">
        <w:rPr>
          <w:rFonts w:asciiTheme="majorHAnsi" w:hAnsiTheme="majorHAnsi"/>
          <w:b/>
          <w:bCs/>
          <w:color w:val="0F243E" w:themeColor="text2" w:themeShade="80"/>
          <w:sz w:val="22"/>
          <w:szCs w:val="22"/>
        </w:rPr>
        <w:t>Fisheries Scientific Committee conclusion pursuant to Section 220F of the NSW Fisheries Management Act 1994</w:t>
      </w:r>
      <w:r w:rsidRPr="006B5E59">
        <w:rPr>
          <w:rFonts w:asciiTheme="majorHAnsi" w:hAnsiTheme="majorHAnsi"/>
          <w:color w:val="0F243E" w:themeColor="text2" w:themeShade="80"/>
          <w:sz w:val="22"/>
          <w:szCs w:val="22"/>
        </w:rPr>
        <w:t>:</w:t>
      </w:r>
    </w:p>
    <w:p w14:paraId="4D5EC773" w14:textId="77777777" w:rsidR="006B5E59" w:rsidRPr="006B5E59" w:rsidRDefault="006B5E59" w:rsidP="006B5E59">
      <w:pPr>
        <w:rPr>
          <w:rFonts w:asciiTheme="majorHAnsi" w:hAnsiTheme="majorHAnsi"/>
          <w:color w:val="0F243E" w:themeColor="text2" w:themeShade="80"/>
          <w:sz w:val="22"/>
          <w:szCs w:val="22"/>
        </w:rPr>
      </w:pPr>
    </w:p>
    <w:p w14:paraId="47D3D104" w14:textId="0365F0B8" w:rsidR="006B5E59" w:rsidRPr="007B323D" w:rsidRDefault="006B5E59" w:rsidP="002E726B">
      <w:pPr>
        <w:rPr>
          <w:rFonts w:asciiTheme="majorHAnsi" w:hAnsiTheme="majorHAnsi"/>
          <w:color w:val="0F243E" w:themeColor="text2" w:themeShade="80"/>
          <w:sz w:val="22"/>
          <w:szCs w:val="22"/>
        </w:rPr>
      </w:pPr>
      <w:r w:rsidRPr="006B5E59">
        <w:rPr>
          <w:rFonts w:asciiTheme="majorHAnsi" w:hAnsiTheme="majorHAnsi"/>
          <w:color w:val="0F243E" w:themeColor="text2" w:themeShade="80"/>
          <w:sz w:val="22"/>
          <w:szCs w:val="22"/>
        </w:rPr>
        <w:t xml:space="preserve">It is the opinion of the NSW Fisheries Scientific Committee that </w:t>
      </w:r>
      <w:r w:rsidRPr="006B5E59">
        <w:rPr>
          <w:rFonts w:asciiTheme="majorHAnsi" w:hAnsiTheme="majorHAnsi"/>
          <w:i/>
          <w:iCs/>
          <w:color w:val="0F243E" w:themeColor="text2" w:themeShade="80"/>
          <w:sz w:val="22"/>
          <w:szCs w:val="22"/>
        </w:rPr>
        <w:t xml:space="preserve">Galaxias </w:t>
      </w:r>
      <w:r>
        <w:rPr>
          <w:rFonts w:asciiTheme="majorHAnsi" w:hAnsiTheme="majorHAnsi"/>
          <w:i/>
          <w:iCs/>
          <w:color w:val="0F243E" w:themeColor="text2" w:themeShade="80"/>
          <w:sz w:val="22"/>
          <w:szCs w:val="22"/>
        </w:rPr>
        <w:t>supremus</w:t>
      </w:r>
      <w:r w:rsidRPr="006B5E59">
        <w:rPr>
          <w:rFonts w:asciiTheme="majorHAnsi" w:hAnsiTheme="majorHAnsi"/>
          <w:color w:val="0F243E" w:themeColor="text2" w:themeShade="80"/>
          <w:sz w:val="22"/>
          <w:szCs w:val="22"/>
        </w:rPr>
        <w:t xml:space="preserve"> is facing an extremely high extinction risk in New South Wales in the near future, as determined in accordance with criteria prescribed by the regulations.</w:t>
      </w:r>
    </w:p>
    <w:p w14:paraId="631D1F66" w14:textId="115EF423" w:rsidR="00B13B6E" w:rsidRPr="00C54D00" w:rsidRDefault="00802912" w:rsidP="001C5421">
      <w:pPr>
        <w:pStyle w:val="ListParagraph"/>
        <w:numPr>
          <w:ilvl w:val="0"/>
          <w:numId w:val="6"/>
        </w:numPr>
        <w:rPr>
          <w:rFonts w:asciiTheme="majorHAnsi" w:hAnsiTheme="majorHAnsi"/>
          <w:b/>
          <w:bCs/>
        </w:rPr>
      </w:pPr>
      <w:r w:rsidRPr="00C54D00">
        <w:rPr>
          <w:rFonts w:asciiTheme="majorHAnsi" w:hAnsiTheme="majorHAnsi" w:cs="Cambria Math"/>
          <w:b/>
          <w:color w:val="234060"/>
        </w:rPr>
        <w:t>Additional information</w:t>
      </w:r>
    </w:p>
    <w:p w14:paraId="2FBF54FF" w14:textId="77777777" w:rsidR="00294EB5" w:rsidRPr="00C54D00" w:rsidRDefault="00802912" w:rsidP="006D54EF">
      <w:pPr>
        <w:pStyle w:val="Heading1"/>
        <w:numPr>
          <w:ilvl w:val="0"/>
          <w:numId w:val="7"/>
        </w:numPr>
        <w:rPr>
          <w:rFonts w:asciiTheme="majorHAnsi" w:hAnsiTheme="majorHAnsi"/>
          <w:sz w:val="22"/>
          <w:szCs w:val="22"/>
        </w:rPr>
      </w:pPr>
      <w:r w:rsidRPr="00C54D00">
        <w:rPr>
          <w:rFonts w:asciiTheme="majorHAnsi" w:hAnsiTheme="majorHAnsi"/>
          <w:sz w:val="22"/>
          <w:szCs w:val="22"/>
        </w:rPr>
        <w:t xml:space="preserve">Fisheries Scientific Committee Management Recommendations for </w:t>
      </w:r>
      <w:r w:rsidRPr="00985633">
        <w:rPr>
          <w:rFonts w:asciiTheme="majorHAnsi" w:hAnsiTheme="majorHAnsi"/>
          <w:i/>
          <w:iCs/>
          <w:sz w:val="22"/>
          <w:szCs w:val="22"/>
        </w:rPr>
        <w:t xml:space="preserve">G. </w:t>
      </w:r>
      <w:r w:rsidR="007F5754" w:rsidRPr="00985633">
        <w:rPr>
          <w:rFonts w:asciiTheme="majorHAnsi" w:hAnsiTheme="majorHAnsi"/>
          <w:i/>
          <w:iCs/>
          <w:sz w:val="22"/>
          <w:szCs w:val="22"/>
        </w:rPr>
        <w:t>supremus</w:t>
      </w:r>
    </w:p>
    <w:p w14:paraId="19D7FE96" w14:textId="77777777" w:rsidR="00BF2A8B" w:rsidRPr="00C54D00" w:rsidRDefault="00BF2A8B" w:rsidP="00802912">
      <w:pPr>
        <w:autoSpaceDE w:val="0"/>
        <w:autoSpaceDN w:val="0"/>
        <w:adjustRightInd w:val="0"/>
        <w:rPr>
          <w:rFonts w:asciiTheme="majorHAnsi" w:eastAsiaTheme="minorHAnsi" w:hAnsiTheme="majorHAnsi" w:cs="Cambria Math"/>
          <w:color w:val="16365D"/>
          <w:sz w:val="22"/>
          <w:szCs w:val="22"/>
          <w:lang w:eastAsia="en-US"/>
        </w:rPr>
      </w:pPr>
    </w:p>
    <w:p w14:paraId="60ABA4EC" w14:textId="671B3030" w:rsidR="00802912" w:rsidRPr="007212E5" w:rsidRDefault="00EB388B" w:rsidP="00802912">
      <w:pPr>
        <w:autoSpaceDE w:val="0"/>
        <w:autoSpaceDN w:val="0"/>
        <w:adjustRightInd w:val="0"/>
        <w:rPr>
          <w:rFonts w:asciiTheme="majorHAnsi" w:eastAsiaTheme="minorHAnsi" w:hAnsiTheme="majorHAnsi" w:cs="Cambria Math"/>
          <w:color w:val="16365D"/>
          <w:sz w:val="22"/>
          <w:szCs w:val="22"/>
          <w:lang w:eastAsia="en-US"/>
        </w:rPr>
      </w:pPr>
      <w:r>
        <w:rPr>
          <w:rFonts w:asciiTheme="majorHAnsi" w:eastAsiaTheme="minorHAnsi" w:hAnsiTheme="majorHAnsi" w:cs="Cambria Math"/>
          <w:color w:val="16365D"/>
          <w:sz w:val="22"/>
          <w:szCs w:val="22"/>
          <w:lang w:eastAsia="en-US"/>
        </w:rPr>
        <w:t>R</w:t>
      </w:r>
      <w:r w:rsidR="00802912" w:rsidRPr="007212E5">
        <w:rPr>
          <w:rFonts w:asciiTheme="majorHAnsi" w:eastAsiaTheme="minorHAnsi" w:hAnsiTheme="majorHAnsi" w:cs="Cambria Math"/>
          <w:color w:val="16365D"/>
          <w:sz w:val="22"/>
          <w:szCs w:val="22"/>
          <w:lang w:eastAsia="en-US"/>
        </w:rPr>
        <w:t xml:space="preserve">ecommended management and research actions that will benefit the conservation of the species: </w:t>
      </w:r>
    </w:p>
    <w:p w14:paraId="18B50A77" w14:textId="77777777" w:rsidR="006260E5" w:rsidRPr="00DA28C6" w:rsidRDefault="006260E5" w:rsidP="006260E5">
      <w:pPr>
        <w:autoSpaceDE w:val="0"/>
        <w:autoSpaceDN w:val="0"/>
        <w:adjustRightInd w:val="0"/>
        <w:rPr>
          <w:rFonts w:ascii="Cambria" w:eastAsiaTheme="minorHAnsi" w:hAnsi="Cambria" w:cs="Cambria Math"/>
          <w:color w:val="16365D"/>
          <w:lang w:eastAsia="en-US"/>
        </w:rPr>
      </w:pPr>
    </w:p>
    <w:p w14:paraId="7D365F57" w14:textId="6BDF731D" w:rsidR="006D5C39" w:rsidRPr="00B8398A" w:rsidRDefault="006260E5" w:rsidP="006260E5">
      <w:pPr>
        <w:pStyle w:val="ListParagraph"/>
        <w:numPr>
          <w:ilvl w:val="0"/>
          <w:numId w:val="2"/>
        </w:numPr>
        <w:autoSpaceDE w:val="0"/>
        <w:autoSpaceDN w:val="0"/>
        <w:adjustRightInd w:val="0"/>
        <w:rPr>
          <w:rFonts w:asciiTheme="majorHAnsi" w:hAnsiTheme="majorHAnsi" w:cs="Cambria Math"/>
          <w:color w:val="16365D"/>
        </w:rPr>
      </w:pPr>
      <w:r>
        <w:rPr>
          <w:rFonts w:ascii="Cambria" w:hAnsi="Cambria" w:cs="Cambria Math"/>
          <w:color w:val="16365D"/>
        </w:rPr>
        <w:t xml:space="preserve">Following fires, </w:t>
      </w:r>
      <w:r w:rsidR="00484AF5">
        <w:rPr>
          <w:rFonts w:ascii="Cambria" w:hAnsi="Cambria" w:cs="Cambria Math"/>
          <w:color w:val="16365D"/>
        </w:rPr>
        <w:t>implement management responses</w:t>
      </w:r>
      <w:r w:rsidR="00066883">
        <w:rPr>
          <w:rFonts w:ascii="Cambria" w:hAnsi="Cambria" w:cs="Cambria Math"/>
          <w:color w:val="16365D"/>
        </w:rPr>
        <w:t xml:space="preserve"> where possible</w:t>
      </w:r>
      <w:r w:rsidR="00484AF5">
        <w:rPr>
          <w:rFonts w:ascii="Cambria" w:hAnsi="Cambria" w:cs="Cambria Math"/>
          <w:color w:val="16365D"/>
        </w:rPr>
        <w:t xml:space="preserve"> </w:t>
      </w:r>
      <w:r>
        <w:rPr>
          <w:rFonts w:ascii="Cambria" w:hAnsi="Cambria" w:cs="Cambria Math"/>
          <w:color w:val="16365D"/>
        </w:rPr>
        <w:t>to prevent/reduce ash and sediment deposition into streams with post-fire rainfall</w:t>
      </w:r>
    </w:p>
    <w:p w14:paraId="128D4D25" w14:textId="1EFE207E" w:rsidR="00B8398A" w:rsidRPr="00B8398A" w:rsidRDefault="00B8398A" w:rsidP="00B8398A">
      <w:pPr>
        <w:pStyle w:val="ListParagraph"/>
        <w:numPr>
          <w:ilvl w:val="0"/>
          <w:numId w:val="2"/>
        </w:numPr>
        <w:autoSpaceDE w:val="0"/>
        <w:autoSpaceDN w:val="0"/>
        <w:adjustRightInd w:val="0"/>
        <w:rPr>
          <w:rFonts w:ascii="Cambria" w:hAnsi="Cambria" w:cs="Cambria Math"/>
          <w:color w:val="16365D"/>
        </w:rPr>
      </w:pPr>
      <w:r>
        <w:rPr>
          <w:rFonts w:ascii="Cambria" w:hAnsi="Cambria" w:cs="Cambria Math"/>
          <w:color w:val="16365D"/>
        </w:rPr>
        <w:t xml:space="preserve">Consider physiological tolerances to post-fire changes in water temperature and water oxygen saturation as triggers for emergency extraction/relocation of fire-affected subpopulations. </w:t>
      </w:r>
    </w:p>
    <w:p w14:paraId="004B72C9" w14:textId="7650129F" w:rsidR="00ED7979" w:rsidRPr="00ED7979" w:rsidRDefault="00ED7979" w:rsidP="009C7053">
      <w:pPr>
        <w:pStyle w:val="ListParagraph"/>
        <w:numPr>
          <w:ilvl w:val="0"/>
          <w:numId w:val="2"/>
        </w:numPr>
        <w:autoSpaceDE w:val="0"/>
        <w:autoSpaceDN w:val="0"/>
        <w:adjustRightInd w:val="0"/>
        <w:rPr>
          <w:rFonts w:asciiTheme="majorHAnsi" w:hAnsiTheme="majorHAnsi" w:cs="Cambria Math"/>
          <w:color w:val="16365D"/>
        </w:rPr>
      </w:pPr>
      <w:r>
        <w:rPr>
          <w:rFonts w:asciiTheme="majorHAnsi" w:hAnsiTheme="majorHAnsi"/>
        </w:rPr>
        <w:t xml:space="preserve">Carry out surveys </w:t>
      </w:r>
      <w:r w:rsidR="008928C9" w:rsidRPr="007212E5">
        <w:rPr>
          <w:rFonts w:asciiTheme="majorHAnsi" w:hAnsiTheme="majorHAnsi"/>
        </w:rPr>
        <w:t>to identify new populations of the species (to determine contemporary geographic range)</w:t>
      </w:r>
      <w:r w:rsidR="001A288C" w:rsidRPr="007212E5">
        <w:rPr>
          <w:rFonts w:asciiTheme="majorHAnsi" w:hAnsiTheme="majorHAnsi"/>
        </w:rPr>
        <w:t>,</w:t>
      </w:r>
      <w:r w:rsidR="008928C9" w:rsidRPr="007212E5">
        <w:rPr>
          <w:rFonts w:asciiTheme="majorHAnsi" w:hAnsiTheme="majorHAnsi"/>
        </w:rPr>
        <w:t xml:space="preserve"> </w:t>
      </w:r>
      <w:r w:rsidR="001A288C" w:rsidRPr="007212E5">
        <w:rPr>
          <w:rFonts w:asciiTheme="majorHAnsi" w:hAnsiTheme="majorHAnsi" w:cstheme="minorBidi"/>
          <w:color w:val="16365D"/>
        </w:rPr>
        <w:t>to identify sites suitable for future translocations (predator-free or suitable if predators removed), and potential sites for trout barrier installation</w:t>
      </w:r>
      <w:r>
        <w:rPr>
          <w:rFonts w:asciiTheme="majorHAnsi" w:hAnsiTheme="majorHAnsi" w:cstheme="minorBidi"/>
          <w:color w:val="16365D"/>
        </w:rPr>
        <w:t>.</w:t>
      </w:r>
    </w:p>
    <w:p w14:paraId="2FA2656D" w14:textId="5F0C9E7A" w:rsidR="003C7FE7" w:rsidRDefault="00ED7979" w:rsidP="009C7053">
      <w:pPr>
        <w:pStyle w:val="ListParagraph"/>
        <w:numPr>
          <w:ilvl w:val="0"/>
          <w:numId w:val="2"/>
        </w:numPr>
        <w:autoSpaceDE w:val="0"/>
        <w:autoSpaceDN w:val="0"/>
        <w:adjustRightInd w:val="0"/>
        <w:rPr>
          <w:rFonts w:asciiTheme="majorHAnsi" w:hAnsiTheme="majorHAnsi" w:cs="Cambria Math"/>
          <w:color w:val="16365D"/>
        </w:rPr>
      </w:pPr>
      <w:r>
        <w:rPr>
          <w:rFonts w:asciiTheme="majorHAnsi" w:hAnsiTheme="majorHAnsi"/>
        </w:rPr>
        <w:t>Monitor to</w:t>
      </w:r>
      <w:r w:rsidR="008928C9" w:rsidRPr="007212E5">
        <w:rPr>
          <w:rFonts w:asciiTheme="majorHAnsi" w:hAnsiTheme="majorHAnsi"/>
        </w:rPr>
        <w:t xml:space="preserve"> track the trajectory of known populations</w:t>
      </w:r>
      <w:r w:rsidR="008928C9" w:rsidRPr="007212E5" w:rsidDel="009050AC">
        <w:rPr>
          <w:rFonts w:asciiTheme="majorHAnsi" w:hAnsiTheme="majorHAnsi" w:cs="Cambria Math"/>
          <w:color w:val="16365D"/>
        </w:rPr>
        <w:t xml:space="preserve"> </w:t>
      </w:r>
    </w:p>
    <w:p w14:paraId="5E9C10E7" w14:textId="02288EC2" w:rsidR="00276921" w:rsidRPr="007212E5" w:rsidRDefault="00276921" w:rsidP="009C7053">
      <w:pPr>
        <w:pStyle w:val="ListParagraph"/>
        <w:numPr>
          <w:ilvl w:val="0"/>
          <w:numId w:val="2"/>
        </w:numPr>
        <w:autoSpaceDE w:val="0"/>
        <w:autoSpaceDN w:val="0"/>
        <w:adjustRightInd w:val="0"/>
        <w:rPr>
          <w:rFonts w:asciiTheme="majorHAnsi" w:hAnsiTheme="majorHAnsi" w:cs="Cambria Math"/>
          <w:color w:val="16365D"/>
        </w:rPr>
      </w:pPr>
      <w:r w:rsidRPr="007212E5">
        <w:rPr>
          <w:rFonts w:asciiTheme="majorHAnsi" w:hAnsiTheme="majorHAnsi" w:cs="Cambria Math"/>
          <w:color w:val="16365D"/>
        </w:rPr>
        <w:t>Extract a portion of each remaining population into ex situ captive management as an insurance against the extinction of the species in the wild.</w:t>
      </w:r>
    </w:p>
    <w:p w14:paraId="15E32C20" w14:textId="19765BD3" w:rsidR="00276921" w:rsidRPr="007212E5" w:rsidRDefault="00276921" w:rsidP="009C7053">
      <w:pPr>
        <w:pStyle w:val="ListParagraph"/>
        <w:numPr>
          <w:ilvl w:val="0"/>
          <w:numId w:val="2"/>
        </w:numPr>
        <w:autoSpaceDE w:val="0"/>
        <w:autoSpaceDN w:val="0"/>
        <w:adjustRightInd w:val="0"/>
        <w:spacing w:after="260"/>
        <w:rPr>
          <w:rFonts w:asciiTheme="majorHAnsi" w:hAnsiTheme="majorHAnsi" w:cstheme="minorBidi"/>
          <w:color w:val="16365D"/>
        </w:rPr>
      </w:pPr>
      <w:r w:rsidRPr="007212E5">
        <w:rPr>
          <w:rFonts w:asciiTheme="majorHAnsi" w:hAnsiTheme="majorHAnsi" w:cstheme="minorBidi"/>
          <w:color w:val="16365D"/>
        </w:rPr>
        <w:t>Population genetic analysis of current and new populations, to inform genetic management of populations and guide captive breeding and translocation plan</w:t>
      </w:r>
      <w:r w:rsidR="00934495" w:rsidRPr="007212E5">
        <w:rPr>
          <w:rFonts w:asciiTheme="majorHAnsi" w:hAnsiTheme="majorHAnsi" w:cstheme="minorBidi"/>
          <w:color w:val="16365D"/>
        </w:rPr>
        <w:t>s</w:t>
      </w:r>
      <w:r w:rsidRPr="007212E5">
        <w:rPr>
          <w:rFonts w:asciiTheme="majorHAnsi" w:hAnsiTheme="majorHAnsi" w:cstheme="minorBidi"/>
          <w:color w:val="16365D"/>
        </w:rPr>
        <w:t>.</w:t>
      </w:r>
    </w:p>
    <w:p w14:paraId="3279141A" w14:textId="05A37A61" w:rsidR="00802912" w:rsidRPr="007212E5" w:rsidRDefault="00802912" w:rsidP="009C7053">
      <w:pPr>
        <w:pStyle w:val="ListParagraph"/>
        <w:numPr>
          <w:ilvl w:val="0"/>
          <w:numId w:val="2"/>
        </w:numPr>
        <w:autoSpaceDE w:val="0"/>
        <w:autoSpaceDN w:val="0"/>
        <w:adjustRightInd w:val="0"/>
        <w:spacing w:after="260"/>
        <w:rPr>
          <w:rFonts w:asciiTheme="majorHAnsi" w:hAnsiTheme="majorHAnsi" w:cstheme="minorBidi"/>
          <w:color w:val="16365D"/>
        </w:rPr>
      </w:pPr>
      <w:r w:rsidRPr="007212E5">
        <w:rPr>
          <w:rFonts w:asciiTheme="majorHAnsi" w:hAnsiTheme="majorHAnsi" w:cstheme="minorBidi"/>
          <w:color w:val="16365D"/>
        </w:rPr>
        <w:t xml:space="preserve">Undertake predator (trout) removal, if present, from potential translocation sites. </w:t>
      </w:r>
    </w:p>
    <w:p w14:paraId="58D84D2E" w14:textId="5D8DA40C" w:rsidR="00802912" w:rsidRPr="007212E5" w:rsidRDefault="00802912" w:rsidP="009C7053">
      <w:pPr>
        <w:pStyle w:val="ListParagraph"/>
        <w:numPr>
          <w:ilvl w:val="0"/>
          <w:numId w:val="2"/>
        </w:numPr>
        <w:autoSpaceDE w:val="0"/>
        <w:autoSpaceDN w:val="0"/>
        <w:adjustRightInd w:val="0"/>
        <w:spacing w:after="260"/>
        <w:rPr>
          <w:rFonts w:asciiTheme="majorHAnsi" w:hAnsiTheme="majorHAnsi" w:cstheme="minorBidi"/>
          <w:color w:val="16365D"/>
        </w:rPr>
      </w:pPr>
      <w:r w:rsidRPr="007212E5">
        <w:rPr>
          <w:rFonts w:asciiTheme="majorHAnsi" w:hAnsiTheme="majorHAnsi" w:cstheme="minorBidi"/>
          <w:color w:val="16365D"/>
        </w:rPr>
        <w:t xml:space="preserve">Assessment of all populations for security from trout incursion: implement annual predator detection and removal for less secure sites, and every 5 years (or following 1: 50 yr rainfall events) at other locations. </w:t>
      </w:r>
    </w:p>
    <w:p w14:paraId="1DDB3E3F" w14:textId="3B6C62AA" w:rsidR="00276921" w:rsidRPr="007212E5" w:rsidRDefault="00276921" w:rsidP="009C7053">
      <w:pPr>
        <w:pStyle w:val="ListParagraph"/>
        <w:numPr>
          <w:ilvl w:val="0"/>
          <w:numId w:val="2"/>
        </w:numPr>
        <w:autoSpaceDE w:val="0"/>
        <w:autoSpaceDN w:val="0"/>
        <w:adjustRightInd w:val="0"/>
        <w:spacing w:after="260"/>
        <w:rPr>
          <w:rFonts w:asciiTheme="majorHAnsi" w:hAnsiTheme="majorHAnsi" w:cstheme="minorBidi"/>
          <w:color w:val="16365D"/>
        </w:rPr>
      </w:pPr>
      <w:r w:rsidRPr="007212E5">
        <w:rPr>
          <w:rFonts w:asciiTheme="majorHAnsi" w:hAnsiTheme="majorHAnsi" w:cstheme="minorBidi"/>
          <w:color w:val="16365D"/>
        </w:rPr>
        <w:lastRenderedPageBreak/>
        <w:t>Development of a detailed captive breeding plan and undertake breeding.</w:t>
      </w:r>
    </w:p>
    <w:p w14:paraId="462C6284" w14:textId="27A5A9F8" w:rsidR="00802912" w:rsidRPr="007212E5" w:rsidRDefault="00276921" w:rsidP="009C7053">
      <w:pPr>
        <w:pStyle w:val="ListParagraph"/>
        <w:numPr>
          <w:ilvl w:val="0"/>
          <w:numId w:val="2"/>
        </w:numPr>
        <w:autoSpaceDE w:val="0"/>
        <w:autoSpaceDN w:val="0"/>
        <w:adjustRightInd w:val="0"/>
        <w:spacing w:after="260"/>
        <w:rPr>
          <w:rFonts w:ascii="Cambria" w:hAnsi="Cambria" w:cstheme="minorBidi"/>
          <w:color w:val="16365D"/>
        </w:rPr>
      </w:pPr>
      <w:r w:rsidRPr="007212E5">
        <w:rPr>
          <w:rFonts w:ascii="Cambria" w:hAnsi="Cambria" w:cstheme="minorBidi"/>
          <w:color w:val="16365D"/>
        </w:rPr>
        <w:t>Development</w:t>
      </w:r>
      <w:r w:rsidR="00802912" w:rsidRPr="007212E5">
        <w:rPr>
          <w:rFonts w:ascii="Cambria" w:hAnsi="Cambria" w:cstheme="minorBidi"/>
          <w:color w:val="16365D"/>
        </w:rPr>
        <w:t xml:space="preserve"> of a detailed translocation plan and undertake translocations to establish additional, viable populations to spread extinction risk</w:t>
      </w:r>
      <w:r w:rsidR="00934495" w:rsidRPr="007212E5">
        <w:rPr>
          <w:rFonts w:ascii="Cambria" w:hAnsi="Cambria" w:cstheme="minorBidi"/>
          <w:color w:val="16365D"/>
        </w:rPr>
        <w:t xml:space="preserve"> (reintroduction or assisted colonisation) or to bolster populations (reinforcement)</w:t>
      </w:r>
      <w:r w:rsidR="00802912" w:rsidRPr="007212E5">
        <w:rPr>
          <w:rFonts w:ascii="Cambria" w:hAnsi="Cambria" w:cstheme="minorBidi"/>
          <w:color w:val="16365D"/>
        </w:rPr>
        <w:t xml:space="preserve">. </w:t>
      </w:r>
    </w:p>
    <w:p w14:paraId="2FCC2A1C" w14:textId="5CAB842E" w:rsidR="00802912" w:rsidRDefault="00802912" w:rsidP="009C7053">
      <w:pPr>
        <w:pStyle w:val="ListParagraph"/>
        <w:numPr>
          <w:ilvl w:val="0"/>
          <w:numId w:val="2"/>
        </w:numPr>
        <w:autoSpaceDE w:val="0"/>
        <w:autoSpaceDN w:val="0"/>
        <w:adjustRightInd w:val="0"/>
        <w:spacing w:after="260"/>
        <w:rPr>
          <w:rFonts w:ascii="Cambria" w:hAnsi="Cambria" w:cstheme="minorBidi"/>
          <w:color w:val="16365D"/>
        </w:rPr>
      </w:pPr>
      <w:r w:rsidRPr="007212E5">
        <w:rPr>
          <w:rFonts w:ascii="Cambria" w:hAnsi="Cambria" w:cstheme="minorBidi"/>
          <w:color w:val="16365D"/>
        </w:rPr>
        <w:t xml:space="preserve">Management measures to reduce the abundance of feral horses within the distribution of </w:t>
      </w:r>
      <w:r w:rsidR="00276921" w:rsidRPr="007212E5">
        <w:rPr>
          <w:rFonts w:ascii="Cambria" w:hAnsi="Cambria" w:cstheme="minorBidi"/>
          <w:i/>
          <w:iCs/>
          <w:color w:val="16365D"/>
        </w:rPr>
        <w:t>G. supremus</w:t>
      </w:r>
      <w:r w:rsidRPr="007212E5">
        <w:rPr>
          <w:rFonts w:ascii="Cambria" w:hAnsi="Cambria" w:cstheme="minorBidi"/>
          <w:color w:val="16365D"/>
        </w:rPr>
        <w:t>.</w:t>
      </w:r>
    </w:p>
    <w:p w14:paraId="46EC7B00" w14:textId="33DFD4B1" w:rsidR="00A64AE3" w:rsidRPr="008F0AE5" w:rsidRDefault="00276921" w:rsidP="00294EB5">
      <w:pPr>
        <w:pStyle w:val="ListParagraph"/>
        <w:numPr>
          <w:ilvl w:val="0"/>
          <w:numId w:val="2"/>
        </w:numPr>
        <w:autoSpaceDE w:val="0"/>
        <w:autoSpaceDN w:val="0"/>
        <w:adjustRightInd w:val="0"/>
        <w:spacing w:after="260"/>
        <w:rPr>
          <w:rFonts w:ascii="Cambria" w:hAnsi="Cambria" w:cstheme="minorBidi"/>
          <w:color w:val="16365D"/>
        </w:rPr>
      </w:pPr>
      <w:r w:rsidRPr="008F0AE5">
        <w:rPr>
          <w:rFonts w:ascii="Cambria" w:hAnsi="Cambria" w:cs="Cambria Math"/>
          <w:color w:val="16365D"/>
        </w:rPr>
        <w:t>Study into the species’ ecology (reproduction, growth, longevity, habitat use</w:t>
      </w:r>
      <w:r w:rsidR="00ED7979">
        <w:rPr>
          <w:rFonts w:ascii="Cambria" w:hAnsi="Cambria" w:cs="Cambria Math"/>
          <w:color w:val="16365D"/>
        </w:rPr>
        <w:t xml:space="preserve"> and requirements</w:t>
      </w:r>
      <w:r w:rsidRPr="008F0AE5">
        <w:rPr>
          <w:rFonts w:ascii="Cambria" w:hAnsi="Cambria" w:cs="Cambria Math"/>
          <w:color w:val="16365D"/>
        </w:rPr>
        <w:t xml:space="preserve">, age, movement). </w:t>
      </w:r>
    </w:p>
    <w:p w14:paraId="5423DCA4" w14:textId="7CFFDEED" w:rsidR="00BF2A8B" w:rsidRPr="00C54D00" w:rsidRDefault="00294EB5" w:rsidP="00294EB5">
      <w:pPr>
        <w:pStyle w:val="Heading1"/>
        <w:numPr>
          <w:ilvl w:val="0"/>
          <w:numId w:val="7"/>
        </w:numPr>
        <w:rPr>
          <w:sz w:val="22"/>
          <w:szCs w:val="22"/>
        </w:rPr>
      </w:pPr>
      <w:bookmarkStart w:id="1" w:name="_Hlk102560977"/>
      <w:r w:rsidRPr="00C54D00">
        <w:rPr>
          <w:sz w:val="22"/>
          <w:szCs w:val="22"/>
        </w:rPr>
        <w:t xml:space="preserve"> </w:t>
      </w:r>
      <w:r w:rsidR="00BF2A8B" w:rsidRPr="00C54D00">
        <w:rPr>
          <w:rFonts w:asciiTheme="majorHAnsi" w:hAnsiTheme="majorHAnsi"/>
          <w:sz w:val="22"/>
          <w:szCs w:val="22"/>
        </w:rPr>
        <w:t>Priorities Action Statement</w:t>
      </w:r>
    </w:p>
    <w:p w14:paraId="34D45402" w14:textId="77777777" w:rsidR="00294EB5" w:rsidRPr="00C54D00" w:rsidRDefault="00294EB5" w:rsidP="00BF2A8B">
      <w:pPr>
        <w:jc w:val="both"/>
        <w:rPr>
          <w:rFonts w:asciiTheme="majorHAnsi" w:hAnsiTheme="majorHAnsi"/>
          <w:sz w:val="22"/>
          <w:szCs w:val="22"/>
        </w:rPr>
      </w:pPr>
    </w:p>
    <w:p w14:paraId="7ED45A3D" w14:textId="5CEABFFE" w:rsidR="00BF2A8B" w:rsidRPr="00C54D00" w:rsidRDefault="00BF2A8B" w:rsidP="00BF2A8B">
      <w:pPr>
        <w:jc w:val="both"/>
        <w:rPr>
          <w:rFonts w:asciiTheme="majorHAnsi" w:hAnsiTheme="majorHAnsi"/>
          <w:color w:val="244061" w:themeColor="accent1" w:themeShade="80"/>
          <w:sz w:val="22"/>
          <w:szCs w:val="22"/>
        </w:rPr>
      </w:pPr>
      <w:r w:rsidRPr="00C54D00">
        <w:rPr>
          <w:rFonts w:asciiTheme="majorHAnsi" w:hAnsiTheme="majorHAnsi"/>
          <w:color w:val="244061" w:themeColor="accent1" w:themeShade="80"/>
          <w:sz w:val="22"/>
          <w:szCs w:val="22"/>
        </w:rPr>
        <w:t>The NSW Department of Primary Industries Priorities Action Statement (PAS) is a statutory, non-regulatory document addressing each threatened species, population, ecological community and key threatening process (KTP) listed on the schedules of the </w:t>
      </w:r>
      <w:r w:rsidRPr="00C54D00">
        <w:rPr>
          <w:rFonts w:asciiTheme="majorHAnsi" w:hAnsiTheme="majorHAnsi"/>
          <w:i/>
          <w:iCs/>
          <w:color w:val="244061" w:themeColor="accent1" w:themeShade="80"/>
          <w:sz w:val="22"/>
          <w:szCs w:val="22"/>
        </w:rPr>
        <w:t>Fisheries Management Act 1994</w:t>
      </w:r>
      <w:r w:rsidRPr="00C54D00">
        <w:rPr>
          <w:rFonts w:asciiTheme="majorHAnsi" w:hAnsiTheme="majorHAnsi"/>
          <w:color w:val="244061" w:themeColor="accent1" w:themeShade="80"/>
          <w:sz w:val="22"/>
          <w:szCs w:val="22"/>
        </w:rPr>
        <w:t>. The PAS provides an agreed list of strategies and actions that will assist to down-grade or de-list species, populations and ecological communities from the threatened species schedules of the </w:t>
      </w:r>
      <w:r w:rsidRPr="00C54D00">
        <w:rPr>
          <w:rFonts w:asciiTheme="majorHAnsi" w:hAnsiTheme="majorHAnsi"/>
          <w:i/>
          <w:iCs/>
          <w:color w:val="244061" w:themeColor="accent1" w:themeShade="80"/>
          <w:sz w:val="22"/>
          <w:szCs w:val="22"/>
        </w:rPr>
        <w:t>Fisheries Management Act 1994</w:t>
      </w:r>
      <w:r w:rsidRPr="00C54D00">
        <w:rPr>
          <w:rFonts w:asciiTheme="majorHAnsi" w:hAnsiTheme="majorHAnsi"/>
          <w:color w:val="244061" w:themeColor="accent1" w:themeShade="80"/>
          <w:sz w:val="22"/>
          <w:szCs w:val="22"/>
        </w:rPr>
        <w:t>, as well as actions that will assist to abate or eliminate the impacts of KTPs.</w:t>
      </w:r>
    </w:p>
    <w:p w14:paraId="6093BC21" w14:textId="77777777" w:rsidR="009A74D9" w:rsidRPr="00C54D00" w:rsidRDefault="009A74D9" w:rsidP="00BF2A8B">
      <w:pPr>
        <w:jc w:val="both"/>
        <w:rPr>
          <w:rFonts w:asciiTheme="majorHAnsi" w:hAnsiTheme="majorHAnsi"/>
          <w:color w:val="244061" w:themeColor="accent1" w:themeShade="80"/>
          <w:sz w:val="22"/>
          <w:szCs w:val="22"/>
        </w:rPr>
      </w:pPr>
    </w:p>
    <w:p w14:paraId="1CD7DADE" w14:textId="1FF432BE" w:rsidR="007212E5" w:rsidRPr="00C54D00" w:rsidRDefault="008240FA" w:rsidP="008240FA">
      <w:pPr>
        <w:rPr>
          <w:rFonts w:asciiTheme="majorHAnsi" w:hAnsiTheme="majorHAnsi"/>
          <w:color w:val="244061" w:themeColor="accent1" w:themeShade="80"/>
          <w:sz w:val="22"/>
          <w:szCs w:val="22"/>
        </w:rPr>
      </w:pPr>
      <w:r w:rsidRPr="00C54D00">
        <w:rPr>
          <w:rFonts w:asciiTheme="majorHAnsi" w:hAnsiTheme="majorHAnsi"/>
          <w:color w:val="244061" w:themeColor="accent1" w:themeShade="80"/>
          <w:sz w:val="22"/>
          <w:szCs w:val="22"/>
        </w:rPr>
        <w:t xml:space="preserve">The draft Priorities Action Statement for the </w:t>
      </w:r>
      <w:r w:rsidRPr="00C54D00">
        <w:rPr>
          <w:rFonts w:asciiTheme="majorHAnsi" w:hAnsiTheme="majorHAnsi"/>
          <w:i/>
          <w:iCs/>
          <w:color w:val="244061" w:themeColor="accent1" w:themeShade="80"/>
          <w:sz w:val="22"/>
          <w:szCs w:val="22"/>
        </w:rPr>
        <w:t>Galaxias supremus</w:t>
      </w:r>
      <w:r w:rsidRPr="00C54D00">
        <w:rPr>
          <w:rFonts w:asciiTheme="majorHAnsi" w:hAnsiTheme="majorHAnsi"/>
          <w:color w:val="244061" w:themeColor="accent1" w:themeShade="80"/>
          <w:sz w:val="22"/>
          <w:szCs w:val="22"/>
        </w:rPr>
        <w:t xml:space="preserve"> is being drafted as part of the NSW listing process and will be available on the NSW DPI Website when finalised at </w:t>
      </w:r>
      <w:hyperlink r:id="rId22" w:history="1">
        <w:r w:rsidRPr="00C54D00">
          <w:rPr>
            <w:rStyle w:val="Hyperlink"/>
            <w:rFonts w:asciiTheme="majorHAnsi" w:hAnsiTheme="majorHAnsi"/>
            <w:color w:val="244061" w:themeColor="accent1" w:themeShade="80"/>
            <w:sz w:val="22"/>
            <w:szCs w:val="22"/>
          </w:rPr>
          <w:t>www.dpi.nsw.gov.au/fishing/threatened-species/priorities-action-statement</w:t>
        </w:r>
      </w:hyperlink>
    </w:p>
    <w:bookmarkEnd w:id="1"/>
    <w:p w14:paraId="342E7E7F" w14:textId="77777777" w:rsidR="00802912" w:rsidRDefault="00802912" w:rsidP="00B0316D">
      <w:pPr>
        <w:rPr>
          <w:rStyle w:val="Hyperlink"/>
          <w:rFonts w:asciiTheme="majorHAnsi" w:hAnsiTheme="majorHAnsi"/>
          <w:color w:val="0F243E" w:themeColor="text2" w:themeShade="80"/>
          <w:sz w:val="22"/>
          <w:szCs w:val="22"/>
        </w:rPr>
      </w:pPr>
    </w:p>
    <w:p w14:paraId="7B20425D" w14:textId="5FA961A3" w:rsidR="00E66EBE" w:rsidRPr="001C5421" w:rsidRDefault="0003137F" w:rsidP="006027DF">
      <w:pPr>
        <w:pStyle w:val="ListParagraph"/>
        <w:numPr>
          <w:ilvl w:val="0"/>
          <w:numId w:val="6"/>
        </w:numPr>
        <w:rPr>
          <w:b/>
          <w:bCs/>
        </w:rPr>
      </w:pPr>
      <w:r w:rsidRPr="001C5421">
        <w:rPr>
          <w:rFonts w:cs="Cambria Math"/>
          <w:b/>
          <w:color w:val="234060"/>
          <w:sz w:val="23"/>
          <w:szCs w:val="23"/>
        </w:rPr>
        <w:t>Statement</w:t>
      </w:r>
      <w:r w:rsidR="00E66EBE" w:rsidRPr="001C5421">
        <w:rPr>
          <w:rFonts w:cs="Cambria Math"/>
          <w:b/>
          <w:color w:val="234060"/>
          <w:sz w:val="23"/>
          <w:szCs w:val="23"/>
        </w:rPr>
        <w:t xml:space="preserve"> on the standard of scientific evidence and adequacy of survey:</w:t>
      </w:r>
    </w:p>
    <w:p w14:paraId="4FECA0F2" w14:textId="77777777" w:rsidR="006027DF" w:rsidRPr="00BF2A8B" w:rsidRDefault="006027DF" w:rsidP="00BF2A8B">
      <w:pPr>
        <w:autoSpaceDE w:val="0"/>
        <w:autoSpaceDN w:val="0"/>
        <w:adjustRightInd w:val="0"/>
        <w:rPr>
          <w:rFonts w:ascii="Cambria Math" w:eastAsiaTheme="minorHAnsi" w:hAnsi="Cambria Math" w:cs="Cambria Math"/>
          <w:b/>
          <w:color w:val="234060"/>
          <w:sz w:val="23"/>
          <w:szCs w:val="23"/>
          <w:lang w:eastAsia="en-US"/>
        </w:rPr>
      </w:pPr>
    </w:p>
    <w:p w14:paraId="1F9EEFFC" w14:textId="49DE62CA" w:rsidR="00CB3A98" w:rsidRPr="0085793A" w:rsidRDefault="008E7101" w:rsidP="00CB3A98">
      <w:pPr>
        <w:rPr>
          <w:rFonts w:asciiTheme="majorHAnsi" w:hAnsiTheme="majorHAnsi"/>
          <w:color w:val="244061" w:themeColor="accent1" w:themeShade="80"/>
          <w:sz w:val="22"/>
          <w:szCs w:val="22"/>
        </w:rPr>
      </w:pPr>
      <w:r w:rsidRPr="0085793A">
        <w:rPr>
          <w:rFonts w:asciiTheme="majorHAnsi" w:hAnsiTheme="majorHAnsi"/>
          <w:color w:val="244061" w:themeColor="accent1" w:themeShade="80"/>
          <w:sz w:val="22"/>
          <w:szCs w:val="22"/>
        </w:rPr>
        <w:t xml:space="preserve">This </w:t>
      </w:r>
      <w:r w:rsidR="00211703" w:rsidRPr="0085793A">
        <w:rPr>
          <w:rFonts w:asciiTheme="majorHAnsi" w:hAnsiTheme="majorHAnsi"/>
          <w:color w:val="244061" w:themeColor="accent1" w:themeShade="80"/>
          <w:sz w:val="22"/>
          <w:szCs w:val="22"/>
        </w:rPr>
        <w:t>assessment</w:t>
      </w:r>
      <w:r w:rsidR="0080001F" w:rsidRPr="0085793A">
        <w:rPr>
          <w:rFonts w:asciiTheme="majorHAnsi" w:hAnsiTheme="majorHAnsi"/>
          <w:color w:val="244061" w:themeColor="accent1" w:themeShade="80"/>
          <w:sz w:val="22"/>
          <w:szCs w:val="22"/>
        </w:rPr>
        <w:t xml:space="preserve"> has been prepared by</w:t>
      </w:r>
      <w:r w:rsidRPr="0085793A">
        <w:rPr>
          <w:rFonts w:asciiTheme="majorHAnsi" w:hAnsiTheme="majorHAnsi"/>
          <w:color w:val="244061" w:themeColor="accent1" w:themeShade="80"/>
          <w:sz w:val="22"/>
          <w:szCs w:val="22"/>
        </w:rPr>
        <w:t xml:space="preserve"> the Fisheries</w:t>
      </w:r>
      <w:r w:rsidR="0080001F" w:rsidRPr="0085793A">
        <w:rPr>
          <w:rFonts w:asciiTheme="majorHAnsi" w:hAnsiTheme="majorHAnsi"/>
          <w:color w:val="244061" w:themeColor="accent1" w:themeShade="80"/>
          <w:sz w:val="22"/>
          <w:szCs w:val="22"/>
        </w:rPr>
        <w:t xml:space="preserve"> Scientific Committee</w:t>
      </w:r>
      <w:r w:rsidR="00CB3A98" w:rsidRPr="0085793A">
        <w:rPr>
          <w:rFonts w:asciiTheme="majorHAnsi" w:hAnsiTheme="majorHAnsi"/>
          <w:color w:val="244061" w:themeColor="accent1" w:themeShade="80"/>
          <w:sz w:val="22"/>
          <w:szCs w:val="22"/>
        </w:rPr>
        <w:t xml:space="preserve"> </w:t>
      </w:r>
      <w:r w:rsidR="006F5B93" w:rsidRPr="0085793A">
        <w:rPr>
          <w:rFonts w:asciiTheme="majorHAnsi" w:hAnsiTheme="majorHAnsi"/>
          <w:color w:val="244061" w:themeColor="accent1" w:themeShade="80"/>
          <w:sz w:val="22"/>
          <w:szCs w:val="22"/>
        </w:rPr>
        <w:t xml:space="preserve">in good faith </w:t>
      </w:r>
      <w:r w:rsidR="00CB3A98" w:rsidRPr="0085793A">
        <w:rPr>
          <w:rFonts w:asciiTheme="majorHAnsi" w:hAnsiTheme="majorHAnsi"/>
          <w:color w:val="244061" w:themeColor="accent1" w:themeShade="80"/>
          <w:sz w:val="22"/>
          <w:szCs w:val="22"/>
        </w:rPr>
        <w:t xml:space="preserve">using the highest possible standard of scientific evidence and adequacy of survey. </w:t>
      </w:r>
    </w:p>
    <w:p w14:paraId="7380C3B5" w14:textId="77777777" w:rsidR="00BF2A8B" w:rsidRPr="0085793A" w:rsidRDefault="00BF2A8B" w:rsidP="00CB3A98">
      <w:pPr>
        <w:rPr>
          <w:rFonts w:asciiTheme="majorHAnsi" w:hAnsiTheme="majorHAnsi"/>
          <w:color w:val="244061" w:themeColor="accent1" w:themeShade="80"/>
          <w:sz w:val="22"/>
          <w:szCs w:val="22"/>
        </w:rPr>
      </w:pPr>
    </w:p>
    <w:p w14:paraId="2F695650" w14:textId="77777777" w:rsidR="00CB3A98" w:rsidRPr="0085793A" w:rsidRDefault="00CB3A98" w:rsidP="00CB3A98">
      <w:pPr>
        <w:rPr>
          <w:rFonts w:asciiTheme="majorHAnsi" w:hAnsiTheme="majorHAnsi"/>
          <w:color w:val="244061" w:themeColor="accent1" w:themeShade="80"/>
          <w:sz w:val="22"/>
          <w:szCs w:val="22"/>
        </w:rPr>
      </w:pPr>
      <w:r w:rsidRPr="0085793A">
        <w:rPr>
          <w:rFonts w:asciiTheme="majorHAnsi" w:hAnsiTheme="majorHAnsi"/>
          <w:color w:val="244061" w:themeColor="accent1" w:themeShade="80"/>
          <w:sz w:val="22"/>
          <w:szCs w:val="22"/>
        </w:rPr>
        <w:t xml:space="preserve">As prescribed under Section 4 of the Intergovernmental MOU on the CAM, in preparing this </w:t>
      </w:r>
      <w:r w:rsidR="00211703" w:rsidRPr="0085793A">
        <w:rPr>
          <w:rFonts w:asciiTheme="majorHAnsi" w:hAnsiTheme="majorHAnsi"/>
          <w:color w:val="244061" w:themeColor="accent1" w:themeShade="80"/>
          <w:sz w:val="22"/>
          <w:szCs w:val="22"/>
        </w:rPr>
        <w:t>documentation</w:t>
      </w:r>
      <w:r w:rsidRPr="0085793A">
        <w:rPr>
          <w:rFonts w:asciiTheme="majorHAnsi" w:hAnsiTheme="majorHAnsi"/>
          <w:color w:val="244061" w:themeColor="accent1" w:themeShade="80"/>
          <w:sz w:val="22"/>
          <w:szCs w:val="22"/>
        </w:rPr>
        <w:t xml:space="preserve"> the Committee gave consideration to:</w:t>
      </w:r>
    </w:p>
    <w:p w14:paraId="772104A4" w14:textId="77777777" w:rsidR="00CB3A98" w:rsidRPr="0085793A" w:rsidRDefault="00CB3A98" w:rsidP="00CB3A98">
      <w:pPr>
        <w:rPr>
          <w:rFonts w:asciiTheme="majorHAnsi" w:hAnsiTheme="majorHAnsi"/>
          <w:color w:val="244061" w:themeColor="accent1" w:themeShade="80"/>
          <w:sz w:val="22"/>
          <w:szCs w:val="22"/>
        </w:rPr>
      </w:pPr>
      <w:r w:rsidRPr="0085793A">
        <w:rPr>
          <w:rFonts w:asciiTheme="majorHAnsi" w:hAnsiTheme="majorHAnsi"/>
          <w:color w:val="244061" w:themeColor="accent1" w:themeShade="80"/>
          <w:sz w:val="22"/>
          <w:szCs w:val="22"/>
        </w:rPr>
        <w:t xml:space="preserve"> (i) the nature of the data, including adequacy of survey (occurrences) and monitoring (to detect change), including factors such as sampling design, effort applied, number of variables considered, proportion of a species’ range covered, time period covered etc.;</w:t>
      </w:r>
    </w:p>
    <w:p w14:paraId="48BBEFA7" w14:textId="77777777" w:rsidR="00CB3A98" w:rsidRPr="0085793A" w:rsidRDefault="00CB3A98" w:rsidP="00CB3A98">
      <w:pPr>
        <w:rPr>
          <w:rFonts w:asciiTheme="majorHAnsi" w:hAnsiTheme="majorHAnsi"/>
          <w:color w:val="244061" w:themeColor="accent1" w:themeShade="80"/>
          <w:sz w:val="22"/>
          <w:szCs w:val="22"/>
        </w:rPr>
      </w:pPr>
      <w:r w:rsidRPr="0085793A">
        <w:rPr>
          <w:rFonts w:asciiTheme="majorHAnsi" w:hAnsiTheme="majorHAnsi"/>
          <w:color w:val="244061" w:themeColor="accent1" w:themeShade="80"/>
          <w:sz w:val="22"/>
          <w:szCs w:val="22"/>
        </w:rPr>
        <w:t>(ii) the number of data sets relevant to the conclusion;</w:t>
      </w:r>
    </w:p>
    <w:p w14:paraId="6CE5BF0B" w14:textId="77777777" w:rsidR="00CB3A98" w:rsidRPr="0085793A" w:rsidRDefault="00CB3A98" w:rsidP="00CB3A98">
      <w:pPr>
        <w:rPr>
          <w:rFonts w:asciiTheme="majorHAnsi" w:hAnsiTheme="majorHAnsi"/>
          <w:color w:val="244061" w:themeColor="accent1" w:themeShade="80"/>
          <w:sz w:val="22"/>
          <w:szCs w:val="22"/>
        </w:rPr>
      </w:pPr>
      <w:r w:rsidRPr="0085793A">
        <w:rPr>
          <w:rFonts w:asciiTheme="majorHAnsi" w:hAnsiTheme="majorHAnsi"/>
          <w:color w:val="244061" w:themeColor="accent1" w:themeShade="80"/>
          <w:sz w:val="22"/>
          <w:szCs w:val="22"/>
        </w:rPr>
        <w:t>(iii) the range of uncertainty in the data and degree of consistency between different data sets;</w:t>
      </w:r>
    </w:p>
    <w:p w14:paraId="44DEFFFB" w14:textId="77777777" w:rsidR="00CB3A98" w:rsidRPr="0085793A" w:rsidRDefault="00CB3A98" w:rsidP="00CB3A98">
      <w:pPr>
        <w:rPr>
          <w:rFonts w:asciiTheme="majorHAnsi" w:hAnsiTheme="majorHAnsi"/>
          <w:color w:val="244061" w:themeColor="accent1" w:themeShade="80"/>
          <w:sz w:val="22"/>
          <w:szCs w:val="22"/>
        </w:rPr>
      </w:pPr>
      <w:r w:rsidRPr="0085793A">
        <w:rPr>
          <w:rFonts w:asciiTheme="majorHAnsi" w:hAnsiTheme="majorHAnsi"/>
          <w:color w:val="244061" w:themeColor="accent1" w:themeShade="80"/>
          <w:sz w:val="22"/>
          <w:szCs w:val="22"/>
        </w:rPr>
        <w:t>(iv) the source of the data and its credibility; and</w:t>
      </w:r>
    </w:p>
    <w:p w14:paraId="3A0F2B1B" w14:textId="77777777" w:rsidR="00CB3A98" w:rsidRPr="0085793A" w:rsidRDefault="00CB3A98" w:rsidP="00CB3A98">
      <w:pPr>
        <w:rPr>
          <w:rFonts w:asciiTheme="majorHAnsi" w:hAnsiTheme="majorHAnsi"/>
          <w:color w:val="244061" w:themeColor="accent1" w:themeShade="80"/>
          <w:sz w:val="22"/>
          <w:szCs w:val="22"/>
        </w:rPr>
      </w:pPr>
      <w:r w:rsidRPr="0085793A">
        <w:rPr>
          <w:rFonts w:asciiTheme="majorHAnsi" w:hAnsiTheme="majorHAnsi"/>
          <w:color w:val="244061" w:themeColor="accent1" w:themeShade="80"/>
          <w:sz w:val="22"/>
          <w:szCs w:val="22"/>
        </w:rPr>
        <w:t>(v) the relevance of the data to the particular assessment criterion.</w:t>
      </w:r>
    </w:p>
    <w:p w14:paraId="5523A799" w14:textId="77777777" w:rsidR="00E614A1" w:rsidRPr="00C54D00" w:rsidRDefault="0003137F" w:rsidP="00BB3685">
      <w:pPr>
        <w:pStyle w:val="Heading1"/>
        <w:rPr>
          <w:rFonts w:asciiTheme="majorHAnsi" w:hAnsiTheme="majorHAnsi"/>
          <w:sz w:val="22"/>
          <w:szCs w:val="22"/>
        </w:rPr>
      </w:pPr>
      <w:bookmarkStart w:id="2" w:name="_References"/>
      <w:bookmarkEnd w:id="2"/>
      <w:r w:rsidRPr="00C54D00">
        <w:rPr>
          <w:rFonts w:asciiTheme="majorHAnsi" w:hAnsiTheme="majorHAnsi"/>
          <w:sz w:val="22"/>
          <w:szCs w:val="22"/>
        </w:rPr>
        <w:t>References</w:t>
      </w:r>
      <w:r w:rsidR="00756416" w:rsidRPr="00C54D00">
        <w:rPr>
          <w:rFonts w:asciiTheme="majorHAnsi" w:hAnsiTheme="majorHAnsi"/>
          <w:sz w:val="22"/>
          <w:szCs w:val="22"/>
        </w:rPr>
        <w:t xml:space="preserve"> </w:t>
      </w:r>
    </w:p>
    <w:p w14:paraId="0B56E641" w14:textId="05DEE97D" w:rsidR="00172D6E" w:rsidRPr="00C54D00" w:rsidRDefault="00F54237"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Adams, M., Raadik, T.A., Burridge, C. and Georges, A. (2014). Global biodiversity assessment and hyper-cryptic species complexes: more than one species of elephant in the room? </w:t>
      </w:r>
      <w:r w:rsidRPr="00C54D00">
        <w:rPr>
          <w:rFonts w:asciiTheme="majorHAnsi" w:eastAsiaTheme="minorHAnsi" w:hAnsiTheme="majorHAnsi" w:cs="Arial"/>
          <w:i/>
          <w:iCs/>
          <w:noProof/>
          <w:color w:val="17365D" w:themeColor="text2" w:themeShade="BF"/>
          <w:sz w:val="22"/>
          <w:szCs w:val="22"/>
          <w:lang w:val="en-US" w:eastAsia="en-US"/>
        </w:rPr>
        <w:t xml:space="preserve">Systematic Biology </w:t>
      </w:r>
      <w:r w:rsidRPr="00C54D00">
        <w:rPr>
          <w:rFonts w:asciiTheme="majorHAnsi" w:eastAsiaTheme="minorHAnsi" w:hAnsiTheme="majorHAnsi" w:cs="Arial"/>
          <w:noProof/>
          <w:color w:val="17365D" w:themeColor="text2" w:themeShade="BF"/>
          <w:sz w:val="22"/>
          <w:szCs w:val="22"/>
          <w:lang w:val="en-US" w:eastAsia="en-US"/>
        </w:rPr>
        <w:t>63(4), 518–533.</w:t>
      </w:r>
    </w:p>
    <w:p w14:paraId="048D0816" w14:textId="77777777" w:rsidR="001314F4" w:rsidRPr="00C54D00" w:rsidRDefault="001314F4"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53B007AC" w14:textId="1FD27F8B" w:rsidR="00786996" w:rsidRPr="00C54D00" w:rsidRDefault="001314F4"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lastRenderedPageBreak/>
        <w:t xml:space="preserve">Bachman S, Moat J, Hill A, de la Torre J &amp; Scott B (2011). Supporting Red List threat assessments with GeoCAT: geospatial conservation assessment tool. In. Smith V, Penev L (Eds) </w:t>
      </w:r>
      <w:r w:rsidRPr="00C54D00">
        <w:rPr>
          <w:rFonts w:asciiTheme="majorHAnsi" w:eastAsiaTheme="minorHAnsi" w:hAnsiTheme="majorHAnsi" w:cs="Arial"/>
          <w:i/>
          <w:iCs/>
          <w:noProof/>
          <w:color w:val="17365D" w:themeColor="text2" w:themeShade="BF"/>
          <w:sz w:val="22"/>
          <w:szCs w:val="22"/>
          <w:lang w:val="en-US" w:eastAsia="en-US"/>
        </w:rPr>
        <w:t xml:space="preserve">e-Infrastructures for data publishing in biodiversity science. Zookeys </w:t>
      </w:r>
      <w:r w:rsidRPr="00C54D00">
        <w:rPr>
          <w:rFonts w:asciiTheme="majorHAnsi" w:eastAsiaTheme="minorHAnsi" w:hAnsiTheme="majorHAnsi" w:cs="Arial"/>
          <w:noProof/>
          <w:color w:val="17365D" w:themeColor="text2" w:themeShade="BF"/>
          <w:sz w:val="22"/>
          <w:szCs w:val="22"/>
          <w:lang w:val="en-US" w:eastAsia="en-US"/>
        </w:rPr>
        <w:t>150: 117-126. Doi: 110.3897/zookeys.3150.2109.</w:t>
      </w:r>
    </w:p>
    <w:p w14:paraId="0953F779" w14:textId="77777777" w:rsidR="001314F4" w:rsidRPr="00C54D00" w:rsidRDefault="001314F4"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66B69780" w14:textId="67CC345D" w:rsidR="00786996" w:rsidRPr="00C54D00" w:rsidRDefault="00786996" w:rsidP="00786996">
      <w:pPr>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Cairns, S. (2014). Feral horses in the Australian Alps National Parks: the design and analysis of surveys conducted in April-May. A report to the Australian Alps Liaison Committee.</w:t>
      </w:r>
    </w:p>
    <w:p w14:paraId="2001D03E" w14:textId="77777777" w:rsidR="00B3716E" w:rsidRPr="00C54D00" w:rsidRDefault="00B3716E" w:rsidP="00786996">
      <w:pPr>
        <w:rPr>
          <w:rFonts w:asciiTheme="majorHAnsi" w:eastAsiaTheme="minorHAnsi" w:hAnsiTheme="majorHAnsi" w:cs="Arial"/>
          <w:noProof/>
          <w:color w:val="17365D" w:themeColor="text2" w:themeShade="BF"/>
          <w:sz w:val="22"/>
          <w:szCs w:val="22"/>
          <w:lang w:val="en-US" w:eastAsia="en-US"/>
        </w:rPr>
      </w:pPr>
    </w:p>
    <w:p w14:paraId="4D51D636" w14:textId="0793D89A" w:rsidR="002F7DFF" w:rsidRPr="00C54D00" w:rsidRDefault="002F7DFF" w:rsidP="006851CF">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Cairns S (2020). </w:t>
      </w:r>
      <w:r w:rsidRPr="00C54D00">
        <w:rPr>
          <w:rFonts w:asciiTheme="majorHAnsi" w:eastAsiaTheme="minorHAnsi" w:hAnsiTheme="majorHAnsi" w:cs="Arial"/>
          <w:i/>
          <w:iCs/>
          <w:noProof/>
          <w:color w:val="17365D" w:themeColor="text2" w:themeShade="BF"/>
          <w:sz w:val="22"/>
          <w:szCs w:val="22"/>
          <w:lang w:val="en-US" w:eastAsia="en-US"/>
        </w:rPr>
        <w:t>The results of a survey of the wild horse populations in the Kosciuszko National</w:t>
      </w:r>
      <w:r w:rsidR="006851CF" w:rsidRPr="00C54D00">
        <w:rPr>
          <w:rFonts w:asciiTheme="majorHAnsi" w:eastAsiaTheme="minorHAnsi" w:hAnsiTheme="majorHAnsi" w:cs="Arial"/>
          <w:i/>
          <w:iCs/>
          <w:noProof/>
          <w:color w:val="17365D" w:themeColor="text2" w:themeShade="BF"/>
          <w:sz w:val="22"/>
          <w:szCs w:val="22"/>
          <w:lang w:val="en-US" w:eastAsia="en-US"/>
        </w:rPr>
        <w:t xml:space="preserve"> </w:t>
      </w:r>
      <w:r w:rsidRPr="00C54D00">
        <w:rPr>
          <w:rFonts w:asciiTheme="majorHAnsi" w:eastAsiaTheme="minorHAnsi" w:hAnsiTheme="majorHAnsi" w:cs="Arial"/>
          <w:i/>
          <w:iCs/>
          <w:noProof/>
          <w:color w:val="17365D" w:themeColor="text2" w:themeShade="BF"/>
          <w:sz w:val="22"/>
          <w:szCs w:val="22"/>
          <w:lang w:val="en-US" w:eastAsia="en-US"/>
        </w:rPr>
        <w:t>Park, October-November 2020</w:t>
      </w:r>
      <w:r w:rsidRPr="00C54D00">
        <w:rPr>
          <w:rFonts w:asciiTheme="majorHAnsi" w:eastAsiaTheme="minorHAnsi" w:hAnsiTheme="majorHAnsi" w:cs="Arial"/>
          <w:noProof/>
          <w:color w:val="17365D" w:themeColor="text2" w:themeShade="BF"/>
          <w:sz w:val="22"/>
          <w:szCs w:val="22"/>
          <w:lang w:val="en-US" w:eastAsia="en-US"/>
        </w:rPr>
        <w:t xml:space="preserve">. G.E and S.C. Cairns Consulting Pty. Ltd. Armidale. </w:t>
      </w:r>
      <w:hyperlink r:id="rId23" w:history="1">
        <w:r w:rsidR="00284064" w:rsidRPr="00C54D00">
          <w:rPr>
            <w:rFonts w:asciiTheme="majorHAnsi" w:eastAsiaTheme="minorHAnsi" w:hAnsiTheme="majorHAnsi"/>
            <w:color w:val="17365D" w:themeColor="text2" w:themeShade="BF"/>
            <w:sz w:val="22"/>
            <w:szCs w:val="22"/>
          </w:rPr>
          <w:t>https://www.environment.nsw.gov.au/research-and-publications/publications-search/kosciuszko-national-park-wild-horse-populations-survey-2020</w:t>
        </w:r>
      </w:hyperlink>
      <w:r w:rsidRPr="00C54D00">
        <w:rPr>
          <w:rFonts w:asciiTheme="majorHAnsi" w:eastAsiaTheme="minorHAnsi" w:hAnsiTheme="majorHAnsi" w:cs="Arial"/>
          <w:noProof/>
          <w:color w:val="17365D" w:themeColor="text2" w:themeShade="BF"/>
          <w:sz w:val="22"/>
          <w:szCs w:val="22"/>
          <w:lang w:val="en-US" w:eastAsia="en-US"/>
        </w:rPr>
        <w:t>.</w:t>
      </w:r>
    </w:p>
    <w:p w14:paraId="7450E5B6" w14:textId="77777777" w:rsidR="00284064" w:rsidRPr="00C54D00" w:rsidRDefault="00284064" w:rsidP="006851CF">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41CFEB11" w14:textId="77777777" w:rsidR="007B08D2" w:rsidRPr="00C54D00" w:rsidRDefault="007B08D2" w:rsidP="006851CF">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Cramp R, Mulvey C, Cameron J, Wintour M, Gomez Isaza D &amp; Franklin C (2021). Impacts of post-fire ash and runoff sediment on the physiological tolerances of Australian freshwater aquatic fauna. </w:t>
      </w:r>
      <w:r w:rsidRPr="00C54D00">
        <w:rPr>
          <w:rFonts w:asciiTheme="majorHAnsi" w:eastAsiaTheme="minorHAnsi" w:hAnsiTheme="majorHAnsi" w:cs="Arial"/>
          <w:i/>
          <w:iCs/>
          <w:noProof/>
          <w:color w:val="17365D" w:themeColor="text2" w:themeShade="BF"/>
          <w:sz w:val="22"/>
          <w:szCs w:val="22"/>
          <w:lang w:val="en-US" w:eastAsia="en-US"/>
        </w:rPr>
        <w:t>NESP Threatened Species Recovery Hub Project 8.3.7 report, Brisbane</w:t>
      </w:r>
      <w:r w:rsidRPr="00C54D00">
        <w:rPr>
          <w:rFonts w:asciiTheme="majorHAnsi" w:eastAsiaTheme="minorHAnsi" w:hAnsiTheme="majorHAnsi" w:cs="Arial"/>
          <w:noProof/>
          <w:color w:val="17365D" w:themeColor="text2" w:themeShade="BF"/>
          <w:sz w:val="22"/>
          <w:szCs w:val="22"/>
          <w:lang w:val="en-US" w:eastAsia="en-US"/>
        </w:rPr>
        <w:t xml:space="preserve">. </w:t>
      </w:r>
    </w:p>
    <w:p w14:paraId="262B6068" w14:textId="77777777" w:rsidR="002F7DFF" w:rsidRPr="00C54D00" w:rsidRDefault="002F7DFF" w:rsidP="006851CF">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1F0604F9" w14:textId="12F04247" w:rsidR="006879B7" w:rsidRPr="00C54D00" w:rsidRDefault="006879B7" w:rsidP="006879B7">
      <w:pPr>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Driscoll, D.A., Worboys, G.L., Allan, H., Banks, S.C., Beeton, N.J., Cherubin, R.C., Doherty, T.S., Finlayson, C.M., Green, K., Hartley, R. and Hope, G. (2019). Impacts of feral horses in the Australian Alps and evidence‐based solutions. </w:t>
      </w:r>
      <w:r w:rsidRPr="00C54D00">
        <w:rPr>
          <w:rFonts w:asciiTheme="majorHAnsi" w:eastAsiaTheme="minorHAnsi" w:hAnsiTheme="majorHAnsi" w:cs="Arial"/>
          <w:i/>
          <w:iCs/>
          <w:noProof/>
          <w:color w:val="17365D" w:themeColor="text2" w:themeShade="BF"/>
          <w:sz w:val="22"/>
          <w:szCs w:val="22"/>
          <w:lang w:val="en-US" w:eastAsia="en-US"/>
        </w:rPr>
        <w:t>Ecological Management &amp; Restoration</w:t>
      </w:r>
      <w:r w:rsidRPr="00C54D00">
        <w:rPr>
          <w:rFonts w:asciiTheme="majorHAnsi" w:eastAsiaTheme="minorHAnsi" w:hAnsiTheme="majorHAnsi" w:cs="Arial"/>
          <w:noProof/>
          <w:color w:val="17365D" w:themeColor="text2" w:themeShade="BF"/>
          <w:sz w:val="22"/>
          <w:szCs w:val="22"/>
          <w:lang w:val="en-US" w:eastAsia="en-US"/>
        </w:rPr>
        <w:t>, 20(1), 63-72.</w:t>
      </w:r>
    </w:p>
    <w:p w14:paraId="0EF9D6FC" w14:textId="77777777" w:rsidR="00804033" w:rsidRPr="00C54D00" w:rsidRDefault="00804033" w:rsidP="006879B7">
      <w:pPr>
        <w:rPr>
          <w:rFonts w:asciiTheme="majorHAnsi" w:eastAsiaTheme="minorHAnsi" w:hAnsiTheme="majorHAnsi" w:cs="Arial"/>
          <w:noProof/>
          <w:color w:val="17365D" w:themeColor="text2" w:themeShade="BF"/>
          <w:sz w:val="22"/>
          <w:szCs w:val="22"/>
          <w:lang w:val="en-US" w:eastAsia="en-US"/>
        </w:rPr>
      </w:pPr>
    </w:p>
    <w:p w14:paraId="21181C34" w14:textId="03B2D034" w:rsidR="00804033" w:rsidRPr="00C54D00" w:rsidRDefault="00804033" w:rsidP="006879B7">
      <w:pPr>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Dyring J (1990). The impact of feral horses (</w:t>
      </w:r>
      <w:r w:rsidRPr="00C54D00">
        <w:rPr>
          <w:rFonts w:asciiTheme="majorHAnsi" w:eastAsiaTheme="minorHAnsi" w:hAnsiTheme="majorHAnsi" w:cs="Arial"/>
          <w:i/>
          <w:iCs/>
          <w:noProof/>
          <w:color w:val="17365D" w:themeColor="text2" w:themeShade="BF"/>
          <w:sz w:val="22"/>
          <w:szCs w:val="22"/>
          <w:lang w:val="en-US" w:eastAsia="en-US"/>
        </w:rPr>
        <w:t>Equus caballus</w:t>
      </w:r>
      <w:r w:rsidRPr="00C54D00">
        <w:rPr>
          <w:rFonts w:asciiTheme="majorHAnsi" w:eastAsiaTheme="minorHAnsi" w:hAnsiTheme="majorHAnsi" w:cs="Arial"/>
          <w:noProof/>
          <w:color w:val="17365D" w:themeColor="text2" w:themeShade="BF"/>
          <w:sz w:val="22"/>
          <w:szCs w:val="22"/>
          <w:lang w:val="en-US" w:eastAsia="en-US"/>
        </w:rPr>
        <w:t>) on sub-alpine and montane environments in Australia. PhD Thesis, University of Canberra.</w:t>
      </w:r>
    </w:p>
    <w:p w14:paraId="3C9BDCCD" w14:textId="77777777" w:rsidR="00002CCB" w:rsidRPr="00C54D00" w:rsidRDefault="00002CCB" w:rsidP="006879B7">
      <w:pPr>
        <w:rPr>
          <w:rFonts w:asciiTheme="majorHAnsi" w:eastAsiaTheme="minorHAnsi" w:hAnsiTheme="majorHAnsi" w:cs="Arial"/>
          <w:noProof/>
          <w:color w:val="17365D" w:themeColor="text2" w:themeShade="BF"/>
          <w:sz w:val="22"/>
          <w:szCs w:val="22"/>
          <w:lang w:val="en-US" w:eastAsia="en-US"/>
        </w:rPr>
      </w:pPr>
    </w:p>
    <w:p w14:paraId="449CC5D2" w14:textId="707BBAB4" w:rsidR="00002CCB" w:rsidRPr="00C54D00" w:rsidRDefault="00FB2D76" w:rsidP="006879B7">
      <w:pPr>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Fletcher D (2021). Feral Horses in Kosciuszko National Park - Population trends 2000-20. Reclaim Kosci. Available at </w:t>
      </w:r>
      <w:hyperlink r:id="rId24" w:history="1">
        <w:r w:rsidR="007A2225" w:rsidRPr="00C54D00">
          <w:rPr>
            <w:rStyle w:val="Hyperlink"/>
            <w:rFonts w:asciiTheme="majorHAnsi" w:eastAsiaTheme="minorHAnsi" w:hAnsiTheme="majorHAnsi" w:cs="Arial"/>
            <w:noProof/>
            <w:sz w:val="22"/>
            <w:szCs w:val="22"/>
            <w:lang w:val="en-US" w:eastAsia="en-US"/>
          </w:rPr>
          <w:t>https://reclaimkosci.org.au/wp-content/uploads/2021/05/Feral-Horses-in-Kosciuszko-National-Park-Population-trends-2000-20-1.pdf</w:t>
        </w:r>
      </w:hyperlink>
      <w:r w:rsidRPr="00C54D00">
        <w:rPr>
          <w:rFonts w:asciiTheme="majorHAnsi" w:eastAsiaTheme="minorHAnsi" w:hAnsiTheme="majorHAnsi" w:cs="Arial"/>
          <w:noProof/>
          <w:color w:val="17365D" w:themeColor="text2" w:themeShade="BF"/>
          <w:sz w:val="22"/>
          <w:szCs w:val="22"/>
          <w:lang w:val="en-US" w:eastAsia="en-US"/>
        </w:rPr>
        <w:t>.</w:t>
      </w:r>
    </w:p>
    <w:p w14:paraId="1B506388" w14:textId="77777777" w:rsidR="00183270" w:rsidRPr="00C54D00" w:rsidRDefault="00183270" w:rsidP="006879B7">
      <w:pPr>
        <w:rPr>
          <w:rFonts w:asciiTheme="majorHAnsi" w:eastAsiaTheme="minorHAnsi" w:hAnsiTheme="majorHAnsi" w:cs="Arial"/>
          <w:noProof/>
          <w:color w:val="17365D" w:themeColor="text2" w:themeShade="BF"/>
          <w:sz w:val="22"/>
          <w:szCs w:val="22"/>
          <w:lang w:val="en-US" w:eastAsia="en-US"/>
        </w:rPr>
      </w:pPr>
    </w:p>
    <w:p w14:paraId="064CD4A4" w14:textId="69297776" w:rsidR="00183270" w:rsidRPr="00C54D00" w:rsidRDefault="00183270" w:rsidP="00183270">
      <w:pPr>
        <w:pStyle w:val="EndNoteBibliography"/>
        <w:rPr>
          <w:rFonts w:asciiTheme="majorHAnsi" w:hAnsiTheme="majorHAnsi"/>
        </w:rPr>
      </w:pPr>
      <w:r w:rsidRPr="00C54D00">
        <w:rPr>
          <w:rFonts w:asciiTheme="majorHAnsi" w:hAnsiTheme="majorHAnsi"/>
        </w:rPr>
        <w:fldChar w:fldCharType="begin"/>
      </w:r>
      <w:r w:rsidRPr="00C54D00">
        <w:rPr>
          <w:rFonts w:asciiTheme="majorHAnsi" w:hAnsiTheme="majorHAnsi"/>
        </w:rPr>
        <w:instrText xml:space="preserve"> ADDIN EN.REFLIST </w:instrText>
      </w:r>
      <w:r w:rsidRPr="00C54D00">
        <w:rPr>
          <w:rFonts w:asciiTheme="majorHAnsi" w:hAnsiTheme="majorHAnsi"/>
        </w:rPr>
        <w:fldChar w:fldCharType="separate"/>
      </w:r>
      <w:r w:rsidRPr="00C54D00">
        <w:rPr>
          <w:rFonts w:asciiTheme="majorHAnsi" w:hAnsiTheme="majorHAnsi"/>
        </w:rPr>
        <w:t xml:space="preserve">Frankham R., Ballou J. D., Briscoe D. A. (2010). 'Introduction to Conservation Genetics.' </w:t>
      </w:r>
      <w:r w:rsidRPr="00C54D00">
        <w:rPr>
          <w:rFonts w:asciiTheme="majorHAnsi" w:hAnsiTheme="majorHAnsi"/>
          <w:i/>
          <w:iCs/>
        </w:rPr>
        <w:t>Cambridge University Press: London</w:t>
      </w:r>
      <w:r w:rsidRPr="00C54D00">
        <w:rPr>
          <w:rFonts w:asciiTheme="majorHAnsi" w:hAnsiTheme="majorHAnsi"/>
        </w:rPr>
        <w:t xml:space="preserve"> </w:t>
      </w:r>
    </w:p>
    <w:p w14:paraId="3DA6E7D9" w14:textId="06709623" w:rsidR="007A2225" w:rsidRPr="00C54D00" w:rsidRDefault="00183270" w:rsidP="006879B7">
      <w:pPr>
        <w:rPr>
          <w:rFonts w:asciiTheme="majorHAnsi" w:eastAsiaTheme="minorHAnsi" w:hAnsiTheme="majorHAnsi" w:cs="Arial"/>
          <w:noProof/>
          <w:color w:val="17365D" w:themeColor="text2" w:themeShade="BF"/>
          <w:sz w:val="22"/>
          <w:szCs w:val="22"/>
          <w:lang w:val="en-US" w:eastAsia="en-US"/>
        </w:rPr>
      </w:pPr>
      <w:r w:rsidRPr="00C54D00">
        <w:rPr>
          <w:rFonts w:asciiTheme="majorHAnsi" w:hAnsiTheme="majorHAnsi"/>
          <w:sz w:val="22"/>
          <w:szCs w:val="22"/>
        </w:rPr>
        <w:fldChar w:fldCharType="end"/>
      </w:r>
      <w:r w:rsidR="007A2225" w:rsidRPr="00C54D00">
        <w:rPr>
          <w:rFonts w:asciiTheme="majorHAnsi" w:eastAsiaTheme="minorHAnsi" w:hAnsiTheme="majorHAnsi" w:cs="Arial"/>
          <w:noProof/>
          <w:color w:val="17365D" w:themeColor="text2" w:themeShade="BF"/>
          <w:sz w:val="22"/>
          <w:szCs w:val="22"/>
          <w:lang w:val="en-US" w:eastAsia="en-US"/>
        </w:rPr>
        <w:t>Garrott RA, Siniff DB &amp; Eberhardt LL (1991). Growth rates of feral horse populations</w:t>
      </w:r>
      <w:r w:rsidR="007A2225" w:rsidRPr="00C54D00">
        <w:rPr>
          <w:rFonts w:asciiTheme="majorHAnsi" w:eastAsiaTheme="minorHAnsi" w:hAnsiTheme="majorHAnsi" w:cs="Arial"/>
          <w:i/>
          <w:iCs/>
          <w:noProof/>
          <w:color w:val="17365D" w:themeColor="text2" w:themeShade="BF"/>
          <w:sz w:val="22"/>
          <w:szCs w:val="22"/>
          <w:lang w:val="en-US" w:eastAsia="en-US"/>
        </w:rPr>
        <w:t>. The Journal of Wildlife Management</w:t>
      </w:r>
      <w:r w:rsidR="007A2225" w:rsidRPr="00C54D00">
        <w:rPr>
          <w:rFonts w:asciiTheme="majorHAnsi" w:eastAsiaTheme="minorHAnsi" w:hAnsiTheme="majorHAnsi" w:cs="Arial"/>
          <w:noProof/>
          <w:color w:val="17365D" w:themeColor="text2" w:themeShade="BF"/>
          <w:sz w:val="22"/>
          <w:szCs w:val="22"/>
          <w:lang w:val="en-US" w:eastAsia="en-US"/>
        </w:rPr>
        <w:t xml:space="preserve"> 55, 641-648.</w:t>
      </w:r>
    </w:p>
    <w:p w14:paraId="371028FB" w14:textId="77777777" w:rsidR="009604FE" w:rsidRPr="00C54D00" w:rsidRDefault="009604FE" w:rsidP="006879B7">
      <w:pPr>
        <w:rPr>
          <w:rFonts w:asciiTheme="majorHAnsi" w:eastAsiaTheme="minorHAnsi" w:hAnsiTheme="majorHAnsi" w:cs="Arial"/>
          <w:noProof/>
          <w:color w:val="17365D" w:themeColor="text2" w:themeShade="BF"/>
          <w:sz w:val="22"/>
          <w:szCs w:val="22"/>
          <w:lang w:val="en-US" w:eastAsia="en-US"/>
        </w:rPr>
      </w:pPr>
    </w:p>
    <w:p w14:paraId="03AF3086" w14:textId="676A4441" w:rsidR="009604FE" w:rsidRPr="00C54D00" w:rsidRDefault="009604FE" w:rsidP="006879B7">
      <w:pPr>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Grange S, Duncan P &amp; Gaillard JM (2009). Poor horse traders: large mammals trade survival for reproduction during the process of feralization. </w:t>
      </w:r>
      <w:r w:rsidRPr="00C54D00">
        <w:rPr>
          <w:rFonts w:asciiTheme="majorHAnsi" w:eastAsiaTheme="minorHAnsi" w:hAnsiTheme="majorHAnsi" w:cs="Arial"/>
          <w:i/>
          <w:iCs/>
          <w:noProof/>
          <w:color w:val="17365D" w:themeColor="text2" w:themeShade="BF"/>
          <w:sz w:val="22"/>
          <w:szCs w:val="22"/>
          <w:lang w:val="en-US" w:eastAsia="en-US"/>
        </w:rPr>
        <w:t xml:space="preserve">Proceedings of the Royal Society B: Biological Sciences </w:t>
      </w:r>
      <w:r w:rsidRPr="00C54D00">
        <w:rPr>
          <w:rFonts w:asciiTheme="majorHAnsi" w:eastAsiaTheme="minorHAnsi" w:hAnsiTheme="majorHAnsi" w:cs="Arial"/>
          <w:noProof/>
          <w:color w:val="17365D" w:themeColor="text2" w:themeShade="BF"/>
          <w:sz w:val="22"/>
          <w:szCs w:val="22"/>
          <w:lang w:val="en-US" w:eastAsia="en-US"/>
        </w:rPr>
        <w:t>276 (1663): 1911-1919.</w:t>
      </w:r>
    </w:p>
    <w:p w14:paraId="4843CD58" w14:textId="77777777" w:rsidR="006879B7" w:rsidRPr="00C54D00" w:rsidRDefault="006879B7"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1FCC03BD" w14:textId="7D1859B8" w:rsidR="007263D1" w:rsidRPr="00C54D00" w:rsidRDefault="005460A0"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Green, K.</w:t>
      </w:r>
      <w:r w:rsidR="007263D1" w:rsidRPr="00C54D00">
        <w:rPr>
          <w:rFonts w:asciiTheme="majorHAnsi" w:eastAsiaTheme="minorHAnsi" w:hAnsiTheme="majorHAnsi" w:cs="Arial"/>
          <w:noProof/>
          <w:color w:val="17365D" w:themeColor="text2" w:themeShade="BF"/>
          <w:sz w:val="22"/>
          <w:szCs w:val="22"/>
          <w:lang w:val="en-US" w:eastAsia="en-US"/>
        </w:rPr>
        <w:t xml:space="preserve"> (20</w:t>
      </w:r>
      <w:r w:rsidRPr="00C54D00">
        <w:rPr>
          <w:rFonts w:asciiTheme="majorHAnsi" w:eastAsiaTheme="minorHAnsi" w:hAnsiTheme="majorHAnsi" w:cs="Arial"/>
          <w:noProof/>
          <w:color w:val="17365D" w:themeColor="text2" w:themeShade="BF"/>
          <w:sz w:val="22"/>
          <w:szCs w:val="22"/>
          <w:lang w:val="en-US" w:eastAsia="en-US"/>
        </w:rPr>
        <w:t>02</w:t>
      </w:r>
      <w:r w:rsidR="007263D1" w:rsidRPr="00C54D00">
        <w:rPr>
          <w:rFonts w:asciiTheme="majorHAnsi" w:eastAsiaTheme="minorHAnsi" w:hAnsiTheme="majorHAnsi" w:cs="Arial"/>
          <w:noProof/>
          <w:color w:val="17365D" w:themeColor="text2" w:themeShade="BF"/>
          <w:sz w:val="22"/>
          <w:szCs w:val="22"/>
          <w:lang w:val="en-US" w:eastAsia="en-US"/>
        </w:rPr>
        <w:t>)</w:t>
      </w:r>
      <w:r w:rsidR="00131650" w:rsidRPr="00C54D00">
        <w:rPr>
          <w:rFonts w:asciiTheme="majorHAnsi" w:eastAsiaTheme="minorHAnsi" w:hAnsiTheme="majorHAnsi" w:cs="Arial"/>
          <w:noProof/>
          <w:color w:val="17365D" w:themeColor="text2" w:themeShade="BF"/>
          <w:sz w:val="22"/>
          <w:szCs w:val="22"/>
          <w:lang w:val="en-US" w:eastAsia="en-US"/>
        </w:rPr>
        <w:t>.</w:t>
      </w:r>
      <w:r w:rsidR="007263D1" w:rsidRPr="00C54D00">
        <w:rPr>
          <w:rFonts w:asciiTheme="majorHAnsi" w:eastAsiaTheme="minorHAnsi" w:hAnsiTheme="majorHAnsi" w:cs="Arial"/>
          <w:noProof/>
          <w:color w:val="17365D" w:themeColor="text2" w:themeShade="BF"/>
          <w:sz w:val="22"/>
          <w:szCs w:val="22"/>
          <w:lang w:val="en-US" w:eastAsia="en-US"/>
        </w:rPr>
        <w:t xml:space="preserve"> </w:t>
      </w:r>
      <w:r w:rsidRPr="00C54D00">
        <w:rPr>
          <w:rFonts w:asciiTheme="majorHAnsi" w:eastAsiaTheme="minorHAnsi" w:hAnsiTheme="majorHAnsi" w:cs="Arial"/>
          <w:noProof/>
          <w:color w:val="17365D" w:themeColor="text2" w:themeShade="BF"/>
          <w:sz w:val="22"/>
          <w:szCs w:val="22"/>
          <w:lang w:val="en-US" w:eastAsia="en-US"/>
        </w:rPr>
        <w:t xml:space="preserve">The biodiversity blitz. </w:t>
      </w:r>
      <w:r w:rsidRPr="00C54D00">
        <w:rPr>
          <w:rFonts w:asciiTheme="majorHAnsi" w:eastAsiaTheme="minorHAnsi" w:hAnsiTheme="majorHAnsi" w:cs="Arial"/>
          <w:i/>
          <w:iCs/>
          <w:noProof/>
          <w:color w:val="17365D" w:themeColor="text2" w:themeShade="BF"/>
          <w:sz w:val="22"/>
          <w:szCs w:val="22"/>
          <w:lang w:val="en-US" w:eastAsia="en-US"/>
        </w:rPr>
        <w:t>Victorian Naturalist</w:t>
      </w:r>
      <w:r w:rsidRPr="00C54D00">
        <w:rPr>
          <w:rFonts w:asciiTheme="majorHAnsi" w:eastAsiaTheme="minorHAnsi" w:hAnsiTheme="majorHAnsi" w:cs="Arial"/>
          <w:noProof/>
          <w:color w:val="17365D" w:themeColor="text2" w:themeShade="BF"/>
          <w:sz w:val="22"/>
          <w:szCs w:val="22"/>
          <w:lang w:val="en-US" w:eastAsia="en-US"/>
        </w:rPr>
        <w:t xml:space="preserve"> </w:t>
      </w:r>
      <w:r w:rsidR="007263D1" w:rsidRPr="00C54D00">
        <w:rPr>
          <w:rFonts w:asciiTheme="majorHAnsi" w:eastAsiaTheme="minorHAnsi" w:hAnsiTheme="majorHAnsi" w:cs="Arial"/>
          <w:noProof/>
          <w:color w:val="17365D" w:themeColor="text2" w:themeShade="BF"/>
          <w:sz w:val="22"/>
          <w:szCs w:val="22"/>
          <w:lang w:val="en-US" w:eastAsia="en-US"/>
        </w:rPr>
        <w:t>1</w:t>
      </w:r>
      <w:r w:rsidRPr="00C54D00">
        <w:rPr>
          <w:rFonts w:asciiTheme="majorHAnsi" w:eastAsiaTheme="minorHAnsi" w:hAnsiTheme="majorHAnsi" w:cs="Arial"/>
          <w:noProof/>
          <w:color w:val="17365D" w:themeColor="text2" w:themeShade="BF"/>
          <w:sz w:val="22"/>
          <w:szCs w:val="22"/>
          <w:lang w:val="en-US" w:eastAsia="en-US"/>
        </w:rPr>
        <w:t>1</w:t>
      </w:r>
      <w:r w:rsidR="007263D1" w:rsidRPr="00C54D00">
        <w:rPr>
          <w:rFonts w:asciiTheme="majorHAnsi" w:eastAsiaTheme="minorHAnsi" w:hAnsiTheme="majorHAnsi" w:cs="Arial"/>
          <w:noProof/>
          <w:color w:val="17365D" w:themeColor="text2" w:themeShade="BF"/>
          <w:sz w:val="22"/>
          <w:szCs w:val="22"/>
          <w:lang w:val="en-US" w:eastAsia="en-US"/>
        </w:rPr>
        <w:t>9</w:t>
      </w:r>
      <w:r w:rsidR="00F10565" w:rsidRPr="00C54D00">
        <w:rPr>
          <w:rFonts w:asciiTheme="majorHAnsi" w:eastAsiaTheme="minorHAnsi" w:hAnsiTheme="majorHAnsi" w:cs="Arial"/>
          <w:noProof/>
          <w:color w:val="17365D" w:themeColor="text2" w:themeShade="BF"/>
          <w:sz w:val="22"/>
          <w:szCs w:val="22"/>
          <w:lang w:val="en-US" w:eastAsia="en-US"/>
        </w:rPr>
        <w:t xml:space="preserve">, </w:t>
      </w:r>
      <w:r w:rsidRPr="00C54D00">
        <w:rPr>
          <w:rFonts w:asciiTheme="majorHAnsi" w:eastAsiaTheme="minorHAnsi" w:hAnsiTheme="majorHAnsi" w:cs="Arial"/>
          <w:noProof/>
          <w:color w:val="17365D" w:themeColor="text2" w:themeShade="BF"/>
          <w:sz w:val="22"/>
          <w:szCs w:val="22"/>
          <w:lang w:val="en-US" w:eastAsia="en-US"/>
        </w:rPr>
        <w:t>36</w:t>
      </w:r>
      <w:r w:rsidR="00F10565"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3</w:t>
      </w:r>
      <w:r w:rsidR="007263D1" w:rsidRPr="00C54D00">
        <w:rPr>
          <w:rFonts w:asciiTheme="majorHAnsi" w:eastAsiaTheme="minorHAnsi" w:hAnsiTheme="majorHAnsi" w:cs="Arial"/>
          <w:noProof/>
          <w:color w:val="17365D" w:themeColor="text2" w:themeShade="BF"/>
          <w:sz w:val="22"/>
          <w:szCs w:val="22"/>
          <w:lang w:val="en-US" w:eastAsia="en-US"/>
        </w:rPr>
        <w:t>7.</w:t>
      </w:r>
    </w:p>
    <w:p w14:paraId="7221C812" w14:textId="77777777" w:rsidR="00F26F2E" w:rsidRPr="00C54D00" w:rsidRDefault="00F26F2E"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0F4649C1" w14:textId="0AAD8A33" w:rsidR="00F26F2E" w:rsidRPr="00C54D00" w:rsidRDefault="00F26F2E"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Gomez Isaza, D. F., R. L. Cramp and C. E. Franklin (2022). Fire and rain: A systematic review of the impacts of wildfire and associated runoff on aquatic fauna. </w:t>
      </w:r>
      <w:r w:rsidRPr="00C54D00">
        <w:rPr>
          <w:rFonts w:asciiTheme="majorHAnsi" w:eastAsiaTheme="minorHAnsi" w:hAnsiTheme="majorHAnsi" w:cs="Arial"/>
          <w:i/>
          <w:iCs/>
          <w:noProof/>
          <w:color w:val="17365D" w:themeColor="text2" w:themeShade="BF"/>
          <w:sz w:val="22"/>
          <w:szCs w:val="22"/>
          <w:lang w:val="en-US" w:eastAsia="en-US"/>
        </w:rPr>
        <w:t>Accepted Global Change Biology</w:t>
      </w:r>
      <w:r w:rsidRPr="00C54D00">
        <w:rPr>
          <w:rFonts w:asciiTheme="majorHAnsi" w:eastAsiaTheme="minorHAnsi" w:hAnsiTheme="majorHAnsi" w:cs="Arial"/>
          <w:noProof/>
          <w:color w:val="17365D" w:themeColor="text2" w:themeShade="BF"/>
          <w:sz w:val="22"/>
          <w:szCs w:val="22"/>
          <w:lang w:val="en-US" w:eastAsia="en-US"/>
        </w:rPr>
        <w:t>.</w:t>
      </w:r>
    </w:p>
    <w:p w14:paraId="58D99C95" w14:textId="2F58DE51" w:rsidR="000830FF" w:rsidRPr="00C54D00" w:rsidRDefault="000830FF"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7F558943" w14:textId="7C8CFDF4" w:rsidR="000830FF" w:rsidRPr="00C54D00" w:rsidRDefault="000830FF" w:rsidP="007263D1">
      <w:pPr>
        <w:overflowPunct w:val="0"/>
        <w:autoSpaceDE w:val="0"/>
        <w:autoSpaceDN w:val="0"/>
        <w:adjustRightInd w:val="0"/>
        <w:textAlignment w:val="baseline"/>
        <w:rPr>
          <w:rFonts w:asciiTheme="majorHAnsi" w:eastAsiaTheme="minorHAnsi" w:hAnsiTheme="majorHAnsi" w:cs="Arial"/>
          <w:i/>
          <w:iCs/>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Grose, M. et al. (2015)</w:t>
      </w:r>
      <w:r w:rsidR="00131650"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 xml:space="preserve"> Southern Slopes Cluster Report, Climate Change in Australia Projections for Australia’s Natural Resource Management Regions: Cluster Reports, eds. Ekström, M. et al., </w:t>
      </w:r>
      <w:r w:rsidRPr="00C54D00">
        <w:rPr>
          <w:rFonts w:asciiTheme="majorHAnsi" w:eastAsiaTheme="minorHAnsi" w:hAnsiTheme="majorHAnsi" w:cs="Arial"/>
          <w:i/>
          <w:iCs/>
          <w:noProof/>
          <w:color w:val="17365D" w:themeColor="text2" w:themeShade="BF"/>
          <w:sz w:val="22"/>
          <w:szCs w:val="22"/>
          <w:lang w:val="en-US" w:eastAsia="en-US"/>
        </w:rPr>
        <w:t>CSIRO and Bureau of Meteorology, Australia</w:t>
      </w:r>
    </w:p>
    <w:p w14:paraId="4C2A867C" w14:textId="77777777" w:rsidR="00D46E72" w:rsidRPr="00C54D00" w:rsidRDefault="00D46E72"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65CEB821" w14:textId="332AC0E2" w:rsidR="00D46E72" w:rsidRPr="00C54D00" w:rsidRDefault="00D46E72"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Hope GS, Nanson R &amp; Jones P (2012). Peatforming bogs and fens of the Snowy Mountains of New South Wales. Technical Report. Sydney, Australia. </w:t>
      </w:r>
      <w:r w:rsidRPr="00C54D00">
        <w:rPr>
          <w:rFonts w:asciiTheme="majorHAnsi" w:eastAsiaTheme="minorHAnsi" w:hAnsiTheme="majorHAnsi" w:cs="Arial"/>
          <w:i/>
          <w:iCs/>
          <w:noProof/>
          <w:color w:val="17365D" w:themeColor="text2" w:themeShade="BF"/>
          <w:sz w:val="22"/>
          <w:szCs w:val="22"/>
          <w:lang w:val="en-US" w:eastAsia="en-US"/>
        </w:rPr>
        <w:t>Office of Environment and Heritage</w:t>
      </w:r>
      <w:r w:rsidRPr="00C54D00">
        <w:rPr>
          <w:rFonts w:asciiTheme="majorHAnsi" w:eastAsiaTheme="minorHAnsi" w:hAnsiTheme="majorHAnsi" w:cs="Arial"/>
          <w:noProof/>
          <w:color w:val="17365D" w:themeColor="text2" w:themeShade="BF"/>
          <w:sz w:val="22"/>
          <w:szCs w:val="22"/>
          <w:lang w:val="en-US" w:eastAsia="en-US"/>
        </w:rPr>
        <w:t>.</w:t>
      </w:r>
    </w:p>
    <w:p w14:paraId="19BF6A23" w14:textId="6B66597D" w:rsidR="00BD3F99" w:rsidRPr="00C54D00" w:rsidRDefault="00BD3F99"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03504E5F" w14:textId="3AA7787C" w:rsidR="00660032" w:rsidRPr="00C54D00" w:rsidRDefault="00660032" w:rsidP="00660032">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lastRenderedPageBreak/>
        <w:t xml:space="preserve">IUCN Standards and Petitions Committee </w:t>
      </w:r>
      <w:r w:rsidR="00D83D05"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2022</w:t>
      </w:r>
      <w:r w:rsidR="00D83D05"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 Guidelines for Using the IUCN</w:t>
      </w:r>
    </w:p>
    <w:p w14:paraId="3ADB5666" w14:textId="77777777" w:rsidR="00660032" w:rsidRPr="00C54D00" w:rsidRDefault="00660032" w:rsidP="00660032">
      <w:pPr>
        <w:overflowPunct w:val="0"/>
        <w:autoSpaceDE w:val="0"/>
        <w:autoSpaceDN w:val="0"/>
        <w:adjustRightInd w:val="0"/>
        <w:textAlignment w:val="baseline"/>
        <w:rPr>
          <w:rFonts w:asciiTheme="majorHAnsi" w:eastAsiaTheme="minorHAnsi" w:hAnsiTheme="majorHAnsi" w:cs="Arial"/>
          <w:i/>
          <w:iCs/>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Red List Categories and Criteria. Version 15. </w:t>
      </w:r>
      <w:r w:rsidRPr="00C54D00">
        <w:rPr>
          <w:rFonts w:asciiTheme="majorHAnsi" w:eastAsiaTheme="minorHAnsi" w:hAnsiTheme="majorHAnsi" w:cs="Arial"/>
          <w:i/>
          <w:iCs/>
          <w:noProof/>
          <w:color w:val="17365D" w:themeColor="text2" w:themeShade="BF"/>
          <w:sz w:val="22"/>
          <w:szCs w:val="22"/>
          <w:lang w:val="en-US" w:eastAsia="en-US"/>
        </w:rPr>
        <w:t>Prepared by the Standards and Petitions</w:t>
      </w:r>
    </w:p>
    <w:p w14:paraId="0B8E5044" w14:textId="77777777" w:rsidR="00660032" w:rsidRPr="00C54D00" w:rsidRDefault="00660032" w:rsidP="00660032">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i/>
          <w:iCs/>
          <w:noProof/>
          <w:color w:val="17365D" w:themeColor="text2" w:themeShade="BF"/>
          <w:sz w:val="22"/>
          <w:szCs w:val="22"/>
          <w:lang w:val="en-US" w:eastAsia="en-US"/>
        </w:rPr>
        <w:t>Committee.</w:t>
      </w:r>
      <w:r w:rsidRPr="00C54D00">
        <w:rPr>
          <w:rFonts w:asciiTheme="majorHAnsi" w:eastAsiaTheme="minorHAnsi" w:hAnsiTheme="majorHAnsi" w:cs="Arial"/>
          <w:noProof/>
          <w:color w:val="17365D" w:themeColor="text2" w:themeShade="BF"/>
          <w:sz w:val="22"/>
          <w:szCs w:val="22"/>
          <w:lang w:val="en-US" w:eastAsia="en-US"/>
        </w:rPr>
        <w:t xml:space="preserve"> Downloadable from</w:t>
      </w:r>
    </w:p>
    <w:p w14:paraId="6DA9F693" w14:textId="4D0D7A8D" w:rsidR="00660032" w:rsidRPr="00C54D00" w:rsidRDefault="007638DF" w:rsidP="00660032">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hyperlink r:id="rId25" w:history="1">
        <w:r w:rsidR="008237BE" w:rsidRPr="00C54D00">
          <w:rPr>
            <w:rStyle w:val="Hyperlink"/>
            <w:rFonts w:asciiTheme="majorHAnsi" w:eastAsiaTheme="minorHAnsi" w:hAnsiTheme="majorHAnsi" w:cs="Arial"/>
            <w:noProof/>
            <w:sz w:val="22"/>
            <w:szCs w:val="22"/>
            <w:lang w:val="en-US" w:eastAsia="en-US"/>
          </w:rPr>
          <w:t>https://www.iucnredlist.org/documents/RedListGuidelines.pdf</w:t>
        </w:r>
      </w:hyperlink>
      <w:r w:rsidR="00660032" w:rsidRPr="00C54D00">
        <w:rPr>
          <w:rFonts w:asciiTheme="majorHAnsi" w:eastAsiaTheme="minorHAnsi" w:hAnsiTheme="majorHAnsi" w:cs="Arial"/>
          <w:noProof/>
          <w:color w:val="17365D" w:themeColor="text2" w:themeShade="BF"/>
          <w:sz w:val="22"/>
          <w:szCs w:val="22"/>
          <w:lang w:val="en-US" w:eastAsia="en-US"/>
        </w:rPr>
        <w:t>.</w:t>
      </w:r>
    </w:p>
    <w:p w14:paraId="7DCCD2F3" w14:textId="77777777" w:rsidR="008237BE" w:rsidRPr="00C54D00" w:rsidRDefault="008237BE" w:rsidP="00660032">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486CFAC2" w14:textId="2ACA4297" w:rsidR="008237BE" w:rsidRPr="00C54D00" w:rsidRDefault="008237BE" w:rsidP="00660032">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Legge, S., L. Rumpff, J. C. Z. Woinarski, N. S. Whiterod, M. Ward, D. G. Southwell, B. C. Scheele, D. G. Nimmo, M. Lintermans, H. Geyle, S. T. Garnett, B. Hayward-Brown, M. Ensbey, G. Ehmke, S. T. Ahyong, C. J. Blackmore, D. S. Bower, D. Brizuela-Torres, A. H. Burbidge, P. A. Burns, G. Butler, R. Catullo, D. G. Chapple, C. R. Dickman, K. Doyle, J. Ferris, D. Fisher, R. Gallagher, G. R. Gillespie, M. J. Greenlees, R. Hohnen, C. J. Hoskin, D. Hunter, C. Jolly, M. Kennard, A. King, D. Kuchinke, B. Law, I. Lawler, S. Lawler, R. Loyn, D. Lunney, J. Lyon, J. MacHunter, M. Mahony, S. Mahony, R. B. McCormack, J. Melville, P. Menkhorst, D. Michael, Mitchell N, E. Mulder, D. Newell, L. Pearce, T. A. Raadik, J. Rowley, H. Sitters, R. Spencer, R. Valavi, M. West, D. P. Wilkinson and S. Zukowski (2022). "Assessing the conservation impacts of ecological disturbance: time-bound estimates of population loss and recovery for fauna affected by the 2019-20 Australian megafires " Global Ecology and Biogeography: DOI: 10.1111/geb.13473.</w:t>
      </w:r>
    </w:p>
    <w:p w14:paraId="6BC617EE" w14:textId="77777777" w:rsidR="007659A6" w:rsidRPr="00C54D00" w:rsidRDefault="007659A6" w:rsidP="00445D28">
      <w:pPr>
        <w:overflowPunct w:val="0"/>
        <w:autoSpaceDE w:val="0"/>
        <w:autoSpaceDN w:val="0"/>
        <w:adjustRightInd w:val="0"/>
        <w:textAlignment w:val="baseline"/>
        <w:rPr>
          <w:rFonts w:asciiTheme="majorHAnsi" w:hAnsiTheme="majorHAnsi" w:cs="Arial"/>
          <w:color w:val="17365D" w:themeColor="text2" w:themeShade="BF"/>
          <w:sz w:val="22"/>
          <w:szCs w:val="22"/>
        </w:rPr>
      </w:pPr>
      <w:r w:rsidRPr="00C54D00">
        <w:rPr>
          <w:rFonts w:asciiTheme="majorHAnsi" w:eastAsiaTheme="minorHAnsi" w:hAnsiTheme="majorHAnsi" w:cs="Arial"/>
          <w:noProof/>
          <w:color w:val="17365D" w:themeColor="text2" w:themeShade="BF"/>
          <w:sz w:val="22"/>
          <w:szCs w:val="22"/>
          <w:lang w:val="en-US" w:eastAsia="en-US"/>
        </w:rPr>
        <w:t xml:space="preserve">Legge, S., J. Woinarski, B. Scheele, S. T. Garnett, M. Lintermans, D. Nimmo, N. S. Whiterod, D. Southwell, G. Ehmke, A. Buchan, J. Gray, L. Rumpff, S. van Leeuwen, D. Williams, S. T. Ahyong, M. A. Hossain, D. Hunter, M. Kennard, J. Marsh, R. McCormack, D. Michael, M. N., D. Newell, T. Raadik and R. Tingley (2021). "Rapid assessment of the biodiversity impacts of the 2019-20 Australian megafires to guide urgent management intervention and recovery, and lessons for other regions." Diversity and Distributions: </w:t>
      </w:r>
      <w:hyperlink r:id="rId26" w:history="1">
        <w:r w:rsidRPr="00C54D00">
          <w:rPr>
            <w:rFonts w:asciiTheme="majorHAnsi" w:eastAsiaTheme="minorHAnsi" w:hAnsiTheme="majorHAnsi" w:cs="Arial"/>
            <w:noProof/>
            <w:color w:val="17365D" w:themeColor="text2" w:themeShade="BF"/>
            <w:sz w:val="22"/>
            <w:szCs w:val="22"/>
            <w:lang w:val="en-US" w:eastAsia="en-US"/>
          </w:rPr>
          <w:t>https://doi.org/10.1111/ddi.13428</w:t>
        </w:r>
      </w:hyperlink>
      <w:r w:rsidRPr="00C54D00">
        <w:rPr>
          <w:rFonts w:asciiTheme="majorHAnsi" w:eastAsiaTheme="minorHAnsi" w:hAnsiTheme="majorHAnsi" w:cs="Arial"/>
          <w:noProof/>
          <w:color w:val="17365D" w:themeColor="text2" w:themeShade="BF"/>
          <w:sz w:val="22"/>
          <w:szCs w:val="22"/>
          <w:lang w:val="en-US" w:eastAsia="en-US"/>
        </w:rPr>
        <w:t>.</w:t>
      </w:r>
    </w:p>
    <w:p w14:paraId="59849B14" w14:textId="77777777" w:rsidR="007659A6" w:rsidRPr="00C54D00" w:rsidRDefault="007659A6" w:rsidP="00FC4ECC">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311F41D6" w14:textId="4F3E2F86" w:rsidR="000D688C" w:rsidRPr="00C54D00" w:rsidRDefault="000D688C" w:rsidP="00FC4ECC">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Lintermans M (unpublished data). Data on populations of </w:t>
      </w:r>
      <w:r w:rsidRPr="00C54D00">
        <w:rPr>
          <w:rFonts w:asciiTheme="majorHAnsi" w:eastAsiaTheme="minorHAnsi" w:hAnsiTheme="majorHAnsi" w:cs="Arial"/>
          <w:i/>
          <w:iCs/>
          <w:noProof/>
          <w:color w:val="17365D" w:themeColor="text2" w:themeShade="BF"/>
          <w:sz w:val="22"/>
          <w:szCs w:val="22"/>
          <w:lang w:val="en-US" w:eastAsia="en-US"/>
        </w:rPr>
        <w:t>G</w:t>
      </w:r>
      <w:r w:rsidR="00F758AF" w:rsidRPr="00C54D00">
        <w:rPr>
          <w:rFonts w:asciiTheme="majorHAnsi" w:eastAsiaTheme="minorHAnsi" w:hAnsiTheme="majorHAnsi" w:cs="Arial"/>
          <w:i/>
          <w:iCs/>
          <w:noProof/>
          <w:color w:val="17365D" w:themeColor="text2" w:themeShade="BF"/>
          <w:sz w:val="22"/>
          <w:szCs w:val="22"/>
          <w:lang w:val="en-US" w:eastAsia="en-US"/>
        </w:rPr>
        <w:t>alaxias</w:t>
      </w:r>
      <w:r w:rsidRPr="00C54D00">
        <w:rPr>
          <w:rFonts w:asciiTheme="majorHAnsi" w:eastAsiaTheme="minorHAnsi" w:hAnsiTheme="majorHAnsi" w:cs="Arial"/>
          <w:i/>
          <w:iCs/>
          <w:noProof/>
          <w:color w:val="17365D" w:themeColor="text2" w:themeShade="BF"/>
          <w:sz w:val="22"/>
          <w:szCs w:val="22"/>
          <w:lang w:val="en-US" w:eastAsia="en-US"/>
        </w:rPr>
        <w:t xml:space="preserve"> </w:t>
      </w:r>
      <w:r w:rsidR="00F758AF" w:rsidRPr="00C54D00">
        <w:rPr>
          <w:rFonts w:asciiTheme="majorHAnsi" w:eastAsiaTheme="minorHAnsi" w:hAnsiTheme="majorHAnsi" w:cs="Arial"/>
          <w:i/>
          <w:iCs/>
          <w:noProof/>
          <w:color w:val="17365D" w:themeColor="text2" w:themeShade="BF"/>
          <w:sz w:val="22"/>
          <w:szCs w:val="22"/>
          <w:lang w:val="en-US" w:eastAsia="en-US"/>
        </w:rPr>
        <w:t>supremus</w:t>
      </w:r>
      <w:r w:rsidRPr="00C54D00">
        <w:rPr>
          <w:rFonts w:asciiTheme="majorHAnsi" w:eastAsiaTheme="minorHAnsi" w:hAnsiTheme="majorHAnsi" w:cs="Arial"/>
          <w:i/>
          <w:iCs/>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 xml:space="preserve"> In possession of author.</w:t>
      </w:r>
    </w:p>
    <w:p w14:paraId="4CB77EAA" w14:textId="77777777" w:rsidR="000D688C" w:rsidRPr="00C54D00" w:rsidRDefault="000D688C" w:rsidP="00FC4ECC">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3D2D5E24" w14:textId="7A146977" w:rsidR="00BD3F99" w:rsidRPr="00C54D00" w:rsidRDefault="00BD3F99" w:rsidP="00BD3F99">
      <w:pPr>
        <w:autoSpaceDE w:val="0"/>
        <w:autoSpaceDN w:val="0"/>
        <w:adjustRightInd w:val="0"/>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Lintermans, M. </w:t>
      </w:r>
      <w:r w:rsidR="00131650" w:rsidRPr="00C54D00">
        <w:rPr>
          <w:rFonts w:asciiTheme="majorHAnsi" w:eastAsiaTheme="minorHAnsi" w:hAnsiTheme="majorHAnsi" w:cs="Arial"/>
          <w:noProof/>
          <w:color w:val="17365D" w:themeColor="text2" w:themeShade="BF"/>
          <w:sz w:val="22"/>
          <w:szCs w:val="22"/>
          <w:lang w:val="en-US" w:eastAsia="en-US"/>
        </w:rPr>
        <w:t xml:space="preserve">and </w:t>
      </w:r>
      <w:r w:rsidRPr="00C54D00">
        <w:rPr>
          <w:rFonts w:asciiTheme="majorHAnsi" w:eastAsiaTheme="minorHAnsi" w:hAnsiTheme="majorHAnsi" w:cs="Arial"/>
          <w:noProof/>
          <w:color w:val="17365D" w:themeColor="text2" w:themeShade="BF"/>
          <w:sz w:val="22"/>
          <w:szCs w:val="22"/>
          <w:lang w:val="en-US" w:eastAsia="en-US"/>
        </w:rPr>
        <w:t xml:space="preserve">Raadik, T. (2019). </w:t>
      </w:r>
      <w:r w:rsidRPr="00C54D00">
        <w:rPr>
          <w:rFonts w:asciiTheme="majorHAnsi" w:eastAsiaTheme="minorHAnsi" w:hAnsiTheme="majorHAnsi" w:cs="Arial"/>
          <w:i/>
          <w:iCs/>
          <w:noProof/>
          <w:color w:val="17365D" w:themeColor="text2" w:themeShade="BF"/>
          <w:sz w:val="22"/>
          <w:szCs w:val="22"/>
          <w:lang w:val="en-US" w:eastAsia="en-US"/>
        </w:rPr>
        <w:t>Galaxias brevissimus</w:t>
      </w:r>
      <w:r w:rsidRPr="00C54D00">
        <w:rPr>
          <w:rFonts w:asciiTheme="majorHAnsi" w:eastAsiaTheme="minorHAnsi" w:hAnsiTheme="majorHAnsi" w:cs="Arial"/>
          <w:noProof/>
          <w:color w:val="17365D" w:themeColor="text2" w:themeShade="BF"/>
          <w:sz w:val="22"/>
          <w:szCs w:val="22"/>
          <w:lang w:val="en-US" w:eastAsia="en-US"/>
        </w:rPr>
        <w:t>. The IUCN Red List of Threatened Species 2019: e.T122902298A123382111.</w:t>
      </w:r>
    </w:p>
    <w:p w14:paraId="70B81F02" w14:textId="2D151C22" w:rsidR="007263D1" w:rsidRPr="00C54D00" w:rsidRDefault="007263D1"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036B2191" w14:textId="47FC4E37" w:rsidR="00BD3F99" w:rsidRPr="00C54D00" w:rsidRDefault="00BD3F99" w:rsidP="00BD3F99">
      <w:pPr>
        <w:autoSpaceDE w:val="0"/>
        <w:autoSpaceDN w:val="0"/>
        <w:adjustRightInd w:val="0"/>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Lintermans, M. </w:t>
      </w:r>
      <w:r w:rsidR="00131650"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2000</w:t>
      </w:r>
      <w:r w:rsidR="00131650"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 xml:space="preserve">. Recolonisation by the mountain galaxias </w:t>
      </w:r>
      <w:r w:rsidRPr="00C54D00">
        <w:rPr>
          <w:rFonts w:asciiTheme="majorHAnsi" w:eastAsiaTheme="minorHAnsi" w:hAnsiTheme="majorHAnsi" w:cs="Arial"/>
          <w:i/>
          <w:iCs/>
          <w:noProof/>
          <w:color w:val="17365D" w:themeColor="text2" w:themeShade="BF"/>
          <w:sz w:val="22"/>
          <w:szCs w:val="22"/>
          <w:lang w:val="en-US" w:eastAsia="en-US"/>
        </w:rPr>
        <w:t>Galaxias olidus</w:t>
      </w:r>
      <w:r w:rsidRPr="00C54D00">
        <w:rPr>
          <w:rFonts w:asciiTheme="majorHAnsi" w:eastAsiaTheme="minorHAnsi" w:hAnsiTheme="majorHAnsi" w:cs="Arial"/>
          <w:noProof/>
          <w:color w:val="17365D" w:themeColor="text2" w:themeShade="BF"/>
          <w:sz w:val="22"/>
          <w:szCs w:val="22"/>
          <w:lang w:val="en-US" w:eastAsia="en-US"/>
        </w:rPr>
        <w:t xml:space="preserve"> of a montane stream after the eradication of rainbow trout Oncorhynchus mykiss. </w:t>
      </w:r>
      <w:r w:rsidRPr="00C54D00">
        <w:rPr>
          <w:rFonts w:asciiTheme="majorHAnsi" w:eastAsiaTheme="minorHAnsi" w:hAnsiTheme="majorHAnsi" w:cs="Arial"/>
          <w:i/>
          <w:iCs/>
          <w:noProof/>
          <w:color w:val="17365D" w:themeColor="text2" w:themeShade="BF"/>
          <w:sz w:val="22"/>
          <w:szCs w:val="22"/>
          <w:lang w:val="en-US" w:eastAsia="en-US"/>
        </w:rPr>
        <w:t xml:space="preserve">Marine and Freshwater Research </w:t>
      </w:r>
      <w:r w:rsidRPr="00C54D00">
        <w:rPr>
          <w:rFonts w:asciiTheme="majorHAnsi" w:eastAsiaTheme="minorHAnsi" w:hAnsiTheme="majorHAnsi" w:cs="Arial"/>
          <w:noProof/>
          <w:color w:val="17365D" w:themeColor="text2" w:themeShade="BF"/>
          <w:sz w:val="22"/>
          <w:szCs w:val="22"/>
          <w:lang w:val="en-US" w:eastAsia="en-US"/>
        </w:rPr>
        <w:t>51</w:t>
      </w:r>
      <w:r w:rsidR="00F10565"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 xml:space="preserve"> 799</w:t>
      </w:r>
      <w:r w:rsidR="00F10565"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 xml:space="preserve">804. </w:t>
      </w:r>
    </w:p>
    <w:p w14:paraId="323E0FBE" w14:textId="77777777" w:rsidR="007659A6" w:rsidRPr="00C54D00" w:rsidRDefault="007659A6" w:rsidP="00BD3F99">
      <w:pPr>
        <w:autoSpaceDE w:val="0"/>
        <w:autoSpaceDN w:val="0"/>
        <w:adjustRightInd w:val="0"/>
        <w:rPr>
          <w:rFonts w:asciiTheme="majorHAnsi" w:eastAsiaTheme="minorHAnsi" w:hAnsiTheme="majorHAnsi" w:cs="Arial"/>
          <w:noProof/>
          <w:color w:val="17365D" w:themeColor="text2" w:themeShade="BF"/>
          <w:sz w:val="22"/>
          <w:szCs w:val="22"/>
          <w:lang w:val="en-US" w:eastAsia="en-US"/>
        </w:rPr>
      </w:pPr>
    </w:p>
    <w:p w14:paraId="1096BC0C" w14:textId="3AC6F93C" w:rsidR="007659A6" w:rsidRPr="00C54D00" w:rsidRDefault="00F91F42" w:rsidP="00BD3F99">
      <w:pPr>
        <w:autoSpaceDE w:val="0"/>
        <w:autoSpaceDN w:val="0"/>
        <w:adjustRightInd w:val="0"/>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Lyon, J. P. and J. P. O'Connor (2008). "Smoke on the water: can riverine fish populations recover following a catastrophic fire‐related sediment slug?" </w:t>
      </w:r>
      <w:r w:rsidRPr="00C54D00">
        <w:rPr>
          <w:rFonts w:asciiTheme="majorHAnsi" w:eastAsiaTheme="minorHAnsi" w:hAnsiTheme="majorHAnsi" w:cs="Arial"/>
          <w:i/>
          <w:iCs/>
          <w:noProof/>
          <w:color w:val="17365D" w:themeColor="text2" w:themeShade="BF"/>
          <w:sz w:val="22"/>
          <w:szCs w:val="22"/>
          <w:lang w:val="en-US" w:eastAsia="en-US"/>
        </w:rPr>
        <w:t>Austral Ecology</w:t>
      </w:r>
      <w:r w:rsidRPr="00C54D00">
        <w:rPr>
          <w:rFonts w:asciiTheme="majorHAnsi" w:eastAsiaTheme="minorHAnsi" w:hAnsiTheme="majorHAnsi" w:cs="Arial"/>
          <w:noProof/>
          <w:color w:val="17365D" w:themeColor="text2" w:themeShade="BF"/>
          <w:sz w:val="22"/>
          <w:szCs w:val="22"/>
          <w:lang w:val="en-US" w:eastAsia="en-US"/>
        </w:rPr>
        <w:t xml:space="preserve"> 33(6): 794-806.</w:t>
      </w:r>
    </w:p>
    <w:p w14:paraId="6E33A68C" w14:textId="77777777" w:rsidR="00BD3F99" w:rsidRPr="00C54D00" w:rsidRDefault="00BD3F99" w:rsidP="00BD3F99">
      <w:pPr>
        <w:autoSpaceDE w:val="0"/>
        <w:autoSpaceDN w:val="0"/>
        <w:adjustRightInd w:val="0"/>
        <w:rPr>
          <w:rFonts w:asciiTheme="majorHAnsi" w:eastAsiaTheme="minorHAnsi" w:hAnsiTheme="majorHAnsi" w:cs="Arial"/>
          <w:noProof/>
          <w:color w:val="17365D" w:themeColor="text2" w:themeShade="BF"/>
          <w:sz w:val="22"/>
          <w:szCs w:val="22"/>
          <w:lang w:val="en-US" w:eastAsia="en-US"/>
        </w:rPr>
      </w:pPr>
    </w:p>
    <w:p w14:paraId="6FF81DE8" w14:textId="3AA23274" w:rsidR="005460A0" w:rsidRPr="00C54D00" w:rsidRDefault="005460A0"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McDowall, R.M. (2006)</w:t>
      </w:r>
      <w:r w:rsidR="00131650"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 xml:space="preserve"> Crying wolf, crying foul, or crying shame: alien salmonids and a biodiversity crisis in the southern cool-temperate galaxioid fishes? </w:t>
      </w:r>
      <w:r w:rsidRPr="00C54D00">
        <w:rPr>
          <w:rFonts w:asciiTheme="majorHAnsi" w:eastAsiaTheme="minorHAnsi" w:hAnsiTheme="majorHAnsi" w:cs="Arial"/>
          <w:i/>
          <w:iCs/>
          <w:noProof/>
          <w:color w:val="17365D" w:themeColor="text2" w:themeShade="BF"/>
          <w:sz w:val="22"/>
          <w:szCs w:val="22"/>
          <w:lang w:val="en-US" w:eastAsia="en-US"/>
        </w:rPr>
        <w:t>Reviews in Fish Biology and Fisheries</w:t>
      </w:r>
      <w:r w:rsidRPr="00C54D00">
        <w:rPr>
          <w:rFonts w:asciiTheme="majorHAnsi" w:eastAsiaTheme="minorHAnsi" w:hAnsiTheme="majorHAnsi" w:cs="Arial"/>
          <w:noProof/>
          <w:color w:val="17365D" w:themeColor="text2" w:themeShade="BF"/>
          <w:sz w:val="22"/>
          <w:szCs w:val="22"/>
          <w:lang w:val="en-US" w:eastAsia="en-US"/>
        </w:rPr>
        <w:t xml:space="preserve"> 16</w:t>
      </w:r>
      <w:r w:rsidR="00F10565" w:rsidRPr="00C54D00">
        <w:rPr>
          <w:rFonts w:asciiTheme="majorHAnsi" w:eastAsiaTheme="minorHAnsi" w:hAnsiTheme="majorHAnsi" w:cs="Arial"/>
          <w:noProof/>
          <w:color w:val="17365D" w:themeColor="text2" w:themeShade="BF"/>
          <w:sz w:val="22"/>
          <w:szCs w:val="22"/>
          <w:lang w:val="en-US" w:eastAsia="en-US"/>
        </w:rPr>
        <w:t xml:space="preserve">, </w:t>
      </w:r>
      <w:r w:rsidRPr="00C54D00">
        <w:rPr>
          <w:rFonts w:asciiTheme="majorHAnsi" w:eastAsiaTheme="minorHAnsi" w:hAnsiTheme="majorHAnsi" w:cs="Arial"/>
          <w:noProof/>
          <w:color w:val="17365D" w:themeColor="text2" w:themeShade="BF"/>
          <w:sz w:val="22"/>
          <w:szCs w:val="22"/>
          <w:lang w:val="en-US" w:eastAsia="en-US"/>
        </w:rPr>
        <w:t>233</w:t>
      </w:r>
      <w:r w:rsidR="00F10565"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422</w:t>
      </w:r>
    </w:p>
    <w:p w14:paraId="2141D1D1" w14:textId="77777777" w:rsidR="004172D9" w:rsidRPr="00C54D00" w:rsidRDefault="004172D9"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19C6C8DE" w14:textId="06BC7AAB" w:rsidR="004172D9" w:rsidRPr="00C54D00" w:rsidRDefault="004172D9" w:rsidP="00445D28">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Mulvey C (2021) Impacts of bushfire associated stressors for threatened freshwater fishes. Thesis submitted in fulfilment of Honours Degree, University of Queensland, Brisbane. </w:t>
      </w:r>
    </w:p>
    <w:p w14:paraId="29FA6BB7" w14:textId="77777777" w:rsidR="00A47F83" w:rsidRPr="00C54D00" w:rsidRDefault="00A47F83"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3989C189" w14:textId="5549F10C" w:rsidR="00A47F83" w:rsidRPr="00C54D00" w:rsidRDefault="00A47F83"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NSW Threatened Species Scientific Committee, TSSC (2018). Habitat degradation and loss by feral horses (brumbies, wild horses), Equus caballus Linnaeus 1758. Final Determination to list a key threatening process under the Biodiversity Conservation Act 2016. NSW Threatened Species Scientific Committee, Hurstville NSW. https://www.environment.nsw.gov.au/-/media/OEH/Corporate-Site/Documents/Animals-and-plants/Scientific-Committee/Determinations/2018/habitat-degradation-loss-feral-horses-equus-caballus-final-determination.pdf.</w:t>
      </w:r>
    </w:p>
    <w:p w14:paraId="6BDF132A" w14:textId="77777777" w:rsidR="00131650" w:rsidRPr="00C54D00" w:rsidRDefault="00131650"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214C043F" w14:textId="77777777" w:rsidR="00131650" w:rsidRPr="00C54D00" w:rsidRDefault="00131650" w:rsidP="00131650">
      <w:pPr>
        <w:autoSpaceDE w:val="0"/>
        <w:autoSpaceDN w:val="0"/>
        <w:adjustRightInd w:val="0"/>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Raadik, T.A. (2011). Systematic revision of the Mountain Galaxias, </w:t>
      </w:r>
      <w:r w:rsidRPr="00C54D00">
        <w:rPr>
          <w:rFonts w:asciiTheme="majorHAnsi" w:eastAsiaTheme="minorHAnsi" w:hAnsiTheme="majorHAnsi" w:cs="Arial"/>
          <w:i/>
          <w:iCs/>
          <w:noProof/>
          <w:color w:val="17365D" w:themeColor="text2" w:themeShade="BF"/>
          <w:sz w:val="22"/>
          <w:szCs w:val="22"/>
          <w:lang w:val="en-US" w:eastAsia="en-US"/>
        </w:rPr>
        <w:t>Galaxias olidus</w:t>
      </w:r>
      <w:r w:rsidRPr="00C54D00">
        <w:rPr>
          <w:rFonts w:asciiTheme="majorHAnsi" w:eastAsiaTheme="minorHAnsi" w:hAnsiTheme="majorHAnsi" w:cs="Arial"/>
          <w:noProof/>
          <w:color w:val="17365D" w:themeColor="text2" w:themeShade="BF"/>
          <w:sz w:val="22"/>
          <w:szCs w:val="22"/>
          <w:lang w:val="en-US" w:eastAsia="en-US"/>
        </w:rPr>
        <w:t xml:space="preserve"> Gunther, 1866 species complex (Teleostei: Galaxiidae) in eastern Australia. PhD thesis. </w:t>
      </w:r>
      <w:r w:rsidRPr="00C54D00">
        <w:rPr>
          <w:rFonts w:asciiTheme="majorHAnsi" w:eastAsiaTheme="minorHAnsi" w:hAnsiTheme="majorHAnsi" w:cs="Arial"/>
          <w:i/>
          <w:iCs/>
          <w:noProof/>
          <w:color w:val="17365D" w:themeColor="text2" w:themeShade="BF"/>
          <w:sz w:val="22"/>
          <w:szCs w:val="22"/>
          <w:lang w:val="en-US" w:eastAsia="en-US"/>
        </w:rPr>
        <w:t>Institute of Applied Ecology, Division of Science and Design, University of Canberra.</w:t>
      </w:r>
    </w:p>
    <w:p w14:paraId="7C4BB249" w14:textId="77777777" w:rsidR="00131650" w:rsidRPr="00C54D00" w:rsidRDefault="00131650" w:rsidP="00131650">
      <w:pPr>
        <w:autoSpaceDE w:val="0"/>
        <w:autoSpaceDN w:val="0"/>
        <w:adjustRightInd w:val="0"/>
        <w:rPr>
          <w:rFonts w:asciiTheme="majorHAnsi" w:eastAsiaTheme="minorHAnsi" w:hAnsiTheme="majorHAnsi" w:cs="Arial"/>
          <w:noProof/>
          <w:color w:val="17365D" w:themeColor="text2" w:themeShade="BF"/>
          <w:sz w:val="22"/>
          <w:szCs w:val="22"/>
          <w:lang w:val="en-US" w:eastAsia="en-US"/>
        </w:rPr>
      </w:pPr>
    </w:p>
    <w:p w14:paraId="7F038CB5" w14:textId="17BB3580" w:rsidR="00131650" w:rsidRPr="00C54D00" w:rsidRDefault="00131650" w:rsidP="00131650">
      <w:pPr>
        <w:autoSpaceDE w:val="0"/>
        <w:autoSpaceDN w:val="0"/>
        <w:adjustRightInd w:val="0"/>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Raadik, T.A. (2014). Fifteen from one: a revision of the </w:t>
      </w:r>
      <w:r w:rsidRPr="00C54D00">
        <w:rPr>
          <w:rFonts w:asciiTheme="majorHAnsi" w:eastAsiaTheme="minorHAnsi" w:hAnsiTheme="majorHAnsi" w:cs="Arial"/>
          <w:i/>
          <w:iCs/>
          <w:noProof/>
          <w:color w:val="17365D" w:themeColor="text2" w:themeShade="BF"/>
          <w:sz w:val="22"/>
          <w:szCs w:val="22"/>
          <w:lang w:val="en-US" w:eastAsia="en-US"/>
        </w:rPr>
        <w:t>Galaxias olidus</w:t>
      </w:r>
      <w:r w:rsidRPr="00C54D00">
        <w:rPr>
          <w:rFonts w:asciiTheme="majorHAnsi" w:eastAsiaTheme="minorHAnsi" w:hAnsiTheme="majorHAnsi" w:cs="Arial"/>
          <w:noProof/>
          <w:color w:val="17365D" w:themeColor="text2" w:themeShade="BF"/>
          <w:sz w:val="22"/>
          <w:szCs w:val="22"/>
          <w:lang w:val="en-US" w:eastAsia="en-US"/>
        </w:rPr>
        <w:t xml:space="preserve"> Günther, 1866 complex (Teleostei, Galaxiidae) in south-eastern Australia recognises three previously described taxa and describes 12 new species. </w:t>
      </w:r>
      <w:r w:rsidRPr="00C54D00">
        <w:rPr>
          <w:rFonts w:asciiTheme="majorHAnsi" w:eastAsiaTheme="minorHAnsi" w:hAnsiTheme="majorHAnsi" w:cs="Arial"/>
          <w:i/>
          <w:iCs/>
          <w:noProof/>
          <w:color w:val="17365D" w:themeColor="text2" w:themeShade="BF"/>
          <w:sz w:val="22"/>
          <w:szCs w:val="22"/>
          <w:lang w:val="en-US" w:eastAsia="en-US"/>
        </w:rPr>
        <w:t>Zootaxa</w:t>
      </w:r>
      <w:r w:rsidRPr="00C54D00">
        <w:rPr>
          <w:rFonts w:asciiTheme="majorHAnsi" w:eastAsiaTheme="minorHAnsi" w:hAnsiTheme="majorHAnsi" w:cs="Arial"/>
          <w:noProof/>
          <w:color w:val="17365D" w:themeColor="text2" w:themeShade="BF"/>
          <w:sz w:val="22"/>
          <w:szCs w:val="22"/>
          <w:lang w:val="en-US" w:eastAsia="en-US"/>
        </w:rPr>
        <w:t xml:space="preserve"> 3898(1)</w:t>
      </w:r>
      <w:r w:rsidR="00F10565" w:rsidRPr="00C54D00">
        <w:rPr>
          <w:rFonts w:asciiTheme="majorHAnsi" w:eastAsiaTheme="minorHAnsi" w:hAnsiTheme="majorHAnsi" w:cs="Arial"/>
          <w:noProof/>
          <w:color w:val="17365D" w:themeColor="text2" w:themeShade="BF"/>
          <w:sz w:val="22"/>
          <w:szCs w:val="22"/>
          <w:lang w:val="en-US" w:eastAsia="en-US"/>
        </w:rPr>
        <w:t xml:space="preserve">,  </w:t>
      </w:r>
      <w:r w:rsidRPr="00C54D00">
        <w:rPr>
          <w:rFonts w:asciiTheme="majorHAnsi" w:eastAsiaTheme="minorHAnsi" w:hAnsiTheme="majorHAnsi" w:cs="Arial"/>
          <w:noProof/>
          <w:color w:val="17365D" w:themeColor="text2" w:themeShade="BF"/>
          <w:sz w:val="22"/>
          <w:szCs w:val="22"/>
          <w:lang w:val="en-US" w:eastAsia="en-US"/>
        </w:rPr>
        <w:t xml:space="preserve"> 1-198.</w:t>
      </w:r>
    </w:p>
    <w:p w14:paraId="0400400D" w14:textId="77777777" w:rsidR="00C62312" w:rsidRPr="00C54D00" w:rsidRDefault="00C62312" w:rsidP="00131650">
      <w:pPr>
        <w:autoSpaceDE w:val="0"/>
        <w:autoSpaceDN w:val="0"/>
        <w:adjustRightInd w:val="0"/>
        <w:rPr>
          <w:rFonts w:asciiTheme="majorHAnsi" w:eastAsiaTheme="minorHAnsi" w:hAnsiTheme="majorHAnsi" w:cs="Arial"/>
          <w:noProof/>
          <w:color w:val="17365D" w:themeColor="text2" w:themeShade="BF"/>
          <w:sz w:val="22"/>
          <w:szCs w:val="22"/>
          <w:lang w:val="en-US" w:eastAsia="en-US"/>
        </w:rPr>
      </w:pPr>
    </w:p>
    <w:p w14:paraId="2DDD114D" w14:textId="39D049E1" w:rsidR="00131650" w:rsidRPr="00C54D00" w:rsidRDefault="00131650" w:rsidP="00131650">
      <w:pPr>
        <w:autoSpaceDE w:val="0"/>
        <w:autoSpaceDN w:val="0"/>
        <w:adjustRightInd w:val="0"/>
        <w:rPr>
          <w:rFonts w:asciiTheme="majorHAnsi" w:eastAsiaTheme="minorHAnsi" w:hAnsiTheme="majorHAnsi" w:cs="Arial"/>
          <w:noProof/>
          <w:color w:val="17365D" w:themeColor="text2" w:themeShade="BF"/>
          <w:sz w:val="22"/>
          <w:szCs w:val="22"/>
          <w:lang w:val="en-US"/>
        </w:rPr>
      </w:pPr>
      <w:r w:rsidRPr="00C54D00">
        <w:rPr>
          <w:rFonts w:asciiTheme="majorHAnsi" w:eastAsiaTheme="minorHAnsi" w:hAnsiTheme="majorHAnsi" w:cs="Arial"/>
          <w:noProof/>
          <w:color w:val="17365D" w:themeColor="text2" w:themeShade="BF"/>
          <w:sz w:val="22"/>
          <w:szCs w:val="22"/>
          <w:lang w:val="en-US" w:eastAsia="en-US"/>
        </w:rPr>
        <w:t xml:space="preserve">Raadik, T.A. (2019). </w:t>
      </w:r>
      <w:r w:rsidRPr="00C54D00">
        <w:rPr>
          <w:rFonts w:asciiTheme="majorHAnsi" w:eastAsiaTheme="minorHAnsi" w:hAnsiTheme="majorHAnsi" w:cs="Arial"/>
          <w:i/>
          <w:iCs/>
          <w:noProof/>
          <w:color w:val="17365D" w:themeColor="text2" w:themeShade="BF"/>
          <w:sz w:val="22"/>
          <w:szCs w:val="22"/>
          <w:lang w:val="en-US" w:eastAsia="en-US"/>
        </w:rPr>
        <w:t>Galaxias supremus</w:t>
      </w:r>
      <w:r w:rsidRPr="00C54D00">
        <w:rPr>
          <w:rFonts w:asciiTheme="majorHAnsi" w:eastAsiaTheme="minorHAnsi" w:hAnsiTheme="majorHAnsi" w:cs="Arial"/>
          <w:noProof/>
          <w:color w:val="17365D" w:themeColor="text2" w:themeShade="BF"/>
          <w:sz w:val="22"/>
          <w:szCs w:val="22"/>
          <w:lang w:val="en-US" w:eastAsia="en-US"/>
        </w:rPr>
        <w:t xml:space="preserve">. The IUCN Red List of Threatened Species 2019: e.T122903211A123382156. </w:t>
      </w:r>
      <w:hyperlink r:id="rId27" w:history="1">
        <w:r w:rsidRPr="00C54D00">
          <w:rPr>
            <w:rFonts w:asciiTheme="majorHAnsi" w:eastAsiaTheme="minorHAnsi" w:hAnsiTheme="majorHAnsi" w:cs="Arial"/>
            <w:noProof/>
            <w:color w:val="17365D" w:themeColor="text2" w:themeShade="BF"/>
            <w:sz w:val="22"/>
            <w:szCs w:val="22"/>
            <w:lang w:val="en-US"/>
          </w:rPr>
          <w:t>http://dx.doi.org/10.2305/IUCN.UK.2019-3.RLTS.T122903211A123382156.en</w:t>
        </w:r>
      </w:hyperlink>
    </w:p>
    <w:p w14:paraId="06AF196E" w14:textId="066F3887" w:rsidR="00F758AF" w:rsidRPr="00C54D00" w:rsidRDefault="00F758AF" w:rsidP="00131650">
      <w:pPr>
        <w:autoSpaceDE w:val="0"/>
        <w:autoSpaceDN w:val="0"/>
        <w:adjustRightInd w:val="0"/>
        <w:rPr>
          <w:rFonts w:asciiTheme="majorHAnsi" w:eastAsiaTheme="minorHAnsi" w:hAnsiTheme="majorHAnsi" w:cs="Arial"/>
          <w:noProof/>
          <w:color w:val="17365D" w:themeColor="text2" w:themeShade="BF"/>
          <w:sz w:val="22"/>
          <w:szCs w:val="22"/>
          <w:lang w:val="en-US"/>
        </w:rPr>
      </w:pPr>
    </w:p>
    <w:p w14:paraId="73D842EB" w14:textId="69015322" w:rsidR="00F758AF" w:rsidRPr="00C54D00" w:rsidRDefault="00F758AF" w:rsidP="00131650">
      <w:pPr>
        <w:autoSpaceDE w:val="0"/>
        <w:autoSpaceDN w:val="0"/>
        <w:adjustRightInd w:val="0"/>
        <w:rPr>
          <w:rFonts w:asciiTheme="majorHAnsi" w:eastAsiaTheme="minorHAnsi" w:hAnsiTheme="majorHAnsi" w:cs="Arial"/>
          <w:noProof/>
          <w:color w:val="17365D" w:themeColor="text2" w:themeShade="BF"/>
          <w:sz w:val="22"/>
          <w:szCs w:val="22"/>
          <w:lang w:val="en-US"/>
        </w:rPr>
      </w:pPr>
      <w:r w:rsidRPr="00C54D00">
        <w:rPr>
          <w:rFonts w:asciiTheme="majorHAnsi" w:eastAsiaTheme="minorHAnsi" w:hAnsiTheme="majorHAnsi" w:cs="Arial"/>
          <w:noProof/>
          <w:color w:val="17365D" w:themeColor="text2" w:themeShade="BF"/>
          <w:sz w:val="22"/>
          <w:szCs w:val="22"/>
          <w:lang w:val="en-US"/>
        </w:rPr>
        <w:t xml:space="preserve">Raadik, TA (unpublished data). Data on populations of </w:t>
      </w:r>
      <w:r w:rsidRPr="00C54D00">
        <w:rPr>
          <w:rFonts w:asciiTheme="majorHAnsi" w:eastAsiaTheme="minorHAnsi" w:hAnsiTheme="majorHAnsi" w:cs="Arial"/>
          <w:i/>
          <w:iCs/>
          <w:noProof/>
          <w:color w:val="17365D" w:themeColor="text2" w:themeShade="BF"/>
          <w:sz w:val="22"/>
          <w:szCs w:val="22"/>
          <w:lang w:val="en-US"/>
        </w:rPr>
        <w:t>Galaxias supremus</w:t>
      </w:r>
      <w:r w:rsidRPr="00C54D00">
        <w:rPr>
          <w:rFonts w:asciiTheme="majorHAnsi" w:eastAsiaTheme="minorHAnsi" w:hAnsiTheme="majorHAnsi" w:cs="Arial"/>
          <w:noProof/>
          <w:color w:val="17365D" w:themeColor="text2" w:themeShade="BF"/>
          <w:sz w:val="22"/>
          <w:szCs w:val="22"/>
          <w:lang w:val="en-US"/>
        </w:rPr>
        <w:t>. In possession of author.</w:t>
      </w:r>
    </w:p>
    <w:p w14:paraId="21CB02C9" w14:textId="0436A048" w:rsidR="00F758AF" w:rsidRPr="00C54D00" w:rsidRDefault="00F758AF" w:rsidP="00131650">
      <w:pPr>
        <w:autoSpaceDE w:val="0"/>
        <w:autoSpaceDN w:val="0"/>
        <w:adjustRightInd w:val="0"/>
        <w:rPr>
          <w:rFonts w:asciiTheme="majorHAnsi" w:eastAsiaTheme="minorHAnsi" w:hAnsiTheme="majorHAnsi" w:cs="Arial"/>
          <w:noProof/>
          <w:color w:val="17365D" w:themeColor="text2" w:themeShade="BF"/>
          <w:sz w:val="22"/>
          <w:szCs w:val="22"/>
          <w:lang w:val="en-US"/>
        </w:rPr>
      </w:pPr>
    </w:p>
    <w:p w14:paraId="0A020E68" w14:textId="743F7EDC" w:rsidR="00A859F5" w:rsidRPr="00C54D00" w:rsidRDefault="00A859F5" w:rsidP="00A859F5">
      <w:pPr>
        <w:autoSpaceDE w:val="0"/>
        <w:autoSpaceDN w:val="0"/>
        <w:adjustRightInd w:val="0"/>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Raadik, T.A., Fairbrother, P.S. and Smith, S.J. </w:t>
      </w:r>
      <w:r w:rsidR="00064B67"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2010</w:t>
      </w:r>
      <w:r w:rsidR="00064B67"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 National recovery plan for the Barred Galaxias (</w:t>
      </w:r>
      <w:r w:rsidRPr="00C54D00">
        <w:rPr>
          <w:rFonts w:asciiTheme="majorHAnsi" w:eastAsiaTheme="minorHAnsi" w:hAnsiTheme="majorHAnsi" w:cs="Arial"/>
          <w:i/>
          <w:iCs/>
          <w:noProof/>
          <w:color w:val="17365D" w:themeColor="text2" w:themeShade="BF"/>
          <w:sz w:val="22"/>
          <w:szCs w:val="22"/>
          <w:lang w:val="en-US" w:eastAsia="en-US"/>
        </w:rPr>
        <w:t>Galaxias fuscus</w:t>
      </w:r>
      <w:r w:rsidRPr="00C54D00">
        <w:rPr>
          <w:rFonts w:asciiTheme="majorHAnsi" w:eastAsiaTheme="minorHAnsi" w:hAnsiTheme="majorHAnsi" w:cs="Arial"/>
          <w:noProof/>
          <w:color w:val="17365D" w:themeColor="text2" w:themeShade="BF"/>
          <w:sz w:val="22"/>
          <w:szCs w:val="22"/>
          <w:lang w:val="en-US" w:eastAsia="en-US"/>
        </w:rPr>
        <w:t>). Department of Sustainability and Environment, Heidelberg, Victoria.</w:t>
      </w:r>
    </w:p>
    <w:p w14:paraId="42F2AC4B" w14:textId="77777777" w:rsidR="006879B7" w:rsidRPr="00C54D00" w:rsidRDefault="006879B7" w:rsidP="00A859F5">
      <w:pPr>
        <w:autoSpaceDE w:val="0"/>
        <w:autoSpaceDN w:val="0"/>
        <w:adjustRightInd w:val="0"/>
        <w:rPr>
          <w:rFonts w:asciiTheme="majorHAnsi" w:eastAsiaTheme="minorHAnsi" w:hAnsiTheme="majorHAnsi" w:cs="Arial"/>
          <w:noProof/>
          <w:color w:val="17365D" w:themeColor="text2" w:themeShade="BF"/>
          <w:sz w:val="22"/>
          <w:szCs w:val="22"/>
          <w:lang w:val="en-US" w:eastAsia="en-US"/>
        </w:rPr>
      </w:pPr>
    </w:p>
    <w:p w14:paraId="0CC55E4D" w14:textId="1476B461" w:rsidR="00F10565" w:rsidRPr="00C54D00" w:rsidRDefault="00F10565" w:rsidP="00A859F5">
      <w:pPr>
        <w:autoSpaceDE w:val="0"/>
        <w:autoSpaceDN w:val="0"/>
        <w:adjustRightInd w:val="0"/>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Raadik, T.A. and Kuiter, R.H. (2002). Kosciuszko Galaxias: a story of confusion and imminent peril. </w:t>
      </w:r>
      <w:r w:rsidRPr="00C54D00">
        <w:rPr>
          <w:rFonts w:asciiTheme="majorHAnsi" w:eastAsiaTheme="minorHAnsi" w:hAnsiTheme="majorHAnsi" w:cs="Arial"/>
          <w:i/>
          <w:iCs/>
          <w:noProof/>
          <w:color w:val="17365D" w:themeColor="text2" w:themeShade="BF"/>
          <w:sz w:val="22"/>
          <w:szCs w:val="22"/>
          <w:lang w:val="en-US" w:eastAsia="en-US"/>
        </w:rPr>
        <w:t>Fishes of Sahul</w:t>
      </w:r>
      <w:r w:rsidRPr="00C54D00">
        <w:rPr>
          <w:rFonts w:asciiTheme="majorHAnsi" w:eastAsiaTheme="minorHAnsi" w:hAnsiTheme="majorHAnsi" w:cs="Arial"/>
          <w:noProof/>
          <w:color w:val="17365D" w:themeColor="text2" w:themeShade="BF"/>
          <w:sz w:val="22"/>
          <w:szCs w:val="22"/>
          <w:lang w:val="en-US" w:eastAsia="en-US"/>
        </w:rPr>
        <w:t xml:space="preserve"> 16(2), 830–835.</w:t>
      </w:r>
    </w:p>
    <w:p w14:paraId="531C9E40" w14:textId="46DF8C81" w:rsidR="00BD3F99" w:rsidRPr="00C54D00" w:rsidRDefault="00BD3F99"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1E791256" w14:textId="1D1401C9" w:rsidR="006879B7" w:rsidRPr="00C54D00" w:rsidRDefault="006879B7" w:rsidP="006879B7">
      <w:pPr>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Robertson, G., Wright, J., Brown, D., Yuen, K. and Tongway, D. (2019). An assessment of feral horse impacts on treeless drainage lines in the Australian Alps. </w:t>
      </w:r>
      <w:r w:rsidRPr="00C54D00">
        <w:rPr>
          <w:rFonts w:asciiTheme="majorHAnsi" w:eastAsiaTheme="minorHAnsi" w:hAnsiTheme="majorHAnsi" w:cs="Arial"/>
          <w:i/>
          <w:iCs/>
          <w:noProof/>
          <w:color w:val="17365D" w:themeColor="text2" w:themeShade="BF"/>
          <w:sz w:val="22"/>
          <w:szCs w:val="22"/>
          <w:lang w:val="en-US" w:eastAsia="en-US"/>
        </w:rPr>
        <w:t>Ecological Management &amp; Restoration, </w:t>
      </w:r>
      <w:r w:rsidRPr="00C54D00">
        <w:rPr>
          <w:rFonts w:asciiTheme="majorHAnsi" w:eastAsiaTheme="minorHAnsi" w:hAnsiTheme="majorHAnsi" w:cs="Arial"/>
          <w:noProof/>
          <w:color w:val="17365D" w:themeColor="text2" w:themeShade="BF"/>
          <w:sz w:val="22"/>
          <w:szCs w:val="22"/>
          <w:lang w:val="en-US" w:eastAsia="en-US"/>
        </w:rPr>
        <w:t>20(1)</w:t>
      </w:r>
      <w:r w:rsidR="0014536D" w:rsidRPr="00C54D00">
        <w:rPr>
          <w:rFonts w:asciiTheme="majorHAnsi" w:eastAsiaTheme="minorHAnsi" w:hAnsiTheme="majorHAnsi" w:cs="Arial"/>
          <w:noProof/>
          <w:color w:val="17365D" w:themeColor="text2" w:themeShade="BF"/>
          <w:sz w:val="22"/>
          <w:szCs w:val="22"/>
          <w:lang w:val="en-US" w:eastAsia="en-US"/>
        </w:rPr>
        <w:t xml:space="preserve">, </w:t>
      </w:r>
      <w:r w:rsidRPr="00C54D00">
        <w:rPr>
          <w:rFonts w:asciiTheme="majorHAnsi" w:eastAsiaTheme="minorHAnsi" w:hAnsiTheme="majorHAnsi" w:cs="Arial"/>
          <w:noProof/>
          <w:color w:val="17365D" w:themeColor="text2" w:themeShade="BF"/>
          <w:sz w:val="22"/>
          <w:szCs w:val="22"/>
          <w:lang w:val="en-US" w:eastAsia="en-US"/>
        </w:rPr>
        <w:t>21-30.</w:t>
      </w:r>
    </w:p>
    <w:p w14:paraId="08F615A3" w14:textId="77777777" w:rsidR="0042079D" w:rsidRPr="00C54D00" w:rsidRDefault="0042079D" w:rsidP="006879B7">
      <w:pPr>
        <w:rPr>
          <w:rFonts w:asciiTheme="majorHAnsi" w:eastAsiaTheme="minorHAnsi" w:hAnsiTheme="majorHAnsi" w:cs="Arial"/>
          <w:noProof/>
          <w:color w:val="17365D" w:themeColor="text2" w:themeShade="BF"/>
          <w:sz w:val="22"/>
          <w:szCs w:val="22"/>
          <w:lang w:val="en-US" w:eastAsia="en-US"/>
        </w:rPr>
      </w:pPr>
    </w:p>
    <w:p w14:paraId="327CC430" w14:textId="67A9D1D2" w:rsidR="0042079D" w:rsidRPr="00C54D00" w:rsidRDefault="0042079D" w:rsidP="006879B7">
      <w:pPr>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Silva, L. G., K. E. Doyle, D. Duffy, P. Humphries, A. Horta and L. J. Baumgartner (2020). "Mortality events resulting from Australia's catastrophic fires threaten aquatic biota." </w:t>
      </w:r>
      <w:r w:rsidRPr="00C54D00">
        <w:rPr>
          <w:rFonts w:asciiTheme="majorHAnsi" w:eastAsiaTheme="minorHAnsi" w:hAnsiTheme="majorHAnsi" w:cs="Arial"/>
          <w:i/>
          <w:iCs/>
          <w:noProof/>
          <w:color w:val="17365D" w:themeColor="text2" w:themeShade="BF"/>
          <w:sz w:val="22"/>
          <w:szCs w:val="22"/>
          <w:lang w:val="en-US" w:eastAsia="en-US"/>
        </w:rPr>
        <w:t xml:space="preserve">Global Change Biology </w:t>
      </w:r>
      <w:r w:rsidRPr="00C54D00">
        <w:rPr>
          <w:rFonts w:asciiTheme="majorHAnsi" w:eastAsiaTheme="minorHAnsi" w:hAnsiTheme="majorHAnsi" w:cs="Arial"/>
          <w:noProof/>
          <w:color w:val="17365D" w:themeColor="text2" w:themeShade="BF"/>
          <w:sz w:val="22"/>
          <w:szCs w:val="22"/>
          <w:lang w:val="en-US" w:eastAsia="en-US"/>
        </w:rPr>
        <w:t>26(10): 5345-5350</w:t>
      </w:r>
    </w:p>
    <w:p w14:paraId="091DFA85" w14:textId="77777777" w:rsidR="006879B7" w:rsidRPr="00C54D00" w:rsidRDefault="006879B7"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3BCB60F2" w14:textId="3C30EB36" w:rsidR="00802912" w:rsidRPr="00C54D00" w:rsidRDefault="00802912"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 xml:space="preserve">Tilzey, R.D.J. (1976). Observations on interactions between indigenous Galaxiidae and introduced Salmonidae in Lake Eucumbene catchment, New South Wales. </w:t>
      </w:r>
      <w:r w:rsidRPr="00C54D00">
        <w:rPr>
          <w:rFonts w:asciiTheme="majorHAnsi" w:eastAsiaTheme="minorHAnsi" w:hAnsiTheme="majorHAnsi" w:cs="Arial"/>
          <w:i/>
          <w:iCs/>
          <w:noProof/>
          <w:color w:val="17365D" w:themeColor="text2" w:themeShade="BF"/>
          <w:sz w:val="22"/>
          <w:szCs w:val="22"/>
          <w:lang w:val="en-US" w:eastAsia="en-US"/>
        </w:rPr>
        <w:t>Australian Journal of Marine and Freshwater Research</w:t>
      </w:r>
      <w:r w:rsidRPr="00C54D00">
        <w:rPr>
          <w:rFonts w:asciiTheme="majorHAnsi" w:eastAsiaTheme="minorHAnsi" w:hAnsiTheme="majorHAnsi" w:cs="Arial"/>
          <w:noProof/>
          <w:color w:val="17365D" w:themeColor="text2" w:themeShade="BF"/>
          <w:sz w:val="22"/>
          <w:szCs w:val="22"/>
          <w:lang w:val="en-US" w:eastAsia="en-US"/>
        </w:rPr>
        <w:t xml:space="preserve"> 27(4)</w:t>
      </w:r>
      <w:r w:rsidR="0014536D"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 xml:space="preserve"> 551–564.</w:t>
      </w:r>
    </w:p>
    <w:p w14:paraId="71B89F9C" w14:textId="77777777" w:rsidR="00802912" w:rsidRPr="00C54D00" w:rsidDel="00131650" w:rsidRDefault="00802912"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p>
    <w:p w14:paraId="33AF771A" w14:textId="24FB7469" w:rsidR="007263D1" w:rsidRPr="00C54D00" w:rsidRDefault="00064B67" w:rsidP="003F1CE6">
      <w:pPr>
        <w:rPr>
          <w:rFonts w:asciiTheme="majorHAnsi" w:eastAsiaTheme="minorHAnsi" w:hAnsiTheme="majorHAnsi" w:cs="Arial"/>
          <w:noProof/>
          <w:color w:val="17365D" w:themeColor="text2" w:themeShade="BF"/>
          <w:sz w:val="22"/>
          <w:szCs w:val="22"/>
          <w:lang w:val="en-US" w:eastAsia="en-US"/>
        </w:rPr>
      </w:pPr>
      <w:r w:rsidRPr="00C54D00">
        <w:rPr>
          <w:rFonts w:asciiTheme="majorHAnsi" w:eastAsiaTheme="minorHAnsi" w:hAnsiTheme="majorHAnsi" w:cs="Arial"/>
          <w:noProof/>
          <w:color w:val="17365D" w:themeColor="text2" w:themeShade="BF"/>
          <w:sz w:val="22"/>
          <w:szCs w:val="22"/>
          <w:lang w:val="en-US" w:eastAsia="en-US"/>
        </w:rPr>
        <w:t>Timbal, B. et al. (2015)</w:t>
      </w:r>
      <w:r w:rsidR="0007224A" w:rsidRPr="00C54D00">
        <w:rPr>
          <w:rFonts w:asciiTheme="majorHAnsi" w:eastAsiaTheme="minorHAnsi" w:hAnsiTheme="majorHAnsi" w:cs="Arial"/>
          <w:noProof/>
          <w:color w:val="17365D" w:themeColor="text2" w:themeShade="BF"/>
          <w:sz w:val="22"/>
          <w:szCs w:val="22"/>
          <w:lang w:val="en-US" w:eastAsia="en-US"/>
        </w:rPr>
        <w:t>.</w:t>
      </w:r>
      <w:r w:rsidRPr="00C54D00">
        <w:rPr>
          <w:rFonts w:asciiTheme="majorHAnsi" w:eastAsiaTheme="minorHAnsi" w:hAnsiTheme="majorHAnsi" w:cs="Arial"/>
          <w:noProof/>
          <w:color w:val="17365D" w:themeColor="text2" w:themeShade="BF"/>
          <w:sz w:val="22"/>
          <w:szCs w:val="22"/>
          <w:lang w:val="en-US" w:eastAsia="en-US"/>
        </w:rPr>
        <w:t xml:space="preserve"> Murray Basin Cluster Report, Climate Change in Australia Projections for Australia’s Natural Resource Management Regions: Cluster Reports, eds. Ekström, M. et al., </w:t>
      </w:r>
      <w:r w:rsidRPr="00C54D00">
        <w:rPr>
          <w:rFonts w:asciiTheme="majorHAnsi" w:eastAsiaTheme="minorHAnsi" w:hAnsiTheme="majorHAnsi" w:cs="Arial"/>
          <w:i/>
          <w:iCs/>
          <w:noProof/>
          <w:color w:val="17365D" w:themeColor="text2" w:themeShade="BF"/>
          <w:sz w:val="22"/>
          <w:szCs w:val="22"/>
          <w:lang w:val="en-US" w:eastAsia="en-US"/>
        </w:rPr>
        <w:t>CSIRO and Bureau of Meteorology, Australia</w:t>
      </w:r>
    </w:p>
    <w:p w14:paraId="70D45A9C" w14:textId="77777777" w:rsidR="00241D61" w:rsidRPr="00C54D00" w:rsidRDefault="00241D61" w:rsidP="003F1CE6">
      <w:pPr>
        <w:rPr>
          <w:rFonts w:asciiTheme="majorHAnsi" w:eastAsiaTheme="minorHAnsi" w:hAnsiTheme="majorHAnsi" w:cs="Arial"/>
          <w:noProof/>
          <w:color w:val="17365D" w:themeColor="text2" w:themeShade="BF"/>
          <w:sz w:val="22"/>
          <w:szCs w:val="22"/>
          <w:lang w:val="en-US" w:eastAsia="en-US"/>
        </w:rPr>
      </w:pPr>
    </w:p>
    <w:p w14:paraId="1C497511" w14:textId="30E804BD" w:rsidR="00241D61" w:rsidRPr="00C54D00" w:rsidRDefault="00241D61" w:rsidP="003F1CE6">
      <w:pPr>
        <w:rPr>
          <w:rFonts w:asciiTheme="majorHAnsi" w:hAnsiTheme="majorHAnsi"/>
          <w:color w:val="244061" w:themeColor="accent1" w:themeShade="80"/>
          <w:sz w:val="22"/>
          <w:szCs w:val="22"/>
        </w:rPr>
      </w:pPr>
      <w:r w:rsidRPr="00C54D00">
        <w:rPr>
          <w:rFonts w:asciiTheme="majorHAnsi" w:hAnsiTheme="majorHAnsi"/>
          <w:color w:val="244061" w:themeColor="accent1" w:themeShade="80"/>
          <w:sz w:val="22"/>
          <w:szCs w:val="22"/>
        </w:rPr>
        <w:t>Tolsma A &amp; Shannon J (2018). Assessing the Impacts of Feral Horses on the Bogong High Plains, Victoria. Arthur Rylah Institute for Environmental Research. Unpublished client report for Parks Victoria, Department of Environment, Land, Water and Planning, Heidelberg, Victoria.</w:t>
      </w:r>
    </w:p>
    <w:p w14:paraId="56A85731" w14:textId="77777777" w:rsidR="009E74BC" w:rsidRPr="00C54D00" w:rsidRDefault="009E74BC" w:rsidP="003F1CE6">
      <w:pPr>
        <w:rPr>
          <w:rFonts w:asciiTheme="majorHAnsi" w:hAnsiTheme="majorHAnsi"/>
          <w:color w:val="244061" w:themeColor="accent1" w:themeShade="80"/>
          <w:sz w:val="22"/>
          <w:szCs w:val="22"/>
        </w:rPr>
      </w:pPr>
    </w:p>
    <w:p w14:paraId="53ED4249" w14:textId="38E9A7E7" w:rsidR="007263D1" w:rsidRPr="00C54D00" w:rsidRDefault="009E74BC" w:rsidP="007263D1">
      <w:pPr>
        <w:overflowPunct w:val="0"/>
        <w:autoSpaceDE w:val="0"/>
        <w:autoSpaceDN w:val="0"/>
        <w:adjustRightInd w:val="0"/>
        <w:textAlignment w:val="baseline"/>
        <w:rPr>
          <w:rFonts w:asciiTheme="majorHAnsi" w:eastAsiaTheme="minorHAnsi" w:hAnsiTheme="majorHAnsi" w:cs="Arial"/>
          <w:noProof/>
          <w:color w:val="17365D" w:themeColor="text2" w:themeShade="BF"/>
          <w:sz w:val="22"/>
          <w:szCs w:val="22"/>
          <w:lang w:val="en-US" w:eastAsia="en-US"/>
        </w:rPr>
      </w:pPr>
      <w:r w:rsidRPr="00C54D00">
        <w:rPr>
          <w:rFonts w:asciiTheme="majorHAnsi" w:hAnsiTheme="majorHAnsi"/>
          <w:color w:val="244061" w:themeColor="accent1" w:themeShade="80"/>
          <w:sz w:val="22"/>
          <w:szCs w:val="22"/>
        </w:rPr>
        <w:t>Ward, M., D. Southwell, R. Gallagher, T. A. Raadik, N. S. Whiterod, M. Lintermans, G. Sheridan, P. Nyman, A. F. Suárez-Castro, J. Marsh, J. Woinarski and S. Legge (</w:t>
      </w:r>
      <w:r w:rsidR="00CF1155" w:rsidRPr="00C54D00">
        <w:rPr>
          <w:rFonts w:asciiTheme="majorHAnsi" w:hAnsiTheme="majorHAnsi"/>
          <w:color w:val="244061" w:themeColor="accent1" w:themeShade="80"/>
          <w:sz w:val="22"/>
          <w:szCs w:val="22"/>
        </w:rPr>
        <w:t>unpublished data</w:t>
      </w:r>
      <w:r w:rsidRPr="00C54D00">
        <w:rPr>
          <w:rFonts w:asciiTheme="majorHAnsi" w:hAnsiTheme="majorHAnsi"/>
          <w:color w:val="244061" w:themeColor="accent1" w:themeShade="80"/>
          <w:sz w:val="22"/>
          <w:szCs w:val="22"/>
        </w:rPr>
        <w:t xml:space="preserve">). </w:t>
      </w:r>
      <w:r w:rsidR="00CF1155" w:rsidRPr="00C54D00">
        <w:rPr>
          <w:rFonts w:asciiTheme="majorHAnsi" w:hAnsiTheme="majorHAnsi"/>
          <w:color w:val="244061" w:themeColor="accent1" w:themeShade="80"/>
          <w:sz w:val="22"/>
          <w:szCs w:val="22"/>
        </w:rPr>
        <w:t xml:space="preserve">Modelling data on post-fire sedimentation risk to estimate the impacts of fire on waterways and vulnerability to aquatic species. </w:t>
      </w:r>
      <w:r w:rsidR="00CF1155" w:rsidRPr="00C54D00">
        <w:rPr>
          <w:rFonts w:asciiTheme="majorHAnsi" w:eastAsiaTheme="minorHAnsi" w:hAnsiTheme="majorHAnsi" w:cs="Arial"/>
          <w:noProof/>
          <w:color w:val="17365D" w:themeColor="text2" w:themeShade="BF"/>
          <w:sz w:val="22"/>
          <w:szCs w:val="22"/>
          <w:lang w:val="en-US" w:eastAsia="en-US"/>
        </w:rPr>
        <w:t>In possession of author.</w:t>
      </w:r>
    </w:p>
    <w:sectPr w:rsidR="007263D1" w:rsidRPr="00C54D00" w:rsidSect="00632FE4">
      <w:headerReference w:type="default" r:id="rId28"/>
      <w:footerReference w:type="even" r:id="rId29"/>
      <w:footerReference w:type="default" r:id="rId30"/>
      <w:footerReference w:type="first" r:id="rId31"/>
      <w:pgSz w:w="11906" w:h="16838"/>
      <w:pgMar w:top="1440" w:right="1440" w:bottom="1045"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00467" w14:textId="77777777" w:rsidR="008A34A1" w:rsidRDefault="008A34A1" w:rsidP="00FC00A8">
      <w:r>
        <w:separator/>
      </w:r>
    </w:p>
  </w:endnote>
  <w:endnote w:type="continuationSeparator" w:id="0">
    <w:p w14:paraId="2A54E560" w14:textId="77777777" w:rsidR="008A34A1" w:rsidRDefault="008A34A1" w:rsidP="00FC00A8">
      <w:r>
        <w:continuationSeparator/>
      </w:r>
    </w:p>
  </w:endnote>
  <w:endnote w:type="continuationNotice" w:id="1">
    <w:p w14:paraId="413B3358" w14:textId="77777777" w:rsidR="008A34A1" w:rsidRDefault="008A34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F2BF5" w14:textId="5A7791FA" w:rsidR="00484AF5" w:rsidRDefault="00484AF5">
    <w:pPr>
      <w:pStyle w:val="Footer"/>
    </w:pPr>
    <w:r>
      <w:rPr>
        <w:noProof/>
        <w:lang w:eastAsia="en-AU"/>
      </w:rPr>
      <mc:AlternateContent>
        <mc:Choice Requires="wps">
          <w:drawing>
            <wp:anchor distT="0" distB="0" distL="0" distR="0" simplePos="0" relativeHeight="251659264" behindDoc="0" locked="0" layoutInCell="1" allowOverlap="1" wp14:anchorId="3827F87E" wp14:editId="3191443A">
              <wp:simplePos x="635" y="635"/>
              <wp:positionH relativeFrom="column">
                <wp:align>center</wp:align>
              </wp:positionH>
              <wp:positionV relativeFrom="paragraph">
                <wp:posOffset>635</wp:posOffset>
              </wp:positionV>
              <wp:extent cx="443865" cy="443865"/>
              <wp:effectExtent l="0" t="0" r="635" b="4445"/>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AA04EA" w14:textId="218B7F25" w:rsidR="00484AF5" w:rsidRPr="00131650" w:rsidRDefault="00484AF5">
                          <w:pPr>
                            <w:rPr>
                              <w:rFonts w:ascii="Calibri" w:eastAsia="Calibri" w:hAnsi="Calibri" w:cs="Calibri"/>
                              <w:color w:val="000000"/>
                            </w:rPr>
                          </w:pPr>
                          <w:r w:rsidRPr="00131650">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827F87E" id="_x0000_t202" coordsize="21600,21600" o:spt="202" path="m,l,21600r21600,l21600,xe">
              <v:stroke joinstyle="miter"/>
              <v:path gradientshapeok="t" o:connecttype="rect"/>
            </v:shapetype>
            <v:shape id="Text Box 3"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7CAA04EA" w14:textId="218B7F25" w:rsidR="00484AF5" w:rsidRPr="00131650" w:rsidRDefault="00484AF5">
                    <w:pPr>
                      <w:rPr>
                        <w:rFonts w:ascii="Calibri" w:eastAsia="Calibri" w:hAnsi="Calibri" w:cs="Calibri"/>
                        <w:color w:val="000000"/>
                      </w:rPr>
                    </w:pPr>
                    <w:r w:rsidRPr="00131650">
                      <w:rPr>
                        <w:rFonts w:ascii="Calibri" w:eastAsia="Calibri" w:hAnsi="Calibri" w:cs="Calibri"/>
                        <w:color w:val="00000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10809417"/>
      <w:docPartObj>
        <w:docPartGallery w:val="Page Numbers (Bottom of Page)"/>
        <w:docPartUnique/>
      </w:docPartObj>
    </w:sdtPr>
    <w:sdtEndPr>
      <w:rPr>
        <w:noProof/>
      </w:rPr>
    </w:sdtEndPr>
    <w:sdtContent>
      <w:p w14:paraId="18F5BBE4" w14:textId="7A0EEFA0" w:rsidR="00484AF5" w:rsidRDefault="00484A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1406E98" w14:textId="2AD71963" w:rsidR="00484AF5" w:rsidRDefault="00484A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9AFD1" w14:textId="19C0FF82" w:rsidR="00484AF5" w:rsidRDefault="00484AF5">
    <w:pPr>
      <w:pStyle w:val="Footer"/>
    </w:pPr>
    <w:r>
      <w:rPr>
        <w:noProof/>
        <w:lang w:eastAsia="en-AU"/>
      </w:rPr>
      <mc:AlternateContent>
        <mc:Choice Requires="wps">
          <w:drawing>
            <wp:anchor distT="0" distB="0" distL="0" distR="0" simplePos="0" relativeHeight="251658240" behindDoc="0" locked="0" layoutInCell="1" allowOverlap="1" wp14:anchorId="1C16EB41" wp14:editId="65D6E702">
              <wp:simplePos x="635" y="635"/>
              <wp:positionH relativeFrom="column">
                <wp:align>center</wp:align>
              </wp:positionH>
              <wp:positionV relativeFrom="paragraph">
                <wp:posOffset>635</wp:posOffset>
              </wp:positionV>
              <wp:extent cx="443865" cy="443865"/>
              <wp:effectExtent l="0" t="0" r="635" b="444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76C942" w14:textId="0213CF7C" w:rsidR="00484AF5" w:rsidRPr="00131650" w:rsidRDefault="00484AF5">
                          <w:pPr>
                            <w:rPr>
                              <w:rFonts w:ascii="Calibri" w:eastAsia="Calibri" w:hAnsi="Calibri" w:cs="Calibri"/>
                              <w:color w:val="000000"/>
                            </w:rPr>
                          </w:pPr>
                          <w:r w:rsidRPr="00131650">
                            <w:rPr>
                              <w:rFonts w:ascii="Calibri" w:eastAsia="Calibri" w:hAnsi="Calibri" w:cs="Calibri"/>
                              <w:color w:val="00000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C16EB41" id="_x0000_t202" coordsize="21600,21600" o:spt="202" path="m,l,21600r21600,l21600,xe">
              <v:stroke joinstyle="miter"/>
              <v:path gradientshapeok="t" o:connecttype="rect"/>
            </v:shapetype>
            <v:shape id="Text Box 2" o:spid="_x0000_s1027"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6276C942" w14:textId="0213CF7C" w:rsidR="00484AF5" w:rsidRPr="00131650" w:rsidRDefault="00484AF5">
                    <w:pPr>
                      <w:rPr>
                        <w:rFonts w:ascii="Calibri" w:eastAsia="Calibri" w:hAnsi="Calibri" w:cs="Calibri"/>
                        <w:color w:val="000000"/>
                      </w:rPr>
                    </w:pPr>
                    <w:r w:rsidRPr="00131650">
                      <w:rPr>
                        <w:rFonts w:ascii="Calibri" w:eastAsia="Calibri" w:hAnsi="Calibri" w:cs="Calibri"/>
                        <w:color w:val="000000"/>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47D9B" w14:textId="77777777" w:rsidR="008A34A1" w:rsidRDefault="008A34A1" w:rsidP="00FC00A8">
      <w:r>
        <w:separator/>
      </w:r>
    </w:p>
  </w:footnote>
  <w:footnote w:type="continuationSeparator" w:id="0">
    <w:p w14:paraId="1AFB180C" w14:textId="77777777" w:rsidR="008A34A1" w:rsidRDefault="008A34A1" w:rsidP="00FC00A8">
      <w:r>
        <w:continuationSeparator/>
      </w:r>
    </w:p>
  </w:footnote>
  <w:footnote w:type="continuationNotice" w:id="1">
    <w:p w14:paraId="0E3FDD62" w14:textId="77777777" w:rsidR="008A34A1" w:rsidRDefault="008A34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8607F" w14:textId="27C0020D" w:rsidR="00484AF5" w:rsidRPr="004D3FE2" w:rsidRDefault="00484AF5" w:rsidP="00BA267C">
    <w:pPr>
      <w:pStyle w:val="Header"/>
      <w:tabs>
        <w:tab w:val="clear" w:pos="9026"/>
        <w:tab w:val="right" w:pos="9356"/>
      </w:tabs>
      <w:spacing w:before="0"/>
      <w:ind w:right="-330"/>
      <w:jc w:val="right"/>
      <w:rPr>
        <w:rFonts w:ascii="Arial" w:hAnsi="Arial"/>
      </w:rPr>
    </w:pPr>
  </w:p>
  <w:p w14:paraId="192AE438" w14:textId="77777777" w:rsidR="00484AF5" w:rsidRDefault="00484AF5" w:rsidP="00BA267C">
    <w:pPr>
      <w:pStyle w:val="Header"/>
      <w:tabs>
        <w:tab w:val="clear" w:pos="9026"/>
        <w:tab w:val="right" w:pos="9356"/>
      </w:tabs>
      <w:spacing w:before="0"/>
      <w:ind w:right="-330"/>
      <w:jc w:val="right"/>
      <w:rPr>
        <w:sz w:val="18"/>
      </w:rPr>
    </w:pPr>
  </w:p>
  <w:p w14:paraId="1D820A65" w14:textId="77777777" w:rsidR="00484AF5" w:rsidRDefault="00484AF5" w:rsidP="00BA267C">
    <w:pPr>
      <w:pStyle w:val="Header"/>
      <w:tabs>
        <w:tab w:val="clear" w:pos="9026"/>
        <w:tab w:val="right" w:pos="9356"/>
      </w:tabs>
      <w:spacing w:before="0"/>
      <w:ind w:right="-330"/>
      <w:jc w:val="right"/>
      <w:rPr>
        <w:sz w:val="18"/>
      </w:rPr>
    </w:pPr>
  </w:p>
  <w:p w14:paraId="456053A5" w14:textId="144762B5" w:rsidR="00484AF5" w:rsidRDefault="00484AF5" w:rsidP="00CA23CF">
    <w:pPr>
      <w:pStyle w:val="Header"/>
      <w:tabs>
        <w:tab w:val="clear" w:pos="9026"/>
        <w:tab w:val="right" w:pos="9356"/>
      </w:tabs>
      <w:spacing w:before="0"/>
      <w:ind w:right="-330"/>
      <w:jc w:val="right"/>
      <w:rPr>
        <w:i/>
        <w:sz w:val="18"/>
      </w:rPr>
    </w:pPr>
    <w:r>
      <w:rPr>
        <w:sz w:val="18"/>
      </w:rPr>
      <w:t>CAM Assessment</w:t>
    </w:r>
    <w:r w:rsidRPr="00FC00A8">
      <w:rPr>
        <w:sz w:val="18"/>
      </w:rPr>
      <w:t xml:space="preserve"> </w:t>
    </w:r>
    <w:r>
      <w:rPr>
        <w:i/>
        <w:sz w:val="18"/>
      </w:rPr>
      <w:t>Galaxias supremus</w:t>
    </w:r>
  </w:p>
  <w:p w14:paraId="4E724308" w14:textId="371BED03" w:rsidR="00484AF5" w:rsidRDefault="00484AF5" w:rsidP="00CA23CF">
    <w:pPr>
      <w:pStyle w:val="Header"/>
      <w:tabs>
        <w:tab w:val="clear" w:pos="9026"/>
        <w:tab w:val="right" w:pos="9356"/>
      </w:tabs>
      <w:spacing w:before="0"/>
      <w:ind w:right="-330"/>
      <w:jc w:val="right"/>
      <w:rPr>
        <w:sz w:val="18"/>
      </w:rPr>
    </w:pPr>
    <w:r>
      <w:rPr>
        <w:sz w:val="18"/>
      </w:rPr>
      <w:t>Prepared by the NSW Fisheries Scientific Committee</w:t>
    </w:r>
  </w:p>
  <w:p w14:paraId="10826B2B" w14:textId="3FF92072" w:rsidR="00484AF5" w:rsidRPr="00FC00A8" w:rsidRDefault="00CA3FF9" w:rsidP="00FC00A8">
    <w:pPr>
      <w:pStyle w:val="Header"/>
      <w:spacing w:before="0"/>
      <w:ind w:right="-330"/>
      <w:jc w:val="right"/>
      <w:rPr>
        <w:sz w:val="18"/>
      </w:rPr>
    </w:pPr>
    <w:r>
      <w:rPr>
        <w:sz w:val="18"/>
      </w:rPr>
      <w:t>May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8666F"/>
    <w:multiLevelType w:val="multilevel"/>
    <w:tmpl w:val="05A4DC52"/>
    <w:lvl w:ilvl="0">
      <w:start w:val="1"/>
      <w:numFmt w:val="lowerRoman"/>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91146A0"/>
    <w:multiLevelType w:val="hybridMultilevel"/>
    <w:tmpl w:val="1D9E7CC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20522385"/>
    <w:multiLevelType w:val="multilevel"/>
    <w:tmpl w:val="05A4DC52"/>
    <w:styleLink w:val="Style1"/>
    <w:lvl w:ilvl="0">
      <w:start w:val="1"/>
      <w:numFmt w:val="lowerLetter"/>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 w15:restartNumberingAfterBreak="0">
    <w:nsid w:val="35F539AA"/>
    <w:multiLevelType w:val="hybridMultilevel"/>
    <w:tmpl w:val="C84C83D6"/>
    <w:lvl w:ilvl="0" w:tplc="5030B5CC">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3C52AB5"/>
    <w:multiLevelType w:val="multilevel"/>
    <w:tmpl w:val="05A4DC52"/>
    <w:lvl w:ilvl="0">
      <w:start w:val="1"/>
      <w:numFmt w:val="lowerRoman"/>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5" w15:restartNumberingAfterBreak="0">
    <w:nsid w:val="4B803AAE"/>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B8B6326"/>
    <w:multiLevelType w:val="hybridMultilevel"/>
    <w:tmpl w:val="C950A236"/>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6334656"/>
    <w:multiLevelType w:val="hybridMultilevel"/>
    <w:tmpl w:val="034CB5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52726726">
    <w:abstractNumId w:val="6"/>
  </w:num>
  <w:num w:numId="2" w16cid:durableId="1205873285">
    <w:abstractNumId w:val="7"/>
  </w:num>
  <w:num w:numId="3" w16cid:durableId="949698776">
    <w:abstractNumId w:val="4"/>
  </w:num>
  <w:num w:numId="4" w16cid:durableId="726027209">
    <w:abstractNumId w:val="2"/>
  </w:num>
  <w:num w:numId="5" w16cid:durableId="1251695035">
    <w:abstractNumId w:val="3"/>
  </w:num>
  <w:num w:numId="6" w16cid:durableId="1546025592">
    <w:abstractNumId w:val="1"/>
  </w:num>
  <w:num w:numId="7" w16cid:durableId="1566836740">
    <w:abstractNumId w:val="0"/>
  </w:num>
  <w:num w:numId="8" w16cid:durableId="652566994">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416"/>
    <w:rsid w:val="00002508"/>
    <w:rsid w:val="00002CCB"/>
    <w:rsid w:val="000030D8"/>
    <w:rsid w:val="00003EFD"/>
    <w:rsid w:val="0000488A"/>
    <w:rsid w:val="00011F06"/>
    <w:rsid w:val="00012B70"/>
    <w:rsid w:val="000139B2"/>
    <w:rsid w:val="00013D9F"/>
    <w:rsid w:val="00014301"/>
    <w:rsid w:val="00014A58"/>
    <w:rsid w:val="00015444"/>
    <w:rsid w:val="000271F6"/>
    <w:rsid w:val="000306AC"/>
    <w:rsid w:val="0003137F"/>
    <w:rsid w:val="00042DA9"/>
    <w:rsid w:val="0004607A"/>
    <w:rsid w:val="000463D0"/>
    <w:rsid w:val="00047A0B"/>
    <w:rsid w:val="00056A2D"/>
    <w:rsid w:val="00056C01"/>
    <w:rsid w:val="000620E5"/>
    <w:rsid w:val="00063AE0"/>
    <w:rsid w:val="00064B67"/>
    <w:rsid w:val="00064CAC"/>
    <w:rsid w:val="000659D6"/>
    <w:rsid w:val="00066883"/>
    <w:rsid w:val="0007224A"/>
    <w:rsid w:val="00072D8E"/>
    <w:rsid w:val="00077D92"/>
    <w:rsid w:val="00080974"/>
    <w:rsid w:val="00082182"/>
    <w:rsid w:val="00082849"/>
    <w:rsid w:val="000830FF"/>
    <w:rsid w:val="00092170"/>
    <w:rsid w:val="000A4BCE"/>
    <w:rsid w:val="000A537E"/>
    <w:rsid w:val="000A72FF"/>
    <w:rsid w:val="000B3572"/>
    <w:rsid w:val="000B5633"/>
    <w:rsid w:val="000B5726"/>
    <w:rsid w:val="000B722D"/>
    <w:rsid w:val="000C0D14"/>
    <w:rsid w:val="000C3E49"/>
    <w:rsid w:val="000C4396"/>
    <w:rsid w:val="000D5E2B"/>
    <w:rsid w:val="000D688C"/>
    <w:rsid w:val="000F4854"/>
    <w:rsid w:val="000F50BC"/>
    <w:rsid w:val="000F6055"/>
    <w:rsid w:val="000F6B0E"/>
    <w:rsid w:val="00104048"/>
    <w:rsid w:val="00107AA0"/>
    <w:rsid w:val="00111FD5"/>
    <w:rsid w:val="00115BDE"/>
    <w:rsid w:val="00121984"/>
    <w:rsid w:val="00122C8C"/>
    <w:rsid w:val="00127E5E"/>
    <w:rsid w:val="001314F4"/>
    <w:rsid w:val="00131650"/>
    <w:rsid w:val="0013644F"/>
    <w:rsid w:val="00136B9C"/>
    <w:rsid w:val="00137487"/>
    <w:rsid w:val="001376CB"/>
    <w:rsid w:val="001400AC"/>
    <w:rsid w:val="0014109C"/>
    <w:rsid w:val="001431A9"/>
    <w:rsid w:val="00144B2C"/>
    <w:rsid w:val="0014536D"/>
    <w:rsid w:val="00146182"/>
    <w:rsid w:val="0014721B"/>
    <w:rsid w:val="00162777"/>
    <w:rsid w:val="00162DB0"/>
    <w:rsid w:val="00167AC6"/>
    <w:rsid w:val="00172D6E"/>
    <w:rsid w:val="00175E84"/>
    <w:rsid w:val="001770BD"/>
    <w:rsid w:val="001771D8"/>
    <w:rsid w:val="00182EEB"/>
    <w:rsid w:val="00183270"/>
    <w:rsid w:val="00187B39"/>
    <w:rsid w:val="0019215A"/>
    <w:rsid w:val="00196944"/>
    <w:rsid w:val="00196F50"/>
    <w:rsid w:val="001A09FE"/>
    <w:rsid w:val="001A288C"/>
    <w:rsid w:val="001A3D73"/>
    <w:rsid w:val="001A5F4A"/>
    <w:rsid w:val="001A6F12"/>
    <w:rsid w:val="001B0945"/>
    <w:rsid w:val="001B1E2E"/>
    <w:rsid w:val="001C06E8"/>
    <w:rsid w:val="001C091F"/>
    <w:rsid w:val="001C30E1"/>
    <w:rsid w:val="001C5421"/>
    <w:rsid w:val="001D1291"/>
    <w:rsid w:val="001D3D38"/>
    <w:rsid w:val="001D4B6A"/>
    <w:rsid w:val="001D56EE"/>
    <w:rsid w:val="001D7464"/>
    <w:rsid w:val="001E143A"/>
    <w:rsid w:val="001E2E21"/>
    <w:rsid w:val="001E4F7C"/>
    <w:rsid w:val="001F18A7"/>
    <w:rsid w:val="001F5BAE"/>
    <w:rsid w:val="002022DC"/>
    <w:rsid w:val="002025BD"/>
    <w:rsid w:val="002047C2"/>
    <w:rsid w:val="00210A41"/>
    <w:rsid w:val="00211703"/>
    <w:rsid w:val="00215703"/>
    <w:rsid w:val="00217980"/>
    <w:rsid w:val="00221654"/>
    <w:rsid w:val="00223A0C"/>
    <w:rsid w:val="00226880"/>
    <w:rsid w:val="00230BDF"/>
    <w:rsid w:val="00231266"/>
    <w:rsid w:val="0023185C"/>
    <w:rsid w:val="00232AEE"/>
    <w:rsid w:val="00234267"/>
    <w:rsid w:val="00234457"/>
    <w:rsid w:val="00234FB5"/>
    <w:rsid w:val="002367C7"/>
    <w:rsid w:val="00236A54"/>
    <w:rsid w:val="00241D61"/>
    <w:rsid w:val="0024263D"/>
    <w:rsid w:val="00250883"/>
    <w:rsid w:val="00252C72"/>
    <w:rsid w:val="0025771E"/>
    <w:rsid w:val="00260D98"/>
    <w:rsid w:val="00263A14"/>
    <w:rsid w:val="00267DA2"/>
    <w:rsid w:val="00276921"/>
    <w:rsid w:val="002800A5"/>
    <w:rsid w:val="00284064"/>
    <w:rsid w:val="00287289"/>
    <w:rsid w:val="00287377"/>
    <w:rsid w:val="00291ED0"/>
    <w:rsid w:val="0029321C"/>
    <w:rsid w:val="00294EB5"/>
    <w:rsid w:val="00295EA8"/>
    <w:rsid w:val="0029777F"/>
    <w:rsid w:val="002A1010"/>
    <w:rsid w:val="002A4CD3"/>
    <w:rsid w:val="002A62E8"/>
    <w:rsid w:val="002A724F"/>
    <w:rsid w:val="002B05F2"/>
    <w:rsid w:val="002B30C1"/>
    <w:rsid w:val="002B4B30"/>
    <w:rsid w:val="002B4DB3"/>
    <w:rsid w:val="002B7B98"/>
    <w:rsid w:val="002C548D"/>
    <w:rsid w:val="002C6FCC"/>
    <w:rsid w:val="002C7F12"/>
    <w:rsid w:val="002D0F6E"/>
    <w:rsid w:val="002D693C"/>
    <w:rsid w:val="002E2668"/>
    <w:rsid w:val="002E29EF"/>
    <w:rsid w:val="002E726B"/>
    <w:rsid w:val="002E7D5C"/>
    <w:rsid w:val="002F12BC"/>
    <w:rsid w:val="002F29AD"/>
    <w:rsid w:val="002F7882"/>
    <w:rsid w:val="002F7DFF"/>
    <w:rsid w:val="00307488"/>
    <w:rsid w:val="00307E18"/>
    <w:rsid w:val="003102AA"/>
    <w:rsid w:val="0031047D"/>
    <w:rsid w:val="00311D9E"/>
    <w:rsid w:val="00312755"/>
    <w:rsid w:val="00312DB6"/>
    <w:rsid w:val="00314466"/>
    <w:rsid w:val="003165D1"/>
    <w:rsid w:val="00323358"/>
    <w:rsid w:val="00325C32"/>
    <w:rsid w:val="0032732B"/>
    <w:rsid w:val="0032799B"/>
    <w:rsid w:val="00333AD6"/>
    <w:rsid w:val="00334D72"/>
    <w:rsid w:val="00335C16"/>
    <w:rsid w:val="00340FD2"/>
    <w:rsid w:val="00342623"/>
    <w:rsid w:val="00342AE5"/>
    <w:rsid w:val="00343B79"/>
    <w:rsid w:val="00343DAE"/>
    <w:rsid w:val="003448DF"/>
    <w:rsid w:val="003505E8"/>
    <w:rsid w:val="00354C80"/>
    <w:rsid w:val="00356B95"/>
    <w:rsid w:val="003606D2"/>
    <w:rsid w:val="00362736"/>
    <w:rsid w:val="0036317C"/>
    <w:rsid w:val="00371661"/>
    <w:rsid w:val="0037320C"/>
    <w:rsid w:val="00380346"/>
    <w:rsid w:val="00384704"/>
    <w:rsid w:val="00385316"/>
    <w:rsid w:val="00387D09"/>
    <w:rsid w:val="00390271"/>
    <w:rsid w:val="003904A6"/>
    <w:rsid w:val="0039392F"/>
    <w:rsid w:val="00394E6A"/>
    <w:rsid w:val="00394F6E"/>
    <w:rsid w:val="003A1144"/>
    <w:rsid w:val="003A5567"/>
    <w:rsid w:val="003B08AC"/>
    <w:rsid w:val="003B0B7F"/>
    <w:rsid w:val="003B3564"/>
    <w:rsid w:val="003C01F5"/>
    <w:rsid w:val="003C3923"/>
    <w:rsid w:val="003C7FE7"/>
    <w:rsid w:val="003D044D"/>
    <w:rsid w:val="003D2A15"/>
    <w:rsid w:val="003E2123"/>
    <w:rsid w:val="003E214F"/>
    <w:rsid w:val="003E26E2"/>
    <w:rsid w:val="003E3F7E"/>
    <w:rsid w:val="003E7212"/>
    <w:rsid w:val="003F1CE6"/>
    <w:rsid w:val="003F1DDC"/>
    <w:rsid w:val="003F239F"/>
    <w:rsid w:val="003F2792"/>
    <w:rsid w:val="003F6DBD"/>
    <w:rsid w:val="004000C8"/>
    <w:rsid w:val="0040138C"/>
    <w:rsid w:val="004057F3"/>
    <w:rsid w:val="00405BB2"/>
    <w:rsid w:val="00412AE5"/>
    <w:rsid w:val="00413674"/>
    <w:rsid w:val="004146E6"/>
    <w:rsid w:val="004172D9"/>
    <w:rsid w:val="0042050C"/>
    <w:rsid w:val="0042079D"/>
    <w:rsid w:val="00420B02"/>
    <w:rsid w:val="0042532A"/>
    <w:rsid w:val="00425DC8"/>
    <w:rsid w:val="00425EF9"/>
    <w:rsid w:val="004314FB"/>
    <w:rsid w:val="00436364"/>
    <w:rsid w:val="00445D28"/>
    <w:rsid w:val="0044608D"/>
    <w:rsid w:val="00452CBB"/>
    <w:rsid w:val="00454EE2"/>
    <w:rsid w:val="00455A73"/>
    <w:rsid w:val="00456CBA"/>
    <w:rsid w:val="00461888"/>
    <w:rsid w:val="004627F0"/>
    <w:rsid w:val="0046290E"/>
    <w:rsid w:val="00462992"/>
    <w:rsid w:val="004642DA"/>
    <w:rsid w:val="00466339"/>
    <w:rsid w:val="00466A94"/>
    <w:rsid w:val="00470540"/>
    <w:rsid w:val="00470C14"/>
    <w:rsid w:val="0047300D"/>
    <w:rsid w:val="0048208F"/>
    <w:rsid w:val="00483307"/>
    <w:rsid w:val="00484AF5"/>
    <w:rsid w:val="0049046C"/>
    <w:rsid w:val="00492428"/>
    <w:rsid w:val="00492437"/>
    <w:rsid w:val="00494765"/>
    <w:rsid w:val="00495CFF"/>
    <w:rsid w:val="0049665E"/>
    <w:rsid w:val="00496F82"/>
    <w:rsid w:val="00497330"/>
    <w:rsid w:val="004A626B"/>
    <w:rsid w:val="004B2A49"/>
    <w:rsid w:val="004B3440"/>
    <w:rsid w:val="004B78C4"/>
    <w:rsid w:val="004B7F0C"/>
    <w:rsid w:val="004C2B31"/>
    <w:rsid w:val="004C30A1"/>
    <w:rsid w:val="004C47A9"/>
    <w:rsid w:val="004C4889"/>
    <w:rsid w:val="004C54C7"/>
    <w:rsid w:val="004C6484"/>
    <w:rsid w:val="004D293F"/>
    <w:rsid w:val="004E05A1"/>
    <w:rsid w:val="004E200B"/>
    <w:rsid w:val="004E451B"/>
    <w:rsid w:val="00500C21"/>
    <w:rsid w:val="0050129D"/>
    <w:rsid w:val="00510242"/>
    <w:rsid w:val="0051687C"/>
    <w:rsid w:val="00516E69"/>
    <w:rsid w:val="005204FF"/>
    <w:rsid w:val="0052128E"/>
    <w:rsid w:val="00524AB5"/>
    <w:rsid w:val="005312AA"/>
    <w:rsid w:val="005323CF"/>
    <w:rsid w:val="00534DC7"/>
    <w:rsid w:val="005460A0"/>
    <w:rsid w:val="005461CA"/>
    <w:rsid w:val="0054713C"/>
    <w:rsid w:val="00547942"/>
    <w:rsid w:val="00550AB1"/>
    <w:rsid w:val="00552944"/>
    <w:rsid w:val="0056071E"/>
    <w:rsid w:val="005622D4"/>
    <w:rsid w:val="005628D6"/>
    <w:rsid w:val="00567F06"/>
    <w:rsid w:val="00570291"/>
    <w:rsid w:val="005714A3"/>
    <w:rsid w:val="00576B7C"/>
    <w:rsid w:val="0057799E"/>
    <w:rsid w:val="00584177"/>
    <w:rsid w:val="00587B45"/>
    <w:rsid w:val="005905D0"/>
    <w:rsid w:val="0059469A"/>
    <w:rsid w:val="005976F0"/>
    <w:rsid w:val="005A22EB"/>
    <w:rsid w:val="005A36AB"/>
    <w:rsid w:val="005B1B74"/>
    <w:rsid w:val="005D19D5"/>
    <w:rsid w:val="005D3A36"/>
    <w:rsid w:val="005D6E8F"/>
    <w:rsid w:val="005D7C48"/>
    <w:rsid w:val="005E0AF9"/>
    <w:rsid w:val="005E297E"/>
    <w:rsid w:val="005E543A"/>
    <w:rsid w:val="005E7D56"/>
    <w:rsid w:val="005F0ACD"/>
    <w:rsid w:val="005F2483"/>
    <w:rsid w:val="005F2C49"/>
    <w:rsid w:val="005F3EA3"/>
    <w:rsid w:val="005F534A"/>
    <w:rsid w:val="005F760B"/>
    <w:rsid w:val="00601D77"/>
    <w:rsid w:val="006027DF"/>
    <w:rsid w:val="00602971"/>
    <w:rsid w:val="00602C60"/>
    <w:rsid w:val="00604F0F"/>
    <w:rsid w:val="0060584B"/>
    <w:rsid w:val="00610061"/>
    <w:rsid w:val="006103CB"/>
    <w:rsid w:val="006212D0"/>
    <w:rsid w:val="00624735"/>
    <w:rsid w:val="00624EA1"/>
    <w:rsid w:val="00625985"/>
    <w:rsid w:val="006260E5"/>
    <w:rsid w:val="00632FE4"/>
    <w:rsid w:val="00636A1C"/>
    <w:rsid w:val="00636D32"/>
    <w:rsid w:val="00641648"/>
    <w:rsid w:val="0064609A"/>
    <w:rsid w:val="006566F4"/>
    <w:rsid w:val="00660032"/>
    <w:rsid w:val="006624CE"/>
    <w:rsid w:val="00666746"/>
    <w:rsid w:val="00666B4F"/>
    <w:rsid w:val="0067277E"/>
    <w:rsid w:val="00672B07"/>
    <w:rsid w:val="00673EB9"/>
    <w:rsid w:val="00674585"/>
    <w:rsid w:val="00674960"/>
    <w:rsid w:val="006755A7"/>
    <w:rsid w:val="00682284"/>
    <w:rsid w:val="006851CF"/>
    <w:rsid w:val="00686AD0"/>
    <w:rsid w:val="006879B7"/>
    <w:rsid w:val="00687A5E"/>
    <w:rsid w:val="00690870"/>
    <w:rsid w:val="00692CBD"/>
    <w:rsid w:val="00694B32"/>
    <w:rsid w:val="00696619"/>
    <w:rsid w:val="006A138C"/>
    <w:rsid w:val="006A4E9E"/>
    <w:rsid w:val="006A6FE2"/>
    <w:rsid w:val="006B223D"/>
    <w:rsid w:val="006B43C9"/>
    <w:rsid w:val="006B5E59"/>
    <w:rsid w:val="006C1D74"/>
    <w:rsid w:val="006C5091"/>
    <w:rsid w:val="006D1A50"/>
    <w:rsid w:val="006D54EF"/>
    <w:rsid w:val="006D5C39"/>
    <w:rsid w:val="006E34B6"/>
    <w:rsid w:val="006E5991"/>
    <w:rsid w:val="006F2817"/>
    <w:rsid w:val="006F5B93"/>
    <w:rsid w:val="00700138"/>
    <w:rsid w:val="007012E6"/>
    <w:rsid w:val="00704A1D"/>
    <w:rsid w:val="00712626"/>
    <w:rsid w:val="00712EB6"/>
    <w:rsid w:val="00715A26"/>
    <w:rsid w:val="00715B52"/>
    <w:rsid w:val="00720A08"/>
    <w:rsid w:val="00720F51"/>
    <w:rsid w:val="007212E5"/>
    <w:rsid w:val="00723024"/>
    <w:rsid w:val="007246A3"/>
    <w:rsid w:val="007263D1"/>
    <w:rsid w:val="00727E8C"/>
    <w:rsid w:val="007417DB"/>
    <w:rsid w:val="0074592B"/>
    <w:rsid w:val="007463F2"/>
    <w:rsid w:val="00750FE9"/>
    <w:rsid w:val="007516E9"/>
    <w:rsid w:val="007534E6"/>
    <w:rsid w:val="00756416"/>
    <w:rsid w:val="007571FF"/>
    <w:rsid w:val="007638DF"/>
    <w:rsid w:val="007646F9"/>
    <w:rsid w:val="007659A6"/>
    <w:rsid w:val="00765BF4"/>
    <w:rsid w:val="007667EB"/>
    <w:rsid w:val="007674A8"/>
    <w:rsid w:val="00771711"/>
    <w:rsid w:val="00772804"/>
    <w:rsid w:val="00772EEE"/>
    <w:rsid w:val="00784440"/>
    <w:rsid w:val="007845E1"/>
    <w:rsid w:val="00785C66"/>
    <w:rsid w:val="00785DDE"/>
    <w:rsid w:val="00786996"/>
    <w:rsid w:val="00790E65"/>
    <w:rsid w:val="007914A1"/>
    <w:rsid w:val="0079217E"/>
    <w:rsid w:val="00795164"/>
    <w:rsid w:val="00796638"/>
    <w:rsid w:val="007A2225"/>
    <w:rsid w:val="007A2C09"/>
    <w:rsid w:val="007A36FA"/>
    <w:rsid w:val="007A7B6F"/>
    <w:rsid w:val="007A7F06"/>
    <w:rsid w:val="007B08D2"/>
    <w:rsid w:val="007B323D"/>
    <w:rsid w:val="007B73B4"/>
    <w:rsid w:val="007B7761"/>
    <w:rsid w:val="007C3F33"/>
    <w:rsid w:val="007D0F4C"/>
    <w:rsid w:val="007D25E2"/>
    <w:rsid w:val="007F29A1"/>
    <w:rsid w:val="007F5381"/>
    <w:rsid w:val="007F5754"/>
    <w:rsid w:val="0080001F"/>
    <w:rsid w:val="00802912"/>
    <w:rsid w:val="00804033"/>
    <w:rsid w:val="00807DD4"/>
    <w:rsid w:val="0081241A"/>
    <w:rsid w:val="008206AB"/>
    <w:rsid w:val="00821813"/>
    <w:rsid w:val="008237BE"/>
    <w:rsid w:val="00824001"/>
    <w:rsid w:val="008240C7"/>
    <w:rsid w:val="008240FA"/>
    <w:rsid w:val="00830C6F"/>
    <w:rsid w:val="00831451"/>
    <w:rsid w:val="008348EA"/>
    <w:rsid w:val="00835F19"/>
    <w:rsid w:val="00836AC2"/>
    <w:rsid w:val="008458DB"/>
    <w:rsid w:val="008462DA"/>
    <w:rsid w:val="00847410"/>
    <w:rsid w:val="00847C4D"/>
    <w:rsid w:val="008515CB"/>
    <w:rsid w:val="0085759B"/>
    <w:rsid w:val="0085793A"/>
    <w:rsid w:val="00861C1F"/>
    <w:rsid w:val="00867F90"/>
    <w:rsid w:val="0087103D"/>
    <w:rsid w:val="00872E45"/>
    <w:rsid w:val="00873323"/>
    <w:rsid w:val="008754E4"/>
    <w:rsid w:val="008754F8"/>
    <w:rsid w:val="008760EA"/>
    <w:rsid w:val="00876F42"/>
    <w:rsid w:val="008854F8"/>
    <w:rsid w:val="00890398"/>
    <w:rsid w:val="0089109B"/>
    <w:rsid w:val="008928C9"/>
    <w:rsid w:val="0089469C"/>
    <w:rsid w:val="00896CDE"/>
    <w:rsid w:val="0089795F"/>
    <w:rsid w:val="008A34A1"/>
    <w:rsid w:val="008A34C1"/>
    <w:rsid w:val="008A5862"/>
    <w:rsid w:val="008B5289"/>
    <w:rsid w:val="008C66B5"/>
    <w:rsid w:val="008D0D16"/>
    <w:rsid w:val="008D7173"/>
    <w:rsid w:val="008D71FC"/>
    <w:rsid w:val="008E46E2"/>
    <w:rsid w:val="008E7101"/>
    <w:rsid w:val="008F0AE5"/>
    <w:rsid w:val="008F440C"/>
    <w:rsid w:val="008F67A5"/>
    <w:rsid w:val="008F67E6"/>
    <w:rsid w:val="00904FEA"/>
    <w:rsid w:val="009050AC"/>
    <w:rsid w:val="00905EEF"/>
    <w:rsid w:val="009076CF"/>
    <w:rsid w:val="009112C7"/>
    <w:rsid w:val="00911E91"/>
    <w:rsid w:val="00913ED1"/>
    <w:rsid w:val="00915AC1"/>
    <w:rsid w:val="00921365"/>
    <w:rsid w:val="00921F9A"/>
    <w:rsid w:val="009279AC"/>
    <w:rsid w:val="00931566"/>
    <w:rsid w:val="00931706"/>
    <w:rsid w:val="00931D34"/>
    <w:rsid w:val="00933EF9"/>
    <w:rsid w:val="00934495"/>
    <w:rsid w:val="00936C93"/>
    <w:rsid w:val="00937617"/>
    <w:rsid w:val="009379E4"/>
    <w:rsid w:val="00940C8F"/>
    <w:rsid w:val="0094282C"/>
    <w:rsid w:val="009448A5"/>
    <w:rsid w:val="009478DC"/>
    <w:rsid w:val="00947D59"/>
    <w:rsid w:val="00953824"/>
    <w:rsid w:val="009547DB"/>
    <w:rsid w:val="00954830"/>
    <w:rsid w:val="00957827"/>
    <w:rsid w:val="009604FE"/>
    <w:rsid w:val="009607E3"/>
    <w:rsid w:val="00965ED9"/>
    <w:rsid w:val="00966E1A"/>
    <w:rsid w:val="00975105"/>
    <w:rsid w:val="00976623"/>
    <w:rsid w:val="0098049A"/>
    <w:rsid w:val="00985633"/>
    <w:rsid w:val="00990AB7"/>
    <w:rsid w:val="00992925"/>
    <w:rsid w:val="009A14E0"/>
    <w:rsid w:val="009A21E9"/>
    <w:rsid w:val="009A399F"/>
    <w:rsid w:val="009A43BB"/>
    <w:rsid w:val="009A74D9"/>
    <w:rsid w:val="009B4795"/>
    <w:rsid w:val="009B5734"/>
    <w:rsid w:val="009B60D5"/>
    <w:rsid w:val="009B6F55"/>
    <w:rsid w:val="009B7FC8"/>
    <w:rsid w:val="009C7053"/>
    <w:rsid w:val="009C7782"/>
    <w:rsid w:val="009D3F6D"/>
    <w:rsid w:val="009D44F4"/>
    <w:rsid w:val="009E3CD1"/>
    <w:rsid w:val="009E4E24"/>
    <w:rsid w:val="009E74BC"/>
    <w:rsid w:val="009F1430"/>
    <w:rsid w:val="009F3628"/>
    <w:rsid w:val="00A02D3C"/>
    <w:rsid w:val="00A04EDA"/>
    <w:rsid w:val="00A07082"/>
    <w:rsid w:val="00A11447"/>
    <w:rsid w:val="00A145FE"/>
    <w:rsid w:val="00A15F7A"/>
    <w:rsid w:val="00A1684F"/>
    <w:rsid w:val="00A26148"/>
    <w:rsid w:val="00A26329"/>
    <w:rsid w:val="00A26917"/>
    <w:rsid w:val="00A278F3"/>
    <w:rsid w:val="00A4025D"/>
    <w:rsid w:val="00A41482"/>
    <w:rsid w:val="00A42C23"/>
    <w:rsid w:val="00A47F83"/>
    <w:rsid w:val="00A51CF0"/>
    <w:rsid w:val="00A51F1D"/>
    <w:rsid w:val="00A5441D"/>
    <w:rsid w:val="00A57002"/>
    <w:rsid w:val="00A634B7"/>
    <w:rsid w:val="00A63576"/>
    <w:rsid w:val="00A64AE3"/>
    <w:rsid w:val="00A7016D"/>
    <w:rsid w:val="00A737A7"/>
    <w:rsid w:val="00A82F8C"/>
    <w:rsid w:val="00A83B0C"/>
    <w:rsid w:val="00A859F5"/>
    <w:rsid w:val="00A872F5"/>
    <w:rsid w:val="00A93C87"/>
    <w:rsid w:val="00A9401C"/>
    <w:rsid w:val="00A965D9"/>
    <w:rsid w:val="00A979DF"/>
    <w:rsid w:val="00AA2D15"/>
    <w:rsid w:val="00AA7522"/>
    <w:rsid w:val="00AB0B94"/>
    <w:rsid w:val="00AB3CBE"/>
    <w:rsid w:val="00AC24D2"/>
    <w:rsid w:val="00AD093D"/>
    <w:rsid w:val="00AD2770"/>
    <w:rsid w:val="00AD6608"/>
    <w:rsid w:val="00AE08D6"/>
    <w:rsid w:val="00AE0AA3"/>
    <w:rsid w:val="00AE2058"/>
    <w:rsid w:val="00AE54CB"/>
    <w:rsid w:val="00AE5BF3"/>
    <w:rsid w:val="00AE6378"/>
    <w:rsid w:val="00AF01ED"/>
    <w:rsid w:val="00AF6C6C"/>
    <w:rsid w:val="00B02172"/>
    <w:rsid w:val="00B0316D"/>
    <w:rsid w:val="00B03397"/>
    <w:rsid w:val="00B04357"/>
    <w:rsid w:val="00B06ABD"/>
    <w:rsid w:val="00B06F66"/>
    <w:rsid w:val="00B10A35"/>
    <w:rsid w:val="00B13B6E"/>
    <w:rsid w:val="00B1641D"/>
    <w:rsid w:val="00B21689"/>
    <w:rsid w:val="00B24EAF"/>
    <w:rsid w:val="00B251C3"/>
    <w:rsid w:val="00B30495"/>
    <w:rsid w:val="00B315A6"/>
    <w:rsid w:val="00B36D65"/>
    <w:rsid w:val="00B36E34"/>
    <w:rsid w:val="00B3716E"/>
    <w:rsid w:val="00B43796"/>
    <w:rsid w:val="00B44E80"/>
    <w:rsid w:val="00B45990"/>
    <w:rsid w:val="00B47643"/>
    <w:rsid w:val="00B50677"/>
    <w:rsid w:val="00B530A3"/>
    <w:rsid w:val="00B53AE8"/>
    <w:rsid w:val="00B56558"/>
    <w:rsid w:val="00B6436E"/>
    <w:rsid w:val="00B64795"/>
    <w:rsid w:val="00B70909"/>
    <w:rsid w:val="00B755EB"/>
    <w:rsid w:val="00B81C42"/>
    <w:rsid w:val="00B8398A"/>
    <w:rsid w:val="00B94A2E"/>
    <w:rsid w:val="00B975D8"/>
    <w:rsid w:val="00BA267C"/>
    <w:rsid w:val="00BA7AD3"/>
    <w:rsid w:val="00BB3685"/>
    <w:rsid w:val="00BB423B"/>
    <w:rsid w:val="00BB547E"/>
    <w:rsid w:val="00BC035C"/>
    <w:rsid w:val="00BC4C82"/>
    <w:rsid w:val="00BC5D8A"/>
    <w:rsid w:val="00BD3F99"/>
    <w:rsid w:val="00BD50D3"/>
    <w:rsid w:val="00BD716D"/>
    <w:rsid w:val="00BE239A"/>
    <w:rsid w:val="00BF2A8B"/>
    <w:rsid w:val="00C00D41"/>
    <w:rsid w:val="00C01B2F"/>
    <w:rsid w:val="00C0315C"/>
    <w:rsid w:val="00C03645"/>
    <w:rsid w:val="00C05D51"/>
    <w:rsid w:val="00C10FC0"/>
    <w:rsid w:val="00C35029"/>
    <w:rsid w:val="00C3781A"/>
    <w:rsid w:val="00C40CDB"/>
    <w:rsid w:val="00C451D5"/>
    <w:rsid w:val="00C465BF"/>
    <w:rsid w:val="00C50421"/>
    <w:rsid w:val="00C51633"/>
    <w:rsid w:val="00C539E6"/>
    <w:rsid w:val="00C54D00"/>
    <w:rsid w:val="00C56138"/>
    <w:rsid w:val="00C5708B"/>
    <w:rsid w:val="00C576EA"/>
    <w:rsid w:val="00C57897"/>
    <w:rsid w:val="00C60580"/>
    <w:rsid w:val="00C61B1B"/>
    <w:rsid w:val="00C62312"/>
    <w:rsid w:val="00C65B54"/>
    <w:rsid w:val="00C73494"/>
    <w:rsid w:val="00C85039"/>
    <w:rsid w:val="00C877DD"/>
    <w:rsid w:val="00C92E83"/>
    <w:rsid w:val="00C97D48"/>
    <w:rsid w:val="00CA23CF"/>
    <w:rsid w:val="00CA3FF9"/>
    <w:rsid w:val="00CA445D"/>
    <w:rsid w:val="00CB0486"/>
    <w:rsid w:val="00CB1B53"/>
    <w:rsid w:val="00CB3A98"/>
    <w:rsid w:val="00CB6EF6"/>
    <w:rsid w:val="00CC65ED"/>
    <w:rsid w:val="00CC7802"/>
    <w:rsid w:val="00CE1253"/>
    <w:rsid w:val="00CE2277"/>
    <w:rsid w:val="00CE7226"/>
    <w:rsid w:val="00CF1155"/>
    <w:rsid w:val="00CF3612"/>
    <w:rsid w:val="00CF411F"/>
    <w:rsid w:val="00CF538F"/>
    <w:rsid w:val="00CF7E00"/>
    <w:rsid w:val="00D13539"/>
    <w:rsid w:val="00D17354"/>
    <w:rsid w:val="00D2029C"/>
    <w:rsid w:val="00D23FB2"/>
    <w:rsid w:val="00D35168"/>
    <w:rsid w:val="00D35618"/>
    <w:rsid w:val="00D36D4F"/>
    <w:rsid w:val="00D36F4A"/>
    <w:rsid w:val="00D40287"/>
    <w:rsid w:val="00D41D94"/>
    <w:rsid w:val="00D44EB7"/>
    <w:rsid w:val="00D46E72"/>
    <w:rsid w:val="00D46EFB"/>
    <w:rsid w:val="00D52CD5"/>
    <w:rsid w:val="00D551C4"/>
    <w:rsid w:val="00D5576D"/>
    <w:rsid w:val="00D622FA"/>
    <w:rsid w:val="00D70970"/>
    <w:rsid w:val="00D7150F"/>
    <w:rsid w:val="00D732FD"/>
    <w:rsid w:val="00D77B88"/>
    <w:rsid w:val="00D81BDA"/>
    <w:rsid w:val="00D824AF"/>
    <w:rsid w:val="00D83B4C"/>
    <w:rsid w:val="00D83D05"/>
    <w:rsid w:val="00D84443"/>
    <w:rsid w:val="00D84C98"/>
    <w:rsid w:val="00D87485"/>
    <w:rsid w:val="00D9162C"/>
    <w:rsid w:val="00D927B0"/>
    <w:rsid w:val="00D92E7A"/>
    <w:rsid w:val="00D95233"/>
    <w:rsid w:val="00DA7B14"/>
    <w:rsid w:val="00DB3427"/>
    <w:rsid w:val="00DC3305"/>
    <w:rsid w:val="00DC60E5"/>
    <w:rsid w:val="00DC633F"/>
    <w:rsid w:val="00DD0031"/>
    <w:rsid w:val="00DD4E2A"/>
    <w:rsid w:val="00DE218F"/>
    <w:rsid w:val="00DF0AA5"/>
    <w:rsid w:val="00DF1A7B"/>
    <w:rsid w:val="00DF2F53"/>
    <w:rsid w:val="00DF3CC2"/>
    <w:rsid w:val="00DF4AEB"/>
    <w:rsid w:val="00DF7588"/>
    <w:rsid w:val="00DF77F5"/>
    <w:rsid w:val="00E02783"/>
    <w:rsid w:val="00E0498F"/>
    <w:rsid w:val="00E04B50"/>
    <w:rsid w:val="00E127A6"/>
    <w:rsid w:val="00E17E3A"/>
    <w:rsid w:val="00E20B8A"/>
    <w:rsid w:val="00E36C4F"/>
    <w:rsid w:val="00E373B4"/>
    <w:rsid w:val="00E418C6"/>
    <w:rsid w:val="00E4296E"/>
    <w:rsid w:val="00E45335"/>
    <w:rsid w:val="00E469E6"/>
    <w:rsid w:val="00E51869"/>
    <w:rsid w:val="00E51A25"/>
    <w:rsid w:val="00E51A69"/>
    <w:rsid w:val="00E5200B"/>
    <w:rsid w:val="00E578B1"/>
    <w:rsid w:val="00E614A1"/>
    <w:rsid w:val="00E66EBE"/>
    <w:rsid w:val="00E701EE"/>
    <w:rsid w:val="00E7255E"/>
    <w:rsid w:val="00E72DFE"/>
    <w:rsid w:val="00E72F79"/>
    <w:rsid w:val="00E7437F"/>
    <w:rsid w:val="00E7760A"/>
    <w:rsid w:val="00E82559"/>
    <w:rsid w:val="00E84076"/>
    <w:rsid w:val="00EA0D34"/>
    <w:rsid w:val="00EA280E"/>
    <w:rsid w:val="00EA4D10"/>
    <w:rsid w:val="00EA7A6A"/>
    <w:rsid w:val="00EB2139"/>
    <w:rsid w:val="00EB388B"/>
    <w:rsid w:val="00EB6B60"/>
    <w:rsid w:val="00EB7182"/>
    <w:rsid w:val="00EB7FEE"/>
    <w:rsid w:val="00EC07F0"/>
    <w:rsid w:val="00EC2ADC"/>
    <w:rsid w:val="00EC2E2E"/>
    <w:rsid w:val="00ED103D"/>
    <w:rsid w:val="00ED5291"/>
    <w:rsid w:val="00ED7979"/>
    <w:rsid w:val="00EE1AFA"/>
    <w:rsid w:val="00EE5EE4"/>
    <w:rsid w:val="00EF07B7"/>
    <w:rsid w:val="00EF28E8"/>
    <w:rsid w:val="00EF7EB3"/>
    <w:rsid w:val="00F02262"/>
    <w:rsid w:val="00F10565"/>
    <w:rsid w:val="00F10EE0"/>
    <w:rsid w:val="00F12890"/>
    <w:rsid w:val="00F12E99"/>
    <w:rsid w:val="00F15D10"/>
    <w:rsid w:val="00F17C1C"/>
    <w:rsid w:val="00F205FC"/>
    <w:rsid w:val="00F20C51"/>
    <w:rsid w:val="00F2366C"/>
    <w:rsid w:val="00F26BFF"/>
    <w:rsid w:val="00F26F2E"/>
    <w:rsid w:val="00F31C5E"/>
    <w:rsid w:val="00F33FCB"/>
    <w:rsid w:val="00F35D30"/>
    <w:rsid w:val="00F36490"/>
    <w:rsid w:val="00F36DD7"/>
    <w:rsid w:val="00F41B56"/>
    <w:rsid w:val="00F44AB0"/>
    <w:rsid w:val="00F534A6"/>
    <w:rsid w:val="00F53589"/>
    <w:rsid w:val="00F54237"/>
    <w:rsid w:val="00F576A6"/>
    <w:rsid w:val="00F617E1"/>
    <w:rsid w:val="00F64860"/>
    <w:rsid w:val="00F73F3D"/>
    <w:rsid w:val="00F758AF"/>
    <w:rsid w:val="00F8373C"/>
    <w:rsid w:val="00F85591"/>
    <w:rsid w:val="00F91F42"/>
    <w:rsid w:val="00F93121"/>
    <w:rsid w:val="00FA6BDB"/>
    <w:rsid w:val="00FB2D76"/>
    <w:rsid w:val="00FB4009"/>
    <w:rsid w:val="00FC00A8"/>
    <w:rsid w:val="00FC308C"/>
    <w:rsid w:val="00FC4ECC"/>
    <w:rsid w:val="00FD4E0B"/>
    <w:rsid w:val="00FD56F9"/>
    <w:rsid w:val="00FE012D"/>
    <w:rsid w:val="00FE325B"/>
    <w:rsid w:val="00FF0F65"/>
    <w:rsid w:val="00FF1A5A"/>
    <w:rsid w:val="00FF1EF8"/>
    <w:rsid w:val="00FF263A"/>
    <w:rsid w:val="00FF288C"/>
    <w:rsid w:val="00FF61AB"/>
    <w:rsid w:val="211A6471"/>
    <w:rsid w:val="28FEEC80"/>
    <w:rsid w:val="505752BA"/>
    <w:rsid w:val="57238879"/>
    <w:rsid w:val="59E51E34"/>
    <w:rsid w:val="6560AE71"/>
    <w:rsid w:val="6FD1A313"/>
    <w:rsid w:val="71684D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7003E"/>
  <w15:docId w15:val="{702C13D7-DEA5-0841-8D9F-07836D4B6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6996"/>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BB3685"/>
    <w:pPr>
      <w:keepNext/>
      <w:keepLines/>
      <w:spacing w:before="480"/>
      <w:outlineLvl w:val="0"/>
    </w:pPr>
    <w:rPr>
      <w:rFonts w:ascii="Cambria Math" w:eastAsiaTheme="majorEastAsia" w:hAnsi="Cambria Math" w:cstheme="majorBidi"/>
      <w:b/>
      <w:bCs/>
      <w:color w:val="244061" w:themeColor="accent1" w:themeShade="80"/>
      <w:szCs w:val="28"/>
      <w:lang w:eastAsia="en-US"/>
    </w:rPr>
  </w:style>
  <w:style w:type="paragraph" w:styleId="Heading2">
    <w:name w:val="heading 2"/>
    <w:basedOn w:val="Heading1"/>
    <w:next w:val="Normal"/>
    <w:link w:val="Heading2Char"/>
    <w:uiPriority w:val="9"/>
    <w:unhideWhenUsed/>
    <w:qFormat/>
    <w:rsid w:val="00A57002"/>
    <w:pPr>
      <w:ind w:left="426" w:hanging="360"/>
      <w:outlineLvl w:val="1"/>
    </w:pPr>
    <w:rPr>
      <w:sz w:val="28"/>
    </w:rPr>
  </w:style>
  <w:style w:type="paragraph" w:styleId="Heading3">
    <w:name w:val="heading 3"/>
    <w:basedOn w:val="Heading2"/>
    <w:next w:val="Normal"/>
    <w:link w:val="Heading3Char"/>
    <w:uiPriority w:val="9"/>
    <w:unhideWhenUsed/>
    <w:qFormat/>
    <w:rsid w:val="00C60580"/>
    <w:pPr>
      <w:pBdr>
        <w:top w:val="single" w:sz="4" w:space="1" w:color="auto"/>
        <w:left w:val="single" w:sz="4" w:space="4" w:color="auto"/>
        <w:bottom w:val="single" w:sz="4" w:space="1" w:color="auto"/>
        <w:right w:val="single" w:sz="4" w:space="4" w:color="auto"/>
      </w:pBdr>
      <w:spacing w:before="0" w:line="480" w:lineRule="auto"/>
      <w:ind w:left="0" w:firstLine="0"/>
      <w:outlineLvl w:val="2"/>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5641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A09FE"/>
    <w:pPr>
      <w:spacing w:before="240"/>
    </w:pPr>
    <w:rPr>
      <w:rFonts w:ascii="Cambria Math" w:eastAsiaTheme="minorHAnsi" w:hAnsi="Cambria Math" w:cs="Arial"/>
      <w:color w:val="17365D" w:themeColor="text2" w:themeShade="BF"/>
      <w:sz w:val="22"/>
      <w:szCs w:val="22"/>
      <w:lang w:eastAsia="en-US"/>
    </w:rPr>
  </w:style>
  <w:style w:type="character" w:customStyle="1" w:styleId="Heading1Char">
    <w:name w:val="Heading 1 Char"/>
    <w:basedOn w:val="DefaultParagraphFont"/>
    <w:link w:val="Heading1"/>
    <w:uiPriority w:val="9"/>
    <w:rsid w:val="00BB3685"/>
    <w:rPr>
      <w:rFonts w:ascii="Cambria Math" w:eastAsiaTheme="majorEastAsia" w:hAnsi="Cambria Math" w:cstheme="majorBidi"/>
      <w:b/>
      <w:bCs/>
      <w:color w:val="244061" w:themeColor="accent1" w:themeShade="80"/>
      <w:sz w:val="24"/>
      <w:szCs w:val="28"/>
    </w:rPr>
  </w:style>
  <w:style w:type="character" w:customStyle="1" w:styleId="Heading2Char">
    <w:name w:val="Heading 2 Char"/>
    <w:basedOn w:val="DefaultParagraphFont"/>
    <w:link w:val="Heading2"/>
    <w:uiPriority w:val="9"/>
    <w:rsid w:val="00A57002"/>
    <w:rPr>
      <w:rFonts w:ascii="Cambria Math" w:eastAsiaTheme="majorEastAsia" w:hAnsi="Cambria Math" w:cstheme="majorBidi"/>
      <w:b/>
      <w:bCs/>
      <w:color w:val="244061" w:themeColor="accent1" w:themeShade="80"/>
      <w:sz w:val="28"/>
      <w:szCs w:val="28"/>
    </w:rPr>
  </w:style>
  <w:style w:type="character" w:customStyle="1" w:styleId="Heading3Char">
    <w:name w:val="Heading 3 Char"/>
    <w:basedOn w:val="DefaultParagraphFont"/>
    <w:link w:val="Heading3"/>
    <w:uiPriority w:val="9"/>
    <w:rsid w:val="00C60580"/>
    <w:rPr>
      <w:rFonts w:ascii="Cambria Math" w:hAnsi="Cambria Math" w:cstheme="majorBidi"/>
      <w:b/>
      <w:bCs/>
      <w:color w:val="244061" w:themeColor="accent1" w:themeShade="80"/>
      <w:sz w:val="28"/>
      <w:szCs w:val="28"/>
    </w:rPr>
  </w:style>
  <w:style w:type="table" w:styleId="TableGrid">
    <w:name w:val="Table Grid"/>
    <w:basedOn w:val="TableNormal"/>
    <w:uiPriority w:val="59"/>
    <w:rsid w:val="0003137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headingright">
    <w:name w:val="Table heading right"/>
    <w:basedOn w:val="Normal"/>
    <w:qFormat/>
    <w:rsid w:val="00B251C3"/>
    <w:pPr>
      <w:spacing w:before="120" w:after="120"/>
      <w:ind w:right="-23"/>
    </w:pPr>
    <w:rPr>
      <w:rFonts w:ascii="Calibri Light" w:eastAsiaTheme="minorHAnsi" w:hAnsi="Calibri Light" w:cs="Arial"/>
      <w:b/>
      <w:color w:val="FFFFFF" w:themeColor="background1"/>
      <w:sz w:val="20"/>
      <w:szCs w:val="20"/>
      <w:lang w:eastAsia="en-US"/>
    </w:rPr>
  </w:style>
  <w:style w:type="paragraph" w:styleId="Header">
    <w:name w:val="header"/>
    <w:basedOn w:val="Normal"/>
    <w:link w:val="HeaderChar"/>
    <w:uiPriority w:val="99"/>
    <w:unhideWhenUsed/>
    <w:rsid w:val="008B5289"/>
    <w:pPr>
      <w:tabs>
        <w:tab w:val="center" w:pos="4513"/>
        <w:tab w:val="right" w:pos="9026"/>
      </w:tabs>
      <w:spacing w:before="240"/>
    </w:pPr>
    <w:rPr>
      <w:rFonts w:ascii="Cambria Math" w:eastAsiaTheme="minorHAnsi" w:hAnsi="Cambria Math" w:cs="Arial"/>
      <w:color w:val="17365D" w:themeColor="text2" w:themeShade="BF"/>
      <w:sz w:val="22"/>
      <w:szCs w:val="22"/>
      <w:lang w:eastAsia="en-US"/>
    </w:rPr>
  </w:style>
  <w:style w:type="character" w:customStyle="1" w:styleId="HeaderChar">
    <w:name w:val="Header Char"/>
    <w:basedOn w:val="DefaultParagraphFont"/>
    <w:link w:val="Header"/>
    <w:uiPriority w:val="99"/>
    <w:rsid w:val="008B5289"/>
  </w:style>
  <w:style w:type="paragraph" w:styleId="Footer">
    <w:name w:val="footer"/>
    <w:basedOn w:val="Normal"/>
    <w:link w:val="FooterChar"/>
    <w:uiPriority w:val="99"/>
    <w:unhideWhenUsed/>
    <w:rsid w:val="008B5289"/>
    <w:pPr>
      <w:tabs>
        <w:tab w:val="center" w:pos="4513"/>
        <w:tab w:val="right" w:pos="9026"/>
      </w:tabs>
      <w:spacing w:before="240"/>
    </w:pPr>
    <w:rPr>
      <w:rFonts w:ascii="Cambria Math" w:eastAsiaTheme="minorHAnsi" w:hAnsi="Cambria Math" w:cs="Arial"/>
      <w:color w:val="17365D" w:themeColor="text2" w:themeShade="BF"/>
      <w:sz w:val="22"/>
      <w:szCs w:val="22"/>
      <w:lang w:eastAsia="en-US"/>
    </w:rPr>
  </w:style>
  <w:style w:type="character" w:customStyle="1" w:styleId="FooterChar">
    <w:name w:val="Footer Char"/>
    <w:basedOn w:val="DefaultParagraphFont"/>
    <w:link w:val="Footer"/>
    <w:uiPriority w:val="99"/>
    <w:rsid w:val="008B5289"/>
  </w:style>
  <w:style w:type="paragraph" w:styleId="Subtitle">
    <w:name w:val="Subtitle"/>
    <w:basedOn w:val="Default"/>
    <w:next w:val="Normal"/>
    <w:link w:val="SubtitleChar"/>
    <w:uiPriority w:val="11"/>
    <w:qFormat/>
    <w:rsid w:val="00FC00A8"/>
    <w:rPr>
      <w:rFonts w:ascii="Cambria Math" w:hAnsi="Cambria Math"/>
      <w:b/>
      <w:color w:val="17365D" w:themeColor="text2" w:themeShade="BF"/>
      <w:sz w:val="40"/>
      <w:szCs w:val="40"/>
    </w:rPr>
  </w:style>
  <w:style w:type="character" w:customStyle="1" w:styleId="SubtitleChar">
    <w:name w:val="Subtitle Char"/>
    <w:basedOn w:val="DefaultParagraphFont"/>
    <w:link w:val="Subtitle"/>
    <w:uiPriority w:val="11"/>
    <w:rsid w:val="00FC00A8"/>
    <w:rPr>
      <w:rFonts w:ascii="Cambria Math" w:hAnsi="Cambria Math" w:cs="Arial"/>
      <w:b/>
      <w:color w:val="17365D" w:themeColor="text2" w:themeShade="BF"/>
      <w:sz w:val="40"/>
      <w:szCs w:val="40"/>
    </w:rPr>
  </w:style>
  <w:style w:type="paragraph" w:styleId="Title">
    <w:name w:val="Title"/>
    <w:basedOn w:val="ListParagraph"/>
    <w:next w:val="Normal"/>
    <w:link w:val="TitleChar"/>
    <w:uiPriority w:val="10"/>
    <w:qFormat/>
    <w:rsid w:val="00FC00A8"/>
    <w:pPr>
      <w:jc w:val="right"/>
    </w:pPr>
    <w:rPr>
      <w:b/>
      <w:sz w:val="40"/>
      <w:szCs w:val="40"/>
    </w:rPr>
  </w:style>
  <w:style w:type="character" w:customStyle="1" w:styleId="TitleChar">
    <w:name w:val="Title Char"/>
    <w:basedOn w:val="DefaultParagraphFont"/>
    <w:link w:val="Title"/>
    <w:uiPriority w:val="10"/>
    <w:rsid w:val="00FC00A8"/>
    <w:rPr>
      <w:rFonts w:ascii="Cambria Math" w:hAnsi="Cambria Math"/>
      <w:b/>
      <w:color w:val="17365D" w:themeColor="text2" w:themeShade="BF"/>
      <w:sz w:val="40"/>
      <w:szCs w:val="40"/>
    </w:rPr>
  </w:style>
  <w:style w:type="character" w:styleId="Strong">
    <w:name w:val="Strong"/>
    <w:basedOn w:val="DefaultParagraphFont"/>
    <w:uiPriority w:val="22"/>
    <w:qFormat/>
    <w:rsid w:val="00A278F3"/>
    <w:rPr>
      <w:b/>
      <w:bCs/>
    </w:rPr>
  </w:style>
  <w:style w:type="character" w:styleId="Emphasis">
    <w:name w:val="Emphasis"/>
    <w:basedOn w:val="DefaultParagraphFont"/>
    <w:uiPriority w:val="20"/>
    <w:qFormat/>
    <w:rsid w:val="00A278F3"/>
    <w:rPr>
      <w:i/>
      <w:iCs/>
    </w:rPr>
  </w:style>
  <w:style w:type="character" w:styleId="CommentReference">
    <w:name w:val="annotation reference"/>
    <w:basedOn w:val="DefaultParagraphFont"/>
    <w:uiPriority w:val="99"/>
    <w:semiHidden/>
    <w:unhideWhenUsed/>
    <w:rsid w:val="00A57002"/>
    <w:rPr>
      <w:sz w:val="16"/>
      <w:szCs w:val="16"/>
    </w:rPr>
  </w:style>
  <w:style w:type="paragraph" w:styleId="CommentText">
    <w:name w:val="annotation text"/>
    <w:basedOn w:val="Normal"/>
    <w:link w:val="CommentTextChar"/>
    <w:uiPriority w:val="99"/>
    <w:unhideWhenUsed/>
    <w:rsid w:val="00A57002"/>
    <w:pPr>
      <w:spacing w:before="240"/>
    </w:pPr>
    <w:rPr>
      <w:rFonts w:ascii="Cambria Math" w:eastAsiaTheme="minorHAnsi" w:hAnsi="Cambria Math" w:cs="Arial"/>
      <w:color w:val="17365D" w:themeColor="text2" w:themeShade="BF"/>
      <w:sz w:val="20"/>
      <w:szCs w:val="20"/>
      <w:lang w:eastAsia="en-US"/>
    </w:rPr>
  </w:style>
  <w:style w:type="character" w:customStyle="1" w:styleId="CommentTextChar">
    <w:name w:val="Comment Text Char"/>
    <w:basedOn w:val="DefaultParagraphFont"/>
    <w:link w:val="CommentText"/>
    <w:uiPriority w:val="99"/>
    <w:rsid w:val="00A57002"/>
    <w:rPr>
      <w:rFonts w:ascii="Cambria Math" w:hAnsi="Cambria Math" w:cs="Arial"/>
      <w:color w:val="17365D" w:themeColor="text2" w:themeShade="BF"/>
      <w:sz w:val="20"/>
      <w:szCs w:val="20"/>
    </w:rPr>
  </w:style>
  <w:style w:type="paragraph" w:styleId="CommentSubject">
    <w:name w:val="annotation subject"/>
    <w:basedOn w:val="CommentText"/>
    <w:next w:val="CommentText"/>
    <w:link w:val="CommentSubjectChar"/>
    <w:uiPriority w:val="99"/>
    <w:semiHidden/>
    <w:unhideWhenUsed/>
    <w:rsid w:val="00A57002"/>
    <w:rPr>
      <w:b/>
      <w:bCs/>
    </w:rPr>
  </w:style>
  <w:style w:type="character" w:customStyle="1" w:styleId="CommentSubjectChar">
    <w:name w:val="Comment Subject Char"/>
    <w:basedOn w:val="CommentTextChar"/>
    <w:link w:val="CommentSubject"/>
    <w:uiPriority w:val="99"/>
    <w:semiHidden/>
    <w:rsid w:val="00A57002"/>
    <w:rPr>
      <w:rFonts w:ascii="Cambria Math" w:hAnsi="Cambria Math" w:cs="Arial"/>
      <w:b/>
      <w:bCs/>
      <w:color w:val="17365D" w:themeColor="text2" w:themeShade="BF"/>
      <w:sz w:val="20"/>
      <w:szCs w:val="20"/>
    </w:rPr>
  </w:style>
  <w:style w:type="paragraph" w:styleId="BalloonText">
    <w:name w:val="Balloon Text"/>
    <w:basedOn w:val="Normal"/>
    <w:link w:val="BalloonTextChar"/>
    <w:uiPriority w:val="99"/>
    <w:semiHidden/>
    <w:unhideWhenUsed/>
    <w:rsid w:val="00A57002"/>
    <w:rPr>
      <w:rFonts w:ascii="Tahoma" w:eastAsiaTheme="minorHAnsi" w:hAnsi="Tahoma" w:cs="Tahoma"/>
      <w:color w:val="17365D" w:themeColor="text2" w:themeShade="BF"/>
      <w:sz w:val="16"/>
      <w:szCs w:val="16"/>
      <w:lang w:eastAsia="en-US"/>
    </w:rPr>
  </w:style>
  <w:style w:type="character" w:customStyle="1" w:styleId="BalloonTextChar">
    <w:name w:val="Balloon Text Char"/>
    <w:basedOn w:val="DefaultParagraphFont"/>
    <w:link w:val="BalloonText"/>
    <w:uiPriority w:val="99"/>
    <w:semiHidden/>
    <w:rsid w:val="00A57002"/>
    <w:rPr>
      <w:rFonts w:ascii="Tahoma" w:hAnsi="Tahoma" w:cs="Tahoma"/>
      <w:color w:val="17365D" w:themeColor="text2" w:themeShade="BF"/>
      <w:sz w:val="16"/>
      <w:szCs w:val="16"/>
    </w:rPr>
  </w:style>
  <w:style w:type="paragraph" w:styleId="FootnoteText">
    <w:name w:val="footnote text"/>
    <w:basedOn w:val="Normal"/>
    <w:link w:val="FootnoteTextChar"/>
    <w:uiPriority w:val="99"/>
    <w:semiHidden/>
    <w:unhideWhenUsed/>
    <w:rsid w:val="00A51F1D"/>
    <w:rPr>
      <w:rFonts w:ascii="Cambria Math" w:eastAsiaTheme="minorHAnsi" w:hAnsi="Cambria Math" w:cs="Arial"/>
      <w:color w:val="17365D" w:themeColor="text2" w:themeShade="BF"/>
      <w:sz w:val="20"/>
      <w:szCs w:val="20"/>
      <w:lang w:eastAsia="en-US"/>
    </w:rPr>
  </w:style>
  <w:style w:type="character" w:customStyle="1" w:styleId="FootnoteTextChar">
    <w:name w:val="Footnote Text Char"/>
    <w:basedOn w:val="DefaultParagraphFont"/>
    <w:link w:val="FootnoteText"/>
    <w:uiPriority w:val="99"/>
    <w:semiHidden/>
    <w:rsid w:val="00A51F1D"/>
    <w:rPr>
      <w:rFonts w:ascii="Cambria Math" w:hAnsi="Cambria Math" w:cs="Arial"/>
      <w:color w:val="17365D" w:themeColor="text2" w:themeShade="BF"/>
      <w:sz w:val="20"/>
      <w:szCs w:val="20"/>
    </w:rPr>
  </w:style>
  <w:style w:type="character" w:styleId="FootnoteReference">
    <w:name w:val="footnote reference"/>
    <w:basedOn w:val="DefaultParagraphFont"/>
    <w:uiPriority w:val="99"/>
    <w:semiHidden/>
    <w:unhideWhenUsed/>
    <w:rsid w:val="00A51F1D"/>
    <w:rPr>
      <w:vertAlign w:val="superscript"/>
    </w:rPr>
  </w:style>
  <w:style w:type="character" w:styleId="Hyperlink">
    <w:name w:val="Hyperlink"/>
    <w:basedOn w:val="DefaultParagraphFont"/>
    <w:uiPriority w:val="99"/>
    <w:unhideWhenUsed/>
    <w:rsid w:val="00CB3A98"/>
    <w:rPr>
      <w:color w:val="0000FF" w:themeColor="hyperlink"/>
      <w:u w:val="single"/>
    </w:rPr>
  </w:style>
  <w:style w:type="paragraph" w:styleId="Revision">
    <w:name w:val="Revision"/>
    <w:hidden/>
    <w:uiPriority w:val="99"/>
    <w:semiHidden/>
    <w:rsid w:val="006C5091"/>
    <w:pPr>
      <w:spacing w:after="0" w:line="240" w:lineRule="auto"/>
    </w:pPr>
    <w:rPr>
      <w:rFonts w:ascii="Cambria Math" w:hAnsi="Cambria Math" w:cs="Arial"/>
      <w:color w:val="17365D" w:themeColor="text2" w:themeShade="BF"/>
    </w:rPr>
  </w:style>
  <w:style w:type="paragraph" w:styleId="Caption">
    <w:name w:val="caption"/>
    <w:basedOn w:val="Normal"/>
    <w:next w:val="Normal"/>
    <w:uiPriority w:val="35"/>
    <w:unhideWhenUsed/>
    <w:qFormat/>
    <w:rsid w:val="002E726B"/>
    <w:pPr>
      <w:spacing w:after="200"/>
    </w:pPr>
    <w:rPr>
      <w:i/>
      <w:iCs/>
      <w:color w:val="1F497D" w:themeColor="text2"/>
      <w:sz w:val="18"/>
      <w:szCs w:val="18"/>
    </w:rPr>
  </w:style>
  <w:style w:type="character" w:customStyle="1" w:styleId="UnresolvedMention1">
    <w:name w:val="Unresolved Mention1"/>
    <w:basedOn w:val="DefaultParagraphFont"/>
    <w:uiPriority w:val="99"/>
    <w:semiHidden/>
    <w:unhideWhenUsed/>
    <w:rsid w:val="000A4BCE"/>
    <w:rPr>
      <w:color w:val="605E5C"/>
      <w:shd w:val="clear" w:color="auto" w:fill="E1DFDD"/>
    </w:rPr>
  </w:style>
  <w:style w:type="character" w:customStyle="1" w:styleId="markedcontent">
    <w:name w:val="markedcontent"/>
    <w:basedOn w:val="DefaultParagraphFont"/>
    <w:rsid w:val="006E5991"/>
  </w:style>
  <w:style w:type="numbering" w:customStyle="1" w:styleId="Style1">
    <w:name w:val="Style1"/>
    <w:uiPriority w:val="99"/>
    <w:rsid w:val="00BF2A8B"/>
    <w:pPr>
      <w:numPr>
        <w:numId w:val="4"/>
      </w:numPr>
    </w:pPr>
  </w:style>
  <w:style w:type="character" w:styleId="FollowedHyperlink">
    <w:name w:val="FollowedHyperlink"/>
    <w:basedOn w:val="DefaultParagraphFont"/>
    <w:uiPriority w:val="99"/>
    <w:semiHidden/>
    <w:unhideWhenUsed/>
    <w:rsid w:val="00226880"/>
    <w:rPr>
      <w:color w:val="800080" w:themeColor="followedHyperlink"/>
      <w:u w:val="single"/>
    </w:rPr>
  </w:style>
  <w:style w:type="paragraph" w:customStyle="1" w:styleId="Normalsmall">
    <w:name w:val="Normal small"/>
    <w:qFormat/>
    <w:rsid w:val="00312DB6"/>
    <w:pPr>
      <w:spacing w:after="120"/>
    </w:pPr>
    <w:rPr>
      <w:rFonts w:ascii="Cambria" w:hAnsi="Cambria"/>
      <w:sz w:val="18"/>
      <w:szCs w:val="18"/>
    </w:rPr>
  </w:style>
  <w:style w:type="character" w:styleId="UnresolvedMention">
    <w:name w:val="Unresolved Mention"/>
    <w:basedOn w:val="DefaultParagraphFont"/>
    <w:uiPriority w:val="99"/>
    <w:semiHidden/>
    <w:unhideWhenUsed/>
    <w:rsid w:val="007A2225"/>
    <w:rPr>
      <w:color w:val="605E5C"/>
      <w:shd w:val="clear" w:color="auto" w:fill="E1DFDD"/>
    </w:rPr>
  </w:style>
  <w:style w:type="paragraph" w:customStyle="1" w:styleId="EndNoteBibliography">
    <w:name w:val="EndNote Bibliography"/>
    <w:basedOn w:val="Normal"/>
    <w:link w:val="EndNoteBibliographyChar"/>
    <w:rsid w:val="00183270"/>
    <w:pPr>
      <w:spacing w:after="160"/>
    </w:pPr>
    <w:rPr>
      <w:rFonts w:ascii="Calibri" w:eastAsiaTheme="minorHAnsi" w:hAnsi="Calibri" w:cs="Calibri"/>
      <w:noProof/>
      <w:sz w:val="22"/>
      <w:szCs w:val="22"/>
      <w:lang w:val="en-US" w:eastAsia="en-US"/>
    </w:rPr>
  </w:style>
  <w:style w:type="character" w:customStyle="1" w:styleId="EndNoteBibliographyChar">
    <w:name w:val="EndNote Bibliography Char"/>
    <w:basedOn w:val="DefaultParagraphFont"/>
    <w:link w:val="EndNoteBibliography"/>
    <w:rsid w:val="00183270"/>
    <w:rPr>
      <w:rFonts w:ascii="Calibri" w:hAnsi="Calibri" w:cs="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0180">
      <w:bodyDiv w:val="1"/>
      <w:marLeft w:val="0"/>
      <w:marRight w:val="0"/>
      <w:marTop w:val="0"/>
      <w:marBottom w:val="0"/>
      <w:divBdr>
        <w:top w:val="none" w:sz="0" w:space="0" w:color="auto"/>
        <w:left w:val="none" w:sz="0" w:space="0" w:color="auto"/>
        <w:bottom w:val="none" w:sz="0" w:space="0" w:color="auto"/>
        <w:right w:val="none" w:sz="0" w:space="0" w:color="auto"/>
      </w:divBdr>
    </w:div>
    <w:div w:id="103160574">
      <w:bodyDiv w:val="1"/>
      <w:marLeft w:val="0"/>
      <w:marRight w:val="0"/>
      <w:marTop w:val="0"/>
      <w:marBottom w:val="0"/>
      <w:divBdr>
        <w:top w:val="none" w:sz="0" w:space="0" w:color="auto"/>
        <w:left w:val="none" w:sz="0" w:space="0" w:color="auto"/>
        <w:bottom w:val="none" w:sz="0" w:space="0" w:color="auto"/>
        <w:right w:val="none" w:sz="0" w:space="0" w:color="auto"/>
      </w:divBdr>
    </w:div>
    <w:div w:id="104159321">
      <w:bodyDiv w:val="1"/>
      <w:marLeft w:val="0"/>
      <w:marRight w:val="0"/>
      <w:marTop w:val="0"/>
      <w:marBottom w:val="0"/>
      <w:divBdr>
        <w:top w:val="none" w:sz="0" w:space="0" w:color="auto"/>
        <w:left w:val="none" w:sz="0" w:space="0" w:color="auto"/>
        <w:bottom w:val="none" w:sz="0" w:space="0" w:color="auto"/>
        <w:right w:val="none" w:sz="0" w:space="0" w:color="auto"/>
      </w:divBdr>
    </w:div>
    <w:div w:id="169301619">
      <w:bodyDiv w:val="1"/>
      <w:marLeft w:val="0"/>
      <w:marRight w:val="0"/>
      <w:marTop w:val="0"/>
      <w:marBottom w:val="0"/>
      <w:divBdr>
        <w:top w:val="none" w:sz="0" w:space="0" w:color="auto"/>
        <w:left w:val="none" w:sz="0" w:space="0" w:color="auto"/>
        <w:bottom w:val="none" w:sz="0" w:space="0" w:color="auto"/>
        <w:right w:val="none" w:sz="0" w:space="0" w:color="auto"/>
      </w:divBdr>
    </w:div>
    <w:div w:id="183904826">
      <w:bodyDiv w:val="1"/>
      <w:marLeft w:val="0"/>
      <w:marRight w:val="0"/>
      <w:marTop w:val="0"/>
      <w:marBottom w:val="0"/>
      <w:divBdr>
        <w:top w:val="none" w:sz="0" w:space="0" w:color="auto"/>
        <w:left w:val="none" w:sz="0" w:space="0" w:color="auto"/>
        <w:bottom w:val="none" w:sz="0" w:space="0" w:color="auto"/>
        <w:right w:val="none" w:sz="0" w:space="0" w:color="auto"/>
      </w:divBdr>
    </w:div>
    <w:div w:id="192230866">
      <w:bodyDiv w:val="1"/>
      <w:marLeft w:val="0"/>
      <w:marRight w:val="0"/>
      <w:marTop w:val="0"/>
      <w:marBottom w:val="0"/>
      <w:divBdr>
        <w:top w:val="none" w:sz="0" w:space="0" w:color="auto"/>
        <w:left w:val="none" w:sz="0" w:space="0" w:color="auto"/>
        <w:bottom w:val="none" w:sz="0" w:space="0" w:color="auto"/>
        <w:right w:val="none" w:sz="0" w:space="0" w:color="auto"/>
      </w:divBdr>
    </w:div>
    <w:div w:id="224294128">
      <w:bodyDiv w:val="1"/>
      <w:marLeft w:val="0"/>
      <w:marRight w:val="0"/>
      <w:marTop w:val="0"/>
      <w:marBottom w:val="0"/>
      <w:divBdr>
        <w:top w:val="none" w:sz="0" w:space="0" w:color="auto"/>
        <w:left w:val="none" w:sz="0" w:space="0" w:color="auto"/>
        <w:bottom w:val="none" w:sz="0" w:space="0" w:color="auto"/>
        <w:right w:val="none" w:sz="0" w:space="0" w:color="auto"/>
      </w:divBdr>
    </w:div>
    <w:div w:id="302388745">
      <w:bodyDiv w:val="1"/>
      <w:marLeft w:val="0"/>
      <w:marRight w:val="0"/>
      <w:marTop w:val="0"/>
      <w:marBottom w:val="0"/>
      <w:divBdr>
        <w:top w:val="none" w:sz="0" w:space="0" w:color="auto"/>
        <w:left w:val="none" w:sz="0" w:space="0" w:color="auto"/>
        <w:bottom w:val="none" w:sz="0" w:space="0" w:color="auto"/>
        <w:right w:val="none" w:sz="0" w:space="0" w:color="auto"/>
      </w:divBdr>
    </w:div>
    <w:div w:id="314379677">
      <w:bodyDiv w:val="1"/>
      <w:marLeft w:val="0"/>
      <w:marRight w:val="0"/>
      <w:marTop w:val="0"/>
      <w:marBottom w:val="0"/>
      <w:divBdr>
        <w:top w:val="none" w:sz="0" w:space="0" w:color="auto"/>
        <w:left w:val="none" w:sz="0" w:space="0" w:color="auto"/>
        <w:bottom w:val="none" w:sz="0" w:space="0" w:color="auto"/>
        <w:right w:val="none" w:sz="0" w:space="0" w:color="auto"/>
      </w:divBdr>
    </w:div>
    <w:div w:id="335231153">
      <w:bodyDiv w:val="1"/>
      <w:marLeft w:val="0"/>
      <w:marRight w:val="0"/>
      <w:marTop w:val="0"/>
      <w:marBottom w:val="0"/>
      <w:divBdr>
        <w:top w:val="none" w:sz="0" w:space="0" w:color="auto"/>
        <w:left w:val="none" w:sz="0" w:space="0" w:color="auto"/>
        <w:bottom w:val="none" w:sz="0" w:space="0" w:color="auto"/>
        <w:right w:val="none" w:sz="0" w:space="0" w:color="auto"/>
      </w:divBdr>
    </w:div>
    <w:div w:id="408623811">
      <w:bodyDiv w:val="1"/>
      <w:marLeft w:val="0"/>
      <w:marRight w:val="0"/>
      <w:marTop w:val="0"/>
      <w:marBottom w:val="0"/>
      <w:divBdr>
        <w:top w:val="none" w:sz="0" w:space="0" w:color="auto"/>
        <w:left w:val="none" w:sz="0" w:space="0" w:color="auto"/>
        <w:bottom w:val="none" w:sz="0" w:space="0" w:color="auto"/>
        <w:right w:val="none" w:sz="0" w:space="0" w:color="auto"/>
      </w:divBdr>
    </w:div>
    <w:div w:id="643705203">
      <w:bodyDiv w:val="1"/>
      <w:marLeft w:val="0"/>
      <w:marRight w:val="0"/>
      <w:marTop w:val="0"/>
      <w:marBottom w:val="0"/>
      <w:divBdr>
        <w:top w:val="none" w:sz="0" w:space="0" w:color="auto"/>
        <w:left w:val="none" w:sz="0" w:space="0" w:color="auto"/>
        <w:bottom w:val="none" w:sz="0" w:space="0" w:color="auto"/>
        <w:right w:val="none" w:sz="0" w:space="0" w:color="auto"/>
      </w:divBdr>
    </w:div>
    <w:div w:id="689986280">
      <w:bodyDiv w:val="1"/>
      <w:marLeft w:val="0"/>
      <w:marRight w:val="0"/>
      <w:marTop w:val="0"/>
      <w:marBottom w:val="0"/>
      <w:divBdr>
        <w:top w:val="none" w:sz="0" w:space="0" w:color="auto"/>
        <w:left w:val="none" w:sz="0" w:space="0" w:color="auto"/>
        <w:bottom w:val="none" w:sz="0" w:space="0" w:color="auto"/>
        <w:right w:val="none" w:sz="0" w:space="0" w:color="auto"/>
      </w:divBdr>
    </w:div>
    <w:div w:id="693963949">
      <w:bodyDiv w:val="1"/>
      <w:marLeft w:val="0"/>
      <w:marRight w:val="0"/>
      <w:marTop w:val="0"/>
      <w:marBottom w:val="0"/>
      <w:divBdr>
        <w:top w:val="none" w:sz="0" w:space="0" w:color="auto"/>
        <w:left w:val="none" w:sz="0" w:space="0" w:color="auto"/>
        <w:bottom w:val="none" w:sz="0" w:space="0" w:color="auto"/>
        <w:right w:val="none" w:sz="0" w:space="0" w:color="auto"/>
      </w:divBdr>
    </w:div>
    <w:div w:id="775170812">
      <w:bodyDiv w:val="1"/>
      <w:marLeft w:val="0"/>
      <w:marRight w:val="0"/>
      <w:marTop w:val="0"/>
      <w:marBottom w:val="0"/>
      <w:divBdr>
        <w:top w:val="none" w:sz="0" w:space="0" w:color="auto"/>
        <w:left w:val="none" w:sz="0" w:space="0" w:color="auto"/>
        <w:bottom w:val="none" w:sz="0" w:space="0" w:color="auto"/>
        <w:right w:val="none" w:sz="0" w:space="0" w:color="auto"/>
      </w:divBdr>
    </w:div>
    <w:div w:id="789664239">
      <w:bodyDiv w:val="1"/>
      <w:marLeft w:val="0"/>
      <w:marRight w:val="0"/>
      <w:marTop w:val="0"/>
      <w:marBottom w:val="0"/>
      <w:divBdr>
        <w:top w:val="none" w:sz="0" w:space="0" w:color="auto"/>
        <w:left w:val="none" w:sz="0" w:space="0" w:color="auto"/>
        <w:bottom w:val="none" w:sz="0" w:space="0" w:color="auto"/>
        <w:right w:val="none" w:sz="0" w:space="0" w:color="auto"/>
      </w:divBdr>
    </w:div>
    <w:div w:id="791241552">
      <w:bodyDiv w:val="1"/>
      <w:marLeft w:val="0"/>
      <w:marRight w:val="0"/>
      <w:marTop w:val="0"/>
      <w:marBottom w:val="0"/>
      <w:divBdr>
        <w:top w:val="none" w:sz="0" w:space="0" w:color="auto"/>
        <w:left w:val="none" w:sz="0" w:space="0" w:color="auto"/>
        <w:bottom w:val="none" w:sz="0" w:space="0" w:color="auto"/>
        <w:right w:val="none" w:sz="0" w:space="0" w:color="auto"/>
      </w:divBdr>
    </w:div>
    <w:div w:id="847212691">
      <w:bodyDiv w:val="1"/>
      <w:marLeft w:val="0"/>
      <w:marRight w:val="0"/>
      <w:marTop w:val="0"/>
      <w:marBottom w:val="0"/>
      <w:divBdr>
        <w:top w:val="none" w:sz="0" w:space="0" w:color="auto"/>
        <w:left w:val="none" w:sz="0" w:space="0" w:color="auto"/>
        <w:bottom w:val="none" w:sz="0" w:space="0" w:color="auto"/>
        <w:right w:val="none" w:sz="0" w:space="0" w:color="auto"/>
      </w:divBdr>
    </w:div>
    <w:div w:id="889266475">
      <w:bodyDiv w:val="1"/>
      <w:marLeft w:val="0"/>
      <w:marRight w:val="0"/>
      <w:marTop w:val="0"/>
      <w:marBottom w:val="0"/>
      <w:divBdr>
        <w:top w:val="none" w:sz="0" w:space="0" w:color="auto"/>
        <w:left w:val="none" w:sz="0" w:space="0" w:color="auto"/>
        <w:bottom w:val="none" w:sz="0" w:space="0" w:color="auto"/>
        <w:right w:val="none" w:sz="0" w:space="0" w:color="auto"/>
      </w:divBdr>
    </w:div>
    <w:div w:id="907808738">
      <w:bodyDiv w:val="1"/>
      <w:marLeft w:val="0"/>
      <w:marRight w:val="0"/>
      <w:marTop w:val="0"/>
      <w:marBottom w:val="0"/>
      <w:divBdr>
        <w:top w:val="none" w:sz="0" w:space="0" w:color="auto"/>
        <w:left w:val="none" w:sz="0" w:space="0" w:color="auto"/>
        <w:bottom w:val="none" w:sz="0" w:space="0" w:color="auto"/>
        <w:right w:val="none" w:sz="0" w:space="0" w:color="auto"/>
      </w:divBdr>
    </w:div>
    <w:div w:id="1009986381">
      <w:bodyDiv w:val="1"/>
      <w:marLeft w:val="0"/>
      <w:marRight w:val="0"/>
      <w:marTop w:val="0"/>
      <w:marBottom w:val="0"/>
      <w:divBdr>
        <w:top w:val="none" w:sz="0" w:space="0" w:color="auto"/>
        <w:left w:val="none" w:sz="0" w:space="0" w:color="auto"/>
        <w:bottom w:val="none" w:sz="0" w:space="0" w:color="auto"/>
        <w:right w:val="none" w:sz="0" w:space="0" w:color="auto"/>
      </w:divBdr>
    </w:div>
    <w:div w:id="1063215671">
      <w:bodyDiv w:val="1"/>
      <w:marLeft w:val="0"/>
      <w:marRight w:val="0"/>
      <w:marTop w:val="0"/>
      <w:marBottom w:val="0"/>
      <w:divBdr>
        <w:top w:val="none" w:sz="0" w:space="0" w:color="auto"/>
        <w:left w:val="none" w:sz="0" w:space="0" w:color="auto"/>
        <w:bottom w:val="none" w:sz="0" w:space="0" w:color="auto"/>
        <w:right w:val="none" w:sz="0" w:space="0" w:color="auto"/>
      </w:divBdr>
    </w:div>
    <w:div w:id="1199852484">
      <w:bodyDiv w:val="1"/>
      <w:marLeft w:val="0"/>
      <w:marRight w:val="0"/>
      <w:marTop w:val="0"/>
      <w:marBottom w:val="0"/>
      <w:divBdr>
        <w:top w:val="none" w:sz="0" w:space="0" w:color="auto"/>
        <w:left w:val="none" w:sz="0" w:space="0" w:color="auto"/>
        <w:bottom w:val="none" w:sz="0" w:space="0" w:color="auto"/>
        <w:right w:val="none" w:sz="0" w:space="0" w:color="auto"/>
      </w:divBdr>
    </w:div>
    <w:div w:id="1220284777">
      <w:bodyDiv w:val="1"/>
      <w:marLeft w:val="0"/>
      <w:marRight w:val="0"/>
      <w:marTop w:val="0"/>
      <w:marBottom w:val="0"/>
      <w:divBdr>
        <w:top w:val="none" w:sz="0" w:space="0" w:color="auto"/>
        <w:left w:val="none" w:sz="0" w:space="0" w:color="auto"/>
        <w:bottom w:val="none" w:sz="0" w:space="0" w:color="auto"/>
        <w:right w:val="none" w:sz="0" w:space="0" w:color="auto"/>
      </w:divBdr>
    </w:div>
    <w:div w:id="1253735858">
      <w:bodyDiv w:val="1"/>
      <w:marLeft w:val="0"/>
      <w:marRight w:val="0"/>
      <w:marTop w:val="0"/>
      <w:marBottom w:val="0"/>
      <w:divBdr>
        <w:top w:val="none" w:sz="0" w:space="0" w:color="auto"/>
        <w:left w:val="none" w:sz="0" w:space="0" w:color="auto"/>
        <w:bottom w:val="none" w:sz="0" w:space="0" w:color="auto"/>
        <w:right w:val="none" w:sz="0" w:space="0" w:color="auto"/>
      </w:divBdr>
    </w:div>
    <w:div w:id="1271889217">
      <w:bodyDiv w:val="1"/>
      <w:marLeft w:val="0"/>
      <w:marRight w:val="0"/>
      <w:marTop w:val="0"/>
      <w:marBottom w:val="0"/>
      <w:divBdr>
        <w:top w:val="none" w:sz="0" w:space="0" w:color="auto"/>
        <w:left w:val="none" w:sz="0" w:space="0" w:color="auto"/>
        <w:bottom w:val="none" w:sz="0" w:space="0" w:color="auto"/>
        <w:right w:val="none" w:sz="0" w:space="0" w:color="auto"/>
      </w:divBdr>
    </w:div>
    <w:div w:id="1320303432">
      <w:bodyDiv w:val="1"/>
      <w:marLeft w:val="0"/>
      <w:marRight w:val="0"/>
      <w:marTop w:val="0"/>
      <w:marBottom w:val="0"/>
      <w:divBdr>
        <w:top w:val="none" w:sz="0" w:space="0" w:color="auto"/>
        <w:left w:val="none" w:sz="0" w:space="0" w:color="auto"/>
        <w:bottom w:val="none" w:sz="0" w:space="0" w:color="auto"/>
        <w:right w:val="none" w:sz="0" w:space="0" w:color="auto"/>
      </w:divBdr>
    </w:div>
    <w:div w:id="1483933545">
      <w:bodyDiv w:val="1"/>
      <w:marLeft w:val="0"/>
      <w:marRight w:val="0"/>
      <w:marTop w:val="0"/>
      <w:marBottom w:val="0"/>
      <w:divBdr>
        <w:top w:val="none" w:sz="0" w:space="0" w:color="auto"/>
        <w:left w:val="none" w:sz="0" w:space="0" w:color="auto"/>
        <w:bottom w:val="none" w:sz="0" w:space="0" w:color="auto"/>
        <w:right w:val="none" w:sz="0" w:space="0" w:color="auto"/>
      </w:divBdr>
    </w:div>
    <w:div w:id="1521161251">
      <w:bodyDiv w:val="1"/>
      <w:marLeft w:val="0"/>
      <w:marRight w:val="0"/>
      <w:marTop w:val="0"/>
      <w:marBottom w:val="0"/>
      <w:divBdr>
        <w:top w:val="none" w:sz="0" w:space="0" w:color="auto"/>
        <w:left w:val="none" w:sz="0" w:space="0" w:color="auto"/>
        <w:bottom w:val="none" w:sz="0" w:space="0" w:color="auto"/>
        <w:right w:val="none" w:sz="0" w:space="0" w:color="auto"/>
      </w:divBdr>
    </w:div>
    <w:div w:id="1577746408">
      <w:bodyDiv w:val="1"/>
      <w:marLeft w:val="0"/>
      <w:marRight w:val="0"/>
      <w:marTop w:val="0"/>
      <w:marBottom w:val="0"/>
      <w:divBdr>
        <w:top w:val="none" w:sz="0" w:space="0" w:color="auto"/>
        <w:left w:val="none" w:sz="0" w:space="0" w:color="auto"/>
        <w:bottom w:val="none" w:sz="0" w:space="0" w:color="auto"/>
        <w:right w:val="none" w:sz="0" w:space="0" w:color="auto"/>
      </w:divBdr>
    </w:div>
    <w:div w:id="1678575066">
      <w:bodyDiv w:val="1"/>
      <w:marLeft w:val="0"/>
      <w:marRight w:val="0"/>
      <w:marTop w:val="0"/>
      <w:marBottom w:val="0"/>
      <w:divBdr>
        <w:top w:val="none" w:sz="0" w:space="0" w:color="auto"/>
        <w:left w:val="none" w:sz="0" w:space="0" w:color="auto"/>
        <w:bottom w:val="none" w:sz="0" w:space="0" w:color="auto"/>
        <w:right w:val="none" w:sz="0" w:space="0" w:color="auto"/>
      </w:divBdr>
    </w:div>
    <w:div w:id="1690251873">
      <w:bodyDiv w:val="1"/>
      <w:marLeft w:val="0"/>
      <w:marRight w:val="0"/>
      <w:marTop w:val="0"/>
      <w:marBottom w:val="0"/>
      <w:divBdr>
        <w:top w:val="none" w:sz="0" w:space="0" w:color="auto"/>
        <w:left w:val="none" w:sz="0" w:space="0" w:color="auto"/>
        <w:bottom w:val="none" w:sz="0" w:space="0" w:color="auto"/>
        <w:right w:val="none" w:sz="0" w:space="0" w:color="auto"/>
      </w:divBdr>
    </w:div>
    <w:div w:id="1774202254">
      <w:bodyDiv w:val="1"/>
      <w:marLeft w:val="0"/>
      <w:marRight w:val="0"/>
      <w:marTop w:val="0"/>
      <w:marBottom w:val="0"/>
      <w:divBdr>
        <w:top w:val="none" w:sz="0" w:space="0" w:color="auto"/>
        <w:left w:val="none" w:sz="0" w:space="0" w:color="auto"/>
        <w:bottom w:val="none" w:sz="0" w:space="0" w:color="auto"/>
        <w:right w:val="none" w:sz="0" w:space="0" w:color="auto"/>
      </w:divBdr>
    </w:div>
    <w:div w:id="1804735281">
      <w:bodyDiv w:val="1"/>
      <w:marLeft w:val="0"/>
      <w:marRight w:val="0"/>
      <w:marTop w:val="0"/>
      <w:marBottom w:val="0"/>
      <w:divBdr>
        <w:top w:val="none" w:sz="0" w:space="0" w:color="auto"/>
        <w:left w:val="none" w:sz="0" w:space="0" w:color="auto"/>
        <w:bottom w:val="none" w:sz="0" w:space="0" w:color="auto"/>
        <w:right w:val="none" w:sz="0" w:space="0" w:color="auto"/>
      </w:divBdr>
    </w:div>
    <w:div w:id="1850438744">
      <w:bodyDiv w:val="1"/>
      <w:marLeft w:val="0"/>
      <w:marRight w:val="0"/>
      <w:marTop w:val="0"/>
      <w:marBottom w:val="0"/>
      <w:divBdr>
        <w:top w:val="none" w:sz="0" w:space="0" w:color="auto"/>
        <w:left w:val="none" w:sz="0" w:space="0" w:color="auto"/>
        <w:bottom w:val="none" w:sz="0" w:space="0" w:color="auto"/>
        <w:right w:val="none" w:sz="0" w:space="0" w:color="auto"/>
      </w:divBdr>
    </w:div>
    <w:div w:id="1868638484">
      <w:bodyDiv w:val="1"/>
      <w:marLeft w:val="0"/>
      <w:marRight w:val="0"/>
      <w:marTop w:val="0"/>
      <w:marBottom w:val="0"/>
      <w:divBdr>
        <w:top w:val="none" w:sz="0" w:space="0" w:color="auto"/>
        <w:left w:val="none" w:sz="0" w:space="0" w:color="auto"/>
        <w:bottom w:val="none" w:sz="0" w:space="0" w:color="auto"/>
        <w:right w:val="none" w:sz="0" w:space="0" w:color="auto"/>
      </w:divBdr>
    </w:div>
    <w:div w:id="1870989878">
      <w:bodyDiv w:val="1"/>
      <w:marLeft w:val="0"/>
      <w:marRight w:val="0"/>
      <w:marTop w:val="0"/>
      <w:marBottom w:val="0"/>
      <w:divBdr>
        <w:top w:val="none" w:sz="0" w:space="0" w:color="auto"/>
        <w:left w:val="none" w:sz="0" w:space="0" w:color="auto"/>
        <w:bottom w:val="none" w:sz="0" w:space="0" w:color="auto"/>
        <w:right w:val="none" w:sz="0" w:space="0" w:color="auto"/>
      </w:divBdr>
    </w:div>
    <w:div w:id="1889301418">
      <w:bodyDiv w:val="1"/>
      <w:marLeft w:val="0"/>
      <w:marRight w:val="0"/>
      <w:marTop w:val="0"/>
      <w:marBottom w:val="0"/>
      <w:divBdr>
        <w:top w:val="none" w:sz="0" w:space="0" w:color="auto"/>
        <w:left w:val="none" w:sz="0" w:space="0" w:color="auto"/>
        <w:bottom w:val="none" w:sz="0" w:space="0" w:color="auto"/>
        <w:right w:val="none" w:sz="0" w:space="0" w:color="auto"/>
      </w:divBdr>
    </w:div>
    <w:div w:id="1981227252">
      <w:bodyDiv w:val="1"/>
      <w:marLeft w:val="0"/>
      <w:marRight w:val="0"/>
      <w:marTop w:val="0"/>
      <w:marBottom w:val="0"/>
      <w:divBdr>
        <w:top w:val="none" w:sz="0" w:space="0" w:color="auto"/>
        <w:left w:val="none" w:sz="0" w:space="0" w:color="auto"/>
        <w:bottom w:val="none" w:sz="0" w:space="0" w:color="auto"/>
        <w:right w:val="none" w:sz="0" w:space="0" w:color="auto"/>
      </w:divBdr>
    </w:div>
    <w:div w:id="2036030496">
      <w:bodyDiv w:val="1"/>
      <w:marLeft w:val="0"/>
      <w:marRight w:val="0"/>
      <w:marTop w:val="0"/>
      <w:marBottom w:val="0"/>
      <w:divBdr>
        <w:top w:val="none" w:sz="0" w:space="0" w:color="auto"/>
        <w:left w:val="none" w:sz="0" w:space="0" w:color="auto"/>
        <w:bottom w:val="none" w:sz="0" w:space="0" w:color="auto"/>
        <w:right w:val="none" w:sz="0" w:space="0" w:color="auto"/>
      </w:divBdr>
    </w:div>
    <w:div w:id="2038004871">
      <w:bodyDiv w:val="1"/>
      <w:marLeft w:val="0"/>
      <w:marRight w:val="0"/>
      <w:marTop w:val="0"/>
      <w:marBottom w:val="0"/>
      <w:divBdr>
        <w:top w:val="none" w:sz="0" w:space="0" w:color="auto"/>
        <w:left w:val="none" w:sz="0" w:space="0" w:color="auto"/>
        <w:bottom w:val="none" w:sz="0" w:space="0" w:color="auto"/>
        <w:right w:val="none" w:sz="0" w:space="0" w:color="auto"/>
      </w:divBdr>
    </w:div>
    <w:div w:id="213694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hyperlink" Target="https://doi.org/10.1111/ddi.13428" TargetMode="External"/><Relationship Id="rId8" Type="http://schemas.openxmlformats.org/officeDocument/2006/relationships/styles" Target="styles.xml"/><Relationship Id="rId3" Type="http://schemas.openxmlformats.org/officeDocument/2006/relationships/customXml" Target="../customXml/item3.xml"/><Relationship Id="rId21" Type="http://schemas.openxmlformats.org/officeDocument/2006/relationships/hyperlink" Target="http://www.environment.gov.au/biodiversity/threatened/cam"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iucnredlist.org/documents/RedListGuidelines.pdf"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reclaimkosci.org.au/wp-content/uploads/2021/05/Feral-Horses-in-Kosciuszko-National-Park-Population-trends-2000-20-1.pdf" TargetMode="External"/><Relationship Id="rId32" Type="http://schemas.openxmlformats.org/officeDocument/2006/relationships/fontTable" Target="fontTable.xml"/><Relationship Id="rId28" Type="http://schemas.openxmlformats.org/officeDocument/2006/relationships/header" Target="header1.xml"/><Relationship Id="rId15" Type="http://schemas.openxmlformats.org/officeDocument/2006/relationships/image" Target="media/image2.jpeg"/><Relationship Id="rId23" Type="http://schemas.openxmlformats.org/officeDocument/2006/relationships/hyperlink" Target="https://www.environment.nsw.gov.au/research-and-publications/publications-search/kosciuszko-national-park-wild-horse-populations-survey-2020" TargetMode="External"/><Relationship Id="rId10" Type="http://schemas.openxmlformats.org/officeDocument/2006/relationships/webSettings" Target="webSettings.xml"/><Relationship Id="rId19" Type="http://schemas.openxmlformats.org/officeDocument/2006/relationships/image" Target="media/image6.png"/><Relationship Id="rId31" Type="http://schemas.openxmlformats.org/officeDocument/2006/relationships/footer" Target="footer3.xml"/><Relationship Id="rId30" Type="http://schemas.openxmlformats.org/officeDocument/2006/relationships/footer" Target="footer2.xml"/><Relationship Id="rId9" Type="http://schemas.openxmlformats.org/officeDocument/2006/relationships/settings" Target="settings.xml"/><Relationship Id="rId14" Type="http://schemas.openxmlformats.org/officeDocument/2006/relationships/hyperlink" Target="https://en.wikipedia.org/wiki/Caudal_peduncle" TargetMode="External"/><Relationship Id="rId22" Type="http://schemas.openxmlformats.org/officeDocument/2006/relationships/hyperlink" Target="http://www.dpi.nsw.gov.au/fishing/threatened-species/priorities-action-statement" TargetMode="External"/><Relationship Id="rId27" Type="http://schemas.openxmlformats.org/officeDocument/2006/relationships/hyperlink" Target="http://dx.doi.org/10.2305/IUCN.UK.2019-3.RLTS.T122903211A123382156.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c7ce04e-ea5d-4d46-bab0-39b1fa6a6f36">
      <Terms xmlns="http://schemas.microsoft.com/office/infopath/2007/PartnerControls"/>
    </lcf76f155ced4ddcb4097134ff3c332f>
    <Embargoed xmlns="ac7ce04e-ea5d-4d46-bab0-39b1fa6a6f36">false</Embargoed>
    <TaxCatchAll xmlns="425a5c30-4c2f-474f-aa2f-443e46b3d18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545497EC4A6BD143832034E0ED8E4937" ma:contentTypeVersion="10" ma:contentTypeDescription="SPIRE Document" ma:contentTypeScope="" ma:versionID="10c601bee3f21cf457cdf360875160a9">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522b2768ed0231ec86abdaaf26864785"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arks"/>
          <xsd:enumeration value="Personnel"/>
          <xsd:enumeration value="Program Admin"/>
          <xsd:enumeration value="Project"/>
          <xsd:enumeration value="Property"/>
          <xsd:enumeration value="Regulation"/>
          <xsd:enumeration value="Technology"/>
          <xsd:enumeration value="Climate Change"/>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7" ma:contentTypeDescription="Create a new document." ma:contentTypeScope="" ma:versionID="937c2bd1fc1ad95f957f0cf030ab8155">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7fba7b6357ba8ae1ae987f7fdc409d50"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7598eba-33fc-4c36-91ef-cfebcfd8a58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135d28-65e1-4c28-be9f-a9c126b1373d}" ma:internalName="TaxCatchAll" ma:showField="CatchAllData" ma:web="425a5c30-4c2f-474f-aa2f-443e46b3d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FD2279-68B6-44C6-84C6-0811760B5201}">
  <ds:schemaRefs>
    <ds:schemaRef ds:uri="http://schemas.microsoft.com/sharepoint/v3/contenttype/forms"/>
  </ds:schemaRefs>
</ds:datastoreItem>
</file>

<file path=customXml/itemProps2.xml><?xml version="1.0" encoding="utf-8"?>
<ds:datastoreItem xmlns:ds="http://schemas.openxmlformats.org/officeDocument/2006/customXml" ds:itemID="{BC6DD910-DB50-42E3-9A86-EEFF4A776FE9}">
  <ds:schemaRefs>
    <ds:schemaRef ds:uri="http://schemas.microsoft.com/office/2006/metadata/properties"/>
    <ds:schemaRef ds:uri="http://schemas.microsoft.com/office/infopath/2007/PartnerControls"/>
    <ds:schemaRef ds:uri="344c6e69-c594-4ca4-b341-09ae9dfc1422"/>
    <ds:schemaRef ds:uri="http://schemas.microsoft.com/sharepoint/v4"/>
  </ds:schemaRefs>
</ds:datastoreItem>
</file>

<file path=customXml/itemProps3.xml><?xml version="1.0" encoding="utf-8"?>
<ds:datastoreItem xmlns:ds="http://schemas.openxmlformats.org/officeDocument/2006/customXml" ds:itemID="{6E2ED8F8-3815-4242-8B07-A146848BA2FD}">
  <ds:schemaRefs>
    <ds:schemaRef ds:uri="http://schemas.openxmlformats.org/officeDocument/2006/bibliography"/>
  </ds:schemaRefs>
</ds:datastoreItem>
</file>

<file path=customXml/itemProps4.xml><?xml version="1.0" encoding="utf-8"?>
<ds:datastoreItem xmlns:ds="http://schemas.openxmlformats.org/officeDocument/2006/customXml" ds:itemID="{F747FE72-6A0F-4E96-858A-A310CBF9FD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96F5ED1-D43E-405B-BDAD-E5652C3FE0E3}">
  <ds:schemaRefs>
    <ds:schemaRef ds:uri="http://schemas.microsoft.com/sharepoint/events"/>
  </ds:schemaRefs>
</ds:datastoreItem>
</file>

<file path=customXml/itemProps6.xml><?xml version="1.0" encoding="utf-8"?>
<ds:datastoreItem xmlns:ds="http://schemas.openxmlformats.org/officeDocument/2006/customXml" ds:itemID="{F9324CB4-213C-4DC4-AB2B-691C043C8609}"/>
</file>

<file path=docProps/app.xml><?xml version="1.0" encoding="utf-8"?>
<Properties xmlns="http://schemas.openxmlformats.org/officeDocument/2006/extended-properties" xmlns:vt="http://schemas.openxmlformats.org/officeDocument/2006/docPropsVTypes">
  <Template>Normal.dotm</Template>
  <TotalTime>1</TotalTime>
  <Pages>17</Pages>
  <Words>6129</Words>
  <Characters>34941</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20220505 - Galaxias supremus - NSW FSC CAM listing assessment - CTSSC comments</vt:lpstr>
    </vt:vector>
  </TitlesOfParts>
  <Company>NSW Government</Company>
  <LinksUpToDate>false</LinksUpToDate>
  <CharactersWithSpaces>40989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 assessment - Galaxias supremus</dc:title>
  <dc:creator>Erin Lake</dc:creator>
  <cp:lastModifiedBy>Callum Mulvey</cp:lastModifiedBy>
  <cp:revision>2</cp:revision>
  <cp:lastPrinted>2022-05-16T23:37:00Z</cp:lastPrinted>
  <dcterms:created xsi:type="dcterms:W3CDTF">2022-05-19T03:37:00Z</dcterms:created>
  <dcterms:modified xsi:type="dcterms:W3CDTF">2022-05-19T03:37:00Z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2,3,4</vt:lpwstr>
  </property>
  <property fmtid="{D5CDD505-2E9C-101B-9397-08002B2CF9AE}" pid="3" name="ClassificationContentMarkingFooterFontProps">
    <vt:lpwstr>#000000,12,Calibri</vt:lpwstr>
  </property>
  <property fmtid="{D5CDD505-2E9C-101B-9397-08002B2CF9AE}" pid="4" name="ClassificationContentMarkingFooterText">
    <vt:lpwstr>OFFICIAL</vt:lpwstr>
  </property>
  <property fmtid="{D5CDD505-2E9C-101B-9397-08002B2CF9AE}" pid="5" name="MSIP_Label_4257e2ab-f512-40e2-9c9a-c64247360765_Enabled">
    <vt:lpwstr>true</vt:lpwstr>
  </property>
  <property fmtid="{D5CDD505-2E9C-101B-9397-08002B2CF9AE}" pid="6" name="MSIP_Label_4257e2ab-f512-40e2-9c9a-c64247360765_SetDate">
    <vt:lpwstr>2021-06-25T00:10:16Z</vt:lpwstr>
  </property>
  <property fmtid="{D5CDD505-2E9C-101B-9397-08002B2CF9AE}" pid="7" name="MSIP_Label_4257e2ab-f512-40e2-9c9a-c64247360765_Method">
    <vt:lpwstr>Privileged</vt:lpwstr>
  </property>
  <property fmtid="{D5CDD505-2E9C-101B-9397-08002B2CF9AE}" pid="8" name="MSIP_Label_4257e2ab-f512-40e2-9c9a-c64247360765_Name">
    <vt:lpwstr>OFFICIAL</vt:lpwstr>
  </property>
  <property fmtid="{D5CDD505-2E9C-101B-9397-08002B2CF9AE}" pid="9" name="MSIP_Label_4257e2ab-f512-40e2-9c9a-c64247360765_SiteId">
    <vt:lpwstr>e8bdd6f7-fc18-4e48-a554-7f547927223b</vt:lpwstr>
  </property>
  <property fmtid="{D5CDD505-2E9C-101B-9397-08002B2CF9AE}" pid="10" name="MSIP_Label_4257e2ab-f512-40e2-9c9a-c64247360765_ActionId">
    <vt:lpwstr>c84e4cea-9440-40aa-9d33-f3c7db6a90b3</vt:lpwstr>
  </property>
  <property fmtid="{D5CDD505-2E9C-101B-9397-08002B2CF9AE}" pid="11" name="MSIP_Label_4257e2ab-f512-40e2-9c9a-c64247360765_ContentBits">
    <vt:lpwstr>2</vt:lpwstr>
  </property>
  <property fmtid="{D5CDD505-2E9C-101B-9397-08002B2CF9AE}" pid="12" name="ContentTypeId">
    <vt:lpwstr>0x0101004B6FD6131ACCD942B99EE496FC609FF4</vt:lpwstr>
  </property>
  <property fmtid="{D5CDD505-2E9C-101B-9397-08002B2CF9AE}" pid="13" name="RecordPoint_WorkflowType">
    <vt:lpwstr>ActiveSubmitStub</vt:lpwstr>
  </property>
  <property fmtid="{D5CDD505-2E9C-101B-9397-08002B2CF9AE}" pid="14" name="RecordPoint_ActiveItemListId">
    <vt:lpwstr>{1af3b3c3-d897-45d1-a846-23e7197b1152}</vt:lpwstr>
  </property>
  <property fmtid="{D5CDD505-2E9C-101B-9397-08002B2CF9AE}" pid="15" name="RecordPoint_ActiveItemUniqueId">
    <vt:lpwstr>{46cedb76-952d-448a-95f4-b0796dfe297f}</vt:lpwstr>
  </property>
  <property fmtid="{D5CDD505-2E9C-101B-9397-08002B2CF9AE}" pid="16" name="RecordPoint_ActiveItemWebId">
    <vt:lpwstr>{ce0940a8-fbdd-4d61-aa5f-5fccf7e3a693}</vt:lpwstr>
  </property>
  <property fmtid="{D5CDD505-2E9C-101B-9397-08002B2CF9AE}" pid="17" name="RecordPoint_ActiveItemSiteId">
    <vt:lpwstr>{8003c3b3-d20c-4e9a-bee9-0e2243d810ee}</vt:lpwstr>
  </property>
  <property fmtid="{D5CDD505-2E9C-101B-9397-08002B2CF9AE}" pid="18" name="RecordPoint_SubmissionDate">
    <vt:lpwstr/>
  </property>
  <property fmtid="{D5CDD505-2E9C-101B-9397-08002B2CF9AE}" pid="19" name="RecordPoint_RecordNumberSubmitted">
    <vt:lpwstr/>
  </property>
  <property fmtid="{D5CDD505-2E9C-101B-9397-08002B2CF9AE}" pid="20" name="RecordPoint_ActiveItemMoved">
    <vt:lpwstr/>
  </property>
  <property fmtid="{D5CDD505-2E9C-101B-9397-08002B2CF9AE}" pid="21" name="RecordPoint_SubmissionCompleted">
    <vt:lpwstr/>
  </property>
  <property fmtid="{D5CDD505-2E9C-101B-9397-08002B2CF9AE}" pid="22" name="RecordPoint_RecordFormat">
    <vt:lpwstr/>
  </property>
</Properties>
</file>