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6C038" w14:textId="77777777" w:rsidR="00060D8D" w:rsidRDefault="00E11757" w:rsidP="00060D8D">
      <w:pPr>
        <w:pStyle w:val="Heading1"/>
        <w:rPr>
          <w:i/>
          <w:iCs/>
        </w:rPr>
      </w:pPr>
      <w:bookmarkStart w:id="0" w:name="_Hlk118121909"/>
      <w:r>
        <w:t xml:space="preserve">Draft pest risk analysis for </w:t>
      </w:r>
      <w:r w:rsidR="00651560">
        <w:t>b</w:t>
      </w:r>
      <w:r>
        <w:t xml:space="preserve">acterial pathogens in the genus </w:t>
      </w:r>
      <w:r w:rsidRPr="00060D8D">
        <w:rPr>
          <w:i/>
          <w:iCs/>
        </w:rPr>
        <w:t>Xylella</w:t>
      </w:r>
    </w:p>
    <w:p w14:paraId="4326C039" w14:textId="77777777" w:rsidR="00060D8D" w:rsidRDefault="00E11757" w:rsidP="00060D8D">
      <w:bookmarkStart w:id="1" w:name="month"/>
      <w:bookmarkEnd w:id="0"/>
      <w:r>
        <w:t>December</w:t>
      </w:r>
      <w:bookmarkEnd w:id="1"/>
      <w:r>
        <w:t xml:space="preserve"> </w:t>
      </w:r>
      <w:bookmarkStart w:id="2" w:name="year"/>
      <w:r>
        <w:t>2022</w:t>
      </w:r>
      <w:bookmarkEnd w:id="2"/>
    </w:p>
    <w:p w14:paraId="4326C03A" w14:textId="77777777" w:rsidR="00060D8D" w:rsidRDefault="00060D8D" w:rsidP="00060D8D">
      <w:pPr>
        <w:pStyle w:val="Picture"/>
        <w:rPr>
          <w:noProof w:val="0"/>
          <w:color w:val="000000" w:themeColor="text1"/>
          <w:sz w:val="18"/>
          <w:lang w:eastAsia="en-US"/>
        </w:rPr>
      </w:pPr>
    </w:p>
    <w:p w14:paraId="4326C03B" w14:textId="77777777" w:rsidR="00F569F2" w:rsidRDefault="00F569F2" w:rsidP="00060D8D">
      <w:pPr>
        <w:pStyle w:val="Picture"/>
        <w:rPr>
          <w:noProof w:val="0"/>
          <w:color w:val="000000" w:themeColor="text1"/>
          <w:sz w:val="18"/>
          <w:lang w:eastAsia="en-US"/>
        </w:rPr>
      </w:pPr>
    </w:p>
    <w:p w14:paraId="4326C03C" w14:textId="77777777" w:rsidR="00F569F2" w:rsidRDefault="00F569F2" w:rsidP="00060D8D">
      <w:pPr>
        <w:pStyle w:val="Picture"/>
        <w:rPr>
          <w:noProof w:val="0"/>
          <w:color w:val="000000" w:themeColor="text1"/>
          <w:sz w:val="18"/>
          <w:lang w:eastAsia="en-US"/>
        </w:rPr>
      </w:pPr>
    </w:p>
    <w:p w14:paraId="4326C03D" w14:textId="77777777" w:rsidR="000379D1" w:rsidRDefault="00E11757" w:rsidP="00C16A86">
      <w:pPr>
        <w:pStyle w:val="Picture"/>
        <w:jc w:val="center"/>
        <w:rPr>
          <w:noProof w:val="0"/>
          <w:color w:val="000000" w:themeColor="text1"/>
          <w:sz w:val="18"/>
          <w:lang w:eastAsia="en-US"/>
        </w:rPr>
      </w:pPr>
      <w:r>
        <w:drawing>
          <wp:inline distT="0" distB="0" distL="0" distR="0" wp14:anchorId="4326C8EF" wp14:editId="4326C8F0">
            <wp:extent cx="5248275" cy="5248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96974"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48275" cy="5248275"/>
                    </a:xfrm>
                    <a:prstGeom prst="rect">
                      <a:avLst/>
                    </a:prstGeom>
                    <a:noFill/>
                    <a:ln>
                      <a:noFill/>
                    </a:ln>
                  </pic:spPr>
                </pic:pic>
              </a:graphicData>
            </a:graphic>
          </wp:inline>
        </w:drawing>
      </w:r>
    </w:p>
    <w:p w14:paraId="4326C03E" w14:textId="77777777" w:rsidR="000379D1" w:rsidRDefault="000379D1" w:rsidP="00060D8D">
      <w:pPr>
        <w:pStyle w:val="Picture"/>
        <w:rPr>
          <w:noProof w:val="0"/>
          <w:color w:val="000000" w:themeColor="text1"/>
          <w:sz w:val="18"/>
          <w:lang w:eastAsia="en-US"/>
        </w:rPr>
      </w:pPr>
    </w:p>
    <w:p w14:paraId="4326C03F" w14:textId="77777777" w:rsidR="000379D1" w:rsidRDefault="000379D1" w:rsidP="00060D8D">
      <w:pPr>
        <w:pStyle w:val="Picture"/>
        <w:rPr>
          <w:noProof w:val="0"/>
          <w:color w:val="000000" w:themeColor="text1"/>
          <w:sz w:val="18"/>
          <w:lang w:eastAsia="en-US"/>
        </w:rPr>
        <w:sectPr w:rsidR="000379D1" w:rsidSect="00E53C3B">
          <w:headerReference w:type="default" r:id="rId9"/>
          <w:footerReference w:type="default" r:id="rId10"/>
          <w:pgSz w:w="11906" w:h="16838"/>
          <w:pgMar w:top="1418" w:right="1418" w:bottom="1418" w:left="1418" w:header="567" w:footer="454" w:gutter="0"/>
          <w:pgNumType w:fmt="lowerRoman"/>
          <w:cols w:space="708"/>
          <w:docGrid w:linePitch="360"/>
        </w:sectPr>
      </w:pPr>
    </w:p>
    <w:p w14:paraId="4326C040" w14:textId="77777777" w:rsidR="00060D8D" w:rsidRDefault="00E11757" w:rsidP="00060D8D">
      <w:pPr>
        <w:pStyle w:val="Normalsmall"/>
        <w:rPr>
          <w:color w:val="000000" w:themeColor="text1"/>
        </w:rPr>
      </w:pPr>
      <w:r>
        <w:rPr>
          <w:color w:val="000000" w:themeColor="text1"/>
        </w:rPr>
        <w:lastRenderedPageBreak/>
        <w:t xml:space="preserve">© Commonwealth of Australia </w:t>
      </w:r>
      <w:r w:rsidR="00511779">
        <w:fldChar w:fldCharType="begin"/>
      </w:r>
      <w:r>
        <w:instrText xml:space="preserve"> REF  year  \* MERGEFORMAT </w:instrText>
      </w:r>
      <w:r w:rsidR="00511779">
        <w:fldChar w:fldCharType="separate"/>
      </w:r>
      <w:r w:rsidR="00511779">
        <w:t>2022</w:t>
      </w:r>
      <w:r w:rsidR="00511779">
        <w:fldChar w:fldCharType="end"/>
      </w:r>
    </w:p>
    <w:p w14:paraId="4326C041" w14:textId="77777777" w:rsidR="00060D8D" w:rsidRPr="002A24C9" w:rsidRDefault="00E11757" w:rsidP="00060D8D">
      <w:pPr>
        <w:pStyle w:val="Normalsmall"/>
        <w:rPr>
          <w:color w:val="000000" w:themeColor="text1"/>
        </w:rPr>
      </w:pPr>
      <w:r w:rsidRPr="002A24C9">
        <w:rPr>
          <w:rFonts w:ascii="Calibri" w:hAnsi="Calibri"/>
          <w:b/>
          <w:color w:val="000000" w:themeColor="text1"/>
        </w:rPr>
        <w:t>Ownership of intellectual property rights</w:t>
      </w:r>
    </w:p>
    <w:p w14:paraId="4326C042" w14:textId="77777777" w:rsidR="00060D8D" w:rsidRPr="00800AEB" w:rsidRDefault="00E11757" w:rsidP="00060D8D">
      <w:pPr>
        <w:pStyle w:val="Normalsmall"/>
        <w:rPr>
          <w:color w:val="000000" w:themeColor="text1"/>
        </w:rPr>
      </w:pPr>
      <w:r w:rsidRPr="00800AEB">
        <w:rPr>
          <w:color w:val="000000" w:themeColor="text1"/>
        </w:rPr>
        <w:t xml:space="preserve">Unless </w:t>
      </w:r>
      <w:r w:rsidRPr="00800AEB">
        <w:rPr>
          <w:color w:val="000000" w:themeColor="text1"/>
        </w:rPr>
        <w:t>otherwise noted, copyright (and any other intellectual property rights) in this publication is owned by the Commonwealth of Australia (referred to as the Commonwealth).</w:t>
      </w:r>
    </w:p>
    <w:p w14:paraId="4326C043" w14:textId="77777777" w:rsidR="00060D8D" w:rsidRPr="00800AEB" w:rsidRDefault="00E11757" w:rsidP="00060D8D">
      <w:pPr>
        <w:pStyle w:val="Normalsmall"/>
        <w:rPr>
          <w:rFonts w:ascii="Calibri" w:hAnsi="Calibri"/>
          <w:b/>
          <w:color w:val="000000" w:themeColor="text1"/>
        </w:rPr>
      </w:pPr>
      <w:r w:rsidRPr="00800AEB">
        <w:rPr>
          <w:rFonts w:ascii="Calibri" w:hAnsi="Calibri"/>
          <w:b/>
          <w:color w:val="000000" w:themeColor="text1"/>
        </w:rPr>
        <w:t>Creative Commons licence</w:t>
      </w:r>
    </w:p>
    <w:p w14:paraId="4326C044" w14:textId="77777777" w:rsidR="00060D8D" w:rsidRDefault="00E11757" w:rsidP="00060D8D">
      <w:pPr>
        <w:pStyle w:val="Normalsmall"/>
      </w:pPr>
      <w:r w:rsidRPr="00800AEB">
        <w:rPr>
          <w:color w:val="000000" w:themeColor="text1"/>
        </w:rPr>
        <w:t xml:space="preserve">All material in this publication is licensed under </w:t>
      </w:r>
      <w:r>
        <w:t xml:space="preserve">a </w:t>
      </w:r>
      <w:r>
        <w:t>Creative Commons Attribution 4.0 International Licence</w:t>
      </w:r>
      <w:r>
        <w:t xml:space="preserve"> except content supplied by third parties, logos and the Commonwealth Coat of Arms.</w:t>
      </w:r>
    </w:p>
    <w:p w14:paraId="4326C045" w14:textId="77777777" w:rsidR="00060D8D" w:rsidRDefault="00E11757" w:rsidP="00060D8D">
      <w:pPr>
        <w:pStyle w:val="Normalsmall"/>
      </w:pPr>
      <w:r>
        <w:t>Inquiries about the licence and any use of this document should b</w:t>
      </w:r>
      <w:r>
        <w:t xml:space="preserve">e emailed to </w:t>
      </w:r>
      <w:r w:rsidR="005C1F50" w:rsidRPr="00A61B1A">
        <w:t>copyright@agriculture.gov.au</w:t>
      </w:r>
      <w:r>
        <w:t>.</w:t>
      </w:r>
    </w:p>
    <w:p w14:paraId="4326C046" w14:textId="77777777" w:rsidR="00060D8D" w:rsidRDefault="00E11757" w:rsidP="00060D8D">
      <w:pPr>
        <w:pStyle w:val="Normalsmall"/>
      </w:pPr>
      <w:r>
        <w:rPr>
          <w:noProof/>
          <w:lang w:eastAsia="en-AU"/>
        </w:rPr>
        <w:drawing>
          <wp:inline distT="0" distB="0" distL="0" distR="0" wp14:anchorId="4326C8F1" wp14:editId="4326C8F2">
            <wp:extent cx="724535" cy="255270"/>
            <wp:effectExtent l="0" t="0" r="0" b="0"/>
            <wp:docPr id="2" name="Picture 1"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9654" name="Picture 1" descr="Copyright image CC BY 4.0."/>
                    <pic:cNvPicPr>
                      <a:picLocks noChangeAspect="1" noChangeArrowheads="1"/>
                    </pic:cNvPicPr>
                  </pic:nvPicPr>
                  <pic:blipFill>
                    <a:blip r:embed="rId11"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326C047" w14:textId="77777777" w:rsidR="00060D8D" w:rsidRPr="008B146C" w:rsidRDefault="00E11757" w:rsidP="00060D8D">
      <w:pPr>
        <w:pStyle w:val="Normalsmall"/>
        <w:rPr>
          <w:rStyle w:val="Strong"/>
        </w:rPr>
      </w:pPr>
      <w:r>
        <w:rPr>
          <w:rStyle w:val="Strong"/>
        </w:rPr>
        <w:t>Cataloguing data</w:t>
      </w:r>
    </w:p>
    <w:p w14:paraId="4326C048" w14:textId="77777777" w:rsidR="00060D8D" w:rsidRPr="0086721D" w:rsidRDefault="00E11757" w:rsidP="00060D8D">
      <w:pPr>
        <w:pStyle w:val="Normalsmall"/>
      </w:pPr>
      <w:r w:rsidRPr="0086721D">
        <w:t>This publication (and any material sourced from it) should be attributed as: DA</w:t>
      </w:r>
      <w:r>
        <w:t>FF</w:t>
      </w:r>
      <w:r w:rsidRPr="0086721D">
        <w:t xml:space="preserve"> </w:t>
      </w:r>
      <w:r w:rsidR="00511779">
        <w:fldChar w:fldCharType="begin"/>
      </w:r>
      <w:r>
        <w:instrText xml:space="preserve"> REF  year  \* MERGEFORMAT </w:instrText>
      </w:r>
      <w:r w:rsidR="00511779">
        <w:fldChar w:fldCharType="separate"/>
      </w:r>
      <w:r w:rsidR="00511779">
        <w:t>2022</w:t>
      </w:r>
      <w:r w:rsidR="00511779">
        <w:fldChar w:fldCharType="end"/>
      </w:r>
      <w:r w:rsidRPr="0086721D">
        <w:t xml:space="preserve">, </w:t>
      </w:r>
      <w:r>
        <w:rPr>
          <w:rStyle w:val="Emphasis"/>
        </w:rPr>
        <w:t xml:space="preserve">Draft pest risk analysis for bacterial pathogens in the </w:t>
      </w:r>
      <w:r w:rsidRPr="00060D8D">
        <w:rPr>
          <w:rStyle w:val="Emphasis"/>
        </w:rPr>
        <w:t xml:space="preserve">genus </w:t>
      </w:r>
      <w:r w:rsidR="00346C01" w:rsidRPr="00346C01">
        <w:rPr>
          <w:rStyle w:val="Emphasis"/>
          <w:iCs w:val="0"/>
        </w:rPr>
        <w:t>Xylella</w:t>
      </w:r>
      <w:r w:rsidRPr="0086721D">
        <w:t>, Depar</w:t>
      </w:r>
      <w:r w:rsidRPr="0086721D">
        <w:t xml:space="preserve">tment of Agriculture, </w:t>
      </w:r>
      <w:r>
        <w:t>Fisheries and Forestry</w:t>
      </w:r>
      <w:r w:rsidRPr="0086721D">
        <w:t>, Canberra, CC BY 4.0.</w:t>
      </w:r>
    </w:p>
    <w:p w14:paraId="4326C049" w14:textId="77777777" w:rsidR="00060D8D" w:rsidRDefault="00E11757" w:rsidP="00060D8D">
      <w:pPr>
        <w:pStyle w:val="Normalsmall"/>
      </w:pPr>
      <w:r w:rsidRPr="00101CBE">
        <w:rPr>
          <w:color w:val="000000" w:themeColor="text1"/>
        </w:rPr>
        <w:t xml:space="preserve">This publication is </w:t>
      </w:r>
      <w:r w:rsidRPr="003D205D">
        <w:rPr>
          <w:color w:val="000000" w:themeColor="text1"/>
        </w:rPr>
        <w:t>available at</w:t>
      </w:r>
      <w:r w:rsidR="00E31D96">
        <w:rPr>
          <w:color w:val="000000" w:themeColor="text1"/>
        </w:rPr>
        <w:t xml:space="preserve"> </w:t>
      </w:r>
      <w:r w:rsidR="003D205D" w:rsidRPr="003D205D">
        <w:rPr>
          <w:rStyle w:val="Hyperlink"/>
        </w:rPr>
        <w:t>agriculture.gov.au/biosecurity-trade/policy/risk-analysis/plant/</w:t>
      </w:r>
      <w:r w:rsidR="00346C01" w:rsidRPr="00346C01">
        <w:rPr>
          <w:rStyle w:val="Hyperlink"/>
          <w:i/>
        </w:rPr>
        <w:t>Xylella</w:t>
      </w:r>
      <w:r w:rsidRPr="003D205D">
        <w:t>.</w:t>
      </w:r>
    </w:p>
    <w:p w14:paraId="4326C04A" w14:textId="77777777" w:rsidR="00060D8D" w:rsidRDefault="00E11757" w:rsidP="00060D8D">
      <w:pPr>
        <w:pStyle w:val="Normalsmall"/>
        <w:spacing w:after="0"/>
      </w:pPr>
      <w:r>
        <w:t>Department of Agriculture, Fisheries and Forestry</w:t>
      </w:r>
    </w:p>
    <w:p w14:paraId="4326C04B" w14:textId="77777777" w:rsidR="00060D8D" w:rsidRDefault="00E11757" w:rsidP="00060D8D">
      <w:pPr>
        <w:pStyle w:val="Normalsmall"/>
        <w:spacing w:after="0"/>
      </w:pPr>
      <w:r>
        <w:t>GPO Box 858 Canberra ACT 2601</w:t>
      </w:r>
    </w:p>
    <w:p w14:paraId="4326C04C" w14:textId="77777777" w:rsidR="00060D8D" w:rsidRDefault="00E11757" w:rsidP="00060D8D">
      <w:pPr>
        <w:pStyle w:val="Normalsmall"/>
        <w:spacing w:after="0"/>
      </w:pPr>
      <w:r>
        <w:t>Telephone 1800 900 090</w:t>
      </w:r>
    </w:p>
    <w:p w14:paraId="4326C04D" w14:textId="77777777" w:rsidR="00060D8D" w:rsidRDefault="00E11757" w:rsidP="00060D8D">
      <w:pPr>
        <w:pStyle w:val="Normalsmall"/>
        <w:spacing w:after="0"/>
        <w:rPr>
          <w:color w:val="000000" w:themeColor="text1"/>
        </w:rPr>
      </w:pPr>
      <w:r>
        <w:t xml:space="preserve">Web </w:t>
      </w:r>
      <w:r w:rsidRPr="00D425DB">
        <w:t>a</w:t>
      </w:r>
      <w:r>
        <w:t>griculture</w:t>
      </w:r>
      <w:r w:rsidRPr="00D425DB">
        <w:t>.gov.au</w:t>
      </w:r>
    </w:p>
    <w:p w14:paraId="4326C04E" w14:textId="77777777" w:rsidR="00060D8D" w:rsidRPr="007A3E3B" w:rsidRDefault="00E11757" w:rsidP="00060D8D">
      <w:pPr>
        <w:pStyle w:val="Normalsmall"/>
        <w:rPr>
          <w:color w:val="000000" w:themeColor="text1"/>
        </w:rPr>
      </w:pPr>
      <w:r w:rsidRPr="007A3E3B">
        <w:rPr>
          <w:color w:val="000000" w:themeColor="text1"/>
        </w:rPr>
        <w:t>Email:</w:t>
      </w:r>
      <w:r>
        <w:rPr>
          <w:color w:val="000000" w:themeColor="text1"/>
        </w:rPr>
        <w:t xml:space="preserve"> </w:t>
      </w:r>
      <w:r w:rsidRPr="006A7AE2">
        <w:t>plantstakeholders@agriculture.gov.au</w:t>
      </w:r>
    </w:p>
    <w:p w14:paraId="4326C04F" w14:textId="77777777" w:rsidR="00060D8D" w:rsidRPr="008B146C" w:rsidRDefault="00E11757" w:rsidP="00060D8D">
      <w:pPr>
        <w:pStyle w:val="Normalsmall"/>
        <w:rPr>
          <w:rStyle w:val="Strong"/>
        </w:rPr>
      </w:pPr>
      <w:r>
        <w:rPr>
          <w:rStyle w:val="Strong"/>
        </w:rPr>
        <w:t>Disclaimer</w:t>
      </w:r>
    </w:p>
    <w:p w14:paraId="4326C050" w14:textId="77777777" w:rsidR="00060D8D" w:rsidRDefault="00E11757" w:rsidP="00060D8D">
      <w:pPr>
        <w:pStyle w:val="Normalsmall"/>
        <w:rPr>
          <w:color w:val="000000" w:themeColor="text1"/>
        </w:rPr>
      </w:pPr>
      <w:r w:rsidRPr="00101CBE">
        <w:rPr>
          <w:color w:val="000000" w:themeColor="text1"/>
        </w:rPr>
        <w:t>The Australian Government acting through the Departm</w:t>
      </w:r>
      <w:r>
        <w:rPr>
          <w:color w:val="000000" w:themeColor="text1"/>
        </w:rPr>
        <w:t>ent of Agriculture, Fisheries and Forestry</w:t>
      </w:r>
      <w:r w:rsidRPr="00101CBE">
        <w:rPr>
          <w:color w:val="000000" w:themeColor="text1"/>
        </w:rPr>
        <w:t xml:space="preserve"> has exercised due care and skill in preparing and compiling </w:t>
      </w:r>
      <w:r w:rsidRPr="00101CBE">
        <w:rPr>
          <w:color w:val="000000" w:themeColor="text1"/>
        </w:rPr>
        <w:t xml:space="preserve">the information </w:t>
      </w:r>
      <w:r>
        <w:rPr>
          <w:color w:val="000000" w:themeColor="text1"/>
        </w:rPr>
        <w:t xml:space="preserve">and data </w:t>
      </w:r>
      <w:r w:rsidRPr="00101CBE">
        <w:rPr>
          <w:color w:val="000000" w:themeColor="text1"/>
        </w:rPr>
        <w:t>in this publication. Notwithstanding, the Department of</w:t>
      </w:r>
      <w:r>
        <w:rPr>
          <w:color w:val="000000" w:themeColor="text1"/>
        </w:rPr>
        <w:t xml:space="preserve"> Agriculture</w:t>
      </w:r>
      <w:r w:rsidRPr="00101CBE">
        <w:rPr>
          <w:color w:val="000000" w:themeColor="text1"/>
        </w:rPr>
        <w:t>,</w:t>
      </w:r>
      <w:r>
        <w:rPr>
          <w:color w:val="000000" w:themeColor="text1"/>
        </w:rPr>
        <w:t xml:space="preserve"> Fisheries and Forestry,</w:t>
      </w:r>
      <w:r w:rsidRPr="00101CBE">
        <w:rPr>
          <w:color w:val="000000" w:themeColor="text1"/>
        </w:rPr>
        <w:t xml:space="preserve"> its employees and advisers disclaim all liability, including liability for negligence and for any loss, damage, injury, expense or cost in</w:t>
      </w:r>
      <w:r w:rsidRPr="00101CBE">
        <w:rPr>
          <w:color w:val="000000" w:themeColor="text1"/>
        </w:rPr>
        <w:t>curred by any person as a result of accessing, using or relying upon any of the information or data in this publication to the maximum extent permitted by law.</w:t>
      </w:r>
    </w:p>
    <w:p w14:paraId="4326C051" w14:textId="77777777" w:rsidR="00060D8D" w:rsidRDefault="00E11757" w:rsidP="00060D8D">
      <w:pPr>
        <w:pStyle w:val="Normalsmall"/>
      </w:pPr>
      <w:r>
        <w:rPr>
          <w:rStyle w:val="Strong"/>
        </w:rPr>
        <w:t>Acknowledgement of Country</w:t>
      </w:r>
    </w:p>
    <w:p w14:paraId="4326C052" w14:textId="77777777" w:rsidR="00060D8D" w:rsidRPr="003D205D" w:rsidRDefault="00E11757" w:rsidP="00060D8D">
      <w:pPr>
        <w:pStyle w:val="Normalsmall"/>
      </w:pPr>
      <w:r w:rsidRPr="00D07F7D">
        <w:t>We acknowledge the Traditional Custodians of Australia and their cont</w:t>
      </w:r>
      <w:r w:rsidRPr="00D07F7D">
        <w:t xml:space="preserve">inuing connection to land and sea, waters, environment and </w:t>
      </w:r>
      <w:r w:rsidRPr="003D205D">
        <w:t>community. We pay our respects to the Traditional Custodians of the lands we live and work on, their culture, and their Elders past and present.</w:t>
      </w:r>
    </w:p>
    <w:p w14:paraId="4326C053" w14:textId="77777777" w:rsidR="00060D8D" w:rsidRPr="003D205D" w:rsidRDefault="00E11757" w:rsidP="00060D8D">
      <w:pPr>
        <w:pStyle w:val="Normalsmall"/>
        <w:rPr>
          <w:rStyle w:val="Strong"/>
        </w:rPr>
      </w:pPr>
      <w:r w:rsidRPr="003D205D">
        <w:rPr>
          <w:rStyle w:val="Strong"/>
        </w:rPr>
        <w:t>Stakeholder submissions on draft reports</w:t>
      </w:r>
    </w:p>
    <w:p w14:paraId="4326C054" w14:textId="77777777" w:rsidR="00060D8D" w:rsidRPr="003D205D" w:rsidRDefault="00E11757" w:rsidP="00060D8D">
      <w:pPr>
        <w:pStyle w:val="Normalsmall"/>
      </w:pPr>
      <w:r w:rsidRPr="003D205D">
        <w:t xml:space="preserve">This draft </w:t>
      </w:r>
      <w:r w:rsidRPr="003D205D">
        <w:t>report has been issued to give all interested parties an opportunity to comment on relevant technical biosecurity issues, with supporting rationale. A final report will then be produced taking into consideration any comments received.</w:t>
      </w:r>
    </w:p>
    <w:p w14:paraId="4326C055" w14:textId="77777777" w:rsidR="00060D8D" w:rsidRPr="0026340E" w:rsidRDefault="00E11757" w:rsidP="00060D8D">
      <w:pPr>
        <w:pStyle w:val="Normalsmall"/>
      </w:pPr>
      <w:r w:rsidRPr="003D205D">
        <w:t xml:space="preserve">Submissions </w:t>
      </w:r>
      <w:r w:rsidRPr="0026340E">
        <w:t>should be</w:t>
      </w:r>
      <w:r w:rsidRPr="0026340E">
        <w:t xml:space="preserve"> sent to the Department of Agriculture, Fisheries and Forestry following the conditions specified within the related Biosecurity Advice, which is available at: </w:t>
      </w:r>
      <w:r w:rsidRPr="0026340E">
        <w:rPr>
          <w:color w:val="165788"/>
          <w:u w:val="single"/>
        </w:rPr>
        <w:t>agriculture.gov.au/biosecurity-trade/policy/risk-analysis/memos</w:t>
      </w:r>
      <w:r w:rsidRPr="0026340E">
        <w:t>.</w:t>
      </w:r>
    </w:p>
    <w:p w14:paraId="4326C056" w14:textId="77777777" w:rsidR="00C16A86" w:rsidRPr="0026340E" w:rsidRDefault="00E11757" w:rsidP="00060D8D">
      <w:pPr>
        <w:pStyle w:val="TableText"/>
        <w:spacing w:after="240"/>
      </w:pPr>
      <w:r w:rsidRPr="0026340E">
        <w:rPr>
          <w:rStyle w:val="Strong"/>
          <w:szCs w:val="18"/>
        </w:rPr>
        <w:t>Cover image</w:t>
      </w:r>
    </w:p>
    <w:p w14:paraId="4326C057" w14:textId="77777777" w:rsidR="00C16A86" w:rsidRDefault="00E11757" w:rsidP="00E31D96">
      <w:pPr>
        <w:pStyle w:val="Normalsmall"/>
      </w:pPr>
      <w:r w:rsidRPr="0026340E">
        <w:rPr>
          <w:i/>
          <w:iCs/>
          <w:color w:val="000000" w:themeColor="text1"/>
        </w:rPr>
        <w:t xml:space="preserve">Xylella </w:t>
      </w:r>
      <w:r w:rsidRPr="0026340E">
        <w:rPr>
          <w:i/>
          <w:iCs/>
          <w:color w:val="000000" w:themeColor="text1"/>
        </w:rPr>
        <w:t>fastidiosa</w:t>
      </w:r>
      <w:r w:rsidRPr="0026340E">
        <w:rPr>
          <w:color w:val="000000" w:themeColor="text1"/>
        </w:rPr>
        <w:t>, © 2001</w:t>
      </w:r>
      <w:r w:rsidRPr="0026340E">
        <w:t xml:space="preserve"> U</w:t>
      </w:r>
      <w:r w:rsidR="00E26A17" w:rsidRPr="0026340E">
        <w:t>niversity of California</w:t>
      </w:r>
      <w:r w:rsidRPr="0026340E">
        <w:t xml:space="preserve"> Berkeley, Electron Microscopy Laboratory, </w:t>
      </w:r>
      <w:r w:rsidRPr="00E31D96">
        <w:rPr>
          <w:color w:val="165788"/>
          <w:u w:val="single"/>
        </w:rPr>
        <w:t>em-</w:t>
      </w:r>
      <w:r w:rsidRPr="0026340E">
        <w:rPr>
          <w:color w:val="165788"/>
          <w:u w:val="single"/>
        </w:rPr>
        <w:t>lab.berkeley.edu/EML/images/SEM-Gallery1/pages/XyellaBacteria.htm</w:t>
      </w:r>
      <w:r w:rsidRPr="0026340E">
        <w:t>.</w:t>
      </w:r>
    </w:p>
    <w:p w14:paraId="4326C058" w14:textId="77777777" w:rsidR="00C16A86" w:rsidRDefault="00C16A86" w:rsidP="00060D8D">
      <w:pPr>
        <w:pStyle w:val="TableText"/>
        <w:spacing w:after="240"/>
      </w:pPr>
    </w:p>
    <w:p w14:paraId="4326C059" w14:textId="77777777" w:rsidR="00C16A86" w:rsidRPr="00C16A86" w:rsidRDefault="00C16A86" w:rsidP="00060D8D">
      <w:pPr>
        <w:pStyle w:val="TableText"/>
        <w:spacing w:after="240"/>
        <w:sectPr w:rsidR="00C16A86" w:rsidRPr="00C16A86" w:rsidSect="00E53C3B">
          <w:headerReference w:type="even" r:id="rId12"/>
          <w:headerReference w:type="default" r:id="rId13"/>
          <w:footerReference w:type="default" r:id="rId14"/>
          <w:headerReference w:type="first" r:id="rId15"/>
          <w:pgSz w:w="11906" w:h="16838"/>
          <w:pgMar w:top="1418" w:right="1418" w:bottom="1418" w:left="1418" w:header="567" w:footer="454" w:gutter="0"/>
          <w:pgNumType w:fmt="lowerRoman" w:start="2"/>
          <w:cols w:space="708"/>
          <w:docGrid w:linePitch="360"/>
        </w:sectPr>
      </w:pPr>
    </w:p>
    <w:p w14:paraId="4326C05A" w14:textId="77777777" w:rsidR="00060D8D" w:rsidRDefault="00E11757" w:rsidP="00060D8D">
      <w:pPr>
        <w:pStyle w:val="TOCHeading"/>
      </w:pPr>
      <w:r w:rsidRPr="00772548">
        <w:lastRenderedPageBreak/>
        <w:t>Contents</w:t>
      </w:r>
    </w:p>
    <w:permStart w:id="2017030995" w:edGrp="everyone"/>
    <w:p w14:paraId="4326C05B" w14:textId="77777777" w:rsidR="00BB31A1" w:rsidRDefault="00E11757">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t>Summary</w:t>
      </w:r>
      <w:r>
        <w:tab/>
      </w:r>
      <w:r>
        <w:fldChar w:fldCharType="begin"/>
      </w:r>
      <w:r>
        <w:instrText xml:space="preserve"> PAGERE</w:instrText>
      </w:r>
      <w:r>
        <w:instrText xml:space="preserve">F _Toc121927892 \h </w:instrText>
      </w:r>
      <w:r>
        <w:fldChar w:fldCharType="separate"/>
      </w:r>
      <w:r>
        <w:t>vi</w:t>
      </w:r>
      <w:r>
        <w:fldChar w:fldCharType="end"/>
      </w:r>
    </w:p>
    <w:p w14:paraId="4326C05C" w14:textId="77777777" w:rsidR="00BB31A1" w:rsidRDefault="00E11757">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_Toc121927893 \h </w:instrText>
      </w:r>
      <w:r>
        <w:fldChar w:fldCharType="separate"/>
      </w:r>
      <w:r>
        <w:t>1</w:t>
      </w:r>
      <w:r>
        <w:fldChar w:fldCharType="end"/>
      </w:r>
    </w:p>
    <w:p w14:paraId="4326C05D" w14:textId="77777777" w:rsidR="00BB31A1" w:rsidRDefault="00E11757">
      <w:pPr>
        <w:pStyle w:val="TOC2"/>
        <w:tabs>
          <w:tab w:val="left" w:pos="1105"/>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_Toc121927894 \h </w:instrText>
      </w:r>
      <w:r>
        <w:fldChar w:fldCharType="separate"/>
      </w:r>
      <w:r>
        <w:t>1</w:t>
      </w:r>
      <w:r>
        <w:fldChar w:fldCharType="end"/>
      </w:r>
    </w:p>
    <w:p w14:paraId="4326C05E" w14:textId="77777777" w:rsidR="00BB31A1" w:rsidRDefault="00E11757">
      <w:pPr>
        <w:pStyle w:val="TOC2"/>
        <w:tabs>
          <w:tab w:val="left" w:pos="1105"/>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_Toc121927895 \h </w:instrText>
      </w:r>
      <w:r>
        <w:fldChar w:fldCharType="separate"/>
      </w:r>
      <w:r>
        <w:t>1</w:t>
      </w:r>
      <w:r>
        <w:fldChar w:fldCharType="end"/>
      </w:r>
    </w:p>
    <w:p w14:paraId="4326C05F" w14:textId="77777777" w:rsidR="00BB31A1" w:rsidRDefault="00E11757">
      <w:pPr>
        <w:pStyle w:val="TOC1"/>
        <w:rPr>
          <w:rFonts w:eastAsiaTheme="minorEastAsia"/>
          <w:b w:val="0"/>
          <w:lang w:eastAsia="en-AU"/>
        </w:rPr>
      </w:pPr>
      <w:r>
        <w:t>2</w:t>
      </w:r>
      <w:r>
        <w:rPr>
          <w:rFonts w:eastAsiaTheme="minorEastAsia"/>
          <w:b w:val="0"/>
          <w:lang w:eastAsia="en-AU"/>
        </w:rPr>
        <w:tab/>
      </w:r>
      <w:r w:rsidRPr="003571C7">
        <w:rPr>
          <w:i/>
          <w:iCs/>
        </w:rPr>
        <w:t>Xylella</w:t>
      </w:r>
      <w:r>
        <w:t xml:space="preserve"> as a plant pathogen</w:t>
      </w:r>
      <w:r>
        <w:tab/>
      </w:r>
      <w:r>
        <w:fldChar w:fldCharType="begin"/>
      </w:r>
      <w:r>
        <w:instrText xml:space="preserve"> PAGEREF _Toc121927896 \h </w:instrText>
      </w:r>
      <w:r>
        <w:fldChar w:fldCharType="separate"/>
      </w:r>
      <w:r>
        <w:t>11</w:t>
      </w:r>
      <w:r>
        <w:fldChar w:fldCharType="end"/>
      </w:r>
    </w:p>
    <w:p w14:paraId="4326C060" w14:textId="77777777" w:rsidR="00BB31A1" w:rsidRDefault="00E11757">
      <w:pPr>
        <w:pStyle w:val="TOC2"/>
        <w:tabs>
          <w:tab w:val="left" w:pos="1105"/>
        </w:tabs>
        <w:rPr>
          <w:rFonts w:eastAsiaTheme="minorEastAsia"/>
          <w:lang w:eastAsia="en-AU"/>
        </w:rPr>
      </w:pPr>
      <w:r>
        <w:t>2.1</w:t>
      </w:r>
      <w:r>
        <w:rPr>
          <w:rFonts w:eastAsiaTheme="minorEastAsia"/>
          <w:lang w:eastAsia="en-AU"/>
        </w:rPr>
        <w:tab/>
      </w:r>
      <w:r>
        <w:t>Taxonomy</w:t>
      </w:r>
      <w:r>
        <w:tab/>
      </w:r>
      <w:r>
        <w:fldChar w:fldCharType="begin"/>
      </w:r>
      <w:r>
        <w:instrText xml:space="preserve"> PAGEREF _Toc121927897 \h </w:instrText>
      </w:r>
      <w:r>
        <w:fldChar w:fldCharType="separate"/>
      </w:r>
      <w:r>
        <w:t>11</w:t>
      </w:r>
      <w:r>
        <w:fldChar w:fldCharType="end"/>
      </w:r>
    </w:p>
    <w:p w14:paraId="4326C061" w14:textId="77777777" w:rsidR="00BB31A1" w:rsidRDefault="00E11757">
      <w:pPr>
        <w:pStyle w:val="TOC2"/>
        <w:tabs>
          <w:tab w:val="left" w:pos="1105"/>
        </w:tabs>
        <w:rPr>
          <w:rFonts w:eastAsiaTheme="minorEastAsia"/>
          <w:lang w:eastAsia="en-AU"/>
        </w:rPr>
      </w:pPr>
      <w:r>
        <w:t>2.2</w:t>
      </w:r>
      <w:r>
        <w:rPr>
          <w:rFonts w:eastAsiaTheme="minorEastAsia"/>
          <w:lang w:eastAsia="en-AU"/>
        </w:rPr>
        <w:tab/>
      </w:r>
      <w:r>
        <w:t>Biology</w:t>
      </w:r>
      <w:r>
        <w:tab/>
      </w:r>
      <w:r>
        <w:fldChar w:fldCharType="begin"/>
      </w:r>
      <w:r>
        <w:instrText xml:space="preserve"> PAGEREF _Toc121927898 \h </w:instrText>
      </w:r>
      <w:r>
        <w:fldChar w:fldCharType="separate"/>
      </w:r>
      <w:r>
        <w:t>12</w:t>
      </w:r>
      <w:r>
        <w:fldChar w:fldCharType="end"/>
      </w:r>
    </w:p>
    <w:p w14:paraId="4326C062" w14:textId="77777777" w:rsidR="00BB31A1" w:rsidRDefault="00E11757">
      <w:pPr>
        <w:pStyle w:val="TOC2"/>
        <w:tabs>
          <w:tab w:val="left" w:pos="1105"/>
        </w:tabs>
        <w:rPr>
          <w:rFonts w:eastAsiaTheme="minorEastAsia"/>
          <w:lang w:eastAsia="en-AU"/>
        </w:rPr>
      </w:pPr>
      <w:r>
        <w:t>2.3</w:t>
      </w:r>
      <w:r>
        <w:rPr>
          <w:rFonts w:eastAsiaTheme="minorEastAsia"/>
          <w:lang w:eastAsia="en-AU"/>
        </w:rPr>
        <w:tab/>
      </w:r>
      <w:r>
        <w:t>Insect vectors</w:t>
      </w:r>
      <w:r>
        <w:tab/>
      </w:r>
      <w:r>
        <w:fldChar w:fldCharType="begin"/>
      </w:r>
      <w:r>
        <w:instrText xml:space="preserve"> PAGEREF _Toc121927899 \h </w:instrText>
      </w:r>
      <w:r>
        <w:fldChar w:fldCharType="separate"/>
      </w:r>
      <w:r>
        <w:t>13</w:t>
      </w:r>
      <w:r>
        <w:fldChar w:fldCharType="end"/>
      </w:r>
    </w:p>
    <w:p w14:paraId="4326C063" w14:textId="77777777" w:rsidR="00BB31A1" w:rsidRDefault="00E11757">
      <w:pPr>
        <w:pStyle w:val="TOC2"/>
        <w:tabs>
          <w:tab w:val="left" w:pos="1105"/>
        </w:tabs>
        <w:rPr>
          <w:rFonts w:eastAsiaTheme="minorEastAsia"/>
          <w:lang w:eastAsia="en-AU"/>
        </w:rPr>
      </w:pPr>
      <w:r>
        <w:t>2.4</w:t>
      </w:r>
      <w:r>
        <w:rPr>
          <w:rFonts w:eastAsiaTheme="minorEastAsia"/>
          <w:lang w:eastAsia="en-AU"/>
        </w:rPr>
        <w:tab/>
      </w:r>
      <w:r>
        <w:t>Plant host range</w:t>
      </w:r>
      <w:r>
        <w:tab/>
      </w:r>
      <w:r>
        <w:fldChar w:fldCharType="begin"/>
      </w:r>
      <w:r>
        <w:instrText xml:space="preserve"> PAGEREF _Toc121927900 \h </w:instrText>
      </w:r>
      <w:r>
        <w:fldChar w:fldCharType="separate"/>
      </w:r>
      <w:r>
        <w:t>21</w:t>
      </w:r>
      <w:r>
        <w:fldChar w:fldCharType="end"/>
      </w:r>
    </w:p>
    <w:p w14:paraId="4326C064" w14:textId="77777777" w:rsidR="00BB31A1" w:rsidRDefault="00E11757">
      <w:pPr>
        <w:pStyle w:val="TOC2"/>
        <w:tabs>
          <w:tab w:val="left" w:pos="1105"/>
        </w:tabs>
        <w:rPr>
          <w:rFonts w:eastAsiaTheme="minorEastAsia"/>
          <w:lang w:eastAsia="en-AU"/>
        </w:rPr>
      </w:pPr>
      <w:r>
        <w:t>2.5</w:t>
      </w:r>
      <w:r>
        <w:rPr>
          <w:rFonts w:eastAsiaTheme="minorEastAsia"/>
          <w:lang w:eastAsia="en-AU"/>
        </w:rPr>
        <w:tab/>
      </w:r>
      <w:r>
        <w:t>Geographical distribution</w:t>
      </w:r>
      <w:r>
        <w:tab/>
      </w:r>
      <w:r>
        <w:fldChar w:fldCharType="begin"/>
      </w:r>
      <w:r>
        <w:instrText xml:space="preserve"> PAGEREF _Toc121927901 \h </w:instrText>
      </w:r>
      <w:r>
        <w:fldChar w:fldCharType="separate"/>
      </w:r>
      <w:r>
        <w:t>27</w:t>
      </w:r>
      <w:r>
        <w:fldChar w:fldCharType="end"/>
      </w:r>
    </w:p>
    <w:p w14:paraId="4326C065" w14:textId="77777777" w:rsidR="00BB31A1" w:rsidRDefault="00E11757">
      <w:pPr>
        <w:pStyle w:val="TOC2"/>
        <w:tabs>
          <w:tab w:val="left" w:pos="1105"/>
        </w:tabs>
        <w:rPr>
          <w:rFonts w:eastAsiaTheme="minorEastAsia"/>
          <w:lang w:eastAsia="en-AU"/>
        </w:rPr>
      </w:pPr>
      <w:r>
        <w:t>2.6</w:t>
      </w:r>
      <w:r>
        <w:rPr>
          <w:rFonts w:eastAsiaTheme="minorEastAsia"/>
          <w:lang w:eastAsia="en-AU"/>
        </w:rPr>
        <w:tab/>
      </w:r>
      <w:r w:rsidRPr="003571C7">
        <w:rPr>
          <w:iCs/>
        </w:rPr>
        <w:t xml:space="preserve">Potential </w:t>
      </w:r>
      <w:r>
        <w:t>transmission pathways</w:t>
      </w:r>
      <w:r>
        <w:tab/>
      </w:r>
      <w:r>
        <w:fldChar w:fldCharType="begin"/>
      </w:r>
      <w:r>
        <w:instrText xml:space="preserve"> PAGEREF _Toc121927902 \h </w:instrText>
      </w:r>
      <w:r>
        <w:fldChar w:fldCharType="separate"/>
      </w:r>
      <w:r>
        <w:t>32</w:t>
      </w:r>
      <w:r>
        <w:fldChar w:fldCharType="end"/>
      </w:r>
    </w:p>
    <w:p w14:paraId="4326C066" w14:textId="77777777" w:rsidR="00BB31A1" w:rsidRDefault="00E11757">
      <w:pPr>
        <w:pStyle w:val="TOC2"/>
        <w:tabs>
          <w:tab w:val="left" w:pos="1105"/>
        </w:tabs>
        <w:rPr>
          <w:rFonts w:eastAsiaTheme="minorEastAsia"/>
          <w:lang w:eastAsia="en-AU"/>
        </w:rPr>
      </w:pPr>
      <w:r>
        <w:t>2</w:t>
      </w:r>
      <w:r>
        <w:t>.7</w:t>
      </w:r>
      <w:r>
        <w:rPr>
          <w:rFonts w:eastAsiaTheme="minorEastAsia"/>
          <w:lang w:eastAsia="en-AU"/>
        </w:rPr>
        <w:tab/>
      </w:r>
      <w:r>
        <w:t>Diagnosis</w:t>
      </w:r>
      <w:r>
        <w:tab/>
      </w:r>
      <w:r>
        <w:fldChar w:fldCharType="begin"/>
      </w:r>
      <w:r>
        <w:instrText xml:space="preserve"> PAGEREF _Toc121927903 \h </w:instrText>
      </w:r>
      <w:r>
        <w:fldChar w:fldCharType="separate"/>
      </w:r>
      <w:r>
        <w:t>38</w:t>
      </w:r>
      <w:r>
        <w:fldChar w:fldCharType="end"/>
      </w:r>
    </w:p>
    <w:p w14:paraId="4326C067" w14:textId="77777777" w:rsidR="00BB31A1" w:rsidRDefault="00E11757">
      <w:pPr>
        <w:pStyle w:val="TOC2"/>
        <w:tabs>
          <w:tab w:val="left" w:pos="1105"/>
        </w:tabs>
        <w:rPr>
          <w:rFonts w:eastAsiaTheme="minorEastAsia"/>
          <w:lang w:eastAsia="en-AU"/>
        </w:rPr>
      </w:pPr>
      <w:r>
        <w:t>2.8</w:t>
      </w:r>
      <w:r>
        <w:rPr>
          <w:rFonts w:eastAsiaTheme="minorEastAsia"/>
          <w:lang w:eastAsia="en-AU"/>
        </w:rPr>
        <w:tab/>
      </w:r>
      <w:r>
        <w:t>Treatment</w:t>
      </w:r>
      <w:r>
        <w:tab/>
      </w:r>
      <w:r>
        <w:fldChar w:fldCharType="begin"/>
      </w:r>
      <w:r>
        <w:instrText xml:space="preserve"> PAGEREF _Toc121927904 \h </w:instrText>
      </w:r>
      <w:r>
        <w:fldChar w:fldCharType="separate"/>
      </w:r>
      <w:r>
        <w:t>41</w:t>
      </w:r>
      <w:r>
        <w:fldChar w:fldCharType="end"/>
      </w:r>
    </w:p>
    <w:p w14:paraId="4326C068" w14:textId="77777777" w:rsidR="00BB31A1" w:rsidRDefault="00E11757">
      <w:pPr>
        <w:pStyle w:val="TOC1"/>
        <w:rPr>
          <w:rFonts w:eastAsiaTheme="minorEastAsia"/>
          <w:b w:val="0"/>
          <w:lang w:eastAsia="en-AU"/>
        </w:rPr>
      </w:pPr>
      <w:r>
        <w:t>3</w:t>
      </w:r>
      <w:r>
        <w:rPr>
          <w:rFonts w:eastAsiaTheme="minorEastAsia"/>
          <w:b w:val="0"/>
          <w:lang w:eastAsia="en-AU"/>
        </w:rPr>
        <w:tab/>
      </w:r>
      <w:r>
        <w:t>Pest risk assessment for quarantine</w:t>
      </w:r>
      <w:r>
        <w:t xml:space="preserve"> pests</w:t>
      </w:r>
      <w:r>
        <w:tab/>
      </w:r>
      <w:r>
        <w:fldChar w:fldCharType="begin"/>
      </w:r>
      <w:r>
        <w:instrText xml:space="preserve"> PAGEREF _Toc121927905 \h </w:instrText>
      </w:r>
      <w:r>
        <w:fldChar w:fldCharType="separate"/>
      </w:r>
      <w:r>
        <w:t>45</w:t>
      </w:r>
      <w:r>
        <w:fldChar w:fldCharType="end"/>
      </w:r>
    </w:p>
    <w:p w14:paraId="4326C069" w14:textId="77777777" w:rsidR="00BB31A1" w:rsidRDefault="00E11757">
      <w:pPr>
        <w:pStyle w:val="TOC2"/>
        <w:tabs>
          <w:tab w:val="left" w:pos="1105"/>
        </w:tabs>
        <w:rPr>
          <w:rFonts w:eastAsiaTheme="minorEastAsia"/>
          <w:lang w:eastAsia="en-AU"/>
        </w:rPr>
      </w:pPr>
      <w:r>
        <w:t>3.1</w:t>
      </w:r>
      <w:r>
        <w:rPr>
          <w:rFonts w:eastAsiaTheme="minorEastAsia"/>
          <w:lang w:eastAsia="en-AU"/>
        </w:rPr>
        <w:tab/>
      </w:r>
      <w:r w:rsidRPr="003571C7">
        <w:rPr>
          <w:i/>
          <w:iCs/>
        </w:rPr>
        <w:t>Xylella</w:t>
      </w:r>
      <w:r>
        <w:t xml:space="preserve"> spp. associated with nursery stock</w:t>
      </w:r>
      <w:r>
        <w:tab/>
      </w:r>
      <w:r>
        <w:fldChar w:fldCharType="begin"/>
      </w:r>
      <w:r>
        <w:instrText xml:space="preserve"> PAGEREF _Toc121927906 \h </w:instrText>
      </w:r>
      <w:r>
        <w:fldChar w:fldCharType="separate"/>
      </w:r>
      <w:r>
        <w:t>45</w:t>
      </w:r>
      <w:r>
        <w:fldChar w:fldCharType="end"/>
      </w:r>
    </w:p>
    <w:p w14:paraId="4326C06A" w14:textId="77777777" w:rsidR="00BB31A1" w:rsidRDefault="00E11757">
      <w:pPr>
        <w:pStyle w:val="TOC2"/>
        <w:tabs>
          <w:tab w:val="left" w:pos="1105"/>
        </w:tabs>
        <w:rPr>
          <w:rFonts w:eastAsiaTheme="minorEastAsia"/>
          <w:lang w:eastAsia="en-AU"/>
        </w:rPr>
      </w:pPr>
      <w:r>
        <w:t>3.2</w:t>
      </w:r>
      <w:r>
        <w:rPr>
          <w:rFonts w:eastAsiaTheme="minorEastAsia"/>
          <w:lang w:eastAsia="en-AU"/>
        </w:rPr>
        <w:tab/>
      </w:r>
      <w:r w:rsidRPr="003571C7">
        <w:rPr>
          <w:i/>
          <w:iCs/>
        </w:rPr>
        <w:t>Xylella</w:t>
      </w:r>
      <w:r>
        <w:t xml:space="preserve"> spp. associated with seeds for sowing</w:t>
      </w:r>
      <w:r>
        <w:tab/>
      </w:r>
      <w:r>
        <w:fldChar w:fldCharType="begin"/>
      </w:r>
      <w:r>
        <w:instrText xml:space="preserve"> PAGEREF _Toc121927907 \h </w:instrText>
      </w:r>
      <w:r>
        <w:fldChar w:fldCharType="separate"/>
      </w:r>
      <w:r>
        <w:t>49</w:t>
      </w:r>
      <w:r>
        <w:fldChar w:fldCharType="end"/>
      </w:r>
    </w:p>
    <w:p w14:paraId="4326C06B" w14:textId="77777777" w:rsidR="00BB31A1" w:rsidRDefault="00E11757">
      <w:pPr>
        <w:pStyle w:val="TOC2"/>
        <w:tabs>
          <w:tab w:val="left" w:pos="1105"/>
        </w:tabs>
        <w:rPr>
          <w:rFonts w:eastAsiaTheme="minorEastAsia"/>
          <w:lang w:eastAsia="en-AU"/>
        </w:rPr>
      </w:pPr>
      <w:r>
        <w:t>3.3</w:t>
      </w:r>
      <w:r>
        <w:rPr>
          <w:rFonts w:eastAsiaTheme="minorEastAsia"/>
          <w:lang w:eastAsia="en-AU"/>
        </w:rPr>
        <w:tab/>
      </w:r>
      <w:r>
        <w:t>Establishment, spread and consequence</w:t>
      </w:r>
      <w:r>
        <w:tab/>
      </w:r>
      <w:r>
        <w:fldChar w:fldCharType="begin"/>
      </w:r>
      <w:r>
        <w:instrText xml:space="preserve"> PAGEREF _Toc121927908 \h </w:instrText>
      </w:r>
      <w:r>
        <w:fldChar w:fldCharType="separate"/>
      </w:r>
      <w:r>
        <w:t>51</w:t>
      </w:r>
      <w:r>
        <w:fldChar w:fldCharType="end"/>
      </w:r>
    </w:p>
    <w:p w14:paraId="4326C06C" w14:textId="77777777" w:rsidR="00BB31A1" w:rsidRDefault="00E11757">
      <w:pPr>
        <w:pStyle w:val="TOC2"/>
        <w:tabs>
          <w:tab w:val="left" w:pos="1105"/>
        </w:tabs>
        <w:rPr>
          <w:rFonts w:eastAsiaTheme="minorEastAsia"/>
          <w:lang w:eastAsia="en-AU"/>
        </w:rPr>
      </w:pPr>
      <w:r>
        <w:t>3.4</w:t>
      </w:r>
      <w:r>
        <w:rPr>
          <w:rFonts w:eastAsiaTheme="minorEastAsia"/>
          <w:lang w:eastAsia="en-AU"/>
        </w:rPr>
        <w:tab/>
      </w:r>
      <w:r>
        <w:t>Unrestricted risk estimate</w:t>
      </w:r>
      <w:r>
        <w:tab/>
      </w:r>
      <w:r>
        <w:fldChar w:fldCharType="begin"/>
      </w:r>
      <w:r>
        <w:instrText xml:space="preserve"> PAGEREF _Toc121927909 \h </w:instrText>
      </w:r>
      <w:r>
        <w:fldChar w:fldCharType="separate"/>
      </w:r>
      <w:r>
        <w:t>59</w:t>
      </w:r>
      <w:r>
        <w:fldChar w:fldCharType="end"/>
      </w:r>
    </w:p>
    <w:p w14:paraId="4326C06D" w14:textId="77777777" w:rsidR="00BB31A1" w:rsidRDefault="00E11757">
      <w:pPr>
        <w:pStyle w:val="TOC2"/>
        <w:tabs>
          <w:tab w:val="left" w:pos="1105"/>
        </w:tabs>
        <w:rPr>
          <w:rFonts w:eastAsiaTheme="minorEastAsia"/>
          <w:lang w:eastAsia="en-AU"/>
        </w:rPr>
      </w:pPr>
      <w:r>
        <w:t>3.5</w:t>
      </w:r>
      <w:r>
        <w:rPr>
          <w:rFonts w:eastAsiaTheme="minorEastAsia"/>
          <w:lang w:eastAsia="en-AU"/>
        </w:rPr>
        <w:tab/>
      </w:r>
      <w:r>
        <w:t>Pest risk assessment conclusions</w:t>
      </w:r>
      <w:r>
        <w:tab/>
      </w:r>
      <w:r>
        <w:fldChar w:fldCharType="begin"/>
      </w:r>
      <w:r>
        <w:instrText xml:space="preserve"> PAGEREF _Toc121927910 \h </w:instrText>
      </w:r>
      <w:r>
        <w:fldChar w:fldCharType="separate"/>
      </w:r>
      <w:r>
        <w:t>60</w:t>
      </w:r>
      <w:r>
        <w:fldChar w:fldCharType="end"/>
      </w:r>
    </w:p>
    <w:p w14:paraId="4326C06E" w14:textId="77777777" w:rsidR="00BB31A1" w:rsidRDefault="00E11757">
      <w:pPr>
        <w:pStyle w:val="TOC1"/>
        <w:rPr>
          <w:rFonts w:eastAsiaTheme="minorEastAsia"/>
          <w:b w:val="0"/>
          <w:lang w:eastAsia="en-AU"/>
        </w:rPr>
      </w:pPr>
      <w:r>
        <w:t>4</w:t>
      </w:r>
      <w:r>
        <w:rPr>
          <w:rFonts w:eastAsiaTheme="minorEastAsia"/>
          <w:b w:val="0"/>
          <w:lang w:eastAsia="en-AU"/>
        </w:rPr>
        <w:tab/>
      </w:r>
      <w:r>
        <w:t>Pest risk management</w:t>
      </w:r>
      <w:r>
        <w:tab/>
      </w:r>
      <w:r>
        <w:fldChar w:fldCharType="begin"/>
      </w:r>
      <w:r>
        <w:instrText xml:space="preserve"> PAGEREF _Toc121927911 \h </w:instrText>
      </w:r>
      <w:r>
        <w:fldChar w:fldCharType="separate"/>
      </w:r>
      <w:r>
        <w:t>61</w:t>
      </w:r>
      <w:r>
        <w:fldChar w:fldCharType="end"/>
      </w:r>
    </w:p>
    <w:p w14:paraId="4326C06F" w14:textId="77777777" w:rsidR="00BB31A1" w:rsidRDefault="00E11757">
      <w:pPr>
        <w:pStyle w:val="TOC2"/>
        <w:tabs>
          <w:tab w:val="left" w:pos="1105"/>
        </w:tabs>
        <w:rPr>
          <w:rFonts w:eastAsiaTheme="minorEastAsia"/>
          <w:lang w:eastAsia="en-AU"/>
        </w:rPr>
      </w:pPr>
      <w:r>
        <w:t>4.1</w:t>
      </w:r>
      <w:r>
        <w:rPr>
          <w:rFonts w:eastAsiaTheme="minorEastAsia"/>
          <w:lang w:eastAsia="en-AU"/>
        </w:rPr>
        <w:tab/>
      </w:r>
      <w:r>
        <w:t>Nursery stock</w:t>
      </w:r>
      <w:r>
        <w:tab/>
      </w:r>
      <w:r>
        <w:fldChar w:fldCharType="begin"/>
      </w:r>
      <w:r>
        <w:instrText xml:space="preserve"> PAGEREF _Toc121927912 \h </w:instrText>
      </w:r>
      <w:r>
        <w:fldChar w:fldCharType="separate"/>
      </w:r>
      <w:r>
        <w:t>62</w:t>
      </w:r>
      <w:r>
        <w:fldChar w:fldCharType="end"/>
      </w:r>
    </w:p>
    <w:p w14:paraId="4326C070" w14:textId="77777777" w:rsidR="00BB31A1" w:rsidRDefault="00E11757">
      <w:pPr>
        <w:pStyle w:val="TOC2"/>
        <w:tabs>
          <w:tab w:val="left" w:pos="1105"/>
        </w:tabs>
        <w:rPr>
          <w:rFonts w:eastAsiaTheme="minorEastAsia"/>
          <w:lang w:eastAsia="en-AU"/>
        </w:rPr>
      </w:pPr>
      <w:r>
        <w:t>4.2</w:t>
      </w:r>
      <w:r>
        <w:rPr>
          <w:rFonts w:eastAsiaTheme="minorEastAsia"/>
          <w:lang w:eastAsia="en-AU"/>
        </w:rPr>
        <w:tab/>
      </w:r>
      <w:r>
        <w:t>Seeds for sowing</w:t>
      </w:r>
      <w:r>
        <w:tab/>
      </w:r>
      <w:r>
        <w:fldChar w:fldCharType="begin"/>
      </w:r>
      <w:r>
        <w:instrText xml:space="preserve"> PAGEREF _Toc121927913 \h </w:instrText>
      </w:r>
      <w:r>
        <w:fldChar w:fldCharType="separate"/>
      </w:r>
      <w:r>
        <w:t>75</w:t>
      </w:r>
      <w:r>
        <w:fldChar w:fldCharType="end"/>
      </w:r>
    </w:p>
    <w:p w14:paraId="4326C071" w14:textId="77777777" w:rsidR="00BB31A1" w:rsidRDefault="00E11757">
      <w:pPr>
        <w:pStyle w:val="TOC2"/>
        <w:tabs>
          <w:tab w:val="left" w:pos="1105"/>
        </w:tabs>
        <w:rPr>
          <w:rFonts w:eastAsiaTheme="minorEastAsia"/>
          <w:lang w:eastAsia="en-AU"/>
        </w:rPr>
      </w:pPr>
      <w:r>
        <w:t>4.3</w:t>
      </w:r>
      <w:r>
        <w:rPr>
          <w:rFonts w:eastAsiaTheme="minorEastAsia"/>
          <w:lang w:eastAsia="en-AU"/>
        </w:rPr>
        <w:tab/>
      </w:r>
      <w:r>
        <w:t>Consideration of alternative measures</w:t>
      </w:r>
      <w:r>
        <w:tab/>
      </w:r>
      <w:r>
        <w:fldChar w:fldCharType="begin"/>
      </w:r>
      <w:r>
        <w:instrText xml:space="preserve"> PAGEREF _Toc121927914 \h </w:instrText>
      </w:r>
      <w:r>
        <w:fldChar w:fldCharType="separate"/>
      </w:r>
      <w:r>
        <w:t>77</w:t>
      </w:r>
      <w:r>
        <w:fldChar w:fldCharType="end"/>
      </w:r>
    </w:p>
    <w:p w14:paraId="4326C072" w14:textId="77777777" w:rsidR="00BB31A1" w:rsidRDefault="00E11757">
      <w:pPr>
        <w:pStyle w:val="TOC2"/>
        <w:tabs>
          <w:tab w:val="left" w:pos="1105"/>
        </w:tabs>
        <w:rPr>
          <w:rFonts w:eastAsiaTheme="minorEastAsia"/>
          <w:lang w:eastAsia="en-AU"/>
        </w:rPr>
      </w:pPr>
      <w:r>
        <w:t>4.4</w:t>
      </w:r>
      <w:r>
        <w:rPr>
          <w:rFonts w:eastAsiaTheme="minorEastAsia"/>
          <w:lang w:eastAsia="en-AU"/>
        </w:rPr>
        <w:tab/>
      </w:r>
      <w:r>
        <w:t>Review of policy</w:t>
      </w:r>
      <w:r>
        <w:tab/>
      </w:r>
      <w:r>
        <w:fldChar w:fldCharType="begin"/>
      </w:r>
      <w:r>
        <w:instrText xml:space="preserve"> PAGEREF _Toc121927915 \h </w:instrText>
      </w:r>
      <w:r>
        <w:fldChar w:fldCharType="separate"/>
      </w:r>
      <w:r>
        <w:t>78</w:t>
      </w:r>
      <w:r>
        <w:fldChar w:fldCharType="end"/>
      </w:r>
    </w:p>
    <w:p w14:paraId="4326C073" w14:textId="77777777" w:rsidR="00BB31A1" w:rsidRDefault="00E11757">
      <w:pPr>
        <w:pStyle w:val="TOC1"/>
        <w:rPr>
          <w:rFonts w:eastAsiaTheme="minorEastAsia"/>
          <w:b w:val="0"/>
          <w:lang w:eastAsia="en-AU"/>
        </w:rPr>
      </w:pPr>
      <w:r>
        <w:t>5</w:t>
      </w:r>
      <w:r>
        <w:rPr>
          <w:rFonts w:eastAsiaTheme="minorEastAsia"/>
          <w:b w:val="0"/>
          <w:lang w:eastAsia="en-AU"/>
        </w:rPr>
        <w:tab/>
      </w:r>
      <w:r>
        <w:t>Conclusion</w:t>
      </w:r>
      <w:r>
        <w:tab/>
      </w:r>
      <w:r>
        <w:fldChar w:fldCharType="begin"/>
      </w:r>
      <w:r>
        <w:instrText xml:space="preserve"> PAGEREF _Toc121927916 \h </w:instrText>
      </w:r>
      <w:r>
        <w:fldChar w:fldCharType="separate"/>
      </w:r>
      <w:r>
        <w:t>79</w:t>
      </w:r>
      <w:r>
        <w:fldChar w:fldCharType="end"/>
      </w:r>
    </w:p>
    <w:p w14:paraId="4326C074" w14:textId="77777777" w:rsidR="00BB31A1" w:rsidRDefault="00E11757">
      <w:pPr>
        <w:pStyle w:val="TOC1"/>
        <w:rPr>
          <w:rFonts w:eastAsiaTheme="minorEastAsia"/>
          <w:b w:val="0"/>
          <w:lang w:eastAsia="en-AU"/>
        </w:rPr>
      </w:pPr>
      <w:r>
        <w:t>Appendix A: Method for pest risk analysis</w:t>
      </w:r>
      <w:r>
        <w:tab/>
      </w:r>
      <w:r>
        <w:fldChar w:fldCharType="begin"/>
      </w:r>
      <w:r>
        <w:instrText xml:space="preserve"> PAGEREF _Toc121927917 \h </w:instrText>
      </w:r>
      <w:r>
        <w:fldChar w:fldCharType="separate"/>
      </w:r>
      <w:r>
        <w:t>80</w:t>
      </w:r>
      <w:r>
        <w:fldChar w:fldCharType="end"/>
      </w:r>
    </w:p>
    <w:p w14:paraId="4326C075" w14:textId="77777777" w:rsidR="00BB31A1" w:rsidRDefault="00E11757">
      <w:pPr>
        <w:pStyle w:val="TOC1"/>
        <w:rPr>
          <w:rFonts w:eastAsiaTheme="minorEastAsia"/>
          <w:b w:val="0"/>
          <w:lang w:eastAsia="en-AU"/>
        </w:rPr>
      </w:pPr>
      <w:r>
        <w:t xml:space="preserve">Appendix B: Initiation and categorisation for bacterial pathogens in the genus </w:t>
      </w:r>
      <w:r w:rsidRPr="003571C7">
        <w:rPr>
          <w:i/>
          <w:iCs/>
        </w:rPr>
        <w:t>Xylella</w:t>
      </w:r>
      <w:r>
        <w:tab/>
      </w:r>
      <w:r>
        <w:fldChar w:fldCharType="begin"/>
      </w:r>
      <w:r>
        <w:instrText xml:space="preserve"> PAGEREF _Toc121</w:instrText>
      </w:r>
      <w:r>
        <w:instrText xml:space="preserve">927918 \h </w:instrText>
      </w:r>
      <w:r>
        <w:fldChar w:fldCharType="separate"/>
      </w:r>
      <w:r>
        <w:t>91</w:t>
      </w:r>
      <w:r>
        <w:fldChar w:fldCharType="end"/>
      </w:r>
    </w:p>
    <w:p w14:paraId="4326C076" w14:textId="77777777" w:rsidR="00BB31A1" w:rsidRDefault="00E11757">
      <w:pPr>
        <w:pStyle w:val="TOC1"/>
        <w:rPr>
          <w:rFonts w:eastAsiaTheme="minorEastAsia"/>
          <w:b w:val="0"/>
          <w:lang w:eastAsia="en-AU"/>
        </w:rPr>
      </w:pPr>
      <w:r>
        <w:t xml:space="preserve">Appendix C: </w:t>
      </w:r>
      <w:r w:rsidRPr="003571C7">
        <w:rPr>
          <w:i/>
          <w:iCs/>
        </w:rPr>
        <w:t xml:space="preserve">Xylella </w:t>
      </w:r>
      <w:r>
        <w:t>vectors and their preferred plant hosts</w:t>
      </w:r>
      <w:r>
        <w:tab/>
      </w:r>
      <w:r>
        <w:fldChar w:fldCharType="begin"/>
      </w:r>
      <w:r>
        <w:instrText xml:space="preserve"> PAGEREF _Toc121927919 \h </w:instrText>
      </w:r>
      <w:r>
        <w:fldChar w:fldCharType="separate"/>
      </w:r>
      <w:r>
        <w:t>92</w:t>
      </w:r>
      <w:r>
        <w:fldChar w:fldCharType="end"/>
      </w:r>
    </w:p>
    <w:p w14:paraId="4326C077" w14:textId="77777777" w:rsidR="00BB31A1" w:rsidRDefault="00E11757">
      <w:pPr>
        <w:pStyle w:val="TOC1"/>
        <w:rPr>
          <w:rFonts w:eastAsiaTheme="minorEastAsia"/>
          <w:b w:val="0"/>
          <w:lang w:eastAsia="en-AU"/>
        </w:rPr>
      </w:pPr>
      <w:r>
        <w:t xml:space="preserve">Appendix D: </w:t>
      </w:r>
      <w:r w:rsidRPr="003571C7">
        <w:rPr>
          <w:i/>
          <w:iCs/>
        </w:rPr>
        <w:t>Xylella</w:t>
      </w:r>
      <w:r>
        <w:t xml:space="preserve"> plant hosts</w:t>
      </w:r>
      <w:r>
        <w:tab/>
      </w:r>
      <w:r>
        <w:fldChar w:fldCharType="begin"/>
      </w:r>
      <w:r>
        <w:instrText xml:space="preserve"> PAGEREF _Toc121927920 \h </w:instrText>
      </w:r>
      <w:r>
        <w:fldChar w:fldCharType="separate"/>
      </w:r>
      <w:r>
        <w:t>93</w:t>
      </w:r>
      <w:r>
        <w:fldChar w:fldCharType="end"/>
      </w:r>
    </w:p>
    <w:p w14:paraId="4326C078" w14:textId="77777777" w:rsidR="00BB31A1" w:rsidRDefault="00E11757">
      <w:pPr>
        <w:pStyle w:val="TOC1"/>
        <w:rPr>
          <w:rFonts w:eastAsiaTheme="minorEastAsia"/>
          <w:b w:val="0"/>
          <w:lang w:eastAsia="en-AU"/>
        </w:rPr>
      </w:pPr>
      <w:r>
        <w:t>Glossary, acronyms and abbreviations</w:t>
      </w:r>
      <w:r>
        <w:tab/>
      </w:r>
      <w:r>
        <w:fldChar w:fldCharType="begin"/>
      </w:r>
      <w:r>
        <w:instrText xml:space="preserve"> PAGEREF _Toc121927921 \h </w:instrText>
      </w:r>
      <w:r>
        <w:fldChar w:fldCharType="separate"/>
      </w:r>
      <w:r>
        <w:t>94</w:t>
      </w:r>
      <w:r>
        <w:fldChar w:fldCharType="end"/>
      </w:r>
    </w:p>
    <w:p w14:paraId="4326C079" w14:textId="77777777" w:rsidR="00BB31A1" w:rsidRDefault="00E11757">
      <w:pPr>
        <w:pStyle w:val="TOC1"/>
        <w:rPr>
          <w:rFonts w:eastAsiaTheme="minorEastAsia"/>
          <w:b w:val="0"/>
          <w:lang w:eastAsia="en-AU"/>
        </w:rPr>
      </w:pPr>
      <w:r>
        <w:t>References</w:t>
      </w:r>
      <w:r>
        <w:tab/>
      </w:r>
      <w:r>
        <w:fldChar w:fldCharType="begin"/>
      </w:r>
      <w:r>
        <w:instrText xml:space="preserve"> PAGEREF _Toc121927922 \h </w:instrText>
      </w:r>
      <w:r>
        <w:fldChar w:fldCharType="separate"/>
      </w:r>
      <w:r>
        <w:t>99</w:t>
      </w:r>
      <w:r>
        <w:fldChar w:fldCharType="end"/>
      </w:r>
    </w:p>
    <w:p w14:paraId="4326C07A" w14:textId="77777777" w:rsidR="00060D8D" w:rsidRDefault="00E11757" w:rsidP="00060D8D">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Figures</w:t>
      </w:r>
    </w:p>
    <w:p w14:paraId="4326C07B" w14:textId="77777777" w:rsidR="0026340E" w:rsidRDefault="00E11757">
      <w:pPr>
        <w:pStyle w:val="TableofFigures"/>
        <w:tabs>
          <w:tab w:val="right" w:leader="dot" w:pos="9060"/>
        </w:tabs>
        <w:rPr>
          <w:rFonts w:eastAsiaTheme="minorEastAsia"/>
          <w:noProof/>
          <w:lang w:eastAsia="en-AU"/>
        </w:rPr>
      </w:pPr>
      <w:r>
        <w:rPr>
          <w:lang w:val="en-US"/>
        </w:rPr>
        <w:fldChar w:fldCharType="begin"/>
      </w:r>
      <w:r>
        <w:rPr>
          <w:lang w:val="en-US"/>
        </w:rPr>
        <w:instrText xml:space="preserve"> TOC \f \t "Caption" \c </w:instrText>
      </w:r>
      <w:r>
        <w:rPr>
          <w:lang w:val="en-US"/>
        </w:rPr>
        <w:fldChar w:fldCharType="separate"/>
      </w:r>
      <w:r>
        <w:rPr>
          <w:noProof/>
        </w:rPr>
        <w:t>Figure 1.1 Process flow diagram for conduc</w:t>
      </w:r>
      <w:r>
        <w:rPr>
          <w:noProof/>
        </w:rPr>
        <w:t>ting a risk analysis</w:t>
      </w:r>
      <w:r>
        <w:rPr>
          <w:noProof/>
        </w:rPr>
        <w:tab/>
      </w:r>
      <w:r>
        <w:rPr>
          <w:noProof/>
        </w:rPr>
        <w:fldChar w:fldCharType="begin"/>
      </w:r>
      <w:r>
        <w:rPr>
          <w:noProof/>
        </w:rPr>
        <w:instrText xml:space="preserve"> PAGEREF _Toc121478123 \h </w:instrText>
      </w:r>
      <w:r>
        <w:rPr>
          <w:noProof/>
        </w:rPr>
      </w:r>
      <w:r>
        <w:rPr>
          <w:noProof/>
        </w:rPr>
        <w:fldChar w:fldCharType="separate"/>
      </w:r>
      <w:r>
        <w:rPr>
          <w:noProof/>
        </w:rPr>
        <w:t>9</w:t>
      </w:r>
      <w:r>
        <w:rPr>
          <w:noProof/>
        </w:rPr>
        <w:fldChar w:fldCharType="end"/>
      </w:r>
    </w:p>
    <w:p w14:paraId="4326C07C" w14:textId="77777777" w:rsidR="0026340E" w:rsidRDefault="00E11757">
      <w:pPr>
        <w:pStyle w:val="TableofFigures"/>
        <w:tabs>
          <w:tab w:val="right" w:leader="dot" w:pos="9060"/>
        </w:tabs>
        <w:rPr>
          <w:rFonts w:eastAsiaTheme="minorEastAsia"/>
          <w:noProof/>
          <w:lang w:eastAsia="en-AU"/>
        </w:rPr>
      </w:pPr>
      <w:r>
        <w:rPr>
          <w:noProof/>
        </w:rPr>
        <w:lastRenderedPageBreak/>
        <w:t xml:space="preserve">Figure 2.1 Predicted environmental suitability for establishment of (A) </w:t>
      </w:r>
      <w:r w:rsidRPr="000E0588">
        <w:rPr>
          <w:i/>
          <w:iCs/>
          <w:noProof/>
        </w:rPr>
        <w:t>Homalodisca vitripennis</w:t>
      </w:r>
      <w:r>
        <w:rPr>
          <w:noProof/>
        </w:rPr>
        <w:t xml:space="preserve">, (B) </w:t>
      </w:r>
      <w:r w:rsidRPr="000E0588">
        <w:rPr>
          <w:i/>
          <w:iCs/>
          <w:noProof/>
        </w:rPr>
        <w:t>Bucephalogonia xanthophis</w:t>
      </w:r>
      <w:r>
        <w:rPr>
          <w:noProof/>
        </w:rPr>
        <w:t xml:space="preserve">, (C) </w:t>
      </w:r>
      <w:r w:rsidRPr="000E0588">
        <w:rPr>
          <w:i/>
          <w:iCs/>
          <w:noProof/>
        </w:rPr>
        <w:t>Philaen</w:t>
      </w:r>
      <w:r w:rsidRPr="000E0588">
        <w:rPr>
          <w:i/>
          <w:iCs/>
          <w:noProof/>
        </w:rPr>
        <w:t>us spumarius</w:t>
      </w:r>
      <w:r>
        <w:rPr>
          <w:noProof/>
        </w:rPr>
        <w:t xml:space="preserve">, and (D) </w:t>
      </w:r>
      <w:r w:rsidRPr="000E0588">
        <w:rPr>
          <w:i/>
          <w:iCs/>
          <w:noProof/>
        </w:rPr>
        <w:t xml:space="preserve">Kolla paulula </w:t>
      </w:r>
      <w:r>
        <w:rPr>
          <w:noProof/>
        </w:rPr>
        <w:t>in Australia</w:t>
      </w:r>
      <w:r>
        <w:rPr>
          <w:noProof/>
        </w:rPr>
        <w:tab/>
      </w:r>
      <w:r>
        <w:rPr>
          <w:noProof/>
        </w:rPr>
        <w:fldChar w:fldCharType="begin"/>
      </w:r>
      <w:r>
        <w:rPr>
          <w:noProof/>
        </w:rPr>
        <w:instrText xml:space="preserve"> PAGEREF _Toc121478124 \h </w:instrText>
      </w:r>
      <w:r>
        <w:rPr>
          <w:noProof/>
        </w:rPr>
      </w:r>
      <w:r>
        <w:rPr>
          <w:noProof/>
        </w:rPr>
        <w:fldChar w:fldCharType="separate"/>
      </w:r>
      <w:r>
        <w:rPr>
          <w:noProof/>
        </w:rPr>
        <w:t>16</w:t>
      </w:r>
      <w:r>
        <w:rPr>
          <w:noProof/>
        </w:rPr>
        <w:fldChar w:fldCharType="end"/>
      </w:r>
    </w:p>
    <w:p w14:paraId="4326C07D" w14:textId="77777777" w:rsidR="0026340E" w:rsidRDefault="00E11757">
      <w:pPr>
        <w:pStyle w:val="TableofFigures"/>
        <w:tabs>
          <w:tab w:val="right" w:leader="dot" w:pos="9060"/>
        </w:tabs>
        <w:rPr>
          <w:rFonts w:eastAsiaTheme="minorEastAsia"/>
          <w:noProof/>
          <w:lang w:eastAsia="en-AU"/>
        </w:rPr>
      </w:pPr>
      <w:r>
        <w:rPr>
          <w:noProof/>
        </w:rPr>
        <w:t xml:space="preserve">Figure 2.2 Increase in the number of scientific publications about </w:t>
      </w:r>
      <w:r w:rsidRPr="000E0588">
        <w:rPr>
          <w:i/>
          <w:iCs/>
          <w:noProof/>
        </w:rPr>
        <w:t xml:space="preserve">Xylella </w:t>
      </w:r>
      <w:r>
        <w:rPr>
          <w:noProof/>
        </w:rPr>
        <w:t>plant hosts, from 1881 to 2020</w:t>
      </w:r>
      <w:r>
        <w:rPr>
          <w:noProof/>
        </w:rPr>
        <w:tab/>
      </w:r>
      <w:r>
        <w:rPr>
          <w:noProof/>
        </w:rPr>
        <w:fldChar w:fldCharType="begin"/>
      </w:r>
      <w:r>
        <w:rPr>
          <w:noProof/>
        </w:rPr>
        <w:instrText xml:space="preserve"> PAGEREF _Toc121478125 \h </w:instrText>
      </w:r>
      <w:r>
        <w:rPr>
          <w:noProof/>
        </w:rPr>
      </w:r>
      <w:r>
        <w:rPr>
          <w:noProof/>
        </w:rPr>
        <w:fldChar w:fldCharType="separate"/>
      </w:r>
      <w:r>
        <w:rPr>
          <w:noProof/>
        </w:rPr>
        <w:t>21</w:t>
      </w:r>
      <w:r>
        <w:rPr>
          <w:noProof/>
        </w:rPr>
        <w:fldChar w:fldCharType="end"/>
      </w:r>
    </w:p>
    <w:p w14:paraId="4326C07E" w14:textId="77777777" w:rsidR="0026340E" w:rsidRDefault="00E11757">
      <w:pPr>
        <w:pStyle w:val="TableofFigures"/>
        <w:tabs>
          <w:tab w:val="right" w:leader="dot" w:pos="9060"/>
        </w:tabs>
        <w:rPr>
          <w:rFonts w:eastAsiaTheme="minorEastAsia"/>
          <w:noProof/>
          <w:lang w:eastAsia="en-AU"/>
        </w:rPr>
      </w:pPr>
      <w:r>
        <w:rPr>
          <w:noProof/>
        </w:rPr>
        <w:t xml:space="preserve">Figure 2.3 Distribution of confirmed </w:t>
      </w:r>
      <w:r w:rsidRPr="000E0588">
        <w:rPr>
          <w:i/>
          <w:iCs/>
          <w:noProof/>
        </w:rPr>
        <w:t xml:space="preserve">Xylella </w:t>
      </w:r>
      <w:r>
        <w:rPr>
          <w:noProof/>
        </w:rPr>
        <w:t>hosts across phylogenetic plant groups</w:t>
      </w:r>
      <w:r>
        <w:rPr>
          <w:noProof/>
        </w:rPr>
        <w:tab/>
      </w:r>
      <w:r>
        <w:rPr>
          <w:noProof/>
        </w:rPr>
        <w:fldChar w:fldCharType="begin"/>
      </w:r>
      <w:r>
        <w:rPr>
          <w:noProof/>
        </w:rPr>
        <w:instrText xml:space="preserve"> PAGEREF _Toc121478126 \h </w:instrText>
      </w:r>
      <w:r>
        <w:rPr>
          <w:noProof/>
        </w:rPr>
      </w:r>
      <w:r>
        <w:rPr>
          <w:noProof/>
        </w:rPr>
        <w:fldChar w:fldCharType="separate"/>
      </w:r>
      <w:r>
        <w:rPr>
          <w:noProof/>
        </w:rPr>
        <w:t>23</w:t>
      </w:r>
      <w:r>
        <w:rPr>
          <w:noProof/>
        </w:rPr>
        <w:fldChar w:fldCharType="end"/>
      </w:r>
    </w:p>
    <w:p w14:paraId="4326C07F" w14:textId="77777777" w:rsidR="0026340E" w:rsidRDefault="00E11757">
      <w:pPr>
        <w:pStyle w:val="TableofFigures"/>
        <w:tabs>
          <w:tab w:val="right" w:leader="dot" w:pos="9060"/>
        </w:tabs>
        <w:rPr>
          <w:rFonts w:eastAsiaTheme="minorEastAsia"/>
          <w:noProof/>
          <w:lang w:eastAsia="en-AU"/>
        </w:rPr>
      </w:pPr>
      <w:r>
        <w:rPr>
          <w:noProof/>
        </w:rPr>
        <w:t xml:space="preserve">Figure 2.4 </w:t>
      </w:r>
      <w:r w:rsidRPr="000E0588">
        <w:rPr>
          <w:i/>
          <w:iCs/>
          <w:noProof/>
        </w:rPr>
        <w:t>Xylella</w:t>
      </w:r>
      <w:r>
        <w:rPr>
          <w:noProof/>
        </w:rPr>
        <w:t>-induced disease in Australian native species i</w:t>
      </w:r>
      <w:r>
        <w:rPr>
          <w:noProof/>
        </w:rPr>
        <w:t>n Europe</w:t>
      </w:r>
      <w:r>
        <w:rPr>
          <w:noProof/>
        </w:rPr>
        <w:tab/>
      </w:r>
      <w:r>
        <w:rPr>
          <w:noProof/>
        </w:rPr>
        <w:fldChar w:fldCharType="begin"/>
      </w:r>
      <w:r>
        <w:rPr>
          <w:noProof/>
        </w:rPr>
        <w:instrText xml:space="preserve"> PAGEREF _Toc121478127 \h </w:instrText>
      </w:r>
      <w:r>
        <w:rPr>
          <w:noProof/>
        </w:rPr>
      </w:r>
      <w:r>
        <w:rPr>
          <w:noProof/>
        </w:rPr>
        <w:fldChar w:fldCharType="separate"/>
      </w:r>
      <w:r>
        <w:rPr>
          <w:noProof/>
        </w:rPr>
        <w:t>26</w:t>
      </w:r>
      <w:r>
        <w:rPr>
          <w:noProof/>
        </w:rPr>
        <w:fldChar w:fldCharType="end"/>
      </w:r>
    </w:p>
    <w:p w14:paraId="4326C080" w14:textId="77777777" w:rsidR="0026340E" w:rsidRDefault="00E11757">
      <w:pPr>
        <w:pStyle w:val="TableofFigures"/>
        <w:tabs>
          <w:tab w:val="right" w:leader="dot" w:pos="9060"/>
        </w:tabs>
        <w:rPr>
          <w:rFonts w:eastAsiaTheme="minorEastAsia"/>
          <w:noProof/>
          <w:lang w:eastAsia="en-AU"/>
        </w:rPr>
      </w:pPr>
      <w:r>
        <w:rPr>
          <w:noProof/>
        </w:rPr>
        <w:t xml:space="preserve">Figure 2.5 Current global distribution of </w:t>
      </w:r>
      <w:r w:rsidRPr="000E0588">
        <w:rPr>
          <w:i/>
          <w:iCs/>
          <w:noProof/>
        </w:rPr>
        <w:t>Xylella fastidiosa</w:t>
      </w:r>
      <w:r>
        <w:rPr>
          <w:noProof/>
        </w:rPr>
        <w:tab/>
      </w:r>
      <w:r>
        <w:rPr>
          <w:noProof/>
        </w:rPr>
        <w:fldChar w:fldCharType="begin"/>
      </w:r>
      <w:r>
        <w:rPr>
          <w:noProof/>
        </w:rPr>
        <w:instrText xml:space="preserve"> PAGEREF _Toc121478128 \h </w:instrText>
      </w:r>
      <w:r>
        <w:rPr>
          <w:noProof/>
        </w:rPr>
      </w:r>
      <w:r>
        <w:rPr>
          <w:noProof/>
        </w:rPr>
        <w:fldChar w:fldCharType="separate"/>
      </w:r>
      <w:r>
        <w:rPr>
          <w:noProof/>
        </w:rPr>
        <w:t>30</w:t>
      </w:r>
      <w:r>
        <w:rPr>
          <w:noProof/>
        </w:rPr>
        <w:fldChar w:fldCharType="end"/>
      </w:r>
    </w:p>
    <w:p w14:paraId="4326C081" w14:textId="77777777" w:rsidR="0026340E" w:rsidRDefault="00E11757">
      <w:pPr>
        <w:pStyle w:val="TableofFigures"/>
        <w:tabs>
          <w:tab w:val="right" w:leader="dot" w:pos="9060"/>
        </w:tabs>
        <w:rPr>
          <w:rFonts w:eastAsiaTheme="minorEastAsia"/>
          <w:noProof/>
          <w:lang w:eastAsia="en-AU"/>
        </w:rPr>
      </w:pPr>
      <w:r>
        <w:rPr>
          <w:noProof/>
        </w:rPr>
        <w:t xml:space="preserve">Figure 2.6 Global movement of selected </w:t>
      </w:r>
      <w:r w:rsidRPr="000E0588">
        <w:rPr>
          <w:i/>
          <w:iCs/>
          <w:noProof/>
        </w:rPr>
        <w:t xml:space="preserve">Xylella fastidiosa </w:t>
      </w:r>
      <w:r>
        <w:rPr>
          <w:noProof/>
        </w:rPr>
        <w:t>genotypes with nursery stock</w:t>
      </w:r>
      <w:r>
        <w:rPr>
          <w:noProof/>
        </w:rPr>
        <w:tab/>
      </w:r>
      <w:r>
        <w:rPr>
          <w:noProof/>
        </w:rPr>
        <w:fldChar w:fldCharType="begin"/>
      </w:r>
      <w:r>
        <w:rPr>
          <w:noProof/>
        </w:rPr>
        <w:instrText xml:space="preserve"> PAGEREF _Toc121478129 \h </w:instrText>
      </w:r>
      <w:r>
        <w:rPr>
          <w:noProof/>
        </w:rPr>
      </w:r>
      <w:r>
        <w:rPr>
          <w:noProof/>
        </w:rPr>
        <w:fldChar w:fldCharType="separate"/>
      </w:r>
      <w:r>
        <w:rPr>
          <w:noProof/>
        </w:rPr>
        <w:t>31</w:t>
      </w:r>
      <w:r>
        <w:rPr>
          <w:noProof/>
        </w:rPr>
        <w:fldChar w:fldCharType="end"/>
      </w:r>
    </w:p>
    <w:p w14:paraId="4326C082" w14:textId="77777777" w:rsidR="0026340E" w:rsidRDefault="00E11757">
      <w:pPr>
        <w:pStyle w:val="TableofFigures"/>
        <w:tabs>
          <w:tab w:val="right" w:leader="dot" w:pos="9060"/>
        </w:tabs>
        <w:rPr>
          <w:rFonts w:eastAsiaTheme="minorEastAsia"/>
          <w:noProof/>
          <w:lang w:eastAsia="en-AU"/>
        </w:rPr>
      </w:pPr>
      <w:r>
        <w:rPr>
          <w:noProof/>
        </w:rPr>
        <w:t xml:space="preserve">Figure 3.1 Predicted environmental suitability for establishment </w:t>
      </w:r>
      <w:r>
        <w:rPr>
          <w:noProof/>
        </w:rPr>
        <w:t xml:space="preserve">of (A) </w:t>
      </w:r>
      <w:r w:rsidRPr="000E0588">
        <w:rPr>
          <w:i/>
          <w:iCs/>
          <w:noProof/>
        </w:rPr>
        <w:t>Xylella fastidiosa</w:t>
      </w:r>
      <w:r>
        <w:rPr>
          <w:noProof/>
        </w:rPr>
        <w:t xml:space="preserve"> subsp. </w:t>
      </w:r>
      <w:r w:rsidRPr="000E0588">
        <w:rPr>
          <w:i/>
          <w:iCs/>
          <w:noProof/>
        </w:rPr>
        <w:t>fastidiosa</w:t>
      </w:r>
      <w:r>
        <w:rPr>
          <w:noProof/>
        </w:rPr>
        <w:t>, (B) ‘</w:t>
      </w:r>
      <w:r w:rsidRPr="000E0588">
        <w:rPr>
          <w:i/>
          <w:noProof/>
        </w:rPr>
        <w:t>X. f.</w:t>
      </w:r>
      <w:r>
        <w:rPr>
          <w:noProof/>
        </w:rPr>
        <w:t xml:space="preserve"> subsp. </w:t>
      </w:r>
      <w:r w:rsidRPr="000E0588">
        <w:rPr>
          <w:i/>
          <w:iCs/>
          <w:noProof/>
        </w:rPr>
        <w:t>pauca</w:t>
      </w:r>
      <w:r>
        <w:rPr>
          <w:noProof/>
        </w:rPr>
        <w:t xml:space="preserve">’ (C) </w:t>
      </w:r>
      <w:r w:rsidRPr="000E0588">
        <w:rPr>
          <w:i/>
          <w:noProof/>
        </w:rPr>
        <w:t>X. f.</w:t>
      </w:r>
      <w:r>
        <w:rPr>
          <w:noProof/>
        </w:rPr>
        <w:t xml:space="preserve"> subsp. </w:t>
      </w:r>
      <w:r w:rsidRPr="000E0588">
        <w:rPr>
          <w:i/>
          <w:iCs/>
          <w:noProof/>
        </w:rPr>
        <w:t>multiplex</w:t>
      </w:r>
      <w:r>
        <w:rPr>
          <w:noProof/>
        </w:rPr>
        <w:t xml:space="preserve">, and (D) </w:t>
      </w:r>
      <w:r w:rsidRPr="000E0588">
        <w:rPr>
          <w:i/>
          <w:iCs/>
          <w:noProof/>
        </w:rPr>
        <w:t>X. taiwanensis</w:t>
      </w:r>
      <w:r>
        <w:rPr>
          <w:noProof/>
        </w:rPr>
        <w:t xml:space="preserve"> in Australia</w:t>
      </w:r>
      <w:r>
        <w:rPr>
          <w:noProof/>
        </w:rPr>
        <w:tab/>
      </w:r>
      <w:r>
        <w:rPr>
          <w:noProof/>
        </w:rPr>
        <w:fldChar w:fldCharType="begin"/>
      </w:r>
      <w:r>
        <w:rPr>
          <w:noProof/>
        </w:rPr>
        <w:instrText xml:space="preserve"> PAGEREF _Toc121478130 \h </w:instrText>
      </w:r>
      <w:r>
        <w:rPr>
          <w:noProof/>
        </w:rPr>
      </w:r>
      <w:r>
        <w:rPr>
          <w:noProof/>
        </w:rPr>
        <w:fldChar w:fldCharType="separate"/>
      </w:r>
      <w:r>
        <w:rPr>
          <w:noProof/>
        </w:rPr>
        <w:t>52</w:t>
      </w:r>
      <w:r>
        <w:rPr>
          <w:noProof/>
        </w:rPr>
        <w:fldChar w:fldCharType="end"/>
      </w:r>
    </w:p>
    <w:p w14:paraId="4326C083" w14:textId="77777777" w:rsidR="0026340E" w:rsidRDefault="00E11757">
      <w:pPr>
        <w:pStyle w:val="TableofFigures"/>
        <w:tabs>
          <w:tab w:val="right" w:leader="dot" w:pos="9060"/>
        </w:tabs>
        <w:rPr>
          <w:rFonts w:eastAsiaTheme="minorEastAsia"/>
          <w:noProof/>
          <w:lang w:eastAsia="en-AU"/>
        </w:rPr>
      </w:pPr>
      <w:r>
        <w:rPr>
          <w:noProof/>
        </w:rPr>
        <w:t xml:space="preserve">Figure A.1 Decision rules for determining the impact score for each direct and indirect criterion, based on the </w:t>
      </w:r>
      <w:r w:rsidRPr="000E0588">
        <w:rPr>
          <w:i/>
          <w:iCs/>
          <w:noProof/>
        </w:rPr>
        <w:t>level of impact</w:t>
      </w:r>
      <w:r>
        <w:rPr>
          <w:noProof/>
        </w:rPr>
        <w:t xml:space="preserve"> and the </w:t>
      </w:r>
      <w:r w:rsidRPr="000E0588">
        <w:rPr>
          <w:i/>
          <w:iCs/>
          <w:noProof/>
        </w:rPr>
        <w:t>magnitude of impact</w:t>
      </w:r>
      <w:r>
        <w:rPr>
          <w:noProof/>
        </w:rPr>
        <w:tab/>
      </w:r>
      <w:r>
        <w:rPr>
          <w:noProof/>
        </w:rPr>
        <w:fldChar w:fldCharType="begin"/>
      </w:r>
      <w:r>
        <w:rPr>
          <w:noProof/>
        </w:rPr>
        <w:instrText xml:space="preserve"> PAGEREF _Toc121478131 \h </w:instrText>
      </w:r>
      <w:r>
        <w:rPr>
          <w:noProof/>
        </w:rPr>
      </w:r>
      <w:r>
        <w:rPr>
          <w:noProof/>
        </w:rPr>
        <w:fldChar w:fldCharType="separate"/>
      </w:r>
      <w:r>
        <w:rPr>
          <w:noProof/>
        </w:rPr>
        <w:t>88</w:t>
      </w:r>
      <w:r>
        <w:rPr>
          <w:noProof/>
        </w:rPr>
        <w:fldChar w:fldCharType="end"/>
      </w:r>
    </w:p>
    <w:p w14:paraId="4326C084" w14:textId="77777777" w:rsidR="00060D8D" w:rsidRDefault="00E11757" w:rsidP="00060D8D">
      <w:pPr>
        <w:pStyle w:val="TOCHeading"/>
      </w:pPr>
      <w:r>
        <w:rPr>
          <w:rFonts w:asciiTheme="minorHAnsi" w:hAnsiTheme="minorHAnsi"/>
        </w:rPr>
        <w:fldChar w:fldCharType="end"/>
      </w:r>
      <w:r w:rsidRPr="00772548">
        <w:t>Tables</w:t>
      </w:r>
    </w:p>
    <w:p w14:paraId="4326C085" w14:textId="77777777" w:rsidR="0026340E" w:rsidRDefault="00E11757">
      <w:pPr>
        <w:pStyle w:val="TableofFigures"/>
        <w:tabs>
          <w:tab w:val="right" w:leader="dot" w:pos="9060"/>
        </w:tabs>
        <w:rPr>
          <w:rFonts w:eastAsiaTheme="minorEastAsia"/>
          <w:noProof/>
          <w:lang w:eastAsia="en-AU"/>
        </w:rPr>
      </w:pPr>
      <w:r>
        <w:rPr>
          <w:lang w:val="en-US"/>
        </w:rPr>
        <w:fldChar w:fldCharType="begin"/>
      </w:r>
      <w:r>
        <w:rPr>
          <w:lang w:val="en-US"/>
        </w:rPr>
        <w:instrText xml:space="preserve"> TOC \f T \t "Table caption" \c "Table" </w:instrText>
      </w:r>
      <w:r>
        <w:rPr>
          <w:lang w:val="en-US"/>
        </w:rPr>
        <w:fldChar w:fldCharType="separate"/>
      </w:r>
      <w:r>
        <w:rPr>
          <w:noProof/>
        </w:rPr>
        <w:t xml:space="preserve">Table 2.1 Australian native plants confirmed as natural hosts of </w:t>
      </w:r>
      <w:r w:rsidRPr="004B2075">
        <w:rPr>
          <w:i/>
          <w:iCs/>
          <w:noProof/>
        </w:rPr>
        <w:t xml:space="preserve">Xylella </w:t>
      </w:r>
      <w:r>
        <w:rPr>
          <w:noProof/>
        </w:rPr>
        <w:t>spp.</w:t>
      </w:r>
      <w:r>
        <w:rPr>
          <w:noProof/>
        </w:rPr>
        <w:tab/>
      </w:r>
      <w:r>
        <w:rPr>
          <w:noProof/>
        </w:rPr>
        <w:fldChar w:fldCharType="begin"/>
      </w:r>
      <w:r>
        <w:rPr>
          <w:noProof/>
        </w:rPr>
        <w:instrText xml:space="preserve"> PAGEREF _Toc121478333 \h </w:instrText>
      </w:r>
      <w:r>
        <w:rPr>
          <w:noProof/>
        </w:rPr>
      </w:r>
      <w:r>
        <w:rPr>
          <w:noProof/>
        </w:rPr>
        <w:fldChar w:fldCharType="separate"/>
      </w:r>
      <w:r>
        <w:rPr>
          <w:noProof/>
        </w:rPr>
        <w:t>24</w:t>
      </w:r>
      <w:r>
        <w:rPr>
          <w:noProof/>
        </w:rPr>
        <w:fldChar w:fldCharType="end"/>
      </w:r>
    </w:p>
    <w:p w14:paraId="4326C086" w14:textId="77777777" w:rsidR="0026340E" w:rsidRDefault="00E11757">
      <w:pPr>
        <w:pStyle w:val="TableofFigures"/>
        <w:tabs>
          <w:tab w:val="right" w:leader="dot" w:pos="9060"/>
        </w:tabs>
        <w:rPr>
          <w:rFonts w:eastAsiaTheme="minorEastAsia"/>
          <w:noProof/>
          <w:lang w:eastAsia="en-AU"/>
        </w:rPr>
      </w:pPr>
      <w:r>
        <w:rPr>
          <w:noProof/>
        </w:rPr>
        <w:t xml:space="preserve">Table 2.2 Timeline of global recognition of </w:t>
      </w:r>
      <w:r w:rsidRPr="004B2075">
        <w:rPr>
          <w:i/>
          <w:iCs/>
          <w:noProof/>
        </w:rPr>
        <w:t xml:space="preserve">Xylella </w:t>
      </w:r>
      <w:r>
        <w:rPr>
          <w:noProof/>
        </w:rPr>
        <w:t>induced disease by country and/or region</w:t>
      </w:r>
      <w:r>
        <w:rPr>
          <w:noProof/>
        </w:rPr>
        <w:tab/>
      </w:r>
      <w:r>
        <w:rPr>
          <w:noProof/>
        </w:rPr>
        <w:fldChar w:fldCharType="begin"/>
      </w:r>
      <w:r>
        <w:rPr>
          <w:noProof/>
        </w:rPr>
        <w:instrText xml:space="preserve"> PAGEREF _Toc121478334 \h </w:instrText>
      </w:r>
      <w:r>
        <w:rPr>
          <w:noProof/>
        </w:rPr>
      </w:r>
      <w:r>
        <w:rPr>
          <w:noProof/>
        </w:rPr>
        <w:fldChar w:fldCharType="separate"/>
      </w:r>
      <w:r>
        <w:rPr>
          <w:noProof/>
        </w:rPr>
        <w:t>28</w:t>
      </w:r>
      <w:r>
        <w:rPr>
          <w:noProof/>
        </w:rPr>
        <w:fldChar w:fldCharType="end"/>
      </w:r>
    </w:p>
    <w:p w14:paraId="4326C087" w14:textId="77777777" w:rsidR="0026340E" w:rsidRDefault="00E11757">
      <w:pPr>
        <w:pStyle w:val="TableofFigures"/>
        <w:tabs>
          <w:tab w:val="right" w:leader="dot" w:pos="9060"/>
        </w:tabs>
        <w:rPr>
          <w:rFonts w:eastAsiaTheme="minorEastAsia"/>
          <w:noProof/>
          <w:lang w:eastAsia="en-AU"/>
        </w:rPr>
      </w:pPr>
      <w:r>
        <w:rPr>
          <w:noProof/>
        </w:rPr>
        <w:t>T</w:t>
      </w:r>
      <w:r>
        <w:rPr>
          <w:noProof/>
        </w:rPr>
        <w:t xml:space="preserve">able 3.1 Summary of unrestricted risk estimates for </w:t>
      </w:r>
      <w:r w:rsidRPr="004B2075">
        <w:rPr>
          <w:i/>
          <w:iCs/>
          <w:noProof/>
        </w:rPr>
        <w:t>Xylella spp.</w:t>
      </w:r>
      <w:r>
        <w:rPr>
          <w:noProof/>
        </w:rPr>
        <w:tab/>
      </w:r>
      <w:r>
        <w:rPr>
          <w:noProof/>
        </w:rPr>
        <w:fldChar w:fldCharType="begin"/>
      </w:r>
      <w:r>
        <w:rPr>
          <w:noProof/>
        </w:rPr>
        <w:instrText xml:space="preserve"> PAGEREF _Toc121478335 \h </w:instrText>
      </w:r>
      <w:r>
        <w:rPr>
          <w:noProof/>
        </w:rPr>
      </w:r>
      <w:r>
        <w:rPr>
          <w:noProof/>
        </w:rPr>
        <w:fldChar w:fldCharType="separate"/>
      </w:r>
      <w:r>
        <w:rPr>
          <w:noProof/>
        </w:rPr>
        <w:t>60</w:t>
      </w:r>
      <w:r>
        <w:rPr>
          <w:noProof/>
        </w:rPr>
        <w:fldChar w:fldCharType="end"/>
      </w:r>
    </w:p>
    <w:p w14:paraId="4326C088" w14:textId="77777777" w:rsidR="0026340E" w:rsidRDefault="00E11757">
      <w:pPr>
        <w:pStyle w:val="TableofFigures"/>
        <w:tabs>
          <w:tab w:val="right" w:leader="dot" w:pos="9060"/>
        </w:tabs>
        <w:rPr>
          <w:rFonts w:eastAsiaTheme="minorEastAsia"/>
          <w:noProof/>
          <w:lang w:eastAsia="en-AU"/>
        </w:rPr>
      </w:pPr>
      <w:r>
        <w:rPr>
          <w:noProof/>
        </w:rPr>
        <w:t xml:space="preserve">Table 4.1 Summary of emergency measures for plant hosts of </w:t>
      </w:r>
      <w:r w:rsidRPr="004B2075">
        <w:rPr>
          <w:i/>
          <w:noProof/>
        </w:rPr>
        <w:t>Xylella fastidiosa</w:t>
      </w:r>
      <w:r>
        <w:rPr>
          <w:noProof/>
        </w:rPr>
        <w:t xml:space="preserve"> (including recognised subspecies) and </w:t>
      </w:r>
      <w:r w:rsidRPr="004B2075">
        <w:rPr>
          <w:i/>
          <w:iCs/>
          <w:noProof/>
        </w:rPr>
        <w:t>X.</w:t>
      </w:r>
      <w:r>
        <w:rPr>
          <w:noProof/>
        </w:rPr>
        <w:t xml:space="preserve"> </w:t>
      </w:r>
      <w:r w:rsidRPr="004B2075">
        <w:rPr>
          <w:i/>
          <w:iCs/>
          <w:noProof/>
        </w:rPr>
        <w:t>taiwanensis</w:t>
      </w:r>
      <w:r>
        <w:rPr>
          <w:noProof/>
        </w:rPr>
        <w:t xml:space="preserve"> imported as nursery stock and seeds for sowing</w:t>
      </w:r>
      <w:r>
        <w:rPr>
          <w:noProof/>
        </w:rPr>
        <w:tab/>
      </w:r>
      <w:r>
        <w:rPr>
          <w:noProof/>
        </w:rPr>
        <w:fldChar w:fldCharType="begin"/>
      </w:r>
      <w:r>
        <w:rPr>
          <w:noProof/>
        </w:rPr>
        <w:instrText xml:space="preserve"> PAGEREF _Toc121478336 \h </w:instrText>
      </w:r>
      <w:r>
        <w:rPr>
          <w:noProof/>
        </w:rPr>
      </w:r>
      <w:r>
        <w:rPr>
          <w:noProof/>
        </w:rPr>
        <w:fldChar w:fldCharType="separate"/>
      </w:r>
      <w:r>
        <w:rPr>
          <w:noProof/>
        </w:rPr>
        <w:t>61</w:t>
      </w:r>
      <w:r>
        <w:rPr>
          <w:noProof/>
        </w:rPr>
        <w:fldChar w:fldCharType="end"/>
      </w:r>
    </w:p>
    <w:p w14:paraId="4326C089" w14:textId="77777777" w:rsidR="0026340E" w:rsidRDefault="00E11757">
      <w:pPr>
        <w:pStyle w:val="TableofFigures"/>
        <w:tabs>
          <w:tab w:val="right" w:leader="dot" w:pos="9060"/>
        </w:tabs>
        <w:rPr>
          <w:rFonts w:eastAsiaTheme="minorEastAsia"/>
          <w:noProof/>
          <w:lang w:eastAsia="en-AU"/>
        </w:rPr>
      </w:pPr>
      <w:r>
        <w:rPr>
          <w:noProof/>
        </w:rPr>
        <w:t xml:space="preserve">Table 4.2 Proposed measures for plant hosts of </w:t>
      </w:r>
      <w:r w:rsidRPr="004B2075">
        <w:rPr>
          <w:i/>
          <w:noProof/>
        </w:rPr>
        <w:t xml:space="preserve">Xylella </w:t>
      </w:r>
      <w:r w:rsidRPr="004B2075">
        <w:rPr>
          <w:iCs/>
          <w:noProof/>
        </w:rPr>
        <w:t>spp.</w:t>
      </w:r>
      <w:r>
        <w:rPr>
          <w:noProof/>
        </w:rPr>
        <w:t xml:space="preserve"> imported as nursery stock</w:t>
      </w:r>
      <w:r>
        <w:rPr>
          <w:noProof/>
        </w:rPr>
        <w:tab/>
      </w:r>
      <w:r>
        <w:rPr>
          <w:noProof/>
        </w:rPr>
        <w:fldChar w:fldCharType="begin"/>
      </w:r>
      <w:r>
        <w:rPr>
          <w:noProof/>
        </w:rPr>
        <w:instrText xml:space="preserve"> PAGEREF _Toc121478337 \h </w:instrText>
      </w:r>
      <w:r>
        <w:rPr>
          <w:noProof/>
        </w:rPr>
      </w:r>
      <w:r>
        <w:rPr>
          <w:noProof/>
        </w:rPr>
        <w:fldChar w:fldCharType="separate"/>
      </w:r>
      <w:r>
        <w:rPr>
          <w:noProof/>
        </w:rPr>
        <w:t>74</w:t>
      </w:r>
      <w:r>
        <w:rPr>
          <w:noProof/>
        </w:rPr>
        <w:fldChar w:fldCharType="end"/>
      </w:r>
    </w:p>
    <w:p w14:paraId="4326C08A" w14:textId="77777777" w:rsidR="0026340E" w:rsidRDefault="00E11757">
      <w:pPr>
        <w:pStyle w:val="TableofFigures"/>
        <w:tabs>
          <w:tab w:val="right" w:leader="dot" w:pos="9060"/>
        </w:tabs>
        <w:rPr>
          <w:rFonts w:eastAsiaTheme="minorEastAsia"/>
          <w:noProof/>
          <w:lang w:eastAsia="en-AU"/>
        </w:rPr>
      </w:pPr>
      <w:r>
        <w:rPr>
          <w:noProof/>
        </w:rPr>
        <w:t>Table A.1 Nomenclature of likelihoods</w:t>
      </w:r>
      <w:r>
        <w:rPr>
          <w:noProof/>
        </w:rPr>
        <w:tab/>
      </w:r>
      <w:r>
        <w:rPr>
          <w:noProof/>
        </w:rPr>
        <w:fldChar w:fldCharType="begin"/>
      </w:r>
      <w:r>
        <w:rPr>
          <w:noProof/>
        </w:rPr>
        <w:instrText xml:space="preserve"> PAGEREF _Toc121478338 \h </w:instrText>
      </w:r>
      <w:r>
        <w:rPr>
          <w:noProof/>
        </w:rPr>
      </w:r>
      <w:r>
        <w:rPr>
          <w:noProof/>
        </w:rPr>
        <w:fldChar w:fldCharType="separate"/>
      </w:r>
      <w:r>
        <w:rPr>
          <w:noProof/>
        </w:rPr>
        <w:t>84</w:t>
      </w:r>
      <w:r>
        <w:rPr>
          <w:noProof/>
        </w:rPr>
        <w:fldChar w:fldCharType="end"/>
      </w:r>
    </w:p>
    <w:p w14:paraId="4326C08B" w14:textId="77777777" w:rsidR="0026340E" w:rsidRDefault="00E11757">
      <w:pPr>
        <w:pStyle w:val="TableofFigures"/>
        <w:tabs>
          <w:tab w:val="right" w:leader="dot" w:pos="9060"/>
        </w:tabs>
        <w:rPr>
          <w:rFonts w:eastAsiaTheme="minorEastAsia"/>
          <w:noProof/>
          <w:lang w:eastAsia="en-AU"/>
        </w:rPr>
      </w:pPr>
      <w:r>
        <w:rPr>
          <w:noProof/>
        </w:rPr>
        <w:t>Table A.2 Matrix of rules for combining likelihoods</w:t>
      </w:r>
      <w:r>
        <w:rPr>
          <w:noProof/>
        </w:rPr>
        <w:tab/>
      </w:r>
      <w:r>
        <w:rPr>
          <w:noProof/>
        </w:rPr>
        <w:fldChar w:fldCharType="begin"/>
      </w:r>
      <w:r>
        <w:rPr>
          <w:noProof/>
        </w:rPr>
        <w:instrText xml:space="preserve"> PAGEREF _Toc121478339 \h </w:instrText>
      </w:r>
      <w:r>
        <w:rPr>
          <w:noProof/>
        </w:rPr>
      </w:r>
      <w:r>
        <w:rPr>
          <w:noProof/>
        </w:rPr>
        <w:fldChar w:fldCharType="separate"/>
      </w:r>
      <w:r>
        <w:rPr>
          <w:noProof/>
        </w:rPr>
        <w:t>85</w:t>
      </w:r>
      <w:r>
        <w:rPr>
          <w:noProof/>
        </w:rPr>
        <w:fldChar w:fldCharType="end"/>
      </w:r>
    </w:p>
    <w:p w14:paraId="4326C08C" w14:textId="77777777" w:rsidR="0026340E" w:rsidRDefault="00E11757">
      <w:pPr>
        <w:pStyle w:val="TableofFigures"/>
        <w:tabs>
          <w:tab w:val="right" w:leader="dot" w:pos="9060"/>
        </w:tabs>
        <w:rPr>
          <w:rFonts w:eastAsiaTheme="minorEastAsia"/>
          <w:noProof/>
          <w:lang w:eastAsia="en-AU"/>
        </w:rPr>
      </w:pPr>
      <w:r>
        <w:rPr>
          <w:noProof/>
        </w:rPr>
        <w:t>Table A.3 Decision rules for determining the overall consequence rating for each pest</w:t>
      </w:r>
      <w:r>
        <w:rPr>
          <w:noProof/>
        </w:rPr>
        <w:tab/>
      </w:r>
      <w:r>
        <w:rPr>
          <w:noProof/>
        </w:rPr>
        <w:fldChar w:fldCharType="begin"/>
      </w:r>
      <w:r>
        <w:rPr>
          <w:noProof/>
        </w:rPr>
        <w:instrText xml:space="preserve"> PAGEREF _Toc12147834</w:instrText>
      </w:r>
      <w:r>
        <w:rPr>
          <w:noProof/>
        </w:rPr>
        <w:instrText xml:space="preserve">0 \h </w:instrText>
      </w:r>
      <w:r>
        <w:rPr>
          <w:noProof/>
        </w:rPr>
      </w:r>
      <w:r>
        <w:rPr>
          <w:noProof/>
        </w:rPr>
        <w:fldChar w:fldCharType="separate"/>
      </w:r>
      <w:r>
        <w:rPr>
          <w:noProof/>
        </w:rPr>
        <w:t>89</w:t>
      </w:r>
      <w:r>
        <w:rPr>
          <w:noProof/>
        </w:rPr>
        <w:fldChar w:fldCharType="end"/>
      </w:r>
    </w:p>
    <w:p w14:paraId="4326C08D" w14:textId="77777777" w:rsidR="0026340E" w:rsidRDefault="00E11757">
      <w:pPr>
        <w:pStyle w:val="TableofFigures"/>
        <w:tabs>
          <w:tab w:val="right" w:leader="dot" w:pos="9060"/>
        </w:tabs>
        <w:rPr>
          <w:rFonts w:eastAsiaTheme="minorEastAsia"/>
          <w:noProof/>
          <w:lang w:eastAsia="en-AU"/>
        </w:rPr>
      </w:pPr>
      <w:r>
        <w:rPr>
          <w:noProof/>
        </w:rPr>
        <w:t>Table A.4 Risk estimation matrix</w:t>
      </w:r>
      <w:r>
        <w:rPr>
          <w:noProof/>
        </w:rPr>
        <w:tab/>
      </w:r>
      <w:r>
        <w:rPr>
          <w:noProof/>
        </w:rPr>
        <w:fldChar w:fldCharType="begin"/>
      </w:r>
      <w:r>
        <w:rPr>
          <w:noProof/>
        </w:rPr>
        <w:instrText xml:space="preserve"> PAGEREF _Toc121478341 \h </w:instrText>
      </w:r>
      <w:r>
        <w:rPr>
          <w:noProof/>
        </w:rPr>
      </w:r>
      <w:r>
        <w:rPr>
          <w:noProof/>
        </w:rPr>
        <w:fldChar w:fldCharType="separate"/>
      </w:r>
      <w:r>
        <w:rPr>
          <w:noProof/>
        </w:rPr>
        <w:t>89</w:t>
      </w:r>
      <w:r>
        <w:rPr>
          <w:noProof/>
        </w:rPr>
        <w:fldChar w:fldCharType="end"/>
      </w:r>
    </w:p>
    <w:p w14:paraId="4326C08E" w14:textId="77777777" w:rsidR="00060D8D" w:rsidRPr="00A30CE2" w:rsidRDefault="00E11757" w:rsidP="00060D8D">
      <w:pPr>
        <w:rPr>
          <w:lang w:val="en-US"/>
        </w:rPr>
      </w:pPr>
      <w:r>
        <w:rPr>
          <w:rFonts w:asciiTheme="minorHAnsi" w:hAnsiTheme="minorHAnsi"/>
          <w:lang w:val="en-US"/>
        </w:rPr>
        <w:fldChar w:fldCharType="end"/>
      </w:r>
    </w:p>
    <w:p w14:paraId="4326C08F" w14:textId="77777777" w:rsidR="00060D8D" w:rsidRPr="00772548" w:rsidRDefault="00E11757" w:rsidP="00060D8D">
      <w:pPr>
        <w:pStyle w:val="TOCHeading"/>
      </w:pPr>
      <w:r w:rsidRPr="00772548">
        <w:t>Maps</w:t>
      </w:r>
    </w:p>
    <w:p w14:paraId="4326C090" w14:textId="77777777" w:rsidR="00A078F6" w:rsidRDefault="00E11757">
      <w:pPr>
        <w:pStyle w:val="TableofFigures"/>
        <w:tabs>
          <w:tab w:val="right" w:leader="dot" w:pos="9060"/>
        </w:tabs>
        <w:rPr>
          <w:rFonts w:eastAsiaTheme="minorEastAsia"/>
          <w:noProof/>
          <w:lang w:eastAsia="en-AU"/>
        </w:rPr>
      </w:pPr>
      <w:r w:rsidRPr="005409E7">
        <w:rPr>
          <w:rFonts w:ascii="Calibri" w:hAnsi="Calibri" w:cs="Calibri"/>
        </w:rPr>
        <w:fldChar w:fldCharType="begin"/>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120738420" w:history="1">
        <w:r w:rsidRPr="000D4554">
          <w:rPr>
            <w:rStyle w:val="Hyperlink"/>
            <w:noProof/>
          </w:rPr>
          <w:t>Map 1 Map of Australia</w:t>
        </w:r>
        <w:r>
          <w:rPr>
            <w:noProof/>
            <w:webHidden/>
          </w:rPr>
          <w:tab/>
        </w:r>
        <w:r>
          <w:rPr>
            <w:noProof/>
            <w:webHidden/>
          </w:rPr>
          <w:fldChar w:fldCharType="begin"/>
        </w:r>
        <w:r>
          <w:rPr>
            <w:noProof/>
            <w:webHidden/>
          </w:rPr>
          <w:instrText xml:space="preserve"> PAGEREF _Toc120738420 \h </w:instrText>
        </w:r>
        <w:r>
          <w:rPr>
            <w:noProof/>
            <w:webHidden/>
          </w:rPr>
        </w:r>
        <w:r>
          <w:rPr>
            <w:noProof/>
            <w:webHidden/>
          </w:rPr>
          <w:fldChar w:fldCharType="separate"/>
        </w:r>
        <w:r>
          <w:rPr>
            <w:noProof/>
            <w:webHidden/>
          </w:rPr>
          <w:t>v</w:t>
        </w:r>
        <w:r>
          <w:rPr>
            <w:noProof/>
            <w:webHidden/>
          </w:rPr>
          <w:fldChar w:fldCharType="end"/>
        </w:r>
      </w:hyperlink>
    </w:p>
    <w:p w14:paraId="4326C091" w14:textId="77777777" w:rsidR="00A078F6" w:rsidRDefault="00E11757">
      <w:pPr>
        <w:pStyle w:val="TableofFigures"/>
        <w:tabs>
          <w:tab w:val="right" w:leader="dot" w:pos="9060"/>
        </w:tabs>
        <w:rPr>
          <w:rFonts w:eastAsiaTheme="minorEastAsia"/>
          <w:noProof/>
          <w:lang w:eastAsia="en-AU"/>
        </w:rPr>
      </w:pPr>
      <w:hyperlink w:anchor="_Toc120738421" w:history="1">
        <w:r w:rsidRPr="000D4554">
          <w:rPr>
            <w:rStyle w:val="Hyperlink"/>
            <w:noProof/>
          </w:rPr>
          <w:t>Map 2 A guide to Australia’s bio</w:t>
        </w:r>
        <w:r w:rsidRPr="000D4554">
          <w:rPr>
            <w:rStyle w:val="Hyperlink"/>
            <w:noProof/>
          </w:rPr>
          <w:t>-climatic zones</w:t>
        </w:r>
        <w:r>
          <w:rPr>
            <w:noProof/>
            <w:webHidden/>
          </w:rPr>
          <w:tab/>
        </w:r>
        <w:r>
          <w:rPr>
            <w:noProof/>
            <w:webHidden/>
          </w:rPr>
          <w:fldChar w:fldCharType="begin"/>
        </w:r>
        <w:r>
          <w:rPr>
            <w:noProof/>
            <w:webHidden/>
          </w:rPr>
          <w:instrText xml:space="preserve"> PAGEREF _Toc120738421 \h </w:instrText>
        </w:r>
        <w:r>
          <w:rPr>
            <w:noProof/>
            <w:webHidden/>
          </w:rPr>
        </w:r>
        <w:r>
          <w:rPr>
            <w:noProof/>
            <w:webHidden/>
          </w:rPr>
          <w:fldChar w:fldCharType="separate"/>
        </w:r>
        <w:r>
          <w:rPr>
            <w:noProof/>
            <w:webHidden/>
          </w:rPr>
          <w:t>v</w:t>
        </w:r>
        <w:r>
          <w:rPr>
            <w:noProof/>
            <w:webHidden/>
          </w:rPr>
          <w:fldChar w:fldCharType="end"/>
        </w:r>
      </w:hyperlink>
    </w:p>
    <w:p w14:paraId="4326C092" w14:textId="77777777" w:rsidR="00060D8D" w:rsidRDefault="00E11757" w:rsidP="00060D8D">
      <w:pPr>
        <w:sectPr w:rsidR="00060D8D" w:rsidSect="00E53C3B">
          <w:headerReference w:type="even" r:id="rId16"/>
          <w:headerReference w:type="default" r:id="rId17"/>
          <w:headerReference w:type="first" r:id="rId18"/>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4326C093" w14:textId="77777777" w:rsidR="00060D8D" w:rsidRDefault="00E11757" w:rsidP="00060D8D">
      <w:pPr>
        <w:pStyle w:val="Mapheading"/>
      </w:pPr>
      <w:bookmarkStart w:id="3" w:name="_Toc527118184"/>
      <w:bookmarkStart w:id="4" w:name="_Toc67476875"/>
      <w:bookmarkStart w:id="5" w:name="_Toc120738420"/>
      <w:r>
        <w:lastRenderedPageBreak/>
        <w:t xml:space="preserve">Map </w:t>
      </w:r>
      <w:r>
        <w:rPr>
          <w:noProof/>
        </w:rPr>
        <w:fldChar w:fldCharType="begin"/>
      </w:r>
      <w:r>
        <w:rPr>
          <w:noProof/>
        </w:rPr>
        <w:instrText xml:space="preserve"> SEQ Map \* ARABIC </w:instrText>
      </w:r>
      <w:r>
        <w:rPr>
          <w:noProof/>
        </w:rPr>
        <w:fldChar w:fldCharType="separate"/>
      </w:r>
      <w:r>
        <w:rPr>
          <w:noProof/>
        </w:rPr>
        <w:t>1</w:t>
      </w:r>
      <w:r>
        <w:rPr>
          <w:noProof/>
        </w:rPr>
        <w:fldChar w:fldCharType="end"/>
      </w:r>
      <w:r>
        <w:t xml:space="preserve"> Map of Australia</w:t>
      </w:r>
      <w:bookmarkEnd w:id="3"/>
      <w:bookmarkEnd w:id="4"/>
      <w:bookmarkEnd w:id="5"/>
    </w:p>
    <w:p w14:paraId="4326C094" w14:textId="77777777" w:rsidR="00060D8D" w:rsidRDefault="00E11757" w:rsidP="00060D8D">
      <w:r w:rsidRPr="000B277B">
        <w:rPr>
          <w:noProof/>
        </w:rPr>
        <w:drawing>
          <wp:inline distT="0" distB="0" distL="0" distR="0" wp14:anchorId="4326C8F3" wp14:editId="4326C8F4">
            <wp:extent cx="5040000" cy="4354435"/>
            <wp:effectExtent l="19050" t="19050" r="27305" b="27305"/>
            <wp:docPr id="1" name="Picture 1"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90908" name="Picture 1"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40000" cy="4354435"/>
                    </a:xfrm>
                    <a:prstGeom prst="rect">
                      <a:avLst/>
                    </a:prstGeom>
                    <a:noFill/>
                    <a:ln w="6350">
                      <a:solidFill>
                        <a:schemeClr val="bg1">
                          <a:lumMod val="75000"/>
                        </a:schemeClr>
                      </a:solidFill>
                      <a:miter lim="800000"/>
                      <a:headEnd/>
                      <a:tailEnd/>
                    </a:ln>
                  </pic:spPr>
                </pic:pic>
              </a:graphicData>
            </a:graphic>
          </wp:inline>
        </w:drawing>
      </w:r>
    </w:p>
    <w:p w14:paraId="4326C095" w14:textId="77777777" w:rsidR="00060D8D" w:rsidRDefault="00E11757" w:rsidP="00060D8D">
      <w:pPr>
        <w:pStyle w:val="Mapheading"/>
      </w:pPr>
      <w:bookmarkStart w:id="6" w:name="_Toc384979273"/>
      <w:bookmarkStart w:id="7" w:name="_Toc384979288"/>
      <w:bookmarkStart w:id="8" w:name="_Toc450740182"/>
      <w:bookmarkStart w:id="9" w:name="_Toc527118185"/>
      <w:bookmarkStart w:id="10" w:name="_Toc67476876"/>
      <w:bookmarkStart w:id="11" w:name="_Toc120738421"/>
      <w:r>
        <w:t xml:space="preserve">Map </w:t>
      </w:r>
      <w:r>
        <w:rPr>
          <w:noProof/>
        </w:rPr>
        <w:fldChar w:fldCharType="begin"/>
      </w:r>
      <w:r>
        <w:rPr>
          <w:noProof/>
        </w:rPr>
        <w:instrText xml:space="preserve"> SEQ Map \* ARABIC </w:instrText>
      </w:r>
      <w:r>
        <w:rPr>
          <w:noProof/>
        </w:rPr>
        <w:fldChar w:fldCharType="separate"/>
      </w:r>
      <w:r>
        <w:rPr>
          <w:noProof/>
        </w:rPr>
        <w:t>2</w:t>
      </w:r>
      <w:r>
        <w:rPr>
          <w:noProof/>
        </w:rPr>
        <w:fldChar w:fldCharType="end"/>
      </w:r>
      <w:r>
        <w:t xml:space="preserve"> A guide to Australia’s bio-climatic zones</w:t>
      </w:r>
      <w:bookmarkEnd w:id="6"/>
      <w:bookmarkEnd w:id="7"/>
      <w:bookmarkEnd w:id="8"/>
      <w:bookmarkEnd w:id="9"/>
      <w:bookmarkEnd w:id="10"/>
      <w:bookmarkEnd w:id="11"/>
    </w:p>
    <w:p w14:paraId="4326C096" w14:textId="77777777" w:rsidR="001603E2" w:rsidRDefault="00E11757" w:rsidP="00060D8D">
      <w:pPr>
        <w:sectPr w:rsidR="001603E2" w:rsidSect="001603E2">
          <w:headerReference w:type="even" r:id="rId20"/>
          <w:headerReference w:type="default" r:id="rId21"/>
          <w:footerReference w:type="default" r:id="rId22"/>
          <w:headerReference w:type="first" r:id="rId23"/>
          <w:pgSz w:w="11906" w:h="16838"/>
          <w:pgMar w:top="1418" w:right="1418" w:bottom="1418" w:left="1418" w:header="567" w:footer="454" w:gutter="0"/>
          <w:pgNumType w:fmt="lowerRoman"/>
          <w:cols w:space="708"/>
          <w:docGrid w:linePitch="360"/>
        </w:sectPr>
      </w:pPr>
      <w:r>
        <w:rPr>
          <w:noProof/>
          <w:lang w:eastAsia="en-AU"/>
        </w:rPr>
        <w:drawing>
          <wp:inline distT="0" distB="0" distL="0" distR="0" wp14:anchorId="4326C8F5" wp14:editId="4326C8F6">
            <wp:extent cx="5040000" cy="3602776"/>
            <wp:effectExtent l="0" t="0" r="0" b="762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25181"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40000" cy="3602776"/>
                    </a:xfrm>
                    <a:prstGeom prst="rect">
                      <a:avLst/>
                    </a:prstGeom>
                    <a:noFill/>
                    <a:ln w="9525">
                      <a:noFill/>
                      <a:miter lim="800000"/>
                      <a:headEnd/>
                      <a:tailEnd/>
                    </a:ln>
                  </pic:spPr>
                </pic:pic>
              </a:graphicData>
            </a:graphic>
          </wp:inline>
        </w:drawing>
      </w:r>
    </w:p>
    <w:p w14:paraId="4326C097" w14:textId="77777777" w:rsidR="00060D8D" w:rsidRDefault="00E11757" w:rsidP="00060D8D">
      <w:pPr>
        <w:pStyle w:val="Heading2"/>
        <w:numPr>
          <w:ilvl w:val="0"/>
          <w:numId w:val="0"/>
        </w:numPr>
        <w:ind w:left="794" w:hanging="794"/>
      </w:pPr>
      <w:bookmarkStart w:id="12" w:name="_Toc8032613"/>
      <w:bookmarkStart w:id="13" w:name="_Toc8033796"/>
      <w:bookmarkStart w:id="14" w:name="_Toc8033852"/>
      <w:bookmarkStart w:id="15" w:name="_Toc8035102"/>
      <w:bookmarkStart w:id="16" w:name="_Toc121927892"/>
      <w:permEnd w:id="2017030995"/>
      <w:r>
        <w:lastRenderedPageBreak/>
        <w:t>Summary</w:t>
      </w:r>
      <w:bookmarkEnd w:id="12"/>
      <w:bookmarkEnd w:id="13"/>
      <w:bookmarkEnd w:id="14"/>
      <w:bookmarkEnd w:id="15"/>
      <w:bookmarkEnd w:id="16"/>
    </w:p>
    <w:p w14:paraId="4326C098" w14:textId="77777777" w:rsidR="007F3681" w:rsidRPr="007F3681" w:rsidRDefault="00E11757" w:rsidP="007F3681">
      <w:r w:rsidRPr="007F3681">
        <w:t>The Australian Government Department of Agricultu</w:t>
      </w:r>
      <w:r w:rsidRPr="007F3681">
        <w:t xml:space="preserve">re, </w:t>
      </w:r>
      <w:r w:rsidR="008A7CD9">
        <w:t>Fisheries and Forestry</w:t>
      </w:r>
      <w:r w:rsidRPr="007F3681">
        <w:t xml:space="preserve"> (the department) initiated this pest risk analysis (PRA) in response to the introduction of emergency measures to manage the bacterium </w:t>
      </w:r>
      <w:r w:rsidRPr="005A4B97">
        <w:rPr>
          <w:i/>
          <w:iCs/>
        </w:rPr>
        <w:t>Xylella fastidiosa</w:t>
      </w:r>
      <w:r w:rsidRPr="007F3681">
        <w:t xml:space="preserve"> Wells et al. 1987 associated with the trade in commercially produced plants</w:t>
      </w:r>
      <w:r w:rsidRPr="007F3681">
        <w:t xml:space="preserve"> for planting (live plants, referred to in this PRA as nursery stock)</w:t>
      </w:r>
      <w:r w:rsidR="00FB0CCC">
        <w:t xml:space="preserve"> and </w:t>
      </w:r>
      <w:r w:rsidR="00837964">
        <w:t>seeds for sowing</w:t>
      </w:r>
      <w:r w:rsidRPr="007F3681">
        <w:t xml:space="preserve">. No </w:t>
      </w:r>
      <w:r w:rsidRPr="005A4B97">
        <w:rPr>
          <w:i/>
          <w:iCs/>
        </w:rPr>
        <w:t>Xylella</w:t>
      </w:r>
      <w:r w:rsidRPr="007F3681">
        <w:t xml:space="preserve"> species is known to occur in Australia and no known </w:t>
      </w:r>
      <w:r w:rsidRPr="005A4B97">
        <w:rPr>
          <w:i/>
          <w:iCs/>
        </w:rPr>
        <w:t>Xylella</w:t>
      </w:r>
      <w:r w:rsidRPr="007F3681">
        <w:t xml:space="preserve"> vectoring insects are present in Australia.</w:t>
      </w:r>
    </w:p>
    <w:p w14:paraId="4326C099" w14:textId="77777777" w:rsidR="007F3681" w:rsidRPr="0026340E" w:rsidRDefault="00E11757" w:rsidP="007F3681">
      <w:r w:rsidRPr="005A4B97">
        <w:rPr>
          <w:i/>
          <w:iCs/>
        </w:rPr>
        <w:t>Xylella fastidiosa</w:t>
      </w:r>
      <w:r w:rsidRPr="007F3681">
        <w:t xml:space="preserve"> is one of the most significant</w:t>
      </w:r>
      <w:r w:rsidRPr="007F3681">
        <w:t xml:space="preserve"> emerging plant pests worldwide causing a broad spectrum </w:t>
      </w:r>
      <w:r w:rsidRPr="0026340E">
        <w:t xml:space="preserve">of diseases across a wide range of horticulturally important host plants. A second species in this genus has </w:t>
      </w:r>
      <w:r w:rsidR="00FA46DE" w:rsidRPr="0026340E">
        <w:t>also</w:t>
      </w:r>
      <w:r w:rsidRPr="0026340E">
        <w:t xml:space="preserve"> been described, </w:t>
      </w:r>
      <w:r w:rsidRPr="0026340E">
        <w:rPr>
          <w:i/>
          <w:iCs/>
        </w:rPr>
        <w:t>Xylella taiwanensis</w:t>
      </w:r>
      <w:r w:rsidRPr="0026340E">
        <w:t xml:space="preserve"> Su et al. 2016, identified as the cause of pear leaf scorch in Taiwan. Both </w:t>
      </w:r>
      <w:r w:rsidRPr="0026340E">
        <w:rPr>
          <w:i/>
          <w:iCs/>
        </w:rPr>
        <w:t>Xylella</w:t>
      </w:r>
      <w:r w:rsidRPr="0026340E">
        <w:t xml:space="preserve"> species have similar biologies—the bacteria are transmitted from host to host by xylem-feeding insects in the sub-order Auchenorrhyncha (Hemiptera), commonly known as leaf</w:t>
      </w:r>
      <w:r w:rsidRPr="0026340E">
        <w:t>hoppers and sharpshooters</w:t>
      </w:r>
      <w:r w:rsidR="00FB0CCC" w:rsidRPr="0026340E">
        <w:t xml:space="preserve">, and seed to seedling transmission of </w:t>
      </w:r>
      <w:r w:rsidR="00FB0CCC" w:rsidRPr="0026340E">
        <w:rPr>
          <w:i/>
          <w:iCs/>
        </w:rPr>
        <w:t>Xylella</w:t>
      </w:r>
      <w:r w:rsidR="00FB0CCC" w:rsidRPr="0026340E">
        <w:t xml:space="preserve"> has been confirmed in </w:t>
      </w:r>
      <w:r w:rsidR="00FB0CCC" w:rsidRPr="0026340E">
        <w:rPr>
          <w:i/>
          <w:iCs/>
        </w:rPr>
        <w:t xml:space="preserve">Carya </w:t>
      </w:r>
      <w:r w:rsidR="005021D5" w:rsidRPr="0026340E">
        <w:rPr>
          <w:rFonts w:cs="Calibri"/>
          <w:i/>
          <w:iCs/>
        </w:rPr>
        <w:t>illinoinensis</w:t>
      </w:r>
      <w:r w:rsidR="005021D5" w:rsidRPr="0026340E">
        <w:rPr>
          <w:rFonts w:cs="Calibri"/>
        </w:rPr>
        <w:t xml:space="preserve"> </w:t>
      </w:r>
      <w:r w:rsidR="00FB0CCC" w:rsidRPr="0026340E">
        <w:t>(pecan)</w:t>
      </w:r>
      <w:r w:rsidRPr="0026340E">
        <w:t>. Infected</w:t>
      </w:r>
      <w:r w:rsidR="001316E1" w:rsidRPr="0026340E">
        <w:t xml:space="preserve"> seeds will generally be asymptomatic and infected</w:t>
      </w:r>
      <w:r w:rsidRPr="0026340E">
        <w:t xml:space="preserve"> plants may show delayed symptom expression or be asymptomatic, presenting </w:t>
      </w:r>
      <w:r w:rsidRPr="0026340E">
        <w:t xml:space="preserve">great risk when </w:t>
      </w:r>
      <w:r w:rsidR="001316E1" w:rsidRPr="0026340E">
        <w:t xml:space="preserve">host seeds and </w:t>
      </w:r>
      <w:r w:rsidRPr="0026340E">
        <w:t xml:space="preserve">live plants are imported into Australia. </w:t>
      </w:r>
    </w:p>
    <w:p w14:paraId="4326C09A" w14:textId="77777777" w:rsidR="007F3681" w:rsidRPr="0026340E" w:rsidRDefault="00E11757" w:rsidP="007F3681">
      <w:r w:rsidRPr="0026340E">
        <w:rPr>
          <w:i/>
          <w:iCs/>
        </w:rPr>
        <w:t>Xylella</w:t>
      </w:r>
      <w:r w:rsidRPr="0026340E">
        <w:t xml:space="preserve"> is reported to cause hundreds of millions of dollars in production losses and high financial costs associated with attempts to manage the disease and its insect vectors in cou</w:t>
      </w:r>
      <w:r w:rsidRPr="0026340E">
        <w:t xml:space="preserve">ntries where it is present. In addition, some Australian native plants ubiquitous across the Australian landscape are known to be susceptible to the pest overseas. This makes </w:t>
      </w:r>
      <w:r w:rsidRPr="0026340E">
        <w:rPr>
          <w:i/>
          <w:iCs/>
        </w:rPr>
        <w:t>Xylella fastidiosa</w:t>
      </w:r>
      <w:r w:rsidRPr="0026340E">
        <w:t xml:space="preserve"> the highest ranked pest threat to Australian horticultural and</w:t>
      </w:r>
      <w:r w:rsidRPr="0026340E">
        <w:t xml:space="preserve"> plant-based industries, and the environment. Australia introduced emergency measures to manage these risks in 2015, and revised these measures in 2016, 2019, 2020</w:t>
      </w:r>
      <w:r w:rsidR="00FB0CCC" w:rsidRPr="0026340E">
        <w:t>,</w:t>
      </w:r>
      <w:r w:rsidRPr="0026340E">
        <w:t xml:space="preserve"> 2021</w:t>
      </w:r>
      <w:r w:rsidR="00FB0CCC" w:rsidRPr="0026340E">
        <w:t xml:space="preserve"> and 2022</w:t>
      </w:r>
      <w:r w:rsidRPr="0026340E">
        <w:t xml:space="preserve">. </w:t>
      </w:r>
    </w:p>
    <w:p w14:paraId="4326C09B" w14:textId="77777777" w:rsidR="007F3681" w:rsidRPr="0026340E" w:rsidRDefault="00E11757" w:rsidP="007F3681">
      <w:r w:rsidRPr="0026340E">
        <w:t>The International Plant Protection Convention (IPPC) and the ‘World Trade O</w:t>
      </w:r>
      <w:r w:rsidRPr="0026340E">
        <w:t>rganisation Agreement on the Application of Sanitary and Phytosanitary Measures’ (SPS Agreement) require that phytosanitary measures against the introduction of new pests be technically justified. The IPPC’s International Standards for Phytosanitary Measur</w:t>
      </w:r>
      <w:r w:rsidRPr="0026340E">
        <w:t>es (ISPM 1) states that countries may take appropriate emergency action on a pest posing a potential threat to its territories; however, it requires that the action be evaluated as soon as possible to justify the continuance of the action. This PRA meets A</w:t>
      </w:r>
      <w:r w:rsidRPr="0026340E">
        <w:t xml:space="preserve">ustralia’s international obligations to review the emergency phytosanitary measures for </w:t>
      </w:r>
      <w:r w:rsidRPr="0026340E">
        <w:rPr>
          <w:i/>
          <w:iCs/>
        </w:rPr>
        <w:t>Xylella fastidiosa</w:t>
      </w:r>
      <w:r w:rsidRPr="0026340E">
        <w:t xml:space="preserve"> and the </w:t>
      </w:r>
      <w:r w:rsidR="001316E1" w:rsidRPr="0026340E">
        <w:t>later</w:t>
      </w:r>
      <w:r w:rsidRPr="0026340E">
        <w:t xml:space="preserve"> recognised species </w:t>
      </w:r>
      <w:r w:rsidRPr="0026340E">
        <w:rPr>
          <w:i/>
          <w:iCs/>
        </w:rPr>
        <w:t>X. taiwanensis</w:t>
      </w:r>
      <w:r w:rsidRPr="0026340E">
        <w:t xml:space="preserve"> </w:t>
      </w:r>
      <w:r w:rsidR="004E4266" w:rsidRPr="0026340E">
        <w:t xml:space="preserve">as </w:t>
      </w:r>
      <w:r w:rsidRPr="0026340E">
        <w:t>currently applied to imported nursery stock of over 20 000 species of plants</w:t>
      </w:r>
      <w:r w:rsidR="005021D5" w:rsidRPr="0026340E">
        <w:t xml:space="preserve">, and to </w:t>
      </w:r>
      <w:r w:rsidR="00837964" w:rsidRPr="0026340E">
        <w:t>seeds for sowing</w:t>
      </w:r>
      <w:r w:rsidR="005021D5" w:rsidRPr="0026340E">
        <w:t xml:space="preserve"> for </w:t>
      </w:r>
      <w:r w:rsidR="005021D5" w:rsidRPr="0026340E">
        <w:rPr>
          <w:i/>
          <w:iCs/>
        </w:rPr>
        <w:t>Carya</w:t>
      </w:r>
      <w:r w:rsidR="005021D5" w:rsidRPr="0026340E">
        <w:t xml:space="preserve"> spp</w:t>
      </w:r>
      <w:r w:rsidRPr="0026340E">
        <w:t>.</w:t>
      </w:r>
    </w:p>
    <w:p w14:paraId="4326C09C" w14:textId="77777777" w:rsidR="007F3681" w:rsidRPr="0026340E" w:rsidRDefault="00E11757" w:rsidP="007F3681">
      <w:r w:rsidRPr="0026340E">
        <w:t xml:space="preserve">This draft report presents a pest risk assessment for </w:t>
      </w:r>
      <w:r w:rsidRPr="0026340E">
        <w:rPr>
          <w:i/>
          <w:iCs/>
        </w:rPr>
        <w:t>Xylella</w:t>
      </w:r>
      <w:r w:rsidRPr="0026340E">
        <w:t xml:space="preserve"> species arriving in Australia on the nursery stock</w:t>
      </w:r>
      <w:r w:rsidR="00381B88" w:rsidRPr="0026340E">
        <w:t xml:space="preserve"> and </w:t>
      </w:r>
      <w:r w:rsidR="00837964" w:rsidRPr="0026340E">
        <w:t>seeds for sowing</w:t>
      </w:r>
      <w:r w:rsidRPr="0026340E">
        <w:t xml:space="preserve"> pathway</w:t>
      </w:r>
      <w:r w:rsidR="00381B88" w:rsidRPr="0026340E">
        <w:t>s</w:t>
      </w:r>
      <w:r w:rsidRPr="0026340E">
        <w:t xml:space="preserve">. The department does not consider fruit </w:t>
      </w:r>
      <w:r w:rsidR="00381B88" w:rsidRPr="0026340E">
        <w:t>a</w:t>
      </w:r>
      <w:r w:rsidR="001316E1" w:rsidRPr="0026340E">
        <w:t>s a</w:t>
      </w:r>
      <w:r w:rsidRPr="0026340E">
        <w:t xml:space="preserve"> pathway for the transmission of </w:t>
      </w:r>
      <w:r w:rsidRPr="0026340E">
        <w:rPr>
          <w:i/>
          <w:iCs/>
        </w:rPr>
        <w:t>Xylella</w:t>
      </w:r>
      <w:r w:rsidRPr="0026340E">
        <w:t xml:space="preserve"> </w:t>
      </w:r>
      <w:r w:rsidR="001316E1" w:rsidRPr="0026340E">
        <w:t>because</w:t>
      </w:r>
      <w:r w:rsidRPr="0026340E">
        <w:t xml:space="preserve"> th</w:t>
      </w:r>
      <w:r w:rsidR="00381B88" w:rsidRPr="0026340E">
        <w:t>is is</w:t>
      </w:r>
      <w:r w:rsidRPr="0026340E">
        <w:t xml:space="preserve"> not supported by scientific literature. Relevant information about the epidemiology of the bacteria, </w:t>
      </w:r>
      <w:r w:rsidR="004E4266" w:rsidRPr="0026340E">
        <w:t>their</w:t>
      </w:r>
      <w:r w:rsidRPr="0026340E">
        <w:t xml:space="preserve"> expanding plant host range</w:t>
      </w:r>
      <w:r w:rsidR="004E4266" w:rsidRPr="0026340E">
        <w:t>s</w:t>
      </w:r>
      <w:r w:rsidRPr="0026340E">
        <w:t xml:space="preserve">, and the known insect vector species and their plant hosts, including case studies of </w:t>
      </w:r>
      <w:r w:rsidR="000379D1" w:rsidRPr="0026340E">
        <w:t>4</w:t>
      </w:r>
      <w:r w:rsidRPr="0026340E">
        <w:t xml:space="preserve"> well known vector</w:t>
      </w:r>
      <w:r w:rsidRPr="0026340E">
        <w:t xml:space="preserve"> insects, is presented.</w:t>
      </w:r>
    </w:p>
    <w:p w14:paraId="4326C09D" w14:textId="77777777" w:rsidR="007F3681" w:rsidRPr="0026340E" w:rsidRDefault="00E11757" w:rsidP="007F3681">
      <w:r w:rsidRPr="0026340E">
        <w:t xml:space="preserve">This draft report also proposes a range of risk management measures that target </w:t>
      </w:r>
      <w:r w:rsidRPr="0026340E">
        <w:rPr>
          <w:i/>
          <w:iCs/>
        </w:rPr>
        <w:t>Xylella</w:t>
      </w:r>
      <w:r w:rsidRPr="0026340E">
        <w:t xml:space="preserve"> species with the aim of preventing the </w:t>
      </w:r>
      <w:r w:rsidR="004E4266" w:rsidRPr="0026340E">
        <w:t>bacteria’s</w:t>
      </w:r>
      <w:r w:rsidRPr="0026340E">
        <w:t xml:space="preserve"> entry into Australia. The proposed measures are differentiated according to the assessed </w:t>
      </w:r>
      <w:r w:rsidRPr="0026340E">
        <w:rPr>
          <w:i/>
          <w:iCs/>
        </w:rPr>
        <w:t>Xylel</w:t>
      </w:r>
      <w:r w:rsidRPr="0026340E">
        <w:rPr>
          <w:i/>
          <w:iCs/>
        </w:rPr>
        <w:t>la</w:t>
      </w:r>
      <w:r w:rsidRPr="0026340E">
        <w:t xml:space="preserve"> status of the country of origin, the host status of the plant taxonomic grouping, </w:t>
      </w:r>
      <w:r w:rsidR="007A1023" w:rsidRPr="0026340E">
        <w:t xml:space="preserve">any offshore measures applied, </w:t>
      </w:r>
      <w:r w:rsidRPr="0026340E">
        <w:t xml:space="preserve">and the form of </w:t>
      </w:r>
      <w:r w:rsidR="00381B88" w:rsidRPr="0026340E">
        <w:t>the co</w:t>
      </w:r>
      <w:r w:rsidR="00381B88">
        <w:t>mmodity</w:t>
      </w:r>
      <w:r w:rsidRPr="007F3681">
        <w:t xml:space="preserve"> </w:t>
      </w:r>
      <w:r w:rsidRPr="007F3681">
        <w:lastRenderedPageBreak/>
        <w:t>imported: non-tissue culture (</w:t>
      </w:r>
      <w:r w:rsidRPr="0026340E">
        <w:t>rooted plants, cuttings, budwood, corms and bulbs), tissue culture</w:t>
      </w:r>
      <w:r w:rsidR="00381B88" w:rsidRPr="0026340E">
        <w:t xml:space="preserve"> or seed</w:t>
      </w:r>
      <w:r w:rsidRPr="0026340E">
        <w:t>. Prop</w:t>
      </w:r>
      <w:r w:rsidRPr="0026340E">
        <w:t xml:space="preserve">osed requirements include mandatory laboratory testing for host </w:t>
      </w:r>
      <w:r w:rsidR="001316E1" w:rsidRPr="0026340E">
        <w:t xml:space="preserve">nursery stock </w:t>
      </w:r>
      <w:r w:rsidR="004F7C17" w:rsidRPr="0026340E">
        <w:t xml:space="preserve">from countries/regions where </w:t>
      </w:r>
      <w:r w:rsidR="004F7C17" w:rsidRPr="0026340E">
        <w:rPr>
          <w:i/>
          <w:iCs/>
        </w:rPr>
        <w:t>Xylella</w:t>
      </w:r>
      <w:r w:rsidR="004F7C17" w:rsidRPr="0026340E">
        <w:t xml:space="preserve"> is known to be present </w:t>
      </w:r>
      <w:r w:rsidR="001316E1" w:rsidRPr="0026340E">
        <w:t>and seeds</w:t>
      </w:r>
      <w:r w:rsidR="004F7C17" w:rsidRPr="0026340E">
        <w:t xml:space="preserve"> for sowing from any source location</w:t>
      </w:r>
      <w:r w:rsidRPr="0026340E">
        <w:t>, as well as operational systems, and</w:t>
      </w:r>
      <w:r w:rsidR="001316E1" w:rsidRPr="0026340E">
        <w:t>/or</w:t>
      </w:r>
      <w:r w:rsidRPr="0026340E">
        <w:t xml:space="preserve"> a period of </w:t>
      </w:r>
      <w:r w:rsidR="005E3196" w:rsidRPr="0026340E">
        <w:t>Post Entry Quarantine (</w:t>
      </w:r>
      <w:r w:rsidR="00C6544A" w:rsidRPr="0026340E">
        <w:t>PEQ</w:t>
      </w:r>
      <w:r w:rsidR="005E3196" w:rsidRPr="0026340E">
        <w:t>)</w:t>
      </w:r>
      <w:r w:rsidRPr="0026340E">
        <w:t xml:space="preserve"> in Australia </w:t>
      </w:r>
      <w:r w:rsidR="001316E1" w:rsidRPr="0026340E">
        <w:t xml:space="preserve">for disease screening to confirm the imported material can be </w:t>
      </w:r>
      <w:r w:rsidRPr="0026340E">
        <w:t>release</w:t>
      </w:r>
      <w:r w:rsidR="001316E1" w:rsidRPr="0026340E">
        <w:t>d</w:t>
      </w:r>
      <w:r w:rsidRPr="0026340E">
        <w:t>.</w:t>
      </w:r>
    </w:p>
    <w:p w14:paraId="4326C09E" w14:textId="77777777" w:rsidR="007F3681" w:rsidRPr="0026340E" w:rsidRDefault="00E11757" w:rsidP="007F3681">
      <w:r w:rsidRPr="0026340E">
        <w:t xml:space="preserve">Together these measures mitigate the risks posed by </w:t>
      </w:r>
      <w:r w:rsidRPr="0026340E">
        <w:rPr>
          <w:i/>
          <w:iCs/>
        </w:rPr>
        <w:t>Xylella</w:t>
      </w:r>
      <w:r w:rsidRPr="0026340E">
        <w:t xml:space="preserve"> pests associated with imports of nursery stock </w:t>
      </w:r>
      <w:r w:rsidR="00381B88" w:rsidRPr="0026340E">
        <w:t xml:space="preserve">and </w:t>
      </w:r>
      <w:r w:rsidR="00837964" w:rsidRPr="0026340E">
        <w:t>seeds for sowing</w:t>
      </w:r>
      <w:r w:rsidR="00381B88" w:rsidRPr="0026340E">
        <w:t xml:space="preserve"> </w:t>
      </w:r>
      <w:r w:rsidRPr="0026340E">
        <w:t>to a level that achieves the approp</w:t>
      </w:r>
      <w:r w:rsidRPr="0026340E">
        <w:t>riate level of protection for Australia.</w:t>
      </w:r>
    </w:p>
    <w:p w14:paraId="4326C09F" w14:textId="77777777" w:rsidR="004E4266" w:rsidRPr="0026340E" w:rsidRDefault="00E11757" w:rsidP="007F3681">
      <w:r w:rsidRPr="0026340E">
        <w:t xml:space="preserve">The proposed measures are largely consistent with the current emergency measures, but some amendments are indicated. These </w:t>
      </w:r>
      <w:r w:rsidR="005D0927" w:rsidRPr="0026340E">
        <w:t xml:space="preserve">proposed </w:t>
      </w:r>
      <w:r w:rsidRPr="0026340E">
        <w:t>amendments include changing the taxonomic level of plant regulation from the curren</w:t>
      </w:r>
      <w:r w:rsidRPr="0026340E">
        <w:t>t target at plant family level to a proposal for regulating at plant genus level</w:t>
      </w:r>
      <w:r w:rsidR="005D0927" w:rsidRPr="0026340E">
        <w:t>.</w:t>
      </w:r>
      <w:r w:rsidRPr="0026340E">
        <w:t xml:space="preserve"> </w:t>
      </w:r>
      <w:r w:rsidR="005D0927" w:rsidRPr="0026340E">
        <w:t xml:space="preserve">That is, current regulation </w:t>
      </w:r>
      <w:r w:rsidR="00FA46DE" w:rsidRPr="0026340E">
        <w:t>includes</w:t>
      </w:r>
      <w:r w:rsidR="005D0927" w:rsidRPr="0026340E">
        <w:t xml:space="preserve"> all plants within a family that has one or more</w:t>
      </w:r>
      <w:r w:rsidR="00A93B99" w:rsidRPr="0026340E">
        <w:t xml:space="preserve"> species</w:t>
      </w:r>
      <w:r w:rsidR="005D0927" w:rsidRPr="0026340E">
        <w:t xml:space="preserve"> </w:t>
      </w:r>
      <w:r w:rsidR="00A93B99" w:rsidRPr="0026340E">
        <w:t>confirmed as a</w:t>
      </w:r>
      <w:r w:rsidR="005D0927" w:rsidRPr="0026340E">
        <w:t xml:space="preserve"> natural host of </w:t>
      </w:r>
      <w:r w:rsidR="005D0927" w:rsidRPr="0026340E">
        <w:rPr>
          <w:i/>
          <w:iCs/>
        </w:rPr>
        <w:t>Xylella</w:t>
      </w:r>
      <w:r w:rsidR="005D0927" w:rsidRPr="0026340E">
        <w:t xml:space="preserve"> spp., and the proposal would instead regulate all plants within a genus of plants that has one or more </w:t>
      </w:r>
      <w:r w:rsidR="00A93B99" w:rsidRPr="0026340E">
        <w:t>species confirmed as a</w:t>
      </w:r>
      <w:r w:rsidR="005D0927" w:rsidRPr="0026340E">
        <w:t xml:space="preserve"> natural host of </w:t>
      </w:r>
      <w:r w:rsidR="005D0927" w:rsidRPr="0026340E">
        <w:rPr>
          <w:i/>
          <w:iCs/>
        </w:rPr>
        <w:t>Xylella</w:t>
      </w:r>
      <w:r w:rsidR="005D0927" w:rsidRPr="0026340E">
        <w:t xml:space="preserve"> spp. </w:t>
      </w:r>
      <w:r w:rsidRPr="0026340E">
        <w:t>Three experimental host plant genera are included as they have strong associations as host plants of</w:t>
      </w:r>
      <w:r w:rsidRPr="0026340E">
        <w:t xml:space="preserve"> competent </w:t>
      </w:r>
      <w:r w:rsidR="00346C01" w:rsidRPr="0026340E">
        <w:rPr>
          <w:i/>
        </w:rPr>
        <w:t>Xylella</w:t>
      </w:r>
      <w:r w:rsidRPr="0026340E">
        <w:t xml:space="preserve"> vector species. Amendments are also proposed to strengthen the regulation of imported tissue culture pathways</w:t>
      </w:r>
      <w:r w:rsidR="00FA46DE" w:rsidRPr="0026340E">
        <w:t>. L</w:t>
      </w:r>
      <w:r w:rsidRPr="0026340E">
        <w:t xml:space="preserve">aboratory test reports for the material that </w:t>
      </w:r>
      <w:r w:rsidR="00E31D96" w:rsidRPr="0026340E">
        <w:t xml:space="preserve">is tested </w:t>
      </w:r>
      <w:r w:rsidRPr="0026340E">
        <w:t>offshore</w:t>
      </w:r>
      <w:r w:rsidR="00FA46DE" w:rsidRPr="0026340E">
        <w:t xml:space="preserve"> would be required. </w:t>
      </w:r>
      <w:r w:rsidR="007A1023" w:rsidRPr="0026340E">
        <w:t>A program of assurance and</w:t>
      </w:r>
      <w:r w:rsidRPr="0026340E">
        <w:t xml:space="preserve"> verification of</w:t>
      </w:r>
      <w:r w:rsidRPr="0026340E">
        <w:t xml:space="preserve"> selected imported </w:t>
      </w:r>
      <w:r w:rsidR="00FA46DE" w:rsidRPr="0026340E">
        <w:t xml:space="preserve">nursery stock and </w:t>
      </w:r>
      <w:r w:rsidRPr="0026340E">
        <w:t>tissue cultures</w:t>
      </w:r>
      <w:r w:rsidR="007A1023" w:rsidRPr="0026340E">
        <w:t>, including by</w:t>
      </w:r>
      <w:r w:rsidRPr="0026340E">
        <w:t xml:space="preserve"> conducting molecular testing for </w:t>
      </w:r>
      <w:r w:rsidRPr="0026340E">
        <w:rPr>
          <w:i/>
          <w:iCs/>
        </w:rPr>
        <w:t>Xylella</w:t>
      </w:r>
      <w:r w:rsidRPr="0026340E">
        <w:t xml:space="preserve"> spp</w:t>
      </w:r>
      <w:r w:rsidR="00FA46DE" w:rsidRPr="0026340E">
        <w:t>.</w:t>
      </w:r>
      <w:r w:rsidR="007A1023" w:rsidRPr="0026340E">
        <w:t>,</w:t>
      </w:r>
      <w:r w:rsidR="00FA46DE" w:rsidRPr="0026340E">
        <w:t xml:space="preserve"> is also proposed</w:t>
      </w:r>
      <w:r w:rsidRPr="0026340E">
        <w:t>.</w:t>
      </w:r>
    </w:p>
    <w:p w14:paraId="4326C0A0" w14:textId="77777777" w:rsidR="007F3681" w:rsidRPr="007F3681" w:rsidRDefault="00E11757" w:rsidP="007F3681">
      <w:r w:rsidRPr="0026340E">
        <w:t>The emergency measures will remain in place until the</w:t>
      </w:r>
      <w:r w:rsidRPr="007F3681">
        <w:t xml:space="preserve"> PRA is finalised following stakeholder consultation on the draft repor</w:t>
      </w:r>
      <w:r w:rsidRPr="007F3681">
        <w:t>t and consideration of the comments received.</w:t>
      </w:r>
    </w:p>
    <w:p w14:paraId="4326C0A1" w14:textId="77777777" w:rsidR="001603E2" w:rsidRPr="001603E2" w:rsidRDefault="00E11757" w:rsidP="007F3681">
      <w:pPr>
        <w:sectPr w:rsidR="001603E2" w:rsidRPr="001603E2" w:rsidSect="001603E2">
          <w:headerReference w:type="default" r:id="rId25"/>
          <w:pgSz w:w="11906" w:h="16838"/>
          <w:pgMar w:top="1418" w:right="1418" w:bottom="1418" w:left="1418" w:header="567" w:footer="454" w:gutter="0"/>
          <w:pgNumType w:fmt="lowerRoman"/>
          <w:cols w:space="708"/>
          <w:docGrid w:linePitch="360"/>
        </w:sectPr>
      </w:pPr>
      <w:r w:rsidRPr="007F3681">
        <w:t>This draft repor</w:t>
      </w:r>
      <w:r w:rsidRPr="007F3681">
        <w:t>t has been published on the department’s website to allow interested parties to provide comments and submissions within the consultation period.</w:t>
      </w:r>
    </w:p>
    <w:p w14:paraId="4326C0A2" w14:textId="77777777" w:rsidR="00060D8D" w:rsidRDefault="00E11757" w:rsidP="00060D8D">
      <w:pPr>
        <w:pStyle w:val="Heading2"/>
        <w:numPr>
          <w:ilvl w:val="0"/>
          <w:numId w:val="4"/>
        </w:numPr>
      </w:pPr>
      <w:bookmarkStart w:id="17" w:name="_Toc524598934"/>
      <w:bookmarkStart w:id="18" w:name="_Toc121927893"/>
      <w:r w:rsidRPr="00772548">
        <w:lastRenderedPageBreak/>
        <w:t>Introduction</w:t>
      </w:r>
      <w:bookmarkEnd w:id="17"/>
      <w:bookmarkEnd w:id="18"/>
    </w:p>
    <w:p w14:paraId="4326C0A3" w14:textId="77777777" w:rsidR="00060D8D" w:rsidRPr="005211B8" w:rsidRDefault="00E11757" w:rsidP="00060D8D">
      <w:pPr>
        <w:pStyle w:val="Heading3"/>
        <w:numPr>
          <w:ilvl w:val="1"/>
          <w:numId w:val="4"/>
        </w:numPr>
      </w:pPr>
      <w:bookmarkStart w:id="19" w:name="_Toc121927894"/>
      <w:r>
        <w:t>Australia’s biosecurity policy framework</w:t>
      </w:r>
      <w:bookmarkEnd w:id="19"/>
    </w:p>
    <w:p w14:paraId="4326C0A4" w14:textId="77777777" w:rsidR="003D205D" w:rsidRPr="00772548" w:rsidRDefault="00E11757" w:rsidP="003D205D">
      <w:r w:rsidRPr="00772548">
        <w:t xml:space="preserve">Australia’s biosecurity policies aim to protect Australia against the risks that may arise from exotic </w:t>
      </w:r>
      <w:r>
        <w:t>pests entering, establishing and</w:t>
      </w:r>
      <w:r w:rsidRPr="00772548">
        <w:t xml:space="preserve"> spreading in Australia, </w:t>
      </w:r>
      <w:r>
        <w:t xml:space="preserve">thereby threatening Australia’s </w:t>
      </w:r>
      <w:r w:rsidRPr="00772548">
        <w:t xml:space="preserve">unique flora and fauna, </w:t>
      </w:r>
      <w:r>
        <w:t>as well as those</w:t>
      </w:r>
      <w:r w:rsidRPr="00772548">
        <w:t xml:space="preserve"> agricultural industries</w:t>
      </w:r>
      <w:r w:rsidRPr="00772548">
        <w:t xml:space="preserve"> that are relatively free from serious pests.</w:t>
      </w:r>
    </w:p>
    <w:p w14:paraId="4326C0A5" w14:textId="77777777" w:rsidR="003D205D" w:rsidRDefault="00E11757" w:rsidP="003D205D">
      <w:r w:rsidRPr="00772548">
        <w:t>The risk analysis process is an important part of Australia’s biosecurity policy development</w:t>
      </w:r>
      <w:r>
        <w:t>. It enables</w:t>
      </w:r>
      <w:r w:rsidRPr="00772548">
        <w:t xml:space="preserve"> the Australian Government to formally consider the level of biosecurity risk that may be associated with </w:t>
      </w:r>
      <w:r w:rsidRPr="00772548">
        <w:t>proposals to import goods into Australia. If the biosecurity risks do not achieve the appropriate level of protection (ALOP) for Australia, risk management mea</w:t>
      </w:r>
      <w:r>
        <w:t>sures are proposed</w:t>
      </w:r>
      <w:r w:rsidRPr="00772548">
        <w:t xml:space="preserve"> to reduce the risks to an acceptable level</w:t>
      </w:r>
      <w:r>
        <w:t xml:space="preserve">. </w:t>
      </w:r>
      <w:r w:rsidRPr="00772548">
        <w:t xml:space="preserve">If the risks cannot be reduced to </w:t>
      </w:r>
      <w:r w:rsidRPr="00772548">
        <w:t>an acceptable level, the goods will not be imported into Australia until suitable measures are identified or developed.</w:t>
      </w:r>
    </w:p>
    <w:p w14:paraId="4326C0A6" w14:textId="77777777" w:rsidR="003D205D" w:rsidRDefault="00E11757" w:rsidP="003D205D">
      <w:r>
        <w:t>Successive Australian governments have maintained a stringent, but not a zero risk, approach to the management of biosecurity risks. Thi</w:t>
      </w:r>
      <w:r>
        <w:t xml:space="preserve">s approach is expressed in terms of the ALOP for Australia, which is defined in the </w:t>
      </w:r>
      <w:r w:rsidRPr="00D458DA">
        <w:rPr>
          <w:rStyle w:val="Emphasis"/>
        </w:rPr>
        <w:t>Biosecurity Act 2015</w:t>
      </w:r>
      <w:r>
        <w:t xml:space="preserve"> as providing a high level of protection aimed at reducing risk to a very low level, but not to zero.</w:t>
      </w:r>
    </w:p>
    <w:p w14:paraId="4326C0A7" w14:textId="77777777" w:rsidR="003D205D" w:rsidRPr="00772548" w:rsidRDefault="00E11757" w:rsidP="003D205D">
      <w:r w:rsidRPr="00772548">
        <w:t xml:space="preserve">Australia’s risk analyses are undertaken by the </w:t>
      </w:r>
      <w:r>
        <w:t>De</w:t>
      </w:r>
      <w:r>
        <w:t>partment of Agriculture, Fisheries and Forestry (the department) using</w:t>
      </w:r>
      <w:r w:rsidRPr="00772548">
        <w:t xml:space="preserve"> technical and scientific experts in relevant fields and </w:t>
      </w:r>
      <w:r>
        <w:t>involve</w:t>
      </w:r>
      <w:r w:rsidRPr="00772548">
        <w:t xml:space="preserve"> consultation with stakeholders at var</w:t>
      </w:r>
      <w:r>
        <w:t>ious stages during the process.</w:t>
      </w:r>
    </w:p>
    <w:p w14:paraId="4326C0A8" w14:textId="77777777" w:rsidR="003D205D" w:rsidRPr="00E45FB8" w:rsidRDefault="00E11757" w:rsidP="003D205D">
      <w:pPr>
        <w:rPr>
          <w:color w:val="000000" w:themeColor="text1"/>
        </w:rPr>
      </w:pPr>
      <w:r w:rsidRPr="00E45FB8">
        <w:rPr>
          <w:color w:val="000000" w:themeColor="text1"/>
        </w:rPr>
        <w:t>Risk analyses may take the form of a biosecurity imp</w:t>
      </w:r>
      <w:r w:rsidRPr="00E45FB8">
        <w:rPr>
          <w:color w:val="000000" w:themeColor="text1"/>
        </w:rPr>
        <w:t>ort risk analysis (BIRA) or a review of biosecurity import requirements (such as scientific review of existing policy and import conditions, pest-specific assessments, weed risk assessments, biological control agent assessments or scientific advice).</w:t>
      </w:r>
    </w:p>
    <w:p w14:paraId="4326C0A9" w14:textId="77777777" w:rsidR="00060D8D" w:rsidRPr="0026340E" w:rsidRDefault="00E11757" w:rsidP="00060D8D">
      <w:r w:rsidRPr="00772548">
        <w:t>Furth</w:t>
      </w:r>
      <w:r w:rsidRPr="00772548">
        <w:t xml:space="preserve">er information about Australia’s </w:t>
      </w:r>
      <w:r w:rsidRPr="0026340E">
        <w:t xml:space="preserve">biosecurity framework is provided in the </w:t>
      </w:r>
      <w:r w:rsidRPr="0026340E">
        <w:rPr>
          <w:i/>
          <w:iCs/>
        </w:rPr>
        <w:t>Biosecurity</w:t>
      </w:r>
      <w:r w:rsidRPr="0026340E">
        <w:t xml:space="preserve"> </w:t>
      </w:r>
      <w:r w:rsidRPr="0026340E">
        <w:rPr>
          <w:i/>
          <w:iCs/>
        </w:rPr>
        <w:t>Import Risk Analysis Guidelines 2016</w:t>
      </w:r>
      <w:r w:rsidRPr="0026340E">
        <w:t xml:space="preserve"> located on the </w:t>
      </w:r>
      <w:r w:rsidR="00FA46DE" w:rsidRPr="0026340E">
        <w:t>department’s</w:t>
      </w:r>
      <w:r w:rsidRPr="0026340E">
        <w:t xml:space="preserve"> website at </w:t>
      </w:r>
      <w:r w:rsidRPr="0026340E">
        <w:t>agriculture.gov.au/biosecurity-trade/policy/risk-analysis/guidelines</w:t>
      </w:r>
      <w:r w:rsidRPr="0026340E">
        <w:t>.</w:t>
      </w:r>
    </w:p>
    <w:p w14:paraId="4326C0AA" w14:textId="77777777" w:rsidR="00060D8D" w:rsidRPr="0026340E" w:rsidRDefault="00E11757" w:rsidP="00060D8D">
      <w:pPr>
        <w:pStyle w:val="Heading3"/>
        <w:numPr>
          <w:ilvl w:val="1"/>
          <w:numId w:val="4"/>
        </w:numPr>
      </w:pPr>
      <w:bookmarkStart w:id="20" w:name="_Toc121927895"/>
      <w:r w:rsidRPr="0026340E">
        <w:t>This risk analysis</w:t>
      </w:r>
      <w:bookmarkEnd w:id="20"/>
    </w:p>
    <w:p w14:paraId="4326C0AB" w14:textId="77777777" w:rsidR="00060D8D" w:rsidRPr="0026340E" w:rsidRDefault="00E11757" w:rsidP="00060D8D">
      <w:pPr>
        <w:pStyle w:val="Heading4"/>
        <w:numPr>
          <w:ilvl w:val="2"/>
          <w:numId w:val="4"/>
        </w:numPr>
      </w:pPr>
      <w:r w:rsidRPr="0026340E">
        <w:t>Backg</w:t>
      </w:r>
      <w:r w:rsidRPr="0026340E">
        <w:t>round</w:t>
      </w:r>
    </w:p>
    <w:p w14:paraId="4326C0AC" w14:textId="77777777" w:rsidR="003D205D" w:rsidRPr="0026340E" w:rsidRDefault="00E11757" w:rsidP="003D205D">
      <w:r w:rsidRPr="0026340E">
        <w:t xml:space="preserve">The International Plant Protection Convention (IPPC) and the World Trade Organization Agreement on the Application of Sanitary and Phytosanitary measures (SPS Agreement) requires emergency phytosanitary measures against the introduction of new pests </w:t>
      </w:r>
      <w:r w:rsidRPr="0026340E">
        <w:t xml:space="preserve">to be technically justified. Australia initially notified trading partners of the implementation of emergency phytosanitary measures to manage the risk of </w:t>
      </w:r>
      <w:r w:rsidRPr="0026340E">
        <w:rPr>
          <w:i/>
        </w:rPr>
        <w:t xml:space="preserve">Xylella fastidiosa </w:t>
      </w:r>
      <w:r w:rsidRPr="0026340E">
        <w:t>Wells et al. 1987 entering Australia with imported nursery stock through a World T</w:t>
      </w:r>
      <w:r w:rsidRPr="0026340E">
        <w:t>rade Organisation Sanitary and Phytosanitary (WTO SPS) notification (G/SPS/N/AUS/376) on 9 November 2015.</w:t>
      </w:r>
    </w:p>
    <w:p w14:paraId="4326C0AD" w14:textId="77777777" w:rsidR="003D205D" w:rsidRDefault="00E11757" w:rsidP="003D205D">
      <w:pPr>
        <w:rPr>
          <w:bCs/>
        </w:rPr>
      </w:pPr>
      <w:r w:rsidRPr="0026340E">
        <w:t>T</w:t>
      </w:r>
      <w:r w:rsidRPr="0026340E">
        <w:rPr>
          <w:rFonts w:cstheme="minorHAnsi"/>
        </w:rPr>
        <w:t xml:space="preserve">he department </w:t>
      </w:r>
      <w:r w:rsidR="003A5424" w:rsidRPr="0026340E">
        <w:rPr>
          <w:rFonts w:cstheme="minorHAnsi"/>
        </w:rPr>
        <w:t xml:space="preserve">is </w:t>
      </w:r>
      <w:r w:rsidRPr="0026340E">
        <w:rPr>
          <w:rFonts w:cstheme="minorHAnsi"/>
        </w:rPr>
        <w:t>undert</w:t>
      </w:r>
      <w:r w:rsidR="003A5424" w:rsidRPr="0026340E">
        <w:rPr>
          <w:rFonts w:cstheme="minorHAnsi"/>
        </w:rPr>
        <w:t>aking</w:t>
      </w:r>
      <w:r w:rsidRPr="0026340E">
        <w:rPr>
          <w:rFonts w:cstheme="minorHAnsi"/>
        </w:rPr>
        <w:t xml:space="preserve"> this pest risk analysis</w:t>
      </w:r>
      <w:r w:rsidRPr="00A25BD3">
        <w:rPr>
          <w:rFonts w:cstheme="minorHAnsi"/>
        </w:rPr>
        <w:t xml:space="preserve"> (PRA) to meet Australia’s </w:t>
      </w:r>
      <w:r w:rsidRPr="00A25BD3">
        <w:t xml:space="preserve">obligations under the IPPC and the International Standard for Phytosanitary Measures (ISPM) No. 1 </w:t>
      </w:r>
      <w:r w:rsidR="00C5303E">
        <w:rPr>
          <w:rFonts w:cstheme="minorHAnsi"/>
          <w:lang w:eastAsia="ja-JP"/>
        </w:rPr>
        <w:fldChar w:fldCharType="begin"/>
      </w:r>
      <w:r w:rsidR="00C5303E">
        <w:rPr>
          <w:rFonts w:cstheme="minorHAnsi"/>
          <w:lang w:eastAsia="ja-JP"/>
        </w:rPr>
        <w:instrText xml:space="preserve"> ADDIN EN.CITE &lt;EndNote&gt;&lt;Cite&gt;&lt;Author&gt;FAO&lt;/Author&gt;&lt;Year&gt;2016&lt;/Year&gt;&lt;RecNum&gt;26109&lt;/RecNum&gt;&lt;DisplayText&gt;(FAO 2016)&lt;/DisplayText&gt;&lt;record&gt;&lt;rec-number&gt;26109&lt;/rec-number&gt;&lt;foreign-keys&gt;&lt;key app="EN" db-id="pxwxw0er9zv2fxezxdk5tt5utz5p5vtrwdv0" timestamp="1489095015"&gt;26109&lt;/key&gt;&lt;/foreign-keys&gt;&lt;ref-type name="Reports"&gt;27&lt;/ref-type&gt;&lt;contributors&gt;&lt;authors&gt;&lt;author&gt;FAO,&lt;/author&gt;&lt;/authors&gt;&lt;/contributors&gt;&lt;titles&gt;&lt;title&gt;International Standards for Phytosanitary Measures (ISPM) no. 1: Phytosanitary principles for the protection of plants and the application of phytosanitary measures in international trade&lt;/title&gt;&lt;/titles&gt;&lt;keywords&gt;&lt;keyword&gt;Analysis&lt;/keyword&gt;&lt;keyword&gt;Framework&lt;/keyword&gt;&lt;keyword&gt;Measures&lt;/keyword&gt;&lt;keyword&gt;pest&lt;/keyword&gt;&lt;keyword&gt;Pest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C5303E">
        <w:rPr>
          <w:rFonts w:cstheme="minorHAnsi"/>
          <w:lang w:eastAsia="ja-JP"/>
        </w:rPr>
        <w:fldChar w:fldCharType="separate"/>
      </w:r>
      <w:r w:rsidR="00C5303E">
        <w:rPr>
          <w:rFonts w:cstheme="minorHAnsi"/>
          <w:noProof/>
          <w:lang w:eastAsia="ja-JP"/>
        </w:rPr>
        <w:t>(FAO 2016)</w:t>
      </w:r>
      <w:r w:rsidR="00C5303E">
        <w:rPr>
          <w:rFonts w:cstheme="minorHAnsi"/>
          <w:lang w:eastAsia="ja-JP"/>
        </w:rPr>
        <w:fldChar w:fldCharType="end"/>
      </w:r>
      <w:r w:rsidRPr="00A25BD3">
        <w:t>. This PRA</w:t>
      </w:r>
      <w:r w:rsidRPr="00830E35">
        <w:t xml:space="preserve"> review</w:t>
      </w:r>
      <w:r>
        <w:t>s</w:t>
      </w:r>
      <w:r w:rsidRPr="00830E35">
        <w:t xml:space="preserve"> the existing emergency phytosanitary measures </w:t>
      </w:r>
      <w:r>
        <w:t>for</w:t>
      </w:r>
      <w:r w:rsidRPr="00830E35">
        <w:rPr>
          <w:bCs/>
        </w:rPr>
        <w:t xml:space="preserve"> </w:t>
      </w:r>
      <w:r w:rsidRPr="00830E35">
        <w:rPr>
          <w:bCs/>
        </w:rPr>
        <w:t>imported nursery stock</w:t>
      </w:r>
      <w:r>
        <w:rPr>
          <w:bCs/>
        </w:rPr>
        <w:t xml:space="preserve"> and </w:t>
      </w:r>
      <w:r w:rsidR="00837964">
        <w:rPr>
          <w:bCs/>
        </w:rPr>
        <w:t>seeds for sowing</w:t>
      </w:r>
      <w:r w:rsidRPr="00830E35">
        <w:rPr>
          <w:bCs/>
        </w:rPr>
        <w:t>.</w:t>
      </w:r>
      <w:r>
        <w:rPr>
          <w:bCs/>
        </w:rPr>
        <w:t xml:space="preserve"> </w:t>
      </w:r>
    </w:p>
    <w:p w14:paraId="4326C0AE" w14:textId="77777777" w:rsidR="003D205D" w:rsidRDefault="00E11757" w:rsidP="003D205D">
      <w:pPr>
        <w:pStyle w:val="Heading4"/>
        <w:numPr>
          <w:ilvl w:val="2"/>
          <w:numId w:val="4"/>
        </w:numPr>
      </w:pPr>
      <w:bookmarkStart w:id="21" w:name="_Ref117253685"/>
      <w:r>
        <w:lastRenderedPageBreak/>
        <w:t>Scope</w:t>
      </w:r>
      <w:bookmarkEnd w:id="21"/>
    </w:p>
    <w:p w14:paraId="4326C0AF" w14:textId="77777777" w:rsidR="00FD545F" w:rsidRPr="0026340E" w:rsidRDefault="00E11757" w:rsidP="00766132">
      <w:r w:rsidRPr="00453489">
        <w:t xml:space="preserve">The scope of this PRA </w:t>
      </w:r>
      <w:r w:rsidRPr="00486C72">
        <w:t xml:space="preserve">is analysis of the biosecurity risk </w:t>
      </w:r>
      <w:r w:rsidR="00E12B54">
        <w:t>caused by the</w:t>
      </w:r>
      <w:r w:rsidRPr="00486C72">
        <w:t xml:space="preserve"> introduction into Australia of bacteria </w:t>
      </w:r>
      <w:r w:rsidR="00E12B54">
        <w:t>in</w:t>
      </w:r>
      <w:r w:rsidRPr="00486C72">
        <w:t xml:space="preserve"> the genus </w:t>
      </w:r>
      <w:r w:rsidRPr="00486C72">
        <w:rPr>
          <w:i/>
        </w:rPr>
        <w:t>Xylella</w:t>
      </w:r>
      <w:r w:rsidRPr="00486C72">
        <w:t xml:space="preserve"> in </w:t>
      </w:r>
      <w:r w:rsidRPr="0026340E">
        <w:t>association with imported commercially produced nursery stock</w:t>
      </w:r>
      <w:r w:rsidR="00E12B54" w:rsidRPr="0026340E">
        <w:t>,</w:t>
      </w:r>
      <w:r w:rsidRPr="0026340E">
        <w:t xml:space="preserve"> and s</w:t>
      </w:r>
      <w:r w:rsidRPr="0026340E">
        <w:t>eeds for sowing</w:t>
      </w:r>
      <w:r w:rsidR="00E12B54" w:rsidRPr="0026340E">
        <w:t xml:space="preserve"> (planting)</w:t>
      </w:r>
      <w:r w:rsidRPr="0026340E">
        <w:t xml:space="preserve">. </w:t>
      </w:r>
    </w:p>
    <w:p w14:paraId="4326C0B0" w14:textId="77777777" w:rsidR="00FD545F" w:rsidRPr="0026340E" w:rsidRDefault="00E11757" w:rsidP="00FD545F">
      <w:r w:rsidRPr="0026340E">
        <w:t>The department defines nursery stock as all live plants or plant material, other than fruit or seeds, imported for the purposes of propagation</w:t>
      </w:r>
      <w:r w:rsidR="00434A5F" w:rsidRPr="0026340E">
        <w:t xml:space="preserve"> or planting</w:t>
      </w:r>
      <w:r w:rsidRPr="0026340E">
        <w:t>. This material includes budwood, bulbils, bulbs, corms, cuttings, grafti</w:t>
      </w:r>
      <w:r w:rsidRPr="0026340E">
        <w:t xml:space="preserve">ng wood, leaves, plants, rhizomes, roots, seedlings, slips, stems, tissue cultures and tubers </w:t>
      </w:r>
      <w:r w:rsidR="00C5303E" w:rsidRPr="0026340E">
        <w:fldChar w:fldCharType="begin"/>
      </w:r>
      <w:r w:rsidR="00C5303E" w:rsidRPr="0026340E">
        <w:instrText xml:space="preserve"> ADDIN EN.CITE &lt;EndNote&gt;&lt;Cite&gt;&lt;Author&gt;DAFF&lt;/Author&gt;&lt;Year&gt;2022&lt;/Year&gt;&lt;RecNum&gt;47329&lt;/RecNum&gt;&lt;DisplayText&gt;(DAFF 2022a)&lt;/DisplayText&gt;&lt;record&gt;&lt;rec-number&gt;47329&lt;/rec-number&gt;&lt;foreign-keys&gt;&lt;key app="EN" db-id="pxwxw0er9zv2fxezxdk5tt5utz5p5vtrwdv0" timestamp="1657688631"&gt;47329&lt;/key&gt;&lt;/foreign-keys&gt;&lt;ref-type name="Databases"&gt;45&lt;/ref-type&gt;&lt;contributors&gt;&lt;authors&gt;&lt;author&gt;DAFF,&lt;/author&gt;&lt;/authors&gt;&lt;/contributors&gt;&lt;titles&gt;&lt;title&gt;Biosecurity Import Conditions system (BICON)&lt;/title&gt;&lt;/titles&gt;&lt;keywords&gt;&lt;keyword&gt;Conditions&lt;/keyword&gt;&lt;keyword&gt;Imports&lt;/keyword&gt;&lt;keyword&gt;Import conditions&lt;/keyword&gt;&lt;keyword&gt;Biosecurity&lt;/keyword&gt;&lt;/keywords&gt;&lt;dates&gt;&lt;year&gt;2022&lt;/year&gt;&lt;pub-dates&gt;&lt;date&gt;2022&lt;/date&gt;&lt;/pub-dates&gt;&lt;/dates&gt;&lt;pub-location&gt;Canberra, Australia&lt;/pub-location&gt;&lt;publisher&gt;Australian Government Department of Agriculture, Fisheries and Forestry (DAFF)&lt;/publisher&gt;&lt;urls&gt;&lt;related-urls&gt;&lt;url&gt;https://www.agriculture.gov.au/biosecurity-trade/import/online-services/bicon&lt;/url&gt;&lt;/related-urls&gt;&lt;/urls&gt;&lt;custom1&gt;updated_RG&lt;/custom1&gt;&lt;/record&gt;&lt;/Cite&gt;&lt;/EndNote&gt;</w:instrText>
      </w:r>
      <w:r w:rsidR="00C5303E" w:rsidRPr="0026340E">
        <w:fldChar w:fldCharType="separate"/>
      </w:r>
      <w:r w:rsidR="00C5303E" w:rsidRPr="0026340E">
        <w:rPr>
          <w:noProof/>
        </w:rPr>
        <w:t>(DAFF 2022a)</w:t>
      </w:r>
      <w:r w:rsidR="00C5303E" w:rsidRPr="0026340E">
        <w:fldChar w:fldCharType="end"/>
      </w:r>
      <w:r w:rsidRPr="0026340E">
        <w:t xml:space="preserve"> (Biosecurity Import Conditions (BICON) system: </w:t>
      </w:r>
      <w:r w:rsidRPr="0026340E">
        <w:t>bicon.agriculture.gov.au/BiconWeb4.0/</w:t>
      </w:r>
      <w:r w:rsidRPr="0026340E">
        <w:t xml:space="preserve">). The department defines plant tissue cultures as undifferentiated or partially differentiated plant cellular materials </w:t>
      </w:r>
      <w:r w:rsidR="00434A5F" w:rsidRPr="0026340E">
        <w:t xml:space="preserve">derived from living plant tissue and </w:t>
      </w:r>
      <w:r w:rsidRPr="0026340E">
        <w:t xml:space="preserve">maintained on or in artificial substrates under </w:t>
      </w:r>
      <w:r w:rsidRPr="0026340E">
        <w:rPr>
          <w:i/>
        </w:rPr>
        <w:t>in vitro</w:t>
      </w:r>
      <w:r w:rsidRPr="0026340E">
        <w:t xml:space="preserve"> or other laboratory conditions. </w:t>
      </w:r>
    </w:p>
    <w:p w14:paraId="4326C0B1" w14:textId="77777777" w:rsidR="003D205D" w:rsidRPr="00486C72" w:rsidRDefault="00E11757" w:rsidP="003D205D">
      <w:pPr>
        <w:jc w:val="both"/>
      </w:pPr>
      <w:r w:rsidRPr="0026340E">
        <w:t xml:space="preserve">The PRA </w:t>
      </w:r>
      <w:r w:rsidRPr="0026340E">
        <w:t>incorporates:</w:t>
      </w:r>
    </w:p>
    <w:p w14:paraId="4326C0B2" w14:textId="77777777" w:rsidR="003D205D" w:rsidRPr="00CE778B" w:rsidRDefault="00E11757" w:rsidP="003D205D">
      <w:pPr>
        <w:pStyle w:val="ListBullet"/>
        <w:numPr>
          <w:ilvl w:val="0"/>
          <w:numId w:val="7"/>
        </w:numPr>
      </w:pPr>
      <w:r w:rsidRPr="00486C72">
        <w:t xml:space="preserve">a pest risk assessment for member species of the genus </w:t>
      </w:r>
      <w:r w:rsidRPr="00486C72">
        <w:rPr>
          <w:i/>
        </w:rPr>
        <w:t>Xylella</w:t>
      </w:r>
      <w:r w:rsidRPr="00486C72">
        <w:t xml:space="preserve">, namely </w:t>
      </w:r>
      <w:r w:rsidRPr="00486C72">
        <w:rPr>
          <w:i/>
        </w:rPr>
        <w:t>X. fastidiosa</w:t>
      </w:r>
      <w:r w:rsidRPr="00486C72">
        <w:t xml:space="preserve"> (including the subspecies </w:t>
      </w:r>
      <w:r w:rsidRPr="00486C72">
        <w:rPr>
          <w:i/>
        </w:rPr>
        <w:t>fastidiosa</w:t>
      </w:r>
      <w:r w:rsidRPr="00486C72">
        <w:t xml:space="preserve">, </w:t>
      </w:r>
      <w:r w:rsidRPr="00486C72">
        <w:rPr>
          <w:i/>
        </w:rPr>
        <w:t>multiplex</w:t>
      </w:r>
      <w:r w:rsidRPr="00486C72">
        <w:t xml:space="preserve">, and </w:t>
      </w:r>
      <w:r w:rsidR="00381B88" w:rsidRPr="00381B88">
        <w:t>‘</w:t>
      </w:r>
      <w:r w:rsidR="00381B88" w:rsidRPr="00381B88">
        <w:rPr>
          <w:i/>
          <w:iCs/>
        </w:rPr>
        <w:t>pauca’</w:t>
      </w:r>
      <w:r w:rsidRPr="00486C72">
        <w:t xml:space="preserve">) and </w:t>
      </w:r>
      <w:r w:rsidRPr="00486C72">
        <w:rPr>
          <w:i/>
        </w:rPr>
        <w:t xml:space="preserve">X. taiwanensis </w:t>
      </w:r>
      <w:r w:rsidRPr="00486C72">
        <w:t>Su et al. 2016 (</w:t>
      </w:r>
      <w:r w:rsidR="00666ECA">
        <w:t>t</w:t>
      </w:r>
      <w:r w:rsidRPr="00486C72">
        <w:t xml:space="preserve">he department’s acceptance of </w:t>
      </w:r>
      <w:r w:rsidRPr="00486C72">
        <w:rPr>
          <w:i/>
          <w:iCs/>
        </w:rPr>
        <w:t>X. fastidiosa</w:t>
      </w:r>
      <w:r w:rsidRPr="00486C72">
        <w:t xml:space="preserve"> subspecies term</w:t>
      </w:r>
      <w:r w:rsidRPr="00486C72">
        <w:t xml:space="preserve">inology is explained </w:t>
      </w:r>
      <w:r w:rsidRPr="00CE778B">
        <w:t>in Section 2.1)</w:t>
      </w:r>
    </w:p>
    <w:p w14:paraId="4326C0B3" w14:textId="77777777" w:rsidR="003D205D" w:rsidRDefault="00E11757" w:rsidP="003D205D">
      <w:pPr>
        <w:pStyle w:val="ListBullet"/>
        <w:numPr>
          <w:ilvl w:val="0"/>
          <w:numId w:val="7"/>
        </w:numPr>
      </w:pPr>
      <w:r w:rsidRPr="00486C72">
        <w:t xml:space="preserve">an assessment of the biosecurity risk of introducing </w:t>
      </w:r>
      <w:r w:rsidRPr="00486C72">
        <w:rPr>
          <w:i/>
        </w:rPr>
        <w:t xml:space="preserve">Xylella </w:t>
      </w:r>
      <w:r w:rsidRPr="00486C72">
        <w:t>bacteria through the</w:t>
      </w:r>
      <w:r>
        <w:t>:</w:t>
      </w:r>
    </w:p>
    <w:p w14:paraId="4326C0B4" w14:textId="77777777" w:rsidR="003D205D" w:rsidRDefault="00E11757" w:rsidP="003D205D">
      <w:pPr>
        <w:pStyle w:val="ListBullet2"/>
        <w:numPr>
          <w:ilvl w:val="1"/>
          <w:numId w:val="7"/>
        </w:numPr>
        <w:ind w:left="794" w:hanging="397"/>
      </w:pPr>
      <w:r w:rsidRPr="00486C72">
        <w:t>imported commercially produced nursery stock and associated insect vector pathway from all trading partners</w:t>
      </w:r>
    </w:p>
    <w:p w14:paraId="4326C0B5" w14:textId="77777777" w:rsidR="003D205D" w:rsidRPr="00486C72" w:rsidRDefault="00E11757" w:rsidP="003D205D">
      <w:pPr>
        <w:pStyle w:val="ListBullet2"/>
        <w:numPr>
          <w:ilvl w:val="1"/>
          <w:numId w:val="7"/>
        </w:numPr>
        <w:ind w:left="794" w:hanging="397"/>
      </w:pPr>
      <w:r w:rsidRPr="00486C72">
        <w:t xml:space="preserve">imported commercially produced </w:t>
      </w:r>
      <w:r w:rsidR="00837964">
        <w:t>seeds for sowing</w:t>
      </w:r>
      <w:r w:rsidRPr="00486C72">
        <w:t xml:space="preserve"> pathway from all trading partners</w:t>
      </w:r>
      <w:r>
        <w:t>.</w:t>
      </w:r>
    </w:p>
    <w:p w14:paraId="4326C0B6" w14:textId="77777777" w:rsidR="003D205D" w:rsidRPr="00486C72" w:rsidRDefault="00E11757" w:rsidP="003D205D">
      <w:pPr>
        <w:pStyle w:val="ListBullet"/>
        <w:numPr>
          <w:ilvl w:val="0"/>
          <w:numId w:val="7"/>
        </w:numPr>
      </w:pPr>
      <w:r w:rsidRPr="00486C72">
        <w:t xml:space="preserve">an overview of the insect vectors of </w:t>
      </w:r>
      <w:r w:rsidRPr="00486C72">
        <w:rPr>
          <w:i/>
        </w:rPr>
        <w:t>Xylella</w:t>
      </w:r>
      <w:r w:rsidRPr="00486C72">
        <w:t xml:space="preserve"> potentially associated with imported nursery stock</w:t>
      </w:r>
    </w:p>
    <w:p w14:paraId="4326C0B7" w14:textId="77777777" w:rsidR="003D205D" w:rsidRPr="0026340E" w:rsidRDefault="00E11757" w:rsidP="003D205D">
      <w:pPr>
        <w:pStyle w:val="ListBullet"/>
        <w:numPr>
          <w:ilvl w:val="0"/>
          <w:numId w:val="7"/>
        </w:numPr>
      </w:pPr>
      <w:r w:rsidRPr="00486C72">
        <w:t xml:space="preserve">a review and evaluation of </w:t>
      </w:r>
      <w:r w:rsidRPr="0026340E">
        <w:t xml:space="preserve">existing risk management measures </w:t>
      </w:r>
      <w:r w:rsidR="00FD545F" w:rsidRPr="0026340E">
        <w:t xml:space="preserve">and emergency measures </w:t>
      </w:r>
      <w:r w:rsidRPr="0026340E">
        <w:t>for nursery stock imports and seed</w:t>
      </w:r>
      <w:r w:rsidR="00FD545F" w:rsidRPr="0026340E">
        <w:t>s</w:t>
      </w:r>
      <w:r w:rsidRPr="0026340E">
        <w:t xml:space="preserve"> for sowing imports</w:t>
      </w:r>
    </w:p>
    <w:p w14:paraId="4326C0B8" w14:textId="77777777" w:rsidR="003D205D" w:rsidRPr="0026340E" w:rsidRDefault="00E11757" w:rsidP="003D205D">
      <w:pPr>
        <w:pStyle w:val="ListBullet"/>
        <w:numPr>
          <w:ilvl w:val="0"/>
          <w:numId w:val="7"/>
        </w:numPr>
      </w:pPr>
      <w:r w:rsidRPr="0026340E">
        <w:t>proposals for additional and/or amended risk management measures where appropriate.</w:t>
      </w:r>
    </w:p>
    <w:p w14:paraId="4326C0B9" w14:textId="77777777" w:rsidR="003D205D" w:rsidRPr="0026340E" w:rsidRDefault="00E11757" w:rsidP="00BB3CAA">
      <w:pPr>
        <w:spacing w:after="120"/>
      </w:pPr>
      <w:r w:rsidRPr="0026340E">
        <w:t>As discussed in Section 1.2.3, Australia requires mandatory treatments to manage arthropod risks on imported n</w:t>
      </w:r>
      <w:r w:rsidRPr="0026340E">
        <w:t>ursery stock (non-tissue culture only)</w:t>
      </w:r>
      <w:r w:rsidR="00441DAA" w:rsidRPr="0026340E">
        <w:t xml:space="preserve">. This mandatory treatment is not required for the </w:t>
      </w:r>
      <w:r w:rsidRPr="0026340E">
        <w:t xml:space="preserve">tissue culture </w:t>
      </w:r>
      <w:r w:rsidR="00441DAA" w:rsidRPr="0026340E">
        <w:t xml:space="preserve">pathway, as </w:t>
      </w:r>
      <w:r w:rsidRPr="0026340E">
        <w:t>tissue culture</w:t>
      </w:r>
      <w:r w:rsidR="00441DAA" w:rsidRPr="0026340E">
        <w:t xml:space="preserve"> is</w:t>
      </w:r>
      <w:r w:rsidRPr="0026340E">
        <w:t xml:space="preserve"> considered </w:t>
      </w:r>
      <w:r w:rsidR="00441DAA" w:rsidRPr="0026340E">
        <w:t xml:space="preserve">an </w:t>
      </w:r>
      <w:r w:rsidRPr="0026340E">
        <w:t xml:space="preserve">effective method for excluding arthropod risks. Consequently, this draft report does not include pest risk assessments for the recognised insect vectors of </w:t>
      </w:r>
      <w:r w:rsidRPr="0026340E">
        <w:rPr>
          <w:i/>
        </w:rPr>
        <w:t>Xylella</w:t>
      </w:r>
      <w:r w:rsidRPr="0026340E">
        <w:rPr>
          <w:iCs/>
        </w:rPr>
        <w:t>.</w:t>
      </w:r>
      <w:r w:rsidRPr="0026340E">
        <w:t xml:space="preserve"> The entry pathway</w:t>
      </w:r>
      <w:r w:rsidR="003E0A44" w:rsidRPr="0026340E">
        <w:t>s</w:t>
      </w:r>
      <w:r w:rsidRPr="0026340E">
        <w:t xml:space="preserve"> for fruit </w:t>
      </w:r>
      <w:r w:rsidR="003E0A44" w:rsidRPr="0026340E">
        <w:t>and cut flowers are also not included. F</w:t>
      </w:r>
      <w:r w:rsidRPr="0026340E">
        <w:t>urther information</w:t>
      </w:r>
      <w:r w:rsidR="00000D0B" w:rsidRPr="0026340E">
        <w:t xml:space="preserve"> on potential transmission pathways</w:t>
      </w:r>
      <w:r w:rsidR="003E0A44" w:rsidRPr="0026340E">
        <w:t>, and the department’s consideration of these,</w:t>
      </w:r>
      <w:r w:rsidRPr="0026340E">
        <w:t xml:space="preserve"> is provided in Section </w:t>
      </w:r>
      <w:r w:rsidR="00000D0B" w:rsidRPr="0026340E">
        <w:fldChar w:fldCharType="begin"/>
      </w:r>
      <w:r w:rsidR="00000D0B" w:rsidRPr="0026340E">
        <w:instrText xml:space="preserve"> REF _Ref115429679 \r \h  \* MERGEFORMAT </w:instrText>
      </w:r>
      <w:r w:rsidR="00000D0B" w:rsidRPr="0026340E">
        <w:fldChar w:fldCharType="separate"/>
      </w:r>
      <w:r w:rsidR="00511779" w:rsidRPr="0026340E">
        <w:t>2.6</w:t>
      </w:r>
      <w:r w:rsidR="00000D0B" w:rsidRPr="0026340E">
        <w:fldChar w:fldCharType="end"/>
      </w:r>
      <w:r w:rsidRPr="0026340E">
        <w:t>.</w:t>
      </w:r>
    </w:p>
    <w:p w14:paraId="4326C0BA" w14:textId="77777777" w:rsidR="003D205D" w:rsidRPr="0026340E" w:rsidRDefault="00E11757" w:rsidP="003D205D">
      <w:pPr>
        <w:pStyle w:val="Heading4"/>
        <w:numPr>
          <w:ilvl w:val="2"/>
          <w:numId w:val="4"/>
        </w:numPr>
      </w:pPr>
      <w:bookmarkStart w:id="22" w:name="_Ref115270335"/>
      <w:r w:rsidRPr="0026340E">
        <w:t>Existing policy</w:t>
      </w:r>
      <w:bookmarkEnd w:id="22"/>
    </w:p>
    <w:p w14:paraId="4326C0BB" w14:textId="77777777" w:rsidR="003D205D" w:rsidRPr="0026340E" w:rsidRDefault="00E11757" w:rsidP="003D205D">
      <w:pPr>
        <w:pStyle w:val="Heading5"/>
      </w:pPr>
      <w:r w:rsidRPr="0026340E">
        <w:t xml:space="preserve">Australia’s regulation of </w:t>
      </w:r>
      <w:r w:rsidRPr="0026340E">
        <w:t>imported nursery stock</w:t>
      </w:r>
    </w:p>
    <w:p w14:paraId="4326C0BC" w14:textId="77777777" w:rsidR="003D205D" w:rsidRPr="009C184F" w:rsidRDefault="00E11757" w:rsidP="003D205D">
      <w:r w:rsidRPr="0026340E">
        <w:t>The department</w:t>
      </w:r>
      <w:r w:rsidR="003E0A44" w:rsidRPr="0026340E">
        <w:t>’s</w:t>
      </w:r>
      <w:r w:rsidRPr="0026340E">
        <w:t xml:space="preserve"> standard nursery stock import conditions are </w:t>
      </w:r>
      <w:r w:rsidR="005C4002" w:rsidRPr="0026340E">
        <w:t>determined on the basis of</w:t>
      </w:r>
      <w:r w:rsidRPr="0026340E">
        <w:t xml:space="preserve"> the country of origin, species of plant and the growth form being imported. Standard import conditions for all nursery stock include requirement</w:t>
      </w:r>
      <w:r w:rsidRPr="0026340E">
        <w:t xml:space="preserve">s for an import permit issued by the department, inspection and phytosanitary certification by the exporting </w:t>
      </w:r>
      <w:r w:rsidR="00FD545F" w:rsidRPr="0026340E">
        <w:t>authority’s</w:t>
      </w:r>
      <w:r w:rsidRPr="0026340E">
        <w:t xml:space="preserve"> National Plant Protection Organisation (NPPO), appropriate taxonomic identification, freedom from soil and other contaminating matter, </w:t>
      </w:r>
      <w:r w:rsidR="004041B5" w:rsidRPr="0026340E">
        <w:t xml:space="preserve">and </w:t>
      </w:r>
      <w:r w:rsidRPr="0026340E">
        <w:t>phytosanitary inspection on arrival</w:t>
      </w:r>
      <w:r w:rsidR="004041B5" w:rsidRPr="0026340E">
        <w:t>. With a few exceptions that mostly relate to department-approved high health sources of plants and tissue cultures, nursery stock is also subject to</w:t>
      </w:r>
      <w:r w:rsidRPr="0026340E">
        <w:t xml:space="preserve"> mandatory treatment to manage arthropod</w:t>
      </w:r>
      <w:r w:rsidRPr="009C184F">
        <w:t xml:space="preserve"> risks (non-tissue </w:t>
      </w:r>
      <w:r w:rsidRPr="009C184F">
        <w:lastRenderedPageBreak/>
        <w:t>culture o</w:t>
      </w:r>
      <w:r w:rsidRPr="009C184F">
        <w:t>nly), and post-entry isolation, growth and disease screening to verify the material does not harbour detectable quarantine pests and diseases.</w:t>
      </w:r>
      <w:r w:rsidR="00FD545F">
        <w:t xml:space="preserve"> Details of these standard conditions are provided in Section </w:t>
      </w:r>
      <w:r w:rsidR="00FD545F">
        <w:fldChar w:fldCharType="begin"/>
      </w:r>
      <w:r w:rsidR="00FD545F">
        <w:instrText xml:space="preserve"> REF _Ref116559510 \r \h </w:instrText>
      </w:r>
      <w:r w:rsidR="00FD545F">
        <w:fldChar w:fldCharType="separate"/>
      </w:r>
      <w:r w:rsidR="00511779">
        <w:t>4.1.1</w:t>
      </w:r>
      <w:r w:rsidR="00FD545F">
        <w:fldChar w:fldCharType="end"/>
      </w:r>
      <w:r w:rsidR="00FD545F">
        <w:t>.</w:t>
      </w:r>
    </w:p>
    <w:p w14:paraId="4326C0BD" w14:textId="77777777" w:rsidR="00A31765" w:rsidRDefault="00E11757" w:rsidP="003D205D">
      <w:pPr>
        <w:pStyle w:val="Heading5"/>
      </w:pPr>
      <w:r>
        <w:t>Australia’s regulation of imported seeds for sowing</w:t>
      </w:r>
    </w:p>
    <w:p w14:paraId="4326C0BE" w14:textId="77777777" w:rsidR="00A31765" w:rsidRPr="0026340E" w:rsidRDefault="00E11757" w:rsidP="00A31765">
      <w:r w:rsidRPr="0026340E">
        <w:t>Seeds of many species can be imported from all sources under the department’s standard seeds for sowing import conditions. In summary, the seeds must be cle</w:t>
      </w:r>
      <w:r w:rsidRPr="0026340E">
        <w:t xml:space="preserve">arly identified by species name, free from contaminating matter and weed seeds. </w:t>
      </w:r>
      <w:r w:rsidR="00E223A7" w:rsidRPr="0026340E">
        <w:t xml:space="preserve">Depending on the species of seed and country of origin, seeds may also be subject to an insecticidal treatment. </w:t>
      </w:r>
      <w:r w:rsidRPr="0026340E">
        <w:t xml:space="preserve">Details of these standard conditions are provided in Section </w:t>
      </w:r>
      <w:r w:rsidRPr="0026340E">
        <w:fldChar w:fldCharType="begin"/>
      </w:r>
      <w:r w:rsidRPr="0026340E">
        <w:instrText xml:space="preserve"> REF _Ref116479702 \r \h </w:instrText>
      </w:r>
      <w:r w:rsidR="0026340E">
        <w:instrText xml:space="preserve"> \* MERGEFORMAT </w:instrText>
      </w:r>
      <w:r w:rsidRPr="0026340E">
        <w:fldChar w:fldCharType="separate"/>
      </w:r>
      <w:r w:rsidR="00511779" w:rsidRPr="0026340E">
        <w:t>4.2.1</w:t>
      </w:r>
      <w:r w:rsidRPr="0026340E">
        <w:fldChar w:fldCharType="end"/>
      </w:r>
      <w:r w:rsidRPr="0026340E">
        <w:t>.</w:t>
      </w:r>
    </w:p>
    <w:p w14:paraId="4326C0BF" w14:textId="77777777" w:rsidR="003D205D" w:rsidRPr="0026340E" w:rsidRDefault="00E11757" w:rsidP="003D205D">
      <w:pPr>
        <w:pStyle w:val="Heading5"/>
      </w:pPr>
      <w:r w:rsidRPr="0026340E">
        <w:t xml:space="preserve">History of regulation of </w:t>
      </w:r>
      <w:r w:rsidRPr="0026340E">
        <w:rPr>
          <w:i/>
          <w:iCs/>
        </w:rPr>
        <w:t>Xylella</w:t>
      </w:r>
      <w:r w:rsidRPr="0026340E">
        <w:t xml:space="preserve"> plant hosts for Australia</w:t>
      </w:r>
    </w:p>
    <w:p w14:paraId="4326C0C0" w14:textId="77777777" w:rsidR="003D205D" w:rsidRPr="0026340E" w:rsidRDefault="00E11757" w:rsidP="003D205D">
      <w:r w:rsidRPr="0026340E">
        <w:t>Australia has had phy</w:t>
      </w:r>
      <w:r w:rsidRPr="0026340E">
        <w:t xml:space="preserve">tosanitary measures in place to manage the potential association of </w:t>
      </w:r>
      <w:r w:rsidRPr="0026340E">
        <w:rPr>
          <w:i/>
        </w:rPr>
        <w:t>X. fastidiosa</w:t>
      </w:r>
      <w:r w:rsidRPr="0026340E">
        <w:t xml:space="preserve"> with imported plant materials for </w:t>
      </w:r>
      <w:r w:rsidR="00E223A7" w:rsidRPr="0026340E">
        <w:t>about</w:t>
      </w:r>
      <w:r w:rsidRPr="0026340E">
        <w:t xml:space="preserve"> </w:t>
      </w:r>
      <w:r w:rsidR="00E223A7" w:rsidRPr="0026340E">
        <w:t>50</w:t>
      </w:r>
      <w:r w:rsidRPr="0026340E">
        <w:t xml:space="preserve"> years. These historic measures have included those coordinated by the then Plant Quarantine of the Department of Health </w:t>
      </w:r>
      <w:r w:rsidR="00C5303E" w:rsidRPr="0026340E">
        <w:fldChar w:fldCharType="begin"/>
      </w:r>
      <w:r w:rsidR="00C5303E" w:rsidRPr="0026340E">
        <w:instrText xml:space="preserve"> ADDIN EN.CITE &lt;EndNote&gt;&lt;Cite&gt;&lt;Author&gt;Ikin&lt;/Author&gt;&lt;Year&gt;1973&lt;/Year&gt;&lt;RecNum&gt;37884&lt;/RecNum&gt;&lt;DisplayText&gt;(Ikin 1973)&lt;/DisplayText&gt;&lt;record&gt;&lt;rec-number&gt;37884&lt;/rec-number&gt;&lt;foreign-keys&gt;&lt;key app="EN" db-id="pxwxw0er9zv2fxezxdk5tt5utz5p5vtrwdv0" timestamp="1582069526"&gt;37884&lt;/key&gt;&lt;/foreign-keys&gt;&lt;ref-type name="Books"&gt;6&lt;/ref-type&gt;&lt;contributors&gt;&lt;authors&gt;&lt;author&gt;Ikin,R.&lt;/author&gt;&lt;/authors&gt;&lt;/contributors&gt;&lt;titles&gt;&lt;title&gt;Plant virus screening procedures&lt;/title&gt;&lt;/titles&gt;&lt;pages&gt;1-27&lt;/pages&gt;&lt;keywords&gt;&lt;keyword&gt;xylella fastidiosa&lt;/keyword&gt;&lt;keyword&gt;plant&lt;/keyword&gt;&lt;keyword&gt;host&lt;/keyword&gt;&lt;/keywords&gt;&lt;dates&gt;&lt;year&gt;1973&lt;/year&gt;&lt;/dates&gt;&lt;pub-location&gt;Canberra&lt;/pub-location&gt;&lt;publisher&gt;Commonwealth of Australia, Department of Health, Plant Quarantine&lt;/publisher&gt;&lt;urls&gt;&lt;pdf-urls&gt;&lt;url&gt;file://J:\E Library\Plant Catalogue\I\Ikin 1973 EN37884.pdf&lt;/url&gt;&lt;/pdf-urls&gt;&lt;/urls&gt;&lt;custom1&gt;Xylella SN&lt;/custom1&gt;&lt;/record&gt;&lt;/Cite&gt;&lt;/EndNote&gt;</w:instrText>
      </w:r>
      <w:r w:rsidR="00C5303E" w:rsidRPr="0026340E">
        <w:fldChar w:fldCharType="separate"/>
      </w:r>
      <w:r w:rsidR="00C5303E" w:rsidRPr="0026340E">
        <w:rPr>
          <w:noProof/>
        </w:rPr>
        <w:t>(Ikin 1973)</w:t>
      </w:r>
      <w:r w:rsidR="00C5303E" w:rsidRPr="0026340E">
        <w:fldChar w:fldCharType="end"/>
      </w:r>
      <w:r w:rsidRPr="0026340E">
        <w:t xml:space="preserve"> for </w:t>
      </w:r>
      <w:r w:rsidRPr="0026340E">
        <w:rPr>
          <w:i/>
        </w:rPr>
        <w:t>X</w:t>
      </w:r>
      <w:r w:rsidRPr="0026340E">
        <w:t xml:space="preserve">. </w:t>
      </w:r>
      <w:r w:rsidRPr="0026340E">
        <w:rPr>
          <w:i/>
        </w:rPr>
        <w:t>fastidiosa</w:t>
      </w:r>
      <w:r w:rsidRPr="0026340E">
        <w:t xml:space="preserve"> (‘Pierce’s disease’) in grapevine nursery stock, and for imported peach and nectarine nursery stock.</w:t>
      </w:r>
    </w:p>
    <w:p w14:paraId="4326C0C1" w14:textId="77777777" w:rsidR="003D205D" w:rsidRPr="0026340E" w:rsidRDefault="00E11757" w:rsidP="003D205D">
      <w:r w:rsidRPr="0026340E">
        <w:t>In</w:t>
      </w:r>
      <w:r w:rsidRPr="0026340E">
        <w:t xml:space="preserve"> the 1980s, the department extended phytosanitary measures to manage risks of </w:t>
      </w:r>
      <w:r w:rsidRPr="0026340E">
        <w:rPr>
          <w:i/>
        </w:rPr>
        <w:t xml:space="preserve">X. fastidiosa </w:t>
      </w:r>
      <w:r w:rsidRPr="0026340E">
        <w:t xml:space="preserve">in a greater number of imported plant species, including </w:t>
      </w:r>
      <w:r w:rsidRPr="0026340E">
        <w:rPr>
          <w:i/>
        </w:rPr>
        <w:t>Citrus</w:t>
      </w:r>
      <w:r w:rsidRPr="0026340E">
        <w:t xml:space="preserve"> spp. (for </w:t>
      </w:r>
      <w:r w:rsidR="00986323" w:rsidRPr="0026340E">
        <w:t>‘c</w:t>
      </w:r>
      <w:r w:rsidRPr="0026340E">
        <w:t>itrus variegated chlorosis</w:t>
      </w:r>
      <w:r w:rsidR="00986323" w:rsidRPr="0026340E">
        <w:t>’ disease</w:t>
      </w:r>
      <w:r w:rsidRPr="0026340E">
        <w:t>) and other clonal vegetatively propagated nursery st</w:t>
      </w:r>
      <w:r w:rsidRPr="0026340E">
        <w:t xml:space="preserve">ock. The import conditions were further extended in 2009 to a total of 188 known agricultural and ornamental plant hosts of </w:t>
      </w:r>
      <w:r w:rsidRPr="0026340E">
        <w:rPr>
          <w:i/>
        </w:rPr>
        <w:t>X. fastidiosa</w:t>
      </w:r>
      <w:r w:rsidRPr="0026340E">
        <w:t>.</w:t>
      </w:r>
    </w:p>
    <w:p w14:paraId="4326C0C2" w14:textId="77777777" w:rsidR="003D205D" w:rsidRPr="005371C2" w:rsidRDefault="00E11757" w:rsidP="003D205D">
      <w:r w:rsidRPr="0026340E">
        <w:t xml:space="preserve">The department became aware of a further change in biosecurity risk following reported disease outbreaks of </w:t>
      </w:r>
      <w:r w:rsidRPr="0026340E">
        <w:rPr>
          <w:i/>
        </w:rPr>
        <w:t>X. fastid</w:t>
      </w:r>
      <w:r w:rsidRPr="0026340E">
        <w:rPr>
          <w:i/>
        </w:rPr>
        <w:t>iosa</w:t>
      </w:r>
      <w:r w:rsidRPr="0026340E">
        <w:t xml:space="preserve"> in Italy in 2013 and in France in 2015. These outbreaks highlighted the potential for </w:t>
      </w:r>
      <w:r w:rsidRPr="0026340E">
        <w:rPr>
          <w:i/>
        </w:rPr>
        <w:t xml:space="preserve">X. fastidiosa </w:t>
      </w:r>
      <w:r w:rsidRPr="0026340E">
        <w:t>to be transported to and become established in new areas through international trade of asymptomatically infected plants, and to be further</w:t>
      </w:r>
      <w:r w:rsidRPr="005371C2">
        <w:t xml:space="preserve"> transmitted</w:t>
      </w:r>
      <w:r w:rsidRPr="005371C2">
        <w:t xml:space="preserve"> by </w:t>
      </w:r>
      <w:r>
        <w:t>both recognised</w:t>
      </w:r>
      <w:r w:rsidRPr="005371C2">
        <w:t xml:space="preserve"> and </w:t>
      </w:r>
      <w:r>
        <w:t>previously unrecognised</w:t>
      </w:r>
      <w:r w:rsidRPr="005371C2">
        <w:t xml:space="preserve"> insect vectors, including </w:t>
      </w:r>
      <w:r w:rsidRPr="00526228">
        <w:t>leafhoppers and sharpshooters (Cicadellidae) and spittlebugs (Aphrophoridae).</w:t>
      </w:r>
    </w:p>
    <w:p w14:paraId="4326C0C3" w14:textId="77777777" w:rsidR="003D205D" w:rsidRPr="0026340E" w:rsidRDefault="00E11757" w:rsidP="003D205D">
      <w:r w:rsidRPr="005371C2">
        <w:t xml:space="preserve">In response to an expanding documented host range of </w:t>
      </w:r>
      <w:r w:rsidRPr="005371C2">
        <w:rPr>
          <w:i/>
        </w:rPr>
        <w:t>X. fastidiosa</w:t>
      </w:r>
      <w:r w:rsidRPr="005371C2">
        <w:t xml:space="preserve"> among economically important plants a</w:t>
      </w:r>
      <w:r w:rsidRPr="005371C2">
        <w:t xml:space="preserve">nd increasing evidence of global spread in commonly traded plant hosts, Australia implemented emergency </w:t>
      </w:r>
      <w:r w:rsidRPr="0026340E">
        <w:t xml:space="preserve">measures in 2015 </w:t>
      </w:r>
      <w:r w:rsidR="00C5303E" w:rsidRPr="0026340E">
        <w:rPr>
          <w:rFonts w:cstheme="minorHAnsi"/>
          <w:lang w:eastAsia="ja-JP"/>
        </w:rPr>
        <w:fldChar w:fldCharType="begin"/>
      </w:r>
      <w:r w:rsidR="00C5303E" w:rsidRPr="0026340E">
        <w:rPr>
          <w:rFonts w:cstheme="minorHAnsi"/>
          <w:lang w:eastAsia="ja-JP"/>
        </w:rPr>
        <w:instrText xml:space="preserve"> ADDIN EN.CITE &lt;EndNote&gt;&lt;Cite&gt;&lt;Author&gt;DAWE&lt;/Author&gt;&lt;Year&gt;2020&lt;/Year&gt;&lt;RecNum&gt;38030&lt;/RecNum&gt;&lt;DisplayText&gt;(DAWE 2020b)&lt;/DisplayText&gt;&lt;record&gt;&lt;rec-number&gt;38030&lt;/rec-number&gt;&lt;foreign-keys&gt;&lt;key app="EN" db-id="pxwxw0er9zv2fxezxdk5tt5utz5p5vtrwdv0" timestamp="1582760079"&gt;38030&lt;/key&gt;&lt;/foreign-keys&gt;&lt;ref-type name="Web Page/Online Document"&gt;12&lt;/ref-type&gt;&lt;contributors&gt;&lt;authors&gt;&lt;author&gt;DAWE,&lt;/author&gt;&lt;/authors&gt;&lt;/contributors&gt;&lt;titles&gt;&lt;title&gt;&lt;style face="normal" font="default" size="100%"&gt;Further notification of emergency quarantine measures for plant pathogen &lt;/style&gt;&lt;style face="italic" font="default" size="100%"&gt;Xylella fastidiosa &lt;/style&gt;&lt;style face="normal" font="default" size="100%"&gt;– 5 November 2015&lt;/style&gt;&lt;/title&gt;&lt;secondary-title&gt;BICON&lt;/secondary-title&gt;&lt;/titles&gt;&lt;keywords&gt;&lt;keyword&gt;BICON&lt;/keyword&gt;&lt;keyword&gt;Australian Biosecurity Imports Conditions&lt;/keyword&gt;&lt;keyword&gt;Chnages&lt;/keyword&gt;&lt;/keywords&gt;&lt;dates&gt;&lt;year&gt;2020&lt;/year&gt;&lt;/dates&gt;&lt;pub-location&gt;Canberra&lt;/pub-location&gt;&lt;publisher&gt;Australian Government Department of Agriculture, Water and the Environment&lt;/publisher&gt;&lt;urls&gt;&lt;related-urls&gt;&lt;url&gt;https://bicon.agriculture.gov.au/BiconWeb4.0/ViewElement/Element/Alert?elementPk=230789&lt;/url&gt;&lt;/related-urls&gt;&lt;pdf-urls&gt;&lt;url&gt;file://J:\E Library\Plant Catalogue\D\DAWE 2020 EN38030.pdf&lt;/url&gt;&lt;/pdf-urls&gt;&lt;/urls&gt;&lt;custom1&gt;Xylella SN&lt;/custom1&gt;&lt;/record&gt;&lt;/Cite&gt;&lt;/EndNote&gt;</w:instrText>
      </w:r>
      <w:r w:rsidR="00C5303E" w:rsidRPr="0026340E">
        <w:rPr>
          <w:rFonts w:cstheme="minorHAnsi"/>
          <w:lang w:eastAsia="ja-JP"/>
        </w:rPr>
        <w:fldChar w:fldCharType="separate"/>
      </w:r>
      <w:r w:rsidR="00C5303E" w:rsidRPr="0026340E">
        <w:rPr>
          <w:rFonts w:cstheme="minorHAnsi"/>
          <w:noProof/>
          <w:lang w:eastAsia="ja-JP"/>
        </w:rPr>
        <w:t>(DAWE 2020b)</w:t>
      </w:r>
      <w:r w:rsidR="00C5303E" w:rsidRPr="0026340E">
        <w:rPr>
          <w:rFonts w:cstheme="minorHAnsi"/>
          <w:lang w:eastAsia="ja-JP"/>
        </w:rPr>
        <w:fldChar w:fldCharType="end"/>
      </w:r>
      <w:r w:rsidRPr="0026340E">
        <w:t xml:space="preserve">. The measures were intended to strengthen the import conditions put in place for </w:t>
      </w:r>
      <w:r w:rsidRPr="0026340E">
        <w:rPr>
          <w:i/>
        </w:rPr>
        <w:t>X.</w:t>
      </w:r>
      <w:r w:rsidRPr="0026340E">
        <w:t xml:space="preserve"> </w:t>
      </w:r>
      <w:r w:rsidRPr="0026340E">
        <w:rPr>
          <w:i/>
        </w:rPr>
        <w:t>fastidiosa</w:t>
      </w:r>
      <w:r w:rsidRPr="0026340E">
        <w:t xml:space="preserve"> in 2009, to further reduce the likelihood of entry of </w:t>
      </w:r>
      <w:r w:rsidRPr="0026340E">
        <w:rPr>
          <w:i/>
        </w:rPr>
        <w:t>X. fastidiosa</w:t>
      </w:r>
      <w:r w:rsidRPr="0026340E">
        <w:t xml:space="preserve"> and related</w:t>
      </w:r>
      <w:r w:rsidRPr="0026340E">
        <w:t xml:space="preserve"> </w:t>
      </w:r>
      <w:r w:rsidRPr="0026340E">
        <w:rPr>
          <w:i/>
        </w:rPr>
        <w:t xml:space="preserve">Xylella </w:t>
      </w:r>
      <w:r w:rsidRPr="0026340E">
        <w:t xml:space="preserve">species. The changes to import conditions for nursery stock included extension to cover host plant tissue cultures, rooted plants, cuttings, budwood, and some corms and bulbs of 89 plant families known to have </w:t>
      </w:r>
      <w:r w:rsidR="00434A5F" w:rsidRPr="0026340E">
        <w:t>one or more</w:t>
      </w:r>
      <w:r w:rsidRPr="0026340E">
        <w:t xml:space="preserve"> member species </w:t>
      </w:r>
      <w:r w:rsidR="00A93B99" w:rsidRPr="0026340E">
        <w:t>confirmed</w:t>
      </w:r>
      <w:r w:rsidR="00434A5F" w:rsidRPr="0026340E">
        <w:t xml:space="preserve"> as natural hosts of</w:t>
      </w:r>
      <w:r w:rsidRPr="0026340E">
        <w:t xml:space="preserve"> </w:t>
      </w:r>
      <w:r w:rsidRPr="0026340E">
        <w:rPr>
          <w:i/>
        </w:rPr>
        <w:t>X. fastidiosa</w:t>
      </w:r>
      <w:r w:rsidRPr="0026340E">
        <w:t xml:space="preserve">. These emergency measures were implemented in two phases, with the first phase commencing on 19 November 2015 for identified </w:t>
      </w:r>
      <w:r w:rsidR="00F973BC" w:rsidRPr="0026340E">
        <w:t>high risk</w:t>
      </w:r>
      <w:r w:rsidRPr="0026340E">
        <w:t xml:space="preserve"> countries</w:t>
      </w:r>
      <w:r w:rsidR="00E223A7" w:rsidRPr="0026340E">
        <w:t>/regions</w:t>
      </w:r>
      <w:r w:rsidRPr="0026340E">
        <w:t xml:space="preserve"> [that is, the Americas (including the Caribbean), Europe, India, Iran</w:t>
      </w:r>
      <w:r w:rsidRPr="0026340E">
        <w:t xml:space="preserve">, Lebanon, Taiwan and </w:t>
      </w:r>
      <w:r w:rsidR="00EB336B" w:rsidRPr="00EB336B">
        <w:t>Türkiye</w:t>
      </w:r>
      <w:r w:rsidR="00EB336B">
        <w:t xml:space="preserve"> (formerly referred to as Turkey)</w:t>
      </w:r>
      <w:r w:rsidRPr="0026340E">
        <w:t xml:space="preserve">]. </w:t>
      </w:r>
      <w:r w:rsidR="00F973BC" w:rsidRPr="0026340E">
        <w:rPr>
          <w:shd w:val="clear" w:color="auto" w:fill="FFFFFF" w:themeFill="background1"/>
        </w:rPr>
        <w:t>High risk</w:t>
      </w:r>
      <w:r w:rsidRPr="0026340E">
        <w:rPr>
          <w:shd w:val="clear" w:color="auto" w:fill="FFFFFF" w:themeFill="background1"/>
        </w:rPr>
        <w:t xml:space="preserve"> countries/regions were defined as those that had reported </w:t>
      </w:r>
      <w:r w:rsidRPr="0026340E">
        <w:rPr>
          <w:i/>
          <w:shd w:val="clear" w:color="auto" w:fill="FFFFFF" w:themeFill="background1"/>
        </w:rPr>
        <w:t>Xylella</w:t>
      </w:r>
      <w:r w:rsidRPr="0026340E">
        <w:rPr>
          <w:shd w:val="clear" w:color="auto" w:fill="FFFFFF" w:themeFill="background1"/>
        </w:rPr>
        <w:t xml:space="preserve">, as well as their associated trading blocs (such as the European Union), and areas where </w:t>
      </w:r>
      <w:r w:rsidRPr="0026340E">
        <w:rPr>
          <w:i/>
          <w:shd w:val="clear" w:color="auto" w:fill="FFFFFF" w:themeFill="background1"/>
        </w:rPr>
        <w:t>Xylella</w:t>
      </w:r>
      <w:r w:rsidRPr="0026340E">
        <w:rPr>
          <w:shd w:val="clear" w:color="auto" w:fill="FFFFFF" w:themeFill="background1"/>
        </w:rPr>
        <w:t xml:space="preserve"> is known to be nat</w:t>
      </w:r>
      <w:r w:rsidRPr="0026340E">
        <w:rPr>
          <w:shd w:val="clear" w:color="auto" w:fill="FFFFFF" w:themeFill="background1"/>
        </w:rPr>
        <w:t>ive (the Americas and Caribbean).</w:t>
      </w:r>
      <w:r w:rsidRPr="0026340E">
        <w:t xml:space="preserve"> The second phase followed on 19 January 2016 for other </w:t>
      </w:r>
      <w:r w:rsidR="00F973BC" w:rsidRPr="0026340E">
        <w:t>low risk</w:t>
      </w:r>
      <w:r w:rsidRPr="0026340E">
        <w:t xml:space="preserve"> countries/regions (that is, all countries/regions not listed as being of </w:t>
      </w:r>
      <w:r w:rsidR="00F973BC" w:rsidRPr="0026340E">
        <w:t>high risk</w:t>
      </w:r>
      <w:r w:rsidRPr="0026340E">
        <w:t>).</w:t>
      </w:r>
    </w:p>
    <w:p w14:paraId="4326C0C4" w14:textId="77777777" w:rsidR="003D205D" w:rsidRPr="0026340E" w:rsidRDefault="00E11757" w:rsidP="003D205D">
      <w:r w:rsidRPr="0026340E">
        <w:lastRenderedPageBreak/>
        <w:t xml:space="preserve">Following a notification of the presence of </w:t>
      </w:r>
      <w:r w:rsidRPr="0026340E">
        <w:rPr>
          <w:i/>
        </w:rPr>
        <w:t xml:space="preserve">X. fastidiosa </w:t>
      </w:r>
      <w:r w:rsidRPr="0026340E">
        <w:t>in Israel</w:t>
      </w:r>
      <w:r w:rsidR="002D2570" w:rsidRPr="0026340E">
        <w:t xml:space="preserve"> on 25 June 2019</w:t>
      </w:r>
      <w:r w:rsidR="002E26D5" w:rsidRPr="0026340E">
        <w:t xml:space="preserve"> </w:t>
      </w:r>
      <w:r w:rsidR="002E26D5" w:rsidRPr="0026340E">
        <w:fldChar w:fldCharType="begin">
          <w:fldData xml:space="preserve">PEVuZE5vdGU+PENpdGU+PEF1dGhvcj5FUFBPPC9BdXRob3I+PFllYXI+MjAxOTwvWWVhcj48UmVj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</w:fldData>
        </w:fldChar>
      </w:r>
      <w:r w:rsidR="00A078F6" w:rsidRPr="0026340E">
        <w:instrText xml:space="preserve"> ADDIN EN.CITE </w:instrText>
      </w:r>
      <w:r w:rsidR="00A078F6" w:rsidRPr="0026340E">
        <w:fldChar w:fldCharType="begin">
          <w:fldData xml:space="preserve">PEVuZE5vdGU+PENpdGU+PEF1dGhvcj5FUFBPPC9BdXRob3I+PFllYXI+MjAxOTwvWWVhcj48UmVj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</w:fldData>
        </w:fldChar>
      </w:r>
      <w:r w:rsidR="00A078F6" w:rsidRPr="0026340E">
        <w:instrText xml:space="preserve"> ADDIN EN.CITE.DATA </w:instrText>
      </w:r>
      <w:r>
        <w:fldChar w:fldCharType="separate"/>
      </w:r>
      <w:r w:rsidR="00A078F6" w:rsidRPr="0026340E">
        <w:fldChar w:fldCharType="end"/>
      </w:r>
      <w:r w:rsidR="002E26D5" w:rsidRPr="0026340E">
        <w:fldChar w:fldCharType="separate"/>
      </w:r>
      <w:r w:rsidR="002E26D5" w:rsidRPr="0026340E">
        <w:rPr>
          <w:noProof/>
        </w:rPr>
        <w:t>(EPPO 2019; Plant Protection and Inspection Services 2019)</w:t>
      </w:r>
      <w:r w:rsidR="002E26D5" w:rsidRPr="0026340E">
        <w:fldChar w:fldCharType="end"/>
      </w:r>
      <w:r w:rsidRPr="0026340E">
        <w:t>, Australia communicated</w:t>
      </w:r>
      <w:r w:rsidR="002D2570" w:rsidRPr="0026340E">
        <w:t xml:space="preserve"> </w:t>
      </w:r>
      <w:r w:rsidRPr="0026340E">
        <w:t xml:space="preserve">that it had extended the list of recognised </w:t>
      </w:r>
      <w:r w:rsidR="00F973BC" w:rsidRPr="0026340E">
        <w:t>high risk</w:t>
      </w:r>
      <w:r w:rsidRPr="0026340E">
        <w:t xml:space="preserve"> countries</w:t>
      </w:r>
      <w:r w:rsidR="00F973BC" w:rsidRPr="0026340E">
        <w:t>/regions</w:t>
      </w:r>
      <w:r w:rsidRPr="0026340E">
        <w:t xml:space="preserve"> </w:t>
      </w:r>
      <w:r w:rsidRPr="0026340E">
        <w:t xml:space="preserve">for </w:t>
      </w:r>
      <w:r w:rsidRPr="0026340E">
        <w:rPr>
          <w:i/>
        </w:rPr>
        <w:t>X. fastidiosa</w:t>
      </w:r>
      <w:r w:rsidRPr="0026340E">
        <w:t xml:space="preserve"> to include Israel, effective 6 July 2019</w:t>
      </w:r>
      <w:r w:rsidR="002D2570" w:rsidRPr="0026340E">
        <w:t xml:space="preserve"> (through notification G/SPS/N/AUS/376/Add.1 </w:t>
      </w:r>
      <w:r w:rsidR="002D2570" w:rsidRPr="0026340E">
        <w:rPr>
          <w:rFonts w:cstheme="minorHAnsi"/>
          <w:lang w:eastAsia="ja-JP"/>
        </w:rPr>
        <w:fldChar w:fldCharType="begin"/>
      </w:r>
      <w:r w:rsidR="002D2570" w:rsidRPr="0026340E">
        <w:rPr>
          <w:rFonts w:cstheme="minorHAnsi"/>
          <w:lang w:eastAsia="ja-JP"/>
        </w:rPr>
        <w:instrText xml:space="preserve"> ADDIN EN.CITE &lt;EndNote&gt;&lt;Cite&gt;&lt;Author&gt;WTO&lt;/Author&gt;&lt;Year&gt;2019&lt;/Year&gt;&lt;RecNum&gt;37931&lt;/RecNum&gt;&lt;DisplayText&gt;(WTO 2019)&lt;/DisplayText&gt;&lt;record&gt;&lt;rec-number&gt;37931&lt;/rec-number&gt;&lt;foreign-keys&gt;&lt;key app="EN" db-id="pxwxw0er9zv2fxezxdk5tt5utz5p5vtrwdv0" timestamp="1582245777"&gt;37931&lt;/key&gt;&lt;/foreign-keys&gt;&lt;ref-type name="Reports"&gt;27&lt;/ref-type&gt;&lt;contributors&gt;&lt;authors&gt;&lt;author&gt;WTO,&lt;/author&gt;&lt;/authors&gt;&lt;/contributors&gt;&lt;titles&gt;&lt;title&gt;&lt;style face="normal" font="default" size="100%"&gt;Committee on Sanitary and Phytosanitary Measures: notification of emergency measures addendum - emergency measures for nursery stock and tissue culture against &lt;/style&gt;&lt;style face="italic" font="default" size="100%"&gt;Xylella fastidiosa &lt;/style&gt;&lt;style face="normal" font="default" size="100%"&gt;and related &lt;/style&gt;&lt;style face="italic" font="default" size="100%"&gt;Xylella &lt;/style&gt;&lt;style face="normal" font="default" size="100%"&gt;species&lt;/style&gt;&lt;/title&gt;&lt;/titles&gt;&lt;pages&gt;1&lt;/pages&gt;&lt;number&gt;G/SPS/N/AUS/376/Add.1&lt;/number&gt;&lt;keywords&gt;&lt;keyword&gt;emergency measures&lt;/keyword&gt;&lt;keyword&gt;nursery stock&lt;/keyword&gt;&lt;keyword&gt;tissue culture&lt;/keyword&gt;&lt;keyword&gt;Xylella fastidiosa&lt;/keyword&gt;&lt;keyword&gt;Xylella sp&lt;/keyword&gt;&lt;keyword&gt;Australia&lt;/keyword&gt;&lt;/keywords&gt;&lt;dates&gt;&lt;year&gt;2019&lt;/year&gt;&lt;/dates&gt;&lt;pub-location&gt;Australia&lt;/pub-location&gt;&lt;publisher&gt;World Trade Organisation&lt;/publisher&gt;&lt;urls&gt;&lt;related-urls&gt;&lt;url&gt;http://spsims.wto.org/en/ModificationNotifications/View/151247?FromAllNotifications=True&lt;/url&gt;&lt;/related-urls&gt;&lt;pdf-urls&gt;&lt;url&gt;file://J:\E Library\Plant Catalogue\W\WTO 2017 EN37931.pdf&lt;/url&gt;&lt;/pdf-urls&gt;&lt;/urls&gt;&lt;custom1&gt;Xylella PRA SN&lt;/custom1&gt;&lt;/record&gt;&lt;/Cite&gt;&lt;/EndNote&gt;</w:instrText>
      </w:r>
      <w:r w:rsidR="002D2570" w:rsidRPr="0026340E">
        <w:rPr>
          <w:rFonts w:cstheme="minorHAnsi"/>
          <w:lang w:eastAsia="ja-JP"/>
        </w:rPr>
        <w:fldChar w:fldCharType="separate"/>
      </w:r>
      <w:r w:rsidR="002D2570" w:rsidRPr="0026340E">
        <w:rPr>
          <w:rFonts w:cstheme="minorHAnsi"/>
          <w:noProof/>
          <w:lang w:eastAsia="ja-JP"/>
        </w:rPr>
        <w:t>(WTO 2019)</w:t>
      </w:r>
      <w:r w:rsidR="002D2570" w:rsidRPr="0026340E">
        <w:rPr>
          <w:rFonts w:cstheme="minorHAnsi"/>
          <w:lang w:eastAsia="ja-JP"/>
        </w:rPr>
        <w:fldChar w:fldCharType="end"/>
      </w:r>
      <w:r w:rsidR="002D2570" w:rsidRPr="0026340E">
        <w:t>)</w:t>
      </w:r>
      <w:r w:rsidRPr="0026340E">
        <w:t>.</w:t>
      </w:r>
    </w:p>
    <w:p w14:paraId="4326C0C5" w14:textId="77777777" w:rsidR="003D205D" w:rsidRDefault="00E11757" w:rsidP="003D205D">
      <w:r w:rsidRPr="0026340E">
        <w:t xml:space="preserve">Since this time, the emergency measures have been extended to account for increases </w:t>
      </w:r>
      <w:r w:rsidRPr="0026340E">
        <w:t xml:space="preserve">in the </w:t>
      </w:r>
      <w:r w:rsidR="00206BEA" w:rsidRPr="0026340E">
        <w:t>confirmed</w:t>
      </w:r>
      <w:r w:rsidRPr="0026340E">
        <w:t xml:space="preserve"> plant host range of </w:t>
      </w:r>
      <w:r w:rsidRPr="0026340E">
        <w:rPr>
          <w:i/>
          <w:iCs/>
        </w:rPr>
        <w:t>X</w:t>
      </w:r>
      <w:r w:rsidR="00986323" w:rsidRPr="0026340E">
        <w:rPr>
          <w:i/>
          <w:iCs/>
        </w:rPr>
        <w:t>. fastidiosa</w:t>
      </w:r>
      <w:r w:rsidRPr="0026340E">
        <w:t xml:space="preserve"> on nursery stock on </w:t>
      </w:r>
      <w:r w:rsidR="000379D1" w:rsidRPr="0026340E">
        <w:t>4</w:t>
      </w:r>
      <w:r w:rsidRPr="0026340E">
        <w:t xml:space="preserve"> occasions, and on </w:t>
      </w:r>
      <w:r w:rsidR="00837964" w:rsidRPr="0026340E">
        <w:t>seeds for sowing</w:t>
      </w:r>
      <w:r w:rsidRPr="0026340E">
        <w:t xml:space="preserve"> on one occasion:</w:t>
      </w:r>
    </w:p>
    <w:p w14:paraId="4326C0C6" w14:textId="77777777" w:rsidR="003D205D" w:rsidRPr="0026340E" w:rsidRDefault="00E11757" w:rsidP="003D205D">
      <w:pPr>
        <w:pStyle w:val="ListBullet"/>
        <w:numPr>
          <w:ilvl w:val="0"/>
          <w:numId w:val="7"/>
        </w:numPr>
      </w:pPr>
      <w:r>
        <w:t xml:space="preserve">3 August 2020, </w:t>
      </w:r>
      <w:r w:rsidRPr="0026340E">
        <w:rPr>
          <w:lang w:val="en"/>
        </w:rPr>
        <w:t xml:space="preserve">emergency measures were extended to </w:t>
      </w:r>
      <w:r w:rsidR="000379D1" w:rsidRPr="0026340E">
        <w:rPr>
          <w:lang w:val="en"/>
        </w:rPr>
        <w:t>9</w:t>
      </w:r>
      <w:r w:rsidRPr="0026340E">
        <w:rPr>
          <w:lang w:val="en"/>
        </w:rPr>
        <w:t xml:space="preserve"> additional plant families due to documented changes in the bacterium’s host range. Six of the families (Cannaceae, Gesneriaceae, Resedaceae, Scrophuliriaceae, Strelitiaceae and Tamaricaceae) have </w:t>
      </w:r>
      <w:r w:rsidR="00206BEA" w:rsidRPr="0026340E">
        <w:rPr>
          <w:lang w:val="en"/>
        </w:rPr>
        <w:t>confirmed</w:t>
      </w:r>
      <w:r w:rsidRPr="0026340E">
        <w:rPr>
          <w:lang w:val="en"/>
        </w:rPr>
        <w:t xml:space="preserve"> natural host plant species of </w:t>
      </w:r>
      <w:r w:rsidRPr="0026340E">
        <w:rPr>
          <w:i/>
          <w:iCs/>
          <w:lang w:val="en"/>
        </w:rPr>
        <w:t>Xylella</w:t>
      </w:r>
      <w:r w:rsidRPr="0026340E">
        <w:rPr>
          <w:lang w:val="en"/>
        </w:rPr>
        <w:t xml:space="preserve"> (references</w:t>
      </w:r>
      <w:r w:rsidRPr="0026340E">
        <w:rPr>
          <w:lang w:val="en"/>
        </w:rPr>
        <w:t xml:space="preserve"> for these associations are given in Appendix </w:t>
      </w:r>
      <w:r w:rsidR="007244D5" w:rsidRPr="0026340E">
        <w:rPr>
          <w:lang w:val="en"/>
        </w:rPr>
        <w:t>D</w:t>
      </w:r>
      <w:r w:rsidRPr="0026340E">
        <w:rPr>
          <w:lang w:val="en"/>
        </w:rPr>
        <w:t xml:space="preserve"> for plant hosts). Three of the plant families (Polemoniaceae, Simmondsiaceae and Linaceae) contain experimental hosts of </w:t>
      </w:r>
      <w:r w:rsidRPr="0026340E">
        <w:rPr>
          <w:i/>
          <w:iCs/>
          <w:lang w:val="en"/>
        </w:rPr>
        <w:t>Xylella</w:t>
      </w:r>
      <w:r w:rsidRPr="0026340E">
        <w:rPr>
          <w:lang w:val="en"/>
        </w:rPr>
        <w:t xml:space="preserve"> but have strong associations with the known competent insect vectors of </w:t>
      </w:r>
      <w:r w:rsidRPr="0026340E">
        <w:rPr>
          <w:i/>
          <w:lang w:val="en"/>
        </w:rPr>
        <w:t>Xylella</w:t>
      </w:r>
      <w:r w:rsidRPr="0026340E">
        <w:rPr>
          <w:lang w:val="en"/>
        </w:rPr>
        <w:t>—</w:t>
      </w:r>
      <w:r w:rsidRPr="0026340E">
        <w:rPr>
          <w:i/>
          <w:iCs/>
          <w:lang w:val="en"/>
        </w:rPr>
        <w:t>Philaneaus spumarius</w:t>
      </w:r>
      <w:r w:rsidRPr="0026340E">
        <w:rPr>
          <w:lang w:val="en"/>
        </w:rPr>
        <w:t xml:space="preserve"> and/or </w:t>
      </w:r>
      <w:r w:rsidRPr="0026340E">
        <w:rPr>
          <w:i/>
          <w:iCs/>
          <w:lang w:val="en"/>
        </w:rPr>
        <w:t>Homal</w:t>
      </w:r>
      <w:r w:rsidR="00986323" w:rsidRPr="0026340E">
        <w:rPr>
          <w:i/>
          <w:iCs/>
          <w:lang w:val="en"/>
        </w:rPr>
        <w:t>o</w:t>
      </w:r>
      <w:r w:rsidRPr="0026340E">
        <w:rPr>
          <w:i/>
          <w:iCs/>
          <w:lang w:val="en"/>
        </w:rPr>
        <w:t>disca vitripennis</w:t>
      </w:r>
      <w:r w:rsidRPr="0026340E">
        <w:rPr>
          <w:lang w:val="en"/>
        </w:rPr>
        <w:t xml:space="preserve"> </w:t>
      </w:r>
      <w:r w:rsidR="00C5303E" w:rsidRPr="0026340E">
        <w:fldChar w:fldCharType="begin">
          <w:fldData xml:space="preserve">PEVuZE5vdGU+PENpdGU+PEF1dGhvcj5CbGFjazwvQXV0aG9yPjxZZWFyPjIwMTA8L1llYXI+PFJl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</w:fldData>
        </w:fldChar>
      </w:r>
      <w:r w:rsidR="00C5303E" w:rsidRPr="0026340E">
        <w:instrText xml:space="preserve"> ADDIN EN.CITE </w:instrText>
      </w:r>
      <w:r w:rsidR="00C5303E" w:rsidRPr="0026340E">
        <w:fldChar w:fldCharType="begin">
          <w:fldData xml:space="preserve">PEVuZE5vdGU+PENpdGU+PEF1dGhvcj5CbGFjazwvQXV0aG9yPjxZZWFyPjIwMTA8L1llYXI+PFJl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(Black 2010; Wistrom &amp; Purcell 2005)</w:t>
      </w:r>
      <w:r w:rsidR="00C5303E" w:rsidRPr="0026340E">
        <w:fldChar w:fldCharType="end"/>
      </w:r>
      <w:r w:rsidRPr="0026340E">
        <w:rPr>
          <w:lang w:val="en"/>
        </w:rPr>
        <w:t xml:space="preserve">. </w:t>
      </w:r>
    </w:p>
    <w:p w14:paraId="4326C0C7" w14:textId="77777777" w:rsidR="003D205D" w:rsidRPr="0026340E" w:rsidRDefault="00E11757" w:rsidP="003D205D">
      <w:pPr>
        <w:pStyle w:val="ListBullet"/>
        <w:numPr>
          <w:ilvl w:val="0"/>
          <w:numId w:val="7"/>
        </w:numPr>
      </w:pPr>
      <w:r w:rsidRPr="0026340E">
        <w:rPr>
          <w:lang w:val="en"/>
        </w:rPr>
        <w:t xml:space="preserve">1 June 2021, emergency measures were extended to </w:t>
      </w:r>
      <w:r w:rsidR="000379D1" w:rsidRPr="0026340E">
        <w:rPr>
          <w:lang w:val="en"/>
        </w:rPr>
        <w:t>7</w:t>
      </w:r>
      <w:r w:rsidRPr="0026340E">
        <w:rPr>
          <w:lang w:val="en"/>
        </w:rPr>
        <w:t xml:space="preserve"> additional plant families due to documented changes in the bacterium’s </w:t>
      </w:r>
      <w:r w:rsidR="00206BEA" w:rsidRPr="0026340E">
        <w:rPr>
          <w:lang w:val="en"/>
        </w:rPr>
        <w:t xml:space="preserve">natural </w:t>
      </w:r>
      <w:r w:rsidRPr="0026340E">
        <w:rPr>
          <w:lang w:val="en"/>
        </w:rPr>
        <w:t xml:space="preserve">host range </w:t>
      </w:r>
      <w:r w:rsidR="00C5303E" w:rsidRPr="0026340E">
        <w:fldChar w:fldCharType="begin">
          <w:fldData xml:space="preserve">PEVuZE5vdGU+PENpdGU+PEF1dGhvcj5Hcm9lbnRlbWFuPC9BdXRob3I+PFllYXI+MjAxNTwvWWVh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</w:fldData>
        </w:fldChar>
      </w:r>
      <w:r w:rsidR="00C5303E" w:rsidRPr="0026340E">
        <w:instrText xml:space="preserve"> ADDIN EN.CITE </w:instrText>
      </w:r>
      <w:r w:rsidR="00C5303E" w:rsidRPr="0026340E">
        <w:fldChar w:fldCharType="begin">
          <w:fldData xml:space="preserve">PEVuZE5vdGU+PENpdGU+PEF1dGhvcj5Hcm9lbnRlbWFuPC9BdXRob3I+PFllYXI+MjAxNTwvWWVh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(DGAV 2020; Groenteman et al. 2015)</w:t>
      </w:r>
      <w:r w:rsidR="00C5303E" w:rsidRPr="0026340E">
        <w:fldChar w:fldCharType="end"/>
      </w:r>
      <w:r w:rsidRPr="0026340E">
        <w:rPr>
          <w:lang w:val="en"/>
        </w:rPr>
        <w:t xml:space="preserve">. These families were the Araucariaceae, Argophyllaceae, Athyriaceae, Corynocarpaceae, Dennstaedtiaceae, Haloragaceae and Violaceae. </w:t>
      </w:r>
    </w:p>
    <w:p w14:paraId="4326C0C8" w14:textId="77777777" w:rsidR="003D205D" w:rsidRPr="0026340E" w:rsidRDefault="00E11757" w:rsidP="003D205D">
      <w:pPr>
        <w:pStyle w:val="ListBullet"/>
        <w:numPr>
          <w:ilvl w:val="0"/>
          <w:numId w:val="7"/>
        </w:numPr>
      </w:pPr>
      <w:r w:rsidRPr="0026340E">
        <w:rPr>
          <w:rFonts w:cstheme="minorHAnsi"/>
          <w:lang w:eastAsia="ja-JP"/>
        </w:rPr>
        <w:t>15 November 2021, emergency measures were extended to the pla</w:t>
      </w:r>
      <w:r w:rsidRPr="0026340E">
        <w:rPr>
          <w:rFonts w:cstheme="minorHAnsi"/>
          <w:lang w:eastAsia="ja-JP"/>
        </w:rPr>
        <w:t xml:space="preserve">nt family Hypericaceae based on additional information on the bacterium’s </w:t>
      </w:r>
      <w:r w:rsidR="00206BEA" w:rsidRPr="0026340E">
        <w:rPr>
          <w:rFonts w:cstheme="minorHAnsi"/>
          <w:lang w:eastAsia="ja-JP"/>
        </w:rPr>
        <w:t xml:space="preserve">natural </w:t>
      </w:r>
      <w:r w:rsidRPr="0026340E">
        <w:rPr>
          <w:rFonts w:cstheme="minorHAnsi"/>
          <w:lang w:eastAsia="ja-JP"/>
        </w:rPr>
        <w:t xml:space="preserve">host range </w:t>
      </w:r>
      <w:r w:rsidR="00C5303E" w:rsidRPr="0026340E">
        <w:rPr>
          <w:rFonts w:cstheme="minorHAnsi"/>
          <w:lang w:eastAsia="ja-JP"/>
        </w:rPr>
        <w:fldChar w:fldCharType="begin"/>
      </w:r>
      <w:r w:rsidR="00C5303E" w:rsidRPr="0026340E">
        <w:rPr>
          <w:rFonts w:cstheme="minorHAnsi"/>
          <w:lang w:eastAsia="ja-JP"/>
        </w:rPr>
        <w:instrText xml:space="preserve"> ADDIN EN.CITE &lt;EndNote&gt;&lt;Cite&gt;&lt;Author&gt;DGAV&lt;/Author&gt;&lt;Year&gt;2022&lt;/Year&gt;&lt;RecNum&gt;48280&lt;/RecNum&gt;&lt;DisplayText&gt;(DGAV 2022)&lt;/DisplayText&gt;&lt;record&gt;&lt;rec-number&gt;48280&lt;/rec-number&gt;&lt;foreign-keys&gt;&lt;key app="EN" db-id="pxwxw0er9zv2fxezxdk5tt5utz5p5vtrwdv0" timestamp="1666786195"&gt;48280&lt;/key&gt;&lt;/foreign-keys&gt;&lt;ref-type name="Reports"&gt;27&lt;/ref-type&gt;&lt;contributors&gt;&lt;authors&gt;&lt;author&gt;DGAV,&lt;/author&gt;&lt;/authors&gt;&lt;/contributors&gt;&lt;titles&gt;&lt;title&gt;&lt;style face="italic" font="default" size="100%"&gt;Xylella fastidiosa&lt;/style&gt;&lt;style face="normal" font="default" size="100%"&gt;, géneros e espécies vegetais detetados infetados na zona demarcada da área metropolitana do Porto&lt;/style&gt;&lt;/title&gt;&lt;/titles&gt;&lt;pages&gt;1-2&lt;/pages&gt;&lt;keywords&gt;&lt;keyword&gt;Xylella&lt;/keyword&gt;&lt;keyword&gt;host species&lt;/keyword&gt;&lt;keyword&gt;plant host&lt;/keyword&gt;&lt;/keywords&gt;&lt;dates&gt;&lt;year&gt;2022&lt;/year&gt;&lt;/dates&gt;&lt;pub-location&gt;República Portuguesa&lt;/pub-location&gt;&lt;publisher&gt;Diração Geral de Alimentação e Vetinária (DGIV)&lt;/publisher&gt;&lt;urls&gt;&lt;related-urls&gt;&lt;url&gt;https://www.dgav.pt/wp-content/uploads/2022/09/Xfespeciesinfetadas_ZD-AMP_setembro22.pdf&lt;/url&gt;&lt;/related-urls&gt;&lt;pdf-urls&gt;&lt;url&gt;file://J:\E Library\Plant Catalogue\D\DGAV 2022 EN48280.pdf&lt;/url&gt;&lt;/pdf-urls&gt;&lt;/urls&gt;&lt;custom1&gt;Xylella_NT&lt;/custom1&gt;&lt;custom2&gt;245 kb&lt;/custom2&gt;&lt;custom3&gt;pdf&lt;/custom3&gt;&lt;/record&gt;&lt;/Cite&gt;&lt;/EndNote&gt;</w:instrText>
      </w:r>
      <w:r w:rsidR="00C5303E" w:rsidRPr="0026340E">
        <w:rPr>
          <w:rFonts w:cstheme="minorHAnsi"/>
          <w:lang w:eastAsia="ja-JP"/>
        </w:rPr>
        <w:fldChar w:fldCharType="separate"/>
      </w:r>
      <w:r w:rsidR="00C5303E" w:rsidRPr="0026340E">
        <w:rPr>
          <w:rFonts w:cstheme="minorHAnsi"/>
          <w:noProof/>
          <w:lang w:eastAsia="ja-JP"/>
        </w:rPr>
        <w:t>(DGAV 2022)</w:t>
      </w:r>
      <w:r w:rsidR="00C5303E" w:rsidRPr="0026340E">
        <w:rPr>
          <w:rFonts w:cstheme="minorHAnsi"/>
          <w:lang w:eastAsia="ja-JP"/>
        </w:rPr>
        <w:fldChar w:fldCharType="end"/>
      </w:r>
      <w:r w:rsidRPr="0026340E">
        <w:rPr>
          <w:rFonts w:cstheme="minorHAnsi"/>
          <w:lang w:eastAsia="ja-JP"/>
        </w:rPr>
        <w:t>.</w:t>
      </w:r>
    </w:p>
    <w:p w14:paraId="4326C0C9" w14:textId="77777777" w:rsidR="003D205D" w:rsidRDefault="00E11757" w:rsidP="003D205D">
      <w:pPr>
        <w:pStyle w:val="ListBullet"/>
        <w:numPr>
          <w:ilvl w:val="0"/>
          <w:numId w:val="7"/>
        </w:numPr>
      </w:pPr>
      <w:r w:rsidRPr="0026340E">
        <w:t xml:space="preserve">20 May 2022, Australia notified of emergency measures taken for </w:t>
      </w:r>
      <w:r w:rsidRPr="0026340E">
        <w:rPr>
          <w:i/>
          <w:iCs/>
        </w:rPr>
        <w:t>Carya</w:t>
      </w:r>
      <w:r w:rsidRPr="0026340E">
        <w:t xml:space="preserve"> spp. seed</w:t>
      </w:r>
      <w:r w:rsidR="00837964" w:rsidRPr="0026340E">
        <w:t>s</w:t>
      </w:r>
      <w:r w:rsidRPr="0026340E">
        <w:t xml:space="preserve"> for sowing, on confirmation of seed transmission in pecan </w:t>
      </w:r>
      <w:r w:rsidR="00C5303E" w:rsidRPr="0026340E">
        <w:fldChar w:fldCharType="begin"/>
      </w:r>
      <w:r w:rsidR="00C5303E" w:rsidRPr="0026340E">
        <w:instrText xml:space="preserve"> ADDIN EN.CITE &lt;EndNote&gt;&lt;Cite&gt;&lt;Author&gt;Cervantes&lt;/Author&gt;&lt;Year&gt;2022&lt;/Year&gt;&lt;RecNum&gt;46934&lt;/RecNum&gt;&lt;DisplayText&gt;(Cervantes et al. 2022)&lt;/DisplayText&gt;&lt;record&gt;&lt;rec-number&gt;46934&lt;/rec-number&gt;&lt;foreign-keys&gt;&lt;key app="EN" db-id="pxwxw0er9zv2fxezxdk5tt5utz5p5vtrwdv0" timestamp="1652749464"&gt;46934&lt;/key&gt;&lt;/foreign-keys&gt;&lt;ref-type name="Journal Articles (online only)"&gt;43&lt;/ref-type&gt;&lt;contributors&gt;&lt;authors&gt;&lt;author&gt;Cervantes, K.&lt;/author&gt;&lt;author&gt;Hilton, A.E.&lt;/author&gt;&lt;author&gt;Stamler, R.A.&lt;/author&gt;&lt;author&gt;Heerema, R.J.&lt;/author&gt;&lt;author&gt;Bock, C.&lt;/author&gt;&lt;author&gt;Wang, X.&lt;/author&gt;&lt;author&gt;Jo, Y.K.&lt;/author&gt;&lt;author&gt;Grauke, L.J.&lt;/author&gt;&lt;author&gt;Randall, J.J.&lt;/author&gt;&lt;/authors&gt;&lt;/contributors&gt;&lt;titles&gt;&lt;title&gt;&lt;style face="normal" font="default" size="100%"&gt;Evidence for seed transmission of &lt;/style&gt;&lt;style face="italic" font="default" size="100%"&gt;Xylella fastidiosa&lt;/style&gt;&lt;style face="normal" font="default" size="100%"&gt; in pecan (&lt;/style&gt;&lt;style face="italic" font="default" size="100%"&gt;Carya illinoinensis&lt;/style&gt;&lt;style face="normal" font="default" size="100%"&gt;)&lt;/style&gt;&lt;/title&gt;&lt;secondary-title&gt;Frontiers in Plant Science&lt;/secondary-title&gt;&lt;/titles&gt;&lt;periodical&gt;&lt;full-title&gt;Frontiers in Plant Science&lt;/full-title&gt;&lt;/periodical&gt;&lt;volume&gt;13&lt;/volume&gt;&lt;keywords&gt;&lt;keyword&gt;Pecan bacterial leaf scorch&lt;/keyword&gt;&lt;keyword&gt;phytopathology&lt;/keyword&gt;&lt;keyword&gt;bacteriology&lt;/keyword&gt;&lt;keyword&gt;epidemiology&lt;/keyword&gt;&lt;keyword&gt;seedling development&lt;/keyword&gt;&lt;/keywords&gt;&lt;dates&gt;&lt;year&gt;2022&lt;/year&gt;&lt;/dates&gt;&lt;urls&gt;&lt;pdf-urls&gt;&lt;url&gt;file://J:\E Library\Plant Catalogue\C\Cervantes et al 2022 EN46934.pdf&lt;/url&gt;&lt;/pdf-urls&gt;&lt;/urls&gt;&lt;custom1&gt;Xylella in pecans_RG&lt;/custom1&gt;&lt;custom7&gt;780335&lt;/custom7&gt;&lt;electronic-resource-num&gt;DOI 10.3389/fpls.2022.780335&lt;/electronic-resource-num&gt;&lt;/record&gt;&lt;/Cite&gt;&lt;/EndNote&gt;</w:instrText>
      </w:r>
      <w:r w:rsidR="00C5303E" w:rsidRPr="0026340E">
        <w:fldChar w:fldCharType="separate"/>
      </w:r>
      <w:r w:rsidR="00C5303E" w:rsidRPr="0026340E">
        <w:rPr>
          <w:noProof/>
        </w:rPr>
        <w:t>(Cervantes et al. 2022)</w:t>
      </w:r>
      <w:r w:rsidR="00C5303E" w:rsidRPr="0026340E">
        <w:fldChar w:fldCharType="end"/>
      </w:r>
      <w:r>
        <w:t>.</w:t>
      </w:r>
    </w:p>
    <w:p w14:paraId="4326C0CA" w14:textId="77777777" w:rsidR="003D205D" w:rsidRDefault="00E11757" w:rsidP="00E223A7">
      <w:bookmarkStart w:id="23" w:name="_Hlk116562264"/>
      <w:r w:rsidRPr="005371C2">
        <w:t xml:space="preserve">The emergency measures currently applying to nursery stock </w:t>
      </w:r>
      <w:r>
        <w:t xml:space="preserve">and seeds for sowing </w:t>
      </w:r>
      <w:r w:rsidRPr="005371C2">
        <w:t xml:space="preserve">for </w:t>
      </w:r>
      <w:r w:rsidRPr="005371C2">
        <w:rPr>
          <w:i/>
        </w:rPr>
        <w:t>X.</w:t>
      </w:r>
      <w:r w:rsidR="001021E1">
        <w:rPr>
          <w:i/>
        </w:rPr>
        <w:t> </w:t>
      </w:r>
      <w:r w:rsidRPr="005371C2">
        <w:rPr>
          <w:i/>
        </w:rPr>
        <w:t>fastidiosa</w:t>
      </w:r>
      <w:r w:rsidRPr="005371C2">
        <w:t xml:space="preserve"> and related </w:t>
      </w:r>
      <w:r w:rsidRPr="005371C2">
        <w:rPr>
          <w:i/>
        </w:rPr>
        <w:t xml:space="preserve">Xylella </w:t>
      </w:r>
      <w:r w:rsidRPr="005371C2">
        <w:t xml:space="preserve">species are described </w:t>
      </w:r>
      <w:r>
        <w:t>in</w:t>
      </w:r>
      <w:r w:rsidRPr="005371C2">
        <w:t xml:space="preserve"> </w:t>
      </w:r>
      <w:r>
        <w:t>‘</w:t>
      </w:r>
      <w:r w:rsidRPr="00035792">
        <w:rPr>
          <w:lang w:val="en"/>
        </w:rPr>
        <w:t xml:space="preserve">Notification of amended emergency quarantine measures for plant pathogen </w:t>
      </w:r>
      <w:r w:rsidRPr="00035792">
        <w:rPr>
          <w:i/>
          <w:lang w:val="en"/>
        </w:rPr>
        <w:t>Xylella fastidiosa</w:t>
      </w:r>
      <w:r>
        <w:rPr>
          <w:iCs/>
          <w:lang w:val="en"/>
        </w:rPr>
        <w:t>’</w:t>
      </w:r>
      <w:r>
        <w:rPr>
          <w:lang w:val="en"/>
        </w:rPr>
        <w:t xml:space="preserve"> </w:t>
      </w:r>
      <w:r w:rsidR="00C5303E">
        <w:rPr>
          <w:lang w:val="en"/>
        </w:rPr>
        <w:fldChar w:fldCharType="begin"/>
      </w:r>
      <w:r w:rsidR="00C5303E">
        <w:rPr>
          <w:lang w:val="en"/>
        </w:rPr>
        <w:instrText xml:space="preserve"> ADDIN EN.CITE &lt;EndNote&gt;&lt;Cite&gt;&lt;Author&gt;DAFF&lt;/Author&gt;&lt;Year&gt;2022&lt;/Year&gt;&lt;RecNum&gt;48281&lt;/RecNum&gt;&lt;DisplayText&gt;(DAFF 2022b)&lt;/DisplayText&gt;&lt;record&gt;&lt;rec-number&gt;48281&lt;/rec-number&gt;&lt;foreign-keys&gt;&lt;key app="EN" db-id="pxwxw0er9zv2fxezxdk5tt5utz5p5vtrwdv0" timestamp="1666787874"&gt;48281&lt;/key&gt;&lt;/foreign-keys&gt;&lt;ref-type name="Reports"&gt;27&lt;/ref-type&gt;&lt;contributors&gt;&lt;authors&gt;&lt;author&gt;DAFF,&lt;/author&gt;&lt;/authors&gt;&lt;/contributors&gt;&lt;titles&gt;&lt;title&gt;Notification of amended emergency quarantine measures for Xylella - 30 September 2022&lt;/title&gt;&lt;/titles&gt;&lt;keywords&gt;&lt;keyword&gt;Xyella&lt;/keyword&gt;&lt;keyword&gt;Measures&lt;/keyword&gt;&lt;keyword&gt;emergency measures&lt;/keyword&gt;&lt;keyword&gt;tissue culture&lt;/keyword&gt;&lt;keyword&gt;corms&lt;/keyword&gt;&lt;keyword&gt;bulbs&lt;/keyword&gt;&lt;keyword&gt;import conditions&lt;/keyword&gt;&lt;keyword&gt;nursery stock&lt;/keyword&gt;&lt;keyword&gt;testing&lt;/keyword&gt;&lt;keyword&gt;PCR&lt;/keyword&gt;&lt;keyword&gt;seed for sowing&lt;/keyword&gt;&lt;/keywords&gt;&lt;dates&gt;&lt;year&gt;2022&lt;/year&gt;&lt;/dates&gt;&lt;pub-location&gt;Canberra&lt;/pub-location&gt;&lt;publisher&gt;Australian Government Department of Agriculture, Fisheries and Forestry&lt;/publisher&gt;&lt;urls&gt;&lt;pdf-urls&gt;&lt;url&gt;file://J:\E Library\Plant Catalogue\D\DAFF 2022 EN48281.pdf&lt;/url&gt;&lt;/pdf-urls&gt;&lt;/urls&gt;&lt;custom1&gt;Xylella_NT&lt;/custom1&gt;&lt;/record&gt;&lt;/Cite&gt;&lt;/EndNote&gt;</w:instrText>
      </w:r>
      <w:r w:rsidR="00C5303E">
        <w:rPr>
          <w:lang w:val="en"/>
        </w:rPr>
        <w:fldChar w:fldCharType="separate"/>
      </w:r>
      <w:r w:rsidR="00C5303E">
        <w:rPr>
          <w:noProof/>
          <w:lang w:val="en"/>
        </w:rPr>
        <w:t>(DAFF 2022b)</w:t>
      </w:r>
      <w:r w:rsidR="00C5303E">
        <w:rPr>
          <w:lang w:val="en"/>
        </w:rPr>
        <w:fldChar w:fldCharType="end"/>
      </w:r>
      <w:r w:rsidRPr="005371C2">
        <w:t xml:space="preserve"> and a summary of these is provided in </w:t>
      </w:r>
      <w:r w:rsidR="00E223A7">
        <w:t>Chapter 4</w:t>
      </w:r>
      <w:r w:rsidRPr="005371C2">
        <w:t xml:space="preserve">. These measures are in addition to the standard nursery stock </w:t>
      </w:r>
      <w:r w:rsidR="008C0F47">
        <w:t xml:space="preserve">and seed </w:t>
      </w:r>
      <w:r w:rsidRPr="005371C2">
        <w:t xml:space="preserve">import conditions applying to individual plant species. </w:t>
      </w:r>
    </w:p>
    <w:bookmarkEnd w:id="23"/>
    <w:p w14:paraId="4326C0CB" w14:textId="77777777" w:rsidR="003D205D" w:rsidRDefault="00E11757" w:rsidP="003D205D">
      <w:pPr>
        <w:pStyle w:val="Heading5"/>
      </w:pPr>
      <w:r>
        <w:t>Australia’s regulatory policy</w:t>
      </w:r>
    </w:p>
    <w:p w14:paraId="4326C0CC" w14:textId="77777777" w:rsidR="003D205D" w:rsidRDefault="00E11757" w:rsidP="00BB3CAA">
      <w:r w:rsidRPr="00A64E80">
        <w:t xml:space="preserve">The </w:t>
      </w:r>
      <w:r w:rsidRPr="00A64E80">
        <w:rPr>
          <w:i/>
          <w:iCs/>
        </w:rPr>
        <w:t>Biosecurity Act 2015</w:t>
      </w:r>
      <w:r w:rsidRPr="00A64E80">
        <w:t xml:space="preserve"> (Biosecurity Act) and its subordinate legislation provides the legal basis for preventing or controlling the entry of plants and plant products including </w:t>
      </w:r>
      <w:r>
        <w:t>nursery stock</w:t>
      </w:r>
      <w:r w:rsidRPr="00A64E80">
        <w:t xml:space="preserve"> </w:t>
      </w:r>
      <w:r>
        <w:t xml:space="preserve">and seeds </w:t>
      </w:r>
      <w:r w:rsidRPr="00A64E80">
        <w:t xml:space="preserve">into Australia, and for managing the biosecurity risk arising from </w:t>
      </w:r>
      <w:r>
        <w:t>nursery st</w:t>
      </w:r>
      <w:r>
        <w:t>ock</w:t>
      </w:r>
      <w:r w:rsidRPr="00A64E80">
        <w:t xml:space="preserve"> </w:t>
      </w:r>
      <w:r>
        <w:t xml:space="preserve">and seed </w:t>
      </w:r>
      <w:r w:rsidRPr="00A64E80">
        <w:t>consignments, including the pests associated with those consignments, after they arrive in Australia.</w:t>
      </w:r>
    </w:p>
    <w:p w14:paraId="4326C0CD" w14:textId="77777777" w:rsidR="003D205D" w:rsidRDefault="00E11757" w:rsidP="003D205D">
      <w:pPr>
        <w:pStyle w:val="Heading5"/>
      </w:pPr>
      <w:r>
        <w:t>Domestic arrangements</w:t>
      </w:r>
    </w:p>
    <w:p w14:paraId="4326C0CE" w14:textId="77777777" w:rsidR="003D205D" w:rsidRPr="00022DB9" w:rsidRDefault="00E11757" w:rsidP="00BB3CAA">
      <w:r>
        <w:t xml:space="preserve">The Australian Government is responsible for regulating the movement of goods, such as plants and plant products, into </w:t>
      </w:r>
      <w:r>
        <w:t>and out of Australia. State and territory governments, however, are responsible for plant health controls within their individual jurisdiction. Legislation relating to resource management or plant health may be used by state and territory government agenci</w:t>
      </w:r>
      <w:r>
        <w:t>es to control interstate movement of plants and plant products. Interstate movement conditions may apply once plants and plant products have been cleared by Australian Government biosecurity officers. An importer is responsible for identifying and complyin</w:t>
      </w:r>
      <w:r>
        <w:t>g with all requirements.</w:t>
      </w:r>
    </w:p>
    <w:p w14:paraId="4326C0CF" w14:textId="77777777" w:rsidR="003D205D" w:rsidRDefault="00E11757" w:rsidP="003D205D">
      <w:pPr>
        <w:pStyle w:val="Heading4"/>
        <w:numPr>
          <w:ilvl w:val="2"/>
          <w:numId w:val="4"/>
        </w:numPr>
      </w:pPr>
      <w:r>
        <w:lastRenderedPageBreak/>
        <w:t>Contaminating pests</w:t>
      </w:r>
    </w:p>
    <w:p w14:paraId="4326C0D0" w14:textId="77777777" w:rsidR="003D205D" w:rsidRDefault="00E11757" w:rsidP="003D205D">
      <w:r>
        <w:t xml:space="preserve">In addition to the </w:t>
      </w:r>
      <w:r w:rsidRPr="00092AE7">
        <w:rPr>
          <w:i/>
          <w:iCs/>
        </w:rPr>
        <w:t>Xylella</w:t>
      </w:r>
      <w:r>
        <w:t xml:space="preserve"> </w:t>
      </w:r>
      <w:r w:rsidR="005021D5" w:rsidRPr="005021D5">
        <w:t>spp.</w:t>
      </w:r>
      <w:r>
        <w:t xml:space="preserve"> t</w:t>
      </w:r>
      <w:r w:rsidRPr="00772548">
        <w:t>hat are assessed i</w:t>
      </w:r>
      <w:r>
        <w:t xml:space="preserve">n this risk analysis, other organisms </w:t>
      </w:r>
      <w:r w:rsidRPr="00772548">
        <w:t xml:space="preserve">may arrive with the imported </w:t>
      </w:r>
      <w:r w:rsidR="00010A4E">
        <w:t>commodities</w:t>
      </w:r>
      <w:r>
        <w:t>. These organisms may</w:t>
      </w:r>
      <w:r w:rsidRPr="00772548">
        <w:t xml:space="preserve"> include pests </w:t>
      </w:r>
      <w:r>
        <w:t>considered not to be associated with the nurse</w:t>
      </w:r>
      <w:r>
        <w:t xml:space="preserve">ry stock or </w:t>
      </w:r>
      <w:r w:rsidR="00837964">
        <w:t>seeds for sowing</w:t>
      </w:r>
      <w:r>
        <w:t xml:space="preserve"> pathway, pests </w:t>
      </w:r>
      <w:r w:rsidRPr="00772548">
        <w:t>of other crops, or pre</w:t>
      </w:r>
      <w:r>
        <w:t xml:space="preserve">dators and parasitoids of </w:t>
      </w:r>
      <w:r w:rsidRPr="00772548">
        <w:t xml:space="preserve">arthropods. The department considers these organisms to be contaminating pests </w:t>
      </w:r>
      <w:r>
        <w:t xml:space="preserve">(‘contaminants’) </w:t>
      </w:r>
      <w:r w:rsidRPr="00772548">
        <w:t>that could pose sanitary (</w:t>
      </w:r>
      <w:r>
        <w:t xml:space="preserve">to </w:t>
      </w:r>
      <w:r w:rsidRPr="00772548">
        <w:t>human or animal life or health) or phyt</w:t>
      </w:r>
      <w:r w:rsidRPr="00772548">
        <w:t>osanitary (</w:t>
      </w:r>
      <w:r>
        <w:t xml:space="preserve">to </w:t>
      </w:r>
      <w:r w:rsidRPr="00772548">
        <w:t xml:space="preserve">plant life or health) risks. These risks are identified and addressed using </w:t>
      </w:r>
      <w:r>
        <w:t xml:space="preserve">existing operational </w:t>
      </w:r>
      <w:r w:rsidRPr="00BF425E">
        <w:t>procedures that require an inspection of all consignments during processing and preparation for export. Consignments will also undergo another in</w:t>
      </w:r>
      <w:r w:rsidRPr="00BF425E">
        <w:t xml:space="preserve">spection on arrival in Australia. The department will investigate whether any pest identified through import verification processes may </w:t>
      </w:r>
      <w:r>
        <w:t>be of biosecurity concern to Australia and may thus require remedial action</w:t>
      </w:r>
      <w:r w:rsidRPr="00772548">
        <w:t>.</w:t>
      </w:r>
    </w:p>
    <w:p w14:paraId="4326C0D1" w14:textId="77777777" w:rsidR="00A02174" w:rsidRDefault="00E11757" w:rsidP="00A02174">
      <w:pPr>
        <w:pStyle w:val="Heading4"/>
      </w:pPr>
      <w:r>
        <w:t>Consultation</w:t>
      </w:r>
    </w:p>
    <w:p w14:paraId="4326C0D2" w14:textId="77777777" w:rsidR="003D205D" w:rsidRPr="0026340E" w:rsidRDefault="00E11757" w:rsidP="00BB3CAA">
      <w:pPr>
        <w:shd w:val="clear" w:color="auto" w:fill="FFFFFF" w:themeFill="background1"/>
      </w:pPr>
      <w:r w:rsidRPr="009279B2">
        <w:t>Prior to implementing the emer</w:t>
      </w:r>
      <w:r w:rsidRPr="009279B2">
        <w:t xml:space="preserve">gency </w:t>
      </w:r>
      <w:r w:rsidRPr="0026340E">
        <w:t xml:space="preserve">measures, the department communicated with commercial industry stakeholders and with other NPPOs. The department also published information on specific elements of its regulation of nursery stock </w:t>
      </w:r>
      <w:r w:rsidR="004041B5" w:rsidRPr="0026340E">
        <w:t xml:space="preserve">and seeds for sowing </w:t>
      </w:r>
      <w:r w:rsidRPr="0026340E">
        <w:t xml:space="preserve">for </w:t>
      </w:r>
      <w:r w:rsidRPr="0026340E">
        <w:rPr>
          <w:i/>
        </w:rPr>
        <w:t xml:space="preserve">Xylella </w:t>
      </w:r>
      <w:r w:rsidRPr="0026340E">
        <w:t xml:space="preserve">spp. through </w:t>
      </w:r>
      <w:r w:rsidRPr="0026340E">
        <w:t>industry alerts and on its website. A summarised chronology of consultation follows.</w:t>
      </w:r>
    </w:p>
    <w:p w14:paraId="4326C0D3" w14:textId="77777777" w:rsidR="003D205D" w:rsidRPr="009279B2" w:rsidRDefault="00E11757" w:rsidP="00BB3CAA">
      <w:pPr>
        <w:shd w:val="clear" w:color="auto" w:fill="FFFFFF" w:themeFill="background1"/>
      </w:pPr>
      <w:r w:rsidRPr="0026340E">
        <w:t>22 October 2015—the department held a teleconference with the former Nursery and Garden Industry Australia (now known as Greenlife Australia) to discuss the proposed emerg</w:t>
      </w:r>
      <w:r w:rsidRPr="0026340E">
        <w:t xml:space="preserve">ency measures for imported nursery stock of </w:t>
      </w:r>
      <w:r w:rsidR="00206BEA" w:rsidRPr="0026340E">
        <w:t>confirmed natural</w:t>
      </w:r>
      <w:r w:rsidRPr="0026340E">
        <w:t xml:space="preserve"> </w:t>
      </w:r>
      <w:r w:rsidRPr="0026340E">
        <w:rPr>
          <w:i/>
        </w:rPr>
        <w:t>X</w:t>
      </w:r>
      <w:r w:rsidRPr="0026340E">
        <w:t xml:space="preserve">. </w:t>
      </w:r>
      <w:r w:rsidRPr="0026340E">
        <w:rPr>
          <w:i/>
        </w:rPr>
        <w:t>fastidiosa</w:t>
      </w:r>
      <w:r w:rsidRPr="009279B2">
        <w:t xml:space="preserve"> hosts.</w:t>
      </w:r>
    </w:p>
    <w:p w14:paraId="4326C0D4" w14:textId="77777777" w:rsidR="003D205D" w:rsidRPr="009279B2" w:rsidRDefault="00E11757" w:rsidP="00BB3CAA">
      <w:pPr>
        <w:shd w:val="clear" w:color="auto" w:fill="FFFFFF" w:themeFill="background1"/>
      </w:pPr>
      <w:r w:rsidRPr="009279B2">
        <w:t>28 October 2015—the department held a teleconference with domestic nursery stock industry stakeholders to discuss the proposed emergency measures.</w:t>
      </w:r>
    </w:p>
    <w:p w14:paraId="4326C0D5" w14:textId="77777777" w:rsidR="003D205D" w:rsidRPr="009279B2" w:rsidRDefault="00E11757" w:rsidP="00BB3CAA">
      <w:pPr>
        <w:shd w:val="clear" w:color="auto" w:fill="FFFFFF" w:themeFill="background1"/>
      </w:pPr>
      <w:r w:rsidRPr="009279B2">
        <w:t>30 October 2015—the depart</w:t>
      </w:r>
      <w:r w:rsidRPr="009279B2">
        <w:t>ment published information on its website (Industry Advice Notice 88–2015). Alerts were also published on the department's closing (ICON) and replacement (BICON) import conditions databases (Public Quarantine Alert PQA1069). These notices explained the rea</w:t>
      </w:r>
      <w:r w:rsidRPr="009279B2">
        <w:t>sons for introducing emergency measures and advised that further details would be published on ICON/BICON prior to implementation.</w:t>
      </w:r>
    </w:p>
    <w:p w14:paraId="4326C0D6" w14:textId="77777777" w:rsidR="003D205D" w:rsidRPr="009279B2" w:rsidRDefault="00E11757" w:rsidP="00BB3CAA">
      <w:pPr>
        <w:shd w:val="clear" w:color="auto" w:fill="FFFFFF" w:themeFill="background1"/>
      </w:pPr>
      <w:r w:rsidRPr="009279B2">
        <w:t>3 November 2015—the department emailed individual import permit holders to advise of the notifications published on 30 Octobe</w:t>
      </w:r>
      <w:r w:rsidRPr="009279B2">
        <w:t>r 2015.</w:t>
      </w:r>
    </w:p>
    <w:p w14:paraId="4326C0D7" w14:textId="77777777" w:rsidR="003D205D" w:rsidRPr="0026340E" w:rsidRDefault="00E11757" w:rsidP="00BB3CAA">
      <w:pPr>
        <w:shd w:val="clear" w:color="auto" w:fill="FFFFFF" w:themeFill="background1"/>
      </w:pPr>
      <w:r>
        <w:t xml:space="preserve">5 </w:t>
      </w:r>
      <w:r w:rsidRPr="009279B2">
        <w:t xml:space="preserve">November 2015—the department published detailed information about the emergency measures on its website (Industry Advice Notice 95–2015), and through alerts in ICON and BICON (Public Quarantine Alert </w:t>
      </w:r>
      <w:r w:rsidRPr="0026340E">
        <w:t>PQA1071). These notifications advised that the</w:t>
      </w:r>
      <w:r w:rsidRPr="0026340E">
        <w:t xml:space="preserve"> measures to be implemented comprised requirements for offshore testing and government certification of freedom from </w:t>
      </w:r>
      <w:r w:rsidRPr="0026340E">
        <w:rPr>
          <w:i/>
        </w:rPr>
        <w:t>Xylella fastidiosa</w:t>
      </w:r>
      <w:r w:rsidRPr="0026340E">
        <w:t xml:space="preserve"> for nursery stock </w:t>
      </w:r>
      <w:r w:rsidR="00206BEA" w:rsidRPr="0026340E">
        <w:t>confirmed</w:t>
      </w:r>
      <w:r w:rsidRPr="0026340E">
        <w:t xml:space="preserve"> to be </w:t>
      </w:r>
      <w:r w:rsidR="00206BEA" w:rsidRPr="0026340E">
        <w:t xml:space="preserve">natural </w:t>
      </w:r>
      <w:r w:rsidRPr="0026340E">
        <w:t>hosts of the bacterium, or a mandatory growth period and subsequent testing in</w:t>
      </w:r>
      <w:r w:rsidRPr="0026340E">
        <w:t xml:space="preserve"> </w:t>
      </w:r>
      <w:r w:rsidR="005E3196" w:rsidRPr="0026340E">
        <w:t>Post Entry Quarantine (</w:t>
      </w:r>
      <w:r w:rsidR="0040398C" w:rsidRPr="0026340E">
        <w:t>PEQ</w:t>
      </w:r>
      <w:r w:rsidR="005E3196" w:rsidRPr="0026340E">
        <w:t>)</w:t>
      </w:r>
      <w:r w:rsidRPr="0026340E">
        <w:t xml:space="preserve"> in Australia or mandatory hot water treatment of nursery stock material. Lists of host families and </w:t>
      </w:r>
      <w:r w:rsidR="00F973BC" w:rsidRPr="0026340E">
        <w:t>high risk</w:t>
      </w:r>
      <w:r w:rsidRPr="0026340E">
        <w:t xml:space="preserve"> countries</w:t>
      </w:r>
      <w:r w:rsidR="00550985" w:rsidRPr="0026340E">
        <w:t>/regions</w:t>
      </w:r>
      <w:r w:rsidRPr="0026340E">
        <w:t xml:space="preserve"> were included, with advice that the measures would be introduced in two phases to minimise trade di</w:t>
      </w:r>
      <w:r w:rsidRPr="0026340E">
        <w:t>sruption:</w:t>
      </w:r>
    </w:p>
    <w:p w14:paraId="4326C0D8" w14:textId="77777777" w:rsidR="003D205D" w:rsidRPr="009279B2" w:rsidRDefault="00E11757" w:rsidP="003D205D">
      <w:pPr>
        <w:pStyle w:val="ListBullet"/>
        <w:numPr>
          <w:ilvl w:val="0"/>
          <w:numId w:val="7"/>
        </w:numPr>
      </w:pPr>
      <w:r w:rsidRPr="0026340E">
        <w:rPr>
          <w:b/>
        </w:rPr>
        <w:t>Phase 1</w:t>
      </w:r>
      <w:r w:rsidRPr="0026340E">
        <w:t xml:space="preserve">: measures for </w:t>
      </w:r>
      <w:r w:rsidR="00F973BC" w:rsidRPr="0026340E">
        <w:t>high risk</w:t>
      </w:r>
      <w:r w:rsidRPr="0026340E">
        <w:t xml:space="preserve"> countri</w:t>
      </w:r>
      <w:r w:rsidRPr="009279B2">
        <w:t>es</w:t>
      </w:r>
      <w:r>
        <w:t>/regions</w:t>
      </w:r>
      <w:r w:rsidRPr="009279B2">
        <w:t xml:space="preserve"> (all countries in the Americas including the Caribbean, all countries</w:t>
      </w:r>
      <w:r>
        <w:t>/regions</w:t>
      </w:r>
      <w:r w:rsidRPr="009279B2">
        <w:t xml:space="preserve"> in Europe, India, Iran, Lebanon, Taiwan and </w:t>
      </w:r>
      <w:r w:rsidR="00EB336B" w:rsidRPr="00EB336B">
        <w:t>Türkiye</w:t>
      </w:r>
      <w:r w:rsidR="00EB336B">
        <w:t xml:space="preserve"> (formerly referred to as Turkey)</w:t>
      </w:r>
      <w:r w:rsidRPr="009279B2">
        <w:t>) would be implemented on 19</w:t>
      </w:r>
      <w:r>
        <w:t> </w:t>
      </w:r>
      <w:r w:rsidRPr="009279B2">
        <w:t>Novem</w:t>
      </w:r>
      <w:r w:rsidRPr="009279B2">
        <w:t>ber 2015.</w:t>
      </w:r>
    </w:p>
    <w:p w14:paraId="4326C0D9" w14:textId="77777777" w:rsidR="003D205D" w:rsidRPr="009279B2" w:rsidRDefault="00E11757" w:rsidP="003D205D">
      <w:pPr>
        <w:pStyle w:val="ListBullet"/>
        <w:numPr>
          <w:ilvl w:val="0"/>
          <w:numId w:val="7"/>
        </w:numPr>
      </w:pPr>
      <w:r w:rsidRPr="009279B2">
        <w:rPr>
          <w:b/>
        </w:rPr>
        <w:lastRenderedPageBreak/>
        <w:t>Phase 2</w:t>
      </w:r>
      <w:r>
        <w:t xml:space="preserve">: measures for </w:t>
      </w:r>
      <w:r w:rsidR="00F973BC">
        <w:t>low risk</w:t>
      </w:r>
      <w:r w:rsidRPr="009279B2">
        <w:t xml:space="preserve"> countries</w:t>
      </w:r>
      <w:r>
        <w:t>/regions</w:t>
      </w:r>
      <w:r w:rsidRPr="009279B2">
        <w:t xml:space="preserve"> (all other countries</w:t>
      </w:r>
      <w:r>
        <w:t>/regions</w:t>
      </w:r>
      <w:r w:rsidRPr="009279B2">
        <w:t xml:space="preserve"> not listed as </w:t>
      </w:r>
      <w:r w:rsidR="00F973BC">
        <w:t>high risk</w:t>
      </w:r>
      <w:r w:rsidRPr="009279B2">
        <w:t>) would be implemented on 19 January 2016.</w:t>
      </w:r>
    </w:p>
    <w:p w14:paraId="4326C0DA" w14:textId="77777777" w:rsidR="003D205D" w:rsidRPr="009279B2" w:rsidRDefault="00E11757" w:rsidP="00BB3CAA">
      <w:pPr>
        <w:shd w:val="clear" w:color="auto" w:fill="FFFFFF" w:themeFill="background1"/>
      </w:pPr>
      <w:r w:rsidRPr="009279B2">
        <w:t>The department also emailed individual permit holders to advise that specific details of the phytosani</w:t>
      </w:r>
      <w:r w:rsidRPr="009279B2">
        <w:t xml:space="preserve">tary measures, host and country lists, and arrangements for material in transit </w:t>
      </w:r>
      <w:r>
        <w:t xml:space="preserve">to Australia </w:t>
      </w:r>
      <w:r w:rsidRPr="009279B2">
        <w:t>were available.</w:t>
      </w:r>
    </w:p>
    <w:p w14:paraId="4326C0DB" w14:textId="77777777" w:rsidR="003D205D" w:rsidRPr="009279B2" w:rsidRDefault="00E11757" w:rsidP="00BB3CAA">
      <w:pPr>
        <w:shd w:val="clear" w:color="auto" w:fill="FFFFFF" w:themeFill="background1"/>
      </w:pPr>
      <w:r w:rsidRPr="009279B2">
        <w:t>9 November 2015—Australia notified trading partners of the emergency measures through a WTO SPS notification (</w:t>
      </w:r>
      <w:r w:rsidRPr="001719A5">
        <w:t>G/SPS/N/AUS/376</w:t>
      </w:r>
      <w:r w:rsidRPr="009279B2">
        <w:t>)</w:t>
      </w:r>
      <w:r>
        <w:t xml:space="preserve"> </w:t>
      </w:r>
      <w:r w:rsidR="00C5303E">
        <w:rPr>
          <w:rFonts w:cstheme="minorHAnsi"/>
          <w:lang w:eastAsia="ja-JP"/>
        </w:rPr>
        <w:fldChar w:fldCharType="begin"/>
      </w:r>
      <w:r w:rsidR="00C5303E">
        <w:rPr>
          <w:rFonts w:cstheme="minorHAnsi"/>
          <w:lang w:eastAsia="ja-JP"/>
        </w:rPr>
        <w:instrText xml:space="preserve"> ADDIN EN.CITE &lt;EndNote&gt;&lt;Cite&gt;&lt;Author&gt;WTO&lt;/Author&gt;&lt;Year&gt;2015&lt;/Year&gt;&lt;RecNum&gt;39421&lt;/RecNum&gt;&lt;DisplayText&gt;(WTO 2015)&lt;/DisplayText&gt;&lt;record&gt;&lt;rec-number&gt;39421&lt;/rec-number&gt;&lt;foreign-keys&gt;&lt;key app="EN" db-id="pxwxw0er9zv2fxezxdk5tt5utz5p5vtrwdv0" timestamp="1595466163"&gt;39421&lt;/key&gt;&lt;/foreign-keys&gt;&lt;ref-type name="Reports"&gt;27&lt;/ref-type&gt;&lt;contributors&gt;&lt;authors&gt;&lt;author&gt;WTO,&lt;/author&gt;&lt;/authors&gt;&lt;/contributors&gt;&lt;titles&gt;&lt;title&gt;Committee on Sanitary and Phytosanitary Measures: notification of emergency measures&lt;/title&gt;&lt;/titles&gt;&lt;pages&gt;1&lt;/pages&gt;&lt;number&gt;G/SPS/N/AUS/376&lt;/number&gt;&lt;keywords&gt;&lt;keyword&gt;emergency measures&lt;/keyword&gt;&lt;keyword&gt;nursery stock&lt;/keyword&gt;&lt;keyword&gt;tissue culture&lt;/keyword&gt;&lt;keyword&gt;Xylella fastidiosa&lt;/keyword&gt;&lt;keyword&gt;Xylella sp&lt;/keyword&gt;&lt;keyword&gt;Australia&lt;/keyword&gt;&lt;/keywords&gt;&lt;dates&gt;&lt;year&gt;2015&lt;/year&gt;&lt;/dates&gt;&lt;pub-location&gt;Australia&lt;/pub-location&gt;&lt;publisher&gt;World Trade Organisation&lt;/publisher&gt;&lt;urls&gt;&lt;related-urls&gt;&lt;url&gt;http://spsims.wto.org/en/EmergencyNotifications/View/129415?FromAllNotifications=True&lt;/url&gt;&lt;/related-urls&gt;&lt;pdf-urls&gt;&lt;url&gt;file://J:\E Library\Plant Catalogue\W\WTO 2015 EN39421.pdf&lt;/url&gt;&lt;/pdf-urls&gt;&lt;/urls&gt;&lt;custom1&gt;Xylella PRA SN&lt;/custom1&gt;&lt;/record&gt;&lt;/Cite&gt;&lt;/EndNote&gt;</w:instrText>
      </w:r>
      <w:r w:rsidR="00C5303E">
        <w:rPr>
          <w:rFonts w:cstheme="minorHAnsi"/>
          <w:lang w:eastAsia="ja-JP"/>
        </w:rPr>
        <w:fldChar w:fldCharType="separate"/>
      </w:r>
      <w:r w:rsidR="00C5303E">
        <w:rPr>
          <w:rFonts w:cstheme="minorHAnsi"/>
          <w:noProof/>
          <w:lang w:eastAsia="ja-JP"/>
        </w:rPr>
        <w:t>(WTO 2015)</w:t>
      </w:r>
      <w:r w:rsidR="00C5303E">
        <w:rPr>
          <w:rFonts w:cstheme="minorHAnsi"/>
          <w:lang w:eastAsia="ja-JP"/>
        </w:rPr>
        <w:fldChar w:fldCharType="end"/>
      </w:r>
      <w:r w:rsidRPr="009279B2">
        <w:t>.</w:t>
      </w:r>
    </w:p>
    <w:p w14:paraId="4326C0DC" w14:textId="77777777" w:rsidR="003D205D" w:rsidRPr="009279B2" w:rsidRDefault="00E11757" w:rsidP="00BB3CAA">
      <w:pPr>
        <w:shd w:val="clear" w:color="auto" w:fill="FFFFFF" w:themeFill="background1"/>
      </w:pPr>
      <w:r w:rsidRPr="009279B2">
        <w:t>10 November 2015—in response to questions from industry, the department emailed individ</w:t>
      </w:r>
      <w:r w:rsidRPr="009279B2">
        <w:t>ual permit holders to provide additional information on the host plant list and a flow-chart to assist them in determining which imports were subject to the emergency measures.</w:t>
      </w:r>
    </w:p>
    <w:p w14:paraId="4326C0DD" w14:textId="77777777" w:rsidR="003D205D" w:rsidRPr="009279B2" w:rsidRDefault="00E11757" w:rsidP="00BB3CAA">
      <w:pPr>
        <w:shd w:val="clear" w:color="auto" w:fill="FFFFFF" w:themeFill="background1"/>
      </w:pPr>
      <w:r w:rsidRPr="009279B2">
        <w:t>13 January 2016—the department published information on its website and through</w:t>
      </w:r>
      <w:r w:rsidRPr="009279B2">
        <w:t xml:space="preserve"> a BICON alert notifying industry of an amendment to the emergency measures to more clearly define the targeted bacterial species (that is, </w:t>
      </w:r>
      <w:r w:rsidRPr="009279B2">
        <w:rPr>
          <w:i/>
        </w:rPr>
        <w:t>X.</w:t>
      </w:r>
      <w:r w:rsidRPr="009279B2">
        <w:t xml:space="preserve"> </w:t>
      </w:r>
      <w:r w:rsidRPr="009279B2">
        <w:rPr>
          <w:i/>
        </w:rPr>
        <w:t>fastidiosa</w:t>
      </w:r>
      <w:r w:rsidRPr="009279B2">
        <w:t xml:space="preserve"> and all subspecies), and to update the wording required on phytosanitary certificates. This notice det</w:t>
      </w:r>
      <w:r w:rsidRPr="009279B2">
        <w:t xml:space="preserve">ailed the requirements for overseas production arrangements for nursery stock to be approved by that country's </w:t>
      </w:r>
      <w:r>
        <w:t>NPPO</w:t>
      </w:r>
      <w:r w:rsidRPr="009279B2">
        <w:t xml:space="preserve"> (known as an 'approved arrangement'), and the Polymerase Chain Reaction (PCR) testing protocols to be used under those approved arrangements</w:t>
      </w:r>
      <w:r w:rsidRPr="009279B2">
        <w:t>. The notice also announced a delay in implementing arrangements for affected bulbs produced under the Bloembollenkeuringsdienst (BKD) scheme in the Netherlands.</w:t>
      </w:r>
    </w:p>
    <w:p w14:paraId="4326C0DE" w14:textId="77777777" w:rsidR="003D205D" w:rsidRPr="009279B2" w:rsidRDefault="00E11757" w:rsidP="00BB3CAA">
      <w:pPr>
        <w:shd w:val="clear" w:color="auto" w:fill="FFFFFF" w:themeFill="background1"/>
      </w:pPr>
      <w:r w:rsidRPr="009279B2">
        <w:t xml:space="preserve">30 March 2016—as a result of information provided by the Netherlands </w:t>
      </w:r>
      <w:r>
        <w:t>NPPO</w:t>
      </w:r>
      <w:r w:rsidRPr="009279B2">
        <w:t>, the department issu</w:t>
      </w:r>
      <w:r w:rsidRPr="009279B2">
        <w:t>ed a BICON alert advising the postponement of introduction of emergency measures on specified bulbs (</w:t>
      </w:r>
      <w:r w:rsidRPr="009279B2">
        <w:rPr>
          <w:i/>
        </w:rPr>
        <w:t>Narcissus</w:t>
      </w:r>
      <w:r w:rsidRPr="009279B2">
        <w:t xml:space="preserve"> spp., </w:t>
      </w:r>
      <w:r w:rsidRPr="009279B2">
        <w:rPr>
          <w:i/>
        </w:rPr>
        <w:t>Hyacinthus</w:t>
      </w:r>
      <w:r w:rsidRPr="009279B2">
        <w:t xml:space="preserve"> spp. and </w:t>
      </w:r>
      <w:r w:rsidRPr="009279B2">
        <w:rPr>
          <w:i/>
        </w:rPr>
        <w:t>Hippeastrum</w:t>
      </w:r>
      <w:r w:rsidRPr="009279B2">
        <w:t xml:space="preserve"> spp.) produced and certified under the BKD scheme in the Netherlands.</w:t>
      </w:r>
    </w:p>
    <w:p w14:paraId="4326C0DF" w14:textId="77777777" w:rsidR="003D205D" w:rsidRPr="0026340E" w:rsidRDefault="00E11757" w:rsidP="00BB3CAA">
      <w:pPr>
        <w:shd w:val="clear" w:color="auto" w:fill="FFFFFF" w:themeFill="background1"/>
      </w:pPr>
      <w:r w:rsidRPr="009279B2">
        <w:t xml:space="preserve">2 August 2018—the department </w:t>
      </w:r>
      <w:r>
        <w:t>publicly</w:t>
      </w:r>
      <w:r>
        <w:t xml:space="preserve"> </w:t>
      </w:r>
      <w:r w:rsidRPr="009279B2">
        <w:t xml:space="preserve">announced the commencement of the </w:t>
      </w:r>
      <w:r w:rsidRPr="009279B2">
        <w:rPr>
          <w:i/>
        </w:rPr>
        <w:t>Xylella</w:t>
      </w:r>
      <w:r w:rsidRPr="009279B2">
        <w:t xml:space="preserve"> PRA on</w:t>
      </w:r>
      <w:r>
        <w:t xml:space="preserve"> its website. </w:t>
      </w:r>
      <w:r w:rsidRPr="009279B2">
        <w:t xml:space="preserve">Interested stakeholders </w:t>
      </w:r>
      <w:r w:rsidRPr="0026340E">
        <w:t xml:space="preserve">were invited to register with the department’s on-line subscription service to receive notifications relating to the </w:t>
      </w:r>
      <w:r w:rsidRPr="0026340E">
        <w:rPr>
          <w:i/>
        </w:rPr>
        <w:t>Xylella</w:t>
      </w:r>
      <w:r w:rsidRPr="0026340E">
        <w:t xml:space="preserve"> PRA and other plant biosecurity topics.</w:t>
      </w:r>
    </w:p>
    <w:p w14:paraId="4326C0E0" w14:textId="77777777" w:rsidR="003D205D" w:rsidRPr="009279B2" w:rsidRDefault="00E11757" w:rsidP="00BB3CAA">
      <w:pPr>
        <w:shd w:val="clear" w:color="auto" w:fill="FFFFFF" w:themeFill="background1"/>
      </w:pPr>
      <w:r w:rsidRPr="0026340E">
        <w:t>6 Se</w:t>
      </w:r>
      <w:r w:rsidRPr="0026340E">
        <w:t>ptember 2018—the inaugural meeting was held of the Imported Nursery Stock Regulat</w:t>
      </w:r>
      <w:r w:rsidR="004041B5" w:rsidRPr="0026340E">
        <w:t>ion</w:t>
      </w:r>
      <w:r w:rsidRPr="0026340E">
        <w:t xml:space="preserve"> Working Group (no longer active), formed by the department to promote engagement across sectors on nursery stock biosecurity risks and their effective and efficient manage</w:t>
      </w:r>
      <w:r w:rsidRPr="0026340E">
        <w:t>ment. Group members represent</w:t>
      </w:r>
      <w:r w:rsidR="00E31D96" w:rsidRPr="0026340E">
        <w:t>ed</w:t>
      </w:r>
      <w:r w:rsidRPr="0026340E">
        <w:t xml:space="preserve"> the department, Plant Health Australia, state and territory governments, the nursery production industry and importers</w:t>
      </w:r>
      <w:r w:rsidRPr="009279B2">
        <w:t xml:space="preserve">. The meeting discussed issues of relevance, including progress of the </w:t>
      </w:r>
      <w:r w:rsidRPr="009279B2">
        <w:rPr>
          <w:i/>
        </w:rPr>
        <w:t>Xylella</w:t>
      </w:r>
      <w:r w:rsidRPr="009279B2">
        <w:t xml:space="preserve"> PRA and expected consultati</w:t>
      </w:r>
      <w:r w:rsidRPr="009279B2">
        <w:t>on dates.</w:t>
      </w:r>
    </w:p>
    <w:p w14:paraId="4326C0E1" w14:textId="77777777" w:rsidR="003D205D" w:rsidRPr="00176563" w:rsidRDefault="00E11757" w:rsidP="00BB3CAA">
      <w:pPr>
        <w:shd w:val="clear" w:color="auto" w:fill="FFFFFF" w:themeFill="background1"/>
      </w:pPr>
      <w:r w:rsidRPr="009279B2">
        <w:t>18 July 2019—</w:t>
      </w:r>
      <w:r w:rsidRPr="00176563">
        <w:t xml:space="preserve">following a notification on 25 June 2019 of the presence of </w:t>
      </w:r>
      <w:r w:rsidRPr="00176563">
        <w:rPr>
          <w:i/>
        </w:rPr>
        <w:t xml:space="preserve">X. fastidiosa </w:t>
      </w:r>
      <w:r w:rsidRPr="00176563">
        <w:t xml:space="preserve">in Israel, Australia communicated, through notification G/SPS/N/AUS/376/Add.1 </w:t>
      </w:r>
      <w:r w:rsidR="00C5303E">
        <w:rPr>
          <w:rFonts w:cstheme="minorHAnsi"/>
          <w:lang w:eastAsia="ja-JP"/>
        </w:rPr>
        <w:fldChar w:fldCharType="begin"/>
      </w:r>
      <w:r w:rsidR="00C5303E">
        <w:rPr>
          <w:rFonts w:cstheme="minorHAnsi"/>
          <w:lang w:eastAsia="ja-JP"/>
        </w:rPr>
        <w:instrText xml:space="preserve"> ADDIN EN.CITE &lt;EndNote&gt;&lt;Cite&gt;&lt;Author&gt;WTO&lt;/Author&gt;&lt;Year&gt;2019&lt;/Year&gt;&lt;RecNum&gt;37931&lt;/RecNum&gt;&lt;DisplayText&gt;(WTO 2019)&lt;/DisplayText&gt;&lt;record&gt;&lt;rec-number&gt;37931&lt;/rec-number&gt;&lt;foreign-keys&gt;&lt;key app="EN" db-id="pxwxw0er9zv2fxezxdk5tt5utz5p5vtrwdv0" timestamp="1582245777"&gt;37931&lt;/key&gt;&lt;/foreign-keys&gt;&lt;ref-type name="Reports"&gt;27&lt;/ref-type&gt;&lt;contributors&gt;&lt;authors&gt;&lt;author&gt;WTO,&lt;/author&gt;&lt;/authors&gt;&lt;/contributors&gt;&lt;titles&gt;&lt;title&gt;&lt;style face="normal" font="default" size="100%"&gt;Committee on Sanitary and Phytosanitary Measures: notification of emergency measures addendum - emergency measures for nursery stock and tissue culture against &lt;/style&gt;&lt;style face="italic" font="default" size="100%"&gt;Xylella fastidiosa &lt;/style&gt;&lt;style face="normal" font="default" size="100%"&gt;and related &lt;/style&gt;&lt;style face="italic" font="default" size="100%"&gt;Xylella &lt;/style&gt;&lt;style face="normal" font="default" size="100%"&gt;species&lt;/style&gt;&lt;/title&gt;&lt;/titles&gt;&lt;pages&gt;1&lt;/pages&gt;&lt;number&gt;G/SPS/N/AUS/376/Add.1&lt;/number&gt;&lt;keywords&gt;&lt;keyword&gt;emergency measures&lt;/keyword&gt;&lt;keyword&gt;nursery stock&lt;/keyword&gt;&lt;keyword&gt;tissue culture&lt;/keyword&gt;&lt;keyword&gt;Xylella fastidiosa&lt;/keyword&gt;&lt;keyword&gt;Xylella sp&lt;/keyword&gt;&lt;keyword&gt;Australia&lt;/keyword&gt;&lt;/keywords&gt;&lt;dates&gt;&lt;year&gt;2019&lt;/year&gt;&lt;/dates&gt;&lt;pub-location&gt;Australia&lt;/pub-location&gt;&lt;publisher&gt;World Trade Organisation&lt;/publisher&gt;&lt;urls&gt;&lt;related-urls&gt;&lt;url&gt;http://spsims.wto.org/en/ModificationNotifications/View/151247?FromAllNotifications=True&lt;/url&gt;&lt;/related-urls&gt;&lt;pdf-urls&gt;&lt;url&gt;file://J:\E Library\Plant Catalogue\W\WTO 2017 EN37931.pdf&lt;/url&gt;&lt;/pdf-urls&gt;&lt;/urls&gt;&lt;custom1&gt;Xylella PRA SN&lt;/custom1&gt;&lt;/record&gt;&lt;/Cite&gt;&lt;/EndNote&gt;</w:instrText>
      </w:r>
      <w:r w:rsidR="00C5303E">
        <w:rPr>
          <w:rFonts w:cstheme="minorHAnsi"/>
          <w:lang w:eastAsia="ja-JP"/>
        </w:rPr>
        <w:fldChar w:fldCharType="separate"/>
      </w:r>
      <w:r w:rsidR="00C5303E">
        <w:rPr>
          <w:rFonts w:cstheme="minorHAnsi"/>
          <w:noProof/>
          <w:lang w:eastAsia="ja-JP"/>
        </w:rPr>
        <w:t>(WTO 2019)</w:t>
      </w:r>
      <w:r w:rsidR="00C5303E">
        <w:rPr>
          <w:rFonts w:cstheme="minorHAnsi"/>
          <w:lang w:eastAsia="ja-JP"/>
        </w:rPr>
        <w:fldChar w:fldCharType="end"/>
      </w:r>
      <w:r w:rsidRPr="00176563">
        <w:t>, that it had e</w:t>
      </w:r>
      <w:r w:rsidRPr="00176563">
        <w:t xml:space="preserve">xtended the list of </w:t>
      </w:r>
      <w:r w:rsidRPr="00176563">
        <w:rPr>
          <w:i/>
        </w:rPr>
        <w:t xml:space="preserve">Xylella </w:t>
      </w:r>
      <w:r w:rsidRPr="00176563">
        <w:t xml:space="preserve">spp. </w:t>
      </w:r>
      <w:r w:rsidR="00F973BC">
        <w:t>high risk</w:t>
      </w:r>
      <w:r w:rsidRPr="00176563">
        <w:t xml:space="preserve"> countries</w:t>
      </w:r>
      <w:r w:rsidR="00550985">
        <w:t>/regions</w:t>
      </w:r>
      <w:r w:rsidRPr="00176563">
        <w:t xml:space="preserve"> to include Israel, effective 6 July 2019.</w:t>
      </w:r>
    </w:p>
    <w:p w14:paraId="4326C0E2" w14:textId="77777777" w:rsidR="003D205D" w:rsidRPr="00176563" w:rsidRDefault="00E11757" w:rsidP="00BB3CAA">
      <w:pPr>
        <w:shd w:val="clear" w:color="auto" w:fill="FFFFFF" w:themeFill="background1"/>
      </w:pPr>
      <w:r w:rsidRPr="00176563">
        <w:t xml:space="preserve">3 August 2020—based on additional information on the host range of </w:t>
      </w:r>
      <w:r w:rsidRPr="00176563">
        <w:rPr>
          <w:i/>
        </w:rPr>
        <w:t>Xylella</w:t>
      </w:r>
      <w:r w:rsidRPr="00176563">
        <w:t xml:space="preserve"> bacteria and of two competent vector insect species, Australia communicated that emergency measures for </w:t>
      </w:r>
      <w:r w:rsidRPr="00176563">
        <w:rPr>
          <w:i/>
        </w:rPr>
        <w:t>Xylella</w:t>
      </w:r>
      <w:r w:rsidRPr="00176563">
        <w:t xml:space="preserve"> were extended to </w:t>
      </w:r>
      <w:r w:rsidR="000379D1">
        <w:t>9</w:t>
      </w:r>
      <w:r w:rsidRPr="00176563">
        <w:t xml:space="preserve"> additional plant families, being the Cannaceae, Gesneriaceae, Linaceae, Polemoniaceae, Resedaceae, Scrophulariaceae, Simmond</w:t>
      </w:r>
      <w:r w:rsidRPr="00176563">
        <w:t xml:space="preserve">siaceae, Strelitziaceae and </w:t>
      </w:r>
      <w:r w:rsidRPr="00176563">
        <w:lastRenderedPageBreak/>
        <w:t xml:space="preserve">Tamaricaceae through notification G/SPS/N/AUS/376/Add.2 </w:t>
      </w:r>
      <w:r w:rsidR="00C5303E">
        <w:rPr>
          <w:rFonts w:cstheme="minorHAnsi"/>
          <w:lang w:eastAsia="ja-JP"/>
        </w:rPr>
        <w:fldChar w:fldCharType="begin"/>
      </w:r>
      <w:r w:rsidR="00C5303E">
        <w:rPr>
          <w:rFonts w:cstheme="minorHAnsi"/>
          <w:lang w:eastAsia="ja-JP"/>
        </w:rPr>
        <w:instrText xml:space="preserve"> ADDIN EN.CITE &lt;EndNote&gt;&lt;Cite&gt;&lt;Author&gt;WTO&lt;/Author&gt;&lt;Year&gt;2020&lt;/Year&gt;&lt;RecNum&gt;39534&lt;/RecNum&gt;&lt;DisplayText&gt;(WTO 2020)&lt;/DisplayText&gt;&lt;record&gt;&lt;rec-number&gt;39534&lt;/rec-number&gt;&lt;foreign-keys&gt;&lt;key app="EN" db-id="pxwxw0er9zv2fxezxdk5tt5utz5p5vtrwdv0" timestamp="1596768241"&gt;39534&lt;/key&gt;&lt;/foreign-keys&gt;&lt;ref-type name="Reports"&gt;27&lt;/ref-type&gt;&lt;contributors&gt;&lt;authors&gt;&lt;author&gt;WTO,&lt;/author&gt;&lt;/authors&gt;&lt;/contributors&gt;&lt;titles&gt;&lt;title&gt;&lt;style face="normal" font="default" size="100%"&gt;Committee on Sanitary and Phytosanitary Measures: notification of emergency measures addendum - emergency measures for nursery stock and tissue culture against &lt;/style&gt;&lt;style face="italic" font="default" size="100%"&gt;Xylella fastidiosa &lt;/style&gt;&lt;style face="normal" font="default" size="100%"&gt;and related &lt;/style&gt;&lt;style face="italic" font="default" size="100%"&gt;Xylella &lt;/style&gt;&lt;style face="normal" font="default" size="100%"&gt;species&lt;/style&gt;&lt;/title&gt;&lt;/titles&gt;&lt;pages&gt;1-2&lt;/pages&gt;&lt;number&gt;G/SPS/N/AUS/376/Add.2&lt;/number&gt;&lt;keywords&gt;&lt;keyword&gt;emergency measures&lt;/keyword&gt;&lt;keyword&gt;nursery stock&lt;/keyword&gt;&lt;keyword&gt;tissue culture&lt;/keyword&gt;&lt;keyword&gt;Xylella fastidiosa&lt;/keyword&gt;&lt;keyword&gt;Xylella sp&lt;/keyword&gt;&lt;keyword&gt;Australia&lt;/keyword&gt;&lt;/keywords&gt;&lt;dates&gt;&lt;year&gt;2020&lt;/year&gt;&lt;/dates&gt;&lt;publisher&gt;World Trade Organisation&lt;/publisher&gt;&lt;urls&gt;&lt;related-urls&gt;&lt;url&gt;https://docs.wto.org/imrd/directdoc.asp?DDFDocuments/t/G/SPS/NAUS376A2.DOCX&lt;/url&gt;&lt;/related-urls&gt;&lt;pdf-urls&gt;&lt;url&gt;file://J:\E Library\Plant Catalogue\W\WTO 2020 EN39534.pdf&lt;/url&gt;&lt;/pdf-urls&gt;&lt;/urls&gt;&lt;custom1&gt;Xylella PRA SN&lt;/custom1&gt;&lt;custom2&gt;46 kb&lt;/custom2&gt;&lt;custom3&gt;doc&lt;/custom3&gt;&lt;/record&gt;&lt;/Cite&gt;&lt;/EndNote&gt;</w:instrText>
      </w:r>
      <w:r w:rsidR="00C5303E">
        <w:rPr>
          <w:rFonts w:cstheme="minorHAnsi"/>
          <w:lang w:eastAsia="ja-JP"/>
        </w:rPr>
        <w:fldChar w:fldCharType="separate"/>
      </w:r>
      <w:r w:rsidR="00C5303E">
        <w:rPr>
          <w:rFonts w:cstheme="minorHAnsi"/>
          <w:noProof/>
          <w:lang w:eastAsia="ja-JP"/>
        </w:rPr>
        <w:t>(WTO 2020)</w:t>
      </w:r>
      <w:r w:rsidR="00C5303E">
        <w:rPr>
          <w:rFonts w:cstheme="minorHAnsi"/>
          <w:lang w:eastAsia="ja-JP"/>
        </w:rPr>
        <w:fldChar w:fldCharType="end"/>
      </w:r>
      <w:r w:rsidRPr="00176563">
        <w:t>. The department contacted individual importers of these plant families, informing them of the change, and is</w:t>
      </w:r>
      <w:r w:rsidRPr="00176563">
        <w:t>sued a BICON notification about the same.</w:t>
      </w:r>
    </w:p>
    <w:p w14:paraId="4326C0E3" w14:textId="77777777" w:rsidR="003D205D" w:rsidRDefault="00E11757" w:rsidP="003D205D">
      <w:r w:rsidRPr="00176563">
        <w:t xml:space="preserve">1 June 2021—based on additional information on the host range of </w:t>
      </w:r>
      <w:r w:rsidRPr="00176563">
        <w:rPr>
          <w:i/>
        </w:rPr>
        <w:t>Xylella</w:t>
      </w:r>
      <w:r w:rsidRPr="00176563">
        <w:t xml:space="preserve"> bacteria, Australia communicated that emergency measures for </w:t>
      </w:r>
      <w:r w:rsidRPr="00176563">
        <w:rPr>
          <w:i/>
        </w:rPr>
        <w:t>Xylella</w:t>
      </w:r>
      <w:r w:rsidRPr="00176563">
        <w:t xml:space="preserve"> were extended to </w:t>
      </w:r>
      <w:r w:rsidR="000379D1">
        <w:t>7</w:t>
      </w:r>
      <w:r w:rsidRPr="00176563">
        <w:t xml:space="preserve"> additional plant families, being the Araucariaceae, Argophyllaceae, Athyriaceae, Corynocarpaceae, Dennstaedtiaceae, Halagoraceae and Violaceae through notification G/SPS/N/AUS/376/Add.3 </w:t>
      </w:r>
      <w:r w:rsidR="00C5303E">
        <w:rPr>
          <w:rFonts w:cstheme="minorHAnsi"/>
          <w:lang w:eastAsia="ja-JP"/>
        </w:rPr>
        <w:fldChar w:fldCharType="begin"/>
      </w:r>
      <w:r w:rsidR="00C5303E">
        <w:rPr>
          <w:rFonts w:cstheme="minorHAnsi"/>
          <w:lang w:eastAsia="ja-JP"/>
        </w:rPr>
        <w:instrText xml:space="preserve"> ADDIN EN.CITE &lt;EndNote&gt;&lt;Cite&gt;&lt;Author&gt;WTO&lt;/Author&gt;&lt;Year&gt;2020&lt;/Year&gt;&lt;RecNum&gt;39534&lt;/RecNum&gt;&lt;DisplayText&gt;(WTO 2020)&lt;/DisplayText&gt;&lt;record&gt;&lt;rec-number&gt;39534&lt;/rec-number&gt;&lt;foreign-keys&gt;&lt;key app="EN" db-id="pxwxw0er9zv2fxezxdk5tt5utz5p5vtrwdv0" timestamp="1596768241"&gt;39534&lt;/key&gt;&lt;/foreign-keys&gt;&lt;ref-type name="Reports"&gt;27&lt;/ref-type&gt;&lt;contributors&gt;&lt;authors&gt;&lt;author&gt;WTO,&lt;/author&gt;&lt;/authors&gt;&lt;/contributors&gt;&lt;titles&gt;&lt;title&gt;&lt;style face="normal" font="default" size="100%"&gt;Committee on Sanitary and Phytosanitary Measures: notification of emergency measures addendum - emergency measures for nursery stock and tissue culture against &lt;/style&gt;&lt;style face="italic" font="default" size="100%"&gt;Xylella fastidiosa &lt;/style&gt;&lt;style face="normal" font="default" size="100%"&gt;and related &lt;/style&gt;&lt;style face="italic" font="default" size="100%"&gt;Xylella &lt;/style&gt;&lt;style face="normal" font="default" size="100%"&gt;species&lt;/style&gt;&lt;/title&gt;&lt;/titles&gt;&lt;pages&gt;1-2&lt;/pages&gt;&lt;number&gt;G/SPS/N/AUS/376/Add.2&lt;/number&gt;&lt;keywords&gt;&lt;keyword&gt;emergency measures&lt;/keyword&gt;&lt;keyword&gt;nursery stock&lt;/keyword&gt;&lt;keyword&gt;tissue culture&lt;/keyword&gt;&lt;keyword&gt;Xylella fastidiosa&lt;/keyword&gt;&lt;keyword&gt;Xylella sp&lt;/keyword&gt;&lt;keyword&gt;Australia&lt;/keyword&gt;&lt;/keywords&gt;&lt;dates&gt;&lt;year&gt;2020&lt;/year&gt;&lt;/dates&gt;&lt;publisher&gt;World Trade Organisation&lt;/publisher&gt;&lt;urls&gt;&lt;related-urls&gt;&lt;url&gt;https://docs.wto.org/imrd/directdoc.asp?DDFDocuments/t/G/SPS/NAUS376A2.DOCX&lt;/url&gt;&lt;/related-urls&gt;&lt;pdf-urls&gt;&lt;url&gt;file://J:\E Library\Plant Catalogue\W\WTO 2020 EN39534.pdf&lt;/url&gt;&lt;/pdf-urls&gt;&lt;/urls&gt;&lt;custom1&gt;Xylella PRA SN&lt;/custom1&gt;&lt;custom2&gt;46 kb&lt;/custom2&gt;&lt;custom3&gt;doc&lt;/custom3&gt;&lt;/record&gt;&lt;/Cite&gt;&lt;/EndNote&gt;</w:instrText>
      </w:r>
      <w:r w:rsidR="00C5303E">
        <w:rPr>
          <w:rFonts w:cstheme="minorHAnsi"/>
          <w:lang w:eastAsia="ja-JP"/>
        </w:rPr>
        <w:fldChar w:fldCharType="separate"/>
      </w:r>
      <w:r w:rsidR="00C5303E">
        <w:rPr>
          <w:rFonts w:cstheme="minorHAnsi"/>
          <w:noProof/>
          <w:lang w:eastAsia="ja-JP"/>
        </w:rPr>
        <w:t>(WTO 2020)</w:t>
      </w:r>
      <w:r w:rsidR="00C5303E">
        <w:rPr>
          <w:rFonts w:cstheme="minorHAnsi"/>
          <w:lang w:eastAsia="ja-JP"/>
        </w:rPr>
        <w:fldChar w:fldCharType="end"/>
      </w:r>
      <w:r w:rsidRPr="00176563">
        <w:t xml:space="preserve">. The </w:t>
      </w:r>
      <w:r w:rsidRPr="00176563">
        <w:t>department contacted individual importers of these plant families, informing them of the change, and issued a BICON notification about the same.</w:t>
      </w:r>
    </w:p>
    <w:p w14:paraId="4326C0E4" w14:textId="77777777" w:rsidR="003D205D" w:rsidRDefault="00E11757" w:rsidP="003D205D">
      <w:r>
        <w:t>15 November 2021—</w:t>
      </w:r>
      <w:r w:rsidRPr="00176563">
        <w:t xml:space="preserve"> based on additional information on the host range of </w:t>
      </w:r>
      <w:r w:rsidRPr="00176563">
        <w:rPr>
          <w:i/>
        </w:rPr>
        <w:t>Xylella</w:t>
      </w:r>
      <w:r w:rsidRPr="00176563">
        <w:t xml:space="preserve"> bacteria, Australia communicated</w:t>
      </w:r>
      <w:r w:rsidRPr="00176563">
        <w:t xml:space="preserve"> that emergency measures for </w:t>
      </w:r>
      <w:r w:rsidRPr="00176563">
        <w:rPr>
          <w:i/>
        </w:rPr>
        <w:t>Xylella</w:t>
      </w:r>
      <w:r w:rsidRPr="00176563">
        <w:t xml:space="preserve"> were extended</w:t>
      </w:r>
      <w:r>
        <w:t xml:space="preserve"> to the plant family Hypericaceae through notification </w:t>
      </w:r>
      <w:r w:rsidRPr="00722FF3">
        <w:rPr>
          <w:lang w:val="en"/>
        </w:rPr>
        <w:t>G/SPS/N/AUS/376/Add.</w:t>
      </w:r>
      <w:r>
        <w:rPr>
          <w:lang w:val="en"/>
        </w:rPr>
        <w:t xml:space="preserve">4 </w:t>
      </w:r>
      <w:r w:rsidR="00C5303E">
        <w:rPr>
          <w:lang w:val="en"/>
        </w:rPr>
        <w:fldChar w:fldCharType="begin"/>
      </w:r>
      <w:r w:rsidR="00A078F6">
        <w:rPr>
          <w:lang w:val="en"/>
        </w:rPr>
        <w:instrText xml:space="preserve"> ADDIN EN.CITE &lt;EndNote&gt;&lt;Cite&gt;&lt;Author&gt;WTO&lt;/Author&gt;&lt;Year&gt;2021&lt;/Year&gt;&lt;RecNum&gt;48355&lt;/RecNum&gt;&lt;DisplayText&gt;(WTO 2021)&lt;/DisplayText&gt;&lt;record&gt;&lt;rec-number&gt;48355&lt;/rec-number&gt;&lt;foreign-keys&gt;&lt;key app="EN" db-id="pxwxw0er9zv2fxezxdk5tt5utz5p5vtrwdv0" timestamp="1667100960"&gt;48355&lt;/key&gt;&lt;/foreign-keys&gt;&lt;ref-type name="Reports"&gt;27&lt;/ref-type&gt;&lt;contributors&gt;&lt;authors&gt;&lt;author&gt;WTO,&lt;/author&gt;&lt;/authors&gt;&lt;/contributors&gt;&lt;titles&gt;&lt;title&gt;&lt;style face="normal" font="default" size="100%"&gt;Committee on Sanitary and Phytosanitary Measures: notification of emergency measures addendum - emergency measures for nursery stock and tissue culture against &lt;/style&gt;&lt;style face="italic" font="default" size="100%"&gt;Xylella fastidiosa &lt;/style&gt;&lt;style face="normal" font="default" size="100%"&gt;and related &lt;/style&gt;&lt;style face="italic" font="default" size="100%"&gt;Xylella &lt;/style&gt;&lt;style face="normal" font="default" size="100%"&gt;species&lt;/style&gt;&lt;/title&gt;&lt;/titles&gt;&lt;pages&gt;1-2&lt;/pages&gt;&lt;number&gt;G/SPS/N/AUS/376/Add.4&lt;/number&gt;&lt;keywords&gt;&lt;keyword&gt;emergency measures&lt;/keyword&gt;&lt;keyword&gt;nursery stock&lt;/keyword&gt;&lt;keyword&gt;tissue culture&lt;/keyword&gt;&lt;keyword&gt;Xylella fastidiosa&lt;/keyword&gt;&lt;keyword&gt;Xylella sp&lt;/keyword&gt;&lt;keyword&gt;Australia&lt;/keyword&gt;&lt;/keywords&gt;&lt;dates&gt;&lt;year&gt;2021&lt;/year&gt;&lt;/dates&gt;&lt;publisher&gt;World Trade Organization&lt;/publisher&gt;&lt;urls&gt;&lt;related-urls&gt;&lt;url&gt;https://docs.wto.org/dol2fe/Pages/FE_Search/FE_S_S009-DP.aspx?language=E&amp;amp;CatalogueIdList=278352,273673,265290,255726,135728&amp;amp;CurrentCatalogueIdIndex=0&amp;amp;FullTextHash=1&amp;amp;HasEnglishRecord=True&amp;amp;HasFrenchRecord=True&amp;amp;HasSpanishRecord=True&lt;/url&gt;&lt;/related-urls&gt;&lt;pdf-urls&gt;&lt;url&gt;file://J:\E Library\Plant Catalogue\W\WTO 2021 EN48355.pdf&lt;/url&gt;&lt;/pdf-urls&gt;&lt;/urls&gt;&lt;custom1&gt;Xylella PRA_NT&lt;/custom1&gt;&lt;/record&gt;&lt;/Cite&gt;&lt;/EndNote&gt;</w:instrText>
      </w:r>
      <w:r w:rsidR="00C5303E">
        <w:rPr>
          <w:lang w:val="en"/>
        </w:rPr>
        <w:fldChar w:fldCharType="separate"/>
      </w:r>
      <w:r w:rsidR="00C5303E">
        <w:rPr>
          <w:noProof/>
          <w:lang w:val="en"/>
        </w:rPr>
        <w:t>(WTO 2021)</w:t>
      </w:r>
      <w:r w:rsidR="00C5303E">
        <w:rPr>
          <w:lang w:val="en"/>
        </w:rPr>
        <w:fldChar w:fldCharType="end"/>
      </w:r>
      <w:r>
        <w:rPr>
          <w:lang w:val="en"/>
        </w:rPr>
        <w:t xml:space="preserve">. </w:t>
      </w:r>
      <w:r w:rsidRPr="00176563">
        <w:t>The department contacted individual importers of th</w:t>
      </w:r>
      <w:r>
        <w:t>is</w:t>
      </w:r>
      <w:r w:rsidRPr="00176563">
        <w:t xml:space="preserve"> plant famil</w:t>
      </w:r>
      <w:r>
        <w:t>y</w:t>
      </w:r>
      <w:r w:rsidRPr="00176563">
        <w:t>, informing them of the change, and issued a BICON notification about the same.</w:t>
      </w:r>
    </w:p>
    <w:p w14:paraId="4326C0E5" w14:textId="77777777" w:rsidR="003D205D" w:rsidRDefault="00E11757" w:rsidP="003D205D">
      <w:r>
        <w:t>18 May 2022—the department convened and me</w:t>
      </w:r>
      <w:r>
        <w:t xml:space="preserve">t with representatives from the Australian Nut Industry Council, Almond Board of Australia, Hort Innovation and several growers, importers and propagators of pecan nursery stock to discuss planned introduction of emergency measures for </w:t>
      </w:r>
      <w:r w:rsidRPr="00DE47B5">
        <w:rPr>
          <w:i/>
          <w:iCs/>
        </w:rPr>
        <w:t>Carya</w:t>
      </w:r>
      <w:r>
        <w:t xml:space="preserve"> </w:t>
      </w:r>
      <w:r w:rsidR="005021D5" w:rsidRPr="005021D5">
        <w:t>spp.</w:t>
      </w:r>
      <w:r>
        <w:t xml:space="preserve"> </w:t>
      </w:r>
      <w:r w:rsidR="00837964">
        <w:t>seeds for sowing</w:t>
      </w:r>
      <w:r>
        <w:t xml:space="preserve">. The meeting discussed the newly published scientific evidence of </w:t>
      </w:r>
      <w:r w:rsidRPr="00DE47B5">
        <w:rPr>
          <w:i/>
          <w:iCs/>
        </w:rPr>
        <w:t>Xylella</w:t>
      </w:r>
      <w:r>
        <w:t xml:space="preserve"> transmission in pecan seed, the potential impact </w:t>
      </w:r>
      <w:r w:rsidRPr="00DE47B5">
        <w:rPr>
          <w:i/>
          <w:iCs/>
        </w:rPr>
        <w:t>Xylella</w:t>
      </w:r>
      <w:r>
        <w:t xml:space="preserve"> could have if introduced to Australia, and sources of pecan seed used for propagating root stock for pecan plantation</w:t>
      </w:r>
      <w:r>
        <w:t>s.</w:t>
      </w:r>
    </w:p>
    <w:p w14:paraId="4326C0E6" w14:textId="77777777" w:rsidR="003D205D" w:rsidRDefault="00E11757" w:rsidP="003D205D">
      <w:r>
        <w:t xml:space="preserve">20 May 2022—based on confirmation of seed transmission of </w:t>
      </w:r>
      <w:r w:rsidRPr="00176563">
        <w:rPr>
          <w:i/>
          <w:iCs/>
        </w:rPr>
        <w:t>Xylella fastidiosa</w:t>
      </w:r>
      <w:r>
        <w:t xml:space="preserve"> in pecan seed, Australia communicated that emergency measures were being applied to all </w:t>
      </w:r>
      <w:r w:rsidRPr="00176563">
        <w:rPr>
          <w:i/>
          <w:iCs/>
        </w:rPr>
        <w:t>Carya</w:t>
      </w:r>
      <w:r>
        <w:t xml:space="preserve"> </w:t>
      </w:r>
      <w:r w:rsidR="005021D5" w:rsidRPr="005021D5">
        <w:t>spp.</w:t>
      </w:r>
      <w:r>
        <w:t xml:space="preserve"> </w:t>
      </w:r>
      <w:r w:rsidR="00837964">
        <w:t>seeds for sowing</w:t>
      </w:r>
      <w:r>
        <w:t xml:space="preserve"> through notification G/SPS/N/AUS/538 </w:t>
      </w:r>
      <w:r w:rsidR="00C5303E">
        <w:fldChar w:fldCharType="begin"/>
      </w:r>
      <w:r w:rsidR="00A078F6">
        <w:instrText xml:space="preserve"> ADDIN EN.CITE &lt;EndNote&gt;&lt;Cite&gt;&lt;Author&gt;WTO&lt;/Author&gt;&lt;Year&gt;2022&lt;/Year&gt;&lt;RecNum&gt;48356&lt;/RecNum&gt;&lt;DisplayText&gt;(WTO 2022)&lt;/DisplayText&gt;&lt;record&gt;&lt;rec-number&gt;48356&lt;/rec-number&gt;&lt;foreign-keys&gt;&lt;key app="EN" db-id="pxwxw0er9zv2fxezxdk5tt5utz5p5vtrwdv0" timestamp="1667101603"&gt;48356&lt;/key&gt;&lt;/foreign-keys&gt;&lt;ref-type name="Reports"&gt;27&lt;/ref-type&gt;&lt;contributors&gt;&lt;authors&gt;&lt;author&gt;WTO,&lt;/author&gt;&lt;/authors&gt;&lt;/contributors&gt;&lt;titles&gt;&lt;title&gt;&lt;style face="normal" font="default" size="100%"&gt;Committee on Sanitary and Phytosanitary Measures: notification of emergency measures - emergency measures for seed for sowing against &lt;/style&gt;&lt;style face="italic" font="default" size="100%"&gt;Xylella fastidiosa &lt;/style&gt;&lt;style face="normal" font="default" size="100%"&gt;and related&lt;/style&gt;&lt;style face="italic" font="default" size="100%"&gt; Xylella &lt;/style&gt;&lt;style face="normal" font="default" size="100%"&gt;species&lt;/style&gt;&lt;/title&gt;&lt;/titles&gt;&lt;pages&gt;1-2&lt;/pages&gt;&lt;number&gt;G/SPS/N/AUS/538&lt;/number&gt;&lt;keywords&gt;&lt;keyword&gt;emergency measures&lt;/keyword&gt;&lt;keyword&gt;nursery stock&lt;/keyword&gt;&lt;keyword&gt;tissue culture&lt;/keyword&gt;&lt;keyword&gt;Xylella fastidiosa&lt;/keyword&gt;&lt;keyword&gt;Xylella sp&lt;/keyword&gt;&lt;keyword&gt;Australia&lt;/keyword&gt;&lt;/keywords&gt;&lt;dates&gt;&lt;year&gt;2022&lt;/year&gt;&lt;/dates&gt;&lt;publisher&gt;World Trade Organization&lt;/publisher&gt;&lt;urls&gt;&lt;related-urls&gt;&lt;url&gt;https://docs.wto.org/dol2fe/Pages/FE_Search/FE_S_S009-DP.aspx?language=E&amp;amp;CatalogueIdList=286192,286139,285699,285577,285271,284869,284245,284236,284160,283762&amp;amp;CurrentCatalogueIdIndex=3&amp;amp;FullTextHash=1&amp;amp;HasEnglishRecord=True&amp;amp;HasFrenchRecord=True&amp;amp;HasSpanishRecord=True&lt;/url&gt;&lt;/related-urls&gt;&lt;pdf-urls&gt;&lt;url&gt;file://J:\E Library\Plant Catalogue\W\WTO 2022 EN48356.pdf&lt;/url&gt;&lt;/pdf-urls&gt;&lt;/urls&gt;&lt;custom1&gt;Xylella PRA_NT&lt;/custom1&gt;&lt;/record&gt;&lt;/Cite&gt;&lt;/EndNote&gt;</w:instrText>
      </w:r>
      <w:r w:rsidR="00C5303E">
        <w:fldChar w:fldCharType="separate"/>
      </w:r>
      <w:r w:rsidR="00C5303E">
        <w:rPr>
          <w:noProof/>
        </w:rPr>
        <w:t>(WTO 2022)</w:t>
      </w:r>
      <w:r w:rsidR="00C5303E">
        <w:fldChar w:fldCharType="end"/>
      </w:r>
      <w:r>
        <w:t xml:space="preserve">. </w:t>
      </w:r>
      <w:r w:rsidRPr="00176563">
        <w:t xml:space="preserve">The department contacted individual importers of </w:t>
      </w:r>
      <w:r w:rsidRPr="0026340E">
        <w:t xml:space="preserve">this plant </w:t>
      </w:r>
      <w:r w:rsidR="004041B5" w:rsidRPr="0026340E">
        <w:t>genus</w:t>
      </w:r>
      <w:r w:rsidRPr="0026340E">
        <w:t>, informing t</w:t>
      </w:r>
      <w:r w:rsidRPr="00176563">
        <w:t>hem of the change, and issued a BICON notification about the same.</w:t>
      </w:r>
    </w:p>
    <w:p w14:paraId="4326C0E7" w14:textId="77777777" w:rsidR="00060D8D" w:rsidRPr="00D85E4D" w:rsidRDefault="00E11757" w:rsidP="00060D8D">
      <w:pPr>
        <w:pStyle w:val="Heading4"/>
        <w:numPr>
          <w:ilvl w:val="2"/>
          <w:numId w:val="4"/>
        </w:numPr>
      </w:pPr>
      <w:r>
        <w:t>Overview of t</w:t>
      </w:r>
      <w:r>
        <w:t>his pest risk analysis</w:t>
      </w:r>
    </w:p>
    <w:p w14:paraId="4326C0E8" w14:textId="77777777" w:rsidR="003D205D" w:rsidRDefault="00E11757" w:rsidP="003D205D">
      <w:pPr>
        <w:rPr>
          <w:rFonts w:cs="Cambria"/>
          <w:color w:val="000000"/>
        </w:rPr>
      </w:pPr>
      <w:r>
        <w:t>A PRA is 'the process of evaluating biological or other scientific and economic evidence to determine whether an organism is a pest, whether it should be regulated, and the strength of any phytosanitary measures to be taken against i</w:t>
      </w:r>
      <w:r>
        <w:t xml:space="preserve">t'. </w:t>
      </w:r>
      <w:r w:rsidRPr="008411AA">
        <w:rPr>
          <w:rFonts w:cs="Cambria"/>
          <w:color w:val="000000"/>
        </w:rPr>
        <w:t xml:space="preserve">A pest is ‘any species, strain or biotype of plant, animal, or pathogenic agent injurious to plants or plant products’ </w:t>
      </w:r>
      <w:r w:rsidR="00C5303E">
        <w:rPr>
          <w:rFonts w:cs="Cambria"/>
          <w:color w:val="000000"/>
        </w:rPr>
        <w:fldChar w:fldCharType="begin"/>
      </w:r>
      <w:r w:rsidR="00C5303E">
        <w:rPr>
          <w:rFonts w:cs="Cambria"/>
          <w:color w:val="000000"/>
        </w:rPr>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rPr>
          <w:rFonts w:cs="Cambria"/>
          <w:color w:val="000000"/>
        </w:rPr>
        <w:fldChar w:fldCharType="separate"/>
      </w:r>
      <w:r w:rsidR="00C5303E">
        <w:rPr>
          <w:rFonts w:cs="Cambria"/>
          <w:noProof/>
          <w:color w:val="000000"/>
        </w:rPr>
        <w:t>(FAO 2022)</w:t>
      </w:r>
      <w:r w:rsidR="00C5303E">
        <w:rPr>
          <w:rFonts w:cs="Cambria"/>
          <w:color w:val="000000"/>
        </w:rPr>
        <w:fldChar w:fldCharType="end"/>
      </w:r>
      <w:r w:rsidRPr="008411AA">
        <w:rPr>
          <w:rFonts w:cs="Cambria"/>
          <w:color w:val="000000"/>
        </w:rPr>
        <w:t xml:space="preserve">. This definition is also applied in the </w:t>
      </w:r>
      <w:r w:rsidRPr="008411AA">
        <w:rPr>
          <w:rFonts w:cs="Cambria"/>
          <w:i/>
          <w:iCs/>
          <w:color w:val="000000"/>
        </w:rPr>
        <w:t>Biosecurity Act</w:t>
      </w:r>
      <w:r>
        <w:rPr>
          <w:rFonts w:cs="Cambria"/>
          <w:i/>
          <w:iCs/>
          <w:color w:val="000000"/>
        </w:rPr>
        <w:t> </w:t>
      </w:r>
      <w:r w:rsidRPr="008411AA">
        <w:rPr>
          <w:rFonts w:cs="Cambria"/>
          <w:i/>
          <w:iCs/>
          <w:color w:val="000000"/>
        </w:rPr>
        <w:t>2015</w:t>
      </w:r>
      <w:r w:rsidRPr="008411AA">
        <w:rPr>
          <w:rFonts w:cs="Cambria"/>
          <w:color w:val="000000"/>
        </w:rPr>
        <w:t>.</w:t>
      </w:r>
    </w:p>
    <w:p w14:paraId="4326C0E9" w14:textId="77777777" w:rsidR="003D205D" w:rsidRPr="00F1076C" w:rsidRDefault="00E11757" w:rsidP="003D205D">
      <w:r w:rsidRPr="00772548">
        <w:t xml:space="preserve">The </w:t>
      </w:r>
      <w:r w:rsidRPr="00F1076C">
        <w:t>department</w:t>
      </w:r>
      <w:r w:rsidRPr="00772548">
        <w:t xml:space="preserve"> conducted this</w:t>
      </w:r>
      <w:r>
        <w:t xml:space="preserve"> PRA</w:t>
      </w:r>
      <w:r w:rsidRPr="00772548">
        <w:t xml:space="preserve"> in accordance with </w:t>
      </w:r>
      <w:r>
        <w:t>Australia’s method for pest risk analysis (Appendi</w:t>
      </w:r>
      <w:r>
        <w:t xml:space="preserve">x A), which is consistent with </w:t>
      </w:r>
      <w:r w:rsidRPr="00772548">
        <w:t>the ISPMs, including ISP</w:t>
      </w:r>
      <w:r>
        <w:t>M </w:t>
      </w:r>
      <w:r w:rsidRPr="00772548">
        <w:t xml:space="preserve">2: </w:t>
      </w:r>
      <w:r w:rsidRPr="00772548">
        <w:rPr>
          <w:i/>
        </w:rPr>
        <w:t>Framework for pest risk analysis</w:t>
      </w:r>
      <w:r w:rsidRPr="00772548">
        <w:t xml:space="preserve"> </w:t>
      </w:r>
      <w:r w:rsidR="00C5303E">
        <w:fldChar w:fldCharType="begin"/>
      </w:r>
      <w:r w:rsidR="00C5303E">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C5303E">
        <w:fldChar w:fldCharType="separate"/>
      </w:r>
      <w:r w:rsidR="00C5303E">
        <w:rPr>
          <w:noProof/>
        </w:rPr>
        <w:t>(FAO 2019a)</w:t>
      </w:r>
      <w:r w:rsidR="00C5303E">
        <w:fldChar w:fldCharType="end"/>
      </w:r>
      <w:r>
        <w:t xml:space="preserve"> and ISPM </w:t>
      </w:r>
      <w:r w:rsidRPr="00772548">
        <w:t xml:space="preserve">11: </w:t>
      </w:r>
      <w:r w:rsidRPr="00772548">
        <w:rPr>
          <w:i/>
        </w:rPr>
        <w:t>Pest risk analysis for quarantine pests</w:t>
      </w:r>
      <w:r>
        <w:t xml:space="preserve"> </w:t>
      </w:r>
      <w:r w:rsidR="00C5303E">
        <w:fldChar w:fldCharType="begin"/>
      </w:r>
      <w:r w:rsidR="00C5303E">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C5303E">
        <w:fldChar w:fldCharType="separate"/>
      </w:r>
      <w:r w:rsidR="00C5303E">
        <w:rPr>
          <w:noProof/>
        </w:rPr>
        <w:t>(FAO 2019b)</w:t>
      </w:r>
      <w:r w:rsidR="00C5303E">
        <w:fldChar w:fldCharType="end"/>
      </w:r>
      <w:r>
        <w:t xml:space="preserve">, and the SPS Agreement </w:t>
      </w:r>
      <w:r w:rsidR="00C5303E">
        <w:fldChar w:fldCharType="begin"/>
      </w:r>
      <w:r w:rsidR="00A078F6">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C5303E">
        <w:fldChar w:fldCharType="separate"/>
      </w:r>
      <w:r w:rsidR="00C5303E">
        <w:rPr>
          <w:noProof/>
        </w:rPr>
        <w:t>(WTO 1995)</w:t>
      </w:r>
      <w:r w:rsidR="00C5303E">
        <w:fldChar w:fldCharType="end"/>
      </w:r>
      <w:r w:rsidRPr="00772548">
        <w:t>.</w:t>
      </w:r>
    </w:p>
    <w:p w14:paraId="4326C0EA" w14:textId="77777777" w:rsidR="003D205D" w:rsidRDefault="00E11757" w:rsidP="003D205D">
      <w:r>
        <w:t xml:space="preserve">A summary of the process used by the department to conduct a risk analysis is provided in </w:t>
      </w:r>
      <w:r w:rsidR="00B94D5D">
        <w:fldChar w:fldCharType="begin"/>
      </w:r>
      <w:r w:rsidR="00B94D5D">
        <w:instrText xml:space="preserve"> REF _Ref117253496 \h </w:instrText>
      </w:r>
      <w:r w:rsidR="00B94D5D">
        <w:fldChar w:fldCharType="separate"/>
      </w:r>
      <w:r w:rsidR="00511779">
        <w:t>Appendix A: Method for pest risk analysis</w:t>
      </w:r>
      <w:r w:rsidR="00B94D5D">
        <w:fldChar w:fldCharType="end"/>
      </w:r>
      <w:r w:rsidR="001D5B6B">
        <w:t xml:space="preserve">, and the process flow for this is depicted in </w:t>
      </w:r>
      <w:r w:rsidR="001D5B6B">
        <w:fldChar w:fldCharType="begin"/>
      </w:r>
      <w:r w:rsidR="001D5B6B">
        <w:instrText xml:space="preserve"> REF _Ref119488390 \h </w:instrText>
      </w:r>
      <w:r w:rsidR="001D5B6B">
        <w:fldChar w:fldCharType="separate"/>
      </w:r>
      <w:r w:rsidR="00E31D96">
        <w:t xml:space="preserve">Figure </w:t>
      </w:r>
      <w:r w:rsidR="00E31D96">
        <w:rPr>
          <w:noProof/>
        </w:rPr>
        <w:t>1</w:t>
      </w:r>
      <w:r w:rsidR="00E31D96">
        <w:t>.</w:t>
      </w:r>
      <w:r w:rsidR="00E31D96">
        <w:rPr>
          <w:noProof/>
        </w:rPr>
        <w:t>1</w:t>
      </w:r>
      <w:r w:rsidR="001D5B6B">
        <w:fldChar w:fldCharType="end"/>
      </w:r>
      <w:r>
        <w:t>.</w:t>
      </w:r>
    </w:p>
    <w:p w14:paraId="4326C0EB" w14:textId="77777777" w:rsidR="003D205D" w:rsidRPr="00475B9D" w:rsidRDefault="00E11757" w:rsidP="003D205D">
      <w:pPr>
        <w:autoSpaceDE w:val="0"/>
        <w:autoSpaceDN w:val="0"/>
        <w:adjustRightInd w:val="0"/>
      </w:pPr>
      <w:r w:rsidRPr="00475B9D">
        <w:t>The PRA was conducted in the following 3 consecutive stages:</w:t>
      </w:r>
    </w:p>
    <w:p w14:paraId="4326C0EC" w14:textId="77777777" w:rsidR="003D205D" w:rsidRDefault="00E11757" w:rsidP="003D205D">
      <w:pPr>
        <w:pStyle w:val="ListNumber"/>
        <w:numPr>
          <w:ilvl w:val="0"/>
          <w:numId w:val="9"/>
        </w:numPr>
      </w:pPr>
      <w:r>
        <w:t>Ini</w:t>
      </w:r>
      <w:r>
        <w:t>tiation—identification of:</w:t>
      </w:r>
    </w:p>
    <w:p w14:paraId="4326C0ED" w14:textId="77777777" w:rsidR="003D205D" w:rsidRPr="005B363A" w:rsidRDefault="00E11757" w:rsidP="003D205D">
      <w:pPr>
        <w:pStyle w:val="ListBullet2"/>
        <w:numPr>
          <w:ilvl w:val="1"/>
          <w:numId w:val="7"/>
        </w:numPr>
        <w:ind w:left="794" w:hanging="397"/>
      </w:pPr>
      <w:r w:rsidRPr="005B363A">
        <w:t>the pathway being assessed in the risk analysis</w:t>
      </w:r>
    </w:p>
    <w:p w14:paraId="4326C0EE" w14:textId="77777777" w:rsidR="003D205D" w:rsidRPr="005B363A" w:rsidRDefault="00E11757" w:rsidP="003D205D">
      <w:pPr>
        <w:pStyle w:val="ListBullet2"/>
        <w:numPr>
          <w:ilvl w:val="1"/>
          <w:numId w:val="7"/>
        </w:numPr>
        <w:ind w:left="794" w:hanging="397"/>
      </w:pPr>
      <w:r w:rsidRPr="005B363A">
        <w:lastRenderedPageBreak/>
        <w:t>the pest(s) that have potential to be associated with the pathway and are of biosecurity concern and should be considered for analysis in relation to the identified PRA area.</w:t>
      </w:r>
    </w:p>
    <w:p w14:paraId="4326C0EF" w14:textId="77777777" w:rsidR="003D205D" w:rsidRDefault="00E11757" w:rsidP="003D205D">
      <w:pPr>
        <w:pStyle w:val="ListNumber"/>
        <w:numPr>
          <w:ilvl w:val="0"/>
          <w:numId w:val="9"/>
        </w:numPr>
      </w:pPr>
      <w:r>
        <w:t>Pest r</w:t>
      </w:r>
      <w:r>
        <w:t>isk assessment—this was conducted in 2 sequential steps:</w:t>
      </w:r>
    </w:p>
    <w:p w14:paraId="4326C0F0" w14:textId="77777777" w:rsidR="003D205D" w:rsidRDefault="00E11757" w:rsidP="003D205D">
      <w:pPr>
        <w:pStyle w:val="ListNumber2"/>
        <w:numPr>
          <w:ilvl w:val="0"/>
          <w:numId w:val="0"/>
        </w:numPr>
        <w:ind w:left="794" w:hanging="397"/>
      </w:pPr>
      <w:r>
        <w:t>2a. Pest categorisation: examination of each pest identified in stage 1 to determine whether they are a quarantine pest and require further pest risk assessment.</w:t>
      </w:r>
    </w:p>
    <w:p w14:paraId="4326C0F1" w14:textId="77777777" w:rsidR="003D205D" w:rsidRDefault="00E11757" w:rsidP="003D205D">
      <w:pPr>
        <w:pStyle w:val="ListNumber2"/>
        <w:numPr>
          <w:ilvl w:val="0"/>
          <w:numId w:val="0"/>
        </w:numPr>
        <w:ind w:left="794" w:hanging="397"/>
      </w:pPr>
      <w:r>
        <w:t>2b. F</w:t>
      </w:r>
      <w:r w:rsidRPr="00175A50">
        <w:t>urther pest risk assessment</w:t>
      </w:r>
      <w:r>
        <w:t>: eva</w:t>
      </w:r>
      <w:r>
        <w:t xml:space="preserve">luation of the likelihood of the introduction (entry and establishment), spread and the magnitude of the potential consequences of the quarantine pest(s). </w:t>
      </w:r>
      <w:r w:rsidRPr="005B363A">
        <w:t>The combination of the likelihoods and consequence</w:t>
      </w:r>
      <w:r>
        <w:t>s</w:t>
      </w:r>
      <w:r w:rsidRPr="005B363A">
        <w:t xml:space="preserve"> give</w:t>
      </w:r>
      <w:r w:rsidRPr="00235E2D">
        <w:t>s</w:t>
      </w:r>
      <w:r w:rsidRPr="005B363A">
        <w:t xml:space="preserve"> an overall estimate of the biosecurity risk of the pest, known as the unrestricted risk estimate (URE).</w:t>
      </w:r>
    </w:p>
    <w:p w14:paraId="4326C0F2" w14:textId="77777777" w:rsidR="003D205D" w:rsidRDefault="00E11757" w:rsidP="003D205D">
      <w:pPr>
        <w:pStyle w:val="ListNumber"/>
        <w:numPr>
          <w:ilvl w:val="0"/>
          <w:numId w:val="9"/>
        </w:numPr>
      </w:pPr>
      <w:r>
        <w:t>P</w:t>
      </w:r>
      <w:r w:rsidRPr="00772548">
        <w:t>est risk man</w:t>
      </w:r>
      <w:r>
        <w:t xml:space="preserve">agement—the process of identifying and </w:t>
      </w:r>
      <w:r w:rsidRPr="00A30FE2">
        <w:t>proposing/recommending</w:t>
      </w:r>
      <w:r>
        <w:t xml:space="preserve"> required phytosanitary measures to reduce the biosecurity risk to achieve th</w:t>
      </w:r>
      <w:r>
        <w:t xml:space="preserve">e ALOP for Australia where the URE is determined as not achieving the ALOP for Australia. </w:t>
      </w:r>
      <w:r w:rsidRPr="00BC6E66">
        <w:t xml:space="preserve">Restricted risk is estimated with </w:t>
      </w:r>
      <w:r>
        <w:t xml:space="preserve">these </w:t>
      </w:r>
      <w:r w:rsidRPr="00BC6E66">
        <w:t>phytosanitary measure(s) applied.</w:t>
      </w:r>
    </w:p>
    <w:p w14:paraId="4326C0F3" w14:textId="77777777" w:rsidR="003D205D" w:rsidRDefault="00E11757" w:rsidP="003D205D">
      <w:pPr>
        <w:pStyle w:val="ListNumber"/>
        <w:numPr>
          <w:ilvl w:val="0"/>
          <w:numId w:val="0"/>
        </w:numPr>
      </w:pPr>
      <w:r w:rsidRPr="00BC6E66">
        <w:t>A phytosanitary measure is ‘any legislation, regulation or official procedure having the pur</w:t>
      </w:r>
      <w:r w:rsidRPr="00BC6E66">
        <w:t xml:space="preserve">pose to prevent the introduction or spread of quarantine pests, or to limit the economic impact of regulated non-quarantine pests’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BC6E66">
        <w:t>.</w:t>
      </w:r>
    </w:p>
    <w:p w14:paraId="4326C0F4" w14:textId="77777777" w:rsidR="003D205D" w:rsidRPr="005B363A" w:rsidRDefault="00E11757" w:rsidP="003D205D">
      <w:pPr>
        <w:pStyle w:val="ListNumber"/>
        <w:numPr>
          <w:ilvl w:val="0"/>
          <w:numId w:val="0"/>
        </w:numPr>
      </w:pPr>
      <w:r w:rsidRPr="005B363A">
        <w:t>For further information on the:</w:t>
      </w:r>
    </w:p>
    <w:p w14:paraId="4326C0F5" w14:textId="77777777" w:rsidR="003D205D" w:rsidRDefault="00E11757" w:rsidP="003D205D">
      <w:pPr>
        <w:pStyle w:val="ListBullet"/>
        <w:numPr>
          <w:ilvl w:val="0"/>
          <w:numId w:val="7"/>
        </w:numPr>
      </w:pPr>
      <w:r>
        <w:t xml:space="preserve">method for </w:t>
      </w:r>
      <w:r w:rsidRPr="005B363A">
        <w:t>PRA</w:t>
      </w:r>
      <w:r w:rsidR="00DA41FA">
        <w:t>:</w:t>
      </w:r>
      <w:r w:rsidRPr="005B363A">
        <w:t xml:space="preserve"> see Appendix</w:t>
      </w:r>
      <w:r>
        <w:t> </w:t>
      </w:r>
      <w:r w:rsidRPr="005B363A">
        <w:t>A</w:t>
      </w:r>
    </w:p>
    <w:p w14:paraId="4326C0F6" w14:textId="77777777" w:rsidR="003D205D" w:rsidRPr="005B363A" w:rsidRDefault="00E11757" w:rsidP="003D205D">
      <w:pPr>
        <w:pStyle w:val="ListBullet"/>
        <w:numPr>
          <w:ilvl w:val="0"/>
          <w:numId w:val="7"/>
        </w:numPr>
      </w:pPr>
      <w:r w:rsidRPr="005B363A">
        <w:t>terms used in this risk analysis see: Glossary, acronyms and abbreviations at the end of this</w:t>
      </w:r>
      <w:r w:rsidRPr="005B363A">
        <w:t xml:space="preserve"> report</w:t>
      </w:r>
    </w:p>
    <w:p w14:paraId="4326C0F7" w14:textId="77777777" w:rsidR="003D205D" w:rsidRPr="005B363A" w:rsidRDefault="00E11757" w:rsidP="003D205D">
      <w:pPr>
        <w:pStyle w:val="ListBullet"/>
        <w:numPr>
          <w:ilvl w:val="0"/>
          <w:numId w:val="7"/>
        </w:numPr>
      </w:pPr>
      <w:r w:rsidRPr="005B363A">
        <w:t>pathway being assessed in this risk analysis</w:t>
      </w:r>
      <w:r w:rsidR="00DA41FA">
        <w:t>:</w:t>
      </w:r>
      <w:r w:rsidRPr="005B363A">
        <w:t xml:space="preserve"> see </w:t>
      </w:r>
      <w:r>
        <w:t>s</w:t>
      </w:r>
      <w:r w:rsidRPr="005B363A">
        <w:t>ection</w:t>
      </w:r>
      <w:r>
        <w:t> </w:t>
      </w:r>
      <w:r w:rsidR="00DA41FA">
        <w:fldChar w:fldCharType="begin"/>
      </w:r>
      <w:r w:rsidR="00DA41FA">
        <w:instrText xml:space="preserve"> REF _Ref117253685 \r \h </w:instrText>
      </w:r>
      <w:r w:rsidR="00DA41FA">
        <w:fldChar w:fldCharType="separate"/>
      </w:r>
      <w:r w:rsidR="00511779">
        <w:t>1.2.2</w:t>
      </w:r>
      <w:r w:rsidR="00DA41FA">
        <w:fldChar w:fldCharType="end"/>
      </w:r>
      <w:r w:rsidR="00DA41FA" w:rsidRPr="005B363A">
        <w:t xml:space="preserve"> </w:t>
      </w:r>
    </w:p>
    <w:p w14:paraId="4326C0F8" w14:textId="77777777" w:rsidR="003D205D" w:rsidRPr="005B363A" w:rsidRDefault="00E11757" w:rsidP="003D205D">
      <w:pPr>
        <w:pStyle w:val="ListBullet"/>
        <w:numPr>
          <w:ilvl w:val="0"/>
          <w:numId w:val="7"/>
        </w:numPr>
      </w:pPr>
      <w:r w:rsidRPr="005B363A">
        <w:t>initiation and pest categorisation</w:t>
      </w:r>
      <w:r w:rsidR="00DA41FA">
        <w:t>:</w:t>
      </w:r>
      <w:r w:rsidRPr="005B363A">
        <w:t xml:space="preserve"> see Appendix</w:t>
      </w:r>
      <w:r>
        <w:t> </w:t>
      </w:r>
      <w:r w:rsidRPr="005B363A">
        <w:t>B</w:t>
      </w:r>
    </w:p>
    <w:p w14:paraId="4326C0F9" w14:textId="77777777" w:rsidR="003D205D" w:rsidRPr="005B363A" w:rsidRDefault="00E11757" w:rsidP="003D205D">
      <w:pPr>
        <w:pStyle w:val="ListBullet"/>
        <w:numPr>
          <w:ilvl w:val="0"/>
          <w:numId w:val="7"/>
        </w:numPr>
      </w:pPr>
      <w:r w:rsidRPr="005B363A">
        <w:t>pest risk assessments for pests identified in Appendix B as requiring further pest risk assessment</w:t>
      </w:r>
      <w:r w:rsidR="00DA41FA">
        <w:t>:</w:t>
      </w:r>
      <w:r w:rsidRPr="005B363A">
        <w:t xml:space="preserve"> see Chapter</w:t>
      </w:r>
      <w:r>
        <w:t> </w:t>
      </w:r>
      <w:r w:rsidRPr="005B363A">
        <w:t>3</w:t>
      </w:r>
    </w:p>
    <w:p w14:paraId="4326C0FA" w14:textId="77777777" w:rsidR="003D205D" w:rsidRDefault="00E11757" w:rsidP="003D205D">
      <w:pPr>
        <w:pStyle w:val="ListBullet"/>
        <w:numPr>
          <w:ilvl w:val="0"/>
          <w:numId w:val="7"/>
        </w:numPr>
      </w:pPr>
      <w:r w:rsidRPr="005B363A">
        <w:t xml:space="preserve">risk management measures </w:t>
      </w:r>
      <w:r w:rsidRPr="005B363A">
        <w:t>for pests assessed in Chapter</w:t>
      </w:r>
      <w:r>
        <w:t> </w:t>
      </w:r>
      <w:r w:rsidRPr="005B363A">
        <w:t xml:space="preserve">3 as not achieving </w:t>
      </w:r>
      <w:r>
        <w:t>the</w:t>
      </w:r>
      <w:r w:rsidRPr="005B363A">
        <w:t xml:space="preserve"> ALOP </w:t>
      </w:r>
      <w:r>
        <w:t>for Australia</w:t>
      </w:r>
      <w:r w:rsidR="00DA41FA">
        <w:t>:</w:t>
      </w:r>
      <w:r>
        <w:t xml:space="preserve"> </w:t>
      </w:r>
      <w:r w:rsidRPr="005B363A">
        <w:t>see Chapter</w:t>
      </w:r>
      <w:r>
        <w:t> </w:t>
      </w:r>
      <w:r w:rsidRPr="005B363A">
        <w:t>4.</w:t>
      </w:r>
    </w:p>
    <w:p w14:paraId="4326C0FB" w14:textId="77777777" w:rsidR="003D205D" w:rsidRDefault="00E11757" w:rsidP="003D205D">
      <w:pPr>
        <w:pStyle w:val="Caption"/>
        <w:contextualSpacing/>
      </w:pPr>
      <w:bookmarkStart w:id="24" w:name="_Ref119488390"/>
      <w:bookmarkStart w:id="25" w:name="_Toc90362340"/>
      <w:bookmarkStart w:id="26" w:name="_Toc121478123"/>
      <w:r>
        <w:lastRenderedPageBreak/>
        <w:t xml:space="preserve">Figure </w:t>
      </w:r>
      <w:r>
        <w:rPr>
          <w:noProof/>
        </w:rPr>
        <w:fldChar w:fldCharType="begin"/>
      </w:r>
      <w:r>
        <w:rPr>
          <w:noProof/>
        </w:rPr>
        <w:instrText xml:space="preserve"> STYLEREF 2 \s </w:instrText>
      </w:r>
      <w:r>
        <w:rPr>
          <w:noProof/>
        </w:rPr>
        <w:fldChar w:fldCharType="separate"/>
      </w:r>
      <w:r>
        <w:rPr>
          <w:noProof/>
        </w:rPr>
        <w:t>1</w:t>
      </w:r>
      <w:r>
        <w:rPr>
          <w:noProof/>
        </w:rPr>
        <w:fldChar w:fldCharType="end"/>
      </w:r>
      <w:r>
        <w:t>.</w:t>
      </w:r>
      <w:r w:rsidR="00511779">
        <w:fldChar w:fldCharType="begin"/>
      </w:r>
      <w:r>
        <w:instrText xml:space="preserve"> SEQ Figure \* arabic \s 2  \* MERGEFORMAT  \* MERGEFORMAT </w:instrText>
      </w:r>
      <w:r w:rsidR="00511779">
        <w:fldChar w:fldCharType="separate"/>
      </w:r>
      <w:r w:rsidR="00511779">
        <w:rPr>
          <w:noProof/>
        </w:rPr>
        <w:t>1</w:t>
      </w:r>
      <w:r w:rsidR="00511779">
        <w:rPr>
          <w:noProof/>
        </w:rPr>
        <w:fldChar w:fldCharType="end"/>
      </w:r>
      <w:bookmarkEnd w:id="24"/>
      <w:r w:rsidRPr="0011237D">
        <w:t xml:space="preserve"> </w:t>
      </w:r>
      <w:r>
        <w:t>Process flow diagram for conducting a risk analysis</w:t>
      </w:r>
      <w:bookmarkEnd w:id="25"/>
      <w:bookmarkEnd w:id="26"/>
    </w:p>
    <w:p w14:paraId="4326C0FC" w14:textId="77777777" w:rsidR="003D205D" w:rsidRPr="00966E42" w:rsidRDefault="00E11757" w:rsidP="003D205D">
      <w:r>
        <w:rPr>
          <w:noProof/>
        </w:rPr>
        <w:drawing>
          <wp:inline distT="0" distB="0" distL="0" distR="0" wp14:anchorId="4326C8F7" wp14:editId="4326C8F8">
            <wp:extent cx="5759450" cy="8145780"/>
            <wp:effectExtent l="0" t="0" r="0"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4967" name="Picture 3"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59450" cy="8145780"/>
                    </a:xfrm>
                    <a:prstGeom prst="rect">
                      <a:avLst/>
                    </a:prstGeom>
                    <a:noFill/>
                    <a:ln>
                      <a:noFill/>
                    </a:ln>
                  </pic:spPr>
                </pic:pic>
              </a:graphicData>
            </a:graphic>
          </wp:inline>
        </w:drawing>
      </w:r>
    </w:p>
    <w:p w14:paraId="4326C0FD" w14:textId="77777777" w:rsidR="00060D8D" w:rsidRDefault="00060D8D" w:rsidP="00060D8D"/>
    <w:p w14:paraId="4326C0FE" w14:textId="77777777" w:rsidR="00060D8D" w:rsidRDefault="00E11757" w:rsidP="00060D8D">
      <w:pPr>
        <w:pStyle w:val="Heading4"/>
        <w:numPr>
          <w:ilvl w:val="2"/>
          <w:numId w:val="4"/>
        </w:numPr>
      </w:pPr>
      <w:r w:rsidRPr="00772548">
        <w:lastRenderedPageBreak/>
        <w:t xml:space="preserve">Next </w:t>
      </w:r>
      <w:r>
        <w:t>s</w:t>
      </w:r>
      <w:r w:rsidRPr="00772548">
        <w:t>teps</w:t>
      </w:r>
    </w:p>
    <w:p w14:paraId="4326C0FF" w14:textId="77777777" w:rsidR="00F2079B" w:rsidRDefault="00E11757" w:rsidP="00F2079B">
      <w:r>
        <w:t xml:space="preserve">The </w:t>
      </w:r>
      <w:r>
        <w:t>department has notified the registered stakeholders and the WTO-Secretariat about the release of this draft report.</w:t>
      </w:r>
    </w:p>
    <w:p w14:paraId="4326C100" w14:textId="77777777" w:rsidR="00F2079B" w:rsidRPr="00DC00A4" w:rsidRDefault="00E11757" w:rsidP="00F2079B">
      <w:pPr>
        <w:jc w:val="both"/>
      </w:pPr>
      <w:r w:rsidRPr="00DC00A4">
        <w:t>This draft report gives stakeholders an opportunity to comment on the department’s review and proposed measures, and to draw attention to an</w:t>
      </w:r>
      <w:r w:rsidRPr="00DC00A4">
        <w:t>y scientific, technical or other gaps in the data, or misinterpretations or errors.</w:t>
      </w:r>
    </w:p>
    <w:p w14:paraId="4326C101" w14:textId="77777777" w:rsidR="00F2079B" w:rsidRDefault="00E11757" w:rsidP="00F2079B">
      <w:r w:rsidRPr="00DC00A4">
        <w:t xml:space="preserve">The department will consider submissions received on the draft report and may consult </w:t>
      </w:r>
      <w:r>
        <w:t xml:space="preserve">further </w:t>
      </w:r>
      <w:r w:rsidRPr="00DC00A4">
        <w:t>with stakeholders. The department will revise the report as appropriate</w:t>
      </w:r>
      <w:r>
        <w:t xml:space="preserve"> and</w:t>
      </w:r>
      <w:r w:rsidRPr="00DC00A4">
        <w:t xml:space="preserve"> th</w:t>
      </w:r>
      <w:r w:rsidRPr="00DC00A4">
        <w:t>en prepare a final report, taking into account stakeholder comments.</w:t>
      </w:r>
    </w:p>
    <w:p w14:paraId="4326C102" w14:textId="77777777" w:rsidR="00F2079B" w:rsidRPr="00043C8D" w:rsidRDefault="00E11757" w:rsidP="00F2079B">
      <w:r w:rsidRPr="00772548">
        <w:t xml:space="preserve">The final report will be published on </w:t>
      </w:r>
      <w:r w:rsidRPr="0026340E">
        <w:t xml:space="preserve">the department website along with a notice advising stakeholders of the release. The department will also notify registered stakeholders and the WTO </w:t>
      </w:r>
      <w:r w:rsidRPr="0026340E">
        <w:t>Secretariat about the release of the final report. Publication of the final report represents the end of the risk analysis process.</w:t>
      </w:r>
    </w:p>
    <w:p w14:paraId="4326C103" w14:textId="77777777" w:rsidR="00F2079B" w:rsidRPr="00043C8D" w:rsidRDefault="00E11757" w:rsidP="00F2079B">
      <w:r w:rsidRPr="00043C8D">
        <w:t>The biosecurity requirements recommended in the final report will form the basis of the conditions published on BICON</w:t>
      </w:r>
      <w:r w:rsidRPr="00043C8D">
        <w:rPr>
          <w:color w:val="000000" w:themeColor="text1"/>
        </w:rPr>
        <w:t xml:space="preserve">, </w:t>
      </w:r>
      <w:r w:rsidRPr="00043C8D">
        <w:t>and f</w:t>
      </w:r>
      <w:r w:rsidRPr="00043C8D">
        <w:t>or any import permits subsequently issued.</w:t>
      </w:r>
    </w:p>
    <w:p w14:paraId="4326C104" w14:textId="77777777" w:rsidR="00060D8D" w:rsidRDefault="00060D8D" w:rsidP="00060D8D"/>
    <w:p w14:paraId="4326C105" w14:textId="77777777" w:rsidR="00060D8D" w:rsidRDefault="00060D8D" w:rsidP="00060D8D">
      <w:pPr>
        <w:sectPr w:rsidR="00060D8D" w:rsidSect="006C3E9D">
          <w:footerReference w:type="default" r:id="rId27"/>
          <w:pgSz w:w="11906" w:h="16838"/>
          <w:pgMar w:top="1418" w:right="1418" w:bottom="1418" w:left="1418" w:header="567" w:footer="454" w:gutter="0"/>
          <w:pgNumType w:start="1"/>
          <w:cols w:space="708"/>
          <w:docGrid w:linePitch="360"/>
        </w:sectPr>
      </w:pPr>
    </w:p>
    <w:p w14:paraId="4326C106" w14:textId="77777777" w:rsidR="00F739A2" w:rsidRDefault="00E11757" w:rsidP="00F739A2">
      <w:pPr>
        <w:pStyle w:val="Heading2"/>
        <w:numPr>
          <w:ilvl w:val="0"/>
          <w:numId w:val="4"/>
        </w:numPr>
      </w:pPr>
      <w:bookmarkStart w:id="27" w:name="_Toc121927896"/>
      <w:bookmarkStart w:id="28" w:name="_Hlk87016551"/>
      <w:r w:rsidRPr="00172014">
        <w:rPr>
          <w:i/>
          <w:iCs/>
        </w:rPr>
        <w:lastRenderedPageBreak/>
        <w:t>Xylella</w:t>
      </w:r>
      <w:r>
        <w:t xml:space="preserve"> as a plant pathogen</w:t>
      </w:r>
      <w:bookmarkEnd w:id="27"/>
    </w:p>
    <w:p w14:paraId="4326C107" w14:textId="77777777" w:rsidR="00F739A2" w:rsidRDefault="00E11757" w:rsidP="00F739A2">
      <w:r w:rsidRPr="00F739A2">
        <w:t xml:space="preserve">This chapter introduces the members of the genus </w:t>
      </w:r>
      <w:r w:rsidRPr="00172014">
        <w:rPr>
          <w:i/>
          <w:iCs/>
        </w:rPr>
        <w:t>Xylella</w:t>
      </w:r>
      <w:r w:rsidRPr="00F739A2">
        <w:t>, inc</w:t>
      </w:r>
      <w:r w:rsidRPr="00F739A2">
        <w:t xml:space="preserve">luding descriptions of their taxonomy, morphological traits, biology, </w:t>
      </w:r>
      <w:r w:rsidR="0071770C">
        <w:t xml:space="preserve">host range, </w:t>
      </w:r>
      <w:r w:rsidRPr="00F739A2">
        <w:t xml:space="preserve">distribution, and symptoms of the plant diseases with which they are associated. The chapter also contains information about insect vectors and case studies involving </w:t>
      </w:r>
      <w:r w:rsidR="000379D1">
        <w:t>4</w:t>
      </w:r>
      <w:r w:rsidRPr="00F739A2">
        <w:t xml:space="preserve"> well-known vectors of </w:t>
      </w:r>
      <w:r w:rsidRPr="0071770C">
        <w:rPr>
          <w:i/>
          <w:iCs/>
        </w:rPr>
        <w:t>Xylella</w:t>
      </w:r>
      <w:r w:rsidR="0071770C">
        <w:t>. In addition, the chapter contains information on pathways of transmission, diagnosis and treatment.</w:t>
      </w:r>
    </w:p>
    <w:p w14:paraId="4326C108" w14:textId="77777777" w:rsidR="00F739A2" w:rsidRDefault="00E11757" w:rsidP="00F739A2">
      <w:pPr>
        <w:pStyle w:val="Heading3"/>
      </w:pPr>
      <w:bookmarkStart w:id="29" w:name="_Ref115270211"/>
      <w:bookmarkStart w:id="30" w:name="_Toc121927897"/>
      <w:r>
        <w:t>Taxonomy</w:t>
      </w:r>
      <w:bookmarkEnd w:id="29"/>
      <w:bookmarkEnd w:id="30"/>
    </w:p>
    <w:p w14:paraId="4326C109" w14:textId="77777777" w:rsidR="00221A90" w:rsidRDefault="00E11757" w:rsidP="00F739A2">
      <w:r>
        <w:t xml:space="preserve">The genus </w:t>
      </w:r>
      <w:r w:rsidRPr="0071770C">
        <w:rPr>
          <w:i/>
          <w:iCs/>
        </w:rPr>
        <w:t>Xylella</w:t>
      </w:r>
      <w:r>
        <w:t xml:space="preserve"> is a member of the bacterial family Xanthomonadaceae, in the order Xanthomonadales </w:t>
      </w:r>
      <w:r w:rsidR="00C5303E">
        <w:fldChar w:fldCharType="begin"/>
      </w:r>
      <w:r w:rsidR="00C5303E">
        <w:instrText xml:space="preserve"> ADDIN EN.CITE &lt;EndNote&gt;&lt;Cite&gt;&lt;Author&gt;ITIS&lt;/Author&gt;&lt;Year&gt;2019&lt;/Year&gt;&lt;RecNum&gt;39591&lt;/RecNum&gt;&lt;DisplayText&gt;(ITIS 2019)&lt;/DisplayText&gt;&lt;record&gt;&lt;rec-number&gt;39591&lt;/rec-number&gt;&lt;foreign-keys&gt;&lt;key app="EN" db-id="pxwxw0er9zv2fxezxdk5tt5utz5p5vtrwdv0" timestamp="1597373001"&gt;39591&lt;/key&gt;&lt;/foreign-keys&gt;&lt;ref-type name="Databases"&gt;45&lt;/ref-type&gt;&lt;contributors&gt;&lt;authors&gt;&lt;author&gt;ITIS,&lt;/author&gt;&lt;/authors&gt;&lt;/contributors&gt;&lt;titles&gt;&lt;title&gt;Integrated Taxonomic Information System&lt;/title&gt;&lt;/titles&gt;&lt;dates&gt;&lt;year&gt;2019&lt;/year&gt;&lt;pub-dates&gt;&lt;date&gt;2020&lt;/date&gt;&lt;/pub-dates&gt;&lt;/dates&gt;&lt;publisher&gt;Integrated Taxonomic Information System&lt;/publisher&gt;&lt;urls&gt;&lt;related-urls&gt;&lt;url&gt;https://www.itis.gov/&lt;/url&gt;&lt;/related-urls&gt;&lt;/urls&gt;&lt;custom1&gt;Xylella PRA SN&lt;/custom1&gt;&lt;/record&gt;&lt;/Cite&gt;&lt;/EndNote&gt;</w:instrText>
      </w:r>
      <w:r w:rsidR="00C5303E">
        <w:fldChar w:fldCharType="separate"/>
      </w:r>
      <w:r w:rsidR="00C5303E">
        <w:rPr>
          <w:noProof/>
        </w:rPr>
        <w:t>(ITIS 2019)</w:t>
      </w:r>
      <w:r w:rsidR="00C5303E">
        <w:fldChar w:fldCharType="end"/>
      </w:r>
      <w:r>
        <w:t xml:space="preserve">. Genera most closely related to the genus </w:t>
      </w:r>
      <w:r w:rsidRPr="0071770C">
        <w:rPr>
          <w:i/>
          <w:iCs/>
        </w:rPr>
        <w:t>Xylella</w:t>
      </w:r>
      <w:r>
        <w:t xml:space="preserve"> are </w:t>
      </w:r>
      <w:r w:rsidRPr="002922BF">
        <w:rPr>
          <w:i/>
          <w:iCs/>
        </w:rPr>
        <w:t>Xanthomonas</w:t>
      </w:r>
      <w:r>
        <w:t xml:space="preserve"> and </w:t>
      </w:r>
      <w:r w:rsidRPr="002922BF">
        <w:rPr>
          <w:i/>
          <w:iCs/>
        </w:rPr>
        <w:t>Stenotrophomonas</w:t>
      </w:r>
      <w:r>
        <w:t xml:space="preserve"> </w:t>
      </w:r>
      <w:r w:rsidR="00C5303E">
        <w:fldChar w:fldCharType="begin">
          <w:fldData xml:space="preserve">PEVuZE5vdGU+PENpdGU+PEF1dGhvcj5XZWxsczwvQXV0aG9yPjxZZWFyPjE5ODc8L1llYXI+PFJl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==
</w:fldData>
        </w:fldChar>
      </w:r>
      <w:r w:rsidR="00C5303E">
        <w:instrText xml:space="preserve"> ADDIN EN.CITE </w:instrText>
      </w:r>
      <w:r w:rsidR="00C5303E">
        <w:fldChar w:fldCharType="begin">
          <w:fldData xml:space="preserve">PEVuZE5vdGU+PENpdGU+PEF1dGhvcj5XZWxsczwvQXV0aG9yPjxZZWFyPjE5ODc8L1llYXI+PFJl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==
</w:fldData>
        </w:fldChar>
      </w:r>
      <w:r w:rsidR="00C5303E">
        <w:instrText xml:space="preserve"> ADDIN EN.CITE.DATA </w:instrText>
      </w:r>
      <w:r>
        <w:fldChar w:fldCharType="separate"/>
      </w:r>
      <w:r w:rsidR="00C5303E">
        <w:fldChar w:fldCharType="end"/>
      </w:r>
      <w:r w:rsidR="00C5303E">
        <w:fldChar w:fldCharType="separate"/>
      </w:r>
      <w:r w:rsidR="00C5303E">
        <w:rPr>
          <w:noProof/>
        </w:rPr>
        <w:t>(Comas et al. 2006; Naushad 2015; NCBI 2020; Wells et al. 1987)</w:t>
      </w:r>
      <w:r w:rsidR="00C5303E">
        <w:fldChar w:fldCharType="end"/>
      </w:r>
      <w:r>
        <w:t xml:space="preserve">, members of which are known plant and water-borne pathogens, respectively. </w:t>
      </w:r>
      <w:r w:rsidR="00B821C4">
        <w:t xml:space="preserve">In </w:t>
      </w:r>
      <w:r w:rsidR="00DD5D4C">
        <w:t>2020</w:t>
      </w:r>
      <w:r w:rsidR="00B821C4">
        <w:t xml:space="preserve">, a new taxonomic placement for the genus </w:t>
      </w:r>
      <w:r w:rsidR="00B821C4" w:rsidRPr="00B821C4">
        <w:rPr>
          <w:i/>
          <w:iCs/>
        </w:rPr>
        <w:t>Xylella</w:t>
      </w:r>
      <w:r w:rsidR="00B821C4">
        <w:t xml:space="preserve"> was proposed, in the </w:t>
      </w:r>
      <w:r w:rsidR="00B821C4" w:rsidRPr="00B821C4">
        <w:t>Family Lysobacteraceae</w:t>
      </w:r>
      <w:r w:rsidR="00B821C4">
        <w:t xml:space="preserve"> of the</w:t>
      </w:r>
      <w:r w:rsidR="00B821C4" w:rsidRPr="00B821C4">
        <w:t xml:space="preserve"> Order Lysobacterales</w:t>
      </w:r>
      <w:r w:rsidR="00B821C4">
        <w:t xml:space="preserve"> </w:t>
      </w:r>
      <w:r w:rsidR="00C5303E">
        <w:fldChar w:fldCharType="begin"/>
      </w:r>
      <w:r w:rsidR="00C5303E">
        <w:instrText xml:space="preserve"> ADDIN EN.CITE &lt;EndNote&gt;&lt;Cite&gt;&lt;Author&gt;Parte&lt;/Author&gt;&lt;Year&gt;2020&lt;/Year&gt;&lt;RecNum&gt;38227&lt;/RecNum&gt;&lt;DisplayText&gt;(Parte 2020)&lt;/DisplayText&gt;&lt;record&gt;&lt;rec-number&gt;38227&lt;/rec-number&gt;&lt;foreign-keys&gt;&lt;key app="EN" db-id="pxwxw0er9zv2fxezxdk5tt5utz5p5vtrwdv0" timestamp="1583796144"&gt;38227&lt;/key&gt;&lt;/foreign-keys&gt;&lt;ref-type name="Databases"&gt;45&lt;/ref-type&gt;&lt;contributors&gt;&lt;authors&gt;&lt;author&gt;Parte, A.C.&lt;/author&gt;&lt;/authors&gt;&lt;/contributors&gt;&lt;titles&gt;&lt;title&gt;LPSN — List of Prokaryotic names with Standing in Nomenclature&lt;/title&gt;&lt;secondary-title&gt;LPSN-PNU&lt;/secondary-title&gt;&lt;/titles&gt;&lt;keywords&gt;&lt;keyword&gt;Bacteria&lt;/keyword&gt;&lt;keyword&gt;Taxonomy&lt;/keyword&gt;&lt;keyword&gt;Naming&lt;/keyword&gt;&lt;keyword&gt;Host&lt;/keyword&gt;&lt;keyword&gt;Isolation&lt;/keyword&gt;&lt;/keywords&gt;&lt;dates&gt;&lt;year&gt;2020&lt;/year&gt;&lt;pub-dates&gt;&lt;date&gt;2020&lt;/date&gt;&lt;/pub-dates&gt;&lt;/dates&gt;&lt;publisher&gt;Parte, AC&lt;/publisher&gt;&lt;urls&gt;&lt;related-urls&gt;&lt;url&gt;https://www.bacterio.net/&lt;/url&gt;&lt;/related-urls&gt;&lt;/urls&gt;&lt;custom1&gt;Updated WZ&lt;/custom1&gt;&lt;/record&gt;&lt;/Cite&gt;&lt;/EndNote&gt;</w:instrText>
      </w:r>
      <w:r w:rsidR="00C5303E">
        <w:fldChar w:fldCharType="separate"/>
      </w:r>
      <w:r w:rsidR="00C5303E">
        <w:rPr>
          <w:noProof/>
        </w:rPr>
        <w:t>(Parte 2020)</w:t>
      </w:r>
      <w:r w:rsidR="00C5303E">
        <w:fldChar w:fldCharType="end"/>
      </w:r>
      <w:r w:rsidR="00B821C4" w:rsidRPr="00B821C4">
        <w:t>.</w:t>
      </w:r>
      <w:r w:rsidR="00B821C4">
        <w:t xml:space="preserve"> This </w:t>
      </w:r>
      <w:r w:rsidR="00DD5D4C">
        <w:t xml:space="preserve">PRA continues to use the earlier </w:t>
      </w:r>
      <w:r w:rsidR="00B821C4">
        <w:t>taxonomic placement</w:t>
      </w:r>
      <w:r w:rsidR="00DD5D4C">
        <w:t xml:space="preserve"> of Xanthomonadaceae, as the new placement is not yet</w:t>
      </w:r>
      <w:r w:rsidR="00B821C4">
        <w:t xml:space="preserve"> in common use</w:t>
      </w:r>
      <w:r w:rsidR="00DD5D4C">
        <w:t>.</w:t>
      </w:r>
    </w:p>
    <w:p w14:paraId="4326C10A" w14:textId="77777777" w:rsidR="00F739A2" w:rsidRDefault="00E11757" w:rsidP="00F739A2">
      <w:r>
        <w:t xml:space="preserve">The genus </w:t>
      </w:r>
      <w:r w:rsidRPr="0071770C">
        <w:rPr>
          <w:i/>
          <w:iCs/>
        </w:rPr>
        <w:t>Xylella</w:t>
      </w:r>
      <w:r>
        <w:t xml:space="preserve"> </w:t>
      </w:r>
      <w:r w:rsidR="00C5303E">
        <w:fldChar w:fldCharType="begin"/>
      </w:r>
      <w:r w:rsidR="00C5303E">
        <w:instrText xml:space="preserve"> ADDIN EN.CITE &lt;EndNote&gt;&lt;Cite AuthorYear="1"&gt;&lt;Author&gt;Wells&lt;/Author&gt;&lt;Year&gt;1987&lt;/Year&gt;&lt;RecNum&gt;5888&lt;/RecNum&gt;&lt;DisplayText&gt;Wells et al. (1987)&lt;/DisplayText&gt;&lt;record&gt;&lt;rec-number&gt;5888&lt;/rec-number&gt;&lt;foreign-keys&gt;&lt;key app="EN" db-id="pxwxw0er9zv2fxezxdk5tt5utz5p5vtrwdv0" timestamp="1451972512"&gt;5888&lt;/key&gt;&lt;/foreign-keys&gt;&lt;ref-type name="Journal Articles"&gt;17&lt;/ref-type&gt;&lt;contributors&gt;&lt;authors&gt;&lt;author&gt;Wells,J.M.&lt;/author&gt;&lt;author&gt;Raju,B.C.&lt;/author&gt;&lt;author&gt;Hung,H.Y.&lt;/author&gt;&lt;author&gt;Weisburg,W.G.&lt;/author&gt;&lt;author&gt;Mandelco-Paul,L.&lt;/author&gt;&lt;author&gt;Beemer,D.&lt;/author&gt;&lt;/authors&gt;&lt;/contributors&gt;&lt;titles&gt;&lt;title&gt;&lt;style face="italic" font="default" size="100%"&gt;Xylella fastidiosa&lt;/style&gt;&lt;style face="normal" font="default" size="100%"&gt; gen. nov., sp. nov: Gram-negative, xylem-limited, fastidious plant bacteria related to &lt;/style&gt;&lt;style face="italic" font="default" size="100%"&gt;Xanthomonas&lt;/style&gt;&lt;style face="normal" font="default" size="100%"&gt; spp.&lt;/style&gt;&lt;/title&gt;&lt;secondary-title&gt;International Journal of Systematic Bacteriology&lt;/secondary-title&gt;&lt;/titles&gt;&lt;periodical&gt;&lt;full-title&gt;International Journal of Systematic Bacteriology&lt;/full-title&gt;&lt;/periodical&gt;&lt;pages&gt;141-142&lt;/pages&gt;&lt;volume&gt;37&lt;/volume&gt;&lt;keywords&gt;&lt;keyword&gt;Xylella&lt;/keyword&gt;&lt;keyword&gt;Xylella fastidiosa&lt;/keyword&gt;&lt;/keywords&gt;&lt;dates&gt;&lt;year&gt;1987&lt;/year&gt;&lt;/dates&gt;&lt;orig-pub&gt;&lt;style face="underline" font="default" size="100%"&gt;J:\E Library\Plant Catalogue\W&lt;/style&gt;&lt;/orig-pub&gt;&lt;label&gt;69245&lt;/label&gt;&lt;urls&gt;&lt;/urls&gt;&lt;custom1&gt;sp&lt;/custom1&gt;&lt;/record&gt;&lt;/Cite&gt;&lt;/EndNote&gt;</w:instrText>
      </w:r>
      <w:r w:rsidR="00C5303E">
        <w:fldChar w:fldCharType="separate"/>
      </w:r>
      <w:r w:rsidR="00C5303E">
        <w:rPr>
          <w:noProof/>
        </w:rPr>
        <w:t>Wells et al. (1987)</w:t>
      </w:r>
      <w:r w:rsidR="00C5303E">
        <w:fldChar w:fldCharType="end"/>
      </w:r>
      <w:r>
        <w:t xml:space="preserve"> was initially described as containing a single bacterial species, </w:t>
      </w:r>
      <w:r w:rsidRPr="0071770C">
        <w:rPr>
          <w:i/>
          <w:iCs/>
        </w:rPr>
        <w:t>X. fastidiosa</w:t>
      </w:r>
      <w:r>
        <w:t xml:space="preserve">, which is the recognised cause of serious diseases in a number of plant species </w:t>
      </w:r>
      <w:r w:rsidR="00C5303E">
        <w:fldChar w:fldCharType="begin"/>
      </w:r>
      <w:r w:rsidR="00C5303E">
        <w:instrText xml:space="preserve"> ADDIN EN.CITE &lt;EndNote&gt;&lt;Cite&gt;&lt;Author&gt;Wells&lt;/Author&gt;&lt;Year&gt;1987&lt;/Year&gt;&lt;RecNum&gt;5888&lt;/RecNum&gt;&lt;DisplayText&gt;(Wells et al. 1987)&lt;/DisplayText&gt;&lt;record&gt;&lt;rec-number&gt;5888&lt;/rec-number&gt;&lt;foreign-keys&gt;&lt;key app="EN" db-id="pxwxw0er9zv2fxezxdk5tt5utz5p5vtrwdv0" timestamp="1451972512"&gt;5888&lt;/key&gt;&lt;/foreign-keys&gt;&lt;ref-type name="Journal Articles"&gt;17&lt;/ref-type&gt;&lt;contributors&gt;&lt;authors&gt;&lt;author&gt;Wells,J.M.&lt;/author&gt;&lt;author&gt;Raju,B.C.&lt;/author&gt;&lt;author&gt;Hung,H.Y.&lt;/author&gt;&lt;author&gt;Weisburg,W.G.&lt;/author&gt;&lt;author&gt;Mandelco-Paul,L.&lt;/author&gt;&lt;author&gt;Beemer,D.&lt;/author&gt;&lt;/authors&gt;&lt;/contributors&gt;&lt;titles&gt;&lt;title&gt;&lt;style face="italic" font="default" size="100%"&gt;Xylella fastidiosa&lt;/style&gt;&lt;style face="normal" font="default" size="100%"&gt; gen. nov., sp. nov: Gram-negative, xylem-limited, fastidious plant bacteria related to &lt;/style&gt;&lt;style face="italic" font="default" size="100%"&gt;Xanthomonas&lt;/style&gt;&lt;style face="normal" font="default" size="100%"&gt; spp.&lt;/style&gt;&lt;/title&gt;&lt;secondary-title&gt;International Journal of Systematic Bacteriology&lt;/secondary-title&gt;&lt;/titles&gt;&lt;periodical&gt;&lt;full-title&gt;International Journal of Systematic Bacteriology&lt;/full-title&gt;&lt;/periodical&gt;&lt;pages&gt;141-142&lt;/pages&gt;&lt;volume&gt;37&lt;/volume&gt;&lt;keywords&gt;&lt;keyword&gt;Xylella&lt;/keyword&gt;&lt;keyword&gt;Xylella fastidiosa&lt;/keyword&gt;&lt;/keywords&gt;&lt;dates&gt;&lt;year&gt;1987&lt;/year&gt;&lt;/dates&gt;&lt;orig-pub&gt;&lt;style face="underline" font="default" size="100%"&gt;J:\E Library\Plant Catalogue\W&lt;/style&gt;&lt;/orig-pub&gt;&lt;label&gt;69245&lt;/label&gt;&lt;urls&gt;&lt;/urls&gt;&lt;custom1&gt;sp&lt;/custom1&gt;&lt;/record&gt;&lt;/Cite&gt;&lt;/EndNote&gt;</w:instrText>
      </w:r>
      <w:r w:rsidR="00C5303E">
        <w:fldChar w:fldCharType="separate"/>
      </w:r>
      <w:r w:rsidR="00C5303E">
        <w:rPr>
          <w:noProof/>
        </w:rPr>
        <w:t>(Wells et al. 1987)</w:t>
      </w:r>
      <w:r w:rsidR="00C5303E">
        <w:fldChar w:fldCharType="end"/>
      </w:r>
      <w:r>
        <w:t xml:space="preserve">. </w:t>
      </w:r>
    </w:p>
    <w:p w14:paraId="4326C10B" w14:textId="77777777" w:rsidR="00F739A2" w:rsidRDefault="00E11757" w:rsidP="00F739A2">
      <w:r>
        <w:t xml:space="preserve">The severity of </w:t>
      </w:r>
      <w:r w:rsidRPr="0071770C">
        <w:rPr>
          <w:i/>
          <w:iCs/>
        </w:rPr>
        <w:t>Xylella</w:t>
      </w:r>
      <w:r>
        <w:t xml:space="preserve">-related diseases in many economically important horticultural crops and industries has led to extensive molecular characterisation of its members, and subsequent recognition of up to </w:t>
      </w:r>
      <w:r w:rsidR="000379D1">
        <w:t>6</w:t>
      </w:r>
      <w:r>
        <w:t xml:space="preserve"> subspecies of </w:t>
      </w:r>
      <w:r w:rsidRPr="0071770C">
        <w:rPr>
          <w:i/>
          <w:iCs/>
        </w:rPr>
        <w:t>X. fastidiosa</w:t>
      </w:r>
      <w:r>
        <w:t xml:space="preserve"> and associated disease-host relationships.</w:t>
      </w:r>
      <w:r>
        <w:t xml:space="preserve"> Those subspecies are </w:t>
      </w:r>
      <w:r w:rsidRPr="0071770C">
        <w:rPr>
          <w:i/>
          <w:iCs/>
        </w:rPr>
        <w:t>X. fastidiosa</w:t>
      </w:r>
      <w:r>
        <w:t xml:space="preserve"> subsp. </w:t>
      </w:r>
      <w:r w:rsidRPr="0071770C">
        <w:rPr>
          <w:i/>
          <w:iCs/>
        </w:rPr>
        <w:t>fastidiosa</w:t>
      </w:r>
      <w:r>
        <w:t xml:space="preserve"> Schaad et al. 2009, </w:t>
      </w:r>
      <w:r w:rsidRPr="0071770C">
        <w:rPr>
          <w:i/>
          <w:iCs/>
        </w:rPr>
        <w:t>X. f.</w:t>
      </w:r>
      <w:r>
        <w:t xml:space="preserve"> subsp. </w:t>
      </w:r>
      <w:r w:rsidRPr="0071770C">
        <w:rPr>
          <w:i/>
          <w:iCs/>
        </w:rPr>
        <w:t>multiplex</w:t>
      </w:r>
      <w:r>
        <w:t xml:space="preserve"> Schaad et al. 2009 </w:t>
      </w:r>
      <w:r w:rsidR="00C5303E">
        <w:fldChar w:fldCharType="begin"/>
      </w:r>
      <w:r w:rsidR="00C5303E">
        <w:instrText xml:space="preserve"> ADDIN EN.CITE &lt;EndNote&gt;&lt;Cite&gt;&lt;Author&gt;Euzeby&lt;/Author&gt;&lt;Year&gt;2009&lt;/Year&gt;&lt;RecNum&gt;37883&lt;/RecNum&gt;&lt;DisplayText&gt;(Euzeby 2009)&lt;/DisplayText&gt;&lt;record&gt;&lt;rec-number&gt;37883&lt;/rec-number&gt;&lt;foreign-keys&gt;&lt;key app="EN" db-id="pxwxw0er9zv2fxezxdk5tt5utz5p5vtrwdv0" timestamp="1582068366"&gt;37883&lt;/key&gt;&lt;/foreign-keys&gt;&lt;ref-type name="Journal Articles"&gt;17&lt;/ref-type&gt;&lt;contributors&gt;&lt;authors&gt;&lt;author&gt;Euzeby,J.&lt;/author&gt;&lt;/authors&gt;&lt;/contributors&gt;&lt;titles&gt;&lt;title&gt;List of new names and new combinations previously effectively, but not validly, published&lt;/title&gt;&lt;secondary-title&gt;International Journal of Systematic and Evolutionary Microbiology&lt;/secondary-title&gt;&lt;/titles&gt;&lt;periodical&gt;&lt;full-title&gt;International Journal of Systematic and Evolutionary Microbiology&lt;/full-title&gt;&lt;/periodical&gt;&lt;pages&gt;923-925&lt;/pages&gt;&lt;volume&gt;59&lt;/volume&gt;&lt;number&gt;5&lt;/number&gt;&lt;keywords&gt;&lt;keyword&gt;Xylella fastidiosa&lt;/keyword&gt;&lt;keyword&gt;bacteriology&lt;/keyword&gt;&lt;keyword&gt;new names&lt;/keyword&gt;&lt;keyword&gt;new combinations&lt;/keyword&gt;&lt;keyword&gt;corrected names&lt;/keyword&gt;&lt;/keywords&gt;&lt;dates&gt;&lt;year&gt;2009&lt;/year&gt;&lt;/dates&gt;&lt;isbn&gt;1466-5026&lt;/isbn&gt;&lt;urls&gt;&lt;related-urls&gt;&lt;url&gt;https://www.microbiologyresearch.org/content/journal/ijsem/10.1099/ijs.0.013961-0&lt;/url&gt;&lt;/related-urls&gt;&lt;pdf-urls&gt;&lt;url&gt;file://J:\E Library\Plant Catalogue\E\Euzeby 2009 EN37883.pdf&lt;/url&gt;&lt;/pdf-urls&gt;&lt;/urls&gt;&lt;custom1&gt;Xylella SN&lt;/custom1&gt;&lt;electronic-resource-num&gt;https://doi.org/10.1099/ijs.0.013961-0&lt;/electronic-resource-num&gt;&lt;/record&gt;&lt;/Cite&gt;&lt;/EndNote&gt;</w:instrText>
      </w:r>
      <w:r w:rsidR="00C5303E">
        <w:fldChar w:fldCharType="separate"/>
      </w:r>
      <w:r w:rsidR="00C5303E">
        <w:rPr>
          <w:noProof/>
        </w:rPr>
        <w:t>(Euzeby 2009)</w:t>
      </w:r>
      <w:r w:rsidR="00C5303E">
        <w:fldChar w:fldCharType="end"/>
      </w:r>
      <w:r>
        <w:t>, ‘</w:t>
      </w:r>
      <w:r w:rsidRPr="0071770C">
        <w:rPr>
          <w:i/>
          <w:iCs/>
        </w:rPr>
        <w:t>X. f</w:t>
      </w:r>
      <w:r>
        <w:t xml:space="preserve">. subsp. </w:t>
      </w:r>
      <w:r w:rsidRPr="0071770C">
        <w:rPr>
          <w:i/>
          <w:iCs/>
        </w:rPr>
        <w:t>pauca’</w:t>
      </w:r>
      <w:r>
        <w:t xml:space="preserve"> </w:t>
      </w:r>
      <w:r w:rsidR="00C5303E">
        <w:fldChar w:fldCharType="begin">
          <w:fldData xml:space="preserve">PEVuZE5vdGU+PENpdGU+PEF1dGhvcj5TY2hhYWQ8L0F1dGhvcj48WWVhcj4yMDA0PC9ZZWFyPjxS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</w:fldData>
        </w:fldChar>
      </w:r>
      <w:r w:rsidR="00C5303E">
        <w:instrText xml:space="preserve"> ADDIN EN.CITE </w:instrText>
      </w:r>
      <w:r w:rsidR="00C5303E">
        <w:fldChar w:fldCharType="begin">
          <w:fldData xml:space="preserve">PEVuZE5vdGU+PENpdGU+PEF1dGhvcj5TY2hhYWQ8L0F1dGhvcj48WWVhcj4yMDA0PC9ZZWFyPjxS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</w:fldData>
        </w:fldChar>
      </w:r>
      <w:r w:rsidR="00C5303E">
        <w:instrText xml:space="preserve"> ADDIN EN.CITE.DATA </w:instrText>
      </w:r>
      <w:r>
        <w:fldChar w:fldCharType="separate"/>
      </w:r>
      <w:r w:rsidR="00C5303E">
        <w:fldChar w:fldCharType="end"/>
      </w:r>
      <w:r w:rsidR="00C5303E">
        <w:fldChar w:fldCharType="separate"/>
      </w:r>
      <w:r w:rsidR="00C5303E">
        <w:rPr>
          <w:noProof/>
        </w:rPr>
        <w:t>(Schaad et al. 2004)</w:t>
      </w:r>
      <w:r w:rsidR="00C5303E">
        <w:fldChar w:fldCharType="end"/>
      </w:r>
      <w:r>
        <w:t xml:space="preserve"> (quotation marks indicating a currently unofficial taxonomic status), ‘</w:t>
      </w:r>
      <w:r w:rsidRPr="0071770C">
        <w:rPr>
          <w:i/>
          <w:iCs/>
        </w:rPr>
        <w:t>X. f</w:t>
      </w:r>
      <w:r>
        <w:t xml:space="preserve">. subsp. </w:t>
      </w:r>
      <w:r w:rsidRPr="0071770C">
        <w:rPr>
          <w:i/>
          <w:iCs/>
        </w:rPr>
        <w:t>morus’</w:t>
      </w:r>
      <w:r>
        <w:t xml:space="preserve"> </w:t>
      </w:r>
      <w:r w:rsidR="00C5303E">
        <w:fldChar w:fldCharType="begin"/>
      </w:r>
      <w:r w:rsidR="00C5303E">
        <w:instrText xml:space="preserve"> ADDIN EN.CITE &lt;EndNote&gt;&lt;Cite&gt;&lt;Author&gt;Nunney&lt;/Author&gt;&lt;Year&gt;2014&lt;/Year&gt;&lt;RecNum&gt;26302&lt;/RecNum&gt;&lt;DisplayText&gt;(Nunney et al. 2014c)&lt;/DisplayText&gt;&lt;record&gt;&lt;rec-number&gt;26302&lt;/rec-number&gt;&lt;foreign-keys&gt;&lt;key app="EN" db-id="pxwxw0er9zv2fxezxdk5tt5utz5p5vtrwdv0" timestamp="1490053919"&gt;26302&lt;/key&gt;&lt;/foreign-keys&gt;&lt;ref-type name="Journal Articles"&gt;17&lt;/ref-type&gt;&lt;contributors&gt;&lt;authors&gt;&lt;author&gt;Nunney, L.&lt;/author&gt;&lt;author&gt;Schuenzel, E.L.&lt;/author&gt;&lt;author&gt;Scally, M.&lt;/author&gt;&lt;author&gt;Bromley, R.E.&lt;/author&gt;&lt;author&gt;Stouthamer, R.&lt;/author&gt;&lt;/authors&gt;&lt;/contributors&gt;&lt;titles&gt;&lt;title&gt;&lt;style face="normal" font="default" size="100%"&gt;Large-scale intersubspecific recombination in the plant-pathogenic bacterium &lt;/style&gt;&lt;style face="italic" font="default" size="100%"&gt;Xylella fastidiosa&lt;/style&gt;&lt;style face="normal" font="default" size="100%"&gt; is associated with the host shift to mulberry&lt;/style&gt;&lt;/title&gt;&lt;secondary-title&gt;Applied and Environmental Microbiology&lt;/secondary-title&gt;&lt;/titles&gt;&lt;periodical&gt;&lt;full-title&gt;Applied and Environmental Microbiology&lt;/full-title&gt;&lt;/periodical&gt;&lt;pages&gt;3025-3033&lt;/pages&gt;&lt;volume&gt;80&lt;/volume&gt;&lt;number&gt;10&lt;/number&gt;&lt;keywords&gt;&lt;keyword&gt;Xylella fastidiosa&lt;/keyword&gt;&lt;/keywords&gt;&lt;dates&gt;&lt;year&gt;2014&lt;/year&gt;&lt;/dates&gt;&lt;pub-location&gt;1752 N St., N.W., Washington, DC&lt;/pub-location&gt;&lt;publisher&gt;American Society for Microbiology&lt;/publisher&gt;&lt;isbn&gt;0099-2240&amp;#xD;1098-5336&lt;/isbn&gt;&lt;accession-num&gt;PMC4018926&lt;/accession-num&gt;&lt;urls&gt;&lt;related-urls&gt;&lt;url&gt;http://www.ncbi.nlm.nih.gov/pmc/articles/PMC4018926/&lt;/url&gt;&lt;/related-urls&gt;&lt;pdf-urls&gt;&lt;url&gt;file://J:\E Library\Plant Catalogue\N\Nunney et al 2014 EN26302.pdf&lt;/url&gt;&lt;/pdf-urls&gt;&lt;/urls&gt;&lt;custom1&gt;Xylella QL&lt;/custom1&gt;&lt;electronic-resource-num&gt;10.1128/AEM.04112-13&lt;/electronic-resource-num&gt;&lt;remote-database-name&gt;PMC&lt;/remote-database-name&gt;&lt;/record&gt;&lt;/Cite&gt;&lt;/EndNote&gt;</w:instrText>
      </w:r>
      <w:r w:rsidR="00C5303E">
        <w:fldChar w:fldCharType="separate"/>
      </w:r>
      <w:r w:rsidR="00C5303E">
        <w:rPr>
          <w:noProof/>
        </w:rPr>
        <w:t>(Nunney et al. 2014c)</w:t>
      </w:r>
      <w:r w:rsidR="00C5303E">
        <w:fldChar w:fldCharType="end"/>
      </w:r>
      <w:r>
        <w:t>, ‘</w:t>
      </w:r>
      <w:r w:rsidRPr="0071770C">
        <w:rPr>
          <w:i/>
          <w:iCs/>
        </w:rPr>
        <w:t>X. f</w:t>
      </w:r>
      <w:r>
        <w:t xml:space="preserve">. subsp. </w:t>
      </w:r>
      <w:r w:rsidRPr="0071770C">
        <w:rPr>
          <w:i/>
          <w:iCs/>
        </w:rPr>
        <w:t>sandyi’</w:t>
      </w:r>
      <w:r>
        <w:t xml:space="preserve"> </w:t>
      </w:r>
      <w:r w:rsidR="00C5303E">
        <w:fldChar w:fldCharType="begin"/>
      </w:r>
      <w:r w:rsidR="00C5303E">
        <w:instrText xml:space="preserve"> ADDIN EN.CITE &lt;EndNote&gt;&lt;Cite&gt;&lt;Author&gt;Schuenzel&lt;/Author&gt;&lt;Year&gt;2005&lt;/Year&gt;&lt;RecNum&gt;26377&lt;/RecNum&gt;&lt;DisplayText&gt;(Schuenzel et al. 2005)&lt;/DisplayText&gt;&lt;record&gt;&lt;rec-number&gt;26377&lt;/rec-number&gt;&lt;foreign-keys&gt;&lt;key app="EN" db-id="pxwxw0er9zv2fxezxdk5tt5utz5p5vtrwdv0" timestamp="1490833927"&gt;26377&lt;/key&gt;&lt;/foreign-keys&gt;&lt;ref-type name="Journal Articles"&gt;17&lt;/ref-type&gt;&lt;contributors&gt;&lt;authors&gt;&lt;author&gt;Schuenzel, E.L.&lt;/author&gt;&lt;author&gt;Scally, M.&lt;/author&gt;&lt;author&gt;Stouthamer, R.&lt;/author&gt;&lt;author&gt;Nunney, L.&lt;/author&gt;&lt;/authors&gt;&lt;/contributors&gt;&lt;titles&gt;&lt;title&gt;&lt;style face="normal" font="default" size="100%"&gt;A multigene phylogenetic study of clonal diversity and divergence in North American strains of the plant pathogen &lt;/style&gt;&lt;style face="italic" font="default" size="100%"&gt;Xylella fastidiosa&lt;/style&gt;&lt;/title&gt;&lt;secondary-title&gt;Applied and Environmental Microbiology&lt;/secondary-title&gt;&lt;/titles&gt;&lt;periodical&gt;&lt;full-title&gt;Applied and Environmental Microbiology&lt;/full-title&gt;&lt;/periodical&gt;&lt;pages&gt;3832-3839&lt;/pages&gt;&lt;volume&gt;71&lt;/volume&gt;&lt;number&gt;7&lt;/number&gt;&lt;keywords&gt;&lt;keyword&gt;Xylella fastidiosa&lt;/keyword&gt;&lt;/keywords&gt;&lt;dates&gt;&lt;year&gt;2005&lt;/year&gt;&lt;pub-dates&gt;&lt;date&gt;10/13/received&amp;#xD;02/04/accepted&lt;/date&gt;&lt;/pub-dates&gt;&lt;/dates&gt;&lt;publisher&gt;American Society for Microbiology&lt;/publisher&gt;&lt;isbn&gt;0099-2240&amp;#xD;1098-5336&lt;/isbn&gt;&lt;accession-num&gt;PMC1169037&lt;/accession-num&gt;&lt;urls&gt;&lt;related-urls&gt;&lt;url&gt;http://www.ncbi.nlm.nih.gov/pmc/articles/PMC1169037/&lt;/url&gt;&lt;/related-urls&gt;&lt;pdf-urls&gt;&lt;url&gt;file://J:\E Library\Plant Catalogue\S\Schuenzel et al 2005 EN26377.pdf&lt;/url&gt;&lt;/pdf-urls&gt;&lt;/urls&gt;&lt;custom1&gt;Xylella Xie&lt;/custom1&gt;&lt;electronic-resource-num&gt;10.1128/AEM.71.7.3832-3839.2005&lt;/electronic-resource-num&gt;&lt;remote-database-name&gt;PMC&lt;/remote-database-name&gt;&lt;/record&gt;&lt;/Cite&gt;&lt;/EndNote&gt;</w:instrText>
      </w:r>
      <w:r w:rsidR="00C5303E">
        <w:fldChar w:fldCharType="separate"/>
      </w:r>
      <w:r w:rsidR="00C5303E">
        <w:rPr>
          <w:noProof/>
        </w:rPr>
        <w:t>(Schuenzel et al. 2005)</w:t>
      </w:r>
      <w:r w:rsidR="00C5303E">
        <w:fldChar w:fldCharType="end"/>
      </w:r>
      <w:r>
        <w:t xml:space="preserve"> and ‘</w:t>
      </w:r>
      <w:r w:rsidRPr="0071770C">
        <w:rPr>
          <w:i/>
          <w:iCs/>
        </w:rPr>
        <w:t>X. f.</w:t>
      </w:r>
      <w:r>
        <w:t xml:space="preserve"> subsp. </w:t>
      </w:r>
      <w:r w:rsidRPr="0071770C">
        <w:rPr>
          <w:i/>
          <w:iCs/>
        </w:rPr>
        <w:t>tashke’</w:t>
      </w:r>
      <w:r>
        <w:t xml:space="preserve"> </w:t>
      </w:r>
      <w:r w:rsidR="00C5303E">
        <w:fldChar w:fldCharType="begin"/>
      </w:r>
      <w:r w:rsidR="00C5303E">
        <w:instrText xml:space="preserve"> ADDIN EN.CITE &lt;EndNote&gt;&lt;Cite&gt;&lt;Author&gt;Randall&lt;/Author&gt;&lt;Year&gt;2009&lt;/Year&gt;&lt;RecNum&gt;26335&lt;/RecNum&gt;&lt;DisplayText&gt;(Randall et al. 2009)&lt;/DisplayText&gt;&lt;record&gt;&lt;rec-number&gt;26335&lt;/rec-number&gt;&lt;foreign-keys&gt;&lt;key app="EN" db-id="pxwxw0er9zv2fxezxdk5tt5utz5p5vtrwdv0" timestamp="1490155378"&gt;26335&lt;/key&gt;&lt;/foreign-keys&gt;&lt;ref-type name="Journal Articles"&gt;17&lt;/ref-type&gt;&lt;contributors&gt;&lt;authors&gt;&lt;author&gt;Randall, J.J.&lt;/author&gt;&lt;author&gt;Goldberg, N.P.&lt;/author&gt;&lt;author&gt;Kemp, J.D.&lt;/author&gt;&lt;author&gt;Radionenko, M.&lt;/author&gt;&lt;author&gt;French, J.M.&lt;/author&gt;&lt;author&gt;Olsen, M.W.&lt;/author&gt;&lt;author&gt;Hanson, S.F.&lt;/author&gt;&lt;/authors&gt;&lt;/contributors&gt;&lt;titles&gt;&lt;title&gt;&lt;style face="normal" font="default" size="100%"&gt;Genetic analysis of a novel &lt;/style&gt;&lt;style face="italic" font="default" size="100%"&gt;Xylella fastidiosa&lt;/style&gt;&lt;style face="normal" font="default" size="100%"&gt; subspecies found in the southwestern United States&lt;/style&gt;&lt;/title&gt;&lt;secondary-title&gt;Applied and Environmental Microbiology&lt;/secondary-title&gt;&lt;/titles&gt;&lt;periodical&gt;&lt;full-title&gt;Applied and Environmental Microbiology&lt;/full-title&gt;&lt;/periodical&gt;&lt;pages&gt;5631-5638&lt;/pages&gt;&lt;volume&gt;75&lt;/volume&gt;&lt;number&gt;17&lt;/number&gt;&lt;keywords&gt;&lt;keyword&gt;Xylella fastidiosa&lt;/keyword&gt;&lt;/keywords&gt;&lt;dates&gt;&lt;year&gt;2009&lt;/year&gt;&lt;/dates&gt;&lt;publisher&gt;American Society for Microbiology (ASM)&lt;/publisher&gt;&lt;isbn&gt;0099-2240&amp;#xD;1098-5336&lt;/isbn&gt;&lt;urls&gt;&lt;related-urls&gt;&lt;url&gt;http://www.ncbi.nlm.nih.gov/pmc/articles/PMC2737921/&lt;/url&gt;&lt;/related-urls&gt;&lt;pdf-urls&gt;&lt;url&gt;file://J:\E Library\Plant Catalogue\R\Randall et al 2009 EN26335.pdf&lt;/url&gt;&lt;/pdf-urls&gt;&lt;/urls&gt;&lt;custom1&gt;Xylella QL&lt;/custom1&gt;&lt;electronic-resource-num&gt;DOI 10.1128/AEM.00609-09&lt;/electronic-resource-num&gt;&lt;remote-database-name&gt;PMC&lt;/remote-database-name&gt;&lt;/record&gt;&lt;/Cite&gt;&lt;/EndNote&gt;</w:instrText>
      </w:r>
      <w:r w:rsidR="00C5303E">
        <w:fldChar w:fldCharType="separate"/>
      </w:r>
      <w:r w:rsidR="00C5303E">
        <w:rPr>
          <w:noProof/>
        </w:rPr>
        <w:t>(Randall et al. 2009)</w:t>
      </w:r>
      <w:r w:rsidR="00C5303E">
        <w:fldChar w:fldCharType="end"/>
      </w:r>
      <w:r>
        <w:t>.</w:t>
      </w:r>
    </w:p>
    <w:p w14:paraId="4326C10C" w14:textId="77777777" w:rsidR="00F739A2" w:rsidRDefault="00E11757" w:rsidP="00F739A2">
      <w:r>
        <w:fldChar w:fldCharType="begin">
          <w:fldData xml:space="preserve">PEVuZE5vdGU+PENpdGUgQXV0aG9yWWVhcj0iMSI+PEF1dGhvcj5TaW1wc29uPC9BdXRob3I+PFll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</w:fldData>
        </w:fldChar>
      </w:r>
      <w:r>
        <w:instrText xml:space="preserve"> ADDIN EN.CITE </w:instrText>
      </w:r>
      <w:r>
        <w:fldChar w:fldCharType="begin">
          <w:fldData xml:space="preserve">PEVuZE5vdGU+PENpdGUgQXV0aG9yWWVhcj0iMSI+PEF1dGhvcj5TaW1wc29uPC9BdXRob3I+PFll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</w:fldData>
        </w:fldChar>
      </w:r>
      <w:r>
        <w:instrText xml:space="preserve"> ADDIN EN.CITE.DATA </w:instrText>
      </w:r>
      <w:r>
        <w:fldChar w:fldCharType="separate"/>
      </w:r>
      <w:r>
        <w:fldChar w:fldCharType="end"/>
      </w:r>
      <w:r>
        <w:fldChar w:fldCharType="separate"/>
      </w:r>
      <w:r>
        <w:rPr>
          <w:noProof/>
        </w:rPr>
        <w:t>Simpson et a</w:t>
      </w:r>
      <w:r>
        <w:rPr>
          <w:noProof/>
        </w:rPr>
        <w:t>l. (2000)</w:t>
      </w:r>
      <w:r>
        <w:fldChar w:fldCharType="end"/>
      </w:r>
      <w:r>
        <w:t xml:space="preserve"> sequenced the genome of </w:t>
      </w:r>
      <w:r w:rsidRPr="0071770C">
        <w:rPr>
          <w:i/>
          <w:iCs/>
        </w:rPr>
        <w:t>X. fastidiosa</w:t>
      </w:r>
      <w:r>
        <w:t>, providing a basis for analyses of genotypic relationships within the species. Two major intra-</w:t>
      </w:r>
      <w:r>
        <w:t>specific groupings have subsequently and consistently been demonstrated by phylogenetic analyses of sequenced genotypes, with ‘</w:t>
      </w:r>
      <w:r w:rsidRPr="0071770C">
        <w:rPr>
          <w:i/>
          <w:iCs/>
        </w:rPr>
        <w:t>X. f.</w:t>
      </w:r>
      <w:r>
        <w:t xml:space="preserve"> subsp. </w:t>
      </w:r>
      <w:r w:rsidRPr="0071770C">
        <w:rPr>
          <w:i/>
          <w:iCs/>
        </w:rPr>
        <w:t>pauca’</w:t>
      </w:r>
      <w:r>
        <w:t xml:space="preserve"> comprising an identified ‘Group 1’, and </w:t>
      </w:r>
      <w:r w:rsidRPr="0071770C">
        <w:rPr>
          <w:i/>
          <w:iCs/>
        </w:rPr>
        <w:t>X. f.</w:t>
      </w:r>
      <w:r>
        <w:t xml:space="preserve"> subsp. </w:t>
      </w:r>
      <w:r w:rsidRPr="0071770C">
        <w:rPr>
          <w:i/>
          <w:iCs/>
        </w:rPr>
        <w:t>multiplex</w:t>
      </w:r>
      <w:r>
        <w:t xml:space="preserve"> and </w:t>
      </w:r>
      <w:r w:rsidRPr="0071770C">
        <w:rPr>
          <w:i/>
          <w:iCs/>
        </w:rPr>
        <w:t>X. f.</w:t>
      </w:r>
      <w:r>
        <w:t xml:space="preserve"> subsp. </w:t>
      </w:r>
      <w:r w:rsidRPr="0071770C">
        <w:rPr>
          <w:i/>
          <w:iCs/>
        </w:rPr>
        <w:t>fastidiosa</w:t>
      </w:r>
      <w:r>
        <w:t xml:space="preserve"> a ‘Group 2’ </w:t>
      </w:r>
      <w:r>
        <w:fldChar w:fldCharType="begin">
          <w:fldData xml:space="preserve">PEVuZE5vdGU+PENpdGU+PEF1dGhvcj5Db2xldHRhLUZpbGhvPC9BdXRob3I+PFllYXI+MjAxNzwv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</w:fldData>
        </w:fldChar>
      </w:r>
      <w:r>
        <w:instrText xml:space="preserve"> ADDIN EN.CITE </w:instrText>
      </w:r>
      <w:r>
        <w:fldChar w:fldCharType="begin">
          <w:fldData xml:space="preserve">PEVuZE5vdGU+PENpdGU+PEF1dGhvcj5Db2xldHRhLUZpbGhvPC9BdXRob3I+PFllYXI+MjAxNzwv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</w:fldData>
        </w:fldChar>
      </w:r>
      <w:r>
        <w:instrText xml:space="preserve"> ADDIN EN.CITE.DATA </w:instrText>
      </w:r>
      <w:r>
        <w:fldChar w:fldCharType="separate"/>
      </w:r>
      <w:r>
        <w:fldChar w:fldCharType="end"/>
      </w:r>
      <w:r>
        <w:fldChar w:fldCharType="separate"/>
      </w:r>
      <w:r>
        <w:rPr>
          <w:noProof/>
        </w:rPr>
        <w:t xml:space="preserve">(Cella et al. 2018; Coletta-Filho et al. 2017; Denance et al. 2017; Hernandez-Martinez et al. 2007; Marcelletti &amp; Scortichini 2016; Nunney 2013; </w:t>
      </w:r>
      <w:r>
        <w:rPr>
          <w:noProof/>
        </w:rPr>
        <w:t>Vanhove et al. 2019)</w:t>
      </w:r>
      <w:r>
        <w:fldChar w:fldCharType="end"/>
      </w:r>
      <w:r>
        <w:t xml:space="preserve">. A recent comprehensive analysis of sequenced genotypes by </w:t>
      </w:r>
      <w:r>
        <w:fldChar w:fldCharType="begin"/>
      </w:r>
      <w:r>
        <w:instrText xml:space="preserve"> ADDIN EN.CITE &lt;EndNote&gt;&lt;Cite AuthorYear="1"&gt;&lt;Author&gt;Cella&lt;/Author&gt;&lt;Year&gt;2018&lt;/Year&gt;&lt;RecNum&gt;37758&lt;/RecNum&gt;&lt;Displa</w:instrText>
      </w:r>
      <w:r>
        <w:instrText>yText&gt;Cella et al. (2018)&lt;/DisplayText&gt;&lt;record&gt;&lt;rec-number&gt;37758&lt;/rec-number&gt;&lt;foreign-keys&gt;&lt;key app="EN" db-id="pxwxw0er9zv2fxezxdk5tt5utz5p5vtrwdv0" timestamp="1581462034"&gt;37758&lt;/key&gt;&lt;/foreign-keys&gt;&lt;ref-type name="Journal Articles"&gt;17&lt;/ref-type&gt;&lt;contribut</w:instrText>
      </w:r>
      <w:r>
        <w:instrText>ors&gt;&lt;authors&gt;&lt;author&gt;Cella, E.&lt;/author&gt;&lt;author&gt;Angeletti, S.&lt;/author&gt;&lt;author&gt;Fogolari, M.&lt;/author&gt;&lt;author&gt;Bazzardi, R.&lt;/author&gt;&lt;author&gt;De Gara, L.&lt;/author&gt;&lt;author&gt;Ciccozzi, M.&lt;/author&gt;&lt;/authors&gt;&lt;/contributors&gt;&lt;titles&gt;&lt;title&gt;&lt;style face="normal" font="defau</w:instrText>
      </w:r>
      <w:r>
        <w:instrText>lt" size="100%"&gt;Two different &lt;/style&gt;&lt;style face="italic" font="default" size="100%"&gt;Xylella fastidiosa &lt;/style&gt;&lt;style face="normal" font="default" size="100%"&gt;strains circulating in Italy: phylogenetic and evolutionary analyses&lt;/style&gt;&lt;/title&gt;&lt;secondary-</w:instrText>
      </w:r>
      <w:r>
        <w:instrText>title&gt;Journal of Plant Interactions&lt;/secondary-title&gt;&lt;/titles&gt;&lt;periodical&gt;&lt;full-title&gt;Journal of Plant Interactions&lt;/full-title&gt;&lt;/periodical&gt;&lt;pages&gt;428-432&lt;/pages&gt;&lt;volume&gt;13&lt;/volume&gt;&lt;number&gt;1&lt;/number&gt;&lt;keywords&gt;&lt;keyword&gt;Xylella fastidiosa&lt;/keyword&gt;&lt;keyword&gt;</w:instrText>
      </w:r>
      <w:r>
        <w:instrText>Italy&lt;/keyword&gt;&lt;keyword&gt;phylogenetic analysis&lt;/keyword&gt;&lt;keyword&gt;genome&lt;/keyword&gt;&lt;keyword&gt;NGS&lt;/keyword&gt;&lt;keyword&gt;phylogeography&lt;/keyword&gt;&lt;/keywords&gt;&lt;dates&gt;&lt;year&gt;2018&lt;/year&gt;&lt;/dates&gt;&lt;urls&gt;&lt;pdf-urls&gt;&lt;url&gt;file://J:\E Library\Plant Catalogue\C\Cella et al 2018 EN</w:instrText>
      </w:r>
      <w:r>
        <w:instrText>37758.pdf&lt;/url&gt;&lt;/pdf-urls&gt;&lt;/urls&gt;&lt;custom1&gt;Xylella PRA - BC&lt;/custom1&gt;&lt;electronic-resource-num&gt;10.1080/17429145.2018.1475022&lt;/electronic-resource-num&gt;&lt;/record&gt;&lt;/Cite&gt;&lt;/EndNote&gt;</w:instrText>
      </w:r>
      <w:r>
        <w:fldChar w:fldCharType="separate"/>
      </w:r>
      <w:r>
        <w:rPr>
          <w:noProof/>
        </w:rPr>
        <w:t>Cella et al. (2018)</w:t>
      </w:r>
      <w:r>
        <w:fldChar w:fldCharType="end"/>
      </w:r>
      <w:r>
        <w:t xml:space="preserve"> also supported the observations </w:t>
      </w:r>
      <w:r w:rsidRPr="00642FA4">
        <w:t>o</w:t>
      </w:r>
      <w:r w:rsidR="003003C2">
        <w:t xml:space="preserve">f </w:t>
      </w:r>
      <w:r w:rsidR="00A078F6">
        <w:fldChar w:fldCharType="begin"/>
      </w:r>
      <w:r w:rsidR="00A078F6">
        <w:instrText xml:space="preserve"> ADDIN EN.CITE &lt;EndNote&gt;&lt;Cite AuthorYear="1"&gt;&lt;Author&gt;Marcelletti&lt;/Author&gt;&lt;Year&gt;2016&lt;/Year&gt;&lt;RecNum&gt;26263&lt;/RecNum&gt;&lt;DisplayText&gt;Marcelletti and Scortichini (2016)&lt;/DisplayText&gt;&lt;record&gt;&lt;rec-number&gt;26263&lt;/rec-number&gt;&lt;foreign-keys&gt;&lt;key app="EN" db-id="pxwxw0er9zv2fxezxdk5tt5utz5p5vtrwdv0" timestamp="1489710807"&gt;26263&lt;/key&gt;&lt;/foreign-keys&gt;&lt;ref-type name="Journal Articles"&gt;17&lt;/ref-type&gt;&lt;contributors&gt;&lt;authors&gt;&lt;author&gt;Marcelletti,S.&lt;/author&gt;&lt;author&gt;Scortichini,M.&lt;/author&gt;&lt;/authors&gt;&lt;/contributors&gt;&lt;titles&gt;&lt;title&gt;&lt;style face="normal" font="default" size="100%"&gt;Genome-wide comparison and taxonomic relatedness of multiple &lt;/style&gt;&lt;style face="italic" font="default" size="100%"&gt;Xylella fastidiosa&lt;/style&gt;&lt;style face="normal" font="default" size="100%"&gt; strains reveal the occurrence of three subspecies and a new &lt;/style&gt;&lt;style face="italic" font="default" size="100%"&gt;Xylella&lt;/style&gt;&lt;style face="normal" font="default" size="100%"&gt; species&lt;/style&gt;&lt;/title&gt;&lt;secondary-title&gt;Archives of Microbiology&lt;/secondary-title&gt;&lt;/titles&gt;&lt;periodical&gt;&lt;full-title&gt;Archives of Microbiology&lt;/full-title&gt;&lt;/periodical&gt;&lt;pages&gt;803-812&lt;/pages&gt;&lt;volume&gt;198&lt;/volume&gt;&lt;number&gt;8&lt;/number&gt;&lt;keywords&gt;&lt;keyword&gt;Average nucleotide identity (ANI)&lt;/keyword&gt;&lt;keyword&gt;Genome-wide phylogenetic tree&lt;/keyword&gt;&lt;keyword&gt;MLST&lt;/keyword&gt;&lt;keyword&gt;Subspecies&lt;/keyword&gt;&lt;keyword&gt;Xylem-restricted pathogens&lt;/keyword&gt;&lt;/keywords&gt;&lt;dates&gt;&lt;year&gt;2016&lt;/year&gt;&lt;/dates&gt;&lt;urls&gt;&lt;pdf-urls&gt;&lt;url&gt;file://J:\E Library\Plant Catalogue\M\Marcelletti and Scortichini 2016 EN26263.pdf&lt;/url&gt;&lt;/pdf-urls&gt;&lt;/urls&gt;&lt;custom1&gt;Xylella QL&lt;/custom1&gt;&lt;/record&gt;&lt;/Cite&gt;&lt;/EndNote&gt;</w:instrText>
      </w:r>
      <w:r w:rsidR="00A078F6">
        <w:fldChar w:fldCharType="separate"/>
      </w:r>
      <w:r w:rsidR="00A078F6">
        <w:rPr>
          <w:noProof/>
        </w:rPr>
        <w:t>Marcelletti and Scortichini (2016)</w:t>
      </w:r>
      <w:r w:rsidR="00A078F6">
        <w:fldChar w:fldCharType="end"/>
      </w:r>
      <w:r w:rsidR="003003C2">
        <w:t>.</w:t>
      </w:r>
    </w:p>
    <w:p w14:paraId="4326C10D" w14:textId="77777777" w:rsidR="00613318" w:rsidRDefault="00E11757" w:rsidP="00F739A2">
      <w:r>
        <w:t xml:space="preserve">With further sequencing, it is becoming more evident that some of the proposed subspecies are likely to be inter-subspecific homologous recombinants. </w:t>
      </w:r>
      <w:r w:rsidR="0094652E">
        <w:t xml:space="preserve">For example, </w:t>
      </w:r>
      <w:r>
        <w:t>‘</w:t>
      </w:r>
      <w:r w:rsidRPr="0071770C">
        <w:rPr>
          <w:i/>
          <w:iCs/>
        </w:rPr>
        <w:t>Xylella f.</w:t>
      </w:r>
      <w:r>
        <w:t xml:space="preserve"> subsp. </w:t>
      </w:r>
      <w:r w:rsidRPr="0071770C">
        <w:rPr>
          <w:i/>
          <w:iCs/>
        </w:rPr>
        <w:t>morus’</w:t>
      </w:r>
      <w:r>
        <w:t xml:space="preserve"> is lik</w:t>
      </w:r>
      <w:r>
        <w:t xml:space="preserve">ely to be a recombinant form of </w:t>
      </w:r>
      <w:r w:rsidRPr="0071770C">
        <w:rPr>
          <w:i/>
          <w:iCs/>
        </w:rPr>
        <w:t>X. f.</w:t>
      </w:r>
      <w:r>
        <w:t xml:space="preserve"> subsp. </w:t>
      </w:r>
      <w:r w:rsidRPr="0071770C">
        <w:rPr>
          <w:i/>
          <w:iCs/>
        </w:rPr>
        <w:t>multiplex</w:t>
      </w:r>
      <w:r>
        <w:t xml:space="preserve"> originating from the USA, and ‘</w:t>
      </w:r>
      <w:r w:rsidRPr="0071770C">
        <w:rPr>
          <w:i/>
          <w:iCs/>
        </w:rPr>
        <w:t>X. f.</w:t>
      </w:r>
      <w:r>
        <w:t xml:space="preserve"> subsp. </w:t>
      </w:r>
      <w:r w:rsidRPr="0071770C">
        <w:rPr>
          <w:i/>
          <w:iCs/>
        </w:rPr>
        <w:t>sandyi’</w:t>
      </w:r>
      <w:r>
        <w:t xml:space="preserve"> a recombinant of </w:t>
      </w:r>
      <w:r w:rsidRPr="0071770C">
        <w:rPr>
          <w:i/>
          <w:iCs/>
        </w:rPr>
        <w:t>X. f.</w:t>
      </w:r>
      <w:r>
        <w:t xml:space="preserve"> subsp. </w:t>
      </w:r>
      <w:r w:rsidRPr="0071770C">
        <w:rPr>
          <w:i/>
          <w:iCs/>
        </w:rPr>
        <w:t>fastidiosa</w:t>
      </w:r>
      <w:r>
        <w:t xml:space="preserve">, probably introduced into the USA from central America </w:t>
      </w:r>
      <w:r w:rsidR="00C5303E">
        <w:fldChar w:fldCharType="begin">
          <w:fldData xml:space="preserve">PEVuZE5vdGU+PENpdGU+PEF1dGhvcj5OdW5uZXk8L0F1dGhvcj48WWVhcj4yMDE2PC9ZZWFyPjxS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</w:fldData>
        </w:fldChar>
      </w:r>
      <w:r w:rsidR="00A078F6">
        <w:instrText xml:space="preserve"> ADDIN EN.CITE </w:instrText>
      </w:r>
      <w:r w:rsidR="00A078F6">
        <w:fldChar w:fldCharType="begin">
          <w:fldData xml:space="preserve">PEVuZE5vdGU+PENpdGU+PEF1dGhvcj5OdW5uZXk8L0F1dGhvcj48WWVhcj4yMDE2PC9ZZWFyPjxS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</w:fldData>
        </w:fldChar>
      </w:r>
      <w:r w:rsidR="00A078F6">
        <w:instrText xml:space="preserve"> ADDIN EN.CITE.DATA </w:instrText>
      </w:r>
      <w:r>
        <w:fldChar w:fldCharType="separate"/>
      </w:r>
      <w:r w:rsidR="00A078F6">
        <w:fldChar w:fldCharType="end"/>
      </w:r>
      <w:r w:rsidR="00C5303E">
        <w:fldChar w:fldCharType="separate"/>
      </w:r>
      <w:r w:rsidR="00C5303E">
        <w:rPr>
          <w:noProof/>
        </w:rPr>
        <w:t>(Nunney et al. 2014b; Nunney, Stouthamer &amp; Bromley 2016, 2020)</w:t>
      </w:r>
      <w:r w:rsidR="00C5303E">
        <w:fldChar w:fldCharType="end"/>
      </w:r>
      <w:r>
        <w:t>. Subsp</w:t>
      </w:r>
      <w:r>
        <w:t xml:space="preserve">ecies of </w:t>
      </w:r>
      <w:r w:rsidRPr="00346C01">
        <w:rPr>
          <w:i/>
          <w:iCs/>
        </w:rPr>
        <w:t>X. fastidiosa</w:t>
      </w:r>
      <w:r>
        <w:t xml:space="preserve"> have high genetic diversity, with genetic variation and recombination potentially achieved via transfer of DNA through the process of conjugation </w:t>
      </w:r>
      <w:r w:rsidR="00C5303E">
        <w:fldChar w:fldCharType="begin"/>
      </w:r>
      <w:r w:rsidR="00C5303E">
        <w:instrText xml:space="preserve"> ADDIN EN.CITE &lt;EndNote&gt;&lt;Cite&gt;&lt;Author&gt;Burbank&lt;/Author&gt;&lt;Year&gt;2017&lt;/Year&gt;&lt;RecNum&gt;38125&lt;/RecNum&gt;&lt;DisplayText&gt;(Burbank &amp;amp; Van Horn 2017)&lt;/DisplayText&gt;&lt;record&gt;&lt;rec-number&gt;38125&lt;/rec-number&gt;&lt;foreign-keys&gt;&lt;key app="EN" db-id="pxwxw0er9zv2fxezxdk5tt5utz5p5vtrwdv0" timestamp="1583122419"&gt;38125&lt;/key&gt;&lt;/foreign-keys&gt;&lt;ref-type name="Journal Articles (online only)"&gt;43&lt;/ref-type&gt;&lt;contributors&gt;&lt;authors&gt;&lt;author&gt;Burbank,L.P.&lt;/author&gt;&lt;author&gt;Van Horn, C.R.&lt;/author&gt;&lt;/authors&gt;&lt;/contributors&gt;&lt;titles&gt;&lt;title&gt;&lt;style face="normal" font="default" size="100%"&gt;Conjugative plasmid transfer in &lt;/style&gt;&lt;style face="italic" font="default" size="100%"&gt;Xylella fastidiosa &lt;/style&gt;&lt;style face="normal" font="default" size="100%"&gt;is dependent on &lt;/style&gt;&lt;style face="italic" font="default" size="100%"&gt;tra &lt;/style&gt;&lt;style face="normal" font="default" size="100%"&gt;and &lt;/style&gt;&lt;style face="italic" font="default" size="100%"&gt;trb &lt;/style&gt;&lt;style face="normal" font="default" size="100%"&gt;operon functions&lt;/style&gt;&lt;/title&gt;&lt;secondary-title&gt;Journal of Bacteriology&lt;/secondary-title&gt;&lt;/titles&gt;&lt;periodical&gt;&lt;full-title&gt;Journal of Bacteriology&lt;/full-title&gt;&lt;/periodical&gt;&lt;pages&gt;e00388-17&lt;/pages&gt;&lt;volume&gt;199&lt;/volume&gt;&lt;keywords&gt;&lt;keyword&gt;horizontal gene transfer&lt;/keyword&gt;&lt;keyword&gt;Xylella fastidiosa&lt;/keyword&gt;&lt;keyword&gt;conjugation&lt;/keyword&gt;&lt;/keywords&gt;&lt;dates&gt;&lt;year&gt;2017&lt;/year&gt;&lt;/dates&gt;&lt;urls&gt;&lt;pdf-urls&gt;&lt;url&gt;file://J:\E Library\Plant Catalogue\B\Burbank and van Horn 2017 EN38125.pdf&lt;/url&gt;&lt;/pdf-urls&gt;&lt;/urls&gt;&lt;custom1&gt;Xylella SN&lt;/custom1&gt;&lt;electronic-resource-num&gt;https://doi.org/10.1128/JB.00388-17&lt;/electronic-resource-num&gt;&lt;/record&gt;&lt;/Cite&gt;&lt;/EndNote&gt;</w:instrText>
      </w:r>
      <w:r w:rsidR="00C5303E">
        <w:fldChar w:fldCharType="separate"/>
      </w:r>
      <w:r w:rsidR="00C5303E">
        <w:rPr>
          <w:noProof/>
        </w:rPr>
        <w:t>(Burbank &amp; Van Horn 2017)</w:t>
      </w:r>
      <w:r w:rsidR="00C5303E">
        <w:fldChar w:fldCharType="end"/>
      </w:r>
      <w:r>
        <w:t xml:space="preserve">. Plasmid transfer between </w:t>
      </w:r>
      <w:r w:rsidRPr="00346C01">
        <w:rPr>
          <w:i/>
          <w:iCs/>
        </w:rPr>
        <w:t>Xylella</w:t>
      </w:r>
      <w:r>
        <w:t xml:space="preserve"> genotypes to form recombinants may occur if a host is infected with multiple genotypes of </w:t>
      </w:r>
      <w:r w:rsidRPr="00346C01">
        <w:rPr>
          <w:i/>
          <w:iCs/>
        </w:rPr>
        <w:t>Xylella</w:t>
      </w:r>
      <w:r>
        <w:t xml:space="preserve"> and large aggregates of bacteria are present </w:t>
      </w:r>
      <w:r w:rsidR="00C5303E">
        <w:fldChar w:fldCharType="begin"/>
      </w:r>
      <w:r w:rsidR="00C5303E">
        <w:instrText xml:space="preserve"> ADDIN EN.CITE &lt;EndNote&gt;&lt;Cite&gt;&lt;Author&gt;Burbank&lt;/Author&gt;&lt;Year&gt;2017&lt;/Year&gt;&lt;RecNum&gt;38125&lt;/RecNum&gt;&lt;DisplayText&gt;(Burbank &amp;amp; Van Horn 2017)&lt;/DisplayText&gt;&lt;record&gt;&lt;rec-number&gt;38125&lt;/rec-number&gt;&lt;foreign-keys&gt;&lt;key app="EN" db-id="pxwxw0er9zv2fxezxdk5tt5utz5p5vtrwdv0" timestamp="1583122419"&gt;38125&lt;/key&gt;&lt;/foreign-keys&gt;&lt;ref-type name="Journal Articles (online only)"&gt;43&lt;/ref-type&gt;&lt;contributors&gt;&lt;authors&gt;&lt;author&gt;Burbank,L.P.&lt;/author&gt;&lt;author&gt;Van Horn, C.R.&lt;/author&gt;&lt;/authors&gt;&lt;/contributors&gt;&lt;titles&gt;&lt;title&gt;&lt;style face="normal" font="default" size="100%"&gt;Conjugative plasmid transfer in &lt;/style&gt;&lt;style face="italic" font="default" size="100%"&gt;Xylella fastidiosa &lt;/style&gt;&lt;style face="normal" font="default" size="100%"&gt;is dependent on &lt;/style&gt;&lt;style face="italic" font="default" size="100%"&gt;tra &lt;/style&gt;&lt;style face="normal" font="default" size="100%"&gt;and &lt;/style&gt;&lt;style face="italic" font="default" size="100%"&gt;trb &lt;/style&gt;&lt;style face="normal" font="default" size="100%"&gt;operon functions&lt;/style&gt;&lt;/title&gt;&lt;secondary-title&gt;Journal of Bacteriology&lt;/secondary-title&gt;&lt;/titles&gt;&lt;periodical&gt;&lt;full-title&gt;Journal of Bacteriology&lt;/full-title&gt;&lt;/periodical&gt;&lt;pages&gt;e00388-17&lt;/pages&gt;&lt;volume&gt;199&lt;/volume&gt;&lt;keywords&gt;&lt;keyword&gt;horizontal gene transfer&lt;/keyword&gt;&lt;keyword&gt;Xylella fastidiosa&lt;/keyword&gt;&lt;keyword&gt;conjugation&lt;/keyword&gt;&lt;/keywords&gt;&lt;dates&gt;&lt;year&gt;2017&lt;/year&gt;&lt;/dates&gt;&lt;urls&gt;&lt;pdf-urls&gt;&lt;url&gt;file://J:\E Library\Plant Catalogue\B\Burbank and van Horn 2017 EN38125.pdf&lt;/url&gt;&lt;/pdf-urls&gt;&lt;/urls&gt;&lt;custom1&gt;Xylella SN&lt;/custom1&gt;&lt;electronic-resource-num&gt;https://doi.org/10.1128/JB.00388-17&lt;/electronic-resource-num&gt;&lt;/record&gt;&lt;/Cite&gt;&lt;/EndNote&gt;</w:instrText>
      </w:r>
      <w:r w:rsidR="00C5303E">
        <w:fldChar w:fldCharType="separate"/>
      </w:r>
      <w:r w:rsidR="00C5303E">
        <w:rPr>
          <w:noProof/>
        </w:rPr>
        <w:t>(Burbank &amp; Van Horn 2017)</w:t>
      </w:r>
      <w:r w:rsidR="00C5303E">
        <w:fldChar w:fldCharType="end"/>
      </w:r>
      <w:r>
        <w:t xml:space="preserve">. Bi-directional gene flow through genetic recombination has been shown when </w:t>
      </w:r>
      <w:r>
        <w:lastRenderedPageBreak/>
        <w:t xml:space="preserve">genotypes of different subspecies of </w:t>
      </w:r>
      <w:r w:rsidRPr="00346C01">
        <w:rPr>
          <w:i/>
          <w:iCs/>
        </w:rPr>
        <w:t>X. fastidiosa</w:t>
      </w:r>
      <w:r>
        <w:t xml:space="preserve"> come into contact as a result of human-m</w:t>
      </w:r>
      <w:r>
        <w:t xml:space="preserve">ediated movement of infected plant material, or through polyphagous xylem-feeding insect vectors that acquire and transmit multiple </w:t>
      </w:r>
      <w:r w:rsidRPr="00346C01">
        <w:rPr>
          <w:i/>
          <w:iCs/>
        </w:rPr>
        <w:t>Xylella</w:t>
      </w:r>
      <w:r>
        <w:t xml:space="preserve"> subspecies or genotypes </w:t>
      </w:r>
      <w:r w:rsidR="00C5303E">
        <w:fldChar w:fldCharType="begin">
          <w:fldData xml:space="preserve">PEVuZE5vdGU+PENpdGU+PEF1dGhvcj5OdW5lczwvQXV0aG9yPjxZZWFyPjIwMDM8L1llYXI+PFJl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==
</w:fldData>
        </w:fldChar>
      </w:r>
      <w:r w:rsidR="00C5303E">
        <w:instrText xml:space="preserve"> ADDIN EN.CITE </w:instrText>
      </w:r>
      <w:r w:rsidR="00C5303E">
        <w:fldChar w:fldCharType="begin">
          <w:fldData xml:space="preserve">PEVuZE5vdGU+PENpdGU+PEF1dGhvcj5OdW5lczwvQXV0aG9yPjxZZWFyPjIwMDM8L1llYXI+PFJl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==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(Coletta-Filho et al. 2017; Nunes et al. 2003; Nunney et al. 2012)</w:t>
      </w:r>
      <w:r w:rsidR="00C5303E">
        <w:fldChar w:fldCharType="end"/>
      </w:r>
      <w:r>
        <w:t>. The ready occurrence of inter-subspecific recombination, as evidenced by tran</w:t>
      </w:r>
      <w:r>
        <w:t xml:space="preserve">sfer of virulence between </w:t>
      </w:r>
      <w:r w:rsidRPr="00346C01">
        <w:rPr>
          <w:i/>
          <w:iCs/>
        </w:rPr>
        <w:t>X. f.</w:t>
      </w:r>
      <w:r>
        <w:t xml:space="preserve"> subsp. </w:t>
      </w:r>
      <w:r w:rsidRPr="00346C01">
        <w:rPr>
          <w:i/>
          <w:iCs/>
        </w:rPr>
        <w:t>fastidiosa</w:t>
      </w:r>
      <w:r>
        <w:t xml:space="preserve"> and </w:t>
      </w:r>
      <w:r w:rsidRPr="00346C01">
        <w:rPr>
          <w:i/>
          <w:iCs/>
        </w:rPr>
        <w:t>X. f.</w:t>
      </w:r>
      <w:r>
        <w:t xml:space="preserve"> subsp. </w:t>
      </w:r>
      <w:r w:rsidRPr="00346C01">
        <w:rPr>
          <w:i/>
          <w:iCs/>
        </w:rPr>
        <w:t>multiplex</w:t>
      </w:r>
      <w:r>
        <w:t xml:space="preserve">, was demonstrated by </w:t>
      </w:r>
      <w:r w:rsidR="00C5303E">
        <w:fldChar w:fldCharType="begin"/>
      </w:r>
      <w:r w:rsidR="00C5303E">
        <w:instrText xml:space="preserve"> ADDIN EN.CITE &lt;EndNote&gt;&lt;Cite AuthorYear="1"&gt;&lt;Author&gt;Kandel&lt;/Author&gt;&lt;Year&gt;2017&lt;/Year&gt;&lt;RecNum&gt;37925&lt;/RecNum&gt;&lt;DisplayText&gt;Kandel et al. (2017)&lt;/DisplayText&gt;&lt;record&gt;&lt;rec-number&gt;37925&lt;/rec-number&gt;&lt;foreign-keys&gt;&lt;key app="EN" db-id="pxwxw0er9zv2fxezxdk5tt5utz5p5vtrwdv0" timestamp="1582245777"&gt;37925&lt;/key&gt;&lt;/foreign-keys&gt;&lt;ref-type name="Journal Articles"&gt;17&lt;/ref-type&gt;&lt;contributors&gt;&lt;authors&gt;&lt;author&gt;Kandel,P.P.&lt;/author&gt;&lt;author&gt;Almeida, R.P.P.&lt;/author&gt;&lt;author&gt;Cobine, P.A.&lt;/author&gt;&lt;author&gt;De La Fuente, L.&lt;/author&gt;&lt;/authors&gt;&lt;/contributors&gt;&lt;titles&gt;&lt;title&gt;&lt;style face="normal" font="default" size="100%"&gt;Natural competence rates are variable among &lt;/style&gt;&lt;style face="italic" font="default" size="100%"&gt;Xylella fastidiosa &lt;/style&gt;&lt;style face="normal" font="default" size="100%"&gt;strains and homologous recombination occurs in vitro between subspecies &lt;/style&gt;&lt;style face="italic" font="default" size="100%"&gt;fastidiosa &lt;/style&gt;&lt;style face="normal" font="default" size="100%"&gt;and &lt;/style&gt;&lt;style face="italic" font="default" size="100%"&gt;multiplex&lt;/style&gt;&lt;/title&gt;&lt;secondary-title&gt;Molecular Plant-Microbe Interactions&lt;/secondary-title&gt;&lt;/titles&gt;&lt;periodical&gt;&lt;full-title&gt;Molecular Plant-Microbe Interactions&lt;/full-title&gt;&lt;/periodical&gt;&lt;pages&gt;589-600&lt;/pages&gt;&lt;volume&gt;30&lt;/volume&gt;&lt;number&gt;7&lt;/number&gt;&lt;keywords&gt;&lt;keyword&gt;Xylella fastidiosa&lt;/keyword&gt;&lt;keyword&gt;DNA&lt;/keyword&gt;&lt;keyword&gt;strains&lt;/keyword&gt;&lt;/keywords&gt;&lt;dates&gt;&lt;year&gt;2017&lt;/year&gt;&lt;/dates&gt;&lt;urls&gt;&lt;pdf-urls&gt;&lt;url&gt;file://J:\E Library\Plant Catalogue\K\Kandel et al 2017 EN37925.pdf&lt;/url&gt;&lt;/pdf-urls&gt;&lt;/urls&gt;&lt;custom1&gt;Xylella SN&lt;/custom1&gt;&lt;electronic-resource-num&gt;http://dx.doi.org/10.1094/MPMI-02-17-0053-R&lt;/electronic-resource-num&gt;&lt;/record&gt;&lt;/Cite&gt;&lt;/EndNote&gt;</w:instrText>
      </w:r>
      <w:r w:rsidR="00C5303E">
        <w:fldChar w:fldCharType="separate"/>
      </w:r>
      <w:r w:rsidR="00C5303E">
        <w:rPr>
          <w:noProof/>
        </w:rPr>
        <w:t>Kandel et al. (2017)</w:t>
      </w:r>
      <w:r w:rsidR="00C5303E">
        <w:fldChar w:fldCharType="end"/>
      </w:r>
      <w:r>
        <w:t>.</w:t>
      </w:r>
    </w:p>
    <w:p w14:paraId="4326C10E" w14:textId="77777777" w:rsidR="00F739A2" w:rsidRDefault="00E11757" w:rsidP="00F739A2">
      <w:r>
        <w:t xml:space="preserve">The causal agent of pear leaf scorch disease, first identified in Taiwan in 1993, was originally also designated as a strain of </w:t>
      </w:r>
      <w:r w:rsidRPr="0071770C">
        <w:rPr>
          <w:i/>
          <w:iCs/>
        </w:rPr>
        <w:t>Xylella fastidiosa</w:t>
      </w:r>
      <w:r>
        <w:t xml:space="preserve"> </w:t>
      </w:r>
      <w:r w:rsidR="00C5303E">
        <w:fldChar w:fldCharType="begin"/>
      </w:r>
      <w:r w:rsidR="00C5303E">
        <w:instrText xml:space="preserve"> ADDIN EN.CITE &lt;EndNote&gt;&lt;Cite&gt;&lt;Author&gt;Leu&lt;/Author&gt;&lt;Year&gt;1993&lt;/Year&gt;&lt;RecNum&gt;26239&lt;/RecNum&gt;&lt;DisplayText&gt;(Leu &amp;amp; Su 1993)&lt;/DisplayText&gt;&lt;record&gt;&lt;rec-number&gt;26239&lt;/rec-number&gt;&lt;foreign-keys&gt;&lt;key app="EN" db-id="pxwxw0er9zv2fxezxdk5tt5utz5p5vtrwdv0" timestamp="1489619559"&gt;26239&lt;/key&gt;&lt;/foreign-keys&gt;&lt;ref-type name="Journal Articles"&gt;17&lt;/ref-type&gt;&lt;contributors&gt;&lt;authors&gt;&lt;author&gt;Leu, L.S.&lt;/author&gt;&lt;author&gt;Su, C.C.&lt;/author&gt;&lt;/authors&gt;&lt;/contributors&gt;&lt;titles&gt;&lt;title&gt;&lt;style face="normal" font="default" size="100%"&gt;Isolation, cultivation, and pathogenicity of&lt;/style&gt;&lt;style face="italic" font="default" size="100%"&gt; Xylella fastidiosa&lt;/style&gt;&lt;style face="normal" font="default" size="100%"&gt;, the causal bacterium of pear leaf scorch disease in Taiwan&lt;/style&gt;&lt;/title&gt;&lt;secondary-title&gt;Plant Disease&lt;/secondary-title&gt;&lt;/titles&gt;&lt;periodical&gt;&lt;full-title&gt;Plant Disease&lt;/full-title&gt;&lt;/periodical&gt;&lt;pages&gt;642-646&lt;/pages&gt;&lt;volume&gt;77&lt;/volume&gt;&lt;number&gt;6&lt;/number&gt;&lt;keywords&gt;&lt;keyword&gt;Leaf scorch&lt;/keyword&gt;&lt;keyword&gt;xylella fastidiosa&lt;/keyword&gt;&lt;keyword&gt;pear&lt;/keyword&gt;&lt;keyword&gt;Pyrus pyrifolia&lt;/keyword&gt;&lt;keyword&gt;Taiwan&lt;/keyword&gt;&lt;/keywords&gt;&lt;dates&gt;&lt;year&gt;1993&lt;/year&gt;&lt;/dates&gt;&lt;urls&gt;&lt;related-urls&gt;&lt;url&gt;http://www.apsnet.org/publications/plantdisease/backissues/Documents/1993Articles/PlantDisease77n06_642.PDF&lt;/url&gt;&lt;/related-urls&gt;&lt;pdf-urls&gt;&lt;url&gt;file://J:\E Library\Plant Catalogue\L\Leu and Su 1993 EN26239.pdf&lt;/url&gt;&lt;/pdf-urls&gt;&lt;/urls&gt;&lt;custom1&gt;Xylella Xie&lt;/custom1&gt;&lt;/record&gt;&lt;/Cite&gt;&lt;/EndNote&gt;</w:instrText>
      </w:r>
      <w:r w:rsidR="00C5303E">
        <w:fldChar w:fldCharType="separate"/>
      </w:r>
      <w:r w:rsidR="00C5303E">
        <w:rPr>
          <w:noProof/>
        </w:rPr>
        <w:t>(Leu &amp; Su 1993)</w:t>
      </w:r>
      <w:r w:rsidR="00C5303E">
        <w:fldChar w:fldCharType="end"/>
      </w:r>
      <w:r>
        <w:t xml:space="preserve">, but based on distinct differences in phenotypic and genotypic characteristics and fatty acid profiling, it was subsequently designated as a new species, </w:t>
      </w:r>
      <w:r w:rsidRPr="0071770C">
        <w:rPr>
          <w:i/>
          <w:iCs/>
        </w:rPr>
        <w:t>Xylella taiwanensis</w:t>
      </w:r>
      <w:r>
        <w:t xml:space="preserve"> sp. nov. </w:t>
      </w:r>
      <w:r w:rsidR="00C5303E">
        <w:fldChar w:fldCharType="begin"/>
      </w:r>
      <w:r w:rsidR="00C5303E">
        <w:instrText xml:space="preserve"> ADDIN EN.CITE &lt;EndNote&gt;&lt;Cite&gt;&lt;Author&gt;Su&lt;/Author&gt;&lt;Year&gt;2016&lt;/Year&gt;&lt;RecNum&gt;25867&lt;/RecNum&gt;&lt;DisplayText&gt;(Su et al. 2016)&lt;/DisplayText&gt;&lt;record&gt;&lt;rec-number&gt;25867&lt;/rec-number&gt;&lt;foreign-keys&gt;&lt;key app="EN" db-id="pxwxw0er9zv2fxezxdk5tt5utz5p5vtrwdv0" timestamp="1486436316"&gt;25867&lt;/key&gt;&lt;/foreign-keys&gt;&lt;ref-type name="Journal Articles"&gt;17&lt;/ref-type&gt;&lt;contributors&gt;&lt;authors&gt;&lt;author&gt;Su, C.C.&lt;/author&gt;&lt;author&gt;Deng, W.L.&lt;/author&gt;&lt;author&gt;Jan, F.J.&lt;/author&gt;&lt;author&gt;Chang, C.J.&lt;/author&gt;&lt;author&gt;Huang, H.&lt;/author&gt;&lt;author&gt;Shih, H.T.&lt;/author&gt;&lt;author&gt;Chen, J.&lt;/author&gt;&lt;/authors&gt;&lt;/contributors&gt;&lt;titles&gt;&lt;title&gt;&lt;style face="italic" font="default" size="100%"&gt;Xylella taiwanensis &lt;/style&gt;&lt;style face="normal" font="default" size="100%"&gt;sp. nov., causing pear leaf scorch disease&lt;/style&gt;&lt;/title&gt;&lt;secondary-title&gt;International Journal of Systematic and Evolutionary Microbiology&lt;/secondary-title&gt;&lt;/titles&gt;&lt;periodical&gt;&lt;full-title&gt;International Journal of Systematic and Evolutionary Microbiology&lt;/full-title&gt;&lt;/periodical&gt;&lt;pages&gt;4766-4771&lt;/pages&gt;&lt;volume&gt;66&lt;/volume&gt;&lt;number&gt;11&lt;/number&gt;&lt;keywords&gt;&lt;keyword&gt;Xylella&lt;/keyword&gt;&lt;keyword&gt;pear leaf scorch disease&lt;/keyword&gt;&lt;keyword&gt;Xylella taiwanensis&lt;/keyword&gt;&lt;keyword&gt;fastidious prokaryote&lt;/keyword&gt;&lt;/keywords&gt;&lt;dates&gt;&lt;year&gt;2016&lt;/year&gt;&lt;/dates&gt;&lt;orig-pub&gt;Pathogens_YGC&lt;/orig-pub&gt;&lt;urls&gt;&lt;related-urls&gt;&lt;url&gt;http://ijs.microbiologyresearch.org/content/journal/ijsem/10.1099/ijsem.0.001426&lt;/url&gt;&lt;/related-urls&gt;&lt;pdf-urls&gt;&lt;url&gt;file://J:\E Library\Plant Catalogue\S\Su et al 2016 EN25867.pdf&lt;/url&gt;&lt;/pdf-urls&gt;&lt;/urls&gt;&lt;electronic-resource-num&gt;doi:10.1099/ijsem.0.001426&lt;/electronic-resource-num&gt;&lt;/record&gt;&lt;/Cite&gt;&lt;/EndNote&gt;</w:instrText>
      </w:r>
      <w:r w:rsidR="00C5303E">
        <w:fldChar w:fldCharType="separate"/>
      </w:r>
      <w:r w:rsidR="00C5303E">
        <w:rPr>
          <w:noProof/>
        </w:rPr>
        <w:t>(Su et al. 2016)</w:t>
      </w:r>
      <w:r w:rsidR="00C5303E">
        <w:fldChar w:fldCharType="end"/>
      </w:r>
      <w:r>
        <w:t>.</w:t>
      </w:r>
    </w:p>
    <w:p w14:paraId="4326C10F" w14:textId="77777777" w:rsidR="00F739A2" w:rsidRPr="0026340E" w:rsidRDefault="00E11757" w:rsidP="00F739A2">
      <w:r>
        <w:t xml:space="preserve">This PRA, therefore, recognises the existence of </w:t>
      </w:r>
      <w:r w:rsidR="000379D1">
        <w:t>2</w:t>
      </w:r>
      <w:r>
        <w:t xml:space="preserve"> species in the genus, </w:t>
      </w:r>
      <w:r w:rsidRPr="0071770C">
        <w:rPr>
          <w:i/>
          <w:iCs/>
        </w:rPr>
        <w:t>Xylella taiwanensis</w:t>
      </w:r>
      <w:r>
        <w:t xml:space="preserve"> and </w:t>
      </w:r>
      <w:r w:rsidRPr="0071770C">
        <w:rPr>
          <w:i/>
          <w:iCs/>
        </w:rPr>
        <w:t>X. fastidiosa</w:t>
      </w:r>
      <w:r>
        <w:t xml:space="preserve">, and </w:t>
      </w:r>
      <w:r w:rsidR="000379D1">
        <w:t>3</w:t>
      </w:r>
      <w:r>
        <w:t xml:space="preserve"> subspecies of </w:t>
      </w:r>
      <w:r w:rsidRPr="0071770C">
        <w:rPr>
          <w:i/>
          <w:iCs/>
        </w:rPr>
        <w:t>X. fastidio</w:t>
      </w:r>
      <w:r w:rsidRPr="0071770C">
        <w:rPr>
          <w:i/>
          <w:iCs/>
        </w:rPr>
        <w:t>sa</w:t>
      </w:r>
      <w:r>
        <w:t xml:space="preserve"> namely, </w:t>
      </w:r>
      <w:r w:rsidRPr="0071770C">
        <w:rPr>
          <w:i/>
          <w:iCs/>
        </w:rPr>
        <w:t>X. f.</w:t>
      </w:r>
      <w:r>
        <w:t xml:space="preserve"> subsp. </w:t>
      </w:r>
      <w:r w:rsidRPr="0071770C">
        <w:rPr>
          <w:i/>
          <w:iCs/>
        </w:rPr>
        <w:t>fastidiosa</w:t>
      </w:r>
      <w:r>
        <w:t xml:space="preserve">, </w:t>
      </w:r>
      <w:r w:rsidRPr="0071770C">
        <w:rPr>
          <w:i/>
          <w:iCs/>
        </w:rPr>
        <w:t>X. f.</w:t>
      </w:r>
      <w:r>
        <w:t xml:space="preserve"> subsp. </w:t>
      </w:r>
      <w:r w:rsidRPr="0071770C">
        <w:rPr>
          <w:i/>
          <w:iCs/>
        </w:rPr>
        <w:t>multiplex</w:t>
      </w:r>
      <w:r>
        <w:t xml:space="preserve"> and ‘</w:t>
      </w:r>
      <w:r w:rsidRPr="0071770C">
        <w:rPr>
          <w:i/>
          <w:iCs/>
        </w:rPr>
        <w:t>X. f</w:t>
      </w:r>
      <w:r>
        <w:t xml:space="preserve">. subsp. </w:t>
      </w:r>
      <w:r w:rsidRPr="0071770C">
        <w:rPr>
          <w:i/>
          <w:iCs/>
        </w:rPr>
        <w:t>pauca’</w:t>
      </w:r>
      <w:r>
        <w:t xml:space="preserve">. </w:t>
      </w:r>
      <w:r w:rsidRPr="0026340E">
        <w:t>References to ‘</w:t>
      </w:r>
      <w:r w:rsidRPr="0026340E">
        <w:rPr>
          <w:i/>
          <w:iCs/>
        </w:rPr>
        <w:t>X. f.</w:t>
      </w:r>
      <w:r w:rsidRPr="0026340E">
        <w:t xml:space="preserve"> subsp. </w:t>
      </w:r>
      <w:r w:rsidRPr="0026340E">
        <w:rPr>
          <w:i/>
          <w:iCs/>
        </w:rPr>
        <w:t>sandyi’</w:t>
      </w:r>
      <w:r w:rsidR="00C01FCB" w:rsidRPr="0026340E">
        <w:t>,</w:t>
      </w:r>
      <w:r w:rsidRPr="0026340E">
        <w:t xml:space="preserve"> ‘</w:t>
      </w:r>
      <w:r w:rsidRPr="0026340E">
        <w:rPr>
          <w:i/>
          <w:iCs/>
        </w:rPr>
        <w:t>X. f.</w:t>
      </w:r>
      <w:r w:rsidRPr="0026340E">
        <w:t xml:space="preserve"> subsp. </w:t>
      </w:r>
      <w:r w:rsidRPr="0026340E">
        <w:rPr>
          <w:i/>
          <w:iCs/>
        </w:rPr>
        <w:t>morus’</w:t>
      </w:r>
      <w:r w:rsidRPr="0026340E">
        <w:t xml:space="preserve"> </w:t>
      </w:r>
      <w:r w:rsidR="00C01FCB" w:rsidRPr="0026340E">
        <w:t>and ‘</w:t>
      </w:r>
      <w:r w:rsidR="00C01FCB" w:rsidRPr="0026340E">
        <w:rPr>
          <w:i/>
          <w:iCs/>
        </w:rPr>
        <w:t>X. f.</w:t>
      </w:r>
      <w:r w:rsidR="00C01FCB" w:rsidRPr="0026340E">
        <w:t xml:space="preserve"> subsp. </w:t>
      </w:r>
      <w:r w:rsidR="00C01FCB" w:rsidRPr="0026340E">
        <w:rPr>
          <w:i/>
          <w:iCs/>
        </w:rPr>
        <w:t>tashke’</w:t>
      </w:r>
      <w:r w:rsidR="00C01FCB" w:rsidRPr="0026340E">
        <w:t xml:space="preserve"> </w:t>
      </w:r>
      <w:r w:rsidRPr="0026340E">
        <w:t xml:space="preserve">elsewhere in this draft report are identified as </w:t>
      </w:r>
      <w:r w:rsidRPr="0026340E">
        <w:rPr>
          <w:i/>
          <w:iCs/>
        </w:rPr>
        <w:t>X. f.</w:t>
      </w:r>
      <w:r w:rsidRPr="0026340E">
        <w:t xml:space="preserve"> subsp. </w:t>
      </w:r>
      <w:r w:rsidRPr="0026340E">
        <w:rPr>
          <w:i/>
          <w:iCs/>
        </w:rPr>
        <w:t>fastidiosa</w:t>
      </w:r>
      <w:r w:rsidRPr="0026340E">
        <w:t xml:space="preserve"> (‘</w:t>
      </w:r>
      <w:r w:rsidRPr="0026340E">
        <w:rPr>
          <w:i/>
          <w:iCs/>
        </w:rPr>
        <w:t>sandyi’</w:t>
      </w:r>
      <w:r w:rsidRPr="0026340E">
        <w:t>)</w:t>
      </w:r>
      <w:r w:rsidR="00C01FCB" w:rsidRPr="0026340E">
        <w:t>,</w:t>
      </w:r>
      <w:r w:rsidRPr="0026340E">
        <w:t xml:space="preserve"> </w:t>
      </w:r>
      <w:r w:rsidRPr="0026340E">
        <w:rPr>
          <w:i/>
          <w:iCs/>
        </w:rPr>
        <w:t>X. f</w:t>
      </w:r>
      <w:r w:rsidRPr="0026340E">
        <w:t xml:space="preserve">. subsp. </w:t>
      </w:r>
      <w:r w:rsidRPr="0026340E">
        <w:rPr>
          <w:i/>
          <w:iCs/>
        </w:rPr>
        <w:t>fastidiosa</w:t>
      </w:r>
      <w:r w:rsidRPr="0026340E">
        <w:t xml:space="preserve"> (‘</w:t>
      </w:r>
      <w:r w:rsidR="00E02A2E" w:rsidRPr="0026340E">
        <w:rPr>
          <w:i/>
        </w:rPr>
        <w:t>morus</w:t>
      </w:r>
      <w:r w:rsidRPr="0026340E">
        <w:t>’)</w:t>
      </w:r>
      <w:r w:rsidR="00C01FCB" w:rsidRPr="0026340E">
        <w:t xml:space="preserve"> and ‘</w:t>
      </w:r>
      <w:r w:rsidR="00C01FCB" w:rsidRPr="0026340E">
        <w:rPr>
          <w:i/>
          <w:iCs/>
        </w:rPr>
        <w:t>X. f.</w:t>
      </w:r>
      <w:r w:rsidR="00C01FCB" w:rsidRPr="0026340E">
        <w:t xml:space="preserve"> subsp. </w:t>
      </w:r>
      <w:r w:rsidR="00C01FCB" w:rsidRPr="0026340E">
        <w:rPr>
          <w:i/>
          <w:iCs/>
        </w:rPr>
        <w:t>fas</w:t>
      </w:r>
      <w:r w:rsidR="004041B5" w:rsidRPr="0026340E">
        <w:rPr>
          <w:i/>
          <w:iCs/>
        </w:rPr>
        <w:t>t</w:t>
      </w:r>
      <w:r w:rsidR="00C01FCB" w:rsidRPr="0026340E">
        <w:rPr>
          <w:i/>
          <w:iCs/>
        </w:rPr>
        <w:t xml:space="preserve">idiosa </w:t>
      </w:r>
      <w:r w:rsidR="00C01FCB" w:rsidRPr="0026340E">
        <w:t>(‘</w:t>
      </w:r>
      <w:r w:rsidR="00C01FCB" w:rsidRPr="0026340E">
        <w:rPr>
          <w:i/>
          <w:iCs/>
        </w:rPr>
        <w:t>tashke’</w:t>
      </w:r>
      <w:r w:rsidR="00C01FCB" w:rsidRPr="0026340E">
        <w:t>).</w:t>
      </w:r>
    </w:p>
    <w:p w14:paraId="4326C110" w14:textId="77777777" w:rsidR="00F739A2" w:rsidRPr="0026340E" w:rsidRDefault="00E11757" w:rsidP="00F739A2">
      <w:pPr>
        <w:pStyle w:val="Heading3"/>
      </w:pPr>
      <w:bookmarkStart w:id="31" w:name="_Toc121927898"/>
      <w:r w:rsidRPr="0026340E">
        <w:t>Biology</w:t>
      </w:r>
      <w:bookmarkEnd w:id="31"/>
    </w:p>
    <w:p w14:paraId="4326C111" w14:textId="77777777" w:rsidR="006A1E7A" w:rsidRPr="0026340E" w:rsidRDefault="00E11757" w:rsidP="00F739A2">
      <w:r w:rsidRPr="0026340E">
        <w:rPr>
          <w:i/>
          <w:iCs/>
        </w:rPr>
        <w:t>Xylella</w:t>
      </w:r>
      <w:r w:rsidRPr="0026340E">
        <w:t xml:space="preserve"> members are gram-negative, rod-shaped, non-flagellated, strictly aerobic plant p</w:t>
      </w:r>
      <w:r w:rsidRPr="0026340E">
        <w:t xml:space="preserve">athogenic bacteria </w:t>
      </w:r>
      <w:r w:rsidR="00C5303E" w:rsidRPr="0026340E">
        <w:fldChar w:fldCharType="begin"/>
      </w:r>
      <w:r w:rsidR="00C5303E" w:rsidRPr="0026340E">
        <w:instrText xml:space="preserve"> ADDIN EN.CITE &lt;EndNote&gt;&lt;Cite&gt;&lt;Author&gt;Janse&lt;/Author&gt;&lt;Year&gt;2010&lt;/Year&gt;&lt;RecNum&gt;26202&lt;/RecNum&gt;&lt;DisplayText&gt;(Janse &amp;amp; Obradovic 2010)&lt;/DisplayText&gt;&lt;record&gt;&lt;rec-number&gt;26202&lt;/rec-number&gt;&lt;foreign-keys&gt;&lt;key app="EN" db-id="pxwxw0er9zv2fxezxdk5tt5utz5p5vtrwdv0" timestamp="1489530157"&gt;26202&lt;/key&gt;&lt;/foreign-keys&gt;&lt;ref-type name="Journal Articles"&gt;17&lt;/ref-type&gt;&lt;contributors&gt;&lt;authors&gt;&lt;author&gt;Janse, J.D.&lt;/author&gt;&lt;author&gt;Obradovic, A.&lt;/author&gt;&lt;/authors&gt;&lt;/contributors&gt;&lt;titles&gt;&lt;title&gt;&lt;style face="italic" font="default" size="100%"&gt;Xylella fastidios&lt;/style&gt;&lt;style face="normal" font="default" size="100%"&gt;a: its biology, diagnosis, control and risks&lt;/style&gt;&lt;/title&gt;&lt;secondary-title&gt;Journal of Plant Pathology&lt;/secondary-title&gt;&lt;/titles&gt;&lt;periodical&gt;&lt;full-title&gt;Journal of Plant Pathology&lt;/full-title&gt;&lt;/periodical&gt;&lt;pages&gt;35-48&lt;/pages&gt;&lt;volume&gt;91&lt;/volume&gt;&lt;number&gt;1 (suppl.)&lt;/number&gt;&lt;keywords&gt;&lt;keyword&gt;Xylella fastidiosa&lt;/keyword&gt;&lt;keyword&gt;Vitis&lt;/keyword&gt;&lt;keyword&gt;Prunus&lt;/keyword&gt;&lt;keyword&gt;brazil&lt;/keyword&gt;&lt;keyword&gt;Review&lt;/keyword&gt;&lt;/keywords&gt;&lt;dates&gt;&lt;year&gt;2010&lt;/year&gt;&lt;/dates&gt;&lt;urls&gt;&lt;pdf-urls&gt;&lt;url&gt;file://J:\E Library\Plant Catalogue\J\Janse and Obradovic 2010 EN26202.pdf&lt;/url&gt;&lt;/pdf-urls&gt;&lt;/urls&gt;&lt;custom1&gt;Xylella Xie&lt;/custom1&gt;&lt;electronic-resource-num&gt;http://dx.doi.org/10.4454/jpp.v92i1sup.2504&amp;#x9;&lt;/electronic-resource-num&gt;&lt;/record&gt;&lt;/Cite&gt;&lt;/EndNote&gt;</w:instrText>
      </w:r>
      <w:r w:rsidR="00C5303E" w:rsidRPr="0026340E">
        <w:fldChar w:fldCharType="separate"/>
      </w:r>
      <w:r w:rsidR="00C5303E" w:rsidRPr="0026340E">
        <w:rPr>
          <w:noProof/>
        </w:rPr>
        <w:t>(Janse &amp; Obradovic 2010)</w:t>
      </w:r>
      <w:r w:rsidR="00C5303E" w:rsidRPr="0026340E">
        <w:fldChar w:fldCharType="end"/>
      </w:r>
      <w:r w:rsidRPr="0026340E">
        <w:t xml:space="preserve">. </w:t>
      </w:r>
      <w:r w:rsidR="00A01278" w:rsidRPr="0026340E">
        <w:rPr>
          <w:i/>
        </w:rPr>
        <w:t>Xylella</w:t>
      </w:r>
      <w:r w:rsidR="00A01278" w:rsidRPr="0026340E">
        <w:t xml:space="preserve"> bacteria are xylem-limited, moving passively and actively in the </w:t>
      </w:r>
      <w:r w:rsidR="004859B7" w:rsidRPr="0026340E">
        <w:t xml:space="preserve">plant’s xylem </w:t>
      </w:r>
      <w:r w:rsidR="00A01278" w:rsidRPr="0026340E">
        <w:t xml:space="preserve">vessels by means of twitching motility, which allows the bacteria to migrate to distal tissues, systemically infecting the plant </w:t>
      </w:r>
      <w:r w:rsidR="00C5303E" w:rsidRPr="0026340E">
        <w:fldChar w:fldCharType="begin"/>
      </w:r>
      <w:r w:rsidR="00C5303E" w:rsidRPr="0026340E">
        <w:instrText xml:space="preserve"> ADDIN EN.CITE &lt;EndNote&gt;&lt;Cite&gt;&lt;Author&gt;Landa&lt;/Author&gt;&lt;Year&gt;2022&lt;/Year&gt;&lt;RecNum&gt;48236&lt;/RecNum&gt;&lt;DisplayText&gt;(Landa et al. 2022)&lt;/DisplayText&gt;&lt;record&gt;&lt;rec-number&gt;48236&lt;/rec-number&gt;&lt;foreign-keys&gt;&lt;key app="EN" db-id="pxwxw0er9zv2fxezxdk5tt5utz5p5vtrwdv0" timestamp="1666597951"&gt;48236&lt;/key&gt;&lt;/foreign-keys&gt;&lt;ref-type name="Journal Articles"&gt;17&lt;/ref-type&gt;&lt;contributors&gt;&lt;authors&gt;&lt;author&gt;Landa, B.B.&lt;/author&gt;&lt;author&gt;Saponari, M.&lt;/author&gt;&lt;author&gt;Feitosa‐Junior, O.R.&lt;/author&gt;&lt;author&gt;Giampetruzzi, A.&lt;/author&gt;&lt;author&gt;Vieira, F.J.&lt;/author&gt;&lt;author&gt;Mor, E.&lt;/author&gt;&lt;author&gt;Robatzek, S.&lt;/author&gt;&lt;/authors&gt;&lt;/contributors&gt;&lt;titles&gt;&lt;title&gt;&lt;style face="italic" font="default" size="100%"&gt;Xylella fastidiosa&lt;/style&gt;&lt;style face="normal" font="default" size="100%"&gt;’s relationships: the bacterium, the host plants, and the plant microbiome&lt;/style&gt;&lt;/title&gt;&lt;secondary-title&gt;New Phytologist&lt;/secondary-title&gt;&lt;/titles&gt;&lt;periodical&gt;&lt;full-title&gt;New Phytologist&lt;/full-title&gt;&lt;/periodical&gt;&lt;pages&gt;1598-1605&lt;/pages&gt;&lt;volume&gt;234&lt;/volume&gt;&lt;number&gt;5&lt;/number&gt;&lt;keywords&gt;&lt;keyword&gt;EFR&lt;/keyword&gt;&lt;keyword&gt;host adaptation&lt;/keyword&gt;&lt;keyword&gt;microbiome&lt;/keyword&gt;&lt;keyword&gt;pattern recognition receptor&lt;/keyword&gt;&lt;keyword&gt;plant immunity&lt;/keyword&gt;&lt;keyword&gt;vascular pathogen&lt;/keyword&gt;&lt;keyword&gt;xylem&lt;/keyword&gt;&lt;/keywords&gt;&lt;dates&gt;&lt;year&gt;2022&lt;/year&gt;&lt;/dates&gt;&lt;urls&gt;&lt;pdf-urls&gt;&lt;url&gt;file://J:\E Library\Plant Catalogue\L\Landa et al 2022 EN48236.pdf&lt;/url&gt;&lt;/pdf-urls&gt;&lt;/urls&gt;&lt;custom1&gt;Xylella GP&lt;/custom1&gt;&lt;electronic-resource-num&gt;DOI 10.1111/nph.18089&lt;/electronic-resource-num&gt;&lt;access-date&gt;2022&lt;/access-date&gt;&lt;/record&gt;&lt;/Cite&gt;&lt;/EndNote&gt;</w:instrText>
      </w:r>
      <w:r w:rsidR="00C5303E" w:rsidRPr="0026340E">
        <w:fldChar w:fldCharType="separate"/>
      </w:r>
      <w:r w:rsidR="00C5303E" w:rsidRPr="0026340E">
        <w:rPr>
          <w:noProof/>
        </w:rPr>
        <w:t>(Landa et al. 2022)</w:t>
      </w:r>
      <w:r w:rsidR="00C5303E" w:rsidRPr="0026340E">
        <w:fldChar w:fldCharType="end"/>
      </w:r>
      <w:r w:rsidR="00A01278" w:rsidRPr="0026340E">
        <w:t xml:space="preserve">. </w:t>
      </w:r>
    </w:p>
    <w:p w14:paraId="4326C112" w14:textId="77777777" w:rsidR="00F739A2" w:rsidRPr="0026340E" w:rsidRDefault="00E11757" w:rsidP="00F739A2">
      <w:r w:rsidRPr="0026340E">
        <w:rPr>
          <w:iCs/>
        </w:rPr>
        <w:t xml:space="preserve">The xylem environment has a </w:t>
      </w:r>
      <w:r w:rsidR="00681687" w:rsidRPr="0026340E">
        <w:rPr>
          <w:iCs/>
        </w:rPr>
        <w:t>highly fluctuating</w:t>
      </w:r>
      <w:r w:rsidRPr="0026340E">
        <w:rPr>
          <w:iCs/>
        </w:rPr>
        <w:t xml:space="preserve"> negative pressure, a low oxygen and nutrient content </w:t>
      </w:r>
      <w:r w:rsidR="00C5303E" w:rsidRPr="0026340E">
        <w:fldChar w:fldCharType="begin"/>
      </w:r>
      <w:r w:rsidR="00C5303E" w:rsidRPr="0026340E">
        <w:instrText xml:space="preserve"> ADDIN EN.CITE &lt;EndNote&gt;&lt;Cite&gt;&lt;Author&gt;Landa&lt;/Author&gt;&lt;Year&gt;2022&lt;/Year&gt;&lt;RecNum&gt;48236&lt;/RecNum&gt;&lt;DisplayText&gt;(Landa et al. 2022)&lt;/DisplayText&gt;&lt;record&gt;&lt;rec-number&gt;48236&lt;/rec-number&gt;&lt;foreign-keys&gt;&lt;key app="EN" db-id="pxwxw0er9zv2fxezxdk5tt5utz5p5vtrwdv0" timestamp="1666597951"&gt;48236&lt;/key&gt;&lt;/foreign-keys&gt;&lt;ref-type name="Journal Articles"&gt;17&lt;/ref-type&gt;&lt;contributors&gt;&lt;authors&gt;&lt;author&gt;Landa, B.B.&lt;/author&gt;&lt;author&gt;Saponari, M.&lt;/author&gt;&lt;author&gt;Feitosa‐Junior, O.R.&lt;/author&gt;&lt;author&gt;Giampetruzzi, A.&lt;/author&gt;&lt;author&gt;Vieira, F.J.&lt;/author&gt;&lt;author&gt;Mor, E.&lt;/author&gt;&lt;author&gt;Robatzek, S.&lt;/author&gt;&lt;/authors&gt;&lt;/contributors&gt;&lt;titles&gt;&lt;title&gt;&lt;style face="italic" font="default" size="100%"&gt;Xylella fastidiosa&lt;/style&gt;&lt;style face="normal" font="default" size="100%"&gt;’s relationships: the bacterium, the host plants, and the plant microbiome&lt;/style&gt;&lt;/title&gt;&lt;secondary-title&gt;New Phytologist&lt;/secondary-title&gt;&lt;/titles&gt;&lt;periodical&gt;&lt;full-title&gt;New Phytologist&lt;/full-title&gt;&lt;/periodical&gt;&lt;pages&gt;1598-1605&lt;/pages&gt;&lt;volume&gt;234&lt;/volume&gt;&lt;number&gt;5&lt;/number&gt;&lt;keywords&gt;&lt;keyword&gt;EFR&lt;/keyword&gt;&lt;keyword&gt;host adaptation&lt;/keyword&gt;&lt;keyword&gt;microbiome&lt;/keyword&gt;&lt;keyword&gt;pattern recognition receptor&lt;/keyword&gt;&lt;keyword&gt;plant immunity&lt;/keyword&gt;&lt;keyword&gt;vascular pathogen&lt;/keyword&gt;&lt;keyword&gt;xylem&lt;/keyword&gt;&lt;/keywords&gt;&lt;dates&gt;&lt;year&gt;2022&lt;/year&gt;&lt;/dates&gt;&lt;urls&gt;&lt;pdf-urls&gt;&lt;url&gt;file://J:\E Library\Plant Catalogue\L\Landa et al 2022 EN48236.pdf&lt;/url&gt;&lt;/pdf-urls&gt;&lt;/urls&gt;&lt;custom1&gt;Xylella GP&lt;/custom1&gt;&lt;electronic-resource-num&gt;DOI 10.1111/nph.18089&lt;/electronic-resource-num&gt;&lt;access-date&gt;2022&lt;/access-date&gt;&lt;/record&gt;&lt;/Cite&gt;&lt;/EndNote&gt;</w:instrText>
      </w:r>
      <w:r w:rsidR="00C5303E" w:rsidRPr="0026340E">
        <w:fldChar w:fldCharType="separate"/>
      </w:r>
      <w:r w:rsidR="00C5303E" w:rsidRPr="0026340E">
        <w:rPr>
          <w:noProof/>
        </w:rPr>
        <w:t>(Landa et al. 2022)</w:t>
      </w:r>
      <w:r w:rsidR="00C5303E" w:rsidRPr="0026340E">
        <w:fldChar w:fldCharType="end"/>
      </w:r>
      <w:r w:rsidR="006A1E7A" w:rsidRPr="0026340E">
        <w:t xml:space="preserve">, </w:t>
      </w:r>
      <w:r w:rsidR="008B2DAE" w:rsidRPr="0026340E">
        <w:t xml:space="preserve">is a habitat sheltered from changes in the external environment </w:t>
      </w:r>
      <w:r w:rsidR="00C5303E" w:rsidRPr="0026340E">
        <w:fldChar w:fldCharType="begin"/>
      </w:r>
      <w:r w:rsidR="00C5303E" w:rsidRPr="0026340E">
        <w:instrText xml:space="preserve"> ADDIN EN.CITE &lt;EndNote&gt;&lt;Cite&gt;&lt;Author&gt;Gerlin&lt;/Author&gt;&lt;Year&gt;2020&lt;/Year&gt;&lt;RecNum&gt;48230&lt;/RecNum&gt;&lt;DisplayText&gt;(Gerlin et al. 2020)&lt;/DisplayText&gt;&lt;record&gt;&lt;rec-number&gt;48230&lt;/rec-number&gt;&lt;foreign-keys&gt;&lt;key app="EN" db-id="pxwxw0er9zv2fxezxdk5tt5utz5p5vtrwdv0" timestamp="1666597951"&gt;48230&lt;/key&gt;&lt;/foreign-keys&gt;&lt;ref-type name="Journal Articles (online only)"&gt;43&lt;/ref-type&gt;&lt;contributors&gt;&lt;authors&gt;&lt;author&gt;Gerlin, L.&lt;/author&gt;&lt;author&gt;Cottret, L.&lt;/author&gt;&lt;author&gt;Cesbron, S.&lt;/author&gt;&lt;author&gt;Taghouti, G.&lt;/author&gt;&lt;author&gt;Jacques, M.A.&lt;/author&gt;&lt;author&gt;Genin, S.&lt;/author&gt;&lt;author&gt;Baroukh, C.&lt;/author&gt;&lt;/authors&gt;&lt;/contributors&gt;&lt;titles&gt;&lt;title&gt;Genome-scale investigation of the metabolic determinants generating bacterial fastidious growth&lt;/title&gt;&lt;secondary-title&gt;MSystems&lt;/secondary-title&gt;&lt;/titles&gt;&lt;periodical&gt;&lt;full-title&gt;MSystems&lt;/full-title&gt;&lt;/periodical&gt;&lt;pages&gt;1-15&lt;/pages&gt;&lt;volume&gt;5&lt;/volume&gt;&lt;keywords&gt;&lt;keyword&gt;metabolism&lt;/keyword&gt;&lt;keyword&gt;metabolic&lt;/keyword&gt;&lt;keyword&gt;Xylella&lt;/keyword&gt;&lt;/keywords&gt;&lt;dates&gt;&lt;year&gt;2020&lt;/year&gt;&lt;/dates&gt;&lt;urls&gt;&lt;related-urls&gt;&lt;url&gt;https://journals.asm.org/doi/pdf/10.1128/msystems.00698-19&lt;/url&gt;&lt;/related-urls&gt;&lt;pdf-urls&gt;&lt;url&gt;file://J:\E Library\Plant Catalogue\G\Gerlin et al 2020 EN48230.pdf&lt;/url&gt;&lt;/pdf-urls&gt;&lt;/urls&gt;&lt;custom1&gt;Xylella GP&lt;/custom1&gt;&lt;custom7&gt;e00698-19&lt;/custom7&gt;&lt;electronic-resource-num&gt;https://doi.org/10.1128/mSystems.00698-19&lt;/electronic-resource-num&gt;&lt;access-date&gt;2022&lt;/access-date&gt;&lt;/record&gt;&lt;/Cite&gt;&lt;/EndNote&gt;</w:instrText>
      </w:r>
      <w:r w:rsidR="00C5303E" w:rsidRPr="0026340E">
        <w:fldChar w:fldCharType="separate"/>
      </w:r>
      <w:r w:rsidR="00C5303E" w:rsidRPr="0026340E">
        <w:rPr>
          <w:noProof/>
        </w:rPr>
        <w:t>(Gerlin et al. 2020)</w:t>
      </w:r>
      <w:r w:rsidR="00C5303E" w:rsidRPr="0026340E">
        <w:fldChar w:fldCharType="end"/>
      </w:r>
      <w:r w:rsidR="006A1E7A" w:rsidRPr="0026340E">
        <w:t xml:space="preserve"> and consists mainly of non-living tissue </w:t>
      </w:r>
      <w:r w:rsidR="00C5303E" w:rsidRPr="0026340E">
        <w:fldChar w:fldCharType="begin"/>
      </w:r>
      <w:r w:rsidR="00A078F6" w:rsidRPr="0026340E">
        <w:instrText xml:space="preserve"> ADDIN EN.CITE &lt;EndNote&gt;&lt;Cite&gt;&lt;Author&gt;Roper&lt;/Author&gt;&lt;Year&gt;2019&lt;/Year&gt;&lt;RecNum&gt;48262&lt;/RecNum&gt;&lt;DisplayText&gt;(Roper, Castro &amp;amp; Ingel 2019)&lt;/DisplayText&gt;&lt;record&gt;&lt;rec-number&gt;48262&lt;/rec-number&gt;&lt;foreign-keys&gt;&lt;key app="EN" db-id="pxwxw0er9zv2fxezxdk5tt5utz5p5vtrwdv0" timestamp="1666761059"&gt;48262&lt;/key&gt;&lt;/foreign-keys&gt;&lt;ref-type name="Journal Articles"&gt;17&lt;/ref-type&gt;&lt;contributors&gt;&lt;authors&gt;&lt;author&gt;Roper, C, &lt;/author&gt;&lt;author&gt;Castro, C.&lt;/author&gt;&lt;author&gt;Ingel, B.&lt;/author&gt;&lt;/authors&gt;&lt;/contributors&gt;&lt;titles&gt;&lt;title&gt;&lt;style face="italic" font="default" size="100%"&gt;Xylella fastidiosa&lt;/style&gt;&lt;style face="normal" font="default" size="100%"&gt;: bacterial parasitism with hallmarks of commensalism&lt;/style&gt;&lt;/title&gt;&lt;secondary-title&gt;Current Opinion in Plant Biology&lt;/secondary-title&gt;&lt;/titles&gt;&lt;periodical&gt;&lt;full-title&gt;Current Opinion in Plant Biology&lt;/full-title&gt;&lt;/periodical&gt;&lt;pages&gt;140-147&lt;/pages&gt;&lt;volume&gt;50&lt;/volume&gt;&lt;keywords&gt;&lt;keyword&gt;Xylella fastidiosa&lt;/keyword&gt;&lt;keyword&gt;virulence&lt;/keyword&gt;&lt;keyword&gt;pathogenicity&lt;/keyword&gt;&lt;/keywords&gt;&lt;dates&gt;&lt;year&gt;2019&lt;/year&gt;&lt;/dates&gt;&lt;urls&gt;&lt;related-urls&gt;&lt;url&gt;https://doi.org/10.1016/j.pbi.2019.05.005&lt;/url&gt;&lt;/related-urls&gt;&lt;pdf-urls&gt;&lt;url&gt;file://J:\E Library\Plant Catalogue\R\Roper et al 2019 EN48262.pdf&lt;/url&gt;&lt;/pdf-urls&gt;&lt;/urls&gt;&lt;custom1&gt;NSTCF YX&lt;/custom1&gt;&lt;/record&gt;&lt;/Cite&gt;&lt;/EndNote&gt;</w:instrText>
      </w:r>
      <w:r w:rsidR="00C5303E" w:rsidRPr="0026340E">
        <w:fldChar w:fldCharType="separate"/>
      </w:r>
      <w:r w:rsidR="00C5303E" w:rsidRPr="0026340E">
        <w:rPr>
          <w:noProof/>
        </w:rPr>
        <w:t>(Roper, Castro &amp; Ingel 2019)</w:t>
      </w:r>
      <w:r w:rsidR="00C5303E" w:rsidRPr="0026340E">
        <w:fldChar w:fldCharType="end"/>
      </w:r>
      <w:r w:rsidR="006A1E7A" w:rsidRPr="0026340E">
        <w:t xml:space="preserve">. </w:t>
      </w:r>
      <w:r w:rsidR="008B2DAE" w:rsidRPr="0026340E">
        <w:rPr>
          <w:i/>
          <w:iCs/>
        </w:rPr>
        <w:t>Xylella</w:t>
      </w:r>
      <w:r w:rsidR="008B2DAE" w:rsidRPr="0026340E">
        <w:t xml:space="preserve"> bacteria have adapted to this niche environment and are unable to utilise high nutrition, even if provided</w:t>
      </w:r>
      <w:r w:rsidR="006A1E7A" w:rsidRPr="0026340E">
        <w:t xml:space="preserve"> </w:t>
      </w:r>
      <w:r w:rsidR="00C5303E" w:rsidRPr="0026340E">
        <w:fldChar w:fldCharType="begin"/>
      </w:r>
      <w:r w:rsidR="00C5303E" w:rsidRPr="0026340E">
        <w:instrText xml:space="preserve"> ADDIN EN.CITE &lt;EndNote&gt;&lt;Cite&gt;&lt;Author&gt;Gerlin&lt;/Author&gt;&lt;Year&gt;2020&lt;/Year&gt;&lt;RecNum&gt;48230&lt;/RecNum&gt;&lt;DisplayText&gt;(Gerlin et al. 2020)&lt;/DisplayText&gt;&lt;record&gt;&lt;rec-number&gt;48230&lt;/rec-number&gt;&lt;foreign-keys&gt;&lt;key app="EN" db-id="pxwxw0er9zv2fxezxdk5tt5utz5p5vtrwdv0" timestamp="1666597951"&gt;48230&lt;/key&gt;&lt;/foreign-keys&gt;&lt;ref-type name="Journal Articles (online only)"&gt;43&lt;/ref-type&gt;&lt;contributors&gt;&lt;authors&gt;&lt;author&gt;Gerlin, L.&lt;/author&gt;&lt;author&gt;Cottret, L.&lt;/author&gt;&lt;author&gt;Cesbron, S.&lt;/author&gt;&lt;author&gt;Taghouti, G.&lt;/author&gt;&lt;author&gt;Jacques, M.A.&lt;/author&gt;&lt;author&gt;Genin, S.&lt;/author&gt;&lt;author&gt;Baroukh, C.&lt;/author&gt;&lt;/authors&gt;&lt;/contributors&gt;&lt;titles&gt;&lt;title&gt;Genome-scale investigation of the metabolic determinants generating bacterial fastidious growth&lt;/title&gt;&lt;secondary-title&gt;MSystems&lt;/secondary-title&gt;&lt;/titles&gt;&lt;periodical&gt;&lt;full-title&gt;MSystems&lt;/full-title&gt;&lt;/periodical&gt;&lt;pages&gt;1-15&lt;/pages&gt;&lt;volume&gt;5&lt;/volume&gt;&lt;keywords&gt;&lt;keyword&gt;metabolism&lt;/keyword&gt;&lt;keyword&gt;metabolic&lt;/keyword&gt;&lt;keyword&gt;Xylella&lt;/keyword&gt;&lt;/keywords&gt;&lt;dates&gt;&lt;year&gt;2020&lt;/year&gt;&lt;/dates&gt;&lt;urls&gt;&lt;related-urls&gt;&lt;url&gt;https://journals.asm.org/doi/pdf/10.1128/msystems.00698-19&lt;/url&gt;&lt;/related-urls&gt;&lt;pdf-urls&gt;&lt;url&gt;file://J:\E Library\Plant Catalogue\G\Gerlin et al 2020 EN48230.pdf&lt;/url&gt;&lt;/pdf-urls&gt;&lt;/urls&gt;&lt;custom1&gt;Xylella GP&lt;/custom1&gt;&lt;custom7&gt;e00698-19&lt;/custom7&gt;&lt;electronic-resource-num&gt;https://doi.org/10.1128/mSystems.00698-19&lt;/electronic-resource-num&gt;&lt;access-date&gt;2022&lt;/access-date&gt;&lt;/record&gt;&lt;/Cite&gt;&lt;/EndNote&gt;</w:instrText>
      </w:r>
      <w:r w:rsidR="00C5303E" w:rsidRPr="0026340E">
        <w:fldChar w:fldCharType="separate"/>
      </w:r>
      <w:r w:rsidR="00C5303E" w:rsidRPr="0026340E">
        <w:rPr>
          <w:noProof/>
        </w:rPr>
        <w:t>(Gerlin et al. 2020)</w:t>
      </w:r>
      <w:r w:rsidR="00C5303E" w:rsidRPr="0026340E">
        <w:fldChar w:fldCharType="end"/>
      </w:r>
      <w:r w:rsidR="006A1E7A" w:rsidRPr="0026340E">
        <w:t>. Consequently,</w:t>
      </w:r>
      <w:r w:rsidRPr="0026340E">
        <w:t xml:space="preserve"> </w:t>
      </w:r>
      <w:r w:rsidRPr="0026340E">
        <w:rPr>
          <w:i/>
          <w:iCs/>
        </w:rPr>
        <w:t>Xylella</w:t>
      </w:r>
      <w:r w:rsidRPr="0026340E">
        <w:t xml:space="preserve"> disease symptoms may take months or even years to express </w:t>
      </w:r>
      <w:r w:rsidR="00C5303E" w:rsidRPr="0026340E">
        <w:fldChar w:fldCharType="begin"/>
      </w:r>
      <w:r w:rsidR="00C5303E" w:rsidRPr="0026340E">
        <w:instrText xml:space="preserve"> ADDIN EN.CITE &lt;EndNote&gt;&lt;Cite&gt;&lt;Author&gt;Zecharia&lt;/Author&gt;&lt;Year&gt;2022&lt;/Year&gt;&lt;RecNum&gt;48276&lt;/RecNum&gt;&lt;DisplayText&gt;(Zecharia et al. 2022)&lt;/DisplayText&gt;&lt;record&gt;&lt;rec-number&gt;48276&lt;/rec-number&gt;&lt;foreign-keys&gt;&lt;key app="EN" db-id="pxwxw0er9zv2fxezxdk5tt5utz5p5vtrwdv0" timestamp="1666778303"&gt;48276&lt;/key&gt;&lt;/foreign-keys&gt;&lt;ref-type name="Journal Articles"&gt;17&lt;/ref-type&gt;&lt;contributors&gt;&lt;authors&gt;&lt;author&gt;Zecharia, N.&lt;/author&gt;&lt;author&gt;Krasvov, H.&lt;/author&gt;&lt;author&gt;Vanunu, M.&lt;/author&gt;&lt;author&gt;Castillo, A.I.&lt;/author&gt;&lt;author&gt;Haberman, A.&lt;/author&gt;&lt;author&gt;Dror, O.&lt;/author&gt;&lt;author&gt;Vakel, L.&lt;/author&gt;&lt;author&gt;Almeida, R.&lt;/author&gt;&lt;author&gt;Blank, L.&lt;/author&gt;&lt;author&gt;Shtienberg, D.&lt;/author&gt;&lt;author&gt;Bahar, O.&lt;/author&gt;&lt;/authors&gt;&lt;/contributors&gt;&lt;titles&gt;&lt;title&gt;&lt;style face="italic" font="default" size="100%"&gt;Xylella fastidiosa&lt;/style&gt;&lt;style face="normal" font="default" size="100%"&gt; outbreak in Israel: population genetics, host range and temporal and spatial distribution analysis&lt;/style&gt;&lt;/title&gt;&lt;secondary-title&gt;Phytopathology&lt;/secondary-title&gt;&lt;/titles&gt;&lt;periodical&gt;&lt;full-title&gt;Phytopathology&lt;/full-title&gt;&lt;/periodical&gt;&lt;pages&gt;1-59&lt;/pages&gt;&lt;keywords&gt;&lt;keyword&gt;bacterial pathogens&lt;/keyword&gt;&lt;keyword&gt;Xylella fastidiosa&lt;/keyword&gt;&lt;keyword&gt;Genomics&lt;/keyword&gt;&lt;keyword&gt;Epidemiology&lt;/keyword&gt;&lt;/keywords&gt;&lt;dates&gt;&lt;year&gt;2022&lt;/year&gt;&lt;/dates&gt;&lt;urls&gt;&lt;pdf-urls&gt;&lt;url&gt;file://J:\E Library\Plant Catalogue\Z\Zecharia et al 2022 EN48276.pdf&lt;/url&gt;&lt;/pdf-urls&gt;&lt;/urls&gt;&lt;custom1&gt;Xylella_RA&lt;/custom1&gt;&lt;custom3&gt;epub ahead of print&lt;/custom3&gt;&lt;electronic-resource-num&gt;DOI 10.1094/PHYTO-03-22-0105-R&lt;/electronic-resource-num&gt;&lt;access-date&gt;26 October 2022&lt;/access-date&gt;&lt;/record&gt;&lt;/Cite&gt;&lt;/EndNote&gt;</w:instrText>
      </w:r>
      <w:r w:rsidR="00C5303E" w:rsidRPr="0026340E">
        <w:fldChar w:fldCharType="separate"/>
      </w:r>
      <w:r w:rsidR="00C5303E" w:rsidRPr="0026340E">
        <w:rPr>
          <w:noProof/>
        </w:rPr>
        <w:t>(Zecharia et al. 2022)</w:t>
      </w:r>
      <w:r w:rsidR="00C5303E" w:rsidRPr="0026340E">
        <w:fldChar w:fldCharType="end"/>
      </w:r>
      <w:r w:rsidRPr="0026340E">
        <w:t>.</w:t>
      </w:r>
    </w:p>
    <w:p w14:paraId="4326C113" w14:textId="77777777" w:rsidR="00F739A2" w:rsidRPr="0026340E" w:rsidRDefault="00E11757" w:rsidP="00F739A2">
      <w:r w:rsidRPr="0026340E">
        <w:rPr>
          <w:i/>
        </w:rPr>
        <w:t>Xylella</w:t>
      </w:r>
      <w:r w:rsidRPr="0026340E">
        <w:t xml:space="preserve"> bacteria are not independently capable of entering plant hosts </w:t>
      </w:r>
      <w:r w:rsidR="00C5303E" w:rsidRPr="0026340E">
        <w:fldChar w:fldCharType="begin"/>
      </w:r>
      <w:r w:rsidR="00C5303E" w:rsidRPr="0026340E">
        <w:instrText xml:space="preserve"> ADDIN EN.CITE &lt;EndNote&gt;&lt;Cite&gt;&lt;Author&gt;Purcell&lt;/Author&gt;&lt;Year&gt;1995&lt;/Year&gt;&lt;RecNum&gt;39592&lt;/RecNum&gt;&lt;DisplayText&gt;(Purcell 1995)&lt;/DisplayText&gt;&lt;record&gt;&lt;rec-number&gt;39592&lt;/rec-number&gt;&lt;foreign-keys&gt;&lt;key app="EN" db-id="pxwxw0er9zv2fxezxdk5tt5utz5p5vtrwdv0" timestamp="1597373616"&gt;39592&lt;/key&gt;&lt;/foreign-keys&gt;&lt;ref-type name="Journal Articles"&gt;17&lt;/ref-type&gt;&lt;contributors&gt;&lt;authors&gt;&lt;author&gt;Purcell, A.H.&lt;/author&gt;&lt;/authors&gt;&lt;/contributors&gt;&lt;titles&gt;&lt;title&gt;Transmission and epidemiology&lt;/title&gt;&lt;secondary-title&gt;Plant Diagnostics Quarterly&lt;/secondary-title&gt;&lt;/titles&gt;&lt;periodical&gt;&lt;full-title&gt;Plant Diagnostics Quarterly&lt;/full-title&gt;&lt;/periodical&gt;&lt;pages&gt;110-114&lt;/pages&gt;&lt;volume&gt;16&lt;/volume&gt;&lt;number&gt;3&lt;/number&gt;&lt;keywords&gt;&lt;keyword&gt;vector transmission&lt;/keyword&gt;&lt;keyword&gt;fate in plants&lt;/keyword&gt;&lt;keyword&gt;symptoms&lt;/keyword&gt;&lt;keyword&gt;environmental influences&lt;/keyword&gt;&lt;keyword&gt;infection&lt;/keyword&gt;&lt;keyword&gt;disease&lt;/keyword&gt;&lt;keyword&gt;control&lt;/keyword&gt;&lt;/keywords&gt;&lt;dates&gt;&lt;year&gt;1995&lt;/year&gt;&lt;/dates&gt;&lt;urls&gt;&lt;pdf-urls&gt;&lt;url&gt;file://J:\E Library\Plant Catalogue\P\Purcell 1995 EN39592.pdf&lt;/url&gt;&lt;/pdf-urls&gt;&lt;/urls&gt;&lt;custom1&gt;Xylella PRA_SN&lt;/custom1&gt;&lt;/record&gt;&lt;/Cite&gt;&lt;/EndNote&gt;</w:instrText>
      </w:r>
      <w:r w:rsidR="00C5303E" w:rsidRPr="0026340E">
        <w:fldChar w:fldCharType="separate"/>
      </w:r>
      <w:r w:rsidR="00C5303E" w:rsidRPr="0026340E">
        <w:rPr>
          <w:noProof/>
        </w:rPr>
        <w:t>(Purcell 1995)</w:t>
      </w:r>
      <w:r w:rsidR="00C5303E" w:rsidRPr="0026340E">
        <w:fldChar w:fldCharType="end"/>
      </w:r>
      <w:r w:rsidRPr="0026340E">
        <w:t>. Host infection req</w:t>
      </w:r>
      <w:r w:rsidRPr="0026340E">
        <w:t>uires either an insect vector for inoculation into host plant tissue, natural root grafting</w:t>
      </w:r>
      <w:r w:rsidR="00AC7514" w:rsidRPr="0026340E">
        <w:t xml:space="preserve"> by plants growing in close proximity</w:t>
      </w:r>
      <w:r w:rsidRPr="0026340E">
        <w:t>, or mechanical transmission through propagation</w:t>
      </w:r>
      <w:r w:rsidR="006C7CA0" w:rsidRPr="0026340E">
        <w:t>; n</w:t>
      </w:r>
      <w:r w:rsidR="00D7665F" w:rsidRPr="0026340E">
        <w:t xml:space="preserve">ew evidence from </w:t>
      </w:r>
      <w:r w:rsidR="00C5303E" w:rsidRPr="0026340E">
        <w:fldChar w:fldCharType="begin"/>
      </w:r>
      <w:r w:rsidR="00C5303E" w:rsidRPr="0026340E">
        <w:instrText xml:space="preserve"> ADDIN EN.CITE &lt;EndNote&gt;&lt;Cite AuthorYear="1"&gt;&lt;Author&gt;Cervantes&lt;/Author&gt;&lt;Year&gt;2022&lt;/Year&gt;&lt;RecNum&gt;46934&lt;/RecNum&gt;&lt;DisplayText&gt;Cervantes et al. (2022)&lt;/DisplayText&gt;&lt;record&gt;&lt;rec-number&gt;46934&lt;/rec-number&gt;&lt;foreign-keys&gt;&lt;key app="EN" db-id="pxwxw0er9zv2fxezxdk5tt5utz5p5vtrwdv0" timestamp="1652749464"&gt;46934&lt;/key&gt;&lt;/foreign-keys&gt;&lt;ref-type name="Journal Articles (online only)"&gt;43&lt;/ref-type&gt;&lt;contributors&gt;&lt;authors&gt;&lt;author&gt;Cervantes, K.&lt;/author&gt;&lt;author&gt;Hilton, A.E.&lt;/author&gt;&lt;author&gt;Stamler, R.A.&lt;/author&gt;&lt;author&gt;Heerema, R.J.&lt;/author&gt;&lt;author&gt;Bock, C.&lt;/author&gt;&lt;author&gt;Wang, X.&lt;/author&gt;&lt;author&gt;Jo, Y.K.&lt;/author&gt;&lt;author&gt;Grauke, L.J.&lt;/author&gt;&lt;author&gt;Randall, J.J.&lt;/author&gt;&lt;/authors&gt;&lt;/contributors&gt;&lt;titles&gt;&lt;title&gt;&lt;style face="normal" font="default" size="100%"&gt;Evidence for seed transmission of &lt;/style&gt;&lt;style face="italic" font="default" size="100%"&gt;Xylella fastidiosa&lt;/style&gt;&lt;style face="normal" font="default" size="100%"&gt; in pecan (&lt;/style&gt;&lt;style face="italic" font="default" size="100%"&gt;Carya illinoinensis&lt;/style&gt;&lt;style face="normal" font="default" size="100%"&gt;)&lt;/style&gt;&lt;/title&gt;&lt;secondary-title&gt;Frontiers in Plant Science&lt;/secondary-title&gt;&lt;/titles&gt;&lt;periodical&gt;&lt;full-title&gt;Frontiers in Plant Science&lt;/full-title&gt;&lt;/periodical&gt;&lt;volume&gt;13&lt;/volume&gt;&lt;keywords&gt;&lt;keyword&gt;Pecan bacterial leaf scorch&lt;/keyword&gt;&lt;keyword&gt;phytopathology&lt;/keyword&gt;&lt;keyword&gt;bacteriology&lt;/keyword&gt;&lt;keyword&gt;epidemiology&lt;/keyword&gt;&lt;keyword&gt;seedling development&lt;/keyword&gt;&lt;/keywords&gt;&lt;dates&gt;&lt;year&gt;2022&lt;/year&gt;&lt;/dates&gt;&lt;urls&gt;&lt;pdf-urls&gt;&lt;url&gt;file://J:\E Library\Plant Catalogue\C\Cervantes et al 2022 EN46934.pdf&lt;/url&gt;&lt;/pdf-urls&gt;&lt;/urls&gt;&lt;custom1&gt;Xylella in pecans_RG&lt;/custom1&gt;&lt;custom7&gt;780335&lt;/custom7&gt;&lt;electronic-resource-num&gt;DOI 10.3389/fpls.2022.780335&lt;/electronic-resource-num&gt;&lt;/record&gt;&lt;/Cite&gt;&lt;/EndNote&gt;</w:instrText>
      </w:r>
      <w:r w:rsidR="00C5303E" w:rsidRPr="0026340E">
        <w:fldChar w:fldCharType="separate"/>
      </w:r>
      <w:r w:rsidR="00C5303E" w:rsidRPr="0026340E">
        <w:rPr>
          <w:noProof/>
        </w:rPr>
        <w:t>Cervantes et al. (2022)</w:t>
      </w:r>
      <w:r w:rsidR="00C5303E" w:rsidRPr="0026340E">
        <w:fldChar w:fldCharType="end"/>
      </w:r>
      <w:r w:rsidR="00D7665F" w:rsidRPr="0026340E">
        <w:t xml:space="preserve">, confirmed </w:t>
      </w:r>
      <w:r w:rsidR="00D7665F" w:rsidRPr="0026340E">
        <w:rPr>
          <w:i/>
          <w:iCs/>
        </w:rPr>
        <w:t>Xylella</w:t>
      </w:r>
      <w:r w:rsidR="00D7665F" w:rsidRPr="0026340E">
        <w:t xml:space="preserve"> </w:t>
      </w:r>
      <w:r w:rsidR="006A1E7A" w:rsidRPr="0026340E">
        <w:t xml:space="preserve">seed </w:t>
      </w:r>
      <w:r w:rsidR="00D7665F" w:rsidRPr="0026340E">
        <w:t xml:space="preserve">transmission in </w:t>
      </w:r>
      <w:r w:rsidR="00D7665F" w:rsidRPr="0026340E">
        <w:rPr>
          <w:i/>
          <w:iCs/>
        </w:rPr>
        <w:t>Carya illinoinensis</w:t>
      </w:r>
      <w:r w:rsidR="00D7665F" w:rsidRPr="0026340E">
        <w:t xml:space="preserve"> (pecan)</w:t>
      </w:r>
      <w:r w:rsidR="00F32538" w:rsidRPr="0026340E">
        <w:t>.</w:t>
      </w:r>
      <w:r w:rsidR="00D7665F" w:rsidRPr="0026340E">
        <w:t xml:space="preserve"> </w:t>
      </w:r>
      <w:r w:rsidR="00D05591" w:rsidRPr="0026340E">
        <w:t xml:space="preserve">Although not considered a very efficient transmission method, Pierce’s Disease of grapevines has been experimentally transmitted by pruning shears from an infected shoot to a healthy shoot </w:t>
      </w:r>
      <w:r w:rsidR="00C5303E" w:rsidRPr="0026340E">
        <w:fldChar w:fldCharType="begin"/>
      </w:r>
      <w:r w:rsidR="00C5303E" w:rsidRPr="0026340E">
        <w:instrText xml:space="preserve"> ADDIN EN.CITE &lt;EndNote&gt;&lt;Cite&gt;&lt;Author&gt;Krell&lt;/Author&gt;&lt;Year&gt;2007&lt;/Year&gt;&lt;RecNum&gt;26642&lt;/RecNum&gt;&lt;DisplayText&gt;(Krell et al. 2007)&lt;/DisplayText&gt;&lt;record&gt;&lt;rec-number&gt;26642&lt;/rec-number&gt;&lt;foreign-keys&gt;&lt;key app="EN" db-id="pxwxw0er9zv2fxezxdk5tt5utz5p5vtrwdv0" timestamp="1494296616"&gt;26642&lt;/key&gt;&lt;/foreign-keys&gt;&lt;ref-type name="Journal Articles"&gt;17&lt;/ref-type&gt;&lt;contributors&gt;&lt;authors&gt;&lt;author&gt;Krell, R.K.&lt;/author&gt;&lt;author&gt;Boyd, E.A.&lt;/author&gt;&lt;author&gt;Nay, J.E.&lt;/author&gt;&lt;author&gt;Park, Y.L.&lt;/author&gt;&lt;author&gt;Perring, T.M.&lt;/author&gt;&lt;/authors&gt;&lt;/contributors&gt;&lt;titles&gt;&lt;title&gt;&lt;style face="normal" font="default" size="100%"&gt;Mechanical and insect transmission of &lt;/style&gt;&lt;style face="italic" font="default" size="100%"&gt;Xylella fastidiosa&lt;/style&gt;&lt;style face="normal" font="default" size="100%"&gt; to&lt;/style&gt;&lt;style face="italic" font="default" size="100%"&gt; Vitis vinifera&lt;/style&gt;&lt;/title&gt;&lt;secondary-title&gt;American Journal of Enology and Viticulture&lt;/secondary-title&gt;&lt;/titles&gt;&lt;periodical&gt;&lt;full-title&gt;American Journal of Enology and Viticulture&lt;/full-title&gt;&lt;/periodical&gt;&lt;pages&gt;211-216&lt;/pages&gt;&lt;volume&gt;58&lt;/volume&gt;&lt;number&gt;2&lt;/number&gt;&lt;keywords&gt;&lt;keyword&gt;Xylella fastidiosa&lt;/keyword&gt;&lt;keyword&gt;vectors&lt;/keyword&gt;&lt;keyword&gt;Vitis&lt;/keyword&gt;&lt;keyword&gt;Pierce’s disease (PD),&lt;/keyword&gt;&lt;keyword&gt;grapevine,&lt;/keyword&gt;&lt;keyword&gt;xylem,&lt;/keyword&gt;&lt;keyword&gt;bacterium,&lt;/keyword&gt;&lt;/keywords&gt;&lt;dates&gt;&lt;year&gt;2007&lt;/year&gt;&lt;/dates&gt;&lt;urls&gt;&lt;pdf-urls&gt;&lt;url&gt;file://J:\E Library\Plant Catalogue\K\Krell et al 2007 EN26642.pdf&lt;/url&gt;&lt;/pdf-urls&gt;&lt;/urls&gt;&lt;custom1&gt;Pathogens_YGC&lt;/custom1&gt;&lt;/record&gt;&lt;/Cite&gt;&lt;/EndNote&gt;</w:instrText>
      </w:r>
      <w:r w:rsidR="00C5303E" w:rsidRPr="0026340E">
        <w:fldChar w:fldCharType="separate"/>
      </w:r>
      <w:r w:rsidR="00C5303E" w:rsidRPr="0026340E">
        <w:rPr>
          <w:noProof/>
        </w:rPr>
        <w:t>(Krell et al. 2007)</w:t>
      </w:r>
      <w:r w:rsidR="00C5303E" w:rsidRPr="0026340E">
        <w:fldChar w:fldCharType="end"/>
      </w:r>
      <w:r w:rsidR="00D05591" w:rsidRPr="0026340E">
        <w:t xml:space="preserve">. </w:t>
      </w:r>
      <w:r w:rsidR="00F32538" w:rsidRPr="0026340E">
        <w:t xml:space="preserve">An overview of vectors of </w:t>
      </w:r>
      <w:r w:rsidR="00F32538" w:rsidRPr="0026340E">
        <w:rPr>
          <w:i/>
        </w:rPr>
        <w:t>Xylella</w:t>
      </w:r>
      <w:r w:rsidR="00F32538" w:rsidRPr="0026340E">
        <w:t xml:space="preserve"> and case studies of selected vector species are provided in Section 2.3, and </w:t>
      </w:r>
      <w:r w:rsidR="00AC7514" w:rsidRPr="0026340E">
        <w:t xml:space="preserve">all transmission methods are </w:t>
      </w:r>
      <w:r w:rsidR="00D7665F" w:rsidRPr="0026340E">
        <w:t xml:space="preserve">discussed further in </w:t>
      </w:r>
      <w:r w:rsidR="00AC7514" w:rsidRPr="0026340E">
        <w:t>Section</w:t>
      </w:r>
      <w:r w:rsidR="004041B5" w:rsidRPr="0026340E">
        <w:t xml:space="preserve"> </w:t>
      </w:r>
      <w:r w:rsidR="004041B5" w:rsidRPr="0026340E">
        <w:fldChar w:fldCharType="begin"/>
      </w:r>
      <w:r w:rsidR="004041B5" w:rsidRPr="0026340E">
        <w:instrText xml:space="preserve"> REF _Ref115429679 \r \h  \* MERGEFORMAT </w:instrText>
      </w:r>
      <w:r w:rsidR="004041B5" w:rsidRPr="0026340E">
        <w:fldChar w:fldCharType="separate"/>
      </w:r>
      <w:r w:rsidR="00511779" w:rsidRPr="0026340E">
        <w:t>2.6</w:t>
      </w:r>
      <w:r w:rsidR="004041B5" w:rsidRPr="0026340E">
        <w:fldChar w:fldCharType="end"/>
      </w:r>
      <w:r w:rsidR="00D7665F" w:rsidRPr="0026340E">
        <w:t xml:space="preserve">. </w:t>
      </w:r>
    </w:p>
    <w:p w14:paraId="4326C114" w14:textId="77777777" w:rsidR="0045781C" w:rsidRDefault="00E11757" w:rsidP="0045781C">
      <w:r w:rsidRPr="0026340E">
        <w:t>Once in the xylem, the bacter</w:t>
      </w:r>
      <w:r w:rsidRPr="0026340E">
        <w:t>ia multiply</w:t>
      </w:r>
      <w:r w:rsidRPr="00C52DC8">
        <w:t xml:space="preserve"> and move within the plant host.</w:t>
      </w:r>
      <w:r>
        <w:t xml:space="preserve"> Earlier theories suggested that</w:t>
      </w:r>
      <w:r w:rsidR="00F739A2">
        <w:t xml:space="preserve"> </w:t>
      </w:r>
      <w:r>
        <w:t>d</w:t>
      </w:r>
      <w:r w:rsidR="00F739A2">
        <w:t xml:space="preserve">ense bacterial colonisation causes occlusion of the xylem vessels, inhibiting water flow and resulting in associated </w:t>
      </w:r>
      <w:r w:rsidR="00346C01" w:rsidRPr="00346C01">
        <w:rPr>
          <w:i/>
        </w:rPr>
        <w:t>Xylella</w:t>
      </w:r>
      <w:r w:rsidR="00F739A2">
        <w:t xml:space="preserve"> disease symptoms </w:t>
      </w:r>
      <w:r w:rsidR="00C5303E">
        <w:fldChar w:fldCharType="begin"/>
      </w:r>
      <w:r w:rsidR="00C5303E">
        <w:instrText xml:space="preserve"> ADDIN EN.CITE &lt;EndNote&gt;&lt;Cite&gt;&lt;Author&gt;Li&lt;/Author&gt;&lt;Year&gt;2007&lt;/Year&gt;&lt;RecNum&gt;37926&lt;/RecNum&gt;&lt;DisplayText&gt;(Li et al. 2007)&lt;/DisplayText&gt;&lt;record&gt;&lt;rec-number&gt;37926&lt;/rec-number&gt;&lt;foreign-keys&gt;&lt;key app="EN" db-id="pxwxw0er9zv2fxezxdk5tt5utz5p5vtrwdv0" timestamp="1582245777"&gt;37926&lt;/key&gt;&lt;/foreign-keys&gt;&lt;ref-type name="Journal Articles"&gt;17&lt;/ref-type&gt;&lt;contributors&gt;&lt;authors&gt;&lt;author&gt;Li,Y.&lt;/author&gt;&lt;author&gt;Hao,G.&lt;/author&gt;&lt;author&gt;Galvani,C.D.&lt;/author&gt;&lt;author&gt;Meng,Y.&lt;/author&gt;&lt;author&gt;De La Fuente, L.&lt;/author&gt;&lt;author&gt;Hoch,H.C.&lt;/author&gt;&lt;author&gt;Burr,T.J.&lt;/author&gt;&lt;/authors&gt;&lt;/contributors&gt;&lt;titles&gt;&lt;title&gt;&lt;style face="normal" font="default" size="100%"&gt;Type I and type IV pili of &lt;/style&gt;&lt;style face="italic" font="default" size="100%"&gt;Xylella fastidiosa &lt;/style&gt;&lt;style face="normal" font="default" size="100%"&gt;affect twitching motility, biofilm formation and cell–cell aggregation&lt;/style&gt;&lt;/title&gt;&lt;secondary-title&gt;Microbiology&lt;/secondary-title&gt;&lt;/titles&gt;&lt;periodical&gt;&lt;full-title&gt;Microbiology&lt;/full-title&gt;&lt;/periodical&gt;&lt;pages&gt;719-726&lt;/pages&gt;&lt;volume&gt;153&lt;/volume&gt;&lt;keywords&gt;&lt;keyword&gt;Xylella fastidiosa&lt;/keyword&gt;&lt;keyword&gt;bacterium&lt;/keyword&gt;&lt;keyword&gt;pierce’s disease&lt;/keyword&gt;&lt;keyword&gt;trwitchin motility&lt;/keyword&gt;&lt;/keywords&gt;&lt;dates&gt;&lt;year&gt;2007&lt;/year&gt;&lt;/dates&gt;&lt;urls&gt;&lt;pdf-urls&gt;&lt;url&gt;file://J:\E Library\Plant Catalogue\L\Li et al 2007 EN37926.pdf&lt;/url&gt;&lt;/pdf-urls&gt;&lt;/urls&gt;&lt;custom1&gt;Xylella SN&lt;/custom1&gt;&lt;/record&gt;&lt;/Cite&gt;&lt;/EndNote&gt;</w:instrText>
      </w:r>
      <w:r w:rsidR="00C5303E">
        <w:fldChar w:fldCharType="separate"/>
      </w:r>
      <w:r w:rsidR="00C5303E">
        <w:rPr>
          <w:noProof/>
        </w:rPr>
        <w:t>(Li et al. 2007)</w:t>
      </w:r>
      <w:r w:rsidR="00C5303E">
        <w:fldChar w:fldCharType="end"/>
      </w:r>
      <w:r w:rsidR="00F739A2">
        <w:t xml:space="preserve">. </w:t>
      </w:r>
      <w:r>
        <w:t xml:space="preserve">However, the bacteria’s irregular distribution within plant stems, petioles and leaves </w:t>
      </w:r>
      <w:r w:rsidR="00C5303E">
        <w:fldChar w:fldCharType="begin"/>
      </w:r>
      <w:r w:rsidR="00C5303E">
        <w:instrText xml:space="preserve"> ADDIN EN.CITE &lt;EndNote&gt;&lt;Cite&gt;&lt;Author&gt;Hopkins&lt;/Author&gt;&lt;Year&gt;1981&lt;/Year&gt;&lt;RecNum&gt;26188&lt;/RecNum&gt;&lt;DisplayText&gt;(Hopkins 1981)&lt;/DisplayText&gt;&lt;record&gt;&lt;rec-number&gt;26188&lt;/rec-number&gt;&lt;foreign-keys&gt;&lt;key app="EN" db-id="pxwxw0er9zv2fxezxdk5tt5utz5p5vtrwdv0" timestamp="1489470808"&gt;26188&lt;/key&gt;&lt;/foreign-keys&gt;&lt;ref-type name="Journal Articles"&gt;17&lt;/ref-type&gt;&lt;contributors&gt;&lt;authors&gt;&lt;author&gt;Hopkins, D.L.&lt;/author&gt;&lt;/authors&gt;&lt;/contributors&gt;&lt;titles&gt;&lt;title&gt;Seasonal concentration of the Pierce&amp;apos;s disease bacterium in grapevine stems, petioles and leaf vines&lt;/title&gt;&lt;secondary-title&gt;Phytopathology&lt;/secondary-title&gt;&lt;/titles&gt;&lt;periodical&gt;&lt;full-title&gt;Phytopathology&lt;/full-title&gt;&lt;/periodical&gt;&lt;pages&gt;415-418&lt;/pages&gt;&lt;volume&gt;71&lt;/volume&gt;&lt;number&gt;4&lt;/number&gt;&lt;keywords&gt;&lt;keyword&gt;Xylella fastidiosa&lt;/keyword&gt;&lt;keyword&gt;grapevine&lt;/keyword&gt;&lt;/keywords&gt;&lt;dates&gt;&lt;year&gt;1981&lt;/year&gt;&lt;/dates&gt;&lt;urls&gt;&lt;related-urls&gt;&lt;url&gt;https://www.researchgate.net/publication/249297440&lt;/url&gt;&lt;/related-urls&gt;&lt;pdf-urls&gt;&lt;url&gt;file://J:\E Library\Plant Catalogue\H\Hopkins 1981 EN26188.pdf&lt;/url&gt;&lt;/pdf-urls&gt;&lt;/urls&gt;&lt;custom1&gt;Xylella Xie&lt;/custom1&gt;&lt;/record&gt;&lt;/Cite&gt;&lt;/EndNote&gt;</w:instrText>
      </w:r>
      <w:r w:rsidR="00C5303E">
        <w:fldChar w:fldCharType="separate"/>
      </w:r>
      <w:r w:rsidR="00C5303E">
        <w:rPr>
          <w:noProof/>
        </w:rPr>
        <w:t>(Hopkins 1981)</w:t>
      </w:r>
      <w:r w:rsidR="00C5303E">
        <w:fldChar w:fldCharType="end"/>
      </w:r>
      <w:r>
        <w:t xml:space="preserve">, non-systemic infections where the bacteria does not move beyond the inoculation site </w:t>
      </w:r>
      <w:r w:rsidR="00C5303E">
        <w:fldChar w:fldCharType="begin"/>
      </w:r>
      <w:r w:rsidR="00C5303E">
        <w:instrText xml:space="preserve"> ADDIN EN.CITE &lt;EndNote&gt;&lt;Cite&gt;&lt;Author&gt;Wistrom&lt;/Author&gt;&lt;Year&gt;2005&lt;/Year&gt;&lt;RecNum&gt;26496&lt;/RecNum&gt;&lt;DisplayText&gt;(Wistrom &amp;amp; Purcell 2005)&lt;/DisplayText&gt;&lt;record&gt;&lt;rec-number&gt;26496&lt;/rec-number&gt;&lt;foreign-keys&gt;&lt;key app="EN" db-id="pxwxw0er9zv2fxezxdk5tt5utz5p5vtrwdv0" timestamp="1491546530"&gt;26496&lt;/key&gt;&lt;/foreign-keys&gt;&lt;ref-type name="Journal Articles"&gt;17&lt;/ref-type&gt;&lt;contributors&gt;&lt;authors&gt;&lt;author&gt;Wistrom, C.&lt;/author&gt;&lt;author&gt;Purcell, A.H.&lt;/author&gt;&lt;/authors&gt;&lt;/contributors&gt;&lt;titles&gt;&lt;title&gt;&lt;style face="normal" font="default" size="100%"&gt;The fate of &lt;/style&gt;&lt;style face="italic" font="default" size="100%"&gt;Xylella fastidiosa&lt;/style&gt;&lt;style face="normal" font="default" size="100%"&gt; in vineyard weeds and other alternate hosts in California&lt;/style&gt;&lt;/title&gt;&lt;secondary-title&gt;Plant Disease&lt;/secondary-title&gt;&lt;/titles&gt;&lt;periodical&gt;&lt;full-title&gt;Plant Disease&lt;/full-title&gt;&lt;/periodical&gt;&lt;pages&gt;994-999&lt;/pages&gt;&lt;volume&gt;89&lt;/volume&gt;&lt;number&gt;9&lt;/number&gt;&lt;keywords&gt;&lt;keyword&gt;Xylella fastidiosa&lt;/keyword&gt;&lt;/keywords&gt;&lt;dates&gt;&lt;year&gt;2005&lt;/year&gt;&lt;/dates&gt;&lt;isbn&gt;0191-2917&lt;/isbn&gt;&lt;urls&gt;&lt;related-urls&gt;&lt;url&gt;http://dx.doi.org/10.1094/PD-89-0994&lt;/url&gt;&lt;/related-urls&gt;&lt;pdf-urls&gt;&lt;url&gt;file://J:\E Library\Plant Catalogue\W\Wistrom and Purcell 2005 EN26496.pdf&lt;/url&gt;&lt;/pdf-urls&gt;&lt;/urls&gt;&lt;custom1&gt;Xylella Xie&lt;/custom1&gt;&lt;electronic-resource-num&gt;DOI 10.1094/PD-89-0994&lt;/electronic-resource-num&gt;&lt;/record&gt;&lt;/Cite&gt;&lt;/EndNote&gt;</w:instrText>
      </w:r>
      <w:r w:rsidR="00C5303E">
        <w:fldChar w:fldCharType="separate"/>
      </w:r>
      <w:r w:rsidR="00C5303E">
        <w:rPr>
          <w:noProof/>
        </w:rPr>
        <w:t>(Wistrom &amp; Purcell 2005)</w:t>
      </w:r>
      <w:r w:rsidR="00C5303E">
        <w:fldChar w:fldCharType="end"/>
      </w:r>
      <w:r>
        <w:t>, and the occurrence of asymptomatic infection in m</w:t>
      </w:r>
      <w:r>
        <w:t xml:space="preserve">any host species </w:t>
      </w:r>
      <w:r w:rsidR="00C5303E">
        <w:fldChar w:fldCharType="begin"/>
      </w:r>
      <w:r w:rsidR="00C5303E">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R.P.P.&lt;/author&gt;&lt;author&gt;Nunney,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00C5303E">
        <w:fldChar w:fldCharType="separate"/>
      </w:r>
      <w:r w:rsidR="00C5303E">
        <w:rPr>
          <w:noProof/>
        </w:rPr>
        <w:t>(Almeida &amp; Nunney 2015)</w:t>
      </w:r>
      <w:r w:rsidR="00C5303E">
        <w:fldChar w:fldCharType="end"/>
      </w:r>
      <w:r>
        <w:t xml:space="preserve"> made understanding this </w:t>
      </w:r>
      <w:r w:rsidR="00234385">
        <w:t xml:space="preserve">theory of the bacteria’s </w:t>
      </w:r>
      <w:r>
        <w:t>pathology difficult.</w:t>
      </w:r>
    </w:p>
    <w:p w14:paraId="4326C115" w14:textId="77777777" w:rsidR="0045781C" w:rsidRDefault="00E11757" w:rsidP="0045781C">
      <w:pPr>
        <w:rPr>
          <w:iCs/>
        </w:rPr>
      </w:pPr>
      <w:r>
        <w:lastRenderedPageBreak/>
        <w:t>Developments in research now suggest that more complex interactions between the bacteria and host plants are occurring</w:t>
      </w:r>
      <w:r w:rsidR="00234385">
        <w:t xml:space="preserve">, with </w:t>
      </w:r>
      <w:r w:rsidR="00234385">
        <w:rPr>
          <w:i/>
          <w:iCs/>
        </w:rPr>
        <w:t>Xylella</w:t>
      </w:r>
      <w:r w:rsidR="00234385">
        <w:t xml:space="preserve"> bacteria constructing intricate biofilms to restrict their own movement within a host, delaying colonisation and symptom expression, while also actively misdirecting the host immune response away from its invasion</w:t>
      </w:r>
      <w:r>
        <w:t xml:space="preserve">. </w:t>
      </w:r>
      <w:r w:rsidR="00234385">
        <w:t xml:space="preserve">It is theorised that the bacteria maintain a balance between parasitism and commensalism to ensure its chance of survival in a susceptible host, as well as its probability of insect transmission to a new host before killing the current host plant </w:t>
      </w:r>
      <w:r w:rsidR="00C5303E">
        <w:fldChar w:fldCharType="begin">
          <w:fldData xml:space="preserve">PEVuZE5vdGU+PENpdGU+PEF1dGhvcj5HZXJsaW48L0F1dGhvcj48WWVhcj4yMDIwPC9ZZWFyPjxS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</w:fldData>
        </w:fldChar>
      </w:r>
      <w:r w:rsidR="00A078F6">
        <w:instrText xml:space="preserve"> ADDIN EN.CITE </w:instrText>
      </w:r>
      <w:r w:rsidR="00A078F6">
        <w:fldChar w:fldCharType="begin">
          <w:fldData xml:space="preserve">PEVuZE5vdGU+PENpdGU+PEF1dGhvcj5HZXJsaW48L0F1dGhvcj48WWVhcj4yMDIwPC9ZZWFyPjxS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</w:fldData>
        </w:fldChar>
      </w:r>
      <w:r w:rsidR="00A078F6">
        <w:instrText xml:space="preserve"> ADDIN EN.CITE.DATA </w:instrText>
      </w:r>
      <w:r>
        <w:fldChar w:fldCharType="separate"/>
      </w:r>
      <w:r w:rsidR="00A078F6">
        <w:fldChar w:fldCharType="end"/>
      </w:r>
      <w:r w:rsidR="00C5303E">
        <w:fldChar w:fldCharType="separate"/>
      </w:r>
      <w:r w:rsidR="00C5303E">
        <w:rPr>
          <w:noProof/>
        </w:rPr>
        <w:t>(Gerlin et al. 2020; Landa et al. 2022; Roper, Castro &amp; Ingel 2019)</w:t>
      </w:r>
      <w:r w:rsidR="00C5303E">
        <w:fldChar w:fldCharType="end"/>
      </w:r>
      <w:r w:rsidR="00235467">
        <w:t>.</w:t>
      </w:r>
      <w:r w:rsidR="00234385">
        <w:t xml:space="preserve"> This theory better explains why </w:t>
      </w:r>
      <w:r w:rsidRPr="00681687">
        <w:rPr>
          <w:i/>
        </w:rPr>
        <w:t xml:space="preserve">X. fastidiosa </w:t>
      </w:r>
      <w:r w:rsidRPr="00681687">
        <w:rPr>
          <w:iCs/>
        </w:rPr>
        <w:t>can multiply in most plants, but, with i</w:t>
      </w:r>
      <w:r w:rsidRPr="00681687">
        <w:rPr>
          <w:iCs/>
        </w:rPr>
        <w:t xml:space="preserve">nfluence of the environment, does not always move beyond the inoculation site, resulting in non-systemic infections </w:t>
      </w:r>
      <w:r w:rsidR="00C5303E">
        <w:rPr>
          <w:iCs/>
        </w:rPr>
        <w:fldChar w:fldCharType="begin"/>
      </w:r>
      <w:r w:rsidR="00C5303E">
        <w:rPr>
          <w:iCs/>
        </w:rPr>
        <w:instrText xml:space="preserve"> ADDIN EN.CITE &lt;EndNote&gt;&lt;Cite&gt;&lt;Author&gt;Wistrom&lt;/Author&gt;&lt;Year&gt;2005&lt;/Year&gt;&lt;RecNum&gt;26496&lt;/RecNum&gt;&lt;DisplayText&gt;(Wistrom &amp;amp; Purcell 2005)&lt;/DisplayText&gt;&lt;record&gt;&lt;rec-number&gt;26496&lt;/rec-number&gt;&lt;foreign-keys&gt;&lt;key app="EN" db-id="pxwxw0er9zv2fxezxdk5tt5utz5p5vtrwdv0" timestamp="1491546530"&gt;26496&lt;/key&gt;&lt;/foreign-keys&gt;&lt;ref-type name="Journal Articles"&gt;17&lt;/ref-type&gt;&lt;contributors&gt;&lt;authors&gt;&lt;author&gt;Wistrom, C.&lt;/author&gt;&lt;author&gt;Purcell, A.H.&lt;/author&gt;&lt;/authors&gt;&lt;/contributors&gt;&lt;titles&gt;&lt;title&gt;&lt;style face="normal" font="default" size="100%"&gt;The fate of &lt;/style&gt;&lt;style face="italic" font="default" size="100%"&gt;Xylella fastidiosa&lt;/style&gt;&lt;style face="normal" font="default" size="100%"&gt; in vineyard weeds and other alternate hosts in California&lt;/style&gt;&lt;/title&gt;&lt;secondary-title&gt;Plant Disease&lt;/secondary-title&gt;&lt;/titles&gt;&lt;periodical&gt;&lt;full-title&gt;Plant Disease&lt;/full-title&gt;&lt;/periodical&gt;&lt;pages&gt;994-999&lt;/pages&gt;&lt;volume&gt;89&lt;/volume&gt;&lt;number&gt;9&lt;/number&gt;&lt;keywords&gt;&lt;keyword&gt;Xylella fastidiosa&lt;/keyword&gt;&lt;/keywords&gt;&lt;dates&gt;&lt;year&gt;2005&lt;/year&gt;&lt;/dates&gt;&lt;isbn&gt;0191-2917&lt;/isbn&gt;&lt;urls&gt;&lt;related-urls&gt;&lt;url&gt;http://dx.doi.org/10.1094/PD-89-0994&lt;/url&gt;&lt;/related-urls&gt;&lt;pdf-urls&gt;&lt;url&gt;file://J:\E Library\Plant Catalogue\W\Wistrom and Purcell 2005 EN26496.pdf&lt;/url&gt;&lt;/pdf-urls&gt;&lt;/urls&gt;&lt;custom1&gt;Xylella Xie&lt;/custom1&gt;&lt;electronic-resource-num&gt;DOI 10.1094/PD-89-0994&lt;/electronic-resource-num&gt;&lt;/record&gt;&lt;/Cite&gt;&lt;/EndNote&gt;</w:instrText>
      </w:r>
      <w:r w:rsidR="00C5303E">
        <w:rPr>
          <w:iCs/>
        </w:rPr>
        <w:fldChar w:fldCharType="separate"/>
      </w:r>
      <w:r w:rsidR="00C5303E">
        <w:rPr>
          <w:iCs/>
          <w:noProof/>
        </w:rPr>
        <w:t>(Wistrom &amp; Purcell 2005)</w:t>
      </w:r>
      <w:r w:rsidR="00C5303E">
        <w:rPr>
          <w:iCs/>
        </w:rPr>
        <w:fldChar w:fldCharType="end"/>
      </w:r>
      <w:r w:rsidRPr="00681687">
        <w:rPr>
          <w:iCs/>
        </w:rPr>
        <w:t xml:space="preserve">. </w:t>
      </w:r>
      <w:r w:rsidR="007165B1">
        <w:t xml:space="preserve">The irregular distribution within a host plant, and </w:t>
      </w:r>
      <w:r w:rsidR="007165B1" w:rsidRPr="00C52DC8">
        <w:t>asymptomatic infections</w:t>
      </w:r>
      <w:r w:rsidR="007165B1">
        <w:t xml:space="preserve"> in </w:t>
      </w:r>
      <w:r w:rsidR="007165B1" w:rsidRPr="00C52DC8">
        <w:t>many host species</w:t>
      </w:r>
      <w:r w:rsidR="00971062">
        <w:t xml:space="preserve"> </w:t>
      </w:r>
      <w:r w:rsidR="00C5303E">
        <w:rPr>
          <w:iCs/>
        </w:rPr>
        <w:fldChar w:fldCharType="begin"/>
      </w:r>
      <w:r w:rsidR="00C5303E">
        <w:rPr>
          <w:iCs/>
        </w:rPr>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R.P.P.&lt;/author&gt;&lt;author&gt;Nunney,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00C5303E">
        <w:rPr>
          <w:iCs/>
        </w:rPr>
        <w:fldChar w:fldCharType="separate"/>
      </w:r>
      <w:r w:rsidR="00C5303E">
        <w:rPr>
          <w:iCs/>
          <w:noProof/>
        </w:rPr>
        <w:t>(Almeida &amp; Nunney 2015)</w:t>
      </w:r>
      <w:r w:rsidR="00C5303E">
        <w:rPr>
          <w:iCs/>
        </w:rPr>
        <w:fldChar w:fldCharType="end"/>
      </w:r>
      <w:r w:rsidR="007165B1" w:rsidRPr="00681687">
        <w:t>,</w:t>
      </w:r>
      <w:r w:rsidR="007165B1">
        <w:t xml:space="preserve"> </w:t>
      </w:r>
      <w:r w:rsidR="007165B1" w:rsidRPr="00C52DC8">
        <w:t xml:space="preserve">can complicate the detection of </w:t>
      </w:r>
      <w:r w:rsidR="007165B1" w:rsidRPr="004041B5">
        <w:rPr>
          <w:i/>
          <w:iCs/>
        </w:rPr>
        <w:t>Xylella</w:t>
      </w:r>
      <w:r w:rsidR="007165B1" w:rsidRPr="00C52DC8">
        <w:t xml:space="preserve"> bacteria</w:t>
      </w:r>
      <w:r w:rsidR="007165B1">
        <w:t>.</w:t>
      </w:r>
    </w:p>
    <w:p w14:paraId="4326C116" w14:textId="77777777" w:rsidR="00000D0B" w:rsidRDefault="00E11757" w:rsidP="00000D0B">
      <w:r>
        <w:t>Interactions between the strains of</w:t>
      </w:r>
      <w:r>
        <w:rPr>
          <w:i/>
          <w:iCs/>
        </w:rPr>
        <w:t xml:space="preserve"> X. fastidiosa</w:t>
      </w:r>
      <w:r>
        <w:t xml:space="preserve"> subspecies, their sequence types (STs), plant host</w:t>
      </w:r>
      <w:r w:rsidR="000A17B7">
        <w:t>s</w:t>
      </w:r>
      <w:r>
        <w:t xml:space="preserve">, and vector species are complex. </w:t>
      </w:r>
      <w:r w:rsidR="00432CEF">
        <w:t>Sequence types</w:t>
      </w:r>
      <w:r>
        <w:t xml:space="preserve"> are defined based on sequence analysis of </w:t>
      </w:r>
      <w:r w:rsidR="000379D1">
        <w:t>7</w:t>
      </w:r>
      <w:r>
        <w:t xml:space="preserve"> housekeeping genes, and to date 89 STs have been identified </w:t>
      </w:r>
      <w:r w:rsidR="00C5303E">
        <w:fldChar w:fldCharType="begin"/>
      </w:r>
      <w:r w:rsidR="00C5303E">
        <w:instrText xml:space="preserve"> ADDIN EN.CITE &lt;EndNote&gt;&lt;Cite&gt;&lt;Author&gt;Landa&lt;/Author&gt;&lt;Year&gt;2022&lt;/Year&gt;&lt;RecNum&gt;48236&lt;/RecNum&gt;&lt;DisplayText&gt;(Landa et al. 2022)&lt;/DisplayText&gt;&lt;record&gt;&lt;rec-number&gt;48236&lt;/rec-number&gt;&lt;foreign-keys&gt;&lt;key app="EN" db-id="pxwxw0er9zv2fxezxdk5tt5utz5p5vtrwdv0" timestamp="1666597951"&gt;48236&lt;/key&gt;&lt;/foreign-keys&gt;&lt;ref-type name="Journal Articles"&gt;17&lt;/ref-type&gt;&lt;contributors&gt;&lt;authors&gt;&lt;author&gt;Landa, B.B.&lt;/author&gt;&lt;author&gt;Saponari, M.&lt;/author&gt;&lt;author&gt;Feitosa‐Junior, O.R.&lt;/author&gt;&lt;author&gt;Giampetruzzi, A.&lt;/author&gt;&lt;author&gt;Vieira, F.J.&lt;/author&gt;&lt;author&gt;Mor, E.&lt;/author&gt;&lt;author&gt;Robatzek, S.&lt;/author&gt;&lt;/authors&gt;&lt;/contributors&gt;&lt;titles&gt;&lt;title&gt;&lt;style face="italic" font="default" size="100%"&gt;Xylella fastidiosa&lt;/style&gt;&lt;style face="normal" font="default" size="100%"&gt;’s relationships: the bacterium, the host plants, and the plant microbiome&lt;/style&gt;&lt;/title&gt;&lt;secondary-title&gt;New Phytologist&lt;/secondary-title&gt;&lt;/titles&gt;&lt;periodical&gt;&lt;full-title&gt;New Phytologist&lt;/full-title&gt;&lt;/periodical&gt;&lt;pages&gt;1598-1605&lt;/pages&gt;&lt;volume&gt;234&lt;/volume&gt;&lt;number&gt;5&lt;/number&gt;&lt;keywords&gt;&lt;keyword&gt;EFR&lt;/keyword&gt;&lt;keyword&gt;host adaptation&lt;/keyword&gt;&lt;keyword&gt;microbiome&lt;/keyword&gt;&lt;keyword&gt;pattern recognition receptor&lt;/keyword&gt;&lt;keyword&gt;plant immunity&lt;/keyword&gt;&lt;keyword&gt;vascular pathogen&lt;/keyword&gt;&lt;keyword&gt;xylem&lt;/keyword&gt;&lt;/keywords&gt;&lt;dates&gt;&lt;year&gt;2022&lt;/year&gt;&lt;/dates&gt;&lt;urls&gt;&lt;pdf-urls&gt;&lt;url&gt;file://J:\E Library\Plant Catalogue\L\Landa et al 2022 EN48236.pdf&lt;/url&gt;&lt;/pdf-urls&gt;&lt;/urls&gt;&lt;custom1&gt;Xylella GP&lt;/custom1&gt;&lt;electronic-resource-num&gt;DOI 10.1111/nph.18089&lt;/electronic-resource-num&gt;&lt;access-date&gt;2022&lt;/access-date&gt;&lt;/record&gt;&lt;/Cite&gt;&lt;/EndNote&gt;</w:instrText>
      </w:r>
      <w:r w:rsidR="00C5303E">
        <w:fldChar w:fldCharType="separate"/>
      </w:r>
      <w:r w:rsidR="00C5303E">
        <w:rPr>
          <w:noProof/>
        </w:rPr>
        <w:t>(Landa et al. 2022)</w:t>
      </w:r>
      <w:r w:rsidR="00C5303E">
        <w:fldChar w:fldCharType="end"/>
      </w:r>
      <w:r>
        <w:t xml:space="preserve">. Individual STs appear to be associated with a limited number of host plants </w:t>
      </w:r>
      <w:r w:rsidR="00C5303E">
        <w:fldChar w:fldCharType="begin"/>
      </w:r>
      <w:r w:rsidR="00C5303E">
        <w:instrText xml:space="preserve"> ADDIN EN.CITE &lt;EndNote&gt;&lt;Cite&gt;&lt;Author&gt;Sicard&lt;/Author&gt;&lt;Year&gt;2018&lt;/Year&gt;&lt;RecNum&gt;48269&lt;/RecNum&gt;&lt;DisplayText&gt;(Sicard et al. 2018)&lt;/DisplayText&gt;&lt;record&gt;&lt;rec-number&gt;48269&lt;/rec-number&gt;&lt;foreign-keys&gt;&lt;key app="EN" db-id="pxwxw0er9zv2fxezxdk5tt5utz5p5vtrwdv0" timestamp="1666777613"&gt;48269&lt;/key&gt;&lt;/foreign-keys&gt;&lt;ref-type name="Journal Articles"&gt;17&lt;/ref-type&gt;&lt;contributors&gt;&lt;authors&gt;&lt;author&gt;Sicard, A.&lt;/author&gt;&lt;author&gt;Zeilinger, A.R.&lt;/author&gt;&lt;author&gt;Vanhove, M.&lt;/author&gt;&lt;author&gt;Schartel, T.E.&lt;/author&gt;&lt;author&gt;Beal, D.J.&lt;/author&gt;&lt;author&gt;Daugherty, M.P.&lt;/author&gt;&lt;author&gt;Almeida, R.P.P.&lt;/author&gt;&lt;/authors&gt;&lt;/contributors&gt;&lt;titles&gt;&lt;title&gt;&lt;style face="italic" font="default" size="100%"&gt;Xylella fastidiosa&lt;/style&gt;&lt;style face="normal" font="default" size="100%"&gt;: insights into an emerging plant pathogen&lt;/style&gt;&lt;/title&gt;&lt;secondary-title&gt;Annual Review of Phytopathology&lt;/secondary-title&gt;&lt;/titles&gt;&lt;periodical&gt;&lt;full-title&gt;Annual Review of Phytopathology&lt;/full-title&gt;&lt;/periodical&gt;&lt;pages&gt;181-202&lt;/pages&gt;&lt;volume&gt;56&lt;/volume&gt;&lt;keywords&gt;&lt;keyword&gt;Xylella fastidiosa&lt;/keyword&gt;&lt;keyword&gt;ecology&lt;/keyword&gt;&lt;keyword&gt;host adaptation&lt;/keyword&gt;&lt;keyword&gt;ecology&lt;/keyword&gt;&lt;keyword&gt;evolution&lt;/keyword&gt;&lt;keyword&gt;risk assessment&lt;/keyword&gt;&lt;keyword&gt;climate change&lt;/keyword&gt;&lt;keyword&gt;vector&lt;/keyword&gt;&lt;keyword&gt;biology&lt;/keyword&gt;&lt;/keywords&gt;&lt;dates&gt;&lt;year&gt;2018&lt;/year&gt;&lt;/dates&gt;&lt;urls&gt;&lt;pdf-urls&gt;&lt;url&gt;file://J:\E Library\Plant Catalogue\S\Sicard et al 2018 EN48269.pdf&lt;/url&gt;&lt;/pdf-urls&gt;&lt;/urls&gt;&lt;custom1&gt;Xylella_RA&lt;/custom1&gt;&lt;electronic-resource-num&gt;DOI 10.1146/annurev-phyto-080417-045849&lt;/electronic-resource-num&gt;&lt;/record&gt;&lt;/Cite&gt;&lt;/EndNote&gt;</w:instrText>
      </w:r>
      <w:r w:rsidR="00C5303E">
        <w:fldChar w:fldCharType="separate"/>
      </w:r>
      <w:r w:rsidR="00C5303E">
        <w:rPr>
          <w:noProof/>
        </w:rPr>
        <w:t>(Sicard et al. 2018)</w:t>
      </w:r>
      <w:r w:rsidR="00C5303E">
        <w:fldChar w:fldCharType="end"/>
      </w:r>
      <w:r>
        <w:t xml:space="preserve">, although data for all combinations of hosts x ST is incomplete and focused on commodity crops. As an example, ST1 has been found to infect 60 plant species, while ST54 to ST60 all have a single host </w:t>
      </w:r>
      <w:r w:rsidRPr="00873177">
        <w:t xml:space="preserve">reported </w:t>
      </w:r>
      <w:r w:rsidR="00C5303E">
        <w:fldChar w:fldCharType="begin"/>
      </w:r>
      <w:r w:rsidR="00A078F6">
        <w:instrText xml:space="preserve"> ADDIN EN.CITE &lt;EndNote&gt;&lt;Cite&gt;&lt;Author&gt;EFSA&lt;/Author&gt;&lt;Year&gt;2022&lt;/Year&gt;&lt;RecNum&gt;48223&lt;/RecNum&gt;&lt;DisplayText&gt;(EFSA 2022b)&lt;/DisplayText&gt;&lt;record&gt;&lt;rec-number&gt;48223&lt;/rec-number&gt;&lt;foreign-keys&gt;&lt;key app="EN" db-id="pxwxw0er9zv2fxezxdk5tt5utz5p5vtrwdv0" timestamp="1666587616"&gt;48223&lt;/key&gt;&lt;/foreign-keys&gt;&lt;ref-type name="Journal Articles (online only)"&gt;43&lt;/ref-type&gt;&lt;contributors&gt;&lt;authors&gt;&lt;author&gt;EFSA,&lt;/author&gt;&lt;/authors&gt;&lt;/contributors&gt;&lt;titles&gt;&lt;title&gt;&lt;style face="normal" font="default" size="100%"&gt;Update of the &lt;/style&gt;&lt;style face="italic" font="default" size="100%"&gt;Xylella&lt;/style&gt;&lt;style face="normal" font="default" size="100%"&gt; spp. host plant database – systematic&amp;#xD;literature search up to 31 December 2021&lt;/style&gt;&lt;/title&gt;&lt;secondary-title&gt;EFSA Journal&lt;/secondary-title&gt;&lt;/titles&gt;&lt;periodical&gt;&lt;full-title&gt;EFSA Journal&lt;/full-title&gt;&lt;/periodical&gt;&lt;pages&gt;1-70&lt;/pages&gt;&lt;volume&gt;20&lt;/volume&gt;&lt;number&gt;6&lt;/number&gt;&lt;keywords&gt;&lt;keyword&gt;Xylella spp.&lt;/keyword&gt;&lt;keyword&gt;Xylella fastidiosa&lt;/keyword&gt;&lt;keyword&gt;host plants&lt;/keyword&gt;&lt;keyword&gt;database&lt;/keyword&gt;&lt;keyword&gt;data extraction&lt;/keyword&gt;&lt;keyword&gt;subspecies&lt;/keyword&gt;&lt;keyword&gt;sequence types&lt;/keyword&gt;&lt;/keywords&gt;&lt;dates&gt;&lt;year&gt;2022&lt;/year&gt;&lt;pub-dates&gt;&lt;date&gt;2022&lt;/date&gt;&lt;/pub-dates&gt;&lt;/dates&gt;&lt;urls&gt;&lt;pdf-urls&gt;&lt;url&gt;file://J:\E Library\Plant Catalogue\E\EFSA et al 2022 EN48223.pdf&lt;/url&gt;&lt;/pdf-urls&gt;&lt;/urls&gt;&lt;custom1&gt;Xylella GP&lt;/custom1&gt;&lt;electronic-resource-num&gt;DOI 10.2903/j.efsa.2022.7356&lt;/electronic-resource-num&gt;&lt;/record&gt;&lt;/Cite&gt;&lt;/EndNote&gt;</w:instrText>
      </w:r>
      <w:r w:rsidR="00C5303E">
        <w:fldChar w:fldCharType="separate"/>
      </w:r>
      <w:r w:rsidR="00A078F6">
        <w:rPr>
          <w:noProof/>
        </w:rPr>
        <w:t>(EFSA 2022b)</w:t>
      </w:r>
      <w:r w:rsidR="00C5303E">
        <w:fldChar w:fldCharType="end"/>
      </w:r>
      <w:r w:rsidRPr="00873177">
        <w:t>.</w:t>
      </w:r>
      <w:r>
        <w:t xml:space="preserve"> A ST in one country will be expected to infect the same host range in a new country</w:t>
      </w:r>
      <w:r>
        <w:t xml:space="preserve">. Insect vectors can transmit all </w:t>
      </w:r>
      <w:r>
        <w:rPr>
          <w:i/>
          <w:iCs/>
        </w:rPr>
        <w:t>X. fastidiosa</w:t>
      </w:r>
      <w:r>
        <w:t xml:space="preserve"> genotypes without specificity </w:t>
      </w:r>
      <w:r w:rsidR="00C5303E">
        <w:fldChar w:fldCharType="begin"/>
      </w:r>
      <w:r w:rsidR="00C5303E">
        <w:instrText xml:space="preserve"> ADDIN EN.CITE &lt;EndNote&gt;&lt;Cite&gt;&lt;Author&gt;Sicard&lt;/Author&gt;&lt;Year&gt;2018&lt;/Year&gt;&lt;RecNum&gt;48269&lt;/RecNum&gt;&lt;DisplayText&gt;(Sicard et al. 2018)&lt;/DisplayText&gt;&lt;record&gt;&lt;rec-number&gt;48269&lt;/rec-number&gt;&lt;foreign-keys&gt;&lt;key app="EN" db-id="pxwxw0er9zv2fxezxdk5tt5utz5p5vtrwdv0" timestamp="1666777613"&gt;48269&lt;/key&gt;&lt;/foreign-keys&gt;&lt;ref-type name="Journal Articles"&gt;17&lt;/ref-type&gt;&lt;contributors&gt;&lt;authors&gt;&lt;author&gt;Sicard, A.&lt;/author&gt;&lt;author&gt;Zeilinger, A.R.&lt;/author&gt;&lt;author&gt;Vanhove, M.&lt;/author&gt;&lt;author&gt;Schartel, T.E.&lt;/author&gt;&lt;author&gt;Beal, D.J.&lt;/author&gt;&lt;author&gt;Daugherty, M.P.&lt;/author&gt;&lt;author&gt;Almeida, R.P.P.&lt;/author&gt;&lt;/authors&gt;&lt;/contributors&gt;&lt;titles&gt;&lt;title&gt;&lt;style face="italic" font="default" size="100%"&gt;Xylella fastidiosa&lt;/style&gt;&lt;style face="normal" font="default" size="100%"&gt;: insights into an emerging plant pathogen&lt;/style&gt;&lt;/title&gt;&lt;secondary-title&gt;Annual Review of Phytopathology&lt;/secondary-title&gt;&lt;/titles&gt;&lt;periodical&gt;&lt;full-title&gt;Annual Review of Phytopathology&lt;/full-title&gt;&lt;/periodical&gt;&lt;pages&gt;181-202&lt;/pages&gt;&lt;volume&gt;56&lt;/volume&gt;&lt;keywords&gt;&lt;keyword&gt;Xylella fastidiosa&lt;/keyword&gt;&lt;keyword&gt;ecology&lt;/keyword&gt;&lt;keyword&gt;host adaptation&lt;/keyword&gt;&lt;keyword&gt;ecology&lt;/keyword&gt;&lt;keyword&gt;evolution&lt;/keyword&gt;&lt;keyword&gt;risk assessment&lt;/keyword&gt;&lt;keyword&gt;climate change&lt;/keyword&gt;&lt;keyword&gt;vector&lt;/keyword&gt;&lt;keyword&gt;biology&lt;/keyword&gt;&lt;/keywords&gt;&lt;dates&gt;&lt;year&gt;2018&lt;/year&gt;&lt;/dates&gt;&lt;urls&gt;&lt;pdf-urls&gt;&lt;url&gt;file://J:\E Library\Plant Catalogue\S\Sicard et al 2018 EN48269.pdf&lt;/url&gt;&lt;/pdf-urls&gt;&lt;/urls&gt;&lt;custom1&gt;Xylella_RA&lt;/custom1&gt;&lt;electronic-resource-num&gt;DOI 10.1146/annurev-phyto-080417-045849&lt;/electronic-resource-num&gt;&lt;/record&gt;&lt;/Cite&gt;&lt;/EndNote&gt;</w:instrText>
      </w:r>
      <w:r w:rsidR="00C5303E">
        <w:fldChar w:fldCharType="separate"/>
      </w:r>
      <w:r w:rsidR="00C5303E">
        <w:rPr>
          <w:noProof/>
        </w:rPr>
        <w:t>(Sicard et al. 2018)</w:t>
      </w:r>
      <w:r w:rsidR="00C5303E">
        <w:fldChar w:fldCharType="end"/>
      </w:r>
      <w:r>
        <w:t>.</w:t>
      </w:r>
    </w:p>
    <w:p w14:paraId="4326C117" w14:textId="77777777" w:rsidR="00000D0B" w:rsidRPr="0026340E" w:rsidRDefault="00E11757" w:rsidP="00000D0B">
      <w:pPr>
        <w:rPr>
          <w:rFonts w:ascii="Calibri" w:hAnsi="Calibri"/>
        </w:rPr>
      </w:pPr>
      <w:r>
        <w:t xml:space="preserve">This PRA does not </w:t>
      </w:r>
      <w:r w:rsidRPr="0026340E">
        <w:t xml:space="preserve">discuss the subspecies and strain differences in detail, as all </w:t>
      </w:r>
      <w:r w:rsidR="00830E46" w:rsidRPr="0026340E">
        <w:t xml:space="preserve">members of the genus </w:t>
      </w:r>
      <w:r w:rsidRPr="0026340E">
        <w:rPr>
          <w:i/>
          <w:iCs/>
        </w:rPr>
        <w:t>Xylella</w:t>
      </w:r>
      <w:r w:rsidRPr="0026340E">
        <w:t xml:space="preserve"> </w:t>
      </w:r>
      <w:r w:rsidR="00830E46" w:rsidRPr="0026340E">
        <w:t xml:space="preserve">are absent from Australia. </w:t>
      </w:r>
    </w:p>
    <w:p w14:paraId="4326C118" w14:textId="77777777" w:rsidR="00F739A2" w:rsidRPr="0026340E" w:rsidRDefault="00E11757" w:rsidP="00F739A2">
      <w:pPr>
        <w:pStyle w:val="Heading3"/>
      </w:pPr>
      <w:bookmarkStart w:id="32" w:name="_Ref117254838"/>
      <w:bookmarkStart w:id="33" w:name="_Toc121927899"/>
      <w:r w:rsidRPr="0026340E">
        <w:t>Insect vectors</w:t>
      </w:r>
      <w:bookmarkEnd w:id="32"/>
      <w:bookmarkEnd w:id="33"/>
    </w:p>
    <w:p w14:paraId="4326C119" w14:textId="77777777" w:rsidR="00010A4E" w:rsidRPr="0026340E" w:rsidRDefault="00E11757" w:rsidP="00F739A2">
      <w:r w:rsidRPr="0026340E">
        <w:t xml:space="preserve">There are currently over 120 insect species confirmed as able to acquire and carry </w:t>
      </w:r>
      <w:r w:rsidRPr="0026340E">
        <w:rPr>
          <w:i/>
          <w:iCs/>
        </w:rPr>
        <w:t>Xylella</w:t>
      </w:r>
      <w:r w:rsidRPr="0026340E">
        <w:t xml:space="preserve">, with 75 of these also proven capable of transmission and considered vectors (information presented in Appendix C: </w:t>
      </w:r>
      <w:r w:rsidRPr="0026340E">
        <w:rPr>
          <w:i/>
          <w:iCs/>
        </w:rPr>
        <w:t>Xylella</w:t>
      </w:r>
      <w:r w:rsidRPr="0026340E">
        <w:t xml:space="preserve"> vec</w:t>
      </w:r>
      <w:r w:rsidRPr="0026340E">
        <w:t xml:space="preserve">tors and preferred plant hosts). An additional 100+ species have been either implicated in transmission, or are considered to be potential vectors, but lack transmission studies for confirmation (species without confirmation are not presented). </w:t>
      </w:r>
    </w:p>
    <w:p w14:paraId="4326C11A" w14:textId="77777777" w:rsidR="00F739A2" w:rsidRPr="0026340E" w:rsidRDefault="00E11757" w:rsidP="00F739A2">
      <w:r w:rsidRPr="0026340E">
        <w:t>Insect vec</w:t>
      </w:r>
      <w:r w:rsidRPr="0026340E">
        <w:t xml:space="preserve">tors of </w:t>
      </w:r>
      <w:r w:rsidRPr="0026340E">
        <w:rPr>
          <w:i/>
          <w:iCs/>
        </w:rPr>
        <w:t>Xylella</w:t>
      </w:r>
      <w:r w:rsidRPr="0026340E">
        <w:t xml:space="preserve"> have been confirmed across all global regions: Africa; Asia; North America, Central and South America; Oceania and Europe </w:t>
      </w:r>
      <w:r w:rsidR="00C5303E" w:rsidRPr="0026340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rsidRPr="0026340E">
        <w:instrText xml:space="preserve"> ADDIN EN.CITE </w:instrText>
      </w:r>
      <w:r w:rsidR="00C5303E" w:rsidRPr="0026340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(EFSA Panel on Plant Health et al. 2019b)</w:t>
      </w:r>
      <w:r w:rsidR="00C5303E" w:rsidRPr="0026340E">
        <w:fldChar w:fldCharType="end"/>
      </w:r>
      <w:r w:rsidRPr="0026340E">
        <w:t xml:space="preserve">. All known </w:t>
      </w:r>
      <w:r w:rsidR="00346C01" w:rsidRPr="0026340E">
        <w:rPr>
          <w:i/>
        </w:rPr>
        <w:t>Xylella</w:t>
      </w:r>
      <w:r w:rsidRPr="0026340E">
        <w:t xml:space="preserve"> vectors are from the hemipteran sub-order Auchenorrhyncha, which contains xylem-feeding leafhoppers, sharpshooters, tree hoppers and cicadas. Within this sub-order, </w:t>
      </w:r>
      <w:r w:rsidR="00346C01" w:rsidRPr="0026340E">
        <w:rPr>
          <w:i/>
        </w:rPr>
        <w:t>Xylella</w:t>
      </w:r>
      <w:r w:rsidRPr="0026340E">
        <w:t xml:space="preserve"> vectors are found across numerous families and/or superfamilies including the Aphr</w:t>
      </w:r>
      <w:r w:rsidRPr="0026340E">
        <w:t xml:space="preserve">ophoridae, Cicadellidae, Cercopoidea, Membracoidea, Clastopteridae and Cicadidae </w:t>
      </w:r>
      <w:r w:rsidR="00C5303E" w:rsidRPr="0026340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rsidRPr="0026340E">
        <w:instrText xml:space="preserve"> ADDIN EN.CITE </w:instrText>
      </w:r>
      <w:r w:rsidR="00C5303E" w:rsidRPr="0026340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(EFSA Panel on Plant Health et al. 2019b)</w:t>
      </w:r>
      <w:r w:rsidR="00C5303E" w:rsidRPr="0026340E">
        <w:fldChar w:fldCharType="end"/>
      </w:r>
      <w:r w:rsidRPr="0026340E">
        <w:t xml:space="preserve">(references for individual associations are provided in Appendix </w:t>
      </w:r>
      <w:r w:rsidR="007244D5" w:rsidRPr="0026340E">
        <w:t>C</w:t>
      </w:r>
      <w:r w:rsidRPr="0026340E">
        <w:t xml:space="preserve">). </w:t>
      </w:r>
      <w:r w:rsidR="00F276F5" w:rsidRPr="0026340E">
        <w:t>None of the known vector insects are present in Australia.</w:t>
      </w:r>
      <w:r w:rsidR="000A17B7" w:rsidRPr="0026340E">
        <w:t xml:space="preserve"> However, the sub-order is well represented </w:t>
      </w:r>
      <w:r w:rsidR="00910A61" w:rsidRPr="0026340E">
        <w:t xml:space="preserve">in Australia </w:t>
      </w:r>
      <w:r w:rsidR="000A17B7" w:rsidRPr="0026340E">
        <w:t xml:space="preserve">by a large number of endemic and introduced species (See Section </w:t>
      </w:r>
      <w:r w:rsidR="000A17B7" w:rsidRPr="0026340E">
        <w:fldChar w:fldCharType="begin"/>
      </w:r>
      <w:r w:rsidR="000A17B7" w:rsidRPr="0026340E">
        <w:instrText xml:space="preserve"> REF _Ref115604085 \r \h </w:instrText>
      </w:r>
      <w:r w:rsidR="0026340E">
        <w:instrText xml:space="preserve"> \* MERGEFORMAT </w:instrText>
      </w:r>
      <w:r w:rsidR="000A17B7" w:rsidRPr="0026340E">
        <w:fldChar w:fldCharType="separate"/>
      </w:r>
      <w:r w:rsidR="00511779" w:rsidRPr="0026340E">
        <w:t>2.3.2</w:t>
      </w:r>
      <w:r w:rsidR="000A17B7" w:rsidRPr="0026340E">
        <w:fldChar w:fldCharType="end"/>
      </w:r>
      <w:r w:rsidR="000A17B7" w:rsidRPr="0026340E">
        <w:t>).</w:t>
      </w:r>
    </w:p>
    <w:p w14:paraId="4326C11B" w14:textId="77777777" w:rsidR="00DF2322" w:rsidRDefault="00E11757" w:rsidP="00F739A2">
      <w:r w:rsidRPr="0026340E">
        <w:t xml:space="preserve">Insect vectors acquire </w:t>
      </w:r>
      <w:r w:rsidR="00346C01" w:rsidRPr="0026340E">
        <w:rPr>
          <w:i/>
        </w:rPr>
        <w:t>Xylella</w:t>
      </w:r>
      <w:r w:rsidRPr="0026340E">
        <w:t xml:space="preserve"> bacteria when ingesting xylem sap from infected host plants. Once ingested, </w:t>
      </w:r>
      <w:r w:rsidR="00346C01" w:rsidRPr="0026340E">
        <w:rPr>
          <w:i/>
        </w:rPr>
        <w:t>Xylella</w:t>
      </w:r>
      <w:r w:rsidRPr="0026340E">
        <w:t xml:space="preserve"> </w:t>
      </w:r>
      <w:r w:rsidRPr="0026340E">
        <w:t xml:space="preserve">bacteria colonise the cuticular surface of the insect vector foregut, where they form a biofilm and proliferate </w:t>
      </w:r>
      <w:r w:rsidR="00C5303E" w:rsidRPr="0026340E">
        <w:fldChar w:fldCharType="begin">
          <w:fldData xml:space="preserve">PEVuZE5vdGU+PENpdGU+PEF1dGhvcj5BbG1laWRhPC9BdXRob3I+PFllYXI+MjAwNjwvWWVhcj48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</w:fldData>
        </w:fldChar>
      </w:r>
      <w:r w:rsidR="00C5303E" w:rsidRPr="0026340E">
        <w:instrText xml:space="preserve"> ADDIN EN.CITE </w:instrText>
      </w:r>
      <w:r w:rsidR="00C5303E" w:rsidRPr="0026340E">
        <w:fldChar w:fldCharType="begin">
          <w:fldData xml:space="preserve">PEVuZE5vdGU+PENpdGU+PEF1dGhvcj5BbG1laWRhPC9BdXRob3I+PFllYXI+MjAwNjwvWWVhcj48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(Almeida &amp; Purcell 2006; de Mello Varani et al. 2008; Janse &amp; Obradovic 2010)</w:t>
      </w:r>
      <w:r w:rsidR="00C5303E" w:rsidRPr="0026340E">
        <w:fldChar w:fldCharType="end"/>
      </w:r>
      <w:r>
        <w:t xml:space="preserve">. </w:t>
      </w:r>
      <w:r w:rsidRPr="00A01278">
        <w:t xml:space="preserve">The ability of </w:t>
      </w:r>
      <w:r w:rsidRPr="00A01278">
        <w:rPr>
          <w:i/>
        </w:rPr>
        <w:t>Xylella</w:t>
      </w:r>
      <w:r w:rsidRPr="00A01278">
        <w:t xml:space="preserve"> bacteria to metabolise chitin is a </w:t>
      </w:r>
      <w:r w:rsidRPr="00A01278">
        <w:rPr>
          <w:iCs/>
        </w:rPr>
        <w:t xml:space="preserve">necessary component in </w:t>
      </w:r>
      <w:r w:rsidRPr="00A01278">
        <w:rPr>
          <w:iCs/>
        </w:rPr>
        <w:lastRenderedPageBreak/>
        <w:t xml:space="preserve">the persistent colonisation of insect </w:t>
      </w:r>
      <w:r w:rsidRPr="00B123EB">
        <w:rPr>
          <w:iCs/>
        </w:rPr>
        <w:t xml:space="preserve">vectors </w:t>
      </w:r>
      <w:r w:rsidR="00C5303E">
        <w:rPr>
          <w:iCs/>
        </w:rPr>
        <w:fldChar w:fldCharType="begin"/>
      </w:r>
      <w:r w:rsidR="00C5303E">
        <w:rPr>
          <w:iCs/>
        </w:rPr>
        <w:instrText xml:space="preserve"> ADDIN EN.CITE &lt;EndNote&gt;&lt;Cite&gt;&lt;Author&gt;Landa&lt;/Author&gt;&lt;Year&gt;2022&lt;/Year&gt;&lt;RecNum&gt;48236&lt;/RecNum&gt;&lt;DisplayText&gt;(Landa et al. 2022)&lt;/DisplayText&gt;&lt;record&gt;&lt;rec-number&gt;48236&lt;/rec-number&gt;&lt;foreign-keys&gt;&lt;key app="EN" db-id="pxwxw0er9zv2fxezxdk5tt5utz5p5vtrwdv0" timestamp="1666597951"&gt;48236&lt;/key&gt;&lt;/foreign-keys&gt;&lt;ref-type name="Journal Articles"&gt;17&lt;/ref-type&gt;&lt;contributors&gt;&lt;authors&gt;&lt;author&gt;Landa, B.B.&lt;/author&gt;&lt;author&gt;Saponari, M.&lt;/author&gt;&lt;author&gt;Feitosa‐Junior, O.R.&lt;/author&gt;&lt;author&gt;Giampetruzzi, A.&lt;/author&gt;&lt;author&gt;Vieira, F.J.&lt;/author&gt;&lt;author&gt;Mor, E.&lt;/author&gt;&lt;author&gt;Robatzek, S.&lt;/author&gt;&lt;/authors&gt;&lt;/contributors&gt;&lt;titles&gt;&lt;title&gt;&lt;style face="italic" font="default" size="100%"&gt;Xylella fastidiosa&lt;/style&gt;&lt;style face="normal" font="default" size="100%"&gt;’s relationships: the bacterium, the host plants, and the plant microbiome&lt;/style&gt;&lt;/title&gt;&lt;secondary-title&gt;New Phytologist&lt;/secondary-title&gt;&lt;/titles&gt;&lt;periodical&gt;&lt;full-title&gt;New Phytologist&lt;/full-title&gt;&lt;/periodical&gt;&lt;pages&gt;1598-1605&lt;/pages&gt;&lt;volume&gt;234&lt;/volume&gt;&lt;number&gt;5&lt;/number&gt;&lt;keywords&gt;&lt;keyword&gt;EFR&lt;/keyword&gt;&lt;keyword&gt;host adaptation&lt;/keyword&gt;&lt;keyword&gt;microbiome&lt;/keyword&gt;&lt;keyword&gt;pattern recognition receptor&lt;/keyword&gt;&lt;keyword&gt;plant immunity&lt;/keyword&gt;&lt;keyword&gt;vascular pathogen&lt;/keyword&gt;&lt;keyword&gt;xylem&lt;/keyword&gt;&lt;/keywords&gt;&lt;dates&gt;&lt;year&gt;2022&lt;/year&gt;&lt;/dates&gt;&lt;urls&gt;&lt;pdf-urls&gt;&lt;url&gt;file://J:\E Library\Plant Catalogue\L\Landa et al 2022 EN48236.pdf&lt;/url&gt;&lt;/pdf-urls&gt;&lt;/urls&gt;&lt;custom1&gt;Xylella GP&lt;/custom1&gt;&lt;electronic-resource-num&gt;DOI 10.1111/nph.18089&lt;/electronic-resource-num&gt;&lt;access-date&gt;2022&lt;/access-date&gt;&lt;/record&gt;&lt;/Cite&gt;&lt;/EndNote&gt;</w:instrText>
      </w:r>
      <w:r w:rsidR="00C5303E">
        <w:rPr>
          <w:iCs/>
        </w:rPr>
        <w:fldChar w:fldCharType="separate"/>
      </w:r>
      <w:r w:rsidR="00C5303E">
        <w:rPr>
          <w:iCs/>
          <w:noProof/>
        </w:rPr>
        <w:t>(Landa et al. 2022)</w:t>
      </w:r>
      <w:r w:rsidR="00C5303E">
        <w:rPr>
          <w:iCs/>
        </w:rPr>
        <w:fldChar w:fldCharType="end"/>
      </w:r>
      <w:r w:rsidRPr="00B123EB">
        <w:t>,</w:t>
      </w:r>
      <w:r w:rsidRPr="00A01278">
        <w:t xml:space="preserve"> as the bacteria parasitically exploit the vector cuticle as a substrate for multiplication, with a res</w:t>
      </w:r>
      <w:r w:rsidRPr="00A01278">
        <w:t xml:space="preserve">ultant negative impact on the vector. </w:t>
      </w:r>
      <w:r w:rsidRPr="00A01278">
        <w:rPr>
          <w:i/>
        </w:rPr>
        <w:t>Xylella</w:t>
      </w:r>
      <w:r w:rsidRPr="00A01278">
        <w:t xml:space="preserve"> bacteria also encode proteins that induce behavioural changes in the vector that enhance </w:t>
      </w:r>
      <w:r w:rsidRPr="00B123EB">
        <w:t xml:space="preserve">transmission </w:t>
      </w:r>
      <w:r w:rsidR="00C5303E">
        <w:fldChar w:fldCharType="begin"/>
      </w:r>
      <w:r w:rsidR="00C5303E">
        <w:instrText xml:space="preserve"> ADDIN EN.CITE &lt;EndNote&gt;&lt;Cite&gt;&lt;Author&gt;Cornara&lt;/Author&gt;&lt;Year&gt;2020&lt;/Year&gt;&lt;RecNum&gt;48219&lt;/RecNum&gt;&lt;DisplayText&gt;(Cornara et al. 2020)&lt;/DisplayText&gt;&lt;record&gt;&lt;rec-number&gt;48219&lt;/rec-number&gt;&lt;foreign-keys&gt;&lt;key app="EN" db-id="pxwxw0er9zv2fxezxdk5tt5utz5p5vtrwdv0" timestamp="1666586346"&gt;48219&lt;/key&gt;&lt;/foreign-keys&gt;&lt;ref-type name="Journal Articles"&gt;17&lt;/ref-type&gt;&lt;contributors&gt;&lt;authors&gt;&lt;author&gt;Cornara, D.&lt;/author&gt;&lt;author&gt;Marra, M.&lt;/author&gt;&lt;author&gt;Morente, M.&lt;/author&gt;&lt;author&gt;Garzo, E.&lt;/author&gt;&lt;author&gt;Moreno, A.&lt;/author&gt;&lt;author&gt;Saponari, M.&lt;/author&gt;&lt;author&gt;Fereres, A.&lt;/author&gt;&lt;/authors&gt;&lt;/contributors&gt;&lt;titles&gt;&lt;title&gt;&lt;style face="normal" font="default" size="100%"&gt;Feeding behavior in relation to spittlebug transmission of &lt;/style&gt;&lt;style face="italic" font="default" size="100%"&gt;Xylella fastidiosa&lt;/style&gt;&lt;/title&gt;&lt;secondary-title&gt;Journal of Pest Science&lt;/secondary-title&gt;&lt;/titles&gt;&lt;periodical&gt;&lt;full-title&gt;Journal of Pest Science&lt;/full-title&gt;&lt;/periodical&gt;&lt;pages&gt;1197–1213&lt;/pages&gt;&lt;volume&gt;93&lt;/volume&gt;&lt;number&gt;4&lt;/number&gt;&lt;keywords&gt;&lt;keyword&gt;Philaenus spumarius&lt;/keyword&gt;&lt;keyword&gt;Xylella&lt;/keyword&gt;&lt;keyword&gt;Vector&lt;/keyword&gt;&lt;/keywords&gt;&lt;dates&gt;&lt;year&gt;2020&lt;/year&gt;&lt;/dates&gt;&lt;urls&gt;&lt;pdf-urls&gt;&lt;url&gt;file://J:\E Library\Plant Catalogue\C\Cornara et al 2020 EN48219.pdf&lt;/url&gt;&lt;/pdf-urls&gt;&lt;/urls&gt;&lt;custom1&gt;Xylella GP&lt;/custom1&gt;&lt;electronic-resource-num&gt;doi.org/10.1007/s10340-020-01236-4&lt;/electronic-resource-num&gt;&lt;access-date&gt;2022&lt;/access-date&gt;&lt;/record&gt;&lt;/Cite&gt;&lt;/EndNote&gt;</w:instrText>
      </w:r>
      <w:r w:rsidR="00C5303E">
        <w:fldChar w:fldCharType="separate"/>
      </w:r>
      <w:r w:rsidR="00C5303E">
        <w:rPr>
          <w:noProof/>
        </w:rPr>
        <w:t>(Cornara et al. 2020)</w:t>
      </w:r>
      <w:r w:rsidR="00C5303E">
        <w:fldChar w:fldCharType="end"/>
      </w:r>
      <w:r w:rsidRPr="00B123EB">
        <w:t>.</w:t>
      </w:r>
      <w:r>
        <w:t xml:space="preserve"> </w:t>
      </w:r>
    </w:p>
    <w:p w14:paraId="4326C11C" w14:textId="77777777" w:rsidR="00F739A2" w:rsidRDefault="00E11757" w:rsidP="00F739A2">
      <w:r>
        <w:t xml:space="preserve">When the insect moves to another plant, the feeding mechanisms of ingestion and egestion can transfer some of the </w:t>
      </w:r>
      <w:r w:rsidR="00346C01" w:rsidRPr="00346C01">
        <w:rPr>
          <w:i/>
        </w:rPr>
        <w:t>Xylella</w:t>
      </w:r>
      <w:r>
        <w:t xml:space="preserve"> bacteria to the new plant host </w:t>
      </w:r>
      <w:r w:rsidR="00C5303E">
        <w:fldChar w:fldCharType="begin">
          <w:fldData xml:space="preserve">PEVuZE5vdGU+PENpdGU+PEF1dGhvcj5LaWxsaW55PC9BdXRob3I+PFllYXI+MjAxNDwvWWVhcj48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</w:fldData>
        </w:fldChar>
      </w:r>
      <w:r w:rsidR="00C5303E">
        <w:instrText xml:space="preserve"> ADDIN EN.CITE </w:instrText>
      </w:r>
      <w:r w:rsidR="00C5303E">
        <w:fldChar w:fldCharType="begin">
          <w:fldData xml:space="preserve">PEVuZE5vdGU+PENpdGU+PEF1dGhvcj5LaWxsaW55PC9BdXRob3I+PFllYXI+MjAxNDwvWWVhcj48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(Backus et al. 2015; Killiny &amp; Almeida 2014)</w:t>
      </w:r>
      <w:r w:rsidR="00C5303E">
        <w:fldChar w:fldCharType="end"/>
      </w:r>
      <w:r>
        <w:t xml:space="preserve">. All insects that can feed on </w:t>
      </w:r>
      <w:r w:rsidRPr="0026340E">
        <w:t xml:space="preserve">xylem sap are considered to have the potential to be vectors of </w:t>
      </w:r>
      <w:r w:rsidR="00346C01" w:rsidRPr="0026340E">
        <w:rPr>
          <w:i/>
        </w:rPr>
        <w:t>Xylella</w:t>
      </w:r>
      <w:r w:rsidRPr="0026340E">
        <w:t xml:space="preserve"> </w:t>
      </w:r>
      <w:r w:rsidR="00C5303E" w:rsidRPr="0026340E">
        <w:fldChar w:fldCharType="begin"/>
      </w:r>
      <w:r w:rsidR="00C5303E" w:rsidRPr="0026340E">
        <w:instrText xml:space="preserve"> ADDIN EN.CITE &lt;EndNote&gt;&lt;Cite&gt;&lt;Author&gt;Purcell&lt;/Author&gt;&lt;Year&gt;1985&lt;/Year&gt;&lt;RecNum&gt;17367&lt;/RecNum&gt;&lt;DisplayText&gt;(Purcell &amp;amp; Frazier 1985)&lt;/DisplayText&gt;&lt;record&gt;&lt;rec-number&gt;17367&lt;/rec-number&gt;&lt;foreign-keys&gt;&lt;key app="EN" db-id="pxwxw0er9zv2fxezxdk5tt5utz5p5vtrwdv0" timestamp="1451972754"&gt;17367&lt;/key&gt;&lt;/foreign-keys&gt;&lt;ref-type name="Journal Articles"&gt;17&lt;/ref-type&gt;&lt;contributors&gt;&lt;authors&gt;&lt;author&gt;Purcell,A.H.&lt;/author&gt;&lt;author&gt;Frazier,N.W.&lt;/author&gt;&lt;/authors&gt;&lt;/contributors&gt;&lt;titles&gt;&lt;title&gt;Habitats and dispersal of the principal leafhopper vectors of Pierce&amp;apos;s disease&lt;/title&gt;&lt;secondary-title&gt;Hilgardia&lt;/secondary-title&gt;&lt;/titles&gt;&lt;periodical&gt;&lt;full-title&gt;Hilgardia&lt;/full-title&gt;&lt;/periodical&gt;&lt;pages&gt;1-32&lt;/pages&gt;&lt;volume&gt;53&lt;/volume&gt;&lt;number&gt;4&lt;/number&gt;&lt;keywords&gt;&lt;keyword&gt;Abundance&lt;/keyword&gt;&lt;keyword&gt;as&lt;/keyword&gt;&lt;keyword&gt;California&lt;/keyword&gt;&lt;keyword&gt;disease&lt;/keyword&gt;&lt;keyword&gt;Dispersal&lt;/keyword&gt;&lt;keyword&gt;Draeculacephala&lt;/keyword&gt;&lt;keyword&gt;Draeculacephala minerva&lt;/keyword&gt;&lt;keyword&gt;Epidemics&lt;/keyword&gt;&lt;keyword&gt;Grapevine&lt;/keyword&gt;&lt;keyword&gt;Grapevines&lt;/keyword&gt;&lt;keyword&gt;Habitats&lt;/keyword&gt;&lt;keyword&gt;insect&lt;/keyword&gt;&lt;keyword&gt;ITS&lt;/keyword&gt;&lt;keyword&gt;Leafhoppers&lt;/keyword&gt;&lt;keyword&gt;Losses&lt;/keyword&gt;&lt;keyword&gt;Occurrence&lt;/keyword&gt;&lt;keyword&gt;sharpshooter&lt;/keyword&gt;&lt;keyword&gt;Spread&lt;/keyword&gt;&lt;keyword&gt;vector&lt;/keyword&gt;&lt;keyword&gt;Vectors&lt;/keyword&gt;&lt;keyword&gt;Vineyards&lt;/keyword&gt;&lt;/keywords&gt;&lt;dates&gt;&lt;year&gt;1985&lt;/year&gt;&lt;/dates&gt;&lt;orig-pub&gt;&lt;style face="underline" font="default" size="100%"&gt;J:\E Library\Plant Catalogue\P&lt;/style&gt;&lt;/orig-pub&gt;&lt;label&gt;81619&lt;/label&gt;&lt;urls&gt;&lt;/urls&gt;&lt;custom1&gt;us table grapes to wa rj&lt;/custom1&gt;&lt;/record&gt;&lt;/Cite&gt;&lt;/EndNote&gt;</w:instrText>
      </w:r>
      <w:r w:rsidR="00C5303E" w:rsidRPr="0026340E">
        <w:fldChar w:fldCharType="separate"/>
      </w:r>
      <w:r w:rsidR="00C5303E" w:rsidRPr="0026340E">
        <w:rPr>
          <w:noProof/>
        </w:rPr>
        <w:t>(Purcell &amp; Frazier 1985)</w:t>
      </w:r>
      <w:r w:rsidR="00C5303E" w:rsidRPr="0026340E">
        <w:fldChar w:fldCharType="end"/>
      </w:r>
      <w:r w:rsidRPr="0026340E">
        <w:t>; the</w:t>
      </w:r>
      <w:r w:rsidRPr="0026340E">
        <w:t xml:space="preserve">se include species that only occasionally, through requirement or accident, feed on xylem </w:t>
      </w:r>
      <w:r w:rsidR="00C5303E" w:rsidRPr="0026340E">
        <w:fldChar w:fldCharType="begin">
          <w:fldData xml:space="preserve">PEVuZE5vdGU+PENpdGU+PEF1dGhvcj5DaHVjaGU8L0F1dGhvcj48WWVhcj4yMDE3PC9ZZWFyPjxS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</w:fldData>
        </w:fldChar>
      </w:r>
      <w:r w:rsidR="00C5303E" w:rsidRPr="0026340E">
        <w:instrText xml:space="preserve"> ADDIN EN.CITE </w:instrText>
      </w:r>
      <w:r w:rsidR="00C5303E" w:rsidRPr="0026340E">
        <w:fldChar w:fldCharType="begin">
          <w:fldData xml:space="preserve">PEVuZE5vdGU+PENpdGU+PEF1dGhvcj5DaHVjaGU8L0F1dGhvcj48WWVhcj4yMDE3PC9ZZWFyPjxS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(Almeida &amp; Nunney 2015; Chuche, Sauvion &amp; Thiéry 2017)</w:t>
      </w:r>
      <w:r w:rsidR="00C5303E" w:rsidRPr="0026340E">
        <w:fldChar w:fldCharType="end"/>
      </w:r>
      <w:r w:rsidRPr="0026340E">
        <w:t xml:space="preserve">. The </w:t>
      </w:r>
      <w:r w:rsidR="00910A61" w:rsidRPr="0026340E">
        <w:t>European Food Safety Authority (</w:t>
      </w:r>
      <w:r w:rsidRPr="0026340E">
        <w:t>EFSA</w:t>
      </w:r>
      <w:r w:rsidR="00910A61" w:rsidRPr="0026340E">
        <w:t>)</w:t>
      </w:r>
      <w:r w:rsidRPr="0026340E">
        <w:t xml:space="preserve"> Panel on Plant Health has also considered that all xylem</w:t>
      </w:r>
      <w:r w:rsidR="002B0E70" w:rsidRPr="0026340E">
        <w:t>-</w:t>
      </w:r>
      <w:r w:rsidRPr="0026340E">
        <w:t xml:space="preserve">feeding insects in Europe are potential vectors of </w:t>
      </w:r>
      <w:r w:rsidR="00346C01" w:rsidRPr="0026340E">
        <w:rPr>
          <w:i/>
        </w:rPr>
        <w:t>Xylella</w:t>
      </w:r>
      <w:r w:rsidRPr="0026340E">
        <w:t xml:space="preserve"> </w:t>
      </w:r>
      <w:r w:rsidR="00C5303E" w:rsidRPr="0026340E">
        <w:fldChar w:fldCharType="begin"/>
      </w:r>
      <w:r w:rsidR="00A078F6" w:rsidRPr="0026340E">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rsidRPr="0026340E">
        <w:fldChar w:fldCharType="separate"/>
      </w:r>
      <w:r w:rsidR="00A078F6" w:rsidRPr="0026340E">
        <w:rPr>
          <w:noProof/>
        </w:rPr>
        <w:t>(EFSA Panel on Plant Health 2015b)</w:t>
      </w:r>
      <w:r w:rsidR="00C5303E" w:rsidRPr="0026340E">
        <w:fldChar w:fldCharType="end"/>
      </w:r>
      <w:r w:rsidRPr="0026340E">
        <w:t>. The number of bacteria required</w:t>
      </w:r>
      <w:r>
        <w:t xml:space="preserve"> to cause infection in a new host is small (less than 200 viable bacterial cells)</w:t>
      </w:r>
      <w:r w:rsidR="00546A90">
        <w:t xml:space="preserve"> </w:t>
      </w:r>
      <w:r w:rsidR="00C5303E">
        <w:fldChar w:fldCharType="begin">
          <w:fldData xml:space="preserve">PEVuZE5vdGU+PENpdGU+PEF1dGhvcj5BbG1laWRhPC9BdXRob3I+PFllYXI+MjAwNTwvWWVhcj48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</w:fldData>
        </w:fldChar>
      </w:r>
      <w:r w:rsidR="00C5303E">
        <w:instrText xml:space="preserve"> ADDIN EN.CITE </w:instrText>
      </w:r>
      <w:r w:rsidR="00C5303E">
        <w:fldChar w:fldCharType="begin">
          <w:fldData xml:space="preserve">PEVuZE5vdGU+PENpdGU+PEF1dGhvcj5BbG1laWRhPC9BdXRob3I+PFllYXI+MjAwNTwvWWVhcj48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(Almeida et al. 2005; Redak et al. 2004)</w:t>
      </w:r>
      <w:r w:rsidR="00C5303E">
        <w:fldChar w:fldCharType="end"/>
      </w:r>
      <w:r>
        <w:t xml:space="preserve">. </w:t>
      </w:r>
      <w:r w:rsidR="00546A90" w:rsidRPr="00546A90">
        <w:t xml:space="preserve">Vector transmission can occur without a latent period, and this post-acquisition transmission is driven by free </w:t>
      </w:r>
      <w:r w:rsidR="00546A90" w:rsidRPr="00546A90">
        <w:rPr>
          <w:i/>
          <w:iCs/>
        </w:rPr>
        <w:t>Xylella</w:t>
      </w:r>
      <w:r w:rsidR="00546A90" w:rsidRPr="00546A90">
        <w:t xml:space="preserve"> cells acquired from the host plant, but not yet established as a biofilm in the vector foregut</w:t>
      </w:r>
      <w:r w:rsidR="00971062">
        <w:t xml:space="preserve"> </w:t>
      </w:r>
      <w:r w:rsidR="00C5303E">
        <w:fldChar w:fldCharType="begin"/>
      </w:r>
      <w:r w:rsidR="00C5303E">
        <w:instrText xml:space="preserve"> ADDIN EN.CITE &lt;EndNote&gt;&lt;Cite&gt;&lt;Author&gt;Beal&lt;/Author&gt;&lt;Year&gt;2021&lt;/Year&gt;&lt;RecNum&gt;48183&lt;/RecNum&gt;&lt;DisplayText&gt;(Beal 2021)&lt;/DisplayText&gt;&lt;record&gt;&lt;rec-number&gt;48183&lt;/rec-number&gt;&lt;foreign-keys&gt;&lt;key app="EN" db-id="pxwxw0er9zv2fxezxdk5tt5utz5p5vtrwdv0" timestamp="1666072890"&gt;48183&lt;/key&gt;&lt;/foreign-keys&gt;&lt;ref-type name="Thesis/Dissertation"&gt;32&lt;/ref-type&gt;&lt;contributors&gt;&lt;authors&gt;&lt;author&gt;Beal, D.J.&lt;/author&gt;&lt;/authors&gt;&lt;/contributors&gt;&lt;titles&gt;&lt;title&gt;&lt;style face="normal" font="default" size="100%"&gt;Assessing vectors of &lt;/style&gt;&lt;style face="italic" font="default" size="100%"&gt;Xylella fastidiosa&lt;/style&gt;&lt;style face="normal" font="default" size="100%"&gt; in California: from ecology to transmission dynamics&lt;/style&gt;&lt;/title&gt;&lt;/titles&gt;&lt;pages&gt;1-86&lt;/pages&gt;&lt;volume&gt;PhD in Environmental Science, Policy, and Management&lt;/volume&gt;&lt;keywords&gt;&lt;keyword&gt;Xylella&lt;/keyword&gt;&lt;keyword&gt;Vector&lt;/keyword&gt;&lt;keyword&gt;California&lt;/keyword&gt;&lt;/keywords&gt;&lt;dates&gt;&lt;year&gt;2021&lt;/year&gt;&lt;/dates&gt;&lt;pub-location&gt;Berkeley&lt;/pub-location&gt;&lt;publisher&gt;University of California, Berkeley&lt;/publisher&gt;&lt;work-type&gt;Dissertation&lt;/work-type&gt;&lt;urls&gt;&lt;related-urls&gt;&lt;url&gt;https://www.proquest.com/openview/b6970bc76db74600086a83f8e8ba18a7/1.pdf?pq-origsite=gscholar&amp;amp;cbl=18750&amp;amp;diss=y&lt;/url&gt;&lt;/related-urls&gt;&lt;pdf-urls&gt;&lt;url&gt;file://J:\E Library\Plant Catalogue\B\Beal 2021 EN48183.pdf&lt;/url&gt;&lt;/pdf-urls&gt;&lt;/urls&gt;&lt;custom1&gt;Xylella GP&lt;/custom1&gt;&lt;/record&gt;&lt;/Cite&gt;&lt;/EndNote&gt;</w:instrText>
      </w:r>
      <w:r w:rsidR="00C5303E">
        <w:fldChar w:fldCharType="separate"/>
      </w:r>
      <w:r w:rsidR="00C5303E">
        <w:rPr>
          <w:noProof/>
        </w:rPr>
        <w:t>(Beal 2021)</w:t>
      </w:r>
      <w:r w:rsidR="00C5303E">
        <w:fldChar w:fldCharType="end"/>
      </w:r>
      <w:r w:rsidR="00546A90" w:rsidRPr="00546A90">
        <w:t>.</w:t>
      </w:r>
    </w:p>
    <w:p w14:paraId="4326C11D" w14:textId="77777777" w:rsidR="007B0430" w:rsidRDefault="00E11757" w:rsidP="00BB3CAA">
      <w:r>
        <w:t>Immature insects lose infective bacteria through the processes of developmental moulting and associa</w:t>
      </w:r>
      <w:r>
        <w:t xml:space="preserve">ted expulsion of foregut contents </w:t>
      </w:r>
      <w:r w:rsidR="00C5303E">
        <w:fldChar w:fldCharType="begin"/>
      </w:r>
      <w:r w:rsidR="00C5303E">
        <w:instrText xml:space="preserve"> ADDIN EN.CITE &lt;EndNote&gt;&lt;Cite&gt;&lt;Author&gt;Hopkins&lt;/Author&gt;&lt;Year&gt;1995&lt;/Year&gt;&lt;RecNum&gt;37870&lt;/RecNum&gt;&lt;DisplayText&gt;(Hopkins, Thompson &amp;amp; Wichman 1995)&lt;/DisplayText&gt;&lt;record&gt;&lt;rec-number&gt;37870&lt;/rec-number&gt;&lt;foreign-keys&gt;&lt;key app="EN" db-id="pxwxw0er9zv2fxezxdk5tt5utz5p5vtrwdv0" timestamp="1582006350"&gt;37870&lt;/key&gt;&lt;/foreign-keys&gt;&lt;ref-type name="Journal Articles"&gt;17&lt;/ref-type&gt;&lt;contributors&gt;&lt;authors&gt;&lt;author&gt;Hopkins, D.L.&lt;/author&gt;&lt;author&gt;Thompson, C.M.&lt;/author&gt;&lt;author&gt;Wichman, R.L.&lt;/author&gt;&lt;/authors&gt;&lt;/contributors&gt;&lt;titles&gt;&lt;title&gt;&lt;style face="normal" font="default" size="100%"&gt;Effect of inoculation of mature citrus trees in the grove with &lt;/style&gt;&lt;style face="italic" font="default" size="100%"&gt;Xylella fastidiosa&lt;/style&gt;&lt;style face="normal" font="default" size="100%"&gt; on citrus blight incidence&lt;/style&gt;&lt;/title&gt;&lt;secondary-title&gt;Proceedings of the Florida State Hortcultural Society&lt;/secondary-title&gt;&lt;/titles&gt;&lt;periodical&gt;&lt;full-title&gt;Proceedings of the Florida State Hortcultural Society&lt;/full-title&gt;&lt;/periodical&gt;&lt;pages&gt;103-106&lt;/pages&gt;&lt;volume&gt;108&lt;/volume&gt;&lt;keywords&gt;&lt;keyword&gt;Xylella&lt;/keyword&gt;&lt;keyword&gt;Xylella fastidiosa&lt;/keyword&gt;&lt;keyword&gt;citrus blight&lt;/keyword&gt;&lt;/keywords&gt;&lt;dates&gt;&lt;year&gt;1995&lt;/year&gt;&lt;/dates&gt;&lt;urls&gt;&lt;pdf-urls&gt;&lt;url&gt;file://J:\E Library\Plant Catalogue\H\Hopkins et al 1995 EN37870.pdf&lt;/url&gt;&lt;/pdf-urls&gt;&lt;/urls&gt;&lt;custom1&gt;Xylella PRA - BC&lt;/custom1&gt;&lt;/record&gt;&lt;/Cite&gt;&lt;/EndNote&gt;</w:instrText>
      </w:r>
      <w:r w:rsidR="00C5303E">
        <w:fldChar w:fldCharType="separate"/>
      </w:r>
      <w:r w:rsidR="00C5303E">
        <w:rPr>
          <w:noProof/>
        </w:rPr>
        <w:t>(Hopkins, Thompson &amp; Wichman 1995)</w:t>
      </w:r>
      <w:r w:rsidR="00C5303E">
        <w:fldChar w:fldCharType="end"/>
      </w:r>
      <w:r>
        <w:t xml:space="preserve">; however, adults that acquire </w:t>
      </w:r>
      <w:r w:rsidR="00346C01" w:rsidRPr="00346C01">
        <w:rPr>
          <w:i/>
        </w:rPr>
        <w:t>Xylella</w:t>
      </w:r>
      <w:r>
        <w:t xml:space="preserve"> bacteria remain infectious for the remainder of their life </w:t>
      </w:r>
      <w:r w:rsidR="00C5303E">
        <w:fldChar w:fldCharType="begin">
          <w:fldData xml:space="preserve">PEVuZE5vdGU+PENpdGU+PEF1dGhvcj5BbG1laWRhPC9BdXRob3I+PFllYXI+MjAwNTwvWWVhcj48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</w:fldData>
        </w:fldChar>
      </w:r>
      <w:r w:rsidR="00C5303E">
        <w:instrText xml:space="preserve"> ADDIN EN.CITE </w:instrText>
      </w:r>
      <w:r w:rsidR="00C5303E">
        <w:fldChar w:fldCharType="begin">
          <w:fldData xml:space="preserve">PEVuZE5vdGU+PENpdGU+PEF1dGhvcj5BbG1laWRhPC9BdXRob3I+PFllYXI+MjAwNTwvWWVhcj48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(Almeida et al. 2005)</w:t>
      </w:r>
      <w:r w:rsidR="00C5303E">
        <w:fldChar w:fldCharType="end"/>
      </w:r>
      <w:r>
        <w:t xml:space="preserve">. Due to the limited mobility of most insect nymphs, adult insects are considered the main mechanism of natural spread of the bacteria </w:t>
      </w:r>
      <w:r w:rsidRPr="007B0430">
        <w:t>within a region</w:t>
      </w:r>
      <w:r w:rsidR="009E3F08">
        <w:t xml:space="preserve"> </w:t>
      </w:r>
      <w:r w:rsidR="00C5303E">
        <w:fldChar w:fldCharType="begin">
          <w:fldData xml:space="preserve">PEVuZE5vdGU+PENpdGU+PEF1dGhvcj5FRlNBIFBMSCBQYW5lbDwvQXV0aG9yPjxZZWFyPjIwMTg8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</w:fldData>
        </w:fldChar>
      </w:r>
      <w:r w:rsidR="00C5303E">
        <w:instrText xml:space="preserve"> ADDIN EN.CITE </w:instrText>
      </w:r>
      <w:r w:rsidR="00C5303E">
        <w:fldChar w:fldCharType="begin">
          <w:fldData xml:space="preserve">PEVuZE5vdGU+PENpdGU+PEF1dGhvcj5FRlNBIFBMSCBQYW5lbDwvQXV0aG9yPjxZZWFyPjIwMTg8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</w:fldData>
        </w:fldChar>
      </w:r>
      <w:r w:rsidR="00C5303E">
        <w:instrText xml:space="preserve"> ADDIN EN.CITE.DATA </w:instrText>
      </w:r>
      <w:r>
        <w:fldChar w:fldCharType="separate"/>
      </w:r>
      <w:r w:rsidR="00C5303E">
        <w:fldChar w:fldCharType="end"/>
      </w:r>
      <w:r w:rsidR="00C5303E">
        <w:fldChar w:fldCharType="separate"/>
      </w:r>
      <w:r w:rsidR="00C5303E">
        <w:rPr>
          <w:noProof/>
        </w:rPr>
        <w:t>(EFSA PLH Panel et al. 2018)</w:t>
      </w:r>
      <w:r w:rsidR="00C5303E">
        <w:fldChar w:fldCharType="end"/>
      </w:r>
      <w:r w:rsidRPr="007B0430">
        <w:t>, while long</w:t>
      </w:r>
      <w:r w:rsidR="002B0E70">
        <w:t>-</w:t>
      </w:r>
      <w:r w:rsidRPr="007B0430">
        <w:t xml:space="preserve">distance distribution has always been attributed to movement of the bacteria within infected plant material </w: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 </w:instrTex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(EFSA Panel on Plant Health et al. 2019b)</w:t>
      </w:r>
      <w:r w:rsidR="00C5303E">
        <w:fldChar w:fldCharType="end"/>
      </w:r>
      <w:r w:rsidRPr="007B0430">
        <w:t xml:space="preserve">. </w:t>
      </w:r>
      <w:r w:rsidR="00C5303E">
        <w:fldChar w:fldCharType="begin"/>
      </w:r>
      <w:r w:rsidR="00C5303E">
        <w:instrText xml:space="preserve"> ADDIN EN.CITE &lt;EndNote&gt;&lt;Cite AuthorYear="1"&gt;&lt;Author&gt;Lago&lt;/Author&gt;&lt;Year&gt;2020&lt;/Year&gt;&lt;RecNum&gt;48235&lt;/RecNum&gt;&lt;DisplayText&gt;Lago et al. (2020b)&lt;/DisplayText&gt;&lt;record&gt;&lt;rec-number&gt;48235&lt;/rec-number&gt;&lt;foreign-keys&gt;&lt;key app="EN" db-id="pxwxw0er9zv2fxezxdk5tt5utz5p5vtrwdv0" timestamp="1666597951"&gt;48235&lt;/key&gt;&lt;/foreign-keys&gt;&lt;ref-type name="Journal Articles"&gt;17&lt;/ref-type&gt;&lt;contributors&gt;&lt;authors&gt;&lt;author&gt;Lago, C.&lt;/author&gt;&lt;author&gt;Morente, M.&lt;/author&gt;&lt;author&gt;De las Heras‐Bravo, D.&lt;/author&gt;&lt;author&gt;Martí‐Campoy, A.&lt;/author&gt;&lt;author&gt;Rodríguez‐Ballester, F.&lt;/author&gt;&lt;author&gt;Plaza, M.&lt;/author&gt;&lt;author&gt;Moreno, A.&lt;/author&gt;&lt;author&gt;Fereres, A.&lt;/author&gt;&lt;/authors&gt;&lt;/contributors&gt;&lt;titles&gt;&lt;title&gt;&lt;style face="normal" font="default" size="100%"&gt;Dispersal of &lt;/style&gt;&lt;style face="italic" font="default" size="100%"&gt;Neophilaenus campestris&lt;/style&gt;&lt;style face="normal" font="default" size="100%"&gt;, a vector of &lt;/style&gt;&lt;style face="italic" font="default" size="100%"&gt;Xylella fastidiosa&lt;/style&gt;&lt;style face="normal" font="default" size="100%"&gt;, from olive groves to over‐summering hosts&lt;/style&gt;&lt;/title&gt;&lt;secondary-title&gt;Journal of Applied Entomology&lt;/secondary-title&gt;&lt;/titles&gt;&lt;periodical&gt;&lt;full-title&gt;Journal of Applied Entomology&lt;/full-title&gt;&lt;/periodical&gt;&lt;pages&gt;648-659&lt;/pages&gt;&lt;volume&gt;145&lt;/volume&gt;&lt;number&gt;7&lt;/number&gt;&lt;keywords&gt;&lt;keyword&gt;Neophilaenus campestris&lt;/keyword&gt;&lt;keyword&gt;Xylella&lt;/keyword&gt;&lt;keyword&gt;vector&lt;/keyword&gt;&lt;/keywords&gt;&lt;dates&gt;&lt;year&gt;2020&lt;/year&gt;&lt;/dates&gt;&lt;urls&gt;&lt;pdf-urls&gt;&lt;url&gt;file://J:\E Library\Plant Catalogue\L\Lago et al 2021 EN48235.pdf&lt;/url&gt;&lt;/pdf-urls&gt;&lt;/urls&gt;&lt;custom1&gt;Xylella GP&lt;/custom1&gt;&lt;electronic-resource-num&gt;https://doi.org/10.1101/2020.03.17.995266&lt;/electronic-resource-num&gt;&lt;access-date&gt;2022&lt;/access-date&gt;&lt;/record&gt;&lt;/Cite&gt;&lt;/EndNote&gt;</w:instrText>
      </w:r>
      <w:r w:rsidR="00C5303E">
        <w:fldChar w:fldCharType="separate"/>
      </w:r>
      <w:r w:rsidR="00C5303E">
        <w:rPr>
          <w:noProof/>
        </w:rPr>
        <w:t>Lago et al. (2020b)</w:t>
      </w:r>
      <w:r w:rsidR="00C5303E">
        <w:fldChar w:fldCharType="end"/>
      </w:r>
      <w:r w:rsidRPr="007B0430">
        <w:t xml:space="preserve"> cite</w:t>
      </w:r>
      <w:r w:rsidR="002B0E70">
        <w:t>d</w:t>
      </w:r>
      <w:r w:rsidRPr="007B0430">
        <w:t xml:space="preserve"> examples of vector species being captured at heights up to 200m above ground, determined that </w:t>
      </w:r>
      <w:r w:rsidRPr="007B0430">
        <w:rPr>
          <w:i/>
          <w:iCs/>
        </w:rPr>
        <w:t>Neophilaenus campestris</w:t>
      </w:r>
      <w:r w:rsidRPr="007B0430">
        <w:t xml:space="preserve"> can fly more than 2 km in 5 weeks, and present</w:t>
      </w:r>
      <w:r w:rsidR="002B0E70">
        <w:t>ed</w:t>
      </w:r>
      <w:r w:rsidRPr="007B0430">
        <w:t xml:space="preserve"> a c</w:t>
      </w:r>
      <w:r w:rsidRPr="007B0430">
        <w:t>ase for even weak</w:t>
      </w:r>
      <w:r w:rsidR="002B0E70">
        <w:t>ly</w:t>
      </w:r>
      <w:r w:rsidRPr="007B0430">
        <w:t xml:space="preserve"> flying species being capable of reaching low-level jet winds and achieving long-distance passive migration.</w:t>
      </w:r>
    </w:p>
    <w:p w14:paraId="4326C11E" w14:textId="77777777" w:rsidR="00F739A2" w:rsidRDefault="00E11757" w:rsidP="00F739A2">
      <w:r>
        <w:t>Xylem sap feeding insects are frequently polyphagous, apparently feeding across many host plant species in order to obtain suffi</w:t>
      </w:r>
      <w:r>
        <w:t xml:space="preserve">cient nutrients from nutrient-poor xylem sap </w:t>
      </w:r>
      <w:r w:rsidR="00C5303E">
        <w:fldChar w:fldCharType="begin">
          <w:fldData xml:space="preserve">PEVuZE5vdGU+PENpdGU+PEF1dGhvcj5BbmRlcnNlbjwvQXV0aG9yPjxZZWFyPjE5OTI8L1llYXI+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</w:fldData>
        </w:fldChar>
      </w:r>
      <w:r w:rsidR="00C5303E">
        <w:instrText xml:space="preserve"> ADDIN EN.CITE </w:instrText>
      </w:r>
      <w:r w:rsidR="00C5303E">
        <w:fldChar w:fldCharType="begin">
          <w:fldData xml:space="preserve">PEVuZE5vdGU+PENpdGU+PEF1dGhvcj5BbmRlcnNlbjwvQXV0aG9yPjxZZWFyPjE5OTI8L1llYXI+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(Andersen, Brodbeck &amp; Mizell 1992; Novotny 1994)</w:t>
      </w:r>
      <w:r w:rsidR="00C5303E">
        <w:fldChar w:fldCharType="end"/>
      </w:r>
      <w:r>
        <w:t xml:space="preserve">. There is no evidence of vector-pathogen specificity for transmission of </w:t>
      </w:r>
      <w:r w:rsidR="00346C01" w:rsidRPr="00346C01">
        <w:rPr>
          <w:i/>
        </w:rPr>
        <w:t>Xylella</w:t>
      </w:r>
      <w:r>
        <w:t xml:space="preserve"> bacteria </w:t>
      </w:r>
      <w:r w:rsidR="00C5303E">
        <w:fldChar w:fldCharType="begin">
          <w:fldData xml:space="preserve">PEVuZE5vdGU+PENpdGU+PEF1dGhvcj5BbG1laWRhPC9BdXRob3I+PFllYXI+MjAwNTwvWWVhcj48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</w:fldData>
        </w:fldChar>
      </w:r>
      <w:r w:rsidR="00C5303E">
        <w:instrText xml:space="preserve"> ADDIN EN.CITE </w:instrText>
      </w:r>
      <w:r w:rsidR="00C5303E">
        <w:fldChar w:fldCharType="begin">
          <w:fldData xml:space="preserve">PEVuZE5vdGU+PENpdGU+PEF1dGhvcj5BbG1laWRhPC9BdXRob3I+PFllYXI+MjAwNTwvWWVhcj48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(Almeida et al. 2005)</w:t>
      </w:r>
      <w:r w:rsidR="00C5303E">
        <w:fldChar w:fldCharType="end"/>
      </w:r>
      <w:r>
        <w:t xml:space="preserve">, with some insect vectors having been shown to carry and transmit multiple subspecies of </w:t>
      </w:r>
      <w:r w:rsidRPr="007B0430">
        <w:rPr>
          <w:i/>
          <w:iCs/>
        </w:rPr>
        <w:t>X. fastidiosa</w:t>
      </w:r>
      <w:r>
        <w:t xml:space="preserve"> to multiple host plants </w:t>
      </w:r>
      <w:r w:rsidR="00C5303E">
        <w:fldChar w:fldCharType="begin"/>
      </w:r>
      <w:r w:rsidR="00C5303E">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R.P.P.&lt;/author&gt;&lt;author&gt;Nunney,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00C5303E">
        <w:fldChar w:fldCharType="separate"/>
      </w:r>
      <w:r w:rsidR="00C5303E">
        <w:rPr>
          <w:noProof/>
        </w:rPr>
        <w:t>(Almeida &amp; Nunney 2015)</w:t>
      </w:r>
      <w:r w:rsidR="00C5303E">
        <w:fldChar w:fldCharType="end"/>
      </w:r>
      <w:r>
        <w:t xml:space="preserve"> (see Appendix C for examples). </w:t>
      </w:r>
    </w:p>
    <w:p w14:paraId="4326C11F" w14:textId="77777777" w:rsidR="00F739A2" w:rsidRDefault="00E11757" w:rsidP="00F739A2">
      <w:r>
        <w:t xml:space="preserve">From the current knowledge of </w:t>
      </w:r>
      <w:r>
        <w:t xml:space="preserve">the feeding biologies of </w:t>
      </w:r>
      <w:r w:rsidR="00346C01" w:rsidRPr="00346C01">
        <w:rPr>
          <w:i/>
        </w:rPr>
        <w:t>Xylella</w:t>
      </w:r>
      <w:r>
        <w:t xml:space="preserve"> insect vectors, the potential plant host list is over 1500 plant species from 179 plant families (</w:t>
      </w:r>
      <w:r w:rsidRPr="00231C28">
        <w:t xml:space="preserve">Appendix </w:t>
      </w:r>
      <w:r w:rsidR="007B0430" w:rsidRPr="00231C28">
        <w:t>C</w:t>
      </w:r>
      <w:r w:rsidRPr="00231C28">
        <w:t>).</w:t>
      </w:r>
      <w:r>
        <w:t xml:space="preserve"> Major </w:t>
      </w:r>
      <w:r w:rsidR="00346C01" w:rsidRPr="00346C01">
        <w:rPr>
          <w:i/>
        </w:rPr>
        <w:t>Xylella</w:t>
      </w:r>
      <w:r>
        <w:t xml:space="preserve"> insect vectors such as </w:t>
      </w:r>
      <w:r w:rsidRPr="007B0430">
        <w:rPr>
          <w:i/>
          <w:iCs/>
        </w:rPr>
        <w:t>Philaenus spumarius</w:t>
      </w:r>
      <w:r>
        <w:t xml:space="preserve"> (L.) (meadow spittlebug) and </w:t>
      </w:r>
      <w:r w:rsidRPr="007B0430">
        <w:rPr>
          <w:i/>
          <w:iCs/>
        </w:rPr>
        <w:t>Homalodisca vitripennis</w:t>
      </w:r>
      <w:r>
        <w:t xml:space="preserve"> (G</w:t>
      </w:r>
      <w:r>
        <w:t xml:space="preserve">ermar) (glassy-winged sharpshooter) are highly polyphagous, as shown by the extensive numbers of plant hosts reported </w:t>
      </w:r>
      <w:r w:rsidR="00C5303E">
        <w:fldChar w:fldCharType="begin"/>
      </w:r>
      <w:r w:rsidR="00A078F6">
        <w:instrText xml:space="preserve"> ADDIN EN.CITE &lt;EndNote&gt;&lt;Cite&gt;&lt;Author&gt;European Commission&lt;/Author&gt;&lt;Year&gt;2019&lt;/Year&gt;&lt;RecNum&gt;37854&lt;/RecNum&gt;&lt;DisplayText&gt;(European Commission 2019)&lt;/DisplayText&gt;&lt;record&gt;&lt;rec-number&gt;37854&lt;/rec-number&gt;&lt;foreign-keys&gt;&lt;key app="EN" db-id="pxwxw0er9zv2fxezxdk5tt5utz5p5vtrwdv0" timestamp="1581917211"&gt;37854&lt;/key&gt;&lt;/foreign-keys&gt;&lt;ref-type name="Reports"&gt;27&lt;/ref-type&gt;&lt;contributors&gt;&lt;authors&gt;&lt;author&gt;European Commission,&lt;/author&gt;&lt;/authors&gt;&lt;/contributors&gt;&lt;titles&gt;&lt;title&gt;&lt;style face="normal" font="default" size="100%"&gt;Commission database of host plants found to be susceptible to &lt;/style&gt;&lt;style face="italic" font="default" size="100%"&gt;Xylella fastidiosa&lt;/style&gt;&lt;style face="normal" font="default" size="100%"&gt; in the Union territory - update 12&lt;/style&gt;&lt;/title&gt;&lt;/titles&gt;&lt;pages&gt;1-4&lt;/pages&gt;&lt;number&gt;Ref. Ares(2019)2560613&lt;/number&gt;&lt;keywords&gt;&lt;keyword&gt;host plants&lt;/keyword&gt;&lt;keyword&gt;host range&lt;/keyword&gt;&lt;keyword&gt;Xylella&lt;/keyword&gt;&lt;keyword&gt;Xylella fastidiosa&lt;/keyword&gt;&lt;/keywords&gt;&lt;dates&gt;&lt;year&gt;2019&lt;/year&gt;&lt;/dates&gt;&lt;pub-location&gt;Brussels, Belgium&lt;/pub-location&gt;&lt;publisher&gt;Directorate-General for health and food safety&lt;/publisher&gt;&lt;urls&gt;&lt;related-urls&gt;&lt;url&gt;https://food.ec.europa.eu/plants/plant-health-and-biosecurity/legislation/control-measures/xylella-fastidiosa/database-susceptible-host-plants_en&lt;/url&gt;&lt;/related-urls&gt;&lt;pdf-urls&gt;&lt;url&gt;file://J:\E Library\Plant Catalogue\E\European Commission 2019 EN37854.pdf&lt;/url&gt;&lt;/pdf-urls&gt;&lt;/urls&gt;&lt;custom1&gt;Xylella PRA - BC&lt;/custom1&gt;&lt;/record&gt;&lt;/Cite&gt;&lt;/EndNote&gt;</w:instrText>
      </w:r>
      <w:r w:rsidR="00C5303E">
        <w:fldChar w:fldCharType="separate"/>
      </w:r>
      <w:r w:rsidR="00C5303E">
        <w:rPr>
          <w:noProof/>
        </w:rPr>
        <w:t>(European Commission 2019)</w:t>
      </w:r>
      <w:r w:rsidR="00C5303E">
        <w:fldChar w:fldCharType="end"/>
      </w:r>
      <w:r>
        <w:t xml:space="preserve">. For example, 598 host plants are recorded for </w:t>
      </w:r>
      <w:r w:rsidRPr="007B0430">
        <w:rPr>
          <w:i/>
          <w:iCs/>
        </w:rPr>
        <w:t>H. vitripennis</w:t>
      </w:r>
      <w:r>
        <w:t xml:space="preserve"> (</w:t>
      </w:r>
      <w:r w:rsidRPr="00231C28">
        <w:t xml:space="preserve">Appendix </w:t>
      </w:r>
      <w:r w:rsidR="007B0430" w:rsidRPr="00231C28">
        <w:t>C</w:t>
      </w:r>
      <w:r w:rsidRPr="00231C28">
        <w:t>)</w:t>
      </w:r>
      <w:r>
        <w:t xml:space="preserve"> </w:t>
      </w:r>
      <w:r w:rsidR="00C5303E">
        <w:fldChar w:fldCharType="begin">
          <w:fldData xml:space="preserve">PEVuZE5vdGU+PENpdGU+PEF1dGhvcj5BbmRlcnNlbjwvQXV0aG9yPjxZZWFyPjE5OTI8L1llYXI+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</w:fldData>
        </w:fldChar>
      </w:r>
      <w:r w:rsidR="00C5303E">
        <w:instrText xml:space="preserve"> ADDIN EN.CITE </w:instrText>
      </w:r>
      <w:r w:rsidR="00C5303E">
        <w:fldChar w:fldCharType="begin">
          <w:fldData xml:space="preserve">PEVuZE5vdGU+PENpdGU+PEF1dGhvcj5BbmRlcnNlbjwvQXV0aG9yPjxZZWFyPjE5OTI8L1llYXI+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(Andersen, Brodbeck &amp; Mizell 1992; Mizell et al. 2015)</w:t>
      </w:r>
      <w:r w:rsidR="00C5303E">
        <w:fldChar w:fldCharType="end"/>
      </w:r>
      <w:r>
        <w:t>.</w:t>
      </w:r>
    </w:p>
    <w:p w14:paraId="4326C120" w14:textId="77777777" w:rsidR="007B0430" w:rsidRPr="0026340E" w:rsidRDefault="00E11757" w:rsidP="00F739A2">
      <w:r w:rsidRPr="007B0430">
        <w:t xml:space="preserve">In addition to the xylem-feeding Auchenorrhyncha, phloem feeders can be in contact with xylem vessels and may acquire the bacterium. The phloem feeder </w:t>
      </w:r>
      <w:r w:rsidRPr="007B0430">
        <w:rPr>
          <w:i/>
          <w:iCs/>
        </w:rPr>
        <w:t>Euscelis lineolatus</w:t>
      </w:r>
      <w:r w:rsidRPr="007B0430">
        <w:t xml:space="preserve"> has been reported </w:t>
      </w:r>
      <w:r w:rsidRPr="007B0430">
        <w:lastRenderedPageBreak/>
        <w:t xml:space="preserve">carrying </w:t>
      </w:r>
      <w:r w:rsidRPr="007B0430">
        <w:rPr>
          <w:i/>
          <w:iCs/>
        </w:rPr>
        <w:t>X. fastidiosa</w:t>
      </w:r>
      <w:r w:rsidRPr="007B0430">
        <w:t xml:space="preserve"> in </w:t>
      </w:r>
      <w:r w:rsidRPr="0026340E">
        <w:t xml:space="preserve">Italy </w:t>
      </w:r>
      <w:r w:rsidR="00C5303E" w:rsidRPr="0026340E">
        <w:fldChar w:fldCharType="begin"/>
      </w:r>
      <w:r w:rsidR="00C5303E" w:rsidRPr="0026340E">
        <w:instrText xml:space="preserve"> ADDIN EN.CITE &lt;EndNote&gt;&lt;Cite&gt;&lt;Author&gt;Elbeaino&lt;/Author&gt;&lt;Year&gt;2014&lt;/Year&gt;&lt;RecNum&gt;38007&lt;/RecNum&gt;&lt;DisplayText&gt;(Elbeaino et al. 2014)&lt;/DisplayText&gt;&lt;record&gt;&lt;rec-number&gt;38007&lt;/rec-number&gt;&lt;foreign-keys&gt;&lt;key app="EN" db-id="pxwxw0er9zv2fxezxdk5tt5utz5p5vtrwdv0" timestamp="1582673261"&gt;38007&lt;/key&gt;&lt;/foreign-keys&gt;&lt;ref-type name="Journal Articles"&gt;17&lt;/ref-type&gt;&lt;contributors&gt;&lt;authors&gt;&lt;author&gt;Elbeaino, T.&lt;/author&gt;&lt;author&gt;Yaseen, T.&lt;/author&gt;&lt;author&gt;Valentini, F.&lt;/author&gt;&lt;author&gt;Ben Moussa, I.S.&lt;/author&gt;&lt;author&gt;Mazzoni, V.&lt;/author&gt;&lt;author&gt;D&amp;apos;Onghia, A.M.&lt;/author&gt;&lt;/authors&gt;&lt;/contributors&gt;&lt;titles&gt;&lt;title&gt;&lt;style face="normal" font="default" size="100%"&gt;Identification of three potential insect vectors of &lt;/style&gt;&lt;style face="italic" font="default" size="100%"&gt;Xylella fastidiosa &lt;/style&gt;&lt;style face="normal" font="default" size="100%"&gt;in southern Italy&lt;/style&gt;&lt;/title&gt;&lt;secondary-title&gt;Phytopathologica Mediterranea&lt;/secondary-title&gt;&lt;/titles&gt;&lt;periodical&gt;&lt;full-title&gt;Phytopathologica Mediterranea&lt;/full-title&gt;&lt;/periodical&gt;&lt;pages&gt;328-332&lt;/pages&gt;&lt;volume&gt;53&lt;/volume&gt;&lt;number&gt;1&lt;/number&gt;&lt;keywords&gt;&lt;keyword&gt;olive trees&lt;/keyword&gt;&lt;keyword&gt;Philaenus spumarius&lt;/keyword&gt;&lt;keyword&gt;Neophilaenus campestris&lt;/keyword&gt;&lt;keyword&gt;Euscelis lineolatus&lt;/keyword&gt;&lt;keyword&gt;rapid decline&lt;/keyword&gt;&lt;/keywords&gt;&lt;dates&gt;&lt;year&gt;2014&lt;/year&gt;&lt;/dates&gt;&lt;urls&gt;&lt;pdf-urls&gt;&lt;url&gt;file://J:\E Library\Plant Catalogue\E\Elbeaino et al 2014 EN38007.pdf&lt;/url&gt;&lt;/pdf-urls&gt;&lt;/urls&gt;&lt;custom1&gt;Xylella PRA - BC&amp;#xD;&lt;/custom1&gt;&lt;electronic-resource-num&gt;https://doi.org/10.14601/Phytopathol_Mediterr-14113&lt;/electronic-resource-num&gt;&lt;/record&gt;&lt;/Cite&gt;&lt;/EndNote&gt;</w:instrText>
      </w:r>
      <w:r w:rsidR="00C5303E" w:rsidRPr="0026340E">
        <w:fldChar w:fldCharType="separate"/>
      </w:r>
      <w:r w:rsidR="00C5303E" w:rsidRPr="0026340E">
        <w:rPr>
          <w:noProof/>
        </w:rPr>
        <w:t>(Elbeaino et al. 2014)</w:t>
      </w:r>
      <w:r w:rsidR="00C5303E" w:rsidRPr="0026340E">
        <w:fldChar w:fldCharType="end"/>
      </w:r>
      <w:r w:rsidRPr="0026340E">
        <w:t xml:space="preserve">. However, transmission has yet to be successfully demonstrated by a phloem feeder </w:t>
      </w:r>
      <w:r w:rsidR="00026865" w:rsidRPr="0026340E">
        <w:fldChar w:fldCharType="begin"/>
      </w:r>
      <w:r w:rsidR="00026865" w:rsidRPr="0026340E">
        <w:instrText xml:space="preserve"> ADDIN EN.CITE &lt;EndNote&gt;&lt;Cite&gt;&lt;Author&gt;Antonatos&lt;/Author&gt;&lt;Year&gt;2020&lt;/Year&gt;&lt;RecNum&gt;48182&lt;/RecNum&gt;&lt;DisplayText&gt;(Antonatos et al. 2020)&lt;/DisplayText&gt;&lt;record&gt;&lt;rec-number&gt;48182&lt;/rec-number&gt;&lt;foreign-keys&gt;&lt;key app="EN" db-id="pxwxw0er9zv2fxezxdk5tt5utz5p5vtrwdv0" timestamp="1666072472"&gt;48182&lt;/key&gt;&lt;/foreign-keys&gt;&lt;ref-type name="Journal Articles"&gt;17&lt;/ref-type&gt;&lt;contributors&gt;&lt;authors&gt;&lt;author&gt;Antonatos, S.&lt;/author&gt;&lt;author&gt;Papachristos, D.P.&lt;/author&gt;&lt;author&gt;Kapantaidaki, D.E.&lt;/author&gt;&lt;author&gt;Lytra, I.C.&lt;/author&gt;&lt;author&gt;Varikou, K.&lt;/author&gt;&lt;author&gt;Evangelou, V.I.&lt;/author&gt;&lt;author&gt;Milonas, P.&lt;/author&gt;&lt;/authors&gt;&lt;/contributors&gt;&lt;titles&gt;&lt;title&gt;&lt;style face="normal" font="default" size="100%"&gt;Presence of Cicadomorpha in olive orchards of Greece with special reference to &lt;/style&gt;&lt;style face="italic" font="default" size="100%"&gt;Xylella fastidiosa&lt;/style&gt;&lt;style face="normal" font="default" size="100%"&gt; vectors&lt;/style&gt;&lt;/title&gt;&lt;secondary-title&gt;Journal of Applied Entomology&lt;/secondary-title&gt;&lt;/titles&gt;&lt;periodical&gt;&lt;full-title&gt;Journal of Applied Entomology&lt;/full-title&gt;&lt;/periodical&gt;&lt;pages&gt;1-11&lt;/pages&gt;&lt;volume&gt;144&lt;/volume&gt;&lt;number&gt;1-2&lt;/number&gt;&lt;keywords&gt;&lt;keyword&gt;Xylella&lt;/keyword&gt;&lt;keyword&gt;Vector&lt;/keyword&gt;&lt;keyword&gt;Neophilaenus campestris&lt;/keyword&gt;&lt;keyword&gt;Philaenus spumarius&lt;/keyword&gt;&lt;/keywords&gt;&lt;dates&gt;&lt;year&gt;2020&lt;/year&gt;&lt;/dates&gt;&lt;urls&gt;&lt;pdf-urls&gt;&lt;url&gt;file://J:\E Library\Plant Catalogue\A\Antonatos et al 2019 EN48182.pdf&lt;/url&gt;&lt;/pdf-urls&gt;&lt;/urls&gt;&lt;custom1&gt;Xylella GP&lt;/custom1&gt;&lt;electronic-resource-num&gt;DOI: 10.1111/jen.12695&lt;/electronic-resource-num&gt;&lt;access-date&gt;2022&lt;/access-date&gt;&lt;/record&gt;&lt;/Cite&gt;&lt;/EndNote&gt;</w:instrText>
      </w:r>
      <w:r w:rsidR="00026865" w:rsidRPr="0026340E">
        <w:fldChar w:fldCharType="separate"/>
      </w:r>
      <w:r w:rsidR="00026865" w:rsidRPr="0026340E">
        <w:rPr>
          <w:noProof/>
        </w:rPr>
        <w:t>(Antonatos et al. 2020)</w:t>
      </w:r>
      <w:r w:rsidR="00026865" w:rsidRPr="0026340E">
        <w:fldChar w:fldCharType="end"/>
      </w:r>
      <w:r w:rsidR="00026865" w:rsidRPr="0026340E">
        <w:t>.</w:t>
      </w:r>
    </w:p>
    <w:p w14:paraId="4326C121" w14:textId="77777777" w:rsidR="00BF2DFD" w:rsidRPr="0026340E" w:rsidRDefault="00E11757" w:rsidP="00BF2DFD">
      <w:pPr>
        <w:pStyle w:val="Heading4"/>
      </w:pPr>
      <w:r w:rsidRPr="0026340E">
        <w:t>Case studies</w:t>
      </w:r>
    </w:p>
    <w:p w14:paraId="4326C122" w14:textId="77777777" w:rsidR="00BF2DFD" w:rsidRDefault="00E11757" w:rsidP="00BF2DFD">
      <w:r w:rsidRPr="0026340E">
        <w:t>Biological and behavioural characteristics of insect vectors, including</w:t>
      </w:r>
      <w:r w:rsidRPr="00980B2D">
        <w:t xml:space="preserve"> distances moved, feeding habits, population densities, numbers of generations per year, and number of plant hosts, are integral factors in determining capacity to spread </w:t>
      </w:r>
      <w:r w:rsidRPr="00346C01">
        <w:rPr>
          <w:i/>
        </w:rPr>
        <w:t>Xylella</w:t>
      </w:r>
      <w:r w:rsidRPr="00980B2D">
        <w:t xml:space="preserve"> bacter</w:t>
      </w:r>
      <w:r w:rsidRPr="00980B2D">
        <w:t xml:space="preserve">ia. Intrinsically, these factors are also linked to environmental and habitat conditions. Thus, with an effective vector and appropriate circumstances, </w:t>
      </w:r>
      <w:r w:rsidRPr="00346C01">
        <w:rPr>
          <w:i/>
        </w:rPr>
        <w:t>Xylella</w:t>
      </w:r>
      <w:r w:rsidRPr="00980B2D">
        <w:t xml:space="preserve"> species can have significant impacts on horticultural and agricultural industries around the wor</w:t>
      </w:r>
      <w:r w:rsidRPr="00980B2D">
        <w:t xml:space="preserve">ld. Four of the most well-known insect vectors of </w:t>
      </w:r>
      <w:r w:rsidRPr="00346C01">
        <w:rPr>
          <w:i/>
        </w:rPr>
        <w:t>Xylella</w:t>
      </w:r>
      <w:r w:rsidRPr="00980B2D">
        <w:t xml:space="preserve"> are discussed below, with brief details of their key characteristics and the roles they play in the spread of </w:t>
      </w:r>
      <w:r w:rsidRPr="00346C01">
        <w:rPr>
          <w:i/>
        </w:rPr>
        <w:t>Xylella</w:t>
      </w:r>
      <w:r w:rsidRPr="00980B2D">
        <w:t xml:space="preserve"> in different regions globally.</w:t>
      </w:r>
      <w:r>
        <w:t xml:space="preserve"> </w:t>
      </w:r>
    </w:p>
    <w:p w14:paraId="4326C123" w14:textId="77777777" w:rsidR="00CD0FD6" w:rsidRDefault="00E11757" w:rsidP="00F739A2">
      <w:r w:rsidRPr="00BF2DFD">
        <w:t>Australian environmental conditions are likely s</w:t>
      </w:r>
      <w:r w:rsidRPr="00BF2DFD">
        <w:t xml:space="preserve">uitable for exotic insect vectors of </w:t>
      </w:r>
      <w:r w:rsidRPr="00BF2DFD">
        <w:rPr>
          <w:i/>
        </w:rPr>
        <w:t>Xylella</w:t>
      </w:r>
      <w:r w:rsidRPr="00BF2DFD">
        <w:t xml:space="preserve"> to establish, should these pests remain undetected on arrival in Australia and be distributed across the country. </w:t>
      </w:r>
      <w:r w:rsidRPr="00BF2DFD">
        <w:fldChar w:fldCharType="begin"/>
      </w:r>
      <w:r w:rsidRPr="00BF2DFD">
        <w:instrText xml:space="preserve"> REF _Ref116375542 \h  \* MERGEFORMAT </w:instrText>
      </w:r>
      <w:r w:rsidRPr="00BF2DFD">
        <w:fldChar w:fldCharType="separate"/>
      </w:r>
      <w:r w:rsidR="00511779">
        <w:t xml:space="preserve">Figure </w:t>
      </w:r>
      <w:r w:rsidR="00511779">
        <w:rPr>
          <w:noProof/>
        </w:rPr>
        <w:t>2.1</w:t>
      </w:r>
      <w:r w:rsidRPr="00BF2DFD">
        <w:fldChar w:fldCharType="end"/>
      </w:r>
      <w:r w:rsidRPr="00BF2DFD">
        <w:t xml:space="preserve"> depicts the department’s analysis of predicted environmental suitability for the establishment of</w:t>
      </w:r>
      <w:r>
        <w:t xml:space="preserve"> </w:t>
      </w:r>
      <w:r w:rsidRPr="00BF2DFD">
        <w:rPr>
          <w:i/>
          <w:iCs/>
        </w:rPr>
        <w:t>Philaenus spumarius</w:t>
      </w:r>
      <w:r>
        <w:t xml:space="preserve">, </w:t>
      </w:r>
      <w:r w:rsidRPr="00BF2DFD">
        <w:rPr>
          <w:i/>
          <w:iCs/>
        </w:rPr>
        <w:t>Kolla paulula</w:t>
      </w:r>
      <w:r>
        <w:t xml:space="preserve">, </w:t>
      </w:r>
      <w:r w:rsidRPr="00BF2DFD">
        <w:rPr>
          <w:i/>
          <w:iCs/>
        </w:rPr>
        <w:t>Homalodisca vitripennis</w:t>
      </w:r>
      <w:r>
        <w:t xml:space="preserve"> and </w:t>
      </w:r>
      <w:r w:rsidRPr="00BF2DFD">
        <w:rPr>
          <w:i/>
          <w:iCs/>
        </w:rPr>
        <w:t>Bucephalagonia xanthophis</w:t>
      </w:r>
      <w:r w:rsidRPr="00BF2DFD">
        <w:t>. This modelling shows that much of the Australian</w:t>
      </w:r>
      <w:r w:rsidRPr="00BF2DFD">
        <w:t xml:space="preserve"> environment would be suitable for the establishment of one or more of exotic vector species.</w:t>
      </w:r>
    </w:p>
    <w:p w14:paraId="4326C124" w14:textId="77777777" w:rsidR="00CD0FD6" w:rsidRPr="00D93FD1" w:rsidRDefault="00E11757" w:rsidP="00CD0FD6">
      <w:pPr>
        <w:pStyle w:val="Caption"/>
        <w:contextualSpacing/>
      </w:pPr>
      <w:bookmarkStart w:id="34" w:name="_Ref116375542"/>
      <w:bookmarkStart w:id="35" w:name="_Toc121478124"/>
      <w:r>
        <w:lastRenderedPageBreak/>
        <w:t xml:space="preserve">Figure </w:t>
      </w:r>
      <w:r>
        <w:rPr>
          <w:noProof/>
        </w:rPr>
        <w:fldChar w:fldCharType="begin"/>
      </w:r>
      <w:r>
        <w:rPr>
          <w:noProof/>
        </w:rPr>
        <w:instrText xml:space="preserve"> STYLEREF 2 \s </w:instrText>
      </w:r>
      <w:r>
        <w:rPr>
          <w:noProof/>
        </w:rPr>
        <w:fldChar w:fldCharType="separate"/>
      </w:r>
      <w:r>
        <w:rPr>
          <w:noProof/>
        </w:rPr>
        <w:t>2</w:t>
      </w:r>
      <w:r>
        <w:rPr>
          <w:noProof/>
        </w:rPr>
        <w:fldChar w:fldCharType="end"/>
      </w:r>
      <w:r>
        <w:t>.</w:t>
      </w:r>
      <w:fldSimple w:instr=" SEQ Figure \* arabic \s 2  \* MERGEFORMAT  \* MERGEFORMAT ">
        <w:r w:rsidR="00511779">
          <w:rPr>
            <w:noProof/>
          </w:rPr>
          <w:t>1</w:t>
        </w:r>
      </w:fldSimple>
      <w:bookmarkEnd w:id="34"/>
      <w:r w:rsidRPr="0011237D">
        <w:t xml:space="preserve"> </w:t>
      </w:r>
      <w:r>
        <w:t xml:space="preserve">Predicted environmental suitability for establishment of </w:t>
      </w:r>
      <w:r w:rsidR="00AE6892">
        <w:t xml:space="preserve">(A) </w:t>
      </w:r>
      <w:r w:rsidR="00AE6892" w:rsidRPr="00AE6892">
        <w:rPr>
          <w:i/>
          <w:iCs/>
        </w:rPr>
        <w:t>Homalodisca vitripennis</w:t>
      </w:r>
      <w:r w:rsidR="00AE6892" w:rsidRPr="00AE6892">
        <w:t xml:space="preserve">, </w:t>
      </w:r>
      <w:r w:rsidR="00AE6892">
        <w:t>(</w:t>
      </w:r>
      <w:r w:rsidR="00AE6892" w:rsidRPr="00AE6892">
        <w:t>B</w:t>
      </w:r>
      <w:r w:rsidR="00AE6892">
        <w:t>)</w:t>
      </w:r>
      <w:r w:rsidR="00AE6892" w:rsidRPr="00AE6892">
        <w:t xml:space="preserve"> </w:t>
      </w:r>
      <w:r w:rsidR="00AE6892" w:rsidRPr="00AE6892">
        <w:rPr>
          <w:i/>
          <w:iCs/>
        </w:rPr>
        <w:t>Bucephalogonia xanthophis</w:t>
      </w:r>
      <w:r w:rsidR="00AE6892" w:rsidRPr="00AE6892">
        <w:t xml:space="preserve">, </w:t>
      </w:r>
      <w:r w:rsidR="00AE6892">
        <w:t>(</w:t>
      </w:r>
      <w:r w:rsidR="00AE6892" w:rsidRPr="00AE6892">
        <w:t>C</w:t>
      </w:r>
      <w:r w:rsidR="00AE6892">
        <w:t>)</w:t>
      </w:r>
      <w:r w:rsidR="00AE6892" w:rsidRPr="00AE6892">
        <w:t xml:space="preserve"> </w:t>
      </w:r>
      <w:r w:rsidR="00AE6892" w:rsidRPr="00AE6892">
        <w:rPr>
          <w:i/>
          <w:iCs/>
        </w:rPr>
        <w:t>Philaenus spumarius</w:t>
      </w:r>
      <w:r w:rsidR="00AE6892" w:rsidRPr="00AE6892">
        <w:t xml:space="preserve">, and </w:t>
      </w:r>
      <w:r w:rsidR="00AE6892">
        <w:t>(</w:t>
      </w:r>
      <w:r w:rsidR="00AE6892" w:rsidRPr="00AE6892">
        <w:t>D</w:t>
      </w:r>
      <w:r w:rsidR="00AE6892">
        <w:t>)</w:t>
      </w:r>
      <w:r w:rsidR="00AE6892" w:rsidRPr="00AE6892">
        <w:t xml:space="preserve"> </w:t>
      </w:r>
      <w:r w:rsidR="00AE6892" w:rsidRPr="00AE6892">
        <w:rPr>
          <w:i/>
          <w:iCs/>
        </w:rPr>
        <w:t>Kolla paulula</w:t>
      </w:r>
      <w:r w:rsidR="00AE6892">
        <w:rPr>
          <w:i/>
          <w:iCs/>
        </w:rPr>
        <w:t xml:space="preserve"> </w:t>
      </w:r>
      <w:r w:rsidR="00AE6892">
        <w:t>in Australia</w:t>
      </w:r>
      <w:bookmarkEnd w:id="35"/>
    </w:p>
    <w:p w14:paraId="4326C125" w14:textId="77777777" w:rsidR="00CD0FD6" w:rsidRDefault="00E11757" w:rsidP="00CD0FD6">
      <w:r>
        <w:rPr>
          <w:noProof/>
        </w:rPr>
        <w:drawing>
          <wp:inline distT="0" distB="0" distL="0" distR="0" wp14:anchorId="4326C8F9" wp14:editId="4326C8FA">
            <wp:extent cx="5678861" cy="5172501"/>
            <wp:effectExtent l="0" t="0" r="0" b="952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81556" name="Picture 6"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2539" cy="5203177"/>
                    </a:xfrm>
                    <a:prstGeom prst="rect">
                      <a:avLst/>
                    </a:prstGeom>
                  </pic:spPr>
                </pic:pic>
              </a:graphicData>
            </a:graphic>
          </wp:inline>
        </w:drawing>
      </w:r>
    </w:p>
    <w:p w14:paraId="4326C126" w14:textId="77777777" w:rsidR="00CD0FD6" w:rsidRDefault="00E11757" w:rsidP="00D06A20">
      <w:pPr>
        <w:pStyle w:val="FigureTableNoteSource"/>
      </w:pPr>
      <w:r w:rsidRPr="004F5462">
        <w:rPr>
          <w:b/>
          <w:bCs/>
        </w:rPr>
        <w:t>Source</w:t>
      </w:r>
      <w:r>
        <w:t>: Modelling conducted by the department, using temperature and rainfall</w:t>
      </w:r>
      <w:r>
        <w:t xml:space="preserve"> data from known areas of vector distribution using Climatch v1.0 </w:t>
      </w:r>
      <w:r w:rsidR="00026865">
        <w:fldChar w:fldCharType="begin"/>
      </w:r>
      <w:r w:rsidR="00026865">
        <w:instrText xml:space="preserve"> ADDIN EN.CITE &lt;EndNote&gt;&lt;Cite&gt;&lt;Author&gt;ABARES&lt;/Author&gt;&lt;Year&gt;2020&lt;/Year&gt;&lt;RecNum&gt;39440&lt;/RecNum&gt;&lt;DisplayText&gt;(ABARES 2020)&lt;/DisplayText&gt;&lt;record&gt;&lt;rec-number&gt;39440&lt;/rec-number&gt;&lt;foreign-keys&gt;&lt;key app="EN" db-id="pxwxw0er9zv2fxezxdk5tt5utz5p5vtrwdv0" timestamp="1595568024"&gt;39440&lt;/key&gt;&lt;/foreign-keys&gt;&lt;ref-type name="Website"&gt;48&lt;/ref-type&gt;&lt;contributors&gt;&lt;authors&gt;&lt;author&gt;ABARES,&lt;/author&gt;&lt;/authors&gt;&lt;/contributors&gt;&lt;titles&gt;&lt;title&gt;Climatch&lt;/title&gt;&lt;/titles&gt;&lt;keywords&gt;&lt;keyword&gt;Climate data,&lt;/keyword&gt;&lt;keyword&gt;Map,&lt;/keyword&gt;&lt;keyword&gt;distribution&lt;/keyword&gt;&lt;/keywords&gt;&lt;dates&gt;&lt;year&gt;2020&lt;/year&gt;&lt;/dates&gt;&lt;pub-location&gt;Australia&lt;/pub-location&gt;&lt;publisher&gt;ABARES, Department of Agriculture, Water and the Environment&lt;/publisher&gt;&lt;urls&gt;&lt;related-urls&gt;&lt;url&gt;https://climatch.cp1.agriculture.gov.au/climatch.jsp&lt;/url&gt;&lt;/related-urls&gt;&lt;pdf-urls&gt;&lt;url&gt;file://J:\E Library\Plant Catalogue\A\ABARES 2020 EN39440.pdf&lt;/url&gt;&lt;/pdf-urls&gt;&lt;/urls&gt;&lt;custom1&gt;Xylella PRA_SN&lt;/custom1&gt;&lt;/record&gt;&lt;/Cite&gt;&lt;/EndNote&gt;</w:instrText>
      </w:r>
      <w:r w:rsidR="00026865">
        <w:fldChar w:fldCharType="separate"/>
      </w:r>
      <w:r w:rsidR="00026865">
        <w:rPr>
          <w:noProof/>
        </w:rPr>
        <w:t>(ABARES 2020)</w:t>
      </w:r>
      <w:r w:rsidR="00026865">
        <w:fldChar w:fldCharType="end"/>
      </w:r>
      <w:r>
        <w:t xml:space="preserve">. </w:t>
      </w:r>
    </w:p>
    <w:p w14:paraId="4326C127" w14:textId="77777777" w:rsidR="00CD0FD6" w:rsidRDefault="00E11757" w:rsidP="00D06A20">
      <w:pPr>
        <w:pStyle w:val="FigureTableNoteSource"/>
      </w:pPr>
      <w:r w:rsidRPr="004F5462">
        <w:rPr>
          <w:b/>
          <w:bCs/>
        </w:rPr>
        <w:t>Notes</w:t>
      </w:r>
      <w:r>
        <w:t>: Climate data used for modelling included arid environments supplemented by irrigation. Lower ratings indicate lesser predicted suitability for vector colonisation and persistence (zones with a rating of 5-10 are areas of concern)</w:t>
      </w:r>
      <w:r>
        <w:t>.</w:t>
      </w:r>
    </w:p>
    <w:p w14:paraId="4326C128" w14:textId="77777777" w:rsidR="00980B2D" w:rsidRPr="00980B2D" w:rsidRDefault="00E11757" w:rsidP="00D06A20">
      <w:pPr>
        <w:pStyle w:val="Heading5"/>
        <w:keepLines w:val="0"/>
        <w:rPr>
          <w:i/>
          <w:iCs/>
        </w:rPr>
      </w:pPr>
      <w:r w:rsidRPr="00980B2D">
        <w:rPr>
          <w:i/>
          <w:iCs/>
        </w:rPr>
        <w:t>Philaenus spumarius</w:t>
      </w:r>
    </w:p>
    <w:p w14:paraId="4326C129" w14:textId="77777777" w:rsidR="00980B2D" w:rsidRDefault="00E11757" w:rsidP="00D06A20">
      <w:pPr>
        <w:keepNext/>
      </w:pPr>
      <w:r w:rsidRPr="002F62EA">
        <w:rPr>
          <w:i/>
          <w:iCs/>
        </w:rPr>
        <w:t>Philaenus spumarius</w:t>
      </w:r>
      <w:r>
        <w:t xml:space="preserve"> (Linnaeus 1758) (Hemiptera: Aphrophoridae), known as the common spittlebug or meadow spittlebug, was first identified as a vector of </w:t>
      </w:r>
      <w:r w:rsidRPr="002F62EA">
        <w:rPr>
          <w:i/>
          <w:iCs/>
        </w:rPr>
        <w:t>X. fastidiosa</w:t>
      </w:r>
      <w:r>
        <w:t xml:space="preserve"> in 1950 in the USA, and is known to be capable of transmitting geno</w:t>
      </w:r>
      <w:r>
        <w:t xml:space="preserve">types of all </w:t>
      </w:r>
      <w:r w:rsidR="000379D1">
        <w:t>3</w:t>
      </w:r>
      <w:r>
        <w:t xml:space="preserve"> </w:t>
      </w:r>
      <w:r w:rsidR="002F62EA" w:rsidRPr="002F62EA">
        <w:rPr>
          <w:i/>
        </w:rPr>
        <w:t>X. fastidiosa</w:t>
      </w:r>
      <w:r>
        <w:t xml:space="preserve"> subspecies </w:t>
      </w:r>
      <w:r w:rsidR="00C5303E">
        <w:fldChar w:fldCharType="begin"/>
      </w:r>
      <w:r w:rsidR="00C5303E">
        <w:instrText xml:space="preserve"> ADDIN EN.CITE &lt;EndNote&gt;&lt;Cite&gt;&lt;Author&gt;DeLong&lt;/Author&gt;&lt;Year&gt;1950&lt;/Year&gt;&lt;RecNum&gt;10505&lt;/RecNum&gt;&lt;DisplayText&gt;(DeLong &amp;amp; Severin 1950)&lt;/DisplayText&gt;&lt;record&gt;&lt;rec-number&gt;10505&lt;/rec-number&gt;&lt;foreign-keys&gt;&lt;key app="EN" db-id="pxwxw0er9zv2fxezxdk5tt5utz5p5vtrwdv0" timestamp="1451972609"&gt;10505&lt;/key&gt;&lt;/foreign-keys&gt;&lt;ref-type name="Journal Articles"&gt;17&lt;/ref-type&gt;&lt;contributors&gt;&lt;authors&gt;&lt;author&gt;DeLong,D.M.&lt;/author&gt;&lt;author&gt;Severin,H.H.P.&lt;/author&gt;&lt;/authors&gt;&lt;/contributors&gt;&lt;titles&gt;&lt;title&gt;&lt;style face="normal" font="default" size="100%"&gt;Spittle-insect vectors of &lt;/style&gt;&lt;style face="italic" font="default" size="100%"&gt;Pierce&amp;apos;s disease virus:&lt;/style&gt;&lt;style face="normal" font="default" size="100%"&gt; i. characters, distribution, and food plants&lt;/style&gt;&lt;/title&gt;&lt;secondary-title&gt;Hilgardia&lt;/secondary-title&gt;&lt;/titles&gt;&lt;periodical&gt;&lt;full-title&gt;Hilgardia&lt;/full-title&gt;&lt;/periodical&gt;&lt;pages&gt;339-356&lt;/pages&gt;&lt;volume&gt;19&lt;/volume&gt;&lt;number&gt;11&lt;/number&gt;&lt;keywords&gt;&lt;keyword&gt;disease&lt;/keyword&gt;&lt;keyword&gt;Distribution&lt;/keyword&gt;&lt;keyword&gt;Food&lt;/keyword&gt;&lt;keyword&gt;Food plants&lt;/keyword&gt;&lt;keyword&gt;Plants&lt;/keyword&gt;&lt;keyword&gt;vector&lt;/keyword&gt;&lt;keyword&gt;Vectors&lt;/keyword&gt;&lt;keyword&gt;Virus&lt;/keyword&gt;&lt;/keywords&gt;&lt;dates&gt;&lt;year&gt;1950&lt;/year&gt;&lt;/dates&gt;&lt;orig-pub&gt;&lt;style face="underline" font="default" size="100%"&gt;J:\E Library\Plant Catalogue\D&lt;/style&gt;&lt;/orig-pub&gt;&lt;label&gt;74402&lt;/label&gt;&lt;urls&gt;&lt;/urls&gt;&lt;custom1&gt;US apples sp&lt;/custom1&gt;&lt;/record&gt;&lt;/Cite&gt;&lt;/EndNote&gt;</w:instrText>
      </w:r>
      <w:r w:rsidR="00C5303E">
        <w:fldChar w:fldCharType="separate"/>
      </w:r>
      <w:r w:rsidR="00C5303E">
        <w:rPr>
          <w:noProof/>
        </w:rPr>
        <w:t>(DeLong &amp; Severin 1950)</w:t>
      </w:r>
      <w:r w:rsidR="00C5303E">
        <w:fldChar w:fldCharType="end"/>
      </w:r>
      <w:r>
        <w:t xml:space="preserve">. </w:t>
      </w:r>
      <w:r w:rsidR="002F62EA" w:rsidRPr="002F62EA">
        <w:rPr>
          <w:i/>
        </w:rPr>
        <w:t xml:space="preserve">P. spumarius </w:t>
      </w:r>
      <w:r>
        <w:t xml:space="preserve">has been identified as the main vector of </w:t>
      </w:r>
      <w:r w:rsidR="002F62EA" w:rsidRPr="002F62EA">
        <w:rPr>
          <w:i/>
        </w:rPr>
        <w:t>X. fastidiosa</w:t>
      </w:r>
      <w:r>
        <w:t xml:space="preserve"> in </w:t>
      </w:r>
      <w:r w:rsidR="002F62EA">
        <w:t xml:space="preserve">Europe </w:t>
      </w:r>
      <w:r w:rsidR="00C5303E">
        <w:fldChar w:fldCharType="begin"/>
      </w:r>
      <w:r w:rsidR="00C5303E">
        <w:instrText xml:space="preserve"> ADDIN EN.CITE &lt;EndNote&gt;&lt;Cite&gt;&lt;Author&gt;Cornara&lt;/Author&gt;&lt;Year&gt;2017&lt;/Year&gt;&lt;RecNum&gt;37933&lt;/RecNum&gt;&lt;DisplayText&gt;(Cornara et al. 2017)&lt;/DisplayText&gt;&lt;record&gt;&lt;rec-number&gt;37933&lt;/rec-number&gt;&lt;foreign-keys&gt;&lt;key app="EN" db-id="pxwxw0er9zv2fxezxdk5tt5utz5p5vtrwdv0" timestamp="1582249570"&gt;37933&lt;/key&gt;&lt;/foreign-keys&gt;&lt;ref-type name="Journal Articles"&gt;17&lt;/ref-type&gt;&lt;contributors&gt;&lt;authors&gt;&lt;author&gt;Cornara, D.&lt;/author&gt;&lt;author&gt;Cavalieri,D.&lt;/author&gt;&lt;author&gt;Dongiovanni, C.&lt;/author&gt;&lt;author&gt;Altamura, G.&lt;/author&gt;&lt;author&gt;Palmisano, F.&lt;/author&gt;&lt;author&gt;Bosco, D&lt;/author&gt;&lt;author&gt;Porcelli, E.&lt;/author&gt;&lt;author&gt;Almeida,R.P.P.&lt;/author&gt;&lt;author&gt;Saponari,M.&lt;/author&gt;&lt;/authors&gt;&lt;/contributors&gt;&lt;titles&gt;&lt;title&gt;&lt;style face="normal" font="default" size="100%"&gt;Transmission of &lt;/style&gt;&lt;style face="italic" font="default" size="100%"&gt;Xylella fastidiosa &lt;/style&gt;&lt;style face="normal" font="default" size="100%"&gt;by naturally infected &lt;/style&gt;&lt;style face="italic" font="default" size="100%"&gt;Philaenus spumarius &lt;/style&gt;&lt;style face="normal" font="default" size="100%"&gt;(Hemiptera, Aphrophoridae) to different host plants&lt;/style&gt;&lt;/title&gt;&lt;secondary-title&gt;Journal of Applied Entomology&lt;/secondary-title&gt;&lt;/titles&gt;&lt;periodical&gt;&lt;full-title&gt;Journal of Applied Entomology&lt;/full-title&gt;&lt;/periodical&gt;&lt;pages&gt;80-87&lt;/pages&gt;&lt;volume&gt;141&lt;/volume&gt;&lt;number&gt;1-2&lt;/number&gt;&lt;keywords&gt;&lt;keyword&gt;spittlebugs&lt;/keyword&gt;&lt;keyword&gt;vector transmission&lt;/keyword&gt;&lt;keyword&gt;Xylella fastidiosa&lt;/keyword&gt;&lt;/keywords&gt;&lt;dates&gt;&lt;year&gt;2017&lt;/year&gt;&lt;/dates&gt;&lt;urls&gt;&lt;pdf-urls&gt;&lt;url&gt;file://J:\E Library\Plant Catalogue\C\Cornara et al 2017 EN37933.pdf&lt;/url&gt;&lt;/pdf-urls&gt;&lt;/urls&gt;&lt;custom1&gt;Xylella SN&lt;/custom1&gt;&lt;electronic-resource-num&gt;doi: 10.1111/jen.12365&lt;/electronic-resource-num&gt;&lt;/record&gt;&lt;/Cite&gt;&lt;/EndNote&gt;</w:instrText>
      </w:r>
      <w:r w:rsidR="00C5303E">
        <w:fldChar w:fldCharType="separate"/>
      </w:r>
      <w:r w:rsidR="00C5303E">
        <w:rPr>
          <w:noProof/>
        </w:rPr>
        <w:t>(Cornara et al. 2017)</w:t>
      </w:r>
      <w:r w:rsidR="00C5303E">
        <w:fldChar w:fldCharType="end"/>
      </w:r>
      <w:r>
        <w:t>.</w:t>
      </w:r>
    </w:p>
    <w:p w14:paraId="4326C12A" w14:textId="77777777" w:rsidR="002F62EA" w:rsidRPr="002F62EA" w:rsidRDefault="00E11757" w:rsidP="002F62EA">
      <w:pPr>
        <w:rPr>
          <w:iCs/>
        </w:rPr>
      </w:pPr>
      <w:r w:rsidRPr="002F62EA">
        <w:rPr>
          <w:i/>
          <w:iCs/>
        </w:rPr>
        <w:t>P.</w:t>
      </w:r>
      <w:r w:rsidR="00980B2D" w:rsidRPr="002F62EA">
        <w:rPr>
          <w:i/>
          <w:iCs/>
        </w:rPr>
        <w:t xml:space="preserve"> spumarius</w:t>
      </w:r>
      <w:r w:rsidR="00980B2D">
        <w:t xml:space="preserve"> is native to </w:t>
      </w:r>
      <w:r w:rsidR="00EB336B" w:rsidRPr="00EB336B">
        <w:t>Türkiye</w:t>
      </w:r>
      <w:r w:rsidR="00EB336B">
        <w:t xml:space="preserve"> </w:t>
      </w:r>
      <w:r w:rsidR="00980B2D">
        <w:t xml:space="preserve">and Iran, and has spread to Europe, Asia, USA (including Hawaii), </w:t>
      </w:r>
      <w:r>
        <w:t xml:space="preserve">Canada, </w:t>
      </w:r>
      <w:r w:rsidR="00980B2D">
        <w:t xml:space="preserve">north-west Africa and Nigeria </w:t>
      </w:r>
      <w:r w:rsidR="00C5303E">
        <w:fldChar w:fldCharType="begin"/>
      </w:r>
      <w:r w:rsidR="00C5303E">
        <w:instrText xml:space="preserve"> ADDIN EN.CITE &lt;EndNote&gt;&lt;Cite&gt;&lt;Author&gt;CABI&lt;/Author&gt;&lt;Year&gt;2022&lt;/Year&gt;&lt;RecNum&gt;45371&lt;/RecNum&gt;&lt;DisplayText&gt;(CABI 2022a; Ejere &amp;amp; Okpara 2010)&lt;/DisplayText&gt;&lt;record&gt;&lt;rec-number&gt;45371&lt;/rec-number&gt;&lt;foreign-keys&gt;&lt;key app="EN" db-id="pxwxw0er9zv2fxezxdk5tt5utz5p5vtrwdv0" timestamp="1641257038"&gt;45371&lt;/key&gt;&lt;/foreign-keys&gt;&lt;ref-type name="Databases"&gt;45&lt;/ref-type&gt;&lt;contributors&gt;&lt;authors&gt;&lt;author&gt;CABI,&lt;/author&gt;&lt;/authors&gt;&lt;/contributors&gt;&lt;titles&gt;&lt;title&gt;Crop Protection Compendium&lt;/title&gt;&lt;/titles&gt;&lt;dates&gt;&lt;year&gt;2022&lt;/year&gt;&lt;pub-dates&gt;&lt;date&gt;2022&lt;/date&gt;&lt;/pub-dates&gt;&lt;/dates&gt;&lt;pub-location&gt;Wallingford, UK&lt;/pub-location&gt;&lt;publisher&gt;CAB International&lt;/publisher&gt;&lt;label&gt;Hosts&amp;#xD;Pests&amp;#xD;Protection&amp;#xD;Host plants&amp;#xD;Distribution&amp;#xD;Dispersal&amp;#xD;Control&amp;#xD;Damage&amp;#xD;Synonyms&amp;#xD;Economic importance&lt;/label&gt;&lt;urls&gt;&lt;related-urls&gt;&lt;url&gt;http://www.cabi.org/cpc/&lt;/url&gt;&lt;/related-urls&gt;&lt;/urls&gt;&lt;custom1&gt;updated_RG&lt;/custom1&gt;&lt;/record&gt;&lt;/Cite&gt;&lt;Cite&gt;&lt;Author&gt;Ejere&lt;/Author&gt;&lt;Year&gt;2010&lt;/Year&gt;&lt;RecNum&gt;38006&lt;/RecNum&gt;&lt;record&gt;&lt;rec-number&gt;38006&lt;/rec-number&gt;&lt;foreign-keys&gt;&lt;key app="EN" db-id="pxwxw0er9zv2fxezxdk5tt5utz5p5vtrwdv0" timestamp="1582673261"&gt;38006&lt;/key&gt;&lt;/foreign-keys&gt;&lt;ref-type name="Journal Articles"&gt;17&lt;/ref-type&gt;&lt;contributors&gt;&lt;authors&gt;&lt;author&gt;Ejere, V.C.&lt;/author&gt;&lt;author&gt;Okpara, H.T.&lt;/author&gt;&lt;/authors&gt;&lt;/contributors&gt;&lt;titles&gt;&lt;title&gt;Aspects of the ecology of spittlebugs (Homoptera: Cercopidae) in Nsukka, south east, Nigeria&lt;/title&gt;&lt;secondary-title&gt;Animal Research International&lt;/secondary-title&gt;&lt;/titles&gt;&lt;periodical&gt;&lt;full-title&gt;Animal Research International&lt;/full-title&gt;&lt;/periodical&gt;&lt;pages&gt;1242-1252&lt;/pages&gt;&lt;volume&gt;7&lt;/volume&gt;&lt;number&gt;3&lt;/number&gt;&lt;keywords&gt;&lt;keyword&gt;ecology&lt;/keyword&gt;&lt;keyword&gt;spittlebugs&lt;/keyword&gt;&lt;keyword&gt;spittle mass&lt;/keyword&gt;&lt;keyword&gt;abundance&lt;/keyword&gt;&lt;keyword&gt;adult&lt;/keyword&gt;&lt;keyword&gt;nymphs&lt;/keyword&gt;&lt;/keywords&gt;&lt;dates&gt;&lt;year&gt;2010&lt;/year&gt;&lt;/dates&gt;&lt;urls&gt;&lt;pdf-urls&gt;&lt;url&gt;file://J:\E Library\Plant Catalogue\E\Ejere and Okpara 2010 EN38006.pdf&lt;/url&gt;&lt;/pdf-urls&gt;&lt;/urls&gt;&lt;custom1&gt;Xylella PRA - BC&lt;/custom1&gt;&lt;/record&gt;&lt;/Cite&gt;&lt;/EndNote&gt;</w:instrText>
      </w:r>
      <w:r w:rsidR="00C5303E">
        <w:fldChar w:fldCharType="separate"/>
      </w:r>
      <w:r w:rsidR="00C5303E">
        <w:rPr>
          <w:noProof/>
        </w:rPr>
        <w:t>(CABI 2022a; Ejere &amp; Okpara 2010)</w:t>
      </w:r>
      <w:r w:rsidR="00C5303E">
        <w:fldChar w:fldCharType="end"/>
      </w:r>
      <w:r w:rsidR="00980B2D">
        <w:t xml:space="preserve">. It has also established in New Zealand, with the first recorded collection being from Palmerston North in 1960 </w:t>
      </w:r>
      <w:r w:rsidR="00C5303E">
        <w:fldChar w:fldCharType="begin"/>
      </w:r>
      <w:r w:rsidR="00C5303E">
        <w:instrText xml:space="preserve"> ADDIN EN.CITE &lt;EndNote&gt;&lt;Cite&gt;&lt;Author&gt;Archibald&lt;/Author&gt;&lt;Year&gt;1979&lt;/Year&gt;&lt;RecNum&gt;39378&lt;/RecNum&gt;&lt;DisplayText&gt;(Archibald, Cox &amp;amp; Deitz 1979)&lt;/DisplayText&gt;&lt;record&gt;&lt;rec-number&gt;39378&lt;/rec-number&gt;&lt;foreign-keys&gt;&lt;key app="EN" db-id="pxwxw0er9zv2fxezxdk5tt5utz5p5vtrwdv0" timestamp="1595301957"&gt;39378&lt;/key&gt;&lt;/foreign-keys&gt;&lt;ref-type name="Journal Articles"&gt;17&lt;/ref-type&gt;&lt;contributors&gt;&lt;authors&gt;&lt;author&gt;Archibald,R.D.&lt;/author&gt;&lt;author&gt;Cox,J.M.&lt;/author&gt;&lt;author&gt;Deitz,L.L.&lt;/author&gt;&lt;/authors&gt;&lt;/contributors&gt;&lt;titles&gt;&lt;title&gt;New records of plant pests in New Zealand: III. Six species of Homopotera&lt;/title&gt;&lt;secondary-title&gt;New Zealand Journal of Agricultural Research&lt;/secondary-title&gt;&lt;/titles&gt;&lt;periodical&gt;&lt;full-title&gt;New Zealand Journal of Agricultural Research&lt;/full-title&gt;&lt;/periodical&gt;&lt;pages&gt;201-207&lt;/pages&gt;&lt;volume&gt;22&lt;/volume&gt;&lt;number&gt;1&lt;/number&gt;&lt;keywords&gt;&lt;keyword&gt;Philaenus spumarius&lt;/keyword&gt;&lt;/keywords&gt;&lt;dates&gt;&lt;year&gt;1979&lt;/year&gt;&lt;/dates&gt;&lt;urls&gt;&lt;pdf-urls&gt;&lt;url&gt;file://J:\E Library\Plant Catalogue\A\Archibald et al 1979 EN39378.pdf&lt;/url&gt;&lt;/pdf-urls&gt;&lt;/urls&gt;&lt;custom1&gt;Xylella PRA_SN&lt;/custom1&gt;&lt;electronic-resource-num&gt;https://doi.org/10.1080/00288233.1979.10420862&lt;/electronic-resource-num&gt;&lt;/record&gt;&lt;/Cite&gt;&lt;/EndNote&gt;</w:instrText>
      </w:r>
      <w:r w:rsidR="00C5303E">
        <w:fldChar w:fldCharType="separate"/>
      </w:r>
      <w:r w:rsidR="00C5303E">
        <w:rPr>
          <w:noProof/>
        </w:rPr>
        <w:t>(Archibald, Cox &amp; Deitz 1979)</w:t>
      </w:r>
      <w:r w:rsidR="00C5303E">
        <w:fldChar w:fldCharType="end"/>
      </w:r>
      <w:r w:rsidR="00980B2D">
        <w:t xml:space="preserve">. Its habitat preference is open land and open forests, and it is rarely found in very wet or very hot/dry habitats </w:t>
      </w:r>
      <w:r w:rsidR="00C5303E">
        <w:fldChar w:fldCharType="begin">
          <w:fldData xml:space="preserve">PEVuZE5vdGU+PENpdGU+PEF1dGhvcj5IYWxra2E8L0F1dGhvcj48WWVhcj4xOTY3PC9ZZWFyPjxS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==
</w:fldData>
        </w:fldChar>
      </w:r>
      <w:r w:rsidR="00C5303E">
        <w:instrText xml:space="preserve"> ADDIN EN.CITE </w:instrText>
      </w:r>
      <w:r w:rsidR="00C5303E">
        <w:fldChar w:fldCharType="begin">
          <w:fldData xml:space="preserve">PEVuZE5vdGU+PENpdGU+PEF1dGhvcj5IYWxra2E8L0F1dGhvcj48WWVhcj4xOTY3PC9ZZWFyPjxS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==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(Halkka et al. 1967; Yurtsever 2000)</w:t>
      </w:r>
      <w:r w:rsidR="00C5303E">
        <w:fldChar w:fldCharType="end"/>
      </w:r>
      <w:r w:rsidR="00980B2D">
        <w:t>.</w:t>
      </w:r>
      <w:r>
        <w:t xml:space="preserve"> </w:t>
      </w:r>
      <w:bookmarkStart w:id="36" w:name="_Hlk109994876"/>
      <w:r w:rsidRPr="002F62EA">
        <w:lastRenderedPageBreak/>
        <w:t xml:space="preserve">Climatch v2.0 </w:t>
      </w:r>
      <w:r w:rsidR="00C5303E">
        <w:fldChar w:fldCharType="begin"/>
      </w:r>
      <w:r w:rsidR="00C5303E">
        <w:instrText xml:space="preserve"> ADDIN EN.CITE &lt;EndNote&gt;&lt;Cite&gt;&lt;Author&gt;ABARES&lt;/Author&gt;&lt;Year&gt;2020&lt;/Year&gt;&lt;RecNum&gt;39440&lt;/RecNum&gt;&lt;DisplayText&gt;(ABARES 2020)&lt;/DisplayText&gt;&lt;record&gt;&lt;rec-number&gt;39440&lt;/rec-number&gt;&lt;foreign-keys&gt;&lt;key app="EN" db-id="pxwxw0er9zv2fxezxdk5tt5utz5p5vtrwdv0" timestamp="1595568024"&gt;39440&lt;/key&gt;&lt;/foreign-keys&gt;&lt;ref-type name="Website"&gt;48&lt;/ref-type&gt;&lt;contributors&gt;&lt;authors&gt;&lt;author&gt;ABARES,&lt;/author&gt;&lt;/authors&gt;&lt;/contributors&gt;&lt;titles&gt;&lt;title&gt;Climatch&lt;/title&gt;&lt;/titles&gt;&lt;keywords&gt;&lt;keyword&gt;Climate data,&lt;/keyword&gt;&lt;keyword&gt;Map,&lt;/keyword&gt;&lt;keyword&gt;distribution&lt;/keyword&gt;&lt;/keywords&gt;&lt;dates&gt;&lt;year&gt;2020&lt;/year&gt;&lt;/dates&gt;&lt;pub-location&gt;Australia&lt;/pub-location&gt;&lt;publisher&gt;ABARES, Department of Agriculture, Water and the Environment&lt;/publisher&gt;&lt;urls&gt;&lt;related-urls&gt;&lt;url&gt;https://climatch.cp1.agriculture.gov.au/climatch.jsp&lt;/url&gt;&lt;/related-urls&gt;&lt;pdf-urls&gt;&lt;url&gt;file://J:\E Library\Plant Catalogue\A\ABARES 2020 EN39440.pdf&lt;/url&gt;&lt;/pdf-urls&gt;&lt;/urls&gt;&lt;custom1&gt;Xylella PRA_SN&lt;/custom1&gt;&lt;/record&gt;&lt;/Cite&gt;&lt;/EndNote&gt;</w:instrText>
      </w:r>
      <w:r w:rsidR="00C5303E">
        <w:fldChar w:fldCharType="separate"/>
      </w:r>
      <w:r w:rsidR="00C5303E">
        <w:rPr>
          <w:noProof/>
        </w:rPr>
        <w:t>(ABARES 2020)</w:t>
      </w:r>
      <w:r w:rsidR="00C5303E">
        <w:fldChar w:fldCharType="end"/>
      </w:r>
      <w:r w:rsidRPr="002F62EA">
        <w:t xml:space="preserve"> modelling of temperature and rainfall data </w:t>
      </w:r>
      <w:r w:rsidRPr="00441DDA">
        <w:t>(</w:t>
      </w:r>
      <w:r w:rsidR="00441DDA" w:rsidRPr="00441DDA">
        <w:fldChar w:fldCharType="begin"/>
      </w:r>
      <w:r w:rsidR="00441DDA" w:rsidRPr="00441DDA">
        <w:instrText xml:space="preserve"> REF _Ref116375542 \h </w:instrText>
      </w:r>
      <w:r w:rsidR="00441DDA">
        <w:instrText xml:space="preserve"> \* MERGEFORMAT </w:instrText>
      </w:r>
      <w:r w:rsidR="00441DDA" w:rsidRPr="00441DDA">
        <w:fldChar w:fldCharType="separate"/>
      </w:r>
      <w:r w:rsidR="00511779">
        <w:t xml:space="preserve">Figure </w:t>
      </w:r>
      <w:r w:rsidR="00511779">
        <w:rPr>
          <w:noProof/>
        </w:rPr>
        <w:t>2.1</w:t>
      </w:r>
      <w:r w:rsidR="00441DDA" w:rsidRPr="00441DDA">
        <w:fldChar w:fldCharType="end"/>
      </w:r>
      <w:r w:rsidRPr="00441DDA">
        <w:t>) predicts</w:t>
      </w:r>
      <w:r w:rsidRPr="002F62EA">
        <w:t xml:space="preserve"> </w:t>
      </w:r>
      <w:r w:rsidRPr="002F62EA">
        <w:rPr>
          <w:i/>
          <w:iCs/>
        </w:rPr>
        <w:t xml:space="preserve">P. </w:t>
      </w:r>
      <w:r w:rsidRPr="002F62EA">
        <w:rPr>
          <w:i/>
        </w:rPr>
        <w:t>spumarius</w:t>
      </w:r>
      <w:r w:rsidRPr="002F62EA">
        <w:rPr>
          <w:iCs/>
        </w:rPr>
        <w:t xml:space="preserve"> has the potential to establish in 99% of Australia.</w:t>
      </w:r>
    </w:p>
    <w:bookmarkEnd w:id="36"/>
    <w:p w14:paraId="4326C12B" w14:textId="77777777" w:rsidR="00980B2D" w:rsidRDefault="00E11757" w:rsidP="00980B2D">
      <w:r>
        <w:rPr>
          <w:i/>
          <w:iCs/>
        </w:rPr>
        <w:t>P.</w:t>
      </w:r>
      <w:r w:rsidRPr="002F62EA">
        <w:rPr>
          <w:i/>
          <w:iCs/>
        </w:rPr>
        <w:t xml:space="preserve"> spumarius</w:t>
      </w:r>
      <w:r>
        <w:t xml:space="preserve"> is highly </w:t>
      </w:r>
      <w:r w:rsidRPr="002F62EA">
        <w:t xml:space="preserve">polyphagous </w:t>
      </w:r>
      <w:r w:rsidR="00C5303E">
        <w:rPr>
          <w:rFonts w:cstheme="minorHAnsi"/>
        </w:rPr>
        <w:fldChar w:fldCharType="begin"/>
      </w:r>
      <w:r w:rsidR="00C5303E">
        <w:rPr>
          <w:rFonts w:cstheme="minorHAnsi"/>
        </w:rPr>
        <w:instrText xml:space="preserve"> ADDIN EN.CITE &lt;EndNote&gt;&lt;Cite&gt;&lt;Author&gt;CABI&lt;/Author&gt;&lt;Year&gt;2022&lt;/Year&gt;&lt;RecNum&gt;45371&lt;/RecNum&gt;&lt;DisplayText&gt;(CABI 2022a)&lt;/DisplayText&gt;&lt;record&gt;&lt;rec-number&gt;45371&lt;/rec-number&gt;&lt;foreign-keys&gt;&lt;key app="EN" db-id="pxwxw0er9zv2fxezxdk5tt5utz5p5vtrwdv0" timestamp="1641257038"&gt;45371&lt;/key&gt;&lt;/foreign-keys&gt;&lt;ref-type name="Databases"&gt;45&lt;/ref-type&gt;&lt;contributors&gt;&lt;authors&gt;&lt;author&gt;CABI,&lt;/author&gt;&lt;/authors&gt;&lt;/contributors&gt;&lt;titles&gt;&lt;title&gt;Crop Protection Compendium&lt;/title&gt;&lt;/titles&gt;&lt;dates&gt;&lt;year&gt;2022&lt;/year&gt;&lt;pub-dates&gt;&lt;date&gt;2022&lt;/date&gt;&lt;/pub-dates&gt;&lt;/dates&gt;&lt;pub-location&gt;Wallingford, UK&lt;/pub-location&gt;&lt;publisher&gt;CAB International&lt;/publisher&gt;&lt;label&gt;Hosts&amp;#xD;Pests&amp;#xD;Protection&amp;#xD;Host plants&amp;#xD;Distribution&amp;#xD;Dispersal&amp;#xD;Control&amp;#xD;Damage&amp;#xD;Synonyms&amp;#xD;Economic importance&lt;/label&gt;&lt;urls&gt;&lt;related-urls&gt;&lt;url&gt;http://www.cabi.org/cpc/&lt;/url&gt;&lt;/related-urls&gt;&lt;/urls&gt;&lt;custom1&gt;updated_RG&lt;/custom1&gt;&lt;/record&gt;&lt;/Cite&gt;&lt;/EndNote&gt;</w:instrText>
      </w:r>
      <w:r w:rsidR="00C5303E">
        <w:rPr>
          <w:rFonts w:cstheme="minorHAnsi"/>
        </w:rPr>
        <w:fldChar w:fldCharType="separate"/>
      </w:r>
      <w:r w:rsidR="00C5303E">
        <w:rPr>
          <w:rFonts w:cstheme="minorHAnsi"/>
          <w:noProof/>
        </w:rPr>
        <w:t>(CABI 2022a)</w:t>
      </w:r>
      <w:r w:rsidR="00C5303E">
        <w:rPr>
          <w:rFonts w:cstheme="minorHAnsi"/>
        </w:rPr>
        <w:fldChar w:fldCharType="end"/>
      </w:r>
      <w:r w:rsidRPr="002F62EA">
        <w:t>, with</w:t>
      </w:r>
      <w:r>
        <w:t xml:space="preserve"> the largest recorded plant host range of all currently identified </w:t>
      </w:r>
      <w:r w:rsidR="00346C01" w:rsidRPr="00346C01">
        <w:rPr>
          <w:i/>
        </w:rPr>
        <w:t>Xylella</w:t>
      </w:r>
      <w:r>
        <w:t xml:space="preserve"> vectors (Appendix </w:t>
      </w:r>
      <w:r w:rsidR="00ED641C">
        <w:t>C</w:t>
      </w:r>
      <w:r>
        <w:t>), comprising more than 1,000 plant species, and increasing with each new area of introductio</w:t>
      </w:r>
      <w:r>
        <w:t xml:space="preserve">n </w:t>
      </w:r>
      <w:r w:rsidR="00C5303E">
        <w:fldChar w:fldCharType="begin"/>
      </w:r>
      <w:r w:rsidR="00C5303E">
        <w:instrText xml:space="preserve"> ADDIN EN.CITE &lt;EndNote&gt;&lt;Cite&gt;&lt;Author&gt;Cornara&lt;/Author&gt;&lt;Year&gt;2018&lt;/Year&gt;&lt;RecNum&gt;48246&lt;/RecNum&gt;&lt;DisplayText&gt;(Cornara, Bosco &amp;amp; Fereres 2018)&lt;/DisplayText&gt;&lt;record&gt;&lt;rec-number&gt;48246&lt;/rec-number&gt;&lt;foreign-keys&gt;&lt;key app="EN" db-id="pxwxw0er9zv2fxezxdk5tt5utz5p5vtrwdv0" timestamp="1666673373"&gt;48246&lt;/key&gt;&lt;/foreign-keys&gt;&lt;ref-type name="Journal Articles"&gt;17&lt;/ref-type&gt;&lt;contributors&gt;&lt;authors&gt;&lt;author&gt;Cornara, D.&lt;/author&gt;&lt;author&gt;Bosco, D.&lt;/author&gt;&lt;author&gt;Fereres, A.&lt;/author&gt;&lt;/authors&gt;&lt;/contributors&gt;&lt;titles&gt;&lt;title&gt;Philaenus spumarius: when an old acquaintance becomes a new threat to European agriculture&lt;/title&gt;&lt;secondary-title&gt;Journal of Pest Science&lt;/secondary-title&gt;&lt;/titles&gt;&lt;periodical&gt;&lt;full-title&gt;Journal of Pest Science&lt;/full-title&gt;&lt;/periodical&gt;&lt;pages&gt;957-972&lt;/pages&gt;&lt;volume&gt;91&lt;/volume&gt;&lt;number&gt;3&lt;/number&gt;&lt;keywords&gt;&lt;keyword&gt;Spittlebug&lt;/keyword&gt;&lt;keyword&gt;Olive&lt;/keyword&gt;&lt;keyword&gt;Almond&lt;/keyword&gt;&lt;keyword&gt;Grapevine&lt;/keyword&gt;&lt;keyword&gt;Control options&lt;/keyword&gt;&lt;keyword&gt;Reservoirs&lt;/keyword&gt;&lt;keyword&gt;Vectors&lt;/keyword&gt;&lt;/keywords&gt;&lt;dates&gt;&lt;year&gt;2018&lt;/year&gt;&lt;/dates&gt;&lt;urls&gt;&lt;pdf-urls&gt;&lt;url&gt;file://J:\E Library\Plant Catalogue\C\Cornara et al 2018 EN48246.pdf&lt;/url&gt;&lt;/pdf-urls&gt;&lt;/urls&gt;&lt;custom1&gt;Xylella GP&lt;/custom1&gt;&lt;electronic-resource-num&gt;https://doi.org/10.1007/s10340-018-0966-0&lt;/electronic-resource-num&gt;&lt;access-date&gt;2022&lt;/access-date&gt;&lt;/record&gt;&lt;/Cite&gt;&lt;/EndNote&gt;</w:instrText>
      </w:r>
      <w:r w:rsidR="00C5303E">
        <w:fldChar w:fldCharType="separate"/>
      </w:r>
      <w:r w:rsidR="00C5303E">
        <w:rPr>
          <w:noProof/>
        </w:rPr>
        <w:t>(Cornara, Bosco &amp; Fereres 2018)</w:t>
      </w:r>
      <w:r w:rsidR="00C5303E">
        <w:fldChar w:fldCharType="end"/>
      </w:r>
      <w:r>
        <w:t>. This spittlebug is a recognised economic pest in strawberry, alfalfa</w:t>
      </w:r>
      <w:r w:rsidR="00D50828">
        <w:t xml:space="preserve"> and</w:t>
      </w:r>
      <w:r>
        <w:t xml:space="preserve"> clover crops and ornamental nursery plants </w:t>
      </w:r>
      <w:r w:rsidR="00C5303E">
        <w:fldChar w:fldCharType="begin">
          <w:fldData xml:space="preserve">PEVuZE5vdGU+PENpdGU+PEF1dGhvcj5IYWxra2E8L0F1dGhvcj48WWVhcj4xOTY3PC9ZZWFyPjxS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</w:fldData>
        </w:fldChar>
      </w:r>
      <w:r w:rsidR="00C5303E">
        <w:instrText xml:space="preserve"> ADDIN EN.CITE </w:instrText>
      </w:r>
      <w:r w:rsidR="00C5303E">
        <w:fldChar w:fldCharType="begin">
          <w:fldData xml:space="preserve">PEVuZE5vdGU+PENpdGU+PEF1dGhvcj5IYWxra2E8L0F1dGhvcj48WWVhcj4xOTY3PC9ZZWFyPjxS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</w:fldData>
        </w:fldChar>
      </w:r>
      <w:r w:rsidR="00C5303E">
        <w:instrText xml:space="preserve"> ADDIN EN.CITE.DATA </w:instrText>
      </w:r>
      <w:r>
        <w:fldChar w:fldCharType="separate"/>
      </w:r>
      <w:r w:rsidR="00C5303E">
        <w:fldChar w:fldCharType="end"/>
      </w:r>
      <w:r w:rsidR="00C5303E">
        <w:fldChar w:fldCharType="separate"/>
      </w:r>
      <w:r w:rsidR="00C5303E">
        <w:rPr>
          <w:noProof/>
        </w:rPr>
        <w:t>(Halkka et al. 1967; Weaver &amp; King 1954)</w:t>
      </w:r>
      <w:r w:rsidR="00C5303E">
        <w:fldChar w:fldCharType="end"/>
      </w:r>
      <w:r w:rsidR="00ED641C">
        <w:t>, and is</w:t>
      </w:r>
      <w:r w:rsidR="00ED641C">
        <w:rPr>
          <w:rFonts w:asciiTheme="minorHAnsi" w:hAnsiTheme="minorHAnsi" w:cstheme="minorHAnsi"/>
        </w:rPr>
        <w:t xml:space="preserve"> </w:t>
      </w:r>
      <w:r w:rsidR="00ED641C" w:rsidRPr="00ED641C">
        <w:t xml:space="preserve">considered responsible for disease spread in olives and other plant hosts </w:t>
      </w:r>
      <w:r w:rsidR="00C5303E">
        <w:fldChar w:fldCharType="begin"/>
      </w:r>
      <w:r w:rsidR="00C5303E">
        <w:instrText xml:space="preserve"> ADDIN EN.CITE &lt;EndNote&gt;&lt;Cite&gt;&lt;Author&gt;Cornara&lt;/Author&gt;&lt;Year&gt;2017&lt;/Year&gt;&lt;RecNum&gt;37933&lt;/RecNum&gt;&lt;DisplayText&gt;(Cornara et al. 2017)&lt;/DisplayText&gt;&lt;record&gt;&lt;rec-number&gt;37933&lt;/rec-number&gt;&lt;foreign-keys&gt;&lt;key app="EN" db-id="pxwxw0er9zv2fxezxdk5tt5utz5p5vtrwdv0" timestamp="1582249570"&gt;37933&lt;/key&gt;&lt;/foreign-keys&gt;&lt;ref-type name="Journal Articles"&gt;17&lt;/ref-type&gt;&lt;contributors&gt;&lt;authors&gt;&lt;author&gt;Cornara, D.&lt;/author&gt;&lt;author&gt;Cavalieri,D.&lt;/author&gt;&lt;author&gt;Dongiovanni, C.&lt;/author&gt;&lt;author&gt;Altamura, G.&lt;/author&gt;&lt;author&gt;Palmisano, F.&lt;/author&gt;&lt;author&gt;Bosco, D&lt;/author&gt;&lt;author&gt;Porcelli, E.&lt;/author&gt;&lt;author&gt;Almeida,R.P.P.&lt;/author&gt;&lt;author&gt;Saponari,M.&lt;/author&gt;&lt;/authors&gt;&lt;/contributors&gt;&lt;titles&gt;&lt;title&gt;&lt;style face="normal" font="default" size="100%"&gt;Transmission of &lt;/style&gt;&lt;style face="italic" font="default" size="100%"&gt;Xylella fastidiosa &lt;/style&gt;&lt;style face="normal" font="default" size="100%"&gt;by naturally infected &lt;/style&gt;&lt;style face="italic" font="default" size="100%"&gt;Philaenus spumarius &lt;/style&gt;&lt;style face="normal" font="default" size="100%"&gt;(Hemiptera, Aphrophoridae) to different host plants&lt;/style&gt;&lt;/title&gt;&lt;secondary-title&gt;Journal of Applied Entomology&lt;/secondary-title&gt;&lt;/titles&gt;&lt;periodical&gt;&lt;full-title&gt;Journal of Applied Entomology&lt;/full-title&gt;&lt;/periodical&gt;&lt;pages&gt;80-87&lt;/pages&gt;&lt;volume&gt;141&lt;/volume&gt;&lt;number&gt;1-2&lt;/number&gt;&lt;keywords&gt;&lt;keyword&gt;spittlebugs&lt;/keyword&gt;&lt;keyword&gt;vector transmission&lt;/keyword&gt;&lt;keyword&gt;Xylella fastidiosa&lt;/keyword&gt;&lt;/keywords&gt;&lt;dates&gt;&lt;year&gt;2017&lt;/year&gt;&lt;/dates&gt;&lt;urls&gt;&lt;pdf-urls&gt;&lt;url&gt;file://J:\E Library\Plant Catalogue\C\Cornara et al 2017 EN37933.pdf&lt;/url&gt;&lt;/pdf-urls&gt;&lt;/urls&gt;&lt;custom1&gt;Xylella SN&lt;/custom1&gt;&lt;electronic-resource-num&gt;doi: 10.1111/jen.12365&lt;/electronic-resource-num&gt;&lt;/record&gt;&lt;/Cite&gt;&lt;/EndNote&gt;</w:instrText>
      </w:r>
      <w:r w:rsidR="00C5303E">
        <w:fldChar w:fldCharType="separate"/>
      </w:r>
      <w:r w:rsidR="00C5303E">
        <w:rPr>
          <w:noProof/>
        </w:rPr>
        <w:t>(Cornara et al. 2017)</w:t>
      </w:r>
      <w:r w:rsidR="00C5303E">
        <w:fldChar w:fldCharType="end"/>
      </w:r>
      <w:r w:rsidR="00ED641C" w:rsidRPr="00ED641C">
        <w:t xml:space="preserve">. The broad </w:t>
      </w:r>
      <w:r w:rsidR="00ED641C">
        <w:t xml:space="preserve">plant </w:t>
      </w:r>
      <w:r w:rsidR="00ED641C" w:rsidRPr="00ED641C">
        <w:t xml:space="preserve">host range of this vector ensures a plentiful range of available </w:t>
      </w:r>
      <w:r w:rsidR="00ED641C">
        <w:t xml:space="preserve">food </w:t>
      </w:r>
      <w:r w:rsidR="00ED641C" w:rsidRPr="00ED641C">
        <w:t xml:space="preserve">species </w:t>
      </w:r>
      <w:r w:rsidR="00ED641C">
        <w:t xml:space="preserve">should it establish </w:t>
      </w:r>
      <w:r w:rsidR="00ED641C" w:rsidRPr="00ED641C">
        <w:t>in Australia.</w:t>
      </w:r>
      <w:r w:rsidR="00ED641C">
        <w:t xml:space="preserve"> </w:t>
      </w:r>
    </w:p>
    <w:p w14:paraId="4326C12C" w14:textId="77777777" w:rsidR="00980B2D" w:rsidRDefault="00E11757" w:rsidP="00980B2D">
      <w:r>
        <w:rPr>
          <w:i/>
          <w:iCs/>
        </w:rPr>
        <w:t>P.</w:t>
      </w:r>
      <w:r w:rsidRPr="002F62EA">
        <w:rPr>
          <w:i/>
          <w:iCs/>
        </w:rPr>
        <w:t xml:space="preserve"> spumarius</w:t>
      </w:r>
      <w:r>
        <w:t xml:space="preserve"> populations generally complete one generation per year, which includes an over-wintering egg stage </w:t>
      </w:r>
      <w:r w:rsidR="00C5303E">
        <w:fldChar w:fldCharType="begin">
          <w:fldData xml:space="preserve">PEVuZE5vdGU+PENpdGU+PEF1dGhvcj5ZdXJ0c2V2ZXI8L0F1dGhvcj48WWVhcj4yMDAwPC9ZZWFy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</w:fldData>
        </w:fldChar>
      </w:r>
      <w:r w:rsidR="00A078F6">
        <w:instrText xml:space="preserve"> ADDIN EN.CITE </w:instrText>
      </w:r>
      <w:r w:rsidR="00A078F6">
        <w:fldChar w:fldCharType="begin">
          <w:fldData xml:space="preserve">PEVuZE5vdGU+PENpdGU+PEF1dGhvcj5ZdXJ0c2V2ZXI8L0F1dGhvcj48WWVhcj4yMDAwPC9ZZWFy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</w:fldData>
        </w:fldChar>
      </w:r>
      <w:r w:rsidR="00A078F6">
        <w:instrText xml:space="preserve"> ADDIN EN.CITE.DATA </w:instrText>
      </w:r>
      <w:r>
        <w:fldChar w:fldCharType="separate"/>
      </w:r>
      <w:r w:rsidR="00A078F6">
        <w:fldChar w:fldCharType="end"/>
      </w:r>
      <w:r w:rsidR="00C5303E">
        <w:fldChar w:fldCharType="separate"/>
      </w:r>
      <w:r w:rsidR="00C5303E">
        <w:rPr>
          <w:noProof/>
        </w:rPr>
        <w:t>(Halkka et al. 1967; Hasbroucq et al. 2017; Yurtsever 2000)</w:t>
      </w:r>
      <w:r w:rsidR="00C5303E">
        <w:fldChar w:fldCharType="end"/>
      </w:r>
      <w:r>
        <w:t>. The ability to over-winter provides a tolerance of a wide range of enviro</w:t>
      </w:r>
      <w:r>
        <w:t>nmental conditions, and also increases the likelihood of importation and survival on imported nursery stock. A single incursion of undetected eggs laid on leaves or stems of host plants imported from England was believed to have allowed entry and then esta</w:t>
      </w:r>
      <w:r>
        <w:t xml:space="preserve">blishment of </w:t>
      </w:r>
      <w:r w:rsidR="002F62EA" w:rsidRPr="002F62EA">
        <w:rPr>
          <w:i/>
        </w:rPr>
        <w:t xml:space="preserve">P. spumarius </w:t>
      </w:r>
      <w:r>
        <w:t xml:space="preserve">in New Zealand </w:t>
      </w:r>
      <w:r w:rsidR="00C5303E">
        <w:fldChar w:fldCharType="begin">
          <w:fldData xml:space="preserve">PEVuZE5vdGU+PENpdGU+PEF1dGhvcj5BcmNoaWJhbGQ8L0F1dGhvcj48WWVhcj4xOTc5PC9ZZWFy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</w:fldData>
        </w:fldChar>
      </w:r>
      <w:r w:rsidR="00C5303E">
        <w:instrText xml:space="preserve"> ADDIN EN.CITE </w:instrText>
      </w:r>
      <w:r w:rsidR="00C5303E">
        <w:fldChar w:fldCharType="begin">
          <w:fldData xml:space="preserve">PEVuZE5vdGU+PENpdGU+PEF1dGhvcj5BcmNoaWJhbGQ8L0F1dGhvcj48WWVhcj4xOTc5PC9ZZWFy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(Archibald, Cox &amp; Deitz 1979; Hamilton 1979; Hamilton &amp; Morales 1992)</w:t>
      </w:r>
      <w:r w:rsidR="00C5303E">
        <w:fldChar w:fldCharType="end"/>
      </w:r>
      <w:r>
        <w:t xml:space="preserve">. </w:t>
      </w:r>
      <w:r w:rsidRPr="00ED641C">
        <w:rPr>
          <w:i/>
          <w:iCs/>
        </w:rPr>
        <w:t>P. spumarius</w:t>
      </w:r>
      <w:r w:rsidRPr="00ED641C">
        <w:t xml:space="preserve"> are n</w:t>
      </w:r>
      <w:r w:rsidRPr="00ED641C">
        <w:t xml:space="preserve">ot good flyers and, unless carried by the wind, cannot fly long distances </w:t>
      </w:r>
      <w:r w:rsidR="00C5303E">
        <w:fldChar w:fldCharType="begin"/>
      </w:r>
      <w:r w:rsidR="00C5303E">
        <w:instrText xml:space="preserve"> ADDIN EN.CITE &lt;EndNote&gt;&lt;Cite&gt;&lt;Author&gt;Albre&lt;/Author&gt;&lt;Year&gt;2021&lt;/Year&gt;&lt;RecNum&gt;48179&lt;/RecNum&gt;&lt;DisplayText&gt;(Albre, Carrasco &amp;amp; Gibernau 2021)&lt;/DisplayText&gt;&lt;record&gt;&lt;rec-number&gt;48179&lt;/rec-number&gt;&lt;foreign-keys&gt;&lt;key app="EN" db-id="pxwxw0er9zv2fxezxdk5tt5utz5p5vtrwdv0" timestamp="1666071597"&gt;48179&lt;/key&gt;&lt;/foreign-keys&gt;&lt;ref-type name="Journal Articles"&gt;17&lt;/ref-type&gt;&lt;contributors&gt;&lt;authors&gt;&lt;author&gt;Albre, J.&lt;/author&gt;&lt;author&gt;Carrasco, J.M.G.&lt;/author&gt;&lt;author&gt;Gibernau, M.&lt;/author&gt;&lt;/authors&gt;&lt;/contributors&gt;&lt;titles&gt;&lt;title&gt;&lt;style face="normal" font="default" size="100%"&gt;Ecology of the meadow spittlebug &lt;/style&gt;&lt;style face="italic" font="default" size="100%"&gt;Philaenus spumarius&lt;/style&gt;&lt;style face="normal" font="default" size="100%"&gt; in the Ajaccio region (Corsica)–I: spring&lt;/style&gt;&lt;/title&gt;&lt;secondary-title&gt;Bulletin of Entomological Research&lt;/secondary-title&gt;&lt;/titles&gt;&lt;periodical&gt;&lt;full-title&gt;Bulletin of Entomological Research&lt;/full-title&gt;&lt;/periodical&gt;&lt;pages&gt;246-256&lt;/pages&gt;&lt;volume&gt;111&lt;/volume&gt;&lt;number&gt;2&lt;/number&gt;&lt;keywords&gt;&lt;keyword&gt;Philaenus spumarius&lt;/keyword&gt;&lt;keyword&gt;Citrus monspeliensis&lt;/keyword&gt;&lt;keyword&gt;host plant palatability&lt;/keyword&gt;&lt;keyword&gt;nymphal behaviour&lt;/keyword&gt;&lt;keyword&gt;sex ratio&lt;/keyword&gt;&lt;keyword&gt;summer habitat&lt;/keyword&gt;&lt;/keywords&gt;&lt;dates&gt;&lt;year&gt;2021&lt;/year&gt;&lt;/dates&gt;&lt;urls&gt;&lt;pdf-urls&gt;&lt;url&gt;file://J:\E Library\Plant Catalogue\A\Albre et al 2021 EN48179.pdf&lt;/url&gt;&lt;/pdf-urls&gt;&lt;/urls&gt;&lt;custom1&gt;Xylella GP&lt;/custom1&gt;&lt;electronic-resource-num&gt;https://doi.org/10.1017/S0007485320000711&lt;/electronic-resource-num&gt;&lt;access-date&gt;2022&lt;/access-date&gt;&lt;/record&gt;&lt;/Cite&gt;&lt;/EndNote&gt;</w:instrText>
      </w:r>
      <w:r w:rsidR="00C5303E">
        <w:fldChar w:fldCharType="separate"/>
      </w:r>
      <w:r w:rsidR="00C5303E">
        <w:rPr>
          <w:noProof/>
        </w:rPr>
        <w:t>(Albre, Carrasco &amp; Gibernau 2021)</w:t>
      </w:r>
      <w:r w:rsidR="00C5303E">
        <w:fldChar w:fldCharType="end"/>
      </w:r>
      <w:r w:rsidRPr="00ED641C">
        <w:t>.</w:t>
      </w:r>
    </w:p>
    <w:p w14:paraId="4326C12D" w14:textId="77777777" w:rsidR="00980B2D" w:rsidRPr="00775763" w:rsidRDefault="00E11757" w:rsidP="00775763">
      <w:pPr>
        <w:pStyle w:val="Heading5"/>
        <w:rPr>
          <w:i/>
          <w:iCs/>
        </w:rPr>
      </w:pPr>
      <w:r w:rsidRPr="00775763">
        <w:rPr>
          <w:i/>
          <w:iCs/>
        </w:rPr>
        <w:t>Kolla paulula</w:t>
      </w:r>
    </w:p>
    <w:p w14:paraId="4326C12E" w14:textId="77777777" w:rsidR="00AB4E41" w:rsidRDefault="00E11757" w:rsidP="00AB4E41">
      <w:pPr>
        <w:jc w:val="both"/>
        <w:rPr>
          <w:rFonts w:cstheme="minorHAnsi"/>
        </w:rPr>
      </w:pPr>
      <w:r w:rsidRPr="004558F9">
        <w:rPr>
          <w:rFonts w:cstheme="minorHAnsi"/>
          <w:i/>
        </w:rPr>
        <w:t>Kolla paulula</w:t>
      </w:r>
      <w:r w:rsidRPr="004558F9">
        <w:rPr>
          <w:rFonts w:cstheme="minorHAnsi"/>
        </w:rPr>
        <w:t xml:space="preserve"> (Walker, 1858) (Hemiptera: Cicadellidae) </w:t>
      </w:r>
      <w:r>
        <w:rPr>
          <w:rFonts w:cstheme="minorHAnsi"/>
        </w:rPr>
        <w:t xml:space="preserve">is a leafhopper </w:t>
      </w:r>
      <w:r w:rsidRPr="004558F9">
        <w:rPr>
          <w:rFonts w:cstheme="minorHAnsi"/>
        </w:rPr>
        <w:t xml:space="preserve">first identified as a </w:t>
      </w:r>
      <w:r w:rsidRPr="004558F9">
        <w:rPr>
          <w:rFonts w:cstheme="minorHAnsi"/>
        </w:rPr>
        <w:t>vector of</w:t>
      </w:r>
      <w:r>
        <w:rPr>
          <w:rFonts w:cstheme="minorHAnsi"/>
        </w:rPr>
        <w:t xml:space="preserve"> </w:t>
      </w:r>
      <w:r w:rsidRPr="004558F9">
        <w:rPr>
          <w:rFonts w:cstheme="minorHAnsi"/>
          <w:i/>
        </w:rPr>
        <w:t>X.</w:t>
      </w:r>
      <w:r w:rsidRPr="004558F9">
        <w:rPr>
          <w:rFonts w:cstheme="minorHAnsi"/>
        </w:rPr>
        <w:t> </w:t>
      </w:r>
      <w:r w:rsidRPr="004558F9">
        <w:rPr>
          <w:rFonts w:cstheme="minorHAnsi"/>
          <w:i/>
        </w:rPr>
        <w:t>taiwanensis</w:t>
      </w:r>
      <w:r w:rsidRPr="004558F9">
        <w:rPr>
          <w:rFonts w:cstheme="minorHAnsi"/>
        </w:rPr>
        <w:t xml:space="preserve"> in pear orchards </w:t>
      </w:r>
      <w:r w:rsidR="00C5303E">
        <w:rPr>
          <w:rFonts w:cstheme="minorHAnsi"/>
          <w:lang w:eastAsia="ja-JP"/>
        </w:rPr>
        <w:fldChar w:fldCharType="begin"/>
      </w:r>
      <w:r w:rsidR="00C5303E">
        <w:rPr>
          <w:rFonts w:cstheme="minorHAnsi"/>
          <w:lang w:eastAsia="ja-JP"/>
        </w:rPr>
        <w:instrText xml:space="preserve"> ADDIN EN.CITE &lt;EndNote&gt;&lt;Cite&gt;&lt;Author&gt;Leu&lt;/Author&gt;&lt;Year&gt;1993&lt;/Year&gt;&lt;RecNum&gt;26239&lt;/RecNum&gt;&lt;DisplayText&gt;(Leu &amp;amp; Su 1993)&lt;/DisplayText&gt;&lt;record&gt;&lt;rec-number&gt;26239&lt;/rec-number&gt;&lt;foreign-keys&gt;&lt;key app="EN" db-id="pxwxw0er9zv2fxezxdk5tt5utz5p5vtrwdv0" timestamp="1489619559"&gt;26239&lt;/key&gt;&lt;/foreign-keys&gt;&lt;ref-type name="Journal Articles"&gt;17&lt;/ref-type&gt;&lt;contributors&gt;&lt;authors&gt;&lt;author&gt;Leu, L.S.&lt;/author&gt;&lt;author&gt;Su, C.C.&lt;/author&gt;&lt;/authors&gt;&lt;/contributors&gt;&lt;titles&gt;&lt;title&gt;&lt;style face="normal" font="default" size="100%"&gt;Isolation, cultivation, and pathogenicity of&lt;/style&gt;&lt;style face="italic" font="default" size="100%"&gt; Xylella fastidiosa&lt;/style&gt;&lt;style face="normal" font="default" size="100%"&gt;, the causal bacterium of pear leaf scorch disease in Taiwan&lt;/style&gt;&lt;/title&gt;&lt;secondary-title&gt;Plant Disease&lt;/secondary-title&gt;&lt;/titles&gt;&lt;periodical&gt;&lt;full-title&gt;Plant Disease&lt;/full-title&gt;&lt;/periodical&gt;&lt;pages&gt;642-646&lt;/pages&gt;&lt;volume&gt;77&lt;/volume&gt;&lt;number&gt;6&lt;/number&gt;&lt;keywords&gt;&lt;keyword&gt;Leaf scorch&lt;/keyword&gt;&lt;keyword&gt;xylella fastidiosa&lt;/keyword&gt;&lt;keyword&gt;pear&lt;/keyword&gt;&lt;keyword&gt;Pyrus pyrifolia&lt;/keyword&gt;&lt;keyword&gt;Taiwan&lt;/keyword&gt;&lt;/keywords&gt;&lt;dates&gt;&lt;year&gt;1993&lt;/year&gt;&lt;/dates&gt;&lt;urls&gt;&lt;related-urls&gt;&lt;url&gt;http://www.apsnet.org/publications/plantdisease/backissues/Documents/1993Articles/PlantDisease77n06_642.PDF&lt;/url&gt;&lt;/related-urls&gt;&lt;pdf-urls&gt;&lt;url&gt;file://J:\E Library\Plant Catalogue\L\Leu and Su 1993 EN26239.pdf&lt;/url&gt;&lt;/pdf-urls&gt;&lt;/urls&gt;&lt;custom1&gt;Xylella Xie&lt;/custom1&gt;&lt;/record&gt;&lt;/Cite&gt;&lt;/EndNote&gt;</w:instrText>
      </w:r>
      <w:r w:rsidR="00C5303E">
        <w:rPr>
          <w:rFonts w:cstheme="minorHAnsi"/>
          <w:lang w:eastAsia="ja-JP"/>
        </w:rPr>
        <w:fldChar w:fldCharType="separate"/>
      </w:r>
      <w:r w:rsidR="00C5303E">
        <w:rPr>
          <w:rFonts w:cstheme="minorHAnsi"/>
          <w:noProof/>
          <w:lang w:eastAsia="ja-JP"/>
        </w:rPr>
        <w:t>(Leu &amp; Su 1993)</w:t>
      </w:r>
      <w:r w:rsidR="00C5303E">
        <w:rPr>
          <w:rFonts w:cstheme="minorHAnsi"/>
          <w:lang w:eastAsia="ja-JP"/>
        </w:rPr>
        <w:fldChar w:fldCharType="end"/>
      </w:r>
      <w:r w:rsidRPr="004558F9">
        <w:rPr>
          <w:rFonts w:cstheme="minorHAnsi"/>
        </w:rPr>
        <w:t xml:space="preserve"> and</w:t>
      </w:r>
      <w:r>
        <w:rPr>
          <w:rFonts w:cstheme="minorHAnsi"/>
        </w:rPr>
        <w:t xml:space="preserve"> of</w:t>
      </w:r>
      <w:r w:rsidRPr="004558F9">
        <w:rPr>
          <w:rFonts w:cstheme="minorHAnsi"/>
        </w:rPr>
        <w:t xml:space="preserve"> </w:t>
      </w:r>
      <w:r w:rsidRPr="004558F9">
        <w:rPr>
          <w:rFonts w:cstheme="minorHAnsi"/>
          <w:i/>
        </w:rPr>
        <w:t>X.</w:t>
      </w:r>
      <w:r w:rsidRPr="004558F9">
        <w:rPr>
          <w:rFonts w:cstheme="minorHAnsi"/>
        </w:rPr>
        <w:t> </w:t>
      </w:r>
      <w:r w:rsidRPr="004558F9">
        <w:rPr>
          <w:rFonts w:cstheme="minorHAnsi"/>
          <w:i/>
        </w:rPr>
        <w:t xml:space="preserve">f. </w:t>
      </w:r>
      <w:r w:rsidRPr="004558F9">
        <w:rPr>
          <w:rFonts w:cstheme="minorHAnsi"/>
        </w:rPr>
        <w:t xml:space="preserve">subsp. </w:t>
      </w:r>
      <w:r w:rsidRPr="004558F9">
        <w:rPr>
          <w:rFonts w:cstheme="minorHAnsi"/>
          <w:i/>
        </w:rPr>
        <w:t>fastid</w:t>
      </w:r>
      <w:r w:rsidRPr="004558F9">
        <w:rPr>
          <w:rFonts w:cstheme="minorHAnsi"/>
          <w:i/>
        </w:rPr>
        <w:t>iosa</w:t>
      </w:r>
      <w:r w:rsidRPr="004558F9">
        <w:rPr>
          <w:rFonts w:cstheme="minorHAnsi"/>
        </w:rPr>
        <w:t xml:space="preserve"> in grapevines </w:t>
      </w:r>
      <w:r w:rsidR="00C5303E">
        <w:rPr>
          <w:rFonts w:cstheme="minorHAnsi"/>
          <w:lang w:eastAsia="ja-JP"/>
        </w:rPr>
        <w:fldChar w:fldCharType="begin">
          <w:fldData xml:space="preserve">PEVuZE5vdGU+PENpdGU+PEF1dGhvcj5TdTwvQXV0aG9yPjxZZWFyPjIwMTI8L1llYXI+PFJlY051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</w:fldData>
        </w:fldChar>
      </w:r>
      <w:r w:rsidR="00C5303E">
        <w:rPr>
          <w:rFonts w:cstheme="minorHAnsi"/>
          <w:lang w:eastAsia="ja-JP"/>
        </w:rPr>
        <w:instrText xml:space="preserve"> ADDIN EN.CITE </w:instrText>
      </w:r>
      <w:r w:rsidR="00C5303E">
        <w:rPr>
          <w:rFonts w:cstheme="minorHAnsi"/>
          <w:lang w:eastAsia="ja-JP"/>
        </w:rPr>
        <w:fldChar w:fldCharType="begin">
          <w:fldData xml:space="preserve">PEVuZE5vdGU+PENpdGU+PEF1dGhvcj5TdTwvQXV0aG9yPjxZZWFyPjIwMTI8L1llYXI+PFJlY051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</w:fldData>
        </w:fldChar>
      </w:r>
      <w:r w:rsidR="00C5303E">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C5303E">
        <w:rPr>
          <w:rFonts w:cstheme="minorHAnsi"/>
          <w:lang w:eastAsia="ja-JP"/>
        </w:rPr>
        <w:fldChar w:fldCharType="end"/>
      </w:r>
      <w:r w:rsidR="00C5303E">
        <w:rPr>
          <w:rFonts w:cstheme="minorHAnsi"/>
          <w:lang w:eastAsia="ja-JP"/>
        </w:rPr>
      </w:r>
      <w:r w:rsidR="00C5303E">
        <w:rPr>
          <w:rFonts w:cstheme="minorHAnsi"/>
          <w:lang w:eastAsia="ja-JP"/>
        </w:rPr>
        <w:fldChar w:fldCharType="separate"/>
      </w:r>
      <w:r w:rsidR="00C5303E">
        <w:rPr>
          <w:rFonts w:cstheme="minorHAnsi"/>
          <w:noProof/>
          <w:lang w:eastAsia="ja-JP"/>
        </w:rPr>
        <w:t>(Lin &amp; Chang 2012; Su et al. 2013; Su et al. 2012; Tuan et al. 2016)</w:t>
      </w:r>
      <w:r w:rsidR="00C5303E">
        <w:rPr>
          <w:rFonts w:cstheme="minorHAnsi"/>
          <w:lang w:eastAsia="ja-JP"/>
        </w:rPr>
        <w:fldChar w:fldCharType="end"/>
      </w:r>
      <w:r>
        <w:rPr>
          <w:rFonts w:cstheme="minorHAnsi"/>
        </w:rPr>
        <w:t xml:space="preserve">, both in Taiwan. </w:t>
      </w:r>
    </w:p>
    <w:p w14:paraId="4326C12F" w14:textId="77777777" w:rsidR="00AB4E41" w:rsidRPr="00AB4E41" w:rsidRDefault="00E11757" w:rsidP="00AB4E41">
      <w:r w:rsidRPr="00ED641C">
        <w:rPr>
          <w:i/>
          <w:iCs/>
        </w:rPr>
        <w:t>K</w:t>
      </w:r>
      <w:r>
        <w:rPr>
          <w:i/>
          <w:iCs/>
        </w:rPr>
        <w:t>.</w:t>
      </w:r>
      <w:r w:rsidRPr="00ED641C">
        <w:rPr>
          <w:i/>
          <w:iCs/>
        </w:rPr>
        <w:t xml:space="preserve"> paulula</w:t>
      </w:r>
      <w:r>
        <w:t xml:space="preserve"> is native to much of Asia including areas in India, China, Taiw</w:t>
      </w:r>
      <w:r>
        <w:t xml:space="preserve">an, Japan, the Philippines, the Malay Peninsula, Sri Lanka, Indonesia, Nepal, Thailand, Cambodia, Vietnam and Myanmar </w:t>
      </w:r>
      <w:bookmarkStart w:id="37" w:name="_Hlk120622491"/>
      <w:r w:rsidR="00503419">
        <w:fldChar w:fldCharType="begin">
          <w:fldData xml:space="preserve">PEVuZE5vdGU+PENpdGU+PEF1dGhvcj5NZXRjYWxmPC9BdXRob3I+PFllYXI+MTk2NTwvWWVhcj48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</w:fldData>
        </w:fldChar>
      </w:r>
      <w:r w:rsidR="00026865">
        <w:instrText xml:space="preserve"> ADDIN EN.CITE </w:instrText>
      </w:r>
      <w:r w:rsidR="00026865">
        <w:fldChar w:fldCharType="begin">
          <w:fldData xml:space="preserve">PEVuZE5vdGU+PENpdGU+PEF1dGhvcj5NZXRjYWxmPC9BdXRob3I+PFllYXI+MTk2NTwvWWVhcj48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</w:fldData>
        </w:fldChar>
      </w:r>
      <w:r w:rsidR="00026865">
        <w:instrText xml:space="preserve"> ADDIN EN.CITE.DATA </w:instrText>
      </w:r>
      <w:r>
        <w:fldChar w:fldCharType="separate"/>
      </w:r>
      <w:r w:rsidR="00026865">
        <w:fldChar w:fldCharType="end"/>
      </w:r>
      <w:r w:rsidR="00503419">
        <w:fldChar w:fldCharType="separate"/>
      </w:r>
      <w:r w:rsidR="00026865">
        <w:rPr>
          <w:noProof/>
        </w:rPr>
        <w:t>(Fletcher, 2022; McKamey 2007; Metcalf 1965)</w:t>
      </w:r>
      <w:r w:rsidR="00503419">
        <w:fldChar w:fldCharType="end"/>
      </w:r>
      <w:bookmarkEnd w:id="37"/>
      <w:r w:rsidR="00503419">
        <w:t>.</w:t>
      </w:r>
      <w:r>
        <w:t xml:space="preserve"> </w:t>
      </w:r>
      <w:r w:rsidRPr="00AB4E41">
        <w:t xml:space="preserve">In Taiwan </w:t>
      </w:r>
      <w:r w:rsidR="00D50828">
        <w:t>it is</w:t>
      </w:r>
      <w:r w:rsidRPr="00AB4E41">
        <w:t xml:space="preserve"> found in low to medium altitude areas, with preferred habitat being wooded and weedy areas at the edges of orchards in cool and dry areas </w:t>
      </w:r>
      <w:r w:rsidR="00C5303E">
        <w:fldChar w:fldCharType="begin"/>
      </w:r>
      <w:r w:rsidR="00C5303E">
        <w:instrText xml:space="preserve"> ADDIN EN.CITE &lt;EndNote&gt;&lt;Cite&gt;&lt;Author&gt;Shih&lt;/Author&gt;&lt;Year&gt;2013&lt;/Year&gt;&lt;RecNum&gt;38137&lt;/RecNum&gt;&lt;DisplayText&gt;(Shih et al. 2013)&lt;/DisplayText&gt;&lt;record&gt;&lt;rec-number&gt;38137&lt;/rec-number&gt;&lt;foreign-keys&gt;&lt;key app="EN" db-id="pxwxw0er9zv2fxezxdk5tt5utz5p5vtrwdv0" timestamp="1583122419"&gt;38137&lt;/key&gt;&lt;/foreign-keys&gt;&lt;ref-type name="Conference Proceedings"&gt;10&lt;/ref-type&gt;&lt;contributors&gt;&lt;authors&gt;&lt;author&gt;Shih,H.T.&lt;/author&gt;&lt;author&gt;Wen,Y.D.&lt;/author&gt;&lt;author&gt;Fanjian,C.C.&lt;/author&gt;&lt;author&gt;Chang,C.J.&lt;/author&gt;&lt;author&gt;Chang,C.M.&lt;/author&gt;&lt;author&gt;Lee,C.Y.&lt;/author&gt;&lt;author&gt;Yao,M.H.&lt;/author&gt;&lt;author&gt;Chang,S.C.&lt;/author&gt;&lt;author&gt;Jan,F.J.&lt;/author&gt;&lt;author&gt;Su,C.C.&lt;/author&gt;&lt;/authors&gt;&lt;/contributors&gt;&lt;titles&gt;&lt;title&gt;Potential vectors of Pierce&amp;apos;s diseas in Taiwan: ecology and integrated managment&lt;/title&gt;&lt;tertiary-title&gt;Proceedings of the 2013 International Symposium on Insect Vectors and Insect-Borne Diseases&lt;/tertiary-title&gt;&lt;/titles&gt;&lt;pages&gt;163-175&lt;/pages&gt;&lt;volume&gt;173&lt;/volume&gt;&lt;keywords&gt;&lt;keyword&gt;Xylella fastidiosa&lt;/keyword&gt;&lt;keyword&gt;Taiwan&lt;/keyword&gt;&lt;keyword&gt;Pierce&amp;apos;s disease&lt;/keyword&gt;&lt;keyword&gt;potential insect vector&lt;/keyword&gt;&lt;keyword&gt;Kolla paulula&lt;/keyword&gt;&lt;keyword&gt;host plant&lt;/keyword&gt;&lt;keyword&gt;population dynamics&lt;/keyword&gt;&lt;keyword&gt;integrated management&lt;/keyword&gt;&lt;/keywords&gt;&lt;dates&gt;&lt;year&gt;2013&lt;/year&gt;&lt;/dates&gt;&lt;publisher&gt;Taiwan Agricultural Research Institute&lt;/publisher&gt;&lt;work-type&gt;6-8 August 2013&lt;/work-type&gt;&lt;urls&gt;&lt;related-urls&gt;&lt;url&gt;https://www.tari.gov.tw/english/form/index-1.asp?Parser=2,15,1137,82,1136,,4309,,,,2&lt;/url&gt;&lt;/related-urls&gt;&lt;pdf-urls&gt;&lt;url&gt;file://J:\E Library\Plant Catalogue\S\Shih et al 2013 EN38137.pdf&lt;/url&gt;&lt;/pdf-urls&gt;&lt;/urls&gt;&lt;custom1&gt;Xylella Sn&lt;/custom1&gt;&lt;custom2&gt;Taiwan&lt;/custom2&gt;&lt;/record&gt;&lt;/Cite&gt;&lt;/EndNote&gt;</w:instrText>
      </w:r>
      <w:r w:rsidR="00C5303E">
        <w:fldChar w:fldCharType="separate"/>
      </w:r>
      <w:r w:rsidR="00C5303E">
        <w:rPr>
          <w:noProof/>
        </w:rPr>
        <w:t>(Shih et al. 2013)</w:t>
      </w:r>
      <w:r w:rsidR="00C5303E">
        <w:fldChar w:fldCharType="end"/>
      </w:r>
      <w:r w:rsidRPr="00AB4E41">
        <w:t xml:space="preserve">. Climatch v2.0 </w:t>
      </w:r>
      <w:r w:rsidR="00C5303E">
        <w:fldChar w:fldCharType="begin"/>
      </w:r>
      <w:r w:rsidR="00C5303E">
        <w:instrText xml:space="preserve"> ADDIN EN.CITE &lt;EndNote&gt;&lt;Cite&gt;&lt;Author&gt;ABARES&lt;/Author&gt;&lt;Year&gt;2020&lt;/Year&gt;&lt;RecNum&gt;39440&lt;/RecNum&gt;&lt;DisplayText&gt;(ABARES 2020)&lt;/DisplayText&gt;&lt;record&gt;&lt;rec-number&gt;39440&lt;/rec-number&gt;&lt;foreign-keys&gt;&lt;key app="EN" db-id="pxwxw0er9zv2fxezxdk5tt5utz5p5vtrwdv0" timestamp="1595568024"&gt;39440&lt;/key&gt;&lt;/foreign-keys&gt;&lt;ref-type name="Website"&gt;48&lt;/ref-type&gt;&lt;contributors&gt;&lt;authors&gt;&lt;author&gt;ABARES,&lt;/author&gt;&lt;/authors&gt;&lt;/contributors&gt;&lt;titles&gt;&lt;title&gt;Climatch&lt;/title&gt;&lt;/titles&gt;&lt;keywords&gt;&lt;keyword&gt;Climate data,&lt;/keyword&gt;&lt;keyword&gt;Map,&lt;/keyword&gt;&lt;keyword&gt;distribution&lt;/keyword&gt;&lt;/keywords&gt;&lt;dates&gt;&lt;year&gt;2020&lt;/year&gt;&lt;/dates&gt;&lt;pub-location&gt;Australia&lt;/pub-location&gt;&lt;publisher&gt;ABARES, Department of Agriculture, Water and the Environment&lt;/publisher&gt;&lt;urls&gt;&lt;related-urls&gt;&lt;url&gt;https://climatch.cp1.agriculture.gov.au/climatch.jsp&lt;/url&gt;&lt;/related-urls&gt;&lt;pdf-urls&gt;&lt;url&gt;file://J:\E Library\Plant Catalogue\A\ABARES 2020 EN39440.pdf&lt;/url&gt;&lt;/pdf-urls&gt;&lt;/urls&gt;&lt;custom1&gt;Xylella PRA_SN&lt;/custom1&gt;&lt;/record&gt;&lt;/Cite&gt;&lt;/EndNote&gt;</w:instrText>
      </w:r>
      <w:r w:rsidR="00C5303E">
        <w:fldChar w:fldCharType="separate"/>
      </w:r>
      <w:r w:rsidR="00C5303E">
        <w:rPr>
          <w:noProof/>
        </w:rPr>
        <w:t>(ABARES 2020)</w:t>
      </w:r>
      <w:r w:rsidR="00C5303E">
        <w:fldChar w:fldCharType="end"/>
      </w:r>
      <w:r w:rsidRPr="00AB4E41">
        <w:t xml:space="preserve"> modelling of temperature and rainfall </w:t>
      </w:r>
      <w:r w:rsidRPr="00441DDA">
        <w:t>data (</w:t>
      </w:r>
      <w:r w:rsidR="00441DDA" w:rsidRPr="00441DDA">
        <w:fldChar w:fldCharType="begin"/>
      </w:r>
      <w:r w:rsidR="00441DDA" w:rsidRPr="00441DDA">
        <w:instrText xml:space="preserve"> REF _Ref116375542 \h  \* MERGEFORMAT </w:instrText>
      </w:r>
      <w:r w:rsidR="00441DDA" w:rsidRPr="00441DDA">
        <w:fldChar w:fldCharType="separate"/>
      </w:r>
      <w:r w:rsidR="00511779">
        <w:t xml:space="preserve">Figure </w:t>
      </w:r>
      <w:r w:rsidR="00511779">
        <w:rPr>
          <w:noProof/>
        </w:rPr>
        <w:t>2.1</w:t>
      </w:r>
      <w:r w:rsidR="00441DDA" w:rsidRPr="00441DDA">
        <w:fldChar w:fldCharType="end"/>
      </w:r>
      <w:r w:rsidRPr="00441DDA">
        <w:t>) predicts</w:t>
      </w:r>
      <w:r w:rsidRPr="00AB4E41">
        <w:t xml:space="preserve"> </w:t>
      </w:r>
      <w:r w:rsidRPr="00AB4E41">
        <w:rPr>
          <w:i/>
          <w:iCs/>
        </w:rPr>
        <w:t>K. paulula</w:t>
      </w:r>
      <w:r w:rsidRPr="00AB4E41">
        <w:t xml:space="preserve"> has the potential to establish in 54.9% of Austral</w:t>
      </w:r>
      <w:r w:rsidRPr="00AB4E41">
        <w:t>ia.</w:t>
      </w:r>
    </w:p>
    <w:p w14:paraId="4326C130" w14:textId="77777777" w:rsidR="00AB4E41" w:rsidRPr="00AB4E41" w:rsidRDefault="00E11757" w:rsidP="00AB4E41">
      <w:r w:rsidRPr="00AB4E41">
        <w:t xml:space="preserve">The host plants of </w:t>
      </w:r>
      <w:r w:rsidRPr="00AB4E41">
        <w:rPr>
          <w:i/>
          <w:iCs/>
        </w:rPr>
        <w:t>K. paulula</w:t>
      </w:r>
      <w:r w:rsidRPr="00AB4E41">
        <w:t xml:space="preserve"> are species in the families Asteraceae, Moraceae, Commelinaceae and Convolvulaceae </w:t>
      </w:r>
      <w:r w:rsidR="00C5303E">
        <w:fldChar w:fldCharType="begin">
          <w:fldData xml:space="preserve">PEVuZE5vdGU+PENpdGU+PEF1dGhvcj5TaGloPC9BdXRob3I+PFllYXI+MjAxMzwvWWVhcj48UmVj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</w:fldData>
        </w:fldChar>
      </w:r>
      <w:r w:rsidR="00C5303E">
        <w:instrText xml:space="preserve"> ADDIN EN.CITE </w:instrText>
      </w:r>
      <w:r w:rsidR="00C5303E">
        <w:fldChar w:fldCharType="begin">
          <w:fldData xml:space="preserve">PEVuZE5vdGU+PENpdGU+PEF1dGhvcj5TaGloPC9BdXRob3I+PFllYXI+MjAxMzwvWWVhcj48UmVj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(Deng 2014; Shih et al. 2009; Shih et al. 2013)</w:t>
      </w:r>
      <w:r w:rsidR="00C5303E">
        <w:fldChar w:fldCharType="end"/>
      </w:r>
      <w:r w:rsidRPr="00AB4E41">
        <w:t xml:space="preserve">, </w:t>
      </w:r>
      <w:r w:rsidRPr="00AB4E41">
        <w:t xml:space="preserve">including </w:t>
      </w:r>
      <w:r w:rsidRPr="00AB4E41">
        <w:rPr>
          <w:i/>
          <w:iCs/>
        </w:rPr>
        <w:t>Vitis</w:t>
      </w:r>
      <w:r w:rsidRPr="00AB4E41">
        <w:t xml:space="preserve"> spp., </w:t>
      </w:r>
      <w:r w:rsidRPr="00AB4E41">
        <w:rPr>
          <w:i/>
          <w:iCs/>
        </w:rPr>
        <w:t>Mikania micrantha</w:t>
      </w:r>
      <w:r w:rsidRPr="00AB4E41">
        <w:t xml:space="preserve">, </w:t>
      </w:r>
      <w:r w:rsidRPr="00AB4E41">
        <w:rPr>
          <w:i/>
          <w:iCs/>
        </w:rPr>
        <w:t>Bidens pilosa</w:t>
      </w:r>
      <w:r w:rsidRPr="00AB4E41">
        <w:t xml:space="preserve"> var. </w:t>
      </w:r>
      <w:r w:rsidRPr="00AB4E41">
        <w:rPr>
          <w:i/>
          <w:iCs/>
        </w:rPr>
        <w:t>radiata</w:t>
      </w:r>
      <w:r w:rsidRPr="00AB4E41">
        <w:t xml:space="preserve"> (synonym of </w:t>
      </w:r>
      <w:r w:rsidRPr="00AB4E41">
        <w:rPr>
          <w:i/>
          <w:iCs/>
        </w:rPr>
        <w:t>Bidens alba</w:t>
      </w:r>
      <w:r w:rsidRPr="00AB4E41">
        <w:t xml:space="preserve"> </w:t>
      </w:r>
      <w:r w:rsidR="00C5303E">
        <w:fldChar w:fldCharType="begin"/>
      </w:r>
      <w:r w:rsidR="00A078F6">
        <w:instrText xml:space="preserve"> ADDIN EN.CITE &lt;EndNote&gt;&lt;Cite&gt;&lt;Author&gt;Royal Botanic Gardens&lt;/Author&gt;&lt;Year&gt;2022&lt;/Year&gt;&lt;RecNum&gt;48350&lt;/RecNum&gt;&lt;DisplayText&gt;(Royal Botanic Gardens 2022)&lt;/DisplayText&gt;&lt;record&gt;&lt;rec-number&gt;48350&lt;/rec-number&gt;&lt;foreign-keys&gt;&lt;key app="EN" db-id="pxwxw0er9zv2fxezxdk5tt5utz5p5vtrwdv0" timestamp="1667077103"&gt;48350&lt;/key&gt;&lt;/foreign-keys&gt;&lt;ref-type name="Databases"&gt;45&lt;/ref-type&gt;&lt;contributors&gt;&lt;authors&gt;&lt;author&gt;Royal Botanic Gardens,, Kew,&lt;/author&gt;&lt;/authors&gt;&lt;/contributors&gt;&lt;titles&gt;&lt;title&gt;Plants of the World Online&lt;/title&gt;&lt;/titles&gt;&lt;keywords&gt;&lt;keyword&gt;plants&lt;/keyword&gt;&lt;keyword&gt;taxa&lt;/keyword&gt;&lt;keyword&gt;Nomenclature&lt;/keyword&gt;&lt;keyword&gt;Taxonomy&lt;/keyword&gt;&lt;/keywords&gt;&lt;dates&gt;&lt;year&gt;2022&lt;/year&gt;&lt;pub-dates&gt;&lt;date&gt;2022&lt;/date&gt;&lt;/pub-dates&gt;&lt;/dates&gt;&lt;pub-location&gt;London, UK&lt;/pub-location&gt;&lt;publisher&gt;Royal Botanic Gardens, Kew&lt;/publisher&gt;&lt;urls&gt;&lt;related-urls&gt;&lt;url&gt;https://powo.science.kew.org/&lt;/url&gt;&lt;/related-urls&gt;&lt;/urls&gt;&lt;custom1&gt;updated_NT&lt;/custom1&gt;&lt;/record&gt;&lt;/Cite&gt;&lt;/EndNote&gt;</w:instrText>
      </w:r>
      <w:r w:rsidR="00C5303E">
        <w:fldChar w:fldCharType="separate"/>
      </w:r>
      <w:r w:rsidR="00C5303E">
        <w:rPr>
          <w:noProof/>
        </w:rPr>
        <w:t>(Royal Botanic Gardens 2022)</w:t>
      </w:r>
      <w:r w:rsidR="00C5303E">
        <w:fldChar w:fldCharType="end"/>
      </w:r>
      <w:r w:rsidRPr="00AB4E41">
        <w:t xml:space="preserve">), </w:t>
      </w:r>
      <w:r w:rsidRPr="00AB4E41">
        <w:rPr>
          <w:i/>
          <w:iCs/>
        </w:rPr>
        <w:t>Ageratum houstonianum</w:t>
      </w:r>
      <w:r w:rsidRPr="00AB4E41">
        <w:t xml:space="preserve">, and </w:t>
      </w:r>
      <w:r w:rsidRPr="00AB4E41">
        <w:rPr>
          <w:i/>
          <w:iCs/>
        </w:rPr>
        <w:t>Commelina diffusa</w:t>
      </w:r>
      <w:r w:rsidRPr="00AB4E41">
        <w:t xml:space="preserve"> </w:t>
      </w:r>
      <w:r w:rsidR="00C5303E" w:rsidRPr="0026340E">
        <w:fldChar w:fldCharType="begin"/>
      </w:r>
      <w:r w:rsidR="00C5303E" w:rsidRPr="0026340E">
        <w:instrText xml:space="preserve"> ADDIN EN.CITE &lt;EndNote&gt;&lt;Cite&gt;&lt;Author&gt;Cornara&lt;/Author&gt;&lt;Year&gt;2019&lt;/Year&gt;&lt;RecNum&gt;44308&lt;/RecNum&gt;&lt;DisplayText&gt;(Cornara et al. 2019)&lt;/DisplayText&gt;&lt;record&gt;&lt;rec-number&gt;44308&lt;/rec-number&gt;&lt;foreign-keys&gt;&lt;key app="EN" db-id="pxwxw0er9zv2fxezxdk5tt5utz5p5vtrwdv0" timestamp="1626398895"&gt;44308&lt;/key&gt;&lt;/foreign-keys&gt;&lt;ref-type name="Journal Articles"&gt;17&lt;/ref-type&gt;&lt;contributors&gt;&lt;authors&gt;&lt;author&gt;Cornara, D.&lt;/author&gt;&lt;author&gt;Morente, M.&lt;/author&gt;&lt;author&gt;Markheiser, A.&lt;/author&gt;&lt;author&gt;Bodino, N.&lt;/author&gt;&lt;author&gt;Tsai, C.W.&lt;/author&gt;&lt;author&gt;Fereres, A.&lt;/author&gt;&lt;author&gt;Redak, R.A.&lt;/author&gt;&lt;author&gt;Perring, T.M.&lt;/author&gt;&lt;author&gt;Lopes, J.R.S.&lt;/author&gt;&lt;/authors&gt;&lt;/contributors&gt;&lt;titles&gt;&lt;title&gt;&lt;style face="normal" font="default" size="100%"&gt;An overview on the worldwide vectors of &lt;/style&gt;&lt;style face="italic" font="default" size="100%"&gt;Xylella fastidiosa&lt;/style&gt;&lt;/title&gt;&lt;secondary-title&gt;Entomologia Generalis&lt;/secondary-title&gt;&lt;/titles&gt;&lt;periodical&gt;&lt;full-title&gt;Entomologia Generalis&lt;/full-title&gt;&lt;/periodical&gt;&lt;pages&gt;157-181&lt;/pages&gt;&lt;volume&gt;39&lt;/volume&gt;&lt;number&gt;3-4&lt;/number&gt;&lt;keywords&gt;&lt;keyword&gt;Xylella&lt;/keyword&gt;&lt;keyword&gt;Xylella fastidiosa&lt;/keyword&gt;&lt;keyword&gt;vectors&lt;/keyword&gt;&lt;keyword&gt;insect vectors&lt;/keyword&gt;&lt;/keywords&gt;&lt;dates&gt;&lt;year&gt;2019&lt;/year&gt;&lt;/dates&gt;&lt;urls&gt;&lt;pdf-urls&gt;&lt;url&gt;file://J:\E Library\Plant Catalogue\C\Cornara et al 2019 EN44308.pdf&lt;/url&gt;&lt;/pdf-urls&gt;&lt;/urls&gt;&lt;custom1&gt;Xylella PRA - BC&lt;/custom1&gt;&lt;electronic-resource-num&gt;DOI 10.1127/entomologia/2019/0811&lt;/electronic-resource-num&gt;&lt;/record&gt;&lt;/Cite&gt;&lt;/EndNote&gt;</w:instrText>
      </w:r>
      <w:r w:rsidR="00C5303E" w:rsidRPr="0026340E">
        <w:fldChar w:fldCharType="separate"/>
      </w:r>
      <w:r w:rsidR="00C5303E" w:rsidRPr="0026340E">
        <w:rPr>
          <w:noProof/>
        </w:rPr>
        <w:t>(Cornara et al. 2019)</w:t>
      </w:r>
      <w:r w:rsidR="00C5303E" w:rsidRPr="0026340E">
        <w:fldChar w:fldCharType="end"/>
      </w:r>
      <w:r w:rsidRPr="0026340E">
        <w:t>, all of which are present in Austra</w:t>
      </w:r>
      <w:r w:rsidRPr="0026340E">
        <w:t xml:space="preserve">lia </w:t>
      </w:r>
      <w:r w:rsidR="00C5303E" w:rsidRPr="0026340E">
        <w:fldChar w:fldCharType="begin">
          <w:fldData xml:space="preserve">PEVuZE5vdGU+PENpdGU+PEF1dGhvcj5BTEE8L0F1dGhvcj48WWVhcj4yMDIyPC9ZZWFyPjxSZWNO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</w:fldData>
        </w:fldChar>
      </w:r>
      <w:r w:rsidR="00A078F6" w:rsidRPr="0026340E">
        <w:instrText xml:space="preserve"> ADDIN EN.CITE </w:instrText>
      </w:r>
      <w:r w:rsidR="00A078F6" w:rsidRPr="0026340E">
        <w:fldChar w:fldCharType="begin">
          <w:fldData xml:space="preserve">PEVuZE5vdGU+PENpdGU+PEF1dGhvcj5BTEE8L0F1dGhvcj48WWVhcj4yMDIyPC9ZZWFyPjxSZWNO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</w:fldData>
        </w:fldChar>
      </w:r>
      <w:r w:rsidR="00A078F6" w:rsidRPr="0026340E">
        <w:instrText xml:space="preserve"> ADDIN EN.CITE.DATA </w:instrText>
      </w:r>
      <w:r>
        <w:fldChar w:fldCharType="separate"/>
      </w:r>
      <w:r w:rsidR="00A078F6" w:rsidRPr="0026340E">
        <w:fldChar w:fldCharType="end"/>
      </w:r>
      <w:r w:rsidR="00C5303E" w:rsidRPr="0026340E">
        <w:fldChar w:fldCharType="separate"/>
      </w:r>
      <w:r w:rsidR="00A078F6" w:rsidRPr="0026340E">
        <w:rPr>
          <w:noProof/>
        </w:rPr>
        <w:t>(ABRS 2022b; ALA 2022; Royal Botanic Gardens 2022)</w:t>
      </w:r>
      <w:r w:rsidR="00C5303E" w:rsidRPr="0026340E">
        <w:fldChar w:fldCharType="end"/>
      </w:r>
      <w:r w:rsidRPr="0026340E">
        <w:t xml:space="preserve">, and all but the final </w:t>
      </w:r>
      <w:r w:rsidR="000379D1" w:rsidRPr="0026340E">
        <w:t>2</w:t>
      </w:r>
      <w:r w:rsidRPr="0026340E">
        <w:t xml:space="preserve"> are </w:t>
      </w:r>
      <w:r w:rsidR="00206BEA" w:rsidRPr="0026340E">
        <w:t>confirmed natural</w:t>
      </w:r>
      <w:r w:rsidRPr="0026340E">
        <w:t xml:space="preserve"> host plants of </w:t>
      </w:r>
      <w:r w:rsidRPr="0026340E">
        <w:rPr>
          <w:i/>
          <w:iCs/>
        </w:rPr>
        <w:t>Xylella</w:t>
      </w:r>
      <w:r w:rsidRPr="0026340E">
        <w:t>. The full</w:t>
      </w:r>
      <w:r w:rsidRPr="0026340E">
        <w:t xml:space="preserve"> ho</w:t>
      </w:r>
      <w:r w:rsidRPr="00AB4E41">
        <w:t xml:space="preserve">st range of </w:t>
      </w:r>
      <w:r w:rsidRPr="00AB4E41">
        <w:rPr>
          <w:i/>
          <w:iCs/>
        </w:rPr>
        <w:t>K. paulula</w:t>
      </w:r>
      <w:r w:rsidRPr="00AB4E41">
        <w:t xml:space="preserve"> is expected to be wider due to limited research on the insect. </w:t>
      </w:r>
    </w:p>
    <w:p w14:paraId="4326C131" w14:textId="77777777" w:rsidR="00AB4E41" w:rsidRDefault="00E11757" w:rsidP="00775763">
      <w:r w:rsidRPr="00AB4E41">
        <w:t xml:space="preserve">The generation time of </w:t>
      </w:r>
      <w:r w:rsidRPr="00AB4E41">
        <w:rPr>
          <w:i/>
          <w:iCs/>
        </w:rPr>
        <w:t>K. paulula</w:t>
      </w:r>
      <w:r w:rsidRPr="00AB4E41">
        <w:t xml:space="preserve"> is </w:t>
      </w:r>
      <w:r>
        <w:t>between</w:t>
      </w:r>
      <w:r w:rsidRPr="00AB4E41">
        <w:t xml:space="preserve"> 62</w:t>
      </w:r>
      <w:r>
        <w:noBreakHyphen/>
      </w:r>
      <w:r w:rsidRPr="00AB4E41">
        <w:t xml:space="preserve">94 days, and 1.2 to 1.5 times longer during autumn and winter </w:t>
      </w:r>
      <w:r w:rsidR="00C5303E">
        <w:fldChar w:fldCharType="begin"/>
      </w:r>
      <w:r w:rsidR="00C5303E">
        <w:instrText xml:space="preserve"> ADDIN EN.CITE &lt;EndNote&gt;&lt;Cite&gt;&lt;Author&gt;Shih&lt;/Author&gt;&lt;Year&gt;2013&lt;/Year&gt;&lt;RecNum&gt;38137&lt;/RecNum&gt;&lt;DisplayText&gt;(Shih et al. 2013)&lt;/DisplayText&gt;&lt;record&gt;&lt;rec-number&gt;38137&lt;/rec-number&gt;&lt;foreign-keys&gt;&lt;key app="EN" db-id="pxwxw0er9zv2fxezxdk5tt5utz5p5vtrwdv0" timestamp="1583122419"&gt;38137&lt;/key&gt;&lt;/foreign-keys&gt;&lt;ref-type name="Conference Proceedings"&gt;10&lt;/ref-type&gt;&lt;contributors&gt;&lt;authors&gt;&lt;author&gt;Shih,H.T.&lt;/author&gt;&lt;author&gt;Wen,Y.D.&lt;/author&gt;&lt;author&gt;Fanjian,C.C.&lt;/author&gt;&lt;author&gt;Chang,C.J.&lt;/author&gt;&lt;author&gt;Chang,C.M.&lt;/author&gt;&lt;author&gt;Lee,C.Y.&lt;/author&gt;&lt;author&gt;Yao,M.H.&lt;/author&gt;&lt;author&gt;Chang,S.C.&lt;/author&gt;&lt;author&gt;Jan,F.J.&lt;/author&gt;&lt;author&gt;Su,C.C.&lt;/author&gt;&lt;/authors&gt;&lt;/contributors&gt;&lt;titles&gt;&lt;title&gt;Potential vectors of Pierce&amp;apos;s diseas in Taiwan: ecology and integrated managment&lt;/title&gt;&lt;tertiary-title&gt;Proceedings of the 2013 International Symposium on Insect Vectors and Insect-Borne Diseases&lt;/tertiary-title&gt;&lt;/titles&gt;&lt;pages&gt;163-175&lt;/pages&gt;&lt;volume&gt;173&lt;/volume&gt;&lt;keywords&gt;&lt;keyword&gt;Xylella fastidiosa&lt;/keyword&gt;&lt;keyword&gt;Taiwan&lt;/keyword&gt;&lt;keyword&gt;Pierce&amp;apos;s disease&lt;/keyword&gt;&lt;keyword&gt;potential insect vector&lt;/keyword&gt;&lt;keyword&gt;Kolla paulula&lt;/keyword&gt;&lt;keyword&gt;host plant&lt;/keyword&gt;&lt;keyword&gt;population dynamics&lt;/keyword&gt;&lt;keyword&gt;integrated management&lt;/keyword&gt;&lt;/keywords&gt;&lt;dates&gt;&lt;year&gt;2013&lt;/year&gt;&lt;/dates&gt;&lt;publisher&gt;Taiwan Agricultural Research Institute&lt;/publisher&gt;&lt;work-type&gt;6-8 August 2013&lt;/work-type&gt;&lt;urls&gt;&lt;related-urls&gt;&lt;url&gt;https://www.tari.gov.tw/english/form/index-1.asp?Parser=2,15,1137,82,1136,,4309,,,,2&lt;/url&gt;&lt;/related-urls&gt;&lt;pdf-urls&gt;&lt;url&gt;file://J:\E Library\Plant Catalogue\S\Shih et al 2013 EN38137.pdf&lt;/url&gt;&lt;/pdf-urls&gt;&lt;/urls&gt;&lt;custom1&gt;Xylella Sn&lt;/custom1&gt;&lt;custom2&gt;Taiwan&lt;/custom2&gt;&lt;/record&gt;&lt;/Cite&gt;&lt;/EndNote&gt;</w:instrText>
      </w:r>
      <w:r w:rsidR="00C5303E">
        <w:fldChar w:fldCharType="separate"/>
      </w:r>
      <w:r w:rsidR="00C5303E">
        <w:rPr>
          <w:noProof/>
        </w:rPr>
        <w:t>(Shih et al. 2013)</w:t>
      </w:r>
      <w:r w:rsidR="00C5303E">
        <w:fldChar w:fldCharType="end"/>
      </w:r>
      <w:r w:rsidRPr="00AB4E41">
        <w:t xml:space="preserve">. For defence, they mostly rely on agility, </w:t>
      </w:r>
      <w:r w:rsidR="00D50828">
        <w:t>by</w:t>
      </w:r>
      <w:r w:rsidRPr="00AB4E41">
        <w:t xml:space="preserve"> jump</w:t>
      </w:r>
      <w:r w:rsidR="00D50828">
        <w:t>ing</w:t>
      </w:r>
      <w:r w:rsidRPr="00AB4E41">
        <w:t xml:space="preserve"> and fly</w:t>
      </w:r>
      <w:r w:rsidR="00D50828">
        <w:t>ing</w:t>
      </w:r>
      <w:r w:rsidRPr="00AB4E41">
        <w:t xml:space="preserve"> </w: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 </w:instrTex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(EFSA Panel on Plant Health et al. 2019b)</w:t>
      </w:r>
      <w:r w:rsidR="00C5303E">
        <w:fldChar w:fldCharType="end"/>
      </w:r>
      <w:r w:rsidRPr="00AB4E41">
        <w:t xml:space="preserve">, although flying distance is not </w:t>
      </w:r>
      <w:r w:rsidR="00D50828">
        <w:t>recorded</w:t>
      </w:r>
      <w:r w:rsidRPr="00AB4E41">
        <w:t>.</w:t>
      </w:r>
    </w:p>
    <w:p w14:paraId="4326C132" w14:textId="77777777" w:rsidR="00775763" w:rsidRPr="00775763" w:rsidRDefault="00E11757" w:rsidP="00775763">
      <w:pPr>
        <w:pStyle w:val="Heading5"/>
        <w:rPr>
          <w:i/>
          <w:iCs/>
        </w:rPr>
      </w:pPr>
      <w:r w:rsidRPr="00775763">
        <w:rPr>
          <w:i/>
          <w:iCs/>
        </w:rPr>
        <w:lastRenderedPageBreak/>
        <w:t>Homalodisca vitripennis</w:t>
      </w:r>
    </w:p>
    <w:p w14:paraId="4326C133" w14:textId="77777777" w:rsidR="00CF38C7" w:rsidRPr="00C83D6A" w:rsidRDefault="00E11757" w:rsidP="00BB3CAA">
      <w:pPr>
        <w:shd w:val="clear" w:color="auto" w:fill="FFFFFF" w:themeFill="background1"/>
        <w:rPr>
          <w:rFonts w:cstheme="minorHAnsi"/>
          <w:iCs/>
        </w:rPr>
      </w:pPr>
      <w:r w:rsidRPr="00CF38C7">
        <w:rPr>
          <w:i/>
          <w:iCs/>
        </w:rPr>
        <w:t>Homalodisca vitripennis</w:t>
      </w:r>
      <w:r>
        <w:t xml:space="preserve"> (Germar, 1821) (Hemiptera: Cicadellidae), commonly known as the glassy–winged sharpshooter (GWSS</w:t>
      </w:r>
      <w:r w:rsidRPr="00CF38C7">
        <w:t xml:space="preserve">), </w:t>
      </w:r>
      <w:r w:rsidRPr="00CF38C7">
        <w:rPr>
          <w:rFonts w:cstheme="minorHAnsi"/>
        </w:rPr>
        <w:t xml:space="preserve">was </w:t>
      </w:r>
      <w:r w:rsidRPr="00CF38C7">
        <w:rPr>
          <w:rFonts w:cstheme="minorHAnsi"/>
        </w:rPr>
        <w:t xml:space="preserve">recognised as a vector of </w:t>
      </w:r>
      <w:r w:rsidRPr="00CF38C7">
        <w:rPr>
          <w:rFonts w:cstheme="minorHAnsi"/>
          <w:i/>
        </w:rPr>
        <w:t>Xylella</w:t>
      </w:r>
      <w:r w:rsidRPr="00CF38C7">
        <w:rPr>
          <w:rFonts w:cstheme="minorHAnsi"/>
          <w:iCs/>
        </w:rPr>
        <w:t xml:space="preserve"> after it was introduced into California </w:t>
      </w:r>
      <w:r w:rsidR="00C5303E">
        <w:fldChar w:fldCharType="begin"/>
      </w:r>
      <w:r w:rsidR="00C5303E">
        <w:instrText xml:space="preserve"> ADDIN EN.CITE &lt;EndNote&gt;&lt;Cite&gt;&lt;Author&gt;Cornara&lt;/Author&gt;&lt;Year&gt;2019&lt;/Year&gt;&lt;RecNum&gt;44308&lt;/RecNum&gt;&lt;DisplayText&gt;(Cornara et al. 2019)&lt;/DisplayText&gt;&lt;record&gt;&lt;rec-number&gt;44308&lt;/rec-number&gt;&lt;foreign-keys&gt;&lt;key app="EN" db-id="pxwxw0er9zv2fxezxdk5tt5utz5p5vtrwdv0" timestamp="1626398895"&gt;44308&lt;/key&gt;&lt;/foreign-keys&gt;&lt;ref-type name="Journal Articles"&gt;17&lt;/ref-type&gt;&lt;contributors&gt;&lt;authors&gt;&lt;author&gt;Cornara, D.&lt;/author&gt;&lt;author&gt;Morente, M.&lt;/author&gt;&lt;author&gt;Markheiser, A.&lt;/author&gt;&lt;author&gt;Bodino, N.&lt;/author&gt;&lt;author&gt;Tsai, C.W.&lt;/author&gt;&lt;author&gt;Fereres, A.&lt;/author&gt;&lt;author&gt;Redak, R.A.&lt;/author&gt;&lt;author&gt;Perring, T.M.&lt;/author&gt;&lt;author&gt;Lopes, J.R.S.&lt;/author&gt;&lt;/authors&gt;&lt;/contributors&gt;&lt;titles&gt;&lt;title&gt;&lt;style face="normal" font="default" size="100%"&gt;An overview on the worldwide vectors of &lt;/style&gt;&lt;style face="italic" font="default" size="100%"&gt;Xylella fastidiosa&lt;/style&gt;&lt;/title&gt;&lt;secondary-title&gt;Entomologia Generalis&lt;/secondary-title&gt;&lt;/titles&gt;&lt;periodical&gt;&lt;full-title&gt;Entomologia Generalis&lt;/full-title&gt;&lt;/periodical&gt;&lt;pages&gt;157-181&lt;/pages&gt;&lt;volume&gt;39&lt;/volume&gt;&lt;number&gt;3-4&lt;/number&gt;&lt;keywords&gt;&lt;keyword&gt;Xylella&lt;/keyword&gt;&lt;keyword&gt;Xylella fastidiosa&lt;/keyword&gt;&lt;keyword&gt;vectors&lt;/keyword&gt;&lt;keyword&gt;insect vectors&lt;/keyword&gt;&lt;/keywords&gt;&lt;dates&gt;&lt;year&gt;2019&lt;/year&gt;&lt;/dates&gt;&lt;urls&gt;&lt;pdf-urls&gt;&lt;url&gt;file://J:\E Library\Plant Catalogue\C\Cornara et al 2019 EN44308.pdf&lt;/url&gt;&lt;/pdf-urls&gt;&lt;/urls&gt;&lt;custom1&gt;Xylella PRA - BC&lt;/custom1&gt;&lt;electronic-resource-num&gt;DOI 10.1127/entomologia/2019/0811&lt;/electronic-resource-num&gt;&lt;/record&gt;&lt;/Cite&gt;&lt;/EndNote&gt;</w:instrText>
      </w:r>
      <w:r w:rsidR="00C5303E">
        <w:fldChar w:fldCharType="separate"/>
      </w:r>
      <w:r w:rsidR="00C5303E">
        <w:rPr>
          <w:noProof/>
        </w:rPr>
        <w:t>(Cornara et al. 2019)</w:t>
      </w:r>
      <w:r w:rsidR="00C5303E">
        <w:fldChar w:fldCharType="end"/>
      </w:r>
      <w:r w:rsidRPr="00CF38C7">
        <w:t xml:space="preserve"> in the 1990s. </w:t>
      </w:r>
      <w:r w:rsidRPr="00CF38C7">
        <w:rPr>
          <w:rFonts w:cstheme="minorHAnsi"/>
          <w:i/>
        </w:rPr>
        <w:t>H. vitripennis</w:t>
      </w:r>
      <w:r w:rsidRPr="00CF38C7">
        <w:rPr>
          <w:rFonts w:cstheme="minorHAnsi"/>
          <w:iCs/>
        </w:rPr>
        <w:t xml:space="preserve"> is the main vector of </w:t>
      </w:r>
      <w:r w:rsidRPr="00CF38C7">
        <w:rPr>
          <w:rFonts w:cstheme="minorHAnsi"/>
          <w:i/>
        </w:rPr>
        <w:t>Xylella</w:t>
      </w:r>
      <w:r w:rsidRPr="00CF38C7">
        <w:rPr>
          <w:rFonts w:cstheme="minorHAnsi"/>
          <w:iCs/>
        </w:rPr>
        <w:t xml:space="preserve"> in the USA</w:t>
      </w:r>
      <w:r w:rsidRPr="00CF38C7">
        <w:t xml:space="preserve"> </w: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 </w:instrTex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(EFSA Panel on Plant Health et al. 2019b)</w:t>
      </w:r>
      <w:r w:rsidR="00C5303E">
        <w:fldChar w:fldCharType="end"/>
      </w:r>
      <w:r w:rsidRPr="00CF38C7">
        <w:t xml:space="preserve">, and has been reported vectoring </w:t>
      </w:r>
      <w:r w:rsidRPr="00CF38C7">
        <w:rPr>
          <w:rFonts w:cstheme="minorHAnsi"/>
          <w:i/>
        </w:rPr>
        <w:t>X.</w:t>
      </w:r>
      <w:r w:rsidRPr="00CF38C7">
        <w:rPr>
          <w:rFonts w:cstheme="minorHAnsi"/>
        </w:rPr>
        <w:t> </w:t>
      </w:r>
      <w:r w:rsidRPr="00CF38C7">
        <w:rPr>
          <w:rFonts w:cstheme="minorHAnsi"/>
          <w:i/>
        </w:rPr>
        <w:t xml:space="preserve">f. </w:t>
      </w:r>
      <w:r w:rsidRPr="00CF38C7">
        <w:rPr>
          <w:rFonts w:cstheme="minorHAnsi"/>
        </w:rPr>
        <w:t xml:space="preserve">subsp. </w:t>
      </w:r>
      <w:r w:rsidRPr="00CF38C7">
        <w:rPr>
          <w:rFonts w:cstheme="minorHAnsi"/>
          <w:i/>
        </w:rPr>
        <w:t>fastidiosa</w:t>
      </w:r>
      <w:r w:rsidRPr="00CF38C7">
        <w:rPr>
          <w:rFonts w:cstheme="minorHAnsi"/>
          <w:iCs/>
        </w:rPr>
        <w:t xml:space="preserve"> </w:t>
      </w:r>
      <w:r w:rsidR="00C5303E">
        <w:fldChar w:fldCharType="begin">
          <w:fldData xml:space="preserve">PEVuZE5vdGU+PENpdGU+PEF1dGhvcj5SZWRhazwvQXV0aG9yPjxZZWFyPjIwMDQ8L1llYXI+PFJl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</w:fldData>
        </w:fldChar>
      </w:r>
      <w:r w:rsidR="00C5303E">
        <w:instrText xml:space="preserve"> ADDIN EN.CITE </w:instrText>
      </w:r>
      <w:r w:rsidR="00C5303E">
        <w:fldChar w:fldCharType="begin">
          <w:fldData xml:space="preserve">PEVuZE5vdGU+PENpdGU+PEF1dGhvcj5SZWRhazwvQXV0aG9yPjxZZWFyPjIwMDQ8L1llYXI+PFJl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(Redak et al. 2004)</w:t>
      </w:r>
      <w:r w:rsidR="00C5303E">
        <w:fldChar w:fldCharType="end"/>
      </w:r>
      <w:r w:rsidRPr="00CF38C7">
        <w:t xml:space="preserve">, </w:t>
      </w:r>
      <w:r w:rsidRPr="00CF38C7">
        <w:rPr>
          <w:rFonts w:cstheme="minorHAnsi"/>
          <w:i/>
        </w:rPr>
        <w:t>X.</w:t>
      </w:r>
      <w:r w:rsidRPr="00CF38C7">
        <w:rPr>
          <w:rFonts w:cstheme="minorHAnsi"/>
        </w:rPr>
        <w:t> </w:t>
      </w:r>
      <w:r w:rsidRPr="00CF38C7">
        <w:rPr>
          <w:rFonts w:cstheme="minorHAnsi"/>
          <w:i/>
        </w:rPr>
        <w:t xml:space="preserve">f. </w:t>
      </w:r>
      <w:r w:rsidRPr="00CF38C7">
        <w:rPr>
          <w:rFonts w:cstheme="minorHAnsi"/>
        </w:rPr>
        <w:t xml:space="preserve">subsp. </w:t>
      </w:r>
      <w:r w:rsidRPr="00CF38C7">
        <w:rPr>
          <w:rFonts w:cstheme="minorHAnsi"/>
          <w:i/>
        </w:rPr>
        <w:t>multiplex</w:t>
      </w:r>
      <w:r w:rsidRPr="00CF38C7">
        <w:rPr>
          <w:rFonts w:cstheme="minorHAnsi"/>
          <w:iCs/>
        </w:rPr>
        <w:t xml:space="preserve"> </w:t>
      </w:r>
      <w:r w:rsidR="00C5303E">
        <w:rPr>
          <w:rFonts w:cstheme="minorHAnsi"/>
          <w:iCs/>
        </w:rPr>
        <w:fldChar w:fldCharType="begin"/>
      </w:r>
      <w:r w:rsidR="00C5303E">
        <w:rPr>
          <w:rFonts w:cstheme="minorHAnsi"/>
          <w:iCs/>
        </w:rPr>
        <w:instrText xml:space="preserve"> ADDIN EN.CITE &lt;EndNote&gt;&lt;Cite&gt;&lt;Author&gt;Krugner&lt;/Author&gt;&lt;Year&gt;2014&lt;/Year&gt;&lt;RecNum&gt;26224&lt;/RecNum&gt;&lt;DisplayText&gt;(Krugner et al. 2014)&lt;/DisplayText&gt;&lt;record&gt;&lt;rec-number&gt;26224&lt;/rec-number&gt;&lt;foreign-keys&gt;&lt;key app="EN" db-id="pxwxw0er9zv2fxezxdk5tt5utz5p5vtrwdv0" timestamp="1489551635"&gt;26224&lt;/key&gt;&lt;/foreign-keys&gt;&lt;ref-type name="Journal Articles"&gt;17&lt;/ref-type&gt;&lt;contributors&gt;&lt;authors&gt;&lt;author&gt;Krugner, R.&lt;/author&gt;&lt;author&gt;Sisterson, M.S.&lt;/author&gt;&lt;author&gt;Chen, J.&lt;/author&gt;&lt;author&gt;Stenger, D.C.&lt;/author&gt;&lt;author&gt;Johnson, M.W.&lt;/author&gt;&lt;/authors&gt;&lt;/contributors&gt;&lt;titles&gt;&lt;title&gt;&lt;style face="normal" font="default" size="100%"&gt;Evaluation of olive as a host of&lt;/style&gt;&lt;style face="italic" font="default" size="100%"&gt; Xylella fastidiosa&lt;/style&gt;&lt;style face="normal" font="default" size="100%"&gt; and associated sharpshooter vectors&lt;/style&gt;&lt;/title&gt;&lt;secondary-title&gt;Plant Disease&lt;/secondary-title&gt;&lt;/titles&gt;&lt;periodical&gt;&lt;full-title&gt;Plant Disease&lt;/full-title&gt;&lt;/periodical&gt;&lt;pages&gt;1186-1193&lt;/pages&gt;&lt;volume&gt;98&lt;/volume&gt;&lt;number&gt;9&lt;/number&gt;&lt;dates&gt;&lt;year&gt;2014&lt;/year&gt;&lt;pub-dates&gt;&lt;date&gt;2014/09/01&lt;/date&gt;&lt;/pub-dates&gt;&lt;/dates&gt;&lt;publisher&gt;Scientific Societies&lt;/publisher&gt;&lt;isbn&gt;0191-2917&lt;/isbn&gt;&lt;urls&gt;&lt;related-urls&gt;&lt;url&gt;http://dx.doi.org/10.1094/PDIS-01-14-0014-RE&lt;/url&gt;&lt;/related-urls&gt;&lt;pdf-urls&gt;&lt;url&gt;file://J:\E Library\Plant Catalogue\K\Krugner et al 2014 EN26224.pdf&lt;/url&gt;&lt;/pdf-urls&gt;&lt;/urls&gt;&lt;custom1&gt;Xylella QL&lt;/custom1&gt;&lt;electronic-resource-num&gt;10.1094/PDIS-01-14-0014-RE&lt;/electronic-resource-num&gt;&lt;access-date&gt;2017/03/14&lt;/access-date&gt;&lt;/record&gt;&lt;/Cite&gt;&lt;/EndNote&gt;</w:instrText>
      </w:r>
      <w:r w:rsidR="00C5303E">
        <w:rPr>
          <w:rFonts w:cstheme="minorHAnsi"/>
          <w:iCs/>
        </w:rPr>
        <w:fldChar w:fldCharType="separate"/>
      </w:r>
      <w:r w:rsidR="00C5303E">
        <w:rPr>
          <w:rFonts w:cstheme="minorHAnsi"/>
          <w:iCs/>
          <w:noProof/>
        </w:rPr>
        <w:t>(Krugner et al. 2014)</w:t>
      </w:r>
      <w:r w:rsidR="00C5303E">
        <w:rPr>
          <w:rFonts w:cstheme="minorHAnsi"/>
          <w:iCs/>
        </w:rPr>
        <w:fldChar w:fldCharType="end"/>
      </w:r>
      <w:r w:rsidRPr="00CF38C7">
        <w:t>, a</w:t>
      </w:r>
      <w:r w:rsidRPr="00CF38C7">
        <w:t xml:space="preserve">nd </w:t>
      </w:r>
      <w:r>
        <w:t>‘</w:t>
      </w:r>
      <w:r w:rsidRPr="00CF38C7">
        <w:rPr>
          <w:rFonts w:cstheme="minorHAnsi"/>
          <w:i/>
        </w:rPr>
        <w:t>X.</w:t>
      </w:r>
      <w:r w:rsidRPr="00CF38C7">
        <w:rPr>
          <w:rFonts w:cstheme="minorHAnsi"/>
        </w:rPr>
        <w:t> </w:t>
      </w:r>
      <w:r w:rsidRPr="00CF38C7">
        <w:rPr>
          <w:rFonts w:cstheme="minorHAnsi"/>
          <w:i/>
        </w:rPr>
        <w:t xml:space="preserve">f. </w:t>
      </w:r>
      <w:r w:rsidRPr="00CF38C7">
        <w:rPr>
          <w:rFonts w:cstheme="minorHAnsi"/>
        </w:rPr>
        <w:t xml:space="preserve">subsp. </w:t>
      </w:r>
      <w:r w:rsidR="007A3152" w:rsidRPr="007A3152">
        <w:rPr>
          <w:rFonts w:cstheme="minorHAnsi"/>
          <w:i/>
          <w:iCs/>
        </w:rPr>
        <w:t>p</w:t>
      </w:r>
      <w:r w:rsidRPr="007A3152">
        <w:rPr>
          <w:rFonts w:cstheme="minorHAnsi"/>
          <w:i/>
          <w:iCs/>
        </w:rPr>
        <w:t>auca’</w:t>
      </w:r>
      <w:r w:rsidRPr="00CF38C7">
        <w:rPr>
          <w:rFonts w:cstheme="minorHAnsi"/>
        </w:rPr>
        <w:t xml:space="preserve"> </w:t>
      </w:r>
      <w:r w:rsidRPr="007165B1">
        <w:rPr>
          <w:rFonts w:cstheme="minorHAnsi"/>
        </w:rPr>
        <w:t xml:space="preserve">experimentally </w:t>
      </w:r>
      <w:r w:rsidR="00C5303E">
        <w:rPr>
          <w:rFonts w:cstheme="minorHAnsi"/>
        </w:rPr>
        <w:fldChar w:fldCharType="begin"/>
      </w:r>
      <w:r w:rsidR="00C5303E">
        <w:rPr>
          <w:rFonts w:cstheme="minorHAnsi"/>
        </w:rPr>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R.P.P.&lt;/author&gt;&lt;author&gt;Nunney,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00C5303E">
        <w:rPr>
          <w:rFonts w:cstheme="minorHAnsi"/>
        </w:rPr>
        <w:fldChar w:fldCharType="separate"/>
      </w:r>
      <w:r w:rsidR="00C5303E">
        <w:rPr>
          <w:rFonts w:cstheme="minorHAnsi"/>
          <w:noProof/>
        </w:rPr>
        <w:t>(Almeida &amp; Nunney 2015)</w:t>
      </w:r>
      <w:r w:rsidR="00C5303E">
        <w:rPr>
          <w:rFonts w:cstheme="minorHAnsi"/>
        </w:rPr>
        <w:fldChar w:fldCharType="end"/>
      </w:r>
      <w:r w:rsidRPr="00CF38C7">
        <w:rPr>
          <w:rFonts w:cstheme="minorHAnsi"/>
        </w:rPr>
        <w:t>.</w:t>
      </w:r>
    </w:p>
    <w:p w14:paraId="4326C134" w14:textId="77777777" w:rsidR="00CF38C7" w:rsidRDefault="00E11757" w:rsidP="00775763">
      <w:r>
        <w:t xml:space="preserve">Originating from tropical areas in south-eastern USA to north-eastern Mexico </w:t>
      </w:r>
      <w:r w:rsidR="00C5303E">
        <w:fldChar w:fldCharType="begin"/>
      </w:r>
      <w:r w:rsidR="00C5303E">
        <w:instrText xml:space="preserve"> ADDIN EN.CITE &lt;EndNote&gt;&lt;Cite&gt;&lt;Author&gt;Hoddle&lt;/Author&gt;&lt;Year&gt;2004&lt;/Year&gt;&lt;RecNum&gt;7504&lt;/RecNum&gt;&lt;DisplayText&gt;(Hoddle 2004)&lt;/DisplayText&gt;&lt;record&gt;&lt;rec-number&gt;7504&lt;/rec-number&gt;&lt;foreign-keys&gt;&lt;key app="EN" db-id="pxwxw0er9zv2fxezxdk5tt5utz5p5vtrwdv0" timestamp="1451972546"&gt;7504&lt;/key&gt;&lt;/foreign-keys&gt;&lt;ref-type name="Journal Articles"&gt;17&lt;/ref-type&gt;&lt;contributors&gt;&lt;authors&gt;&lt;author&gt;Hoddle,M.S.&lt;/author&gt;&lt;/authors&gt;&lt;/contributors&gt;&lt;titles&gt;&lt;title&gt;&lt;style face="normal" font="default" size="100%"&gt;The potential adventive geographic range of glassy-winged sharpshooter, &lt;/style&gt;&lt;style face="italic" font="default" size="100%"&gt;Homalodisca coagulata&lt;/style&gt;&lt;style face="normal" font="default" size="100%"&gt; and the grape pathogen &lt;/style&gt;&lt;style face="italic" font="default" size="100%"&gt;Xylella fastidiosa:&lt;/style&gt;&lt;style face="normal" font="default" size="100%"&gt; implications for California and other grape growing regions of the world&lt;/style&gt;&lt;/title&gt;&lt;secondary-title&gt;Crop Protection&lt;/secondary-title&gt;&lt;/titles&gt;&lt;periodical&gt;&lt;full-title&gt;Crop Protection&lt;/full-title&gt;&lt;/periodical&gt;&lt;pages&gt;691-699&lt;/pages&gt;&lt;volume&gt;23&lt;/volume&gt;&lt;keywords&gt;&lt;keyword&gt;California&lt;/keyword&gt;&lt;keyword&gt;grape&lt;/keyword&gt;&lt;keyword&gt;Growing regions&lt;/keyword&gt;&lt;keyword&gt;Homalodisca&lt;/keyword&gt;&lt;keyword&gt;Homalodisca coagulata&lt;/keyword&gt;&lt;keyword&gt;Implications&lt;/keyword&gt;&lt;keyword&gt;pathogen&lt;/keyword&gt;&lt;keyword&gt;Region&lt;/keyword&gt;&lt;keyword&gt;Regions&lt;/keyword&gt;&lt;keyword&gt;sharpshooter&lt;/keyword&gt;&lt;keyword&gt;World&lt;/keyword&gt;&lt;keyword&gt;Xylella&lt;/keyword&gt;&lt;keyword&gt;Xylella fastidiosa&lt;/keyword&gt;&lt;/keywords&gt;&lt;dates&gt;&lt;year&gt;2004&lt;/year&gt;&lt;/dates&gt;&lt;orig-pub&gt;&lt;style face="underline" font="default" size="100%"&gt;J:\E Library\Plant Catalogue\H&lt;/style&gt;&lt;/orig-pub&gt;&lt;label&gt;71150&lt;/label&gt;&lt;urls&gt;&lt;pdf-urls&gt;&lt;url&gt;file://J:\E Library\Plant Catalogue\H\Hoddle 2004 EN7504.pdf&lt;/url&gt;&lt;/pdf-urls&gt;&lt;/urls&gt;&lt;custom1&gt;GNA and weeds Fastidiasa and blueberries sp&lt;/custom1&gt;&lt;/record&gt;&lt;/Cite&gt;&lt;/EndNote&gt;</w:instrText>
      </w:r>
      <w:r w:rsidR="00C5303E">
        <w:fldChar w:fldCharType="separate"/>
      </w:r>
      <w:r w:rsidR="00C5303E">
        <w:rPr>
          <w:noProof/>
        </w:rPr>
        <w:t>(Hoddle 2004)</w:t>
      </w:r>
      <w:r w:rsidR="00C5303E">
        <w:fldChar w:fldCharType="end"/>
      </w:r>
      <w:r>
        <w:t xml:space="preserve">, </w:t>
      </w:r>
      <w:r w:rsidRPr="00CF38C7">
        <w:rPr>
          <w:i/>
          <w:iCs/>
        </w:rPr>
        <w:t>H. vitripennis</w:t>
      </w:r>
      <w:r>
        <w:t xml:space="preserve"> has a history of incursions and successful establishments in Cali</w:t>
      </w:r>
      <w:r>
        <w:t xml:space="preserve">fornia (1998) </w:t>
      </w:r>
      <w:r w:rsidR="00C5303E">
        <w:fldChar w:fldCharType="begin">
          <w:fldData xml:space="preserve">PEVuZE5vdGU+PENpdGU+PEF1dGhvcj5EZSBMZW9uPC9BdXRob3I+PFllYXI+MjAwNDwvWWVhcj48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</w:fldData>
        </w:fldChar>
      </w:r>
      <w:r w:rsidR="00C5303E">
        <w:instrText xml:space="preserve"> ADDIN EN.CITE </w:instrText>
      </w:r>
      <w:r w:rsidR="00C5303E">
        <w:fldChar w:fldCharType="begin">
          <w:fldData xml:space="preserve">PEVuZE5vdGU+PENpdGU+PEF1dGhvcj5EZSBMZW9uPC9BdXRob3I+PFllYXI+MjAwNDwvWWVhcj48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(Almeida 2007; De Leon, Jones &amp; Morgan 2004)</w:t>
      </w:r>
      <w:r w:rsidR="00C5303E">
        <w:fldChar w:fldCharType="end"/>
      </w:r>
      <w:r>
        <w:t xml:space="preserve">, French </w:t>
      </w:r>
      <w:r>
        <w:t>Polynesia (1999)</w:t>
      </w:r>
      <w:r w:rsidR="00C5303E">
        <w:fldChar w:fldCharType="begin"/>
      </w:r>
      <w:r w:rsidR="00C5303E">
        <w:instrText xml:space="preserve"> ADDIN EN.CITE &lt;EndNote&gt;&lt;Cite&gt;&lt;Author&gt;Hoddle&lt;/Author&gt;&lt;Year&gt;2004&lt;/Year&gt;&lt;RecNum&gt;7504&lt;/RecNum&gt;&lt;DisplayText&gt;(Hoddle 2004)&lt;/DisplayText&gt;&lt;record&gt;&lt;rec-number&gt;7504&lt;/rec-number&gt;&lt;foreign-keys&gt;&lt;key app="EN" db-id="pxwxw0er9zv2fxezxdk5tt5utz5p5vtrwdv0" timestamp="1451972546"&gt;7504&lt;/key&gt;&lt;/foreign-keys&gt;&lt;ref-type name="Journal Articles"&gt;17&lt;/ref-type&gt;&lt;contributors&gt;&lt;authors&gt;&lt;author&gt;Hoddle,M.S.&lt;/author&gt;&lt;/authors&gt;&lt;/contributors&gt;&lt;titles&gt;&lt;title&gt;&lt;style face="normal" font="default" size="100%"&gt;The potential adventive geographic range of glassy-winged sharpshooter, &lt;/style&gt;&lt;style face="italic" font="default" size="100%"&gt;Homalodisca coagulata&lt;/style&gt;&lt;style face="normal" font="default" size="100%"&gt; and the grape pathogen &lt;/style&gt;&lt;style face="italic" font="default" size="100%"&gt;Xylella fastidiosa:&lt;/style&gt;&lt;style face="normal" font="default" size="100%"&gt; implications for California and other grape growing regions of the world&lt;/style&gt;&lt;/title&gt;&lt;secondary-title&gt;Crop Protection&lt;/secondary-title&gt;&lt;/titles&gt;&lt;periodical&gt;&lt;full-title&gt;Crop Protection&lt;/full-title&gt;&lt;/periodical&gt;&lt;pages&gt;691-699&lt;/pages&gt;&lt;volume&gt;23&lt;/volume&gt;&lt;keywords&gt;&lt;keyword&gt;California&lt;/keyword&gt;&lt;keyword&gt;grape&lt;/keyword&gt;&lt;keyword&gt;Growing regions&lt;/keyword&gt;&lt;keyword&gt;Homalodisca&lt;/keyword&gt;&lt;keyword&gt;Homalodisca coagulata&lt;/keyword&gt;&lt;keyword&gt;Implications&lt;/keyword&gt;&lt;keyword&gt;pathogen&lt;/keyword&gt;&lt;keyword&gt;Region&lt;/keyword&gt;&lt;keyword&gt;Regions&lt;/keyword&gt;&lt;keyword&gt;sharpshooter&lt;/keyword&gt;&lt;keyword&gt;World&lt;/keyword&gt;&lt;keyword&gt;Xylella&lt;/keyword&gt;&lt;keyword&gt;Xylella fastidiosa&lt;/keyword&gt;&lt;/keywords&gt;&lt;dates&gt;&lt;year&gt;2004&lt;/year&gt;&lt;/dates&gt;&lt;orig-pub&gt;&lt;style face="underline" font="default" size="100%"&gt;J:\E Library\Plant Catalogue\H&lt;/style&gt;&lt;/orig-pub&gt;&lt;label&gt;71150&lt;/label&gt;&lt;urls&gt;&lt;pdf-urls&gt;&lt;url&gt;file://J:\E Library\Plant Catalogue\H\Hoddle 2004 EN7504.pdf&lt;/url&gt;&lt;/pdf-urls&gt;&lt;/urls&gt;&lt;custom1&gt;GNA and weeds Fastidiasa and blueberries sp&lt;/custom1&gt;&lt;/record&gt;&lt;/Cite&gt;&lt;/EndNote&gt;</w:instrText>
      </w:r>
      <w:r w:rsidR="00C5303E">
        <w:fldChar w:fldCharType="separate"/>
      </w:r>
      <w:r w:rsidR="00C5303E">
        <w:rPr>
          <w:noProof/>
        </w:rPr>
        <w:t>(Hoddle 2004)</w:t>
      </w:r>
      <w:r w:rsidR="00C5303E">
        <w:fldChar w:fldCharType="end"/>
      </w:r>
      <w:r>
        <w:t xml:space="preserve"> including the Marquesas Islands (Nuku Hiva in 2004) and the Austral Islands (Tubuai and Rurutu in 2005), Hawaii, USA (2004) </w:t>
      </w:r>
      <w:r w:rsidR="00C5303E">
        <w:fldChar w:fldCharType="begin"/>
      </w:r>
      <w:r w:rsidR="00C5303E">
        <w:instrText xml:space="preserve"> ADDIN EN.CITE &lt;EndNote&gt;&lt;Cite&gt;&lt;Author&gt;Hoover&lt;/Author&gt;&lt;Year&gt;2004&lt;/Year&gt;&lt;RecNum&gt;39873&lt;/RecNum&gt;&lt;DisplayText&gt;(Hoover 2004)&lt;/DisplayText&gt;&lt;record&gt;&lt;rec-number&gt;39873&lt;/rec-number&gt;&lt;foreign-keys&gt;&lt;key app="EN" db-id="pxwxw0er9zv2fxezxdk5tt5utz5p5vtrwdv0" timestamp="1599537117"&gt;39873&lt;/key&gt;&lt;/foreign-keys&gt;&lt;ref-type name="Newspaper Article"&gt;23&lt;/ref-type&gt;&lt;contributors&gt;&lt;authors&gt;&lt;author&gt;Hoover,W.&lt;/author&gt;&lt;/authors&gt;&lt;/contributors&gt;&lt;titles&gt;&lt;title&gt;New invader may threaten crops&lt;/title&gt;&lt;secondary-title&gt;The Honolulu Advertiser&lt;/secondary-title&gt;&lt;/titles&gt;&lt;keywords&gt;&lt;keyword&gt;glassy-winged sharpshooter&lt;/keyword&gt;&lt;keyword&gt;Homalodisca vitripennis&lt;/keyword&gt;&lt;/keywords&gt;&lt;dates&gt;&lt;year&gt;2004&lt;/year&gt;&lt;pub-dates&gt;&lt;date&gt;May 14&lt;/date&gt;&lt;/pub-dates&gt;&lt;/dates&gt;&lt;pub-location&gt;Hawaii&lt;/pub-location&gt;&lt;urls&gt;&lt;related-urls&gt;&lt;url&gt;http://the.honoluluadvertiser.com/article/2004/May/14/ln/ln14a.html&lt;/url&gt;&lt;/related-urls&gt;&lt;pdf-urls&gt;&lt;url&gt;file://J:\E Library\Plant Catalogue\H\Hoover 2004 EN39873.pdf&lt;/url&gt;&lt;/pdf-urls&gt;&lt;/urls&gt;&lt;access-date&gt;04/09/2020&lt;/access-date&gt;&lt;/record&gt;&lt;/Cite&gt;&lt;/EndNote&gt;</w:instrText>
      </w:r>
      <w:r w:rsidR="00C5303E">
        <w:fldChar w:fldCharType="separate"/>
      </w:r>
      <w:r w:rsidR="00C5303E">
        <w:rPr>
          <w:noProof/>
        </w:rPr>
        <w:t>(Hoover 2004)</w:t>
      </w:r>
      <w:r w:rsidR="00C5303E">
        <w:fldChar w:fldCharType="end"/>
      </w:r>
      <w:r>
        <w:t>, Rapa Nui, Chile (2005</w:t>
      </w:r>
      <w:r>
        <w:t>), and the Cook Islands (2007)</w:t>
      </w:r>
      <w:r w:rsidR="00C5303E">
        <w:fldChar w:fldCharType="begin"/>
      </w:r>
      <w:r w:rsidR="00C5303E">
        <w:instrText xml:space="preserve"> ADDIN EN.CITE &lt;EndNote&gt;&lt;Cite&gt;&lt;Author&gt;EPPO&lt;/Author&gt;&lt;Year&gt;2009&lt;/Year&gt;&lt;RecNum&gt;39506&lt;/RecNum&gt;&lt;DisplayText&gt;(EPPO 2009)&lt;/DisplayText&gt;&lt;record&gt;&lt;rec-number&gt;39506&lt;/rec-number&gt;&lt;foreign-keys&gt;&lt;key app="EN" db-id="pxwxw0er9zv2fxezxdk5tt5utz5p5vtrwdv0" timestamp="1596513102"&gt;39506&lt;/key&gt;&lt;/foreign-keys&gt;&lt;ref-type name="Reports"&gt;27&lt;/ref-type&gt;&lt;contributors&gt;&lt;authors&gt;&lt;author&gt;EPPO,&lt;/author&gt;&lt;/authors&gt;&lt;/contributors&gt;&lt;titles&gt;&lt;title&gt;&lt;style face="normal" font="default" size="100%"&gt;First record of &lt;/style&gt;&lt;style face="italic" font="default" size="100%"&gt;Homalodisca vitripennis&lt;/style&gt;&lt;style face="normal" font="default" size="100%"&gt; in Cook Islands&lt;/style&gt;&lt;/title&gt;&lt;secondary-title&gt;EPPO Reporting Service no. 6&lt;/secondary-title&gt;&lt;/titles&gt;&lt;pages&gt;1&lt;/pages&gt;&lt;number&gt;Num. article: 2009/110&lt;/number&gt;&lt;keywords&gt;&lt;keyword&gt;Xylella fastidiosa&lt;/keyword&gt;&lt;keyword&gt;vector&lt;/keyword&gt;&lt;keyword&gt;Homalodisca vitripennis&lt;/keyword&gt;&lt;/keywords&gt;&lt;dates&gt;&lt;year&gt;2009&lt;/year&gt;&lt;/dates&gt;&lt;publisher&gt;EPPO&lt;/publisher&gt;&lt;urls&gt;&lt;related-urls&gt;&lt;url&gt;https://gd.eppo.int/reporting/article-260&lt;/url&gt;&lt;/related-urls&gt;&lt;pdf-urls&gt;&lt;url&gt;file://J:\E Library\Plant Catalogue\E\EPPO 2009 EN39506.pdf&lt;/url&gt;&lt;/pdf-urls&gt;&lt;/urls&gt;&lt;custom1&gt;Xylella PRA_SN&lt;/custom1&gt;&lt;/record&gt;&lt;/Cite&gt;&lt;/EndNote&gt;</w:instrText>
      </w:r>
      <w:r w:rsidR="00C5303E">
        <w:fldChar w:fldCharType="separate"/>
      </w:r>
      <w:r w:rsidR="00C5303E">
        <w:rPr>
          <w:noProof/>
        </w:rPr>
        <w:t>(EPPO 2009)</w:t>
      </w:r>
      <w:r w:rsidR="00C5303E">
        <w:fldChar w:fldCharType="end"/>
      </w:r>
      <w:r>
        <w:t xml:space="preserve">. Increases in the distribution of </w:t>
      </w:r>
      <w:r w:rsidRPr="00CF38C7">
        <w:rPr>
          <w:i/>
          <w:iCs/>
        </w:rPr>
        <w:t>H. v</w:t>
      </w:r>
      <w:r w:rsidRPr="00CF38C7">
        <w:rPr>
          <w:i/>
          <w:iCs/>
        </w:rPr>
        <w:t>itripennis</w:t>
      </w:r>
      <w:r>
        <w:t xml:space="preserve"> across areas of the USA have been facilitated by the establishment of extensive irrigated orchards and gardens, which provide habitats in otherwise typically arid areas that would not be suitable for GWSS </w:t>
      </w:r>
      <w:r w:rsidR="00C5303E">
        <w:fldChar w:fldCharType="begin"/>
      </w:r>
      <w:r w:rsidR="00C5303E">
        <w:instrText xml:space="preserve"> ADDIN EN.CITE &lt;EndNote&gt;&lt;Cite&gt;&lt;Author&gt;Hoddle&lt;/Author&gt;&lt;Year&gt;2004&lt;/Year&gt;&lt;RecNum&gt;7504&lt;/RecNum&gt;&lt;DisplayText&gt;(Hoddle 2004)&lt;/DisplayText&gt;&lt;record&gt;&lt;rec-number&gt;7504&lt;/rec-number&gt;&lt;foreign-keys&gt;&lt;key app="EN" db-id="pxwxw0er9zv2fxezxdk5tt5utz5p5vtrwdv0" timestamp="1451972546"&gt;7504&lt;/key&gt;&lt;/foreign-keys&gt;&lt;ref-type name="Journal Articles"&gt;17&lt;/ref-type&gt;&lt;contributors&gt;&lt;authors&gt;&lt;author&gt;Hoddle,M.S.&lt;/author&gt;&lt;/authors&gt;&lt;/contributors&gt;&lt;titles&gt;&lt;title&gt;&lt;style face="normal" font="default" size="100%"&gt;The potential adventive geographic range of glassy-winged sharpshooter, &lt;/style&gt;&lt;style face="italic" font="default" size="100%"&gt;Homalodisca coagulata&lt;/style&gt;&lt;style face="normal" font="default" size="100%"&gt; and the grape pathogen &lt;/style&gt;&lt;style face="italic" font="default" size="100%"&gt;Xylella fastidiosa:&lt;/style&gt;&lt;style face="normal" font="default" size="100%"&gt; implications for California and other grape growing regions of the world&lt;/style&gt;&lt;/title&gt;&lt;secondary-title&gt;Crop Protection&lt;/secondary-title&gt;&lt;/titles&gt;&lt;periodical&gt;&lt;full-title&gt;Crop Protection&lt;/full-title&gt;&lt;/periodical&gt;&lt;pages&gt;691-699&lt;/pages&gt;&lt;volume&gt;23&lt;/volume&gt;&lt;keywords&gt;&lt;keyword&gt;California&lt;/keyword&gt;&lt;keyword&gt;grape&lt;/keyword&gt;&lt;keyword&gt;Growing regions&lt;/keyword&gt;&lt;keyword&gt;Homalodisca&lt;/keyword&gt;&lt;keyword&gt;Homalodisca coagulata&lt;/keyword&gt;&lt;keyword&gt;Implications&lt;/keyword&gt;&lt;keyword&gt;pathogen&lt;/keyword&gt;&lt;keyword&gt;Region&lt;/keyword&gt;&lt;keyword&gt;Regions&lt;/keyword&gt;&lt;keyword&gt;sharpshooter&lt;/keyword&gt;&lt;keyword&gt;World&lt;/keyword&gt;&lt;keyword&gt;Xylella&lt;/keyword&gt;&lt;keyword&gt;Xylella fastidiosa&lt;/keyword&gt;&lt;/keywords&gt;&lt;dates&gt;&lt;year&gt;2004&lt;/year&gt;&lt;/dates&gt;&lt;orig-pub&gt;&lt;style face="underline" font="default" size="100%"&gt;J:\E Library\Plant Catalogue\H&lt;/style&gt;&lt;/orig-pub&gt;&lt;label&gt;71150&lt;/label&gt;&lt;urls&gt;&lt;pdf-urls&gt;&lt;url&gt;file://J:\E Library\Plant Catalogue\H\Hoddle 2004 EN7504.pdf&lt;/url&gt;&lt;/pdf-urls&gt;&lt;/urls&gt;&lt;custom1&gt;GNA and weeds Fastidiasa and blueberries sp&lt;/custom1&gt;&lt;/record&gt;&lt;/Cite&gt;&lt;/EndNote&gt;</w:instrText>
      </w:r>
      <w:r w:rsidR="00C5303E">
        <w:fldChar w:fldCharType="separate"/>
      </w:r>
      <w:r w:rsidR="00C5303E">
        <w:rPr>
          <w:noProof/>
        </w:rPr>
        <w:t>(Hoddle 2004)</w:t>
      </w:r>
      <w:r w:rsidR="00C5303E">
        <w:fldChar w:fldCharType="end"/>
      </w:r>
      <w:r>
        <w:t xml:space="preserve">. </w:t>
      </w:r>
      <w:r w:rsidRPr="00CF38C7">
        <w:t>Climatch v2.</w:t>
      </w:r>
      <w:r w:rsidRPr="007165B1">
        <w:t xml:space="preserve">0 </w:t>
      </w:r>
      <w:r w:rsidR="00C5303E">
        <w:fldChar w:fldCharType="begin"/>
      </w:r>
      <w:r w:rsidR="00C5303E">
        <w:instrText xml:space="preserve"> ADDIN EN.CITE &lt;EndNote&gt;&lt;Cite&gt;&lt;Author&gt;ABARES&lt;/Author&gt;&lt;Year&gt;2020&lt;/Year&gt;&lt;RecNum&gt;39440&lt;/RecNum&gt;&lt;DisplayText&gt;(ABARES 2020)&lt;/DisplayText&gt;&lt;record&gt;&lt;rec-number&gt;39440&lt;/rec-number&gt;&lt;foreign-keys&gt;&lt;key app="EN" db-id="pxwxw0er9zv2fxezxdk5tt5utz5p5vtrwdv0" timestamp="1595568024"&gt;39440&lt;/key&gt;&lt;/foreign-keys&gt;&lt;ref-type name="Website"&gt;48&lt;/ref-type&gt;&lt;contributors&gt;&lt;authors&gt;&lt;author&gt;ABARES,&lt;/author&gt;&lt;/authors&gt;&lt;/contributors&gt;&lt;titles&gt;&lt;title&gt;Climatch&lt;/title&gt;&lt;/titles&gt;&lt;keywords&gt;&lt;keyword&gt;Climate data,&lt;/keyword&gt;&lt;keyword&gt;Map,&lt;/keyword&gt;&lt;keyword&gt;distribution&lt;/keyword&gt;&lt;/keywords&gt;&lt;dates&gt;&lt;year&gt;2020&lt;/year&gt;&lt;/dates&gt;&lt;pub-location&gt;Australia&lt;/pub-location&gt;&lt;publisher&gt;ABARES, Department of Agriculture, Water and the Environment&lt;/publisher&gt;&lt;urls&gt;&lt;related-urls&gt;&lt;url&gt;https://climatch.cp1.agriculture.gov.au/climatch.jsp&lt;/url&gt;&lt;/related-urls&gt;&lt;pdf-urls&gt;&lt;url&gt;file://J:\E Library\Plant Catalogue\A\ABARES 2020 EN39440.pdf&lt;/url&gt;&lt;/pdf-urls&gt;&lt;/urls&gt;&lt;custom1&gt;Xylella PRA_SN&lt;/custom1&gt;&lt;/record&gt;&lt;/Cite&gt;&lt;/EndNote&gt;</w:instrText>
      </w:r>
      <w:r w:rsidR="00C5303E">
        <w:fldChar w:fldCharType="separate"/>
      </w:r>
      <w:r w:rsidR="00C5303E">
        <w:rPr>
          <w:noProof/>
        </w:rPr>
        <w:t>(ABARES 2020)</w:t>
      </w:r>
      <w:r w:rsidR="00C5303E">
        <w:fldChar w:fldCharType="end"/>
      </w:r>
      <w:r w:rsidRPr="007165B1">
        <w:t xml:space="preserve"> modelling</w:t>
      </w:r>
      <w:r w:rsidRPr="00CF38C7">
        <w:t xml:space="preserve"> of temperature and rainfall data (</w:t>
      </w:r>
      <w:r w:rsidR="00441DDA" w:rsidRPr="00441DDA">
        <w:fldChar w:fldCharType="begin"/>
      </w:r>
      <w:r w:rsidR="00441DDA" w:rsidRPr="00441DDA">
        <w:instrText xml:space="preserve"> REF _Ref116375542 \h </w:instrText>
      </w:r>
      <w:r w:rsidR="00441DDA">
        <w:instrText xml:space="preserve"> \* MERGEFORMAT </w:instrText>
      </w:r>
      <w:r w:rsidR="00441DDA" w:rsidRPr="00441DDA">
        <w:fldChar w:fldCharType="separate"/>
      </w:r>
      <w:r w:rsidR="00511779">
        <w:t xml:space="preserve">Figure </w:t>
      </w:r>
      <w:r w:rsidR="00511779">
        <w:rPr>
          <w:noProof/>
        </w:rPr>
        <w:t>2.1</w:t>
      </w:r>
      <w:r w:rsidR="00441DDA" w:rsidRPr="00441DDA">
        <w:fldChar w:fldCharType="end"/>
      </w:r>
      <w:r w:rsidRPr="00CF38C7">
        <w:t xml:space="preserve">) predicts </w:t>
      </w:r>
      <w:r w:rsidRPr="00CF38C7">
        <w:rPr>
          <w:i/>
        </w:rPr>
        <w:t>H. vitripennis</w:t>
      </w:r>
      <w:r w:rsidRPr="00CF38C7">
        <w:t xml:space="preserve"> has the potential to establish in 96.3% of Australia.</w:t>
      </w:r>
    </w:p>
    <w:p w14:paraId="4326C135" w14:textId="77777777" w:rsidR="00775763" w:rsidRDefault="00E11757" w:rsidP="00775763">
      <w:r w:rsidRPr="00CF38C7">
        <w:rPr>
          <w:i/>
          <w:iCs/>
        </w:rPr>
        <w:t>H.</w:t>
      </w:r>
      <w:r w:rsidRPr="00CF38C7">
        <w:rPr>
          <w:i/>
          <w:iCs/>
        </w:rPr>
        <w:t xml:space="preserve"> vitripennis</w:t>
      </w:r>
      <w:r>
        <w:t xml:space="preserve"> is a highly polyphagous, xylem sap feeding leafhopper which prefers to feed on plant stems, trunks, branches and leaf petioles </w:t>
      </w:r>
      <w:r w:rsidR="00C5303E">
        <w:fldChar w:fldCharType="begin">
          <w:fldData xml:space="preserve">PEVuZE5vdGU+PENpdGU+PEF1dGhvcj5SZWRhazwvQXV0aG9yPjxZZWFyPjIwMDQ8L1llYXI+PFJl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</w:fldData>
        </w:fldChar>
      </w:r>
      <w:r w:rsidR="00C5303E">
        <w:instrText xml:space="preserve"> ADDIN EN.CITE </w:instrText>
      </w:r>
      <w:r w:rsidR="00C5303E">
        <w:fldChar w:fldCharType="begin">
          <w:fldData xml:space="preserve">PEVuZE5vdGU+PENpdGU+PEF1dGhvcj5SZWRhazwvQXV0aG9yPjxZZWFyPjIwMDQ8L1llYXI+PFJl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(Novotny 1994; Redak et al. 2004)</w:t>
      </w:r>
      <w:r w:rsidR="00C5303E">
        <w:fldChar w:fldCharType="end"/>
      </w:r>
      <w:r>
        <w:t xml:space="preserve">. Its host plant range is </w:t>
      </w:r>
      <w:r w:rsidRPr="00CF38C7">
        <w:t xml:space="preserve">large, with over 500 recorded species </w:t>
      </w:r>
      <w:r w:rsidR="00C5303E">
        <w:fldChar w:fldCharType="begin">
          <w:fldData xml:space="preserve">PEVuZE5vdGU+PENpdGU+PEF1dGhvcj5BbmRlcnNlbjwvQXV0aG9yPjxZZWFyPjE5OTI8L1llYXI+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</w:fldData>
        </w:fldChar>
      </w:r>
      <w:r w:rsidR="00C5303E">
        <w:instrText xml:space="preserve"> ADDIN EN.CITE </w:instrText>
      </w:r>
      <w:r w:rsidR="00C5303E">
        <w:fldChar w:fldCharType="begin">
          <w:fldData xml:space="preserve">PEVuZE5vdGU+PENpdGU+PEF1dGhvcj5BbmRlcnNlbjwvQXV0aG9yPjxZZWFyPjE5OTI8L1llYXI+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(Andersen, Brodbeck &amp; Mizell 1992; Mizell et al. 2015)</w:t>
      </w:r>
      <w:r w:rsidR="00C5303E">
        <w:fldChar w:fldCharType="end"/>
      </w:r>
      <w:r w:rsidRPr="00CF38C7">
        <w:t>(</w:t>
      </w:r>
      <w:r w:rsidRPr="00745D69">
        <w:t>Appendix C)</w:t>
      </w:r>
      <w:r w:rsidRPr="00CF38C7">
        <w:t xml:space="preserve"> </w:t>
      </w:r>
      <w:r w:rsidRPr="00CF38C7">
        <w:rPr>
          <w:rFonts w:cstheme="minorHAnsi"/>
        </w:rPr>
        <w:t xml:space="preserve">from 67 plant families </w:t>
      </w:r>
      <w:r w:rsidR="00C5303E">
        <w:rPr>
          <w:rFonts w:cstheme="minorHAnsi"/>
        </w:rPr>
        <w:fldChar w:fldCharType="begin"/>
      </w:r>
      <w:r w:rsidR="00C5303E">
        <w:rPr>
          <w:rFonts w:cstheme="minorHAnsi"/>
        </w:rPr>
        <w:instrText xml:space="preserve"> ADDIN EN.CITE &lt;EndNote&gt;&lt;Cite&gt;&lt;Author&gt;CABI&lt;/Author&gt;&lt;Year&gt;2022&lt;/Year&gt;&lt;RecNum&gt;45371&lt;/RecNum&gt;&lt;DisplayText&gt;(CABI 2022a)&lt;/DisplayText&gt;&lt;record&gt;&lt;rec-number&gt;45371&lt;/rec-number&gt;&lt;foreign-keys&gt;&lt;key app="EN" db-id="pxwxw0er9zv2fxezxdk5tt5utz5p5vtrwdv0" timestamp="1641257038"&gt;45371&lt;/key&gt;&lt;/foreign-keys&gt;&lt;ref-type name="Databases"&gt;45&lt;/ref-type&gt;&lt;contributors&gt;&lt;authors&gt;&lt;author&gt;CABI,&lt;/author&gt;&lt;/authors&gt;&lt;/contributors&gt;&lt;titles&gt;&lt;title&gt;Crop Protection Compendium&lt;/title&gt;&lt;/titles&gt;&lt;dates&gt;&lt;year&gt;2022&lt;/year&gt;&lt;pub-dates&gt;&lt;date&gt;2022&lt;/date&gt;&lt;/pub-dates&gt;&lt;/dates&gt;&lt;pub-location&gt;Wallingford, UK&lt;/pub-location&gt;&lt;publisher&gt;CAB International&lt;/publisher&gt;&lt;label&gt;Hosts&amp;#xD;Pests&amp;#xD;Protection&amp;#xD;Host plants&amp;#xD;Distribution&amp;#xD;Dispersal&amp;#xD;Control&amp;#xD;Damage&amp;#xD;Synonyms&amp;#xD;Economic importance&lt;/label&gt;&lt;urls&gt;&lt;related-urls&gt;&lt;url&gt;http://www.cabi.org/cpc/&lt;/url&gt;&lt;/related-urls&gt;&lt;/urls&gt;&lt;custom1&gt;updated_RG&lt;/custom1&gt;&lt;/record&gt;&lt;/Cite&gt;&lt;/EndNote&gt;</w:instrText>
      </w:r>
      <w:r w:rsidR="00C5303E">
        <w:rPr>
          <w:rFonts w:cstheme="minorHAnsi"/>
        </w:rPr>
        <w:fldChar w:fldCharType="separate"/>
      </w:r>
      <w:r w:rsidR="00C5303E">
        <w:rPr>
          <w:rFonts w:cstheme="minorHAnsi"/>
          <w:noProof/>
        </w:rPr>
        <w:t>(CABI 2022a)</w:t>
      </w:r>
      <w:r w:rsidR="00C5303E">
        <w:rPr>
          <w:rFonts w:cstheme="minorHAnsi"/>
        </w:rPr>
        <w:fldChar w:fldCharType="end"/>
      </w:r>
      <w:r w:rsidRPr="00CF38C7">
        <w:t xml:space="preserve">, including economically significant hosts such as citrus, grapes and </w:t>
      </w:r>
      <w:r w:rsidRPr="00CF38C7">
        <w:rPr>
          <w:i/>
          <w:iCs/>
        </w:rPr>
        <w:t>Prunus</w:t>
      </w:r>
      <w:r w:rsidRPr="00CF38C7">
        <w:t xml:space="preserve"> spp., as well as ornamental</w:t>
      </w:r>
      <w:r>
        <w:t xml:space="preserve"> and amenity plants such as crepe myrtle and oleander. It is also known to be able to f</w:t>
      </w:r>
      <w:r>
        <w:t xml:space="preserve">eed on Australian natives such as </w:t>
      </w:r>
      <w:r w:rsidRPr="00CF38C7">
        <w:rPr>
          <w:i/>
          <w:iCs/>
        </w:rPr>
        <w:t>Acacia cowleana, Correa pulchella, Eremophila divaricata, Eucalyptus wandoo, Hakea laurina, Leptospermum laevigatum, Melaleuca lateritia, Swainsona galegifolia,</w:t>
      </w:r>
      <w:r>
        <w:t xml:space="preserve"> and</w:t>
      </w:r>
      <w:r w:rsidRPr="00CF38C7">
        <w:rPr>
          <w:i/>
          <w:iCs/>
        </w:rPr>
        <w:t xml:space="preserve"> Phormium tenax </w:t>
      </w:r>
      <w:r w:rsidR="00C5303E">
        <w:fldChar w:fldCharType="begin">
          <w:fldData xml:space="preserve">PEVuZE5vdGU+PENpdGU+PEF1dGhvcj5Hcm9lbnRlbWFuPC9BdXRob3I+PFllYXI+MjAxNTwvWWVh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</w:fldData>
        </w:fldChar>
      </w:r>
      <w:r w:rsidR="00C5303E">
        <w:instrText xml:space="preserve"> ADDIN EN.CITE </w:instrText>
      </w:r>
      <w:r w:rsidR="00C5303E">
        <w:fldChar w:fldCharType="begin">
          <w:fldData xml:space="preserve">PEVuZE5vdGU+PENpdGU+PEF1dGhvcj5Hcm9lbnRlbWFuPC9BdXRob3I+PFllYXI+MjAxNTwvWWVh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(Bruening et al. 2014; Groenteman et al. 2015; Rathe et al. 2014)</w:t>
      </w:r>
      <w:r w:rsidR="00C5303E">
        <w:fldChar w:fldCharType="end"/>
      </w:r>
      <w:r>
        <w:t>.</w:t>
      </w:r>
    </w:p>
    <w:p w14:paraId="4326C136" w14:textId="77777777" w:rsidR="00775763" w:rsidRDefault="00E11757" w:rsidP="00775763">
      <w:r w:rsidRPr="00CF38C7">
        <w:rPr>
          <w:i/>
          <w:iCs/>
        </w:rPr>
        <w:t>H. vitripen</w:t>
      </w:r>
      <w:r w:rsidRPr="00CF38C7">
        <w:rPr>
          <w:i/>
          <w:iCs/>
        </w:rPr>
        <w:t>nis</w:t>
      </w:r>
      <w:r>
        <w:t xml:space="preserve"> is a high-volume feeder, ingesting 100 to 300 times its dry body weight in xylem sap per day </w:t>
      </w:r>
      <w:r w:rsidR="00C5303E">
        <w:fldChar w:fldCharType="begin"/>
      </w:r>
      <w:r w:rsidR="00C5303E">
        <w:instrText xml:space="preserve"> ADDIN EN.CITE &lt;EndNote&gt;&lt;Cite&gt;&lt;Author&gt;Brodbeck&lt;/Author&gt;&lt;Year&gt;1993&lt;/Year&gt;&lt;RecNum&gt;39513&lt;/RecNum&gt;&lt;DisplayText&gt;(Brodbeck, Mizell &amp;amp; Andersen 1993)&lt;/DisplayText&gt;&lt;record&gt;&lt;rec-number&gt;39513&lt;/rec-number&gt;&lt;foreign-keys&gt;&lt;key app="EN" db-id="pxwxw0er9zv2fxezxdk5tt5utz5p5vtrwdv0" timestamp="1596588932"&gt;39513&lt;/key&gt;&lt;/foreign-keys&gt;&lt;ref-type name="Journal Articles"&gt;17&lt;/ref-type&gt;&lt;contributors&gt;&lt;authors&gt;&lt;author&gt;Brodbeck, B.V.&lt;/author&gt;&lt;author&gt;Mizell, R.F., III&lt;/author&gt;&lt;author&gt;Andersen, P.C.&lt;/author&gt;&lt;/authors&gt;&lt;/contributors&gt;&lt;titles&gt;&lt;title&gt;Physiological and behavioral adaptations of three species of leafhoppers in response to the dilute nutrient content of xylem fluid&lt;/title&gt;&lt;secondary-title&gt;Journal of Insect Physiology&lt;/secondary-title&gt;&lt;/titles&gt;&lt;periodical&gt;&lt;full-title&gt;Journal of Insect Physiology&lt;/full-title&gt;&lt;/periodical&gt;&lt;pages&gt;73-81&lt;/pages&gt;&lt;volume&gt;39&lt;/volume&gt;&lt;number&gt;1&lt;/number&gt;&lt;keywords&gt;&lt;keyword&gt;Amino acids&lt;/keyword&gt;&lt;keyword&gt;Ammonotelism&lt;/keyword&gt;&lt;keyword&gt;Caloric gain&lt;/keyword&gt;&lt;keyword&gt;Cicadellidae&lt;/keyword&gt;&lt;keyword&gt;Cuerna costalis&lt;/keyword&gt;&lt;keyword&gt;Excretory products&lt;/keyword&gt;&lt;keyword&gt;Homalodisca coagulata&lt;/keyword&gt;&lt;keyword&gt;Homalodisca insolita&lt;/keyword&gt;&lt;keyword&gt;Ingestion rates&lt;/keyword&gt;&lt;keyword&gt;Nitrogen retention&lt;/keyword&gt;&lt;keyword&gt;Organic acids&lt;/keyword&gt;&lt;keyword&gt;Xylem feeders&lt;/keyword&gt;&lt;keyword&gt;Xylem fluid&lt;/keyword&gt;&lt;/keywords&gt;&lt;dates&gt;&lt;year&gt;1993&lt;/year&gt;&lt;/dates&gt;&lt;urls&gt;&lt;pdf-urls&gt;&lt;url&gt;file://J:\E Library\Plant Catalogue\B\Brodbeck et al 1993 EN39513.pdf&lt;/url&gt;&lt;/pdf-urls&gt;&lt;/urls&gt;&lt;custom1&gt;Xylella PRA_SN&lt;/custom1&gt;&lt;/record&gt;&lt;/Cite&gt;&lt;/EndNote&gt;</w:instrText>
      </w:r>
      <w:r w:rsidR="00C5303E">
        <w:fldChar w:fldCharType="separate"/>
      </w:r>
      <w:r w:rsidR="00C5303E">
        <w:rPr>
          <w:noProof/>
        </w:rPr>
        <w:t>(Brodbeck, Mizell &amp; Andersen 1993)</w:t>
      </w:r>
      <w:r w:rsidR="00C5303E">
        <w:fldChar w:fldCharType="end"/>
      </w:r>
      <w:r>
        <w:t xml:space="preserve">; this attribute increases the likelihood of acquiring </w:t>
      </w:r>
      <w:r w:rsidR="00346C01" w:rsidRPr="00346C01">
        <w:rPr>
          <w:i/>
        </w:rPr>
        <w:t>Xylella</w:t>
      </w:r>
      <w:r>
        <w:t xml:space="preserve"> from infected plants, in addition to increasing the chance of</w:t>
      </w:r>
      <w:r>
        <w:t xml:space="preserve"> acquiring multiple subspecies or genotypes if present within the feeding plant community. Adult </w:t>
      </w:r>
      <w:r w:rsidRPr="00CF38C7">
        <w:rPr>
          <w:i/>
          <w:iCs/>
        </w:rPr>
        <w:t>H. vitripennis</w:t>
      </w:r>
      <w:r>
        <w:t xml:space="preserve"> insects are strong flyers, and able to disperse over relatively long distances, thereby also enhancing their potential for spreading the bacteri</w:t>
      </w:r>
      <w:r>
        <w:t xml:space="preserve">um </w:t>
      </w:r>
      <w:r w:rsidR="00C5303E">
        <w:fldChar w:fldCharType="begin">
          <w:fldData xml:space="preserve">PEVuZE5vdGU+PENpdGU+PEF1dGhvcj5Db25rbGluPC9BdXRob3I+PFllYXI+MjAxNjwvWWVhcj48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</w:fldData>
        </w:fldChar>
      </w:r>
      <w:r w:rsidR="00A078F6">
        <w:instrText xml:space="preserve"> ADDIN EN.CITE </w:instrText>
      </w:r>
      <w:r w:rsidR="00A078F6">
        <w:fldChar w:fldCharType="begin">
          <w:fldData xml:space="preserve">PEVuZE5vdGU+PENpdGU+PEF1dGhvcj5Db25rbGluPC9BdXRob3I+PFllYXI+MjAxNjwvWWVhcj48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</w:fldData>
        </w:fldChar>
      </w:r>
      <w:r w:rsidR="00A078F6">
        <w:instrText xml:space="preserve"> ADDIN EN.CITE.DATA </w:instrText>
      </w:r>
      <w:r>
        <w:fldChar w:fldCharType="separate"/>
      </w:r>
      <w:r w:rsidR="00A078F6">
        <w:fldChar w:fldCharType="end"/>
      </w:r>
      <w:r w:rsidR="00C5303E">
        <w:fldChar w:fldCharType="separate"/>
      </w:r>
      <w:r w:rsidR="00C5303E">
        <w:rPr>
          <w:noProof/>
        </w:rPr>
        <w:t>(Bruening et al. 2014; Conklin &amp; Mizell 2016; Subcommittee on Plant Health Diagnostic Standards 2013)</w:t>
      </w:r>
      <w:r w:rsidR="00C5303E">
        <w:fldChar w:fldCharType="end"/>
      </w:r>
      <w:r>
        <w:t xml:space="preserve">. </w:t>
      </w:r>
      <w:r w:rsidRPr="00CF38C7">
        <w:rPr>
          <w:i/>
          <w:iCs/>
        </w:rPr>
        <w:t>H. vitripennis</w:t>
      </w:r>
      <w:r>
        <w:t xml:space="preserve"> reproduction varies with environmental conditions. In California, </w:t>
      </w:r>
      <w:r w:rsidR="000379D1">
        <w:t>2</w:t>
      </w:r>
      <w:r>
        <w:t xml:space="preserve"> generations per year are observed </w:t>
      </w:r>
      <w:r w:rsidR="00C5303E">
        <w:fldChar w:fldCharType="begin">
          <w:fldData xml:space="preserve">PEVuZE5vdGU+PENpdGU+PEF1dGhvcj5CbHVhPC9BdXRob3I+PFllYXI+MTk5OTwvWWVhcj48UmVj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</w:fldData>
        </w:fldChar>
      </w:r>
      <w:r w:rsidR="00C5303E">
        <w:instrText xml:space="preserve"> ADDIN EN.CITE </w:instrText>
      </w:r>
      <w:r w:rsidR="00C5303E">
        <w:fldChar w:fldCharType="begin">
          <w:fldData xml:space="preserve">PEVuZE5vdGU+PENpdGU+PEF1dGhvcj5CbHVhPC9BdXRob3I+PFllYXI+MTk5OTwvWWVhcj48UmVj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</w:fldData>
        </w:fldChar>
      </w:r>
      <w:r w:rsidR="00C5303E">
        <w:instrText xml:space="preserve"> ADDIN EN.CITE.DATA </w:instrText>
      </w:r>
      <w:r>
        <w:fldChar w:fldCharType="separate"/>
      </w:r>
      <w:r w:rsidR="00C5303E">
        <w:fldChar w:fldCharType="end"/>
      </w:r>
      <w:r w:rsidR="00C5303E">
        <w:fldChar w:fldCharType="separate"/>
      </w:r>
      <w:r w:rsidR="00C5303E">
        <w:rPr>
          <w:noProof/>
        </w:rPr>
        <w:t>(Blua, Phillips &amp; Redak 1999)</w:t>
      </w:r>
      <w:r w:rsidR="00C5303E">
        <w:fldChar w:fldCharType="end"/>
      </w:r>
      <w:r>
        <w:t xml:space="preserve">; however, under more favourable conditions this can extend to up to </w:t>
      </w:r>
      <w:r w:rsidR="000379D1">
        <w:t>8</w:t>
      </w:r>
      <w:r>
        <w:t xml:space="preserve"> generations per year </w:t>
      </w:r>
      <w:r w:rsidR="00C5303E">
        <w:fldChar w:fldCharType="begin">
          <w:fldData xml:space="preserve">PEVuZE5vdGU+PENpdGU+PEF1dGhvcj5HcmFuZGdpcmFyZDwvQXV0aG9yPjxZZWFyPjIwMDY8L1ll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</w:fldData>
        </w:fldChar>
      </w:r>
      <w:r w:rsidR="00C5303E">
        <w:instrText xml:space="preserve"> ADDIN EN.CITE </w:instrText>
      </w:r>
      <w:r w:rsidR="00C5303E">
        <w:fldChar w:fldCharType="begin">
          <w:fldData xml:space="preserve">PEVuZE5vdGU+PENpdGU+PEF1dGhvcj5HcmFuZGdpcmFyZDwvQXV0aG9yPjxZZWFyPjIwMDY8L1ll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</w:fldData>
        </w:fldChar>
      </w:r>
      <w:r w:rsidR="00C5303E">
        <w:instrText xml:space="preserve"> ADDIN EN.CITE.DATA </w:instrText>
      </w:r>
      <w:r>
        <w:fldChar w:fldCharType="separate"/>
      </w:r>
      <w:r w:rsidR="00C5303E">
        <w:fldChar w:fldCharType="end"/>
      </w:r>
      <w:r w:rsidR="00C5303E">
        <w:fldChar w:fldCharType="separate"/>
      </w:r>
      <w:r w:rsidR="00C5303E">
        <w:rPr>
          <w:noProof/>
        </w:rPr>
        <w:t>(Grandgirard et al. 2006)</w:t>
      </w:r>
      <w:r w:rsidR="00C5303E">
        <w:fldChar w:fldCharType="end"/>
      </w:r>
      <w:r>
        <w:t>.</w:t>
      </w:r>
    </w:p>
    <w:p w14:paraId="4326C137" w14:textId="77777777" w:rsidR="00775763" w:rsidRPr="00117C8C" w:rsidRDefault="00E11757" w:rsidP="00117C8C">
      <w:pPr>
        <w:pStyle w:val="Heading5"/>
        <w:rPr>
          <w:i/>
          <w:iCs/>
        </w:rPr>
      </w:pPr>
      <w:r w:rsidRPr="00117C8C">
        <w:rPr>
          <w:i/>
          <w:iCs/>
        </w:rPr>
        <w:t>Bucephalagonia xanthophis</w:t>
      </w:r>
    </w:p>
    <w:p w14:paraId="4326C138" w14:textId="77777777" w:rsidR="007A3152" w:rsidRPr="007A3152" w:rsidRDefault="00E11757" w:rsidP="007A3152">
      <w:pPr>
        <w:rPr>
          <w:iCs/>
        </w:rPr>
      </w:pPr>
      <w:r w:rsidRPr="003D6BE9">
        <w:rPr>
          <w:i/>
        </w:rPr>
        <w:t>Bucephalogonia xanthophis</w:t>
      </w:r>
      <w:r w:rsidRPr="003D6BE9">
        <w:t xml:space="preserve"> (Berg</w:t>
      </w:r>
      <w:r>
        <w:t>, 1879</w:t>
      </w:r>
      <w:r w:rsidRPr="003D6BE9">
        <w:t>) (</w:t>
      </w:r>
      <w:r w:rsidRPr="009E245B">
        <w:t>Hemiptera: Cicadellidae</w:t>
      </w:r>
      <w:r>
        <w:t>)</w:t>
      </w:r>
      <w:r w:rsidRPr="003D6BE9">
        <w:t xml:space="preserve"> is a polyphagous sharpshooter </w:t>
      </w:r>
      <w:r w:rsidRPr="007A3152">
        <w:t>that was firs</w:t>
      </w:r>
      <w:r w:rsidRPr="007A3152">
        <w:t xml:space="preserve">t discovered to be a vector of </w:t>
      </w:r>
      <w:r w:rsidRPr="007A3152">
        <w:rPr>
          <w:i/>
        </w:rPr>
        <w:t>Xylella</w:t>
      </w:r>
      <w:r w:rsidRPr="007A3152">
        <w:rPr>
          <w:iCs/>
        </w:rPr>
        <w:t xml:space="preserve"> during an epidemic of plum leaf scald disease in Brazil in 1991</w:t>
      </w:r>
      <w:r>
        <w:rPr>
          <w:iCs/>
        </w:rPr>
        <w:noBreakHyphen/>
      </w:r>
      <w:r w:rsidRPr="007A3152">
        <w:rPr>
          <w:iCs/>
        </w:rPr>
        <w:t xml:space="preserve">92 </w:t>
      </w:r>
      <w:r w:rsidR="00C5303E">
        <w:rPr>
          <w:iCs/>
        </w:rPr>
        <w:fldChar w:fldCharType="begin"/>
      </w:r>
      <w:r w:rsidR="00C5303E">
        <w:rPr>
          <w:iCs/>
        </w:rPr>
        <w:instrText xml:space="preserve"> ADDIN EN.CITE &lt;EndNote&gt;&lt;Cite&gt;&lt;Author&gt;Hickel&lt;/Author&gt;&lt;Year&gt;2001&lt;/Year&gt;&lt;RecNum&gt;37968&lt;/RecNum&gt;&lt;DisplayText&gt;(Hickel, Ducroquet &amp;amp; Leite 2001)&lt;/DisplayText&gt;&lt;record&gt;&lt;rec-number&gt;37968&lt;/rec-number&gt;&lt;foreign-keys&gt;&lt;key app="EN" db-id="pxwxw0er9zv2fxezxdk5tt5utz5p5vtrwdv0" timestamp="1582595125"&gt;37968&lt;/key&gt;&lt;/foreign-keys&gt;&lt;ref-type name="Journal Articles, Foreign Language"&gt;19&lt;/ref-type&gt;&lt;contributors&gt;&lt;authors&gt;&lt;author&gt;Hickel,E.R.&lt;/author&gt;&lt;author&gt;Ducroquet,J.P.H.J.&amp;#xD;Leite,R.P.Jr,&lt;/author&gt;&lt;author&gt;Leite,R.M.V.B.C.&lt;/author&gt;&lt;/authors&gt;&lt;/contributors&gt;&lt;titles&gt;&lt;title&gt;Homoptera: Auchenorrhyncha fauna of plum orchards in Santa Catarina state&lt;/title&gt;&lt;secondary-title&gt;Neotropical Entomology&lt;/secondary-title&gt;&lt;translated-title&gt;Fauna de Homoptera: Auchenorrhyncha em pomares de ameixeira em Santa Catarina&lt;/translated-title&gt;&lt;/titles&gt;&lt;periodical&gt;&lt;full-title&gt;Neotropical Entomology&lt;/full-title&gt;&lt;/periodical&gt;&lt;pages&gt;725-729&lt;/pages&gt;&lt;volume&gt;30&lt;/volume&gt;&lt;number&gt;4&lt;/number&gt;&lt;keywords&gt;&lt;keyword&gt;Insecta&lt;/keyword&gt;&lt;keyword&gt;Cicadellidae&lt;/keyword&gt;&lt;keyword&gt;plum leaf scald&lt;/keyword&gt;&lt;keyword&gt;stonefruit&lt;/keyword&gt;&lt;keyword&gt;Prunus salicina&lt;/keyword&gt;&lt;/keywords&gt;&lt;dates&gt;&lt;year&gt;2001&lt;/year&gt;&lt;/dates&gt;&lt;urls&gt;&lt;pdf-urls&gt;&lt;url&gt;file://J:\E Library\Plant Catalogue\H\Hickel et al 2001 EN37968.pdf&lt;/url&gt;&lt;/pdf-urls&gt;&lt;/urls&gt;&lt;custom1&gt;Xylella SN&lt;/custom1&gt;&lt;language&gt;Portugese&lt;/language&gt;&lt;/record&gt;&lt;/Cite&gt;&lt;/EndNote&gt;</w:instrText>
      </w:r>
      <w:r w:rsidR="00C5303E">
        <w:rPr>
          <w:iCs/>
        </w:rPr>
        <w:fldChar w:fldCharType="separate"/>
      </w:r>
      <w:r w:rsidR="00C5303E">
        <w:rPr>
          <w:iCs/>
          <w:noProof/>
        </w:rPr>
        <w:t>(Hickel, Ducroquet &amp; Leite 2001)</w:t>
      </w:r>
      <w:r w:rsidR="00C5303E">
        <w:rPr>
          <w:iCs/>
        </w:rPr>
        <w:fldChar w:fldCharType="end"/>
      </w:r>
      <w:r w:rsidRPr="007A3152">
        <w:rPr>
          <w:iCs/>
        </w:rPr>
        <w:t xml:space="preserve">. It </w:t>
      </w:r>
      <w:r w:rsidRPr="007A3152">
        <w:t xml:space="preserve">has been reported vectoring </w:t>
      </w:r>
      <w:r w:rsidRPr="007A3152">
        <w:rPr>
          <w:i/>
        </w:rPr>
        <w:t>X.</w:t>
      </w:r>
      <w:r w:rsidRPr="007A3152">
        <w:t> </w:t>
      </w:r>
      <w:r w:rsidRPr="007A3152">
        <w:rPr>
          <w:i/>
        </w:rPr>
        <w:t xml:space="preserve">f. </w:t>
      </w:r>
      <w:r w:rsidRPr="007A3152">
        <w:t xml:space="preserve">subsp. </w:t>
      </w:r>
      <w:r w:rsidRPr="007A3152">
        <w:rPr>
          <w:i/>
        </w:rPr>
        <w:t>multiple</w:t>
      </w:r>
      <w:r w:rsidRPr="00C72D32">
        <w:rPr>
          <w:i/>
        </w:rPr>
        <w:t xml:space="preserve">x </w:t>
      </w:r>
      <w:r w:rsidR="00C5303E">
        <w:rPr>
          <w:iCs/>
        </w:rPr>
        <w:fldChar w:fldCharType="begin"/>
      </w:r>
      <w:r w:rsidR="00C5303E">
        <w:rPr>
          <w:iCs/>
        </w:rPr>
        <w:instrText xml:space="preserve"> ADDIN EN.CITE &lt;EndNote&gt;&lt;Cite&gt;&lt;Author&gt;Kleina&lt;/Author&gt;&lt;Year&gt;2020&lt;/Year&gt;&lt;RecNum&gt;48234&lt;/RecNum&gt;&lt;DisplayText&gt;(Kleina et al. 2020)&lt;/DisplayText&gt;&lt;record&gt;&lt;rec-number&gt;48234&lt;/rec-number&gt;&lt;foreign-keys&gt;&lt;key app="EN" db-id="pxwxw0er9zv2fxezxdk5tt5utz5p5vtrwdv0" timestamp="1666597951"&gt;48234&lt;/key&gt;&lt;/foreign-keys&gt;&lt;ref-type name="Journal Articles"&gt;17&lt;/ref-type&gt;&lt;contributors&gt;&lt;authors&gt;&lt;author&gt;Kleina, H.T.&lt;/author&gt;&lt;author&gt;Kudlawiec, K.&lt;/author&gt;&lt;author&gt;Esteves, M.B.&lt;/author&gt;&lt;author&gt;Dalbó, M.A.&lt;/author&gt;&lt;author&gt;de Paula Oliveira, T.&lt;/author&gt;&lt;author&gt;Maluta, N.&lt;/author&gt;&lt;author&gt;Lopes, J.R.&lt;/author&gt;&lt;author&gt;May-De-Mio, L.L.&lt;/author&gt;&lt;/authors&gt;&lt;/contributors&gt;&lt;titles&gt;&lt;title&gt;&lt;style face="normal" font="default" size="100%"&gt;Settling and feeding behavior of sharpshooter vectors of &lt;/style&gt;&lt;style face="italic" font="default" size="100%"&gt;Xylella fastidiosa&lt;/style&gt;&lt;style face="normal" font="default" size="100%"&gt; on plum genotypes resistant to leaf scald disease&lt;/style&gt;&lt;/title&gt;&lt;secondary-title&gt;European Journal of Plant Pathology&lt;/secondary-title&gt;&lt;/titles&gt;&lt;periodical&gt;&lt;full-title&gt;European Journal of Plant Pathology&lt;/full-title&gt;&lt;/periodical&gt;&lt;pages&gt;633-644&lt;/pages&gt;&lt;volume&gt;158&lt;/volume&gt;&lt;number&gt;3&lt;/number&gt;&lt;keywords&gt;&lt;keyword&gt;Disease control&lt;/keyword&gt;&lt;keyword&gt;Gram-negative bacterium&lt;/keyword&gt;&lt;keyword&gt;Insect-borne&lt;/keyword&gt;&lt;keyword&gt;Prunus salicina&lt;/keyword&gt;&lt;/keywords&gt;&lt;dates&gt;&lt;year&gt;2020&lt;/year&gt;&lt;/dates&gt;&lt;urls&gt;&lt;pdf-urls&gt;&lt;url&gt;file://J:\E Library\Plant Catalogue\K\Kleina et al 2020 EN48234.pdf&lt;/url&gt;&lt;/pdf-urls&gt;&lt;/urls&gt;&lt;custom1&gt;Xylella GP&lt;/custom1&gt;&lt;electronic-resource-num&gt;https://doi.org/10.1007/s10658-020-02104-8&lt;/electronic-resource-num&gt;&lt;access-date&gt;2022&lt;/access-date&gt;&lt;/record&gt;&lt;/Cite&gt;&lt;/EndNote&gt;</w:instrText>
      </w:r>
      <w:r w:rsidR="00C5303E">
        <w:rPr>
          <w:iCs/>
        </w:rPr>
        <w:fldChar w:fldCharType="separate"/>
      </w:r>
      <w:r w:rsidR="00C5303E">
        <w:rPr>
          <w:iCs/>
          <w:noProof/>
        </w:rPr>
        <w:t>(Kleina et al. 2020)</w:t>
      </w:r>
      <w:r w:rsidR="00C5303E">
        <w:rPr>
          <w:iCs/>
        </w:rPr>
        <w:fldChar w:fldCharType="end"/>
      </w:r>
      <w:r w:rsidRPr="007A3152">
        <w:rPr>
          <w:iCs/>
        </w:rPr>
        <w:t xml:space="preserve"> and </w:t>
      </w:r>
      <w:r>
        <w:rPr>
          <w:iCs/>
        </w:rPr>
        <w:t>‘</w:t>
      </w:r>
      <w:r w:rsidRPr="007A3152">
        <w:rPr>
          <w:i/>
        </w:rPr>
        <w:t>X.</w:t>
      </w:r>
      <w:r w:rsidRPr="007A3152">
        <w:t> </w:t>
      </w:r>
      <w:r w:rsidRPr="007A3152">
        <w:rPr>
          <w:i/>
        </w:rPr>
        <w:t xml:space="preserve">f. </w:t>
      </w:r>
      <w:r w:rsidRPr="007A3152">
        <w:t xml:space="preserve">subsp. </w:t>
      </w:r>
      <w:r w:rsidRPr="007A3152">
        <w:rPr>
          <w:i/>
          <w:iCs/>
        </w:rPr>
        <w:t>pauca</w:t>
      </w:r>
      <w:r>
        <w:t>’</w:t>
      </w:r>
      <w:r w:rsidRPr="007A3152">
        <w:t xml:space="preserve"> </w:t>
      </w:r>
      <w:r w:rsidR="00C5303E">
        <w:fldChar w:fldCharType="begin"/>
      </w:r>
      <w:r w:rsidR="00C5303E">
        <w:instrText xml:space="preserve"> ADDIN EN.CITE &lt;EndNote&gt;&lt;Cite&gt;&lt;Author&gt;Esteves&lt;/Author&gt;&lt;Year&gt;2019&lt;/Year&gt;&lt;RecNum&gt;48222&lt;/RecNum&gt;&lt;DisplayText&gt;(Esteves et al. 2019)&lt;/DisplayText&gt;&lt;record&gt;&lt;rec-number&gt;48222&lt;/rec-number&gt;&lt;foreign-keys&gt;&lt;key app="EN" db-id="pxwxw0er9zv2fxezxdk5tt5utz5p5vtrwdv0" timestamp="1666587476"&gt;48222&lt;/key&gt;&lt;/foreign-keys&gt;&lt;ref-type name="Journal Articles"&gt;17&lt;/ref-type&gt;&lt;contributors&gt;&lt;authors&gt;&lt;author&gt;Esteves, M.B.&lt;/author&gt;&lt;author&gt;Kleina, H.T.&lt;/author&gt;&lt;author&gt;Sales, T.D.M.&lt;/author&gt;&lt;author&gt;Oliveira, T.P.&lt;/author&gt;&lt;author&gt;de Lara, I.A.&lt;/author&gt;&lt;author&gt;Almeida, R.P.&lt;/author&gt;&lt;author&gt;Coletta-Filho, H.D.&lt;/author&gt;&lt;author&gt;Lopes, J.R.&lt;/author&gt;&lt;/authors&gt;&lt;/contributors&gt;&lt;titles&gt;&lt;title&gt;&lt;style face="normal" font="default" size="100%"&gt;Transmission efficiency of &lt;/style&gt;&lt;style face="italic" font="default" size="100%"&gt;Xylella fastidiosa&lt;/style&gt;&lt;style face="normal" font="default" size="100%"&gt; subsp. &lt;/style&gt;&lt;style face="italic" font="default" size="100%"&gt;pauca&lt;/style&gt;&lt;style face="normal" font="default" size="100%"&gt; sequence types by sharpshooter vectors after in vitro acquisition&lt;/style&gt;&lt;/title&gt;&lt;secondary-title&gt;Phytopathology&lt;/secondary-title&gt;&lt;/titles&gt;&lt;periodical&gt;&lt;full-title&gt;Phytopathology&lt;/full-title&gt;&lt;/periodical&gt;&lt;pages&gt;286-293&lt;/pages&gt;&lt;volume&gt;109&lt;/volume&gt;&lt;number&gt;2&lt;/number&gt;&lt;keywords&gt;&lt;keyword&gt;Xylella&lt;/keyword&gt;&lt;keyword&gt;Vector&lt;/keyword&gt;&lt;/keywords&gt;&lt;dates&gt;&lt;year&gt;2019&lt;/year&gt;&lt;/dates&gt;&lt;urls&gt;&lt;pdf-urls&gt;&lt;url&gt;file://J:\E Library\Plant Catalogue\E\Esteves et al 2019 EN48222.pdf&lt;/url&gt;&lt;/pdf-urls&gt;&lt;/urls&gt;&lt;custom1&gt;Xylella GP&lt;/custom1&gt;&lt;electronic-resource-num&gt;https://doi.org/10.1094/PHYTO-07-18-0254-FI&lt;/electronic-resource-num&gt;&lt;access-date&gt;2022&lt;/access-date&gt;&lt;/record&gt;&lt;/Cite&gt;&lt;/EndNote&gt;</w:instrText>
      </w:r>
      <w:r w:rsidR="00C5303E">
        <w:fldChar w:fldCharType="separate"/>
      </w:r>
      <w:r w:rsidR="00C5303E">
        <w:rPr>
          <w:noProof/>
        </w:rPr>
        <w:t>(Esteves et al. 2019)</w:t>
      </w:r>
      <w:r w:rsidR="00C5303E">
        <w:fldChar w:fldCharType="end"/>
      </w:r>
      <w:r w:rsidRPr="00C72D32">
        <w:t>.</w:t>
      </w:r>
      <w:r w:rsidRPr="007A3152">
        <w:t xml:space="preserve"> </w:t>
      </w:r>
    </w:p>
    <w:p w14:paraId="4326C139" w14:textId="77777777" w:rsidR="007A3152" w:rsidRPr="007A3152" w:rsidRDefault="00E11757" w:rsidP="007A3152">
      <w:r w:rsidRPr="003D6BE9">
        <w:t xml:space="preserve">While entomological survey data is relatively limited, </w:t>
      </w:r>
      <w:r w:rsidRPr="003D6BE9">
        <w:rPr>
          <w:i/>
        </w:rPr>
        <w:t>B. xanthophis</w:t>
      </w:r>
      <w:r w:rsidRPr="003D6BE9">
        <w:t xml:space="preserve"> is known to be present in neotropical areas of South America including Argentina</w:t>
      </w:r>
      <w:r w:rsidRPr="003D6BE9">
        <w:t xml:space="preserve">, Bolivia, Brazil and Paraguay </w:t>
      </w:r>
      <w:r w:rsidR="00C5303E">
        <w:rPr>
          <w:rFonts w:cstheme="minorHAnsi"/>
          <w:lang w:eastAsia="ja-JP"/>
        </w:rPr>
        <w:fldChar w:fldCharType="begin">
          <w:fldData xml:space="preserve">PEVuZE5vdGU+PENpdGU+PEF1dGhvcj5CZXplcnJhLVNpbHZhPC9BdXRob3I+PFllYXI+MjAxMjwv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=
</w:fldData>
        </w:fldChar>
      </w:r>
      <w:r w:rsidR="00A078F6">
        <w:rPr>
          <w:rFonts w:cstheme="minorHAnsi"/>
          <w:lang w:eastAsia="ja-JP"/>
        </w:rPr>
        <w:instrText xml:space="preserve"> ADDIN EN.CITE </w:instrText>
      </w:r>
      <w:r w:rsidR="00A078F6">
        <w:rPr>
          <w:rFonts w:cstheme="minorHAnsi"/>
          <w:lang w:eastAsia="ja-JP"/>
        </w:rPr>
        <w:fldChar w:fldCharType="begin">
          <w:fldData xml:space="preserve">PEVuZE5vdGU+PENpdGU+PEF1dGhvcj5CZXplcnJhLVNpbHZhPC9BdXRob3I+PFllYXI+MjAxMjwv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=
</w:fldData>
        </w:fldChar>
      </w:r>
      <w:r w:rsidR="00A078F6">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A078F6">
        <w:rPr>
          <w:rFonts w:cstheme="minorHAnsi"/>
          <w:lang w:eastAsia="ja-JP"/>
        </w:rPr>
        <w:fldChar w:fldCharType="end"/>
      </w:r>
      <w:r w:rsidR="00C5303E">
        <w:rPr>
          <w:rFonts w:cstheme="minorHAnsi"/>
          <w:lang w:eastAsia="ja-JP"/>
        </w:rPr>
      </w:r>
      <w:r w:rsidR="00C5303E">
        <w:rPr>
          <w:rFonts w:cstheme="minorHAnsi"/>
          <w:lang w:eastAsia="ja-JP"/>
        </w:rPr>
        <w:fldChar w:fldCharType="separate"/>
      </w:r>
      <w:r w:rsidR="00C5303E">
        <w:rPr>
          <w:rFonts w:cstheme="minorHAnsi"/>
          <w:noProof/>
          <w:lang w:eastAsia="ja-JP"/>
        </w:rPr>
        <w:t>(Bezerra-</w:t>
      </w:r>
      <w:r w:rsidR="00C5303E">
        <w:rPr>
          <w:rFonts w:cstheme="minorHAnsi"/>
          <w:noProof/>
          <w:lang w:eastAsia="ja-JP"/>
        </w:rPr>
        <w:lastRenderedPageBreak/>
        <w:t>Silva et al. 2012; de Coll et al. 2000; Dellape, Bouvet &amp; Paradell 2013; Marucci, Cavichioli &amp; Zucchi 2002; Paradell et al. 2012; Yamamoto &amp; Paiva 2014; Yamamoto et al. 2002)</w:t>
      </w:r>
      <w:r w:rsidR="00C5303E">
        <w:rPr>
          <w:rFonts w:cstheme="minorHAnsi"/>
          <w:lang w:eastAsia="ja-JP"/>
        </w:rPr>
        <w:fldChar w:fldCharType="end"/>
      </w:r>
      <w:r w:rsidRPr="00C72D32">
        <w:t xml:space="preserve">. Climatch v2.0 </w:t>
      </w:r>
      <w:r w:rsidR="00C5303E">
        <w:fldChar w:fldCharType="begin"/>
      </w:r>
      <w:r w:rsidR="00C5303E">
        <w:instrText xml:space="preserve"> ADDIN EN.CITE &lt;EndNote&gt;&lt;Cite&gt;&lt;Author&gt;ABARES&lt;/Author&gt;&lt;Year&gt;2020&lt;/Year&gt;&lt;RecNum&gt;39440&lt;/RecNum&gt;&lt;DisplayText&gt;(ABARES 2020)&lt;/DisplayText&gt;&lt;record&gt;&lt;rec-number&gt;39440&lt;/rec-number&gt;&lt;foreign-keys&gt;&lt;key app="EN" db-id="pxwxw0er9zv2fxezxdk5tt5utz5p5vtrwdv0" timestamp="1595568024"&gt;39440&lt;/key&gt;&lt;/foreign-keys&gt;&lt;ref-type name="Website"&gt;48&lt;/ref-type&gt;&lt;contributors&gt;&lt;authors&gt;&lt;author&gt;ABARES,&lt;/author&gt;&lt;/authors&gt;&lt;/contributors&gt;&lt;titles&gt;&lt;title&gt;Climatch&lt;/title&gt;&lt;/titles&gt;&lt;keywords&gt;&lt;keyword&gt;Climate data,&lt;/keyword&gt;&lt;keyword&gt;Map,&lt;/keyword&gt;&lt;keyword&gt;distribution&lt;/keyword&gt;&lt;/keywords&gt;&lt;dates&gt;&lt;year&gt;2020&lt;/year&gt;&lt;/dates&gt;&lt;pub-location&gt;Australia&lt;/pub-location&gt;&lt;publisher&gt;ABARES, Department of Agriculture, Water and the Environment&lt;/publisher&gt;&lt;urls&gt;&lt;related-urls&gt;&lt;url&gt;https://climatch.cp1.agriculture.gov.au/climatch.jsp&lt;/url&gt;&lt;/related-urls&gt;&lt;pdf-urls&gt;&lt;url&gt;file://J:\E Library\Plant Catalogue\A\ABARES 2020 EN39440.pdf&lt;/url&gt;&lt;/pdf-urls&gt;&lt;/urls&gt;&lt;custom1&gt;Xylella PRA_SN&lt;/custom1&gt;&lt;/record&gt;&lt;/Cite&gt;&lt;/EndNote&gt;</w:instrText>
      </w:r>
      <w:r w:rsidR="00C5303E">
        <w:fldChar w:fldCharType="separate"/>
      </w:r>
      <w:r w:rsidR="00C5303E">
        <w:rPr>
          <w:noProof/>
        </w:rPr>
        <w:t>(ABARES 2020)</w:t>
      </w:r>
      <w:r w:rsidR="00C5303E">
        <w:fldChar w:fldCharType="end"/>
      </w:r>
      <w:r w:rsidRPr="007165B1">
        <w:t xml:space="preserve"> modelling</w:t>
      </w:r>
      <w:r w:rsidRPr="007A3152">
        <w:t xml:space="preserve"> of temperature and rai</w:t>
      </w:r>
      <w:r w:rsidRPr="007A3152">
        <w:t>nfall data (</w:t>
      </w:r>
      <w:r w:rsidR="00441DDA" w:rsidRPr="00441DDA">
        <w:fldChar w:fldCharType="begin"/>
      </w:r>
      <w:r w:rsidR="00441DDA" w:rsidRPr="00441DDA">
        <w:instrText xml:space="preserve"> REF _Ref116375542 \h </w:instrText>
      </w:r>
      <w:r w:rsidR="00441DDA">
        <w:instrText xml:space="preserve"> \* MERGEFORMAT </w:instrText>
      </w:r>
      <w:r w:rsidR="00441DDA" w:rsidRPr="00441DDA">
        <w:fldChar w:fldCharType="separate"/>
      </w:r>
      <w:r w:rsidR="00511779">
        <w:t xml:space="preserve">Figure </w:t>
      </w:r>
      <w:r w:rsidR="00511779">
        <w:rPr>
          <w:noProof/>
        </w:rPr>
        <w:t>2.1</w:t>
      </w:r>
      <w:r w:rsidR="00441DDA" w:rsidRPr="00441DDA">
        <w:fldChar w:fldCharType="end"/>
      </w:r>
      <w:r w:rsidRPr="007A3152">
        <w:t xml:space="preserve">) predicts </w:t>
      </w:r>
      <w:r w:rsidRPr="007A3152">
        <w:rPr>
          <w:i/>
        </w:rPr>
        <w:t>B. xanthophis</w:t>
      </w:r>
      <w:r w:rsidRPr="007A3152">
        <w:t xml:space="preserve"> has the potential to establish in 93.1% of Australia, spreading in the predominately tropical areas of </w:t>
      </w:r>
      <w:r w:rsidRPr="007A3152">
        <w:t>northern Australia.</w:t>
      </w:r>
    </w:p>
    <w:p w14:paraId="4326C13A" w14:textId="77777777" w:rsidR="007A3152" w:rsidRPr="003D6BE9" w:rsidRDefault="00E11757" w:rsidP="007A3152">
      <w:r w:rsidRPr="007A3152">
        <w:rPr>
          <w:i/>
        </w:rPr>
        <w:t>B. xanthophis</w:t>
      </w:r>
      <w:r w:rsidRPr="007A3152">
        <w:t xml:space="preserve"> </w:t>
      </w:r>
      <w:r>
        <w:t>is</w:t>
      </w:r>
      <w:r w:rsidRPr="003D6BE9">
        <w:t xml:space="preserve"> associat</w:t>
      </w:r>
      <w:r>
        <w:t>ed</w:t>
      </w:r>
      <w:r w:rsidRPr="003D6BE9">
        <w:t xml:space="preserve"> with 17 different </w:t>
      </w:r>
      <w:r>
        <w:t xml:space="preserve">plant </w:t>
      </w:r>
      <w:r w:rsidRPr="003D6BE9">
        <w:t xml:space="preserve">species across </w:t>
      </w:r>
      <w:r w:rsidR="000379D1">
        <w:t>8</w:t>
      </w:r>
      <w:r w:rsidRPr="003D6BE9">
        <w:t xml:space="preserve"> families, including important plant crops such as coffee, citrus, grapes, plum and canola, in addition to weedy and endemic Brazilian plants </w:t>
      </w:r>
      <w:r w:rsidR="00C5303E">
        <w:rPr>
          <w:rFonts w:cstheme="minorHAnsi"/>
          <w:lang w:eastAsia="ja-JP"/>
        </w:rPr>
        <w:fldChar w:fldCharType="begin">
          <w:fldData xml:space="preserve">PEVuZE5vdGU+PENpdGU+PEF1dGhvcj5NYXJ1Y2NpPC9BdXRob3I+PFllYXI+MjAwMzwvWWVhcj48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</w:fldData>
        </w:fldChar>
      </w:r>
      <w:r w:rsidR="00C5303E">
        <w:rPr>
          <w:rFonts w:cstheme="minorHAnsi"/>
          <w:lang w:eastAsia="ja-JP"/>
        </w:rPr>
        <w:instrText xml:space="preserve"> ADDIN EN.CITE </w:instrText>
      </w:r>
      <w:r w:rsidR="00C5303E">
        <w:rPr>
          <w:rFonts w:cstheme="minorHAnsi"/>
          <w:lang w:eastAsia="ja-JP"/>
        </w:rPr>
        <w:fldChar w:fldCharType="begin">
          <w:fldData xml:space="preserve">PEVuZE5vdGU+PENpdGU+PEF1dGhvcj5NYXJ1Y2NpPC9BdXRob3I+PFllYXI+MjAwMzwvWWVhcj48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</w:fldData>
        </w:fldChar>
      </w:r>
      <w:r w:rsidR="00C5303E">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C5303E">
        <w:rPr>
          <w:rFonts w:cstheme="minorHAnsi"/>
          <w:lang w:eastAsia="ja-JP"/>
        </w:rPr>
        <w:fldChar w:fldCharType="end"/>
      </w:r>
      <w:r w:rsidR="00C5303E">
        <w:rPr>
          <w:rFonts w:cstheme="minorHAnsi"/>
          <w:lang w:eastAsia="ja-JP"/>
        </w:rPr>
      </w:r>
      <w:r w:rsidR="00C5303E">
        <w:rPr>
          <w:rFonts w:cstheme="minorHAnsi"/>
          <w:lang w:eastAsia="ja-JP"/>
        </w:rPr>
        <w:fldChar w:fldCharType="separate"/>
      </w:r>
      <w:r w:rsidR="00C5303E">
        <w:rPr>
          <w:rFonts w:cstheme="minorHAnsi"/>
          <w:noProof/>
          <w:lang w:eastAsia="ja-JP"/>
        </w:rPr>
        <w:t>(de Coll et al. 2000; Hickel, Ducroquet &amp; Leite 2001; Marucci et al. 2003; Paris et al. 2012; Ringenberg et al. 2010)</w:t>
      </w:r>
      <w:r w:rsidR="00C5303E">
        <w:rPr>
          <w:rFonts w:cstheme="minorHAnsi"/>
          <w:lang w:eastAsia="ja-JP"/>
        </w:rPr>
        <w:fldChar w:fldCharType="end"/>
      </w:r>
      <w:r w:rsidRPr="003D6BE9">
        <w:t xml:space="preserve">. </w:t>
      </w:r>
      <w:r w:rsidRPr="003D6BE9">
        <w:t>However, as noted for other insect vectors, it is likely that the currently documented host range of this insect underestimates its full feeding potential.</w:t>
      </w:r>
    </w:p>
    <w:p w14:paraId="4326C13B" w14:textId="77777777" w:rsidR="00117C8C" w:rsidRPr="00F85D5B" w:rsidRDefault="00E11757" w:rsidP="007A3152">
      <w:pPr>
        <w:rPr>
          <w:rFonts w:cstheme="minorHAnsi"/>
          <w:lang w:eastAsia="ja-JP"/>
        </w:rPr>
      </w:pPr>
      <w:r w:rsidRPr="003D6BE9">
        <w:t xml:space="preserve">The feeding habits of </w:t>
      </w:r>
      <w:r w:rsidRPr="003D6BE9">
        <w:rPr>
          <w:i/>
        </w:rPr>
        <w:t>B. xanthophis</w:t>
      </w:r>
      <w:r w:rsidRPr="003D6BE9">
        <w:t xml:space="preserve"> have made this relatively small sharpshooter an important vector</w:t>
      </w:r>
      <w:r w:rsidRPr="003D6BE9">
        <w:t xml:space="preserve"> in the spread of </w:t>
      </w:r>
      <w:r w:rsidRPr="003D6BE9">
        <w:rPr>
          <w:i/>
        </w:rPr>
        <w:t>Xylella</w:t>
      </w:r>
      <w:r w:rsidRPr="003D6BE9">
        <w:t xml:space="preserve"> in Brazil. </w:t>
      </w:r>
      <w:r w:rsidR="007A3152">
        <w:rPr>
          <w:i/>
        </w:rPr>
        <w:t>B.</w:t>
      </w:r>
      <w:r w:rsidRPr="003D6BE9">
        <w:rPr>
          <w:i/>
        </w:rPr>
        <w:t xml:space="preserve"> xanthophis</w:t>
      </w:r>
      <w:r w:rsidRPr="003D6BE9">
        <w:t xml:space="preserve"> is often present in high numbers in the grassy understorey of orchards, native forests surrounding citrus and coffee groves, and to a lesser extent, in the canopy of citrus orchards </w:t>
      </w:r>
      <w:r w:rsidR="00C5303E">
        <w:rPr>
          <w:rFonts w:cstheme="minorHAnsi"/>
          <w:lang w:eastAsia="ja-JP"/>
        </w:rPr>
        <w:fldChar w:fldCharType="begin">
          <w:fldData xml:space="preserve">PEVuZE5vdGU+PENpdGU+PEF1dGhvcj5Mb3BlczwvQXV0aG9yPjxZZWFyPjIwMDg8L1llYXI+PFJl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</w:fldData>
        </w:fldChar>
      </w:r>
      <w:r w:rsidR="00C5303E">
        <w:rPr>
          <w:rFonts w:cstheme="minorHAnsi"/>
          <w:lang w:eastAsia="ja-JP"/>
        </w:rPr>
        <w:instrText xml:space="preserve"> ADDIN EN.CITE </w:instrText>
      </w:r>
      <w:r w:rsidR="00C5303E">
        <w:rPr>
          <w:rFonts w:cstheme="minorHAnsi"/>
          <w:lang w:eastAsia="ja-JP"/>
        </w:rPr>
        <w:fldChar w:fldCharType="begin">
          <w:fldData xml:space="preserve">PEVuZE5vdGU+PENpdGU+PEF1dGhvcj5Mb3BlczwvQXV0aG9yPjxZZWFyPjIwMDg8L1llYXI+PFJl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</w:fldData>
        </w:fldChar>
      </w:r>
      <w:r w:rsidR="00C5303E">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C5303E">
        <w:rPr>
          <w:rFonts w:cstheme="minorHAnsi"/>
          <w:lang w:eastAsia="ja-JP"/>
        </w:rPr>
        <w:fldChar w:fldCharType="end"/>
      </w:r>
      <w:r w:rsidR="00C5303E">
        <w:rPr>
          <w:rFonts w:cstheme="minorHAnsi"/>
          <w:lang w:eastAsia="ja-JP"/>
        </w:rPr>
      </w:r>
      <w:r w:rsidR="00C5303E">
        <w:rPr>
          <w:rFonts w:cstheme="minorHAnsi"/>
          <w:lang w:eastAsia="ja-JP"/>
        </w:rPr>
        <w:fldChar w:fldCharType="separate"/>
      </w:r>
      <w:r w:rsidR="00C5303E">
        <w:rPr>
          <w:rFonts w:cstheme="minorHAnsi"/>
          <w:noProof/>
          <w:lang w:eastAsia="ja-JP"/>
        </w:rPr>
        <w:t>(Dellape, Bouvet &amp; Paradell 2013; Giustolin et al. 2009; Lopes et al. 2008)</w:t>
      </w:r>
      <w:r w:rsidR="00C5303E">
        <w:rPr>
          <w:rFonts w:cstheme="minorHAnsi"/>
          <w:lang w:eastAsia="ja-JP"/>
        </w:rPr>
        <w:fldChar w:fldCharType="end"/>
      </w:r>
      <w:r w:rsidRPr="003D6BE9">
        <w:t>. While found feeding in all these areas,</w:t>
      </w:r>
      <w:r>
        <w:t xml:space="preserve"> </w:t>
      </w:r>
      <w:r w:rsidRPr="007A2A03">
        <w:t>the</w:t>
      </w:r>
      <w:r w:rsidRPr="003D6BE9">
        <w:t xml:space="preserve"> insects prefer stems of young shoots of citrus plants </w:t>
      </w:r>
      <w:r w:rsidR="00C5303E">
        <w:rPr>
          <w:rFonts w:cstheme="minorHAnsi"/>
          <w:lang w:eastAsia="ja-JP"/>
        </w:rPr>
        <w:fldChar w:fldCharType="begin">
          <w:fldData xml:space="preserve">PEVuZE5vdGU+PENpdGU+PEF1dGhvcj5ZYW1hbW90bzwvQXV0aG9yPjxZZWFyPjIwMDI8L1llYXI+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</w:fldData>
        </w:fldChar>
      </w:r>
      <w:r w:rsidR="00C5303E">
        <w:rPr>
          <w:rFonts w:cstheme="minorHAnsi"/>
          <w:lang w:eastAsia="ja-JP"/>
        </w:rPr>
        <w:instrText xml:space="preserve"> ADDIN EN.CITE </w:instrText>
      </w:r>
      <w:r w:rsidR="00C5303E">
        <w:rPr>
          <w:rFonts w:cstheme="minorHAnsi"/>
          <w:lang w:eastAsia="ja-JP"/>
        </w:rPr>
        <w:fldChar w:fldCharType="begin">
          <w:fldData xml:space="preserve">PEVuZE5vdGU+PENpdGU+PEF1dGhvcj5ZYW1hbW90bzwvQXV0aG9yPjxZZWFyPjIwMDI8L1llYXI+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</w:fldData>
        </w:fldChar>
      </w:r>
      <w:r w:rsidR="00C5303E">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C5303E">
        <w:rPr>
          <w:rFonts w:cstheme="minorHAnsi"/>
          <w:lang w:eastAsia="ja-JP"/>
        </w:rPr>
        <w:fldChar w:fldCharType="end"/>
      </w:r>
      <w:r w:rsidR="00C5303E">
        <w:rPr>
          <w:rFonts w:cstheme="minorHAnsi"/>
          <w:lang w:eastAsia="ja-JP"/>
        </w:rPr>
      </w:r>
      <w:r w:rsidR="00C5303E">
        <w:rPr>
          <w:rFonts w:cstheme="minorHAnsi"/>
          <w:lang w:eastAsia="ja-JP"/>
        </w:rPr>
        <w:fldChar w:fldCharType="separate"/>
      </w:r>
      <w:r w:rsidR="00C5303E">
        <w:rPr>
          <w:rFonts w:cstheme="minorHAnsi"/>
          <w:noProof/>
          <w:lang w:eastAsia="ja-JP"/>
        </w:rPr>
        <w:t>(De Miranda et al. 2008; Yamamoto et al. 2002)</w:t>
      </w:r>
      <w:r w:rsidR="00C5303E">
        <w:rPr>
          <w:rFonts w:cstheme="minorHAnsi"/>
          <w:lang w:eastAsia="ja-JP"/>
        </w:rPr>
        <w:fldChar w:fldCharType="end"/>
      </w:r>
      <w:r w:rsidRPr="003D6BE9">
        <w:t xml:space="preserve">. As with all vectors, the feeding habits of this insect vector not only facilitate the spread of the bacteria but also create a </w:t>
      </w:r>
      <w:r w:rsidRPr="003D6BE9">
        <w:rPr>
          <w:i/>
        </w:rPr>
        <w:t>Xylella</w:t>
      </w:r>
      <w:r w:rsidRPr="003D6BE9">
        <w:t xml:space="preserve"> reservoir which c</w:t>
      </w:r>
      <w:r w:rsidRPr="003D6BE9">
        <w:t xml:space="preserve">an be maintained within native plants and weed hosts in areas surrounding the orchards </w:t>
      </w:r>
      <w:r w:rsidR="00C5303E">
        <w:rPr>
          <w:rFonts w:cstheme="minorHAnsi"/>
          <w:lang w:eastAsia="ja-JP"/>
        </w:rPr>
        <w:fldChar w:fldCharType="begin"/>
      </w:r>
      <w:r w:rsidR="00C5303E">
        <w:rPr>
          <w:rFonts w:cstheme="minorHAnsi"/>
          <w:lang w:eastAsia="ja-JP"/>
        </w:rPr>
        <w:instrText xml:space="preserve"> ADDIN EN.CITE &lt;EndNote&gt;&lt;Cite&gt;&lt;Author&gt;Lopes&lt;/Author&gt;&lt;Year&gt;2003&lt;/Year&gt;&lt;RecNum&gt;26245&lt;/RecNum&gt;&lt;DisplayText&gt;(Lopes et al. 2003)&lt;/DisplayText&gt;&lt;record&gt;&lt;rec-number&gt;26245&lt;/rec-number&gt;&lt;foreign-keys&gt;&lt;key app="EN" db-id="pxwxw0er9zv2fxezxdk5tt5utz5p5vtrwdv0" timestamp="1489621061"&gt;26245&lt;/key&gt;&lt;/foreign-keys&gt;&lt;ref-type name="Journal Articles"&gt;17&lt;/ref-type&gt;&lt;contributors&gt;&lt;authors&gt;&lt;author&gt;Lopes, S.A.&lt;/author&gt;&lt;author&gt;Marcussi, S.&lt;/author&gt;&lt;author&gt;Torres, S.C.Z.&lt;/author&gt;&lt;author&gt;Souza, V.&lt;/author&gt;&lt;author&gt;Fagan, C.&lt;/author&gt;&lt;author&gt;França, S.C.&lt;/author&gt;&lt;author&gt;Fernandes, N.G.&lt;/author&gt;&lt;author&gt;Lopes, J.R.S.&lt;/author&gt;&lt;/authors&gt;&lt;/contributors&gt;&lt;titles&gt;&lt;title&gt;&lt;style face="normal" font="default" size="100%"&gt;Weeds as alternative hosts of the citrus, coffee, and plum strains of &lt;/style&gt;&lt;style face="italic" font="default" size="100%"&gt;Xylella fastidiosa &lt;/style&gt;&lt;style face="normal" font="default" size="100%"&gt;in Brazil&lt;/style&gt;&lt;/title&gt;&lt;secondary-title&gt;Plant Disease&lt;/secondary-title&gt;&lt;/titles&gt;&lt;periodical&gt;&lt;full-title&gt;Plant Disease&lt;/full-title&gt;&lt;/periodical&gt;&lt;pages&gt;544-549&lt;/pages&gt;&lt;volume&gt;87&lt;/volume&gt;&lt;number&gt;5&lt;/number&gt;&lt;keywords&gt;&lt;keyword&gt;citrullus&lt;/keyword&gt;&lt;keyword&gt;coffee&lt;/keyword&gt;&lt;keyword&gt;plum&lt;/keyword&gt;&lt;keyword&gt;xylella fastidiosa&lt;/keyword&gt;&lt;keyword&gt;CVC&lt;/keyword&gt;&lt;keyword&gt;coffee leaf scorch&lt;/keyword&gt;&lt;keyword&gt;plum leaf scald&lt;/keyword&gt;&lt;/keywords&gt;&lt;dates&gt;&lt;year&gt;2003&lt;/year&gt;&lt;pub-dates&gt;&lt;date&gt;2003/05/01&lt;/date&gt;&lt;/pub-dates&gt;&lt;/dates&gt;&lt;publisher&gt;Scientific Societies&lt;/publisher&gt;&lt;isbn&gt;0191-2917&lt;/isbn&gt;&lt;urls&gt;&lt;related-urls&gt;&lt;url&gt;http://dx.doi.org/10.1094/PDIS.2003.87.5.544&lt;/url&gt;&lt;/related-urls&gt;&lt;pdf-urls&gt;&lt;url&gt;file://J:\E Library\Plant Catalogue\L\Lopes et al 2003 EN26245.pdf&lt;/url&gt;&lt;/pdf-urls&gt;&lt;/urls&gt;&lt;custom1&gt;Xylella Xie&lt;/custom1&gt;&lt;electronic-resource-num&gt;10.1094/PDIS.2003.87.5.544&lt;/electronic-resource-num&gt;&lt;access-date&gt;2017/03/15&lt;/access-date&gt;&lt;/record&gt;&lt;/Cite&gt;&lt;/EndNote&gt;</w:instrText>
      </w:r>
      <w:r w:rsidR="00C5303E">
        <w:rPr>
          <w:rFonts w:cstheme="minorHAnsi"/>
          <w:lang w:eastAsia="ja-JP"/>
        </w:rPr>
        <w:fldChar w:fldCharType="separate"/>
      </w:r>
      <w:r w:rsidR="00C5303E">
        <w:rPr>
          <w:rFonts w:cstheme="minorHAnsi"/>
          <w:noProof/>
          <w:lang w:eastAsia="ja-JP"/>
        </w:rPr>
        <w:t>(Lopes et al. 2003)</w:t>
      </w:r>
      <w:r w:rsidR="00C5303E">
        <w:rPr>
          <w:rFonts w:cstheme="minorHAnsi"/>
          <w:lang w:eastAsia="ja-JP"/>
        </w:rPr>
        <w:fldChar w:fldCharType="end"/>
      </w:r>
      <w:r w:rsidRPr="003D6BE9">
        <w:t>.</w:t>
      </w:r>
      <w:r w:rsidR="007A3152">
        <w:t xml:space="preserve"> </w:t>
      </w:r>
      <w:r w:rsidR="007A3152" w:rsidRPr="007A3152">
        <w:t xml:space="preserve">Specific flying distances are not available; however, species within the subfamily Cicadellinae have highly mobile adults </w: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 </w:instrTex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(EFSA Panel on Plant Health et al. 2019b)</w:t>
      </w:r>
      <w:r w:rsidR="00C5303E">
        <w:fldChar w:fldCharType="end"/>
      </w:r>
      <w:r w:rsidR="007A3152" w:rsidRPr="007A3152">
        <w:t>.</w:t>
      </w:r>
    </w:p>
    <w:p w14:paraId="4326C13C" w14:textId="77777777" w:rsidR="00117C8C" w:rsidRDefault="00E11757" w:rsidP="00117C8C">
      <w:pPr>
        <w:pStyle w:val="Heading4"/>
      </w:pPr>
      <w:bookmarkStart w:id="38" w:name="_Ref115604085"/>
      <w:r>
        <w:t xml:space="preserve">Potential insect vectors of </w:t>
      </w:r>
      <w:r>
        <w:rPr>
          <w:i/>
          <w:iCs w:val="0"/>
        </w:rPr>
        <w:t xml:space="preserve">Xylella </w:t>
      </w:r>
      <w:r>
        <w:t>in Australia</w:t>
      </w:r>
      <w:bookmarkEnd w:id="38"/>
    </w:p>
    <w:p w14:paraId="4326C13D" w14:textId="77777777" w:rsidR="00BA23BA" w:rsidRDefault="00E11757" w:rsidP="00117C8C">
      <w:r>
        <w:t xml:space="preserve">All the known insect vectors of </w:t>
      </w:r>
      <w:r w:rsidR="00346C01" w:rsidRPr="00346C01">
        <w:rPr>
          <w:i/>
        </w:rPr>
        <w:t>Xylella</w:t>
      </w:r>
      <w:r>
        <w:t xml:space="preserve"> bacteria are species of the hemipteran sub-order Auchenorrhyncha, and none of these species are currently recorded in Australia</w:t>
      </w:r>
      <w:r w:rsidRPr="00BA23BA">
        <w:t xml:space="preserve">. However, the establishment and spread of competent exotic vectors is not a prerequisite for a </w:t>
      </w:r>
      <w:r w:rsidRPr="00BA23BA">
        <w:rPr>
          <w:i/>
          <w:iCs/>
        </w:rPr>
        <w:t>Xylella</w:t>
      </w:r>
      <w:r w:rsidRPr="00BA23BA">
        <w:t xml:space="preserve"> spp. outbreak, as when </w:t>
      </w:r>
      <w:r w:rsidRPr="00BA23BA">
        <w:t>the bacteria has been introduced into new regions, local species of xylem</w:t>
      </w:r>
      <w:r w:rsidR="00F04B1D">
        <w:noBreakHyphen/>
      </w:r>
      <w:r w:rsidRPr="00BA23BA">
        <w:t xml:space="preserve">feeding insects </w:t>
      </w:r>
      <w:r>
        <w:t xml:space="preserve">are known to </w:t>
      </w:r>
      <w:r w:rsidRPr="00BA23BA">
        <w:t xml:space="preserve">have </w:t>
      </w:r>
      <w:r w:rsidR="00D50828">
        <w:t>been found to be</w:t>
      </w:r>
      <w:r w:rsidRPr="00BA23BA">
        <w:t xml:space="preserve"> </w:t>
      </w:r>
      <w:r>
        <w:t xml:space="preserve">competent </w:t>
      </w:r>
      <w:r w:rsidRPr="00BA23BA">
        <w:t>vector</w:t>
      </w:r>
      <w:r>
        <w:t>s (discussed further in this section)</w:t>
      </w:r>
      <w:r w:rsidRPr="00BA23BA">
        <w:t>.</w:t>
      </w:r>
    </w:p>
    <w:p w14:paraId="4326C13E" w14:textId="77777777" w:rsidR="00117C8C" w:rsidRPr="0026340E" w:rsidRDefault="00E11757" w:rsidP="00117C8C">
      <w:r>
        <w:t xml:space="preserve">Australia has 1,489 </w:t>
      </w:r>
      <w:r w:rsidR="00D50828">
        <w:t xml:space="preserve">recorded </w:t>
      </w:r>
      <w:r>
        <w:t>species of insects within 549 genera in the sub</w:t>
      </w:r>
      <w:r>
        <w:t xml:space="preserve">-order Auchenorrhyncha. Australian native insects which primarily feed on xylem sap are known from the families Cercopoidea (40 species), Cicadoidea (310 species) and the Cicadomorpha subfamily Cicadellinae (13 species) </w:t>
      </w:r>
      <w:r w:rsidR="00503419">
        <w:fldChar w:fldCharType="begin">
          <w:fldData xml:space="preserve">PEVuZE5vdGU+PENpdGU+PEF1dGhvcj5SYXRoZTwvQXV0aG9yPjxZZWFyPjIwMTI8L1llYXI+PFJl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=
</w:fldData>
        </w:fldChar>
      </w:r>
      <w:r w:rsidR="00A078F6">
        <w:instrText xml:space="preserve"> ADDIN EN.CITE </w:instrText>
      </w:r>
      <w:r w:rsidR="00A078F6">
        <w:fldChar w:fldCharType="begin">
          <w:fldData xml:space="preserve">PEVuZE5vdGU+PENpdGU+PEF1dGhvcj5SYXRoZTwvQXV0aG9yPjxZZWFyPjIwMTI8L1llYXI+PFJl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=
</w:fldData>
        </w:fldChar>
      </w:r>
      <w:r w:rsidR="00A078F6">
        <w:instrText xml:space="preserve"> ADDIN EN.CITE.DATA </w:instrText>
      </w:r>
      <w:r>
        <w:fldChar w:fldCharType="separate"/>
      </w:r>
      <w:r w:rsidR="00A078F6">
        <w:fldChar w:fldCharType="end"/>
      </w:r>
      <w:r w:rsidR="00503419">
        <w:fldChar w:fldCharType="separate"/>
      </w:r>
      <w:r w:rsidR="00A078F6">
        <w:rPr>
          <w:noProof/>
        </w:rPr>
        <w:t>(ABRS 2020, 2022a; Fletcher, 2022; Rathe 2012)</w:t>
      </w:r>
      <w:r w:rsidR="00503419">
        <w:fldChar w:fldCharType="end"/>
      </w:r>
      <w:r w:rsidR="00503419">
        <w:t>.</w:t>
      </w:r>
      <w:r>
        <w:t xml:space="preserve"> These xylem-feeding insects are present throughout Australia, with Queensland and New South Wales having the highest </w:t>
      </w:r>
      <w:r w:rsidRPr="007244D5">
        <w:t>representation. High</w:t>
      </w:r>
      <w:r>
        <w:t xml:space="preserve"> numbers of xylem-feeding insect species in an area is considered to increase </w:t>
      </w:r>
      <w:r w:rsidRPr="0026340E">
        <w:t xml:space="preserve">the likelihood of at least one species being a suitable insect vector of </w:t>
      </w:r>
      <w:r w:rsidR="00346C01" w:rsidRPr="0026340E">
        <w:rPr>
          <w:i/>
        </w:rPr>
        <w:t>Xylella</w:t>
      </w:r>
      <w:r w:rsidRPr="0026340E">
        <w:t xml:space="preserve"> bacteria </w:t>
      </w:r>
      <w:r w:rsidR="00C5303E" w:rsidRPr="0026340E">
        <w:fldChar w:fldCharType="begin">
          <w:fldData xml:space="preserve">PEVuZE5vdGU+PENpdGU+PEF1dGhvcj5SZWRhazwvQXV0aG9yPjxZZWFyPjIwMDQ8L1llYXI+PFJl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</w:fldData>
        </w:fldChar>
      </w:r>
      <w:r w:rsidR="00C5303E" w:rsidRPr="0026340E">
        <w:instrText xml:space="preserve"> ADDIN EN.CITE </w:instrText>
      </w:r>
      <w:r w:rsidR="00C5303E" w:rsidRPr="0026340E">
        <w:fldChar w:fldCharType="begin">
          <w:fldData xml:space="preserve">PEVuZE5vdGU+PENpdGU+PEF1dGhvcj5SZWRhazwvQXV0aG9yPjxZZWFyPjIwMDQ8L1llYXI+PFJl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(Redak et al. 2004)</w:t>
      </w:r>
      <w:r w:rsidR="00C5303E" w:rsidRPr="0026340E">
        <w:fldChar w:fldCharType="end"/>
      </w:r>
      <w:r w:rsidRPr="0026340E">
        <w:t>.</w:t>
      </w:r>
    </w:p>
    <w:p w14:paraId="4326C13F" w14:textId="77777777" w:rsidR="009D7E43" w:rsidRPr="0026340E" w:rsidRDefault="00E11757" w:rsidP="009D7E43">
      <w:r w:rsidRPr="0026340E">
        <w:rPr>
          <w:rFonts w:cstheme="minorHAnsi"/>
        </w:rPr>
        <w:t>Five genera present in Australian (</w:t>
      </w:r>
      <w:r w:rsidRPr="0026340E">
        <w:rPr>
          <w:rFonts w:cstheme="minorHAnsi"/>
          <w:i/>
          <w:iCs/>
        </w:rPr>
        <w:t>Kolla</w:t>
      </w:r>
      <w:r w:rsidRPr="0026340E">
        <w:rPr>
          <w:rFonts w:cstheme="minorHAnsi"/>
        </w:rPr>
        <w:t xml:space="preserve">, </w:t>
      </w:r>
      <w:r w:rsidRPr="0026340E">
        <w:rPr>
          <w:rFonts w:cstheme="minorHAnsi"/>
          <w:i/>
          <w:iCs/>
        </w:rPr>
        <w:t>Lepyronia</w:t>
      </w:r>
      <w:r w:rsidRPr="0026340E">
        <w:rPr>
          <w:rFonts w:cstheme="minorHAnsi"/>
        </w:rPr>
        <w:t>,</w:t>
      </w:r>
      <w:r w:rsidRPr="0026340E">
        <w:rPr>
          <w:rFonts w:cstheme="minorHAnsi"/>
          <w:i/>
          <w:iCs/>
        </w:rPr>
        <w:t xml:space="preserve"> Aphrophora</w:t>
      </w:r>
      <w:r w:rsidRPr="0026340E">
        <w:rPr>
          <w:rFonts w:cstheme="minorHAnsi"/>
        </w:rPr>
        <w:t>,</w:t>
      </w:r>
      <w:r w:rsidRPr="0026340E">
        <w:rPr>
          <w:rFonts w:cstheme="minorHAnsi"/>
          <w:i/>
          <w:iCs/>
        </w:rPr>
        <w:t xml:space="preserve"> Erythroneura</w:t>
      </w:r>
      <w:r w:rsidRPr="0026340E">
        <w:rPr>
          <w:rFonts w:cstheme="minorHAnsi"/>
        </w:rPr>
        <w:t xml:space="preserve">, and </w:t>
      </w:r>
      <w:r w:rsidRPr="0026340E">
        <w:rPr>
          <w:rFonts w:cstheme="minorHAnsi"/>
          <w:i/>
          <w:iCs/>
        </w:rPr>
        <w:t>Typhlocyba</w:t>
      </w:r>
      <w:r w:rsidRPr="0026340E">
        <w:rPr>
          <w:rFonts w:cstheme="minorHAnsi"/>
        </w:rPr>
        <w:t xml:space="preserve">) </w:t>
      </w:r>
      <w:r w:rsidR="00A078F6" w:rsidRPr="0026340E">
        <w:rPr>
          <w:rFonts w:cstheme="minorHAnsi"/>
        </w:rPr>
        <w:fldChar w:fldCharType="begin"/>
      </w:r>
      <w:r w:rsidR="00A078F6" w:rsidRPr="0026340E">
        <w:rPr>
          <w:rFonts w:cstheme="minorHAnsi"/>
        </w:rPr>
        <w:instrText xml:space="preserve"> ADDIN EN.CITE &lt;EndNote&gt;&lt;Cite&gt;&lt;Author&gt;ABRS&lt;/Author&gt;&lt;Year&gt;2022&lt;/Year&gt;&lt;RecNum&gt;45467&lt;/RecNum&gt;&lt;DisplayText&gt;(ABRS 2022a)&lt;/DisplayText&gt;&lt;record&gt;&lt;rec-number&gt;45467&lt;/rec-number&gt;&lt;foreign-keys&gt;&lt;key app="EN" db-id="pxwxw0er9zv2fxezxdk5tt5utz5p5vtrwdv0" timestamp="1641761156"&gt;45467&lt;/key&gt;&lt;/foreign-keys&gt;&lt;ref-type name="Databases"&gt;45&lt;/ref-type&gt;&lt;contributors&gt;&lt;authors&gt;&lt;author&gt;ABRS,&lt;/author&gt;&lt;/authors&gt;&lt;/contributors&gt;&lt;titles&gt;&lt;title&gt;Australian Faunal Directory&lt;/title&gt;&lt;/titles&gt;&lt;keywords&gt;&lt;keyword&gt;Biological resources&lt;/keyword&gt;&lt;keyword&gt;Entry&lt;/keyword&gt;&lt;keyword&gt;faunal&lt;/keyword&gt;&lt;keyword&gt;Resources&lt;/keyword&gt;&lt;keyword&gt;Studies&lt;/keyword&gt;&lt;/keywords&gt;&lt;dates&gt;&lt;year&gt;2022&lt;/year&gt;&lt;pub-dates&gt;&lt;date&gt;2022&lt;/date&gt;&lt;/pub-dates&gt;&lt;/dates&gt;&lt;pub-location&gt;Canberra, Australia&lt;/pub-location&gt;&lt;publisher&gt;Australian Biological Resources Study (ABRS)&lt;/publisher&gt;&lt;urls&gt;&lt;related-urls&gt;&lt;url&gt;https://biodiversity.org.au/afd/home&lt;/url&gt;&lt;/related-urls&gt;&lt;/urls&gt;&lt;custom1&gt;updated_RG&lt;/custom1&gt;&lt;/record&gt;&lt;/Cite&gt;&lt;/EndNote&gt;</w:instrText>
      </w:r>
      <w:r w:rsidR="00A078F6" w:rsidRPr="0026340E">
        <w:rPr>
          <w:rFonts w:cstheme="minorHAnsi"/>
        </w:rPr>
        <w:fldChar w:fldCharType="separate"/>
      </w:r>
      <w:r w:rsidR="00A078F6" w:rsidRPr="0026340E">
        <w:rPr>
          <w:rFonts w:cstheme="minorHAnsi"/>
          <w:noProof/>
        </w:rPr>
        <w:t>(ABRS 2022a)</w:t>
      </w:r>
      <w:r w:rsidR="00A078F6" w:rsidRPr="0026340E">
        <w:rPr>
          <w:rFonts w:cstheme="minorHAnsi"/>
        </w:rPr>
        <w:fldChar w:fldCharType="end"/>
      </w:r>
      <w:r w:rsidRPr="0026340E">
        <w:rPr>
          <w:rFonts w:cstheme="minorHAnsi"/>
        </w:rPr>
        <w:t xml:space="preserve"> contain species not present in Australia proven to be vectors </w:t>
      </w:r>
      <w:r w:rsidRPr="0026340E">
        <w:rPr>
          <w:rFonts w:cstheme="minorHAnsi"/>
        </w:rPr>
        <w:t>(</w:t>
      </w:r>
      <w:r w:rsidRPr="0026340E">
        <w:t>Appendix C)</w:t>
      </w:r>
      <w:r w:rsidRPr="0026340E">
        <w:rPr>
          <w:rFonts w:cstheme="minorHAnsi"/>
        </w:rPr>
        <w:t xml:space="preserve">. While the known vector species are not present in Australia, the related Australian species may share the ability to vector </w:t>
      </w:r>
      <w:r w:rsidRPr="0026340E">
        <w:rPr>
          <w:rFonts w:cstheme="minorHAnsi"/>
          <w:i/>
          <w:iCs/>
        </w:rPr>
        <w:t>Xylella</w:t>
      </w:r>
      <w:r w:rsidRPr="0026340E">
        <w:rPr>
          <w:rFonts w:cstheme="minorHAnsi"/>
        </w:rPr>
        <w:t>.</w:t>
      </w:r>
    </w:p>
    <w:p w14:paraId="4326C140" w14:textId="77777777" w:rsidR="00117C8C" w:rsidRPr="0026340E" w:rsidRDefault="00E11757" w:rsidP="00117C8C">
      <w:r w:rsidRPr="0026340E">
        <w:t xml:space="preserve">As all recognised </w:t>
      </w:r>
      <w:r w:rsidR="00346C01" w:rsidRPr="0026340E">
        <w:rPr>
          <w:i/>
        </w:rPr>
        <w:t>Xylella</w:t>
      </w:r>
      <w:r w:rsidRPr="0026340E">
        <w:t xml:space="preserve"> insect vectors</w:t>
      </w:r>
      <w:r>
        <w:t xml:space="preserve"> are exotic to Australia, it is currently impossible to predict trans</w:t>
      </w:r>
      <w:r>
        <w:t xml:space="preserve">mission efficiencies and the potential roles native insects would play if </w:t>
      </w:r>
      <w:r w:rsidR="00346C01" w:rsidRPr="00346C01">
        <w:rPr>
          <w:i/>
        </w:rPr>
        <w:t>Xylella</w:t>
      </w:r>
      <w:r>
        <w:t xml:space="preserve"> were </w:t>
      </w:r>
      <w:r>
        <w:lastRenderedPageBreak/>
        <w:t>to establish in Australia. Furthermore, although the Australian Auchenorrhyncha fauna is taxonomically well-characterised, information about feeding habits, host range a</w:t>
      </w:r>
      <w:r>
        <w:t xml:space="preserve">nd other attributes of potential importance for the spread of </w:t>
      </w:r>
      <w:r w:rsidR="00346C01" w:rsidRPr="00346C01">
        <w:rPr>
          <w:i/>
        </w:rPr>
        <w:t>Xylella</w:t>
      </w:r>
      <w:r>
        <w:t xml:space="preserve"> is relatively limited. There is little information recording whether native Australian Auchenorrhyncha feed on commercial plantings such as grapevines, or pecans. </w:t>
      </w:r>
      <w:r w:rsidRPr="0026340E">
        <w:t xml:space="preserve">It is more likely that </w:t>
      </w:r>
      <w:r w:rsidRPr="0026340E">
        <w:t xml:space="preserve">these species feed on native Australian plants, of which a number are known to be </w:t>
      </w:r>
      <w:r w:rsidR="00206BEA" w:rsidRPr="0026340E">
        <w:t>confirmed natural</w:t>
      </w:r>
      <w:r w:rsidRPr="0026340E">
        <w:t xml:space="preserve"> </w:t>
      </w:r>
      <w:r w:rsidR="00346C01" w:rsidRPr="0026340E">
        <w:rPr>
          <w:i/>
        </w:rPr>
        <w:t>Xylella</w:t>
      </w:r>
      <w:r w:rsidRPr="0026340E">
        <w:t xml:space="preserve"> hosts (discussed in Section </w:t>
      </w:r>
      <w:r w:rsidR="00903ECC" w:rsidRPr="0026340E">
        <w:fldChar w:fldCharType="begin"/>
      </w:r>
      <w:r w:rsidR="00903ECC" w:rsidRPr="0026340E">
        <w:instrText xml:space="preserve"> REF _Ref115440106 \r \h </w:instrText>
      </w:r>
      <w:r w:rsidR="0026340E">
        <w:instrText xml:space="preserve"> \* MERGEFORMAT </w:instrText>
      </w:r>
      <w:r w:rsidR="00903ECC" w:rsidRPr="0026340E">
        <w:fldChar w:fldCharType="separate"/>
      </w:r>
      <w:r w:rsidR="00511779" w:rsidRPr="0026340E">
        <w:t>2.4.1</w:t>
      </w:r>
      <w:r w:rsidR="00903ECC" w:rsidRPr="0026340E">
        <w:fldChar w:fldCharType="end"/>
      </w:r>
      <w:r w:rsidRPr="0026340E">
        <w:t xml:space="preserve">). </w:t>
      </w:r>
    </w:p>
    <w:p w14:paraId="4326C141" w14:textId="77777777" w:rsidR="00117C8C" w:rsidRPr="0026340E" w:rsidRDefault="00E11757" w:rsidP="00117C8C">
      <w:r w:rsidRPr="0026340E">
        <w:t>The EFSA Panel on Plant Health considered all xylem</w:t>
      </w:r>
      <w:r w:rsidR="00D50828" w:rsidRPr="0026340E">
        <w:t>-</w:t>
      </w:r>
      <w:r w:rsidRPr="0026340E">
        <w:t xml:space="preserve">feeding insects in Europe to be potential vectors of </w:t>
      </w:r>
      <w:r w:rsidR="00346C01" w:rsidRPr="0026340E">
        <w:rPr>
          <w:i/>
        </w:rPr>
        <w:t>Xylella</w:t>
      </w:r>
      <w:r w:rsidRPr="0026340E">
        <w:t xml:space="preserve"> </w:t>
      </w:r>
      <w:r w:rsidR="00C5303E" w:rsidRPr="0026340E">
        <w:fldChar w:fldCharType="begin"/>
      </w:r>
      <w:r w:rsidR="00A078F6" w:rsidRPr="0026340E">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rsidRPr="0026340E">
        <w:fldChar w:fldCharType="separate"/>
      </w:r>
      <w:r w:rsidR="00A078F6" w:rsidRPr="0026340E">
        <w:rPr>
          <w:noProof/>
        </w:rPr>
        <w:t>(EFSA Panel on Plant Health 2015b)</w:t>
      </w:r>
      <w:r w:rsidR="00C5303E" w:rsidRPr="0026340E">
        <w:fldChar w:fldCharType="end"/>
      </w:r>
      <w:r w:rsidRPr="0026340E">
        <w:t xml:space="preserve">. In 2019, EFSA considered it not possible to predict with any accuracy the likelihood of persistence and multiplication of </w:t>
      </w:r>
      <w:r w:rsidR="00346C01" w:rsidRPr="0026340E">
        <w:rPr>
          <w:i/>
        </w:rPr>
        <w:t>Xylella</w:t>
      </w:r>
      <w:r w:rsidRPr="0026340E">
        <w:t xml:space="preserve"> in any species in the potential insect vector families </w:t>
      </w:r>
      <w:r w:rsidR="00C5303E" w:rsidRPr="0026340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rsidRPr="0026340E">
        <w:instrText xml:space="preserve"> ADDIN EN.CITE </w:instrText>
      </w:r>
      <w:r w:rsidR="00C5303E" w:rsidRPr="0026340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(EFSA Panel on Plant Health et al. 2019b)</w:t>
      </w:r>
      <w:r w:rsidR="00C5303E" w:rsidRPr="0026340E">
        <w:fldChar w:fldCharType="end"/>
      </w:r>
      <w:r w:rsidRPr="0026340E">
        <w:t xml:space="preserve">. It is known that new vectoring insect species have been identified once </w:t>
      </w:r>
      <w:r w:rsidR="00346C01" w:rsidRPr="0026340E">
        <w:rPr>
          <w:i/>
        </w:rPr>
        <w:t>Xylella</w:t>
      </w:r>
      <w:r w:rsidRPr="0026340E">
        <w:t xml:space="preserve"> moves into new regions, and that this has the potential for causing increased disease problems </w:t>
      </w:r>
      <w:r w:rsidR="00C5303E" w:rsidRPr="0026340E">
        <w:fldChar w:fldCharType="begin"/>
      </w:r>
      <w:r w:rsidR="00C5303E" w:rsidRPr="0026340E">
        <w:instrText xml:space="preserve"> ADDIN EN.CITE &lt;EndNote&gt;&lt;Cite&gt;&lt;Author&gt;Cornara&lt;/Author&gt;&lt;Year&gt;2019&lt;/Year&gt;&lt;RecNum&gt;44308&lt;/RecNum&gt;&lt;DisplayText&gt;(Cornara et al. 2019)&lt;/DisplayText&gt;&lt;record&gt;&lt;rec-number&gt;44308&lt;/rec-number&gt;&lt;foreign-keys&gt;&lt;key app="EN" db-id="pxwxw0er9zv2fxezxdk5tt5utz5p5vtrwdv0" timestamp="1626398895"&gt;44308&lt;/key&gt;&lt;/foreign-keys&gt;&lt;ref-type name="Journal Articles"&gt;17&lt;/ref-type&gt;&lt;contributors&gt;&lt;authors&gt;&lt;author&gt;Cornara, D.&lt;/author&gt;&lt;author&gt;Morente, M.&lt;/author&gt;&lt;author&gt;Markheiser, A.&lt;/author&gt;&lt;author&gt;Bodino, N.&lt;/author&gt;&lt;author&gt;Tsai, C.W.&lt;/author&gt;&lt;author&gt;Fereres, A.&lt;/author&gt;&lt;author&gt;Redak, R.A.&lt;/author&gt;&lt;author&gt;Perring, T.M.&lt;/author&gt;&lt;author&gt;Lopes, J.R.S.&lt;/author&gt;&lt;/authors&gt;&lt;/contributors&gt;&lt;titles&gt;&lt;title&gt;&lt;style face="normal" font="default" size="100%"&gt;An overview on the worldwide vectors of &lt;/style&gt;&lt;style face="italic" font="default" size="100%"&gt;Xylella fastidiosa&lt;/style&gt;&lt;/title&gt;&lt;secondary-title&gt;Entomologia Generalis&lt;/secondary-title&gt;&lt;/titles&gt;&lt;periodical&gt;&lt;full-title&gt;Entomologia Generalis&lt;/full-title&gt;&lt;/periodical&gt;&lt;pages&gt;157-181&lt;/pages&gt;&lt;volume&gt;39&lt;/volume&gt;&lt;number&gt;3-4&lt;/number&gt;&lt;keywords&gt;&lt;keyword&gt;Xylella&lt;/keyword&gt;&lt;keyword&gt;Xylella fastidiosa&lt;/keyword&gt;&lt;keyword&gt;vectors&lt;/keyword&gt;&lt;keyword&gt;insect vectors&lt;/keyword&gt;&lt;/keywords&gt;&lt;dates&gt;&lt;year&gt;2019&lt;/year&gt;&lt;/dates&gt;&lt;urls&gt;&lt;pdf-urls&gt;&lt;url&gt;file://J:\E Library\Plant Catalogue\C\Cornara et al 2019 EN44308.pdf&lt;/url&gt;&lt;/pdf-urls&gt;&lt;/urls&gt;&lt;custom1&gt;Xylella PRA - BC&lt;/custom1&gt;&lt;electronic-resource-num&gt;DOI 10.1127/entomologia/2019/0811&lt;/electronic-resource-num&gt;&lt;/record&gt;&lt;/Cite&gt;&lt;/EndNote&gt;</w:instrText>
      </w:r>
      <w:r w:rsidR="00C5303E" w:rsidRPr="0026340E">
        <w:fldChar w:fldCharType="separate"/>
      </w:r>
      <w:r w:rsidR="00C5303E" w:rsidRPr="0026340E">
        <w:rPr>
          <w:noProof/>
        </w:rPr>
        <w:t>(Cornara et al. 2019)</w:t>
      </w:r>
      <w:r w:rsidR="00C5303E" w:rsidRPr="0026340E">
        <w:fldChar w:fldCharType="end"/>
      </w:r>
      <w:r w:rsidRPr="0026340E">
        <w:t xml:space="preserve">. </w:t>
      </w:r>
      <w:r w:rsidR="00FB1DA3" w:rsidRPr="0026340E">
        <w:t xml:space="preserve">It is </w:t>
      </w:r>
      <w:r w:rsidRPr="0026340E">
        <w:t>considered that Pierce's disease of grapevine in Taiwan originated from bacterial strains in the</w:t>
      </w:r>
      <w:r w:rsidRPr="0026340E">
        <w:t xml:space="preserve"> United States, but its spread occurred by vectors native to Taiwan</w:t>
      </w:r>
      <w:r w:rsidR="00FB1DA3" w:rsidRPr="0026340E">
        <w:t xml:space="preserve"> </w:t>
      </w:r>
      <w:r w:rsidR="00FB1DA3" w:rsidRPr="0026340E">
        <w:fldChar w:fldCharType="begin"/>
      </w:r>
      <w:r w:rsidR="00FB1DA3" w:rsidRPr="0026340E">
        <w:instrText xml:space="preserve"> ADDIN EN.CITE &lt;EndNote&gt;&lt;Cite&gt;&lt;Author&gt;Su&lt;/Author&gt;&lt;Year&gt;2013&lt;/Year&gt;&lt;RecNum&gt;26408&lt;/RecNum&gt;&lt;DisplayText&gt;(Su et al. 2013)&lt;/DisplayText&gt;&lt;record&gt;&lt;rec-number&gt;26408&lt;/rec-number&gt;&lt;foreign-keys&gt;&lt;key app="EN" db-id="pxwxw0er9zv2fxezxdk5tt5utz5p5vtrwdv0" timestamp="1490852875"&gt;26408&lt;/key&gt;&lt;/foreign-keys&gt;&lt;ref-type name="Journal Articles"&gt;17&lt;/ref-type&gt;&lt;contributors&gt;&lt;authors&gt;&lt;author&gt;Su, C.C.&lt;/author&gt;&lt;author&gt;Chang, C.J.&lt;/author&gt;&lt;author&gt;Chang, C.M.&lt;/author&gt;&lt;author&gt;Shih, H.T.&lt;/author&gt;&lt;author&gt;Tzeng, K.C.&lt;/author&gt;&lt;author&gt;Jan, F.J.&lt;/author&gt;&lt;author&gt;Kao, C.W.&lt;/author&gt;&lt;author&gt;Deng, W.L.&lt;/author&gt;&lt;/authors&gt;&lt;/contributors&gt;&lt;titles&gt;&lt;title&gt;&lt;style face="normal" font="default" size="100%"&gt;Pierce&amp;apos;s disease of grapevines in Taiwan: isolation, cultivation and pathogenicity of &lt;/style&gt;&lt;style face="italic" font="default" size="100%"&gt;Xylella fastidiosa&lt;/style&gt;&lt;/title&gt;&lt;secondary-title&gt;Journal of Phytopathology&lt;/secondary-title&gt;&lt;/titles&gt;&lt;periodical&gt;&lt;full-title&gt;Journal of Phytopathology&lt;/full-title&gt;&lt;/periodical&gt;&lt;pages&gt;389-396&lt;/pages&gt;&lt;volume&gt;161&lt;/volume&gt;&lt;number&gt;6&lt;/number&gt;&lt;keywords&gt;&lt;keyword&gt;Xylella fastidiosa&lt;/keyword&gt;&lt;keyword&gt;grapevine&lt;/keyword&gt;&lt;keyword&gt;leaf scorch disease&lt;/keyword&gt;&lt;keyword&gt;16S rRNA&lt;/keyword&gt;&lt;keyword&gt;16S-23S ITS&lt;/keyword&gt;&lt;keyword&gt;Taiwan&lt;/keyword&gt;&lt;/keywords&gt;&lt;dates&gt;&lt;year&gt;2013&lt;/year&gt;&lt;/dates&gt;&lt;isbn&gt;1439-0434&lt;/isbn&gt;&lt;urls&gt;&lt;related-urls&gt;&lt;url&gt;http://dx.doi.org/10.1111/jph.12075&lt;/url&gt;&lt;/related-urls&gt;&lt;pdf-urls&gt;&lt;url&gt;file://J:\E Library\Plant Catalogue\S\Su et al 2013 EN26408.pdf&lt;/url&gt;&lt;/pdf-urls&gt;&lt;/urls&gt;&lt;custom1&gt;Xylella Xie&lt;/custom1&gt;&lt;electronic-resource-num&gt;10.1111/jph.12075&lt;/electronic-resource-num&gt;&lt;modified-date&gt;Jphy-12-376&lt;/modified-date&gt;&lt;/record&gt;&lt;/Cite&gt;&lt;/EndNote&gt;</w:instrText>
      </w:r>
      <w:r w:rsidR="00FB1DA3" w:rsidRPr="0026340E">
        <w:fldChar w:fldCharType="separate"/>
      </w:r>
      <w:r w:rsidR="00FB1DA3" w:rsidRPr="0026340E">
        <w:rPr>
          <w:noProof/>
        </w:rPr>
        <w:t>(Su et al. 2013)</w:t>
      </w:r>
      <w:r w:rsidR="00FB1DA3" w:rsidRPr="0026340E">
        <w:fldChar w:fldCharType="end"/>
      </w:r>
      <w:r w:rsidRPr="0026340E">
        <w:t xml:space="preserve">. Continuing studies, both in Europe </w:t>
      </w:r>
      <w:r w:rsidR="00C5303E" w:rsidRPr="0026340E">
        <w:fldChar w:fldCharType="begin">
          <w:fldData xml:space="preserve">PEVuZE5vdGU+PENpdGU+PEF1dGhvcj5DYXZhbGllcmk8L0F1dGhvcj48WWVhcj4yMDE5PC9ZZWFy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</w:fldData>
        </w:fldChar>
      </w:r>
      <w:r w:rsidR="00C5303E" w:rsidRPr="0026340E">
        <w:instrText xml:space="preserve"> ADDIN EN.CITE </w:instrText>
      </w:r>
      <w:r w:rsidR="00C5303E" w:rsidRPr="0026340E">
        <w:fldChar w:fldCharType="begin">
          <w:fldData xml:space="preserve">PEVuZE5vdGU+PENpdGU+PEF1dGhvcj5DYXZhbGllcmk8L0F1dGhvcj48WWVhcj4yMDE5PC9ZZWFy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(Cavalieri et al. 2019; Desprez-Loustau et al. 2021; Lester et al. 2020)</w:t>
      </w:r>
      <w:r w:rsidR="00C5303E" w:rsidRPr="0026340E">
        <w:fldChar w:fldCharType="end"/>
      </w:r>
      <w:r w:rsidRPr="0026340E">
        <w:t xml:space="preserve"> and other regions, (for example the research by </w:t>
      </w:r>
      <w:r w:rsidR="00C5303E" w:rsidRPr="0026340E">
        <w:fldChar w:fldCharType="begin"/>
      </w:r>
      <w:r w:rsidR="00C5303E" w:rsidRPr="0026340E">
        <w:instrText xml:space="preserve"> ADDIN EN.CITE &lt;EndNote&gt;&lt;Cite AuthorYear="1"&gt;&lt;Author&gt;Müller&lt;/Author&gt;&lt;Year&gt;2021&lt;/Year&gt;&lt;RecNum&gt;43604&lt;/RecNum&gt;&lt;DisplayText&gt;Müller et al. (2021)&lt;/DisplayText&gt;&lt;record&gt;&lt;rec-number&gt;43604&lt;/rec-number&gt;&lt;foreign-keys&gt;&lt;key app="EN" db-id="pxwxw0er9zv2fxezxdk5tt5utz5p5vtrwdv0" timestamp="1620863554"&gt;43604&lt;/key&gt;&lt;/foreign-keys&gt;&lt;ref-type name="Journal Articles"&gt;17&lt;/ref-type&gt;&lt;contributors&gt;&lt;authors&gt;&lt;author&gt;Müller, C.&lt;/author&gt;&lt;author&gt;Esteves, M.B.&lt;/author&gt;&lt;author&gt;Kleina, H.T.&lt;/author&gt;&lt;author&gt;Nondillo, A.&lt;/author&gt;&lt;author&gt;Botton, M.&lt;/author&gt;&lt;author&gt;Lopes, J.R.S.&lt;/author&gt;&lt;/authors&gt;&lt;/contributors&gt;&lt;titles&gt;&lt;title&gt;&lt;style face="normal" font="default" size="100%"&gt;First sharpshooter species proven as vectors of &lt;/style&gt;&lt;style face="italic" font="default" size="100%"&gt;Xylella fastidiosa&lt;/style&gt;&lt;style face="normal" font="default" size="100%"&gt; subsp. &lt;/style&gt;&lt;style face="italic" font="default" size="100%"&gt;multiplex&lt;/style&gt;&lt;style face="normal" font="default" size="100%"&gt; in &lt;/style&gt;&lt;style face="italic" font="default" size="100%"&gt;Prunus salicina &lt;/style&gt;&lt;style face="normal" font="default" size="100%"&gt;trees in Brazil&lt;/style&gt;&lt;/title&gt;&lt;secondary-title&gt;Tropical Plant Pathology&lt;/secondary-title&gt;&lt;/titles&gt;&lt;periodical&gt;&lt;full-title&gt;Tropical Plant Pathology&lt;/full-title&gt;&lt;/periodical&gt;&lt;pages&gt;386-391&lt;/pages&gt;&lt;volume&gt;46&lt;/volume&gt;&lt;number&gt;2&lt;/number&gt;&lt;keywords&gt;&lt;keyword&gt;Plumleaf scald&lt;/keyword&gt;&lt;keyword&gt;Vector-borne bacterium&lt;/keyword&gt;&lt;keyword&gt;Transmission&lt;/keyword&gt;&lt;keyword&gt;Cicadellinae&lt;/keyword&gt;&lt;/keywords&gt;&lt;dates&gt;&lt;year&gt;2021&lt;/year&gt;&lt;/dates&gt;&lt;urls&gt;&lt;pdf-urls&gt;&lt;url&gt;file://J:\E Library\Plant Catalogue\M\Muller et al 2021 EN43604.pdf&lt;/url&gt;&lt;/pdf-urls&gt;&lt;/urls&gt;&lt;electronic-resource-num&gt;https:doi.org/10.1007/s40858-021-00430-8&lt;/electronic-resource-num&gt;&lt;access-date&gt;12 May 2021&lt;/access-date&gt;&lt;/record&gt;&lt;/Cite&gt;&lt;/EndNote&gt;</w:instrText>
      </w:r>
      <w:r w:rsidR="00C5303E" w:rsidRPr="0026340E">
        <w:fldChar w:fldCharType="separate"/>
      </w:r>
      <w:r w:rsidR="00C5303E" w:rsidRPr="0026340E">
        <w:rPr>
          <w:noProof/>
        </w:rPr>
        <w:t>Müller et al. (2021)</w:t>
      </w:r>
      <w:r w:rsidR="00C5303E" w:rsidRPr="0026340E">
        <w:fldChar w:fldCharType="end"/>
      </w:r>
      <w:r w:rsidRPr="0026340E">
        <w:t xml:space="preserve"> that identified </w:t>
      </w:r>
      <w:r w:rsidR="000379D1" w:rsidRPr="0026340E">
        <w:t>3</w:t>
      </w:r>
      <w:r w:rsidRPr="0026340E">
        <w:t xml:space="preserve"> locally occurring sharpshooters as vectors of </w:t>
      </w:r>
      <w:r w:rsidR="00346C01" w:rsidRPr="0026340E">
        <w:rPr>
          <w:i/>
        </w:rPr>
        <w:t>Xylella</w:t>
      </w:r>
      <w:r w:rsidRPr="0026340E">
        <w:t xml:space="preserve"> </w:t>
      </w:r>
      <w:r w:rsidRPr="0026340E">
        <w:rPr>
          <w:i/>
          <w:iCs/>
        </w:rPr>
        <w:t>fastidiosa</w:t>
      </w:r>
      <w:r w:rsidRPr="0026340E">
        <w:t xml:space="preserve"> subsp. </w:t>
      </w:r>
      <w:r w:rsidRPr="0026340E">
        <w:rPr>
          <w:i/>
          <w:iCs/>
        </w:rPr>
        <w:t>multiplex</w:t>
      </w:r>
      <w:r w:rsidRPr="0026340E">
        <w:t xml:space="preserve"> in Brazil), aim to identify and strengthen the current understanding and impacts of competent x</w:t>
      </w:r>
      <w:r w:rsidRPr="0026340E">
        <w:t>ylem-feeding insect vectors.</w:t>
      </w:r>
    </w:p>
    <w:p w14:paraId="4326C142" w14:textId="77777777" w:rsidR="00040A9C" w:rsidRDefault="00E11757" w:rsidP="00117C8C">
      <w:r w:rsidRPr="0026340E">
        <w:t xml:space="preserve">The ongoing identification of competent insect vectors across diverse geographical regions, and of different insect species not previously coexisting with the bacterium but </w:t>
      </w:r>
      <w:r w:rsidR="00D50828" w:rsidRPr="0026340E">
        <w:t>which</w:t>
      </w:r>
      <w:r w:rsidRPr="0026340E">
        <w:t xml:space="preserve">, once introduced to, are able to act as vectors </w:t>
      </w:r>
      <w:r w:rsidRPr="0026340E">
        <w:t xml:space="preserve">of </w:t>
      </w:r>
      <w:r w:rsidR="00346C01" w:rsidRPr="0026340E">
        <w:rPr>
          <w:i/>
        </w:rPr>
        <w:t>Xylella</w:t>
      </w:r>
      <w:r w:rsidRPr="0026340E">
        <w:t xml:space="preserve">, indicates that xylem-feeding insects present throughout Australia may demonstrate this same vectoring capability. In addition, </w:t>
      </w:r>
      <w:r w:rsidR="00D50828" w:rsidRPr="0026340E">
        <w:t>important</w:t>
      </w:r>
      <w:r w:rsidRPr="0026340E">
        <w:t xml:space="preserve"> vectors may not only potentially be able to transmit several isolates belonging to different </w:t>
      </w:r>
      <w:r w:rsidR="002F62EA" w:rsidRPr="0026340E">
        <w:rPr>
          <w:i/>
        </w:rPr>
        <w:t>X. fastidiosa</w:t>
      </w:r>
      <w:r w:rsidRPr="0026340E">
        <w:t xml:space="preserve"> </w:t>
      </w:r>
      <w:r w:rsidRPr="0026340E">
        <w:t xml:space="preserve">subspecies </w:t>
      </w:r>
      <w:r w:rsidR="00C5303E" w:rsidRPr="0026340E">
        <w:fldChar w:fldCharType="begin">
          <w:fldData xml:space="preserve">PEVuZE5vdGU+PENpdGU+PEF1dGhvcj5BbG1laWRhPC9BdXRob3I+PFllYXI+MjAxNTwvWWVhcj48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</w:fldData>
        </w:fldChar>
      </w:r>
      <w:r w:rsidR="00C5303E" w:rsidRPr="0026340E">
        <w:instrText xml:space="preserve"> ADDIN EN.CITE </w:instrText>
      </w:r>
      <w:r w:rsidR="00C5303E" w:rsidRPr="0026340E">
        <w:fldChar w:fldCharType="begin">
          <w:fldData xml:space="preserve">PEVuZE5vdGU+PENpdGU+PEF1dGhvcj5BbG1laWRhPC9BdXRob3I+PFllYXI+MjAxNTwvWWVhcj48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(Almeida &amp; Nunney 2015; Nunney et al. 2014a)</w:t>
      </w:r>
      <w:r w:rsidR="00C5303E" w:rsidRPr="0026340E">
        <w:fldChar w:fldCharType="end"/>
      </w:r>
      <w:r w:rsidRPr="0026340E">
        <w:t xml:space="preserve">, but will likely display host–plant polyphagy </w:t>
      </w:r>
      <w:r w:rsidR="00C5303E" w:rsidRPr="0026340E">
        <w:fldChar w:fldCharType="begin">
          <w:fldData xml:space="preserve">PEVuZE5vdGU+PENpdGU+PEF1dGhvcj5BbmRlcnNlbjwvQXV0aG9yPjxZZWFyPjE5OTI8L1llYXI+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</w:fldData>
        </w:fldChar>
      </w:r>
      <w:r w:rsidR="00C5303E" w:rsidRPr="0026340E">
        <w:instrText xml:space="preserve"> ADDIN EN.CITE </w:instrText>
      </w:r>
      <w:r w:rsidR="00C5303E" w:rsidRPr="0026340E">
        <w:fldChar w:fldCharType="begin">
          <w:fldData xml:space="preserve">PEVuZE5vdGU+PENpdGU+PEF1dGhvcj5BbmRlcnNlbjwvQXV0aG9yPjxZZWFyPjE5OTI8L1llYXI+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(Andersen, Brodbeck &amp; Mizell 1992; Novotny 1994)</w:t>
      </w:r>
      <w:r w:rsidR="00C5303E" w:rsidRPr="0026340E">
        <w:fldChar w:fldCharType="end"/>
      </w:r>
      <w:r w:rsidR="00910A61" w:rsidRPr="0026340E">
        <w:t xml:space="preserve">. This will </w:t>
      </w:r>
      <w:r w:rsidRPr="0026340E">
        <w:t>strongly influenc</w:t>
      </w:r>
      <w:r w:rsidR="00910A61" w:rsidRPr="0026340E">
        <w:t>e</w:t>
      </w:r>
      <w:r w:rsidRPr="0026340E">
        <w:t xml:space="preserve"> the range of wild and cultivated plant species that will potent</w:t>
      </w:r>
      <w:r w:rsidRPr="0026340E">
        <w:t xml:space="preserve">ially be exposed to </w:t>
      </w:r>
      <w:r w:rsidR="00346C01" w:rsidRPr="0026340E">
        <w:rPr>
          <w:i/>
        </w:rPr>
        <w:t>Xylella</w:t>
      </w:r>
      <w:r w:rsidRPr="0026340E">
        <w:t xml:space="preserve"> within the Australian environment. The extent of this risk with Australian native Auchenorrhyncha is unquantified. However, to date in:</w:t>
      </w:r>
    </w:p>
    <w:p w14:paraId="4326C143" w14:textId="77777777" w:rsidR="00040A9C" w:rsidRDefault="00E11757" w:rsidP="00044B2A">
      <w:pPr>
        <w:pStyle w:val="ListParagraph"/>
        <w:numPr>
          <w:ilvl w:val="0"/>
          <w:numId w:val="20"/>
        </w:numPr>
      </w:pPr>
      <w:r>
        <w:t>the European Union, the only xylem-feeding insect identified as being capable of both acquir</w:t>
      </w:r>
      <w:r>
        <w:t xml:space="preserve">ing and transmitting the bacterium to a new host plant under natural conditions is </w:t>
      </w:r>
      <w:r w:rsidRPr="00040A9C">
        <w:rPr>
          <w:i/>
          <w:iCs/>
        </w:rPr>
        <w:t>Philaenus spumarius</w:t>
      </w:r>
      <w:r>
        <w:t xml:space="preserve"> </w:t>
      </w:r>
      <w:r w:rsidR="00C5303E">
        <w:fldChar w:fldCharType="begin">
          <w:fldData xml:space="preserve">PEVuZE5vdGU+PENpdGU+PEF1dGhvcj5EZXNwcmV6LUxvdXN0YXU8L0F1dGhvcj48WWVhcj4yMDIx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</w:fldData>
        </w:fldChar>
      </w:r>
      <w:r w:rsidR="00C5303E">
        <w:instrText xml:space="preserve"> ADDIN EN.CITE </w:instrText>
      </w:r>
      <w:r w:rsidR="00C5303E">
        <w:fldChar w:fldCharType="begin">
          <w:fldData xml:space="preserve">PEVuZE5vdGU+PENpdGU+PEF1dGhvcj5EZXNwcmV6LUxvdXN0YXU8L0F1dGhvcj48WWVhcj4yMDIx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(Desprez-Loustau et al. 2021; EFSA 2020)</w:t>
      </w:r>
      <w:r w:rsidR="00C5303E">
        <w:fldChar w:fldCharType="end"/>
      </w:r>
      <w:r>
        <w:t>.</w:t>
      </w:r>
    </w:p>
    <w:p w14:paraId="4326C144" w14:textId="77777777" w:rsidR="00040A9C" w:rsidRPr="00040A9C" w:rsidRDefault="00E11757" w:rsidP="00044B2A">
      <w:pPr>
        <w:pStyle w:val="ListParagraph"/>
        <w:numPr>
          <w:ilvl w:val="0"/>
          <w:numId w:val="20"/>
        </w:numPr>
      </w:pPr>
      <w:r w:rsidRPr="00040A9C">
        <w:t xml:space="preserve">South America the research has established a broader view, with multiple vectors reported to be capable of transmission, with variable efficiency depending on the pathosystem </w:t>
      </w:r>
      <w:r w:rsidR="00C5303E">
        <w:fldChar w:fldCharType="begin"/>
      </w:r>
      <w:r w:rsidR="00C5303E">
        <w:instrText xml:space="preserve"> ADDIN EN.CITE &lt;EndNote&gt;&lt;Cite&gt;&lt;Author&gt;Lopes&lt;/Author&gt;&lt;Year&gt;2017&lt;/Year&gt;&lt;RecNum&gt;39902&lt;/RecNum&gt;&lt;DisplayText&gt;(Lopes 2017)&lt;/DisplayText&gt;&lt;record&gt;&lt;rec-number&gt;39902&lt;/rec-number&gt;&lt;foreign-keys&gt;&lt;key app="EN" db-id="pxwxw0er9zv2fxezxdk5tt5utz5p5vtrwdv0" timestamp="1599611744"&gt;39902&lt;/key&gt;&lt;/foreign-keys&gt;&lt;ref-type name="Conference Poster"&gt;40&lt;/ref-type&gt;&lt;contributors&gt;&lt;authors&gt;&lt;author&gt;Lopes,J.R.S.&lt;/author&gt;&lt;/authors&gt;&lt;/contributors&gt;&lt;titles&gt;&lt;title&gt;&lt;style face="normal" font="default" size="100%"&gt;Diversity of xylem feeders and their role in epidemiology of diseases caused by &lt;/style&gt;&lt;style face="italic" font="default" size="100%"&gt;Xylella fastidiosa&lt;/style&gt;&lt;/title&gt;&lt;secondary-title&gt;&lt;style face="normal" font="default" size="100%"&gt;European Conference on &lt;/style&gt;&lt;style face="italic" font="default" size="100%"&gt;Xylella fastidiosa &lt;/style&gt;&lt;style face="normal" font="default" size="100%"&gt;2017: finding answers to a global problem&lt;/style&gt;&lt;/secondary-title&gt;&lt;/titles&gt;&lt;keywords&gt;&lt;keyword&gt;Xylella fastidiosa&lt;/keyword&gt;&lt;/keywords&gt;&lt;dates&gt;&lt;year&gt;2017&lt;/year&gt;&lt;pub-dates&gt;&lt;date&gt;13-15 November&lt;/date&gt;&lt;/pub-dates&gt;&lt;/dates&gt;&lt;pub-location&gt;Palma de Mallorca, Spain&lt;/pub-location&gt;&lt;urls&gt;&lt;related-urls&gt;&lt;url&gt;http://www.efsa.europa.eu/en/events/event/171113&lt;/url&gt;&lt;/related-urls&gt;&lt;pdf-urls&gt;&lt;url&gt;file://J:\E Library\Plant Catalogue\L\Lopes 2017 EN39902.pdf&lt;/url&gt;&lt;/pdf-urls&gt;&lt;/urls&gt;&lt;custom1&gt;Xylella PRA_SN&lt;/custom1&gt;&lt;/record&gt;&lt;/Cite&gt;&lt;/EndNote&gt;</w:instrText>
      </w:r>
      <w:r w:rsidR="00C5303E">
        <w:fldChar w:fldCharType="separate"/>
      </w:r>
      <w:r w:rsidR="00C5303E">
        <w:rPr>
          <w:noProof/>
        </w:rPr>
        <w:t>(Lopes 2017)</w:t>
      </w:r>
      <w:r w:rsidR="00C5303E">
        <w:fldChar w:fldCharType="end"/>
      </w:r>
      <w:r w:rsidRPr="00040A9C">
        <w:t>.</w:t>
      </w:r>
    </w:p>
    <w:p w14:paraId="4326C145" w14:textId="77777777" w:rsidR="00040A9C" w:rsidRDefault="00E11757" w:rsidP="00117C8C">
      <w:r w:rsidRPr="00040A9C">
        <w:t xml:space="preserve">In Europe the lack of knowledge </w:t>
      </w:r>
      <w:r w:rsidR="00977AC9">
        <w:t>about</w:t>
      </w:r>
      <w:r w:rsidRPr="00040A9C">
        <w:t xml:space="preserve"> available insect vectors and their interaction</w:t>
      </w:r>
      <w:r w:rsidR="00977AC9">
        <w:t>s</w:t>
      </w:r>
      <w:r w:rsidRPr="00040A9C">
        <w:t xml:space="preserve"> with host plants hindered the application of effective containment </w:t>
      </w:r>
      <w:r w:rsidRPr="00873177">
        <w:t xml:space="preserve">strategies </w:t>
      </w:r>
      <w:r w:rsidR="00C5303E">
        <w:fldChar w:fldCharType="begin"/>
      </w:r>
      <w:r w:rsidR="00C5303E">
        <w:instrText xml:space="preserve"> ADDIN EN.CITE &lt;EndNote&gt;&lt;Cite&gt;&lt;Author&gt;Cornara&lt;/Author&gt;&lt;Year&gt;2021&lt;/Year&gt;&lt;RecNum&gt;48220&lt;/RecNum&gt;&lt;DisplayText&gt;(Cornara et al. 2021)&lt;/DisplayText&gt;&lt;record&gt;&lt;rec-number&gt;48220&lt;/rec-number&gt;&lt;foreign-keys&gt;&lt;key app="EN" db-id="pxwxw0er9zv2fxezxdk5tt5utz5p5vtrwdv0" timestamp="1666586610"&gt;48220&lt;/key&gt;&lt;/foreign-keys&gt;&lt;ref-type name="Journal Articles"&gt;17&lt;/ref-type&gt;&lt;contributors&gt;&lt;authors&gt;&lt;author&gt;Cornara, D.&lt;/author&gt;&lt;author&gt;Morente, M.&lt;/author&gt;&lt;author&gt;Lago, C.&lt;/author&gt;&lt;author&gt;Markheiser, A.&lt;/author&gt;&lt;author&gt;Garzo, E.&lt;/author&gt;&lt;author&gt;Moreno, A.&lt;/author&gt;&lt;author&gt;Fereres, A.&lt;/author&gt;&lt;/authors&gt;&lt;/contributors&gt;&lt;titles&gt;&lt;title&gt;&lt;style face="normal" font="default" size="100%"&gt;Probing behavior of &lt;/style&gt;&lt;style face="italic" font="default" size="100%"&gt;Neophilaenus campestris&lt;/style&gt;&lt;style face="normal" font="default" size="100%"&gt; on various plant species&lt;/style&gt;&lt;/title&gt;&lt;secondary-title&gt;Entomologia Experimentalis et Applicata&lt;/secondary-title&gt;&lt;/titles&gt;&lt;periodical&gt;&lt;full-title&gt;Entomologia Experimentalis et Applicata&lt;/full-title&gt;&lt;/periodical&gt;&lt;pages&gt;1126-1136&lt;/pages&gt;&lt;volume&gt;169&lt;/volume&gt;&lt;number&gt;12&lt;/number&gt;&lt;keywords&gt;&lt;keyword&gt;Neophilaenus campestris&lt;/keyword&gt;&lt;keyword&gt;Xylella&lt;/keyword&gt;&lt;keyword&gt;Vector&lt;/keyword&gt;&lt;/keywords&gt;&lt;dates&gt;&lt;year&gt;2021&lt;/year&gt;&lt;/dates&gt;&lt;urls&gt;&lt;pdf-urls&gt;&lt;url&gt;file://J:\E Library\Plant Catalogue\C\Cornara et al 2021 EN48220.pdf&lt;/url&gt;&lt;/pdf-urls&gt;&lt;/urls&gt;&lt;electronic-resource-num&gt;DOI 10.1111/eea.13109&lt;/electronic-resource-num&gt;&lt;access-date&gt;2022&lt;/access-date&gt;&lt;/record&gt;&lt;/Cite&gt;&lt;/EndNote&gt;</w:instrText>
      </w:r>
      <w:r w:rsidR="00C5303E">
        <w:fldChar w:fldCharType="separate"/>
      </w:r>
      <w:r w:rsidR="00C5303E">
        <w:rPr>
          <w:noProof/>
        </w:rPr>
        <w:t>(Cornara et al. 2021)</w:t>
      </w:r>
      <w:r w:rsidR="00C5303E">
        <w:fldChar w:fldCharType="end"/>
      </w:r>
      <w:r w:rsidRPr="00873177">
        <w:t>, and</w:t>
      </w:r>
      <w:r w:rsidRPr="00040A9C">
        <w:t xml:space="preserve"> currently Australia is faced with a similar information gap.</w:t>
      </w:r>
      <w:r w:rsidR="00017A7A">
        <w:t xml:space="preserve"> </w:t>
      </w:r>
      <w:r w:rsidRPr="00040A9C">
        <w:t>Research c</w:t>
      </w:r>
      <w:r w:rsidRPr="00040A9C">
        <w:t xml:space="preserve">onducted as a collaboration between Hort Innovation and Wine Australia, through the Plant Biosecurity Research Initiative, is taking a first step in assessing insects in Australia that could act as potential vectors </w:t>
      </w:r>
      <w:r w:rsidR="00977AC9">
        <w:t>if</w:t>
      </w:r>
      <w:r w:rsidRPr="00040A9C">
        <w:t xml:space="preserve"> </w:t>
      </w:r>
      <w:r w:rsidRPr="00040A9C">
        <w:rPr>
          <w:i/>
          <w:iCs/>
        </w:rPr>
        <w:t>Xylella</w:t>
      </w:r>
      <w:r w:rsidRPr="00040A9C">
        <w:t xml:space="preserve"> </w:t>
      </w:r>
      <w:r w:rsidR="00977AC9">
        <w:t xml:space="preserve">were to </w:t>
      </w:r>
      <w:r w:rsidRPr="00040A9C">
        <w:t>arrive</w:t>
      </w:r>
      <w:r w:rsidR="00647568">
        <w:t xml:space="preserve"> </w:t>
      </w:r>
      <w:r w:rsidR="00C5303E">
        <w:fldChar w:fldCharType="begin"/>
      </w:r>
      <w:r w:rsidR="00C5303E">
        <w:instrText xml:space="preserve"> ADDIN EN.CITE &lt;EndNote&gt;&lt;Cite&gt;&lt;Author&gt;Hort Innovation&lt;/Author&gt;&lt;Year&gt;2018&lt;/Year&gt;&lt;RecNum&gt;48304&lt;/RecNum&gt;&lt;DisplayText&gt;(Hort Innovation 2018)&lt;/DisplayText&gt;&lt;record&gt;&lt;rec-number&gt;48304&lt;/rec-number&gt;&lt;foreign-keys&gt;&lt;key app="EN" db-id="pxwxw0er9zv2fxezxdk5tt5utz5p5vtrwdv0" timestamp="1666827590"&gt;48304&lt;/key&gt;&lt;/foreign-keys&gt;&lt;ref-type name="Website"&gt;48&lt;/ref-type&gt;&lt;contributors&gt;&lt;authors&gt;&lt;author&gt;Hort Innovation,&lt;/author&gt;&lt;/authors&gt;&lt;/contributors&gt;&lt;titles&gt;&lt;title&gt;Xylella insect vectors (ST19018)&lt;/title&gt;&lt;/titles&gt;&lt;keywords&gt;&lt;keyword&gt;Xylella&lt;/keyword&gt;&lt;keyword&gt;native vectors&lt;/keyword&gt;&lt;keyword&gt;incursion preparation&lt;/keyword&gt;&lt;/keywords&gt;&lt;dates&gt;&lt;year&gt;2018&lt;/year&gt;&lt;pub-dates&gt;&lt;date&gt;2022&lt;/date&gt;&lt;/pub-dates&gt;&lt;/dates&gt;&lt;pub-location&gt;Australia&lt;/pub-location&gt;&lt;publisher&gt;Hort Innovation&lt;/publisher&gt;&lt;urls&gt;&lt;related-urls&gt;&lt;url&gt;https://www.horticulture.com.au/growers/help-your-business-grow/research-reports-publications-fact-sheets-and-more/st19018/&lt;/url&gt;&lt;/related-urls&gt;&lt;pdf-urls&gt;&lt;url&gt;file://\\Act001cl04fs07\biosecuritydata$\E Library\Plant Catalogue\H\Hort Innovation 2018 EN48304.pdf&lt;/url&gt;&lt;/pdf-urls&gt;&lt;/urls&gt;&lt;custom1&gt;Xylella review - BC&lt;/custom1&gt;&lt;/record&gt;&lt;/Cite&gt;&lt;/EndNote&gt;</w:instrText>
      </w:r>
      <w:r w:rsidR="00C5303E">
        <w:fldChar w:fldCharType="separate"/>
      </w:r>
      <w:r w:rsidR="00C5303E">
        <w:rPr>
          <w:noProof/>
        </w:rPr>
        <w:t>(Hort Innovation 2018)</w:t>
      </w:r>
      <w:r w:rsidR="00C5303E">
        <w:fldChar w:fldCharType="end"/>
      </w:r>
      <w:r w:rsidRPr="00040A9C">
        <w:t xml:space="preserve">. The research is focusing on </w:t>
      </w:r>
      <w:r w:rsidRPr="00040A9C">
        <w:lastRenderedPageBreak/>
        <w:t xml:space="preserve">insects associated with at-risk crops such as grape, citrus, cherry and olive plantations </w:t>
      </w:r>
      <w:r w:rsidR="00C5303E">
        <w:fldChar w:fldCharType="begin"/>
      </w:r>
      <w:r w:rsidR="00C5303E">
        <w:instrText xml:space="preserve"> ADDIN EN.CITE &lt;EndNote&gt;&lt;Cite&gt;&lt;Author&gt;Agriculture Victoria&lt;/Author&gt;&lt;Year&gt;2020&lt;/Year&gt;&lt;RecNum&gt;48306&lt;/RecNum&gt;&lt;DisplayText&gt;(Agriculture Victoria 2020)&lt;/DisplayText&gt;&lt;record&gt;&lt;rec-number&gt;48306&lt;/rec-number&gt;&lt;foreign-keys&gt;&lt;key app="EN" db-id="pxwxw0er9zv2fxezxdk5tt5utz5p5vtrwdv0" timestamp="1666827996"&gt;48306&lt;/key&gt;&lt;/foreign-keys&gt;&lt;ref-type name="Web Page/Online Document"&gt;12&lt;/ref-type&gt;&lt;contributors&gt;&lt;authors&gt;&lt;author&gt;Agriculture Victoria,&lt;/author&gt;&lt;/authors&gt;&lt;/contributors&gt;&lt;titles&gt;&lt;title&gt;Protecting our crops against the number one plant threat&lt;/title&gt;&lt;/titles&gt;&lt;keywords&gt;&lt;keyword&gt;Xylella&lt;/keyword&gt;&lt;keyword&gt;native vectors&lt;/keyword&gt;&lt;keyword&gt;incursion preparation&lt;/keyword&gt;&lt;/keywords&gt;&lt;dates&gt;&lt;year&gt;2020&lt;/year&gt;&lt;pub-dates&gt;&lt;date&gt;2022&lt;/date&gt;&lt;/pub-dates&gt;&lt;/dates&gt;&lt;pub-location&gt;Australia&lt;/pub-location&gt;&lt;publisher&gt;Agriculture Victoria&lt;/publisher&gt;&lt;urls&gt;&lt;related-urls&gt;&lt;url&gt;https://agriculture.vic.gov.au/about/media-centre/media-releases/protecting-our-crops-against-the-number-one-plant-threat&lt;/url&gt;&lt;/related-urls&gt;&lt;pdf-urls&gt;&lt;url&gt;file://\\Act001cl04fs07\biosecuritydata$\E Library\Plant Catalogue\A\Agriculture Victoria 2020 EN48306.pdf&lt;/url&gt;&lt;/pdf-urls&gt;&lt;/urls&gt;&lt;custom1&gt;Xylella review - BC&lt;/custom1&gt;&lt;/record&gt;&lt;/Cite&gt;&lt;/EndNote&gt;</w:instrText>
      </w:r>
      <w:r w:rsidR="00C5303E">
        <w:fldChar w:fldCharType="separate"/>
      </w:r>
      <w:r w:rsidR="00C5303E">
        <w:rPr>
          <w:noProof/>
        </w:rPr>
        <w:t>(Agriculture Victoria 2020)</w:t>
      </w:r>
      <w:r w:rsidR="00C5303E">
        <w:fldChar w:fldCharType="end"/>
      </w:r>
      <w:r w:rsidRPr="00040A9C">
        <w:t>.</w:t>
      </w:r>
    </w:p>
    <w:p w14:paraId="4326C146" w14:textId="77777777" w:rsidR="00117C8C" w:rsidRDefault="00E11757" w:rsidP="00117C8C">
      <w:pPr>
        <w:pStyle w:val="Heading3"/>
      </w:pPr>
      <w:bookmarkStart w:id="39" w:name="_Toc121927900"/>
      <w:r>
        <w:t>Plant host range</w:t>
      </w:r>
      <w:bookmarkEnd w:id="39"/>
    </w:p>
    <w:p w14:paraId="4326C147" w14:textId="77777777" w:rsidR="004C5E4F" w:rsidRDefault="00E11757" w:rsidP="004C5E4F">
      <w:pPr>
        <w:rPr>
          <w:rFonts w:ascii="Calibri" w:hAnsi="Calibri"/>
        </w:rPr>
      </w:pPr>
      <w:r w:rsidRPr="00346C01">
        <w:rPr>
          <w:i/>
        </w:rPr>
        <w:t>Xylella</w:t>
      </w:r>
      <w:r w:rsidR="00117C8C">
        <w:t xml:space="preserve"> has a wide host range, and reports of the number of plant host species can vary. </w:t>
      </w:r>
      <w:r>
        <w:t xml:space="preserve">For example, the latest </w:t>
      </w:r>
      <w:r>
        <w:rPr>
          <w:i/>
          <w:iCs/>
        </w:rPr>
        <w:t>Xylella</w:t>
      </w:r>
      <w:r>
        <w:t xml:space="preserve"> plant host database from </w:t>
      </w:r>
      <w:r w:rsidR="00C5303E">
        <w:fldChar w:fldCharType="begin"/>
      </w:r>
      <w:r w:rsidR="00A078F6">
        <w:instrText xml:space="preserve"> ADDIN EN.CITE &lt;EndNote&gt;&lt;Cite AuthorYear="1"&gt;&lt;Author&gt;EFSA&lt;/Author&gt;&lt;Year&gt;2022&lt;/Year&gt;&lt;RecNum&gt;48223&lt;/RecNum&gt;&lt;DisplayText&gt;EFSA (2022b)&lt;/DisplayText&gt;&lt;record&gt;&lt;rec-number&gt;48223&lt;/rec-number&gt;&lt;foreign-keys&gt;&lt;key app="EN" db-id="pxwxw0er9zv2fxezxdk5tt5utz5p5vtrwdv0" timestamp="1666587616"&gt;48223&lt;/key&gt;&lt;/foreign-keys&gt;&lt;ref-type name="Journal Articles (online only)"&gt;43&lt;/ref-type&gt;&lt;contributors&gt;&lt;authors&gt;&lt;author&gt;EFSA,&lt;/author&gt;&lt;/authors&gt;&lt;/contributors&gt;&lt;titles&gt;&lt;title&gt;&lt;style face="normal" font="default" size="100%"&gt;Update of the &lt;/style&gt;&lt;style face="italic" font="default" size="100%"&gt;Xylella&lt;/style&gt;&lt;style face="normal" font="default" size="100%"&gt; spp. host plant database – systematic&amp;#xD;literature search up to 31 December 2021&lt;/style&gt;&lt;/title&gt;&lt;secondary-title&gt;EFSA Journal&lt;/secondary-title&gt;&lt;/titles&gt;&lt;periodical&gt;&lt;full-title&gt;EFSA Journal&lt;/full-title&gt;&lt;/periodical&gt;&lt;pages&gt;1-70&lt;/pages&gt;&lt;volume&gt;20&lt;/volume&gt;&lt;number&gt;6&lt;/number&gt;&lt;keywords&gt;&lt;keyword&gt;Xylella spp.&lt;/keyword&gt;&lt;keyword&gt;Xylella fastidiosa&lt;/keyword&gt;&lt;keyword&gt;host plants&lt;/keyword&gt;&lt;keyword&gt;database&lt;/keyword&gt;&lt;keyword&gt;data extraction&lt;/keyword&gt;&lt;keyword&gt;subspecies&lt;/keyword&gt;&lt;keyword&gt;sequence types&lt;/keyword&gt;&lt;/keywords&gt;&lt;dates&gt;&lt;year&gt;2022&lt;/year&gt;&lt;pub-dates&gt;&lt;date&gt;2022&lt;/date&gt;&lt;/pub-dates&gt;&lt;/dates&gt;&lt;urls&gt;&lt;pdf-urls&gt;&lt;url&gt;file://J:\E Library\Plant Catalogue\E\EFSA et al 2022 EN48223.pdf&lt;/url&gt;&lt;/pdf-urls&gt;&lt;/urls&gt;&lt;custom1&gt;Xylella GP&lt;/custom1&gt;&lt;electronic-resource-num&gt;DOI 10.2903/j.efsa.2022.7356&lt;/electronic-resource-num&gt;&lt;/record&gt;&lt;/Cite&gt;&lt;/EndNote&gt;</w:instrText>
      </w:r>
      <w:r w:rsidR="00C5303E">
        <w:fldChar w:fldCharType="separate"/>
      </w:r>
      <w:r w:rsidR="00A078F6">
        <w:rPr>
          <w:noProof/>
        </w:rPr>
        <w:t>EFSA (2022b)</w:t>
      </w:r>
      <w:r w:rsidR="00C5303E">
        <w:fldChar w:fldCharType="end"/>
      </w:r>
      <w:r>
        <w:t xml:space="preserve"> gives a total of 664 host plant species from 88 families. Recent </w:t>
      </w:r>
      <w:r>
        <w:rPr>
          <w:i/>
          <w:iCs/>
        </w:rPr>
        <w:t>Xylella</w:t>
      </w:r>
      <w:r>
        <w:t xml:space="preserve"> publications defer to the EFSA plant host database for the current number of host species, with variability in the number based a</w:t>
      </w:r>
      <w:r>
        <w:t xml:space="preserve">round the age of the database update being cited (for example: </w:t>
      </w:r>
      <w:r w:rsidR="00C5303E">
        <w:fldChar w:fldCharType="begin">
          <w:fldData xml:space="preserve">PEVuZE5vdGU+PENpdGU+PEF1dGhvcj5DQUJJPC9BdXRob3I+PFllYXI+MjAyMjwvWWVhcj48UmVj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==
</w:fldData>
        </w:fldChar>
      </w:r>
      <w:r w:rsidR="00C5303E">
        <w:instrText xml:space="preserve"> ADDIN EN.CITE </w:instrText>
      </w:r>
      <w:r w:rsidR="00C5303E">
        <w:fldChar w:fldCharType="begin">
          <w:fldData xml:space="preserve">PEVuZE5vdGU+PENpdGU+PEF1dGhvcj5DQUJJPC9BdXRob3I+PFllYXI+MjAyMjwvWWVhcj48UmVj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==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(CABI 2022b; Inspector-General of Biosecurity 2022; Landa et al. 2022)</w:t>
      </w:r>
      <w:r w:rsidR="00C5303E">
        <w:fldChar w:fldCharType="end"/>
      </w:r>
      <w:r>
        <w:t xml:space="preserve">. The lower estimate by </w:t>
      </w:r>
      <w:r w:rsidR="00C5303E">
        <w:fldChar w:fldCharType="begin"/>
      </w:r>
      <w:r w:rsidR="00C5303E">
        <w:instrText xml:space="preserve"> ADDIN EN.CITE &lt;EndNote&gt;&lt;Cite AuthorYear="1"&gt;&lt;Author&gt;EPPO&lt;/Author&gt;&lt;Year&gt;2022&lt;/Year&gt;&lt;RecNum&gt;45383&lt;/RecNum&gt;&lt;DisplayText&gt;EPPO (2022)&lt;/DisplayText&gt;&lt;record&gt;&lt;rec-number&gt;45383&lt;/rec-number&gt;&lt;foreign-keys&gt;&lt;key app="EN" db-id="pxwxw0er9zv2fxezxdk5tt5utz5p5vtrwdv0" timestamp="1641328878"&gt;45383&lt;/key&gt;&lt;/foreign-keys&gt;&lt;ref-type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2022&lt;/year&gt;&lt;pub-dates&gt;&lt;date&gt;2022&lt;/date&gt;&lt;/pub-dates&gt;&lt;/dates&gt;&lt;publisher&gt;European and Mediterranean Plant Protection Organization (EPPO)&lt;/publisher&gt;&lt;urls&gt;&lt;related-urls&gt;&lt;url&gt;https://gd.eppo.int/&lt;/url&gt;&lt;/related-urls&gt;&lt;/urls&gt;&lt;custom1&gt;updated_RG&lt;/custom1&gt;&lt;/record&gt;&lt;/Cite&gt;&lt;/EndNote&gt;</w:instrText>
      </w:r>
      <w:r w:rsidR="00C5303E">
        <w:fldChar w:fldCharType="separate"/>
      </w:r>
      <w:r w:rsidR="00C5303E">
        <w:rPr>
          <w:noProof/>
        </w:rPr>
        <w:t>EPPO (2022)</w:t>
      </w:r>
      <w:r w:rsidR="00C5303E">
        <w:fldChar w:fldCharType="end"/>
      </w:r>
      <w:r w:rsidR="00E74C0A">
        <w:t xml:space="preserve"> s</w:t>
      </w:r>
      <w:r>
        <w:t>till draws on EFSA plus additional sources, as well as grouping host output as a mixture</w:t>
      </w:r>
      <w:r>
        <w:t xml:space="preserve"> of family or genus, in addition to species level.</w:t>
      </w:r>
    </w:p>
    <w:p w14:paraId="4326C148" w14:textId="77777777" w:rsidR="00117C8C" w:rsidRPr="0026340E" w:rsidRDefault="00E11757" w:rsidP="00117C8C">
      <w:r w:rsidRPr="0026340E">
        <w:t xml:space="preserve">The department assessed published literature and recent host plant lists from Europe </w:t>
      </w:r>
      <w:r w:rsidR="00A078F6" w:rsidRPr="0026340E">
        <w:fldChar w:fldCharType="begin">
          <w:fldData xml:space="preserve">PEVuZE5vdGU+PENpdGU+PEF1dGhvcj5DQUJJPC9BdXRob3I+PFllYXI+MjAyMjwvWWVhcj48UmVj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</w:fldData>
        </w:fldChar>
      </w:r>
      <w:r w:rsidR="00A078F6" w:rsidRPr="0026340E">
        <w:instrText xml:space="preserve"> ADDIN EN.CITE </w:instrText>
      </w:r>
      <w:r w:rsidR="00A078F6" w:rsidRPr="0026340E">
        <w:fldChar w:fldCharType="begin">
          <w:fldData xml:space="preserve">PEVuZE5vdGU+PENpdGU+PEF1dGhvcj5DQUJJPC9BdXRob3I+PFllYXI+MjAyMjwvWWVhcj48UmVj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</w:fldData>
        </w:fldChar>
      </w:r>
      <w:r w:rsidR="00A078F6" w:rsidRPr="0026340E">
        <w:instrText xml:space="preserve"> ADDIN EN.CITE.DATA </w:instrText>
      </w:r>
      <w:r>
        <w:fldChar w:fldCharType="separate"/>
      </w:r>
      <w:r w:rsidR="00A078F6" w:rsidRPr="0026340E">
        <w:fldChar w:fldCharType="end"/>
      </w:r>
      <w:r w:rsidR="00A078F6" w:rsidRPr="0026340E">
        <w:fldChar w:fldCharType="separate"/>
      </w:r>
      <w:r w:rsidR="00A078F6" w:rsidRPr="0026340E">
        <w:rPr>
          <w:noProof/>
        </w:rPr>
        <w:t>(CABI 2022b; European Food Safety Authority 2022)</w:t>
      </w:r>
      <w:r w:rsidR="00A078F6" w:rsidRPr="0026340E">
        <w:fldChar w:fldCharType="end"/>
      </w:r>
      <w:r w:rsidRPr="0026340E">
        <w:t>, and identified 10</w:t>
      </w:r>
      <w:r w:rsidR="00516A53" w:rsidRPr="0026340E">
        <w:t>3</w:t>
      </w:r>
      <w:r w:rsidRPr="0026340E">
        <w:t xml:space="preserve"> plant families containing member species </w:t>
      </w:r>
      <w:r w:rsidR="00516A53" w:rsidRPr="0026340E">
        <w:t>confirmed</w:t>
      </w:r>
      <w:r w:rsidRPr="0026340E">
        <w:t xml:space="preserve"> to be</w:t>
      </w:r>
      <w:r w:rsidR="00516A53" w:rsidRPr="0026340E">
        <w:t xml:space="preserve"> natural</w:t>
      </w:r>
      <w:r w:rsidRPr="0026340E">
        <w:t xml:space="preserve"> hosts of </w:t>
      </w:r>
      <w:r w:rsidR="00346C01" w:rsidRPr="0026340E">
        <w:rPr>
          <w:i/>
        </w:rPr>
        <w:t>Xylella</w:t>
      </w:r>
      <w:r w:rsidRPr="0026340E">
        <w:t xml:space="preserve"> species</w:t>
      </w:r>
      <w:r w:rsidR="00516A53" w:rsidRPr="0026340E">
        <w:t>. The department identified an additional three plant families which are experimental hosts of the bacteria but have strong associations as prefer food plants of competent vector species</w:t>
      </w:r>
      <w:r w:rsidRPr="0026340E">
        <w:t>. The full host list identified by the department, and associated scientific</w:t>
      </w:r>
      <w:r w:rsidRPr="0026340E">
        <w:t xml:space="preserve"> references, is provided in Appendix </w:t>
      </w:r>
      <w:r w:rsidR="008F511D" w:rsidRPr="0026340E">
        <w:t>D</w:t>
      </w:r>
      <w:r w:rsidRPr="0026340E">
        <w:t xml:space="preserve">: </w:t>
      </w:r>
      <w:r w:rsidR="00346C01" w:rsidRPr="0026340E">
        <w:rPr>
          <w:i/>
        </w:rPr>
        <w:t>Xylella</w:t>
      </w:r>
      <w:r w:rsidRPr="0026340E">
        <w:t xml:space="preserve"> plant hosts. </w:t>
      </w:r>
    </w:p>
    <w:p w14:paraId="4326C149" w14:textId="77777777" w:rsidR="00117C8C" w:rsidRDefault="00E11757" w:rsidP="00117C8C">
      <w:r w:rsidRPr="0026340E">
        <w:t xml:space="preserve">One of the difficulties in regulating plants to exclude entry of </w:t>
      </w:r>
      <w:r w:rsidR="00346C01" w:rsidRPr="0026340E">
        <w:rPr>
          <w:i/>
        </w:rPr>
        <w:t>Xylella</w:t>
      </w:r>
      <w:r w:rsidRPr="0026340E">
        <w:t xml:space="preserve"> spp. into a country is the growing number of additional plant hosts continually being identified. </w:t>
      </w:r>
      <w:r w:rsidR="00714940" w:rsidRPr="0026340E">
        <w:fldChar w:fldCharType="begin"/>
      </w:r>
      <w:r w:rsidR="00714940" w:rsidRPr="0026340E">
        <w:instrText xml:space="preserve"> REF _Ref115269967 \h </w:instrText>
      </w:r>
      <w:r w:rsidR="0026340E">
        <w:instrText xml:space="preserve"> \* MERGEFORMAT </w:instrText>
      </w:r>
      <w:r w:rsidR="00714940" w:rsidRPr="0026340E">
        <w:fldChar w:fldCharType="separate"/>
      </w:r>
      <w:r w:rsidR="00511779" w:rsidRPr="0026340E">
        <w:t xml:space="preserve">Figure </w:t>
      </w:r>
      <w:r w:rsidR="00511779" w:rsidRPr="0026340E">
        <w:rPr>
          <w:noProof/>
        </w:rPr>
        <w:t>2</w:t>
      </w:r>
      <w:r w:rsidR="00511779" w:rsidRPr="0026340E">
        <w:t>.</w:t>
      </w:r>
      <w:r w:rsidR="00511779" w:rsidRPr="0026340E">
        <w:rPr>
          <w:noProof/>
        </w:rPr>
        <w:t>2</w:t>
      </w:r>
      <w:r w:rsidR="00714940" w:rsidRPr="0026340E">
        <w:fldChar w:fldCharType="end"/>
      </w:r>
      <w:r w:rsidRPr="0026340E">
        <w:t xml:space="preserve"> depicts the number of scientific publications about </w:t>
      </w:r>
      <w:r w:rsidR="00346C01" w:rsidRPr="0026340E">
        <w:rPr>
          <w:i/>
        </w:rPr>
        <w:t>Xylella</w:t>
      </w:r>
      <w:r w:rsidRPr="0026340E">
        <w:t xml:space="preserve"> hosts since 1881, when the disease was described and 2020. This shows an increase in the number of scie</w:t>
      </w:r>
      <w:r w:rsidRPr="0026340E">
        <w:t>ntific publications about</w:t>
      </w:r>
      <w:r w:rsidR="00516A53" w:rsidRPr="0026340E">
        <w:t xml:space="preserve"> confirmed</w:t>
      </w:r>
      <w:r w:rsidRPr="0026340E">
        <w:t xml:space="preserve"> </w:t>
      </w:r>
      <w:r w:rsidR="00346C01" w:rsidRPr="0026340E">
        <w:rPr>
          <w:i/>
        </w:rPr>
        <w:t>Xylella</w:t>
      </w:r>
      <w:r w:rsidRPr="0026340E">
        <w:t xml:space="preserve"> plant hosts, particularly since the 1980s when </w:t>
      </w:r>
      <w:r w:rsidR="002F62EA" w:rsidRPr="0026340E">
        <w:rPr>
          <w:i/>
        </w:rPr>
        <w:t>X. fastidiosa</w:t>
      </w:r>
      <w:r w:rsidRPr="0026340E">
        <w:t xml:space="preserve"> was formally named, and in the 2000s and 2010s in response to technological advancements</w:t>
      </w:r>
      <w:r>
        <w:t xml:space="preserve"> and global disease spread.</w:t>
      </w:r>
    </w:p>
    <w:p w14:paraId="4326C14A" w14:textId="77777777" w:rsidR="00117C8C" w:rsidRDefault="00E11757" w:rsidP="00117C8C">
      <w:pPr>
        <w:pStyle w:val="Caption"/>
      </w:pPr>
      <w:bookmarkStart w:id="40" w:name="_Ref115269967"/>
      <w:bookmarkStart w:id="41" w:name="_Toc121478125"/>
      <w:r>
        <w:t xml:space="preserve">Figure </w:t>
      </w:r>
      <w:fldSimple w:instr=" STYLEREF 2 \s ">
        <w:r w:rsidR="001A4EF0">
          <w:t>2</w:t>
        </w:r>
      </w:fldSimple>
      <w:r>
        <w:t>.</w:t>
      </w:r>
      <w:fldSimple w:instr=" SEQ Figure \* ARABIC \s 2 ">
        <w:r w:rsidR="001A4EF0">
          <w:t>2</w:t>
        </w:r>
      </w:fldSimple>
      <w:bookmarkEnd w:id="40"/>
      <w:r w:rsidRPr="0011237D">
        <w:t xml:space="preserve"> </w:t>
      </w:r>
      <w:r>
        <w:t xml:space="preserve">Increase in the number of scientific publications about </w:t>
      </w:r>
      <w:r>
        <w:rPr>
          <w:i/>
          <w:iCs/>
        </w:rPr>
        <w:t xml:space="preserve">Xylella </w:t>
      </w:r>
      <w:r>
        <w:t>plant hosts, from 1881 to 2020</w:t>
      </w:r>
      <w:bookmarkEnd w:id="41"/>
    </w:p>
    <w:p w14:paraId="4326C14B" w14:textId="77777777" w:rsidR="00117C8C" w:rsidRPr="00117C8C" w:rsidRDefault="00E11757" w:rsidP="00117C8C">
      <w:r>
        <w:rPr>
          <w:noProof/>
        </w:rPr>
        <w:drawing>
          <wp:inline distT="0" distB="0" distL="0" distR="0" wp14:anchorId="4326C8FB" wp14:editId="4326C8FC">
            <wp:extent cx="5731510" cy="2923540"/>
            <wp:effectExtent l="0" t="0" r="254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18250" name="Picture 11"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2923540"/>
                    </a:xfrm>
                    <a:prstGeom prst="rect">
                      <a:avLst/>
                    </a:prstGeom>
                  </pic:spPr>
                </pic:pic>
              </a:graphicData>
            </a:graphic>
          </wp:inline>
        </w:drawing>
      </w:r>
    </w:p>
    <w:p w14:paraId="4326C14C" w14:textId="77777777" w:rsidR="00117C8C" w:rsidRDefault="00E11757" w:rsidP="00117C8C">
      <w:pPr>
        <w:pStyle w:val="FigureTableNoteSource"/>
      </w:pPr>
      <w:r w:rsidRPr="00117C8C">
        <w:rPr>
          <w:b/>
          <w:bCs/>
        </w:rPr>
        <w:t>Source</w:t>
      </w:r>
      <w:r>
        <w:t xml:space="preserve">: Departmental analysis of scientific publications that report </w:t>
      </w:r>
      <w:r w:rsidR="00346C01" w:rsidRPr="00346C01">
        <w:rPr>
          <w:i/>
        </w:rPr>
        <w:t>Xylella</w:t>
      </w:r>
      <w:r>
        <w:t xml:space="preserve"> host plants, taken from the host list supplied in Appendix </w:t>
      </w:r>
      <w:r w:rsidR="008F511D">
        <w:t>D</w:t>
      </w:r>
      <w:r>
        <w:t xml:space="preserve">, and based on detection of </w:t>
      </w:r>
      <w:r w:rsidR="00346C01" w:rsidRPr="00346C01">
        <w:rPr>
          <w:i/>
        </w:rPr>
        <w:t>Xylella</w:t>
      </w:r>
      <w:r>
        <w:t xml:space="preserve"> within plant tissues (whether disease symptoms were present or absent).</w:t>
      </w:r>
    </w:p>
    <w:p w14:paraId="4326C14D" w14:textId="77777777" w:rsidR="00117C8C" w:rsidRDefault="00E11757" w:rsidP="00117C8C">
      <w:pPr>
        <w:pStyle w:val="FigureTableNoteSource"/>
      </w:pPr>
      <w:r w:rsidRPr="00117C8C">
        <w:rPr>
          <w:b/>
          <w:bCs/>
        </w:rPr>
        <w:t>Note</w:t>
      </w:r>
      <w:r>
        <w:t>: Publications were plotted in 10-year intervals. Key events and research have been</w:t>
      </w:r>
      <w:r>
        <w:t xml:space="preserve"> aligned with these year intervals.</w:t>
      </w:r>
    </w:p>
    <w:p w14:paraId="4326C14E" w14:textId="77777777" w:rsidR="00007656" w:rsidRPr="0026340E" w:rsidRDefault="00E11757" w:rsidP="00007656">
      <w:r>
        <w:lastRenderedPageBreak/>
        <w:t xml:space="preserve">Angiosperm plants appear to have a broadly-based susceptibility to infection with </w:t>
      </w:r>
      <w:r w:rsidR="002F62EA" w:rsidRPr="002F62EA">
        <w:rPr>
          <w:i/>
        </w:rPr>
        <w:t>X. fastidiosa</w:t>
      </w:r>
      <w:r>
        <w:t>. This phenomenon is illustrated in</w:t>
      </w:r>
      <w:r w:rsidR="00714940">
        <w:t xml:space="preserve"> </w:t>
      </w:r>
      <w:r w:rsidR="00714940">
        <w:fldChar w:fldCharType="begin"/>
      </w:r>
      <w:r w:rsidR="00714940">
        <w:instrText xml:space="preserve"> REF _Ref115270107 \h </w:instrText>
      </w:r>
      <w:r w:rsidR="00714940">
        <w:fldChar w:fldCharType="separate"/>
      </w:r>
      <w:r w:rsidR="00511779">
        <w:t xml:space="preserve">Figure </w:t>
      </w:r>
      <w:r w:rsidR="00511779">
        <w:rPr>
          <w:noProof/>
        </w:rPr>
        <w:t>2</w:t>
      </w:r>
      <w:r w:rsidR="00511779">
        <w:t>.</w:t>
      </w:r>
      <w:r w:rsidR="00511779">
        <w:rPr>
          <w:noProof/>
        </w:rPr>
        <w:t>3</w:t>
      </w:r>
      <w:r w:rsidR="00714940">
        <w:fldChar w:fldCharType="end"/>
      </w:r>
      <w:r>
        <w:t>, by identification of the recorded distribution of plant hosts against an alignment of inferred plant phylogenetic relationships. In addition, numerous species of plants have been identified as being capable of hosting infections with multiple s</w:t>
      </w:r>
      <w:r>
        <w:t xml:space="preserve">ubspecies of </w:t>
      </w:r>
      <w:r w:rsidR="002F62EA" w:rsidRPr="002F62EA">
        <w:rPr>
          <w:i/>
        </w:rPr>
        <w:t>X. fastidiosa</w:t>
      </w:r>
      <w:r>
        <w:t xml:space="preserve">, thus also providing opportunities for genetic recombination (as discussed in </w:t>
      </w:r>
      <w:r w:rsidR="00714940">
        <w:t>S</w:t>
      </w:r>
      <w:r>
        <w:t xml:space="preserve">ection </w:t>
      </w:r>
      <w:r w:rsidR="00714940">
        <w:fldChar w:fldCharType="begin"/>
      </w:r>
      <w:r w:rsidR="00714940">
        <w:instrText xml:space="preserve"> REF _Ref115270211 \r \h </w:instrText>
      </w:r>
      <w:r w:rsidR="00714940">
        <w:fldChar w:fldCharType="separate"/>
      </w:r>
      <w:r w:rsidR="00511779">
        <w:t>2.1</w:t>
      </w:r>
      <w:r w:rsidR="00714940">
        <w:fldChar w:fldCharType="end"/>
      </w:r>
      <w:r>
        <w:t xml:space="preserve">), and </w:t>
      </w:r>
      <w:r w:rsidRPr="0026340E">
        <w:t>potential sources of mixed inocula for ve</w:t>
      </w:r>
      <w:r w:rsidRPr="0026340E">
        <w:t xml:space="preserve">ctor transmission. </w:t>
      </w:r>
      <w:r w:rsidR="00C5303E" w:rsidRPr="0026340E">
        <w:fldChar w:fldCharType="begin"/>
      </w:r>
      <w:r w:rsidR="00C5303E" w:rsidRPr="0026340E">
        <w:instrText xml:space="preserve"> ADDIN EN.CITE &lt;EndNote&gt;&lt;Cite AuthorYear="1"&gt;&lt;Author&gt;Hafi&lt;/Author&gt;&lt;Year&gt;2021&lt;/Year&gt;&lt;RecNum&gt;46682&lt;/RecNum&gt;&lt;DisplayText&gt;Hafi et al. (2021)&lt;/DisplayText&gt;&lt;record&gt;&lt;rec-number&gt;46682&lt;/rec-number&gt;&lt;foreign-keys&gt;&lt;key app="EN" db-id="pxwxw0er9zv2fxezxdk5tt5utz5p5vtrwdv0" timestamp="1651797788"&gt;46682&lt;/key&gt;&lt;/foreign-keys&gt;&lt;ref-type name="Reports"&gt;27&lt;/ref-type&gt;&lt;contributors&gt;&lt;authors&gt;&lt;author&gt;Hafi, A.&lt;/author&gt;&lt;author&gt;Addai, D.&lt;/author&gt;&lt;author&gt;Gomboso, J.&lt;/author&gt;&lt;author&gt;Randall, L.&lt;/author&gt;&lt;author&gt;Lukacs, Z.&lt;/author&gt;&lt;/authors&gt;&lt;/contributors&gt;&lt;titles&gt;&lt;title&gt;&lt;style face="normal" font="default" size="100%"&gt;Protecting Australia&amp;apos;s horticultural industries from disease: the impacts of &lt;/style&gt;&lt;style face="italic" font="default" size="100%"&gt;Xylella fastidiosa &lt;/style&gt;&lt;style face="normal" font="default" size="100%"&gt;on Australian horticulture and the environment&lt;/style&gt;&lt;/title&gt;&lt;/titles&gt;&lt;pages&gt;1-19&lt;/pages&gt;&lt;keywords&gt;&lt;keyword&gt;Xylella fastidiosa&lt;/keyword&gt;&lt;keyword&gt;economic impact&lt;/keyword&gt;&lt;/keywords&gt;&lt;dates&gt;&lt;year&gt;2021&lt;/year&gt;&lt;/dates&gt;&lt;pub-location&gt;Canberra&lt;/pub-location&gt;&lt;publisher&gt;Australian Bureau of Agricultural and Resource Economics and Sciences (ABARES)&lt;/publisher&gt;&lt;isbn&gt;1447-8358&lt;/isbn&gt;&lt;urls&gt;&lt;pdf-urls&gt;&lt;url&gt;file://J:\E Library\Plant Catalogue\H\Hafi et al 2021 EN46682.pdf&lt;/url&gt;&lt;/pdf-urls&gt;&lt;/urls&gt;&lt;custom1&gt;Citrus NS review - BC&lt;/custom1&gt;&lt;electronic-resource-num&gt;DOI 10.25814/0z5t-k661&lt;/electronic-resource-num&gt;&lt;/record&gt;&lt;/Cite&gt;&lt;/EndNote&gt;</w:instrText>
      </w:r>
      <w:r w:rsidR="00C5303E" w:rsidRPr="0026340E">
        <w:fldChar w:fldCharType="separate"/>
      </w:r>
      <w:r w:rsidR="00C5303E" w:rsidRPr="0026340E">
        <w:rPr>
          <w:noProof/>
        </w:rPr>
        <w:t>Hafi et al. (2021)</w:t>
      </w:r>
      <w:r w:rsidR="00C5303E" w:rsidRPr="0026340E">
        <w:fldChar w:fldCharType="end"/>
      </w:r>
      <w:r w:rsidR="007E4977" w:rsidRPr="0026340E">
        <w:t xml:space="preserve"> </w:t>
      </w:r>
      <w:r w:rsidR="00432CEF" w:rsidRPr="0026340E">
        <w:t xml:space="preserve">estimated the economic and environmental impacts of one or more subspecies of </w:t>
      </w:r>
      <w:r w:rsidR="00432CEF" w:rsidRPr="0026340E">
        <w:rPr>
          <w:i/>
          <w:iCs/>
        </w:rPr>
        <w:t>X. fastisiosa</w:t>
      </w:r>
      <w:r w:rsidR="00432CEF" w:rsidRPr="0026340E">
        <w:t xml:space="preserve"> entering and establishing in Australia</w:t>
      </w:r>
      <w:r w:rsidR="00B50BA6" w:rsidRPr="0026340E">
        <w:t xml:space="preserve">, surmising that all susceptible crop species could be affected by any of the </w:t>
      </w:r>
      <w:r w:rsidR="00B50BA6" w:rsidRPr="0026340E">
        <w:rPr>
          <w:i/>
          <w:iCs/>
        </w:rPr>
        <w:t>X.f</w:t>
      </w:r>
      <w:r w:rsidR="00B50BA6" w:rsidRPr="0026340E">
        <w:t>. subspecies.</w:t>
      </w:r>
      <w:r w:rsidR="00432CEF" w:rsidRPr="0026340E">
        <w:t xml:space="preserve"> </w:t>
      </w:r>
    </w:p>
    <w:p w14:paraId="4326C14F" w14:textId="77777777" w:rsidR="00007656" w:rsidRPr="0026340E" w:rsidRDefault="00E11757" w:rsidP="00007656">
      <w:r w:rsidRPr="0026340E">
        <w:t xml:space="preserve">In the face of such a recognised generality of susceptibilities, Australian regulation of </w:t>
      </w:r>
      <w:r w:rsidR="00346C01" w:rsidRPr="0026340E">
        <w:rPr>
          <w:i/>
        </w:rPr>
        <w:t>Xylella</w:t>
      </w:r>
      <w:r w:rsidRPr="0026340E">
        <w:t xml:space="preserve"> through emergency measures has been based on the consideration that where one species in a family is a </w:t>
      </w:r>
      <w:r w:rsidR="00516A53" w:rsidRPr="0026340E">
        <w:t>confirmed natural</w:t>
      </w:r>
      <w:r w:rsidRPr="0026340E">
        <w:t xml:space="preserve"> host, all members of the family are l</w:t>
      </w:r>
      <w:r w:rsidRPr="0026340E">
        <w:t xml:space="preserve">ikely to share that susceptibility. </w:t>
      </w:r>
    </w:p>
    <w:p w14:paraId="4326C150" w14:textId="77777777" w:rsidR="00117C8C" w:rsidRDefault="00E11757" w:rsidP="00714940">
      <w:r w:rsidRPr="0026340E">
        <w:t>Consistent with this understanding, all species within 89 plant families were regulated by Australia in 2015 under emergency phytosanitary measures to safeguard plant-based industries and the environment from the threat</w:t>
      </w:r>
      <w:r w:rsidRPr="0026340E">
        <w:t xml:space="preserve"> posed by </w:t>
      </w:r>
      <w:r w:rsidR="002F62EA" w:rsidRPr="0026340E">
        <w:rPr>
          <w:i/>
        </w:rPr>
        <w:t>X. fastidiosa</w:t>
      </w:r>
      <w:r w:rsidRPr="0026340E">
        <w:t xml:space="preserve"> and related </w:t>
      </w:r>
      <w:r w:rsidR="00346C01" w:rsidRPr="0026340E">
        <w:rPr>
          <w:i/>
        </w:rPr>
        <w:t>Xylella</w:t>
      </w:r>
      <w:r w:rsidRPr="0026340E">
        <w:t xml:space="preserve"> species. Since that time numbers of </w:t>
      </w:r>
      <w:r w:rsidR="00516A53" w:rsidRPr="0026340E">
        <w:t>confirmed</w:t>
      </w:r>
      <w:r w:rsidRPr="0026340E">
        <w:t xml:space="preserve"> hosts have continued to increase</w:t>
      </w:r>
      <w:r w:rsidR="00714940" w:rsidRPr="0026340E">
        <w:t xml:space="preserve">, and Australia’s extension of </w:t>
      </w:r>
      <w:r w:rsidRPr="0026340E">
        <w:t xml:space="preserve">emergency measures for </w:t>
      </w:r>
      <w:r w:rsidR="00346C01" w:rsidRPr="0026340E">
        <w:rPr>
          <w:i/>
        </w:rPr>
        <w:t>Xylella</w:t>
      </w:r>
      <w:r w:rsidRPr="0026340E">
        <w:t xml:space="preserve"> to additional</w:t>
      </w:r>
      <w:r>
        <w:t xml:space="preserve"> plant families </w:t>
      </w:r>
      <w:r w:rsidR="00714940">
        <w:t xml:space="preserve">is detailed in Section </w:t>
      </w:r>
      <w:r w:rsidR="00714940">
        <w:fldChar w:fldCharType="begin"/>
      </w:r>
      <w:r w:rsidR="00714940">
        <w:instrText xml:space="preserve"> REF _Ref115270335 \r \h </w:instrText>
      </w:r>
      <w:r w:rsidR="00714940">
        <w:fldChar w:fldCharType="separate"/>
      </w:r>
      <w:r w:rsidR="00511779">
        <w:t>1.2.3</w:t>
      </w:r>
      <w:r w:rsidR="00714940">
        <w:fldChar w:fldCharType="end"/>
      </w:r>
      <w:r w:rsidR="00714940">
        <w:t xml:space="preserve">. Currently </w:t>
      </w:r>
      <w:r>
        <w:t>Australia regulates 10</w:t>
      </w:r>
      <w:r w:rsidR="00714940">
        <w:t>6</w:t>
      </w:r>
      <w:r>
        <w:t xml:space="preserve"> </w:t>
      </w:r>
      <w:r w:rsidR="00714940">
        <w:t xml:space="preserve">plant </w:t>
      </w:r>
      <w:r>
        <w:t>families.</w:t>
      </w:r>
    </w:p>
    <w:p w14:paraId="4326C151" w14:textId="77777777" w:rsidR="00007656" w:rsidRDefault="00E11757" w:rsidP="00007656">
      <w:pPr>
        <w:pStyle w:val="Caption"/>
      </w:pPr>
      <w:bookmarkStart w:id="42" w:name="_Ref115270107"/>
      <w:bookmarkStart w:id="43" w:name="_Toc121478126"/>
      <w:bookmarkStart w:id="44" w:name="_Hlk114137202"/>
      <w:r>
        <w:lastRenderedPageBreak/>
        <w:t xml:space="preserve">Figure </w:t>
      </w:r>
      <w:fldSimple w:instr=" STYLEREF 2 \s ">
        <w:r w:rsidR="001A4EF0">
          <w:t>2</w:t>
        </w:r>
      </w:fldSimple>
      <w:r>
        <w:t>.</w:t>
      </w:r>
      <w:fldSimple w:instr=" SEQ Figure \* ARABIC \s 2 ">
        <w:r w:rsidR="001A4EF0">
          <w:t>3</w:t>
        </w:r>
      </w:fldSimple>
      <w:bookmarkEnd w:id="42"/>
      <w:r w:rsidRPr="0011237D">
        <w:t xml:space="preserve"> </w:t>
      </w:r>
      <w:r w:rsidRPr="0026340E">
        <w:t xml:space="preserve">Distribution of </w:t>
      </w:r>
      <w:r w:rsidR="005469BA" w:rsidRPr="0026340E">
        <w:t>confirmed</w:t>
      </w:r>
      <w:r w:rsidRPr="0026340E">
        <w:t xml:space="preserve"> </w:t>
      </w:r>
      <w:r w:rsidR="00903ECC" w:rsidRPr="0026340E">
        <w:rPr>
          <w:i/>
          <w:iCs/>
        </w:rPr>
        <w:t>Xylella</w:t>
      </w:r>
      <w:r w:rsidRPr="0026340E">
        <w:rPr>
          <w:i/>
          <w:iCs/>
        </w:rPr>
        <w:t xml:space="preserve"> </w:t>
      </w:r>
      <w:r w:rsidRPr="0026340E">
        <w:t>hosts</w:t>
      </w:r>
      <w:r>
        <w:t xml:space="preserve"> across phylogenetic plant groups</w:t>
      </w:r>
      <w:bookmarkEnd w:id="43"/>
    </w:p>
    <w:p w14:paraId="4326C152" w14:textId="77777777" w:rsidR="00007656" w:rsidRPr="00007656" w:rsidRDefault="00E11757" w:rsidP="00007656">
      <w:r w:rsidRPr="00003F41">
        <w:rPr>
          <w:noProof/>
          <w:lang w:eastAsia="en-AU"/>
        </w:rPr>
        <w:drawing>
          <wp:inline distT="0" distB="0" distL="0" distR="0" wp14:anchorId="4326C8FD" wp14:editId="4326C8FE">
            <wp:extent cx="5167085" cy="7499097"/>
            <wp:effectExtent l="0" t="0" r="0" b="6985"/>
            <wp:docPr id="310" name="Picture 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6677" name="Picture 310"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167085" cy="7499097"/>
                    </a:xfrm>
                    <a:prstGeom prst="rect">
                      <a:avLst/>
                    </a:prstGeom>
                  </pic:spPr>
                </pic:pic>
              </a:graphicData>
            </a:graphic>
          </wp:inline>
        </w:drawing>
      </w:r>
    </w:p>
    <w:bookmarkEnd w:id="44"/>
    <w:p w14:paraId="4326C153" w14:textId="77777777" w:rsidR="00007656" w:rsidRDefault="00E11757" w:rsidP="00007656">
      <w:pPr>
        <w:pStyle w:val="FigureTableNoteSource"/>
      </w:pPr>
      <w:r w:rsidRPr="0026340E">
        <w:rPr>
          <w:b/>
          <w:bCs/>
        </w:rPr>
        <w:t>Source</w:t>
      </w:r>
      <w:r w:rsidRPr="0026340E">
        <w:t xml:space="preserve">: Phylogenetic tree adapted from Angiosperm Phylogeny Website </w:t>
      </w:r>
      <w:r w:rsidR="00C5303E" w:rsidRPr="0026340E">
        <w:fldChar w:fldCharType="begin"/>
      </w:r>
      <w:r w:rsidR="00C5303E" w:rsidRPr="0026340E">
        <w:instrText xml:space="preserve"> ADDIN EN.CITE &lt;EndNote&gt;&lt;Cite&gt;&lt;Author&gt;Stevens&lt;/Author&gt;&lt;Year&gt;2020&lt;/Year&gt;&lt;RecNum&gt;39535&lt;/RecNum&gt;&lt;DisplayText&gt;(Stevens 2020)&lt;/DisplayText&gt;&lt;record&gt;&lt;rec-number&gt;39535&lt;/rec-number&gt;&lt;foreign-keys&gt;&lt;key app="EN" db-id="pxwxw0er9zv2fxezxdk5tt5utz5p5vtrwdv0" timestamp="1596769057"&gt;39535&lt;/key&gt;&lt;/foreign-keys&gt;&lt;ref-type name="Website"&gt;48&lt;/ref-type&gt;&lt;contributors&gt;&lt;authors&gt;&lt;author&gt;Stevens,P.F.&lt;/author&gt;&lt;/authors&gt;&lt;/contributors&gt;&lt;titles&gt;&lt;title&gt;Angiosperm Phylogeny Website, version 14&lt;/title&gt;&lt;/titles&gt;&lt;keywords&gt;&lt;keyword&gt;Angiospern&lt;/keyword&gt;&lt;keyword&gt;plants&lt;/keyword&gt;&lt;keyword&gt;trees&lt;/keyword&gt;&lt;keyword&gt;phylogeny&lt;/keyword&gt;&lt;/keywords&gt;&lt;dates&gt;&lt;year&gt;2020&lt;/year&gt;&lt;pub-dates&gt;&lt;date&gt;2020&lt;/date&gt;&lt;/pub-dates&gt;&lt;/dates&gt;&lt;urls&gt;&lt;related-urls&gt;&lt;url&gt;http://www.mobot.org/MOBOT/research/APweb/&lt;/url&gt;&lt;/related-urls&gt;&lt;pdf-urls&gt;&lt;url&gt;file://J:\E Library\Plant Catalogue\S\Stevens 2020 EN39535.pdf&lt;/url&gt;&lt;/pdf-urls&gt;&lt;/urls&gt;&lt;custom1&gt;xylella PRA_SN&lt;/custom1&gt;&lt;/record&gt;&lt;/Cite&gt;&lt;/EndNote&gt;</w:instrText>
      </w:r>
      <w:r w:rsidR="00C5303E" w:rsidRPr="0026340E">
        <w:fldChar w:fldCharType="separate"/>
      </w:r>
      <w:r w:rsidR="00C5303E" w:rsidRPr="0026340E">
        <w:rPr>
          <w:noProof/>
        </w:rPr>
        <w:t>(Stevens 2020)</w:t>
      </w:r>
      <w:r w:rsidR="00C5303E" w:rsidRPr="0026340E">
        <w:fldChar w:fldCharType="end"/>
      </w:r>
      <w:r w:rsidRPr="0026340E">
        <w:t xml:space="preserve">. </w:t>
      </w:r>
      <w:r w:rsidR="005512AD" w:rsidRPr="0026340E">
        <w:t>Selection of f</w:t>
      </w:r>
      <w:r w:rsidRPr="0026340E">
        <w:t xml:space="preserve">amilies with </w:t>
      </w:r>
      <w:r w:rsidR="005469BA" w:rsidRPr="0026340E">
        <w:t>confirmed</w:t>
      </w:r>
      <w:r w:rsidRPr="0026340E">
        <w:t xml:space="preserve"> </w:t>
      </w:r>
      <w:r w:rsidR="00346C01" w:rsidRPr="0026340E">
        <w:rPr>
          <w:i/>
        </w:rPr>
        <w:t>Xylella</w:t>
      </w:r>
      <w:r w:rsidRPr="0026340E">
        <w:t xml:space="preserve"> host species taken from departmental analysis of plant hosts (Appendix </w:t>
      </w:r>
      <w:r w:rsidR="00714940" w:rsidRPr="0026340E">
        <w:t>D</w:t>
      </w:r>
      <w:r w:rsidRPr="0026340E">
        <w:t>).</w:t>
      </w:r>
      <w:r w:rsidRPr="00007656">
        <w:t xml:space="preserve"> </w:t>
      </w:r>
    </w:p>
    <w:p w14:paraId="4326C154" w14:textId="77777777" w:rsidR="00007656" w:rsidRDefault="00E11757" w:rsidP="003A1335">
      <w:pPr>
        <w:pStyle w:val="Heading4"/>
      </w:pPr>
      <w:bookmarkStart w:id="45" w:name="_Ref115440106"/>
      <w:r w:rsidRPr="00346C01">
        <w:rPr>
          <w:i/>
        </w:rPr>
        <w:lastRenderedPageBreak/>
        <w:t>Xylella</w:t>
      </w:r>
      <w:r w:rsidR="003A1335">
        <w:t xml:space="preserve"> and potential Australian native plant susceptibility</w:t>
      </w:r>
      <w:bookmarkEnd w:id="45"/>
    </w:p>
    <w:p w14:paraId="4326C155" w14:textId="77777777" w:rsidR="003A1335" w:rsidRPr="0026340E" w:rsidRDefault="00E11757" w:rsidP="004F0D6D">
      <w:r w:rsidRPr="003D6BE9">
        <w:t>There is an increasing awareness of the potenti</w:t>
      </w:r>
      <w:r w:rsidRPr="003D6BE9">
        <w:t xml:space="preserve">al susceptibilities of species of Australian native plants to </w:t>
      </w:r>
      <w:r w:rsidRPr="003D6BE9">
        <w:rPr>
          <w:i/>
        </w:rPr>
        <w:t>X. fastidiosa</w:t>
      </w:r>
      <w:r w:rsidRPr="003D6BE9">
        <w:t xml:space="preserve">. Use of these species for amenity and garden plantings overseas has resulted in their exposure to </w:t>
      </w:r>
      <w:r w:rsidRPr="0026340E">
        <w:t xml:space="preserve">both </w:t>
      </w:r>
      <w:r w:rsidRPr="0026340E">
        <w:rPr>
          <w:i/>
        </w:rPr>
        <w:t>X. fastidiosa</w:t>
      </w:r>
      <w:r w:rsidRPr="0026340E">
        <w:t xml:space="preserve"> and its vectors. </w:t>
      </w:r>
    </w:p>
    <w:p w14:paraId="4326C156" w14:textId="77777777" w:rsidR="003A1335" w:rsidRPr="0026340E" w:rsidRDefault="00E11757" w:rsidP="004F0D6D">
      <w:r w:rsidRPr="0026340E">
        <w:t>From field and laboratory studies conducted o</w:t>
      </w:r>
      <w:r w:rsidRPr="0026340E">
        <w:t>verseas, Australian native species</w:t>
      </w:r>
      <w:r w:rsidRPr="0026340E">
        <w:rPr>
          <w:i/>
          <w:iCs/>
        </w:rPr>
        <w:t xml:space="preserve"> </w:t>
      </w:r>
      <w:r w:rsidRPr="0026340E">
        <w:t xml:space="preserve">have been identified as among the </w:t>
      </w:r>
      <w:r w:rsidR="005469BA" w:rsidRPr="0026340E">
        <w:t>confirmed natural</w:t>
      </w:r>
      <w:r w:rsidRPr="0026340E">
        <w:t xml:space="preserve"> plant hosts for the </w:t>
      </w:r>
      <w:r w:rsidRPr="0026340E">
        <w:rPr>
          <w:i/>
          <w:iCs/>
        </w:rPr>
        <w:t xml:space="preserve">Xylella </w:t>
      </w:r>
      <w:r w:rsidRPr="0026340E">
        <w:t xml:space="preserve">pathogen. Amongst those are some species iconic in the Australian landscape, including </w:t>
      </w:r>
      <w:r w:rsidRPr="0026340E">
        <w:rPr>
          <w:i/>
          <w:iCs/>
        </w:rPr>
        <w:t>Acacia saligna, Dodonaea viscosa, Westringia fruticosa</w:t>
      </w:r>
      <w:r w:rsidRPr="0026340E">
        <w:rPr>
          <w:i/>
          <w:iCs/>
        </w:rPr>
        <w:t xml:space="preserve"> </w:t>
      </w:r>
      <w:r w:rsidR="00C5303E" w:rsidRPr="0026340E">
        <w:fldChar w:fldCharType="begin"/>
      </w:r>
      <w:r w:rsidR="00C5303E" w:rsidRPr="0026340E">
        <w:instrText xml:space="preserve"> ADDIN EN.CITE &lt;EndNote&gt;&lt;Cite&gt;&lt;Author&gt;Saponari&lt;/Author&gt;&lt;Year&gt;2019&lt;/Year&gt;&lt;RecNum&gt;39878&lt;/RecNum&gt;&lt;DisplayText&gt;(Saponari et al. 2019)&lt;/DisplayText&gt;&lt;record&gt;&lt;rec-number&gt;39878&lt;/rec-number&gt;&lt;foreign-keys&gt;&lt;key app="EN" db-id="pxwxw0er9zv2fxezxdk5tt5utz5p5vtrwdv0" timestamp="1599540581"&gt;39878&lt;/key&gt;&lt;/foreign-keys&gt;&lt;ref-type name="Journal Articles"&gt;17&lt;/ref-type&gt;&lt;contributors&gt;&lt;authors&gt;&lt;author&gt;Saponari,M.&lt;/author&gt;&lt;author&gt;Giampetruzzi, A.&lt;/author&gt;&lt;author&gt;Loconsole, G.&lt;/author&gt;&lt;author&gt;Boscia, D&lt;/author&gt;&lt;author&gt;Saldarelli, P.&lt;/author&gt;&lt;/authors&gt;&lt;/contributors&gt;&lt;titles&gt;&lt;title&gt;&lt;style face="italic" font="default" size="100%"&gt;Xylella fastidiosa &lt;/style&gt;&lt;style face="normal" font="default" size="100%"&gt;in olive in Apulia: where we stand&lt;/style&gt;&lt;/title&gt;&lt;secondary-title&gt;Phytopathology&lt;/secondary-title&gt;&lt;/titles&gt;&lt;periodical&gt;&lt;full-title&gt;Phytopathology&lt;/full-title&gt;&lt;/periodical&gt;&lt;pages&gt;175-186&lt;/pages&gt;&lt;volume&gt;109&lt;/volume&gt;&lt;keywords&gt;&lt;keyword&gt;Xylella fastidiosa&lt;/keyword&gt;&lt;/keywords&gt;&lt;dates&gt;&lt;year&gt;2019&lt;/year&gt;&lt;/dates&gt;&lt;urls&gt;&lt;pdf-urls&gt;&lt;url&gt;file://J:\E Library\Plant Catalogue\S\Saponari et al 2019 EN39878.pdf&lt;/url&gt;&lt;/pdf-urls&gt;&lt;/urls&gt;&lt;custom1&gt;Xylella PRA_SN&lt;/custom1&gt;&lt;electronic-resource-num&gt;https://doi.org/10.1094/PHYTO-08-18-0319-FI&lt;/electronic-resource-num&gt;&lt;/record&gt;&lt;/Cite&gt;&lt;/EndNote&gt;</w:instrText>
      </w:r>
      <w:r w:rsidR="00C5303E" w:rsidRPr="0026340E">
        <w:fldChar w:fldCharType="separate"/>
      </w:r>
      <w:r w:rsidR="00C5303E" w:rsidRPr="0026340E">
        <w:rPr>
          <w:noProof/>
        </w:rPr>
        <w:t>(Saponari et al. 2019)</w:t>
      </w:r>
      <w:r w:rsidR="00C5303E" w:rsidRPr="0026340E">
        <w:fldChar w:fldCharType="end"/>
      </w:r>
      <w:r w:rsidRPr="0026340E">
        <w:t xml:space="preserve">, and </w:t>
      </w:r>
      <w:r w:rsidRPr="0026340E">
        <w:rPr>
          <w:i/>
          <w:iCs/>
        </w:rPr>
        <w:t xml:space="preserve">Eucalyptus globulus </w:t>
      </w:r>
      <w:r w:rsidR="00C5303E" w:rsidRPr="0026340E">
        <w:fldChar w:fldCharType="begin"/>
      </w:r>
      <w:r w:rsidR="00C5303E" w:rsidRPr="0026340E">
        <w:instrText xml:space="preserve"> ADDIN EN.CITE &lt;EndNote&gt;&lt;Cite&gt;&lt;Author&gt;Rost&lt;/Author&gt;&lt;Year&gt;2007&lt;/Year&gt;&lt;RecNum&gt;44305&lt;/RecNum&gt;&lt;DisplayText&gt;(Rost, Matthews &amp;amp; Chatelet 2007)&lt;/DisplayText&gt;&lt;record&gt;&lt;rec-number&gt;44305&lt;/rec-number&gt;&lt;foreign-keys&gt;&lt;key app="EN" db-id="pxwxw0er9zv2fxezxdk5tt5utz5p5vtrwdv0" timestamp="1626398895"&gt;44305&lt;/key&gt;&lt;/foreign-keys&gt;&lt;ref-type name="Conference Proceedings"&gt;10&lt;/ref-type&gt;&lt;contributors&gt;&lt;authors&gt;&lt;author&gt;Rost, T.L.&lt;/author&gt;&lt;author&gt;Matthews, M.A.&lt;/author&gt;&lt;author&gt;Chatelet, D.&lt;/author&gt;&lt;/authors&gt;&lt;secondary-authors&gt;&lt;author&gt;Esser, T.&lt;/author&gt;&lt;/secondary-authors&gt;&lt;/contributors&gt;&lt;titles&gt;&lt;title&gt;&lt;style face="normal" font="default" size="100%"&gt;Mechanisms of Pierce&amp;apos;s disease transmission in grapevines: the xylem pathways and movement of &lt;/style&gt;&lt;style face="italic" font="default" size="100%"&gt;Xylella fastidiosa&lt;/style&gt;&lt;style face="normal" font="default" size="100%"&gt;. Comparison of the xylem structure of susceptible/tolerant grapevines and alternative plant hosts&lt;/style&gt;&lt;/title&gt;&lt;secondary-title&gt;Pierce&amp;apos;s Disease Research Symposium&lt;/secondary-title&gt;&lt;tertiary-title&gt;Proceedings of the Pierce&amp;apos;s Disease Research Symposium&lt;/tertiary-title&gt;&lt;/titles&gt;&lt;pages&gt;274-278&lt;/pages&gt;&lt;keywords&gt;&lt;keyword&gt;Xylella&lt;/keyword&gt;&lt;keyword&gt;Xylella fastidiosa&lt;/keyword&gt;&lt;keyword&gt;grapevine&lt;/keyword&gt;&lt;keyword&gt;disease transmission&lt;/keyword&gt;&lt;/keywords&gt;&lt;dates&gt;&lt;year&gt;2007&lt;/year&gt;&lt;/dates&gt;&lt;publisher&gt;California Department of Food and Agriculture&lt;/publisher&gt;&lt;work-type&gt;12-14 December 2007&lt;/work-type&gt;&lt;urls&gt;&lt;pdf-urls&gt;&lt;url&gt;file://J:\E Library\Plant Catalogue\R\Rost et al 2007 EN44305.pdf&lt;/url&gt;&lt;/pdf-urls&gt;&lt;/urls&gt;&lt;custom1&gt;Xylella PRA&lt;/custom1&gt;&lt;custom2&gt;San Diego, California, United States&lt;/custom2&gt;&lt;/record&gt;&lt;/Cite&gt;&lt;/EndNote&gt;</w:instrText>
      </w:r>
      <w:r w:rsidR="00C5303E" w:rsidRPr="0026340E">
        <w:fldChar w:fldCharType="separate"/>
      </w:r>
      <w:r w:rsidR="00C5303E" w:rsidRPr="0026340E">
        <w:rPr>
          <w:noProof/>
        </w:rPr>
        <w:t>(Rost, Matthews &amp; Chatelet 2007)</w:t>
      </w:r>
      <w:r w:rsidR="00C5303E" w:rsidRPr="0026340E">
        <w:fldChar w:fldCharType="end"/>
      </w:r>
      <w:r w:rsidRPr="0026340E">
        <w:t>.</w:t>
      </w:r>
      <w:r w:rsidR="006A7129" w:rsidRPr="0026340E">
        <w:t xml:space="preserve"> </w:t>
      </w:r>
      <w:r w:rsidRPr="0026340E">
        <w:t xml:space="preserve">Table 2.1 presents information on the </w:t>
      </w:r>
      <w:r w:rsidR="005469BA" w:rsidRPr="0026340E">
        <w:t>confirmed</w:t>
      </w:r>
      <w:r w:rsidRPr="0026340E">
        <w:t xml:space="preserve"> native Australian natur</w:t>
      </w:r>
      <w:r w:rsidRPr="0026340E">
        <w:t xml:space="preserve">al host plant species of </w:t>
      </w:r>
      <w:r w:rsidRPr="0026340E">
        <w:rPr>
          <w:i/>
          <w:iCs/>
        </w:rPr>
        <w:t>Xylella</w:t>
      </w:r>
      <w:r w:rsidRPr="0026340E">
        <w:t xml:space="preserve"> spp. </w:t>
      </w:r>
    </w:p>
    <w:p w14:paraId="4326C157" w14:textId="77777777" w:rsidR="003A1335" w:rsidRPr="0026340E" w:rsidRDefault="00E11757" w:rsidP="003A1335">
      <w:pPr>
        <w:pStyle w:val="Tablecaption"/>
      </w:pPr>
      <w:bookmarkStart w:id="46" w:name="_Toc121478333"/>
      <w:r w:rsidRPr="0026340E">
        <w:t xml:space="preserve">Table </w:t>
      </w:r>
      <w:fldSimple w:instr=" STYLEREF 2 \s ">
        <w:r w:rsidR="001A4EF0">
          <w:t>2</w:t>
        </w:r>
      </w:fldSimple>
      <w:r w:rsidRPr="0026340E">
        <w:t>.</w:t>
      </w:r>
      <w:fldSimple w:instr=" SEQ Table \* ARABIC \s 2 ">
        <w:r w:rsidR="001A4EF0">
          <w:t>1</w:t>
        </w:r>
      </w:fldSimple>
      <w:r w:rsidRPr="0026340E">
        <w:t xml:space="preserve"> </w:t>
      </w:r>
      <w:sdt>
        <w:sdtPr>
          <w:alias w:val="Sample text. Modify as appropriate."/>
          <w:tag w:val="Sample text. Modify as appropriate."/>
          <w:id w:val="-308321897"/>
          <w:placeholder>
            <w:docPart w:val="8FB1A342CF044D90B7EEC4645C4B0251"/>
          </w:placeholder>
        </w:sdtPr>
        <w:sdtEndPr/>
        <w:sdtContent>
          <w:r w:rsidRPr="0026340E">
            <w:t xml:space="preserve">Australian native plants </w:t>
          </w:r>
          <w:r w:rsidR="005469BA" w:rsidRPr="0026340E">
            <w:t>confirmed</w:t>
          </w:r>
          <w:r w:rsidRPr="0026340E">
            <w:t xml:space="preserve"> as natural hosts of </w:t>
          </w:r>
          <w:r w:rsidRPr="0026340E">
            <w:rPr>
              <w:i/>
              <w:iCs/>
            </w:rPr>
            <w:t xml:space="preserve">Xylella </w:t>
          </w:r>
          <w:r w:rsidRPr="0026340E">
            <w:t>spp.</w:t>
          </w:r>
        </w:sdtContent>
      </w:sdt>
      <w:bookmarkEnd w:id="46"/>
    </w:p>
    <w:tbl>
      <w:tblPr>
        <w:tblStyle w:val="TableGrid10"/>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3566"/>
      </w:tblGrid>
      <w:tr w:rsidR="007B4C96" w14:paraId="4326C15A" w14:textId="77777777" w:rsidTr="00ED1841">
        <w:tc>
          <w:tcPr>
            <w:tcW w:w="3238" w:type="dxa"/>
            <w:tcBorders>
              <w:top w:val="single" w:sz="4" w:space="0" w:color="auto"/>
              <w:bottom w:val="single" w:sz="4" w:space="0" w:color="auto"/>
            </w:tcBorders>
            <w:vAlign w:val="bottom"/>
          </w:tcPr>
          <w:p w14:paraId="4326C158" w14:textId="77777777" w:rsidR="006A7129" w:rsidRPr="0026340E" w:rsidRDefault="00E11757" w:rsidP="006A7129">
            <w:pPr>
              <w:pStyle w:val="TableHeading"/>
              <w:rPr>
                <w:rFonts w:eastAsiaTheme="minorHAnsi"/>
              </w:rPr>
            </w:pPr>
            <w:bookmarkStart w:id="47" w:name="_Hlk51155791"/>
            <w:r w:rsidRPr="0026340E">
              <w:rPr>
                <w:rFonts w:eastAsiaTheme="minorHAnsi"/>
              </w:rPr>
              <w:t>Family</w:t>
            </w:r>
          </w:p>
        </w:tc>
        <w:tc>
          <w:tcPr>
            <w:tcW w:w="3566" w:type="dxa"/>
            <w:tcBorders>
              <w:top w:val="single" w:sz="4" w:space="0" w:color="auto"/>
              <w:bottom w:val="single" w:sz="4" w:space="0" w:color="auto"/>
            </w:tcBorders>
            <w:vAlign w:val="bottom"/>
          </w:tcPr>
          <w:p w14:paraId="4326C159" w14:textId="77777777" w:rsidR="006A7129" w:rsidRPr="003D6BE9" w:rsidRDefault="00E11757" w:rsidP="006A7129">
            <w:pPr>
              <w:pStyle w:val="TableHeading"/>
              <w:rPr>
                <w:rFonts w:eastAsiaTheme="minorHAnsi"/>
              </w:rPr>
            </w:pPr>
            <w:r w:rsidRPr="0026340E">
              <w:rPr>
                <w:rFonts w:eastAsiaTheme="minorHAnsi"/>
              </w:rPr>
              <w:t>Australian native plant hosts</w:t>
            </w:r>
          </w:p>
        </w:tc>
      </w:tr>
      <w:tr w:rsidR="007B4C96" w14:paraId="4326C15D" w14:textId="77777777" w:rsidTr="00ED1841">
        <w:tc>
          <w:tcPr>
            <w:tcW w:w="3238" w:type="dxa"/>
            <w:vAlign w:val="bottom"/>
          </w:tcPr>
          <w:p w14:paraId="4326C15B" w14:textId="77777777" w:rsidR="006A7129" w:rsidRPr="00E20168" w:rsidRDefault="00E11757" w:rsidP="006A7129">
            <w:pPr>
              <w:pStyle w:val="TableText"/>
            </w:pPr>
            <w:r w:rsidRPr="00193FD9">
              <w:t>Asparagaceae</w:t>
            </w:r>
          </w:p>
        </w:tc>
        <w:tc>
          <w:tcPr>
            <w:tcW w:w="3566" w:type="dxa"/>
            <w:vAlign w:val="bottom"/>
          </w:tcPr>
          <w:p w14:paraId="4326C15C" w14:textId="77777777" w:rsidR="006A7129" w:rsidRPr="00E20168" w:rsidRDefault="00E11757" w:rsidP="006A7129">
            <w:pPr>
              <w:pStyle w:val="TableText"/>
              <w:rPr>
                <w:i/>
                <w:iCs/>
              </w:rPr>
            </w:pPr>
            <w:r w:rsidRPr="00193FD9">
              <w:rPr>
                <w:i/>
                <w:iCs/>
              </w:rPr>
              <w:t xml:space="preserve">Cordyline </w:t>
            </w:r>
            <w:r w:rsidRPr="004E7952">
              <w:t>sp</w:t>
            </w:r>
            <w:r>
              <w:t>p</w:t>
            </w:r>
            <w:r w:rsidRPr="004E7952">
              <w:t>.</w:t>
            </w:r>
          </w:p>
        </w:tc>
      </w:tr>
      <w:tr w:rsidR="007B4C96" w14:paraId="4326C160" w14:textId="77777777" w:rsidTr="001236D8">
        <w:tc>
          <w:tcPr>
            <w:tcW w:w="3238" w:type="dxa"/>
          </w:tcPr>
          <w:p w14:paraId="4326C15E" w14:textId="77777777" w:rsidR="006A7129" w:rsidRPr="00E20168" w:rsidRDefault="00E11757" w:rsidP="006A7129">
            <w:pPr>
              <w:pStyle w:val="TableText"/>
              <w:rPr>
                <w:rFonts w:eastAsiaTheme="minorHAnsi"/>
              </w:rPr>
            </w:pPr>
            <w:r w:rsidRPr="006E46BC">
              <w:t>Asphodelaceae</w:t>
            </w:r>
          </w:p>
        </w:tc>
        <w:tc>
          <w:tcPr>
            <w:tcW w:w="3566" w:type="dxa"/>
          </w:tcPr>
          <w:p w14:paraId="4326C15F" w14:textId="77777777" w:rsidR="006A7129" w:rsidRPr="00E20168" w:rsidRDefault="00E11757" w:rsidP="006A7129">
            <w:pPr>
              <w:pStyle w:val="TableText"/>
              <w:rPr>
                <w:rFonts w:eastAsiaTheme="minorHAnsi"/>
                <w:i/>
                <w:iCs/>
              </w:rPr>
            </w:pPr>
            <w:r w:rsidRPr="006E46BC">
              <w:rPr>
                <w:i/>
                <w:iCs/>
              </w:rPr>
              <w:t>Phormium tenax</w:t>
            </w:r>
          </w:p>
        </w:tc>
      </w:tr>
      <w:tr w:rsidR="007B4C96" w14:paraId="4326C163" w14:textId="77777777" w:rsidTr="00ED1841">
        <w:tc>
          <w:tcPr>
            <w:tcW w:w="3238" w:type="dxa"/>
            <w:vAlign w:val="bottom"/>
          </w:tcPr>
          <w:p w14:paraId="4326C161" w14:textId="77777777" w:rsidR="006A7129" w:rsidRPr="00E20168" w:rsidRDefault="00E11757" w:rsidP="006A7129">
            <w:pPr>
              <w:pStyle w:val="TableText"/>
              <w:rPr>
                <w:rFonts w:eastAsiaTheme="minorHAnsi"/>
              </w:rPr>
            </w:pPr>
            <w:r w:rsidRPr="006E46BC">
              <w:rPr>
                <w:rFonts w:eastAsia="Calibri"/>
              </w:rPr>
              <w:t>Cucurbitaceae</w:t>
            </w:r>
          </w:p>
        </w:tc>
        <w:tc>
          <w:tcPr>
            <w:tcW w:w="3566" w:type="dxa"/>
            <w:vAlign w:val="bottom"/>
          </w:tcPr>
          <w:p w14:paraId="4326C162" w14:textId="77777777" w:rsidR="006A7129" w:rsidRPr="00E20168" w:rsidRDefault="00E11757" w:rsidP="006A7129">
            <w:pPr>
              <w:pStyle w:val="TableText"/>
              <w:rPr>
                <w:rFonts w:eastAsiaTheme="minorHAnsi"/>
                <w:i/>
                <w:iCs/>
              </w:rPr>
            </w:pPr>
            <w:r w:rsidRPr="006E46BC">
              <w:rPr>
                <w:rFonts w:eastAsia="Calibri"/>
                <w:i/>
                <w:iCs/>
              </w:rPr>
              <w:t>Diplocyclos palmatus</w:t>
            </w:r>
          </w:p>
        </w:tc>
      </w:tr>
      <w:tr w:rsidR="007B4C96" w14:paraId="4326C166" w14:textId="77777777" w:rsidTr="00ED1841">
        <w:tc>
          <w:tcPr>
            <w:tcW w:w="3238" w:type="dxa"/>
            <w:vAlign w:val="bottom"/>
          </w:tcPr>
          <w:p w14:paraId="4326C164" w14:textId="77777777" w:rsidR="006A7129" w:rsidRPr="00E20168" w:rsidRDefault="00E11757" w:rsidP="006A7129">
            <w:pPr>
              <w:pStyle w:val="TableText"/>
              <w:rPr>
                <w:rFonts w:eastAsiaTheme="minorHAnsi"/>
              </w:rPr>
            </w:pPr>
            <w:r w:rsidRPr="008B70F6">
              <w:rPr>
                <w:rFonts w:eastAsia="Calibri"/>
              </w:rPr>
              <w:t>Cyperaceae</w:t>
            </w:r>
          </w:p>
        </w:tc>
        <w:tc>
          <w:tcPr>
            <w:tcW w:w="3566" w:type="dxa"/>
            <w:vAlign w:val="bottom"/>
          </w:tcPr>
          <w:p w14:paraId="4326C165" w14:textId="77777777" w:rsidR="006A7129" w:rsidRPr="00E20168" w:rsidRDefault="00E11757" w:rsidP="006A7129">
            <w:pPr>
              <w:pStyle w:val="TableText"/>
              <w:rPr>
                <w:rFonts w:eastAsiaTheme="minorHAnsi"/>
                <w:i/>
                <w:iCs/>
              </w:rPr>
            </w:pPr>
            <w:r w:rsidRPr="00193FD9">
              <w:rPr>
                <w:rFonts w:eastAsia="Calibri"/>
                <w:i/>
                <w:iCs/>
              </w:rPr>
              <w:t xml:space="preserve">Gahnia </w:t>
            </w:r>
            <w:r w:rsidRPr="00193FD9">
              <w:rPr>
                <w:rFonts w:eastAsia="Calibri"/>
              </w:rPr>
              <w:t>sp</w:t>
            </w:r>
            <w:r>
              <w:rPr>
                <w:rFonts w:eastAsia="Calibri"/>
              </w:rPr>
              <w:t>p</w:t>
            </w:r>
            <w:r w:rsidRPr="00193FD9">
              <w:rPr>
                <w:rFonts w:eastAsia="Calibri"/>
              </w:rPr>
              <w:t>.</w:t>
            </w:r>
          </w:p>
        </w:tc>
      </w:tr>
      <w:tr w:rsidR="007B4C96" w14:paraId="4326C169" w14:textId="77777777" w:rsidTr="00ED1841">
        <w:tc>
          <w:tcPr>
            <w:tcW w:w="3238" w:type="dxa"/>
            <w:vAlign w:val="bottom"/>
          </w:tcPr>
          <w:p w14:paraId="4326C167" w14:textId="77777777" w:rsidR="006A7129" w:rsidRPr="00E20168" w:rsidRDefault="00E11757" w:rsidP="006A7129">
            <w:pPr>
              <w:pStyle w:val="TableText"/>
              <w:rPr>
                <w:rFonts w:eastAsiaTheme="minorHAnsi"/>
              </w:rPr>
            </w:pPr>
            <w:r w:rsidRPr="006E46BC">
              <w:rPr>
                <w:rFonts w:eastAsia="Calibri"/>
              </w:rPr>
              <w:t>Euphorbiaceae</w:t>
            </w:r>
          </w:p>
        </w:tc>
        <w:tc>
          <w:tcPr>
            <w:tcW w:w="3566" w:type="dxa"/>
            <w:vAlign w:val="bottom"/>
          </w:tcPr>
          <w:p w14:paraId="4326C168" w14:textId="77777777" w:rsidR="006A7129" w:rsidRPr="00E20168" w:rsidRDefault="00E11757" w:rsidP="006A7129">
            <w:pPr>
              <w:pStyle w:val="TableText"/>
              <w:rPr>
                <w:rFonts w:eastAsiaTheme="minorHAnsi"/>
                <w:i/>
                <w:iCs/>
              </w:rPr>
            </w:pPr>
            <w:r w:rsidRPr="006E46BC">
              <w:rPr>
                <w:rFonts w:eastAsia="Calibri"/>
                <w:i/>
                <w:iCs/>
              </w:rPr>
              <w:t>Mallotus paniculatus</w:t>
            </w:r>
          </w:p>
        </w:tc>
      </w:tr>
      <w:tr w:rsidR="007B4C96" w14:paraId="4326C16C" w14:textId="77777777" w:rsidTr="00ED1841">
        <w:tc>
          <w:tcPr>
            <w:tcW w:w="3238" w:type="dxa"/>
            <w:vAlign w:val="bottom"/>
          </w:tcPr>
          <w:p w14:paraId="4326C16A" w14:textId="77777777" w:rsidR="006A7129" w:rsidRPr="00E20168" w:rsidRDefault="00E11757" w:rsidP="006A7129">
            <w:pPr>
              <w:pStyle w:val="TableText"/>
              <w:rPr>
                <w:rFonts w:eastAsiaTheme="minorHAnsi"/>
              </w:rPr>
            </w:pPr>
            <w:r w:rsidRPr="006E46BC">
              <w:rPr>
                <w:rFonts w:eastAsia="Calibri"/>
              </w:rPr>
              <w:t>Fabaceae</w:t>
            </w:r>
          </w:p>
        </w:tc>
        <w:tc>
          <w:tcPr>
            <w:tcW w:w="3566" w:type="dxa"/>
            <w:vAlign w:val="bottom"/>
          </w:tcPr>
          <w:p w14:paraId="4326C16B" w14:textId="77777777" w:rsidR="006A7129" w:rsidRPr="00E20168" w:rsidRDefault="00E11757" w:rsidP="006A7129">
            <w:pPr>
              <w:pStyle w:val="TableText"/>
              <w:rPr>
                <w:rFonts w:eastAsiaTheme="minorHAnsi"/>
                <w:i/>
                <w:iCs/>
              </w:rPr>
            </w:pPr>
            <w:r w:rsidRPr="006E46BC">
              <w:rPr>
                <w:rFonts w:eastAsia="Calibri"/>
                <w:i/>
                <w:iCs/>
              </w:rPr>
              <w:t xml:space="preserve">Acacia </w:t>
            </w:r>
            <w:r w:rsidRPr="00BB3789">
              <w:rPr>
                <w:rFonts w:eastAsia="Calibri"/>
                <w:i/>
                <w:iCs/>
              </w:rPr>
              <w:t>cultriformis</w:t>
            </w:r>
          </w:p>
        </w:tc>
      </w:tr>
      <w:tr w:rsidR="007B4C96" w14:paraId="4326C16F" w14:textId="77777777" w:rsidTr="00ED1841">
        <w:tc>
          <w:tcPr>
            <w:tcW w:w="3238" w:type="dxa"/>
            <w:vAlign w:val="bottom"/>
          </w:tcPr>
          <w:p w14:paraId="4326C16D" w14:textId="77777777" w:rsidR="006A7129" w:rsidRPr="00E20168" w:rsidRDefault="006A7129" w:rsidP="006A7129">
            <w:pPr>
              <w:pStyle w:val="TableText"/>
              <w:rPr>
                <w:rFonts w:eastAsiaTheme="minorHAnsi"/>
              </w:rPr>
            </w:pPr>
          </w:p>
        </w:tc>
        <w:tc>
          <w:tcPr>
            <w:tcW w:w="3566" w:type="dxa"/>
            <w:vAlign w:val="bottom"/>
          </w:tcPr>
          <w:p w14:paraId="4326C16E" w14:textId="77777777" w:rsidR="006A7129" w:rsidRPr="00E20168" w:rsidRDefault="00E11757" w:rsidP="006A7129">
            <w:pPr>
              <w:pStyle w:val="TableText"/>
              <w:rPr>
                <w:rFonts w:eastAsiaTheme="minorHAnsi"/>
                <w:i/>
                <w:iCs/>
              </w:rPr>
            </w:pPr>
            <w:r w:rsidRPr="00BB3789">
              <w:rPr>
                <w:rFonts w:eastAsia="Calibri"/>
                <w:i/>
                <w:iCs/>
              </w:rPr>
              <w:t xml:space="preserve">Acacia </w:t>
            </w:r>
            <w:r w:rsidRPr="006E46BC">
              <w:rPr>
                <w:rFonts w:eastAsia="Calibri"/>
                <w:i/>
                <w:iCs/>
              </w:rPr>
              <w:t>dealbata</w:t>
            </w:r>
          </w:p>
        </w:tc>
      </w:tr>
      <w:tr w:rsidR="007B4C96" w14:paraId="4326C172" w14:textId="77777777" w:rsidTr="00ED1841">
        <w:tc>
          <w:tcPr>
            <w:tcW w:w="3238" w:type="dxa"/>
            <w:vAlign w:val="bottom"/>
          </w:tcPr>
          <w:p w14:paraId="4326C170" w14:textId="77777777" w:rsidR="006A7129" w:rsidRPr="00E20168" w:rsidRDefault="006A7129" w:rsidP="006A7129">
            <w:pPr>
              <w:pStyle w:val="TableText"/>
              <w:rPr>
                <w:rFonts w:eastAsiaTheme="minorHAnsi"/>
              </w:rPr>
            </w:pPr>
          </w:p>
        </w:tc>
        <w:tc>
          <w:tcPr>
            <w:tcW w:w="3566" w:type="dxa"/>
            <w:vAlign w:val="bottom"/>
          </w:tcPr>
          <w:p w14:paraId="4326C171" w14:textId="77777777" w:rsidR="006A7129" w:rsidRPr="00E20168" w:rsidRDefault="00E11757" w:rsidP="006A7129">
            <w:pPr>
              <w:pStyle w:val="TableText"/>
              <w:rPr>
                <w:rFonts w:eastAsiaTheme="minorHAnsi"/>
                <w:i/>
                <w:iCs/>
              </w:rPr>
            </w:pPr>
            <w:r w:rsidRPr="006E46BC">
              <w:rPr>
                <w:rFonts w:eastAsia="Calibri"/>
                <w:i/>
                <w:iCs/>
              </w:rPr>
              <w:t>Acacia longifolia</w:t>
            </w:r>
          </w:p>
        </w:tc>
      </w:tr>
      <w:tr w:rsidR="007B4C96" w14:paraId="4326C175" w14:textId="77777777" w:rsidTr="00ED1841">
        <w:tc>
          <w:tcPr>
            <w:tcW w:w="3238" w:type="dxa"/>
            <w:vAlign w:val="bottom"/>
          </w:tcPr>
          <w:p w14:paraId="4326C173" w14:textId="77777777" w:rsidR="006A7129" w:rsidRPr="00E20168" w:rsidRDefault="006A7129" w:rsidP="006A7129">
            <w:pPr>
              <w:pStyle w:val="TableText"/>
              <w:rPr>
                <w:rFonts w:eastAsiaTheme="minorHAnsi"/>
              </w:rPr>
            </w:pPr>
          </w:p>
        </w:tc>
        <w:tc>
          <w:tcPr>
            <w:tcW w:w="3566" w:type="dxa"/>
            <w:vAlign w:val="bottom"/>
          </w:tcPr>
          <w:p w14:paraId="4326C174" w14:textId="77777777" w:rsidR="006A7129" w:rsidRPr="00E20168" w:rsidRDefault="00E11757" w:rsidP="006A7129">
            <w:pPr>
              <w:pStyle w:val="TableText"/>
              <w:rPr>
                <w:rFonts w:eastAsiaTheme="minorHAnsi"/>
                <w:i/>
                <w:iCs/>
              </w:rPr>
            </w:pPr>
            <w:r w:rsidRPr="006E46BC">
              <w:rPr>
                <w:rFonts w:eastAsia="Calibri"/>
                <w:i/>
                <w:iCs/>
              </w:rPr>
              <w:t>Acacia saligna</w:t>
            </w:r>
          </w:p>
        </w:tc>
      </w:tr>
      <w:tr w:rsidR="007B4C96" w14:paraId="4326C178" w14:textId="77777777" w:rsidTr="00ED1841">
        <w:tc>
          <w:tcPr>
            <w:tcW w:w="3238" w:type="dxa"/>
            <w:vAlign w:val="bottom"/>
          </w:tcPr>
          <w:p w14:paraId="4326C176" w14:textId="77777777" w:rsidR="006A7129" w:rsidRPr="00E20168" w:rsidRDefault="006A7129" w:rsidP="006A7129">
            <w:pPr>
              <w:pStyle w:val="TableText"/>
            </w:pPr>
          </w:p>
        </w:tc>
        <w:tc>
          <w:tcPr>
            <w:tcW w:w="3566" w:type="dxa"/>
            <w:vAlign w:val="bottom"/>
          </w:tcPr>
          <w:p w14:paraId="4326C177" w14:textId="77777777" w:rsidR="006A7129" w:rsidRPr="00E20168" w:rsidRDefault="00E11757" w:rsidP="006A7129">
            <w:pPr>
              <w:pStyle w:val="TableText"/>
              <w:rPr>
                <w:i/>
                <w:iCs/>
              </w:rPr>
            </w:pPr>
            <w:r w:rsidRPr="00BB3789">
              <w:rPr>
                <w:rFonts w:eastAsia="Calibri"/>
                <w:i/>
                <w:iCs/>
              </w:rPr>
              <w:t>Acacia melanoxylon</w:t>
            </w:r>
          </w:p>
        </w:tc>
      </w:tr>
      <w:tr w:rsidR="007B4C96" w14:paraId="4326C17B" w14:textId="77777777" w:rsidTr="00ED1841">
        <w:tc>
          <w:tcPr>
            <w:tcW w:w="3238" w:type="dxa"/>
            <w:vAlign w:val="bottom"/>
          </w:tcPr>
          <w:p w14:paraId="4326C179" w14:textId="77777777" w:rsidR="006A7129" w:rsidRPr="00E20168" w:rsidRDefault="006A7129" w:rsidP="006A7129">
            <w:pPr>
              <w:pStyle w:val="TableText"/>
              <w:rPr>
                <w:rFonts w:eastAsiaTheme="minorHAnsi"/>
              </w:rPr>
            </w:pPr>
          </w:p>
        </w:tc>
        <w:tc>
          <w:tcPr>
            <w:tcW w:w="3566" w:type="dxa"/>
            <w:vAlign w:val="bottom"/>
          </w:tcPr>
          <w:p w14:paraId="4326C17A" w14:textId="77777777" w:rsidR="006A7129" w:rsidRPr="00E20168" w:rsidRDefault="00E11757" w:rsidP="006A7129">
            <w:pPr>
              <w:pStyle w:val="TableText"/>
              <w:rPr>
                <w:rFonts w:eastAsiaTheme="minorHAnsi"/>
                <w:i/>
                <w:iCs/>
              </w:rPr>
            </w:pPr>
            <w:r w:rsidRPr="006E46BC">
              <w:rPr>
                <w:rFonts w:eastAsia="Calibri"/>
                <w:i/>
                <w:iCs/>
              </w:rPr>
              <w:t xml:space="preserve">Indigofera </w:t>
            </w:r>
            <w:r w:rsidRPr="006E46BC">
              <w:rPr>
                <w:rFonts w:eastAsia="Calibri"/>
                <w:i/>
                <w:iCs/>
              </w:rPr>
              <w:t>hirsuta</w:t>
            </w:r>
          </w:p>
        </w:tc>
      </w:tr>
      <w:tr w:rsidR="007B4C96" w14:paraId="4326C17E" w14:textId="77777777" w:rsidTr="00ED1841">
        <w:tc>
          <w:tcPr>
            <w:tcW w:w="3238" w:type="dxa"/>
            <w:vAlign w:val="bottom"/>
          </w:tcPr>
          <w:p w14:paraId="4326C17C" w14:textId="77777777" w:rsidR="006A7129" w:rsidRPr="00E20168" w:rsidRDefault="00E11757" w:rsidP="006A7129">
            <w:pPr>
              <w:pStyle w:val="TableText"/>
              <w:rPr>
                <w:rFonts w:eastAsiaTheme="minorHAnsi"/>
              </w:rPr>
            </w:pPr>
            <w:r w:rsidRPr="006E46BC">
              <w:rPr>
                <w:rFonts w:eastAsia="Calibri"/>
              </w:rPr>
              <w:t>Lamiaceae</w:t>
            </w:r>
          </w:p>
        </w:tc>
        <w:tc>
          <w:tcPr>
            <w:tcW w:w="3566" w:type="dxa"/>
            <w:vAlign w:val="bottom"/>
          </w:tcPr>
          <w:p w14:paraId="4326C17D" w14:textId="77777777" w:rsidR="006A7129" w:rsidRPr="00E20168" w:rsidRDefault="00E11757" w:rsidP="006A7129">
            <w:pPr>
              <w:pStyle w:val="TableText"/>
              <w:rPr>
                <w:rFonts w:eastAsiaTheme="minorHAnsi"/>
                <w:i/>
                <w:iCs/>
              </w:rPr>
            </w:pPr>
            <w:r w:rsidRPr="006E46BC">
              <w:rPr>
                <w:rFonts w:eastAsia="Calibri"/>
                <w:i/>
                <w:iCs/>
              </w:rPr>
              <w:t>Westringia fruticosa</w:t>
            </w:r>
          </w:p>
        </w:tc>
      </w:tr>
      <w:tr w:rsidR="007B4C96" w14:paraId="4326C181" w14:textId="77777777" w:rsidTr="00ED1841">
        <w:tc>
          <w:tcPr>
            <w:tcW w:w="3238" w:type="dxa"/>
            <w:vAlign w:val="bottom"/>
          </w:tcPr>
          <w:p w14:paraId="4326C17F" w14:textId="77777777" w:rsidR="006A7129" w:rsidRPr="00E20168" w:rsidRDefault="006A7129" w:rsidP="006A7129">
            <w:pPr>
              <w:pStyle w:val="TableText"/>
              <w:rPr>
                <w:rFonts w:eastAsiaTheme="minorHAnsi"/>
              </w:rPr>
            </w:pPr>
          </w:p>
        </w:tc>
        <w:tc>
          <w:tcPr>
            <w:tcW w:w="3566" w:type="dxa"/>
            <w:vAlign w:val="bottom"/>
          </w:tcPr>
          <w:p w14:paraId="4326C180" w14:textId="77777777" w:rsidR="006A7129" w:rsidRPr="00E20168" w:rsidRDefault="00E11757" w:rsidP="006A7129">
            <w:pPr>
              <w:pStyle w:val="TableText"/>
              <w:rPr>
                <w:rFonts w:eastAsiaTheme="minorHAnsi"/>
                <w:i/>
                <w:iCs/>
              </w:rPr>
            </w:pPr>
            <w:r w:rsidRPr="006E46BC">
              <w:rPr>
                <w:rFonts w:eastAsia="Calibri"/>
                <w:i/>
                <w:iCs/>
              </w:rPr>
              <w:t>Westringia glabra</w:t>
            </w:r>
          </w:p>
        </w:tc>
      </w:tr>
      <w:tr w:rsidR="007B4C96" w14:paraId="4326C184" w14:textId="77777777" w:rsidTr="00ED1841">
        <w:tc>
          <w:tcPr>
            <w:tcW w:w="3238" w:type="dxa"/>
            <w:vAlign w:val="bottom"/>
          </w:tcPr>
          <w:p w14:paraId="4326C182" w14:textId="77777777" w:rsidR="006A7129" w:rsidRPr="00E20168" w:rsidRDefault="00E11757" w:rsidP="006A7129">
            <w:pPr>
              <w:pStyle w:val="TableText"/>
              <w:rPr>
                <w:rFonts w:eastAsiaTheme="minorHAnsi"/>
              </w:rPr>
            </w:pPr>
            <w:r w:rsidRPr="006E46BC">
              <w:rPr>
                <w:rFonts w:eastAsia="Calibri"/>
              </w:rPr>
              <w:t>Myrtaceae</w:t>
            </w:r>
          </w:p>
        </w:tc>
        <w:tc>
          <w:tcPr>
            <w:tcW w:w="3566" w:type="dxa"/>
            <w:vAlign w:val="bottom"/>
          </w:tcPr>
          <w:p w14:paraId="4326C183" w14:textId="77777777" w:rsidR="006A7129" w:rsidRPr="00E20168" w:rsidRDefault="00E11757" w:rsidP="006A7129">
            <w:pPr>
              <w:pStyle w:val="TableText"/>
              <w:rPr>
                <w:rFonts w:eastAsiaTheme="minorHAnsi"/>
                <w:i/>
                <w:iCs/>
              </w:rPr>
            </w:pPr>
            <w:r w:rsidRPr="006E46BC">
              <w:rPr>
                <w:rFonts w:eastAsia="Calibri"/>
                <w:i/>
                <w:iCs/>
              </w:rPr>
              <w:t>Callistemon citrina</w:t>
            </w:r>
          </w:p>
        </w:tc>
      </w:tr>
      <w:tr w:rsidR="007B4C96" w14:paraId="4326C187" w14:textId="77777777" w:rsidTr="00ED1841">
        <w:tc>
          <w:tcPr>
            <w:tcW w:w="3238" w:type="dxa"/>
            <w:vAlign w:val="bottom"/>
          </w:tcPr>
          <w:p w14:paraId="4326C185" w14:textId="77777777" w:rsidR="006A7129" w:rsidRPr="00E20168" w:rsidRDefault="006A7129" w:rsidP="006A7129">
            <w:pPr>
              <w:pStyle w:val="TableText"/>
              <w:rPr>
                <w:rFonts w:eastAsiaTheme="minorHAnsi"/>
              </w:rPr>
            </w:pPr>
          </w:p>
        </w:tc>
        <w:tc>
          <w:tcPr>
            <w:tcW w:w="3566" w:type="dxa"/>
            <w:vAlign w:val="bottom"/>
          </w:tcPr>
          <w:p w14:paraId="4326C186" w14:textId="77777777" w:rsidR="006A7129" w:rsidRPr="00E20168" w:rsidRDefault="00E11757" w:rsidP="006A7129">
            <w:pPr>
              <w:pStyle w:val="TableText"/>
              <w:rPr>
                <w:rFonts w:eastAsiaTheme="minorHAnsi"/>
                <w:i/>
                <w:iCs/>
              </w:rPr>
            </w:pPr>
            <w:r w:rsidRPr="006E46BC">
              <w:rPr>
                <w:rFonts w:eastAsia="Calibri"/>
                <w:i/>
                <w:iCs/>
              </w:rPr>
              <w:t>Eucalyptus camaldulensis</w:t>
            </w:r>
          </w:p>
        </w:tc>
      </w:tr>
      <w:tr w:rsidR="007B4C96" w14:paraId="4326C18A" w14:textId="77777777" w:rsidTr="00ED1841">
        <w:tc>
          <w:tcPr>
            <w:tcW w:w="3238" w:type="dxa"/>
            <w:vAlign w:val="bottom"/>
          </w:tcPr>
          <w:p w14:paraId="4326C188" w14:textId="77777777" w:rsidR="006A7129" w:rsidRPr="00E20168" w:rsidRDefault="006A7129" w:rsidP="006A7129">
            <w:pPr>
              <w:pStyle w:val="TableText"/>
              <w:rPr>
                <w:rFonts w:eastAsiaTheme="minorHAnsi"/>
              </w:rPr>
            </w:pPr>
          </w:p>
        </w:tc>
        <w:tc>
          <w:tcPr>
            <w:tcW w:w="3566" w:type="dxa"/>
            <w:vAlign w:val="bottom"/>
          </w:tcPr>
          <w:p w14:paraId="4326C189" w14:textId="77777777" w:rsidR="006A7129" w:rsidRPr="00E20168" w:rsidRDefault="00E11757" w:rsidP="006A7129">
            <w:pPr>
              <w:pStyle w:val="TableText"/>
              <w:rPr>
                <w:rFonts w:eastAsiaTheme="minorHAnsi"/>
                <w:i/>
                <w:iCs/>
              </w:rPr>
            </w:pPr>
            <w:r w:rsidRPr="006E46BC">
              <w:rPr>
                <w:rFonts w:eastAsia="Calibri"/>
                <w:i/>
                <w:iCs/>
              </w:rPr>
              <w:t>Eucalyptus globulus</w:t>
            </w:r>
          </w:p>
        </w:tc>
      </w:tr>
      <w:tr w:rsidR="007B4C96" w14:paraId="4326C18D" w14:textId="77777777" w:rsidTr="00ED1841">
        <w:tc>
          <w:tcPr>
            <w:tcW w:w="3238" w:type="dxa"/>
            <w:vAlign w:val="bottom"/>
          </w:tcPr>
          <w:p w14:paraId="4326C18B" w14:textId="77777777" w:rsidR="006A7129" w:rsidRPr="00E20168" w:rsidRDefault="006A7129" w:rsidP="006A7129">
            <w:pPr>
              <w:pStyle w:val="TableText"/>
              <w:rPr>
                <w:rFonts w:eastAsiaTheme="minorHAnsi"/>
              </w:rPr>
            </w:pPr>
          </w:p>
        </w:tc>
        <w:tc>
          <w:tcPr>
            <w:tcW w:w="3566" w:type="dxa"/>
            <w:vAlign w:val="bottom"/>
          </w:tcPr>
          <w:p w14:paraId="4326C18C" w14:textId="77777777" w:rsidR="006A7129" w:rsidRPr="00E20168" w:rsidRDefault="00E11757" w:rsidP="006A7129">
            <w:pPr>
              <w:pStyle w:val="TableText"/>
              <w:rPr>
                <w:rFonts w:eastAsiaTheme="minorHAnsi"/>
                <w:i/>
                <w:iCs/>
              </w:rPr>
            </w:pPr>
            <w:r w:rsidRPr="006E46BC">
              <w:rPr>
                <w:rFonts w:eastAsia="Calibri"/>
                <w:i/>
                <w:iCs/>
              </w:rPr>
              <w:t>Eucalyptus</w:t>
            </w:r>
            <w:r w:rsidRPr="006E46BC">
              <w:rPr>
                <w:rFonts w:eastAsia="Calibri"/>
              </w:rPr>
              <w:t xml:space="preserve"> spp.</w:t>
            </w:r>
          </w:p>
        </w:tc>
      </w:tr>
      <w:tr w:rsidR="007B4C96" w14:paraId="4326C190" w14:textId="77777777" w:rsidTr="00ED1841">
        <w:tc>
          <w:tcPr>
            <w:tcW w:w="3238" w:type="dxa"/>
            <w:vAlign w:val="bottom"/>
          </w:tcPr>
          <w:p w14:paraId="4326C18E" w14:textId="77777777" w:rsidR="006A7129" w:rsidRPr="00E20168" w:rsidRDefault="006A7129" w:rsidP="006A7129">
            <w:pPr>
              <w:pStyle w:val="TableText"/>
              <w:rPr>
                <w:rFonts w:eastAsiaTheme="minorHAnsi"/>
              </w:rPr>
            </w:pPr>
          </w:p>
        </w:tc>
        <w:tc>
          <w:tcPr>
            <w:tcW w:w="3566" w:type="dxa"/>
            <w:vAlign w:val="bottom"/>
          </w:tcPr>
          <w:p w14:paraId="4326C18F" w14:textId="77777777" w:rsidR="006A7129" w:rsidRPr="00E20168" w:rsidRDefault="00E11757" w:rsidP="006A7129">
            <w:pPr>
              <w:pStyle w:val="TableText"/>
              <w:rPr>
                <w:rFonts w:eastAsiaTheme="minorHAnsi"/>
                <w:i/>
                <w:iCs/>
              </w:rPr>
            </w:pPr>
            <w:r w:rsidRPr="006E46BC">
              <w:rPr>
                <w:rFonts w:eastAsia="Calibri"/>
                <w:i/>
                <w:iCs/>
              </w:rPr>
              <w:t>Eugenia myrtifolia</w:t>
            </w:r>
          </w:p>
        </w:tc>
      </w:tr>
      <w:tr w:rsidR="007B4C96" w14:paraId="4326C193" w14:textId="77777777" w:rsidTr="00ED1841">
        <w:tc>
          <w:tcPr>
            <w:tcW w:w="3238" w:type="dxa"/>
            <w:vAlign w:val="bottom"/>
          </w:tcPr>
          <w:p w14:paraId="4326C191" w14:textId="77777777" w:rsidR="006A7129" w:rsidRPr="00E20168" w:rsidRDefault="006A7129" w:rsidP="006A7129">
            <w:pPr>
              <w:pStyle w:val="TableText"/>
              <w:rPr>
                <w:rFonts w:eastAsiaTheme="minorHAnsi"/>
              </w:rPr>
            </w:pPr>
          </w:p>
        </w:tc>
        <w:tc>
          <w:tcPr>
            <w:tcW w:w="3566" w:type="dxa"/>
            <w:vAlign w:val="bottom"/>
          </w:tcPr>
          <w:p w14:paraId="4326C192" w14:textId="77777777" w:rsidR="006A7129" w:rsidRPr="00E20168" w:rsidRDefault="00E11757" w:rsidP="006A7129">
            <w:pPr>
              <w:pStyle w:val="TableText"/>
              <w:rPr>
                <w:rFonts w:eastAsiaTheme="minorHAnsi"/>
                <w:i/>
                <w:iCs/>
              </w:rPr>
            </w:pPr>
            <w:r w:rsidRPr="006E46BC">
              <w:rPr>
                <w:rFonts w:eastAsia="Calibri"/>
                <w:i/>
                <w:iCs/>
              </w:rPr>
              <w:t>Leptospermum laevigatum</w:t>
            </w:r>
          </w:p>
        </w:tc>
      </w:tr>
      <w:tr w:rsidR="007B4C96" w14:paraId="4326C196" w14:textId="77777777" w:rsidTr="00ED1841">
        <w:tc>
          <w:tcPr>
            <w:tcW w:w="3238" w:type="dxa"/>
            <w:vAlign w:val="bottom"/>
          </w:tcPr>
          <w:p w14:paraId="4326C194" w14:textId="77777777" w:rsidR="006A7129" w:rsidRPr="00E20168" w:rsidRDefault="00E11757" w:rsidP="006A7129">
            <w:pPr>
              <w:pStyle w:val="TableText"/>
              <w:rPr>
                <w:rFonts w:eastAsiaTheme="minorHAnsi"/>
              </w:rPr>
            </w:pPr>
            <w:r w:rsidRPr="006E46BC">
              <w:rPr>
                <w:rFonts w:eastAsia="Calibri"/>
              </w:rPr>
              <w:t>Pittosporaceae</w:t>
            </w:r>
          </w:p>
        </w:tc>
        <w:tc>
          <w:tcPr>
            <w:tcW w:w="3566" w:type="dxa"/>
            <w:vAlign w:val="bottom"/>
          </w:tcPr>
          <w:p w14:paraId="4326C195" w14:textId="77777777" w:rsidR="006A7129" w:rsidRPr="00E20168" w:rsidRDefault="00E11757" w:rsidP="006A7129">
            <w:pPr>
              <w:pStyle w:val="TableText"/>
              <w:rPr>
                <w:rFonts w:eastAsiaTheme="minorHAnsi"/>
                <w:i/>
                <w:iCs/>
              </w:rPr>
            </w:pPr>
            <w:r w:rsidRPr="00BB3789">
              <w:rPr>
                <w:rFonts w:eastAsia="Calibri"/>
                <w:i/>
                <w:iCs/>
              </w:rPr>
              <w:t>Pittosporum undulatum</w:t>
            </w:r>
          </w:p>
        </w:tc>
      </w:tr>
      <w:tr w:rsidR="007B4C96" w14:paraId="4326C199" w14:textId="77777777" w:rsidTr="006A7129">
        <w:tc>
          <w:tcPr>
            <w:tcW w:w="3238" w:type="dxa"/>
            <w:vAlign w:val="bottom"/>
          </w:tcPr>
          <w:p w14:paraId="4326C197" w14:textId="77777777" w:rsidR="006A7129" w:rsidRPr="00E20168" w:rsidRDefault="00E11757" w:rsidP="006A7129">
            <w:pPr>
              <w:pStyle w:val="TableText"/>
              <w:rPr>
                <w:rFonts w:eastAsiaTheme="minorHAnsi"/>
              </w:rPr>
            </w:pPr>
            <w:r w:rsidRPr="006E46BC">
              <w:rPr>
                <w:rFonts w:eastAsia="Calibri"/>
              </w:rPr>
              <w:t>Proteaceae</w:t>
            </w:r>
          </w:p>
        </w:tc>
        <w:tc>
          <w:tcPr>
            <w:tcW w:w="3566" w:type="dxa"/>
            <w:vAlign w:val="bottom"/>
          </w:tcPr>
          <w:p w14:paraId="4326C198" w14:textId="77777777" w:rsidR="006A7129" w:rsidRPr="00E20168" w:rsidRDefault="00E11757" w:rsidP="006A7129">
            <w:pPr>
              <w:pStyle w:val="TableText"/>
              <w:rPr>
                <w:rFonts w:eastAsiaTheme="minorHAnsi"/>
                <w:i/>
                <w:iCs/>
              </w:rPr>
            </w:pPr>
            <w:r w:rsidRPr="006E46BC">
              <w:rPr>
                <w:rFonts w:eastAsia="Calibri"/>
                <w:i/>
                <w:iCs/>
              </w:rPr>
              <w:t>Grevillea juniperina</w:t>
            </w:r>
          </w:p>
        </w:tc>
      </w:tr>
      <w:tr w:rsidR="007B4C96" w14:paraId="4326C19C" w14:textId="77777777" w:rsidTr="006A7129">
        <w:tc>
          <w:tcPr>
            <w:tcW w:w="3238" w:type="dxa"/>
            <w:vAlign w:val="bottom"/>
          </w:tcPr>
          <w:p w14:paraId="4326C19A" w14:textId="77777777" w:rsidR="006A7129" w:rsidRPr="00E20168" w:rsidRDefault="006A7129" w:rsidP="006A7129">
            <w:pPr>
              <w:pStyle w:val="TableText"/>
            </w:pPr>
          </w:p>
        </w:tc>
        <w:tc>
          <w:tcPr>
            <w:tcW w:w="3566" w:type="dxa"/>
            <w:vAlign w:val="bottom"/>
          </w:tcPr>
          <w:p w14:paraId="4326C19B" w14:textId="77777777" w:rsidR="006A7129" w:rsidRPr="00E20168" w:rsidRDefault="00E11757" w:rsidP="006A7129">
            <w:pPr>
              <w:pStyle w:val="TableText"/>
              <w:rPr>
                <w:i/>
                <w:iCs/>
              </w:rPr>
            </w:pPr>
            <w:r w:rsidRPr="006E46BC">
              <w:rPr>
                <w:rFonts w:eastAsia="Calibri"/>
                <w:i/>
                <w:iCs/>
              </w:rPr>
              <w:t>Macadamia</w:t>
            </w:r>
            <w:r w:rsidRPr="006E46BC">
              <w:rPr>
                <w:rFonts w:eastAsia="Calibri"/>
              </w:rPr>
              <w:t xml:space="preserve"> spp.</w:t>
            </w:r>
          </w:p>
        </w:tc>
      </w:tr>
      <w:tr w:rsidR="007B4C96" w14:paraId="4326C19F" w14:textId="77777777" w:rsidTr="006A7129">
        <w:tc>
          <w:tcPr>
            <w:tcW w:w="3238" w:type="dxa"/>
            <w:vAlign w:val="bottom"/>
          </w:tcPr>
          <w:p w14:paraId="4326C19D" w14:textId="77777777" w:rsidR="006A7129" w:rsidRPr="00E20168" w:rsidRDefault="00E11757" w:rsidP="006A7129">
            <w:pPr>
              <w:pStyle w:val="TableText"/>
            </w:pPr>
            <w:r w:rsidRPr="008B70F6">
              <w:rPr>
                <w:rFonts w:eastAsia="Calibri"/>
              </w:rPr>
              <w:t>Rhamnaceae</w:t>
            </w:r>
          </w:p>
        </w:tc>
        <w:tc>
          <w:tcPr>
            <w:tcW w:w="3566" w:type="dxa"/>
            <w:vAlign w:val="bottom"/>
          </w:tcPr>
          <w:p w14:paraId="4326C19E" w14:textId="77777777" w:rsidR="006A7129" w:rsidRPr="00E20168" w:rsidRDefault="00E11757" w:rsidP="006A7129">
            <w:pPr>
              <w:pStyle w:val="TableText"/>
              <w:rPr>
                <w:i/>
                <w:iCs/>
              </w:rPr>
            </w:pPr>
            <w:r w:rsidRPr="008B70F6">
              <w:rPr>
                <w:rFonts w:eastAsia="Calibri"/>
                <w:i/>
                <w:iCs/>
              </w:rPr>
              <w:t>Pomaderris prunifolia</w:t>
            </w:r>
          </w:p>
        </w:tc>
      </w:tr>
      <w:tr w:rsidR="007B4C96" w14:paraId="4326C1A2" w14:textId="77777777" w:rsidTr="006A7129">
        <w:tc>
          <w:tcPr>
            <w:tcW w:w="3238" w:type="dxa"/>
            <w:vAlign w:val="bottom"/>
          </w:tcPr>
          <w:p w14:paraId="4326C1A0" w14:textId="77777777" w:rsidR="006A7129" w:rsidRPr="00E20168" w:rsidRDefault="00E11757" w:rsidP="006A7129">
            <w:pPr>
              <w:pStyle w:val="TableText"/>
            </w:pPr>
            <w:r w:rsidRPr="006E46BC">
              <w:rPr>
                <w:rFonts w:eastAsia="Calibri"/>
              </w:rPr>
              <w:t>Rubiaceae</w:t>
            </w:r>
          </w:p>
        </w:tc>
        <w:tc>
          <w:tcPr>
            <w:tcW w:w="3566" w:type="dxa"/>
            <w:vAlign w:val="bottom"/>
          </w:tcPr>
          <w:p w14:paraId="4326C1A1" w14:textId="77777777" w:rsidR="006A7129" w:rsidRPr="00E20168" w:rsidRDefault="00E11757" w:rsidP="006A7129">
            <w:pPr>
              <w:pStyle w:val="TableText"/>
              <w:rPr>
                <w:i/>
                <w:iCs/>
              </w:rPr>
            </w:pPr>
            <w:r w:rsidRPr="006E46BC">
              <w:rPr>
                <w:rFonts w:eastAsia="Calibri"/>
                <w:i/>
                <w:iCs/>
              </w:rPr>
              <w:t>Coprosma baueri</w:t>
            </w:r>
          </w:p>
        </w:tc>
      </w:tr>
      <w:tr w:rsidR="007B4C96" w14:paraId="4326C1A5" w14:textId="77777777" w:rsidTr="006A7129">
        <w:tc>
          <w:tcPr>
            <w:tcW w:w="3238" w:type="dxa"/>
            <w:vAlign w:val="bottom"/>
          </w:tcPr>
          <w:p w14:paraId="4326C1A3" w14:textId="77777777" w:rsidR="006A7129" w:rsidRPr="00E20168" w:rsidRDefault="00E11757" w:rsidP="006A7129">
            <w:pPr>
              <w:pStyle w:val="TableText"/>
            </w:pPr>
            <w:r w:rsidRPr="006E46BC">
              <w:rPr>
                <w:rFonts w:eastAsia="Calibri"/>
              </w:rPr>
              <w:t>Sapindaceae</w:t>
            </w:r>
          </w:p>
        </w:tc>
        <w:tc>
          <w:tcPr>
            <w:tcW w:w="3566" w:type="dxa"/>
            <w:vAlign w:val="bottom"/>
          </w:tcPr>
          <w:p w14:paraId="4326C1A4" w14:textId="77777777" w:rsidR="006A7129" w:rsidRPr="00E20168" w:rsidRDefault="00E11757" w:rsidP="006A7129">
            <w:pPr>
              <w:pStyle w:val="TableText"/>
              <w:rPr>
                <w:i/>
                <w:iCs/>
              </w:rPr>
            </w:pPr>
            <w:r w:rsidRPr="006E46BC">
              <w:rPr>
                <w:rFonts w:eastAsia="Calibri"/>
                <w:i/>
                <w:iCs/>
              </w:rPr>
              <w:t>Dodonaea viscosa</w:t>
            </w:r>
          </w:p>
        </w:tc>
      </w:tr>
      <w:tr w:rsidR="007B4C96" w14:paraId="4326C1A8" w14:textId="77777777" w:rsidTr="006A7129">
        <w:tc>
          <w:tcPr>
            <w:tcW w:w="3238" w:type="dxa"/>
            <w:vAlign w:val="bottom"/>
          </w:tcPr>
          <w:p w14:paraId="4326C1A6" w14:textId="77777777" w:rsidR="006A7129" w:rsidRPr="00E20168" w:rsidRDefault="00E11757" w:rsidP="006A7129">
            <w:pPr>
              <w:pStyle w:val="TableText"/>
            </w:pPr>
            <w:r w:rsidRPr="006E46BC">
              <w:rPr>
                <w:rFonts w:eastAsia="Calibri"/>
              </w:rPr>
              <w:t>Scrophulariaceae</w:t>
            </w:r>
          </w:p>
        </w:tc>
        <w:tc>
          <w:tcPr>
            <w:tcW w:w="3566" w:type="dxa"/>
            <w:vAlign w:val="bottom"/>
          </w:tcPr>
          <w:p w14:paraId="4326C1A7" w14:textId="77777777" w:rsidR="006A7129" w:rsidRPr="00E20168" w:rsidRDefault="00E11757" w:rsidP="006A7129">
            <w:pPr>
              <w:pStyle w:val="TableText"/>
              <w:rPr>
                <w:i/>
                <w:iCs/>
              </w:rPr>
            </w:pPr>
            <w:r w:rsidRPr="006E46BC">
              <w:rPr>
                <w:rFonts w:eastAsia="Calibri"/>
                <w:i/>
                <w:iCs/>
              </w:rPr>
              <w:t>Eremophila maculata</w:t>
            </w:r>
          </w:p>
        </w:tc>
      </w:tr>
      <w:tr w:rsidR="007B4C96" w14:paraId="4326C1AB" w14:textId="77777777" w:rsidTr="006A7129">
        <w:tc>
          <w:tcPr>
            <w:tcW w:w="3238" w:type="dxa"/>
            <w:vAlign w:val="bottom"/>
          </w:tcPr>
          <w:p w14:paraId="4326C1A9" w14:textId="77777777" w:rsidR="006A7129" w:rsidRPr="00E20168" w:rsidRDefault="006A7129" w:rsidP="006A7129">
            <w:pPr>
              <w:pStyle w:val="TableText"/>
            </w:pPr>
          </w:p>
        </w:tc>
        <w:tc>
          <w:tcPr>
            <w:tcW w:w="3566" w:type="dxa"/>
            <w:vAlign w:val="bottom"/>
          </w:tcPr>
          <w:p w14:paraId="4326C1AA" w14:textId="77777777" w:rsidR="006A7129" w:rsidRPr="00E20168" w:rsidRDefault="00E11757" w:rsidP="006A7129">
            <w:pPr>
              <w:pStyle w:val="TableText"/>
              <w:rPr>
                <w:i/>
                <w:iCs/>
              </w:rPr>
            </w:pPr>
            <w:r w:rsidRPr="006E46BC">
              <w:rPr>
                <w:rFonts w:eastAsia="Calibri"/>
                <w:i/>
                <w:iCs/>
              </w:rPr>
              <w:t>Myoporum insulare</w:t>
            </w:r>
          </w:p>
        </w:tc>
      </w:tr>
      <w:tr w:rsidR="007B4C96" w14:paraId="4326C1AE" w14:textId="77777777" w:rsidTr="00ED1841">
        <w:tc>
          <w:tcPr>
            <w:tcW w:w="3238" w:type="dxa"/>
            <w:tcBorders>
              <w:bottom w:val="single" w:sz="4" w:space="0" w:color="auto"/>
            </w:tcBorders>
            <w:vAlign w:val="bottom"/>
          </w:tcPr>
          <w:p w14:paraId="4326C1AC" w14:textId="77777777" w:rsidR="006A7129" w:rsidRPr="00E20168" w:rsidRDefault="00E11757" w:rsidP="006A7129">
            <w:pPr>
              <w:pStyle w:val="TableText"/>
            </w:pPr>
            <w:r w:rsidRPr="0076481C">
              <w:rPr>
                <w:rFonts w:eastAsia="Calibri"/>
              </w:rPr>
              <w:t>Violaceae</w:t>
            </w:r>
          </w:p>
        </w:tc>
        <w:tc>
          <w:tcPr>
            <w:tcW w:w="3566" w:type="dxa"/>
            <w:tcBorders>
              <w:bottom w:val="single" w:sz="4" w:space="0" w:color="auto"/>
            </w:tcBorders>
            <w:vAlign w:val="bottom"/>
          </w:tcPr>
          <w:p w14:paraId="4326C1AD" w14:textId="77777777" w:rsidR="006A7129" w:rsidRPr="00E20168" w:rsidRDefault="00E11757" w:rsidP="006A7129">
            <w:pPr>
              <w:pStyle w:val="TableText"/>
              <w:rPr>
                <w:i/>
                <w:iCs/>
              </w:rPr>
            </w:pPr>
            <w:r w:rsidRPr="00BB3789">
              <w:rPr>
                <w:rFonts w:eastAsia="Calibri"/>
                <w:i/>
                <w:iCs/>
              </w:rPr>
              <w:t>Melicytus ramiflorus</w:t>
            </w:r>
          </w:p>
        </w:tc>
      </w:tr>
    </w:tbl>
    <w:bookmarkEnd w:id="47"/>
    <w:p w14:paraId="4326C1AF" w14:textId="77777777" w:rsidR="003A1335" w:rsidRPr="00E20168" w:rsidRDefault="00E11757" w:rsidP="00E20168">
      <w:pPr>
        <w:pStyle w:val="FigureTableNoteSource"/>
      </w:pPr>
      <w:r w:rsidRPr="00E20168">
        <w:rPr>
          <w:b/>
          <w:bCs/>
        </w:rPr>
        <w:t>Source</w:t>
      </w:r>
      <w:r w:rsidRPr="00E20168">
        <w:t xml:space="preserve">: More information is provided in Appendix </w:t>
      </w:r>
      <w:r w:rsidR="006A7129">
        <w:t>D</w:t>
      </w:r>
      <w:r w:rsidRPr="00E20168">
        <w:t>.</w:t>
      </w:r>
    </w:p>
    <w:p w14:paraId="4326C1B0" w14:textId="77777777" w:rsidR="003A1335" w:rsidRPr="006A7E65" w:rsidRDefault="00E11757" w:rsidP="006A7129">
      <w:pPr>
        <w:pStyle w:val="FigureTableNoteSource"/>
      </w:pPr>
      <w:r w:rsidRPr="006A7E65">
        <w:rPr>
          <w:b/>
          <w:bCs/>
          <w:szCs w:val="18"/>
        </w:rPr>
        <w:t>Note</w:t>
      </w:r>
      <w:r w:rsidRPr="006A7E65">
        <w:rPr>
          <w:b/>
          <w:bCs/>
        </w:rPr>
        <w:t>:</w:t>
      </w:r>
      <w:r w:rsidRPr="006A7E65">
        <w:t xml:space="preserve"> When a species has not been identified, all species within a genus are broadly considered. </w:t>
      </w:r>
    </w:p>
    <w:p w14:paraId="4326C1B1" w14:textId="77777777" w:rsidR="006A7129" w:rsidRDefault="00E11757" w:rsidP="006A7129">
      <w:r w:rsidRPr="00B137C0">
        <w:lastRenderedPageBreak/>
        <w:t xml:space="preserve">A limited body of work has been conducted on the experimental susceptibility of Australian native plant species </w:t>
      </w:r>
      <w:r w:rsidRPr="00B137C0">
        <w:t xml:space="preserve">to </w:t>
      </w:r>
      <w:r w:rsidRPr="00B137C0">
        <w:rPr>
          <w:i/>
          <w:iCs/>
        </w:rPr>
        <w:t>Xylella</w:t>
      </w:r>
      <w:r w:rsidRPr="00B137C0">
        <w:t xml:space="preserve">. For example, </w:t>
      </w:r>
      <w:r w:rsidR="00A078F6">
        <w:fldChar w:fldCharType="begin"/>
      </w:r>
      <w:r w:rsidR="00A078F6">
        <w:instrText xml:space="preserve"> ADDIN EN.CITE &lt;EndNote&gt;&lt;Cite AuthorYear="1"&gt;&lt;Author&gt;Rathé&lt;/Author&gt;&lt;Year&gt;2012&lt;/Year&gt;&lt;RecNum&gt;44310&lt;/RecNum&gt;&lt;DisplayText&gt;Rathé et al. (2012)&lt;/DisplayText&gt;&lt;record&gt;&lt;rec-number&gt;44310&lt;/rec-number&gt;&lt;foreign-keys&gt;&lt;key app="EN" db-id="pxwxw0er9zv2fxezxdk5tt5utz5p5vtrwdv0" timestamp="1626398895"&gt;44310&lt;/key&gt;&lt;/foreign-keys&gt;&lt;ref-type name="Journal Articles"&gt;17&lt;/ref-type&gt;&lt;contributors&gt;&lt;authors&gt;&lt;author&gt;Rathé, A.A.&lt;/author&gt;&lt;author&gt;Pilkington, L.J.&lt;/author&gt;&lt;author&gt;Gurr, G.M.&lt;/author&gt;&lt;author&gt;Daugherty, M.P.&lt;/author&gt;&lt;/authors&gt;&lt;/contributors&gt;&lt;titles&gt;&lt;title&gt;&lt;style face="normal" font="default" size="100%"&gt;Potential for persistence and within-plant movement of &lt;/style&gt;&lt;style face="italic" font="default" size="100%"&gt;Xylella fastidiosa&lt;/style&gt;&lt;style face="normal" font="default" size="100%"&gt; in Australian native plants&lt;/style&gt;&lt;/title&gt;&lt;secondary-title&gt;Australasian Plant Pathology&lt;/secondary-title&gt;&lt;/titles&gt;&lt;periodical&gt;&lt;full-title&gt;Australasian Plant Pathology&lt;/full-title&gt;&lt;/periodical&gt;&lt;pages&gt;405-412&lt;/pages&gt;&lt;volume&gt;41&lt;/volume&gt;&lt;number&gt;4&lt;/number&gt;&lt;keywords&gt;&lt;keyword&gt;Xylella&lt;/keyword&gt;&lt;keyword&gt;Xylella fastidiosa&lt;/keyword&gt;&lt;keyword&gt;Australian flora&lt;/keyword&gt;&lt;/keywords&gt;&lt;dates&gt;&lt;year&gt;2012&lt;/year&gt;&lt;/dates&gt;&lt;urls&gt;&lt;pdf-urls&gt;&lt;url&gt;file://J:\E Library\Plant Catalogue\R\Rathe et al 2012 EN44310.pdf&lt;/url&gt;&lt;/pdf-urls&gt;&lt;/urls&gt;&lt;custom1&gt;Xylella PRA - BC&lt;/custom1&gt;&lt;electronic-resource-num&gt;DOI 10.1007/s13313-011-0116-0&lt;/electronic-resource-num&gt;&lt;/record&gt;&lt;/Cite&gt;&lt;/EndNote&gt;</w:instrText>
      </w:r>
      <w:r w:rsidR="00A078F6">
        <w:fldChar w:fldCharType="separate"/>
      </w:r>
      <w:r w:rsidR="00A078F6">
        <w:rPr>
          <w:noProof/>
        </w:rPr>
        <w:t>Rathé et al. (2012)</w:t>
      </w:r>
      <w:r w:rsidR="00A078F6">
        <w:fldChar w:fldCharType="end"/>
      </w:r>
      <w:r w:rsidR="003513DE">
        <w:t xml:space="preserve"> </w:t>
      </w:r>
      <w:r w:rsidRPr="00B137C0">
        <w:t>inoculated 1</w:t>
      </w:r>
      <w:r>
        <w:t>2</w:t>
      </w:r>
      <w:r w:rsidRPr="00B137C0">
        <w:t xml:space="preserve"> different Australian native plant species w</w:t>
      </w:r>
      <w:r w:rsidRPr="00B137C0">
        <w:t xml:space="preserve">ith </w:t>
      </w:r>
      <w:r w:rsidRPr="00B137C0">
        <w:rPr>
          <w:i/>
          <w:iCs/>
        </w:rPr>
        <w:t>X. fastidiosa</w:t>
      </w:r>
      <w:r w:rsidRPr="00B137C0">
        <w:t xml:space="preserve"> and found that</w:t>
      </w:r>
      <w:r w:rsidRPr="00B137C0">
        <w:rPr>
          <w:i/>
          <w:iCs/>
        </w:rPr>
        <w:t xml:space="preserve"> Hakea petiolaris, Grevillea alpina, Leptospermum </w:t>
      </w:r>
      <w:r w:rsidRPr="00B137C0">
        <w:rPr>
          <w:i/>
          <w:iCs/>
          <w:lang w:val="en"/>
        </w:rPr>
        <w:t>laevigatum</w:t>
      </w:r>
      <w:r w:rsidRPr="00B137C0">
        <w:rPr>
          <w:lang w:val="en"/>
        </w:rPr>
        <w:t xml:space="preserve">, and </w:t>
      </w:r>
      <w:r w:rsidRPr="00B137C0">
        <w:rPr>
          <w:i/>
          <w:iCs/>
        </w:rPr>
        <w:t xml:space="preserve">Swainsona galegifolia </w:t>
      </w:r>
      <w:r w:rsidRPr="00B137C0">
        <w:t xml:space="preserve">could be experimentally infected. This same research did not succeed in infecting </w:t>
      </w:r>
      <w:r w:rsidRPr="00B137C0">
        <w:rPr>
          <w:i/>
          <w:iCs/>
        </w:rPr>
        <w:t>Eremophila maculata</w:t>
      </w:r>
      <w:r w:rsidRPr="00B137C0">
        <w:t>, which has been recorded as a natu</w:t>
      </w:r>
      <w:r w:rsidRPr="00B137C0">
        <w:t>ral host by the</w:t>
      </w:r>
      <w:r w:rsidR="003513DE">
        <w:t xml:space="preserve"> </w:t>
      </w:r>
      <w:r w:rsidR="00A078F6">
        <w:fldChar w:fldCharType="begin"/>
      </w:r>
      <w:r w:rsidR="00A078F6">
        <w:instrText xml:space="preserve"> ADDIN EN.CITE &lt;EndNote&gt;&lt;Cite AuthorYear="1"&gt;&lt;Author&gt;European Commission&lt;/Author&gt;&lt;Year&gt;2019&lt;/Year&gt;&lt;RecNum&gt;37854&lt;/RecNum&gt;&lt;DisplayText&gt;European Commission (2019)&lt;/DisplayText&gt;&lt;record&gt;&lt;rec-number&gt;37854&lt;/rec-number&gt;&lt;foreign-keys&gt;&lt;key app="EN" db-id="pxwxw0er9zv2fxezxdk5tt5utz5p5vtrwdv0" timestamp="1581917211"&gt;37854&lt;/key&gt;&lt;/foreign-keys&gt;&lt;ref-type name="Reports"&gt;27&lt;/ref-type&gt;&lt;contributors&gt;&lt;authors&gt;&lt;author&gt;European Commission,&lt;/author&gt;&lt;/authors&gt;&lt;/contributors&gt;&lt;titles&gt;&lt;title&gt;&lt;style face="normal" font="default" size="100%"&gt;Commission database of host plants found to be susceptible to &lt;/style&gt;&lt;style face="italic" font="default" size="100%"&gt;Xylella fastidiosa&lt;/style&gt;&lt;style face="normal" font="default" size="100%"&gt; in the Union territory - update 12&lt;/style&gt;&lt;/title&gt;&lt;/titles&gt;&lt;pages&gt;1-4&lt;/pages&gt;&lt;number&gt;Ref. Ares(2019)2560613&lt;/number&gt;&lt;keywords&gt;&lt;keyword&gt;host plants&lt;/keyword&gt;&lt;keyword&gt;host range&lt;/keyword&gt;&lt;keyword&gt;Xylella&lt;/keyword&gt;&lt;keyword&gt;Xylella fastidiosa&lt;/keyword&gt;&lt;/keywords&gt;&lt;dates&gt;&lt;year&gt;2019&lt;/year&gt;&lt;/dates&gt;&lt;pub-location&gt;Brussels, Belgium&lt;/pub-location&gt;&lt;publisher&gt;Directorate-General for health and food safety&lt;/publisher&gt;&lt;urls&gt;&lt;related-urls&gt;&lt;url&gt;https://food.ec.europa.eu/plants/plant-health-and-biosecurity/legislation/control-measures/xylella-fastidiosa/database-susceptible-host-plants_en&lt;/url&gt;&lt;/related-urls&gt;&lt;pdf-urls&gt;&lt;url&gt;file://J:\E Library\Plant Catalogue\E\European Commission 2019 EN37854.pdf&lt;/url&gt;&lt;/pdf-urls&gt;&lt;/urls&gt;&lt;custom1&gt;Xylella PRA - BC&lt;/custom1&gt;&lt;/record&gt;&lt;/Cite&gt;&lt;/EndNote&gt;</w:instrText>
      </w:r>
      <w:r w:rsidR="00A078F6">
        <w:fldChar w:fldCharType="separate"/>
      </w:r>
      <w:r w:rsidR="00A078F6">
        <w:rPr>
          <w:noProof/>
        </w:rPr>
        <w:t>European Commission (2019)</w:t>
      </w:r>
      <w:r w:rsidR="00A078F6">
        <w:fldChar w:fldCharType="end"/>
      </w:r>
      <w:r w:rsidR="003513DE">
        <w:t>.</w:t>
      </w:r>
      <w:r>
        <w:t xml:space="preserve"> </w:t>
      </w:r>
      <w:r w:rsidRPr="00B137C0">
        <w:t xml:space="preserve">These </w:t>
      </w:r>
      <w:r w:rsidRPr="00B137C0">
        <w:t xml:space="preserve">differences could be attributed to the subspecies of </w:t>
      </w:r>
      <w:r w:rsidRPr="00B137C0">
        <w:rPr>
          <w:i/>
          <w:iCs/>
        </w:rPr>
        <w:t>Xylella</w:t>
      </w:r>
      <w:r w:rsidRPr="00B137C0">
        <w:t xml:space="preserve"> present and do indicate </w:t>
      </w:r>
      <w:r w:rsidR="0053474C" w:rsidRPr="00B137C0">
        <w:t xml:space="preserve">the </w:t>
      </w:r>
      <w:r w:rsidR="0053474C">
        <w:t xml:space="preserve">potential </w:t>
      </w:r>
      <w:r w:rsidRPr="00B137C0">
        <w:t>unpredictability of Australian native plant susceptibility.</w:t>
      </w:r>
      <w:r>
        <w:t xml:space="preserve"> </w:t>
      </w:r>
    </w:p>
    <w:p w14:paraId="4326C1B2" w14:textId="77777777" w:rsidR="00412A8F" w:rsidRPr="00412A8F" w:rsidRDefault="00E11757" w:rsidP="00412A8F">
      <w:r>
        <w:t>Research has also been initiated by New Zealand</w:t>
      </w:r>
      <w:r w:rsidRPr="00412A8F">
        <w:t>, studying perennial native New Zealand plantings</w:t>
      </w:r>
      <w:r w:rsidRPr="00412A8F">
        <w:t xml:space="preserve"> in California as sentinel plants for infection by </w:t>
      </w:r>
      <w:r w:rsidRPr="00412A8F">
        <w:rPr>
          <w:i/>
          <w:iCs/>
        </w:rPr>
        <w:t>Xylella</w:t>
      </w:r>
      <w:r w:rsidRPr="00412A8F">
        <w:t xml:space="preserve"> </w:t>
      </w:r>
      <w:r w:rsidR="00C5303E">
        <w:fldChar w:fldCharType="begin"/>
      </w:r>
      <w:r w:rsidR="00C5303E">
        <w:instrText xml:space="preserve"> ADDIN EN.CITE &lt;EndNote&gt;&lt;Cite&gt;&lt;Author&gt;Groenteman&lt;/Author&gt;&lt;Year&gt;2015&lt;/Year&gt;&lt;RecNum&gt;39886&lt;/RecNum&gt;&lt;DisplayText&gt;(Groenteman et al. 2015)&lt;/DisplayText&gt;&lt;record&gt;&lt;rec-number&gt;39886&lt;/rec-number&gt;&lt;foreign-keys&gt;&lt;key app="EN" db-id="pxwxw0er9zv2fxezxdk5tt5utz5p5vtrwdv0" timestamp="1599611740"&gt;39886&lt;/key&gt;&lt;/foreign-keys&gt;&lt;ref-type name="Journal Articles"&gt;17&lt;/ref-type&gt;&lt;contributors&gt;&lt;authors&gt;&lt;author&gt;Groenteman, R.&lt;/author&gt;&lt;author&gt;Forgie, S.A.&lt;/author&gt;&lt;author&gt;Hoddle, M.S.&lt;/author&gt;&lt;author&gt;Ward, D.F.&lt;/author&gt;&lt;author&gt;Goeke, D.F.&lt;/author&gt;&lt;author&gt;Anand, N.&lt;/author&gt;&lt;/authors&gt;&lt;/contributors&gt;&lt;titles&gt;&lt;title&gt;Assessing invasion threats: novel insect-pathogen-natural enemy associations with native New Zealand plants in southern California&lt;/title&gt;&lt;secondary-title&gt;Biological Invasions&lt;/secondary-title&gt;&lt;/titles&gt;&lt;periodical&gt;&lt;full-title&gt;Biological Invasions&lt;/full-title&gt;&lt;/periodical&gt;&lt;pages&gt;1299-1305&lt;/pages&gt;&lt;volume&gt;17&lt;/volume&gt;&lt;number&gt;5&lt;/number&gt;&lt;keywords&gt;&lt;keyword&gt;Pre-emptive biocontrol&lt;/keyword&gt;&lt;keyword&gt;Glassy-winged sharpshooter&lt;/keyword&gt;&lt;keyword&gt;Homalodisca vitripennis&lt;/keyword&gt;&lt;keyword&gt;Xylella fastidiosa&lt;/keyword&gt;&lt;keyword&gt;Plant–insect–disease interactions  &lt;/keyword&gt;&lt;keyword&gt;Sentinel plants&lt;/keyword&gt;&lt;/keywords&gt;&lt;dates&gt;&lt;year&gt;2015&lt;/year&gt;&lt;pub-dates&gt;&lt;date&gt;2015/05/01&lt;/date&gt;&lt;/pub-dates&gt;&lt;/dates&gt;&lt;isbn&gt;1573-1464&lt;/isbn&gt;&lt;urls&gt;&lt;related-urls&gt;&lt;url&gt;https://doi.org/10.1007/s10530-014-0804-0&lt;/url&gt;&lt;/related-urls&gt;&lt;pdf-urls&gt;&lt;url&gt;file://J:\E Library\Plant Catalogue\G\Groenteman et al 2015 EN39886.pdf&lt;/url&gt;&lt;/pdf-urls&gt;&lt;/urls&gt;&lt;custom1&gt;Xylella PRA_SN&lt;/custom1&gt;&lt;electronic-resource-num&gt;10.1007/s10530-014-0804-0&lt;/electronic-resource-num&gt;&lt;/record&gt;&lt;/Cite&gt;&lt;/EndNote&gt;</w:instrText>
      </w:r>
      <w:r w:rsidR="00C5303E">
        <w:fldChar w:fldCharType="separate"/>
      </w:r>
      <w:r w:rsidR="00C5303E">
        <w:rPr>
          <w:noProof/>
        </w:rPr>
        <w:t>(Groenteman et al. 2015)</w:t>
      </w:r>
      <w:r w:rsidR="00C5303E">
        <w:fldChar w:fldCharType="end"/>
      </w:r>
      <w:r w:rsidRPr="00412A8F">
        <w:t xml:space="preserve">. The continuing research, as part of the New Zealand Better Border Biosecurity program to study the association between New Zealand native plants, </w:t>
      </w:r>
      <w:r w:rsidRPr="00412A8F">
        <w:rPr>
          <w:i/>
          <w:iCs/>
        </w:rPr>
        <w:t>Xylella</w:t>
      </w:r>
      <w:r w:rsidRPr="00412A8F">
        <w:t xml:space="preserve"> and vectors of the bacteria </w:t>
      </w:r>
      <w:r w:rsidR="00C5303E">
        <w:fldChar w:fldCharType="begin"/>
      </w:r>
      <w:r w:rsidR="00C5303E">
        <w:instrText xml:space="preserve"> ADDIN EN.CITE &lt;EndNote&gt;&lt;Cite&gt;&lt;Author&gt;Manaaki Whenua Landcare Research&lt;/Author&gt;&lt;Year&gt;2021&lt;/Year&gt;&lt;RecNum&gt;48282&lt;/RecNum&gt;&lt;DisplayText&gt;(Manaaki Whenua Landcare Research 2021)&lt;/DisplayText&gt;&lt;record&gt;&lt;rec-number&gt;48282&lt;/rec-number&gt;&lt;foreign-keys&gt;&lt;key app="EN" db-id="pxwxw0er9zv2fxezxdk5tt5utz5p5vtrwdv0" timestamp="1666789262"&gt;48282&lt;/key&gt;&lt;/foreign-keys&gt;&lt;ref-type name="Web Page/Online Document"&gt;12&lt;/ref-type&gt;&lt;contributors&gt;&lt;authors&gt;&lt;author&gt;Manaaki Whenua Landcare Research,&lt;/author&gt;&lt;/authors&gt;&lt;/contributors&gt;&lt;titles&gt;&lt;title&gt;An update on our Better Border Biosecurity work&lt;/title&gt;&lt;/titles&gt;&lt;keywords&gt;&lt;keyword&gt;Xylella&lt;/keyword&gt;&lt;keyword&gt;native plants&lt;/keyword&gt;&lt;keyword&gt;samples&lt;/keyword&gt;&lt;keyword&gt;sentinel plants&lt;/keyword&gt;&lt;keyword&gt;New Zealand&lt;/keyword&gt;&lt;keyword&gt;California&lt;/keyword&gt;&lt;/keywords&gt;&lt;dates&gt;&lt;year&gt;2021&lt;/year&gt;&lt;pub-dates&gt;&lt;date&gt;26/10/2022&lt;/date&gt;&lt;/pub-dates&gt;&lt;/dates&gt;&lt;pub-location&gt;New Zealand&lt;/pub-location&gt;&lt;publisher&gt;Manaaki Whenua Landcare Research&lt;/publisher&gt;&lt;urls&gt;&lt;related-urls&gt;&lt;url&gt;https://www.landcareresearch.co.nz/news/an-update-on-our-better-border-biosecurity-work/&lt;/url&gt;&lt;/related-urls&gt;&lt;pdf-urls&gt;&lt;url&gt;file://J:\E Library\Plant Catalogue\M\Manaaki Whenua Landcare Research 2021 EN48282.pdf&lt;/url&gt;&lt;/pdf-urls&gt;&lt;/urls&gt;&lt;custom1&gt;Xylella_NT&lt;/custom1&gt;&lt;/record&gt;&lt;/Cite&gt;&lt;/EndNote&gt;</w:instrText>
      </w:r>
      <w:r w:rsidR="00C5303E">
        <w:fldChar w:fldCharType="separate"/>
      </w:r>
      <w:r w:rsidR="00C5303E">
        <w:rPr>
          <w:noProof/>
        </w:rPr>
        <w:t>(Manaaki Whenua Landcare Research 2021)</w:t>
      </w:r>
      <w:r w:rsidR="00C5303E">
        <w:fldChar w:fldCharType="end"/>
      </w:r>
      <w:r w:rsidRPr="00412A8F">
        <w:t>, is showing an increasing number of New Zealand</w:t>
      </w:r>
      <w:r w:rsidRPr="00412A8F">
        <w:t xml:space="preserve"> native sentinel plant species infected with </w:t>
      </w:r>
      <w:r w:rsidRPr="00412A8F">
        <w:rPr>
          <w:i/>
          <w:iCs/>
        </w:rPr>
        <w:t>Xylella</w:t>
      </w:r>
      <w:r w:rsidRPr="00412A8F">
        <w:t xml:space="preserve">; however, not all infected plants present disease symptoms </w:t>
      </w:r>
      <w:r w:rsidR="00C5303E">
        <w:fldChar w:fldCharType="begin"/>
      </w:r>
      <w:r w:rsidR="00C5303E">
        <w:instrText xml:space="preserve"> ADDIN EN.CITE &lt;EndNote&gt;&lt;Cite&gt;&lt;Author&gt;Manaaki Whenua Landcare Research&lt;/Author&gt;&lt;Year&gt;2021&lt;/Year&gt;&lt;RecNum&gt;48282&lt;/RecNum&gt;&lt;DisplayText&gt;(Manaaki Whenua Landcare Research 2021)&lt;/DisplayText&gt;&lt;record&gt;&lt;rec-number&gt;48282&lt;/rec-number&gt;&lt;foreign-keys&gt;&lt;key app="EN" db-id="pxwxw0er9zv2fxezxdk5tt5utz5p5vtrwdv0" timestamp="1666789262"&gt;48282&lt;/key&gt;&lt;/foreign-keys&gt;&lt;ref-type name="Web Page/Online Document"&gt;12&lt;/ref-type&gt;&lt;contributors&gt;&lt;authors&gt;&lt;author&gt;Manaaki Whenua Landcare Research,&lt;/author&gt;&lt;/authors&gt;&lt;/contributors&gt;&lt;titles&gt;&lt;title&gt;An update on our Better Border Biosecurity work&lt;/title&gt;&lt;/titles&gt;&lt;keywords&gt;&lt;keyword&gt;Xylella&lt;/keyword&gt;&lt;keyword&gt;native plants&lt;/keyword&gt;&lt;keyword&gt;samples&lt;/keyword&gt;&lt;keyword&gt;sentinel plants&lt;/keyword&gt;&lt;keyword&gt;New Zealand&lt;/keyword&gt;&lt;keyword&gt;California&lt;/keyword&gt;&lt;/keywords&gt;&lt;dates&gt;&lt;year&gt;2021&lt;/year&gt;&lt;pub-dates&gt;&lt;date&gt;26/10/2022&lt;/date&gt;&lt;/pub-dates&gt;&lt;/dates&gt;&lt;pub-location&gt;New Zealand&lt;/pub-location&gt;&lt;publisher&gt;Manaaki Whenua Landcare Research&lt;/publisher&gt;&lt;urls&gt;&lt;related-urls&gt;&lt;url&gt;https://www.landcareresearch.co.nz/news/an-update-on-our-better-border-biosecurity-work/&lt;/url&gt;&lt;/related-urls&gt;&lt;pdf-urls&gt;&lt;url&gt;file://J:\E Library\Plant Catalogue\M\Manaaki Whenua Landcare Research 2021 EN48282.pdf&lt;/url&gt;&lt;/pdf-urls&gt;&lt;/urls&gt;&lt;custom1&gt;Xylella_NT&lt;/custom1&gt;&lt;/record&gt;&lt;/Cite&gt;&lt;/EndNote&gt;</w:instrText>
      </w:r>
      <w:r w:rsidR="00C5303E">
        <w:fldChar w:fldCharType="separate"/>
      </w:r>
      <w:r w:rsidR="00C5303E">
        <w:rPr>
          <w:noProof/>
        </w:rPr>
        <w:t>(Manaaki Whenua Landcare Research 2021)</w:t>
      </w:r>
      <w:r w:rsidR="00C5303E">
        <w:fldChar w:fldCharType="end"/>
      </w:r>
      <w:r w:rsidRPr="00412A8F">
        <w:t>.</w:t>
      </w:r>
      <w:r>
        <w:t xml:space="preserve"> A number of the plant species being investigated are also native to Australia.</w:t>
      </w:r>
    </w:p>
    <w:p w14:paraId="4326C1B3" w14:textId="77777777" w:rsidR="003A1335" w:rsidRDefault="00E11757" w:rsidP="003A1335">
      <w:r>
        <w:t>S</w:t>
      </w:r>
      <w:r w:rsidR="002562BB" w:rsidRPr="002562BB">
        <w:t xml:space="preserve">ymptoms of </w:t>
      </w:r>
      <w:r w:rsidR="00346C01" w:rsidRPr="00346C01">
        <w:rPr>
          <w:i/>
        </w:rPr>
        <w:t>Xylella</w:t>
      </w:r>
      <w:r w:rsidR="002562BB" w:rsidRPr="002562BB">
        <w:t xml:space="preserve"> infection </w:t>
      </w:r>
      <w:r w:rsidR="00157B39">
        <w:t xml:space="preserve">in Australian native plants </w:t>
      </w:r>
      <w:r w:rsidR="002562BB" w:rsidRPr="002562BB">
        <w:t xml:space="preserve">include minor foliar leaf scorch of </w:t>
      </w:r>
      <w:r w:rsidR="002562BB" w:rsidRPr="00157B39">
        <w:rPr>
          <w:i/>
          <w:iCs/>
        </w:rPr>
        <w:t>Hakea petiolaris</w:t>
      </w:r>
      <w:r w:rsidR="002562BB" w:rsidRPr="002562BB">
        <w:t xml:space="preserve"> through to major defoliation and leaf discolouration in </w:t>
      </w:r>
      <w:r w:rsidR="002562BB" w:rsidRPr="00157B39">
        <w:rPr>
          <w:i/>
          <w:iCs/>
        </w:rPr>
        <w:t>Swainsona galegifolia</w:t>
      </w:r>
      <w:r w:rsidR="002562BB" w:rsidRPr="002562BB">
        <w:t xml:space="preserve"> </w:t>
      </w:r>
      <w:r w:rsidR="00C5303E">
        <w:rPr>
          <w:noProof/>
        </w:rPr>
        <w:fldChar w:fldCharType="begin"/>
      </w:r>
      <w:r w:rsidR="00C5303E">
        <w:rPr>
          <w:noProof/>
        </w:rPr>
        <w:instrText xml:space="preserve"> ADDIN EN.CITE &lt;EndNote&gt;&lt;Cite&gt;&lt;Author&gt;Rathé&lt;/Author&gt;&lt;Year&gt;2012&lt;/Year&gt;&lt;RecNum&gt;44310&lt;/RecNum&gt;&lt;DisplayText&gt;(Rathé et al. 2012)&lt;/DisplayText&gt;&lt;record&gt;&lt;rec-number&gt;44310&lt;/rec-number&gt;&lt;foreign-keys&gt;&lt;key app="EN" db-id="pxwxw0er9zv2fxezxdk5tt5utz5p5vtrwdv0" timestamp="1626398895"&gt;44310&lt;/key&gt;&lt;/foreign-keys&gt;&lt;ref-type name="Journal Articles"&gt;17&lt;/ref-type&gt;&lt;contributors&gt;&lt;authors&gt;&lt;author&gt;Rathé, A.A.&lt;/author&gt;&lt;author&gt;Pilkington, L.J.&lt;/author&gt;&lt;author&gt;Gurr, G.M.&lt;/author&gt;&lt;author&gt;Daugherty, M.P.&lt;/author&gt;&lt;/authors&gt;&lt;/contributors&gt;&lt;titles&gt;&lt;title&gt;&lt;style face="normal" font="default" size="100%"&gt;Potential for persistence and within-plant movement of &lt;/style&gt;&lt;style face="italic" font="default" size="100%"&gt;Xylella fastidiosa&lt;/style&gt;&lt;style face="normal" font="default" size="100%"&gt; in Australian native plants&lt;/style&gt;&lt;/title&gt;&lt;secondary-title&gt;Australasian Plant Pathology&lt;/secondary-title&gt;&lt;/titles&gt;&lt;periodical&gt;&lt;full-title&gt;Australasian Plant Pathology&lt;/full-title&gt;&lt;/periodical&gt;&lt;pages&gt;405-412&lt;/pages&gt;&lt;volume&gt;41&lt;/volume&gt;&lt;number&gt;4&lt;/number&gt;&lt;keywords&gt;&lt;keyword&gt;Xylella&lt;/keyword&gt;&lt;keyword&gt;Xylella fastidiosa&lt;/keyword&gt;&lt;keyword&gt;Australian flora&lt;/keyword&gt;&lt;/keywords&gt;&lt;dates&gt;&lt;year&gt;2012&lt;/year&gt;&lt;/dates&gt;&lt;urls&gt;&lt;pdf-urls&gt;&lt;url&gt;file://J:\E Library\Plant Catalogue\R\Rathe et al 2012 EN44310.pdf&lt;/url&gt;&lt;/pdf-urls&gt;&lt;/urls&gt;&lt;custom1&gt;Xylella PRA - BC&lt;/custom1&gt;&lt;electronic-resource-num&gt;DOI 10.1007/s13313-011-0116-0&lt;/electronic-resource-num&gt;&lt;/record&gt;&lt;/Cite&gt;&lt;/EndNote&gt;</w:instrText>
      </w:r>
      <w:r w:rsidR="00C5303E">
        <w:rPr>
          <w:noProof/>
        </w:rPr>
        <w:fldChar w:fldCharType="separate"/>
      </w:r>
      <w:r w:rsidR="00C5303E">
        <w:rPr>
          <w:noProof/>
        </w:rPr>
        <w:t>(Rathé et al. 2012)</w:t>
      </w:r>
      <w:r w:rsidR="00C5303E">
        <w:rPr>
          <w:noProof/>
        </w:rPr>
        <w:fldChar w:fldCharType="end"/>
      </w:r>
      <w:r>
        <w:rPr>
          <w:noProof/>
        </w:rPr>
        <w:t>,</w:t>
      </w:r>
      <w:r w:rsidR="0013616F">
        <w:rPr>
          <w:noProof/>
        </w:rPr>
        <w:t xml:space="preserve"> </w:t>
      </w:r>
      <w:r w:rsidR="002562BB" w:rsidRPr="002562BB">
        <w:t xml:space="preserve">extensive chlorosis and desiccation of leaves of </w:t>
      </w:r>
      <w:r w:rsidR="002562BB" w:rsidRPr="00157B39">
        <w:rPr>
          <w:i/>
          <w:iCs/>
        </w:rPr>
        <w:t>Westringia fruticosa</w:t>
      </w:r>
      <w:r w:rsidR="002562BB" w:rsidRPr="002562BB">
        <w:t xml:space="preserve"> </w:t>
      </w:r>
      <w:r w:rsidR="00C5303E">
        <w:fldChar w:fldCharType="begin"/>
      </w:r>
      <w:r w:rsidR="00C5303E">
        <w:instrText xml:space="preserve"> ADDIN EN.CITE &lt;EndNote&gt;&lt;Cite&gt;&lt;Author&gt;Saponari&lt;/Author&gt;&lt;Year&gt;2014&lt;/Year&gt;&lt;RecNum&gt;26373&lt;/RecNum&gt;&lt;DisplayText&gt;(Saponari et al. 2014a)&lt;/DisplayText&gt;&lt;record&gt;&lt;rec-number&gt;26373&lt;/rec-number&gt;&lt;foreign-keys&gt;&lt;key app="EN" db-id="pxwxw0er9zv2fxezxdk5tt5utz5p5vtrwdv0" timestamp="1490832920"&gt;26373&lt;/key&gt;&lt;/foreign-keys&gt;&lt;ref-type name="Journal Articles"&gt;17&lt;/ref-type&gt;&lt;contributors&gt;&lt;authors&gt;&lt;author&gt;Saponari, M.&lt;/author&gt;&lt;author&gt;Boscia, D.&lt;/author&gt;&lt;author&gt;Loconsole, G.&lt;/author&gt;&lt;author&gt;Palmisano, F.&lt;/author&gt;&lt;author&gt;Savino, V.&lt;/author&gt;&lt;author&gt;Potere, O.&lt;/author&gt;&lt;author&gt;Martelli, G.P.&lt;/author&gt;&lt;/authors&gt;&lt;/contributors&gt;&lt;titles&gt;&lt;title&gt;&lt;style face="normal" font="default" size="100%"&gt;New hosts of &lt;/style&gt;&lt;style face="italic" font="default" size="100%"&gt;Xylella fastidiosa&lt;/style&gt;&lt;style face="normal" font="default" size="100%"&gt; strain CoDiRO in Apulia&lt;/style&gt;&lt;/title&gt;&lt;secondary-title&gt;Journal of Plant Pathology&lt;/secondary-title&gt;&lt;/titles&gt;&lt;periodical&gt;&lt;full-title&gt;Journal of Plant Pathology&lt;/full-title&gt;&lt;/periodical&gt;&lt;pages&gt;611&lt;/pages&gt;&lt;volume&gt;96&lt;/volume&gt;&lt;number&gt;3&lt;/number&gt;&lt;keywords&gt;&lt;keyword&gt;Xylella fastidiosa&lt;/keyword&gt;&lt;/keywords&gt;&lt;dates&gt;&lt;year&gt;2014&lt;/year&gt;&lt;/dates&gt;&lt;urls&gt;&lt;pdf-urls&gt;&lt;url&gt;file://J:\E Library\Plant Catalogue\S\Saponari et al 2014 EN26373.pdf&lt;/url&gt;&lt;/pdf-urls&gt;&lt;/urls&gt;&lt;custom1&gt;Xylella Xie&lt;/custom1&gt;&lt;electronic-resource-num&gt;http://dx.doi.org/10.4454/JPP.V96I3.008&amp;#x9;&lt;/electronic-resource-num&gt;&lt;/record&gt;&lt;/Cite&gt;&lt;/EndNote&gt;</w:instrText>
      </w:r>
      <w:r w:rsidR="00C5303E">
        <w:fldChar w:fldCharType="separate"/>
      </w:r>
      <w:r w:rsidR="00C5303E">
        <w:rPr>
          <w:noProof/>
        </w:rPr>
        <w:t>(Saponari et al. 2014a)</w:t>
      </w:r>
      <w:r w:rsidR="00C5303E">
        <w:fldChar w:fldCharType="end"/>
      </w:r>
      <w:r w:rsidR="002562BB" w:rsidRPr="002562BB">
        <w:t xml:space="preserve"> and death of </w:t>
      </w:r>
      <w:r w:rsidR="002562BB" w:rsidRPr="00157B39">
        <w:rPr>
          <w:i/>
          <w:iCs/>
        </w:rPr>
        <w:t>Acacia saligna</w:t>
      </w:r>
      <w:r w:rsidR="002562BB" w:rsidRPr="002562BB">
        <w:t xml:space="preserve"> </w:t>
      </w:r>
      <w:r w:rsidR="00C5303E">
        <w:fldChar w:fldCharType="begin"/>
      </w:r>
      <w:r w:rsidR="00C5303E">
        <w:instrText xml:space="preserve"> ADDIN EN.CITE &lt;EndNote&gt;&lt;Cite&gt;&lt;Author&gt;CNR-Institute for Sustainable Plant Protection&lt;/Author&gt;&lt;Year&gt;2017&lt;/Year&gt;&lt;RecNum&gt;37965&lt;/RecNum&gt;&lt;DisplayText&gt;(CNR-Institute for Sustainable Plant Protection 2017)&lt;/DisplayText&gt;&lt;record&gt;&lt;rec-number&gt;37965&lt;/rec-number&gt;&lt;foreign-keys&gt;&lt;key app="EN" db-id="pxwxw0er9zv2fxezxdk5tt5utz5p5vtrwdv0" timestamp="1582595124"&gt;37965&lt;/key&gt;&lt;/foreign-keys&gt;&lt;ref-type name="Web Page/Online Document"&gt;12&lt;/ref-type&gt;&lt;contributors&gt;&lt;authors&gt;&lt;author&gt;CNR-Institute for Sustainable Plant Protection,&lt;/author&gt;&lt;/authors&gt;&lt;/contributors&gt;&lt;titles&gt;&lt;title&gt;&lt;style face="normal" font="default" size="100%"&gt;Symptoms associated with &lt;/style&gt;&lt;style face="italic" font="default" size="100%"&gt;Xylella fastidiosa &lt;/style&gt;&lt;style face="normal" font="default" size="100%"&gt;infections in different host plants in Apulia (Italy)&lt;/style&gt;&lt;/title&gt;&lt;/titles&gt;&lt;keywords&gt;&lt;keyword&gt;Xylella fastidiosa&lt;/keyword&gt;&lt;keyword&gt;host plant&lt;/keyword&gt;&lt;keyword&gt;symptoms&lt;/keyword&gt;&lt;keyword&gt;images&lt;/keyword&gt;&lt;keyword&gt;quick decline&lt;/keyword&gt;&lt;keyword&gt;scorching&lt;/keyword&gt;&lt;/keywords&gt;&lt;dates&gt;&lt;year&gt;2017&lt;/year&gt;&lt;/dates&gt;&lt;pub-location&gt;Bari, Italy&lt;/pub-location&gt;&lt;publisher&gt;Instituto per la Protezione Sostenibile delle Piante, Universita Degli Studi Bari Aldo Moro&lt;/publisher&gt;&lt;urls&gt;&lt;related-urls&gt;&lt;url&gt;https://www.xfactorsproject.eu/wp-content/uploads/2018/01/Photo-Gallery-of-symptoms-caused-by-xylella-in-Apulia.pdf&lt;/url&gt;&lt;/related-urls&gt;&lt;pdf-urls&gt;&lt;url&gt;file://J:\E Library\Plant Catalogue\C\CNR-Institute for Sustainable Plant Protection 2017 EN37965.pdf&lt;/url&gt;&lt;/pdf-urls&gt;&lt;/urls&gt;&lt;custom1&gt;Xylella SN&lt;/custom1&gt;&lt;custom2&gt;8,121 kb&lt;/custom2&gt;&lt;custom3&gt;pdf&lt;/custom3&gt;&lt;/record&gt;&lt;/Cite&gt;&lt;/EndNote&gt;</w:instrText>
      </w:r>
      <w:r w:rsidR="00C5303E">
        <w:fldChar w:fldCharType="separate"/>
      </w:r>
      <w:r w:rsidR="00C5303E">
        <w:rPr>
          <w:noProof/>
        </w:rPr>
        <w:t>(CNR-Institute for Sustainable Plant Protection 2017)</w:t>
      </w:r>
      <w:r w:rsidR="00C5303E">
        <w:fldChar w:fldCharType="end"/>
      </w:r>
      <w:r w:rsidR="002562BB" w:rsidRPr="002562BB">
        <w:t xml:space="preserve">. </w:t>
      </w:r>
      <w:r w:rsidR="00157B39">
        <w:fldChar w:fldCharType="begin"/>
      </w:r>
      <w:r w:rsidR="00157B39">
        <w:instrText xml:space="preserve"> REF _Ref115275768 \h </w:instrText>
      </w:r>
      <w:r w:rsidR="00157B39">
        <w:fldChar w:fldCharType="separate"/>
      </w:r>
      <w:r w:rsidR="00511779">
        <w:t xml:space="preserve">Figure </w:t>
      </w:r>
      <w:r w:rsidR="00511779">
        <w:rPr>
          <w:noProof/>
        </w:rPr>
        <w:t>2</w:t>
      </w:r>
      <w:r w:rsidR="00511779">
        <w:t>.</w:t>
      </w:r>
      <w:r w:rsidR="00511779">
        <w:rPr>
          <w:noProof/>
        </w:rPr>
        <w:t>4</w:t>
      </w:r>
      <w:r w:rsidR="00157B39">
        <w:fldChar w:fldCharType="end"/>
      </w:r>
      <w:r w:rsidR="00157B39">
        <w:t xml:space="preserve"> </w:t>
      </w:r>
      <w:r w:rsidR="002562BB" w:rsidRPr="002562BB">
        <w:t xml:space="preserve">provides some photos of Australian native plants affected by </w:t>
      </w:r>
      <w:r w:rsidR="00346C01" w:rsidRPr="00346C01">
        <w:rPr>
          <w:i/>
        </w:rPr>
        <w:t>Xylella</w:t>
      </w:r>
      <w:r w:rsidR="002562BB" w:rsidRPr="002562BB">
        <w:t xml:space="preserve"> overseas. For example, </w:t>
      </w:r>
      <w:r w:rsidR="002562BB" w:rsidRPr="00157B39">
        <w:rPr>
          <w:i/>
          <w:iCs/>
        </w:rPr>
        <w:t>Acacia saligna</w:t>
      </w:r>
      <w:r w:rsidR="002562BB" w:rsidRPr="002562BB">
        <w:t xml:space="preserve">, </w:t>
      </w:r>
      <w:r w:rsidR="002562BB" w:rsidRPr="0026340E">
        <w:t xml:space="preserve">planted in Apulia (Italy) as an amenity tree, has been shown to be heavily impacted by </w:t>
      </w:r>
      <w:r w:rsidR="00346C01" w:rsidRPr="0026340E">
        <w:rPr>
          <w:i/>
        </w:rPr>
        <w:t>Xylella</w:t>
      </w:r>
      <w:r w:rsidR="002562BB" w:rsidRPr="0026340E">
        <w:t xml:space="preserve"> bacteria. </w:t>
      </w:r>
      <w:r w:rsidR="002562BB" w:rsidRPr="0026340E">
        <w:rPr>
          <w:i/>
          <w:iCs/>
        </w:rPr>
        <w:t>Grevillea juniperina</w:t>
      </w:r>
      <w:r w:rsidR="0053474C" w:rsidRPr="0026340E">
        <w:t xml:space="preserve">, a threatened species in NSW </w:t>
      </w:r>
      <w:r w:rsidR="00C5303E" w:rsidRPr="0026340E">
        <w:fldChar w:fldCharType="begin"/>
      </w:r>
      <w:r w:rsidR="00C5303E" w:rsidRPr="0026340E">
        <w:instrText xml:space="preserve"> ADDIN EN.CITE &lt;EndNote&gt;&lt;Cite&gt;&lt;Author&gt;NSW OEH&lt;/Author&gt;&lt;Year&gt;2019&lt;/Year&gt;&lt;RecNum&gt;37974&lt;/RecNum&gt;&lt;DisplayText&gt;(NSW OEH 2019)&lt;/DisplayText&gt;&lt;record&gt;&lt;rec-number&gt;37974&lt;/rec-number&gt;&lt;foreign-keys&gt;&lt;key app="EN" db-id="pxwxw0er9zv2fxezxdk5tt5utz5p5vtrwdv0" timestamp="1582595125"&gt;37974&lt;/key&gt;&lt;/foreign-keys&gt;&lt;ref-type name="Web Page/Online Document"&gt;12&lt;/ref-type&gt;&lt;contributors&gt;&lt;authors&gt;&lt;author&gt;NSW OEH,&lt;/author&gt;&lt;/authors&gt;&lt;/contributors&gt;&lt;titles&gt;&lt;title&gt;Juniper-leaved Grevillea - profile&lt;/title&gt;&lt;/titles&gt;&lt;keywords&gt;&lt;keyword&gt;Grevillea&lt;/keyword&gt;&lt;keyword&gt;Description&lt;/keyword&gt;&lt;keyword&gt;distribution&lt;/keyword&gt;&lt;keyword&gt;habitat&lt;/keyword&gt;&lt;keyword&gt;ecology&lt;/keyword&gt;&lt;/keywords&gt;&lt;dates&gt;&lt;year&gt;2019&lt;/year&gt;&lt;pub-dates&gt;&lt;date&gt;2020&lt;/date&gt;&lt;/pub-dates&gt;&lt;/dates&gt;&lt;publisher&gt;NSW Government, Office of Environment &amp;amp; Heritage&lt;/publisher&gt;&lt;urls&gt;&lt;related-urls&gt;&lt;url&gt;https://www.environment.nsw.gov.au/threatenedSpeciesApp/profile.aspx?id=10367&lt;/url&gt;&lt;/related-urls&gt;&lt;pdf-urls&gt;&lt;url&gt;file://J:\E Library\Plant Catalogue\N\NSW Office of Environment &amp;amp; Heritage 2019 EN37974.pdf&lt;/url&gt;&lt;/pdf-urls&gt;&lt;/urls&gt;&lt;custom1&gt;Xylella SN&lt;/custom1&gt;&lt;/record&gt;&lt;/Cite&gt;&lt;/EndNote&gt;</w:instrText>
      </w:r>
      <w:r w:rsidR="00C5303E" w:rsidRPr="0026340E">
        <w:fldChar w:fldCharType="separate"/>
      </w:r>
      <w:r w:rsidR="00C5303E" w:rsidRPr="0026340E">
        <w:rPr>
          <w:noProof/>
        </w:rPr>
        <w:t>(NSW OEH 2019)</w:t>
      </w:r>
      <w:r w:rsidR="00C5303E" w:rsidRPr="0026340E">
        <w:fldChar w:fldCharType="end"/>
      </w:r>
      <w:r w:rsidR="0053474C" w:rsidRPr="0026340E">
        <w:t>, and</w:t>
      </w:r>
      <w:r w:rsidR="002562BB" w:rsidRPr="0026340E">
        <w:t xml:space="preserve"> a </w:t>
      </w:r>
      <w:r w:rsidR="005469BA" w:rsidRPr="0026340E">
        <w:t>confirmed</w:t>
      </w:r>
      <w:r w:rsidR="002562BB" w:rsidRPr="0026340E">
        <w:t xml:space="preserve"> host of ‘</w:t>
      </w:r>
      <w:r w:rsidR="002562BB" w:rsidRPr="0026340E">
        <w:rPr>
          <w:i/>
          <w:iCs/>
        </w:rPr>
        <w:t>X. f.</w:t>
      </w:r>
      <w:r w:rsidR="002562BB" w:rsidRPr="0026340E">
        <w:t xml:space="preserve"> subsp. </w:t>
      </w:r>
      <w:r w:rsidR="002562BB" w:rsidRPr="0026340E">
        <w:rPr>
          <w:i/>
          <w:iCs/>
        </w:rPr>
        <w:t>pauca’</w:t>
      </w:r>
      <w:r w:rsidR="002562BB" w:rsidRPr="0026340E">
        <w:t xml:space="preserve"> </w:t>
      </w:r>
      <w:r w:rsidR="00C5303E" w:rsidRPr="0026340E">
        <w:fldChar w:fldCharType="begin"/>
      </w:r>
      <w:r w:rsidR="00C5303E" w:rsidRPr="0026340E">
        <w:instrText xml:space="preserve"> ADDIN EN.CITE &lt;EndNote&gt;&lt;Cite&gt;&lt;Author&gt;Boscia&lt;/Author&gt;&lt;Year&gt;2016&lt;/Year&gt;&lt;RecNum&gt;37964&lt;/RecNum&gt;&lt;DisplayText&gt;(Boscia 2016)&lt;/DisplayText&gt;&lt;record&gt;&lt;rec-number&gt;37964&lt;/rec-number&gt;&lt;foreign-keys&gt;&lt;key app="EN" db-id="pxwxw0er9zv2fxezxdk5tt5utz5p5vtrwdv0" timestamp="1582595124"&gt;37964&lt;/key&gt;&lt;/foreign-keys&gt;&lt;ref-type name="Web Page/Online Document"&gt;12&lt;/ref-type&gt;&lt;contributors&gt;&lt;authors&gt;&lt;author&gt;Boscia, D.&lt;/author&gt;&lt;/authors&gt;&lt;/contributors&gt;&lt;titles&gt;&lt;title&gt;&lt;style face="normal" font="default" size="100%"&gt;Specie ospiti di &lt;/style&gt;&lt;style face="italic" font="default" size="100%"&gt;Xylella fastidiosa &lt;/style&gt;&lt;style face="normal" font="default" size="100%"&gt;sottospecie &lt;/style&gt;&lt;style face="italic" font="default" size="100%"&gt;pauca &lt;/style&gt;&lt;style face="normal" font="default" size="100%"&gt;ceppo CoDiRO: sintomatologia, PowerPoint presentation&lt;/style&gt;&lt;/title&gt;&lt;/titles&gt;&lt;keywords&gt;&lt;keyword&gt;Xylella fastidiosa&lt;/keyword&gt;&lt;keyword&gt;Monitoring&lt;/keyword&gt;&lt;keyword&gt;host plants&lt;/keyword&gt;&lt;keyword&gt;Xylella fastidiosa subspecies Pauca strain CoDiRO&lt;/keyword&gt;&lt;/keywords&gt;&lt;dates&gt;&lt;year&gt;2016&lt;/year&gt;&lt;/dates&gt;&lt;pub-location&gt;Italy&lt;/pub-location&gt;&lt;publisher&gt;Instituto per la Protezione Sostenibile delle Piante&lt;/publisher&gt;&lt;urls&gt;&lt;related-urls&gt;&lt;url&gt;http://emergenzaxylella.it/portal/portale_gestione_agricoltura/Documenti/docDidattico/PortalXylellaDocDisatticoIstanceWindow?IDNEWS=126&amp;amp;action=e&amp;amp;windowstate=normal&amp;amp;mode=view&amp;amp;ACTION_NEWS=DETAIL&lt;/url&gt;&lt;/related-urls&gt;&lt;pdf-urls&gt;&lt;url&gt;file://J:\E Library\Plant Catalogue\B\Boscia 2016 EN37964.pdf&lt;/url&gt;&lt;/pdf-urls&gt;&lt;/urls&gt;&lt;custom1&gt;Xylella SN&lt;/custom1&gt;&lt;/record&gt;&lt;/Cite&gt;&lt;/EndNote&gt;</w:instrText>
      </w:r>
      <w:r w:rsidR="00C5303E" w:rsidRPr="0026340E">
        <w:fldChar w:fldCharType="separate"/>
      </w:r>
      <w:r w:rsidR="00C5303E" w:rsidRPr="0026340E">
        <w:rPr>
          <w:noProof/>
        </w:rPr>
        <w:t>(Boscia 2016)</w:t>
      </w:r>
      <w:r w:rsidR="00C5303E" w:rsidRPr="0026340E">
        <w:fldChar w:fldCharType="end"/>
      </w:r>
      <w:r w:rsidR="0053474C" w:rsidRPr="0026340E">
        <w:t xml:space="preserve"> </w:t>
      </w:r>
      <w:r w:rsidR="002562BB" w:rsidRPr="0026340E">
        <w:t xml:space="preserve">is seriously affected by </w:t>
      </w:r>
      <w:r w:rsidR="0013616F" w:rsidRPr="0026340E">
        <w:rPr>
          <w:i/>
          <w:iCs/>
        </w:rPr>
        <w:t>Xylella</w:t>
      </w:r>
      <w:r w:rsidR="002562BB" w:rsidRPr="0026340E">
        <w:t>. ‘</w:t>
      </w:r>
      <w:r w:rsidR="002562BB" w:rsidRPr="0026340E">
        <w:rPr>
          <w:i/>
          <w:iCs/>
        </w:rPr>
        <w:t xml:space="preserve">X. f. </w:t>
      </w:r>
      <w:r w:rsidR="002562BB" w:rsidRPr="0026340E">
        <w:t xml:space="preserve">subsp. </w:t>
      </w:r>
      <w:r w:rsidR="002562BB" w:rsidRPr="0026340E">
        <w:rPr>
          <w:i/>
          <w:iCs/>
        </w:rPr>
        <w:t>pauca’</w:t>
      </w:r>
      <w:r w:rsidR="002562BB" w:rsidRPr="0026340E">
        <w:t xml:space="preserve"> also causes</w:t>
      </w:r>
      <w:r w:rsidR="002562BB" w:rsidRPr="002562BB">
        <w:t xml:space="preserve"> extensive chlorosis and desiccation of leaves in </w:t>
      </w:r>
      <w:r w:rsidR="002562BB" w:rsidRPr="00157B39">
        <w:rPr>
          <w:i/>
          <w:iCs/>
        </w:rPr>
        <w:t>Westringia fruticosa</w:t>
      </w:r>
      <w:r w:rsidR="002562BB" w:rsidRPr="002562BB">
        <w:t xml:space="preserve">, which is commonly planted in gardens and public places in the eastern states of Australia </w:t>
      </w:r>
      <w:r w:rsidR="00C5303E">
        <w:fldChar w:fldCharType="begin"/>
      </w:r>
      <w:r w:rsidR="00C5303E">
        <w:instrText xml:space="preserve"> ADDIN EN.CITE &lt;EndNote&gt;&lt;Cite&gt;&lt;Author&gt;Saponari&lt;/Author&gt;&lt;Year&gt;2014&lt;/Year&gt;&lt;RecNum&gt;26373&lt;/RecNum&gt;&lt;DisplayText&gt;(Saponari et al. 2014a)&lt;/DisplayText&gt;&lt;record&gt;&lt;rec-number&gt;26373&lt;/rec-number&gt;&lt;foreign-keys&gt;&lt;key app="EN" db-id="pxwxw0er9zv2fxezxdk5tt5utz5p5vtrwdv0" timestamp="1490832920"&gt;26373&lt;/key&gt;&lt;/foreign-keys&gt;&lt;ref-type name="Journal Articles"&gt;17&lt;/ref-type&gt;&lt;contributors&gt;&lt;authors&gt;&lt;author&gt;Saponari, M.&lt;/author&gt;&lt;author&gt;Boscia, D.&lt;/author&gt;&lt;author&gt;Loconsole, G.&lt;/author&gt;&lt;author&gt;Palmisano, F.&lt;/author&gt;&lt;author&gt;Savino, V.&lt;/author&gt;&lt;author&gt;Potere, O.&lt;/author&gt;&lt;author&gt;Martelli, G.P.&lt;/author&gt;&lt;/authors&gt;&lt;/contributors&gt;&lt;titles&gt;&lt;title&gt;&lt;style face="normal" font="default" size="100%"&gt;New hosts of &lt;/style&gt;&lt;style face="italic" font="default" size="100%"&gt;Xylella fastidiosa&lt;/style&gt;&lt;style face="normal" font="default" size="100%"&gt; strain CoDiRO in Apulia&lt;/style&gt;&lt;/title&gt;&lt;secondary-title&gt;Journal of Plant Pathology&lt;/secondary-title&gt;&lt;/titles&gt;&lt;periodical&gt;&lt;full-title&gt;Journal of Plant Pathology&lt;/full-title&gt;&lt;/periodical&gt;&lt;pages&gt;611&lt;/pages&gt;&lt;volume&gt;96&lt;/volume&gt;&lt;number&gt;3&lt;/number&gt;&lt;keywords&gt;&lt;keyword&gt;Xylella fastidiosa&lt;/keyword&gt;&lt;/keywords&gt;&lt;dates&gt;&lt;year&gt;2014&lt;/year&gt;&lt;/dates&gt;&lt;urls&gt;&lt;pdf-urls&gt;&lt;url&gt;file://J:\E Library\Plant Catalogue\S\Saponari et al 2014 EN26373.pdf&lt;/url&gt;&lt;/pdf-urls&gt;&lt;/urls&gt;&lt;custom1&gt;Xylella Xie&lt;/custom1&gt;&lt;electronic-resource-num&gt;http://dx.doi.org/10.4454/JPP.V96I3.008&amp;#x9;&lt;/electronic-resource-num&gt;&lt;/record&gt;&lt;/Cite&gt;&lt;/EndNote&gt;</w:instrText>
      </w:r>
      <w:r w:rsidR="00C5303E">
        <w:fldChar w:fldCharType="separate"/>
      </w:r>
      <w:r w:rsidR="00C5303E">
        <w:rPr>
          <w:noProof/>
        </w:rPr>
        <w:t>(Saponari et al. 2014a)</w:t>
      </w:r>
      <w:r w:rsidR="00C5303E">
        <w:fldChar w:fldCharType="end"/>
      </w:r>
      <w:r w:rsidR="002562BB" w:rsidRPr="002562BB">
        <w:t>.</w:t>
      </w:r>
    </w:p>
    <w:p w14:paraId="4326C1B4" w14:textId="77777777" w:rsidR="00412A8F" w:rsidRDefault="00E11757" w:rsidP="003A1335">
      <w:r>
        <w:t xml:space="preserve">In addition, certain related native plant species, while not known to be hosts of the bacterium, are known to be preferred </w:t>
      </w:r>
      <w:r>
        <w:t xml:space="preserve">hosts of known </w:t>
      </w:r>
      <w:r w:rsidRPr="00346C01">
        <w:rPr>
          <w:i/>
        </w:rPr>
        <w:t>Xylella</w:t>
      </w:r>
      <w:r>
        <w:t xml:space="preserve"> vector species overseas. </w:t>
      </w:r>
      <w:r w:rsidR="00A078F6">
        <w:fldChar w:fldCharType="begin">
          <w:fldData xml:space="preserve">PEVuZE5vdGU+PENpdGUgQXV0aG9yWWVhcj0iMSI+PEF1dGhvcj5SYXRoZTwvQXV0aG9yPjxZZWFy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</w:fldData>
        </w:fldChar>
      </w:r>
      <w:r w:rsidR="00A078F6">
        <w:instrText xml:space="preserve"> ADDIN EN.CITE </w:instrText>
      </w:r>
      <w:r w:rsidR="00A078F6">
        <w:fldChar w:fldCharType="begin">
          <w:fldData xml:space="preserve">PEVuZE5vdGU+PENpdGUgQXV0aG9yWWVhcj0iMSI+PEF1dGhvcj5SYXRoZTwvQXV0aG9yPjxZZWFy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</w:fldData>
        </w:fldChar>
      </w:r>
      <w:r w:rsidR="00A078F6">
        <w:instrText xml:space="preserve"> ADDIN EN.CITE.DATA </w:instrText>
      </w:r>
      <w:r>
        <w:fldChar w:fldCharType="separate"/>
      </w:r>
      <w:r w:rsidR="00A078F6">
        <w:fldChar w:fldCharType="end"/>
      </w:r>
      <w:r w:rsidR="00A078F6">
        <w:fldChar w:fldCharType="separate"/>
      </w:r>
      <w:r w:rsidR="00A078F6">
        <w:rPr>
          <w:noProof/>
        </w:rPr>
        <w:t>Rathe et al. (2014)</w:t>
      </w:r>
      <w:r w:rsidR="00A078F6">
        <w:fldChar w:fldCharType="end"/>
      </w:r>
      <w:r>
        <w:t xml:space="preserve"> noted that </w:t>
      </w:r>
      <w:r w:rsidRPr="006457FC">
        <w:rPr>
          <w:i/>
          <w:iCs/>
        </w:rPr>
        <w:t>Acacia cowleana</w:t>
      </w:r>
      <w:r>
        <w:t xml:space="preserve">, </w:t>
      </w:r>
      <w:r w:rsidRPr="006457FC">
        <w:rPr>
          <w:i/>
          <w:iCs/>
        </w:rPr>
        <w:t xml:space="preserve">Eucalyptus </w:t>
      </w:r>
      <w:r w:rsidRPr="006457FC">
        <w:rPr>
          <w:i/>
          <w:iCs/>
        </w:rPr>
        <w:t>divaricata</w:t>
      </w:r>
      <w:r>
        <w:t xml:space="preserve">, </w:t>
      </w:r>
      <w:r w:rsidRPr="006457FC">
        <w:rPr>
          <w:i/>
          <w:iCs/>
        </w:rPr>
        <w:t>Hakea laurina</w:t>
      </w:r>
      <w:r>
        <w:t xml:space="preserve">, </w:t>
      </w:r>
      <w:r w:rsidRPr="006457FC">
        <w:rPr>
          <w:i/>
          <w:iCs/>
        </w:rPr>
        <w:t>Leptospermum laevigatum</w:t>
      </w:r>
      <w:r>
        <w:t xml:space="preserve"> and </w:t>
      </w:r>
      <w:r w:rsidRPr="006457FC">
        <w:rPr>
          <w:i/>
          <w:iCs/>
        </w:rPr>
        <w:t>Swainsona galegifolia</w:t>
      </w:r>
      <w:r>
        <w:t xml:space="preserve"> are among the Australian native plant species identified as being capable of sustaining all life stages of the insect vector </w:t>
      </w:r>
      <w:r w:rsidRPr="006457FC">
        <w:rPr>
          <w:i/>
          <w:iCs/>
        </w:rPr>
        <w:t>Homalodisca vitripennis</w:t>
      </w:r>
      <w:r>
        <w:t xml:space="preserve">. This situation would provide </w:t>
      </w:r>
      <w:r>
        <w:t xml:space="preserve">a feeding and breeding resource for this exotic vector (should it become established in Australia) and </w:t>
      </w:r>
      <w:r w:rsidR="0053474C">
        <w:t>accentuate</w:t>
      </w:r>
      <w:r>
        <w:t xml:space="preserve"> greater environmental consequences from </w:t>
      </w:r>
      <w:r w:rsidRPr="00346C01">
        <w:rPr>
          <w:i/>
        </w:rPr>
        <w:t>Xylella</w:t>
      </w:r>
      <w:r>
        <w:t xml:space="preserve"> within the Australian environment.</w:t>
      </w:r>
    </w:p>
    <w:p w14:paraId="4326C1B5" w14:textId="77777777" w:rsidR="004B23BB" w:rsidRDefault="00E11757" w:rsidP="004B23BB">
      <w:pPr>
        <w:pStyle w:val="Caption"/>
      </w:pPr>
      <w:bookmarkStart w:id="48" w:name="_Ref115275768"/>
      <w:bookmarkStart w:id="49" w:name="_Hlk114137709"/>
      <w:bookmarkStart w:id="50" w:name="_Toc121478127"/>
      <w:r>
        <w:lastRenderedPageBreak/>
        <w:t xml:space="preserve">Figure </w:t>
      </w:r>
      <w:fldSimple w:instr=" STYLEREF 2 \s ">
        <w:r w:rsidR="001A4EF0">
          <w:t>2</w:t>
        </w:r>
      </w:fldSimple>
      <w:r>
        <w:t>.</w:t>
      </w:r>
      <w:fldSimple w:instr=" SEQ Figure \* ARABIC \s 2 ">
        <w:r w:rsidR="001A4EF0">
          <w:t>4</w:t>
        </w:r>
      </w:fldSimple>
      <w:bookmarkEnd w:id="48"/>
      <w:r w:rsidRPr="0011237D">
        <w:t xml:space="preserve"> </w:t>
      </w:r>
      <w:bookmarkEnd w:id="49"/>
      <w:r>
        <w:rPr>
          <w:i/>
          <w:iCs/>
        </w:rPr>
        <w:t>Xylella</w:t>
      </w:r>
      <w:r>
        <w:t>-induced disease in Australian native species in Europe</w:t>
      </w:r>
      <w:bookmarkEnd w:id="50"/>
    </w:p>
    <w:p w14:paraId="4326C1B6" w14:textId="77777777" w:rsidR="004B23BB" w:rsidRPr="004B23BB" w:rsidRDefault="00E11757" w:rsidP="004B23BB">
      <w:r>
        <w:rPr>
          <w:noProof/>
        </w:rPr>
        <w:drawing>
          <wp:inline distT="0" distB="0" distL="0" distR="0" wp14:anchorId="4326C8FF" wp14:editId="4326C900">
            <wp:extent cx="5759450" cy="7953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00239"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7953375"/>
                    </a:xfrm>
                    <a:prstGeom prst="rect">
                      <a:avLst/>
                    </a:prstGeom>
                  </pic:spPr>
                </pic:pic>
              </a:graphicData>
            </a:graphic>
          </wp:inline>
        </w:drawing>
      </w:r>
    </w:p>
    <w:p w14:paraId="4326C1B7" w14:textId="77777777" w:rsidR="004B23BB" w:rsidRPr="004B23BB" w:rsidRDefault="00E11757" w:rsidP="004B23BB">
      <w:pPr>
        <w:pStyle w:val="FigureTableNoteSource"/>
      </w:pPr>
      <w:r w:rsidRPr="00157B39">
        <w:rPr>
          <w:b/>
          <w:bCs/>
        </w:rPr>
        <w:t>Source</w:t>
      </w:r>
      <w:r w:rsidRPr="004B23BB">
        <w:t xml:space="preserve">: </w:t>
      </w:r>
      <w:r w:rsidR="00C5303E">
        <w:fldChar w:fldCharType="begin"/>
      </w:r>
      <w:r w:rsidR="00C5303E">
        <w:instrText xml:space="preserve"> ADDIN EN.CITE &lt;EndNote&gt;&lt;Cite AuthorYear="1"&gt;&lt;Author&gt;CNR-Institute for Sustainable Plant Protection&lt;/Author&gt;&lt;Year&gt;2017&lt;/Year&gt;&lt;RecNum&gt;37965&lt;/RecNum&gt;&lt;DisplayText&gt;CNR-Institute for Sustainable Plant Protection (2017)&lt;/DisplayText&gt;&lt;record&gt;&lt;rec-number&gt;37965&lt;/rec-number&gt;&lt;foreign-keys&gt;&lt;key app="EN" db-id="pxwxw0er9zv2fxezxdk5tt5utz5p5vtrwdv0" timestamp="1582595124"&gt;37965&lt;/key&gt;&lt;/foreign-keys&gt;&lt;ref-type name="Web Page/Online Document"&gt;12&lt;/ref-type&gt;&lt;contributors&gt;&lt;authors&gt;&lt;author&gt;CNR-Institute for Sustainable Plant Protection,&lt;/author&gt;&lt;/authors&gt;&lt;/contributors&gt;&lt;titles&gt;&lt;title&gt;&lt;style face="normal" font="default" size="100%"&gt;Symptoms associated with &lt;/style&gt;&lt;style face="italic" font="default" size="100%"&gt;Xylella fastidiosa &lt;/style&gt;&lt;style face="normal" font="default" size="100%"&gt;infections in different host plants in Apulia (Italy)&lt;/style&gt;&lt;/title&gt;&lt;/titles&gt;&lt;keywords&gt;&lt;keyword&gt;Xylella fastidiosa&lt;/keyword&gt;&lt;keyword&gt;host plant&lt;/keyword&gt;&lt;keyword&gt;symptoms&lt;/keyword&gt;&lt;keyword&gt;images&lt;/keyword&gt;&lt;keyword&gt;quick decline&lt;/keyword&gt;&lt;keyword&gt;scorching&lt;/keyword&gt;&lt;/keywords&gt;&lt;dates&gt;&lt;year&gt;2017&lt;/year&gt;&lt;/dates&gt;&lt;pub-location&gt;Bari, Italy&lt;/pub-location&gt;&lt;publisher&gt;Instituto per la Protezione Sostenibile delle Piante, Universita Degli Studi Bari Aldo Moro&lt;/publisher&gt;&lt;urls&gt;&lt;related-urls&gt;&lt;url&gt;https://www.xfactorsproject.eu/wp-content/uploads/2018/01/Photo-Gallery-of-symptoms-caused-by-xylella-in-Apulia.pdf&lt;/url&gt;&lt;/related-urls&gt;&lt;pdf-urls&gt;&lt;url&gt;file://J:\E Library\Plant Catalogue\C\CNR-Institute for Sustainable Plant Protection 2017 EN37965.pdf&lt;/url&gt;&lt;/pdf-urls&gt;&lt;/urls&gt;&lt;custom1&gt;Xylella SN&lt;/custom1&gt;&lt;custom2&gt;8,121 kb&lt;/custom2&gt;&lt;custom3&gt;pdf&lt;/custom3&gt;&lt;/record&gt;&lt;/Cite&gt;&lt;/EndNote&gt;</w:instrText>
      </w:r>
      <w:r w:rsidR="00C5303E">
        <w:fldChar w:fldCharType="separate"/>
      </w:r>
      <w:r w:rsidR="00C5303E">
        <w:rPr>
          <w:noProof/>
        </w:rPr>
        <w:t>CNR-Institute for Sustainable Plant Protection (2017)</w:t>
      </w:r>
      <w:r w:rsidR="00C5303E">
        <w:fldChar w:fldCharType="end"/>
      </w:r>
      <w:r w:rsidRPr="004B23BB">
        <w:t>.</w:t>
      </w:r>
    </w:p>
    <w:p w14:paraId="4326C1B8" w14:textId="77777777" w:rsidR="002562BB" w:rsidRPr="004B23BB" w:rsidRDefault="00E11757" w:rsidP="004B23BB">
      <w:pPr>
        <w:pStyle w:val="FigureTableNoteSource"/>
      </w:pPr>
      <w:r w:rsidRPr="00157B39">
        <w:rPr>
          <w:b/>
          <w:bCs/>
        </w:rPr>
        <w:t>Notes</w:t>
      </w:r>
      <w:r w:rsidRPr="004B23BB">
        <w:t xml:space="preserve">: (a) </w:t>
      </w:r>
      <w:r w:rsidRPr="00157B39">
        <w:rPr>
          <w:i/>
          <w:iCs/>
        </w:rPr>
        <w:t>Acacia sa</w:t>
      </w:r>
      <w:r w:rsidRPr="00157B39">
        <w:rPr>
          <w:i/>
          <w:iCs/>
        </w:rPr>
        <w:t>ligna</w:t>
      </w:r>
      <w:r w:rsidRPr="004B23BB">
        <w:t xml:space="preserve"> showing symptoms in August 2014, (b) advanced rapid decline in March 2016, (c) </w:t>
      </w:r>
      <w:r w:rsidRPr="00157B39">
        <w:rPr>
          <w:i/>
          <w:iCs/>
        </w:rPr>
        <w:t>Westringia</w:t>
      </w:r>
      <w:r w:rsidRPr="004B23BB">
        <w:t xml:space="preserve"> </w:t>
      </w:r>
      <w:r w:rsidRPr="00157B39">
        <w:rPr>
          <w:i/>
          <w:iCs/>
        </w:rPr>
        <w:t>fruticosa</w:t>
      </w:r>
      <w:r w:rsidRPr="004B23BB">
        <w:t xml:space="preserve">; (d) and (e) </w:t>
      </w:r>
      <w:r w:rsidRPr="00157B39">
        <w:rPr>
          <w:i/>
          <w:iCs/>
        </w:rPr>
        <w:t>Grevillea juniperina</w:t>
      </w:r>
      <w:r w:rsidRPr="004B23BB">
        <w:t xml:space="preserve"> </w:t>
      </w:r>
      <w:r w:rsidR="0013616F">
        <w:t>showing</w:t>
      </w:r>
      <w:r w:rsidRPr="004B23BB">
        <w:t xml:space="preserve"> symptoms in Apulia 03-01-17 (f) </w:t>
      </w:r>
      <w:r w:rsidRPr="00157B39">
        <w:rPr>
          <w:i/>
          <w:iCs/>
        </w:rPr>
        <w:t>Dodonaea</w:t>
      </w:r>
      <w:r w:rsidRPr="004B23BB">
        <w:t xml:space="preserve"> </w:t>
      </w:r>
      <w:r w:rsidRPr="00157B39">
        <w:rPr>
          <w:i/>
          <w:iCs/>
        </w:rPr>
        <w:t>viscosa</w:t>
      </w:r>
      <w:r w:rsidRPr="004B23BB">
        <w:t xml:space="preserve"> </w:t>
      </w:r>
      <w:r w:rsidRPr="00157B39">
        <w:rPr>
          <w:i/>
          <w:iCs/>
        </w:rPr>
        <w:t>purpurea</w:t>
      </w:r>
      <w:r w:rsidRPr="004B23BB">
        <w:t>.</w:t>
      </w:r>
    </w:p>
    <w:p w14:paraId="4326C1B9" w14:textId="77777777" w:rsidR="006457FC" w:rsidRDefault="00E11757" w:rsidP="00AC3542">
      <w:r>
        <w:lastRenderedPageBreak/>
        <w:t xml:space="preserve">A lack of evidence currently exists across several parameters relating to the susceptibility of Australian native plant species to </w:t>
      </w:r>
      <w:r w:rsidR="00346C01" w:rsidRPr="00346C01">
        <w:rPr>
          <w:i/>
        </w:rPr>
        <w:t>Xylella</w:t>
      </w:r>
      <w:r>
        <w:t>. These parameters include the level of susceptibility of individual native plant species and cultivars to infection f</w:t>
      </w:r>
      <w:r>
        <w:t xml:space="preserve">rom the bacterium, as few studies on the susceptibility of Australian native plant species have yet been conducted. While much work has been conducted </w:t>
      </w:r>
      <w:r w:rsidR="005C76CE">
        <w:t>on</w:t>
      </w:r>
      <w:r>
        <w:t xml:space="preserve"> the threat of </w:t>
      </w:r>
      <w:r>
        <w:rPr>
          <w:i/>
          <w:iCs/>
        </w:rPr>
        <w:t xml:space="preserve">Xylella </w:t>
      </w:r>
      <w:r>
        <w:t>to agriculture and horticulture, comparatively little is known of its impacts in</w:t>
      </w:r>
      <w:r>
        <w:t xml:space="preserve"> native forests and plantations.</w:t>
      </w:r>
      <w:r w:rsidR="005C76CE">
        <w:t xml:space="preserve"> </w:t>
      </w:r>
      <w:r w:rsidR="00C5303E">
        <w:fldChar w:fldCharType="begin"/>
      </w:r>
      <w:r w:rsidR="00C5303E">
        <w:instrText xml:space="preserve"> ADDIN EN.CITE &lt;EndNote&gt;&lt;Cite AuthorYear="1"&gt;&lt;Author&gt;Desprez-Loustau&lt;/Author&gt;&lt;Year&gt;2021&lt;/Year&gt;&lt;RecNum&gt;44307&lt;/RecNum&gt;&lt;DisplayText&gt;Desprez-Loustau et al. (2021)&lt;/DisplayText&gt;&lt;record&gt;&lt;rec-number&gt;44307&lt;/rec-number&gt;&lt;foreign-keys&gt;&lt;key app="EN" db-id="pxwxw0er9zv2fxezxdk5tt5utz5p5vtrwdv0" timestamp="1626398895"&gt;44307&lt;/key&gt;&lt;/foreign-keys&gt;&lt;ref-type name="Journal Articles"&gt;17&lt;/ref-type&gt;&lt;contributors&gt;&lt;authors&gt;&lt;author&gt;Desprez-Loustau, M.L.&lt;/author&gt;&lt;author&gt;Balci, Y.&lt;/author&gt;&lt;author&gt;Cornara, D.&lt;/author&gt;&lt;author&gt;Gonthier, P.&lt;/author&gt;&lt;author&gt;Robin, C.&lt;/author&gt;&lt;author&gt;Jaques, M.A.&lt;/author&gt;&lt;/authors&gt;&lt;/contributors&gt;&lt;titles&gt;&lt;title&gt;&lt;style face="normal" font="default" size="100%"&gt;Is &lt;/style&gt;&lt;style face="italic" font="default" size="100%"&gt;Xylella fastidiosa &lt;/style&gt;&lt;style face="normal" font="default" size="100%"&gt;a serious threat to European forests?&lt;/style&gt;&lt;/title&gt;&lt;secondary-title&gt;Forestry: An International Journal of Forest Research&lt;/secondary-title&gt;&lt;/titles&gt;&lt;periodical&gt;&lt;full-title&gt;Forestry: An International Journal of Forest Research&lt;/full-title&gt;&lt;/periodical&gt;&lt;pages&gt;1-17&lt;/pages&gt;&lt;volume&gt;94&lt;/volume&gt;&lt;number&gt;1&lt;/number&gt;&lt;keywords&gt;&lt;keyword&gt;Xylella&lt;/keyword&gt;&lt;keyword&gt;Xylella fastidiosa&lt;/keyword&gt;&lt;keyword&gt;Europe&lt;/keyword&gt;&lt;keyword&gt;forestry&lt;/keyword&gt;&lt;/keywords&gt;&lt;dates&gt;&lt;year&gt;2021&lt;/year&gt;&lt;/dates&gt;&lt;urls&gt;&lt;pdf-urls&gt;&lt;url&gt;file://J:\E Library\Plant Catalogue\D\Desprez-Loustau et al 2021 EN44307.pdf&lt;/url&gt;&lt;/pdf-urls&gt;&lt;/urls&gt;&lt;custom1&gt;Xylella PRA - BC&lt;/custom1&gt;&lt;electronic-resource-num&gt;DOI 10.1093/forestry/cpaa029&lt;/electronic-resource-num&gt;&lt;/record&gt;&lt;/Cite&gt;&lt;/EndNote&gt;</w:instrText>
      </w:r>
      <w:r w:rsidR="00C5303E">
        <w:fldChar w:fldCharType="separate"/>
      </w:r>
      <w:r w:rsidR="00C5303E">
        <w:rPr>
          <w:noProof/>
        </w:rPr>
        <w:t>Desprez-Loustau et al. (2021)</w:t>
      </w:r>
      <w:r w:rsidR="00C5303E">
        <w:fldChar w:fldCharType="end"/>
      </w:r>
      <w:r w:rsidR="00591588">
        <w:t xml:space="preserve"> s</w:t>
      </w:r>
      <w:r w:rsidR="005C76CE">
        <w:t xml:space="preserve">tate that no serious impacts of </w:t>
      </w:r>
      <w:r w:rsidR="005C76CE" w:rsidRPr="005C76CE">
        <w:rPr>
          <w:i/>
          <w:iCs/>
        </w:rPr>
        <w:t>Xylella</w:t>
      </w:r>
      <w:r w:rsidR="005C76CE">
        <w:t xml:space="preserve"> presence have been reported in forests in their native range, but also that the impact cannot be predicted from what is known in other areas, for example the devastating impact on olives in Italy compared to minimal impact on olive trees in California.</w:t>
      </w:r>
      <w:r w:rsidR="001E2C48">
        <w:t xml:space="preserve"> </w:t>
      </w:r>
    </w:p>
    <w:p w14:paraId="4326C1BA" w14:textId="77777777" w:rsidR="00AC3542" w:rsidRDefault="00E11757" w:rsidP="00AC3542">
      <w:r>
        <w:t xml:space="preserve">As the impact and spread of </w:t>
      </w:r>
      <w:r w:rsidR="00346C01" w:rsidRPr="00346C01">
        <w:rPr>
          <w:i/>
        </w:rPr>
        <w:t>Xylella</w:t>
      </w:r>
      <w:r>
        <w:t xml:space="preserve"> is so dependent on vectors, these vector-related factors encompass other parameters where information is lacking.</w:t>
      </w:r>
      <w:r>
        <w:t xml:space="preserve"> For example, studies on the ability of Australian native insects to acquire and transmit </w:t>
      </w:r>
      <w:r w:rsidR="00346C01" w:rsidRPr="00346C01">
        <w:rPr>
          <w:i/>
        </w:rPr>
        <w:t>Xylella</w:t>
      </w:r>
      <w:r>
        <w:t xml:space="preserve"> are underway (documented in the National </w:t>
      </w:r>
      <w:r w:rsidR="00346C01" w:rsidRPr="00346C01">
        <w:rPr>
          <w:i/>
        </w:rPr>
        <w:t>Xylella</w:t>
      </w:r>
      <w:r>
        <w:t xml:space="preserve"> Action Plan</w:t>
      </w:r>
      <w:r w:rsidR="00B44A52">
        <w:t xml:space="preserve"> </w:t>
      </w:r>
      <w:r>
        <w:t>2019</w:t>
      </w:r>
      <w:r w:rsidR="00B44A52">
        <w:noBreakHyphen/>
      </w:r>
      <w:r>
        <w:t xml:space="preserve">2029 and updated in the implementation summary </w:t>
      </w:r>
      <w:r w:rsidR="00C5303E">
        <w:fldChar w:fldCharType="begin"/>
      </w:r>
      <w:r w:rsidR="00C5303E">
        <w:instrText xml:space="preserve"> ADDIN EN.CITE &lt;EndNote&gt;&lt;Cite&gt;&lt;Author&gt;Department of Agriculture&lt;/Author&gt;&lt;Year&gt;2019&lt;/Year&gt;&lt;RecNum&gt;39998&lt;/RecNum&gt;&lt;DisplayText&gt;(Department of Agriculture 2019b)&lt;/DisplayText&gt;&lt;record&gt;&lt;rec-number&gt;39998&lt;/rec-number&gt;&lt;foreign-keys&gt;&lt;key app="EN" db-id="pxwxw0er9zv2fxezxdk5tt5utz5p5vtrwdv0" timestamp="1600412453"&gt;39998&lt;/key&gt;&lt;/foreign-keys&gt;&lt;ref-type name="Reports"&gt;27&lt;/ref-type&gt;&lt;contributors&gt;&lt;authors&gt;&lt;author&gt;Department of Agriculture,&lt;/author&gt;&lt;/authors&gt;&lt;/contributors&gt;&lt;titles&gt;&lt;title&gt;&lt;style face="normal" font="default" size="100%"&gt;National &lt;/style&gt;&lt;style face="italic" font="default" size="100%"&gt;Xylella &lt;/style&gt;&lt;style face="normal" font="default" size="100%"&gt;Action Plan 2019-2029&lt;/style&gt;&lt;/title&gt;&lt;/titles&gt;&lt;pages&gt;35&lt;/pages&gt;&lt;keywords&gt;&lt;keyword&gt;National Action Plan&lt;/keyword&gt;&lt;keyword&gt;Xylella&lt;/keyword&gt;&lt;/keywords&gt;&lt;dates&gt;&lt;year&gt;2019&lt;/year&gt;&lt;/dates&gt;&lt;pub-location&gt;Canberra, ACT&lt;/pub-location&gt;&lt;publisher&gt;Department of Agriculture&lt;/publisher&gt;&lt;urls&gt;&lt;pdf-urls&gt;&lt;url&gt;file://J:\E Library\Plant Catalogue\D\Department of Agriculture 2019 EN39998.pdf&lt;/url&gt;&lt;/pdf-urls&gt;&lt;/urls&gt;&lt;custom1&gt;Xylella PRA - BC&lt;/custom1&gt;&lt;/record&gt;&lt;/Cite&gt;&lt;/EndNote&gt;</w:instrText>
      </w:r>
      <w:r w:rsidR="00C5303E">
        <w:fldChar w:fldCharType="separate"/>
      </w:r>
      <w:r w:rsidR="00C5303E">
        <w:rPr>
          <w:noProof/>
        </w:rPr>
        <w:t>(Department of Agriculture 2019b)</w:t>
      </w:r>
      <w:r w:rsidR="00C5303E">
        <w:fldChar w:fldCharType="end"/>
      </w:r>
      <w:r w:rsidR="006F3854">
        <w:t xml:space="preserve"> </w:t>
      </w:r>
      <w:r w:rsidR="005504C0">
        <w:t xml:space="preserve">(also discussed in Section </w:t>
      </w:r>
      <w:r w:rsidR="005504C0">
        <w:fldChar w:fldCharType="begin"/>
      </w:r>
      <w:r w:rsidR="005504C0">
        <w:instrText xml:space="preserve"> REF _Ref115604085 \r \h </w:instrText>
      </w:r>
      <w:r w:rsidR="005504C0">
        <w:fldChar w:fldCharType="separate"/>
      </w:r>
      <w:r w:rsidR="00511779">
        <w:t>2.3.2</w:t>
      </w:r>
      <w:r w:rsidR="005504C0">
        <w:fldChar w:fldCharType="end"/>
      </w:r>
      <w:r w:rsidR="005504C0">
        <w:t>)</w:t>
      </w:r>
      <w:r>
        <w:t>.</w:t>
      </w:r>
    </w:p>
    <w:p w14:paraId="4326C1BB" w14:textId="77777777" w:rsidR="004B23BB" w:rsidRDefault="00E11757" w:rsidP="00AC3542">
      <w:r>
        <w:t>Information is also lacking about the feeding behav</w:t>
      </w:r>
      <w:r>
        <w:t>iour and host preferences of exotic insect vectors (if they were to establish in Australia), the expanse of suitable climes within the Australian environment to enable persistence of both the bacterium and suitable insect vectors, and the level and intensi</w:t>
      </w:r>
      <w:r>
        <w:t xml:space="preserve">ty of predation towards any such introduced insect vectors. This current lack of evidence means that the extent and magnitude of the predicted Australian native plant host range is unknown. What is known is that new plant hosts of </w:t>
      </w:r>
      <w:r w:rsidR="00346C01" w:rsidRPr="00346C01">
        <w:rPr>
          <w:i/>
        </w:rPr>
        <w:t>Xylella</w:t>
      </w:r>
      <w:r>
        <w:t xml:space="preserve"> are likely to be </w:t>
      </w:r>
      <w:r>
        <w:t>identified in native plant flora that ha</w:t>
      </w:r>
      <w:r w:rsidR="00B44A52">
        <w:t>ve</w:t>
      </w:r>
      <w:r>
        <w:t xml:space="preserve"> not previously been exposed to the bacteria due to geographic isolation </w:t>
      </w:r>
      <w:r w:rsidR="00C5303E">
        <w:fldChar w:fldCharType="begin"/>
      </w:r>
      <w:r w:rsidR="00C5303E">
        <w:instrText xml:space="preserve"> ADDIN EN.CITE &lt;EndNote&gt;&lt;Cite&gt;&lt;Author&gt;Groenteman&lt;/Author&gt;&lt;Year&gt;2015&lt;/Year&gt;&lt;RecNum&gt;39886&lt;/RecNum&gt;&lt;DisplayText&gt;(Groenteman et al. 2015)&lt;/DisplayText&gt;&lt;record&gt;&lt;rec-number&gt;39886&lt;/rec-number&gt;&lt;foreign-keys&gt;&lt;key app="EN" db-id="pxwxw0er9zv2fxezxdk5tt5utz5p5vtrwdv0" timestamp="1599611740"&gt;39886&lt;/key&gt;&lt;/foreign-keys&gt;&lt;ref-type name="Journal Articles"&gt;17&lt;/ref-type&gt;&lt;contributors&gt;&lt;authors&gt;&lt;author&gt;Groenteman, R.&lt;/author&gt;&lt;author&gt;Forgie, S.A.&lt;/author&gt;&lt;author&gt;Hoddle, M.S.&lt;/author&gt;&lt;author&gt;Ward, D.F.&lt;/author&gt;&lt;author&gt;Goeke, D.F.&lt;/author&gt;&lt;author&gt;Anand, N.&lt;/author&gt;&lt;/authors&gt;&lt;/contributors&gt;&lt;titles&gt;&lt;title&gt;Assessing invasion threats: novel insect-pathogen-natural enemy associations with native New Zealand plants in southern California&lt;/title&gt;&lt;secondary-title&gt;Biological Invasions&lt;/secondary-title&gt;&lt;/titles&gt;&lt;periodical&gt;&lt;full-title&gt;Biological Invasions&lt;/full-title&gt;&lt;/periodical&gt;&lt;pages&gt;1299-1305&lt;/pages&gt;&lt;volume&gt;17&lt;/volume&gt;&lt;number&gt;5&lt;/number&gt;&lt;keywords&gt;&lt;keyword&gt;Pre-emptive biocontrol&lt;/keyword&gt;&lt;keyword&gt;Glassy-winged sharpshooter&lt;/keyword&gt;&lt;keyword&gt;Homalodisca vitripennis&lt;/keyword&gt;&lt;keyword&gt;Xylella fastidiosa&lt;/keyword&gt;&lt;keyword&gt;Plant–insect–disease interactions  &lt;/keyword&gt;&lt;keyword&gt;Sentinel plants&lt;/keyword&gt;&lt;/keywords&gt;&lt;dates&gt;&lt;year&gt;2015&lt;/year&gt;&lt;pub-dates&gt;&lt;date&gt;2015/05/01&lt;/date&gt;&lt;/pub-dates&gt;&lt;/dates&gt;&lt;isbn&gt;1573-1464&lt;/isbn&gt;&lt;urls&gt;&lt;related-urls&gt;&lt;url&gt;https://doi.org/10.1007/s10530-014-0804-0&lt;/url&gt;&lt;/related-urls&gt;&lt;pdf-urls&gt;&lt;url&gt;file://J:\E Library\Plant Catalogue\G\Groenteman et al 2015 EN39886.pdf&lt;/url&gt;&lt;/pdf-urls&gt;&lt;/urls&gt;&lt;custom1&gt;Xylella PRA_SN&lt;/custom1&gt;&lt;electronic-resource-num&gt;10.1007/s10530-014-0804-0&lt;/electronic-resource-num&gt;&lt;/record&gt;&lt;/Cite&gt;&lt;/EndNote&gt;</w:instrText>
      </w:r>
      <w:r w:rsidR="00C5303E">
        <w:fldChar w:fldCharType="separate"/>
      </w:r>
      <w:r w:rsidR="00C5303E">
        <w:rPr>
          <w:noProof/>
        </w:rPr>
        <w:t>(Groenteman et al. 2015)</w:t>
      </w:r>
      <w:r w:rsidR="00C5303E">
        <w:fldChar w:fldCharType="end"/>
      </w:r>
      <w:r>
        <w:t>.</w:t>
      </w:r>
    </w:p>
    <w:p w14:paraId="4326C1BC" w14:textId="77777777" w:rsidR="004B23BB" w:rsidRDefault="00E11757" w:rsidP="004B4836">
      <w:pPr>
        <w:pStyle w:val="Heading3"/>
      </w:pPr>
      <w:bookmarkStart w:id="51" w:name="_Toc121927901"/>
      <w:r>
        <w:t>Geographical distribution</w:t>
      </w:r>
      <w:bookmarkEnd w:id="51"/>
    </w:p>
    <w:p w14:paraId="4326C1BD" w14:textId="77777777" w:rsidR="004B4836" w:rsidRDefault="00E11757" w:rsidP="004B4836">
      <w:pPr>
        <w:pStyle w:val="Heading4"/>
      </w:pPr>
      <w:r>
        <w:t>Origins</w:t>
      </w:r>
    </w:p>
    <w:p w14:paraId="4326C1BE" w14:textId="77777777" w:rsidR="00D92704" w:rsidRDefault="00E11757" w:rsidP="00D92704">
      <w:r w:rsidRPr="00346C01">
        <w:rPr>
          <w:i/>
        </w:rPr>
        <w:t>Xylella</w:t>
      </w:r>
      <w:r>
        <w:t xml:space="preserve"> </w:t>
      </w:r>
      <w:r w:rsidR="00E02A2E" w:rsidRPr="00E02A2E">
        <w:rPr>
          <w:i/>
        </w:rPr>
        <w:t>fastidiosa</w:t>
      </w:r>
      <w:r>
        <w:t xml:space="preserve"> is considered to be native to the Americas, with each of the unique subspecies having developed in geographical isolation within this region </w:t>
      </w:r>
      <w:r w:rsidR="00C5303E">
        <w:fldChar w:fldCharType="begin"/>
      </w:r>
      <w:r w:rsidR="00C5303E">
        <w:instrText xml:space="preserve"> ADDIN EN.CITE &lt;EndNote&gt;&lt;Cite&gt;&lt;Author&gt;Nunney&lt;/Author&gt;&lt;Year&gt;2014&lt;/Year&gt;&lt;RecNum&gt;26302&lt;/RecNum&gt;&lt;DisplayText&gt;(Nunney et al. 2014c)&lt;/DisplayText&gt;&lt;record&gt;&lt;rec-number&gt;26302&lt;/rec-number&gt;&lt;foreign-keys&gt;&lt;key app="EN" db-id="pxwxw0er9zv2fxezxdk5tt5utz5p5vtrwdv0" timestamp="1490053919"&gt;26302&lt;/key&gt;&lt;/foreign-keys&gt;&lt;ref-type name="Journal Articles"&gt;17&lt;/ref-type&gt;&lt;contributors&gt;&lt;authors&gt;&lt;author&gt;Nunney, L.&lt;/author&gt;&lt;author&gt;Schuenzel, E.L.&lt;/author&gt;&lt;author&gt;Scally, M.&lt;/author&gt;&lt;author&gt;Bromley, R.E.&lt;/author&gt;&lt;author&gt;Stouthamer, R.&lt;/author&gt;&lt;/authors&gt;&lt;/contributors&gt;&lt;titles&gt;&lt;title&gt;&lt;style face="normal" font="default" size="100%"&gt;Large-scale intersubspecific recombination in the plant-pathogenic bacterium &lt;/style&gt;&lt;style face="italic" font="default" size="100%"&gt;Xylella fastidiosa&lt;/style&gt;&lt;style face="normal" font="default" size="100%"&gt; is associated with the host shift to mulberry&lt;/style&gt;&lt;/title&gt;&lt;secondary-title&gt;Applied and Environmental Microbiology&lt;/secondary-title&gt;&lt;/titles&gt;&lt;periodical&gt;&lt;full-title&gt;Applied and Environmental Microbiology&lt;/full-title&gt;&lt;/periodical&gt;&lt;pages&gt;3025-3033&lt;/pages&gt;&lt;volume&gt;80&lt;/volume&gt;&lt;number&gt;10&lt;/number&gt;&lt;keywords&gt;&lt;keyword&gt;Xylella fastidiosa&lt;/keyword&gt;&lt;/keywords&gt;&lt;dates&gt;&lt;year&gt;2014&lt;/year&gt;&lt;/dates&gt;&lt;pub-location&gt;1752 N St., N.W., Washington, DC&lt;/pub-location&gt;&lt;publisher&gt;American Society for Microbiology&lt;/publisher&gt;&lt;isbn&gt;0099-2240&amp;#xD;1098-5336&lt;/isbn&gt;&lt;accession-num&gt;PMC4018926&lt;/accession-num&gt;&lt;urls&gt;&lt;related-urls&gt;&lt;url&gt;http://www.ncbi.nlm.nih.gov/pmc/articles/PMC4018926/&lt;/url&gt;&lt;/related-urls&gt;&lt;pdf-urls&gt;&lt;url&gt;file://J:\E Library\Plant Catalogue\N\Nunney et al 2014 EN26302.pdf&lt;/url&gt;&lt;/pdf-urls&gt;&lt;/urls&gt;&lt;custom1&gt;Xylella QL&lt;/custom1&gt;&lt;electronic-resource-num&gt;10.1128/AEM.04112-13&lt;/electronic-resource-num&gt;&lt;remote-database-name&gt;PMC&lt;/remote-database-name&gt;&lt;/record&gt;&lt;/Cite&gt;&lt;/EndNote&gt;</w:instrText>
      </w:r>
      <w:r w:rsidR="00C5303E">
        <w:fldChar w:fldCharType="separate"/>
      </w:r>
      <w:r w:rsidR="00C5303E">
        <w:rPr>
          <w:noProof/>
        </w:rPr>
        <w:t>(Nunney et al. 2014c)</w:t>
      </w:r>
      <w:r w:rsidR="00C5303E">
        <w:fldChar w:fldCharType="end"/>
      </w:r>
      <w:r>
        <w:t xml:space="preserve">. </w:t>
      </w:r>
      <w:r w:rsidRPr="00346C01">
        <w:rPr>
          <w:i/>
        </w:rPr>
        <w:t>Xylella</w:t>
      </w:r>
      <w:r>
        <w:t xml:space="preserve"> </w:t>
      </w:r>
      <w:r w:rsidRPr="00E02A2E">
        <w:rPr>
          <w:i/>
          <w:iCs/>
        </w:rPr>
        <w:t>fastidiosa</w:t>
      </w:r>
      <w:r>
        <w:t xml:space="preserve"> subsp. </w:t>
      </w:r>
      <w:r w:rsidRPr="00E02A2E">
        <w:rPr>
          <w:i/>
          <w:iCs/>
        </w:rPr>
        <w:t>fastidiosa</w:t>
      </w:r>
      <w:r>
        <w:t xml:space="preserve"> is considered native to</w:t>
      </w:r>
      <w:r>
        <w:t xml:space="preserve"> Central America </w:t>
      </w:r>
      <w:r w:rsidR="00C5303E">
        <w:fldChar w:fldCharType="begin">
          <w:fldData xml:space="preserve">PEVuZE5vdGU+PENpdGU+PEF1dGhvcj5OdW5uZXk8L0F1dGhvcj48WWVhcj4yMDEwPC9ZZWFyPjxS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==
</w:fldData>
        </w:fldChar>
      </w:r>
      <w:r w:rsidR="00C5303E">
        <w:instrText xml:space="preserve"> ADDIN EN.CITE </w:instrText>
      </w:r>
      <w:r w:rsidR="00C5303E">
        <w:fldChar w:fldCharType="begin">
          <w:fldData xml:space="preserve">PEVuZE5vdGU+PENpdGU+PEF1dGhvcj5OdW5uZXk8L0F1dGhvcj48WWVhcj4yMDEwPC9ZZWFyPjxS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==
</w:fldData>
        </w:fldChar>
      </w:r>
      <w:r w:rsidR="00C5303E">
        <w:instrText xml:space="preserve"> ADDIN EN.CITE.DATA </w:instrText>
      </w:r>
      <w:r>
        <w:fldChar w:fldCharType="separate"/>
      </w:r>
      <w:r w:rsidR="00C5303E">
        <w:fldChar w:fldCharType="end"/>
      </w:r>
      <w:r w:rsidR="00C5303E">
        <w:fldChar w:fldCharType="separate"/>
      </w:r>
      <w:r w:rsidR="00C5303E">
        <w:rPr>
          <w:noProof/>
        </w:rPr>
        <w:t>(Nunney et al. 2014c; Nunney et al. 2010)</w:t>
      </w:r>
      <w:r w:rsidR="00C5303E">
        <w:fldChar w:fldCharType="end"/>
      </w:r>
      <w:r>
        <w:t xml:space="preserve">, </w:t>
      </w:r>
      <w:r w:rsidRPr="00E02A2E">
        <w:rPr>
          <w:i/>
          <w:iCs/>
        </w:rPr>
        <w:t>X. f.</w:t>
      </w:r>
      <w:r>
        <w:t xml:space="preserve"> subsp. </w:t>
      </w:r>
      <w:r w:rsidRPr="00E02A2E">
        <w:rPr>
          <w:i/>
          <w:iCs/>
        </w:rPr>
        <w:t>multiplex</w:t>
      </w:r>
      <w:r>
        <w:t xml:space="preserve"> nat</w:t>
      </w:r>
      <w:r>
        <w:t xml:space="preserve">ive to temperate or subtropical North America </w:t>
      </w:r>
      <w:r w:rsidR="00C5303E">
        <w:fldChar w:fldCharType="begin"/>
      </w:r>
      <w:r w:rsidR="00C5303E">
        <w:instrText xml:space="preserve"> ADDIN EN.CITE &lt;EndNote&gt;&lt;Cite&gt;&lt;Author&gt;Nunney&lt;/Author&gt;&lt;Year&gt;2010&lt;/Year&gt;&lt;RecNum&gt;26299&lt;/RecNum&gt;&lt;DisplayText&gt;(Nunney et al. 2010)&lt;/DisplayText&gt;&lt;record&gt;&lt;rec-number&gt;26299&lt;/rec-number&gt;&lt;foreign-keys&gt;&lt;key app="EN" db-id="pxwxw0er9zv2fxezxdk5tt5utz5p5vtrwdv0" timestamp="1490052632"&gt;26299&lt;/key&gt;&lt;/foreign-keys&gt;&lt;ref-type name="Journal Articles (online only)"&gt;43&lt;/ref-type&gt;&lt;contributors&gt;&lt;authors&gt;&lt;author&gt;Nunney, L.&lt;/author&gt;&lt;author&gt;Yuan, X.&lt;/author&gt;&lt;author&gt;Bromley, R.&lt;/author&gt;&lt;author&gt;Hartung, J.&lt;/author&gt;&lt;author&gt;Montero-Astúa, M.&lt;/author&gt;&lt;author&gt;Moreira, L.&lt;/author&gt;&lt;author&gt;Ortiz, B.&lt;/author&gt;&lt;author&gt;Stouthamer, R.&lt;/author&gt;&lt;/authors&gt;&lt;/contributors&gt;&lt;titles&gt;&lt;title&gt;Population genomic analysis of a bacterial plant pathogen: novel insight into the origin of pierce&amp;apos;s disease of grapevine in the U.S.&lt;/title&gt;&lt;secondary-title&gt;PLoS ONE&lt;/secondary-title&gt;&lt;/titles&gt;&lt;periodical&gt;&lt;full-title&gt;PloS ONE&lt;/full-title&gt;&lt;/periodical&gt;&lt;volume&gt;5&lt;/volume&gt;&lt;number&gt;11&lt;/number&gt;&lt;keywords&gt;&lt;keyword&gt;Xylella fastidiosa&lt;/keyword&gt;&lt;keyword&gt;grapes&lt;/keyword&gt;&lt;keyword&gt;DNA recombination&lt;/keyword&gt;&lt;keyword&gt;Plant pathology&lt;/keyword&gt;&lt;keyword&gt;Phylogenetics&lt;/keyword&gt;&lt;/keywords&gt;&lt;dates&gt;&lt;year&gt;2010&lt;/year&gt;&lt;/dates&gt;&lt;urls&gt;&lt;pdf-urls&gt;&lt;url&gt;file://J:\E Library\Plant Catalogue\N\Nunney et al 2010 EN26299.pdf&lt;/url&gt;&lt;/pdf-urls&gt;&lt;/urls&gt;&lt;custom1&gt;Xylella QX&lt;/custom1&gt;&lt;custom7&gt;e15488&lt;/custom7&gt;&lt;electronic-resource-num&gt;DOI 10.1371/journal.pone.0015488 &lt;/electronic-resource-num&gt;&lt;/record&gt;&lt;/Cite&gt;&lt;/EndNote&gt;</w:instrText>
      </w:r>
      <w:r w:rsidR="00C5303E">
        <w:fldChar w:fldCharType="separate"/>
      </w:r>
      <w:r w:rsidR="00C5303E">
        <w:rPr>
          <w:noProof/>
        </w:rPr>
        <w:t>(Nunney et al. 2010)</w:t>
      </w:r>
      <w:r w:rsidR="00C5303E">
        <w:fldChar w:fldCharType="end"/>
      </w:r>
      <w:r>
        <w:t>, and ‘</w:t>
      </w:r>
      <w:r w:rsidR="002F62EA" w:rsidRPr="002F62EA">
        <w:rPr>
          <w:i/>
        </w:rPr>
        <w:t>X. f</w:t>
      </w:r>
      <w:r w:rsidR="00381B88">
        <w:rPr>
          <w:i/>
        </w:rPr>
        <w:t>.</w:t>
      </w:r>
      <w:r>
        <w:t xml:space="preserve"> subsp. </w:t>
      </w:r>
      <w:r w:rsidRPr="00E02A2E">
        <w:rPr>
          <w:i/>
          <w:iCs/>
        </w:rPr>
        <w:t>pauca’</w:t>
      </w:r>
      <w:r>
        <w:t xml:space="preserve"> nati</w:t>
      </w:r>
      <w:r>
        <w:t xml:space="preserve">ve to South America </w:t>
      </w:r>
      <w:r w:rsidR="00C5303E">
        <w:fldChar w:fldCharType="begin">
          <w:fldData xml:space="preserve">PEVuZE5vdGU+PENpdGU+PEF1dGhvcj5OdW5uZXk8L0F1dGhvcj48WWVhcj4yMDEwPC9ZZWFyPjxS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==
</w:fldData>
        </w:fldChar>
      </w:r>
      <w:r w:rsidR="00C5303E">
        <w:instrText xml:space="preserve"> ADDIN EN.CITE </w:instrText>
      </w:r>
      <w:r w:rsidR="00C5303E">
        <w:fldChar w:fldCharType="begin">
          <w:fldData xml:space="preserve">PEVuZE5vdGU+PENpdGU+PEF1dGhvcj5OdW5uZXk8L0F1dGhvcj48WWVhcj4yMDEwPC9ZZWFyPjxS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==
</w:fldData>
        </w:fldChar>
      </w:r>
      <w:r w:rsidR="00C5303E">
        <w:instrText xml:space="preserve"> ADDIN EN.CITE.DATA </w:instrText>
      </w:r>
      <w:r>
        <w:fldChar w:fldCharType="separate"/>
      </w:r>
      <w:r w:rsidR="00C5303E">
        <w:fldChar w:fldCharType="end"/>
      </w:r>
      <w:r w:rsidR="00C5303E">
        <w:fldChar w:fldCharType="separate"/>
      </w:r>
      <w:r w:rsidR="00C5303E">
        <w:rPr>
          <w:noProof/>
        </w:rPr>
        <w:t>(Nunney et al. 2014c; Nunney et al. 2010)</w:t>
      </w:r>
      <w:r w:rsidR="00C5303E">
        <w:fldChar w:fldCharType="end"/>
      </w:r>
      <w:r>
        <w:t>.</w:t>
      </w:r>
    </w:p>
    <w:p w14:paraId="4326C1BF" w14:textId="77777777" w:rsidR="00D92704" w:rsidRDefault="00E11757" w:rsidP="00D92704">
      <w:r>
        <w:fldChar w:fldCharType="begin"/>
      </w:r>
      <w:r>
        <w:instrText xml:space="preserve"> ADDIN EN.CITE &lt;EndNote&gt;</w:instrText>
      </w:r>
      <w:r>
        <w:instrText>&lt;Cite AuthorYear="1"&gt;&lt;Author&gt;Schuenzel&lt;/Author&gt;&lt;Year&gt;2005&lt;/Year&gt;&lt;RecNum&gt;26377&lt;/RecNum&gt;&lt;DisplayText&gt;Schuenzel et al. (2005)&lt;/DisplayText&gt;&lt;record&gt;&lt;rec-number&gt;26377&lt;/rec-number&gt;&lt;foreign-keys&gt;&lt;key app="EN" db-id="pxwxw0er9zv2fxezxdk5tt5utz5p5vtrwdv0" timestamp</w:instrText>
      </w:r>
      <w:r>
        <w:instrText>="1490833927"&gt;26377&lt;/key&gt;&lt;/foreign-keys&gt;&lt;ref-type name="Journal Articles"&gt;17&lt;/ref-type&gt;&lt;contributors&gt;&lt;authors&gt;&lt;author&gt;Schuenzel, E.L.&lt;/author&gt;&lt;author&gt;Scally, M.&lt;/author&gt;&lt;author&gt;Stouthamer, R.&lt;/author&gt;&lt;author&gt;Nunney, L.&lt;/author&gt;&lt;/authors&gt;&lt;/contributors&gt;&lt;tit</w:instrText>
      </w:r>
      <w:r>
        <w:instrText>les&gt;&lt;title&gt;&lt;style face="normal" font="default" size="100%"&gt;A multigene phylogenetic study of clonal diversity and divergence in North American strains of the plant pathogen &lt;/style&gt;&lt;style face="italic" font="default" size="100%"&gt;Xylella fastidiosa&lt;/style&gt;&lt;</w:instrText>
      </w:r>
      <w:r>
        <w:instrText>/title&gt;&lt;secondary-title&gt;Applied and Environmental Microbiology&lt;/secondary-title&gt;&lt;/titles&gt;&lt;periodical&gt;&lt;full-title&gt;Applied and Environmental Microbiology&lt;/full-title&gt;&lt;/periodical&gt;&lt;pages&gt;3832-3839&lt;/pages&gt;&lt;volume&gt;71&lt;/volume&gt;&lt;number&gt;7&lt;/number&gt;&lt;keywords&gt;&lt;keyword</w:instrText>
      </w:r>
      <w:r>
        <w:instrText>&gt;Xylella fastidiosa&lt;/keyword&gt;&lt;/keywords&gt;&lt;dates&gt;&lt;year&gt;2005&lt;/year&gt;&lt;pub-dates&gt;&lt;date&gt;10/13/received&amp;#xD;02/04/accepted&lt;/date&gt;&lt;/pub-dates&gt;&lt;/dates&gt;&lt;publisher&gt;American Society for Microbiology&lt;/publisher&gt;&lt;isbn&gt;0099-2240&amp;#xD;1098-5336&lt;/isbn&gt;&lt;accession-num&gt;PMC11690</w:instrText>
      </w:r>
      <w:r>
        <w:instrText>37&lt;/accession-num&gt;&lt;urls&gt;&lt;related-urls&gt;&lt;url&gt;http://www.ncbi.nlm.nih.gov/pmc/articles/PMC1169037/&lt;/url&gt;&lt;/related-urls&gt;&lt;pdf-urls&gt;&lt;url&gt;file://J:\E Library\Plant Catalogue\S\Schuenzel et al 2005 EN26377.pdf&lt;/url&gt;&lt;/pdf-urls&gt;&lt;/urls&gt;&lt;custom1&gt;Xylella Xie&lt;/custom1&gt;&lt;</w:instrText>
      </w:r>
      <w:r>
        <w:instrText>electronic-resource-num&gt;10.1128/AEM.71.7.3832-3839.2005&lt;/electronic-resource-num&gt;&lt;remote-database-name&gt;PMC&lt;/remote-database-name&gt;&lt;/record&gt;&lt;/Cite&gt;&lt;/EndNote&gt;</w:instrText>
      </w:r>
      <w:r>
        <w:fldChar w:fldCharType="separate"/>
      </w:r>
      <w:r>
        <w:rPr>
          <w:noProof/>
        </w:rPr>
        <w:t>Schuenzel et al. (2005)</w:t>
      </w:r>
      <w:r>
        <w:fldChar w:fldCharType="end"/>
      </w:r>
      <w:r>
        <w:t xml:space="preserve"> proposed that </w:t>
      </w:r>
      <w:r w:rsidRPr="00E02A2E">
        <w:rPr>
          <w:i/>
          <w:iCs/>
        </w:rPr>
        <w:t>X. f.</w:t>
      </w:r>
      <w:r>
        <w:t xml:space="preserve"> subsp. </w:t>
      </w:r>
      <w:r w:rsidRPr="00E02A2E">
        <w:rPr>
          <w:i/>
          <w:iCs/>
        </w:rPr>
        <w:t>fastidiosa</w:t>
      </w:r>
      <w:r>
        <w:t xml:space="preserve"> (‘</w:t>
      </w:r>
      <w:r w:rsidRPr="00E02A2E">
        <w:rPr>
          <w:i/>
          <w:iCs/>
        </w:rPr>
        <w:t>sandyi’</w:t>
      </w:r>
      <w:r>
        <w:t xml:space="preserve">) evolved in North America; however, the close genetic association of the genotype with </w:t>
      </w:r>
      <w:r w:rsidRPr="00E02A2E">
        <w:rPr>
          <w:i/>
          <w:iCs/>
        </w:rPr>
        <w:t>X. f.</w:t>
      </w:r>
      <w:r>
        <w:t xml:space="preserve"> subsp. </w:t>
      </w:r>
      <w:r w:rsidRPr="00E02A2E">
        <w:rPr>
          <w:i/>
          <w:iCs/>
        </w:rPr>
        <w:t>fastidiosa</w:t>
      </w:r>
      <w:r>
        <w:t xml:space="preserve"> makes an origin of Central America more likely </w:t>
      </w:r>
      <w:r>
        <w:fldChar w:fldCharType="begin"/>
      </w:r>
      <w:r>
        <w:instrText xml:space="preserve"> ADDIN EN.CITE &lt;EndNote&gt;&lt;Cite&gt;&lt;Author&gt;Nunney&lt;/Author&gt;&lt;Year&gt;2014&lt;/Year&gt;&lt;RecNum&gt;26302&lt;/RecNum&gt;&lt;Disp</w:instrText>
      </w:r>
      <w:r>
        <w:instrText>layText&gt;(Nunney et al. 2014c)&lt;/DisplayText&gt;&lt;record&gt;&lt;rec-number&gt;26302&lt;/rec-number&gt;&lt;foreign-keys&gt;&lt;key app="EN" db-id="pxwxw0er9zv2fxezxdk5tt5utz5p5vtrwdv0" timestamp="1490053919"&gt;26302&lt;/key&gt;&lt;/foreign-keys&gt;&lt;ref-type name="Journal Articles"&gt;17&lt;/ref-type&gt;&lt;contr</w:instrText>
      </w:r>
      <w:r>
        <w:instrText>ibutors&gt;&lt;authors&gt;&lt;author&gt;Nunney, L.&lt;/author&gt;&lt;author&gt;Schuenzel, E.L.&lt;/author&gt;&lt;author&gt;Scally, M.&lt;/author&gt;&lt;author&gt;Bromley, R.E.&lt;/author&gt;&lt;author&gt;Stouthamer, R.&lt;/author&gt;&lt;/authors&gt;&lt;/contributors&gt;&lt;titles&gt;&lt;title&gt;&lt;style face="normal" font="default" size="100%"&gt;Larg</w:instrText>
      </w:r>
      <w:r>
        <w:instrText>e-scale intersubspecific recombination in the plant-pathogenic bacterium &lt;/style&gt;&lt;style face="italic" font="default" size="100%"&gt;Xylella fastidiosa&lt;/style&gt;&lt;style face="normal" font="default" size="100%"&gt; is associated with the host shift to mulberry&lt;/style</w:instrText>
      </w:r>
      <w:r>
        <w:instrText>&gt;&lt;/title&gt;&lt;secondary-title&gt;Applied and Environmental Microbiology&lt;/secondary-title&gt;&lt;/titles&gt;&lt;periodical&gt;&lt;full-title&gt;Applied and Environmental Microbiology&lt;/full-title&gt;&lt;/periodical&gt;&lt;pages&gt;3025-3033&lt;/pages&gt;&lt;volume&gt;80&lt;/volume&gt;&lt;number&gt;10&lt;/number&gt;&lt;keywords&gt;&lt;keyw</w:instrText>
      </w:r>
      <w:r>
        <w:instrText>ord&gt;Xylella fastidiosa&lt;/keyword&gt;&lt;/keywords&gt;&lt;dates&gt;&lt;year&gt;2014&lt;/year&gt;&lt;/dates&gt;&lt;pub-location&gt;1752 N St., N.W., Washington, DC&lt;/pub-location&gt;&lt;publisher&gt;American Society for Microbiology&lt;/publisher&gt;&lt;isbn&gt;0099-2240&amp;#xD;1098-5336&lt;/isbn&gt;&lt;accession-num&gt;PMC4018926&lt;/a</w:instrText>
      </w:r>
      <w:r>
        <w:instrText>ccession-num&gt;&lt;urls&gt;&lt;related-urls&gt;&lt;url&gt;http://www.ncbi.nlm.nih.gov/pmc/articles/PMC4018926/&lt;/url&gt;&lt;/related-urls&gt;&lt;pdf-urls&gt;&lt;url&gt;file://J:\E Library\Plant Catalogue\N\Nunney et al 2014 EN26302.pdf&lt;/url&gt;&lt;/pdf-urls&gt;&lt;/urls&gt;&lt;custom1&gt;Xylella QL&lt;/custom1&gt;&lt;electroni</w:instrText>
      </w:r>
      <w:r>
        <w:instrText>c-resource-num&gt;10.1128/AEM.04112-13&lt;/electronic-resource-num&gt;&lt;remote-database-name&gt;PMC&lt;/remote-database-name&gt;&lt;/record&gt;&lt;/Cite&gt;&lt;/EndNote&gt;</w:instrText>
      </w:r>
      <w:r>
        <w:fldChar w:fldCharType="separate"/>
      </w:r>
      <w:r>
        <w:rPr>
          <w:noProof/>
        </w:rPr>
        <w:t>(Nunney et al. 2014c)</w:t>
      </w:r>
      <w:r>
        <w:fldChar w:fldCharType="end"/>
      </w:r>
      <w:r>
        <w:t xml:space="preserve">. The ancestry of </w:t>
      </w:r>
      <w:r w:rsidR="00E02A2E" w:rsidRPr="00E02A2E">
        <w:rPr>
          <w:i/>
        </w:rPr>
        <w:t>X. f.</w:t>
      </w:r>
      <w:r>
        <w:t xml:space="preserve"> subsp. </w:t>
      </w:r>
      <w:r w:rsidR="00E02A2E" w:rsidRPr="00E02A2E">
        <w:rPr>
          <w:i/>
        </w:rPr>
        <w:t>fastidiosa</w:t>
      </w:r>
      <w:r>
        <w:t xml:space="preserve"> (‘</w:t>
      </w:r>
      <w:r w:rsidR="00E02A2E" w:rsidRPr="00E02A2E">
        <w:rPr>
          <w:i/>
        </w:rPr>
        <w:t>morus</w:t>
      </w:r>
      <w:r>
        <w:t>’) is believed to be mixed, with its genomic seq</w:t>
      </w:r>
      <w:r>
        <w:t xml:space="preserve">uence partly derived from </w:t>
      </w:r>
      <w:r w:rsidR="00E02A2E" w:rsidRPr="00E02A2E">
        <w:rPr>
          <w:i/>
        </w:rPr>
        <w:t>X. f.</w:t>
      </w:r>
      <w:r>
        <w:t xml:space="preserve"> subsp. </w:t>
      </w:r>
      <w:r w:rsidR="00E02A2E" w:rsidRPr="00E02A2E">
        <w:rPr>
          <w:i/>
        </w:rPr>
        <w:t>fastidiosa</w:t>
      </w:r>
      <w:r>
        <w:t xml:space="preserve"> (native to Central America) and partly from </w:t>
      </w:r>
      <w:r w:rsidR="00E02A2E" w:rsidRPr="00E02A2E">
        <w:rPr>
          <w:i/>
        </w:rPr>
        <w:t>X. f.</w:t>
      </w:r>
      <w:r>
        <w:t xml:space="preserve"> subsp. </w:t>
      </w:r>
      <w:r w:rsidR="00E02A2E" w:rsidRPr="00E02A2E">
        <w:rPr>
          <w:i/>
        </w:rPr>
        <w:t>multiplex</w:t>
      </w:r>
      <w:r>
        <w:t xml:space="preserve"> (native to the USA), potentially as a result of inter-subspecific homologous recombination </w:t>
      </w:r>
      <w:r>
        <w:fldChar w:fldCharType="begin"/>
      </w:r>
      <w:r>
        <w:instrText xml:space="preserve"> ADDIN EN.CITE &lt;EndNote&gt;&lt;Cite&gt;&lt;Author&gt;Nunney&lt;/Au</w:instrText>
      </w:r>
      <w:r>
        <w:instrText>thor&gt;&lt;Year&gt;2014&lt;/Year&gt;&lt;RecNum&gt;26302&lt;/RecNum&gt;&lt;DisplayText&gt;(Nunney et al. 2014c)&lt;/DisplayText&gt;&lt;record&gt;&lt;rec-number&gt;26302&lt;/rec-number&gt;&lt;foreign-keys&gt;&lt;key app="EN" db-id="pxwxw0er9zv2fxezxdk5tt5utz5p5vtrwdv0" timestamp="1490053919"&gt;26302&lt;/key&gt;&lt;/foreign-keys&gt;&lt;ref</w:instrText>
      </w:r>
      <w:r>
        <w:instrText>-type name="Journal Articles"&gt;17&lt;/ref-type&gt;&lt;contributors&gt;&lt;authors&gt;&lt;author&gt;Nunney, L.&lt;/author&gt;&lt;author&gt;Schuenzel, E.L.&lt;/author&gt;&lt;author&gt;Scally, M.&lt;/author&gt;&lt;author&gt;Bromley, R.E.&lt;/author&gt;&lt;author&gt;Stouthamer, R.&lt;/author&gt;&lt;/authors&gt;&lt;/contributors&gt;&lt;titles&gt;&lt;title&gt;&lt;st</w:instrText>
      </w:r>
      <w:r>
        <w:instrText xml:space="preserve">yle face="normal" font="default" size="100%"&gt;Large-scale intersubspecific recombination in the plant-pathogenic bacterium &lt;/style&gt;&lt;style face="italic" font="default" size="100%"&gt;Xylella fastidiosa&lt;/style&gt;&lt;style face="normal" font="default" size="100%"&gt; is </w:instrText>
      </w:r>
      <w:r>
        <w:instrText>associated with the host shift to mulberry&lt;/style&gt;&lt;/title&gt;&lt;secondary-title&gt;Applied and Environmental Microbiology&lt;/secondary-title&gt;&lt;/titles&gt;&lt;periodical&gt;&lt;full-title&gt;Applied and Environmental Microbiology&lt;/full-title&gt;&lt;/periodical&gt;&lt;pages&gt;3025-3033&lt;/pages&gt;&lt;vol</w:instrText>
      </w:r>
      <w:r>
        <w:instrText>ume&gt;80&lt;/volume&gt;&lt;number&gt;10&lt;/number&gt;&lt;keywords&gt;&lt;keyword&gt;Xylella fastidiosa&lt;/keyword&gt;&lt;/keywords&gt;&lt;dates&gt;&lt;year&gt;2014&lt;/year&gt;&lt;/dates&gt;&lt;pub-location&gt;1752 N St., N.W., Washington, DC&lt;/pub-location&gt;&lt;publisher&gt;American Society for Microbiology&lt;/publisher&gt;&lt;isbn&gt;0099-2240</w:instrText>
      </w:r>
      <w:r>
        <w:instrText>&amp;#xD;1098-5336&lt;/isbn&gt;&lt;accession-num&gt;PMC4018926&lt;/accession-num&gt;&lt;urls&gt;&lt;related-urls&gt;&lt;url&gt;http://www.ncbi.nlm.nih.gov/pmc/articles/PMC4018926/&lt;/url&gt;&lt;/related-urls&gt;&lt;pdf-urls&gt;&lt;url&gt;file://J:\E Library\Plant Catalogue\N\Nunney et al 2014 EN26302.pdf&lt;/url&gt;&lt;/pdf-ur</w:instrText>
      </w:r>
      <w:r>
        <w:instrText>ls&gt;&lt;/urls&gt;&lt;custom1&gt;Xylella QL&lt;/custom1&gt;&lt;electronic-resource-num&gt;10.1128/AEM.04112-13&lt;/electronic-resource-num&gt;&lt;remote-database-name&gt;PMC&lt;/remote-database-name&gt;&lt;/record&gt;&lt;/Cite&gt;&lt;/EndNote&gt;</w:instrText>
      </w:r>
      <w:r>
        <w:fldChar w:fldCharType="separate"/>
      </w:r>
      <w:r>
        <w:rPr>
          <w:noProof/>
        </w:rPr>
        <w:t>(Nunney et al. 2014c)</w:t>
      </w:r>
      <w:r>
        <w:fldChar w:fldCharType="end"/>
      </w:r>
      <w:r>
        <w:t>. The lack of genetic diversity within the genom</w:t>
      </w:r>
      <w:r>
        <w:t xml:space="preserve">ic sequence of </w:t>
      </w:r>
      <w:r w:rsidR="00E02A2E" w:rsidRPr="00E02A2E">
        <w:rPr>
          <w:i/>
        </w:rPr>
        <w:t>X. f.</w:t>
      </w:r>
      <w:r>
        <w:t xml:space="preserve"> subsp. </w:t>
      </w:r>
      <w:r w:rsidR="00E02A2E" w:rsidRPr="00E02A2E">
        <w:rPr>
          <w:i/>
        </w:rPr>
        <w:t>fastidiosa</w:t>
      </w:r>
      <w:r>
        <w:t xml:space="preserve"> (‘</w:t>
      </w:r>
      <w:r w:rsidR="00E02A2E" w:rsidRPr="00E02A2E">
        <w:rPr>
          <w:i/>
        </w:rPr>
        <w:t>morus</w:t>
      </w:r>
      <w:r>
        <w:t xml:space="preserve">’) suggests it may be a relatively recently evolved subspecies, consistent with the first reportings of its associated disease in mulberries in the 1980s </w:t>
      </w:r>
      <w:r>
        <w:fldChar w:fldCharType="begin"/>
      </w:r>
      <w:r>
        <w:instrText xml:space="preserve"> ADDIN EN.CITE &lt;EndNote&gt;&lt;Cite&gt;&lt;Author&gt;Kostka&lt;/Author&gt;&lt;Ye</w:instrText>
      </w:r>
      <w:r>
        <w:instrText>ar&gt;1986&lt;/Year&gt;&lt;RecNum&gt;26220&lt;/RecNum&gt;&lt;DisplayText&gt;(Kostka et al. 1986)&lt;/DisplayText&gt;&lt;record&gt;&lt;rec-number&gt;26220&lt;/rec-number&gt;&lt;foreign-keys&gt;&lt;key app="EN" db-id="pxwxw0er9zv2fxezxdk5tt5utz5p5vtrwdv0" timestamp="1489548805"&gt;26220&lt;/key&gt;&lt;/foreign-keys&gt;&lt;ref-type nam</w:instrText>
      </w:r>
      <w:r>
        <w:instrText>e="Journal Articles"&gt;17&lt;/ref-type&gt;&lt;contributors&gt;&lt;authors&gt;&lt;author&gt;Kostka, S.J.&lt;/author&gt;&lt;author&gt;Tattar, T.A.&lt;/author&gt;&lt;author&gt;Sherald, J.L.&lt;/author&gt;&lt;author&gt;Hurtt, S.S.&lt;/author&gt;&lt;/authors&gt;&lt;/contributors&gt;&lt;titles&gt;&lt;title&gt;Mulberry leaf scorch, new disease caused by</w:instrText>
      </w:r>
      <w:r>
        <w:instrText xml:space="preserve"> a fastidious, xylem-inhabiting bacterium&lt;/title&gt;&lt;secondary-title&gt;Plant Disease&lt;/secondary-title&gt;&lt;/titles&gt;&lt;periodical&gt;&lt;full-title&gt;Plant Disease&lt;/full-title&gt;&lt;/periodical&gt;&lt;pages&gt;690-693&lt;/pages&gt;&lt;volume&gt;70&lt;/volume&gt;&lt;number&gt;7&lt;/number&gt;&lt;keywords&gt;&lt;keyword&gt;Mulberry </w:instrText>
      </w:r>
      <w:r>
        <w:instrText>leaf scorch&lt;/keyword&gt;&lt;keyword&gt;Xylella fastidiosa&lt;/keyword&gt;&lt;keyword&gt;Washington DC&lt;/keyword&gt;&lt;/keywords&gt;&lt;dates&gt;&lt;year&gt;1986&lt;/year&gt;&lt;/dates&gt;&lt;urls&gt;&lt;related-urls&gt;&lt;url&gt;https://www.apsnet.org/publications/PlantDisease/BackIssues/Documents/1986Articles/PlantDisease70n</w:instrText>
      </w:r>
      <w:r>
        <w:instrText>07_690.PDF&lt;/url&gt;&lt;/related-urls&gt;&lt;pdf-urls&gt;&lt;url&gt;file://J:\E Library\Plant Catalogue\K\Kostka et al 1986 EN26220.pdf&lt;/url&gt;&lt;/pdf-urls&gt;&lt;/urls&gt;&lt;custom1&gt;Xylella Xie&lt;/custom1&gt;&lt;/record&gt;&lt;/Cite&gt;&lt;/EndNote&gt;</w:instrText>
      </w:r>
      <w:r>
        <w:fldChar w:fldCharType="separate"/>
      </w:r>
      <w:r>
        <w:rPr>
          <w:noProof/>
        </w:rPr>
        <w:t>(Kostka et al. 1986)</w:t>
      </w:r>
      <w:r>
        <w:fldChar w:fldCharType="end"/>
      </w:r>
      <w:r>
        <w:t xml:space="preserve">. </w:t>
      </w:r>
      <w:r w:rsidR="00346C01" w:rsidRPr="00346C01">
        <w:rPr>
          <w:i/>
        </w:rPr>
        <w:t>Xylella</w:t>
      </w:r>
      <w:r>
        <w:t xml:space="preserve"> f. subsp. </w:t>
      </w:r>
      <w:r w:rsidR="00E02A2E" w:rsidRPr="00E02A2E">
        <w:rPr>
          <w:i/>
        </w:rPr>
        <w:t>fastidiosa</w:t>
      </w:r>
      <w:r>
        <w:t xml:space="preserve"> (‘</w:t>
      </w:r>
      <w:r w:rsidRPr="00E02A2E">
        <w:rPr>
          <w:i/>
          <w:iCs/>
        </w:rPr>
        <w:t>tashke’</w:t>
      </w:r>
      <w:r>
        <w:t xml:space="preserve">) is believed to be native to south-western USA (New Mexico, Arizona and California), where it was isolated from the ornamental landscape plant </w:t>
      </w:r>
      <w:r w:rsidRPr="00E02A2E">
        <w:rPr>
          <w:i/>
          <w:iCs/>
        </w:rPr>
        <w:t>Chitalpa tashkentensis</w:t>
      </w:r>
      <w:r>
        <w:t xml:space="preserve"> </w:t>
      </w:r>
      <w:r>
        <w:fldChar w:fldCharType="begin"/>
      </w:r>
      <w:r>
        <w:instrText xml:space="preserve"> ADDIN EN.CITE &lt;EndNote&gt;&lt;Cite&gt;&lt;Author&gt;Randall&lt;/Author&gt;&lt;Year&gt;2009&lt;/Year&gt;&lt;RecNum&gt;26335&lt;/Rec</w:instrText>
      </w:r>
      <w:r>
        <w:instrText>Num&gt;&lt;DisplayText&gt;(Randall et al. 2009)&lt;/DisplayText&gt;&lt;record&gt;&lt;rec-number&gt;26335&lt;/rec-number&gt;&lt;foreign-keys&gt;&lt;key app="EN" db-id="pxwxw0er9zv2fxezxdk5tt5utz5p5vtrwdv0" timestamp="1490155378"&gt;26335&lt;/key&gt;&lt;/foreign-keys&gt;&lt;ref-type name="Journal Articles"&gt;17&lt;/ref-ty</w:instrText>
      </w:r>
      <w:r>
        <w:instrText>pe&gt;&lt;contributors&gt;&lt;authors&gt;&lt;author&gt;Randall, J.J.&lt;/author&gt;&lt;author&gt;Goldberg, N.P.&lt;/author&gt;&lt;author&gt;Kemp, J.D.&lt;/author&gt;&lt;author&gt;Radionenko, M.&lt;/author&gt;&lt;author&gt;French, J.M.&lt;/author&gt;&lt;author&gt;Olsen, M.W.&lt;/author&gt;&lt;author&gt;Hanson, S.F.&lt;/author&gt;&lt;/authors&gt;&lt;/contributors&gt;</w:instrText>
      </w:r>
      <w:r>
        <w:instrText>&lt;titles&gt;&lt;title&gt;&lt;style face="normal" font="default" size="100%"&gt;Genetic analysis of a novel &lt;/style&gt;&lt;style face="italic" font="default" size="100%"&gt;Xylella fastidiosa&lt;/style&gt;&lt;style face="normal" font="default" size="100%"&gt; subspecies found in the southweste</w:instrText>
      </w:r>
      <w:r>
        <w:instrText>rn United States&lt;/style&gt;&lt;/title&gt;&lt;secondary-title&gt;Applied and Environmental Microbiology&lt;/secondary-title&gt;&lt;/titles&gt;&lt;periodical&gt;&lt;full-title&gt;Applied and Environmental Microbiology&lt;/full-title&gt;&lt;/periodical&gt;&lt;pages&gt;5631-5638&lt;/pages&gt;&lt;volume&gt;75&lt;/volume&gt;&lt;number&gt;17&lt;</w:instrText>
      </w:r>
      <w:r>
        <w:instrText>/number&gt;&lt;keywords&gt;&lt;keyword&gt;Xylella fastidiosa&lt;/keyword&gt;&lt;/keywords&gt;&lt;dates&gt;&lt;year&gt;2009&lt;/year&gt;&lt;/dates&gt;&lt;publisher&gt;American Society for Microbiology (ASM)&lt;/publisher&gt;&lt;isbn&gt;0099-2240&amp;#xD;1098-5336&lt;/isbn&gt;&lt;urls&gt;&lt;related-urls&gt;&lt;url&gt;http://www.ncbi.nlm.nih.gov/pmc/art</w:instrText>
      </w:r>
      <w:r>
        <w:instrText>icles/PMC2737921/&lt;/url&gt;&lt;/related-urls&gt;&lt;pdf-urls&gt;&lt;url&gt;file://J:\E Library\Plant Catalogue\R\Randall et al 2009 EN26335.pdf&lt;/url&gt;&lt;/pdf-urls&gt;&lt;/urls&gt;&lt;custom1&gt;Xylella QL&lt;/custom1&gt;&lt;electronic-resource-num&gt;DOI 10.1128/AEM.00609-09&lt;/electronic-resource-num&gt;&lt;remote</w:instrText>
      </w:r>
      <w:r>
        <w:instrText>-database-name&gt;PMC&lt;/remote-database-name&gt;&lt;/record&gt;&lt;/Cite&gt;&lt;/EndNote&gt;</w:instrText>
      </w:r>
      <w:r>
        <w:fldChar w:fldCharType="separate"/>
      </w:r>
      <w:r>
        <w:rPr>
          <w:noProof/>
        </w:rPr>
        <w:t>(Randall et al. 2009)</w:t>
      </w:r>
      <w:r>
        <w:fldChar w:fldCharType="end"/>
      </w:r>
      <w:r>
        <w:t>.</w:t>
      </w:r>
    </w:p>
    <w:p w14:paraId="4326C1C0" w14:textId="77777777" w:rsidR="004B4836" w:rsidRDefault="00E11757" w:rsidP="00D92704">
      <w:r>
        <w:lastRenderedPageBreak/>
        <w:t xml:space="preserve">The more recently described </w:t>
      </w:r>
      <w:r w:rsidRPr="00E02A2E">
        <w:rPr>
          <w:i/>
          <w:iCs/>
        </w:rPr>
        <w:t>X. taiwanensis</w:t>
      </w:r>
      <w:r>
        <w:t xml:space="preserve"> Su et al. (2016), associated with pear leaf scorch disease since the 1990s, has Asian origins, and to date has only been</w:t>
      </w:r>
      <w:r>
        <w:t xml:space="preserve"> reported infecting </w:t>
      </w:r>
      <w:r w:rsidRPr="00E02A2E">
        <w:rPr>
          <w:i/>
          <w:iCs/>
        </w:rPr>
        <w:t>Pyrus pyrifolia</w:t>
      </w:r>
      <w:r>
        <w:t xml:space="preserve"> in Taiwan </w:t>
      </w:r>
      <w:r w:rsidR="00C5303E">
        <w:fldChar w:fldCharType="begin"/>
      </w:r>
      <w:r w:rsidR="00C5303E">
        <w:instrText xml:space="preserve"> ADDIN EN.CITE &lt;EndNote&gt;&lt;Cite&gt;&lt;Author&gt;Su&lt;/Author&gt;&lt;Year&gt;2016&lt;/Year&gt;&lt;RecNum&gt;25867&lt;/RecNum&gt;&lt;DisplayText&gt;(Su et al. 2016)&lt;/DisplayText&gt;&lt;record&gt;&lt;rec-number&gt;25867&lt;/rec-number&gt;&lt;foreign-keys&gt;&lt;key app="EN" db-id="pxwxw0er9zv2fxezxdk5tt5utz5p5vtrwdv0" timestamp="1486436316"&gt;25867&lt;/key&gt;&lt;/foreign-keys&gt;&lt;ref-type name="Journal Articles"&gt;17&lt;/ref-type&gt;&lt;contributors&gt;&lt;authors&gt;&lt;author&gt;Su, C.C.&lt;/author&gt;&lt;author&gt;Deng, W.L.&lt;/author&gt;&lt;author&gt;Jan, F.J.&lt;/author&gt;&lt;author&gt;Chang, C.J.&lt;/author&gt;&lt;author&gt;Huang, H.&lt;/author&gt;&lt;author&gt;Shih, H.T.&lt;/author&gt;&lt;author&gt;Chen, J.&lt;/author&gt;&lt;/authors&gt;&lt;/contributors&gt;&lt;titles&gt;&lt;title&gt;&lt;style face="italic" font="default" size="100%"&gt;Xylella taiwanensis &lt;/style&gt;&lt;style face="normal" font="default" size="100%"&gt;sp. nov., causing pear leaf scorch disease&lt;/style&gt;&lt;/title&gt;&lt;secondary-title&gt;International Journal of Systematic and Evolutionary Microbiology&lt;/secondary-title&gt;&lt;/titles&gt;&lt;periodical&gt;&lt;full-title&gt;International Journal of Systematic and Evolutionary Microbiology&lt;/full-title&gt;&lt;/periodical&gt;&lt;pages&gt;4766-4771&lt;/pages&gt;&lt;volume&gt;66&lt;/volume&gt;&lt;number&gt;11&lt;/number&gt;&lt;keywords&gt;&lt;keyword&gt;Xylella&lt;/keyword&gt;&lt;keyword&gt;pear leaf scorch disease&lt;/keyword&gt;&lt;keyword&gt;Xylella taiwanensis&lt;/keyword&gt;&lt;keyword&gt;fastidious prokaryote&lt;/keyword&gt;&lt;/keywords&gt;&lt;dates&gt;&lt;year&gt;2016&lt;/year&gt;&lt;/dates&gt;&lt;orig-pub&gt;Pathogens_YGC&lt;/orig-pub&gt;&lt;urls&gt;&lt;related-urls&gt;&lt;url&gt;http://ijs.microbiologyresearch.org/content/journal/ijsem/10.1099/ijsem.0.001426&lt;/url&gt;&lt;/related-urls&gt;&lt;pdf-urls&gt;&lt;url&gt;file://J:\E Library\Plant Catalogue\S\Su et al 2016 EN25867.pdf&lt;/url&gt;&lt;/pdf-urls&gt;&lt;/urls&gt;&lt;electronic-resource-num&gt;doi:10.1099/ijsem.0.001426&lt;/electronic-resource-num&gt;&lt;/record&gt;&lt;/Cite&gt;&lt;/EndNote&gt;</w:instrText>
      </w:r>
      <w:r w:rsidR="00C5303E">
        <w:fldChar w:fldCharType="separate"/>
      </w:r>
      <w:r w:rsidR="00C5303E">
        <w:rPr>
          <w:noProof/>
        </w:rPr>
        <w:t>(Su et al. 2016)</w:t>
      </w:r>
      <w:r w:rsidR="00C5303E">
        <w:fldChar w:fldCharType="end"/>
      </w:r>
      <w:r>
        <w:t>.</w:t>
      </w:r>
    </w:p>
    <w:p w14:paraId="4326C1C1" w14:textId="77777777" w:rsidR="00D92704" w:rsidRDefault="00E11757" w:rsidP="00D92704">
      <w:pPr>
        <w:pStyle w:val="Heading4"/>
      </w:pPr>
      <w:r>
        <w:t xml:space="preserve">Spread of </w:t>
      </w:r>
      <w:r w:rsidR="00346C01" w:rsidRPr="00346C01">
        <w:rPr>
          <w:i/>
        </w:rPr>
        <w:t>Xylella</w:t>
      </w:r>
    </w:p>
    <w:p w14:paraId="4326C1C2" w14:textId="77777777" w:rsidR="00D92704" w:rsidRDefault="00E11757" w:rsidP="00D92704">
      <w:r>
        <w:t>The first reports during the late 1800s of outbreaks of disease caused by an unknown path</w:t>
      </w:r>
      <w:r>
        <w:t>ogen described severely affected orchards of peach (</w:t>
      </w:r>
      <w:r w:rsidRPr="00E02A2E">
        <w:rPr>
          <w:i/>
          <w:iCs/>
        </w:rPr>
        <w:t>Prunus persica</w:t>
      </w:r>
      <w:r>
        <w:t>) in Georgia, USA and exotic European grape (</w:t>
      </w:r>
      <w:r w:rsidRPr="00E02A2E">
        <w:rPr>
          <w:i/>
          <w:iCs/>
        </w:rPr>
        <w:t>Vitis vinifera</w:t>
      </w:r>
      <w:r>
        <w:t>) vineyards</w:t>
      </w:r>
      <w:r w:rsidR="00E02A2E">
        <w:t xml:space="preserve"> </w:t>
      </w:r>
      <w:r>
        <w:t xml:space="preserve">in California </w:t>
      </w:r>
      <w:r w:rsidR="00C5303E">
        <w:fldChar w:fldCharType="begin"/>
      </w:r>
      <w:r w:rsidR="00C5303E">
        <w:instrText xml:space="preserve"> ADDIN EN.CITE &lt;EndNote&gt;&lt;Cite&gt;&lt;Author&gt;Janse&lt;/Author&gt;&lt;Year&gt;2010&lt;/Year&gt;&lt;RecNum&gt;26202&lt;/RecNum&gt;&lt;DisplayText&gt;(Janse &amp;amp; Obradovic 2010)&lt;/DisplayText&gt;&lt;record&gt;&lt;rec-number&gt;26202&lt;/rec-number&gt;&lt;foreign-keys&gt;&lt;key app="EN" db-id="pxwxw0er9zv2fxezxdk5tt5utz5p5vtrwdv0" timestamp="1489530157"&gt;26202&lt;/key&gt;&lt;/foreign-keys&gt;&lt;ref-type name="Journal Articles"&gt;17&lt;/ref-type&gt;&lt;contributors&gt;&lt;authors&gt;&lt;author&gt;Janse, J.D.&lt;/author&gt;&lt;author&gt;Obradovic, A.&lt;/author&gt;&lt;/authors&gt;&lt;/contributors&gt;&lt;titles&gt;&lt;title&gt;&lt;style face="italic" font="default" size="100%"&gt;Xylella fastidios&lt;/style&gt;&lt;style face="normal" font="default" size="100%"&gt;a: its biology, diagnosis, control and risks&lt;/style&gt;&lt;/title&gt;&lt;secondary-title&gt;Journal of Plant Pathology&lt;/secondary-title&gt;&lt;/titles&gt;&lt;periodical&gt;&lt;full-title&gt;Journal of Plant Pathology&lt;/full-title&gt;&lt;/periodical&gt;&lt;pages&gt;35-48&lt;/pages&gt;&lt;volume&gt;91&lt;/volume&gt;&lt;number&gt;1 (suppl.)&lt;/number&gt;&lt;keywords&gt;&lt;keyword&gt;Xylella fastidiosa&lt;/keyword&gt;&lt;keyword&gt;Vitis&lt;/keyword&gt;&lt;keyword&gt;Prunus&lt;/keyword&gt;&lt;keyword&gt;brazil&lt;/keyword&gt;&lt;keyword&gt;Review&lt;/keyword&gt;&lt;/keywords&gt;&lt;dates&gt;&lt;year&gt;2010&lt;/year&gt;&lt;/dates&gt;&lt;urls&gt;&lt;pdf-urls&gt;&lt;url&gt;file://J:\E Library\Plant Catalogue\J\Janse and Obradovic 2010 EN26202.pdf&lt;/url&gt;&lt;/pdf-urls&gt;&lt;/urls&gt;&lt;custom1&gt;Xylella Xie&lt;/custom1&gt;&lt;electronic-resource-num&gt;http://dx.doi.org/10.4454/jpp.v92i1sup.2504&amp;#x9;&lt;/electronic-resource-num&gt;&lt;/record&gt;&lt;/Cite&gt;&lt;/EndNote&gt;</w:instrText>
      </w:r>
      <w:r w:rsidR="00C5303E">
        <w:fldChar w:fldCharType="separate"/>
      </w:r>
      <w:r w:rsidR="00C5303E">
        <w:rPr>
          <w:noProof/>
        </w:rPr>
        <w:t>(Janse &amp; Obradovic 2010)</w:t>
      </w:r>
      <w:r w:rsidR="00C5303E">
        <w:fldChar w:fldCharType="end"/>
      </w:r>
      <w:r>
        <w:t xml:space="preserve">. </w:t>
      </w:r>
      <w:r w:rsidR="00C5303E">
        <w:fldChar w:fldCharType="begin"/>
      </w:r>
      <w:r w:rsidR="00C5303E">
        <w:instrText xml:space="preserve"> ADDIN EN.CITE &lt;EndNote&gt;&lt;Cite AuthorYear="1"&gt;&lt;Author&gt;Pierce&lt;/Author&gt;&lt;Year&gt;1892&lt;/Year&gt;&lt;RecNum&gt;37674&lt;/RecNum&gt;&lt;DisplayText&gt;Pierce (1892)&lt;/DisplayText&gt;&lt;record&gt;&lt;rec-number&gt;37674&lt;/rec-number&gt;&lt;foreign-keys&gt;&lt;key app="EN" db-id="pxwxw0er9zv2fxezxdk5tt5utz5p5vtrwdv0" timestamp="1581036842"&gt;37674&lt;/key&gt;&lt;/foreign-keys&gt;&lt;ref-type name="Serials"&gt;57&lt;/ref-type&gt;&lt;contributors&gt;&lt;authors&gt;&lt;author&gt;Pierce,N.B.&lt;/author&gt;&lt;/authors&gt;&lt;/contributors&gt;&lt;titles&gt;&lt;title&gt;The California vine disease: a preliminary report of investigations&lt;/title&gt;&lt;/titles&gt;&lt;pages&gt;1-284&lt;/pages&gt;&lt;volume&gt;2&lt;/volume&gt;&lt;keywords&gt;&lt;keyword&gt;diseases&lt;/keyword&gt;&lt;keyword&gt;california&lt;/keyword&gt;&lt;keyword&gt;Xylella fastidiosa&lt;/keyword&gt;&lt;/keywords&gt;&lt;dates&gt;&lt;year&gt;1892&lt;/year&gt;&lt;/dates&gt;&lt;pub-location&gt;Washington&lt;/pub-location&gt;&lt;publisher&gt;U.S. Department of Agriculture, Division of Pathology&lt;/publisher&gt;&lt;urls&gt;&lt;pdf-urls&gt;&lt;url&gt;file://J:\E Library\Plant Catalogue\P\Pierce 1892 EN37674.pdf&lt;/url&gt;&lt;/pdf-urls&gt;&lt;/urls&gt;&lt;custom1&gt;Xylella SN&lt;/custom1&gt;&lt;/record&gt;&lt;/Cite&gt;&lt;/EndNote&gt;</w:instrText>
      </w:r>
      <w:r w:rsidR="00C5303E">
        <w:fldChar w:fldCharType="separate"/>
      </w:r>
      <w:r w:rsidR="00C5303E">
        <w:rPr>
          <w:noProof/>
        </w:rPr>
        <w:t>Pierce (1892)</w:t>
      </w:r>
      <w:r w:rsidR="00C5303E">
        <w:fldChar w:fldCharType="end"/>
      </w:r>
      <w:r>
        <w:t>, during his investigations of this ‘California vine d</w:t>
      </w:r>
      <w:r>
        <w:t xml:space="preserve">isease’, postulated the agent of the disease to be of bacterial nature, but during the following decades the causal agent continued to be accepted as a virus </w:t>
      </w:r>
      <w:r w:rsidR="00C5303E">
        <w:fldChar w:fldCharType="begin">
          <w:fldData xml:space="preserve">PEVuZE5vdGU+PENpdGU+PEF1dGhvcj5IZXdpdHQ8L0F1dGhvcj48WWVhcj4xOTU4PC9ZZWFyPjxS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</w:fldData>
        </w:fldChar>
      </w:r>
      <w:r w:rsidR="00C5303E">
        <w:instrText xml:space="preserve"> ADDIN EN.CITE </w:instrText>
      </w:r>
      <w:r w:rsidR="00C5303E">
        <w:fldChar w:fldCharType="begin">
          <w:fldData xml:space="preserve">PEVuZE5vdGU+PENpdGU+PEF1dGhvcj5IZXdpdHQ8L0F1dGhvcj48WWVhcj4xOTU4PC9ZZWFyPjxS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(Esau 1948; Hewitt 1958; Winkler 1949)</w:t>
      </w:r>
      <w:r w:rsidR="00C5303E">
        <w:fldChar w:fldCharType="end"/>
      </w:r>
      <w:r>
        <w:t>. Confirmation that a bacterial agent was the cause of</w:t>
      </w:r>
      <w:r>
        <w:t xml:space="preserve"> the disease in grapes occurred in 1978 </w:t>
      </w:r>
      <w:r w:rsidR="00C5303E">
        <w:fldChar w:fldCharType="begin"/>
      </w:r>
      <w:r w:rsidR="00C5303E">
        <w:instrText xml:space="preserve"> ADDIN EN.CITE &lt;EndNote&gt;&lt;Cite&gt;&lt;Author&gt;Davis&lt;/Author&gt;&lt;Year&gt;1978&lt;/Year&gt;&lt;RecNum&gt;38156&lt;/RecNum&gt;&lt;DisplayText&gt;(Davis, Purcell &amp;amp; Thompson 1978)&lt;/DisplayText&gt;&lt;record&gt;&lt;rec-number&gt;38156&lt;/rec-number&gt;&lt;foreign-keys&gt;&lt;key app="EN" db-id="pxwxw0er9zv2fxezxdk5tt5utz5p5vtrwdv0" timestamp="1583201855"&gt;38156&lt;/key&gt;&lt;/foreign-keys&gt;&lt;ref-type name="Journal Articles"&gt;17&lt;/ref-type&gt;&lt;contributors&gt;&lt;authors&gt;&lt;author&gt;Davis,M.J.&lt;/author&gt;&lt;author&gt;Purcell,A.H.&lt;/author&gt;&lt;author&gt;Thompson,S.V.&lt;/author&gt;&lt;/authors&gt;&lt;/contributors&gt;&lt;titles&gt;&lt;title&gt;Pierce&amp;apos;s disease of grapevines: isolation of the causal bacterium&lt;/title&gt;&lt;secondary-title&gt;Science&lt;/secondary-title&gt;&lt;/titles&gt;&lt;periodical&gt;&lt;full-title&gt;Science&lt;/full-title&gt;&lt;/periodical&gt;&lt;pages&gt;75-77&lt;/pages&gt;&lt;volume&gt;199&lt;/volume&gt;&lt;number&gt;4324&lt;/number&gt;&lt;keywords&gt;&lt;keyword&gt;Xylella fastidiosa&lt;/keyword&gt;&lt;keyword&gt;bacterium&lt;/keyword&gt;&lt;keyword&gt;causal agent&lt;/keyword&gt;&lt;keyword&gt;almond leaf scorch&lt;/keyword&gt;&lt;/keywords&gt;&lt;dates&gt;&lt;year&gt;1978&lt;/year&gt;&lt;/dates&gt;&lt;urls&gt;&lt;related-urls&gt;&lt;url&gt;http://www.jstor.org/stable/1745512&lt;/url&gt;&lt;/related-urls&gt;&lt;pdf-urls&gt;&lt;url&gt;file://J:\E Library\Plant Catalogue\D\Davis et al 1978 EN38156.pdf&lt;/url&gt;&lt;/pdf-urls&gt;&lt;/urls&gt;&lt;custom1&gt;xylella SN&lt;/custom1&gt;&lt;/record&gt;&lt;/Cite&gt;&lt;/EndNote&gt;</w:instrText>
      </w:r>
      <w:r w:rsidR="00C5303E">
        <w:fldChar w:fldCharType="separate"/>
      </w:r>
      <w:r w:rsidR="00C5303E">
        <w:rPr>
          <w:noProof/>
        </w:rPr>
        <w:t>(Davis, Purcell &amp; Thompson 1978)</w:t>
      </w:r>
      <w:r w:rsidR="00C5303E">
        <w:fldChar w:fldCharType="end"/>
      </w:r>
      <w:r>
        <w:t xml:space="preserve">; </w:t>
      </w:r>
      <w:r w:rsidR="000379D1">
        <w:t>9</w:t>
      </w:r>
      <w:r>
        <w:t xml:space="preserve"> years later, </w:t>
      </w:r>
      <w:r w:rsidR="00C5303E">
        <w:fldChar w:fldCharType="begin"/>
      </w:r>
      <w:r w:rsidR="00C5303E">
        <w:instrText xml:space="preserve"> ADDIN EN.CITE &lt;EndNote&gt;&lt;Cite AuthorYear="1"&gt;&lt;Author&gt;Wells&lt;/Author&gt;&lt;Year&gt;1987&lt;/Year&gt;&lt;RecNum&gt;5888&lt;/RecNum&gt;&lt;DisplayText&gt;Wells et al. (1987)&lt;/DisplayText&gt;&lt;record&gt;&lt;rec-number&gt;5888&lt;/rec-number&gt;&lt;foreign-keys&gt;&lt;key app="EN" db-id="pxwxw0er9zv2fxezxdk5tt5utz5p5vtrwdv0" timestamp="1451972512"&gt;5888&lt;/key&gt;&lt;/foreign-keys&gt;&lt;ref-type name="Journal Articles"&gt;17&lt;/ref-type&gt;&lt;contributors&gt;&lt;authors&gt;&lt;author&gt;Wells,J.M.&lt;/author&gt;&lt;author&gt;Raju,B.C.&lt;/author&gt;&lt;author&gt;Hung,H.Y.&lt;/author&gt;&lt;author&gt;Weisburg,W.G.&lt;/author&gt;&lt;author&gt;Mandelco-Paul,L.&lt;/author&gt;&lt;author&gt;Beemer,D.&lt;/author&gt;&lt;/authors&gt;&lt;/contributors&gt;&lt;titles&gt;&lt;title&gt;&lt;style face="italic" font="default" size="100%"&gt;Xylella fastidiosa&lt;/style&gt;&lt;style face="normal" font="default" size="100%"&gt; gen. nov., sp. nov: Gram-negative, xylem-limited, fastidious plant bacteria related to &lt;/style&gt;&lt;style face="italic" font="default" size="100%"&gt;Xanthomonas&lt;/style&gt;&lt;style face="normal" font="default" size="100%"&gt; spp.&lt;/style&gt;&lt;/title&gt;&lt;secondary-title&gt;International Journal of Systematic Bacteriology&lt;/secondary-title&gt;&lt;/titles&gt;&lt;periodical&gt;&lt;full-title&gt;International Journal of Systematic Bacteriology&lt;/full-title&gt;&lt;/periodical&gt;&lt;pages&gt;141-142&lt;/pages&gt;&lt;volume&gt;37&lt;/volume&gt;&lt;keywords&gt;&lt;keyword&gt;Xylella&lt;/keyword&gt;&lt;keyword&gt;Xylella fastidiosa&lt;/keyword&gt;&lt;/keywords&gt;&lt;dates&gt;&lt;year&gt;1987&lt;/year&gt;&lt;/dates&gt;&lt;orig-pub&gt;&lt;style face="underline" font="default" size="100%"&gt;J:\E Library\Plant Catalogue\W&lt;/style&gt;&lt;/orig-pub&gt;&lt;label&gt;69245&lt;/label&gt;&lt;urls&gt;&lt;/urls&gt;&lt;custom1&gt;sp&lt;/custom1&gt;&lt;/record&gt;&lt;/Cite&gt;&lt;/EndNote&gt;</w:instrText>
      </w:r>
      <w:r w:rsidR="00C5303E">
        <w:fldChar w:fldCharType="separate"/>
      </w:r>
      <w:r w:rsidR="00C5303E">
        <w:rPr>
          <w:noProof/>
        </w:rPr>
        <w:t>Wells et al. (1987)</w:t>
      </w:r>
      <w:r w:rsidR="00C5303E">
        <w:fldChar w:fldCharType="end"/>
      </w:r>
      <w:r>
        <w:t xml:space="preserve"> described the genus </w:t>
      </w:r>
      <w:r w:rsidR="00346C01" w:rsidRPr="00346C01">
        <w:rPr>
          <w:i/>
        </w:rPr>
        <w:t>Xylella</w:t>
      </w:r>
      <w:r>
        <w:t xml:space="preserve"> and assigne</w:t>
      </w:r>
      <w:r>
        <w:t xml:space="preserve">d the species name </w:t>
      </w:r>
      <w:r w:rsidR="00346C01" w:rsidRPr="00346C01">
        <w:rPr>
          <w:i/>
        </w:rPr>
        <w:t>Xylella</w:t>
      </w:r>
      <w:r>
        <w:t xml:space="preserve"> </w:t>
      </w:r>
      <w:r w:rsidR="00E02A2E" w:rsidRPr="00E02A2E">
        <w:rPr>
          <w:i/>
        </w:rPr>
        <w:t>fastidiosa</w:t>
      </w:r>
      <w:r>
        <w:t xml:space="preserve"> to the organism.</w:t>
      </w:r>
    </w:p>
    <w:p w14:paraId="4326C1C3" w14:textId="77777777" w:rsidR="00D92704" w:rsidRDefault="00E11757" w:rsidP="00D92704">
      <w:r>
        <w:t xml:space="preserve">Records of the spread of </w:t>
      </w:r>
      <w:r w:rsidR="00346C01" w:rsidRPr="00346C01">
        <w:rPr>
          <w:i/>
        </w:rPr>
        <w:t>Xylella</w:t>
      </w:r>
      <w:r>
        <w:t xml:space="preserve"> species became more frequent with expanding knowledge of the pathogen. </w:t>
      </w:r>
      <w:r w:rsidR="00C5303E">
        <w:fldChar w:fldCharType="begin"/>
      </w:r>
      <w:r w:rsidR="00C5303E">
        <w:instrText xml:space="preserve"> ADDIN EN.CITE &lt;EndNote&gt;&lt;Cite AuthorYear="1"&gt;&lt;Author&gt;Janse&lt;/Author&gt;&lt;Year&gt;2010&lt;/Year&gt;&lt;RecNum&gt;26202&lt;/RecNum&gt;&lt;DisplayText&gt;Janse and Obradovic (2010)&lt;/DisplayText&gt;&lt;record&gt;&lt;rec-number&gt;26202&lt;/rec-number&gt;&lt;foreign-keys&gt;&lt;key app="EN" db-id="pxwxw0er9zv2fxezxdk5tt5utz5p5vtrwdv0" timestamp="1489530157"&gt;26202&lt;/key&gt;&lt;/foreign-keys&gt;&lt;ref-type name="Journal Articles"&gt;17&lt;/ref-type&gt;&lt;contributors&gt;&lt;authors&gt;&lt;author&gt;Janse, J.D.&lt;/author&gt;&lt;author&gt;Obradovic, A.&lt;/author&gt;&lt;/authors&gt;&lt;/contributors&gt;&lt;titles&gt;&lt;title&gt;&lt;style face="italic" font="default" size="100%"&gt;Xylella fastidios&lt;/style&gt;&lt;style face="normal" font="default" size="100%"&gt;a: its biology, diagnosis, control and risks&lt;/style&gt;&lt;/title&gt;&lt;secondary-title&gt;Journal of Plant Pathology&lt;/secondary-title&gt;&lt;/titles&gt;&lt;periodical&gt;&lt;full-title&gt;Journal of Plant Pathology&lt;/full-title&gt;&lt;/periodical&gt;&lt;pages&gt;35-48&lt;/pages&gt;&lt;volume&gt;91&lt;/volume&gt;&lt;number&gt;1 (suppl.)&lt;/number&gt;&lt;keywords&gt;&lt;keyword&gt;Xylella fastidiosa&lt;/keyword&gt;&lt;keyword&gt;Vitis&lt;/keyword&gt;&lt;keyword&gt;Prunus&lt;/keyword&gt;&lt;keyword&gt;brazil&lt;/keyword&gt;&lt;keyword&gt;Review&lt;/keyword&gt;&lt;/keywords&gt;&lt;dates&gt;&lt;year&gt;2010&lt;/year&gt;&lt;/dates&gt;&lt;urls&gt;&lt;pdf-urls&gt;&lt;url&gt;file://J:\E Library\Plant Catalogue\J\Janse and Obradovic 2010 EN26202.pdf&lt;/url&gt;&lt;/pdf-urls&gt;&lt;/urls&gt;&lt;custom1&gt;Xylella Xie&lt;/custom1&gt;&lt;electronic-resource-num&gt;http://dx.doi.org/10.4454/jpp.v92i1sup.2504&amp;#x9;&lt;/electronic-resource-num&gt;&lt;/record&gt;&lt;/Cite&gt;&lt;/EndNote&gt;</w:instrText>
      </w:r>
      <w:r w:rsidR="00C5303E">
        <w:fldChar w:fldCharType="separate"/>
      </w:r>
      <w:r w:rsidR="00C5303E">
        <w:rPr>
          <w:noProof/>
        </w:rPr>
        <w:t>Janse and Obradovic (2010)</w:t>
      </w:r>
      <w:r w:rsidR="00C5303E">
        <w:fldChar w:fldCharType="end"/>
      </w:r>
      <w:r>
        <w:t xml:space="preserve"> prov</w:t>
      </w:r>
      <w:r>
        <w:t xml:space="preserve">ided an historical summary of disease occurrence and spread of </w:t>
      </w:r>
      <w:r w:rsidR="00346C01" w:rsidRPr="00346C01">
        <w:rPr>
          <w:i/>
        </w:rPr>
        <w:t>Xylella</w:t>
      </w:r>
      <w:r>
        <w:t xml:space="preserve"> in the </w:t>
      </w:r>
      <w:r w:rsidRPr="0026340E">
        <w:t>Americas before the European epidemics</w:t>
      </w:r>
      <w:r w:rsidR="00B92547" w:rsidRPr="0026340E">
        <w:t>.</w:t>
      </w:r>
      <w:r w:rsidRPr="0026340E">
        <w:t xml:space="preserve"> Table 2.2 provides a timeline of </w:t>
      </w:r>
      <w:r w:rsidR="00B92547" w:rsidRPr="0026340E">
        <w:t xml:space="preserve">first recognition of </w:t>
      </w:r>
      <w:r w:rsidR="00346C01" w:rsidRPr="0026340E">
        <w:rPr>
          <w:i/>
        </w:rPr>
        <w:t>Xylella</w:t>
      </w:r>
      <w:r w:rsidRPr="0026340E">
        <w:t xml:space="preserve">-induced diseases </w:t>
      </w:r>
      <w:r w:rsidR="00C20CEE" w:rsidRPr="0026340E">
        <w:t>by</w:t>
      </w:r>
      <w:r w:rsidRPr="0026340E">
        <w:t xml:space="preserve"> </w:t>
      </w:r>
      <w:r w:rsidR="000407BC" w:rsidRPr="0026340E">
        <w:t>countr</w:t>
      </w:r>
      <w:r w:rsidR="00C20CEE" w:rsidRPr="0026340E">
        <w:t xml:space="preserve">y or region </w:t>
      </w:r>
      <w:r w:rsidR="00B44A52" w:rsidRPr="0026340E">
        <w:t>from</w:t>
      </w:r>
      <w:r w:rsidRPr="0026340E">
        <w:t xml:space="preserve"> 1890 to 20</w:t>
      </w:r>
      <w:r w:rsidR="00C20CEE" w:rsidRPr="0026340E">
        <w:t>22 and their current recognised status</w:t>
      </w:r>
      <w:r w:rsidRPr="0026340E">
        <w:t xml:space="preserve">. </w:t>
      </w:r>
      <w:r w:rsidR="00766827" w:rsidRPr="0026340E">
        <w:t xml:space="preserve">This information is presented in a different format in Appendix D, where the </w:t>
      </w:r>
      <w:r w:rsidR="00E6728C" w:rsidRPr="0026340E">
        <w:t>plant host</w:t>
      </w:r>
      <w:r w:rsidR="00766827" w:rsidRPr="0026340E">
        <w:t>, geographic location, and reference is provided.</w:t>
      </w:r>
    </w:p>
    <w:p w14:paraId="4326C1C4" w14:textId="77777777" w:rsidR="004430D9" w:rsidRPr="006D45AB" w:rsidRDefault="00E11757" w:rsidP="004430D9">
      <w:pPr>
        <w:pStyle w:val="Tablecaption"/>
      </w:pPr>
      <w:bookmarkStart w:id="52" w:name="_Toc121478334"/>
      <w:r>
        <w:t xml:space="preserve">Table </w:t>
      </w:r>
      <w:fldSimple w:instr=" STYLEREF 2 \s ">
        <w:r w:rsidR="001A4EF0">
          <w:t>2</w:t>
        </w:r>
      </w:fldSimple>
      <w:r>
        <w:t>.</w:t>
      </w:r>
      <w:fldSimple w:instr=" SEQ Table \* ARABIC \s 2 ">
        <w:r w:rsidR="001A4EF0">
          <w:t>2</w:t>
        </w:r>
      </w:fldSimple>
      <w:r>
        <w:t xml:space="preserve"> </w:t>
      </w:r>
      <w:sdt>
        <w:sdtPr>
          <w:alias w:val="Sample text. Modify as appropriate."/>
          <w:tag w:val="Sample text. Modify as appropriate."/>
          <w:id w:val="-1073432488"/>
          <w:placeholder>
            <w:docPart w:val="A86C0D332FF043B0B71728FDC12BCB9D"/>
          </w:placeholder>
        </w:sdtPr>
        <w:sdtEndPr/>
        <w:sdtContent>
          <w:r>
            <w:t xml:space="preserve">Timeline of global </w:t>
          </w:r>
          <w:r w:rsidR="00C20CEE">
            <w:t xml:space="preserve">recognition </w:t>
          </w:r>
          <w:r>
            <w:t xml:space="preserve">of </w:t>
          </w:r>
          <w:r>
            <w:rPr>
              <w:i/>
              <w:iCs/>
            </w:rPr>
            <w:t xml:space="preserve">Xylella </w:t>
          </w:r>
          <w:r>
            <w:t xml:space="preserve">induced disease </w:t>
          </w:r>
          <w:r w:rsidR="00C20CEE">
            <w:t>by country and/or region</w:t>
          </w:r>
        </w:sdtContent>
      </w:sdt>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116"/>
        <w:gridCol w:w="2674"/>
        <w:gridCol w:w="2213"/>
      </w:tblGrid>
      <w:tr w:rsidR="007B4C96" w14:paraId="4326C1C9" w14:textId="77777777" w:rsidTr="00C20CEE">
        <w:trPr>
          <w:trHeight w:val="367"/>
        </w:trPr>
        <w:tc>
          <w:tcPr>
            <w:tcW w:w="0" w:type="auto"/>
            <w:shd w:val="clear" w:color="auto" w:fill="auto"/>
          </w:tcPr>
          <w:p w14:paraId="4326C1C5"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Year</w:t>
            </w:r>
          </w:p>
        </w:tc>
        <w:tc>
          <w:tcPr>
            <w:tcW w:w="0" w:type="auto"/>
            <w:shd w:val="clear" w:color="auto" w:fill="auto"/>
          </w:tcPr>
          <w:p w14:paraId="4326C1C6"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Location</w:t>
            </w:r>
          </w:p>
        </w:tc>
        <w:tc>
          <w:tcPr>
            <w:tcW w:w="0" w:type="auto"/>
            <w:shd w:val="clear" w:color="auto" w:fill="auto"/>
          </w:tcPr>
          <w:p w14:paraId="4326C1C7"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Disease</w:t>
            </w:r>
          </w:p>
        </w:tc>
        <w:tc>
          <w:tcPr>
            <w:tcW w:w="0" w:type="auto"/>
            <w:shd w:val="clear" w:color="auto" w:fill="auto"/>
          </w:tcPr>
          <w:p w14:paraId="4326C1C8"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Status</w:t>
            </w:r>
            <w:r>
              <w:rPr>
                <w:rFonts w:asciiTheme="minorHAnsi" w:hAnsiTheme="minorHAnsi" w:cstheme="minorHAnsi"/>
                <w:b/>
                <w:sz w:val="18"/>
                <w:szCs w:val="18"/>
              </w:rPr>
              <w:t xml:space="preserve"> at 30 October 2022</w:t>
            </w:r>
            <w:r w:rsidRPr="00D458F0">
              <w:rPr>
                <w:rFonts w:asciiTheme="minorHAnsi" w:hAnsiTheme="minorHAnsi" w:cstheme="minorHAnsi"/>
                <w:b/>
                <w:sz w:val="18"/>
                <w:szCs w:val="18"/>
                <w:vertAlign w:val="superscript"/>
              </w:rPr>
              <w:t>1</w:t>
            </w:r>
          </w:p>
        </w:tc>
      </w:tr>
      <w:tr w:rsidR="007B4C96" w14:paraId="4326C1CE" w14:textId="77777777" w:rsidTr="00C20CEE">
        <w:trPr>
          <w:trHeight w:val="20"/>
        </w:trPr>
        <w:tc>
          <w:tcPr>
            <w:tcW w:w="0" w:type="auto"/>
            <w:shd w:val="clear" w:color="auto" w:fill="auto"/>
          </w:tcPr>
          <w:p w14:paraId="4326C1CA"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1882</w:t>
            </w:r>
          </w:p>
        </w:tc>
        <w:tc>
          <w:tcPr>
            <w:tcW w:w="0" w:type="auto"/>
            <w:shd w:val="clear" w:color="auto" w:fill="auto"/>
          </w:tcPr>
          <w:p w14:paraId="4326C1CB"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USA (California)</w:t>
            </w:r>
          </w:p>
        </w:tc>
        <w:tc>
          <w:tcPr>
            <w:tcW w:w="0" w:type="auto"/>
            <w:shd w:val="clear" w:color="auto" w:fill="auto"/>
          </w:tcPr>
          <w:p w14:paraId="4326C1CC"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Pierce’s disease</w:t>
            </w:r>
          </w:p>
        </w:tc>
        <w:tc>
          <w:tcPr>
            <w:tcW w:w="0" w:type="auto"/>
            <w:shd w:val="clear" w:color="auto" w:fill="auto"/>
          </w:tcPr>
          <w:p w14:paraId="4326C1CD"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1D3" w14:textId="77777777" w:rsidTr="00C20CEE">
        <w:trPr>
          <w:trHeight w:val="20"/>
        </w:trPr>
        <w:tc>
          <w:tcPr>
            <w:tcW w:w="0" w:type="auto"/>
            <w:shd w:val="clear" w:color="auto" w:fill="auto"/>
          </w:tcPr>
          <w:p w14:paraId="4326C1CF"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1975</w:t>
            </w:r>
          </w:p>
        </w:tc>
        <w:tc>
          <w:tcPr>
            <w:tcW w:w="0" w:type="auto"/>
            <w:shd w:val="clear" w:color="auto" w:fill="auto"/>
          </w:tcPr>
          <w:p w14:paraId="4326C1D0"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Argentina</w:t>
            </w:r>
          </w:p>
        </w:tc>
        <w:tc>
          <w:tcPr>
            <w:tcW w:w="0" w:type="auto"/>
            <w:shd w:val="clear" w:color="auto" w:fill="auto"/>
          </w:tcPr>
          <w:p w14:paraId="4326C1D1"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Plum leaf scald, almond leaf scald</w:t>
            </w:r>
          </w:p>
        </w:tc>
        <w:tc>
          <w:tcPr>
            <w:tcW w:w="0" w:type="auto"/>
            <w:shd w:val="clear" w:color="auto" w:fill="auto"/>
          </w:tcPr>
          <w:p w14:paraId="4326C1D2"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1D8" w14:textId="77777777" w:rsidTr="00C20CEE">
        <w:trPr>
          <w:trHeight w:val="20"/>
        </w:trPr>
        <w:tc>
          <w:tcPr>
            <w:tcW w:w="0" w:type="auto"/>
            <w:shd w:val="clear" w:color="auto" w:fill="auto"/>
          </w:tcPr>
          <w:p w14:paraId="4326C1D4"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1978</w:t>
            </w:r>
          </w:p>
        </w:tc>
        <w:tc>
          <w:tcPr>
            <w:tcW w:w="0" w:type="auto"/>
            <w:shd w:val="clear" w:color="auto" w:fill="auto"/>
          </w:tcPr>
          <w:p w14:paraId="4326C1D5"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Brazil</w:t>
            </w:r>
          </w:p>
        </w:tc>
        <w:tc>
          <w:tcPr>
            <w:tcW w:w="0" w:type="auto"/>
            <w:shd w:val="clear" w:color="auto" w:fill="auto"/>
          </w:tcPr>
          <w:p w14:paraId="4326C1D6"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Plum leaf scald</w:t>
            </w:r>
          </w:p>
        </w:tc>
        <w:tc>
          <w:tcPr>
            <w:tcW w:w="0" w:type="auto"/>
            <w:shd w:val="clear" w:color="auto" w:fill="auto"/>
          </w:tcPr>
          <w:p w14:paraId="4326C1D7"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1DD" w14:textId="77777777" w:rsidTr="00C20CEE">
        <w:trPr>
          <w:trHeight w:val="20"/>
        </w:trPr>
        <w:tc>
          <w:tcPr>
            <w:tcW w:w="0" w:type="auto"/>
            <w:shd w:val="clear" w:color="auto" w:fill="auto"/>
          </w:tcPr>
          <w:p w14:paraId="4326C1D9"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1978</w:t>
            </w:r>
          </w:p>
        </w:tc>
        <w:tc>
          <w:tcPr>
            <w:tcW w:w="0" w:type="auto"/>
            <w:shd w:val="clear" w:color="auto" w:fill="auto"/>
          </w:tcPr>
          <w:p w14:paraId="4326C1DA"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Paraguay</w:t>
            </w:r>
          </w:p>
        </w:tc>
        <w:tc>
          <w:tcPr>
            <w:tcW w:w="0" w:type="auto"/>
            <w:shd w:val="clear" w:color="auto" w:fill="auto"/>
          </w:tcPr>
          <w:p w14:paraId="4326C1DB"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Plum leaf scald</w:t>
            </w:r>
          </w:p>
        </w:tc>
        <w:tc>
          <w:tcPr>
            <w:tcW w:w="0" w:type="auto"/>
            <w:shd w:val="clear" w:color="auto" w:fill="auto"/>
          </w:tcPr>
          <w:p w14:paraId="4326C1DC"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1E2" w14:textId="77777777" w:rsidTr="00C20CEE">
        <w:trPr>
          <w:trHeight w:val="20"/>
        </w:trPr>
        <w:tc>
          <w:tcPr>
            <w:tcW w:w="0" w:type="auto"/>
            <w:shd w:val="clear" w:color="auto" w:fill="auto"/>
          </w:tcPr>
          <w:p w14:paraId="4326C1DE"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1980</w:t>
            </w:r>
          </w:p>
        </w:tc>
        <w:tc>
          <w:tcPr>
            <w:tcW w:w="0" w:type="auto"/>
            <w:shd w:val="clear" w:color="auto" w:fill="auto"/>
          </w:tcPr>
          <w:p w14:paraId="4326C1DF"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Costa Rica</w:t>
            </w:r>
          </w:p>
        </w:tc>
        <w:tc>
          <w:tcPr>
            <w:tcW w:w="0" w:type="auto"/>
            <w:shd w:val="clear" w:color="auto" w:fill="auto"/>
          </w:tcPr>
          <w:p w14:paraId="4326C1E0"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Pierce’s disease</w:t>
            </w:r>
          </w:p>
        </w:tc>
        <w:tc>
          <w:tcPr>
            <w:tcW w:w="0" w:type="auto"/>
            <w:shd w:val="clear" w:color="auto" w:fill="auto"/>
          </w:tcPr>
          <w:p w14:paraId="4326C1E1"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1E7" w14:textId="77777777" w:rsidTr="00C20CEE">
        <w:trPr>
          <w:trHeight w:val="20"/>
        </w:trPr>
        <w:tc>
          <w:tcPr>
            <w:tcW w:w="0" w:type="auto"/>
            <w:shd w:val="clear" w:color="auto" w:fill="auto"/>
          </w:tcPr>
          <w:p w14:paraId="4326C1E3"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1980</w:t>
            </w:r>
          </w:p>
        </w:tc>
        <w:tc>
          <w:tcPr>
            <w:tcW w:w="0" w:type="auto"/>
            <w:shd w:val="clear" w:color="auto" w:fill="auto"/>
          </w:tcPr>
          <w:p w14:paraId="4326C1E4"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Mexico</w:t>
            </w:r>
          </w:p>
        </w:tc>
        <w:tc>
          <w:tcPr>
            <w:tcW w:w="0" w:type="auto"/>
            <w:shd w:val="clear" w:color="auto" w:fill="auto"/>
          </w:tcPr>
          <w:p w14:paraId="4326C1E5"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Pierce’s disease</w:t>
            </w:r>
          </w:p>
        </w:tc>
        <w:tc>
          <w:tcPr>
            <w:tcW w:w="0" w:type="auto"/>
            <w:shd w:val="clear" w:color="auto" w:fill="auto"/>
          </w:tcPr>
          <w:p w14:paraId="4326C1E6"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1EC" w14:textId="77777777" w:rsidTr="00C20CEE">
        <w:trPr>
          <w:trHeight w:val="20"/>
        </w:trPr>
        <w:tc>
          <w:tcPr>
            <w:tcW w:w="0" w:type="auto"/>
            <w:shd w:val="clear" w:color="auto" w:fill="auto"/>
          </w:tcPr>
          <w:p w14:paraId="4326C1E8"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1985</w:t>
            </w:r>
          </w:p>
        </w:tc>
        <w:tc>
          <w:tcPr>
            <w:tcW w:w="0" w:type="auto"/>
            <w:shd w:val="clear" w:color="auto" w:fill="auto"/>
          </w:tcPr>
          <w:p w14:paraId="4326C1E9"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Venezuela</w:t>
            </w:r>
          </w:p>
        </w:tc>
        <w:tc>
          <w:tcPr>
            <w:tcW w:w="0" w:type="auto"/>
            <w:shd w:val="clear" w:color="auto" w:fill="auto"/>
          </w:tcPr>
          <w:p w14:paraId="4326C1EA"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Pierce’s disease</w:t>
            </w:r>
          </w:p>
        </w:tc>
        <w:tc>
          <w:tcPr>
            <w:tcW w:w="0" w:type="auto"/>
            <w:shd w:val="clear" w:color="auto" w:fill="auto"/>
          </w:tcPr>
          <w:p w14:paraId="4326C1EB"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1F1" w14:textId="77777777" w:rsidTr="00C20CEE">
        <w:trPr>
          <w:trHeight w:val="20"/>
        </w:trPr>
        <w:tc>
          <w:tcPr>
            <w:tcW w:w="0" w:type="auto"/>
            <w:shd w:val="clear" w:color="auto" w:fill="auto"/>
          </w:tcPr>
          <w:p w14:paraId="4326C1ED"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1987</w:t>
            </w:r>
          </w:p>
        </w:tc>
        <w:tc>
          <w:tcPr>
            <w:tcW w:w="0" w:type="auto"/>
            <w:shd w:val="clear" w:color="auto" w:fill="auto"/>
          </w:tcPr>
          <w:p w14:paraId="4326C1EE"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India</w:t>
            </w:r>
          </w:p>
        </w:tc>
        <w:tc>
          <w:tcPr>
            <w:tcW w:w="0" w:type="auto"/>
            <w:shd w:val="clear" w:color="auto" w:fill="auto"/>
          </w:tcPr>
          <w:p w14:paraId="4326C1EF"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Almond leaf scorch</w:t>
            </w:r>
          </w:p>
        </w:tc>
        <w:tc>
          <w:tcPr>
            <w:tcW w:w="0" w:type="auto"/>
            <w:shd w:val="clear" w:color="auto" w:fill="auto"/>
          </w:tcPr>
          <w:p w14:paraId="4326C1F0"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iCs/>
                <w:sz w:val="18"/>
                <w:szCs w:val="18"/>
              </w:rPr>
              <w:t>Unreliable record</w:t>
            </w:r>
          </w:p>
        </w:tc>
      </w:tr>
      <w:tr w:rsidR="007B4C96" w14:paraId="4326C1F6" w14:textId="77777777" w:rsidTr="00C20CEE">
        <w:trPr>
          <w:trHeight w:val="20"/>
        </w:trPr>
        <w:tc>
          <w:tcPr>
            <w:tcW w:w="0" w:type="auto"/>
            <w:shd w:val="clear" w:color="auto" w:fill="auto"/>
          </w:tcPr>
          <w:p w14:paraId="4326C1F2"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1992</w:t>
            </w:r>
          </w:p>
        </w:tc>
        <w:tc>
          <w:tcPr>
            <w:tcW w:w="0" w:type="auto"/>
            <w:shd w:val="clear" w:color="auto" w:fill="auto"/>
          </w:tcPr>
          <w:p w14:paraId="4326C1F3"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Canada</w:t>
            </w:r>
          </w:p>
        </w:tc>
        <w:tc>
          <w:tcPr>
            <w:tcW w:w="0" w:type="auto"/>
            <w:shd w:val="clear" w:color="auto" w:fill="auto"/>
          </w:tcPr>
          <w:p w14:paraId="4326C1F4"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Bacterial leaf scorch</w:t>
            </w:r>
          </w:p>
        </w:tc>
        <w:tc>
          <w:tcPr>
            <w:tcW w:w="0" w:type="auto"/>
            <w:shd w:val="clear" w:color="auto" w:fill="auto"/>
          </w:tcPr>
          <w:p w14:paraId="4326C1F5" w14:textId="77777777" w:rsidR="00616655" w:rsidRPr="00C20CEE" w:rsidRDefault="00E11757" w:rsidP="00616655">
            <w:pPr>
              <w:rPr>
                <w:rFonts w:asciiTheme="minorHAnsi" w:hAnsiTheme="minorHAnsi" w:cstheme="minorHAnsi"/>
                <w:iCs/>
                <w:sz w:val="18"/>
                <w:szCs w:val="18"/>
              </w:rPr>
            </w:pPr>
            <w:r>
              <w:rPr>
                <w:rFonts w:asciiTheme="minorHAnsi" w:hAnsiTheme="minorHAnsi" w:cstheme="minorHAnsi"/>
                <w:iCs/>
                <w:sz w:val="18"/>
                <w:szCs w:val="18"/>
              </w:rPr>
              <w:t>Present</w:t>
            </w:r>
          </w:p>
        </w:tc>
      </w:tr>
      <w:tr w:rsidR="007B4C96" w14:paraId="4326C1FB" w14:textId="77777777" w:rsidTr="00C20CEE">
        <w:trPr>
          <w:trHeight w:val="20"/>
        </w:trPr>
        <w:tc>
          <w:tcPr>
            <w:tcW w:w="0" w:type="auto"/>
            <w:shd w:val="clear" w:color="auto" w:fill="auto"/>
          </w:tcPr>
          <w:p w14:paraId="4326C1F7"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1993</w:t>
            </w:r>
          </w:p>
        </w:tc>
        <w:tc>
          <w:tcPr>
            <w:tcW w:w="0" w:type="auto"/>
            <w:shd w:val="clear" w:color="auto" w:fill="auto"/>
          </w:tcPr>
          <w:p w14:paraId="4326C1F8"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Taiwan</w:t>
            </w:r>
          </w:p>
        </w:tc>
        <w:tc>
          <w:tcPr>
            <w:tcW w:w="0" w:type="auto"/>
            <w:shd w:val="clear" w:color="auto" w:fill="auto"/>
          </w:tcPr>
          <w:p w14:paraId="4326C1F9"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Pear leaf scorch</w:t>
            </w:r>
          </w:p>
        </w:tc>
        <w:tc>
          <w:tcPr>
            <w:tcW w:w="0" w:type="auto"/>
            <w:shd w:val="clear" w:color="auto" w:fill="auto"/>
          </w:tcPr>
          <w:p w14:paraId="4326C1FA" w14:textId="77777777" w:rsidR="00616655" w:rsidRPr="00C20CEE" w:rsidRDefault="00E11757" w:rsidP="00616655">
            <w:pPr>
              <w:rPr>
                <w:rFonts w:asciiTheme="minorHAnsi" w:hAnsiTheme="minorHAnsi" w:cstheme="minorHAnsi"/>
                <w:iCs/>
                <w:sz w:val="18"/>
                <w:szCs w:val="18"/>
              </w:rPr>
            </w:pPr>
            <w:r>
              <w:rPr>
                <w:rFonts w:asciiTheme="minorHAnsi" w:hAnsiTheme="minorHAnsi" w:cstheme="minorHAnsi"/>
                <w:sz w:val="18"/>
                <w:szCs w:val="18"/>
              </w:rPr>
              <w:t>Present</w:t>
            </w:r>
            <w:r w:rsidRPr="00C20CEE">
              <w:rPr>
                <w:rFonts w:asciiTheme="minorHAnsi" w:hAnsiTheme="minorHAnsi" w:cstheme="minorHAnsi"/>
                <w:sz w:val="18"/>
                <w:szCs w:val="18"/>
              </w:rPr>
              <w:t xml:space="preserve"> </w:t>
            </w:r>
          </w:p>
        </w:tc>
      </w:tr>
      <w:tr w:rsidR="007B4C96" w14:paraId="4326C200" w14:textId="77777777" w:rsidTr="00C20CEE">
        <w:trPr>
          <w:trHeight w:val="20"/>
        </w:trPr>
        <w:tc>
          <w:tcPr>
            <w:tcW w:w="0" w:type="auto"/>
            <w:shd w:val="clear" w:color="auto" w:fill="auto"/>
          </w:tcPr>
          <w:p w14:paraId="4326C1FC" w14:textId="77777777" w:rsidR="00DE2A10" w:rsidRPr="00C20CEE" w:rsidRDefault="00E11757" w:rsidP="00616655">
            <w:pPr>
              <w:rPr>
                <w:rFonts w:asciiTheme="minorHAnsi" w:hAnsiTheme="minorHAnsi" w:cstheme="minorHAnsi"/>
                <w:b/>
                <w:sz w:val="18"/>
                <w:szCs w:val="18"/>
              </w:rPr>
            </w:pPr>
            <w:r>
              <w:rPr>
                <w:rFonts w:asciiTheme="minorHAnsi" w:hAnsiTheme="minorHAnsi" w:cstheme="minorHAnsi"/>
                <w:b/>
                <w:sz w:val="18"/>
                <w:szCs w:val="18"/>
              </w:rPr>
              <w:t>1998</w:t>
            </w:r>
          </w:p>
        </w:tc>
        <w:tc>
          <w:tcPr>
            <w:tcW w:w="0" w:type="auto"/>
            <w:shd w:val="clear" w:color="auto" w:fill="auto"/>
          </w:tcPr>
          <w:p w14:paraId="4326C1FD" w14:textId="77777777" w:rsidR="00DE2A10"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Uruguay</w:t>
            </w:r>
          </w:p>
        </w:tc>
        <w:tc>
          <w:tcPr>
            <w:tcW w:w="0" w:type="auto"/>
            <w:shd w:val="clear" w:color="auto" w:fill="auto"/>
          </w:tcPr>
          <w:p w14:paraId="4326C1FE" w14:textId="77777777" w:rsidR="00DE2A10"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Citrus variegated chlorosis</w:t>
            </w:r>
          </w:p>
        </w:tc>
        <w:tc>
          <w:tcPr>
            <w:tcW w:w="0" w:type="auto"/>
            <w:shd w:val="clear" w:color="auto" w:fill="auto"/>
          </w:tcPr>
          <w:p w14:paraId="4326C1FF" w14:textId="77777777" w:rsidR="00DE2A10"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205" w14:textId="77777777" w:rsidTr="00C20CEE">
        <w:trPr>
          <w:trHeight w:val="20"/>
        </w:trPr>
        <w:tc>
          <w:tcPr>
            <w:tcW w:w="0" w:type="auto"/>
            <w:shd w:val="clear" w:color="auto" w:fill="auto"/>
          </w:tcPr>
          <w:p w14:paraId="4326C201"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1998</w:t>
            </w:r>
          </w:p>
        </w:tc>
        <w:tc>
          <w:tcPr>
            <w:tcW w:w="0" w:type="auto"/>
            <w:shd w:val="clear" w:color="auto" w:fill="auto"/>
          </w:tcPr>
          <w:p w14:paraId="4326C202"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Kosovo (former Serbia, Yugoslavia)</w:t>
            </w:r>
          </w:p>
        </w:tc>
        <w:tc>
          <w:tcPr>
            <w:tcW w:w="0" w:type="auto"/>
            <w:shd w:val="clear" w:color="auto" w:fill="auto"/>
          </w:tcPr>
          <w:p w14:paraId="4326C203"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Pierce’s disease</w:t>
            </w:r>
          </w:p>
        </w:tc>
        <w:tc>
          <w:tcPr>
            <w:tcW w:w="0" w:type="auto"/>
            <w:shd w:val="clear" w:color="auto" w:fill="auto"/>
          </w:tcPr>
          <w:p w14:paraId="4326C204"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Invalid record</w:t>
            </w:r>
          </w:p>
        </w:tc>
      </w:tr>
      <w:tr w:rsidR="007B4C96" w14:paraId="4326C20A" w14:textId="77777777" w:rsidTr="00C20CEE">
        <w:trPr>
          <w:trHeight w:val="20"/>
        </w:trPr>
        <w:tc>
          <w:tcPr>
            <w:tcW w:w="0" w:type="auto"/>
            <w:shd w:val="clear" w:color="auto" w:fill="auto"/>
          </w:tcPr>
          <w:p w14:paraId="4326C206"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2001</w:t>
            </w:r>
          </w:p>
        </w:tc>
        <w:tc>
          <w:tcPr>
            <w:tcW w:w="0" w:type="auto"/>
            <w:shd w:val="clear" w:color="auto" w:fill="auto"/>
          </w:tcPr>
          <w:p w14:paraId="4326C207"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China</w:t>
            </w:r>
          </w:p>
        </w:tc>
        <w:tc>
          <w:tcPr>
            <w:tcW w:w="0" w:type="auto"/>
            <w:shd w:val="clear" w:color="auto" w:fill="auto"/>
          </w:tcPr>
          <w:p w14:paraId="4326C208"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Pierce’s disease</w:t>
            </w:r>
          </w:p>
        </w:tc>
        <w:tc>
          <w:tcPr>
            <w:tcW w:w="0" w:type="auto"/>
            <w:shd w:val="clear" w:color="auto" w:fill="auto"/>
          </w:tcPr>
          <w:p w14:paraId="4326C209" w14:textId="77777777" w:rsidR="00616655" w:rsidRPr="00C910D4" w:rsidRDefault="00E11757" w:rsidP="00616655">
            <w:pPr>
              <w:rPr>
                <w:rFonts w:asciiTheme="minorHAnsi" w:hAnsiTheme="minorHAnsi" w:cstheme="minorHAnsi"/>
                <w:sz w:val="18"/>
                <w:szCs w:val="18"/>
              </w:rPr>
            </w:pPr>
            <w:r w:rsidRPr="00C910D4">
              <w:rPr>
                <w:rFonts w:asciiTheme="minorHAnsi" w:hAnsiTheme="minorHAnsi" w:cstheme="minorHAnsi"/>
                <w:sz w:val="18"/>
                <w:szCs w:val="18"/>
              </w:rPr>
              <w:t>Eradicated</w:t>
            </w:r>
            <w:r w:rsidRPr="00C910D4">
              <w:rPr>
                <w:rFonts w:asciiTheme="minorHAnsi" w:hAnsiTheme="minorHAnsi" w:cstheme="minorHAnsi"/>
                <w:sz w:val="18"/>
                <w:szCs w:val="18"/>
                <w:vertAlign w:val="superscript"/>
              </w:rPr>
              <w:t>2</w:t>
            </w:r>
          </w:p>
        </w:tc>
      </w:tr>
      <w:tr w:rsidR="007B4C96" w14:paraId="4326C20F" w14:textId="77777777" w:rsidTr="00C20CEE">
        <w:trPr>
          <w:trHeight w:val="20"/>
        </w:trPr>
        <w:tc>
          <w:tcPr>
            <w:tcW w:w="0" w:type="auto"/>
            <w:shd w:val="clear" w:color="auto" w:fill="auto"/>
          </w:tcPr>
          <w:p w14:paraId="4326C20B"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2005</w:t>
            </w:r>
          </w:p>
        </w:tc>
        <w:tc>
          <w:tcPr>
            <w:tcW w:w="0" w:type="auto"/>
            <w:shd w:val="clear" w:color="auto" w:fill="auto"/>
          </w:tcPr>
          <w:p w14:paraId="4326C20C" w14:textId="77777777" w:rsidR="00616655" w:rsidRPr="00C20CEE" w:rsidRDefault="00E11757" w:rsidP="00616655">
            <w:pPr>
              <w:rPr>
                <w:rFonts w:asciiTheme="minorHAnsi" w:hAnsiTheme="minorHAnsi" w:cstheme="minorHAnsi"/>
                <w:sz w:val="18"/>
                <w:szCs w:val="18"/>
              </w:rPr>
            </w:pPr>
            <w:r w:rsidRPr="00EB336B">
              <w:rPr>
                <w:rFonts w:asciiTheme="minorHAnsi" w:hAnsiTheme="minorHAnsi" w:cstheme="minorHAnsi"/>
                <w:sz w:val="18"/>
                <w:szCs w:val="18"/>
              </w:rPr>
              <w:t xml:space="preserve">Türkiye (formerly </w:t>
            </w:r>
            <w:r>
              <w:rPr>
                <w:rFonts w:asciiTheme="minorHAnsi" w:hAnsiTheme="minorHAnsi" w:cstheme="minorHAnsi"/>
                <w:sz w:val="18"/>
                <w:szCs w:val="18"/>
              </w:rPr>
              <w:t>referred to</w:t>
            </w:r>
            <w:r w:rsidRPr="00EB336B">
              <w:rPr>
                <w:rFonts w:asciiTheme="minorHAnsi" w:hAnsiTheme="minorHAnsi" w:cstheme="minorHAnsi"/>
                <w:sz w:val="18"/>
                <w:szCs w:val="18"/>
              </w:rPr>
              <w:t xml:space="preserve"> as </w:t>
            </w:r>
            <w:r w:rsidRPr="00C20CEE">
              <w:rPr>
                <w:rFonts w:asciiTheme="minorHAnsi" w:hAnsiTheme="minorHAnsi" w:cstheme="minorHAnsi"/>
                <w:sz w:val="18"/>
                <w:szCs w:val="18"/>
              </w:rPr>
              <w:t>Turkey</w:t>
            </w:r>
            <w:r>
              <w:rPr>
                <w:rFonts w:asciiTheme="minorHAnsi" w:hAnsiTheme="minorHAnsi" w:cstheme="minorHAnsi"/>
                <w:sz w:val="18"/>
                <w:szCs w:val="18"/>
              </w:rPr>
              <w:t>)</w:t>
            </w:r>
          </w:p>
        </w:tc>
        <w:tc>
          <w:tcPr>
            <w:tcW w:w="0" w:type="auto"/>
            <w:shd w:val="clear" w:color="auto" w:fill="auto"/>
          </w:tcPr>
          <w:p w14:paraId="4326C20D"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 xml:space="preserve">Almond </w:t>
            </w:r>
            <w:r w:rsidRPr="00C20CEE">
              <w:rPr>
                <w:rFonts w:asciiTheme="minorHAnsi" w:hAnsiTheme="minorHAnsi" w:cstheme="minorHAnsi"/>
                <w:sz w:val="18"/>
                <w:szCs w:val="18"/>
              </w:rPr>
              <w:t>leaf scorch</w:t>
            </w:r>
          </w:p>
        </w:tc>
        <w:tc>
          <w:tcPr>
            <w:tcW w:w="0" w:type="auto"/>
            <w:shd w:val="clear" w:color="auto" w:fill="auto"/>
          </w:tcPr>
          <w:p w14:paraId="4326C20E" w14:textId="77777777" w:rsidR="00616655" w:rsidRPr="00D548E2" w:rsidRDefault="00E11757" w:rsidP="00616655">
            <w:pPr>
              <w:rPr>
                <w:rFonts w:asciiTheme="minorHAnsi" w:hAnsiTheme="minorHAnsi" w:cstheme="minorHAnsi"/>
                <w:sz w:val="18"/>
                <w:szCs w:val="18"/>
                <w:highlight w:val="green"/>
              </w:rPr>
            </w:pPr>
            <w:r w:rsidRPr="00036478">
              <w:rPr>
                <w:rFonts w:asciiTheme="minorHAnsi" w:hAnsiTheme="minorHAnsi" w:cstheme="minorHAnsi"/>
                <w:sz w:val="18"/>
                <w:szCs w:val="18"/>
              </w:rPr>
              <w:t>Invalid record</w:t>
            </w:r>
          </w:p>
        </w:tc>
      </w:tr>
      <w:tr w:rsidR="007B4C96" w14:paraId="4326C214" w14:textId="77777777" w:rsidTr="00C20CEE">
        <w:trPr>
          <w:trHeight w:val="20"/>
        </w:trPr>
        <w:tc>
          <w:tcPr>
            <w:tcW w:w="0" w:type="auto"/>
            <w:shd w:val="clear" w:color="auto" w:fill="auto"/>
          </w:tcPr>
          <w:p w14:paraId="4326C210"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lastRenderedPageBreak/>
              <w:t>2013</w:t>
            </w:r>
          </w:p>
        </w:tc>
        <w:tc>
          <w:tcPr>
            <w:tcW w:w="0" w:type="auto"/>
            <w:shd w:val="clear" w:color="auto" w:fill="auto"/>
          </w:tcPr>
          <w:p w14:paraId="4326C211"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Italy</w:t>
            </w:r>
          </w:p>
        </w:tc>
        <w:tc>
          <w:tcPr>
            <w:tcW w:w="0" w:type="auto"/>
            <w:shd w:val="clear" w:color="auto" w:fill="auto"/>
          </w:tcPr>
          <w:p w14:paraId="4326C212"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Olive quick decline</w:t>
            </w:r>
          </w:p>
        </w:tc>
        <w:tc>
          <w:tcPr>
            <w:tcW w:w="0" w:type="auto"/>
            <w:shd w:val="clear" w:color="auto" w:fill="auto"/>
          </w:tcPr>
          <w:p w14:paraId="4326C213"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219" w14:textId="77777777" w:rsidTr="00C20CEE">
        <w:trPr>
          <w:trHeight w:val="20"/>
        </w:trPr>
        <w:tc>
          <w:tcPr>
            <w:tcW w:w="0" w:type="auto"/>
            <w:shd w:val="clear" w:color="auto" w:fill="auto"/>
          </w:tcPr>
          <w:p w14:paraId="4326C215"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2013</w:t>
            </w:r>
          </w:p>
        </w:tc>
        <w:tc>
          <w:tcPr>
            <w:tcW w:w="0" w:type="auto"/>
            <w:shd w:val="clear" w:color="auto" w:fill="auto"/>
          </w:tcPr>
          <w:p w14:paraId="4326C216"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Iran</w:t>
            </w:r>
          </w:p>
        </w:tc>
        <w:tc>
          <w:tcPr>
            <w:tcW w:w="0" w:type="auto"/>
            <w:shd w:val="clear" w:color="auto" w:fill="auto"/>
          </w:tcPr>
          <w:p w14:paraId="4326C217"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Almond leaf scorch</w:t>
            </w:r>
          </w:p>
        </w:tc>
        <w:tc>
          <w:tcPr>
            <w:tcW w:w="0" w:type="auto"/>
            <w:shd w:val="clear" w:color="auto" w:fill="auto"/>
          </w:tcPr>
          <w:p w14:paraId="4326C218"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21E" w14:textId="77777777" w:rsidTr="00C20CEE">
        <w:trPr>
          <w:trHeight w:val="20"/>
        </w:trPr>
        <w:tc>
          <w:tcPr>
            <w:tcW w:w="0" w:type="auto"/>
            <w:shd w:val="clear" w:color="auto" w:fill="auto"/>
          </w:tcPr>
          <w:p w14:paraId="4326C21A"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2015</w:t>
            </w:r>
          </w:p>
        </w:tc>
        <w:tc>
          <w:tcPr>
            <w:tcW w:w="0" w:type="auto"/>
            <w:shd w:val="clear" w:color="auto" w:fill="auto"/>
          </w:tcPr>
          <w:p w14:paraId="4326C21B"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Corsica, France</w:t>
            </w:r>
          </w:p>
        </w:tc>
        <w:tc>
          <w:tcPr>
            <w:tcW w:w="0" w:type="auto"/>
            <w:shd w:val="clear" w:color="auto" w:fill="auto"/>
          </w:tcPr>
          <w:p w14:paraId="4326C21C"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Bacterial leaf scorch</w:t>
            </w:r>
          </w:p>
        </w:tc>
        <w:tc>
          <w:tcPr>
            <w:tcW w:w="0" w:type="auto"/>
            <w:shd w:val="clear" w:color="auto" w:fill="auto"/>
          </w:tcPr>
          <w:p w14:paraId="4326C21D"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223" w14:textId="77777777" w:rsidTr="00024252">
        <w:trPr>
          <w:trHeight w:val="20"/>
        </w:trPr>
        <w:tc>
          <w:tcPr>
            <w:tcW w:w="0" w:type="auto"/>
            <w:shd w:val="clear" w:color="auto" w:fill="auto"/>
          </w:tcPr>
          <w:p w14:paraId="4326C21F" w14:textId="77777777" w:rsidR="008121A8" w:rsidRPr="00C20CEE" w:rsidRDefault="00E11757" w:rsidP="00024252">
            <w:pPr>
              <w:rPr>
                <w:rFonts w:asciiTheme="minorHAnsi" w:hAnsiTheme="minorHAnsi" w:cstheme="minorHAnsi"/>
                <w:b/>
                <w:sz w:val="18"/>
                <w:szCs w:val="18"/>
              </w:rPr>
            </w:pPr>
            <w:r w:rsidRPr="00C20CEE">
              <w:rPr>
                <w:rFonts w:asciiTheme="minorHAnsi" w:hAnsiTheme="minorHAnsi" w:cstheme="minorHAnsi"/>
                <w:b/>
                <w:sz w:val="18"/>
                <w:szCs w:val="18"/>
              </w:rPr>
              <w:t>201</w:t>
            </w:r>
            <w:r>
              <w:rPr>
                <w:rFonts w:asciiTheme="minorHAnsi" w:hAnsiTheme="minorHAnsi" w:cstheme="minorHAnsi"/>
                <w:b/>
                <w:sz w:val="18"/>
                <w:szCs w:val="18"/>
              </w:rPr>
              <w:t>5</w:t>
            </w:r>
          </w:p>
        </w:tc>
        <w:tc>
          <w:tcPr>
            <w:tcW w:w="0" w:type="auto"/>
            <w:shd w:val="clear" w:color="auto" w:fill="auto"/>
          </w:tcPr>
          <w:p w14:paraId="4326C220" w14:textId="77777777" w:rsidR="008121A8" w:rsidRPr="00C20CEE" w:rsidRDefault="00E11757" w:rsidP="00024252">
            <w:pPr>
              <w:rPr>
                <w:rFonts w:asciiTheme="minorHAnsi" w:hAnsiTheme="minorHAnsi" w:cstheme="minorHAnsi"/>
                <w:sz w:val="18"/>
                <w:szCs w:val="18"/>
              </w:rPr>
            </w:pPr>
            <w:r w:rsidRPr="00C20CEE">
              <w:rPr>
                <w:rFonts w:asciiTheme="minorHAnsi" w:hAnsiTheme="minorHAnsi" w:cstheme="minorHAnsi"/>
                <w:sz w:val="18"/>
                <w:szCs w:val="18"/>
              </w:rPr>
              <w:t>Puerto Rico</w:t>
            </w:r>
          </w:p>
        </w:tc>
        <w:tc>
          <w:tcPr>
            <w:tcW w:w="0" w:type="auto"/>
            <w:shd w:val="clear" w:color="auto" w:fill="auto"/>
          </w:tcPr>
          <w:p w14:paraId="4326C221" w14:textId="77777777" w:rsidR="008121A8" w:rsidRPr="00C20CEE" w:rsidRDefault="00E11757" w:rsidP="00024252">
            <w:pPr>
              <w:rPr>
                <w:rFonts w:asciiTheme="minorHAnsi" w:hAnsiTheme="minorHAnsi" w:cstheme="minorHAnsi"/>
                <w:sz w:val="18"/>
                <w:szCs w:val="18"/>
              </w:rPr>
            </w:pPr>
            <w:r w:rsidRPr="00C20CEE">
              <w:rPr>
                <w:rFonts w:asciiTheme="minorHAnsi" w:hAnsiTheme="minorHAnsi" w:cstheme="minorHAnsi"/>
                <w:sz w:val="18"/>
                <w:szCs w:val="18"/>
              </w:rPr>
              <w:t>Coffee leaf scorch</w:t>
            </w:r>
          </w:p>
        </w:tc>
        <w:tc>
          <w:tcPr>
            <w:tcW w:w="0" w:type="auto"/>
            <w:shd w:val="clear" w:color="auto" w:fill="auto"/>
          </w:tcPr>
          <w:p w14:paraId="4326C222" w14:textId="77777777" w:rsidR="008121A8" w:rsidRPr="00C20CEE" w:rsidRDefault="00E11757" w:rsidP="00024252">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228" w14:textId="77777777" w:rsidTr="00C20CEE">
        <w:trPr>
          <w:trHeight w:val="20"/>
        </w:trPr>
        <w:tc>
          <w:tcPr>
            <w:tcW w:w="0" w:type="auto"/>
            <w:shd w:val="clear" w:color="auto" w:fill="auto"/>
          </w:tcPr>
          <w:p w14:paraId="4326C224"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2016</w:t>
            </w:r>
          </w:p>
        </w:tc>
        <w:tc>
          <w:tcPr>
            <w:tcW w:w="0" w:type="auto"/>
            <w:shd w:val="clear" w:color="auto" w:fill="auto"/>
          </w:tcPr>
          <w:p w14:paraId="4326C225"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France, mainland</w:t>
            </w:r>
          </w:p>
        </w:tc>
        <w:tc>
          <w:tcPr>
            <w:tcW w:w="0" w:type="auto"/>
            <w:shd w:val="clear" w:color="auto" w:fill="auto"/>
          </w:tcPr>
          <w:p w14:paraId="4326C226"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Bacterial leaf scorch</w:t>
            </w:r>
          </w:p>
        </w:tc>
        <w:tc>
          <w:tcPr>
            <w:tcW w:w="0" w:type="auto"/>
            <w:shd w:val="clear" w:color="auto" w:fill="auto"/>
          </w:tcPr>
          <w:p w14:paraId="4326C227"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iCs/>
                <w:sz w:val="18"/>
                <w:szCs w:val="18"/>
              </w:rPr>
              <w:t>Present</w:t>
            </w:r>
          </w:p>
        </w:tc>
      </w:tr>
      <w:tr w:rsidR="007B4C96" w14:paraId="4326C22D" w14:textId="77777777" w:rsidTr="00C20CEE">
        <w:trPr>
          <w:trHeight w:val="20"/>
        </w:trPr>
        <w:tc>
          <w:tcPr>
            <w:tcW w:w="0" w:type="auto"/>
            <w:shd w:val="clear" w:color="auto" w:fill="auto"/>
          </w:tcPr>
          <w:p w14:paraId="4326C229"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2016</w:t>
            </w:r>
          </w:p>
        </w:tc>
        <w:tc>
          <w:tcPr>
            <w:tcW w:w="0" w:type="auto"/>
            <w:shd w:val="clear" w:color="auto" w:fill="auto"/>
          </w:tcPr>
          <w:p w14:paraId="4326C22A"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Balearic Islands, Spain</w:t>
            </w:r>
          </w:p>
        </w:tc>
        <w:tc>
          <w:tcPr>
            <w:tcW w:w="0" w:type="auto"/>
            <w:shd w:val="clear" w:color="auto" w:fill="auto"/>
          </w:tcPr>
          <w:p w14:paraId="4326C22B"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Bacterial leaf scorch</w:t>
            </w:r>
          </w:p>
        </w:tc>
        <w:tc>
          <w:tcPr>
            <w:tcW w:w="0" w:type="auto"/>
            <w:shd w:val="clear" w:color="auto" w:fill="auto"/>
          </w:tcPr>
          <w:p w14:paraId="4326C22C" w14:textId="77777777" w:rsidR="00616655" w:rsidRPr="00C20CEE" w:rsidRDefault="00E11757" w:rsidP="00616655">
            <w:pPr>
              <w:rPr>
                <w:rFonts w:asciiTheme="minorHAnsi" w:hAnsiTheme="minorHAnsi" w:cstheme="minorHAnsi"/>
                <w:iCs/>
                <w:sz w:val="18"/>
                <w:szCs w:val="18"/>
              </w:rPr>
            </w:pPr>
            <w:r>
              <w:rPr>
                <w:rFonts w:asciiTheme="minorHAnsi" w:hAnsiTheme="minorHAnsi" w:cstheme="minorHAnsi"/>
                <w:sz w:val="18"/>
                <w:szCs w:val="18"/>
              </w:rPr>
              <w:t>Present</w:t>
            </w:r>
          </w:p>
        </w:tc>
      </w:tr>
      <w:tr w:rsidR="007B4C96" w14:paraId="4326C232" w14:textId="77777777" w:rsidTr="00C20CEE">
        <w:trPr>
          <w:trHeight w:val="20"/>
        </w:trPr>
        <w:tc>
          <w:tcPr>
            <w:tcW w:w="0" w:type="auto"/>
            <w:shd w:val="clear" w:color="auto" w:fill="auto"/>
          </w:tcPr>
          <w:p w14:paraId="4326C22E"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2017</w:t>
            </w:r>
          </w:p>
        </w:tc>
        <w:tc>
          <w:tcPr>
            <w:tcW w:w="0" w:type="auto"/>
            <w:shd w:val="clear" w:color="auto" w:fill="auto"/>
          </w:tcPr>
          <w:p w14:paraId="4326C22F"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 xml:space="preserve">Spain, mainland </w:t>
            </w:r>
          </w:p>
        </w:tc>
        <w:tc>
          <w:tcPr>
            <w:tcW w:w="0" w:type="auto"/>
            <w:shd w:val="clear" w:color="auto" w:fill="auto"/>
          </w:tcPr>
          <w:p w14:paraId="4326C230"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Almond leaf scorch</w:t>
            </w:r>
          </w:p>
        </w:tc>
        <w:tc>
          <w:tcPr>
            <w:tcW w:w="0" w:type="auto"/>
            <w:shd w:val="clear" w:color="auto" w:fill="auto"/>
          </w:tcPr>
          <w:p w14:paraId="4326C231"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237" w14:textId="77777777" w:rsidTr="00C20CEE">
        <w:trPr>
          <w:trHeight w:val="20"/>
        </w:trPr>
        <w:tc>
          <w:tcPr>
            <w:tcW w:w="0" w:type="auto"/>
            <w:shd w:val="clear" w:color="auto" w:fill="auto"/>
          </w:tcPr>
          <w:p w14:paraId="4326C233"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2019</w:t>
            </w:r>
          </w:p>
        </w:tc>
        <w:tc>
          <w:tcPr>
            <w:tcW w:w="0" w:type="auto"/>
            <w:shd w:val="clear" w:color="auto" w:fill="auto"/>
          </w:tcPr>
          <w:p w14:paraId="4326C234"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Portugal</w:t>
            </w:r>
          </w:p>
        </w:tc>
        <w:tc>
          <w:tcPr>
            <w:tcW w:w="0" w:type="auto"/>
            <w:shd w:val="clear" w:color="auto" w:fill="FFFFFF" w:themeFill="background1"/>
          </w:tcPr>
          <w:p w14:paraId="4326C235"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Bacterial leaf scorch</w:t>
            </w:r>
          </w:p>
        </w:tc>
        <w:tc>
          <w:tcPr>
            <w:tcW w:w="0" w:type="auto"/>
            <w:shd w:val="clear" w:color="auto" w:fill="FFFFFF" w:themeFill="background1"/>
          </w:tcPr>
          <w:p w14:paraId="4326C236"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r w:rsidRPr="00C20CEE">
              <w:rPr>
                <w:rFonts w:asciiTheme="minorHAnsi" w:hAnsiTheme="minorHAnsi" w:cstheme="minorHAnsi"/>
                <w:sz w:val="18"/>
                <w:szCs w:val="18"/>
              </w:rPr>
              <w:t xml:space="preserve"> </w:t>
            </w:r>
          </w:p>
        </w:tc>
      </w:tr>
      <w:tr w:rsidR="007B4C96" w14:paraId="4326C23C" w14:textId="77777777" w:rsidTr="00C20CEE">
        <w:trPr>
          <w:trHeight w:val="20"/>
        </w:trPr>
        <w:tc>
          <w:tcPr>
            <w:tcW w:w="0" w:type="auto"/>
            <w:shd w:val="clear" w:color="auto" w:fill="auto"/>
          </w:tcPr>
          <w:p w14:paraId="4326C238"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2019</w:t>
            </w:r>
          </w:p>
        </w:tc>
        <w:tc>
          <w:tcPr>
            <w:tcW w:w="0" w:type="auto"/>
            <w:shd w:val="clear" w:color="auto" w:fill="auto"/>
          </w:tcPr>
          <w:p w14:paraId="4326C239"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Israel</w:t>
            </w:r>
          </w:p>
        </w:tc>
        <w:tc>
          <w:tcPr>
            <w:tcW w:w="0" w:type="auto"/>
            <w:shd w:val="clear" w:color="auto" w:fill="FFFFFF" w:themeFill="background1"/>
          </w:tcPr>
          <w:p w14:paraId="4326C23A"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Almond leaf scorch</w:t>
            </w:r>
          </w:p>
        </w:tc>
        <w:tc>
          <w:tcPr>
            <w:tcW w:w="0" w:type="auto"/>
            <w:shd w:val="clear" w:color="auto" w:fill="FFFFFF" w:themeFill="background1"/>
          </w:tcPr>
          <w:p w14:paraId="4326C23B"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Present</w:t>
            </w:r>
          </w:p>
        </w:tc>
      </w:tr>
      <w:tr w:rsidR="007B4C96" w14:paraId="4326C241" w14:textId="77777777" w:rsidTr="00C20CEE">
        <w:trPr>
          <w:trHeight w:val="20"/>
        </w:trPr>
        <w:tc>
          <w:tcPr>
            <w:tcW w:w="0" w:type="auto"/>
            <w:shd w:val="clear" w:color="auto" w:fill="auto"/>
          </w:tcPr>
          <w:p w14:paraId="4326C23D" w14:textId="77777777" w:rsidR="00616655" w:rsidRPr="00C20CEE" w:rsidRDefault="00E11757" w:rsidP="00616655">
            <w:pPr>
              <w:rPr>
                <w:rFonts w:asciiTheme="minorHAnsi" w:hAnsiTheme="minorHAnsi" w:cstheme="minorHAnsi"/>
                <w:b/>
                <w:sz w:val="18"/>
                <w:szCs w:val="18"/>
              </w:rPr>
            </w:pPr>
            <w:r w:rsidRPr="00C20CEE">
              <w:rPr>
                <w:rFonts w:asciiTheme="minorHAnsi" w:hAnsiTheme="minorHAnsi" w:cstheme="minorHAnsi"/>
                <w:b/>
                <w:sz w:val="18"/>
                <w:szCs w:val="18"/>
              </w:rPr>
              <w:t>2022</w:t>
            </w:r>
          </w:p>
        </w:tc>
        <w:tc>
          <w:tcPr>
            <w:tcW w:w="0" w:type="auto"/>
            <w:shd w:val="clear" w:color="auto" w:fill="auto"/>
          </w:tcPr>
          <w:p w14:paraId="4326C23E"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Lebanon</w:t>
            </w:r>
          </w:p>
        </w:tc>
        <w:tc>
          <w:tcPr>
            <w:tcW w:w="0" w:type="auto"/>
            <w:shd w:val="clear" w:color="auto" w:fill="FFFFFF" w:themeFill="background1"/>
          </w:tcPr>
          <w:p w14:paraId="4326C23F" w14:textId="77777777" w:rsidR="00616655" w:rsidRPr="00C20CEE" w:rsidRDefault="00E11757" w:rsidP="00616655">
            <w:pPr>
              <w:rPr>
                <w:rFonts w:asciiTheme="minorHAnsi" w:hAnsiTheme="minorHAnsi" w:cstheme="minorHAnsi"/>
                <w:sz w:val="18"/>
                <w:szCs w:val="18"/>
              </w:rPr>
            </w:pPr>
            <w:r w:rsidRPr="00C20CEE">
              <w:rPr>
                <w:rFonts w:asciiTheme="minorHAnsi" w:hAnsiTheme="minorHAnsi" w:cstheme="minorHAnsi"/>
                <w:sz w:val="18"/>
                <w:szCs w:val="18"/>
              </w:rPr>
              <w:t>Almond leaf scorch</w:t>
            </w:r>
          </w:p>
        </w:tc>
        <w:tc>
          <w:tcPr>
            <w:tcW w:w="0" w:type="auto"/>
            <w:shd w:val="clear" w:color="auto" w:fill="FFFFFF" w:themeFill="background1"/>
          </w:tcPr>
          <w:p w14:paraId="4326C240" w14:textId="77777777" w:rsidR="00616655" w:rsidRPr="00C20CEE" w:rsidRDefault="00E11757" w:rsidP="00616655">
            <w:pPr>
              <w:rPr>
                <w:rFonts w:asciiTheme="minorHAnsi" w:hAnsiTheme="minorHAnsi" w:cstheme="minorHAnsi"/>
                <w:sz w:val="18"/>
                <w:szCs w:val="18"/>
              </w:rPr>
            </w:pPr>
            <w:r>
              <w:rPr>
                <w:rFonts w:asciiTheme="minorHAnsi" w:hAnsiTheme="minorHAnsi" w:cstheme="minorHAnsi"/>
                <w:sz w:val="18"/>
                <w:szCs w:val="18"/>
              </w:rPr>
              <w:t xml:space="preserve">Invalid </w:t>
            </w:r>
            <w:r>
              <w:rPr>
                <w:rFonts w:asciiTheme="minorHAnsi" w:hAnsiTheme="minorHAnsi" w:cstheme="minorHAnsi"/>
                <w:sz w:val="18"/>
                <w:szCs w:val="18"/>
              </w:rPr>
              <w:t>record</w:t>
            </w:r>
          </w:p>
        </w:tc>
      </w:tr>
    </w:tbl>
    <w:p w14:paraId="4326C242" w14:textId="77777777" w:rsidR="00616655" w:rsidRPr="00616655" w:rsidRDefault="00E11757" w:rsidP="00616655">
      <w:pPr>
        <w:pStyle w:val="FigureTableNoteSource"/>
      </w:pPr>
      <w:r w:rsidRPr="004430D9">
        <w:rPr>
          <w:b/>
          <w:bCs/>
        </w:rPr>
        <w:t>Source</w:t>
      </w:r>
      <w:r w:rsidRPr="004430D9">
        <w:t xml:space="preserve">: See Appendix </w:t>
      </w:r>
      <w:r w:rsidR="00C20CEE">
        <w:t>D</w:t>
      </w:r>
      <w:r w:rsidRPr="004430D9">
        <w:t xml:space="preserve"> for </w:t>
      </w:r>
      <w:r w:rsidRPr="004430D9">
        <w:rPr>
          <w:i/>
          <w:iCs/>
        </w:rPr>
        <w:t>Xylella</w:t>
      </w:r>
      <w:r w:rsidRPr="004430D9">
        <w:t xml:space="preserve"> host list and associated references.</w:t>
      </w:r>
      <w:r>
        <w:br/>
      </w:r>
      <w:r w:rsidRPr="00616655">
        <w:rPr>
          <w:b/>
          <w:bCs/>
        </w:rPr>
        <w:t>Note</w:t>
      </w:r>
      <w:r>
        <w:t>:</w:t>
      </w:r>
      <w:r>
        <w:tab/>
      </w:r>
      <w:r w:rsidRPr="00616655">
        <w:rPr>
          <w:b/>
          <w:bCs/>
        </w:rPr>
        <w:t>1</w:t>
      </w:r>
      <w:r>
        <w:t>. Status at 30 October 2022 taken from EPPO Global Database (</w:t>
      </w:r>
      <w:r w:rsidRPr="00DB114F">
        <w:t>gd.eppo.int/taxon/XYLEFA/distribution</w:t>
      </w:r>
      <w:r>
        <w:t>).</w:t>
      </w:r>
      <w:r>
        <w:br/>
      </w:r>
      <w:r>
        <w:tab/>
      </w:r>
      <w:r w:rsidRPr="00616655">
        <w:rPr>
          <w:b/>
          <w:bCs/>
        </w:rPr>
        <w:t>2</w:t>
      </w:r>
      <w:r>
        <w:t>: EPPO Global database does not mention. Reference taken from Euro</w:t>
      </w:r>
      <w:r>
        <w:t>pean Commission webpage for country declarations (</w:t>
      </w:r>
      <w:r w:rsidRPr="00DB114F">
        <w:t>food.ec.europa.eu/plants/plant-health-and-biosecurity/legislation/control-measures/xylella-fastidiosa/declarations-xylella-fastidiosa_en</w:t>
      </w:r>
      <w:r>
        <w:t>)</w:t>
      </w:r>
    </w:p>
    <w:p w14:paraId="4326C243" w14:textId="77777777" w:rsidR="00766827" w:rsidRDefault="00E11757" w:rsidP="00766827">
      <w:r>
        <w:t xml:space="preserve">The Americas have experienced disease outbreaks from genotypes that </w:t>
      </w:r>
      <w:r>
        <w:t xml:space="preserve">were once isolated. For example, a single genotype of </w:t>
      </w:r>
      <w:r w:rsidRPr="00E02A2E">
        <w:rPr>
          <w:i/>
        </w:rPr>
        <w:t>X. f.</w:t>
      </w:r>
      <w:r>
        <w:t xml:space="preserve"> subsp. </w:t>
      </w:r>
      <w:r w:rsidRPr="00E02A2E">
        <w:rPr>
          <w:i/>
        </w:rPr>
        <w:t>fastidiosa</w:t>
      </w:r>
      <w:r>
        <w:t xml:space="preserve"> introduced into the USA from Central America is believed to be the cause of disease outbreaks in Mexico and North America </w:t>
      </w:r>
      <w:r w:rsidR="00C5303E">
        <w:fldChar w:fldCharType="begin">
          <w:fldData xml:space="preserve">PEVuZE5vdGU+PENpdGU+PEF1dGhvcj5OdW5uZXk8L0F1dGhvcj48WWVhcj4yMDEwPC9ZZWFyPjxS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</w:fldData>
        </w:fldChar>
      </w:r>
      <w:r w:rsidR="00A078F6">
        <w:instrText xml:space="preserve"> ADDIN EN.CITE </w:instrText>
      </w:r>
      <w:r w:rsidR="00A078F6">
        <w:fldChar w:fldCharType="begin">
          <w:fldData xml:space="preserve">PEVuZE5vdGU+PENpdGU+PEF1dGhvcj5OdW5uZXk8L0F1dGhvcj48WWVhcj4yMDEwPC9ZZWFyPjxS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</w:fldData>
        </w:fldChar>
      </w:r>
      <w:r w:rsidR="00A078F6">
        <w:instrText xml:space="preserve"> ADDIN EN.CITE.DATA </w:instrText>
      </w:r>
      <w:r>
        <w:fldChar w:fldCharType="separate"/>
      </w:r>
      <w:r w:rsidR="00A078F6">
        <w:fldChar w:fldCharType="end"/>
      </w:r>
      <w:r w:rsidR="00C5303E">
        <w:fldChar w:fldCharType="separate"/>
      </w:r>
      <w:r w:rsidR="00C5303E">
        <w:rPr>
          <w:noProof/>
        </w:rPr>
        <w:t>(Nunney et al. 2014b; Nunney et al. 2010)</w:t>
      </w:r>
      <w:r w:rsidR="00C5303E">
        <w:fldChar w:fldCharType="end"/>
      </w:r>
      <w:r>
        <w:t>. Other studies propose that ‘</w:t>
      </w:r>
      <w:r w:rsidRPr="00E02A2E">
        <w:rPr>
          <w:i/>
        </w:rPr>
        <w:t>X. f.</w:t>
      </w:r>
      <w:r>
        <w:t xml:space="preserve"> subsp. </w:t>
      </w:r>
      <w:r w:rsidRPr="00E02A2E">
        <w:rPr>
          <w:i/>
        </w:rPr>
        <w:t>pauca</w:t>
      </w:r>
      <w:r>
        <w:t xml:space="preserve">’ was introduced from South America into Central America </w:t>
      </w:r>
      <w:r w:rsidR="00C5303E">
        <w:fldChar w:fldCharType="begin">
          <w:fldData xml:space="preserve">PEVuZE5vdGU+PENpdGU+PEF1dGhvcj5OdW5uZXk8L0F1dGhvcj48WWVhcj4yMDEyPC9ZZWFyPjxS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</w:fldData>
        </w:fldChar>
      </w:r>
      <w:r w:rsidR="00C5303E">
        <w:instrText xml:space="preserve"> ADDIN EN.CITE </w:instrText>
      </w:r>
      <w:r w:rsidR="00C5303E">
        <w:fldChar w:fldCharType="begin">
          <w:fldData xml:space="preserve">PEVuZE5vdGU+PENpdGU+PEF1dGhvcj5OdW5uZXk8L0F1dGhvcj48WWVhcj4yMDEyPC9ZZWFyPjxS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</w:fldData>
        </w:fldChar>
      </w:r>
      <w:r w:rsidR="00C5303E">
        <w:instrText xml:space="preserve"> ADDIN EN.CITE.DATA </w:instrText>
      </w:r>
      <w:r>
        <w:fldChar w:fldCharType="separate"/>
      </w:r>
      <w:r w:rsidR="00C5303E">
        <w:fldChar w:fldCharType="end"/>
      </w:r>
      <w:r w:rsidR="00C5303E">
        <w:fldChar w:fldCharType="separate"/>
      </w:r>
      <w:r w:rsidR="00C5303E">
        <w:rPr>
          <w:noProof/>
        </w:rPr>
        <w:t>(Coletta-Filho et al. 2017; Nunney et al. 2012)</w:t>
      </w:r>
      <w:r w:rsidR="00C5303E">
        <w:fldChar w:fldCharType="end"/>
      </w:r>
      <w:r>
        <w:t xml:space="preserve">, </w:t>
      </w:r>
      <w:r>
        <w:t xml:space="preserve">and that </w:t>
      </w:r>
      <w:r w:rsidRPr="00E02A2E">
        <w:rPr>
          <w:i/>
        </w:rPr>
        <w:t>X. f.</w:t>
      </w:r>
      <w:r>
        <w:t xml:space="preserve"> subsp. </w:t>
      </w:r>
      <w:r w:rsidRPr="00E02A2E">
        <w:rPr>
          <w:i/>
        </w:rPr>
        <w:t>multiplex</w:t>
      </w:r>
      <w:r>
        <w:t xml:space="preserve"> moved from North America into South America </w:t>
      </w:r>
      <w:r w:rsidR="00C5303E">
        <w:fldChar w:fldCharType="begin">
          <w:fldData xml:space="preserve">PEVuZE5vdGU+PENpdGU+PEF1dGhvcj5OdW5uZXk8L0F1dGhvcj48WWVhcj4yMDEyPC9ZZWFyPjxS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</w:fldData>
        </w:fldChar>
      </w:r>
      <w:r w:rsidR="00C5303E">
        <w:instrText xml:space="preserve"> ADDIN EN.CITE </w:instrText>
      </w:r>
      <w:r w:rsidR="00C5303E">
        <w:fldChar w:fldCharType="begin">
          <w:fldData xml:space="preserve">PEVuZE5vdGU+PENpdGU+PEF1dGhvcj5OdW5uZXk8L0F1dGhvcj48WWVhcj4yMDEyPC9ZZWFyPjxS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</w:fldData>
        </w:fldChar>
      </w:r>
      <w:r w:rsidR="00C5303E">
        <w:instrText xml:space="preserve"> ADDIN EN.CITE.DATA </w:instrText>
      </w:r>
      <w:r>
        <w:fldChar w:fldCharType="separate"/>
      </w:r>
      <w:r w:rsidR="00C5303E">
        <w:fldChar w:fldCharType="end"/>
      </w:r>
      <w:r w:rsidR="00C5303E">
        <w:fldChar w:fldCharType="separate"/>
      </w:r>
      <w:r w:rsidR="00C5303E">
        <w:rPr>
          <w:noProof/>
        </w:rPr>
        <w:t>(Coletta-Filho et al. 2017; Nunney et al. 2012)</w:t>
      </w:r>
      <w:r w:rsidR="00C5303E">
        <w:fldChar w:fldCharType="end"/>
      </w:r>
      <w:r>
        <w:t xml:space="preserve">. </w:t>
      </w:r>
    </w:p>
    <w:p w14:paraId="4326C244" w14:textId="77777777" w:rsidR="004430D9" w:rsidRDefault="00E11757" w:rsidP="004430D9">
      <w:r>
        <w:t xml:space="preserve">Important changes in the geographical distribution of </w:t>
      </w:r>
      <w:r w:rsidR="00346C01" w:rsidRPr="00346C01">
        <w:rPr>
          <w:i/>
        </w:rPr>
        <w:t>Xylella</w:t>
      </w:r>
      <w:r>
        <w:t xml:space="preserve"> include the bacterias</w:t>
      </w:r>
      <w:r w:rsidR="00B44A52">
        <w:t>’</w:t>
      </w:r>
      <w:r>
        <w:t xml:space="preserve"> entry into Europe and Asia</w:t>
      </w:r>
      <w:r w:rsidR="00F72063">
        <w:t xml:space="preserve"> (EPPO, 2016b)</w:t>
      </w:r>
      <w:r>
        <w:t xml:space="preserve">, which conclusively illustrate that </w:t>
      </w:r>
      <w:r w:rsidR="00346C01" w:rsidRPr="00346C01">
        <w:rPr>
          <w:i/>
        </w:rPr>
        <w:t>Xylella</w:t>
      </w:r>
      <w:r>
        <w:t>-induced disease is a serious global biosecurity concern</w:t>
      </w:r>
      <w:r w:rsidR="00F72063">
        <w:t>.</w:t>
      </w:r>
      <w:r>
        <w:t xml:space="preserve"> The spread</w:t>
      </w:r>
      <w:r>
        <w:t xml:space="preserve"> of </w:t>
      </w:r>
      <w:r w:rsidR="00346C01" w:rsidRPr="00346C01">
        <w:rPr>
          <w:i/>
        </w:rPr>
        <w:t>Xylella</w:t>
      </w:r>
      <w:r>
        <w:t>-induced leaf scorch diseases from the Americas to Europe via the movement of nursery stock had devastating results. First reports of a major outbreak of ‘</w:t>
      </w:r>
      <w:r w:rsidR="00E02A2E" w:rsidRPr="00E02A2E">
        <w:rPr>
          <w:i/>
        </w:rPr>
        <w:t>X. f.</w:t>
      </w:r>
      <w:r>
        <w:t xml:space="preserve"> subsp. </w:t>
      </w:r>
      <w:r w:rsidR="00E02A2E" w:rsidRPr="00E02A2E">
        <w:rPr>
          <w:i/>
        </w:rPr>
        <w:t>pauca</w:t>
      </w:r>
      <w:r>
        <w:t xml:space="preserve">’ in Europe were in olive groves from Apulia, Italy during October 2013 </w:t>
      </w:r>
      <w:r w:rsidR="00C5303E">
        <w:fldChar w:fldCharType="begin"/>
      </w:r>
      <w:r w:rsidR="00C5303E">
        <w:instrText xml:space="preserve"> ADDIN EN.CITE &lt;EndNote&gt;&lt;Cite&gt;&lt;Author&gt;Saponari&lt;/Author&gt;&lt;Year&gt;2013&lt;/Year&gt;&lt;RecNum&gt;26372&lt;/RecNum&gt;&lt;DisplayText&gt;(Saponari et al. 2013)&lt;/DisplayText&gt;&lt;record&gt;&lt;rec-number&gt;26372&lt;/rec-number&gt;&lt;foreign-keys&gt;&lt;key app="EN" db-id="pxwxw0er9zv2fxezxdk5tt5utz5p5vtrwdv0" timestamp="1490832652"&gt;26372&lt;/key&gt;&lt;/foreign-keys&gt;&lt;ref-type name="Journal Articles"&gt;17&lt;/ref-type&gt;&lt;contributors&gt;&lt;authors&gt;&lt;author&gt;Saponari, M.&lt;/author&gt;&lt;author&gt;Boscia, D.&lt;/author&gt;&lt;author&gt;Nigro, F.&lt;/author&gt;&lt;author&gt;Martelli, G.P.&lt;/author&gt;&lt;/authors&gt;&lt;/contributors&gt;&lt;titles&gt;&lt;title&gt;&lt;style face="normal" font="default" size="100%"&gt;Identification of DNA sequences related to &lt;/style&gt;&lt;style face="italic" font="default" size="100%"&gt;Xylella fastidiosa&lt;/style&gt;&lt;style face="normal" font="default" size="100%"&gt; in oleander, almond and olive trees exhibiting leaf scorch symptoms in Apulia (Southern Italy)&lt;/style&gt;&lt;/title&gt;&lt;secondary-title&gt;Journal of Plant Pathology&lt;/secondary-title&gt;&lt;/titles&gt;&lt;periodical&gt;&lt;full-title&gt;Journal of Plant Pathology&lt;/full-title&gt;&lt;/periodical&gt;&lt;pages&gt;668&lt;/pages&gt;&lt;volume&gt;95&lt;/volume&gt;&lt;number&gt;3&lt;/number&gt;&lt;keywords&gt;&lt;keyword&gt;Xylella fastidiosa&lt;/keyword&gt;&lt;/keywords&gt;&lt;dates&gt;&lt;year&gt;2013&lt;/year&gt;&lt;/dates&gt;&lt;urls&gt;&lt;pdf-urls&gt;&lt;url&gt;file://J:\E Library\Plant Catalogue\S\Saponari et al 2013 EN26372.pdf&lt;/url&gt;&lt;/pdf-urls&gt;&lt;/urls&gt;&lt;custom1&gt;Xylella Xie&lt;/custom1&gt;&lt;electronic-resource-num&gt;http://dx.doi.org/10.4454/JPP.V95I3.035&amp;#x9;&lt;/electronic-resource-num&gt;&lt;/record&gt;&lt;/Cite&gt;&lt;/EndNote&gt;</w:instrText>
      </w:r>
      <w:r w:rsidR="00C5303E">
        <w:fldChar w:fldCharType="separate"/>
      </w:r>
      <w:r w:rsidR="00C5303E">
        <w:rPr>
          <w:noProof/>
        </w:rPr>
        <w:t>(Saponari et al. 2013)</w:t>
      </w:r>
      <w:r w:rsidR="00C5303E">
        <w:fldChar w:fldCharType="end"/>
      </w:r>
      <w:r>
        <w:t xml:space="preserve">. The disease severely affected olives causing rapid decline and death within </w:t>
      </w:r>
      <w:r w:rsidR="000379D1">
        <w:t>2</w:t>
      </w:r>
      <w:r>
        <w:t xml:space="preserve"> years of infectio</w:t>
      </w:r>
      <w:r>
        <w:t>n and became known as Olive Quick Decline Syndrome (OQDS). Surveys of the early spatial distribution pattern of disease in olive trees suggested that spread was occurring with the aid of an insect vector, which was later identified as the meadow spittlebug</w:t>
      </w:r>
      <w:r>
        <w:t xml:space="preserve"> (</w:t>
      </w:r>
      <w:r w:rsidRPr="000407BC">
        <w:rPr>
          <w:i/>
          <w:iCs/>
        </w:rPr>
        <w:t>Philaenus spumarius</w:t>
      </w:r>
      <w:r>
        <w:t xml:space="preserve">) </w:t>
      </w:r>
      <w:r w:rsidR="00C5303E">
        <w:fldChar w:fldCharType="begin">
          <w:fldData xml:space="preserve">PEVuZE5vdGU+PENpdGU+PEF1dGhvcj5TYXBvbmFyaTwvQXV0aG9yPjxZZWFyPjIwMTQ8L1llYXI+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</w:fldData>
        </w:fldChar>
      </w:r>
      <w:r w:rsidR="00C5303E">
        <w:instrText xml:space="preserve"> ADDIN EN.CITE </w:instrText>
      </w:r>
      <w:r w:rsidR="00C5303E">
        <w:fldChar w:fldCharType="begin">
          <w:fldData xml:space="preserve">PEVuZE5vdGU+PENpdGU+PEF1dGhvcj5TYXBvbmFyaTwvQXV0aG9yPjxZZWFyPjIwMTQ8L1llYXI+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(Elbeaino et al. 2014; Martelli 2014; Saponari et al. 2014b; White et al. 2017)</w:t>
      </w:r>
      <w:r w:rsidR="00C5303E">
        <w:fldChar w:fldCharType="end"/>
      </w:r>
      <w:r>
        <w:t xml:space="preserve">. The disease subsequently spread through the majority of olive trees in the Lecce province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t xml:space="preserve">, with up to one million olive trees over approximately 10,000 hectares affected. The substantial damage to olive production and the impact on the local economy heightened concerns about </w:t>
      </w:r>
      <w:r w:rsidR="002F62EA" w:rsidRPr="002F62EA">
        <w:rPr>
          <w:i/>
        </w:rPr>
        <w:t>X. fastidiosa</w:t>
      </w:r>
      <w:r>
        <w:t xml:space="preserve"> in other olive</w:t>
      </w:r>
      <w:r>
        <w:t xml:space="preserve"> producing nations around the Mediterranean </w:t>
      </w:r>
      <w:r w:rsidR="00C5303E">
        <w:fldChar w:fldCharType="begin">
          <w:fldData xml:space="preserve">PEVuZE5vdGU+PENpdGU+PEF1dGhvcj5BYmJvdHQ8L0F1dGhvcj48WWVhcj4yMDE2PC9ZZWFyPjxS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</w:fldData>
        </w:fldChar>
      </w:r>
      <w:r w:rsidR="00C5303E">
        <w:instrText xml:space="preserve"> ADDIN EN.CITE </w:instrText>
      </w:r>
      <w:r w:rsidR="00C5303E">
        <w:fldChar w:fldCharType="begin">
          <w:fldData xml:space="preserve">PEVuZE5vdGU+PENpdGU+PEF1dGhvcj5BYmJvdHQ8L0F1dGhvcj48WWVhcj4yMDE2PC9ZZWFyPjxS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</w:fldData>
        </w:fldChar>
      </w:r>
      <w:r w:rsidR="00C5303E">
        <w:instrText xml:space="preserve"> ADDIN EN.CITE.DATA </w:instrText>
      </w:r>
      <w:r>
        <w:fldChar w:fldCharType="separate"/>
      </w:r>
      <w:r w:rsidR="00C5303E">
        <w:fldChar w:fldCharType="end"/>
      </w:r>
      <w:r w:rsidR="00C5303E">
        <w:fldChar w:fldCharType="separate"/>
      </w:r>
      <w:r w:rsidR="00C5303E">
        <w:rPr>
          <w:noProof/>
        </w:rPr>
        <w:t>(Abbott 2016; Bleve et al. 2016; Bosso et al. 2016)</w:t>
      </w:r>
      <w:r w:rsidR="00C5303E">
        <w:fldChar w:fldCharType="end"/>
      </w:r>
      <w:r>
        <w:t>.</w:t>
      </w:r>
    </w:p>
    <w:p w14:paraId="4326C245" w14:textId="77777777" w:rsidR="004430D9" w:rsidRDefault="00E11757" w:rsidP="004430D9">
      <w:r>
        <w:t xml:space="preserve">The emergence of bacterial leaf scorch in myrtle plants on the island of Corsica, France in 2015 </w:t>
      </w:r>
      <w:r w:rsidR="00C5303E">
        <w:fldChar w:fldCharType="begin"/>
      </w:r>
      <w:r w:rsidR="00C5303E">
        <w:instrText xml:space="preserve"> ADDIN EN.CITE &lt;EndNote&gt;&lt;Cite&gt;&lt;Author&gt;RSI&lt;/Author&gt;&lt;Year&gt;2015&lt;/Year&gt;&lt;RecNum&gt;26366&lt;/RecNum&gt;&lt;DisplayText&gt;(RSI 2015)&lt;/DisplayText&gt;&lt;record&gt;&lt;rec-number&gt;26366&lt;/rec-number&gt;&lt;foreign-keys&gt;&lt;key app="EN" db-id="pxwxw0er9zv2fxezxdk5tt5utz5p5vtrwdv0" timestamp="1490831805"&gt;26366&lt;/key&gt;&lt;/foreign-keys&gt;&lt;ref-type name="Newspaper Article"&gt;23&lt;/ref-type&gt;&lt;contributors&gt;&lt;authors&gt;&lt;author&gt;RSI&lt;/author&gt;&lt;/authors&gt;&lt;/contributors&gt;&lt;titles&gt;&lt;title&gt;Xylella, 56 focolai in Corsica&lt;/title&gt;&lt;secondary-title&gt;Radiotelevisione svizzera&lt;/secondary-title&gt;&lt;/titles&gt;&lt;keywords&gt;&lt;keyword&gt;Xylella fastidiosa&lt;/keyword&gt;&lt;/keywords&gt;&lt;dates&gt;&lt;year&gt;2015&lt;/year&gt;&lt;pub-dates&gt;&lt;date&gt;28 August&lt;/date&gt;&lt;/pub-dates&gt;&lt;/dates&gt;&lt;pub-location&gt;Italy&lt;/pub-location&gt;&lt;publisher&gt;Radiotelevisione svizzera&lt;/publisher&gt;&lt;urls&gt;&lt;related-urls&gt;&lt;url&gt;http://www.rsi.ch/news/mondo/Xylella-56-focolai-in-Corsica-5972242.html&lt;/url&gt;&lt;/related-urls&gt;&lt;pdf-urls&gt;&lt;url&gt;file://J:\E Library\Plant Catalogue\R\RSI 2015 EN26366.pdf&lt;/url&gt;&lt;/pdf-urls&gt;&lt;/urls&gt;&lt;custom1&gt;Xylella Xie&lt;/custom1&gt;&lt;access-date&gt;2020&lt;/access-date&gt;&lt;/record&gt;&lt;/Cite&gt;&lt;/EndNote&gt;</w:instrText>
      </w:r>
      <w:r w:rsidR="00C5303E">
        <w:fldChar w:fldCharType="separate"/>
      </w:r>
      <w:r w:rsidR="00C5303E">
        <w:rPr>
          <w:noProof/>
        </w:rPr>
        <w:t>(RSI 2015)</w:t>
      </w:r>
      <w:r w:rsidR="00C5303E">
        <w:fldChar w:fldCharType="end"/>
      </w:r>
      <w:r>
        <w:t xml:space="preserve"> (Appendix </w:t>
      </w:r>
      <w:r w:rsidR="000407BC">
        <w:t>D</w:t>
      </w:r>
      <w:r>
        <w:t xml:space="preserve">) and in cherry and oleander in the Balearic Islands, Spain in 2016 </w:t>
      </w:r>
      <w:r w:rsidR="00C5303E">
        <w:fldChar w:fldCharType="begin">
          <w:fldData xml:space="preserve">PEVuZE5vdGU+PENpdGUgRXhjbHVkZVllYXI9IjEiPjxBdXRob3I+RGVuYW5jZTwvQXV0aG9yPjxZ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</w:fldData>
        </w:fldChar>
      </w:r>
      <w:r w:rsidR="00C5303E">
        <w:instrText xml:space="preserve"> ADDIN EN.CITE </w:instrText>
      </w:r>
      <w:r w:rsidR="00C5303E">
        <w:fldChar w:fldCharType="begin">
          <w:fldData xml:space="preserve">PEVuZE5vdGU+PENpdGUgRXhjbHVkZVllYXI9IjEiPjxBdXRob3I+RGVuYW5jZTwvQXV0aG9yPjxZ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 xml:space="preserve">(Administración de la Comunidad Autónoma &amp; Consejería de Medio Ambiente 2017; Denance et </w:t>
      </w:r>
      <w:r w:rsidR="00C5303E">
        <w:rPr>
          <w:noProof/>
        </w:rPr>
        <w:lastRenderedPageBreak/>
        <w:t>al. ; Olmo et al. 2017)</w:t>
      </w:r>
      <w:r w:rsidR="00C5303E">
        <w:fldChar w:fldCharType="end"/>
      </w:r>
      <w:r>
        <w:t xml:space="preserve"> (Appendix </w:t>
      </w:r>
      <w:r w:rsidR="000407BC">
        <w:t>D</w:t>
      </w:r>
      <w:r>
        <w:t xml:space="preserve">) confirmed that </w:t>
      </w:r>
      <w:r w:rsidR="002F62EA" w:rsidRPr="002F62EA">
        <w:rPr>
          <w:i/>
        </w:rPr>
        <w:t>X. fastidiosa</w:t>
      </w:r>
      <w:r>
        <w:t xml:space="preserve"> had established in those areas </w:t>
      </w:r>
      <w:r w:rsidR="00C5303E">
        <w:fldChar w:fldCharType="begin"/>
      </w:r>
      <w:r w:rsidR="00C5303E">
        <w:instrText xml:space="preserve"> ADDIN EN.CITE &lt;EndNote&gt;&lt;Cite&gt;&lt;Author&gt;POnTE&lt;/Author&gt;&lt;Year&gt;2017&lt;/Year&gt;&lt;RecNum&gt;37675&lt;/RecNum&gt;&lt;DisplayText&gt;(POnTE 2017)&lt;/DisplayText&gt;&lt;record&gt;&lt;rec-number&gt;37675&lt;/rec-number&gt;&lt;foreign-keys&gt;&lt;key app="EN" db-id="pxwxw0er9zv2fxezxdk5tt5utz5p5vtrwdv0" timestamp="1581036842"&gt;37675&lt;/key&gt;&lt;/foreign-keys&gt;&lt;ref-type name="Web Page/Online Document"&gt;12&lt;/ref-type&gt;&lt;contributors&gt;&lt;authors&gt;&lt;author&gt;POnTE,&lt;/author&gt;&lt;/authors&gt;&lt;/contributors&gt;&lt;titles&gt;&lt;title&gt;&lt;style face="normal" font="default" size="100%"&gt;132 plants confirmed positive to &lt;/style&gt;&lt;style face="italic" font="default" size="100%"&gt;Xylella fastidiosa&lt;/style&gt;&lt;style face="normal" font="default" size="100%"&gt; in the Balearic Islands&lt;/style&gt;&lt;/title&gt;&lt;/titles&gt;&lt;keywords&gt;&lt;keyword&gt;Xylella fastidiosa&lt;/keyword&gt;&lt;keyword&gt;Balearic Islands&lt;/keyword&gt;&lt;keyword&gt;Olives&lt;/keyword&gt;&lt;keyword&gt;Polygalas&lt;/keyword&gt;&lt;keyword&gt;cherry&lt;/keyword&gt;&lt;keyword&gt;plum&lt;/keyword&gt;&lt;keyword&gt;almond&lt;/keyword&gt;&lt;keyword&gt;rosemary&lt;/keyword&gt;&lt;/keywords&gt;&lt;dates&gt;&lt;year&gt;2017&lt;/year&gt;&lt;pub-dates&gt;&lt;date&gt;2019&lt;/date&gt;&lt;/pub-dates&gt;&lt;/dates&gt;&lt;publisher&gt;Pest Organisms Threatening Europe (POnTE)&lt;/publisher&gt;&lt;urls&gt;&lt;related-urls&gt;&lt;url&gt;https://www.ponteproject.eu/news/132-plants-confirmed-positive-to-xylella-fastidiosa-in-the-balearic-islands/&lt;/url&gt;&lt;/related-urls&gt;&lt;pdf-urls&gt;&lt;url&gt;file://J:\E Library\Plant Catalogue\P\POnTE 2017 EN37675.pdf&lt;/url&gt;&lt;/pdf-urls&gt;&lt;/urls&gt;&lt;custom1&gt;Xylella SN&lt;/custom1&gt;&lt;/record&gt;&lt;/Cite&gt;&lt;/EndNote&gt;</w:instrText>
      </w:r>
      <w:r w:rsidR="00C5303E">
        <w:fldChar w:fldCharType="separate"/>
      </w:r>
      <w:r w:rsidR="00C5303E">
        <w:rPr>
          <w:noProof/>
        </w:rPr>
        <w:t>(POnTE 2017)</w:t>
      </w:r>
      <w:r w:rsidR="00C5303E">
        <w:fldChar w:fldCharType="end"/>
      </w:r>
      <w:r>
        <w:t xml:space="preserve">. Iran also confirmed the presence of </w:t>
      </w:r>
      <w:r w:rsidR="002F62EA" w:rsidRPr="002F62EA">
        <w:rPr>
          <w:i/>
        </w:rPr>
        <w:t>X. fastidiosa</w:t>
      </w:r>
      <w:r>
        <w:t xml:space="preserve"> in samples of grapes and almonds from </w:t>
      </w:r>
      <w:r w:rsidR="000379D1">
        <w:t>7</w:t>
      </w:r>
      <w:r>
        <w:t xml:space="preserve"> provinces in 2011–2012 </w:t>
      </w:r>
      <w:r w:rsidR="00C5303E">
        <w:fldChar w:fldCharType="begin"/>
      </w:r>
      <w:r w:rsidR="00C5303E">
        <w:instrText xml:space="preserve"> ADDIN EN.CITE &lt;EndNote&gt;&lt;Cite&gt;&lt;Author&gt;Amanifar&lt;/Author&gt;&lt;Year&gt;2014&lt;/Year&gt;&lt;RecNum&gt;25956&lt;/RecNum&gt;&lt;DisplayText&gt;(Amanifar et al. 2014)&lt;/DisplayText&gt;&lt;record&gt;&lt;rec-number&gt;25956&lt;/rec-number&gt;&lt;foreign-keys&gt;&lt;key app="EN" db-id="pxwxw0er9zv2fxezxdk5tt5utz5p5vtrwdv0" timestamp="1488348486"&gt;25956&lt;/key&gt;&lt;/foreign-keys&gt;&lt;ref-type name="Journal Articles"&gt;17&lt;/ref-type&gt;&lt;contributors&gt;&lt;authors&gt;&lt;author&gt;Amanifar, N.&lt;/author&gt;&lt;author&gt;Taghavi, M.&lt;/author&gt;&lt;author&gt;Izadpanah, K.&lt;/author&gt;&lt;author&gt;Babaei, G.&lt;/author&gt;&lt;/authors&gt;&lt;/contributors&gt;&lt;titles&gt;&lt;title&gt;&lt;style face="normal" font="default" size="100%"&gt;Isolation and pathogenicity of &lt;/style&gt;&lt;style face="italic" font="default" size="100%"&gt;Xylella fastidiosa&lt;/style&gt;&lt;style face="normal" font="default" size="100%"&gt; from grapevine and almond in Iran&lt;/style&gt;&lt;/title&gt;&lt;secondary-title&gt;Phytopathologia Mediterranea&lt;/secondary-title&gt;&lt;short-title&gt;Isolation and pathogenicity of Xylella fastidiosa from grapevine and almond in Iran&lt;/short-title&gt;&lt;/titles&gt;&lt;periodical&gt;&lt;full-title&gt;Phytopathologia Mediterranea&lt;/full-title&gt;&lt;/periodical&gt;&lt;pages&gt;318-327&lt;/pages&gt;&lt;volume&gt;53&lt;/volume&gt;&lt;number&gt;2&lt;/number&gt;&lt;keywords&gt;&lt;keyword&gt;leaf scorch&lt;/keyword&gt;&lt;keyword&gt;Pierce’s disease&lt;/keyword&gt;&lt;/keywords&gt;&lt;dates&gt;&lt;year&gt;2014&lt;/year&gt;&lt;/dates&gt;&lt;isbn&gt;1593-2095|escape}&lt;/isbn&gt;&lt;work-type&gt;leaf scorch; Pierce’s disease&lt;/work-type&gt;&lt;urls&gt;&lt;related-urls&gt;&lt;url&gt;http://www.fupress.net/index.php/pm/article/view/12647&lt;/url&gt;&lt;/related-urls&gt;&lt;/urls&gt;&lt;custom1&gt;Xylella Xie&lt;/custom1&gt;&lt;/record&gt;&lt;/Cite&gt;&lt;/EndNote&gt;</w:instrText>
      </w:r>
      <w:r w:rsidR="00C5303E">
        <w:fldChar w:fldCharType="separate"/>
      </w:r>
      <w:r w:rsidR="00C5303E">
        <w:rPr>
          <w:noProof/>
        </w:rPr>
        <w:t>(Amanifar et al. 2014)</w:t>
      </w:r>
      <w:r w:rsidR="00C5303E">
        <w:fldChar w:fldCharType="end"/>
      </w:r>
      <w:r>
        <w:t xml:space="preserve">. </w:t>
      </w:r>
    </w:p>
    <w:p w14:paraId="4326C246" w14:textId="77777777" w:rsidR="004430D9" w:rsidRDefault="00E11757" w:rsidP="004430D9">
      <w:r>
        <w:t xml:space="preserve">In 2001, </w:t>
      </w:r>
      <w:r>
        <w:t xml:space="preserve">Pierce’s disease was identified in Shaanxi, Shanxi and Hebei Provinces in mainland China, notably in Californian red globe grape cultivars imported from the USA </w:t>
      </w:r>
      <w:r w:rsidR="00C5303E">
        <w:fldChar w:fldCharType="begin"/>
      </w:r>
      <w:r w:rsidR="00C5303E">
        <w:instrText xml:space="preserve"> ADDIN EN.CITE &lt;EndNote&gt;&lt;Cite&gt;&lt;Author&gt;Chu&lt;/Author&gt;&lt;Year&gt;2001&lt;/Year&gt;&lt;RecNum&gt;26827&lt;/RecNum&gt;&lt;DisplayText&gt;(Chu 2001, 2002)&lt;/DisplayText&gt;&lt;record&gt;&lt;rec-number&gt;26827&lt;/rec-number&gt;&lt;foreign-keys&gt;&lt;key app="EN" db-id="pxwxw0er9zv2fxezxdk5tt5utz5p5vtrwdv0" timestamp="1497402490"&gt;26827&lt;/key&gt;&lt;/foreign-keys&gt;&lt;ref-type name="Journal Articles"&gt;17&lt;/ref-type&gt;&lt;contributors&gt;&lt;authors&gt;&lt;author&gt;Chu, YJ&lt;/author&gt;&lt;/authors&gt;&lt;/contributors&gt;&lt;titles&gt;&lt;title&gt;Pierce&amp;apos;s disease of grape and control techniques&lt;/title&gt;&lt;secondary-title&gt;Yantai Fruits&lt;/secondary-title&gt;&lt;/titles&gt;&lt;periodical&gt;&lt;full-title&gt;Yantai Fruits&lt;/full-title&gt;&lt;/periodical&gt;&lt;pages&gt;11-12&lt;/pages&gt;&lt;volume&gt;4&lt;/volume&gt;&lt;keywords&gt;&lt;keyword&gt;Pierce’s disease&lt;/keyword&gt;&lt;keyword&gt;Control techniques&lt;/keyword&gt;&lt;/keywords&gt;&lt;dates&gt;&lt;year&gt;2001&lt;/year&gt;&lt;/dates&gt;&lt;orig-pub&gt;Yes&lt;/orig-pub&gt;&lt;urls&gt;&lt;/urls&gt;&lt;custom1&gt;Nursery stock&lt;/custom1&gt;&lt;language&gt;Chinese&lt;/language&gt;&lt;/record&gt;&lt;/Cite&gt;&lt;Cite&gt;&lt;Author&gt;Chu&lt;/Author&gt;&lt;Year&gt;2002&lt;/Year&gt;&lt;RecNum&gt;26828&lt;/RecNum&gt;&lt;record&gt;&lt;rec-number&gt;26828&lt;/rec-number&gt;&lt;foreign-keys&gt;&lt;key app="EN" db-id="pxwxw0er9zv2fxezxdk5tt5utz5p5vtrwdv0" timestamp="1497403196"&gt;26828&lt;/key&gt;&lt;/foreign-keys&gt;&lt;ref-type name="Journal Articles"&gt;17&lt;/ref-type&gt;&lt;contributors&gt;&lt;authors&gt;&lt;author&gt;Chu, YJ&lt;/author&gt;&lt;/authors&gt;&lt;/contributors&gt;&lt;titles&gt;&lt;title&gt;Pierce&amp;apos;s disease and control techniques&lt;/title&gt;&lt;secondary-title&gt;Hebei Fruits&lt;/secondary-title&gt;&lt;/titles&gt;&lt;periodical&gt;&lt;full-title&gt;Hebei Fruits&lt;/full-title&gt;&lt;/periodical&gt;&lt;pages&gt;44-45&lt;/pages&gt;&lt;volume&gt;1&lt;/volume&gt;&lt;keywords&gt;&lt;keyword&gt;Pierce’s disease&lt;/keyword&gt;&lt;/keywords&gt;&lt;dates&gt;&lt;year&gt;2002&lt;/year&gt;&lt;/dates&gt;&lt;orig-pub&gt;Yes&lt;/orig-pub&gt;&lt;urls&gt;&lt;/urls&gt;&lt;custom1&gt;Nursery Stock MK&lt;/custom1&gt;&lt;language&gt;Chinese&lt;/language&gt;&lt;/record&gt;&lt;/Cite&gt;&lt;/EndNote&gt;</w:instrText>
      </w:r>
      <w:r w:rsidR="00C5303E">
        <w:fldChar w:fldCharType="separate"/>
      </w:r>
      <w:r w:rsidR="00C5303E">
        <w:rPr>
          <w:noProof/>
        </w:rPr>
        <w:t>(Chu 2001, 2002)</w:t>
      </w:r>
      <w:r w:rsidR="00C5303E">
        <w:fldChar w:fldCharType="end"/>
      </w:r>
      <w:r>
        <w:t xml:space="preserve">. Area freedom for </w:t>
      </w:r>
      <w:r w:rsidR="00346C01" w:rsidRPr="00346C01">
        <w:rPr>
          <w:i/>
        </w:rPr>
        <w:t>Xylella</w:t>
      </w:r>
      <w:r>
        <w:t xml:space="preserve"> was later declared by China in 2015 </w:t>
      </w:r>
      <w:r w:rsidR="00C5303E">
        <w:fldChar w:fldCharType="begin"/>
      </w:r>
      <w:r w:rsidR="00C5303E">
        <w:instrText xml:space="preserve"> ADDIN EN.CITE &lt;EndNote&gt;&lt;Cite&gt;&lt;Author&gt;Li&lt;/Author&gt;&lt;Year&gt;2015&lt;/Year&gt;&lt;RecNum&gt;37849&lt;/RecNum&gt;&lt;DisplayText&gt;(Li 2015)&lt;/DisplayText&gt;&lt;record&gt;&lt;rec-number&gt;37849&lt;/rec-number&gt;&lt;foreign-keys&gt;&lt;key app="EN" db-id="pxwxw0er9zv2fxezxdk5tt5utz5p5vtrwdv0" timestamp="1581906050"&gt;37849&lt;/key&gt;&lt;/foreign-keys&gt;&lt;ref-type name="Reports"&gt;27&lt;/ref-type&gt;&lt;contributors&gt;&lt;authors&gt;&lt;author&gt;Li,Y.&lt;/author&gt;&lt;/authors&gt;&lt;/contributors&gt;&lt;titles&gt;&lt;title&gt;&lt;style face="normal" font="default" size="100%"&gt;Letter of testifying no presence of &lt;/style&gt;&lt;style face="italic" font="default" size="100%"&gt;Xylella fastidiosa &lt;/style&gt;&lt;style face="normal" font="default" size="100%"&gt;Wells et al. in China&lt;/style&gt;&lt;/title&gt;&lt;/titles&gt;&lt;keywords&gt;&lt;keyword&gt;Xylella fastidiosa&lt;/keyword&gt;&lt;keyword&gt;china&lt;/keyword&gt;&lt;keyword&gt;declaration of absence&lt;/keyword&gt;&lt;/keywords&gt;&lt;dates&gt;&lt;year&gt;2015&lt;/year&gt;&lt;/dates&gt;&lt;pub-location&gt;Beijing&lt;/pub-location&gt;&lt;publisher&gt;General Administration of Quality Supervision, Inspection and Quarantine of the People&amp;apos;s Republic of China&lt;/publisher&gt;&lt;work-type&gt;Letter&lt;/work-type&gt;&lt;urls&gt;&lt;pdf-urls&gt;&lt;url&gt;file://J:\E Library\Plant Catalogue\L\Li 2015 EN37849.pdf&lt;/url&gt;&lt;/pdf-urls&gt;&lt;/urls&gt;&lt;language&gt;Chinese&lt;/language&gt;&lt;/record&gt;&lt;/Cite&gt;&lt;/EndNote&gt;</w:instrText>
      </w:r>
      <w:r w:rsidR="00C5303E">
        <w:fldChar w:fldCharType="separate"/>
      </w:r>
      <w:r w:rsidR="00C5303E">
        <w:rPr>
          <w:noProof/>
        </w:rPr>
        <w:t>(Li 2015)</w:t>
      </w:r>
      <w:r w:rsidR="00C5303E">
        <w:fldChar w:fldCharType="end"/>
      </w:r>
      <w:r>
        <w:t xml:space="preserve">. This declaration </w:t>
      </w:r>
      <w:r w:rsidR="00745D69">
        <w:t>wa</w:t>
      </w:r>
      <w:r>
        <w:t xml:space="preserve">s still maintained </w:t>
      </w:r>
      <w:r w:rsidRPr="00745D69">
        <w:t>in 2021</w:t>
      </w:r>
      <w:r>
        <w:t xml:space="preserve"> </w:t>
      </w:r>
      <w:r w:rsidR="00C5303E">
        <w:fldChar w:fldCharType="begin"/>
      </w:r>
      <w:r w:rsidR="00C5303E">
        <w:instrText xml:space="preserve"> ADDIN EN.CITE &lt;EndNote&gt;&lt;Cite&gt;&lt;Author&gt;Department of Animal and Plant Quarantine&lt;/Author&gt;&lt;Year&gt;2021&lt;/Year&gt;&lt;RecNum&gt;44295&lt;/RecNum&gt;&lt;DisplayText&gt;(Department of Animal and Plant Quarantine 2021)&lt;/DisplayText&gt;&lt;record&gt;&lt;rec-number&gt;44295&lt;/rec-number&gt;&lt;foreign-keys&gt;&lt;key app="EN" db-id="pxwxw0er9zv2fxezxdk5tt5utz5p5vtrwdv0" timestamp="1626398895"&gt;44295&lt;/key&gt;&lt;/foreign-keys&gt;&lt;ref-type name="Reports"&gt;27&lt;/ref-type&gt;&lt;contributors&gt;&lt;authors&gt;&lt;author&gt;Department of Animal and Plant Quarantine,&lt;/author&gt;&lt;/authors&gt;&lt;/contributors&gt;&lt;titles&gt;&lt;title&gt;&lt;style face="normal" font="default" size="100%"&gt;Letter on notification of maintenance free areas of &lt;/style&gt;&lt;style face="italic" font="default" size="100%"&gt;Xylella fastidiosa&lt;/style&gt;&lt;style face="normal" font="default" size="100%"&gt; (Wells et al.) in China&lt;/style&gt;&lt;/title&gt;&lt;/titles&gt;&lt;keywords&gt;&lt;keyword&gt;Xylella fastidiosa&lt;/keyword&gt;&lt;keyword&gt;China&lt;/keyword&gt;&lt;/keywords&gt;&lt;dates&gt;&lt;year&gt;2021&lt;/year&gt;&lt;/dates&gt;&lt;pub-location&gt;Beijing, China&lt;/pub-location&gt;&lt;urls&gt;&lt;pdf-urls&gt;&lt;url&gt;file://J:\E Library\Plant Catalogue\D\Department of Animal and Plant Quarantine 2021 EN44295.pdf&lt;/url&gt;&lt;/pdf-urls&gt;&lt;/urls&gt;&lt;custom1&gt;Xylella PRA - BC&lt;/custom1&gt;&lt;/record&gt;&lt;/Cite&gt;&lt;/EndNote&gt;</w:instrText>
      </w:r>
      <w:r w:rsidR="00C5303E">
        <w:fldChar w:fldCharType="separate"/>
      </w:r>
      <w:r w:rsidR="00C5303E">
        <w:rPr>
          <w:noProof/>
        </w:rPr>
        <w:t>(Department of Animal and Plant Quarantine 2021)</w:t>
      </w:r>
      <w:r w:rsidR="00C5303E">
        <w:fldChar w:fldCharType="end"/>
      </w:r>
      <w:r>
        <w:t xml:space="preserve">. </w:t>
      </w:r>
    </w:p>
    <w:p w14:paraId="4326C247" w14:textId="77777777" w:rsidR="004430D9" w:rsidRDefault="00E11757" w:rsidP="004430D9">
      <w:r>
        <w:t xml:space="preserve">Leaf scorching in grapes, observed in 2002 across the major grape </w:t>
      </w:r>
      <w:r>
        <w:t xml:space="preserve">production fields of central Taiwan, was also confirmed as Pierce’s disease caused by </w:t>
      </w:r>
      <w:r w:rsidR="00E02A2E" w:rsidRPr="00E02A2E">
        <w:rPr>
          <w:i/>
        </w:rPr>
        <w:t>X. f.</w:t>
      </w:r>
      <w:r>
        <w:t xml:space="preserve"> subsp. </w:t>
      </w:r>
      <w:r w:rsidR="00E02A2E" w:rsidRPr="00E02A2E">
        <w:rPr>
          <w:i/>
        </w:rPr>
        <w:t>fastidiosa</w:t>
      </w:r>
      <w:r>
        <w:t xml:space="preserve"> </w:t>
      </w:r>
      <w:r w:rsidR="00C5303E">
        <w:fldChar w:fldCharType="begin"/>
      </w:r>
      <w:r w:rsidR="00C5303E">
        <w:instrText xml:space="preserve"> ADDIN EN.CITE &lt;EndNote&gt;&lt;Cite&gt;&lt;Author&gt;Su&lt;/Author&gt;&lt;Year&gt;2013&lt;/Year&gt;&lt;RecNum&gt;26408&lt;/RecNum&gt;&lt;DisplayText&gt;(Su et al. 2013)&lt;/DisplayText&gt;&lt;record&gt;&lt;rec-number&gt;26408&lt;/rec-number&gt;&lt;foreign-keys&gt;&lt;key app="EN" db-id="pxwxw0er9zv2fxezxdk5tt5utz5p5vtrwdv0" timestamp="1490852875"&gt;26408&lt;/key&gt;&lt;/foreign-keys&gt;&lt;ref-type name="Journal Articles"&gt;17&lt;/ref-type&gt;&lt;contributors&gt;&lt;authors&gt;&lt;author&gt;Su, C.C.&lt;/author&gt;&lt;author&gt;Chang, C.J.&lt;/author&gt;&lt;author&gt;Chang, C.M.&lt;/author&gt;&lt;author&gt;Shih, H.T.&lt;/author&gt;&lt;author&gt;Tzeng, K.C.&lt;/author&gt;&lt;author&gt;Jan, F.J.&lt;/author&gt;&lt;author&gt;Kao, C.W.&lt;/author&gt;&lt;author&gt;Deng, W.L.&lt;/author&gt;&lt;/authors&gt;&lt;/contributors&gt;&lt;titles&gt;&lt;title&gt;&lt;style face="normal" font="default" size="100%"&gt;Pierce&amp;apos;s disease of grapevines in Taiwan: isolation, cultivation and pathogenicity of &lt;/style&gt;&lt;style face="italic" font="default" size="100%"&gt;Xylella fastidiosa&lt;/style&gt;&lt;/title&gt;&lt;secondary-title&gt;Journal of Phytopathology&lt;/secondary-title&gt;&lt;/titles&gt;&lt;periodical&gt;&lt;full-title&gt;Journal of Phytopathology&lt;/full-title&gt;&lt;/periodical&gt;&lt;pages&gt;389-396&lt;/pages&gt;&lt;volume&gt;161&lt;/volume&gt;&lt;number&gt;6&lt;/number&gt;&lt;keywords&gt;&lt;keyword&gt;Xylella fastidiosa&lt;/keyword&gt;&lt;keyword&gt;grapevine&lt;/keyword&gt;&lt;keyword&gt;leaf scorch disease&lt;/keyword&gt;&lt;keyword&gt;16S rRNA&lt;/keyword&gt;&lt;keyword&gt;16S-23S ITS&lt;/keyword&gt;&lt;keyword&gt;Taiwan&lt;/keyword&gt;&lt;/keywords&gt;&lt;dates&gt;&lt;year&gt;2013&lt;/year&gt;&lt;/dates&gt;&lt;isbn&gt;1439-0434&lt;/isbn&gt;&lt;urls&gt;&lt;related-urls&gt;&lt;url&gt;http://dx.doi.org/10.1111/jph.12075&lt;/url&gt;&lt;/related-urls&gt;&lt;pdf-urls&gt;&lt;url&gt;file://J:\E Library\Plant Catalogue\S\Su et al 2013 EN26408.pdf&lt;/url&gt;&lt;/pdf-urls&gt;&lt;/urls&gt;&lt;custom1&gt;Xylella Xie&lt;/custom1&gt;&lt;electronic-resource-num&gt;10.1111/jph.12075&lt;/electronic-resource-num&gt;&lt;modified-date&gt;Jphy-12-376&lt;/modified-date&gt;&lt;/record&gt;&lt;/Cite&gt;&lt;/EndNote&gt;</w:instrText>
      </w:r>
      <w:r w:rsidR="00C5303E">
        <w:fldChar w:fldCharType="separate"/>
      </w:r>
      <w:r w:rsidR="00C5303E">
        <w:rPr>
          <w:noProof/>
        </w:rPr>
        <w:t>(Su et al. 2013)</w:t>
      </w:r>
      <w:r w:rsidR="00C5303E">
        <w:fldChar w:fldCharType="end"/>
      </w:r>
      <w:r>
        <w:t xml:space="preserve">. In </w:t>
      </w:r>
      <w:r>
        <w:t xml:space="preserve">contrast, in 1993 the symptoms of leaf scorch on pear trees in low altitude areas in Taiwan was found to be caused by a novel species, </w:t>
      </w:r>
      <w:r w:rsidRPr="000407BC">
        <w:rPr>
          <w:i/>
          <w:iCs/>
        </w:rPr>
        <w:t>X. taiwanensis</w:t>
      </w:r>
      <w:r>
        <w:t xml:space="preserve"> </w:t>
      </w:r>
      <w:r w:rsidR="00C5303E">
        <w:fldChar w:fldCharType="begin"/>
      </w:r>
      <w:r w:rsidR="00C5303E">
        <w:instrText xml:space="preserve"> ADDIN EN.CITE &lt;EndNote&gt;&lt;Cite&gt;&lt;Author&gt;Su&lt;/Author&gt;&lt;Year&gt;2016&lt;/Year&gt;&lt;RecNum&gt;25867&lt;/RecNum&gt;&lt;DisplayText&gt;(Su et al. 2016)&lt;/DisplayText&gt;&lt;record&gt;&lt;rec-number&gt;25867&lt;/rec-number&gt;&lt;foreign-keys&gt;&lt;key app="EN" db-id="pxwxw0er9zv2fxezxdk5tt5utz5p5vtrwdv0" timestamp="1486436316"&gt;25867&lt;/key&gt;&lt;/foreign-keys&gt;&lt;ref-type name="Journal Articles"&gt;17&lt;/ref-type&gt;&lt;contributors&gt;&lt;authors&gt;&lt;author&gt;Su, C.C.&lt;/author&gt;&lt;author&gt;Deng, W.L.&lt;/author&gt;&lt;author&gt;Jan, F.J.&lt;/author&gt;&lt;author&gt;Chang, C.J.&lt;/author&gt;&lt;author&gt;Huang, H.&lt;/author&gt;&lt;author&gt;Shih, H.T.&lt;/author&gt;&lt;author&gt;Chen, J.&lt;/author&gt;&lt;/authors&gt;&lt;/contributors&gt;&lt;titles&gt;&lt;title&gt;&lt;style face="italic" font="default" size="100%"&gt;Xylella taiwanensis &lt;/style&gt;&lt;style face="normal" font="default" size="100%"&gt;sp. nov., causing pear leaf scorch disease&lt;/style&gt;&lt;/title&gt;&lt;secondary-title&gt;International Journal of Systematic and Evolutionary Microbiology&lt;/secondary-title&gt;&lt;/titles&gt;&lt;periodical&gt;&lt;full-title&gt;International Journal of Systematic and Evolutionary Microbiology&lt;/full-title&gt;&lt;/periodical&gt;&lt;pages&gt;4766-4771&lt;/pages&gt;&lt;volume&gt;66&lt;/volume&gt;&lt;number&gt;11&lt;/number&gt;&lt;keywords&gt;&lt;keyword&gt;Xylella&lt;/keyword&gt;&lt;keyword&gt;pear leaf scorch disease&lt;/keyword&gt;&lt;keyword&gt;Xylella taiwanensis&lt;/keyword&gt;&lt;keyword&gt;fastidious prokaryote&lt;/keyword&gt;&lt;/keywords&gt;&lt;dates&gt;&lt;year&gt;2016&lt;/year&gt;&lt;/dates&gt;&lt;orig-pub&gt;Pathogens_YGC&lt;/orig-pub&gt;&lt;urls&gt;&lt;related-urls&gt;&lt;url&gt;http://ijs.microbiologyresearch.org/content/journal/ijsem/10.1099/ijsem.0.001426&lt;/url&gt;&lt;/related-urls&gt;&lt;pdf-urls&gt;&lt;url&gt;file://J:\E Library\Plant Catalogue\S\Su et al 2016 EN25867.pdf&lt;/url&gt;&lt;/pdf-urls&gt;&lt;/urls&gt;&lt;electronic-resource-num&gt;doi:10.1099/ijsem.0.001426&lt;/electronic-resource-num&gt;&lt;/record&gt;&lt;/Cite&gt;&lt;/EndNote&gt;</w:instrText>
      </w:r>
      <w:r w:rsidR="00C5303E">
        <w:fldChar w:fldCharType="separate"/>
      </w:r>
      <w:r w:rsidR="00C5303E">
        <w:rPr>
          <w:noProof/>
        </w:rPr>
        <w:t>(Su et al. 2016)</w:t>
      </w:r>
      <w:r w:rsidR="00C5303E">
        <w:fldChar w:fldCharType="end"/>
      </w:r>
      <w:r>
        <w:t>. The</w:t>
      </w:r>
      <w:r>
        <w:t xml:space="preserve"> status of </w:t>
      </w:r>
      <w:r w:rsidRPr="000407BC">
        <w:rPr>
          <w:i/>
          <w:iCs/>
        </w:rPr>
        <w:t>X. taiwanensis</w:t>
      </w:r>
      <w:r>
        <w:t xml:space="preserve"> in neighbouring Asian countries is presently unknown.</w:t>
      </w:r>
    </w:p>
    <w:p w14:paraId="4326C248" w14:textId="77777777" w:rsidR="00766827" w:rsidRDefault="00E11757" w:rsidP="00766827">
      <w:r>
        <w:t xml:space="preserve">As illustrated in </w:t>
      </w:r>
      <w:r>
        <w:rPr>
          <w:highlight w:val="green"/>
        </w:rPr>
        <w:fldChar w:fldCharType="begin"/>
      </w:r>
      <w:r>
        <w:rPr>
          <w:highlight w:val="green"/>
        </w:rPr>
        <w:instrText xml:space="preserve"> REF _Ref115444348 \h </w:instrText>
      </w:r>
      <w:r>
        <w:rPr>
          <w:highlight w:val="green"/>
        </w:rPr>
      </w:r>
      <w:r>
        <w:rPr>
          <w:highlight w:val="green"/>
        </w:rPr>
        <w:fldChar w:fldCharType="separate"/>
      </w:r>
      <w:r w:rsidR="00511779">
        <w:t xml:space="preserve">Figure </w:t>
      </w:r>
      <w:r w:rsidR="00511779">
        <w:rPr>
          <w:noProof/>
        </w:rPr>
        <w:t>2</w:t>
      </w:r>
      <w:r w:rsidR="00511779">
        <w:t>.</w:t>
      </w:r>
      <w:r w:rsidR="00511779">
        <w:rPr>
          <w:noProof/>
        </w:rPr>
        <w:t>5</w:t>
      </w:r>
      <w:r>
        <w:rPr>
          <w:highlight w:val="green"/>
        </w:rPr>
        <w:fldChar w:fldCharType="end"/>
      </w:r>
      <w:r>
        <w:t xml:space="preserve">, the current accepted global distribution of </w:t>
      </w:r>
      <w:r w:rsidRPr="00346C01">
        <w:rPr>
          <w:i/>
        </w:rPr>
        <w:t>Xylella</w:t>
      </w:r>
      <w:r>
        <w:t xml:space="preserve"> </w:t>
      </w:r>
      <w:r w:rsidRPr="00E02A2E">
        <w:rPr>
          <w:i/>
        </w:rPr>
        <w:t>fast</w:t>
      </w:r>
      <w:r w:rsidRPr="00E02A2E">
        <w:rPr>
          <w:i/>
        </w:rPr>
        <w:t>idiosa</w:t>
      </w:r>
      <w:r>
        <w:t xml:space="preserve"> includes the Americas, Europe, the Middle East and Asia </w:t>
      </w:r>
      <w:r w:rsidR="00C5303E">
        <w:fldChar w:fldCharType="begin"/>
      </w:r>
      <w:r w:rsidR="00C5303E">
        <w:instrText xml:space="preserve"> ADDIN EN.CITE &lt;EndNote&gt;&lt;Cite&gt;&lt;Author&gt;EPPO&lt;/Author&gt;&lt;Year&gt;2022&lt;/Year&gt;&lt;RecNum&gt;45383&lt;/RecNum&gt;&lt;DisplayText&gt;(EPPO 2022)&lt;/DisplayText&gt;&lt;record&gt;&lt;rec-number&gt;45383&lt;/rec-number&gt;&lt;foreign-keys&gt;&lt;key app="EN" db-id="pxwxw0er9zv2fxezxdk5tt5utz5p5vtrwdv0" timestamp="1641328878"&gt;45383&lt;/key&gt;&lt;/foreign-keys&gt;&lt;ref-type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2022&lt;/year&gt;&lt;pub-dates&gt;&lt;date&gt;2022&lt;/date&gt;&lt;/pub-dates&gt;&lt;/dates&gt;&lt;publisher&gt;European and Mediterranean Plant Protection Organization (EPPO)&lt;/publisher&gt;&lt;urls&gt;&lt;related-urls&gt;&lt;url&gt;https://gd.eppo.int/&lt;/url&gt;&lt;/related-urls&gt;&lt;/urls&gt;&lt;custom1&gt;updated_RG&lt;/custom1&gt;&lt;/record&gt;&lt;/Cite&gt;&lt;/EndNote&gt;</w:instrText>
      </w:r>
      <w:r w:rsidR="00C5303E">
        <w:fldChar w:fldCharType="separate"/>
      </w:r>
      <w:r w:rsidR="00C5303E">
        <w:rPr>
          <w:noProof/>
        </w:rPr>
        <w:t>(EPPO 2022)</w:t>
      </w:r>
      <w:r w:rsidR="00C5303E">
        <w:fldChar w:fldCharType="end"/>
      </w:r>
      <w:r w:rsidR="00B33F08">
        <w:t>.</w:t>
      </w:r>
    </w:p>
    <w:p w14:paraId="4326C249" w14:textId="77777777" w:rsidR="00766827" w:rsidRPr="004430D9" w:rsidRDefault="00E11757" w:rsidP="00766827">
      <w:pPr>
        <w:pStyle w:val="Caption"/>
        <w:rPr>
          <w:i/>
          <w:iCs/>
        </w:rPr>
      </w:pPr>
      <w:bookmarkStart w:id="53" w:name="_Ref115444348"/>
      <w:bookmarkStart w:id="54" w:name="_Toc121478128"/>
      <w:r>
        <w:t xml:space="preserve">Figure </w:t>
      </w:r>
      <w:fldSimple w:instr=" STYLEREF 2 \s ">
        <w:r w:rsidR="001A4EF0">
          <w:t>2</w:t>
        </w:r>
      </w:fldSimple>
      <w:r>
        <w:t>.</w:t>
      </w:r>
      <w:fldSimple w:instr=" SEQ Figure \* ARABIC \s 2 ">
        <w:r w:rsidR="001A4EF0">
          <w:t>5</w:t>
        </w:r>
      </w:fldSimple>
      <w:bookmarkEnd w:id="53"/>
      <w:r w:rsidRPr="0011237D">
        <w:t xml:space="preserve"> </w:t>
      </w:r>
      <w:r>
        <w:t xml:space="preserve">Current global distribution of </w:t>
      </w:r>
      <w:r>
        <w:rPr>
          <w:i/>
          <w:iCs/>
        </w:rPr>
        <w:t xml:space="preserve">Xylella </w:t>
      </w:r>
      <w:r>
        <w:rPr>
          <w:i/>
          <w:iCs/>
        </w:rPr>
        <w:t>fastidiosa</w:t>
      </w:r>
      <w:bookmarkEnd w:id="54"/>
    </w:p>
    <w:p w14:paraId="4326C24A" w14:textId="77777777" w:rsidR="00766827" w:rsidRDefault="00E11757" w:rsidP="00766827">
      <w:r>
        <w:rPr>
          <w:noProof/>
        </w:rPr>
        <w:drawing>
          <wp:inline distT="0" distB="0" distL="0" distR="0" wp14:anchorId="4326C901" wp14:editId="4326C902">
            <wp:extent cx="5759450" cy="288544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4940" name="Picture 4"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59450" cy="2885440"/>
                    </a:xfrm>
                    <a:prstGeom prst="rect">
                      <a:avLst/>
                    </a:prstGeom>
                  </pic:spPr>
                </pic:pic>
              </a:graphicData>
            </a:graphic>
          </wp:inline>
        </w:drawing>
      </w:r>
    </w:p>
    <w:p w14:paraId="4326C24B" w14:textId="77777777" w:rsidR="00766827" w:rsidRDefault="00E11757" w:rsidP="00766827">
      <w:pPr>
        <w:pStyle w:val="FigureTableNoteSource"/>
      </w:pPr>
      <w:r w:rsidRPr="004430D9">
        <w:rPr>
          <w:b/>
          <w:bCs/>
        </w:rPr>
        <w:t>Source</w:t>
      </w:r>
      <w:r>
        <w:t xml:space="preserve">: </w:t>
      </w:r>
      <w:r w:rsidR="00C5303E">
        <w:fldChar w:fldCharType="begin"/>
      </w:r>
      <w:r w:rsidR="00C5303E">
        <w:instrText xml:space="preserve"> ADDIN EN.CITE &lt;EndNote&gt;&lt;Cite AuthorYear="1"&gt;&lt;Author&gt;EPPO&lt;/Author&gt;&lt;Year&gt;2022&lt;/Year&gt;&lt;RecNum&gt;45383&lt;/RecNum&gt;&lt;DisplayText&gt;EPPO (2022)&lt;/DisplayText&gt;&lt;record&gt;&lt;rec-number&gt;45383&lt;/rec-number&gt;&lt;foreign-keys&gt;&lt;key app="EN" db-id="pxwxw0er9zv2fxezxdk5tt5utz5p5vtrwdv0" timestamp="1641328878"&gt;45383&lt;/key&gt;&lt;/foreign-keys&gt;&lt;ref-type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2022&lt;/year&gt;&lt;pub-dates&gt;&lt;date&gt;2022&lt;/date&gt;&lt;/pub-dates&gt;&lt;/dates&gt;&lt;publisher&gt;European and Mediterranean Plant Protection Organization (EPPO)&lt;/publisher&gt;&lt;urls&gt;&lt;related-urls&gt;&lt;url&gt;https://gd.eppo.int/&lt;/url&gt;&lt;/related-urls&gt;&lt;/urls&gt;&lt;custom1&gt;updated_RG&lt;/custom1&gt;&lt;/record&gt;&lt;/Cite&gt;&lt;/EndNote&gt;</w:instrText>
      </w:r>
      <w:r w:rsidR="00C5303E">
        <w:fldChar w:fldCharType="separate"/>
      </w:r>
      <w:r w:rsidR="00C5303E">
        <w:rPr>
          <w:noProof/>
        </w:rPr>
        <w:t>EPPO (2022)</w:t>
      </w:r>
      <w:r w:rsidR="00C5303E">
        <w:fldChar w:fldCharType="end"/>
      </w:r>
    </w:p>
    <w:p w14:paraId="4326C24C" w14:textId="77777777" w:rsidR="00766827" w:rsidRDefault="00E11757" w:rsidP="00766827">
      <w:pPr>
        <w:pStyle w:val="FigureTableNoteSource"/>
      </w:pPr>
      <w:r w:rsidRPr="004430D9">
        <w:rPr>
          <w:b/>
          <w:bCs/>
        </w:rPr>
        <w:t>Note</w:t>
      </w:r>
      <w:r>
        <w:t xml:space="preserve">: Both </w:t>
      </w:r>
      <w:r w:rsidRPr="00346C01">
        <w:rPr>
          <w:i/>
        </w:rPr>
        <w:t>Xylella</w:t>
      </w:r>
      <w:r>
        <w:t xml:space="preserve"> </w:t>
      </w:r>
      <w:r w:rsidRPr="00E02A2E">
        <w:rPr>
          <w:i/>
        </w:rPr>
        <w:t>fastidiosa</w:t>
      </w:r>
      <w:r>
        <w:t xml:space="preserve"> and </w:t>
      </w:r>
      <w:r w:rsidRPr="004B7C41">
        <w:rPr>
          <w:i/>
          <w:iCs/>
        </w:rPr>
        <w:t>X. taiwanensis</w:t>
      </w:r>
      <w:r>
        <w:t xml:space="preserve"> are present in Taiwan </w:t>
      </w:r>
      <w:r w:rsidR="00C5303E">
        <w:fldChar w:fldCharType="begin">
          <w:fldData xml:space="preserve">PEVuZE5vdGU+PENpdGU+PEF1dGhvcj5TdTwvQXV0aG9yPjxZZWFyPjIwMTM8L1llYXI+PFJlY051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</w:fldData>
        </w:fldChar>
      </w:r>
      <w:r w:rsidR="00C5303E">
        <w:instrText xml:space="preserve"> ADDIN EN.CITE </w:instrText>
      </w:r>
      <w:r w:rsidR="00C5303E">
        <w:fldChar w:fldCharType="begin">
          <w:fldData xml:space="preserve">PEVuZE5vdGU+PENpdGU+PEF1dGhvcj5TdTwvQXV0aG9yPjxZZWFyPjIwMTM8L1llYXI+PFJlY051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</w:fldData>
        </w:fldChar>
      </w:r>
      <w:r w:rsidR="00C5303E">
        <w:instrText xml:space="preserve"> ADDIN EN.CITE.DATA </w:instrText>
      </w:r>
      <w:r>
        <w:fldChar w:fldCharType="separate"/>
      </w:r>
      <w:r w:rsidR="00C5303E">
        <w:fldChar w:fldCharType="end"/>
      </w:r>
      <w:r w:rsidR="00C5303E">
        <w:fldChar w:fldCharType="separate"/>
      </w:r>
      <w:r w:rsidR="00C5303E">
        <w:rPr>
          <w:noProof/>
        </w:rPr>
        <w:t>(Su et al. 2013; Su et al. 2016)</w:t>
      </w:r>
      <w:r w:rsidR="00C5303E">
        <w:fldChar w:fldCharType="end"/>
      </w:r>
      <w:r>
        <w:t>.</w:t>
      </w:r>
    </w:p>
    <w:p w14:paraId="4326C24D" w14:textId="77777777" w:rsidR="004430D9" w:rsidRDefault="00E11757" w:rsidP="004430D9">
      <w:pPr>
        <w:pStyle w:val="Heading4"/>
      </w:pPr>
      <w:bookmarkStart w:id="55" w:name="_Ref116301993"/>
      <w:r>
        <w:t>Interceptions and unconfirmed reports</w:t>
      </w:r>
      <w:bookmarkEnd w:id="55"/>
    </w:p>
    <w:p w14:paraId="4326C24E" w14:textId="77777777" w:rsidR="004430D9" w:rsidRDefault="00E11757" w:rsidP="004430D9">
      <w:r>
        <w:t>Interceptio</w:t>
      </w:r>
      <w:r>
        <w:t xml:space="preserve">n data from Europe have revealed the movement of </w:t>
      </w:r>
      <w:r w:rsidR="00346C01" w:rsidRPr="00346C01">
        <w:rPr>
          <w:i/>
        </w:rPr>
        <w:t>Xylella</w:t>
      </w:r>
      <w:r>
        <w:t xml:space="preserve"> species in imported nursery stock </w:t>
      </w:r>
      <w:r w:rsidR="00C5303E">
        <w:fldChar w:fldCharType="begin"/>
      </w:r>
      <w:r w:rsidR="00C5303E">
        <w:instrText xml:space="preserve"> ADDIN EN.CITE &lt;EndNote&gt;&lt;Cite&gt;&lt;Author&gt;Simpson&lt;/Author&gt;&lt;Year&gt;2016&lt;/Year&gt;&lt;RecNum&gt;39838&lt;/RecNum&gt;&lt;DisplayText&gt;(Simpson 2016)&lt;/DisplayText&gt;&lt;record&gt;&lt;rec-number&gt;39838&lt;/rec-number&gt;&lt;foreign-keys&gt;&lt;key app="EN" db-id="pxwxw0er9zv2fxezxdk5tt5utz5p5vtrwdv0" timestamp="1599188539"&gt;39838&lt;/key&gt;&lt;/foreign-keys&gt;&lt;ref-type name="Web Page/Online Document"&gt;12&lt;/ref-type&gt;&lt;contributors&gt;&lt;authors&gt;&lt;author&gt;Simpson, T.&lt;/author&gt;&lt;/authors&gt;&lt;/contributors&gt;&lt;titles&gt;&lt;title&gt;&lt;style face="normal" font="default" size="100%"&gt;The Apulian strain of &lt;/style&gt;&lt;style face="italic" font="default" size="100%"&gt;Xylella&lt;/style&gt;&lt;style face="normal" font="default" size="100%"&gt;, pauca st53, has been identified in Coastal France&lt;/style&gt;&lt;/title&gt;&lt;secondary-title&gt;Diffusion of Xylella in Italian Olive Trees&lt;/secondary-title&gt;&lt;/titles&gt;&lt;keywords&gt;&lt;keyword&gt;Xylella fastidiosa&lt;/keyword&gt;&lt;keyword&gt;Apulia&lt;/keyword&gt;&lt;keyword&gt;Olive&lt;/keyword&gt;&lt;/keywords&gt;&lt;dates&gt;&lt;year&gt;2016&lt;/year&gt;&lt;pub-dates&gt;&lt;date&gt;03/14/2017&lt;/date&gt;&lt;/pub-dates&gt;&lt;/dates&gt;&lt;publisher&gt;Xylella Cordiro&lt;/publisher&gt;&lt;urls&gt;&lt;related-urls&gt;&lt;url&gt;https://xylellacodiro.blogspot.com/2016/11/the-apulian-strain-of-xylella-pauca.html&lt;/url&gt;&lt;/related-urls&gt;&lt;pdf-urls&gt;&lt;url&gt;file://J:\E Library\Plant Catalogue\S\Simpson 2016 EN39838.pdf&lt;/url&gt;&lt;/pdf-urls&gt;&lt;/urls&gt;&lt;custom1&gt;Xylella PRA_SN&lt;/custom1&gt;&lt;/record&gt;&lt;/Cite&gt;&lt;/EndNote&gt;</w:instrText>
      </w:r>
      <w:r w:rsidR="00C5303E">
        <w:fldChar w:fldCharType="separate"/>
      </w:r>
      <w:r w:rsidR="00C5303E">
        <w:rPr>
          <w:noProof/>
        </w:rPr>
        <w:t>(Simpson 2016)</w:t>
      </w:r>
      <w:r w:rsidR="00C5303E">
        <w:fldChar w:fldCharType="end"/>
      </w:r>
      <w:r>
        <w:t xml:space="preserve"> (</w:t>
      </w:r>
      <w:r w:rsidRPr="00766827">
        <w:t xml:space="preserve">Appendix </w:t>
      </w:r>
      <w:r w:rsidR="00766827">
        <w:t>D also present</w:t>
      </w:r>
      <w:r w:rsidR="00B44A52">
        <w:t>s</w:t>
      </w:r>
      <w:r w:rsidR="00766827">
        <w:t xml:space="preserve"> this information</w:t>
      </w:r>
      <w:r>
        <w:t xml:space="preserve">). Interceptions of </w:t>
      </w:r>
      <w:r w:rsidR="00346C01" w:rsidRPr="00346C01">
        <w:rPr>
          <w:i/>
        </w:rPr>
        <w:t>Xylella</w:t>
      </w:r>
      <w:r>
        <w:t xml:space="preserve"> by the European Union and Switzerland have been reported from </w:t>
      </w:r>
      <w:r>
        <w:t xml:space="preserve">coffee plants </w:t>
      </w:r>
      <w:r w:rsidR="00C5303E">
        <w:fldChar w:fldCharType="begin"/>
      </w:r>
      <w:r w:rsidR="00A078F6">
        <w:instrText xml:space="preserve"> ADDIN EN.CITE &lt;EndNote&gt;&lt;Cite&gt;&lt;Author&gt;EUROPHYT&lt;/Author&gt;&lt;Year&gt;2014&lt;/Year&gt;&lt;RecNum&gt;37859&lt;/RecNum&gt;&lt;DisplayText&gt;(EUROPHYT 2014)&lt;/DisplayText&gt;&lt;record&gt;&lt;rec-number&gt;37859&lt;/rec-number&gt;&lt;foreign-keys&gt;&lt;key app="EN" db-id="pxwxw0er9zv2fxezxdk5tt5utz5p5vtrwdv0" timestamp="1581918899"&gt;37859&lt;/key&gt;&lt;/foreign-keys&gt;&lt;ref-type name="Electronic Publication"&gt;44&lt;/ref-type&gt;&lt;contributors&gt;&lt;authors&gt;&lt;author&gt;EUROPHYT,&lt;/author&gt;&lt;/authors&gt;&lt;/contributors&gt;&lt;titles&gt;&lt;title&gt;Interceptions of commodities imported into the EU or Switzerland with harmful organism(s)&lt;/title&gt;&lt;/titles&gt;&lt;pages&gt;1-28&lt;/pages&gt;&lt;num-vols&gt;November 2014&lt;/num-vols&gt;&lt;keywords&gt;&lt;keyword&gt;Interception&lt;/keyword&gt;&lt;keyword&gt;Pathogen&lt;/keyword&gt;&lt;keyword&gt;Pest&lt;/keyword&gt;&lt;keyword&gt;Xylella&lt;/keyword&gt;&lt;keyword&gt;Xylella fastidiosa&lt;/keyword&gt;&lt;/keywords&gt;&lt;dates&gt;&lt;year&gt;2014&lt;/year&gt;&lt;/dates&gt;&lt;publisher&gt;European Union Notification System for Plant Health Interceptions, European Commission&lt;/publisher&gt;&lt;urls&gt;&lt;related-urls&gt;&lt;url&gt;https://food.ec.europa.eu/system/files/2016-10/ph_biosec_europhyt-interceptions-2014-11_en.pdf&lt;/url&gt;&lt;/related-urls&gt;&lt;pdf-urls&gt;&lt;url&gt;file://J:\E Library\Plant Catalogue\E\EUROPHYT 2014 EN37859.pdf&lt;/url&gt;&lt;/pdf-urls&gt;&lt;/urls&gt;&lt;custom1&gt;Xylella PRA - BC&lt;/custom1&gt;&lt;custom2&gt;151 kb&lt;/custom2&gt;&lt;custom3&gt;pdf&lt;/custom3&gt;&lt;/record&gt;&lt;/Cite&gt;&lt;/EndNote&gt;</w:instrText>
      </w:r>
      <w:r w:rsidR="00C5303E">
        <w:fldChar w:fldCharType="separate"/>
      </w:r>
      <w:r w:rsidR="00C5303E">
        <w:rPr>
          <w:noProof/>
        </w:rPr>
        <w:t>(EUROPHYT 2014)</w:t>
      </w:r>
      <w:r w:rsidR="00C5303E">
        <w:fldChar w:fldCharType="end"/>
      </w:r>
      <w:r>
        <w:t xml:space="preserve">, </w:t>
      </w:r>
      <w:r w:rsidRPr="00B44A52">
        <w:rPr>
          <w:i/>
          <w:iCs/>
        </w:rPr>
        <w:t xml:space="preserve">Mandevilla sanderi </w:t>
      </w:r>
      <w:r w:rsidR="00C5303E" w:rsidRPr="003513DE">
        <w:fldChar w:fldCharType="begin"/>
      </w:r>
      <w:r w:rsidR="00A078F6">
        <w:instrText xml:space="preserve"> ADDIN EN.CITE &lt;EndNote&gt;&lt;Cite&gt;&lt;Author&gt;EUROPHYT&lt;/Author&gt;&lt;Year&gt;2015&lt;/Year&gt;&lt;RecNum&gt;39532&lt;/RecNum&gt;&lt;DisplayText&gt;(EUROPHYT 2015)&lt;/DisplayText&gt;&lt;record&gt;&lt;rec-number&gt;39532&lt;/rec-number&gt;&lt;foreign-keys&gt;&lt;key app="EN" db-id="pxwxw0er9zv2fxezxdk5tt5utz5p5vtrwdv0" timestamp="1596764725"&gt;39532&lt;/key&gt;&lt;/foreign-keys&gt;&lt;ref-type name="Electronic Publication"&gt;44&lt;/ref-type&gt;&lt;contributors&gt;&lt;authors&gt;&lt;author&gt;EUROPHYT,&lt;/author&gt;&lt;/authors&gt;&lt;/contributors&gt;&lt;titles&gt;&lt;title&gt;Interceptions of commodities imported into the EU or Switzerland with harmful organism(s)&lt;/title&gt;&lt;/titles&gt;&lt;pages&gt;1-25&lt;/pages&gt;&lt;num-vols&gt;December 2015&lt;/num-vols&gt;&lt;keywords&gt;&lt;keyword&gt;Interception&lt;/keyword&gt;&lt;keyword&gt;Pathogen&lt;/keyword&gt;&lt;keyword&gt;Pest&lt;/keyword&gt;&lt;keyword&gt;Xylella&lt;/keyword&gt;&lt;keyword&gt;Xylella fastidiosa&lt;/keyword&gt;&lt;keyword&gt;Mandevilla sanderi&lt;/keyword&gt;&lt;/keywords&gt;&lt;dates&gt;&lt;year&gt;2015&lt;/year&gt;&lt;pub-dates&gt;&lt;date&gt;04/01/2016&lt;/date&gt;&lt;/pub-dates&gt;&lt;/dates&gt;&lt;publisher&gt;European Commission, European Union Notification System for Plant Health Interceptions&lt;/publisher&gt;&lt;urls&gt;&lt;related-urls&gt;&lt;url&gt;https://food.ec.europa.eu/system/files/2016-10/ph_biosec_europhyt-interceptions-2015-12.pdf&lt;/url&gt;&lt;/related-urls&gt;&lt;pdf-urls&gt;&lt;url&gt;file://J:\E Library\Plant Catalogue\E\EUROPHYT 2015 EN39532.pdf&lt;/url&gt;&lt;/pdf-urls&gt;&lt;/urls&gt;&lt;custom1&gt;Xylella PRA_SN&lt;/custom1&gt;&lt;custom2&gt;142 kb&lt;/custom2&gt;&lt;custom3&gt;pdf&lt;/custom3&gt;&lt;/record&gt;&lt;/Cite&gt;&lt;/EndNote&gt;</w:instrText>
      </w:r>
      <w:r w:rsidR="00C5303E" w:rsidRPr="003513DE">
        <w:fldChar w:fldCharType="separate"/>
      </w:r>
      <w:r w:rsidR="00C5303E" w:rsidRPr="003513DE">
        <w:rPr>
          <w:noProof/>
        </w:rPr>
        <w:t>(EUROPHYT 2015)</w:t>
      </w:r>
      <w:r w:rsidR="00C5303E" w:rsidRPr="003513DE">
        <w:fldChar w:fldCharType="end"/>
      </w:r>
      <w:r w:rsidRPr="003513DE">
        <w:t>,</w:t>
      </w:r>
      <w:r>
        <w:t xml:space="preserve"> </w:t>
      </w:r>
      <w:r w:rsidRPr="00A31DED">
        <w:rPr>
          <w:i/>
          <w:iCs/>
        </w:rPr>
        <w:t>Pelargonium</w:t>
      </w:r>
      <w:r>
        <w:t xml:space="preserve"> x </w:t>
      </w:r>
      <w:r w:rsidRPr="00A31DED">
        <w:rPr>
          <w:i/>
          <w:iCs/>
        </w:rPr>
        <w:t>hortorum</w:t>
      </w:r>
      <w:r>
        <w:t xml:space="preserve"> </w:t>
      </w:r>
      <w:r w:rsidR="00C5303E">
        <w:fldChar w:fldCharType="begin"/>
      </w:r>
      <w:r w:rsidR="00A078F6">
        <w:instrText xml:space="preserve"> ADDIN EN.CITE &lt;EndNote&gt;&lt;Cite&gt;&lt;Author&gt;EUROPHYT&lt;/Author&gt;&lt;Year&gt;2016&lt;/Year&gt;&lt;RecNum&gt;26086&lt;/RecNum&gt;&lt;DisplayText&gt;(EUROPHYT 2016)&lt;/DisplayText&gt;&lt;record&gt;&lt;rec-number&gt;26086&lt;/rec-number&gt;&lt;foreign-keys&gt;&lt;key app="EN" db-id="pxwxw0er9zv2fxezxdk5tt5utz5p5vtrwdv0" timestamp="1489020491"&gt;26086&lt;/key&gt;&lt;/foreign-keys&gt;&lt;ref-type name="Electronic Publication"&gt;44&lt;/ref-type&gt;&lt;contributors&gt;&lt;authors&gt;&lt;author&gt;EUROPHYT,&lt;/author&gt;&lt;/authors&gt;&lt;/contributors&gt;&lt;titles&gt;&lt;title&gt;Interceptions of commodities imported into the EU or Switzerland with harmful organism(s)&lt;/title&gt;&lt;/titles&gt;&lt;pages&gt;1-26&lt;/pages&gt;&lt;num-vols&gt;September 2016&lt;/num-vols&gt;&lt;keywords&gt;&lt;keyword&gt;Interceptions&lt;/keyword&gt;&lt;keyword&gt;EU&lt;/keyword&gt;&lt;keyword&gt;Switzerland&lt;/keyword&gt;&lt;keyword&gt;export countries&lt;/keyword&gt;&lt;keyword&gt;commodity&lt;/keyword&gt;&lt;keyword&gt;Harmful organisms&lt;/keyword&gt;&lt;keyword&gt;Xylella fastidiosa&lt;/keyword&gt;&lt;/keywords&gt;&lt;dates&gt;&lt;year&gt;2016&lt;/year&gt;&lt;pub-dates&gt;&lt;date&gt;2016&lt;/date&gt;&lt;/pub-dates&gt;&lt;/dates&gt;&lt;publisher&gt;European Comission, European Union Notification System For Plant Health Interceptions&lt;/publisher&gt;&lt;urls&gt;&lt;related-urls&gt;&lt;url&gt;https://food.ec.europa.eu/system/files/2016-10/ph_biosec_europhyt-interceptions-2016-09.pdf&lt;/url&gt;&lt;/related-urls&gt;&lt;pdf-urls&gt;&lt;url&gt;file://J:\E Library\Plant Catalogue\E\EUROPHYT 2016 EN26086.pdf&lt;/url&gt;&lt;/pdf-urls&gt;&lt;/urls&gt;&lt;custom1&gt;Xylella QL&lt;/custom1&gt;&lt;custom2&gt;146 kb&lt;/custom2&gt;&lt;custom3&gt;pdf&lt;/custom3&gt;&lt;/record&gt;&lt;/Cite&gt;&lt;/EndNote&gt;</w:instrText>
      </w:r>
      <w:r w:rsidR="00C5303E">
        <w:fldChar w:fldCharType="separate"/>
      </w:r>
      <w:r w:rsidR="00C5303E">
        <w:rPr>
          <w:noProof/>
        </w:rPr>
        <w:t>(EUROPHYT 2016)</w:t>
      </w:r>
      <w:r w:rsidR="00C5303E">
        <w:fldChar w:fldCharType="end"/>
      </w:r>
      <w:r>
        <w:t xml:space="preserve">, walnut from California </w:t>
      </w:r>
      <w:r w:rsidR="00C5303E">
        <w:fldChar w:fldCharType="begin"/>
      </w:r>
      <w:r w:rsidR="00A078F6">
        <w:instrText xml:space="preserve"> ADDIN EN.CITE &lt;EndNote&gt;&lt;Cite&gt;&lt;Author&gt;EUROPHYT&lt;/Author&gt;&lt;Year&gt;2017&lt;/Year&gt;&lt;RecNum&gt;28574&lt;/RecNum&gt;&lt;DisplayText&gt;(EUROPHYT 2017)&lt;/DisplayText&gt;&lt;record&gt;&lt;rec-number&gt;28574&lt;/rec-number&gt;&lt;foreign-keys&gt;&lt;key app="EN" db-id="pxwxw0er9zv2fxezxdk5tt5utz5p5vtrwdv0" timestamp="1502151814"&gt;28574&lt;/key&gt;&lt;/foreign-keys&gt;&lt;ref-type name="Electronic Publication"&gt;44&lt;/ref-type&gt;&lt;contributors&gt;&lt;authors&gt;&lt;author&gt;EUROPHYT,&lt;/author&gt;&lt;/authors&gt;&lt;/contributors&gt;&lt;titles&gt;&lt;title&gt;Interceptions of commodities imported into the EU or Switzerland with harmful organism(s)&lt;/title&gt;&lt;/titles&gt;&lt;pages&gt;1-36&lt;/pages&gt;&lt;num-vols&gt;March 2017&lt;/num-vols&gt;&lt;keywords&gt;&lt;keyword&gt;Interception&lt;/keyword&gt;&lt;keyword&gt;Pathogen&lt;/keyword&gt;&lt;keyword&gt;Pest&lt;/keyword&gt;&lt;keyword&gt;EU&lt;/keyword&gt;&lt;keyword&gt;Switzerland&lt;/keyword&gt;&lt;keyword&gt;export countries&lt;/keyword&gt;&lt;keyword&gt;commodity&lt;/keyword&gt;&lt;keyword&gt;Harmful organisms&lt;/keyword&gt;&lt;keyword&gt;Xylella fastidiosa&lt;/keyword&gt;&lt;/keywords&gt;&lt;dates&gt;&lt;year&gt;2017&lt;/year&gt;&lt;/dates&gt;&lt;publisher&gt;European Commission, European Union Notification System for Plant Health Interceptions&lt;/publisher&gt;&lt;urls&gt;&lt;related-urls&gt;&lt;url&gt;https://food.ec.europa.eu/system/files/2017-07/ph_biosec_europhyt-interceptions-2017-03.pdf&lt;/url&gt;&lt;/related-urls&gt;&lt;pdf-urls&gt;&lt;url&gt;file://J:\E Library\Plant Catalogue\E\EUROPHYT 2017 EN28574.pdf&lt;/url&gt;&lt;/pdf-urls&gt;&lt;/urls&gt;&lt;custom1&gt;Nursery stock_YGC, SN&lt;/custom1&gt;&lt;custom2&gt;181 kb&lt;/custom2&gt;&lt;custom3&gt;pdf&lt;/custom3&gt;&lt;/record&gt;&lt;/Cite&gt;&lt;/EndNote&gt;</w:instrText>
      </w:r>
      <w:r w:rsidR="00C5303E">
        <w:fldChar w:fldCharType="separate"/>
      </w:r>
      <w:r w:rsidR="00C5303E">
        <w:rPr>
          <w:noProof/>
        </w:rPr>
        <w:t>(EUROPHYT 2017)</w:t>
      </w:r>
      <w:r w:rsidR="00C5303E">
        <w:fldChar w:fldCharType="end"/>
      </w:r>
      <w:r>
        <w:t xml:space="preserve">, and blackberry </w:t>
      </w:r>
      <w:r w:rsidR="00C5303E">
        <w:fldChar w:fldCharType="begin"/>
      </w:r>
      <w:r w:rsidR="00026865">
        <w:instrText xml:space="preserve"> ADDIN EN.CITE &lt;EndNote&gt;&lt;Cite&gt;&lt;Author&gt;EUROPHYT&lt;/Author&gt;&lt;Year&gt;2018&lt;/Year&gt;&lt;RecNum&gt;37776&lt;/RecNum&gt;&lt;DisplayText&gt;(EUROPHYT 2018b)&lt;/DisplayText&gt;&lt;record&gt;&lt;rec-number&gt;37776&lt;/rec-number&gt;&lt;foreign-keys&gt;&lt;key app="EN" db-id="pxwxw0er9zv2fxezxdk5tt5utz5p5vtrwdv0" timestamp="1581463455"&gt;37776&lt;/key&gt;&lt;/foreign-keys&gt;&lt;ref-type name="Electronic Publication"&gt;44&lt;/ref-type&gt;&lt;contributors&gt;&lt;authors&gt;&lt;author&gt;EUROPHYT,&lt;/author&gt;&lt;/authors&gt;&lt;/contributors&gt;&lt;titles&gt;&lt;title&gt;Interceptions of commodities imported into the EU or Switzerland with harmful organism(s)&lt;/title&gt;&lt;/titles&gt;&lt;pages&gt;1-37&lt;/pages&gt;&lt;num-vols&gt;April 2018&lt;/num-vols&gt;&lt;keywords&gt;&lt;keyword&gt;Interception&lt;/keyword&gt;&lt;keyword&gt;Pathogen&lt;/keyword&gt;&lt;keyword&gt;Pest&lt;/keyword&gt;&lt;keyword&gt;Xylella&lt;/keyword&gt;&lt;keyword&gt;Xylella fastidiosa&lt;/keyword&gt;&lt;/keywords&gt;&lt;dates&gt;&lt;year&gt;2018&lt;/year&gt;&lt;/dates&gt;&lt;publisher&gt;European Commission, European Union Notification System for Plant Health Interceptions&lt;/publisher&gt;&lt;urls&gt;&lt;related-urls&gt;&lt;url&gt;https://food.ec.europa.eu/system/files/2018-05/ph_biosec_europhyt-interceptions-2018-04.pdf&lt;/url&gt;&lt;/related-urls&gt;&lt;pdf-urls&gt;&lt;url&gt;file://J:\E Library\Plant Catalogue\E\EUROPHYT 2018 EN37776.pdf&lt;/url&gt;&lt;/pdf-urls&gt;&lt;/urls&gt;&lt;custom1&gt;Xylella PRA - BC&lt;/custom1&gt;&lt;custom2&gt;128 kb&lt;/custom2&gt;&lt;custom3&gt;pdf&lt;/custom3&gt;&lt;/record&gt;&lt;/Cite&gt;&lt;/EndNote&gt;</w:instrText>
      </w:r>
      <w:r w:rsidR="00C5303E">
        <w:fldChar w:fldCharType="separate"/>
      </w:r>
      <w:r w:rsidR="00026865">
        <w:rPr>
          <w:noProof/>
        </w:rPr>
        <w:t>(EUROPHYT 2018b)</w:t>
      </w:r>
      <w:r w:rsidR="00C5303E">
        <w:fldChar w:fldCharType="end"/>
      </w:r>
      <w:r>
        <w:t xml:space="preserve"> and raspberry </w:t>
      </w:r>
      <w:r w:rsidR="00C5303E">
        <w:fldChar w:fldCharType="begin"/>
      </w:r>
      <w:r w:rsidR="00026865">
        <w:instrText xml:space="preserve"> ADDIN EN.CITE &lt;EndNote&gt;&lt;Cite&gt;&lt;Author&gt;EUROPHYT&lt;/Author&gt;&lt;Year&gt;2018&lt;/Year&gt;&lt;RecNum&gt;37777&lt;/RecNum&gt;&lt;DisplayText&gt;(EUROPHYT 2018a)&lt;/DisplayText&gt;&lt;record&gt;&lt;rec-number&gt;37777&lt;/rec-number&gt;&lt;foreign-keys&gt;&lt;key app="EN" db-id="pxwxw0er9zv2fxezxdk5tt5utz5p5vtrwdv0" timestamp="1581463455"&gt;37777&lt;/key&gt;&lt;/foreign-keys&gt;&lt;ref-type name="Electronic Publication"&gt;44&lt;/ref-type&gt;&lt;contributors&gt;&lt;authors&gt;&lt;author&gt;EUROPHYT,&lt;/author&gt;&lt;/authors&gt;&lt;/contributors&gt;&lt;titles&gt;&lt;title&gt;Interceptions of commodities imported into the EU or Switzerland with harmful organism(s)&lt;/title&gt;&lt;/titles&gt;&lt;pages&gt;1-46&lt;/pages&gt;&lt;num-vols&gt;May 2018&lt;/num-vols&gt;&lt;keywords&gt;&lt;keyword&gt;Interception&lt;/keyword&gt;&lt;keyword&gt;Pathogen&lt;/keyword&gt;&lt;keyword&gt;Pest&lt;/keyword&gt;&lt;keyword&gt;Xylella&lt;/keyword&gt;&lt;keyword&gt;Xylella fastidiosa&lt;/keyword&gt;&lt;/keywords&gt;&lt;dates&gt;&lt;year&gt;2018&lt;/year&gt;&lt;/dates&gt;&lt;publisher&gt;European Commission, European Union Notification System for Plant Health Interceptions&lt;/publisher&gt;&lt;urls&gt;&lt;related-urls&gt;&lt;url&gt;https://food.ec.europa.eu/system/files/2018-06/ph_biosec_europhyt-interceptions-2018-05.pdf&lt;/url&gt;&lt;/related-urls&gt;&lt;pdf-urls&gt;&lt;url&gt;file://J:\E Library\Plant Catalogue\E\EUROPHYT 2018 EN37777.pdf&lt;/url&gt;&lt;/pdf-urls&gt;&lt;/urls&gt;&lt;custom1&gt;Xylella PRA - BC&lt;/custom1&gt;&lt;custom2&gt;158&lt;/custom2&gt;&lt;custom3&gt;pdf&lt;/custom3&gt;&lt;/record&gt;&lt;/Cite&gt;&lt;/EndNote&gt;</w:instrText>
      </w:r>
      <w:r w:rsidR="00C5303E">
        <w:fldChar w:fldCharType="separate"/>
      </w:r>
      <w:r w:rsidR="00026865">
        <w:rPr>
          <w:noProof/>
        </w:rPr>
        <w:t>(EUROPHYT 2018a)</w:t>
      </w:r>
      <w:r w:rsidR="00C5303E">
        <w:fldChar w:fldCharType="end"/>
      </w:r>
      <w:r>
        <w:t xml:space="preserve"> from the USA. Inte</w:t>
      </w:r>
      <w:r>
        <w:t xml:space="preserve">rceptions have also been reported in coffee plants infected with </w:t>
      </w:r>
      <w:r w:rsidR="00346C01" w:rsidRPr="00346C01">
        <w:rPr>
          <w:i/>
        </w:rPr>
        <w:t>Xylella</w:t>
      </w:r>
      <w:r>
        <w:t xml:space="preserve"> spp. by France </w:t>
      </w:r>
      <w:r w:rsidR="00C5303E">
        <w:fldChar w:fldCharType="begin">
          <w:fldData xml:space="preserve">PEVuZE5vdGU+PENpdGU+PEF1dGhvcj5MZWdlbmRyZTwvQXV0aG9yPjxZZWFyPjIwMTc8L1llYXI+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</w:fldData>
        </w:fldChar>
      </w:r>
      <w:r w:rsidR="00C5303E">
        <w:instrText xml:space="preserve"> ADDIN EN.CITE </w:instrText>
      </w:r>
      <w:r w:rsidR="00C5303E">
        <w:fldChar w:fldCharType="begin">
          <w:fldData xml:space="preserve">PEVuZE5vdGU+PENpdGU+PEF1dGhvcj5MZWdlbmRyZTwvQXV0aG9yPjxZZWFyPjIwMTc8L1llYXI+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(Legendre et al. 2017; Legendre et al. 2014)</w:t>
      </w:r>
      <w:r w:rsidR="00C5303E">
        <w:fldChar w:fldCharType="end"/>
      </w:r>
      <w:r>
        <w:t xml:space="preserve">, Italy </w:t>
      </w:r>
      <w:r w:rsidR="00C5303E">
        <w:fldChar w:fldCharType="begin">
          <w:fldData xml:space="preserve">PEVuZE5vdGU+PENpdGU+PEF1dGhvcj5FUFBPPC9BdXRob3I+PFllYXI+MjAyMDwvWWVhcj48UmVj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</w:fldData>
        </w:fldChar>
      </w:r>
      <w:r w:rsidR="00C5303E">
        <w:instrText xml:space="preserve"> ADDIN EN.CITE </w:instrText>
      </w:r>
      <w:r w:rsidR="00C5303E">
        <w:fldChar w:fldCharType="begin">
          <w:fldData xml:space="preserve">PEVuZE5vdGU+PENpdGU+PEF1dGhvcj5FUFBPPC9BdXRob3I+PFllYXI+MjAyMDwvWWVhcj48UmVj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(EPPO 2020; Giampetruzzi et al. 2015)</w:t>
      </w:r>
      <w:r w:rsidR="00C5303E">
        <w:fldChar w:fldCharType="end"/>
      </w:r>
      <w:r>
        <w:t xml:space="preserve">, Germany </w:t>
      </w:r>
      <w:r w:rsidR="00C5303E">
        <w:fldChar w:fldCharType="begin"/>
      </w:r>
      <w:r w:rsidR="00C5303E">
        <w:instrText xml:space="preserve"> ADDIN EN.CITE &lt;EndNote&gt;&lt;Cite&gt;&lt;Author&gt;EPPO&lt;/Author&gt;&lt;Year&gt;2020&lt;/Year&gt;&lt;RecNum&gt;38171&lt;/RecNum&gt;&lt;DisplayText&gt;(EPPO 2020)&lt;/DisplayText&gt;&lt;record&gt;&lt;rec-number&gt;38171&lt;/rec-number&gt;&lt;foreign-keys&gt;&lt;key app="EN" db-id="pxwxw0er9zv2fxezxdk5tt5utz5p5vtrwdv0" timestamp="1583276846"&gt;38171&lt;/key&gt;&lt;/foreign-keys&gt;&lt;ref-type name="Web Page/Online Document"&gt;12&lt;/ref-type&gt;&lt;contributors&gt;&lt;authors&gt;&lt;author&gt;EPPO,&lt;/author&gt;&lt;/authors&gt;&lt;/contributors&gt;&lt;titles&gt;&lt;title&gt;&lt;style face="italic" font="default" size="100%"&gt;Xylella fastidiosa&lt;/style&gt;&lt;style face="normal" font="default" size="100%"&gt; in the EPPO region&lt;/style&gt;&lt;/title&gt;&lt;/titles&gt;&lt;keywords&gt;&lt;keyword&gt;Xylella fastidiosa&lt;/keyword&gt;&lt;keyword&gt;first reports&lt;/keyword&gt;&lt;keyword&gt;italy&lt;/keyword&gt;&lt;keyword&gt;france&lt;/keyword&gt;&lt;keyword&gt;spain&lt;/keyword&gt;&lt;keyword&gt;Germany&lt;/keyword&gt;&lt;keyword&gt;host plants&lt;/keyword&gt;&lt;keyword&gt;symptoms&lt;/keyword&gt;&lt;keyword&gt;vectors&lt;/keyword&gt;&lt;keyword&gt;distribution&lt;/keyword&gt;&lt;/keywords&gt;&lt;dates&gt;&lt;year&gt;2020&lt;/year&gt;&lt;pub-dates&gt;&lt;date&gt;2020&lt;/date&gt;&lt;/pub-dates&gt;&lt;/dates&gt;&lt;publisher&gt;European and Mediterranean Plant Protection Organization&lt;/publisher&gt;&lt;urls&gt;&lt;related-urls&gt;&lt;url&gt;https://www.eppo.int/ACTIVITIES/plant_quarantine/shortnotes_qps/shortnotes_xylella&lt;/url&gt;&lt;/related-urls&gt;&lt;pdf-urls&gt;&lt;url&gt;file://J:\E Library\Plant Catalogue\E\EPPO 2020 EN38171.pdf&lt;/url&gt;&lt;/pdf-urls&gt;&lt;/urls&gt;&lt;custom1&gt;Xylella SN&lt;/custom1&gt;&lt;/record&gt;&lt;/Cite&gt;&lt;/EndNote&gt;</w:instrText>
      </w:r>
      <w:r w:rsidR="00C5303E">
        <w:fldChar w:fldCharType="separate"/>
      </w:r>
      <w:r w:rsidR="00C5303E">
        <w:rPr>
          <w:noProof/>
        </w:rPr>
        <w:t>(EPPO 2020)</w:t>
      </w:r>
      <w:r w:rsidR="00C5303E">
        <w:fldChar w:fldCharType="end"/>
      </w:r>
      <w:r>
        <w:t>, the United K</w:t>
      </w:r>
      <w:r>
        <w:t xml:space="preserve">ingdom </w:t>
      </w:r>
      <w:r w:rsidR="00A078F6">
        <w:fldChar w:fldCharType="begin"/>
      </w:r>
      <w:r w:rsidR="00A078F6">
        <w:instrText xml:space="preserve"> ADDIN EN.CITE &lt;EndNote&gt;&lt;Cite&gt;&lt;Author&gt;Forest Research&lt;/Author&gt;&lt;Year&gt;2022&lt;/Year&gt;&lt;RecNum&gt;48497&lt;/RecNum&gt;&lt;DisplayText&gt;(Forest Research 2022)&lt;/DisplayText&gt;&lt;record&gt;&lt;rec-number&gt;48497&lt;/rec-number&gt;&lt;foreign-keys&gt;&lt;key app="EN" db-id="pxwxw0er9zv2fxezxdk5tt5utz5p5vtrwdv0" timestamp="1669525120"&gt;48497&lt;/key&gt;&lt;/foreign-keys&gt;&lt;ref-type name="Web Page/Online Document"&gt;12&lt;/ref-type&gt;&lt;contributors&gt;&lt;authors&gt;&lt;author&gt;Forest Research,&lt;/author&gt;&lt;/authors&gt;&lt;/contributors&gt;&lt;titles&gt;&lt;title&gt;&lt;style face="normal" font="default" size="100%"&gt;Xylella (&lt;/style&gt;&lt;style face="italic" font="default" size="100%"&gt;Xylella fastidiosa&lt;/style&gt;&lt;style face="normal" font="default" size="100%"&gt;)&lt;/style&gt;&lt;/title&gt;&lt;/titles&gt;&lt;keywords&gt;&lt;keyword&gt;Xylella&lt;/keyword&gt;&lt;keyword&gt;Xylella fastidiosa&lt;/keyword&gt;&lt;keyword&gt;distribution&lt;/keyword&gt;&lt;keyword&gt;Hosts&lt;/keyword&gt;&lt;keyword&gt;United Kingdom&lt;/keyword&gt;&lt;keyword&gt;Symptoms&lt;/keyword&gt;&lt;keyword&gt;identification&lt;/keyword&gt;&lt;/keywords&gt;&lt;dates&gt;&lt;year&gt;2022&lt;/year&gt;&lt;pub-dates&gt;&lt;date&gt;27/11/2022&lt;/date&gt;&lt;/pub-dates&gt;&lt;/dates&gt;&lt;urls&gt;&lt;related-urls&gt;&lt;url&gt;https://www.forestresearch.gov.uk/tools-and-resources/fthr/pest-and-disease-resources/xylella-xylella-fastidiosa/&lt;/url&gt;&lt;/related-urls&gt;&lt;pdf-urls&gt;&lt;url&gt;file://J:\E Library\Plant Catalogue\F\Forest Research 2022 EN48497.pdf&lt;/url&gt;&lt;/pdf-urls&gt;&lt;/urls&gt;&lt;custom1&gt;Xylella_NT&lt;/custom1&gt;&lt;/record&gt;&lt;/Cite&gt;&lt;/EndNote&gt;</w:instrText>
      </w:r>
      <w:r w:rsidR="00A078F6">
        <w:fldChar w:fldCharType="separate"/>
      </w:r>
      <w:r w:rsidR="00A078F6">
        <w:rPr>
          <w:noProof/>
        </w:rPr>
        <w:t>(Forest Research 2022)</w:t>
      </w:r>
      <w:r w:rsidR="00A078F6">
        <w:fldChar w:fldCharType="end"/>
      </w:r>
      <w:r>
        <w:t xml:space="preserve"> and Switzerland </w:t>
      </w:r>
      <w:r w:rsidR="00C5303E">
        <w:fldChar w:fldCharType="begin"/>
      </w:r>
      <w:r w:rsidR="00C5303E">
        <w:instrText xml:space="preserve"> ADDIN EN.CITE &lt;EndNote&gt;&lt;Cite&gt;&lt;Author&gt;EPPO&lt;/Author&gt;&lt;Year&gt;2020&lt;/Year&gt;&lt;RecNum&gt;38171&lt;/RecNum&gt;&lt;DisplayText&gt;(EPPO 2020)&lt;/DisplayText&gt;&lt;record&gt;&lt;rec-number&gt;38171&lt;/rec-number&gt;&lt;foreign-keys&gt;&lt;key app="EN" db-id="pxwxw0er9zv2fxezxdk5tt5utz5p5vtrwdv0" timestamp="1583276846"&gt;38171&lt;/key&gt;&lt;/foreign-keys&gt;&lt;ref-type name="Web Page/Online Document"&gt;12&lt;/ref-type&gt;&lt;contributors&gt;&lt;authors&gt;&lt;author&gt;EPPO,&lt;/author&gt;&lt;/authors&gt;&lt;/contributors&gt;&lt;titles&gt;&lt;title&gt;&lt;style face="italic" font="default" size="100%"&gt;Xylella fastidiosa&lt;/style&gt;&lt;style face="normal" font="default" size="100%"&gt; in the EPPO region&lt;/style&gt;&lt;/title&gt;&lt;/titles&gt;&lt;keywords&gt;&lt;keyword&gt;Xylella fastidiosa&lt;/keyword&gt;&lt;keyword&gt;first reports&lt;/keyword&gt;&lt;keyword&gt;italy&lt;/keyword&gt;&lt;keyword&gt;france&lt;/keyword&gt;&lt;keyword&gt;spain&lt;/keyword&gt;&lt;keyword&gt;Germany&lt;/keyword&gt;&lt;keyword&gt;host plants&lt;/keyword&gt;&lt;keyword&gt;symptoms&lt;/keyword&gt;&lt;keyword&gt;vectors&lt;/keyword&gt;&lt;keyword&gt;distribution&lt;/keyword&gt;&lt;/keywords&gt;&lt;dates&gt;&lt;year&gt;2020&lt;/year&gt;&lt;pub-dates&gt;&lt;date&gt;2020&lt;/date&gt;&lt;/pub-dates&gt;&lt;/dates&gt;&lt;publisher&gt;European and Mediterranean Plant Protection Organization&lt;/publisher&gt;&lt;urls&gt;&lt;related-urls&gt;&lt;url&gt;https://www.eppo.int/ACTIVITIES/plant_quarantine/shortnotes_qps/shortnotes_xylella&lt;/url&gt;&lt;/related-urls&gt;&lt;pdf-urls&gt;&lt;url&gt;file://J:\E Library\Plant Catalogue\E\EPPO 2020 EN38171.pdf&lt;/url&gt;&lt;/pdf-urls&gt;&lt;/urls&gt;&lt;custom1&gt;Xylella SN&lt;/custom1&gt;&lt;/record&gt;&lt;/Cite&gt;&lt;/EndNote&gt;</w:instrText>
      </w:r>
      <w:r w:rsidR="00C5303E">
        <w:fldChar w:fldCharType="separate"/>
      </w:r>
      <w:r w:rsidR="00C5303E">
        <w:rPr>
          <w:noProof/>
        </w:rPr>
        <w:t>(EPPO 2020)</w:t>
      </w:r>
      <w:r w:rsidR="00C5303E">
        <w:fldChar w:fldCharType="end"/>
      </w:r>
      <w:r>
        <w:t>.</w:t>
      </w:r>
    </w:p>
    <w:p w14:paraId="4326C24F" w14:textId="77777777" w:rsidR="004430D9" w:rsidRDefault="00E11757" w:rsidP="004430D9">
      <w:r>
        <w:lastRenderedPageBreak/>
        <w:t xml:space="preserve">Imported raspberry root material containing </w:t>
      </w:r>
      <w:r w:rsidR="00346C01" w:rsidRPr="00346C01">
        <w:rPr>
          <w:i/>
        </w:rPr>
        <w:t>Xylella</w:t>
      </w:r>
      <w:r>
        <w:t xml:space="preserve"> was intercepted by the European Union from a USA region declared as a pest free area </w:t>
      </w:r>
      <w:r w:rsidR="00C5303E">
        <w:fldChar w:fldCharType="begin">
          <w:fldData xml:space="preserve">PEVuZE5vdGU+PENpdGU+PEF1dGhvcj5FRlNBIFBMSCBQYW5lbDwvQXV0aG9yPjxZZWFyPjIwMTg8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</w:fldData>
        </w:fldChar>
      </w:r>
      <w:r w:rsidR="00C5303E">
        <w:instrText xml:space="preserve"> ADDIN EN.CITE </w:instrText>
      </w:r>
      <w:r w:rsidR="00C5303E">
        <w:fldChar w:fldCharType="begin">
          <w:fldData xml:space="preserve">PEVuZE5vdGU+PENpdGU+PEF1dGhvcj5FRlNBIFBMSCBQYW5lbDwvQXV0aG9yPjxZZWFyPjIwMTg8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</w:fldData>
        </w:fldChar>
      </w:r>
      <w:r w:rsidR="00C5303E">
        <w:instrText xml:space="preserve"> ADDIN EN.CITE.DATA </w:instrText>
      </w:r>
      <w:r>
        <w:fldChar w:fldCharType="separate"/>
      </w:r>
      <w:r w:rsidR="00C5303E">
        <w:fldChar w:fldCharType="end"/>
      </w:r>
      <w:r w:rsidR="00C5303E">
        <w:fldChar w:fldCharType="separate"/>
      </w:r>
      <w:r w:rsidR="00C5303E">
        <w:rPr>
          <w:noProof/>
        </w:rPr>
        <w:t>(EFSA PLH Panel et al. 2018)</w:t>
      </w:r>
      <w:r w:rsidR="00C5303E">
        <w:fldChar w:fldCharType="end"/>
      </w:r>
      <w:r>
        <w:t xml:space="preserve">, and infected </w:t>
      </w:r>
      <w:r w:rsidRPr="00A31DED">
        <w:rPr>
          <w:i/>
          <w:iCs/>
        </w:rPr>
        <w:t>Polygala myrtifolia</w:t>
      </w:r>
      <w:r>
        <w:t xml:space="preserve"> was found in a n</w:t>
      </w:r>
      <w:r>
        <w:t xml:space="preserve">ursery in Almeria, Spain </w:t>
      </w:r>
      <w:r w:rsidR="00C5303E">
        <w:fldChar w:fldCharType="begin"/>
      </w:r>
      <w:r w:rsidR="00C5303E">
        <w:instrText xml:space="preserve"> ADDIN EN.CITE &lt;EndNote&gt;&lt;Cite&gt;&lt;Author&gt;Monago&lt;/Author&gt;&lt;Year&gt;2018&lt;/Year&gt;&lt;RecNum&gt;37658&lt;/RecNum&gt;&lt;DisplayText&gt;(Monago 2018)&lt;/DisplayText&gt;&lt;record&gt;&lt;rec-number&gt;37658&lt;/rec-number&gt;&lt;foreign-keys&gt;&lt;key app="EN" db-id="pxwxw0er9zv2fxezxdk5tt5utz5p5vtrwdv0" timestamp="1581035679"&gt;37658&lt;/key&gt;&lt;/foreign-keys&gt;&lt;ref-type name="Newspaper Article"&gt;23&lt;/ref-type&gt;&lt;contributors&gt;&lt;authors&gt;&lt;author&gt;Monago,T.&lt;/author&gt;&lt;/authors&gt;&lt;/contributors&gt;&lt;titles&gt;&lt;title&gt;&lt;style face="normal" font="default" size="100%"&gt;El primer caso de &lt;/style&gt;&lt;style face="italic" font="default" size="100%"&gt;Xylella &lt;/style&gt;&lt;style face="normal" font="default" size="100%"&gt;en Andalucía pone en alerta a Junta y sector agrario&lt;/style&gt;&lt;/title&gt;&lt;secondary-title&gt;Dario de Sevilla&lt;/secondary-title&gt;&lt;translated-title&gt;The first case of xylella in Andalusia puts the Board and agricultural sector on alert&lt;/translated-title&gt;&lt;/titles&gt;&lt;keywords&gt;&lt;keyword&gt;Olive trees&lt;/keyword&gt;&lt;keyword&gt;El Ejido&lt;/keyword&gt;&lt;keyword&gt;Xylella fastidiosa&lt;/keyword&gt;&lt;/keywords&gt;&lt;dates&gt;&lt;year&gt;2018&lt;/year&gt;&lt;pub-dates&gt;&lt;date&gt;17 April&lt;/date&gt;&lt;/pub-dates&gt;&lt;/dates&gt;&lt;pub-location&gt;Seville, Spain&lt;/pub-location&gt;&lt;urls&gt;&lt;related-urls&gt;&lt;url&gt;https://www.diariodesevilla.es/andalucia/Detectan-olivos-plantas-ornamentales-Ejido_0_1237076985.html&lt;/url&gt;&lt;/related-urls&gt;&lt;pdf-urls&gt;&lt;url&gt;file://J:\E Library\Plant Catalogue\M\Monago 2018 EN37658.pdf&lt;/url&gt;&lt;url&gt;file://J:\E Library\Plant Catalogue\M\Monago 2018 EN37658 translated.pdf&lt;/url&gt;&lt;/pdf-urls&gt;&lt;/urls&gt;&lt;language&gt;Spanish&lt;/language&gt;&lt;access-date&gt;2019&lt;/access-date&gt;&lt;/record&gt;&lt;/Cite&gt;&lt;/EndNote&gt;</w:instrText>
      </w:r>
      <w:r w:rsidR="00C5303E">
        <w:fldChar w:fldCharType="separate"/>
      </w:r>
      <w:r w:rsidR="00C5303E">
        <w:rPr>
          <w:noProof/>
        </w:rPr>
        <w:t>(Monago 2018)</w:t>
      </w:r>
      <w:r w:rsidR="00C5303E">
        <w:fldChar w:fldCharType="end"/>
      </w:r>
      <w:r>
        <w:t xml:space="preserve">. A notable interception of </w:t>
      </w:r>
      <w:r w:rsidR="00346C01" w:rsidRPr="00346C01">
        <w:rPr>
          <w:i/>
        </w:rPr>
        <w:t>Xylella</w:t>
      </w:r>
      <w:r>
        <w:t xml:space="preserve"> in 1,500 walnut plants from California intended for planting in Spain </w:t>
      </w:r>
      <w:r w:rsidR="00C5303E">
        <w:fldChar w:fldCharType="begin"/>
      </w:r>
      <w:r w:rsidR="00A078F6">
        <w:instrText xml:space="preserve"> ADDIN EN.CITE &lt;EndNote&gt;&lt;Cite&gt;&lt;Author&gt;EUROPHYT&lt;/Author&gt;&lt;Year&gt;2017&lt;/Year&gt;&lt;RecNum&gt;28574&lt;/RecNum&gt;&lt;DisplayText&gt;(EUROPHYT 2017)&lt;/DisplayText&gt;&lt;record&gt;&lt;rec-number&gt;28574&lt;/rec-number&gt;&lt;foreign-keys&gt;&lt;key app="EN" db-id="pxwxw0er9zv2fxezxdk5tt5utz5p5vtrwdv0" timestamp="1502151814"&gt;28574&lt;/key&gt;&lt;/foreign-keys&gt;&lt;ref-type name="Electronic Publication"&gt;44&lt;/ref-type&gt;&lt;contributors&gt;&lt;authors&gt;&lt;author&gt;EUROPHYT,&lt;/author&gt;&lt;/authors&gt;&lt;/contributors&gt;&lt;titles&gt;&lt;title&gt;Interceptions of commodities imported into the EU or Switzerland with harmful organism(s)&lt;/title&gt;&lt;/titles&gt;&lt;pages&gt;1-36&lt;/pages&gt;&lt;num-vols&gt;March 2017&lt;/num-vols&gt;&lt;keywords&gt;&lt;keyword&gt;Interception&lt;/keyword&gt;&lt;keyword&gt;Pathogen&lt;/keyword&gt;&lt;keyword&gt;Pest&lt;/keyword&gt;&lt;keyword&gt;EU&lt;/keyword&gt;&lt;keyword&gt;Switzerland&lt;/keyword&gt;&lt;keyword&gt;export countries&lt;/keyword&gt;&lt;keyword&gt;commodity&lt;/keyword&gt;&lt;keyword&gt;Harmful organisms&lt;/keyword&gt;&lt;keyword&gt;Xylella fastidiosa&lt;/keyword&gt;&lt;/keywords&gt;&lt;dates&gt;&lt;year&gt;2017&lt;/year&gt;&lt;/dates&gt;&lt;publisher&gt;European Commission, European Union Notification System for Plant Health Interceptions&lt;/publisher&gt;&lt;urls&gt;&lt;related-urls&gt;&lt;url&gt;https://food.ec.europa.eu/system/files/2017-07/ph_biosec_europhyt-interceptions-2017-03.pdf&lt;/url&gt;&lt;/related-urls&gt;&lt;pdf-urls&gt;&lt;url&gt;file://J:\E Library\Plant Catalogue\E\EUROPHYT 2017 EN28574.pdf&lt;/url&gt;&lt;/pdf-urls&gt;&lt;/urls&gt;&lt;custom1&gt;Nursery stock_YGC, SN&lt;/custom1&gt;&lt;custom2&gt;181 kb&lt;/custom2&gt;&lt;custom3&gt;pdf&lt;/custom3&gt;&lt;/record&gt;&lt;/Cite&gt;&lt;/EndNote&gt;</w:instrText>
      </w:r>
      <w:r w:rsidR="00C5303E">
        <w:fldChar w:fldCharType="separate"/>
      </w:r>
      <w:r w:rsidR="00C5303E">
        <w:rPr>
          <w:noProof/>
        </w:rPr>
        <w:t>(EUROPHYT 2017)</w:t>
      </w:r>
      <w:r w:rsidR="00C5303E">
        <w:fldChar w:fldCharType="end"/>
      </w:r>
      <w:r>
        <w:t xml:space="preserve"> raised serious </w:t>
      </w:r>
      <w:r>
        <w:t xml:space="preserve">concerns for Australia regarding the ongoing import of infected nursery stock from </w:t>
      </w:r>
      <w:r w:rsidR="00F973BC">
        <w:t>high risk</w:t>
      </w:r>
      <w:r>
        <w:t xml:space="preserve"> </w:t>
      </w:r>
      <w:r w:rsidR="00346C01" w:rsidRPr="00346C01">
        <w:rPr>
          <w:i/>
        </w:rPr>
        <w:t>Xylella</w:t>
      </w:r>
      <w:r>
        <w:t xml:space="preserve"> countries</w:t>
      </w:r>
      <w:r w:rsidR="00F973BC">
        <w:t>/regions</w:t>
      </w:r>
      <w:r>
        <w:t>. Introduction of hosts with asymptomatic infections is of particular biosecurity concern for Australia with respect to nursery stock.</w:t>
      </w:r>
    </w:p>
    <w:p w14:paraId="4326C250" w14:textId="77777777" w:rsidR="00766827" w:rsidRDefault="00E11757" w:rsidP="00766827">
      <w:r>
        <w:t>The</w:t>
      </w:r>
      <w:r>
        <w:t xml:space="preserve"> </w:t>
      </w:r>
      <w:r w:rsidR="00C5303E">
        <w:fldChar w:fldCharType="begin">
          <w:fldData xml:space="preserve">PEVuZE5vdGU+PENpdGUgQXV0aG9yWWVhcj0iMSI+PEF1dGhvcj5FRlNBIFBMSCBQYW5lbDwvQXV0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</w:fldData>
        </w:fldChar>
      </w:r>
      <w:r w:rsidR="00C5303E">
        <w:instrText xml:space="preserve"> ADDIN EN.CITE </w:instrText>
      </w:r>
      <w:r w:rsidR="00C5303E">
        <w:fldChar w:fldCharType="begin">
          <w:fldData xml:space="preserve">PEVuZE5vdGU+PENpdGUgQXV0aG9yWWVhcj0iMSI+PEF1dGhvcj5FRlNBIFBMSCBQYW5lbDwvQXV0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EFSA PLH Panel et al. (2018)</w:t>
      </w:r>
      <w:r w:rsidR="00C5303E">
        <w:fldChar w:fldCharType="end"/>
      </w:r>
      <w:r>
        <w:t xml:space="preserve"> used genomic sequence types (ST) to plot the global occurrence of </w:t>
      </w:r>
      <w:r w:rsidRPr="00E02A2E">
        <w:rPr>
          <w:i/>
        </w:rPr>
        <w:t>X. f.</w:t>
      </w:r>
      <w:r>
        <w:t xml:space="preserve"> subsp. </w:t>
      </w:r>
      <w:r w:rsidRPr="00E02A2E">
        <w:rPr>
          <w:i/>
        </w:rPr>
        <w:t>multiplex</w:t>
      </w:r>
      <w:r>
        <w:t xml:space="preserve"> and outbreaks </w:t>
      </w:r>
      <w:r w:rsidR="00B44A52">
        <w:t>of</w:t>
      </w:r>
      <w:r>
        <w:t xml:space="preserve"> subspecies of</w:t>
      </w:r>
      <w:r>
        <w:t xml:space="preserve"> </w:t>
      </w:r>
      <w:r w:rsidRPr="002F62EA">
        <w:rPr>
          <w:i/>
        </w:rPr>
        <w:t>X. fastidiosa</w:t>
      </w:r>
      <w:r>
        <w:t xml:space="preserve"> across Europe. Mapping movement of some representative genotypes identified as sequence types in grape (</w:t>
      </w:r>
      <w:r w:rsidRPr="00E02A2E">
        <w:rPr>
          <w:i/>
        </w:rPr>
        <w:t>X. f.</w:t>
      </w:r>
      <w:r>
        <w:t xml:space="preserve"> subsp. </w:t>
      </w:r>
      <w:r w:rsidRPr="00E02A2E">
        <w:rPr>
          <w:i/>
        </w:rPr>
        <w:t>fastidiosa</w:t>
      </w:r>
      <w:r>
        <w:t xml:space="preserve"> ST1), almond and olive (</w:t>
      </w:r>
      <w:r w:rsidRPr="00E02A2E">
        <w:rPr>
          <w:i/>
        </w:rPr>
        <w:t>X. f.</w:t>
      </w:r>
      <w:r>
        <w:t xml:space="preserve"> subsp. </w:t>
      </w:r>
      <w:r w:rsidRPr="00E02A2E">
        <w:rPr>
          <w:i/>
        </w:rPr>
        <w:t>multiplex</w:t>
      </w:r>
      <w:r>
        <w:t xml:space="preserve"> ST6 and ST7), and coffee and olive (</w:t>
      </w:r>
      <w:r w:rsidR="00381B88">
        <w:t>‘</w:t>
      </w:r>
      <w:r w:rsidRPr="00E02A2E">
        <w:rPr>
          <w:i/>
        </w:rPr>
        <w:t>X. f.</w:t>
      </w:r>
      <w:r>
        <w:t xml:space="preserve"> subsp. </w:t>
      </w:r>
      <w:r w:rsidRPr="00E02A2E">
        <w:rPr>
          <w:i/>
        </w:rPr>
        <w:t>pauca</w:t>
      </w:r>
      <w:r w:rsidR="00381B88">
        <w:rPr>
          <w:i/>
        </w:rPr>
        <w:t>’</w:t>
      </w:r>
      <w:r>
        <w:t xml:space="preserve"> ST53) linked the incidence of intercepted plants and new areas of </w:t>
      </w:r>
      <w:r w:rsidRPr="00346C01">
        <w:rPr>
          <w:i/>
        </w:rPr>
        <w:t>Xylella</w:t>
      </w:r>
      <w:r>
        <w:t xml:space="preserve"> infection to origins (</w:t>
      </w:r>
      <w:r>
        <w:fldChar w:fldCharType="begin"/>
      </w:r>
      <w:r>
        <w:instrText xml:space="preserve"> REF _Ref115441006 \h </w:instrText>
      </w:r>
      <w:r>
        <w:fldChar w:fldCharType="separate"/>
      </w:r>
      <w:r w:rsidR="00511779">
        <w:t xml:space="preserve">Figure </w:t>
      </w:r>
      <w:r w:rsidR="00511779">
        <w:rPr>
          <w:noProof/>
        </w:rPr>
        <w:t>2</w:t>
      </w:r>
      <w:r w:rsidR="00511779">
        <w:t>.</w:t>
      </w:r>
      <w:r w:rsidR="00511779">
        <w:rPr>
          <w:noProof/>
        </w:rPr>
        <w:t>6</w:t>
      </w:r>
      <w:r>
        <w:fldChar w:fldCharType="end"/>
      </w:r>
      <w:r>
        <w:t>).</w:t>
      </w:r>
    </w:p>
    <w:p w14:paraId="4326C251" w14:textId="77777777" w:rsidR="00766827" w:rsidRDefault="00E11757" w:rsidP="00766827">
      <w:pPr>
        <w:pStyle w:val="Caption"/>
      </w:pPr>
      <w:bookmarkStart w:id="56" w:name="_Ref115441006"/>
      <w:bookmarkStart w:id="57" w:name="_Toc121478129"/>
      <w:r>
        <w:t xml:space="preserve">Figure </w:t>
      </w:r>
      <w:fldSimple w:instr=" STYLEREF 2 \s ">
        <w:r w:rsidR="001A4EF0">
          <w:t>2</w:t>
        </w:r>
      </w:fldSimple>
      <w:r>
        <w:t>.</w:t>
      </w:r>
      <w:fldSimple w:instr=" SEQ Figure \* ARABIC \s 2 ">
        <w:r w:rsidR="001A4EF0">
          <w:t>6</w:t>
        </w:r>
      </w:fldSimple>
      <w:bookmarkEnd w:id="56"/>
      <w:r w:rsidRPr="0011237D">
        <w:t xml:space="preserve"> </w:t>
      </w:r>
      <w:r>
        <w:t xml:space="preserve">Global movement of selected </w:t>
      </w:r>
      <w:r>
        <w:rPr>
          <w:i/>
          <w:iCs/>
        </w:rPr>
        <w:t xml:space="preserve">Xylella fastidiosa </w:t>
      </w:r>
      <w:r>
        <w:t>genotypes with nursery stock</w:t>
      </w:r>
      <w:bookmarkEnd w:id="57"/>
    </w:p>
    <w:p w14:paraId="4326C252" w14:textId="77777777" w:rsidR="00766827" w:rsidRPr="009976CF" w:rsidRDefault="00E11757" w:rsidP="00766827">
      <w:r>
        <w:rPr>
          <w:noProof/>
        </w:rPr>
        <w:drawing>
          <wp:inline distT="0" distB="0" distL="0" distR="0" wp14:anchorId="4326C903" wp14:editId="4326C904">
            <wp:extent cx="5759450" cy="323977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60981" name="Picture 7"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4326C253" w14:textId="77777777" w:rsidR="00766827" w:rsidRDefault="00E11757" w:rsidP="00766827">
      <w:pPr>
        <w:pStyle w:val="FigureTableNoteSource"/>
      </w:pPr>
      <w:bookmarkStart w:id="58" w:name="_Hlk116649478"/>
      <w:r w:rsidRPr="009976CF">
        <w:rPr>
          <w:b/>
          <w:bCs/>
        </w:rPr>
        <w:t>Source</w:t>
      </w:r>
      <w:r>
        <w:t xml:space="preserve">: </w:t>
      </w:r>
      <w:r w:rsidR="00A078F6">
        <w:fldChar w:fldCharType="begin"/>
      </w:r>
      <w:r w:rsidR="00A078F6">
        <w:instrText xml:space="preserve"> ADDIN EN.CITE &lt;EndNote&gt;&lt;Cite&gt;&lt;Author&gt;EFSA&lt;/Author&gt;&lt;Year&gt;2022&lt;/Year&gt;&lt;RecNum&gt;48503&lt;/RecNum&gt;&lt;DisplayText&gt;(EFSA 2022a)&lt;/DisplayText&gt;&lt;record&gt;&lt;rec-number&gt;48503&lt;/rec-number&gt;&lt;foreign-keys&gt;&lt;key app="EN" db-id="pxwxw0er9zv2fxezxdk5tt5utz5p5vtrwdv0" timestamp="1669631923"&gt;48503&lt;/key&gt;&lt;/foreign-keys&gt;&lt;ref-type name="Journal Articles (online only)"&gt;43&lt;/ref-type&gt;&lt;contributors&gt;&lt;authors&gt;&lt;author&gt;EFSA,&lt;/author&gt;&lt;/authors&gt;&lt;/contributors&gt;&lt;titles&gt;&lt;title&gt;&lt;style face="normal" font="default" size="100%"&gt;Update of the &lt;/style&gt;&lt;style face="italic" font="default" size="100%"&gt;Xylella&lt;/style&gt;&lt;style face="normal" font="default" size="100%"&gt; spp. host plant database – systematic literature search up to 30 June 2021&lt;/style&gt;&lt;/title&gt;&lt;secondary-title&gt;EFSA Journal&lt;/secondary-title&gt;&lt;/titles&gt;&lt;periodical&gt;&lt;full-title&gt;EFSA Journal&lt;/full-title&gt;&lt;/periodical&gt;&lt;pages&gt;67&lt;/pages&gt;&lt;volume&gt;20&lt;/volume&gt;&lt;number&gt;1&lt;/number&gt;&lt;dates&gt;&lt;year&gt;2022&lt;/year&gt;&lt;/dates&gt;&lt;urls&gt;&lt;related-urls&gt;&lt;url&gt;https://doi.org/10.2903/j.efsa.2022.7039&lt;/url&gt;&lt;/related-urls&gt;&lt;pdf-urls&gt;&lt;url&gt;file://J:\E Library\Plant Catalogue\E\EFSA 2022 EN48503.pdf&lt;/url&gt;&lt;/pdf-urls&gt;&lt;/urls&gt;&lt;custom1&gt;Xylella_NT&lt;/custom1&gt;&lt;/record&gt;&lt;/Cite&gt;&lt;/EndNote&gt;</w:instrText>
      </w:r>
      <w:r w:rsidR="00A078F6">
        <w:fldChar w:fldCharType="separate"/>
      </w:r>
      <w:r w:rsidR="00A078F6">
        <w:rPr>
          <w:noProof/>
        </w:rPr>
        <w:t>(EFSA 2022a)</w:t>
      </w:r>
      <w:r w:rsidR="00A078F6">
        <w:fldChar w:fldCharType="end"/>
      </w:r>
      <w:r w:rsidR="0029252E">
        <w:t>.</w:t>
      </w:r>
    </w:p>
    <w:p w14:paraId="4326C254" w14:textId="77777777" w:rsidR="00766827" w:rsidRDefault="00E11757" w:rsidP="00766827">
      <w:pPr>
        <w:pStyle w:val="FigureTableNoteSource"/>
      </w:pPr>
      <w:r w:rsidRPr="009976CF">
        <w:rPr>
          <w:b/>
          <w:bCs/>
        </w:rPr>
        <w:t>Note</w:t>
      </w:r>
      <w:r>
        <w:t xml:space="preserve">: Based on </w:t>
      </w:r>
      <w:r w:rsidRPr="00346C01">
        <w:rPr>
          <w:i/>
        </w:rPr>
        <w:t>Xylella</w:t>
      </w:r>
      <w:r>
        <w:t xml:space="preserve"> </w:t>
      </w:r>
      <w:r w:rsidRPr="00E02A2E">
        <w:rPr>
          <w:i/>
        </w:rPr>
        <w:t>fa</w:t>
      </w:r>
      <w:r w:rsidRPr="00E02A2E">
        <w:rPr>
          <w:i/>
        </w:rPr>
        <w:t>stidiosa</w:t>
      </w:r>
      <w:r>
        <w:t xml:space="preserve"> Multi Locus Sequence Typing (MLST) database </w:t>
      </w:r>
      <w:r w:rsidR="00C5303E">
        <w:fldChar w:fldCharType="begin"/>
      </w:r>
      <w:r w:rsidR="00C5303E">
        <w:instrText xml:space="preserve"> ADDIN EN.CITE &lt;EndNote&gt;&lt;Cite AuthorYear="1"&gt;&lt;Author&gt;Nunney&lt;/Author&gt;&lt;Year&gt;2020&lt;/Year&gt;&lt;RecNum&gt;37668&lt;/RecNum&gt;&lt;DisplayText&gt;Nunney, Stouthamer and Bromley (2020)&lt;/DisplayText&gt;&lt;record&gt;&lt;rec-number&gt;37668&lt;/rec-number&gt;&lt;foreign-keys&gt;&lt;key app="EN" db-id="pxwxw0er9zv2fxezxdk5tt5utz5p5vtrwdv0" timestamp="1581036063"&gt;37668&lt;/key&gt;&lt;/foreign-keys&gt;&lt;ref-type name="Web Page/Online Document"&gt;12&lt;/ref-type&gt;&lt;contributors&gt;&lt;authors&gt;&lt;author&gt;Nunney,L.&lt;/author&gt;&lt;author&gt;Stouthamer,R.&lt;/author&gt;&lt;author&gt;Bromley,R.&lt;/author&gt;&lt;/authors&gt;&lt;/contributors&gt;&lt;titles&gt;&lt;title&gt;&lt;style face="italic" font="default" size="100%"&gt;Xylella fastidiosa&lt;/style&gt;&lt;/title&gt;&lt;secondary-title&gt;MLST Databases&lt;/secondary-title&gt;&lt;/titles&gt;&lt;keywords&gt;&lt;keyword&gt;Xylella fastidiosa&lt;/keyword&gt;&lt;keyword&gt;database&lt;/keyword&gt;&lt;keyword&gt;sequences&lt;/keyword&gt;&lt;keyword&gt;isolates&lt;/keyword&gt;&lt;/keywords&gt;&lt;dates&gt;&lt;year&gt;2020&lt;/year&gt;&lt;pub-dates&gt;&lt;date&gt;2020&lt;/date&gt;&lt;/pub-dates&gt;&lt;/dates&gt;&lt;publisher&gt;PubMLST&lt;/publisher&gt;&lt;urls&gt;&lt;related-urls&gt;&lt;url&gt;https://pubmlst.org/xfastidiosa/&lt;/url&gt;&lt;/related-urls&gt;&lt;pdf-urls&gt;&lt;url&gt;file://J:\E Library\Plant Catalogue\N\Nunney et al 2020 EN37668.pdf&lt;/url&gt;&lt;/pdf-urls&gt;&lt;/urls&gt;&lt;custom1&gt;Xylella SN&lt;/custom1&gt;&lt;/record&gt;&lt;/Cite&gt;&lt;/EndNote&gt;</w:instrText>
      </w:r>
      <w:r w:rsidR="00C5303E">
        <w:fldChar w:fldCharType="separate"/>
      </w:r>
      <w:r w:rsidR="00C5303E">
        <w:rPr>
          <w:noProof/>
        </w:rPr>
        <w:t>Nunney, Stouthamer and Bromley (2020)</w:t>
      </w:r>
      <w:r w:rsidR="00C5303E">
        <w:fldChar w:fldCharType="end"/>
      </w:r>
      <w:r>
        <w:t xml:space="preserve"> and </w:t>
      </w:r>
      <w:r w:rsidR="00C5303E">
        <w:fldChar w:fldCharType="begin"/>
      </w:r>
      <w:r w:rsidR="00C5303E">
        <w:instrText xml:space="preserve"> ADDIN EN.CITE &lt;EndNote&gt;&lt;Cite ExcludeYear="1" AuthorYear="1"&gt;&lt;Author&gt;EFSA&lt;/Author&gt;&lt;Year&gt;2018&lt;/Year&gt;&lt;RecNum&gt;38237&lt;/RecNum&gt;&lt;DisplayText&gt;EFSA (&lt;/DisplayText&gt;&lt;record&gt;&lt;rec-number&gt;38237&lt;/rec-number&gt;&lt;foreign-keys&gt;&lt;key app="EN" db-id="pxwxw0er9zv2fxezxdk5tt5utz5p5vtrwdv0" timestamp="1583971318"&gt;38237&lt;/key&gt;&lt;/foreign-keys&gt;&lt;ref-type name="Journal Articles (online only)"&gt;43&lt;/ref-type&gt;&lt;contributors&gt;&lt;authors&gt;&lt;author&gt;EFSA,&lt;/author&gt;&lt;/authors&gt;&lt;/contributors&gt;&lt;titles&gt;&lt;title&gt;&lt;style face="normal" font="default" size="100%"&gt;Update of the &lt;/style&gt;&lt;style face="italic" font="default" size="100%"&gt;Xylella &lt;/style&gt;&lt;style face="normal" font="default" size="100%"&gt;spp. host plant database&lt;/style&gt;&lt;/title&gt;&lt;secondary-title&gt;EFSA Journal&lt;/secondary-title&gt;&lt;/titles&gt;&lt;periodical&gt;&lt;full-title&gt;EFSA Journal&lt;/full-title&gt;&lt;/periodical&gt;&lt;pages&gt;1-87&lt;/pages&gt;&lt;volume&gt;16&lt;/volume&gt;&lt;number&gt;9&lt;/number&gt;&lt;keywords&gt;&lt;keyword&gt;data extraction&lt;/keyword&gt;&lt;keyword&gt;host plants database&lt;/keyword&gt;&lt;keyword&gt;literature review&lt;/keyword&gt;&lt;keyword&gt;sequence type&lt;/keyword&gt;&lt;keyword&gt;ST&lt;/keyword&gt;&lt;keyword&gt;subspecies&lt;/keyword&gt;&lt;keyword&gt;Xylella fastidiosa&lt;/keyword&gt;&lt;keyword&gt;Xylella taiwanensis&lt;/keyword&gt;&lt;/keywords&gt;&lt;dates&gt;&lt;year&gt;2018&lt;/year&gt;&lt;/dates&gt;&lt;urls&gt;&lt;pdf-urls&gt;&lt;url&gt;file://J:\E Library\Plant Catalogue\E\EFSA 2018 EN38237.pdf&lt;/url&gt;&lt;/pdf-urls&gt;&lt;/urls&gt;&lt;custom1&gt;Xylella SN&lt;/custom1&gt;&lt;custom7&gt;5408&lt;/custom7&gt;&lt;electronic-resource-num&gt;https://doi.org/10.2903/j.efsa.2018.5408&lt;/electronic-resource-num&gt;&lt;/record&gt;&lt;/Cite&gt;&lt;/EndNote&gt;</w:instrText>
      </w:r>
      <w:r w:rsidR="00C5303E">
        <w:fldChar w:fldCharType="separate"/>
      </w:r>
      <w:r w:rsidR="00C5303E">
        <w:rPr>
          <w:noProof/>
        </w:rPr>
        <w:t>EFSA (</w:t>
      </w:r>
      <w:r w:rsidR="00C5303E">
        <w:fldChar w:fldCharType="end"/>
      </w:r>
      <w:r w:rsidR="00AB1F38">
        <w:t>2022a)</w:t>
      </w:r>
      <w:r>
        <w:t xml:space="preserve">. The movement of imported nursery stock has allowed the spread of </w:t>
      </w:r>
      <w:r w:rsidR="00381B88">
        <w:rPr>
          <w:i/>
        </w:rPr>
        <w:t>X.</w:t>
      </w:r>
      <w:r>
        <w:t xml:space="preserve"> </w:t>
      </w:r>
      <w:r w:rsidR="00381B88">
        <w:rPr>
          <w:i/>
        </w:rPr>
        <w:t>f.</w:t>
      </w:r>
      <w:r>
        <w:t xml:space="preserve"> subsp. </w:t>
      </w:r>
      <w:r w:rsidRPr="00E02A2E">
        <w:rPr>
          <w:i/>
        </w:rPr>
        <w:t>fastidiosa</w:t>
      </w:r>
      <w:r>
        <w:t xml:space="preserve"> (ST1), </w:t>
      </w:r>
      <w:r w:rsidRPr="002F62EA">
        <w:rPr>
          <w:i/>
        </w:rPr>
        <w:t xml:space="preserve">X. </w:t>
      </w:r>
      <w:r w:rsidR="00381B88">
        <w:rPr>
          <w:i/>
        </w:rPr>
        <w:t>f.</w:t>
      </w:r>
      <w:r>
        <w:t xml:space="preserve"> subsp. </w:t>
      </w:r>
      <w:r w:rsidRPr="00E02A2E">
        <w:rPr>
          <w:i/>
        </w:rPr>
        <w:t>multiplex</w:t>
      </w:r>
      <w:r>
        <w:t xml:space="preserve"> (ST6</w:t>
      </w:r>
      <w:r w:rsidR="004A762E">
        <w:t xml:space="preserve"> and </w:t>
      </w:r>
      <w:r>
        <w:t xml:space="preserve">ST7), and </w:t>
      </w:r>
      <w:r w:rsidR="00381B88">
        <w:t>‘</w:t>
      </w:r>
      <w:r w:rsidRPr="002F62EA">
        <w:rPr>
          <w:i/>
        </w:rPr>
        <w:t>X. f</w:t>
      </w:r>
      <w:r w:rsidR="00381B88">
        <w:rPr>
          <w:i/>
        </w:rPr>
        <w:t>.</w:t>
      </w:r>
      <w:r>
        <w:t xml:space="preserve"> subsp. </w:t>
      </w:r>
      <w:r w:rsidRPr="00E02A2E">
        <w:rPr>
          <w:i/>
        </w:rPr>
        <w:t>pauca</w:t>
      </w:r>
      <w:r w:rsidR="00381B88">
        <w:rPr>
          <w:i/>
        </w:rPr>
        <w:t>’</w:t>
      </w:r>
      <w:r>
        <w:t xml:space="preserve"> (ST53) from the Americas into new territory, resulting in disease outbreaks.</w:t>
      </w:r>
    </w:p>
    <w:bookmarkEnd w:id="58"/>
    <w:p w14:paraId="4326C255" w14:textId="77777777" w:rsidR="009976CF" w:rsidRDefault="00E11757" w:rsidP="009976CF">
      <w:r>
        <w:t xml:space="preserve">There are several </w:t>
      </w:r>
      <w:r>
        <w:t xml:space="preserve">countries where the presence of </w:t>
      </w:r>
      <w:r w:rsidR="00346C01" w:rsidRPr="00346C01">
        <w:rPr>
          <w:i/>
        </w:rPr>
        <w:t>Xylella</w:t>
      </w:r>
      <w:r>
        <w:t xml:space="preserve"> could be considered uncertain, and Australia’s emergency measures include these as </w:t>
      </w:r>
      <w:r w:rsidR="00F973BC">
        <w:t>high risk</w:t>
      </w:r>
      <w:r>
        <w:t xml:space="preserve"> countries for the purpose of nursery stock trade. These countries are: </w:t>
      </w:r>
    </w:p>
    <w:p w14:paraId="4326C256" w14:textId="77777777" w:rsidR="009976CF" w:rsidRDefault="00E11757" w:rsidP="009976CF">
      <w:r>
        <w:t>•</w:t>
      </w:r>
      <w:r>
        <w:tab/>
        <w:t>India—</w:t>
      </w:r>
      <w:r w:rsidR="00A078F6">
        <w:fldChar w:fldCharType="begin"/>
      </w:r>
      <w:r w:rsidR="00A078F6">
        <w:instrText xml:space="preserve"> ADDIN EN.CITE &lt;EndNote&gt;&lt;Cite AuthorYear="1"&gt;&lt;Author&gt;Jindal&lt;/Author&gt;&lt;Year&gt;1987&lt;/Year&gt;&lt;RecNum&gt;26207&lt;/RecNum&gt;&lt;DisplayText&gt;Jindal and Sharma (1987)&lt;/DisplayText&gt;&lt;record&gt;&lt;rec-number&gt;26207&lt;/rec-number&gt;&lt;foreign-keys&gt;&lt;key app="EN" db-id="pxwxw0er9zv2fxezxdk5tt5utz5p5vtrwdv0" timestamp="1489532815"&gt;26207&lt;/key&gt;&lt;/foreign-keys&gt;&lt;ref-type name="Journal Articles"&gt;17&lt;/ref-type&gt;&lt;contributors&gt;&lt;authors&gt;&lt;author&gt;Jindal, K.K.&lt;/author&gt;&lt;author&gt;Sharma, R.C.&lt;/author&gt;&lt;/authors&gt;&lt;/contributors&gt;&lt;titles&gt;&lt;title&gt;Almond leaf scorch — a new disease from India&lt;/title&gt;&lt;secondary-title&gt;FAO Plant Protection Bulletin&lt;/secondary-title&gt;&lt;/titles&gt;&lt;periodical&gt;&lt;full-title&gt;FAO Plant Protection Bulletin&lt;/full-title&gt;&lt;/periodical&gt;&lt;pages&gt;64-65&lt;/pages&gt;&lt;volume&gt;35&lt;/volume&gt;&lt;number&gt;2&lt;/number&gt;&lt;dates&gt;&lt;year&gt;1987&lt;/year&gt;&lt;/dates&gt;&lt;isbn&gt;0254-9727 &lt;/isbn&gt;&lt;urls&gt;&lt;related-urls&gt;&lt;url&gt;https://www.cabdirect.org/cabdirect/abstract/19891121804&lt;/url&gt;&lt;/related-urls&gt;&lt;pdf-urls&gt;&lt;url&gt;file://J:\E Library\Plant Catalogue\J\Jindal and Sharma 1987 ID77410.pdf&lt;/url&gt;&lt;/pdf-urls&gt;&lt;/urls&gt;&lt;custom1&gt;Xylella Xie&lt;/custom1&gt;&lt;/record&gt;&lt;/Cite&gt;&lt;/EndNote&gt;</w:instrText>
      </w:r>
      <w:r w:rsidR="00A078F6">
        <w:fldChar w:fldCharType="separate"/>
      </w:r>
      <w:r w:rsidR="00A078F6">
        <w:rPr>
          <w:noProof/>
        </w:rPr>
        <w:t>Jindal and Sharma (1987)</w:t>
      </w:r>
      <w:r w:rsidR="00A078F6">
        <w:fldChar w:fldCharType="end"/>
      </w:r>
      <w:r w:rsidR="0029252E">
        <w:t xml:space="preserve"> </w:t>
      </w:r>
      <w:r>
        <w:t xml:space="preserve">published on the first detection of almond leaf scorch symptoms in almond orchards in Solan, in the state of Himachal Pradesh and stated this was caused by a ‘xylem limited fastidious walled bacteria’ (this report occurred </w:t>
      </w:r>
      <w:r>
        <w:t xml:space="preserve">prior to the naming of </w:t>
      </w:r>
      <w:r w:rsidR="002F62EA" w:rsidRPr="002F62EA">
        <w:rPr>
          <w:i/>
        </w:rPr>
        <w:t>X. fastidiosa</w:t>
      </w:r>
      <w:r>
        <w:t xml:space="preserve"> by Wells in 1987). Several publications after this date have repeated this </w:t>
      </w:r>
      <w:r>
        <w:lastRenderedPageBreak/>
        <w:t xml:space="preserve">information </w:t>
      </w:r>
      <w:r w:rsidR="00C5303E">
        <w:fldChar w:fldCharType="begin">
          <w:fldData xml:space="preserve">PEVuZE5vdGU+PENpdGU+PEF1dGhvcj5KaW5kYWw8L0F1dGhvcj48WWVhcj4xOTg3PC9ZZWFyPjxS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</w:fldData>
        </w:fldChar>
      </w:r>
      <w:r w:rsidR="00C5303E">
        <w:instrText xml:space="preserve"> ADDIN EN.CITE </w:instrText>
      </w:r>
      <w:r w:rsidR="00C5303E">
        <w:fldChar w:fldCharType="begin">
          <w:fldData xml:space="preserve">PEVuZE5vdGU+PENpdGU+PEF1dGhvcj5KaW5kYWw8L0F1dGhvcj48WWVhcj4xOTg3PC9ZZWFyPjxS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(Gupta &amp; Sharma 1998; Jindal &amp; Sharma 1987; Verma &amp; Sharma 1999)</w:t>
      </w:r>
      <w:r w:rsidR="00C5303E">
        <w:fldChar w:fldCharType="end"/>
      </w:r>
      <w:r>
        <w:t xml:space="preserve">. EPPO considers this an unreliable record, as the identification was not conducted using modern PCR methods </w:t>
      </w:r>
      <w:r w:rsidR="00C5303E">
        <w:fldChar w:fldCharType="begin"/>
      </w:r>
      <w:r w:rsidR="00C5303E">
        <w:instrText xml:space="preserve"> ADDIN EN.CITE &lt;EndNote&gt;&lt;Cite&gt;&lt;Author&gt;EPPO&lt;/Author&gt;&lt;Year&gt;2021&lt;/Year&gt;&lt;RecNum&gt;41779&lt;/RecNum&gt;&lt;DisplayText&gt;(EPPO 2021)&lt;/DisplayText&gt;&lt;record&gt;&lt;rec-number&gt;41779&lt;/rec-number&gt;&lt;foreign-keys&gt;&lt;key app="EN" db-id="pxwxw0er9zv2fxezxdk5tt5utz5p5vtrwdv0" timestamp="1610685031"&gt;41779&lt;/key&gt;&lt;/foreign-keys&gt;&lt;ref-type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2021&lt;/year&gt;&lt;pub-dates&gt;&lt;date&gt;2021&lt;/date&gt;&lt;/pub-dates&gt;&lt;/dates&gt;&lt;publisher&gt;European and Mediterranean Plant Protection Organization (EPPO)&lt;/publisher&gt;&lt;urls&gt;&lt;related-urls&gt;&lt;url&gt;https://gd.eppo.int/&lt;/url&gt;&lt;/related-urls&gt;&lt;/urls&gt;&lt;custom1&gt;updated_RG&lt;/custom1&gt;&lt;/record&gt;&lt;/Cite&gt;&lt;/EndNote&gt;</w:instrText>
      </w:r>
      <w:r w:rsidR="00C5303E">
        <w:fldChar w:fldCharType="separate"/>
      </w:r>
      <w:r w:rsidR="00C5303E">
        <w:rPr>
          <w:noProof/>
        </w:rPr>
        <w:t>(EPPO 2021)</w:t>
      </w:r>
      <w:r w:rsidR="00C5303E">
        <w:fldChar w:fldCharType="end"/>
      </w:r>
    </w:p>
    <w:p w14:paraId="4326C257" w14:textId="77777777" w:rsidR="009976CF" w:rsidRDefault="00E11757" w:rsidP="009976CF">
      <w:r>
        <w:t>•</w:t>
      </w:r>
      <w:r>
        <w:tab/>
        <w:t>Lebanon—</w:t>
      </w:r>
      <w:r w:rsidR="00A078F6">
        <w:fldChar w:fldCharType="begin"/>
      </w:r>
      <w:r w:rsidR="00A078F6">
        <w:instrText xml:space="preserve"> ADDIN EN.CITE &lt;EndNote&gt;&lt;Cite AuthorYear="1"&gt;&lt;Author&gt;Temsah&lt;/Author&gt;&lt;Year&gt;2015&lt;/Year&gt;&lt;RecNum&gt;26420&lt;/RecNum&gt;&lt;DisplayText&gt;Temsah, Hanna and Saad (2015)&lt;/DisplayText&gt;&lt;record&gt;&lt;rec-number&gt;26420&lt;/rec-number&gt;&lt;foreign-keys&gt;&lt;key app="EN" db-id="pxwxw0er9zv2fxezxdk5tt5utz5p5vtrwdv0" timestamp="1490929085"&gt;26420&lt;/key&gt;&lt;/foreign-keys&gt;&lt;ref-type name="Journal Articles"&gt;17&lt;/ref-type&gt;&lt;contributors&gt;&lt;authors&gt;&lt;author&gt;Temsah, M.&lt;/author&gt;&lt;author&gt;Hanna, L.&lt;/author&gt;&lt;author&gt;Saad, A.T.&lt;/author&gt;&lt;/authors&gt;&lt;/contributors&gt;&lt;titles&gt;&lt;title&gt;&lt;style face="normal" font="default" size="100%"&gt;First report of &lt;/style&gt;&lt;style face="italic" font="default" size="100%"&gt;Xylella fastidiosa&lt;/style&gt;&lt;style face="normal" font="default" size="100%"&gt; associated with Oleander leaf scorch in Lebanon&lt;/style&gt;&lt;/title&gt;&lt;secondary-title&gt;Journal of Crop Protection&lt;/secondary-title&gt;&lt;short-title&gt;First Report of Xylella fastidiosa associated with Oleander Leaf Scorch in Lebanon&lt;/short-title&gt;&lt;/titles&gt;&lt;periodical&gt;&lt;full-title&gt;Journal of Crop Protection&lt;/full-title&gt;&lt;/periodical&gt;&lt;pages&gt;131-137&lt;/pages&gt;&lt;volume&gt;4&lt;/volume&gt;&lt;number&gt;1&lt;/number&gt;&lt;keywords&gt;&lt;keyword&gt;oleander&lt;/keyword&gt;&lt;keyword&gt;ELISA&lt;/keyword&gt;&lt;keyword&gt;SEM&lt;/keyword&gt;&lt;keyword&gt;Xylella&lt;/keyword&gt;&lt;/keywords&gt;&lt;dates&gt;&lt;year&gt;2015&lt;/year&gt;&lt;/dates&gt;&lt;urls&gt;&lt;related-urls&gt;&lt;url&gt;http://jcp.modares.ac.ir/article_11896_79c4bd608b20ae00985eeb8fa5ec1734.pdf&lt;/url&gt;&lt;/related-urls&gt;&lt;/urls&gt;&lt;custom1&gt;Xylella Xie&lt;/custom1&gt;&lt;/record&gt;&lt;/Cite&gt;&lt;/EndNote&gt;</w:instrText>
      </w:r>
      <w:r w:rsidR="00A078F6">
        <w:fldChar w:fldCharType="separate"/>
      </w:r>
      <w:r w:rsidR="00A078F6">
        <w:rPr>
          <w:noProof/>
        </w:rPr>
        <w:t>Temsah, Hanna and Saad (2015)</w:t>
      </w:r>
      <w:r w:rsidR="00A078F6">
        <w:fldChar w:fldCharType="end"/>
      </w:r>
      <w:r w:rsidR="00D02C46">
        <w:t xml:space="preserve"> </w:t>
      </w:r>
      <w:r>
        <w:t xml:space="preserve">published a first report of </w:t>
      </w:r>
      <w:r w:rsidR="002F62EA" w:rsidRPr="002F62EA">
        <w:rPr>
          <w:i/>
        </w:rPr>
        <w:t>X. fastidiosa</w:t>
      </w:r>
      <w:r>
        <w:t xml:space="preserve"> causing oleander leaf scorch in Beirut. </w:t>
      </w:r>
      <w:r w:rsidR="00A078F6">
        <w:fldChar w:fldCharType="begin"/>
      </w:r>
      <w:r w:rsidR="00A078F6">
        <w:instrText xml:space="preserve"> ADDIN EN.CITE &lt;EndNote&gt;&lt;Cite AuthorYear="1"&gt;&lt;Author&gt;Habib&lt;/Author&gt;&lt;Year&gt;2016&lt;/Year&gt;&lt;RecNum&gt;37829&lt;/RecNum&gt;&lt;DisplayText&gt;Habib et al. (2016)&lt;/DisplayText&gt;&lt;record&gt;&lt;rec-number&gt;37829&lt;/rec-number&gt;&lt;foreign-keys&gt;&lt;key app="EN" db-id="pxwxw0er9zv2fxezxdk5tt5utz5p5vtrwdv0" timestamp="1581641860"&gt;37829&lt;/key&gt;&lt;/foreign-keys&gt;&lt;ref-type name="Journal Articles (online only)"&gt;43&lt;/ref-type&gt;&lt;contributors&gt;&lt;authors&gt;&lt;author&gt;Habib, W.&lt;/author&gt;&lt;author&gt;Nigro, F.&lt;/author&gt;&lt;author&gt;Gerges, E.&lt;/author&gt;&lt;author&gt;Jreijiri, F.&lt;/author&gt;&lt;author&gt;Al Masri, Y.&lt;/author&gt;&lt;author&gt;El Riachy, M.&lt;/author&gt;&lt;author&gt;Choueiri, E.&lt;/author&gt;&lt;/authors&gt;&lt;/contributors&gt;&lt;titles&gt;&lt;title&gt;&lt;style face="italic" font="default" size="100%"&gt;Xylella fastidiosa&lt;/style&gt;&lt;style face="normal" font="default" size="100%"&gt; does not occur in Lebanon&lt;/style&gt;&lt;/title&gt;&lt;secondary-title&gt;Journal of Phytopathology&lt;/secondary-title&gt;&lt;/titles&gt;&lt;periodical&gt;&lt;full-title&gt;Journal of Phytopathology&lt;/full-title&gt;&lt;/periodical&gt;&lt;volume&gt;164&lt;/volume&gt;&lt;number&gt;6&lt;/number&gt;&lt;keywords&gt;&lt;keyword&gt;ELISA&lt;/keyword&gt;&lt;keyword&gt;PCR&lt;/keyword&gt;&lt;keyword&gt;oleander&lt;/keyword&gt;&lt;keyword&gt;olive&lt;/keyword&gt;&lt;keyword&gt;leaf scorch&lt;/keyword&gt;&lt;keyword&gt;xylella fastidiosa&lt;/keyword&gt;&lt;/keywords&gt;&lt;dates&gt;&lt;year&gt;2016&lt;/year&gt;&lt;/dates&gt;&lt;urls&gt;&lt;pdf-urls&gt;&lt;url&gt;file://J:\E Library\Plant Catalogue\H\Habib et al 2016 EN37829.pdf&lt;/url&gt;&lt;/pdf-urls&gt;&lt;/urls&gt;&lt;custom1&gt;Xylella PRA - BC&lt;/custom1&gt;&lt;electronic-resource-num&gt;https://doi.org/10.1111/jph.12467&lt;/electronic-resource-num&gt;&lt;/record&gt;&lt;/Cite&gt;&lt;/EndNote&gt;</w:instrText>
      </w:r>
      <w:r w:rsidR="00A078F6">
        <w:fldChar w:fldCharType="separate"/>
      </w:r>
      <w:r w:rsidR="00A078F6">
        <w:rPr>
          <w:noProof/>
        </w:rPr>
        <w:t>Habib et al. (2016)</w:t>
      </w:r>
      <w:r w:rsidR="00A078F6">
        <w:fldChar w:fldCharType="end"/>
      </w:r>
      <w:r w:rsidR="00D02C46">
        <w:t xml:space="preserve"> </w:t>
      </w:r>
      <w:r>
        <w:t>reported results of general surveillance and re testing of the</w:t>
      </w:r>
      <w:r>
        <w:t xml:space="preserve"> same oleander plants sampled in 2015 and stated that all samples were free from </w:t>
      </w:r>
      <w:r w:rsidR="002F62EA" w:rsidRPr="002F62EA">
        <w:rPr>
          <w:i/>
        </w:rPr>
        <w:t>X. fastidiosa</w:t>
      </w:r>
      <w:r>
        <w:t xml:space="preserve">. In 2018, surveillance of likely host plants in Lebanon was also reported to find no presence of </w:t>
      </w:r>
      <w:r w:rsidR="002F62EA" w:rsidRPr="002F62EA">
        <w:rPr>
          <w:i/>
        </w:rPr>
        <w:t>X. fastidiosa</w:t>
      </w:r>
      <w:r>
        <w:t xml:space="preserve"> </w:t>
      </w:r>
      <w:r w:rsidR="00C5303E">
        <w:fldChar w:fldCharType="begin"/>
      </w:r>
      <w:r w:rsidR="00C5303E">
        <w:instrText xml:space="preserve"> ADDIN EN.CITE &lt;EndNote&gt;&lt;Cite&gt;&lt;Author&gt;Kubaa&lt;/Author&gt;&lt;Year&gt;2019&lt;/Year&gt;&lt;RecNum&gt;44106&lt;/RecNum&gt;&lt;DisplayText&gt;(Kubaa et al. 2019)&lt;/DisplayText&gt;&lt;record&gt;&lt;rec-number&gt;44106&lt;/rec-number&gt;&lt;foreign-keys&gt;&lt;key app="EN" db-id="pxwxw0er9zv2fxezxdk5tt5utz5p5vtrwdv0" timestamp="1625795288"&gt;44106&lt;/key&gt;&lt;/foreign-keys&gt;&lt;ref-type name="Conference Papers"&gt;47&lt;/ref-type&gt;&lt;contributors&gt;&lt;authors&gt;&lt;author&gt;Kubaa, R.A.&lt;/author&gt;&lt;author&gt;Khoury, Y.E.&lt;/author&gt;&lt;author&gt;Khoury, R.E.&lt;/author&gt;&lt;author&gt;Cavalieri, V.&lt;/author&gt;&lt;author&gt;Jreijiri, F.&lt;/author&gt;&lt;author&gt;Moussa, Z.&lt;/author&gt;&lt;author&gt;Choueiri, E.&lt;/author&gt;&lt;/authors&gt;&lt;/contributors&gt;&lt;titles&gt;&lt;title&gt;&lt;style face="normal" font="default" size="100%"&gt;Survey for &lt;/style&gt;&lt;style face="italic" font="default" size="100%"&gt;Xylella fastidiosa&lt;/style&gt;&lt;style face="normal" font="default" size="100%"&gt; and xylem-sap feeders in Lebanon&lt;/style&gt;&lt;/title&gt;&lt;secondary-title&gt;&lt;style face="normal" font="default" size="100%"&gt;Second European conference on &lt;/style&gt;&lt;style face="italic" font="default" size="100%"&gt;Xylella fastidiosa&lt;/style&gt;&lt;/secondary-title&gt;&lt;/titles&gt;&lt;keywords&gt;&lt;keyword&gt;Xylella&lt;/keyword&gt;&lt;keyword&gt;Xylella fastidiosa&lt;/keyword&gt;&lt;keyword&gt;xylem-sap feeders&lt;/keyword&gt;&lt;keyword&gt;vectors&lt;/keyword&gt;&lt;keyword&gt;Lebanon&lt;/keyword&gt;&lt;/keywords&gt;&lt;dates&gt;&lt;year&gt;2019&lt;/year&gt;&lt;pub-dates&gt;&lt;date&gt;29-30 October&lt;/date&gt;&lt;/pub-dates&gt;&lt;/dates&gt;&lt;pub-location&gt;Ajaccio, Corsica&lt;/pub-location&gt;&lt;urls&gt;&lt;pdf-urls&gt;&lt;url&gt;file://J:\E Library\Plant Catalogue\K\Kubaa et al 2019 EN44106.pdf&lt;/url&gt;&lt;/pdf-urls&gt;&lt;/urls&gt;&lt;custom1&gt;Xylella PRA - BC&lt;/custom1&gt;&lt;/record&gt;&lt;/Cite&gt;&lt;/EndNote&gt;</w:instrText>
      </w:r>
      <w:r w:rsidR="00C5303E">
        <w:fldChar w:fldCharType="separate"/>
      </w:r>
      <w:r w:rsidR="00C5303E">
        <w:rPr>
          <w:noProof/>
        </w:rPr>
        <w:t>(Kubaa et al. 2019)</w:t>
      </w:r>
      <w:r w:rsidR="00C5303E">
        <w:fldChar w:fldCharType="end"/>
      </w:r>
      <w:r>
        <w:t>. EPPO consider</w:t>
      </w:r>
      <w:r w:rsidR="00A77EE7">
        <w:t>s</w:t>
      </w:r>
      <w:r>
        <w:t xml:space="preserve"> that </w:t>
      </w:r>
      <w:r w:rsidR="00346C01" w:rsidRPr="00346C01">
        <w:rPr>
          <w:i/>
        </w:rPr>
        <w:t>Xylella</w:t>
      </w:r>
      <w:r>
        <w:t xml:space="preserve"> is absent fro</w:t>
      </w:r>
      <w:r>
        <w:t xml:space="preserve">m Lebanon, </w:t>
      </w:r>
      <w:r w:rsidR="00B44A52">
        <w:t xml:space="preserve">on the basis that </w:t>
      </w:r>
      <w:r>
        <w:t xml:space="preserve">the 2015 testing produced false positives </w:t>
      </w:r>
      <w:r w:rsidR="00C5303E">
        <w:fldChar w:fldCharType="begin">
          <w:fldData xml:space="preserve">PEVuZE5vdGU+PENpdGU+PEF1dGhvcj5FUFBPPC9BdXRob3I+PFllYXI+MjAyMTwvWWVhcj48UmVj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</w:fldData>
        </w:fldChar>
      </w:r>
      <w:r w:rsidR="00C5303E">
        <w:instrText xml:space="preserve"> ADDIN EN.CITE </w:instrText>
      </w:r>
      <w:r w:rsidR="00C5303E">
        <w:fldChar w:fldCharType="begin">
          <w:fldData xml:space="preserve">PEVuZE5vdGU+PENpdGU+PEF1dGhvcj5FUFBPPC9BdXRob3I+PFllYXI+MjAyMTwvWWVhcj48UmVj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(Choueiri 2017; EPPO 2021; Habib et al. 2016; Temsah, Hanna &amp; Saad 2015)</w:t>
      </w:r>
      <w:r w:rsidR="00C5303E">
        <w:fldChar w:fldCharType="end"/>
      </w:r>
      <w:r w:rsidR="00A77EE7">
        <w:t xml:space="preserve">. On 29 August 2022, Lebanon published an IPPC pest report notification stating that </w:t>
      </w:r>
      <w:r w:rsidR="00A77EE7" w:rsidRPr="00A77EE7">
        <w:rPr>
          <w:i/>
          <w:iCs/>
        </w:rPr>
        <w:t>X. f. fastidiosa</w:t>
      </w:r>
      <w:r w:rsidR="00A77EE7">
        <w:t xml:space="preserve"> has been detected in multiple hosts in the south of the country, and that eradication and further surveys were being undertaken. This notice was subsequently removed from the IPPC’s pest reports website (</w:t>
      </w:r>
      <w:r w:rsidR="00A77EE7" w:rsidRPr="00420A39">
        <w:t>www.ippc.int/en/countries/lebanon/pestreports/</w:t>
      </w:r>
      <w:r w:rsidR="00A77EE7">
        <w:t>) with no explanation.</w:t>
      </w:r>
      <w:r w:rsidR="00454E4E">
        <w:t xml:space="preserve"> </w:t>
      </w:r>
    </w:p>
    <w:p w14:paraId="4326C258" w14:textId="77777777" w:rsidR="009976CF" w:rsidRDefault="00E11757" w:rsidP="009976CF">
      <w:r>
        <w:t>•</w:t>
      </w:r>
      <w:r>
        <w:tab/>
      </w:r>
      <w:r w:rsidR="00EB336B" w:rsidRPr="00EB336B">
        <w:t>Türkiye</w:t>
      </w:r>
      <w:r>
        <w:t>—</w:t>
      </w:r>
      <w:r w:rsidR="00A078F6">
        <w:fldChar w:fldCharType="begin"/>
      </w:r>
      <w:r w:rsidR="00A078F6">
        <w:instrText xml:space="preserve"> ADDIN EN.CITE &lt;EndNote&gt;&lt;Cite AuthorYear="1"&gt;&lt;Author&gt;Güldür&lt;/Author&gt;&lt;Year&gt;2005&lt;/Year&gt;&lt;RecNum&gt;26145&lt;/RecNum&gt;&lt;DisplayText&gt;Güldür et al. (2005)&lt;/DisplayText&gt;&lt;record&gt;&lt;rec-number&gt;26145&lt;/rec-number&gt;&lt;foreign-keys&gt;&lt;key app="EN" db-id="pxwxw0er9zv2fxezxdk5tt5utz5p5vtrwdv0" timestamp="1489446777"&gt;26145&lt;/key&gt;&lt;/foreign-keys&gt;&lt;ref-type name="Journal Articles"&gt;17&lt;/ref-type&gt;&lt;contributors&gt;&lt;authors&gt;&lt;author&gt;Güldür, M.E.&lt;/author&gt;&lt;author&gt;Çaǧlar, B.K.&lt;/author&gt;&lt;author&gt;Castellano, M.A.&lt;/author&gt;&lt;author&gt;Ünlü, L.&lt;/author&gt;&lt;author&gt;Güran, S.&lt;/author&gt;&lt;author&gt;Yilmaz, M.A.&lt;/author&gt;&lt;author&gt;Martel, G.P.&lt;/author&gt;&lt;/authors&gt;&lt;/contributors&gt;&lt;titles&gt;&lt;title&gt;First report of almond leaf scorch in Turkey&lt;/title&gt;&lt;secondary-title&gt;Journal of Plant Pathology&lt;/secondary-title&gt;&lt;/titles&gt;&lt;periodical&gt;&lt;full-title&gt;Journal of Plant Pathology&lt;/full-title&gt;&lt;/periodical&gt;&lt;pages&gt;246&lt;/pages&gt;&lt;volume&gt;87&lt;/volume&gt;&lt;number&gt;3&lt;/number&gt;&lt;dates&gt;&lt;year&gt;2005&lt;/year&gt;&lt;/dates&gt;&lt;urls&gt;&lt;related-urls&gt;&lt;url&gt;http://sipav.org/main/jpp/volumes/0405/040506.pdf&lt;/url&gt;&lt;/related-urls&gt;&lt;pdf-urls&gt;&lt;url&gt;file://J:\E Library\Plant Catalogue\G\Guldur et al 2005 EN26145.pdf&lt;/url&gt;&lt;/pdf-urls&gt;&lt;/urls&gt;&lt;custom1&gt;Xylella Xie&lt;/custom1&gt;&lt;/record&gt;&lt;/Cite&gt;&lt;/EndNote&gt;</w:instrText>
      </w:r>
      <w:r w:rsidR="00A078F6">
        <w:fldChar w:fldCharType="separate"/>
      </w:r>
      <w:r w:rsidR="00A078F6">
        <w:rPr>
          <w:noProof/>
        </w:rPr>
        <w:t>Güldür et al. (2005)</w:t>
      </w:r>
      <w:r w:rsidR="00A078F6">
        <w:fldChar w:fldCharType="end"/>
      </w:r>
      <w:r w:rsidR="00D02C46">
        <w:t xml:space="preserve"> </w:t>
      </w:r>
      <w:r>
        <w:t xml:space="preserve">published a first report of almond leaf scorch caused by </w:t>
      </w:r>
      <w:r w:rsidR="002F62EA" w:rsidRPr="002F62EA">
        <w:rPr>
          <w:i/>
        </w:rPr>
        <w:t>X. fastidiosa</w:t>
      </w:r>
      <w:r>
        <w:t xml:space="preserve"> in southern </w:t>
      </w:r>
      <w:r w:rsidR="00EB336B" w:rsidRPr="00EB336B">
        <w:t>Türkiye</w:t>
      </w:r>
      <w:r>
        <w:t xml:space="preserve">. </w:t>
      </w:r>
      <w:r w:rsidR="00EB336B" w:rsidRPr="00EB336B">
        <w:t>Türkiye</w:t>
      </w:r>
      <w:r w:rsidR="00EB336B">
        <w:t xml:space="preserve">’s </w:t>
      </w:r>
      <w:r>
        <w:t xml:space="preserve">NPPO has attested that those results are not confirmed and that annual surveys for </w:t>
      </w:r>
      <w:r w:rsidR="00346C01" w:rsidRPr="00346C01">
        <w:rPr>
          <w:i/>
        </w:rPr>
        <w:t>Xylella</w:t>
      </w:r>
      <w:r>
        <w:t xml:space="preserve"> conducted since 2014 have not detected </w:t>
      </w:r>
      <w:r w:rsidR="00346C01" w:rsidRPr="00346C01">
        <w:rPr>
          <w:i/>
        </w:rPr>
        <w:t>Xylella</w:t>
      </w:r>
      <w:r>
        <w:t xml:space="preserve"> </w:t>
      </w:r>
      <w:r w:rsidR="00C5303E">
        <w:fldChar w:fldCharType="begin">
          <w:fldData xml:space="preserve">PEVuZE5vdGU+PENpdGU+PEF1dGhvcj5HZW5lcmFsIERpcmVjdG9yYXRlIG9mIEZvb2QgYW5kIENv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</w:fldData>
        </w:fldChar>
      </w:r>
      <w:r w:rsidR="00C5303E">
        <w:instrText xml:space="preserve"> ADDIN EN.CITE </w:instrText>
      </w:r>
      <w:r w:rsidR="00C5303E">
        <w:fldChar w:fldCharType="begin">
          <w:fldData xml:space="preserve">PEVuZE5vdGU+PENpdGU+PEF1dGhvcj5HZW5lcmFsIERpcmVjdG9yYXRlIG9mIEZvb2QgYW5kIENv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</w:fldData>
        </w:fldChar>
      </w:r>
      <w:r w:rsidR="00C5303E">
        <w:instrText xml:space="preserve"> ADDIN EN.CITE.DATA </w:instrText>
      </w:r>
      <w:r>
        <w:fldChar w:fldCharType="separate"/>
      </w:r>
      <w:r w:rsidR="00C5303E">
        <w:fldChar w:fldCharType="end"/>
      </w:r>
      <w:r w:rsidR="00C5303E">
        <w:fldChar w:fldCharType="separate"/>
      </w:r>
      <w:r w:rsidR="00C5303E">
        <w:rPr>
          <w:noProof/>
        </w:rPr>
        <w:t>(General Directorate of Food and Control 2016, 2020)</w:t>
      </w:r>
      <w:r w:rsidR="00C5303E">
        <w:fldChar w:fldCharType="end"/>
      </w:r>
      <w:r>
        <w:t xml:space="preserve">. EPPO also considers that </w:t>
      </w:r>
      <w:r w:rsidR="00346C01" w:rsidRPr="00346C01">
        <w:rPr>
          <w:i/>
        </w:rPr>
        <w:t>Xylella</w:t>
      </w:r>
      <w:r>
        <w:t xml:space="preserve"> is absent from </w:t>
      </w:r>
      <w:r w:rsidR="00EB336B" w:rsidRPr="00EB336B">
        <w:t>Türkiye</w:t>
      </w:r>
      <w:r w:rsidR="00EB336B">
        <w:t xml:space="preserve"> </w:t>
      </w:r>
      <w:r w:rsidR="00C5303E">
        <w:fldChar w:fldCharType="begin"/>
      </w:r>
      <w:r w:rsidR="00C5303E">
        <w:instrText xml:space="preserve"> ADDIN EN.CITE &lt;EndNote&gt;&lt;Cite&gt;&lt;Author&gt;EPPO&lt;/Author&gt;&lt;Year&gt;2021&lt;/Year&gt;&lt;RecNum&gt;41779&lt;/RecNum&gt;&lt;DisplayText&gt;(EPPO 2021)&lt;/DisplayText&gt;&lt;record&gt;&lt;rec-number&gt;41779&lt;/rec-number&gt;&lt;foreign-keys&gt;&lt;key app="EN" db-id="pxwxw0er9zv2fxezxdk5tt5utz5p5vtrwdv0" timestamp="1610685031"&gt;41779&lt;/key&gt;&lt;/foreign-keys&gt;&lt;ref-type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2021&lt;/year&gt;&lt;pub-dates&gt;&lt;date&gt;2021&lt;/date&gt;&lt;/pub-dates&gt;&lt;/dates&gt;&lt;publisher&gt;European and Mediterranean Plant Protection Organization (EPPO)&lt;/publisher&gt;&lt;urls&gt;&lt;related-urls&gt;&lt;url&gt;https://gd.eppo.int/&lt;/url&gt;&lt;/related-urls&gt;&lt;/urls&gt;&lt;custom1&gt;updated_RG&lt;/custom1&gt;&lt;/record&gt;&lt;/Cite&gt;&lt;/EndNote&gt;</w:instrText>
      </w:r>
      <w:r w:rsidR="00C5303E">
        <w:fldChar w:fldCharType="separate"/>
      </w:r>
      <w:r w:rsidR="00C5303E">
        <w:rPr>
          <w:noProof/>
        </w:rPr>
        <w:t>(EPPO 2021)</w:t>
      </w:r>
      <w:r w:rsidR="00C5303E">
        <w:fldChar w:fldCharType="end"/>
      </w:r>
      <w:r>
        <w:t>.</w:t>
      </w:r>
    </w:p>
    <w:p w14:paraId="4326C259" w14:textId="77777777" w:rsidR="009976CF" w:rsidRPr="007F0568" w:rsidRDefault="00E11757" w:rsidP="009976CF">
      <w:r>
        <w:t>•</w:t>
      </w:r>
      <w:r>
        <w:tab/>
      </w:r>
      <w:r w:rsidR="007F0568">
        <w:t>Kosovo—</w:t>
      </w:r>
      <w:r w:rsidR="00C5303E">
        <w:fldChar w:fldCharType="begin"/>
      </w:r>
      <w:r w:rsidR="00C5303E">
        <w:instrText xml:space="preserve"> ADDIN EN.CITE &lt;EndNote&gt;&lt;Cite AuthorYear="1"&gt;&lt;Author&gt;Berisha&lt;/Author&gt;&lt;Year&gt;1998&lt;/Year&gt;&lt;RecNum&gt;25972&lt;/RecNum&gt;&lt;DisplayText&gt;Berisha et al. (1998)&lt;/DisplayText&gt;&lt;record&gt;&lt;rec-number&gt;25972&lt;/rec-number&gt;&lt;foreign-keys&gt;&lt;key app="EN" db-id="pxwxw0er9zv2fxezxdk5tt5utz5p5vtrwdv0" timestamp="1488416363"&gt;25972&lt;/key&gt;&lt;/foreign-keys&gt;&lt;ref-type name="Journal Articles"&gt;17&lt;/ref-type&gt;&lt;contributors&gt;&lt;authors&gt;&lt;author&gt;Berisha, B.&lt;/author&gt;&lt;author&gt;Chen, Y.D.&lt;/author&gt;&lt;author&gt;Zhang, G.Y.&lt;/author&gt;&lt;author&gt;Xu, B.Y.&lt;/author&gt;&lt;author&gt;Chen, T.A.&lt;/author&gt;&lt;/authors&gt;&lt;/contributors&gt;&lt;titles&gt;&lt;title&gt;Isolation of Peirce&amp;apos;s disease bacteria from grapevines in Europe&lt;/title&gt;&lt;secondary-title&gt;European Journal of Plant Pathology&lt;/secondary-title&gt;&lt;/titles&gt;&lt;periodical&gt;&lt;full-title&gt;European Journal of Plant Pathology&lt;/full-title&gt;&lt;/periodical&gt;&lt;pages&gt;427-433&lt;/pages&gt;&lt;volume&gt;104&lt;/volume&gt;&lt;number&gt;5&lt;/number&gt;&lt;dates&gt;&lt;year&gt;1998&lt;/year&gt;&lt;/dates&gt;&lt;isbn&gt;1573-8469&lt;/isbn&gt;&lt;label&gt;Berisha1998&lt;/label&gt;&lt;work-type&gt;journal article&lt;/work-type&gt;&lt;urls&gt;&lt;related-urls&gt;&lt;url&gt;http://dx.doi.org/10.1023/A:1008655621235&lt;/url&gt;&lt;/related-urls&gt;&lt;/urls&gt;&lt;custom1&gt;Xylella Xie&lt;/custom1&gt;&lt;electronic-resource-num&gt;10.1023/a:1008655621235&lt;/electronic-resource-num&gt;&lt;/record&gt;&lt;/Cite&gt;&lt;/EndNote&gt;</w:instrText>
      </w:r>
      <w:r w:rsidR="00C5303E">
        <w:fldChar w:fldCharType="separate"/>
      </w:r>
      <w:r w:rsidR="00C5303E">
        <w:rPr>
          <w:noProof/>
        </w:rPr>
        <w:t>Berisha et al. (1998)</w:t>
      </w:r>
      <w:r w:rsidR="00C5303E">
        <w:fldChar w:fldCharType="end"/>
      </w:r>
      <w:r w:rsidR="004A18A4">
        <w:t xml:space="preserve"> </w:t>
      </w:r>
      <w:r w:rsidR="007F0568">
        <w:t xml:space="preserve">published a report of </w:t>
      </w:r>
      <w:r w:rsidR="007F0568" w:rsidRPr="007F0568">
        <w:rPr>
          <w:i/>
          <w:iCs/>
        </w:rPr>
        <w:t>X. fastidiosa</w:t>
      </w:r>
      <w:r w:rsidR="007F0568">
        <w:rPr>
          <w:i/>
          <w:iCs/>
        </w:rPr>
        <w:t xml:space="preserve"> </w:t>
      </w:r>
      <w:r w:rsidR="007F0568">
        <w:t xml:space="preserve">being isolated from grapevine material in a region near the Albanian border. EPPO states that the authors did not confirm the reports, and that this </w:t>
      </w:r>
      <w:r w:rsidR="007F0568" w:rsidRPr="0026340E">
        <w:t>record i</w:t>
      </w:r>
      <w:r w:rsidR="00AD7333" w:rsidRPr="0026340E">
        <w:t>s</w:t>
      </w:r>
      <w:r w:rsidR="007F0568" w:rsidRPr="0026340E">
        <w:t xml:space="preserve"> invalid </w:t>
      </w:r>
      <w:r w:rsidR="00C5303E" w:rsidRPr="0026340E">
        <w:fldChar w:fldCharType="begin"/>
      </w:r>
      <w:r w:rsidR="00C5303E" w:rsidRPr="0026340E">
        <w:instrText xml:space="preserve"> ADDIN EN.CITE &lt;EndNote&gt;&lt;Cite&gt;&lt;Author&gt;EPPO&lt;/Author&gt;&lt;Year&gt;2021&lt;/Year&gt;&lt;RecNum&gt;41779&lt;/RecNum&gt;&lt;DisplayText&gt;(EPPO 2021)&lt;/DisplayText&gt;&lt;record&gt;&lt;rec-number&gt;41779&lt;/rec-number&gt;&lt;foreign-keys&gt;&lt;key app="EN" db-id="pxwxw0er9zv2fxezxdk5tt5utz5p5vtrwdv0" timestamp="1610685031"&gt;41779&lt;/key&gt;&lt;/foreign-keys&gt;&lt;ref-type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2021&lt;/year&gt;&lt;pub-dates&gt;&lt;date&gt;2021&lt;/date&gt;&lt;/pub-dates&gt;&lt;/dates&gt;&lt;publisher&gt;European and Mediterranean Plant Protection Organization (EPPO)&lt;/publisher&gt;&lt;urls&gt;&lt;related-urls&gt;&lt;url&gt;https://gd.eppo.int/&lt;/url&gt;&lt;/related-urls&gt;&lt;/urls&gt;&lt;custom1&gt;updated_RG&lt;/custom1&gt;&lt;/record&gt;&lt;/Cite&gt;&lt;/EndNote&gt;</w:instrText>
      </w:r>
      <w:r w:rsidR="00C5303E" w:rsidRPr="0026340E">
        <w:fldChar w:fldCharType="separate"/>
      </w:r>
      <w:r w:rsidR="00C5303E" w:rsidRPr="0026340E">
        <w:rPr>
          <w:noProof/>
        </w:rPr>
        <w:t>(EPPO 2021)</w:t>
      </w:r>
      <w:r w:rsidR="00C5303E" w:rsidRPr="0026340E">
        <w:fldChar w:fldCharType="end"/>
      </w:r>
      <w:r w:rsidR="007F0568">
        <w:t>.</w:t>
      </w:r>
    </w:p>
    <w:p w14:paraId="4326C25A" w14:textId="77777777" w:rsidR="004430D9" w:rsidRDefault="00E11757" w:rsidP="009976CF">
      <w:r>
        <w:t xml:space="preserve">The department will write to the respective NPPOs to request clarification about the status of </w:t>
      </w:r>
      <w:r w:rsidR="00346C01" w:rsidRPr="00346C01">
        <w:rPr>
          <w:i/>
        </w:rPr>
        <w:t>Xylella</w:t>
      </w:r>
      <w:r>
        <w:t xml:space="preserve"> spp. in their countries and assess this information before considering </w:t>
      </w:r>
      <w:r w:rsidR="00454E4E">
        <w:t>changing</w:t>
      </w:r>
      <w:r>
        <w:t xml:space="preserve"> the curren</w:t>
      </w:r>
      <w:r>
        <w:t xml:space="preserve">t Australian </w:t>
      </w:r>
      <w:r w:rsidR="00F973BC">
        <w:t>high risk</w:t>
      </w:r>
      <w:r>
        <w:t xml:space="preserve"> country</w:t>
      </w:r>
      <w:r w:rsidR="00F973BC">
        <w:t>/region</w:t>
      </w:r>
      <w:r>
        <w:t xml:space="preserve"> list. Included in this group is the United Kingdom, as up until January 2020, the United Kingdom was part of the trading bloc that is the European Union, and unregulated nursery stock movements occurred between those bloc countries.</w:t>
      </w:r>
    </w:p>
    <w:p w14:paraId="4326C25B" w14:textId="77777777" w:rsidR="009976CF" w:rsidRDefault="00E11757" w:rsidP="007D1325">
      <w:pPr>
        <w:pStyle w:val="Heading3"/>
      </w:pPr>
      <w:bookmarkStart w:id="59" w:name="_Ref115429679"/>
      <w:bookmarkStart w:id="60" w:name="_Toc121927902"/>
      <w:r>
        <w:rPr>
          <w:iCs/>
        </w:rPr>
        <w:t xml:space="preserve">Potential </w:t>
      </w:r>
      <w:r>
        <w:t>transmission</w:t>
      </w:r>
      <w:r>
        <w:t xml:space="preserve"> pathways</w:t>
      </w:r>
      <w:bookmarkEnd w:id="59"/>
      <w:bookmarkEnd w:id="60"/>
    </w:p>
    <w:p w14:paraId="4326C25C" w14:textId="77777777" w:rsidR="009976CF" w:rsidRDefault="00E11757" w:rsidP="009976CF">
      <w:r>
        <w:t xml:space="preserve">The main potential pathway for introduction of </w:t>
      </w:r>
      <w:r w:rsidR="00346C01" w:rsidRPr="00346C01">
        <w:rPr>
          <w:i/>
        </w:rPr>
        <w:t>Xylella</w:t>
      </w:r>
      <w:r>
        <w:t xml:space="preserve"> spp. into new regions is considered to be the movement of infected plant material through trade, particularly of plants intended for planting, such as nursery stock </w:t>
      </w:r>
      <w:r w:rsidR="00C5303E">
        <w:fldChar w:fldCharType="begin"/>
      </w:r>
      <w:r w:rsidR="00C5303E">
        <w:instrText xml:space="preserve"> ADDIN EN.CITE &lt;EndNote&gt;&lt;Cite&gt;&lt;Author&gt;EFSA&lt;/Author&gt;&lt;Year&gt;2013&lt;/Year&gt;&lt;RecNum&gt;25693&lt;/RecNum&gt;&lt;DisplayText&gt;(EFSA 2013)&lt;/DisplayText&gt;&lt;record&gt;&lt;rec-number&gt;25693&lt;/rec-number&gt;&lt;foreign-keys&gt;&lt;key app="EN" db-id="pxwxw0er9zv2fxezxdk5tt5utz5p5vtrwdv0" timestamp="1481837295"&gt;25693&lt;/key&gt;&lt;/foreign-keys&gt;&lt;ref-type name="Journal Articles"&gt;17&lt;/ref-type&gt;&lt;contributors&gt;&lt;authors&gt;&lt;author&gt;EFSA&lt;/author&gt;&lt;/authors&gt;&lt;/contributors&gt;&lt;titles&gt;&lt;title&gt;&lt;style face="normal" font="default" size="100%"&gt;Statement of EFSA on host plants, entry and spread pathways and risk reduction options for &lt;/style&gt;&lt;style face="italic" font="default" size="100%"&gt;Xylella fastidiosa&lt;/style&gt;&lt;style face="normal" font="default" size="100%"&gt; Wells &lt;/style&gt;&lt;style face="italic" font="default" size="100%"&gt;et al.&lt;/style&gt;&lt;/title&gt;&lt;secondary-title&gt;EFSA Journal&lt;/secondary-title&gt;&lt;/titles&gt;&lt;periodical&gt;&lt;full-title&gt;EFSA Journal&lt;/full-title&gt;&lt;/periodical&gt;&lt;pages&gt;3468&lt;/pages&gt;&lt;volume&gt;11&lt;/volume&gt;&lt;keywords&gt;&lt;keyword&gt;Xylella fastidiosa&lt;/keyword&gt;&lt;keyword&gt;hosts&lt;/keyword&gt;&lt;keyword&gt;Vector&lt;/keyword&gt;&lt;keyword&gt;pathway&lt;/keyword&gt;&lt;keyword&gt;risk reduction&lt;/keyword&gt;&lt;/keywords&gt;&lt;dates&gt;&lt;year&gt;2013&lt;/year&gt;&lt;/dates&gt;&lt;orig-pub&gt;J:\E Library\Plant Catalogue\E&lt;/orig-pub&gt;&lt;urls&gt;&lt;pdf-urls&gt;&lt;url&gt;file://J:\E Library\Plant Catalogue\E\EFSA 2013 EN25693.pdf&lt;/url&gt;&lt;/pdf-urls&gt;&lt;/urls&gt;&lt;custom1&gt;Avocados from Chile and Mexico RG&lt;/custom1&gt;&lt;/record&gt;&lt;/Cite&gt;&lt;/EndNote&gt;</w:instrText>
      </w:r>
      <w:r w:rsidR="00C5303E">
        <w:fldChar w:fldCharType="separate"/>
      </w:r>
      <w:r w:rsidR="00C5303E">
        <w:rPr>
          <w:noProof/>
        </w:rPr>
        <w:t>(EFSA 2013)</w:t>
      </w:r>
      <w:r w:rsidR="00C5303E">
        <w:fldChar w:fldCharType="end"/>
      </w:r>
      <w:r>
        <w:t>.</w:t>
      </w:r>
      <w:r w:rsidR="004F3B6A">
        <w:t xml:space="preserve"> </w:t>
      </w:r>
      <w:r w:rsidR="004F3B6A" w:rsidRPr="004F3B6A">
        <w:t xml:space="preserve">Other identified potential pathways for introduction of </w:t>
      </w:r>
      <w:r w:rsidR="004F3B6A" w:rsidRPr="004F3B6A">
        <w:rPr>
          <w:i/>
          <w:iCs/>
        </w:rPr>
        <w:t xml:space="preserve">Xylella </w:t>
      </w:r>
      <w:r w:rsidR="004F3B6A" w:rsidRPr="004F3B6A">
        <w:t>spp. are infected xylem-feeding insect vectors, seeds</w:t>
      </w:r>
      <w:r w:rsidR="00F91019">
        <w:t>,</w:t>
      </w:r>
      <w:r w:rsidR="004F3B6A" w:rsidRPr="004F3B6A">
        <w:t xml:space="preserve"> fruit, and cut flowers and foliage.</w:t>
      </w:r>
      <w:r w:rsidR="004F3B6A">
        <w:t xml:space="preserve"> The following section discusses these pathways and their </w:t>
      </w:r>
      <w:r w:rsidR="00AC7514">
        <w:t>applicability in the Australian context.</w:t>
      </w:r>
      <w:r w:rsidR="00F90EB3">
        <w:t xml:space="preserve"> </w:t>
      </w:r>
      <w:r w:rsidR="000B529C">
        <w:t xml:space="preserve">The department will continue to monitor new evidence and reserves the right to broaden </w:t>
      </w:r>
      <w:r w:rsidR="000B529C">
        <w:rPr>
          <w:i/>
          <w:iCs/>
        </w:rPr>
        <w:t xml:space="preserve">Xylella </w:t>
      </w:r>
      <w:r w:rsidR="000B529C">
        <w:t>risk management measures to additional pathways as required.</w:t>
      </w:r>
    </w:p>
    <w:p w14:paraId="4326C25D" w14:textId="77777777" w:rsidR="007D1325" w:rsidRDefault="00E11757" w:rsidP="009976CF">
      <w:pPr>
        <w:pStyle w:val="Heading4"/>
      </w:pPr>
      <w:r>
        <w:t>Nursery stock</w:t>
      </w:r>
      <w:r w:rsidR="005748E5">
        <w:t xml:space="preserve"> (exclusive of tissue culture)</w:t>
      </w:r>
    </w:p>
    <w:p w14:paraId="4326C25E" w14:textId="77777777" w:rsidR="00A540B0" w:rsidRDefault="00E11757" w:rsidP="00A540B0">
      <w:r>
        <w:rPr>
          <w:iCs/>
        </w:rPr>
        <w:t xml:space="preserve">Nursery stock has been recognised as one of </w:t>
      </w:r>
      <w:r>
        <w:t xml:space="preserve">the </w:t>
      </w:r>
      <w:r w:rsidR="000379D1">
        <w:t>2</w:t>
      </w:r>
      <w:r>
        <w:t xml:space="preserve"> major risk pathways for introduction of </w:t>
      </w:r>
      <w:r w:rsidRPr="002F62EA">
        <w:rPr>
          <w:i/>
        </w:rPr>
        <w:t>X. fastidiosa</w:t>
      </w:r>
      <w:r w:rsidR="00BB5222">
        <w:t>, through</w:t>
      </w:r>
      <w:r>
        <w:t xml:space="preserve"> transport of infected plant material into</w:t>
      </w:r>
      <w:r w:rsidR="00A63244">
        <w:t xml:space="preserve"> geographic</w:t>
      </w:r>
      <w:r>
        <w:t xml:space="preserve"> areas with vector species present</w:t>
      </w:r>
      <w:r w:rsidR="007A4B17">
        <w:t>;</w:t>
      </w:r>
      <w:r>
        <w:t xml:space="preserve"> </w:t>
      </w:r>
      <w:r w:rsidR="00BB5222">
        <w:t xml:space="preserve">the second </w:t>
      </w:r>
      <w:r w:rsidR="007A4B17">
        <w:t>risk pathway is</w:t>
      </w:r>
      <w:r>
        <w:t xml:space="preserve"> introduction of vector species carrying the pathogen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t>.</w:t>
      </w:r>
    </w:p>
    <w:p w14:paraId="4326C25F" w14:textId="77777777" w:rsidR="00AC7514" w:rsidRDefault="00E11757" w:rsidP="00AC7514">
      <w:r w:rsidRPr="00346C01">
        <w:rPr>
          <w:i/>
        </w:rPr>
        <w:lastRenderedPageBreak/>
        <w:t>Xylella</w:t>
      </w:r>
      <w:r>
        <w:t xml:space="preserve"> bacteria inhabit xylem tissue of infected plants </w:t>
      </w:r>
      <w:r w:rsidR="00C5303E">
        <w:fldChar w:fldCharType="begin">
          <w:fldData xml:space="preserve">PEVuZE5vdGU+PENpdGU+PEF1dGhvcj5NZW5nPC9BdXRob3I+PFllYXI+MjAwNTwvWWVhcj48UmVj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</w:fldData>
        </w:fldChar>
      </w:r>
      <w:r w:rsidR="00C5303E">
        <w:instrText xml:space="preserve"> ADDIN EN.CITE </w:instrText>
      </w:r>
      <w:r w:rsidR="00C5303E">
        <w:fldChar w:fldCharType="begin">
          <w:fldData xml:space="preserve">PEVuZE5vdGU+PENpdGU+PEF1dGhvcj5NZW5nPC9BdXRob3I+PFllYXI+MjAwNTwvWWVhcj48UmVj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</w:fldData>
        </w:fldChar>
      </w:r>
      <w:r w:rsidR="00C5303E">
        <w:instrText xml:space="preserve"> ADDIN EN.CITE.DATA </w:instrText>
      </w:r>
      <w:r>
        <w:fldChar w:fldCharType="separate"/>
      </w:r>
      <w:r w:rsidR="00C5303E">
        <w:fldChar w:fldCharType="end"/>
      </w:r>
      <w:r w:rsidR="00C5303E">
        <w:fldChar w:fldCharType="separate"/>
      </w:r>
      <w:r w:rsidR="00C5303E">
        <w:rPr>
          <w:noProof/>
        </w:rPr>
        <w:t>(de Mello Varani et al. 2008; Meng et al. 2005)</w:t>
      </w:r>
      <w:r w:rsidR="00C5303E">
        <w:fldChar w:fldCharType="end"/>
      </w:r>
      <w:r>
        <w:t xml:space="preserve">, allowing its survival in living plant material during transport and storage </w:t>
      </w:r>
      <w:r w:rsidR="00C5303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instrText xml:space="preserve"> ADDIN EN.CITE </w:instrText>
      </w:r>
      <w:r w:rsidR="00C5303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(Jacques et al. 2016; Martelli 2016)</w:t>
      </w:r>
      <w:r w:rsidR="00C5303E">
        <w:fldChar w:fldCharType="end"/>
      </w:r>
      <w:r w:rsidR="00BB5222">
        <w:t>, and movement of i</w:t>
      </w:r>
      <w:r>
        <w:t>nfected planting material contributes to disease spread over long distances</w:t>
      </w:r>
      <w:r w:rsidR="00BB5222">
        <w:t xml:space="preserve"> and internationally</w:t>
      </w:r>
      <w:r>
        <w:t xml:space="preserve"> </w:t>
      </w:r>
      <w:r w:rsidR="00C5303E">
        <w:fldChar w:fldCharType="begin">
          <w:fldData xml:space="preserve">PEVuZE5vdGU+PENpdGU+PEF1dGhvcj5BbG1laWRhPC9BdXRob3I+PFllYXI+MjAxNTwvWWVhcj48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</w:fldData>
        </w:fldChar>
      </w:r>
      <w:r w:rsidR="00C5303E">
        <w:instrText xml:space="preserve"> ADDIN EN.CITE </w:instrText>
      </w:r>
      <w:r w:rsidR="00C5303E">
        <w:fldChar w:fldCharType="begin">
          <w:fldData xml:space="preserve">PEVuZE5vdGU+PENpdGU+PEF1dGhvcj5BbG1laWRhPC9BdXRob3I+PFllYXI+MjAxNTwvWWVhcj48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(Almeida &amp; Nunney 2015; CABI 2020; EFSA PLH Panel et al. 2019)</w:t>
      </w:r>
      <w:r w:rsidR="00C5303E">
        <w:fldChar w:fldCharType="end"/>
      </w:r>
      <w:r>
        <w:t>.</w:t>
      </w:r>
    </w:p>
    <w:p w14:paraId="4326C260" w14:textId="77777777" w:rsidR="00AC7514" w:rsidRDefault="00E11757" w:rsidP="00AC7514">
      <w:r>
        <w:fldChar w:fldCharType="begin"/>
      </w:r>
      <w:r>
        <w:instrText xml:space="preserve"> ADDIN EN.CITE &lt;EndNote&gt;&lt;Cite AuthorYear="1"&gt;&lt;Author&gt;Lòpez-Fernàndez&lt;/Author&gt;&lt;Year&gt;2017&lt;/Year&gt;&lt;RecNum&gt;38172&lt;/RecNum&gt;&lt;DisplayText&gt;Lòpez-Fernàndez et al. (2017)&lt;/DisplayText&gt;&lt;record&gt;&lt;rec-number&gt;38172&lt;/rec-number&gt;&lt;foreign-keys&gt;&lt;key app="EN" db-id="pxwxw0er9zv</w:instrText>
      </w:r>
      <w:r>
        <w:instrText>2fxezxdk5tt5utz5p5vtrwdv0" timestamp="1583276846"&gt;38172&lt;/key&gt;&lt;/foreign-keys&gt;&lt;ref-type name="Journal Articles (online only)"&gt;43&lt;/ref-type&gt;&lt;contributors&gt;&lt;authors&gt;&lt;author&gt;Lòpez-Fernàndez,S.&lt;/author&gt;&lt;author&gt;Mazzoni, V.&lt;/author&gt;&lt;author&gt;Pedrazzoli, F.&lt;/author&gt;&lt;a</w:instrText>
      </w:r>
      <w:r>
        <w:instrText>uthor&gt;Pertot, I.&lt;/author&gt;&lt;author&gt;Campisano, A.&lt;/author&gt;&lt;/authors&gt;&lt;/contributors&gt;&lt;titles&gt;&lt;title&gt;A phloem-feeding insect transfers bacterial endophytic communities between grapevine plants&lt;/title&gt;&lt;secondary-title&gt;Frontiers in Microbiology&lt;/secondary-title&gt;&lt;/</w:instrText>
      </w:r>
      <w:r>
        <w:instrText>titles&gt;&lt;periodical&gt;&lt;full-title&gt;Front Microbiol&lt;/full-title&gt;&lt;abbr-1&gt;Frontiers in microbiology&lt;/abbr-1&gt;&lt;/periodical&gt;&lt;pages&gt;1-17&lt;/pages&gt;&lt;volume&gt;8&lt;/volume&gt;&lt;keywords&gt;&lt;keyword&gt;endophytes&lt;/keyword&gt;&lt;keyword&gt;pyrosequencing&lt;/keyword&gt;&lt;keyword&gt;Molecular ecology&lt;/keywo</w:instrText>
      </w:r>
      <w:r>
        <w:instrText>rd&gt;&lt;keyword&gt;insects&lt;/keyword&gt;&lt;keyword&gt;grapevine&lt;/keyword&gt;&lt;/keywords&gt;&lt;dates&gt;&lt;year&gt;2017&lt;/year&gt;&lt;/dates&gt;&lt;urls&gt;&lt;pdf-urls&gt;&lt;url&gt;file://J:\E Library\Plant Catalogue\L\Lopez-Fernandez et al 2017 EN38172.pdf&lt;/url&gt;&lt;/pdf-urls&gt;&lt;/urls&gt;&lt;custom1&gt;Xylella SN&lt;/custom1&gt;&lt;custo</w:instrText>
      </w:r>
      <w:r>
        <w:instrText>m7&gt;834&lt;/custom7&gt;&lt;electronic-resource-num&gt;https://doi.org/10.3389/fmicb.2017.00834&lt;/electronic-resource-num&gt;&lt;/record&gt;&lt;/Cite&gt;&lt;/EndNote&gt;</w:instrText>
      </w:r>
      <w:r>
        <w:fldChar w:fldCharType="separate"/>
      </w:r>
      <w:r>
        <w:rPr>
          <w:noProof/>
        </w:rPr>
        <w:t>Lòpez-Fernàndez et al. (2017)</w:t>
      </w:r>
      <w:r>
        <w:fldChar w:fldCharType="end"/>
      </w:r>
      <w:r>
        <w:t xml:space="preserve"> expressed concerns about movements of large numbers of untested </w:t>
      </w:r>
      <w:r w:rsidRPr="00346C01">
        <w:rPr>
          <w:i/>
        </w:rPr>
        <w:t>Xylella</w:t>
      </w:r>
      <w:r>
        <w:t xml:space="preserve"> host plants, from </w:t>
      </w:r>
      <w:r>
        <w:t xml:space="preserve">countries where </w:t>
      </w:r>
      <w:r w:rsidRPr="00346C01">
        <w:rPr>
          <w:i/>
        </w:rPr>
        <w:t>Xylella</w:t>
      </w:r>
      <w:r>
        <w:t xml:space="preserve"> bacteria is known to be present (especially into EU countries), particularly as long latency or delayed disease expression of </w:t>
      </w:r>
      <w:r w:rsidRPr="00346C01">
        <w:rPr>
          <w:i/>
        </w:rPr>
        <w:t>Xylella</w:t>
      </w:r>
      <w:r>
        <w:t xml:space="preserve">-induced disease can occur. As an example, </w:t>
      </w:r>
      <w:r>
        <w:fldChar w:fldCharType="begin"/>
      </w:r>
      <w:r>
        <w:instrText xml:space="preserve"> ADDIN EN.CITE &lt;EndNote&gt;&lt;Cite AuthorYear="1"&gt;&lt;Author&gt;Lòp</w:instrText>
      </w:r>
      <w:r>
        <w:instrText>ez-Fernàndez&lt;/Author&gt;&lt;Year&gt;2017&lt;/Year&gt;&lt;RecNum&gt;38172&lt;/RecNum&gt;&lt;DisplayText&gt;Lòpez-Fernàndez et al. (2017)&lt;/DisplayText&gt;&lt;record&gt;&lt;rec-number&gt;38172&lt;/rec-number&gt;&lt;foreign-keys&gt;&lt;key app="EN" db-id="pxwxw0er9zv2fxezxdk5tt5utz5p5vtrwdv0" timestamp="1583276846"&gt;38172&lt;</w:instrText>
      </w:r>
      <w:r>
        <w:instrText>/key&gt;&lt;/foreign-keys&gt;&lt;ref-type name="Journal Articles (online only)"&gt;43&lt;/ref-type&gt;&lt;contributors&gt;&lt;authors&gt;&lt;author&gt;Lòpez-Fernàndez,S.&lt;/author&gt;&lt;author&gt;Mazzoni, V.&lt;/author&gt;&lt;author&gt;Pedrazzoli, F.&lt;/author&gt;&lt;author&gt;Pertot, I.&lt;/author&gt;&lt;author&gt;Campisano, A.&lt;/author&gt;&lt;</w:instrText>
      </w:r>
      <w:r>
        <w:instrText>/authors&gt;&lt;/contributors&gt;&lt;titles&gt;&lt;title&gt;A phloem-feeding insect transfers bacterial endophytic communities between grapevine plants&lt;/title&gt;&lt;secondary-title&gt;Frontiers in Microbiology&lt;/secondary-title&gt;&lt;/titles&gt;&lt;periodical&gt;&lt;full-title&gt;Front Microbiol&lt;/full-tit</w:instrText>
      </w:r>
      <w:r>
        <w:instrText>le&gt;&lt;abbr-1&gt;Frontiers in microbiology&lt;/abbr-1&gt;&lt;/periodical&gt;&lt;pages&gt;1-17&lt;/pages&gt;&lt;volume&gt;8&lt;/volume&gt;&lt;keywords&gt;&lt;keyword&gt;endophytes&lt;/keyword&gt;&lt;keyword&gt;pyrosequencing&lt;/keyword&gt;&lt;keyword&gt;Molecular ecology&lt;/keyword&gt;&lt;keyword&gt;insects&lt;/keyword&gt;&lt;keyword&gt;grapevine&lt;/keyword</w:instrText>
      </w:r>
      <w:r>
        <w:instrText>&gt;&lt;/keywords&gt;&lt;dates&gt;&lt;year&gt;2017&lt;/year&gt;&lt;/dates&gt;&lt;urls&gt;&lt;pdf-urls&gt;&lt;url&gt;file://J:\E Library\Plant Catalogue\L\Lopez-Fernandez et al 2017 EN38172.pdf&lt;/url&gt;&lt;/pdf-urls&gt;&lt;/urls&gt;&lt;custom1&gt;Xylella SN&lt;/custom1&gt;&lt;custom7&gt;834&lt;/custom7&gt;&lt;electronic-resource-num&gt;https://doi.org</w:instrText>
      </w:r>
      <w:r>
        <w:instrText>/10.3389/fmicb.2017.00834&lt;/electronic-resource-num&gt;&lt;/record&gt;&lt;/Cite&gt;&lt;/EndNote&gt;</w:instrText>
      </w:r>
      <w:r>
        <w:fldChar w:fldCharType="separate"/>
      </w:r>
      <w:r>
        <w:rPr>
          <w:noProof/>
        </w:rPr>
        <w:t>Lòpez-Fernàndez et al. (2017)</w:t>
      </w:r>
      <w:r>
        <w:fldChar w:fldCharType="end"/>
      </w:r>
      <w:r>
        <w:t xml:space="preserve"> noted that more than 35,000</w:t>
      </w:r>
      <w:r w:rsidR="00AD7333">
        <w:t xml:space="preserve"> </w:t>
      </w:r>
      <w:r>
        <w:t xml:space="preserve">t of potted plants were imported yearly into the European Union for the period 2010–2014 from the known </w:t>
      </w:r>
      <w:r w:rsidR="00F973BC">
        <w:t>high risk</w:t>
      </w:r>
      <w:r>
        <w:t xml:space="preserve"> coun</w:t>
      </w:r>
      <w:r>
        <w:t xml:space="preserve">tries of Costa Rica, Guatemala and Honduras. Pathways mapping movement of infected plants to areas of new disease outbreaks have been determined using molecular techniques and specific genomic profiles </w:t>
      </w:r>
      <w:r>
        <w:fldChar w:fldCharType="begin">
          <w:fldData xml:space="preserve">PEVuZE5vdGU+PENpdGU+PEF1dGhvcj5FRlNBPC9BdXRob3I+PFllYXI+MjAxODwvWWVhcj48UmVj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</w:fldData>
        </w:fldChar>
      </w:r>
      <w:r>
        <w:instrText xml:space="preserve"> ADDIN EN.CITE </w:instrText>
      </w:r>
      <w:r>
        <w:fldChar w:fldCharType="begin">
          <w:fldData xml:space="preserve">PEVuZE5vdGU+PENpdGU+PEF1dGhvcj5FRlNBPC9BdXRob3I+PFllYXI+MjAxODwvWWVhcj48UmVj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</w:fldData>
        </w:fldChar>
      </w:r>
      <w:r>
        <w:instrText xml:space="preserve"> ADDIN EN.CITE.DATA </w:instrText>
      </w:r>
      <w:r>
        <w:fldChar w:fldCharType="separate"/>
      </w:r>
      <w:r>
        <w:fldChar w:fldCharType="end"/>
      </w:r>
      <w:r>
        <w:fldChar w:fldCharType="separate"/>
      </w:r>
      <w:r>
        <w:rPr>
          <w:noProof/>
        </w:rPr>
        <w:t>(Coletta-Filho et al. 2017; EFSA 2018)</w:t>
      </w:r>
      <w:r>
        <w:fldChar w:fldCharType="end"/>
      </w:r>
      <w:r>
        <w:t xml:space="preserve"> (</w:t>
      </w:r>
      <w:r w:rsidR="00BB5222">
        <w:fldChar w:fldCharType="begin"/>
      </w:r>
      <w:r w:rsidR="00BB5222">
        <w:instrText xml:space="preserve"> REF _Ref115441006 \h </w:instrText>
      </w:r>
      <w:r w:rsidR="00BB5222">
        <w:fldChar w:fldCharType="separate"/>
      </w:r>
      <w:r w:rsidR="00511779">
        <w:t xml:space="preserve">Figure </w:t>
      </w:r>
      <w:r w:rsidR="00511779">
        <w:rPr>
          <w:noProof/>
        </w:rPr>
        <w:t>2</w:t>
      </w:r>
      <w:r w:rsidR="00511779">
        <w:t>.</w:t>
      </w:r>
      <w:r w:rsidR="00511779">
        <w:rPr>
          <w:noProof/>
        </w:rPr>
        <w:t>6</w:t>
      </w:r>
      <w:r w:rsidR="00BB5222">
        <w:fldChar w:fldCharType="end"/>
      </w:r>
      <w:r w:rsidR="00A63244">
        <w:t>)</w:t>
      </w:r>
      <w:r w:rsidR="00BB5222">
        <w:t xml:space="preserve"> </w:t>
      </w:r>
      <w:r w:rsidR="00A63244">
        <w:t xml:space="preserve">and detected incidences in imported nursery stock (Appendix </w:t>
      </w:r>
      <w:r w:rsidR="00BB5222" w:rsidRPr="00BB5222">
        <w:t>D</w:t>
      </w:r>
      <w:r w:rsidRPr="00BB5222">
        <w:t>).</w:t>
      </w:r>
    </w:p>
    <w:p w14:paraId="4326C261" w14:textId="77777777" w:rsidR="00AC3DBD" w:rsidRPr="0026340E" w:rsidRDefault="00E11757" w:rsidP="00AC7514">
      <w:r>
        <w:t>Large volumes of nursery stock are imported into Australia for industry and private use, and Australia’s emergency measures re</w:t>
      </w:r>
      <w:r>
        <w:t xml:space="preserve">quire plants from the 106 host plant families and from </w:t>
      </w:r>
      <w:r w:rsidR="00F973BC">
        <w:t>high risk</w:t>
      </w:r>
      <w:r>
        <w:t xml:space="preserve"> countries/</w:t>
      </w:r>
      <w:r w:rsidRPr="0026340E">
        <w:t xml:space="preserve">regions to </w:t>
      </w:r>
      <w:r w:rsidR="00E65062" w:rsidRPr="0026340E">
        <w:t xml:space="preserve">be hot water treated or </w:t>
      </w:r>
      <w:r w:rsidRPr="0026340E">
        <w:t xml:space="preserve">enter government PEQ for specific </w:t>
      </w:r>
      <w:r w:rsidRPr="0026340E">
        <w:rPr>
          <w:i/>
          <w:iCs/>
        </w:rPr>
        <w:t>Xylella</w:t>
      </w:r>
      <w:r w:rsidRPr="0026340E">
        <w:t xml:space="preserve"> testing. To date there have been no detections of </w:t>
      </w:r>
      <w:r w:rsidRPr="0026340E">
        <w:rPr>
          <w:i/>
          <w:iCs/>
        </w:rPr>
        <w:t>Xylella</w:t>
      </w:r>
      <w:r w:rsidRPr="0026340E">
        <w:t xml:space="preserve"> spp. on any of this material.</w:t>
      </w:r>
    </w:p>
    <w:p w14:paraId="4326C262" w14:textId="77777777" w:rsidR="008B2036" w:rsidRPr="0026340E" w:rsidRDefault="00E11757" w:rsidP="00AC7514">
      <w:r w:rsidRPr="0026340E">
        <w:t>The form the pla</w:t>
      </w:r>
      <w:r w:rsidRPr="0026340E">
        <w:t xml:space="preserve">nt takes in growing is also not a determinant of </w:t>
      </w:r>
      <w:r w:rsidRPr="0026340E">
        <w:rPr>
          <w:i/>
          <w:iCs/>
        </w:rPr>
        <w:t>Xylella</w:t>
      </w:r>
      <w:r w:rsidRPr="0026340E">
        <w:t xml:space="preserve"> host status. For example, some plants that form true bulbs </w:t>
      </w:r>
      <w:r w:rsidR="00864110" w:rsidRPr="0026340E">
        <w:t xml:space="preserve">in the botanical sense </w:t>
      </w:r>
      <w:r w:rsidRPr="0026340E">
        <w:t xml:space="preserve">(a short stem with fleshy leaves or leaf bases that function as food storage organs during dormancy) are confirmed </w:t>
      </w:r>
      <w:r w:rsidR="0031499F" w:rsidRPr="0026340E">
        <w:t xml:space="preserve">natural </w:t>
      </w:r>
      <w:r w:rsidRPr="0026340E">
        <w:rPr>
          <w:i/>
          <w:iCs/>
        </w:rPr>
        <w:t>Xylella</w:t>
      </w:r>
      <w:r w:rsidRPr="0026340E">
        <w:t xml:space="preserve"> hosts (such as </w:t>
      </w:r>
      <w:r w:rsidRPr="0026340E">
        <w:rPr>
          <w:i/>
          <w:iCs/>
        </w:rPr>
        <w:t>Allium</w:t>
      </w:r>
      <w:r w:rsidR="00864110" w:rsidRPr="0026340E">
        <w:t xml:space="preserve">) whereas other genera of bulb forming plants such as </w:t>
      </w:r>
      <w:r w:rsidR="00864110" w:rsidRPr="0026340E">
        <w:rPr>
          <w:i/>
          <w:iCs/>
        </w:rPr>
        <w:t>Narcissus</w:t>
      </w:r>
      <w:r w:rsidR="00864110" w:rsidRPr="0026340E">
        <w:t xml:space="preserve">, </w:t>
      </w:r>
      <w:r w:rsidR="00864110" w:rsidRPr="0026340E">
        <w:rPr>
          <w:i/>
          <w:iCs/>
        </w:rPr>
        <w:t>Hippeastrum</w:t>
      </w:r>
      <w:r w:rsidR="00864110" w:rsidRPr="0026340E">
        <w:t xml:space="preserve"> and </w:t>
      </w:r>
      <w:r w:rsidR="00864110" w:rsidRPr="0026340E">
        <w:rPr>
          <w:i/>
          <w:iCs/>
        </w:rPr>
        <w:t>Tulipa</w:t>
      </w:r>
      <w:r w:rsidR="00864110" w:rsidRPr="0026340E">
        <w:t xml:space="preserve"> are not known to be </w:t>
      </w:r>
      <w:r w:rsidR="00864110" w:rsidRPr="0026340E">
        <w:rPr>
          <w:i/>
          <w:iCs/>
        </w:rPr>
        <w:t>Xylella</w:t>
      </w:r>
      <w:r w:rsidR="00864110" w:rsidRPr="0026340E">
        <w:t xml:space="preserve"> hosts (see Appendix D for details and references).</w:t>
      </w:r>
      <w:r w:rsidR="00756D84" w:rsidRPr="0026340E">
        <w:t xml:space="preserve"> The ability of the bulb to become dormant does not remove the risk of </w:t>
      </w:r>
      <w:r w:rsidR="00756D84" w:rsidRPr="0026340E">
        <w:rPr>
          <w:i/>
          <w:iCs/>
        </w:rPr>
        <w:t>Xylella</w:t>
      </w:r>
      <w:r w:rsidR="00756D84" w:rsidRPr="0026340E">
        <w:t xml:space="preserve"> bacteria being present in </w:t>
      </w:r>
      <w:r w:rsidR="00165B5D" w:rsidRPr="0026340E">
        <w:t>x</w:t>
      </w:r>
      <w:r w:rsidR="00756D84" w:rsidRPr="0026340E">
        <w:t>ylem tissue during dormancy.</w:t>
      </w:r>
    </w:p>
    <w:p w14:paraId="4326C263" w14:textId="77777777" w:rsidR="007D1325" w:rsidRPr="0026340E" w:rsidRDefault="00E11757" w:rsidP="005748E5">
      <w:pPr>
        <w:pStyle w:val="Heading4"/>
      </w:pPr>
      <w:bookmarkStart w:id="61" w:name="_Ref116660709"/>
      <w:r w:rsidRPr="0026340E">
        <w:t>Plant tissue culture</w:t>
      </w:r>
      <w:bookmarkEnd w:id="61"/>
    </w:p>
    <w:p w14:paraId="4326C264" w14:textId="77777777" w:rsidR="008F7D4B" w:rsidRPr="0026340E" w:rsidRDefault="00E11757" w:rsidP="008F7D4B">
      <w:r w:rsidRPr="0026340E">
        <w:t>Plant t</w:t>
      </w:r>
      <w:r w:rsidR="00F91019" w:rsidRPr="0026340E">
        <w:t xml:space="preserve">issue culture, as a distinct </w:t>
      </w:r>
      <w:r w:rsidR="00D05591" w:rsidRPr="0026340E">
        <w:t>form</w:t>
      </w:r>
      <w:r w:rsidR="00F91019" w:rsidRPr="0026340E">
        <w:t xml:space="preserve"> of propagative material, is discussed in this section</w:t>
      </w:r>
      <w:r w:rsidR="00B35AF2" w:rsidRPr="0026340E">
        <w:t xml:space="preserve"> as there are </w:t>
      </w:r>
      <w:r w:rsidRPr="0026340E">
        <w:t xml:space="preserve">uncertainties about whether </w:t>
      </w:r>
      <w:r w:rsidRPr="0026340E">
        <w:rPr>
          <w:i/>
          <w:iCs/>
        </w:rPr>
        <w:t>Xylella</w:t>
      </w:r>
      <w:r w:rsidRPr="0026340E">
        <w:t xml:space="preserve"> can be transmitted through </w:t>
      </w:r>
      <w:r w:rsidR="005748E5" w:rsidRPr="0026340E">
        <w:t>this pathway</w:t>
      </w:r>
      <w:r w:rsidR="00F91019" w:rsidRPr="0026340E">
        <w:t>.</w:t>
      </w:r>
    </w:p>
    <w:p w14:paraId="4326C265" w14:textId="77777777" w:rsidR="0009759E" w:rsidRDefault="00E11757" w:rsidP="0009759E">
      <w:r w:rsidRPr="0026340E">
        <w:t>Plant tissue culture is a broad term that covers</w:t>
      </w:r>
      <w:r w:rsidRPr="008663F1">
        <w:t xml:space="preserve"> numerous systems and approaches, all with a number of commonalities. The term applies to the rearing of any part of a plant (from </w:t>
      </w:r>
      <w:r w:rsidRPr="008663F1">
        <w:t xml:space="preserve">cells, tissues, and organs, up to whole plants) in an artificial media of defined physical and chemical conditions, in aseptic conditions, and under controlled environments </w:t>
      </w:r>
      <w:r w:rsidR="00C5303E">
        <w:fldChar w:fldCharType="begin">
          <w:fldData xml:space="preserve">PEVuZE5vdGU+PENpdGU+PEF1dGhvcj5Mb3lvbGEtVmFyZ2FzPC9BdXRob3I+PFllYXI+MjAxODwv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</w:fldData>
        </w:fldChar>
      </w:r>
      <w:r w:rsidR="00C5303E">
        <w:instrText xml:space="preserve"> ADDIN EN.CITE </w:instrText>
      </w:r>
      <w:r w:rsidR="00C5303E">
        <w:fldChar w:fldCharType="begin">
          <w:fldData xml:space="preserve">PEVuZE5vdGU+PENpdGU+PEF1dGhvcj5Mb3lvbGEtVmFyZ2FzPC9BdXRob3I+PFllYXI+MjAxODwv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</w:fldData>
        </w:fldChar>
      </w:r>
      <w:r w:rsidR="00C5303E">
        <w:instrText xml:space="preserve"> ADDIN EN.CITE.DATA </w:instrText>
      </w:r>
      <w:r>
        <w:fldChar w:fldCharType="separate"/>
      </w:r>
      <w:r w:rsidR="00C5303E">
        <w:fldChar w:fldCharType="end"/>
      </w:r>
      <w:r w:rsidR="00C5303E">
        <w:fldChar w:fldCharType="separate"/>
      </w:r>
      <w:r w:rsidR="00C5303E">
        <w:rPr>
          <w:noProof/>
        </w:rPr>
        <w:t>(Loyola-Vargas &amp; Ochoa-Alejo 2018; Phillips &amp; Garda 2019; Thorpe 2007)</w:t>
      </w:r>
      <w:r w:rsidR="00C5303E">
        <w:fldChar w:fldCharType="end"/>
      </w:r>
      <w:r w:rsidRPr="008663F1">
        <w:t>.</w:t>
      </w:r>
      <w:r w:rsidR="00EC3914">
        <w:t xml:space="preserve"> The process of tissue cultur</w:t>
      </w:r>
      <w:r w:rsidR="00C21B28">
        <w:t>ing</w:t>
      </w:r>
      <w:r w:rsidR="00EC3914">
        <w:t xml:space="preserve"> is used for multiple purposes, including </w:t>
      </w:r>
      <w:r w:rsidR="00EC3914" w:rsidRPr="00EC3914">
        <w:t>ongoing, clonal multiplication of plant material</w:t>
      </w:r>
      <w:r w:rsidR="007A4B17">
        <w:t>,</w:t>
      </w:r>
      <w:r w:rsidR="00EC3914">
        <w:t xml:space="preserve"> to </w:t>
      </w:r>
      <w:r w:rsidR="00EC3914" w:rsidRPr="00EC3914">
        <w:t>bypass natural barriers that prevent plant survival, or as a means to rapidly generate genetic variability for various breeding outcomes</w:t>
      </w:r>
      <w:r w:rsidR="00EC3914">
        <w:t xml:space="preserve">. </w:t>
      </w:r>
      <w:r w:rsidRPr="00EC3914">
        <w:t xml:space="preserve">The source of cell material </w:t>
      </w:r>
      <w:r w:rsidR="007A4B17">
        <w:t>with which to commence c</w:t>
      </w:r>
      <w:r w:rsidRPr="00EC3914">
        <w:t>ulture</w:t>
      </w:r>
      <w:r w:rsidR="007A4B17">
        <w:t>s</w:t>
      </w:r>
      <w:r w:rsidRPr="00EC3914">
        <w:t xml:space="preserve"> is dependent on characteristics or limitations of the plant species</w:t>
      </w:r>
      <w:r w:rsidR="00C7508F">
        <w:t xml:space="preserve"> </w:t>
      </w:r>
      <w:r w:rsidR="00C5303E">
        <w:fldChar w:fldCharType="begin"/>
      </w:r>
      <w:r w:rsidR="00C5303E">
        <w:instrText xml:space="preserve"> ADDIN EN.CITE &lt;EndNote&gt;&lt;Cite&gt;&lt;Author&gt;Loyola-Vargas&lt;/Author&gt;&lt;Year&gt;2018&lt;/Year&gt;&lt;RecNum&gt;48309&lt;/RecNum&gt;&lt;DisplayText&gt;(Loyola-Vargas &amp;amp; Ochoa-Alejo 2018)&lt;/DisplayText&gt;&lt;record&gt;&lt;rec-number&gt;48309&lt;/rec-number&gt;&lt;foreign-keys&gt;&lt;key app="EN" db-id="pxwxw0er9zv2fxezxdk5tt5utz5p5vtrwdv0" timestamp="1666828912"&gt;48309&lt;/key&gt;&lt;/foreign-keys&gt;&lt;ref-type name="Chapters"&gt;5&lt;/ref-type&gt;&lt;contributors&gt;&lt;authors&gt;&lt;author&gt;Loyola-Vargas, V.M.&lt;/author&gt;&lt;author&gt;Ochoa-Alejo, N.&lt;/author&gt;&lt;/authors&gt;&lt;secondary-authors&gt;&lt;author&gt;Loyola-Vargas, V.&lt;/author&gt;&lt;author&gt;Ochoa-Alejo, N.&lt;/author&gt;&lt;/secondary-authors&gt;&lt;/contributors&gt;&lt;titles&gt;&lt;title&gt;An introduction to plant tissue culture: advances and perspective&lt;/title&gt;&lt;secondary-title&gt;Plant cell culture protocols, methods in molecular biology&lt;/secondary-title&gt;&lt;/titles&gt;&lt;pages&gt;3-13&lt;/pages&gt;&lt;section&gt;1&lt;/section&gt;&lt;keywords&gt;&lt;keyword&gt;aseptic&lt;/keyword&gt;&lt;keyword&gt;tissue culture&lt;/keyword&gt;&lt;keyword&gt;cell culture&lt;/keyword&gt;&lt;/keywords&gt;&lt;dates&gt;&lt;year&gt;2018&lt;/year&gt;&lt;/dates&gt;&lt;pub-location&gt;New York, NY&lt;/pub-location&gt;&lt;publisher&gt;Humana Press&lt;/publisher&gt;&lt;urls&gt;&lt;pdf-urls&gt;&lt;url&gt;file://J:\E Library\Plant Catalogue\L\Loyola-Vargas and Ochoa-Alejo 2018 EN48309.pdf&lt;/url&gt;&lt;/pdf-urls&gt;&lt;/urls&gt;&lt;custom1&gt;Xylella review - BC&lt;/custom1&gt;&lt;electronic-resource-num&gt;DOI 10.1007/978-1-4939-8594-4.1&lt;/electronic-resource-num&gt;&lt;/record&gt;&lt;/Cite&gt;&lt;/EndNote&gt;</w:instrText>
      </w:r>
      <w:r w:rsidR="00C5303E">
        <w:fldChar w:fldCharType="separate"/>
      </w:r>
      <w:r w:rsidR="00C5303E">
        <w:rPr>
          <w:noProof/>
        </w:rPr>
        <w:t>(Loyola-Vargas &amp; Ochoa-Alejo 2018)</w:t>
      </w:r>
      <w:r w:rsidR="00C5303E">
        <w:fldChar w:fldCharType="end"/>
      </w:r>
      <w:r w:rsidRPr="00EC3914">
        <w:t>, and multiple methods of multiplication are available once a plant species is established in culture.</w:t>
      </w:r>
      <w:r>
        <w:t xml:space="preserve"> </w:t>
      </w:r>
    </w:p>
    <w:p w14:paraId="4326C266" w14:textId="77777777" w:rsidR="00EC3914" w:rsidRDefault="00E11757" w:rsidP="008663F1">
      <w:r w:rsidRPr="00EC3914">
        <w:t xml:space="preserve">Plant tissue culture </w:t>
      </w:r>
      <w:r>
        <w:t>is also used to rapidly propagate plants in bulk, and the majority of nursery stock imported into Australia comes in the fo</w:t>
      </w:r>
      <w:r>
        <w:t>rm of tissue culture</w:t>
      </w:r>
      <w:r w:rsidR="00C7508F">
        <w:t xml:space="preserve"> </w:t>
      </w:r>
      <w:r w:rsidR="00C5303E">
        <w:fldChar w:fldCharType="begin"/>
      </w:r>
      <w:r w:rsidR="00C5303E">
        <w:instrText xml:space="preserve"> ADDIN EN.CITE &lt;EndNote&gt;&lt;Cite&gt;&lt;Author&gt;Inspector-General of Biosecurity&lt;/Author&gt;&lt;Year&gt;2022&lt;/Year&gt;&lt;RecNum&gt;48307&lt;/RecNum&gt;&lt;DisplayText&gt;(Inspector-General of Biosecurity 2022)&lt;/DisplayText&gt;&lt;record&gt;&lt;rec-number&gt;48307&lt;/rec-number&gt;&lt;foreign-keys&gt;&lt;key app="EN" db-id="pxwxw0er9zv2fxezxdk5tt5utz5p5vtrwdv0" timestamp="1666828331"&gt;48307&lt;/key&gt;&lt;/foreign-keys&gt;&lt;ref-type name="Reports"&gt;27&lt;/ref-type&gt;&lt;contributors&gt;&lt;authors&gt;&lt;author&gt;Inspector-General of Biosecurity,&lt;/author&gt;&lt;/authors&gt;&lt;/contributors&gt;&lt;titles&gt;&lt;title&gt;&lt;style face="normal" font="default" size="100%"&gt;Effectiveness of preventative biosecurity arrangements to mitigate the risk of entry into Australia of the serious plant pest &lt;/style&gt;&lt;style face="italic" font="default" size="100%"&gt;Xylella fastidiosa&lt;/style&gt;&lt;/title&gt;&lt;/titles&gt;&lt;pages&gt;1-123&lt;/pages&gt;&lt;number&gt;2021-22/03&lt;/number&gt;&lt;keywords&gt;&lt;keyword&gt;Xylella&lt;/keyword&gt;&lt;keyword&gt;biosecurity&lt;/keyword&gt;&lt;keyword&gt;regulation&lt;/keyword&gt;&lt;/keywords&gt;&lt;dates&gt;&lt;year&gt;2022&lt;/year&gt;&lt;/dates&gt;&lt;pub-location&gt;Canberra&lt;/pub-location&gt;&lt;publisher&gt;Inspector-General of Biosecurity&lt;/publisher&gt;&lt;isbn&gt;978-1-76003-538-9&lt;/isbn&gt;&lt;urls&gt;&lt;pdf-urls&gt;&lt;url&gt;file://\\Act001cl04fs07\biosecuritydata$\E Library\Plant Catalogue\I\Inspector-General of Biosecurity 2022 EN48307.pdf&lt;/url&gt;&lt;/pdf-urls&gt;&lt;/urls&gt;&lt;custom1&gt;Xylella review - BC&lt;/custom1&gt;&lt;/record&gt;&lt;/Cite&gt;&lt;/EndNote&gt;</w:instrText>
      </w:r>
      <w:r w:rsidR="00C5303E">
        <w:fldChar w:fldCharType="separate"/>
      </w:r>
      <w:r w:rsidR="00C5303E">
        <w:rPr>
          <w:noProof/>
        </w:rPr>
        <w:t xml:space="preserve">(Inspector-General of </w:t>
      </w:r>
      <w:r w:rsidR="00C5303E">
        <w:rPr>
          <w:noProof/>
        </w:rPr>
        <w:lastRenderedPageBreak/>
        <w:t>Biosecurity 2022)</w:t>
      </w:r>
      <w:r w:rsidR="00C5303E">
        <w:fldChar w:fldCharType="end"/>
      </w:r>
      <w:r w:rsidR="00C7508F">
        <w:t>.</w:t>
      </w:r>
      <w:r>
        <w:t xml:space="preserve"> For example, in 2021, </w:t>
      </w:r>
      <w:r w:rsidR="00C21B28">
        <w:t>87% of all nursery stock consignments imported into Australia w</w:t>
      </w:r>
      <w:r w:rsidR="00C560D0">
        <w:t>ere</w:t>
      </w:r>
      <w:r w:rsidR="00C21B28">
        <w:t xml:space="preserve"> classed as tissue culture.</w:t>
      </w:r>
    </w:p>
    <w:p w14:paraId="4326C267" w14:textId="77777777" w:rsidR="00E9276F" w:rsidRPr="005748E5" w:rsidRDefault="00E11757" w:rsidP="00E9276F">
      <w:r w:rsidRPr="00705BB1">
        <w:t xml:space="preserve">Plant tissue culture is frequently used in the plant biosecurity environment as a technique to </w:t>
      </w:r>
      <w:r w:rsidR="00C4081F">
        <w:t>reduce</w:t>
      </w:r>
      <w:r w:rsidRPr="00705BB1">
        <w:t xml:space="preserve"> the risk of introduction of pests of biosecurity concern, including those organisms associated with soil.</w:t>
      </w:r>
      <w:r>
        <w:t xml:space="preserve"> However, t</w:t>
      </w:r>
      <w:r w:rsidRPr="005748E5">
        <w:t xml:space="preserve">o date, there </w:t>
      </w:r>
      <w:r>
        <w:t>are uncertainties</w:t>
      </w:r>
      <w:r w:rsidRPr="005748E5">
        <w:t xml:space="preserve"> as to </w:t>
      </w:r>
      <w:r w:rsidRPr="005748E5">
        <w:t xml:space="preserve">whether </w:t>
      </w:r>
      <w:r w:rsidRPr="00BB2C8C">
        <w:rPr>
          <w:i/>
          <w:iCs/>
        </w:rPr>
        <w:t>Xylella</w:t>
      </w:r>
      <w:r w:rsidRPr="005748E5">
        <w:t xml:space="preserve"> can be transmitted through tissue culture. What is known is that:</w:t>
      </w:r>
    </w:p>
    <w:p w14:paraId="4326C268" w14:textId="77777777" w:rsidR="004E2830" w:rsidRDefault="00E11757" w:rsidP="004E2830">
      <w:pPr>
        <w:pStyle w:val="ListBullet"/>
      </w:pPr>
      <w:r>
        <w:t>In the 2013 pest risk assessment for importation of grapevine (</w:t>
      </w:r>
      <w:r>
        <w:rPr>
          <w:i/>
          <w:iCs/>
        </w:rPr>
        <w:t xml:space="preserve">Vitis </w:t>
      </w:r>
      <w:r>
        <w:t xml:space="preserve">species) propagative material into Australia </w:t>
      </w:r>
      <w:r w:rsidR="00C5303E">
        <w:fldChar w:fldCharType="begin"/>
      </w:r>
      <w:r w:rsidR="00C5303E">
        <w:instrText xml:space="preserve"> ADDIN EN.CITE &lt;EndNote&gt;&lt;Cite&gt;&lt;Author&gt;DAFF&lt;/Author&gt;&lt;Year&gt;2013&lt;/Year&gt;&lt;RecNum&gt;19558&lt;/RecNum&gt;&lt;DisplayText&gt;(DAFF 2013)&lt;/DisplayText&gt;&lt;record&gt;&lt;rec-number&gt;19558&lt;/rec-number&gt;&lt;foreign-keys&gt;&lt;key app="EN" db-id="pxwxw0er9zv2fxezxdk5tt5utz5p5vtrwdv0" timestamp="1451972807"&gt;19558&lt;/key&gt;&lt;/foreign-keys&gt;&lt;ref-type name="Reports"&gt;27&lt;/ref-type&gt;&lt;contributors&gt;&lt;authors&gt;&lt;author&gt;DAFF,&lt;/author&gt;&lt;/authors&gt;&lt;/contributors&gt;&lt;titles&gt;&lt;title&gt;&lt;style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https://www.agriculture.gov.au/biosecurity-trade/policy/risk-analysis/plant/grapevine-propagative&lt;/url&gt;&lt;/related-urls&gt;&lt;pdf-urls&gt;&lt;url&gt;file://J:\E Library\Plant Catalogue\D\DAFF 2013 ID83903.pdf&lt;/url&gt;&lt;/pdf-urls&gt;&lt;/urls&gt;&lt;custom1&gt;European grapevine moth rj us table grapes to wa rj&lt;/custom1&gt;&lt;/record&gt;&lt;/Cite&gt;&lt;/EndNote&gt;</w:instrText>
      </w:r>
      <w:r w:rsidR="00C5303E">
        <w:fldChar w:fldCharType="separate"/>
      </w:r>
      <w:r w:rsidR="00C5303E">
        <w:rPr>
          <w:noProof/>
        </w:rPr>
        <w:t>(DAFF 2013)</w:t>
      </w:r>
      <w:r w:rsidR="00C5303E">
        <w:fldChar w:fldCharType="end"/>
      </w:r>
      <w:r>
        <w:t xml:space="preserve">, the department assessed that tissue cultured </w:t>
      </w:r>
      <w:r>
        <w:rPr>
          <w:i/>
          <w:iCs/>
        </w:rPr>
        <w:t xml:space="preserve">Vitis </w:t>
      </w:r>
      <w:r>
        <w:t xml:space="preserve">spp. was a pathway for entry for </w:t>
      </w:r>
      <w:r>
        <w:rPr>
          <w:i/>
          <w:iCs/>
        </w:rPr>
        <w:t xml:space="preserve">Xylella fastidiosa </w:t>
      </w:r>
      <w:r>
        <w:t>and that imported tissue</w:t>
      </w:r>
      <w:r>
        <w:t xml:space="preserve"> culture must be subject to mandatory on-arrival inspection for </w:t>
      </w:r>
      <w:r>
        <w:rPr>
          <w:i/>
          <w:iCs/>
        </w:rPr>
        <w:t>X</w:t>
      </w:r>
      <w:r w:rsidR="009E3F08">
        <w:rPr>
          <w:i/>
          <w:iCs/>
        </w:rPr>
        <w:t>.</w:t>
      </w:r>
      <w:r>
        <w:rPr>
          <w:i/>
          <w:iCs/>
        </w:rPr>
        <w:t xml:space="preserve"> fastidiosa</w:t>
      </w:r>
      <w:r>
        <w:t xml:space="preserve">, mandatory growth for a minimum of 12 months in a government PEQ facility and mandatory PCR testing for </w:t>
      </w:r>
      <w:r>
        <w:rPr>
          <w:i/>
          <w:iCs/>
        </w:rPr>
        <w:t>X</w:t>
      </w:r>
      <w:r w:rsidR="009E3F08">
        <w:rPr>
          <w:i/>
          <w:iCs/>
        </w:rPr>
        <w:t>.</w:t>
      </w:r>
      <w:r>
        <w:rPr>
          <w:i/>
          <w:iCs/>
        </w:rPr>
        <w:t xml:space="preserve"> fastidiosa </w:t>
      </w:r>
      <w:r>
        <w:t>before release from biosecurity control.</w:t>
      </w:r>
    </w:p>
    <w:p w14:paraId="4326C269" w14:textId="77777777" w:rsidR="00A1107F" w:rsidRDefault="00E11757" w:rsidP="00BC5D03">
      <w:pPr>
        <w:pStyle w:val="ListBullet"/>
      </w:pPr>
      <w:r>
        <w:t>Plant tissue cultur</w:t>
      </w:r>
      <w:r>
        <w:t xml:space="preserve">e may be considered by some as an aseptic micropropagative technique for mass production of clean, disease-free plants. However, it is scientifically recognised </w:t>
      </w:r>
      <w:r w:rsidR="00C5303E">
        <w:fldChar w:fldCharType="begin">
          <w:fldData xml:space="preserve">PEVuZE5vdGU+PENpdGU+PEF1dGhvcj5LYWx1xbxuYTwvQXV0aG9yPjxZZWFyPjIwMTM8L1llYXI+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</w:fldData>
        </w:fldChar>
      </w:r>
      <w:r w:rsidR="00C5303E">
        <w:instrText xml:space="preserve"> ADDIN EN.CITE </w:instrText>
      </w:r>
      <w:r w:rsidR="00C5303E">
        <w:fldChar w:fldCharType="begin">
          <w:fldData xml:space="preserve">PEVuZE5vdGU+PENpdGU+PEF1dGhvcj5LYWx1xbxuYTwvQXV0aG9yPjxZZWFyPjIwMTM8L1llYXI+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(Kalużna et al. 2013; Leifert &amp; Cassells 2001; Orlikowska, Nowak &amp; Reed 2017; Reed &amp; Tanprasert 1995)</w:t>
      </w:r>
      <w:r w:rsidR="00C5303E">
        <w:fldChar w:fldCharType="end"/>
      </w:r>
      <w:r>
        <w:t xml:space="preserve"> that microbial contamination, including by bacte</w:t>
      </w:r>
      <w:r>
        <w:t xml:space="preserve">ria </w:t>
      </w:r>
      <w:r w:rsidR="00C5303E">
        <w:fldChar w:fldCharType="begin"/>
      </w:r>
      <w:r w:rsidR="00C5303E">
        <w:instrText xml:space="preserve"> ADDIN EN.CITE &lt;EndNote&gt;&lt;Cite&gt;&lt;Author&gt;Thomas&lt;/Author&gt;&lt;Year&gt;2010&lt;/Year&gt;&lt;RecNum&gt;48270&lt;/RecNum&gt;&lt;DisplayText&gt;(Thomas 2010)&lt;/DisplayText&gt;&lt;record&gt;&lt;rec-number&gt;48270&lt;/rec-number&gt;&lt;foreign-keys&gt;&lt;key app="EN" db-id="pxwxw0er9zv2fxezxdk5tt5utz5p5vtrwdv0" timestamp="1666778295"&gt;48270&lt;/key&gt;&lt;/foreign-keys&gt;&lt;ref-type name="Journal Articles"&gt;17&lt;/ref-type&gt;&lt;contributors&gt;&lt;authors&gt;&lt;author&gt;Thomas, P.&lt;/author&gt;&lt;/authors&gt;&lt;/contributors&gt;&lt;titles&gt;&lt;title&gt;Plant tissue cultures ubiquitously harbor endophytic microorganisms&lt;/title&gt;&lt;secondary-title&gt;Acta Horticulturae&lt;/secondary-title&gt;&lt;tertiary-title&gt;Proceedings of the. IVth IS on Acclim. and Establt. of Micropropagated Plants&lt;/tertiary-title&gt;&lt;/titles&gt;&lt;periodical&gt;&lt;full-title&gt;Acta Horticulturae&lt;/full-title&gt;&lt;/periodical&gt;&lt;pages&gt;231-240&lt;/pages&gt;&lt;volume&gt;865&lt;/volume&gt;&lt;keywords&gt;&lt;keyword&gt;endophytic bacteria,&lt;/keyword&gt;&lt;keyword&gt;micropropagation,&lt;/keyword&gt;&lt;keyword&gt;microbial contamination,&lt;/keyword&gt;&lt;keyword&gt;bacterial identification, indexing,&lt;/keyword&gt;&lt;keyword&gt;banana,&lt;/keyword&gt;&lt;keyword&gt;grape,&lt;/keyword&gt;&lt;keyword&gt;papaya,&lt;/keyword&gt;&lt;keyword&gt;watermelon,&lt;/keyword&gt;&lt;keyword&gt;chrysanthemum&lt;/keyword&gt;&lt;/keywords&gt;&lt;dates&gt;&lt;year&gt;2010&lt;/year&gt;&lt;/dates&gt;&lt;urls&gt;&lt;pdf-urls&gt;&lt;url&gt;file://J:\E Library\Plant Catalogue\T\Thomas 2010 EN48270.pdf&lt;/url&gt;&lt;/pdf-urls&gt;&lt;/urls&gt;&lt;custom1&gt;Xylella_RA&lt;/custom1&gt;&lt;/record&gt;&lt;/Cite&gt;&lt;/EndNote&gt;</w:instrText>
      </w:r>
      <w:r w:rsidR="00C5303E">
        <w:fldChar w:fldCharType="separate"/>
      </w:r>
      <w:r w:rsidR="00C5303E">
        <w:rPr>
          <w:noProof/>
        </w:rPr>
        <w:t>(Thomas 2010)</w:t>
      </w:r>
      <w:r w:rsidR="00C5303E">
        <w:fldChar w:fldCharType="end"/>
      </w:r>
      <w:r>
        <w:t>, of plant tissue culture can occur.</w:t>
      </w:r>
    </w:p>
    <w:p w14:paraId="4326C26A" w14:textId="77777777" w:rsidR="007B30DF" w:rsidRDefault="00E11757" w:rsidP="007B30DF">
      <w:pPr>
        <w:pStyle w:val="ListBullet"/>
      </w:pPr>
      <w:r w:rsidRPr="00C5216E">
        <w:t xml:space="preserve">While evidence for transmission of </w:t>
      </w:r>
      <w:r w:rsidRPr="00C5216E">
        <w:rPr>
          <w:i/>
          <w:iCs/>
        </w:rPr>
        <w:t>Xylella</w:t>
      </w:r>
      <w:r w:rsidRPr="00C5216E">
        <w:t xml:space="preserve"> through tissue culture is currently lacking, there is evidence for transmission of </w:t>
      </w:r>
      <w:r w:rsidR="00A1107F">
        <w:t xml:space="preserve">other </w:t>
      </w:r>
      <w:r w:rsidRPr="00C5216E">
        <w:t>xanthomonads, the same taxonomic fam</w:t>
      </w:r>
      <w:r w:rsidRPr="00C5216E">
        <w:t xml:space="preserve">ily </w:t>
      </w:r>
      <w:r w:rsidR="00A1107F">
        <w:t>as</w:t>
      </w:r>
      <w:r w:rsidRPr="00C5216E">
        <w:t xml:space="preserve"> </w:t>
      </w:r>
      <w:r w:rsidRPr="00C5216E">
        <w:rPr>
          <w:i/>
          <w:iCs/>
        </w:rPr>
        <w:t>Xylella</w:t>
      </w:r>
      <w:r w:rsidRPr="00C5216E">
        <w:t xml:space="preserve">, via tissue culture through infected mother plants. For example, </w:t>
      </w:r>
      <w:r w:rsidR="00C5303E">
        <w:fldChar w:fldCharType="begin"/>
      </w:r>
      <w:r w:rsidR="00C5303E">
        <w:instrText xml:space="preserve"> ADDIN EN.CITE &lt;EndNote&gt;&lt;Cite AuthorYear="1"&gt;&lt;Author&gt;Norman&lt;/Author&gt;&lt;Year&gt;1994&lt;/Year&gt;&lt;RecNum&gt;24394&lt;/RecNum&gt;&lt;DisplayText&gt;Norman and Alvarez (1994)&lt;/DisplayText&gt;&lt;record&gt;&lt;rec-number&gt;24394&lt;/rec-number&gt;&lt;foreign-keys&gt;&lt;key app="EN" db-id="pxwxw0er9zv2fxezxdk5tt5utz5p5vtrwdv0" timestamp="1467949930"&gt;24394&lt;/key&gt;&lt;/foreign-keys&gt;&lt;ref-type name="Journal Articles"&gt;17&lt;/ref-type&gt;&lt;contributors&gt;&lt;authors&gt;&lt;author&gt;Norman,D.J&lt;/author&gt;&lt;author&gt;Alvarez,A.M&lt;/author&gt;&lt;/authors&gt;&lt;/contributors&gt;&lt;titles&gt;&lt;title&gt;&lt;style face="normal" font="default" size="100%"&gt;Latent infections of in vitro anthurium caused by &lt;/style&gt;&lt;style face="italic" font="default" size="100%"&gt;Xanthomonas campestris &lt;/style&gt;&lt;style face="normal" font="default" size="100%"&gt;pv. &lt;/style&gt;&lt;style face="italic" font="default" size="100%"&gt;dieffenbachiae&lt;/style&gt;&lt;/title&gt;&lt;secondary-title&gt;&lt;style face="italic" font="default" size="100%"&gt;Plant Cell, Tissue and Organ Culture&lt;/style&gt;&lt;/secondary-title&gt;&lt;/titles&gt;&lt;periodical&gt;&lt;full-title&gt;Plant Cell, Tissue and Organ Culture&lt;/full-title&gt;&lt;/periodical&gt;&lt;pages&gt;55-61&lt;/pages&gt;&lt;volume&gt;39&lt;/volume&gt;&lt;number&gt;1&lt;/number&gt;&lt;keywords&gt;&lt;keyword&gt;tissue culture&lt;/keyword&gt;&lt;keyword&gt;Anthurium andraeanum&lt;/keyword&gt;&lt;keyword&gt;blight&lt;/keyword&gt;&lt;keyword&gt;pathogen&lt;/keyword&gt;&lt;keyword&gt;Xanthomonas campestris pv. dieffenbachiae&lt;/keyword&gt;&lt;/keywords&gt;&lt;dates&gt;&lt;year&gt;1994&lt;/year&gt;&lt;/dates&gt;&lt;urls&gt;&lt;pdf-urls&gt;&lt;url&gt;file://J:\E Library\Plant Catalogue\N\Norman and Alvarez 1994 EN24394.pdf&lt;/url&gt;&lt;/pdf-urls&gt;&lt;/urls&gt;&lt;custom1&gt;md&lt;/custom1&gt;&lt;/record&gt;&lt;/Cite&gt;&lt;/EndNote&gt;</w:instrText>
      </w:r>
      <w:r w:rsidR="00C5303E">
        <w:fldChar w:fldCharType="separate"/>
      </w:r>
      <w:r w:rsidR="00C5303E">
        <w:rPr>
          <w:noProof/>
        </w:rPr>
        <w:t>Norman and Alvarez (1994)</w:t>
      </w:r>
      <w:r w:rsidR="00C5303E">
        <w:fldChar w:fldCharType="end"/>
      </w:r>
      <w:r w:rsidRPr="00C5216E">
        <w:t xml:space="preserve"> provided evidence o</w:t>
      </w:r>
      <w:r w:rsidRPr="00C5216E">
        <w:t xml:space="preserve">f transmission by tissue culture of </w:t>
      </w:r>
      <w:r w:rsidRPr="00C5216E">
        <w:rPr>
          <w:i/>
          <w:iCs/>
        </w:rPr>
        <w:t xml:space="preserve">Xanthomonas campestris pv. dieffenbachiae </w:t>
      </w:r>
      <w:r w:rsidR="00487D1C">
        <w:t xml:space="preserve">(now </w:t>
      </w:r>
      <w:r w:rsidR="00487D1C" w:rsidRPr="00FF0E66">
        <w:rPr>
          <w:i/>
          <w:iCs/>
        </w:rPr>
        <w:t>X. phaseoli</w:t>
      </w:r>
      <w:r w:rsidR="00487D1C" w:rsidRPr="00FF0E66">
        <w:t xml:space="preserve"> pv. </w:t>
      </w:r>
      <w:r w:rsidR="00487D1C" w:rsidRPr="00FF0E66">
        <w:rPr>
          <w:i/>
          <w:iCs/>
        </w:rPr>
        <w:t>dieffenbachiae</w:t>
      </w:r>
      <w:r w:rsidR="00487D1C">
        <w:t xml:space="preserve"> </w:t>
      </w:r>
      <w:r w:rsidR="00C5303E">
        <w:fldChar w:fldCharType="begin"/>
      </w:r>
      <w:r w:rsidR="00C5303E">
        <w:instrText xml:space="preserve"> ADDIN EN.CITE &lt;EndNote&gt;&lt;Cite&gt;&lt;Author&gt;Cottyn&lt;/Author&gt;&lt;Year&gt;2018&lt;/Year&gt;&lt;RecNum&gt;48239&lt;/RecNum&gt;&lt;DisplayText&gt;(Cottyn, Constantin &amp;amp; Maes 2018)&lt;/DisplayText&gt;&lt;record&gt;&lt;rec-number&gt;48239&lt;/rec-number&gt;&lt;foreign-keys&gt;&lt;key app="EN" db-id="pxwxw0er9zv2fxezxdk5tt5utz5p5vtrwdv0" timestamp="1666665451"&gt;48239&lt;/key&gt;&lt;/foreign-keys&gt;&lt;ref-type name="Journal Articles"&gt;17&lt;/ref-type&gt;&lt;contributors&gt;&lt;authors&gt;&lt;author&gt;Cottyn, B.&lt;/author&gt;&lt;author&gt;Constantin, E.C.&lt;/author&gt;&lt;author&gt;Maes, M.&lt;/author&gt;&lt;/authors&gt;&lt;/contributors&gt;&lt;titles&gt;&lt;title&gt;&lt;style face="normal" font="default" size="100%"&gt;Consequences of the taxonomic revision of &lt;/style&gt;&lt;style face="italic" font="default" size="100%"&gt;Xanthomonas axonopodis &lt;/style&gt;&lt;style face="normal" font="default" size="100%"&gt;pv. &lt;/style&gt;&lt;style face="italic" font="default" size="100%"&gt;dieffenbachiae&lt;/style&gt;&lt;style face="normal" font="default" size="100%"&gt; and of the analysis of its assoicated pathogenicity for the recommendation of regulation (EPPO A2 List)&lt;/style&gt;&lt;/title&gt;&lt;secondary-title&gt;EPPO Bulletin&lt;/secondary-title&gt;&lt;/titles&gt;&lt;periodical&gt;&lt;full-title&gt;EPPO Bulletin&lt;/full-title&gt;&lt;/periodical&gt;&lt;pages&gt;242-244&lt;/pages&gt;&lt;volume&gt;48&lt;/volume&gt;&lt;number&gt;2&lt;/number&gt;&lt;keywords&gt;&lt;keyword&gt;Xanthomonas axonopodis&lt;/keyword&gt;&lt;keyword&gt;taxonomy&lt;/keyword&gt;&lt;/keywords&gt;&lt;dates&gt;&lt;year&gt;2018&lt;/year&gt;&lt;/dates&gt;&lt;urls&gt;&lt;pdf-urls&gt;&lt;url&gt;file://J:\E Library\Plant Catalogue\C\Cottyn et al 2018 EN48239.pdf&lt;/url&gt;&lt;/pdf-urls&gt;&lt;/urls&gt;&lt;electronic-resource-num&gt;DOI 10.1111/epp.12463&lt;/electronic-resource-num&gt;&lt;/record&gt;&lt;/Cite&gt;&lt;/EndNote&gt;</w:instrText>
      </w:r>
      <w:r w:rsidR="00C5303E">
        <w:fldChar w:fldCharType="separate"/>
      </w:r>
      <w:r w:rsidR="00C5303E">
        <w:rPr>
          <w:noProof/>
        </w:rPr>
        <w:t>(Cottyn, Constantin &amp; Maes 2018)</w:t>
      </w:r>
      <w:r w:rsidR="00C5303E">
        <w:fldChar w:fldCharType="end"/>
      </w:r>
      <w:r w:rsidR="00B2153A">
        <w:t>)</w:t>
      </w:r>
      <w:r w:rsidR="00487D1C">
        <w:t xml:space="preserve"> </w:t>
      </w:r>
      <w:r w:rsidRPr="00C5216E">
        <w:t xml:space="preserve">through </w:t>
      </w:r>
      <w:r w:rsidR="00B37868">
        <w:t>asymptomatically</w:t>
      </w:r>
      <w:r w:rsidRPr="00C5216E">
        <w:t xml:space="preserve"> infected </w:t>
      </w:r>
      <w:r w:rsidRPr="00C5216E">
        <w:rPr>
          <w:i/>
          <w:iCs/>
        </w:rPr>
        <w:t>Anthurium andraeanum</w:t>
      </w:r>
      <w:r w:rsidRPr="00C5216E">
        <w:t xml:space="preserve"> plantlets.</w:t>
      </w:r>
    </w:p>
    <w:p w14:paraId="4326C26B" w14:textId="77777777" w:rsidR="00557880" w:rsidRDefault="00E11757" w:rsidP="007B30DF">
      <w:pPr>
        <w:pStyle w:val="ListBullet"/>
      </w:pPr>
      <w:r>
        <w:t xml:space="preserve">An example of another xylem-limited fastidious bacteria, </w:t>
      </w:r>
      <w:r>
        <w:rPr>
          <w:i/>
          <w:iCs/>
        </w:rPr>
        <w:t>Leifsonia xyli</w:t>
      </w:r>
      <w:r>
        <w:t xml:space="preserve"> subsp</w:t>
      </w:r>
      <w:r w:rsidR="002A7950">
        <w:t>.</w:t>
      </w:r>
      <w:r>
        <w:t xml:space="preserve"> </w:t>
      </w:r>
      <w:r>
        <w:rPr>
          <w:i/>
          <w:iCs/>
        </w:rPr>
        <w:t>x</w:t>
      </w:r>
      <w:r>
        <w:rPr>
          <w:i/>
          <w:iCs/>
        </w:rPr>
        <w:t>yli</w:t>
      </w:r>
      <w:r>
        <w:t xml:space="preserve"> (Lxx), is also a worthwhile comparison. </w:t>
      </w:r>
      <w:r w:rsidR="002A7950">
        <w:t xml:space="preserve">Similar to </w:t>
      </w:r>
      <w:r w:rsidR="002A7950" w:rsidRPr="002A7950">
        <w:rPr>
          <w:i/>
          <w:iCs/>
        </w:rPr>
        <w:t>Xylella</w:t>
      </w:r>
      <w:r w:rsidR="002A7950">
        <w:t xml:space="preserve">, </w:t>
      </w:r>
      <w:r>
        <w:t xml:space="preserve">Lxx is difficult to culture and to detect, but unlike </w:t>
      </w:r>
      <w:r>
        <w:rPr>
          <w:i/>
          <w:iCs/>
        </w:rPr>
        <w:t>Xylella</w:t>
      </w:r>
      <w:r>
        <w:t xml:space="preserve">, Lxx also colonises parenchyma and leaf bundle sheath cells, is not insect vectored, and has only sugarcane as a host </w:t>
      </w:r>
      <w:r w:rsidR="00C5303E">
        <w:fldChar w:fldCharType="begin"/>
      </w:r>
      <w:r w:rsidR="00C5303E">
        <w:instrText xml:space="preserve"> ADDIN EN.CITE &lt;EndNote&gt;&lt;Cite&gt;&lt;Author&gt;Garcia&lt;/Author&gt;&lt;Year&gt;2021&lt;/Year&gt;&lt;RecNum&gt;48310&lt;/RecNum&gt;&lt;DisplayText&gt;(Garcia et al. 2021)&lt;/DisplayText&gt;&lt;record&gt;&lt;rec-number&gt;48310&lt;/rec-number&gt;&lt;foreign-keys&gt;&lt;key app="EN" db-id="pxwxw0er9zv2fxezxdk5tt5utz5p5vtrwdv0" timestamp="1666829475"&gt;48310&lt;/key&gt;&lt;/foreign-keys&gt;&lt;ref-type name="Journal Articles (online only)"&gt;43&lt;/ref-type&gt;&lt;contributors&gt;&lt;authors&gt;&lt;author&gt;Garcia, F.H.S.&lt;/author&gt;&lt;author&gt;Daneluzzi, G.S.&lt;/author&gt;&lt;author&gt;Mazzafera, P.&lt;/author&gt;&lt;author&gt;de Almeida, M.&lt;/author&gt;&lt;author&gt;Nyheim, Ø.S.&lt;/author&gt;&lt;author&gt;Azevedo, R.A.&lt;/author&gt;&lt;author&gt;Kirch, J.L.&lt;/author&gt;&lt;author&gt;Martins, S.J.&lt;/author&gt;&lt;author&gt;Kluge, R.A.&lt;/author&gt;&lt;/authors&gt;&lt;/contributors&gt;&lt;titles&gt;&lt;title&gt;&lt;style face="normal" font="default" size="100%"&gt;Ratoon stunting disease (&lt;/style&gt;&lt;style face="italic" font="default" size="100%"&gt;Leifsonia xyli&lt;/style&gt;&lt;style face="normal" font="default" size="100%"&gt; subsp. &lt;/style&gt;&lt;style face="italic" font="default" size="100%"&gt;xyli&lt;/style&gt;&lt;style face="normal" font="default" size="100%"&gt;) affects source-sink relationship in sugarcane by decreasing sugar partitioning to tillers&lt;/style&gt;&lt;/title&gt;&lt;secondary-title&gt;Physiological and Molecular Plant Pathology&lt;/secondary-title&gt;&lt;/titles&gt;&lt;periodical&gt;&lt;full-title&gt;Physiological and Molecular Plant Pathology&lt;/full-title&gt;&lt;/periodical&gt;&lt;pages&gt;1-11&lt;/pages&gt;&lt;volume&gt;116&lt;/volume&gt;&lt;keywords&gt;&lt;keyword&gt;Leifsonia xyli subsp. xyli&lt;/keyword&gt;&lt;keyword&gt;sugarcane&lt;/keyword&gt;&lt;keyword&gt;RTD&lt;/keyword&gt;&lt;keyword&gt;ratoon stunting disease&lt;/keyword&gt;&lt;/keywords&gt;&lt;dates&gt;&lt;year&gt;2021&lt;/year&gt;&lt;/dates&gt;&lt;urls&gt;&lt;pdf-urls&gt;&lt;url&gt;file://\\Act001cl04fs07\biosecuritydata$\E Library\Plant Catalogue\G\Garcia et al 2021 EN48310.pdf&lt;/url&gt;&lt;/pdf-urls&gt;&lt;/urls&gt;&lt;custom1&gt;Xylella review - BC&lt;/custom1&gt;&lt;custom7&gt;101723&lt;/custom7&gt;&lt;electronic-resource-num&gt;DOI 10.1016/j.pmpp.2021.101723&lt;/electronic-resource-num&gt;&lt;/record&gt;&lt;/Cite&gt;&lt;/EndNote&gt;</w:instrText>
      </w:r>
      <w:r w:rsidR="00C5303E">
        <w:fldChar w:fldCharType="separate"/>
      </w:r>
      <w:r w:rsidR="00C5303E">
        <w:rPr>
          <w:noProof/>
        </w:rPr>
        <w:t>(Garcia et al. 2021)</w:t>
      </w:r>
      <w:r w:rsidR="00C5303E">
        <w:fldChar w:fldCharType="end"/>
      </w:r>
      <w:r>
        <w:t>. Meristem tissue culture is increasingly used in sugarcane production as a means of disease control, and with Lxx management, resistance breeding has been deemed ineffective, leaving clean pla</w:t>
      </w:r>
      <w:r>
        <w:t xml:space="preserve">nting material as the preferred option. With the use of meristem culture, fields planted in the USA had greatly reduced disease incidence, which is suitable as a management strategy, but they were not free of </w:t>
      </w:r>
      <w:r w:rsidRPr="00235467">
        <w:t xml:space="preserve">disease </w:t>
      </w:r>
      <w:r w:rsidR="00C5303E">
        <w:fldChar w:fldCharType="begin"/>
      </w:r>
      <w:r w:rsidR="00C5303E">
        <w:instrText xml:space="preserve"> ADDIN EN.CITE &lt;EndNote&gt;&lt;Cite&gt;&lt;Author&gt;Bhuiyan&lt;/Author&gt;&lt;Year&gt;2021&lt;/Year&gt;&lt;RecNum&gt;48305&lt;/RecNum&gt;&lt;DisplayText&gt;(Bhuiyan, Eglinton &amp;amp; Magarey 2021)&lt;/DisplayText&gt;&lt;record&gt;&lt;rec-number&gt;48305&lt;/rec-number&gt;&lt;foreign-keys&gt;&lt;key app="EN" db-id="pxwxw0er9zv2fxezxdk5tt5utz5p5vtrwdv0" timestamp="1666827590"&gt;48305&lt;/key&gt;&lt;/foreign-keys&gt;&lt;ref-type name="Journal Articles"&gt;17&lt;/ref-type&gt;&lt;contributors&gt;&lt;authors&gt;&lt;author&gt;Bhuiyan, S.A.&lt;/author&gt;&lt;author&gt;Eglinton, J.&lt;/author&gt;&lt;author&gt;Magarey, R.C.&lt;/author&gt;&lt;/authors&gt;&lt;/contributors&gt;&lt;titles&gt;&lt;title&gt;Prospects for a genetic solution to the management of ratoon stunting disease&lt;/title&gt;&lt;secondary-title&gt;Proceedings of the Australian Society of Sugar Cane Technologists&lt;/secondary-title&gt;&lt;/titles&gt;&lt;periodical&gt;&lt;full-title&gt;Proceedings of the Australian Society of Sugar Cane Technologists&lt;/full-title&gt;&lt;/periodical&gt;&lt;pages&gt;527-532&lt;/pages&gt;&lt;volume&gt;42&lt;/volume&gt;&lt;keywords&gt;&lt;keyword&gt;Leifsonia xyli subsp. xyli&lt;/keyword&gt;&lt;keyword&gt;ratoon stunting disease&lt;/keyword&gt;&lt;keyword&gt;RSD&lt;/keyword&gt;&lt;keyword&gt;sugarcane&lt;/keyword&gt;&lt;/keywords&gt;&lt;dates&gt;&lt;year&gt;2021&lt;/year&gt;&lt;/dates&gt;&lt;urls&gt;&lt;pdf-urls&gt;&lt;url&gt;file://\\Act001cl04fs07\biosecuritydata$\E Library\Plant Catalogue\B\Bhuiyan et al 2021 EN48305.pdf&lt;/url&gt;&lt;/pdf-urls&gt;&lt;/urls&gt;&lt;custom1&gt;Xylella review - BC&lt;/custom1&gt;&lt;/record&gt;&lt;/Cite&gt;&lt;/EndNote&gt;</w:instrText>
      </w:r>
      <w:r w:rsidR="00C5303E">
        <w:fldChar w:fldCharType="separate"/>
      </w:r>
      <w:r w:rsidR="00C5303E">
        <w:rPr>
          <w:noProof/>
        </w:rPr>
        <w:t>(Bhuiyan, Eglinton &amp; Magarey 2021)</w:t>
      </w:r>
      <w:r w:rsidR="00C5303E">
        <w:fldChar w:fldCharType="end"/>
      </w:r>
      <w:r w:rsidRPr="00235467">
        <w:t>, indicating</w:t>
      </w:r>
      <w:r>
        <w:t xml:space="preserve"> a la</w:t>
      </w:r>
      <w:r>
        <w:t>ck of suitability as a sole biosecurity solution.</w:t>
      </w:r>
    </w:p>
    <w:p w14:paraId="4326C26C" w14:textId="77777777" w:rsidR="0009759E" w:rsidRDefault="00E11757" w:rsidP="00FD5A91">
      <w:pPr>
        <w:pStyle w:val="ListBullet"/>
      </w:pPr>
      <w:r>
        <w:t>Certain types of tissue culturing may have lower pathogen risks. For example, sourcing cells from the m</w:t>
      </w:r>
      <w:r w:rsidR="00BB2C8C" w:rsidRPr="00BB2C8C">
        <w:t xml:space="preserve">eristem </w:t>
      </w:r>
      <w:r>
        <w:t xml:space="preserve">of plants, known as meristem </w:t>
      </w:r>
      <w:r w:rsidR="00BB2C8C" w:rsidRPr="00BB2C8C">
        <w:t>culture</w:t>
      </w:r>
      <w:r>
        <w:t>, is a known technique for excluding certain plant pathogen</w:t>
      </w:r>
      <w:r>
        <w:t xml:space="preserve">s (notably viruses and viroids) from plant material. </w:t>
      </w:r>
      <w:r w:rsidR="00BB2C8C" w:rsidRPr="00BB2C8C">
        <w:rPr>
          <w:i/>
          <w:iCs/>
        </w:rPr>
        <w:t>Xylella</w:t>
      </w:r>
      <w:r w:rsidR="00BB2C8C" w:rsidRPr="00BB2C8C">
        <w:t xml:space="preserve"> bacteria are xylem-limited, and the plant vascular tissues do not extend into the shoot apical tissue</w:t>
      </w:r>
      <w:r w:rsidR="00ED69F5">
        <w:t xml:space="preserve"> (the meristem)</w:t>
      </w:r>
      <w:r w:rsidR="00BB2C8C" w:rsidRPr="00BB2C8C">
        <w:t xml:space="preserve"> </w:t>
      </w:r>
      <w:r w:rsidR="00C5303E">
        <w:fldChar w:fldCharType="begin"/>
      </w:r>
      <w:r w:rsidR="00C5303E">
        <w:instrText xml:space="preserve"> ADDIN EN.CITE &lt;EndNote&gt;&lt;Cite&gt;&lt;Author&gt;Thorpe&lt;/Author&gt;&lt;Year&gt;2007&lt;/Year&gt;&lt;RecNum&gt;48271&lt;/RecNum&gt;&lt;DisplayText&gt;(Thorpe 2007)&lt;/DisplayText&gt;&lt;record&gt;&lt;rec-number&gt;48271&lt;/rec-number&gt;&lt;foreign-keys&gt;&lt;key app="EN" db-id="pxwxw0er9zv2fxezxdk5tt5utz5p5vtrwdv0" timestamp="1666778301"&gt;48271&lt;/key&gt;&lt;/foreign-keys&gt;&lt;ref-type name="Journal Articles"&gt;17&lt;/ref-type&gt;&lt;contributors&gt;&lt;authors&gt;&lt;author&gt;Thorpe, T.A.&lt;/author&gt;&lt;/authors&gt;&lt;/contributors&gt;&lt;titles&gt;&lt;title&gt;History of plant tissue culture&lt;/title&gt;&lt;secondary-title&gt;Molecular Biotechnoogy&lt;/secondary-title&gt;&lt;/titles&gt;&lt;periodical&gt;&lt;full-title&gt;Molecular Biotechnoogy&lt;/full-title&gt;&lt;/periodical&gt;&lt;pages&gt;169-189&lt;/pages&gt;&lt;volume&gt;37&lt;/volume&gt;&lt;keywords&gt;&lt;keyword&gt;Cell culture&lt;/keyword&gt;&lt;keyword&gt;suspension culture&lt;/keyword&gt;&lt;keyword&gt;clonal propagation&lt;/keyword&gt;&lt;keyword&gt;plant transformation&lt;/keyword&gt;&lt;keyword&gt;somatic embryogenesis&lt;/keyword&gt;&lt;keyword&gt;gene transfer&lt;/keyword&gt;&lt;/keywords&gt;&lt;dates&gt;&lt;year&gt;2007&lt;/year&gt;&lt;/dates&gt;&lt;urls&gt;&lt;pdf-urls&gt;&lt;url&gt;file://J:\E Library\Plant Catalogue\T\Thorpe 2007 EN48271.pdf&lt;/url&gt;&lt;/pdf-urls&gt;&lt;/urls&gt;&lt;custom1&gt;Xylella_RA&lt;/custom1&gt;&lt;electronic-resource-num&gt;DOI 10.1007/s12033-007-0031-3&lt;/electronic-resource-num&gt;&lt;/record&gt;&lt;/Cite&gt;&lt;/EndNote&gt;</w:instrText>
      </w:r>
      <w:r w:rsidR="00C5303E">
        <w:fldChar w:fldCharType="separate"/>
      </w:r>
      <w:r w:rsidR="00C5303E">
        <w:rPr>
          <w:noProof/>
        </w:rPr>
        <w:t>(Thorpe 2007)</w:t>
      </w:r>
      <w:r w:rsidR="00C5303E">
        <w:fldChar w:fldCharType="end"/>
      </w:r>
      <w:r w:rsidR="00BB2C8C" w:rsidRPr="00BB2C8C">
        <w:t xml:space="preserve">. However, vasculature extends into the base of the leaf/flower </w:t>
      </w:r>
      <w:r w:rsidR="00BB2C8C" w:rsidRPr="00873177">
        <w:t xml:space="preserve">primordia </w:t>
      </w:r>
      <w:r w:rsidR="00C5303E">
        <w:fldChar w:fldCharType="begin"/>
      </w:r>
      <w:r w:rsidR="00C5303E">
        <w:instrText xml:space="preserve"> ADDIN EN.CITE &lt;EndNote&gt;&lt;Cite&gt;&lt;Author&gt;Bradamante&lt;/Author&gt;&lt;Year&gt;2021&lt;/Year&gt;&lt;RecNum&gt;48237&lt;/RecNum&gt;&lt;DisplayText&gt;(Bradamante, Mittelsten Scheid &amp;amp; Incarbone 2021)&lt;/DisplayText&gt;&lt;record&gt;&lt;rec-number&gt;48237&lt;/rec-number&gt;&lt;foreign-keys&gt;&lt;key app="EN" db-id="pxwxw0er9zv2fxezxdk5tt5utz5p5vtrwdv0" timestamp="1666600882"&gt;48237&lt;/key&gt;&lt;/foreign-keys&gt;&lt;ref-type name="Journal Articles"&gt;17&lt;/ref-type&gt;&lt;contributors&gt;&lt;authors&gt;&lt;author&gt;Bradamante, G.&lt;/author&gt;&lt;author&gt;Mittelsten Scheid, O.&lt;/author&gt;&lt;author&gt;Incarbone, M.&lt;/author&gt;&lt;/authors&gt;&lt;/contributors&gt;&lt;titles&gt;&lt;title&gt;Under siege: virus control in plant meristems and progeny&lt;/title&gt;&lt;secondary-title&gt;The Plant Cell&lt;/secondary-title&gt;&lt;/titles&gt;&lt;periodical&gt;&lt;full-title&gt;The Plant Cell&lt;/full-title&gt;&lt;/periodical&gt;&lt;pages&gt;2523-2537&lt;/pages&gt;&lt;volume&gt;33&lt;/volume&gt;&lt;number&gt;8&lt;/number&gt;&lt;keywords&gt;&lt;keyword&gt;vertical transmission&lt;/keyword&gt;&lt;keyword&gt;meristem culture&lt;/keyword&gt;&lt;keyword&gt;virus&lt;/keyword&gt;&lt;/keywords&gt;&lt;dates&gt;&lt;year&gt;2021&lt;/year&gt;&lt;/dates&gt;&lt;urls&gt;&lt;pdf-urls&gt;&lt;url&gt;file://J:\E Library\Plant Catalogue\B\Bradamante et al 2021 EN48237.pdf&lt;/url&gt;&lt;/pdf-urls&gt;&lt;/urls&gt;&lt;custom1&gt;Xylella GP&lt;/custom1&gt;&lt;electronic-resource-num&gt;DOI 10.1093/plcell/koab140&lt;/electronic-resource-num&gt;&lt;/record&gt;&lt;/Cite&gt;&lt;/EndNote&gt;</w:instrText>
      </w:r>
      <w:r w:rsidR="00C5303E">
        <w:fldChar w:fldCharType="separate"/>
      </w:r>
      <w:r w:rsidR="00C5303E">
        <w:rPr>
          <w:noProof/>
        </w:rPr>
        <w:t>(Bradamante, Mittelsten Scheid &amp; Incarbone 2021)</w:t>
      </w:r>
      <w:r w:rsidR="00C5303E">
        <w:fldChar w:fldCharType="end"/>
      </w:r>
      <w:r w:rsidR="00BB2C8C" w:rsidRPr="00BB2C8C">
        <w:t xml:space="preserve">, which are included in the excised section of some forms of meristem culture. </w:t>
      </w:r>
    </w:p>
    <w:p w14:paraId="4326C26D" w14:textId="77777777" w:rsidR="00532A87" w:rsidRPr="00616655" w:rsidRDefault="00E11757" w:rsidP="00532A87">
      <w:pPr>
        <w:pStyle w:val="ListBullet"/>
      </w:pPr>
      <w:r w:rsidRPr="00BB2C8C">
        <w:t xml:space="preserve">Tissue cultured material may also appear pathogen free as pathogen levels may be below the threshold for detection in </w:t>
      </w:r>
      <w:r w:rsidRPr="00A1107F">
        <w:rPr>
          <w:i/>
          <w:iCs/>
        </w:rPr>
        <w:t>in</w:t>
      </w:r>
      <w:r w:rsidR="00487D1C">
        <w:t xml:space="preserve"> </w:t>
      </w:r>
      <w:r w:rsidRPr="00A1107F">
        <w:rPr>
          <w:i/>
          <w:iCs/>
        </w:rPr>
        <w:t>vitro</w:t>
      </w:r>
      <w:r w:rsidRPr="00BB2C8C">
        <w:t xml:space="preserve"> </w:t>
      </w:r>
      <w:r w:rsidRPr="00616655">
        <w:t xml:space="preserve">material </w:t>
      </w:r>
      <w:r w:rsidR="00C5303E">
        <w:fldChar w:fldCharType="begin"/>
      </w:r>
      <w:r w:rsidR="00C5303E">
        <w:instrText xml:space="preserve"> ADDIN EN.CITE &lt;EndNote&gt;&lt;Cite&gt;&lt;Author&gt;Cassells&lt;/Author&gt;&lt;Year&gt;2011&lt;/Year&gt;&lt;RecNum&gt;48240&lt;/RecNum&gt;&lt;DisplayText&gt;(Cassells 2011)&lt;/DisplayText&gt;&lt;record&gt;&lt;rec-number&gt;48240&lt;/rec-number&gt;&lt;foreign-keys&gt;&lt;key app="EN" db-id="pxwxw0er9zv2fxezxdk5tt5utz5p5vtrwdv0" timestamp="1666666084"&gt;48240&lt;/key&gt;&lt;/foreign-keys&gt;&lt;ref-type name="Books"&gt;6&lt;/ref-type&gt;&lt;contributors&gt;&lt;authors&gt;&lt;author&gt;Cassells, A.&lt;/author&gt;&lt;/authors&gt;&lt;secondary-authors&gt;&lt;author&gt;Trigiano, R.N.&lt;/author&gt;&lt;author&gt;Gray, D.J.&lt;/author&gt;&lt;/secondary-authors&gt;&lt;/contributors&gt;&lt;titles&gt;&lt;title&gt;Plant tissue culture, development, and biotechnology&lt;/title&gt;&lt;/titles&gt;&lt;pages&gt;583&lt;/pages&gt;&lt;keywords&gt;&lt;keyword&gt;endophyte&lt;/keyword&gt;&lt;keyword&gt;tissue culture&lt;/keyword&gt;&lt;keyword&gt;fastidious&lt;/keyword&gt;&lt;/keywords&gt;&lt;dates&gt;&lt;year&gt;2011&lt;/year&gt;&lt;/dates&gt;&lt;pub-location&gt;Florida, US&lt;/pub-location&gt;&lt;publisher&gt;CRC Press&lt;/publisher&gt;&lt;isbn&gt;978-1-4200-8327-9&lt;/isbn&gt;&lt;urls&gt;&lt;pdf-urls&gt;&lt;url&gt;file://J:\E Library\Plant Catalogue\C\Cassells 2011 EN48240.pdf&lt;/url&gt;&lt;/pdf-urls&gt;&lt;/urls&gt;&lt;/record&gt;&lt;/Cite&gt;&lt;/EndNote&gt;</w:instrText>
      </w:r>
      <w:r w:rsidR="00C5303E">
        <w:fldChar w:fldCharType="separate"/>
      </w:r>
      <w:r w:rsidR="00C5303E">
        <w:rPr>
          <w:noProof/>
        </w:rPr>
        <w:t>(Cassells 2011)</w:t>
      </w:r>
      <w:r w:rsidR="00C5303E">
        <w:fldChar w:fldCharType="end"/>
      </w:r>
      <w:r w:rsidRPr="00616655">
        <w:t>.</w:t>
      </w:r>
    </w:p>
    <w:p w14:paraId="4326C26E" w14:textId="77777777" w:rsidR="007B30DF" w:rsidRPr="007B30DF" w:rsidRDefault="00E11757" w:rsidP="007B30DF">
      <w:pPr>
        <w:pStyle w:val="ListBullet"/>
      </w:pPr>
      <w:r>
        <w:t>Some bacteria, including xanthomonads, are not strongly visually expressed on specific plant me</w:t>
      </w:r>
      <w:r>
        <w:t xml:space="preserve">dia </w:t>
      </w:r>
      <w:r w:rsidR="00C5303E">
        <w:fldChar w:fldCharType="begin"/>
      </w:r>
      <w:r w:rsidR="00C5303E">
        <w:instrText xml:space="preserve"> ADDIN EN.CITE &lt;EndNote&gt;&lt;Cite&gt;&lt;Author&gt;Leifert&lt;/Author&gt;&lt;Year&gt;2001&lt;/Year&gt;&lt;RecNum&gt;13976&lt;/RecNum&gt;&lt;DisplayText&gt;(Leifert &amp;amp; Cassells 2001)&lt;/DisplayText&gt;&lt;record&gt;&lt;rec-number&gt;13976&lt;/rec-number&gt;&lt;foreign-keys&gt;&lt;key app="EN" db-id="pxwxw0er9zv2fxezxdk5tt5utz5p5vtrwdv0" timestamp="1451972682"&gt;13976&lt;/key&gt;&lt;/foreign-keys&gt;&lt;ref-type name="Journal Articles"&gt;17&lt;/ref-type&gt;&lt;contributors&gt;&lt;authors&gt;&lt;author&gt;Leifert,C.&lt;/author&gt;&lt;author&gt;Cassells,A.C.&lt;/author&gt;&lt;/authors&gt;&lt;/contributors&gt;&lt;titles&gt;&lt;title&gt;Microbial hazards in plant tissue and cell cultures&lt;/title&gt;&lt;secondary-title&gt;In Vitro Cellular and Developmental Biology&lt;/secondary-title&gt;&lt;/titles&gt;&lt;periodical&gt;&lt;full-title&gt;In Vitro Cellular and Developmental Biology&lt;/full-title&gt;&lt;/periodical&gt;&lt;pages&gt;133-138&lt;/pages&gt;&lt;volume&gt;37&lt;/volume&gt;&lt;keywords&gt;&lt;keyword&gt;Cell cultures&lt;/keyword&gt;&lt;keyword&gt;Culture&lt;/keyword&gt;&lt;keyword&gt;Cultures&lt;/keyword&gt;&lt;keyword&gt;Hazards&lt;/keyword&gt;&lt;keyword&gt;Microbial&lt;/keyword&gt;&lt;keyword&gt;Microbial hazards&lt;/keyword&gt;&lt;keyword&gt;Tissue&lt;/keyword&gt;&lt;/keywords&gt;&lt;dates&gt;&lt;year&gt;2001&lt;/year&gt;&lt;/dates&gt;&lt;orig-pub&gt;&lt;style face="underline" font="default" size="100%"&gt;J:\E Library\Plant Catalogue\L&lt;/style&gt;&lt;/orig-pub&gt;&lt;label&gt;78067&lt;/label&gt;&lt;urls&gt;&lt;/urls&gt;&lt;custom1&gt;sp&lt;/custom1&gt;&lt;/record&gt;&lt;/Cite&gt;&lt;/EndNote&gt;</w:instrText>
      </w:r>
      <w:r w:rsidR="00C5303E">
        <w:fldChar w:fldCharType="separate"/>
      </w:r>
      <w:r w:rsidR="00C5303E">
        <w:rPr>
          <w:noProof/>
        </w:rPr>
        <w:t>(Leifert &amp; Cassells 2001)</w:t>
      </w:r>
      <w:r w:rsidR="00C5303E">
        <w:fldChar w:fldCharType="end"/>
      </w:r>
      <w:r w:rsidRPr="007A359F">
        <w:t>,</w:t>
      </w:r>
      <w:r>
        <w:t xml:space="preserve"> and therefore may escape detection during scree</w:t>
      </w:r>
      <w:r>
        <w:t xml:space="preserve">ning processes. For example, during isolation studies of </w:t>
      </w:r>
      <w:r>
        <w:rPr>
          <w:i/>
          <w:iCs/>
        </w:rPr>
        <w:t xml:space="preserve">Xylella fastidiosa </w:t>
      </w:r>
      <w:r>
        <w:t xml:space="preserve">from symptomatic leaf samples of pistachio plants, </w:t>
      </w:r>
      <w:r w:rsidR="00C5303E">
        <w:fldChar w:fldCharType="begin"/>
      </w:r>
      <w:r w:rsidR="00C5303E">
        <w:instrText xml:space="preserve"> ADDIN EN.CITE &lt;EndNote&gt;&lt;Cite AuthorYear="1"&gt;&lt;Author&gt;Amanifar&lt;/Author&gt;&lt;Year&gt;2019&lt;/Year&gt;&lt;RecNum&gt;48181&lt;/RecNum&gt;&lt;DisplayText&gt;Amanifar, Babaei and Mohammadi (2019)&lt;/DisplayText&gt;&lt;record&gt;&lt;rec-number&gt;48181&lt;/rec-number&gt;&lt;foreign-keys&gt;&lt;key app="EN" db-id="pxwxw0er9zv2fxezxdk5tt5utz5p5vtrwdv0" timestamp="1666072151"&gt;48181&lt;/key&gt;&lt;/foreign-keys&gt;&lt;ref-type name="Journal Articles"&gt;17&lt;/ref-type&gt;&lt;contributors&gt;&lt;authors&gt;&lt;author&gt;Amanifar, N.&lt;/author&gt;&lt;author&gt;Babaei, G.&lt;/author&gt;&lt;author&gt;Mohammadi, A.H.&lt;/author&gt;&lt;/authors&gt;&lt;/contributors&gt;&lt;titles&gt;&lt;title&gt;&lt;style face="italic" font="default" size="100%"&gt;Xylella fastidiosa&lt;/style&gt;&lt;style face="normal" font="default" size="100%"&gt; causes leaf scorch of pistachio (&lt;/style&gt;&lt;style face="italic" font="default" size="100%"&gt;Pistacia vera&lt;/style&gt;&lt;style face="normal" font="default" size="100%"&gt;) in Iran&lt;/style&gt;&lt;/title&gt;&lt;secondary-title&gt;Phytopathologia Mediterranea&lt;/secondary-title&gt;&lt;/titles&gt;&lt;periodical&gt;&lt;full-title&gt;Phytopathologia Mediterranea&lt;/full-title&gt;&lt;/periodical&gt;&lt;pages&gt;369-378&lt;/pages&gt;&lt;volume&gt;58&lt;/volume&gt;&lt;number&gt;2&lt;/number&gt;&lt;keywords&gt;&lt;keyword&gt;Xylella&lt;/keyword&gt;&lt;keyword&gt;Pistachio&lt;/keyword&gt;&lt;keyword&gt;Iran&lt;/keyword&gt;&lt;keyword&gt;Pistacia vera&lt;/keyword&gt;&lt;keyword&gt;DAS_ELISA&lt;/keyword&gt;&lt;keyword&gt;pathogenicity&lt;/keyword&gt;&lt;keyword&gt;PCR&lt;/keyword&gt;&lt;/keywords&gt;&lt;dates&gt;&lt;year&gt;2019&lt;/year&gt;&lt;/dates&gt;&lt;urls&gt;&lt;pdf-urls&gt;&lt;url&gt;file://J:\E Library\Plant Catalogue\A\Amanifar et al 2019 EN48181.pdf&lt;/url&gt;&lt;/pdf-urls&gt;&lt;/urls&gt;&lt;custom1&gt;Xylella GP&lt;/custom1&gt;&lt;electronic-resource-num&gt;DOI 10.14601/Phytopathol_Mediter-10623&lt;/electronic-resource-num&gt;&lt;access-date&gt;2022&lt;/access-date&gt;&lt;/record&gt;&lt;/Cite&gt;&lt;/EndNote&gt;</w:instrText>
      </w:r>
      <w:r w:rsidR="00C5303E">
        <w:fldChar w:fldCharType="separate"/>
      </w:r>
      <w:r w:rsidR="00C5303E">
        <w:rPr>
          <w:noProof/>
        </w:rPr>
        <w:t>Amanifar, Babaei and Mohammadi (2019)</w:t>
      </w:r>
      <w:r w:rsidR="00C5303E">
        <w:fldChar w:fldCharType="end"/>
      </w:r>
      <w:r>
        <w:t xml:space="preserve"> reported that even when using a specifically </w:t>
      </w:r>
      <w:r>
        <w:t xml:space="preserve">formulated culture medium for </w:t>
      </w:r>
      <w:r w:rsidRPr="00673305">
        <w:rPr>
          <w:i/>
          <w:iCs/>
        </w:rPr>
        <w:t>Xylella</w:t>
      </w:r>
      <w:r>
        <w:t xml:space="preserve">, bacterial colonies of </w:t>
      </w:r>
      <w:r w:rsidRPr="00673305">
        <w:rPr>
          <w:i/>
          <w:iCs/>
        </w:rPr>
        <w:t>Xylella</w:t>
      </w:r>
      <w:r>
        <w:t xml:space="preserve"> required microscopic technique and were not observed until 10 to 17 days after plating. </w:t>
      </w:r>
      <w:r w:rsidR="00C5303E">
        <w:lastRenderedPageBreak/>
        <w:fldChar w:fldCharType="begin"/>
      </w:r>
      <w:r w:rsidR="00C5303E">
        <w:instrText xml:space="preserve"> ADDIN EN.CITE &lt;EndNote&gt;&lt;Cite AuthorYear="1"&gt;&lt;Author&gt;Gerlin&lt;/Author&gt;&lt;Year&gt;2020&lt;/Year&gt;&lt;RecNum&gt;48230&lt;/RecNum&gt;&lt;DisplayText&gt;Gerlin et al. (2020)&lt;/DisplayText&gt;&lt;record&gt;&lt;rec-number&gt;48230&lt;/rec-number&gt;&lt;foreign-keys&gt;&lt;key app="EN" db-id="pxwxw0er9zv2fxezxdk5tt5utz5p5vtrwdv0" timestamp="1666597951"&gt;48230&lt;/key&gt;&lt;/foreign-keys&gt;&lt;ref-type name="Journal Articles (online only)"&gt;43&lt;/ref-type&gt;&lt;contributors&gt;&lt;authors&gt;&lt;author&gt;Gerlin, L.&lt;/author&gt;&lt;author&gt;Cottret, L.&lt;/author&gt;&lt;author&gt;Cesbron, S.&lt;/author&gt;&lt;author&gt;Taghouti, G.&lt;/author&gt;&lt;author&gt;Jacques, M.A.&lt;/author&gt;&lt;author&gt;Genin, S.&lt;/author&gt;&lt;author&gt;Baroukh, C.&lt;/author&gt;&lt;/authors&gt;&lt;/contributors&gt;&lt;titles&gt;&lt;title&gt;Genome-scale investigation of the metabolic determinants generating bacterial fastidious growth&lt;/title&gt;&lt;secondary-title&gt;MSystems&lt;/secondary-title&gt;&lt;/titles&gt;&lt;periodical&gt;&lt;full-title&gt;MSystems&lt;/full-title&gt;&lt;/periodical&gt;&lt;pages&gt;1-15&lt;/pages&gt;&lt;volume&gt;5&lt;/volume&gt;&lt;keywords&gt;&lt;keyword&gt;metabolism&lt;/keyword&gt;&lt;keyword&gt;metabolic&lt;/keyword&gt;&lt;keyword&gt;Xylella&lt;/keyword&gt;&lt;/keywords&gt;&lt;dates&gt;&lt;year&gt;2020&lt;/year&gt;&lt;/dates&gt;&lt;urls&gt;&lt;related-urls&gt;&lt;url&gt;https://journals.asm.org/doi/pdf/10.1128/msystems.00698-19&lt;/url&gt;&lt;/related-urls&gt;&lt;pdf-urls&gt;&lt;url&gt;file://J:\E Library\Plant Catalogue\G\Gerlin et al 2020 EN48230.pdf&lt;/url&gt;&lt;/pdf-urls&gt;&lt;/urls&gt;&lt;custom1&gt;Xylella GP&lt;/custom1&gt;&lt;custom7&gt;e00698-19&lt;/custom7&gt;&lt;electronic-resource-num&gt;https://doi.org/10.1128/mSystems.00698-19&lt;/electronic-resource-num&gt;&lt;access-date&gt;2022&lt;/access-date&gt;&lt;/record&gt;&lt;/Cite&gt;&lt;/EndNote&gt;</w:instrText>
      </w:r>
      <w:r w:rsidR="00C5303E">
        <w:fldChar w:fldCharType="separate"/>
      </w:r>
      <w:r w:rsidR="00C5303E">
        <w:rPr>
          <w:noProof/>
        </w:rPr>
        <w:t>Gerlin et al. (2020)</w:t>
      </w:r>
      <w:r w:rsidR="00C5303E">
        <w:fldChar w:fldCharType="end"/>
      </w:r>
      <w:r>
        <w:t xml:space="preserve"> also emphasised the slow growth rate of </w:t>
      </w:r>
      <w:r w:rsidRPr="00673305">
        <w:rPr>
          <w:i/>
          <w:iCs/>
        </w:rPr>
        <w:t>Xylella</w:t>
      </w:r>
      <w:r>
        <w:t xml:space="preserve">. Other pathogenic agents may be present at the same time in samples and may hinder the detection of </w:t>
      </w:r>
      <w:r w:rsidRPr="004E2830">
        <w:rPr>
          <w:i/>
          <w:iCs/>
        </w:rPr>
        <w:t>Xylella</w:t>
      </w:r>
      <w:r>
        <w:t xml:space="preserve">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t>.</w:t>
      </w:r>
    </w:p>
    <w:p w14:paraId="4326C26F" w14:textId="77777777" w:rsidR="0029390E" w:rsidRPr="00C5216E" w:rsidRDefault="00E11757" w:rsidP="00673305">
      <w:r w:rsidRPr="00ED69F5">
        <w:t>This evidence of the presence of various bacteria within micropropag</w:t>
      </w:r>
      <w:r w:rsidRPr="00ED69F5">
        <w:t xml:space="preserve">ated plant material supports </w:t>
      </w:r>
      <w:r w:rsidR="00B52015">
        <w:t xml:space="preserve">the assessment </w:t>
      </w:r>
      <w:r w:rsidRPr="00ED69F5">
        <w:t xml:space="preserve">that </w:t>
      </w:r>
      <w:r w:rsidRPr="00ED69F5">
        <w:rPr>
          <w:i/>
          <w:iCs/>
        </w:rPr>
        <w:t>Xylella</w:t>
      </w:r>
      <w:r w:rsidRPr="00ED69F5">
        <w:t xml:space="preserve">, which is known to be irregularly distributed within plant stems, petioles and leaves, with seasonal variability also observed </w:t>
      </w:r>
      <w:r w:rsidR="00C5303E">
        <w:rPr>
          <w:rFonts w:cstheme="minorHAnsi"/>
          <w:lang w:eastAsia="ja-JP"/>
        </w:rPr>
        <w:fldChar w:fldCharType="begin"/>
      </w:r>
      <w:r w:rsidR="00C5303E">
        <w:rPr>
          <w:rFonts w:cstheme="minorHAnsi"/>
          <w:lang w:eastAsia="ja-JP"/>
        </w:rPr>
        <w:instrText xml:space="preserve"> ADDIN EN.CITE &lt;EndNote&gt;&lt;Cite&gt;&lt;Author&gt;Hopkins&lt;/Author&gt;&lt;Year&gt;1981&lt;/Year&gt;&lt;RecNum&gt;26188&lt;/RecNum&gt;&lt;DisplayText&gt;(Hopkins 1981)&lt;/DisplayText&gt;&lt;record&gt;&lt;rec-number&gt;26188&lt;/rec-number&gt;&lt;foreign-keys&gt;&lt;key app="EN" db-id="pxwxw0er9zv2fxezxdk5tt5utz5p5vtrwdv0" timestamp="1489470808"&gt;26188&lt;/key&gt;&lt;/foreign-keys&gt;&lt;ref-type name="Journal Articles"&gt;17&lt;/ref-type&gt;&lt;contributors&gt;&lt;authors&gt;&lt;author&gt;Hopkins, D.L.&lt;/author&gt;&lt;/authors&gt;&lt;/contributors&gt;&lt;titles&gt;&lt;title&gt;Seasonal concentration of the Pierce&amp;apos;s disease bacterium in grapevine stems, petioles and leaf vines&lt;/title&gt;&lt;secondary-title&gt;Phytopathology&lt;/secondary-title&gt;&lt;/titles&gt;&lt;periodical&gt;&lt;full-title&gt;Phytopathology&lt;/full-title&gt;&lt;/periodical&gt;&lt;pages&gt;415-418&lt;/pages&gt;&lt;volume&gt;71&lt;/volume&gt;&lt;number&gt;4&lt;/number&gt;&lt;keywords&gt;&lt;keyword&gt;Xylella fastidiosa&lt;/keyword&gt;&lt;keyword&gt;grapevine&lt;/keyword&gt;&lt;/keywords&gt;&lt;dates&gt;&lt;year&gt;1981&lt;/year&gt;&lt;/dates&gt;&lt;urls&gt;&lt;related-urls&gt;&lt;url&gt;https://www.researchgate.net/publication/249297440&lt;/url&gt;&lt;/related-urls&gt;&lt;pdf-urls&gt;&lt;url&gt;file://J:\E Library\Plant Catalogue\H\Hopkins 1981 EN26188.pdf&lt;/url&gt;&lt;/pdf-urls&gt;&lt;/urls&gt;&lt;custom1&gt;Xylella Xie&lt;/custom1&gt;&lt;/record&gt;&lt;/Cite&gt;&lt;/EndNote&gt;</w:instrText>
      </w:r>
      <w:r w:rsidR="00C5303E">
        <w:rPr>
          <w:rFonts w:cstheme="minorHAnsi"/>
          <w:lang w:eastAsia="ja-JP"/>
        </w:rPr>
        <w:fldChar w:fldCharType="separate"/>
      </w:r>
      <w:r w:rsidR="00C5303E">
        <w:rPr>
          <w:rFonts w:cstheme="minorHAnsi"/>
          <w:noProof/>
          <w:lang w:eastAsia="ja-JP"/>
        </w:rPr>
        <w:t>(Hopkins 1981)</w:t>
      </w:r>
      <w:r w:rsidR="00C5303E">
        <w:rPr>
          <w:rFonts w:cstheme="minorHAnsi"/>
          <w:lang w:eastAsia="ja-JP"/>
        </w:rPr>
        <w:fldChar w:fldCharType="end"/>
      </w:r>
      <w:r w:rsidRPr="00ED69F5">
        <w:t>,</w:t>
      </w:r>
      <w:r w:rsidRPr="00ED69F5">
        <w:rPr>
          <w:i/>
          <w:iCs/>
        </w:rPr>
        <w:t xml:space="preserve"> </w:t>
      </w:r>
      <w:r w:rsidRPr="00ED69F5">
        <w:t>has the potential to be inadvertently transferred from the parent plant with the tissue culture propagule.</w:t>
      </w:r>
    </w:p>
    <w:p w14:paraId="4326C270" w14:textId="77777777" w:rsidR="00A1107F" w:rsidRDefault="00E11757" w:rsidP="00A1107F">
      <w:pPr>
        <w:rPr>
          <w:i/>
          <w:iCs/>
        </w:rPr>
      </w:pPr>
      <w:r>
        <w:t xml:space="preserve">Additionally, in the pest risk assessment for </w:t>
      </w:r>
      <w:r>
        <w:rPr>
          <w:i/>
          <w:iCs/>
        </w:rPr>
        <w:t xml:space="preserve">Xylella fastidiosa </w:t>
      </w:r>
      <w:r>
        <w:t xml:space="preserve">conducted by the EFSA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rPr>
          <w:lang w:eastAsia="en-AU"/>
        </w:rPr>
        <w:t xml:space="preserve"> </w:t>
      </w:r>
      <w:r>
        <w:t xml:space="preserve">for plants for planting, the Panel noted that, in </w:t>
      </w:r>
      <w:r>
        <w:t xml:space="preserve">the absence of scientific data on </w:t>
      </w:r>
      <w:r>
        <w:rPr>
          <w:i/>
          <w:iCs/>
        </w:rPr>
        <w:t xml:space="preserve">in vitro </w:t>
      </w:r>
      <w:r>
        <w:t xml:space="preserve">plants as a pathway for </w:t>
      </w:r>
      <w:r>
        <w:rPr>
          <w:i/>
          <w:iCs/>
        </w:rPr>
        <w:t>X. fastidiosa</w:t>
      </w:r>
      <w:r w:rsidR="004E2830" w:rsidRPr="004E2830">
        <w:t>:</w:t>
      </w:r>
    </w:p>
    <w:p w14:paraId="4326C271" w14:textId="77777777" w:rsidR="00A1107F" w:rsidRDefault="00E11757" w:rsidP="00A1107F">
      <w:pPr>
        <w:pStyle w:val="ListBullet2"/>
      </w:pPr>
      <w:r>
        <w:rPr>
          <w:i/>
          <w:iCs/>
        </w:rPr>
        <w:t xml:space="preserve">“in vitro </w:t>
      </w:r>
      <w:r>
        <w:t>plants, unless originating from countries with appropriate certification schemes, present similar risk to other plants for planting. The bacterium grows in the xyle</w:t>
      </w:r>
      <w:r>
        <w:t xml:space="preserve">m and is difficult to cultivate in artificial media; thus, it could easily pass undetected through the </w:t>
      </w:r>
      <w:r>
        <w:rPr>
          <w:i/>
          <w:iCs/>
        </w:rPr>
        <w:t xml:space="preserve">in vitro </w:t>
      </w:r>
      <w:r>
        <w:t>production processes.”</w:t>
      </w:r>
    </w:p>
    <w:p w14:paraId="4326C272" w14:textId="77777777" w:rsidR="0009759E" w:rsidRPr="0026340E" w:rsidRDefault="00E11757" w:rsidP="0009759E">
      <w:r>
        <w:t xml:space="preserve">The recent Inspector-General of Biosecurity report </w:t>
      </w:r>
      <w:r w:rsidR="00C5303E">
        <w:fldChar w:fldCharType="begin"/>
      </w:r>
      <w:r w:rsidR="00C5303E">
        <w:instrText xml:space="preserve"> ADDIN EN.CITE &lt;EndNote&gt;&lt;Cite&gt;&lt;Author&gt;Inspector-General of Biosecurity&lt;/Author&gt;&lt;Year&gt;2022&lt;/Year&gt;&lt;RecNum&gt;48307&lt;/RecNum&gt;&lt;DisplayText&gt;(Inspector-General of Biosecurity 2022)&lt;/DisplayText&gt;&lt;record&gt;&lt;rec-number&gt;48307&lt;/rec-number&gt;&lt;foreign-keys&gt;&lt;key app="EN" db-id="pxwxw0er9zv2fxezxdk5tt5utz5p5vtrwdv0" timestamp="1666828331"&gt;48307&lt;/key&gt;&lt;/foreign-keys&gt;&lt;ref-type name="Reports"&gt;27&lt;/ref-type&gt;&lt;contributors&gt;&lt;authors&gt;&lt;author&gt;Inspector-General of Biosecurity,&lt;/author&gt;&lt;/authors&gt;&lt;/contributors&gt;&lt;titles&gt;&lt;title&gt;&lt;style face="normal" font="default" size="100%"&gt;Effectiveness of preventative biosecurity arrangements to mitigate the risk of entry into Australia of the serious plant pest &lt;/style&gt;&lt;style face="italic" font="default" size="100%"&gt;Xylella fastidiosa&lt;/style&gt;&lt;/title&gt;&lt;/titles&gt;&lt;pages&gt;1-123&lt;/pages&gt;&lt;number&gt;2021-22/03&lt;/number&gt;&lt;keywords&gt;&lt;keyword&gt;Xylella&lt;/keyword&gt;&lt;keyword&gt;biosecurity&lt;/keyword&gt;&lt;keyword&gt;regulation&lt;/keyword&gt;&lt;/keywords&gt;&lt;dates&gt;&lt;year&gt;2022&lt;/year&gt;&lt;/dates&gt;&lt;pub-location&gt;Canberra&lt;/pub-location&gt;&lt;publisher&gt;Inspector-General of Biosecurity&lt;/publisher&gt;&lt;isbn&gt;978-1-76003-538-9&lt;/isbn&gt;&lt;urls&gt;&lt;pdf-urls&gt;&lt;url&gt;file://\\Act001cl04fs07\biosecuritydata$\E Library\Plant Catalogue\I\Inspector-General of Biosecurity 2022 EN48307.pdf&lt;/url&gt;&lt;/pdf-urls&gt;&lt;/urls&gt;&lt;custom1&gt;Xylella review - BC&lt;/custom1&gt;&lt;/record&gt;&lt;/Cite&gt;&lt;/EndNote&gt;</w:instrText>
      </w:r>
      <w:r w:rsidR="00C5303E">
        <w:fldChar w:fldCharType="separate"/>
      </w:r>
      <w:r w:rsidR="00C5303E">
        <w:rPr>
          <w:noProof/>
        </w:rPr>
        <w:t>(Inspector-General of Biosecurity 2022)</w:t>
      </w:r>
      <w:r w:rsidR="00C5303E">
        <w:fldChar w:fldCharType="end"/>
      </w:r>
      <w:r>
        <w:t xml:space="preserve">, </w:t>
      </w:r>
      <w:r w:rsidRPr="0026340E">
        <w:t>detail</w:t>
      </w:r>
      <w:r w:rsidR="00AD7333" w:rsidRPr="0026340E">
        <w:t>ed</w:t>
      </w:r>
      <w:r w:rsidRPr="0026340E">
        <w:t xml:space="preserve"> the effectiveness of preventative biosecurity arrangements to mitigate the risk of entry into Australia of </w:t>
      </w:r>
      <w:r w:rsidRPr="0026340E">
        <w:rPr>
          <w:i/>
          <w:iCs/>
        </w:rPr>
        <w:t>Xylella fastidiosa</w:t>
      </w:r>
      <w:r w:rsidR="00AD7333" w:rsidRPr="0026340E">
        <w:t>. It also</w:t>
      </w:r>
      <w:r w:rsidRPr="0026340E">
        <w:t xml:space="preserve"> acknowledged the critical gap in international</w:t>
      </w:r>
      <w:r w:rsidRPr="0026340E">
        <w:t xml:space="preserve"> knowledge about </w:t>
      </w:r>
      <w:r w:rsidRPr="0026340E">
        <w:rPr>
          <w:i/>
          <w:iCs/>
        </w:rPr>
        <w:t xml:space="preserve">Xylella </w:t>
      </w:r>
      <w:r w:rsidRPr="0026340E">
        <w:t xml:space="preserve">spp. </w:t>
      </w:r>
      <w:r w:rsidR="00B52015" w:rsidRPr="0026340E">
        <w:t>potentially transported</w:t>
      </w:r>
      <w:r w:rsidRPr="0026340E">
        <w:t xml:space="preserve"> via tissue culture, and that this gap in knowledge may contribute to viability of tissue culture as a pathway for entry of this pest into Australia via plant propagative material. The Inspector-General </w:t>
      </w:r>
      <w:r w:rsidRPr="0026340E">
        <w:t xml:space="preserve">of Biosecurity report noted that the cryptic characteristics of </w:t>
      </w:r>
      <w:r w:rsidRPr="0026340E">
        <w:rPr>
          <w:i/>
          <w:iCs/>
        </w:rPr>
        <w:t xml:space="preserve">Xylella </w:t>
      </w:r>
      <w:r w:rsidRPr="0026340E">
        <w:t xml:space="preserve">spp. mean that onshore monitoring of imported plant hosts for </w:t>
      </w:r>
      <w:r w:rsidRPr="0026340E">
        <w:rPr>
          <w:i/>
          <w:iCs/>
        </w:rPr>
        <w:t xml:space="preserve">Xylella fastidiosa </w:t>
      </w:r>
      <w:r w:rsidRPr="0026340E">
        <w:t>infection is necessary</w:t>
      </w:r>
      <w:r w:rsidR="00B52015" w:rsidRPr="0026340E">
        <w:t>,</w:t>
      </w:r>
      <w:r w:rsidRPr="0026340E">
        <w:t xml:space="preserve"> and that routine monitoring of imported </w:t>
      </w:r>
      <w:r w:rsidRPr="0026340E">
        <w:rPr>
          <w:i/>
          <w:iCs/>
        </w:rPr>
        <w:t xml:space="preserve">Xylella </w:t>
      </w:r>
      <w:r w:rsidRPr="0026340E">
        <w:t>spp. host materials using PCR t</w:t>
      </w:r>
      <w:r w:rsidRPr="0026340E">
        <w:t>esting is essential to check the effectiveness of offshore risk mitigation steps.</w:t>
      </w:r>
    </w:p>
    <w:p w14:paraId="4326C273" w14:textId="77777777" w:rsidR="00673305" w:rsidRDefault="00E11757" w:rsidP="00673305">
      <w:r w:rsidRPr="0026340E">
        <w:t xml:space="preserve">Departmental processes in place through the </w:t>
      </w:r>
      <w:r w:rsidRPr="0026340E">
        <w:rPr>
          <w:i/>
          <w:iCs/>
        </w:rPr>
        <w:t>Xylella</w:t>
      </w:r>
      <w:r w:rsidRPr="0026340E">
        <w:t xml:space="preserve"> emergency measures differentiate between tissue cultures of plant species belonging to the 106 plant families regulated as </w:t>
      </w:r>
      <w:r w:rsidRPr="0026340E">
        <w:rPr>
          <w:i/>
          <w:iCs/>
        </w:rPr>
        <w:t>Xylella</w:t>
      </w:r>
      <w:r w:rsidRPr="0026340E">
        <w:t xml:space="preserve"> hosts </w:t>
      </w:r>
      <w:r w:rsidR="00161902" w:rsidRPr="0026340E">
        <w:t xml:space="preserve">and </w:t>
      </w:r>
      <w:r w:rsidRPr="0026340E">
        <w:t>the origin country or region of these. If host plant tissue cultures are:</w:t>
      </w:r>
    </w:p>
    <w:p w14:paraId="4326C274" w14:textId="77777777" w:rsidR="004E2830" w:rsidRDefault="00E11757" w:rsidP="004E2830">
      <w:pPr>
        <w:pStyle w:val="ListParagraph"/>
        <w:numPr>
          <w:ilvl w:val="0"/>
          <w:numId w:val="28"/>
        </w:numPr>
      </w:pPr>
      <w:r>
        <w:t xml:space="preserve">from high </w:t>
      </w:r>
      <w:r w:rsidRPr="004E2830">
        <w:rPr>
          <w:i/>
          <w:iCs/>
        </w:rPr>
        <w:t>Xylella</w:t>
      </w:r>
      <w:r>
        <w:t xml:space="preserve"> risk countries/regions</w:t>
      </w:r>
      <w:r>
        <w:t>, a p</w:t>
      </w:r>
      <w:r w:rsidRPr="004E2830">
        <w:t xml:space="preserve">hytosanitary certificate </w:t>
      </w:r>
      <w:r>
        <w:t xml:space="preserve">is required with the </w:t>
      </w:r>
      <w:r w:rsidRPr="004E2830">
        <w:t xml:space="preserve">additional declaration that all tissue cultures of the consignment were derived from mother tissue cultures that were tested by PCR and found free of </w:t>
      </w:r>
      <w:r w:rsidRPr="004E2830">
        <w:rPr>
          <w:i/>
        </w:rPr>
        <w:t>Xylella</w:t>
      </w:r>
      <w:r w:rsidRPr="004E2830">
        <w:t xml:space="preserve"> </w:t>
      </w:r>
      <w:r w:rsidRPr="004E2830">
        <w:rPr>
          <w:i/>
        </w:rPr>
        <w:t xml:space="preserve">fastidiosa </w:t>
      </w:r>
      <w:r w:rsidRPr="004E2830">
        <w:t>as indicated on a laboratory test re</w:t>
      </w:r>
      <w:r w:rsidRPr="004E2830">
        <w:t>port</w:t>
      </w:r>
    </w:p>
    <w:p w14:paraId="4326C275" w14:textId="77777777" w:rsidR="004E2830" w:rsidRDefault="00E11757" w:rsidP="004E2830">
      <w:pPr>
        <w:pStyle w:val="ListParagraph"/>
        <w:numPr>
          <w:ilvl w:val="0"/>
          <w:numId w:val="28"/>
        </w:numPr>
      </w:pPr>
      <w:r>
        <w:t xml:space="preserve">from low </w:t>
      </w:r>
      <w:r w:rsidRPr="004E2830">
        <w:rPr>
          <w:i/>
          <w:iCs/>
        </w:rPr>
        <w:t>Xylella</w:t>
      </w:r>
      <w:r>
        <w:t xml:space="preserve"> risk countries/regions, a p</w:t>
      </w:r>
      <w:r w:rsidRPr="004E2830">
        <w:t xml:space="preserve">hytosanitary certificate </w:t>
      </w:r>
      <w:r>
        <w:t xml:space="preserve">is required </w:t>
      </w:r>
      <w:r w:rsidRPr="004E2830">
        <w:t xml:space="preserve">with </w:t>
      </w:r>
      <w:r>
        <w:t xml:space="preserve">the </w:t>
      </w:r>
      <w:r w:rsidRPr="004E2830">
        <w:t xml:space="preserve">additional declaration that the tissue cultures in the consignment were derived from plants and tissue cultures that were grown only in ‘name of country’, which </w:t>
      </w:r>
      <w:r w:rsidRPr="004E2830">
        <w:t xml:space="preserve">is free from </w:t>
      </w:r>
      <w:r w:rsidRPr="004E2830">
        <w:rPr>
          <w:i/>
        </w:rPr>
        <w:t>Xylella fastidiosa</w:t>
      </w:r>
      <w:r w:rsidRPr="004E2830">
        <w:t>.</w:t>
      </w:r>
    </w:p>
    <w:p w14:paraId="4326C276" w14:textId="77777777" w:rsidR="00EE341C" w:rsidRPr="00F756D0" w:rsidRDefault="00E11757" w:rsidP="00F756D0">
      <w:pPr>
        <w:pStyle w:val="Heading4"/>
      </w:pPr>
      <w:bookmarkStart w:id="62" w:name="_Ref115605566"/>
      <w:r w:rsidRPr="00F756D0">
        <w:t>Vectors</w:t>
      </w:r>
      <w:bookmarkEnd w:id="62"/>
    </w:p>
    <w:p w14:paraId="4326C277" w14:textId="77777777" w:rsidR="00550985" w:rsidRDefault="00E11757" w:rsidP="00EE341C">
      <w:r>
        <w:t xml:space="preserve">All known </w:t>
      </w:r>
      <w:r w:rsidRPr="00346C01">
        <w:rPr>
          <w:i/>
        </w:rPr>
        <w:t>Xylella</w:t>
      </w:r>
      <w:r>
        <w:t xml:space="preserve"> vectors are from the hemipteran sub-order Auchenorrhyncha, which contains xylem-feeding leafhoppers, sharpshooters, tree hoppers and cicadas. Within this sub-order, </w:t>
      </w:r>
      <w:r w:rsidRPr="00346C01">
        <w:rPr>
          <w:i/>
        </w:rPr>
        <w:t>Xylella</w:t>
      </w:r>
      <w:r>
        <w:t xml:space="preserve"> vectors are found across</w:t>
      </w:r>
      <w:r>
        <w:t xml:space="preserve"> numerous families and/or superfamilies including the Aphrophoridae, Cicadellidae, Cercopoidea, Membracoidea, Clastopteridae and Cicadidae </w: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 </w:instrText>
      </w:r>
      <w:r w:rsidR="00C5303E">
        <w:fldChar w:fldCharType="begin">
          <w:fldData xml:space="preserve">PEVuZE5vdGU+PENpdGU+PEF1dGhvcj5FRlNBIFBhbmVsIG9uIFBsYW50IEhlYWx0aDwvQXV0aG9y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 xml:space="preserve">(EFSA </w:t>
      </w:r>
      <w:r w:rsidR="00C5303E">
        <w:rPr>
          <w:noProof/>
        </w:rPr>
        <w:lastRenderedPageBreak/>
        <w:t>Panel on Plant Health et al. 2019b)</w:t>
      </w:r>
      <w:r w:rsidR="00C5303E">
        <w:fldChar w:fldCharType="end"/>
      </w:r>
      <w:r w:rsidR="00D02C46">
        <w:t xml:space="preserve"> </w:t>
      </w:r>
      <w:r>
        <w:t>(references for individual associations are provided in Appendix C</w:t>
      </w:r>
      <w:r w:rsidR="005D0259">
        <w:t>)</w:t>
      </w:r>
      <w:r>
        <w:t>.</w:t>
      </w:r>
    </w:p>
    <w:p w14:paraId="4326C278" w14:textId="77777777" w:rsidR="00283941" w:rsidRDefault="00E11757" w:rsidP="00EE341C">
      <w:r>
        <w:t>Infected xylem-feeding insect vectors from the subfamily Cicadellinae (sharpshooters) and the sup</w:t>
      </w:r>
      <w:r>
        <w:t xml:space="preserve">erfamily Cercopoidea (spittlebugs) represent an identified potential pathway for the introduction of </w:t>
      </w:r>
      <w:r w:rsidRPr="00346C01">
        <w:rPr>
          <w:i/>
        </w:rPr>
        <w:t>Xylella</w:t>
      </w:r>
      <w:r>
        <w:t xml:space="preserve"> bacteria into new geographic regions </w:t>
      </w:r>
      <w:r w:rsidR="00C5303E">
        <w:fldChar w:fldCharType="begin"/>
      </w:r>
      <w:r w:rsidR="00C5303E">
        <w:instrText xml:space="preserve"> ADDIN EN.CITE &lt;EndNote&gt;&lt;Cite&gt;&lt;Author&gt;EFSA&lt;/Author&gt;&lt;Year&gt;2013&lt;/Year&gt;&lt;RecNum&gt;25693&lt;/RecNum&gt;&lt;DisplayText&gt;(EFSA 2013)&lt;/DisplayText&gt;&lt;record&gt;&lt;rec-number&gt;25693&lt;/rec-number&gt;&lt;foreign-keys&gt;&lt;key app="EN" db-id="pxwxw0er9zv2fxezxdk5tt5utz5p5vtrwdv0" timestamp="1481837295"&gt;25693&lt;/key&gt;&lt;/foreign-keys&gt;&lt;ref-type name="Journal Articles"&gt;17&lt;/ref-type&gt;&lt;contributors&gt;&lt;authors&gt;&lt;author&gt;EFSA&lt;/author&gt;&lt;/authors&gt;&lt;/contributors&gt;&lt;titles&gt;&lt;title&gt;&lt;style face="normal" font="default" size="100%"&gt;Statement of EFSA on host plants, entry and spread pathways and risk reduction options for &lt;/style&gt;&lt;style face="italic" font="default" size="100%"&gt;Xylella fastidiosa&lt;/style&gt;&lt;style face="normal" font="default" size="100%"&gt; Wells &lt;/style&gt;&lt;style face="italic" font="default" size="100%"&gt;et al.&lt;/style&gt;&lt;/title&gt;&lt;secondary-title&gt;EFSA Journal&lt;/secondary-title&gt;&lt;/titles&gt;&lt;periodical&gt;&lt;full-title&gt;EFSA Journal&lt;/full-title&gt;&lt;/periodical&gt;&lt;pages&gt;3468&lt;/pages&gt;&lt;volume&gt;11&lt;/volume&gt;&lt;keywords&gt;&lt;keyword&gt;Xylella fastidiosa&lt;/keyword&gt;&lt;keyword&gt;hosts&lt;/keyword&gt;&lt;keyword&gt;Vector&lt;/keyword&gt;&lt;keyword&gt;pathway&lt;/keyword&gt;&lt;keyword&gt;risk reduction&lt;/keyword&gt;&lt;/keywords&gt;&lt;dates&gt;&lt;year&gt;2013&lt;/year&gt;&lt;/dates&gt;&lt;orig-pub&gt;J:\E Library\Plant Catalogue\E&lt;/orig-pub&gt;&lt;urls&gt;&lt;pdf-urls&gt;&lt;url&gt;file://J:\E Library\Plant Catalogue\E\EFSA 2013 EN25693.pdf&lt;/url&gt;&lt;/pdf-urls&gt;&lt;/urls&gt;&lt;custom1&gt;Avocados from Chile and Mexico RG&lt;/custom1&gt;&lt;/record&gt;&lt;/Cite&gt;&lt;/EndNote&gt;</w:instrText>
      </w:r>
      <w:r w:rsidR="00C5303E">
        <w:fldChar w:fldCharType="separate"/>
      </w:r>
      <w:r w:rsidR="00C5303E">
        <w:rPr>
          <w:noProof/>
        </w:rPr>
        <w:t>(EFSA 2013)</w:t>
      </w:r>
      <w:r w:rsidR="00C5303E">
        <w:fldChar w:fldCharType="end"/>
      </w:r>
      <w:r>
        <w:t>. Natural disper</w:t>
      </w:r>
      <w:r>
        <w:t xml:space="preserve">sal of </w:t>
      </w:r>
      <w:r w:rsidRPr="00346C01">
        <w:rPr>
          <w:i/>
        </w:rPr>
        <w:t>Xylella</w:t>
      </w:r>
      <w:r>
        <w:t xml:space="preserve">-infected insect vectors is possible on a local scale; however, in the absence of human intervention, long-distance dispersal of infected insects is very unlikely </w:t>
      </w:r>
      <w:r w:rsidR="00C5303E">
        <w:fldChar w:fldCharType="begin"/>
      </w:r>
      <w:r w:rsidR="00C5303E">
        <w:instrText xml:space="preserve"> ADDIN EN.CITE &lt;EndNote&gt;&lt;Cite&gt;&lt;Author&gt;EFSA&lt;/Author&gt;&lt;Year&gt;2013&lt;/Year&gt;&lt;RecNum&gt;25693&lt;/RecNum&gt;&lt;DisplayText&gt;(EFSA 2013)&lt;/DisplayText&gt;&lt;record&gt;&lt;rec-number&gt;25693&lt;/rec-number&gt;&lt;foreign-keys&gt;&lt;key app="EN" db-id="pxwxw0er9zv2fxezxdk5tt5utz5p5vtrwdv0" timestamp="1481837295"&gt;25693&lt;/key&gt;&lt;/foreign-keys&gt;&lt;ref-type name="Journal Articles"&gt;17&lt;/ref-type&gt;&lt;contributors&gt;&lt;authors&gt;&lt;author&gt;EFSA&lt;/author&gt;&lt;/authors&gt;&lt;/contributors&gt;&lt;titles&gt;&lt;title&gt;&lt;style face="normal" font="default" size="100%"&gt;Statement of EFSA on host plants, entry and spread pathways and risk reduction options for &lt;/style&gt;&lt;style face="italic" font="default" size="100%"&gt;Xylella fastidiosa&lt;/style&gt;&lt;style face="normal" font="default" size="100%"&gt; Wells &lt;/style&gt;&lt;style face="italic" font="default" size="100%"&gt;et al.&lt;/style&gt;&lt;/title&gt;&lt;secondary-title&gt;EFSA Journal&lt;/secondary-title&gt;&lt;/titles&gt;&lt;periodical&gt;&lt;full-title&gt;EFSA Journal&lt;/full-title&gt;&lt;/periodical&gt;&lt;pages&gt;3468&lt;/pages&gt;&lt;volume&gt;11&lt;/volume&gt;&lt;keywords&gt;&lt;keyword&gt;Xylella fastidiosa&lt;/keyword&gt;&lt;keyword&gt;hosts&lt;/keyword&gt;&lt;keyword&gt;Vector&lt;/keyword&gt;&lt;keyword&gt;pathway&lt;/keyword&gt;&lt;keyword&gt;risk reduction&lt;/keyword&gt;&lt;/keywords&gt;&lt;dates&gt;&lt;year&gt;2013&lt;/year&gt;&lt;/dates&gt;&lt;orig-pub&gt;J:\E Library\Plant Catalogue\E&lt;/orig-pub&gt;&lt;urls&gt;&lt;pdf-urls&gt;&lt;url&gt;file://J:\E Library\Plant Catalogue\E\EFSA 2013 EN25693.pdf&lt;/url&gt;&lt;/pdf-urls&gt;&lt;/urls&gt;&lt;custom1&gt;Avocados from Chile and Mexico RG&lt;/custom1&gt;&lt;/record&gt;&lt;/Cite&gt;&lt;/EndNote&gt;</w:instrText>
      </w:r>
      <w:r w:rsidR="00C5303E">
        <w:fldChar w:fldCharType="separate"/>
      </w:r>
      <w:r w:rsidR="00C5303E">
        <w:rPr>
          <w:noProof/>
        </w:rPr>
        <w:t>(EFSA 2013)</w:t>
      </w:r>
      <w:r w:rsidR="00C5303E">
        <w:fldChar w:fldCharType="end"/>
      </w:r>
      <w:r>
        <w:t>.</w:t>
      </w:r>
      <w:r w:rsidR="00D43BCE">
        <w:t xml:space="preserve"> </w:t>
      </w:r>
      <w:r w:rsidR="00A078F6">
        <w:fldChar w:fldCharType="begin">
          <w:fldData xml:space="preserve">PEVuZE5vdGU+PENpdGUgQXV0aG9yWWVhcj0iMSI+PEF1dGhvcj5FRlNBIFBhbmVsIG9uIFBsYW50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</w:fldData>
        </w:fldChar>
      </w:r>
      <w:r w:rsidR="00A078F6">
        <w:instrText xml:space="preserve"> ADDIN EN.CITE </w:instrText>
      </w:r>
      <w:r w:rsidR="00A078F6">
        <w:fldChar w:fldCharType="begin">
          <w:fldData xml:space="preserve">PEVuZE5vdGU+PENpdGUgQXV0aG9yWWVhcj0iMSI+PEF1dGhvcj5FRlNBIFBhbmVsIG9uIFBsYW50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</w:fldData>
        </w:fldChar>
      </w:r>
      <w:r w:rsidR="00A078F6">
        <w:instrText xml:space="preserve"> ADDIN EN.CITE.DATA </w:instrText>
      </w:r>
      <w:r>
        <w:fldChar w:fldCharType="separate"/>
      </w:r>
      <w:r w:rsidR="00A078F6">
        <w:fldChar w:fldCharType="end"/>
      </w:r>
      <w:r w:rsidR="00A078F6">
        <w:fldChar w:fldCharType="separate"/>
      </w:r>
      <w:r w:rsidR="00A078F6">
        <w:rPr>
          <w:noProof/>
        </w:rPr>
        <w:t>EFSA Panel on Plant Health et al. (2019b)</w:t>
      </w:r>
      <w:r w:rsidR="00A078F6">
        <w:fldChar w:fldCharType="end"/>
      </w:r>
      <w:r w:rsidR="00D02C46">
        <w:t xml:space="preserve"> </w:t>
      </w:r>
      <w:r w:rsidR="00D05591">
        <w:t>considered that the entry of infected vectors into Europe was moderately likely because of the association of the insect with nursery stock pathways.</w:t>
      </w:r>
      <w:r w:rsidR="008D53F2">
        <w:t xml:space="preserve"> </w:t>
      </w:r>
      <w:r>
        <w:t>There is also a documented example of a vector being introduced via air travel—</w:t>
      </w:r>
      <w:r w:rsidRPr="00283941">
        <w:rPr>
          <w:i/>
          <w:iCs/>
        </w:rPr>
        <w:t>Homalodisca vitripennis</w:t>
      </w:r>
      <w:r>
        <w:t xml:space="preserve"> </w:t>
      </w:r>
      <w:r w:rsidRPr="00283941">
        <w:t>has established on a number of islands in the Pacific region. Air travel fr</w:t>
      </w:r>
      <w:r w:rsidRPr="00283941">
        <w:t>om Tahiti subsequently introduced </w:t>
      </w:r>
      <w:r w:rsidRPr="00283941">
        <w:rPr>
          <w:i/>
          <w:iCs/>
        </w:rPr>
        <w:t>H. vitripennis</w:t>
      </w:r>
      <w:r w:rsidRPr="00283941">
        <w:t xml:space="preserve"> to Easter Island, and these insects have also been intercepted on planes in Japan as well as in Cairns, Australia </w:t>
      </w:r>
      <w:r w:rsidR="00C5303E">
        <w:fldChar w:fldCharType="begin"/>
      </w:r>
      <w:r w:rsidR="00C5303E">
        <w:instrText xml:space="preserve"> ADDIN EN.CITE &lt;EndNote&gt;&lt;Cite&gt;&lt;Author&gt;Rathe&lt;/Author&gt;&lt;Year&gt;2012&lt;/Year&gt;&lt;RecNum&gt;37978&lt;/RecNum&gt;&lt;DisplayText&gt;(Rathe 2012)&lt;/DisplayText&gt;&lt;record&gt;&lt;rec-number&gt;37978&lt;/rec-number&gt;&lt;foreign-keys&gt;&lt;key app="EN" db-id="pxwxw0er9zv2fxezxdk5tt5utz5p5vtrwdv0" timestamp="1582595125"&gt;37978&lt;/key&gt;&lt;/foreign-keys&gt;&lt;ref-type name="Thesis/Dissertation"&gt;32&lt;/ref-type&gt;&lt;contributors&gt;&lt;authors&gt;&lt;author&gt;Rathe,A.&lt;/author&gt;&lt;/authors&gt;&lt;/contributors&gt;&lt;titles&gt;&lt;title&gt;&lt;style face="normal" font="default" size="100%"&gt;Incursion preparedness: anticipating the arrival of the plant pathogen &lt;/style&gt;&lt;style face="italic" font="default" size="100%"&gt;Xylella fastidiosa &lt;/style&gt;&lt;style face="normal" font="default" size="100%"&gt;and its insect vector &lt;/style&gt;&lt;style face="italic" font="default" size="100%"&gt;Homalodisca vitripennis&lt;/style&gt;&lt;style face="normal" font="default" size="100%"&gt; in Australia&lt;/style&gt;&lt;/title&gt;&lt;/titles&gt;&lt;volume&gt;PhD&lt;/volume&gt;&lt;keywords&gt;&lt;keyword&gt;Xylella fastidiosa&lt;/keyword&gt;&lt;keyword&gt;homalodisca vitripennis&lt;/keyword&gt;&lt;keyword&gt;vector&lt;/keyword&gt;&lt;keyword&gt;crops&lt;/keyword&gt;&lt;keyword&gt;Ornamentals&lt;/keyword&gt;&lt;keyword&gt;potential economic impact&lt;/keyword&gt;&lt;/keywords&gt;&lt;dates&gt;&lt;year&gt;2012&lt;/year&gt;&lt;/dates&gt;&lt;publisher&gt;Charles Sturt University&lt;/publisher&gt;&lt;work-type&gt;Thesis&lt;/work-type&gt;&lt;urls&gt;&lt;pdf-urls&gt;&lt;url&gt;file://J:\E Library\Plant Catalogue\R\Rathe 2012 EN37978.pdf&lt;/url&gt;&lt;/pdf-urls&gt;&lt;/urls&gt;&lt;custom1&gt;Xylella SN&lt;/custom1&gt;&lt;/record&gt;&lt;/Cite&gt;&lt;/EndNote&gt;</w:instrText>
      </w:r>
      <w:r w:rsidR="00C5303E">
        <w:fldChar w:fldCharType="separate"/>
      </w:r>
      <w:r w:rsidR="00C5303E">
        <w:rPr>
          <w:noProof/>
        </w:rPr>
        <w:t>(Rathe 2012)</w:t>
      </w:r>
      <w:r w:rsidR="00C5303E">
        <w:fldChar w:fldCharType="end"/>
      </w:r>
      <w:r w:rsidRPr="00283941">
        <w:t>.</w:t>
      </w:r>
    </w:p>
    <w:p w14:paraId="4326C279" w14:textId="77777777" w:rsidR="00D05591" w:rsidRDefault="00E11757" w:rsidP="00EE341C">
      <w:r>
        <w:t xml:space="preserve">Australia’s standard import conditions for the nursery stock pathway includes a </w:t>
      </w:r>
      <w:r w:rsidRPr="009C184F">
        <w:t>mandatory treatment to manage arthropod risks (non-tissue culture only)</w:t>
      </w:r>
      <w:r w:rsidR="00161902">
        <w:t xml:space="preserve"> </w:t>
      </w:r>
      <w:r>
        <w:t xml:space="preserve">(discussed in Section </w:t>
      </w:r>
      <w:r>
        <w:fldChar w:fldCharType="begin"/>
      </w:r>
      <w:r>
        <w:instrText xml:space="preserve"> REF _Ref115270335 \r \h </w:instrText>
      </w:r>
      <w:r>
        <w:fldChar w:fldCharType="separate"/>
      </w:r>
      <w:r w:rsidR="00511779">
        <w:t>1.2.3</w:t>
      </w:r>
      <w:r>
        <w:fldChar w:fldCharType="end"/>
      </w:r>
      <w:r>
        <w:t>), so the entry of an infected vector via this pathway is unlikely.</w:t>
      </w:r>
    </w:p>
    <w:p w14:paraId="4326C27A" w14:textId="77777777" w:rsidR="00EE341C" w:rsidRDefault="00E11757" w:rsidP="00EE341C">
      <w:r>
        <w:t xml:space="preserve">None of the known </w:t>
      </w:r>
      <w:r w:rsidRPr="004F3B6A">
        <w:rPr>
          <w:i/>
          <w:iCs/>
        </w:rPr>
        <w:t>Xylella</w:t>
      </w:r>
      <w:r>
        <w:t xml:space="preserve"> vector insects overseas are present in Australia, but some of these </w:t>
      </w:r>
      <w:r w:rsidR="00151AF7">
        <w:t>species</w:t>
      </w:r>
      <w:r>
        <w:t xml:space="preserve"> occasionally arrive in Australia as contam</w:t>
      </w:r>
      <w:r>
        <w:t xml:space="preserve">inating pests on or in shipping containers </w:t>
      </w:r>
      <w:r w:rsidR="00C5303E">
        <w:fldChar w:fldCharType="begin">
          <w:fldData xml:space="preserve">PEVuZE5vdGU+PENpdGU+PEF1dGhvcj5TdGFuYXdheTwvQXV0aG9yPjxZZWFyPjIwMDE8L1llYXI+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</w:fldData>
        </w:fldChar>
      </w:r>
      <w:r w:rsidR="00C5303E">
        <w:instrText xml:space="preserve"> ADDIN EN.CITE </w:instrText>
      </w:r>
      <w:r w:rsidR="00C5303E">
        <w:fldChar w:fldCharType="begin">
          <w:fldData xml:space="preserve">PEVuZE5vdGU+PENpdGU+PEF1dGhvcj5TdGFuYXdheTwvQXV0aG9yPjxZZWFyPjIwMDE8L1llYXI+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(Stanaway et al. 2001)</w:t>
      </w:r>
      <w:r w:rsidR="00C5303E">
        <w:fldChar w:fldCharType="end"/>
      </w:r>
      <w:r>
        <w:t xml:space="preserve"> and infrequently on cut flower consignments and nursery stock. Departmental analysis of records of the interceptions of insects within the taxonomic group</w:t>
      </w:r>
      <w:r w:rsidR="00F756D0">
        <w:t>s</w:t>
      </w:r>
      <w:r>
        <w:t xml:space="preserve"> mentioned above found 25 detections on nursery stock, with only </w:t>
      </w:r>
      <w:r w:rsidR="000379D1">
        <w:t>8</w:t>
      </w:r>
      <w:r>
        <w:t xml:space="preserve"> of those thought to be associated with nursery stock exported from a </w:t>
      </w:r>
      <w:r w:rsidRPr="00346C01">
        <w:rPr>
          <w:i/>
        </w:rPr>
        <w:t>Xylella</w:t>
      </w:r>
      <w:r>
        <w:t xml:space="preserve"> country</w:t>
      </w:r>
      <w:r w:rsidR="00F756D0">
        <w:t>/region</w:t>
      </w:r>
      <w:r>
        <w:t xml:space="preserve"> over a </w:t>
      </w:r>
      <w:r w:rsidR="00161902">
        <w:t>15-year</w:t>
      </w:r>
      <w:r>
        <w:t xml:space="preserve"> period (2000 to 2015). Th</w:t>
      </w:r>
      <w:r w:rsidR="005D0259">
        <w:t>ese</w:t>
      </w:r>
      <w:r>
        <w:t xml:space="preserve"> data do not record whether the insects were vectoring</w:t>
      </w:r>
      <w:r>
        <w:t xml:space="preserve"> </w:t>
      </w:r>
      <w:r w:rsidRPr="00346C01">
        <w:rPr>
          <w:i/>
        </w:rPr>
        <w:t>Xylella</w:t>
      </w:r>
      <w:r>
        <w:t>, however these interceptions are recorded prior to nursery stock undergoing a mandatory treatment</w:t>
      </w:r>
      <w:r w:rsidR="008D53F2">
        <w:t xml:space="preserve"> to manage arthropods</w:t>
      </w:r>
      <w:r>
        <w:t>. In addition, more recent analysis by the department conducted for the Final Pest Risk Analysis for Cut Flower and Foliage Impor</w:t>
      </w:r>
      <w:r>
        <w:t xml:space="preserve">ts-Part 2 found that only one known competent vector species (the meadow spittlebug </w:t>
      </w:r>
      <w:r w:rsidRPr="00546A90">
        <w:rPr>
          <w:i/>
          <w:iCs/>
        </w:rPr>
        <w:t>Philaenus spumarius</w:t>
      </w:r>
      <w:r>
        <w:t xml:space="preserve">) was intercepted on the cut flower and foliage pathway in the </w:t>
      </w:r>
      <w:r w:rsidR="00F756D0">
        <w:t>20-year</w:t>
      </w:r>
      <w:r>
        <w:t xml:space="preserve"> period between 2000 and 2019 </w:t>
      </w:r>
      <w:r w:rsidR="00C5303E">
        <w:fldChar w:fldCharType="begin"/>
      </w:r>
      <w:r w:rsidR="00C5303E">
        <w:instrText xml:space="preserve"> ADDIN EN.CITE &lt;EndNote&gt;&lt;Cite&gt;&lt;Author&gt;DAWE&lt;/Author&gt;&lt;Year&gt;2021&lt;/Year&gt;&lt;RecNum&gt;44088&lt;/RecNum&gt;&lt;DisplayText&gt;(DAWE 2021)&lt;/DisplayText&gt;&lt;record&gt;&lt;rec-number&gt;44088&lt;/rec-number&gt;&lt;foreign-keys&gt;&lt;key app="EN" db-id="pxwxw0er9zv2fxezxdk5tt5utz5p5vtrwdv0" timestamp="1625467231"&gt;44088&lt;/key&gt;&lt;/foreign-keys&gt;&lt;ref-type name="Reports"&gt;27&lt;/ref-type&gt;&lt;contributors&gt;&lt;authors&gt;&lt;author&gt;DAWE,&lt;/author&gt;&lt;/authors&gt;&lt;/contributors&gt;&lt;titles&gt;&lt;title&gt;Final Pest Risk Analysis for Cut Flower and Foliage Imports—Part 2&lt;/title&gt;&lt;/titles&gt;&lt;keywords&gt;&lt;keyword&gt;PRA&lt;/keyword&gt;&lt;keyword&gt;risk analysis&lt;/keyword&gt;&lt;keyword&gt;cut flower&lt;/keyword&gt;&lt;keyword&gt;foliage&lt;/keyword&gt;&lt;keyword&gt;Erthesina fullo&lt;/keyword&gt;&lt;keyword&gt;interceptions&lt;/keyword&gt;&lt;keyword&gt;consequences&lt;/keyword&gt;&lt;keyword&gt;management&lt;/keyword&gt;&lt;/keywords&gt;&lt;dates&gt;&lt;year&gt;2021&lt;/year&gt;&lt;/dates&gt;&lt;pub-location&gt;Canberra, Australia&lt;/pub-location&gt;&lt;publisher&gt;Australian Government Department of Agriculture, Water and the Environment (DAWE)&lt;/publisher&gt;&lt;urls&gt;&lt;related-urls&gt;&lt;url&gt;https://www.agriculture.gov.au/biosecurity-trade/policy/risk-analysis/plant/cut-flowers&lt;/url&gt;&lt;/related-urls&gt;&lt;pdf-urls&gt;&lt;url&gt;file://J:\E Library\Plant Catalogue\D\DAWE 2021 EN44088_final-report-cut-flowers-foliage-imports-part-2.pdf&lt;/url&gt;&lt;url&gt;file://J:\E Library\Plant Catalogue\D\DAWE 2021 EN44088_Draft-Cut-Flowers-PRA-Part-2-Appendix-D.xlsx&lt;/url&gt;&lt;/pdf-urls&gt;&lt;/urls&gt;&lt;custom1&gt;Yellow-spotted stink bug PDR_KC&lt;/custom1&gt;&lt;/record&gt;&lt;/Cite&gt;&lt;/EndNote&gt;</w:instrText>
      </w:r>
      <w:r w:rsidR="00C5303E">
        <w:fldChar w:fldCharType="separate"/>
      </w:r>
      <w:r w:rsidR="00C5303E">
        <w:rPr>
          <w:noProof/>
        </w:rPr>
        <w:t>(DAWE 2021)</w:t>
      </w:r>
      <w:r w:rsidR="00C5303E">
        <w:fldChar w:fldCharType="end"/>
      </w:r>
      <w:r>
        <w:t>. The risk of vector entry</w:t>
      </w:r>
      <w:r w:rsidR="00D05591">
        <w:t xml:space="preserve"> into Australia</w:t>
      </w:r>
      <w:r>
        <w:t xml:space="preserve">, although confirmed, is considered to be low </w:t>
      </w:r>
      <w:r w:rsidR="00C5303E">
        <w:fldChar w:fldCharType="begin">
          <w:fldData xml:space="preserve">PEVuZE5vdGU+PENpdGU+PEF1dGhvcj5SYXRow6k8L0F1dGhvcj48WWVhcj4yMDE1PC9ZZWFyPjxS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</w:fldData>
        </w:fldChar>
      </w:r>
      <w:r w:rsidR="00C5303E">
        <w:instrText xml:space="preserve"> ADDIN EN.CITE </w:instrText>
      </w:r>
      <w:r w:rsidR="00C5303E">
        <w:fldChar w:fldCharType="begin">
          <w:fldData xml:space="preserve">PEVuZE5vdGU+PENpdGU+PEF1dGhvcj5SYXRow6k8L0F1dGhvcj48WWVhcj4yMDE1PC9ZZWFyPjxS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</w:fldData>
        </w:fldChar>
      </w:r>
      <w:r w:rsidR="00C5303E">
        <w:instrText xml:space="preserve"> ADDIN EN.CITE.DATA </w:instrText>
      </w:r>
      <w:r>
        <w:fldChar w:fldCharType="separate"/>
      </w:r>
      <w:r w:rsidR="00C5303E">
        <w:fldChar w:fldCharType="end"/>
      </w:r>
      <w:r w:rsidR="00C5303E">
        <w:fldChar w:fldCharType="separate"/>
      </w:r>
      <w:r w:rsidR="00C5303E">
        <w:rPr>
          <w:noProof/>
        </w:rPr>
        <w:t>(Rathé et al. 2015; Stanaway et al. 2001)</w:t>
      </w:r>
      <w:r w:rsidR="00C5303E">
        <w:fldChar w:fldCharType="end"/>
      </w:r>
      <w:r>
        <w:t>, and departmental analysis of insect interceptions confirms th</w:t>
      </w:r>
      <w:r>
        <w:t xml:space="preserve">is </w:t>
      </w:r>
      <w:r w:rsidR="005D0259">
        <w:t>assessment</w:t>
      </w:r>
      <w:r>
        <w:t>.</w:t>
      </w:r>
    </w:p>
    <w:p w14:paraId="4326C27B" w14:textId="77777777" w:rsidR="009976CF" w:rsidRDefault="00E11757" w:rsidP="009976CF">
      <w:pPr>
        <w:pStyle w:val="Heading4"/>
      </w:pPr>
      <w:bookmarkStart w:id="63" w:name="_Ref116371729"/>
      <w:r>
        <w:t>Seed</w:t>
      </w:r>
      <w:bookmarkEnd w:id="63"/>
    </w:p>
    <w:p w14:paraId="4326C27C" w14:textId="77777777" w:rsidR="00151AF7" w:rsidRDefault="00E11757" w:rsidP="00151AF7">
      <w:pPr>
        <w:rPr>
          <w:lang w:eastAsia="en-AU"/>
        </w:rPr>
      </w:pPr>
      <w:r>
        <w:rPr>
          <w:lang w:eastAsia="en-AU"/>
        </w:rPr>
        <w:t xml:space="preserve">Historically, few studies have focussed on transmission of </w:t>
      </w:r>
      <w:r>
        <w:rPr>
          <w:i/>
          <w:iCs/>
          <w:lang w:eastAsia="en-AU"/>
        </w:rPr>
        <w:t xml:space="preserve">Xylella </w:t>
      </w:r>
      <w:r>
        <w:rPr>
          <w:lang w:eastAsia="en-AU"/>
        </w:rPr>
        <w:t>through seeds, and of those studies conducted, the conclusions have been inconsistent.</w:t>
      </w:r>
    </w:p>
    <w:p w14:paraId="4326C27D" w14:textId="77777777" w:rsidR="00787D75" w:rsidRDefault="00E11757" w:rsidP="00787D75">
      <w:pPr>
        <w:rPr>
          <w:rFonts w:cstheme="minorHAnsi"/>
          <w:lang w:eastAsia="ja-JP"/>
        </w:rPr>
      </w:pPr>
      <w:r>
        <w:rPr>
          <w:lang w:eastAsia="en-AU"/>
        </w:rPr>
        <w:t>Cross-generational transfer, or vertical transmission, of bacteria via seed is rec</w:t>
      </w:r>
      <w:r>
        <w:rPr>
          <w:lang w:eastAsia="en-AU"/>
        </w:rPr>
        <w:t>ognised</w:t>
      </w:r>
      <w:r w:rsidR="00357FB7">
        <w:rPr>
          <w:lang w:eastAsia="en-AU"/>
        </w:rPr>
        <w:t xml:space="preserve"> </w:t>
      </w:r>
      <w:r w:rsidR="00C5303E">
        <w:rPr>
          <w:lang w:eastAsia="en-AU"/>
        </w:rPr>
        <w:fldChar w:fldCharType="begin">
          <w:fldData xml:space="preserve">PEVuZE5vdGU+PENpdGU+PEF1dGhvcj5EYXJyYXNzZTwvQXV0aG9yPjxZZWFyPjIwMDc8L1llYXI+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</w:fldData>
        </w:fldChar>
      </w:r>
      <w:r w:rsidR="00C5303E">
        <w:rPr>
          <w:lang w:eastAsia="en-AU"/>
        </w:rPr>
        <w:instrText xml:space="preserve"> ADDIN EN.CITE </w:instrText>
      </w:r>
      <w:r w:rsidR="00C5303E">
        <w:rPr>
          <w:lang w:eastAsia="en-AU"/>
        </w:rPr>
        <w:fldChar w:fldCharType="begin">
          <w:fldData xml:space="preserve">PEVuZE5vdGU+PENpdGU+PEF1dGhvcj5EYXJyYXNzZTwvQXV0aG9yPjxZZWFyPjIwMDc8L1llYXI+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</w:fldData>
        </w:fldChar>
      </w:r>
      <w:r w:rsidR="00C5303E">
        <w:rPr>
          <w:lang w:eastAsia="en-AU"/>
        </w:rPr>
        <w:instrText xml:space="preserve"> ADDIN EN.CITE.DATA </w:instrText>
      </w:r>
      <w:r>
        <w:rPr>
          <w:lang w:eastAsia="en-AU"/>
        </w:rPr>
      </w:r>
      <w:r>
        <w:rPr>
          <w:lang w:eastAsia="en-AU"/>
        </w:rPr>
        <w:fldChar w:fldCharType="separate"/>
      </w:r>
      <w:r w:rsidR="00C5303E">
        <w:rPr>
          <w:lang w:eastAsia="en-AU"/>
        </w:rPr>
        <w:fldChar w:fldCharType="end"/>
      </w:r>
      <w:r w:rsidR="00C5303E">
        <w:rPr>
          <w:lang w:eastAsia="en-AU"/>
        </w:rPr>
      </w:r>
      <w:r w:rsidR="00C5303E">
        <w:rPr>
          <w:lang w:eastAsia="en-AU"/>
        </w:rPr>
        <w:fldChar w:fldCharType="separate"/>
      </w:r>
      <w:r w:rsidR="00C5303E">
        <w:rPr>
          <w:noProof/>
          <w:lang w:eastAsia="en-AU"/>
        </w:rPr>
        <w:t>(Darrasse et al. 2007; Frank, Guzman &amp; Shay 2017; Shahzad et al. 2018)</w:t>
      </w:r>
      <w:r w:rsidR="00C5303E">
        <w:rPr>
          <w:lang w:eastAsia="en-AU"/>
        </w:rPr>
        <w:fldChar w:fldCharType="end"/>
      </w:r>
      <w:r w:rsidR="00E74C0A">
        <w:rPr>
          <w:lang w:eastAsia="en-AU"/>
        </w:rPr>
        <w:t>.</w:t>
      </w:r>
      <w:r>
        <w:rPr>
          <w:lang w:eastAsia="en-AU"/>
        </w:rPr>
        <w:t xml:space="preserve"> Internal infection of seed by bacteria from the </w:t>
      </w:r>
      <w:r>
        <w:rPr>
          <w:lang w:eastAsia="en-AU"/>
        </w:rPr>
        <w:t xml:space="preserve">parent plant is considered to occur either via movement of the bacteria through the vascular system </w:t>
      </w:r>
      <w:r w:rsidR="00C5303E">
        <w:rPr>
          <w:lang w:eastAsia="en-AU"/>
        </w:rPr>
        <w:fldChar w:fldCharType="begin"/>
      </w:r>
      <w:r w:rsidR="00C5303E">
        <w:rPr>
          <w:lang w:eastAsia="en-AU"/>
        </w:rPr>
        <w:instrText xml:space="preserve"> ADDIN EN.CITE &lt;EndNote&gt;&lt;Cite&gt;&lt;Author&gt;Compant&lt;/Author&gt;&lt;Year&gt;2011&lt;/Year&gt;&lt;RecNum&gt;48278&lt;/RecNum&gt;&lt;DisplayText&gt;(Compant et al. 2011)&lt;/DisplayText&gt;&lt;record&gt;&lt;rec-number&gt;48278&lt;/rec-number&gt;&lt;foreign-keys&gt;&lt;key app="EN" db-id="pxwxw0er9zv2fxezxdk5tt5utz5p5vtrwdv0" timestamp="1666783650"&gt;48278&lt;/key&gt;&lt;/foreign-keys&gt;&lt;ref-type name="Journal Articles"&gt;17&lt;/ref-type&gt;&lt;contributors&gt;&lt;authors&gt;&lt;author&gt;Compant, S.&lt;/author&gt;&lt;author&gt;Mitter, B.&lt;/author&gt;&lt;author&gt;Colli-Mull, J.G.&lt;/author&gt;&lt;author&gt;Gangl, H.&lt;/author&gt;&lt;author&gt;Sessitsch, A.&lt;/author&gt;&lt;/authors&gt;&lt;/contributors&gt;&lt;titles&gt;&lt;title&gt;Endophytes of grapevine flowers, berries, and seeds: identification of cultivable bacteria, comparison with other plant parts, and visualization of niches of colonization&lt;/title&gt;&lt;secondary-title&gt;Microbial Ecology&lt;/secondary-title&gt;&lt;/titles&gt;&lt;periodical&gt;&lt;full-title&gt;Microbial Ecology&lt;/full-title&gt;&lt;/periodical&gt;&lt;pages&gt;188-197&lt;/pages&gt;&lt;volume&gt;62&lt;/volume&gt;&lt;keywords&gt;&lt;keyword&gt;endophyte&lt;/keyword&gt;&lt;keyword&gt;bacteria&lt;/keyword&gt;&lt;keyword&gt;flowers&lt;/keyword&gt;&lt;keyword&gt;berries&lt;/keyword&gt;&lt;keyword&gt;seeds&lt;/keyword&gt;&lt;keyword&gt;colonisation&lt;/keyword&gt;&lt;keyword&gt;bacterial isolates&lt;/keyword&gt;&lt;/keywords&gt;&lt;dates&gt;&lt;year&gt;2011&lt;/year&gt;&lt;/dates&gt;&lt;urls&gt;&lt;pdf-urls&gt;&lt;url&gt;file://J:\E Library\Plant Catalogue\C\Compant et al 2011 EN48278.pdf&lt;/url&gt;&lt;/pdf-urls&gt;&lt;/urls&gt;&lt;custom1&gt;Xylella_NT&lt;/custom1&gt;&lt;electronic-resource-num&gt;DOI 10.1007/s00248-011-9883-y&lt;/electronic-resource-num&gt;&lt;/record&gt;&lt;/Cite&gt;&lt;/EndNote&gt;</w:instrText>
      </w:r>
      <w:r w:rsidR="00C5303E">
        <w:rPr>
          <w:lang w:eastAsia="en-AU"/>
        </w:rPr>
        <w:fldChar w:fldCharType="separate"/>
      </w:r>
      <w:r w:rsidR="00C5303E">
        <w:rPr>
          <w:noProof/>
          <w:lang w:eastAsia="en-AU"/>
        </w:rPr>
        <w:t>(Compant et al. 2011)</w:t>
      </w:r>
      <w:r w:rsidR="00C5303E">
        <w:rPr>
          <w:lang w:eastAsia="en-AU"/>
        </w:rPr>
        <w:fldChar w:fldCharType="end"/>
      </w:r>
      <w:r>
        <w:rPr>
          <w:lang w:eastAsia="en-AU"/>
        </w:rPr>
        <w:t xml:space="preserve">, via the </w:t>
      </w:r>
      <w:r>
        <w:rPr>
          <w:lang w:eastAsia="en-AU"/>
        </w:rPr>
        <w:t xml:space="preserve">shoot apical meristem that differentiates into the reproductive organs </w:t>
      </w:r>
      <w:r w:rsidR="00C5303E">
        <w:rPr>
          <w:lang w:eastAsia="en-AU"/>
        </w:rPr>
        <w:fldChar w:fldCharType="begin"/>
      </w:r>
      <w:r w:rsidR="00C5303E">
        <w:rPr>
          <w:lang w:eastAsia="en-AU"/>
        </w:rPr>
        <w:instrText xml:space="preserve"> ADDIN EN.CITE &lt;EndNote&gt;&lt;Cite&gt;&lt;Author&gt;Frank&lt;/Author&gt;&lt;Year&gt;2017&lt;/Year&gt;&lt;RecNum&gt;48247&lt;/RecNum&gt;&lt;DisplayText&gt;(Frank, Guzman &amp;amp; Shay 2017)&lt;/DisplayText&gt;&lt;record&gt;&lt;rec-number&gt;48247&lt;/rec-number&gt;&lt;foreign-keys&gt;&lt;key app="EN" db-id="pxwxw0er9zv2fxezxdk5tt5utz5p5vtrwdv0" timestamp="1666688664"&gt;48247&lt;/key&gt;&lt;/foreign-keys&gt;&lt;ref-type name="Journal Articles (online only)"&gt;43&lt;/ref-type&gt;&lt;contributors&gt;&lt;authors&gt;&lt;author&gt;Frank, A.C.&lt;/author&gt;&lt;author&gt;Guzman, J.P.S.&lt;/author&gt;&lt;author&gt;Shay, J.E.&lt;/author&gt;&lt;/authors&gt;&lt;/contributors&gt;&lt;titles&gt;&lt;title&gt;Transmission of bacterial endophytes&lt;/title&gt;&lt;secondary-title&gt;Microorganisms&lt;/secondary-title&gt;&lt;/titles&gt;&lt;periodical&gt;&lt;full-title&gt;Microorganisms&lt;/full-title&gt;&lt;/periodical&gt;&lt;volume&gt;5&lt;/volume&gt;&lt;keywords&gt;&lt;keyword&gt;bacteria&lt;/keyword&gt;&lt;keyword&gt;endophytes&lt;/keyword&gt;&lt;keyword&gt;transmission&lt;/keyword&gt;&lt;keyword&gt;vertical transmission&lt;/keyword&gt;&lt;keyword&gt;plant host&lt;/keyword&gt;&lt;/keywords&gt;&lt;dates&gt;&lt;year&gt;2017&lt;/year&gt;&lt;/dates&gt;&lt;urls&gt;&lt;pdf-urls&gt;&lt;url&gt;file://J:\E Library\Plant Catalogue\F\Frank et al 2017 EN48247.pdf&lt;/url&gt;&lt;/pdf-urls&gt;&lt;/urls&gt;&lt;custom1&gt;Xylella_NT&lt;/custom1&gt;&lt;custom7&gt;70&lt;/custom7&gt;&lt;electronic-resource-num&gt;DOI 10.3390/microorganisms5040070&lt;/electronic-resource-num&gt;&lt;/record&gt;&lt;/Cite&gt;&lt;/EndNote&gt;</w:instrText>
      </w:r>
      <w:r w:rsidR="00C5303E">
        <w:rPr>
          <w:lang w:eastAsia="en-AU"/>
        </w:rPr>
        <w:fldChar w:fldCharType="separate"/>
      </w:r>
      <w:r w:rsidR="00C5303E">
        <w:rPr>
          <w:noProof/>
          <w:lang w:eastAsia="en-AU"/>
        </w:rPr>
        <w:t>(Frank, Guzman &amp; Shay 2017)</w:t>
      </w:r>
      <w:r w:rsidR="00C5303E">
        <w:rPr>
          <w:lang w:eastAsia="en-AU"/>
        </w:rPr>
        <w:fldChar w:fldCharType="end"/>
      </w:r>
      <w:r>
        <w:rPr>
          <w:lang w:eastAsia="en-AU"/>
        </w:rPr>
        <w:t xml:space="preserve"> or via pollen </w:t>
      </w:r>
      <w:r w:rsidR="00C5303E">
        <w:rPr>
          <w:lang w:eastAsia="en-AU"/>
        </w:rPr>
        <w:fldChar w:fldCharType="begin"/>
      </w:r>
      <w:r w:rsidR="00C5303E">
        <w:rPr>
          <w:lang w:eastAsia="en-AU"/>
        </w:rPr>
        <w:instrText xml:space="preserve"> ADDIN EN.CITE &lt;EndNote&gt;&lt;Cite&gt;&lt;Author&gt;Frank&lt;/Author&gt;&lt;Year&gt;2017&lt;/Year&gt;&lt;RecNum&gt;48247&lt;/RecNum&gt;&lt;DisplayText&gt;(Frank, Guzman &amp;amp; Shay 2017)&lt;/DisplayText&gt;&lt;record&gt;&lt;rec-number&gt;48247&lt;/rec-number&gt;&lt;foreign-keys&gt;&lt;key app="EN" db-id="pxwxw0er9zv2fxezxdk5tt5utz5p5vtrwdv0" timestamp="1666688664"&gt;48247&lt;/key&gt;&lt;/foreign-keys&gt;&lt;ref-type name="Journal Articles (online only)"&gt;43&lt;/ref-type&gt;&lt;contributors&gt;&lt;authors&gt;&lt;author&gt;Frank, A.C.&lt;/author&gt;&lt;author&gt;Guzman, J.P.S.&lt;/author&gt;&lt;author&gt;Shay, J.E.&lt;/author&gt;&lt;/authors&gt;&lt;/contributors&gt;&lt;titles&gt;&lt;title&gt;Transmission of bacterial endophytes&lt;/title&gt;&lt;secondary-title&gt;Microorganisms&lt;/secondary-title&gt;&lt;/titles&gt;&lt;periodical&gt;&lt;full-title&gt;Microorganisms&lt;/full-title&gt;&lt;/periodical&gt;&lt;volume&gt;5&lt;/volume&gt;&lt;keywords&gt;&lt;keyword&gt;bacteria&lt;/keyword&gt;&lt;keyword&gt;endophytes&lt;/keyword&gt;&lt;keyword&gt;transmission&lt;/keyword&gt;&lt;keyword&gt;vertical transmission&lt;/keyword&gt;&lt;keyword&gt;plant host&lt;/keyword&gt;&lt;/keywords&gt;&lt;dates&gt;&lt;year&gt;2017&lt;/year&gt;&lt;/dates&gt;&lt;urls&gt;&lt;pdf-urls&gt;&lt;url&gt;file://J:\E Library\Plant Catalogue\F\Frank et al 2017 EN48247.pdf&lt;/url&gt;&lt;/pdf-urls&gt;&lt;/urls&gt;&lt;custom1&gt;Xylella_NT&lt;/custom1&gt;&lt;custom7&gt;70&lt;/custom7&gt;&lt;electronic-resource-num&gt;DOI 10.3390/microorganisms5040070&lt;/electronic-resource-num&gt;&lt;/record&gt;&lt;/Cite&gt;&lt;/EndNote&gt;</w:instrText>
      </w:r>
      <w:r w:rsidR="00C5303E">
        <w:rPr>
          <w:lang w:eastAsia="en-AU"/>
        </w:rPr>
        <w:fldChar w:fldCharType="separate"/>
      </w:r>
      <w:r w:rsidR="00C5303E">
        <w:rPr>
          <w:noProof/>
          <w:lang w:eastAsia="en-AU"/>
        </w:rPr>
        <w:t>(Frank, Guzman &amp; Shay 2017)</w:t>
      </w:r>
      <w:r w:rsidR="00C5303E">
        <w:rPr>
          <w:lang w:eastAsia="en-AU"/>
        </w:rPr>
        <w:fldChar w:fldCharType="end"/>
      </w:r>
      <w:r>
        <w:rPr>
          <w:lang w:eastAsia="en-AU"/>
        </w:rPr>
        <w:t xml:space="preserve"> and the floral pathway </w:t>
      </w:r>
      <w:r w:rsidR="00C5303E">
        <w:rPr>
          <w:lang w:eastAsia="en-AU"/>
        </w:rPr>
        <w:fldChar w:fldCharType="begin">
          <w:fldData xml:space="preserve">PEVuZE5vdGU+PENpdGU+PEF1dGhvcj5Db21wYW50PC9BdXRob3I+PFllYXI+MjAxMTwvWWVhcj48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</w:fldData>
        </w:fldChar>
      </w:r>
      <w:r w:rsidR="00C5303E">
        <w:rPr>
          <w:lang w:eastAsia="en-AU"/>
        </w:rPr>
        <w:instrText xml:space="preserve"> ADDIN EN.CITE </w:instrText>
      </w:r>
      <w:r w:rsidR="00C5303E">
        <w:rPr>
          <w:lang w:eastAsia="en-AU"/>
        </w:rPr>
        <w:fldChar w:fldCharType="begin">
          <w:fldData xml:space="preserve">PEVuZE5vdGU+PENpdGU+PEF1dGhvcj5Db21wYW50PC9BdXRob3I+PFllYXI+MjAxMTwvWWVhcj48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</w:fldData>
        </w:fldChar>
      </w:r>
      <w:r w:rsidR="00C5303E">
        <w:rPr>
          <w:lang w:eastAsia="en-AU"/>
        </w:rPr>
        <w:instrText xml:space="preserve"> ADDIN EN.CITE.DATA </w:instrText>
      </w:r>
      <w:r>
        <w:rPr>
          <w:lang w:eastAsia="en-AU"/>
        </w:rPr>
      </w:r>
      <w:r>
        <w:rPr>
          <w:lang w:eastAsia="en-AU"/>
        </w:rPr>
        <w:fldChar w:fldCharType="separate"/>
      </w:r>
      <w:r w:rsidR="00C5303E">
        <w:rPr>
          <w:lang w:eastAsia="en-AU"/>
        </w:rPr>
        <w:fldChar w:fldCharType="end"/>
      </w:r>
      <w:r w:rsidR="00C5303E">
        <w:rPr>
          <w:lang w:eastAsia="en-AU"/>
        </w:rPr>
      </w:r>
      <w:r w:rsidR="00C5303E">
        <w:rPr>
          <w:lang w:eastAsia="en-AU"/>
        </w:rPr>
        <w:fldChar w:fldCharType="separate"/>
      </w:r>
      <w:r w:rsidR="00C5303E">
        <w:rPr>
          <w:noProof/>
          <w:lang w:eastAsia="en-AU"/>
        </w:rPr>
        <w:t>(Compant et al. 2011; Darrasse et al. 2007; Frank, Guzman &amp; Shay 2017)</w:t>
      </w:r>
      <w:r w:rsidR="00C5303E">
        <w:rPr>
          <w:lang w:eastAsia="en-AU"/>
        </w:rPr>
        <w:fldChar w:fldCharType="end"/>
      </w:r>
      <w:r>
        <w:rPr>
          <w:lang w:eastAsia="en-AU"/>
        </w:rPr>
        <w:t>.</w:t>
      </w:r>
      <w:r w:rsidR="00D02C46">
        <w:rPr>
          <w:lang w:eastAsia="en-AU"/>
        </w:rPr>
        <w:t xml:space="preserve"> </w:t>
      </w:r>
      <w:r w:rsidR="00C5303E">
        <w:rPr>
          <w:lang w:eastAsia="en-AU"/>
        </w:rPr>
        <w:fldChar w:fldCharType="begin"/>
      </w:r>
      <w:r w:rsidR="00C5303E">
        <w:rPr>
          <w:lang w:eastAsia="en-AU"/>
        </w:rPr>
        <w:instrText xml:space="preserve"> ADDIN EN.CITE &lt;EndNote&gt;&lt;Cite AuthorYear="1"&gt;&lt;Author&gt;Darrasse&lt;/Author&gt;&lt;Year&gt;2007&lt;/Year&gt;&lt;RecNum&gt;44858&lt;/RecNum&gt;&lt;DisplayText&gt;Darrasse et al. (2007)&lt;/DisplayText&gt;&lt;record&gt;&lt;rec-number&gt;44858&lt;/rec-number&gt;&lt;foreign-keys&gt;&lt;key app="EN" db-id="pxwxw0er9zv2fxezxdk5tt5utz5p5vtrwdv0" timestamp="1635671253"&gt;44858&lt;/key&gt;&lt;/foreign-keys&gt;&lt;ref-type name="Journal Articles"&gt;17&lt;/ref-type&gt;&lt;contributors&gt;&lt;authors&gt;&lt;author&gt;Darrasse, A.&lt;/author&gt;&lt;author&gt;Bureau, C.&lt;/author&gt;&lt;author&gt;Samson, R.&lt;/author&gt;&lt;author&gt;Morris, C.E.&lt;/author&gt;&lt;author&gt;Jacques, M.A.&lt;/author&gt;&lt;/authors&gt;&lt;/contributors&gt;&lt;titles&gt;&lt;title&gt;&lt;style face="normal" font="default" size="100%"&gt;Contamination of bean seeds by &lt;/style&gt;&lt;style face="italic" font="default" size="100%"&gt;Xanthomonas axonopodis&lt;/style&gt;&lt;style face="normal" font="default" size="100%"&gt; pv. &lt;/style&gt;&lt;style face="italic" font="default" size="100%"&gt;phaseoli&lt;/style&gt;&lt;style face="normal" font="default" size="100%"&gt; associated with low bacterial densities in the phyllosphere under field and greenhouse conditions&lt;/style&gt;&lt;/title&gt;&lt;secondary-title&gt;European Journal of Plant Pathology&lt;/secondary-title&gt;&lt;/titles&gt;&lt;periodical&gt;&lt;full-title&gt;European Journal of Plant Pathology&lt;/full-title&gt;&lt;/periodical&gt;&lt;pages&gt;203-215&lt;/pages&gt;&lt;volume&gt;119&lt;/volume&gt;&lt;keywords&gt;&lt;keyword&gt;Common bacterial blight&lt;/keyword&gt;&lt;keyword&gt;Ecology&lt;/keyword&gt;&lt;keyword&gt;Epidemiology&lt;/keyword&gt;&lt;keyword&gt;Epiphyte&lt;/keyword&gt;&lt;keyword&gt;Plant pathogenic bacteria&lt;/keyword&gt;&lt;/keywords&gt;&lt;dates&gt;&lt;year&gt;2007&lt;/year&gt;&lt;/dates&gt;&lt;urls&gt;&lt;pdf-urls&gt;&lt;url&gt;file://J:\E Library\Plant Catalogue\D\Darrasse et al 2007 EN44858.pdf&lt;/url&gt;&lt;/pdf-urls&gt;&lt;/urls&gt;&lt;custom1&gt;Candidatus Liberibacter solanacearum brief_RG&lt;/custom1&gt;&lt;electronic-resource-num&gt;DOI 10.1007/s10658-007-9164-2&lt;/electronic-resource-num&gt;&lt;/record&gt;&lt;/Cite&gt;&lt;/EndNote&gt;</w:instrText>
      </w:r>
      <w:r w:rsidR="00C5303E">
        <w:rPr>
          <w:lang w:eastAsia="en-AU"/>
        </w:rPr>
        <w:fldChar w:fldCharType="separate"/>
      </w:r>
      <w:r w:rsidR="00C5303E">
        <w:rPr>
          <w:noProof/>
          <w:lang w:eastAsia="en-AU"/>
        </w:rPr>
        <w:t>Darrasse et al. (2007)</w:t>
      </w:r>
      <w:r w:rsidR="00C5303E">
        <w:rPr>
          <w:lang w:eastAsia="en-AU"/>
        </w:rPr>
        <w:fldChar w:fldCharType="end"/>
      </w:r>
      <w:r>
        <w:rPr>
          <w:rFonts w:cstheme="minorHAnsi"/>
          <w:lang w:eastAsia="ja-JP"/>
        </w:rPr>
        <w:t xml:space="preserve"> reported that the bacterial population size associated w</w:t>
      </w:r>
      <w:r>
        <w:rPr>
          <w:rFonts w:cstheme="minorHAnsi"/>
          <w:lang w:eastAsia="ja-JP"/>
        </w:rPr>
        <w:t xml:space="preserve">ith the seed influences successful vertical transmission of bacteria to </w:t>
      </w:r>
      <w:r w:rsidR="00151AF7">
        <w:rPr>
          <w:rFonts w:cstheme="minorHAnsi"/>
          <w:lang w:eastAsia="ja-JP"/>
        </w:rPr>
        <w:t xml:space="preserve">the </w:t>
      </w:r>
      <w:r>
        <w:rPr>
          <w:rFonts w:cstheme="minorHAnsi"/>
          <w:lang w:eastAsia="ja-JP"/>
        </w:rPr>
        <w:t>seedling.</w:t>
      </w:r>
    </w:p>
    <w:p w14:paraId="4326C27E" w14:textId="77777777" w:rsidR="00787D75" w:rsidRDefault="00E11757" w:rsidP="00BB3CAA">
      <w:pPr>
        <w:rPr>
          <w:lang w:eastAsia="en-AU"/>
        </w:rPr>
      </w:pPr>
      <w:r>
        <w:lastRenderedPageBreak/>
        <w:fldChar w:fldCharType="begin"/>
      </w:r>
      <w:r>
        <w:instrText xml:space="preserve"> ADDIN EN.CITE &lt;EndNote&gt;&lt;Cite AuthorYear="1"&gt;&lt;Author&gt;Laranjeira&lt;/Author&gt;&lt;Year&gt;2000&lt;/Year&gt;&lt;RecNum&gt;48359&lt;/RecNum&gt;&lt;DisplayText&gt;Laranjeira, Pompeu and Palazzo (2000)&lt;/Display</w:instrText>
      </w:r>
      <w:r>
        <w:instrText>Text&gt;&lt;record&gt;&lt;rec-number&gt;48359&lt;/rec-number&gt;&lt;foreign-keys&gt;&lt;key app="EN" db-id="pxwxw0er9zv2fxezxdk5tt5utz5p5vtrwdv0" timestamp="1667104028"&gt;48359&lt;/key&gt;&lt;/foreign-keys&gt;&lt;ref-type name="Journal Articles, Foreign Language"&gt;19&lt;/ref-type&gt;&lt;contributors&gt;&lt;authors&gt;&lt;au</w:instrText>
      </w:r>
      <w:r>
        <w:instrText xml:space="preserve">thor&gt;Laranjeira, F.F.&lt;/author&gt;&lt;author&gt;Pompeu, J., Jr&lt;/author&gt;&lt;author&gt;Palazzo, D.&lt;/author&gt;&lt;/authors&gt;&lt;/contributors&gt;&lt;titles&gt;&lt;title&gt;&lt;style face="normal" font="default" size="100%"&gt;Seeds from sweet orange fruits &amp;apos;Natal&amp;apos; affected by citrus variegated </w:instrText>
      </w:r>
      <w:r>
        <w:instrText>chlorosis: germination, seedling growth and non-transmission of &lt;/style&gt;&lt;style face="italic" font="default" size="100%"&gt;Xylella fastidiosa&lt;/style&gt;&lt;/title&gt;&lt;secondary-title&gt;Laranja&lt;/secondary-title&gt;&lt;translated-title&gt;&lt;style face="normal" font="default" size="</w:instrText>
      </w:r>
      <w:r>
        <w:instrText>100%"&gt;Sementes de frutos de laranja &amp;apos;Natal&amp;apos; afetados pela clorose variegada dos citros: germinação, crescimento de plântulas e não-transmissão de &lt;/style&gt;&lt;style face="italic" font="default" size="100%"&gt;Xylella fastidiosa&lt;/style&gt;&lt;/translated-title</w:instrText>
      </w:r>
      <w:r>
        <w:instrText>&gt;&lt;/titles&gt;&lt;periodical&gt;&lt;full-title&gt;Laranja&lt;/full-title&gt;&lt;/periodical&gt;&lt;pages&gt;161-73&lt;/pages&gt;&lt;volume&gt;21&lt;/volume&gt;&lt;number&gt;1&lt;/number&gt;&lt;keywords&gt;&lt;keyword&gt;xylella&lt;/keyword&gt;&lt;keyword&gt;orange&lt;/keyword&gt;&lt;keyword&gt;seed&lt;/keyword&gt;&lt;keyword&gt;transmission&lt;/keyword&gt;&lt;/keywords&gt;&lt;date</w:instrText>
      </w:r>
      <w:r>
        <w:instrText>s&gt;&lt;year&gt;2000&lt;/year&gt;&lt;/dates&gt;&lt;urls&gt;&lt;pdf-urls&gt;&lt;url&gt;file://J:\E Library\Plant Catalogue\L\Laranjeira et al 2000 EN48359.pdf&lt;/url&gt;&lt;/pdf-urls&gt;&lt;/urls&gt;&lt;custom1&gt;Xylella PRA_NT&lt;/custom1&gt;&lt;custom2&gt;Abstract only&lt;/custom2&gt;&lt;language&gt;Portuguese&lt;/language&gt;&lt;/record&gt;&lt;/Cite&gt;&lt;</w:instrText>
      </w:r>
      <w:r>
        <w:instrText>/EndNote&gt;</w:instrText>
      </w:r>
      <w:r>
        <w:fldChar w:fldCharType="separate"/>
      </w:r>
      <w:r>
        <w:rPr>
          <w:noProof/>
        </w:rPr>
        <w:t>Laranjeira, Pompeu and Palazzo (2000)</w:t>
      </w:r>
      <w:r>
        <w:fldChar w:fldCharType="end"/>
      </w:r>
      <w:r w:rsidRPr="0020489F">
        <w:t xml:space="preserve"> found no seed transmission of </w:t>
      </w:r>
      <w:r w:rsidR="00381B88">
        <w:t>‘</w:t>
      </w:r>
      <w:r w:rsidR="00381B88">
        <w:rPr>
          <w:i/>
          <w:iCs/>
        </w:rPr>
        <w:t>X. f.</w:t>
      </w:r>
      <w:r w:rsidRPr="0020489F">
        <w:t xml:space="preserve"> subsp. </w:t>
      </w:r>
      <w:r w:rsidRPr="0020489F">
        <w:rPr>
          <w:i/>
          <w:iCs/>
        </w:rPr>
        <w:t>pauca</w:t>
      </w:r>
      <w:r w:rsidR="005021D5">
        <w:rPr>
          <w:i/>
          <w:iCs/>
        </w:rPr>
        <w:t>’</w:t>
      </w:r>
      <w:r w:rsidRPr="0020489F">
        <w:rPr>
          <w:i/>
          <w:iCs/>
        </w:rPr>
        <w:t xml:space="preserve"> </w:t>
      </w:r>
      <w:r w:rsidRPr="0020489F">
        <w:t>in orange.</w:t>
      </w:r>
      <w:r>
        <w:t xml:space="preserve"> </w:t>
      </w:r>
      <w:r>
        <w:rPr>
          <w:lang w:eastAsia="en-AU"/>
        </w:rPr>
        <w:t>However</w:t>
      </w:r>
      <w:r w:rsidR="00D02C46">
        <w:rPr>
          <w:lang w:eastAsia="en-AU"/>
        </w:rPr>
        <w:t xml:space="preserve"> </w:t>
      </w:r>
      <w:r w:rsidR="00A078F6">
        <w:rPr>
          <w:lang w:eastAsia="en-AU"/>
        </w:rPr>
        <w:fldChar w:fldCharType="begin">
          <w:fldData xml:space="preserve">PEVuZE5vdGU+PENpdGUgQXV0aG9yWWVhcj0iMSI+PEF1dGhvcj5MaTwvQXV0aG9yPjxZZWFyPjIw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</w:fldData>
        </w:fldChar>
      </w:r>
      <w:r w:rsidR="00A078F6">
        <w:rPr>
          <w:lang w:eastAsia="en-AU"/>
        </w:rPr>
        <w:instrText xml:space="preserve"> ADDIN EN.CITE </w:instrText>
      </w:r>
      <w:r w:rsidR="00A078F6">
        <w:rPr>
          <w:lang w:eastAsia="en-AU"/>
        </w:rPr>
        <w:fldChar w:fldCharType="begin">
          <w:fldData xml:space="preserve">PEVuZE5vdGU+PENpdGUgQXV0aG9yWWVhcj0iMSI+PEF1dGhvcj5MaTwvQXV0aG9yPjxZZWFyPjIw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</w:fldData>
        </w:fldChar>
      </w:r>
      <w:r w:rsidR="00A078F6">
        <w:rPr>
          <w:lang w:eastAsia="en-AU"/>
        </w:rPr>
        <w:instrText xml:space="preserve"> ADDIN EN.CITE.DATA </w:instrText>
      </w:r>
      <w:r>
        <w:rPr>
          <w:lang w:eastAsia="en-AU"/>
        </w:rPr>
      </w:r>
      <w:r>
        <w:rPr>
          <w:lang w:eastAsia="en-AU"/>
        </w:rPr>
        <w:fldChar w:fldCharType="separate"/>
      </w:r>
      <w:r w:rsidR="00A078F6">
        <w:rPr>
          <w:lang w:eastAsia="en-AU"/>
        </w:rPr>
        <w:fldChar w:fldCharType="end"/>
      </w:r>
      <w:r w:rsidR="00A078F6">
        <w:rPr>
          <w:lang w:eastAsia="en-AU"/>
        </w:rPr>
      </w:r>
      <w:r w:rsidR="00A078F6">
        <w:rPr>
          <w:lang w:eastAsia="en-AU"/>
        </w:rPr>
        <w:fldChar w:fldCharType="separate"/>
      </w:r>
      <w:r w:rsidR="00A078F6">
        <w:rPr>
          <w:noProof/>
          <w:lang w:eastAsia="en-AU"/>
        </w:rPr>
        <w:t>Li et al. (2003)</w:t>
      </w:r>
      <w:r w:rsidR="00A078F6">
        <w:rPr>
          <w:lang w:eastAsia="en-AU"/>
        </w:rPr>
        <w:fldChar w:fldCharType="end"/>
      </w:r>
      <w:r w:rsidR="00D02C46">
        <w:rPr>
          <w:lang w:eastAsia="en-AU"/>
        </w:rPr>
        <w:t xml:space="preserve"> </w:t>
      </w:r>
      <w:r>
        <w:rPr>
          <w:lang w:eastAsia="en-AU"/>
        </w:rPr>
        <w:t>reported</w:t>
      </w:r>
      <w:r w:rsidRPr="000A0638">
        <w:rPr>
          <w:lang w:eastAsia="en-AU"/>
        </w:rPr>
        <w:t xml:space="preserve"> transmission of </w:t>
      </w:r>
      <w:r w:rsidRPr="000A0638">
        <w:rPr>
          <w:i/>
          <w:lang w:eastAsia="en-AU"/>
        </w:rPr>
        <w:t xml:space="preserve">Xylella </w:t>
      </w:r>
      <w:r w:rsidRPr="000A0638">
        <w:rPr>
          <w:lang w:eastAsia="en-AU"/>
        </w:rPr>
        <w:t xml:space="preserve">through seeds </w:t>
      </w:r>
      <w:r>
        <w:rPr>
          <w:lang w:eastAsia="en-AU"/>
        </w:rPr>
        <w:t xml:space="preserve">to seedlings </w:t>
      </w:r>
      <w:r w:rsidRPr="000A0638">
        <w:rPr>
          <w:lang w:eastAsia="en-AU"/>
        </w:rPr>
        <w:t xml:space="preserve">of </w:t>
      </w:r>
      <w:r w:rsidRPr="00787D75">
        <w:rPr>
          <w:lang w:eastAsia="en-AU"/>
        </w:rPr>
        <w:t>swe</w:t>
      </w:r>
      <w:r w:rsidRPr="00787D75">
        <w:rPr>
          <w:lang w:eastAsia="en-AU"/>
        </w:rPr>
        <w:t xml:space="preserve">et orange. More recent studies with citrus supported the conclusion that </w:t>
      </w:r>
      <w:r w:rsidRPr="00787D75">
        <w:rPr>
          <w:i/>
          <w:lang w:eastAsia="en-AU"/>
        </w:rPr>
        <w:t xml:space="preserve">X. fastidiosa </w:t>
      </w:r>
      <w:r w:rsidRPr="00787D75">
        <w:rPr>
          <w:lang w:eastAsia="en-AU"/>
        </w:rPr>
        <w:t xml:space="preserve">is not seed-transmissible </w:t>
      </w:r>
      <w:r>
        <w:rPr>
          <w:rFonts w:cstheme="minorHAnsi"/>
          <w:lang w:eastAsia="ja-JP"/>
        </w:rPr>
        <w:fldChar w:fldCharType="begin">
          <w:fldData xml:space="preserve">PEVuZE5vdGU+PENpdGU+PEF1dGhvcj5Db2xldHRhLUZpbGhvPC9BdXRob3I+PFllYXI+MjAxNDwv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</w:fldData>
        </w:fldChar>
      </w:r>
      <w:r>
        <w:rPr>
          <w:rFonts w:cstheme="minorHAnsi"/>
          <w:lang w:eastAsia="ja-JP"/>
        </w:rPr>
        <w:instrText xml:space="preserve"> ADDIN EN.CITE </w:instrText>
      </w:r>
      <w:r>
        <w:rPr>
          <w:rFonts w:cstheme="minorHAnsi"/>
          <w:lang w:eastAsia="ja-JP"/>
        </w:rPr>
        <w:fldChar w:fldCharType="begin">
          <w:fldData xml:space="preserve">PEVuZE5vdGU+PENpdGU+PEF1dGhvcj5Db2xldHRhLUZpbGhvPC9BdXRob3I+PFllYXI+MjAxNDwv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</w:fldData>
        </w:fldChar>
      </w:r>
      <w:r>
        <w:rPr>
          <w:rFonts w:cstheme="minorHAnsi"/>
          <w:lang w:eastAsia="ja-JP"/>
        </w:rPr>
        <w:instrText xml:space="preserve"> ADDIN EN.CITE.DATA </w:instrText>
      </w:r>
      <w:r>
        <w:rPr>
          <w:rFonts w:cstheme="minorHAnsi"/>
          <w:lang w:eastAsia="ja-JP"/>
        </w:rPr>
      </w:r>
      <w:r>
        <w:rPr>
          <w:rFonts w:cstheme="minorHAnsi"/>
          <w:lang w:eastAsia="ja-JP"/>
        </w:rPr>
        <w:fldChar w:fldCharType="separate"/>
      </w:r>
      <w:r>
        <w:rPr>
          <w:rFonts w:cstheme="minorHAnsi"/>
          <w:lang w:eastAsia="ja-JP"/>
        </w:rPr>
        <w:fldChar w:fldCharType="end"/>
      </w:r>
      <w:r>
        <w:rPr>
          <w:rFonts w:cstheme="minorHAnsi"/>
          <w:lang w:eastAsia="ja-JP"/>
        </w:rPr>
      </w:r>
      <w:r>
        <w:rPr>
          <w:rFonts w:cstheme="minorHAnsi"/>
          <w:lang w:eastAsia="ja-JP"/>
        </w:rPr>
        <w:fldChar w:fldCharType="separate"/>
      </w:r>
      <w:r>
        <w:rPr>
          <w:rFonts w:cstheme="minorHAnsi"/>
          <w:noProof/>
          <w:lang w:eastAsia="ja-JP"/>
        </w:rPr>
        <w:t>(Coletta-Filho et al. 2014; Cordeiro et al. 2014; Hartung et al. 2014)</w:t>
      </w:r>
      <w:r>
        <w:rPr>
          <w:rFonts w:cstheme="minorHAnsi"/>
          <w:lang w:eastAsia="ja-JP"/>
        </w:rPr>
        <w:fldChar w:fldCharType="end"/>
      </w:r>
      <w:r w:rsidRPr="00787D75">
        <w:rPr>
          <w:rFonts w:cstheme="minorHAnsi"/>
          <w:lang w:eastAsia="ja-JP"/>
        </w:rPr>
        <w:t xml:space="preserve">, even from orange fruits displaying typical symptoms of </w:t>
      </w:r>
      <w:r w:rsidRPr="00787D75">
        <w:rPr>
          <w:rFonts w:cstheme="minorHAnsi"/>
          <w:i/>
          <w:iCs/>
          <w:lang w:eastAsia="ja-JP"/>
        </w:rPr>
        <w:t xml:space="preserve">Xylella </w:t>
      </w:r>
      <w:r w:rsidRPr="00787D75">
        <w:rPr>
          <w:rFonts w:cstheme="minorHAnsi"/>
          <w:lang w:eastAsia="ja-JP"/>
        </w:rPr>
        <w:t xml:space="preserve">infection </w:t>
      </w:r>
      <w:r>
        <w:rPr>
          <w:rFonts w:cstheme="minorHAnsi"/>
          <w:lang w:eastAsia="ja-JP"/>
        </w:rPr>
        <w:fldChar w:fldCharType="begin"/>
      </w:r>
      <w:r>
        <w:rPr>
          <w:rFonts w:cstheme="minorHAnsi"/>
          <w:lang w:eastAsia="ja-JP"/>
        </w:rPr>
        <w:instrText xml:space="preserve"> ADDIN EN.CITE &lt;EndNote&gt;&lt;Cite&gt;&lt;Author&gt;Cordeiro&lt;/Author&gt;&lt;Year&gt;2014&lt;/Year&gt;&lt;RecNum&gt;26641&lt;/RecNum&gt;&lt;DisplayText&gt;(Cordeiro et al. 2014)&lt;/DisplayText&gt;&lt;record&gt;&lt;rec-number&gt;26641&lt;/rec-number&gt;&lt;foreign-keys&gt;&lt;key app="EN" db-id="pxwxw0er9zv2fxezxdk5tt5utz5p5vtrwdv0" ti</w:instrText>
      </w:r>
      <w:r>
        <w:rPr>
          <w:rFonts w:cstheme="minorHAnsi"/>
          <w:lang w:eastAsia="ja-JP"/>
        </w:rPr>
        <w:instrText>mestamp="1494296376"&gt;26641&lt;/key&gt;&lt;/foreign-keys&gt;&lt;ref-type name="Journal Articles"&gt;17&lt;/ref-type&gt;&lt;contributors&gt;&lt;authors&gt;&lt;author&gt;Cordeiro, A.B.&lt;/author&gt;&lt;author&gt;Sugahara, V.H.&lt;/author&gt;&lt;author&gt;Stein, B.&lt;/author&gt;&lt;author&gt;Leite Junior, R.P.&lt;/author&gt;&lt;/authors&gt;&lt;/cont</w:instrText>
      </w:r>
      <w:r>
        <w:rPr>
          <w:rFonts w:cstheme="minorHAnsi"/>
          <w:lang w:eastAsia="ja-JP"/>
        </w:rPr>
        <w:instrText>ributors&gt;&lt;titles&gt;&lt;title&gt;&lt;style face="normal" font="default" size="100%"&gt;Evaluation by PCR of &lt;/style&gt;&lt;style face="italic" font="default" size="100%"&gt;Xylella fastidiosa&lt;/style&gt;&lt;style face="normal" font="default" size="100%"&gt; subsp. &lt;/style&gt;&lt;style face="ital</w:instrText>
      </w:r>
      <w:r>
        <w:rPr>
          <w:rFonts w:cstheme="minorHAnsi"/>
          <w:lang w:eastAsia="ja-JP"/>
        </w:rPr>
        <w:instrText>ic" font="default" size="100%"&gt;pauca&lt;/style&gt;&lt;style face="normal" font="default" size="100%"&gt; transmission through citrus seeds with special emphasis on lemons (&lt;/style&gt;&lt;style face="italic" font="default" size="100%"&gt;Citrus limon&lt;/style&gt;&lt;style face="normal"</w:instrText>
      </w:r>
      <w:r>
        <w:rPr>
          <w:rFonts w:cstheme="minorHAnsi"/>
          <w:lang w:eastAsia="ja-JP"/>
        </w:rPr>
        <w:instrText xml:space="preserve"> font="default" size="100%"&gt; (L.) Burm. f)&lt;/style&gt;&lt;/title&gt;&lt;secondary-title&gt;Crop Protection&lt;/secondary-title&gt;&lt;/titles&gt;&lt;periodical&gt;&lt;full-title&gt;Crop Protection&lt;/full-title&gt;&lt;/periodical&gt;&lt;pages&gt;86-92&lt;/pages&gt;&lt;volume&gt;62&lt;/volume&gt;&lt;keywords&gt;&lt;keyword&gt;Citrus limon (L.</w:instrText>
      </w:r>
      <w:r>
        <w:rPr>
          <w:rFonts w:cstheme="minorHAnsi"/>
          <w:lang w:eastAsia="ja-JP"/>
        </w:rPr>
        <w:instrText>) Burm. f&lt;/keyword&gt;&lt;keyword&gt;Xylella fastidiosa subsp. pauca&lt;/keyword&gt;&lt;keyword&gt;Citrus variegated chlorosis&lt;/keyword&gt;&lt;keyword&gt;Seed transmission&lt;/keyword&gt;&lt;/keywords&gt;&lt;dates&gt;&lt;year&gt;2014&lt;/year&gt;&lt;/dates&gt;&lt;isbn&gt;0261-2194&lt;/isbn&gt;&lt;urls&gt;&lt;related-urls&gt;&lt;url&gt;http://www.scie</w:instrText>
      </w:r>
      <w:r>
        <w:rPr>
          <w:rFonts w:cstheme="minorHAnsi"/>
          <w:lang w:eastAsia="ja-JP"/>
        </w:rPr>
        <w:instrText>ncedirect.com/science/article/pii/S0261219414001069&lt;/url&gt;&lt;/related-urls&gt;&lt;pdf-urls&gt;&lt;url&gt;file://J:\E Library\Plant Catalogue\C\Cordeiro et al 2014 EN26641.pdf&lt;/url&gt;&lt;/pdf-urls&gt;&lt;/urls&gt;&lt;custom1&gt;Pathogens_YGC&lt;/custom1&gt;&lt;electronic-resource-num&gt;https://doi.org/10.</w:instrText>
      </w:r>
      <w:r>
        <w:rPr>
          <w:rFonts w:cstheme="minorHAnsi"/>
          <w:lang w:eastAsia="ja-JP"/>
        </w:rPr>
        <w:instrText>1016/j.cropro.2014.03.017&lt;/electronic-resource-num&gt;&lt;/record&gt;&lt;/Cite&gt;&lt;/EndNote&gt;</w:instrText>
      </w:r>
      <w:r>
        <w:rPr>
          <w:rFonts w:cstheme="minorHAnsi"/>
          <w:lang w:eastAsia="ja-JP"/>
        </w:rPr>
        <w:fldChar w:fldCharType="separate"/>
      </w:r>
      <w:r>
        <w:rPr>
          <w:rFonts w:cstheme="minorHAnsi"/>
          <w:noProof/>
          <w:lang w:eastAsia="ja-JP"/>
        </w:rPr>
        <w:t>(Cordeiro et al. 2014)</w:t>
      </w:r>
      <w:r>
        <w:rPr>
          <w:rFonts w:cstheme="minorHAnsi"/>
          <w:lang w:eastAsia="ja-JP"/>
        </w:rPr>
        <w:fldChar w:fldCharType="end"/>
      </w:r>
      <w:r w:rsidRPr="00787D75">
        <w:rPr>
          <w:lang w:eastAsia="en-AU"/>
        </w:rPr>
        <w:t xml:space="preserve">. </w:t>
      </w:r>
      <w:bookmarkStart w:id="64" w:name="_Hlk73096183"/>
      <w:r>
        <w:fldChar w:fldCharType="begin"/>
      </w:r>
      <w:r w:rsidR="00A078F6">
        <w:instrText xml:space="preserve"> ADDIN EN.CITE &lt;EndNote&gt;&lt;Cite AuthorYear="1"&gt;&lt;Author&gt;EFSA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fldChar w:fldCharType="separate"/>
      </w:r>
      <w:r w:rsidR="00A078F6">
        <w:rPr>
          <w:noProof/>
        </w:rPr>
        <w:t>EFSA Panel on Plant Health (2015b)</w:t>
      </w:r>
      <w:r>
        <w:fldChar w:fldCharType="end"/>
      </w:r>
      <w:r w:rsidRPr="00787D75">
        <w:rPr>
          <w:lang w:eastAsia="en-AU"/>
        </w:rPr>
        <w:t xml:space="preserve"> considered the </w:t>
      </w:r>
      <w:r w:rsidRPr="00787D75">
        <w:rPr>
          <w:i/>
          <w:iCs/>
          <w:lang w:eastAsia="en-AU"/>
        </w:rPr>
        <w:t>Xylella</w:t>
      </w:r>
      <w:r w:rsidRPr="00787D75">
        <w:rPr>
          <w:lang w:eastAsia="en-AU"/>
        </w:rPr>
        <w:t xml:space="preserve"> transmission pathway on seeds as unlikely, with high uncertainty related to the lack of extensive studies. </w:t>
      </w:r>
      <w:r w:rsidR="00151AF7">
        <w:rPr>
          <w:lang w:eastAsia="en-AU"/>
        </w:rPr>
        <w:t xml:space="preserve">It is suggested that annual or biennial plant species have a lower risk for vertical transmission of </w:t>
      </w:r>
      <w:r w:rsidR="00151AF7">
        <w:rPr>
          <w:i/>
          <w:iCs/>
          <w:lang w:eastAsia="en-AU"/>
        </w:rPr>
        <w:t xml:space="preserve">Xylella </w:t>
      </w:r>
      <w:r w:rsidR="00151AF7">
        <w:rPr>
          <w:lang w:eastAsia="en-AU"/>
        </w:rPr>
        <w:t xml:space="preserve">through infected seed in comparison to perennials because of a shorter life cycle and therefore lower chance of encountering an insect vector </w:t>
      </w:r>
      <w:r>
        <w:rPr>
          <w:lang w:eastAsia="en-AU"/>
        </w:rPr>
        <w:fldChar w:fldCharType="begin"/>
      </w:r>
      <w:r>
        <w:rPr>
          <w:lang w:eastAsia="en-AU"/>
        </w:rPr>
        <w:instrText xml:space="preserve"> ADDIN EN.CITE &lt;EndNote&gt;&lt;Cite&gt;&lt;Author&gt;EFSA&lt;/Author&gt;&lt;Year&gt;2015&lt;</w:instrText>
      </w:r>
      <w:r>
        <w:rPr>
          <w:lang w:eastAsia="en-AU"/>
        </w:rPr>
        <w:instrText>/Year&gt;&lt;RecNum&gt;48279&lt;/RecNum&gt;&lt;DisplayText&gt;(EFSA 2015)&lt;/DisplayText&gt;&lt;record&gt;&lt;rec-number&gt;48279&lt;/rec-number&gt;&lt;foreign-keys&gt;&lt;key app="EN" db-id="pxwxw0er9zv2fxezxdk5tt5utz5p5vtrwdv0" timestamp="1666784277"&gt;48279&lt;/key&gt;&lt;/foreign-keys&gt;&lt;ref-type name="Journal Articl</w:instrText>
      </w:r>
      <w:r>
        <w:rPr>
          <w:lang w:eastAsia="en-AU"/>
        </w:rPr>
        <w:instrText>es (online only)"&gt;43&lt;/ref-type&gt;&lt;contributors&gt;&lt;authors&gt;&lt;author&gt;EFSA,&lt;/author&gt;&lt;/authors&gt;&lt;/contributors&gt;&lt;titles&gt;&lt;title&gt;&lt;style face="normal" font="default" size="100%"&gt;Categorisation of plants for planting, excluding seeds, according to the risk of introductio</w:instrText>
      </w:r>
      <w:r>
        <w:rPr>
          <w:lang w:eastAsia="en-AU"/>
        </w:rPr>
        <w:instrText>n of &lt;/style&gt;&lt;style face="italic" font="default" size="100%"&gt;Xylella fastidiosa&lt;/style&gt;&lt;/title&gt;&lt;secondary-title&gt;EFSA Journal&lt;/secondary-title&gt;&lt;/titles&gt;&lt;periodical&gt;&lt;full-title&gt;EFSA Journal&lt;/full-title&gt;&lt;/periodical&gt;&lt;volume&gt;13&lt;/volume&gt;&lt;number&gt;3&lt;/number&gt;&lt;keywo</w:instrText>
      </w:r>
      <w:r>
        <w:rPr>
          <w:lang w:eastAsia="en-AU"/>
        </w:rPr>
        <w:instrText>rds&gt;&lt;keyword&gt;Xylella&lt;/keyword&gt;&lt;keyword&gt;host plant&lt;/keyword&gt;&lt;keyword&gt;planting&lt;/keyword&gt;&lt;keyword&gt;Trade&lt;/keyword&gt;&lt;keyword&gt;natural host&lt;/keyword&gt;&lt;keyword&gt;testing&lt;/keyword&gt;&lt;/keywords&gt;&lt;dates&gt;&lt;year&gt;2015&lt;/year&gt;&lt;/dates&gt;&lt;urls&gt;&lt;pdf-urls&gt;&lt;url&gt;file://J:\E Library\Plant</w:instrText>
      </w:r>
      <w:r>
        <w:rPr>
          <w:lang w:eastAsia="en-AU"/>
        </w:rPr>
        <w:instrText xml:space="preserve"> Catalogue\E\EFSA 2015 EN48279.pdf&lt;/url&gt;&lt;/pdf-urls&gt;&lt;/urls&gt;&lt;custom1&gt;Xylella_NT&lt;/custom1&gt;&lt;custom7&gt;4061&lt;/custom7&gt;&lt;electronic-resource-num&gt;DOI 10.2903/j.efsa.2015.4061&lt;/electronic-resource-num&gt;&lt;/record&gt;&lt;/Cite&gt;&lt;/EndNote&gt;</w:instrText>
      </w:r>
      <w:r>
        <w:rPr>
          <w:lang w:eastAsia="en-AU"/>
        </w:rPr>
        <w:fldChar w:fldCharType="separate"/>
      </w:r>
      <w:r>
        <w:rPr>
          <w:noProof/>
          <w:lang w:eastAsia="en-AU"/>
        </w:rPr>
        <w:t>(EFSA 2015)</w:t>
      </w:r>
      <w:r>
        <w:rPr>
          <w:lang w:eastAsia="en-AU"/>
        </w:rPr>
        <w:fldChar w:fldCharType="end"/>
      </w:r>
      <w:r w:rsidR="00151AF7">
        <w:rPr>
          <w:lang w:eastAsia="en-AU"/>
        </w:rPr>
        <w:t xml:space="preserve">. </w:t>
      </w:r>
      <w:r w:rsidRPr="00787D75">
        <w:t>No evidence has been foun</w:t>
      </w:r>
      <w:r w:rsidRPr="00787D75">
        <w:t>d for vertical seed transmission of</w:t>
      </w:r>
      <w:r w:rsidRPr="0020489F">
        <w:t xml:space="preserve"> </w:t>
      </w:r>
      <w:r w:rsidR="00381B88">
        <w:t>‘</w:t>
      </w:r>
      <w:r>
        <w:rPr>
          <w:i/>
          <w:iCs/>
        </w:rPr>
        <w:t>X.</w:t>
      </w:r>
      <w:r w:rsidR="00381B88">
        <w:rPr>
          <w:i/>
          <w:iCs/>
        </w:rPr>
        <w:t xml:space="preserve"> </w:t>
      </w:r>
      <w:r>
        <w:rPr>
          <w:i/>
          <w:iCs/>
        </w:rPr>
        <w:t>f.</w:t>
      </w:r>
      <w:r w:rsidRPr="0020489F">
        <w:t xml:space="preserve"> subsp. </w:t>
      </w:r>
      <w:r w:rsidRPr="0020489F">
        <w:rPr>
          <w:i/>
          <w:iCs/>
        </w:rPr>
        <w:t>pauca</w:t>
      </w:r>
      <w:r>
        <w:rPr>
          <w:i/>
          <w:iCs/>
        </w:rPr>
        <w:t>’</w:t>
      </w:r>
      <w:r w:rsidRPr="0020489F">
        <w:t xml:space="preserve"> in olive</w:t>
      </w:r>
      <w:r>
        <w:t xml:space="preserve"> </w:t>
      </w:r>
      <w:r>
        <w:fldChar w:fldCharType="begin"/>
      </w:r>
      <w:r w:rsidR="00A078F6">
        <w:instrText xml:space="preserve"> ADDIN EN.CITE &lt;EndNote&gt;&lt;Cite&gt;&lt;Author&gt;Altamura&lt;/Author&gt;&lt;Year&gt;2019&lt;/Year&gt;&lt;RecNum&gt;48357&lt;/RecNum&gt;&lt;DisplayText&gt;(Altamura et al. 2019)&lt;/DisplayText&gt;&lt;record&gt;&lt;rec-number&gt;48357&lt;/rec-number&gt;&lt;foreign-keys&gt;&lt;key app="EN" db-id="pxwxw0er9zv2fxezxdk5tt5utz5p5vtrwdv0" timestamp="1667102420"&gt;48357&lt;/key&gt;&lt;/foreign-keys&gt;&lt;ref-type name="Conference Poster"&gt;40&lt;/ref-type&gt;&lt;contributors&gt;&lt;authors&gt;&lt;author&gt;Altamura, G.&lt;/author&gt;&lt;author&gt;Zicca, S.&lt;/author&gt;&lt;author&gt;Palmisano, F.&lt;/author&gt;&lt;author&gt;Dongiovanni, C.&lt;/author&gt;&lt;author&gt;Saponari, M.&lt;/author&gt;&lt;/authors&gt;&lt;/contributors&gt;&lt;titles&gt;&lt;title&gt;&lt;style face="normal" font="default" size="100%"&gt;Lack of evidence for seed transmission of &lt;/style&gt;&lt;style face="italic" font="default" size="100%"&gt;Xylella fastidiosa&lt;/style&gt;&lt;style face="normal" font="default" size="100%"&gt; subsp.&lt;/style&gt;&lt;style face="italic" font="default" size="100%"&gt; pauca &lt;/style&gt;&lt;style face="normal" font="default" size="100%"&gt;from infected olive trees and annual host plants&lt;/style&gt;&lt;/title&gt;&lt;secondary-title&gt;&lt;style face="normal" font="default" size="100%"&gt;2nd European conference on &lt;/style&gt;&lt;style face="italic" font="default" size="100%"&gt;Xylella fastidiosa&lt;/style&gt;&lt;/secondary-title&gt;&lt;/titles&gt;&lt;keywords&gt;&lt;keyword&gt;Xylella&lt;/keyword&gt;&lt;keyword&gt;olive&lt;/keyword&gt;&lt;keyword&gt;Xylella fastidiosa subsp. pauca&lt;/keyword&gt;&lt;keyword&gt;host plant&lt;/keyword&gt;&lt;keyword&gt;vertical transmission&lt;/keyword&gt;&lt;keyword&gt;seed&lt;/keyword&gt;&lt;keyword&gt;Vector&lt;/keyword&gt;&lt;/keywords&gt;&lt;dates&gt;&lt;year&gt;2019&lt;/year&gt;&lt;pub-dates&gt;&lt;date&gt;29-30 October&lt;/date&gt;&lt;/pub-dates&gt;&lt;/dates&gt;&lt;pub-location&gt;Ajaccio, France&lt;/pub-location&gt;&lt;urls&gt;&lt;pdf-urls&gt;&lt;url&gt;file://J:\E Library\Plant Catalogue\A\Altamura et al 2019 EN48357.pdf&lt;/url&gt;&lt;/pdf-urls&gt;&lt;/urls&gt;&lt;custom1&gt;Xylella PRA_NT&lt;/custom1&gt;&lt;/record&gt;&lt;/Cite&gt;&lt;/EndNote&gt;</w:instrText>
      </w:r>
      <w:r>
        <w:fldChar w:fldCharType="separate"/>
      </w:r>
      <w:r>
        <w:rPr>
          <w:noProof/>
        </w:rPr>
        <w:t>(Altamura et al. 20</w:t>
      </w:r>
      <w:r>
        <w:rPr>
          <w:noProof/>
        </w:rPr>
        <w:t>19)</w:t>
      </w:r>
      <w:r>
        <w:fldChar w:fldCharType="end"/>
      </w:r>
      <w:r w:rsidRPr="0020489F">
        <w:t>.</w:t>
      </w:r>
    </w:p>
    <w:p w14:paraId="4326C27F" w14:textId="77777777" w:rsidR="006B2766" w:rsidRDefault="00E11757" w:rsidP="006B2766">
      <w:pPr>
        <w:pStyle w:val="Heading5"/>
      </w:pPr>
      <w:r>
        <w:t>Pecan</w:t>
      </w:r>
    </w:p>
    <w:p w14:paraId="4326C280" w14:textId="77777777" w:rsidR="006B2766" w:rsidRDefault="00E11757" w:rsidP="00787D75">
      <w:pPr>
        <w:rPr>
          <w:rFonts w:cs="Calibri"/>
        </w:rPr>
      </w:pPr>
      <w:r w:rsidRPr="00FF1096">
        <w:rPr>
          <w:rFonts w:cs="Calibri"/>
          <w:i/>
          <w:iCs/>
        </w:rPr>
        <w:t>Carya illinoinensis</w:t>
      </w:r>
      <w:r w:rsidRPr="00FF1096">
        <w:rPr>
          <w:rFonts w:cs="Calibri"/>
        </w:rPr>
        <w:t xml:space="preserve"> (</w:t>
      </w:r>
      <w:r w:rsidR="00BE2203">
        <w:rPr>
          <w:rFonts w:cs="Calibri"/>
        </w:rPr>
        <w:t>p</w:t>
      </w:r>
      <w:r w:rsidRPr="00FF1096">
        <w:rPr>
          <w:rFonts w:cs="Calibri"/>
        </w:rPr>
        <w:t xml:space="preserve">ecan) was first reported as a </w:t>
      </w:r>
      <w:r w:rsidRPr="00FF1096">
        <w:rPr>
          <w:rFonts w:cs="Calibri"/>
          <w:i/>
          <w:iCs/>
        </w:rPr>
        <w:t>Xylella</w:t>
      </w:r>
      <w:r w:rsidRPr="00FF1096">
        <w:rPr>
          <w:rFonts w:cs="Calibri"/>
        </w:rPr>
        <w:t xml:space="preserve"> host in 1998 </w:t>
      </w:r>
      <w:r w:rsidR="00C5303E">
        <w:fldChar w:fldCharType="begin"/>
      </w:r>
      <w:r w:rsidR="00C5303E">
        <w:instrText xml:space="preserve"> ADDIN EN.CITE &lt;EndNote&gt;&lt;Cite&gt;&lt;Author&gt;Sanderlin&lt;/Author&gt;&lt;Year&gt;1998&lt;/Year&gt;&lt;RecNum&gt;26368&lt;/RecNum&gt;&lt;DisplayText&gt;(Sanderlin 1998)&lt;/DisplayText&gt;&lt;record&gt;&lt;rec-number&gt;26368&lt;/rec-number&gt;&lt;foreign-keys&gt;&lt;key app="EN" db-id="pxwxw0er9zv2fxezxdk5tt5utz5p5vtrwdv0" timestamp="1490832043"&gt;26368&lt;/key&gt;&lt;/foreign-keys&gt;&lt;ref-type name="Journal Articles"&gt;17&lt;/ref-type&gt;&lt;contributors&gt;&lt;authors&gt;&lt;author&gt;Sanderlin, R.S.&lt;/author&gt;&lt;/authors&gt;&lt;/contributors&gt;&lt;titles&gt;&lt;title&gt;&lt;style face="normal" font="default" size="100%"&gt;Evidence that &lt;/style&gt;&lt;style face="italic" font="default" size="100%"&gt;Xylella fastidiosa&lt;/style&gt;&lt;style face="normal" font="default" size="100%"&gt; is associated with pecan fungal leaf scorch&lt;/style&gt;&lt;/title&gt;&lt;secondary-title&gt;Plant Disease&lt;/secondary-title&gt;&lt;/titles&gt;&lt;periodical&gt;&lt;full-title&gt;Plant Disease&lt;/full-title&gt;&lt;/periodical&gt;&lt;pages&gt;264&lt;/pages&gt;&lt;volume&gt;82&lt;/volume&gt;&lt;number&gt;2&lt;/number&gt;&lt;keywords&gt;&lt;keyword&gt;Xylella fastidiosa&lt;/keyword&gt;&lt;/keywords&gt;&lt;dates&gt;&lt;year&gt;1998&lt;/year&gt;&lt;pub-dates&gt;&lt;date&gt;1998/02/01&lt;/date&gt;&lt;/pub-dates&gt;&lt;/dates&gt;&lt;publisher&gt;Scientific Societies&lt;/publisher&gt;&lt;isbn&gt;0191-2917&lt;/isbn&gt;&lt;urls&gt;&lt;pdf-urls&gt;&lt;url&gt;file://J:\E Library\Plant Catalogue\S\Sanderlin 1998 EN26368.pdf&lt;/url&gt;&lt;/pdf-urls&gt;&lt;/urls&gt;&lt;custom1&gt;Xylella Xie&lt;/custom1&gt;&lt;electronic-resource-num&gt;http://dx.doi.org/10.1094/PDIS.1998.82.2.264A&lt;/electronic-resource-num&gt;&lt;access-date&gt;2017/03/29&lt;/access-date&gt;&lt;/record&gt;&lt;/Cite&gt;&lt;/EndNote&gt;</w:instrText>
      </w:r>
      <w:r w:rsidR="00C5303E">
        <w:fldChar w:fldCharType="separate"/>
      </w:r>
      <w:r w:rsidR="00C5303E">
        <w:rPr>
          <w:noProof/>
        </w:rPr>
        <w:t>(Sanderlin 1998)</w:t>
      </w:r>
      <w:r w:rsidR="00C5303E">
        <w:fldChar w:fldCharType="end"/>
      </w:r>
      <w:r>
        <w:t xml:space="preserve">, </w:t>
      </w:r>
      <w:r w:rsidRPr="00FF1096">
        <w:rPr>
          <w:rFonts w:cs="Calibri"/>
        </w:rPr>
        <w:t xml:space="preserve">and </w:t>
      </w:r>
      <w:r w:rsidR="005D0259">
        <w:rPr>
          <w:rFonts w:cs="Calibri"/>
        </w:rPr>
        <w:t>widely</w:t>
      </w:r>
      <w:r w:rsidRPr="00FF1096">
        <w:rPr>
          <w:rFonts w:cs="Calibri"/>
        </w:rPr>
        <w:t xml:space="preserve"> since that time in the USA (Alabama, Arizona, California, Georgia, Indiana, Louisiana, Mississippi, New Mexico, North Carolina &amp; Texas). S</w:t>
      </w:r>
      <w:r w:rsidRPr="00FF1096">
        <w:rPr>
          <w:rFonts w:cs="Calibri"/>
        </w:rPr>
        <w:t xml:space="preserve">ome </w:t>
      </w:r>
      <w:r>
        <w:rPr>
          <w:rFonts w:cs="Calibri"/>
        </w:rPr>
        <w:t xml:space="preserve">pecan </w:t>
      </w:r>
      <w:r w:rsidRPr="00FF1096">
        <w:rPr>
          <w:rFonts w:cs="Calibri"/>
        </w:rPr>
        <w:t>cultivars produc</w:t>
      </w:r>
      <w:r>
        <w:rPr>
          <w:rFonts w:cs="Calibri"/>
        </w:rPr>
        <w:t>e</w:t>
      </w:r>
      <w:r w:rsidRPr="00FF1096">
        <w:rPr>
          <w:rFonts w:cs="Calibri"/>
        </w:rPr>
        <w:t xml:space="preserve"> strong disease symptoms while other cultivars are susceptible or somewhat tolerant (there being no resistant cultivars) to </w:t>
      </w:r>
      <w:r w:rsidRPr="00FF1096">
        <w:rPr>
          <w:rFonts w:cs="Calibri"/>
          <w:i/>
          <w:iCs/>
        </w:rPr>
        <w:t>Xylella</w:t>
      </w:r>
      <w:r w:rsidRPr="00FF1096">
        <w:rPr>
          <w:rFonts w:cs="Calibri"/>
        </w:rPr>
        <w:t xml:space="preserve"> strains from the subspecies </w:t>
      </w:r>
      <w:r w:rsidRPr="0064248C">
        <w:rPr>
          <w:rFonts w:cs="Calibri"/>
          <w:i/>
          <w:iCs/>
        </w:rPr>
        <w:t>multiplex</w:t>
      </w:r>
      <w:r w:rsidRPr="00FF1096">
        <w:rPr>
          <w:rFonts w:cs="Calibri"/>
        </w:rPr>
        <w:t xml:space="preserve">. Pecan trees can lose limbs to dieback caused by </w:t>
      </w:r>
      <w:r w:rsidRPr="00FF1096">
        <w:rPr>
          <w:rFonts w:cs="Calibri"/>
          <w:i/>
        </w:rPr>
        <w:t>Xylella</w:t>
      </w:r>
      <w:r w:rsidRPr="00FF1096">
        <w:rPr>
          <w:rFonts w:cs="Calibri"/>
        </w:rPr>
        <w:t xml:space="preserve"> an</w:t>
      </w:r>
      <w:r w:rsidRPr="00FF1096">
        <w:rPr>
          <w:rFonts w:cs="Calibri"/>
        </w:rPr>
        <w:t>d susceptible cultivars slowly decline but are eventually removed before complete death</w:t>
      </w:r>
      <w:r w:rsidR="0068433E">
        <w:rPr>
          <w:rFonts w:cs="Calibri"/>
        </w:rPr>
        <w:t xml:space="preserve"> </w:t>
      </w:r>
      <w:r w:rsidR="00C5303E">
        <w:rPr>
          <w:rFonts w:cs="Calibri"/>
        </w:rPr>
        <w:fldChar w:fldCharType="begin">
          <w:fldData xml:space="preserve">PEVuZE5vdGU+PENpdGU+PEF1dGhvcj5TYW5kZXJsaW48L0F1dGhvcj48WWVhcj4xOTk4PC9ZZWFy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</w:fldData>
        </w:fldChar>
      </w:r>
      <w:r w:rsidR="00C5303E">
        <w:rPr>
          <w:rFonts w:cs="Calibri"/>
        </w:rPr>
        <w:instrText xml:space="preserve"> ADDIN EN.CITE </w:instrText>
      </w:r>
      <w:r w:rsidR="00C5303E">
        <w:rPr>
          <w:rFonts w:cs="Calibri"/>
        </w:rPr>
        <w:fldChar w:fldCharType="begin">
          <w:fldData xml:space="preserve">PEVuZE5vdGU+PENpdGU+PEF1dGhvcj5TYW5kZXJsaW48L0F1dGhvcj48WWVhcj4xOTk4PC9ZZWFy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</w:fldData>
        </w:fldChar>
      </w:r>
      <w:r w:rsidR="00C5303E">
        <w:rPr>
          <w:rFonts w:cs="Calibri"/>
        </w:rPr>
        <w:instrText xml:space="preserve"> ADDIN EN.CITE.DATA </w:instrText>
      </w:r>
      <w:r>
        <w:rPr>
          <w:rFonts w:cs="Calibri"/>
        </w:rPr>
      </w:r>
      <w:r>
        <w:rPr>
          <w:rFonts w:cs="Calibri"/>
        </w:rPr>
        <w:fldChar w:fldCharType="separate"/>
      </w:r>
      <w:r w:rsidR="00C5303E">
        <w:rPr>
          <w:rFonts w:cs="Calibri"/>
        </w:rPr>
        <w:fldChar w:fldCharType="end"/>
      </w:r>
      <w:r w:rsidR="00C5303E">
        <w:rPr>
          <w:rFonts w:cs="Calibri"/>
        </w:rPr>
      </w:r>
      <w:r w:rsidR="00C5303E">
        <w:rPr>
          <w:rFonts w:cs="Calibri"/>
        </w:rPr>
        <w:fldChar w:fldCharType="separate"/>
      </w:r>
      <w:r w:rsidR="00C5303E">
        <w:rPr>
          <w:rFonts w:cs="Calibri"/>
          <w:noProof/>
        </w:rPr>
        <w:t>(Bock et al. 2018; Sanderlin 1998)</w:t>
      </w:r>
      <w:r w:rsidR="00C5303E">
        <w:rPr>
          <w:rFonts w:cs="Calibri"/>
        </w:rPr>
        <w:fldChar w:fldCharType="end"/>
      </w:r>
      <w:r w:rsidRPr="00FF1096">
        <w:rPr>
          <w:rFonts w:cs="Calibri"/>
        </w:rPr>
        <w:t xml:space="preserve">. </w:t>
      </w:r>
      <w:r w:rsidR="00C5303E">
        <w:rPr>
          <w:rFonts w:cs="Calibri"/>
        </w:rPr>
        <w:fldChar w:fldCharType="begin"/>
      </w:r>
      <w:r w:rsidR="00C5303E">
        <w:rPr>
          <w:rFonts w:cs="Calibri"/>
        </w:rPr>
        <w:instrText xml:space="preserve"> ADDIN EN.CITE &lt;EndNote&gt;&lt;Cite AuthorYear="1"&gt;&lt;Author&gt;Hilton&lt;/Author&gt;&lt;Year&gt;2017&lt;/Year&gt;&lt;RecNum&gt;37615&lt;/RecNum&gt;&lt;DisplayText&gt;Hilton (2017)&lt;/DisplayText&gt;&lt;record&gt;&lt;rec-number&gt;37615&lt;/rec-number&gt;&lt;foreign-keys&gt;&lt;key app="EN" db-id="pxwxw0er9zv2fxezxdk5tt5utz5p5vtrwdv0" timestamp="1580946439"&gt;37615&lt;/key&gt;&lt;/foreign-keys&gt;&lt;ref-type name="Electronic Publication"&gt;44&lt;/ref-type&gt;&lt;contributors&gt;&lt;authors&gt;&lt;author&gt;Hilton, A.&lt;/author&gt;&lt;/authors&gt;&lt;/contributors&gt;&lt;titles&gt;&lt;title&gt;&lt;style face="normal" font="default" size="100%"&gt;Optimized diagnostics of &lt;/style&gt;&lt;style face="italic" font="default" size="100%"&gt;Xylella fastidiosa &lt;/style&gt;&lt;style face="normal" font="default" size="100%"&gt;in pecan with impacts on domestic and international distribution&lt;/style&gt;&lt;/title&gt;&lt;/titles&gt;&lt;pages&gt;27&lt;/pages&gt;&lt;keywords&gt;&lt;keyword&gt;Xylella&lt;/keyword&gt;&lt;keyword&gt;Xylella fastidiosa&lt;/keyword&gt;&lt;keyword&gt;Pecan bacterial leaf scorch&lt;/keyword&gt;&lt;keyword&gt;plant pathology&lt;/keyword&gt;&lt;/keywords&gt;&lt;dates&gt;&lt;year&gt;2017&lt;/year&gt;&lt;pub-dates&gt;&lt;date&gt;February&amp;apos; 2020&lt;/date&gt;&lt;/pub-dates&gt;&lt;/dates&gt;&lt;pub-location&gt;Texas, US&lt;/pub-location&gt;&lt;urls&gt;&lt;related-urls&gt;&lt;url&gt;http://sepga.com/Presentation/WEB2017pres/PresentationsHilton.pdf&lt;/url&gt;&lt;/related-urls&gt;&lt;pdf-urls&gt;&lt;url&gt;file://J:\E Library\Plant Catalogue\H\Hilton 2017 EN37615.pdf&lt;/url&gt;&lt;/pdf-urls&gt;&lt;/urls&gt;&lt;custom1&gt;Xylella PRA - BC&lt;/custom1&gt;&lt;custom2&gt;4.6 mb&lt;/custom2&gt;&lt;custom3&gt;pdf&lt;/custom3&gt;&lt;/record&gt;&lt;/Cite&gt;&lt;/EndNote&gt;</w:instrText>
      </w:r>
      <w:r w:rsidR="00C5303E">
        <w:rPr>
          <w:rFonts w:cs="Calibri"/>
        </w:rPr>
        <w:fldChar w:fldCharType="separate"/>
      </w:r>
      <w:r w:rsidR="00C5303E">
        <w:rPr>
          <w:rFonts w:cs="Calibri"/>
          <w:noProof/>
        </w:rPr>
        <w:t>Hilton (2017)</w:t>
      </w:r>
      <w:r w:rsidR="00C5303E">
        <w:rPr>
          <w:rFonts w:cs="Calibri"/>
        </w:rPr>
        <w:fldChar w:fldCharType="end"/>
      </w:r>
      <w:r w:rsidR="0068433E">
        <w:t xml:space="preserve"> </w:t>
      </w:r>
      <w:r w:rsidRPr="00FF1096">
        <w:rPr>
          <w:rFonts w:cs="Calibri"/>
        </w:rPr>
        <w:t xml:space="preserve">found that 9 </w:t>
      </w:r>
      <w:r w:rsidRPr="0064248C">
        <w:rPr>
          <w:rFonts w:cs="Calibri"/>
          <w:i/>
          <w:iCs/>
        </w:rPr>
        <w:t>Carya</w:t>
      </w:r>
      <w:r w:rsidRPr="00FF1096">
        <w:rPr>
          <w:rFonts w:cs="Calibri"/>
        </w:rPr>
        <w:t xml:space="preserve"> species in addition to pecan and hybrids in the National Collection of Genetic Resources f</w:t>
      </w:r>
      <w:r w:rsidRPr="00FF1096">
        <w:rPr>
          <w:rFonts w:cs="Calibri"/>
        </w:rPr>
        <w:t xml:space="preserve">or Pecans and Hickories were infected with </w:t>
      </w:r>
      <w:r w:rsidRPr="00FF1096">
        <w:rPr>
          <w:rFonts w:cs="Calibri"/>
          <w:i/>
          <w:iCs/>
        </w:rPr>
        <w:t>Xylella</w:t>
      </w:r>
      <w:r w:rsidRPr="00FF1096">
        <w:rPr>
          <w:rFonts w:cs="Calibri"/>
        </w:rPr>
        <w:t xml:space="preserve">. </w:t>
      </w:r>
    </w:p>
    <w:p w14:paraId="4326C281" w14:textId="77777777" w:rsidR="00787D75" w:rsidRPr="00E27E3D" w:rsidRDefault="00E11757" w:rsidP="00787D75">
      <w:bookmarkStart w:id="65" w:name="_Hlk117092212"/>
      <w:r>
        <w:t xml:space="preserve">In 2016, the presence of </w:t>
      </w:r>
      <w:r>
        <w:rPr>
          <w:i/>
          <w:iCs/>
        </w:rPr>
        <w:t xml:space="preserve">Xylella </w:t>
      </w:r>
      <w:r>
        <w:t xml:space="preserve">in seeds from multiple cultivars </w:t>
      </w:r>
      <w:r w:rsidRPr="0020489F">
        <w:t xml:space="preserve">of </w:t>
      </w:r>
      <w:r w:rsidRPr="0020489F">
        <w:rPr>
          <w:i/>
          <w:iCs/>
        </w:rPr>
        <w:t>Carya illinoinensis</w:t>
      </w:r>
      <w:r>
        <w:t xml:space="preserve"> was identified </w:t>
      </w:r>
      <w:r w:rsidR="00C5303E">
        <w:fldChar w:fldCharType="begin"/>
      </w:r>
      <w:r w:rsidR="00C5303E">
        <w:instrText xml:space="preserve"> ADDIN EN.CITE &lt;EndNote&gt;&lt;Cite&gt;&lt;Author&gt;Cervantes&lt;/Author&gt;&lt;Year&gt;2016&lt;/Year&gt;&lt;RecNum&gt;39875&lt;/RecNum&gt;&lt;DisplayText&gt;(Cervantes et al. 2016)&lt;/DisplayText&gt;&lt;record&gt;&lt;rec-number&gt;39875&lt;/rec-number&gt;&lt;foreign-keys&gt;&lt;key app="EN" db-id="pxwxw0er9zv2fxezxdk5tt5utz5p5vtrwdv0" timestamp="1599539364"&gt;39875&lt;/key&gt;&lt;/foreign-keys&gt;&lt;ref-type name="Conference Poster"&gt;40&lt;/ref-type&gt;&lt;contributors&gt;&lt;authors&gt;&lt;author&gt;Cervantes,K.&lt;/author&gt;&lt;author&gt;Ray,D.&lt;/author&gt;&lt;author&gt;Stamler,R.&lt;/author&gt;&lt;author&gt;French,J.&lt;/author&gt;&lt;author&gt;Soneji,J.&lt;/author&gt;&lt;author&gt;Heerema, R.&lt;/author&gt;&lt;author&gt;Grauke, L.J.&lt;/author&gt;&lt;author&gt;Randall,J.&lt;/author&gt;&lt;/authors&gt;&lt;/contributors&gt;&lt;titles&gt;&lt;title&gt;&lt;style face="normal" font="default" size="100%"&gt;Evidence for seed transmission of &lt;/style&gt;&lt;style face="italic" font="default" size="100%"&gt;Xylella fastisiosa &lt;/style&gt;&lt;style face="normal" font="default" size="100%"&gt;in pecan (&lt;/style&gt;&lt;style face="italic" font="default" size="100%"&gt;Carya illinoinensis&lt;/style&gt;&lt;style face="normal" font="default" size="100%"&gt;)&lt;/style&gt;&lt;/title&gt;&lt;secondary-title&gt;Science to Practice: APS Annual Meeting&lt;/secondary-title&gt;&lt;/titles&gt;&lt;number&gt;490-P&lt;/number&gt;&lt;keywords&gt;&lt;keyword&gt;Xylella fastidiosa&lt;/keyword&gt;&lt;keyword&gt;Pecan&lt;/keyword&gt;&lt;/keywords&gt;&lt;dates&gt;&lt;year&gt;2016&lt;/year&gt;&lt;pub-dates&gt;&lt;date&gt;30 July - 3 August&lt;/date&gt;&lt;/pub-dates&gt;&lt;/dates&gt;&lt;pub-location&gt;Tampa, Florida, USA&lt;/pub-location&gt;&lt;urls&gt;&lt;related-urls&gt;&lt;url&gt;https://www.apsnet.org/meetings/Documents/2016_meeting_abstracts/aps2016_800.htm&lt;/url&gt;&lt;/related-urls&gt;&lt;pdf-urls&gt;&lt;url&gt;file://J:\E Library\Plant Catalogue\C\Cervantes et al 2016 EN39875.pdf&lt;/url&gt;&lt;/pdf-urls&gt;&lt;/urls&gt;&lt;custom1&gt;Xylella PRA_SN&lt;/custom1&gt;&lt;/record&gt;&lt;/Cite&gt;&lt;/EndNote&gt;</w:instrText>
      </w:r>
      <w:r w:rsidR="00C5303E">
        <w:fldChar w:fldCharType="separate"/>
      </w:r>
      <w:r w:rsidR="00C5303E">
        <w:rPr>
          <w:noProof/>
        </w:rPr>
        <w:t>(Cervantes et al. 2016)</w:t>
      </w:r>
      <w:r w:rsidR="00C5303E">
        <w:fldChar w:fldCharType="end"/>
      </w:r>
      <w:r w:rsidRPr="004C2B8F">
        <w:t>,</w:t>
      </w:r>
      <w:r>
        <w:t xml:space="preserve"> with more recent confirmation of vertical transmission of </w:t>
      </w:r>
      <w:r>
        <w:rPr>
          <w:i/>
          <w:iCs/>
        </w:rPr>
        <w:t xml:space="preserve">Xylella </w:t>
      </w:r>
      <w:r>
        <w:t xml:space="preserve">from pecan </w:t>
      </w:r>
      <w:r w:rsidRPr="0020489F">
        <w:t xml:space="preserve">seed </w:t>
      </w:r>
      <w:r>
        <w:t xml:space="preserve">to the germinated seedling </w:t>
      </w:r>
      <w:r w:rsidR="00C5303E">
        <w:fldChar w:fldCharType="begin"/>
      </w:r>
      <w:r w:rsidR="00C5303E">
        <w:instrText xml:space="preserve"> ADDIN EN.CITE &lt;EndNote&gt;&lt;Cite&gt;&lt;Author&gt;Cervantes&lt;/Author&gt;&lt;Year&gt;2022&lt;/Year&gt;&lt;RecNum&gt;46934&lt;/RecNum&gt;&lt;DisplayText&gt;(Cervantes et al. 2022)&lt;/DisplayText&gt;&lt;record&gt;&lt;rec-number&gt;46934&lt;/rec-number&gt;&lt;foreign-keys&gt;&lt;key app="EN" db-id="pxwxw0er9zv2fxezxdk5tt5utz5p5vtrwdv0" timestamp="1652749464"&gt;46934&lt;/key&gt;&lt;/foreign-keys&gt;&lt;ref-type name="Journal Articles (online only)"&gt;43&lt;/ref-type&gt;&lt;contributors&gt;&lt;authors&gt;&lt;author&gt;Cervantes, K.&lt;/author&gt;&lt;author&gt;Hilton, A.E.&lt;/author&gt;&lt;author&gt;Stamler, R.A.&lt;/author&gt;&lt;author&gt;Heerema, R.J.&lt;/author&gt;&lt;author&gt;Bock, C.&lt;/author&gt;&lt;author&gt;Wang, X.&lt;/author&gt;&lt;author&gt;Jo, Y.K.&lt;/author&gt;&lt;author&gt;Grauke, L.J.&lt;/author&gt;&lt;author&gt;Randall, J.J.&lt;/author&gt;&lt;/authors&gt;&lt;/contributors&gt;&lt;titles&gt;&lt;title&gt;&lt;style face="normal" font="default" size="100%"&gt;Evidence for seed transmission of &lt;/style&gt;&lt;style face="italic" font="default" size="100%"&gt;Xylella fastidiosa&lt;/style&gt;&lt;style face="normal" font="default" size="100%"&gt; in pecan (&lt;/style&gt;&lt;style face="italic" font="default" size="100%"&gt;Carya illinoinensis&lt;/style&gt;&lt;style face="normal" font="default" size="100%"&gt;)&lt;/style&gt;&lt;/title&gt;&lt;secondary-title&gt;Frontiers in Plant Science&lt;/secondary-title&gt;&lt;/titles&gt;&lt;periodical&gt;&lt;full-title&gt;Frontiers in Plant Science&lt;/full-title&gt;&lt;/periodical&gt;&lt;volume&gt;13&lt;/volume&gt;&lt;keywords&gt;&lt;keyword&gt;Pecan bacterial leaf scorch&lt;/keyword&gt;&lt;keyword&gt;phytopathology&lt;/keyword&gt;&lt;keyword&gt;bacteriology&lt;/keyword&gt;&lt;keyword&gt;epidemiology&lt;/keyword&gt;&lt;keyword&gt;seedling development&lt;/keyword&gt;&lt;/keywords&gt;&lt;dates&gt;&lt;year&gt;2022&lt;/year&gt;&lt;/dates&gt;&lt;urls&gt;&lt;pdf-urls&gt;&lt;url&gt;file://J:\E Library\Plant Catalogue\C\Cervantes et al 2022 EN46934.pdf&lt;/url&gt;&lt;/pdf-urls&gt;&lt;/urls&gt;&lt;custom1&gt;Xylella in pecans_RG&lt;/custom1&gt;&lt;custom7&gt;780335&lt;/custom7&gt;&lt;electronic-resource-num&gt;DOI 10.3389/fpls.2022.780335&lt;/electronic-resource-num&gt;&lt;/record&gt;&lt;/Cite&gt;&lt;/EndNote&gt;</w:instrText>
      </w:r>
      <w:r w:rsidR="00C5303E">
        <w:fldChar w:fldCharType="separate"/>
      </w:r>
      <w:r w:rsidR="00C5303E">
        <w:rPr>
          <w:noProof/>
        </w:rPr>
        <w:t>(Cervantes et al. 2022)</w:t>
      </w:r>
      <w:r w:rsidR="00C5303E">
        <w:fldChar w:fldCharType="end"/>
      </w:r>
      <w:r w:rsidRPr="0020489F">
        <w:t>.</w:t>
      </w:r>
      <w:bookmarkEnd w:id="64"/>
      <w:r>
        <w:t xml:space="preserve"> In response to these findings, the department extended emergency me</w:t>
      </w:r>
      <w:r>
        <w:t xml:space="preserve">asures against </w:t>
      </w:r>
      <w:r>
        <w:rPr>
          <w:i/>
          <w:iCs/>
        </w:rPr>
        <w:t xml:space="preserve">Xylella fastidiosa </w:t>
      </w:r>
      <w:r>
        <w:t xml:space="preserve">and related </w:t>
      </w:r>
      <w:r>
        <w:rPr>
          <w:i/>
          <w:iCs/>
        </w:rPr>
        <w:t xml:space="preserve">Xylella </w:t>
      </w:r>
      <w:r>
        <w:t xml:space="preserve">species to </w:t>
      </w:r>
      <w:r>
        <w:rPr>
          <w:i/>
          <w:iCs/>
        </w:rPr>
        <w:t xml:space="preserve">Carya </w:t>
      </w:r>
      <w:r>
        <w:t xml:space="preserve">spp. </w:t>
      </w:r>
      <w:r w:rsidR="00837964">
        <w:t>seeds for sowing</w:t>
      </w:r>
      <w:r>
        <w:t xml:space="preserve">, effective 20 May 2022 (also discussed in Section </w:t>
      </w:r>
      <w:r>
        <w:fldChar w:fldCharType="begin"/>
      </w:r>
      <w:r>
        <w:instrText xml:space="preserve"> REF _Ref115270335 \r \h </w:instrText>
      </w:r>
      <w:r>
        <w:fldChar w:fldCharType="separate"/>
      </w:r>
      <w:r w:rsidR="00511779">
        <w:t>1.2.3</w:t>
      </w:r>
      <w:r>
        <w:fldChar w:fldCharType="end"/>
      </w:r>
      <w:r>
        <w:t>).</w:t>
      </w:r>
      <w:r w:rsidR="0034501B">
        <w:t xml:space="preserve"> This introduced a mandatory requirement that imported </w:t>
      </w:r>
      <w:r w:rsidR="0034501B">
        <w:rPr>
          <w:i/>
          <w:iCs/>
        </w:rPr>
        <w:t xml:space="preserve">Carya </w:t>
      </w:r>
      <w:r w:rsidR="0034501B">
        <w:t xml:space="preserve">spp. </w:t>
      </w:r>
      <w:r w:rsidR="00837964">
        <w:t>seeds for sowing</w:t>
      </w:r>
      <w:r w:rsidR="0034501B">
        <w:t xml:space="preserve"> must </w:t>
      </w:r>
      <w:r w:rsidR="0034501B" w:rsidRPr="009A447E">
        <w:t xml:space="preserve">be grown for a minimum of 12 </w:t>
      </w:r>
      <w:r w:rsidR="0034501B" w:rsidRPr="0026340E">
        <w:t xml:space="preserve">months at </w:t>
      </w:r>
      <w:r w:rsidR="00C6544A" w:rsidRPr="0026340E">
        <w:t>a</w:t>
      </w:r>
      <w:r w:rsidR="0034501B" w:rsidRPr="0026340E">
        <w:t xml:space="preserve"> </w:t>
      </w:r>
      <w:r w:rsidR="00C6544A" w:rsidRPr="0026340E">
        <w:t>g</w:t>
      </w:r>
      <w:r w:rsidR="0034501B" w:rsidRPr="0026340E">
        <w:t xml:space="preserve">overnment </w:t>
      </w:r>
      <w:r w:rsidR="00C6544A" w:rsidRPr="0026340E">
        <w:t>PEQ</w:t>
      </w:r>
      <w:r w:rsidR="0034501B" w:rsidRPr="0026340E">
        <w:t xml:space="preserve"> facility. Before</w:t>
      </w:r>
      <w:r w:rsidR="0034501B" w:rsidRPr="009A447E">
        <w:t xml:space="preserve"> release from biosecurity control, the plants must be tested</w:t>
      </w:r>
      <w:r w:rsidR="0034501B">
        <w:t xml:space="preserve"> by PCR</w:t>
      </w:r>
      <w:r w:rsidR="0034501B" w:rsidRPr="009A447E">
        <w:t xml:space="preserve"> and found free from </w:t>
      </w:r>
      <w:r w:rsidR="0034501B" w:rsidRPr="009A447E">
        <w:rPr>
          <w:i/>
          <w:iCs/>
        </w:rPr>
        <w:t xml:space="preserve">Xylella </w:t>
      </w:r>
      <w:r w:rsidR="0034501B" w:rsidRPr="009A447E">
        <w:t>species.</w:t>
      </w:r>
    </w:p>
    <w:bookmarkEnd w:id="65"/>
    <w:p w14:paraId="4326C282" w14:textId="77777777" w:rsidR="0001555A" w:rsidRDefault="00E11757" w:rsidP="0001555A">
      <w:pPr>
        <w:pStyle w:val="Heading4"/>
        <w:rPr>
          <w:lang w:eastAsia="en-AU"/>
        </w:rPr>
      </w:pPr>
      <w:r>
        <w:rPr>
          <w:lang w:eastAsia="en-AU"/>
        </w:rPr>
        <w:t>Fruit</w:t>
      </w:r>
    </w:p>
    <w:p w14:paraId="4326C283" w14:textId="77777777" w:rsidR="00787D75" w:rsidRDefault="00E11757" w:rsidP="00B61A93">
      <w:pPr>
        <w:rPr>
          <w:rFonts w:cstheme="minorHAnsi"/>
          <w:lang w:eastAsia="ja-JP"/>
        </w:rPr>
      </w:pPr>
      <w:r w:rsidRPr="00787D75">
        <w:rPr>
          <w:lang w:eastAsia="en-AU"/>
        </w:rPr>
        <w:t xml:space="preserve">Transmission of </w:t>
      </w:r>
      <w:r w:rsidRPr="00787D75">
        <w:rPr>
          <w:i/>
          <w:iCs/>
          <w:lang w:eastAsia="en-AU"/>
        </w:rPr>
        <w:t>Xylella</w:t>
      </w:r>
      <w:r w:rsidRPr="00787D75">
        <w:rPr>
          <w:lang w:eastAsia="en-AU"/>
        </w:rPr>
        <w:t xml:space="preserve"> from infected fruits is deemed unlikely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rsidRPr="00787D75">
        <w:rPr>
          <w:lang w:eastAsia="en-AU"/>
        </w:rPr>
        <w:t xml:space="preserve">. </w:t>
      </w:r>
      <w:r w:rsidRPr="00787D75">
        <w:rPr>
          <w:i/>
          <w:iCs/>
          <w:lang w:eastAsia="en-AU"/>
        </w:rPr>
        <w:t>Xylella</w:t>
      </w:r>
      <w:r w:rsidRPr="00787D75">
        <w:rPr>
          <w:lang w:eastAsia="en-AU"/>
        </w:rPr>
        <w:t xml:space="preserve"> has been detected in citrus fruit </w:t>
      </w:r>
      <w:r w:rsidR="00C5303E">
        <w:rPr>
          <w:rFonts w:cstheme="minorHAnsi"/>
          <w:lang w:eastAsia="ja-JP"/>
        </w:rPr>
        <w:fldChar w:fldCharType="begin">
          <w:fldData xml:space="preserve">PEVuZE5vdGU+PENpdGU+PEF1dGhvcj5MaTwvQXV0aG9yPjxZZWFyPjIwMDM8L1llYXI+PFJlY051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==
</w:fldData>
        </w:fldChar>
      </w:r>
      <w:r w:rsidR="00C5303E">
        <w:rPr>
          <w:rFonts w:cstheme="minorHAnsi"/>
          <w:lang w:eastAsia="ja-JP"/>
        </w:rPr>
        <w:instrText xml:space="preserve"> ADDIN EN.CITE </w:instrText>
      </w:r>
      <w:r w:rsidR="00C5303E">
        <w:rPr>
          <w:rFonts w:cstheme="minorHAnsi"/>
          <w:lang w:eastAsia="ja-JP"/>
        </w:rPr>
        <w:fldChar w:fldCharType="begin">
          <w:fldData xml:space="preserve">PEVuZE5vdGU+PENpdGU+PEF1dGhvcj5MaTwvQXV0aG9yPjxZZWFyPjIwMDM8L1llYXI+PFJlY051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==
</w:fldData>
        </w:fldChar>
      </w:r>
      <w:r w:rsidR="00C5303E">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C5303E">
        <w:rPr>
          <w:rFonts w:cstheme="minorHAnsi"/>
          <w:lang w:eastAsia="ja-JP"/>
        </w:rPr>
        <w:fldChar w:fldCharType="end"/>
      </w:r>
      <w:r w:rsidR="00C5303E">
        <w:rPr>
          <w:rFonts w:cstheme="minorHAnsi"/>
          <w:lang w:eastAsia="ja-JP"/>
        </w:rPr>
      </w:r>
      <w:r w:rsidR="00C5303E">
        <w:rPr>
          <w:rFonts w:cstheme="minorHAnsi"/>
          <w:lang w:eastAsia="ja-JP"/>
        </w:rPr>
        <w:fldChar w:fldCharType="separate"/>
      </w:r>
      <w:r w:rsidR="00C5303E">
        <w:rPr>
          <w:rFonts w:cstheme="minorHAnsi"/>
          <w:noProof/>
          <w:lang w:eastAsia="ja-JP"/>
        </w:rPr>
        <w:t>(Li et al. 2003)</w:t>
      </w:r>
      <w:r w:rsidR="00C5303E">
        <w:rPr>
          <w:rFonts w:cstheme="minorHAnsi"/>
          <w:lang w:eastAsia="ja-JP"/>
        </w:rPr>
        <w:fldChar w:fldCharType="end"/>
      </w:r>
      <w:r w:rsidRPr="00787D75">
        <w:rPr>
          <w:rFonts w:cstheme="minorHAnsi"/>
          <w:lang w:eastAsia="ja-JP"/>
        </w:rPr>
        <w:t xml:space="preserve">, however no further analysis was conducted and </w:t>
      </w:r>
      <w:r w:rsidRPr="00787D75">
        <w:rPr>
          <w:rFonts w:cstheme="minorHAnsi"/>
          <w:lang w:eastAsia="ja-JP"/>
        </w:rPr>
        <w:t xml:space="preserve">transmission by vectors from infected fruit was not verified. </w:t>
      </w:r>
      <w:r w:rsidR="00C5303E">
        <w:rPr>
          <w:rFonts w:cstheme="minorHAnsi"/>
          <w:lang w:eastAsia="ja-JP"/>
        </w:rPr>
        <w:fldChar w:fldCharType="begin">
          <w:fldData xml:space="preserve">PEVuZE5vdGU+PENpdGUgQXV0aG9yWWVhcj0iMSI+PEF1dGhvcj5QdXJjZWxsPC9BdXRob3I+PFll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</w:fldData>
        </w:fldChar>
      </w:r>
      <w:r w:rsidR="00C5303E">
        <w:rPr>
          <w:rFonts w:cstheme="minorHAnsi"/>
          <w:lang w:eastAsia="ja-JP"/>
        </w:rPr>
        <w:instrText xml:space="preserve"> ADDIN EN.CITE </w:instrText>
      </w:r>
      <w:r w:rsidR="00C5303E">
        <w:rPr>
          <w:rFonts w:cstheme="minorHAnsi"/>
          <w:lang w:eastAsia="ja-JP"/>
        </w:rPr>
        <w:fldChar w:fldCharType="begin">
          <w:fldData xml:space="preserve">PEVuZE5vdGU+PENpdGUgQXV0aG9yWWVhcj0iMSI+PEF1dGhvcj5QdXJjZWxsPC9BdXRob3I+PFll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</w:fldData>
        </w:fldChar>
      </w:r>
      <w:r w:rsidR="00C5303E">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C5303E">
        <w:rPr>
          <w:rFonts w:cstheme="minorHAnsi"/>
          <w:lang w:eastAsia="ja-JP"/>
        </w:rPr>
        <w:fldChar w:fldCharType="end"/>
      </w:r>
      <w:r w:rsidR="00C5303E">
        <w:rPr>
          <w:rFonts w:cstheme="minorHAnsi"/>
          <w:lang w:eastAsia="ja-JP"/>
        </w:rPr>
      </w:r>
      <w:r w:rsidR="00C5303E">
        <w:rPr>
          <w:rFonts w:cstheme="minorHAnsi"/>
          <w:lang w:eastAsia="ja-JP"/>
        </w:rPr>
        <w:fldChar w:fldCharType="separate"/>
      </w:r>
      <w:r w:rsidR="00C5303E">
        <w:rPr>
          <w:rFonts w:cstheme="minorHAnsi"/>
          <w:noProof/>
          <w:lang w:eastAsia="ja-JP"/>
        </w:rPr>
        <w:t>Purcell and Saunders (1995)</w:t>
      </w:r>
      <w:r w:rsidR="00C5303E">
        <w:rPr>
          <w:rFonts w:cstheme="minorHAnsi"/>
          <w:lang w:eastAsia="ja-JP"/>
        </w:rPr>
        <w:fldChar w:fldCharType="end"/>
      </w:r>
      <w:r w:rsidRPr="00787D75">
        <w:rPr>
          <w:rFonts w:cstheme="minorHAnsi"/>
          <w:lang w:eastAsia="ja-JP"/>
        </w:rPr>
        <w:t xml:space="preserve"> demonstrated that </w:t>
      </w:r>
      <w:r w:rsidR="000379D1">
        <w:rPr>
          <w:rFonts w:cstheme="minorHAnsi"/>
          <w:lang w:eastAsia="ja-JP"/>
        </w:rPr>
        <w:t>2</w:t>
      </w:r>
      <w:r w:rsidRPr="00787D75">
        <w:rPr>
          <w:rFonts w:cstheme="minorHAnsi"/>
          <w:lang w:eastAsia="ja-JP"/>
        </w:rPr>
        <w:t xml:space="preserve"> vectors (</w:t>
      </w:r>
      <w:r w:rsidRPr="00787D75">
        <w:rPr>
          <w:rFonts w:cstheme="minorHAnsi"/>
          <w:i/>
          <w:iCs/>
          <w:lang w:eastAsia="ja-JP"/>
        </w:rPr>
        <w:t>Graphocephala atropunctata</w:t>
      </w:r>
      <w:r w:rsidRPr="00787D75">
        <w:rPr>
          <w:rFonts w:cstheme="minorHAnsi"/>
          <w:lang w:eastAsia="ja-JP"/>
        </w:rPr>
        <w:t xml:space="preserve"> and </w:t>
      </w:r>
      <w:r w:rsidRPr="00787D75">
        <w:rPr>
          <w:rFonts w:cstheme="minorHAnsi"/>
          <w:i/>
          <w:iCs/>
          <w:lang w:eastAsia="ja-JP"/>
        </w:rPr>
        <w:t>Draeculacephala minerva</w:t>
      </w:r>
      <w:r w:rsidRPr="00787D75">
        <w:rPr>
          <w:rFonts w:cstheme="minorHAnsi"/>
          <w:lang w:eastAsia="ja-JP"/>
        </w:rPr>
        <w:t xml:space="preserve">) were not able to transmit </w:t>
      </w:r>
      <w:r w:rsidRPr="00787D75">
        <w:rPr>
          <w:rFonts w:cstheme="minorHAnsi"/>
          <w:i/>
          <w:iCs/>
          <w:lang w:eastAsia="ja-JP"/>
        </w:rPr>
        <w:t xml:space="preserve">Xylella </w:t>
      </w:r>
      <w:r w:rsidRPr="00787D75">
        <w:rPr>
          <w:rFonts w:cstheme="minorHAnsi"/>
          <w:lang w:eastAsia="ja-JP"/>
        </w:rPr>
        <w:t>after feeding on infected grape cl</w:t>
      </w:r>
      <w:r w:rsidRPr="00787D75">
        <w:rPr>
          <w:rFonts w:cstheme="minorHAnsi"/>
          <w:lang w:eastAsia="ja-JP"/>
        </w:rPr>
        <w:t>usters. Previous policy considerations by the department have determined that the risk</w:t>
      </w:r>
      <w:r w:rsidR="005D0259">
        <w:rPr>
          <w:rFonts w:cstheme="minorHAnsi"/>
          <w:lang w:eastAsia="ja-JP"/>
        </w:rPr>
        <w:t>s</w:t>
      </w:r>
      <w:r w:rsidRPr="00787D75">
        <w:rPr>
          <w:rFonts w:cstheme="minorHAnsi"/>
          <w:lang w:eastAsia="ja-JP"/>
        </w:rPr>
        <w:t xml:space="preserve"> of table grapes and stone fruit as sources of inoculum for </w:t>
      </w:r>
      <w:r w:rsidRPr="00787D75">
        <w:rPr>
          <w:rFonts w:cstheme="minorHAnsi"/>
          <w:i/>
          <w:iCs/>
          <w:lang w:eastAsia="ja-JP"/>
        </w:rPr>
        <w:t>Xylella</w:t>
      </w:r>
      <w:r w:rsidRPr="00787D75">
        <w:rPr>
          <w:rFonts w:cstheme="minorHAnsi"/>
          <w:lang w:eastAsia="ja-JP"/>
        </w:rPr>
        <w:t xml:space="preserve"> are extremely low </w:t>
      </w:r>
      <w:r w:rsidR="00C5303E">
        <w:rPr>
          <w:rFonts w:cstheme="minorHAnsi"/>
          <w:lang w:eastAsia="ja-JP"/>
        </w:rPr>
        <w:fldChar w:fldCharType="begin">
          <w:fldData xml:space="preserve">PEVuZE5vdGU+PENpdGU+PEF1dGhvcj5CaW9zZWN1cml0eSBBdXN0cmFsaWE8L0F1dGhvcj48WWVh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</w:fldData>
        </w:fldChar>
      </w:r>
      <w:r w:rsidR="00C5303E">
        <w:rPr>
          <w:rFonts w:cstheme="minorHAnsi"/>
          <w:lang w:eastAsia="ja-JP"/>
        </w:rPr>
        <w:instrText xml:space="preserve"> ADDIN EN.CITE </w:instrText>
      </w:r>
      <w:r w:rsidR="00C5303E">
        <w:rPr>
          <w:rFonts w:cstheme="minorHAnsi"/>
          <w:lang w:eastAsia="ja-JP"/>
        </w:rPr>
        <w:fldChar w:fldCharType="begin">
          <w:fldData xml:space="preserve">PEVuZE5vdGU+PENpdGU+PEF1dGhvcj5CaW9zZWN1cml0eSBBdXN0cmFsaWE8L0F1dGhvcj48WWVh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</w:fldData>
        </w:fldChar>
      </w:r>
      <w:r w:rsidR="00C5303E">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C5303E">
        <w:rPr>
          <w:rFonts w:cstheme="minorHAnsi"/>
          <w:lang w:eastAsia="ja-JP"/>
        </w:rPr>
        <w:fldChar w:fldCharType="end"/>
      </w:r>
      <w:r w:rsidR="00C5303E">
        <w:rPr>
          <w:rFonts w:cstheme="minorHAnsi"/>
          <w:lang w:eastAsia="ja-JP"/>
        </w:rPr>
      </w:r>
      <w:r w:rsidR="00C5303E">
        <w:rPr>
          <w:rFonts w:cstheme="minorHAnsi"/>
          <w:lang w:eastAsia="ja-JP"/>
        </w:rPr>
        <w:fldChar w:fldCharType="separate"/>
      </w:r>
      <w:r w:rsidR="00C5303E">
        <w:rPr>
          <w:rFonts w:cstheme="minorHAnsi"/>
          <w:noProof/>
          <w:lang w:eastAsia="ja-JP"/>
        </w:rPr>
        <w:t>(Biosecurity Australia 2009, 2010)</w:t>
      </w:r>
      <w:r w:rsidR="00C5303E">
        <w:rPr>
          <w:rFonts w:cstheme="minorHAnsi"/>
          <w:lang w:eastAsia="ja-JP"/>
        </w:rPr>
        <w:fldChar w:fldCharType="end"/>
      </w:r>
      <w:r w:rsidRPr="00787D75">
        <w:rPr>
          <w:rFonts w:cstheme="minorHAnsi"/>
          <w:lang w:eastAsia="ja-JP"/>
        </w:rPr>
        <w:t>.</w:t>
      </w:r>
    </w:p>
    <w:p w14:paraId="4326C284" w14:textId="77777777" w:rsidR="007D1325" w:rsidRDefault="00E11757" w:rsidP="007D1325">
      <w:pPr>
        <w:pStyle w:val="Heading4"/>
      </w:pPr>
      <w:r>
        <w:t>Cut flowers</w:t>
      </w:r>
      <w:r w:rsidR="000931B2">
        <w:t xml:space="preserve"> and foliage</w:t>
      </w:r>
    </w:p>
    <w:p w14:paraId="4326C285" w14:textId="77777777" w:rsidR="00F756D0" w:rsidRDefault="00E11757" w:rsidP="00AC7514">
      <w:r>
        <w:t xml:space="preserve">This section discusses the risk of </w:t>
      </w:r>
      <w:r w:rsidRPr="00F756D0">
        <w:rPr>
          <w:i/>
          <w:iCs/>
        </w:rPr>
        <w:t>Xylella</w:t>
      </w:r>
      <w:r>
        <w:t>-infected plant material being imported as cut flowers and foliage, as di</w:t>
      </w:r>
      <w:r>
        <w:t xml:space="preserve">stinct from the risk of infected vectors arriving with imported cut flowers and foliage (discussed in Section </w:t>
      </w:r>
      <w:r>
        <w:fldChar w:fldCharType="begin"/>
      </w:r>
      <w:r>
        <w:instrText xml:space="preserve"> REF _Ref115605566 \r \h </w:instrText>
      </w:r>
      <w:r>
        <w:fldChar w:fldCharType="separate"/>
      </w:r>
      <w:r w:rsidR="00511779">
        <w:t>2.6.3</w:t>
      </w:r>
      <w:r>
        <w:fldChar w:fldCharType="end"/>
      </w:r>
      <w:r>
        <w:t>).</w:t>
      </w:r>
    </w:p>
    <w:p w14:paraId="4326C286" w14:textId="77777777" w:rsidR="00AC7514" w:rsidRDefault="00E11757" w:rsidP="00AC7514">
      <w:r>
        <w:lastRenderedPageBreak/>
        <w:t xml:space="preserve">Transmission of </w:t>
      </w:r>
      <w:r w:rsidRPr="00346C01">
        <w:rPr>
          <w:i/>
        </w:rPr>
        <w:t>Xylella</w:t>
      </w:r>
      <w:r>
        <w:t xml:space="preserve"> through the cut flowe</w:t>
      </w:r>
      <w:r>
        <w:t xml:space="preserve">r and foliage trade is considered unlikely, but with high uncertainty due to a lack of studies, and cut flowers and foliage are not expected to be attractive to xylem fluid feeders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t>. Current Australian import conditions for cut flowers and foliage require a devitalisation treatment of propagable flower and</w:t>
      </w:r>
      <w:r>
        <w:t xml:space="preserve"> foliage types to minimise the ability to grow any imports that could carry internal pathogens such as </w:t>
      </w:r>
      <w:r w:rsidRPr="00346C01">
        <w:rPr>
          <w:i/>
        </w:rPr>
        <w:t>Xylella</w:t>
      </w:r>
      <w:r>
        <w:t>. In addition, all consignments are inspected for arthropods and treated if any are found. The department is conducting a risk analysis on the pat</w:t>
      </w:r>
      <w:r>
        <w:t>hogens associated with the imported cut flower and foliage pathway, and this issue will be examined in more detail in that separate work</w:t>
      </w:r>
      <w:r w:rsidR="000931B2">
        <w:t xml:space="preserve"> (</w:t>
      </w:r>
      <w:r w:rsidR="00BB077C">
        <w:t xml:space="preserve">see the department’s website for information </w:t>
      </w:r>
      <w:hyperlink r:id="rId34" w:anchor="part-3--bacteria-viruses-and-fungi" w:history="1">
        <w:r w:rsidR="00BB077C" w:rsidRPr="0086732F">
          <w:rPr>
            <w:rStyle w:val="Hyperlink"/>
          </w:rPr>
          <w:t>www.agriculture.gov.au/biosecurity-trade/policy/risk-analysis/plant/cut-flowers#part-3--bacteria-viruses-and-fungi</w:t>
        </w:r>
      </w:hyperlink>
      <w:r w:rsidR="000931B2">
        <w:t>)</w:t>
      </w:r>
      <w:r>
        <w:t>.</w:t>
      </w:r>
    </w:p>
    <w:p w14:paraId="4326C287" w14:textId="77777777" w:rsidR="009976CF" w:rsidRPr="00D43BCE" w:rsidRDefault="00E11757" w:rsidP="00D43BCE">
      <w:pPr>
        <w:pStyle w:val="Heading3"/>
      </w:pPr>
      <w:bookmarkStart w:id="66" w:name="_Toc121927903"/>
      <w:r w:rsidRPr="00D43BCE">
        <w:t>Diagnosis</w:t>
      </w:r>
      <w:bookmarkEnd w:id="66"/>
    </w:p>
    <w:p w14:paraId="4326C288" w14:textId="77777777" w:rsidR="009976CF" w:rsidRDefault="00E11757" w:rsidP="009976CF">
      <w:pPr>
        <w:pStyle w:val="Heading4"/>
      </w:pPr>
      <w:bookmarkStart w:id="67" w:name="_Ref116488189"/>
      <w:r>
        <w:t>Disease symptom expression</w:t>
      </w:r>
      <w:bookmarkEnd w:id="67"/>
    </w:p>
    <w:p w14:paraId="4326C289" w14:textId="77777777" w:rsidR="009976CF" w:rsidRDefault="00E11757" w:rsidP="00C72D32">
      <w:pPr>
        <w:tabs>
          <w:tab w:val="left" w:pos="7938"/>
        </w:tabs>
      </w:pPr>
      <w:r>
        <w:t xml:space="preserve">A variety of biological and ecological factors have been implicated in the expression of </w:t>
      </w:r>
      <w:r w:rsidR="00346C01" w:rsidRPr="00346C01">
        <w:rPr>
          <w:i/>
        </w:rPr>
        <w:t>Xylella</w:t>
      </w:r>
      <w:r>
        <w:t xml:space="preserve">-related disease </w:t>
      </w:r>
      <w:r w:rsidRPr="0026340E">
        <w:t>symptoms</w:t>
      </w:r>
      <w:r w:rsidR="00161902" w:rsidRPr="0026340E">
        <w:t>. This</w:t>
      </w:r>
      <w:r w:rsidRPr="0026340E">
        <w:t xml:space="preserve"> includ</w:t>
      </w:r>
      <w:r w:rsidR="00161902" w:rsidRPr="0026340E">
        <w:t>es</w:t>
      </w:r>
      <w:r w:rsidRPr="0026340E">
        <w:t xml:space="preserve"> the species</w:t>
      </w:r>
      <w:r>
        <w:t xml:space="preserve">, subspecies and genotype identities of the infecting </w:t>
      </w:r>
      <w:r w:rsidR="00346C01" w:rsidRPr="00346C01">
        <w:rPr>
          <w:i/>
        </w:rPr>
        <w:t>Xylella</w:t>
      </w:r>
      <w:r>
        <w:t>, host-plant interactions and specificities, se</w:t>
      </w:r>
      <w:r>
        <w:t xml:space="preserve">asonal and environmental influences </w:t>
      </w:r>
      <w:r w:rsidR="00C5303E">
        <w:fldChar w:fldCharType="begin"/>
      </w:r>
      <w:r w:rsidR="00C5303E">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R.P.P.&lt;/author&gt;&lt;author&gt;Nunney,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00C5303E">
        <w:fldChar w:fldCharType="separate"/>
      </w:r>
      <w:r w:rsidR="00C5303E">
        <w:rPr>
          <w:noProof/>
        </w:rPr>
        <w:t>(Almeida &amp; Nunney 2015)</w:t>
      </w:r>
      <w:r w:rsidR="00C5303E">
        <w:fldChar w:fldCharType="end"/>
      </w:r>
      <w:r w:rsidR="002607CB" w:rsidRPr="002607CB">
        <w:t xml:space="preserve"> </w:t>
      </w:r>
      <w:r w:rsidR="002607CB" w:rsidRPr="002607CB">
        <w:rPr>
          <w:rFonts w:cstheme="minorHAnsi"/>
          <w:lang w:eastAsia="ja-JP"/>
        </w:rPr>
        <w:t xml:space="preserve">and </w:t>
      </w:r>
      <w:r w:rsidR="002607CB" w:rsidRPr="002607CB">
        <w:t>the plant</w:t>
      </w:r>
      <w:r w:rsidR="002607CB">
        <w:t>’s</w:t>
      </w:r>
      <w:r w:rsidR="002607CB" w:rsidRPr="002607CB">
        <w:t xml:space="preserve"> physiological and developmental stage </w:t>
      </w:r>
      <w:r w:rsidR="00C5303E">
        <w:fldChar w:fldCharType="begin"/>
      </w:r>
      <w:r w:rsidR="00C5303E">
        <w:instrText xml:space="preserve"> ADDIN EN.CITE &lt;EndNote&gt;&lt;Cite&gt;&lt;Author&gt;Garcia&lt;/Author&gt;&lt;Year&gt;2012&lt;/Year&gt;&lt;RecNum&gt;48229&lt;/RecNum&gt;&lt;DisplayText&gt;(Garcia et al. 2012)&lt;/DisplayText&gt;&lt;record&gt;&lt;rec-number&gt;48229&lt;/rec-number&gt;&lt;foreign-keys&gt;&lt;key app="EN" db-id="pxwxw0er9zv2fxezxdk5tt5utz5p5vtrwdv0" timestamp="1666597950"&gt;48229&lt;/key&gt;&lt;/foreign-keys&gt;&lt;ref-type name="Journal Articles"&gt;17&lt;/ref-type&gt;&lt;contributors&gt;&lt;authors&gt;&lt;author&gt;Garcia, A.L.&lt;/author&gt;&lt;author&gt;Torres, S.C.Z.&lt;/author&gt;&lt;author&gt;Heredia, M.&lt;/author&gt;&lt;author&gt;Lopes, S.A.&lt;/author&gt;&lt;/authors&gt;&lt;/contributors&gt;&lt;titles&gt;&lt;title&gt;&lt;style face="normal" font="default" size="100%"&gt;Citrus responses to &lt;/style&gt;&lt;style face="italic" font="default" size="100%"&gt;Xylella fastidiosa&lt;/style&gt;&lt;style face="normal" font="default" size="100%"&gt; infection&lt;/style&gt;&lt;/title&gt;&lt;secondary-title&gt;Plant Disease&lt;/secondary-title&gt;&lt;/titles&gt;&lt;periodical&gt;&lt;full-title&gt;Plant Disease&lt;/full-title&gt;&lt;/periodical&gt;&lt;pages&gt;1245-1249&lt;/pages&gt;&lt;volume&gt;96&lt;/volume&gt;&lt;number&gt;9&lt;/number&gt;&lt;keywords&gt;&lt;keyword&gt;Xylella&lt;/keyword&gt;&lt;keyword&gt;Citrus&lt;/keyword&gt;&lt;keyword&gt;Brazil&lt;/keyword&gt;&lt;/keywords&gt;&lt;dates&gt;&lt;year&gt;2012&lt;/year&gt;&lt;/dates&gt;&lt;urls&gt;&lt;pdf-urls&gt;&lt;url&gt;file://J:\E Library\Plant Catalogue\G\Garcia et al 2012 EN48229.pdf&lt;/url&gt;&lt;/pdf-urls&gt;&lt;/urls&gt;&lt;custom1&gt;Xylella GP&lt;/custom1&gt;&lt;electronic-resource-num&gt;http://dx.doi.org/10.1094/PDIS-10-11-0868-RE&lt;/electronic-resource-num&gt;&lt;access-date&gt;2022&lt;/access-date&gt;&lt;/record&gt;&lt;/Cite&gt;&lt;/EndNote&gt;</w:instrText>
      </w:r>
      <w:r w:rsidR="00C5303E">
        <w:fldChar w:fldCharType="separate"/>
      </w:r>
      <w:r w:rsidR="00C5303E">
        <w:rPr>
          <w:noProof/>
        </w:rPr>
        <w:t>(Garcia et al. 2012)</w:t>
      </w:r>
      <w:r w:rsidR="00C5303E">
        <w:fldChar w:fldCharType="end"/>
      </w:r>
      <w:r w:rsidR="002607CB" w:rsidRPr="002607CB">
        <w:t>.</w:t>
      </w:r>
      <w:r>
        <w:t xml:space="preserve"> For example, </w:t>
      </w:r>
      <w:r w:rsidR="00E02A2E" w:rsidRPr="00E02A2E">
        <w:rPr>
          <w:i/>
        </w:rPr>
        <w:t>X. f.</w:t>
      </w:r>
      <w:r>
        <w:t xml:space="preserve"> subsp. </w:t>
      </w:r>
      <w:r w:rsidR="00E02A2E" w:rsidRPr="00E02A2E">
        <w:rPr>
          <w:i/>
        </w:rPr>
        <w:t>fastidiosa</w:t>
      </w:r>
      <w:r>
        <w:t xml:space="preserve"> causes Pierce’s disease (Californian vine diseas</w:t>
      </w:r>
      <w:r>
        <w:t>e, Anaheim disease) in grape (</w:t>
      </w:r>
      <w:r w:rsidRPr="002607CB">
        <w:rPr>
          <w:i/>
          <w:iCs/>
        </w:rPr>
        <w:t>Vitis vinifera</w:t>
      </w:r>
      <w:r>
        <w:t xml:space="preserve"> L.), but also leaf scorch in peach (</w:t>
      </w:r>
      <w:r w:rsidRPr="002607CB">
        <w:rPr>
          <w:i/>
          <w:iCs/>
        </w:rPr>
        <w:t>Prunus persica</w:t>
      </w:r>
      <w:r>
        <w:t xml:space="preserve"> (L.) Batch) and coffee plants (</w:t>
      </w:r>
      <w:r w:rsidRPr="002607CB">
        <w:rPr>
          <w:i/>
          <w:iCs/>
        </w:rPr>
        <w:t>Coffea</w:t>
      </w:r>
      <w:r>
        <w:t xml:space="preserve"> L. spp.) </w:t>
      </w:r>
      <w:r w:rsidR="00C5303E">
        <w:fldChar w:fldCharType="begin">
          <w:fldData xml:space="preserve">PEVuZE5vdGU+PENpdGU+PEF1dGhvcj5OdW5uZXk8L0F1dGhvcj48WWVhcj4yMDEwPC9ZZWFyPjxS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</w:fldData>
        </w:fldChar>
      </w:r>
      <w:r w:rsidR="00C5303E">
        <w:instrText xml:space="preserve"> ADDIN EN.CITE </w:instrText>
      </w:r>
      <w:r w:rsidR="00C5303E">
        <w:fldChar w:fldCharType="begin">
          <w:fldData xml:space="preserve">PEVuZE5vdGU+PENpdGU+PEF1dGhvcj5OdW5uZXk8L0F1dGhvcj48WWVhcj4yMDEwPC9ZZWFyPjxS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(Legendre et al. 2014; Nunney et al. 2010)</w:t>
      </w:r>
      <w:r w:rsidR="00C5303E">
        <w:fldChar w:fldCharType="end"/>
      </w:r>
      <w:r>
        <w:t>. Almond leaf scorch in almond (</w:t>
      </w:r>
      <w:r w:rsidRPr="002607CB">
        <w:rPr>
          <w:i/>
          <w:iCs/>
        </w:rPr>
        <w:t>Prunus dulcis</w:t>
      </w:r>
      <w:r>
        <w:t xml:space="preserve"> (Mill.) D.A.Webb) may be caused by either </w:t>
      </w:r>
      <w:r w:rsidR="00E02A2E" w:rsidRPr="00E02A2E">
        <w:rPr>
          <w:i/>
        </w:rPr>
        <w:t>X. f.</w:t>
      </w:r>
      <w:r>
        <w:t xml:space="preserve"> subsp. </w:t>
      </w:r>
      <w:r w:rsidR="00E02A2E" w:rsidRPr="00E02A2E">
        <w:rPr>
          <w:i/>
        </w:rPr>
        <w:t>fastidiosa</w:t>
      </w:r>
      <w:r>
        <w:t xml:space="preserve"> or </w:t>
      </w:r>
      <w:r w:rsidR="00E02A2E" w:rsidRPr="00E02A2E">
        <w:rPr>
          <w:i/>
        </w:rPr>
        <w:t>X. f.</w:t>
      </w:r>
      <w:r>
        <w:t xml:space="preserve"> subsp. </w:t>
      </w:r>
      <w:r w:rsidR="00E02A2E" w:rsidRPr="00E02A2E">
        <w:rPr>
          <w:i/>
        </w:rPr>
        <w:t>multiplex</w:t>
      </w:r>
      <w:r>
        <w:t>, while leaf scorch in olive (</w:t>
      </w:r>
      <w:r w:rsidRPr="002607CB">
        <w:rPr>
          <w:i/>
          <w:iCs/>
        </w:rPr>
        <w:t>Olea</w:t>
      </w:r>
      <w:r>
        <w:t xml:space="preserve"> L.) in California and Spain </w:t>
      </w:r>
      <w:r w:rsidR="00C5303E">
        <w:fldChar w:fldCharType="begin">
          <w:fldData xml:space="preserve">PEVuZE5vdGU+PENpdGU+PEF1dGhvcj5LcnVnbmVyPC9BdXRob3I+PFllYXI+MjAxMDwvWWVhcj48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</w:fldData>
        </w:fldChar>
      </w:r>
      <w:r w:rsidR="00C5303E">
        <w:instrText xml:space="preserve"> ADDIN EN.CITE </w:instrText>
      </w:r>
      <w:r w:rsidR="00C5303E">
        <w:fldChar w:fldCharType="begin">
          <w:fldData xml:space="preserve">PEVuZE5vdGU+PENpdGU+PEF1dGhvcj5LcnVnbmVyPC9BdXRob3I+PFllYXI+MjAxMDwvWWVhcj48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(Coletta-Filho et al. 2016; EPPO 2017; Krugner, Johnson &amp; Chen 2010)</w:t>
      </w:r>
      <w:r w:rsidR="00C5303E">
        <w:fldChar w:fldCharType="end"/>
      </w:r>
      <w:r>
        <w:t xml:space="preserve"> is caused by </w:t>
      </w:r>
      <w:r w:rsidR="00E02A2E" w:rsidRPr="00E02A2E">
        <w:rPr>
          <w:i/>
        </w:rPr>
        <w:t>X. f.</w:t>
      </w:r>
      <w:r>
        <w:t xml:space="preserve"> subsp. </w:t>
      </w:r>
      <w:r w:rsidR="00E02A2E" w:rsidRPr="00E02A2E">
        <w:rPr>
          <w:i/>
        </w:rPr>
        <w:t>multiplex</w:t>
      </w:r>
      <w:r>
        <w:t>.</w:t>
      </w:r>
    </w:p>
    <w:p w14:paraId="4326C28A" w14:textId="77777777" w:rsidR="009976CF" w:rsidRDefault="00E11757" w:rsidP="009976CF">
      <w:r>
        <w:t>The devastating disease in olive groves in Apulia, Italy, known as olive quick decli</w:t>
      </w:r>
      <w:r>
        <w:t>ne syndrome (OQDS), is caused by ‘</w:t>
      </w:r>
      <w:r w:rsidR="00E02A2E" w:rsidRPr="00E02A2E">
        <w:rPr>
          <w:i/>
        </w:rPr>
        <w:t>X. f.</w:t>
      </w:r>
      <w:r>
        <w:t xml:space="preserve"> subsp. </w:t>
      </w:r>
      <w:r w:rsidR="00E02A2E" w:rsidRPr="00E02A2E">
        <w:rPr>
          <w:i/>
        </w:rPr>
        <w:t>pauca</w:t>
      </w:r>
      <w:r>
        <w:t xml:space="preserve">’ which also causes citrus variegated chlorosis in citrus throughout South America, and ‘crespera’ symptoms in coffee plants </w:t>
      </w:r>
      <w:r w:rsidR="00C5303E">
        <w:fldChar w:fldCharType="begin">
          <w:fldData xml:space="preserve">PEVuZE5vdGU+PENpdGU+PEF1dGhvcj5FUFBPPC9BdXRob3I+PFllYXI+MjAxNjwvWWVhcj48UmVj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</w:fldData>
        </w:fldChar>
      </w:r>
      <w:r w:rsidR="00C5303E">
        <w:instrText xml:space="preserve"> ADDIN EN.CITE </w:instrText>
      </w:r>
      <w:r w:rsidR="00C5303E">
        <w:fldChar w:fldCharType="begin">
          <w:fldData xml:space="preserve">PEVuZE5vdGU+PENpdGU+PEF1dGhvcj5FUFBPPC9BdXRob3I+PFllYXI+MjAxNjwvWWVhcj48UmVj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(EPPO 2016a, b)</w:t>
      </w:r>
      <w:r w:rsidR="00C5303E">
        <w:fldChar w:fldCharType="end"/>
      </w:r>
      <w:r>
        <w:t>. Oleander street trees (</w:t>
      </w:r>
      <w:r w:rsidRPr="002607CB">
        <w:rPr>
          <w:i/>
          <w:iCs/>
        </w:rPr>
        <w:t>Nerium oleander</w:t>
      </w:r>
      <w:r>
        <w:t xml:space="preserve"> L.) in the US developed olean</w:t>
      </w:r>
      <w:r>
        <w:t xml:space="preserve">der leaf scorch when infected with </w:t>
      </w:r>
      <w:r w:rsidR="00E02A2E" w:rsidRPr="00E02A2E">
        <w:rPr>
          <w:i/>
        </w:rPr>
        <w:t>X. f.</w:t>
      </w:r>
      <w:r>
        <w:t xml:space="preserve"> subsp. </w:t>
      </w:r>
      <w:r w:rsidR="00E02A2E" w:rsidRPr="00E02A2E">
        <w:rPr>
          <w:i/>
        </w:rPr>
        <w:t>fastidiosa</w:t>
      </w:r>
      <w:r>
        <w:t xml:space="preserve"> (‘</w:t>
      </w:r>
      <w:r w:rsidRPr="00BB077C">
        <w:rPr>
          <w:i/>
          <w:iCs/>
        </w:rPr>
        <w:t>sandyi’</w:t>
      </w:r>
      <w:r>
        <w:t>), while disease in mulberry (</w:t>
      </w:r>
      <w:r w:rsidR="00E02A2E" w:rsidRPr="00E02A2E">
        <w:rPr>
          <w:i/>
        </w:rPr>
        <w:t>Morus</w:t>
      </w:r>
      <w:r>
        <w:t xml:space="preserve"> L. spp.) was reported to be caused by </w:t>
      </w:r>
      <w:r w:rsidR="00E02A2E" w:rsidRPr="00E02A2E">
        <w:rPr>
          <w:i/>
        </w:rPr>
        <w:t>X. f.</w:t>
      </w:r>
      <w:r>
        <w:t xml:space="preserve"> subsp. </w:t>
      </w:r>
      <w:r w:rsidR="00E02A2E" w:rsidRPr="00E02A2E">
        <w:rPr>
          <w:i/>
        </w:rPr>
        <w:t>fastidiosa</w:t>
      </w:r>
      <w:r>
        <w:t xml:space="preserve"> (‘</w:t>
      </w:r>
      <w:r w:rsidR="00E02A2E" w:rsidRPr="00E02A2E">
        <w:rPr>
          <w:i/>
        </w:rPr>
        <w:t>morus</w:t>
      </w:r>
      <w:r>
        <w:t xml:space="preserve">’) </w:t>
      </w:r>
      <w:r w:rsidR="00C5303E">
        <w:fldChar w:fldCharType="begin"/>
      </w:r>
      <w:r w:rsidR="00C5303E">
        <w:instrText xml:space="preserve"> ADDIN EN.CITE &lt;EndNote&gt;&lt;Cite&gt;&lt;Author&gt;Nunney&lt;/Author&gt;&lt;Year&gt;2014&lt;/Year&gt;&lt;RecNum&gt;26302&lt;/RecNum&gt;&lt;DisplayText&gt;(Nunney et al. 2014c)&lt;/DisplayText&gt;&lt;record&gt;&lt;rec-number&gt;26302&lt;/rec-number&gt;&lt;foreign-keys&gt;&lt;key app="EN" db-id="pxwxw0er9zv2fxezxdk5tt5utz5p5vtrwdv0" timestamp="1490053919"&gt;26302&lt;/key&gt;&lt;/foreign-keys&gt;&lt;ref-type name="Journal Articles"&gt;17&lt;/ref-type&gt;&lt;contributors&gt;&lt;authors&gt;&lt;author&gt;Nunney, L.&lt;/author&gt;&lt;author&gt;Schuenzel, E.L.&lt;/author&gt;&lt;author&gt;Scally, M.&lt;/author&gt;&lt;author&gt;Bromley, R.E.&lt;/author&gt;&lt;author&gt;Stouthamer, R.&lt;/author&gt;&lt;/authors&gt;&lt;/contributors&gt;&lt;titles&gt;&lt;title&gt;&lt;style face="normal" font="default" size="100%"&gt;Large-scale intersubspecific recombination in the plant-pathogenic bacterium &lt;/style&gt;&lt;style face="italic" font="default" size="100%"&gt;Xylella fastidiosa&lt;/style&gt;&lt;style face="normal" font="default" size="100%"&gt; is associated with the host shift to mulberry&lt;/style&gt;&lt;/title&gt;&lt;secondary-title&gt;Applied and Environmental Microbiology&lt;/secondary-title&gt;&lt;/titles&gt;&lt;periodical&gt;&lt;full-title&gt;Applied and Environmental Microbiology&lt;/full-title&gt;&lt;/periodical&gt;&lt;pages&gt;3025-3033&lt;/pages&gt;&lt;volume&gt;80&lt;/volume&gt;&lt;number&gt;10&lt;/number&gt;&lt;keywords&gt;&lt;keyword&gt;Xylella fastidiosa&lt;/keyword&gt;&lt;/keywords&gt;&lt;dates&gt;&lt;year&gt;2014&lt;/year&gt;&lt;/dates&gt;&lt;pub-location&gt;1752 N St., N.W., Washington, DC&lt;/pub-location&gt;&lt;publisher&gt;American Society for Microbiology&lt;/publisher&gt;&lt;isbn&gt;0099-2240&amp;#xD;1098-5336&lt;/isbn&gt;&lt;accession-num&gt;PMC4018926&lt;/accession-num&gt;&lt;urls&gt;&lt;related-urls&gt;&lt;url&gt;http://www.ncbi.nlm.nih.gov/pmc/articles/PMC4018926/&lt;/url&gt;&lt;/related-urls&gt;&lt;pdf-urls&gt;&lt;url&gt;file://J:\E Library\Plant Catalogue\N\Nunney et al 2014 EN26302.pdf&lt;/url&gt;&lt;/pdf-urls&gt;&lt;/urls&gt;&lt;custom1&gt;Xylella QL&lt;/custom1&gt;&lt;electronic-resource-num&gt;10.1128/AEM.04112-13&lt;/electronic-resource-num&gt;&lt;remote-database-name&gt;PMC&lt;/remote-database-name&gt;&lt;/record&gt;&lt;/Cite&gt;&lt;/EndNote&gt;</w:instrText>
      </w:r>
      <w:r w:rsidR="00C5303E">
        <w:fldChar w:fldCharType="separate"/>
      </w:r>
      <w:r w:rsidR="00C5303E">
        <w:rPr>
          <w:noProof/>
        </w:rPr>
        <w:t>(Nunney et al. 2014c)</w:t>
      </w:r>
      <w:r w:rsidR="00C5303E">
        <w:fldChar w:fldCharType="end"/>
      </w:r>
      <w:r>
        <w:t>. However, similar leaf scorch disease symptoms in pear (</w:t>
      </w:r>
      <w:r w:rsidRPr="002607CB">
        <w:rPr>
          <w:i/>
          <w:iCs/>
        </w:rPr>
        <w:t>Pyrus pyrifolia</w:t>
      </w:r>
      <w:r>
        <w:t xml:space="preserve"> (Burm.f</w:t>
      </w:r>
      <w:r>
        <w:t xml:space="preserve">.) Nakai) in Taiwan are due to infection by the species </w:t>
      </w:r>
      <w:r w:rsidRPr="002607CB">
        <w:rPr>
          <w:i/>
          <w:iCs/>
        </w:rPr>
        <w:t>X. taiwanensis</w:t>
      </w:r>
      <w:r>
        <w:t xml:space="preserve"> </w:t>
      </w:r>
      <w:r w:rsidR="00C5303E">
        <w:fldChar w:fldCharType="begin"/>
      </w:r>
      <w:r w:rsidR="00C5303E">
        <w:instrText xml:space="preserve"> ADDIN EN.CITE &lt;EndNote&gt;&lt;Cite&gt;&lt;Author&gt;Su&lt;/Author&gt;&lt;Year&gt;2016&lt;/Year&gt;&lt;RecNum&gt;25867&lt;/RecNum&gt;&lt;DisplayText&gt;(Su et al. 2016)&lt;/DisplayText&gt;&lt;record&gt;&lt;rec-number&gt;25867&lt;/rec-number&gt;&lt;foreign-keys&gt;&lt;key app="EN" db-id="pxwxw0er9zv2fxezxdk5tt5utz5p5vtrwdv0" timestamp="1486436316"&gt;25867&lt;/key&gt;&lt;/foreign-keys&gt;&lt;ref-type name="Journal Articles"&gt;17&lt;/ref-type&gt;&lt;contributors&gt;&lt;authors&gt;&lt;author&gt;Su, C.C.&lt;/author&gt;&lt;author&gt;Deng, W.L.&lt;/author&gt;&lt;author&gt;Jan, F.J.&lt;/author&gt;&lt;author&gt;Chang, C.J.&lt;/author&gt;&lt;author&gt;Huang, H.&lt;/author&gt;&lt;author&gt;Shih, H.T.&lt;/author&gt;&lt;author&gt;Chen, J.&lt;/author&gt;&lt;/authors&gt;&lt;/contributors&gt;&lt;titles&gt;&lt;title&gt;&lt;style face="italic" font="default" size="100%"&gt;Xylella taiwanensis &lt;/style&gt;&lt;style face="normal" font="default" size="100%"&gt;sp. nov., causing pear leaf scorch disease&lt;/style&gt;&lt;/title&gt;&lt;secondary-title&gt;International Journal of Systematic and Evolutionary Microbiology&lt;/secondary-title&gt;&lt;/titles&gt;&lt;periodical&gt;&lt;full-title&gt;International Journal of Systematic and Evolutionary Microbiology&lt;/full-title&gt;&lt;/periodical&gt;&lt;pages&gt;4766-4771&lt;/pages&gt;&lt;volume&gt;66&lt;/volume&gt;&lt;number&gt;11&lt;/number&gt;&lt;keywords&gt;&lt;keyword&gt;Xylella&lt;/keyword&gt;&lt;keyword&gt;pear leaf scorch disease&lt;/keyword&gt;&lt;keyword&gt;Xylella taiwanensis&lt;/keyword&gt;&lt;keyword&gt;fastidious prokaryote&lt;/keyword&gt;&lt;/keywords&gt;&lt;dates&gt;&lt;year&gt;2016&lt;/year&gt;&lt;/dates&gt;&lt;orig-pub&gt;Pathogens_YGC&lt;/orig-pub&gt;&lt;urls&gt;&lt;related-urls&gt;&lt;url&gt;http://ijs.microbiologyresearch.org/content/journal/ijsem/10.1099/ijsem.0.001426&lt;/url&gt;&lt;/related-urls&gt;&lt;pdf-urls&gt;&lt;url&gt;file://J:\E Library\Plant Catalogue\S\Su et al 2016 EN25867.pdf&lt;/url&gt;&lt;/pdf-urls&gt;&lt;/urls&gt;&lt;electronic-resource-num&gt;doi:10.1099/ijsem.0.001426&lt;/electronic-resource-num&gt;&lt;/record&gt;&lt;/Cite&gt;&lt;/EndNote&gt;</w:instrText>
      </w:r>
      <w:r w:rsidR="00C5303E">
        <w:fldChar w:fldCharType="separate"/>
      </w:r>
      <w:r w:rsidR="00C5303E">
        <w:rPr>
          <w:noProof/>
        </w:rPr>
        <w:t>(Su et al. 2016)</w:t>
      </w:r>
      <w:r w:rsidR="00C5303E">
        <w:fldChar w:fldCharType="end"/>
      </w:r>
      <w:r>
        <w:t xml:space="preserve">. A detailed compilation of the global reports of the various </w:t>
      </w:r>
      <w:r w:rsidR="00346C01" w:rsidRPr="00346C01">
        <w:rPr>
          <w:i/>
        </w:rPr>
        <w:t>Xylella</w:t>
      </w:r>
      <w:r>
        <w:t xml:space="preserve"> taxa and their associated diseases in different host species is provided in Appendix </w:t>
      </w:r>
      <w:r w:rsidR="002607CB">
        <w:t>D</w:t>
      </w:r>
      <w:r>
        <w:t>.</w:t>
      </w:r>
    </w:p>
    <w:p w14:paraId="4326C28B" w14:textId="77777777" w:rsidR="009976CF" w:rsidRDefault="00E11757" w:rsidP="009976CF">
      <w:r>
        <w:t xml:space="preserve">In overview, symptoms commonly observed as a consequence of </w:t>
      </w:r>
      <w:r w:rsidR="00346C01" w:rsidRPr="00346C01">
        <w:rPr>
          <w:i/>
        </w:rPr>
        <w:t>Xylella</w:t>
      </w:r>
      <w:r>
        <w:t xml:space="preserve"> infection include leaf chlorosis, leaf wilting, leaf scorching or scalding, defoliation, stunted gr</w:t>
      </w:r>
      <w:r>
        <w:t>owth, reduced fruit size, twig and branch dieback, re-sprouting and decline. The X</w:t>
      </w:r>
      <w:r w:rsidR="00BB077C">
        <w:t xml:space="preserve">F-ACTORS </w:t>
      </w:r>
      <w:r>
        <w:t xml:space="preserve">project website provides a compilation of disease images associated with the presence of </w:t>
      </w:r>
      <w:r w:rsidR="002F62EA" w:rsidRPr="002F62EA">
        <w:rPr>
          <w:i/>
        </w:rPr>
        <w:t>X. fastidiosa</w:t>
      </w:r>
      <w:r>
        <w:t xml:space="preserve"> </w:t>
      </w:r>
      <w:r w:rsidR="00C5303E">
        <w:fldChar w:fldCharType="begin"/>
      </w:r>
      <w:r w:rsidR="00C5303E">
        <w:instrText xml:space="preserve"> ADDIN EN.CITE &lt;EndNote&gt;&lt;Cite&gt;&lt;Author&gt;XF-ACTORS&lt;/Author&gt;&lt;Year&gt;2018&lt;/Year&gt;&lt;RecNum&gt;37980&lt;/RecNum&gt;&lt;DisplayText&gt;(XF-ACTORS 2018)&lt;/DisplayText&gt;&lt;record&gt;&lt;rec-number&gt;37980&lt;/rec-number&gt;&lt;foreign-keys&gt;&lt;key app="EN" db-id="pxwxw0er9zv2fxezxdk5tt5utz5p5vtrwdv0" timestamp="1582595125"&gt;37980&lt;/key&gt;&lt;/foreign-keys&gt;&lt;ref-type name="Web Page/Online Document"&gt;12&lt;/ref-type&gt;&lt;contributors&gt;&lt;authors&gt;&lt;author&gt;XF-ACTORS,&lt;/author&gt;&lt;/authors&gt;&lt;/contributors&gt;&lt;titles&gt;&lt;title&gt;&lt;style face="normal" font="default" size="100%"&gt;Pictures of the symptoms caused by &lt;/style&gt;&lt;style face="italic" font="default" size="100%"&gt;Xylella fastidiosa&lt;/style&gt;&lt;style face="normal" font="default" size="100%"&gt; in host plants&lt;/style&gt;&lt;/title&gt;&lt;/titles&gt;&lt;keywords&gt;&lt;keyword&gt;Symptoms&lt;/keyword&gt;&lt;keyword&gt;collections&lt;/keyword&gt;&lt;keyword&gt;Xylella fastidiosa&lt;/keyword&gt;&lt;keyword&gt;france&lt;/keyword&gt;&lt;keyword&gt;portugal&lt;/keyword&gt;&lt;keyword&gt;italy&lt;/keyword&gt;&lt;keyword&gt;Apulia&lt;/keyword&gt;&lt;keyword&gt;Spain&lt;/keyword&gt;&lt;/keywords&gt;&lt;dates&gt;&lt;year&gt;2018&lt;/year&gt;&lt;pub-dates&gt;&lt;date&gt;2018&lt;/date&gt;&lt;/pub-dates&gt;&lt;/dates&gt;&lt;publisher&gt;Xylella Fastidiosa Active Containment Through a multidisciplinary-Oriented Research Strategy&lt;/publisher&gt;&lt;urls&gt;&lt;related-urls&gt;&lt;url&gt;https://www.xfactorsproject.eu/press_review/pictures-symptoms-xylella-fastidiosa/&lt;/url&gt;&lt;/related-urls&gt;&lt;pdf-urls&gt;&lt;url&gt;file://J:\E Library\Plant Catalogue\X\XF-ACTORS 2018 EN37980.pdf&lt;/url&gt;&lt;/pdf-urls&gt;&lt;/urls&gt;&lt;custom1&gt;xylella SN&lt;/custom1&gt;&lt;/record&gt;&lt;/Cite&gt;&lt;/EndNote&gt;</w:instrText>
      </w:r>
      <w:r w:rsidR="00C5303E">
        <w:fldChar w:fldCharType="separate"/>
      </w:r>
      <w:r w:rsidR="00C5303E">
        <w:rPr>
          <w:noProof/>
        </w:rPr>
        <w:t>(XF-ACTORS 2018)</w:t>
      </w:r>
      <w:r w:rsidR="00C5303E">
        <w:fldChar w:fldCharType="end"/>
      </w:r>
      <w:r>
        <w:t>.</w:t>
      </w:r>
    </w:p>
    <w:p w14:paraId="4326C28C" w14:textId="77777777" w:rsidR="009976CF" w:rsidRDefault="00E11757" w:rsidP="009976CF">
      <w:r>
        <w:t xml:space="preserve">Disease symptom expression may be delayed for several months following initial infection by </w:t>
      </w:r>
      <w:r w:rsidR="00346C01" w:rsidRPr="00346C01">
        <w:rPr>
          <w:i/>
        </w:rPr>
        <w:t>Xylella</w:t>
      </w:r>
      <w:r>
        <w:t xml:space="preserve">, and plants may appear symptomless but have infections </w:t>
      </w:r>
      <w:r w:rsidR="00C5303E">
        <w:fldChar w:fldCharType="begin"/>
      </w:r>
      <w:r w:rsidR="00C5303E">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R.P.P.&lt;/author&gt;&lt;author&gt;Nunney,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00C5303E">
        <w:fldChar w:fldCharType="separate"/>
      </w:r>
      <w:r w:rsidR="00C5303E">
        <w:rPr>
          <w:noProof/>
        </w:rPr>
        <w:t>(Almeida &amp; Nunney 2015)</w:t>
      </w:r>
      <w:r w:rsidR="00C5303E">
        <w:fldChar w:fldCharType="end"/>
      </w:r>
      <w:r>
        <w:t xml:space="preserve">. </w:t>
      </w:r>
      <w:r w:rsidR="00C5303E">
        <w:rPr>
          <w:rFonts w:cstheme="minorHAnsi"/>
          <w:lang w:eastAsia="ja-JP"/>
        </w:rPr>
        <w:fldChar w:fldCharType="begin"/>
      </w:r>
      <w:r w:rsidR="00C5303E">
        <w:rPr>
          <w:rFonts w:cstheme="minorHAnsi"/>
          <w:lang w:eastAsia="ja-JP"/>
        </w:rPr>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R.P.P.&lt;/author&gt;&lt;author&gt;Nunney,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Pr>
          <w:rFonts w:cstheme="minorHAnsi"/>
          <w:lang w:eastAsia="ja-JP"/>
        </w:rPr>
        <w:fldChar w:fldCharType="separate"/>
      </w:r>
      <w:r w:rsidR="00C5303E">
        <w:rPr>
          <w:rFonts w:cstheme="minorHAnsi"/>
          <w:lang w:eastAsia="ja-JP"/>
        </w:rPr>
        <w:fldChar w:fldCharType="end"/>
      </w:r>
      <w:r w:rsidR="002607CB" w:rsidRPr="002607CB">
        <w:t xml:space="preserve">The period of latency varies depending on factors such as host species, cultivar susceptibility, and age of the plant. A longer </w:t>
      </w:r>
      <w:r w:rsidR="00B37868">
        <w:t>asymptomatic</w:t>
      </w:r>
      <w:r w:rsidR="002607CB" w:rsidRPr="002607CB">
        <w:t xml:space="preserve"> period in olive, compared to grapevine or citrus, corresponds with a slower colonisation of the host plant </w:t>
      </w:r>
      <w:r w:rsidR="00C5303E">
        <w:fldChar w:fldCharType="begin"/>
      </w:r>
      <w:r w:rsidR="00C5303E">
        <w:instrText xml:space="preserve"> ADDIN EN.CITE &lt;EndNote&gt;&lt;Cite&gt;&lt;Author&gt;Saponari&lt;/Author&gt;&lt;Year&gt;2017&lt;/Year&gt;&lt;RecNum&gt;48265&lt;/RecNum&gt;&lt;DisplayText&gt;(Saponari et al. 2017)&lt;/DisplayText&gt;&lt;record&gt;&lt;rec-number&gt;48265&lt;/rec-number&gt;&lt;foreign-keys&gt;&lt;key app="EN" db-id="pxwxw0er9zv2fxezxdk5tt5utz5p5vtrwdv0" timestamp="1666777540"&gt;48265&lt;/key&gt;&lt;/foreign-keys&gt;&lt;ref-type name="Journal Articles (online only)"&gt;43&lt;/ref-type&gt;&lt;contributors&gt;&lt;authors&gt;&lt;author&gt;Saponari, M.&lt;/author&gt;&lt;author&gt;Boscia, D.&lt;/author&gt;&lt;author&gt;Altaamura, G.&lt;/author&gt;&lt;author&gt;Loconsole, G.&lt;/author&gt;&lt;author&gt;Zicca, S.&lt;/author&gt;&lt;author&gt;D&amp;apos;Attoma, G.&lt;/author&gt;&lt;author&gt;Morelli, M.&lt;/author&gt;&lt;author&gt;Palmisano, F.&lt;/author&gt;&lt;author&gt;Saponari, A.&lt;/author&gt;&lt;author&gt;Tavano, D.&lt;/author&gt;&lt;author&gt;Savino,V.N.&lt;/author&gt;&lt;author&gt;Dongiovanni, C.&lt;/author&gt;&lt;author&gt;Martelli,G.P.&lt;/author&gt;&lt;/authors&gt;&lt;/contributors&gt;&lt;titles&gt;&lt;title&gt;&lt;style face="normal" font="default" size="100%"&gt;Isolation and pathogenicity of&lt;/style&gt;&lt;style face="italic" font="default" size="100%"&gt; Xylella fastidiosa&lt;/style&gt;&lt;style face="normal" font="default" size="100%"&gt; associated to the olive quick decline syndrome in southern Italy&lt;/style&gt;&lt;/title&gt;&lt;secondary-title&gt;Scientific Reports&lt;/secondary-title&gt;&lt;/titles&gt;&lt;periodical&gt;&lt;full-title&gt;Scientific Reports&lt;/full-title&gt;&lt;abbr-1&gt;Scientific reports&lt;/abbr-1&gt;&lt;/periodical&gt;&lt;pages&gt;1-13&lt;/pages&gt;&lt;volume&gt;7&lt;/volume&gt;&lt;keywords&gt;&lt;keyword&gt;Xylella fastidiosa&lt;/keyword&gt;&lt;keyword&gt;Olive quick decline syndrome&lt;/keyword&gt;&lt;keyword&gt;Italy&lt;/keyword&gt;&lt;keyword&gt;symptoms&lt;/keyword&gt;&lt;keyword&gt;oleander&lt;/keyword&gt;&lt;keyword&gt;myrtle&lt;/keyword&gt;&lt;/keywords&gt;&lt;dates&gt;&lt;year&gt;2017&lt;/year&gt;&lt;/dates&gt;&lt;urls&gt;&lt;pdf-urls&gt;&lt;url&gt;file://J:\E Library\Plant Catalogue\S\Saponari et al 2017 EN48265.pdf&lt;/url&gt;&lt;/pdf-urls&gt;&lt;/urls&gt;&lt;custom1&gt;Xylella_RA&lt;/custom1&gt;&lt;custom7&gt;17723&lt;/custom7&gt;&lt;electronic-resource-num&gt;DOI 10.1038/s41598-017-17957-z&lt;/electronic-resource-num&gt;&lt;/record&gt;&lt;/Cite&gt;&lt;/EndNote&gt;</w:instrText>
      </w:r>
      <w:r w:rsidR="00C5303E">
        <w:fldChar w:fldCharType="separate"/>
      </w:r>
      <w:r w:rsidR="00C5303E">
        <w:rPr>
          <w:noProof/>
        </w:rPr>
        <w:t>(Saponari et al. 2017)</w:t>
      </w:r>
      <w:r w:rsidR="00C5303E">
        <w:fldChar w:fldCharType="end"/>
      </w:r>
      <w:r w:rsidR="002607CB" w:rsidRPr="002607CB">
        <w:t>.</w:t>
      </w:r>
      <w:r w:rsidR="002607CB">
        <w:t xml:space="preserve"> </w:t>
      </w:r>
      <w:r>
        <w:t xml:space="preserve">Asymptomatic plant hosts are </w:t>
      </w:r>
      <w:r>
        <w:t xml:space="preserve">a possible source of inoculum for xylem sap-feeding insects to transfer and spread </w:t>
      </w:r>
      <w:r w:rsidR="00346C01" w:rsidRPr="00346C01">
        <w:rPr>
          <w:i/>
        </w:rPr>
        <w:t>Xylella</w:t>
      </w:r>
      <w:r>
        <w:t xml:space="preserve"> bacteria </w:t>
      </w:r>
      <w:r w:rsidR="00C5303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instrText xml:space="preserve"> ADDIN EN.CITE </w:instrText>
      </w:r>
      <w:r w:rsidR="00C5303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(Jacques et al. 2016; Martelli 2016)</w:t>
      </w:r>
      <w:r w:rsidR="00C5303E">
        <w:fldChar w:fldCharType="end"/>
      </w:r>
      <w:r>
        <w:t xml:space="preserve">, and the propagation of such </w:t>
      </w:r>
      <w:r>
        <w:lastRenderedPageBreak/>
        <w:t xml:space="preserve">asymptomatically infected nursery stock could provide an unintentional </w:t>
      </w:r>
      <w:r w:rsidR="002242CE">
        <w:t>distribution of</w:t>
      </w:r>
      <w:r>
        <w:t xml:space="preserve"> bacterial populations.</w:t>
      </w:r>
    </w:p>
    <w:p w14:paraId="4326C28D" w14:textId="77777777" w:rsidR="002607CB" w:rsidRDefault="00E11757" w:rsidP="00BB3CAA">
      <w:r w:rsidRPr="002607CB">
        <w:t xml:space="preserve">Symptom expression can be inhibited by </w:t>
      </w:r>
      <w:r w:rsidR="002242CE">
        <w:t xml:space="preserve">other </w:t>
      </w:r>
      <w:r w:rsidRPr="002607CB">
        <w:t>members of the host plant mi</w:t>
      </w:r>
      <w:r w:rsidRPr="002607CB">
        <w:t xml:space="preserve">crobiome. While interactions between </w:t>
      </w:r>
      <w:r w:rsidRPr="002607CB">
        <w:rPr>
          <w:i/>
          <w:iCs/>
        </w:rPr>
        <w:t>Xylella</w:t>
      </w:r>
      <w:r w:rsidRPr="002607CB">
        <w:t xml:space="preserve"> bacteria and the host microbiome are complex, they are also bidirectional. Infection with </w:t>
      </w:r>
      <w:r w:rsidRPr="002607CB">
        <w:rPr>
          <w:i/>
          <w:iCs/>
        </w:rPr>
        <w:t>X. fastidiosa</w:t>
      </w:r>
      <w:r w:rsidRPr="002607CB">
        <w:t xml:space="preserve"> can exert deleterious effects on the microbiome, as well as microbiome </w:t>
      </w:r>
      <w:bookmarkStart w:id="68" w:name="_Hlk113004497"/>
      <w:r w:rsidRPr="002607CB">
        <w:t xml:space="preserve">members </w:t>
      </w:r>
      <w:bookmarkEnd w:id="68"/>
      <w:r w:rsidRPr="002607CB">
        <w:t xml:space="preserve">being able to inhibit disease symptoms, although the mechanisms are not understood </w:t>
      </w:r>
      <w:r w:rsidR="00C5303E">
        <w:fldChar w:fldCharType="begin"/>
      </w:r>
      <w:r w:rsidR="00C5303E">
        <w:instrText xml:space="preserve"> ADDIN EN.CITE &lt;EndNote&gt;&lt;Cite&gt;&lt;Author&gt;Landa&lt;/Author&gt;&lt;Year&gt;2022&lt;/Year&gt;&lt;RecNum&gt;48236&lt;/RecNum&gt;&lt;DisplayText&gt;(Landa et al. 2022)&lt;/DisplayText&gt;&lt;record&gt;&lt;rec-number&gt;48236&lt;/rec-number&gt;&lt;foreign-keys&gt;&lt;key app="EN" db-id="pxwxw0er9zv2fxezxdk5tt5utz5p5vtrwdv0" timestamp="1666597951"&gt;48236&lt;/key&gt;&lt;/foreign-keys&gt;&lt;ref-type name="Journal Articles"&gt;17&lt;/ref-type&gt;&lt;contributors&gt;&lt;authors&gt;&lt;author&gt;Landa, B.B.&lt;/author&gt;&lt;author&gt;Saponari, M.&lt;/author&gt;&lt;author&gt;Feitosa‐Junior, O.R.&lt;/author&gt;&lt;author&gt;Giampetruzzi, A.&lt;/author&gt;&lt;author&gt;Vieira, F.J.&lt;/author&gt;&lt;author&gt;Mor, E.&lt;/author&gt;&lt;author&gt;Robatzek, S.&lt;/author&gt;&lt;/authors&gt;&lt;/contributors&gt;&lt;titles&gt;&lt;title&gt;&lt;style face="italic" font="default" size="100%"&gt;Xylella fastidiosa&lt;/style&gt;&lt;style face="normal" font="default" size="100%"&gt;’s relationships: the bacterium, the host plants, and the plant microbiome&lt;/style&gt;&lt;/title&gt;&lt;secondary-title&gt;New Phytologist&lt;/secondary-title&gt;&lt;/titles&gt;&lt;periodical&gt;&lt;full-title&gt;New Phytologist&lt;/full-title&gt;&lt;/periodical&gt;&lt;pages&gt;1598-1605&lt;/pages&gt;&lt;volume&gt;234&lt;/volume&gt;&lt;number&gt;5&lt;/number&gt;&lt;keywords&gt;&lt;keyword&gt;EFR&lt;/keyword&gt;&lt;keyword&gt;host adaptation&lt;/keyword&gt;&lt;keyword&gt;microbiome&lt;/keyword&gt;&lt;keyword&gt;pattern recognition receptor&lt;/keyword&gt;&lt;keyword&gt;plant immunity&lt;/keyword&gt;&lt;keyword&gt;vascular pathogen&lt;/keyword&gt;&lt;keyword&gt;xylem&lt;/keyword&gt;&lt;/keywords&gt;&lt;dates&gt;&lt;year&gt;2022&lt;/year&gt;&lt;/dates&gt;&lt;urls&gt;&lt;pdf-urls&gt;&lt;url&gt;file://J:\E Library\Plant Catalogue\L\Landa et al 2022 EN48236.pdf&lt;/url&gt;&lt;/pdf-urls&gt;&lt;/urls&gt;&lt;custom1&gt;Xylella GP&lt;/custom1&gt;&lt;electronic-resource-num&gt;DOI 10.1111/nph.18089&lt;/electronic-resource-num&gt;&lt;access-date&gt;2022&lt;/access-date&gt;&lt;/record&gt;&lt;/Cite&gt;&lt;/EndNote&gt;</w:instrText>
      </w:r>
      <w:r w:rsidR="00C5303E">
        <w:fldChar w:fldCharType="separate"/>
      </w:r>
      <w:r w:rsidR="00C5303E">
        <w:rPr>
          <w:noProof/>
        </w:rPr>
        <w:t>(Landa et al. 2022)</w:t>
      </w:r>
      <w:r w:rsidR="00C5303E">
        <w:fldChar w:fldCharType="end"/>
      </w:r>
      <w:r w:rsidRPr="002607CB">
        <w:t>.</w:t>
      </w:r>
    </w:p>
    <w:p w14:paraId="4326C28E" w14:textId="77777777" w:rsidR="00B30343" w:rsidRDefault="00E11757" w:rsidP="00B30343">
      <w:pPr>
        <w:pStyle w:val="Heading4"/>
      </w:pPr>
      <w:bookmarkStart w:id="69" w:name="_Ref116652988"/>
      <w:r>
        <w:t xml:space="preserve">Impacts of delayed diagnosis of </w:t>
      </w:r>
      <w:r>
        <w:rPr>
          <w:i/>
          <w:iCs w:val="0"/>
        </w:rPr>
        <w:t>Xylella-</w:t>
      </w:r>
      <w:r>
        <w:t>indu</w:t>
      </w:r>
      <w:r>
        <w:t>ced disease</w:t>
      </w:r>
      <w:bookmarkEnd w:id="69"/>
    </w:p>
    <w:p w14:paraId="4326C28F" w14:textId="77777777" w:rsidR="00B30343" w:rsidRDefault="00E11757" w:rsidP="00B30343">
      <w:r>
        <w:t xml:space="preserve">Detection of </w:t>
      </w:r>
      <w:r w:rsidR="00346C01" w:rsidRPr="00346C01">
        <w:rPr>
          <w:i/>
        </w:rPr>
        <w:t>Xylella</w:t>
      </w:r>
      <w:r>
        <w:t xml:space="preserve"> species can be difficult, particularly when plants with infections are asymptomatic </w:t>
      </w:r>
      <w:r w:rsidR="00C5303E">
        <w:fldChar w:fldCharType="begin"/>
      </w:r>
      <w:r w:rsidR="00C5303E">
        <w:instrText xml:space="preserve"> ADDIN EN.CITE &lt;EndNote&gt;&lt;Cite&gt;&lt;Author&gt;Jacques&lt;/Author&gt;&lt;Year&gt;2016&lt;/Year&gt;&lt;RecNum&gt;30304&lt;/RecNum&gt;&lt;DisplayText&gt;(Jacques et al. 2016)&lt;/DisplayText&gt;&lt;record&gt;&lt;rec-number&gt;30304&lt;/rec-number&gt;&lt;foreign-keys&gt;&lt;key app="EN" db-id="pxwxw0er9zv2fxezxdk5tt5utz5p5vtrwdv0" timestamp="1517985819"&gt;30304&lt;/key&gt;&lt;/foreign-keys&gt;&lt;ref-type name="Journal Articles"&gt;17&lt;/ref-type&gt;&lt;contributors&gt;&lt;authors&gt;&lt;author&gt;Jacques, M.A.&lt;/author&gt;&lt;author&gt;Denancé, N.&lt;/author&gt;&lt;author&gt;Legendre, B.&lt;/author&gt;&lt;author&gt;Morel, E.&lt;/author&gt;&lt;author&gt;Briand, M.&lt;/author&gt;&lt;author&gt;Mississipi, S.&lt;/author&gt;&lt;author&gt;Durand, K.&lt;/author&gt;&lt;author&gt;Olivier, V.&lt;/author&gt;&lt;author&gt;Portier, P.&lt;/author&gt;&lt;author&gt;Poliakoff, F.&lt;/author&gt;&lt;author&gt;Crouzillat, D.&lt;/author&gt;&lt;/authors&gt;&lt;/contributors&gt;&lt;titles&gt;&lt;title&gt;&lt;style face="normal" font="default" size="100%"&gt;New coffee plant-infecting &lt;/style&gt;&lt;style face="italic" font="default" size="100%"&gt;Xylella fastidiosa&lt;/style&gt;&lt;style face="normal" font="default" size="100%"&gt; variants derived via homologous recombination&lt;/style&gt;&lt;/title&gt;&lt;secondary-title&gt;Applied and Environmental Microbiology&lt;/secondary-title&gt;&lt;/titles&gt;&lt;periodical&gt;&lt;full-title&gt;Applied and Environmental Microbiology&lt;/full-title&gt;&lt;/periodical&gt;&lt;pages&gt;1556-1568&lt;/pages&gt;&lt;volume&gt;82&lt;/volume&gt;&lt;number&gt;5&lt;/number&gt;&lt;keywords&gt;&lt;keyword&gt;Xylella fastidiosa,&lt;/keyword&gt;&lt;keyword&gt;strain,&lt;/keyword&gt;&lt;keyword&gt;bacterium&lt;/keyword&gt;&lt;/keywords&gt;&lt;dates&gt;&lt;year&gt;2016&lt;/year&gt;&lt;/dates&gt;&lt;urls&gt;&lt;pdf-urls&gt;&lt;url&gt;file://J:\E Library\Plant Catalogue\J\Jacques et al 2016 EN30304.pdf&lt;/url&gt;&lt;/pdf-urls&gt;&lt;/urls&gt;&lt;custom1&gt;Persian limes from Mexico_WW&lt;/custom1&gt;&lt;electronic-resource-num&gt;doi:10.1128/AEM.03299-15&lt;/electronic-resource-num&gt;&lt;/record&gt;&lt;/Cite&gt;&lt;/EndNote&gt;</w:instrText>
      </w:r>
      <w:r w:rsidR="00C5303E">
        <w:fldChar w:fldCharType="separate"/>
      </w:r>
      <w:r w:rsidR="00C5303E">
        <w:rPr>
          <w:noProof/>
        </w:rPr>
        <w:t>(Jacques et al. 2016)</w:t>
      </w:r>
      <w:r w:rsidR="00C5303E">
        <w:fldChar w:fldCharType="end"/>
      </w:r>
      <w:r>
        <w:t>, and some tests have</w:t>
      </w:r>
      <w:r>
        <w:t xml:space="preserve"> been reported to produce false negative results </w:t>
      </w:r>
      <w:r w:rsidR="00C5303E">
        <w:fldChar w:fldCharType="begin">
          <w:fldData xml:space="preserve">PEVuZE5vdGU+PENpdGU+PEF1dGhvcj5FRlNBIFBhbmVsIG9uIFBsYW50IEhlYWx0aDwvQXV0aG9y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</w:fldData>
        </w:fldChar>
      </w:r>
      <w:r w:rsidR="00A078F6">
        <w:instrText xml:space="preserve"> ADDIN EN.CITE </w:instrText>
      </w:r>
      <w:r w:rsidR="00A078F6">
        <w:fldChar w:fldCharType="begin">
          <w:fldData xml:space="preserve">PEVuZE5vdGU+PENpdGU+PEF1dGhvcj5FRlNBIFBhbmVsIG9uIFBsYW50IEhlYWx0aDwvQXV0aG9y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</w:fldData>
        </w:fldChar>
      </w:r>
      <w:r w:rsidR="00A078F6">
        <w:instrText xml:space="preserve"> ADDIN EN.CITE.DATA </w:instrText>
      </w:r>
      <w:r>
        <w:fldChar w:fldCharType="separate"/>
      </w:r>
      <w:r w:rsidR="00A078F6">
        <w:fldChar w:fldCharType="end"/>
      </w:r>
      <w:r w:rsidR="00C5303E">
        <w:fldChar w:fldCharType="separate"/>
      </w:r>
      <w:r w:rsidR="00A078F6">
        <w:rPr>
          <w:noProof/>
        </w:rPr>
        <w:t>(EFSA Panel on Plant Health 2015b; Sicard et al. 2019)</w:t>
      </w:r>
      <w:r w:rsidR="00C5303E">
        <w:fldChar w:fldCharType="end"/>
      </w:r>
      <w:r>
        <w:t xml:space="preserve">. False negatives can occur, for example, when plant tissue is selected from </w:t>
      </w:r>
      <w:r w:rsidR="00487D1C">
        <w:t xml:space="preserve">a </w:t>
      </w:r>
      <w:r>
        <w:t>plant that has an early infection, or from part of the plant t</w:t>
      </w:r>
      <w:r>
        <w:t xml:space="preserve">hat does not contain the bacteria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t xml:space="preserve">. Disease caused </w:t>
      </w:r>
      <w:r>
        <w:t xml:space="preserve">by </w:t>
      </w:r>
      <w:r w:rsidR="00346C01" w:rsidRPr="00346C01">
        <w:rPr>
          <w:i/>
        </w:rPr>
        <w:t>Xylella</w:t>
      </w:r>
      <w:r>
        <w:t xml:space="preserve"> can be overlooked when symptoms are confused with those of other primary diseases, secondary fungal infections or drought stress. For example, citrus variegated chlorosis can be confused with symptoms of nutrient deficiency, or anthracnose and g</w:t>
      </w:r>
      <w:r>
        <w:t xml:space="preserve">reasy spot diseases </w:t>
      </w:r>
      <w:r w:rsidR="00C5303E">
        <w:fldChar w:fldCharType="begin"/>
      </w:r>
      <w:r w:rsidR="00C5303E">
        <w:instrText xml:space="preserve"> ADDIN EN.CITE &lt;EndNote&gt;&lt;Cite&gt;&lt;Author&gt;Serrano&lt;/Author&gt;&lt;Year&gt;2013&lt;/Year&gt;&lt;RecNum&gt;37979&lt;/RecNum&gt;&lt;DisplayText&gt;(Serrano et al. 2013)&lt;/DisplayText&gt;&lt;record&gt;&lt;rec-number&gt;37979&lt;/rec-number&gt;&lt;foreign-keys&gt;&lt;key app="EN" db-id="pxwxw0er9zv2fxezxdk5tt5utz5p5vtrwdv0" timestamp="1582595125"&gt;37979&lt;/key&gt;&lt;/foreign-keys&gt;&lt;ref-type name="Web Page/Online Document"&gt;12&lt;/ref-type&gt;&lt;contributors&gt;&lt;authors&gt;&lt;author&gt;Serrano, D.&lt;/author&gt;&lt;author&gt;Serrano, E.&lt;/author&gt;&lt;author&gt;Dewdney, M.&lt;/author&gt;&lt;author&gt;Southwick, C.&lt;/author&gt;&lt;/authors&gt;&lt;/contributors&gt;&lt;titles&gt;&lt;title&gt;Citrus variegated chlorosis (CVC)&lt;/title&gt;&lt;secondary-title&gt;Citrus Diseases&lt;/secondary-title&gt;&lt;/titles&gt;&lt;keywords&gt;&lt;keyword&gt;citrus&lt;/keyword&gt;&lt;keyword&gt;disease&lt;/keyword&gt;&lt;keyword&gt;xylella fastidiosa&lt;/keyword&gt;&lt;keyword&gt;symptoms&lt;/keyword&gt;&lt;keyword&gt;disease cycle&lt;/keyword&gt;&lt;keyword&gt;host range&lt;/keyword&gt;&lt;/keywords&gt;&lt;dates&gt;&lt;year&gt;2013&lt;/year&gt;&lt;/dates&gt;&lt;publisher&gt;USDA/APHIS/PPQ Center for Plant Health Science and Technology&lt;/publisher&gt;&lt;urls&gt;&lt;related-urls&gt;&lt;url&gt;http://idtools.org/id/citrus/diseases/factsheet.php?name=Citrus+variegated+chlorosis+%28CVC%29&lt;/url&gt;&lt;/related-urls&gt;&lt;pdf-urls&gt;&lt;url&gt;file://J:\E Library\Plant Catalogue\S\Serrano et al 2013 EN37979.pdf&lt;/url&gt;&lt;/pdf-urls&gt;&lt;/urls&gt;&lt;custom1&gt;Xylella SN&lt;/custom1&gt;&lt;/record&gt;&lt;/Cite&gt;&lt;/EndNote&gt;</w:instrText>
      </w:r>
      <w:r w:rsidR="00C5303E">
        <w:fldChar w:fldCharType="separate"/>
      </w:r>
      <w:r w:rsidR="00C5303E">
        <w:rPr>
          <w:noProof/>
        </w:rPr>
        <w:t>(Serrano et al. 2013)</w:t>
      </w:r>
      <w:r w:rsidR="00C5303E">
        <w:fldChar w:fldCharType="end"/>
      </w:r>
      <w:r>
        <w:t xml:space="preserve">. Delays in </w:t>
      </w:r>
      <w:r w:rsidR="00346C01" w:rsidRPr="00346C01">
        <w:rPr>
          <w:i/>
        </w:rPr>
        <w:t>Xylella</w:t>
      </w:r>
      <w:r>
        <w:t xml:space="preserve"> pathogen diagnosis contributed to major disease outbreaks in olives in Italy </w:t>
      </w:r>
      <w:r w:rsidR="00C5303E">
        <w:fldChar w:fldCharType="begin"/>
      </w:r>
      <w:r w:rsidR="00C5303E">
        <w:instrText xml:space="preserve"> ADDIN EN.CITE &lt;EndNote&gt;&lt;Cite&gt;&lt;Author&gt;Saponari&lt;/Author&gt;&lt;Year&gt;2013&lt;/Year&gt;&lt;RecNum&gt;26372&lt;/RecNum&gt;&lt;DisplayText&gt;(Saponari et al. 2013)&lt;/DisplayText&gt;&lt;record&gt;&lt;rec-number&gt;26372&lt;/rec-number&gt;&lt;foreign-keys&gt;&lt;key app="EN" db-id="pxwxw0er9zv2fxezxdk5tt5utz5p5vtrwdv0" timestamp="1490832652"&gt;26372&lt;/key&gt;&lt;/foreign-keys&gt;&lt;ref-type name="Journal Articles"&gt;17&lt;/ref-type&gt;&lt;contributors&gt;&lt;authors&gt;&lt;author&gt;Saponari, M.&lt;/author&gt;&lt;author&gt;Boscia, D.&lt;/author&gt;&lt;author&gt;Nigro, F.&lt;/author&gt;&lt;author&gt;Martelli, G.P.&lt;/author&gt;&lt;/authors&gt;&lt;/contributors&gt;&lt;titles&gt;&lt;title&gt;&lt;style face="normal" font="default" size="100%"&gt;Identification of DNA sequences related to &lt;/style&gt;&lt;style face="italic" font="default" size="100%"&gt;Xylella fastidiosa&lt;/style&gt;&lt;style face="normal" font="default" size="100%"&gt; in oleander, almond and olive trees exhibiting leaf scorch symptoms in Apulia (Southern Italy)&lt;/style&gt;&lt;/title&gt;&lt;secondary-title&gt;Journal of Plant Pathology&lt;/secondary-title&gt;&lt;/titles&gt;&lt;periodical&gt;&lt;full-title&gt;Journal of Plant Pathology&lt;/full-title&gt;&lt;/periodical&gt;&lt;pages&gt;668&lt;/pages&gt;&lt;volume&gt;95&lt;/volume&gt;&lt;number&gt;3&lt;/number&gt;&lt;keywords&gt;&lt;keyword&gt;Xylella fastidiosa&lt;/keyword&gt;&lt;/keywords&gt;&lt;dates&gt;&lt;year&gt;2013&lt;/year&gt;&lt;/dates&gt;&lt;urls&gt;&lt;pdf-urls&gt;&lt;url&gt;file://J:\E Library\Plant Catalogue\S\Saponari et al 2013 EN26372.pdf&lt;/url&gt;&lt;/pdf-urls&gt;&lt;/urls&gt;&lt;custom1&gt;Xylella Xie&lt;/custom1&gt;&lt;electronic-resource-num&gt;http://dx.doi.org/10.4454/JPP.V95I3.035&amp;#x9;&lt;/electronic-resource-num&gt;&lt;/record&gt;&lt;/Cite&gt;&lt;/EndNote&gt;</w:instrText>
      </w:r>
      <w:r w:rsidR="00C5303E">
        <w:fldChar w:fldCharType="separate"/>
      </w:r>
      <w:r w:rsidR="00C5303E">
        <w:rPr>
          <w:noProof/>
        </w:rPr>
        <w:t>(Saponari et al. 2013)</w:t>
      </w:r>
      <w:r w:rsidR="00C5303E">
        <w:fldChar w:fldCharType="end"/>
      </w:r>
      <w:r>
        <w:t xml:space="preserve">, maple leaf scald of big leaf maple in Canada and Pacific Northwest USA </w:t>
      </w:r>
      <w:r w:rsidR="00C5303E">
        <w:fldChar w:fldCharType="begin">
          <w:fldData xml:space="preserve">PEVuZE5vdGU+PENpdGU+PEF1dGhvcj5Qc2NoZWlkdDwvQXV0aG9yPjxZZWFyPjIwMTg8L1llYXI+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</w:fldData>
        </w:fldChar>
      </w:r>
      <w:r w:rsidR="00C5303E">
        <w:instrText xml:space="preserve"> ADDIN EN.CITE </w:instrText>
      </w:r>
      <w:r w:rsidR="00C5303E">
        <w:fldChar w:fldCharType="begin">
          <w:fldData xml:space="preserve">PEVuZE5vdGU+PENpdGU+PEF1dGhvcj5Qc2NoZWlkdDwvQXV0aG9yPjxZZWFyPjIwMTg8L1llYXI+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(Omdal &amp; Ramsey-Kroll 2012; Pscheidt &amp; Ocamb 2018)</w:t>
      </w:r>
      <w:r w:rsidR="00C5303E">
        <w:fldChar w:fldCharType="end"/>
      </w:r>
      <w:r>
        <w:t xml:space="preserve">, pecan leaf scorch in the USA </w:t>
      </w:r>
      <w:r w:rsidR="00C5303E">
        <w:fldChar w:fldCharType="begin"/>
      </w:r>
      <w:r w:rsidR="00C5303E">
        <w:instrText xml:space="preserve"> ADDIN EN.CITE &lt;EndNote&gt;&lt;Cite&gt;&lt;Author&gt;Sanderlin&lt;/Author&gt;&lt;Year&gt;1998&lt;/Year&gt;&lt;RecNum&gt;26368&lt;/RecNum&gt;&lt;DisplayText&gt;(Sanderlin 1998)&lt;/DisplayText&gt;&lt;record&gt;&lt;rec-number&gt;26368&lt;/rec-number&gt;&lt;foreign-keys&gt;&lt;key app="EN" db-id="pxwxw0er9zv2fxezxdk5tt5utz5p5vtrwdv0" timestamp="1490832043"&gt;26368&lt;/key&gt;&lt;/foreign-keys&gt;&lt;ref-type name="Journal Articles"&gt;17&lt;/ref-type&gt;&lt;contributors&gt;&lt;authors&gt;&lt;author&gt;Sanderlin, R.S.&lt;/author&gt;&lt;/authors&gt;&lt;/contributors&gt;&lt;titles&gt;&lt;title&gt;&lt;style face="normal" font="default" size="100%"&gt;Evidence that &lt;/style&gt;&lt;style face="italic" font="default" size="100%"&gt;Xylella fastidiosa&lt;/style&gt;&lt;style face="normal" font="default" size="100%"&gt; is associated with pecan fungal leaf scorch&lt;/style&gt;&lt;/title&gt;&lt;secondary-title&gt;Plant Disease&lt;/secondary-title&gt;&lt;/titles&gt;&lt;periodical&gt;&lt;full-title&gt;Plant Disease&lt;/full-title&gt;&lt;/periodical&gt;&lt;pages&gt;264&lt;/pages&gt;&lt;volume&gt;82&lt;/volume&gt;&lt;number&gt;2&lt;/number&gt;&lt;keywords&gt;&lt;keyword&gt;Xylella fastidiosa&lt;/keyword&gt;&lt;/keywords&gt;&lt;dates&gt;&lt;year&gt;1998&lt;/year&gt;&lt;pub-dates&gt;&lt;date&gt;1998/02/01&lt;/date&gt;&lt;/pub-dates&gt;&lt;/dates&gt;&lt;publisher&gt;Scientific Societies&lt;/publisher&gt;&lt;isbn&gt;0191-2917&lt;/isbn&gt;&lt;urls&gt;&lt;pdf-urls&gt;&lt;url&gt;file://J:\E Library\Plant Catalogue\S\Sanderlin 1998 EN26368.pdf&lt;/url&gt;&lt;/pdf-urls&gt;&lt;/urls&gt;&lt;custom1&gt;Xylella Xie&lt;/custom1&gt;&lt;electronic-resource-num&gt;http://dx.doi.org/10.1094/PDIS.1998.82.2.264A&lt;/electronic-resource-num&gt;&lt;access-date&gt;2017/03/29&lt;/access-date&gt;&lt;/record&gt;&lt;/Cite&gt;&lt;/EndNote&gt;</w:instrText>
      </w:r>
      <w:r w:rsidR="00C5303E">
        <w:fldChar w:fldCharType="separate"/>
      </w:r>
      <w:r w:rsidR="00C5303E">
        <w:rPr>
          <w:noProof/>
        </w:rPr>
        <w:t>(Sanderlin 1998)</w:t>
      </w:r>
      <w:r w:rsidR="00C5303E">
        <w:fldChar w:fldCharType="end"/>
      </w:r>
      <w:r>
        <w:t xml:space="preserve">, and almond leaf scorch disease in Spain </w:t>
      </w:r>
      <w:r w:rsidR="00C5303E">
        <w:fldChar w:fldCharType="begin"/>
      </w:r>
      <w:r w:rsidR="00C5303E">
        <w:instrText xml:space="preserve"> ADDIN EN.CITE &lt;EndNote&gt;&lt;Cite&gt;&lt;Author&gt;Moralejo&lt;/Author&gt;&lt;Year&gt;2020&lt;/Year&gt;&lt;RecNum&gt;44298&lt;/RecNum&gt;&lt;DisplayText&gt;(Moralejo et al. 2020)&lt;/DisplayText&gt;&lt;record&gt;&lt;rec-number&gt;44298&lt;/rec-number&gt;&lt;foreign-keys&gt;&lt;key app="EN" db-id="pxwxw0er9zv2fxezxdk5tt5utz5p5vtrwdv0" timestamp="1626398895"&gt;44298&lt;/key&gt;&lt;/foreign-keys&gt;&lt;ref-type name="Journal Articles"&gt;17&lt;/ref-type&gt;&lt;contributors&gt;&lt;authors&gt;&lt;author&gt;Moralejo, E.&lt;/author&gt;&lt;author&gt;Gomila, M.&lt;/author&gt;&lt;author&gt;Montesinos, M.&lt;/author&gt;&lt;author&gt;Borràs, D.&lt;/author&gt;&lt;author&gt;Pascual, A.&lt;/author&gt;&lt;author&gt;Nieto, A.&lt;/author&gt;&lt;author&gt;Adrover, F.&lt;/author&gt;&lt;author&gt;Gost, P.A.&lt;/author&gt;&lt;author&gt;Segu, G.&lt;/author&gt;&lt;author&gt;Busquets, A.&lt;/author&gt;&lt;author&gt;Jurado-Rivera, J.A.&lt;/author&gt;&lt;author&gt;Quetglas, B.&lt;/author&gt;&lt;author&gt;García, J.D.&lt;/author&gt;&lt;author&gt;Beidas, O.&lt;/author&gt;&lt;author&gt;Juan, A.&lt;/author&gt;&lt;author&gt;Velasco-Amo, M.P.&lt;/author&gt;&lt;author&gt;Landa, B.B.&lt;/author&gt;&lt;author&gt;Olmo, D.&lt;/author&gt;&lt;/authors&gt;&lt;/contributors&gt;&lt;titles&gt;&lt;title&gt;&lt;style face="normal" font="default" size="100%"&gt;Phylogenetic inference enables reconstruction of a long-overlooked outbreak of almond leaf scorch disease (&lt;/style&gt;&lt;style face="italic" font="default" size="100%"&gt;Xylella fastidiosa&lt;/style&gt;&lt;style face="normal" font="default" size="100%"&gt;) in Europe&lt;/style&gt;&lt;/title&gt;&lt;secondary-title&gt;Communications Biology&lt;/secondary-title&gt;&lt;/titles&gt;&lt;periodical&gt;&lt;full-title&gt;Communications Biology&lt;/full-title&gt;&lt;/periodical&gt;&lt;pages&gt;1-13&lt;/pages&gt;&lt;volume&gt;3&lt;/volume&gt;&lt;number&gt;560&lt;/number&gt;&lt;keywords&gt;&lt;keyword&gt;Xylella fastidiosa&lt;/keyword&gt;&lt;keyword&gt;Xylella&lt;/keyword&gt;&lt;keyword&gt;almond leaf scorch&lt;/keyword&gt;&lt;keyword&gt;Europe&lt;/keyword&gt;&lt;/keywords&gt;&lt;dates&gt;&lt;year&gt;2020&lt;/year&gt;&lt;/dates&gt;&lt;urls&gt;&lt;pdf-urls&gt;&lt;url&gt;file://J:\E Library\Plant Catalogue\M\Moralejo et al 2020 EN44298.pdf&lt;/url&gt;&lt;/pdf-urls&gt;&lt;/urls&gt;&lt;custom1&gt;Xylella PRA - BC&lt;/custom1&gt;&lt;electronic-resource-num&gt;DOI 10.1038/s42003-020-01284-7&lt;/electronic-resource-num&gt;&lt;/record&gt;&lt;/Cite&gt;&lt;/EndNote&gt;</w:instrText>
      </w:r>
      <w:r w:rsidR="00C5303E">
        <w:fldChar w:fldCharType="separate"/>
      </w:r>
      <w:r w:rsidR="00C5303E">
        <w:rPr>
          <w:noProof/>
        </w:rPr>
        <w:t>(Moralejo et al. 2020)</w:t>
      </w:r>
      <w:r w:rsidR="00C5303E">
        <w:fldChar w:fldCharType="end"/>
      </w:r>
      <w:r>
        <w:t xml:space="preserve">. A misdiagnosis of the disease agent causing leaf scorching and dieback in almond trees in the Balearic Islands </w:t>
      </w:r>
      <w:r w:rsidR="00C5303E">
        <w:fldChar w:fldCharType="begin">
          <w:fldData xml:space="preserve">PEVuZE5vdGU+PENpdGU+PEF1dGhvcj5Qcm9NRUQ8L0F1dGhvcj48WWVhcj4yMDA5PC9ZZWFyPjxS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</w:fldData>
        </w:fldChar>
      </w:r>
      <w:r w:rsidR="00C5303E">
        <w:instrText xml:space="preserve"> ADDIN EN.CITE </w:instrText>
      </w:r>
      <w:r w:rsidR="00C5303E">
        <w:fldChar w:fldCharType="begin">
          <w:fldData xml:space="preserve">PEVuZE5vdGU+PENpdGU+PEF1dGhvcj5Qcm9NRUQ8L0F1dGhvcj48WWVhcj4yMDA5PC9ZZWFyPjxS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(Crespi 2018; Olmo et al. 2015; ProMED 2009, 2011)</w:t>
      </w:r>
      <w:r w:rsidR="00C5303E">
        <w:fldChar w:fldCharType="end"/>
      </w:r>
      <w:r>
        <w:t xml:space="preserve"> resulted in </w:t>
      </w:r>
      <w:r w:rsidR="00346C01" w:rsidRPr="00346C01">
        <w:rPr>
          <w:i/>
        </w:rPr>
        <w:t>Xylella</w:t>
      </w:r>
      <w:r>
        <w:t xml:space="preserve"> infection being transmitted to more than 950,000 almond trees, of which 150,000 trees died </w:t>
      </w:r>
      <w:r w:rsidR="00C5303E">
        <w:fldChar w:fldCharType="begin"/>
      </w:r>
      <w:r w:rsidR="00C5303E">
        <w:instrText xml:space="preserve"> ADDIN EN.CITE &lt;EndNote&gt;&lt;Cite&gt;&lt;Author&gt;Crespi&lt;/Author&gt;&lt;Year&gt;2018&lt;/Year&gt;&lt;RecNum&gt;38174&lt;/RecNum&gt;&lt;DisplayText&gt;(Crespi 2018)&lt;/DisplayText&gt;&lt;record&gt;&lt;rec-number&gt;38174&lt;/rec-number&gt;&lt;foreign-keys&gt;&lt;key app="EN" db-id="pxwxw0er9zv2fxezxdk5tt5utz5p5vtrwdv0" timestamp="1583277837"&gt;38174&lt;/key&gt;&lt;/foreign-keys&gt;&lt;ref-type name="Newspaper Article"&gt;23&lt;/ref-type&gt;&lt;contributors&gt;&lt;authors&gt;&lt;author&gt;Crespi,M.&lt;/author&gt;&lt;/authors&gt;&lt;/contributors&gt;&lt;titles&gt;&lt;title&gt;&lt;style face="normal" font="default" size="100%"&gt;Ascienden a 740 los casos de &lt;/style&gt;&lt;style face="italic" font="default" size="100%"&gt;Xylella fastidiosa&lt;/style&gt;&lt;style face="normal" font="default" size="100%"&gt; en las islas&lt;/style&gt;&lt;/title&gt;&lt;secondary-title&gt;Diario de Mallorca&lt;/secondary-title&gt;&lt;translated-title&gt;The cases of Xylella fastidiosa in the islands amount to 740&lt;/translated-title&gt;&lt;/titles&gt;&lt;keywords&gt;&lt;keyword&gt;farming&lt;/keyword&gt;&lt;keyword&gt;Majora&lt;/keyword&gt;&lt;keyword&gt;Xylella fastidiosa&lt;/keyword&gt;&lt;/keywords&gt;&lt;dates&gt;&lt;year&gt;2018&lt;/year&gt;&lt;pub-dates&gt;&lt;date&gt;22 August&lt;/date&gt;&lt;/pub-dates&gt;&lt;/dates&gt;&lt;pub-location&gt;Mallorca&lt;/pub-location&gt;&lt;publisher&gt;Editora Balear, SA&lt;/publisher&gt;&lt;urls&gt;&lt;related-urls&gt;&lt;url&gt;https://www.diariodemallorca.es/mallorca/2018/08/23/ascienden-740-casos-xylella-fastidiosa/1341286.html&lt;/url&gt;&lt;/related-urls&gt;&lt;pdf-urls&gt;&lt;url&gt;file://J:\E Library\Plant Catalogue\C\Crespi 2018 EN38174.pdf&lt;/url&gt;&lt;/pdf-urls&gt;&lt;/urls&gt;&lt;access-date&gt;4 March 2020&lt;/access-date&gt;&lt;/record&gt;&lt;/Cite&gt;&lt;/EndNote&gt;</w:instrText>
      </w:r>
      <w:r w:rsidR="00C5303E">
        <w:fldChar w:fldCharType="separate"/>
      </w:r>
      <w:r w:rsidR="00C5303E">
        <w:rPr>
          <w:noProof/>
        </w:rPr>
        <w:t>(Crespi 2018)</w:t>
      </w:r>
      <w:r w:rsidR="00C5303E">
        <w:fldChar w:fldCharType="end"/>
      </w:r>
      <w:r>
        <w:t>.</w:t>
      </w:r>
    </w:p>
    <w:p w14:paraId="4326C290" w14:textId="77777777" w:rsidR="00B30343" w:rsidRDefault="00E11757" w:rsidP="00B30343">
      <w:r>
        <w:t xml:space="preserve">EPPO has issued an alert on </w:t>
      </w:r>
      <w:r w:rsidR="002F62EA" w:rsidRPr="002F62EA">
        <w:rPr>
          <w:i/>
        </w:rPr>
        <w:t>X. fastidiosa</w:t>
      </w:r>
      <w:r>
        <w:t xml:space="preserve"> in pecans (</w:t>
      </w:r>
      <w:r w:rsidRPr="002242CE">
        <w:rPr>
          <w:i/>
          <w:iCs/>
        </w:rPr>
        <w:t>Carya illinoinensis</w:t>
      </w:r>
      <w:r>
        <w:t xml:space="preserve"> (Wangenh.) K.Koch), expressing a concern about potential</w:t>
      </w:r>
      <w:r>
        <w:t xml:space="preserve"> for international distribution of infected pecan germplasm  </w:t>
      </w:r>
      <w:r w:rsidR="00C5303E">
        <w:fldChar w:fldCharType="begin">
          <w:fldData xml:space="preserve">PEVuZE5vdGU+PENpdGU+PEF1dGhvcj5FUFBPPC9BdXRob3I+PFllYXI+MjAxODwvWWVhcj48UmVj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</w:fldData>
        </w:fldChar>
      </w:r>
      <w:r w:rsidR="00C5303E">
        <w:instrText xml:space="preserve"> ADDIN EN.CITE </w:instrText>
      </w:r>
      <w:r w:rsidR="00C5303E">
        <w:fldChar w:fldCharType="begin">
          <w:fldData xml:space="preserve">PEVuZE5vdGU+PENpdGU+PEF1dGhvcj5FUFBPPC9BdXRob3I+PFllYXI+MjAxODwvWWVhcj48UmVj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(EPPO 2018; Hilton et al. 2017)</w:t>
      </w:r>
      <w:r w:rsidR="00C5303E">
        <w:fldChar w:fldCharType="end"/>
      </w:r>
      <w:r>
        <w:t xml:space="preserve">. Pecan bacterial </w:t>
      </w:r>
      <w:r>
        <w:t xml:space="preserve">leaf scorch symptoms were observed in 2015 and 2016 across Arizona, New Mexico, California, and Texas, with recent testing of orchards and US germplasm collections for pecan and hickory confirming the presence of </w:t>
      </w:r>
      <w:r w:rsidR="002F62EA" w:rsidRPr="002F62EA">
        <w:rPr>
          <w:i/>
        </w:rPr>
        <w:t>X. fastidiosa</w:t>
      </w:r>
      <w:r>
        <w:t xml:space="preserve"> </w:t>
      </w:r>
      <w:r w:rsidR="00C5303E">
        <w:fldChar w:fldCharType="begin"/>
      </w:r>
      <w:r w:rsidR="00C5303E">
        <w:instrText xml:space="preserve"> ADDIN EN.CITE &lt;EndNote&gt;&lt;Cite&gt;&lt;Author&gt;Hilton&lt;/Author&gt;&lt;Year&gt;2017&lt;/Year&gt;&lt;RecNum&gt;28371&lt;/RecNum&gt;&lt;DisplayText&gt;(Hilton et al. 2017)&lt;/DisplayText&gt;&lt;record&gt;&lt;rec-number&gt;28371&lt;/rec-number&gt;&lt;foreign-keys&gt;&lt;key app="EN" db-id="pxwxw0er9zv2fxezxdk5tt5utz5p5vtrwdv0" timestamp="1501139259"&gt;28371&lt;/key&gt;&lt;/foreign-keys&gt;&lt;ref-type name="Journal Articles (online only)"&gt;43&lt;/ref-type&gt;&lt;contributors&gt;&lt;authors&gt;&lt;author&gt;Hilton, A.&lt;/author&gt;&lt;author&gt;Jo, Y.K.&lt;/author&gt;&lt;author&gt;Cervantes, K.&lt;/author&gt;&lt;author&gt;Stamler, R.&lt;/author&gt;&lt;author&gt;French, J.M.&lt;/author&gt;&lt;author&gt;Heerema, R.J.&lt;/author&gt;&lt;author&gt;Goldberg, N.P.&lt;/author&gt;&lt;author&gt;Sherman, J.&lt;/author&gt;&lt;author&gt;Randall, J.&lt;/author&gt;&lt;author&gt;Wang, X.&lt;/author&gt;&lt;author&gt;Grauke, L.J.&lt;/author&gt;&lt;/authors&gt;&lt;/contributors&gt;&lt;titles&gt;&lt;title&gt;&lt;style face="normal" font="default" size="100%"&gt;First report of pecan bacterial leaf scorch caused by &lt;/style&gt;&lt;style face="italic" font="default" size="100%"&gt;Xylella fastidiosa&lt;/style&gt;&lt;style face="normal" font="default" size="100%"&gt; in Pecan (&lt;/style&gt;&lt;style face="italic" font="default" size="100%"&gt;Carya illinoinensis&lt;/style&gt;&lt;style face="normal" font="default" size="100%"&gt;) in Arizona, New Mexico, California, and Texas&lt;/style&gt;&lt;/title&gt;&lt;secondary-title&gt;Plant Disease&lt;/secondary-title&gt;&lt;/titles&gt;&lt;periodical&gt;&lt;full-title&gt;Plant Disease&lt;/full-title&gt;&lt;/periodical&gt;&lt;volume&gt;101&lt;/volume&gt;&lt;number&gt;11&lt;/number&gt;&lt;keywords&gt;&lt;keyword&gt;Xylella fastidiosa&lt;/keyword&gt;&lt;keyword&gt;Pecan&lt;/keyword&gt;&lt;/keywords&gt;&lt;dates&gt;&lt;year&gt;2017&lt;/year&gt;&lt;/dates&gt;&lt;publisher&gt;Scientific Societies&lt;/publisher&gt;&lt;isbn&gt;0191-2917&lt;/isbn&gt;&lt;urls&gt;&lt;related-urls&gt;&lt;url&gt;https://doi.org/10.1094/PDIS-02-17-0298-PDN&lt;/url&gt;&lt;/related-urls&gt;&lt;pdf-urls&gt;&lt;url&gt;file://J:\E Library\Plant Catalogue\H\Hilton et al 2017 EN28371.pdf&lt;/url&gt;&lt;/pdf-urls&gt;&lt;/urls&gt;&lt;custom1&gt;Nursery stock_YGC&lt;/custom1&gt;&lt;electronic-resource-num&gt;https://doi.org/10.1094/PDIS-02-17-0298-PDN&lt;/electronic-resource-num&gt;&lt;access-date&gt;2017/07/26&lt;/access-date&gt;&lt;/record&gt;&lt;/Cite&gt;&lt;/EndNote&gt;</w:instrText>
      </w:r>
      <w:r w:rsidR="00C5303E">
        <w:fldChar w:fldCharType="separate"/>
      </w:r>
      <w:r w:rsidR="00C5303E">
        <w:rPr>
          <w:noProof/>
        </w:rPr>
        <w:t>(Hilton et al. 2017)</w:t>
      </w:r>
      <w:r w:rsidR="00C5303E">
        <w:fldChar w:fldCharType="end"/>
      </w:r>
      <w:r w:rsidRPr="002607CB">
        <w:t xml:space="preserve"> </w:t>
      </w:r>
      <w:r w:rsidR="002607CB" w:rsidRPr="002607CB">
        <w:rPr>
          <w:rFonts w:cstheme="minorHAnsi"/>
          <w:lang w:eastAsia="ja-JP"/>
        </w:rPr>
        <w:t>which led to a halt on the supply of graftwood (Grauke, Wood &amp; Harris 2016)</w:t>
      </w:r>
      <w:r w:rsidR="002607CB" w:rsidRPr="002607CB">
        <w:t xml:space="preserve">. </w:t>
      </w:r>
      <w:r w:rsidR="00C5303E">
        <w:fldChar w:fldCharType="begin"/>
      </w:r>
      <w:r w:rsidR="00C5303E">
        <w:instrText xml:space="preserve"> ADDIN EN.CITE &lt;EndNote&gt;&lt;Cite AuthorYear="1"&gt;&lt;Author&gt;Purcell&lt;/Author&gt;&lt;Year&gt;2013&lt;/Year&gt;&lt;RecNum&gt;38041&lt;/RecNum&gt;&lt;DisplayText&gt;Purcell (2013)&lt;/DisplayText&gt;&lt;record&gt;&lt;rec-number&gt;38041&lt;/rec-number&gt;&lt;foreign-keys&gt;&lt;key app="EN" db-id="pxwxw0er9zv2fxezxdk5tt5utz5p5vtrwdv0" timestamp="1582760079"&gt;38041&lt;/key&gt;&lt;/foreign-keys&gt;&lt;ref-type name="Journal Articles"&gt;17&lt;/ref-type&gt;&lt;contributors&gt;&lt;authors&gt;&lt;author&gt;Purcell, A.&lt;/author&gt;&lt;/authors&gt;&lt;/contributors&gt;&lt;titles&gt;&lt;title&gt;&lt;style face="normal" font="default" size="100%"&gt;Paradigms: examples from the bacterium &lt;/style&gt;&lt;style face="italic" font="default" size="100%"&gt;Xylella fastidiosa&lt;/style&gt;&lt;/title&gt;&lt;secondary-title&gt;The Annual Review of Phytopathology&lt;/secondary-title&gt;&lt;/titles&gt;&lt;periodical&gt;&lt;full-title&gt;The Annual Review of Phytopathology&lt;/full-title&gt;&lt;/periodical&gt;&lt;pages&gt;339-356&lt;/pages&gt;&lt;volume&gt;51&lt;/volume&gt;&lt;keywords&gt;&lt;keyword&gt;Pierce’s disease&lt;/keyword&gt;&lt;keyword&gt;grape leaves&lt;/keyword&gt;&lt;keyword&gt;vectors&lt;/keyword&gt;&lt;keyword&gt;xylem feeding&lt;/keyword&gt;&lt;keyword&gt;CVC&lt;/keyword&gt;&lt;/keywords&gt;&lt;dates&gt;&lt;year&gt;2013&lt;/year&gt;&lt;/dates&gt;&lt;urls&gt;&lt;pdf-urls&gt;&lt;url&gt;file://J:\E Library\Plant Catalogue\P\Purcell 2013 EN38041.pdf&lt;/url&gt;&lt;/pdf-urls&gt;&lt;/urls&gt;&lt;custom1&gt;Xylella SN&lt;/custom1&gt;&lt;/record&gt;&lt;/Cite&gt;&lt;/EndNote&gt;</w:instrText>
      </w:r>
      <w:r w:rsidR="00C5303E">
        <w:fldChar w:fldCharType="separate"/>
      </w:r>
      <w:r w:rsidR="00C5303E">
        <w:rPr>
          <w:noProof/>
        </w:rPr>
        <w:t>Purcell (2013)</w:t>
      </w:r>
      <w:r w:rsidR="00C5303E">
        <w:fldChar w:fldCharType="end"/>
      </w:r>
      <w:r>
        <w:t xml:space="preserve"> provides a detailed history of research and difficulties experienced in identifying causal agents and vectors for </w:t>
      </w:r>
      <w:r w:rsidR="00346C01" w:rsidRPr="00346C01">
        <w:rPr>
          <w:i/>
        </w:rPr>
        <w:t>Xylella</w:t>
      </w:r>
      <w:r>
        <w:t xml:space="preserve"> disease across numerous crops.</w:t>
      </w:r>
      <w:r>
        <w:t xml:space="preserve"> </w:t>
      </w:r>
    </w:p>
    <w:p w14:paraId="4326C291" w14:textId="77777777" w:rsidR="00B30343" w:rsidRDefault="00E11757" w:rsidP="00B30343">
      <w:r>
        <w:t xml:space="preserve">If </w:t>
      </w:r>
      <w:r w:rsidR="00346C01" w:rsidRPr="00346C01">
        <w:rPr>
          <w:i/>
        </w:rPr>
        <w:t>Xylella</w:t>
      </w:r>
      <w:r>
        <w:t xml:space="preserve"> were to enter Australia, be misdiagnosed such that detection was delayed, spread via horticultural practices, and then be transmitted by suitable native insect vectors, the opportunity for eradication or containment would most likely be signif</w:t>
      </w:r>
      <w:r>
        <w:t>icantly compromised</w:t>
      </w:r>
      <w:r w:rsidRPr="002607CB">
        <w:t>.</w:t>
      </w:r>
      <w:r w:rsidR="002607CB" w:rsidRPr="002607CB">
        <w:t xml:space="preserve"> The introduction of the </w:t>
      </w:r>
      <w:r w:rsidR="002242CE">
        <w:t>p</w:t>
      </w:r>
      <w:r w:rsidR="002607CB" w:rsidRPr="002607CB">
        <w:t xml:space="preserve">andemic biotype of </w:t>
      </w:r>
      <w:r w:rsidR="002607CB" w:rsidRPr="002607CB">
        <w:rPr>
          <w:i/>
          <w:iCs/>
        </w:rPr>
        <w:t>Austropuccinia psidii</w:t>
      </w:r>
      <w:r w:rsidR="002607CB" w:rsidRPr="002607CB">
        <w:t xml:space="preserve"> (myrtle rust) into Australia demonstrated issues that can arise with a delayed response to a pathogen capable of infecting both commercial and environmental plant </w:t>
      </w:r>
      <w:r w:rsidR="002607CB" w:rsidRPr="00873177">
        <w:t xml:space="preserve">species </w:t>
      </w:r>
      <w:r w:rsidR="00C5303E">
        <w:fldChar w:fldCharType="begin"/>
      </w:r>
      <w:r w:rsidR="00C5303E">
        <w:instrText xml:space="preserve"> ADDIN EN.CITE &lt;EndNote&gt;&lt;Cite&gt;&lt;Author&gt;Carnegie&lt;/Author&gt;&lt;Year&gt;2018&lt;/Year&gt;&lt;RecNum&gt;48186&lt;/RecNum&gt;&lt;DisplayText&gt;(Carnegie &amp;amp; Pegg 2018)&lt;/DisplayText&gt;&lt;record&gt;&lt;rec-number&gt;48186&lt;/rec-number&gt;&lt;foreign-keys&gt;&lt;key app="EN" db-id="pxwxw0er9zv2fxezxdk5tt5utz5p5vtrwdv0" timestamp="1666074107"&gt;48186&lt;/key&gt;&lt;/foreign-keys&gt;&lt;ref-type name="Journal Articles"&gt;17&lt;/ref-type&gt;&lt;contributors&gt;&lt;authors&gt;&lt;author&gt;Carnegie, A.J.&lt;/author&gt;&lt;author&gt;Pegg, G.S.&lt;/author&gt;&lt;/authors&gt;&lt;/contributors&gt;&lt;titles&gt;&lt;title&gt;Lessons from the incursion of myrtle rust in Australia&lt;/title&gt;&lt;secondary-title&gt;Annual Review of Phytopathology&lt;/secondary-title&gt;&lt;/titles&gt;&lt;periodical&gt;&lt;full-title&gt;Annual Review of Phytopathology&lt;/full-title&gt;&lt;/periodical&gt;&lt;pages&gt;457-478&lt;/pages&gt;&lt;volume&gt;56&lt;/volume&gt;&lt;number&gt;1&lt;/number&gt;&lt;keywords&gt;&lt;keyword&gt;Austropuccinia psidii&lt;/keyword&gt;&lt;keyword&gt;Myrtle rust&lt;/keyword&gt;&lt;keyword&gt;Incursion response&lt;/keyword&gt;&lt;/keywords&gt;&lt;dates&gt;&lt;year&gt;2018&lt;/year&gt;&lt;/dates&gt;&lt;urls&gt;&lt;pdf-urls&gt;&lt;url&gt;file://J:\E Library\Plant Catalogue\C\Carnegie and Pegg 2018 EN48186.pdf&lt;/url&gt;&lt;/pdf-urls&gt;&lt;/urls&gt;&lt;custom1&gt;Xylella GP&lt;/custom1&gt;&lt;electronic-resource-num&gt;https://doi.org/10.1146/annurev-phyto-080516-035256&lt;/electronic-resource-num&gt;&lt;access-date&gt;2022&lt;/access-date&gt;&lt;/record&gt;&lt;/Cite&gt;&lt;/EndNote&gt;</w:instrText>
      </w:r>
      <w:r w:rsidR="00C5303E">
        <w:fldChar w:fldCharType="separate"/>
      </w:r>
      <w:r w:rsidR="00C5303E">
        <w:rPr>
          <w:noProof/>
        </w:rPr>
        <w:t>(Carnegie &amp; Pegg 2018)</w:t>
      </w:r>
      <w:r w:rsidR="00C5303E">
        <w:fldChar w:fldCharType="end"/>
      </w:r>
      <w:r w:rsidR="002607CB" w:rsidRPr="00873177">
        <w:t>, such</w:t>
      </w:r>
      <w:r w:rsidR="002607CB" w:rsidRPr="002607CB">
        <w:t xml:space="preserve"> as </w:t>
      </w:r>
      <w:r w:rsidR="00036189">
        <w:t>could</w:t>
      </w:r>
      <w:r w:rsidR="002607CB" w:rsidRPr="002607CB">
        <w:t xml:space="preserve"> occur with a </w:t>
      </w:r>
      <w:r w:rsidR="002607CB" w:rsidRPr="002607CB">
        <w:rPr>
          <w:i/>
        </w:rPr>
        <w:t>Xylella</w:t>
      </w:r>
      <w:r w:rsidR="002607CB" w:rsidRPr="002607CB">
        <w:rPr>
          <w:iCs/>
        </w:rPr>
        <w:t xml:space="preserve"> incursion.</w:t>
      </w:r>
    </w:p>
    <w:p w14:paraId="4326C292" w14:textId="77777777" w:rsidR="00B30343" w:rsidRDefault="00E11757" w:rsidP="00B30343">
      <w:pPr>
        <w:pStyle w:val="Heading4"/>
      </w:pPr>
      <w:bookmarkStart w:id="70" w:name="_Ref116662214"/>
      <w:r>
        <w:t xml:space="preserve">Detection </w:t>
      </w:r>
      <w:r w:rsidR="00017339">
        <w:t>methodologies adopted within Australia</w:t>
      </w:r>
      <w:bookmarkEnd w:id="70"/>
    </w:p>
    <w:p w14:paraId="4326C293" w14:textId="77777777" w:rsidR="00017339" w:rsidRPr="00017339" w:rsidRDefault="00E11757" w:rsidP="00BB3CAA">
      <w:pPr>
        <w:rPr>
          <w:noProof/>
        </w:rPr>
      </w:pPr>
      <w:r w:rsidRPr="00017339">
        <w:t xml:space="preserve">A National Diagnostic Protocol (NDP) for detection of </w:t>
      </w:r>
      <w:r w:rsidRPr="00017339">
        <w:rPr>
          <w:i/>
          <w:iCs/>
        </w:rPr>
        <w:t>Xylella</w:t>
      </w:r>
      <w:r w:rsidRPr="00017339">
        <w:t xml:space="preserve"> </w:t>
      </w:r>
      <w:r w:rsidRPr="00017339">
        <w:rPr>
          <w:i/>
          <w:iCs/>
        </w:rPr>
        <w:t>fastidiosa</w:t>
      </w:r>
      <w:r w:rsidRPr="00017339">
        <w:t xml:space="preserve"> was developed for Australia, of which the most recent version was released in 2010 </w:t>
      </w:r>
      <w:r w:rsidR="00C5303E">
        <w:fldChar w:fldCharType="begin"/>
      </w:r>
      <w:r w:rsidR="00C5303E">
        <w:instrText xml:space="preserve"> ADDIN EN.CITE &lt;EndNote&gt;&lt;Cite&gt;&lt;Author&gt;Subcommittee on Plant Health Diagnostics&lt;/Author&gt;&lt;Year&gt;2010&lt;/Year&gt;&lt;RecNum&gt;39419&lt;/RecNum&gt;&lt;DisplayText&gt;(Subcommittee on Plant Health Diagnostics 2010)&lt;/DisplayText&gt;&lt;record&gt;&lt;rec-number&gt;39419&lt;/rec-number&gt;&lt;foreign-keys&gt;&lt;key app="EN" db-id="pxwxw0er9zv2fxezxdk5tt5utz5p5vtrwdv0" timestamp="1595461624"&gt;39419&lt;/key&gt;&lt;/foreign-keys&gt;&lt;ref-type name="Reports"&gt;27&lt;/ref-type&gt;&lt;contributors&gt;&lt;authors&gt;&lt;author&gt;Subcommittee on Plant Health Diagnostics,&lt;/author&gt;&lt;/authors&gt;&lt;/contributors&gt;&lt;titles&gt;&lt;title&gt;&lt;style face="normal" font="default" size="100%"&gt;National diagnostic protocol for Pierce’s disease, &lt;/style&gt;&lt;style face="italic" font="default" size="100%"&gt;Xylella fastidiosa&lt;/style&gt;&lt;/title&gt;&lt;secondary-title&gt;version 1.2&lt;/secondary-title&gt;&lt;/titles&gt;&lt;pages&gt;1-38&lt;/pages&gt;&lt;number&gt;NDP 6&lt;/number&gt;&lt;keywords&gt;&lt;keyword&gt;Xylella fastidiosa&lt;/keyword&gt;&lt;keyword&gt;host range&lt;/keyword&gt;&lt;keyword&gt;vectors&lt;/keyword&gt;&lt;keyword&gt;symtoms&lt;/keyword&gt;&lt;keyword&gt;disease&lt;/keyword&gt;&lt;keyword&gt;morphology&lt;/keyword&gt;&lt;keyword&gt;testing&lt;/keyword&gt;&lt;keyword&gt;diagnostics&lt;/keyword&gt;&lt;/keywords&gt;&lt;dates&gt;&lt;year&gt;2010&lt;/year&gt;&lt;/dates&gt;&lt;pub-location&gt;Canberra&lt;/pub-location&gt;&lt;publisher&gt;Australian Government, Department of Agriculture&lt;/publisher&gt;&lt;urls&gt;&lt;pdf-urls&gt;&lt;url&gt;file://J:\E Library\Plant Catalogue\S\Subcommittee on Plant Health Diagnostics 2010 EN39419.pdf&lt;/url&gt;&lt;/pdf-urls&gt;&lt;/urls&gt;&lt;custom1&gt;Xylella PRA SN&lt;/custom1&gt;&lt;/record&gt;&lt;/Cite&gt;&lt;/EndNote&gt;</w:instrText>
      </w:r>
      <w:r w:rsidR="00C5303E">
        <w:fldChar w:fldCharType="separate"/>
      </w:r>
      <w:r w:rsidR="00C5303E">
        <w:rPr>
          <w:noProof/>
        </w:rPr>
        <w:t>(Subcommittee on Plant Health Diagnostics 2010)</w:t>
      </w:r>
      <w:r w:rsidR="00C5303E">
        <w:fldChar w:fldCharType="end"/>
      </w:r>
      <w:r w:rsidRPr="00017339">
        <w:rPr>
          <w:noProof/>
        </w:rPr>
        <w:t xml:space="preserve">. The NDP has become outdated on a number of fronts and was replaced as </w:t>
      </w:r>
      <w:r w:rsidRPr="00017339">
        <w:rPr>
          <w:noProof/>
        </w:rPr>
        <w:lastRenderedPageBreak/>
        <w:t xml:space="preserve">part of the emergency measures for </w:t>
      </w:r>
      <w:r w:rsidRPr="00017339">
        <w:rPr>
          <w:i/>
          <w:iCs/>
          <w:noProof/>
        </w:rPr>
        <w:t>Xylella</w:t>
      </w:r>
      <w:r w:rsidRPr="00017339">
        <w:rPr>
          <w:noProof/>
        </w:rPr>
        <w:t xml:space="preserve"> species. An</w:t>
      </w:r>
      <w:r w:rsidRPr="00017339">
        <w:rPr>
          <w:noProof/>
        </w:rPr>
        <w:t xml:space="preserve"> updated NDP is due to be released in 2022 </w:t>
      </w:r>
      <w:r w:rsidR="00C5303E">
        <w:rPr>
          <w:noProof/>
        </w:rPr>
        <w:fldChar w:fldCharType="begin"/>
      </w:r>
      <w:r w:rsidR="00C5303E">
        <w:rPr>
          <w:noProof/>
        </w:rPr>
        <w:instrText xml:space="preserve"> ADDIN EN.CITE &lt;EndNote&gt;&lt;Cite&gt;&lt;Author&gt;Inspector-General of Biosecurity&lt;/Author&gt;&lt;Year&gt;2022&lt;/Year&gt;&lt;RecNum&gt;48307&lt;/RecNum&gt;&lt;DisplayText&gt;(Inspector-General of Biosecurity 2022)&lt;/DisplayText&gt;&lt;record&gt;&lt;rec-number&gt;48307&lt;/rec-number&gt;&lt;foreign-keys&gt;&lt;key app="EN" db-id="pxwxw0er9zv2fxezxdk5tt5utz5p5vtrwdv0" timestamp="1666828331"&gt;48307&lt;/key&gt;&lt;/foreign-keys&gt;&lt;ref-type name="Reports"&gt;27&lt;/ref-type&gt;&lt;contributors&gt;&lt;authors&gt;&lt;author&gt;Inspector-General of Biosecurity,&lt;/author&gt;&lt;/authors&gt;&lt;/contributors&gt;&lt;titles&gt;&lt;title&gt;&lt;style face="normal" font="default" size="100%"&gt;Effectiveness of preventative biosecurity arrangements to mitigate the risk of entry into Australia of the serious plant pest &lt;/style&gt;&lt;style face="italic" font="default" size="100%"&gt;Xylella fastidiosa&lt;/style&gt;&lt;/title&gt;&lt;/titles&gt;&lt;pages&gt;1-123&lt;/pages&gt;&lt;number&gt;2021-22/03&lt;/number&gt;&lt;keywords&gt;&lt;keyword&gt;Xylella&lt;/keyword&gt;&lt;keyword&gt;biosecurity&lt;/keyword&gt;&lt;keyword&gt;regulation&lt;/keyword&gt;&lt;/keywords&gt;&lt;dates&gt;&lt;year&gt;2022&lt;/year&gt;&lt;/dates&gt;&lt;pub-location&gt;Canberra&lt;/pub-location&gt;&lt;publisher&gt;Inspector-General of Biosecurity&lt;/publisher&gt;&lt;isbn&gt;978-1-76003-538-9&lt;/isbn&gt;&lt;urls&gt;&lt;pdf-urls&gt;&lt;url&gt;file://\\Act001cl04fs07\biosecuritydata$\E Library\Plant Catalogue\I\Inspector-General of Biosecurity 2022 EN48307.pdf&lt;/url&gt;&lt;/pdf-urls&gt;&lt;/urls&gt;&lt;custom1&gt;Xylella review - BC&lt;/custom1&gt;&lt;/record&gt;&lt;/Cite&gt;&lt;/EndNote&gt;</w:instrText>
      </w:r>
      <w:r w:rsidR="00C5303E">
        <w:rPr>
          <w:noProof/>
        </w:rPr>
        <w:fldChar w:fldCharType="separate"/>
      </w:r>
      <w:r w:rsidR="00C5303E">
        <w:rPr>
          <w:noProof/>
        </w:rPr>
        <w:t>(Inspector-General of Biosecurity 2022)</w:t>
      </w:r>
      <w:r w:rsidR="00C5303E">
        <w:rPr>
          <w:noProof/>
        </w:rPr>
        <w:fldChar w:fldCharType="end"/>
      </w:r>
      <w:r w:rsidRPr="00017339">
        <w:rPr>
          <w:noProof/>
        </w:rPr>
        <w:t>.</w:t>
      </w:r>
    </w:p>
    <w:p w14:paraId="4326C294" w14:textId="77777777" w:rsidR="00017339" w:rsidRPr="00017339" w:rsidRDefault="00E11757" w:rsidP="00BB3CAA">
      <w:pPr>
        <w:rPr>
          <w:noProof/>
        </w:rPr>
      </w:pPr>
      <w:r w:rsidRPr="00017339">
        <w:rPr>
          <w:noProof/>
        </w:rPr>
        <w:t xml:space="preserve">Methodologies utilised have moved away from morphological, serological, or biochemical </w:t>
      </w:r>
      <w:r w:rsidR="002242CE">
        <w:rPr>
          <w:noProof/>
        </w:rPr>
        <w:t xml:space="preserve">markers </w:t>
      </w:r>
      <w:r w:rsidRPr="00017339">
        <w:rPr>
          <w:noProof/>
        </w:rPr>
        <w:t>due to constraints around tim</w:t>
      </w:r>
      <w:r w:rsidR="00902FB2">
        <w:rPr>
          <w:noProof/>
        </w:rPr>
        <w:t>e</w:t>
      </w:r>
      <w:r w:rsidRPr="00017339">
        <w:rPr>
          <w:noProof/>
        </w:rPr>
        <w:t>liness, variability of</w:t>
      </w:r>
      <w:r w:rsidRPr="00017339">
        <w:rPr>
          <w:noProof/>
        </w:rPr>
        <w:t xml:space="preserve"> morphological traits, and the increasingly-required specificity provided by molecular testing.</w:t>
      </w:r>
    </w:p>
    <w:p w14:paraId="4326C295" w14:textId="77777777" w:rsidR="00017339" w:rsidRPr="0026340E" w:rsidRDefault="00E11757" w:rsidP="00BB3CAA">
      <w:r w:rsidRPr="00017339">
        <w:rPr>
          <w:noProof/>
        </w:rPr>
        <w:t xml:space="preserve">The routine </w:t>
      </w:r>
      <w:r w:rsidRPr="00017339">
        <w:t xml:space="preserve">diagnostic methods for detecting </w:t>
      </w:r>
      <w:r w:rsidRPr="00017339">
        <w:rPr>
          <w:i/>
          <w:iCs/>
          <w:noProof/>
        </w:rPr>
        <w:t>Xylella</w:t>
      </w:r>
      <w:r w:rsidRPr="00017339">
        <w:rPr>
          <w:noProof/>
        </w:rPr>
        <w:t xml:space="preserve"> species</w:t>
      </w:r>
      <w:r w:rsidRPr="00017339">
        <w:t xml:space="preserve"> within a plant host in use by the </w:t>
      </w:r>
      <w:r w:rsidRPr="0026340E">
        <w:t xml:space="preserve">department’s </w:t>
      </w:r>
      <w:r w:rsidR="00C6544A" w:rsidRPr="0026340E">
        <w:t>PEQ</w:t>
      </w:r>
      <w:r w:rsidRPr="0026340E">
        <w:t xml:space="preserve"> laboratories are the conventional PCR of </w:t>
      </w:r>
      <w:r w:rsidR="00C5303E" w:rsidRPr="0026340E">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rsidR="00C5303E" w:rsidRPr="0026340E">
        <w:instrText xml:space="preserve"> ADDIN EN.CITE </w:instrText>
      </w:r>
      <w:r w:rsidR="00C5303E" w:rsidRPr="0026340E">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Minsavage et al. (1994)</w:t>
      </w:r>
      <w:r w:rsidR="00C5303E" w:rsidRPr="0026340E">
        <w:fldChar w:fldCharType="end"/>
      </w:r>
      <w:r w:rsidRPr="0026340E">
        <w:t xml:space="preserve"> and the real-time PCR </w:t>
      </w:r>
      <w:r w:rsidR="00A078F6" w:rsidRPr="0026340E">
        <w:fldChar w:fldCharType="begin"/>
      </w:r>
      <w:r w:rsidR="00A078F6" w:rsidRPr="0026340E">
        <w:instrText xml:space="preserve"> ADDIN EN.CITE &lt;EndNote&gt;&lt;Cite AuthorYear="1"&gt;&lt;Author&gt;Harper&lt;/Author&gt;&lt;Year&gt;2010, erratum 2013&lt;/Year&gt;&lt;RecNum&gt;38033&lt;/RecNum&gt;&lt;DisplayText&gt;Harper, Ward and Clover (2010, erratum 2013)&lt;/DisplayText&gt;&lt;record&gt;&lt;rec-number&gt;38033&lt;/rec-number&gt;&lt;foreign-keys&gt;&lt;key app="EN" db-id="pxwxw0er9zv2fxezxdk5tt5utz5p5vtrwdv0" timestamp="1582760079"&gt;38033&lt;/key&gt;&lt;/foreign-keys&gt;&lt;ref-type name="Journal Articles"&gt;17&lt;/ref-type&gt;&lt;contributors&gt;&lt;authors&gt;&lt;author&gt;Harper,S.J.&lt;/author&gt;&lt;author&gt;Ward,L.I.&lt;/author&gt;&lt;author&gt;Clover,G.R.G.&lt;/author&gt;&lt;/authors&gt;&lt;/contributors&gt;&lt;titles&gt;&lt;title&gt;&lt;style face="normal" font="default" size="100%"&gt;Development of LAMP and real-time PCR methods for the rapid detection of &lt;/style&gt;&lt;style face="italic" font="default" size="100%"&gt;Xylella fastidiosa &lt;/style&gt;&lt;style face="normal" font="default" size="100%"&gt;for quarantine and field applications&lt;/style&gt;&lt;/title&gt;&lt;secondary-title&gt;Phytopathology&lt;/secondary-title&gt;&lt;/titles&gt;&lt;periodical&gt;&lt;full-title&gt;Phytopathology&lt;/full-title&gt;&lt;/periodical&gt;&lt;pages&gt;1282-1288&lt;/pages&gt;&lt;volume&gt;100&lt;/volume&gt;&lt;keywords&gt;&lt;keyword&gt;diagnostics&lt;/keyword&gt;&lt;keyword&gt;Xylella fastidiosa&lt;/keyword&gt;&lt;keyword&gt;real-time PCR&lt;/keyword&gt;&lt;keyword&gt;LAMP&lt;/keyword&gt;&lt;/keywords&gt;&lt;dates&gt;&lt;year&gt;2010, erratum 2013&lt;/year&gt;&lt;/dates&gt;&lt;urls&gt;&lt;pdf-urls&gt;&lt;url&gt;file://J:\E Library\Plant Catalogue\H\Harper et al 2010 EN38033.pdf&lt;/url&gt;&lt;url&gt;file://J:\E Library\Plant Catalogue\H\Harper et al 2010 EN38033b.pdf&lt;/url&gt;&lt;/pdf-urls&gt;&lt;/urls&gt;&lt;custom1&gt;xylella SN&lt;/custom1&gt;&lt;/record&gt;&lt;/Cite&gt;&lt;/EndNote&gt;</w:instrText>
      </w:r>
      <w:r w:rsidR="00A078F6" w:rsidRPr="0026340E">
        <w:fldChar w:fldCharType="separate"/>
      </w:r>
      <w:r w:rsidR="00A078F6" w:rsidRPr="0026340E">
        <w:rPr>
          <w:noProof/>
        </w:rPr>
        <w:t>Harper, Ward and Clover (2010, erratum 2013)</w:t>
      </w:r>
      <w:r w:rsidR="00A078F6" w:rsidRPr="0026340E">
        <w:fldChar w:fldCharType="end"/>
      </w:r>
      <w:r w:rsidR="00D02C46" w:rsidRPr="0026340E">
        <w:t xml:space="preserve">. </w:t>
      </w:r>
      <w:r w:rsidRPr="0026340E">
        <w:t xml:space="preserve">Of these, the test by </w:t>
      </w:r>
      <w:r w:rsidR="00C5303E" w:rsidRPr="0026340E">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rsidR="00C5303E" w:rsidRPr="0026340E">
        <w:instrText xml:space="preserve"> ADDIN EN.CITE </w:instrText>
      </w:r>
      <w:r w:rsidR="00C5303E" w:rsidRPr="0026340E">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Minsavage et al. (1994)</w:t>
      </w:r>
      <w:r w:rsidR="00C5303E" w:rsidRPr="0026340E">
        <w:fldChar w:fldCharType="end"/>
      </w:r>
      <w:r w:rsidRPr="0026340E">
        <w:t xml:space="preserve"> will detect both </w:t>
      </w:r>
      <w:r w:rsidRPr="0026340E">
        <w:rPr>
          <w:i/>
        </w:rPr>
        <w:t>X</w:t>
      </w:r>
      <w:r w:rsidRPr="0026340E">
        <w:t>. </w:t>
      </w:r>
      <w:r w:rsidRPr="0026340E">
        <w:rPr>
          <w:i/>
        </w:rPr>
        <w:t>fa</w:t>
      </w:r>
      <w:r w:rsidRPr="0026340E">
        <w:rPr>
          <w:i/>
        </w:rPr>
        <w:t>stidiosa</w:t>
      </w:r>
      <w:r w:rsidRPr="0026340E">
        <w:t xml:space="preserve"> and </w:t>
      </w:r>
      <w:r w:rsidRPr="0026340E">
        <w:rPr>
          <w:i/>
        </w:rPr>
        <w:t>X</w:t>
      </w:r>
      <w:r w:rsidRPr="0026340E">
        <w:t>. </w:t>
      </w:r>
      <w:r w:rsidRPr="0026340E">
        <w:rPr>
          <w:i/>
        </w:rPr>
        <w:t>taiwanensis</w:t>
      </w:r>
      <w:r w:rsidRPr="0026340E">
        <w:t xml:space="preserve">, and is currently recommended in the Australian NDP </w:t>
      </w:r>
      <w:r w:rsidR="00C5303E" w:rsidRPr="0026340E">
        <w:fldChar w:fldCharType="begin">
          <w:fldData xml:space="preserve">PEVuZE5vdGU+PENpdGU+PEF1dGhvcj5TdWJjb21taXR0ZWUgb24gUGxhbnQgSGVhbHRoIERpYWdu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</w:fldData>
        </w:fldChar>
      </w:r>
      <w:r w:rsidR="00C5303E" w:rsidRPr="0026340E">
        <w:instrText xml:space="preserve"> ADDIN EN.CITE </w:instrText>
      </w:r>
      <w:r w:rsidR="00C5303E" w:rsidRPr="0026340E">
        <w:fldChar w:fldCharType="begin">
          <w:fldData xml:space="preserve">PEVuZE5vdGU+PENpdGU+PEF1dGhvcj5TdWJjb21taXR0ZWUgb24gUGxhbnQgSGVhbHRoIERpYWdu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(FAO 2018; Subcommittee on Plant Health Diagnostics 2010)</w:t>
      </w:r>
      <w:r w:rsidR="00C5303E" w:rsidRPr="0026340E">
        <w:fldChar w:fldCharType="end"/>
      </w:r>
      <w:r w:rsidRPr="0026340E">
        <w:t xml:space="preserve">, </w:t>
      </w:r>
      <w:r w:rsidRPr="0026340E">
        <w:t xml:space="preserve">although European validation showed it failed to detect a number of American strains </w:t>
      </w:r>
      <w:r w:rsidR="00C5303E" w:rsidRPr="0026340E">
        <w:fldChar w:fldCharType="begin"/>
      </w:r>
      <w:r w:rsidR="00C5303E" w:rsidRPr="0026340E">
        <w:instrText xml:space="preserve"> ADDIN EN.CITE &lt;EndNote&gt;&lt;Cite&gt;&lt;Author&gt;EPPO Bulletin&lt;/Author&gt;&lt;Year&gt;2019&lt;/Year&gt;&lt;RecNum&gt;48303&lt;/RecNum&gt;&lt;DisplayText&gt;(EPPO Bulletin 2019)&lt;/DisplayText&gt;&lt;record&gt;&lt;rec-number&gt;48303&lt;/rec-number&gt;&lt;foreign-keys&gt;&lt;key app="EN" db-id="pxwxw0er9zv2fxezxdk5tt5utz5p5vtrwdv0" timestamp="1666827590"&gt;48303&lt;/key&gt;&lt;/foreign-keys&gt;&lt;ref-type name="Journal Articles"&gt;17&lt;/ref-type&gt;&lt;contributors&gt;&lt;authors&gt;&lt;author&gt;EPPO Bulletin,&lt;/author&gt;&lt;/authors&gt;&lt;/contributors&gt;&lt;titles&gt;&lt;title&gt;&lt;style face="normal" font="default" size="100%"&gt;PM 7/24 (4) &lt;/style&gt;&lt;style face="italic" font="default" size="100%"&gt;Xylella fastidiosa&lt;/style&gt;&lt;/title&gt;&lt;secondary-title&gt;EPPO Bulletin&lt;/secondary-title&gt;&lt;/titles&gt;&lt;periodical&gt;&lt;full-title&gt;EPPO Bulletin&lt;/full-title&gt;&lt;/periodical&gt;&lt;pages&gt;175-227&lt;/pages&gt;&lt;volume&gt;49&lt;/volume&gt;&lt;number&gt;2&lt;/number&gt;&lt;keywords&gt;&lt;keyword&gt;Xylella&lt;/keyword&gt;&lt;keyword&gt;diagnostic protocols&lt;/keyword&gt;&lt;/keywords&gt;&lt;dates&gt;&lt;year&gt;2019&lt;/year&gt;&lt;/dates&gt;&lt;urls&gt;&lt;pdf-urls&gt;&lt;url&gt;file://\\Act001cl04fs07\biosecuritydata$\E Library\Plant Catalogue\E\EPPO Bulletin 2019 EN48303.pdf&lt;/url&gt;&lt;/pdf-urls&gt;&lt;/urls&gt;&lt;custom1&gt;Xylella review - BC&lt;/custom1&gt;&lt;electronic-resource-num&gt;10.1111/epp.12575&lt;/electronic-resource-num&gt;&lt;/record&gt;&lt;/Cite&gt;&lt;/EndNote&gt;</w:instrText>
      </w:r>
      <w:r w:rsidR="00C5303E" w:rsidRPr="0026340E">
        <w:fldChar w:fldCharType="separate"/>
      </w:r>
      <w:r w:rsidR="00C5303E" w:rsidRPr="0026340E">
        <w:rPr>
          <w:noProof/>
        </w:rPr>
        <w:t>(EPPO Bulletin 2019)</w:t>
      </w:r>
      <w:r w:rsidR="00C5303E" w:rsidRPr="0026340E">
        <w:fldChar w:fldCharType="end"/>
      </w:r>
      <w:r w:rsidRPr="0026340E">
        <w:t xml:space="preserve">. </w:t>
      </w:r>
      <w:r w:rsidRPr="0026340E">
        <w:t xml:space="preserve">The real time PCR of </w:t>
      </w:r>
      <w:r w:rsidR="00A078F6" w:rsidRPr="0026340E">
        <w:fldChar w:fldCharType="begin"/>
      </w:r>
      <w:r w:rsidR="00A078F6" w:rsidRPr="0026340E">
        <w:instrText xml:space="preserve"> ADDIN EN.CITE &lt;EndNote&gt;&lt;Cite&gt;&lt;Author&gt;Harper&lt;/Author&gt;&lt;Year&gt;2010, erratum 2013&lt;/Year&gt;&lt;RecNum&gt;38033&lt;/RecNum&gt;&lt;DisplayText&gt;(Harper, Ward &amp;amp; Clover 2010, erratum 2013)&lt;/DisplayText&gt;&lt;record&gt;&lt;rec-number&gt;38033&lt;/rec-number&gt;&lt;foreign-keys&gt;&lt;key app="EN" db-id="pxwxw0er9zv2fxezxdk5tt5utz5p5vtrwdv0" timestamp="1582760079"&gt;38033&lt;/key&gt;&lt;/foreign-keys&gt;&lt;ref-type name="Journal Articles"&gt;17&lt;/ref-type&gt;&lt;contributors&gt;&lt;authors&gt;&lt;author&gt;Harper,S.J.&lt;/author&gt;&lt;author&gt;Ward,L.I.&lt;/author&gt;&lt;author&gt;Clover,G.R.G.&lt;/author&gt;&lt;/authors&gt;&lt;/contributors&gt;&lt;titles&gt;&lt;title&gt;&lt;style face="normal" font="default" size="100%"&gt;Development of LAMP and real-time PCR methods for the rapid detection of &lt;/style&gt;&lt;style face="italic" font="default" size="100%"&gt;Xylella fastidiosa &lt;/style&gt;&lt;style face="normal" font="default" size="100%"&gt;for quarantine and field applications&lt;/style&gt;&lt;/title&gt;&lt;secondary-title&gt;Phytopathology&lt;/secondary-title&gt;&lt;/titles&gt;&lt;periodical&gt;&lt;full-title&gt;Phytopathology&lt;/full-title&gt;&lt;/periodical&gt;&lt;pages&gt;1282-1288&lt;/pages&gt;&lt;volume&gt;100&lt;/volume&gt;&lt;keywords&gt;&lt;keyword&gt;diagnostics&lt;/keyword&gt;&lt;keyword&gt;Xylella fastidiosa&lt;/keyword&gt;&lt;keyword&gt;real-time PCR&lt;/keyword&gt;&lt;keyword&gt;LAMP&lt;/keyword&gt;&lt;/keywords&gt;&lt;dates&gt;&lt;year&gt;2010, erratum 2013&lt;/year&gt;&lt;/dates&gt;&lt;urls&gt;&lt;pdf-urls&gt;&lt;url&gt;file://J:\E Library\Plant Catalogue\H\Harper et al 2010 EN38033.pdf&lt;/url&gt;&lt;url&gt;file://J:\E Library\Plant Catalogue\H\Harper et al 2010 EN38033b.pdf&lt;/url&gt;&lt;/pdf-urls&gt;&lt;/urls&gt;&lt;custom1&gt;xylella SN&lt;/custom1&gt;&lt;/record&gt;&lt;/Cite&gt;&lt;/EndNote&gt;</w:instrText>
      </w:r>
      <w:r w:rsidR="00A078F6" w:rsidRPr="0026340E">
        <w:fldChar w:fldCharType="separate"/>
      </w:r>
      <w:r w:rsidR="00A078F6" w:rsidRPr="0026340E">
        <w:rPr>
          <w:noProof/>
        </w:rPr>
        <w:t>(Harper, Ward &amp; Clover 2010, erratum 2013)</w:t>
      </w:r>
      <w:r w:rsidR="00A078F6" w:rsidRPr="0026340E">
        <w:fldChar w:fldCharType="end"/>
      </w:r>
      <w:r w:rsidRPr="0026340E">
        <w:rPr>
          <w:rFonts w:cstheme="minorHAnsi"/>
          <w:lang w:eastAsia="ja-JP"/>
        </w:rPr>
        <w:t xml:space="preserve"> </w:t>
      </w:r>
      <w:r w:rsidRPr="0026340E">
        <w:t xml:space="preserve">is also included as it has a higher sensitivity of detection, despite being unable to detect </w:t>
      </w:r>
      <w:r w:rsidRPr="0026340E">
        <w:rPr>
          <w:i/>
        </w:rPr>
        <w:t>X</w:t>
      </w:r>
      <w:r w:rsidRPr="0026340E">
        <w:t>. </w:t>
      </w:r>
      <w:r w:rsidRPr="0026340E">
        <w:rPr>
          <w:i/>
        </w:rPr>
        <w:t>taiwanensis</w:t>
      </w:r>
      <w:r w:rsidRPr="0026340E">
        <w:rPr>
          <w:iCs/>
        </w:rPr>
        <w:t xml:space="preserve">, and is recommended by </w:t>
      </w:r>
      <w:r w:rsidR="00A078F6" w:rsidRPr="0026340E">
        <w:rPr>
          <w:iCs/>
        </w:rPr>
        <w:fldChar w:fldCharType="begin"/>
      </w:r>
      <w:r w:rsidR="00A078F6" w:rsidRPr="0026340E">
        <w:rPr>
          <w:iCs/>
        </w:rPr>
        <w:instrText xml:space="preserve"> ADDIN EN.CITE &lt;EndNote&gt;&lt;Cite AuthorYear="1"&gt;&lt;Author&gt;EPPO&lt;/Author&gt;&lt;Year&gt;2019&lt;/Year&gt;&lt;RecNum&gt;37773&lt;/RecNum&gt;&lt;DisplayText&gt;EPPO (2019)&lt;/DisplayText&gt;&lt;record&gt;&lt;rec-number&gt;37773&lt;/rec-number&gt;&lt;foreign-keys&gt;&lt;key app="EN" db-id="pxwxw0er9zv2fxezxdk5tt5utz5p5vtrwdv0" timestamp="1581463283"&gt;37773&lt;/key&gt;&lt;/foreign-keys&gt;&lt;ref-type name="Reports"&gt;27&lt;/ref-type&gt;&lt;contributors&gt;&lt;authors&gt;&lt;author&gt;EPPO,&lt;/author&gt;&lt;/authors&gt;&lt;/contributors&gt;&lt;titles&gt;&lt;title&gt;&lt;style face="normal" font="default" size="100%"&gt;First report of &lt;/style&gt;&lt;style face="italic" font="default" size="100%"&gt;Xylella fastidiosa &lt;/style&gt;&lt;style face="normal" font="default" size="100%"&gt;in Israel&lt;/style&gt;&lt;/title&gt;&lt;secondary-title&gt;EPPO Reporting Service No. 6&lt;/secondary-title&gt;&lt;/titles&gt;&lt;number&gt;2019/121&lt;/number&gt;&lt;keywords&gt;&lt;keyword&gt;plant pathology&lt;/keyword&gt;&lt;keyword&gt;Xylella&lt;/keyword&gt;&lt;keyword&gt;Xylella fastidiosa&lt;/keyword&gt;&lt;keyword&gt;Israel&lt;/keyword&gt;&lt;keyword&gt;Pierce&amp;apos;s disease&lt;/keyword&gt;&lt;keyword&gt;grapes&lt;/keyword&gt;&lt;keyword&gt;grapevines&lt;/keyword&gt;&lt;/keywords&gt;&lt;dates&gt;&lt;year&gt;2019&lt;/year&gt;&lt;/dates&gt;&lt;publisher&gt;European and Mediterranean Plant Protection Organization&lt;/publisher&gt;&lt;urls&gt;&lt;related-urls&gt;&lt;url&gt;https://gd.eppo.int/reporting/article-6551&lt;/url&gt;&lt;/related-urls&gt;&lt;pdf-urls&gt;&lt;url&gt;file://J:\E Library\Plant Catalogue\E\EPPO 2019 EN37773.pdf&lt;/url&gt;&lt;/pdf-urls&gt;&lt;/urls&gt;&lt;custom1&gt;Xylella PRA - BC&lt;/custom1&gt;&lt;/record&gt;&lt;/Cite&gt;&lt;/EndNote&gt;</w:instrText>
      </w:r>
      <w:r w:rsidR="00A078F6" w:rsidRPr="0026340E">
        <w:rPr>
          <w:iCs/>
        </w:rPr>
        <w:fldChar w:fldCharType="separate"/>
      </w:r>
      <w:r w:rsidR="00A078F6" w:rsidRPr="0026340E">
        <w:rPr>
          <w:iCs/>
          <w:noProof/>
        </w:rPr>
        <w:t>EPPO (2019)</w:t>
      </w:r>
      <w:r w:rsidR="00A078F6" w:rsidRPr="0026340E">
        <w:rPr>
          <w:iCs/>
        </w:rPr>
        <w:fldChar w:fldCharType="end"/>
      </w:r>
      <w:r w:rsidR="00D02C46" w:rsidRPr="0026340E">
        <w:rPr>
          <w:iCs/>
        </w:rPr>
        <w:t xml:space="preserve"> </w:t>
      </w:r>
      <w:r w:rsidRPr="0026340E">
        <w:rPr>
          <w:iCs/>
        </w:rPr>
        <w:t xml:space="preserve">over the </w:t>
      </w:r>
      <w:r w:rsidRPr="0026340E">
        <w:t xml:space="preserve">real time PCR of </w:t>
      </w:r>
      <w:r w:rsidR="00A078F6" w:rsidRPr="0026340E">
        <w:fldChar w:fldCharType="begin"/>
      </w:r>
      <w:r w:rsidR="00A078F6" w:rsidRPr="0026340E">
        <w:instrText xml:space="preserve"> ADDIN EN.CITE &lt;EndNote&gt;&lt;Cite AuthorYear="1"&gt;&lt;Author&gt;Francis&lt;/Author&gt;&lt;Year&gt;2006&lt;/Year&gt;&lt;RecNum&gt;38031&lt;/RecNum&gt;&lt;DisplayText&gt;Francis et al. (2006)&lt;/DisplayText&gt;&lt;record&gt;&lt;rec-number&gt;38031&lt;/rec-number&gt;&lt;foreign-keys&gt;&lt;key app="EN" db-id="pxwxw0er9zv2fxezxdk5tt5utz5p5vtrwdv0" timestamp="1582760079"&gt;38031&lt;/key&gt;&lt;/foreign-keys&gt;&lt;ref-type name="Journal Articles"&gt;17&lt;/ref-type&gt;&lt;contributors&gt;&lt;authors&gt;&lt;author&gt;Francis,M.&lt;/author&gt;&lt;author&gt;Lin,H.&lt;/author&gt;&lt;author&gt;Cabrera-La Rosa,J.&lt;/author&gt;&lt;author&gt;Doddapaneni,H.&lt;/author&gt;&lt;author&gt;Civerolo,E.L.&lt;/author&gt;&lt;/authors&gt;&lt;/contributors&gt;&lt;titles&gt;&lt;title&gt;&lt;style face="normal" font="default" size="100%"&gt;Genome-based PCR primers for specific and sensitive detection and quantification of &lt;/style&gt;&lt;style face="italic" font="default" size="100%"&gt;Xylella fastidiosa&lt;/style&gt;&lt;/title&gt;&lt;secondary-title&gt;European Journal of Plant Pathology&lt;/secondary-title&gt;&lt;/titles&gt;&lt;periodical&gt;&lt;full-title&gt;European Journal of Plant Pathology&lt;/full-title&gt;&lt;/periodical&gt;&lt;pages&gt;203-213&lt;/pages&gt;&lt;volume&gt;115&lt;/volume&gt;&lt;keywords&gt;&lt;keyword&gt;almond leaf scorch&lt;/keyword&gt;&lt;keyword&gt;citrus variegated chlorosis&lt;/keyword&gt;&lt;keyword&gt;conventional PCR&lt;/keyword&gt;&lt;keyword&gt;Oleander lea scorch&lt;/keyword&gt;&lt;keyword&gt;pierce’s disease&lt;/keyword&gt;&lt;keyword&gt;grapes&lt;/keyword&gt;&lt;keyword&gt;quantitative PCR&lt;/keyword&gt;&lt;/keywords&gt;&lt;dates&gt;&lt;year&gt;2006&lt;/year&gt;&lt;/dates&gt;&lt;urls&gt;&lt;pdf-urls&gt;&lt;url&gt;file://J:\E Library\Plant Catalogue\F\Francis et al 2006 EN38031.pdf&lt;/url&gt;&lt;/pdf-urls&gt;&lt;/urls&gt;&lt;custom1&gt;Xylella SN&lt;/custom1&gt;&lt;/record&gt;&lt;/Cite&gt;&lt;/EndNote&gt;</w:instrText>
      </w:r>
      <w:r w:rsidR="00A078F6" w:rsidRPr="0026340E">
        <w:fldChar w:fldCharType="separate"/>
      </w:r>
      <w:r w:rsidR="00A078F6" w:rsidRPr="0026340E">
        <w:rPr>
          <w:noProof/>
        </w:rPr>
        <w:t>Francis et al. (2006)</w:t>
      </w:r>
      <w:r w:rsidR="00A078F6" w:rsidRPr="0026340E">
        <w:fldChar w:fldCharType="end"/>
      </w:r>
      <w:r w:rsidRPr="0026340E">
        <w:t>.</w:t>
      </w:r>
      <w:r w:rsidRPr="0026340E">
        <w:rPr>
          <w:iCs/>
        </w:rPr>
        <w:t xml:space="preserve"> </w:t>
      </w:r>
      <w:r w:rsidRPr="0026340E">
        <w:t xml:space="preserve">Both PCR diagnostic methods in use by the department align with </w:t>
      </w:r>
      <w:r w:rsidRPr="0026340E">
        <w:t xml:space="preserve">international diagnostic protocols outlined in ISPM 27 Annex 25 </w:t>
      </w:r>
      <w:r w:rsidR="00C5303E" w:rsidRPr="0026340E">
        <w:fldChar w:fldCharType="begin"/>
      </w:r>
      <w:r w:rsidR="00C5303E" w:rsidRPr="0026340E">
        <w:instrText xml:space="preserve"> ADDIN EN.CITE &lt;EndNote&gt;&lt;Cite&gt;&lt;Author&gt;FAO&lt;/Author&gt;&lt;Year&gt;2018&lt;/Year&gt;&lt;RecNum&gt;39420&lt;/RecNum&gt;&lt;DisplayText&gt;(FAO 2018)&lt;/DisplayText&gt;&lt;record&gt;&lt;rec-number&gt;39420&lt;/rec-number&gt;&lt;foreign-keys&gt;&lt;key app="EN" db-id="pxwxw0er9zv2fxezxdk5tt5utz5p5vtrwdv0" timestamp="1595462187"&gt;39420&lt;/key&gt;&lt;/foreign-keys&gt;&lt;ref-type name="Reports"&gt;27&lt;/ref-type&gt;&lt;contributors&gt;&lt;authors&gt;&lt;author&gt;FAO&lt;/author&gt;&lt;/authors&gt;&lt;/contributors&gt;&lt;titles&gt;&lt;title&gt;&lt;style face="normal" font="default" size="100%"&gt;International Standard for Phytosanitary Measures (ISPM) no. 27 Annex 25: Diagnostic protocols for regulated pests DP25: &lt;/style&gt;&lt;style face="italic" font="default" size="100%"&gt;Xylella fastidiosa&lt;/style&gt;&lt;/title&gt;&lt;/titles&gt;&lt;pages&gt;1-32&lt;/pages&gt;&lt;keywords&gt;&lt;keyword&gt;Xylella&lt;/keyword&gt;&lt;keyword&gt;protocols&lt;/keyword&gt;&lt;/keywords&gt;&lt;dates&gt;&lt;year&gt;2018&lt;/year&gt;&lt;/dates&gt;&lt;pub-location&gt;Rome,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EN39420.pdf&lt;/url&gt;&lt;/pdf-urls&gt;&lt;/urls&gt;&lt;custom1&gt;Xylella PRA_SN&lt;/custom1&gt;&lt;/record&gt;&lt;/Cite&gt;&lt;/EndNote&gt;</w:instrText>
      </w:r>
      <w:r w:rsidR="00C5303E" w:rsidRPr="0026340E">
        <w:fldChar w:fldCharType="separate"/>
      </w:r>
      <w:r w:rsidR="00C5303E" w:rsidRPr="0026340E">
        <w:rPr>
          <w:noProof/>
        </w:rPr>
        <w:t>(FAO 2018)</w:t>
      </w:r>
      <w:r w:rsidR="00C5303E" w:rsidRPr="0026340E">
        <w:fldChar w:fldCharType="end"/>
      </w:r>
      <w:r w:rsidR="00714C9B" w:rsidRPr="0026340E">
        <w:t xml:space="preserve">, and both tests are used for each host plant, which meets the </w:t>
      </w:r>
      <w:r w:rsidR="004717D0" w:rsidRPr="0026340E">
        <w:t>minimum requirement set by the ISPM.</w:t>
      </w:r>
    </w:p>
    <w:p w14:paraId="4326C296" w14:textId="77777777" w:rsidR="00017339" w:rsidRPr="0026340E" w:rsidRDefault="00E11757" w:rsidP="00017339">
      <w:pPr>
        <w:pStyle w:val="Heading4"/>
      </w:pPr>
      <w:bookmarkStart w:id="71" w:name="_Ref120991702"/>
      <w:r w:rsidRPr="0026340E">
        <w:t>Detection methodologies adopted outside Australia</w:t>
      </w:r>
      <w:bookmarkEnd w:id="71"/>
    </w:p>
    <w:p w14:paraId="4326C297" w14:textId="77777777" w:rsidR="00017339" w:rsidRPr="0026340E" w:rsidRDefault="00E11757" w:rsidP="00017339">
      <w:r w:rsidRPr="0026340E">
        <w:t>While Australian PEQ diagnostics are based around PCR methods,</w:t>
      </w:r>
      <w:r w:rsidRPr="0026340E">
        <w:t xml:space="preserve"> a number of other approaches remain supported in other areas internationally, </w:t>
      </w:r>
      <w:r w:rsidR="002242CE" w:rsidRPr="0026340E">
        <w:t xml:space="preserve">consistent </w:t>
      </w:r>
      <w:r w:rsidRPr="0026340E">
        <w:t xml:space="preserve">with ISPM 27 Annex 25 </w:t>
      </w:r>
      <w:r w:rsidR="00C5303E" w:rsidRPr="0026340E">
        <w:fldChar w:fldCharType="begin"/>
      </w:r>
      <w:r w:rsidR="00C5303E" w:rsidRPr="0026340E">
        <w:instrText xml:space="preserve"> ADDIN EN.CITE &lt;EndNote&gt;&lt;Cite&gt;&lt;Author&gt;FAO&lt;/Author&gt;&lt;Year&gt;2018&lt;/Year&gt;&lt;RecNum&gt;39420&lt;/RecNum&gt;&lt;DisplayText&gt;(FAO 2018)&lt;/DisplayText&gt;&lt;record&gt;&lt;rec-number&gt;39420&lt;/rec-number&gt;&lt;foreign-keys&gt;&lt;key app="EN" db-id="pxwxw0er9zv2fxezxdk5tt5utz5p5vtrwdv0" timestamp="1595462187"&gt;39420&lt;/key&gt;&lt;/foreign-keys&gt;&lt;ref-type name="Reports"&gt;27&lt;/ref-type&gt;&lt;contributors&gt;&lt;authors&gt;&lt;author&gt;FAO&lt;/author&gt;&lt;/authors&gt;&lt;/contributors&gt;&lt;titles&gt;&lt;title&gt;&lt;style face="normal" font="default" size="100%"&gt;International Standard for Phytosanitary Measures (ISPM) no. 27 Annex 25: Diagnostic protocols for regulated pests DP25: &lt;/style&gt;&lt;style face="italic" font="default" size="100%"&gt;Xylella fastidiosa&lt;/style&gt;&lt;/title&gt;&lt;/titles&gt;&lt;pages&gt;1-32&lt;/pages&gt;&lt;keywords&gt;&lt;keyword&gt;Xylella&lt;/keyword&gt;&lt;keyword&gt;protocols&lt;/keyword&gt;&lt;/keywords&gt;&lt;dates&gt;&lt;year&gt;2018&lt;/year&gt;&lt;/dates&gt;&lt;pub-location&gt;Rome,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EN39420.pdf&lt;/url&gt;&lt;/pdf-urls&gt;&lt;/urls&gt;&lt;custom1&gt;Xylella PRA_SN&lt;/custom1&gt;&lt;/record&gt;&lt;/Cite&gt;&lt;/EndNote&gt;</w:instrText>
      </w:r>
      <w:r w:rsidR="00C5303E" w:rsidRPr="0026340E">
        <w:fldChar w:fldCharType="separate"/>
      </w:r>
      <w:r w:rsidR="00C5303E" w:rsidRPr="0026340E">
        <w:rPr>
          <w:noProof/>
        </w:rPr>
        <w:t>(FAO 2018)</w:t>
      </w:r>
      <w:r w:rsidR="00C5303E" w:rsidRPr="0026340E">
        <w:fldChar w:fldCharType="end"/>
      </w:r>
      <w:r w:rsidRPr="0026340E">
        <w:t>.</w:t>
      </w:r>
      <w:r w:rsidR="00714C9B" w:rsidRPr="0026340E">
        <w:t xml:space="preserve"> </w:t>
      </w:r>
      <w:r w:rsidRPr="0026340E">
        <w:t xml:space="preserve">In addition to molecular methods, detection via serological methods is described. Isolation methods are not recommended for detection, and molecular methods were </w:t>
      </w:r>
      <w:r w:rsidRPr="0026340E">
        <w:t xml:space="preserve">advised for testing asymptomatic plant material </w:t>
      </w:r>
      <w:r w:rsidR="00C5303E" w:rsidRPr="0026340E">
        <w:fldChar w:fldCharType="begin"/>
      </w:r>
      <w:r w:rsidR="00C5303E" w:rsidRPr="0026340E">
        <w:instrText xml:space="preserve"> ADDIN EN.CITE &lt;EndNote&gt;&lt;Cite&gt;&lt;Author&gt;FAO&lt;/Author&gt;&lt;Year&gt;2018&lt;/Year&gt;&lt;RecNum&gt;39420&lt;/RecNum&gt;&lt;DisplayText&gt;(FAO 2018)&lt;/DisplayText&gt;&lt;record&gt;&lt;rec-number&gt;39420&lt;/rec-number&gt;&lt;foreign-keys&gt;&lt;key app="EN" db-id="pxwxw0er9zv2fxezxdk5tt5utz5p5vtrwdv0" timestamp="1595462187"&gt;39420&lt;/key&gt;&lt;/foreign-keys&gt;&lt;ref-type name="Reports"&gt;27&lt;/ref-type&gt;&lt;contributors&gt;&lt;authors&gt;&lt;author&gt;FAO&lt;/author&gt;&lt;/authors&gt;&lt;/contributors&gt;&lt;titles&gt;&lt;title&gt;&lt;style face="normal" font="default" size="100%"&gt;International Standard for Phytosanitary Measures (ISPM) no. 27 Annex 25: Diagnostic protocols for regulated pests DP25: &lt;/style&gt;&lt;style face="italic" font="default" size="100%"&gt;Xylella fastidiosa&lt;/style&gt;&lt;/title&gt;&lt;/titles&gt;&lt;pages&gt;1-32&lt;/pages&gt;&lt;keywords&gt;&lt;keyword&gt;Xylella&lt;/keyword&gt;&lt;keyword&gt;protocols&lt;/keyword&gt;&lt;/keywords&gt;&lt;dates&gt;&lt;year&gt;2018&lt;/year&gt;&lt;/dates&gt;&lt;pub-location&gt;Rome,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EN39420.pdf&lt;/url&gt;&lt;/pdf-urls&gt;&lt;/urls&gt;&lt;custom1&gt;Xylella PRA_SN&lt;/custom1&gt;&lt;/record&gt;&lt;/Cite&gt;&lt;/EndNote&gt;</w:instrText>
      </w:r>
      <w:r w:rsidR="00C5303E" w:rsidRPr="0026340E">
        <w:fldChar w:fldCharType="separate"/>
      </w:r>
      <w:r w:rsidR="00C5303E" w:rsidRPr="0026340E">
        <w:rPr>
          <w:noProof/>
        </w:rPr>
        <w:t>(FAO 2018)</w:t>
      </w:r>
      <w:r w:rsidR="00C5303E" w:rsidRPr="0026340E">
        <w:fldChar w:fldCharType="end"/>
      </w:r>
      <w:r w:rsidR="00521CEF" w:rsidRPr="0026340E">
        <w:t>.</w:t>
      </w:r>
    </w:p>
    <w:p w14:paraId="4326C298" w14:textId="77777777" w:rsidR="00017339" w:rsidRPr="0026340E" w:rsidRDefault="00E11757" w:rsidP="00017339">
      <w:r w:rsidRPr="0026340E">
        <w:t xml:space="preserve">ISPM 27 Annex 25 sets </w:t>
      </w:r>
      <w:r w:rsidR="00161902" w:rsidRPr="0026340E">
        <w:t xml:space="preserve">the </w:t>
      </w:r>
      <w:r w:rsidRPr="0026340E">
        <w:t xml:space="preserve">minimum requirements for identification, </w:t>
      </w:r>
      <w:r w:rsidR="00161902" w:rsidRPr="0026340E">
        <w:t>which includes</w:t>
      </w:r>
      <w:r w:rsidRPr="0026340E">
        <w:t xml:space="preserve"> positive results from </w:t>
      </w:r>
      <w:r w:rsidR="000379D1" w:rsidRPr="0026340E">
        <w:t>2</w:t>
      </w:r>
      <w:r w:rsidRPr="0026340E">
        <w:t xml:space="preserve"> tests based on different biological principles or from </w:t>
      </w:r>
      <w:r w:rsidR="000379D1" w:rsidRPr="0026340E">
        <w:t>2</w:t>
      </w:r>
      <w:r w:rsidRPr="0026340E">
        <w:t xml:space="preserve"> molecular tests that amplify different genetic loci. Bacterial colony morphology on selective media, biochemical and physiological characteristics, pathogenicity testing, and serological methods (such as ELISA) are considered suitable approaches to contri</w:t>
      </w:r>
      <w:r w:rsidRPr="0026340E">
        <w:t>bute towards identification, as well as the molecular methods previously described</w:t>
      </w:r>
      <w:r w:rsidR="00521CEF" w:rsidRPr="0026340E">
        <w:t xml:space="preserve"> </w:t>
      </w:r>
      <w:r w:rsidR="00C5303E" w:rsidRPr="0026340E">
        <w:fldChar w:fldCharType="begin"/>
      </w:r>
      <w:r w:rsidR="00C5303E" w:rsidRPr="0026340E">
        <w:instrText xml:space="preserve"> ADDIN EN.CITE &lt;EndNote&gt;&lt;Cite&gt;&lt;Author&gt;FAO&lt;/Author&gt;&lt;Year&gt;2018&lt;/Year&gt;&lt;RecNum&gt;39420&lt;/RecNum&gt;&lt;DisplayText&gt;(FAO 2018)&lt;/DisplayText&gt;&lt;record&gt;&lt;rec-number&gt;39420&lt;/rec-number&gt;&lt;foreign-keys&gt;&lt;key app="EN" db-id="pxwxw0er9zv2fxezxdk5tt5utz5p5vtrwdv0" timestamp="1595462187"&gt;39420&lt;/key&gt;&lt;/foreign-keys&gt;&lt;ref-type name="Reports"&gt;27&lt;/ref-type&gt;&lt;contributors&gt;&lt;authors&gt;&lt;author&gt;FAO&lt;/author&gt;&lt;/authors&gt;&lt;/contributors&gt;&lt;titles&gt;&lt;title&gt;&lt;style face="normal" font="default" size="100%"&gt;International Standard for Phytosanitary Measures (ISPM) no. 27 Annex 25: Diagnostic protocols for regulated pests DP25: &lt;/style&gt;&lt;style face="italic" font="default" size="100%"&gt;Xylella fastidiosa&lt;/style&gt;&lt;/title&gt;&lt;/titles&gt;&lt;pages&gt;1-32&lt;/pages&gt;&lt;keywords&gt;&lt;keyword&gt;Xylella&lt;/keyword&gt;&lt;keyword&gt;protocols&lt;/keyword&gt;&lt;/keywords&gt;&lt;dates&gt;&lt;year&gt;2018&lt;/year&gt;&lt;/dates&gt;&lt;pub-location&gt;Rome,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EN39420.pdf&lt;/url&gt;&lt;/pdf-urls&gt;&lt;/urls&gt;&lt;custom1&gt;Xylella PRA_SN&lt;/custom1&gt;&lt;/record&gt;&lt;/Cite&gt;&lt;/EndNote&gt;</w:instrText>
      </w:r>
      <w:r w:rsidR="00C5303E" w:rsidRPr="0026340E">
        <w:fldChar w:fldCharType="separate"/>
      </w:r>
      <w:r w:rsidR="00C5303E" w:rsidRPr="0026340E">
        <w:rPr>
          <w:noProof/>
        </w:rPr>
        <w:t>(FAO 2018)</w:t>
      </w:r>
      <w:r w:rsidR="00C5303E" w:rsidRPr="0026340E">
        <w:fldChar w:fldCharType="end"/>
      </w:r>
      <w:r w:rsidRPr="0026340E">
        <w:t>.</w:t>
      </w:r>
    </w:p>
    <w:p w14:paraId="4326C299" w14:textId="77777777" w:rsidR="00FC5E45" w:rsidRPr="0026340E" w:rsidRDefault="00E11757" w:rsidP="00017339">
      <w:r w:rsidRPr="0026340E">
        <w:t>ISPM 2</w:t>
      </w:r>
      <w:r w:rsidR="00D20E0B" w:rsidRPr="0026340E">
        <w:t>7</w:t>
      </w:r>
      <w:r w:rsidRPr="0026340E">
        <w:t xml:space="preserve"> Annex 25 </w:t>
      </w:r>
      <w:r w:rsidR="00DF5A8E" w:rsidRPr="0026340E">
        <w:t xml:space="preserve">also </w:t>
      </w:r>
      <w:r w:rsidRPr="0026340E">
        <w:t>sets recommended sampling requirements for plant tissue in symptomatic and asymptomatic plants, including sampl</w:t>
      </w:r>
      <w:r w:rsidR="00016DDC" w:rsidRPr="0026340E">
        <w:t>ing</w:t>
      </w:r>
      <w:r w:rsidRPr="0026340E">
        <w:t xml:space="preserve"> when the plant is actively growing</w:t>
      </w:r>
      <w:r w:rsidR="00FC1D86" w:rsidRPr="0026340E">
        <w:t xml:space="preserve"> and the amounts of tissue and locations of tissue to sample</w:t>
      </w:r>
      <w:r w:rsidRPr="0026340E">
        <w:t xml:space="preserve">. This annex recommends sampling after warm periods (late summer to early autumn) to increase the probability of accurate bacterial detection. </w:t>
      </w:r>
      <w:r w:rsidR="00DF5A8E" w:rsidRPr="0026340E">
        <w:t>No specific advice on pooling of samples for testing is provided, except a recommendation that when testing pooled samples</w:t>
      </w:r>
      <w:r w:rsidR="00CA5227" w:rsidRPr="0026340E">
        <w:t xml:space="preserve"> for symptomatic plants</w:t>
      </w:r>
      <w:r w:rsidR="00DF5A8E" w:rsidRPr="0026340E">
        <w:t>, the limit of detection for each test protocol should be confirmed.</w:t>
      </w:r>
      <w:r w:rsidR="00CA5227" w:rsidRPr="0026340E">
        <w:t xml:space="preserve"> This is a different scenario to standard plant import pathways where plants will be asymptomatic.</w:t>
      </w:r>
      <w:r w:rsidR="00DF5A8E" w:rsidRPr="0026340E">
        <w:t xml:space="preserve"> </w:t>
      </w:r>
    </w:p>
    <w:p w14:paraId="4326C29A" w14:textId="77777777" w:rsidR="00551158" w:rsidRPr="0026340E" w:rsidRDefault="00E11757" w:rsidP="00017339">
      <w:r w:rsidRPr="0026340E">
        <w:t>For asymptomatic</w:t>
      </w:r>
      <w:r w:rsidRPr="0026340E">
        <w:t xml:space="preserve"> plants, e</w:t>
      </w:r>
      <w:r w:rsidR="00FC5E45" w:rsidRPr="0026340E">
        <w:t xml:space="preserve">valuation of the minimum amount of plant tissue required to be sampled, and how many samples can be pooled </w:t>
      </w:r>
      <w:r w:rsidR="002D2427" w:rsidRPr="0026340E">
        <w:t xml:space="preserve">is ongoing, and </w:t>
      </w:r>
      <w:r w:rsidR="00E32BD2" w:rsidRPr="0026340E">
        <w:t xml:space="preserve">current recommendations </w:t>
      </w:r>
      <w:r w:rsidR="002D2427" w:rsidRPr="0026340E">
        <w:t>differ dependent on plant species</w:t>
      </w:r>
      <w:r w:rsidR="00FC5E45" w:rsidRPr="0026340E">
        <w:t xml:space="preserve">. </w:t>
      </w:r>
      <w:r w:rsidR="002D2427" w:rsidRPr="0026340E">
        <w:t>For example, g</w:t>
      </w:r>
      <w:r w:rsidR="00FC5E45" w:rsidRPr="0026340E">
        <w:t xml:space="preserve">uidance provided in the EPPO </w:t>
      </w:r>
      <w:r w:rsidR="002D2427" w:rsidRPr="0026340E">
        <w:t xml:space="preserve">diagnostic protocol </w:t>
      </w:r>
      <w:r w:rsidR="00FC5E45" w:rsidRPr="0026340E">
        <w:t xml:space="preserve">for </w:t>
      </w:r>
      <w:r w:rsidR="002D2427" w:rsidRPr="0026340E">
        <w:rPr>
          <w:i/>
          <w:iCs/>
        </w:rPr>
        <w:t>X.</w:t>
      </w:r>
      <w:r w:rsidR="00FC5E45" w:rsidRPr="0026340E">
        <w:rPr>
          <w:i/>
          <w:iCs/>
        </w:rPr>
        <w:t xml:space="preserve"> fastidiosa</w:t>
      </w:r>
      <w:r w:rsidR="002D2427" w:rsidRPr="0026340E">
        <w:t xml:space="preserve"> states that a minimum of 4 leaves per olive plant must be sampled and up to 225 </w:t>
      </w:r>
      <w:r w:rsidR="002D2427" w:rsidRPr="0026340E">
        <w:lastRenderedPageBreak/>
        <w:t xml:space="preserve">plants can be pooled, whereas for coffee plants a minimum of 2 leaves must be sampled and up to 50 plants can be pooled </w:t>
      </w:r>
      <w:r w:rsidRPr="0026340E">
        <w:fldChar w:fldCharType="begin"/>
      </w:r>
      <w:r w:rsidRPr="0026340E">
        <w:instrText xml:space="preserve"> ADDIN EN.CITE &lt;EndNote&gt;&lt;Cite&gt;&lt;Author&gt;E</w:instrText>
      </w:r>
      <w:r w:rsidRPr="0026340E">
        <w:instrText>PPO Bulletin&lt;/Author&gt;&lt;Year&gt;2019&lt;/Year&gt;&lt;RecNum&gt;48303&lt;/RecNum&gt;&lt;DisplayText&gt;(EPPO Bulletin 2019)&lt;/DisplayText&gt;&lt;record&gt;&lt;rec-number&gt;48303&lt;/rec-number&gt;&lt;foreign-keys&gt;&lt;key app="EN" db-id="pxwxw0er9zv2fxezxdk5tt5utz5p5vtrwdv0" timestamp="1666827590"&gt;48303&lt;/key&gt;&lt;/fo</w:instrText>
      </w:r>
      <w:r w:rsidRPr="0026340E">
        <w:instrText xml:space="preserve">reign-keys&gt;&lt;ref-type name="Journal Articles"&gt;17&lt;/ref-type&gt;&lt;contributors&gt;&lt;authors&gt;&lt;author&gt;EPPO Bulletin,&lt;/author&gt;&lt;/authors&gt;&lt;/contributors&gt;&lt;titles&gt;&lt;title&gt;&lt;style face="normal" font="default" size="100%"&gt;PM 7/24 (4) &lt;/style&gt;&lt;style face="italic" font="default" </w:instrText>
      </w:r>
      <w:r w:rsidRPr="0026340E">
        <w:instrText>size="100%"&gt;Xylella fastidiosa&lt;/style&gt;&lt;/title&gt;&lt;secondary-title&gt;EPPO Bulletin&lt;/secondary-title&gt;&lt;/titles&gt;&lt;periodical&gt;&lt;full-title&gt;EPPO Bulletin&lt;/full-title&gt;&lt;/periodical&gt;&lt;pages&gt;175-227&lt;/pages&gt;&lt;volume&gt;49&lt;/volume&gt;&lt;number&gt;2&lt;/number&gt;&lt;keywords&gt;&lt;keyword&gt;Xylella&lt;/key</w:instrText>
      </w:r>
      <w:r w:rsidRPr="0026340E">
        <w:instrText>word&gt;&lt;keyword&gt;diagnostic protocols&lt;/keyword&gt;&lt;/keywords&gt;&lt;dates&gt;&lt;year&gt;2019&lt;/year&gt;&lt;/dates&gt;&lt;urls&gt;&lt;pdf-urls&gt;&lt;url&gt;file://\\Act001cl04fs07\biosecuritydata$\E Library\Plant Catalogue\E\EPPO Bulletin 2019 EN48303.pdf&lt;/url&gt;&lt;/pdf-urls&gt;&lt;/urls&gt;&lt;custom1&gt;Xylella review -</w:instrText>
      </w:r>
      <w:r w:rsidRPr="0026340E">
        <w:instrText xml:space="preserve"> BC&lt;/custom1&gt;&lt;electronic-resource-num&gt;10.1111/epp.12575&lt;/electronic-resource-num&gt;&lt;/record&gt;&lt;/Cite&gt;&lt;/EndNote&gt;</w:instrText>
      </w:r>
      <w:r w:rsidRPr="0026340E">
        <w:fldChar w:fldCharType="separate"/>
      </w:r>
      <w:r w:rsidRPr="0026340E">
        <w:rPr>
          <w:noProof/>
        </w:rPr>
        <w:t>(EPPO Bulletin 2019)</w:t>
      </w:r>
      <w:r w:rsidRPr="0026340E">
        <w:fldChar w:fldCharType="end"/>
      </w:r>
      <w:r w:rsidRPr="0026340E">
        <w:t>.</w:t>
      </w:r>
    </w:p>
    <w:p w14:paraId="4326C29B" w14:textId="77777777" w:rsidR="00482D0B" w:rsidRPr="0026340E" w:rsidRDefault="00E11757" w:rsidP="00017339">
      <w:r w:rsidRPr="0026340E">
        <w:t>Under the department’s current emergency measures, the pooling of samples</w:t>
      </w:r>
      <w:r w:rsidR="00321112" w:rsidRPr="0026340E">
        <w:t xml:space="preserve"> (or ‘bulking’)</w:t>
      </w:r>
      <w:r w:rsidRPr="0026340E">
        <w:t xml:space="preserve"> for testing is permitted</w:t>
      </w:r>
      <w:r w:rsidR="001E1F5B" w:rsidRPr="0026340E">
        <w:t xml:space="preserve"> </w:t>
      </w:r>
      <w:r w:rsidR="00D4056B" w:rsidRPr="0026340E">
        <w:t>(</w:t>
      </w:r>
      <w:hyperlink r:id="rId35" w:anchor="bulking-of-samples-for-testing" w:history="1">
        <w:r w:rsidR="00D4056B" w:rsidRPr="0026340E">
          <w:rPr>
            <w:rStyle w:val="Hyperlink"/>
          </w:rPr>
          <w:t>https://www.agriculture.gov.au/biosecurity-trade/import/goods/plant-products/how-to-import-plants/xylella/notification-amended-emergency-quarantine-measures#bulking-of-samples-for-testing</w:t>
        </w:r>
      </w:hyperlink>
      <w:r w:rsidR="00D4056B" w:rsidRPr="0026340E">
        <w:t>). In summary:</w:t>
      </w:r>
    </w:p>
    <w:p w14:paraId="4326C29C" w14:textId="77777777" w:rsidR="00CA5227" w:rsidRPr="0026340E" w:rsidRDefault="00E11757" w:rsidP="00CA5227">
      <w:pPr>
        <w:pStyle w:val="ListBullet"/>
      </w:pPr>
      <w:r w:rsidRPr="0026340E">
        <w:t>DNA extracted from up to 10 samples may be tested in a single PCR as a poo</w:t>
      </w:r>
      <w:r w:rsidRPr="0026340E">
        <w:t>l or batch, where a sample is defined as a single piece of tissue</w:t>
      </w:r>
    </w:p>
    <w:p w14:paraId="4326C29D" w14:textId="77777777" w:rsidR="00CA5227" w:rsidRPr="0026340E" w:rsidRDefault="00E11757" w:rsidP="00FC5E45">
      <w:pPr>
        <w:pStyle w:val="ListBullet"/>
      </w:pPr>
      <w:r w:rsidRPr="0026340E">
        <w:t>samples from different species should not be pooled.</w:t>
      </w:r>
    </w:p>
    <w:p w14:paraId="4326C29E" w14:textId="77777777" w:rsidR="00E32BD2" w:rsidRPr="0026340E" w:rsidRDefault="00E11757" w:rsidP="00E32BD2">
      <w:r w:rsidRPr="0026340E">
        <w:t xml:space="preserve">Detection of </w:t>
      </w:r>
      <w:r w:rsidRPr="0026340E">
        <w:rPr>
          <w:i/>
        </w:rPr>
        <w:t xml:space="preserve">Xylella </w:t>
      </w:r>
      <w:r w:rsidRPr="0026340E">
        <w:t xml:space="preserve">bacteria within insect vectors is achieved via similar approaches as with plant infection, with some additional limitations. Serological tests are known to lack adequate sensitivity for detection within vectors </w:t>
      </w:r>
      <w:r w:rsidRPr="0026340E">
        <w:fldChar w:fldCharType="begin">
          <w:fldData xml:space="preserve">PEVuZE5vdGU+PENpdGU+PEF1dGhvcj5FUFBPIEJ1bGxldGluPC9BdXRob3I+PFllYXI+MjAxOTwv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</w:fldData>
        </w:fldChar>
      </w:r>
      <w:r w:rsidRPr="0026340E">
        <w:instrText xml:space="preserve"> ADDIN EN.CITE </w:instrText>
      </w:r>
      <w:r w:rsidRPr="0026340E">
        <w:fldChar w:fldCharType="begin">
          <w:fldData xml:space="preserve">PEVuZE5vdGU+PENpdGU+PEF1dGhvcj5FUFBPIEJ1bGxldGluPC9BdXRob3I+PFllYXI+MjAxOTwv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</w:fldData>
        </w:fldChar>
      </w:r>
      <w:r w:rsidRPr="0026340E">
        <w:instrText xml:space="preserve"> ADDIN EN.CITE.DATA </w:instrText>
      </w:r>
      <w:r>
        <w:fldChar w:fldCharType="separate"/>
      </w:r>
      <w:r w:rsidRPr="0026340E">
        <w:fldChar w:fldCharType="end"/>
      </w:r>
      <w:r w:rsidRPr="0026340E">
        <w:fldChar w:fldCharType="separate"/>
      </w:r>
      <w:r w:rsidRPr="0026340E">
        <w:rPr>
          <w:noProof/>
        </w:rPr>
        <w:t>(EPPO Bulletin 2019; FAO 2018)</w:t>
      </w:r>
      <w:r w:rsidRPr="0026340E">
        <w:fldChar w:fldCharType="end"/>
      </w:r>
      <w:r w:rsidRPr="0026340E">
        <w:t>. While PCR testing is the most sensitive testing approach when sampling from plant material, Italian research demonstra</w:t>
      </w:r>
      <w:r w:rsidRPr="0026340E">
        <w:t>ted that Fluorescence of Loop Primer Upon Self Dequenching-LAMP (FLOSLAMP) was a more sensitive and specific assay for use with insect vectors. This was compared to conventional PCR, real-time PCR, and conventional LAMP assays, and less dependent on the ex</w:t>
      </w:r>
      <w:r w:rsidRPr="0026340E">
        <w:t xml:space="preserve">traction method used </w:t>
      </w:r>
      <w:r w:rsidRPr="0026340E">
        <w:fldChar w:fldCharType="begin"/>
      </w:r>
      <w:r w:rsidRPr="0026340E">
        <w:instrText xml:space="preserve"> ADDIN EN.CITE &lt;EndNote&gt;&lt;Cite&gt;&lt;Author&gt;Incerti&lt;/Author&gt;&lt;Year&gt;2020&lt;/Year&gt;&lt;RecNum&gt;48232&lt;/RecNum&gt;&lt;DisplayText&gt;(Incerti et al. 2020)&lt;/DisplayText&gt;&lt;record&gt;&lt;rec-number&gt;48232&lt;/rec-number&gt;&lt;foreign-keys&gt;&lt;key app="EN" db-id="pxwxw0er9zv2fxezxdk5t</w:instrText>
      </w:r>
      <w:r w:rsidRPr="0026340E">
        <w:instrText>t5utz5p5vtrwdv0" timestamp="1666597951"&gt;48232&lt;/key&gt;&lt;/foreign-keys&gt;&lt;ref-type name="Journal Articles"&gt;17&lt;/ref-type&gt;&lt;contributors&gt;&lt;authors&gt;&lt;author&gt;Incerti, O.&lt;/author&gt;&lt;author&gt;Dakroub, H.&lt;/author&gt;&lt;author&gt;Khasib, M.&lt;/author&gt;&lt;author&gt;Cavalieri, V.&lt;/author&gt;&lt;author</w:instrText>
      </w:r>
      <w:r w:rsidRPr="0026340E">
        <w:instrText>&gt;Elbeaino, T.&lt;/author&gt;&lt;/authors&gt;&lt;/contributors&gt;&lt;titles&gt;&lt;title&gt;&lt;style face="normal" font="default" size="100%"&gt;Comparison of conventional and novel molecular diagnostic methods for detection of &lt;/style&gt;&lt;style face="italic" font="default" size="100%"&gt;Xylella</w:instrText>
      </w:r>
      <w:r w:rsidRPr="0026340E">
        <w:instrText xml:space="preserve"> fastidiosa&lt;/style&gt;&lt;style face="normal" font="default" size="100%"&gt; from insect vectors&lt;/style&gt;&lt;/title&gt;&lt;secondary-title&gt;Phytopathologia Mediterranea&lt;/secondary-title&gt;&lt;/titles&gt;&lt;periodical&gt;&lt;full-title&gt;Phytopathologia Mediterranea&lt;/full-title&gt;&lt;/periodical&gt;&lt;pa</w:instrText>
      </w:r>
      <w:r w:rsidRPr="0026340E">
        <w:instrText>ges&gt;261-267&lt;/pages&gt;&lt;volume&gt;59&lt;/volume&gt;&lt;number&gt;2&lt;/number&gt;&lt;keywords&gt;&lt;keyword&gt;Xylella&lt;/keyword&gt;&lt;keyword&gt;Diagnostic&lt;/keyword&gt;&lt;keyword&gt;vector&lt;/keyword&gt;&lt;keyword&gt;FLOSLAMP&lt;/keyword&gt;&lt;/keywords&gt;&lt;dates&gt;&lt;year&gt;2020&lt;/year&gt;&lt;/dates&gt;&lt;urls&gt;&lt;pdf-urls&gt;&lt;url&gt;file://J:\E Library</w:instrText>
      </w:r>
      <w:r w:rsidRPr="0026340E">
        <w:instrText>\Plant Catalogue\I\Incerti et al 2020 EN48232.pdf&lt;/url&gt;&lt;/pdf-urls&gt;&lt;/urls&gt;&lt;custom1&gt;Xylella GP&lt;/custom1&gt;&lt;electronic-resource-num&gt;DOI 10.14601/Phyto-11222&lt;/electronic-resource-num&gt;&lt;access-date&gt;2022&lt;/access-date&gt;&lt;/record&gt;&lt;/Cite&gt;&lt;/EndNote&gt;</w:instrText>
      </w:r>
      <w:r w:rsidRPr="0026340E">
        <w:fldChar w:fldCharType="separate"/>
      </w:r>
      <w:r w:rsidRPr="0026340E">
        <w:rPr>
          <w:noProof/>
        </w:rPr>
        <w:t>(Incerti et al. 2020)</w:t>
      </w:r>
      <w:r w:rsidRPr="0026340E">
        <w:fldChar w:fldCharType="end"/>
      </w:r>
      <w:r w:rsidRPr="0026340E">
        <w:t>.</w:t>
      </w:r>
    </w:p>
    <w:p w14:paraId="4326C29F" w14:textId="77777777" w:rsidR="00017339" w:rsidRPr="0026340E" w:rsidRDefault="00E11757" w:rsidP="00017339">
      <w:r w:rsidRPr="0026340E">
        <w:t xml:space="preserve">Novel detection methodologies are being developed, with detection of asymptomatic trees at a landscape level achieved using hyperspectral and thermal imagery captured via aircraft and analysed by modelling based on plant functional traits </w:t>
      </w:r>
      <w:r w:rsidR="00C5303E" w:rsidRPr="0026340E">
        <w:fldChar w:fldCharType="begin"/>
      </w:r>
      <w:r w:rsidR="00C5303E" w:rsidRPr="0026340E">
        <w:instrText xml:space="preserve"> ADDIN EN.CITE &lt;EndNote&gt;&lt;Cite&gt;&lt;Author&gt;Zarco-Tejada&lt;/Author&gt;&lt;Year&gt;2018&lt;/Year&gt;&lt;RecNum&gt;39894&lt;/RecNum&gt;&lt;DisplayText&gt;(Zarco-Tejada et al. 2018)&lt;/DisplayText&gt;&lt;record&gt;&lt;rec-number&gt;39894&lt;/rec-number&gt;&lt;foreign-keys&gt;&lt;key app="EN" db-id="pxwxw0er9zv2fxezxdk5tt5utz5p5vtrwdv0" timestamp="1599611742"&gt;39894&lt;/key&gt;&lt;/foreign-keys&gt;&lt;ref-type name="Journal Articles"&gt;17&lt;/ref-type&gt;&lt;contributors&gt;&lt;authors&gt;&lt;author&gt;Zarco-Tejada, P.J.&lt;/author&gt;&lt;author&gt;Camino, C.&lt;/author&gt;&lt;author&gt;Beck, P.S.A.&lt;/author&gt;&lt;author&gt;Calderon, R.&lt;/author&gt;&lt;author&gt;Hornero, A.&lt;/author&gt;&lt;author&gt;Hernández-Clemente, R.&lt;/author&gt;&lt;author&gt;Kattenborn, T.&lt;/author&gt;&lt;author&gt;Montes-Borrego, M.&lt;/author&gt;&lt;author&gt;Susca, L.&lt;/author&gt;&lt;author&gt;Morelli, M.&lt;/author&gt;&lt;author&gt;Gonzalez-Dugo, V.&lt;/author&gt;&lt;author&gt;North, P.R.J.&lt;/author&gt;&lt;author&gt;Landa, B.B.&lt;/author&gt;&lt;author&gt;Boscia, D.&lt;/author&gt;&lt;author&gt;Saponari, M.&lt;/author&gt;&lt;author&gt;Navas-Cortes, J.A.&lt;/author&gt;&lt;/authors&gt;&lt;/contributors&gt;&lt;titles&gt;&lt;title&gt;&lt;style face="normal" font="default" size="100%"&gt;Previsual symptoms of&lt;/style&gt;&lt;style face="italic" font="default" size="100%"&gt; Xylella fastidiosa&lt;/style&gt;&lt;style face="normal" font="default" size="100%"&gt; infection revealed in spectral plant-trait alterations&lt;/style&gt;&lt;/title&gt;&lt;secondary-title&gt;Nature Plants&lt;/secondary-title&gt;&lt;/titles&gt;&lt;periodical&gt;&lt;full-title&gt;Nature Plants&lt;/full-title&gt;&lt;/periodical&gt;&lt;pages&gt;432-439&lt;/pages&gt;&lt;volume&gt;4&lt;/volume&gt;&lt;number&gt;7&lt;/number&gt;&lt;keywords&gt;&lt;keyword&gt;Xylella fastidiosa&lt;/keyword&gt;&lt;/keywords&gt;&lt;dates&gt;&lt;year&gt;2018&lt;/year&gt;&lt;pub-dates&gt;&lt;date&gt;2018/07/01&lt;/date&gt;&lt;/pub-dates&gt;&lt;/dates&gt;&lt;isbn&gt;2055-0278&lt;/isbn&gt;&lt;urls&gt;&lt;related-urls&gt;&lt;url&gt;https://doi.org/10.1038/s41477-018-0189-7&lt;/url&gt;&lt;/related-urls&gt;&lt;pdf-urls&gt;&lt;url&gt;file://J:\E Library\Plant Catalogue\Z\Zarco-Tejada et al 2018 EN39894.pdf&lt;/url&gt;&lt;/pdf-urls&gt;&lt;/urls&gt;&lt;custom1&gt;Xylella PRA_SN&lt;/custom1&gt;&lt;electronic-resource-num&gt;10.1038/s41477-018-0189-7&lt;/electronic-resource-num&gt;&lt;/record&gt;&lt;/Cite&gt;&lt;/EndNote&gt;</w:instrText>
      </w:r>
      <w:r w:rsidR="00C5303E" w:rsidRPr="0026340E">
        <w:fldChar w:fldCharType="separate"/>
      </w:r>
      <w:r w:rsidR="00C5303E" w:rsidRPr="0026340E">
        <w:rPr>
          <w:noProof/>
        </w:rPr>
        <w:t>(Zarco-Tejada et al. 2018)</w:t>
      </w:r>
      <w:r w:rsidR="00C5303E" w:rsidRPr="0026340E">
        <w:fldChar w:fldCharType="end"/>
      </w:r>
      <w:r w:rsidR="00521CEF" w:rsidRPr="0026340E">
        <w:t xml:space="preserve">. </w:t>
      </w:r>
      <w:r w:rsidRPr="0026340E">
        <w:t xml:space="preserve">The approach was able to detect </w:t>
      </w:r>
      <w:r w:rsidRPr="0026340E">
        <w:rPr>
          <w:i/>
          <w:iCs/>
        </w:rPr>
        <w:t>X. fastidiosa</w:t>
      </w:r>
      <w:r w:rsidRPr="0026340E">
        <w:t xml:space="preserve"> symptoms earlier than standard visual inspections by plant pathologists, was ground-truthed by qPCR testing, and symptom development</w:t>
      </w:r>
      <w:r w:rsidRPr="0026340E">
        <w:t xml:space="preserve"> was confirmed with ongoing site visits. Further work developed the system with multiple pathogens and multiple hosts </w:t>
      </w:r>
      <w:r w:rsidR="00C5303E" w:rsidRPr="0026340E">
        <w:fldChar w:fldCharType="begin"/>
      </w:r>
      <w:r w:rsidR="00C5303E" w:rsidRPr="0026340E">
        <w:instrText xml:space="preserve"> ADDIN EN.CITE &lt;EndNote&gt;&lt;Cite&gt;&lt;Author&gt;Zarco-Tejada&lt;/Author&gt;&lt;Year&gt;2021&lt;/Year&gt;&lt;RecNum&gt;48275&lt;/RecNum&gt;&lt;DisplayText&gt;(Zarco-Tejada et al. 2021)&lt;/DisplayText&gt;&lt;record&gt;&lt;rec-number&gt;48275&lt;/rec-number&gt;&lt;foreign-keys&gt;&lt;key app="EN" db-id="pxwxw0er9zv2fxezxdk5tt5utz5p5vtrwdv0" timestamp="1666778303"&gt;48275&lt;/key&gt;&lt;/foreign-keys&gt;&lt;ref-type name="Journal Articles (online only)"&gt;43&lt;/ref-type&gt;&lt;contributors&gt;&lt;authors&gt;&lt;author&gt;Zarco-Tejada, P.J.&lt;/author&gt;&lt;author&gt;Poblete, T.&lt;/author&gt;&lt;author&gt;Camino, C.&lt;/author&gt;&lt;author&gt;Gonzalez-Dugo, V.&lt;/author&gt;&lt;author&gt;Calderon, R.&lt;/author&gt;&lt;author&gt;Hornero, A.&lt;/author&gt;&lt;author&gt;Hernandez-Clemente, R.&lt;/author&gt;&lt;author&gt;Román-Écija, M.&lt;/author&gt;&lt;author&gt;Velasco-Amo, M.P.&lt;/author&gt;&lt;author&gt;Landa, B.B.&lt;/author&gt;&lt;author&gt;Beck, P.S.A.&lt;/author&gt;&lt;author&gt;Saponari, M.&lt;/author&gt;&lt;author&gt;Boscia, D.&lt;/author&gt;&lt;author&gt;Navas-Cortes, J.A.&lt;/author&gt;&lt;/authors&gt;&lt;/contributors&gt;&lt;titles&gt;&lt;title&gt;Divergent abiotic spectral pathways unravel pathogen stress signals across species&lt;/title&gt;&lt;secondary-title&gt;Nature Communications&lt;/secondary-title&gt;&lt;/titles&gt;&lt;periodical&gt;&lt;full-title&gt;Nature Communications&lt;/full-title&gt;&lt;/periodical&gt;&lt;volume&gt;12&lt;/volume&gt;&lt;keywords&gt;&lt;keyword&gt;Xylella fastidiosa&lt;/keyword&gt;&lt;keyword&gt;Verticillium dahliae&lt;/keyword&gt;&lt;keyword&gt;biotic stress&lt;/keyword&gt;&lt;keyword&gt;spectral alteration&lt;/keyword&gt;&lt;/keywords&gt;&lt;dates&gt;&lt;year&gt;2021&lt;/year&gt;&lt;pub-dates&gt;&lt;date&gt;26 October 2022&lt;/date&gt;&lt;/pub-dates&gt;&lt;/dates&gt;&lt;urls&gt;&lt;pdf-urls&gt;&lt;url&gt;file://J:\E Library\Plant Catalogue\Z\Zarco-Tejada et al 2021 EN48275.pdf&lt;/url&gt;&lt;/pdf-urls&gt;&lt;/urls&gt;&lt;custom1&gt;Xylella RA&lt;/custom1&gt;&lt;custom7&gt;6088&lt;/custom7&gt;&lt;electronic-resource-num&gt;https://doi.org/10.1038/s41467-021-26335-3&lt;/electronic-resource-num&gt;&lt;/record&gt;&lt;/Cite&gt;&lt;/EndNote&gt;</w:instrText>
      </w:r>
      <w:r w:rsidR="00C5303E" w:rsidRPr="0026340E">
        <w:fldChar w:fldCharType="separate"/>
      </w:r>
      <w:r w:rsidR="00C5303E" w:rsidRPr="0026340E">
        <w:rPr>
          <w:noProof/>
        </w:rPr>
        <w:t>(Zarco-Tejada et al. 2021)</w:t>
      </w:r>
      <w:r w:rsidR="00C5303E" w:rsidRPr="0026340E">
        <w:fldChar w:fldCharType="end"/>
      </w:r>
      <w:r w:rsidRPr="0026340E">
        <w:t>. The widespread adoption of agricultural drones by Australian agronomists suggests a similar methodology could be incorporated to delimit incursion expansiveness in orchards or forestry, with aircraft use for broader natural landscapes.</w:t>
      </w:r>
    </w:p>
    <w:p w14:paraId="4326C2A0" w14:textId="77777777" w:rsidR="00B30343" w:rsidRPr="0026340E" w:rsidRDefault="00E11757" w:rsidP="00B30343">
      <w:pPr>
        <w:pStyle w:val="Heading3"/>
      </w:pPr>
      <w:bookmarkStart w:id="72" w:name="_Toc121927904"/>
      <w:r w:rsidRPr="0026340E">
        <w:t>Treatment</w:t>
      </w:r>
      <w:bookmarkEnd w:id="72"/>
    </w:p>
    <w:p w14:paraId="4326C2A1" w14:textId="77777777" w:rsidR="00B30343" w:rsidRPr="0026340E" w:rsidRDefault="00E11757" w:rsidP="00B30343">
      <w:r w:rsidRPr="0026340E">
        <w:t xml:space="preserve">There is no known </w:t>
      </w:r>
      <w:r w:rsidR="00124F83" w:rsidRPr="0026340E">
        <w:t xml:space="preserve">successful </w:t>
      </w:r>
      <w:r w:rsidRPr="0026340E">
        <w:t xml:space="preserve">treatment able to eliminate </w:t>
      </w:r>
      <w:r w:rsidR="00124F83" w:rsidRPr="0026340E">
        <w:rPr>
          <w:i/>
          <w:iCs/>
        </w:rPr>
        <w:t>Xylella</w:t>
      </w:r>
      <w:r w:rsidR="00124F83" w:rsidRPr="0026340E">
        <w:t xml:space="preserve"> </w:t>
      </w:r>
      <w:r w:rsidRPr="0026340E">
        <w:t>bacteria from plant</w:t>
      </w:r>
      <w:r w:rsidR="00124F83" w:rsidRPr="0026340E">
        <w:t>s</w:t>
      </w:r>
      <w:r w:rsidRPr="0026340E">
        <w:t xml:space="preserve"> </w:t>
      </w:r>
      <w:r w:rsidR="00C5303E" w:rsidRPr="0026340E">
        <w:fldChar w:fldCharType="begin">
          <w:fldData xml:space="preserve">PEVuZE5vdGU+PENpdGU+PEF1dGhvcj5FRlNBIFBMSCBQYW5lbDwvQXV0aG9yPjxZZWFyPjIwMTY8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</w:fldData>
        </w:fldChar>
      </w:r>
      <w:r w:rsidR="00C5303E" w:rsidRPr="0026340E">
        <w:instrText xml:space="preserve"> ADDIN EN.CITE </w:instrText>
      </w:r>
      <w:r w:rsidR="00C5303E" w:rsidRPr="0026340E">
        <w:fldChar w:fldCharType="begin">
          <w:fldData xml:space="preserve">PEVuZE5vdGU+PENpdGU+PEF1dGhvcj5FRlNBIFBMSCBQYW5lbDwvQXV0aG9yPjxZZWFyPjIwMTY8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(EFSA Panel on Plant Health (PLH) et al. 2019; EFSA PLH Panel 2016)</w:t>
      </w:r>
      <w:r w:rsidR="00C5303E" w:rsidRPr="0026340E">
        <w:fldChar w:fldCharType="end"/>
      </w:r>
      <w:r w:rsidRPr="0026340E">
        <w:t>.</w:t>
      </w:r>
      <w:r w:rsidR="00124F83" w:rsidRPr="0026340E">
        <w:t xml:space="preserve"> The following section discusses the status of potential treatments to eliminate </w:t>
      </w:r>
      <w:r w:rsidR="00124F83" w:rsidRPr="0026340E">
        <w:rPr>
          <w:i/>
        </w:rPr>
        <w:t>Xylella</w:t>
      </w:r>
      <w:r w:rsidR="00124F83" w:rsidRPr="0026340E">
        <w:t xml:space="preserve"> on the identified plant material import pathways.</w:t>
      </w:r>
    </w:p>
    <w:p w14:paraId="4326C2A2" w14:textId="77777777" w:rsidR="00990068" w:rsidRPr="0026340E" w:rsidRDefault="00E11757" w:rsidP="00B61A93">
      <w:r w:rsidRPr="0026340E">
        <w:t xml:space="preserve">Research has been conducted into treatments for </w:t>
      </w:r>
      <w:r w:rsidRPr="0026340E">
        <w:rPr>
          <w:i/>
          <w:iCs/>
        </w:rPr>
        <w:t>Xylella</w:t>
      </w:r>
      <w:r w:rsidR="00B37868" w:rsidRPr="0026340E">
        <w:rPr>
          <w:i/>
          <w:iCs/>
        </w:rPr>
        <w:t>-</w:t>
      </w:r>
      <w:r w:rsidRPr="0026340E">
        <w:t>infected plants, and various studies have focussed on the application of trace elements:</w:t>
      </w:r>
    </w:p>
    <w:p w14:paraId="4326C2A3" w14:textId="77777777" w:rsidR="00990068" w:rsidRPr="0026340E" w:rsidRDefault="00E11757" w:rsidP="00990068">
      <w:pPr>
        <w:pStyle w:val="ListBullet"/>
      </w:pPr>
      <w:r w:rsidRPr="0026340E">
        <w:t>Historically, copper-con</w:t>
      </w:r>
      <w:r w:rsidRPr="0026340E">
        <w:t xml:space="preserve">taining compounds have been widely used as antimicrobial substances to limit the spread of plant pathogenic bacteria on fruit and vegetable crops </w:t>
      </w:r>
      <w:r w:rsidR="00C5303E" w:rsidRPr="0026340E">
        <w:fldChar w:fldCharType="begin"/>
      </w:r>
      <w:r w:rsidR="00C5303E" w:rsidRPr="0026340E">
        <w:instrText xml:space="preserve"> ADDIN EN.CITE &lt;EndNote&gt;&lt;Cite&gt;&lt;Author&gt;Voloudakis&lt;/Author&gt;&lt;Year&gt;2005&lt;/Year&gt;&lt;RecNum&gt;48272&lt;/RecNum&gt;&lt;DisplayText&gt;(Voloudakis, Reignier &amp;amp; Cooksey 2005)&lt;/DisplayText&gt;&lt;record&gt;&lt;rec-number&gt;48272&lt;/rec-number&gt;&lt;foreign-keys&gt;&lt;key app="EN" db-id="pxwxw0er9zv2fxezxdk5tt5utz5p5vtrwdv0" timestamp="1666778302"&gt;48272&lt;/key&gt;&lt;/foreign-keys&gt;&lt;ref-type name="Journal Articles"&gt;17&lt;/ref-type&gt;&lt;contributors&gt;&lt;authors&gt;&lt;author&gt;Voloudakis, A.E.&lt;/author&gt;&lt;author&gt;Reignier, T.M.&lt;/author&gt;&lt;author&gt;Cooksey, D.A.&lt;/author&gt;&lt;/authors&gt;&lt;/contributors&gt;&lt;titles&gt;&lt;title&gt;&lt;style face="normal" font="default" size="100%"&gt;Regulation of resistance to copper in &lt;/style&gt;&lt;style face="italic" font="default" size="100%"&gt;Xanthomonas axonopodis&lt;/style&gt;&lt;style face="normal" font="default" size="100%"&gt; pv. &lt;/style&gt;&lt;style face="italic" font="default" size="100%"&gt;vesicatoria&lt;/style&gt;&lt;/title&gt;&lt;secondary-title&gt;Applied and Environmental Microbiolgy&lt;/secondary-title&gt;&lt;/titles&gt;&lt;periodical&gt;&lt;full-title&gt;Applied and Environmental Microbiolgy&lt;/full-title&gt;&lt;/periodical&gt;&lt;pages&gt;782-789&lt;/pages&gt;&lt;volume&gt;71&lt;/volume&gt;&lt;number&gt;2&lt;/number&gt;&lt;keywords&gt;&lt;keyword&gt;copper resistance&lt;/keyword&gt;&lt;keyword&gt;Xanthomonas&lt;/keyword&gt;&lt;keyword&gt;multicopper oxidase&lt;/keyword&gt;&lt;keyword&gt;copper regulation&lt;/keyword&gt;&lt;/keywords&gt;&lt;dates&gt;&lt;year&gt;2005&lt;/year&gt;&lt;/dates&gt;&lt;urls&gt;&lt;pdf-urls&gt;&lt;url&gt;file://J:\E Library\Plant Catalogue\V\Voloudakis et al 2005 EN48272.pdf&lt;/url&gt;&lt;/pdf-urls&gt;&lt;/urls&gt;&lt;custom1&gt;Xylella_RA&lt;/custom1&gt;&lt;electronic-resource-num&gt;DOI 10.1128/AEM.71.2.782–789.2005&lt;/electronic-resource-num&gt;&lt;/record&gt;&lt;/Cite&gt;&lt;/EndNote&gt;</w:instrText>
      </w:r>
      <w:r w:rsidR="00C5303E" w:rsidRPr="0026340E">
        <w:fldChar w:fldCharType="separate"/>
      </w:r>
      <w:r w:rsidR="00C5303E" w:rsidRPr="0026340E">
        <w:rPr>
          <w:noProof/>
        </w:rPr>
        <w:t>(Voloudakis, Reignier &amp; Cooksey 2005)</w:t>
      </w:r>
      <w:r w:rsidR="00C5303E" w:rsidRPr="0026340E">
        <w:fldChar w:fldCharType="end"/>
      </w:r>
      <w:r w:rsidRPr="0026340E">
        <w:t xml:space="preserve">; however, copper resistance has been observed in xanthomonad bacteria </w:t>
      </w:r>
      <w:r w:rsidR="00C5303E" w:rsidRPr="0026340E">
        <w:fldChar w:fldCharType="begin">
          <w:fldData xml:space="preserve">PEVuZE5vdGU+PENpdGU+PEF1dGhvcj5CZW5kZXI8L0F1dGhvcj48WWVhcj4xOTkwPC9ZZWFyPjxS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</w:fldData>
        </w:fldChar>
      </w:r>
      <w:r w:rsidR="00C5303E" w:rsidRPr="0026340E">
        <w:instrText xml:space="preserve"> ADDIN EN.CITE </w:instrText>
      </w:r>
      <w:r w:rsidR="00C5303E" w:rsidRPr="0026340E">
        <w:fldChar w:fldCharType="begin">
          <w:fldData xml:space="preserve">PEVuZE5vdGU+PENpdGU+PEF1dGhvcj5CZW5kZXI8L0F1dGhvcj48WWVhcj4xOTkwPC9ZZWFyPjxS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(Bender et al. 1990; Cooksey et al. 1990; Heydarpanah et al. 2019)</w:t>
      </w:r>
      <w:r w:rsidR="00C5303E" w:rsidRPr="0026340E">
        <w:fldChar w:fldCharType="end"/>
      </w:r>
      <w:r w:rsidRPr="0026340E">
        <w:t xml:space="preserve">. </w:t>
      </w:r>
      <w:r w:rsidR="00C5303E" w:rsidRPr="0026340E">
        <w:fldChar w:fldCharType="begin"/>
      </w:r>
      <w:r w:rsidR="00C5303E" w:rsidRPr="0026340E">
        <w:instrText xml:space="preserve"> ADDIN EN.CITE &lt;EndNote&gt;&lt;Cite AuthorYear="1"&gt;&lt;Author&gt;Rodrigues&lt;/Author&gt;&lt;Year&gt;2008&lt;/Year&gt;&lt;RecNum&gt;48261&lt;/RecNum&gt;&lt;DisplayText&gt;Rodrigues et al. (2008)&lt;/DisplayText&gt;&lt;record&gt;&lt;rec-number&gt;48261&lt;/rec-number&gt;&lt;foreign-keys&gt;&lt;key app="EN" db-id="pxwxw0er9zv2fxezxdk5tt5utz5p5vtrwdv0" timestamp="1666760703"&gt;48261&lt;/key&gt;&lt;/foreign-keys&gt;&lt;ref-type name="Journal Articles"&gt;17&lt;/ref-type&gt;&lt;contributors&gt;&lt;authors&gt;&lt;author&gt;Rodrigues, C.M.&lt;/author&gt;&lt;author&gt;Takita, M.A.&lt;/author&gt;&lt;author&gt;Coletta-Filho, H.D.&lt;/author&gt;&lt;author&gt;Olivato, J.C.&lt;/author&gt;&lt;author&gt;Caserta, R.&lt;/author&gt;&lt;author&gt;Machado, M.A.&lt;/author&gt;&lt;author&gt;de Souza, A.A.&lt;/author&gt;&lt;/authors&gt;&lt;/contributors&gt;&lt;titles&gt;&lt;title&gt;&lt;style face="normal" font="default" size="100%"&gt;Copper resistance of biofilm cells of the plant pathogen&lt;/style&gt;&lt;style face="italic" font="default" size="100%"&gt; Xylella fastidiosa&lt;/style&gt;&lt;/title&gt;&lt;secondary-title&gt;Applied Microbiology and Biotechnology&lt;/secondary-title&gt;&lt;/titles&gt;&lt;periodical&gt;&lt;full-title&gt;Applied Microbiology and Biotechnology&lt;/full-title&gt;&lt;/periodical&gt;&lt;pages&gt;1145-1157&lt;/pages&gt;&lt;volume&gt;77&lt;/volume&gt;&lt;keywords&gt;&lt;keyword&gt;metal,&lt;/keyword&gt;&lt;keyword&gt;EPS,&lt;/keyword&gt;&lt;keyword&gt;real time RT-PCR&lt;/keyword&gt;&lt;/keywords&gt;&lt;dates&gt;&lt;year&gt;2008&lt;/year&gt;&lt;/dates&gt;&lt;urls&gt;&lt;pdf-urls&gt;&lt;url&gt;file://J:\E Library\Plant Catalogue\R\Rodrigues et al 2008 EN48261.pdf&lt;/url&gt;&lt;/pdf-urls&gt;&lt;/urls&gt;&lt;custom1&gt;NSTCF YX&lt;/custom1&gt;&lt;electronic-resource-num&gt;DOI 10.1007/s00253-007-1232-1&lt;/electronic-resource-num&gt;&lt;/record&gt;&lt;/Cite&gt;&lt;/EndNote&gt;</w:instrText>
      </w:r>
      <w:r w:rsidR="00C5303E" w:rsidRPr="0026340E">
        <w:fldChar w:fldCharType="separate"/>
      </w:r>
      <w:r w:rsidR="00C5303E" w:rsidRPr="0026340E">
        <w:rPr>
          <w:noProof/>
        </w:rPr>
        <w:t>Rodrigues et al. (2008)</w:t>
      </w:r>
      <w:r w:rsidR="00C5303E" w:rsidRPr="0026340E">
        <w:fldChar w:fldCharType="end"/>
      </w:r>
      <w:r w:rsidRPr="0026340E">
        <w:t xml:space="preserve"> observed differences in cell susceptibility to copper and suggested a copper resistance mechanism by biofilm cells of </w:t>
      </w:r>
      <w:r w:rsidRPr="0026340E">
        <w:rPr>
          <w:i/>
          <w:iCs/>
        </w:rPr>
        <w:t>X</w:t>
      </w:r>
      <w:r w:rsidR="00671F48" w:rsidRPr="0026340E">
        <w:rPr>
          <w:i/>
          <w:iCs/>
        </w:rPr>
        <w:t>.</w:t>
      </w:r>
      <w:r w:rsidRPr="0026340E">
        <w:rPr>
          <w:i/>
          <w:iCs/>
        </w:rPr>
        <w:t xml:space="preserve"> fastidiosa</w:t>
      </w:r>
      <w:r w:rsidRPr="0026340E">
        <w:t>. Results by</w:t>
      </w:r>
      <w:r w:rsidR="00D02BC8" w:rsidRPr="0026340E">
        <w:t xml:space="preserve"> </w:t>
      </w:r>
      <w:r w:rsidR="00C5303E" w:rsidRPr="0026340E">
        <w:fldChar w:fldCharType="begin"/>
      </w:r>
      <w:r w:rsidR="00C5303E" w:rsidRPr="0026340E">
        <w:instrText xml:space="preserve"> ADDIN EN.CITE &lt;EndNote&gt;&lt;Cite AuthorYear="1"&gt;&lt;Author&gt;Machini&lt;/Author&gt;&lt;Year&gt;2021&lt;/Year&gt;&lt;RecNum&gt;48256&lt;/RecNum&gt;&lt;DisplayText&gt;Machini and Oliverira-Brett (2021)&lt;/DisplayText&gt;&lt;record&gt;&lt;rec-number&gt;48256&lt;/rec-number&gt;&lt;foreign-keys&gt;&lt;key app="EN" db-id="pxwxw0er9zv2fxezxdk5tt5utz5p5vtrwdv0" timestamp="1666756902"&gt;48256&lt;/key&gt;&lt;/foreign-keys&gt;&lt;ref-type name="Journal Articles (online only)"&gt;43&lt;/ref-type&gt;&lt;contributors&gt;&lt;authors&gt;&lt;author&gt;Machini, W.B.S.&lt;/author&gt;&lt;author&gt;Oliverira-Brett, A.M.&lt;/author&gt;&lt;/authors&gt;&lt;/contributors&gt;&lt;titles&gt;&lt;title&gt;&lt;style face="normal" font="default" size="100%"&gt;In situ electrochemical investigation of the interaction between bacteria&lt;/style&gt;&lt;style face="italic" font="default" size="100%"&gt; Xylella fastidiosa&lt;/style&gt;&lt;style face="normal" font="default" size="100%"&gt; DNA and copper(II) using DNA-electrochemical biosensors&lt;/style&gt;&lt;/title&gt;&lt;secondary-title&gt;Electrochemistry Communications&lt;/secondary-title&gt;&lt;/titles&gt;&lt;periodical&gt;&lt;full-title&gt;Electrochemistry Communications&lt;/full-title&gt;&lt;/periodical&gt;&lt;volume&gt;125&lt;/volume&gt;&lt;keywords&gt;&lt;keyword&gt;Bacterial DN,&lt;/keyword&gt;&lt;keyword&gt;ADNA-electrochemical biosensor,&lt;/keyword&gt;&lt;keyword&gt;Pesticide-DNA interaction,&lt;/keyword&gt;&lt;keyword&gt;Xylella fastidiosa&lt;/keyword&gt;&lt;/keywords&gt;&lt;dates&gt;&lt;year&gt;2021&lt;/year&gt;&lt;/dates&gt;&lt;urls&gt;&lt;pdf-urls&gt;&lt;url&gt;file://J:\E Library\Plant Catalogue\M\Machini and Oliveira-Brett 2021 EN48256.pdf&lt;/url&gt;&lt;/pdf-urls&gt;&lt;/urls&gt;&lt;custom1&gt;NSTCF YX&lt;/custom1&gt;&lt;custom7&gt;106975&lt;/custom7&gt;&lt;electronic-resource-num&gt;https://doi.org/10.1016/j.elecom.2021.106975&lt;/electronic-resource-num&gt;&lt;/record&gt;&lt;/Cite&gt;&lt;/EndNote&gt;</w:instrText>
      </w:r>
      <w:r w:rsidR="00C5303E" w:rsidRPr="0026340E">
        <w:fldChar w:fldCharType="separate"/>
      </w:r>
      <w:r w:rsidR="00C5303E" w:rsidRPr="0026340E">
        <w:rPr>
          <w:noProof/>
        </w:rPr>
        <w:t>Machini and Oliverira-Brett (2021)</w:t>
      </w:r>
      <w:r w:rsidR="00C5303E" w:rsidRPr="0026340E">
        <w:fldChar w:fldCharType="end"/>
      </w:r>
      <w:r w:rsidRPr="0026340E">
        <w:t xml:space="preserve">, using DNA-electrochemical biosensors, also suggested resistance of </w:t>
      </w:r>
      <w:r w:rsidRPr="0026340E">
        <w:rPr>
          <w:i/>
          <w:iCs/>
        </w:rPr>
        <w:t>X</w:t>
      </w:r>
      <w:r w:rsidR="00671F48" w:rsidRPr="0026340E">
        <w:rPr>
          <w:i/>
          <w:iCs/>
        </w:rPr>
        <w:t>.</w:t>
      </w:r>
      <w:r w:rsidRPr="0026340E">
        <w:rPr>
          <w:i/>
          <w:iCs/>
        </w:rPr>
        <w:t xml:space="preserve"> fastidiosa </w:t>
      </w:r>
      <w:r w:rsidRPr="0026340E">
        <w:t>to copper.</w:t>
      </w:r>
    </w:p>
    <w:p w14:paraId="4326C2A4" w14:textId="77777777" w:rsidR="00990068" w:rsidRDefault="00E11757" w:rsidP="00990068">
      <w:pPr>
        <w:pStyle w:val="ListBullet"/>
      </w:pPr>
      <w:r w:rsidRPr="005748E5">
        <w:lastRenderedPageBreak/>
        <w:t>The use of a zinc/copper citric acid biocomplex, Dentamet®, which acts as a systemic bactericide, has been assessed as a f</w:t>
      </w:r>
      <w:r w:rsidRPr="005748E5">
        <w:t xml:space="preserve">oliar treatment against </w:t>
      </w:r>
      <w:r w:rsidRPr="00990068">
        <w:rPr>
          <w:i/>
          <w:iCs/>
        </w:rPr>
        <w:t>Xylella</w:t>
      </w:r>
      <w:r w:rsidRPr="005748E5">
        <w:t xml:space="preserve"> </w:t>
      </w:r>
      <w:r w:rsidR="00C5303E">
        <w:fldChar w:fldCharType="begin">
          <w:fldData xml:space="preserve">PEVuZE5vdGU+PENpdGU+PEF1dGhvcj5TY29ydGljaGluaTwvQXV0aG9yPjxZZWFyPjIwMTk8L1ll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</w:fldData>
        </w:fldChar>
      </w:r>
      <w:r w:rsidR="00C5303E">
        <w:instrText xml:space="preserve"> ADDIN EN.CITE </w:instrText>
      </w:r>
      <w:r w:rsidR="00C5303E">
        <w:fldChar w:fldCharType="begin">
          <w:fldData xml:space="preserve">PEVuZE5vdGU+PENpdGU+PEF1dGhvcj5TY29ydGljaGluaTwvQXV0aG9yPjxZZWFyPjIwMTk8L1ll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(Scortichini et al. 2018; Scortichini et al. 2021; Scortichini et al. 2019)</w:t>
      </w:r>
      <w:r w:rsidR="00C5303E">
        <w:fldChar w:fldCharType="end"/>
      </w:r>
      <w:r w:rsidR="00D02BC8">
        <w:t>.</w:t>
      </w:r>
    </w:p>
    <w:p w14:paraId="4326C2A5" w14:textId="77777777" w:rsidR="00990068" w:rsidRDefault="00E11757" w:rsidP="00990068">
      <w:pPr>
        <w:pStyle w:val="ListBullet"/>
      </w:pPr>
      <w:r w:rsidRPr="005748E5">
        <w:t xml:space="preserve">Zinkicide® has been trialled as a soil drench against </w:t>
      </w:r>
      <w:r w:rsidRPr="00487D1C">
        <w:rPr>
          <w:i/>
          <w:iCs/>
        </w:rPr>
        <w:t>Xylella</w:t>
      </w:r>
      <w:r w:rsidRPr="005748E5">
        <w:t xml:space="preserve"> in tobacco and blueberry plants under greenhouse conditions </w:t>
      </w:r>
      <w:r w:rsidR="00C5303E">
        <w:fldChar w:fldCharType="begin"/>
      </w:r>
      <w:r w:rsidR="00A078F6">
        <w:instrText xml:space="preserve"> ADDIN EN.CITE &lt;EndNote&gt;&lt;Cite&gt;&lt;Author&gt;Shantharaj&lt;/Author&gt;&lt;Year&gt;2022&lt;/Year&gt;&lt;RecNum&gt;48354&lt;/RecNum&gt;&lt;DisplayText&gt;(Shantharaj et al. 2022)&lt;/DisplayText&gt;&lt;record&gt;&lt;rec-number&gt;48354&lt;/rec-number&gt;&lt;foreign-keys&gt;&lt;key app="EN" db-id="pxwxw0er9zv2fxezxdk5tt5utz5p5vtrwdv0" timestamp="1667081781"&gt;48354&lt;/key&gt;&lt;/foreign-keys&gt;&lt;ref-type name="Journal Articles"&gt;17&lt;/ref-type&gt;&lt;contributors&gt;&lt;authors&gt;&lt;author&gt;Shantharaj, D.&lt;/author&gt;&lt;author&gt;Naranjoa, E.&lt;/author&gt;&lt;author&gt;Merfaa, M.V.&lt;/author&gt;&lt;author&gt;Cobineb, P.A.&lt;/author&gt;&lt;author&gt;Santrac, S.&lt;/author&gt;&lt;author&gt;De La Fuente, L.&lt;/author&gt;&lt;/authors&gt;&lt;/contributors&gt;&lt;titles&gt;&lt;title&gt;&lt;style face="normal" font="default" size="100%"&gt;Zinc oxide-based nanoformulation Zinkicide® mitigates the xylem-limited pathogen &lt;/style&gt;&lt;style face="italic" font="default" size="100%"&gt;Xylella fastidiosa &lt;/style&gt;&lt;style face="normal" font="default" size="100%"&gt;in tobacco and southern highbush blueberry&lt;/style&gt;&lt;/title&gt;&lt;secondary-title&gt;Plant Disease&lt;/secondary-title&gt;&lt;/titles&gt;&lt;periodical&gt;&lt;full-title&gt;Plant Disease&lt;/full-title&gt;&lt;/periodical&gt;&lt;pages&gt;43&lt;/pages&gt;&lt;keywords&gt;&lt;keyword&gt;Xylella&lt;/keyword&gt;&lt;keyword&gt;Treatment&lt;/keyword&gt;&lt;keyword&gt;pathogen&lt;/keyword&gt;&lt;/keywords&gt;&lt;dates&gt;&lt;year&gt;2022&lt;/year&gt;&lt;/dates&gt;&lt;urls&gt;&lt;related-urls&gt;&lt;url&gt;https://doi.org/10.1094/PDIS-01-22-0246-RE&lt;/url&gt;&lt;/related-urls&gt;&lt;pdf-urls&gt;&lt;url&gt;file://J:\E Library\Plant Catalogue\S\Shantharaj et al 2022 EN48354.pdf&lt;/url&gt;&lt;/pdf-urls&gt;&lt;/urls&gt;&lt;custom1&gt;Xylella_NT&lt;/custom1&gt;&lt;custom3&gt;epub ahead of print&lt;/custom3&gt;&lt;access-date&gt;27 October 2022&lt;/access-date&gt;&lt;/record&gt;&lt;/Cite&gt;&lt;/EndNote&gt;</w:instrText>
      </w:r>
      <w:r w:rsidR="00C5303E">
        <w:fldChar w:fldCharType="separate"/>
      </w:r>
      <w:r w:rsidR="00C5303E">
        <w:rPr>
          <w:noProof/>
        </w:rPr>
        <w:t>(Shantharaj et al. 2022)</w:t>
      </w:r>
      <w:r w:rsidR="00C5303E">
        <w:fldChar w:fldCharType="end"/>
      </w:r>
      <w:r w:rsidR="0095574D">
        <w:t>.</w:t>
      </w:r>
    </w:p>
    <w:p w14:paraId="4326C2A6" w14:textId="77777777" w:rsidR="00990068" w:rsidRPr="00971062" w:rsidRDefault="00E11757" w:rsidP="00990068">
      <w:pPr>
        <w:pStyle w:val="ListBullet"/>
      </w:pPr>
      <w:r w:rsidRPr="005748E5">
        <w:t xml:space="preserve">More recently, Thidiazuron has been assessed for its antibacterial activity against </w:t>
      </w:r>
      <w:r w:rsidRPr="00990068">
        <w:rPr>
          <w:i/>
          <w:iCs/>
        </w:rPr>
        <w:t>Xylella</w:t>
      </w:r>
      <w:r w:rsidRPr="005748E5">
        <w:t xml:space="preserve"> </w:t>
      </w:r>
      <w:r w:rsidR="00C5303E">
        <w:fldChar w:fldCharType="begin"/>
      </w:r>
      <w:r w:rsidR="00C5303E">
        <w:instrText xml:space="preserve"> ADDIN EN.CITE &lt;EndNote&gt;&lt;Cite&gt;&lt;Author&gt;Catalano&lt;/Author&gt;&lt;Year&gt;2022&lt;/Year&gt;&lt;RecNum&gt;48187&lt;/RecNum&gt;&lt;DisplayText&gt;(Catalano et al. 2022)&lt;/DisplayText&gt;&lt;record&gt;&lt;rec-number&gt;48187&lt;/rec-number&gt;&lt;foreign-keys&gt;&lt;key app="EN" db-id="pxwxw0er9zv2fxezxdk5tt5utz5p5vtrwdv0" timestamp="1666074362"&gt;48187&lt;/key&gt;&lt;/foreign-keys&gt;&lt;ref-type name="Journal Articles (online only)"&gt;43&lt;/ref-type&gt;&lt;contributors&gt;&lt;authors&gt;&lt;author&gt;Catalano, A.&lt;/author&gt;&lt;author&gt;Ceramella, J.&lt;/author&gt;&lt;author&gt;Iacopetta, D.&lt;/author&gt;&lt;author&gt;Mariconda, A.&lt;/author&gt;&lt;author&gt;Scali, E.&lt;/author&gt;&lt;author&gt;Bonomo, M.G.&lt;/author&gt;&lt;author&gt;Sinicropi, M.S.&lt;/author&gt;&lt;/authors&gt;&lt;/contributors&gt;&lt;titles&gt;&lt;title&gt;&lt;style face="normal" font="default" size="100%"&gt;Thidiazuron: new trends and future perspectives to fight &lt;/style&gt;&lt;style face="italic" font="default" size="100%"&gt;Xylella fastidiosa&lt;/style&gt;&lt;style face="normal" font="default" size="100%"&gt; in olive trees&lt;/style&gt;&lt;/title&gt;&lt;secondary-title&gt;Antibiotics&lt;/secondary-title&gt;&lt;/titles&gt;&lt;periodical&gt;&lt;full-title&gt;Antibiotics&lt;/full-title&gt;&lt;/periodical&gt;&lt;pages&gt;1-14&lt;/pages&gt;&lt;volume&gt;11&lt;/volume&gt;&lt;keywords&gt;&lt;keyword&gt;Xylella&lt;/keyword&gt;&lt;keyword&gt;olive&lt;/keyword&gt;&lt;keyword&gt;Thidiazuron&lt;/keyword&gt;&lt;/keywords&gt;&lt;dates&gt;&lt;year&gt;2022&lt;/year&gt;&lt;/dates&gt;&lt;urls&gt;&lt;pdf-urls&gt;&lt;url&gt;file://J:\E Library\Plant Catalogue\C\Catalano et al 2022 EN48187.pdf&lt;/url&gt;&lt;/pdf-urls&gt;&lt;/urls&gt;&lt;custom1&gt;Xylella GP&lt;/custom1&gt;&lt;custom7&gt;947&lt;/custom7&gt;&lt;electronic-resource-num&gt;https://doi.org/10.3390/antibiotics11070947&lt;/electronic-resource-num&gt;&lt;access-date&gt;2022&lt;/access-date&gt;&lt;/record&gt;&lt;/Cite&gt;&lt;/EndNote&gt;</w:instrText>
      </w:r>
      <w:r w:rsidR="00C5303E">
        <w:fldChar w:fldCharType="separate"/>
      </w:r>
      <w:r w:rsidR="00C5303E">
        <w:rPr>
          <w:noProof/>
        </w:rPr>
        <w:t>(Catalano et al. 2022)</w:t>
      </w:r>
      <w:r w:rsidR="00C5303E">
        <w:fldChar w:fldCharType="end"/>
      </w:r>
      <w:r w:rsidRPr="00971062">
        <w:t>.</w:t>
      </w:r>
    </w:p>
    <w:p w14:paraId="4326C2A7" w14:textId="77777777" w:rsidR="00990068" w:rsidRPr="005748E5" w:rsidRDefault="00E11757" w:rsidP="00BB3CAA">
      <w:r w:rsidRPr="005748E5">
        <w:t>These treatments appear effective at controlling, but not eliminating the disease from the plant. The positive response of increased plant vigour in response to treatment applications is considered largely due to improving the plant’s resilience to stress</w:t>
      </w:r>
      <w:r w:rsidRPr="005748E5">
        <w:t xml:space="preserve">, rather than removal of the bacteria from the plant’s vascular system. In addition, many of the experiments have been conducted </w:t>
      </w:r>
      <w:r w:rsidRPr="005748E5">
        <w:rPr>
          <w:i/>
          <w:iCs/>
        </w:rPr>
        <w:t>in</w:t>
      </w:r>
      <w:r w:rsidR="00487D1C">
        <w:rPr>
          <w:i/>
          <w:iCs/>
        </w:rPr>
        <w:t xml:space="preserve"> </w:t>
      </w:r>
      <w:r w:rsidRPr="005748E5">
        <w:rPr>
          <w:i/>
          <w:iCs/>
        </w:rPr>
        <w:t>vitro</w:t>
      </w:r>
      <w:r w:rsidRPr="005748E5">
        <w:t xml:space="preserve">, and thus limited in their confirmation of effectiveness </w:t>
      </w:r>
      <w:r w:rsidRPr="005748E5">
        <w:rPr>
          <w:i/>
          <w:iCs/>
        </w:rPr>
        <w:t>in</w:t>
      </w:r>
      <w:r w:rsidR="00487D1C">
        <w:rPr>
          <w:i/>
          <w:iCs/>
        </w:rPr>
        <w:t xml:space="preserve"> </w:t>
      </w:r>
      <w:r w:rsidRPr="005748E5">
        <w:rPr>
          <w:i/>
          <w:iCs/>
        </w:rPr>
        <w:t>vivo</w:t>
      </w:r>
      <w:r w:rsidRPr="005748E5">
        <w:t xml:space="preserve"> under natural field conditions </w:t>
      </w:r>
      <w:r w:rsidR="00C5303E">
        <w:fldChar w:fldCharType="begin"/>
      </w:r>
      <w:r w:rsidR="00C5303E">
        <w:instrText xml:space="preserve"> ADDIN EN.CITE &lt;EndNote&gt;&lt;Cite&gt;&lt;Author&gt;EFSA PLH Panel&lt;/Author&gt;&lt;Year&gt;2016&lt;/Year&gt;&lt;RecNum&gt;48302&lt;/RecNum&gt;&lt;DisplayText&gt;(EFSA PLH Panel 2016)&lt;/DisplayText&gt;&lt;record&gt;&lt;rec-number&gt;48302&lt;/rec-number&gt;&lt;foreign-keys&gt;&lt;key app="EN" db-id="pxwxw0er9zv2fxezxdk5tt5utz5p5vtrwdv0" timestamp="1666827590"&gt;48302&lt;/key&gt;&lt;/foreign-keys&gt;&lt;ref-type name="Journal Articles (online only)"&gt;43&lt;/ref-type&gt;&lt;contributors&gt;&lt;authors&gt;&lt;author&gt;EFSA PLH Panel,&lt;/author&gt;&lt;/authors&gt;&lt;/contributors&gt;&lt;titles&gt;&lt;title&gt;&lt;style face="normal" font="default" size="100%"&gt;Statement on treatment solutions to cure &lt;/style&gt;&lt;style face="italic" font="default" size="100%"&gt;Xylella fastidiosa &lt;/style&gt;&lt;style face="normal" font="default" size="100%"&gt;diseased plants&lt;/style&gt;&lt;/title&gt;&lt;secondary-title&gt;EFSA Journal&lt;/secondary-title&gt;&lt;/titles&gt;&lt;periodical&gt;&lt;full-title&gt;EFSA Journal&lt;/full-title&gt;&lt;/periodical&gt;&lt;pages&gt;12&lt;/pages&gt;&lt;volume&gt;14&lt;/volume&gt;&lt;number&gt;4&lt;/number&gt;&lt;keywords&gt;&lt;keyword&gt;Xylella&lt;/keyword&gt;&lt;keyword&gt;treatments&lt;/keyword&gt;&lt;/keywords&gt;&lt;dates&gt;&lt;year&gt;2016&lt;/year&gt;&lt;/dates&gt;&lt;urls&gt;&lt;pdf-urls&gt;&lt;url&gt;file://\\Act001cl04fs07\biosecuritydata$\E Library\Plant Catalogue\E\EFSA PLH Panel 2016 EN48302.pdf&lt;/url&gt;&lt;/pdf-urls&gt;&lt;/urls&gt;&lt;custom1&gt;Xylella review - BC&lt;/custom1&gt;&lt;custom7&gt;4456&lt;/custom7&gt;&lt;electronic-resource-num&gt;DOI 10.2903/j.efsa.2016.4456&lt;/electronic-resource-num&gt;&lt;/record&gt;&lt;/Cite&gt;&lt;/EndNote&gt;</w:instrText>
      </w:r>
      <w:r w:rsidR="00C5303E">
        <w:fldChar w:fldCharType="separate"/>
      </w:r>
      <w:r w:rsidR="00C5303E">
        <w:rPr>
          <w:noProof/>
        </w:rPr>
        <w:t>(EFSA PLH Panel 2016)</w:t>
      </w:r>
      <w:r w:rsidR="00C5303E">
        <w:fldChar w:fldCharType="end"/>
      </w:r>
      <w:r w:rsidRPr="005748E5">
        <w:t>.</w:t>
      </w:r>
    </w:p>
    <w:p w14:paraId="4326C2A8" w14:textId="77777777" w:rsidR="00B30343" w:rsidRDefault="00E11757" w:rsidP="00B30343">
      <w:pPr>
        <w:pStyle w:val="Heading4"/>
      </w:pPr>
      <w:bookmarkStart w:id="73" w:name="_Ref116488692"/>
      <w:r>
        <w:t>Hot water treatment for nursery stock</w:t>
      </w:r>
      <w:bookmarkEnd w:id="73"/>
    </w:p>
    <w:p w14:paraId="4326C2A9" w14:textId="77777777" w:rsidR="00A826AE" w:rsidRPr="0026340E" w:rsidRDefault="00E11757" w:rsidP="00BB3CAA">
      <w:r>
        <w:t>Hot water treatment (</w:t>
      </w:r>
      <w:r w:rsidRPr="00BD4B29">
        <w:t>HWT</w:t>
      </w:r>
      <w:r>
        <w:t>)</w:t>
      </w:r>
      <w:r w:rsidRPr="00BD4B29">
        <w:t xml:space="preserve"> </w:t>
      </w:r>
      <w:r>
        <w:t xml:space="preserve">is considered </w:t>
      </w:r>
      <w:r w:rsidRPr="00BD4B29">
        <w:t xml:space="preserve">to be a robust and reliable technique for eliminating life </w:t>
      </w:r>
      <w:r w:rsidRPr="0026340E">
        <w:t xml:space="preserve">stages of </w:t>
      </w:r>
      <w:r w:rsidR="0096235A" w:rsidRPr="0026340E">
        <w:t xml:space="preserve">many </w:t>
      </w:r>
      <w:r w:rsidRPr="0026340E">
        <w:t>pests (insects, nema</w:t>
      </w:r>
      <w:r w:rsidRPr="0026340E">
        <w:t xml:space="preserve">todes) and pathogens (phytoplasma, bacteria, fungi) in dormant plant propagation materials, including grapevine cuttings </w:t>
      </w:r>
      <w:r w:rsidR="00C5303E" w:rsidRPr="0026340E">
        <w:rPr>
          <w:rFonts w:cstheme="minorHAnsi"/>
          <w:lang w:eastAsia="ja-JP"/>
        </w:rPr>
        <w:fldChar w:fldCharType="begin">
          <w:fldData xml:space="preserve">PEVuZE5vdGU+PENpdGU+PEF1dGhvcj5Hb2hlZW48L0F1dGhvcj48WWVhcj4xOTczPC9ZZWFyPjxS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</w:fldData>
        </w:fldChar>
      </w:r>
      <w:r w:rsidR="00C5303E" w:rsidRPr="0026340E">
        <w:rPr>
          <w:rFonts w:cstheme="minorHAnsi"/>
          <w:lang w:eastAsia="ja-JP"/>
        </w:rPr>
        <w:instrText xml:space="preserve"> ADDIN EN.CITE </w:instrText>
      </w:r>
      <w:r w:rsidR="00C5303E" w:rsidRPr="0026340E">
        <w:rPr>
          <w:rFonts w:cstheme="minorHAnsi"/>
          <w:lang w:eastAsia="ja-JP"/>
        </w:rPr>
        <w:fldChar w:fldCharType="begin">
          <w:fldData xml:space="preserve">PEVuZE5vdGU+PENpdGU+PEF1dGhvcj5Hb2hlZW48L0F1dGhvcj48WWVhcj4xOTczPC9ZZWFyPjxS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</w:fldData>
        </w:fldChar>
      </w:r>
      <w:r w:rsidR="00C5303E" w:rsidRPr="0026340E">
        <w:rPr>
          <w:rFonts w:cstheme="minorHAnsi"/>
          <w:lang w:eastAsia="ja-JP"/>
        </w:rPr>
        <w:instrText xml:space="preserve"> ADDIN EN.CITE.DATA </w:instrText>
      </w:r>
      <w:r>
        <w:rPr>
          <w:rFonts w:cstheme="minorHAnsi"/>
          <w:lang w:eastAsia="ja-JP"/>
        </w:rPr>
      </w:r>
      <w:r>
        <w:rPr>
          <w:rFonts w:cstheme="minorHAnsi"/>
          <w:lang w:eastAsia="ja-JP"/>
        </w:rPr>
        <w:fldChar w:fldCharType="separate"/>
      </w:r>
      <w:r w:rsidR="00C5303E" w:rsidRPr="0026340E">
        <w:rPr>
          <w:rFonts w:cstheme="minorHAnsi"/>
          <w:lang w:eastAsia="ja-JP"/>
        </w:rPr>
        <w:fldChar w:fldCharType="end"/>
      </w:r>
      <w:r w:rsidR="00C5303E" w:rsidRPr="0026340E">
        <w:rPr>
          <w:rFonts w:cstheme="minorHAnsi"/>
          <w:lang w:eastAsia="ja-JP"/>
        </w:rPr>
      </w:r>
      <w:r w:rsidR="00C5303E" w:rsidRPr="0026340E">
        <w:rPr>
          <w:rFonts w:cstheme="minorHAnsi"/>
          <w:lang w:eastAsia="ja-JP"/>
        </w:rPr>
        <w:fldChar w:fldCharType="separate"/>
      </w:r>
      <w:r w:rsidR="00C5303E" w:rsidRPr="0026340E">
        <w:rPr>
          <w:rFonts w:cstheme="minorHAnsi"/>
          <w:noProof/>
          <w:lang w:eastAsia="ja-JP"/>
        </w:rPr>
        <w:t>(CABI 2020; Goheen, Nyland &amp; Lowe 1973)</w:t>
      </w:r>
      <w:r w:rsidR="00C5303E" w:rsidRPr="0026340E">
        <w:rPr>
          <w:rFonts w:cstheme="minorHAnsi"/>
          <w:lang w:eastAsia="ja-JP"/>
        </w:rPr>
        <w:fldChar w:fldCharType="end"/>
      </w:r>
      <w:r w:rsidRPr="0026340E">
        <w:t xml:space="preserve">. </w:t>
      </w:r>
      <w:r w:rsidR="0096235A" w:rsidRPr="0026340E">
        <w:t>For example:</w:t>
      </w:r>
    </w:p>
    <w:p w14:paraId="4326C2AA" w14:textId="77777777" w:rsidR="0096235A" w:rsidRPr="0026340E" w:rsidRDefault="00E11757" w:rsidP="0096235A">
      <w:pPr>
        <w:pStyle w:val="ListBullet"/>
      </w:pPr>
      <w:r w:rsidRPr="0026340E">
        <w:t>Treatment at 50°C for 20 minutes has been in use for imported grapevine cuttings as an Australian quarantine treatment since the mid-1970s, and treatment at 50°C f</w:t>
      </w:r>
      <w:r w:rsidRPr="0026340E">
        <w:t xml:space="preserve">or </w:t>
      </w:r>
      <w:r w:rsidR="000379D1" w:rsidRPr="0026340E">
        <w:t>2</w:t>
      </w:r>
      <w:r w:rsidRPr="0026340E">
        <w:t xml:space="preserve"> hours has been used for imported vegetative grasses since the mid-1980s. </w:t>
      </w:r>
    </w:p>
    <w:p w14:paraId="4326C2AB" w14:textId="77777777" w:rsidR="0096235A" w:rsidRPr="0026340E" w:rsidRDefault="00E11757" w:rsidP="0096235A">
      <w:pPr>
        <w:pStyle w:val="ListBullet"/>
      </w:pPr>
      <w:r w:rsidRPr="0026340E">
        <w:t xml:space="preserve">HWT to eliminate Grapevine flavescence dorée phytoplasma (FD) from planting materials is among the special requirements for the introduction and movement of </w:t>
      </w:r>
      <w:r w:rsidRPr="0026340E">
        <w:rPr>
          <w:i/>
        </w:rPr>
        <w:t>Vitis</w:t>
      </w:r>
      <w:r w:rsidRPr="0026340E">
        <w:t xml:space="preserve"> species to protected zones in the EU </w:t>
      </w:r>
      <w:r w:rsidR="00C5303E" w:rsidRPr="0026340E">
        <w:fldChar w:fldCharType="begin"/>
      </w:r>
      <w:r w:rsidR="00A078F6" w:rsidRPr="0026340E">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rsidRPr="0026340E">
        <w:fldChar w:fldCharType="separate"/>
      </w:r>
      <w:r w:rsidR="00A078F6" w:rsidRPr="0026340E">
        <w:rPr>
          <w:noProof/>
        </w:rPr>
        <w:t>(EFSA Panel on Plant Health 2015b)</w:t>
      </w:r>
      <w:r w:rsidR="00C5303E" w:rsidRPr="0026340E">
        <w:fldChar w:fldCharType="end"/>
      </w:r>
      <w:r w:rsidRPr="0026340E">
        <w:t xml:space="preserve">. </w:t>
      </w:r>
    </w:p>
    <w:p w14:paraId="4326C2AC" w14:textId="77777777" w:rsidR="00A826AE" w:rsidRPr="0026340E" w:rsidRDefault="00E11757" w:rsidP="0096235A">
      <w:pPr>
        <w:pStyle w:val="ListBullet"/>
      </w:pPr>
      <w:r w:rsidRPr="0026340E">
        <w:t>In Austral</w:t>
      </w:r>
      <w:r w:rsidRPr="0026340E">
        <w:t>ia, HWT at 50</w:t>
      </w:r>
      <w:r w:rsidRPr="0026340E">
        <w:rPr>
          <w:vertAlign w:val="superscript"/>
        </w:rPr>
        <w:t>°</w:t>
      </w:r>
      <w:r w:rsidRPr="0026340E">
        <w:t>C for 30 minutes or 54</w:t>
      </w:r>
      <w:r w:rsidRPr="0026340E">
        <w:rPr>
          <w:vertAlign w:val="superscript"/>
        </w:rPr>
        <w:t>°</w:t>
      </w:r>
      <w:r w:rsidRPr="0026340E">
        <w:t xml:space="preserve">C for </w:t>
      </w:r>
      <w:r w:rsidR="000379D1" w:rsidRPr="0026340E">
        <w:t>5</w:t>
      </w:r>
      <w:r w:rsidRPr="0026340E">
        <w:t xml:space="preserve"> minutes is a treatment requirement for Phylloxera (</w:t>
      </w:r>
      <w:r w:rsidRPr="0026340E">
        <w:rPr>
          <w:i/>
        </w:rPr>
        <w:t>Daktulosphaira vitifoliae</w:t>
      </w:r>
      <w:r w:rsidRPr="0026340E">
        <w:t xml:space="preserve">) when moving grapevine propagation material interstate </w:t>
      </w:r>
      <w:r w:rsidR="00C5303E" w:rsidRPr="0026340E">
        <w:rPr>
          <w:rFonts w:cstheme="minorHAnsi"/>
          <w:lang w:eastAsia="ja-JP"/>
        </w:rPr>
        <w:fldChar w:fldCharType="begin"/>
      </w:r>
      <w:r w:rsidR="00C5303E" w:rsidRPr="0026340E">
        <w:rPr>
          <w:rFonts w:cstheme="minorHAnsi"/>
          <w:lang w:eastAsia="ja-JP"/>
        </w:rPr>
        <w:instrText xml:space="preserve"> ADDIN EN.CITE &lt;EndNote&gt;&lt;Cite&gt;&lt;Author&gt;Victoria Department of Primary Industries&lt;/Author&gt;&lt;Year&gt;2007&lt;/Year&gt;&lt;RecNum&gt;39526&lt;/RecNum&gt;&lt;DisplayText&gt;(Victoria Department of Primary Industries 2007)&lt;/DisplayText&gt;&lt;record&gt;&lt;rec-number&gt;39526&lt;/rec-number&gt;&lt;foreign-keys&gt;&lt;key app="EN" db-id="pxwxw0er9zv2fxezxdk5tt5utz5p5vtrwdv0" timestamp="1596681430"&gt;39526&lt;/key&gt;&lt;/foreign-keys&gt;&lt;ref-type name="Reports"&gt;27&lt;/ref-type&gt;&lt;contributors&gt;&lt;authors&gt;&lt;author&gt;Victoria Department of Primary Industries,&lt;/author&gt;&lt;/authors&gt;&lt;/contributors&gt;&lt;titles&gt;&lt;title&gt;Hot water treatment of grapevines&lt;/title&gt;&lt;secondary-title&gt;Version 7.4&lt;/secondary-title&gt;&lt;/titles&gt;&lt;pages&gt;1-25&lt;/pages&gt;&lt;number&gt;ICA-37&lt;/number&gt;&lt;keywords&gt;&lt;keyword&gt;grapevines&lt;/keyword&gt;&lt;keyword&gt;hot water&lt;/keyword&gt;&lt;keyword&gt;treatments&lt;/keyword&gt;&lt;keyword&gt;pathogens&lt;/keyword&gt;&lt;/keywords&gt;&lt;dates&gt;&lt;year&gt;2007&lt;/year&gt;&lt;/dates&gt;&lt;pub-location&gt;Victoria, Australia&lt;/pub-location&gt;&lt;publisher&gt;State Government of Victoria, Department of Primary Industries&lt;/publisher&gt;&lt;isbn&gt;ISBN 1 74146 095 6&lt;/isbn&gt;&lt;urls&gt;&lt;pdf-urls&gt;&lt;url&gt;file://J:\E Library\Plant Catalogue\V\Victoria Department of Primary Industries 2007 EN39526.pdf&lt;/url&gt;&lt;/pdf-urls&gt;&lt;/urls&gt;&lt;custom1&gt;Xylella PRA SN&lt;/custom1&gt;&lt;/record&gt;&lt;/Cite&gt;&lt;/EndNote&gt;</w:instrText>
      </w:r>
      <w:r w:rsidR="00C5303E" w:rsidRPr="0026340E">
        <w:rPr>
          <w:rFonts w:cstheme="minorHAnsi"/>
          <w:lang w:eastAsia="ja-JP"/>
        </w:rPr>
        <w:fldChar w:fldCharType="separate"/>
      </w:r>
      <w:r w:rsidR="00C5303E" w:rsidRPr="0026340E">
        <w:rPr>
          <w:rFonts w:cstheme="minorHAnsi"/>
          <w:noProof/>
          <w:lang w:eastAsia="ja-JP"/>
        </w:rPr>
        <w:t>(Victoria Department of Primary Industries 2007)</w:t>
      </w:r>
      <w:r w:rsidR="00C5303E" w:rsidRPr="0026340E">
        <w:rPr>
          <w:rFonts w:cstheme="minorHAnsi"/>
          <w:lang w:eastAsia="ja-JP"/>
        </w:rPr>
        <w:fldChar w:fldCharType="end"/>
      </w:r>
      <w:r w:rsidRPr="0026340E">
        <w:t>.</w:t>
      </w:r>
    </w:p>
    <w:p w14:paraId="4326C2AD" w14:textId="77777777" w:rsidR="002040B8" w:rsidRPr="0026340E" w:rsidRDefault="00E11757" w:rsidP="000A4B02">
      <w:r w:rsidRPr="0026340E">
        <w:t xml:space="preserve">HWT has also been recommended as a treatment for </w:t>
      </w:r>
      <w:r w:rsidRPr="0026340E">
        <w:rPr>
          <w:i/>
          <w:iCs/>
        </w:rPr>
        <w:t>Xylella</w:t>
      </w:r>
      <w:r w:rsidRPr="0026340E">
        <w:t xml:space="preserve"> </w:t>
      </w:r>
      <w:r w:rsidR="00511779" w:rsidRPr="0026340E">
        <w:rPr>
          <w:i/>
          <w:iCs/>
        </w:rPr>
        <w:t>fastidiosa</w:t>
      </w:r>
      <w:r w:rsidR="00511779" w:rsidRPr="0026340E">
        <w:t xml:space="preserve"> </w:t>
      </w:r>
      <w:r w:rsidRPr="0026340E">
        <w:t>infection</w:t>
      </w:r>
      <w:r w:rsidR="00DE0B1A" w:rsidRPr="0026340E">
        <w:t xml:space="preserve"> in certain circumstances</w:t>
      </w:r>
      <w:r w:rsidRPr="0026340E">
        <w:t>. A</w:t>
      </w:r>
      <w:r w:rsidR="00A826AE" w:rsidRPr="0026340E">
        <w:t xml:space="preserve"> review by the European Food Safety Authority </w:t>
      </w:r>
      <w:r w:rsidR="00A078F6" w:rsidRPr="0026340E">
        <w:fldChar w:fldCharType="begin"/>
      </w:r>
      <w:r w:rsidR="00A078F6" w:rsidRPr="0026340E">
        <w:instrText xml:space="preserve"> ADDIN EN.CITE &lt;EndNote&gt;&lt;Cite AuthorYear="1"&gt;&lt;Author&gt;EFSA Panel on Plant Health&lt;/Author&gt;&lt;Year&gt;2015&lt;/Year&gt;&lt;RecNum&gt;48504&lt;/RecNum&gt;&lt;DisplayText&gt;EFSA Panel on Plant Health (2015a)&lt;/DisplayText&gt;&lt;record&gt;&lt;rec-number&gt;48504&lt;/rec-number&gt;&lt;foreign-keys&gt;&lt;key app="EN" db-id="pxwxw0er9zv2fxezxdk5tt5utz5p5vtrwdv0" timestamp="1669632862"&gt;48504&lt;/key&gt;&lt;/foreign-keys&gt;&lt;ref-type name="Journal Articles (online only)"&gt;43&lt;/ref-type&gt;&lt;contributors&gt;&lt;authors&gt;&lt;author&gt;EFSA Panel on Plant Health,&lt;/author&gt;&lt;/authors&gt;&lt;/contributors&gt;&lt;titles&gt;&lt;title&gt;&lt;style face="normal" font="default" size="100%"&gt;Scientific opinion on hot water treatment of &lt;/style&gt;&lt;style face="italic" font="default" size="100%"&gt;Vitis &lt;/style&gt;&lt;style face="normal" font="default" size="100%"&gt;sp. for &lt;/style&gt;&lt;style face="italic" font="default" size="100%"&gt;Xylella fastidiosa&lt;/style&gt;&lt;/title&gt;&lt;secondary-title&gt;EFSA Journal&lt;/secondary-title&gt;&lt;/titles&gt;&lt;periodical&gt;&lt;full-title&gt;EFSA Journal&lt;/full-title&gt;&lt;/periodical&gt;&lt;pages&gt;10&lt;/pages&gt;&lt;volume&gt;13&lt;/volume&gt;&lt;number&gt;9&lt;/number&gt;&lt;keywords&gt;&lt;keyword&gt;hot water treatment&lt;/keyword&gt;&lt;keyword&gt;Xylella&lt;/keyword&gt;&lt;keyword&gt;Vitis&lt;/keyword&gt;&lt;keyword&gt;Grape&lt;/keyword&gt;&lt;keyword&gt;Methodologies&lt;/keyword&gt;&lt;/keywords&gt;&lt;dates&gt;&lt;year&gt;2015&lt;/year&gt;&lt;/dates&gt;&lt;urls&gt;&lt;related-urls&gt;&lt;url&gt;https://efsa.onlinelibrary.wiley.com/doi/abs/10.2903/j.efsa.2015.4225&lt;/url&gt;&lt;/related-urls&gt;&lt;pdf-urls&gt;&lt;url&gt;file://J:\E Library\Plant Catalogue\E\EFSA 2015 EN48504.pdf&lt;/url&gt;&lt;/pdf-urls&gt;&lt;/urls&gt;&lt;custom1&gt;Xylella_NT&lt;/custom1&gt;&lt;/record&gt;&lt;/Cite&gt;&lt;/EndNote&gt;</w:instrText>
      </w:r>
      <w:r w:rsidR="00A078F6" w:rsidRPr="0026340E">
        <w:fldChar w:fldCharType="separate"/>
      </w:r>
      <w:r w:rsidR="00A078F6" w:rsidRPr="0026340E">
        <w:rPr>
          <w:noProof/>
        </w:rPr>
        <w:t>EFSA Panel on Plant Health (2015a)</w:t>
      </w:r>
      <w:r w:rsidR="00A078F6" w:rsidRPr="0026340E">
        <w:fldChar w:fldCharType="end"/>
      </w:r>
      <w:r w:rsidR="009352F4" w:rsidRPr="0026340E">
        <w:t xml:space="preserve"> </w:t>
      </w:r>
      <w:r w:rsidR="00A826AE" w:rsidRPr="0026340E">
        <w:t xml:space="preserve">recommended treatment of 50°C </w:t>
      </w:r>
      <w:r w:rsidR="00A826AE" w:rsidRPr="0026340E">
        <w:rPr>
          <w:lang w:val="en"/>
        </w:rPr>
        <w:t>for</w:t>
      </w:r>
      <w:r w:rsidR="00A826AE" w:rsidRPr="0026340E">
        <w:t xml:space="preserve"> 45 minutes to eliminate </w:t>
      </w:r>
      <w:r w:rsidR="00A826AE" w:rsidRPr="0026340E">
        <w:rPr>
          <w:shd w:val="clear" w:color="auto" w:fill="FFFFFF" w:themeFill="background1"/>
        </w:rPr>
        <w:t>phytoplasmas and</w:t>
      </w:r>
      <w:r w:rsidR="00A826AE" w:rsidRPr="0026340E">
        <w:t xml:space="preserve"> </w:t>
      </w:r>
      <w:r w:rsidR="00A826AE" w:rsidRPr="0026340E">
        <w:rPr>
          <w:i/>
        </w:rPr>
        <w:t>X</w:t>
      </w:r>
      <w:r w:rsidR="00A826AE" w:rsidRPr="0026340E">
        <w:t>. </w:t>
      </w:r>
      <w:r w:rsidR="00A826AE" w:rsidRPr="0026340E">
        <w:rPr>
          <w:i/>
        </w:rPr>
        <w:t>fastidiosa</w:t>
      </w:r>
      <w:r w:rsidR="00A826AE" w:rsidRPr="0026340E">
        <w:t xml:space="preserve"> from grapevine, noting that the temperature needed to be greater than or equal to 45</w:t>
      </w:r>
      <w:r w:rsidR="00A826AE" w:rsidRPr="0026340E">
        <w:rPr>
          <w:lang w:val="en"/>
        </w:rPr>
        <w:t xml:space="preserve">°C </w:t>
      </w:r>
      <w:r w:rsidR="00A826AE" w:rsidRPr="0026340E">
        <w:t>for elimination of the bacterium, but below 60</w:t>
      </w:r>
      <w:r w:rsidR="00A826AE" w:rsidRPr="0026340E">
        <w:rPr>
          <w:lang w:val="en"/>
        </w:rPr>
        <w:t xml:space="preserve">°C </w:t>
      </w:r>
      <w:r w:rsidR="00A826AE" w:rsidRPr="0026340E">
        <w:t xml:space="preserve">to prevent adverse effects on plant material </w:t>
      </w:r>
      <w:r w:rsidR="00C5303E" w:rsidRPr="0026340E">
        <w:fldChar w:fldCharType="begin"/>
      </w:r>
      <w:r w:rsidR="00A078F6" w:rsidRPr="0026340E">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rsidRPr="0026340E">
        <w:fldChar w:fldCharType="separate"/>
      </w:r>
      <w:r w:rsidR="00A078F6" w:rsidRPr="0026340E">
        <w:rPr>
          <w:noProof/>
        </w:rPr>
        <w:t>(EFSA Panel on Plant Health 2015b)</w:t>
      </w:r>
      <w:r w:rsidR="00C5303E" w:rsidRPr="0026340E">
        <w:fldChar w:fldCharType="end"/>
      </w:r>
      <w:r w:rsidR="00A826AE" w:rsidRPr="0026340E">
        <w:t xml:space="preserve">. </w:t>
      </w:r>
      <w:r w:rsidR="00C5303E" w:rsidRPr="0026340E">
        <w:rPr>
          <w:rFonts w:cstheme="minorHAnsi"/>
          <w:lang w:eastAsia="ja-JP"/>
        </w:rPr>
        <w:fldChar w:fldCharType="begin"/>
      </w:r>
      <w:r w:rsidR="00C5303E" w:rsidRPr="0026340E">
        <w:rPr>
          <w:rFonts w:cstheme="minorHAnsi"/>
          <w:lang w:eastAsia="ja-JP"/>
        </w:rPr>
        <w:instrText xml:space="preserve"> ADDIN EN.CITE &lt;EndNote&gt;&lt;Cite AuthorYear="1"&gt;&lt;Author&gt;Sanderlin&lt;/Author&gt;&lt;Year&gt;2008&lt;/Year&gt;&lt;RecNum&gt;26371&lt;/RecNum&gt;&lt;DisplayText&gt;Sanderlin and Melanson (2008)&lt;/DisplayText&gt;&lt;record&gt;&lt;rec-number&gt;26371&lt;/rec-number&gt;&lt;foreign-keys&gt;&lt;key app="EN" db-id="pxwxw0er9zv2fxezxdk5tt5utz5p5vtrwdv0" timestamp="1490832376"&gt;26371&lt;/key&gt;&lt;/foreign-keys&gt;&lt;ref-type name="Journal Articles"&gt;17&lt;/ref-type&gt;&lt;contributors&gt;&lt;authors&gt;&lt;author&gt;Sanderlin, R.S.&lt;/author&gt;&lt;author&gt;Melanson, R.A.&lt;/author&gt;&lt;/authors&gt;&lt;/contributors&gt;&lt;titles&gt;&lt;title&gt;&lt;style face="normal" font="default" size="100%"&gt;Reduction of &lt;/style&gt;&lt;style face="italic" font="default" size="100%"&gt;Xylella fastidiosa&lt;/style&gt;&lt;style face="normal" font="default" size="100%"&gt; transmission through Pecan scion wood by hot-water treatment&lt;/style&gt;&lt;/title&gt;&lt;secondary-title&gt;Plant Disease&lt;/secondary-title&gt;&lt;/titles&gt;&lt;periodical&gt;&lt;full-title&gt;Plant Disease&lt;/full-title&gt;&lt;/periodical&gt;&lt;pages&gt;1124-1126&lt;/pages&gt;&lt;volume&gt;92&lt;/volume&gt;&lt;number&gt;7&lt;/number&gt;&lt;keywords&gt;&lt;keyword&gt;Xylella fastidiosa&lt;/keyword&gt;&lt;/keywords&gt;&lt;dates&gt;&lt;year&gt;2008&lt;/year&gt;&lt;pub-dates&gt;&lt;date&gt;2008/07/01&lt;/date&gt;&lt;/pub-dates&gt;&lt;/dates&gt;&lt;publisher&gt;Scientific Societies&lt;/publisher&gt;&lt;isbn&gt;0191-2917&lt;/isbn&gt;&lt;urls&gt;&lt;related-urls&gt;&lt;url&gt;http://dx.doi.org/10.1094/PDIS-92-7-1124&lt;/url&gt;&lt;/related-urls&gt;&lt;pdf-urls&gt;&lt;url&gt;file://J:\E Library\Plant Catalogue\S\Sanderlin and Melanson 2008 EN26371.pdf&lt;/url&gt;&lt;/pdf-urls&gt;&lt;/urls&gt;&lt;custom1&gt;Xylella Xie&lt;/custom1&gt;&lt;electronic-resource-num&gt;10.1094/PDIS-92-7-1124&lt;/electronic-resource-num&gt;&lt;access-date&gt;2017/03/29&lt;/access-date&gt;&lt;/record&gt;&lt;/Cite&gt;&lt;/EndNote&gt;</w:instrText>
      </w:r>
      <w:r w:rsidR="00C5303E" w:rsidRPr="0026340E">
        <w:rPr>
          <w:rFonts w:cstheme="minorHAnsi"/>
          <w:lang w:eastAsia="ja-JP"/>
        </w:rPr>
        <w:fldChar w:fldCharType="separate"/>
      </w:r>
      <w:r w:rsidR="00C5303E" w:rsidRPr="0026340E">
        <w:rPr>
          <w:rFonts w:cstheme="minorHAnsi"/>
          <w:noProof/>
          <w:lang w:eastAsia="ja-JP"/>
        </w:rPr>
        <w:t>Sanderlin and Melanson (2008)</w:t>
      </w:r>
      <w:r w:rsidR="00C5303E" w:rsidRPr="0026340E">
        <w:rPr>
          <w:rFonts w:cstheme="minorHAnsi"/>
          <w:lang w:eastAsia="ja-JP"/>
        </w:rPr>
        <w:fldChar w:fldCharType="end"/>
      </w:r>
      <w:r w:rsidR="00A826AE" w:rsidRPr="0026340E">
        <w:rPr>
          <w:rFonts w:cstheme="minorHAnsi"/>
          <w:lang w:eastAsia="ja-JP"/>
        </w:rPr>
        <w:t xml:space="preserve"> </w:t>
      </w:r>
      <w:r w:rsidR="00A826AE" w:rsidRPr="0026340E">
        <w:t>recommended treatment of pecan scion wood (</w:t>
      </w:r>
      <w:r w:rsidR="00A826AE" w:rsidRPr="0026340E">
        <w:rPr>
          <w:i/>
        </w:rPr>
        <w:t>Carya illinoinensis</w:t>
      </w:r>
      <w:r w:rsidR="00A826AE" w:rsidRPr="0026340E">
        <w:t xml:space="preserve">) infected with </w:t>
      </w:r>
      <w:r w:rsidR="00A826AE" w:rsidRPr="0026340E">
        <w:rPr>
          <w:i/>
          <w:iCs/>
        </w:rPr>
        <w:t xml:space="preserve">X. fastidiosa </w:t>
      </w:r>
      <w:r w:rsidR="00A826AE" w:rsidRPr="0026340E">
        <w:t>by submersion of the propagation material in water at 46°C</w:t>
      </w:r>
      <w:r w:rsidR="00A826AE" w:rsidRPr="0026340E">
        <w:rPr>
          <w:lang w:val="en"/>
        </w:rPr>
        <w:t xml:space="preserve"> </w:t>
      </w:r>
      <w:r w:rsidR="00A826AE" w:rsidRPr="0026340E">
        <w:t xml:space="preserve">for 30 minutes. Complete elimination of </w:t>
      </w:r>
      <w:r w:rsidR="00A826AE" w:rsidRPr="0026340E">
        <w:rPr>
          <w:i/>
        </w:rPr>
        <w:t>Xylella</w:t>
      </w:r>
      <w:r w:rsidR="00A826AE" w:rsidRPr="0026340E">
        <w:t xml:space="preserve"> bacteria from all pecan scions was not, however, achieved, as 0.7% of grafted trees remained infected; treatment at 50°</w:t>
      </w:r>
      <w:r w:rsidR="00A826AE" w:rsidRPr="0026340E">
        <w:rPr>
          <w:lang w:val="en"/>
        </w:rPr>
        <w:t>C</w:t>
      </w:r>
      <w:r w:rsidR="00A826AE" w:rsidRPr="0026340E">
        <w:t xml:space="preserve"> was found to result in some damage to one pecan cultivar.</w:t>
      </w:r>
    </w:p>
    <w:p w14:paraId="4326C2AE" w14:textId="77777777" w:rsidR="000A4B02" w:rsidRPr="0026340E" w:rsidRDefault="00E11757" w:rsidP="000A4B02">
      <w:r w:rsidRPr="0026340E">
        <w:t>However, i</w:t>
      </w:r>
      <w:r w:rsidR="00A826AE" w:rsidRPr="0026340E">
        <w:t>t is not known with any certainty whether ‘</w:t>
      </w:r>
      <w:r w:rsidR="00A826AE" w:rsidRPr="0026340E">
        <w:rPr>
          <w:i/>
        </w:rPr>
        <w:t>X. f.</w:t>
      </w:r>
      <w:r w:rsidR="00A826AE" w:rsidRPr="0026340E">
        <w:t xml:space="preserve"> subsp. </w:t>
      </w:r>
      <w:r w:rsidR="00A826AE" w:rsidRPr="0026340E">
        <w:rPr>
          <w:i/>
        </w:rPr>
        <w:t>pauca</w:t>
      </w:r>
      <w:r w:rsidR="00A826AE" w:rsidRPr="0026340E">
        <w:t xml:space="preserve">’ or </w:t>
      </w:r>
      <w:r w:rsidR="00A826AE" w:rsidRPr="0026340E">
        <w:rPr>
          <w:i/>
        </w:rPr>
        <w:t>X. taiwanensis</w:t>
      </w:r>
      <w:r w:rsidR="00A826AE" w:rsidRPr="0026340E">
        <w:t xml:space="preserve"> is susceptible to HWT, although </w:t>
      </w:r>
      <w:r w:rsidR="00C5303E" w:rsidRPr="0026340E">
        <w:fldChar w:fldCharType="begin"/>
      </w:r>
      <w:r w:rsidR="00A078F6" w:rsidRPr="0026340E">
        <w:instrText xml:space="preserve"> ADDIN EN.CITE &lt;EndNote&gt;&lt;Cite AuthorYear="1"&gt;&lt;Author&gt;EFSA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rsidRPr="0026340E">
        <w:fldChar w:fldCharType="separate"/>
      </w:r>
      <w:r w:rsidR="00A078F6" w:rsidRPr="0026340E">
        <w:rPr>
          <w:noProof/>
        </w:rPr>
        <w:t>EFSA Panel on Plant Health (2015b)</w:t>
      </w:r>
      <w:r w:rsidR="00C5303E" w:rsidRPr="0026340E">
        <w:fldChar w:fldCharType="end"/>
      </w:r>
      <w:r w:rsidR="00A826AE" w:rsidRPr="0026340E">
        <w:t xml:space="preserve"> considers the HWT requirement of 50°C </w:t>
      </w:r>
      <w:r w:rsidR="00A826AE" w:rsidRPr="0026340E">
        <w:rPr>
          <w:lang w:val="en"/>
        </w:rPr>
        <w:t>for</w:t>
      </w:r>
      <w:r w:rsidR="00A826AE" w:rsidRPr="0026340E">
        <w:t xml:space="preserve"> 45 minutes to be effective against subspecies</w:t>
      </w:r>
      <w:r w:rsidR="00A826AE" w:rsidRPr="0026340E">
        <w:rPr>
          <w:i/>
        </w:rPr>
        <w:t xml:space="preserve"> </w:t>
      </w:r>
      <w:r w:rsidR="00A826AE" w:rsidRPr="0026340E">
        <w:t xml:space="preserve">of </w:t>
      </w:r>
      <w:r w:rsidR="00A826AE" w:rsidRPr="0026340E">
        <w:rPr>
          <w:i/>
        </w:rPr>
        <w:t>X. fastidiosa</w:t>
      </w:r>
      <w:r w:rsidR="00A826AE" w:rsidRPr="0026340E">
        <w:t>.</w:t>
      </w:r>
      <w:r w:rsidRPr="0026340E">
        <w:t xml:space="preserve"> </w:t>
      </w:r>
    </w:p>
    <w:p w14:paraId="4326C2AF" w14:textId="77777777" w:rsidR="00780766" w:rsidRDefault="00E11757" w:rsidP="00BB3CAA">
      <w:r w:rsidRPr="0026340E">
        <w:t xml:space="preserve">While HWT is proven to be useful in </w:t>
      </w:r>
      <w:r w:rsidRPr="0026340E">
        <w:t>certain applications,</w:t>
      </w:r>
      <w:r w:rsidR="00DE0B1A" w:rsidRPr="0026340E">
        <w:t xml:space="preserve"> particularly in grapevine,</w:t>
      </w:r>
      <w:r w:rsidRPr="0026340E">
        <w:t xml:space="preserve"> there is currently insufficient evidence to enable HWT to be used as a</w:t>
      </w:r>
      <w:r w:rsidR="00DE0B1A" w:rsidRPr="0026340E">
        <w:t>n</w:t>
      </w:r>
      <w:r w:rsidRPr="0026340E">
        <w:t xml:space="preserve"> efficacious treatment against </w:t>
      </w:r>
      <w:r w:rsidR="00DE0B1A" w:rsidRPr="0026340E">
        <w:rPr>
          <w:i/>
          <w:iCs/>
        </w:rPr>
        <w:t>X. taiwanensis</w:t>
      </w:r>
      <w:r w:rsidR="00DE0B1A" w:rsidRPr="0026340E">
        <w:t xml:space="preserve"> and </w:t>
      </w:r>
      <w:r w:rsidR="007E1820" w:rsidRPr="0026340E">
        <w:t>for</w:t>
      </w:r>
      <w:r w:rsidRPr="0026340E">
        <w:t xml:space="preserve"> species of host plant material</w:t>
      </w:r>
      <w:r w:rsidR="007E1820" w:rsidRPr="0026340E">
        <w:t xml:space="preserve"> other than grapevine</w:t>
      </w:r>
      <w:r w:rsidRPr="0026340E">
        <w:t>. In addition, HWT may</w:t>
      </w:r>
      <w:r w:rsidRPr="00BD4B29">
        <w:t xml:space="preserve"> </w:t>
      </w:r>
      <w:r w:rsidRPr="00BD4B29">
        <w:lastRenderedPageBreak/>
        <w:t>initiate</w:t>
      </w:r>
      <w:r w:rsidRPr="00BD4B29">
        <w:t xml:space="preserve"> a switch to fermentative respiration in plant material and may not be suitable for some plant types.</w:t>
      </w:r>
      <w:r>
        <w:t xml:space="preserve"> Treatment</w:t>
      </w:r>
      <w:r w:rsidRPr="00BD4B29">
        <w:t xml:space="preserve"> rates designed to eliminate in-situ systemic pathogens may be at or above the level of tolerance for many plant species.</w:t>
      </w:r>
      <w:r>
        <w:t xml:space="preserve"> </w:t>
      </w:r>
      <w:r w:rsidRPr="00BD4B29">
        <w:t xml:space="preserve">Therefore, propagation </w:t>
      </w:r>
      <w:r w:rsidRPr="00BD4B29">
        <w:t>material in poor condition, heat</w:t>
      </w:r>
      <w:r>
        <w:noBreakHyphen/>
      </w:r>
      <w:r w:rsidRPr="00BD4B29">
        <w:t>sensitive cultivars</w:t>
      </w:r>
      <w:r>
        <w:t>,</w:t>
      </w:r>
      <w:r w:rsidRPr="00BD4B29">
        <w:t xml:space="preserve"> or plants of generally known sensitivity, may suffer adversely from the treatment.</w:t>
      </w:r>
    </w:p>
    <w:p w14:paraId="4326C2B0" w14:textId="77777777" w:rsidR="007012C4" w:rsidRDefault="00E11757" w:rsidP="00CC35FC">
      <w:pPr>
        <w:pStyle w:val="Heading4"/>
      </w:pPr>
      <w:r>
        <w:t>Plant tissue culture</w:t>
      </w:r>
    </w:p>
    <w:p w14:paraId="4326C2B1" w14:textId="77777777" w:rsidR="00E029E8" w:rsidRPr="0026340E" w:rsidRDefault="00E11757" w:rsidP="00BB3CAA">
      <w:r>
        <w:t>Specific to plant tissue culture,</w:t>
      </w:r>
      <w:r w:rsidRPr="00E029E8">
        <w:t xml:space="preserve"> </w:t>
      </w:r>
      <w:r>
        <w:t>antimicrobials, including antibiotics such as streptomycin, chlo</w:t>
      </w:r>
      <w:r>
        <w:t xml:space="preserve">ramphenicol and penicillin, and </w:t>
      </w:r>
      <w:r w:rsidRPr="0026340E">
        <w:t>more recently nano silver</w:t>
      </w:r>
      <w:r w:rsidR="001505A8" w:rsidRPr="0026340E">
        <w:t xml:space="preserve"> </w:t>
      </w:r>
      <w:bookmarkStart w:id="74" w:name="_Hlk118194705"/>
      <w:r w:rsidR="00C5303E" w:rsidRPr="0026340E">
        <w:fldChar w:fldCharType="begin">
          <w:fldData xml:space="preserve">PEVuZE5vdGU+PENpdGU+PEF1dGhvcj5TYWxpc3U8L0F1dGhvcj48WWVhcj4yMDE0PC9ZZWFyPjxS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==
</w:fldData>
        </w:fldChar>
      </w:r>
      <w:r w:rsidR="00C5303E" w:rsidRPr="0026340E">
        <w:instrText xml:space="preserve"> ADDIN EN.CITE </w:instrText>
      </w:r>
      <w:r w:rsidR="00C5303E" w:rsidRPr="0026340E">
        <w:fldChar w:fldCharType="begin">
          <w:fldData xml:space="preserve">PEVuZE5vdGU+PENpdGU+PEF1dGhvcj5TYWxpc3U8L0F1dGhvcj48WWVhcj4yMDE0PC9ZZWFyPjxS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==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w:t>
      </w:r>
      <w:bookmarkStart w:id="75" w:name="_Hlk118194663"/>
      <w:r w:rsidR="00C5303E" w:rsidRPr="0026340E">
        <w:rPr>
          <w:noProof/>
        </w:rPr>
        <w:t>Safavi et al. 2011</w:t>
      </w:r>
      <w:bookmarkEnd w:id="75"/>
      <w:r w:rsidR="00C5303E" w:rsidRPr="0026340E">
        <w:rPr>
          <w:noProof/>
        </w:rPr>
        <w:t>; Salisu et al. 2014)</w:t>
      </w:r>
      <w:r w:rsidR="00C5303E" w:rsidRPr="0026340E">
        <w:fldChar w:fldCharType="end"/>
      </w:r>
      <w:bookmarkEnd w:id="74"/>
      <w:r w:rsidR="001505A8" w:rsidRPr="0026340E">
        <w:t>,</w:t>
      </w:r>
      <w:r w:rsidRPr="0026340E">
        <w:t xml:space="preserve"> have been applied during the plant tissue culture process to combat both epiphytic and endophytic bacteria. However, rather than eliminating the bacterial contam</w:t>
      </w:r>
      <w:r w:rsidRPr="0026340E">
        <w:t xml:space="preserve">inants, the antimicrobial treatments may tend </w:t>
      </w:r>
      <w:r w:rsidR="00B37868" w:rsidRPr="0026340E">
        <w:t xml:space="preserve">to be </w:t>
      </w:r>
      <w:r w:rsidRPr="0026340E">
        <w:t>inhibitory in nature</w:t>
      </w:r>
      <w:r w:rsidR="00D84418" w:rsidRPr="0026340E">
        <w:t xml:space="preserve"> </w:t>
      </w:r>
      <w:r w:rsidR="00D84418" w:rsidRPr="0026340E">
        <w:fldChar w:fldCharType="begin">
          <w:fldData xml:space="preserve">PEVuZE5vdGU+PENpdGU+PEF1dGhvcj5TYWxpc3U8L0F1dGhvcj48WWVhcj4yMDE0PC9ZZWFyPjxS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==
</w:fldData>
        </w:fldChar>
      </w:r>
      <w:r w:rsidR="00A078F6" w:rsidRPr="0026340E">
        <w:instrText xml:space="preserve"> ADDIN EN.CITE </w:instrText>
      </w:r>
      <w:r w:rsidR="00A078F6" w:rsidRPr="0026340E">
        <w:fldChar w:fldCharType="begin">
          <w:fldData xml:space="preserve">PEVuZE5vdGU+PENpdGU+PEF1dGhvcj5TYWxpc3U8L0F1dGhvcj48WWVhcj4yMDE0PC9ZZWFyPjxS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==
</w:fldData>
        </w:fldChar>
      </w:r>
      <w:r w:rsidR="00A078F6" w:rsidRPr="0026340E">
        <w:instrText xml:space="preserve"> ADDIN EN.CITE.DATA </w:instrText>
      </w:r>
      <w:r>
        <w:fldChar w:fldCharType="separate"/>
      </w:r>
      <w:r w:rsidR="00A078F6" w:rsidRPr="0026340E">
        <w:fldChar w:fldCharType="end"/>
      </w:r>
      <w:r w:rsidR="00D84418" w:rsidRPr="0026340E">
        <w:fldChar w:fldCharType="separate"/>
      </w:r>
      <w:r w:rsidR="00A078F6" w:rsidRPr="0026340E">
        <w:rPr>
          <w:noProof/>
        </w:rPr>
        <w:t>(Safavi et al. 2011; Salisu et al. 2014)</w:t>
      </w:r>
      <w:r w:rsidR="00D84418" w:rsidRPr="0026340E">
        <w:fldChar w:fldCharType="end"/>
      </w:r>
      <w:r w:rsidRPr="0026340E">
        <w:t>, a</w:t>
      </w:r>
      <w:r w:rsidRPr="0026340E">
        <w:t xml:space="preserve">llowing for persistence of low levels of bacterial contamination. The use of antibiotics against Gram-negative bacteria in plant tissue culture is extremely difficult or unsuccessful </w:t>
      </w:r>
      <w:r w:rsidR="00C5303E" w:rsidRPr="0026340E">
        <w:fldChar w:fldCharType="begin"/>
      </w:r>
      <w:r w:rsidR="00C5303E" w:rsidRPr="0026340E">
        <w:instrText xml:space="preserve"> ADDIN EN.CITE &lt;EndNote&gt;&lt;Cite&gt;&lt;Author&gt;Leifert&lt;/Author&gt;&lt;Year&gt;2001&lt;/Year&gt;&lt;RecNum&gt;13976&lt;/RecNum&gt;&lt;DisplayText&gt;(Leifert &amp;amp; Cassells 2001)&lt;/DisplayText&gt;&lt;record&gt;&lt;rec-number&gt;13976&lt;/rec-number&gt;&lt;foreign-keys&gt;&lt;key app="EN" db-id="pxwxw0er9zv2fxezxdk5tt5utz5p5vtrwdv0" timestamp="1451972682"&gt;13976&lt;/key&gt;&lt;/foreign-keys&gt;&lt;ref-type name="Journal Articles"&gt;17&lt;/ref-type&gt;&lt;contributors&gt;&lt;authors&gt;&lt;author&gt;Leifert,C.&lt;/author&gt;&lt;author&gt;Cassells,A.C.&lt;/author&gt;&lt;/authors&gt;&lt;/contributors&gt;&lt;titles&gt;&lt;title&gt;Microbial hazards in plant tissue and cell cultures&lt;/title&gt;&lt;secondary-title&gt;In Vitro Cellular and Developmental Biology&lt;/secondary-title&gt;&lt;/titles&gt;&lt;periodical&gt;&lt;full-title&gt;In Vitro Cellular and Developmental Biology&lt;/full-title&gt;&lt;/periodical&gt;&lt;pages&gt;133-138&lt;/pages&gt;&lt;volume&gt;37&lt;/volume&gt;&lt;keywords&gt;&lt;keyword&gt;Cell cultures&lt;/keyword&gt;&lt;keyword&gt;Culture&lt;/keyword&gt;&lt;keyword&gt;Cultures&lt;/keyword&gt;&lt;keyword&gt;Hazards&lt;/keyword&gt;&lt;keyword&gt;Microbial&lt;/keyword&gt;&lt;keyword&gt;Microbial hazards&lt;/keyword&gt;&lt;keyword&gt;Tissue&lt;/keyword&gt;&lt;/keywords&gt;&lt;dates&gt;&lt;year&gt;2001&lt;/year&gt;&lt;/dates&gt;&lt;orig-pub&gt;&lt;style face="underline" font="default" size="100%"&gt;J:\E Library\Plant Catalogue\L&lt;/style&gt;&lt;/orig-pub&gt;&lt;label&gt;78067&lt;/label&gt;&lt;urls&gt;&lt;/urls&gt;&lt;custom1&gt;sp&lt;/custom1&gt;&lt;/record&gt;&lt;/Cite&gt;&lt;/EndNote&gt;</w:instrText>
      </w:r>
      <w:r w:rsidR="00C5303E" w:rsidRPr="0026340E">
        <w:fldChar w:fldCharType="separate"/>
      </w:r>
      <w:r w:rsidR="00C5303E" w:rsidRPr="0026340E">
        <w:rPr>
          <w:noProof/>
        </w:rPr>
        <w:t>(Leifert &amp; Cassells 2001)</w:t>
      </w:r>
      <w:r w:rsidR="00C5303E" w:rsidRPr="0026340E">
        <w:fldChar w:fldCharType="end"/>
      </w:r>
      <w:r w:rsidRPr="0026340E">
        <w:t>. Bacteria may also develop resistance to the antimicrobial compounds</w:t>
      </w:r>
      <w:r w:rsidR="00D84418" w:rsidRPr="0026340E">
        <w:t xml:space="preserve"> </w:t>
      </w:r>
      <w:r w:rsidR="00D84418" w:rsidRPr="0026340E">
        <w:fldChar w:fldCharType="begin">
          <w:fldData xml:space="preserve">PEVuZE5vdGU+PENpdGU+PEF1dGhvcj5TYWxpc3U8L0F1dGhvcj48WWVhcj4yMDE0PC9ZZWFyPjxS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==
</w:fldData>
        </w:fldChar>
      </w:r>
      <w:r w:rsidR="00A078F6" w:rsidRPr="0026340E">
        <w:instrText xml:space="preserve"> ADDIN EN.CITE </w:instrText>
      </w:r>
      <w:r w:rsidR="00A078F6" w:rsidRPr="0026340E">
        <w:fldChar w:fldCharType="begin">
          <w:fldData xml:space="preserve">PEVuZE5vdGU+PENpdGU+PEF1dGhvcj5TYWxpc3U8L0F1dGhvcj48WWVhcj4yMDE0PC9ZZWFyPjxS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==
</w:fldData>
        </w:fldChar>
      </w:r>
      <w:r w:rsidR="00A078F6" w:rsidRPr="0026340E">
        <w:instrText xml:space="preserve"> ADDIN EN.CITE.DATA </w:instrText>
      </w:r>
      <w:r>
        <w:fldChar w:fldCharType="separate"/>
      </w:r>
      <w:r w:rsidR="00A078F6" w:rsidRPr="0026340E">
        <w:fldChar w:fldCharType="end"/>
      </w:r>
      <w:r w:rsidR="00D84418" w:rsidRPr="0026340E">
        <w:fldChar w:fldCharType="separate"/>
      </w:r>
      <w:r w:rsidR="00A078F6" w:rsidRPr="0026340E">
        <w:rPr>
          <w:noProof/>
        </w:rPr>
        <w:t>(Safavi et al. 2011; Salisu et al. 2014)</w:t>
      </w:r>
      <w:r w:rsidR="00D84418" w:rsidRPr="0026340E">
        <w:fldChar w:fldCharType="end"/>
      </w:r>
      <w:r w:rsidRPr="0026340E">
        <w:t>.</w:t>
      </w:r>
    </w:p>
    <w:p w14:paraId="4326C2B2" w14:textId="77777777" w:rsidR="0009468C" w:rsidRPr="0026340E" w:rsidRDefault="00E11757" w:rsidP="00BB3CAA">
      <w:r w:rsidRPr="0026340E">
        <w:t>Due to the inhibito</w:t>
      </w:r>
      <w:r w:rsidRPr="0026340E">
        <w:t>ry nature of these additives, the department recommends that no antimicrobials are used in tissue culture media</w:t>
      </w:r>
      <w:r w:rsidR="00E65062" w:rsidRPr="0026340E">
        <w:t xml:space="preserve"> for all plant tissue cultures imported into Australia</w:t>
      </w:r>
      <w:r w:rsidRPr="0026340E">
        <w:t>, as these can mask visible signs of infection.</w:t>
      </w:r>
    </w:p>
    <w:p w14:paraId="4326C2B3" w14:textId="77777777" w:rsidR="00780766" w:rsidRPr="0026340E" w:rsidRDefault="00E11757" w:rsidP="00780766">
      <w:pPr>
        <w:pStyle w:val="Heading4"/>
      </w:pPr>
      <w:r w:rsidRPr="0026340E">
        <w:rPr>
          <w:i/>
          <w:iCs w:val="0"/>
        </w:rPr>
        <w:t>Xylella</w:t>
      </w:r>
      <w:r w:rsidRPr="0026340E">
        <w:t xml:space="preserve"> in seed</w:t>
      </w:r>
    </w:p>
    <w:p w14:paraId="4326C2B4" w14:textId="77777777" w:rsidR="00780766" w:rsidRPr="0026340E" w:rsidRDefault="00E11757" w:rsidP="00BB3CAA">
      <w:r w:rsidRPr="0026340E">
        <w:t xml:space="preserve">Evidence for seed transmission of </w:t>
      </w:r>
      <w:r w:rsidRPr="0026340E">
        <w:rPr>
          <w:i/>
          <w:iCs/>
        </w:rPr>
        <w:t xml:space="preserve">Xylella </w:t>
      </w:r>
      <w:r w:rsidRPr="0026340E">
        <w:t xml:space="preserve">was only recently confirmed in </w:t>
      </w:r>
      <w:r w:rsidRPr="0026340E">
        <w:rPr>
          <w:i/>
          <w:iCs/>
        </w:rPr>
        <w:t xml:space="preserve">Carya </w:t>
      </w:r>
      <w:r w:rsidRPr="0026340E">
        <w:t xml:space="preserve">spp. seed </w:t>
      </w:r>
      <w:r w:rsidR="00C5303E" w:rsidRPr="0026340E">
        <w:fldChar w:fldCharType="begin"/>
      </w:r>
      <w:r w:rsidR="00C5303E" w:rsidRPr="0026340E">
        <w:instrText xml:space="preserve"> ADDIN EN.CITE &lt;EndNote&gt;&lt;Cite&gt;&lt;Author&gt;Cervantes&lt;/Author&gt;&lt;Year&gt;2022&lt;/Year&gt;&lt;RecNum&gt;46934&lt;/RecNum&gt;&lt;DisplayText&gt;(Cervantes et al. 2022)&lt;/DisplayText&gt;&lt;record&gt;&lt;rec-number&gt;46934&lt;/rec-number&gt;&lt;foreign-keys&gt;&lt;key app="EN" db-id="pxwxw0er9zv2fxezxdk5tt5utz5p5vtrwdv0" timestamp="1652749464"&gt;46934&lt;/key&gt;&lt;/foreign-keys&gt;&lt;ref-type name="Journal Articles (online only)"&gt;43&lt;/ref-type&gt;&lt;contributors&gt;&lt;authors&gt;&lt;author&gt;Cervantes, K.&lt;/author&gt;&lt;author&gt;Hilton, A.E.&lt;/author&gt;&lt;author&gt;Stamler, R.A.&lt;/author&gt;&lt;author&gt;Heerema, R.J.&lt;/author&gt;&lt;author&gt;Bock, C.&lt;/author&gt;&lt;author&gt;Wang, X.&lt;/author&gt;&lt;author&gt;Jo, Y.K.&lt;/author&gt;&lt;author&gt;Grauke, L.J.&lt;/author&gt;&lt;author&gt;Randall, J.J.&lt;/author&gt;&lt;/authors&gt;&lt;/contributors&gt;&lt;titles&gt;&lt;title&gt;&lt;style face="normal" font="default" size="100%"&gt;Evidence for seed transmission of &lt;/style&gt;&lt;style face="italic" font="default" size="100%"&gt;Xylella fastidiosa&lt;/style&gt;&lt;style face="normal" font="default" size="100%"&gt; in pecan (&lt;/style&gt;&lt;style face="italic" font="default" size="100%"&gt;Carya illinoinensis&lt;/style&gt;&lt;style face="normal" font="default" size="100%"&gt;)&lt;/style&gt;&lt;/title&gt;&lt;secondary-title&gt;Frontiers in Plant Science&lt;/secondary-title&gt;&lt;/titles&gt;&lt;periodical&gt;&lt;full-title&gt;Frontiers in Plant Science&lt;/full-title&gt;&lt;/periodical&gt;&lt;volume&gt;13&lt;/volume&gt;&lt;keywords&gt;&lt;keyword&gt;Pecan bacterial leaf scorch&lt;/keyword&gt;&lt;keyword&gt;phytopathology&lt;/keyword&gt;&lt;keyword&gt;bacteriology&lt;/keyword&gt;&lt;keyword&gt;epidemiology&lt;/keyword&gt;&lt;keyword&gt;seedling development&lt;/keyword&gt;&lt;/keywords&gt;&lt;dates&gt;&lt;year&gt;2022&lt;/year&gt;&lt;/dates&gt;&lt;urls&gt;&lt;pdf-urls&gt;&lt;url&gt;file://J:\E Library\Plant Catalogue\C\Cervantes et al 2022 EN46934.pdf&lt;/url&gt;&lt;/pdf-urls&gt;&lt;/urls&gt;&lt;custom1&gt;Xylella in pecans_RG&lt;/custom1&gt;&lt;custom7&gt;780335&lt;/custom7&gt;&lt;electronic-resource-num&gt;DOI 10.3389/fpls.2022.780335&lt;/electronic-resource-num&gt;&lt;/record&gt;&lt;/Cite&gt;&lt;/EndNote&gt;</w:instrText>
      </w:r>
      <w:r w:rsidR="00C5303E" w:rsidRPr="0026340E">
        <w:fldChar w:fldCharType="separate"/>
      </w:r>
      <w:r w:rsidR="00C5303E" w:rsidRPr="0026340E">
        <w:rPr>
          <w:noProof/>
        </w:rPr>
        <w:t>(Cervantes et al. 2022)</w:t>
      </w:r>
      <w:r w:rsidR="00C5303E" w:rsidRPr="0026340E">
        <w:fldChar w:fldCharType="end"/>
      </w:r>
      <w:r w:rsidRPr="0026340E">
        <w:t xml:space="preserve">. As such, studies of effective treatments for elimination of </w:t>
      </w:r>
      <w:r w:rsidRPr="0026340E">
        <w:rPr>
          <w:i/>
          <w:iCs/>
        </w:rPr>
        <w:t xml:space="preserve">Xylella </w:t>
      </w:r>
      <w:r w:rsidRPr="0026340E">
        <w:t xml:space="preserve">from seed are limited. Consequently, and from a review of the literature, reliable and effective treatments for seed internally </w:t>
      </w:r>
      <w:r w:rsidRPr="0026340E">
        <w:t xml:space="preserve">infected by </w:t>
      </w:r>
      <w:r w:rsidRPr="0026340E">
        <w:rPr>
          <w:i/>
          <w:iCs/>
        </w:rPr>
        <w:t xml:space="preserve">Xylella </w:t>
      </w:r>
      <w:r w:rsidRPr="0026340E">
        <w:t>are currently unavailable.</w:t>
      </w:r>
    </w:p>
    <w:p w14:paraId="4326C2B5" w14:textId="77777777" w:rsidR="00780766" w:rsidRPr="0026340E" w:rsidRDefault="00E11757" w:rsidP="00BB3CAA">
      <w:r w:rsidRPr="0026340E">
        <w:t xml:space="preserve">In considering a heat treatment for seed, it is well known that </w:t>
      </w:r>
      <w:r w:rsidR="00161902" w:rsidRPr="0026340E">
        <w:t>HWT</w:t>
      </w:r>
      <w:r w:rsidRPr="0026340E">
        <w:t xml:space="preserve"> of seed is a cheap and effective method for killing internal seed pathogens; however, the temperature and duration of treatment will depend on the crop and the pathogens affecting the seed </w:t>
      </w:r>
      <w:r w:rsidR="00C5303E" w:rsidRPr="0026340E">
        <w:fldChar w:fldCharType="begin"/>
      </w:r>
      <w:r w:rsidR="00A078F6" w:rsidRPr="0026340E">
        <w:instrText xml:space="preserve"> ADDIN EN.CITE &lt;EndNote&gt;&lt;Cite&gt;&lt;Author&gt;McGrath&lt;/Author&gt;&lt;Year&gt;2022&lt;/Year&gt;&lt;RecNum&gt;48358&lt;/RecNum&gt;&lt;DisplayText&gt;(McGrath 2022)&lt;/DisplayText&gt;&lt;record&gt;&lt;rec-number&gt;48358&lt;/rec-number&gt;&lt;foreign-keys&gt;&lt;key app="EN" db-id="pxwxw0er9zv2fxezxdk5tt5utz5p5vtrwdv0" timestamp="1667103117"&gt;48358&lt;/key&gt;&lt;/foreign-keys&gt;&lt;ref-type name="Web Page/Online Document"&gt;12&lt;/ref-type&gt;&lt;contributors&gt;&lt;authors&gt;&lt;author&gt;McGrath, M.T.&lt;/author&gt;&lt;/authors&gt;&lt;/contributors&gt;&lt;titles&gt;&lt;title&gt;Managing pathogens inside seed with hot water&lt;/title&gt;&lt;/titles&gt;&lt;keywords&gt;&lt;keyword&gt;seed&lt;/keyword&gt;&lt;keyword&gt;Treatment&lt;/keyword&gt;&lt;keyword&gt;hot water&lt;/keyword&gt;&lt;keyword&gt;pathogen&lt;/keyword&gt;&lt;/keywords&gt;&lt;dates&gt;&lt;year&gt;2022&lt;/year&gt;&lt;pub-dates&gt;&lt;date&gt;30/10/2022&lt;/date&gt;&lt;/pub-dates&gt;&lt;/dates&gt;&lt;publisher&gt;Cornell University College of Agriculture and Life Sciences&lt;/publisher&gt;&lt;urls&gt;&lt;related-urls&gt;&lt;url&gt;https://www.vegetables.cornell.edu/pest-management/disease-factsheets/managing-pathogens-inside-seed-with-hot-water/&lt;/url&gt;&lt;/related-urls&gt;&lt;pdf-urls&gt;&lt;url&gt;file://J:\E Library\Plant Catalogue\M\McGrath 2022 EN48358.pdf&lt;/url&gt;&lt;/pdf-urls&gt;&lt;/urls&gt;&lt;custom1&gt;Xylella PRA_NT&lt;/custom1&gt;&lt;/record&gt;&lt;/Cite&gt;&lt;/EndNote&gt;</w:instrText>
      </w:r>
      <w:r w:rsidR="00C5303E" w:rsidRPr="0026340E">
        <w:fldChar w:fldCharType="separate"/>
      </w:r>
      <w:r w:rsidR="00C5303E" w:rsidRPr="0026340E">
        <w:rPr>
          <w:noProof/>
        </w:rPr>
        <w:t>(McGrath 2022)</w:t>
      </w:r>
      <w:r w:rsidR="00C5303E" w:rsidRPr="0026340E">
        <w:fldChar w:fldCharType="end"/>
      </w:r>
      <w:r w:rsidRPr="0026340E">
        <w:t xml:space="preserve">. Some large seeded crops cannot be effectively disinfested with </w:t>
      </w:r>
      <w:r w:rsidR="00161902" w:rsidRPr="0026340E">
        <w:t>HWT</w:t>
      </w:r>
      <w:r w:rsidRPr="0026340E">
        <w:t xml:space="preserve"> as the temperature required to heat the entire seed would result in devitalisation of the seed itself </w:t>
      </w:r>
      <w:r w:rsidR="00C5303E" w:rsidRPr="0026340E">
        <w:fldChar w:fldCharType="begin"/>
      </w:r>
      <w:r w:rsidR="00C5303E" w:rsidRPr="0026340E">
        <w:instrText xml:space="preserve"> ADDIN EN.CITE &lt;EndNote&gt;&lt;Cite&gt;&lt;Author&gt;Higgins&lt;/Author&gt;&lt;Year&gt;2018&lt;/Year&gt;&lt;RecNum&gt;48351&lt;/RecNum&gt;&lt;DisplayText&gt;(Higgins 2018)&lt;/DisplayText&gt;&lt;record&gt;&lt;rec-number&gt;48351&lt;/rec-number&gt;&lt;foreign-keys&gt;&lt;key app="EN" db-id="pxwxw0er9zv2fxezxdk5tt5utz5p5vtrwdv0" timestamp="1667078087"&gt;48351&lt;/key&gt;&lt;/foreign-keys&gt;&lt;ref-type name="Web Page/Online Document"&gt;12&lt;/ref-type&gt;&lt;contributors&gt;&lt;authors&gt;&lt;author&gt;Higgins, G.&lt;/author&gt;&lt;/authors&gt;&lt;/contributors&gt;&lt;titles&gt;&lt;title&gt;Hot water seed treatment&lt;/title&gt;&lt;/titles&gt;&lt;pages&gt;1-2&lt;/pages&gt;&lt;keywords&gt;&lt;keyword&gt;seed&lt;/keyword&gt;&lt;keyword&gt;Treatment&lt;/keyword&gt;&lt;keyword&gt;hot water treatment&lt;/keyword&gt;&lt;/keywords&gt;&lt;dates&gt;&lt;year&gt;2018&lt;/year&gt;&lt;pub-dates&gt;&lt;date&gt;27/10/2022&lt;/date&gt;&lt;/pub-dates&gt;&lt;/dates&gt;&lt;pub-location&gt;USA&lt;/pub-location&gt;&lt;publisher&gt;University of Massachusetts Amherst&lt;/publisher&gt;&lt;urls&gt;&lt;related-urls&gt;&lt;url&gt;https://ag.umass.edu/vegetable/fact-sheets/hot-water-seed-treatment&lt;/url&gt;&lt;/related-urls&gt;&lt;pdf-urls&gt;&lt;url&gt;file://J:\E Library\Plant Catalogue\H\Higgins 2018 EN48351.pdf&lt;/url&gt;&lt;/pdf-urls&gt;&lt;/urls&gt;&lt;custom1&gt;Xylella_NT&lt;/custom1&gt;&lt;/record&gt;&lt;/Cite&gt;&lt;/EndNote&gt;</w:instrText>
      </w:r>
      <w:r w:rsidR="00C5303E" w:rsidRPr="0026340E">
        <w:fldChar w:fldCharType="separate"/>
      </w:r>
      <w:r w:rsidR="00C5303E" w:rsidRPr="0026340E">
        <w:rPr>
          <w:noProof/>
        </w:rPr>
        <w:t>(Higgins 2018)</w:t>
      </w:r>
      <w:r w:rsidR="00C5303E" w:rsidRPr="0026340E">
        <w:fldChar w:fldCharType="end"/>
      </w:r>
      <w:r w:rsidRPr="0026340E">
        <w:t>.</w:t>
      </w:r>
    </w:p>
    <w:p w14:paraId="4326C2B6" w14:textId="77777777" w:rsidR="00780766" w:rsidRDefault="00E11757" w:rsidP="00780766">
      <w:r w:rsidRPr="0026340E">
        <w:t>In t</w:t>
      </w:r>
      <w:r w:rsidRPr="0026340E">
        <w:t xml:space="preserve">he absence of an effective treatment for seed internally infected by </w:t>
      </w:r>
      <w:r w:rsidRPr="0026340E">
        <w:rPr>
          <w:i/>
          <w:iCs/>
        </w:rPr>
        <w:t>Xylella</w:t>
      </w:r>
      <w:r w:rsidRPr="0026340E">
        <w:t>,</w:t>
      </w:r>
      <w:r w:rsidRPr="0026340E">
        <w:rPr>
          <w:i/>
          <w:iCs/>
        </w:rPr>
        <w:t xml:space="preserve"> </w:t>
      </w:r>
      <w:r w:rsidRPr="0026340E">
        <w:t xml:space="preserve">the department implemented, as an emergency measure, a mandatory requirement that imported </w:t>
      </w:r>
      <w:r w:rsidRPr="0026340E">
        <w:rPr>
          <w:i/>
          <w:iCs/>
        </w:rPr>
        <w:t xml:space="preserve">Carya </w:t>
      </w:r>
      <w:r w:rsidRPr="0026340E">
        <w:t xml:space="preserve">spp. </w:t>
      </w:r>
      <w:r w:rsidR="00837964" w:rsidRPr="0026340E">
        <w:t>seeds for sowing</w:t>
      </w:r>
      <w:r w:rsidRPr="0026340E">
        <w:t xml:space="preserve"> must be grown for a minimum of 12 months at </w:t>
      </w:r>
      <w:r w:rsidR="00C6544A" w:rsidRPr="0026340E">
        <w:t>a</w:t>
      </w:r>
      <w:r w:rsidRPr="0026340E">
        <w:t xml:space="preserve"> </w:t>
      </w:r>
      <w:r w:rsidR="00C6544A" w:rsidRPr="0026340E">
        <w:t>g</w:t>
      </w:r>
      <w:r w:rsidRPr="0026340E">
        <w:t xml:space="preserve">overnment </w:t>
      </w:r>
      <w:r w:rsidR="00C6544A" w:rsidRPr="0026340E">
        <w:t>PEQ</w:t>
      </w:r>
      <w:r w:rsidRPr="0026340E">
        <w:t xml:space="preserve"> facility at Mickleham, Victoria. Before release from biosecurity control, the plants must be tested</w:t>
      </w:r>
      <w:r>
        <w:t xml:space="preserve"> by PCR</w:t>
      </w:r>
      <w:r w:rsidRPr="009A447E">
        <w:t xml:space="preserve"> and found free from </w:t>
      </w:r>
      <w:r w:rsidRPr="009A447E">
        <w:rPr>
          <w:i/>
          <w:iCs/>
        </w:rPr>
        <w:t xml:space="preserve">Xylella </w:t>
      </w:r>
      <w:r w:rsidRPr="009A447E">
        <w:t>species.</w:t>
      </w:r>
    </w:p>
    <w:p w14:paraId="4326C2B7" w14:textId="77777777" w:rsidR="009976CF" w:rsidRDefault="00E11757" w:rsidP="00B30343">
      <w:pPr>
        <w:pStyle w:val="Heading4"/>
      </w:pPr>
      <w:r>
        <w:t>Other/emerging technologies</w:t>
      </w:r>
    </w:p>
    <w:p w14:paraId="4326C2B8" w14:textId="77777777" w:rsidR="00780766" w:rsidRPr="00780766" w:rsidRDefault="00E11757" w:rsidP="00780766">
      <w:pPr>
        <w:pStyle w:val="Heading5"/>
      </w:pPr>
      <w:r>
        <w:t>Cold recovery</w:t>
      </w:r>
    </w:p>
    <w:p w14:paraId="4326C2B9" w14:textId="77777777" w:rsidR="00B30343" w:rsidRDefault="00E11757" w:rsidP="00B30343">
      <w:r>
        <w:t>Cold recovery is a field phenomenon that has been tested in grapevin</w:t>
      </w:r>
      <w:r>
        <w:t xml:space="preserve">e treatment trials against </w:t>
      </w:r>
      <w:r w:rsidR="00E02A2E" w:rsidRPr="00E02A2E">
        <w:rPr>
          <w:i/>
        </w:rPr>
        <w:t>X. f.</w:t>
      </w:r>
      <w:r>
        <w:t xml:space="preserve"> subsp. </w:t>
      </w:r>
      <w:r w:rsidR="00E02A2E" w:rsidRPr="00E02A2E">
        <w:rPr>
          <w:i/>
        </w:rPr>
        <w:t>fastidiosa</w:t>
      </w:r>
      <w:r>
        <w:t xml:space="preserve">, which appears to be cold limited in distribution and response </w:t>
      </w:r>
      <w:r w:rsidR="00C5303E">
        <w:fldChar w:fldCharType="begin">
          <w:fldData xml:space="preserve">PEVuZE5vdGU+PENpdGU+PEF1dGhvcj5QdXJjZWxsPC9BdXRob3I+PFllYXI+MTk4MDwvWWVhcj48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</w:fldData>
        </w:fldChar>
      </w:r>
      <w:r w:rsidR="00C5303E">
        <w:instrText xml:space="preserve"> ADDIN EN.CITE </w:instrText>
      </w:r>
      <w:r w:rsidR="00C5303E">
        <w:fldChar w:fldCharType="begin">
          <w:fldData xml:space="preserve">PEVuZE5vdGU+PENpdGU+PEF1dGhvcj5QdXJjZWxsPC9BdXRob3I+PFllYXI+MTk4MDwvWWVhcj48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(Anas et al. 2008; Lieth et al. 2011; Purcell 1980)</w:t>
      </w:r>
      <w:r w:rsidR="00C5303E">
        <w:fldChar w:fldCharType="end"/>
      </w:r>
      <w:r>
        <w:t xml:space="preserve">. This process may be suitable as a treatment regime in some circumstances, noting however that </w:t>
      </w:r>
      <w:r w:rsidR="00E02A2E" w:rsidRPr="00E02A2E">
        <w:rPr>
          <w:i/>
        </w:rPr>
        <w:t>X. f.</w:t>
      </w:r>
      <w:r>
        <w:t xml:space="preserve"> subsp. </w:t>
      </w:r>
      <w:r w:rsidR="00E02A2E" w:rsidRPr="00E02A2E">
        <w:rPr>
          <w:i/>
        </w:rPr>
        <w:t>multiplex</w:t>
      </w:r>
      <w:r>
        <w:t xml:space="preserve"> is cold tolerant in its geographic distribution, while the ef</w:t>
      </w:r>
      <w:r>
        <w:t>fects, if any, on ‘</w:t>
      </w:r>
      <w:r w:rsidR="00E02A2E" w:rsidRPr="00E02A2E">
        <w:rPr>
          <w:i/>
        </w:rPr>
        <w:t>X. f.</w:t>
      </w:r>
      <w:r>
        <w:t xml:space="preserve"> subsp. </w:t>
      </w:r>
      <w:r w:rsidR="00E02A2E" w:rsidRPr="00E02A2E">
        <w:rPr>
          <w:i/>
        </w:rPr>
        <w:t>pauca</w:t>
      </w:r>
      <w:r>
        <w:t xml:space="preserve">’ and </w:t>
      </w:r>
      <w:r w:rsidRPr="0034501B">
        <w:rPr>
          <w:i/>
          <w:iCs/>
        </w:rPr>
        <w:t>X. taiwanensis</w:t>
      </w:r>
      <w:r>
        <w:t xml:space="preserve"> are unknown </w:t>
      </w:r>
      <w:r w:rsidR="00C5303E">
        <w:fldChar w:fldCharType="begin"/>
      </w:r>
      <w:r w:rsidR="00C5303E">
        <w:instrText xml:space="preserve"> ADDIN EN.CITE &lt;EndNote&gt;&lt;Cite&gt;&lt;Author&gt;Amanifar&lt;/Author&gt;&lt;Year&gt;2016&lt;/Year&gt;&lt;RecNum&gt;38027&lt;/RecNum&gt;&lt;DisplayText&gt;(Amanifar, Taghavi &amp;amp; Salehi 2016)&lt;/DisplayText&gt;&lt;record&gt;&lt;rec-number&gt;38027&lt;/rec-number&gt;&lt;foreign-keys&gt;&lt;key app="EN" db-id="pxwxw0er9zv2fxezxdk5tt5utz5p5vtrwdv0" timestamp="1582760079"&gt;38027&lt;/key&gt;&lt;/foreign-keys&gt;&lt;ref-type name="Journal Articles"&gt;17&lt;/ref-type&gt;&lt;contributors&gt;&lt;authors&gt;&lt;author&gt;Amanifar,N.&lt;/author&gt;&lt;author&gt;Taghavi,M.&lt;/author&gt;&lt;author&gt;Salehi,M.&lt;/author&gt;&lt;/authors&gt;&lt;/contributors&gt;&lt;titles&gt;&lt;title&gt;&lt;style face="italic" font="default" size="100%"&gt;Xylella fastidiosa &lt;/style&gt;&lt;style face="normal" font="default" size="100%"&gt;from almond in Iran: overwinter recovery and effects of antibiotics&lt;/style&gt;&lt;/title&gt;&lt;secondary-title&gt;Phytopathologia Mediterranea&lt;/secondary-title&gt;&lt;/titles&gt;&lt;periodical&gt;&lt;full-title&gt;Phytopathologia Mediterranea&lt;/full-title&gt;&lt;/periodical&gt;&lt;pages&gt;337-345&lt;/pages&gt;&lt;volume&gt;55&lt;/volume&gt;&lt;number&gt;3&lt;/number&gt;&lt;keywords&gt;&lt;keyword&gt;Xylella fastidiosa&lt;/keyword&gt;&lt;keyword&gt;leaf scorch&lt;/keyword&gt;&lt;keyword&gt;Pierce’s disease&lt;/keyword&gt;&lt;keyword&gt;Biological traits&lt;/keyword&gt;&lt;keyword&gt;Iran&lt;/keyword&gt;&lt;keyword&gt;almond&lt;/keyword&gt;&lt;/keywords&gt;&lt;dates&gt;&lt;year&gt;2016&lt;/year&gt;&lt;/dates&gt;&lt;urls&gt;&lt;pdf-urls&gt;&lt;url&gt;file://J:\E Library\Plant Catalogue\A\Amanifar et al 2016 EN38027.pdf&lt;/url&gt;&lt;/pdf-urls&gt;&lt;/urls&gt;&lt;custom1&gt;Xylella SN&lt;/custom1&gt;&lt;/record&gt;&lt;/Cite&gt;&lt;/EndNote&gt;</w:instrText>
      </w:r>
      <w:r w:rsidR="00C5303E">
        <w:fldChar w:fldCharType="separate"/>
      </w:r>
      <w:r w:rsidR="00C5303E">
        <w:rPr>
          <w:noProof/>
        </w:rPr>
        <w:t>(Amanifar, Taghavi &amp; Salehi 2016)</w:t>
      </w:r>
      <w:r w:rsidR="00C5303E">
        <w:fldChar w:fldCharType="end"/>
      </w:r>
      <w:r>
        <w:t>.</w:t>
      </w:r>
    </w:p>
    <w:p w14:paraId="4326C2BA" w14:textId="77777777" w:rsidR="00F739A2" w:rsidRDefault="00E11757" w:rsidP="00F739A2">
      <w:r>
        <w:lastRenderedPageBreak/>
        <w:t xml:space="preserve">There is currently </w:t>
      </w:r>
      <w:r w:rsidR="00EA7AF5">
        <w:t>insufficient</w:t>
      </w:r>
      <w:r>
        <w:t xml:space="preserve"> information to enable cold recovery to be used as a treatment to</w:t>
      </w:r>
      <w:r>
        <w:t xml:space="preserve"> eliminate </w:t>
      </w:r>
      <w:r w:rsidR="00346C01" w:rsidRPr="00346C01">
        <w:rPr>
          <w:i/>
        </w:rPr>
        <w:t>Xylella</w:t>
      </w:r>
      <w:r>
        <w:t xml:space="preserve"> from nursery stock.</w:t>
      </w:r>
    </w:p>
    <w:p w14:paraId="4326C2BB" w14:textId="77777777" w:rsidR="00EA7AF5" w:rsidRDefault="00E11757" w:rsidP="00EA7AF5">
      <w:pPr>
        <w:pStyle w:val="Heading5"/>
      </w:pPr>
      <w:r>
        <w:t>Irradiation</w:t>
      </w:r>
    </w:p>
    <w:p w14:paraId="4326C2BC" w14:textId="77777777" w:rsidR="00EA7AF5" w:rsidRDefault="00E11757" w:rsidP="00BB3CAA">
      <w:r>
        <w:fldChar w:fldCharType="begin"/>
      </w:r>
      <w:r>
        <w:instrText xml:space="preserve"> ADDIN EN.CITE &lt;EndNote&gt;&lt;Cite AuthorYear="1"&gt;&lt;Author&gt;Hilton&lt;/Author&gt;&lt;Year&gt;2021&lt;/Year&gt;&lt;RecNum&gt;48277&lt;/RecNum&gt;&lt;DisplayText&gt;Hilton et al. (2021)&lt;/DisplayText&gt;&lt;record&gt;&lt;rec-number&gt;48277&lt;/rec-number&gt;&lt;foreign-keys</w:instrText>
      </w:r>
      <w:r>
        <w:instrText>&gt;&lt;key app="EN" db-id="pxwxw0er9zv2fxezxdk5tt5utz5p5vtrwdv0" timestamp="1666782449"&gt;48277&lt;/key&gt;&lt;/foreign-keys&gt;&lt;ref-type name="Journal Articles (online only)"&gt;43&lt;/ref-type&gt;&lt;contributors&gt;&lt;authors&gt;&lt;author&gt;Hilton, A.&lt;/author&gt;&lt;author&gt;Jeong, M.&lt;/author&gt;&lt;author&gt;Hs</w:instrText>
      </w:r>
      <w:r>
        <w:instrText>u, J.H.&lt;/author&gt;&lt;author&gt;Cao, F.&lt;/author&gt;&lt;author&gt;Choi, W.&lt;/author&gt;&lt;author&gt;Wang, X.&lt;/author&gt;&lt;author&gt;Yu, C.&lt;/author&gt;&lt;author&gt;Jo, Y.K.&lt;/author&gt;&lt;/authors&gt;&lt;/contributors&gt;&lt;titles&gt;&lt;title&gt;&lt;style face="normal" font="default" size="100%"&gt;Thermal treatment using microw</w:instrText>
      </w:r>
      <w:r>
        <w:instrText>ave irradiation for the phytosanitation of &lt;/style&gt;&lt;style face="italic" font="default" size="100%"&gt;Xylella fastidiosa &lt;/style&gt;&lt;style face="normal" font="default" size="100%"&gt;in pecan graftwood&lt;/style&gt;&lt;/title&gt;&lt;secondary-title&gt;PLoS ONE&lt;/secondary-title&gt;&lt;/tit</w:instrText>
      </w:r>
      <w:r>
        <w:instrText>les&gt;&lt;periodical&gt;&lt;full-title&gt;PloS ONE&lt;/full-title&gt;&lt;/periodical&gt;&lt;volume&gt;16&lt;/volume&gt;&lt;number&gt;1&lt;/number&gt;&lt;keywords&gt;&lt;keyword&gt;Treatment&lt;/keyword&gt;&lt;keyword&gt;thermal&lt;/keyword&gt;&lt;keyword&gt;microwave&lt;/keyword&gt;&lt;keyword&gt;Xylella&lt;/keyword&gt;&lt;keyword&gt;pecan&lt;/keyword&gt;&lt;keyword&gt;scions</w:instrText>
      </w:r>
      <w:r>
        <w:instrText>&lt;/keyword&gt;&lt;keyword&gt;bacterial leaf scorch&lt;/keyword&gt;&lt;/keywords&gt;&lt;dates&gt;&lt;year&gt;2021&lt;/year&gt;&lt;/dates&gt;&lt;urls&gt;&lt;pdf-urls&gt;&lt;url&gt;file://J:\E Library\Plant Catalogue\H\Hilton et al 2021 EN48277.pdf&lt;/url&gt;&lt;/pdf-urls&gt;&lt;/urls&gt;&lt;custom1&gt;Xylella_NT&lt;/custom1&gt;&lt;custom7&gt;e0244758&lt;/cus</w:instrText>
      </w:r>
      <w:r>
        <w:instrText>tom7&gt;&lt;electronic-resource-num&gt;https://doi.org/10.1371/journal.pone.0244758&lt;/electronic-resource-num&gt;&lt;/record&gt;&lt;/Cite&gt;&lt;/EndNote&gt;</w:instrText>
      </w:r>
      <w:r>
        <w:fldChar w:fldCharType="separate"/>
      </w:r>
      <w:r>
        <w:rPr>
          <w:noProof/>
        </w:rPr>
        <w:t>Hilton et al. (2021)</w:t>
      </w:r>
      <w:r>
        <w:fldChar w:fldCharType="end"/>
      </w:r>
      <w:r>
        <w:t xml:space="preserve"> studied a novel thermal treatment using microwave irradiation for the phytosanitation of </w:t>
      </w:r>
      <w:r>
        <w:rPr>
          <w:i/>
          <w:iCs/>
        </w:rPr>
        <w:t xml:space="preserve">Xylella </w:t>
      </w:r>
      <w:r>
        <w:t xml:space="preserve">in pecan </w:t>
      </w:r>
      <w:r>
        <w:t>graftwood. These researchers reported comparable efficacy of microwave radiation exposure for 6 seconds at 55° to 65°</w:t>
      </w:r>
      <w:r w:rsidRPr="00BD4B29">
        <w:t>C</w:t>
      </w:r>
      <w:r>
        <w:t xml:space="preserve"> to that of hot water treatment in 46°</w:t>
      </w:r>
      <w:r w:rsidRPr="00BD4B29">
        <w:t>C</w:t>
      </w:r>
      <w:r>
        <w:t xml:space="preserve"> water for 30 minutes </w:t>
      </w:r>
      <w:r>
        <w:fldChar w:fldCharType="begin"/>
      </w:r>
      <w:r>
        <w:instrText xml:space="preserve"> ADDIN EN.CITE &lt;EndNote&gt;&lt;Cite&gt;&lt;Author&gt;Sanderlin&lt;/Author&gt;&lt;Year&gt;2008&lt;/Year&gt;&lt;Rec</w:instrText>
      </w:r>
      <w:r>
        <w:instrText>Num&gt;26371&lt;/RecNum&gt;&lt;DisplayText&gt;(Sanderlin &amp;amp; Melanson 2008)&lt;/DisplayText&gt;&lt;record&gt;&lt;rec-number&gt;26371&lt;/rec-number&gt;&lt;foreign-keys&gt;&lt;key app="EN" db-id="pxwxw0er9zv2fxezxdk5tt5utz5p5vtrwdv0" timestamp="1490832376"&gt;26371&lt;/key&gt;&lt;/foreign-keys&gt;&lt;ref-type name="Jour</w:instrText>
      </w:r>
      <w:r>
        <w:instrText>nal Articles"&gt;17&lt;/ref-type&gt;&lt;contributors&gt;&lt;authors&gt;&lt;author&gt;Sanderlin, R.S.&lt;/author&gt;&lt;author&gt;Melanson, R.A.&lt;/author&gt;&lt;/authors&gt;&lt;/contributors&gt;&lt;titles&gt;&lt;title&gt;&lt;style face="normal" font="default" size="100%"&gt;Reduction of &lt;/style&gt;&lt;style face="italic" font="default</w:instrText>
      </w:r>
      <w:r>
        <w:instrText>" size="100%"&gt;Xylella fastidiosa&lt;/style&gt;&lt;style face="normal" font="default" size="100%"&gt; transmission through Pecan scion wood by hot-water treatment&lt;/style&gt;&lt;/title&gt;&lt;secondary-title&gt;Plant Disease&lt;/secondary-title&gt;&lt;/titles&gt;&lt;periodical&gt;&lt;full-title&gt;Plant Dise</w:instrText>
      </w:r>
      <w:r>
        <w:instrText>ase&lt;/full-title&gt;&lt;/periodical&gt;&lt;pages&gt;1124-1126&lt;/pages&gt;&lt;volume&gt;92&lt;/volume&gt;&lt;number&gt;7&lt;/number&gt;&lt;keywords&gt;&lt;keyword&gt;Xylella fastidiosa&lt;/keyword&gt;&lt;/keywords&gt;&lt;dates&gt;&lt;year&gt;2008&lt;/year&gt;&lt;pub-dates&gt;&lt;date&gt;2008/07/01&lt;/date&gt;&lt;/pub-dates&gt;&lt;/dates&gt;&lt;publisher&gt;Scientific Societie</w:instrText>
      </w:r>
      <w:r>
        <w:instrText>s&lt;/publisher&gt;&lt;isbn&gt;0191-2917&lt;/isbn&gt;&lt;urls&gt;&lt;related-urls&gt;&lt;url&gt;http://dx.doi.org/10.1094/PDIS-92-7-1124&lt;/url&gt;&lt;/related-urls&gt;&lt;pdf-urls&gt;&lt;url&gt;file://J:\E Library\Plant Catalogue\S\Sanderlin and Melanson 2008 EN26371.pdf&lt;/url&gt;&lt;/pdf-urls&gt;&lt;/urls&gt;&lt;custom1&gt;Xylella Xi</w:instrText>
      </w:r>
      <w:r>
        <w:instrText>e&lt;/custom1&gt;&lt;electronic-resource-num&gt;10.1094/PDIS-92-7-1124&lt;/electronic-resource-num&gt;&lt;access-date&gt;2017/03/29&lt;/access-date&gt;&lt;/record&gt;&lt;/Cite&gt;&lt;/EndNote&gt;</w:instrText>
      </w:r>
      <w:r>
        <w:fldChar w:fldCharType="separate"/>
      </w:r>
      <w:r>
        <w:rPr>
          <w:noProof/>
        </w:rPr>
        <w:t>(Sanderlin &amp; Melanson 2008)</w:t>
      </w:r>
      <w:r>
        <w:fldChar w:fldCharType="end"/>
      </w:r>
      <w:r>
        <w:t xml:space="preserve"> on </w:t>
      </w:r>
      <w:r>
        <w:rPr>
          <w:i/>
          <w:iCs/>
        </w:rPr>
        <w:t>Xylella</w:t>
      </w:r>
      <w:r>
        <w:t xml:space="preserve">-infected pecan scions. As well as remediation of </w:t>
      </w:r>
      <w:r>
        <w:rPr>
          <w:i/>
          <w:iCs/>
        </w:rPr>
        <w:t xml:space="preserve">Xylella </w:t>
      </w:r>
      <w:r>
        <w:t>from pecan</w:t>
      </w:r>
      <w:r>
        <w:t xml:space="preserve"> scions, the novel approach was proposed as offering a time- and cost-effective treatment </w:t>
      </w:r>
      <w:r>
        <w:fldChar w:fldCharType="begin"/>
      </w:r>
      <w:r>
        <w:instrText xml:space="preserve"> ADDIN EN.CITE &lt;EndNote&gt;&lt;Cite&gt;&lt;Author&gt;Hilton&lt;/Author&gt;&lt;Year&gt;2021&lt;/Year&gt;&lt;RecNum&gt;48277&lt;/RecNum&gt;&lt;DisplayText&gt;(Hilton et al. 2021)&lt;/DisplayText&gt;&lt;record&gt;&lt;rec-number&gt;48277&lt;/</w:instrText>
      </w:r>
      <w:r>
        <w:instrText>rec-number&gt;&lt;foreign-keys&gt;&lt;key app="EN" db-id="pxwxw0er9zv2fxezxdk5tt5utz5p5vtrwdv0" timestamp="1666782449"&gt;48277&lt;/key&gt;&lt;/foreign-keys&gt;&lt;ref-type name="Journal Articles (online only)"&gt;43&lt;/ref-type&gt;&lt;contributors&gt;&lt;authors&gt;&lt;author&gt;Hilton, A.&lt;/author&gt;&lt;author&gt;Jeon</w:instrText>
      </w:r>
      <w:r>
        <w:instrText>g, M.&lt;/author&gt;&lt;author&gt;Hsu, J.H.&lt;/author&gt;&lt;author&gt;Cao, F.&lt;/author&gt;&lt;author&gt;Choi, W.&lt;/author&gt;&lt;author&gt;Wang, X.&lt;/author&gt;&lt;author&gt;Yu, C.&lt;/author&gt;&lt;author&gt;Jo, Y.K.&lt;/author&gt;&lt;/authors&gt;&lt;/contributors&gt;&lt;titles&gt;&lt;title&gt;&lt;style face="normal" font="default" size="100%"&gt;Therma</w:instrText>
      </w:r>
      <w:r>
        <w:instrText>l treatment using microwave irradiation for the phytosanitation of &lt;/style&gt;&lt;style face="italic" font="default" size="100%"&gt;Xylella fastidiosa &lt;/style&gt;&lt;style face="normal" font="default" size="100%"&gt;in pecan graftwood&lt;/style&gt;&lt;/title&gt;&lt;secondary-title&gt;PLoS ON</w:instrText>
      </w:r>
      <w:r>
        <w:instrText>E&lt;/secondary-title&gt;&lt;/titles&gt;&lt;periodical&gt;&lt;full-title&gt;PloS ONE&lt;/full-title&gt;&lt;/periodical&gt;&lt;volume&gt;16&lt;/volume&gt;&lt;number&gt;1&lt;/number&gt;&lt;keywords&gt;&lt;keyword&gt;Treatment&lt;/keyword&gt;&lt;keyword&gt;thermal&lt;/keyword&gt;&lt;keyword&gt;microwave&lt;/keyword&gt;&lt;keyword&gt;Xylella&lt;/keyword&gt;&lt;keyword&gt;pecan&lt;</w:instrText>
      </w:r>
      <w:r>
        <w:instrText>/keyword&gt;&lt;keyword&gt;scions&lt;/keyword&gt;&lt;keyword&gt;bacterial leaf scorch&lt;/keyword&gt;&lt;/keywords&gt;&lt;dates&gt;&lt;year&gt;2021&lt;/year&gt;&lt;/dates&gt;&lt;urls&gt;&lt;pdf-urls&gt;&lt;url&gt;file://J:\E Library\Plant Catalogue\H\Hilton et al 2021 EN48277.pdf&lt;/url&gt;&lt;/pdf-urls&gt;&lt;/urls&gt;&lt;custom1&gt;Xylella_NT&lt;/custom</w:instrText>
      </w:r>
      <w:r>
        <w:instrText>1&gt;&lt;custom7&gt;e0244758&lt;/custom7&gt;&lt;electronic-resource-num&gt;https://doi.org/10.1371/journal.pone.0244758&lt;/electronic-resource-num&gt;&lt;/record&gt;&lt;/Cite&gt;&lt;/EndNote&gt;</w:instrText>
      </w:r>
      <w:r>
        <w:fldChar w:fldCharType="separate"/>
      </w:r>
      <w:r>
        <w:rPr>
          <w:noProof/>
        </w:rPr>
        <w:t>(Hilton et al. 2021)</w:t>
      </w:r>
      <w:r>
        <w:fldChar w:fldCharType="end"/>
      </w:r>
      <w:r>
        <w:t>.</w:t>
      </w:r>
    </w:p>
    <w:p w14:paraId="4326C2BD" w14:textId="77777777" w:rsidR="00EA7AF5" w:rsidRDefault="00E11757" w:rsidP="00BB3CAA">
      <w:r>
        <w:t>There is currently insufficient information to enable irradiation to be used as a</w:t>
      </w:r>
      <w:r>
        <w:t xml:space="preserve"> treatment to eliminate </w:t>
      </w:r>
      <w:r w:rsidRPr="00346C01">
        <w:rPr>
          <w:i/>
        </w:rPr>
        <w:t>Xylella</w:t>
      </w:r>
      <w:r>
        <w:t xml:space="preserve"> from nursery stock.</w:t>
      </w:r>
    </w:p>
    <w:p w14:paraId="4326C2BE" w14:textId="77777777" w:rsidR="00EA7AF5" w:rsidRPr="00BE6FA7" w:rsidRDefault="00E11757" w:rsidP="00EA7AF5">
      <w:pPr>
        <w:pStyle w:val="Heading5"/>
      </w:pPr>
      <w:r>
        <w:t>Plasma-activated water</w:t>
      </w:r>
    </w:p>
    <w:p w14:paraId="4326C2BF" w14:textId="77777777" w:rsidR="00EA7AF5" w:rsidRDefault="00E11757" w:rsidP="00BB3CAA">
      <w:r>
        <w:t>In awareness of the irreversible damage that can be caused to plants by heat, the toxic effects of chemicals, and safety issues (including potential DNA damage) associated with radi</w:t>
      </w:r>
      <w:r>
        <w:t>ation,</w:t>
      </w:r>
      <w:r w:rsidR="003A24F0">
        <w:t xml:space="preserve"> </w:t>
      </w:r>
      <w:r w:rsidR="00C5303E">
        <w:fldChar w:fldCharType="begin"/>
      </w:r>
      <w:r w:rsidR="00C5303E">
        <w:instrText xml:space="preserve"> ADDIN EN.CITE &lt;EndNote&gt;&lt;Cite AuthorYear="1"&gt;&lt;Author&gt;Ambrico&lt;/Author&gt;&lt;Year&gt;2022&lt;/Year&gt;&lt;RecNum&gt;48347&lt;/RecNum&gt;&lt;DisplayText&gt;Ambrico et al. (2022)&lt;/DisplayText&gt;&lt;record&gt;&lt;rec-number&gt;48347&lt;/rec-number&gt;&lt;foreign-keys&gt;&lt;key app="EN" db-id="pxwxw0er9zv2fxezxdk5tt5utz5p5vtrwdv0" timestamp="1667071362"&gt;48347&lt;/key&gt;&lt;/foreign-keys&gt;&lt;ref-type name="Journal Articles (online only)"&gt;43&lt;/ref-type&gt;&lt;contributors&gt;&lt;authors&gt;&lt;author&gt;Ambrico, P.F.&lt;/author&gt;&lt;author&gt;Zicca, S.&lt;/author&gt;&lt;author&gt;Ambrico, M.&lt;/author&gt;&lt;author&gt;Rotondo, P.R.&lt;/author&gt;&lt;author&gt;De Stradis, A.&lt;/author&gt;&lt;author&gt;Dilecce, G.&lt;/author&gt;&lt;author&gt;Saponari, M.&lt;/author&gt;&lt;author&gt;Boscia, D.&lt;/author&gt;&lt;author&gt;Saldarelli, P.&lt;/author&gt;&lt;/authors&gt;&lt;/contributors&gt;&lt;titles&gt;&lt;title&gt;&lt;style face="normal" font="default" size="100%"&gt;Low temperature plasma strategies for &lt;/style&gt;&lt;style face="italic" font="default" size="100%"&gt;Xylella fastidiosa &lt;/style&gt;&lt;style face="normal" font="default" size="100%"&gt;inactivation&lt;/style&gt;&lt;/title&gt;&lt;secondary-title&gt;Applied Sciences&lt;/secondary-title&gt;&lt;/titles&gt;&lt;periodical&gt;&lt;full-title&gt;Applied Sciences&lt;/full-title&gt;&lt;/periodical&gt;&lt;volume&gt;12&lt;/volume&gt;&lt;keywords&gt;&lt;keyword&gt;xylella&lt;/keyword&gt;&lt;keyword&gt;plasma activated water&lt;/keyword&gt;&lt;keyword&gt;Treatment&lt;/keyword&gt;&lt;keyword&gt;temperature&lt;/keyword&gt;&lt;/keywords&gt;&lt;dates&gt;&lt;year&gt;2022&lt;/year&gt;&lt;/dates&gt;&lt;urls&gt;&lt;pdf-urls&gt;&lt;url&gt;file://J:\E Library\Plant Catalogue\A\Ambrico et al 2022 EN48347.pdf&lt;/url&gt;&lt;/pdf-urls&gt;&lt;/urls&gt;&lt;custom1&gt;Xylella_NT&lt;/custom1&gt;&lt;custom7&gt;4711&lt;/custom7&gt;&lt;electronic-resource-num&gt;https://doi.org/10.3390/app12094711&lt;/electronic-resource-num&gt;&lt;/record&gt;&lt;/Cite&gt;&lt;/EndNote&gt;</w:instrText>
      </w:r>
      <w:r w:rsidR="00C5303E">
        <w:fldChar w:fldCharType="separate"/>
      </w:r>
      <w:r w:rsidR="00C5303E">
        <w:rPr>
          <w:noProof/>
        </w:rPr>
        <w:t>Ambrico et al. (2022)</w:t>
      </w:r>
      <w:r w:rsidR="00C5303E">
        <w:fldChar w:fldCharType="end"/>
      </w:r>
      <w:r>
        <w:t xml:space="preserve"> recently applied plasma-activated water techniques as a potential antimicrobial to inactivate </w:t>
      </w:r>
      <w:r>
        <w:rPr>
          <w:i/>
          <w:iCs/>
        </w:rPr>
        <w:t xml:space="preserve">Xylella fastidiosa </w:t>
      </w:r>
      <w:r>
        <w:t>cells. Using the ‘</w:t>
      </w:r>
      <w:r>
        <w:rPr>
          <w:i/>
          <w:iCs/>
        </w:rPr>
        <w:t xml:space="preserve">X. f </w:t>
      </w:r>
      <w:r>
        <w:t xml:space="preserve">subsp. </w:t>
      </w:r>
      <w:r>
        <w:rPr>
          <w:i/>
          <w:iCs/>
        </w:rPr>
        <w:t xml:space="preserve">pauca’ </w:t>
      </w:r>
      <w:r>
        <w:t>strain “De Donno” ST53,</w:t>
      </w:r>
      <w:r w:rsidR="003A24F0">
        <w:t xml:space="preserve"> </w:t>
      </w:r>
      <w:r w:rsidR="00C5303E">
        <w:fldChar w:fldCharType="begin"/>
      </w:r>
      <w:r w:rsidR="00C5303E">
        <w:instrText xml:space="preserve"> ADDIN EN.CITE &lt;EndNote&gt;&lt;Cite AuthorYear="1"&gt;&lt;Author&gt;Ambrico&lt;/Author&gt;&lt;Year&gt;2022&lt;/Year&gt;&lt;RecNum&gt;48347&lt;/RecNum&gt;&lt;DisplayText&gt;Ambrico et al. (2022)&lt;/DisplayText&gt;&lt;record&gt;&lt;rec-number&gt;48347&lt;/rec-number&gt;&lt;foreign-keys&gt;&lt;key app="EN" db-id="pxwxw0er9zv2fxezxdk5tt5utz5p5vtrwdv0" timestamp="1667071362"&gt;48347&lt;/key&gt;&lt;/foreign-keys&gt;&lt;ref-type name="Journal Articles (online only)"&gt;43&lt;/ref-type&gt;&lt;contributors&gt;&lt;authors&gt;&lt;author&gt;Ambrico, P.F.&lt;/author&gt;&lt;author&gt;Zicca, S.&lt;/author&gt;&lt;author&gt;Ambrico, M.&lt;/author&gt;&lt;author&gt;Rotondo, P.R.&lt;/author&gt;&lt;author&gt;De Stradis, A.&lt;/author&gt;&lt;author&gt;Dilecce, G.&lt;/author&gt;&lt;author&gt;Saponari, M.&lt;/author&gt;&lt;author&gt;Boscia, D.&lt;/author&gt;&lt;author&gt;Saldarelli, P.&lt;/author&gt;&lt;/authors&gt;&lt;/contributors&gt;&lt;titles&gt;&lt;title&gt;&lt;style face="normal" font="default" size="100%"&gt;Low temperature plasma strategies for &lt;/style&gt;&lt;style face="italic" font="default" size="100%"&gt;Xylella fastidiosa &lt;/style&gt;&lt;style face="normal" font="default" size="100%"&gt;inactivation&lt;/style&gt;&lt;/title&gt;&lt;secondary-title&gt;Applied Sciences&lt;/secondary-title&gt;&lt;/titles&gt;&lt;periodical&gt;&lt;full-title&gt;Applied Sciences&lt;/full-title&gt;&lt;/periodical&gt;&lt;volume&gt;12&lt;/volume&gt;&lt;keywords&gt;&lt;keyword&gt;xylella&lt;/keyword&gt;&lt;keyword&gt;plasma activated water&lt;/keyword&gt;&lt;keyword&gt;Treatment&lt;/keyword&gt;&lt;keyword&gt;temperature&lt;/keyword&gt;&lt;/keywords&gt;&lt;dates&gt;&lt;year&gt;2022&lt;/year&gt;&lt;/dates&gt;&lt;urls&gt;&lt;pdf-urls&gt;&lt;url&gt;file://J:\E Library\Plant Catalogue\A\Ambrico et al 2022 EN48347.pdf&lt;/url&gt;&lt;/pdf-urls&gt;&lt;/urls&gt;&lt;custom1&gt;Xylella_NT&lt;/custom1&gt;&lt;custom7&gt;4711&lt;/custom7&gt;&lt;electronic-resource-num&gt;https://doi.org/10.3390/app12094711&lt;/electronic-resource-num&gt;&lt;/record&gt;&lt;/Cite&gt;&lt;/EndNote&gt;</w:instrText>
      </w:r>
      <w:r w:rsidR="00C5303E">
        <w:fldChar w:fldCharType="separate"/>
      </w:r>
      <w:r w:rsidR="00C5303E">
        <w:rPr>
          <w:noProof/>
        </w:rPr>
        <w:t>Ambrico et al. (2022)</w:t>
      </w:r>
      <w:r w:rsidR="00C5303E">
        <w:fldChar w:fldCharType="end"/>
      </w:r>
      <w:r w:rsidR="003A24F0">
        <w:t xml:space="preserve"> </w:t>
      </w:r>
      <w:r>
        <w:t xml:space="preserve">reported a 15 minute treatment sufficient to destroy </w:t>
      </w:r>
      <w:r>
        <w:rPr>
          <w:i/>
          <w:iCs/>
        </w:rPr>
        <w:t xml:space="preserve">Xylella </w:t>
      </w:r>
      <w:r>
        <w:t xml:space="preserve">cells in liquid culture in </w:t>
      </w:r>
      <w:r>
        <w:rPr>
          <w:i/>
          <w:iCs/>
        </w:rPr>
        <w:t xml:space="preserve">in-vitro </w:t>
      </w:r>
      <w:r>
        <w:t>experiments.</w:t>
      </w:r>
    </w:p>
    <w:p w14:paraId="4326C2C0" w14:textId="77777777" w:rsidR="00EA7AF5" w:rsidRPr="00EA7AF5" w:rsidRDefault="00E11757" w:rsidP="00EA7AF5">
      <w:r>
        <w:t>There is currently insufficient information to enable plasma-activated water to be used as a treatment to elimin</w:t>
      </w:r>
      <w:r>
        <w:t xml:space="preserve">ate </w:t>
      </w:r>
      <w:r w:rsidRPr="00346C01">
        <w:rPr>
          <w:i/>
        </w:rPr>
        <w:t>Xylella</w:t>
      </w:r>
      <w:r>
        <w:t xml:space="preserve"> from nursery stock.</w:t>
      </w:r>
    </w:p>
    <w:p w14:paraId="4326C2C1" w14:textId="77777777" w:rsidR="00F739A2" w:rsidRDefault="00F739A2" w:rsidP="00F739A2">
      <w:pPr>
        <w:sectPr w:rsidR="00F739A2" w:rsidSect="00E53C3B">
          <w:headerReference w:type="even" r:id="rId36"/>
          <w:headerReference w:type="default" r:id="rId37"/>
          <w:footerReference w:type="default" r:id="rId38"/>
          <w:headerReference w:type="first" r:id="rId39"/>
          <w:pgSz w:w="11906" w:h="16838"/>
          <w:pgMar w:top="1418" w:right="1418" w:bottom="1418" w:left="1418" w:header="567" w:footer="454" w:gutter="0"/>
          <w:cols w:space="708"/>
          <w:docGrid w:linePitch="360"/>
        </w:sectPr>
      </w:pPr>
    </w:p>
    <w:p w14:paraId="4326C2C2" w14:textId="77777777" w:rsidR="00A54161" w:rsidRDefault="00E11757" w:rsidP="00A54161">
      <w:pPr>
        <w:pStyle w:val="Heading2"/>
        <w:numPr>
          <w:ilvl w:val="0"/>
          <w:numId w:val="4"/>
        </w:numPr>
      </w:pPr>
      <w:bookmarkStart w:id="76" w:name="_Toc121927905"/>
      <w:bookmarkStart w:id="77" w:name="_Hlk87458256"/>
      <w:bookmarkEnd w:id="28"/>
      <w:r>
        <w:lastRenderedPageBreak/>
        <w:t>Pest risk assessment for quarantine pests</w:t>
      </w:r>
      <w:bookmarkEnd w:id="76"/>
    </w:p>
    <w:p w14:paraId="4326C2C3" w14:textId="77777777" w:rsidR="00547A0F" w:rsidRPr="0026340E" w:rsidRDefault="00E11757" w:rsidP="00547A0F">
      <w:r>
        <w:t xml:space="preserve">Consistent with the IPPC and ISPM 1 </w:t>
      </w:r>
      <w:r w:rsidR="00C5303E">
        <w:fldChar w:fldCharType="begin"/>
      </w:r>
      <w:r w:rsidR="00C5303E">
        <w:instrText xml:space="preserve"> ADDIN EN.CITE &lt;EndNote&gt;&lt;Cite&gt;&lt;Author&gt;FAO&lt;/Author&gt;&lt;Year&gt;2016&lt;/Year&gt;&lt;RecNum&gt;44263&lt;/RecNum&gt;&lt;DisplayText&gt;(FAO 2016)&lt;/DisplayText&gt;&lt;record&gt;&lt;rec-number&gt;44263&lt;/rec-number&gt;&lt;foreign-keys&gt;&lt;key app="EN" db-id="pxwxw0er9zv2fxezxdk5tt5utz5p5vtrwdv0" timestamp="1626329887"&gt;44263&lt;/key&gt;&lt;/foreign-keys&gt;&lt;ref-type name="Reports"&gt;27&lt;/ref-type&gt;&lt;contributors&gt;&lt;authors&gt;&lt;author&gt;FAO,&lt;/author&gt;&lt;/authors&gt;&lt;/contributors&gt;&lt;titles&gt;&lt;title&gt;International Standards for Phytosanitary Measures (ISPM) no. 1: Phytosanitary principles for the protection of plants and the application of phytosanitary measures in international trade&lt;/title&gt;&lt;/titles&gt;&lt;keywords&gt;&lt;keyword&gt;Analysis&lt;/keyword&gt;&lt;keyword&gt;Framework&lt;/keyword&gt;&lt;keyword&gt;Measures&lt;/keyword&gt;&lt;keyword&gt;pest&lt;/keyword&gt;&lt;keyword&gt;Pest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EN44263.pdf&lt;/url&gt;&lt;/pdf-urls&gt;&lt;/urls&gt;&lt;custom1&gt;updated_WW&lt;/custom1&gt;&lt;/record&gt;&lt;/Cite&gt;&lt;/EndNote&gt;</w:instrText>
      </w:r>
      <w:r w:rsidR="00C5303E">
        <w:fldChar w:fldCharType="separate"/>
      </w:r>
      <w:r w:rsidR="00C5303E">
        <w:rPr>
          <w:noProof/>
        </w:rPr>
        <w:t>(FAO 2016)</w:t>
      </w:r>
      <w:r w:rsidR="00C5303E">
        <w:fldChar w:fldCharType="end"/>
      </w:r>
      <w:r>
        <w:t>, this pest risk assessment was initiated to fulfil Australia’s obliga</w:t>
      </w:r>
      <w:r>
        <w:t>tions to review the emergency phytosanitary measures introduced in November 2015 and revised in 2016, 2019, 2020</w:t>
      </w:r>
      <w:r w:rsidR="0059203A">
        <w:t xml:space="preserve">, </w:t>
      </w:r>
      <w:r>
        <w:t xml:space="preserve">2021 </w:t>
      </w:r>
      <w:r w:rsidR="0059203A">
        <w:t xml:space="preserve">and 2022 </w:t>
      </w:r>
      <w:r>
        <w:t>(Section</w:t>
      </w:r>
      <w:r w:rsidR="0059203A">
        <w:t xml:space="preserve"> </w:t>
      </w:r>
      <w:r w:rsidR="0059203A">
        <w:fldChar w:fldCharType="begin"/>
      </w:r>
      <w:r w:rsidR="0059203A">
        <w:instrText xml:space="preserve"> REF _Ref115270335 \r \h </w:instrText>
      </w:r>
      <w:r w:rsidR="0059203A">
        <w:fldChar w:fldCharType="separate"/>
      </w:r>
      <w:r w:rsidR="00511779">
        <w:t>1.2.3</w:t>
      </w:r>
      <w:r w:rsidR="0059203A">
        <w:fldChar w:fldCharType="end"/>
      </w:r>
      <w:r>
        <w:t xml:space="preserve">). Australia introduced emergency measures following reported disease outbreaks of </w:t>
      </w:r>
      <w:r w:rsidR="00346C01" w:rsidRPr="00346C01">
        <w:rPr>
          <w:i/>
        </w:rPr>
        <w:t>Xylella</w:t>
      </w:r>
      <w:r>
        <w:t xml:space="preserve"> </w:t>
      </w:r>
      <w:r w:rsidR="00E02A2E" w:rsidRPr="00E02A2E">
        <w:rPr>
          <w:i/>
        </w:rPr>
        <w:t>fastidiosa</w:t>
      </w:r>
      <w:r>
        <w:t xml:space="preserve"> in Italy in 2013 and in France in 2015. These outbreaks highlighted the potential for </w:t>
      </w:r>
      <w:r w:rsidR="002F62EA" w:rsidRPr="002F62EA">
        <w:rPr>
          <w:i/>
        </w:rPr>
        <w:t>X. fastidiosa</w:t>
      </w:r>
      <w:r>
        <w:t xml:space="preserve"> to be transported to and become established in new areas through international trade of asymptomatically infected plants, and to be further transmitted by recognised and previously unrecognised insect vectors, including leafhoppers and sharpshoot</w:t>
      </w:r>
      <w:r>
        <w:t xml:space="preserve">ers (Cicadellidae), and spittlebugs (Aphrophoridae). The emergency measures were revised when </w:t>
      </w:r>
      <w:r w:rsidR="00346C01" w:rsidRPr="00346C01">
        <w:rPr>
          <w:i/>
        </w:rPr>
        <w:t>Xylella</w:t>
      </w:r>
      <w:r>
        <w:t xml:space="preserve"> was reported from new countries, when new </w:t>
      </w:r>
      <w:r w:rsidRPr="0026340E">
        <w:t xml:space="preserve">plant hosts were </w:t>
      </w:r>
      <w:r w:rsidR="0031499F" w:rsidRPr="0026340E">
        <w:t>confirmed</w:t>
      </w:r>
      <w:r w:rsidR="0059203A" w:rsidRPr="0026340E">
        <w:t xml:space="preserve"> and when new transmission pathways (pecan </w:t>
      </w:r>
      <w:r w:rsidR="00837964" w:rsidRPr="0026340E">
        <w:t>seeds for sowing</w:t>
      </w:r>
      <w:r w:rsidR="0059203A" w:rsidRPr="0026340E">
        <w:t>) were confirmed</w:t>
      </w:r>
      <w:r w:rsidRPr="0026340E">
        <w:t>.</w:t>
      </w:r>
    </w:p>
    <w:p w14:paraId="4326C2C4" w14:textId="77777777" w:rsidR="00F34EA5" w:rsidRPr="0026340E" w:rsidRDefault="00E11757" w:rsidP="00547A0F">
      <w:r w:rsidRPr="0026340E">
        <w:t>The likel</w:t>
      </w:r>
      <w:r w:rsidRPr="0026340E">
        <w:t xml:space="preserve">ihoods of </w:t>
      </w:r>
      <w:r w:rsidR="005C1F50" w:rsidRPr="0026340E">
        <w:t>entry</w:t>
      </w:r>
      <w:r w:rsidRPr="0026340E">
        <w:t xml:space="preserve"> have been assessed for </w:t>
      </w:r>
      <w:r w:rsidR="000379D1" w:rsidRPr="0026340E">
        <w:t>2</w:t>
      </w:r>
      <w:r w:rsidRPr="0026340E">
        <w:t xml:space="preserve"> pathways</w:t>
      </w:r>
      <w:r w:rsidR="008D53F2" w:rsidRPr="0026340E">
        <w:t>—</w:t>
      </w:r>
      <w:r w:rsidRPr="0026340E">
        <w:t>nursery stock (inclusive of tissue culture)</w:t>
      </w:r>
      <w:r w:rsidR="008D53F2" w:rsidRPr="0026340E">
        <w:t>,</w:t>
      </w:r>
      <w:r w:rsidRPr="0026340E">
        <w:t xml:space="preserve"> and </w:t>
      </w:r>
      <w:r w:rsidR="00837964" w:rsidRPr="0026340E">
        <w:t>seeds for sowing</w:t>
      </w:r>
      <w:r w:rsidRPr="0026340E">
        <w:t xml:space="preserve">. </w:t>
      </w:r>
    </w:p>
    <w:p w14:paraId="4326C2C5" w14:textId="77777777" w:rsidR="00D707BD" w:rsidRPr="0026340E" w:rsidRDefault="00E11757" w:rsidP="00547A0F">
      <w:r w:rsidRPr="0026340E">
        <w:t>The potential</w:t>
      </w:r>
      <w:r w:rsidR="005F524C" w:rsidRPr="0026340E">
        <w:t xml:space="preserve"> establishment, spread</w:t>
      </w:r>
      <w:r w:rsidRPr="0026340E">
        <w:t xml:space="preserve"> </w:t>
      </w:r>
      <w:r w:rsidR="005F524C" w:rsidRPr="0026340E">
        <w:t xml:space="preserve">and </w:t>
      </w:r>
      <w:r w:rsidRPr="0026340E">
        <w:t xml:space="preserve">consequences of the </w:t>
      </w:r>
      <w:r w:rsidR="008D53F2" w:rsidRPr="0026340E">
        <w:t>importation</w:t>
      </w:r>
      <w:r w:rsidRPr="0026340E">
        <w:t xml:space="preserve"> of </w:t>
      </w:r>
      <w:r w:rsidRPr="0026340E">
        <w:rPr>
          <w:i/>
          <w:iCs/>
        </w:rPr>
        <w:t>Xylella</w:t>
      </w:r>
      <w:r w:rsidRPr="0026340E">
        <w:t xml:space="preserve"> sp</w:t>
      </w:r>
      <w:r w:rsidR="007701CA" w:rsidRPr="0026340E">
        <w:t>p</w:t>
      </w:r>
      <w:r w:rsidRPr="0026340E">
        <w:t>. in Australia are not expected to be affected by th</w:t>
      </w:r>
      <w:r w:rsidRPr="0026340E">
        <w:t xml:space="preserve">e </w:t>
      </w:r>
      <w:r w:rsidR="008D53F2" w:rsidRPr="0026340E">
        <w:t xml:space="preserve">origin </w:t>
      </w:r>
      <w:r w:rsidRPr="0026340E">
        <w:t>pathway of the bacteria. Therefore, a single assessment of the</w:t>
      </w:r>
      <w:r w:rsidR="005F524C" w:rsidRPr="0026340E">
        <w:t>se elements</w:t>
      </w:r>
      <w:r w:rsidRPr="0026340E">
        <w:t xml:space="preserve"> is presented in Section </w:t>
      </w:r>
      <w:r w:rsidR="005A600B" w:rsidRPr="0026340E">
        <w:fldChar w:fldCharType="begin"/>
      </w:r>
      <w:r w:rsidR="005A600B" w:rsidRPr="0026340E">
        <w:instrText xml:space="preserve"> REF _Ref116374293 \r \h </w:instrText>
      </w:r>
      <w:r w:rsidR="0026340E">
        <w:instrText xml:space="preserve"> \* MERGEFORMAT </w:instrText>
      </w:r>
      <w:r w:rsidR="005A600B" w:rsidRPr="0026340E">
        <w:fldChar w:fldCharType="separate"/>
      </w:r>
      <w:r w:rsidR="00511779" w:rsidRPr="0026340E">
        <w:t>3.3</w:t>
      </w:r>
      <w:r w:rsidR="005A600B" w:rsidRPr="0026340E">
        <w:fldChar w:fldCharType="end"/>
      </w:r>
      <w:r w:rsidRPr="0026340E">
        <w:t xml:space="preserve"> and used to determine the unrestricted risk estimate for </w:t>
      </w:r>
      <w:r w:rsidR="005F524C" w:rsidRPr="0026340E">
        <w:rPr>
          <w:i/>
          <w:iCs/>
        </w:rPr>
        <w:t>Xylella</w:t>
      </w:r>
      <w:r w:rsidR="005F524C" w:rsidRPr="0026340E">
        <w:t xml:space="preserve"> species</w:t>
      </w:r>
      <w:r w:rsidRPr="0026340E">
        <w:t xml:space="preserve"> (Section </w:t>
      </w:r>
      <w:r w:rsidR="005A600B" w:rsidRPr="0026340E">
        <w:fldChar w:fldCharType="begin"/>
      </w:r>
      <w:r w:rsidR="005A600B" w:rsidRPr="0026340E">
        <w:instrText xml:space="preserve"> REF _Ref116374330 \r \h </w:instrText>
      </w:r>
      <w:r w:rsidR="0026340E">
        <w:instrText xml:space="preserve"> \* MERGEFORMAT </w:instrText>
      </w:r>
      <w:r w:rsidR="005A600B" w:rsidRPr="0026340E">
        <w:fldChar w:fldCharType="separate"/>
      </w:r>
      <w:r w:rsidR="00511779" w:rsidRPr="0026340E">
        <w:t>3.4</w:t>
      </w:r>
      <w:r w:rsidR="005A600B" w:rsidRPr="0026340E">
        <w:fldChar w:fldCharType="end"/>
      </w:r>
      <w:r w:rsidRPr="0026340E">
        <w:t>).</w:t>
      </w:r>
    </w:p>
    <w:p w14:paraId="4326C2C6" w14:textId="77777777" w:rsidR="00A54161" w:rsidRPr="0026340E" w:rsidRDefault="00E11757" w:rsidP="00A54161">
      <w:pPr>
        <w:pStyle w:val="Heading3"/>
        <w:numPr>
          <w:ilvl w:val="1"/>
          <w:numId w:val="4"/>
        </w:numPr>
      </w:pPr>
      <w:bookmarkStart w:id="78" w:name="_Toc121927906"/>
      <w:bookmarkStart w:id="79" w:name="_Hlk43985367"/>
      <w:bookmarkStart w:id="80" w:name="_Hlk43990330"/>
      <w:r w:rsidRPr="0026340E">
        <w:rPr>
          <w:i/>
          <w:iCs/>
        </w:rPr>
        <w:t>Xylella</w:t>
      </w:r>
      <w:r w:rsidRPr="0026340E">
        <w:t xml:space="preserve"> spp.</w:t>
      </w:r>
      <w:r w:rsidR="00456ED1" w:rsidRPr="0026340E">
        <w:t xml:space="preserve"> associated with nursery stock</w:t>
      </w:r>
      <w:bookmarkEnd w:id="78"/>
    </w:p>
    <w:p w14:paraId="4326C2C7" w14:textId="77777777" w:rsidR="00A54161" w:rsidRPr="0026340E" w:rsidRDefault="00E11757" w:rsidP="00A54161">
      <w:r w:rsidRPr="0026340E">
        <w:t xml:space="preserve">The risk scenario of biosecurity concern is </w:t>
      </w:r>
      <w:r w:rsidRPr="0026340E">
        <w:rPr>
          <w:i/>
          <w:iCs/>
        </w:rPr>
        <w:t>Xylella</w:t>
      </w:r>
      <w:r w:rsidRPr="0026340E">
        <w:t xml:space="preserve"> sp. arriving in Australia through the trade in imported nursery stock.</w:t>
      </w:r>
      <w:r w:rsidR="00BE2203" w:rsidRPr="0026340E">
        <w:t xml:space="preserve"> This scenario includes any infected vectors that may be imported in association with that nursery stock.</w:t>
      </w:r>
    </w:p>
    <w:p w14:paraId="4326C2C8" w14:textId="77777777" w:rsidR="00A54161" w:rsidRPr="0026340E" w:rsidRDefault="00E11757" w:rsidP="00A54161">
      <w:pPr>
        <w:pStyle w:val="Heading4"/>
        <w:numPr>
          <w:ilvl w:val="2"/>
          <w:numId w:val="4"/>
        </w:numPr>
      </w:pPr>
      <w:r w:rsidRPr="0026340E">
        <w:t>Likelihood of entry</w:t>
      </w:r>
    </w:p>
    <w:p w14:paraId="4326C2C9" w14:textId="77777777" w:rsidR="00A54161" w:rsidRPr="0026340E" w:rsidRDefault="00E11757" w:rsidP="00A54161">
      <w:r w:rsidRPr="0026340E">
        <w:t>The likelihood of entry is considered in 2 parts: the likelihood of importation and the likelihood of distribution, which consider pre-border and post-border issues, respectively.</w:t>
      </w:r>
    </w:p>
    <w:p w14:paraId="4326C2CA" w14:textId="77777777" w:rsidR="00A54161" w:rsidRPr="0026340E" w:rsidRDefault="00E11757" w:rsidP="00E336B9">
      <w:pPr>
        <w:pStyle w:val="Heading5"/>
        <w:rPr>
          <w:rStyle w:val="Strong"/>
          <w:b/>
          <w:bCs w:val="0"/>
        </w:rPr>
      </w:pPr>
      <w:r w:rsidRPr="0026340E">
        <w:rPr>
          <w:rStyle w:val="Strong"/>
          <w:b/>
          <w:bCs w:val="0"/>
        </w:rPr>
        <w:t>Likelihood of importation</w:t>
      </w:r>
    </w:p>
    <w:p w14:paraId="4326C2CB" w14:textId="77777777" w:rsidR="00A54161" w:rsidRPr="0026340E" w:rsidRDefault="00E11757" w:rsidP="00A54161">
      <w:r w:rsidRPr="0026340E">
        <w:t>The likeli</w:t>
      </w:r>
      <w:r w:rsidRPr="0026340E">
        <w:t xml:space="preserve">hood that </w:t>
      </w:r>
      <w:r w:rsidRPr="0026340E">
        <w:rPr>
          <w:rStyle w:val="Emphasis"/>
        </w:rPr>
        <w:t xml:space="preserve">Xylella </w:t>
      </w:r>
      <w:r w:rsidRPr="0026340E">
        <w:rPr>
          <w:rStyle w:val="Emphasis"/>
          <w:i w:val="0"/>
          <w:iCs w:val="0"/>
        </w:rPr>
        <w:t xml:space="preserve">species </w:t>
      </w:r>
      <w:r w:rsidRPr="0026340E">
        <w:t xml:space="preserve">will arrive in Australia in a viable state with the importation of nursery stock is assessed as: </w:t>
      </w:r>
      <w:r w:rsidRPr="0026340E">
        <w:rPr>
          <w:b/>
        </w:rPr>
        <w:t>High</w:t>
      </w:r>
      <w:r w:rsidRPr="0026340E">
        <w:t>.</w:t>
      </w:r>
    </w:p>
    <w:p w14:paraId="4326C2CC" w14:textId="77777777" w:rsidR="00A54161" w:rsidRPr="0026340E" w:rsidRDefault="00E11757" w:rsidP="00A54161">
      <w:r w:rsidRPr="0026340E">
        <w:t>The following information provides supporting evidence for this assessment.</w:t>
      </w:r>
    </w:p>
    <w:p w14:paraId="4326C2CD" w14:textId="77777777" w:rsidR="00547A0F" w:rsidRPr="0026340E" w:rsidRDefault="00E11757" w:rsidP="00547A0F">
      <w:r w:rsidRPr="0026340E">
        <w:t xml:space="preserve">Members of the genus </w:t>
      </w:r>
      <w:r w:rsidR="00346C01" w:rsidRPr="0026340E">
        <w:rPr>
          <w:i/>
        </w:rPr>
        <w:t>Xylella</w:t>
      </w:r>
      <w:r w:rsidRPr="0026340E">
        <w:t xml:space="preserve"> collectively have a wide host plant range, making it likely that an infected host plant will be imported:</w:t>
      </w:r>
    </w:p>
    <w:p w14:paraId="4326C2CE" w14:textId="77777777" w:rsidR="00547A0F" w:rsidRPr="0026340E" w:rsidRDefault="00E11757" w:rsidP="005A600B">
      <w:pPr>
        <w:pStyle w:val="ListBullet"/>
      </w:pPr>
      <w:r w:rsidRPr="0026340E">
        <w:t xml:space="preserve">The </w:t>
      </w:r>
      <w:r w:rsidR="0031499F" w:rsidRPr="0026340E">
        <w:t xml:space="preserve">confirmed </w:t>
      </w:r>
      <w:r w:rsidR="00346C01" w:rsidRPr="0026340E">
        <w:rPr>
          <w:i/>
        </w:rPr>
        <w:t>Xylella</w:t>
      </w:r>
      <w:r w:rsidRPr="0026340E">
        <w:t xml:space="preserve"> host plant range comprises members of</w:t>
      </w:r>
      <w:r w:rsidR="0005703D" w:rsidRPr="0026340E">
        <w:t xml:space="preserve"> 3</w:t>
      </w:r>
      <w:r w:rsidR="00DE1466">
        <w:t>56</w:t>
      </w:r>
      <w:r w:rsidR="0005703D" w:rsidRPr="0026340E">
        <w:t xml:space="preserve"> genera belonging to</w:t>
      </w:r>
      <w:r w:rsidRPr="0026340E">
        <w:t xml:space="preserve"> 10</w:t>
      </w:r>
      <w:r w:rsidR="00F211CC" w:rsidRPr="0026340E">
        <w:t>6</w:t>
      </w:r>
      <w:r w:rsidRPr="0026340E">
        <w:t xml:space="preserve"> plant families of horticultural, ornamental, and Australian n</w:t>
      </w:r>
      <w:r w:rsidRPr="0026340E">
        <w:t xml:space="preserve">ative plants (Appendix </w:t>
      </w:r>
      <w:r w:rsidR="0059203A" w:rsidRPr="0026340E">
        <w:t>D</w:t>
      </w:r>
      <w:r w:rsidRPr="0026340E">
        <w:t xml:space="preserve">). </w:t>
      </w:r>
    </w:p>
    <w:p w14:paraId="4326C2CF" w14:textId="77777777" w:rsidR="00547A0F" w:rsidRPr="0026340E" w:rsidRDefault="00E11757" w:rsidP="005A600B">
      <w:pPr>
        <w:pStyle w:val="ListBullet"/>
      </w:pPr>
      <w:r w:rsidRPr="0026340E">
        <w:t xml:space="preserve">Large volumes of nursery stock are imported into Australia for industry and private use. In the </w:t>
      </w:r>
      <w:r w:rsidR="000379D1" w:rsidRPr="0026340E">
        <w:t>5</w:t>
      </w:r>
      <w:r w:rsidRPr="0026340E">
        <w:t>-year period between 201</w:t>
      </w:r>
      <w:r w:rsidR="00903137" w:rsidRPr="0026340E">
        <w:t>7</w:t>
      </w:r>
      <w:r w:rsidRPr="0026340E">
        <w:t xml:space="preserve"> and 202</w:t>
      </w:r>
      <w:r w:rsidR="00903137" w:rsidRPr="0026340E">
        <w:t>1</w:t>
      </w:r>
      <w:r w:rsidRPr="0026340E">
        <w:t xml:space="preserve">, </w:t>
      </w:r>
      <w:r w:rsidR="00903137" w:rsidRPr="0026340E">
        <w:t>8,645</w:t>
      </w:r>
      <w:r w:rsidRPr="0026340E">
        <w:t xml:space="preserve"> consignments of imported nursery stock arrived in Australia</w:t>
      </w:r>
      <w:r w:rsidR="003A24F0" w:rsidRPr="0026340E">
        <w:t xml:space="preserve"> </w:t>
      </w:r>
      <w:r w:rsidR="00C5303E" w:rsidRPr="0026340E">
        <w:fldChar w:fldCharType="begin"/>
      </w:r>
      <w:r w:rsidR="00C5303E" w:rsidRPr="0026340E">
        <w:instrText xml:space="preserve"> ADDIN EN.CITE &lt;EndNote&gt;&lt;Cite&gt;&lt;Author&gt;Inspector-General of Biosecurity&lt;/Author&gt;&lt;Year&gt;2022&lt;/Year&gt;&lt;RecNum&gt;48307&lt;/RecNum&gt;&lt;DisplayText&gt;(Inspector-General of Biosecurity 2022)&lt;/DisplayText&gt;&lt;record&gt;&lt;rec-number&gt;48307&lt;/rec-number&gt;&lt;foreign-keys&gt;&lt;key app="EN" db-id="pxwxw0er9zv2fxezxdk5tt5utz5p5vtrwdv0" timestamp="1666828331"&gt;48307&lt;/key&gt;&lt;/foreign-keys&gt;&lt;ref-type name="Reports"&gt;27&lt;/ref-type&gt;&lt;contributors&gt;&lt;authors&gt;&lt;author&gt;Inspector-General of Biosecurity,&lt;/author&gt;&lt;/authors&gt;&lt;/contributors&gt;&lt;titles&gt;&lt;title&gt;&lt;style face="normal" font="default" size="100%"&gt;Effectiveness of preventative biosecurity arrangements to mitigate the risk of entry into Australia of the serious plant pest &lt;/style&gt;&lt;style face="italic" font="default" size="100%"&gt;Xylella fastidiosa&lt;/style&gt;&lt;/title&gt;&lt;/titles&gt;&lt;pages&gt;1-123&lt;/pages&gt;&lt;number&gt;2021-22/03&lt;/number&gt;&lt;keywords&gt;&lt;keyword&gt;Xylella&lt;/keyword&gt;&lt;keyword&gt;biosecurity&lt;/keyword&gt;&lt;keyword&gt;regulation&lt;/keyword&gt;&lt;/keywords&gt;&lt;dates&gt;&lt;year&gt;2022&lt;/year&gt;&lt;/dates&gt;&lt;pub-location&gt;Canberra&lt;/pub-location&gt;&lt;publisher&gt;Inspector-General of Biosecurity&lt;/publisher&gt;&lt;isbn&gt;978-1-76003-538-9&lt;/isbn&gt;&lt;urls&gt;&lt;pdf-urls&gt;&lt;url&gt;file://\\Act001cl04fs07\biosecuritydata$\E Library\Plant Catalogue\I\Inspector-General of Biosecurity 2022 EN48307.pdf&lt;/url&gt;&lt;/pdf-urls&gt;&lt;/urls&gt;&lt;custom1&gt;Xylella review - BC&lt;/custom1&gt;&lt;/record&gt;&lt;/Cite&gt;&lt;/EndNote&gt;</w:instrText>
      </w:r>
      <w:r w:rsidR="00C5303E" w:rsidRPr="0026340E">
        <w:fldChar w:fldCharType="separate"/>
      </w:r>
      <w:r w:rsidR="00C5303E" w:rsidRPr="0026340E">
        <w:rPr>
          <w:noProof/>
        </w:rPr>
        <w:t>(Inspector-General of Biosecurity 2022)</w:t>
      </w:r>
      <w:r w:rsidR="00C5303E" w:rsidRPr="0026340E">
        <w:fldChar w:fldCharType="end"/>
      </w:r>
      <w:r w:rsidR="003A24F0" w:rsidRPr="0026340E">
        <w:t>.</w:t>
      </w:r>
    </w:p>
    <w:p w14:paraId="4326C2D0" w14:textId="77777777" w:rsidR="00547A0F" w:rsidRPr="0026340E" w:rsidRDefault="00E11757" w:rsidP="005A600B">
      <w:pPr>
        <w:pStyle w:val="ListBullet"/>
      </w:pPr>
      <w:r w:rsidRPr="0026340E">
        <w:t xml:space="preserve">Many </w:t>
      </w:r>
      <w:r w:rsidR="0031499F" w:rsidRPr="0026340E">
        <w:t>confirmed</w:t>
      </w:r>
      <w:r w:rsidRPr="0026340E">
        <w:t xml:space="preserve"> </w:t>
      </w:r>
      <w:r w:rsidR="00346C01" w:rsidRPr="0026340E">
        <w:rPr>
          <w:i/>
        </w:rPr>
        <w:t>Xylella</w:t>
      </w:r>
      <w:r w:rsidRPr="0026340E">
        <w:t xml:space="preserve"> host plant species are permitted species for import into Australia </w:t>
      </w:r>
      <w:r w:rsidR="00C5303E" w:rsidRPr="0026340E">
        <w:fldChar w:fldCharType="begin"/>
      </w:r>
      <w:r w:rsidR="00C5303E" w:rsidRPr="0026340E">
        <w:instrText xml:space="preserve"> ADDIN EN.CITE &lt;EndNote&gt;&lt;Cite&gt;&lt;Author&gt;DAWE&lt;/Author&gt;&lt;Year&gt;2020&lt;/Year&gt;&lt;RecNum&gt;38186&lt;/RecNum&gt;&lt;DisplayText&gt;(DAWE 2020a)&lt;/DisplayText&gt;&lt;record&gt;&lt;rec-number&gt;38186&lt;/rec-number&gt;&lt;foreign-keys&gt;&lt;key app="EN" db-id="pxwxw0er9zv2fxezxdk5tt5utz5p5vtrwdv0" timestamp="1583279804"&gt;38186&lt;/key&gt;&lt;/foreign-keys&gt;&lt;ref-type name="Web Page/Online Document"&gt;12&lt;/ref-type&gt;&lt;contributors&gt;&lt;authors&gt;&lt;author&gt;DAWE,&lt;/author&gt;&lt;/authors&gt;&lt;/contributors&gt;&lt;titles&gt;&lt;title&gt;&lt;style face="normal" font="default" size="100%"&gt;Case: &lt;/style&gt;&lt;style face="italic" font="default" size="100%"&gt;Xylella fastidiosa&lt;/style&gt;&lt;style face="normal" font="default" size="100%"&gt; hosts for use as nursery stock&lt;/style&gt;&lt;/title&gt;&lt;secondary-title&gt;BICON&lt;/secondary-title&gt;&lt;/titles&gt;&lt;keywords&gt;&lt;keyword&gt;Xylella fastidiosa&lt;/keyword&gt;&lt;keyword&gt;host plant species&lt;/keyword&gt;&lt;keyword&gt;nursery stock&lt;/keyword&gt;&lt;/keywords&gt;&lt;dates&gt;&lt;year&gt;2020&lt;/year&gt;&lt;/dates&gt;&lt;pub-location&gt;Canberra&lt;/pub-location&gt;&lt;publisher&gt;Australian Government Department of Agriculture, Water and the Environment&lt;/publisher&gt;&lt;urls&gt;&lt;related-urls&gt;&lt;url&gt;https://bicon.agriculture.gov.au/BiconWeb4.0/ViewElement/Element/CaseScientificNames?caseElementPk=903860&lt;/url&gt;&lt;/related-urls&gt;&lt;pdf-urls&gt;&lt;url&gt;file://J:\E Library\Plant Catalogue\D\DAWE 2020 EN38186.pdf&lt;/url&gt;&lt;/pdf-urls&gt;&lt;/urls&gt;&lt;custom1&gt;Xylella SN&lt;/custom1&gt;&lt;/record&gt;&lt;/Cite&gt;&lt;/EndNote&gt;</w:instrText>
      </w:r>
      <w:r w:rsidR="00C5303E" w:rsidRPr="0026340E">
        <w:fldChar w:fldCharType="separate"/>
      </w:r>
      <w:r w:rsidR="00C5303E" w:rsidRPr="0026340E">
        <w:rPr>
          <w:noProof/>
        </w:rPr>
        <w:t>(DAWE 2020a)</w:t>
      </w:r>
      <w:r w:rsidR="00C5303E" w:rsidRPr="0026340E">
        <w:fldChar w:fldCharType="end"/>
      </w:r>
      <w:r w:rsidRPr="0026340E">
        <w:t>.</w:t>
      </w:r>
    </w:p>
    <w:p w14:paraId="4326C2D1" w14:textId="77777777" w:rsidR="00547A0F" w:rsidRDefault="00E11757" w:rsidP="005A600B">
      <w:pPr>
        <w:pStyle w:val="ListBullet"/>
      </w:pPr>
      <w:r>
        <w:lastRenderedPageBreak/>
        <w:t xml:space="preserve">There is increasing evidence that </w:t>
      </w:r>
      <w:r w:rsidR="002F62EA" w:rsidRPr="002F62EA">
        <w:rPr>
          <w:i/>
        </w:rPr>
        <w:t>X. fastidiosa</w:t>
      </w:r>
      <w:r>
        <w:t xml:space="preserve"> has a capacity to undergo inter</w:t>
      </w:r>
      <w:r w:rsidR="007701CA">
        <w:t>-</w:t>
      </w:r>
      <w:r>
        <w:t>strain</w:t>
      </w:r>
      <w:r>
        <w:t xml:space="preserve"> recombination, which may produce novel strains with host ranges that differ from their parent strains </w:t>
      </w:r>
      <w:r w:rsidR="00C5303E">
        <w:fldChar w:fldCharType="begin">
          <w:fldData xml:space="preserve">PEVuZE5vdGU+PENpdGU+PEF1dGhvcj5OdW5uZXk8L0F1dGhvcj48WWVhcj4yMDE0PC9ZZWFyPjxS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</w:fldData>
        </w:fldChar>
      </w:r>
      <w:r w:rsidR="00C5303E">
        <w:instrText xml:space="preserve"> ADDIN EN.CITE </w:instrText>
      </w:r>
      <w:r w:rsidR="00C5303E">
        <w:fldChar w:fldCharType="begin">
          <w:fldData xml:space="preserve">PEVuZE5vdGU+PENpdGU+PEF1dGhvcj5OdW5uZXk8L0F1dGhvcj48WWVhcj4yMDE0PC9ZZWFyPjxS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</w:fldData>
        </w:fldChar>
      </w:r>
      <w:r w:rsidR="00C5303E">
        <w:instrText xml:space="preserve"> ADDIN EN.CITE.DATA </w:instrText>
      </w:r>
      <w:r>
        <w:fldChar w:fldCharType="separate"/>
      </w:r>
      <w:r w:rsidR="00C5303E">
        <w:fldChar w:fldCharType="end"/>
      </w:r>
      <w:r w:rsidR="00C5303E">
        <w:fldChar w:fldCharType="separate"/>
      </w:r>
      <w:r w:rsidR="00C5303E">
        <w:rPr>
          <w:noProof/>
        </w:rPr>
        <w:t>(Nunney et al. 2014a; Rapicavoli et al. 2018)</w:t>
      </w:r>
      <w:r w:rsidR="00C5303E">
        <w:fldChar w:fldCharType="end"/>
      </w:r>
      <w:r>
        <w:t>.</w:t>
      </w:r>
    </w:p>
    <w:p w14:paraId="4326C2D2" w14:textId="77777777" w:rsidR="00547A0F" w:rsidRDefault="00E11757" w:rsidP="005A600B">
      <w:pPr>
        <w:pStyle w:val="ListBullet"/>
      </w:pPr>
      <w:r>
        <w:t xml:space="preserve">New plant hosts of </w:t>
      </w:r>
      <w:r w:rsidR="00346C01" w:rsidRPr="00346C01">
        <w:rPr>
          <w:i/>
        </w:rPr>
        <w:t>Xylella</w:t>
      </w:r>
      <w:r>
        <w:t xml:space="preserve"> are likely to be identified in native plant flora that ha</w:t>
      </w:r>
      <w:r w:rsidR="007701CA">
        <w:t>ve</w:t>
      </w:r>
      <w:r>
        <w:t xml:space="preserve"> not previously been exposed to the bacteria due to geographic isolation </w:t>
      </w:r>
      <w:r w:rsidR="00C5303E">
        <w:fldChar w:fldCharType="begin"/>
      </w:r>
      <w:r w:rsidR="00C5303E">
        <w:instrText xml:space="preserve"> ADDIN EN.CITE &lt;EndNote&gt;&lt;Cite&gt;&lt;Author&gt;Groenteman&lt;/Author&gt;&lt;Year&gt;2015&lt;/Year&gt;&lt;RecNum&gt;39886&lt;/RecNum&gt;&lt;DisplayText&gt;(Groenteman et al. 2015)&lt;/DisplayText&gt;&lt;record&gt;&lt;rec-number&gt;39886&lt;/rec-number&gt;&lt;foreign-keys&gt;&lt;key app="EN" db-id="pxwxw0er9zv2fxezxdk5tt5utz5p5vtrwdv0" timestamp="1599611740"&gt;39886&lt;/key&gt;&lt;/foreign-keys&gt;&lt;ref-type name="Journal Articles"&gt;17&lt;/ref-type&gt;&lt;contributors&gt;&lt;authors&gt;&lt;author&gt;Groenteman, R.&lt;/author&gt;&lt;author&gt;Forgie, S.A.&lt;/author&gt;&lt;author&gt;Hoddle, M.S.&lt;/author&gt;&lt;author&gt;Ward, D.F.&lt;/author&gt;&lt;author&gt;Goeke, D.F.&lt;/author&gt;&lt;author&gt;Anand, N.&lt;/author&gt;&lt;/authors&gt;&lt;/contributors&gt;&lt;titles&gt;&lt;title&gt;Assessing invasion threats: novel insect-pathogen-natural enemy associations with native New Zealand plants in southern California&lt;/title&gt;&lt;secondary-title&gt;Biological Invasions&lt;/secondary-title&gt;&lt;/titles&gt;&lt;periodical&gt;&lt;full-title&gt;Biological Invasions&lt;/full-title&gt;&lt;/periodical&gt;&lt;pages&gt;1299-1305&lt;/pages&gt;&lt;volume&gt;17&lt;/volume&gt;&lt;number&gt;5&lt;/number&gt;&lt;keywords&gt;&lt;keyword&gt;Pre-emptive biocontrol&lt;/keyword&gt;&lt;keyword&gt;Glassy-winged sharpshooter&lt;/keyword&gt;&lt;keyword&gt;Homalodisca vitripennis&lt;/keyword&gt;&lt;keyword&gt;Xylella fastidiosa&lt;/keyword&gt;&lt;keyword&gt;Plant–insect–disease interactions  &lt;/keyword&gt;&lt;keyword&gt;Sentinel plants&lt;/keyword&gt;&lt;/keywords&gt;&lt;dates&gt;&lt;year&gt;2015&lt;/year&gt;&lt;pub-dates&gt;&lt;date&gt;2015/05/01&lt;/date&gt;&lt;/pub-dates&gt;&lt;/dates&gt;&lt;isbn&gt;1573-1464&lt;/isbn&gt;&lt;urls&gt;&lt;related-urls&gt;&lt;url&gt;https://doi.org/10.1007/s10530-014-0804-0&lt;/url&gt;&lt;/related-urls&gt;&lt;pdf-urls&gt;&lt;url&gt;file://J:\E Library\Plant Catalogue\G\Groenteman et al 2015 EN39886.pdf&lt;/url&gt;&lt;/pdf-urls&gt;&lt;/urls&gt;&lt;custom1&gt;Xylella PRA_SN&lt;/custom1&gt;&lt;electronic-resource-num&gt;10.1007/s10530-014-0804-0&lt;/electronic-resource-num&gt;&lt;/record&gt;&lt;/Cite&gt;&lt;/EndNote&gt;</w:instrText>
      </w:r>
      <w:r w:rsidR="00C5303E">
        <w:fldChar w:fldCharType="separate"/>
      </w:r>
      <w:r w:rsidR="00C5303E">
        <w:rPr>
          <w:noProof/>
        </w:rPr>
        <w:t>(Groenteman et al. 2015)</w:t>
      </w:r>
      <w:r w:rsidR="00C5303E">
        <w:fldChar w:fldCharType="end"/>
      </w:r>
      <w:r>
        <w:t>.</w:t>
      </w:r>
    </w:p>
    <w:p w14:paraId="4326C2D3" w14:textId="77777777" w:rsidR="00547A0F" w:rsidRDefault="00E11757" w:rsidP="005A600B">
      <w:pPr>
        <w:pStyle w:val="ListBullet"/>
      </w:pPr>
      <w:r>
        <w:t xml:space="preserve">The number of new host plants being identified has increased in the last </w:t>
      </w:r>
      <w:r w:rsidR="000379D1">
        <w:t>2</w:t>
      </w:r>
      <w:r>
        <w:t xml:space="preserve"> decades (see </w:t>
      </w:r>
      <w:r w:rsidR="00714940">
        <w:fldChar w:fldCharType="begin"/>
      </w:r>
      <w:r w:rsidR="00714940">
        <w:instrText xml:space="preserve"> REF _Ref115269967 \h </w:instrText>
      </w:r>
      <w:r w:rsidR="005A600B">
        <w:instrText xml:space="preserve"> \* MERGEFORMAT </w:instrText>
      </w:r>
      <w:r w:rsidR="00714940">
        <w:fldChar w:fldCharType="separate"/>
      </w:r>
      <w:r w:rsidR="00511779">
        <w:t xml:space="preserve">Figure </w:t>
      </w:r>
      <w:r w:rsidR="00511779">
        <w:rPr>
          <w:noProof/>
        </w:rPr>
        <w:t>2.2</w:t>
      </w:r>
      <w:r w:rsidR="00714940">
        <w:fldChar w:fldCharType="end"/>
      </w:r>
      <w:r>
        <w:t>).</w:t>
      </w:r>
    </w:p>
    <w:p w14:paraId="4326C2D4" w14:textId="77777777" w:rsidR="00547A0F" w:rsidRDefault="00E11757" w:rsidP="00547A0F">
      <w:r>
        <w:t>Movement of plants for planting is considered to be the major entry pathway for the pathogen into new areas:</w:t>
      </w:r>
    </w:p>
    <w:p w14:paraId="4326C2D5" w14:textId="77777777" w:rsidR="00547A0F" w:rsidRDefault="00E11757" w:rsidP="005A600B">
      <w:pPr>
        <w:pStyle w:val="ListBullet"/>
      </w:pPr>
      <w:r>
        <w:t xml:space="preserve">The </w:t>
      </w:r>
      <w:r w:rsidR="000379D1">
        <w:t>2</w:t>
      </w:r>
      <w:r>
        <w:t xml:space="preserve"> major risk pathways for introduction of </w:t>
      </w:r>
      <w:r w:rsidR="002F62EA" w:rsidRPr="002F62EA">
        <w:rPr>
          <w:i/>
        </w:rPr>
        <w:t>X. fastidiosa</w:t>
      </w:r>
      <w:r>
        <w:t xml:space="preserve"> to non-infested areas are transport of infected plant material into area</w:t>
      </w:r>
      <w:r>
        <w:t xml:space="preserve">s with vector species present, or introduction of new vector species carrying the pathogen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t>.</w:t>
      </w:r>
    </w:p>
    <w:p w14:paraId="4326C2D6" w14:textId="77777777" w:rsidR="00547A0F" w:rsidRDefault="00E11757" w:rsidP="005A600B">
      <w:pPr>
        <w:pStyle w:val="ListBullet"/>
      </w:pPr>
      <w:r>
        <w:t xml:space="preserve">Entry of </w:t>
      </w:r>
      <w:r w:rsidR="00346C01" w:rsidRPr="00346C01">
        <w:rPr>
          <w:i/>
        </w:rPr>
        <w:t>Xylella</w:t>
      </w:r>
      <w:r>
        <w:t xml:space="preserve"> bacteria into the Middle East, Europe, and Asia has been associated with infected plants in the nursery stock trade, as evidenced by geographic tracing of Multi Locus Sequence Typing (MLST) genotypes (</w:t>
      </w:r>
      <w:r w:rsidR="00671F48">
        <w:fldChar w:fldCharType="begin"/>
      </w:r>
      <w:r w:rsidR="00671F48">
        <w:instrText xml:space="preserve"> REF _Ref115441006 \h </w:instrText>
      </w:r>
      <w:r w:rsidR="00671F48">
        <w:fldChar w:fldCharType="separate"/>
      </w:r>
      <w:r w:rsidR="00671F48">
        <w:t xml:space="preserve">Figure </w:t>
      </w:r>
      <w:r w:rsidR="00671F48">
        <w:rPr>
          <w:noProof/>
        </w:rPr>
        <w:t>2</w:t>
      </w:r>
      <w:r w:rsidR="00671F48">
        <w:t>.</w:t>
      </w:r>
      <w:r w:rsidR="00671F48">
        <w:rPr>
          <w:noProof/>
        </w:rPr>
        <w:t>6</w:t>
      </w:r>
      <w:r w:rsidR="00671F48">
        <w:fldChar w:fldCharType="end"/>
      </w:r>
      <w:r w:rsidR="00671F48">
        <w:t>,</w:t>
      </w:r>
      <w:r>
        <w:t xml:space="preserve"> </w:t>
      </w:r>
      <w:r w:rsidR="00C5303E">
        <w:fldChar w:fldCharType="begin"/>
      </w:r>
      <w:r w:rsidR="00C5303E">
        <w:instrText xml:space="preserve"> ADDIN EN.CITE &lt;EndNote&gt;&lt;Cite&gt;&lt;Author&gt;EFSA&lt;/Author&gt;&lt;Year&gt;2018&lt;/Year&gt;&lt;RecNum&gt;38237&lt;/RecNum&gt;&lt;DisplayText&gt;(EFSA 2018)&lt;/DisplayText&gt;&lt;record&gt;&lt;rec-number&gt;38237&lt;/rec-number&gt;&lt;foreign-keys&gt;&lt;key app="EN" db-id="pxwxw0er9zv2fxezxdk5tt5utz5p5vtrwdv0" timestamp="1583971318"&gt;38237&lt;/key&gt;&lt;/foreign-keys&gt;&lt;ref-type name="Journal Articles (online only)"&gt;43&lt;/ref-type&gt;&lt;contributors&gt;&lt;authors&gt;&lt;author&gt;EFSA,&lt;/author&gt;&lt;/authors&gt;&lt;/contributors&gt;&lt;titles&gt;&lt;title&gt;&lt;style face="normal" font="default" size="100%"&gt;Update of the &lt;/style&gt;&lt;style face="italic" font="default" size="100%"&gt;Xylella &lt;/style&gt;&lt;style face="normal" font="default" size="100%"&gt;spp. host plant database&lt;/style&gt;&lt;/title&gt;&lt;secondary-title&gt;EFSA Journal&lt;/secondary-title&gt;&lt;/titles&gt;&lt;periodical&gt;&lt;full-title&gt;EFSA Journal&lt;/full-title&gt;&lt;/periodical&gt;&lt;pages&gt;1-87&lt;/pages&gt;&lt;volume&gt;16&lt;/volume&gt;&lt;number&gt;9&lt;/number&gt;&lt;keywords&gt;&lt;keyword&gt;data extraction&lt;/keyword&gt;&lt;keyword&gt;host plants database&lt;/keyword&gt;&lt;keyword&gt;literature review&lt;/keyword&gt;&lt;keyword&gt;sequence type&lt;/keyword&gt;&lt;keyword&gt;ST&lt;/keyword&gt;&lt;keyword&gt;subspecies&lt;/keyword&gt;&lt;keyword&gt;Xylella fastidiosa&lt;/keyword&gt;&lt;keyword&gt;Xylella taiwanensis&lt;/keyword&gt;&lt;/keywords&gt;&lt;dates&gt;&lt;year&gt;2018&lt;/year&gt;&lt;/dates&gt;&lt;urls&gt;&lt;pdf-urls&gt;&lt;url&gt;file://J:\E Library\Plant Catalogue\E\EFSA 2018 EN38237.pdf&lt;/url&gt;&lt;/pdf-urls&gt;&lt;/urls&gt;&lt;custom1&gt;Xylella SN&lt;/custom1&gt;&lt;custom7&gt;5408&lt;/custom7&gt;&lt;electronic-resource-num&gt;https://doi.org/10.2903/j.efsa.2018.5408&lt;/electronic-resource-num&gt;&lt;/record&gt;&lt;/Cite&gt;&lt;/EndNote&gt;</w:instrText>
      </w:r>
      <w:r w:rsidR="00C5303E">
        <w:fldChar w:fldCharType="separate"/>
      </w:r>
      <w:r w:rsidR="00C5303E">
        <w:rPr>
          <w:noProof/>
        </w:rPr>
        <w:t>(EFSA 2018)</w:t>
      </w:r>
      <w:r w:rsidR="00C5303E">
        <w:fldChar w:fldCharType="end"/>
      </w:r>
      <w:r>
        <w:t>) and detected incidences in imported nursery stock (</w:t>
      </w:r>
      <w:r w:rsidR="004A0DDA">
        <w:t xml:space="preserve">Section </w:t>
      </w:r>
      <w:r w:rsidR="004A0DDA">
        <w:fldChar w:fldCharType="begin"/>
      </w:r>
      <w:r w:rsidR="004A0DDA">
        <w:instrText xml:space="preserve"> REF _Ref116301993 \r \h </w:instrText>
      </w:r>
      <w:r w:rsidR="005A600B">
        <w:instrText xml:space="preserve"> \* MERGEFORMAT </w:instrText>
      </w:r>
      <w:r w:rsidR="004A0DDA">
        <w:fldChar w:fldCharType="separate"/>
      </w:r>
      <w:r w:rsidR="00511779">
        <w:t>2.5.3</w:t>
      </w:r>
      <w:r w:rsidR="004A0DDA">
        <w:fldChar w:fldCharType="end"/>
      </w:r>
      <w:r>
        <w:t>).</w:t>
      </w:r>
    </w:p>
    <w:p w14:paraId="4326C2D7" w14:textId="77777777" w:rsidR="00547A0F" w:rsidRDefault="00E11757" w:rsidP="005A600B">
      <w:pPr>
        <w:pStyle w:val="ListBullet"/>
      </w:pPr>
      <w:r>
        <w:t xml:space="preserve">Pathway risk analysis conducted by the United Kingdom’s Department for Environment Food and Rural Affairs </w:t>
      </w:r>
      <w:r w:rsidR="00C5303E">
        <w:fldChar w:fldCharType="begin"/>
      </w:r>
      <w:r w:rsidR="00C5303E">
        <w:instrText xml:space="preserve"> ADDIN EN.CITE &lt;EndNote&gt;&lt;Cite&gt;&lt;Author&gt;DEFRA&lt;/Author&gt;&lt;Year&gt;2020&lt;/Year&gt;&lt;RecNum&gt;39978&lt;/RecNum&gt;&lt;DisplayText&gt;(DEFRA 2020)&lt;/DisplayText&gt;&lt;record&gt;&lt;rec-number&gt;39978&lt;/rec-number&gt;&lt;foreign-keys&gt;&lt;key app="EN" db-id="pxwxw0er9zv2fxezxdk5tt5utz5p5vtrwdv0" timestamp="1600302795"&gt;39978&lt;/key&gt;&lt;/foreign-keys&gt;&lt;ref-type name="Reports"&gt;27&lt;/ref-type&gt;&lt;contributors&gt;&lt;authors&gt;&lt;author&gt;DEFRA,&lt;/author&gt;&lt;/authors&gt;&lt;/contributors&gt;&lt;titles&gt;&lt;title&gt;&lt;style face="normal" font="default" size="100%"&gt;Rapid Pest Risk Analysis (PRA) for: &lt;/style&gt;&lt;style face="italic" font="default" size="100%"&gt;Xylella fastidiosa&lt;/style&gt;&lt;/title&gt;&lt;secondary-title&gt;(Draft)&lt;/secondary-title&gt;&lt;/titles&gt;&lt;pages&gt;1-60&lt;/pages&gt;&lt;number&gt;February 2020 (update of 2014 UK PRA and 2017 climate appendix)&lt;/number&gt;&lt;keywords&gt;&lt;keyword&gt;Rapid pest risk analysis&lt;/keyword&gt;&lt;keyword&gt;PRA&lt;/keyword&gt;&lt;keyword&gt;Xylella&lt;/keyword&gt;&lt;/keywords&gt;&lt;dates&gt;&lt;year&gt;2020&lt;/year&gt;&lt;/dates&gt;&lt;pub-location&gt;York, UK&lt;/pub-location&gt;&lt;publisher&gt;Department for Environment, Food and Rural Affairs&lt;/publisher&gt;&lt;urls&gt;&lt;related-urls&gt;&lt;url&gt;https://planthealthportal.defra.gov.uk/assets/pras/Xylella-Draft-PRA.pdf&lt;/url&gt;&lt;/related-urls&gt;&lt;pdf-urls&gt;&lt;url&gt;file://J:\E Library\Plant Catalogue\D\DEFRA 2020 EN39978.pdf&lt;/url&gt;&lt;/pdf-urls&gt;&lt;/urls&gt;&lt;custom1&gt;Xylella PRA - BC&lt;/custom1&gt;&lt;custom2&gt;1.47 mb&lt;/custom2&gt;&lt;custom3&gt;pdf&lt;/custom3&gt;&lt;/record&gt;&lt;/Cite&gt;&lt;/EndNote&gt;</w:instrText>
      </w:r>
      <w:r w:rsidR="00C5303E">
        <w:fldChar w:fldCharType="separate"/>
      </w:r>
      <w:r w:rsidR="00C5303E">
        <w:rPr>
          <w:noProof/>
        </w:rPr>
        <w:t>(DEFRA 2020)</w:t>
      </w:r>
      <w:r w:rsidR="00C5303E">
        <w:fldChar w:fldCharType="end"/>
      </w:r>
      <w:r>
        <w:t xml:space="preserve"> using European reco</w:t>
      </w:r>
      <w:r>
        <w:t xml:space="preserve">rds suggests that a significant factor in the long distance/international spread of </w:t>
      </w:r>
      <w:r w:rsidR="00346C01" w:rsidRPr="00346C01">
        <w:rPr>
          <w:i/>
        </w:rPr>
        <w:t>Xylella</w:t>
      </w:r>
      <w:r>
        <w:t xml:space="preserve"> bacteria has been the introduction of infected germplasm of desirable horticultural crops into new regions </w:t>
      </w:r>
      <w:r w:rsidR="00C5303E">
        <w:fldChar w:fldCharType="begin">
          <w:fldData xml:space="preserve">PEVuZE5vdGU+PENpdGU+PEF1dGhvcj5BbG1laWRhPC9BdXRob3I+PFllYXI+MjAxNTwvWWVhcj48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</w:fldData>
        </w:fldChar>
      </w:r>
      <w:r w:rsidR="00C5303E">
        <w:instrText xml:space="preserve"> ADDIN EN.CITE </w:instrText>
      </w:r>
      <w:r w:rsidR="00C5303E">
        <w:fldChar w:fldCharType="begin">
          <w:fldData xml:space="preserve">PEVuZE5vdGU+PENpdGU+PEF1dGhvcj5BbG1laWRhPC9BdXRob3I+PFllYXI+MjAxNTwvWWVhcj48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</w:fldData>
        </w:fldChar>
      </w:r>
      <w:r w:rsidR="00C5303E">
        <w:instrText xml:space="preserve"> ADDIN EN.CITE.DATA </w:instrText>
      </w:r>
      <w:r>
        <w:fldChar w:fldCharType="separate"/>
      </w:r>
      <w:r w:rsidR="00C5303E">
        <w:fldChar w:fldCharType="end"/>
      </w:r>
      <w:r w:rsidR="00C5303E">
        <w:fldChar w:fldCharType="separate"/>
      </w:r>
      <w:r w:rsidR="00C5303E">
        <w:rPr>
          <w:noProof/>
        </w:rPr>
        <w:t>(Almeida &amp; Nunney 2015; CABI 2020; EFSA PLH Panel et al. 2019)</w:t>
      </w:r>
      <w:r w:rsidR="00C5303E">
        <w:fldChar w:fldCharType="end"/>
      </w:r>
      <w:r>
        <w:t>.</w:t>
      </w:r>
    </w:p>
    <w:p w14:paraId="4326C2D8" w14:textId="77777777" w:rsidR="00547A0F" w:rsidRDefault="00E11757" w:rsidP="005A600B">
      <w:pPr>
        <w:pStyle w:val="ListBullet"/>
      </w:pPr>
      <w:r>
        <w:t xml:space="preserve">Numerous international interceptions of </w:t>
      </w:r>
      <w:r w:rsidR="00346C01" w:rsidRPr="00346C01">
        <w:rPr>
          <w:i/>
        </w:rPr>
        <w:t>Xylella</w:t>
      </w:r>
      <w:r>
        <w:t xml:space="preserve">-infected ornamental nursery stock have been recorded, including species of </w:t>
      </w:r>
      <w:r w:rsidRPr="00903137">
        <w:rPr>
          <w:i/>
          <w:iCs/>
        </w:rPr>
        <w:t>Mandevilla sanderi</w:t>
      </w:r>
      <w:r>
        <w:t xml:space="preserve"> (Brazilian jasmine), </w:t>
      </w:r>
      <w:r w:rsidRPr="00903137">
        <w:rPr>
          <w:i/>
          <w:iCs/>
        </w:rPr>
        <w:t>Pelargonium x hortorum</w:t>
      </w:r>
      <w:r>
        <w:t xml:space="preserve"> (zonal geranium), </w:t>
      </w:r>
      <w:r w:rsidRPr="00903137">
        <w:rPr>
          <w:i/>
          <w:iCs/>
        </w:rPr>
        <w:t>Juglans</w:t>
      </w:r>
      <w:r>
        <w:t xml:space="preserve"> spp. (</w:t>
      </w:r>
      <w:r>
        <w:t xml:space="preserve">walnut), </w:t>
      </w:r>
      <w:r w:rsidRPr="00903137">
        <w:rPr>
          <w:i/>
          <w:iCs/>
        </w:rPr>
        <w:t>Rubus fruticosus</w:t>
      </w:r>
      <w:r>
        <w:t xml:space="preserve"> (blackberry), </w:t>
      </w:r>
      <w:r w:rsidRPr="00903137">
        <w:rPr>
          <w:i/>
          <w:iCs/>
        </w:rPr>
        <w:t>Rubus idaeus</w:t>
      </w:r>
      <w:r>
        <w:t xml:space="preserve"> (raspberry) and ornamental </w:t>
      </w:r>
      <w:r w:rsidRPr="007701CA">
        <w:rPr>
          <w:i/>
          <w:iCs/>
        </w:rPr>
        <w:t>Coffea</w:t>
      </w:r>
      <w:r>
        <w:t xml:space="preserve"> species </w:t>
      </w:r>
      <w:r w:rsidR="00C5303E">
        <w:fldChar w:fldCharType="begin">
          <w:fldData xml:space="preserve">PEVuZE5vdGU+PENpdGU+PEF1dGhvcj5CZXJnc21hLVZsYW1pPC9BdXRob3I+PFllYXI+MjAxNTwv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</w:fldData>
        </w:fldChar>
      </w:r>
      <w:r w:rsidR="00026865">
        <w:instrText xml:space="preserve"> ADDIN EN.CITE </w:instrText>
      </w:r>
      <w:r w:rsidR="00026865">
        <w:fldChar w:fldCharType="begin">
          <w:fldData xml:space="preserve">PEVuZE5vdGU+PENpdGU+PEF1dGhvcj5CZXJnc21hLVZsYW1pPC9BdXRob3I+PFllYXI+MjAxNTwv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</w:fldData>
        </w:fldChar>
      </w:r>
      <w:r w:rsidR="00026865">
        <w:instrText xml:space="preserve"> ADDIN EN.CITE.DATA </w:instrText>
      </w:r>
      <w:r>
        <w:fldChar w:fldCharType="separate"/>
      </w:r>
      <w:r w:rsidR="00026865">
        <w:fldChar w:fldCharType="end"/>
      </w:r>
      <w:r w:rsidR="00C5303E">
        <w:fldChar w:fldCharType="separate"/>
      </w:r>
      <w:r w:rsidR="00026865">
        <w:rPr>
          <w:noProof/>
        </w:rPr>
        <w:t>(Bergsma-Vlami et al. 2015; Cella et al. 2018; EFSA 2016; EPPO 2020; EUROPHYT 2015, 2016, 2017, 2018b, a; Legendre et al. 2014)</w:t>
      </w:r>
      <w:r w:rsidR="00C5303E">
        <w:fldChar w:fldCharType="end"/>
      </w:r>
      <w:r>
        <w:t>.</w:t>
      </w:r>
    </w:p>
    <w:p w14:paraId="4326C2D9" w14:textId="77777777" w:rsidR="00547A0F" w:rsidRDefault="00E11757" w:rsidP="005A600B">
      <w:pPr>
        <w:pStyle w:val="ListBullet"/>
      </w:pPr>
      <w:r w:rsidRPr="00346C01">
        <w:rPr>
          <w:i/>
        </w:rPr>
        <w:t>Xylella</w:t>
      </w:r>
      <w:r>
        <w:t xml:space="preserve"> bacteria inhabit xylem tissue of infected plants </w:t>
      </w:r>
      <w:r w:rsidR="00C5303E">
        <w:fldChar w:fldCharType="begin">
          <w:fldData xml:space="preserve">PEVuZE5vdGU+PENpdGU+PEF1dGhvcj5NZW5nPC9BdXRob3I+PFllYXI+MjAwNTwvWWVhcj48UmVj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</w:fldData>
        </w:fldChar>
      </w:r>
      <w:r w:rsidR="00C5303E">
        <w:instrText xml:space="preserve"> ADDIN EN.CITE </w:instrText>
      </w:r>
      <w:r w:rsidR="00C5303E">
        <w:fldChar w:fldCharType="begin">
          <w:fldData xml:space="preserve">PEVuZE5vdGU+PENpdGU+PEF1dGhvcj5NZW5nPC9BdXRob3I+PFllYXI+MjAwNTwvWWVhcj48UmVj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</w:fldData>
        </w:fldChar>
      </w:r>
      <w:r w:rsidR="00C5303E">
        <w:instrText xml:space="preserve"> ADDIN EN.CITE.DATA </w:instrText>
      </w:r>
      <w:r>
        <w:fldChar w:fldCharType="separate"/>
      </w:r>
      <w:r w:rsidR="00C5303E">
        <w:fldChar w:fldCharType="end"/>
      </w:r>
      <w:r w:rsidR="00C5303E">
        <w:fldChar w:fldCharType="separate"/>
      </w:r>
      <w:r w:rsidR="00C5303E">
        <w:rPr>
          <w:noProof/>
        </w:rPr>
        <w:t>(de Mello Varani et al. 2008; Meng et al. 2005)</w:t>
      </w:r>
      <w:r w:rsidR="00C5303E">
        <w:fldChar w:fldCharType="end"/>
      </w:r>
      <w:r>
        <w:t xml:space="preserve">, allowing its survival in living plant material during transport and storage </w:t>
      </w:r>
      <w:r w:rsidR="00C5303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instrText xml:space="preserve"> ADDIN EN.CITE </w:instrText>
      </w:r>
      <w:r w:rsidR="00C5303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(Jacques et al. 2016; Martelli 2016)</w:t>
      </w:r>
      <w:r w:rsidR="00C5303E">
        <w:fldChar w:fldCharType="end"/>
      </w:r>
      <w:r>
        <w:t>.</w:t>
      </w:r>
    </w:p>
    <w:p w14:paraId="4326C2DA" w14:textId="77777777" w:rsidR="00547A0F" w:rsidRDefault="00E11757" w:rsidP="00547A0F">
      <w:r>
        <w:t xml:space="preserve">Detecting and identifying </w:t>
      </w:r>
      <w:r w:rsidR="00346C01" w:rsidRPr="00346C01">
        <w:rPr>
          <w:i/>
        </w:rPr>
        <w:t>Xylella</w:t>
      </w:r>
      <w:r>
        <w:t xml:space="preserve"> infection can be difficult, increasing the likelihood that infected plants are imported:</w:t>
      </w:r>
    </w:p>
    <w:p w14:paraId="4326C2DB" w14:textId="77777777" w:rsidR="00547A0F" w:rsidRDefault="00E11757" w:rsidP="005A600B">
      <w:pPr>
        <w:pStyle w:val="ListBullet"/>
      </w:pPr>
      <w:r>
        <w:t xml:space="preserve">Disease symptoms may vary across the range of plant </w:t>
      </w:r>
      <w:r>
        <w:t>hosts (as described in Section</w:t>
      </w:r>
      <w:r w:rsidR="00671F48">
        <w:t xml:space="preserve"> </w:t>
      </w:r>
      <w:r w:rsidR="00671F48">
        <w:fldChar w:fldCharType="begin"/>
      </w:r>
      <w:r w:rsidR="00671F48">
        <w:instrText xml:space="preserve"> REF _Ref116488189 \r \h </w:instrText>
      </w:r>
      <w:r w:rsidR="00671F48">
        <w:fldChar w:fldCharType="separate"/>
      </w:r>
      <w:r w:rsidR="00671F48">
        <w:t>2.7.1</w:t>
      </w:r>
      <w:r w:rsidR="00671F48">
        <w:fldChar w:fldCharType="end"/>
      </w:r>
      <w:r>
        <w:t xml:space="preserve">) </w:t>
      </w:r>
      <w:r w:rsidR="00C5303E">
        <w:fldChar w:fldCharType="begin">
          <w:fldData xml:space="preserve">PEVuZE5vdGU+PENpdGU+PEF1dGhvcj5BbG1laWRhPC9BdXRob3I+PFllYXI+MjAxNTwvWWVhcj48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</w:fldData>
        </w:fldChar>
      </w:r>
      <w:r w:rsidR="00A078F6">
        <w:instrText xml:space="preserve"> ADDIN EN.CITE </w:instrText>
      </w:r>
      <w:r w:rsidR="00A078F6">
        <w:fldChar w:fldCharType="begin">
          <w:fldData xml:space="preserve">PEVuZE5vdGU+PENpdGU+PEF1dGhvcj5BbG1laWRhPC9BdXRob3I+PFllYXI+MjAxNTwvWWVhcj48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</w:fldData>
        </w:fldChar>
      </w:r>
      <w:r w:rsidR="00A078F6">
        <w:instrText xml:space="preserve"> ADDIN EN.CITE.DATA </w:instrText>
      </w:r>
      <w:r>
        <w:fldChar w:fldCharType="separate"/>
      </w:r>
      <w:r w:rsidR="00A078F6">
        <w:fldChar w:fldCharType="end"/>
      </w:r>
      <w:r w:rsidR="00C5303E">
        <w:fldChar w:fldCharType="separate"/>
      </w:r>
      <w:r w:rsidR="00C5303E">
        <w:rPr>
          <w:noProof/>
        </w:rPr>
        <w:t>(Almeida &amp; Nunney 2015; Gould &amp; Lashomb 2007; Rathe 2012; Varela, Smith &amp; Phillips 2001)</w:t>
      </w:r>
      <w:r w:rsidR="00C5303E">
        <w:fldChar w:fldCharType="end"/>
      </w:r>
      <w:r>
        <w:t xml:space="preserve">. </w:t>
      </w:r>
    </w:p>
    <w:p w14:paraId="4326C2DC" w14:textId="77777777" w:rsidR="00547A0F" w:rsidRDefault="00E11757" w:rsidP="005A600B">
      <w:pPr>
        <w:pStyle w:val="ListBullet"/>
      </w:pPr>
      <w:r>
        <w:t>Plants may display resistance</w:t>
      </w:r>
      <w:r w:rsidR="00903137">
        <w:t xml:space="preserve"> </w:t>
      </w:r>
      <w:r w:rsidR="00C5303E">
        <w:fldChar w:fldCharType="begin"/>
      </w:r>
      <w:r w:rsidR="00C5303E">
        <w:instrText xml:space="preserve"> ADDIN EN.CITE &lt;EndNote&gt;&lt;Cite&gt;&lt;Author&gt;Simpson&lt;/Author&gt;&lt;Year&gt;2017&lt;/Year&gt;&lt;RecNum&gt;37689&lt;/RecNum&gt;&lt;DisplayText&gt;(Simpson 2017)&lt;/DisplayText&gt;&lt;record&gt;&lt;rec-number&gt;37689&lt;/rec-number&gt;&lt;foreign-keys&gt;&lt;key app="EN" db-id="pxwxw0er9zv2fxezxdk5tt5utz5p5vtrwdv0" timestamp="1581038053"&gt;37689&lt;/key&gt;&lt;/foreign-keys&gt;&lt;ref-type name="Web Page/Online Document"&gt;12&lt;/ref-type&gt;&lt;contributors&gt;&lt;authors&gt;&lt;author&gt;Simpson,T.&lt;/author&gt;&lt;/authors&gt;&lt;/contributors&gt;&lt;titles&gt;&lt;title&gt;&lt;style face="normal" font="default" size="100%"&gt;New &lt;/style&gt;&lt;style face="italic" font="default" size="100%"&gt;Xylella&lt;/style&gt;&lt;style face="normal" font="default" size="100%"&gt;-Resistant Olive Cultivar Announced&lt;/style&gt;&lt;/title&gt;&lt;secondary-title&gt;Diffusion of xylella in Italian olive trees&lt;/secondary-title&gt;&lt;/titles&gt;&lt;keywords&gt;&lt;keyword&gt;xylella&lt;/keyword&gt;&lt;keyword&gt;resistant cultivars&lt;/keyword&gt;&lt;keyword&gt;olive trees&lt;/keyword&gt;&lt;/keywords&gt;&lt;dates&gt;&lt;year&gt;2017&lt;/year&gt;&lt;/dates&gt;&lt;urls&gt;&lt;related-urls&gt;&lt;url&gt;https://xylellacodiro.blogspot.com/2017/04/new-xylella-resistant-olive-cultivar.html?view=mosaic#!/2017/04/new-xylella-resistant-olive-cultivar.html&lt;/url&gt;&lt;/related-urls&gt;&lt;pdf-urls&gt;&lt;url&gt;file://J:\E Library\Plant Catalogue\S\Simpson 2017 EN37689.pdf&lt;/url&gt;&lt;/pdf-urls&gt;&lt;/urls&gt;&lt;custom1&gt;xylella SN&lt;/custom1&gt;&lt;/record&gt;&lt;/Cite&gt;&lt;/EndNote&gt;</w:instrText>
      </w:r>
      <w:r w:rsidR="00C5303E">
        <w:fldChar w:fldCharType="separate"/>
      </w:r>
      <w:r w:rsidR="00C5303E">
        <w:rPr>
          <w:noProof/>
        </w:rPr>
        <w:t>(Simpson 2017)</w:t>
      </w:r>
      <w:r w:rsidR="00C5303E">
        <w:fldChar w:fldCharType="end"/>
      </w:r>
      <w:r>
        <w:t xml:space="preserve">, tolerance or be </w:t>
      </w:r>
      <w:r>
        <w:t xml:space="preserve">asymptomatic for months, and for a period as long as </w:t>
      </w:r>
      <w:r w:rsidR="000379D1">
        <w:t>2</w:t>
      </w:r>
      <w:r>
        <w:t xml:space="preserve"> to </w:t>
      </w:r>
      <w:r w:rsidR="000379D1">
        <w:t>5</w:t>
      </w:r>
      <w:r>
        <w:t xml:space="preserve"> years following infection </w:t>
      </w:r>
      <w:r w:rsidR="00C5303E">
        <w:fldChar w:fldCharType="begin">
          <w:fldData xml:space="preserve">PEVuZE5vdGU+PENpdGU+PEF1dGhvcj5CZXJldHRhPC9BdXRob3I+PFllYXI+MTk5NjwvWWVhcj48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</w:fldData>
        </w:fldChar>
      </w:r>
      <w:r w:rsidR="00C5303E">
        <w:instrText xml:space="preserve"> ADDIN EN.CITE </w:instrText>
      </w:r>
      <w:r w:rsidR="00C5303E">
        <w:fldChar w:fldCharType="begin">
          <w:fldData xml:space="preserve">PEVuZE5vdGU+PENpdGU+PEF1dGhvcj5CZXJldHRhPC9BdXRob3I+PFllYXI+MTk5NjwvWWVhcj48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(Beretta et al. 1996; EFSA Panel on Plant Health et al. 2019a)</w:t>
      </w:r>
      <w:r w:rsidR="00C5303E">
        <w:fldChar w:fldCharType="end"/>
      </w:r>
      <w:r>
        <w:t>.</w:t>
      </w:r>
    </w:p>
    <w:p w14:paraId="4326C2DD" w14:textId="77777777" w:rsidR="00547A0F" w:rsidRDefault="00E11757" w:rsidP="005A600B">
      <w:pPr>
        <w:pStyle w:val="ListBullet"/>
      </w:pPr>
      <w:r>
        <w:t xml:space="preserve">Deciduous nursery stock may be dormant </w:t>
      </w:r>
      <w:r>
        <w:t xml:space="preserve">when first inspected, and mild symptoms may not be visually detectable at any time </w:t>
      </w:r>
      <w:r w:rsidR="00C5303E">
        <w:fldChar w:fldCharType="begin"/>
      </w:r>
      <w:r w:rsidR="00C5303E">
        <w:instrText xml:space="preserve"> ADDIN EN.CITE &lt;EndNote&gt;&lt;Cite&gt;&lt;Author&gt;Zarco-Tejada&lt;/Author&gt;&lt;Year&gt;2018&lt;/Year&gt;&lt;RecNum&gt;39894&lt;/RecNum&gt;&lt;DisplayText&gt;(Zarco-Tejada et al. 2018)&lt;/DisplayText&gt;&lt;record&gt;&lt;rec-number&gt;39894&lt;/rec-number&gt;&lt;foreign-keys&gt;&lt;key app="EN" db-id="pxwxw0er9zv2fxezxdk5tt5utz5p5vtrwdv0" timestamp="1599611742"&gt;39894&lt;/key&gt;&lt;/foreign-keys&gt;&lt;ref-type name="Journal Articles"&gt;17&lt;/ref-type&gt;&lt;contributors&gt;&lt;authors&gt;&lt;author&gt;Zarco-Tejada, P.J.&lt;/author&gt;&lt;author&gt;Camino, C.&lt;/author&gt;&lt;author&gt;Beck, P.S.A.&lt;/author&gt;&lt;author&gt;Calderon, R.&lt;/author&gt;&lt;author&gt;Hornero, A.&lt;/author&gt;&lt;author&gt;Hernández-Clemente, R.&lt;/author&gt;&lt;author&gt;Kattenborn, T.&lt;/author&gt;&lt;author&gt;Montes-Borrego, M.&lt;/author&gt;&lt;author&gt;Susca, L.&lt;/author&gt;&lt;author&gt;Morelli, M.&lt;/author&gt;&lt;author&gt;Gonzalez-Dugo, V.&lt;/author&gt;&lt;author&gt;North, P.R.J.&lt;/author&gt;&lt;author&gt;Landa, B.B.&lt;/author&gt;&lt;author&gt;Boscia, D.&lt;/author&gt;&lt;author&gt;Saponari, M.&lt;/author&gt;&lt;author&gt;Navas-Cortes, J.A.&lt;/author&gt;&lt;/authors&gt;&lt;/contributors&gt;&lt;titles&gt;&lt;title&gt;&lt;style face="normal" font="default" size="100%"&gt;Previsual symptoms of&lt;/style&gt;&lt;style face="italic" font="default" size="100%"&gt; Xylella fastidiosa&lt;/style&gt;&lt;style face="normal" font="default" size="100%"&gt; infection revealed in spectral plant-trait alterations&lt;/style&gt;&lt;/title&gt;&lt;secondary-title&gt;Nature Plants&lt;/secondary-title&gt;&lt;/titles&gt;&lt;periodical&gt;&lt;full-title&gt;Nature Plants&lt;/full-title&gt;&lt;/periodical&gt;&lt;pages&gt;432-439&lt;/pages&gt;&lt;volume&gt;4&lt;/volume&gt;&lt;number&gt;7&lt;/number&gt;&lt;keywords&gt;&lt;keyword&gt;Xylella fastidiosa&lt;/keyword&gt;&lt;/keywords&gt;&lt;dates&gt;&lt;year&gt;2018&lt;/year&gt;&lt;pub-dates&gt;&lt;date&gt;2018/07/01&lt;/date&gt;&lt;/pub-dates&gt;&lt;/dates&gt;&lt;isbn&gt;2055-0278&lt;/isbn&gt;&lt;urls&gt;&lt;related-urls&gt;&lt;url&gt;https://doi.org/10.1038/s41477-018-0189-7&lt;/url&gt;&lt;/related-urls&gt;&lt;pdf-urls&gt;&lt;url&gt;file://J:\E Library\Plant Catalogue\Z\Zarco-Tejada et al 2018 EN39894.pdf&lt;/url&gt;&lt;/pdf-urls&gt;&lt;/urls&gt;&lt;custom1&gt;Xylella PRA_SN&lt;/custom1&gt;&lt;electronic-resource-num&gt;10.1038/s41477-018-0189-7&lt;/electronic-resource-num&gt;&lt;/record&gt;&lt;/Cite&gt;&lt;/EndNote&gt;</w:instrText>
      </w:r>
      <w:r w:rsidR="00C5303E">
        <w:fldChar w:fldCharType="separate"/>
      </w:r>
      <w:r w:rsidR="00C5303E">
        <w:rPr>
          <w:noProof/>
        </w:rPr>
        <w:t>(Zarco-Tejada et al. 2018)</w:t>
      </w:r>
      <w:r w:rsidR="00C5303E">
        <w:fldChar w:fldCharType="end"/>
      </w:r>
      <w:r>
        <w:t>.</w:t>
      </w:r>
    </w:p>
    <w:p w14:paraId="4326C2DE" w14:textId="77777777" w:rsidR="00547A0F" w:rsidRDefault="00E11757" w:rsidP="005A600B">
      <w:pPr>
        <w:pStyle w:val="ListBullet"/>
      </w:pPr>
      <w:r>
        <w:t xml:space="preserve">The non-uniform distribution of </w:t>
      </w:r>
      <w:r w:rsidR="00346C01" w:rsidRPr="00346C01">
        <w:rPr>
          <w:i/>
        </w:rPr>
        <w:t>Xylella</w:t>
      </w:r>
      <w:r>
        <w:t xml:space="preserve"> bacteria within plants can provide the opp</w:t>
      </w:r>
      <w:r>
        <w:t xml:space="preserve">ortunity for misdiagnosis of infected plant material </w:t>
      </w:r>
      <w:r w:rsidR="00C5303E">
        <w:fldChar w:fldCharType="begin">
          <w:fldData xml:space="preserve">PEVuZE5vdGU+PENpdGU+PEF1dGhvcj5GcmFuY2lzPC9BdXRob3I+PFllYXI+MjAwNjwvWWVhcj48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</w:fldData>
        </w:fldChar>
      </w:r>
      <w:r w:rsidR="00C5303E">
        <w:instrText xml:space="preserve"> ADDIN EN.CITE </w:instrText>
      </w:r>
      <w:r w:rsidR="00C5303E">
        <w:fldChar w:fldCharType="begin">
          <w:fldData xml:space="preserve">PEVuZE5vdGU+PENpdGU+PEF1dGhvcj5GcmFuY2lzPC9BdXRob3I+PFllYXI+MjAwNjwvWWVhcj48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</w:fldData>
        </w:fldChar>
      </w:r>
      <w:r w:rsidR="00C5303E">
        <w:instrText xml:space="preserve"> ADDIN EN.CITE.DATA </w:instrText>
      </w:r>
      <w:r>
        <w:fldChar w:fldCharType="separate"/>
      </w:r>
      <w:r w:rsidR="00C5303E">
        <w:fldChar w:fldCharType="end"/>
      </w:r>
      <w:r w:rsidR="00C5303E">
        <w:fldChar w:fldCharType="separate"/>
      </w:r>
      <w:r w:rsidR="00C5303E">
        <w:rPr>
          <w:noProof/>
        </w:rPr>
        <w:t>(Baldi &amp; La Porta 2017; EFSA Panel on Plant Health et al. 2019a; Francis et al. 2006)</w:t>
      </w:r>
      <w:r w:rsidR="00C5303E">
        <w:fldChar w:fldCharType="end"/>
      </w:r>
      <w:r>
        <w:t>.</w:t>
      </w:r>
    </w:p>
    <w:p w14:paraId="4326C2DF" w14:textId="77777777" w:rsidR="00547A0F" w:rsidRDefault="00E11757" w:rsidP="00547A0F">
      <w:r>
        <w:t xml:space="preserve">Importation of </w:t>
      </w:r>
      <w:r w:rsidR="00346C01" w:rsidRPr="00346C01">
        <w:rPr>
          <w:i/>
        </w:rPr>
        <w:t>Xylella</w:t>
      </w:r>
      <w:r>
        <w:t xml:space="preserve"> species could occur with</w:t>
      </w:r>
      <w:r>
        <w:t xml:space="preserve"> insect vectors:</w:t>
      </w:r>
    </w:p>
    <w:p w14:paraId="4326C2E0" w14:textId="77777777" w:rsidR="00547A0F" w:rsidRDefault="00E11757" w:rsidP="005A600B">
      <w:pPr>
        <w:pStyle w:val="ListBullet"/>
      </w:pPr>
      <w:r>
        <w:lastRenderedPageBreak/>
        <w:t xml:space="preserve">The </w:t>
      </w:r>
      <w:r w:rsidR="000379D1">
        <w:t>2</w:t>
      </w:r>
      <w:r>
        <w:t xml:space="preserve"> major risk pathways for introduction of </w:t>
      </w:r>
      <w:r w:rsidR="002F62EA" w:rsidRPr="002F62EA">
        <w:rPr>
          <w:i/>
        </w:rPr>
        <w:t>X. fastidiosa</w:t>
      </w:r>
      <w:r>
        <w:t xml:space="preserve"> to non-infested areas are transport of infected plant material into areas with vector species present, or introduction of new vector species carrying the pathogen </w:t>
      </w:r>
      <w:r w:rsidR="00C5303E">
        <w:fldChar w:fldCharType="begin"/>
      </w:r>
      <w:r w:rsidR="00A078F6">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00C5303E">
        <w:fldChar w:fldCharType="separate"/>
      </w:r>
      <w:r w:rsidR="00A078F6">
        <w:rPr>
          <w:noProof/>
        </w:rPr>
        <w:t>(EFSA Panel on Plant Health 2015b)</w:t>
      </w:r>
      <w:r w:rsidR="00C5303E">
        <w:fldChar w:fldCharType="end"/>
      </w:r>
      <w:r>
        <w:t>.</w:t>
      </w:r>
    </w:p>
    <w:p w14:paraId="4326C2E1" w14:textId="77777777" w:rsidR="00547A0F" w:rsidRPr="0026340E" w:rsidRDefault="00E11757" w:rsidP="005A600B">
      <w:pPr>
        <w:pStyle w:val="ListBullet"/>
      </w:pPr>
      <w:r w:rsidRPr="0026340E">
        <w:t xml:space="preserve">More than </w:t>
      </w:r>
      <w:r w:rsidR="00671F48" w:rsidRPr="0026340E">
        <w:t>75</w:t>
      </w:r>
      <w:r w:rsidRPr="0026340E">
        <w:t xml:space="preserve"> insect vectors of </w:t>
      </w:r>
      <w:r w:rsidR="00346C01" w:rsidRPr="0026340E">
        <w:rPr>
          <w:i/>
        </w:rPr>
        <w:t>Xylella</w:t>
      </w:r>
      <w:r w:rsidRPr="0026340E">
        <w:t xml:space="preserve"> bacteria are recognised, many of which are known to be polyphagous (Appendix </w:t>
      </w:r>
      <w:r w:rsidR="004A0DDA" w:rsidRPr="0026340E">
        <w:t>C</w:t>
      </w:r>
      <w:r w:rsidRPr="0026340E">
        <w:t>).</w:t>
      </w:r>
    </w:p>
    <w:p w14:paraId="4326C2E2" w14:textId="77777777" w:rsidR="00547A0F" w:rsidRPr="0026340E" w:rsidRDefault="00E11757" w:rsidP="005A600B">
      <w:pPr>
        <w:pStyle w:val="ListBullet"/>
      </w:pPr>
      <w:r w:rsidRPr="0026340E">
        <w:t>Insect vectors concealed in imported nursery stock could avoid detection at inspection.</w:t>
      </w:r>
    </w:p>
    <w:p w14:paraId="4326C2E3" w14:textId="77777777" w:rsidR="00547A0F" w:rsidRPr="0026340E" w:rsidRDefault="00E11757" w:rsidP="005A600B">
      <w:pPr>
        <w:pStyle w:val="ListBullet"/>
      </w:pPr>
      <w:r w:rsidRPr="0026340E">
        <w:t xml:space="preserve">Vectors that acquire </w:t>
      </w:r>
      <w:r w:rsidR="00346C01" w:rsidRPr="0026340E">
        <w:rPr>
          <w:i/>
        </w:rPr>
        <w:t>Xylella</w:t>
      </w:r>
      <w:r w:rsidRPr="0026340E">
        <w:t xml:space="preserve"> bacteria as adults remain infectious for the remainder of</w:t>
      </w:r>
      <w:r w:rsidRPr="0026340E">
        <w:t xml:space="preserve"> their life </w:t>
      </w:r>
      <w:r w:rsidR="00C5303E" w:rsidRPr="0026340E">
        <w:fldChar w:fldCharType="begin">
          <w:fldData xml:space="preserve">PEVuZE5vdGU+PENpdGU+PEF1dGhvcj5BbG1laWRhPC9BdXRob3I+PFllYXI+MjAwNTwvWWVhcj48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</w:fldData>
        </w:fldChar>
      </w:r>
      <w:r w:rsidR="00C5303E" w:rsidRPr="0026340E">
        <w:instrText xml:space="preserve"> ADDIN EN.CITE </w:instrText>
      </w:r>
      <w:r w:rsidR="00C5303E" w:rsidRPr="0026340E">
        <w:fldChar w:fldCharType="begin">
          <w:fldData xml:space="preserve">PEVuZE5vdGU+PENpdGU+PEF1dGhvcj5BbG1laWRhPC9BdXRob3I+PFllYXI+MjAwNTwvWWVhcj48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(Almeida et al. 2005)</w:t>
      </w:r>
      <w:r w:rsidR="00C5303E" w:rsidRPr="0026340E">
        <w:fldChar w:fldCharType="end"/>
      </w:r>
      <w:r w:rsidRPr="0026340E">
        <w:t xml:space="preserve">. </w:t>
      </w:r>
    </w:p>
    <w:p w14:paraId="4326C2E4" w14:textId="77777777" w:rsidR="00547A0F" w:rsidRPr="0026340E" w:rsidRDefault="00E11757" w:rsidP="005A600B">
      <w:pPr>
        <w:pStyle w:val="ListBullet"/>
      </w:pPr>
      <w:r w:rsidRPr="0026340E">
        <w:t xml:space="preserve">As </w:t>
      </w:r>
      <w:r w:rsidR="007701CA" w:rsidRPr="0026340E">
        <w:t>d</w:t>
      </w:r>
      <w:r w:rsidRPr="0026340E">
        <w:t>iscussed in Section 2.</w:t>
      </w:r>
      <w:r w:rsidR="004A0DDA" w:rsidRPr="0026340E">
        <w:t>6.3</w:t>
      </w:r>
      <w:r w:rsidRPr="0026340E">
        <w:t xml:space="preserve">, departmental analysis of records of the interceptions of insects capable of vectoring </w:t>
      </w:r>
      <w:r w:rsidR="00346C01" w:rsidRPr="0026340E">
        <w:rPr>
          <w:i/>
        </w:rPr>
        <w:t>Xylella</w:t>
      </w:r>
      <w:r w:rsidRPr="0026340E">
        <w:t xml:space="preserve"> found 25 detections on nursery stock, with </w:t>
      </w:r>
      <w:r w:rsidR="000379D1" w:rsidRPr="0026340E">
        <w:t>8</w:t>
      </w:r>
      <w:r w:rsidRPr="0026340E">
        <w:t xml:space="preserve"> of those thought to be associated with nursery stock exported from a </w:t>
      </w:r>
      <w:r w:rsidR="00346C01" w:rsidRPr="0026340E">
        <w:rPr>
          <w:i/>
        </w:rPr>
        <w:t>Xylella</w:t>
      </w:r>
      <w:r w:rsidRPr="0026340E">
        <w:t xml:space="preserve"> coun</w:t>
      </w:r>
      <w:r w:rsidRPr="0026340E">
        <w:t xml:space="preserve">try over a 15 year period (2000 to 2015). </w:t>
      </w:r>
    </w:p>
    <w:p w14:paraId="4326C2E5" w14:textId="77777777" w:rsidR="00547A0F" w:rsidRPr="0026340E" w:rsidRDefault="00E11757" w:rsidP="005A600B">
      <w:pPr>
        <w:pStyle w:val="ListBullet"/>
      </w:pPr>
      <w:r w:rsidRPr="0026340E">
        <w:t>A</w:t>
      </w:r>
      <w:r w:rsidR="00393E68" w:rsidRPr="0026340E">
        <w:t xml:space="preserve"> mitigating </w:t>
      </w:r>
      <w:r w:rsidRPr="0026340E">
        <w:t xml:space="preserve">factor is that all nursery stock imported to Australia undergoes pre-export inspection and certification, and a mandatory arthropod treatment on arrival—either methyl bromide fumigation or dipping in </w:t>
      </w:r>
      <w:r w:rsidRPr="0026340E">
        <w:t xml:space="preserve">an insecticide. </w:t>
      </w:r>
      <w:r w:rsidR="00393E68" w:rsidRPr="0026340E">
        <w:t>The vector risk is also not present if plant material is imported as tissue cultures.</w:t>
      </w:r>
    </w:p>
    <w:p w14:paraId="4326C2E6" w14:textId="77777777" w:rsidR="00547A0F" w:rsidRPr="0026340E" w:rsidRDefault="00E11757" w:rsidP="00547A0F">
      <w:r w:rsidRPr="0026340E">
        <w:t xml:space="preserve">Importation could occur with materials from </w:t>
      </w:r>
      <w:r w:rsidR="00F973BC" w:rsidRPr="0026340E">
        <w:t>low risk</w:t>
      </w:r>
      <w:r w:rsidRPr="0026340E">
        <w:t xml:space="preserve"> countries in which </w:t>
      </w:r>
      <w:r w:rsidR="00346C01" w:rsidRPr="0026340E">
        <w:rPr>
          <w:i/>
        </w:rPr>
        <w:t>Xylella</w:t>
      </w:r>
      <w:r w:rsidRPr="0026340E">
        <w:t xml:space="preserve"> has established but not been recognised, but this is considered less likel</w:t>
      </w:r>
      <w:r w:rsidRPr="0026340E">
        <w:t>y:</w:t>
      </w:r>
    </w:p>
    <w:p w14:paraId="4326C2E7" w14:textId="77777777" w:rsidR="00547A0F" w:rsidRPr="0026340E" w:rsidRDefault="00E11757" w:rsidP="005A600B">
      <w:pPr>
        <w:pStyle w:val="ListBullet"/>
      </w:pPr>
      <w:r w:rsidRPr="0026340E">
        <w:t xml:space="preserve">There is evidence that </w:t>
      </w:r>
      <w:r w:rsidR="00346C01" w:rsidRPr="0026340E">
        <w:rPr>
          <w:i/>
        </w:rPr>
        <w:t>Xylella</w:t>
      </w:r>
      <w:r w:rsidRPr="0026340E">
        <w:t xml:space="preserve"> is continuing to spread geographically, as indicated by the 2019 SPS notification by Israel of its presence </w:t>
      </w:r>
      <w:r w:rsidR="00C5303E" w:rsidRPr="0026340E">
        <w:fldChar w:fldCharType="begin">
          <w:fldData xml:space="preserve">PEVuZE5vdGU+PENpdGU+PEF1dGhvcj5FUFBPPC9BdXRob3I+PFllYXI+MjAxOTwvWWVhcj48UmVj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</w:fldData>
        </w:fldChar>
      </w:r>
      <w:r w:rsidR="00A078F6" w:rsidRPr="0026340E">
        <w:instrText xml:space="preserve"> ADDIN EN.CITE </w:instrText>
      </w:r>
      <w:r w:rsidR="00A078F6" w:rsidRPr="0026340E">
        <w:fldChar w:fldCharType="begin">
          <w:fldData xml:space="preserve">PEVuZE5vdGU+PENpdGU+PEF1dGhvcj5FUFBPPC9BdXRob3I+PFllYXI+MjAxOTwvWWVhcj48UmVj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</w:fldData>
        </w:fldChar>
      </w:r>
      <w:r w:rsidR="00A078F6" w:rsidRPr="0026340E">
        <w:instrText xml:space="preserve"> ADDIN EN.CITE.DATA </w:instrText>
      </w:r>
      <w:r>
        <w:fldChar w:fldCharType="separate"/>
      </w:r>
      <w:r w:rsidR="00A078F6" w:rsidRPr="0026340E">
        <w:fldChar w:fldCharType="end"/>
      </w:r>
      <w:r w:rsidR="00C5303E" w:rsidRPr="0026340E">
        <w:fldChar w:fldCharType="separate"/>
      </w:r>
      <w:r w:rsidR="00C5303E" w:rsidRPr="0026340E">
        <w:rPr>
          <w:noProof/>
        </w:rPr>
        <w:t>(EPPO 2019; Plant Protection and Inspection Services 2019)</w:t>
      </w:r>
      <w:r w:rsidR="00C5303E" w:rsidRPr="0026340E">
        <w:fldChar w:fldCharType="end"/>
      </w:r>
      <w:r w:rsidRPr="0026340E">
        <w:t>.</w:t>
      </w:r>
    </w:p>
    <w:p w14:paraId="4326C2E8" w14:textId="77777777" w:rsidR="00547A0F" w:rsidRPr="0026340E" w:rsidRDefault="00E11757" w:rsidP="005A600B">
      <w:pPr>
        <w:pStyle w:val="ListBullet"/>
      </w:pPr>
      <w:r w:rsidRPr="0026340E">
        <w:t xml:space="preserve">Investigations have indicated that </w:t>
      </w:r>
      <w:r w:rsidR="00346C01" w:rsidRPr="0026340E">
        <w:rPr>
          <w:i/>
        </w:rPr>
        <w:t>Xylella</w:t>
      </w:r>
      <w:r w:rsidRPr="0026340E">
        <w:t xml:space="preserve"> was established in the Apulia region of Italy for so</w:t>
      </w:r>
      <w:r w:rsidRPr="0026340E">
        <w:t xml:space="preserve">me years before recognition of its presence </w:t>
      </w:r>
      <w:r w:rsidR="00C5303E" w:rsidRPr="0026340E">
        <w:fldChar w:fldCharType="begin"/>
      </w:r>
      <w:r w:rsidR="00C5303E" w:rsidRPr="0026340E">
        <w:instrText xml:space="preserve"> ADDIN EN.CITE &lt;EndNote&gt;&lt;Cite&gt;&lt;Author&gt;Almeida&lt;/Author&gt;&lt;Year&gt;2008&lt;/Year&gt;&lt;RecNum&gt;25954&lt;/RecNum&gt;&lt;DisplayText&gt;(Almeida et al. 2008)&lt;/DisplayText&gt;&lt;record&gt;&lt;rec-number&gt;25954&lt;/rec-number&gt;&lt;foreign-keys&gt;&lt;key app="EN" db-id="pxwxw0er9zv2fxezxdk5tt5utz5p5vtrwdv0" timestamp="1488347080"&gt;25954&lt;/key&gt;&lt;/foreign-keys&gt;&lt;ref-type name="Journal Articles"&gt;17&lt;/ref-type&gt;&lt;contributors&gt;&lt;authors&gt;&lt;author&gt;Almeida, R.P.P.&lt;/author&gt;&lt;author&gt;Nascimento, F.E.&lt;/author&gt;&lt;author&gt;Chau, J.&lt;/author&gt;&lt;author&gt;Prado, S.S.&lt;/author&gt;&lt;author&gt;Tsai, C.W.&lt;/author&gt;&lt;author&gt;Lopes, S.A.&lt;/author&gt;&lt;author&gt;Lopes, J.R.S.&lt;/author&gt;&lt;/authors&gt;&lt;/contributors&gt;&lt;titles&gt;&lt;title&gt;&lt;style face="normal" font="default" size="100%"&gt;Genetic structure and biology of &lt;/style&gt;&lt;style face="italic" font="default" size="100%"&gt;Xylella fastidiosa&lt;/style&gt;&lt;style face="normal" font="default" size="100%"&gt; strains causing disease in citrus and coffee in Brazil&lt;/style&gt;&lt;/title&gt;&lt;secondary-title&gt;Applied and Environmental Microbiology&lt;/secondary-title&gt;&lt;/titles&gt;&lt;periodical&gt;&lt;full-title&gt;Applied and Environmental Microbiology&lt;/full-title&gt;&lt;/periodical&gt;&lt;pages&gt;3690-3701&lt;/pages&gt;&lt;volume&gt;74&lt;/volume&gt;&lt;number&gt;12&lt;/number&gt;&lt;keywords&gt;&lt;keyword&gt;Xylella&lt;/keyword&gt;&lt;keyword&gt;vector&lt;/keyword&gt;&lt;keyword&gt;italy&lt;/keyword&gt;&lt;/keywords&gt;&lt;dates&gt;&lt;year&gt;2008&lt;/year&gt;&lt;pub-dates&gt;&lt;date&gt;June 15, 2008&lt;/date&gt;&lt;/pub-dates&gt;&lt;/dates&gt;&lt;urls&gt;&lt;related-urls&gt;&lt;url&gt;http://aem.asm.org/content/74/12/3690.abstract&lt;/url&gt;&lt;/related-urls&gt;&lt;pdf-urls&gt;&lt;url&gt;file://J:\E Library\Plant Catalogue\A\Almeida et al 2008 EN25954.pdf&lt;/url&gt;&lt;/pdf-urls&gt;&lt;/urls&gt;&lt;custom1&gt;Xylella Xie&lt;/custom1&gt;&lt;electronic-resource-num&gt;10.1128/aem.02388-07&lt;/electronic-resource-num&gt;&lt;/record&gt;&lt;/Cite&gt;&lt;/EndNote&gt;</w:instrText>
      </w:r>
      <w:r w:rsidR="00C5303E" w:rsidRPr="0026340E">
        <w:fldChar w:fldCharType="separate"/>
      </w:r>
      <w:r w:rsidR="00C5303E" w:rsidRPr="0026340E">
        <w:rPr>
          <w:noProof/>
        </w:rPr>
        <w:t>(Almeida et al. 2008)</w:t>
      </w:r>
      <w:r w:rsidR="00C5303E" w:rsidRPr="0026340E">
        <w:fldChar w:fldCharType="end"/>
      </w:r>
      <w:r w:rsidRPr="0026340E">
        <w:t>.</w:t>
      </w:r>
    </w:p>
    <w:p w14:paraId="4326C2E9" w14:textId="77777777" w:rsidR="00547A0F" w:rsidRPr="0026340E" w:rsidRDefault="00E11757" w:rsidP="005A600B">
      <w:pPr>
        <w:pStyle w:val="ListBullet"/>
      </w:pPr>
      <w:r w:rsidRPr="0026340E">
        <w:t xml:space="preserve">Among countries from which </w:t>
      </w:r>
      <w:r w:rsidR="00346C01" w:rsidRPr="0026340E">
        <w:rPr>
          <w:i/>
        </w:rPr>
        <w:t>Xylella</w:t>
      </w:r>
      <w:r w:rsidRPr="0026340E">
        <w:t xml:space="preserve"> is not recorded, there are generally high levels of awar</w:t>
      </w:r>
      <w:r w:rsidRPr="0026340E">
        <w:t xml:space="preserve">eness of the risk that is posed, and in most cases, measures intended to exclude its entry are applied </w:t>
      </w:r>
      <w:r w:rsidR="00C5303E" w:rsidRPr="0026340E">
        <w:fldChar w:fldCharType="begin"/>
      </w:r>
      <w:r w:rsidR="00C5303E" w:rsidRPr="0026340E">
        <w:instrText xml:space="preserve"> ADDIN EN.CITE &lt;EndNote&gt;&lt;Cite&gt;&lt;Author&gt;MPI&lt;/Author&gt;&lt;Year&gt;2020&lt;/Year&gt;&lt;RecNum&gt;39590&lt;/RecNum&gt;&lt;DisplayText&gt;(MPI 2020)&lt;/DisplayText&gt;&lt;record&gt;&lt;rec-number&gt;39590&lt;/rec-number&gt;&lt;foreign-keys&gt;&lt;key app="EN" db-id="pxwxw0er9zv2fxezxdk5tt5utz5p5vtrwdv0" timestamp="1597372101"&gt;39590&lt;/key&gt;&lt;/foreign-keys&gt;&lt;ref-type name="Reports"&gt;27&lt;/ref-type&gt;&lt;contributors&gt;&lt;authors&gt;&lt;author&gt;MPI,&lt;/author&gt;&lt;/authors&gt;&lt;/contributors&gt;&lt;titles&gt;&lt;title&gt;Ministry for Primary Industries standard 155.02.06: importation of nursery stock&lt;/title&gt;&lt;/titles&gt;&lt;pages&gt;1-406&lt;/pages&gt;&lt;keywords&gt;&lt;keyword&gt;Nursery stock&lt;/keyword&gt;&lt;keyword&gt;import standards&lt;/keyword&gt;&lt;/keywords&gt;&lt;dates&gt;&lt;year&gt;2020&lt;/year&gt;&lt;/dates&gt;&lt;pub-location&gt;New Zealand&lt;/pub-location&gt;&lt;publisher&gt;Ministry for Primary Industries&lt;/publisher&gt;&lt;urls&gt;&lt;related-urls&gt;&lt;url&gt;https://www.mpi.govt.nz/dmsdocument/1152/direct&lt;/url&gt;&lt;/related-urls&gt;&lt;pdf-urls&gt;&lt;url&gt;file://J:\E Library\Plant Catalogue\M\MPI 2020 EN39590.pdf&lt;/url&gt;&lt;/pdf-urls&gt;&lt;/urls&gt;&lt;custom1&gt;Xylella PRA_SN&lt;/custom1&gt;&lt;/record&gt;&lt;/Cite&gt;&lt;/EndNote&gt;</w:instrText>
      </w:r>
      <w:r w:rsidR="00C5303E" w:rsidRPr="0026340E">
        <w:fldChar w:fldCharType="separate"/>
      </w:r>
      <w:r w:rsidR="00C5303E" w:rsidRPr="0026340E">
        <w:rPr>
          <w:noProof/>
        </w:rPr>
        <w:t>(MPI 2020)</w:t>
      </w:r>
      <w:r w:rsidR="00C5303E" w:rsidRPr="0026340E">
        <w:fldChar w:fldCharType="end"/>
      </w:r>
      <w:r w:rsidRPr="0026340E">
        <w:t xml:space="preserve">. </w:t>
      </w:r>
    </w:p>
    <w:p w14:paraId="4326C2EA" w14:textId="77777777" w:rsidR="00547A0F" w:rsidRPr="0026340E" w:rsidRDefault="00E11757" w:rsidP="005A600B">
      <w:pPr>
        <w:pStyle w:val="ListBullet"/>
      </w:pPr>
      <w:r w:rsidRPr="0026340E">
        <w:t xml:space="preserve">Among countries from which </w:t>
      </w:r>
      <w:r w:rsidR="00346C01" w:rsidRPr="0026340E">
        <w:rPr>
          <w:i/>
        </w:rPr>
        <w:t>Xylella</w:t>
      </w:r>
      <w:r w:rsidRPr="0026340E">
        <w:t xml:space="preserve"> is not recorded, there is increasing recognition of potential host plant susceptibilities and symptoms of infection, and utilisation of di</w:t>
      </w:r>
      <w:r w:rsidRPr="0026340E">
        <w:t xml:space="preserve">agnostic procedures for its detection is becoming increasingly widespread </w:t>
      </w:r>
      <w:r w:rsidR="00C5303E" w:rsidRPr="0026340E">
        <w:fldChar w:fldCharType="begin">
          <w:fldData xml:space="preserve">PEVuZE5vdGU+PENpdGU+PEF1dGhvcj5QYXJraW5zb248L0F1dGhvcj48WWVhcj4yMDE0PC9ZZWFy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</w:fldData>
        </w:fldChar>
      </w:r>
      <w:r w:rsidR="00A078F6" w:rsidRPr="0026340E">
        <w:instrText xml:space="preserve"> ADDIN EN.CITE </w:instrText>
      </w:r>
      <w:r w:rsidR="00A078F6" w:rsidRPr="0026340E">
        <w:fldChar w:fldCharType="begin">
          <w:fldData xml:space="preserve">PEVuZE5vdGU+PENpdGU+PEF1dGhvcj5QYXJraW5zb248L0F1dGhvcj48WWVhcj4yMDE0PC9ZZWFy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</w:fldData>
        </w:fldChar>
      </w:r>
      <w:r w:rsidR="00A078F6" w:rsidRPr="0026340E">
        <w:instrText xml:space="preserve"> ADDIN EN.CITE.DATA </w:instrText>
      </w:r>
      <w:r>
        <w:fldChar w:fldCharType="separate"/>
      </w:r>
      <w:r w:rsidR="00A078F6" w:rsidRPr="0026340E">
        <w:fldChar w:fldCharType="end"/>
      </w:r>
      <w:r w:rsidR="00C5303E" w:rsidRPr="0026340E">
        <w:fldChar w:fldCharType="separate"/>
      </w:r>
      <w:r w:rsidR="00C5303E" w:rsidRPr="0026340E">
        <w:rPr>
          <w:noProof/>
        </w:rPr>
        <w:t>(FAO 2020; Parkinson &amp; Malumphy 2014)</w:t>
      </w:r>
      <w:r w:rsidR="00C5303E" w:rsidRPr="0026340E">
        <w:fldChar w:fldCharType="end"/>
      </w:r>
      <w:r w:rsidRPr="0026340E">
        <w:t>.</w:t>
      </w:r>
    </w:p>
    <w:p w14:paraId="4326C2EB" w14:textId="77777777" w:rsidR="00A54161" w:rsidRPr="0026340E" w:rsidRDefault="00E11757" w:rsidP="00A54161">
      <w:r w:rsidRPr="0026340E">
        <w:t>For th</w:t>
      </w:r>
      <w:r w:rsidRPr="0026340E">
        <w:t xml:space="preserve">e reasons outlined, the likelihood that </w:t>
      </w:r>
      <w:r w:rsidR="00290AE0" w:rsidRPr="0026340E">
        <w:rPr>
          <w:rStyle w:val="Emphasis"/>
        </w:rPr>
        <w:t xml:space="preserve">Xylella </w:t>
      </w:r>
      <w:r w:rsidR="00290AE0" w:rsidRPr="0026340E">
        <w:rPr>
          <w:rStyle w:val="Emphasis"/>
          <w:i w:val="0"/>
          <w:iCs w:val="0"/>
        </w:rPr>
        <w:t>species</w:t>
      </w:r>
      <w:r w:rsidRPr="0026340E">
        <w:t xml:space="preserve"> will arrive in Australia in a viable state with the importation of </w:t>
      </w:r>
      <w:r w:rsidR="00290AE0" w:rsidRPr="0026340E">
        <w:t>nursery stock</w:t>
      </w:r>
      <w:r w:rsidR="00FC4AC1" w:rsidRPr="0026340E">
        <w:t xml:space="preserve"> </w:t>
      </w:r>
      <w:r w:rsidRPr="0026340E">
        <w:t xml:space="preserve">is assessed as </w:t>
      </w:r>
      <w:r w:rsidR="00290AE0" w:rsidRPr="0026340E">
        <w:t>High</w:t>
      </w:r>
      <w:r w:rsidRPr="0026340E">
        <w:t>.</w:t>
      </w:r>
    </w:p>
    <w:p w14:paraId="4326C2EC" w14:textId="77777777" w:rsidR="00A54161" w:rsidRPr="0026340E" w:rsidRDefault="00E11757" w:rsidP="00E336B9">
      <w:pPr>
        <w:pStyle w:val="Heading5"/>
        <w:rPr>
          <w:rStyle w:val="Strong"/>
          <w:b/>
          <w:bCs w:val="0"/>
        </w:rPr>
      </w:pPr>
      <w:r w:rsidRPr="0026340E">
        <w:rPr>
          <w:rStyle w:val="Strong"/>
          <w:b/>
          <w:bCs w:val="0"/>
        </w:rPr>
        <w:t>Likelihood of distribution</w:t>
      </w:r>
    </w:p>
    <w:p w14:paraId="4326C2ED" w14:textId="77777777" w:rsidR="00A54161" w:rsidRPr="0026340E" w:rsidRDefault="00E11757" w:rsidP="00A54161">
      <w:r w:rsidRPr="0026340E">
        <w:t xml:space="preserve">The likelihood that </w:t>
      </w:r>
      <w:r w:rsidR="00290AE0" w:rsidRPr="0026340E">
        <w:t xml:space="preserve">imported nursery stock infected with bacterial </w:t>
      </w:r>
      <w:r w:rsidR="00290AE0" w:rsidRPr="0026340E">
        <w:rPr>
          <w:rStyle w:val="Emphasis"/>
        </w:rPr>
        <w:t>Xylella</w:t>
      </w:r>
      <w:r w:rsidRPr="0026340E">
        <w:t xml:space="preserve"> will be distributed within </w:t>
      </w:r>
      <w:r w:rsidR="00290AE0" w:rsidRPr="0026340E">
        <w:t>Australia</w:t>
      </w:r>
      <w:r w:rsidRPr="0026340E">
        <w:t xml:space="preserve"> in a viable state, and subsequently transfer to a susceptible part of a host is assessed as: </w:t>
      </w:r>
      <w:r w:rsidR="00290AE0" w:rsidRPr="0026340E">
        <w:rPr>
          <w:b/>
        </w:rPr>
        <w:t>High</w:t>
      </w:r>
      <w:r w:rsidRPr="0026340E">
        <w:t>.</w:t>
      </w:r>
    </w:p>
    <w:p w14:paraId="4326C2EE" w14:textId="77777777" w:rsidR="00A54161" w:rsidRPr="0026340E" w:rsidRDefault="00E11757" w:rsidP="00A54161">
      <w:r w:rsidRPr="0026340E">
        <w:t>The following information provides supporting evidence for this a</w:t>
      </w:r>
      <w:r w:rsidRPr="0026340E">
        <w:t>ssessment.</w:t>
      </w:r>
    </w:p>
    <w:p w14:paraId="4326C2EF" w14:textId="77777777" w:rsidR="000949A1" w:rsidRPr="0026340E" w:rsidRDefault="00E11757" w:rsidP="000949A1">
      <w:r w:rsidRPr="0026340E">
        <w:t>Nursery stock imported into Australia is distributed widely across Australia. Human-assisted movement will facilitate this distribution:</w:t>
      </w:r>
    </w:p>
    <w:p w14:paraId="4326C2F0" w14:textId="77777777" w:rsidR="00393E68" w:rsidRPr="0026340E" w:rsidRDefault="00E11757" w:rsidP="00E336B9">
      <w:pPr>
        <w:pStyle w:val="ListBullet"/>
      </w:pPr>
      <w:r w:rsidRPr="0026340E">
        <w:rPr>
          <w:i/>
        </w:rPr>
        <w:t>Xylella</w:t>
      </w:r>
      <w:r w:rsidRPr="0026340E">
        <w:t xml:space="preserve"> inhabits the xylem tissue of infected plants </w:t>
      </w:r>
      <w:r w:rsidRPr="0026340E">
        <w:fldChar w:fldCharType="begin">
          <w:fldData xml:space="preserve">PEVuZE5vdGU+PENpdGU+PEF1dGhvcj5NZW5nPC9BdXRob3I+PFllYXI+MjAwNTwvWWVhcj48UmVj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</w:fldData>
        </w:fldChar>
      </w:r>
      <w:r w:rsidRPr="0026340E">
        <w:instrText xml:space="preserve"> ADDIN EN.CITE </w:instrText>
      </w:r>
      <w:r w:rsidRPr="0026340E">
        <w:fldChar w:fldCharType="begin">
          <w:fldData xml:space="preserve">PEVuZE5vdGU+PENpdGU+PEF1dGhvcj5NZW5nPC9BdXRob3I+PFllYXI+MjAwNTwvWWVhcj48UmVj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</w:fldData>
        </w:fldChar>
      </w:r>
      <w:r w:rsidRPr="0026340E">
        <w:instrText xml:space="preserve"> ADDIN EN.CITE.DATA </w:instrText>
      </w:r>
      <w:r>
        <w:fldChar w:fldCharType="separate"/>
      </w:r>
      <w:r w:rsidRPr="0026340E">
        <w:fldChar w:fldCharType="end"/>
      </w:r>
      <w:r w:rsidRPr="0026340E">
        <w:fldChar w:fldCharType="separate"/>
      </w:r>
      <w:r w:rsidRPr="0026340E">
        <w:rPr>
          <w:noProof/>
        </w:rPr>
        <w:t>(de Mello Va</w:t>
      </w:r>
      <w:r w:rsidRPr="0026340E">
        <w:rPr>
          <w:noProof/>
        </w:rPr>
        <w:t>rani et al. 2008; Meng et al. 2005)</w:t>
      </w:r>
      <w:r w:rsidRPr="0026340E">
        <w:fldChar w:fldCharType="end"/>
      </w:r>
      <w:r w:rsidRPr="0026340E">
        <w:t xml:space="preserve">, allowing for its survival in living plant material during transport and storage </w:t>
      </w:r>
      <w:r w:rsidRPr="0026340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Pr="0026340E">
        <w:instrText xml:space="preserve"> ADDIN EN.CITE </w:instrText>
      </w:r>
      <w:r w:rsidRPr="0026340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Pr="0026340E">
        <w:instrText xml:space="preserve"> ADDIN EN.CITE.DATA </w:instrText>
      </w:r>
      <w:r>
        <w:fldChar w:fldCharType="separate"/>
      </w:r>
      <w:r w:rsidRPr="0026340E">
        <w:fldChar w:fldCharType="end"/>
      </w:r>
      <w:r w:rsidRPr="0026340E">
        <w:fldChar w:fldCharType="separate"/>
      </w:r>
      <w:r w:rsidRPr="0026340E">
        <w:rPr>
          <w:noProof/>
        </w:rPr>
        <w:t>(Jacques et al. 2016; Martelli 2016)</w:t>
      </w:r>
      <w:r w:rsidRPr="0026340E">
        <w:fldChar w:fldCharType="end"/>
      </w:r>
      <w:r w:rsidRPr="0026340E">
        <w:t xml:space="preserve">. </w:t>
      </w:r>
    </w:p>
    <w:p w14:paraId="4326C2F1" w14:textId="77777777" w:rsidR="000949A1" w:rsidRDefault="00E11757" w:rsidP="00E336B9">
      <w:pPr>
        <w:pStyle w:val="ListBullet"/>
      </w:pPr>
      <w:r>
        <w:lastRenderedPageBreak/>
        <w:t>Extensive air and land distribution networks for imported nursery stock provide for routine and long-distant movement of plant material throughout Australian states and territories into commercial orcha</w:t>
      </w:r>
      <w:r>
        <w:t xml:space="preserve">rds, wholesale production nurseries, and for general sale in retail outlets </w:t>
      </w:r>
      <w:r w:rsidR="00C5303E">
        <w:fldChar w:fldCharType="begin"/>
      </w:r>
      <w:r w:rsidR="00A078F6">
        <w:instrText xml:space="preserve"> ADDIN EN.CITE &lt;EndNote&gt;&lt;Cite&gt;&lt;Author&gt;PHA&lt;/Author&gt;&lt;Year&gt;2014&lt;/Year&gt;&lt;RecNum&gt;38208&lt;/RecNum&gt;&lt;DisplayText&gt;(PHA 2014)&lt;/DisplayText&gt;&lt;record&gt;&lt;rec-number&gt;38208&lt;/rec-number&gt;&lt;foreign-keys&gt;&lt;key app="EN" db-id="pxwxw0er9zv2fxezxdk5tt5utz5p5vtrwdv0" timestamp="1583365365"&gt;38208&lt;/key&gt;&lt;/foreign-keys&gt;&lt;ref-type name="Reports"&gt;27&lt;/ref-type&gt;&lt;contributors&gt;&lt;authors&gt;&lt;author&gt;PHA,&lt;/author&gt;&lt;/authors&gt;&lt;/contributors&gt;&lt;titles&gt;&lt;title&gt;The National Plant Biosecurity Status Report 2013&lt;/title&gt;&lt;/titles&gt;&lt;pages&gt;1-216&lt;/pages&gt;&lt;keywords&gt;&lt;keyword&gt;Biosecurity&lt;/keyword&gt;&lt;keyword&gt;status&lt;/keyword&gt;&lt;keyword&gt;australia&lt;/keyword&gt;&lt;/keywords&gt;&lt;dates&gt;&lt;year&gt;2014&lt;/year&gt;&lt;/dates&gt;&lt;pub-location&gt;Deakin, ACT&lt;/pub-location&gt;&lt;publisher&gt;Plant Health Australia&lt;/publisher&gt;&lt;urls&gt;&lt;pdf-urls&gt;&lt;url&gt;file://J:\E Library\Plant Catalogue\P\PHA 2014 EN38208.pdf&lt;/url&gt;&lt;/pdf-urls&gt;&lt;/urls&gt;&lt;custom1&gt;Xylella SN&lt;/custom1&gt;&lt;/record&gt;&lt;/Cite&gt;&lt;/EndNote&gt;</w:instrText>
      </w:r>
      <w:r w:rsidR="00C5303E">
        <w:fldChar w:fldCharType="separate"/>
      </w:r>
      <w:r w:rsidR="00C5303E">
        <w:rPr>
          <w:noProof/>
        </w:rPr>
        <w:t>(PHA 2014)</w:t>
      </w:r>
      <w:r w:rsidR="00C5303E">
        <w:fldChar w:fldCharType="end"/>
      </w:r>
      <w:r>
        <w:t>.</w:t>
      </w:r>
    </w:p>
    <w:p w14:paraId="4326C2F2" w14:textId="77777777" w:rsidR="000949A1" w:rsidRDefault="00E11757" w:rsidP="00E336B9">
      <w:pPr>
        <w:pStyle w:val="ListBullet"/>
      </w:pPr>
      <w:r w:rsidRPr="00346C01">
        <w:rPr>
          <w:i/>
        </w:rPr>
        <w:t>Xylella</w:t>
      </w:r>
      <w:r>
        <w:t xml:space="preserve"> disease symptoms may be misdiagnosed, allowing imported plants, either symptomatically or asymptomatically infected, to be distributed for propagation and trade.</w:t>
      </w:r>
    </w:p>
    <w:p w14:paraId="4326C2F3" w14:textId="77777777" w:rsidR="000949A1" w:rsidRDefault="00E11757" w:rsidP="000949A1">
      <w:r w:rsidRPr="00346C01">
        <w:rPr>
          <w:i/>
        </w:rPr>
        <w:t>Xylella</w:t>
      </w:r>
      <w:r>
        <w:t xml:space="preserve"> bacteria do not readily move to new plant hosts without assistance, either by propaga</w:t>
      </w:r>
      <w:r>
        <w:t>tion or through an insect vector:</w:t>
      </w:r>
    </w:p>
    <w:p w14:paraId="4326C2F4" w14:textId="77777777" w:rsidR="000949A1" w:rsidRDefault="00E11757" w:rsidP="00E336B9">
      <w:pPr>
        <w:pStyle w:val="ListBullet"/>
      </w:pPr>
      <w:r>
        <w:t>The bacteria do not need to move from the import pathway to a suitable host as the pathogen is already within a suitable host.</w:t>
      </w:r>
    </w:p>
    <w:p w14:paraId="4326C2F5" w14:textId="77777777" w:rsidR="000949A1" w:rsidRDefault="00E11757" w:rsidP="00E336B9">
      <w:pPr>
        <w:pStyle w:val="ListBullet"/>
      </w:pPr>
      <w:r>
        <w:t>Nursery stock is imported into Australia for the specific purpose of propagation. Infected nurs</w:t>
      </w:r>
      <w:r>
        <w:t>ery stock is therefore likely to be planted directly into suitable habitats in multiple locations in Australia.</w:t>
      </w:r>
    </w:p>
    <w:p w14:paraId="4326C2F6" w14:textId="77777777" w:rsidR="000949A1" w:rsidRDefault="00E11757" w:rsidP="00E336B9">
      <w:pPr>
        <w:pStyle w:val="ListBullet"/>
      </w:pPr>
      <w:r>
        <w:t>Imported material is often propagated, by taking cuttings, grafting onto other root stock, dividing plants, multiplication and micro-propagation</w:t>
      </w:r>
      <w:r>
        <w:t xml:space="preserve"> of tissue cultures. These techniques use the parent plant to create multiple clones, and if the parent plant is infected with </w:t>
      </w:r>
      <w:r w:rsidR="00346C01" w:rsidRPr="00346C01">
        <w:rPr>
          <w:i/>
        </w:rPr>
        <w:t>Xylella</w:t>
      </w:r>
      <w:r>
        <w:t xml:space="preserve"> bacteria, the clones are also likely to be infected. Where planting material is used to establish large agricultural plan</w:t>
      </w:r>
      <w:r>
        <w:t>tings, distribution of infected plants could occur over large areas.</w:t>
      </w:r>
    </w:p>
    <w:p w14:paraId="4326C2F7" w14:textId="77777777" w:rsidR="000949A1" w:rsidRDefault="00E11757" w:rsidP="000949A1">
      <w:r>
        <w:t xml:space="preserve">Vector-assisted spread of </w:t>
      </w:r>
      <w:r w:rsidR="00346C01" w:rsidRPr="00346C01">
        <w:rPr>
          <w:i/>
        </w:rPr>
        <w:t>Xylella</w:t>
      </w:r>
      <w:r>
        <w:t xml:space="preserve"> is possible:</w:t>
      </w:r>
    </w:p>
    <w:p w14:paraId="4326C2F8" w14:textId="77777777" w:rsidR="000949A1" w:rsidRDefault="00E11757" w:rsidP="00E336B9">
      <w:pPr>
        <w:pStyle w:val="ListBullet"/>
      </w:pPr>
      <w:r>
        <w:t xml:space="preserve">No recognised insect vector species are currently present in Australia, but vectors have been known to establish in countries outside their </w:t>
      </w:r>
      <w:r>
        <w:t xml:space="preserve">native range. For example, </w:t>
      </w:r>
      <w:r w:rsidRPr="00E336B9">
        <w:rPr>
          <w:i/>
          <w:iCs/>
        </w:rPr>
        <w:t>Homalodisca vitripennis</w:t>
      </w:r>
      <w:r>
        <w:t xml:space="preserve"> has a history of incursions and successful establishments, including in California (1998) </w:t>
      </w:r>
      <w:r w:rsidR="00C5303E">
        <w:fldChar w:fldCharType="begin">
          <w:fldData xml:space="preserve">PEVuZE5vdGU+PENpdGU+PEF1dGhvcj5EZSBMZW9uPC9BdXRob3I+PFllYXI+MjAwNDwvWWVhcj48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</w:fldData>
        </w:fldChar>
      </w:r>
      <w:r w:rsidR="00C5303E">
        <w:instrText xml:space="preserve"> ADDIN EN.CITE </w:instrText>
      </w:r>
      <w:r w:rsidR="00C5303E">
        <w:fldChar w:fldCharType="begin">
          <w:fldData xml:space="preserve">PEVuZE5vdGU+PENpdGU+PEF1dGhvcj5EZSBMZW9uPC9BdXRob3I+PFllYXI+MjAwNDwvWWVhcj48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(Almeida 2007; De Leon, Jones &amp; Morgan 2004)</w:t>
      </w:r>
      <w:r w:rsidR="00C5303E">
        <w:fldChar w:fldCharType="end"/>
      </w:r>
      <w:r>
        <w:t xml:space="preserve"> and Hawaii, USA (2004) </w:t>
      </w:r>
      <w:r w:rsidR="00C5303E">
        <w:fldChar w:fldCharType="begin"/>
      </w:r>
      <w:r w:rsidR="00C5303E">
        <w:instrText xml:space="preserve"> ADDIN EN.CITE &lt;EndNote&gt;&lt;Cite&gt;&lt;Author&gt;Hoover&lt;/Author&gt;&lt;Year&gt;2004&lt;/Year&gt;&lt;RecNum&gt;39873&lt;/RecNum&gt;&lt;DisplayText&gt;(Hoover 2004)&lt;/DisplayText&gt;&lt;record&gt;&lt;rec-number&gt;39873&lt;/rec-number&gt;&lt;foreign-keys&gt;&lt;key app="EN" db-id="pxwxw0er9zv2fxezxdk5tt5utz5p5vtrwdv0" timestamp="1599537117"&gt;39873&lt;/key&gt;&lt;/foreign-keys&gt;&lt;ref-type name="Newspaper Article"&gt;23&lt;/ref-type&gt;&lt;contributors&gt;&lt;authors&gt;&lt;author&gt;Hoover,W.&lt;/author&gt;&lt;/authors&gt;&lt;/contributors&gt;&lt;titles&gt;&lt;title&gt;New invader may threaten crops&lt;/title&gt;&lt;secondary-title&gt;The Honolulu Advertiser&lt;/secondary-title&gt;&lt;/titles&gt;&lt;keywords&gt;&lt;keyword&gt;glassy-winged sharpshooter&lt;/keyword&gt;&lt;keyword&gt;Homalodisca vitripennis&lt;/keyword&gt;&lt;/keywords&gt;&lt;dates&gt;&lt;year&gt;2004&lt;/year&gt;&lt;pub-dates&gt;&lt;date&gt;May 14&lt;/date&gt;&lt;/pub-dates&gt;&lt;/dates&gt;&lt;pub-location&gt;Hawaii&lt;/pub-location&gt;&lt;urls&gt;&lt;related-urls&gt;&lt;url&gt;http://the.honoluluadvertiser.com/article/2004/May/14/ln/ln14a.html&lt;/url&gt;&lt;/related-urls&gt;&lt;pdf-urls&gt;&lt;url&gt;file://J:\E Library\Plant Catalogue\H\Hoover 2004 EN39873.pdf&lt;/url&gt;&lt;/pdf-urls&gt;&lt;/urls&gt;&lt;access-date&gt;04/09/2020&lt;/access-date&gt;&lt;/record&gt;&lt;/Cite&gt;&lt;/EndNote&gt;</w:instrText>
      </w:r>
      <w:r w:rsidR="00C5303E">
        <w:fldChar w:fldCharType="separate"/>
      </w:r>
      <w:r w:rsidR="00C5303E">
        <w:rPr>
          <w:noProof/>
        </w:rPr>
        <w:t>(Hoover 2004)</w:t>
      </w:r>
      <w:r w:rsidR="00C5303E">
        <w:fldChar w:fldCharType="end"/>
      </w:r>
      <w:r>
        <w:t xml:space="preserve">(Section 2.3.1). </w:t>
      </w:r>
      <w:r w:rsidRPr="00E336B9">
        <w:rPr>
          <w:i/>
          <w:iCs/>
        </w:rPr>
        <w:t>Philaenus spumarius</w:t>
      </w:r>
      <w:r>
        <w:t xml:space="preserve"> has spread to Europe, Asia, USA (including Hawaii), north-west Africa a</w:t>
      </w:r>
      <w:r>
        <w:t xml:space="preserve">nd Nigeria </w:t>
      </w:r>
      <w:r w:rsidR="00C5303E">
        <w:fldChar w:fldCharType="begin"/>
      </w:r>
      <w:r w:rsidR="00C5303E">
        <w:instrText xml:space="preserve"> ADDIN EN.CITE &lt;EndNote&gt;&lt;Cite&gt;&lt;Author&gt;CABI&lt;/Author&gt;&lt;Year&gt;2020&lt;/Year&gt;&lt;RecNum&gt;37077&lt;/RecNum&gt;&lt;DisplayText&gt;(CABI 2020; Ejere &amp;amp; Okpara 2010)&lt;/DisplayText&gt;&lt;record&gt;&lt;rec-number&gt;37077&lt;/rec-number&gt;&lt;foreign-keys&gt;&lt;key app="EN" db-id="pxwxw0er9zv2fxezxdk5tt5utz5p5vtrwdv0" timestamp="1577998479"&gt;37077&lt;/key&gt;&lt;/foreign-keys&gt;&lt;ref-type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species&lt;/keyword&gt;&lt;keyword&gt;pests&lt;/keyword&gt;&lt;keyword&gt;species&lt;/keyword&gt;&lt;/keywords&gt;&lt;dates&gt;&lt;year&gt;2020&lt;/year&gt;&lt;pub-dates&gt;&lt;date&gt;2020&lt;/date&gt;&lt;/pub-dates&gt;&lt;/dates&gt;&lt;pub-location&gt;Wallingford,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Ejere&lt;/Author&gt;&lt;Year&gt;2010&lt;/Year&gt;&lt;RecNum&gt;38006&lt;/RecNum&gt;&lt;record&gt;&lt;rec-number&gt;38006&lt;/rec-number&gt;&lt;foreign-keys&gt;&lt;key app="EN" db-id="pxwxw0er9zv2fxezxdk5tt5utz5p5vtrwdv0" timestamp="1582673261"&gt;38006&lt;/key&gt;&lt;/foreign-keys&gt;&lt;ref-type name="Journal Articles"&gt;17&lt;/ref-type&gt;&lt;contributors&gt;&lt;authors&gt;&lt;author&gt;Ejere, V.C.&lt;/author&gt;&lt;author&gt;Okpara, H.T.&lt;/author&gt;&lt;/authors&gt;&lt;/contributors&gt;&lt;titles&gt;&lt;title&gt;Aspects of the ecology of spittlebugs (Homoptera: Cercopidae) in Nsukka, south east, Nigeria&lt;/title&gt;&lt;secondary-title&gt;Animal Research International&lt;/secondary-title&gt;&lt;/titles&gt;&lt;periodical&gt;&lt;full-title&gt;Animal Research International&lt;/full-title&gt;&lt;/periodical&gt;&lt;pages&gt;1242-1252&lt;/pages&gt;&lt;volume&gt;7&lt;/volume&gt;&lt;number&gt;3&lt;/number&gt;&lt;keywords&gt;&lt;keyword&gt;ecology&lt;/keyword&gt;&lt;keyword&gt;spittlebugs&lt;/keyword&gt;&lt;keyword&gt;spittle mass&lt;/keyword&gt;&lt;keyword&gt;abundance&lt;/keyword&gt;&lt;keyword&gt;adult&lt;/keyword&gt;&lt;keyword&gt;nymphs&lt;/keyword&gt;&lt;/keywords&gt;&lt;dates&gt;&lt;year&gt;2010&lt;/year&gt;&lt;/dates&gt;&lt;urls&gt;&lt;pdf-urls&gt;&lt;url&gt;file://J:\E Library\Plant Catalogue\E\Ejere and Okpara 2010 EN38006.pdf&lt;/url&gt;&lt;/pdf-urls&gt;&lt;/urls&gt;&lt;custom1&gt;Xylella PRA - BC&lt;/custom1&gt;&lt;/record&gt;&lt;/Cite&gt;&lt;/EndNote&gt;</w:instrText>
      </w:r>
      <w:r w:rsidR="00C5303E">
        <w:fldChar w:fldCharType="separate"/>
      </w:r>
      <w:r w:rsidR="00C5303E">
        <w:rPr>
          <w:noProof/>
        </w:rPr>
        <w:t>(CABI 2020; Ejere &amp; Okpara 2010)</w:t>
      </w:r>
      <w:r w:rsidR="00C5303E">
        <w:fldChar w:fldCharType="end"/>
      </w:r>
      <w:r>
        <w:t xml:space="preserve"> and New Zealand </w:t>
      </w:r>
      <w:r w:rsidR="00C5303E">
        <w:fldChar w:fldCharType="begin"/>
      </w:r>
      <w:r w:rsidR="00C5303E">
        <w:instrText xml:space="preserve"> ADDIN EN.CITE &lt;EndNote&gt;&lt;Cite&gt;&lt;Author&gt;Archibald&lt;/Author&gt;&lt;Year&gt;1979&lt;/Year&gt;&lt;RecNum&gt;39378&lt;/RecNum&gt;&lt;DisplayText&gt;(Archibald, Cox &amp;amp; Deitz 1979)&lt;/DisplayText&gt;&lt;record&gt;&lt;rec-number&gt;39378&lt;/rec-number&gt;&lt;foreign-keys&gt;&lt;key app="EN" db-id="pxwxw0er9zv2fxezxdk5tt5utz5p5vtrwdv0" timestamp="1595301957"&gt;39378&lt;/key&gt;&lt;/foreign-keys&gt;&lt;ref-type name="Journal Articles"&gt;17&lt;/ref-type&gt;&lt;contributors&gt;&lt;authors&gt;&lt;author&gt;Archibald,R.D.&lt;/author&gt;&lt;author&gt;Cox,J.M.&lt;/author&gt;&lt;author&gt;Deitz,L.L.&lt;/author&gt;&lt;/authors&gt;&lt;/contributors&gt;&lt;titles&gt;&lt;title&gt;New records of plant pests in New Zealand: III. Six species of Homopotera&lt;/title&gt;&lt;secondary-title&gt;New Zealand Journal of Agricultural Research&lt;/secondary-title&gt;&lt;/titles&gt;&lt;periodical&gt;&lt;full-title&gt;New Zealand Journal of Agricultural Research&lt;/full-title&gt;&lt;/periodical&gt;&lt;pages&gt;201-207&lt;/pages&gt;&lt;volume&gt;22&lt;/volume&gt;&lt;number&gt;1&lt;/number&gt;&lt;keywords&gt;&lt;keyword&gt;Philaenus spumarius&lt;/keyword&gt;&lt;/keywords&gt;&lt;dates&gt;&lt;year&gt;1979&lt;/year&gt;&lt;/dates&gt;&lt;urls&gt;&lt;pdf-urls&gt;&lt;url&gt;file://J:\E Library\Plant Catalogue\A\Archibald et al 1979 EN39378.pdf&lt;/url&gt;&lt;/pdf-urls&gt;&lt;/urls&gt;&lt;custom1&gt;Xylella PRA_SN&lt;/custom1&gt;&lt;electronic-resource-num&gt;https://doi.org/10.1080/00288233.1979.10420862&lt;/electronic-resource-num&gt;&lt;/record&gt;&lt;/Cite&gt;&lt;/EndNote&gt;</w:instrText>
      </w:r>
      <w:r w:rsidR="00C5303E">
        <w:fldChar w:fldCharType="separate"/>
      </w:r>
      <w:r w:rsidR="00C5303E">
        <w:rPr>
          <w:noProof/>
        </w:rPr>
        <w:t>(Archibald, Cox &amp; Deitz 1979)</w:t>
      </w:r>
      <w:r w:rsidR="00C5303E">
        <w:fldChar w:fldCharType="end"/>
      </w:r>
      <w:r>
        <w:t>.</w:t>
      </w:r>
    </w:p>
    <w:p w14:paraId="4326C2F9" w14:textId="77777777" w:rsidR="000949A1" w:rsidRDefault="00E11757" w:rsidP="00E336B9">
      <w:pPr>
        <w:pStyle w:val="ListBullet"/>
      </w:pPr>
      <w:r>
        <w:t>While vectors ha</w:t>
      </w:r>
      <w:r>
        <w:t xml:space="preserve">ve been known to establish outside their native range, there is no known incidence of new vector species arriving and introducing </w:t>
      </w:r>
      <w:r w:rsidR="00346C01" w:rsidRPr="00346C01">
        <w:rPr>
          <w:i/>
        </w:rPr>
        <w:t>Xylella</w:t>
      </w:r>
      <w:r>
        <w:t xml:space="preserve"> at the same time.</w:t>
      </w:r>
    </w:p>
    <w:p w14:paraId="4326C2FA" w14:textId="77777777" w:rsidR="000949A1" w:rsidRDefault="00E11757" w:rsidP="00E336B9">
      <w:pPr>
        <w:pStyle w:val="ListBullet"/>
      </w:pPr>
      <w:r>
        <w:t>A single incursion of undetected eggs laid on leaves or stems of host plants imported from England w</w:t>
      </w:r>
      <w:r>
        <w:t xml:space="preserve">as believed to have allowed entry and then establishment of </w:t>
      </w:r>
      <w:r w:rsidR="002F62EA" w:rsidRPr="002F62EA">
        <w:rPr>
          <w:i/>
        </w:rPr>
        <w:t xml:space="preserve">P. spumarius </w:t>
      </w:r>
      <w:r>
        <w:t xml:space="preserve">in New Zealand </w:t>
      </w:r>
      <w:r w:rsidR="00C5303E">
        <w:fldChar w:fldCharType="begin">
          <w:fldData xml:space="preserve">PEVuZE5vdGU+PENpdGU+PEF1dGhvcj5BcmNoaWJhbGQ8L0F1dGhvcj48WWVhcj4xOTc5PC9ZZWFy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</w:fldData>
        </w:fldChar>
      </w:r>
      <w:r w:rsidR="00C5303E">
        <w:instrText xml:space="preserve"> ADDIN EN.CITE </w:instrText>
      </w:r>
      <w:r w:rsidR="00C5303E">
        <w:fldChar w:fldCharType="begin">
          <w:fldData xml:space="preserve">PEVuZE5vdGU+PENpdGU+PEF1dGhvcj5BcmNoaWJhbGQ8L0F1dGhvcj48WWVhcj4xOTc5PC9ZZWFy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(Archibald, Cox &amp; Deitz 1979; Hamilton 1979; Hamilton &amp; Morales 1992)</w:t>
      </w:r>
      <w:r w:rsidR="00C5303E">
        <w:fldChar w:fldCharType="end"/>
      </w:r>
      <w:r>
        <w:t>.</w:t>
      </w:r>
    </w:p>
    <w:p w14:paraId="4326C2FB" w14:textId="77777777" w:rsidR="000949A1" w:rsidRDefault="00E11757" w:rsidP="00E336B9">
      <w:pPr>
        <w:pStyle w:val="ListBullet"/>
      </w:pPr>
      <w:r>
        <w:t xml:space="preserve">Transmission of </w:t>
      </w:r>
      <w:r w:rsidR="00346C01" w:rsidRPr="00346C01">
        <w:rPr>
          <w:i/>
        </w:rPr>
        <w:t>Xylella</w:t>
      </w:r>
      <w:r>
        <w:t xml:space="preserve"> species is by xylem-feeding insects in the hemipteran sub-order Auchenorrhyncha. There are more than 360 </w:t>
      </w:r>
      <w:r w:rsidR="007701CA">
        <w:t xml:space="preserve">species of </w:t>
      </w:r>
      <w:r>
        <w:t xml:space="preserve">native Australian xylem-feeding insects in this sub-order, and their capacity to vector </w:t>
      </w:r>
      <w:r w:rsidR="00346C01" w:rsidRPr="00346C01">
        <w:rPr>
          <w:i/>
        </w:rPr>
        <w:t>Xylella</w:t>
      </w:r>
      <w:r>
        <w:t xml:space="preserve"> is unknown. </w:t>
      </w:r>
    </w:p>
    <w:p w14:paraId="4326C2FC" w14:textId="77777777" w:rsidR="000949A1" w:rsidRDefault="00E11757" w:rsidP="00E336B9">
      <w:pPr>
        <w:pStyle w:val="ListBullet"/>
      </w:pPr>
      <w:r>
        <w:t>High numbers of xylem-feeding insect species in an area is considered to increase the likelihood of at least one species being a suitable insect ve</w:t>
      </w:r>
      <w:r>
        <w:t xml:space="preserve">ctor of </w:t>
      </w:r>
      <w:r w:rsidR="00346C01" w:rsidRPr="00346C01">
        <w:rPr>
          <w:i/>
        </w:rPr>
        <w:t>Xylella</w:t>
      </w:r>
      <w:r>
        <w:t xml:space="preserve"> bacteria </w:t>
      </w:r>
      <w:r w:rsidR="00C5303E">
        <w:fldChar w:fldCharType="begin">
          <w:fldData xml:space="preserve">PEVuZE5vdGU+PENpdGU+PEF1dGhvcj5SZWRhazwvQXV0aG9yPjxZZWFyPjIwMDQ8L1llYXI+PFJl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</w:fldData>
        </w:fldChar>
      </w:r>
      <w:r w:rsidR="00C5303E">
        <w:instrText xml:space="preserve"> ADDIN EN.CITE </w:instrText>
      </w:r>
      <w:r w:rsidR="00C5303E">
        <w:fldChar w:fldCharType="begin">
          <w:fldData xml:space="preserve">PEVuZE5vdGU+PENpdGU+PEF1dGhvcj5SZWRhazwvQXV0aG9yPjxZZWFyPjIwMDQ8L1llYXI+PFJl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(Redak et al. 2004)</w:t>
      </w:r>
      <w:r w:rsidR="00C5303E">
        <w:fldChar w:fldCharType="end"/>
      </w:r>
      <w:r>
        <w:t xml:space="preserve">. For this reason, all Australian native Auchenorrhyncha are considered to be potential vectors of </w:t>
      </w:r>
      <w:r w:rsidR="00346C01" w:rsidRPr="00346C01">
        <w:rPr>
          <w:i/>
        </w:rPr>
        <w:t>Xylella</w:t>
      </w:r>
      <w:r>
        <w:t>.</w:t>
      </w:r>
    </w:p>
    <w:p w14:paraId="4326C2FD" w14:textId="77777777" w:rsidR="000949A1" w:rsidRDefault="00E11757" w:rsidP="00E336B9">
      <w:pPr>
        <w:pStyle w:val="ListBullet"/>
      </w:pPr>
      <w:r>
        <w:t>Xylem-sap feeding insects are frequently polyphagous and ma</w:t>
      </w:r>
      <w:r>
        <w:t xml:space="preserve">y not be selective for plant species </w:t>
      </w:r>
      <w:r w:rsidR="00C5303E">
        <w:fldChar w:fldCharType="begin">
          <w:fldData xml:space="preserve">PEVuZE5vdGU+PENpdGU+PEF1dGhvcj5OdW5lczwvQXV0aG9yPjxZZWFyPjIwMDM8L1llYXI+PFJl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==
</w:fldData>
        </w:fldChar>
      </w:r>
      <w:r w:rsidR="00C5303E">
        <w:instrText xml:space="preserve"> ADDIN EN.CITE </w:instrText>
      </w:r>
      <w:r w:rsidR="00C5303E">
        <w:fldChar w:fldCharType="begin">
          <w:fldData xml:space="preserve">PEVuZE5vdGU+PENpdGU+PEF1dGhvcj5OdW5lczwvQXV0aG9yPjxZZWFyPjIwMDM8L1llYXI+PFJl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==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(Coletta-Filho et al. 2017; Nunes et al. 2003; Nunney et al. 2012)</w:t>
      </w:r>
      <w:r w:rsidR="00C5303E">
        <w:fldChar w:fldCharType="end"/>
      </w:r>
      <w:r>
        <w:t xml:space="preserve">. Their feeding behaviour may facilitate distribution of </w:t>
      </w:r>
      <w:r w:rsidR="00346C01" w:rsidRPr="00346C01">
        <w:rPr>
          <w:i/>
        </w:rPr>
        <w:t>Xylella</w:t>
      </w:r>
      <w:r>
        <w:t xml:space="preserve"> bacteria to multiple plant species. </w:t>
      </w:r>
    </w:p>
    <w:p w14:paraId="4326C2FE" w14:textId="77777777" w:rsidR="000949A1" w:rsidRPr="0026340E" w:rsidRDefault="00E11757" w:rsidP="00E336B9">
      <w:pPr>
        <w:pStyle w:val="ListBullet"/>
      </w:pPr>
      <w:r>
        <w:t xml:space="preserve">If an efficient vector is present, there is a strong chance that </w:t>
      </w:r>
      <w:r w:rsidR="00346C01" w:rsidRPr="00346C01">
        <w:rPr>
          <w:i/>
        </w:rPr>
        <w:t>Xylella</w:t>
      </w:r>
      <w:r>
        <w:t xml:space="preserve"> will persist and spread </w:t>
      </w:r>
      <w:r w:rsidR="00C5303E">
        <w:fldChar w:fldCharType="begin"/>
      </w:r>
      <w:r w:rsidR="00C5303E">
        <w:instrText xml:space="preserve"> ADDIN EN.CITE &lt;EndNote&gt;&lt;Cite&gt;&lt;Author&gt;Strona&lt;/Author&gt;&lt;Year&gt;2017&lt;/Year&gt;&lt;RecNum&gt;39890&lt;/RecNum&gt;&lt;DisplayText&gt;(Strona, Carstens &amp;amp; Beck 2017)&lt;/DisplayText&gt;&lt;record&gt;&lt;rec-number&gt;39890&lt;/rec-number&gt;&lt;foreign-keys&gt;&lt;key app="EN" db-id="pxwxw0er9zv2fxezxdk5tt5utz5p5vtrwdv0" timestamp="1599611741"&gt;39890&lt;/key&gt;&lt;/foreign-keys&gt;&lt;ref-type name="Journal Articles (online only)"&gt;43&lt;/ref-type&gt;&lt;contributors&gt;&lt;authors&gt;&lt;author&gt;Strona, G.&lt;/author&gt;&lt;author&gt;Carstens, C.J.&lt;/author&gt;&lt;author&gt;Beck, P.S.A.&lt;/author&gt;&lt;/authors&gt;&lt;/contributors&gt;&lt;titles&gt;&lt;title&gt;&lt;style face="normal" font="default" size="100%"&gt;Network analysis reveals why &lt;/style&gt;&lt;style face="italic" font="default" size="100%"&gt;Xylella fastidiosa &lt;/style&gt;&lt;style face="normal" font="default" size="100%"&gt;will persist in Europe&lt;/style&gt;&lt;/title&gt;&lt;secondary-title&gt;Scientific reports&lt;/secondary-title&gt;&lt;alt-title&gt;Sci Rep&lt;/alt-title&gt;&lt;/titles&gt;&lt;periodical&gt;&lt;full-title&gt;Scientific Reports&lt;/full-title&gt;&lt;abbr-1&gt;Scientific reports&lt;/abbr-1&gt;&lt;/periodical&gt;&lt;pages&gt;1-8&lt;/pages&gt;&lt;volume&gt;7&lt;/volume&gt;&lt;keywords&gt;&lt;keyword&gt;Disease Reservoirs/microbiology&lt;/keyword&gt;&lt;keyword&gt;Gram-Negative Bacterial Infections/*epidemiology&lt;/keyword&gt;&lt;keyword&gt;Italy/epidemiology&lt;/keyword&gt;&lt;keyword&gt;Models, Theoretical&lt;/keyword&gt;&lt;keyword&gt;Olea/*microbiology&lt;/keyword&gt;&lt;keyword&gt;Plant Diseases/microbiology&lt;/keyword&gt;&lt;keyword&gt;Prevalence&lt;/keyword&gt;&lt;keyword&gt;Software&lt;/keyword&gt;&lt;keyword&gt;Xylella/*physiology&lt;/keyword&gt;&lt;/keywords&gt;&lt;dates&gt;&lt;year&gt;2017&lt;/year&gt;&lt;/dates&gt;&lt;publisher&gt;Nature Publishing Group UK&lt;/publisher&gt;&lt;isbn&gt;2045-2322&lt;/isbn&gt;&lt;accession-num&gt;28250430&lt;/accession-num&gt;&lt;urls&gt;&lt;related-urls&gt;&lt;url&gt;https://pubmed.ncbi.nlm.nih.gov/28250430&lt;/url&gt;&lt;url&gt;https://www.ncbi.nlm.nih.gov/pmc/articles/PMC5428346/&lt;/url&gt;&lt;/related-urls&gt;&lt;pdf-urls&gt;&lt;url&gt;file://J:\E Library\Plant Catalogue\S\Strona et al 2017 EN39890.pdf&lt;/url&gt;&lt;/pdf-urls&gt;&lt;/urls&gt;&lt;custom1&gt;Xylella PRA_SN&lt;/custom1&gt;&lt;custom7&gt;71&lt;/custom7&gt;&lt;electronic-resource-num&gt;https://dx.doi.org/10.1038%2Fs41598-017-00077-z&lt;/electronic-resource-num&gt;&lt;remote-database-name&gt;PubMed&lt;/remote-database-name&gt;&lt;/record&gt;&lt;/Cite&gt;&lt;/EndNote&gt;</w:instrText>
      </w:r>
      <w:r w:rsidR="00C5303E">
        <w:fldChar w:fldCharType="separate"/>
      </w:r>
      <w:r w:rsidR="00C5303E">
        <w:rPr>
          <w:noProof/>
        </w:rPr>
        <w:t>(Strona, Carstens &amp; Beck 2017)</w:t>
      </w:r>
      <w:r w:rsidR="00C5303E">
        <w:fldChar w:fldCharType="end"/>
      </w:r>
      <w:r>
        <w:t>, a</w:t>
      </w:r>
      <w:r>
        <w:t xml:space="preserve">s a high </w:t>
      </w:r>
      <w:r w:rsidRPr="0026340E">
        <w:t xml:space="preserve">proportion (about 96%) of </w:t>
      </w:r>
      <w:r w:rsidR="0031499F" w:rsidRPr="0026340E">
        <w:t>confirmed</w:t>
      </w:r>
      <w:r w:rsidRPr="0026340E">
        <w:t xml:space="preserve"> plant hosts of </w:t>
      </w:r>
      <w:r w:rsidR="00346C01" w:rsidRPr="0026340E">
        <w:rPr>
          <w:i/>
        </w:rPr>
        <w:t>Xylella</w:t>
      </w:r>
      <w:r w:rsidRPr="0026340E">
        <w:t xml:space="preserve"> are present in Australia (Appendix </w:t>
      </w:r>
      <w:r w:rsidR="00FC4AC1" w:rsidRPr="0026340E">
        <w:t>D</w:t>
      </w:r>
      <w:r w:rsidRPr="0026340E">
        <w:t>).</w:t>
      </w:r>
    </w:p>
    <w:p w14:paraId="4326C2FF" w14:textId="77777777" w:rsidR="000949A1" w:rsidRDefault="00E11757" w:rsidP="00E336B9">
      <w:pPr>
        <w:pStyle w:val="ListBullet"/>
      </w:pPr>
      <w:r>
        <w:lastRenderedPageBreak/>
        <w:t>Adult Auchenorrhyncha vectors are strong flyers and able to fly relatively long distances, thereby being able to move relatively easily to suitable h</w:t>
      </w:r>
      <w:r>
        <w:t xml:space="preserve">osts </w:t>
      </w:r>
      <w:r w:rsidR="00C5303E">
        <w:fldChar w:fldCharType="begin">
          <w:fldData xml:space="preserve">PEVuZE5vdGU+PENpdGU+PEF1dGhvcj5Db25rbGluPC9BdXRob3I+PFllYXI+MjAxNjwvWWVhcj48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</w:fldData>
        </w:fldChar>
      </w:r>
      <w:r w:rsidR="00C5303E">
        <w:instrText xml:space="preserve"> ADDIN EN.CITE </w:instrText>
      </w:r>
      <w:r w:rsidR="00C5303E">
        <w:fldChar w:fldCharType="begin">
          <w:fldData xml:space="preserve">PEVuZE5vdGU+PENpdGU+PEF1dGhvcj5Db25rbGluPC9BdXRob3I+PFllYXI+MjAxNjwvWWVhcj48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(Andersen, Mizell &amp; Brodbeck 2016; Conklin &amp; Mizell 2016; Lago et al. 2020a; Strona et al. 2020)</w:t>
      </w:r>
      <w:r w:rsidR="00C5303E">
        <w:fldChar w:fldCharType="end"/>
      </w:r>
      <w:r>
        <w:t>.</w:t>
      </w:r>
    </w:p>
    <w:p w14:paraId="4326C300" w14:textId="77777777" w:rsidR="00A54161" w:rsidRDefault="00E11757" w:rsidP="00A54161">
      <w:r>
        <w:t xml:space="preserve">For the reasons outlined, the likelihood that </w:t>
      </w:r>
      <w:r w:rsidR="000949A1">
        <w:rPr>
          <w:rStyle w:val="Emphasis"/>
        </w:rPr>
        <w:t xml:space="preserve">Xylella </w:t>
      </w:r>
      <w:r w:rsidR="000949A1">
        <w:rPr>
          <w:rStyle w:val="Emphasis"/>
          <w:i w:val="0"/>
          <w:iCs w:val="0"/>
        </w:rPr>
        <w:t>species</w:t>
      </w:r>
      <w:r>
        <w:t xml:space="preserve"> will be distributed within Australia </w:t>
      </w:r>
      <w:r w:rsidR="000949A1">
        <w:t>in association with imported nursery stock</w:t>
      </w:r>
      <w:r>
        <w:t>,</w:t>
      </w:r>
      <w:r w:rsidRPr="00FD7538">
        <w:t xml:space="preserve"> </w:t>
      </w:r>
      <w:r>
        <w:t>and subsequently transfer to a susceptible part of a host i</w:t>
      </w:r>
      <w:r w:rsidRPr="00FD7538">
        <w:t>s assess</w:t>
      </w:r>
      <w:r>
        <w:t xml:space="preserve">ed as </w:t>
      </w:r>
      <w:r w:rsidR="000949A1">
        <w:t>High</w:t>
      </w:r>
      <w:r>
        <w:t>.</w:t>
      </w:r>
    </w:p>
    <w:p w14:paraId="4326C301" w14:textId="77777777" w:rsidR="00A54161" w:rsidRPr="00D01703" w:rsidRDefault="00E11757" w:rsidP="00A54161">
      <w:pPr>
        <w:rPr>
          <w:rStyle w:val="Strong"/>
        </w:rPr>
      </w:pPr>
      <w:r w:rsidRPr="00D01703">
        <w:rPr>
          <w:rStyle w:val="Strong"/>
        </w:rPr>
        <w:t>Overall likelihood of entry</w:t>
      </w:r>
    </w:p>
    <w:p w14:paraId="4326C302" w14:textId="77777777" w:rsidR="00A54161" w:rsidRPr="00992D29" w:rsidRDefault="00E11757" w:rsidP="00A54161">
      <w:r>
        <w:t>The ov</w:t>
      </w:r>
      <w:r>
        <w:t xml:space="preserve">erall likelihood of entry is determined by combining the likelihood of importation with the likelihood of distribution using the matrix of rules shown in Table </w:t>
      </w:r>
      <w:r w:rsidRPr="00DD4548">
        <w:t>A</w:t>
      </w:r>
      <w:r>
        <w:t>.</w:t>
      </w:r>
      <w:r w:rsidRPr="00DD4548">
        <w:t>2</w:t>
      </w:r>
      <w:r w:rsidRPr="002F34F7">
        <w:t>.</w:t>
      </w:r>
    </w:p>
    <w:p w14:paraId="4326C303" w14:textId="77777777" w:rsidR="00A54161" w:rsidRDefault="00E11757" w:rsidP="00A54161">
      <w:pPr>
        <w:rPr>
          <w:color w:val="000000" w:themeColor="text1"/>
        </w:rPr>
      </w:pPr>
      <w:r>
        <w:rPr>
          <w:color w:val="000000" w:themeColor="text1"/>
        </w:rPr>
        <w:t xml:space="preserve">The likelihood that </w:t>
      </w:r>
      <w:r w:rsidR="00EE666D">
        <w:rPr>
          <w:rStyle w:val="Emphasis"/>
        </w:rPr>
        <w:t xml:space="preserve">Xylella </w:t>
      </w:r>
      <w:r w:rsidR="00EE666D">
        <w:rPr>
          <w:rStyle w:val="Emphasis"/>
          <w:i w:val="0"/>
          <w:iCs w:val="0"/>
        </w:rPr>
        <w:t>species</w:t>
      </w:r>
      <w:r>
        <w:rPr>
          <w:color w:val="000000" w:themeColor="text1"/>
        </w:rPr>
        <w:t xml:space="preserve"> will enter </w:t>
      </w:r>
      <w:r w:rsidR="007F3B50">
        <w:t>Australia</w:t>
      </w:r>
      <w:r>
        <w:rPr>
          <w:color w:val="000000" w:themeColor="text1"/>
        </w:rPr>
        <w:t xml:space="preserve"> as a result of </w:t>
      </w:r>
      <w:r w:rsidRPr="00FD7538">
        <w:t xml:space="preserve">trade in </w:t>
      </w:r>
      <w:r w:rsidR="007F3B50">
        <w:t xml:space="preserve">nursery stock </w:t>
      </w:r>
      <w:r w:rsidRPr="00FD7538">
        <w:t xml:space="preserve">and be distributed in a viable state to a susceptible </w:t>
      </w:r>
      <w:r>
        <w:t xml:space="preserve">part of a </w:t>
      </w:r>
      <w:r w:rsidRPr="00FD7538">
        <w:t>h</w:t>
      </w:r>
      <w:r>
        <w:rPr>
          <w:color w:val="000000" w:themeColor="text1"/>
        </w:rPr>
        <w:t xml:space="preserve">ost is assessed as: </w:t>
      </w:r>
      <w:r w:rsidR="007F3B50">
        <w:rPr>
          <w:b/>
        </w:rPr>
        <w:t>High</w:t>
      </w:r>
      <w:r>
        <w:rPr>
          <w:color w:val="000000" w:themeColor="text1"/>
        </w:rPr>
        <w:t>.</w:t>
      </w:r>
    </w:p>
    <w:p w14:paraId="4326C304" w14:textId="77777777" w:rsidR="006B2766" w:rsidRDefault="00E11757" w:rsidP="006B2766">
      <w:pPr>
        <w:pStyle w:val="Heading3"/>
      </w:pPr>
      <w:bookmarkStart w:id="81" w:name="_Toc121927907"/>
      <w:r w:rsidRPr="006B2766">
        <w:rPr>
          <w:i/>
          <w:iCs/>
        </w:rPr>
        <w:t>Xylella</w:t>
      </w:r>
      <w:r>
        <w:t xml:space="preserve"> sp</w:t>
      </w:r>
      <w:r w:rsidR="00BE2203">
        <w:t>p</w:t>
      </w:r>
      <w:r>
        <w:t>. associated with seed</w:t>
      </w:r>
      <w:r w:rsidR="00837964">
        <w:t>s</w:t>
      </w:r>
      <w:r>
        <w:t xml:space="preserve"> for sowing</w:t>
      </w:r>
      <w:bookmarkEnd w:id="81"/>
    </w:p>
    <w:p w14:paraId="4326C305" w14:textId="77777777" w:rsidR="006B2766" w:rsidRDefault="00E11757" w:rsidP="006B2766">
      <w:r>
        <w:t xml:space="preserve">The risk scenario of biosecurity concern is </w:t>
      </w:r>
      <w:r w:rsidRPr="00563C80">
        <w:rPr>
          <w:i/>
          <w:iCs/>
        </w:rPr>
        <w:t>Xylella</w:t>
      </w:r>
      <w:r>
        <w:t xml:space="preserve"> sp</w:t>
      </w:r>
      <w:r w:rsidR="007701CA">
        <w:t>p</w:t>
      </w:r>
      <w:r>
        <w:t xml:space="preserve">. arriving in Australia through the trade in </w:t>
      </w:r>
      <w:r>
        <w:t>imported seed</w:t>
      </w:r>
      <w:r w:rsidR="00837964">
        <w:t>s</w:t>
      </w:r>
      <w:r>
        <w:t xml:space="preserve"> for sowing. As discussed in Section </w:t>
      </w:r>
      <w:r>
        <w:fldChar w:fldCharType="begin"/>
      </w:r>
      <w:r>
        <w:instrText xml:space="preserve"> REF _Ref116371729 \r \h </w:instrText>
      </w:r>
      <w:r>
        <w:fldChar w:fldCharType="separate"/>
      </w:r>
      <w:r w:rsidR="00511779">
        <w:t>2.6.4</w:t>
      </w:r>
      <w:r>
        <w:fldChar w:fldCharType="end"/>
      </w:r>
      <w:r w:rsidR="00BE2203">
        <w:t xml:space="preserve">, to date the only positive confirmation of vertical transmission of </w:t>
      </w:r>
      <w:r w:rsidR="00BE2203">
        <w:rPr>
          <w:i/>
          <w:iCs/>
        </w:rPr>
        <w:t xml:space="preserve">Xylella </w:t>
      </w:r>
      <w:r w:rsidR="00BE2203">
        <w:t xml:space="preserve">from </w:t>
      </w:r>
      <w:r w:rsidR="00BE2203" w:rsidRPr="0020489F">
        <w:t xml:space="preserve">seed </w:t>
      </w:r>
      <w:r w:rsidR="00BE2203">
        <w:t xml:space="preserve">to the germinated seedling has been in </w:t>
      </w:r>
      <w:r w:rsidR="00BE2203" w:rsidRPr="006B2766">
        <w:rPr>
          <w:i/>
          <w:iCs/>
        </w:rPr>
        <w:t>Carya</w:t>
      </w:r>
      <w:r w:rsidR="00BE2203">
        <w:t xml:space="preserve"> </w:t>
      </w:r>
      <w:r w:rsidR="00BE2203" w:rsidRPr="00FF1096">
        <w:rPr>
          <w:rFonts w:cs="Calibri"/>
          <w:i/>
          <w:iCs/>
        </w:rPr>
        <w:t>illinoinensis</w:t>
      </w:r>
      <w:r w:rsidR="00BE2203">
        <w:rPr>
          <w:rFonts w:cs="Calibri"/>
          <w:i/>
          <w:iCs/>
        </w:rPr>
        <w:t xml:space="preserve"> </w:t>
      </w:r>
      <w:r w:rsidR="00BE2203">
        <w:rPr>
          <w:rFonts w:cs="Calibri"/>
        </w:rPr>
        <w:t>(pecan)</w:t>
      </w:r>
      <w:r w:rsidR="007947CE">
        <w:rPr>
          <w:rFonts w:cs="Calibri"/>
        </w:rPr>
        <w:t>. This likelihood of entry assessment focuses on pecan seed</w:t>
      </w:r>
      <w:r w:rsidR="00837964">
        <w:rPr>
          <w:rFonts w:cs="Calibri"/>
        </w:rPr>
        <w:t>s</w:t>
      </w:r>
      <w:r w:rsidR="007947CE">
        <w:rPr>
          <w:rFonts w:cs="Calibri"/>
        </w:rPr>
        <w:t xml:space="preserve"> but could be extrapolated with similar outcomes if other plant species are identified </w:t>
      </w:r>
      <w:r w:rsidR="007701CA">
        <w:rPr>
          <w:rFonts w:cs="Calibri"/>
        </w:rPr>
        <w:t>as supporting</w:t>
      </w:r>
      <w:r w:rsidR="007947CE">
        <w:rPr>
          <w:rFonts w:cs="Calibri"/>
        </w:rPr>
        <w:t xml:space="preserve"> vertical transmission of </w:t>
      </w:r>
      <w:r w:rsidR="007947CE" w:rsidRPr="007947CE">
        <w:rPr>
          <w:rFonts w:cs="Calibri"/>
          <w:i/>
          <w:iCs/>
        </w:rPr>
        <w:t>Xylella</w:t>
      </w:r>
      <w:r w:rsidR="007947CE">
        <w:rPr>
          <w:rFonts w:cs="Calibri"/>
        </w:rPr>
        <w:t>.</w:t>
      </w:r>
    </w:p>
    <w:p w14:paraId="4326C306" w14:textId="77777777" w:rsidR="00BE2203" w:rsidRPr="005B01DE" w:rsidRDefault="00E11757" w:rsidP="00BE2203">
      <w:pPr>
        <w:pStyle w:val="Heading4"/>
      </w:pPr>
      <w:bookmarkStart w:id="82" w:name="_Toc77084513"/>
      <w:r w:rsidRPr="005B01DE">
        <w:t>Likelihood of en</w:t>
      </w:r>
      <w:r w:rsidRPr="005B01DE">
        <w:t>try</w:t>
      </w:r>
      <w:bookmarkEnd w:id="82"/>
    </w:p>
    <w:p w14:paraId="4326C307" w14:textId="77777777" w:rsidR="00BE2203" w:rsidRPr="005B01DE" w:rsidRDefault="00E11757" w:rsidP="00BE2203">
      <w:pPr>
        <w:spacing w:after="120"/>
        <w:jc w:val="both"/>
      </w:pPr>
      <w:r w:rsidRPr="005B01DE">
        <w:t xml:space="preserve">The likelihood of entry is considered in </w:t>
      </w:r>
      <w:r w:rsidR="000379D1">
        <w:t>2</w:t>
      </w:r>
      <w:r w:rsidRPr="005B01DE">
        <w:t xml:space="preserve"> parts: the likelihood of importation and the likelihood of distribution, which consider pre-border and post-border issues, respectively.</w:t>
      </w:r>
    </w:p>
    <w:p w14:paraId="4326C308" w14:textId="77777777" w:rsidR="00BE2203" w:rsidRPr="005B01DE" w:rsidRDefault="00E11757" w:rsidP="00BE2203">
      <w:pPr>
        <w:pStyle w:val="Heading5"/>
      </w:pPr>
      <w:r w:rsidRPr="005B01DE">
        <w:t>Likelihood of importation</w:t>
      </w:r>
    </w:p>
    <w:p w14:paraId="4326C309" w14:textId="77777777" w:rsidR="00BE2203" w:rsidRPr="00D66B81" w:rsidRDefault="00E11757" w:rsidP="00BE2203">
      <w:pPr>
        <w:spacing w:after="120"/>
        <w:jc w:val="both"/>
      </w:pPr>
      <w:r w:rsidRPr="005B01DE">
        <w:t xml:space="preserve">The likelihood that </w:t>
      </w:r>
      <w:r w:rsidRPr="005B01DE">
        <w:rPr>
          <w:i/>
        </w:rPr>
        <w:t>Xylella</w:t>
      </w:r>
      <w:r w:rsidRPr="005B01DE">
        <w:t xml:space="preserve"> species will arrive in Australia, in association with imported </w:t>
      </w:r>
      <w:r w:rsidRPr="00831E7D">
        <w:rPr>
          <w:i/>
          <w:iCs/>
        </w:rPr>
        <w:t>Carya</w:t>
      </w:r>
      <w:r w:rsidRPr="005B01DE">
        <w:t xml:space="preserve"> seed</w:t>
      </w:r>
      <w:r w:rsidR="00837964">
        <w:t>s</w:t>
      </w:r>
      <w:r w:rsidRPr="005B01DE">
        <w:t xml:space="preserve"> for sowing is </w:t>
      </w:r>
      <w:r w:rsidRPr="00D66B81">
        <w:t xml:space="preserve">assessed as </w:t>
      </w:r>
      <w:r w:rsidRPr="00D66B81">
        <w:rPr>
          <w:b/>
          <w:bCs/>
        </w:rPr>
        <w:t>High</w:t>
      </w:r>
      <w:r w:rsidRPr="00D66B81">
        <w:t xml:space="preserve">. </w:t>
      </w:r>
    </w:p>
    <w:p w14:paraId="4326C30A" w14:textId="77777777" w:rsidR="00BE2203" w:rsidRDefault="00E11757" w:rsidP="00BE2203">
      <w:pPr>
        <w:spacing w:after="120"/>
        <w:jc w:val="both"/>
      </w:pPr>
      <w:r w:rsidRPr="005B01DE">
        <w:t>The following information provides supporting evidence for this assessment.</w:t>
      </w:r>
    </w:p>
    <w:p w14:paraId="4326C30B" w14:textId="77777777" w:rsidR="00BE2203" w:rsidRPr="005B01DE" w:rsidRDefault="00E11757" w:rsidP="00DA65CE">
      <w:pPr>
        <w:pStyle w:val="ListBullet"/>
        <w:rPr>
          <w:rFonts w:cs="Calibri"/>
        </w:rPr>
      </w:pPr>
      <w:r w:rsidRPr="507776B7">
        <w:t>Cervantes et al. (2022) show</w:t>
      </w:r>
      <w:r w:rsidR="007701CA">
        <w:t>ed</w:t>
      </w:r>
      <w:r w:rsidRPr="507776B7">
        <w:t xml:space="preserve"> the ability of </w:t>
      </w:r>
      <w:r w:rsidRPr="507776B7">
        <w:rPr>
          <w:i/>
          <w:iCs/>
        </w:rPr>
        <w:t>X. fastidiosa</w:t>
      </w:r>
      <w:r w:rsidRPr="507776B7">
        <w:t xml:space="preserve"> to colonize developing pecan seeds and be transmitted at a rate up </w:t>
      </w:r>
      <w:r>
        <w:t xml:space="preserve">to </w:t>
      </w:r>
      <w:r w:rsidRPr="507776B7">
        <w:t xml:space="preserve">80% from well-developed </w:t>
      </w:r>
      <w:r>
        <w:t xml:space="preserve">pecan </w:t>
      </w:r>
      <w:r w:rsidRPr="507776B7">
        <w:t xml:space="preserve">seeds to germinated seedlings. Therefore, </w:t>
      </w:r>
      <w:r>
        <w:t xml:space="preserve">infected seed may facilitate </w:t>
      </w:r>
      <w:r w:rsidRPr="2D366499">
        <w:rPr>
          <w:i/>
          <w:iCs/>
        </w:rPr>
        <w:t>Xylella</w:t>
      </w:r>
      <w:r w:rsidRPr="1D9AB943">
        <w:rPr>
          <w:i/>
          <w:iCs/>
        </w:rPr>
        <w:t xml:space="preserve"> </w:t>
      </w:r>
      <w:r w:rsidRPr="1D9AB943">
        <w:t>import.</w:t>
      </w:r>
    </w:p>
    <w:p w14:paraId="4326C30C" w14:textId="77777777" w:rsidR="00BE2203" w:rsidRPr="005B01DE" w:rsidRDefault="00E11757" w:rsidP="007947CE">
      <w:pPr>
        <w:pStyle w:val="ListBullet2"/>
        <w:rPr>
          <w:rFonts w:cs="Calibri"/>
          <w:i/>
          <w:iCs/>
        </w:rPr>
      </w:pPr>
      <w:r w:rsidRPr="507776B7">
        <w:rPr>
          <w:i/>
          <w:iCs/>
        </w:rPr>
        <w:t>Xylella fastidiosa</w:t>
      </w:r>
      <w:r w:rsidRPr="507776B7">
        <w:t xml:space="preserve"> DNA was isolated from mature seeds originating fr</w:t>
      </w:r>
      <w:r w:rsidRPr="507776B7">
        <w:t xml:space="preserve">om </w:t>
      </w:r>
      <w:r w:rsidR="000379D1">
        <w:t>7</w:t>
      </w:r>
      <w:r w:rsidRPr="507776B7">
        <w:t xml:space="preserve"> pecan trees, revealing an infection rate up to 90</w:t>
      </w:r>
      <w:r>
        <w:t>%.</w:t>
      </w:r>
      <w:r w:rsidRPr="507776B7">
        <w:t xml:space="preserve"> The highest concentration</w:t>
      </w:r>
      <w:r w:rsidR="007701CA">
        <w:t>s</w:t>
      </w:r>
      <w:r w:rsidRPr="507776B7">
        <w:t xml:space="preserve"> of </w:t>
      </w:r>
      <w:r w:rsidRPr="507776B7">
        <w:rPr>
          <w:i/>
          <w:iCs/>
        </w:rPr>
        <w:t>X. fastidiosa</w:t>
      </w:r>
      <w:r w:rsidRPr="507776B7">
        <w:t xml:space="preserve"> DNA </w:t>
      </w:r>
      <w:r>
        <w:t>w</w:t>
      </w:r>
      <w:r w:rsidR="007701CA">
        <w:t>ere</w:t>
      </w:r>
      <w:r w:rsidRPr="507776B7">
        <w:t xml:space="preserve"> found in the hilum and outer integument of the seeds and the petioles, respectively.</w:t>
      </w:r>
    </w:p>
    <w:p w14:paraId="4326C30D" w14:textId="77777777" w:rsidR="00BE2203" w:rsidRPr="005B01DE" w:rsidRDefault="00E11757" w:rsidP="007947CE">
      <w:pPr>
        <w:pStyle w:val="ListBullet2"/>
        <w:rPr>
          <w:rFonts w:cs="Calibri"/>
        </w:rPr>
      </w:pPr>
      <w:r w:rsidRPr="507776B7">
        <w:t xml:space="preserve">The presence of </w:t>
      </w:r>
      <w:r w:rsidRPr="507776B7">
        <w:rPr>
          <w:i/>
          <w:iCs/>
        </w:rPr>
        <w:t>X. fastidiosa</w:t>
      </w:r>
      <w:r w:rsidRPr="507776B7">
        <w:t xml:space="preserve"> in the endosperm of undeveloped</w:t>
      </w:r>
      <w:r w:rsidRPr="507776B7">
        <w:t xml:space="preserve"> pecan seeds was also previously reported (Hilton et al., 2020).</w:t>
      </w:r>
    </w:p>
    <w:p w14:paraId="4326C30E" w14:textId="77777777" w:rsidR="00BE2203" w:rsidRPr="005B01DE" w:rsidRDefault="00E11757" w:rsidP="007947CE">
      <w:pPr>
        <w:pStyle w:val="ListBullet2"/>
        <w:rPr>
          <w:rFonts w:cs="Calibri"/>
        </w:rPr>
      </w:pPr>
      <w:r w:rsidRPr="507776B7">
        <w:t xml:space="preserve">Seed-to-seedling transmission was proposed in citrus variegated chlorosis (CVC) of sweet orange where </w:t>
      </w:r>
      <w:r w:rsidR="00381B88">
        <w:t>‘</w:t>
      </w:r>
      <w:r w:rsidRPr="507776B7">
        <w:rPr>
          <w:i/>
          <w:iCs/>
        </w:rPr>
        <w:t>X. f</w:t>
      </w:r>
      <w:r w:rsidR="00381B88">
        <w:rPr>
          <w:i/>
          <w:iCs/>
        </w:rPr>
        <w:t xml:space="preserve">. </w:t>
      </w:r>
      <w:r w:rsidRPr="507776B7">
        <w:t xml:space="preserve">subsp. </w:t>
      </w:r>
      <w:r w:rsidRPr="507776B7">
        <w:rPr>
          <w:i/>
          <w:iCs/>
        </w:rPr>
        <w:t>pauca</w:t>
      </w:r>
      <w:r w:rsidR="00C165F8">
        <w:rPr>
          <w:i/>
          <w:iCs/>
        </w:rPr>
        <w:t>’</w:t>
      </w:r>
      <w:r w:rsidRPr="507776B7">
        <w:rPr>
          <w:i/>
          <w:iCs/>
        </w:rPr>
        <w:t xml:space="preserve"> </w:t>
      </w:r>
      <w:r w:rsidRPr="507776B7">
        <w:t>was detected in the fruit, seed coat, and embryo (Li et al., 2003; C</w:t>
      </w:r>
      <w:r w:rsidRPr="507776B7">
        <w:t>oletta-Filho et al., 2014; Hartung et al., 2014).</w:t>
      </w:r>
      <w:r w:rsidRPr="2ED7EBDE">
        <w:rPr>
          <w:rFonts w:cs="Calibri"/>
        </w:rPr>
        <w:t xml:space="preserve"> Isolates were obtained from symptomatic citrus seedlings germinated from putative </w:t>
      </w:r>
      <w:r w:rsidRPr="00343ED0">
        <w:rPr>
          <w:rFonts w:cs="Calibri"/>
          <w:i/>
          <w:iCs/>
        </w:rPr>
        <w:t>Xylella</w:t>
      </w:r>
      <w:r w:rsidRPr="2ED7EBDE">
        <w:rPr>
          <w:rFonts w:cs="Calibri"/>
        </w:rPr>
        <w:t>-infected seed (Li et al., 2003), but later efforts to isolate or detect the bacterium in seedlings failed (Coletta-F</w:t>
      </w:r>
      <w:r w:rsidRPr="2ED7EBDE">
        <w:rPr>
          <w:rFonts w:cs="Calibri"/>
        </w:rPr>
        <w:t>ilho et al., 2014; Hartung et al., 2014).</w:t>
      </w:r>
    </w:p>
    <w:p w14:paraId="4326C30F" w14:textId="77777777" w:rsidR="00BE2203" w:rsidRPr="007947CE" w:rsidRDefault="00E11757" w:rsidP="00E336B9">
      <w:pPr>
        <w:pStyle w:val="ListBullet"/>
        <w:rPr>
          <w:rFonts w:cs="Calibri"/>
        </w:rPr>
      </w:pPr>
      <w:r>
        <w:lastRenderedPageBreak/>
        <w:t>Pathogen</w:t>
      </w:r>
      <w:r w:rsidR="007701CA">
        <w:t>-</w:t>
      </w:r>
      <w:r>
        <w:t>infected</w:t>
      </w:r>
      <w:r w:rsidRPr="507776B7">
        <w:t xml:space="preserve"> seeds for </w:t>
      </w:r>
      <w:r>
        <w:t>sowing</w:t>
      </w:r>
      <w:r w:rsidRPr="507776B7">
        <w:t xml:space="preserve"> </w:t>
      </w:r>
      <w:r>
        <w:t>provide</w:t>
      </w:r>
      <w:r w:rsidRPr="507776B7">
        <w:t xml:space="preserve"> one of the main pathways for the introduction of seed‐borne pathogens into new areas (Elmer, 20</w:t>
      </w:r>
      <w:r>
        <w:t>0</w:t>
      </w:r>
      <w:r w:rsidRPr="507776B7">
        <w:t xml:space="preserve">1). </w:t>
      </w:r>
      <w:r>
        <w:t xml:space="preserve">Seed contaminated with </w:t>
      </w:r>
      <w:r w:rsidRPr="007947CE">
        <w:rPr>
          <w:i/>
          <w:iCs/>
        </w:rPr>
        <w:t>Xylella</w:t>
      </w:r>
      <w:r w:rsidRPr="507776B7">
        <w:t xml:space="preserve"> would be asymptomatic</w:t>
      </w:r>
      <w:r>
        <w:t>,</w:t>
      </w:r>
      <w:r w:rsidRPr="507776B7">
        <w:t xml:space="preserve"> facilitating </w:t>
      </w:r>
      <w:r>
        <w:t xml:space="preserve">its unimpeded </w:t>
      </w:r>
      <w:r w:rsidRPr="507776B7">
        <w:t>importation.</w:t>
      </w:r>
    </w:p>
    <w:p w14:paraId="4326C310" w14:textId="77777777" w:rsidR="00BE2203" w:rsidRPr="007947CE" w:rsidRDefault="00E11757" w:rsidP="00E336B9">
      <w:pPr>
        <w:pStyle w:val="ListBullet"/>
        <w:rPr>
          <w:rFonts w:cs="Calibri"/>
        </w:rPr>
      </w:pPr>
      <w:r w:rsidRPr="507776B7">
        <w:t>Propagation of improved pecan cultivars occurs by grafting cl</w:t>
      </w:r>
      <w:r w:rsidRPr="507776B7">
        <w:t xml:space="preserve">onal scions onto rootstocks that are produced from seedlings </w:t>
      </w:r>
      <w:r w:rsidR="00C5303E">
        <w:fldChar w:fldCharType="begin"/>
      </w:r>
      <w:r w:rsidR="00A078F6">
        <w:instrText xml:space="preserve"> ADDIN EN.CITE &lt;EndNote&gt;&lt;Cite&gt;&lt;Author&gt;Wells&lt;/Author&gt;&lt;Year&gt;2017&lt;/Year&gt;&lt;RecNum&gt;48362&lt;/RecNum&gt;&lt;DisplayText&gt;(Wells 2017)&lt;/DisplayText&gt;&lt;record&gt;&lt;rec-number&gt;48362&lt;/rec-number&gt;&lt;foreign-keys&gt;&lt;key app="EN" db-id="pxwxw0er9zv2fxezxdk5tt5utz5p5vtrwdv0" timestamp="1667106687"&gt;48362&lt;/key&gt;&lt;/foreign-keys&gt;&lt;ref-type name="Reports"&gt;27&lt;/ref-type&gt;&lt;contributors&gt;&lt;authors&gt;&lt;author&gt;Wells, L.&lt;/author&gt;&lt;/authors&gt;&lt;/contributors&gt;&lt;titles&gt;&lt;title&gt;Budding and grafting of pecan&lt;/title&gt;&lt;/titles&gt;&lt;pages&gt;1-8&lt;/pages&gt;&lt;number&gt;Bulletin 1376&lt;/number&gt;&lt;keywords&gt;&lt;keyword&gt;pecan&lt;/keyword&gt;&lt;keyword&gt;production&lt;/keyword&gt;&lt;keyword&gt;propagation&lt;/keyword&gt;&lt;/keywords&gt;&lt;dates&gt;&lt;year&gt;2017&lt;/year&gt;&lt;/dates&gt;&lt;publisher&gt;UGA extension&lt;/publisher&gt;&lt;urls&gt;&lt;pdf-urls&gt;&lt;url&gt;file://J:\E Library\Plant Catalogue\W\Wells 2017 EN48362.pdf&lt;/url&gt;&lt;/pdf-urls&gt;&lt;/urls&gt;&lt;custom1&gt;Xylella PRA_NT&lt;/custom1&gt;&lt;/record&gt;&lt;/Cite&gt;&lt;/EndNote&gt;</w:instrText>
      </w:r>
      <w:r w:rsidR="00C5303E">
        <w:fldChar w:fldCharType="separate"/>
      </w:r>
      <w:r w:rsidR="00C5303E">
        <w:rPr>
          <w:noProof/>
        </w:rPr>
        <w:t>(Wells 2017)</w:t>
      </w:r>
      <w:r w:rsidR="00C5303E">
        <w:fldChar w:fldCharType="end"/>
      </w:r>
      <w:r w:rsidRPr="507776B7">
        <w:t xml:space="preserve">. Pecan seed </w:t>
      </w:r>
      <w:r>
        <w:t>may be</w:t>
      </w:r>
      <w:r w:rsidRPr="507776B7">
        <w:t xml:space="preserve"> imported into Australia to produce rootstocks</w:t>
      </w:r>
      <w:r>
        <w:t>.</w:t>
      </w:r>
    </w:p>
    <w:p w14:paraId="4326C311" w14:textId="77777777" w:rsidR="00BE2203" w:rsidRPr="007947CE" w:rsidRDefault="00E11757" w:rsidP="00E336B9">
      <w:pPr>
        <w:pStyle w:val="ListBullet"/>
        <w:rPr>
          <w:rFonts w:cs="Calibri"/>
        </w:rPr>
      </w:pPr>
      <w:r>
        <w:rPr>
          <w:rFonts w:cs="Calibri"/>
        </w:rPr>
        <w:t>The USA</w:t>
      </w:r>
      <w:r w:rsidRPr="007947CE">
        <w:rPr>
          <w:rFonts w:cs="Calibri"/>
        </w:rPr>
        <w:t xml:space="preserve"> </w:t>
      </w:r>
      <w:r w:rsidRPr="007947CE">
        <w:t>is</w:t>
      </w:r>
      <w:r w:rsidRPr="007947CE">
        <w:rPr>
          <w:rFonts w:cs="Calibri"/>
        </w:rPr>
        <w:t xml:space="preserve"> the leading global prod</w:t>
      </w:r>
      <w:r w:rsidRPr="007947CE">
        <w:rPr>
          <w:rFonts w:cs="Calibri"/>
        </w:rPr>
        <w:t>ucer of pecans, but production has expanded to South Africa, Australia, China, Uruguay, Argentina and Brazil, and production is expected to increase over the next 30 years (Wood et al., 1990; Wakeling et al., 2001; Lazarotto et al., 2014; Zhang et al., 201</w:t>
      </w:r>
      <w:r w:rsidRPr="007947CE">
        <w:rPr>
          <w:rFonts w:cs="Calibri"/>
        </w:rPr>
        <w:t xml:space="preserve">5). It is possible that </w:t>
      </w:r>
      <w:r w:rsidRPr="007947CE">
        <w:rPr>
          <w:rFonts w:cs="Calibri"/>
          <w:i/>
          <w:iCs/>
        </w:rPr>
        <w:t>Xylella</w:t>
      </w:r>
      <w:r w:rsidR="00B66F76">
        <w:rPr>
          <w:rFonts w:cs="Calibri"/>
        </w:rPr>
        <w:t>-</w:t>
      </w:r>
      <w:r w:rsidRPr="007947CE">
        <w:rPr>
          <w:rFonts w:cs="Calibri"/>
        </w:rPr>
        <w:t xml:space="preserve">infected pecan seed for rootstock production may have been globally distributed and may be present in areas of commercial nut, germplasm, and rootstock production. This may include areas where </w:t>
      </w:r>
      <w:r w:rsidRPr="007947CE">
        <w:rPr>
          <w:rFonts w:cs="Calibri"/>
          <w:i/>
          <w:iCs/>
        </w:rPr>
        <w:t>Xylella</w:t>
      </w:r>
      <w:r w:rsidRPr="007947CE">
        <w:rPr>
          <w:rFonts w:cs="Calibri"/>
        </w:rPr>
        <w:t xml:space="preserve"> is not presently record</w:t>
      </w:r>
      <w:r w:rsidRPr="007947CE">
        <w:rPr>
          <w:rFonts w:cs="Calibri"/>
        </w:rPr>
        <w:t xml:space="preserve">ed.  </w:t>
      </w:r>
    </w:p>
    <w:p w14:paraId="4326C312" w14:textId="77777777" w:rsidR="00BE2203" w:rsidRPr="005B01DE" w:rsidRDefault="00E11757" w:rsidP="00E336B9">
      <w:pPr>
        <w:pStyle w:val="ListBullet"/>
        <w:rPr>
          <w:rFonts w:cs="Calibri"/>
        </w:rPr>
      </w:pPr>
      <w:r w:rsidRPr="507776B7">
        <w:t xml:space="preserve">A low incidence of </w:t>
      </w:r>
      <w:r w:rsidRPr="007947CE">
        <w:rPr>
          <w:rFonts w:cs="Calibri"/>
        </w:rPr>
        <w:t>infection</w:t>
      </w:r>
      <w:r w:rsidRPr="507776B7">
        <w:t xml:space="preserve"> in the field may enhance a plant pathogen's chances of escaping detection. If the level of infection is very low and</w:t>
      </w:r>
      <w:r>
        <w:t>/or</w:t>
      </w:r>
      <w:r w:rsidRPr="507776B7">
        <w:t xml:space="preserve"> symptomatic plants are randomly scattered throughout a field, an infection may go undetected </w:t>
      </w:r>
      <w:r>
        <w:t>for some</w:t>
      </w:r>
      <w:r w:rsidRPr="507776B7">
        <w:t xml:space="preserve"> time.</w:t>
      </w:r>
    </w:p>
    <w:p w14:paraId="4326C313" w14:textId="77777777" w:rsidR="00BE2203" w:rsidRPr="00E336B9" w:rsidRDefault="00E11757" w:rsidP="007947CE">
      <w:pPr>
        <w:pStyle w:val="ListBullet2"/>
        <w:rPr>
          <w:rFonts w:cs="Calibri"/>
        </w:rPr>
      </w:pPr>
      <w:r w:rsidRPr="507776B7">
        <w:rPr>
          <w:i/>
          <w:iCs/>
        </w:rPr>
        <w:t>Xylella</w:t>
      </w:r>
      <w:r w:rsidRPr="507776B7">
        <w:t xml:space="preserve"> symptoms may vary across the range of plant hosts </w:t>
      </w:r>
      <w:r w:rsidR="00C5303E">
        <w:fldChar w:fldCharType="begin">
          <w:fldData xml:space="preserve">PEVuZE5vdGU+PENpdGU+PEF1dGhvcj5BbG1laWRhPC9BdXRob3I+PFllYXI+MjAxNTwvWWVhcj48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</w:fldData>
        </w:fldChar>
      </w:r>
      <w:r w:rsidR="00A078F6">
        <w:instrText xml:space="preserve"> ADDIN EN.CITE </w:instrText>
      </w:r>
      <w:r w:rsidR="00A078F6">
        <w:fldChar w:fldCharType="begin">
          <w:fldData xml:space="preserve">PEVuZE5vdGU+PENpdGU+PEF1dGhvcj5BbG1laWRhPC9BdXRob3I+PFllYXI+MjAxNTwvWWVhcj48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</w:fldData>
        </w:fldChar>
      </w:r>
      <w:r w:rsidR="00A078F6">
        <w:instrText xml:space="preserve"> ADDIN EN.CITE.DATA </w:instrText>
      </w:r>
      <w:r>
        <w:fldChar w:fldCharType="separate"/>
      </w:r>
      <w:r w:rsidR="00A078F6">
        <w:fldChar w:fldCharType="end"/>
      </w:r>
      <w:r w:rsidR="00C5303E">
        <w:fldChar w:fldCharType="separate"/>
      </w:r>
      <w:r w:rsidR="00C5303E">
        <w:rPr>
          <w:noProof/>
        </w:rPr>
        <w:t>(Almeida &amp; Nunney 2015; Gould &amp; Lashomb 2007; Rathe 2012; Varela, Smith &amp; Phillips 2001)</w:t>
      </w:r>
      <w:r w:rsidR="00C5303E">
        <w:fldChar w:fldCharType="end"/>
      </w:r>
      <w:r w:rsidRPr="507776B7">
        <w:t>. Plants may di</w:t>
      </w:r>
      <w:r w:rsidRPr="507776B7">
        <w:t>splay resistance</w:t>
      </w:r>
      <w:r>
        <w:t xml:space="preserve"> </w:t>
      </w:r>
      <w:r w:rsidR="00C5303E">
        <w:fldChar w:fldCharType="begin"/>
      </w:r>
      <w:r w:rsidR="00C5303E">
        <w:instrText xml:space="preserve"> ADDIN EN.CITE &lt;EndNote&gt;&lt;Cite&gt;&lt;Author&gt;Simpson&lt;/Author&gt;&lt;Year&gt;2017&lt;/Year&gt;&lt;RecNum&gt;37689&lt;/RecNum&gt;&lt;DisplayText&gt;(Simpson 2017)&lt;/DisplayText&gt;&lt;record&gt;&lt;rec-number&gt;37689&lt;/rec-number&gt;&lt;foreign-keys&gt;&lt;key app="EN" db-id="pxwxw0er9zv2fxezxdk5tt5utz5p5vtrwdv0" timestamp="1581038053"&gt;37689&lt;/key&gt;&lt;/foreign-keys&gt;&lt;ref-type name="Web Page/Online Document"&gt;12&lt;/ref-type&gt;&lt;contributors&gt;&lt;authors&gt;&lt;author&gt;Simpson,T.&lt;/author&gt;&lt;/authors&gt;&lt;/contributors&gt;&lt;titles&gt;&lt;title&gt;&lt;style face="normal" font="default" size="100%"&gt;New &lt;/style&gt;&lt;style face="italic" font="default" size="100%"&gt;Xylella&lt;/style&gt;&lt;style face="normal" font="default" size="100%"&gt;-Resistant Olive Cultivar Announced&lt;/style&gt;&lt;/title&gt;&lt;secondary-title&gt;Diffusion of xylella in Italian olive trees&lt;/secondary-title&gt;&lt;/titles&gt;&lt;keywords&gt;&lt;keyword&gt;xylella&lt;/keyword&gt;&lt;keyword&gt;resistant cultivars&lt;/keyword&gt;&lt;keyword&gt;olive trees&lt;/keyword&gt;&lt;/keywords&gt;&lt;dates&gt;&lt;year&gt;2017&lt;/year&gt;&lt;/dates&gt;&lt;urls&gt;&lt;related-urls&gt;&lt;url&gt;https://xylellacodiro.blogspot.com/2017/04/new-xylella-resistant-olive-cultivar.html?view=mosaic#!/2017/04/new-xylella-resistant-olive-cultivar.html&lt;/url&gt;&lt;/related-urls&gt;&lt;pdf-urls&gt;&lt;url&gt;file://J:\E Library\Plant Catalogue\S\Simpson 2017 EN37689.pdf&lt;/url&gt;&lt;/pdf-urls&gt;&lt;/urls&gt;&lt;custom1&gt;xylella SN&lt;/custom1&gt;&lt;/record&gt;&lt;/Cite&gt;&lt;/EndNote&gt;</w:instrText>
      </w:r>
      <w:r w:rsidR="00C5303E">
        <w:fldChar w:fldCharType="separate"/>
      </w:r>
      <w:r w:rsidR="00C5303E">
        <w:rPr>
          <w:noProof/>
        </w:rPr>
        <w:t>(Simpson 2017)</w:t>
      </w:r>
      <w:r w:rsidR="00C5303E">
        <w:fldChar w:fldCharType="end"/>
      </w:r>
      <w:r w:rsidRPr="507776B7">
        <w:t xml:space="preserve">, tolerance or be </w:t>
      </w:r>
      <w:r w:rsidRPr="507776B7">
        <w:t xml:space="preserve">asymptomatic for months, and for a period as long as </w:t>
      </w:r>
      <w:r w:rsidR="000379D1">
        <w:t>2</w:t>
      </w:r>
      <w:r w:rsidRPr="507776B7">
        <w:t xml:space="preserve"> to </w:t>
      </w:r>
      <w:r w:rsidR="000379D1">
        <w:t>5</w:t>
      </w:r>
      <w:r w:rsidRPr="507776B7">
        <w:t xml:space="preserve"> years following infection </w:t>
      </w:r>
      <w:r w:rsidR="00C5303E">
        <w:fldChar w:fldCharType="begin">
          <w:fldData xml:space="preserve">PEVuZE5vdGU+PENpdGU+PEF1dGhvcj5CZXJldHRhPC9BdXRob3I+PFllYXI+MTk5NjwvWWVhcj48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</w:fldData>
        </w:fldChar>
      </w:r>
      <w:r w:rsidR="00C5303E">
        <w:instrText xml:space="preserve"> ADDIN EN.CITE </w:instrText>
      </w:r>
      <w:r w:rsidR="00C5303E">
        <w:fldChar w:fldCharType="begin">
          <w:fldData xml:space="preserve">PEVuZE5vdGU+PENpdGU+PEF1dGhvcj5CZXJldHRhPC9BdXRob3I+PFllYXI+MTk5NjwvWWVhcj48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(Beretta et al. 1996; EFSA Panel on Plant Health et al. 2019a)</w:t>
      </w:r>
      <w:r w:rsidR="00C5303E">
        <w:fldChar w:fldCharType="end"/>
      </w:r>
      <w:r w:rsidRPr="507776B7">
        <w:t>.</w:t>
      </w:r>
    </w:p>
    <w:p w14:paraId="4326C314" w14:textId="77777777" w:rsidR="00BE2203" w:rsidRPr="005B01DE" w:rsidRDefault="00E11757" w:rsidP="00BE2203">
      <w:pPr>
        <w:pStyle w:val="Heading5"/>
      </w:pPr>
      <w:r w:rsidRPr="005B01DE">
        <w:t>Likelihood of distribution</w:t>
      </w:r>
    </w:p>
    <w:p w14:paraId="4326C315" w14:textId="77777777" w:rsidR="00BE2203" w:rsidRPr="00F32A3C" w:rsidRDefault="00E11757" w:rsidP="00BE2203">
      <w:pPr>
        <w:spacing w:after="120"/>
        <w:jc w:val="both"/>
      </w:pPr>
      <w:r w:rsidRPr="005B01DE">
        <w:t>The likeliho</w:t>
      </w:r>
      <w:r w:rsidRPr="005B01DE">
        <w:t xml:space="preserve">od that imported </w:t>
      </w:r>
      <w:r w:rsidRPr="00F32A3C">
        <w:rPr>
          <w:i/>
          <w:iCs/>
        </w:rPr>
        <w:t>Carya</w:t>
      </w:r>
      <w:r w:rsidRPr="005B01DE">
        <w:t xml:space="preserve"> </w:t>
      </w:r>
      <w:r w:rsidR="00837964">
        <w:t>seeds for sowing</w:t>
      </w:r>
      <w:r w:rsidRPr="005B01DE">
        <w:t xml:space="preserve"> infected with bacterial </w:t>
      </w:r>
      <w:r w:rsidRPr="005B01DE">
        <w:rPr>
          <w:i/>
        </w:rPr>
        <w:t xml:space="preserve">Xylella </w:t>
      </w:r>
      <w:r w:rsidRPr="005B01DE">
        <w:t xml:space="preserve">will be distributed within Australia in a viable state is </w:t>
      </w:r>
      <w:r w:rsidRPr="00F32A3C">
        <w:t xml:space="preserve">assessed as </w:t>
      </w:r>
      <w:r w:rsidRPr="00F32A3C">
        <w:rPr>
          <w:b/>
        </w:rPr>
        <w:t>High</w:t>
      </w:r>
      <w:r w:rsidRPr="00F32A3C">
        <w:t>.</w:t>
      </w:r>
    </w:p>
    <w:p w14:paraId="4326C316" w14:textId="77777777" w:rsidR="00BE2203" w:rsidRPr="0026340E" w:rsidRDefault="00E11757" w:rsidP="00BE2203">
      <w:pPr>
        <w:spacing w:after="120"/>
        <w:jc w:val="both"/>
      </w:pPr>
      <w:r w:rsidRPr="005B01DE">
        <w:t xml:space="preserve">The following information provides supporting </w:t>
      </w:r>
      <w:r w:rsidRPr="0026340E">
        <w:t>evidence for this assessment</w:t>
      </w:r>
      <w:r w:rsidR="007B1463" w:rsidRPr="0026340E">
        <w:t>:</w:t>
      </w:r>
    </w:p>
    <w:p w14:paraId="4326C317" w14:textId="77777777" w:rsidR="00BE2203" w:rsidRPr="0052092C" w:rsidRDefault="00E11757" w:rsidP="00E336B9">
      <w:pPr>
        <w:pStyle w:val="ListBullet"/>
        <w:rPr>
          <w:rFonts w:cs="Calibri"/>
        </w:rPr>
      </w:pPr>
      <w:r w:rsidRPr="0026340E">
        <w:t>Seed imported for rootstock prod</w:t>
      </w:r>
      <w:r w:rsidRPr="0026340E">
        <w:t>uction could be intended for commercial sale and</w:t>
      </w:r>
      <w:r w:rsidRPr="62893970">
        <w:t xml:space="preserve"> may </w:t>
      </w:r>
      <w:r w:rsidR="00B66F76">
        <w:t xml:space="preserve">be </w:t>
      </w:r>
      <w:r w:rsidRPr="62893970">
        <w:t>distributed to multiple destinations throughout Australia. Following sale, any contaminated imported seeds will be planted in suitable habitats.</w:t>
      </w:r>
    </w:p>
    <w:p w14:paraId="4326C318" w14:textId="77777777" w:rsidR="00BE2203" w:rsidRPr="005B01DE" w:rsidRDefault="00E11757" w:rsidP="00E336B9">
      <w:pPr>
        <w:pStyle w:val="ListBullet"/>
        <w:rPr>
          <w:rFonts w:cs="Calibri"/>
        </w:rPr>
      </w:pPr>
      <w:r>
        <w:t>Commercial pecan production also occurs in multiple loc</w:t>
      </w:r>
      <w:r>
        <w:t>ations in Australia, including northern coastal and inland NSW, central and south-eastern QLD, SA and WA (Australian Pecan Association, 2022) and it is possible that these producers use imported seed for rootstock production.</w:t>
      </w:r>
    </w:p>
    <w:p w14:paraId="4326C319" w14:textId="77777777" w:rsidR="00BE2203" w:rsidRPr="005B01DE" w:rsidRDefault="00E11757" w:rsidP="00E336B9">
      <w:pPr>
        <w:pStyle w:val="ListBullet"/>
        <w:rPr>
          <w:rFonts w:cs="Calibri"/>
        </w:rPr>
      </w:pPr>
      <w:r w:rsidRPr="62893970">
        <w:t>The pathogen’s ability to surv</w:t>
      </w:r>
      <w:r w:rsidRPr="62893970">
        <w:t xml:space="preserve">ive in a seed </w:t>
      </w:r>
      <w:r w:rsidRPr="72EC0EDE">
        <w:t>facilitates</w:t>
      </w:r>
      <w:r w:rsidRPr="62893970">
        <w:t xml:space="preserve"> </w:t>
      </w:r>
      <w:r w:rsidRPr="0D7CBF19">
        <w:t>its</w:t>
      </w:r>
      <w:r w:rsidRPr="62893970">
        <w:t xml:space="preserve"> viability en</w:t>
      </w:r>
      <w:r w:rsidR="00B66F76">
        <w:t>-</w:t>
      </w:r>
      <w:r w:rsidRPr="62893970">
        <w:t>route to, and during distribution across Australia.</w:t>
      </w:r>
    </w:p>
    <w:p w14:paraId="4326C31A" w14:textId="77777777" w:rsidR="00BE2203" w:rsidRPr="005B01DE" w:rsidRDefault="00E11757" w:rsidP="00E336B9">
      <w:pPr>
        <w:pStyle w:val="ListBullet"/>
        <w:rPr>
          <w:rFonts w:cs="Calibri"/>
        </w:rPr>
      </w:pPr>
      <w:r w:rsidRPr="62893970">
        <w:t xml:space="preserve">Cervantes et al. (2022) </w:t>
      </w:r>
      <w:r w:rsidRPr="5A24C3FF">
        <w:t>showed that</w:t>
      </w:r>
      <w:r w:rsidRPr="62893970">
        <w:t xml:space="preserve"> </w:t>
      </w:r>
      <w:r w:rsidRPr="62893970">
        <w:rPr>
          <w:i/>
          <w:iCs/>
        </w:rPr>
        <w:t>X. fastidiosa</w:t>
      </w:r>
      <w:r w:rsidRPr="62893970">
        <w:t xml:space="preserve"> </w:t>
      </w:r>
      <w:r w:rsidRPr="5A24C3FF">
        <w:t>can</w:t>
      </w:r>
      <w:r w:rsidRPr="62893970">
        <w:t xml:space="preserve"> be transmitted from </w:t>
      </w:r>
      <w:r w:rsidR="00B66F76">
        <w:t>mature</w:t>
      </w:r>
      <w:r w:rsidRPr="62893970">
        <w:t xml:space="preserve"> seeds to germinated seedlings. This suggests </w:t>
      </w:r>
      <w:r w:rsidRPr="62893970">
        <w:rPr>
          <w:i/>
          <w:iCs/>
        </w:rPr>
        <w:t>Xylella</w:t>
      </w:r>
      <w:r w:rsidRPr="62893970">
        <w:t xml:space="preserve"> associated with </w:t>
      </w:r>
      <w:r w:rsidRPr="3CB6D2AE">
        <w:t xml:space="preserve">pecan </w:t>
      </w:r>
      <w:r w:rsidRPr="62893970">
        <w:t>seed is likely to remain viable.</w:t>
      </w:r>
    </w:p>
    <w:p w14:paraId="4326C31B" w14:textId="77777777" w:rsidR="00BE2203" w:rsidRPr="005B01DE" w:rsidRDefault="00E11757" w:rsidP="00C165F8">
      <w:pPr>
        <w:pStyle w:val="ListBullet2"/>
        <w:rPr>
          <w:rFonts w:cs="Calibri"/>
        </w:rPr>
      </w:pPr>
      <w:r w:rsidRPr="62893970">
        <w:t xml:space="preserve">Conditions during transport and storage, such as temperature and humidity, are unlikely to affect the viability of </w:t>
      </w:r>
      <w:r w:rsidRPr="62893970">
        <w:rPr>
          <w:i/>
          <w:iCs/>
        </w:rPr>
        <w:t>Xylella</w:t>
      </w:r>
      <w:r w:rsidRPr="62893970">
        <w:t>.</w:t>
      </w:r>
    </w:p>
    <w:p w14:paraId="4326C31C" w14:textId="77777777" w:rsidR="00BE2203" w:rsidRPr="005B01DE" w:rsidRDefault="00E11757" w:rsidP="00E336B9">
      <w:pPr>
        <w:pStyle w:val="ListBullet"/>
        <w:rPr>
          <w:rFonts w:cs="Calibri"/>
        </w:rPr>
      </w:pPr>
      <w:r w:rsidRPr="62893970">
        <w:t>Seeds for sowing are im</w:t>
      </w:r>
      <w:r w:rsidRPr="62893970">
        <w:t xml:space="preserve">ported specifically for the purpose of propagation. </w:t>
      </w:r>
    </w:p>
    <w:p w14:paraId="4326C31D" w14:textId="77777777" w:rsidR="00BE2203" w:rsidRPr="005B01DE" w:rsidRDefault="00E11757" w:rsidP="00C165F8">
      <w:pPr>
        <w:pStyle w:val="ListBullet2"/>
        <w:rPr>
          <w:rFonts w:cs="Calibri"/>
        </w:rPr>
      </w:pPr>
      <w:r w:rsidRPr="62893970">
        <w:t>The distribution of infected seeds for commercial purposes is likely to facilitate the distribution of the associated pathogens.</w:t>
      </w:r>
    </w:p>
    <w:p w14:paraId="4326C31E" w14:textId="77777777" w:rsidR="00BE2203" w:rsidRPr="005B01DE" w:rsidRDefault="00E11757" w:rsidP="00C165F8">
      <w:pPr>
        <w:pStyle w:val="ListBullet2"/>
        <w:rPr>
          <w:rFonts w:cs="Calibri"/>
        </w:rPr>
      </w:pPr>
      <w:r w:rsidRPr="62893970">
        <w:t>The distribution of infected imported seeds to commercial seedling nurseri</w:t>
      </w:r>
      <w:r w:rsidRPr="62893970">
        <w:t>es may also facilitate distribution. Asymptomatic seedlings that develop from infected seeds may be overlooked in this setting.</w:t>
      </w:r>
    </w:p>
    <w:p w14:paraId="4326C31F" w14:textId="77777777" w:rsidR="00BE2203" w:rsidRPr="005B01DE" w:rsidRDefault="00E11757" w:rsidP="00B61A93">
      <w:pPr>
        <w:pStyle w:val="ListBullet"/>
        <w:rPr>
          <w:rFonts w:cs="Calibri"/>
        </w:rPr>
      </w:pPr>
      <w:r w:rsidRPr="62893970">
        <w:lastRenderedPageBreak/>
        <w:t xml:space="preserve">Propagation of improved pecan cultivars occurs by grafting clonal scions onto rootstocks that are produced from seedlings </w:t>
      </w:r>
      <w:r w:rsidR="00C5303E">
        <w:fldChar w:fldCharType="begin"/>
      </w:r>
      <w:r w:rsidR="00A078F6">
        <w:instrText xml:space="preserve"> ADDIN EN.CITE &lt;EndNote&gt;&lt;Cite&gt;&lt;Author&gt;Wells&lt;/Author&gt;&lt;Year&gt;2017&lt;/Year&gt;&lt;RecNum&gt;48362&lt;/RecNum&gt;&lt;DisplayText&gt;(Wells 2017)&lt;/DisplayText&gt;&lt;record&gt;&lt;rec-number&gt;48362&lt;/rec-number&gt;&lt;foreign-keys&gt;&lt;key app="EN" db-id="pxwxw0er9zv2fxezxdk5tt5utz5p5vtrwdv0" timestamp="1667106687"&gt;48362&lt;/key&gt;&lt;/foreign-keys&gt;&lt;ref-type name="Reports"&gt;27&lt;/ref-type&gt;&lt;contributors&gt;&lt;authors&gt;&lt;author&gt;Wells, L.&lt;/author&gt;&lt;/authors&gt;&lt;/contributors&gt;&lt;titles&gt;&lt;title&gt;Budding and grafting of pecan&lt;/title&gt;&lt;/titles&gt;&lt;pages&gt;1-8&lt;/pages&gt;&lt;number&gt;Bulletin 1376&lt;/number&gt;&lt;keywords&gt;&lt;keyword&gt;pecan&lt;/keyword&gt;&lt;keyword&gt;production&lt;/keyword&gt;&lt;keyword&gt;propagation&lt;/keyword&gt;&lt;/keywords&gt;&lt;dates&gt;&lt;year&gt;2017&lt;/year&gt;&lt;/dates&gt;&lt;publisher&gt;UGA extension&lt;/publisher&gt;&lt;urls&gt;&lt;pdf-urls&gt;&lt;url&gt;file://J:\E Library\Plant Catalogue\W\Wells 2017 EN48362.pdf&lt;/url&gt;&lt;/pdf-urls&gt;&lt;/urls&gt;&lt;custom1&gt;Xylella PRA_NT&lt;/custom1&gt;&lt;/record&gt;&lt;/Cite&gt;&lt;/EndNote&gt;</w:instrText>
      </w:r>
      <w:r w:rsidR="00C5303E">
        <w:fldChar w:fldCharType="separate"/>
      </w:r>
      <w:r w:rsidR="00C5303E">
        <w:rPr>
          <w:noProof/>
        </w:rPr>
        <w:t>(Wells 2017)</w:t>
      </w:r>
      <w:r w:rsidR="00C5303E">
        <w:fldChar w:fldCharType="end"/>
      </w:r>
      <w:r w:rsidRPr="62893970">
        <w:t xml:space="preserve">. </w:t>
      </w:r>
      <w:r>
        <w:t>Grafting clonal scions onto infected rootstock</w:t>
      </w:r>
      <w:r w:rsidRPr="62893970">
        <w:t xml:space="preserve"> would facilitate </w:t>
      </w:r>
      <w:r w:rsidRPr="62893970">
        <w:rPr>
          <w:i/>
          <w:iCs/>
        </w:rPr>
        <w:t>Xylella</w:t>
      </w:r>
      <w:r w:rsidRPr="62893970">
        <w:t xml:space="preserve"> infection </w:t>
      </w:r>
      <w:r w:rsidRPr="1C00F74B">
        <w:t>within</w:t>
      </w:r>
      <w:r w:rsidRPr="62893970">
        <w:t xml:space="preserve"> </w:t>
      </w:r>
      <w:r>
        <w:t>areas of commercial</w:t>
      </w:r>
      <w:r w:rsidRPr="62893970">
        <w:t xml:space="preserve"> production.</w:t>
      </w:r>
    </w:p>
    <w:p w14:paraId="4326C320" w14:textId="77777777" w:rsidR="00BE2203" w:rsidRPr="005B01DE" w:rsidRDefault="00E11757" w:rsidP="00BE2203">
      <w:pPr>
        <w:pStyle w:val="Heading5"/>
      </w:pPr>
      <w:r w:rsidRPr="005B01DE">
        <w:t>Overall likelihood of entry</w:t>
      </w:r>
    </w:p>
    <w:p w14:paraId="4326C321" w14:textId="77777777" w:rsidR="00BE2203" w:rsidRPr="005B01DE" w:rsidRDefault="00E11757" w:rsidP="00BB3CAA">
      <w:pPr>
        <w:spacing w:after="120"/>
      </w:pPr>
      <w:r w:rsidRPr="005B01DE">
        <w:t xml:space="preserve">The </w:t>
      </w:r>
      <w:r w:rsidRPr="005B01DE">
        <w:t>overall likelihood of entry is determined by combining the likelihood of importation with the likelihood of distribution using a matrix of rules.</w:t>
      </w:r>
    </w:p>
    <w:p w14:paraId="4326C322" w14:textId="77777777" w:rsidR="006B2766" w:rsidRPr="006B2766" w:rsidRDefault="00E11757" w:rsidP="00BB3CAA">
      <w:pPr>
        <w:spacing w:after="120"/>
      </w:pPr>
      <w:r w:rsidRPr="005B01DE">
        <w:t xml:space="preserve">The likelihood that </w:t>
      </w:r>
      <w:r w:rsidRPr="005B01DE">
        <w:rPr>
          <w:i/>
        </w:rPr>
        <w:t xml:space="preserve">Xylella </w:t>
      </w:r>
      <w:r w:rsidRPr="005B01DE">
        <w:t xml:space="preserve">species will enter Australia as a result of trade in </w:t>
      </w:r>
      <w:r w:rsidRPr="00456BA2">
        <w:rPr>
          <w:i/>
          <w:iCs/>
        </w:rPr>
        <w:t>Carya</w:t>
      </w:r>
      <w:r w:rsidRPr="005B01DE">
        <w:t xml:space="preserve"> </w:t>
      </w:r>
      <w:r w:rsidR="00C165F8">
        <w:t xml:space="preserve">spp. </w:t>
      </w:r>
      <w:r w:rsidR="00837964">
        <w:t>seeds for sowing</w:t>
      </w:r>
      <w:r w:rsidRPr="005B01DE">
        <w:t xml:space="preserve"> a</w:t>
      </w:r>
      <w:r w:rsidRPr="005B01DE">
        <w:t xml:space="preserve">nd be distributed in a viable state to be grown as propagative material, is </w:t>
      </w:r>
      <w:r w:rsidRPr="00456BA2">
        <w:t xml:space="preserve">assessed as </w:t>
      </w:r>
      <w:r w:rsidRPr="00456BA2">
        <w:rPr>
          <w:b/>
        </w:rPr>
        <w:t>High</w:t>
      </w:r>
      <w:r w:rsidRPr="00456BA2">
        <w:t>.</w:t>
      </w:r>
    </w:p>
    <w:p w14:paraId="4326C323" w14:textId="77777777" w:rsidR="006B2766" w:rsidRDefault="00E11757" w:rsidP="006B2766">
      <w:pPr>
        <w:pStyle w:val="Heading3"/>
      </w:pPr>
      <w:bookmarkStart w:id="83" w:name="_Ref116374293"/>
      <w:bookmarkStart w:id="84" w:name="_Toc121927908"/>
      <w:r>
        <w:t>Establishment</w:t>
      </w:r>
      <w:r w:rsidR="00E31D96">
        <w:t>,</w:t>
      </w:r>
      <w:r>
        <w:t xml:space="preserve"> spread and consequence</w:t>
      </w:r>
      <w:bookmarkEnd w:id="83"/>
      <w:bookmarkEnd w:id="84"/>
    </w:p>
    <w:p w14:paraId="4326C324" w14:textId="77777777" w:rsidR="00A54161" w:rsidRDefault="00E11757" w:rsidP="00A54161">
      <w:pPr>
        <w:pStyle w:val="Heading4"/>
        <w:numPr>
          <w:ilvl w:val="2"/>
          <w:numId w:val="4"/>
        </w:numPr>
      </w:pPr>
      <w:r>
        <w:t>Likelihood of establishment</w:t>
      </w:r>
    </w:p>
    <w:p w14:paraId="4326C325" w14:textId="77777777" w:rsidR="00A54161" w:rsidRDefault="00E11757" w:rsidP="00A54161">
      <w:r w:rsidRPr="000435B2">
        <w:t xml:space="preserve">The likelihood that </w:t>
      </w:r>
      <w:r>
        <w:rPr>
          <w:rStyle w:val="Emphasis"/>
        </w:rPr>
        <w:t xml:space="preserve">Xylella </w:t>
      </w:r>
      <w:r>
        <w:rPr>
          <w:rStyle w:val="Emphasis"/>
          <w:i w:val="0"/>
          <w:iCs w:val="0"/>
        </w:rPr>
        <w:t>species</w:t>
      </w:r>
      <w:r w:rsidRPr="000435B2">
        <w:t xml:space="preserve"> will establish within</w:t>
      </w:r>
      <w:r>
        <w:t xml:space="preserve"> Australia based on a comparison of factors in the source and destination areas that affect pest survival and reproduction is assessed as: </w:t>
      </w:r>
      <w:r>
        <w:rPr>
          <w:b/>
        </w:rPr>
        <w:t>High</w:t>
      </w:r>
      <w:r>
        <w:t>.</w:t>
      </w:r>
    </w:p>
    <w:p w14:paraId="4326C326" w14:textId="77777777" w:rsidR="00A54161" w:rsidRDefault="00E11757" w:rsidP="00A54161">
      <w:r>
        <w:t>The following information provides supporting evidence for this assessment.</w:t>
      </w:r>
    </w:p>
    <w:p w14:paraId="4326C327" w14:textId="77777777" w:rsidR="00393E68" w:rsidRDefault="00E11757" w:rsidP="00393E68">
      <w:r>
        <w:t>Importing a single infected plant c</w:t>
      </w:r>
      <w:r>
        <w:t xml:space="preserve">an cause disease outbreaks, as has been observed in the USA and Italy </w:t>
      </w:r>
      <w:r>
        <w:fldChar w:fldCharType="begin">
          <w:fldData xml:space="preserve">PEVuZE5vdGU+PENpdGU+PEF1dGhvcj5Nb250ZXJvLUFzdMO6YTwvQXV0aG9yPjxZZWFyPjIwMDc8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</w:fldData>
        </w:fldChar>
      </w:r>
      <w:r>
        <w:instrText xml:space="preserve"> ADDIN EN.CITE </w:instrText>
      </w:r>
      <w:r>
        <w:fldChar w:fldCharType="begin">
          <w:fldData xml:space="preserve">PEVuZE5vdGU+PENpdGU+PEF1dGhvcj5Nb250ZXJvLUFzdMO6YTwvQXV0aG9yPjxZZWFyPjIwMDc8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</w:fldData>
        </w:fldChar>
      </w:r>
      <w:r>
        <w:instrText xml:space="preserve"> ADDIN EN.CITE.DATA </w:instrText>
      </w:r>
      <w:r>
        <w:fldChar w:fldCharType="separate"/>
      </w:r>
      <w:r>
        <w:fldChar w:fldCharType="end"/>
      </w:r>
      <w:r>
        <w:fldChar w:fldCharType="separate"/>
      </w:r>
      <w:r>
        <w:rPr>
          <w:noProof/>
        </w:rPr>
        <w:t>(Almeida &amp; Purcell 2003; Carlucci et al. 2013; Ch</w:t>
      </w:r>
      <w:r>
        <w:rPr>
          <w:noProof/>
        </w:rPr>
        <w:t>en et al. 2005; Montero-Astúa et al. 2007; Saponari et al. 2013; Schuenzel et al. 2005)</w:t>
      </w:r>
      <w:r>
        <w:fldChar w:fldCharType="end"/>
      </w:r>
      <w:r>
        <w:t>.</w:t>
      </w:r>
    </w:p>
    <w:p w14:paraId="4326C328" w14:textId="77777777" w:rsidR="007F3B50" w:rsidRDefault="00E11757" w:rsidP="007F3B50">
      <w:r w:rsidRPr="00346C01">
        <w:rPr>
          <w:i/>
        </w:rPr>
        <w:t>Xylella</w:t>
      </w:r>
      <w:r>
        <w:t xml:space="preserve"> species have biological characteristics and reproductive </w:t>
      </w:r>
      <w:r>
        <w:t>strategies suitable for their establishment in Australia:</w:t>
      </w:r>
    </w:p>
    <w:p w14:paraId="4326C329" w14:textId="77777777" w:rsidR="007F3B50" w:rsidRPr="0026340E" w:rsidRDefault="00E11757" w:rsidP="00E336B9">
      <w:pPr>
        <w:pStyle w:val="ListBullet"/>
      </w:pPr>
      <w:r>
        <w:t xml:space="preserve">Association of </w:t>
      </w:r>
      <w:r w:rsidR="00346C01" w:rsidRPr="00346C01">
        <w:rPr>
          <w:i/>
        </w:rPr>
        <w:t>Xylella</w:t>
      </w:r>
      <w:r>
        <w:t xml:space="preserve"> species with host internal environments (foreguts of insect vectors and xylem tissues of host plants) provides protection from unfavourable environmental conditions. </w:t>
      </w:r>
      <w:r w:rsidR="00346C01" w:rsidRPr="00346C01">
        <w:rPr>
          <w:i/>
        </w:rPr>
        <w:t>Xylella</w:t>
      </w:r>
      <w:r>
        <w:t xml:space="preserve"> i</w:t>
      </w:r>
      <w:r>
        <w:t xml:space="preserve">nhabits the xylem tissue of infected plants </w:t>
      </w:r>
      <w:r w:rsidR="00C5303E">
        <w:fldChar w:fldCharType="begin">
          <w:fldData xml:space="preserve">PEVuZE5vdGU+PENpdGU+PEF1dGhvcj5NZW5nPC9BdXRob3I+PFllYXI+MjAwNTwvWWVhcj48UmVj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</w:fldData>
        </w:fldChar>
      </w:r>
      <w:r w:rsidR="00C5303E">
        <w:instrText xml:space="preserve"> ADDIN EN.CITE </w:instrText>
      </w:r>
      <w:r w:rsidR="00C5303E">
        <w:fldChar w:fldCharType="begin">
          <w:fldData xml:space="preserve">PEVuZE5vdGU+PENpdGU+PEF1dGhvcj5NZW5nPC9BdXRob3I+PFllYXI+MjAwNTwvWWVhcj48UmVj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</w:fldData>
        </w:fldChar>
      </w:r>
      <w:r w:rsidR="00C5303E">
        <w:instrText xml:space="preserve"> ADDIN EN.CITE.DATA </w:instrText>
      </w:r>
      <w:r>
        <w:fldChar w:fldCharType="separate"/>
      </w:r>
      <w:r w:rsidR="00C5303E">
        <w:fldChar w:fldCharType="end"/>
      </w:r>
      <w:r w:rsidR="00C5303E">
        <w:fldChar w:fldCharType="separate"/>
      </w:r>
      <w:r w:rsidR="00C5303E">
        <w:rPr>
          <w:noProof/>
        </w:rPr>
        <w:t>(de Mello Varani et al. 2008; Meng et al. 2005)</w:t>
      </w:r>
      <w:r w:rsidR="00C5303E">
        <w:fldChar w:fldCharType="end"/>
      </w:r>
      <w:r>
        <w:t xml:space="preserve">, allowing for its survival in living plant material during transport and storage </w:t>
      </w:r>
      <w:r w:rsidR="00C5303E" w:rsidRPr="0026340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rsidRPr="0026340E">
        <w:instrText xml:space="preserve"> ADDIN EN.CITE </w:instrText>
      </w:r>
      <w:r w:rsidR="00C5303E" w:rsidRPr="0026340E">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(Jacques et al. 2016; Martelli 2016)</w:t>
      </w:r>
      <w:r w:rsidR="00C5303E" w:rsidRPr="0026340E">
        <w:fldChar w:fldCharType="end"/>
      </w:r>
      <w:r w:rsidRPr="0026340E">
        <w:t xml:space="preserve">. In addition, vectors that acquire </w:t>
      </w:r>
      <w:r w:rsidR="00346C01" w:rsidRPr="0026340E">
        <w:rPr>
          <w:i/>
        </w:rPr>
        <w:t>Xylella</w:t>
      </w:r>
      <w:r w:rsidRPr="0026340E">
        <w:t xml:space="preserve"> bacteria as adults rema</w:t>
      </w:r>
      <w:r w:rsidRPr="0026340E">
        <w:t xml:space="preserve">in infectious for the remainder of their life </w:t>
      </w:r>
      <w:r w:rsidR="00C5303E" w:rsidRPr="0026340E">
        <w:fldChar w:fldCharType="begin">
          <w:fldData xml:space="preserve">PEVuZE5vdGU+PENpdGU+PEF1dGhvcj5BbG1laWRhPC9BdXRob3I+PFllYXI+MjAwNTwvWWVhcj48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</w:fldData>
        </w:fldChar>
      </w:r>
      <w:r w:rsidR="00C5303E" w:rsidRPr="0026340E">
        <w:instrText xml:space="preserve"> ADDIN EN.CITE </w:instrText>
      </w:r>
      <w:r w:rsidR="00C5303E" w:rsidRPr="0026340E">
        <w:fldChar w:fldCharType="begin">
          <w:fldData xml:space="preserve">PEVuZE5vdGU+PENpdGU+PEF1dGhvcj5BbG1laWRhPC9BdXRob3I+PFllYXI+MjAwNTwvWWVhcj48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(Almeida et al. 2005)</w:t>
      </w:r>
      <w:r w:rsidR="00C5303E" w:rsidRPr="0026340E">
        <w:fldChar w:fldCharType="end"/>
      </w:r>
      <w:r w:rsidRPr="0026340E">
        <w:t xml:space="preserve">. </w:t>
      </w:r>
    </w:p>
    <w:p w14:paraId="4326C32A" w14:textId="77777777" w:rsidR="007F3B50" w:rsidRPr="0026340E" w:rsidRDefault="00E11757" w:rsidP="007F3B50">
      <w:r w:rsidRPr="0026340E">
        <w:rPr>
          <w:i/>
        </w:rPr>
        <w:t>Xylella</w:t>
      </w:r>
      <w:r w:rsidRPr="0026340E">
        <w:t xml:space="preserve"> infections are known from many different climatic zones:</w:t>
      </w:r>
    </w:p>
    <w:p w14:paraId="4326C32B" w14:textId="77777777" w:rsidR="00393E68" w:rsidRPr="0026340E" w:rsidRDefault="00E11757" w:rsidP="00E336B9">
      <w:pPr>
        <w:pStyle w:val="ListBullet"/>
      </w:pPr>
      <w:r w:rsidRPr="0026340E">
        <w:rPr>
          <w:i/>
          <w:iCs/>
        </w:rPr>
        <w:t>Xylella</w:t>
      </w:r>
      <w:r w:rsidRPr="0026340E">
        <w:t xml:space="preserve"> has established in countries with climates similar to</w:t>
      </w:r>
      <w:r w:rsidR="008F1E8E" w:rsidRPr="0026340E">
        <w:t xml:space="preserve"> those in</w:t>
      </w:r>
      <w:r w:rsidRPr="0026340E">
        <w:t xml:space="preserve"> parts of Australia</w:t>
      </w:r>
      <w:r w:rsidR="00F97E9B" w:rsidRPr="0026340E">
        <w:t xml:space="preserve"> suggesting that the Australian climate is not likely to impede establishment.</w:t>
      </w:r>
    </w:p>
    <w:p w14:paraId="4326C32C" w14:textId="77777777" w:rsidR="007F3B50" w:rsidRDefault="00E11757" w:rsidP="00E336B9">
      <w:pPr>
        <w:pStyle w:val="ListBullet"/>
      </w:pPr>
      <w:r w:rsidRPr="0026340E">
        <w:t xml:space="preserve">Environmental conditions may affect the spatial and temporal spread of </w:t>
      </w:r>
      <w:r w:rsidR="00346C01" w:rsidRPr="0026340E">
        <w:rPr>
          <w:i/>
        </w:rPr>
        <w:t>Xylella</w:t>
      </w:r>
      <w:r w:rsidRPr="0026340E">
        <w:t xml:space="preserve"> species and the diseases with which they are associated. The department conducted ‘Climatch’ modelling using temperature and rainfall data from current areas of </w:t>
      </w:r>
      <w:r w:rsidR="00346C01" w:rsidRPr="0026340E">
        <w:rPr>
          <w:i/>
        </w:rPr>
        <w:t>Xylella</w:t>
      </w:r>
      <w:r w:rsidRPr="0026340E">
        <w:t xml:space="preserve"> distribution (</w:t>
      </w:r>
      <w:r w:rsidR="00DA65CE" w:rsidRPr="0026340E">
        <w:fldChar w:fldCharType="begin"/>
      </w:r>
      <w:r w:rsidR="00DA65CE" w:rsidRPr="0026340E">
        <w:instrText xml:space="preserve"> REF _Ref116375422 \h </w:instrText>
      </w:r>
      <w:r w:rsidR="0026340E">
        <w:instrText xml:space="preserve"> \* MERGEFORMAT </w:instrText>
      </w:r>
      <w:r w:rsidR="00DA65CE" w:rsidRPr="0026340E">
        <w:fldChar w:fldCharType="separate"/>
      </w:r>
      <w:r w:rsidR="00511779" w:rsidRPr="0026340E">
        <w:t xml:space="preserve">Figure </w:t>
      </w:r>
      <w:r w:rsidR="00511779" w:rsidRPr="0026340E">
        <w:rPr>
          <w:noProof/>
        </w:rPr>
        <w:t>3</w:t>
      </w:r>
      <w:r w:rsidR="00511779" w:rsidRPr="0026340E">
        <w:t>.</w:t>
      </w:r>
      <w:r w:rsidR="00511779" w:rsidRPr="0026340E">
        <w:rPr>
          <w:noProof/>
        </w:rPr>
        <w:t>1</w:t>
      </w:r>
      <w:r w:rsidR="00DA65CE" w:rsidRPr="0026340E">
        <w:fldChar w:fldCharType="end"/>
      </w:r>
      <w:r w:rsidRPr="0026340E">
        <w:t xml:space="preserve">) for </w:t>
      </w:r>
      <w:r w:rsidR="00346C01" w:rsidRPr="0026340E">
        <w:rPr>
          <w:i/>
        </w:rPr>
        <w:t>Xyle</w:t>
      </w:r>
      <w:r w:rsidR="00346C01" w:rsidRPr="00346C01">
        <w:rPr>
          <w:i/>
        </w:rPr>
        <w:t>lla</w:t>
      </w:r>
      <w:r>
        <w:t xml:space="preserve"> </w:t>
      </w:r>
      <w:r w:rsidR="00E02A2E" w:rsidRPr="00E02A2E">
        <w:rPr>
          <w:i/>
        </w:rPr>
        <w:t>fastidiosa</w:t>
      </w:r>
      <w:r>
        <w:t xml:space="preserve"> subsp. </w:t>
      </w:r>
      <w:r w:rsidR="00E02A2E" w:rsidRPr="00E02A2E">
        <w:rPr>
          <w:i/>
        </w:rPr>
        <w:t>fastidiosa</w:t>
      </w:r>
      <w:r>
        <w:t xml:space="preserve">, </w:t>
      </w:r>
      <w:r w:rsidR="00E02A2E" w:rsidRPr="00E02A2E">
        <w:rPr>
          <w:i/>
        </w:rPr>
        <w:t>X. f.</w:t>
      </w:r>
      <w:r>
        <w:t xml:space="preserve"> subsp. </w:t>
      </w:r>
      <w:r w:rsidR="00E02A2E" w:rsidRPr="00E02A2E">
        <w:rPr>
          <w:i/>
        </w:rPr>
        <w:t>multiplex</w:t>
      </w:r>
      <w:r>
        <w:t xml:space="preserve">, </w:t>
      </w:r>
      <w:r w:rsidR="00381B88">
        <w:t>‘</w:t>
      </w:r>
      <w:r w:rsidR="00E02A2E" w:rsidRPr="00E02A2E">
        <w:rPr>
          <w:i/>
        </w:rPr>
        <w:t>X. f.</w:t>
      </w:r>
      <w:r>
        <w:t xml:space="preserve"> subsp. </w:t>
      </w:r>
      <w:r w:rsidR="00E02A2E" w:rsidRPr="00E02A2E">
        <w:rPr>
          <w:i/>
        </w:rPr>
        <w:t>pauca</w:t>
      </w:r>
      <w:r w:rsidR="00DA65CE">
        <w:rPr>
          <w:i/>
        </w:rPr>
        <w:t>’</w:t>
      </w:r>
      <w:r>
        <w:t xml:space="preserve"> and </w:t>
      </w:r>
      <w:r w:rsidR="00381B88">
        <w:rPr>
          <w:i/>
        </w:rPr>
        <w:t>X.</w:t>
      </w:r>
      <w:r>
        <w:t xml:space="preserve"> </w:t>
      </w:r>
      <w:r w:rsidRPr="00DA65CE">
        <w:rPr>
          <w:i/>
          <w:iCs/>
        </w:rPr>
        <w:t>taiwanensis</w:t>
      </w:r>
      <w:r>
        <w:t xml:space="preserve">. This modelling shows that much of the Australian environment would be suitable for the establishment of </w:t>
      </w:r>
      <w:r w:rsidR="002F62EA" w:rsidRPr="002F62EA">
        <w:rPr>
          <w:i/>
        </w:rPr>
        <w:t>X. fastidiosa</w:t>
      </w:r>
      <w:r>
        <w:t xml:space="preserve"> and its subspecies, while northern and northeastern Australia is predicted to be more suitable for the establishment of </w:t>
      </w:r>
      <w:r w:rsidRPr="00DA65CE">
        <w:rPr>
          <w:i/>
          <w:iCs/>
        </w:rPr>
        <w:t>X. taiwanensis</w:t>
      </w:r>
      <w:r>
        <w:t>.</w:t>
      </w:r>
    </w:p>
    <w:p w14:paraId="4326C32D" w14:textId="77777777" w:rsidR="00D93FD1" w:rsidRPr="00C2476C" w:rsidRDefault="00E11757" w:rsidP="00D93FD1">
      <w:pPr>
        <w:pStyle w:val="Caption"/>
        <w:contextualSpacing/>
      </w:pPr>
      <w:bookmarkStart w:id="85" w:name="Figure2a"/>
      <w:bookmarkStart w:id="86" w:name="_Ref116375422"/>
      <w:bookmarkStart w:id="87" w:name="_Toc121478130"/>
      <w:r>
        <w:lastRenderedPageBreak/>
        <w:t xml:space="preserve">Figure </w:t>
      </w:r>
      <w:r>
        <w:rPr>
          <w:noProof/>
        </w:rPr>
        <w:fldChar w:fldCharType="begin"/>
      </w:r>
      <w:r>
        <w:rPr>
          <w:noProof/>
        </w:rPr>
        <w:instrText xml:space="preserve"> STYLEREF 2 \s </w:instrText>
      </w:r>
      <w:r>
        <w:rPr>
          <w:noProof/>
        </w:rPr>
        <w:fldChar w:fldCharType="separate"/>
      </w:r>
      <w:r>
        <w:rPr>
          <w:noProof/>
        </w:rPr>
        <w:t>3</w:t>
      </w:r>
      <w:r>
        <w:rPr>
          <w:noProof/>
        </w:rPr>
        <w:fldChar w:fldCharType="end"/>
      </w:r>
      <w:r>
        <w:t>.</w:t>
      </w:r>
      <w:bookmarkEnd w:id="85"/>
      <w:r>
        <w:fldChar w:fldCharType="begin"/>
      </w:r>
      <w:r>
        <w:instrText xml:space="preserve"> SEQ Figure \* arabic \s 2  \* MERGEFORMAT  \* MERGEFORMAT </w:instrText>
      </w:r>
      <w:r>
        <w:fldChar w:fldCharType="separate"/>
      </w:r>
      <w:r w:rsidR="00511779">
        <w:rPr>
          <w:noProof/>
        </w:rPr>
        <w:t>1</w:t>
      </w:r>
      <w:r>
        <w:fldChar w:fldCharType="end"/>
      </w:r>
      <w:bookmarkEnd w:id="86"/>
      <w:r w:rsidRPr="0011237D">
        <w:t xml:space="preserve"> </w:t>
      </w:r>
      <w:r>
        <w:t xml:space="preserve">Predicted </w:t>
      </w:r>
      <w:r w:rsidR="00E336B9">
        <w:t>environmental</w:t>
      </w:r>
      <w:r>
        <w:t xml:space="preserve"> suitability for </w:t>
      </w:r>
      <w:r w:rsidR="00C2476C">
        <w:t xml:space="preserve">establishment of </w:t>
      </w:r>
      <w:r>
        <w:t>(</w:t>
      </w:r>
      <w:r w:rsidR="00AE6892">
        <w:t>A</w:t>
      </w:r>
      <w:r>
        <w:t xml:space="preserve">) </w:t>
      </w:r>
      <w:r w:rsidRPr="00D93FD1">
        <w:rPr>
          <w:i/>
          <w:iCs/>
        </w:rPr>
        <w:t>Xylella fastidiosa</w:t>
      </w:r>
      <w:r w:rsidRPr="00D93FD1">
        <w:t xml:space="preserve"> subsp. </w:t>
      </w:r>
      <w:r w:rsidRPr="00D93FD1">
        <w:rPr>
          <w:i/>
          <w:iCs/>
        </w:rPr>
        <w:t>fastidiosa</w:t>
      </w:r>
      <w:r w:rsidRPr="00D93FD1">
        <w:t>, (</w:t>
      </w:r>
      <w:r w:rsidR="00AE6892">
        <w:t>B</w:t>
      </w:r>
      <w:r w:rsidRPr="00D93FD1">
        <w:t xml:space="preserve">) </w:t>
      </w:r>
      <w:r w:rsidR="00882978" w:rsidRPr="00D93FD1">
        <w:t>‘</w:t>
      </w:r>
      <w:r w:rsidR="00882978" w:rsidRPr="00E02A2E">
        <w:rPr>
          <w:i/>
        </w:rPr>
        <w:t>X. f.</w:t>
      </w:r>
      <w:r w:rsidR="00882978" w:rsidRPr="00D93FD1">
        <w:t xml:space="preserve"> subsp. </w:t>
      </w:r>
      <w:r w:rsidR="00882978" w:rsidRPr="00D93FD1">
        <w:rPr>
          <w:i/>
          <w:iCs/>
        </w:rPr>
        <w:t>pauca</w:t>
      </w:r>
      <w:r w:rsidR="00882978" w:rsidRPr="00D93FD1">
        <w:t xml:space="preserve">’ </w:t>
      </w:r>
      <w:r w:rsidRPr="00D93FD1">
        <w:t>(</w:t>
      </w:r>
      <w:r w:rsidR="00AE6892">
        <w:t>C</w:t>
      </w:r>
      <w:r w:rsidRPr="00D93FD1">
        <w:t xml:space="preserve">) </w:t>
      </w:r>
      <w:r w:rsidR="00882978" w:rsidRPr="00E02A2E">
        <w:rPr>
          <w:i/>
        </w:rPr>
        <w:t>X. f.</w:t>
      </w:r>
      <w:r w:rsidR="00882978" w:rsidRPr="00D93FD1">
        <w:t xml:space="preserve"> subsp. </w:t>
      </w:r>
      <w:r w:rsidR="00882978" w:rsidRPr="00D93FD1">
        <w:rPr>
          <w:i/>
          <w:iCs/>
        </w:rPr>
        <w:t>multiplex</w:t>
      </w:r>
      <w:r w:rsidR="00882978" w:rsidRPr="00D93FD1">
        <w:t xml:space="preserve">, </w:t>
      </w:r>
      <w:r w:rsidRPr="00D93FD1">
        <w:t>and (</w:t>
      </w:r>
      <w:r w:rsidR="00AE6892">
        <w:t>D</w:t>
      </w:r>
      <w:r w:rsidRPr="00D93FD1">
        <w:t xml:space="preserve">) </w:t>
      </w:r>
      <w:r w:rsidRPr="00D93FD1">
        <w:rPr>
          <w:i/>
          <w:iCs/>
        </w:rPr>
        <w:t>X</w:t>
      </w:r>
      <w:r w:rsidR="00AE6892">
        <w:rPr>
          <w:i/>
          <w:iCs/>
        </w:rPr>
        <w:t>.</w:t>
      </w:r>
      <w:r w:rsidRPr="00D93FD1">
        <w:rPr>
          <w:i/>
          <w:iCs/>
        </w:rPr>
        <w:t xml:space="preserve"> taiwanensis</w:t>
      </w:r>
      <w:r w:rsidR="00C2476C">
        <w:t xml:space="preserve"> in Australia</w:t>
      </w:r>
      <w:bookmarkEnd w:id="87"/>
    </w:p>
    <w:p w14:paraId="4326C32E" w14:textId="77777777" w:rsidR="007F3B50" w:rsidRDefault="00E11757" w:rsidP="007F3B50">
      <w:permStart w:id="1822052670" w:edGrp="everyone"/>
      <w:r>
        <w:rPr>
          <w:noProof/>
        </w:rPr>
        <w:drawing>
          <wp:inline distT="0" distB="0" distL="0" distR="0" wp14:anchorId="4326C905" wp14:editId="4326C906">
            <wp:extent cx="5759450" cy="575945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22593" name="Picture 10" descr="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ermEnd w:id="1822052670"/>
    <w:p w14:paraId="4326C32F" w14:textId="77777777" w:rsidR="00D93FD1" w:rsidRDefault="00E11757" w:rsidP="00D93FD1">
      <w:pPr>
        <w:pStyle w:val="FigureTableNoteSource"/>
      </w:pPr>
      <w:r w:rsidRPr="00D93FD1">
        <w:rPr>
          <w:b/>
          <w:bCs/>
        </w:rPr>
        <w:t>Source</w:t>
      </w:r>
      <w:r>
        <w:t xml:space="preserve">: Modelling conducted by the department, using temperature and rainfall data from known areas of </w:t>
      </w:r>
      <w:r w:rsidR="00346C01" w:rsidRPr="00346C01">
        <w:rPr>
          <w:i/>
        </w:rPr>
        <w:t>Xylella</w:t>
      </w:r>
      <w:r>
        <w:t xml:space="preserve"> distribution and using Climatch v1.0 </w:t>
      </w:r>
      <w:r w:rsidR="00C5303E">
        <w:fldChar w:fldCharType="begin"/>
      </w:r>
      <w:r w:rsidR="00C5303E">
        <w:instrText xml:space="preserve"> ADDIN EN.CITE &lt;EndNote&gt;&lt;Cite&gt;&lt;Author&gt;ABARES&lt;/Author&gt;&lt;Year&gt;2020&lt;/Year&gt;&lt;RecNum&gt;39440&lt;/RecNum&gt;&lt;DisplayText&gt;(ABARES 2020)&lt;/DisplayText&gt;&lt;record&gt;&lt;rec-number&gt;39440&lt;/rec-number&gt;&lt;foreign-keys&gt;&lt;key app="EN" db-id="pxwxw0er9zv2fxezxdk5tt5utz5p5vtrwdv0" timestamp="1595568024"&gt;39440&lt;/key&gt;&lt;/foreign-keys&gt;&lt;ref-type name="Website"&gt;48&lt;/ref-type&gt;&lt;contributors&gt;&lt;authors&gt;&lt;author&gt;ABARES,&lt;/author&gt;&lt;/authors&gt;&lt;/contributors&gt;&lt;titles&gt;&lt;title&gt;Climatch&lt;/title&gt;&lt;/titles&gt;&lt;keywords&gt;&lt;keyword&gt;Climate data,&lt;/keyword&gt;&lt;keyword&gt;Map,&lt;/keyword&gt;&lt;keyword&gt;distribution&lt;/keyword&gt;&lt;/keywords&gt;&lt;dates&gt;&lt;year&gt;2020&lt;/year&gt;&lt;/dates&gt;&lt;pub-location&gt;Australia&lt;/pub-location&gt;&lt;publisher&gt;ABARES, Department of Agriculture, Water and the Environment&lt;/publisher&gt;&lt;urls&gt;&lt;related-urls&gt;&lt;url&gt;https://climatch.cp1.agriculture.gov.au/climatch.jsp&lt;/url&gt;&lt;/related-urls&gt;&lt;pdf-urls&gt;&lt;url&gt;file://J:\E Library\Plant Catalogue\A\ABARES 2020 EN39440.pdf&lt;/url&gt;&lt;/pdf-urls&gt;&lt;/urls&gt;&lt;custom1&gt;Xylella PRA_SN&lt;/custom1&gt;&lt;/record&gt;&lt;/Cite&gt;&lt;/EndNote&gt;</w:instrText>
      </w:r>
      <w:r w:rsidR="00C5303E">
        <w:fldChar w:fldCharType="separate"/>
      </w:r>
      <w:r w:rsidR="00C5303E">
        <w:rPr>
          <w:noProof/>
        </w:rPr>
        <w:t>(ABARES 2020)</w:t>
      </w:r>
      <w:r w:rsidR="00C5303E">
        <w:fldChar w:fldCharType="end"/>
      </w:r>
      <w:r>
        <w:t xml:space="preserve">. </w:t>
      </w:r>
    </w:p>
    <w:p w14:paraId="4326C330" w14:textId="77777777" w:rsidR="00D93FD1" w:rsidRDefault="00E11757" w:rsidP="00D93FD1">
      <w:pPr>
        <w:pStyle w:val="FigureTableNoteSource"/>
      </w:pPr>
      <w:r w:rsidRPr="00D93FD1">
        <w:rPr>
          <w:b/>
          <w:bCs/>
        </w:rPr>
        <w:t>Notes</w:t>
      </w:r>
      <w:r>
        <w:t>: Climate data used for modelling included arid environments supplemented by irrigation. Lower ratings indicate lesser pr</w:t>
      </w:r>
      <w:r>
        <w:t>edicted suitability for bacterial colonisation and persistence (zones with a rating of 5-10 are areas of concern).</w:t>
      </w:r>
    </w:p>
    <w:p w14:paraId="4326C331" w14:textId="77777777" w:rsidR="00D93FD1" w:rsidRDefault="00E11757" w:rsidP="00D93FD1">
      <w:r w:rsidRPr="00346C01">
        <w:rPr>
          <w:i/>
        </w:rPr>
        <w:t>Xylella</w:t>
      </w:r>
      <w:r>
        <w:t xml:space="preserve"> can infect a wide range of host plant species:</w:t>
      </w:r>
    </w:p>
    <w:p w14:paraId="4326C332" w14:textId="77777777" w:rsidR="00D93FD1" w:rsidRDefault="00E11757" w:rsidP="00DA65CE">
      <w:pPr>
        <w:pStyle w:val="ListBullet"/>
      </w:pPr>
      <w:r>
        <w:t xml:space="preserve">The majority of </w:t>
      </w:r>
      <w:r w:rsidRPr="0026340E">
        <w:t xml:space="preserve">families containing </w:t>
      </w:r>
      <w:r w:rsidR="00E948EC" w:rsidRPr="0026340E">
        <w:t>confirmed</w:t>
      </w:r>
      <w:r w:rsidRPr="0026340E">
        <w:t xml:space="preserve"> plant hosts of </w:t>
      </w:r>
      <w:r w:rsidR="00346C01" w:rsidRPr="0026340E">
        <w:rPr>
          <w:i/>
        </w:rPr>
        <w:t>Xylella</w:t>
      </w:r>
      <w:r w:rsidRPr="0026340E">
        <w:t xml:space="preserve"> (3</w:t>
      </w:r>
      <w:r w:rsidR="00DE1466">
        <w:t>56</w:t>
      </w:r>
      <w:r w:rsidRPr="0026340E">
        <w:t xml:space="preserve"> genera </w:t>
      </w:r>
      <w:r w:rsidR="00756D84" w:rsidRPr="0026340E">
        <w:t>belonging to</w:t>
      </w:r>
      <w:r w:rsidRPr="0026340E">
        <w:t xml:space="preserve"> 10</w:t>
      </w:r>
      <w:r w:rsidR="00F211CC" w:rsidRPr="0026340E">
        <w:t>6</w:t>
      </w:r>
      <w:r w:rsidRPr="0026340E">
        <w:t xml:space="preserve"> plant families—detailed in Appendix </w:t>
      </w:r>
      <w:r w:rsidR="00DA65CE" w:rsidRPr="0026340E">
        <w:t>D</w:t>
      </w:r>
      <w:r w:rsidRPr="0026340E">
        <w:t>), are present in, and distributed widely</w:t>
      </w:r>
      <w:r>
        <w:t xml:space="preserve"> throughout Australia. These plant hosts include a range of weeds, grasses, ornamental plants, landscape trees, fruit trees, common and widely grown agricultural, garden and amenity plants, and Australian native plants (listed in Table 2.1). This large pla</w:t>
      </w:r>
      <w:r>
        <w:t xml:space="preserve">nt host range is present in a wide geographic area </w:t>
      </w:r>
      <w:r w:rsidR="00B66F76">
        <w:t>throughout</w:t>
      </w:r>
      <w:r>
        <w:t xml:space="preserve"> Australia and provides opportunity for establishment of the bacteria.</w:t>
      </w:r>
    </w:p>
    <w:p w14:paraId="4326C333" w14:textId="77777777" w:rsidR="00D93FD1" w:rsidRDefault="00E11757" w:rsidP="00DA65CE">
      <w:pPr>
        <w:pStyle w:val="ListBullet"/>
      </w:pPr>
      <w:r>
        <w:t xml:space="preserve">Diagnostic difficulties may delay the detection and identification of </w:t>
      </w:r>
      <w:r w:rsidR="00346C01" w:rsidRPr="00346C01">
        <w:rPr>
          <w:i/>
        </w:rPr>
        <w:t>Xylella</w:t>
      </w:r>
      <w:r>
        <w:t xml:space="preserve">–infected plants in the environment, providing </w:t>
      </w:r>
      <w:r>
        <w:t>opportunity for its persistence and dissemination.</w:t>
      </w:r>
    </w:p>
    <w:p w14:paraId="4326C334" w14:textId="77777777" w:rsidR="00D93FD1" w:rsidRDefault="00E11757" w:rsidP="00D93FD1">
      <w:r w:rsidRPr="00346C01">
        <w:rPr>
          <w:i/>
        </w:rPr>
        <w:lastRenderedPageBreak/>
        <w:t>Xylella</w:t>
      </w:r>
      <w:r>
        <w:t xml:space="preserve"> can utilise a wide range of insect vector species:</w:t>
      </w:r>
    </w:p>
    <w:p w14:paraId="4326C335" w14:textId="77777777" w:rsidR="00D93FD1" w:rsidRDefault="00E11757" w:rsidP="00DA65CE">
      <w:pPr>
        <w:pStyle w:val="ListBullet"/>
      </w:pPr>
      <w:r>
        <w:t xml:space="preserve">There are </w:t>
      </w:r>
      <w:r w:rsidRPr="0026340E">
        <w:t xml:space="preserve">currently more than </w:t>
      </w:r>
      <w:r w:rsidR="00671F48" w:rsidRPr="0026340E">
        <w:t>75</w:t>
      </w:r>
      <w:r w:rsidRPr="0026340E">
        <w:t xml:space="preserve"> recognised insect</w:t>
      </w:r>
      <w:r>
        <w:t xml:space="preserve"> vectors of </w:t>
      </w:r>
      <w:r w:rsidR="00346C01" w:rsidRPr="00346C01">
        <w:rPr>
          <w:i/>
        </w:rPr>
        <w:t>Xylella</w:t>
      </w:r>
      <w:r>
        <w:t xml:space="preserve"> (presented in Appendix </w:t>
      </w:r>
      <w:r w:rsidR="00DA65CE">
        <w:t>C</w:t>
      </w:r>
      <w:r>
        <w:t xml:space="preserve">: </w:t>
      </w:r>
      <w:r w:rsidR="00346C01" w:rsidRPr="00346C01">
        <w:rPr>
          <w:i/>
        </w:rPr>
        <w:t>Xylella</w:t>
      </w:r>
      <w:r>
        <w:t xml:space="preserve"> vectors and preferred plant hosts).</w:t>
      </w:r>
    </w:p>
    <w:p w14:paraId="4326C336" w14:textId="77777777" w:rsidR="00D93FD1" w:rsidRDefault="00E11757" w:rsidP="00DA65CE">
      <w:pPr>
        <w:pStyle w:val="ListBullet"/>
      </w:pPr>
      <w:r>
        <w:t xml:space="preserve">While </w:t>
      </w:r>
      <w:r>
        <w:t xml:space="preserve">the currently recognised insect vectors of </w:t>
      </w:r>
      <w:r w:rsidR="00346C01" w:rsidRPr="00346C01">
        <w:rPr>
          <w:i/>
        </w:rPr>
        <w:t>Xylella</w:t>
      </w:r>
      <w:r>
        <w:t xml:space="preserve"> are exotic to Australia, the large population of potentially vector-competent xylem-feeding insects present in Australia may facilitate the establishment of </w:t>
      </w:r>
      <w:r w:rsidR="00346C01" w:rsidRPr="00346C01">
        <w:rPr>
          <w:i/>
        </w:rPr>
        <w:t>Xylella</w:t>
      </w:r>
      <w:r>
        <w:t>, through acquisition and transmission of</w:t>
      </w:r>
      <w:r>
        <w:t xml:space="preserve"> the bacteria from infected plant hosts.</w:t>
      </w:r>
    </w:p>
    <w:p w14:paraId="4326C337" w14:textId="77777777" w:rsidR="00D93FD1" w:rsidRDefault="00E11757" w:rsidP="00DA65CE">
      <w:pPr>
        <w:pStyle w:val="ListBullet"/>
      </w:pPr>
      <w:r>
        <w:t xml:space="preserve">The </w:t>
      </w:r>
      <w:r>
        <w:t xml:space="preserve">native Australian Auchenorrhyncha fauna is present throughout Australia, with Queensland and New South Wales having the highest representation (see Appendix </w:t>
      </w:r>
      <w:r w:rsidR="00DA65CE">
        <w:t>C</w:t>
      </w:r>
      <w:r>
        <w:t>).</w:t>
      </w:r>
    </w:p>
    <w:p w14:paraId="4326C338" w14:textId="77777777" w:rsidR="00D93FD1" w:rsidRPr="00BF2DFD" w:rsidRDefault="00E11757" w:rsidP="00DA65CE">
      <w:pPr>
        <w:pStyle w:val="ListBullet"/>
      </w:pPr>
      <w:r w:rsidRPr="00BF2DFD">
        <w:t xml:space="preserve">Australian environmental conditions are likely </w:t>
      </w:r>
      <w:r w:rsidR="00B66F76">
        <w:t xml:space="preserve">to be </w:t>
      </w:r>
      <w:r w:rsidRPr="00BF2DFD">
        <w:t xml:space="preserve">suitable for exotic insect vectors of </w:t>
      </w:r>
      <w:r w:rsidR="00346C01" w:rsidRPr="00BF2DFD">
        <w:rPr>
          <w:i/>
        </w:rPr>
        <w:t>Xylella</w:t>
      </w:r>
      <w:r w:rsidRPr="00BF2DFD">
        <w:t xml:space="preserve"> to establish, should these pests remain undetected on arrival in Australia and be distributed across the country. </w:t>
      </w:r>
      <w:r w:rsidR="00DA65CE" w:rsidRPr="00BF2DFD">
        <w:fldChar w:fldCharType="begin"/>
      </w:r>
      <w:r w:rsidR="00DA65CE" w:rsidRPr="00BF2DFD">
        <w:instrText xml:space="preserve"> REF _Ref116375542 \h </w:instrText>
      </w:r>
      <w:r w:rsidR="00CD0FD6" w:rsidRPr="00BF2DFD">
        <w:instrText xml:space="preserve"> \* MERGEFORMAT </w:instrText>
      </w:r>
      <w:r w:rsidR="00DA65CE" w:rsidRPr="00BF2DFD">
        <w:fldChar w:fldCharType="separate"/>
      </w:r>
      <w:r w:rsidR="00511779">
        <w:t xml:space="preserve">Figure </w:t>
      </w:r>
      <w:r w:rsidR="00511779">
        <w:rPr>
          <w:noProof/>
        </w:rPr>
        <w:t>2.1</w:t>
      </w:r>
      <w:r w:rsidR="00DA65CE" w:rsidRPr="00BF2DFD">
        <w:fldChar w:fldCharType="end"/>
      </w:r>
      <w:r w:rsidRPr="00BF2DFD">
        <w:t xml:space="preserve"> depicts the departmen</w:t>
      </w:r>
      <w:r w:rsidRPr="00BF2DFD">
        <w:t xml:space="preserve">t’s analysis of predicted environmental suitability for the establishment of </w:t>
      </w:r>
      <w:r w:rsidR="000379D1">
        <w:t>4</w:t>
      </w:r>
      <w:r w:rsidRPr="00BF2DFD">
        <w:t xml:space="preserve"> well-known insect vectors (discussed in Section 2.3.1) derived from ‘Climatch’ modelling of temperature and rainfall data. This modelling shows that much of the Australian envir</w:t>
      </w:r>
      <w:r w:rsidRPr="00BF2DFD">
        <w:t>onment would be suitable for the establishment of one or more of exotic vector species.</w:t>
      </w:r>
    </w:p>
    <w:p w14:paraId="4326C339" w14:textId="77777777" w:rsidR="004F5462" w:rsidRDefault="00E11757" w:rsidP="004F5462">
      <w:r>
        <w:t xml:space="preserve">Direct evidence from overseas studies indicates that changes in climate, host plant distribution and the ability of insect vectors of </w:t>
      </w:r>
      <w:r w:rsidR="00346C01" w:rsidRPr="00346C01">
        <w:rPr>
          <w:i/>
        </w:rPr>
        <w:t>Xylella</w:t>
      </w:r>
      <w:r>
        <w:t xml:space="preserve"> to adapt to new areas may have an unpredictable influence on the establishment areas of </w:t>
      </w:r>
      <w:r w:rsidR="00346C01" w:rsidRPr="00346C01">
        <w:rPr>
          <w:i/>
        </w:rPr>
        <w:t>Xylella</w:t>
      </w:r>
      <w:r>
        <w:t xml:space="preserve"> in Australia:</w:t>
      </w:r>
    </w:p>
    <w:p w14:paraId="4326C33A" w14:textId="77777777" w:rsidR="004F5462" w:rsidRDefault="00E11757" w:rsidP="00DA65CE">
      <w:pPr>
        <w:pStyle w:val="ListBullet"/>
      </w:pPr>
      <w:r>
        <w:t xml:space="preserve">For example, </w:t>
      </w:r>
      <w:r w:rsidR="00C5303E">
        <w:fldChar w:fldCharType="begin"/>
      </w:r>
      <w:r w:rsidR="00C5303E">
        <w:instrText xml:space="preserve"> ADDIN EN.CITE &lt;EndNote&gt;&lt;Cite AuthorYear="1"&gt;&lt;Author&gt;Anas&lt;/Author&gt;&lt;Year&gt;2008&lt;/Year&gt;&lt;RecNum&gt;37752&lt;/RecNum&gt;&lt;DisplayText&gt;Anas et al. (2008)&lt;/DisplayText&gt;&lt;record&gt;&lt;rec-number&gt;37752&lt;/rec-number&gt;&lt;foreign-keys&gt;&lt;key app="EN" db-id="pxwxw0er9zv2fxezxdk5tt5utz5p5vtrwdv0" timestamp="1581461918"&gt;37752&lt;/key&gt;&lt;/foreign-keys&gt;&lt;ref-type name="Journal Articles (online only)"&gt;43&lt;/ref-type&gt;&lt;contributors&gt;&lt;authors&gt;&lt;author&gt;Anas, O.&lt;/author&gt;&lt;author&gt;Harrison, U.J.&lt;/author&gt;&lt;author&gt;Brannen, P.M.&lt;/author&gt;&lt;author&gt;Sutton, T.B.&lt;/author&gt;&lt;/authors&gt;&lt;/contributors&gt;&lt;titles&gt;&lt;title&gt;The effect of warming winter temperatures on the severity of Pierce&amp;apos;s Disease in the Appalachian Mountains and Piedmont of the Southeastern United States&lt;/title&gt;&lt;secondary-title&gt;Plant Health Progress&lt;/secondary-title&gt;&lt;/titles&gt;&lt;periodical&gt;&lt;full-title&gt;Plant Health Progress&lt;/full-title&gt;&lt;/periodical&gt;&lt;pages&gt;1-17&lt;/pages&gt;&lt;volume&gt;9&lt;/volume&gt;&lt;number&gt;1&lt;/number&gt;&lt;keywords&gt;&lt;keyword&gt;Xylella&lt;/keyword&gt;&lt;keyword&gt;Xylella fastidiosa&lt;/keyword&gt;&lt;keyword&gt;Pierce&amp;apos;s disease&lt;/keyword&gt;&lt;keyword&gt;United States&lt;/keyword&gt;&lt;keyword&gt;xylem limited fastidious bacteria&lt;/keyword&gt;&lt;/keywords&gt;&lt;dates&gt;&lt;year&gt;2008&lt;/year&gt;&lt;/dates&gt;&lt;isbn&gt;1535-1025&lt;/isbn&gt;&lt;urls&gt;&lt;pdf-urls&gt;&lt;url&gt;file://J:\E Library\Plant Catalogue\A\Anas et al 2008 EN37752.pdf&lt;/url&gt;&lt;/pdf-urls&gt;&lt;/urls&gt;&lt;custom1&gt;Xylella PRA - BC&lt;/custom1&gt;&lt;electronic-resource-num&gt;DOI 10.1094/PHP-2008-0718-01-RS&lt;/electronic-resource-num&gt;&lt;/record&gt;&lt;/Cite&gt;&lt;/EndNote&gt;</w:instrText>
      </w:r>
      <w:r w:rsidR="00C5303E">
        <w:fldChar w:fldCharType="separate"/>
      </w:r>
      <w:r w:rsidR="00C5303E">
        <w:rPr>
          <w:noProof/>
        </w:rPr>
        <w:t>Anas et al. (2008)</w:t>
      </w:r>
      <w:r w:rsidR="00C5303E">
        <w:fldChar w:fldCharType="end"/>
      </w:r>
      <w:r>
        <w:t xml:space="preserve"> reported an increase in severity of Pierce's disease on grapevines in the </w:t>
      </w:r>
      <w:r w:rsidR="00B66F76">
        <w:t>southeastern</w:t>
      </w:r>
      <w:r>
        <w:t xml:space="preserve"> states of the USA because of warmer winter temperatures in the region over the preceding 6 years. </w:t>
      </w:r>
    </w:p>
    <w:p w14:paraId="4326C33B" w14:textId="77777777" w:rsidR="004F5462" w:rsidRDefault="00E11757" w:rsidP="00DA65CE">
      <w:pPr>
        <w:pStyle w:val="ListBullet"/>
      </w:pPr>
      <w:r>
        <w:t>From predictive modelling studies</w:t>
      </w:r>
      <w:r w:rsidR="00671F48">
        <w:t>, there are also</w:t>
      </w:r>
      <w:r>
        <w:t xml:space="preserve"> indicat</w:t>
      </w:r>
      <w:r w:rsidR="00671F48">
        <w:t>ions</w:t>
      </w:r>
      <w:r>
        <w:t xml:space="preserve"> that climate change may strongly impact the distribution of </w:t>
      </w:r>
      <w:r w:rsidR="00346C01" w:rsidRPr="00346C01">
        <w:rPr>
          <w:i/>
        </w:rPr>
        <w:t>Xylella</w:t>
      </w:r>
      <w:r>
        <w:t xml:space="preserve"> </w:t>
      </w:r>
      <w:r w:rsidR="00E02A2E" w:rsidRPr="00E02A2E">
        <w:rPr>
          <w:i/>
        </w:rPr>
        <w:t>fastidiosa</w:t>
      </w:r>
      <w:r>
        <w:t xml:space="preserve"> in Europe</w:t>
      </w:r>
      <w:r w:rsidR="00671F48">
        <w:t xml:space="preserve"> </w:t>
      </w:r>
      <w:r w:rsidR="00671F48">
        <w:fldChar w:fldCharType="begin"/>
      </w:r>
      <w:r w:rsidR="00671F48">
        <w:instrText xml:space="preserve"> ADDIN EN.CITE &lt;EndNote&gt;&lt;Cite&gt;&lt;Author&gt;Godefroid&lt;/Author&gt;&lt;Year&gt;2018&lt;/Year&gt;&lt;RecNum&gt;44304&lt;/RecNum&gt;&lt;DisplayText&gt;(Godefroid et al. 2018)&lt;/DisplayText&gt;&lt;record&gt;&lt;rec-number&gt;44304&lt;/rec-number&gt;&lt;foreign-keys&gt;&lt;key app="EN" db-id="pxwxw0er9zv2fxezxdk5tt5utz5p5vtrwdv0" timestamp="1626398895"&gt;44304&lt;/key&gt;&lt;/foreign-keys&gt;&lt;ref-type name="Journal Articles"&gt;17&lt;/ref-type&gt;&lt;contributors&gt;&lt;authors&gt;&lt;author&gt;Godefroid, M.&lt;/author&gt;&lt;author&gt;Cruaud, A.&lt;/author&gt;&lt;author&gt;Streito, J.C.&lt;/author&gt;&lt;author&gt;Rasplus, J.Y.&lt;/author&gt;&lt;author&gt;Rossi, J.P.&lt;/author&gt;&lt;/authors&gt;&lt;/contributors&gt;&lt;titles&gt;&lt;title&gt;&lt;style face="normal" font="default" size="100%"&gt;Climate change and the potential distribution of &lt;/style&gt;&lt;style face="italic" font="default" size="100%"&gt;Xylella fastidiosa&lt;/style&gt;&lt;style face="normal" font="default" size="100%"&gt; in Europe&lt;/style&gt;&lt;/title&gt;&lt;secondary-title&gt;bioRxiv&lt;/secondary-title&gt;&lt;/titles&gt;&lt;periodical&gt;&lt;full-title&gt;bioRxiv&lt;/full-title&gt;&lt;/periodical&gt;&lt;dates&gt;&lt;year&gt;2018&lt;/year&gt;&lt;/dates&gt;&lt;urls&gt;&lt;pdf-urls&gt;&lt;url&gt;file://J:\E Library\Plant Catalogue\G\Godefroid et al 2018 EN44304.pdf&lt;/url&gt;&lt;/pdf-urls&gt;&lt;/urls&gt;&lt;custom3&gt;epub ahead of print&lt;/custom3&gt;&lt;custom7&gt;289876&lt;/custom7&gt;&lt;electronic-resource-num&gt;http://dx.doi.org/10.1101/289876&lt;/electronic-resource-num&gt;&lt;access-date&gt;16 July 2021&lt;/access-date&gt;&lt;/record&gt;&lt;/Cite&gt;&lt;/EndNote&gt;</w:instrText>
      </w:r>
      <w:r w:rsidR="00671F48">
        <w:fldChar w:fldCharType="separate"/>
      </w:r>
      <w:r w:rsidR="00671F48">
        <w:rPr>
          <w:noProof/>
        </w:rPr>
        <w:t>(Godefroid et al. 2018)</w:t>
      </w:r>
      <w:r w:rsidR="00671F48">
        <w:fldChar w:fldCharType="end"/>
      </w:r>
      <w:r>
        <w:t>. With an increase in winter temperatures, the results have not only predicted a northward expansion for the subspecies</w:t>
      </w:r>
      <w:r>
        <w:t xml:space="preserve"> </w:t>
      </w:r>
      <w:r w:rsidR="00E02A2E" w:rsidRPr="00E02A2E">
        <w:rPr>
          <w:i/>
        </w:rPr>
        <w:t>multiplex</w:t>
      </w:r>
      <w:r>
        <w:t xml:space="preserve"> by 2070, but also a gradual shift </w:t>
      </w:r>
      <w:r w:rsidR="00B66F76">
        <w:t xml:space="preserve">for the bacterium </w:t>
      </w:r>
      <w:r>
        <w:t>from Southern France, Italy and Portugal towards Northern France, Belgium, and the Netherlands.</w:t>
      </w:r>
    </w:p>
    <w:p w14:paraId="4326C33C" w14:textId="77777777" w:rsidR="004F5462" w:rsidRDefault="00E11757" w:rsidP="00DA65CE">
      <w:pPr>
        <w:pStyle w:val="ListBullet"/>
      </w:pPr>
      <w:r>
        <w:fldChar w:fldCharType="begin"/>
      </w:r>
      <w:r>
        <w:instrText xml:space="preserve"> ADDIN EN.CITE &lt;EndNote&gt;&lt;Cite AuthorYear="1"&gt;&lt;Author&gt;Shih&lt;/Author&gt;&lt;Year&gt;2013&lt;/Year&gt;&lt;RecNum&gt;38137&lt;</w:instrText>
      </w:r>
      <w:r>
        <w:instrText>/RecNum&gt;&lt;DisplayText&gt;Shih et al. (2013)&lt;/DisplayText&gt;&lt;record&gt;&lt;rec-number&gt;38137&lt;/rec-number&gt;&lt;foreign-keys&gt;&lt;key app="EN" db-id="pxwxw0er9zv2fxezxdk5tt5utz5p5vtrwdv0" timestamp="1583122419"&gt;38137&lt;/key&gt;&lt;/foreign-keys&gt;&lt;ref-type name="Conference Proceedings"&gt;10&lt;</w:instrText>
      </w:r>
      <w:r>
        <w:instrText>/ref-type&gt;&lt;contributors&gt;&lt;authors&gt;&lt;author&gt;Shih,H.T.&lt;/author&gt;&lt;author&gt;Wen,Y.D.&lt;/author&gt;&lt;author&gt;Fanjian,C.C.&lt;/author&gt;&lt;author&gt;Chang,C.J.&lt;/author&gt;&lt;author&gt;Chang,C.M.&lt;/author&gt;&lt;author&gt;Lee,C.Y.&lt;/author&gt;&lt;author&gt;Yao,M.H.&lt;/author&gt;&lt;author&gt;Chang,S.C.&lt;/author&gt;&lt;author&gt;Jan,</w:instrText>
      </w:r>
      <w:r>
        <w:instrText xml:space="preserve">F.J.&lt;/author&gt;&lt;author&gt;Su,C.C.&lt;/author&gt;&lt;/authors&gt;&lt;/contributors&gt;&lt;titles&gt;&lt;title&gt;Potential vectors of Pierce&amp;apos;s diseas in Taiwan: ecology and integrated managment&lt;/title&gt;&lt;tertiary-title&gt;Proceedings of the 2013 International Symposium on Insect Vectors and </w:instrText>
      </w:r>
      <w:r>
        <w:instrText>Insect-Borne Diseases&lt;/tertiary-title&gt;&lt;/titles&gt;&lt;pages&gt;163-175&lt;/pages&gt;&lt;volume&gt;173&lt;/volume&gt;&lt;keywords&gt;&lt;keyword&gt;Xylella fastidiosa&lt;/keyword&gt;&lt;keyword&gt;Taiwan&lt;/keyword&gt;&lt;keyword&gt;Pierce&amp;apos;s disease&lt;/keyword&gt;&lt;keyword&gt;potential insect vector&lt;/keyword&gt;&lt;keyword&gt;Koll</w:instrText>
      </w:r>
      <w:r>
        <w:instrText>a paulula&lt;/keyword&gt;&lt;keyword&gt;host plant&lt;/keyword&gt;&lt;keyword&gt;population dynamics&lt;/keyword&gt;&lt;keyword&gt;integrated management&lt;/keyword&gt;&lt;/keywords&gt;&lt;dates&gt;&lt;year&gt;2013&lt;/year&gt;&lt;/dates&gt;&lt;publisher&gt;Taiwan Agricultural Research Institute&lt;/publisher&gt;&lt;work-type&gt;6-8 August 2013</w:instrText>
      </w:r>
      <w:r>
        <w:instrText>&lt;/work-type&gt;&lt;urls&gt;&lt;related-urls&gt;&lt;url&gt;https://www.tari.gov.tw/english/form/index-1.asp?Parser=2,15,1137,82,1136,,4309,,,,2&lt;/url&gt;&lt;/related-urls&gt;&lt;pdf-urls&gt;&lt;url&gt;file://J:\E Library\Plant Catalogue\S\Shih et al 2013 EN38137.pdf&lt;/url&gt;&lt;/pdf-urls&gt;&lt;/urls&gt;&lt;custom1&gt;X</w:instrText>
      </w:r>
      <w:r>
        <w:instrText>ylella Sn&lt;/custom1&gt;&lt;custom2&gt;Taiwan&lt;/custom2&gt;&lt;/record&gt;&lt;/Cite&gt;&lt;/EndNote&gt;</w:instrText>
      </w:r>
      <w:r>
        <w:fldChar w:fldCharType="separate"/>
      </w:r>
      <w:r>
        <w:rPr>
          <w:noProof/>
        </w:rPr>
        <w:t>Shih et al. (2013)</w:t>
      </w:r>
      <w:r>
        <w:fldChar w:fldCharType="end"/>
      </w:r>
      <w:r>
        <w:t xml:space="preserve"> reported that vectors can adapt to new areas, noting that prior to 1990 </w:t>
      </w:r>
      <w:r w:rsidRPr="00DA65CE">
        <w:rPr>
          <w:i/>
          <w:iCs/>
        </w:rPr>
        <w:t>Kolla paulula</w:t>
      </w:r>
      <w:r>
        <w:t xml:space="preserve"> were recorded at altitudes of 500 to 1,300 metres, while between 1990 and 2012</w:t>
      </w:r>
      <w:r>
        <w:t xml:space="preserve"> were recorded from ground level to 800 metres. These authors suggested that </w:t>
      </w:r>
      <w:r w:rsidRPr="00DA65CE">
        <w:rPr>
          <w:i/>
          <w:iCs/>
        </w:rPr>
        <w:t>K. paulula</w:t>
      </w:r>
      <w:r>
        <w:t xml:space="preserve"> may have followed their host plants to the lower altitudes, and that the species may have been affected by several environmental factors such as temperature, rainfall a</w:t>
      </w:r>
      <w:r>
        <w:t>nd weed abundance.</w:t>
      </w:r>
    </w:p>
    <w:p w14:paraId="4326C33D" w14:textId="77777777" w:rsidR="00A54161" w:rsidRDefault="00E11757" w:rsidP="00A54161">
      <w:r>
        <w:t xml:space="preserve">For the reasons outlined, the likelihood of establishment of </w:t>
      </w:r>
      <w:r w:rsidR="00346C01" w:rsidRPr="00346C01">
        <w:rPr>
          <w:i/>
        </w:rPr>
        <w:t>Xylella</w:t>
      </w:r>
      <w:r>
        <w:t xml:space="preserve"> spp., in association with imported nursery stock, or an associated infected insect vector, is assessed as </w:t>
      </w:r>
      <w:sdt>
        <w:sdtPr>
          <w:alias w:val="Select a risk rating"/>
          <w:tag w:val="Select a risk rating"/>
          <w:id w:val="1618788944"/>
          <w:placeholder>
            <w:docPart w:val="FC863E385DE745D59559B226F1CF6B5E"/>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t>High</w:t>
          </w:r>
        </w:sdtContent>
      </w:sdt>
      <w:r>
        <w:t>.</w:t>
      </w:r>
    </w:p>
    <w:p w14:paraId="4326C33E" w14:textId="77777777" w:rsidR="00A54161" w:rsidRDefault="00E11757" w:rsidP="00A54161">
      <w:pPr>
        <w:pStyle w:val="Heading4"/>
        <w:numPr>
          <w:ilvl w:val="2"/>
          <w:numId w:val="4"/>
        </w:numPr>
      </w:pPr>
      <w:r>
        <w:t>Likelihood of spread</w:t>
      </w:r>
    </w:p>
    <w:p w14:paraId="4326C33F" w14:textId="77777777" w:rsidR="00A54161" w:rsidRDefault="00E11757" w:rsidP="00A54161">
      <w:r>
        <w:t xml:space="preserve">The likelihood that </w:t>
      </w:r>
      <w:sdt>
        <w:sdtPr>
          <w:rPr>
            <w:rStyle w:val="Emphasis"/>
          </w:rPr>
          <w:alias w:val="Enter description of pest"/>
          <w:tag w:val="Enter description of pest"/>
          <w:id w:val="1690868031"/>
          <w:placeholder>
            <w:docPart w:val="AF04349BAD9647C09582C2087E98CA9E"/>
          </w:placeholder>
        </w:sdtPr>
        <w:sdtEndPr>
          <w:rPr>
            <w:rStyle w:val="Emphasis"/>
          </w:rPr>
        </w:sdtEndPr>
        <w:sdtContent>
          <w:r w:rsidR="00AD0327">
            <w:rPr>
              <w:rStyle w:val="Emphasis"/>
            </w:rPr>
            <w:t xml:space="preserve">Xylella </w:t>
          </w:r>
          <w:r w:rsidR="00AD0327">
            <w:rPr>
              <w:rStyle w:val="Emphasis"/>
              <w:i w:val="0"/>
              <w:iCs w:val="0"/>
            </w:rPr>
            <w:t>species</w:t>
          </w:r>
        </w:sdtContent>
      </w:sdt>
      <w:r>
        <w:t xml:space="preserve"> will spread within </w:t>
      </w:r>
      <w:sdt>
        <w:sdtPr>
          <w:alias w:val="Sample text. Enter text as appropriate for assessment region/s."/>
          <w:tag w:val="Sample text. Enter relevant text for assessment region/s."/>
          <w:id w:val="-1946381120"/>
          <w:placeholder>
            <w:docPart w:val="01EB926E86DF41EFBCA5C3073658D31F"/>
          </w:placeholder>
        </w:sdtPr>
        <w:sdtEndPr/>
        <w:sdtContent>
          <w:r w:rsidR="00AD0327">
            <w:t>Australia</w:t>
          </w:r>
        </w:sdtContent>
      </w:sdt>
      <w:r>
        <w:t xml:space="preserve">, based on a comparison of factors in the source and destination areas that affect the expansion of the geographic distribution of the pest is assessed as: </w:t>
      </w:r>
      <w:sdt>
        <w:sdtPr>
          <w:rPr>
            <w:b/>
          </w:rPr>
          <w:alias w:val="Select from the drop-down list."/>
          <w:tag w:val="Select from the drop-down list."/>
          <w:id w:val="-71810155"/>
          <w:placeholder>
            <w:docPart w:val="218D3ED7902D4758AE4BA5E64C5647F9"/>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b/>
            </w:rPr>
            <w:t>High</w:t>
          </w:r>
        </w:sdtContent>
      </w:sdt>
      <w:r>
        <w:t>.</w:t>
      </w:r>
    </w:p>
    <w:sdt>
      <w:sdtPr>
        <w:alias w:val="Enter argument summary"/>
        <w:tag w:val="Enter assessment detail"/>
        <w:id w:val="-53856024"/>
        <w:placeholder>
          <w:docPart w:val="6B99335F90614CF29332376FE01F3E23"/>
        </w:placeholder>
      </w:sdtPr>
      <w:sdtEndPr/>
      <w:sdtContent>
        <w:p w14:paraId="4326C340" w14:textId="77777777" w:rsidR="00A54161" w:rsidRDefault="00E11757" w:rsidP="00B66F76">
          <w:pPr>
            <w:tabs>
              <w:tab w:val="left" w:pos="425"/>
            </w:tabs>
          </w:pPr>
          <w:r>
            <w:t>The following information provides supporting evidence for this assessment. For the purpose of this assessment, it is assumed that a competent vector is present in Australia—either as a recognised exotic vector, or a native Australian species that can beco</w:t>
          </w:r>
          <w:r>
            <w:t xml:space="preserve">me a competent vector. This aligns with assumptions made by Australia’s Plant Health Committee in the National </w:t>
          </w:r>
          <w:r w:rsidRPr="00346C01">
            <w:rPr>
              <w:i/>
            </w:rPr>
            <w:t>Xylella</w:t>
          </w:r>
          <w:r>
            <w:t xml:space="preserve"> Action Plan 2019</w:t>
          </w:r>
          <w:r>
            <w:noBreakHyphen/>
            <w:t xml:space="preserve">2029 </w:t>
          </w:r>
          <w:r w:rsidR="00C5303E">
            <w:fldChar w:fldCharType="begin"/>
          </w:r>
          <w:r w:rsidR="00C5303E">
            <w:instrText xml:space="preserve"> ADDIN EN.CITE &lt;EndNote&gt;&lt;Cite&gt;&lt;Author&gt;Department of Agriculture&lt;/Author&gt;&lt;Year&gt;2019&lt;/Year&gt;&lt;RecNum&gt;39998&lt;/RecNum&gt;&lt;DisplayText&gt;(Department of Agriculture 2019b)&lt;/DisplayText&gt;&lt;record&gt;&lt;rec-number&gt;39998&lt;/rec-number&gt;&lt;foreign-keys&gt;&lt;key app="EN" db-id="pxwxw0er9zv2fxezxdk5tt5utz5p5vtrwdv0" timestamp="1600412453"&gt;39998&lt;/key&gt;&lt;/foreign-keys&gt;&lt;ref-type name="Reports"&gt;27&lt;/ref-type&gt;&lt;contributors&gt;&lt;authors&gt;&lt;author&gt;Department of Agriculture,&lt;/author&gt;&lt;/authors&gt;&lt;/contributors&gt;&lt;titles&gt;&lt;title&gt;&lt;style face="normal" font="default" size="100%"&gt;National &lt;/style&gt;&lt;style face="italic" font="default" size="100%"&gt;Xylella &lt;/style&gt;&lt;style face="normal" font="default" size="100%"&gt;Action Plan 2019-2029&lt;/style&gt;&lt;/title&gt;&lt;/titles&gt;&lt;pages&gt;35&lt;/pages&gt;&lt;keywords&gt;&lt;keyword&gt;National Action Plan&lt;/keyword&gt;&lt;keyword&gt;Xylella&lt;/keyword&gt;&lt;/keywords&gt;&lt;dates&gt;&lt;year&gt;2019&lt;/year&gt;&lt;/dates&gt;&lt;pub-location&gt;Canberra, ACT&lt;/pub-location&gt;&lt;publisher&gt;Department of Agriculture&lt;/publisher&gt;&lt;urls&gt;&lt;pdf-urls&gt;&lt;url&gt;file://J:\E Library\Plant Catalogue\D\Department of Agriculture 2019 EN39998.pdf&lt;/url&gt;&lt;/pdf-urls&gt;&lt;/urls&gt;&lt;custom1&gt;Xylella PRA - BC&lt;/custom1&gt;&lt;/record&gt;&lt;/Cite&gt;&lt;/EndNote&gt;</w:instrText>
          </w:r>
          <w:r w:rsidR="00C5303E">
            <w:fldChar w:fldCharType="separate"/>
          </w:r>
          <w:r w:rsidR="00C5303E">
            <w:rPr>
              <w:noProof/>
            </w:rPr>
            <w:t>(Department of Agriculture 2019b)</w:t>
          </w:r>
          <w:r w:rsidR="00C5303E">
            <w:fldChar w:fldCharType="end"/>
          </w:r>
          <w:r>
            <w:t xml:space="preserve">, a documented national approach to </w:t>
          </w:r>
          <w:r>
            <w:lastRenderedPageBreak/>
            <w:t xml:space="preserve">enhance Australia’s capacity to prevent the introduction of </w:t>
          </w:r>
          <w:r w:rsidRPr="00346C01">
            <w:rPr>
              <w:i/>
            </w:rPr>
            <w:t>Xylella</w:t>
          </w:r>
          <w:r>
            <w:t xml:space="preserve"> and prepare for a response should it be detected.</w:t>
          </w:r>
        </w:p>
      </w:sdtContent>
    </w:sdt>
    <w:p w14:paraId="4326C341" w14:textId="77777777" w:rsidR="003E4AC5" w:rsidRDefault="00E11757" w:rsidP="003E4AC5">
      <w:pPr>
        <w:tabs>
          <w:tab w:val="left" w:pos="425"/>
        </w:tabs>
      </w:pPr>
      <w:r>
        <w:t xml:space="preserve">The Australian environment is likely to be suitable for the natural spread of </w:t>
      </w:r>
      <w:r w:rsidR="00346C01" w:rsidRPr="00346C01">
        <w:rPr>
          <w:i/>
        </w:rPr>
        <w:t>Xylella</w:t>
      </w:r>
      <w:r>
        <w:t xml:space="preserve"> species:</w:t>
      </w:r>
    </w:p>
    <w:p w14:paraId="4326C342" w14:textId="77777777" w:rsidR="003E4AC5" w:rsidRDefault="00E11757" w:rsidP="00DA65CE">
      <w:pPr>
        <w:pStyle w:val="ListBullet"/>
      </w:pPr>
      <w:r>
        <w:t xml:space="preserve">Spread of </w:t>
      </w:r>
      <w:r w:rsidR="00346C01" w:rsidRPr="00346C01">
        <w:rPr>
          <w:i/>
        </w:rPr>
        <w:t>Xylella</w:t>
      </w:r>
      <w:r>
        <w:t xml:space="preserve"> species in similar environments and climates to those of Australia has been documented in South America </w:t>
      </w:r>
      <w:r w:rsidR="00C5303E">
        <w:fldChar w:fldCharType="begin">
          <w:fldData xml:space="preserve">PEVuZE5vdGU+PENpdGU+PEF1dGhvcj5OdW5uZXk8L0F1dGhvcj48WWVhcj4yMDEyPC9ZZWFyPjxS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</w:fldData>
        </w:fldChar>
      </w:r>
      <w:r w:rsidR="00C5303E">
        <w:instrText xml:space="preserve"> ADDIN EN.CITE </w:instrText>
      </w:r>
      <w:r w:rsidR="00C5303E">
        <w:fldChar w:fldCharType="begin">
          <w:fldData xml:space="preserve">PEVuZE5vdGU+PENpdGU+PEF1dGhvcj5OdW5uZXk8L0F1dGhvcj48WWVhcj4yMDEyPC9ZZWFyPjxS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</w:fldData>
        </w:fldChar>
      </w:r>
      <w:r w:rsidR="00C5303E">
        <w:instrText xml:space="preserve"> ADDIN EN.CITE.DATA </w:instrText>
      </w:r>
      <w:r>
        <w:fldChar w:fldCharType="separate"/>
      </w:r>
      <w:r w:rsidR="00C5303E">
        <w:fldChar w:fldCharType="end"/>
      </w:r>
      <w:r w:rsidR="00C5303E">
        <w:fldChar w:fldCharType="separate"/>
      </w:r>
      <w:r w:rsidR="00C5303E">
        <w:rPr>
          <w:noProof/>
        </w:rPr>
        <w:t>(Coletta-Filho et al. 2017; Nunney et al. 2012)</w:t>
      </w:r>
      <w:r w:rsidR="00C5303E">
        <w:fldChar w:fldCharType="end"/>
      </w:r>
      <w:r>
        <w:t xml:space="preserve">, North America </w:t>
      </w:r>
      <w:r w:rsidR="00C5303E">
        <w:fldChar w:fldCharType="begin"/>
      </w:r>
      <w:r w:rsidR="00C5303E">
        <w:instrText xml:space="preserve"> ADDIN EN.CITE &lt;EndNote&gt;&lt;Cite&gt;&lt;Author&gt;Nunney&lt;/Author&gt;&lt;Year&gt;2010&lt;/Year&gt;&lt;RecNum&gt;26299&lt;/RecNum&gt;&lt;DisplayText&gt;(Nunney et al. 2010)&lt;/DisplayText&gt;&lt;record&gt;&lt;rec-number&gt;26299&lt;/rec-number&gt;&lt;foreign-keys&gt;&lt;key app="EN" db-id="pxwxw0er9zv2fxezxdk5tt5utz5p5vtrwdv0" timestamp="1490052632"&gt;26299&lt;/key&gt;&lt;/foreign-keys&gt;&lt;ref-type name="Journal Articles (online only)"&gt;43&lt;/ref-type&gt;&lt;contributors&gt;&lt;authors&gt;&lt;author&gt;Nunney, L.&lt;/author&gt;&lt;author&gt;Yuan, X.&lt;/author&gt;&lt;author&gt;Bromley, R.&lt;/author&gt;&lt;author&gt;Hartung, J.&lt;/author&gt;&lt;author&gt;Montero-Astúa, M.&lt;/author&gt;&lt;author&gt;Moreira, L.&lt;/author&gt;&lt;author&gt;Ortiz, B.&lt;/author&gt;&lt;author&gt;Stouthamer, R.&lt;/author&gt;&lt;/authors&gt;&lt;/contributors&gt;&lt;titles&gt;&lt;title&gt;Population genomic analysis of a bacterial plant pathogen: novel insight into the origin of pierce&amp;apos;s disease of grapevine in the U.S.&lt;/title&gt;&lt;secondary-title&gt;PLoS ONE&lt;/secondary-title&gt;&lt;/titles&gt;&lt;periodical&gt;&lt;full-title&gt;PloS ONE&lt;/full-title&gt;&lt;/periodical&gt;&lt;volume&gt;5&lt;/volume&gt;&lt;number&gt;11&lt;/number&gt;&lt;keywords&gt;&lt;keyword&gt;Xylella fastidiosa&lt;/keyword&gt;&lt;keyword&gt;grapes&lt;/keyword&gt;&lt;keyword&gt;DNA recombination&lt;/keyword&gt;&lt;keyword&gt;Plant pathology&lt;/keyword&gt;&lt;keyword&gt;Phylogenetics&lt;/keyword&gt;&lt;/keywords&gt;&lt;dates&gt;&lt;year&gt;2010&lt;/year&gt;&lt;/dates&gt;&lt;urls&gt;&lt;pdf-urls&gt;&lt;url&gt;file://J:\E Library\Plant Catalogue\N\Nunney et al 2010 EN26299.pdf&lt;/url&gt;&lt;/pdf-urls&gt;&lt;/urls&gt;&lt;custom1&gt;Xylella QX&lt;/custom1&gt;&lt;custom7&gt;e15488&lt;/custom7&gt;&lt;electronic-resource-num&gt;DOI 10.1371/journal.pone.0015488 &lt;/electronic-resource-num&gt;&lt;/record&gt;&lt;/Cite&gt;&lt;/EndNote&gt;</w:instrText>
      </w:r>
      <w:r w:rsidR="00C5303E">
        <w:fldChar w:fldCharType="separate"/>
      </w:r>
      <w:r w:rsidR="00C5303E">
        <w:rPr>
          <w:noProof/>
        </w:rPr>
        <w:t>(Nunney et al. 2010)</w:t>
      </w:r>
      <w:r w:rsidR="00C5303E">
        <w:fldChar w:fldCharType="end"/>
      </w:r>
      <w:r>
        <w:t xml:space="preserve">, Italy </w:t>
      </w:r>
      <w:r w:rsidR="00C5303E">
        <w:fldChar w:fldCharType="begin"/>
      </w:r>
      <w:r w:rsidR="00C5303E">
        <w:instrText xml:space="preserve"> ADDIN EN.CITE &lt;EndNote&gt;&lt;Cite&gt;&lt;Author&gt;Saponari&lt;/Author&gt;&lt;Year&gt;2013&lt;/Year&gt;&lt;RecNum&gt;26372&lt;/RecNum&gt;&lt;DisplayText&gt;(Saponari et al. 2013)&lt;/DisplayText&gt;&lt;record&gt;&lt;rec-number&gt;26372&lt;/rec-number&gt;&lt;foreign-keys&gt;&lt;key app="EN" db-id="pxwxw0er9zv2fxezxdk5tt5utz5p5vtrwdv0" timestamp="1490832652"&gt;26372&lt;/key&gt;&lt;/foreign-keys&gt;&lt;ref-type name="Journal Articles"&gt;17&lt;/ref-type&gt;&lt;contributors&gt;&lt;authors&gt;&lt;author&gt;Saponari, M.&lt;/author&gt;&lt;author&gt;Boscia, D.&lt;/author&gt;&lt;author&gt;Nigro, F.&lt;/author&gt;&lt;author&gt;Martelli, G.P.&lt;/author&gt;&lt;/authors&gt;&lt;/contributors&gt;&lt;titles&gt;&lt;title&gt;&lt;style face="normal" font="default" size="100%"&gt;Identification of DNA sequences related to &lt;/style&gt;&lt;style face="italic" font="default" size="100%"&gt;Xylella fastidiosa&lt;/style&gt;&lt;style face="normal" font="default" size="100%"&gt; in oleander, almond and olive trees exhibiting leaf scorch symptoms in Apulia (Southern Italy)&lt;/style&gt;&lt;/title&gt;&lt;secondary-title&gt;Journal of Plant Pathology&lt;/secondary-title&gt;&lt;/titles&gt;&lt;periodical&gt;&lt;full-title&gt;Journal of Plant Pathology&lt;/full-title&gt;&lt;/periodical&gt;&lt;pages&gt;668&lt;/pages&gt;&lt;volume&gt;95&lt;/volume&gt;&lt;number&gt;3&lt;/number&gt;&lt;keywords&gt;&lt;keyword&gt;Xylella fastidiosa&lt;/keyword&gt;&lt;/keywords&gt;&lt;dates&gt;&lt;year&gt;2013&lt;/year&gt;&lt;/dates&gt;&lt;urls&gt;&lt;pdf-urls&gt;&lt;url&gt;file://J:\E Library\Plant Catalogue\S\Saponari et al 2013 EN26372.pdf&lt;/url&gt;&lt;/pdf-urls&gt;&lt;/urls&gt;&lt;custom1&gt;Xylella Xie&lt;/custom1&gt;&lt;electronic-resource-num&gt;http://dx.doi.org/10.4454/JPP.V95I3.035&amp;#x9;&lt;/electronic-resource-num&gt;&lt;/record&gt;&lt;/Cite&gt;&lt;/EndNote&gt;</w:instrText>
      </w:r>
      <w:r w:rsidR="00C5303E">
        <w:fldChar w:fldCharType="separate"/>
      </w:r>
      <w:r w:rsidR="00C5303E">
        <w:rPr>
          <w:noProof/>
        </w:rPr>
        <w:t>(Saponari et al. 2013)</w:t>
      </w:r>
      <w:r w:rsidR="00C5303E">
        <w:fldChar w:fldCharType="end"/>
      </w:r>
      <w:r>
        <w:t xml:space="preserve">, France </w:t>
      </w:r>
      <w:r w:rsidR="00C5303E">
        <w:fldChar w:fldCharType="begin"/>
      </w:r>
      <w:r w:rsidR="00C5303E">
        <w:instrText xml:space="preserve"> ADDIN EN.CITE &lt;EndNote&gt;&lt;Cite&gt;&lt;Author&gt;RSI&lt;/Author&gt;&lt;Year&gt;2015&lt;/Year&gt;&lt;RecNum&gt;26366&lt;/RecNum&gt;&lt;DisplayText&gt;(RSI 2015)&lt;/DisplayText&gt;&lt;record&gt;&lt;rec-number&gt;26366&lt;/rec-number&gt;&lt;foreign-keys&gt;&lt;key app="EN" db-id="pxwxw0er9zv2fxezxdk5tt5utz5p5vtrwdv0" timestamp="1490831805"&gt;26366&lt;/key&gt;&lt;/foreign-keys&gt;&lt;ref-type name="Newspaper Article"&gt;23&lt;/ref-type&gt;&lt;contributors&gt;&lt;authors&gt;&lt;author&gt;RSI&lt;/author&gt;&lt;/authors&gt;&lt;/contributors&gt;&lt;titles&gt;&lt;title&gt;Xylella, 56 focolai in Corsica&lt;/title&gt;&lt;secondary-title&gt;Radiotelevisione svizzera&lt;/secondary-title&gt;&lt;/titles&gt;&lt;keywords&gt;&lt;keyword&gt;Xylella fastidiosa&lt;/keyword&gt;&lt;/keywords&gt;&lt;dates&gt;&lt;year&gt;2015&lt;/year&gt;&lt;pub-dates&gt;&lt;date&gt;28 August&lt;/date&gt;&lt;/pub-dates&gt;&lt;/dates&gt;&lt;pub-location&gt;Italy&lt;/pub-location&gt;&lt;publisher&gt;Radiotelevisione svizzera&lt;/publisher&gt;&lt;urls&gt;&lt;related-urls&gt;&lt;url&gt;http://www.rsi.ch/news/mondo/Xylella-56-focolai-in-Corsica-5972242.html&lt;/url&gt;&lt;/related-urls&gt;&lt;pdf-urls&gt;&lt;url&gt;file://J:\E Library\Plant Catalogue\R\RSI 2015 EN26366.pdf&lt;/url&gt;&lt;/pdf-urls&gt;&lt;/urls&gt;&lt;custom1&gt;Xylella Xie&lt;/custom1&gt;&lt;access-date&gt;2020&lt;/access-date&gt;&lt;/record&gt;&lt;/Cite&gt;&lt;/EndNote&gt;</w:instrText>
      </w:r>
      <w:r w:rsidR="00C5303E">
        <w:fldChar w:fldCharType="separate"/>
      </w:r>
      <w:r w:rsidR="00C5303E">
        <w:rPr>
          <w:noProof/>
        </w:rPr>
        <w:t>(RSI 2015)</w:t>
      </w:r>
      <w:r w:rsidR="00C5303E">
        <w:fldChar w:fldCharType="end"/>
      </w:r>
      <w:r>
        <w:t xml:space="preserve"> and Iran </w:t>
      </w:r>
      <w:r w:rsidR="00C5303E">
        <w:fldChar w:fldCharType="begin">
          <w:fldData xml:space="preserve">PEVuZE5vdGU+PENpdGU+PEF1dGhvcj5BbWFuaWZhcjwvQXV0aG9yPjxZZWFyPjIwMTQ8L1llYXI+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</w:fldData>
        </w:fldChar>
      </w:r>
      <w:r w:rsidR="00C5303E">
        <w:instrText xml:space="preserve"> ADDIN EN.CITE </w:instrText>
      </w:r>
      <w:r w:rsidR="00C5303E">
        <w:fldChar w:fldCharType="begin">
          <w:fldData xml:space="preserve">PEVuZE5vdGU+PENpdGU+PEF1dGhvcj5BbWFuaWZhcjwvQXV0aG9yPjxZZWFyPjIwMTQ8L1llYXI+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(Amanifar et al. 2014; Amanifar, Taghavi &amp; Salehi 2016)</w:t>
      </w:r>
      <w:r w:rsidR="00C5303E">
        <w:fldChar w:fldCharType="end"/>
      </w:r>
      <w:r>
        <w:t xml:space="preserve">. </w:t>
      </w:r>
    </w:p>
    <w:p w14:paraId="4326C343" w14:textId="77777777" w:rsidR="003E4AC5" w:rsidRPr="0026340E" w:rsidRDefault="00E11757" w:rsidP="00DA65CE">
      <w:pPr>
        <w:pStyle w:val="ListBullet"/>
      </w:pPr>
      <w:r>
        <w:t xml:space="preserve">Managed </w:t>
      </w:r>
      <w:r w:rsidRPr="0026340E">
        <w:t xml:space="preserve">environments in Australia, such as fruit and nut orchards, nurseries and private gardens are all favourable for the natural and human-assisted spread of </w:t>
      </w:r>
      <w:r w:rsidR="00346C01" w:rsidRPr="0026340E">
        <w:rPr>
          <w:i/>
        </w:rPr>
        <w:t>Xylella</w:t>
      </w:r>
      <w:r w:rsidRPr="0026340E">
        <w:t xml:space="preserve"> species. </w:t>
      </w:r>
      <w:r w:rsidR="00E948EC" w:rsidRPr="0026340E">
        <w:t>Confirmed</w:t>
      </w:r>
      <w:r w:rsidRPr="0026340E">
        <w:t xml:space="preserve"> host plant species are widely distributed, abundantly available, and in geographic areas where potential </w:t>
      </w:r>
      <w:r w:rsidR="00346C01" w:rsidRPr="0026340E">
        <w:rPr>
          <w:i/>
        </w:rPr>
        <w:t>Xylella</w:t>
      </w:r>
      <w:r w:rsidRPr="0026340E">
        <w:t xml:space="preserve"> insect vectors could be expected to occur.</w:t>
      </w:r>
    </w:p>
    <w:p w14:paraId="4326C344" w14:textId="77777777" w:rsidR="003E4AC5" w:rsidRPr="0026340E" w:rsidRDefault="00E11757" w:rsidP="00DA65CE">
      <w:pPr>
        <w:pStyle w:val="ListBullet"/>
      </w:pPr>
      <w:r w:rsidRPr="0026340E">
        <w:t xml:space="preserve">The Australian natural environment has widespread and common host species for </w:t>
      </w:r>
      <w:r w:rsidR="00346C01" w:rsidRPr="0026340E">
        <w:rPr>
          <w:i/>
        </w:rPr>
        <w:t>Xylella</w:t>
      </w:r>
      <w:r w:rsidRPr="0026340E">
        <w:t xml:space="preserve">, such as </w:t>
      </w:r>
      <w:r w:rsidRPr="0026340E">
        <w:rPr>
          <w:i/>
          <w:iCs/>
        </w:rPr>
        <w:t>Acac</w:t>
      </w:r>
      <w:r w:rsidRPr="0026340E">
        <w:rPr>
          <w:i/>
          <w:iCs/>
        </w:rPr>
        <w:t>ia</w:t>
      </w:r>
      <w:r w:rsidRPr="0026340E">
        <w:t xml:space="preserve"> and </w:t>
      </w:r>
      <w:r w:rsidRPr="0026340E">
        <w:rPr>
          <w:i/>
          <w:iCs/>
        </w:rPr>
        <w:t>Eucalyptus</w:t>
      </w:r>
      <w:r w:rsidRPr="0026340E">
        <w:t xml:space="preserve"> </w:t>
      </w:r>
      <w:r w:rsidR="00B66F76" w:rsidRPr="0026340E">
        <w:t xml:space="preserve">species </w:t>
      </w:r>
      <w:r w:rsidRPr="0026340E">
        <w:t>(see Table 2.1), and a native Auchenorrhyncha fauna.</w:t>
      </w:r>
    </w:p>
    <w:p w14:paraId="4326C345" w14:textId="77777777" w:rsidR="003E4AC5" w:rsidRPr="0026340E" w:rsidRDefault="00E11757" w:rsidP="00DA65CE">
      <w:pPr>
        <w:pStyle w:val="ListBullet"/>
      </w:pPr>
      <w:r w:rsidRPr="0026340E">
        <w:t xml:space="preserve">Several of the Australian native plant species identified as hosts of </w:t>
      </w:r>
      <w:r w:rsidR="00346C01" w:rsidRPr="0026340E">
        <w:rPr>
          <w:i/>
        </w:rPr>
        <w:t>Xylella</w:t>
      </w:r>
      <w:r w:rsidRPr="0026340E">
        <w:t xml:space="preserve"> are geographically widespread and commonly cultivated in Australia </w:t>
      </w:r>
      <w:r w:rsidR="00A078F6" w:rsidRPr="0026340E">
        <w:fldChar w:fldCharType="begin">
          <w:fldData xml:space="preserve">PEVuZE5vdGU+PENpdGU+PEF1dGhvcj5BTEE8L0F1dGhvcj48WWVhcj4yMDIxPC9ZZWFyPjxSZWNO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</w:fldData>
        </w:fldChar>
      </w:r>
      <w:r w:rsidR="00A078F6" w:rsidRPr="0026340E">
        <w:instrText xml:space="preserve"> ADDIN EN.CITE </w:instrText>
      </w:r>
      <w:r w:rsidR="00A078F6" w:rsidRPr="0026340E">
        <w:fldChar w:fldCharType="begin">
          <w:fldData xml:space="preserve">PEVuZE5vdGU+PENpdGU+PEF1dGhvcj5BTEE8L0F1dGhvcj48WWVhcj4yMDIxPC9ZZWFyPjxSZWNO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</w:fldData>
        </w:fldChar>
      </w:r>
      <w:r w:rsidR="00A078F6" w:rsidRPr="0026340E">
        <w:instrText xml:space="preserve"> ADDIN EN.CITE.DATA </w:instrText>
      </w:r>
      <w:r>
        <w:fldChar w:fldCharType="separate"/>
      </w:r>
      <w:r w:rsidR="00A078F6" w:rsidRPr="0026340E">
        <w:fldChar w:fldCharType="end"/>
      </w:r>
      <w:r w:rsidR="00A078F6" w:rsidRPr="0026340E">
        <w:fldChar w:fldCharType="separate"/>
      </w:r>
      <w:r w:rsidR="00A078F6" w:rsidRPr="0026340E">
        <w:rPr>
          <w:noProof/>
        </w:rPr>
        <w:t>(ALA 2021; Rathé et al. 2012)</w:t>
      </w:r>
      <w:r w:rsidR="00A078F6" w:rsidRPr="0026340E">
        <w:fldChar w:fldCharType="end"/>
      </w:r>
      <w:r w:rsidRPr="0026340E">
        <w:t xml:space="preserve">, providing potentially unbroken tracts of both natural and cultivated vegetation </w:t>
      </w:r>
      <w:r w:rsidR="00B66F76" w:rsidRPr="0026340E">
        <w:t>through</w:t>
      </w:r>
      <w:r w:rsidRPr="0026340E">
        <w:t xml:space="preserve"> which the bacterium could spread.</w:t>
      </w:r>
    </w:p>
    <w:p w14:paraId="4326C346" w14:textId="77777777" w:rsidR="003E4AC5" w:rsidRPr="0026340E" w:rsidRDefault="00E11757" w:rsidP="003E4AC5">
      <w:pPr>
        <w:tabs>
          <w:tab w:val="left" w:pos="425"/>
        </w:tabs>
      </w:pPr>
      <w:r w:rsidRPr="0026340E">
        <w:t xml:space="preserve">Plant hosts of </w:t>
      </w:r>
      <w:r w:rsidR="00346C01" w:rsidRPr="0026340E">
        <w:rPr>
          <w:i/>
        </w:rPr>
        <w:t>Xylella</w:t>
      </w:r>
      <w:r w:rsidRPr="0026340E">
        <w:t xml:space="preserve"> species are </w:t>
      </w:r>
      <w:r w:rsidRPr="0026340E">
        <w:t>widespread across most parts of Australia:</w:t>
      </w:r>
    </w:p>
    <w:p w14:paraId="4326C347" w14:textId="77777777" w:rsidR="003E4AC5" w:rsidRPr="0026340E" w:rsidRDefault="00E11757" w:rsidP="00DA65CE">
      <w:pPr>
        <w:pStyle w:val="ListBullet"/>
      </w:pPr>
      <w:r w:rsidRPr="0026340E">
        <w:t>Availability of potentially suitable hosts across Australia means that there are no natural barriers that might block the spread of the pathogen.</w:t>
      </w:r>
    </w:p>
    <w:p w14:paraId="4326C348" w14:textId="77777777" w:rsidR="003E4AC5" w:rsidRPr="0026340E" w:rsidRDefault="00E11757" w:rsidP="00DA65CE">
      <w:pPr>
        <w:pStyle w:val="ListBullet"/>
      </w:pPr>
      <w:r w:rsidRPr="0026340E">
        <w:t xml:space="preserve">Spread of </w:t>
      </w:r>
      <w:r w:rsidR="00346C01" w:rsidRPr="0026340E">
        <w:rPr>
          <w:i/>
        </w:rPr>
        <w:t>Xylella</w:t>
      </w:r>
      <w:r w:rsidRPr="0026340E">
        <w:t xml:space="preserve"> infected plants may also be facilitated by domest</w:t>
      </w:r>
      <w:r w:rsidRPr="0026340E">
        <w:t>ic trade of nursery stock.</w:t>
      </w:r>
    </w:p>
    <w:p w14:paraId="4326C349" w14:textId="77777777" w:rsidR="003E4AC5" w:rsidRPr="0026340E" w:rsidRDefault="00E11757" w:rsidP="003E4AC5">
      <w:pPr>
        <w:tabs>
          <w:tab w:val="left" w:pos="425"/>
        </w:tabs>
      </w:pPr>
      <w:r w:rsidRPr="0026340E">
        <w:t>Potentially vector-competent endemic xylem-feeding insects are present in Australia.</w:t>
      </w:r>
    </w:p>
    <w:p w14:paraId="4326C34A" w14:textId="77777777" w:rsidR="003E4AC5" w:rsidRPr="0026340E" w:rsidRDefault="00E11757" w:rsidP="00DA65CE">
      <w:pPr>
        <w:pStyle w:val="ListBullet"/>
      </w:pPr>
      <w:r w:rsidRPr="0026340E">
        <w:t xml:space="preserve">While all recognised insect vectors of </w:t>
      </w:r>
      <w:r w:rsidR="00346C01" w:rsidRPr="0026340E">
        <w:rPr>
          <w:i/>
        </w:rPr>
        <w:t>Xylella</w:t>
      </w:r>
      <w:r w:rsidRPr="0026340E">
        <w:t xml:space="preserve"> are exotic to Australia, members of the large endemic fauna of polyphagous xylem-feeding insects </w:t>
      </w:r>
      <w:r w:rsidRPr="0026340E">
        <w:t xml:space="preserve">may facilitate the spread of </w:t>
      </w:r>
      <w:r w:rsidR="00346C01" w:rsidRPr="0026340E">
        <w:rPr>
          <w:i/>
        </w:rPr>
        <w:t>Xylella</w:t>
      </w:r>
      <w:r w:rsidRPr="0026340E">
        <w:t xml:space="preserve"> through acquisition and transmission activities in the event that the pathogen was to establish in the Australian environment.</w:t>
      </w:r>
    </w:p>
    <w:p w14:paraId="4326C34B" w14:textId="77777777" w:rsidR="00671F48" w:rsidRPr="0026340E" w:rsidRDefault="00E11757" w:rsidP="003D68B8">
      <w:pPr>
        <w:pStyle w:val="ListBullet"/>
      </w:pPr>
      <w:r w:rsidRPr="0026340E">
        <w:t>Five genera present in Australian (</w:t>
      </w:r>
      <w:r w:rsidRPr="0026340E">
        <w:rPr>
          <w:i/>
          <w:iCs/>
        </w:rPr>
        <w:t>Kolla</w:t>
      </w:r>
      <w:r w:rsidRPr="0026340E">
        <w:t xml:space="preserve">, </w:t>
      </w:r>
      <w:r w:rsidRPr="0026340E">
        <w:rPr>
          <w:i/>
          <w:iCs/>
        </w:rPr>
        <w:t>Lepyronia</w:t>
      </w:r>
      <w:r w:rsidRPr="0026340E">
        <w:t>,</w:t>
      </w:r>
      <w:r w:rsidRPr="0026340E">
        <w:rPr>
          <w:i/>
          <w:iCs/>
        </w:rPr>
        <w:t xml:space="preserve"> Aphrophora</w:t>
      </w:r>
      <w:r w:rsidRPr="0026340E">
        <w:t>,</w:t>
      </w:r>
      <w:r w:rsidRPr="0026340E">
        <w:rPr>
          <w:i/>
          <w:iCs/>
        </w:rPr>
        <w:t xml:space="preserve"> Erythroneura</w:t>
      </w:r>
      <w:r w:rsidRPr="0026340E">
        <w:t xml:space="preserve">, and </w:t>
      </w:r>
      <w:r w:rsidRPr="0026340E">
        <w:rPr>
          <w:i/>
          <w:iCs/>
        </w:rPr>
        <w:t>Typhlocyb</w:t>
      </w:r>
      <w:r w:rsidRPr="0026340E">
        <w:rPr>
          <w:i/>
          <w:iCs/>
        </w:rPr>
        <w:t>a</w:t>
      </w:r>
      <w:r w:rsidRPr="0026340E">
        <w:t xml:space="preserve">) </w:t>
      </w:r>
      <w:r w:rsidRPr="0026340E">
        <w:fldChar w:fldCharType="begin"/>
      </w:r>
      <w:r w:rsidRPr="0026340E">
        <w:instrText xml:space="preserve"> ADDIN EN.CITE &lt;EndNote&gt;&lt;Cite&gt;&lt;Author&gt;ABRS&lt;/Author&gt;&lt;Year&gt;2022&lt;/Year&gt;&lt;RecNum&gt;45467&lt;/RecNum&gt;&lt;DisplayText&gt;(ABRS 2022a)&lt;/DisplayText&gt;&lt;record&gt;&lt;rec-number&gt;45467&lt;/rec-number&gt;&lt;foreign-keys&gt;&lt;key app="EN" db-id="pxwxw0er9zv2fxezxdk5tt5utz5p5vtrwdv0" timestamp="16</w:instrText>
      </w:r>
      <w:r w:rsidRPr="0026340E">
        <w:instrText>41761156"&gt;45467&lt;/key&gt;&lt;/foreign-keys&gt;&lt;ref-type name="Databases"&gt;45&lt;/ref-type&gt;&lt;contributors&gt;&lt;authors&gt;&lt;author&gt;ABRS,&lt;/author&gt;&lt;/authors&gt;&lt;/contributors&gt;&lt;titles&gt;&lt;title&gt;Australian Faunal Directory&lt;/title&gt;&lt;/titles&gt;&lt;keywords&gt;&lt;keyword&gt;Biological resources&lt;/keyword&gt;&lt;k</w:instrText>
      </w:r>
      <w:r w:rsidRPr="0026340E">
        <w:instrText>eyword&gt;Entry&lt;/keyword&gt;&lt;keyword&gt;faunal&lt;/keyword&gt;&lt;keyword&gt;Resources&lt;/keyword&gt;&lt;keyword&gt;Studies&lt;/keyword&gt;&lt;/keywords&gt;&lt;dates&gt;&lt;year&gt;2022&lt;/year&gt;&lt;pub-dates&gt;&lt;date&gt;2022&lt;/date&gt;&lt;/pub-dates&gt;&lt;/dates&gt;&lt;pub-location&gt;Canberra, Australia&lt;/pub-location&gt;&lt;publisher&gt;Australian Bi</w:instrText>
      </w:r>
      <w:r w:rsidRPr="0026340E">
        <w:instrText>ological Resources Study (ABRS)&lt;/publisher&gt;&lt;urls&gt;&lt;related-urls&gt;&lt;url&gt;https://biodiversity.org.au/afd/home&lt;/url&gt;&lt;/related-urls&gt;&lt;/urls&gt;&lt;custom1&gt;updated_RG&lt;/custom1&gt;&lt;/record&gt;&lt;/Cite&gt;&lt;/EndNote&gt;</w:instrText>
      </w:r>
      <w:r w:rsidRPr="0026340E">
        <w:fldChar w:fldCharType="separate"/>
      </w:r>
      <w:r w:rsidRPr="0026340E">
        <w:rPr>
          <w:noProof/>
        </w:rPr>
        <w:t>(ABRS 2022a)</w:t>
      </w:r>
      <w:r w:rsidRPr="0026340E">
        <w:fldChar w:fldCharType="end"/>
      </w:r>
      <w:r w:rsidRPr="0026340E">
        <w:t xml:space="preserve"> contain species not present in Australia proven to be vectors (Appendix C). While the known vector species are not present in Australia, the related Australian species may share the ability to vector </w:t>
      </w:r>
      <w:r w:rsidRPr="0026340E">
        <w:rPr>
          <w:i/>
          <w:iCs/>
        </w:rPr>
        <w:t>Xylella</w:t>
      </w:r>
      <w:r w:rsidRPr="0026340E">
        <w:t>.</w:t>
      </w:r>
    </w:p>
    <w:p w14:paraId="4326C34C" w14:textId="77777777" w:rsidR="003E4AC5" w:rsidRDefault="00E11757" w:rsidP="00DA65CE">
      <w:pPr>
        <w:pStyle w:val="ListBullet"/>
      </w:pPr>
      <w:r w:rsidRPr="0026340E">
        <w:t>Knowledge about the feeding habits, host range</w:t>
      </w:r>
      <w:r w:rsidRPr="0026340E">
        <w:t xml:space="preserve"> and other attributes of potential importance for the spread of </w:t>
      </w:r>
      <w:r w:rsidR="00346C01" w:rsidRPr="0026340E">
        <w:rPr>
          <w:i/>
        </w:rPr>
        <w:t>Xylella</w:t>
      </w:r>
      <w:r w:rsidRPr="0026340E">
        <w:t xml:space="preserve"> through potential Australian vectors within Auchenorrhyncha fauna is relatively limited. However, it can be expected that dispersal mechanisms</w:t>
      </w:r>
      <w:r>
        <w:t xml:space="preserve"> similar to those reported elsewhere </w:t>
      </w:r>
      <w:r w:rsidR="00C5303E">
        <w:fldChar w:fldCharType="begin"/>
      </w:r>
      <w:r w:rsidR="00C5303E">
        <w:instrText xml:space="preserve"> ADDIN EN.CITE &lt;EndNote&gt;&lt;Cite&gt;&lt;Author&gt;Andersen&lt;/Author&gt;&lt;Year&gt;2016&lt;/Year&gt;&lt;RecNum&gt;39533&lt;/RecNum&gt;&lt;DisplayText&gt;(Andersen, Mizell &amp;amp; Brodbeck 2016)&lt;/DisplayText&gt;&lt;record&gt;&lt;rec-number&gt;39533&lt;/rec-number&gt;&lt;foreign-keys&gt;&lt;key app="EN" db-id="pxwxw0er9zv2fxezxdk5tt5utz5p5vtrwdv0" timestamp="1596767489"&gt;39533&lt;/key&gt;&lt;/foreign-keys&gt;&lt;ref-type name="Conference Poster"&gt;40&lt;/ref-type&gt;&lt;contributors&gt;&lt;authors&gt;&lt;author&gt;Andersen, P.C.&lt;/author&gt;&lt;author&gt;Mizell, R.F.&lt;/author&gt;&lt;author&gt;Brodbeck, B.V.&lt;/author&gt;&lt;/authors&gt;&lt;/contributors&gt;&lt;titles&gt;&lt;title&gt;&lt;style face="normal" font="default" size="100%"&gt;Blueberry leaf scorch: what can be learned from other &lt;/style&gt;&lt;style face="italic" font="default" size="100%"&gt;Xylella fastidiosa&lt;/style&gt;&lt;style face="normal" font="default" size="100%"&gt;-mediated diseases&lt;/style&gt;&lt;/title&gt;&lt;secondary-title&gt;XI International Vaccinium Symposium&lt;/secondary-title&gt;&lt;/titles&gt;&lt;pages&gt;24&lt;/pages&gt;&lt;dates&gt;&lt;year&gt;2016&lt;/year&gt;&lt;pub-dates&gt;&lt;date&gt;10-14 April&lt;/date&gt;&lt;/pub-dates&gt;&lt;/dates&gt;&lt;pub-location&gt;Orlando, Florida, USA&lt;/pub-location&gt;&lt;publisher&gt;University of Florida, IFAS&lt;/publisher&gt;&lt;urls&gt;&lt;pdf-urls&gt;&lt;url&gt;file://J:\E Library\Plant Catalogue\A\Andersen et al 2016 EN39533.pdf&lt;/url&gt;&lt;/pdf-urls&gt;&lt;/urls&gt;&lt;custom1&gt;Xylella PRA_SN&lt;/custom1&gt;&lt;/record&gt;&lt;/Cite&gt;&lt;/EndNote&gt;</w:instrText>
      </w:r>
      <w:r w:rsidR="00C5303E">
        <w:fldChar w:fldCharType="separate"/>
      </w:r>
      <w:r w:rsidR="00C5303E">
        <w:rPr>
          <w:noProof/>
        </w:rPr>
        <w:t>(Andersen, Mizell &amp; Brodbeck 2016)</w:t>
      </w:r>
      <w:r w:rsidR="00C5303E">
        <w:fldChar w:fldCharType="end"/>
      </w:r>
      <w:r>
        <w:t xml:space="preserve"> will enhanc</w:t>
      </w:r>
      <w:r>
        <w:t xml:space="preserve">e the spread of </w:t>
      </w:r>
      <w:r w:rsidR="00346C01" w:rsidRPr="00346C01">
        <w:rPr>
          <w:i/>
        </w:rPr>
        <w:t>Xylella</w:t>
      </w:r>
      <w:r>
        <w:t>. It can also be expected that Australian vectors would spread the bacterium to Australian native plant hosts.</w:t>
      </w:r>
    </w:p>
    <w:p w14:paraId="4326C34D" w14:textId="77777777" w:rsidR="003E4AC5" w:rsidRDefault="00E11757" w:rsidP="00DA65CE">
      <w:pPr>
        <w:pStyle w:val="ListBullet"/>
      </w:pPr>
      <w:r>
        <w:t xml:space="preserve">Difficulties associated with diagnosis of </w:t>
      </w:r>
      <w:r w:rsidR="00346C01" w:rsidRPr="00346C01">
        <w:rPr>
          <w:i/>
        </w:rPr>
        <w:t>Xylella</w:t>
      </w:r>
      <w:r>
        <w:t>, including the requirement for specialised testing, could delay eradicat</w:t>
      </w:r>
      <w:r>
        <w:t>ion and increase the opportunity for spread among plant hosts and insect vectors.</w:t>
      </w:r>
    </w:p>
    <w:p w14:paraId="4326C34E" w14:textId="77777777" w:rsidR="00A54161" w:rsidRDefault="00E11757" w:rsidP="00DA65CE">
      <w:pPr>
        <w:pStyle w:val="ListBullet"/>
      </w:pPr>
      <w:r>
        <w:t xml:space="preserve">Adult </w:t>
      </w:r>
      <w:r w:rsidR="003E4AC5">
        <w:t xml:space="preserve">Auchenorrhyncha vectors known from overseas are strong flyers and able to fly relatively long distances, thereby being able to move relatively easily to suitable hosts </w:t>
      </w:r>
      <w:r w:rsidR="00C5303E">
        <w:fldChar w:fldCharType="begin">
          <w:fldData xml:space="preserve">PEVuZE5vdGU+PENpdGU+PEF1dGhvcj5Db25rbGluPC9BdXRob3I+PFllYXI+MjAxNjwvWWVhcj48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</w:fldData>
        </w:fldChar>
      </w:r>
      <w:r w:rsidR="00C5303E">
        <w:instrText xml:space="preserve"> ADDIN EN.CITE </w:instrText>
      </w:r>
      <w:r w:rsidR="00C5303E">
        <w:fldChar w:fldCharType="begin">
          <w:fldData xml:space="preserve">PEVuZE5vdGU+PENpdGU+PEF1dGhvcj5Db25rbGluPC9BdXRob3I+PFllYXI+MjAxNjwvWWVhcj48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(Andersen, Mizell &amp; Brodbeck 2016; Conklin &amp; Mizell 2016; Lago et al. 2020a; Strona et al. 2020)</w:t>
      </w:r>
      <w:r w:rsidR="00C5303E">
        <w:fldChar w:fldCharType="end"/>
      </w:r>
      <w:r w:rsidR="003E4AC5">
        <w:t>.</w:t>
      </w:r>
    </w:p>
    <w:p w14:paraId="4326C34F" w14:textId="77777777" w:rsidR="00A54161" w:rsidRDefault="00E11757" w:rsidP="00A54161">
      <w:r w:rsidRPr="003E4AC5">
        <w:lastRenderedPageBreak/>
        <w:t xml:space="preserve">For the reasons outlined, the likelihood of spread of </w:t>
      </w:r>
      <w:r w:rsidR="00346C01" w:rsidRPr="00346C01">
        <w:rPr>
          <w:i/>
        </w:rPr>
        <w:t>Xylella</w:t>
      </w:r>
      <w:r w:rsidRPr="003E4AC5">
        <w:t xml:space="preserve"> species, in association with imported nursery stock, or an associated infected insect vector, is assessed </w:t>
      </w:r>
      <w:r>
        <w:t xml:space="preserve">as </w:t>
      </w:r>
      <w:sdt>
        <w:sdtPr>
          <w:alias w:val="Select a risk rating"/>
          <w:tag w:val="Select a risk rating"/>
          <w:id w:val="819310973"/>
          <w:placeholder>
            <w:docPart w:val="09B75F64640C4CA09ECDE53FB71E9BBC"/>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t>High</w:t>
          </w:r>
        </w:sdtContent>
      </w:sdt>
      <w:r>
        <w:t>.</w:t>
      </w:r>
    </w:p>
    <w:p w14:paraId="4326C350" w14:textId="77777777" w:rsidR="00A54161" w:rsidRDefault="00E11757" w:rsidP="00A54161">
      <w:pPr>
        <w:pStyle w:val="Heading4"/>
        <w:numPr>
          <w:ilvl w:val="2"/>
          <w:numId w:val="4"/>
        </w:numPr>
      </w:pPr>
      <w:r>
        <w:t>Overall likelihood of entry, establishment and spread</w:t>
      </w:r>
    </w:p>
    <w:p w14:paraId="4326C351" w14:textId="77777777" w:rsidR="00A54161" w:rsidRDefault="00E11757" w:rsidP="00A54161">
      <w:r>
        <w:t xml:space="preserve">The overall likelihood </w:t>
      </w:r>
      <w:r>
        <w:t>of entry, establishment and spread is determined by combining the individual likelihoods of entry, establishment and spread using the matrix of rules in Table A.2.</w:t>
      </w:r>
    </w:p>
    <w:p w14:paraId="4326C352" w14:textId="77777777" w:rsidR="00A54161" w:rsidRDefault="00E11757" w:rsidP="00A54161">
      <w:pPr>
        <w:rPr>
          <w:b/>
        </w:rPr>
      </w:pPr>
      <w:r>
        <w:t xml:space="preserve">The overall likelihood that </w:t>
      </w:r>
      <w:sdt>
        <w:sdtPr>
          <w:rPr>
            <w:rStyle w:val="Emphasis"/>
          </w:rPr>
          <w:alias w:val="Enter description of pest"/>
          <w:tag w:val="Enter description of pest"/>
          <w:id w:val="1330633981"/>
          <w:placeholder>
            <w:docPart w:val="F5353C207CA04ADAAAE49B59BC697209"/>
          </w:placeholder>
        </w:sdtPr>
        <w:sdtEndPr>
          <w:rPr>
            <w:rStyle w:val="Emphasis"/>
          </w:rPr>
        </w:sdtEndPr>
        <w:sdtContent>
          <w:r w:rsidR="005246D0">
            <w:rPr>
              <w:rStyle w:val="Emphasis"/>
            </w:rPr>
            <w:t xml:space="preserve">Xylella </w:t>
          </w:r>
          <w:r w:rsidR="005246D0">
            <w:rPr>
              <w:rStyle w:val="Emphasis"/>
              <w:i w:val="0"/>
              <w:iCs w:val="0"/>
            </w:rPr>
            <w:t>species</w:t>
          </w:r>
        </w:sdtContent>
      </w:sdt>
      <w:r>
        <w:t xml:space="preserve"> will enter </w:t>
      </w:r>
      <w:sdt>
        <w:sdtPr>
          <w:alias w:val="Sample text. Enter text as appropriate for assessment region/s."/>
          <w:tag w:val="Sample text. Enter relevant text for assessment region/s."/>
          <w:id w:val="210156864"/>
          <w:placeholder>
            <w:docPart w:val="CFF915AA509148708C507A42618770FC"/>
          </w:placeholder>
        </w:sdtPr>
        <w:sdtEndPr/>
        <w:sdtContent>
          <w:r w:rsidR="005246D0">
            <w:t>Australia</w:t>
          </w:r>
        </w:sdtContent>
      </w:sdt>
      <w:r w:rsidRPr="00FD7538">
        <w:t xml:space="preserve"> </w:t>
      </w:r>
      <w:r w:rsidR="005246D0">
        <w:t>in association with nursery stock, or an associated infected insect vector</w:t>
      </w:r>
      <w:r w:rsidRPr="00FD7538">
        <w:t>, be distributed in a viable state to</w:t>
      </w:r>
      <w:r>
        <w:t xml:space="preserve"> a susceptible part of a host, establish in </w:t>
      </w:r>
      <w:sdt>
        <w:sdtPr>
          <w:alias w:val="Sample text. Enter text as appropriate for assessment region/s."/>
          <w:tag w:val="Sample text. Enter relevant text for assessment region/s."/>
          <w:id w:val="-1659754935"/>
          <w:placeholder>
            <w:docPart w:val="A89193EEBEA04F368EE11E2C81B000BF"/>
          </w:placeholder>
        </w:sdtPr>
        <w:sdtEndPr/>
        <w:sdtContent>
          <w:r w:rsidR="005246D0">
            <w:t>Australia</w:t>
          </w:r>
        </w:sdtContent>
      </w:sdt>
      <w:r>
        <w:t xml:space="preserve"> and subsequently spread within </w:t>
      </w:r>
      <w:sdt>
        <w:sdtPr>
          <w:alias w:val="Sample text. Enter text as appropriate for assessment region/s."/>
          <w:tag w:val="Sample text. Enter relevant text for assessment region/s."/>
          <w:id w:val="10414863"/>
          <w:placeholder>
            <w:docPart w:val="BEE2093D8D89443B9AE320AF23740FAE"/>
          </w:placeholder>
        </w:sdtPr>
        <w:sdtEndPr/>
        <w:sdtContent>
          <w:r w:rsidR="005246D0">
            <w:t>Australia</w:t>
          </w:r>
        </w:sdtContent>
      </w:sdt>
      <w:r>
        <w:t xml:space="preserve"> is assessed as: </w:t>
      </w:r>
      <w:sdt>
        <w:sdtPr>
          <w:rPr>
            <w:b/>
          </w:rPr>
          <w:alias w:val="Select from the drop-down list."/>
          <w:tag w:val="Select from the drop-down list."/>
          <w:id w:val="142468730"/>
          <w:placeholder>
            <w:docPart w:val="F58E05571C084AD192782F5084FF6DD8"/>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b/>
            </w:rPr>
            <w:t>High</w:t>
          </w:r>
        </w:sdtContent>
      </w:sdt>
      <w:r>
        <w:rPr>
          <w:b/>
        </w:rPr>
        <w:t>.</w:t>
      </w:r>
    </w:p>
    <w:p w14:paraId="4326C353" w14:textId="77777777" w:rsidR="00DA65CE" w:rsidRDefault="00E11757" w:rsidP="00A54161">
      <w:r>
        <w:t>The overall likelihood th</w:t>
      </w:r>
      <w:r>
        <w:t xml:space="preserve">at </w:t>
      </w:r>
      <w:sdt>
        <w:sdtPr>
          <w:rPr>
            <w:rStyle w:val="Emphasis"/>
          </w:rPr>
          <w:alias w:val="Enter description of pest"/>
          <w:tag w:val="Enter description of pest"/>
          <w:id w:val="1605002086"/>
          <w:placeholder>
            <w:docPart w:val="1D47DE9610944A73B34A4187767C95EA"/>
          </w:placeholder>
        </w:sdtPr>
        <w:sdtEndPr>
          <w:rPr>
            <w:rStyle w:val="Emphasis"/>
          </w:rPr>
        </w:sdtEndPr>
        <w:sdtContent>
          <w:r>
            <w:rPr>
              <w:rStyle w:val="Emphasis"/>
            </w:rPr>
            <w:t xml:space="preserve">Xylella </w:t>
          </w:r>
          <w:r>
            <w:rPr>
              <w:rStyle w:val="Emphasis"/>
              <w:i w:val="0"/>
              <w:iCs w:val="0"/>
            </w:rPr>
            <w:t>species</w:t>
          </w:r>
        </w:sdtContent>
      </w:sdt>
      <w:r>
        <w:t xml:space="preserve"> will enter </w:t>
      </w:r>
      <w:sdt>
        <w:sdtPr>
          <w:alias w:val="Sample text. Enter text as appropriate for assessment region/s."/>
          <w:tag w:val="Sample text. Enter relevant text for assessment region/s."/>
          <w:id w:val="-1674560591"/>
          <w:placeholder>
            <w:docPart w:val="DFBDC2559E3C4591AFB876C988064120"/>
          </w:placeholder>
        </w:sdtPr>
        <w:sdtEndPr/>
        <w:sdtContent>
          <w:r>
            <w:t>Australia</w:t>
          </w:r>
        </w:sdtContent>
      </w:sdt>
      <w:r w:rsidRPr="00FD7538">
        <w:t xml:space="preserve"> </w:t>
      </w:r>
      <w:r>
        <w:t xml:space="preserve">in association with </w:t>
      </w:r>
      <w:r w:rsidRPr="00DA65CE">
        <w:rPr>
          <w:i/>
          <w:iCs/>
        </w:rPr>
        <w:t>Carya</w:t>
      </w:r>
      <w:r>
        <w:t xml:space="preserve"> spp. </w:t>
      </w:r>
      <w:r w:rsidR="00837964">
        <w:t>seeds for sowing</w:t>
      </w:r>
      <w:r>
        <w:t xml:space="preserve">, </w:t>
      </w:r>
      <w:r w:rsidRPr="00FD7538">
        <w:t>be distributed in a viable state to</w:t>
      </w:r>
      <w:r>
        <w:t xml:space="preserve"> a susceptible part of a host, establish in </w:t>
      </w:r>
      <w:sdt>
        <w:sdtPr>
          <w:alias w:val="Sample text. Enter text as appropriate for assessment region/s."/>
          <w:tag w:val="Sample text. Enter relevant text for assessment region/s."/>
          <w:id w:val="1454599763"/>
          <w:placeholder>
            <w:docPart w:val="2877B36E517B4465B17979A86380CC48"/>
          </w:placeholder>
        </w:sdtPr>
        <w:sdtEndPr/>
        <w:sdtContent>
          <w:r>
            <w:t>Australia</w:t>
          </w:r>
        </w:sdtContent>
      </w:sdt>
      <w:r>
        <w:t xml:space="preserve"> and subsequently spread within </w:t>
      </w:r>
      <w:sdt>
        <w:sdtPr>
          <w:alias w:val="Sample text. Enter text as appropriate for assessment region/s."/>
          <w:tag w:val="Sample text. Enter relevant text for assessment region/s."/>
          <w:id w:val="-1010522066"/>
          <w:placeholder>
            <w:docPart w:val="7E79B9D0600B465694DCD87FB376C7AE"/>
          </w:placeholder>
        </w:sdtPr>
        <w:sdtEndPr/>
        <w:sdtContent>
          <w:r>
            <w:t>Australia</w:t>
          </w:r>
        </w:sdtContent>
      </w:sdt>
      <w:r>
        <w:t xml:space="preserve"> is assessed as: </w:t>
      </w:r>
      <w:sdt>
        <w:sdtPr>
          <w:rPr>
            <w:b/>
          </w:rPr>
          <w:alias w:val="Select from the drop-down list."/>
          <w:tag w:val="Select from the drop-down list."/>
          <w:id w:val="1285074437"/>
          <w:placeholder>
            <w:docPart w:val="8E7931E838CB43FD99E965FA682A8E1E"/>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b/>
            </w:rPr>
            <w:t>High</w:t>
          </w:r>
        </w:sdtContent>
      </w:sdt>
      <w:r>
        <w:rPr>
          <w:b/>
        </w:rPr>
        <w:t>.</w:t>
      </w:r>
    </w:p>
    <w:p w14:paraId="4326C354" w14:textId="77777777" w:rsidR="00A54161" w:rsidRDefault="00E11757" w:rsidP="00A54161">
      <w:pPr>
        <w:pStyle w:val="Heading4"/>
        <w:numPr>
          <w:ilvl w:val="2"/>
          <w:numId w:val="4"/>
        </w:numPr>
      </w:pPr>
      <w:r>
        <w:t>Conse</w:t>
      </w:r>
      <w:r>
        <w:t>quences</w:t>
      </w:r>
    </w:p>
    <w:p w14:paraId="4326C355" w14:textId="77777777" w:rsidR="00A54161" w:rsidRDefault="00E11757" w:rsidP="00A54161">
      <w:r>
        <w:t xml:space="preserve">The potential consequences of the establishment of </w:t>
      </w:r>
      <w:r w:rsidR="005246D0" w:rsidRPr="00880A38">
        <w:t xml:space="preserve">one or more species in the genus </w:t>
      </w:r>
      <w:r w:rsidR="005246D0" w:rsidRPr="00880A38">
        <w:rPr>
          <w:i/>
        </w:rPr>
        <w:t xml:space="preserve">Xylella </w:t>
      </w:r>
      <w:r w:rsidR="005246D0" w:rsidRPr="00880A38">
        <w:t>have</w:t>
      </w:r>
      <w:r w:rsidR="005246D0">
        <w:t xml:space="preserve"> been estimated </w:t>
      </w:r>
      <w:r>
        <w:t>according to the methods described in Figure A.1</w:t>
      </w:r>
      <w:r w:rsidRPr="00DD4548">
        <w:t>.</w:t>
      </w:r>
    </w:p>
    <w:p w14:paraId="4326C356" w14:textId="77777777" w:rsidR="00A54161" w:rsidRDefault="00E11757" w:rsidP="00A54161">
      <w:pPr>
        <w:rPr>
          <w:b/>
        </w:rPr>
      </w:pPr>
      <w:r>
        <w:t>Based on the decision rules described in Ta</w:t>
      </w:r>
      <w:r w:rsidR="007629B7">
        <w:t>b</w:t>
      </w:r>
      <w:r>
        <w:t>le A.3, that is, where the potential conse</w:t>
      </w:r>
      <w:r>
        <w:t xml:space="preserve">quences of a pest with respect to </w:t>
      </w:r>
      <w:r w:rsidR="00E01FF8">
        <w:t>a single criterion is rated as</w:t>
      </w:r>
      <w:r>
        <w:t xml:space="preserve"> </w:t>
      </w:r>
      <w:sdt>
        <w:sdtPr>
          <w:alias w:val="Select from the drop-down list."/>
          <w:tag w:val="Select from the drop-down list."/>
          <w:id w:val="-148528018"/>
          <w:placeholder>
            <w:docPart w:val="BC253D8B630C46EF9FB53378D90467DA"/>
          </w:placeholde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t>'F'</w:t>
          </w:r>
        </w:sdtContent>
      </w:sdt>
      <w:r>
        <w:t xml:space="preserve">, the overall consequences are estimated to be </w:t>
      </w:r>
      <w:sdt>
        <w:sdtPr>
          <w:rPr>
            <w:b/>
          </w:rPr>
          <w:alias w:val="Select from the drop-down list."/>
          <w:tag w:val="Select from the drop-down list."/>
          <w:id w:val="1799183457"/>
          <w:placeholder>
            <w:docPart w:val="F054CA10DD4448DEA4942159074E393A"/>
          </w:placeholder>
          <w:dropDownList>
            <w:listItem w:value="Choose an item."/>
            <w:listItem w:displayText="Extreme" w:value="Extreme"/>
            <w:listItem w:displayText="High" w:value="High"/>
            <w:listItem w:displayText="Moderate" w:value="Moderate"/>
            <w:listItem w:displayText="Low" w:value="Low"/>
            <w:listItem w:displayText="Very Low" w:value="Very Low"/>
            <w:listItem w:displayText="Negligible" w:value="Negligible"/>
          </w:dropDownList>
        </w:sdtPr>
        <w:sdtEndPr/>
        <w:sdtContent>
          <w:r>
            <w:rPr>
              <w:b/>
            </w:rPr>
            <w:t>High</w:t>
          </w:r>
        </w:sdtContent>
      </w:sdt>
      <w:r w:rsidRPr="00843D3E">
        <w:rPr>
          <w:b/>
        </w:rPr>
        <w:t>.</w:t>
      </w:r>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18"/>
        <w:gridCol w:w="6652"/>
      </w:tblGrid>
      <w:tr w:rsidR="007B4C96" w14:paraId="4326C359" w14:textId="77777777" w:rsidTr="00ED1841">
        <w:trPr>
          <w:cantSplit/>
          <w:tblHeader/>
        </w:trPr>
        <w:tc>
          <w:tcPr>
            <w:tcW w:w="1333" w:type="pct"/>
            <w:tcBorders>
              <w:bottom w:val="single" w:sz="4" w:space="0" w:color="auto"/>
            </w:tcBorders>
            <w:shd w:val="clear" w:color="auto" w:fill="auto"/>
          </w:tcPr>
          <w:p w14:paraId="4326C357" w14:textId="77777777" w:rsidR="005246D0" w:rsidRDefault="00E11757" w:rsidP="00ED1841">
            <w:pPr>
              <w:pStyle w:val="TableHeading"/>
            </w:pPr>
            <w:bookmarkStart w:id="88" w:name="_Hlk80355934"/>
            <w:r>
              <w:t>Criterion</w:t>
            </w:r>
          </w:p>
        </w:tc>
        <w:tc>
          <w:tcPr>
            <w:tcW w:w="3667" w:type="pct"/>
            <w:tcBorders>
              <w:bottom w:val="single" w:sz="4" w:space="0" w:color="auto"/>
            </w:tcBorders>
            <w:shd w:val="clear" w:color="auto" w:fill="auto"/>
          </w:tcPr>
          <w:p w14:paraId="4326C358" w14:textId="77777777" w:rsidR="005246D0" w:rsidRDefault="00E11757" w:rsidP="00ED1841">
            <w:pPr>
              <w:pStyle w:val="TableHeading"/>
            </w:pPr>
            <w:r>
              <w:t>Estimate and rationale</w:t>
            </w:r>
          </w:p>
        </w:tc>
      </w:tr>
      <w:tr w:rsidR="007B4C96" w14:paraId="4326C35B" w14:textId="77777777" w:rsidTr="00ED1841">
        <w:tc>
          <w:tcPr>
            <w:tcW w:w="5000" w:type="pct"/>
            <w:gridSpan w:val="2"/>
            <w:tcBorders>
              <w:top w:val="single" w:sz="4" w:space="0" w:color="auto"/>
              <w:bottom w:val="single" w:sz="4" w:space="0" w:color="BFBFBF" w:themeColor="background1" w:themeShade="BF"/>
            </w:tcBorders>
            <w:shd w:val="clear" w:color="auto" w:fill="auto"/>
          </w:tcPr>
          <w:p w14:paraId="4326C35A" w14:textId="77777777" w:rsidR="005246D0" w:rsidRPr="00B66F4B" w:rsidRDefault="00E11757" w:rsidP="00ED1841">
            <w:pPr>
              <w:pStyle w:val="TableText"/>
              <w:rPr>
                <w:rStyle w:val="Strong"/>
              </w:rPr>
            </w:pPr>
            <w:r w:rsidRPr="00B66F4B">
              <w:rPr>
                <w:rStyle w:val="Strong"/>
              </w:rPr>
              <w:t>Direct</w:t>
            </w:r>
          </w:p>
        </w:tc>
      </w:tr>
      <w:tr w:rsidR="007B4C96" w14:paraId="4326C367" w14:textId="77777777" w:rsidTr="00ED1841">
        <w:tc>
          <w:tcPr>
            <w:tcW w:w="1333" w:type="pct"/>
            <w:tcBorders>
              <w:top w:val="single" w:sz="4" w:space="0" w:color="BFBFBF" w:themeColor="background1" w:themeShade="BF"/>
              <w:bottom w:val="single" w:sz="4" w:space="0" w:color="BFBFBF" w:themeColor="background1" w:themeShade="BF"/>
            </w:tcBorders>
            <w:shd w:val="clear" w:color="auto" w:fill="auto"/>
          </w:tcPr>
          <w:p w14:paraId="4326C35C" w14:textId="77777777" w:rsidR="00671F48" w:rsidRPr="00BC5B72" w:rsidRDefault="00E11757" w:rsidP="00ED1841">
            <w:pPr>
              <w:pStyle w:val="TableText"/>
            </w:pPr>
            <w:r>
              <w:t>Life of health of plants and plant products</w:t>
            </w:r>
          </w:p>
        </w:tc>
        <w:tc>
          <w:tcPr>
            <w:tcW w:w="3667" w:type="pct"/>
            <w:tcBorders>
              <w:top w:val="single" w:sz="4" w:space="0" w:color="BFBFBF" w:themeColor="background1" w:themeShade="BF"/>
              <w:bottom w:val="single" w:sz="4" w:space="0" w:color="BFBFBF" w:themeColor="background1" w:themeShade="BF"/>
            </w:tcBorders>
            <w:shd w:val="clear" w:color="auto" w:fill="auto"/>
          </w:tcPr>
          <w:sdt>
            <w:sdtPr>
              <w:rPr>
                <w:color w:val="000000" w:themeColor="text1"/>
              </w:rPr>
              <w:id w:val="-77288496"/>
              <w:placeholder>
                <w:docPart w:val="4F6A522DE75A4C13A236FF020805A3E2"/>
              </w:placeholder>
            </w:sdtPr>
            <w:sdtEndPr/>
            <w:sdtContent>
              <w:p w14:paraId="4326C35D" w14:textId="77777777" w:rsidR="00CB4449" w:rsidRDefault="00E11757" w:rsidP="00CB4449">
                <w:pPr>
                  <w:pStyle w:val="TableText"/>
                  <w:rPr>
                    <w:color w:val="000000" w:themeColor="text1"/>
                  </w:rPr>
                </w:pPr>
                <w:r>
                  <w:rPr>
                    <w:color w:val="000000" w:themeColor="text1"/>
                  </w:rPr>
                  <w:t>F – Significant at the National level</w:t>
                </w:r>
              </w:p>
            </w:sdtContent>
          </w:sdt>
          <w:p w14:paraId="4326C35E" w14:textId="77777777" w:rsidR="00CB4449" w:rsidRPr="00CB4449" w:rsidRDefault="00E11757" w:rsidP="00CB4449">
            <w:pPr>
              <w:pStyle w:val="TableText"/>
            </w:pPr>
            <w:r w:rsidRPr="00CB4449">
              <w:t xml:space="preserve">As described in Section 2.4 and Appendix </w:t>
            </w:r>
            <w:r w:rsidR="00D65AF4">
              <w:t>D</w:t>
            </w:r>
            <w:r w:rsidRPr="00CB4449">
              <w:t>, more than 500 species of a wide range of important horticultural, commodity and amenity plants in 10</w:t>
            </w:r>
            <w:r w:rsidR="00F211CC">
              <w:t>6</w:t>
            </w:r>
            <w:r w:rsidRPr="00CB4449">
              <w:t xml:space="preserve"> plant families are known to be susceptible to infection and some are severely affected by infection with membe</w:t>
            </w:r>
            <w:r w:rsidRPr="00CB4449">
              <w:t xml:space="preserve">rs of the genus </w:t>
            </w:r>
            <w:r w:rsidR="00346C01" w:rsidRPr="00346C01">
              <w:rPr>
                <w:i/>
              </w:rPr>
              <w:t>Xylella</w:t>
            </w:r>
            <w:r w:rsidRPr="00CB4449">
              <w:t xml:space="preserve">. Horticultural crops affected include citrus, cherry, blueberry, nuts, summerfruit, grape, olive, avocado and pear. These host plants are widely grown across Australia and are some of the highest value horticultural crops grown in </w:t>
            </w:r>
            <w:r w:rsidRPr="00CB4449">
              <w:t>Australia (ABARES 2021) with a gross value of production estimated at around $4.7 billion in 2017–18 (ABS 2019a).</w:t>
            </w:r>
            <w:r w:rsidR="001E2C48">
              <w:t xml:space="preserve"> </w:t>
            </w:r>
          </w:p>
          <w:p w14:paraId="4326C35F" w14:textId="77777777" w:rsidR="00CB4449" w:rsidRPr="00CB4449" w:rsidRDefault="00E11757" w:rsidP="00CB4449">
            <w:pPr>
              <w:pStyle w:val="TableText"/>
            </w:pPr>
            <w:r w:rsidRPr="00346C01">
              <w:rPr>
                <w:i/>
              </w:rPr>
              <w:t>Xylella</w:t>
            </w:r>
            <w:r w:rsidRPr="00CB4449">
              <w:t xml:space="preserve"> is also known to affect species of 1</w:t>
            </w:r>
            <w:r w:rsidR="007244D5">
              <w:t>5</w:t>
            </w:r>
            <w:r w:rsidRPr="00CB4449">
              <w:t xml:space="preserve"> families of Australian native plants (Table 2.1 and Appendix </w:t>
            </w:r>
            <w:r w:rsidR="00D65AF4">
              <w:t>D</w:t>
            </w:r>
            <w:r w:rsidRPr="00CB4449">
              <w:t xml:space="preserve">). The full host range of </w:t>
            </w:r>
            <w:r w:rsidRPr="00346C01">
              <w:rPr>
                <w:i/>
              </w:rPr>
              <w:t>Xylella</w:t>
            </w:r>
            <w:r w:rsidRPr="00CB4449">
              <w:t xml:space="preserve"> in Australian native plants is not known but can be expected to increase in a similar pattern to that observed overseas. </w:t>
            </w:r>
            <w:r w:rsidR="00C5303E">
              <w:fldChar w:fldCharType="begin"/>
            </w:r>
            <w:r w:rsidR="00C5303E">
              <w:instrText xml:space="preserve"> ADDIN EN.CITE &lt;EndNote&gt;&lt;Cite AuthorYear="1"&gt;&lt;Author&gt;Groenteman&lt;/Author&gt;&lt;Year&gt;2015&lt;/Year&gt;&lt;RecNum&gt;39886&lt;/RecNum&gt;&lt;DisplayText&gt;Groenteman et al. (2015)&lt;/DisplayText&gt;&lt;record&gt;&lt;rec-number&gt;39886&lt;/rec-number&gt;&lt;foreign-keys&gt;&lt;key app="EN" db-id="pxwxw0er9zv2fxezxdk5tt5utz5p5vtrwdv0" timestamp="1599611740"&gt;39886&lt;/key&gt;&lt;/foreign-keys&gt;&lt;ref-type name="Journal Articles"&gt;17&lt;/ref-type&gt;&lt;contributors&gt;&lt;authors&gt;&lt;author&gt;Groenteman, R.&lt;/author&gt;&lt;author&gt;Forgie, S.A.&lt;/author&gt;&lt;author&gt;Hoddle, M.S.&lt;/author&gt;&lt;author&gt;Ward, D.F.&lt;/author&gt;&lt;author&gt;Goeke, D.F.&lt;/author&gt;&lt;author&gt;Anand, N.&lt;/author&gt;&lt;/authors&gt;&lt;/contributors&gt;&lt;titles&gt;&lt;title&gt;Assessing invasion threats: novel insect-pathogen-natural enemy associations with native New Zealand plants in southern California&lt;/title&gt;&lt;secondary-title&gt;Biological Invasions&lt;/secondary-title&gt;&lt;/titles&gt;&lt;periodical&gt;&lt;full-title&gt;Biological Invasions&lt;/full-title&gt;&lt;/periodical&gt;&lt;pages&gt;1299-1305&lt;/pages&gt;&lt;volume&gt;17&lt;/volume&gt;&lt;number&gt;5&lt;/number&gt;&lt;keywords&gt;&lt;keyword&gt;Pre-emptive biocontrol&lt;/keyword&gt;&lt;keyword&gt;Glassy-winged sharpshooter&lt;/keyword&gt;&lt;keyword&gt;Homalodisca vitripennis&lt;/keyword&gt;&lt;keyword&gt;Xylella fastidiosa&lt;/keyword&gt;&lt;keyword&gt;Plant–insect–disease interactions  &lt;/keyword&gt;&lt;keyword&gt;Sentinel plants&lt;/keyword&gt;&lt;/keywords&gt;&lt;dates&gt;&lt;year&gt;2015&lt;/year&gt;&lt;pub-dates&gt;&lt;date&gt;2015/05/01&lt;/date&gt;&lt;/pub-dates&gt;&lt;/dates&gt;&lt;isbn&gt;1573-1464&lt;/isbn&gt;&lt;urls&gt;&lt;related-urls&gt;&lt;url&gt;https://doi.org/10.1007/s10530-014-0804-0&lt;/url&gt;&lt;/related-urls&gt;&lt;pdf-urls&gt;&lt;url&gt;file://J:\E Library\Plant Catalogue\G\Groenteman et al 2015 EN39886.pdf&lt;/url&gt;&lt;/pdf-urls&gt;&lt;/urls&gt;&lt;custom1&gt;Xylella PRA_SN&lt;/custom1&gt;&lt;electronic-resource-num&gt;10.1007/s10530-014-0804-0&lt;/electronic-resource-num&gt;&lt;/record&gt;&lt;/Cite&gt;&lt;/EndNote&gt;</w:instrText>
            </w:r>
            <w:r w:rsidR="00C5303E">
              <w:fldChar w:fldCharType="separate"/>
            </w:r>
            <w:r w:rsidR="00C5303E">
              <w:rPr>
                <w:noProof/>
              </w:rPr>
              <w:t>Groenteman et al. (2015)</w:t>
            </w:r>
            <w:r w:rsidR="00C5303E">
              <w:fldChar w:fldCharType="end"/>
            </w:r>
            <w:r w:rsidRPr="00CB4449">
              <w:t xml:space="preserve"> s</w:t>
            </w:r>
            <w:r w:rsidRPr="00CB4449">
              <w:t xml:space="preserve">tates that new plant hosts of </w:t>
            </w:r>
            <w:r w:rsidRPr="00346C01">
              <w:rPr>
                <w:i/>
              </w:rPr>
              <w:t>Xylella</w:t>
            </w:r>
            <w:r w:rsidRPr="00CB4449">
              <w:t xml:space="preserve"> are likely to be identified in native plant flora that has not previously been exposed to the bacteria due to geographic isolation.</w:t>
            </w:r>
          </w:p>
          <w:p w14:paraId="4326C360" w14:textId="77777777" w:rsidR="00CB4449" w:rsidRPr="00CB4449" w:rsidRDefault="00E11757" w:rsidP="00CB4449">
            <w:pPr>
              <w:pStyle w:val="TableText"/>
              <w:rPr>
                <w:color w:val="000000" w:themeColor="text1"/>
              </w:rPr>
            </w:pPr>
            <w:r w:rsidRPr="00CB4449">
              <w:rPr>
                <w:color w:val="000000" w:themeColor="text1"/>
              </w:rPr>
              <w:t xml:space="preserve">The relatively limited number of Australian native plants that have been exposed to </w:t>
            </w:r>
            <w:r w:rsidR="00346C01" w:rsidRPr="00346C01">
              <w:rPr>
                <w:i/>
                <w:color w:val="000000" w:themeColor="text1"/>
              </w:rPr>
              <w:t>Xylella</w:t>
            </w:r>
            <w:r w:rsidRPr="00CB4449">
              <w:rPr>
                <w:color w:val="000000" w:themeColor="text1"/>
              </w:rPr>
              <w:t xml:space="preserve"> in offshore situations have shown susceptibilities to infection. Susceptible taxa include members of iconic genera including </w:t>
            </w:r>
            <w:r w:rsidRPr="00D65AF4">
              <w:rPr>
                <w:i/>
                <w:iCs/>
                <w:color w:val="000000" w:themeColor="text1"/>
              </w:rPr>
              <w:t>Acacia</w:t>
            </w:r>
            <w:r w:rsidRPr="00CB4449">
              <w:rPr>
                <w:color w:val="000000" w:themeColor="text1"/>
              </w:rPr>
              <w:t xml:space="preserve">, </w:t>
            </w:r>
            <w:r w:rsidRPr="00D65AF4">
              <w:rPr>
                <w:i/>
                <w:iCs/>
                <w:color w:val="000000" w:themeColor="text1"/>
              </w:rPr>
              <w:t>Eucalyptus</w:t>
            </w:r>
            <w:r w:rsidRPr="00CB4449">
              <w:rPr>
                <w:color w:val="000000" w:themeColor="text1"/>
              </w:rPr>
              <w:t xml:space="preserve"> and </w:t>
            </w:r>
            <w:r w:rsidRPr="00D65AF4">
              <w:rPr>
                <w:i/>
                <w:iCs/>
                <w:color w:val="000000" w:themeColor="text1"/>
              </w:rPr>
              <w:t>Grevillea</w:t>
            </w:r>
            <w:r w:rsidRPr="00CB4449">
              <w:rPr>
                <w:color w:val="000000" w:themeColor="text1"/>
              </w:rPr>
              <w:t>. One scenario could involve large numbers of native plants being lost either through the e</w:t>
            </w:r>
            <w:r w:rsidRPr="00CB4449">
              <w:rPr>
                <w:color w:val="000000" w:themeColor="text1"/>
              </w:rPr>
              <w:t xml:space="preserve">ffects of infection or attempts to eradicate or control an incursion </w:t>
            </w:r>
            <w:r w:rsidR="00C5303E">
              <w:rPr>
                <w:color w:val="000000" w:themeColor="text1"/>
              </w:rPr>
              <w:fldChar w:fldCharType="begin"/>
            </w:r>
            <w:r w:rsidR="00A078F6">
              <w:rPr>
                <w:color w:val="000000" w:themeColor="text1"/>
              </w:rPr>
              <w:instrText xml:space="preserve"> ADDIN EN.CITE &lt;EndNote&gt;&lt;Cite&gt;&lt;Author&gt;Digiaro&lt;/Author&gt;&lt;Year&gt;2015&lt;/Year&gt;&lt;RecNum&gt;38205&lt;/RecNum&gt;&lt;DisplayText&gt;(Digiaro &amp;amp; Valentini 2015)&lt;/DisplayText&gt;&lt;record&gt;&lt;rec-number&gt;38205&lt;/rec-number&gt;&lt;foreign-keys&gt;&lt;key app="EN" db-id="pxwxw0er9zv2fxezxdk5tt5utz5p5vtrwdv0" timestamp="1583365365"&gt;38205&lt;/key&gt;&lt;/foreign-keys&gt;&lt;ref-type name="Electronic Publication"&gt;44&lt;/ref-type&gt;&lt;contributors&gt;&lt;authors&gt;&lt;author&gt;Digiaro,M.&lt;/author&gt;&lt;author&gt;Valentini, F.&lt;/author&gt;&lt;/authors&gt;&lt;/contributors&gt;&lt;titles&gt;&lt;title&gt;&lt;style face="normal" font="default" size="100%"&gt;The presence of &lt;/style&gt;&lt;style face="italic" font="default" size="100%"&gt;Xylella fastidiosa &lt;/style&gt;&lt;style face="normal" font="default" size="100%"&gt;in Apulia region (Southern Italy) poses a serious threat to the whole Euro-Mediterranean region&lt;/style&gt;&lt;/title&gt;&lt;secondary-title&gt;Invasive Species in the Mediterranean: Watch Letter n° 33&lt;/secondary-title&gt;&lt;/titles&gt;&lt;pages&gt;1-3&lt;/pages&gt;&lt;keywords&gt;&lt;keyword&gt;Xylella fastidiosa&lt;/keyword&gt;&lt;keyword&gt;Apulia&lt;/keyword&gt;&lt;keyword&gt;Italy&lt;/keyword&gt;&lt;keyword&gt;threat&lt;/keyword&gt;&lt;/keywords&gt;&lt;dates&gt;&lt;year&gt;2015&lt;/year&gt;&lt;/dates&gt;&lt;pub-location&gt;Montpellier&lt;/pub-location&gt;&lt;publisher&gt;CIHEAM IAM&lt;/publisher&gt;&lt;urls&gt;&lt;related-urls&gt;&lt;url&gt;https://www.ciheam.org/publications/165/08_-_Valentini.pdf&lt;/url&gt;&lt;/related-urls&gt;&lt;pdf-urls&gt;&lt;url&gt;file://J:\E Library\Plant Catalogue\D\Digiaro and Valentini 2015 EN38205.pdf&lt;/url&gt;&lt;/pdf-urls&gt;&lt;/urls&gt;&lt;custom1&gt;Xylella SN&lt;/custom1&gt;&lt;custom2&gt;716 kb&lt;/custom2&gt;&lt;custom3&gt;pdf&lt;/custom3&gt;&lt;/record&gt;&lt;/Cite&gt;&lt;/EndNote&gt;</w:instrText>
            </w:r>
            <w:r w:rsidR="00C5303E">
              <w:rPr>
                <w:color w:val="000000" w:themeColor="text1"/>
              </w:rPr>
              <w:fldChar w:fldCharType="separate"/>
            </w:r>
            <w:r w:rsidR="00C5303E">
              <w:rPr>
                <w:noProof/>
                <w:color w:val="000000" w:themeColor="text1"/>
              </w:rPr>
              <w:t>(Digiaro &amp; Valentini 2015)</w:t>
            </w:r>
            <w:r w:rsidR="00C5303E">
              <w:rPr>
                <w:color w:val="000000" w:themeColor="text1"/>
              </w:rPr>
              <w:fldChar w:fldCharType="end"/>
            </w:r>
            <w:r w:rsidRPr="00CB4449">
              <w:rPr>
                <w:color w:val="000000" w:themeColor="text1"/>
              </w:rPr>
              <w:t xml:space="preserve">. ABARES (2021) considered that some tree deaths could occur, resulting in a reduction of tree numbers and weakening of remaining disease affected trees. Specific examples of the effects of </w:t>
            </w:r>
            <w:r w:rsidR="00346C01" w:rsidRPr="00346C01">
              <w:rPr>
                <w:i/>
                <w:color w:val="000000" w:themeColor="text1"/>
              </w:rPr>
              <w:t>Xylella</w:t>
            </w:r>
            <w:r w:rsidRPr="00CB4449">
              <w:rPr>
                <w:color w:val="000000" w:themeColor="text1"/>
              </w:rPr>
              <w:t xml:space="preserve"> on Australian native plants ar</w:t>
            </w:r>
            <w:r w:rsidRPr="00CB4449">
              <w:rPr>
                <w:color w:val="000000" w:themeColor="text1"/>
              </w:rPr>
              <w:t xml:space="preserve">e illustrated in </w:t>
            </w:r>
            <w:r w:rsidR="001D5B6B">
              <w:rPr>
                <w:color w:val="000000" w:themeColor="text1"/>
              </w:rPr>
              <w:fldChar w:fldCharType="begin"/>
            </w:r>
            <w:r w:rsidR="001D5B6B">
              <w:rPr>
                <w:color w:val="000000" w:themeColor="text1"/>
              </w:rPr>
              <w:instrText xml:space="preserve"> REF _Ref115275768 \h </w:instrText>
            </w:r>
            <w:r w:rsidR="001D5B6B">
              <w:rPr>
                <w:color w:val="000000" w:themeColor="text1"/>
              </w:rPr>
            </w:r>
            <w:r w:rsidR="001D5B6B">
              <w:rPr>
                <w:color w:val="000000" w:themeColor="text1"/>
              </w:rPr>
              <w:fldChar w:fldCharType="separate"/>
            </w:r>
            <w:r w:rsidR="00511779">
              <w:t xml:space="preserve">Figure </w:t>
            </w:r>
            <w:r w:rsidR="00511779">
              <w:rPr>
                <w:noProof/>
              </w:rPr>
              <w:t>2</w:t>
            </w:r>
            <w:r w:rsidR="00511779">
              <w:t>.</w:t>
            </w:r>
            <w:r w:rsidR="00511779">
              <w:rPr>
                <w:noProof/>
              </w:rPr>
              <w:t>4</w:t>
            </w:r>
            <w:r w:rsidR="001D5B6B">
              <w:rPr>
                <w:color w:val="000000" w:themeColor="text1"/>
              </w:rPr>
              <w:fldChar w:fldCharType="end"/>
            </w:r>
            <w:r w:rsidRPr="00CB4449">
              <w:rPr>
                <w:color w:val="000000" w:themeColor="text1"/>
              </w:rPr>
              <w:t>.</w:t>
            </w:r>
          </w:p>
          <w:p w14:paraId="4326C361" w14:textId="77777777" w:rsidR="00CB4449" w:rsidRPr="00CB4449" w:rsidRDefault="00E11757" w:rsidP="00CB4449">
            <w:pPr>
              <w:pStyle w:val="TableText"/>
              <w:rPr>
                <w:color w:val="000000" w:themeColor="text1"/>
              </w:rPr>
            </w:pPr>
            <w:r w:rsidRPr="00CB4449">
              <w:rPr>
                <w:color w:val="000000" w:themeColor="text1"/>
              </w:rPr>
              <w:t xml:space="preserve">Symptoms commonly observed as a consequence of </w:t>
            </w:r>
            <w:r w:rsidR="00346C01" w:rsidRPr="00346C01">
              <w:rPr>
                <w:i/>
                <w:color w:val="000000" w:themeColor="text1"/>
              </w:rPr>
              <w:t>Xylella</w:t>
            </w:r>
            <w:r w:rsidRPr="00CB4449">
              <w:rPr>
                <w:color w:val="000000" w:themeColor="text1"/>
              </w:rPr>
              <w:t xml:space="preserve"> infection include leaf chlorosis, leaf wilting, leaf scorching or scalding, defoliation, stunted growth, reduced fruit size, twig and b</w:t>
            </w:r>
            <w:r w:rsidRPr="00CB4449">
              <w:rPr>
                <w:color w:val="000000" w:themeColor="text1"/>
              </w:rPr>
              <w:t>ranch dieback, re-sprouting and decline (</w:t>
            </w:r>
            <w:r w:rsidR="00671F48">
              <w:rPr>
                <w:color w:val="000000" w:themeColor="text1"/>
              </w:rPr>
              <w:t xml:space="preserve">Section </w:t>
            </w:r>
            <w:r w:rsidR="00671F48">
              <w:rPr>
                <w:color w:val="000000" w:themeColor="text1"/>
              </w:rPr>
              <w:fldChar w:fldCharType="begin"/>
            </w:r>
            <w:r w:rsidR="00671F48">
              <w:rPr>
                <w:color w:val="000000" w:themeColor="text1"/>
              </w:rPr>
              <w:instrText xml:space="preserve"> REF _Ref116488189 \r \h </w:instrText>
            </w:r>
            <w:r w:rsidR="00671F48">
              <w:rPr>
                <w:color w:val="000000" w:themeColor="text1"/>
              </w:rPr>
            </w:r>
            <w:r w:rsidR="00671F48">
              <w:rPr>
                <w:color w:val="000000" w:themeColor="text1"/>
              </w:rPr>
              <w:fldChar w:fldCharType="separate"/>
            </w:r>
            <w:r w:rsidR="00671F48">
              <w:rPr>
                <w:color w:val="000000" w:themeColor="text1"/>
              </w:rPr>
              <w:t>2.7.1</w:t>
            </w:r>
            <w:r w:rsidR="00671F48">
              <w:rPr>
                <w:color w:val="000000" w:themeColor="text1"/>
              </w:rPr>
              <w:fldChar w:fldCharType="end"/>
            </w:r>
            <w:r w:rsidRPr="00CB4449">
              <w:rPr>
                <w:color w:val="000000" w:themeColor="text1"/>
              </w:rPr>
              <w:t xml:space="preserve">). </w:t>
            </w:r>
          </w:p>
          <w:p w14:paraId="4326C362" w14:textId="77777777" w:rsidR="00CB4449" w:rsidRPr="00CB4449" w:rsidRDefault="00E11757" w:rsidP="00CB4449">
            <w:pPr>
              <w:pStyle w:val="TableText"/>
              <w:rPr>
                <w:color w:val="000000" w:themeColor="text1"/>
              </w:rPr>
            </w:pPr>
            <w:r w:rsidRPr="00CB4449">
              <w:rPr>
                <w:color w:val="000000" w:themeColor="text1"/>
              </w:rPr>
              <w:t xml:space="preserve">Disease symptom expression may be delayed for several months following initial infection by </w:t>
            </w:r>
            <w:r w:rsidR="00346C01" w:rsidRPr="00346C01">
              <w:rPr>
                <w:i/>
                <w:color w:val="000000" w:themeColor="text1"/>
              </w:rPr>
              <w:t>Xylella</w:t>
            </w:r>
            <w:r w:rsidRPr="00CB4449">
              <w:rPr>
                <w:color w:val="000000" w:themeColor="text1"/>
              </w:rPr>
              <w:t>, and p</w:t>
            </w:r>
            <w:r w:rsidRPr="00CB4449">
              <w:rPr>
                <w:color w:val="000000" w:themeColor="text1"/>
              </w:rPr>
              <w:t xml:space="preserve">lants may appear symptomless but have </w:t>
            </w:r>
            <w:r w:rsidR="00B37868">
              <w:rPr>
                <w:color w:val="000000" w:themeColor="text1"/>
              </w:rPr>
              <w:t>asymptomatic</w:t>
            </w:r>
            <w:r w:rsidRPr="00CB4449">
              <w:rPr>
                <w:color w:val="000000" w:themeColor="text1"/>
              </w:rPr>
              <w:t xml:space="preserve"> </w:t>
            </w:r>
            <w:r w:rsidRPr="00CB4449">
              <w:rPr>
                <w:color w:val="000000" w:themeColor="text1"/>
              </w:rPr>
              <w:lastRenderedPageBreak/>
              <w:t xml:space="preserve">unapparent infections </w:t>
            </w:r>
            <w:r w:rsidR="00C5303E">
              <w:rPr>
                <w:color w:val="000000" w:themeColor="text1"/>
              </w:rPr>
              <w:fldChar w:fldCharType="begin">
                <w:fldData xml:space="preserve">PEVuZE5vdGU+PENpdGU+PEF1dGhvcj5BbG1laWRhPC9BdXRob3I+PFllYXI+MjAxNTwvWWVhcj48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</w:fldData>
              </w:fldChar>
            </w:r>
            <w:r w:rsidR="00C5303E">
              <w:rPr>
                <w:color w:val="000000" w:themeColor="text1"/>
              </w:rPr>
              <w:instrText xml:space="preserve"> ADDIN EN.CITE </w:instrText>
            </w:r>
            <w:r w:rsidR="00C5303E">
              <w:rPr>
                <w:color w:val="000000" w:themeColor="text1"/>
              </w:rPr>
              <w:fldChar w:fldCharType="begin">
                <w:fldData xml:space="preserve">PEVuZE5vdGU+PENpdGU+PEF1dGhvcj5BbG1laWRhPC9BdXRob3I+PFllYXI+MjAxNTwvWWVhcj48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</w:fldData>
              </w:fldChar>
            </w:r>
            <w:r w:rsidR="00C5303E">
              <w:rPr>
                <w:color w:val="000000" w:themeColor="text1"/>
              </w:rPr>
              <w:instrText xml:space="preserve"> ADDIN EN.CITE.DATA </w:instrText>
            </w:r>
            <w:r>
              <w:rPr>
                <w:color w:val="000000" w:themeColor="text1"/>
              </w:rPr>
            </w:r>
            <w:r>
              <w:rPr>
                <w:color w:val="000000" w:themeColor="text1"/>
              </w:rPr>
              <w:fldChar w:fldCharType="separate"/>
            </w:r>
            <w:r w:rsidR="00C5303E">
              <w:rPr>
                <w:color w:val="000000" w:themeColor="text1"/>
              </w:rPr>
              <w:fldChar w:fldCharType="end"/>
            </w:r>
            <w:r w:rsidR="00C5303E">
              <w:rPr>
                <w:color w:val="000000" w:themeColor="text1"/>
              </w:rPr>
            </w:r>
            <w:r w:rsidR="00C5303E">
              <w:rPr>
                <w:color w:val="000000" w:themeColor="text1"/>
              </w:rPr>
              <w:fldChar w:fldCharType="separate"/>
            </w:r>
            <w:r w:rsidR="00C5303E">
              <w:rPr>
                <w:noProof/>
                <w:color w:val="000000" w:themeColor="text1"/>
              </w:rPr>
              <w:t>(Almeida &amp; Nunney 2015; Jacques et al. 2016)</w:t>
            </w:r>
            <w:r w:rsidR="00C5303E">
              <w:rPr>
                <w:color w:val="000000" w:themeColor="text1"/>
              </w:rPr>
              <w:fldChar w:fldCharType="end"/>
            </w:r>
            <w:r w:rsidRPr="00CB4449">
              <w:rPr>
                <w:color w:val="000000" w:themeColor="text1"/>
              </w:rPr>
              <w:t xml:space="preserve">. Asymptomatic plant hosts are a possible source of inoculum for xylem sap-feeding insects to transfer and spread </w:t>
            </w:r>
            <w:r w:rsidR="00346C01" w:rsidRPr="00346C01">
              <w:rPr>
                <w:i/>
                <w:color w:val="000000" w:themeColor="text1"/>
              </w:rPr>
              <w:t>Xylella</w:t>
            </w:r>
            <w:r w:rsidRPr="00CB4449">
              <w:rPr>
                <w:color w:val="000000" w:themeColor="text1"/>
              </w:rPr>
              <w:t xml:space="preserve"> bacteria </w:t>
            </w:r>
            <w:r w:rsidR="00C5303E">
              <w:rPr>
                <w:color w:val="000000" w:themeColor="text1"/>
              </w:rPr>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rPr>
                <w:color w:val="000000" w:themeColor="text1"/>
              </w:rPr>
              <w:instrText xml:space="preserve"> ADDIN EN.CITE </w:instrText>
            </w:r>
            <w:r w:rsidR="00C5303E">
              <w:rPr>
                <w:color w:val="000000" w:themeColor="text1"/>
              </w:rPr>
              <w:fldChar w:fldCharType="begin">
                <w:fldData xml:space="preserve">PEVuZE5vdGU+PENpdGU+PEF1dGhvcj5NYXJ0ZWxsaTwvQXV0aG9yPjxZZWFyPjIwMTY8L1llYXI+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</w:fldData>
              </w:fldChar>
            </w:r>
            <w:r w:rsidR="00C5303E">
              <w:rPr>
                <w:color w:val="000000" w:themeColor="text1"/>
              </w:rPr>
              <w:instrText xml:space="preserve"> ADDIN EN.CITE.DATA </w:instrText>
            </w:r>
            <w:r>
              <w:rPr>
                <w:color w:val="000000" w:themeColor="text1"/>
              </w:rPr>
            </w:r>
            <w:r>
              <w:rPr>
                <w:color w:val="000000" w:themeColor="text1"/>
              </w:rPr>
              <w:fldChar w:fldCharType="separate"/>
            </w:r>
            <w:r w:rsidR="00C5303E">
              <w:rPr>
                <w:color w:val="000000" w:themeColor="text1"/>
              </w:rPr>
              <w:fldChar w:fldCharType="end"/>
            </w:r>
            <w:r w:rsidR="00C5303E">
              <w:rPr>
                <w:color w:val="000000" w:themeColor="text1"/>
              </w:rPr>
            </w:r>
            <w:r w:rsidR="00C5303E">
              <w:rPr>
                <w:color w:val="000000" w:themeColor="text1"/>
              </w:rPr>
              <w:fldChar w:fldCharType="separate"/>
            </w:r>
            <w:r w:rsidR="00C5303E">
              <w:rPr>
                <w:noProof/>
                <w:color w:val="000000" w:themeColor="text1"/>
              </w:rPr>
              <w:t>(Jacques et al. 2016; Martelli 2016)</w:t>
            </w:r>
            <w:r w:rsidR="00C5303E">
              <w:rPr>
                <w:color w:val="000000" w:themeColor="text1"/>
              </w:rPr>
              <w:fldChar w:fldCharType="end"/>
            </w:r>
            <w:r w:rsidRPr="00CB4449">
              <w:rPr>
                <w:color w:val="000000" w:themeColor="text1"/>
              </w:rPr>
              <w:t xml:space="preserve">, and the propagation of such asymptomatically infected nursery stock could </w:t>
            </w:r>
            <w:r w:rsidRPr="00CB4449">
              <w:rPr>
                <w:color w:val="000000" w:themeColor="text1"/>
              </w:rPr>
              <w:t>provide an unintentional increase in the level of bacterial populations.</w:t>
            </w:r>
          </w:p>
          <w:p w14:paraId="4326C363" w14:textId="77777777" w:rsidR="00CB4449" w:rsidRPr="00CB4449" w:rsidRDefault="00E11757" w:rsidP="00CB4449">
            <w:pPr>
              <w:pStyle w:val="TableText"/>
              <w:rPr>
                <w:color w:val="000000" w:themeColor="text1"/>
              </w:rPr>
            </w:pPr>
            <w:r w:rsidRPr="00CB4449">
              <w:rPr>
                <w:color w:val="000000" w:themeColor="text1"/>
              </w:rPr>
              <w:t>The breadth of potential consequences is illustrated by the globally documented effects on important horticultural plant species. Worst case scenario estimates of economic losses in o</w:t>
            </w:r>
            <w:r w:rsidRPr="00CB4449">
              <w:rPr>
                <w:color w:val="000000" w:themeColor="text1"/>
              </w:rPr>
              <w:t xml:space="preserve">live production in Italy over 50 years range from €1.9 billion to €5.2 billion </w:t>
            </w:r>
            <w:r w:rsidR="00C5303E">
              <w:rPr>
                <w:color w:val="000000" w:themeColor="text1"/>
              </w:rPr>
              <w:fldChar w:fldCharType="begin"/>
            </w:r>
            <w:r w:rsidR="00C5303E">
              <w:rPr>
                <w:color w:val="000000" w:themeColor="text1"/>
              </w:rPr>
              <w:instrText xml:space="preserve"> ADDIN EN.CITE &lt;EndNote&gt;&lt;Cite&gt;&lt;Author&gt;Schneider&lt;/Author&gt;&lt;Year&gt;2020&lt;/Year&gt;&lt;RecNum&gt;40032&lt;/RecNum&gt;&lt;DisplayText&gt;(Schneider et al. 2020)&lt;/DisplayText&gt;&lt;record&gt;&lt;rec-number&gt;40032&lt;/rec-number&gt;&lt;foreign-keys&gt;&lt;key app="EN" db-id="pxwxw0er9zv2fxezxdk5tt5utz5p5vtrwdv0" timestamp="1600916719"&gt;40032&lt;/key&gt;&lt;/foreign-keys&gt;&lt;ref-type name="Journal Articles"&gt;17&lt;/ref-type&gt;&lt;contributors&gt;&lt;authors&gt;&lt;author&gt;Schneider, K.&lt;/author&gt;&lt;author&gt;van der Werf, W.&lt;/author&gt;&lt;author&gt;Cendoya, M.&lt;/author&gt;&lt;author&gt;Mourits, M.&lt;/author&gt;&lt;author&gt;Navas-Cortes, J.A.&lt;/author&gt;&lt;author&gt;Vincent, A.&lt;/author&gt;&lt;author&gt;Lansink, A.&lt;/author&gt;&lt;/authors&gt;&lt;/contributors&gt;&lt;titles&gt;&lt;title&gt;&lt;style face="normal" font="default" size="100%"&gt;Impact of &lt;/style&gt;&lt;style face="italic" font="default" size="100%"&gt;Xylella fastidiosa&lt;/style&gt;&lt;style face="normal" font="default" size="100%"&gt; subspecies &lt;/style&gt;&lt;style face="italic" font="default" size="100%"&gt;pauca&lt;/style&gt;&lt;style face="normal" font="default" size="100%"&gt; in European olives&lt;/style&gt;&lt;/title&gt;&lt;secondary-title&gt;PNAS&lt;/secondary-title&gt;&lt;/titles&gt;&lt;periodical&gt;&lt;full-title&gt;PNAS&lt;/full-title&gt;&lt;/periodical&gt;&lt;pages&gt;9250-9259&lt;/pages&gt;&lt;volume&gt;117&lt;/volume&gt;&lt;number&gt;17&lt;/number&gt;&lt;keywords&gt;&lt;keyword&gt;Xylella&lt;/keyword&gt;&lt;keyword&gt;Xylella fastidiosa&lt;/keyword&gt;&lt;keyword&gt;species distribution&lt;/keyword&gt;&lt;keyword&gt;pest risk assessment&lt;/keyword&gt;&lt;/keywords&gt;&lt;dates&gt;&lt;year&gt;2020&lt;/year&gt;&lt;/dates&gt;&lt;urls&gt;&lt;pdf-urls&gt;&lt;url&gt;file://J:\E Library\Plant Catalogue\S\Schneider et al 2020 EN40032.pdf&lt;/url&gt;&lt;/pdf-urls&gt;&lt;/urls&gt;&lt;custom1&gt;Xylella PRA&lt;/custom1&gt;&lt;/record&gt;&lt;/Cite&gt;&lt;/EndNote&gt;</w:instrText>
            </w:r>
            <w:r w:rsidR="00C5303E">
              <w:rPr>
                <w:color w:val="000000" w:themeColor="text1"/>
              </w:rPr>
              <w:fldChar w:fldCharType="separate"/>
            </w:r>
            <w:r w:rsidR="00C5303E">
              <w:rPr>
                <w:noProof/>
                <w:color w:val="000000" w:themeColor="text1"/>
              </w:rPr>
              <w:t>(Schneider et al. 2020)</w:t>
            </w:r>
            <w:r w:rsidR="00C5303E">
              <w:rPr>
                <w:color w:val="000000" w:themeColor="text1"/>
              </w:rPr>
              <w:fldChar w:fldCharType="end"/>
            </w:r>
            <w:r w:rsidRPr="00CB4449">
              <w:rPr>
                <w:color w:val="000000" w:themeColor="text1"/>
              </w:rPr>
              <w:t xml:space="preserve">. A 2017 assessment estimated that if </w:t>
            </w:r>
            <w:r w:rsidR="00346C01" w:rsidRPr="00346C01">
              <w:rPr>
                <w:i/>
                <w:color w:val="000000" w:themeColor="text1"/>
              </w:rPr>
              <w:t>Xylella</w:t>
            </w:r>
            <w:r w:rsidRPr="00CB4449">
              <w:rPr>
                <w:color w:val="000000" w:themeColor="text1"/>
              </w:rPr>
              <w:t xml:space="preserve"> were to enter and establish in Australia, the cost to Australian wine grape and wine-making industries would be between A$2.2 billion </w:t>
            </w:r>
            <w:r w:rsidRPr="00CB4449">
              <w:rPr>
                <w:color w:val="000000" w:themeColor="text1"/>
              </w:rPr>
              <w:t xml:space="preserve">and A$7.9 billion in aggregate over 50 years </w:t>
            </w:r>
            <w:r w:rsidR="00C5303E">
              <w:rPr>
                <w:color w:val="000000" w:themeColor="text1"/>
              </w:rPr>
              <w:fldChar w:fldCharType="begin"/>
            </w:r>
            <w:r w:rsidR="00C5303E">
              <w:rPr>
                <w:color w:val="000000" w:themeColor="text1"/>
              </w:rPr>
              <w:instrText xml:space="preserve"> ADDIN EN.CITE &lt;EndNote&gt;&lt;Cite&gt;&lt;Author&gt;Hafi&lt;/Author&gt;&lt;Year&gt;2017&lt;/Year&gt;&lt;RecNum&gt;38032&lt;/RecNum&gt;&lt;DisplayText&gt;(Hafi et al. 2017)&lt;/DisplayText&gt;&lt;record&gt;&lt;rec-number&gt;38032&lt;/rec-number&gt;&lt;foreign-keys&gt;&lt;key app="EN" db-id="pxwxw0er9zv2fxezxdk5tt5utz5p5vtrwdv0" timestamp="1582760079"&gt;38032&lt;/key&gt;&lt;/foreign-keys&gt;&lt;ref-type name="Reports"&gt;27&lt;/ref-type&gt;&lt;contributors&gt;&lt;authors&gt;&lt;author&gt;Hafi, A.&lt;/author&gt;&lt;author&gt;Randall, L.&lt;/author&gt;&lt;author&gt;Arthur, T.&lt;/author&gt;&lt;author&gt;Addai, D.&lt;/author&gt;&lt;author&gt;Tennant, P.&lt;/author&gt;&lt;author&gt;Gomboso, J.&lt;/author&gt;&lt;/authors&gt;&lt;/contributors&gt;&lt;titles&gt;&lt;title&gt;&lt;style face="normal" font="default" size="100%"&gt;Economic impacts of &lt;/style&gt;&lt;style face="italic" font="default" size="100%"&gt;Xylella fastidiosa&lt;/style&gt;&lt;style face="normal" font="default" size="100%"&gt; on the Australian wine grape and wine-making industries&lt;/style&gt;&lt;/title&gt;&lt;/titles&gt;&lt;number&gt;Research Report 17.13&lt;/number&gt;&lt;keywords&gt;&lt;keyword&gt;Economic consequences&lt;/keyword&gt;&lt;keyword&gt;Xylella fastidiosa&lt;/keyword&gt;&lt;keyword&gt;Australia&lt;/keyword&gt;&lt;keyword&gt;wine grapes&lt;/keyword&gt;&lt;keyword&gt;Vitis&lt;/keyword&gt;&lt;keyword&gt;commerical crops&lt;/keyword&gt;&lt;/keywords&gt;&lt;dates&gt;&lt;year&gt;2017&lt;/year&gt;&lt;/dates&gt;&lt;pub-location&gt;Canberra&lt;/pub-location&gt;&lt;publisher&gt;Australian Government, Department of Agriculture and Water Resources, ABARES&lt;/publisher&gt;&lt;urls&gt;&lt;related-urls&gt;&lt;url&gt;https://www.agriculture.gov.au/abares/research-topics/biosecurity/biosecurity-economics/xyella-impact-report&lt;/url&gt;&lt;/related-urls&gt;&lt;pdf-urls&gt;&lt;url&gt;file://J:\E Library\Plant Catalogue\H\Hafi et al 2017 EN38032.pdf&lt;/url&gt;&lt;/pdf-urls&gt;&lt;/urls&gt;&lt;custom1&gt;Xylella SN&lt;/custom1&gt;&lt;/record&gt;&lt;/Cite&gt;&lt;/EndNote&gt;</w:instrText>
            </w:r>
            <w:r w:rsidR="00C5303E">
              <w:rPr>
                <w:color w:val="000000" w:themeColor="text1"/>
              </w:rPr>
              <w:fldChar w:fldCharType="separate"/>
            </w:r>
            <w:r w:rsidR="00C5303E">
              <w:rPr>
                <w:noProof/>
                <w:color w:val="000000" w:themeColor="text1"/>
              </w:rPr>
              <w:t>(Hafi et al. 2017)</w:t>
            </w:r>
            <w:r w:rsidR="00C5303E">
              <w:rPr>
                <w:color w:val="000000" w:themeColor="text1"/>
              </w:rPr>
              <w:fldChar w:fldCharType="end"/>
            </w:r>
            <w:r w:rsidRPr="00CB4449">
              <w:rPr>
                <w:color w:val="000000" w:themeColor="text1"/>
              </w:rPr>
              <w:t>. Similarly, losses and costs associated with Pierce’s Disease in grapevines in California have been estimated at US$104.4 million per year, with US$48.3 m</w:t>
            </w:r>
            <w:r w:rsidRPr="00CB4449">
              <w:rPr>
                <w:color w:val="000000" w:themeColor="text1"/>
              </w:rPr>
              <w:t xml:space="preserve">illion funding Pierce’s disease activities undertaken by various government agencies, the nursery and citrus industries, and US$56.1 million being the cost of lost production and vine replacement </w:t>
            </w:r>
            <w:r w:rsidR="00C5303E">
              <w:rPr>
                <w:color w:val="000000" w:themeColor="text1"/>
              </w:rPr>
              <w:fldChar w:fldCharType="begin"/>
            </w:r>
            <w:r w:rsidR="00C5303E">
              <w:rPr>
                <w:color w:val="000000" w:themeColor="text1"/>
              </w:rPr>
              <w:instrText xml:space="preserve"> ADDIN EN.CITE &lt;EndNote&gt;&lt;Cite&gt;&lt;Author&gt;Tumber&lt;/Author&gt;&lt;Year&gt;2014&lt;/Year&gt;&lt;RecNum&gt;39588&lt;/RecNum&gt;&lt;DisplayText&gt;(Tumber, Alston &amp;amp; Fuller 2014)&lt;/DisplayText&gt;&lt;record&gt;&lt;rec-number&gt;39588&lt;/rec-number&gt;&lt;foreign-keys&gt;&lt;key app="EN" db-id="pxwxw0er9zv2fxezxdk5tt5utz5p5vtrwdv0" timestamp="1597366014"&gt;39588&lt;/key&gt;&lt;/foreign-keys&gt;&lt;ref-type name="Journal Articles"&gt;17&lt;/ref-type&gt;&lt;contributors&gt;&lt;authors&gt;&lt;author&gt;Tumber, K.P.&lt;/author&gt;&lt;author&gt;Alston, J.M.&lt;/author&gt;&lt;author&gt;Fuller,K.B.&lt;/author&gt;&lt;/authors&gt;&lt;/contributors&gt;&lt;titles&gt;&lt;title&gt;Pierce’s disease costs California $104 million per year&lt;/title&gt;&lt;secondary-title&gt;California Agriculture&lt;/secondary-title&gt;&lt;/titles&gt;&lt;periodical&gt;&lt;full-title&gt;California Agriculture&lt;/full-title&gt;&lt;/periodical&gt;&lt;pages&gt;20-29&lt;/pages&gt;&lt;volume&gt;68&lt;/volume&gt;&lt;number&gt;1-2&lt;/number&gt;&lt;keywords&gt;&lt;keyword&gt;Xylella fastidiosa&lt;/keyword&gt;&lt;keyword&gt;grapevine&lt;/keyword&gt;&lt;keyword&gt;economic consequence&lt;/keyword&gt;&lt;keyword&gt;losses&lt;/keyword&gt;&lt;keyword&gt;costs&lt;/keyword&gt;&lt;/keywords&gt;&lt;dates&gt;&lt;year&gt;2014&lt;/year&gt;&lt;/dates&gt;&lt;urls&gt;&lt;related-urls&gt;&lt;url&gt;http://californiaagriculture.ucanr.edu/landingpage.cfm?article=ca.v068n01p20&amp;amp;fulltext=yes&lt;/url&gt;&lt;/related-urls&gt;&lt;pdf-urls&gt;&lt;url&gt;file://J:\E Library\Plant Catalogue\T\Tumber, Alston and Fuller 2014 EN39588.pdf&lt;/url&gt;&lt;/pdf-urls&gt;&lt;/urls&gt;&lt;custom1&gt;Xylella PRA_SN&lt;/custom1&gt;&lt;electronic-resource-num&gt;doi: 10.3733/ca.v068n01p20&lt;/electronic-resource-num&gt;&lt;/record&gt;&lt;/Cite&gt;&lt;/EndNote&gt;</w:instrText>
            </w:r>
            <w:r w:rsidR="00C5303E">
              <w:rPr>
                <w:color w:val="000000" w:themeColor="text1"/>
              </w:rPr>
              <w:fldChar w:fldCharType="separate"/>
            </w:r>
            <w:r w:rsidR="00C5303E">
              <w:rPr>
                <w:noProof/>
                <w:color w:val="000000" w:themeColor="text1"/>
              </w:rPr>
              <w:t>(Tumber, Alston &amp; Fuller 2014)</w:t>
            </w:r>
            <w:r w:rsidR="00C5303E">
              <w:rPr>
                <w:color w:val="000000" w:themeColor="text1"/>
              </w:rPr>
              <w:fldChar w:fldCharType="end"/>
            </w:r>
            <w:r w:rsidRPr="00CB4449">
              <w:rPr>
                <w:color w:val="000000" w:themeColor="text1"/>
              </w:rPr>
              <w:t>.</w:t>
            </w:r>
          </w:p>
          <w:p w14:paraId="4326C364" w14:textId="77777777" w:rsidR="00CB4449" w:rsidRPr="00CB4449" w:rsidRDefault="00E11757" w:rsidP="00CB4449">
            <w:pPr>
              <w:pStyle w:val="TableText"/>
              <w:rPr>
                <w:color w:val="000000" w:themeColor="text1"/>
              </w:rPr>
            </w:pPr>
            <w:r w:rsidRPr="00CB4449">
              <w:rPr>
                <w:color w:val="000000" w:themeColor="text1"/>
              </w:rPr>
              <w:t xml:space="preserve">Recent analysis </w:t>
            </w:r>
            <w:r w:rsidR="00C5303E">
              <w:rPr>
                <w:color w:val="000000" w:themeColor="text1"/>
              </w:rPr>
              <w:fldChar w:fldCharType="begin"/>
            </w:r>
            <w:r w:rsidR="00C5303E">
              <w:rPr>
                <w:color w:val="000000" w:themeColor="text1"/>
              </w:rPr>
              <w:instrText xml:space="preserve"> ADDIN EN.CITE &lt;EndNote&gt;&lt;Cite&gt;&lt;Author&gt;Hafi&lt;/Author&gt;&lt;Year&gt;2021&lt;/Year&gt;&lt;RecNum&gt;46682&lt;/RecNum&gt;&lt;DisplayText&gt;(Hafi et al. 2021)&lt;/DisplayText&gt;&lt;record&gt;&lt;rec-number&gt;46682&lt;/rec-number&gt;&lt;foreign-keys&gt;&lt;key app="EN" db-id="pxwxw0er9zv2fxezxdk5tt5utz5p5vtrwdv0" timestamp="1651797788"&gt;46682&lt;/key&gt;&lt;/foreign-keys&gt;&lt;ref-type name="Reports"&gt;27&lt;/ref-type&gt;&lt;contributors&gt;&lt;authors&gt;&lt;author&gt;Hafi, A.&lt;/author&gt;&lt;author&gt;Addai, D.&lt;/author&gt;&lt;author&gt;Gomboso, J.&lt;/author&gt;&lt;author&gt;Randall, L.&lt;/author&gt;&lt;author&gt;Lukacs, Z.&lt;/author&gt;&lt;/authors&gt;&lt;/contributors&gt;&lt;titles&gt;&lt;title&gt;&lt;style face="normal" font="default" size="100%"&gt;Protecting Australia&amp;apos;s horticultural industries from disease: the impacts of &lt;/style&gt;&lt;style face="italic" font="default" size="100%"&gt;Xylella fastidiosa &lt;/style&gt;&lt;style face="normal" font="default" size="100%"&gt;on Australian horticulture and the environment&lt;/style&gt;&lt;/title&gt;&lt;/titles&gt;&lt;pages&gt;1-19&lt;/pages&gt;&lt;keywords&gt;&lt;keyword&gt;Xylella fastidiosa&lt;/keyword&gt;&lt;keyword&gt;economic impact&lt;/keyword&gt;&lt;/keywords&gt;&lt;dates&gt;&lt;year&gt;2021&lt;/year&gt;&lt;/dates&gt;&lt;pub-location&gt;Canberra&lt;/pub-location&gt;&lt;publisher&gt;Australian Bureau of Agricultural and Resource Economics and Sciences (ABARES)&lt;/publisher&gt;&lt;isbn&gt;1447-8358&lt;/isbn&gt;&lt;urls&gt;&lt;pdf-urls&gt;&lt;url&gt;file://J:\E Library\Plant Catalogue\H\Hafi et al 2021 EN46682.pdf&lt;/url&gt;&lt;/pdf-urls&gt;&lt;/urls&gt;&lt;custom1&gt;Citrus NS review - BC&lt;/custom1&gt;&lt;electronic-resource-num&gt;DOI 10.25814/0z5t-k661&lt;/electronic-resource-num&gt;&lt;/record&gt;&lt;/Cite&gt;&lt;/EndNote&gt;</w:instrText>
            </w:r>
            <w:r w:rsidR="00C5303E">
              <w:rPr>
                <w:color w:val="000000" w:themeColor="text1"/>
              </w:rPr>
              <w:fldChar w:fldCharType="separate"/>
            </w:r>
            <w:r w:rsidR="00C5303E">
              <w:rPr>
                <w:noProof/>
                <w:color w:val="000000" w:themeColor="text1"/>
              </w:rPr>
              <w:t>(Hafi et al. 2021)</w:t>
            </w:r>
            <w:r w:rsidR="00C5303E">
              <w:rPr>
                <w:color w:val="000000" w:themeColor="text1"/>
              </w:rPr>
              <w:fldChar w:fldCharType="end"/>
            </w:r>
            <w:r w:rsidRPr="00CB4449">
              <w:rPr>
                <w:color w:val="000000" w:themeColor="text1"/>
              </w:rPr>
              <w:t xml:space="preserve"> estimated that a sin</w:t>
            </w:r>
            <w:r w:rsidRPr="00CB4449">
              <w:rPr>
                <w:color w:val="000000" w:themeColor="text1"/>
              </w:rPr>
              <w:t xml:space="preserve">gle subspecies of </w:t>
            </w:r>
            <w:r w:rsidR="002F62EA" w:rsidRPr="002F62EA">
              <w:rPr>
                <w:i/>
                <w:color w:val="000000" w:themeColor="text1"/>
              </w:rPr>
              <w:t>X. fastidiosa</w:t>
            </w:r>
            <w:r w:rsidRPr="00CB4449">
              <w:rPr>
                <w:color w:val="000000" w:themeColor="text1"/>
              </w:rPr>
              <w:t xml:space="preserve"> establishing in Australia could cost between A$</w:t>
            </w:r>
            <w:r w:rsidR="00060788">
              <w:rPr>
                <w:color w:val="000000" w:themeColor="text1"/>
              </w:rPr>
              <w:t>1.</w:t>
            </w:r>
            <w:r w:rsidRPr="00CB4449">
              <w:rPr>
                <w:color w:val="000000" w:themeColor="text1"/>
              </w:rPr>
              <w:t>2 billion and A$</w:t>
            </w:r>
            <w:r w:rsidR="00060788">
              <w:rPr>
                <w:color w:val="000000" w:themeColor="text1"/>
              </w:rPr>
              <w:t>8.9</w:t>
            </w:r>
            <w:r w:rsidRPr="00CB4449">
              <w:rPr>
                <w:color w:val="000000" w:themeColor="text1"/>
              </w:rPr>
              <w:t xml:space="preserve"> billion over a 50 year period. Establishment of more than one s</w:t>
            </w:r>
            <w:r w:rsidR="007629B7">
              <w:rPr>
                <w:color w:val="000000" w:themeColor="text1"/>
              </w:rPr>
              <w:t>u</w:t>
            </w:r>
            <w:r w:rsidRPr="00CB4449">
              <w:rPr>
                <w:color w:val="000000" w:themeColor="text1"/>
              </w:rPr>
              <w:t xml:space="preserve">bspecies of </w:t>
            </w:r>
            <w:r w:rsidR="002F62EA" w:rsidRPr="002F62EA">
              <w:rPr>
                <w:i/>
                <w:color w:val="000000" w:themeColor="text1"/>
              </w:rPr>
              <w:t>X. fastidiosa</w:t>
            </w:r>
            <w:r w:rsidRPr="00CB4449">
              <w:rPr>
                <w:color w:val="000000" w:themeColor="text1"/>
              </w:rPr>
              <w:t xml:space="preserve"> is estimated to cost between A$</w:t>
            </w:r>
            <w:r w:rsidR="00060788">
              <w:rPr>
                <w:color w:val="000000" w:themeColor="text1"/>
              </w:rPr>
              <w:t>7.</w:t>
            </w:r>
            <w:r w:rsidRPr="00CB4449">
              <w:rPr>
                <w:color w:val="000000" w:themeColor="text1"/>
              </w:rPr>
              <w:t>8 and $</w:t>
            </w:r>
            <w:r w:rsidR="00060788">
              <w:rPr>
                <w:color w:val="000000" w:themeColor="text1"/>
              </w:rPr>
              <w:t>11</w:t>
            </w:r>
            <w:r w:rsidRPr="00CB4449">
              <w:rPr>
                <w:color w:val="000000" w:themeColor="text1"/>
              </w:rPr>
              <w:t>.</w:t>
            </w:r>
            <w:r w:rsidR="00060788">
              <w:rPr>
                <w:color w:val="000000" w:themeColor="text1"/>
              </w:rPr>
              <w:t>1</w:t>
            </w:r>
            <w:r w:rsidRPr="00CB4449">
              <w:rPr>
                <w:color w:val="000000" w:themeColor="text1"/>
              </w:rPr>
              <w:t xml:space="preserve"> billion over the same period. These costs are attributed to production loss, reduced incomes for labour used in fruit processing and marketing, reduced revenue from the food trade industries and environmental impacts.</w:t>
            </w:r>
          </w:p>
          <w:p w14:paraId="4326C365" w14:textId="77777777" w:rsidR="00CB4449" w:rsidRPr="00CB4449" w:rsidRDefault="00E11757" w:rsidP="00CB4449">
            <w:pPr>
              <w:pStyle w:val="TableText"/>
              <w:rPr>
                <w:color w:val="000000" w:themeColor="text1"/>
              </w:rPr>
            </w:pPr>
            <w:r w:rsidRPr="00CB4449">
              <w:rPr>
                <w:color w:val="000000" w:themeColor="text1"/>
              </w:rPr>
              <w:t>Effects on native Australian plants a</w:t>
            </w:r>
            <w:r w:rsidRPr="00CB4449">
              <w:rPr>
                <w:color w:val="000000" w:themeColor="text1"/>
              </w:rPr>
              <w:t xml:space="preserve">re difficult to estimate with precision, but for example </w:t>
            </w:r>
            <w:r w:rsidRPr="00D65AF4">
              <w:rPr>
                <w:i/>
                <w:iCs/>
                <w:color w:val="000000" w:themeColor="text1"/>
              </w:rPr>
              <w:t>Eucalyptus</w:t>
            </w:r>
            <w:r w:rsidRPr="00CB4449">
              <w:rPr>
                <w:color w:val="000000" w:themeColor="text1"/>
              </w:rPr>
              <w:t xml:space="preserve"> forest is the most common forest type in Australia covering 101 million hectares, which is 77% of Australia's total native forest area </w:t>
            </w:r>
            <w:r w:rsidR="00C5303E">
              <w:rPr>
                <w:color w:val="000000" w:themeColor="text1"/>
              </w:rPr>
              <w:fldChar w:fldCharType="begin"/>
            </w:r>
            <w:r w:rsidR="00C5303E">
              <w:rPr>
                <w:color w:val="000000" w:themeColor="text1"/>
              </w:rPr>
              <w:instrText xml:space="preserve"> ADDIN EN.CITE &lt;EndNote&gt;&lt;Cite&gt;&lt;Author&gt;ABARES&lt;/Author&gt;&lt;Year&gt;2018&lt;/Year&gt;&lt;RecNum&gt;39521&lt;/RecNum&gt;&lt;DisplayText&gt;(ABARES 2018)&lt;/DisplayText&gt;&lt;record&gt;&lt;rec-number&gt;39521&lt;/rec-number&gt;&lt;foreign-keys&gt;&lt;key app="EN" db-id="pxwxw0er9zv2fxezxdk5tt5utz5p5vtrwdv0" timestamp="1596605941"&gt;39521&lt;/key&gt;&lt;/foreign-keys&gt;&lt;ref-type name="Reports"&gt;27&lt;/ref-type&gt;&lt;contributors&gt;&lt;authors&gt;&lt;author&gt;ABARES,&lt;/author&gt;&lt;/authors&gt;&lt;/contributors&gt;&lt;titles&gt;&lt;title&gt;Australia’s State of the Forests Report 2018&lt;/title&gt;&lt;/titles&gt;&lt;pages&gt;600&lt;/pages&gt;&lt;keywords&gt;&lt;keyword&gt;Australia&amp;apos;s forest&lt;/keyword&gt;&lt;keyword&gt;five yearly reports&lt;/keyword&gt;&lt;/keywords&gt;&lt;dates&gt;&lt;year&gt;2018&lt;/year&gt;&lt;/dates&gt;&lt;pub-location&gt;Canberra, ACT&lt;/pub-location&gt;&lt;publisher&gt;Australian Government Department of Agriculture and Water Resources&lt;/publisher&gt;&lt;urls&gt;&lt;related-urls&gt;&lt;url&gt;https://www.agriculture.gov.au/sites/default/files/abares/forestsaustralia/documents/sofr_2018/web%20accessible%20pdfs/SOFR_2018_web.pdf&lt;/url&gt;&lt;/related-urls&gt;&lt;pdf-urls&gt;&lt;url&gt;file://J:\E Library\Plant Catalogue\A\ABARES 2018 EN39521.pdf&lt;/url&gt;&lt;/pdf-urls&gt;&lt;/urls&gt;&lt;custom1&gt;CBR Xie&lt;/custom1&gt;&lt;custom2&gt;29 mb&lt;/custom2&gt;&lt;custom3&gt;pdf&lt;/custom3&gt;&lt;/record&gt;&lt;/Cite&gt;&lt;/EndNote&gt;</w:instrText>
            </w:r>
            <w:r w:rsidR="00C5303E">
              <w:rPr>
                <w:color w:val="000000" w:themeColor="text1"/>
              </w:rPr>
              <w:fldChar w:fldCharType="separate"/>
            </w:r>
            <w:r w:rsidR="00C5303E">
              <w:rPr>
                <w:noProof/>
                <w:color w:val="000000" w:themeColor="text1"/>
              </w:rPr>
              <w:t>(ABARES 2018)</w:t>
            </w:r>
            <w:r w:rsidR="00C5303E">
              <w:rPr>
                <w:color w:val="000000" w:themeColor="text1"/>
              </w:rPr>
              <w:fldChar w:fldCharType="end"/>
            </w:r>
            <w:r w:rsidRPr="00CB4449">
              <w:rPr>
                <w:color w:val="000000" w:themeColor="text1"/>
              </w:rPr>
              <w:t xml:space="preserve">. </w:t>
            </w:r>
            <w:r w:rsidRPr="00D65AF4">
              <w:rPr>
                <w:i/>
                <w:iCs/>
                <w:color w:val="000000" w:themeColor="text1"/>
              </w:rPr>
              <w:t>Eucalyptus</w:t>
            </w:r>
            <w:r w:rsidRPr="00CB4449">
              <w:rPr>
                <w:color w:val="000000" w:themeColor="text1"/>
              </w:rPr>
              <w:t xml:space="preserve"> timber is a significant industry in Australia, and in 2016–17 the value of logs harvested from native production forests exceeded A$400 million </w:t>
            </w:r>
            <w:r w:rsidR="00C5303E">
              <w:rPr>
                <w:color w:val="000000" w:themeColor="text1"/>
              </w:rPr>
              <w:fldChar w:fldCharType="begin"/>
            </w:r>
            <w:r w:rsidR="00C5303E">
              <w:rPr>
                <w:color w:val="000000" w:themeColor="text1"/>
              </w:rPr>
              <w:instrText xml:space="preserve"> ADDIN EN.CITE &lt;EndNote&gt;&lt;Cite&gt;&lt;Author&gt;ABARES&lt;/Author&gt;&lt;Year&gt;2019&lt;/Year&gt;&lt;RecNum&gt;39563&lt;/RecNum&gt;&lt;DisplayText&gt;(ABARES 2019)&lt;/DisplayText&gt;&lt;record&gt;&lt;rec-number&gt;39563&lt;/rec-number&gt;&lt;foreign-keys&gt;&lt;key app="EN" db-id="pxwxw0er9zv2fxezxdk5tt5utz5p5vtrwdv0" timestamp="1597213413"&gt;39563&lt;/key&gt;&lt;/foreign-keys&gt;&lt;ref-type name="Reports"&gt;27&lt;/ref-type&gt;&lt;contributors&gt;&lt;authors&gt;&lt;author&gt;ABARES,&lt;/author&gt;&lt;/authors&gt;&lt;/contributors&gt;&lt;titles&gt;&lt;title&gt;Australian forest and wood products statistics&lt;/title&gt;&lt;/titles&gt;&lt;keywords&gt;&lt;keyword&gt;Phytophthora kernoviae&lt;/keyword&gt;&lt;/keywords&gt;&lt;dates&gt;&lt;year&gt;2019&lt;/year&gt;&lt;pub-dates&gt;&lt;date&gt;2020&lt;/date&gt;&lt;/pub-dates&gt;&lt;/dates&gt;&lt;pub-location&gt;Canberra, Australia&lt;/pub-location&gt;&lt;publisher&gt;Australian Bureau of Agricultural and Resource Economics and Sciences&lt;/publisher&gt;&lt;urls&gt;&lt;/urls&gt;&lt;custom1&gt;CBR&lt;/custom1&gt;&lt;/record&gt;&lt;/Cite&gt;&lt;/EndNote&gt;</w:instrText>
            </w:r>
            <w:r w:rsidR="00C5303E">
              <w:rPr>
                <w:color w:val="000000" w:themeColor="text1"/>
              </w:rPr>
              <w:fldChar w:fldCharType="separate"/>
            </w:r>
            <w:r w:rsidR="00C5303E">
              <w:rPr>
                <w:noProof/>
                <w:color w:val="000000" w:themeColor="text1"/>
              </w:rPr>
              <w:t>(ABARES 2019)</w:t>
            </w:r>
            <w:r w:rsidR="00C5303E">
              <w:rPr>
                <w:color w:val="000000" w:themeColor="text1"/>
              </w:rPr>
              <w:fldChar w:fldCharType="end"/>
            </w:r>
            <w:r w:rsidRPr="00CB4449">
              <w:rPr>
                <w:color w:val="000000" w:themeColor="text1"/>
              </w:rPr>
              <w:t xml:space="preserve">. Any reduction in the survival of </w:t>
            </w:r>
            <w:r w:rsidRPr="00D65AF4">
              <w:rPr>
                <w:i/>
                <w:iCs/>
                <w:color w:val="000000" w:themeColor="text1"/>
              </w:rPr>
              <w:t>Eucalyptus</w:t>
            </w:r>
            <w:r w:rsidRPr="00CB4449">
              <w:rPr>
                <w:color w:val="000000" w:themeColor="text1"/>
              </w:rPr>
              <w:t xml:space="preserve"> fo</w:t>
            </w:r>
            <w:r w:rsidRPr="00CB4449">
              <w:rPr>
                <w:color w:val="000000" w:themeColor="text1"/>
              </w:rPr>
              <w:t>rests would have a significant economic impact on timber production.</w:t>
            </w:r>
          </w:p>
          <w:p w14:paraId="4326C366" w14:textId="77777777" w:rsidR="00CB4449" w:rsidRPr="0080218B" w:rsidRDefault="00E11757" w:rsidP="00CB4449">
            <w:pPr>
              <w:pStyle w:val="TableText"/>
              <w:rPr>
                <w:color w:val="000000" w:themeColor="text1"/>
              </w:rPr>
            </w:pPr>
            <w:r w:rsidRPr="00CB4449">
              <w:rPr>
                <w:color w:val="000000" w:themeColor="text1"/>
              </w:rPr>
              <w:t xml:space="preserve">Consequences of impacts that would be sustained in Australia if one or more species of </w:t>
            </w:r>
            <w:r w:rsidR="00346C01" w:rsidRPr="00346C01">
              <w:rPr>
                <w:i/>
                <w:color w:val="000000" w:themeColor="text1"/>
              </w:rPr>
              <w:t>Xylella</w:t>
            </w:r>
            <w:r w:rsidRPr="00CB4449">
              <w:rPr>
                <w:color w:val="000000" w:themeColor="text1"/>
              </w:rPr>
              <w:t xml:space="preserve"> were to establish are difficult to estimate with precision and will depend on factors such a</w:t>
            </w:r>
            <w:r w:rsidRPr="00CB4449">
              <w:rPr>
                <w:color w:val="000000" w:themeColor="text1"/>
              </w:rPr>
              <w:t>s commodity, location, extent and duration of the incursion. It is reasonable to conclude that the impact would be significant at a national level.</w:t>
            </w:r>
          </w:p>
        </w:tc>
      </w:tr>
      <w:tr w:rsidR="007B4C96" w14:paraId="4326C372" w14:textId="77777777" w:rsidTr="00ED1841">
        <w:tc>
          <w:tcPr>
            <w:tcW w:w="1333" w:type="pct"/>
            <w:tcBorders>
              <w:top w:val="single" w:sz="4" w:space="0" w:color="BFBFBF" w:themeColor="background1" w:themeShade="BF"/>
              <w:bottom w:val="single" w:sz="4" w:space="0" w:color="BFBFBF" w:themeColor="background1" w:themeShade="BF"/>
            </w:tcBorders>
            <w:shd w:val="clear" w:color="auto" w:fill="auto"/>
          </w:tcPr>
          <w:p w14:paraId="4326C368" w14:textId="77777777" w:rsidR="005246D0" w:rsidRPr="00BC5B72" w:rsidRDefault="00E11757" w:rsidP="00ED1841">
            <w:pPr>
              <w:pStyle w:val="TableText"/>
            </w:pPr>
            <w:r>
              <w:lastRenderedPageBreak/>
              <w:t>Other aspects of the environment</w:t>
            </w:r>
          </w:p>
        </w:tc>
        <w:tc>
          <w:tcPr>
            <w:tcW w:w="3667" w:type="pct"/>
            <w:tcBorders>
              <w:top w:val="single" w:sz="4" w:space="0" w:color="BFBFBF" w:themeColor="background1" w:themeShade="BF"/>
              <w:bottom w:val="single" w:sz="4" w:space="0" w:color="BFBFBF" w:themeColor="background1" w:themeShade="BF"/>
            </w:tcBorders>
            <w:shd w:val="clear" w:color="auto" w:fill="auto"/>
          </w:tcPr>
          <w:sdt>
            <w:sdtPr>
              <w:id w:val="-1503889211"/>
              <w:placeholder>
                <w:docPart w:val="EC29D87A9AEC42B6B2D20FF7C4A75344"/>
              </w:placeholder>
            </w:sdtPr>
            <w:sdtEndPr/>
            <w:sdtContent>
              <w:p w14:paraId="4326C369" w14:textId="77777777" w:rsidR="005665C8" w:rsidRPr="005665C8" w:rsidRDefault="00E11757" w:rsidP="005665C8">
                <w:pPr>
                  <w:pStyle w:val="TableText"/>
                </w:pPr>
                <w:r w:rsidRPr="005665C8">
                  <w:t xml:space="preserve">E Significant at the </w:t>
                </w:r>
                <w:r>
                  <w:t>R</w:t>
                </w:r>
                <w:r w:rsidRPr="005665C8">
                  <w:t>egional level</w:t>
                </w:r>
              </w:p>
            </w:sdtContent>
          </w:sdt>
          <w:p w14:paraId="4326C36A" w14:textId="77777777" w:rsidR="005665C8" w:rsidRPr="005665C8" w:rsidRDefault="00E11757" w:rsidP="005665C8">
            <w:pPr>
              <w:pStyle w:val="TableText"/>
            </w:pPr>
            <w:r w:rsidRPr="005665C8">
              <w:t xml:space="preserve">As discussed above, </w:t>
            </w:r>
            <w:r w:rsidRPr="005665C8">
              <w:t>predicting the susce</w:t>
            </w:r>
            <w:r w:rsidR="00B61A93">
              <w:t>p</w:t>
            </w:r>
            <w:r w:rsidRPr="005665C8">
              <w:t xml:space="preserve">tibility of Australian native plants to </w:t>
            </w:r>
            <w:r w:rsidR="00346C01" w:rsidRPr="00346C01">
              <w:rPr>
                <w:i/>
              </w:rPr>
              <w:t>Xylella</w:t>
            </w:r>
            <w:r w:rsidRPr="005665C8">
              <w:t xml:space="preserve"> is difficult, and it is likely that more species and taxonomic groups of these plants would be found to be susceptible if </w:t>
            </w:r>
            <w:r w:rsidR="00346C01" w:rsidRPr="00346C01">
              <w:rPr>
                <w:i/>
              </w:rPr>
              <w:t>Xylella</w:t>
            </w:r>
            <w:r w:rsidRPr="005665C8">
              <w:t xml:space="preserve"> were to establish in Australia. </w:t>
            </w:r>
          </w:p>
          <w:p w14:paraId="4326C36B" w14:textId="77777777" w:rsidR="005665C8" w:rsidRPr="005665C8" w:rsidRDefault="00E11757" w:rsidP="005665C8">
            <w:pPr>
              <w:pStyle w:val="TableText"/>
            </w:pPr>
            <w:r w:rsidRPr="005665C8">
              <w:t xml:space="preserve">Loss of plant diversity </w:t>
            </w:r>
            <w:r w:rsidRPr="005665C8">
              <w:t>and changes in native vegetation types could cause impacts to assemblages of native and feral animals and insects. Some of these impacts (for example</w:t>
            </w:r>
            <w:r w:rsidR="00E01FF8">
              <w:t>,</w:t>
            </w:r>
            <w:r w:rsidRPr="005665C8">
              <w:t xml:space="preserve"> on dipteran, hymenopteran and coleopteran fauna that pollinate </w:t>
            </w:r>
            <w:r w:rsidR="00C5303E">
              <w:fldChar w:fldCharType="begin"/>
            </w:r>
            <w:r w:rsidR="00C5303E">
              <w:instrText xml:space="preserve"> ADDIN EN.CITE &lt;EndNote&gt;&lt;Cite&gt;&lt;Author&gt;Armstrong&lt;/Author&gt;&lt;Year&gt;1979&lt;/Year&gt;&lt;RecNum&gt;39993&lt;/RecNum&gt;&lt;DisplayText&gt;(Armstrong 1979)&lt;/DisplayText&gt;&lt;record&gt;&lt;rec-number&gt;39993&lt;/rec-number&gt;&lt;foreign-keys&gt;&lt;key app="EN" db-id="pxwxw0er9zv2fxezxdk5tt5utz5p5vtrwdv0" timestamp="1600410873"&gt;39993&lt;/key&gt;&lt;/foreign-keys&gt;&lt;ref-type name="Journal Articles"&gt;17&lt;/ref-type&gt;&lt;contributors&gt;&lt;authors&gt;&lt;author&gt;Armstrong, J.A.&lt;/author&gt;&lt;/authors&gt;&lt;/contributors&gt;&lt;titles&gt;&lt;title&gt;Biotic pollination mechanisms in the Australian flora — a review&lt;/title&gt;&lt;secondary-title&gt;New Zealand Journal of Botany&lt;/secondary-title&gt;&lt;/titles&gt;&lt;periodical&gt;&lt;full-title&gt;New Zealand Journal of Botany&lt;/full-title&gt;&lt;/periodical&gt;&lt;pages&gt;467-508&lt;/pages&gt;&lt;volume&gt;17&lt;/volume&gt;&lt;number&gt;4&lt;/number&gt;&lt;keywords&gt;&lt;keyword&gt;pollination biology&lt;/keyword&gt;&lt;keyword&gt;Australian flora&lt;/keyword&gt;&lt;keyword&gt;Native ecosystems&lt;/keyword&gt;&lt;/keywords&gt;&lt;dates&gt;&lt;year&gt;1979&lt;/year&gt;&lt;/dates&gt;&lt;urls&gt;&lt;pdf-urls&gt;&lt;url&gt;file://J:\E Library\Plant Catalogue\A\Armstrong 1979 EN39993.pdf&lt;/url&gt;&lt;/pdf-urls&gt;&lt;/urls&gt;&lt;custom1&gt;Xylella PRA - BC&lt;/custom1&gt;&lt;electronic-resource-num&gt;10.1080/0028825X.1979.10432565&lt;/electronic-resource-num&gt;&lt;/record&gt;&lt;/Cite&gt;&lt;/EndNote&gt;</w:instrText>
            </w:r>
            <w:r w:rsidR="00C5303E">
              <w:fldChar w:fldCharType="separate"/>
            </w:r>
            <w:r w:rsidR="00C5303E">
              <w:rPr>
                <w:noProof/>
              </w:rPr>
              <w:t>(Armstrong 1979)</w:t>
            </w:r>
            <w:r w:rsidR="00C5303E">
              <w:fldChar w:fldCharType="end"/>
            </w:r>
            <w:r w:rsidRPr="005665C8">
              <w:t xml:space="preserve">) could have direct effects on pollination efficiencies in field and other crops, as well as in native flora more generally </w:t>
            </w:r>
            <w:r w:rsidR="00C5303E">
              <w:fldChar w:fldCharType="begin">
                <w:fldData xml:space="preserve">PEVuZE5vdGU+PENpdGU+PEF1dGhvcj5SYWRlcjwvQXV0aG9yPjxZZWFyPjIwMTQ8L1llYXI+PFJl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==
</w:fldData>
              </w:fldChar>
            </w:r>
            <w:r w:rsidR="00C5303E">
              <w:instrText xml:space="preserve"> ADDIN EN.CITE </w:instrText>
            </w:r>
            <w:r w:rsidR="00C5303E">
              <w:fldChar w:fldCharType="begin">
                <w:fldData xml:space="preserve">PEVuZE5vdGU+PENpdGU+PEF1dGhvcj5SYWRlcjwvQXV0aG9yPjxZZWFyPjIwMTQ8L1llYXI+PFJl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==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(Arthur et al. 2010; Rader et al. 2014)</w:t>
            </w:r>
            <w:r w:rsidR="00C5303E">
              <w:fldChar w:fldCharType="end"/>
            </w:r>
            <w:r w:rsidRPr="005665C8">
              <w:t xml:space="preserve">. Loss of pollination services has been discussed in other department publications; for example, it has been estimated that higher costs could be faced by producers of crops such as almonds, apples and cherries if bee pollination was reduced </w:t>
            </w:r>
            <w:r w:rsidR="00C5303E">
              <w:fldChar w:fldCharType="begin"/>
            </w:r>
            <w:r w:rsidR="00C5303E">
              <w:instrText xml:space="preserve"> ADDIN EN.CITE &lt;EndNote&gt;&lt;Cite&gt;&lt;Author&gt;Department of Agriculture&lt;/Author&gt;&lt;Year&gt;2019&lt;/Year&gt;&lt;RecNum&gt;36134&lt;/RecNum&gt;&lt;DisplayText&gt;(Department of Agriculture 2019a)&lt;/DisplayText&gt;&lt;record&gt;&lt;rec-number&gt;36134&lt;/rec-number&gt;&lt;foreign-keys&gt;&lt;key app="EN" db-id="pxwxw0er9zv2fxezxdk5tt5utz5p5vtrwdv0" timestamp="1567644063"&gt;36134&lt;/key&gt;&lt;/foreign-keys&gt;&lt;ref-type name="Reports"&gt;27&lt;/ref-type&gt;&lt;contributors&gt;&lt;authors&gt;&lt;author&gt;Department of Agriculture,&lt;/author&gt;&lt;/authors&gt;&lt;/contributors&gt;&lt;titles&gt;&lt;title&gt;Bees and bee pests and diseases&lt;/title&gt;&lt;/titles&gt;&lt;keywords&gt;&lt;keyword&gt;bees&lt;/keyword&gt;&lt;keyword&gt;Tropilaelaps mite (Tropilaelaps clareae)&lt;/keyword&gt;&lt;keyword&gt;Tracheal mite (Acarapis woodi)&lt;/keyword&gt;&lt;keyword&gt;Braula fly (Braula caeca)&lt;/keyword&gt;&lt;keyword&gt;American foulbrood (Bacillus larvae)&lt;/keyword&gt;&lt;keyword&gt;European foulbrood (Melissococus pluton)&lt;/keyword&gt;&lt;keyword&gt;Leafcutter bee chalkbrood (Ascosphaera aggregata)&lt;/keyword&gt;&lt;keyword&gt;Small hive beetle (Aethina tumida)&lt;/keyword&gt;&lt;keyword&gt;Stonebrood (Aspergillus falvum and A. fumigatus)&lt;/keyword&gt;&lt;keyword&gt;varroa&lt;/keyword&gt;&lt;/keywords&gt;&lt;dates&gt;&lt;year&gt;2019&lt;/year&gt;&lt;pub-dates&gt;&lt;date&gt;2019&lt;/date&gt;&lt;/pub-dates&gt;&lt;/dates&gt;&lt;pub-location&gt;Canberra, ACT&lt;/pub-location&gt;&lt;publisher&gt;Commonwealth of Australia&lt;/publisher&gt;&lt;urls&gt;&lt;pdf-urls&gt;&lt;url&gt;file://J:\E Library\Plant Catalogue\D\Department of Agriculture 2019 EN36134.pdf&lt;/url&gt;&lt;/pdf-urls&gt;&lt;/urls&gt;&lt;custom1&gt;cut flower pra SN&lt;/custom1&gt;&lt;/record&gt;&lt;/Cite&gt;&lt;/EndNote&gt;</w:instrText>
            </w:r>
            <w:r w:rsidR="00C5303E">
              <w:fldChar w:fldCharType="separate"/>
            </w:r>
            <w:r w:rsidR="00C5303E">
              <w:rPr>
                <w:noProof/>
              </w:rPr>
              <w:t>(Department of Agriculture 2019a)</w:t>
            </w:r>
            <w:r w:rsidR="00C5303E">
              <w:fldChar w:fldCharType="end"/>
            </w:r>
            <w:r w:rsidRPr="005665C8">
              <w:t>.</w:t>
            </w:r>
          </w:p>
          <w:p w14:paraId="4326C36C" w14:textId="77777777" w:rsidR="005665C8" w:rsidRPr="005665C8" w:rsidRDefault="00E11757" w:rsidP="005665C8">
            <w:pPr>
              <w:pStyle w:val="TableText"/>
            </w:pPr>
            <w:r w:rsidRPr="00346C01">
              <w:rPr>
                <w:i/>
              </w:rPr>
              <w:t>Xylella</w:t>
            </w:r>
            <w:r w:rsidRPr="005665C8">
              <w:t xml:space="preserve"> is currently known to affect </w:t>
            </w:r>
            <w:r w:rsidR="000379D1">
              <w:t>3</w:t>
            </w:r>
            <w:r w:rsidRPr="005665C8">
              <w:t xml:space="preserve"> </w:t>
            </w:r>
            <w:r w:rsidRPr="00D65AF4">
              <w:rPr>
                <w:i/>
                <w:iCs/>
              </w:rPr>
              <w:t>Eucalyptus</w:t>
            </w:r>
            <w:r w:rsidRPr="005665C8">
              <w:t xml:space="preserve"> species, and if this host range proves to be wider, the infection o</w:t>
            </w:r>
            <w:r w:rsidRPr="005665C8">
              <w:t xml:space="preserve">f eucalypt native forests would endanger Australia’s rich biodiversity and conservation of indigenous Australian’s heritage. </w:t>
            </w:r>
            <w:r w:rsidRPr="00D65AF4">
              <w:rPr>
                <w:i/>
                <w:iCs/>
              </w:rPr>
              <w:t>Eucalyptus</w:t>
            </w:r>
            <w:r w:rsidRPr="005665C8">
              <w:t xml:space="preserve"> forests support many forest</w:t>
            </w:r>
            <w:r w:rsidR="00E01FF8">
              <w:t>-</w:t>
            </w:r>
            <w:r w:rsidRPr="005665C8">
              <w:t>dwelling or forest-dependent species of flora and fauna. This includes species endemic to Au</w:t>
            </w:r>
            <w:r w:rsidRPr="005665C8">
              <w:t xml:space="preserve">stralia, and species that are listed as threatened under the Commonwealth Environment Protection and Biodiversity Conservation Act 1999 </w:t>
            </w:r>
            <w:r w:rsidR="00C5303E">
              <w:fldChar w:fldCharType="begin"/>
            </w:r>
            <w:r w:rsidR="00C5303E">
              <w:instrText xml:space="preserve"> ADDIN EN.CITE &lt;EndNote&gt;&lt;Cite&gt;&lt;Author&gt;ABARES&lt;/Author&gt;&lt;Year&gt;2018&lt;/Year&gt;&lt;RecNum&gt;39521&lt;/RecNum&gt;&lt;DisplayText&gt;(ABARES 2018)&lt;/DisplayText&gt;&lt;record&gt;&lt;rec-number&gt;39521&lt;/rec-number&gt;&lt;foreign-keys&gt;&lt;key app="EN" db-id="pxwxw0er9zv2fxezxdk5tt5utz5p5vtrwdv0" timestamp="1596605941"&gt;39521&lt;/key&gt;&lt;/foreign-keys&gt;&lt;ref-type name="Reports"&gt;27&lt;/ref-type&gt;&lt;contributors&gt;&lt;authors&gt;&lt;author&gt;ABARES,&lt;/author&gt;&lt;/authors&gt;&lt;/contributors&gt;&lt;titles&gt;&lt;title&gt;Australia’s State of the Forests Report 2018&lt;/title&gt;&lt;/titles&gt;&lt;pages&gt;600&lt;/pages&gt;&lt;keywords&gt;&lt;keyword&gt;Australia&amp;apos;s forest&lt;/keyword&gt;&lt;keyword&gt;five yearly reports&lt;/keyword&gt;&lt;/keywords&gt;&lt;dates&gt;&lt;year&gt;2018&lt;/year&gt;&lt;/dates&gt;&lt;pub-location&gt;Canberra, ACT&lt;/pub-location&gt;&lt;publisher&gt;Australian Government Department of Agriculture and Water Resources&lt;/publisher&gt;&lt;urls&gt;&lt;related-urls&gt;&lt;url&gt;https://www.agriculture.gov.au/sites/default/files/abares/forestsaustralia/documents/sofr_2018/web%20accessible%20pdfs/SOFR_2018_web.pdf&lt;/url&gt;&lt;/related-urls&gt;&lt;pdf-urls&gt;&lt;url&gt;file://J:\E Library\Plant Catalogue\A\ABARES 2018 EN39521.pdf&lt;/url&gt;&lt;/pdf-urls&gt;&lt;/urls&gt;&lt;custom1&gt;CBR Xie&lt;/custom1&gt;&lt;custom2&gt;29 mb&lt;/custom2&gt;&lt;custom3&gt;pdf&lt;/custom3&gt;&lt;/record&gt;&lt;/Cite&gt;&lt;/EndNote&gt;</w:instrText>
            </w:r>
            <w:r w:rsidR="00C5303E">
              <w:fldChar w:fldCharType="separate"/>
            </w:r>
            <w:r w:rsidR="00C5303E">
              <w:rPr>
                <w:noProof/>
              </w:rPr>
              <w:t>(ABARES 2018)</w:t>
            </w:r>
            <w:r w:rsidR="00C5303E">
              <w:fldChar w:fldCharType="end"/>
            </w:r>
            <w:r w:rsidRPr="005665C8">
              <w:t>.</w:t>
            </w:r>
          </w:p>
          <w:p w14:paraId="4326C36D" w14:textId="77777777" w:rsidR="005665C8" w:rsidRPr="005665C8" w:rsidRDefault="00E11757" w:rsidP="005665C8">
            <w:pPr>
              <w:pStyle w:val="TableText"/>
            </w:pPr>
            <w:r w:rsidRPr="005665C8">
              <w:t>Australia could suffer losses of local and regional cultural value through damage to monumental treescapes, botanical gardens and historically important plantings of native and non-native plants. Similar effects have been recently documented</w:t>
            </w:r>
            <w:r w:rsidRPr="005665C8">
              <w:t xml:space="preserve"> in Italy with the loss of monumental olive trees due to </w:t>
            </w:r>
            <w:r w:rsidR="00346C01" w:rsidRPr="00346C01">
              <w:rPr>
                <w:i/>
              </w:rPr>
              <w:t>Xylella</w:t>
            </w:r>
            <w:r w:rsidRPr="005665C8">
              <w:t xml:space="preserve"> infections</w:t>
            </w:r>
            <w:r w:rsidR="00671F48">
              <w:fldChar w:fldCharType="begin"/>
            </w:r>
            <w:r w:rsidR="00671F48">
              <w:instrText xml:space="preserve"> ADDIN EN.CITE &lt;EndNote&gt;&lt;Cite&gt;&lt;Author&gt;Semeraro&lt;/Author&gt;&lt;Year&gt;2019&lt;/Year&gt;&lt;RecNum&gt;39887&lt;/RecNum&gt;&lt;DisplayText&gt;(Semeraro et al. 2019)&lt;/DisplayText&gt;&lt;record&gt;&lt;rec-number&gt;39887&lt;/rec-number&gt;&lt;foreign-keys&gt;&lt;key app="EN" db-id="pxwxw0er9zv2fxezxdk5tt5utz5p5vtrwdv0" timestamp="1599611741"&gt;39887&lt;/key&gt;&lt;/foreign-keys&gt;&lt;ref-type name="Journal Articles (online only)"&gt;43&lt;/ref-type&gt;&lt;contributors&gt;&lt;authors&gt;&lt;author&gt;Semeraro, T.&lt;/author&gt;&lt;author&gt;Gatto, E.&lt;/author&gt;&lt;author&gt;Buccolieri, R.&lt;/author&gt;&lt;author&gt;Vergine, M.&lt;/author&gt;&lt;author&gt;Gao, Z.&lt;/author&gt;&lt;author&gt;De Bellis, L.&lt;/author&gt;&lt;author&gt;Luvisi, A.&lt;/author&gt;&lt;/authors&gt;&lt;/contributors&gt;&lt;titles&gt;&lt;title&gt;&lt;style face="normal" font="default" size="100%"&gt;Changes in olive urban forests infected by &lt;/style&gt;&lt;style face="italic" font="default" size="100%"&gt;Xylella fastidiosa&lt;/style&gt;&lt;style face="normal" font="default" size="100%"&gt;: impact on microclimate and social health&lt;/style&gt;&lt;/title&gt;&lt;secondary-title&gt;International Journal of Environmental Research and Public Health&lt;/secondary-title&gt;&lt;/titles&gt;&lt;periodical&gt;&lt;full-title&gt;International Journal of Environmental Research and Public Health&lt;/full-title&gt;&lt;/periodical&gt;&lt;volume&gt;16&lt;/volume&gt;&lt;number&gt;15&lt;/number&gt;&lt;keywords&gt;&lt;keyword&gt;ecosystem services&lt;/keyword&gt;&lt;keyword&gt;urban forest&lt;/keyword&gt;&lt;keyword&gt;phytopathology&lt;/keyword&gt;&lt;keyword&gt;numerical modelling&lt;/keyword&gt;&lt;keyword&gt;microclimate&lt;/keyword&gt;&lt;/keywords&gt;&lt;dates&gt;&lt;year&gt;2019&lt;/year&gt;&lt;/dates&gt;&lt;urls&gt;&lt;pdf-urls&gt;&lt;url&gt;file://J:\E Library\Plant Catalogue\S\Semeraro et al 2019 EN39887.pdf&lt;/url&gt;&lt;/pdf-urls&gt;&lt;/urls&gt;&lt;custom1&gt;Xylella PRA_SN&lt;/custom1&gt;&lt;custom7&gt;2642&lt;/custom7&gt;&lt;electronic-resource-num&gt;https://doi.org/10.3390/ijerph16152642 &lt;/electronic-resource-num&gt;&lt;/record&gt;&lt;/Cite&gt;&lt;/EndNote&gt;</w:instrText>
            </w:r>
            <w:r w:rsidR="00671F48">
              <w:fldChar w:fldCharType="separate"/>
            </w:r>
            <w:r w:rsidR="00671F48">
              <w:rPr>
                <w:noProof/>
              </w:rPr>
              <w:t>(Semeraro et al. 2019)</w:t>
            </w:r>
            <w:r w:rsidR="00671F48">
              <w:fldChar w:fldCharType="end"/>
            </w:r>
            <w:r w:rsidR="00671F48" w:rsidRPr="005665C8">
              <w:t>(FAO, 2019)</w:t>
            </w:r>
            <w:r w:rsidRPr="005665C8">
              <w:t xml:space="preserve">, and Washington D.C. in landscape ornamental trees </w:t>
            </w:r>
            <w:r w:rsidR="00C5303E">
              <w:fldChar w:fldCharType="begin"/>
            </w:r>
            <w:r w:rsidR="00C5303E">
              <w:instrText xml:space="preserve"> ADDIN EN.CITE &lt;EndNote&gt;&lt;Cite&gt;&lt;Author&gt;Harris&lt;/Author&gt;&lt;Year&gt;2015&lt;/Year&gt;&lt;RecNum&gt;40017&lt;/RecNum&gt;&lt;DisplayText&gt;(Harris &amp;amp; Balci 2015)&lt;/DisplayText&gt;&lt;record&gt;&lt;rec-number&gt;40017&lt;/rec-number&gt;&lt;foreign-keys&gt;&lt;key app="EN" db-id="pxwxw0er9zv2fxezxdk5tt5utz5p5vtrwdv0" timestamp="1600820278"&gt;40017&lt;/key&gt;&lt;/foreign-keys&gt;&lt;ref-type name="Journal Articles (online only)"&gt;43&lt;/ref-type&gt;&lt;contributors&gt;&lt;authors&gt;&lt;author&gt;Harris, J.L.&lt;/author&gt;&lt;author&gt;Balci, Y.&lt;/author&gt;&lt;/authors&gt;&lt;/contributors&gt;&lt;titles&gt;&lt;title&gt;&lt;style face="normal" font="default" size="100%"&gt;Population structure of the bacterial pathogen &lt;/style&gt;&lt;style face="italic" font="default" size="100%"&gt;Xylella fastidiosa &lt;/style&gt;&lt;style face="normal" font="default" size="100%"&gt;among street trees in Washington D.C.&lt;/style&gt;&lt;/title&gt;&lt;secondary-title&gt;PLoS ONE&lt;/secondary-title&gt;&lt;/titles&gt;&lt;periodical&gt;&lt;full-title&gt;PloS ONE&lt;/full-title&gt;&lt;/periodical&gt;&lt;volume&gt;10&lt;/volume&gt;&lt;number&gt;3&lt;/number&gt;&lt;keywords&gt;&lt;keyword&gt;Xylella fastidiosa&lt;/keyword&gt;&lt;keyword&gt;pathology&lt;/keyword&gt;&lt;keyword&gt;bacterial leaf scorch&lt;/keyword&gt;&lt;/keywords&gt;&lt;dates&gt;&lt;year&gt;2015&lt;/year&gt;&lt;/dates&gt;&lt;urls&gt;&lt;pdf-urls&gt;&lt;url&gt;file://J:\E Library\Plant Catalogue\H\Harris and Balci 2015 EN26152.pdf&lt;/url&gt;&lt;/pdf-urls&gt;&lt;/urls&gt;&lt;custom1&gt;Xylella PRA - BC&lt;/custom1&gt;&lt;custom7&gt;e0121297&lt;/custom7&gt;&lt;electronic-resource-num&gt;https://doi.org/10.1371/journal.pone.0121297&lt;/electronic-resource-num&gt;&lt;/record&gt;&lt;/Cite&gt;&lt;/EndNote&gt;</w:instrText>
            </w:r>
            <w:r w:rsidR="00C5303E">
              <w:fldChar w:fldCharType="separate"/>
            </w:r>
            <w:r w:rsidR="00C5303E">
              <w:rPr>
                <w:noProof/>
              </w:rPr>
              <w:t>(Harris &amp; Balci 2015)</w:t>
            </w:r>
            <w:r w:rsidR="00C5303E">
              <w:fldChar w:fldCharType="end"/>
            </w:r>
            <w:r w:rsidRPr="005665C8">
              <w:t>.</w:t>
            </w:r>
          </w:p>
          <w:p w14:paraId="4326C36E" w14:textId="77777777" w:rsidR="005665C8" w:rsidRPr="005665C8" w:rsidRDefault="00E11757" w:rsidP="005665C8">
            <w:pPr>
              <w:pStyle w:val="TableText"/>
            </w:pPr>
            <w:r w:rsidRPr="005665C8">
              <w:lastRenderedPageBreak/>
              <w:t xml:space="preserve">Where urban forests are infected and damaged by </w:t>
            </w:r>
            <w:r w:rsidR="00346C01" w:rsidRPr="00346C01">
              <w:rPr>
                <w:i/>
              </w:rPr>
              <w:t>Xylella</w:t>
            </w:r>
            <w:r w:rsidRPr="005665C8">
              <w:t xml:space="preserve">, there may be a decrease of thermal comfort in whole neighbourhoods </w:t>
            </w:r>
            <w:r w:rsidR="00C5303E">
              <w:fldChar w:fldCharType="begin"/>
            </w:r>
            <w:r w:rsidR="00C5303E">
              <w:instrText xml:space="preserve"> ADDIN EN.CITE &lt;EndNote&gt;&lt;Cite&gt;&lt;Author&gt;Semeraro&lt;/Author&gt;&lt;Year&gt;2019&lt;/Year&gt;&lt;RecNum&gt;39887&lt;/RecNum&gt;&lt;DisplayText&gt;(Semeraro et al. 2019)&lt;/DisplayText&gt;&lt;record&gt;&lt;rec-number&gt;39887&lt;/rec-number&gt;&lt;foreign-keys&gt;&lt;key app="EN" db-id="pxwxw0er9zv2fxezxdk5tt5utz5p5vtrwdv0" timestamp="1599611741"&gt;39887&lt;/key&gt;&lt;/foreign-keys&gt;&lt;ref-type name="Journal Articles (online only)"&gt;43&lt;/ref-type&gt;&lt;contributors&gt;&lt;authors&gt;&lt;author&gt;Semeraro, T.&lt;/author&gt;&lt;author&gt;Gatto, E.&lt;/author&gt;&lt;author&gt;Buccolieri, R.&lt;/author&gt;&lt;author&gt;Vergine, M.&lt;/author&gt;&lt;author&gt;Gao, Z.&lt;/author&gt;&lt;author&gt;De Bellis, L.&lt;/author&gt;&lt;author&gt;Luvisi, A.&lt;/author&gt;&lt;/authors&gt;&lt;/contributors&gt;&lt;titles&gt;&lt;title&gt;&lt;style face="normal" font="default" size="100%"&gt;Changes in olive urban forests infected by &lt;/style&gt;&lt;style face="italic" font="default" size="100%"&gt;Xylella fastidiosa&lt;/style&gt;&lt;style face="normal" font="default" size="100%"&gt;: impact on microclimate and social health&lt;/style&gt;&lt;/title&gt;&lt;secondary-title&gt;International Journal of Environmental Research and Public Health&lt;/secondary-title&gt;&lt;/titles&gt;&lt;periodical&gt;&lt;full-title&gt;International Journal of Environmental Research and Public Health&lt;/full-title&gt;&lt;/periodical&gt;&lt;volume&gt;16&lt;/volume&gt;&lt;number&gt;15&lt;/number&gt;&lt;keywords&gt;&lt;keyword&gt;ecosystem services&lt;/keyword&gt;&lt;keyword&gt;urban forest&lt;/keyword&gt;&lt;keyword&gt;phytopathology&lt;/keyword&gt;&lt;keyword&gt;numerical modelling&lt;/keyword&gt;&lt;keyword&gt;microclimate&lt;/keyword&gt;&lt;/keywords&gt;&lt;dates&gt;&lt;year&gt;2019&lt;/year&gt;&lt;/dates&gt;&lt;urls&gt;&lt;pdf-urls&gt;&lt;url&gt;file://J:\E Library\Plant Catalogue\S\Semeraro et al 2019 EN39887.pdf&lt;/url&gt;&lt;/pdf-urls&gt;&lt;/urls&gt;&lt;custom1&gt;Xylella PRA_SN&lt;/custom1&gt;&lt;custom7&gt;2642&lt;/custom7&gt;&lt;electronic-resource-num&gt;https://doi.org/10.3390/ijerph16152642 &lt;/electronic-resource-num&gt;&lt;/record&gt;&lt;/Cite&gt;&lt;/EndNote&gt;</w:instrText>
            </w:r>
            <w:r w:rsidR="00C5303E">
              <w:fldChar w:fldCharType="separate"/>
            </w:r>
            <w:r w:rsidR="00C5303E">
              <w:rPr>
                <w:noProof/>
              </w:rPr>
              <w:t>(Semeraro et al. 2019)</w:t>
            </w:r>
            <w:r w:rsidR="00C5303E">
              <w:fldChar w:fldCharType="end"/>
            </w:r>
            <w:r w:rsidRPr="005665C8">
              <w:t xml:space="preserve">. Common urban shade trees susceptible to </w:t>
            </w:r>
            <w:r w:rsidR="00346C01" w:rsidRPr="00346C01">
              <w:rPr>
                <w:i/>
              </w:rPr>
              <w:t>Xylella</w:t>
            </w:r>
            <w:r w:rsidRPr="005665C8">
              <w:t xml:space="preserve"> include elm, maple, sycamore, London plane and oak. </w:t>
            </w:r>
            <w:r w:rsidR="00346C01" w:rsidRPr="00346C01">
              <w:rPr>
                <w:i/>
              </w:rPr>
              <w:t>Xylella</w:t>
            </w:r>
            <w:r w:rsidRPr="005665C8">
              <w:t xml:space="preserve"> infection of these plants will likely</w:t>
            </w:r>
            <w:r w:rsidRPr="005665C8">
              <w:t xml:space="preserve"> require development and implementation of replanting policies for the affected urban landscapes to maintain human well-being </w:t>
            </w:r>
            <w:r w:rsidR="00C5303E">
              <w:fldChar w:fldCharType="begin">
                <w:fldData xml:space="preserve">PEVuZE5vdGU+PENpdGU+PEF1dGhvcj5Hb3VsZDwvQXV0aG9yPjxZZWFyPjIwMDU8L1llYXI+PFJl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</w:fldData>
              </w:fldChar>
            </w:r>
            <w:r w:rsidR="00C5303E">
              <w:instrText xml:space="preserve"> ADDIN EN.CITE </w:instrText>
            </w:r>
            <w:r w:rsidR="00C5303E">
              <w:fldChar w:fldCharType="begin">
                <w:fldData xml:space="preserve">PEVuZE5vdGU+PENpdGU+PEF1dGhvcj5Hb3VsZDwvQXV0aG9yPjxZZWFyPjIwMDU8L1llYXI+PFJl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</w:fldData>
              </w:fldChar>
            </w:r>
            <w:r w:rsidR="00C5303E">
              <w:instrText xml:space="preserve"> ADDIN EN.CITE.DATA </w:instrText>
            </w:r>
            <w:r>
              <w:fldChar w:fldCharType="separate"/>
            </w:r>
            <w:r w:rsidR="00C5303E">
              <w:fldChar w:fldCharType="end"/>
            </w:r>
            <w:r w:rsidR="00C5303E">
              <w:fldChar w:fldCharType="separate"/>
            </w:r>
            <w:r w:rsidR="00C5303E">
              <w:rPr>
                <w:noProof/>
              </w:rPr>
              <w:t>(Gould &amp; Lashomb 2005; Harris &amp; Balci 2015)</w:t>
            </w:r>
            <w:r w:rsidR="00C5303E">
              <w:fldChar w:fldCharType="end"/>
            </w:r>
            <w:r w:rsidRPr="005665C8">
              <w:t xml:space="preserve">. </w:t>
            </w:r>
          </w:p>
          <w:p w14:paraId="4326C36F" w14:textId="77777777" w:rsidR="005665C8" w:rsidRPr="005665C8" w:rsidRDefault="00E11757" w:rsidP="005665C8">
            <w:pPr>
              <w:pStyle w:val="TableText"/>
            </w:pPr>
            <w:r w:rsidRPr="005665C8">
              <w:t>Measures such as</w:t>
            </w:r>
            <w:r w:rsidRPr="005665C8">
              <w:t xml:space="preserve"> pruning, weeding and prohibition of planting of susceptible species, such as those conducted in olive plantations in Italy in an effort to control the spread of </w:t>
            </w:r>
            <w:r w:rsidR="00346C01" w:rsidRPr="00346C01">
              <w:rPr>
                <w:i/>
              </w:rPr>
              <w:t>Xylella</w:t>
            </w:r>
            <w:r w:rsidRPr="005665C8">
              <w:t>, have had a negative impact on the beauty of the region (Ali, van der Werf &amp; Lansink 2</w:t>
            </w:r>
            <w:r w:rsidRPr="005665C8">
              <w:t>021). Similar visual detriment to the Australian environment could be expected if such measures were required in areas where Australian native plant species occur.</w:t>
            </w:r>
          </w:p>
          <w:p w14:paraId="4326C370" w14:textId="77777777" w:rsidR="005665C8" w:rsidRPr="005665C8" w:rsidRDefault="00E11757" w:rsidP="005665C8">
            <w:pPr>
              <w:pStyle w:val="TableText"/>
            </w:pPr>
            <w:r w:rsidRPr="005665C8">
              <w:t xml:space="preserve">Environmental consequences of </w:t>
            </w:r>
            <w:r w:rsidR="00346C01" w:rsidRPr="00346C01">
              <w:rPr>
                <w:i/>
              </w:rPr>
              <w:t>Xylella</w:t>
            </w:r>
            <w:r w:rsidRPr="005665C8">
              <w:t xml:space="preserve"> would be influenced by the climatic conditions in Aust</w:t>
            </w:r>
            <w:r w:rsidRPr="005665C8">
              <w:t xml:space="preserve">ralia. The cooler temperatures of southern areas of Australia would be expected to curb the proliferation and spread of the bacterium </w:t>
            </w:r>
            <w:r w:rsidR="00C5303E">
              <w:fldChar w:fldCharType="begin"/>
            </w:r>
            <w:r w:rsidR="00C5303E">
              <w:instrText xml:space="preserve"> ADDIN EN.CITE &lt;EndNote&gt;&lt;Cite&gt;&lt;Author&gt;Feil&lt;/Author&gt;&lt;Year&gt;2001&lt;/Year&gt;&lt;RecNum&gt;8471&lt;/RecNum&gt;&lt;DisplayText&gt;(Feil &amp;amp; Purcell 2001)&lt;/DisplayText&gt;&lt;record&gt;&lt;rec-number&gt;8471&lt;/rec-number&gt;&lt;foreign-keys&gt;&lt;key app="EN" db-id="pxwxw0er9zv2fxezxdk5tt5utz5p5vtrwdv0" timestamp="1451972567"&gt;8471&lt;/key&gt;&lt;/foreign-keys&gt;&lt;ref-type name="Journal Articles"&gt;17&lt;/ref-type&gt;&lt;contributors&gt;&lt;authors&gt;&lt;author&gt;Feil,H.&lt;/author&gt;&lt;author&gt;Purcell,A.H.&lt;/author&gt;&lt;/authors&gt;&lt;/contributors&gt;&lt;titles&gt;&lt;title&gt;&lt;style face="normal" font="default" size="100%"&gt;Temperature-dependent growth and survival of &lt;/style&gt;&lt;style face="italic" font="default" size="100%"&gt;Xylella fastidiosa&lt;/style&gt;&lt;style face="normal" font="default" size="100%"&gt; in vitro and in potted grapevines&lt;/style&gt;&lt;/title&gt;&lt;secondary-title&gt;Plant Disease&lt;/secondary-title&gt;&lt;/titles&gt;&lt;periodical&gt;&lt;full-title&gt;Plant Disease&lt;/full-title&gt;&lt;/periodical&gt;&lt;pages&gt;1230-1234&lt;/pages&gt;&lt;volume&gt;85&lt;/volume&gt;&lt;keywords&gt;&lt;keyword&gt;Grapevine&lt;/keyword&gt;&lt;keyword&gt;Grapevines&lt;/keyword&gt;&lt;keyword&gt;Growth&lt;/keyword&gt;&lt;keyword&gt;In-vitro&lt;/keyword&gt;&lt;keyword&gt;Survival&lt;/keyword&gt;&lt;keyword&gt;Xylella&lt;/keyword&gt;&lt;keyword&gt;Xylella fastidiosa&lt;/keyword&gt;&lt;/keywords&gt;&lt;dates&gt;&lt;year&gt;2001&lt;/year&gt;&lt;/dates&gt;&lt;orig-pub&gt;&lt;style face="underline" font="default" size="100%"&gt;J:\E Library\Plant Catalogue\F&lt;/style&gt;&lt;/orig-pub&gt;&lt;label&gt;72178&lt;/label&gt;&lt;urls&gt;&lt;/urls&gt;&lt;custom1&gt;bananas sp Mexican avocado lm&lt;/custom1&gt;&lt;/record&gt;&lt;/Cite&gt;&lt;/EndNote&gt;</w:instrText>
            </w:r>
            <w:r w:rsidR="00C5303E">
              <w:fldChar w:fldCharType="separate"/>
            </w:r>
            <w:r w:rsidR="00C5303E">
              <w:rPr>
                <w:noProof/>
              </w:rPr>
              <w:t>(Feil &amp; Purcell 2001)</w:t>
            </w:r>
            <w:r w:rsidR="00C5303E">
              <w:fldChar w:fldCharType="end"/>
            </w:r>
            <w:r w:rsidRPr="005665C8">
              <w:t xml:space="preserve"> and/or sui</w:t>
            </w:r>
            <w:r w:rsidRPr="005665C8">
              <w:t xml:space="preserve">table insect vectors of the pathogen </w:t>
            </w:r>
            <w:r w:rsidR="00C5303E">
              <w:fldChar w:fldCharType="begin">
                <w:fldData xml:space="preserve">PEVuZE5vdGU+PENpdGU+PEF1dGhvcj5SYXRow6k8L0F1dGhvcj48WWVhcj4yMDExPC9ZZWFyPjxS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</w:fldData>
              </w:fldChar>
            </w:r>
            <w:r w:rsidR="00C5303E">
              <w:instrText xml:space="preserve"> ADDIN EN.CITE </w:instrText>
            </w:r>
            <w:r w:rsidR="00C5303E">
              <w:fldChar w:fldCharType="begin">
                <w:fldData xml:space="preserve">PEVuZE5vdGU+PENpdGU+PEF1dGhvcj5SYXRow6k8L0F1dGhvcj48WWVhcj4yMDExPC9ZZWFyPjxS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(Rathé et al. 2011)</w:t>
            </w:r>
            <w:r w:rsidR="00C5303E">
              <w:fldChar w:fldCharType="end"/>
            </w:r>
            <w:r w:rsidRPr="005665C8">
              <w:t>,</w:t>
            </w:r>
            <w:r w:rsidR="00E01FF8">
              <w:t xml:space="preserve"> but</w:t>
            </w:r>
            <w:r w:rsidRPr="005665C8">
              <w:t xml:space="preserve"> the warm northern tropical and sub-tropical temperatures would be expected to provide conditions conduci</w:t>
            </w:r>
            <w:r w:rsidRPr="005665C8">
              <w:t>ve for the bacteria.</w:t>
            </w:r>
          </w:p>
          <w:p w14:paraId="4326C371" w14:textId="77777777" w:rsidR="005665C8" w:rsidRPr="005665C8" w:rsidRDefault="00E11757" w:rsidP="005665C8">
            <w:pPr>
              <w:pStyle w:val="TableText"/>
            </w:pPr>
            <w:r w:rsidRPr="005665C8">
              <w:t xml:space="preserve">Although the potential impacts are likely to be highly context dependent, it is reasonable to conclude that the impact of </w:t>
            </w:r>
            <w:r w:rsidR="00346C01" w:rsidRPr="00346C01">
              <w:rPr>
                <w:i/>
              </w:rPr>
              <w:t>Xylella</w:t>
            </w:r>
            <w:r w:rsidRPr="005665C8">
              <w:t xml:space="preserve"> entry, establishment and spread would be at least significant at a </w:t>
            </w:r>
            <w:r w:rsidR="00C173D8">
              <w:t>R</w:t>
            </w:r>
            <w:r w:rsidRPr="005665C8">
              <w:t>egional level.</w:t>
            </w:r>
          </w:p>
        </w:tc>
      </w:tr>
      <w:tr w:rsidR="007B4C96" w14:paraId="4326C374" w14:textId="77777777" w:rsidTr="00ED1841">
        <w:tc>
          <w:tcPr>
            <w:tcW w:w="5000" w:type="pct"/>
            <w:gridSpan w:val="2"/>
            <w:tcBorders>
              <w:top w:val="single" w:sz="4" w:space="0" w:color="BFBFBF" w:themeColor="background1" w:themeShade="BF"/>
              <w:bottom w:val="single" w:sz="4" w:space="0" w:color="BFBFBF" w:themeColor="background1" w:themeShade="BF"/>
            </w:tcBorders>
            <w:shd w:val="clear" w:color="auto" w:fill="auto"/>
          </w:tcPr>
          <w:p w14:paraId="4326C373" w14:textId="77777777" w:rsidR="005246D0" w:rsidRPr="00B66F4B" w:rsidRDefault="00E11757" w:rsidP="00ED1841">
            <w:pPr>
              <w:pStyle w:val="TableText"/>
              <w:rPr>
                <w:rStyle w:val="Strong"/>
              </w:rPr>
            </w:pPr>
            <w:r w:rsidRPr="00B66F4B">
              <w:rPr>
                <w:rStyle w:val="Strong"/>
              </w:rPr>
              <w:lastRenderedPageBreak/>
              <w:t>Indirect</w:t>
            </w:r>
          </w:p>
        </w:tc>
      </w:tr>
      <w:tr w:rsidR="007B4C96" w14:paraId="4326C37F" w14:textId="77777777" w:rsidTr="00ED1841">
        <w:tc>
          <w:tcPr>
            <w:tcW w:w="1333" w:type="pct"/>
            <w:tcBorders>
              <w:top w:val="single" w:sz="4" w:space="0" w:color="BFBFBF" w:themeColor="background1" w:themeShade="BF"/>
              <w:bottom w:val="single" w:sz="4" w:space="0" w:color="BFBFBF" w:themeColor="background1" w:themeShade="BF"/>
            </w:tcBorders>
            <w:shd w:val="clear" w:color="auto" w:fill="auto"/>
          </w:tcPr>
          <w:p w14:paraId="4326C375" w14:textId="77777777" w:rsidR="005246D0" w:rsidRPr="00BC5B72" w:rsidRDefault="00E11757" w:rsidP="00ED1841">
            <w:pPr>
              <w:pStyle w:val="TableText"/>
            </w:pPr>
            <w:r>
              <w:t>Eradication, control</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4326C376" w14:textId="77777777" w:rsidR="005246D0" w:rsidRPr="00C173D8" w:rsidRDefault="00E11757" w:rsidP="00C173D8">
            <w:pPr>
              <w:pStyle w:val="TableText"/>
            </w:pPr>
            <w:r w:rsidRPr="00C173D8">
              <w:t>E Significant at the Regional level</w:t>
            </w:r>
          </w:p>
          <w:p w14:paraId="4326C377" w14:textId="77777777" w:rsidR="00C173D8" w:rsidRPr="00C173D8" w:rsidRDefault="00E11757" w:rsidP="00C173D8">
            <w:pPr>
              <w:pStyle w:val="TableText"/>
            </w:pPr>
            <w:r w:rsidRPr="00C173D8">
              <w:t xml:space="preserve">Establishment of </w:t>
            </w:r>
            <w:r w:rsidR="00346C01" w:rsidRPr="00346C01">
              <w:rPr>
                <w:i/>
              </w:rPr>
              <w:t>Xylella</w:t>
            </w:r>
            <w:r w:rsidRPr="00C173D8">
              <w:t xml:space="preserve"> in Australia could be expected to initiate a complex series of response actions including plant destruction, establishment of quarantine zones, product tracing activities and</w:t>
            </w:r>
            <w:r w:rsidRPr="00C173D8">
              <w:t xml:space="preserve"> possible restrictions on trade </w:t>
            </w:r>
            <w:r w:rsidR="00C5303E">
              <w:fldChar w:fldCharType="begin"/>
            </w:r>
            <w:r w:rsidR="00A078F6">
              <w:instrText xml:space="preserve"> ADDIN EN.CITE &lt;EndNote&gt;&lt;Cite&gt;&lt;Author&gt;PHA&lt;/Author&gt;&lt;Year&gt;2017&lt;/Year&gt;&lt;RecNum&gt;38209&lt;/RecNum&gt;&lt;DisplayText&gt;(PHA 2017)&lt;/DisplayText&gt;&lt;record&gt;&lt;rec-number&gt;38209&lt;/rec-number&gt;&lt;foreign-keys&gt;&lt;key app="EN" db-id="pxwxw0er9zv2fxezxdk5tt5utz5p5vtrwdv0" timestamp="1583365365"&gt;38209&lt;/key&gt;&lt;/foreign-keys&gt;&lt;ref-type name="Reports"&gt;27&lt;/ref-type&gt;&lt;contributors&gt;&lt;authors&gt;&lt;author&gt;PHA,&lt;/author&gt;&lt;/authors&gt;&lt;/contributors&gt;&lt;titles&gt;&lt;title&gt;The National Plant Biosecurity Status Report 2016&lt;/title&gt;&lt;/titles&gt;&lt;pages&gt;1-220&lt;/pages&gt;&lt;keywords&gt;&lt;keyword&gt;Biosecurity&lt;/keyword&gt;&lt;keyword&gt;status&lt;/keyword&gt;&lt;keyword&gt;australia&lt;/keyword&gt;&lt;/keywords&gt;&lt;dates&gt;&lt;year&gt;2017&lt;/year&gt;&lt;/dates&gt;&lt;pub-location&gt;Canberra, ACT&lt;/pub-location&gt;&lt;publisher&gt;Plant Health Australia&lt;/publisher&gt;&lt;urls&gt;&lt;related-urls&gt;&lt;url&gt;https://www.planthealthaustralia.com.au/national-programs/national-plant-biosecurity-status-report/&lt;/url&gt;&lt;/related-urls&gt;&lt;pdf-urls&gt;&lt;url&gt;file://J:\E Library\Plant Catalogue\P\PHA 2017 EN38209.pdf&lt;/url&gt;&lt;/pdf-urls&gt;&lt;/urls&gt;&lt;custom1&gt;Xylella SN&lt;/custom1&gt;&lt;/record&gt;&lt;/Cite&gt;&lt;/EndNote&gt;</w:instrText>
            </w:r>
            <w:r w:rsidR="00C5303E">
              <w:fldChar w:fldCharType="separate"/>
            </w:r>
            <w:r w:rsidR="00C5303E">
              <w:rPr>
                <w:noProof/>
              </w:rPr>
              <w:t>(PHA 2017)</w:t>
            </w:r>
            <w:r w:rsidR="00C5303E">
              <w:fldChar w:fldCharType="end"/>
            </w:r>
            <w:r w:rsidRPr="00C173D8">
              <w:t xml:space="preserve">. Replacement of susceptible cultivars of crop plants is another longer-term strategy </w:t>
            </w:r>
            <w:r w:rsidR="00E01FF8">
              <w:t xml:space="preserve">for control </w:t>
            </w:r>
            <w:r w:rsidR="00C5303E">
              <w:fldChar w:fldCharType="begin"/>
            </w:r>
            <w:r w:rsidR="00A078F6">
              <w:instrText xml:space="preserve"> ADDIN EN.CITE &lt;EndNote&gt;&lt;Cite&gt;&lt;Author&gt;Gould&lt;/Author&gt;&lt;Year&gt;2007&lt;/Year&gt;&lt;RecNum&gt;26575&lt;/RecNum&gt;&lt;DisplayText&gt;(Gould &amp;amp; Lashomb 2007)&lt;/DisplayText&gt;&lt;record&gt;&lt;rec-number&gt;26575&lt;/rec-number&gt;&lt;foreign-keys&gt;&lt;key app="EN" db-id="pxwxw0er9zv2fxezxdk5tt5utz5p5vtrwdv0" timestamp="1493185857"&gt;26575&lt;/key&gt;&lt;/foreign-keys&gt;&lt;ref-type name="Web Page/Online Document"&gt;12&lt;/ref-type&gt;&lt;contributors&gt;&lt;authors&gt;&lt;author&gt;Gould, A.B.&lt;/author&gt;&lt;author&gt;Lashomb, J.H.&lt;/author&gt;&lt;/authors&gt;&lt;/contributors&gt;&lt;titles&gt;&lt;title&gt;Bacterial leaf scorch (BLS) of shade trees&lt;/title&gt;&lt;secondary-title&gt;The Plant Health Instructor&lt;/secondary-title&gt;&lt;/titles&gt;&lt;periodical&gt;&lt;full-title&gt;The Plant Health Instructor&lt;/full-title&gt;&lt;/periodical&gt;&lt;dates&gt;&lt;year&gt;2007&lt;/year&gt;&lt;/dates&gt;&lt;urls&gt;&lt;related-urls&gt;&lt;url&gt;https://www.apsnet.org/edcenter/disandpath/prokaryote/pdlessons/Pages/BacterialLeafScorch.aspx&lt;/url&gt;&lt;/related-urls&gt;&lt;pdf-urls&gt;&lt;url&gt;file://J:\E Library\Plant Catalogue\G\Gould and Lashomb 2007 EN26575.pdf&lt;/url&gt;&lt;url&gt;file://J:\E Library\Plant Catalogue\G\Gould and Lashomb 2007 EN26575 (2).pdf&lt;/url&gt;&lt;/pdf-urls&gt;&lt;/urls&gt;&lt;custom1&gt;Xylella Xie&lt;/custom1&gt;&lt;electronic-resource-num&gt;https://doi.org/10.1094/PHI-I-2007-0403-07&lt;/electronic-resource-num&gt;&lt;access-date&gt;2020 (updated on 27/11/2022 - NT)&lt;/access-date&gt;&lt;/record&gt;&lt;/Cite&gt;&lt;/EndNote&gt;</w:instrText>
            </w:r>
            <w:r w:rsidR="00C5303E">
              <w:fldChar w:fldCharType="separate"/>
            </w:r>
            <w:r w:rsidR="00C5303E">
              <w:rPr>
                <w:noProof/>
              </w:rPr>
              <w:t>(Gould &amp; Lashomb 2007)</w:t>
            </w:r>
            <w:r w:rsidR="00C5303E">
              <w:fldChar w:fldCharType="end"/>
            </w:r>
            <w:r w:rsidRPr="00C173D8">
              <w:t>.</w:t>
            </w:r>
          </w:p>
          <w:p w14:paraId="4326C378" w14:textId="77777777" w:rsidR="00C173D8" w:rsidRPr="00C173D8" w:rsidRDefault="00E11757" w:rsidP="00C173D8">
            <w:pPr>
              <w:pStyle w:val="TableText"/>
            </w:pPr>
            <w:r w:rsidRPr="00C173D8">
              <w:t xml:space="preserve">Control programs generally include prevention and/or containment measures such as the use of disease-free propagating materials, early surveillance and detection, destruction of infected plants, and vector control strategies </w:t>
            </w:r>
            <w:r w:rsidR="00C5303E">
              <w:fldChar w:fldCharType="begin"/>
            </w:r>
            <w:r w:rsidR="00C5303E">
              <w:instrText xml:space="preserve"> ADDIN EN.CITE &lt;EndNote&gt;&lt;Cite&gt;&lt;Author&gt;IPPC&lt;/Author&gt;&lt;Year&gt;2017&lt;/Year&gt;&lt;RecNum&gt;39997&lt;/RecNum&gt;&lt;DisplayText&gt;(IPPC 2017)&lt;/DisplayText&gt;&lt;record&gt;&lt;rec-number&gt;39997&lt;/rec-number&gt;&lt;foreign-keys&gt;&lt;key app="EN" db-id="pxwxw0er9zv2fxezxdk5tt5utz5p5vtrwdv0" timestamp="1600410873"&gt;39997&lt;/key&gt;&lt;/foreign-keys&gt;&lt;ref-type name="Web Page/Online Document"&gt;12&lt;/ref-type&gt;&lt;contributors&gt;&lt;authors&gt;&lt;author&gt;IPPC&lt;/author&gt;&lt;/authors&gt;&lt;/contributors&gt;&lt;titles&gt;&lt;title&gt;&lt;style face="normal" font="default" size="100%"&gt;Facing the threat of &lt;/style&gt;&lt;style face="italic" font="default" size="100%"&gt;Xylella fastidiosa&lt;/style&gt;&lt;style face="normal" font="default" size="100%"&gt; together&lt;/style&gt;&lt;/title&gt;&lt;/titles&gt;&lt;keywords&gt;&lt;keyword&gt;pests&lt;/keyword&gt;&lt;keyword&gt;associated diseases&lt;/keyword&gt;&lt;keyword&gt;hosts&lt;/keyword&gt;&lt;keyword&gt;distribution&lt;/keyword&gt;&lt;keyword&gt;vectors&lt;/keyword&gt;&lt;keyword&gt;Xylella fastidiosa&lt;/keyword&gt;&lt;keyword&gt;pathways&lt;/keyword&gt;&lt;keyword&gt;economic impacts&lt;/keyword&gt;&lt;keyword&gt;management measures&lt;/keyword&gt;&lt;keyword&gt;preventative measures&lt;/keyword&gt;&lt;/keywords&gt;&lt;dates&gt;&lt;year&gt;2017&lt;/year&gt;&lt;pub-dates&gt;&lt;date&gt;09/18/2020&lt;/date&gt;&lt;/pub-dates&gt;&lt;/dates&gt;&lt;pub-location&gt;Rome, Italy&lt;/pub-location&gt;&lt;publisher&gt;Food and Agriculture Organization of the United Nations (FAO)&lt;/publisher&gt;&lt;urls&gt;&lt;related-urls&gt;&lt;url&gt;https://www.ippc.int/static/media/uploads/IPPC_factsheet_Xylella_final.pdf&lt;/url&gt;&lt;/related-urls&gt;&lt;pdf-urls&gt;&lt;url&gt;file://J:\E Library\Plant Catalogue\I\IPPC 2017 EN39997.pdf&lt;/url&gt;&lt;/pdf-urls&gt;&lt;/urls&gt;&lt;custom1&gt;Xylella PRA - BC&lt;/custom1&gt;&lt;custom2&gt;5190 kb&lt;/custom2&gt;&lt;custom3&gt;pdf&lt;/custom3&gt;&lt;/record&gt;&lt;/Cite&gt;&lt;/EndNote&gt;</w:instrText>
            </w:r>
            <w:r w:rsidR="00C5303E">
              <w:fldChar w:fldCharType="separate"/>
            </w:r>
            <w:r w:rsidR="00C5303E">
              <w:rPr>
                <w:noProof/>
              </w:rPr>
              <w:t>(IPPC 2017)</w:t>
            </w:r>
            <w:r w:rsidR="00C5303E">
              <w:fldChar w:fldCharType="end"/>
            </w:r>
            <w:r w:rsidRPr="00C173D8">
              <w:t>. In Washington D.C</w:t>
            </w:r>
            <w:r w:rsidRPr="00C173D8">
              <w:t xml:space="preserve">., management strategies for suppressing </w:t>
            </w:r>
            <w:r w:rsidR="00346C01" w:rsidRPr="00346C01">
              <w:rPr>
                <w:i/>
              </w:rPr>
              <w:t>Xylella</w:t>
            </w:r>
            <w:r w:rsidRPr="00C173D8">
              <w:t xml:space="preserve"> in urban trees involves injections of antibiotics, application of plant growth regulators, and the use of insecticides </w:t>
            </w:r>
            <w:r w:rsidR="00C5303E">
              <w:fldChar w:fldCharType="begin">
                <w:fldData xml:space="preserve">PEVuZE5vdGU+PENpdGU+PEF1dGhvcj5Lb3N0a2E8L0F1dGhvcj48WWVhcj4xOTg1PC9ZZWFyPjxS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</w:fldData>
              </w:fldChar>
            </w:r>
            <w:r w:rsidR="00C5303E">
              <w:instrText xml:space="preserve"> ADDIN EN.CITE </w:instrText>
            </w:r>
            <w:r w:rsidR="00C5303E">
              <w:fldChar w:fldCharType="begin">
                <w:fldData xml:space="preserve">PEVuZE5vdGU+PENpdGU+PEF1dGhvcj5Lb3N0a2E8L0F1dGhvcj48WWVhcj4xOTg1PC9ZZWFyPjxS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</w:fldData>
              </w:fldChar>
            </w:r>
            <w:r w:rsidR="00C5303E">
              <w:instrText xml:space="preserve"> ADDIN EN.CITE.DATA </w:instrText>
            </w:r>
            <w:r>
              <w:fldChar w:fldCharType="separate"/>
            </w:r>
            <w:r w:rsidR="00C5303E">
              <w:fldChar w:fldCharType="end"/>
            </w:r>
            <w:r w:rsidR="00C5303E">
              <w:fldChar w:fldCharType="separate"/>
            </w:r>
            <w:r w:rsidR="00C5303E">
              <w:rPr>
                <w:noProof/>
              </w:rPr>
              <w:t>(Castle et al. 2005; DeStefano et al. 2007; Kostka, Tattar &amp; Sherald 1985; Tubajika et al. 2007)</w:t>
            </w:r>
            <w:r w:rsidR="00C5303E">
              <w:fldChar w:fldCharType="end"/>
            </w:r>
            <w:r w:rsidRPr="00C173D8">
              <w:t>.</w:t>
            </w:r>
          </w:p>
          <w:p w14:paraId="4326C379" w14:textId="77777777" w:rsidR="00C173D8" w:rsidRPr="00C173D8" w:rsidRDefault="00E11757" w:rsidP="00C173D8">
            <w:pPr>
              <w:pStyle w:val="TableText"/>
            </w:pPr>
            <w:r w:rsidRPr="00C173D8">
              <w:t xml:space="preserve">Management of potential host plants and vector species in an affected area would be likely to impose significant economic imposts. For example, management activities (loss of production plants and measures for disease prevention) cost the Californian </w:t>
            </w:r>
            <w:r w:rsidRPr="00C173D8">
              <w:t xml:space="preserve">grape industry an estimated US$104 million per annum and the Brazilian citrus industry US$120 million per annum </w:t>
            </w:r>
            <w:r w:rsidR="00C5303E">
              <w:fldChar w:fldCharType="begin"/>
            </w:r>
            <w:r w:rsidR="00C5303E">
              <w:instrText xml:space="preserve"> ADDIN EN.CITE &lt;EndNote&gt;&lt;Cite&gt;&lt;Author&gt;IPPC&lt;/Author&gt;&lt;Year&gt;2017&lt;/Year&gt;&lt;RecNum&gt;39997&lt;/RecNum&gt;&lt;DisplayText&gt;(IPPC 2017)&lt;/DisplayText&gt;&lt;record&gt;&lt;rec-number&gt;39997&lt;/rec-number&gt;&lt;foreign-keys&gt;&lt;key app="EN" db-id="pxwxw0er9zv2fxezxdk5tt5utz5p5vtrwdv0" timestamp="1600410873"&gt;39997&lt;/key&gt;&lt;/foreign-keys&gt;&lt;ref-type name="Web Page/Online Document"&gt;12&lt;/ref-type&gt;&lt;contributors&gt;&lt;authors&gt;&lt;author&gt;IPPC&lt;/author&gt;&lt;/authors&gt;&lt;/contributors&gt;&lt;titles&gt;&lt;title&gt;&lt;style face="normal" font="default" size="100%"&gt;Facing the threat of &lt;/style&gt;&lt;style face="italic" font="default" size="100%"&gt;Xylella fastidiosa&lt;/style&gt;&lt;style face="normal" font="default" size="100%"&gt; together&lt;/style&gt;&lt;/title&gt;&lt;/titles&gt;&lt;keywords&gt;&lt;keyword&gt;pests&lt;/keyword&gt;&lt;keyword&gt;associated diseases&lt;/keyword&gt;&lt;keyword&gt;hosts&lt;/keyword&gt;&lt;keyword&gt;distribution&lt;/keyword&gt;&lt;keyword&gt;vectors&lt;/keyword&gt;&lt;keyword&gt;Xylella fastidiosa&lt;/keyword&gt;&lt;keyword&gt;pathways&lt;/keyword&gt;&lt;keyword&gt;economic impacts&lt;/keyword&gt;&lt;keyword&gt;management measures&lt;/keyword&gt;&lt;keyword&gt;preventative measures&lt;/keyword&gt;&lt;/keywords&gt;&lt;dates&gt;&lt;year&gt;2017&lt;/year&gt;&lt;pub-dates&gt;&lt;date&gt;09/18/2020&lt;/date&gt;&lt;/pub-dates&gt;&lt;/dates&gt;&lt;pub-location&gt;Rome, Italy&lt;/pub-location&gt;&lt;publisher&gt;Food and Agriculture Organization of the United Nations (FAO)&lt;/publisher&gt;&lt;urls&gt;&lt;related-urls&gt;&lt;url&gt;https://www.ippc.int/static/media/uploads/IPPC_factsheet_Xylella_final.pdf&lt;/url&gt;&lt;/related-urls&gt;&lt;pdf-urls&gt;&lt;url&gt;file://J:\E Library\Plant Catalogue\I\IPPC 2017 EN39997.pdf&lt;/url&gt;&lt;/pdf-urls&gt;&lt;/urls&gt;&lt;custom1&gt;Xylella PRA - BC&lt;/custom1&gt;&lt;custom2&gt;5190 kb&lt;/custom2&gt;&lt;custom3&gt;pdf&lt;/custom3&gt;&lt;/record&gt;&lt;/Cite&gt;&lt;/EndNote&gt;</w:instrText>
            </w:r>
            <w:r w:rsidR="00C5303E">
              <w:fldChar w:fldCharType="separate"/>
            </w:r>
            <w:r w:rsidR="00C5303E">
              <w:rPr>
                <w:noProof/>
              </w:rPr>
              <w:t>(IPPC 2017)</w:t>
            </w:r>
            <w:r w:rsidR="00C5303E">
              <w:fldChar w:fldCharType="end"/>
            </w:r>
            <w:r w:rsidRPr="00C173D8">
              <w:t xml:space="preserve">. </w:t>
            </w:r>
          </w:p>
          <w:p w14:paraId="4326C37A" w14:textId="77777777" w:rsidR="00C173D8" w:rsidRPr="00C173D8" w:rsidRDefault="00E11757" w:rsidP="00C173D8">
            <w:pPr>
              <w:pStyle w:val="TableText"/>
            </w:pPr>
            <w:r w:rsidRPr="00C173D8">
              <w:t xml:space="preserve">An eradication campaign for a </w:t>
            </w:r>
            <w:r w:rsidR="00346C01" w:rsidRPr="00346C01">
              <w:rPr>
                <w:i/>
              </w:rPr>
              <w:t>Xylella</w:t>
            </w:r>
            <w:r w:rsidRPr="00C173D8">
              <w:t xml:space="preserve"> incursion in Australia is also likely to cause significant economic costs. The eradication campaign for citrus canker from an area with a radius of 50 km in Emerald, QLD was completed in early 2009 and the total cost of the eradication campaign was estima</w:t>
            </w:r>
            <w:r w:rsidRPr="00C173D8">
              <w:t xml:space="preserve">ted at $17.6 million </w:t>
            </w:r>
            <w:r w:rsidR="00C5303E">
              <w:fldChar w:fldCharType="begin"/>
            </w:r>
            <w:r w:rsidR="00C5303E">
              <w:instrText xml:space="preserve"> ADDIN EN.CITE &lt;EndNote&gt;&lt;Cite&gt;&lt;Author&gt;Gambley&lt;/Author&gt;&lt;Year&gt;2009&lt;/Year&gt;&lt;RecNum&gt;16019&lt;/RecNum&gt;&lt;DisplayText&gt;(Gambley et al. 2009)&lt;/DisplayText&gt;&lt;record&gt;&lt;rec-number&gt;16019&lt;/rec-number&gt;&lt;foreign-keys&gt;&lt;key app="EN" db-id="pxwxw0er9zv2fxezxdk5tt5utz5p5vtrwdv0" timestamp="1451972724"&gt;16019&lt;/key&gt;&lt;/foreign-keys&gt;&lt;ref-type name="Journal Articles"&gt;17&lt;/ref-type&gt;&lt;contributors&gt;&lt;authors&gt;&lt;author&gt;Gambley,C.F.&lt;/author&gt;&lt;author&gt;Miles,A.K.&lt;/author&gt;&lt;author&gt;Ramsden,M.&lt;/author&gt;&lt;author&gt;Doogan,V.&lt;/author&gt;&lt;author&gt;Thomas,J.E.&lt;/author&gt;&lt;author&gt;Parmenter,K.&lt;/author&gt;&lt;author&gt;Whittle,P.J.L.&lt;/author&gt;&lt;/authors&gt;&lt;/contributors&gt;&lt;titles&gt;&lt;title&gt;The distribution and spread of citrus canker in Emerald, Australia&lt;/title&gt;&lt;secondary-title&gt;Australasian Plant Pathology&lt;/secondary-title&gt;&lt;/titles&gt;&lt;periodical&gt;&lt;full-title&gt;Australasian Plant Pathology&lt;/full-title&gt;&lt;/periodical&gt;&lt;pages&gt;547-557&lt;/pages&gt;&lt;volume&gt;38&lt;/volume&gt;&lt;keywords&gt;&lt;keyword&gt;Australia&lt;/keyword&gt;&lt;keyword&gt;Canker&lt;/keyword&gt;&lt;keyword&gt;Citrus&lt;/keyword&gt;&lt;keyword&gt;Citrus canker&lt;/keyword&gt;&lt;keyword&gt;Distribution&lt;/keyword&gt;&lt;keyword&gt;Spread&lt;/keyword&gt;&lt;/keywords&gt;&lt;dates&gt;&lt;year&gt;2009&lt;/year&gt;&lt;/dates&gt;&lt;orig-pub&gt;&lt;style face="underline" font="default" size="100%"&gt;J:\E Library\Plant Catalogue\G&lt;/style&gt;&lt;/orig-pub&gt;&lt;label&gt;80189&lt;/label&gt;&lt;urls&gt;&lt;/urls&gt;&lt;custom1&gt;Citrus to USA jc&lt;/custom1&gt;&lt;/record&gt;&lt;/Cite&gt;&lt;/EndNote&gt;</w:instrText>
            </w:r>
            <w:r w:rsidR="00C5303E">
              <w:fldChar w:fldCharType="separate"/>
            </w:r>
            <w:r w:rsidR="00C5303E">
              <w:rPr>
                <w:noProof/>
              </w:rPr>
              <w:t>(Gambley et al. 2009)</w:t>
            </w:r>
            <w:r w:rsidR="00C5303E">
              <w:fldChar w:fldCharType="end"/>
            </w:r>
            <w:r w:rsidRPr="00C173D8">
              <w:t xml:space="preserve">. In comparison, the cost of eradication of Banana freckle disease from 300 properties in the Northern Territory in Australia over 2015-18 is estimated to have been about A$26 million </w:t>
            </w:r>
            <w:r w:rsidR="00C5303E">
              <w:fldChar w:fldCharType="begin"/>
            </w:r>
            <w:r w:rsidR="00C5303E">
              <w:instrText xml:space="preserve"> ADDIN EN.CITE &lt;EndNote&gt;&lt;Cite&gt;&lt;Author&gt;Australian Banana Growers Council&lt;/Author&gt;&lt;Year&gt;2020&lt;/Year&gt;&lt;RecNum&gt;40026&lt;/RecNum&gt;&lt;DisplayText&gt;(Australian Banana Growers Council 2020)&lt;/DisplayText&gt;&lt;record&gt;&lt;rec-number&gt;40026&lt;/rec-number&gt;&lt;foreign-keys&gt;&lt;key app="EN" db-id="pxwxw0er9zv2fxezxdk5tt5utz5p5vtrwdv0" timestamp="1600822488"&gt;40026&lt;/key&gt;&lt;/foreign-keys&gt;&lt;ref-type name="Website"&gt;48&lt;/ref-type&gt;&lt;contributors&gt;&lt;authors&gt;&lt;author&gt;Australian Banana Growers Council,&lt;/author&gt;&lt;/authors&gt;&lt;/contributors&gt;&lt;titles&gt;&lt;title&gt;Banana freckle response&lt;/title&gt;&lt;/titles&gt;&lt;keywords&gt;&lt;keyword&gt;banana freckle&lt;/keyword&gt;&lt;keyword&gt;response&lt;/keyword&gt;&lt;keyword&gt;detection&lt;/keyword&gt;&lt;keyword&gt;eradication&lt;/keyword&gt;&lt;/keywords&gt;&lt;dates&gt;&lt;year&gt;2020&lt;/year&gt;&lt;pub-dates&gt;&lt;date&gt;23/09/2018&lt;/date&gt;&lt;/pub-dates&gt;&lt;/dates&gt;&lt;pub-location&gt;Queensland, Australia&lt;/pub-location&gt;&lt;publisher&gt;Australian Banana Growers Council&lt;/publisher&gt;&lt;urls&gt;&lt;related-urls&gt;&lt;url&gt;https://abgc.org.au/projects-resources/banana-freckle-response/&lt;/url&gt;&lt;/related-urls&gt;&lt;pdf-urls&gt;&lt;url&gt;file://J:\E Library\Plant Catalogue\A\Australian Banana Growers Council 2020 EN40026.pdf&lt;/url&gt;&lt;/pdf-urls&gt;&lt;/urls&gt;&lt;custom1&gt;Xylella PRA - BC&lt;/custom1&gt;&lt;/record&gt;&lt;/Cite&gt;&lt;/EndNote&gt;</w:instrText>
            </w:r>
            <w:r w:rsidR="00C5303E">
              <w:fldChar w:fldCharType="separate"/>
            </w:r>
            <w:r w:rsidR="00C5303E">
              <w:rPr>
                <w:noProof/>
              </w:rPr>
              <w:t>(Australian Banana Growers Council 2020)</w:t>
            </w:r>
            <w:r w:rsidR="00C5303E">
              <w:fldChar w:fldCharType="end"/>
            </w:r>
            <w:r w:rsidRPr="00C173D8">
              <w:t xml:space="preserve">. The extensive host range of </w:t>
            </w:r>
            <w:r w:rsidR="00346C01" w:rsidRPr="00346C01">
              <w:rPr>
                <w:i/>
              </w:rPr>
              <w:t>Xylella</w:t>
            </w:r>
            <w:r w:rsidRPr="00C173D8">
              <w:t xml:space="preserve"> would likely substantially magnify costs of eradicat</w:t>
            </w:r>
            <w:r w:rsidRPr="00C173D8">
              <w:t>ion.</w:t>
            </w:r>
          </w:p>
          <w:p w14:paraId="4326C37B" w14:textId="77777777" w:rsidR="00C173D8" w:rsidRPr="0026340E" w:rsidRDefault="00E11757" w:rsidP="00C173D8">
            <w:pPr>
              <w:pStyle w:val="TableText"/>
            </w:pPr>
            <w:r w:rsidRPr="00C173D8">
              <w:t>Activities such as those above would be likely to have significant effects on producer incomes and regional economies. Costs associated with plant destruction, eventual replacement and potential waiting time to resumption of production could flow thro</w:t>
            </w:r>
            <w:r w:rsidRPr="00C173D8">
              <w:t xml:space="preserve">ugh the national economy to commodity processes for domestic consumers </w:t>
            </w:r>
            <w:r w:rsidR="00C5303E" w:rsidRPr="0026340E">
              <w:fldChar w:fldCharType="begin"/>
            </w:r>
            <w:r w:rsidR="00C5303E" w:rsidRPr="0026340E">
              <w:instrText xml:space="preserve"> ADDIN EN.CITE &lt;EndNote&gt;&lt;Cite&gt;&lt;Author&gt;Wittwer&lt;/Author&gt;&lt;Year&gt;2006&lt;/Year&gt;&lt;RecNum&gt;39995&lt;/RecNum&gt;&lt;DisplayText&gt;(Wittwer, McKirdy &amp;amp; Wilson 2006)&lt;/DisplayText&gt;&lt;record&gt;&lt;rec-number&gt;39995&lt;/rec-number&gt;&lt;foreign-keys&gt;&lt;key app="EN" db-id="pxwxw0er9zv2fxezxdk5tt5utz5p5vtrwdv0" timestamp="1600410873"&gt;39995&lt;/key&gt;&lt;/foreign-keys&gt;&lt;ref-type name="Reports"&gt;27&lt;/ref-type&gt;&lt;contributors&gt;&lt;authors&gt;&lt;author&gt;Wittwer, G.&lt;/author&gt;&lt;author&gt;McKirdy, S.&lt;/author&gt;&lt;author&gt;Wilson, R.&lt;/author&gt;&lt;/authors&gt;&lt;/contributors&gt;&lt;titles&gt;&lt;title&gt;Analysing a hypothetical Pierce&amp;apos;s disease outbreak in South Australia using a dynamic CGE approach&lt;/title&gt;&lt;/titles&gt;&lt;pages&gt;32&lt;/pages&gt;&lt;number&gt;G-162&lt;/number&gt;&lt;keywords&gt;&lt;keyword&gt;plant disease&lt;/keyword&gt;&lt;keyword&gt;CGE modeling&lt;/keyword&gt;&lt;/keywords&gt;&lt;dates&gt;&lt;year&gt;2006&lt;/year&gt;&lt;/dates&gt;&lt;pub-location&gt;Clayton, VIC&lt;/pub-location&gt;&lt;publisher&gt;Monash University&lt;/publisher&gt;&lt;isbn&gt;0 7326 1569 0&lt;/isbn&gt;&lt;urls&gt;&lt;pdf-urls&gt;&lt;url&gt;file://J:\E Library\Plant Catalogue\W\Wittwer et al 2006 EN39995.pdf&lt;/url&gt;&lt;/pdf-urls&gt;&lt;/urls&gt;&lt;custom1&gt;Xylella PRA - BC&lt;/custom1&gt;&lt;/record&gt;&lt;/Cite&gt;&lt;/EndNote&gt;</w:instrText>
            </w:r>
            <w:r w:rsidR="00C5303E" w:rsidRPr="0026340E">
              <w:fldChar w:fldCharType="separate"/>
            </w:r>
            <w:r w:rsidR="00C5303E" w:rsidRPr="0026340E">
              <w:rPr>
                <w:noProof/>
              </w:rPr>
              <w:t>(Wittwer, McKirdy &amp; Wilson 2006)</w:t>
            </w:r>
            <w:r w:rsidR="00C5303E" w:rsidRPr="0026340E">
              <w:fldChar w:fldCharType="end"/>
            </w:r>
            <w:r w:rsidRPr="0026340E">
              <w:t xml:space="preserve">. Many </w:t>
            </w:r>
            <w:r w:rsidR="00E948EC" w:rsidRPr="0026340E">
              <w:t>confirmed</w:t>
            </w:r>
            <w:r w:rsidRPr="0026340E">
              <w:t xml:space="preserve"> host</w:t>
            </w:r>
            <w:r w:rsidR="00E948EC" w:rsidRPr="0026340E">
              <w:t xml:space="preserve"> </w:t>
            </w:r>
            <w:r w:rsidRPr="0026340E">
              <w:t>s</w:t>
            </w:r>
            <w:r w:rsidR="00E948EC" w:rsidRPr="0026340E">
              <w:t>pecies</w:t>
            </w:r>
            <w:r w:rsidRPr="0026340E">
              <w:t xml:space="preserve"> have been imported and established as ornamental and amenity plantings in home garden and landscape settings; many are likely to be susceptible and impacted by disease or deliberate removal.</w:t>
            </w:r>
          </w:p>
          <w:p w14:paraId="4326C37C" w14:textId="77777777" w:rsidR="00C173D8" w:rsidRPr="00C173D8" w:rsidRDefault="00E11757" w:rsidP="00C173D8">
            <w:pPr>
              <w:pStyle w:val="TableText"/>
            </w:pPr>
            <w:r w:rsidRPr="0026340E">
              <w:t>Based on overseas experience, responding to an incursion</w:t>
            </w:r>
            <w:r w:rsidRPr="00C173D8">
              <w:t xml:space="preserve"> of </w:t>
            </w:r>
            <w:r w:rsidR="00346C01" w:rsidRPr="00346C01">
              <w:rPr>
                <w:i/>
              </w:rPr>
              <w:t>Xylella</w:t>
            </w:r>
            <w:r w:rsidRPr="00C173D8">
              <w:t xml:space="preserve"> would be a challenging and lengthy process, complicated by, and dependent on, the species/subspecies/genotype(s) detected and the plant host-vector-pathogen </w:t>
            </w:r>
            <w:r w:rsidRPr="00C173D8">
              <w:lastRenderedPageBreak/>
              <w:t>interaction. International experience has shown that eradication is likely to be very difficult</w:t>
            </w:r>
            <w:r w:rsidRPr="00C173D8">
              <w:t xml:space="preserve"> if detection is delayed </w:t>
            </w:r>
            <w:r w:rsidR="00C5303E">
              <w:fldChar w:fldCharType="begin"/>
            </w:r>
            <w:r w:rsidR="00C5303E">
              <w:instrText xml:space="preserve"> ADDIN EN.CITE &lt;EndNote&gt;&lt;Cite&gt;&lt;Author&gt;Department of Agriculture&lt;/Author&gt;&lt;Year&gt;2019&lt;/Year&gt;&lt;RecNum&gt;39998&lt;/RecNum&gt;&lt;DisplayText&gt;(Department of Agriculture 2019b)&lt;/DisplayText&gt;&lt;record&gt;&lt;rec-number&gt;39998&lt;/rec-number&gt;&lt;foreign-keys&gt;&lt;key app="EN" db-id="pxwxw0er9zv2fxezxdk5tt5utz5p5vtrwdv0" timestamp="1600412453"&gt;39998&lt;/key&gt;&lt;/foreign-keys&gt;&lt;ref-type name="Reports"&gt;27&lt;/ref-type&gt;&lt;contributors&gt;&lt;authors&gt;&lt;author&gt;Department of Agriculture,&lt;/author&gt;&lt;/authors&gt;&lt;/contributors&gt;&lt;titles&gt;&lt;title&gt;&lt;style face="normal" font="default" size="100%"&gt;National &lt;/style&gt;&lt;style face="italic" font="default" size="100%"&gt;Xylella &lt;/style&gt;&lt;style face="normal" font="default" size="100%"&gt;Action Plan 2019-2029&lt;/style&gt;&lt;/title&gt;&lt;/titles&gt;&lt;pages&gt;35&lt;/pages&gt;&lt;keywords&gt;&lt;keyword&gt;National Action Plan&lt;/keyword&gt;&lt;keyword&gt;Xylella&lt;/keyword&gt;&lt;/keywords&gt;&lt;dates&gt;&lt;year&gt;2019&lt;/year&gt;&lt;/dates&gt;&lt;pub-location&gt;Canberra, ACT&lt;/pub-location&gt;&lt;publisher&gt;Department of Agriculture&lt;/publisher&gt;&lt;urls&gt;&lt;pdf-urls&gt;&lt;url&gt;file://J:\E Library\Plant Catalogue\D\Department of Agriculture 2019 EN39998.pdf&lt;/url&gt;&lt;/pdf-urls&gt;&lt;/urls&gt;&lt;custom1&gt;Xylella PRA - BC&lt;/custom1&gt;&lt;/record&gt;&lt;/Cite&gt;&lt;/EndNote&gt;</w:instrText>
            </w:r>
            <w:r w:rsidR="00C5303E">
              <w:fldChar w:fldCharType="separate"/>
            </w:r>
            <w:r w:rsidR="00C5303E">
              <w:rPr>
                <w:noProof/>
              </w:rPr>
              <w:t>(Department of Agriculture 2019b)</w:t>
            </w:r>
            <w:r w:rsidR="00C5303E">
              <w:fldChar w:fldCharType="end"/>
            </w:r>
            <w:r w:rsidRPr="00C173D8">
              <w:t>.</w:t>
            </w:r>
          </w:p>
          <w:p w14:paraId="4326C37D" w14:textId="77777777" w:rsidR="00C173D8" w:rsidRPr="00C173D8" w:rsidRDefault="00E11757" w:rsidP="00C173D8">
            <w:pPr>
              <w:pStyle w:val="TableText"/>
            </w:pPr>
            <w:r w:rsidRPr="00C173D8">
              <w:t>There are documented circumstances in which eradication has not been feasible, including in areas of Italy w</w:t>
            </w:r>
            <w:r w:rsidRPr="00C173D8">
              <w:t xml:space="preserve">here a native vector exists and there are dense and uniform olive plantings </w:t>
            </w:r>
            <w:r w:rsidR="00C5303E">
              <w:fldChar w:fldCharType="begin"/>
            </w:r>
            <w:r w:rsidR="00C5303E">
              <w:instrText xml:space="preserve"> ADDIN EN.CITE &lt;EndNote&gt;&lt;Cite&gt;&lt;Author&gt;Scortichini&lt;/Author&gt;&lt;Year&gt;2020&lt;/Year&gt;&lt;RecNum&gt;39994&lt;/RecNum&gt;&lt;DisplayText&gt;(Scortichini 2020)&lt;/DisplayText&gt;&lt;record&gt;&lt;rec-number&gt;39994&lt;/rec-number&gt;&lt;foreign-keys&gt;&lt;key app="EN" db-id="pxwxw0er9zv2fxezxdk5tt5utz5p5vtrwdv0" timestamp="1600410873"&gt;39994&lt;/key&gt;&lt;/foreign-keys&gt;&lt;ref-type name="Journal Articles (online only)"&gt;43&lt;/ref-type&gt;&lt;contributors&gt;&lt;authors&gt;&lt;author&gt;Scortichini, M.&lt;/author&gt;&lt;/authors&gt;&lt;/contributors&gt;&lt;titles&gt;&lt;title&gt;&lt;style face="normal" font="default" size="100%"&gt;The multi-millennial olive agroecosystem of Salento (Apulia, Italy) threatened by &lt;/style&gt;&lt;style face="italic" font="default" size="100%"&gt;Xylella fastidiosa&lt;/style&gt;&lt;style face="normal" font="default" size="100%"&gt; subsp. &lt;/style&gt;&lt;style face="italic" font="default" size="100%"&gt;pauca&lt;/style&gt;&lt;style face="normal" font="default" size="100%"&gt;: a working possibility of restoration&lt;/style&gt;&lt;/title&gt;&lt;secondary-title&gt;Sustainability&lt;/secondary-title&gt;&lt;/titles&gt;&lt;periodical&gt;&lt;full-title&gt;Sustainability&lt;/full-title&gt;&lt;/periodical&gt;&lt;volume&gt;12&lt;/volume&gt;&lt;number&gt;17&lt;/number&gt;&lt;keywords&gt;&lt;keyword&gt;Xylella fastidiosa&lt;/keyword&gt;&lt;keyword&gt;agroecosystem&lt;/keyword&gt;&lt;keyword&gt;olive&lt;/keyword&gt;&lt;/keywords&gt;&lt;dates&gt;&lt;year&gt;2020&lt;/year&gt;&lt;/dates&gt;&lt;urls&gt;&lt;pdf-urls&gt;&lt;url&gt;file://J:\E Library\Plant Catalogue\S\Scortichini 2020 EN39994.pdf&lt;/url&gt;&lt;/pdf-urls&gt;&lt;/urls&gt;&lt;custom1&gt;Xylella PRA - BC&lt;/custom1&gt;&lt;custom7&gt;6700&lt;/custom7&gt;&lt;electronic-resource-num&gt;https://doi.org/10.3390/su12176700&lt;/electronic-resource-num&gt;&lt;/record&gt;&lt;/Cite&gt;&lt;/EndNote&gt;</w:instrText>
            </w:r>
            <w:r w:rsidR="00C5303E">
              <w:fldChar w:fldCharType="separate"/>
            </w:r>
            <w:r w:rsidR="00C5303E">
              <w:rPr>
                <w:noProof/>
              </w:rPr>
              <w:t>(Scortichini 2020)</w:t>
            </w:r>
            <w:r w:rsidR="00C5303E">
              <w:fldChar w:fldCharType="end"/>
            </w:r>
            <w:r w:rsidRPr="00C173D8">
              <w:t>.</w:t>
            </w:r>
          </w:p>
          <w:p w14:paraId="4326C37E" w14:textId="77777777" w:rsidR="00C173D8" w:rsidRPr="00C173D8" w:rsidRDefault="00E11757" w:rsidP="00C173D8">
            <w:pPr>
              <w:pStyle w:val="TableText"/>
            </w:pPr>
            <w:r w:rsidRPr="00C173D8">
              <w:t xml:space="preserve">It is reasonable to conclude that the cost of </w:t>
            </w:r>
            <w:r w:rsidR="00346C01" w:rsidRPr="00346C01">
              <w:rPr>
                <w:i/>
              </w:rPr>
              <w:t>Xylella</w:t>
            </w:r>
            <w:r w:rsidRPr="00C173D8">
              <w:t xml:space="preserve"> eradication and control would be at least significant at a </w:t>
            </w:r>
            <w:r w:rsidR="00E01FF8" w:rsidRPr="00C173D8">
              <w:t xml:space="preserve">Regional </w:t>
            </w:r>
            <w:r w:rsidRPr="00C173D8">
              <w:t>level.</w:t>
            </w:r>
          </w:p>
        </w:tc>
      </w:tr>
      <w:tr w:rsidR="007B4C96" w14:paraId="4326C386" w14:textId="77777777" w:rsidTr="00ED1841">
        <w:tc>
          <w:tcPr>
            <w:tcW w:w="1333" w:type="pct"/>
            <w:tcBorders>
              <w:top w:val="single" w:sz="4" w:space="0" w:color="BFBFBF" w:themeColor="background1" w:themeShade="BF"/>
              <w:bottom w:val="single" w:sz="4" w:space="0" w:color="BFBFBF" w:themeColor="background1" w:themeShade="BF"/>
            </w:tcBorders>
            <w:shd w:val="clear" w:color="auto" w:fill="auto"/>
          </w:tcPr>
          <w:p w14:paraId="4326C380" w14:textId="77777777" w:rsidR="005246D0" w:rsidRDefault="00E11757" w:rsidP="00ED1841">
            <w:pPr>
              <w:pStyle w:val="TableText"/>
            </w:pPr>
            <w:r>
              <w:lastRenderedPageBreak/>
              <w:t>Domestic trade</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4326C381" w14:textId="77777777" w:rsidR="005246D0" w:rsidRDefault="00E11757" w:rsidP="00C173D8">
            <w:pPr>
              <w:pStyle w:val="TableText"/>
              <w:rPr>
                <w:color w:val="000000" w:themeColor="text1"/>
              </w:rPr>
            </w:pPr>
            <w:r>
              <w:rPr>
                <w:color w:val="000000" w:themeColor="text1"/>
              </w:rPr>
              <w:t>E Significant at the Regional level</w:t>
            </w:r>
          </w:p>
          <w:p w14:paraId="4326C382" w14:textId="77777777" w:rsidR="00C173D8" w:rsidRPr="00C173D8" w:rsidRDefault="00E11757" w:rsidP="00C173D8">
            <w:pPr>
              <w:pStyle w:val="TableText"/>
            </w:pPr>
            <w:r w:rsidRPr="00C173D8">
              <w:t xml:space="preserve">Any </w:t>
            </w:r>
            <w:r w:rsidRPr="00C173D8">
              <w:t>incursion/establishment will impact domestic nursery stock trade distribution networks, and this impact will be greater if a vector insect species is also associated with the incursion/establishment.</w:t>
            </w:r>
          </w:p>
          <w:p w14:paraId="4326C383" w14:textId="77777777" w:rsidR="00C173D8" w:rsidRPr="00C173D8" w:rsidRDefault="00E11757" w:rsidP="00C173D8">
            <w:pPr>
              <w:pStyle w:val="TableText"/>
            </w:pPr>
            <w:r w:rsidRPr="00C173D8">
              <w:t>Domestic trade in affected commodities is likely to be p</w:t>
            </w:r>
            <w:r w:rsidRPr="00C173D8">
              <w:t xml:space="preserve">aused in the short-term while domestic trading partners assess risks of transfer to other jurisdictions. Domestic trade is likely to recommence with movement restrictions in place. For example, the discovery of </w:t>
            </w:r>
            <w:r w:rsidRPr="001D1DBD">
              <w:rPr>
                <w:i/>
                <w:iCs/>
              </w:rPr>
              <w:t>Bactericera cockerelli</w:t>
            </w:r>
            <w:r w:rsidRPr="00C173D8">
              <w:t xml:space="preserve"> (tomato potato psyllid</w:t>
            </w:r>
            <w:r w:rsidRPr="00C173D8">
              <w:t xml:space="preserve">) in Western Australia in 2017 resulted in interstate movement restrictions for fruit, vegetables, nursery stock, cut flowers, used machinery and equipment from Western Australia to other states in Australia </w:t>
            </w:r>
            <w:r w:rsidR="00C5303E">
              <w:fldChar w:fldCharType="begin"/>
            </w:r>
            <w:r w:rsidR="00C5303E">
              <w:instrText xml:space="preserve"> ADDIN EN.CITE &lt;EndNote&gt;&lt;Cite&gt;&lt;Author&gt;Plant Biosecurity Policy&lt;/Author&gt;&lt;Year&gt;2018&lt;/Year&gt;&lt;RecNum&gt;39999&lt;/RecNum&gt;&lt;DisplayText&gt;(Plant Biosecurity Policy 2018)&lt;/DisplayText&gt;&lt;record&gt;&lt;rec-number&gt;39999&lt;/rec-number&gt;&lt;foreign-keys&gt;&lt;key app="EN" db-id="pxwxw0er9zv2fxezxdk5tt5utz5p5vtrwdv0" timestamp="1600412769"&gt;39999&lt;/key&gt;&lt;/foreign-keys&gt;&lt;ref-type name="Web Page/Online Document"&gt;12&lt;/ref-type&gt;&lt;contributors&gt;&lt;authors&gt;&lt;author&gt;Plant Biosecurity Policy,&lt;/author&gt;&lt;/authors&gt;&lt;/contributors&gt;&lt;titles&gt;&lt;title&gt;Tomato potato psyllid interstate trade/market access information&lt;/title&gt;&lt;/titles&gt;&lt;keywords&gt;&lt;keyword&gt;TPP&lt;/keyword&gt;&lt;keyword&gt;tomato potato psyllid&lt;/keyword&gt;&lt;/keywords&gt;&lt;dates&gt;&lt;year&gt;2018&lt;/year&gt;&lt;pub-dates&gt;&lt;date&gt;18/09/2020&lt;/date&gt;&lt;/pub-dates&gt;&lt;/dates&gt;&lt;pub-location&gt;Western Australia&lt;/pub-location&gt;&lt;publisher&gt;Department of Primary Industries and Regional Development&lt;/publisher&gt;&lt;urls&gt;&lt;related-urls&gt;&lt;url&gt;https://agric.wa.gov.au/n/6269&lt;/url&gt;&lt;/related-urls&gt;&lt;pdf-urls&gt;&lt;url&gt;file://J:\E Library\Plant Catalogue\P\Plant Biosecurity Policy 2018 EN39999.pdf&lt;/url&gt;&lt;/pdf-urls&gt;&lt;/urls&gt;&lt;custom1&gt;Xylella PRA - BC&lt;/custom1&gt;&lt;/record&gt;&lt;/Cite&gt;&lt;/EndNote&gt;</w:instrText>
            </w:r>
            <w:r w:rsidR="00C5303E">
              <w:fldChar w:fldCharType="separate"/>
            </w:r>
            <w:r w:rsidR="00C5303E">
              <w:rPr>
                <w:noProof/>
              </w:rPr>
              <w:t>(Plant Biosecurity Policy 2018)</w:t>
            </w:r>
            <w:r w:rsidR="00C5303E">
              <w:fldChar w:fldCharType="end"/>
            </w:r>
            <w:r w:rsidRPr="00C173D8">
              <w:t xml:space="preserve">. Similar domestic movement restrictions would be likely if </w:t>
            </w:r>
            <w:r w:rsidR="00346C01" w:rsidRPr="00346C01">
              <w:rPr>
                <w:i/>
              </w:rPr>
              <w:t>Xylella</w:t>
            </w:r>
            <w:r w:rsidRPr="00C173D8">
              <w:t xml:space="preserve"> or an exotic vector of </w:t>
            </w:r>
            <w:r w:rsidR="00346C01" w:rsidRPr="00346C01">
              <w:rPr>
                <w:i/>
              </w:rPr>
              <w:t>Xylella</w:t>
            </w:r>
            <w:r w:rsidRPr="00C173D8">
              <w:t xml:space="preserve"> were detected in Australia.</w:t>
            </w:r>
          </w:p>
          <w:p w14:paraId="4326C384" w14:textId="77777777" w:rsidR="00C173D8" w:rsidRPr="00C173D8" w:rsidRDefault="00E11757" w:rsidP="00C173D8">
            <w:pPr>
              <w:pStyle w:val="TableText"/>
            </w:pPr>
            <w:r w:rsidRPr="00C173D8">
              <w:t>It is also likely that mandatory insecticidal treatments</w:t>
            </w:r>
            <w:r w:rsidRPr="00C173D8">
              <w:t>, specialised packaging/storage and transport requirements to prevent re-infestation, inspection and certification, and accreditation of businesses would be required to reduce the risk of infected vectors travelling with commodities and conveyances. Again,</w:t>
            </w:r>
            <w:r w:rsidRPr="00C173D8">
              <w:t xml:space="preserve"> these would be similar to restrictions implemented to control tomato potato psyllid in Western Australia </w:t>
            </w:r>
            <w:r w:rsidR="00C5303E">
              <w:fldChar w:fldCharType="begin"/>
            </w:r>
            <w:r w:rsidR="00C5303E">
              <w:instrText xml:space="preserve"> ADDIN EN.CITE &lt;EndNote&gt;&lt;Cite&gt;&lt;Author&gt;Plant Biosecurity Policy&lt;/Author&gt;&lt;Year&gt;2018&lt;/Year&gt;&lt;RecNum&gt;39999&lt;/RecNum&gt;&lt;DisplayText&gt;(Plant Biosecurity Policy 2018)&lt;/DisplayText&gt;&lt;record&gt;&lt;rec-number&gt;39999&lt;/rec-number&gt;&lt;foreign-keys&gt;&lt;key app="EN" db-id="pxwxw0er9zv2fxezxdk5tt5utz5p5vtrwdv0" timestamp="1600412769"&gt;39999&lt;/key&gt;&lt;/foreign-keys&gt;&lt;ref-type name="Web Page/Online Document"&gt;12&lt;/ref-type&gt;&lt;contributors&gt;&lt;authors&gt;&lt;author&gt;Plant Biosecurity Policy,&lt;/author&gt;&lt;/authors&gt;&lt;/contributors&gt;&lt;titles&gt;&lt;title&gt;Tomato potato psyllid interstate trade/market access information&lt;/title&gt;&lt;/titles&gt;&lt;keywords&gt;&lt;keyword&gt;TPP&lt;/keyword&gt;&lt;keyword&gt;tomato potato psyllid&lt;/keyword&gt;&lt;/keywords&gt;&lt;dates&gt;&lt;year&gt;2018&lt;/year&gt;&lt;pub-dates&gt;&lt;date&gt;18/09/2020&lt;/date&gt;&lt;/pub-dates&gt;&lt;/dates&gt;&lt;pub-location&gt;Western Australia&lt;/pub-location&gt;&lt;publisher&gt;Department of Primary Industries and Regional Development&lt;/publisher&gt;&lt;urls&gt;&lt;related-urls&gt;&lt;url&gt;https://agric.wa.gov.au/n/6269&lt;/url&gt;&lt;/related-urls&gt;&lt;pdf-urls&gt;&lt;url&gt;file://J:\E Library\Plant Catalogue\P\Plant Biosecurity Policy 2018 EN39999.pdf&lt;/url&gt;&lt;/pdf-urls&gt;&lt;/urls&gt;&lt;custom1&gt;Xylella PRA - BC&lt;/custom1&gt;&lt;/record&gt;&lt;/Cite&gt;&lt;/EndNote&gt;</w:instrText>
            </w:r>
            <w:r w:rsidR="00C5303E">
              <w:fldChar w:fldCharType="separate"/>
            </w:r>
            <w:r w:rsidR="00C5303E">
              <w:rPr>
                <w:noProof/>
              </w:rPr>
              <w:t>(Plant Biosecurity Policy 2018)</w:t>
            </w:r>
            <w:r w:rsidR="00C5303E">
              <w:fldChar w:fldCharType="end"/>
            </w:r>
            <w:r w:rsidRPr="00C173D8">
              <w:t>.</w:t>
            </w:r>
          </w:p>
          <w:p w14:paraId="4326C385" w14:textId="77777777" w:rsidR="00C173D8" w:rsidRDefault="00E11757" w:rsidP="00C173D8">
            <w:pPr>
              <w:pStyle w:val="TableText"/>
            </w:pPr>
            <w:r w:rsidRPr="00C173D8">
              <w:t>Australia’s Interstate Cert</w:t>
            </w:r>
            <w:r w:rsidRPr="00C173D8">
              <w:t>ification Assurance (ICA) Scheme (information available at interstatequarantine.org.au/producers/interstate-certification-assurance) would be likely to require greater stringency around host plant movements and freedoms from potential insect vectors.</w:t>
            </w:r>
          </w:p>
        </w:tc>
      </w:tr>
      <w:tr w:rsidR="007B4C96" w14:paraId="4326C38E" w14:textId="77777777" w:rsidTr="00ED1841">
        <w:tc>
          <w:tcPr>
            <w:tcW w:w="1333" w:type="pct"/>
            <w:tcBorders>
              <w:top w:val="single" w:sz="4" w:space="0" w:color="BFBFBF" w:themeColor="background1" w:themeShade="BF"/>
              <w:bottom w:val="single" w:sz="4" w:space="0" w:color="BFBFBF" w:themeColor="background1" w:themeShade="BF"/>
            </w:tcBorders>
            <w:shd w:val="clear" w:color="auto" w:fill="auto"/>
          </w:tcPr>
          <w:p w14:paraId="4326C387" w14:textId="77777777" w:rsidR="005246D0" w:rsidRDefault="00E11757" w:rsidP="00ED1841">
            <w:pPr>
              <w:pStyle w:val="TableText"/>
            </w:pPr>
            <w:r>
              <w:t>International trade</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4326C388" w14:textId="77777777" w:rsidR="005246D0" w:rsidRDefault="00E11757" w:rsidP="00C173D8">
            <w:pPr>
              <w:pStyle w:val="TableText"/>
              <w:rPr>
                <w:color w:val="000000" w:themeColor="text1"/>
              </w:rPr>
            </w:pPr>
            <w:r>
              <w:rPr>
                <w:color w:val="000000" w:themeColor="text1"/>
              </w:rPr>
              <w:t xml:space="preserve">D Minor significance at the </w:t>
            </w:r>
            <w:r w:rsidR="007F5059">
              <w:rPr>
                <w:color w:val="000000" w:themeColor="text1"/>
              </w:rPr>
              <w:t>Regional level</w:t>
            </w:r>
          </w:p>
          <w:p w14:paraId="4326C389" w14:textId="77777777" w:rsidR="007F5059" w:rsidRPr="007F5059" w:rsidRDefault="00E11757" w:rsidP="007F5059">
            <w:pPr>
              <w:pStyle w:val="TableText"/>
            </w:pPr>
            <w:r w:rsidRPr="007F5059">
              <w:t>The likely impacts are relatively low for international trade in fresh produce; major concerns would relate to presence of plant material contaminates and possibility of insect vector contamina</w:t>
            </w:r>
            <w:r w:rsidRPr="007F5059">
              <w:t>ting pests. It is possible that international trade in affected commodities would be impacted in the short-term while trading partners assessed risks of transfer.</w:t>
            </w:r>
          </w:p>
          <w:p w14:paraId="4326C38A" w14:textId="77777777" w:rsidR="007F5059" w:rsidRPr="007F5059" w:rsidRDefault="00E11757" w:rsidP="007F5059">
            <w:pPr>
              <w:pStyle w:val="TableText"/>
            </w:pPr>
            <w:r w:rsidRPr="007F5059">
              <w:t>Consequences would be expected to be more significant for germplasm exports. Trading partners</w:t>
            </w:r>
            <w:r w:rsidRPr="007F5059">
              <w:t xml:space="preserve"> could restrict the taxa of nursery stock that could be exported to exclude </w:t>
            </w:r>
            <w:r w:rsidR="00346C01" w:rsidRPr="00346C01">
              <w:rPr>
                <w:i/>
              </w:rPr>
              <w:t>Xylella</w:t>
            </w:r>
            <w:r w:rsidRPr="007F5059">
              <w:t xml:space="preserve"> hosts. Requirements may also include PCR testing and certification to verify freedom from the bacteria. All trading partners, even those already known to have </w:t>
            </w:r>
            <w:r w:rsidR="00346C01" w:rsidRPr="00346C01">
              <w:rPr>
                <w:i/>
              </w:rPr>
              <w:t>Xylella</w:t>
            </w:r>
            <w:r w:rsidRPr="007F5059">
              <w:t>, coul</w:t>
            </w:r>
            <w:r w:rsidRPr="007F5059">
              <w:t xml:space="preserve">d impose these restrictions, to limit the possibility of new genetic diversity of </w:t>
            </w:r>
            <w:r w:rsidR="00346C01" w:rsidRPr="00346C01">
              <w:rPr>
                <w:i/>
              </w:rPr>
              <w:t>Xylella</w:t>
            </w:r>
            <w:r w:rsidRPr="007F5059">
              <w:t xml:space="preserve"> being introduced to their territories. There may however be alternative types of plant material for export available, for example, tissue cultures.</w:t>
            </w:r>
          </w:p>
          <w:p w14:paraId="4326C38B" w14:textId="77777777" w:rsidR="007F5059" w:rsidRPr="007F5059" w:rsidRDefault="00E11757" w:rsidP="007F5059">
            <w:pPr>
              <w:pStyle w:val="TableText"/>
            </w:pPr>
            <w:r w:rsidRPr="007F5059">
              <w:t xml:space="preserve">In the </w:t>
            </w:r>
            <w:r w:rsidR="000379D1">
              <w:t>5</w:t>
            </w:r>
            <w:r w:rsidRPr="007F5059">
              <w:t>-year peri</w:t>
            </w:r>
            <w:r w:rsidRPr="007F5059">
              <w:t xml:space="preserve">od between 2016 and 2020, there were 1,814 consignments of nursery stock exported from Australia valued at $53 million, a proportion of which </w:t>
            </w:r>
            <w:r w:rsidR="00837964">
              <w:t xml:space="preserve">would </w:t>
            </w:r>
            <w:r w:rsidRPr="007F5059">
              <w:t xml:space="preserve">be considered </w:t>
            </w:r>
            <w:r w:rsidR="00346C01" w:rsidRPr="00346C01">
              <w:rPr>
                <w:i/>
              </w:rPr>
              <w:t>Xylella</w:t>
            </w:r>
            <w:r w:rsidRPr="007F5059">
              <w:t xml:space="preserve"> hosts. </w:t>
            </w:r>
          </w:p>
          <w:p w14:paraId="4326C38C" w14:textId="77777777" w:rsidR="007F5059" w:rsidRPr="007F5059" w:rsidRDefault="00E11757" w:rsidP="007F5059">
            <w:pPr>
              <w:pStyle w:val="TableText"/>
            </w:pPr>
            <w:r w:rsidRPr="007F5059">
              <w:t xml:space="preserve">The export trade in </w:t>
            </w:r>
            <w:r w:rsidR="00346C01" w:rsidRPr="00346C01">
              <w:rPr>
                <w:i/>
              </w:rPr>
              <w:t>Xylella</w:t>
            </w:r>
            <w:r w:rsidRPr="007F5059">
              <w:t xml:space="preserve"> host plants may diminish or cease, as importers could preferentially source nursery stock from </w:t>
            </w:r>
            <w:r w:rsidR="00346C01" w:rsidRPr="00346C01">
              <w:rPr>
                <w:i/>
              </w:rPr>
              <w:t>Xylella</w:t>
            </w:r>
            <w:r w:rsidRPr="007F5059">
              <w:t xml:space="preserve">-free countries. </w:t>
            </w:r>
          </w:p>
          <w:p w14:paraId="4326C38D" w14:textId="77777777" w:rsidR="007F5059" w:rsidRDefault="00E11757" w:rsidP="007F5059">
            <w:pPr>
              <w:pStyle w:val="TableText"/>
            </w:pPr>
            <w:r w:rsidRPr="007F5059">
              <w:t xml:space="preserve">It is reasonable to conclude that the impact on international trade would affect germplasm exports, but that alternative export conditions for </w:t>
            </w:r>
            <w:r w:rsidR="00346C01" w:rsidRPr="00346C01">
              <w:rPr>
                <w:i/>
              </w:rPr>
              <w:t>Xylella</w:t>
            </w:r>
            <w:r w:rsidRPr="007F5059">
              <w:t xml:space="preserve"> host plants would be adopted by trading partners, making this impact of minor significance at a </w:t>
            </w:r>
            <w:r>
              <w:t>R</w:t>
            </w:r>
            <w:r w:rsidRPr="007F5059">
              <w:t xml:space="preserve">egional </w:t>
            </w:r>
            <w:r w:rsidRPr="007F5059">
              <w:t>level.</w:t>
            </w:r>
          </w:p>
        </w:tc>
      </w:tr>
      <w:tr w:rsidR="007B4C96" w14:paraId="4326C396" w14:textId="77777777" w:rsidTr="00ED1841">
        <w:tc>
          <w:tcPr>
            <w:tcW w:w="1333" w:type="pct"/>
            <w:tcBorders>
              <w:top w:val="single" w:sz="4" w:space="0" w:color="BFBFBF" w:themeColor="background1" w:themeShade="BF"/>
              <w:bottom w:val="single" w:sz="4" w:space="0" w:color="auto"/>
            </w:tcBorders>
            <w:shd w:val="clear" w:color="auto" w:fill="auto"/>
          </w:tcPr>
          <w:p w14:paraId="4326C38F" w14:textId="77777777" w:rsidR="005246D0" w:rsidRDefault="00E11757" w:rsidP="00ED1841">
            <w:pPr>
              <w:pStyle w:val="TableText"/>
            </w:pPr>
            <w:r>
              <w:t>Non-commercial and environmental</w:t>
            </w:r>
          </w:p>
        </w:tc>
        <w:tc>
          <w:tcPr>
            <w:tcW w:w="3667" w:type="pct"/>
            <w:tcBorders>
              <w:top w:val="single" w:sz="4" w:space="0" w:color="BFBFBF" w:themeColor="background1" w:themeShade="BF"/>
              <w:bottom w:val="single" w:sz="4" w:space="0" w:color="auto"/>
            </w:tcBorders>
            <w:shd w:val="clear" w:color="auto" w:fill="auto"/>
          </w:tcPr>
          <w:p w14:paraId="4326C390" w14:textId="77777777" w:rsidR="005246D0" w:rsidRDefault="00E11757" w:rsidP="002B4FB7">
            <w:pPr>
              <w:pStyle w:val="TableText"/>
              <w:rPr>
                <w:color w:val="000000" w:themeColor="text1"/>
              </w:rPr>
            </w:pPr>
            <w:r>
              <w:rPr>
                <w:color w:val="000000" w:themeColor="text1"/>
              </w:rPr>
              <w:t>E Significant at the Regional level</w:t>
            </w:r>
          </w:p>
          <w:p w14:paraId="4326C391" w14:textId="77777777" w:rsidR="002B4FB7" w:rsidRPr="002B4FB7" w:rsidRDefault="00E11757" w:rsidP="002B4FB7">
            <w:pPr>
              <w:pStyle w:val="TableText"/>
            </w:pPr>
            <w:r w:rsidRPr="002B4FB7">
              <w:t xml:space="preserve">Environmental impacts of </w:t>
            </w:r>
            <w:r w:rsidR="00346C01" w:rsidRPr="00346C01">
              <w:rPr>
                <w:i/>
              </w:rPr>
              <w:t>Xylella</w:t>
            </w:r>
            <w:r w:rsidRPr="002B4FB7">
              <w:t xml:space="preserve"> establishment could reasonably be expected to be significant at a regional level. </w:t>
            </w:r>
          </w:p>
          <w:p w14:paraId="4326C392" w14:textId="77777777" w:rsidR="002B4FB7" w:rsidRPr="002B4FB7" w:rsidRDefault="00E11757" w:rsidP="002B4FB7">
            <w:pPr>
              <w:pStyle w:val="TableText"/>
            </w:pPr>
            <w:r w:rsidRPr="002B4FB7">
              <w:t>Use of insecticides in attempts to suppress any identified exot</w:t>
            </w:r>
            <w:r w:rsidRPr="002B4FB7">
              <w:t xml:space="preserve">ic and/or native vector(s) would potentially impact native arthropod fauna and create flow-on ecosystem effects to organisms that rely on those arthropods. For example, in the </w:t>
            </w:r>
            <w:r w:rsidRPr="002B4FB7">
              <w:lastRenderedPageBreak/>
              <w:t>Puglia region of Italy, twice yearly applications of insecticide have been manda</w:t>
            </w:r>
            <w:r w:rsidRPr="002B4FB7">
              <w:t xml:space="preserve">ted to control vectors of </w:t>
            </w:r>
            <w:r w:rsidR="00346C01" w:rsidRPr="00346C01">
              <w:rPr>
                <w:i/>
              </w:rPr>
              <w:t>Xylella</w:t>
            </w:r>
            <w:r w:rsidRPr="002B4FB7">
              <w:t xml:space="preserve">, resulting in protests from organic farmers and environmentalists </w:t>
            </w:r>
            <w:r w:rsidR="00C5303E">
              <w:fldChar w:fldCharType="begin"/>
            </w:r>
            <w:r w:rsidR="00C5303E">
              <w:instrText xml:space="preserve"> ADDIN EN.CITE &lt;EndNote&gt;&lt;Cite&gt;&lt;Author&gt;Burdeau&lt;/Author&gt;&lt;Year&gt;2018&lt;/Year&gt;&lt;RecNum&gt;40022&lt;/RecNum&gt;&lt;DisplayText&gt;(Burdeau 2018)&lt;/DisplayText&gt;&lt;record&gt;&lt;rec-number&gt;40022&lt;/rec-number&gt;&lt;foreign-keys&gt;&lt;key app="EN" db-id="pxwxw0er9zv2fxezxdk5tt5utz5p5vtrwdv0" timestamp="1600821157"&gt;40022&lt;/key&gt;&lt;/foreign-keys&gt;&lt;ref-type name="Web Page/Online Document"&gt;12&lt;/ref-type&gt;&lt;contributors&gt;&lt;authors&gt;&lt;author&gt;Burdeau, C.&lt;/author&gt;&lt;/authors&gt;&lt;/contributors&gt;&lt;titles&gt;&lt;title&gt;&lt;style face="normal" font="default" size="100%"&gt;Puglia mandates pesticides in fight against &lt;/style&gt;&lt;style face="italic" font="default" size="100%"&gt;Xylella&lt;/style&gt;&lt;style face="normal" font="default" size="100%"&gt;, sparking protests&lt;/style&gt;&lt;/title&gt;&lt;/titles&gt;&lt;keywords&gt;&lt;keyword&gt;Xylella&lt;/keyword&gt;&lt;keyword&gt;pesticides&lt;/keyword&gt;&lt;keyword&gt;Europe&lt;/keyword&gt;&lt;/keywords&gt;&lt;dates&gt;&lt;year&gt;2018&lt;/year&gt;&lt;pub-dates&gt;&lt;date&gt;23/09/2020&lt;/date&gt;&lt;/pub-dates&gt;&lt;/dates&gt;&lt;urls&gt;&lt;related-urls&gt;&lt;url&gt;https://www.oliveoiltimes.com/world/puglia-mandates-pesticides-in-fight-against-xylella-sparking-protests/63470&lt;/url&gt;&lt;/related-urls&gt;&lt;pdf-urls&gt;&lt;url&gt;file://J:\E Library\Plant Catalogue\B\Burdeau 2018 EN40022.pdf&lt;/url&gt;&lt;/pdf-urls&gt;&lt;/urls&gt;&lt;custom1&gt;Xylella PRA - BC&lt;/custom1&gt;&lt;/record&gt;&lt;/Cite&gt;&lt;/EndNote&gt;</w:instrText>
            </w:r>
            <w:r w:rsidR="00C5303E">
              <w:fldChar w:fldCharType="separate"/>
            </w:r>
            <w:r w:rsidR="00C5303E">
              <w:rPr>
                <w:noProof/>
              </w:rPr>
              <w:t>(Burdeau 2018)</w:t>
            </w:r>
            <w:r w:rsidR="00C5303E">
              <w:fldChar w:fldCharType="end"/>
            </w:r>
            <w:r w:rsidRPr="002B4FB7">
              <w:t>.</w:t>
            </w:r>
          </w:p>
          <w:p w14:paraId="4326C393" w14:textId="77777777" w:rsidR="002B4FB7" w:rsidRPr="002B4FB7" w:rsidRDefault="00E11757" w:rsidP="002B4FB7">
            <w:pPr>
              <w:pStyle w:val="TableText"/>
            </w:pPr>
            <w:r w:rsidRPr="002B4FB7">
              <w:t xml:space="preserve">Increased pesticide use required to manage vector species could affect the environment. Spray drift of pesticides can induce soil toxicity, runoff and water system contamination </w:t>
            </w:r>
            <w:r w:rsidR="00C5303E">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ZXlzPjxyZWYtdHlwZSBuYW1lPSJSZXBvcnRzIj4yNzwvcmVmLXR5cGU+PGNvbnRyaWJ1dG9ycz48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</w:fldData>
              </w:fldChar>
            </w:r>
            <w:r w:rsidR="00A078F6">
              <w:instrText xml:space="preserve"> ADDIN EN.CITE </w:instrText>
            </w:r>
            <w:r w:rsidR="00A078F6">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ZXlzPjxyZWYtdHlwZSBuYW1lPSJSZXBvcnRzIj4yNzwvcmVmLXR5cGU+PGNvbnRyaWJ1dG9ycz48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</w:fldData>
              </w:fldChar>
            </w:r>
            <w:r w:rsidR="00A078F6">
              <w:instrText xml:space="preserve"> ADDIN EN.CITE.DATA </w:instrText>
            </w:r>
            <w:r>
              <w:fldChar w:fldCharType="separate"/>
            </w:r>
            <w:r w:rsidR="00A078F6">
              <w:fldChar w:fldCharType="end"/>
            </w:r>
            <w:r w:rsidR="00C5303E">
              <w:fldChar w:fldCharType="separate"/>
            </w:r>
            <w:r w:rsidR="00C5303E">
              <w:rPr>
                <w:noProof/>
              </w:rPr>
              <w:t>(APVMA 2008; NSW DPI 2012)</w:t>
            </w:r>
            <w:r w:rsidR="00C5303E">
              <w:fldChar w:fldCharType="end"/>
            </w:r>
            <w:r w:rsidRPr="002B4FB7">
              <w:t xml:space="preserve">. The Australian Pesticides and Veterinary Medicines Authority </w:t>
            </w:r>
            <w:r w:rsidR="00C5303E">
              <w:fldChar w:fldCharType="begin"/>
            </w:r>
            <w:r w:rsidR="00A078F6">
              <w:instrText xml:space="preserve"> ADDIN EN.CITE &lt;EndNote&gt;&lt;Cite&gt;&lt;Author&gt;APVMA&lt;/Author&gt;&lt;Year&gt;2008&lt;/Year&gt;&lt;RecNum&gt;18039&lt;/RecNum&gt;&lt;DisplayText&gt;(APVMA 2008)&lt;/DisplayText&gt;&lt;record&gt;&lt;rec-number&gt;18039&lt;/rec-number&gt;&lt;foreign-keys&gt;&lt;key app="EN" db-id="pxwxw0er9zv2fxezxdk5tt5utz5p5vtrwdv0" timestamp="1451972770"&gt;18039&lt;/key&gt;&lt;/foreign-keys&gt;&lt;ref-type name="Reports"&gt;27&lt;/ref-type&gt;&lt;contributors&gt;&lt;authors&gt;&lt;author&gt;APVMA&lt;/author&gt;&lt;/authors&gt;&lt;/contributors&gt;&lt;titles&gt;&lt;title&gt;APVMA Operating principles in relation to spray drift risk&lt;/title&gt;&lt;/titles&gt;&lt;pages&gt;1-38&lt;/pages&gt;&lt;keywords&gt;&lt;keyword&gt;chemical tresspass&lt;/keyword&gt;&lt;keyword&gt;Principles&lt;/keyword&gt;&lt;keyword&gt;Regulation&lt;/keyword&gt;&lt;keyword&gt;risk&lt;/keyword&gt;&lt;keyword&gt;spray drift&lt;/keyword&gt;&lt;/keywords&gt;&lt;dates&gt;&lt;year&gt;2008&lt;/year&gt;&lt;/dates&gt;&lt;pub-location&gt;Canberra&lt;/pub-location&gt;&lt;publisher&gt;Australian Pesticides and Veterinary Medicines Authority&lt;/publisher&gt;&lt;orig-pub&gt;&lt;style face="underline" font="default" size="100%"&gt;J:\E Library\Plant Catalogue\A&lt;/style&gt;&lt;/orig-pub&gt;&lt;label&gt;82324&lt;/label&gt;&lt;urls&gt;&lt;related-urls&gt;&lt;url&gt;https://apvma.gov.au/node/27941&lt;/url&gt;&lt;/related-urls&gt;&lt;pdf-urls&gt;&lt;url&gt;file://J:\E Library\Plant Catalogue\A\APVMA 2008 EN18039 ID82324.pdf&lt;/url&gt;&lt;/pdf-urls&gt;&lt;/urls&gt;&lt;custom1&gt;JN&lt;/custom1&gt;&lt;/record&gt;&lt;/Cite&gt;&lt;/EndNote&gt;</w:instrText>
            </w:r>
            <w:r w:rsidR="00C5303E">
              <w:fldChar w:fldCharType="separate"/>
            </w:r>
            <w:r w:rsidR="00C5303E">
              <w:rPr>
                <w:noProof/>
              </w:rPr>
              <w:t>(APVMA 2008)</w:t>
            </w:r>
            <w:r w:rsidR="00C5303E">
              <w:fldChar w:fldCharType="end"/>
            </w:r>
            <w:r w:rsidRPr="002B4FB7">
              <w:t xml:space="preserve"> defines spray drift as the physical movement of spray droplets (and their dried remnants) through the air from the nozzle to any non- or off-target site at the time of application or soon thereafter. Soil toxic</w:t>
            </w:r>
            <w:r w:rsidRPr="002B4FB7">
              <w:t xml:space="preserve">ity in agricultural systems is recorded in the US as inhibiting germination and leading to elevated pesticide residues in plants </w:t>
            </w:r>
            <w:r w:rsidR="00C5303E">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a2V5cz48cmVmLXR5cGUgbmFtZT0iSm91cm5hbCBBcnRpY2xlcyI+MTc8L3JlZi10eXBlPjxjb250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</w:fldData>
              </w:fldChar>
            </w:r>
            <w:r w:rsidR="00C5303E">
              <w:instrText xml:space="preserve"> ADDIN EN.CITE </w:instrText>
            </w:r>
            <w:r w:rsidR="00C5303E">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a2V5cz48cmVmLXR5cGUgbmFtZT0iSm91cm5hbCBBcnRpY2xlcyI+MTc8L3JlZi10eXBlPjxjb250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(Dalvi &amp; Salunkhe 1975)</w:t>
            </w:r>
            <w:r w:rsidR="00C5303E">
              <w:fldChar w:fldCharType="end"/>
            </w:r>
            <w:r w:rsidRPr="002B4FB7">
              <w:t xml:space="preserve">, possibly leading to issues with MRLs and saleability of crops. Runoff and leaching may affect biodiversity in aquatic ecosystems </w:t>
            </w:r>
            <w:r w:rsidR="00C5303E">
              <w:fldChar w:fldCharType="begin"/>
            </w:r>
            <w:r w:rsidR="00A078F6">
              <w:instrText xml:space="preserve"> ADDIN EN.CITE &lt;EndNote&gt;&lt;Cite&gt;&lt;Author&gt;NSW DPI&lt;/Author&gt;&lt;Year&gt;2012&lt;/Year&gt;&lt;RecNum&gt;18059&lt;/RecNum&gt;&lt;DisplayText&gt;(NSW DPI 2012)&lt;/DisplayText&gt;&lt;record&gt;&lt;rec-number&gt;18059&lt;/rec-number&gt;&lt;foreign-keys&gt;&lt;key app="EN" db-id="pxwxw0er9zv2fxezxdk5tt5utz5p5vtrwdv0" timestamp="1451972770"&gt;18059&lt;/key&gt;&lt;/foreign-keys&gt;&lt;ref-type name="Electronic Publication"&gt;44&lt;/ref-type&gt;&lt;contributors&gt;&lt;authors&gt;&lt;author&gt;NSW DPI,&lt;/author&gt;&lt;/authors&gt;&lt;/contributors&gt;&lt;titles&gt;&lt;title&gt;Impacts of urban and rural development&lt;/title&gt;&lt;secondary-title&gt;NSW Department of Primary Industries&lt;/secondary-title&gt;&lt;/titles&gt;&lt;keywords&gt;&lt;keyword&gt;Development&lt;/keyword&gt;&lt;keyword&gt;Impacts&lt;/keyword&gt;&lt;keyword&gt;Rural&lt;/keyword&gt;&lt;/keywords&gt;&lt;dates&gt;&lt;year&gt;2012&lt;/year&gt;&lt;pub-dates&gt;&lt;date&gt;9/19/2012&lt;/date&gt;&lt;/pub-dates&gt;&lt;/dates&gt;&lt;orig-pub&gt;&lt;style face="underline" font="default" size="100%"&gt;J:\E Library\Plant Catalogue\N&lt;/style&gt;&lt;/orig-pub&gt;&lt;label&gt;82346&lt;/label&gt;&lt;urls&gt;&lt;related-urls&gt;&lt;url&gt;https://www.dpi.nsw.gov.au/fishing/habitat/threats/urban&lt;/url&gt;&lt;/related-urls&gt;&lt;pdf-urls&gt;&lt;url&gt;file://J:\E Library\Plant Catalogue\N\NSW DPI 2012 ID82346.pdf&lt;/url&gt;&lt;url&gt;file://J:\E Library\Plant Catalogue\N\NSW DPI 2012 ID82346 (2).pdf&lt;/url&gt;&lt;/pdf-urls&gt;&lt;/urls&gt;&lt;custom1&gt;JN&lt;/custom1&gt;&lt;/record&gt;&lt;/Cite&gt;&lt;/EndNote&gt;</w:instrText>
            </w:r>
            <w:r w:rsidR="00C5303E">
              <w:fldChar w:fldCharType="separate"/>
            </w:r>
            <w:r w:rsidR="00C5303E">
              <w:rPr>
                <w:noProof/>
              </w:rPr>
              <w:t>(NSW DPI 2012)</w:t>
            </w:r>
            <w:r w:rsidR="00C5303E">
              <w:fldChar w:fldCharType="end"/>
            </w:r>
            <w:r w:rsidRPr="002B4FB7">
              <w:t xml:space="preserve">. Spray drift has been implicated with the decline of some butterflies in Australia </w:t>
            </w:r>
            <w:r w:rsidR="00C5303E">
              <w:fldChar w:fldCharType="begin"/>
            </w:r>
            <w:r w:rsidR="00C5303E">
              <w:instrText xml:space="preserve"> ADDIN EN.CITE &lt;EndNote&gt;&lt;Cite&gt;&lt;Author&gt;Sands&lt;/Author&gt;&lt;Year&gt;2002&lt;/Year&gt;&lt;RecNum&gt;18036&lt;/RecNum&gt;&lt;DisplayText&gt;(Sands &amp;amp; New 2002)&lt;/DisplayText&gt;&lt;record&gt;&lt;rec-number&gt;18036&lt;/rec-number&gt;&lt;foreign-keys&gt;&lt;key app="EN" db-id="pxwxw0er9zv2fxezxdk5tt5utz5p5vtrwdv0" timestamp="1451972770"&gt;18036&lt;/key&gt;&lt;/foreign-keys&gt;&lt;ref-type name="Books"&gt;6&lt;/ref-type&gt;&lt;contributors&gt;&lt;authors&gt;&lt;author&gt;Sands,D.P.A.&lt;/author&gt;&lt;author&gt;New,T.R.&lt;/author&gt;&lt;/authors&gt;&lt;/contributors&gt;&lt;titles&gt;&lt;title&gt;The action plan for Australian butterflies&lt;/title&gt;&lt;/titles&gt;&lt;pages&gt;1-378&lt;/pages&gt;&lt;keywords&gt;&lt;keyword&gt;Butterflies&lt;/keyword&gt;&lt;keyword&gt;Butterfly&lt;/keyword&gt;&lt;keyword&gt;conservation&lt;/keyword&gt;&lt;keyword&gt;Pesticides&lt;/keyword&gt;&lt;/keywords&gt;&lt;dates&gt;&lt;year&gt;2002&lt;/year&gt;&lt;/dates&gt;&lt;pub-location&gt;Canberra&lt;/pub-location&gt;&lt;publisher&gt;Environment Australia&lt;/publisher&gt;&lt;orig-pub&gt;&lt;style face="underline" font="default" size="100%"&gt;J:\E Library\Plant Catalogue\S&lt;/style&gt;&lt;/orig-pub&gt;&lt;label&gt;82321&lt;/label&gt;&lt;urls&gt;&lt;related-urls&gt;&lt;url&gt;&lt;style face="underline" font="default" size="100%"&gt;http://www.environment.gov.au/system/files/resources/09e622cb-f0fc-4716-af14-52fef2b32a22/files/butterflies.pdf&lt;/style&gt;&lt;/url&gt;&lt;/related-urls&gt;&lt;/urls&gt;&lt;custom1&gt;JN&lt;/custom1&gt;&lt;/record&gt;&lt;/Cite&gt;&lt;/EndNote&gt;</w:instrText>
            </w:r>
            <w:r w:rsidR="00C5303E">
              <w:fldChar w:fldCharType="separate"/>
            </w:r>
            <w:r w:rsidR="00C5303E">
              <w:rPr>
                <w:noProof/>
              </w:rPr>
              <w:t>(Sands &amp; New 2002)</w:t>
            </w:r>
            <w:r w:rsidR="00C5303E">
              <w:fldChar w:fldCharType="end"/>
            </w:r>
            <w:r w:rsidRPr="002B4FB7">
              <w:t>.</w:t>
            </w:r>
          </w:p>
          <w:p w14:paraId="4326C394" w14:textId="77777777" w:rsidR="002B4FB7" w:rsidRPr="002B4FB7" w:rsidRDefault="00E11757" w:rsidP="002B4FB7">
            <w:pPr>
              <w:pStyle w:val="TableText"/>
            </w:pPr>
            <w:r w:rsidRPr="002B4FB7">
              <w:t xml:space="preserve">Drought </w:t>
            </w:r>
            <w:r w:rsidR="00D65AF4">
              <w:t>could</w:t>
            </w:r>
            <w:r w:rsidRPr="002B4FB7">
              <w:t xml:space="preserve"> cause increased mortality in plants infected with </w:t>
            </w:r>
            <w:r w:rsidR="00346C01" w:rsidRPr="00346C01">
              <w:rPr>
                <w:i/>
              </w:rPr>
              <w:t>Xylella</w:t>
            </w:r>
            <w:r w:rsidR="00D65AF4">
              <w:rPr>
                <w:i/>
              </w:rPr>
              <w:t>.</w:t>
            </w:r>
            <w:r w:rsidRPr="002B4FB7">
              <w:t xml:space="preserve"> Australia experiences semi-regular droughts across large regions of the landscape </w:t>
            </w:r>
            <w:r w:rsidR="00C5303E">
              <w:fldChar w:fldCharType="begin"/>
            </w:r>
            <w:r w:rsidR="00C5303E">
              <w:instrText xml:space="preserve"> ADDIN EN.CITE &lt;EndNote&gt;&lt;Cite&gt;&lt;Author&gt;Bureau of Meteorology&lt;/Author&gt;&lt;Year&gt;2020&lt;/Year&gt;&lt;RecNum&gt;40025&lt;/RecNum&gt;&lt;DisplayText&gt;(Bureau of Meteorology 2020)&lt;/DisplayText&gt;&lt;record&gt;&lt;rec-number&gt;40025&lt;/rec-number&gt;&lt;foreign-keys&gt;&lt;key app="EN" db-id="pxwxw0er9zv2fxezxdk5tt5utz5p5vtrwdv0" timestamp="1600822036"&gt;40025&lt;/key&gt;&lt;/foreign-keys&gt;&lt;ref-type name="Reports"&gt;27&lt;/ref-type&gt;&lt;contributors&gt;&lt;authors&gt;&lt;author&gt;Bureau of Meteorology,&lt;/author&gt;&lt;/authors&gt;&lt;/contributors&gt;&lt;titles&gt;&lt;title&gt;Special climate statement 70 update—drought conditions in Australia and impact on water resources in the Murray-Darling Basin&lt;/title&gt;&lt;/titles&gt;&lt;pages&gt;1-18&lt;/pages&gt;&lt;keywords&gt;&lt;keyword&gt;Murray-Darling Basin&lt;/keyword&gt;&lt;keyword&gt;water resources&lt;/keyword&gt;&lt;keyword&gt;drought&lt;/keyword&gt;&lt;/keywords&gt;&lt;dates&gt;&lt;year&gt;2020&lt;/year&gt;&lt;/dates&gt;&lt;pub-location&gt;Australia&lt;/pub-location&gt;&lt;publisher&gt;Bureau of Meteorology&lt;/publisher&gt;&lt;urls&gt;&lt;related-urls&gt;&lt;url&gt;http://www.bom.gov.au/climate/current/statements/scs70a.pdf&lt;/url&gt;&lt;/related-urls&gt;&lt;pdf-urls&gt;&lt;url&gt;file://J:\E Library\Plant Catalogue\B\BOM 2020 EN40025.pdf&lt;/url&gt;&lt;/pdf-urls&gt;&lt;/urls&gt;&lt;custom1&gt;Xylella PRA - BC&lt;/custom1&gt;&lt;custom2&gt;1.6 mb&lt;/custom2&gt;&lt;custom3&gt;pdf&lt;/custom3&gt;&lt;/record&gt;&lt;/Cite&gt;&lt;/EndNote&gt;</w:instrText>
            </w:r>
            <w:r w:rsidR="00C5303E">
              <w:fldChar w:fldCharType="separate"/>
            </w:r>
            <w:r w:rsidR="00C5303E">
              <w:rPr>
                <w:noProof/>
              </w:rPr>
              <w:t>(Bureau of Meteorology 2020)</w:t>
            </w:r>
            <w:r w:rsidR="00C5303E">
              <w:fldChar w:fldCharType="end"/>
            </w:r>
            <w:r w:rsidR="00837964">
              <w:t>.</w:t>
            </w:r>
            <w:r w:rsidRPr="002B4FB7">
              <w:t xml:space="preserve"> Severe drought combined with </w:t>
            </w:r>
            <w:r w:rsidR="00346C01" w:rsidRPr="00346C01">
              <w:rPr>
                <w:i/>
              </w:rPr>
              <w:t>Xylella</w:t>
            </w:r>
            <w:r w:rsidRPr="002B4FB7">
              <w:t xml:space="preserve"> infections in Australia’s natural landscapes are likely to cause additional levels of plant and tree death. This phenomenon has been reported in California </w:t>
            </w:r>
            <w:r w:rsidR="00C5303E">
              <w:fldChar w:fldCharType="begin"/>
            </w:r>
            <w:r w:rsidR="00C5303E">
              <w:instrText xml:space="preserve"> ADDIN EN.CITE &lt;EndNote&gt;&lt;Cite&gt;&lt;Author&gt;Smith&lt;/Author&gt;&lt;Year&gt;2015&lt;/Year&gt;&lt;RecNum&gt;40024&lt;/RecNum&gt;&lt;DisplayText&gt;(Smith 2015)&lt;/DisplayText&gt;&lt;record&gt;&lt;rec-number&gt;40024&lt;/rec-number&gt;&lt;foreign-keys&gt;&lt;key app="EN" db-id="pxwxw0er9zv2fxezxdk5tt5utz5p5vtrwdv0" timestamp="1600821755"&gt;40024&lt;/key&gt;&lt;/foreign-keys&gt;&lt;ref-type name="Web Page/Online Document"&gt;12&lt;/ref-type&gt;&lt;contributors&gt;&lt;authors&gt;&lt;author&gt;Smith, D.&lt;/author&gt;&lt;/authors&gt;&lt;/contributors&gt;&lt;titles&gt;&lt;title&gt;Drought believed to be hastening tree deaths in Los Angeles&lt;/title&gt;&lt;/titles&gt;&lt;keywords&gt;&lt;keyword&gt;Xylella&lt;/keyword&gt;&lt;keyword&gt;Xylella fastidiosa&lt;/keyword&gt;&lt;keyword&gt;Trees&lt;/keyword&gt;&lt;keyword&gt;bacterial leaf scorch&lt;/keyword&gt;&lt;/keywords&gt;&lt;dates&gt;&lt;year&gt;2015&lt;/year&gt;&lt;pub-dates&gt;&lt;date&gt;23/09/2020&lt;/date&gt;&lt;/pub-dates&gt;&lt;/dates&gt;&lt;pub-location&gt;Los Angeles, USA&lt;/pub-location&gt;&lt;publisher&gt;Los Angeles Daily News&lt;/publisher&gt;&lt;urls&gt;&lt;related-urls&gt;&lt;url&gt;https://www.dailynews.com/2015/11/07/drought-believed-to-be-hastening-tree-deaths-in-los-angeles/&lt;/url&gt;&lt;/related-urls&gt;&lt;pdf-urls&gt;&lt;url&gt;file://J:\E Library\Plant Catalogue\S\Smith 2015 EN40024.pdf&lt;/url&gt;&lt;/pdf-urls&gt;&lt;/urls&gt;&lt;custom1&gt;Xylella PRA - BC&lt;/custom1&gt;&lt;/record&gt;&lt;/Cite&gt;&lt;/EndNote&gt;</w:instrText>
            </w:r>
            <w:r w:rsidR="00C5303E">
              <w:fldChar w:fldCharType="separate"/>
            </w:r>
            <w:r w:rsidR="00C5303E">
              <w:rPr>
                <w:noProof/>
              </w:rPr>
              <w:t>(Smith 2015)</w:t>
            </w:r>
            <w:r w:rsidR="00C5303E">
              <w:fldChar w:fldCharType="end"/>
            </w:r>
            <w:r w:rsidRPr="002B4FB7">
              <w:t>. This w</w:t>
            </w:r>
            <w:r w:rsidR="00837964">
              <w:t>ould</w:t>
            </w:r>
            <w:r w:rsidRPr="002B4FB7">
              <w:t xml:space="preserve"> have flow-on effects to native ecosystems that rely on these landscapes.</w:t>
            </w:r>
          </w:p>
          <w:p w14:paraId="4326C395" w14:textId="77777777" w:rsidR="002B4FB7" w:rsidRDefault="00E11757" w:rsidP="002B4FB7">
            <w:pPr>
              <w:pStyle w:val="TableText"/>
            </w:pPr>
            <w:r w:rsidRPr="002B4FB7">
              <w:t>The requirements for delimitation, containment and eradication would likely necessitate removal of infected an</w:t>
            </w:r>
            <w:r w:rsidRPr="002B4FB7">
              <w:t>d exposed native and exotic plant hosts that are in close proximity to foci of infection. Costs of replanting with tolerant or resistant species – if or when possible – would likely be high, with long term amenity impacts. Species replacement may be diffic</w:t>
            </w:r>
            <w:r w:rsidRPr="002B4FB7">
              <w:t xml:space="preserve">ult in some areas, particularly where the resident species was tolerant of extreme conditions, such as </w:t>
            </w:r>
            <w:r w:rsidRPr="00671F48">
              <w:rPr>
                <w:i/>
                <w:iCs/>
              </w:rPr>
              <w:t>Acacia</w:t>
            </w:r>
            <w:r w:rsidRPr="002B4FB7">
              <w:t xml:space="preserve"> spp. being able to thrive in dry and windy environments where the soils are sandy and of high pH </w:t>
            </w:r>
            <w:r w:rsidR="00C5303E">
              <w:fldChar w:fldCharType="begin">
                <w:fldData xml:space="preserve">PEVuZE5vdGU+PENpdGU+PEF1dGhvcj5HcmlmZmluPC9BdXRob3I+PFllYXI+MjAxMTwvWWVhcj48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</w:fldData>
              </w:fldChar>
            </w:r>
            <w:r w:rsidR="00C5303E">
              <w:instrText xml:space="preserve"> ADDIN EN.CITE </w:instrText>
            </w:r>
            <w:r w:rsidR="00C5303E">
              <w:fldChar w:fldCharType="begin">
                <w:fldData xml:space="preserve">PEVuZE5vdGU+PENpdGU+PEF1dGhvcj5HcmlmZmluPC9BdXRob3I+PFllYXI+MjAxMTwvWWVhcj48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</w:fldData>
              </w:fldChar>
            </w:r>
            <w:r w:rsidR="00C5303E">
              <w:instrText xml:space="preserve"> ADDIN EN.CITE.DATA </w:instrText>
            </w:r>
            <w:r>
              <w:fldChar w:fldCharType="separate"/>
            </w:r>
            <w:r w:rsidR="00C5303E">
              <w:fldChar w:fldCharType="end"/>
            </w:r>
            <w:r w:rsidR="00C5303E">
              <w:fldChar w:fldCharType="separate"/>
            </w:r>
            <w:r w:rsidR="00C5303E">
              <w:rPr>
                <w:noProof/>
              </w:rPr>
              <w:t>(Griffin et al. 2011)</w:t>
            </w:r>
            <w:r w:rsidR="00C5303E">
              <w:fldChar w:fldCharType="end"/>
            </w:r>
          </w:p>
        </w:tc>
      </w:tr>
      <w:bookmarkEnd w:id="88"/>
    </w:tbl>
    <w:p w14:paraId="4326C397" w14:textId="77777777" w:rsidR="002B4FB7" w:rsidRDefault="002B4FB7" w:rsidP="002B4FB7">
      <w:pPr>
        <w:rPr>
          <w:b/>
        </w:rPr>
      </w:pPr>
    </w:p>
    <w:p w14:paraId="4326C398" w14:textId="77777777" w:rsidR="00A54161" w:rsidRDefault="00E11757" w:rsidP="005A600B">
      <w:pPr>
        <w:pStyle w:val="Heading3"/>
      </w:pPr>
      <w:bookmarkStart w:id="89" w:name="_Ref116374330"/>
      <w:bookmarkStart w:id="90" w:name="_Toc121927909"/>
      <w:r>
        <w:t>Unrestricted risk estimate</w:t>
      </w:r>
      <w:bookmarkEnd w:id="89"/>
      <w:bookmarkEnd w:id="90"/>
    </w:p>
    <w:p w14:paraId="4326C399" w14:textId="77777777" w:rsidR="00A54161" w:rsidRPr="00506479" w:rsidRDefault="00E11757" w:rsidP="00A54161">
      <w:r>
        <w:t xml:space="preserve">Unrestricted risk is the result of combining the overall likelihood of entry, establishment and spread with the outcome of overall consequences. The likelihood and consequences are </w:t>
      </w:r>
      <w:r>
        <w:t>combined using the risk estimation matrix shown in Table A.4</w:t>
      </w:r>
      <w:r w:rsidRPr="00506479">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B4C96" w14:paraId="4326C39B" w14:textId="77777777" w:rsidTr="00ED1841">
        <w:trPr>
          <w:trHeight w:val="423"/>
        </w:trPr>
        <w:tc>
          <w:tcPr>
            <w:tcW w:w="5000" w:type="pct"/>
            <w:gridSpan w:val="2"/>
            <w:tcBorders>
              <w:top w:val="single" w:sz="4" w:space="0" w:color="auto"/>
              <w:bottom w:val="single" w:sz="4" w:space="0" w:color="auto"/>
            </w:tcBorders>
            <w:shd w:val="clear" w:color="auto" w:fill="auto"/>
          </w:tcPr>
          <w:p w14:paraId="4326C39A" w14:textId="77777777" w:rsidR="00A54161" w:rsidRPr="001A3E52" w:rsidRDefault="00E11757" w:rsidP="00ED1841">
            <w:pPr>
              <w:pStyle w:val="TableHeading"/>
            </w:pPr>
            <w:r w:rsidRPr="00A17F13">
              <w:t>Unrestricted risk estimate for</w:t>
            </w:r>
            <w:r>
              <w:t xml:space="preserve"> </w:t>
            </w:r>
            <w:sdt>
              <w:sdtPr>
                <w:id w:val="474801623"/>
                <w:placeholder>
                  <w:docPart w:val="4AB76731946B483EB5F927362BE340F9"/>
                </w:placeholder>
              </w:sdtPr>
              <w:sdtEndPr/>
              <w:sdtContent>
                <w:r w:rsidR="002B4FB7">
                  <w:t xml:space="preserve">members of the genus </w:t>
                </w:r>
                <w:r w:rsidR="002B4FB7">
                  <w:rPr>
                    <w:i/>
                    <w:iCs/>
                  </w:rPr>
                  <w:t>Xylella</w:t>
                </w:r>
              </w:sdtContent>
            </w:sdt>
          </w:p>
        </w:tc>
      </w:tr>
      <w:tr w:rsidR="007B4C96" w14:paraId="4326C39E" w14:textId="77777777" w:rsidTr="00ED1841">
        <w:trPr>
          <w:trHeight w:val="273"/>
        </w:trPr>
        <w:tc>
          <w:tcPr>
            <w:tcW w:w="3417" w:type="pct"/>
            <w:tcBorders>
              <w:top w:val="single" w:sz="4" w:space="0" w:color="auto"/>
              <w:bottom w:val="nil"/>
            </w:tcBorders>
            <w:shd w:val="clear" w:color="auto" w:fill="auto"/>
          </w:tcPr>
          <w:p w14:paraId="4326C39C" w14:textId="77777777" w:rsidR="00A54161" w:rsidRPr="00BC5B72" w:rsidRDefault="00E11757" w:rsidP="00ED1841">
            <w:pPr>
              <w:pStyle w:val="TableText"/>
            </w:pPr>
            <w:r>
              <w:t>Overall likelihood of entry, establishment and spread</w:t>
            </w:r>
          </w:p>
        </w:tc>
        <w:tc>
          <w:tcPr>
            <w:tcW w:w="1583" w:type="pct"/>
            <w:tcBorders>
              <w:top w:val="single" w:sz="4" w:space="0" w:color="auto"/>
              <w:bottom w:val="nil"/>
            </w:tcBorders>
            <w:shd w:val="clear" w:color="auto" w:fill="auto"/>
          </w:tcPr>
          <w:p w14:paraId="4326C39D" w14:textId="77777777" w:rsidR="00A54161" w:rsidRDefault="00E11757" w:rsidP="00ED1841">
            <w:pPr>
              <w:pStyle w:val="TableText"/>
            </w:pPr>
            <w:sdt>
              <w:sdtPr>
                <w:alias w:val="Select a rating"/>
                <w:tag w:val="Select a rating"/>
                <w:id w:val="-937214880"/>
                <w:placeholder>
                  <w:docPart w:val="8092ED36578C46138A3C4DC3A9BFBA20"/>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t>High</w:t>
                </w:r>
              </w:sdtContent>
            </w:sdt>
          </w:p>
        </w:tc>
      </w:tr>
      <w:tr w:rsidR="007B4C96" w14:paraId="4326C3A1" w14:textId="77777777" w:rsidTr="00ED1841">
        <w:trPr>
          <w:trHeight w:val="284"/>
        </w:trPr>
        <w:tc>
          <w:tcPr>
            <w:tcW w:w="3417" w:type="pct"/>
            <w:tcBorders>
              <w:top w:val="nil"/>
              <w:bottom w:val="nil"/>
            </w:tcBorders>
            <w:shd w:val="clear" w:color="auto" w:fill="auto"/>
          </w:tcPr>
          <w:p w14:paraId="4326C39F" w14:textId="77777777" w:rsidR="00A54161" w:rsidRPr="00BC5B72" w:rsidRDefault="00E11757" w:rsidP="00ED1841">
            <w:pPr>
              <w:pStyle w:val="TableText"/>
            </w:pPr>
            <w:r>
              <w:t>Consequences</w:t>
            </w:r>
          </w:p>
        </w:tc>
        <w:tc>
          <w:tcPr>
            <w:tcW w:w="1583" w:type="pct"/>
            <w:tcBorders>
              <w:top w:val="nil"/>
              <w:bottom w:val="nil"/>
            </w:tcBorders>
            <w:shd w:val="clear" w:color="auto" w:fill="auto"/>
          </w:tcPr>
          <w:p w14:paraId="4326C3A0" w14:textId="77777777" w:rsidR="00A54161" w:rsidRDefault="00E11757" w:rsidP="00ED1841">
            <w:pPr>
              <w:pStyle w:val="TableText"/>
            </w:pPr>
            <w:sdt>
              <w:sdtPr>
                <w:alias w:val="Select a rating"/>
                <w:tag w:val="Select a rating"/>
                <w:id w:val="-2068328599"/>
                <w:placeholder>
                  <w:docPart w:val="B722B658BC934A22A884B7E1F889BFFB"/>
                </w:placeholder>
                <w:dropDownList>
                  <w:listItem w:value="Choose an item."/>
                  <w:listItem w:displayText="Extreme" w:value="Extreme"/>
                  <w:listItem w:displayText="High" w:value="High"/>
                  <w:listItem w:displayText="Moderate" w:value="Moderate"/>
                  <w:listItem w:displayText="Low" w:value="Low"/>
                  <w:listItem w:displayText="Very Low" w:value="Very Low"/>
                  <w:listItem w:displayText="Negligible" w:value="Negligible"/>
                </w:dropDownList>
              </w:sdtPr>
              <w:sdtEndPr/>
              <w:sdtContent>
                <w:r>
                  <w:t>High</w:t>
                </w:r>
              </w:sdtContent>
            </w:sdt>
          </w:p>
        </w:tc>
      </w:tr>
      <w:tr w:rsidR="007B4C96" w14:paraId="4326C3A4" w14:textId="77777777" w:rsidTr="00ED1841">
        <w:trPr>
          <w:trHeight w:val="284"/>
        </w:trPr>
        <w:tc>
          <w:tcPr>
            <w:tcW w:w="3417" w:type="pct"/>
            <w:tcBorders>
              <w:top w:val="nil"/>
              <w:bottom w:val="single" w:sz="4" w:space="0" w:color="auto"/>
            </w:tcBorders>
            <w:shd w:val="clear" w:color="auto" w:fill="auto"/>
          </w:tcPr>
          <w:p w14:paraId="4326C3A2" w14:textId="77777777" w:rsidR="00A54161" w:rsidRPr="00BC5B72" w:rsidRDefault="00E11757" w:rsidP="00ED1841">
            <w:pPr>
              <w:pStyle w:val="TableText"/>
            </w:pPr>
            <w:r>
              <w:t>Unrestricted risk</w:t>
            </w:r>
          </w:p>
        </w:tc>
        <w:tc>
          <w:tcPr>
            <w:tcW w:w="1583" w:type="pct"/>
            <w:tcBorders>
              <w:top w:val="nil"/>
              <w:bottom w:val="single" w:sz="4" w:space="0" w:color="auto"/>
            </w:tcBorders>
            <w:shd w:val="clear" w:color="auto" w:fill="auto"/>
          </w:tcPr>
          <w:p w14:paraId="4326C3A3" w14:textId="77777777" w:rsidR="00A54161" w:rsidRPr="002B4FB7" w:rsidRDefault="00E11757" w:rsidP="00ED1841">
            <w:pPr>
              <w:pStyle w:val="TableText"/>
              <w:rPr>
                <w:color w:val="000000" w:themeColor="text1"/>
              </w:rPr>
            </w:pPr>
            <w:sdt>
              <w:sdtPr>
                <w:rPr>
                  <w:color w:val="000000" w:themeColor="text1"/>
                </w:rPr>
                <w:alias w:val="Select a risk rating"/>
                <w:tag w:val="Select a risk rating"/>
                <w:id w:val="1401639602"/>
                <w:placeholder>
                  <w:docPart w:val="7973D1F3AE5447859349754B8952A34C"/>
                </w:placeholder>
                <w:dropDownList>
                  <w:listItem w:value="Choose an item."/>
                  <w:listItem w:displayText="Extreme" w:value="Extreme"/>
                  <w:listItem w:displayText="High" w:value="High"/>
                  <w:listItem w:displayText="Moderate" w:value="Moderate"/>
                  <w:listItem w:displayText="Low" w:value="Low"/>
                  <w:listItem w:displayText="Very Low" w:value="Very Low"/>
                  <w:listItem w:displayText="Negligible" w:value="Negligible"/>
                </w:dropDownList>
              </w:sdtPr>
              <w:sdtEndPr/>
              <w:sdtContent>
                <w:r>
                  <w:rPr>
                    <w:color w:val="000000" w:themeColor="text1"/>
                  </w:rPr>
                  <w:t>High</w:t>
                </w:r>
              </w:sdtContent>
            </w:sdt>
          </w:p>
        </w:tc>
      </w:tr>
    </w:tbl>
    <w:p w14:paraId="4326C3A5" w14:textId="77777777" w:rsidR="00837964" w:rsidRDefault="00E11757" w:rsidP="00A54161">
      <w:sdt>
        <w:sdtPr>
          <w:id w:val="-759290477"/>
          <w:placeholder>
            <w:docPart w:val="5FA2300AF5E14F039DD63A0B19CC081E"/>
          </w:placeholder>
          <w:docPartList>
            <w:docPartGallery w:val="Custom Quick Parts"/>
          </w:docPartList>
        </w:sdtPr>
        <w:sdtEndPr/>
        <w:sdtContent>
          <w:r w:rsidR="002B4FB7">
            <w:t xml:space="preserve">The URE for </w:t>
          </w:r>
          <w:sdt>
            <w:sdtPr>
              <w:rPr>
                <w:i/>
                <w:iCs/>
              </w:rPr>
              <w:id w:val="-1767915344"/>
              <w:placeholder>
                <w:docPart w:val="CE51DB293FE44FEB8EC626B4975240A2"/>
              </w:placeholder>
            </w:sdtPr>
            <w:sdtEndPr/>
            <w:sdtContent>
              <w:r w:rsidR="002B4FB7">
                <w:rPr>
                  <w:i/>
                  <w:iCs/>
                </w:rPr>
                <w:t xml:space="preserve">Xylella </w:t>
              </w:r>
              <w:r w:rsidR="002B4FB7">
                <w:t>species</w:t>
              </w:r>
            </w:sdtContent>
          </w:sdt>
          <w:r w:rsidR="002B4FB7">
            <w:t xml:space="preserve"> potentially associated with at-risk nursery stock and/or associated infected insect vector species</w:t>
          </w:r>
          <w:r>
            <w:t xml:space="preserve"> and seeds for sowing</w:t>
          </w:r>
          <w:r w:rsidR="002B4FB7">
            <w:t xml:space="preserve"> is assessed as </w:t>
          </w:r>
          <w:sdt>
            <w:sdtPr>
              <w:rPr>
                <w:b/>
                <w:bCs/>
              </w:rPr>
              <w:id w:val="2117095518"/>
              <w:placeholder>
                <w:docPart w:val="803D5388CB3C494AAABDB42A38D5A66D"/>
              </w:placeholder>
              <w:dropDownList>
                <w:listItem w:value="Choose an item."/>
                <w:listItem w:displayText="Extreme" w:value="Extreme"/>
                <w:listItem w:displayText="High" w:value="High"/>
                <w:listItem w:displayText="Moderate" w:value="Moderate"/>
                <w:listItem w:displayText="Low" w:value="Low"/>
              </w:dropDownList>
            </w:sdtPr>
            <w:sdtEndPr/>
            <w:sdtContent>
              <w:r>
                <w:rPr>
                  <w:b/>
                  <w:bCs/>
                </w:rPr>
                <w:t>High</w:t>
              </w:r>
            </w:sdtContent>
          </w:sdt>
          <w:r w:rsidR="002B4FB7">
            <w:t xml:space="preserve">, which does not achieve the ALOP for Australia. Therefore, specific risk management measures are required for </w:t>
          </w:r>
          <w:sdt>
            <w:sdtPr>
              <w:rPr>
                <w:i/>
                <w:iCs/>
              </w:rPr>
              <w:id w:val="2021273745"/>
              <w:placeholder>
                <w:docPart w:val="5795F57E1A6E4B2295FC5F0C93971C42"/>
              </w:placeholder>
            </w:sdtPr>
            <w:sdtEndPr/>
            <w:sdtContent>
              <w:r w:rsidR="002B4FB7">
                <w:rPr>
                  <w:i/>
                  <w:iCs/>
                </w:rPr>
                <w:t xml:space="preserve">Xylella </w:t>
              </w:r>
              <w:r w:rsidR="002B4FB7">
                <w:t>species</w:t>
              </w:r>
            </w:sdtContent>
          </w:sdt>
          <w:r w:rsidR="002B4FB7">
            <w:t xml:space="preserve"> on this pathway.</w:t>
          </w:r>
        </w:sdtContent>
      </w:sdt>
      <w:bookmarkEnd w:id="79"/>
    </w:p>
    <w:p w14:paraId="4326C3A6" w14:textId="77777777" w:rsidR="00837964" w:rsidRDefault="00837964" w:rsidP="00A54161"/>
    <w:p w14:paraId="4326C3A7" w14:textId="77777777" w:rsidR="00837964" w:rsidRDefault="00837964" w:rsidP="00A54161">
      <w:pPr>
        <w:sectPr w:rsidR="00837964" w:rsidSect="00E53C3B">
          <w:headerReference w:type="even" r:id="rId41"/>
          <w:headerReference w:type="default" r:id="rId42"/>
          <w:footerReference w:type="even" r:id="rId43"/>
          <w:footerReference w:type="default" r:id="rId44"/>
          <w:headerReference w:type="first" r:id="rId45"/>
          <w:pgSz w:w="11906" w:h="16838"/>
          <w:pgMar w:top="1418" w:right="1418" w:bottom="1418" w:left="1418" w:header="567" w:footer="454" w:gutter="0"/>
          <w:cols w:space="708"/>
          <w:docGrid w:linePitch="360"/>
        </w:sectPr>
      </w:pPr>
    </w:p>
    <w:p w14:paraId="4326C3A8" w14:textId="77777777" w:rsidR="00A54161" w:rsidRDefault="00E11757" w:rsidP="00A54161">
      <w:pPr>
        <w:pStyle w:val="Heading3"/>
        <w:numPr>
          <w:ilvl w:val="1"/>
          <w:numId w:val="4"/>
        </w:numPr>
      </w:pPr>
      <w:bookmarkStart w:id="91" w:name="_Toc121927910"/>
      <w:bookmarkStart w:id="92" w:name="_Hlk86062712"/>
      <w:bookmarkEnd w:id="80"/>
      <w:r>
        <w:lastRenderedPageBreak/>
        <w:t>Pest risk assessment conclusions</w:t>
      </w:r>
      <w:bookmarkEnd w:id="91"/>
    </w:p>
    <w:p w14:paraId="4326C3A9" w14:textId="77777777" w:rsidR="00A54161" w:rsidRDefault="00E11757" w:rsidP="00A54161">
      <w:r>
        <w:t xml:space="preserve">Likelihood ratings and consequences estimate for </w:t>
      </w:r>
      <w:r w:rsidR="002B4FB7">
        <w:t xml:space="preserve">the genus </w:t>
      </w:r>
      <w:r w:rsidR="002B4FB7">
        <w:rPr>
          <w:i/>
          <w:iCs/>
        </w:rPr>
        <w:t xml:space="preserve">Xylella </w:t>
      </w:r>
      <w:r w:rsidR="002B4FB7">
        <w:t>associated with imported nursery stock</w:t>
      </w:r>
      <w:r w:rsidR="003C3F99">
        <w:t xml:space="preserve"> and seeds for sowing</w:t>
      </w:r>
      <w:r>
        <w:t xml:space="preserve"> are set out in </w:t>
      </w:r>
      <w:r>
        <w:fldChar w:fldCharType="begin"/>
      </w:r>
      <w:r>
        <w:instrText xml:space="preserve"> REF _Ref86732910 \h </w:instrText>
      </w:r>
      <w:r>
        <w:fldChar w:fldCharType="separate"/>
      </w:r>
      <w:r w:rsidR="00511779">
        <w:t xml:space="preserve">Table </w:t>
      </w:r>
      <w:r w:rsidR="00511779">
        <w:rPr>
          <w:noProof/>
        </w:rPr>
        <w:t>3</w:t>
      </w:r>
      <w:r w:rsidR="00511779">
        <w:t>.</w:t>
      </w:r>
      <w:r w:rsidR="00511779">
        <w:rPr>
          <w:noProof/>
        </w:rPr>
        <w:t>1</w:t>
      </w:r>
      <w:r>
        <w:fldChar w:fldCharType="end"/>
      </w:r>
      <w:r>
        <w:t>.</w:t>
      </w:r>
      <w:bookmarkStart w:id="93" w:name="_Hlk88569122"/>
      <w:bookmarkEnd w:id="92"/>
    </w:p>
    <w:p w14:paraId="4326C3AA" w14:textId="77777777" w:rsidR="00A54161" w:rsidRDefault="00E11757" w:rsidP="00A54161">
      <w:pPr>
        <w:pStyle w:val="Tablecaption"/>
      </w:pPr>
      <w:bookmarkStart w:id="94" w:name="_Ref86732910"/>
      <w:bookmarkStart w:id="95" w:name="_Hlk80264942"/>
      <w:bookmarkStart w:id="96" w:name="_Toc121478335"/>
      <w:bookmarkStart w:id="97" w:name="_Hlk90380287"/>
      <w:bookmarkEnd w:id="93"/>
      <w:r>
        <w:t xml:space="preserve">Table </w:t>
      </w:r>
      <w:fldSimple w:instr=" STYLEREF 2 \s ">
        <w:r w:rsidR="001A4EF0">
          <w:t>3</w:t>
        </w:r>
      </w:fldSimple>
      <w:r>
        <w:t>.</w:t>
      </w:r>
      <w:fldSimple w:instr=" SEQ Table \* ARABIC \s 2 ">
        <w:r w:rsidR="001A4EF0">
          <w:t>1</w:t>
        </w:r>
      </w:fldSimple>
      <w:bookmarkEnd w:id="94"/>
      <w:r>
        <w:t xml:space="preserve"> </w:t>
      </w:r>
      <w:bookmarkEnd w:id="95"/>
      <w:r w:rsidR="002B4FB7">
        <w:t>Summary of unrestricted risk estimate</w:t>
      </w:r>
      <w:r w:rsidR="001E3410">
        <w:t>s</w:t>
      </w:r>
      <w:r w:rsidR="002B4FB7">
        <w:t xml:space="preserve"> for </w:t>
      </w:r>
      <w:r w:rsidR="00777869">
        <w:rPr>
          <w:i/>
          <w:iCs/>
        </w:rPr>
        <w:t>Xylella</w:t>
      </w:r>
      <w:r w:rsidR="002B4FB7">
        <w:rPr>
          <w:i/>
          <w:iCs/>
        </w:rPr>
        <w:t xml:space="preserve"> </w:t>
      </w:r>
      <w:r w:rsidR="00FB0CCC">
        <w:rPr>
          <w:i/>
          <w:iCs/>
        </w:rPr>
        <w:t>spp.</w:t>
      </w:r>
      <w:bookmarkEnd w:id="96"/>
    </w:p>
    <w:bookmarkEnd w:id="97"/>
    <w:tbl>
      <w:tblPr>
        <w:tblStyle w:val="TableGrid"/>
        <w:tblW w:w="0" w:type="auto"/>
        <w:tblLayout w:type="fixed"/>
        <w:tblLook w:val="04A0" w:firstRow="1" w:lastRow="0" w:firstColumn="1" w:lastColumn="0" w:noHBand="0" w:noVBand="1"/>
      </w:tblPr>
      <w:tblGrid>
        <w:gridCol w:w="3435"/>
        <w:gridCol w:w="1352"/>
        <w:gridCol w:w="1537"/>
        <w:gridCol w:w="1300"/>
        <w:gridCol w:w="1651"/>
        <w:gridCol w:w="1216"/>
        <w:gridCol w:w="1216"/>
        <w:gridCol w:w="1634"/>
        <w:gridCol w:w="661"/>
      </w:tblGrid>
      <w:tr w:rsidR="007B4C96" w14:paraId="4326C3B4" w14:textId="77777777" w:rsidTr="00ED1841">
        <w:trPr>
          <w:tblHeader/>
        </w:trPr>
        <w:tc>
          <w:tcPr>
            <w:tcW w:w="3435" w:type="dxa"/>
            <w:tcBorders>
              <w:left w:val="nil"/>
              <w:bottom w:val="nil"/>
              <w:right w:val="nil"/>
            </w:tcBorders>
          </w:tcPr>
          <w:p w14:paraId="4326C3AB" w14:textId="77777777" w:rsidR="00A54161" w:rsidRPr="00DD0FFD" w:rsidRDefault="00A54161" w:rsidP="00ED1841">
            <w:pPr>
              <w:pStyle w:val="TableHeading"/>
            </w:pPr>
          </w:p>
        </w:tc>
        <w:tc>
          <w:tcPr>
            <w:tcW w:w="1352" w:type="dxa"/>
            <w:tcBorders>
              <w:left w:val="nil"/>
              <w:bottom w:val="single" w:sz="4" w:space="0" w:color="auto"/>
              <w:right w:val="nil"/>
            </w:tcBorders>
          </w:tcPr>
          <w:p w14:paraId="4326C3AC" w14:textId="77777777" w:rsidR="00A54161" w:rsidRPr="00DD0FFD" w:rsidRDefault="00A54161" w:rsidP="00ED1841">
            <w:pPr>
              <w:pStyle w:val="TableHeading"/>
            </w:pPr>
          </w:p>
        </w:tc>
        <w:tc>
          <w:tcPr>
            <w:tcW w:w="1537" w:type="dxa"/>
            <w:tcBorders>
              <w:left w:val="nil"/>
              <w:bottom w:val="single" w:sz="4" w:space="0" w:color="auto"/>
              <w:right w:val="nil"/>
            </w:tcBorders>
          </w:tcPr>
          <w:p w14:paraId="4326C3AD" w14:textId="77777777" w:rsidR="00A54161" w:rsidRPr="00DD0FFD" w:rsidRDefault="00E11757" w:rsidP="00ED1841">
            <w:pPr>
              <w:pStyle w:val="TableHeading"/>
            </w:pPr>
            <w:r w:rsidRPr="00DD0FFD">
              <w:t>Likelihood of</w:t>
            </w:r>
          </w:p>
        </w:tc>
        <w:tc>
          <w:tcPr>
            <w:tcW w:w="1300" w:type="dxa"/>
            <w:tcBorders>
              <w:left w:val="nil"/>
              <w:bottom w:val="single" w:sz="4" w:space="0" w:color="auto"/>
              <w:right w:val="nil"/>
            </w:tcBorders>
          </w:tcPr>
          <w:p w14:paraId="4326C3AE" w14:textId="77777777" w:rsidR="00A54161" w:rsidRPr="00DD0FFD" w:rsidRDefault="00A54161" w:rsidP="00ED1841">
            <w:pPr>
              <w:pStyle w:val="TableHeading"/>
            </w:pPr>
          </w:p>
        </w:tc>
        <w:tc>
          <w:tcPr>
            <w:tcW w:w="1651" w:type="dxa"/>
            <w:tcBorders>
              <w:left w:val="nil"/>
              <w:bottom w:val="single" w:sz="4" w:space="0" w:color="auto"/>
              <w:right w:val="nil"/>
            </w:tcBorders>
          </w:tcPr>
          <w:p w14:paraId="4326C3AF" w14:textId="77777777" w:rsidR="00A54161" w:rsidRPr="00DD0FFD" w:rsidRDefault="00A54161" w:rsidP="00ED1841">
            <w:pPr>
              <w:pStyle w:val="TableHeading"/>
            </w:pPr>
          </w:p>
        </w:tc>
        <w:tc>
          <w:tcPr>
            <w:tcW w:w="1216" w:type="dxa"/>
            <w:tcBorders>
              <w:left w:val="nil"/>
              <w:bottom w:val="single" w:sz="4" w:space="0" w:color="auto"/>
              <w:right w:val="nil"/>
            </w:tcBorders>
          </w:tcPr>
          <w:p w14:paraId="4326C3B0" w14:textId="77777777" w:rsidR="00A54161" w:rsidRPr="00DD0FFD" w:rsidRDefault="00A54161" w:rsidP="00ED1841">
            <w:pPr>
              <w:pStyle w:val="TableHeading"/>
            </w:pPr>
          </w:p>
        </w:tc>
        <w:tc>
          <w:tcPr>
            <w:tcW w:w="1216" w:type="dxa"/>
            <w:tcBorders>
              <w:left w:val="nil"/>
              <w:bottom w:val="single" w:sz="4" w:space="0" w:color="auto"/>
              <w:right w:val="nil"/>
            </w:tcBorders>
          </w:tcPr>
          <w:p w14:paraId="4326C3B1" w14:textId="77777777" w:rsidR="00A54161" w:rsidRPr="00DD0FFD" w:rsidRDefault="00A54161" w:rsidP="00ED1841">
            <w:pPr>
              <w:pStyle w:val="TableHeading"/>
            </w:pPr>
          </w:p>
        </w:tc>
        <w:tc>
          <w:tcPr>
            <w:tcW w:w="1634" w:type="dxa"/>
            <w:tcBorders>
              <w:left w:val="nil"/>
              <w:bottom w:val="nil"/>
              <w:right w:val="nil"/>
            </w:tcBorders>
          </w:tcPr>
          <w:p w14:paraId="4326C3B2" w14:textId="77777777" w:rsidR="00A54161" w:rsidRPr="00DD0FFD" w:rsidRDefault="00E11757" w:rsidP="00ED1841">
            <w:pPr>
              <w:pStyle w:val="TableHeading"/>
            </w:pPr>
            <w:r w:rsidRPr="00DD0FFD">
              <w:t>Consequences</w:t>
            </w:r>
          </w:p>
        </w:tc>
        <w:tc>
          <w:tcPr>
            <w:tcW w:w="661" w:type="dxa"/>
            <w:tcBorders>
              <w:left w:val="nil"/>
              <w:bottom w:val="nil"/>
              <w:right w:val="nil"/>
            </w:tcBorders>
          </w:tcPr>
          <w:p w14:paraId="4326C3B3" w14:textId="77777777" w:rsidR="00A54161" w:rsidRPr="00DD0FFD" w:rsidRDefault="00E11757" w:rsidP="00ED1841">
            <w:pPr>
              <w:pStyle w:val="TableHeading"/>
            </w:pPr>
            <w:r w:rsidRPr="00DD0FFD">
              <w:t>URE</w:t>
            </w:r>
          </w:p>
        </w:tc>
      </w:tr>
      <w:tr w:rsidR="007B4C96" w14:paraId="4326C3BE" w14:textId="77777777" w:rsidTr="00ED1841">
        <w:trPr>
          <w:tblHeader/>
        </w:trPr>
        <w:tc>
          <w:tcPr>
            <w:tcW w:w="3435" w:type="dxa"/>
            <w:tcBorders>
              <w:top w:val="nil"/>
              <w:left w:val="nil"/>
              <w:bottom w:val="nil"/>
              <w:right w:val="nil"/>
            </w:tcBorders>
          </w:tcPr>
          <w:p w14:paraId="4326C3B5" w14:textId="77777777" w:rsidR="00A54161" w:rsidRPr="00DD0FFD" w:rsidRDefault="00E11757" w:rsidP="00ED1841">
            <w:pPr>
              <w:pStyle w:val="TableHeading"/>
            </w:pPr>
            <w:r>
              <w:t>Transmission pathway</w:t>
            </w:r>
          </w:p>
        </w:tc>
        <w:tc>
          <w:tcPr>
            <w:tcW w:w="1352" w:type="dxa"/>
            <w:tcBorders>
              <w:top w:val="single" w:sz="4" w:space="0" w:color="auto"/>
              <w:left w:val="nil"/>
              <w:bottom w:val="single" w:sz="4" w:space="0" w:color="auto"/>
              <w:right w:val="nil"/>
            </w:tcBorders>
          </w:tcPr>
          <w:p w14:paraId="4326C3B6" w14:textId="77777777" w:rsidR="00A54161" w:rsidRPr="00DD0FFD" w:rsidRDefault="00E11757" w:rsidP="00ED1841">
            <w:pPr>
              <w:pStyle w:val="TableHeading"/>
            </w:pPr>
            <w:r w:rsidRPr="00DD0FFD">
              <w:t>Entry</w:t>
            </w:r>
          </w:p>
        </w:tc>
        <w:tc>
          <w:tcPr>
            <w:tcW w:w="1537" w:type="dxa"/>
            <w:tcBorders>
              <w:top w:val="single" w:sz="4" w:space="0" w:color="auto"/>
              <w:left w:val="nil"/>
              <w:bottom w:val="single" w:sz="4" w:space="0" w:color="auto"/>
              <w:right w:val="nil"/>
            </w:tcBorders>
          </w:tcPr>
          <w:p w14:paraId="4326C3B7" w14:textId="77777777" w:rsidR="00A54161" w:rsidRPr="00DD0FFD" w:rsidRDefault="00A54161" w:rsidP="00ED1841">
            <w:pPr>
              <w:pStyle w:val="TableHeading"/>
            </w:pPr>
          </w:p>
        </w:tc>
        <w:tc>
          <w:tcPr>
            <w:tcW w:w="1300" w:type="dxa"/>
            <w:tcBorders>
              <w:top w:val="single" w:sz="4" w:space="0" w:color="auto"/>
              <w:left w:val="nil"/>
              <w:bottom w:val="single" w:sz="4" w:space="0" w:color="auto"/>
              <w:right w:val="nil"/>
            </w:tcBorders>
          </w:tcPr>
          <w:p w14:paraId="4326C3B8" w14:textId="77777777" w:rsidR="00A54161" w:rsidRPr="00DD0FFD" w:rsidRDefault="00A54161" w:rsidP="00ED1841">
            <w:pPr>
              <w:pStyle w:val="TableHeading"/>
            </w:pPr>
          </w:p>
        </w:tc>
        <w:tc>
          <w:tcPr>
            <w:tcW w:w="1651" w:type="dxa"/>
            <w:tcBorders>
              <w:top w:val="single" w:sz="4" w:space="0" w:color="auto"/>
              <w:left w:val="nil"/>
              <w:bottom w:val="nil"/>
              <w:right w:val="nil"/>
            </w:tcBorders>
          </w:tcPr>
          <w:p w14:paraId="4326C3B9" w14:textId="77777777" w:rsidR="00A54161" w:rsidRPr="00DD0FFD" w:rsidRDefault="00E11757" w:rsidP="00ED1841">
            <w:pPr>
              <w:pStyle w:val="TableHeading"/>
            </w:pPr>
            <w:r w:rsidRPr="00DD0FFD">
              <w:t>Establishment</w:t>
            </w:r>
          </w:p>
        </w:tc>
        <w:tc>
          <w:tcPr>
            <w:tcW w:w="1216" w:type="dxa"/>
            <w:tcBorders>
              <w:top w:val="single" w:sz="4" w:space="0" w:color="auto"/>
              <w:left w:val="nil"/>
              <w:bottom w:val="nil"/>
              <w:right w:val="nil"/>
            </w:tcBorders>
          </w:tcPr>
          <w:p w14:paraId="4326C3BA" w14:textId="77777777" w:rsidR="00A54161" w:rsidRPr="00DD0FFD" w:rsidRDefault="00E11757" w:rsidP="00ED1841">
            <w:pPr>
              <w:pStyle w:val="TableHeading"/>
            </w:pPr>
            <w:r w:rsidRPr="00DD0FFD">
              <w:t>Spread</w:t>
            </w:r>
          </w:p>
        </w:tc>
        <w:tc>
          <w:tcPr>
            <w:tcW w:w="1216" w:type="dxa"/>
            <w:tcBorders>
              <w:top w:val="single" w:sz="4" w:space="0" w:color="auto"/>
              <w:left w:val="nil"/>
              <w:bottom w:val="nil"/>
              <w:right w:val="nil"/>
            </w:tcBorders>
          </w:tcPr>
          <w:p w14:paraId="4326C3BB" w14:textId="77777777" w:rsidR="00A54161" w:rsidRPr="00DD0FFD" w:rsidRDefault="00E11757" w:rsidP="00ED1841">
            <w:pPr>
              <w:pStyle w:val="TableHeading"/>
            </w:pPr>
            <w:r w:rsidRPr="00DD0FFD">
              <w:t>EES</w:t>
            </w:r>
          </w:p>
        </w:tc>
        <w:tc>
          <w:tcPr>
            <w:tcW w:w="1634" w:type="dxa"/>
            <w:tcBorders>
              <w:top w:val="nil"/>
              <w:left w:val="nil"/>
              <w:bottom w:val="nil"/>
              <w:right w:val="nil"/>
            </w:tcBorders>
          </w:tcPr>
          <w:p w14:paraId="4326C3BC" w14:textId="77777777" w:rsidR="00A54161" w:rsidRPr="00DD0FFD" w:rsidRDefault="00A54161" w:rsidP="00ED1841">
            <w:pPr>
              <w:pStyle w:val="TableHeading"/>
            </w:pPr>
          </w:p>
        </w:tc>
        <w:tc>
          <w:tcPr>
            <w:tcW w:w="661" w:type="dxa"/>
            <w:tcBorders>
              <w:top w:val="nil"/>
              <w:left w:val="nil"/>
              <w:bottom w:val="nil"/>
              <w:right w:val="nil"/>
            </w:tcBorders>
          </w:tcPr>
          <w:p w14:paraId="4326C3BD" w14:textId="77777777" w:rsidR="00A54161" w:rsidRPr="00DD0FFD" w:rsidRDefault="00A54161" w:rsidP="00ED1841">
            <w:pPr>
              <w:pStyle w:val="TableHeading"/>
            </w:pPr>
          </w:p>
        </w:tc>
      </w:tr>
      <w:tr w:rsidR="007B4C96" w14:paraId="4326C3C8" w14:textId="77777777" w:rsidTr="00ED1841">
        <w:trPr>
          <w:tblHeader/>
        </w:trPr>
        <w:tc>
          <w:tcPr>
            <w:tcW w:w="3435" w:type="dxa"/>
            <w:tcBorders>
              <w:top w:val="nil"/>
              <w:left w:val="nil"/>
              <w:bottom w:val="single" w:sz="4" w:space="0" w:color="000000" w:themeColor="text1"/>
              <w:right w:val="nil"/>
            </w:tcBorders>
          </w:tcPr>
          <w:p w14:paraId="4326C3BF" w14:textId="77777777" w:rsidR="00A54161" w:rsidRPr="00DD0FFD" w:rsidRDefault="00A54161" w:rsidP="00ED1841">
            <w:pPr>
              <w:pStyle w:val="TableHeading"/>
            </w:pPr>
          </w:p>
        </w:tc>
        <w:tc>
          <w:tcPr>
            <w:tcW w:w="1352" w:type="dxa"/>
            <w:tcBorders>
              <w:top w:val="single" w:sz="4" w:space="0" w:color="auto"/>
              <w:left w:val="nil"/>
              <w:bottom w:val="single" w:sz="4" w:space="0" w:color="000000" w:themeColor="text1"/>
              <w:right w:val="nil"/>
            </w:tcBorders>
          </w:tcPr>
          <w:p w14:paraId="4326C3C0" w14:textId="77777777" w:rsidR="00A54161" w:rsidRPr="00DD0FFD" w:rsidRDefault="00E11757" w:rsidP="00ED1841">
            <w:pPr>
              <w:pStyle w:val="TableHeading"/>
              <w:rPr>
                <w:rStyle w:val="Strong"/>
                <w:b/>
              </w:rPr>
            </w:pPr>
            <w:r w:rsidRPr="00DD0FFD">
              <w:rPr>
                <w:rStyle w:val="Strong"/>
                <w:b/>
              </w:rPr>
              <w:t>Importation</w:t>
            </w:r>
          </w:p>
        </w:tc>
        <w:tc>
          <w:tcPr>
            <w:tcW w:w="1537" w:type="dxa"/>
            <w:tcBorders>
              <w:top w:val="single" w:sz="4" w:space="0" w:color="auto"/>
              <w:left w:val="nil"/>
              <w:bottom w:val="single" w:sz="4" w:space="0" w:color="000000" w:themeColor="text1"/>
              <w:right w:val="nil"/>
            </w:tcBorders>
          </w:tcPr>
          <w:p w14:paraId="4326C3C1" w14:textId="77777777" w:rsidR="00A54161" w:rsidRPr="00DD0FFD" w:rsidRDefault="00E11757" w:rsidP="00ED1841">
            <w:pPr>
              <w:pStyle w:val="TableHeading"/>
              <w:rPr>
                <w:rStyle w:val="Strong"/>
                <w:b/>
              </w:rPr>
            </w:pPr>
            <w:r w:rsidRPr="00DD0FFD">
              <w:rPr>
                <w:rStyle w:val="Strong"/>
                <w:b/>
              </w:rPr>
              <w:t>Distribution</w:t>
            </w:r>
          </w:p>
        </w:tc>
        <w:tc>
          <w:tcPr>
            <w:tcW w:w="1300" w:type="dxa"/>
            <w:tcBorders>
              <w:top w:val="single" w:sz="4" w:space="0" w:color="auto"/>
              <w:left w:val="nil"/>
              <w:bottom w:val="single" w:sz="4" w:space="0" w:color="000000" w:themeColor="text1"/>
              <w:right w:val="nil"/>
            </w:tcBorders>
          </w:tcPr>
          <w:p w14:paraId="4326C3C2" w14:textId="77777777" w:rsidR="00A54161" w:rsidRPr="00DD0FFD" w:rsidRDefault="00E11757" w:rsidP="00ED1841">
            <w:pPr>
              <w:pStyle w:val="TableHeading"/>
            </w:pPr>
            <w:r w:rsidRPr="00DD0FFD">
              <w:t>Overall</w:t>
            </w:r>
          </w:p>
        </w:tc>
        <w:tc>
          <w:tcPr>
            <w:tcW w:w="1651" w:type="dxa"/>
            <w:tcBorders>
              <w:top w:val="nil"/>
              <w:left w:val="nil"/>
              <w:bottom w:val="single" w:sz="4" w:space="0" w:color="000000" w:themeColor="text1"/>
              <w:right w:val="nil"/>
            </w:tcBorders>
          </w:tcPr>
          <w:p w14:paraId="4326C3C3" w14:textId="77777777" w:rsidR="00A54161" w:rsidRPr="00DD0FFD" w:rsidRDefault="00A54161" w:rsidP="00ED1841">
            <w:pPr>
              <w:pStyle w:val="TableHeading"/>
            </w:pPr>
          </w:p>
        </w:tc>
        <w:tc>
          <w:tcPr>
            <w:tcW w:w="1216" w:type="dxa"/>
            <w:tcBorders>
              <w:top w:val="nil"/>
              <w:left w:val="nil"/>
              <w:bottom w:val="single" w:sz="4" w:space="0" w:color="000000" w:themeColor="text1"/>
              <w:right w:val="nil"/>
            </w:tcBorders>
          </w:tcPr>
          <w:p w14:paraId="4326C3C4" w14:textId="77777777" w:rsidR="00A54161" w:rsidRPr="00DD0FFD" w:rsidRDefault="00A54161" w:rsidP="00ED1841">
            <w:pPr>
              <w:pStyle w:val="TableHeading"/>
            </w:pPr>
          </w:p>
        </w:tc>
        <w:tc>
          <w:tcPr>
            <w:tcW w:w="1216" w:type="dxa"/>
            <w:tcBorders>
              <w:top w:val="nil"/>
              <w:left w:val="nil"/>
              <w:bottom w:val="single" w:sz="4" w:space="0" w:color="000000" w:themeColor="text1"/>
              <w:right w:val="nil"/>
            </w:tcBorders>
          </w:tcPr>
          <w:p w14:paraId="4326C3C5" w14:textId="77777777" w:rsidR="00A54161" w:rsidRPr="00DD0FFD" w:rsidRDefault="00A54161" w:rsidP="00ED1841">
            <w:pPr>
              <w:pStyle w:val="TableHeading"/>
            </w:pPr>
          </w:p>
        </w:tc>
        <w:tc>
          <w:tcPr>
            <w:tcW w:w="1634" w:type="dxa"/>
            <w:tcBorders>
              <w:top w:val="nil"/>
              <w:left w:val="nil"/>
              <w:bottom w:val="single" w:sz="4" w:space="0" w:color="000000" w:themeColor="text1"/>
              <w:right w:val="nil"/>
            </w:tcBorders>
          </w:tcPr>
          <w:p w14:paraId="4326C3C6" w14:textId="77777777" w:rsidR="00A54161" w:rsidRPr="00DD0FFD" w:rsidRDefault="00A54161" w:rsidP="00ED1841">
            <w:pPr>
              <w:pStyle w:val="TableHeading"/>
            </w:pPr>
          </w:p>
        </w:tc>
        <w:tc>
          <w:tcPr>
            <w:tcW w:w="661" w:type="dxa"/>
            <w:tcBorders>
              <w:top w:val="nil"/>
              <w:left w:val="nil"/>
              <w:bottom w:val="single" w:sz="4" w:space="0" w:color="000000" w:themeColor="text1"/>
              <w:right w:val="nil"/>
            </w:tcBorders>
          </w:tcPr>
          <w:p w14:paraId="4326C3C7" w14:textId="77777777" w:rsidR="00A54161" w:rsidRPr="00DD0FFD" w:rsidRDefault="00A54161" w:rsidP="00ED1841">
            <w:pPr>
              <w:pStyle w:val="TableHeading"/>
            </w:pPr>
          </w:p>
        </w:tc>
      </w:tr>
      <w:tr w:rsidR="007B4C96" w14:paraId="4326C3D2" w14:textId="77777777" w:rsidTr="00FB0CCC">
        <w:tc>
          <w:tcPr>
            <w:tcW w:w="3435" w:type="dxa"/>
            <w:tcBorders>
              <w:top w:val="single" w:sz="4" w:space="0" w:color="000000" w:themeColor="text1"/>
              <w:left w:val="nil"/>
              <w:bottom w:val="nil"/>
              <w:right w:val="nil"/>
            </w:tcBorders>
          </w:tcPr>
          <w:p w14:paraId="4326C3C9" w14:textId="77777777" w:rsidR="00A54161" w:rsidRPr="00FB0CCC" w:rsidRDefault="00E11757" w:rsidP="00ED1841">
            <w:pPr>
              <w:pStyle w:val="TableText"/>
              <w:rPr>
                <w:rStyle w:val="Strong"/>
                <w:b w:val="0"/>
                <w:bCs w:val="0"/>
                <w:color w:val="000000" w:themeColor="text1"/>
              </w:rPr>
            </w:pPr>
            <w:r w:rsidRPr="00FB0CCC">
              <w:rPr>
                <w:b/>
                <w:bCs/>
                <w:color w:val="000000" w:themeColor="text1"/>
              </w:rPr>
              <w:t xml:space="preserve">Imported nursery </w:t>
            </w:r>
            <w:r w:rsidRPr="00FB0CCC">
              <w:rPr>
                <w:b/>
                <w:bCs/>
                <w:color w:val="000000" w:themeColor="text1"/>
              </w:rPr>
              <w:t>stock</w:t>
            </w:r>
          </w:p>
        </w:tc>
        <w:tc>
          <w:tcPr>
            <w:tcW w:w="1352" w:type="dxa"/>
            <w:tcBorders>
              <w:top w:val="single" w:sz="4" w:space="0" w:color="000000" w:themeColor="text1"/>
              <w:left w:val="nil"/>
              <w:bottom w:val="nil"/>
              <w:right w:val="nil"/>
            </w:tcBorders>
          </w:tcPr>
          <w:p w14:paraId="4326C3CA" w14:textId="77777777" w:rsidR="00A54161" w:rsidRPr="001E3410" w:rsidRDefault="00A54161" w:rsidP="00ED1841">
            <w:pPr>
              <w:pStyle w:val="TableText"/>
              <w:rPr>
                <w:rStyle w:val="Strong"/>
                <w:color w:val="000000" w:themeColor="text1"/>
              </w:rPr>
            </w:pPr>
          </w:p>
        </w:tc>
        <w:tc>
          <w:tcPr>
            <w:tcW w:w="1537" w:type="dxa"/>
            <w:tcBorders>
              <w:top w:val="single" w:sz="4" w:space="0" w:color="000000" w:themeColor="text1"/>
              <w:left w:val="nil"/>
              <w:bottom w:val="nil"/>
              <w:right w:val="nil"/>
            </w:tcBorders>
          </w:tcPr>
          <w:p w14:paraId="4326C3CB" w14:textId="77777777" w:rsidR="00A54161" w:rsidRPr="001E3410" w:rsidRDefault="00A54161" w:rsidP="00ED1841">
            <w:pPr>
              <w:pStyle w:val="TableText"/>
              <w:rPr>
                <w:rStyle w:val="Strong"/>
                <w:color w:val="000000" w:themeColor="text1"/>
              </w:rPr>
            </w:pPr>
          </w:p>
        </w:tc>
        <w:tc>
          <w:tcPr>
            <w:tcW w:w="1300" w:type="dxa"/>
            <w:tcBorders>
              <w:top w:val="single" w:sz="4" w:space="0" w:color="000000" w:themeColor="text1"/>
              <w:left w:val="nil"/>
              <w:bottom w:val="nil"/>
              <w:right w:val="nil"/>
            </w:tcBorders>
          </w:tcPr>
          <w:p w14:paraId="4326C3CC" w14:textId="77777777" w:rsidR="00A54161" w:rsidRPr="001E3410" w:rsidRDefault="00A54161" w:rsidP="00ED1841">
            <w:pPr>
              <w:pStyle w:val="TableText"/>
              <w:rPr>
                <w:rStyle w:val="Strong"/>
                <w:color w:val="000000" w:themeColor="text1"/>
              </w:rPr>
            </w:pPr>
          </w:p>
        </w:tc>
        <w:tc>
          <w:tcPr>
            <w:tcW w:w="1651" w:type="dxa"/>
            <w:tcBorders>
              <w:top w:val="single" w:sz="4" w:space="0" w:color="000000" w:themeColor="text1"/>
              <w:left w:val="nil"/>
              <w:bottom w:val="nil"/>
              <w:right w:val="nil"/>
            </w:tcBorders>
          </w:tcPr>
          <w:p w14:paraId="4326C3CD" w14:textId="77777777" w:rsidR="00A54161" w:rsidRPr="001E3410" w:rsidRDefault="00A54161" w:rsidP="00ED1841">
            <w:pPr>
              <w:pStyle w:val="TableText"/>
              <w:rPr>
                <w:rStyle w:val="Strong"/>
                <w:color w:val="000000" w:themeColor="text1"/>
              </w:rPr>
            </w:pPr>
          </w:p>
        </w:tc>
        <w:tc>
          <w:tcPr>
            <w:tcW w:w="1216" w:type="dxa"/>
            <w:tcBorders>
              <w:top w:val="single" w:sz="4" w:space="0" w:color="000000" w:themeColor="text1"/>
              <w:left w:val="nil"/>
              <w:bottom w:val="nil"/>
              <w:right w:val="nil"/>
            </w:tcBorders>
          </w:tcPr>
          <w:p w14:paraId="4326C3CE" w14:textId="77777777" w:rsidR="00A54161" w:rsidRPr="001E3410" w:rsidRDefault="00A54161" w:rsidP="00ED1841">
            <w:pPr>
              <w:pStyle w:val="TableText"/>
              <w:rPr>
                <w:rStyle w:val="Strong"/>
                <w:color w:val="000000" w:themeColor="text1"/>
              </w:rPr>
            </w:pPr>
          </w:p>
        </w:tc>
        <w:tc>
          <w:tcPr>
            <w:tcW w:w="1216" w:type="dxa"/>
            <w:tcBorders>
              <w:top w:val="single" w:sz="4" w:space="0" w:color="000000" w:themeColor="text1"/>
              <w:left w:val="nil"/>
              <w:bottom w:val="nil"/>
              <w:right w:val="nil"/>
            </w:tcBorders>
          </w:tcPr>
          <w:p w14:paraId="4326C3CF" w14:textId="77777777" w:rsidR="00A54161" w:rsidRPr="001E3410" w:rsidRDefault="00A54161" w:rsidP="00ED1841">
            <w:pPr>
              <w:pStyle w:val="TableText"/>
              <w:rPr>
                <w:rStyle w:val="Strong"/>
                <w:color w:val="000000" w:themeColor="text1"/>
              </w:rPr>
            </w:pPr>
          </w:p>
        </w:tc>
        <w:tc>
          <w:tcPr>
            <w:tcW w:w="1634" w:type="dxa"/>
            <w:tcBorders>
              <w:top w:val="single" w:sz="4" w:space="0" w:color="000000" w:themeColor="text1"/>
              <w:left w:val="nil"/>
              <w:bottom w:val="nil"/>
              <w:right w:val="nil"/>
            </w:tcBorders>
          </w:tcPr>
          <w:p w14:paraId="4326C3D0" w14:textId="77777777" w:rsidR="00A54161" w:rsidRPr="001E3410" w:rsidRDefault="00A54161" w:rsidP="00ED1841">
            <w:pPr>
              <w:pStyle w:val="TableText"/>
              <w:rPr>
                <w:rStyle w:val="Strong"/>
                <w:color w:val="000000" w:themeColor="text1"/>
              </w:rPr>
            </w:pPr>
          </w:p>
        </w:tc>
        <w:tc>
          <w:tcPr>
            <w:tcW w:w="661" w:type="dxa"/>
            <w:tcBorders>
              <w:top w:val="single" w:sz="4" w:space="0" w:color="000000" w:themeColor="text1"/>
              <w:left w:val="nil"/>
              <w:bottom w:val="nil"/>
              <w:right w:val="nil"/>
            </w:tcBorders>
          </w:tcPr>
          <w:p w14:paraId="4326C3D1" w14:textId="77777777" w:rsidR="00A54161" w:rsidRPr="001E3410" w:rsidRDefault="00A54161" w:rsidP="00ED1841">
            <w:pPr>
              <w:pStyle w:val="TableText"/>
              <w:rPr>
                <w:rStyle w:val="Strong"/>
                <w:color w:val="000000" w:themeColor="text1"/>
              </w:rPr>
            </w:pPr>
          </w:p>
        </w:tc>
      </w:tr>
      <w:tr w:rsidR="007B4C96" w14:paraId="4326C3DC" w14:textId="77777777" w:rsidTr="00FB0CCC">
        <w:tc>
          <w:tcPr>
            <w:tcW w:w="3435" w:type="dxa"/>
            <w:tcBorders>
              <w:top w:val="nil"/>
              <w:left w:val="nil"/>
              <w:bottom w:val="single" w:sz="4" w:space="0" w:color="auto"/>
              <w:right w:val="nil"/>
            </w:tcBorders>
          </w:tcPr>
          <w:p w14:paraId="4326C3D3" w14:textId="77777777" w:rsidR="00FB0CCC" w:rsidRPr="001E3410" w:rsidRDefault="00FB0CCC" w:rsidP="00910CC8">
            <w:pPr>
              <w:pStyle w:val="TableText"/>
              <w:rPr>
                <w:color w:val="000000" w:themeColor="text1"/>
              </w:rPr>
            </w:pPr>
          </w:p>
        </w:tc>
        <w:tc>
          <w:tcPr>
            <w:tcW w:w="1352" w:type="dxa"/>
            <w:tcBorders>
              <w:top w:val="nil"/>
              <w:left w:val="nil"/>
              <w:bottom w:val="single" w:sz="4" w:space="0" w:color="auto"/>
              <w:right w:val="nil"/>
            </w:tcBorders>
          </w:tcPr>
          <w:p w14:paraId="4326C3D4" w14:textId="77777777" w:rsidR="00FB0CCC" w:rsidRPr="00AD1686" w:rsidRDefault="00E11757" w:rsidP="00910CC8">
            <w:pPr>
              <w:pStyle w:val="TableText"/>
              <w:rPr>
                <w:color w:val="000000" w:themeColor="text1"/>
              </w:rPr>
            </w:pPr>
            <w:sdt>
              <w:sdtPr>
                <w:rPr>
                  <w:b/>
                  <w:bCs/>
                  <w:color w:val="000000" w:themeColor="text1"/>
                </w:rPr>
                <w:alias w:val="Likelihood rating"/>
                <w:tag w:val="Likelihood rating"/>
                <w:id w:val="-626468023"/>
                <w:placeholder>
                  <w:docPart w:val="DD44462ACBC44A6E827EDF12B7581B84"/>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b/>
                    <w:bCs/>
                    <w:color w:val="000000" w:themeColor="text1"/>
                  </w:rPr>
                  <w:t>High</w:t>
                </w:r>
              </w:sdtContent>
            </w:sdt>
          </w:p>
        </w:tc>
        <w:tc>
          <w:tcPr>
            <w:tcW w:w="1537" w:type="dxa"/>
            <w:tcBorders>
              <w:top w:val="nil"/>
              <w:left w:val="nil"/>
              <w:bottom w:val="single" w:sz="4" w:space="0" w:color="auto"/>
              <w:right w:val="nil"/>
            </w:tcBorders>
          </w:tcPr>
          <w:p w14:paraId="4326C3D5" w14:textId="77777777" w:rsidR="00FB0CCC" w:rsidRPr="00AD1686" w:rsidRDefault="00E11757" w:rsidP="00910CC8">
            <w:pPr>
              <w:pStyle w:val="TableText"/>
              <w:rPr>
                <w:color w:val="000000" w:themeColor="text1"/>
              </w:rPr>
            </w:pPr>
            <w:sdt>
              <w:sdtPr>
                <w:rPr>
                  <w:color w:val="000000" w:themeColor="text1"/>
                </w:rPr>
                <w:alias w:val="Likelihood rating"/>
                <w:tag w:val="Likelihood rating"/>
                <w:id w:val="1187721233"/>
                <w:placeholder>
                  <w:docPart w:val="42CF9846FA7848CA9A4040EEFA5248BC"/>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color w:val="000000" w:themeColor="text1"/>
                  </w:rPr>
                  <w:t>High</w:t>
                </w:r>
              </w:sdtContent>
            </w:sdt>
          </w:p>
        </w:tc>
        <w:tc>
          <w:tcPr>
            <w:tcW w:w="1300" w:type="dxa"/>
            <w:tcBorders>
              <w:top w:val="nil"/>
              <w:left w:val="nil"/>
              <w:bottom w:val="single" w:sz="4" w:space="0" w:color="auto"/>
              <w:right w:val="nil"/>
            </w:tcBorders>
          </w:tcPr>
          <w:p w14:paraId="4326C3D6" w14:textId="77777777" w:rsidR="00FB0CCC" w:rsidRPr="00AD1686" w:rsidRDefault="00E11757" w:rsidP="00910CC8">
            <w:pPr>
              <w:pStyle w:val="TableText"/>
              <w:rPr>
                <w:b/>
                <w:bCs/>
                <w:color w:val="000000" w:themeColor="text1"/>
              </w:rPr>
            </w:pPr>
            <w:sdt>
              <w:sdtPr>
                <w:rPr>
                  <w:b/>
                  <w:bCs/>
                  <w:color w:val="000000" w:themeColor="text1"/>
                </w:rPr>
                <w:alias w:val="Likelihood rating"/>
                <w:tag w:val="Likelihood rating"/>
                <w:id w:val="-964884095"/>
                <w:placeholder>
                  <w:docPart w:val="5DE6DB94928541B5B0665916B243FDF8"/>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b/>
                    <w:bCs/>
                    <w:color w:val="000000" w:themeColor="text1"/>
                  </w:rPr>
                  <w:t>High</w:t>
                </w:r>
              </w:sdtContent>
            </w:sdt>
          </w:p>
        </w:tc>
        <w:tc>
          <w:tcPr>
            <w:tcW w:w="1651" w:type="dxa"/>
            <w:tcBorders>
              <w:top w:val="nil"/>
              <w:left w:val="nil"/>
              <w:bottom w:val="single" w:sz="4" w:space="0" w:color="auto"/>
              <w:right w:val="nil"/>
            </w:tcBorders>
          </w:tcPr>
          <w:p w14:paraId="4326C3D7" w14:textId="77777777" w:rsidR="00FB0CCC" w:rsidRPr="00AD1686" w:rsidRDefault="00E11757" w:rsidP="00910CC8">
            <w:pPr>
              <w:pStyle w:val="TableText"/>
              <w:rPr>
                <w:color w:val="000000" w:themeColor="text1"/>
              </w:rPr>
            </w:pPr>
            <w:sdt>
              <w:sdtPr>
                <w:rPr>
                  <w:color w:val="000000" w:themeColor="text1"/>
                </w:rPr>
                <w:alias w:val="Likelihood rating"/>
                <w:tag w:val="Likelihood rating"/>
                <w:id w:val="-114678688"/>
                <w:placeholder>
                  <w:docPart w:val="CDEEB077C4FA41D39E60E4D58819F36A"/>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color w:val="000000" w:themeColor="text1"/>
                  </w:rPr>
                  <w:t>High</w:t>
                </w:r>
              </w:sdtContent>
            </w:sdt>
          </w:p>
        </w:tc>
        <w:tc>
          <w:tcPr>
            <w:tcW w:w="1216" w:type="dxa"/>
            <w:tcBorders>
              <w:top w:val="nil"/>
              <w:left w:val="nil"/>
              <w:bottom w:val="single" w:sz="4" w:space="0" w:color="auto"/>
              <w:right w:val="nil"/>
            </w:tcBorders>
          </w:tcPr>
          <w:p w14:paraId="4326C3D8" w14:textId="77777777" w:rsidR="00FB0CCC" w:rsidRPr="00AD1686" w:rsidRDefault="00E11757" w:rsidP="00910CC8">
            <w:pPr>
              <w:pStyle w:val="TableText"/>
              <w:rPr>
                <w:color w:val="000000" w:themeColor="text1"/>
              </w:rPr>
            </w:pPr>
            <w:sdt>
              <w:sdtPr>
                <w:rPr>
                  <w:color w:val="000000" w:themeColor="text1"/>
                </w:rPr>
                <w:alias w:val="Likelihood rating"/>
                <w:tag w:val="Likelihood rating"/>
                <w:id w:val="1111099997"/>
                <w:placeholder>
                  <w:docPart w:val="151D8B401216470384E8CED990190BCD"/>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color w:val="000000" w:themeColor="text1"/>
                  </w:rPr>
                  <w:t>High</w:t>
                </w:r>
              </w:sdtContent>
            </w:sdt>
          </w:p>
        </w:tc>
        <w:tc>
          <w:tcPr>
            <w:tcW w:w="1216" w:type="dxa"/>
            <w:tcBorders>
              <w:top w:val="nil"/>
              <w:left w:val="nil"/>
              <w:bottom w:val="single" w:sz="4" w:space="0" w:color="auto"/>
              <w:right w:val="nil"/>
            </w:tcBorders>
          </w:tcPr>
          <w:p w14:paraId="4326C3D9" w14:textId="77777777" w:rsidR="00FB0CCC" w:rsidRPr="00AD1686" w:rsidRDefault="00E11757" w:rsidP="00910CC8">
            <w:pPr>
              <w:pStyle w:val="TableText"/>
              <w:rPr>
                <w:color w:val="000000" w:themeColor="text1"/>
              </w:rPr>
            </w:pPr>
            <w:sdt>
              <w:sdtPr>
                <w:rPr>
                  <w:color w:val="000000" w:themeColor="text1"/>
                </w:rPr>
                <w:alias w:val="Likelihood rating"/>
                <w:tag w:val="Likelihood rating"/>
                <w:id w:val="367570374"/>
                <w:placeholder>
                  <w:docPart w:val="178A5586BF1A4A16B8D8E8C8F7769A99"/>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color w:val="000000" w:themeColor="text1"/>
                  </w:rPr>
                  <w:t>High</w:t>
                </w:r>
              </w:sdtContent>
            </w:sdt>
          </w:p>
        </w:tc>
        <w:tc>
          <w:tcPr>
            <w:tcW w:w="1634" w:type="dxa"/>
            <w:tcBorders>
              <w:top w:val="nil"/>
              <w:left w:val="nil"/>
              <w:bottom w:val="single" w:sz="4" w:space="0" w:color="auto"/>
              <w:right w:val="nil"/>
            </w:tcBorders>
          </w:tcPr>
          <w:p w14:paraId="4326C3DA" w14:textId="77777777" w:rsidR="00FB0CCC" w:rsidRPr="00AD1686" w:rsidRDefault="00E11757" w:rsidP="00910CC8">
            <w:pPr>
              <w:pStyle w:val="TableText"/>
              <w:rPr>
                <w:color w:val="000000" w:themeColor="text1"/>
              </w:rPr>
            </w:pPr>
            <w:sdt>
              <w:sdtPr>
                <w:rPr>
                  <w:color w:val="000000" w:themeColor="text1"/>
                </w:rPr>
                <w:alias w:val="Consequence rating"/>
                <w:tag w:val="Likelihood rating"/>
                <w:id w:val="1861778191"/>
                <w:placeholder>
                  <w:docPart w:val="727547512AFB414B8768377F60223BBB"/>
                </w:placeholder>
                <w:dropDownList>
                  <w:listItem w:value="Choose an item."/>
                  <w:listItem w:displayText="Extreme" w:value="Extreme"/>
                  <w:listItem w:displayText="High" w:value="High"/>
                  <w:listItem w:displayText="Moderate" w:value="Moderate"/>
                  <w:listItem w:displayText="Low" w:value="Low"/>
                  <w:listItem w:displayText="Very Low" w:value="Very Low"/>
                  <w:listItem w:displayText="Negligible" w:value="Negligible"/>
                </w:dropDownList>
              </w:sdtPr>
              <w:sdtEndPr/>
              <w:sdtContent>
                <w:r>
                  <w:rPr>
                    <w:color w:val="000000" w:themeColor="text1"/>
                  </w:rPr>
                  <w:t>High</w:t>
                </w:r>
              </w:sdtContent>
            </w:sdt>
          </w:p>
        </w:tc>
        <w:tc>
          <w:tcPr>
            <w:tcW w:w="661" w:type="dxa"/>
            <w:tcBorders>
              <w:top w:val="nil"/>
              <w:left w:val="nil"/>
              <w:bottom w:val="single" w:sz="4" w:space="0" w:color="auto"/>
              <w:right w:val="nil"/>
            </w:tcBorders>
          </w:tcPr>
          <w:p w14:paraId="4326C3DB" w14:textId="77777777" w:rsidR="00FB0CCC" w:rsidRPr="00AD1686" w:rsidRDefault="00E11757" w:rsidP="00910CC8">
            <w:pPr>
              <w:pStyle w:val="TableText"/>
              <w:rPr>
                <w:b/>
                <w:color w:val="000000" w:themeColor="text1"/>
              </w:rPr>
            </w:pPr>
            <w:sdt>
              <w:sdtPr>
                <w:rPr>
                  <w:b/>
                  <w:color w:val="000000" w:themeColor="text1"/>
                </w:rPr>
                <w:alias w:val="URE rating"/>
                <w:tag w:val="Likelihood rating"/>
                <w:id w:val="2058513396"/>
                <w:placeholder>
                  <w:docPart w:val="76052B03DB7B41A5B92D24D6B7813C9E"/>
                </w:placeholder>
                <w:dropDownList>
                  <w:listItem w:value="Choose an item."/>
                  <w:listItem w:displayText="Extreme" w:value="Extreme"/>
                  <w:listItem w:displayText="High" w:value="High"/>
                  <w:listItem w:displayText="Moderate" w:value="Moderate"/>
                  <w:listItem w:displayText="Low" w:value="Low"/>
                  <w:listItem w:displayText="Very Low" w:value="Very Low"/>
                  <w:listItem w:displayText="Negligible" w:value="Negligible"/>
                </w:dropDownList>
              </w:sdtPr>
              <w:sdtEndPr/>
              <w:sdtContent>
                <w:r>
                  <w:rPr>
                    <w:b/>
                    <w:color w:val="000000" w:themeColor="text1"/>
                  </w:rPr>
                  <w:t>High</w:t>
                </w:r>
              </w:sdtContent>
            </w:sdt>
          </w:p>
        </w:tc>
      </w:tr>
      <w:tr w:rsidR="007B4C96" w14:paraId="4326C3E6" w14:textId="77777777" w:rsidTr="00FB0CCC">
        <w:tc>
          <w:tcPr>
            <w:tcW w:w="3435" w:type="dxa"/>
            <w:tcBorders>
              <w:top w:val="single" w:sz="4" w:space="0" w:color="auto"/>
              <w:left w:val="nil"/>
              <w:bottom w:val="nil"/>
              <w:right w:val="nil"/>
            </w:tcBorders>
          </w:tcPr>
          <w:p w14:paraId="4326C3DD" w14:textId="77777777" w:rsidR="00FB0CCC" w:rsidRPr="001E3410" w:rsidRDefault="00E11757" w:rsidP="00FB0CCC">
            <w:pPr>
              <w:pStyle w:val="TableText"/>
              <w:rPr>
                <w:rStyle w:val="Strong"/>
                <w:color w:val="000000" w:themeColor="text1"/>
              </w:rPr>
            </w:pPr>
            <w:r>
              <w:rPr>
                <w:rStyle w:val="Strong"/>
                <w:color w:val="000000" w:themeColor="text1"/>
              </w:rPr>
              <w:t>Imported seed</w:t>
            </w:r>
            <w:r w:rsidR="00837964">
              <w:rPr>
                <w:rStyle w:val="Strong"/>
                <w:color w:val="000000" w:themeColor="text1"/>
              </w:rPr>
              <w:t>s</w:t>
            </w:r>
            <w:r>
              <w:rPr>
                <w:rStyle w:val="Strong"/>
                <w:color w:val="000000" w:themeColor="text1"/>
              </w:rPr>
              <w:t xml:space="preserve"> for sowing</w:t>
            </w:r>
          </w:p>
        </w:tc>
        <w:tc>
          <w:tcPr>
            <w:tcW w:w="1352" w:type="dxa"/>
            <w:tcBorders>
              <w:top w:val="single" w:sz="4" w:space="0" w:color="auto"/>
              <w:left w:val="nil"/>
              <w:bottom w:val="nil"/>
              <w:right w:val="nil"/>
            </w:tcBorders>
          </w:tcPr>
          <w:p w14:paraId="4326C3DE" w14:textId="77777777" w:rsidR="00FB0CCC" w:rsidRPr="001E3410" w:rsidRDefault="00FB0CCC" w:rsidP="00ED1841">
            <w:pPr>
              <w:pStyle w:val="TableText"/>
              <w:rPr>
                <w:rStyle w:val="Strong"/>
                <w:color w:val="000000" w:themeColor="text1"/>
              </w:rPr>
            </w:pPr>
          </w:p>
        </w:tc>
        <w:tc>
          <w:tcPr>
            <w:tcW w:w="1537" w:type="dxa"/>
            <w:tcBorders>
              <w:top w:val="single" w:sz="4" w:space="0" w:color="auto"/>
              <w:left w:val="nil"/>
              <w:bottom w:val="nil"/>
              <w:right w:val="nil"/>
            </w:tcBorders>
          </w:tcPr>
          <w:p w14:paraId="4326C3DF" w14:textId="77777777" w:rsidR="00FB0CCC" w:rsidRPr="001E3410" w:rsidRDefault="00FB0CCC" w:rsidP="00ED1841">
            <w:pPr>
              <w:pStyle w:val="TableText"/>
              <w:rPr>
                <w:rStyle w:val="Strong"/>
                <w:color w:val="000000" w:themeColor="text1"/>
              </w:rPr>
            </w:pPr>
          </w:p>
        </w:tc>
        <w:tc>
          <w:tcPr>
            <w:tcW w:w="1300" w:type="dxa"/>
            <w:tcBorders>
              <w:top w:val="single" w:sz="4" w:space="0" w:color="auto"/>
              <w:left w:val="nil"/>
              <w:bottom w:val="nil"/>
              <w:right w:val="nil"/>
            </w:tcBorders>
          </w:tcPr>
          <w:p w14:paraId="4326C3E0" w14:textId="77777777" w:rsidR="00FB0CCC" w:rsidRPr="001E3410" w:rsidRDefault="00FB0CCC" w:rsidP="00ED1841">
            <w:pPr>
              <w:pStyle w:val="TableText"/>
              <w:rPr>
                <w:rStyle w:val="Strong"/>
                <w:color w:val="000000" w:themeColor="text1"/>
              </w:rPr>
            </w:pPr>
          </w:p>
        </w:tc>
        <w:tc>
          <w:tcPr>
            <w:tcW w:w="1651" w:type="dxa"/>
            <w:tcBorders>
              <w:top w:val="single" w:sz="4" w:space="0" w:color="auto"/>
              <w:left w:val="nil"/>
              <w:bottom w:val="nil"/>
              <w:right w:val="nil"/>
            </w:tcBorders>
          </w:tcPr>
          <w:p w14:paraId="4326C3E1" w14:textId="77777777" w:rsidR="00FB0CCC" w:rsidRPr="001E3410" w:rsidRDefault="00FB0CCC" w:rsidP="00ED1841">
            <w:pPr>
              <w:pStyle w:val="TableText"/>
              <w:rPr>
                <w:rStyle w:val="Strong"/>
                <w:color w:val="000000" w:themeColor="text1"/>
              </w:rPr>
            </w:pPr>
          </w:p>
        </w:tc>
        <w:tc>
          <w:tcPr>
            <w:tcW w:w="1216" w:type="dxa"/>
            <w:tcBorders>
              <w:top w:val="single" w:sz="4" w:space="0" w:color="auto"/>
              <w:left w:val="nil"/>
              <w:bottom w:val="nil"/>
              <w:right w:val="nil"/>
            </w:tcBorders>
          </w:tcPr>
          <w:p w14:paraId="4326C3E2" w14:textId="77777777" w:rsidR="00FB0CCC" w:rsidRPr="001E3410" w:rsidRDefault="00FB0CCC" w:rsidP="00ED1841">
            <w:pPr>
              <w:pStyle w:val="TableText"/>
              <w:rPr>
                <w:rStyle w:val="Strong"/>
                <w:color w:val="000000" w:themeColor="text1"/>
              </w:rPr>
            </w:pPr>
          </w:p>
        </w:tc>
        <w:tc>
          <w:tcPr>
            <w:tcW w:w="1216" w:type="dxa"/>
            <w:tcBorders>
              <w:top w:val="single" w:sz="4" w:space="0" w:color="auto"/>
              <w:left w:val="nil"/>
              <w:bottom w:val="nil"/>
              <w:right w:val="nil"/>
            </w:tcBorders>
          </w:tcPr>
          <w:p w14:paraId="4326C3E3" w14:textId="77777777" w:rsidR="00FB0CCC" w:rsidRPr="001E3410" w:rsidRDefault="00FB0CCC" w:rsidP="00ED1841">
            <w:pPr>
              <w:pStyle w:val="TableText"/>
              <w:rPr>
                <w:rStyle w:val="Strong"/>
                <w:color w:val="000000" w:themeColor="text1"/>
              </w:rPr>
            </w:pPr>
          </w:p>
        </w:tc>
        <w:tc>
          <w:tcPr>
            <w:tcW w:w="1634" w:type="dxa"/>
            <w:tcBorders>
              <w:top w:val="single" w:sz="4" w:space="0" w:color="auto"/>
              <w:left w:val="nil"/>
              <w:bottom w:val="nil"/>
              <w:right w:val="nil"/>
            </w:tcBorders>
          </w:tcPr>
          <w:p w14:paraId="4326C3E4" w14:textId="77777777" w:rsidR="00FB0CCC" w:rsidRPr="001E3410" w:rsidRDefault="00FB0CCC" w:rsidP="00ED1841">
            <w:pPr>
              <w:pStyle w:val="TableText"/>
              <w:rPr>
                <w:rStyle w:val="Strong"/>
                <w:color w:val="000000" w:themeColor="text1"/>
              </w:rPr>
            </w:pPr>
          </w:p>
        </w:tc>
        <w:tc>
          <w:tcPr>
            <w:tcW w:w="661" w:type="dxa"/>
            <w:tcBorders>
              <w:top w:val="single" w:sz="4" w:space="0" w:color="auto"/>
              <w:left w:val="nil"/>
              <w:bottom w:val="nil"/>
              <w:right w:val="nil"/>
            </w:tcBorders>
          </w:tcPr>
          <w:p w14:paraId="4326C3E5" w14:textId="77777777" w:rsidR="00FB0CCC" w:rsidRPr="001E3410" w:rsidRDefault="00FB0CCC" w:rsidP="00ED1841">
            <w:pPr>
              <w:pStyle w:val="TableText"/>
              <w:rPr>
                <w:rStyle w:val="Strong"/>
                <w:color w:val="000000" w:themeColor="text1"/>
              </w:rPr>
            </w:pPr>
          </w:p>
        </w:tc>
      </w:tr>
      <w:tr w:rsidR="007B4C96" w14:paraId="4326C3F0" w14:textId="77777777" w:rsidTr="00FB0CCC">
        <w:tc>
          <w:tcPr>
            <w:tcW w:w="3435" w:type="dxa"/>
            <w:tcBorders>
              <w:top w:val="nil"/>
              <w:left w:val="nil"/>
              <w:bottom w:val="single" w:sz="4" w:space="0" w:color="auto"/>
              <w:right w:val="nil"/>
            </w:tcBorders>
          </w:tcPr>
          <w:p w14:paraId="4326C3E7" w14:textId="77777777" w:rsidR="00FB0CCC" w:rsidRPr="001E3410" w:rsidRDefault="00FB0CCC" w:rsidP="00910CC8">
            <w:pPr>
              <w:pStyle w:val="TableText"/>
              <w:rPr>
                <w:color w:val="000000" w:themeColor="text1"/>
              </w:rPr>
            </w:pPr>
          </w:p>
        </w:tc>
        <w:tc>
          <w:tcPr>
            <w:tcW w:w="1352" w:type="dxa"/>
            <w:tcBorders>
              <w:top w:val="nil"/>
              <w:left w:val="nil"/>
              <w:bottom w:val="single" w:sz="4" w:space="0" w:color="auto"/>
              <w:right w:val="nil"/>
            </w:tcBorders>
          </w:tcPr>
          <w:p w14:paraId="4326C3E8" w14:textId="77777777" w:rsidR="00FB0CCC" w:rsidRPr="00AD1686" w:rsidRDefault="00E11757" w:rsidP="00910CC8">
            <w:pPr>
              <w:pStyle w:val="TableText"/>
              <w:rPr>
                <w:color w:val="000000" w:themeColor="text1"/>
              </w:rPr>
            </w:pPr>
            <w:sdt>
              <w:sdtPr>
                <w:rPr>
                  <w:b/>
                  <w:bCs/>
                  <w:color w:val="000000" w:themeColor="text1"/>
                </w:rPr>
                <w:alias w:val="Likelihood rating"/>
                <w:tag w:val="Likelihood rating"/>
                <w:id w:val="1415209158"/>
                <w:placeholder>
                  <w:docPart w:val="409C5C66D57B4C71AE1FD0A09EFA7EBE"/>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b/>
                    <w:bCs/>
                    <w:color w:val="000000" w:themeColor="text1"/>
                  </w:rPr>
                  <w:t>High</w:t>
                </w:r>
              </w:sdtContent>
            </w:sdt>
          </w:p>
        </w:tc>
        <w:tc>
          <w:tcPr>
            <w:tcW w:w="1537" w:type="dxa"/>
            <w:tcBorders>
              <w:top w:val="nil"/>
              <w:left w:val="nil"/>
              <w:bottom w:val="single" w:sz="4" w:space="0" w:color="auto"/>
              <w:right w:val="nil"/>
            </w:tcBorders>
          </w:tcPr>
          <w:p w14:paraId="4326C3E9" w14:textId="77777777" w:rsidR="00FB0CCC" w:rsidRPr="00AD1686" w:rsidRDefault="00E11757" w:rsidP="00910CC8">
            <w:pPr>
              <w:pStyle w:val="TableText"/>
              <w:rPr>
                <w:color w:val="000000" w:themeColor="text1"/>
              </w:rPr>
            </w:pPr>
            <w:sdt>
              <w:sdtPr>
                <w:rPr>
                  <w:color w:val="000000" w:themeColor="text1"/>
                </w:rPr>
                <w:alias w:val="Likelihood rating"/>
                <w:tag w:val="Likelihood rating"/>
                <w:id w:val="-306935224"/>
                <w:placeholder>
                  <w:docPart w:val="0CF2B5A9F3964931B61151371449FF59"/>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color w:val="000000" w:themeColor="text1"/>
                  </w:rPr>
                  <w:t>High</w:t>
                </w:r>
              </w:sdtContent>
            </w:sdt>
          </w:p>
        </w:tc>
        <w:tc>
          <w:tcPr>
            <w:tcW w:w="1300" w:type="dxa"/>
            <w:tcBorders>
              <w:top w:val="nil"/>
              <w:left w:val="nil"/>
              <w:bottom w:val="single" w:sz="4" w:space="0" w:color="auto"/>
              <w:right w:val="nil"/>
            </w:tcBorders>
          </w:tcPr>
          <w:p w14:paraId="4326C3EA" w14:textId="77777777" w:rsidR="00FB0CCC" w:rsidRPr="00AD1686" w:rsidRDefault="00E11757" w:rsidP="00910CC8">
            <w:pPr>
              <w:pStyle w:val="TableText"/>
              <w:rPr>
                <w:b/>
                <w:bCs/>
                <w:color w:val="000000" w:themeColor="text1"/>
              </w:rPr>
            </w:pPr>
            <w:sdt>
              <w:sdtPr>
                <w:rPr>
                  <w:b/>
                  <w:bCs/>
                  <w:color w:val="000000" w:themeColor="text1"/>
                </w:rPr>
                <w:alias w:val="Likelihood rating"/>
                <w:tag w:val="Likelihood rating"/>
                <w:id w:val="1146322909"/>
                <w:placeholder>
                  <w:docPart w:val="6BBEF697AA404F60AD534E5FE7112890"/>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b/>
                    <w:bCs/>
                    <w:color w:val="000000" w:themeColor="text1"/>
                  </w:rPr>
                  <w:t>High</w:t>
                </w:r>
              </w:sdtContent>
            </w:sdt>
          </w:p>
        </w:tc>
        <w:tc>
          <w:tcPr>
            <w:tcW w:w="1651" w:type="dxa"/>
            <w:tcBorders>
              <w:top w:val="nil"/>
              <w:left w:val="nil"/>
              <w:bottom w:val="single" w:sz="4" w:space="0" w:color="auto"/>
              <w:right w:val="nil"/>
            </w:tcBorders>
          </w:tcPr>
          <w:p w14:paraId="4326C3EB" w14:textId="77777777" w:rsidR="00FB0CCC" w:rsidRPr="00AD1686" w:rsidRDefault="00E11757" w:rsidP="00910CC8">
            <w:pPr>
              <w:pStyle w:val="TableText"/>
              <w:rPr>
                <w:color w:val="000000" w:themeColor="text1"/>
              </w:rPr>
            </w:pPr>
            <w:sdt>
              <w:sdtPr>
                <w:rPr>
                  <w:color w:val="000000" w:themeColor="text1"/>
                </w:rPr>
                <w:alias w:val="Likelihood rating"/>
                <w:tag w:val="Likelihood rating"/>
                <w:id w:val="-1887555187"/>
                <w:placeholder>
                  <w:docPart w:val="FEB0C7266CE44ACEB604C06757770094"/>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color w:val="000000" w:themeColor="text1"/>
                  </w:rPr>
                  <w:t>High</w:t>
                </w:r>
              </w:sdtContent>
            </w:sdt>
          </w:p>
        </w:tc>
        <w:tc>
          <w:tcPr>
            <w:tcW w:w="1216" w:type="dxa"/>
            <w:tcBorders>
              <w:top w:val="nil"/>
              <w:left w:val="nil"/>
              <w:bottom w:val="single" w:sz="4" w:space="0" w:color="auto"/>
              <w:right w:val="nil"/>
            </w:tcBorders>
          </w:tcPr>
          <w:p w14:paraId="4326C3EC" w14:textId="77777777" w:rsidR="00FB0CCC" w:rsidRPr="00AD1686" w:rsidRDefault="00E11757" w:rsidP="00910CC8">
            <w:pPr>
              <w:pStyle w:val="TableText"/>
              <w:rPr>
                <w:color w:val="000000" w:themeColor="text1"/>
              </w:rPr>
            </w:pPr>
            <w:sdt>
              <w:sdtPr>
                <w:rPr>
                  <w:color w:val="000000" w:themeColor="text1"/>
                </w:rPr>
                <w:alias w:val="Likelihood rating"/>
                <w:tag w:val="Likelihood rating"/>
                <w:id w:val="846605343"/>
                <w:placeholder>
                  <w:docPart w:val="B04895A220AE492DB2034FBA94DBAA65"/>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color w:val="000000" w:themeColor="text1"/>
                  </w:rPr>
                  <w:t>High</w:t>
                </w:r>
              </w:sdtContent>
            </w:sdt>
          </w:p>
        </w:tc>
        <w:tc>
          <w:tcPr>
            <w:tcW w:w="1216" w:type="dxa"/>
            <w:tcBorders>
              <w:top w:val="nil"/>
              <w:left w:val="nil"/>
              <w:bottom w:val="single" w:sz="4" w:space="0" w:color="auto"/>
              <w:right w:val="nil"/>
            </w:tcBorders>
          </w:tcPr>
          <w:p w14:paraId="4326C3ED" w14:textId="77777777" w:rsidR="00FB0CCC" w:rsidRPr="00AD1686" w:rsidRDefault="00E11757" w:rsidP="00910CC8">
            <w:pPr>
              <w:pStyle w:val="TableText"/>
              <w:rPr>
                <w:color w:val="000000" w:themeColor="text1"/>
              </w:rPr>
            </w:pPr>
            <w:sdt>
              <w:sdtPr>
                <w:rPr>
                  <w:color w:val="000000" w:themeColor="text1"/>
                </w:rPr>
                <w:alias w:val="Likelihood rating"/>
                <w:tag w:val="Likelihood rating"/>
                <w:id w:val="-14391367"/>
                <w:placeholder>
                  <w:docPart w:val="A8087CE5542F4548AAD15A094F35FF95"/>
                </w:placeholder>
                <w:dropDownList>
                  <w:listItem w:value="Choose an item."/>
                  <w:listItem w:displayText="High" w:value="High"/>
                  <w:listItem w:displayText="Moderate" w:value="Moderate"/>
                  <w:listItem w:displayText="Low" w:value="Low"/>
                  <w:listItem w:displayText="Very Low" w:value="Very Low"/>
                  <w:listItem w:displayText="Extremely Low" w:value="Extremely Low"/>
                  <w:listItem w:displayText="Negligible" w:value="Negligible"/>
                </w:dropDownList>
              </w:sdtPr>
              <w:sdtEndPr/>
              <w:sdtContent>
                <w:r>
                  <w:rPr>
                    <w:color w:val="000000" w:themeColor="text1"/>
                  </w:rPr>
                  <w:t>High</w:t>
                </w:r>
              </w:sdtContent>
            </w:sdt>
          </w:p>
        </w:tc>
        <w:tc>
          <w:tcPr>
            <w:tcW w:w="1634" w:type="dxa"/>
            <w:tcBorders>
              <w:top w:val="nil"/>
              <w:left w:val="nil"/>
              <w:bottom w:val="single" w:sz="4" w:space="0" w:color="auto"/>
              <w:right w:val="nil"/>
            </w:tcBorders>
          </w:tcPr>
          <w:p w14:paraId="4326C3EE" w14:textId="77777777" w:rsidR="00FB0CCC" w:rsidRPr="00AD1686" w:rsidRDefault="00E11757" w:rsidP="00910CC8">
            <w:pPr>
              <w:pStyle w:val="TableText"/>
              <w:rPr>
                <w:color w:val="000000" w:themeColor="text1"/>
              </w:rPr>
            </w:pPr>
            <w:sdt>
              <w:sdtPr>
                <w:rPr>
                  <w:color w:val="000000" w:themeColor="text1"/>
                </w:rPr>
                <w:alias w:val="Consequence rating"/>
                <w:tag w:val="Likelihood rating"/>
                <w:id w:val="1866780624"/>
                <w:placeholder>
                  <w:docPart w:val="0FA5E914A0AB41EB90B61564639BC7E7"/>
                </w:placeholder>
                <w:dropDownList>
                  <w:listItem w:value="Choose an item."/>
                  <w:listItem w:displayText="Extreme" w:value="Extreme"/>
                  <w:listItem w:displayText="High" w:value="High"/>
                  <w:listItem w:displayText="Moderate" w:value="Moderate"/>
                  <w:listItem w:displayText="Low" w:value="Low"/>
                  <w:listItem w:displayText="Very Low" w:value="Very Low"/>
                  <w:listItem w:displayText="Negligible" w:value="Negligible"/>
                </w:dropDownList>
              </w:sdtPr>
              <w:sdtEndPr/>
              <w:sdtContent>
                <w:r>
                  <w:rPr>
                    <w:color w:val="000000" w:themeColor="text1"/>
                  </w:rPr>
                  <w:t>High</w:t>
                </w:r>
              </w:sdtContent>
            </w:sdt>
          </w:p>
        </w:tc>
        <w:tc>
          <w:tcPr>
            <w:tcW w:w="661" w:type="dxa"/>
            <w:tcBorders>
              <w:top w:val="nil"/>
              <w:left w:val="nil"/>
              <w:bottom w:val="single" w:sz="4" w:space="0" w:color="auto"/>
              <w:right w:val="nil"/>
            </w:tcBorders>
          </w:tcPr>
          <w:p w14:paraId="4326C3EF" w14:textId="77777777" w:rsidR="00FB0CCC" w:rsidRPr="00AD1686" w:rsidRDefault="00E11757" w:rsidP="00910CC8">
            <w:pPr>
              <w:pStyle w:val="TableText"/>
              <w:rPr>
                <w:b/>
                <w:color w:val="000000" w:themeColor="text1"/>
              </w:rPr>
            </w:pPr>
            <w:sdt>
              <w:sdtPr>
                <w:rPr>
                  <w:b/>
                  <w:color w:val="000000" w:themeColor="text1"/>
                </w:rPr>
                <w:alias w:val="URE rating"/>
                <w:tag w:val="Likelihood rating"/>
                <w:id w:val="-983081511"/>
                <w:placeholder>
                  <w:docPart w:val="FB647F6DB9BE43AFBE9C1FBE1C547875"/>
                </w:placeholder>
                <w:dropDownList>
                  <w:listItem w:value="Choose an item."/>
                  <w:listItem w:displayText="Extreme" w:value="Extreme"/>
                  <w:listItem w:displayText="High" w:value="High"/>
                  <w:listItem w:displayText="Moderate" w:value="Moderate"/>
                  <w:listItem w:displayText="Low" w:value="Low"/>
                  <w:listItem w:displayText="Very Low" w:value="Very Low"/>
                  <w:listItem w:displayText="Negligible" w:value="Negligible"/>
                </w:dropDownList>
              </w:sdtPr>
              <w:sdtEndPr/>
              <w:sdtContent>
                <w:r>
                  <w:rPr>
                    <w:b/>
                    <w:color w:val="000000" w:themeColor="text1"/>
                  </w:rPr>
                  <w:t>High</w:t>
                </w:r>
              </w:sdtContent>
            </w:sdt>
          </w:p>
        </w:tc>
      </w:tr>
    </w:tbl>
    <w:p w14:paraId="4326C3F1" w14:textId="77777777" w:rsidR="00A54161" w:rsidRPr="00391F51" w:rsidRDefault="00A54161" w:rsidP="00A54161">
      <w:pPr>
        <w:sectPr w:rsidR="00A54161" w:rsidRPr="00391F51" w:rsidSect="008A47AB">
          <w:pgSz w:w="16838" w:h="11906" w:orient="landscape"/>
          <w:pgMar w:top="1418" w:right="1418" w:bottom="1418" w:left="1418" w:header="567" w:footer="454" w:gutter="0"/>
          <w:cols w:space="708"/>
          <w:docGrid w:linePitch="360"/>
        </w:sectPr>
      </w:pPr>
    </w:p>
    <w:p w14:paraId="4326C3F2" w14:textId="77777777" w:rsidR="00B35263" w:rsidRPr="00BB2EE2" w:rsidRDefault="00E11757" w:rsidP="00B35263">
      <w:pPr>
        <w:pStyle w:val="Heading2"/>
      </w:pPr>
      <w:bookmarkStart w:id="98" w:name="_Toc121927911"/>
      <w:bookmarkStart w:id="99" w:name="_Hlk45280817"/>
      <w:bookmarkStart w:id="100" w:name="_Hlk87453703"/>
      <w:bookmarkEnd w:id="77"/>
      <w:r w:rsidRPr="00BB2EE2">
        <w:lastRenderedPageBreak/>
        <w:t>Pest risk management</w:t>
      </w:r>
      <w:bookmarkEnd w:id="98"/>
    </w:p>
    <w:p w14:paraId="4326C3F3" w14:textId="77777777" w:rsidR="00B35263" w:rsidRPr="0026340E" w:rsidRDefault="00E11757" w:rsidP="00B35263">
      <w:r>
        <w:t xml:space="preserve">This chapter provides information on the </w:t>
      </w:r>
      <w:r w:rsidRPr="0026340E">
        <w:t xml:space="preserve">proposed risk management of </w:t>
      </w:r>
      <w:r w:rsidR="00346C01" w:rsidRPr="0026340E">
        <w:rPr>
          <w:i/>
        </w:rPr>
        <w:t>Xylella</w:t>
      </w:r>
      <w:r w:rsidRPr="0026340E">
        <w:t xml:space="preserve"> spp. identified in association with imported nursery stock</w:t>
      </w:r>
      <w:r w:rsidR="008A7CD9" w:rsidRPr="0026340E">
        <w:t xml:space="preserve"> and seeds for sowing</w:t>
      </w:r>
      <w:r w:rsidRPr="0026340E">
        <w:t xml:space="preserve">. </w:t>
      </w:r>
      <w:r w:rsidR="00346C01" w:rsidRPr="0026340E">
        <w:rPr>
          <w:i/>
        </w:rPr>
        <w:t>Xylella</w:t>
      </w:r>
      <w:r w:rsidRPr="0026340E">
        <w:t xml:space="preserve"> spp. have been assessed to have an unrestricted risk estimate that does not achieve the AL</w:t>
      </w:r>
      <w:r w:rsidRPr="0026340E">
        <w:t xml:space="preserve">OP for Australia. The objective of the measures discussed in this chapter is to maintain Australian freedom from species of </w:t>
      </w:r>
      <w:r w:rsidR="00346C01" w:rsidRPr="0026340E">
        <w:rPr>
          <w:i/>
        </w:rPr>
        <w:t>Xylella</w:t>
      </w:r>
      <w:r w:rsidRPr="0026340E">
        <w:t>.</w:t>
      </w:r>
    </w:p>
    <w:p w14:paraId="4326C3F4" w14:textId="77777777" w:rsidR="00B35263" w:rsidRDefault="00E11757" w:rsidP="00B35263">
      <w:r w:rsidRPr="0026340E">
        <w:t>Under the IPPC and SPS Agreement, phytosanitary measures to mitigate the risk of introducing new pests, including emergency</w:t>
      </w:r>
      <w:r w:rsidRPr="0026340E">
        <w:t xml:space="preserve"> measures,</w:t>
      </w:r>
      <w:r>
        <w:t xml:space="preserve"> must be technically justified. In this section of the draft report, the department evaluates the existing standard import conditions and </w:t>
      </w:r>
      <w:r w:rsidR="00346C01" w:rsidRPr="00346C01">
        <w:rPr>
          <w:i/>
        </w:rPr>
        <w:t>Xylella</w:t>
      </w:r>
      <w:r>
        <w:t xml:space="preserve"> emergency measures to determine whether they are appropriate, and whether they should be maintained </w:t>
      </w:r>
      <w:r>
        <w:t>or amended. Alternative and additional measures that might manage the risks are also considered.</w:t>
      </w:r>
    </w:p>
    <w:p w14:paraId="4326C3F5" w14:textId="77777777" w:rsidR="00E223A7" w:rsidRDefault="00E11757" w:rsidP="00E223A7">
      <w:r>
        <w:t xml:space="preserve">The </w:t>
      </w:r>
      <w:r w:rsidRPr="00E223A7">
        <w:t xml:space="preserve">history of regulation of </w:t>
      </w:r>
      <w:r w:rsidRPr="00E223A7">
        <w:rPr>
          <w:i/>
          <w:iCs/>
        </w:rPr>
        <w:t>Xylella</w:t>
      </w:r>
      <w:r w:rsidRPr="00E223A7">
        <w:t xml:space="preserve"> plant hosts for Australia</w:t>
      </w:r>
      <w:r>
        <w:t xml:space="preserve"> is described in Section </w:t>
      </w:r>
      <w:r w:rsidR="008C0F47">
        <w:fldChar w:fldCharType="begin"/>
      </w:r>
      <w:r w:rsidR="008C0F47">
        <w:instrText xml:space="preserve"> REF _Ref115270335 \r \h </w:instrText>
      </w:r>
      <w:r w:rsidR="008C0F47">
        <w:fldChar w:fldCharType="separate"/>
      </w:r>
      <w:r w:rsidR="00511779">
        <w:t>1.2.3</w:t>
      </w:r>
      <w:r w:rsidR="008C0F47">
        <w:fldChar w:fldCharType="end"/>
      </w:r>
      <w:r w:rsidR="008C0F47">
        <w:t xml:space="preserve">. Nursery stock and seeds for sowing are subject to standard import conditions (discussed in Sections </w:t>
      </w:r>
      <w:r w:rsidR="008C0F47">
        <w:fldChar w:fldCharType="begin"/>
      </w:r>
      <w:r w:rsidR="008C0F47">
        <w:instrText xml:space="preserve"> REF _Ref116559510 \r \h </w:instrText>
      </w:r>
      <w:r w:rsidR="008C0F47">
        <w:fldChar w:fldCharType="separate"/>
      </w:r>
      <w:r w:rsidR="00511779">
        <w:t>4.1.1</w:t>
      </w:r>
      <w:r w:rsidR="008C0F47">
        <w:fldChar w:fldCharType="end"/>
      </w:r>
      <w:r w:rsidR="003060C8">
        <w:t xml:space="preserve"> and</w:t>
      </w:r>
      <w:r w:rsidR="008C0F47">
        <w:t xml:space="preserve"> </w:t>
      </w:r>
      <w:r w:rsidR="008C0F47">
        <w:fldChar w:fldCharType="begin"/>
      </w:r>
      <w:r w:rsidR="008C0F47">
        <w:instrText xml:space="preserve"> REF _Ref116479702 \r \h </w:instrText>
      </w:r>
      <w:r w:rsidR="008C0F47">
        <w:fldChar w:fldCharType="separate"/>
      </w:r>
      <w:r w:rsidR="00511779">
        <w:t>4.2.1</w:t>
      </w:r>
      <w:r w:rsidR="008C0F47">
        <w:fldChar w:fldCharType="end"/>
      </w:r>
      <w:r w:rsidR="008C0F47">
        <w:t>) and to the emergency measures currently in place. A summary of t</w:t>
      </w:r>
      <w:r w:rsidR="008C0F47" w:rsidRPr="005371C2">
        <w:t>he</w:t>
      </w:r>
      <w:r w:rsidR="008C0F47">
        <w:t>se</w:t>
      </w:r>
      <w:r w:rsidR="008C0F47" w:rsidRPr="005371C2">
        <w:t xml:space="preserve"> emergency measures </w:t>
      </w:r>
      <w:r w:rsidR="008C0F47">
        <w:t xml:space="preserve">is provided in </w:t>
      </w:r>
      <w:r w:rsidR="008C0F47">
        <w:fldChar w:fldCharType="begin"/>
      </w:r>
      <w:r w:rsidR="008C0F47">
        <w:instrText xml:space="preserve"> REF _Ref87356364 \h </w:instrText>
      </w:r>
      <w:r w:rsidR="008C0F47">
        <w:fldChar w:fldCharType="separate"/>
      </w:r>
      <w:r w:rsidR="00511779" w:rsidRPr="00F1349D">
        <w:t xml:space="preserve">Table </w:t>
      </w:r>
      <w:r w:rsidR="00511779">
        <w:rPr>
          <w:noProof/>
        </w:rPr>
        <w:t>4</w:t>
      </w:r>
      <w:r w:rsidR="00511779">
        <w:t>.</w:t>
      </w:r>
      <w:r w:rsidR="00511779">
        <w:rPr>
          <w:noProof/>
        </w:rPr>
        <w:t>1</w:t>
      </w:r>
      <w:r w:rsidR="008C0F47">
        <w:fldChar w:fldCharType="end"/>
      </w:r>
      <w:r w:rsidR="008C0F47">
        <w:t>.</w:t>
      </w:r>
    </w:p>
    <w:p w14:paraId="4326C3F6" w14:textId="77777777" w:rsidR="00E223A7" w:rsidRDefault="00E11757" w:rsidP="00E223A7">
      <w:pPr>
        <w:pStyle w:val="Tablecaption"/>
      </w:pPr>
      <w:bookmarkStart w:id="101" w:name="_Ref87356364"/>
      <w:bookmarkStart w:id="102" w:name="_Toc121478336"/>
      <w:r w:rsidRPr="00F1349D">
        <w:t xml:space="preserve">Table </w:t>
      </w:r>
      <w:fldSimple w:instr=" STYLEREF 2 \s ">
        <w:r w:rsidR="001A4EF0">
          <w:t>4</w:t>
        </w:r>
      </w:fldSimple>
      <w:r>
        <w:t>.</w:t>
      </w:r>
      <w:fldSimple w:instr=" SEQ Table \* ARABIC \s 2 ">
        <w:r w:rsidR="001A4EF0">
          <w:t>1</w:t>
        </w:r>
      </w:fldSimple>
      <w:bookmarkEnd w:id="101"/>
      <w:r w:rsidRPr="00F1349D">
        <w:t xml:space="preserve"> </w:t>
      </w:r>
      <w:r w:rsidRPr="00DF6E67">
        <w:t xml:space="preserve">Summary of emergency measures for plant hosts of </w:t>
      </w:r>
      <w:r w:rsidRPr="00DF6E67">
        <w:rPr>
          <w:i/>
        </w:rPr>
        <w:t>Xylella fastidiosa</w:t>
      </w:r>
      <w:r w:rsidRPr="00DF6E67">
        <w:t xml:space="preserve"> (including recognised subspecies) and </w:t>
      </w:r>
      <w:r w:rsidRPr="00DF6E67">
        <w:rPr>
          <w:i/>
          <w:iCs/>
        </w:rPr>
        <w:t>X.</w:t>
      </w:r>
      <w:r w:rsidRPr="00DF6E67">
        <w:t xml:space="preserve"> </w:t>
      </w:r>
      <w:r w:rsidRPr="00DF6E67">
        <w:rPr>
          <w:i/>
          <w:iCs/>
        </w:rPr>
        <w:t>taiwanensis</w:t>
      </w:r>
      <w:r w:rsidRPr="00DF6E67">
        <w:t xml:space="preserve"> imported as n</w:t>
      </w:r>
      <w:r w:rsidRPr="00DF6E67">
        <w:t xml:space="preserve">ursery stock </w:t>
      </w:r>
      <w:r>
        <w:t xml:space="preserve">and </w:t>
      </w:r>
      <w:r w:rsidR="00837964">
        <w:t>seeds for sowing</w:t>
      </w:r>
      <w:bookmarkEnd w:id="102"/>
    </w:p>
    <w:tbl>
      <w:tblPr>
        <w:tblW w:w="0" w:type="auto"/>
        <w:tblLook w:val="04A0" w:firstRow="1" w:lastRow="0" w:firstColumn="1" w:lastColumn="0" w:noHBand="0" w:noVBand="1"/>
      </w:tblPr>
      <w:tblGrid>
        <w:gridCol w:w="2122"/>
        <w:gridCol w:w="3402"/>
        <w:gridCol w:w="45"/>
        <w:gridCol w:w="3448"/>
      </w:tblGrid>
      <w:tr w:rsidR="007B4C96" w14:paraId="4326C3FA" w14:textId="77777777" w:rsidTr="00C87413">
        <w:tc>
          <w:tcPr>
            <w:tcW w:w="2122" w:type="dxa"/>
            <w:tcBorders>
              <w:top w:val="single" w:sz="4" w:space="0" w:color="auto"/>
              <w:bottom w:val="single" w:sz="4" w:space="0" w:color="auto"/>
            </w:tcBorders>
          </w:tcPr>
          <w:p w14:paraId="4326C3F7" w14:textId="77777777" w:rsidR="00E223A7" w:rsidRPr="00DF6E67" w:rsidRDefault="00E11757" w:rsidP="00C87413">
            <w:pPr>
              <w:pStyle w:val="TableHeading"/>
            </w:pPr>
            <w:r w:rsidRPr="00DF6E67">
              <w:t>Plant material type</w:t>
            </w:r>
          </w:p>
        </w:tc>
        <w:tc>
          <w:tcPr>
            <w:tcW w:w="3402" w:type="dxa"/>
            <w:tcBorders>
              <w:top w:val="single" w:sz="4" w:space="0" w:color="auto"/>
              <w:bottom w:val="single" w:sz="4" w:space="0" w:color="auto"/>
            </w:tcBorders>
          </w:tcPr>
          <w:p w14:paraId="4326C3F8" w14:textId="77777777" w:rsidR="00E223A7" w:rsidRPr="00DF6E67" w:rsidRDefault="00E11757" w:rsidP="00C87413">
            <w:pPr>
              <w:pStyle w:val="TableHeading"/>
            </w:pPr>
            <w:r w:rsidRPr="00DF6E67">
              <w:t xml:space="preserve">Import requirements for </w:t>
            </w:r>
            <w:r>
              <w:t>high risk</w:t>
            </w:r>
            <w:r w:rsidRPr="00DF6E67">
              <w:t xml:space="preserve"> countries/regions</w:t>
            </w:r>
          </w:p>
        </w:tc>
        <w:tc>
          <w:tcPr>
            <w:tcW w:w="3493" w:type="dxa"/>
            <w:gridSpan w:val="2"/>
            <w:tcBorders>
              <w:top w:val="single" w:sz="4" w:space="0" w:color="auto"/>
              <w:bottom w:val="single" w:sz="4" w:space="0" w:color="auto"/>
            </w:tcBorders>
          </w:tcPr>
          <w:p w14:paraId="4326C3F9" w14:textId="77777777" w:rsidR="00E223A7" w:rsidRPr="00DF6E67" w:rsidRDefault="00E11757" w:rsidP="00C87413">
            <w:pPr>
              <w:pStyle w:val="TableHeading"/>
            </w:pPr>
            <w:r w:rsidRPr="00DF6E67">
              <w:t>Import requirements for all other countries/regions</w:t>
            </w:r>
          </w:p>
        </w:tc>
      </w:tr>
      <w:tr w:rsidR="007B4C96" w14:paraId="4326C3FE" w14:textId="77777777" w:rsidTr="00C87413">
        <w:tc>
          <w:tcPr>
            <w:tcW w:w="2122" w:type="dxa"/>
            <w:tcBorders>
              <w:top w:val="single" w:sz="4" w:space="0" w:color="auto"/>
            </w:tcBorders>
          </w:tcPr>
          <w:p w14:paraId="4326C3FB" w14:textId="77777777" w:rsidR="00E223A7" w:rsidRPr="00DF6E67" w:rsidRDefault="00E11757" w:rsidP="00C87413">
            <w:pPr>
              <w:pStyle w:val="TableHeading"/>
            </w:pPr>
            <w:r w:rsidRPr="00DF6E67">
              <w:t>Tissue cultures of species from regulated families</w:t>
            </w:r>
          </w:p>
        </w:tc>
        <w:tc>
          <w:tcPr>
            <w:tcW w:w="3402" w:type="dxa"/>
            <w:tcBorders>
              <w:top w:val="single" w:sz="4" w:space="0" w:color="auto"/>
            </w:tcBorders>
          </w:tcPr>
          <w:p w14:paraId="4326C3FC" w14:textId="77777777" w:rsidR="00E223A7" w:rsidRPr="00DF6E67" w:rsidRDefault="00E11757" w:rsidP="00C87413">
            <w:pPr>
              <w:pStyle w:val="TableText"/>
            </w:pPr>
            <w:r w:rsidRPr="00DF6E67">
              <w:t xml:space="preserve">Off-shore testing and certification: Phytosanitary certificate with additional declaration that all tissue cultures of the consignment were derived from mother tissue cultures that were tested by PCR and found free </w:t>
            </w:r>
            <w:r w:rsidR="00986323">
              <w:t>from</w:t>
            </w:r>
            <w:r w:rsidRPr="00DF6E67">
              <w:t xml:space="preserve"> </w:t>
            </w:r>
            <w:r w:rsidRPr="00DF6E67">
              <w:rPr>
                <w:i/>
              </w:rPr>
              <w:t>Xylella</w:t>
            </w:r>
            <w:r w:rsidRPr="00DF6E67">
              <w:t xml:space="preserve"> </w:t>
            </w:r>
            <w:r w:rsidRPr="00DF6E67">
              <w:rPr>
                <w:i/>
              </w:rPr>
              <w:t xml:space="preserve">fastidiosa </w:t>
            </w:r>
            <w:r w:rsidRPr="00DF6E67">
              <w:t xml:space="preserve">as </w:t>
            </w:r>
            <w:r w:rsidRPr="00DF6E67">
              <w:t>indicated on a laboratory test report.</w:t>
            </w:r>
          </w:p>
        </w:tc>
        <w:tc>
          <w:tcPr>
            <w:tcW w:w="3493" w:type="dxa"/>
            <w:gridSpan w:val="2"/>
            <w:tcBorders>
              <w:top w:val="single" w:sz="4" w:space="0" w:color="auto"/>
            </w:tcBorders>
          </w:tcPr>
          <w:p w14:paraId="4326C3FD" w14:textId="77777777" w:rsidR="00E223A7" w:rsidRPr="00DF6E67" w:rsidRDefault="00E11757" w:rsidP="00C87413">
            <w:pPr>
              <w:pStyle w:val="TableText"/>
            </w:pPr>
            <w:r w:rsidRPr="00DF6E67">
              <w:t xml:space="preserve">Off-shore certification: Phytosanitary certificate with additional declaration that the tissue cultures in the consignment were derived from plants and tissue cultures that were grown only in ‘name of country’, which </w:t>
            </w:r>
            <w:r w:rsidRPr="00DF6E67">
              <w:t xml:space="preserve">is free from </w:t>
            </w:r>
            <w:r w:rsidRPr="00DF6E67">
              <w:rPr>
                <w:i/>
              </w:rPr>
              <w:t>Xylella fastidiosa</w:t>
            </w:r>
            <w:r w:rsidRPr="00DF6E67">
              <w:t>.</w:t>
            </w:r>
          </w:p>
        </w:tc>
      </w:tr>
      <w:tr w:rsidR="007B4C96" w14:paraId="4326C402" w14:textId="77777777" w:rsidTr="00C87413">
        <w:tc>
          <w:tcPr>
            <w:tcW w:w="2122" w:type="dxa"/>
            <w:tcBorders>
              <w:top w:val="nil"/>
              <w:left w:val="nil"/>
              <w:bottom w:val="single" w:sz="4" w:space="0" w:color="auto"/>
              <w:right w:val="nil"/>
            </w:tcBorders>
          </w:tcPr>
          <w:p w14:paraId="4326C3FF" w14:textId="77777777" w:rsidR="00E223A7" w:rsidRPr="00DF6E67" w:rsidRDefault="00E11757" w:rsidP="00C87413">
            <w:pPr>
              <w:pStyle w:val="TableText"/>
            </w:pPr>
            <w:r w:rsidRPr="00DF6E67">
              <w:t>In the event of a phytosanitary certificate being deemed unacceptable</w:t>
            </w:r>
          </w:p>
        </w:tc>
        <w:tc>
          <w:tcPr>
            <w:tcW w:w="3447" w:type="dxa"/>
            <w:gridSpan w:val="2"/>
            <w:tcBorders>
              <w:top w:val="nil"/>
              <w:left w:val="nil"/>
              <w:bottom w:val="single" w:sz="4" w:space="0" w:color="auto"/>
              <w:right w:val="nil"/>
            </w:tcBorders>
          </w:tcPr>
          <w:p w14:paraId="4326C400" w14:textId="77777777" w:rsidR="00E223A7" w:rsidRPr="00DF6E67" w:rsidRDefault="00E11757" w:rsidP="00C87413">
            <w:pPr>
              <w:pStyle w:val="TableText"/>
            </w:pPr>
            <w:r w:rsidRPr="00DF6E67">
              <w:t>On-shore action: Tissue cultures must be de-flasked and grown for a minimum of 12 months in a government PEQ facility before testing by PCR. All regener</w:t>
            </w:r>
            <w:r w:rsidRPr="00DF6E67">
              <w:t xml:space="preserve">ated plants must be tested. A positive detection of </w:t>
            </w:r>
            <w:r w:rsidRPr="00DF6E67">
              <w:rPr>
                <w:i/>
              </w:rPr>
              <w:t>Xylella</w:t>
            </w:r>
            <w:r w:rsidRPr="00DF6E67">
              <w:t xml:space="preserve"> </w:t>
            </w:r>
            <w:r w:rsidRPr="00DF6E67">
              <w:rPr>
                <w:i/>
              </w:rPr>
              <w:t>fastidiosa</w:t>
            </w:r>
            <w:r w:rsidRPr="00DF6E67">
              <w:t xml:space="preserve"> will result in destruction of all materials from the consignment. All other current conditions for the plant species will apply. Alternative arrangements to those outlined above are exp</w:t>
            </w:r>
            <w:r w:rsidRPr="00DF6E67">
              <w:t>ort of materials or destruction.</w:t>
            </w:r>
          </w:p>
        </w:tc>
        <w:tc>
          <w:tcPr>
            <w:tcW w:w="3448" w:type="dxa"/>
            <w:tcBorders>
              <w:top w:val="nil"/>
              <w:left w:val="nil"/>
              <w:bottom w:val="single" w:sz="4" w:space="0" w:color="auto"/>
              <w:right w:val="nil"/>
            </w:tcBorders>
          </w:tcPr>
          <w:p w14:paraId="4326C401" w14:textId="77777777" w:rsidR="00E223A7" w:rsidRPr="00DF6E67" w:rsidRDefault="00E11757" w:rsidP="00C87413">
            <w:pPr>
              <w:pStyle w:val="TableText"/>
            </w:pPr>
            <w:r w:rsidRPr="00DF6E67">
              <w:t xml:space="preserve">On-shore action: Tissue cultures must be de-flasked and grown for a minimum of 12 months in government or approved PEQ facility before testing by PCR. All regenerated plants must be tested. A positive detection of </w:t>
            </w:r>
            <w:r w:rsidRPr="00DF6E67">
              <w:rPr>
                <w:i/>
              </w:rPr>
              <w:t>Xylella</w:t>
            </w:r>
            <w:r w:rsidRPr="00DF6E67">
              <w:t xml:space="preserve"> </w:t>
            </w:r>
            <w:r w:rsidRPr="00DF6E67">
              <w:rPr>
                <w:i/>
              </w:rPr>
              <w:t>f</w:t>
            </w:r>
            <w:r w:rsidRPr="00DF6E67">
              <w:rPr>
                <w:i/>
              </w:rPr>
              <w:t>astidiosa</w:t>
            </w:r>
            <w:r w:rsidRPr="00DF6E67">
              <w:t xml:space="preserve"> will result in destruction of all materials from the consignment. All other current conditions for the plant species will apply. Alternative arrangements to those outlined above are re-export of materials or destruction.</w:t>
            </w:r>
          </w:p>
        </w:tc>
      </w:tr>
      <w:tr w:rsidR="007B4C96" w14:paraId="4326C406" w14:textId="77777777" w:rsidTr="00C87413">
        <w:tc>
          <w:tcPr>
            <w:tcW w:w="2122" w:type="dxa"/>
            <w:tcBorders>
              <w:top w:val="single" w:sz="4" w:space="0" w:color="auto"/>
              <w:left w:val="nil"/>
              <w:right w:val="nil"/>
            </w:tcBorders>
          </w:tcPr>
          <w:p w14:paraId="4326C403" w14:textId="77777777" w:rsidR="00E223A7" w:rsidRPr="00DF6E67" w:rsidRDefault="00E11757" w:rsidP="00C87413">
            <w:pPr>
              <w:pStyle w:val="TableHeading"/>
            </w:pPr>
            <w:r w:rsidRPr="00DF6E67">
              <w:t xml:space="preserve">Non-tissue </w:t>
            </w:r>
            <w:r w:rsidRPr="00DF6E67">
              <w:t>culture (cuttings, rooted plants, budwood, corms and bulbs) of species from regulated families</w:t>
            </w:r>
          </w:p>
        </w:tc>
        <w:tc>
          <w:tcPr>
            <w:tcW w:w="3402" w:type="dxa"/>
            <w:tcBorders>
              <w:top w:val="single" w:sz="4" w:space="0" w:color="auto"/>
              <w:left w:val="nil"/>
              <w:right w:val="nil"/>
            </w:tcBorders>
          </w:tcPr>
          <w:p w14:paraId="4326C404" w14:textId="77777777" w:rsidR="00E223A7" w:rsidRPr="00DF6E67" w:rsidRDefault="00E11757" w:rsidP="00C87413">
            <w:pPr>
              <w:pStyle w:val="TableText"/>
            </w:pPr>
            <w:r w:rsidRPr="00DF6E67">
              <w:t>Off-shore approved arrangement and certification: Phytosanitary certificate with additional declaration that plant material in the consignment was produced under</w:t>
            </w:r>
            <w:r w:rsidRPr="00DF6E67">
              <w:t xml:space="preserve"> an arrangement approved by the exporting country’s NPPO in accordance with Australian requirements, and was tested by PCR and found free </w:t>
            </w:r>
            <w:r w:rsidR="00CE6E49">
              <w:t>from</w:t>
            </w:r>
            <w:r w:rsidRPr="00DF6E67">
              <w:t xml:space="preserve"> </w:t>
            </w:r>
            <w:r w:rsidRPr="00DF6E67">
              <w:rPr>
                <w:i/>
              </w:rPr>
              <w:t>Xylella</w:t>
            </w:r>
            <w:r w:rsidRPr="00DF6E67">
              <w:t xml:space="preserve"> </w:t>
            </w:r>
            <w:r w:rsidRPr="00DF6E67">
              <w:rPr>
                <w:i/>
              </w:rPr>
              <w:t>fastidiosa</w:t>
            </w:r>
            <w:r w:rsidRPr="00DF6E67">
              <w:t xml:space="preserve"> as indicated on a laboratory test report.*</w:t>
            </w:r>
          </w:p>
        </w:tc>
        <w:tc>
          <w:tcPr>
            <w:tcW w:w="3493" w:type="dxa"/>
            <w:gridSpan w:val="2"/>
            <w:tcBorders>
              <w:top w:val="single" w:sz="4" w:space="0" w:color="auto"/>
              <w:left w:val="nil"/>
              <w:right w:val="nil"/>
            </w:tcBorders>
          </w:tcPr>
          <w:p w14:paraId="4326C405" w14:textId="77777777" w:rsidR="00E223A7" w:rsidRPr="00DF6E67" w:rsidRDefault="00E11757" w:rsidP="00C87413">
            <w:pPr>
              <w:pStyle w:val="TableText"/>
            </w:pPr>
            <w:r w:rsidRPr="00DF6E67">
              <w:t xml:space="preserve">Off-shore certification: Phytosanitary certificate </w:t>
            </w:r>
            <w:r w:rsidRPr="00DF6E67">
              <w:t xml:space="preserve">with additional declaration that plant material in the consignment and its parent stock were grown only in ‘name of country’, which is free from </w:t>
            </w:r>
            <w:r w:rsidRPr="00DF6E67">
              <w:rPr>
                <w:i/>
              </w:rPr>
              <w:t>Xylella</w:t>
            </w:r>
            <w:r w:rsidRPr="00DF6E67">
              <w:t xml:space="preserve"> </w:t>
            </w:r>
            <w:r w:rsidRPr="00DF6E67">
              <w:rPr>
                <w:i/>
              </w:rPr>
              <w:t>fastidiosa</w:t>
            </w:r>
            <w:r w:rsidRPr="00DF6E67">
              <w:t>.</w:t>
            </w:r>
          </w:p>
        </w:tc>
      </w:tr>
      <w:tr w:rsidR="007B4C96" w14:paraId="4326C40A" w14:textId="77777777" w:rsidTr="00C87413">
        <w:tc>
          <w:tcPr>
            <w:tcW w:w="2122" w:type="dxa"/>
            <w:tcBorders>
              <w:bottom w:val="single" w:sz="4" w:space="0" w:color="auto"/>
            </w:tcBorders>
          </w:tcPr>
          <w:p w14:paraId="4326C407" w14:textId="77777777" w:rsidR="00E223A7" w:rsidRPr="0026340E" w:rsidRDefault="00E11757" w:rsidP="00C87413">
            <w:pPr>
              <w:pStyle w:val="TableText"/>
            </w:pPr>
            <w:r w:rsidRPr="0026340E">
              <w:t>In the event of an unacceptable Phytosanitary Certificate</w:t>
            </w:r>
          </w:p>
        </w:tc>
        <w:tc>
          <w:tcPr>
            <w:tcW w:w="3447" w:type="dxa"/>
            <w:gridSpan w:val="2"/>
            <w:tcBorders>
              <w:bottom w:val="single" w:sz="4" w:space="0" w:color="auto"/>
            </w:tcBorders>
          </w:tcPr>
          <w:p w14:paraId="4326C408" w14:textId="77777777" w:rsidR="00E223A7" w:rsidRPr="0026340E" w:rsidRDefault="00E11757" w:rsidP="00C87413">
            <w:pPr>
              <w:pStyle w:val="TableText"/>
            </w:pPr>
            <w:r w:rsidRPr="0026340E">
              <w:t xml:space="preserve">On-shore action: Plants must be grown for a minimum 12 months in a government PEQ facility before testing by PCR. All imported plants must be tested. A </w:t>
            </w:r>
            <w:r w:rsidRPr="0026340E">
              <w:lastRenderedPageBreak/>
              <w:t xml:space="preserve">positive detection of </w:t>
            </w:r>
            <w:r w:rsidRPr="0026340E">
              <w:rPr>
                <w:i/>
              </w:rPr>
              <w:t xml:space="preserve">Xylella </w:t>
            </w:r>
            <w:r w:rsidRPr="0026340E">
              <w:t>will result in destruction of all materials from the consignment. All othe</w:t>
            </w:r>
            <w:r w:rsidRPr="0026340E">
              <w:t>r current conditions for the plant species will apply. Alternative arrangements include hot-water treatment of the plants at 50˚C for 45 minutes (with all other conditions for the plant species applying following treatment), or re-export or destruction.</w:t>
            </w:r>
          </w:p>
        </w:tc>
        <w:tc>
          <w:tcPr>
            <w:tcW w:w="3448" w:type="dxa"/>
            <w:tcBorders>
              <w:bottom w:val="single" w:sz="4" w:space="0" w:color="auto"/>
            </w:tcBorders>
          </w:tcPr>
          <w:p w14:paraId="4326C409" w14:textId="77777777" w:rsidR="00E223A7" w:rsidRPr="0026340E" w:rsidRDefault="00E11757" w:rsidP="00C87413">
            <w:pPr>
              <w:pStyle w:val="TableText"/>
            </w:pPr>
            <w:r w:rsidRPr="0026340E">
              <w:lastRenderedPageBreak/>
              <w:t>On</w:t>
            </w:r>
            <w:r w:rsidRPr="0026340E">
              <w:t xml:space="preserve">-shore action: Plants </w:t>
            </w:r>
            <w:r w:rsidR="00CE6E49" w:rsidRPr="0026340E">
              <w:t>must</w:t>
            </w:r>
            <w:r w:rsidRPr="0026340E">
              <w:t xml:space="preserve"> be grown for a minimum 12 months in a government or approved PEQ facility before testing by PCR. All imported plants </w:t>
            </w:r>
            <w:r w:rsidRPr="0026340E">
              <w:lastRenderedPageBreak/>
              <w:t xml:space="preserve">must be tested. A positive detection of </w:t>
            </w:r>
            <w:r w:rsidRPr="0026340E">
              <w:rPr>
                <w:i/>
              </w:rPr>
              <w:t xml:space="preserve">Xylella </w:t>
            </w:r>
            <w:r w:rsidRPr="0026340E">
              <w:t>will result in destruction of all materials from the consignment</w:t>
            </w:r>
            <w:r w:rsidRPr="0026340E">
              <w:t>. All other current conditions for the plant species will apply. Alternative arrangements include hot-water treatment of the plants at 50˚C for 45 minutes (with all other conditions for the plant species applying following treatment), or re-export or destr</w:t>
            </w:r>
            <w:r w:rsidRPr="0026340E">
              <w:t>uction.</w:t>
            </w:r>
          </w:p>
        </w:tc>
      </w:tr>
      <w:tr w:rsidR="007B4C96" w14:paraId="4326C40D" w14:textId="77777777" w:rsidTr="00C87413">
        <w:tc>
          <w:tcPr>
            <w:tcW w:w="2122" w:type="dxa"/>
            <w:tcBorders>
              <w:top w:val="single" w:sz="4" w:space="0" w:color="auto"/>
              <w:bottom w:val="single" w:sz="4" w:space="0" w:color="auto"/>
            </w:tcBorders>
          </w:tcPr>
          <w:p w14:paraId="4326C40B" w14:textId="77777777" w:rsidR="00E223A7" w:rsidRPr="0026340E" w:rsidRDefault="00E11757" w:rsidP="00C87413">
            <w:pPr>
              <w:pStyle w:val="TableHeading"/>
            </w:pPr>
            <w:r w:rsidRPr="0026340E">
              <w:lastRenderedPageBreak/>
              <w:t xml:space="preserve">Seed of </w:t>
            </w:r>
            <w:r w:rsidRPr="0026340E">
              <w:rPr>
                <w:i/>
                <w:iCs/>
              </w:rPr>
              <w:t>Carya</w:t>
            </w:r>
            <w:r w:rsidRPr="0026340E">
              <w:t xml:space="preserve"> spp. for sowing</w:t>
            </w:r>
          </w:p>
        </w:tc>
        <w:tc>
          <w:tcPr>
            <w:tcW w:w="6895" w:type="dxa"/>
            <w:gridSpan w:val="3"/>
            <w:tcBorders>
              <w:top w:val="single" w:sz="4" w:space="0" w:color="auto"/>
              <w:bottom w:val="single" w:sz="4" w:space="0" w:color="auto"/>
            </w:tcBorders>
          </w:tcPr>
          <w:p w14:paraId="4326C40C" w14:textId="77777777" w:rsidR="00E223A7" w:rsidRPr="0026340E" w:rsidRDefault="00E11757" w:rsidP="00C87413">
            <w:pPr>
              <w:pStyle w:val="TableText"/>
            </w:pPr>
            <w:r w:rsidRPr="0026340E">
              <w:t xml:space="preserve">Seed must be grown and disease screened for a minimum of 12 months at </w:t>
            </w:r>
            <w:r w:rsidR="00C6544A" w:rsidRPr="0026340E">
              <w:t>a</w:t>
            </w:r>
            <w:r w:rsidRPr="0026340E">
              <w:t xml:space="preserve"> </w:t>
            </w:r>
            <w:r w:rsidR="00C6544A" w:rsidRPr="0026340E">
              <w:t>g</w:t>
            </w:r>
            <w:r w:rsidRPr="0026340E">
              <w:t xml:space="preserve">overnment </w:t>
            </w:r>
            <w:r w:rsidR="00C6544A" w:rsidRPr="0026340E">
              <w:t>PEQ</w:t>
            </w:r>
            <w:r w:rsidRPr="0026340E">
              <w:t xml:space="preserve"> facility. Before release from biosecurity control, plants must be tested and found free from </w:t>
            </w:r>
            <w:r w:rsidRPr="0026340E">
              <w:rPr>
                <w:i/>
                <w:iCs/>
              </w:rPr>
              <w:t>Xylella</w:t>
            </w:r>
            <w:r w:rsidRPr="0026340E">
              <w:t xml:space="preserve"> species. A positive detection of </w:t>
            </w:r>
            <w:r w:rsidRPr="0026340E">
              <w:rPr>
                <w:i/>
              </w:rPr>
              <w:t xml:space="preserve">Xylella </w:t>
            </w:r>
            <w:r w:rsidRPr="0026340E">
              <w:t>will result in destruction of all materials from the consignment. All other import conditions will continue to ap</w:t>
            </w:r>
            <w:r w:rsidRPr="0026340E">
              <w:t>ply, including mandatory phosphine or cold treatment to mitigate the risk of insect pests.</w:t>
            </w:r>
          </w:p>
        </w:tc>
      </w:tr>
    </w:tbl>
    <w:p w14:paraId="4326C40E" w14:textId="77777777" w:rsidR="00E223A7" w:rsidRPr="0026340E" w:rsidRDefault="00E11757" w:rsidP="00E223A7">
      <w:pPr>
        <w:pStyle w:val="FigureTableNoteSource"/>
      </w:pPr>
      <w:r w:rsidRPr="0026340E">
        <w:rPr>
          <w:b/>
          <w:bCs/>
        </w:rPr>
        <w:t>Source</w:t>
      </w:r>
      <w:r w:rsidRPr="0026340E">
        <w:t xml:space="preserve">: </w:t>
      </w:r>
      <w:r w:rsidRPr="0026340E">
        <w:tab/>
        <w:t xml:space="preserve">Table summarised from BICON case alert </w:t>
      </w:r>
      <w:r w:rsidRPr="0026340E">
        <w:rPr>
          <w:lang w:val="en"/>
        </w:rPr>
        <w:t xml:space="preserve">on emergency quarantine measures for plant pathogen </w:t>
      </w:r>
      <w:r w:rsidRPr="0026340E">
        <w:rPr>
          <w:i/>
          <w:lang w:val="en"/>
        </w:rPr>
        <w:t>Xylella fastidiosa</w:t>
      </w:r>
      <w:r w:rsidRPr="0026340E">
        <w:rPr>
          <w:lang w:val="en"/>
        </w:rPr>
        <w:t xml:space="preserve"> </w:t>
      </w:r>
      <w:r w:rsidR="00A078F6" w:rsidRPr="0026340E">
        <w:rPr>
          <w:lang w:val="en"/>
        </w:rPr>
        <w:fldChar w:fldCharType="begin"/>
      </w:r>
      <w:r w:rsidR="00A078F6" w:rsidRPr="0026340E">
        <w:rPr>
          <w:lang w:val="en"/>
        </w:rPr>
        <w:instrText xml:space="preserve"> ADDIN EN.CITE &lt;EndNote&gt;&lt;Cite&gt;&lt;Author&gt;DAWR&lt;/Author&gt;&lt;Year&gt;2016&lt;/Year&gt;&lt;RecNum&gt;37924&lt;/RecNum&gt;&lt;DisplayText&gt;(DAWR 2016)&lt;/DisplayText&gt;&lt;record&gt;&lt;rec-number&gt;37924&lt;/rec-number&gt;&lt;foreign-keys&gt;&lt;key app="EN" db-id="pxwxw0er9zv2fxezxdk5tt5utz5p5vtrwdv0" timestamp="1582245777"&gt;37924&lt;/key&gt;&lt;/foreign-keys&gt;&lt;ref-type name="Reports"&gt;27&lt;/ref-type&gt;&lt;contributors&gt;&lt;authors&gt;&lt;author&gt;DAWR,&lt;/author&gt;&lt;/authors&gt;&lt;/contributors&gt;&lt;titles&gt;&lt;title&gt;&lt;style face="normal" font="default" size="100%"&gt;Notification of amended emergency quarantine measures for plant pathogen &lt;/style&gt;&lt;style face="italic" font="default" size="100%"&gt;Xylella fastidiosa&lt;/style&gt;&lt;style face="normal" font="default" size="100%"&gt; – 13 January 2016&lt;/style&gt;&lt;/title&gt;&lt;/titles&gt;&lt;keywords&gt;&lt;keyword&gt;nursery stock&lt;/keyword&gt;&lt;keyword&gt;tissue cultures&lt;/keyword&gt;&lt;keyword&gt;corms&lt;/keyword&gt;&lt;keyword&gt;bulbs&lt;/keyword&gt;&lt;keyword&gt;Xylella fastidiosa&lt;/keyword&gt;&lt;keyword&gt;import conditions&lt;/keyword&gt;&lt;/keywords&gt;&lt;dates&gt;&lt;year&gt;2016&lt;/year&gt;&lt;pub-dates&gt;&lt;date&gt;2019&lt;/date&gt;&lt;/pub-dates&gt;&lt;/dates&gt;&lt;pub-location&gt;Canberra&lt;/pub-location&gt;&lt;publisher&gt;Australian Government Department of Agriculture and Water Resources&lt;/publisher&gt;&lt;urls&gt;&lt;pdf-urls&gt;&lt;url&gt;file://J:\E Library\Plant Catalogue\D\DAWR 2016 EN37924.pdf&lt;/url&gt;&lt;/pdf-urls&gt;&lt;/urls&gt;&lt;custom1&gt;Xylella PRA SN&lt;/custom1&gt;&lt;/record&gt;&lt;/Cite&gt;&lt;/EndNote&gt;</w:instrText>
      </w:r>
      <w:r w:rsidR="00A078F6" w:rsidRPr="0026340E">
        <w:rPr>
          <w:lang w:val="en"/>
        </w:rPr>
        <w:fldChar w:fldCharType="separate"/>
      </w:r>
      <w:r w:rsidR="00A078F6" w:rsidRPr="0026340E">
        <w:rPr>
          <w:noProof/>
          <w:lang w:val="en"/>
        </w:rPr>
        <w:t>(DAWR 2016)</w:t>
      </w:r>
      <w:r w:rsidR="00A078F6" w:rsidRPr="0026340E">
        <w:rPr>
          <w:lang w:val="en"/>
        </w:rPr>
        <w:fldChar w:fldCharType="end"/>
      </w:r>
      <w:r w:rsidRPr="0026340E">
        <w:t xml:space="preserve"> and BICON case alert on emergency </w:t>
      </w:r>
      <w:r w:rsidRPr="0026340E">
        <w:rPr>
          <w:rFonts w:ascii="Cambria" w:hAnsi="Cambria"/>
        </w:rPr>
        <w:t xml:space="preserve">measures to manage </w:t>
      </w:r>
      <w:r w:rsidRPr="0026340E">
        <w:rPr>
          <w:rFonts w:ascii="Cambria" w:hAnsi="Cambria"/>
          <w:i/>
          <w:iCs/>
        </w:rPr>
        <w:t>Xylella fastidiosa</w:t>
      </w:r>
      <w:r w:rsidRPr="0026340E">
        <w:rPr>
          <w:rFonts w:ascii="Cambria" w:hAnsi="Cambria"/>
        </w:rPr>
        <w:t xml:space="preserve"> within </w:t>
      </w:r>
      <w:r w:rsidRPr="0026340E">
        <w:rPr>
          <w:rFonts w:ascii="Cambria" w:hAnsi="Cambria"/>
          <w:i/>
          <w:iCs/>
        </w:rPr>
        <w:t>Carya</w:t>
      </w:r>
      <w:r w:rsidRPr="0026340E">
        <w:rPr>
          <w:rFonts w:ascii="Cambria" w:hAnsi="Cambria"/>
        </w:rPr>
        <w:t xml:space="preserve"> spp. imported as </w:t>
      </w:r>
      <w:r w:rsidR="00837964" w:rsidRPr="0026340E">
        <w:rPr>
          <w:rFonts w:ascii="Cambria" w:hAnsi="Cambria"/>
        </w:rPr>
        <w:t>seeds for sowing</w:t>
      </w:r>
      <w:r w:rsidRPr="0026340E">
        <w:t xml:space="preserve"> </w:t>
      </w:r>
      <w:r w:rsidR="00C5303E" w:rsidRPr="0026340E">
        <w:fldChar w:fldCharType="begin"/>
      </w:r>
      <w:r w:rsidR="00C5303E" w:rsidRPr="0026340E">
        <w:instrText xml:space="preserve"> ADDIN EN.CITE &lt;EndNote&gt;&lt;Cite&gt;&lt;Author&gt;DAFF&lt;/Author&gt;&lt;Year&gt;2022&lt;/Year&gt;&lt;RecNum&gt;47329&lt;/RecNum&gt;&lt;DisplayText&gt;(DAFF 2022a)&lt;/DisplayText&gt;&lt;record&gt;&lt;rec-number&gt;47329&lt;/rec-number&gt;&lt;foreign-keys&gt;&lt;key app="EN" db-id="pxwxw0er9zv2fxezxdk5tt5utz5p5vtrwdv0" timestamp="1657688631"&gt;47329&lt;/key&gt;&lt;/foreign-keys&gt;&lt;ref-type name="Databases"&gt;45&lt;/ref-type&gt;&lt;contributors&gt;&lt;authors&gt;&lt;author&gt;DAFF,&lt;/author&gt;&lt;/authors&gt;&lt;/contributors&gt;&lt;titles&gt;&lt;title&gt;Biosecurity Import Conditions system (BICON)&lt;/title&gt;&lt;/titles&gt;&lt;keywords&gt;&lt;keyword&gt;Conditions&lt;/keyword&gt;&lt;keyword&gt;Imports&lt;/keyword&gt;&lt;keyword&gt;Import conditions&lt;/keyword&gt;&lt;keyword&gt;Biosecurity&lt;/keyword&gt;&lt;/keywords&gt;&lt;dates&gt;&lt;year&gt;2022&lt;/year&gt;&lt;pub-dates&gt;&lt;date&gt;2022&lt;/date&gt;&lt;/pub-dates&gt;&lt;/dates&gt;&lt;pub-location&gt;Canberra, Australia&lt;/pub-location&gt;&lt;publisher&gt;Australian Government Department of Agriculture, Fisheries and Forestry (DAFF)&lt;/publisher&gt;&lt;urls&gt;&lt;related-urls&gt;&lt;url&gt;https://www.agriculture.gov.au/biosecurity-trade/import/online-services/bicon&lt;/url&gt;&lt;/related-urls&gt;&lt;/urls&gt;&lt;custom1&gt;updated_RG&lt;/custom1&gt;&lt;/record&gt;&lt;/Cite&gt;&lt;/EndNote&gt;</w:instrText>
      </w:r>
      <w:r w:rsidR="00C5303E" w:rsidRPr="0026340E">
        <w:fldChar w:fldCharType="separate"/>
      </w:r>
      <w:r w:rsidR="00C5303E" w:rsidRPr="0026340E">
        <w:rPr>
          <w:noProof/>
        </w:rPr>
        <w:t>(DAFF 2022a)</w:t>
      </w:r>
      <w:r w:rsidR="00C5303E" w:rsidRPr="0026340E">
        <w:fldChar w:fldCharType="end"/>
      </w:r>
      <w:r w:rsidRPr="0026340E">
        <w:t>.</w:t>
      </w:r>
      <w:r w:rsidR="00263827" w:rsidRPr="0026340E">
        <w:br/>
      </w:r>
      <w:r w:rsidR="00263827" w:rsidRPr="0026340E">
        <w:rPr>
          <w:b/>
          <w:bCs/>
        </w:rPr>
        <w:t>Note</w:t>
      </w:r>
      <w:r w:rsidR="00263827" w:rsidRPr="0026340E">
        <w:t xml:space="preserve">: Certified bulbs in the genera </w:t>
      </w:r>
      <w:r w:rsidR="00263827" w:rsidRPr="0026340E">
        <w:rPr>
          <w:i/>
          <w:iCs/>
        </w:rPr>
        <w:t>Narcissus</w:t>
      </w:r>
      <w:r w:rsidR="00263827" w:rsidRPr="0026340E">
        <w:t xml:space="preserve">, </w:t>
      </w:r>
      <w:r w:rsidR="00263827" w:rsidRPr="0026340E">
        <w:rPr>
          <w:i/>
          <w:iCs/>
        </w:rPr>
        <w:t>Hyacinthus</w:t>
      </w:r>
      <w:r w:rsidR="00263827" w:rsidRPr="0026340E">
        <w:t xml:space="preserve"> and </w:t>
      </w:r>
      <w:r w:rsidR="00263827" w:rsidRPr="0026340E">
        <w:rPr>
          <w:i/>
          <w:iCs/>
        </w:rPr>
        <w:t>Hippeastrum</w:t>
      </w:r>
      <w:r w:rsidR="00263827" w:rsidRPr="0026340E">
        <w:t xml:space="preserve"> produced under the Bloembollenkeuringsdienst (BKD) scheme from Netherlands </w:t>
      </w:r>
      <w:r w:rsidR="008F1E8E" w:rsidRPr="0026340E">
        <w:t>are</w:t>
      </w:r>
      <w:r w:rsidR="00263827" w:rsidRPr="0026340E">
        <w:t xml:space="preserve"> exempt </w:t>
      </w:r>
      <w:r w:rsidR="0008109B" w:rsidRPr="0026340E">
        <w:t>from these emergency measures.</w:t>
      </w:r>
    </w:p>
    <w:p w14:paraId="4326C40F" w14:textId="77777777" w:rsidR="00E223A7" w:rsidRPr="0026340E" w:rsidRDefault="00E11757" w:rsidP="00E223A7">
      <w:pPr>
        <w:pStyle w:val="FigureTableNoteSource"/>
      </w:pPr>
      <w:r w:rsidRPr="0026340E">
        <w:t>*</w:t>
      </w:r>
      <w:r w:rsidRPr="0026340E">
        <w:tab/>
        <w:t>To date, there are no established arrangements approved by an exporting country’s NPPO in accordance with Australian requirements and, therefore, this set of import requireme</w:t>
      </w:r>
      <w:r w:rsidRPr="0026340E">
        <w:t>nts is currently not available for use.</w:t>
      </w:r>
    </w:p>
    <w:p w14:paraId="4326C410" w14:textId="77777777" w:rsidR="008A7CD9" w:rsidRPr="0026340E" w:rsidRDefault="00E11757" w:rsidP="00B35263">
      <w:pPr>
        <w:pStyle w:val="Heading3"/>
      </w:pPr>
      <w:bookmarkStart w:id="103" w:name="_Toc121927912"/>
      <w:r w:rsidRPr="0026340E">
        <w:t>Nursery stock</w:t>
      </w:r>
      <w:bookmarkEnd w:id="103"/>
    </w:p>
    <w:p w14:paraId="4326C411" w14:textId="77777777" w:rsidR="00B35263" w:rsidRPr="0026340E" w:rsidRDefault="00E11757" w:rsidP="008A7CD9">
      <w:pPr>
        <w:pStyle w:val="Heading4"/>
      </w:pPr>
      <w:bookmarkStart w:id="104" w:name="_Ref116559510"/>
      <w:r w:rsidRPr="0026340E">
        <w:t>Standard import conditions and their evaluation</w:t>
      </w:r>
      <w:bookmarkEnd w:id="104"/>
    </w:p>
    <w:p w14:paraId="4326C412" w14:textId="77777777" w:rsidR="00B35263" w:rsidRPr="0026340E" w:rsidRDefault="00E11757" w:rsidP="00B35263">
      <w:r w:rsidRPr="0026340E">
        <w:t xml:space="preserve">Import conditions for nursery stock are determined </w:t>
      </w:r>
      <w:r w:rsidR="00466B78" w:rsidRPr="0026340E">
        <w:t>on the basis of</w:t>
      </w:r>
      <w:r w:rsidRPr="0026340E">
        <w:t xml:space="preserve"> the country of origin, species of plant and the growth form being imported. Under the department’s standard import conditions for imported nursery stock:</w:t>
      </w:r>
    </w:p>
    <w:p w14:paraId="4326C413" w14:textId="77777777" w:rsidR="00B35263" w:rsidRPr="0026340E" w:rsidRDefault="00E11757" w:rsidP="00453C6C">
      <w:pPr>
        <w:pStyle w:val="ListBullet"/>
      </w:pPr>
      <w:r w:rsidRPr="0026340E">
        <w:t>All live plant material (apart from orchid tissue cultures imported via airports as accompanied bagga</w:t>
      </w:r>
      <w:r w:rsidRPr="0026340E">
        <w:t>ge</w:t>
      </w:r>
      <w:r w:rsidR="00056396" w:rsidRPr="0026340E">
        <w:t xml:space="preserve">, </w:t>
      </w:r>
      <w:r w:rsidR="008F1E8E" w:rsidRPr="0026340E">
        <w:t>on the basis that</w:t>
      </w:r>
      <w:r w:rsidR="00056396" w:rsidRPr="0026340E">
        <w:t xml:space="preserve"> no members of the Orchidaceae are</w:t>
      </w:r>
      <w:r w:rsidR="008F1E8E" w:rsidRPr="0026340E">
        <w:t xml:space="preserve"> confirmed natural</w:t>
      </w:r>
      <w:r w:rsidR="00056396" w:rsidRPr="0026340E">
        <w:t xml:space="preserve"> hosts of </w:t>
      </w:r>
      <w:r w:rsidR="00056396" w:rsidRPr="0026340E">
        <w:rPr>
          <w:i/>
          <w:iCs/>
        </w:rPr>
        <w:t>Xylella</w:t>
      </w:r>
      <w:r w:rsidRPr="0026340E">
        <w:t>) requires an import permit issued by the department prior to arrival. Live plant material that requires an import permit, but arrives without one, including where an</w:t>
      </w:r>
      <w:r w:rsidRPr="0026340E">
        <w:t xml:space="preserve"> application is currently under consideration, will be directed for export from Australian territory or required to be destroyed in an approved manner.</w:t>
      </w:r>
    </w:p>
    <w:p w14:paraId="4326C414" w14:textId="77777777" w:rsidR="00B35263" w:rsidRDefault="00E11757" w:rsidP="00453C6C">
      <w:pPr>
        <w:pStyle w:val="ListBullet"/>
      </w:pPr>
      <w:r w:rsidRPr="0026340E">
        <w:t>All live plant material (apart from orchid tissue cultures imported via airports as accompanied baggage)</w:t>
      </w:r>
      <w:r w:rsidRPr="0026340E">
        <w:t xml:space="preserve"> must be accompanied by a phytosanitary</w:t>
      </w:r>
      <w:r>
        <w:t xml:space="preserve"> certificate from the relevant exporting country’s government authority (National Plant Protection Organisation) attesting to the general health of the imported nursery stock, or other statements as required by Austra</w:t>
      </w:r>
      <w:r>
        <w:t>lia.</w:t>
      </w:r>
    </w:p>
    <w:p w14:paraId="4326C415" w14:textId="77777777" w:rsidR="00B35263" w:rsidRDefault="00E11757" w:rsidP="00453C6C">
      <w:pPr>
        <w:pStyle w:val="ListBullet"/>
      </w:pPr>
      <w:r>
        <w:t>Each shipment must be packed in clean, new packaging and clearly labelled with the full botanical name of the species.</w:t>
      </w:r>
    </w:p>
    <w:p w14:paraId="4326C416" w14:textId="77777777" w:rsidR="00B35263" w:rsidRPr="0026340E" w:rsidRDefault="00E11757" w:rsidP="00453C6C">
      <w:pPr>
        <w:pStyle w:val="ListBullet"/>
      </w:pPr>
      <w:r>
        <w:t xml:space="preserve">All plant material must be </w:t>
      </w:r>
      <w:r w:rsidRPr="0026340E">
        <w:t>free from soil, disease symptoms and other extraneous contamination of biosecurity concern.</w:t>
      </w:r>
    </w:p>
    <w:p w14:paraId="4326C417" w14:textId="77777777" w:rsidR="00B35263" w:rsidRPr="0026340E" w:rsidRDefault="00E11757" w:rsidP="00453C6C">
      <w:pPr>
        <w:pStyle w:val="ListBullet"/>
      </w:pPr>
      <w:r w:rsidRPr="0026340E">
        <w:t xml:space="preserve">All </w:t>
      </w:r>
      <w:r w:rsidRPr="0026340E">
        <w:t xml:space="preserve">tissue cultures must be free from any bacteria, fungal infection, live insects, nematodes, disease symptoms, or other extraneous contamination of biosecurity concern. </w:t>
      </w:r>
    </w:p>
    <w:p w14:paraId="4326C418" w14:textId="77777777" w:rsidR="00B35263" w:rsidRDefault="00E11757" w:rsidP="00453C6C">
      <w:pPr>
        <w:pStyle w:val="ListBullet"/>
      </w:pPr>
      <w:r w:rsidRPr="0026340E">
        <w:t>All nursery stock consignments must be visually inspected by a biosecurity officer on ar</w:t>
      </w:r>
      <w:r w:rsidRPr="0026340E">
        <w:t xml:space="preserve">rival for freedom from bacterial and fungal infection, disease symptoms, live arthropods and other extraneous contamination of biosecurity concern. If pests or disease symptoms are found, samples are </w:t>
      </w:r>
      <w:r w:rsidR="00466B78" w:rsidRPr="0026340E">
        <w:t xml:space="preserve">to be </w:t>
      </w:r>
      <w:r w:rsidRPr="0026340E">
        <w:t>identified and will be subject to a risk assessmen</w:t>
      </w:r>
      <w:r w:rsidRPr="0026340E">
        <w:t>t by the department</w:t>
      </w:r>
      <w:r w:rsidR="0008109B" w:rsidRPr="0026340E">
        <w:t xml:space="preserve"> and testing using a range of options</w:t>
      </w:r>
      <w:r w:rsidRPr="0026340E">
        <w:t>. This</w:t>
      </w:r>
      <w:r>
        <w:t xml:space="preserve"> may result in the consignment </w:t>
      </w:r>
      <w:r>
        <w:lastRenderedPageBreak/>
        <w:t>requiring remedial treatment (if an effective treatment is available), export or destruction to ensure that the biosecurity risk is managed.</w:t>
      </w:r>
    </w:p>
    <w:p w14:paraId="4326C419" w14:textId="77777777" w:rsidR="00B35263" w:rsidRPr="0026340E" w:rsidRDefault="00E11757" w:rsidP="00453C6C">
      <w:pPr>
        <w:pStyle w:val="ListBullet"/>
      </w:pPr>
      <w:r>
        <w:t xml:space="preserve">All plant </w:t>
      </w:r>
      <w:r w:rsidRPr="0026340E">
        <w:t>material</w:t>
      </w:r>
      <w:r w:rsidR="00056396" w:rsidRPr="0026340E">
        <w:t>, except for those imported as tissue cultures,</w:t>
      </w:r>
      <w:r w:rsidRPr="0026340E">
        <w:t xml:space="preserve"> must be treated to destroy </w:t>
      </w:r>
      <w:r w:rsidR="00056396" w:rsidRPr="0026340E">
        <w:t xml:space="preserve">any potential presence of </w:t>
      </w:r>
      <w:r w:rsidRPr="0026340E">
        <w:t xml:space="preserve">arthropod pests, either by methyl bromide fumigation, or an insecticidal dip, depending on the type of plant. </w:t>
      </w:r>
    </w:p>
    <w:p w14:paraId="4326C41A" w14:textId="77777777" w:rsidR="00B35263" w:rsidRPr="0026340E" w:rsidRDefault="00E11757" w:rsidP="00453C6C">
      <w:pPr>
        <w:pStyle w:val="ListBullet"/>
      </w:pPr>
      <w:r w:rsidRPr="0026340E">
        <w:t>All plant material (apart from some species impo</w:t>
      </w:r>
      <w:r w:rsidRPr="0026340E">
        <w:t>rted as tissue cultures and some approved high health pathways) require further growth in PEQ for disease screening. The PEQ screening period depends on the species of plant imported</w:t>
      </w:r>
      <w:r w:rsidR="0008109B" w:rsidRPr="0026340E">
        <w:t>, measures applied pre-export</w:t>
      </w:r>
      <w:r w:rsidRPr="0026340E">
        <w:t xml:space="preserve"> and ranges from a minimum of </w:t>
      </w:r>
      <w:r w:rsidR="000379D1" w:rsidRPr="0026340E">
        <w:t>3</w:t>
      </w:r>
      <w:r w:rsidRPr="0026340E">
        <w:t xml:space="preserve"> months to </w:t>
      </w:r>
      <w:r w:rsidR="000379D1" w:rsidRPr="0026340E">
        <w:t>2</w:t>
      </w:r>
      <w:r w:rsidRPr="0026340E">
        <w:t xml:space="preserve"> y</w:t>
      </w:r>
      <w:r w:rsidRPr="0026340E">
        <w:t>ears.</w:t>
      </w:r>
    </w:p>
    <w:p w14:paraId="4326C41B" w14:textId="77777777" w:rsidR="00B35263" w:rsidRPr="0026340E" w:rsidRDefault="00E11757" w:rsidP="00B35263">
      <w:r w:rsidRPr="0026340E">
        <w:t>It is the importer</w:t>
      </w:r>
      <w:r w:rsidR="00466B78" w:rsidRPr="0026340E">
        <w:t>’</w:t>
      </w:r>
      <w:r w:rsidRPr="0026340E">
        <w:t>s responsibility to ensure compliance with all conditions and requirements for entry of the material. This includes ensuring that their suppliers are aware of and comply with Australia’s import requirements. Failure to meet the con</w:t>
      </w:r>
      <w:r w:rsidRPr="0026340E">
        <w:t>ditions outlined in the department’s Biosecurity import conditions system (BICON, available from</w:t>
      </w:r>
      <w:r w:rsidR="001127B1" w:rsidRPr="0026340E">
        <w:t xml:space="preserve"> www.bicon.agriculture.gov.au/BiconWeb4.0</w:t>
      </w:r>
      <w:r w:rsidRPr="0026340E">
        <w:t>) and on the import permit may result in plant material not being permitted entry into Australia.</w:t>
      </w:r>
      <w:r w:rsidR="001127B1" w:rsidRPr="0026340E">
        <w:t xml:space="preserve"> </w:t>
      </w:r>
    </w:p>
    <w:p w14:paraId="4326C41C" w14:textId="77777777" w:rsidR="00FD545F" w:rsidRDefault="00E11757" w:rsidP="00B35263">
      <w:r w:rsidRPr="0026340E">
        <w:t>The type of facility</w:t>
      </w:r>
      <w:r w:rsidRPr="0026340E">
        <w:t xml:space="preserve"> to which imported nursery stock are directed for inspection and post-entry requirements is based on assessed biosecurity risk criteria. Plant material classified as ‘high risk’ by the department is taken to a government PEQ facility</w:t>
      </w:r>
      <w:r w:rsidR="0009669F" w:rsidRPr="0026340E">
        <w:t xml:space="preserve"> unless other arrangements have been approved by the department.</w:t>
      </w:r>
      <w:r w:rsidRPr="0026340E">
        <w:t xml:space="preserve"> All other live plant material is directed to an appropriate managed facility (‘approved arrangement’); approved arrangements </w:t>
      </w:r>
      <w:r w:rsidR="0008109B" w:rsidRPr="0026340E">
        <w:t xml:space="preserve">may be privately or government owned and </w:t>
      </w:r>
      <w:r w:rsidRPr="0026340E">
        <w:t>are regulated and audited by the department. The</w:t>
      </w:r>
      <w:r w:rsidRPr="0026340E">
        <w:t xml:space="preserve"> duration for which nursery stock must be maintained in a PEQ or approved arrangement facility is dependent on the biosecurity risks associated with the plant species, its form of import, and the species-specific screening/testing requirements.</w:t>
      </w:r>
    </w:p>
    <w:p w14:paraId="4326C41D" w14:textId="77777777" w:rsidR="00B35263" w:rsidRDefault="00E11757" w:rsidP="00B35263">
      <w:pPr>
        <w:pStyle w:val="Heading5"/>
      </w:pPr>
      <w:r>
        <w:t>Mandatory v</w:t>
      </w:r>
      <w:r>
        <w:t>isual inspection of nursery stock prior to export, and on arrival in Australia to verify freedom from material of biosecurity concern</w:t>
      </w:r>
    </w:p>
    <w:p w14:paraId="4326C41E" w14:textId="77777777" w:rsidR="00B35263" w:rsidRDefault="00E11757" w:rsidP="00B35263">
      <w:r w:rsidRPr="00782E9C">
        <w:rPr>
          <w:b/>
          <w:bCs/>
        </w:rPr>
        <w:t>Limitations</w:t>
      </w:r>
      <w:r>
        <w:t xml:space="preserve">: only effective if the material of biosecurity concern is visible. </w:t>
      </w:r>
    </w:p>
    <w:p w14:paraId="4326C41F" w14:textId="77777777" w:rsidR="00B35263" w:rsidRDefault="00E11757" w:rsidP="00B35263">
      <w:r>
        <w:t xml:space="preserve">Visual inspection is an adequate detection method for the presence of </w:t>
      </w:r>
      <w:r w:rsidR="00466B78">
        <w:t>arthropods</w:t>
      </w:r>
      <w:r>
        <w:t xml:space="preserve"> in nursery stock consignments, particularly for insects in the hemipteran sub-order Auchenorrhyncha, which</w:t>
      </w:r>
      <w:r>
        <w:t xml:space="preserve"> are large enough to be seen without magnification. </w:t>
      </w:r>
    </w:p>
    <w:p w14:paraId="4326C420" w14:textId="77777777" w:rsidR="00B35263" w:rsidRDefault="00E11757" w:rsidP="00B35263">
      <w:r>
        <w:t xml:space="preserve">Nursery stock consignments that are infected with pathogens will not always show visible symptoms. In the case of </w:t>
      </w:r>
      <w:r w:rsidR="00346C01" w:rsidRPr="00346C01">
        <w:rPr>
          <w:i/>
        </w:rPr>
        <w:t>Xylella</w:t>
      </w:r>
      <w:r>
        <w:t>, disease symptom expression may be delayed for several months following initial i</w:t>
      </w:r>
      <w:r>
        <w:t xml:space="preserve">nfection by </w:t>
      </w:r>
      <w:r w:rsidR="00346C01" w:rsidRPr="00346C01">
        <w:rPr>
          <w:i/>
        </w:rPr>
        <w:t>Xylella</w:t>
      </w:r>
      <w:r>
        <w:t xml:space="preserve">, and plants may appear symptomless but have </w:t>
      </w:r>
      <w:r w:rsidR="00B37868">
        <w:t>asymptomatic</w:t>
      </w:r>
      <w:r>
        <w:t xml:space="preserve"> infections </w:t>
      </w:r>
      <w:r w:rsidR="00C5303E">
        <w:fldChar w:fldCharType="begin"/>
      </w:r>
      <w:r w:rsidR="00C5303E">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R.P.P.&lt;/author&gt;&lt;author&gt;Nunney,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00C5303E">
        <w:fldChar w:fldCharType="separate"/>
      </w:r>
      <w:r w:rsidR="00C5303E">
        <w:rPr>
          <w:noProof/>
        </w:rPr>
        <w:t>(Almeida &amp; Nunney 2015)</w:t>
      </w:r>
      <w:r w:rsidR="00C5303E">
        <w:fldChar w:fldCharType="end"/>
      </w:r>
      <w:r>
        <w:t>.</w:t>
      </w:r>
    </w:p>
    <w:p w14:paraId="4326C421" w14:textId="77777777" w:rsidR="00B35263" w:rsidRDefault="00E11757" w:rsidP="00B35263">
      <w:r w:rsidRPr="00782E9C">
        <w:rPr>
          <w:b/>
          <w:bCs/>
        </w:rPr>
        <w:t>Recommendation</w:t>
      </w:r>
      <w:r>
        <w:t xml:space="preserve">: visual inspection is inadequate for detecting </w:t>
      </w:r>
      <w:r w:rsidR="00346C01" w:rsidRPr="00346C01">
        <w:rPr>
          <w:i/>
        </w:rPr>
        <w:t>Xylella</w:t>
      </w:r>
      <w:r w:rsidR="00B42E19">
        <w:rPr>
          <w:i/>
        </w:rPr>
        <w:t xml:space="preserve"> </w:t>
      </w:r>
      <w:r w:rsidR="00B42E19">
        <w:rPr>
          <w:iCs/>
        </w:rPr>
        <w:t>in nursery stock (including tissue culture)</w:t>
      </w:r>
      <w:r>
        <w:t xml:space="preserve">. Therefore, additional phytosanitary measures are required to verify </w:t>
      </w:r>
      <w:r>
        <w:t xml:space="preserve">freedom, as </w:t>
      </w:r>
      <w:r w:rsidRPr="00B42E19">
        <w:t>proposed in Section</w:t>
      </w:r>
      <w:r w:rsidR="00453C6C" w:rsidRPr="00B42E19">
        <w:t xml:space="preserve"> </w:t>
      </w:r>
      <w:r w:rsidR="000F4EF9">
        <w:fldChar w:fldCharType="begin"/>
      </w:r>
      <w:r w:rsidR="000F4EF9">
        <w:instrText xml:space="preserve"> REF _Ref116489847 \r \h </w:instrText>
      </w:r>
      <w:r w:rsidR="000F4EF9">
        <w:fldChar w:fldCharType="separate"/>
      </w:r>
      <w:r w:rsidR="00511779">
        <w:t>4.1.3</w:t>
      </w:r>
      <w:r w:rsidR="000F4EF9">
        <w:fldChar w:fldCharType="end"/>
      </w:r>
      <w:r w:rsidRPr="00B42E19">
        <w:t>.</w:t>
      </w:r>
    </w:p>
    <w:p w14:paraId="4326C422" w14:textId="77777777" w:rsidR="00B35263" w:rsidRDefault="00E11757" w:rsidP="00B35263">
      <w:pPr>
        <w:pStyle w:val="Heading5"/>
      </w:pPr>
      <w:r>
        <w:t>Mandatory treatment of nursery stock for arthropod pests</w:t>
      </w:r>
    </w:p>
    <w:p w14:paraId="4326C423" w14:textId="77777777" w:rsidR="00B35263" w:rsidRDefault="00E11757" w:rsidP="00B35263">
      <w:r w:rsidRPr="00782E9C">
        <w:rPr>
          <w:b/>
          <w:bCs/>
        </w:rPr>
        <w:t>Limitations</w:t>
      </w:r>
      <w:r>
        <w:t>: None</w:t>
      </w:r>
    </w:p>
    <w:p w14:paraId="4326C424" w14:textId="77777777" w:rsidR="00B35263" w:rsidRDefault="00E11757" w:rsidP="00B35263">
      <w:r>
        <w:t>Plant material that is contaminated with arthropo</w:t>
      </w:r>
      <w:r>
        <w:t xml:space="preserve">d pests, particularly those insect species known to have the potential to vector </w:t>
      </w:r>
      <w:r w:rsidR="00346C01" w:rsidRPr="00346C01">
        <w:rPr>
          <w:i/>
        </w:rPr>
        <w:t>Xylella</w:t>
      </w:r>
      <w:r>
        <w:t xml:space="preserve">, may provide a pathway for the entry, </w:t>
      </w:r>
      <w:r>
        <w:lastRenderedPageBreak/>
        <w:t xml:space="preserve">establishment and spread of </w:t>
      </w:r>
      <w:r w:rsidR="00346C01" w:rsidRPr="00346C01">
        <w:rPr>
          <w:i/>
        </w:rPr>
        <w:t>Xylella</w:t>
      </w:r>
      <w:r>
        <w:t xml:space="preserve"> into Australia. The risk of vector entry, although confirmed, is however considered to be low</w:t>
      </w:r>
      <w:r>
        <w:t xml:space="preserve"> </w:t>
      </w:r>
      <w:r w:rsidR="00C5303E">
        <w:fldChar w:fldCharType="begin">
          <w:fldData xml:space="preserve">PEVuZE5vdGU+PENpdGU+PEF1dGhvcj5SYXRow6k8L0F1dGhvcj48WWVhcj4yMDE1PC9ZZWFyPjxS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</w:fldData>
        </w:fldChar>
      </w:r>
      <w:r w:rsidR="00C5303E">
        <w:instrText xml:space="preserve"> ADDIN EN.CITE </w:instrText>
      </w:r>
      <w:r w:rsidR="00C5303E">
        <w:fldChar w:fldCharType="begin">
          <w:fldData xml:space="preserve">PEVuZE5vdGU+PENpdGU+PEF1dGhvcj5SYXRow6k8L0F1dGhvcj48WWVhcj4yMDE1PC9ZZWFyPjxS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</w:fldData>
        </w:fldChar>
      </w:r>
      <w:r w:rsidR="00C5303E">
        <w:instrText xml:space="preserve"> ADDIN EN.CITE.DATA </w:instrText>
      </w:r>
      <w:r>
        <w:fldChar w:fldCharType="separate"/>
      </w:r>
      <w:r w:rsidR="00C5303E">
        <w:fldChar w:fldCharType="end"/>
      </w:r>
      <w:r w:rsidR="00C5303E">
        <w:fldChar w:fldCharType="separate"/>
      </w:r>
      <w:r w:rsidR="00C5303E">
        <w:rPr>
          <w:noProof/>
        </w:rPr>
        <w:t>(Rathé et al. 2015; Stanaway et al. 2001)</w:t>
      </w:r>
      <w:r w:rsidR="00C5303E">
        <w:fldChar w:fldCharType="end"/>
      </w:r>
      <w:r>
        <w:t xml:space="preserve"> and departmental analysis of insect interceptions (discussed in</w:t>
      </w:r>
      <w:r w:rsidR="00466B78">
        <w:t xml:space="preserve"> Section</w:t>
      </w:r>
      <w:r>
        <w:t xml:space="preserve"> </w:t>
      </w:r>
      <w:r w:rsidR="00466B78">
        <w:fldChar w:fldCharType="begin"/>
      </w:r>
      <w:r w:rsidR="00466B78">
        <w:instrText xml:space="preserve"> REF _Ref115605566 \r \h </w:instrText>
      </w:r>
      <w:r w:rsidR="00466B78">
        <w:fldChar w:fldCharType="separate"/>
      </w:r>
      <w:r w:rsidR="00511779">
        <w:t>2.6.3</w:t>
      </w:r>
      <w:r w:rsidR="00466B78">
        <w:fldChar w:fldCharType="end"/>
      </w:r>
      <w:r>
        <w:t>) confirms this opinion.</w:t>
      </w:r>
    </w:p>
    <w:p w14:paraId="4326C425" w14:textId="77777777" w:rsidR="00B35263" w:rsidRDefault="00E11757" w:rsidP="00B35263">
      <w:r w:rsidRPr="00782E9C">
        <w:rPr>
          <w:b/>
          <w:bCs/>
        </w:rPr>
        <w:t>Recommendation</w:t>
      </w:r>
      <w:r>
        <w:t>: Arthropods that are plant pests, and that can transmit other plant pests such as pathogens, can be spread by the movement of plant material. This measu</w:t>
      </w:r>
      <w:r>
        <w:t>re provides additional assurance to the visual inspection, and the department proposes that the requirement for a mandatory treatment for arthropod pests remains in place.</w:t>
      </w:r>
    </w:p>
    <w:p w14:paraId="4326C426" w14:textId="77777777" w:rsidR="00B35263" w:rsidRPr="0026340E" w:rsidRDefault="00E11757" w:rsidP="00B35263">
      <w:pPr>
        <w:pStyle w:val="Heading5"/>
      </w:pPr>
      <w:r>
        <w:t xml:space="preserve">Mandatory PEQ </w:t>
      </w:r>
      <w:r w:rsidRPr="0026340E">
        <w:t xml:space="preserve">screening period for </w:t>
      </w:r>
      <w:r w:rsidR="00C559D5" w:rsidRPr="0026340E">
        <w:rPr>
          <w:i/>
          <w:iCs/>
        </w:rPr>
        <w:t>Xylella</w:t>
      </w:r>
      <w:r w:rsidR="00C559D5" w:rsidRPr="0026340E">
        <w:t xml:space="preserve"> host </w:t>
      </w:r>
      <w:r w:rsidRPr="0026340E">
        <w:t>nursery stock</w:t>
      </w:r>
      <w:r w:rsidR="005307FC" w:rsidRPr="0026340E">
        <w:t xml:space="preserve"> (non-tissue culture)</w:t>
      </w:r>
    </w:p>
    <w:p w14:paraId="4326C427" w14:textId="77777777" w:rsidR="00B35263" w:rsidRPr="0026340E" w:rsidRDefault="00E11757" w:rsidP="00B35263">
      <w:r w:rsidRPr="0026340E">
        <w:rPr>
          <w:b/>
          <w:bCs/>
        </w:rPr>
        <w:t>L</w:t>
      </w:r>
      <w:r w:rsidRPr="0026340E">
        <w:rPr>
          <w:b/>
          <w:bCs/>
        </w:rPr>
        <w:t>imitations</w:t>
      </w:r>
      <w:r w:rsidRPr="0026340E">
        <w:t>: None</w:t>
      </w:r>
    </w:p>
    <w:p w14:paraId="4326C428" w14:textId="77777777" w:rsidR="00B35263" w:rsidRPr="0026340E" w:rsidRDefault="00E11757" w:rsidP="00B35263">
      <w:r w:rsidRPr="0026340E">
        <w:t xml:space="preserve">Nursery stock infected with pathogens will not always show visible symptoms. This is true for a number of different types of plant pathogens as well as for </w:t>
      </w:r>
      <w:r w:rsidR="00346C01" w:rsidRPr="0026340E">
        <w:rPr>
          <w:i/>
        </w:rPr>
        <w:t>Xylella</w:t>
      </w:r>
      <w:r w:rsidRPr="0026340E">
        <w:t>. A period of growth in PEQ enables specialists to determine whether any vis</w:t>
      </w:r>
      <w:r w:rsidRPr="0026340E">
        <w:t>ible symptoms of pathogens become evident, and to conduct diagnostic testing for a range of different pathogens to enable release of material free from pathogens of biosecurity concern.</w:t>
      </w:r>
    </w:p>
    <w:p w14:paraId="4326C429" w14:textId="77777777" w:rsidR="00B42E19" w:rsidRPr="0026340E" w:rsidRDefault="00E11757" w:rsidP="00B42E19">
      <w:r w:rsidRPr="0026340E">
        <w:t xml:space="preserve">As discussed in Section </w:t>
      </w:r>
      <w:r w:rsidRPr="0026340E">
        <w:fldChar w:fldCharType="begin"/>
      </w:r>
      <w:r w:rsidRPr="0026340E">
        <w:instrText xml:space="preserve"> REF _Ref116488189 \r \h </w:instrText>
      </w:r>
      <w:r w:rsidR="0026340E">
        <w:instrText xml:space="preserve"> \* MERGEFORMAT </w:instrText>
      </w:r>
      <w:r w:rsidRPr="0026340E">
        <w:fldChar w:fldCharType="separate"/>
      </w:r>
      <w:r w:rsidR="00511779" w:rsidRPr="0026340E">
        <w:t>2.7.1</w:t>
      </w:r>
      <w:r w:rsidRPr="0026340E">
        <w:fldChar w:fldCharType="end"/>
      </w:r>
      <w:r w:rsidRPr="0026340E">
        <w:t xml:space="preserve">, </w:t>
      </w:r>
      <w:r w:rsidRPr="0026340E">
        <w:rPr>
          <w:i/>
        </w:rPr>
        <w:t>Xylella</w:t>
      </w:r>
      <w:r w:rsidRPr="0026340E">
        <w:t xml:space="preserve"> disease symptom expression is dependent upon various factors. For this reason, the minimum duration for plants to be held at </w:t>
      </w:r>
      <w:r w:rsidR="00270015" w:rsidRPr="0026340E">
        <w:t>a</w:t>
      </w:r>
      <w:r w:rsidRPr="0026340E">
        <w:t xml:space="preserve"> PEQ facility prior to testing for </w:t>
      </w:r>
      <w:r w:rsidRPr="0026340E">
        <w:rPr>
          <w:i/>
        </w:rPr>
        <w:t>Xylella</w:t>
      </w:r>
      <w:r w:rsidRPr="0026340E">
        <w:t xml:space="preserve"> spp. will</w:t>
      </w:r>
      <w:r w:rsidRPr="0026340E">
        <w:t xml:space="preserve"> vary, and will be dependent upon factors</w:t>
      </w:r>
      <w:r w:rsidR="000B3D40" w:rsidRPr="0026340E">
        <w:t xml:space="preserve"> including</w:t>
      </w:r>
      <w:r w:rsidRPr="0026340E">
        <w:t xml:space="preserve"> the plant species or cultivar, but consideration will also be given to growing conditions and nutritional availability</w:t>
      </w:r>
      <w:r w:rsidR="002B4198" w:rsidRPr="0026340E">
        <w:t>.</w:t>
      </w:r>
      <w:r w:rsidR="00FD5066" w:rsidRPr="0026340E">
        <w:t xml:space="preserve"> </w:t>
      </w:r>
    </w:p>
    <w:p w14:paraId="4326C42A" w14:textId="77777777" w:rsidR="00B35263" w:rsidRPr="0026340E" w:rsidRDefault="00E11757" w:rsidP="00B35263">
      <w:r w:rsidRPr="0026340E">
        <w:rPr>
          <w:b/>
          <w:bCs/>
        </w:rPr>
        <w:t>Recommendation</w:t>
      </w:r>
      <w:r w:rsidRPr="0026340E">
        <w:t xml:space="preserve">: The department proposes that a mandatory period of growth in PEQ for </w:t>
      </w:r>
      <w:r w:rsidR="00B42E19" w:rsidRPr="0026340E">
        <w:rPr>
          <w:i/>
          <w:iCs/>
        </w:rPr>
        <w:t>Xylella</w:t>
      </w:r>
      <w:r w:rsidRPr="0026340E">
        <w:t xml:space="preserve"> screening purposes remain in place for all </w:t>
      </w:r>
      <w:r w:rsidR="00B42E19" w:rsidRPr="0026340E">
        <w:rPr>
          <w:i/>
          <w:iCs/>
        </w:rPr>
        <w:t>Xylella</w:t>
      </w:r>
      <w:r w:rsidR="00B42E19" w:rsidRPr="0026340E">
        <w:t xml:space="preserve"> host </w:t>
      </w:r>
      <w:r w:rsidRPr="0026340E">
        <w:t>nursery stock</w:t>
      </w:r>
      <w:r w:rsidR="005307FC" w:rsidRPr="0026340E">
        <w:t xml:space="preserve"> (non-tissue culture)</w:t>
      </w:r>
      <w:r w:rsidRPr="0026340E">
        <w:t>.</w:t>
      </w:r>
      <w:r w:rsidR="00B42E19" w:rsidRPr="0026340E">
        <w:t xml:space="preserve"> The minimum </w:t>
      </w:r>
      <w:r w:rsidR="00056396" w:rsidRPr="0026340E">
        <w:t>duration</w:t>
      </w:r>
      <w:r w:rsidR="00B42E19" w:rsidRPr="0026340E">
        <w:t xml:space="preserve"> for plants to be held in PEQ for </w:t>
      </w:r>
      <w:r w:rsidR="00B42E19" w:rsidRPr="0026340E">
        <w:rPr>
          <w:i/>
        </w:rPr>
        <w:t>Xylella</w:t>
      </w:r>
      <w:r w:rsidR="00B42E19" w:rsidRPr="0026340E">
        <w:t xml:space="preserve"> testing will be 12 months, unless otherwise specified and/or approved by the department.</w:t>
      </w:r>
    </w:p>
    <w:p w14:paraId="4326C42B" w14:textId="77777777" w:rsidR="00F643AF" w:rsidRPr="0026340E" w:rsidRDefault="00E11757" w:rsidP="00B35263">
      <w:r w:rsidRPr="0026340E">
        <w:t>Some plant species currently categorised as high-risk nursery stock are not affected by the proposed changes because </w:t>
      </w:r>
      <w:r w:rsidRPr="0026340E">
        <w:rPr>
          <w:i/>
          <w:iCs/>
        </w:rPr>
        <w:t>Xylella </w:t>
      </w:r>
      <w:r w:rsidRPr="0026340E">
        <w:t>testing requirements are already in place.</w:t>
      </w:r>
    </w:p>
    <w:p w14:paraId="4326C42C" w14:textId="77777777" w:rsidR="00B35263" w:rsidRPr="0026340E" w:rsidRDefault="00E11757" w:rsidP="00453C6C">
      <w:pPr>
        <w:pStyle w:val="Heading4"/>
      </w:pPr>
      <w:bookmarkStart w:id="105" w:name="_Ref117094003"/>
      <w:r w:rsidRPr="0026340E">
        <w:t>Existing emergency mea</w:t>
      </w:r>
      <w:r w:rsidRPr="0026340E">
        <w:t>sures and their evaluation</w:t>
      </w:r>
      <w:bookmarkEnd w:id="105"/>
    </w:p>
    <w:p w14:paraId="4326C42D" w14:textId="77777777" w:rsidR="00B35263" w:rsidRPr="0026340E" w:rsidRDefault="00E11757" w:rsidP="00B35263">
      <w:r w:rsidRPr="0026340E">
        <w:t xml:space="preserve">Australia’s existing emergency measures for </w:t>
      </w:r>
      <w:r w:rsidR="00346C01" w:rsidRPr="0026340E">
        <w:rPr>
          <w:i/>
        </w:rPr>
        <w:t>Xylella</w:t>
      </w:r>
      <w:r w:rsidRPr="0026340E">
        <w:t xml:space="preserve"> are based on the </w:t>
      </w:r>
      <w:r w:rsidR="00346C01" w:rsidRPr="0026340E">
        <w:rPr>
          <w:i/>
        </w:rPr>
        <w:t>Xylella</w:t>
      </w:r>
      <w:r w:rsidRPr="0026340E">
        <w:t xml:space="preserve"> host status of any members of a plant family, country of origin of the material, </w:t>
      </w:r>
      <w:r w:rsidR="00F643AF" w:rsidRPr="0026340E">
        <w:t xml:space="preserve">measures applied offshore </w:t>
      </w:r>
      <w:r w:rsidRPr="0026340E">
        <w:t>and form of the nursery stock (that is, eithe</w:t>
      </w:r>
      <w:r w:rsidRPr="0026340E">
        <w:t xml:space="preserve">r whole plants, cuttings or plant parts or plant tissue culture) and are summarised in </w:t>
      </w:r>
      <w:r w:rsidR="000B3D40" w:rsidRPr="0026340E">
        <w:fldChar w:fldCharType="begin"/>
      </w:r>
      <w:r w:rsidR="000B3D40" w:rsidRPr="0026340E">
        <w:instrText xml:space="preserve"> REF _Ref87356364 \h </w:instrText>
      </w:r>
      <w:r w:rsidR="0026340E">
        <w:instrText xml:space="preserve"> \* MERGEFORMAT </w:instrText>
      </w:r>
      <w:r w:rsidR="000B3D40" w:rsidRPr="0026340E">
        <w:fldChar w:fldCharType="separate"/>
      </w:r>
      <w:r w:rsidR="00511779" w:rsidRPr="0026340E">
        <w:t xml:space="preserve">Table </w:t>
      </w:r>
      <w:r w:rsidR="00511779" w:rsidRPr="0026340E">
        <w:rPr>
          <w:noProof/>
        </w:rPr>
        <w:t>4</w:t>
      </w:r>
      <w:r w:rsidR="00511779" w:rsidRPr="0026340E">
        <w:t>.</w:t>
      </w:r>
      <w:r w:rsidR="00511779" w:rsidRPr="0026340E">
        <w:rPr>
          <w:noProof/>
        </w:rPr>
        <w:t>1</w:t>
      </w:r>
      <w:r w:rsidR="000B3D40" w:rsidRPr="0026340E">
        <w:fldChar w:fldCharType="end"/>
      </w:r>
      <w:r w:rsidRPr="0026340E">
        <w:t>. These measures are discussed and evaluated in th</w:t>
      </w:r>
      <w:r w:rsidR="00056396" w:rsidRPr="0026340E">
        <w:t xml:space="preserve">is </w:t>
      </w:r>
      <w:r w:rsidRPr="0026340E">
        <w:t>sect</w:t>
      </w:r>
      <w:r w:rsidRPr="0026340E">
        <w:t>ion.</w:t>
      </w:r>
    </w:p>
    <w:p w14:paraId="4326C42E" w14:textId="77777777" w:rsidR="00B35263" w:rsidRPr="0026340E" w:rsidRDefault="00E11757" w:rsidP="00453C6C">
      <w:pPr>
        <w:pStyle w:val="Heading5"/>
      </w:pPr>
      <w:r w:rsidRPr="0026340E">
        <w:t xml:space="preserve">Regulation of all </w:t>
      </w:r>
      <w:r w:rsidRPr="0026340E">
        <w:rPr>
          <w:i/>
        </w:rPr>
        <w:t xml:space="preserve">Xylella </w:t>
      </w:r>
      <w:r w:rsidRPr="0026340E">
        <w:t>spp.</w:t>
      </w:r>
    </w:p>
    <w:p w14:paraId="4326C42F" w14:textId="77777777" w:rsidR="00B35263" w:rsidRPr="0026340E" w:rsidRDefault="00E11757" w:rsidP="00B35263">
      <w:r w:rsidRPr="0026340E">
        <w:rPr>
          <w:b/>
          <w:bCs/>
        </w:rPr>
        <w:t>Limitations</w:t>
      </w:r>
      <w:r w:rsidRPr="0026340E">
        <w:t xml:space="preserve">: The emergency measures as introduced in 2015 are specific to </w:t>
      </w:r>
      <w:r w:rsidR="00346C01" w:rsidRPr="0026340E">
        <w:rPr>
          <w:i/>
        </w:rPr>
        <w:t>Xylella</w:t>
      </w:r>
      <w:r w:rsidRPr="0026340E">
        <w:t xml:space="preserve"> </w:t>
      </w:r>
      <w:r w:rsidR="00E02A2E" w:rsidRPr="0026340E">
        <w:rPr>
          <w:i/>
        </w:rPr>
        <w:t>fastidiosa</w:t>
      </w:r>
      <w:r w:rsidRPr="0026340E">
        <w:t xml:space="preserve">, but since </w:t>
      </w:r>
      <w:r w:rsidR="00A21FE6" w:rsidRPr="0026340E">
        <w:t>then</w:t>
      </w:r>
      <w:r w:rsidRPr="0026340E">
        <w:t xml:space="preserve"> a second species of </w:t>
      </w:r>
      <w:r w:rsidR="00346C01" w:rsidRPr="0026340E">
        <w:rPr>
          <w:i/>
        </w:rPr>
        <w:t>Xylella</w:t>
      </w:r>
      <w:r w:rsidRPr="0026340E">
        <w:t xml:space="preserve"> has been described (</w:t>
      </w:r>
      <w:r w:rsidR="00DA65CE" w:rsidRPr="0026340E">
        <w:rPr>
          <w:i/>
        </w:rPr>
        <w:t>X.</w:t>
      </w:r>
      <w:r w:rsidRPr="0026340E">
        <w:t xml:space="preserve"> </w:t>
      </w:r>
      <w:r w:rsidR="00DA65CE" w:rsidRPr="0026340E">
        <w:rPr>
          <w:i/>
        </w:rPr>
        <w:t>taiwanensis</w:t>
      </w:r>
      <w:r w:rsidRPr="0026340E">
        <w:t>).</w:t>
      </w:r>
    </w:p>
    <w:p w14:paraId="4326C430" w14:textId="77777777" w:rsidR="00B35263" w:rsidRPr="0026340E" w:rsidRDefault="00E11757" w:rsidP="00B35263">
      <w:r w:rsidRPr="0026340E">
        <w:t xml:space="preserve">In setting import conditions, the current emergency measures regulate all </w:t>
      </w:r>
      <w:r w:rsidR="00346C01" w:rsidRPr="0026340E">
        <w:rPr>
          <w:i/>
        </w:rPr>
        <w:t>Xylella</w:t>
      </w:r>
      <w:r w:rsidRPr="0026340E">
        <w:t xml:space="preserve"> species</w:t>
      </w:r>
      <w:r w:rsidR="004500C5" w:rsidRPr="0026340E">
        <w:t xml:space="preserve"> </w:t>
      </w:r>
      <w:r w:rsidR="0065602A" w:rsidRPr="0026340E">
        <w:t xml:space="preserve">and host plants must be tested using test protocols that target both </w:t>
      </w:r>
      <w:r w:rsidR="0065602A" w:rsidRPr="0026340E">
        <w:rPr>
          <w:i/>
          <w:iCs/>
        </w:rPr>
        <w:t>X. fastidiosa</w:t>
      </w:r>
      <w:r w:rsidR="0065602A" w:rsidRPr="0026340E">
        <w:t xml:space="preserve"> and </w:t>
      </w:r>
      <w:r w:rsidR="0065602A" w:rsidRPr="0026340E">
        <w:rPr>
          <w:i/>
          <w:iCs/>
        </w:rPr>
        <w:t>X. taiwanensis</w:t>
      </w:r>
      <w:r w:rsidRPr="0026340E">
        <w:t>.</w:t>
      </w:r>
    </w:p>
    <w:p w14:paraId="4326C431" w14:textId="77777777" w:rsidR="00B35263" w:rsidRPr="00B35263" w:rsidRDefault="00E11757" w:rsidP="00B35263">
      <w:r w:rsidRPr="0026340E">
        <w:rPr>
          <w:b/>
          <w:bCs/>
        </w:rPr>
        <w:t>Recommendation</w:t>
      </w:r>
      <w:r w:rsidRPr="0026340E">
        <w:t>: The department proposes that the import conditi</w:t>
      </w:r>
      <w:r w:rsidRPr="0026340E">
        <w:t xml:space="preserve">ons are </w:t>
      </w:r>
      <w:r w:rsidR="0065602A" w:rsidRPr="0026340E">
        <w:t>clarified</w:t>
      </w:r>
      <w:r w:rsidRPr="0026340E">
        <w:t xml:space="preserve"> to include all </w:t>
      </w:r>
      <w:r w:rsidR="00346C01" w:rsidRPr="0026340E">
        <w:rPr>
          <w:i/>
        </w:rPr>
        <w:t>Xylella</w:t>
      </w:r>
      <w:r w:rsidRPr="0026340E">
        <w:t xml:space="preserve"> spp</w:t>
      </w:r>
      <w:r w:rsidR="00175DCF" w:rsidRPr="0026340E">
        <w:t>.</w:t>
      </w:r>
      <w:r w:rsidRPr="0026340E">
        <w:t xml:space="preserve"> to encompass the </w:t>
      </w:r>
      <w:r w:rsidR="000379D1" w:rsidRPr="0026340E">
        <w:t>2</w:t>
      </w:r>
      <w:r w:rsidRPr="0026340E">
        <w:t xml:space="preserve"> currently known species and </w:t>
      </w:r>
      <w:r w:rsidR="004500C5" w:rsidRPr="0026340E">
        <w:t xml:space="preserve">any </w:t>
      </w:r>
      <w:r w:rsidRPr="0026340E">
        <w:t>others still</w:t>
      </w:r>
      <w:r>
        <w:t xml:space="preserve"> to be isolated or taxonomically defined. This will mean changes </w:t>
      </w:r>
      <w:r w:rsidR="006E56CC">
        <w:t>to the wording of</w:t>
      </w:r>
      <w:r>
        <w:t xml:space="preserve"> additional declarations on phytosanitary certificates (discussed</w:t>
      </w:r>
      <w:r>
        <w:t xml:space="preserve"> in </w:t>
      </w:r>
      <w:r w:rsidRPr="000C7CA1">
        <w:t xml:space="preserve">Section </w:t>
      </w:r>
      <w:r w:rsidR="000C7CA1">
        <w:fldChar w:fldCharType="begin"/>
      </w:r>
      <w:r w:rsidR="000C7CA1">
        <w:instrText xml:space="preserve"> REF _Ref116489847 \r \h </w:instrText>
      </w:r>
      <w:r w:rsidR="000C7CA1">
        <w:fldChar w:fldCharType="separate"/>
      </w:r>
      <w:r w:rsidR="00511779">
        <w:t>4.1.3</w:t>
      </w:r>
      <w:r w:rsidR="000C7CA1">
        <w:fldChar w:fldCharType="end"/>
      </w:r>
      <w:r w:rsidRPr="000C7CA1">
        <w:t>).</w:t>
      </w:r>
    </w:p>
    <w:p w14:paraId="4326C432" w14:textId="77777777" w:rsidR="00B35263" w:rsidRDefault="00E11757" w:rsidP="00453C6C">
      <w:pPr>
        <w:pStyle w:val="Heading5"/>
      </w:pPr>
      <w:r w:rsidRPr="00346C01">
        <w:rPr>
          <w:i/>
        </w:rPr>
        <w:lastRenderedPageBreak/>
        <w:t>Xylella</w:t>
      </w:r>
      <w:r w:rsidR="004A0A40">
        <w:t xml:space="preserve"> plant host status regulation by plant family</w:t>
      </w:r>
    </w:p>
    <w:p w14:paraId="4326C433" w14:textId="77777777" w:rsidR="004A0A40" w:rsidRPr="0026340E" w:rsidRDefault="00E11757" w:rsidP="004A0A40">
      <w:r>
        <w:t xml:space="preserve">Australia’s </w:t>
      </w:r>
      <w:r w:rsidRPr="0026340E">
        <w:t xml:space="preserve">emergency measures regulate all plant species belonging to a plant family that contains </w:t>
      </w:r>
      <w:r w:rsidR="004500C5" w:rsidRPr="0026340E">
        <w:t xml:space="preserve">at least </w:t>
      </w:r>
      <w:r w:rsidRPr="0026340E">
        <w:t xml:space="preserve">one confirmed </w:t>
      </w:r>
      <w:r w:rsidR="00E948EC" w:rsidRPr="0026340E">
        <w:t xml:space="preserve">natural </w:t>
      </w:r>
      <w:r w:rsidRPr="0026340E">
        <w:t xml:space="preserve">host of </w:t>
      </w:r>
      <w:r w:rsidR="00346C01" w:rsidRPr="0026340E">
        <w:rPr>
          <w:i/>
        </w:rPr>
        <w:t>Xylella</w:t>
      </w:r>
      <w:r w:rsidRPr="0026340E">
        <w:t xml:space="preserve"> spp.</w:t>
      </w:r>
    </w:p>
    <w:p w14:paraId="4326C434" w14:textId="77777777" w:rsidR="004A0A40" w:rsidRPr="0026340E" w:rsidRDefault="00E11757" w:rsidP="004A0A40">
      <w:r w:rsidRPr="0026340E">
        <w:rPr>
          <w:b/>
          <w:bCs/>
        </w:rPr>
        <w:t>Limitations</w:t>
      </w:r>
      <w:r w:rsidRPr="0026340E">
        <w:t xml:space="preserve">: It is possible that some plant families containing member species that are </w:t>
      </w:r>
      <w:r w:rsidR="00E948EC" w:rsidRPr="0026340E">
        <w:t>confirmed</w:t>
      </w:r>
      <w:r w:rsidRPr="0026340E">
        <w:t xml:space="preserve"> </w:t>
      </w:r>
      <w:r w:rsidR="00346C01" w:rsidRPr="0026340E">
        <w:rPr>
          <w:i/>
        </w:rPr>
        <w:t>Xylella</w:t>
      </w:r>
      <w:r w:rsidRPr="0026340E">
        <w:t xml:space="preserve"> hosts may </w:t>
      </w:r>
      <w:r w:rsidRPr="0026340E">
        <w:t xml:space="preserve">also contain member species that are not able to host the pathogen. </w:t>
      </w:r>
    </w:p>
    <w:p w14:paraId="4326C435" w14:textId="77777777" w:rsidR="004A0A40" w:rsidRPr="0026340E" w:rsidRDefault="00E11757" w:rsidP="004A0A40">
      <w:r w:rsidRPr="0026340E">
        <w:t xml:space="preserve">One of the difficulties in regulating plants to exclude entry of </w:t>
      </w:r>
      <w:r w:rsidR="00346C01" w:rsidRPr="0026340E">
        <w:rPr>
          <w:i/>
        </w:rPr>
        <w:t>Xylella</w:t>
      </w:r>
      <w:r w:rsidRPr="0026340E">
        <w:t xml:space="preserve"> spp. is the number of additional plant hosts that have been identified</w:t>
      </w:r>
      <w:r w:rsidR="00F569F2" w:rsidRPr="0026340E">
        <w:t xml:space="preserve"> over time</w:t>
      </w:r>
      <w:r w:rsidRPr="0026340E">
        <w:t xml:space="preserve"> (as discussed in Section 2.4). In</w:t>
      </w:r>
      <w:r w:rsidRPr="0026340E">
        <w:t xml:space="preserve"> addition, there is increasing evidence that </w:t>
      </w:r>
      <w:r w:rsidR="002F62EA" w:rsidRPr="0026340E">
        <w:rPr>
          <w:i/>
        </w:rPr>
        <w:t>X. fastidiosa</w:t>
      </w:r>
      <w:r w:rsidRPr="0026340E">
        <w:t xml:space="preserve"> has a capacity to undergo interstrain recombination to produce novel strains, with host ranges</w:t>
      </w:r>
      <w:r w:rsidR="004500C5" w:rsidRPr="0026340E">
        <w:t xml:space="preserve"> that</w:t>
      </w:r>
      <w:r w:rsidRPr="0026340E">
        <w:t xml:space="preserve"> differ from their parental strains </w:t>
      </w:r>
      <w:r w:rsidR="00C5303E" w:rsidRPr="0026340E">
        <w:fldChar w:fldCharType="begin">
          <w:fldData xml:space="preserve">PEVuZE5vdGU+PENpdGU+PEF1dGhvcj5OdW5uZXk8L0F1dGhvcj48WWVhcj4yMDE0PC9ZZWFyPjxS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</w:fldData>
        </w:fldChar>
      </w:r>
      <w:r w:rsidR="00C5303E" w:rsidRPr="0026340E">
        <w:instrText xml:space="preserve"> ADDIN EN.CITE </w:instrText>
      </w:r>
      <w:r w:rsidR="00C5303E" w:rsidRPr="0026340E">
        <w:fldChar w:fldCharType="begin">
          <w:fldData xml:space="preserve">PEVuZE5vdGU+PENpdGU+PEF1dGhvcj5OdW5uZXk8L0F1dGhvcj48WWVhcj4yMDE0PC9ZZWFyPjxS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(Nunney et al. 2014a; Rapicavoli et al. 2018)</w:t>
      </w:r>
      <w:r w:rsidR="00C5303E" w:rsidRPr="0026340E">
        <w:fldChar w:fldCharType="end"/>
      </w:r>
      <w:r w:rsidRPr="0026340E">
        <w:t xml:space="preserve">. </w:t>
      </w:r>
    </w:p>
    <w:p w14:paraId="4326C436" w14:textId="77777777" w:rsidR="004A0A40" w:rsidRPr="0026340E" w:rsidRDefault="00E11757" w:rsidP="004A0A40">
      <w:r w:rsidRPr="0026340E">
        <w:rPr>
          <w:i/>
        </w:rPr>
        <w:t>Xylella</w:t>
      </w:r>
      <w:r w:rsidRPr="0026340E">
        <w:t xml:space="preserve"> has a wide host range, and reports of the number</w:t>
      </w:r>
      <w:r>
        <w:t xml:space="preserve"> of plant host species vary. The department has identified 10</w:t>
      </w:r>
      <w:r w:rsidR="00F211CC">
        <w:t>6</w:t>
      </w:r>
      <w:r>
        <w:t xml:space="preserve"> plant families that contain</w:t>
      </w:r>
      <w:r>
        <w:t xml:space="preserve"> </w:t>
      </w:r>
      <w:r w:rsidRPr="00346C01">
        <w:rPr>
          <w:i/>
        </w:rPr>
        <w:t>Xylella</w:t>
      </w:r>
      <w:r>
        <w:t xml:space="preserve"> hosts. Host plants may also display resistance </w:t>
      </w:r>
      <w:r w:rsidR="00C5303E">
        <w:fldChar w:fldCharType="begin"/>
      </w:r>
      <w:r w:rsidR="00C5303E">
        <w:instrText xml:space="preserve"> ADDIN EN.CITE &lt;EndNote&gt;&lt;Cite&gt;&lt;Author&gt;Simpson&lt;/Author&gt;&lt;Year&gt;2017&lt;/Year&gt;&lt;RecNum&gt;37689&lt;/RecNum&gt;&lt;DisplayText&gt;(Simpson 2017)&lt;/DisplayText&gt;&lt;record&gt;&lt;rec-number&gt;37689&lt;/rec-number&gt;&lt;foreign-keys&gt;&lt;key app="EN" db-id="pxwxw0er9zv2fxezxdk5tt5utz5p5vtrwdv0" timestamp="1581038053"&gt;37689&lt;/key&gt;&lt;/foreign-keys&gt;&lt;ref-type name="Web Page/Online Document"&gt;12&lt;/ref-type&gt;&lt;contributors&gt;&lt;authors&gt;&lt;author&gt;Simpson,T.&lt;/author&gt;&lt;/authors&gt;&lt;/contributors&gt;&lt;titles&gt;&lt;title&gt;&lt;style face="normal" font="default" size="100%"&gt;New &lt;/style&gt;&lt;style face="italic" font="default" size="100%"&gt;Xylella&lt;/style&gt;&lt;style face="normal" font="default" size="100%"&gt;-Resistant Olive Cultivar Announced&lt;/style&gt;&lt;/title&gt;&lt;secondary-title&gt;Diffusion of xylella in Italian olive trees&lt;/secondary-title&gt;&lt;/titles&gt;&lt;keywords&gt;&lt;keyword&gt;xylella&lt;/keyword&gt;&lt;keyword&gt;resistant cultivars&lt;/keyword&gt;&lt;keyword&gt;olive trees&lt;/keyword&gt;&lt;/keywords&gt;&lt;dates&gt;&lt;year&gt;2017&lt;/year&gt;&lt;/dates&gt;&lt;urls&gt;&lt;related-urls&gt;&lt;url&gt;https://xylellacodiro.blogspot.com/2017/04/new-xylella-resistant-olive-cultivar.html?view=mosaic#!/2017/04/new-xylella-resistant-olive-cultivar.html&lt;/url&gt;&lt;/related-urls&gt;&lt;pdf-urls&gt;&lt;url&gt;file://J:\E Library\Plant Catalogue\S\Simpson 2017 EN37689.pdf&lt;/url&gt;&lt;/pdf-urls&gt;&lt;/urls&gt;&lt;custom1&gt;xylella SN&lt;/custom1&gt;&lt;/record&gt;&lt;/Cite&gt;&lt;/EndNote&gt;</w:instrText>
      </w:r>
      <w:r w:rsidR="00C5303E">
        <w:fldChar w:fldCharType="separate"/>
      </w:r>
      <w:r w:rsidR="00C5303E">
        <w:rPr>
          <w:noProof/>
        </w:rPr>
        <w:t>(Simpson 2017)</w:t>
      </w:r>
      <w:r w:rsidR="00C5303E">
        <w:fldChar w:fldCharType="end"/>
      </w:r>
      <w:r>
        <w:t xml:space="preserve">, tolerance and be asymptomatic for </w:t>
      </w:r>
      <w:r w:rsidR="000379D1">
        <w:t>2</w:t>
      </w:r>
      <w:r>
        <w:t xml:space="preserve"> to </w:t>
      </w:r>
      <w:r w:rsidR="000379D1">
        <w:t>5</w:t>
      </w:r>
      <w:r>
        <w:t xml:space="preserve"> years following infection </w:t>
      </w:r>
      <w:r w:rsidR="00C5303E">
        <w:fldChar w:fldCharType="begin">
          <w:fldData xml:space="preserve">PEVuZE5vdGU+PENpdGU+PEF1dGhvcj5CZXJldHRhPC9BdXRob3I+PFllYXI+MTk5NjwvWWVhcj48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</w:fldData>
        </w:fldChar>
      </w:r>
      <w:r w:rsidR="00C5303E">
        <w:instrText xml:space="preserve"> ADDIN EN.CITE </w:instrText>
      </w:r>
      <w:r w:rsidR="00C5303E">
        <w:fldChar w:fldCharType="begin">
          <w:fldData xml:space="preserve">PEVuZE5vdGU+PENpdGU+PEF1dGhvcj5CZXJldHRhPC9BdXRob3I+PFllYXI+MTk5NjwvWWVhcj48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</w:fldData>
        </w:fldChar>
      </w:r>
      <w:r w:rsidR="00C5303E">
        <w:instrText xml:space="preserve"> ADDIN EN.CITE.DATA </w:instrText>
      </w:r>
      <w:r>
        <w:fldChar w:fldCharType="separate"/>
      </w:r>
      <w:r w:rsidR="00C5303E">
        <w:fldChar w:fldCharType="end"/>
      </w:r>
      <w:r w:rsidR="00C5303E">
        <w:fldChar w:fldCharType="separate"/>
      </w:r>
      <w:r w:rsidR="00C5303E">
        <w:rPr>
          <w:noProof/>
        </w:rPr>
        <w:t>(Beretta et al. 1996; EFSA Panel on Plant Health et al. 2019a)</w:t>
      </w:r>
      <w:r w:rsidR="00C5303E">
        <w:fldChar w:fldCharType="end"/>
      </w:r>
      <w:r>
        <w:t xml:space="preserve">, and opportunity exists for the misdiagnosis of infected plant material </w:t>
      </w:r>
      <w:r w:rsidR="00C5303E">
        <w:fldChar w:fldCharType="begin">
          <w:fldData xml:space="preserve">PEVuZE5vdGU+PENpdGU+PEF1dGhvcj5GcmFuY2lzPC9BdXRob3I+PFllYXI+MjAwNjwvWWVhcj48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</w:fldData>
        </w:fldChar>
      </w:r>
      <w:r w:rsidR="00C5303E">
        <w:instrText xml:space="preserve"> ADDIN EN.CITE </w:instrText>
      </w:r>
      <w:r w:rsidR="00C5303E">
        <w:fldChar w:fldCharType="begin">
          <w:fldData xml:space="preserve">PEVuZE5vdGU+PENpdGU+PEF1dGhvcj5GcmFuY2lzPC9BdXRob3I+PFllYXI+MjAwNjwvWWVhcj48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</w:fldData>
        </w:fldChar>
      </w:r>
      <w:r w:rsidR="00C5303E">
        <w:instrText xml:space="preserve"> ADDIN EN.CITE.DATA </w:instrText>
      </w:r>
      <w:r>
        <w:fldChar w:fldCharType="separate"/>
      </w:r>
      <w:r w:rsidR="00C5303E">
        <w:fldChar w:fldCharType="end"/>
      </w:r>
      <w:r w:rsidR="00C5303E">
        <w:fldChar w:fldCharType="separate"/>
      </w:r>
      <w:r w:rsidR="00C5303E">
        <w:rPr>
          <w:noProof/>
        </w:rPr>
        <w:t>(Baldi &amp; La Porta 2017; EFSA Panel on Plant Health et al. 2019a; Francis et al. 2006)</w:t>
      </w:r>
      <w:r w:rsidR="00C5303E">
        <w:fldChar w:fldCharType="end"/>
      </w:r>
      <w:r>
        <w:t xml:space="preserve">. Each of </w:t>
      </w:r>
      <w:r w:rsidRPr="0026340E">
        <w:t>these factors can lead to the slow identification of new plant host species. In the face of such a recognised generality of susceptibilities, Australian emergency measures regulation of</w:t>
      </w:r>
      <w:r w:rsidRPr="0026340E">
        <w:t xml:space="preserve"> </w:t>
      </w:r>
      <w:r w:rsidRPr="0026340E">
        <w:rPr>
          <w:i/>
        </w:rPr>
        <w:t>Xylella</w:t>
      </w:r>
      <w:r w:rsidRPr="0026340E">
        <w:t xml:space="preserve"> was based on the consideration that where one species in a family is a </w:t>
      </w:r>
      <w:r w:rsidR="00E948EC" w:rsidRPr="0026340E">
        <w:t>confirmed natural</w:t>
      </w:r>
      <w:r w:rsidRPr="0026340E">
        <w:t xml:space="preserve"> host, all members of the family are likely to share that susceptibility.</w:t>
      </w:r>
    </w:p>
    <w:p w14:paraId="4326C437" w14:textId="77777777" w:rsidR="008B38DF" w:rsidRPr="0026340E" w:rsidRDefault="00E11757" w:rsidP="004A0A40">
      <w:r w:rsidRPr="0026340E">
        <w:t xml:space="preserve">The existing family level regulation of plant hosts of </w:t>
      </w:r>
      <w:r w:rsidR="00346C01" w:rsidRPr="0026340E">
        <w:rPr>
          <w:i/>
        </w:rPr>
        <w:t>Xylella</w:t>
      </w:r>
      <w:r w:rsidRPr="0026340E">
        <w:t xml:space="preserve"> does however capture </w:t>
      </w:r>
      <w:r w:rsidR="00F569F2" w:rsidRPr="0026340E">
        <w:t>numerous</w:t>
      </w:r>
      <w:r w:rsidRPr="0026340E">
        <w:t xml:space="preserve"> species not known to be </w:t>
      </w:r>
      <w:r w:rsidR="00346C01" w:rsidRPr="0026340E">
        <w:rPr>
          <w:i/>
        </w:rPr>
        <w:t>Xylella</w:t>
      </w:r>
      <w:r w:rsidRPr="0026340E">
        <w:t xml:space="preserve"> hosts. The families known to contain hosts and the number of </w:t>
      </w:r>
      <w:r w:rsidR="0008177D" w:rsidRPr="0026340E">
        <w:t>genera</w:t>
      </w:r>
      <w:r w:rsidRPr="0026340E">
        <w:t xml:space="preserve"> within those families that </w:t>
      </w:r>
      <w:r w:rsidR="0008177D" w:rsidRPr="0026340E">
        <w:t>contain</w:t>
      </w:r>
      <w:r w:rsidRPr="0026340E">
        <w:t xml:space="preserve"> </w:t>
      </w:r>
      <w:r w:rsidR="00E948EC" w:rsidRPr="0026340E">
        <w:t>confirmed</w:t>
      </w:r>
      <w:r w:rsidRPr="0026340E">
        <w:t xml:space="preserve"> host</w:t>
      </w:r>
      <w:r w:rsidR="0008177D" w:rsidRPr="0026340E">
        <w:t xml:space="preserve"> </w:t>
      </w:r>
      <w:r w:rsidRPr="0026340E">
        <w:t>s</w:t>
      </w:r>
      <w:r w:rsidR="0008177D" w:rsidRPr="0026340E">
        <w:t>pecies</w:t>
      </w:r>
      <w:r w:rsidRPr="0026340E">
        <w:t xml:space="preserve"> are presented in</w:t>
      </w:r>
      <w:r w:rsidR="00175DCF" w:rsidRPr="0026340E">
        <w:t xml:space="preserve"> </w:t>
      </w:r>
      <w:r w:rsidR="002848EF" w:rsidRPr="0026340E">
        <w:t xml:space="preserve">Appendix D. </w:t>
      </w:r>
      <w:r w:rsidRPr="0026340E">
        <w:t xml:space="preserve">Twenty plant families contain </w:t>
      </w:r>
      <w:r w:rsidR="000379D1" w:rsidRPr="0026340E">
        <w:t>3</w:t>
      </w:r>
      <w:r w:rsidRPr="0026340E">
        <w:t xml:space="preserve"> or more genera of host species; however, in many cases families contain only one or </w:t>
      </w:r>
      <w:r w:rsidR="000379D1" w:rsidRPr="0026340E">
        <w:t>2</w:t>
      </w:r>
      <w:r w:rsidRPr="0026340E">
        <w:t xml:space="preserve"> known host species. Some of these plant families contain large numbers of genera not known to contain hosts of </w:t>
      </w:r>
      <w:r w:rsidR="00346C01" w:rsidRPr="0026340E">
        <w:rPr>
          <w:i/>
        </w:rPr>
        <w:t>Xylella</w:t>
      </w:r>
      <w:r w:rsidRPr="0026340E">
        <w:t>, for example the Asteraceae, which contains 1676 g</w:t>
      </w:r>
      <w:r w:rsidRPr="0026340E">
        <w:t xml:space="preserve">enera in total </w:t>
      </w:r>
      <w:r w:rsidR="00C5303E" w:rsidRPr="0026340E">
        <w:fldChar w:fldCharType="begin"/>
      </w:r>
      <w:r w:rsidR="00A078F6" w:rsidRPr="0026340E">
        <w:instrText xml:space="preserve"> ADDIN EN.CITE &lt;EndNote&gt;&lt;Cite&gt;&lt;Author&gt;Royal Botanic Gardens&lt;/Author&gt;&lt;Year&gt;2022&lt;/Year&gt;&lt;RecNum&gt;48350&lt;/RecNum&gt;&lt;DisplayText&gt;(Royal Botanic Gardens 2022)&lt;/DisplayText&gt;&lt;record&gt;&lt;rec-number&gt;48350&lt;/rec-number&gt;&lt;foreign-keys&gt;&lt;key app="EN" db-id="pxwxw0er9zv2fxezxdk5tt5utz5p5vtrwdv0" timestamp="1667077103"&gt;48350&lt;/key&gt;&lt;/foreign-keys&gt;&lt;ref-type name="Databases"&gt;45&lt;/ref-type&gt;&lt;contributors&gt;&lt;authors&gt;&lt;author&gt;Royal Botanic Gardens,, Kew,&lt;/author&gt;&lt;/authors&gt;&lt;/contributors&gt;&lt;titles&gt;&lt;title&gt;Plants of the World Online&lt;/title&gt;&lt;/titles&gt;&lt;keywords&gt;&lt;keyword&gt;plants&lt;/keyword&gt;&lt;keyword&gt;taxa&lt;/keyword&gt;&lt;keyword&gt;Nomenclature&lt;/keyword&gt;&lt;keyword&gt;Taxonomy&lt;/keyword&gt;&lt;/keywords&gt;&lt;dates&gt;&lt;year&gt;2022&lt;/year&gt;&lt;pub-dates&gt;&lt;date&gt;2022&lt;/date&gt;&lt;/pub-dates&gt;&lt;/dates&gt;&lt;pub-location&gt;London, UK&lt;/pub-location&gt;&lt;publisher&gt;Royal Botanic Gardens, Kew&lt;/publisher&gt;&lt;urls&gt;&lt;related-urls&gt;&lt;url&gt;https://powo.science.kew.org/&lt;/url&gt;&lt;/related-urls&gt;&lt;/urls&gt;&lt;custom1&gt;updated_NT&lt;/custom1&gt;&lt;/record&gt;&lt;/Cite&gt;&lt;/EndNote&gt;</w:instrText>
      </w:r>
      <w:r w:rsidR="00C5303E" w:rsidRPr="0026340E">
        <w:fldChar w:fldCharType="separate"/>
      </w:r>
      <w:r w:rsidR="00C5303E" w:rsidRPr="0026340E">
        <w:rPr>
          <w:noProof/>
        </w:rPr>
        <w:t>(Royal Botanic Gardens 2022)</w:t>
      </w:r>
      <w:r w:rsidR="00C5303E" w:rsidRPr="0026340E">
        <w:fldChar w:fldCharType="end"/>
      </w:r>
      <w:r w:rsidRPr="0026340E">
        <w:t xml:space="preserve"> </w:t>
      </w:r>
      <w:r w:rsidR="004500C5" w:rsidRPr="0026340E">
        <w:t>of which only</w:t>
      </w:r>
      <w:r w:rsidRPr="0026340E">
        <w:t xml:space="preserve"> 38 genera </w:t>
      </w:r>
      <w:r w:rsidR="009611CC" w:rsidRPr="0026340E">
        <w:t xml:space="preserve">(2.6%) </w:t>
      </w:r>
      <w:r w:rsidRPr="0026340E">
        <w:t xml:space="preserve">contain </w:t>
      </w:r>
      <w:r w:rsidR="00E948EC" w:rsidRPr="0026340E">
        <w:t>confirmed</w:t>
      </w:r>
      <w:r w:rsidRPr="0026340E">
        <w:t xml:space="preserve"> host</w:t>
      </w:r>
      <w:r w:rsidR="00F569F2" w:rsidRPr="0026340E">
        <w:t xml:space="preserve"> specie</w:t>
      </w:r>
      <w:r w:rsidRPr="0026340E">
        <w:t xml:space="preserve">s of </w:t>
      </w:r>
      <w:r w:rsidR="00346C01" w:rsidRPr="0026340E">
        <w:rPr>
          <w:i/>
        </w:rPr>
        <w:t>Xylella</w:t>
      </w:r>
      <w:r w:rsidRPr="0026340E">
        <w:t xml:space="preserve"> (Appendix </w:t>
      </w:r>
      <w:r w:rsidR="007244D5" w:rsidRPr="0026340E">
        <w:t>D</w:t>
      </w:r>
      <w:r w:rsidRPr="0026340E">
        <w:t>).</w:t>
      </w:r>
    </w:p>
    <w:p w14:paraId="4326C438" w14:textId="77777777" w:rsidR="002848EF" w:rsidRPr="0026340E" w:rsidRDefault="00E11757" w:rsidP="004A0A40">
      <w:r w:rsidRPr="0026340E">
        <w:t>The department has estimated the number of genera and species within the 106 currently regulated plant families using a variety of botanical resources. These figures remain estimates because there are differen</w:t>
      </w:r>
      <w:r w:rsidRPr="0026340E">
        <w:t xml:space="preserve">ces in opinion about the number of taxa worldwide. The department estimates that more than 10,000 plant genera and 20,000 plant species are currently regulated under the existing family level regulation of plant hosts of </w:t>
      </w:r>
      <w:r w:rsidRPr="0026340E">
        <w:rPr>
          <w:i/>
          <w:iCs/>
        </w:rPr>
        <w:t>Xylella</w:t>
      </w:r>
      <w:r w:rsidRPr="0026340E">
        <w:t xml:space="preserve"> spp. For genus level regula</w:t>
      </w:r>
      <w:r w:rsidRPr="0026340E">
        <w:t>tion, the number of genera that contain one or more confirmed natural plant hosts of Xylella is 3</w:t>
      </w:r>
      <w:r w:rsidR="00DE1466">
        <w:t>56</w:t>
      </w:r>
      <w:r w:rsidR="00480CD0" w:rsidRPr="0026340E">
        <w:t>, with a corresponding reduction in the number of species regulated.</w:t>
      </w:r>
    </w:p>
    <w:p w14:paraId="4326C439" w14:textId="77777777" w:rsidR="00367C7E" w:rsidRPr="0026340E" w:rsidRDefault="00E11757" w:rsidP="00367C7E">
      <w:r w:rsidRPr="0026340E">
        <w:t>There are associated implications for the department and for industry in regulating plan</w:t>
      </w:r>
      <w:r w:rsidRPr="0026340E">
        <w:t>t hosts at family level. For the department, family level regulation:</w:t>
      </w:r>
    </w:p>
    <w:p w14:paraId="4326C43A" w14:textId="77777777" w:rsidR="00367C7E" w:rsidRPr="0026340E" w:rsidRDefault="00E11757" w:rsidP="004B4274">
      <w:pPr>
        <w:pStyle w:val="ListBullet"/>
      </w:pPr>
      <w:r w:rsidRPr="0026340E">
        <w:t>increases the number</w:t>
      </w:r>
      <w:r w:rsidR="008F1E8E" w:rsidRPr="0026340E">
        <w:t xml:space="preserve"> of</w:t>
      </w:r>
      <w:r w:rsidRPr="0026340E">
        <w:t xml:space="preserve"> taxa of plants</w:t>
      </w:r>
      <w:r w:rsidR="007A1023" w:rsidRPr="0026340E">
        <w:t xml:space="preserve"> and number of imported plants</w:t>
      </w:r>
      <w:r w:rsidRPr="0026340E">
        <w:t xml:space="preserve"> that require testing onshore, with subsequent resource implications for </w:t>
      </w:r>
      <w:r w:rsidR="00C6544A" w:rsidRPr="0026340E">
        <w:t>PEQ</w:t>
      </w:r>
      <w:r w:rsidRPr="0026340E">
        <w:t xml:space="preserve"> facilities (booking up spaces that could </w:t>
      </w:r>
      <w:r w:rsidRPr="0026340E">
        <w:t>be used for other plant imports) and staffing (both in horticulturists caring for the plants and scientific staff conducting the diagnostic testing). This also created resource implications for the tissue culture pathway and re</w:t>
      </w:r>
      <w:r>
        <w:t>sulted in the need to move th</w:t>
      </w:r>
      <w:r>
        <w:t xml:space="preserve">e testing </w:t>
      </w:r>
      <w:r w:rsidRPr="0026340E">
        <w:lastRenderedPageBreak/>
        <w:t xml:space="preserve">requirement for </w:t>
      </w:r>
      <w:r w:rsidR="007A1023" w:rsidRPr="0026340E">
        <w:t>tissue culture</w:t>
      </w:r>
      <w:r w:rsidRPr="0026340E">
        <w:t xml:space="preserve"> offshore (discussed in more detail in </w:t>
      </w:r>
      <w:r w:rsidR="00821F25" w:rsidRPr="0026340E">
        <w:t xml:space="preserve">the </w:t>
      </w:r>
      <w:r w:rsidR="00C2196E" w:rsidRPr="0026340E">
        <w:t>following subsection</w:t>
      </w:r>
      <w:r w:rsidRPr="0026340E">
        <w:t>).</w:t>
      </w:r>
    </w:p>
    <w:p w14:paraId="4326C43B" w14:textId="77777777" w:rsidR="00367C7E" w:rsidRPr="0026340E" w:rsidRDefault="00E11757" w:rsidP="004B4274">
      <w:pPr>
        <w:pStyle w:val="ListBullet"/>
      </w:pPr>
      <w:r w:rsidRPr="0026340E">
        <w:t xml:space="preserve">creates the need to adjust the genera and species regulated in each family when taxonomic revisions are conducted, and </w:t>
      </w:r>
      <w:r w:rsidR="00C26F6E" w:rsidRPr="0026340E">
        <w:t xml:space="preserve">raises </w:t>
      </w:r>
      <w:r w:rsidRPr="0026340E">
        <w:t>the risk of revisions being missed and not regulated soon enough.</w:t>
      </w:r>
    </w:p>
    <w:p w14:paraId="4326C43C" w14:textId="77777777" w:rsidR="00367C7E" w:rsidRPr="0026340E" w:rsidRDefault="00E11757" w:rsidP="00367C7E">
      <w:r w:rsidRPr="0026340E">
        <w:t>For importers and industry, family level regulation:</w:t>
      </w:r>
    </w:p>
    <w:p w14:paraId="4326C43D" w14:textId="77777777" w:rsidR="00367C7E" w:rsidRPr="0026340E" w:rsidRDefault="00E11757" w:rsidP="004B4274">
      <w:pPr>
        <w:pStyle w:val="ListBullet"/>
      </w:pPr>
      <w:r w:rsidRPr="0026340E">
        <w:t>can increas</w:t>
      </w:r>
      <w:r w:rsidRPr="0026340E">
        <w:t xml:space="preserve">e the cost of imports because non-tissue culture material requires </w:t>
      </w:r>
      <w:r w:rsidR="00716DF7" w:rsidRPr="0026340E">
        <w:t xml:space="preserve">either mandatory hot water treatment or </w:t>
      </w:r>
      <w:r w:rsidRPr="0026340E">
        <w:t xml:space="preserve">further growth in </w:t>
      </w:r>
      <w:r w:rsidR="00C6544A" w:rsidRPr="0026340E">
        <w:t>PEQ</w:t>
      </w:r>
      <w:r w:rsidRPr="0026340E">
        <w:t xml:space="preserve"> for disease screening. The PEQ screening period depends on the species of plant imported and ranges from a minimum of </w:t>
      </w:r>
      <w:r w:rsidR="00BB2111" w:rsidRPr="0026340E">
        <w:t>12</w:t>
      </w:r>
      <w:r w:rsidRPr="0026340E">
        <w:t xml:space="preserve"> months</w:t>
      </w:r>
      <w:r w:rsidRPr="0026340E">
        <w:t xml:space="preserve"> to </w:t>
      </w:r>
      <w:r w:rsidR="000379D1" w:rsidRPr="0026340E">
        <w:t>2</w:t>
      </w:r>
      <w:r w:rsidRPr="0026340E">
        <w:t xml:space="preserve"> years.</w:t>
      </w:r>
    </w:p>
    <w:p w14:paraId="4326C43E" w14:textId="77777777" w:rsidR="00367C7E" w:rsidRPr="0026340E" w:rsidRDefault="00E11757" w:rsidP="00367C7E">
      <w:r w:rsidRPr="0026340E">
        <w:t>Changing current family level host plant regulation to target genus level also has limitations and benefits. Limitations involve a reduced ‘buffer’ in host regulation when new plant hosts are identified</w:t>
      </w:r>
      <w:r w:rsidR="00340E34" w:rsidRPr="0026340E">
        <w:t>. Th</w:t>
      </w:r>
      <w:r w:rsidRPr="0026340E">
        <w:t xml:space="preserve">e department </w:t>
      </w:r>
      <w:r w:rsidR="00340E34" w:rsidRPr="0026340E">
        <w:t>will need to maintain agility in</w:t>
      </w:r>
      <w:r w:rsidRPr="0026340E">
        <w:t xml:space="preserve"> updat</w:t>
      </w:r>
      <w:r w:rsidR="00340E34" w:rsidRPr="0026340E">
        <w:t>ing</w:t>
      </w:r>
      <w:r w:rsidRPr="0026340E">
        <w:t xml:space="preserve"> the host plant regulations more frequently to reduce the risk of import of </w:t>
      </w:r>
      <w:r w:rsidR="00346C01" w:rsidRPr="0026340E">
        <w:rPr>
          <w:i/>
        </w:rPr>
        <w:t>Xylella</w:t>
      </w:r>
      <w:r w:rsidRPr="0026340E">
        <w:t xml:space="preserve"> host plants. Benefits include:</w:t>
      </w:r>
    </w:p>
    <w:p w14:paraId="4326C43F" w14:textId="77777777" w:rsidR="00367C7E" w:rsidRPr="0026340E" w:rsidRDefault="00E11757" w:rsidP="004B4274">
      <w:pPr>
        <w:pStyle w:val="ListBullet"/>
      </w:pPr>
      <w:r w:rsidRPr="0026340E">
        <w:t xml:space="preserve">a reduction in the number of plant species requiring </w:t>
      </w:r>
      <w:r w:rsidR="00346C01" w:rsidRPr="0026340E">
        <w:rPr>
          <w:i/>
        </w:rPr>
        <w:t>Xylella</w:t>
      </w:r>
      <w:r w:rsidRPr="0026340E">
        <w:t xml:space="preserve"> testing, potentially introducing resource savings for both the </w:t>
      </w:r>
      <w:r w:rsidRPr="0026340E">
        <w:t>department and industry. Resource savings for the department c</w:t>
      </w:r>
      <w:r w:rsidR="00C26F6E" w:rsidRPr="0026340E">
        <w:t>ould</w:t>
      </w:r>
      <w:r w:rsidRPr="0026340E">
        <w:t xml:space="preserve"> be redirected to verification of </w:t>
      </w:r>
      <w:r w:rsidR="00292053" w:rsidRPr="0026340E">
        <w:rPr>
          <w:i/>
          <w:iCs/>
        </w:rPr>
        <w:t>Xylella</w:t>
      </w:r>
      <w:r w:rsidR="00292053" w:rsidRPr="0026340E">
        <w:t xml:space="preserve"> nursery stock</w:t>
      </w:r>
      <w:r w:rsidRPr="0026340E">
        <w:t xml:space="preserve"> pathways (discussed further in </w:t>
      </w:r>
      <w:r w:rsidR="00C26F6E" w:rsidRPr="0026340E">
        <w:t>the following subsections</w:t>
      </w:r>
      <w:r w:rsidRPr="0026340E">
        <w:t>).</w:t>
      </w:r>
    </w:p>
    <w:p w14:paraId="4326C440" w14:textId="77777777" w:rsidR="00367C7E" w:rsidRPr="0026340E" w:rsidRDefault="00E11757" w:rsidP="004B4274">
      <w:pPr>
        <w:pStyle w:val="ListBullet"/>
      </w:pPr>
      <w:r w:rsidRPr="0026340E">
        <w:t xml:space="preserve">a reduction in the frequency with which the department will need to change </w:t>
      </w:r>
      <w:r w:rsidRPr="0026340E">
        <w:t>the plants being regulated due to taxonomic changes at the family level no longer being applicable.</w:t>
      </w:r>
    </w:p>
    <w:p w14:paraId="4326C441" w14:textId="77777777" w:rsidR="00367C7E" w:rsidRPr="0026340E" w:rsidRDefault="00E11757" w:rsidP="004B4274">
      <w:pPr>
        <w:pStyle w:val="ListBullet"/>
      </w:pPr>
      <w:r w:rsidRPr="0026340E">
        <w:t>better adherence to least trade restrictive practices, technical justification and transparency for Australia in meeting obligations</w:t>
      </w:r>
      <w:r w:rsidR="007A1023" w:rsidRPr="0026340E">
        <w:t xml:space="preserve"> under the SPS Agreement</w:t>
      </w:r>
      <w:r w:rsidRPr="0026340E">
        <w:t>.</w:t>
      </w:r>
    </w:p>
    <w:p w14:paraId="4326C442" w14:textId="77777777" w:rsidR="00367C7E" w:rsidRPr="0026340E" w:rsidRDefault="00E11757" w:rsidP="00367C7E">
      <w:r w:rsidRPr="0026340E">
        <w:t xml:space="preserve">The department now has more than </w:t>
      </w:r>
      <w:r w:rsidR="000379D1" w:rsidRPr="0026340E">
        <w:t>7</w:t>
      </w:r>
      <w:r w:rsidRPr="0026340E">
        <w:t xml:space="preserve"> years’ worth of experience with plants imported under family level </w:t>
      </w:r>
      <w:r w:rsidR="00346C01" w:rsidRPr="0026340E">
        <w:rPr>
          <w:i/>
        </w:rPr>
        <w:t>Xylella</w:t>
      </w:r>
      <w:r w:rsidRPr="0026340E">
        <w:t xml:space="preserve"> regulation and no detections of </w:t>
      </w:r>
      <w:r w:rsidR="00346C01" w:rsidRPr="0026340E">
        <w:rPr>
          <w:i/>
        </w:rPr>
        <w:t>Xylella</w:t>
      </w:r>
      <w:r w:rsidRPr="0026340E">
        <w:t xml:space="preserve"> have ever occurred in plants undergoing PEQ testing. This gives confidence that the regulation level can</w:t>
      </w:r>
      <w:r w:rsidRPr="0026340E">
        <w:t xml:space="preserve"> be adjusted. On balance, the reduction in regulation of a number of plant species not known to have </w:t>
      </w:r>
      <w:r w:rsidR="00346C01" w:rsidRPr="0026340E">
        <w:rPr>
          <w:i/>
        </w:rPr>
        <w:t>Xylella</w:t>
      </w:r>
      <w:r w:rsidRPr="0026340E">
        <w:t xml:space="preserve"> hosts within their genera would free up trade for importers and Australian businesses reliant on nursery stock, with a </w:t>
      </w:r>
      <w:r w:rsidR="00315515" w:rsidRPr="0026340E">
        <w:t xml:space="preserve">possible </w:t>
      </w:r>
      <w:r w:rsidRPr="0026340E">
        <w:t>trade</w:t>
      </w:r>
      <w:r w:rsidR="00C26F6E" w:rsidRPr="0026340E">
        <w:t>-</w:t>
      </w:r>
      <w:r w:rsidRPr="0026340E">
        <w:t>off in enabli</w:t>
      </w:r>
      <w:r w:rsidRPr="0026340E">
        <w:t xml:space="preserve">ng increased </w:t>
      </w:r>
      <w:r w:rsidR="00292053" w:rsidRPr="0026340E">
        <w:t>verification</w:t>
      </w:r>
      <w:r w:rsidRPr="0026340E">
        <w:t xml:space="preserve"> for </w:t>
      </w:r>
      <w:r w:rsidR="00292053" w:rsidRPr="0026340E">
        <w:rPr>
          <w:i/>
          <w:iCs/>
        </w:rPr>
        <w:t>Xylella</w:t>
      </w:r>
      <w:r w:rsidR="00292053" w:rsidRPr="0026340E">
        <w:t xml:space="preserve"> host material imported from low risk countries/regions and</w:t>
      </w:r>
      <w:r w:rsidRPr="0026340E">
        <w:t xml:space="preserve"> tissue culture import pathway</w:t>
      </w:r>
      <w:r w:rsidR="00292053" w:rsidRPr="0026340E">
        <w:t>s</w:t>
      </w:r>
      <w:r w:rsidRPr="0026340E">
        <w:t xml:space="preserve">. </w:t>
      </w:r>
    </w:p>
    <w:p w14:paraId="4326C443" w14:textId="77777777" w:rsidR="00B35263" w:rsidRPr="0026340E" w:rsidRDefault="00E11757" w:rsidP="00367C7E">
      <w:pPr>
        <w:rPr>
          <w:lang w:val="en"/>
        </w:rPr>
      </w:pPr>
      <w:r w:rsidRPr="0026340E">
        <w:rPr>
          <w:b/>
          <w:bCs/>
        </w:rPr>
        <w:t>Recommendation</w:t>
      </w:r>
      <w:r w:rsidRPr="0026340E">
        <w:t xml:space="preserve">: The department proposes that regulation of plant hosts of </w:t>
      </w:r>
      <w:r w:rsidR="00346C01" w:rsidRPr="0026340E">
        <w:rPr>
          <w:i/>
        </w:rPr>
        <w:t>Xylella</w:t>
      </w:r>
      <w:r w:rsidRPr="0026340E">
        <w:t xml:space="preserve"> be changed from regulating at plant family level (where one or more species within that family is a </w:t>
      </w:r>
      <w:r w:rsidR="00E948EC" w:rsidRPr="0026340E">
        <w:t>confirmed natural</w:t>
      </w:r>
      <w:r w:rsidRPr="0026340E">
        <w:t xml:space="preserve"> </w:t>
      </w:r>
      <w:r w:rsidR="00346C01" w:rsidRPr="0026340E">
        <w:rPr>
          <w:i/>
        </w:rPr>
        <w:t>Xylella</w:t>
      </w:r>
      <w:r w:rsidRPr="0026340E">
        <w:t xml:space="preserve"> host) to regulating at genus level (where one or more species </w:t>
      </w:r>
      <w:r w:rsidRPr="0026340E">
        <w:t xml:space="preserve">within that genus is a </w:t>
      </w:r>
      <w:r w:rsidR="00E948EC" w:rsidRPr="0026340E">
        <w:t>confirmed natural</w:t>
      </w:r>
      <w:r w:rsidRPr="0026340E">
        <w:t xml:space="preserve"> </w:t>
      </w:r>
      <w:r w:rsidR="00346C01" w:rsidRPr="0026340E">
        <w:rPr>
          <w:i/>
        </w:rPr>
        <w:t>Xylella</w:t>
      </w:r>
      <w:r w:rsidRPr="0026340E">
        <w:t xml:space="preserve"> host).</w:t>
      </w:r>
      <w:r w:rsidR="00E948EC" w:rsidRPr="0026340E">
        <w:t xml:space="preserve"> The 3 </w:t>
      </w:r>
      <w:r w:rsidR="00E948EC" w:rsidRPr="0026340E">
        <w:rPr>
          <w:lang w:val="en"/>
        </w:rPr>
        <w:t xml:space="preserve">genera </w:t>
      </w:r>
      <w:r w:rsidR="00BE515D" w:rsidRPr="0026340E">
        <w:rPr>
          <w:lang w:val="en"/>
        </w:rPr>
        <w:t>(</w:t>
      </w:r>
      <w:r w:rsidR="004034B3" w:rsidRPr="0026340E">
        <w:rPr>
          <w:i/>
          <w:iCs/>
          <w:lang w:val="en"/>
        </w:rPr>
        <w:t>Phlox</w:t>
      </w:r>
      <w:r w:rsidR="004034B3" w:rsidRPr="0026340E">
        <w:rPr>
          <w:lang w:val="en"/>
        </w:rPr>
        <w:t xml:space="preserve">: Polemoniaceae, </w:t>
      </w:r>
      <w:r w:rsidR="004034B3" w:rsidRPr="0026340E">
        <w:rPr>
          <w:i/>
          <w:iCs/>
          <w:lang w:val="en"/>
        </w:rPr>
        <w:t>Simmondsia</w:t>
      </w:r>
      <w:r w:rsidR="004034B3" w:rsidRPr="0026340E">
        <w:rPr>
          <w:lang w:val="en"/>
        </w:rPr>
        <w:t xml:space="preserve">: Simmondsiceae and </w:t>
      </w:r>
      <w:r w:rsidR="004034B3" w:rsidRPr="0026340E">
        <w:rPr>
          <w:i/>
          <w:iCs/>
          <w:lang w:val="en"/>
        </w:rPr>
        <w:t>Linum</w:t>
      </w:r>
      <w:r w:rsidR="004034B3" w:rsidRPr="0026340E">
        <w:rPr>
          <w:lang w:val="en"/>
        </w:rPr>
        <w:t>: Linaceae</w:t>
      </w:r>
      <w:r w:rsidR="00BE515D" w:rsidRPr="0026340E">
        <w:rPr>
          <w:lang w:val="en"/>
        </w:rPr>
        <w:t>)</w:t>
      </w:r>
      <w:r w:rsidR="004034B3" w:rsidRPr="0026340E">
        <w:rPr>
          <w:lang w:val="en"/>
        </w:rPr>
        <w:t xml:space="preserve"> </w:t>
      </w:r>
      <w:r w:rsidR="00E948EC" w:rsidRPr="0026340E">
        <w:rPr>
          <w:lang w:val="en"/>
        </w:rPr>
        <w:t xml:space="preserve">known to be experimental hosts of </w:t>
      </w:r>
      <w:r w:rsidR="00E948EC" w:rsidRPr="0026340E">
        <w:rPr>
          <w:i/>
          <w:iCs/>
          <w:lang w:val="en"/>
        </w:rPr>
        <w:t>Xylella</w:t>
      </w:r>
      <w:r w:rsidR="00E948EC" w:rsidRPr="0026340E">
        <w:rPr>
          <w:lang w:val="en"/>
        </w:rPr>
        <w:t xml:space="preserve"> but with strong associations with the known competent insect vectors of </w:t>
      </w:r>
      <w:r w:rsidR="00E948EC" w:rsidRPr="0026340E">
        <w:rPr>
          <w:i/>
          <w:lang w:val="en"/>
        </w:rPr>
        <w:t>Xylella</w:t>
      </w:r>
      <w:r w:rsidR="008F1E8E" w:rsidRPr="0026340E">
        <w:rPr>
          <w:i/>
          <w:lang w:val="en"/>
        </w:rPr>
        <w:t xml:space="preserve"> </w:t>
      </w:r>
      <w:r w:rsidR="00E948EC" w:rsidRPr="0026340E">
        <w:rPr>
          <w:lang w:val="en"/>
        </w:rPr>
        <w:t>—</w:t>
      </w:r>
      <w:r w:rsidR="008F1E8E" w:rsidRPr="0026340E">
        <w:rPr>
          <w:lang w:val="en"/>
        </w:rPr>
        <w:t xml:space="preserve"> </w:t>
      </w:r>
      <w:r w:rsidR="00E948EC" w:rsidRPr="0026340E">
        <w:rPr>
          <w:i/>
          <w:iCs/>
          <w:lang w:val="en"/>
        </w:rPr>
        <w:t>Philaneaus spumarius</w:t>
      </w:r>
      <w:r w:rsidR="00E948EC" w:rsidRPr="0026340E">
        <w:rPr>
          <w:lang w:val="en"/>
        </w:rPr>
        <w:t xml:space="preserve"> and/or </w:t>
      </w:r>
      <w:r w:rsidR="00E948EC" w:rsidRPr="0026340E">
        <w:rPr>
          <w:i/>
          <w:iCs/>
          <w:lang w:val="en"/>
        </w:rPr>
        <w:t>Homalodisca vitripennis</w:t>
      </w:r>
      <w:r w:rsidR="008F1E8E" w:rsidRPr="0026340E">
        <w:rPr>
          <w:i/>
          <w:iCs/>
          <w:lang w:val="en"/>
        </w:rPr>
        <w:t xml:space="preserve"> </w:t>
      </w:r>
      <w:r w:rsidR="008F1E8E" w:rsidRPr="0026340E">
        <w:rPr>
          <w:lang w:val="en"/>
        </w:rPr>
        <w:t xml:space="preserve">— </w:t>
      </w:r>
      <w:r w:rsidR="00E948EC" w:rsidRPr="0026340E">
        <w:rPr>
          <w:lang w:val="en"/>
        </w:rPr>
        <w:t>would also be regulated.</w:t>
      </w:r>
    </w:p>
    <w:p w14:paraId="4326C444" w14:textId="77777777" w:rsidR="008578BD" w:rsidRPr="0026340E" w:rsidRDefault="00E11757" w:rsidP="00367C7E">
      <w:r w:rsidRPr="0026340E">
        <w:rPr>
          <w:lang w:val="en"/>
        </w:rPr>
        <w:t xml:space="preserve">This proposed change will enable the department to direct additional resources to </w:t>
      </w:r>
      <w:r w:rsidRPr="0026340E">
        <w:t xml:space="preserve">an active monitoring program of assurance and verification (discussed later in this chapter) to give additional confidence about the absence of </w:t>
      </w:r>
      <w:r w:rsidRPr="0026340E">
        <w:rPr>
          <w:i/>
          <w:iCs/>
        </w:rPr>
        <w:t>Xylella</w:t>
      </w:r>
      <w:r w:rsidRPr="0026340E">
        <w:t xml:space="preserve"> </w:t>
      </w:r>
      <w:r w:rsidR="00B614C5" w:rsidRPr="0026340E">
        <w:t xml:space="preserve">in nursery stock </w:t>
      </w:r>
      <w:r w:rsidRPr="0026340E">
        <w:t xml:space="preserve">sourced from </w:t>
      </w:r>
      <w:r w:rsidR="00B614C5" w:rsidRPr="0026340E">
        <w:t>low risk</w:t>
      </w:r>
      <w:r w:rsidRPr="0026340E">
        <w:t xml:space="preserve"> countries/regions</w:t>
      </w:r>
      <w:r w:rsidR="00B614C5" w:rsidRPr="0026340E">
        <w:t xml:space="preserve"> and in tissue cultures originating from high risk countries/regions</w:t>
      </w:r>
      <w:r w:rsidRPr="0026340E">
        <w:t>.</w:t>
      </w:r>
    </w:p>
    <w:p w14:paraId="4326C445" w14:textId="77777777" w:rsidR="00B614C5" w:rsidRDefault="00E11757" w:rsidP="00367C7E">
      <w:r w:rsidRPr="0026340E">
        <w:t xml:space="preserve">The department will continue to monitor for any changes in </w:t>
      </w:r>
      <w:r w:rsidRPr="0026340E">
        <w:rPr>
          <w:i/>
          <w:iCs/>
        </w:rPr>
        <w:t>Xylella</w:t>
      </w:r>
      <w:r w:rsidRPr="0026340E">
        <w:t xml:space="preserve"> host status and adjust the plant host genera list and regulation as appropriate.</w:t>
      </w:r>
      <w:r w:rsidR="00756D84">
        <w:t xml:space="preserve"> </w:t>
      </w:r>
    </w:p>
    <w:p w14:paraId="4326C446" w14:textId="77777777" w:rsidR="004A0A40" w:rsidRDefault="00E11757" w:rsidP="00453C6C">
      <w:pPr>
        <w:pStyle w:val="Heading5"/>
      </w:pPr>
      <w:r w:rsidRPr="00346C01">
        <w:rPr>
          <w:i/>
        </w:rPr>
        <w:lastRenderedPageBreak/>
        <w:t>Xylella</w:t>
      </w:r>
      <w:r w:rsidR="00367C7E">
        <w:t xml:space="preserve"> regulation by high and </w:t>
      </w:r>
      <w:r w:rsidR="00F973BC">
        <w:t>low risk</w:t>
      </w:r>
      <w:r w:rsidR="00367C7E">
        <w:t xml:space="preserve"> country/region lists</w:t>
      </w:r>
    </w:p>
    <w:p w14:paraId="4326C447" w14:textId="77777777" w:rsidR="000C7CA1" w:rsidRPr="0026340E" w:rsidRDefault="00E11757" w:rsidP="00367C7E">
      <w:pPr>
        <w:rPr>
          <w:b/>
          <w:bCs/>
        </w:rPr>
      </w:pPr>
      <w:r w:rsidRPr="009F09D7">
        <w:t>The</w:t>
      </w:r>
      <w:r w:rsidR="009F09D7">
        <w:t xml:space="preserve"> department currently differentiates nursery stock import conditions based on the definition of </w:t>
      </w:r>
      <w:r w:rsidR="009F09D7" w:rsidRPr="009F09D7">
        <w:rPr>
          <w:i/>
          <w:iCs/>
        </w:rPr>
        <w:t>Xylella</w:t>
      </w:r>
      <w:r w:rsidR="009F09D7">
        <w:t xml:space="preserve"> spp. presence. High risk countries/regions [that is,</w:t>
      </w:r>
      <w:r w:rsidR="009F09D7" w:rsidRPr="005371C2">
        <w:t xml:space="preserve"> the Americas (including the Caribbean), Europe, India, </w:t>
      </w:r>
      <w:r w:rsidR="009F09D7" w:rsidRPr="0026340E">
        <w:t xml:space="preserve">Iran, </w:t>
      </w:r>
      <w:r w:rsidR="00C5094A" w:rsidRPr="0026340E">
        <w:t xml:space="preserve">Israel, </w:t>
      </w:r>
      <w:r w:rsidR="009F09D7" w:rsidRPr="0026340E">
        <w:t xml:space="preserve">Lebanon, Taiwan and </w:t>
      </w:r>
      <w:r w:rsidR="00EB336B" w:rsidRPr="00EB336B">
        <w:t>Türkiye</w:t>
      </w:r>
      <w:r w:rsidR="009F09D7" w:rsidRPr="0026340E">
        <w:t xml:space="preserve">] </w:t>
      </w:r>
      <w:r w:rsidR="009F09D7" w:rsidRPr="0026340E">
        <w:rPr>
          <w:shd w:val="clear" w:color="auto" w:fill="FFFFFF" w:themeFill="background1"/>
        </w:rPr>
        <w:t xml:space="preserve">were defined as those that had reported </w:t>
      </w:r>
      <w:r w:rsidR="009F09D7" w:rsidRPr="0026340E">
        <w:rPr>
          <w:i/>
          <w:shd w:val="clear" w:color="auto" w:fill="FFFFFF" w:themeFill="background1"/>
        </w:rPr>
        <w:t>Xylella</w:t>
      </w:r>
      <w:r w:rsidR="009F09D7" w:rsidRPr="0026340E">
        <w:rPr>
          <w:shd w:val="clear" w:color="auto" w:fill="FFFFFF" w:themeFill="background1"/>
        </w:rPr>
        <w:t xml:space="preserve">, as well as their associated trading blocs (such as the European Union), and areas where </w:t>
      </w:r>
      <w:r w:rsidR="009F09D7" w:rsidRPr="0026340E">
        <w:rPr>
          <w:i/>
          <w:shd w:val="clear" w:color="auto" w:fill="FFFFFF" w:themeFill="background1"/>
        </w:rPr>
        <w:t>Xylella</w:t>
      </w:r>
      <w:r w:rsidR="009F09D7" w:rsidRPr="0026340E">
        <w:rPr>
          <w:shd w:val="clear" w:color="auto" w:fill="FFFFFF" w:themeFill="background1"/>
        </w:rPr>
        <w:t xml:space="preserve"> is known to be native (the Americas and Caribbean). </w:t>
      </w:r>
      <w:r w:rsidR="009F09D7" w:rsidRPr="0026340E">
        <w:t xml:space="preserve">The low risk country/region list </w:t>
      </w:r>
      <w:r w:rsidR="00E95376" w:rsidRPr="0026340E">
        <w:t>includes</w:t>
      </w:r>
      <w:r w:rsidR="009F09D7" w:rsidRPr="0026340E">
        <w:t xml:space="preserve"> all countries/regions not </w:t>
      </w:r>
      <w:r w:rsidR="00C95D90" w:rsidRPr="0026340E">
        <w:t>included in the</w:t>
      </w:r>
      <w:r w:rsidR="009F09D7" w:rsidRPr="0026340E">
        <w:t xml:space="preserve"> high risk</w:t>
      </w:r>
      <w:r w:rsidR="00C95D90" w:rsidRPr="0026340E">
        <w:t xml:space="preserve"> list</w:t>
      </w:r>
      <w:r w:rsidR="009F09D7" w:rsidRPr="0026340E">
        <w:t>.</w:t>
      </w:r>
    </w:p>
    <w:p w14:paraId="4326C448" w14:textId="77777777" w:rsidR="00367C7E" w:rsidRPr="0026340E" w:rsidRDefault="00E11757" w:rsidP="00367C7E">
      <w:r w:rsidRPr="0026340E">
        <w:rPr>
          <w:b/>
          <w:bCs/>
        </w:rPr>
        <w:t>Limitations</w:t>
      </w:r>
      <w:r w:rsidRPr="0026340E">
        <w:t xml:space="preserve">: The global movement of plant propagative materials contributes to uncertainty over the specific region of origin and the health status of the material. Therefore, the </w:t>
      </w:r>
      <w:r w:rsidR="00F973BC" w:rsidRPr="0026340E">
        <w:t>low risk</w:t>
      </w:r>
      <w:r w:rsidRPr="0026340E">
        <w:t xml:space="preserve"> and </w:t>
      </w:r>
      <w:r w:rsidR="00F973BC" w:rsidRPr="0026340E">
        <w:t>high risk</w:t>
      </w:r>
      <w:r w:rsidRPr="0026340E">
        <w:t xml:space="preserve"> country</w:t>
      </w:r>
      <w:r w:rsidR="00F973BC" w:rsidRPr="0026340E">
        <w:t>/region</w:t>
      </w:r>
      <w:r w:rsidRPr="0026340E">
        <w:t xml:space="preserve"> list may not be completely accurate, and importat</w:t>
      </w:r>
      <w:r w:rsidRPr="0026340E">
        <w:t xml:space="preserve">ion of </w:t>
      </w:r>
      <w:r w:rsidR="00346C01" w:rsidRPr="0026340E">
        <w:rPr>
          <w:i/>
        </w:rPr>
        <w:t>Xylella</w:t>
      </w:r>
      <w:r w:rsidRPr="0026340E">
        <w:t xml:space="preserve"> could occur with materials from </w:t>
      </w:r>
      <w:r w:rsidR="00F973BC" w:rsidRPr="0026340E">
        <w:t>low risk</w:t>
      </w:r>
      <w:r w:rsidRPr="0026340E">
        <w:t xml:space="preserve"> countries</w:t>
      </w:r>
      <w:r w:rsidR="00C073C3" w:rsidRPr="0026340E">
        <w:t>/regions</w:t>
      </w:r>
      <w:r w:rsidRPr="0026340E">
        <w:t xml:space="preserve"> in which </w:t>
      </w:r>
      <w:r w:rsidR="00346C01" w:rsidRPr="0026340E">
        <w:rPr>
          <w:i/>
        </w:rPr>
        <w:t>Xylella</w:t>
      </w:r>
      <w:r w:rsidRPr="0026340E">
        <w:t xml:space="preserve"> has established but not yet been recognised.</w:t>
      </w:r>
    </w:p>
    <w:p w14:paraId="4326C449" w14:textId="77777777" w:rsidR="00367C7E" w:rsidRPr="0026340E" w:rsidRDefault="00E11757" w:rsidP="00367C7E">
      <w:r w:rsidRPr="0026340E">
        <w:t xml:space="preserve">Australia’s </w:t>
      </w:r>
      <w:r w:rsidR="00F973BC" w:rsidRPr="0026340E">
        <w:t>high risk</w:t>
      </w:r>
      <w:r w:rsidRPr="0026340E">
        <w:t xml:space="preserve"> country</w:t>
      </w:r>
      <w:r w:rsidR="00F973BC" w:rsidRPr="0026340E">
        <w:t>/</w:t>
      </w:r>
      <w:r w:rsidRPr="0026340E">
        <w:t xml:space="preserve">region list for </w:t>
      </w:r>
      <w:r w:rsidR="00346C01" w:rsidRPr="0026340E">
        <w:rPr>
          <w:i/>
        </w:rPr>
        <w:t>Xylella</w:t>
      </w:r>
      <w:r w:rsidRPr="0026340E">
        <w:t xml:space="preserve"> includes all countries in the Americas (including the Caribbean), all countries/regions in Europe, </w:t>
      </w:r>
      <w:r w:rsidR="00C073C3" w:rsidRPr="0026340E">
        <w:t xml:space="preserve">and </w:t>
      </w:r>
      <w:r w:rsidRPr="0026340E">
        <w:t xml:space="preserve">India, Iran, Israel, Lebanon, Taiwan and </w:t>
      </w:r>
      <w:r w:rsidR="00EB336B" w:rsidRPr="00EB336B">
        <w:t>Türkiye</w:t>
      </w:r>
      <w:r w:rsidRPr="0026340E">
        <w:t>. The reasons for the determination of these countries</w:t>
      </w:r>
      <w:r w:rsidR="00550985" w:rsidRPr="0026340E">
        <w:t>/regions</w:t>
      </w:r>
      <w:r w:rsidRPr="0026340E">
        <w:t xml:space="preserve"> as </w:t>
      </w:r>
      <w:r w:rsidR="00F973BC" w:rsidRPr="0026340E">
        <w:t>high risk</w:t>
      </w:r>
      <w:r w:rsidRPr="0026340E">
        <w:t xml:space="preserve"> include:</w:t>
      </w:r>
    </w:p>
    <w:p w14:paraId="4326C44A" w14:textId="77777777" w:rsidR="00367C7E" w:rsidRPr="0026340E" w:rsidRDefault="00E11757" w:rsidP="004B4274">
      <w:pPr>
        <w:pStyle w:val="ListBullet"/>
      </w:pPr>
      <w:r w:rsidRPr="0026340E">
        <w:t>accepted location(s</w:t>
      </w:r>
      <w:r w:rsidRPr="0026340E">
        <w:t>) of origin—</w:t>
      </w:r>
      <w:r w:rsidR="00346C01" w:rsidRPr="0026340E">
        <w:rPr>
          <w:i/>
        </w:rPr>
        <w:t>Xylella</w:t>
      </w:r>
      <w:r w:rsidRPr="0026340E">
        <w:t xml:space="preserve"> is considered to be native to the Americas, with unique subspecies of the bacterium having developed in Central America, North America and South America (see discussion in Section 2.5.1)</w:t>
      </w:r>
      <w:r w:rsidR="00C073C3" w:rsidRPr="0026340E">
        <w:t>, and movement of competent and infected vectors is possible across country borders</w:t>
      </w:r>
      <w:r w:rsidRPr="0026340E">
        <w:t xml:space="preserve">. All countries in the Americas, including the Caribbean, are thus considered by the department to be </w:t>
      </w:r>
      <w:r w:rsidR="00F973BC" w:rsidRPr="0026340E">
        <w:t>high risk</w:t>
      </w:r>
      <w:r w:rsidRPr="0026340E">
        <w:t xml:space="preserve"> for </w:t>
      </w:r>
      <w:r w:rsidR="00346C01" w:rsidRPr="0026340E">
        <w:rPr>
          <w:i/>
        </w:rPr>
        <w:t>Xylella</w:t>
      </w:r>
      <w:r w:rsidRPr="0026340E">
        <w:t xml:space="preserve">. </w:t>
      </w:r>
    </w:p>
    <w:p w14:paraId="4326C44B" w14:textId="77777777" w:rsidR="00367C7E" w:rsidRPr="0026340E" w:rsidRDefault="00E11757" w:rsidP="004B4274">
      <w:pPr>
        <w:pStyle w:val="ListBullet"/>
      </w:pPr>
      <w:r w:rsidRPr="0026340E">
        <w:t xml:space="preserve">reports of presence within trading bloc—in the European Union (EU) </w:t>
      </w:r>
      <w:r w:rsidR="00346C01" w:rsidRPr="0026340E">
        <w:rPr>
          <w:i/>
        </w:rPr>
        <w:t>Xylella</w:t>
      </w:r>
      <w:r w:rsidRPr="0026340E">
        <w:t xml:space="preserve"> is known to occur in F</w:t>
      </w:r>
      <w:r w:rsidRPr="0026340E">
        <w:t xml:space="preserve">rance, Italy and Spain (see Section 2.5.2). Movement of nursery stock between EU countries has not always been consistently regulated, interceptions of </w:t>
      </w:r>
      <w:r w:rsidR="00346C01" w:rsidRPr="0026340E">
        <w:rPr>
          <w:i/>
        </w:rPr>
        <w:t>Xylella</w:t>
      </w:r>
      <w:r w:rsidRPr="0026340E">
        <w:t xml:space="preserve"> are still occurring in imported nursery stock (see Section 2.5.3), and movement of competent and</w:t>
      </w:r>
      <w:r w:rsidRPr="0026340E">
        <w:t xml:space="preserve"> infected vectors is possible across country borders. The United Kingdom is included in </w:t>
      </w:r>
      <w:r w:rsidR="00A53202" w:rsidRPr="0026340E">
        <w:t>the department’s</w:t>
      </w:r>
      <w:r w:rsidR="00C5094A" w:rsidRPr="0026340E">
        <w:t xml:space="preserve"> definition of Europe, as prior to </w:t>
      </w:r>
      <w:r w:rsidRPr="0026340E">
        <w:t xml:space="preserve">Brexit </w:t>
      </w:r>
      <w:r w:rsidR="00C5094A" w:rsidRPr="0026340E">
        <w:t xml:space="preserve">(1 February 2020) </w:t>
      </w:r>
      <w:r w:rsidR="00A53202" w:rsidRPr="0026340E">
        <w:t>unregulated nursery stock movements occurred between those bloc countries</w:t>
      </w:r>
      <w:r w:rsidRPr="0026340E">
        <w:t xml:space="preserve">. </w:t>
      </w:r>
    </w:p>
    <w:p w14:paraId="4326C44C" w14:textId="77777777" w:rsidR="00367C7E" w:rsidRPr="0026340E" w:rsidRDefault="00E11757" w:rsidP="004B4274">
      <w:pPr>
        <w:pStyle w:val="ListBullet"/>
      </w:pPr>
      <w:r w:rsidRPr="0026340E">
        <w:t>reports of prese</w:t>
      </w:r>
      <w:r w:rsidRPr="0026340E">
        <w:t xml:space="preserve">nce </w:t>
      </w:r>
      <w:r w:rsidR="004B4274" w:rsidRPr="0026340E">
        <w:t xml:space="preserve">of </w:t>
      </w:r>
      <w:r w:rsidR="004B4274" w:rsidRPr="0026340E">
        <w:rPr>
          <w:i/>
        </w:rPr>
        <w:t>Xylella</w:t>
      </w:r>
      <w:r w:rsidR="004B4274" w:rsidRPr="0026340E">
        <w:t xml:space="preserve"> spp. </w:t>
      </w:r>
      <w:r w:rsidRPr="0026340E">
        <w:t>in countries</w:t>
      </w:r>
      <w:r w:rsidR="004B4274" w:rsidRPr="0026340E">
        <w:t>/regions</w:t>
      </w:r>
      <w:r w:rsidRPr="0026340E">
        <w:t xml:space="preserve">—Iran </w:t>
      </w:r>
      <w:r w:rsidR="00C5303E" w:rsidRPr="0026340E">
        <w:fldChar w:fldCharType="begin"/>
      </w:r>
      <w:r w:rsidR="00C5303E" w:rsidRPr="0026340E">
        <w:instrText xml:space="preserve"> ADDIN EN.CITE &lt;EndNote&gt;&lt;Cite&gt;&lt;Author&gt;Amanifar&lt;/Author&gt;&lt;Year&gt;2014&lt;/Year&gt;&lt;RecNum&gt;25956&lt;/RecNum&gt;&lt;DisplayText&gt;(Amanifar et al. 2014)&lt;/DisplayText&gt;&lt;record&gt;&lt;rec-number&gt;25956&lt;/rec-number&gt;&lt;foreign-keys&gt;&lt;key app="EN" db-id="pxwxw0er9zv2fxezxdk5tt5utz5p5vtrwdv0" timestamp="1488348486"&gt;25956&lt;/key&gt;&lt;/foreign-keys&gt;&lt;ref-type name="Journal Articles"&gt;17&lt;/ref-type&gt;&lt;contributors&gt;&lt;authors&gt;&lt;author&gt;Amanifar, N.&lt;/author&gt;&lt;author&gt;Taghavi, M.&lt;/author&gt;&lt;author&gt;Izadpanah, K.&lt;/author&gt;&lt;author&gt;Babaei, G.&lt;/author&gt;&lt;/authors&gt;&lt;/contributors&gt;&lt;titles&gt;&lt;title&gt;&lt;style face="normal" font="default" size="100%"&gt;Isolation and pathogenicity of &lt;/style&gt;&lt;style face="italic" font="default" size="100%"&gt;Xylella fastidiosa&lt;/style&gt;&lt;style face="normal" font="default" size="100%"&gt; from grapevine and almond in Iran&lt;/style&gt;&lt;/title&gt;&lt;secondary-title&gt;Phytopathologia Mediterranea&lt;/secondary-title&gt;&lt;short-title&gt;Isolation and pathogenicity of Xylella fastidiosa from grapevine and almond in Iran&lt;/short-title&gt;&lt;/titles&gt;&lt;periodical&gt;&lt;full-title&gt;Phytopathologia Mediterranea&lt;/full-title&gt;&lt;/periodical&gt;&lt;pages&gt;318-327&lt;/pages&gt;&lt;volume&gt;53&lt;/volume&gt;&lt;number&gt;2&lt;/number&gt;&lt;keywords&gt;&lt;keyword&gt;leaf scorch&lt;/keyword&gt;&lt;keyword&gt;Pierce’s disease&lt;/keyword&gt;&lt;/keywords&gt;&lt;dates&gt;&lt;year&gt;2014&lt;/year&gt;&lt;/dates&gt;&lt;isbn&gt;1593-2095|escape}&lt;/isbn&gt;&lt;work-type&gt;leaf scorch; Pierce’s disease&lt;/work-type&gt;&lt;urls&gt;&lt;related-urls&gt;&lt;url&gt;http://www.fupress.net/index.php/pm/article/view/12647&lt;/url&gt;&lt;/related-urls&gt;&lt;/urls&gt;&lt;custom1&gt;Xylella Xie&lt;/custom1&gt;&lt;/record&gt;&lt;/Cite&gt;&lt;/EndNote&gt;</w:instrText>
      </w:r>
      <w:r w:rsidR="00C5303E" w:rsidRPr="0026340E">
        <w:fldChar w:fldCharType="separate"/>
      </w:r>
      <w:r w:rsidR="00C5303E" w:rsidRPr="0026340E">
        <w:rPr>
          <w:noProof/>
        </w:rPr>
        <w:t>(Amanifar et al. 2014)</w:t>
      </w:r>
      <w:r w:rsidR="00C5303E" w:rsidRPr="0026340E">
        <w:fldChar w:fldCharType="end"/>
      </w:r>
      <w:r w:rsidRPr="0026340E">
        <w:t xml:space="preserve">, Israel </w:t>
      </w:r>
      <w:r w:rsidR="00C5303E" w:rsidRPr="0026340E">
        <w:fldChar w:fldCharType="begin">
          <w:fldData xml:space="preserve">PEVuZE5vdGU+PENpdGU+PEF1dGhvcj5FUFBPPC9BdXRob3I+PFllYXI+MjAxOTwvWWVhcj48UmVj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</w:fldData>
        </w:fldChar>
      </w:r>
      <w:r w:rsidR="00A078F6" w:rsidRPr="0026340E">
        <w:instrText xml:space="preserve"> ADDIN EN.CITE </w:instrText>
      </w:r>
      <w:r w:rsidR="00A078F6" w:rsidRPr="0026340E">
        <w:fldChar w:fldCharType="begin">
          <w:fldData xml:space="preserve">PEVuZE5vdGU+PENpdGU+PEF1dGhvcj5FUFBPPC9BdXRob3I+PFllYXI+MjAxOTwvWWVhcj48UmVj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</w:fldData>
        </w:fldChar>
      </w:r>
      <w:r w:rsidR="00A078F6" w:rsidRPr="0026340E">
        <w:instrText xml:space="preserve"> ADDIN EN.CITE.DATA </w:instrText>
      </w:r>
      <w:r>
        <w:fldChar w:fldCharType="separate"/>
      </w:r>
      <w:r w:rsidR="00A078F6" w:rsidRPr="0026340E">
        <w:fldChar w:fldCharType="end"/>
      </w:r>
      <w:r w:rsidR="00C5303E" w:rsidRPr="0026340E">
        <w:fldChar w:fldCharType="separate"/>
      </w:r>
      <w:r w:rsidR="00C5303E" w:rsidRPr="0026340E">
        <w:rPr>
          <w:noProof/>
        </w:rPr>
        <w:t>(EPPO 2019; Plant Protection and Inspection Services 2019)</w:t>
      </w:r>
      <w:r w:rsidR="00C5303E" w:rsidRPr="0026340E">
        <w:fldChar w:fldCharType="end"/>
      </w:r>
      <w:r w:rsidRPr="0026340E">
        <w:t xml:space="preserve"> and Taiwan </w:t>
      </w:r>
      <w:r w:rsidR="00C5303E" w:rsidRPr="0026340E">
        <w:fldChar w:fldCharType="begin">
          <w:fldData xml:space="preserve">PEVuZE5vdGU+PENpdGU+PEF1dGhvcj5TdTwvQXV0aG9yPjxZZWFyPjIwMTM8L1llYXI+PFJlY051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</w:fldData>
        </w:fldChar>
      </w:r>
      <w:r w:rsidR="00C5303E" w:rsidRPr="0026340E">
        <w:instrText xml:space="preserve"> ADDIN EN.CITE </w:instrText>
      </w:r>
      <w:r w:rsidR="00C5303E" w:rsidRPr="0026340E">
        <w:fldChar w:fldCharType="begin">
          <w:fldData xml:space="preserve">PEVuZE5vdGU+PENpdGU+PEF1dGhvcj5TdTwvQXV0aG9yPjxZZWFyPjIwMTM8L1llYXI+PFJlY051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(Su et al. 2013; Su et al. 2016)</w:t>
      </w:r>
      <w:r w:rsidR="00C5303E" w:rsidRPr="0026340E">
        <w:fldChar w:fldCharType="end"/>
      </w:r>
      <w:r w:rsidRPr="0026340E">
        <w:t>.</w:t>
      </w:r>
    </w:p>
    <w:p w14:paraId="4326C44D" w14:textId="77777777" w:rsidR="001771FF" w:rsidRPr="0026340E" w:rsidRDefault="00E11757" w:rsidP="00777E74">
      <w:pPr>
        <w:pStyle w:val="ListBullet"/>
      </w:pPr>
      <w:r w:rsidRPr="0026340E">
        <w:t>countries</w:t>
      </w:r>
      <w:r w:rsidR="004B4274" w:rsidRPr="0026340E">
        <w:t>/regions</w:t>
      </w:r>
      <w:r w:rsidRPr="0026340E">
        <w:t xml:space="preserve"> where the department considers the presence of </w:t>
      </w:r>
      <w:r w:rsidR="00346C01" w:rsidRPr="0026340E">
        <w:rPr>
          <w:i/>
        </w:rPr>
        <w:t>Xylella</w:t>
      </w:r>
      <w:r w:rsidRPr="0026340E">
        <w:t xml:space="preserve"> to be currently uncertain—India </w:t>
      </w:r>
      <w:r w:rsidR="00C5303E" w:rsidRPr="0026340E">
        <w:fldChar w:fldCharType="begin">
          <w:fldData xml:space="preserve">PEVuZE5vdGU+PENpdGU+PEF1dGhvcj5KaW5kYWw8L0F1dGhvcj48WWVhcj4xOTg3PC9ZZWFyPjxS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</w:fldData>
        </w:fldChar>
      </w:r>
      <w:r w:rsidR="00C5303E" w:rsidRPr="0026340E">
        <w:instrText xml:space="preserve"> ADDIN EN.CITE </w:instrText>
      </w:r>
      <w:r w:rsidR="00C5303E" w:rsidRPr="0026340E">
        <w:fldChar w:fldCharType="begin">
          <w:fldData xml:space="preserve">PEVuZE5vdGU+PENpdGU+PEF1dGhvcj5KaW5kYWw8L0F1dGhvcj48WWVhcj4xOTg3PC9ZZWFyPjxS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(Gupta &amp; Sharma 1998; Jindal &amp; Sharma 1987; Verma &amp; Sharma 1999)</w:t>
      </w:r>
      <w:r w:rsidR="00C5303E" w:rsidRPr="0026340E">
        <w:fldChar w:fldCharType="end"/>
      </w:r>
      <w:r w:rsidR="00E95376" w:rsidRPr="0026340E">
        <w:t>,</w:t>
      </w:r>
      <w:r w:rsidRPr="0026340E">
        <w:t xml:space="preserve"> Lebanon </w:t>
      </w:r>
      <w:r w:rsidR="00C5303E" w:rsidRPr="0026340E">
        <w:fldChar w:fldCharType="begin">
          <w:fldData xml:space="preserve">PEVuZE5vdGU+PENpdGU+PEF1dGhvcj5UZW1zYWg8L0F1dGhvcj48WWVhcj4yMDE1PC9ZZWFyPjxS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</w:fldData>
        </w:fldChar>
      </w:r>
      <w:r w:rsidR="00C5303E" w:rsidRPr="0026340E">
        <w:instrText xml:space="preserve"> ADDIN EN.CITE </w:instrText>
      </w:r>
      <w:r w:rsidR="00C5303E" w:rsidRPr="0026340E">
        <w:fldChar w:fldCharType="begin">
          <w:fldData xml:space="preserve">PEVuZE5vdGU+PENpdGU+PEF1dGhvcj5UZW1zYWg8L0F1dGhvcj48WWVhcj4yMDE1PC9ZZWFyPjxS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(Choueiri 2017; Habib et al. 2016; Temsah, Hanna &amp; Saad 2015)</w:t>
      </w:r>
      <w:r w:rsidR="00C5303E" w:rsidRPr="0026340E">
        <w:fldChar w:fldCharType="end"/>
      </w:r>
      <w:r w:rsidRPr="0026340E">
        <w:t xml:space="preserve"> and </w:t>
      </w:r>
      <w:r w:rsidR="00EB336B" w:rsidRPr="00EB336B">
        <w:t>Türkiye</w:t>
      </w:r>
      <w:r w:rsidR="00EB336B">
        <w:t xml:space="preserve"> (formerly referred to as Turkey) </w:t>
      </w:r>
      <w:r w:rsidR="00C5303E" w:rsidRPr="0026340E">
        <w:fldChar w:fldCharType="begin">
          <w:fldData xml:space="preserve">PEVuZE5vdGU+PENpdGU+PEF1dGhvcj5UZW1zYWg8L0F1dGhvcj48WWVhcj4yMDE1PC9ZZWFyPjxS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</w:fldData>
        </w:fldChar>
      </w:r>
      <w:r w:rsidR="00C5303E" w:rsidRPr="0026340E">
        <w:instrText xml:space="preserve"> ADDIN EN.CITE </w:instrText>
      </w:r>
      <w:r w:rsidR="00C5303E" w:rsidRPr="0026340E">
        <w:fldChar w:fldCharType="begin">
          <w:fldData xml:space="preserve">PEVuZE5vdGU+PENpdGU+PEF1dGhvcj5UZW1zYWg8L0F1dGhvcj48WWVhcj4yMDE1PC9ZZWFyPjxS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(Choueiri 2017; Habib et al. 2016; Temsah, Hanna &amp; Saad 2015)</w:t>
      </w:r>
      <w:r w:rsidR="00C5303E" w:rsidRPr="0026340E">
        <w:fldChar w:fldCharType="end"/>
      </w:r>
      <w:r w:rsidRPr="0026340E">
        <w:t xml:space="preserve">. </w:t>
      </w:r>
      <w:r w:rsidR="00A53202" w:rsidRPr="0026340E">
        <w:t xml:space="preserve">The </w:t>
      </w:r>
      <w:r w:rsidR="00491156" w:rsidRPr="0026340E">
        <w:t>department will continue</w:t>
      </w:r>
      <w:r w:rsidR="00A53202" w:rsidRPr="0026340E">
        <w:t xml:space="preserve"> to regulate these countries </w:t>
      </w:r>
      <w:r w:rsidRPr="0026340E">
        <w:t xml:space="preserve">as high risk for </w:t>
      </w:r>
      <w:r w:rsidRPr="0026340E">
        <w:rPr>
          <w:i/>
          <w:iCs/>
        </w:rPr>
        <w:t>Xylella</w:t>
      </w:r>
      <w:r w:rsidRPr="0026340E">
        <w:t xml:space="preserve"> presence</w:t>
      </w:r>
      <w:r w:rsidR="00777E74" w:rsidRPr="0026340E">
        <w:t xml:space="preserve">. </w:t>
      </w:r>
      <w:r w:rsidR="00491156" w:rsidRPr="0026340E">
        <w:t xml:space="preserve">NPPOSs can </w:t>
      </w:r>
      <w:r w:rsidR="00777E74" w:rsidRPr="0026340E">
        <w:t xml:space="preserve">prepare a technical submission </w:t>
      </w:r>
      <w:r w:rsidR="00491156" w:rsidRPr="0026340E">
        <w:t>demonstrat</w:t>
      </w:r>
      <w:r w:rsidR="00777E74" w:rsidRPr="0026340E">
        <w:t>ing</w:t>
      </w:r>
      <w:r w:rsidR="00491156" w:rsidRPr="0026340E">
        <w:t xml:space="preserve"> surveillance results</w:t>
      </w:r>
      <w:r w:rsidR="00777E74" w:rsidRPr="0026340E">
        <w:t xml:space="preserve"> over time and the country’s own regulation of </w:t>
      </w:r>
      <w:r w:rsidR="00777E74" w:rsidRPr="0026340E">
        <w:rPr>
          <w:i/>
          <w:iCs/>
        </w:rPr>
        <w:t>Xylella</w:t>
      </w:r>
      <w:r w:rsidR="00777E74" w:rsidRPr="0026340E">
        <w:t xml:space="preserve"> </w:t>
      </w:r>
      <w:r w:rsidRPr="0026340E">
        <w:t>for consideration by the department.</w:t>
      </w:r>
    </w:p>
    <w:p w14:paraId="4326C44E" w14:textId="77777777" w:rsidR="00367C7E" w:rsidRDefault="00E11757" w:rsidP="00367C7E">
      <w:r w:rsidRPr="0026340E">
        <w:t>Among countries from wh</w:t>
      </w:r>
      <w:r w:rsidRPr="0026340E">
        <w:t xml:space="preserve">ich </w:t>
      </w:r>
      <w:r w:rsidR="00346C01" w:rsidRPr="0026340E">
        <w:rPr>
          <w:i/>
        </w:rPr>
        <w:t>Xylella</w:t>
      </w:r>
      <w:r w:rsidRPr="0026340E">
        <w:t xml:space="preserve"> is not recorded, there are generally high levels of awareness of the risk that is posed, and in most cases, measures intended to exclude its entry are applied</w:t>
      </w:r>
      <w:r>
        <w:t xml:space="preserve"> </w:t>
      </w:r>
      <w:r w:rsidR="00C5303E">
        <w:fldChar w:fldCharType="begin"/>
      </w:r>
      <w:r w:rsidR="00C5303E">
        <w:instrText xml:space="preserve"> ADDIN EN.CITE &lt;EndNote&gt;&lt;Cite&gt;&lt;Author&gt;MPI&lt;/Author&gt;&lt;Year&gt;2020&lt;/Year&gt;&lt;RecNum&gt;39590&lt;/RecNum&gt;&lt;DisplayText&gt;(MPI 2020)&lt;/DisplayText&gt;&lt;record&gt;&lt;rec-number&gt;39590&lt;/rec-number&gt;&lt;foreign-keys&gt;&lt;key app="EN" db-id="pxwxw0er9zv2fxezxdk5tt5utz5p5vtrwdv0" timestamp="1597372101"&gt;39590&lt;/key&gt;&lt;/foreign-keys&gt;&lt;ref-type name="Reports"&gt;27&lt;/ref-type&gt;&lt;contributors&gt;&lt;authors&gt;&lt;author&gt;MPI,&lt;/author&gt;&lt;/authors&gt;&lt;/contributors&gt;&lt;titles&gt;&lt;title&gt;Ministry for Primary Industries standard 155.02.06: importation of nursery stock&lt;/title&gt;&lt;/titles&gt;&lt;pages&gt;1-406&lt;/pages&gt;&lt;keywords&gt;&lt;keyword&gt;Nursery stock&lt;/keyword&gt;&lt;keyword&gt;import standards&lt;/keyword&gt;&lt;/keywords&gt;&lt;dates&gt;&lt;year&gt;2020&lt;/year&gt;&lt;/dates&gt;&lt;pub-location&gt;New Zealand&lt;/pub-location&gt;&lt;publisher&gt;Ministry for Primary Industries&lt;/publisher&gt;&lt;urls&gt;&lt;related-urls&gt;&lt;url&gt;https://www.mpi.govt.nz/dmsdocument/1152/direct&lt;/url&gt;&lt;/related-urls&gt;&lt;pdf-urls&gt;&lt;url&gt;file://J:\E Library\Plant Catalogue\M\MPI 2020 EN39590.pdf&lt;/url&gt;&lt;/pdf-urls&gt;&lt;/urls&gt;&lt;custom1&gt;Xylella PRA_SN&lt;/custom1&gt;&lt;/record&gt;&lt;/Cite&gt;&lt;/EndNote&gt;</w:instrText>
      </w:r>
      <w:r w:rsidR="00C5303E">
        <w:fldChar w:fldCharType="separate"/>
      </w:r>
      <w:r w:rsidR="00C5303E">
        <w:rPr>
          <w:noProof/>
        </w:rPr>
        <w:t>(MPI 2020)</w:t>
      </w:r>
      <w:r w:rsidR="00C5303E">
        <w:fldChar w:fldCharType="end"/>
      </w:r>
      <w:r>
        <w:t xml:space="preserve">. In addition, among countries from which </w:t>
      </w:r>
      <w:r w:rsidR="00346C01" w:rsidRPr="00346C01">
        <w:rPr>
          <w:i/>
        </w:rPr>
        <w:t>Xylella</w:t>
      </w:r>
      <w:r>
        <w:t xml:space="preserve"> is not recorded, there is increasing recognition of potential host plant susceptibilities and symptoms of infection, and greater utilisation of diagnostic procedures for its detection </w:t>
      </w:r>
      <w:r w:rsidR="00C5303E">
        <w:fldChar w:fldCharType="begin">
          <w:fldData xml:space="preserve">PEVuZE5vdGU+PENpdGU+PEF1dGhvcj5QYXJraW5zb248L0F1dGhvcj48WWVhcj4yMDE0PC9ZZWFy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</w:fldData>
        </w:fldChar>
      </w:r>
      <w:r w:rsidR="00A078F6">
        <w:instrText xml:space="preserve"> ADDIN EN.CITE </w:instrText>
      </w:r>
      <w:r w:rsidR="00A078F6">
        <w:fldChar w:fldCharType="begin">
          <w:fldData xml:space="preserve">PEVuZE5vdGU+PENpdGU+PEF1dGhvcj5QYXJraW5zb248L0F1dGhvcj48WWVhcj4yMDE0PC9ZZWFy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</w:fldData>
        </w:fldChar>
      </w:r>
      <w:r w:rsidR="00A078F6">
        <w:instrText xml:space="preserve"> ADDIN EN.CITE.DATA </w:instrText>
      </w:r>
      <w:r>
        <w:fldChar w:fldCharType="separate"/>
      </w:r>
      <w:r w:rsidR="00A078F6">
        <w:fldChar w:fldCharType="end"/>
      </w:r>
      <w:r w:rsidR="00C5303E">
        <w:fldChar w:fldCharType="separate"/>
      </w:r>
      <w:r w:rsidR="00C5303E">
        <w:rPr>
          <w:noProof/>
        </w:rPr>
        <w:t>(FAO 2020; Parkinson &amp; Malumphy 2014)</w:t>
      </w:r>
      <w:r w:rsidR="00C5303E">
        <w:fldChar w:fldCharType="end"/>
      </w:r>
      <w:r>
        <w:t>.</w:t>
      </w:r>
    </w:p>
    <w:p w14:paraId="4326C44F" w14:textId="77777777" w:rsidR="00367C7E" w:rsidRPr="0026340E" w:rsidRDefault="00E11757" w:rsidP="00367C7E">
      <w:r w:rsidRPr="00782E9C">
        <w:rPr>
          <w:b/>
          <w:bCs/>
        </w:rPr>
        <w:lastRenderedPageBreak/>
        <w:t>Recommendation</w:t>
      </w:r>
      <w:r>
        <w:t xml:space="preserve">: The department proposes that differentiated import requirements for nursery stock, dependent on the </w:t>
      </w:r>
      <w:r w:rsidR="00346C01" w:rsidRPr="0026340E">
        <w:rPr>
          <w:i/>
        </w:rPr>
        <w:t>Xylella</w:t>
      </w:r>
      <w:r w:rsidRPr="0026340E">
        <w:t>-status of the country</w:t>
      </w:r>
      <w:r w:rsidR="004B4274" w:rsidRPr="0026340E">
        <w:t>/region</w:t>
      </w:r>
      <w:r w:rsidRPr="0026340E">
        <w:t xml:space="preserve"> of origin, remain in place, and that the </w:t>
      </w:r>
      <w:r w:rsidR="00F973BC" w:rsidRPr="0026340E">
        <w:t>high risk</w:t>
      </w:r>
      <w:r w:rsidRPr="0026340E">
        <w:t xml:space="preserve"> and </w:t>
      </w:r>
      <w:r w:rsidR="00F973BC" w:rsidRPr="0026340E">
        <w:t>low risk</w:t>
      </w:r>
      <w:r w:rsidRPr="0026340E">
        <w:t xml:space="preserve"> country</w:t>
      </w:r>
      <w:r w:rsidR="00F973BC" w:rsidRPr="0026340E">
        <w:t>/region</w:t>
      </w:r>
      <w:r w:rsidRPr="0026340E">
        <w:t xml:space="preserve"> definitions also remain.</w:t>
      </w:r>
    </w:p>
    <w:p w14:paraId="4326C450" w14:textId="77777777" w:rsidR="00BB2111" w:rsidRPr="0026340E" w:rsidRDefault="00E11757" w:rsidP="00367C7E">
      <w:r w:rsidRPr="0026340E">
        <w:t xml:space="preserve">The department will continue to monitor for any changes in </w:t>
      </w:r>
      <w:r w:rsidRPr="0026340E">
        <w:rPr>
          <w:i/>
          <w:iCs/>
        </w:rPr>
        <w:t>Xylella</w:t>
      </w:r>
      <w:r w:rsidRPr="0026340E">
        <w:t xml:space="preserve"> status</w:t>
      </w:r>
      <w:r w:rsidR="00D0096B" w:rsidRPr="0026340E">
        <w:t xml:space="preserve"> in countries/regions and adjust the list and regulation as appropriate.</w:t>
      </w:r>
      <w:r w:rsidR="008578BD" w:rsidRPr="0026340E">
        <w:t xml:space="preserve"> In addition, the department will instigate an active monitoring program of assurance and verification (discussed later in this chapter) to give additional confidence about the absence of </w:t>
      </w:r>
      <w:r w:rsidR="008578BD" w:rsidRPr="0026340E">
        <w:rPr>
          <w:i/>
          <w:iCs/>
        </w:rPr>
        <w:t>Xylella</w:t>
      </w:r>
      <w:r w:rsidR="008578BD" w:rsidRPr="0026340E">
        <w:t xml:space="preserve"> </w:t>
      </w:r>
      <w:r w:rsidR="00B614C5" w:rsidRPr="0026340E">
        <w:t xml:space="preserve">in nursery stock </w:t>
      </w:r>
      <w:r w:rsidR="008578BD" w:rsidRPr="0026340E">
        <w:t>sourced from these countries/regions.</w:t>
      </w:r>
    </w:p>
    <w:p w14:paraId="4326C451" w14:textId="77777777" w:rsidR="001E62F8" w:rsidRPr="0026340E" w:rsidRDefault="00E11757" w:rsidP="001E62F8">
      <w:pPr>
        <w:pStyle w:val="Heading5"/>
      </w:pPr>
      <w:r w:rsidRPr="0026340E">
        <w:t xml:space="preserve">Approved </w:t>
      </w:r>
      <w:r w:rsidRPr="0026340E">
        <w:t xml:space="preserve">offshore sampling and PCR testing for </w:t>
      </w:r>
      <w:r w:rsidRPr="0026340E">
        <w:rPr>
          <w:i/>
        </w:rPr>
        <w:t xml:space="preserve">Xylella </w:t>
      </w:r>
      <w:r w:rsidRPr="0026340E">
        <w:t>species</w:t>
      </w:r>
    </w:p>
    <w:p w14:paraId="4326C452" w14:textId="77777777" w:rsidR="001E62F8" w:rsidRPr="0026340E" w:rsidRDefault="00E11757" w:rsidP="001E62F8">
      <w:pPr>
        <w:rPr>
          <w:noProof/>
        </w:rPr>
      </w:pPr>
      <w:r w:rsidRPr="0026340E">
        <w:rPr>
          <w:noProof/>
        </w:rPr>
        <w:t xml:space="preserve">Australia’s emergency measures for nursery stock imports specify that tissue cultures of </w:t>
      </w:r>
      <w:r w:rsidRPr="0026340E">
        <w:rPr>
          <w:i/>
          <w:iCs/>
          <w:noProof/>
        </w:rPr>
        <w:t>Xylella</w:t>
      </w:r>
      <w:r w:rsidRPr="0026340E">
        <w:rPr>
          <w:noProof/>
        </w:rPr>
        <w:t xml:space="preserve"> host plant material from high risk countries/regions must be certified by the exporting NPPO by presenting the following text on a Phytosanitary Certificate, “</w:t>
      </w:r>
      <w:r w:rsidRPr="0026340E">
        <w:rPr>
          <w:i/>
          <w:iCs/>
          <w:noProof/>
        </w:rPr>
        <w:t>All tissue cultures in this consignment were derived from mother tissue cultures that were teste</w:t>
      </w:r>
      <w:r w:rsidRPr="0026340E">
        <w:rPr>
          <w:i/>
          <w:iCs/>
          <w:noProof/>
        </w:rPr>
        <w:t xml:space="preserve">d by PCR and found free of </w:t>
      </w:r>
      <w:r w:rsidRPr="0026340E">
        <w:rPr>
          <w:noProof/>
        </w:rPr>
        <w:t>Xylella fastidiosa</w:t>
      </w:r>
      <w:r w:rsidRPr="0026340E">
        <w:rPr>
          <w:i/>
          <w:iCs/>
          <w:noProof/>
        </w:rPr>
        <w:t xml:space="preserve"> as indicated on laboratory test report number </w:t>
      </w:r>
      <w:r w:rsidRPr="0026340E">
        <w:rPr>
          <w:noProof/>
        </w:rPr>
        <w:t>[insert number/code]</w:t>
      </w:r>
      <w:r w:rsidRPr="0026340E">
        <w:rPr>
          <w:i/>
          <w:iCs/>
          <w:noProof/>
        </w:rPr>
        <w:t>."</w:t>
      </w:r>
    </w:p>
    <w:p w14:paraId="4326C453" w14:textId="77777777" w:rsidR="001E62F8" w:rsidRPr="0026340E" w:rsidRDefault="00E11757" w:rsidP="001E62F8">
      <w:pPr>
        <w:rPr>
          <w:noProof/>
        </w:rPr>
      </w:pPr>
      <w:r w:rsidRPr="0026340E">
        <w:rPr>
          <w:b/>
          <w:bCs/>
          <w:noProof/>
        </w:rPr>
        <w:t>Limitations</w:t>
      </w:r>
      <w:r w:rsidRPr="0026340E">
        <w:rPr>
          <w:noProof/>
        </w:rPr>
        <w:t xml:space="preserve">: The department does not explicitly specify which PCR tests for </w:t>
      </w:r>
      <w:r w:rsidRPr="0026340E">
        <w:rPr>
          <w:i/>
          <w:iCs/>
          <w:noProof/>
        </w:rPr>
        <w:t>Xylella</w:t>
      </w:r>
      <w:r w:rsidRPr="0026340E">
        <w:rPr>
          <w:noProof/>
        </w:rPr>
        <w:t xml:space="preserve"> are acceptable in permit conditions for imported nursery </w:t>
      </w:r>
      <w:r w:rsidRPr="0026340E">
        <w:rPr>
          <w:noProof/>
        </w:rPr>
        <w:t xml:space="preserve">stock, or that 2 tests are the minimum requirement set by </w:t>
      </w:r>
      <w:r w:rsidRPr="0026340E">
        <w:t xml:space="preserve">ISPM 27 Annex 25 </w:t>
      </w:r>
      <w:r w:rsidRPr="0026340E">
        <w:fldChar w:fldCharType="begin"/>
      </w:r>
      <w:r w:rsidRPr="0026340E">
        <w:instrText xml:space="preserve"> ADDIN EN.CITE &lt;EndNote&gt;&lt;Cite&gt;&lt;Author&gt;FAO&lt;/Author&gt;&lt;Year&gt;2018&lt;/Year&gt;&lt;RecNum&gt;39420&lt;/RecNum&gt;&lt;DisplayText&gt;(FAO 2018)&lt;/DisplayText&gt;&lt;record&gt;&lt;rec-number&gt;39420&lt;/rec-number&gt;&lt;foreign-keys&gt;&lt;ke</w:instrText>
      </w:r>
      <w:r w:rsidRPr="0026340E">
        <w:instrText>y app="EN" db-id="pxwxw0er9zv2fxezxdk5tt5utz5p5vtrwdv0" timestamp="1595462187"&gt;39420&lt;/key&gt;&lt;/foreign-keys&gt;&lt;ref-type name="Reports"&gt;27&lt;/ref-type&gt;&lt;contributors&gt;&lt;authors&gt;&lt;author&gt;FAO&lt;/author&gt;&lt;/authors&gt;&lt;/contributors&gt;&lt;titles&gt;&lt;title&gt;&lt;style face="normal" font="def</w:instrText>
      </w:r>
      <w:r w:rsidRPr="0026340E">
        <w:instrText>ault" size="100%"&gt;International Standard for Phytosanitary Measures (ISPM) no. 27 Annex 25: Diagnostic protocols for regulated pests DP25: &lt;/style&gt;&lt;style face="italic" font="default" size="100%"&gt;Xylella fastidiosa&lt;/style&gt;&lt;/title&gt;&lt;/titles&gt;&lt;pages&gt;1-32&lt;/pages</w:instrText>
      </w:r>
      <w:r w:rsidRPr="0026340E">
        <w:instrText>&gt;&lt;keywords&gt;&lt;keyword&gt;Xylella&lt;/keyword&gt;&lt;keyword&gt;protocols&lt;/keyword&gt;&lt;/keywords&gt;&lt;dates&gt;&lt;year&gt;2018&lt;/year&gt;&lt;/dates&gt;&lt;pub-location&gt;Rome, Italy&lt;/pub-location&gt;&lt;publisher&gt;Secretariat of the International Plant Protection Convention, Food and Agriculture Organization o</w:instrText>
      </w:r>
      <w:r w:rsidRPr="0026340E">
        <w:instrText xml:space="preserve">f the United Nations&lt;/publisher&gt;&lt;urls&gt;&lt;related-urls&gt;&lt;url&gt;https://www.ippc.int/en/core-activities/standards-setting/ispms/&lt;/url&gt;&lt;/related-urls&gt;&lt;pdf-urls&gt;&lt;url&gt;file://J:\E Library\Plant Catalogue\F\FAO 2018 EN39420.pdf&lt;/url&gt;&lt;/pdf-urls&gt;&lt;/urls&gt;&lt;custom1&gt;Xylella </w:instrText>
      </w:r>
      <w:r w:rsidRPr="0026340E">
        <w:instrText>PRA_SN&lt;/custom1&gt;&lt;/record&gt;&lt;/Cite&gt;&lt;/EndNote&gt;</w:instrText>
      </w:r>
      <w:r w:rsidRPr="0026340E">
        <w:fldChar w:fldCharType="separate"/>
      </w:r>
      <w:r w:rsidRPr="0026340E">
        <w:rPr>
          <w:noProof/>
        </w:rPr>
        <w:t>(FAO 2018)</w:t>
      </w:r>
      <w:r w:rsidRPr="0026340E">
        <w:fldChar w:fldCharType="end"/>
      </w:r>
      <w:r w:rsidRPr="0026340E">
        <w:t xml:space="preserve">. The department also does not specify sampling </w:t>
      </w:r>
      <w:r w:rsidR="001E1F5B" w:rsidRPr="0026340E">
        <w:t>or pooling</w:t>
      </w:r>
      <w:r w:rsidR="00E32BD2" w:rsidRPr="0026340E">
        <w:t xml:space="preserve"> (bulking)</w:t>
      </w:r>
      <w:r w:rsidR="001E1F5B" w:rsidRPr="0026340E">
        <w:t xml:space="preserve"> </w:t>
      </w:r>
      <w:r w:rsidRPr="0026340E">
        <w:t>requirements for plant tissue</w:t>
      </w:r>
      <w:r w:rsidR="00716DF7" w:rsidRPr="0026340E">
        <w:t xml:space="preserve"> within permit conditions</w:t>
      </w:r>
      <w:r w:rsidRPr="0026340E">
        <w:t>.</w:t>
      </w:r>
    </w:p>
    <w:p w14:paraId="4326C454" w14:textId="77777777" w:rsidR="001E62F8" w:rsidRPr="0026340E" w:rsidRDefault="00E11757" w:rsidP="001E62F8">
      <w:r w:rsidRPr="0026340E">
        <w:t xml:space="preserve">Australian PEQ diagnostics for </w:t>
      </w:r>
      <w:r w:rsidRPr="0026340E">
        <w:rPr>
          <w:i/>
          <w:iCs/>
        </w:rPr>
        <w:t>Xylella</w:t>
      </w:r>
      <w:r w:rsidRPr="0026340E">
        <w:t xml:space="preserve"> are based around PCR methods (as disc</w:t>
      </w:r>
      <w:r w:rsidRPr="0026340E">
        <w:t xml:space="preserve">ussed in Section </w:t>
      </w:r>
      <w:r w:rsidRPr="0026340E">
        <w:fldChar w:fldCharType="begin"/>
      </w:r>
      <w:r w:rsidRPr="0026340E">
        <w:instrText xml:space="preserve"> REF _Ref116662214 \r \h </w:instrText>
      </w:r>
      <w:r w:rsidR="0026340E">
        <w:instrText xml:space="preserve"> \* MERGEFORMAT </w:instrText>
      </w:r>
      <w:r w:rsidRPr="0026340E">
        <w:fldChar w:fldCharType="separate"/>
      </w:r>
      <w:r w:rsidR="00511779" w:rsidRPr="0026340E">
        <w:t>2.7.3</w:t>
      </w:r>
      <w:r w:rsidRPr="0026340E">
        <w:fldChar w:fldCharType="end"/>
      </w:r>
      <w:r w:rsidRPr="0026340E">
        <w:t xml:space="preserve">), as </w:t>
      </w:r>
      <w:r w:rsidRPr="0026340E">
        <w:rPr>
          <w:noProof/>
        </w:rPr>
        <w:t>morphological, serological, or biochemical methods have constraints around timeliness and variability of morphological t</w:t>
      </w:r>
      <w:r w:rsidRPr="0026340E">
        <w:rPr>
          <w:noProof/>
        </w:rPr>
        <w:t xml:space="preserve">raits, and are increasingly-less specific than results provided by molecular testing. The routine </w:t>
      </w:r>
      <w:r w:rsidRPr="0026340E">
        <w:t xml:space="preserve">diagnostic methods for detecting </w:t>
      </w:r>
      <w:r w:rsidRPr="0026340E">
        <w:rPr>
          <w:i/>
          <w:iCs/>
          <w:noProof/>
        </w:rPr>
        <w:t>Xylella</w:t>
      </w:r>
      <w:r w:rsidRPr="0026340E">
        <w:rPr>
          <w:noProof/>
        </w:rPr>
        <w:t xml:space="preserve"> species</w:t>
      </w:r>
      <w:r w:rsidRPr="0026340E">
        <w:t xml:space="preserve"> within a plant host in use by the department’s PEQ laboratories are the conventional PCR of </w:t>
      </w:r>
      <w:r w:rsidRPr="0026340E">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rsidRPr="0026340E">
        <w:instrText xml:space="preserve"> ADDIN EN.CITE </w:instrText>
      </w:r>
      <w:r w:rsidRPr="0026340E">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rsidRPr="0026340E">
        <w:instrText xml:space="preserve"> A</w:instrText>
      </w:r>
      <w:r w:rsidRPr="0026340E">
        <w:instrText xml:space="preserve">DDIN EN.CITE.DATA </w:instrText>
      </w:r>
      <w:r>
        <w:fldChar w:fldCharType="separate"/>
      </w:r>
      <w:r w:rsidRPr="0026340E">
        <w:fldChar w:fldCharType="end"/>
      </w:r>
      <w:r w:rsidRPr="0026340E">
        <w:fldChar w:fldCharType="separate"/>
      </w:r>
      <w:r w:rsidRPr="0026340E">
        <w:rPr>
          <w:noProof/>
        </w:rPr>
        <w:t>Minsavage et al. (1994)</w:t>
      </w:r>
      <w:r w:rsidRPr="0026340E">
        <w:fldChar w:fldCharType="end"/>
      </w:r>
      <w:r w:rsidRPr="0026340E">
        <w:t xml:space="preserve"> and the real-time PCR by </w:t>
      </w:r>
      <w:r w:rsidR="00A078F6" w:rsidRPr="0026340E">
        <w:fldChar w:fldCharType="begin"/>
      </w:r>
      <w:r w:rsidR="00A078F6" w:rsidRPr="0026340E">
        <w:instrText xml:space="preserve"> ADDIN EN.CITE &lt;EndNote&gt;&lt;Cite AuthorYear="1"&gt;&lt;Author&gt;Harper&lt;/Author&gt;&lt;Year&gt;2010, erratum 2013&lt;/Year&gt;&lt;RecNum&gt;38033&lt;/RecNum&gt;&lt;DisplayText&gt;Harper, Ward and Clover (2010, erratum 2013)&lt;/DisplayText&gt;&lt;record&gt;&lt;rec-number&gt;38033&lt;/rec-number&gt;&lt;foreign-keys&gt;&lt;key app="EN" db-id="pxwxw0er9zv2fxezxdk5tt5utz5p5vtrwdv0" timestamp="1582760079"&gt;38033&lt;/key&gt;&lt;/foreign-keys&gt;&lt;ref-type name="Journal Articles"&gt;17&lt;/ref-type&gt;&lt;contributors&gt;&lt;authors&gt;&lt;author&gt;Harper,S.J.&lt;/author&gt;&lt;author&gt;Ward,L.I.&lt;/author&gt;&lt;author&gt;Clover,G.R.G.&lt;/author&gt;&lt;/authors&gt;&lt;/contributors&gt;&lt;titles&gt;&lt;title&gt;&lt;style face="normal" font="default" size="100%"&gt;Development of LAMP and real-time PCR methods for the rapid detection of &lt;/style&gt;&lt;style face="italic" font="default" size="100%"&gt;Xylella fastidiosa &lt;/style&gt;&lt;style face="normal" font="default" size="100%"&gt;for quarantine and field applications&lt;/style&gt;&lt;/title&gt;&lt;secondary-title&gt;Phytopathology&lt;/secondary-title&gt;&lt;/titles&gt;&lt;periodical&gt;&lt;full-title&gt;Phytopathology&lt;/full-title&gt;&lt;/periodical&gt;&lt;pages&gt;1282-1288&lt;/pages&gt;&lt;volume&gt;100&lt;/volume&gt;&lt;keywords&gt;&lt;keyword&gt;diagnostics&lt;/keyword&gt;&lt;keyword&gt;Xylella fastidiosa&lt;/keyword&gt;&lt;keyword&gt;real-time PCR&lt;/keyword&gt;&lt;keyword&gt;LAMP&lt;/keyword&gt;&lt;/keywords&gt;&lt;dates&gt;&lt;year&gt;2010, erratum 2013&lt;/year&gt;&lt;/dates&gt;&lt;urls&gt;&lt;pdf-urls&gt;&lt;url&gt;file://J:\E Library\Plant Catalogue\H\Harper et al 2010 EN38033.pdf&lt;/url&gt;&lt;url&gt;file://J:\E Library\Plant Catalogue\H\Harper et al 2010 EN38033b.pdf&lt;/url&gt;&lt;/pdf-urls&gt;&lt;/urls&gt;&lt;custom1&gt;xylella SN&lt;/custom1&gt;&lt;/record&gt;&lt;/Cite&gt;&lt;/EndNote&gt;</w:instrText>
      </w:r>
      <w:r w:rsidR="00A078F6" w:rsidRPr="0026340E">
        <w:fldChar w:fldCharType="separate"/>
      </w:r>
      <w:r w:rsidR="00A078F6" w:rsidRPr="0026340E">
        <w:rPr>
          <w:noProof/>
        </w:rPr>
        <w:t>Harper, Ward and Clover (2010, erratum 2013)</w:t>
      </w:r>
      <w:r w:rsidR="00A078F6" w:rsidRPr="0026340E">
        <w:fldChar w:fldCharType="end"/>
      </w:r>
      <w:r w:rsidRPr="0026340E">
        <w:t>. Both PCR diagnostic methods in use by the department align with international diagnostic protocols outlined in ISPM 27 Annex 25, and both tests are used for each host plant, which meets the minimum requirement set by the ISPM. This is discussed in Sectio</w:t>
      </w:r>
      <w:r w:rsidRPr="0026340E">
        <w:t xml:space="preserve">n </w:t>
      </w:r>
      <w:r w:rsidRPr="0026340E">
        <w:fldChar w:fldCharType="begin"/>
      </w:r>
      <w:r w:rsidRPr="0026340E">
        <w:instrText xml:space="preserve"> REF _Ref116662214 \r \h </w:instrText>
      </w:r>
      <w:r w:rsidR="0026340E">
        <w:instrText xml:space="preserve"> \* MERGEFORMAT </w:instrText>
      </w:r>
      <w:r w:rsidRPr="0026340E">
        <w:fldChar w:fldCharType="separate"/>
      </w:r>
      <w:r w:rsidR="00511779" w:rsidRPr="0026340E">
        <w:t>2.7.3</w:t>
      </w:r>
      <w:r w:rsidRPr="0026340E">
        <w:fldChar w:fldCharType="end"/>
      </w:r>
      <w:r w:rsidRPr="0026340E">
        <w:t xml:space="preserve">. The use of both tests enables detection of both </w:t>
      </w:r>
      <w:r w:rsidRPr="0026340E">
        <w:rPr>
          <w:i/>
        </w:rPr>
        <w:t>X</w:t>
      </w:r>
      <w:r w:rsidRPr="0026340E">
        <w:t>. </w:t>
      </w:r>
      <w:r w:rsidRPr="0026340E">
        <w:rPr>
          <w:i/>
        </w:rPr>
        <w:t>fastidiosa</w:t>
      </w:r>
      <w:r w:rsidRPr="0026340E">
        <w:t xml:space="preserve"> and </w:t>
      </w:r>
      <w:r w:rsidRPr="0026340E">
        <w:rPr>
          <w:i/>
        </w:rPr>
        <w:t>X</w:t>
      </w:r>
      <w:r w:rsidRPr="0026340E">
        <w:t>. </w:t>
      </w:r>
      <w:r w:rsidRPr="0026340E">
        <w:rPr>
          <w:i/>
        </w:rPr>
        <w:t>taiwanensis</w:t>
      </w:r>
      <w:r w:rsidRPr="0026340E">
        <w:t>.</w:t>
      </w:r>
    </w:p>
    <w:p w14:paraId="4326C455" w14:textId="77777777" w:rsidR="001E62F8" w:rsidRPr="0026340E" w:rsidRDefault="00E11757" w:rsidP="001E62F8">
      <w:r w:rsidRPr="0026340E">
        <w:rPr>
          <w:noProof/>
        </w:rPr>
        <w:t xml:space="preserve">In addition, ISPM 27 Annex 25 </w:t>
      </w:r>
      <w:r w:rsidRPr="0026340E">
        <w:t xml:space="preserve">sets minimum requirements </w:t>
      </w:r>
      <w:r w:rsidRPr="0026340E">
        <w:t xml:space="preserve">for identification, being positive results from 2 tests based on different biological principles or from 2 molecular tests that amplify different genetic loci. </w:t>
      </w:r>
    </w:p>
    <w:p w14:paraId="4326C456" w14:textId="77777777" w:rsidR="001E62F8" w:rsidRPr="0026340E" w:rsidRDefault="00E11757" w:rsidP="00D84A14">
      <w:r w:rsidRPr="0026340E">
        <w:t>ISPM 27 Annex 25 recommended sampling requirements for plant tissue</w:t>
      </w:r>
      <w:r w:rsidR="00A8078F" w:rsidRPr="0026340E">
        <w:t xml:space="preserve"> (time period, location of plant tissue and amounts of tissue)</w:t>
      </w:r>
      <w:r w:rsidRPr="0026340E">
        <w:t xml:space="preserve"> is also important, as false </w:t>
      </w:r>
      <w:r w:rsidRPr="0026340E">
        <w:rPr>
          <w:noProof/>
        </w:rPr>
        <w:t>negatives</w:t>
      </w:r>
      <w:r w:rsidRPr="0026340E">
        <w:t xml:space="preserve"> can occur during PCR testing, for example, when plant tissue is selected from a plant that has an early infection, or from part of the plant that does not contain the bacteria </w:t>
      </w:r>
      <w:r w:rsidRPr="0026340E">
        <w:fldChar w:fldCharType="begin"/>
      </w:r>
      <w:r w:rsidR="00A078F6" w:rsidRPr="0026340E">
        <w:instrText xml:space="preserve"> ADDIN EN.CITE &lt;EndNote&gt;&lt;Cite&gt;&lt;Author&gt;EFSA Panel on Plant Health&lt;/Author&gt;&lt;Year&gt;2015&lt;/Year&gt;&lt;RecNum&gt;25694&lt;/RecNum&gt;&lt;DisplayText&gt;(EFSA Panel on Plant Health 2015b)&lt;/DisplayText&gt;&lt;record&gt;&lt;rec-number&gt;25694&lt;/rec-number&gt;&lt;foreign-keys&gt;&lt;key app="EN" db-id="pxwxw0er9zv2fxezxdk5tt5utz5p5vtrwdv0" timestamp="1481838088"&gt;25694&lt;/key&gt;&lt;/foreign-keys&gt;&lt;ref-type name="Journal Articles"&gt;17&lt;/ref-type&gt;&lt;contributors&gt;&lt;authors&gt;&lt;author&gt;EFSA Panel on Plant Health,&lt;/author&gt;&lt;/authors&gt;&lt;/contributors&gt;&lt;titles&gt;&lt;title&gt;&lt;style face="normal" font="default" size="100%"&gt;Scientific opinion on the risk to plant health posed by &lt;/style&gt;&lt;style face="italic" font="default" size="100%"&gt;Xylella fastidiosa&lt;/style&gt;&lt;style face="normal" font="default" size="100%"&gt; in the EU territory, with the identification and evaluation of risk reduction options&lt;/style&gt;&lt;/title&gt;&lt;secondary-title&gt;EFSA Journal&lt;/secondary-title&gt;&lt;/titles&gt;&lt;periodical&gt;&lt;full-title&gt;EFSA Journal&lt;/full-title&gt;&lt;/periodical&gt;&lt;pages&gt;262&lt;/pages&gt;&lt;volume&gt;13&lt;/volume&gt;&lt;number&gt;1&lt;/number&gt;&lt;keywords&gt;&lt;keyword&gt;Xylella fastidiosa&lt;/keyword&gt;&lt;keyword&gt;risk management&lt;/keyword&gt;&lt;/keywords&gt;&lt;dates&gt;&lt;year&gt;2015&lt;/year&gt;&lt;/dates&gt;&lt;orig-pub&gt;J:\E Library\Plant Catalogue\E&lt;/orig-pub&gt;&lt;urls&gt;&lt;pdf-urls&gt;&lt;url&gt;file://J:\E Library\Plant Catalogue\E\EFSA PLH 2015 EN25694.pdf&lt;/url&gt;&lt;/pdf-urls&gt;&lt;/urls&gt;&lt;custom1&gt;Avocados from Chile and Mexico RG&lt;/custom1&gt;&lt;electronic-resource-num&gt;https://doi.org/10.2903/j.efsa.2015.3989&lt;/electronic-resource-num&gt;&lt;/record&gt;&lt;/Cite&gt;&lt;/EndNote&gt;</w:instrText>
      </w:r>
      <w:r w:rsidRPr="0026340E">
        <w:fldChar w:fldCharType="separate"/>
      </w:r>
      <w:r w:rsidR="00A078F6" w:rsidRPr="0026340E">
        <w:rPr>
          <w:noProof/>
        </w:rPr>
        <w:t>(EFSA Panel on Plant Health 2015b)</w:t>
      </w:r>
      <w:r w:rsidRPr="0026340E">
        <w:fldChar w:fldCharType="end"/>
      </w:r>
      <w:r w:rsidRPr="0026340E">
        <w:t xml:space="preserve">. </w:t>
      </w:r>
      <w:r w:rsidR="00D84A14" w:rsidRPr="0026340E">
        <w:t xml:space="preserve">ISPM 27 Annex 25 does not specify the amount of plant tissue that can be pooled for testing, and these amounts can differ between plant species (discussed in Section </w:t>
      </w:r>
      <w:r w:rsidR="00D84A14" w:rsidRPr="0026340E">
        <w:fldChar w:fldCharType="begin"/>
      </w:r>
      <w:r w:rsidR="00D84A14" w:rsidRPr="0026340E">
        <w:instrText xml:space="preserve"> REF _Ref120991702 \r \h  \* MERGEFORMAT </w:instrText>
      </w:r>
      <w:r w:rsidR="00D84A14" w:rsidRPr="0026340E">
        <w:fldChar w:fldCharType="separate"/>
      </w:r>
      <w:r w:rsidR="00D84A14" w:rsidRPr="0026340E">
        <w:t>2.7.4</w:t>
      </w:r>
      <w:r w:rsidR="00D84A14" w:rsidRPr="0026340E">
        <w:fldChar w:fldCharType="end"/>
      </w:r>
      <w:r w:rsidR="00D84A14" w:rsidRPr="0026340E">
        <w:t xml:space="preserve">). </w:t>
      </w:r>
      <w:r w:rsidR="00D20E0B" w:rsidRPr="0026340E">
        <w:t>T</w:t>
      </w:r>
      <w:r w:rsidR="00D84A14" w:rsidRPr="0026340E">
        <w:t xml:space="preserve">he department supports pooling of samples, and </w:t>
      </w:r>
      <w:r w:rsidR="00A8078F" w:rsidRPr="0026340E">
        <w:t>in the absence of research about appropriate pooling amounts for all plant species</w:t>
      </w:r>
      <w:r w:rsidR="00D84A14" w:rsidRPr="0026340E">
        <w:t xml:space="preserve"> has specified that only DNA extracted from up to 10 samples may be tested in a single PCR as a pool or batch, where a sample is defined as a single piece of tissue. The most important factor in effective testing for </w:t>
      </w:r>
      <w:r w:rsidR="00D84A14" w:rsidRPr="0026340E">
        <w:rPr>
          <w:i/>
          <w:iCs/>
        </w:rPr>
        <w:t>Xylella</w:t>
      </w:r>
      <w:r w:rsidR="00D84A14" w:rsidRPr="0026340E">
        <w:t xml:space="preserve"> spp. is laboratories hav</w:t>
      </w:r>
      <w:r w:rsidR="00A8078F" w:rsidRPr="0026340E">
        <w:t>ing</w:t>
      </w:r>
      <w:r w:rsidR="00D84A14" w:rsidRPr="0026340E">
        <w:t xml:space="preserve"> confidence that the </w:t>
      </w:r>
      <w:r w:rsidR="00D84A14" w:rsidRPr="0026340E">
        <w:lastRenderedPageBreak/>
        <w:t>tests being used deliver accurate results if samples are pooled</w:t>
      </w:r>
      <w:r w:rsidR="00A8078F" w:rsidRPr="0026340E">
        <w:t>, by determining the limits of each detection test</w:t>
      </w:r>
      <w:r w:rsidR="00D84A14" w:rsidRPr="0026340E">
        <w:t>.</w:t>
      </w:r>
    </w:p>
    <w:p w14:paraId="4326C457" w14:textId="77777777" w:rsidR="00E32BD2" w:rsidRPr="0026340E" w:rsidRDefault="00E11757" w:rsidP="001E62F8">
      <w:r w:rsidRPr="0026340E">
        <w:rPr>
          <w:b/>
          <w:bCs/>
        </w:rPr>
        <w:t>Recommendations</w:t>
      </w:r>
      <w:r w:rsidRPr="0026340E">
        <w:t xml:space="preserve">: </w:t>
      </w:r>
      <w:r w:rsidRPr="0026340E">
        <w:br/>
      </w:r>
      <w:r w:rsidRPr="0026340E">
        <w:t>The department proposes specifying the approved offshore testing, sampling and pooling requirements for samples in import permits. The conditions proposed are outlined below.</w:t>
      </w:r>
    </w:p>
    <w:p w14:paraId="4326C458" w14:textId="77777777" w:rsidR="001E62F8" w:rsidRDefault="00E11757" w:rsidP="001E62F8">
      <w:r w:rsidRPr="0026340E">
        <w:t xml:space="preserve">Testing for tissue culture—for verification of the presence or absence of </w:t>
      </w:r>
      <w:r w:rsidRPr="0026340E">
        <w:rPr>
          <w:i/>
        </w:rPr>
        <w:t>Xylella</w:t>
      </w:r>
      <w:r w:rsidRPr="0026340E">
        <w:t xml:space="preserve"> spp. in the mother plants, the department proposes</w:t>
      </w:r>
      <w:r>
        <w:t xml:space="preserve"> the following PCR testing protocols:</w:t>
      </w:r>
    </w:p>
    <w:p w14:paraId="4326C459" w14:textId="77777777" w:rsidR="001E62F8" w:rsidRDefault="00E11757" w:rsidP="001E62F8">
      <w:pPr>
        <w:pStyle w:val="ListBullet"/>
      </w:pPr>
      <w:r>
        <w:t xml:space="preserve">the rimM gene sequence real-time PCR test from </w:t>
      </w:r>
      <w:r w:rsidR="00A078F6">
        <w:fldChar w:fldCharType="begin"/>
      </w:r>
      <w:r w:rsidR="00A078F6">
        <w:instrText xml:space="preserve"> ADDIN EN.CITE &lt;EndNote&gt;&lt;Cite AuthorYear="1"&gt;&lt;Author&gt;Harper&lt;/Author&gt;&lt;Year&gt;2010, erratum 2013&lt;/Year&gt;&lt;RecNum&gt;38033&lt;/RecNum&gt;&lt;DisplayText&gt;Harper, Ward and Clover (2010, erratum 2013)&lt;/DisplayText&gt;&lt;record&gt;&lt;rec-number&gt;38033&lt;/rec-number&gt;&lt;foreign-keys&gt;&lt;key app="EN" db-id="pxwxw0er9zv2fxezxdk5tt5utz5p5vtrwdv0" timestamp="1582760079"&gt;38033&lt;/key&gt;&lt;/foreign-keys&gt;&lt;ref-type name="Journal Articles"&gt;17&lt;/ref-type&gt;&lt;contributors&gt;&lt;authors&gt;&lt;author&gt;Harper,S.J.&lt;/author&gt;&lt;author&gt;Ward,L.I.&lt;/author&gt;&lt;author&gt;Clover,G.R.G.&lt;/author&gt;&lt;/authors&gt;&lt;/contributors&gt;&lt;titles&gt;&lt;title&gt;&lt;style face="normal" font="default" size="100%"&gt;Development of LAMP and real-time PCR methods for the rapid detection of &lt;/style&gt;&lt;style face="italic" font="default" size="100%"&gt;Xylella fastidiosa &lt;/style&gt;&lt;style face="normal" font="default" size="100%"&gt;for quarantine and field applications&lt;/style&gt;&lt;/title&gt;&lt;secondary-title&gt;Phytopathology&lt;/secondary-title&gt;&lt;/titles&gt;&lt;periodical&gt;&lt;full-title&gt;Phytopathology&lt;/full-title&gt;&lt;/periodical&gt;&lt;pages&gt;1282-1288&lt;/pages&gt;&lt;volume&gt;100&lt;/volume&gt;&lt;keywords&gt;&lt;keyword&gt;diagnostics&lt;/keyword&gt;&lt;keyword&gt;Xylella fastidiosa&lt;/keyword&gt;&lt;keyword&gt;real-time PCR&lt;/keyword&gt;&lt;keyword&gt;LAMP&lt;/keyword&gt;&lt;/keywords&gt;&lt;dates&gt;&lt;year&gt;2010, erratum 2013&lt;/year&gt;&lt;/dates&gt;&lt;urls&gt;&lt;pdf-urls&gt;&lt;url&gt;file://J:\E Library\Plant Catalogue\H\Harper et al 2010 EN38033.pdf&lt;/url&gt;&lt;url&gt;file://J:\E Library\Plant Catalogue\H\Harper et al 2010 EN38033b.pdf&lt;/url&gt;&lt;/pdf-urls&gt;&lt;/urls&gt;&lt;custom1&gt;xylella SN&lt;/custom1&gt;&lt;/record&gt;&lt;/Cite&gt;&lt;/EndNote&gt;</w:instrText>
      </w:r>
      <w:r w:rsidR="00A078F6">
        <w:fldChar w:fldCharType="separate"/>
      </w:r>
      <w:r w:rsidR="00A078F6">
        <w:rPr>
          <w:noProof/>
        </w:rPr>
        <w:t>Harper, Ward and Clover (2010, erratum 2013)</w:t>
      </w:r>
      <w:r w:rsidR="00A078F6">
        <w:fldChar w:fldCharType="end"/>
      </w:r>
      <w:r>
        <w:t>,</w:t>
      </w:r>
    </w:p>
    <w:p w14:paraId="4326C45A" w14:textId="77777777" w:rsidR="001E62F8" w:rsidRPr="00782E9C" w:rsidRDefault="00E11757" w:rsidP="001E62F8">
      <w:r w:rsidRPr="00782E9C">
        <w:t>AND</w:t>
      </w:r>
    </w:p>
    <w:p w14:paraId="4326C45B" w14:textId="77777777" w:rsidR="001E62F8" w:rsidRDefault="00E11757" w:rsidP="001E62F8">
      <w:pPr>
        <w:pStyle w:val="ListBullet"/>
      </w:pPr>
      <w:r>
        <w:t xml:space="preserve">the conventional PCR from </w:t>
      </w:r>
      <w:r>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instrText xml:space="preserve"> ADDIN EN.CITE </w:instrText>
      </w:r>
      <w:r>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instrText xml:space="preserve"> ADDIN EN.CITE.DATA </w:instrText>
      </w:r>
      <w:r>
        <w:fldChar w:fldCharType="separate"/>
      </w:r>
      <w:r>
        <w:fldChar w:fldCharType="end"/>
      </w:r>
      <w:r>
        <w:fldChar w:fldCharType="separate"/>
      </w:r>
      <w:r>
        <w:rPr>
          <w:noProof/>
        </w:rPr>
        <w:t>Minsavage et al. (1994)</w:t>
      </w:r>
      <w:r>
        <w:fldChar w:fldCharType="end"/>
      </w:r>
      <w:r>
        <w:t>.</w:t>
      </w:r>
    </w:p>
    <w:p w14:paraId="4326C45C" w14:textId="77777777" w:rsidR="001E62F8" w:rsidRDefault="00E11757" w:rsidP="001E62F8">
      <w:r w:rsidRPr="00782E9C">
        <w:t>Alternative</w:t>
      </w:r>
      <w:r>
        <w:t xml:space="preserve"> PCR testing protocols may be</w:t>
      </w:r>
      <w:r w:rsidRPr="00782E9C">
        <w:t xml:space="preserve"> approved by the department, after submission of information by the exporting NPPO.</w:t>
      </w:r>
    </w:p>
    <w:p w14:paraId="4326C45D" w14:textId="77777777" w:rsidR="001E62F8" w:rsidRDefault="00E11757" w:rsidP="001E62F8">
      <w:r>
        <w:t xml:space="preserve">Sampling requirements for PCR testing for </w:t>
      </w:r>
      <w:r w:rsidRPr="00346C01">
        <w:rPr>
          <w:i/>
        </w:rPr>
        <w:t>Xylella</w:t>
      </w:r>
      <w:r>
        <w:t xml:space="preserve"> species must align with the sampling protocols of </w:t>
      </w:r>
      <w:r w:rsidRPr="00017339">
        <w:t>ISPM 27 Annex 2</w:t>
      </w:r>
      <w:r w:rsidRPr="00521CEF">
        <w:t>5</w:t>
      </w:r>
      <w:r>
        <w:t>, being:</w:t>
      </w:r>
    </w:p>
    <w:p w14:paraId="4326C45E" w14:textId="77777777" w:rsidR="001E62F8" w:rsidRDefault="00E11757" w:rsidP="001E62F8">
      <w:pPr>
        <w:pStyle w:val="ListBullet"/>
      </w:pPr>
      <w:r>
        <w:t>sampling must be c</w:t>
      </w:r>
      <w:r>
        <w:t>arried out late in the current growing season when bacterial concentration (titre) is expected to be highest in the xylem tissues. This period is generally from the end of summer until early autumn, as the bacterial concentration is very often low in new s</w:t>
      </w:r>
      <w:r>
        <w:t>pring growth even in plants that have been infected for some time and previously produced disease symptoms.</w:t>
      </w:r>
    </w:p>
    <w:p w14:paraId="4326C45F" w14:textId="77777777" w:rsidR="001E62F8" w:rsidRPr="0026340E" w:rsidRDefault="00E11757" w:rsidP="001E62F8">
      <w:pPr>
        <w:pStyle w:val="ListBullet"/>
      </w:pPr>
      <w:r>
        <w:t xml:space="preserve">Samples </w:t>
      </w:r>
      <w:r w:rsidRPr="0026340E">
        <w:t>must be representative of the entire aerial part of the plant. Selected tissue samples may be from leaf petiole or leaf mid-vein or appropri</w:t>
      </w:r>
      <w:r w:rsidRPr="0026340E">
        <w:t xml:space="preserve">ate vascular tissues with a concentration of xylem vessels. </w:t>
      </w:r>
    </w:p>
    <w:p w14:paraId="4326C460" w14:textId="77777777" w:rsidR="00D84A14" w:rsidRPr="0026340E" w:rsidRDefault="00E11757" w:rsidP="00D84A14">
      <w:pPr>
        <w:pStyle w:val="ListBullet"/>
        <w:numPr>
          <w:ilvl w:val="0"/>
          <w:numId w:val="0"/>
        </w:numPr>
      </w:pPr>
      <w:r w:rsidRPr="0026340E">
        <w:t>Pooling of samples is permitted:</w:t>
      </w:r>
    </w:p>
    <w:p w14:paraId="4326C461" w14:textId="77777777" w:rsidR="00D84A14" w:rsidRPr="0026340E" w:rsidRDefault="00E11757" w:rsidP="00D84A14">
      <w:pPr>
        <w:pStyle w:val="ListBullet"/>
      </w:pPr>
      <w:r w:rsidRPr="0026340E">
        <w:t>DNA extracted from up to 10 samples may be tested in a single PCR as a pool or batch, where a sample is defined as a single piece of tissue</w:t>
      </w:r>
    </w:p>
    <w:p w14:paraId="4326C462" w14:textId="77777777" w:rsidR="00D84A14" w:rsidRPr="0026340E" w:rsidRDefault="00E11757" w:rsidP="00D84A14">
      <w:pPr>
        <w:pStyle w:val="ListBullet"/>
      </w:pPr>
      <w:r w:rsidRPr="0026340E">
        <w:t xml:space="preserve">samples from </w:t>
      </w:r>
      <w:r w:rsidRPr="0026340E">
        <w:t>different species should not be pooled.</w:t>
      </w:r>
    </w:p>
    <w:p w14:paraId="4326C463" w14:textId="77777777" w:rsidR="001E62F8" w:rsidRPr="0026340E" w:rsidRDefault="00E11757" w:rsidP="001E62F8">
      <w:r w:rsidRPr="0026340E">
        <w:t>Record keeping and certification:</w:t>
      </w:r>
    </w:p>
    <w:p w14:paraId="4326C464" w14:textId="77777777" w:rsidR="001E62F8" w:rsidRPr="0026340E" w:rsidRDefault="00E11757" w:rsidP="001E62F8">
      <w:pPr>
        <w:pStyle w:val="ListBullet"/>
      </w:pPr>
      <w:r w:rsidRPr="0026340E">
        <w:t xml:space="preserve">the laboratory must record the identities of plant lots and mother plants that are tested, the number of samples tested and the protocols used, and these details must be included on </w:t>
      </w:r>
      <w:r w:rsidRPr="0026340E">
        <w:t>the laboratory report.</w:t>
      </w:r>
    </w:p>
    <w:p w14:paraId="4326C465" w14:textId="77777777" w:rsidR="001E62F8" w:rsidRPr="0026340E" w:rsidRDefault="00E11757" w:rsidP="001E62F8">
      <w:pPr>
        <w:pStyle w:val="ListBullet"/>
      </w:pPr>
      <w:r w:rsidRPr="0026340E">
        <w:t xml:space="preserve">the exporting country’s NPPO must verify </w:t>
      </w:r>
      <w:r w:rsidR="00B75586" w:rsidRPr="0026340E">
        <w:t>the laboratory report to confirm that testing was conducted in accordance with Australian requirements, prior to issuing certification.</w:t>
      </w:r>
    </w:p>
    <w:p w14:paraId="4326C466" w14:textId="77777777" w:rsidR="001E62F8" w:rsidRPr="0026340E" w:rsidRDefault="00E11757" w:rsidP="001E62F8">
      <w:pPr>
        <w:pStyle w:val="ListBullet"/>
      </w:pPr>
      <w:r w:rsidRPr="0026340E">
        <w:t xml:space="preserve">the identifying code or number of the laboratory report </w:t>
      </w:r>
      <w:r w:rsidRPr="0026340E">
        <w:t>must be provided on the Phytosanitary Certificate.</w:t>
      </w:r>
    </w:p>
    <w:p w14:paraId="4326C467" w14:textId="77777777" w:rsidR="001E62F8" w:rsidRPr="0026340E" w:rsidRDefault="00E11757" w:rsidP="001E62F8">
      <w:pPr>
        <w:pStyle w:val="ListBullet"/>
      </w:pPr>
      <w:r w:rsidRPr="0026340E">
        <w:t>a copy of the laboratory report must be attached to the Phytosanitary Certificate.</w:t>
      </w:r>
    </w:p>
    <w:p w14:paraId="4326C468" w14:textId="77777777" w:rsidR="00367C7E" w:rsidRDefault="00E11757" w:rsidP="00453C6C">
      <w:pPr>
        <w:pStyle w:val="Heading5"/>
      </w:pPr>
      <w:r w:rsidRPr="0026340E">
        <w:t xml:space="preserve">Tissue culture </w:t>
      </w:r>
      <w:r w:rsidR="00586AFA" w:rsidRPr="0026340E">
        <w:t>of host plant material</w:t>
      </w:r>
      <w:r w:rsidR="00586AFA">
        <w:t xml:space="preserve"> </w:t>
      </w:r>
      <w:r>
        <w:t xml:space="preserve">from </w:t>
      </w:r>
      <w:r w:rsidR="00F973BC">
        <w:t>high risk</w:t>
      </w:r>
      <w:r>
        <w:t xml:space="preserve"> countries</w:t>
      </w:r>
      <w:r w:rsidR="00F973BC">
        <w:t>/regions</w:t>
      </w:r>
    </w:p>
    <w:p w14:paraId="4326C469" w14:textId="77777777" w:rsidR="00777E74" w:rsidRDefault="00E11757" w:rsidP="00367C7E">
      <w:pPr>
        <w:rPr>
          <w:i/>
          <w:iCs/>
        </w:rPr>
      </w:pPr>
      <w:r>
        <w:t xml:space="preserve">The existing emergency measures allow the import of tissue culture of </w:t>
      </w:r>
      <w:r w:rsidR="00346C01" w:rsidRPr="00346C01">
        <w:rPr>
          <w:i/>
        </w:rPr>
        <w:t>Xylella</w:t>
      </w:r>
      <w:r>
        <w:t xml:space="preserve"> host plants </w:t>
      </w:r>
      <w:r w:rsidR="005E1787">
        <w:t xml:space="preserve">from high risk countries/regions </w:t>
      </w:r>
      <w:r>
        <w:t>if the exporting NPPO provides an additional declaration that ‘</w:t>
      </w:r>
      <w:r w:rsidRPr="00777E74">
        <w:rPr>
          <w:i/>
          <w:iCs/>
        </w:rPr>
        <w:t>All tissue cultures in this consignment were derived from mother tissu</w:t>
      </w:r>
      <w:r w:rsidRPr="00777E74">
        <w:rPr>
          <w:i/>
          <w:iCs/>
        </w:rPr>
        <w:t xml:space="preserve">e cultures that were tested by </w:t>
      </w:r>
      <w:r w:rsidRPr="00777E74">
        <w:rPr>
          <w:i/>
          <w:iCs/>
        </w:rPr>
        <w:lastRenderedPageBreak/>
        <w:t>PCR and found free of Xylella fastidiosa as indicated on laboratory test report number </w:t>
      </w:r>
      <w:r w:rsidRPr="00777E74">
        <w:t>[insert number/code]</w:t>
      </w:r>
      <w:r w:rsidR="00B75586">
        <w:t>’</w:t>
      </w:r>
      <w:r w:rsidRPr="00777E74">
        <w:rPr>
          <w:i/>
          <w:iCs/>
        </w:rPr>
        <w:t>.</w:t>
      </w:r>
      <w:r w:rsidRPr="00777E74">
        <w:t xml:space="preserve"> </w:t>
      </w:r>
      <w:r>
        <w:t xml:space="preserve">If the imported consignment meets all other requirements, tissue cultures are released with no further biosecurity </w:t>
      </w:r>
      <w:r>
        <w:t>control</w:t>
      </w:r>
    </w:p>
    <w:p w14:paraId="4326C46A" w14:textId="77777777" w:rsidR="00367C7E" w:rsidRDefault="00E11757" w:rsidP="00367C7E">
      <w:r w:rsidRPr="00782E9C">
        <w:rPr>
          <w:b/>
          <w:bCs/>
        </w:rPr>
        <w:t>Limitations</w:t>
      </w:r>
      <w:r>
        <w:t xml:space="preserve">: This arrangement was </w:t>
      </w:r>
      <w:r w:rsidR="00C073C3">
        <w:t xml:space="preserve">introduced with emergency measures in 2015 </w:t>
      </w:r>
      <w:r>
        <w:t xml:space="preserve">in consideration of the family level </w:t>
      </w:r>
      <w:r w:rsidR="00346C01" w:rsidRPr="00346C01">
        <w:rPr>
          <w:i/>
        </w:rPr>
        <w:t>Xylella</w:t>
      </w:r>
      <w:r>
        <w:t xml:space="preserve"> host regulation</w:t>
      </w:r>
      <w:r w:rsidR="00C073C3">
        <w:t>, which</w:t>
      </w:r>
      <w:r>
        <w:t xml:space="preserve"> </w:t>
      </w:r>
      <w:r w:rsidR="00C073C3">
        <w:t xml:space="preserve">would </w:t>
      </w:r>
      <w:r>
        <w:t xml:space="preserve">require an extremely large number of plant species be subject to a testing requirement for </w:t>
      </w:r>
      <w:r w:rsidR="00346C01" w:rsidRPr="00346C01">
        <w:rPr>
          <w:i/>
        </w:rPr>
        <w:t>Xylella</w:t>
      </w:r>
      <w:r>
        <w:t>. Australia does not have the onshore capabilities to test such anticipated volumes of plants, so offshore testing for tissue culture</w:t>
      </w:r>
      <w:r w:rsidR="00C073C3">
        <w:t xml:space="preserve"> mother stock</w:t>
      </w:r>
      <w:r>
        <w:t xml:space="preserve"> was permitted. There are a wide range of countries exporting plants to Australia, and there are a correspond</w:t>
      </w:r>
      <w:r>
        <w:t xml:space="preserve">ing large number of </w:t>
      </w:r>
      <w:r w:rsidR="00C073C3">
        <w:t xml:space="preserve">overseas </w:t>
      </w:r>
      <w:r>
        <w:t xml:space="preserve">laboratories used to conduct the testing. Thus, the department has limited oversight of the implementation of laboratory testing protocols used </w:t>
      </w:r>
      <w:r w:rsidR="00C073C3">
        <w:t>overseas</w:t>
      </w:r>
      <w:r>
        <w:t>.</w:t>
      </w:r>
    </w:p>
    <w:p w14:paraId="4326C46B" w14:textId="77777777" w:rsidR="00367C7E" w:rsidRDefault="00E11757" w:rsidP="00367C7E">
      <w:r>
        <w:t xml:space="preserve">Detecting and identifying </w:t>
      </w:r>
      <w:r w:rsidR="00346C01" w:rsidRPr="00346C01">
        <w:rPr>
          <w:i/>
        </w:rPr>
        <w:t>Xylella</w:t>
      </w:r>
      <w:r>
        <w:t xml:space="preserve"> bacteria can be difficult, and various </w:t>
      </w:r>
      <w:r>
        <w:t xml:space="preserve">PCR </w:t>
      </w:r>
      <w:r w:rsidR="00C073C3">
        <w:t xml:space="preserve">and other </w:t>
      </w:r>
      <w:r>
        <w:t xml:space="preserve">tests for </w:t>
      </w:r>
      <w:r w:rsidR="00346C01" w:rsidRPr="00346C01">
        <w:rPr>
          <w:i/>
        </w:rPr>
        <w:t>Xylella</w:t>
      </w:r>
      <w:r>
        <w:t xml:space="preserve"> bacteria have been reported in the scientific literature. The non-uniform distribution of </w:t>
      </w:r>
      <w:r w:rsidR="00346C01" w:rsidRPr="00346C01">
        <w:rPr>
          <w:i/>
        </w:rPr>
        <w:t>Xylella</w:t>
      </w:r>
      <w:r>
        <w:t xml:space="preserve"> bacteria within plants used as source material for tissue culture can provide the opportunity for misdiagnosis of infected pla</w:t>
      </w:r>
      <w:r>
        <w:t xml:space="preserve">nt material </w:t>
      </w:r>
      <w:r w:rsidR="00C5303E">
        <w:fldChar w:fldCharType="begin">
          <w:fldData xml:space="preserve">PEVuZE5vdGU+PENpdGU+PEF1dGhvcj5GcmFuY2lzPC9BdXRob3I+PFllYXI+MjAwNjwvWWVhcj48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</w:fldData>
        </w:fldChar>
      </w:r>
      <w:r w:rsidR="00C5303E">
        <w:instrText xml:space="preserve"> ADDIN EN.CITE </w:instrText>
      </w:r>
      <w:r w:rsidR="00C5303E">
        <w:fldChar w:fldCharType="begin">
          <w:fldData xml:space="preserve">PEVuZE5vdGU+PENpdGU+PEF1dGhvcj5GcmFuY2lzPC9BdXRob3I+PFllYXI+MjAwNjwvWWVhcj48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</w:fldData>
        </w:fldChar>
      </w:r>
      <w:r w:rsidR="00C5303E">
        <w:instrText xml:space="preserve"> ADDIN EN.CITE.DATA </w:instrText>
      </w:r>
      <w:r>
        <w:fldChar w:fldCharType="separate"/>
      </w:r>
      <w:r w:rsidR="00C5303E">
        <w:fldChar w:fldCharType="end"/>
      </w:r>
      <w:r w:rsidR="00C5303E">
        <w:fldChar w:fldCharType="separate"/>
      </w:r>
      <w:r w:rsidR="00C5303E">
        <w:rPr>
          <w:noProof/>
        </w:rPr>
        <w:t>(Baldi &amp; La Porta 2017; EFSA Panel on Plant Health et al. 2019a; Francis et al. 2006)</w:t>
      </w:r>
      <w:r w:rsidR="00C5303E">
        <w:fldChar w:fldCharType="end"/>
      </w:r>
      <w:r>
        <w:t xml:space="preserve"> (discussed in Section 2.6.1). Growth as whole plants over a 12 month period ensures the ba</w:t>
      </w:r>
      <w:r>
        <w:t>cterium can multiply and spread within the plant, in turn allowing a better chance of detection</w:t>
      </w:r>
      <w:r w:rsidR="008109F4">
        <w:t xml:space="preserve"> using molecular methods</w:t>
      </w:r>
      <w:r>
        <w:t>.</w:t>
      </w:r>
    </w:p>
    <w:p w14:paraId="4326C46C" w14:textId="77777777" w:rsidR="00367C7E" w:rsidRPr="0026340E" w:rsidRDefault="00E11757" w:rsidP="00367C7E">
      <w:r>
        <w:t xml:space="preserve">Tissue culture requirements can also be problematic due to the differentiation of mother plants grown in the field as opposed to </w:t>
      </w:r>
      <w:r>
        <w:t>mother tissue cultures</w:t>
      </w:r>
      <w:r w:rsidR="00A8078F">
        <w:t xml:space="preserve">. </w:t>
      </w:r>
      <w:r w:rsidR="00A8078F" w:rsidRPr="0026340E">
        <w:t>C</w:t>
      </w:r>
      <w:r w:rsidRPr="0026340E">
        <w:t xml:space="preserve">ommercially important tissue cultures </w:t>
      </w:r>
      <w:r w:rsidR="004F48F5" w:rsidRPr="0026340E">
        <w:t>may be</w:t>
      </w:r>
      <w:r w:rsidRPr="0026340E">
        <w:t xml:space="preserve"> propagated from mother tissue cultures</w:t>
      </w:r>
      <w:r w:rsidR="00C073C3" w:rsidRPr="0026340E">
        <w:t xml:space="preserve"> grown in laboratory environments where there is limited risk of the plants coming into contact with </w:t>
      </w:r>
      <w:r w:rsidR="00C073C3" w:rsidRPr="0026340E">
        <w:rPr>
          <w:i/>
          <w:iCs/>
        </w:rPr>
        <w:t>Xylella</w:t>
      </w:r>
      <w:r w:rsidR="00C073C3" w:rsidRPr="0026340E">
        <w:t xml:space="preserve"> bacteria</w:t>
      </w:r>
      <w:r w:rsidR="00777E74" w:rsidRPr="0026340E">
        <w:t xml:space="preserve"> and infected insect vectors</w:t>
      </w:r>
      <w:r w:rsidR="00C073C3" w:rsidRPr="0026340E">
        <w:t>.</w:t>
      </w:r>
      <w:r w:rsidRPr="0026340E">
        <w:t xml:space="preserve"> T</w:t>
      </w:r>
      <w:r w:rsidRPr="0026340E">
        <w:t xml:space="preserve">here is limited evidence about the efficacy of testing tissue culture material for pathogens, without growing out the material </w:t>
      </w:r>
      <w:r w:rsidR="004F48F5" w:rsidRPr="0026340E">
        <w:t xml:space="preserve">for a period long enough </w:t>
      </w:r>
      <w:r w:rsidR="00C073C3" w:rsidRPr="0026340E">
        <w:t>to allow the pathogen load to reach a titre that is detectable</w:t>
      </w:r>
      <w:r w:rsidRPr="0026340E">
        <w:t>.</w:t>
      </w:r>
    </w:p>
    <w:p w14:paraId="4326C46D" w14:textId="77777777" w:rsidR="008109F4" w:rsidRPr="0026340E" w:rsidRDefault="00E11757" w:rsidP="00367C7E">
      <w:r w:rsidRPr="0026340E">
        <w:t>There are particular types of tissue cul</w:t>
      </w:r>
      <w:r w:rsidRPr="0026340E">
        <w:t xml:space="preserve">ture that may pose a lower risk of transmitting </w:t>
      </w:r>
      <w:r w:rsidRPr="0026340E">
        <w:rPr>
          <w:i/>
          <w:iCs/>
        </w:rPr>
        <w:t>Xylella</w:t>
      </w:r>
      <w:r w:rsidRPr="0026340E">
        <w:t xml:space="preserve">, such as meristem cell culture (discussed in Section </w:t>
      </w:r>
      <w:r w:rsidRPr="0026340E">
        <w:fldChar w:fldCharType="begin"/>
      </w:r>
      <w:r w:rsidRPr="0026340E">
        <w:instrText xml:space="preserve"> REF _Ref116660709 \r \h </w:instrText>
      </w:r>
      <w:r w:rsidR="0026340E">
        <w:instrText xml:space="preserve"> \* MERGEFORMAT </w:instrText>
      </w:r>
      <w:r w:rsidRPr="0026340E">
        <w:fldChar w:fldCharType="separate"/>
      </w:r>
      <w:r w:rsidR="00511779" w:rsidRPr="0026340E">
        <w:t>2.6.2</w:t>
      </w:r>
      <w:r w:rsidRPr="0026340E">
        <w:fldChar w:fldCharType="end"/>
      </w:r>
      <w:r w:rsidRPr="0026340E">
        <w:t>), however, evidence suggest</w:t>
      </w:r>
      <w:r w:rsidR="004F48F5" w:rsidRPr="0026340E">
        <w:t>s</w:t>
      </w:r>
      <w:r w:rsidRPr="0026340E">
        <w:t xml:space="preserve"> that</w:t>
      </w:r>
      <w:r w:rsidRPr="0026340E">
        <w:t xml:space="preserve"> </w:t>
      </w:r>
      <w:r w:rsidRPr="0026340E">
        <w:rPr>
          <w:i/>
          <w:iCs/>
        </w:rPr>
        <w:t xml:space="preserve">Xylella </w:t>
      </w:r>
      <w:r w:rsidRPr="0026340E">
        <w:t xml:space="preserve">has the potential to be inadvertently transferred from the parent plant with the </w:t>
      </w:r>
      <w:r w:rsidR="00A8078F" w:rsidRPr="0026340E">
        <w:t xml:space="preserve">meristem </w:t>
      </w:r>
      <w:r w:rsidRPr="0026340E">
        <w:t xml:space="preserve">tissue culture propagule. In addition, </w:t>
      </w:r>
      <w:r w:rsidR="004F48F5" w:rsidRPr="0026340E">
        <w:t>operationally it is not possible to determine the cell source of the cultured material, so tissue cultures arriving at the Australian border could not be segregated in this way.</w:t>
      </w:r>
    </w:p>
    <w:p w14:paraId="4326C46E" w14:textId="77777777" w:rsidR="00367C7E" w:rsidRDefault="00E11757" w:rsidP="004F48F5">
      <w:r w:rsidRPr="0026340E">
        <w:t xml:space="preserve">At present, the department conducts periodic verification of </w:t>
      </w:r>
      <w:r w:rsidR="00B43C07" w:rsidRPr="0026340E">
        <w:t>the NPPO certification</w:t>
      </w:r>
      <w:r w:rsidRPr="0026340E">
        <w:t xml:space="preserve"> </w:t>
      </w:r>
      <w:r w:rsidR="00B43C07" w:rsidRPr="0026340E">
        <w:t xml:space="preserve">of imports </w:t>
      </w:r>
      <w:r w:rsidRPr="0026340E">
        <w:t xml:space="preserve">but does </w:t>
      </w:r>
      <w:r w:rsidR="00B43C07" w:rsidRPr="0026340E">
        <w:t xml:space="preserve">not conduct </w:t>
      </w:r>
      <w:r w:rsidRPr="0026340E">
        <w:t xml:space="preserve">any PCR testing for </w:t>
      </w:r>
      <w:r w:rsidR="00346C01" w:rsidRPr="0026340E">
        <w:rPr>
          <w:i/>
        </w:rPr>
        <w:t>Xylella</w:t>
      </w:r>
      <w:r w:rsidRPr="0026340E">
        <w:t xml:space="preserve"> in </w:t>
      </w:r>
      <w:r w:rsidR="00620943" w:rsidRPr="0026340E">
        <w:t xml:space="preserve">plants imported in </w:t>
      </w:r>
      <w:r w:rsidRPr="0026340E">
        <w:t xml:space="preserve">tissue cultured </w:t>
      </w:r>
      <w:r w:rsidR="00620943" w:rsidRPr="0026340E">
        <w:t>form (except for those species that require</w:t>
      </w:r>
      <w:r w:rsidR="004F48F5" w:rsidRPr="0026340E">
        <w:t xml:space="preserve"> growth and testing in government PEQ</w:t>
      </w:r>
      <w:r w:rsidR="00586AFA">
        <w:t xml:space="preserve"> because of, for example, their importance to Australia’s agricultural industries</w:t>
      </w:r>
      <w:r w:rsidR="004F48F5">
        <w:t xml:space="preserve">). </w:t>
      </w:r>
      <w:r>
        <w:t xml:space="preserve">There is also no requirement for permit holders or NPPOs to present the laboratory reports. </w:t>
      </w:r>
    </w:p>
    <w:p w14:paraId="4326C46F" w14:textId="77777777" w:rsidR="00777E74" w:rsidRPr="0026340E" w:rsidRDefault="00E11757" w:rsidP="00777E74">
      <w:r>
        <w:t xml:space="preserve">The department has specified the PCR testing protocols that have been approved for </w:t>
      </w:r>
      <w:r w:rsidR="00346C01" w:rsidRPr="00346C01">
        <w:rPr>
          <w:i/>
        </w:rPr>
        <w:t>Xylella</w:t>
      </w:r>
      <w:r>
        <w:t xml:space="preserve"> detection in </w:t>
      </w:r>
      <w:r w:rsidRPr="0026340E">
        <w:t>this document. In order to verify that these protocols are being used, and the testing conducted using them, the department will need to</w:t>
      </w:r>
      <w:r w:rsidR="00B43C07" w:rsidRPr="0026340E">
        <w:t xml:space="preserve"> receive copies of laboratory reports</w:t>
      </w:r>
      <w:r w:rsidR="00B75586" w:rsidRPr="0026340E">
        <w:t xml:space="preserve"> that correspond to the report details endorsed within the accompanying phytosanitary certificate. </w:t>
      </w:r>
    </w:p>
    <w:p w14:paraId="4326C470" w14:textId="77777777" w:rsidR="00367C7E" w:rsidRPr="0026340E" w:rsidRDefault="00E11757" w:rsidP="00367C7E">
      <w:r w:rsidRPr="0026340E">
        <w:rPr>
          <w:b/>
          <w:bCs/>
        </w:rPr>
        <w:t>Recommendation</w:t>
      </w:r>
      <w:r w:rsidR="0058765E" w:rsidRPr="0026340E">
        <w:rPr>
          <w:b/>
          <w:bCs/>
        </w:rPr>
        <w:t>s</w:t>
      </w:r>
      <w:r w:rsidRPr="0026340E">
        <w:t>: The department proposes:</w:t>
      </w:r>
    </w:p>
    <w:p w14:paraId="4326C471" w14:textId="77777777" w:rsidR="00367C7E" w:rsidRPr="0026340E" w:rsidRDefault="00E11757" w:rsidP="00932467">
      <w:pPr>
        <w:pStyle w:val="ListBullet"/>
      </w:pPr>
      <w:r w:rsidRPr="0026340E">
        <w:lastRenderedPageBreak/>
        <w:t>that the requirement for PCR testing of the mother</w:t>
      </w:r>
      <w:r w:rsidR="00C628E3" w:rsidRPr="0026340E">
        <w:t xml:space="preserve"> plants</w:t>
      </w:r>
      <w:r w:rsidRPr="0026340E">
        <w:t xml:space="preserve"> from which </w:t>
      </w:r>
      <w:r w:rsidR="00C628E3" w:rsidRPr="0026340E">
        <w:t xml:space="preserve">the </w:t>
      </w:r>
      <w:r w:rsidRPr="0026340E">
        <w:t xml:space="preserve">tissue cultures </w:t>
      </w:r>
      <w:r w:rsidR="00C628E3" w:rsidRPr="0026340E">
        <w:t>for export to Australia and/or their parent tissue cultures are derived</w:t>
      </w:r>
      <w:r w:rsidR="001E62F8" w:rsidRPr="0026340E">
        <w:t xml:space="preserve"> </w:t>
      </w:r>
      <w:r w:rsidRPr="0026340E">
        <w:t>and phytosanitary certification of this testing remain in place.</w:t>
      </w:r>
      <w:r w:rsidR="008E0F66" w:rsidRPr="0026340E">
        <w:t xml:space="preserve"> Mother plants </w:t>
      </w:r>
      <w:r w:rsidR="00586AFA" w:rsidRPr="0026340E">
        <w:t xml:space="preserve">are to be </w:t>
      </w:r>
      <w:r w:rsidR="008E0F66" w:rsidRPr="0026340E">
        <w:t>maintained in an insect</w:t>
      </w:r>
      <w:r w:rsidR="00E95376" w:rsidRPr="0026340E">
        <w:t>-</w:t>
      </w:r>
      <w:r w:rsidR="008E0F66" w:rsidRPr="0026340E">
        <w:t xml:space="preserve">proof environment while testing for </w:t>
      </w:r>
      <w:r w:rsidR="008E0F66" w:rsidRPr="0026340E">
        <w:rPr>
          <w:i/>
          <w:iCs/>
        </w:rPr>
        <w:t>Xylella</w:t>
      </w:r>
      <w:r w:rsidR="008E0F66" w:rsidRPr="0026340E">
        <w:t xml:space="preserve"> and cell material collection is occurring.</w:t>
      </w:r>
    </w:p>
    <w:p w14:paraId="4326C472" w14:textId="77777777" w:rsidR="00367C7E" w:rsidRPr="0026340E" w:rsidRDefault="00E11757" w:rsidP="00932467">
      <w:pPr>
        <w:pStyle w:val="ListBullet"/>
      </w:pPr>
      <w:r w:rsidRPr="0026340E">
        <w:t xml:space="preserve">introducing a requirement for </w:t>
      </w:r>
      <w:r w:rsidR="00620943" w:rsidRPr="0026340E">
        <w:t xml:space="preserve">copies of </w:t>
      </w:r>
      <w:r w:rsidRPr="0026340E">
        <w:t>laboratory reports to accompany the phytosanitary certificate. This will assist the department in continuing to conduct periodic verification activities on the laboratory reports, the diagnostic tests use</w:t>
      </w:r>
      <w:r w:rsidRPr="0026340E">
        <w:t>d and the results.</w:t>
      </w:r>
    </w:p>
    <w:p w14:paraId="4326C473" w14:textId="77777777" w:rsidR="004F4A3D" w:rsidRPr="0026340E" w:rsidRDefault="00E11757" w:rsidP="004F4A3D">
      <w:r w:rsidRPr="0026340E">
        <w:t>Record keeping and certification:</w:t>
      </w:r>
    </w:p>
    <w:p w14:paraId="4326C474" w14:textId="77777777" w:rsidR="00A8078F" w:rsidRPr="0026340E" w:rsidRDefault="00E11757" w:rsidP="00A8078F">
      <w:pPr>
        <w:pStyle w:val="ListBullet"/>
      </w:pPr>
      <w:r w:rsidRPr="0026340E">
        <w:t>the laboratory must record the identities of plant lots and mother plants that are tested, the number of samples tested and the protocols used, and these details must be included on the laboratory report</w:t>
      </w:r>
      <w:r w:rsidRPr="0026340E">
        <w:t>.</w:t>
      </w:r>
    </w:p>
    <w:p w14:paraId="4326C475" w14:textId="77777777" w:rsidR="00A8078F" w:rsidRPr="0026340E" w:rsidRDefault="00E11757" w:rsidP="00A8078F">
      <w:pPr>
        <w:pStyle w:val="ListBullet"/>
      </w:pPr>
      <w:r w:rsidRPr="0026340E">
        <w:t>the exporting country’s NPPO must verify the laboratory report to confirm that testing was conducted in accordance with Australian requirements, prior to issuing certification.</w:t>
      </w:r>
    </w:p>
    <w:p w14:paraId="4326C476" w14:textId="77777777" w:rsidR="00A8078F" w:rsidRPr="0026340E" w:rsidRDefault="00E11757" w:rsidP="00A8078F">
      <w:pPr>
        <w:pStyle w:val="ListBullet"/>
      </w:pPr>
      <w:r w:rsidRPr="0026340E">
        <w:t>the identifying code or number of the laboratory report must be provided on t</w:t>
      </w:r>
      <w:r w:rsidRPr="0026340E">
        <w:t>he Phytosanitary Certificate.</w:t>
      </w:r>
    </w:p>
    <w:p w14:paraId="4326C477" w14:textId="77777777" w:rsidR="00A8078F" w:rsidRPr="0026340E" w:rsidRDefault="00E11757" w:rsidP="00A8078F">
      <w:pPr>
        <w:pStyle w:val="ListBullet"/>
      </w:pPr>
      <w:r w:rsidRPr="0026340E">
        <w:t>a copy of the laboratory report must be attached to the Phytosanitary Certificate.</w:t>
      </w:r>
    </w:p>
    <w:p w14:paraId="4326C478" w14:textId="77777777" w:rsidR="00CD6968" w:rsidRPr="0026340E" w:rsidRDefault="00E11757" w:rsidP="00A86F94">
      <w:r w:rsidRPr="0026340E">
        <w:t xml:space="preserve">These proposals necessitate a change in the additional declaration on phytosanitary certificates. The proposed new additional </w:t>
      </w:r>
      <w:r w:rsidRPr="0026340E">
        <w:t>declaration is ‘</w:t>
      </w:r>
      <w:r w:rsidRPr="0026340E">
        <w:rPr>
          <w:i/>
          <w:iCs/>
        </w:rPr>
        <w:t xml:space="preserve">All tissue cultures in this consignment </w:t>
      </w:r>
      <w:r w:rsidR="007A1023" w:rsidRPr="0026340E">
        <w:rPr>
          <w:i/>
          <w:iCs/>
        </w:rPr>
        <w:t>and/or their parent tissue cultures</w:t>
      </w:r>
      <w:r w:rsidR="00C628E3" w:rsidRPr="0026340E">
        <w:rPr>
          <w:i/>
          <w:iCs/>
        </w:rPr>
        <w:t xml:space="preserve"> </w:t>
      </w:r>
      <w:r w:rsidRPr="0026340E">
        <w:rPr>
          <w:i/>
          <w:iCs/>
        </w:rPr>
        <w:t xml:space="preserve">were derived from mother plants that were sampled in accordance with ISPM 27 annex 25 and tested by </w:t>
      </w:r>
      <w:r w:rsidR="008578BD" w:rsidRPr="0026340E">
        <w:rPr>
          <w:i/>
          <w:iCs/>
        </w:rPr>
        <w:t>department-</w:t>
      </w:r>
      <w:r w:rsidRPr="0026340E">
        <w:rPr>
          <w:i/>
          <w:iCs/>
        </w:rPr>
        <w:t xml:space="preserve">approved PCR tests and found free from </w:t>
      </w:r>
      <w:r w:rsidRPr="0026340E">
        <w:t>Xylella</w:t>
      </w:r>
      <w:r w:rsidRPr="0026340E">
        <w:rPr>
          <w:i/>
          <w:iCs/>
        </w:rPr>
        <w:t xml:space="preserve"> </w:t>
      </w:r>
      <w:r w:rsidRPr="0026340E">
        <w:t>spp</w:t>
      </w:r>
      <w:r w:rsidRPr="0026340E">
        <w:rPr>
          <w:i/>
          <w:iCs/>
        </w:rPr>
        <w:t>. as indicated on laboratory report number [insert number/code].</w:t>
      </w:r>
      <w:r w:rsidR="008578BD" w:rsidRPr="0026340E">
        <w:rPr>
          <w:i/>
          <w:iCs/>
        </w:rPr>
        <w:t xml:space="preserve"> Mother plants were maintained in an insect proof environment while testing and cell collection was performed.’</w:t>
      </w:r>
    </w:p>
    <w:p w14:paraId="4326C479" w14:textId="77777777" w:rsidR="00CD6968" w:rsidRPr="0026340E" w:rsidRDefault="00E11757" w:rsidP="00453C6C">
      <w:pPr>
        <w:pStyle w:val="Heading5"/>
      </w:pPr>
      <w:r w:rsidRPr="0026340E">
        <w:t xml:space="preserve">Assurance and verification of imported </w:t>
      </w:r>
      <w:r w:rsidRPr="0026340E">
        <w:rPr>
          <w:i/>
          <w:iCs/>
        </w:rPr>
        <w:t>Xylella</w:t>
      </w:r>
      <w:r w:rsidRPr="0026340E">
        <w:t xml:space="preserve"> nursery stock</w:t>
      </w:r>
    </w:p>
    <w:p w14:paraId="4326C47A" w14:textId="77777777" w:rsidR="003040CC" w:rsidRPr="0026340E" w:rsidRDefault="00E11757" w:rsidP="00620943">
      <w:r w:rsidRPr="0026340E">
        <w:t xml:space="preserve">The existing emergency measures allow for offshore certification of country freedom from </w:t>
      </w:r>
      <w:r w:rsidRPr="0026340E">
        <w:rPr>
          <w:i/>
          <w:iCs/>
        </w:rPr>
        <w:t>Xylella</w:t>
      </w:r>
      <w:r w:rsidRPr="0026340E">
        <w:t xml:space="preserve"> by the responsibl</w:t>
      </w:r>
      <w:r w:rsidRPr="0026340E">
        <w:t>e NPPO through a Phytosanitary Certificate with the additional declaration that:</w:t>
      </w:r>
    </w:p>
    <w:p w14:paraId="4326C47B" w14:textId="77777777" w:rsidR="00620943" w:rsidRPr="0026340E" w:rsidRDefault="00E11757" w:rsidP="003040CC">
      <w:pPr>
        <w:pStyle w:val="ListBullet"/>
      </w:pPr>
      <w:r w:rsidRPr="0026340E">
        <w:t>‘</w:t>
      </w:r>
      <w:r w:rsidR="003040CC" w:rsidRPr="0026340E">
        <w:rPr>
          <w:i/>
          <w:iCs/>
        </w:rPr>
        <w:t xml:space="preserve">The </w:t>
      </w:r>
      <w:r w:rsidRPr="0026340E">
        <w:rPr>
          <w:i/>
          <w:iCs/>
        </w:rPr>
        <w:t xml:space="preserve">tissue cultures in the consignment were derived from plants and tissue cultures that were grown only in ‘name of country’, which is free from </w:t>
      </w:r>
      <w:r w:rsidRPr="0026340E">
        <w:t>Xylella fastidiosa’.</w:t>
      </w:r>
    </w:p>
    <w:p w14:paraId="4326C47C" w14:textId="77777777" w:rsidR="003040CC" w:rsidRPr="0026340E" w:rsidRDefault="00E11757" w:rsidP="003040CC">
      <w:pPr>
        <w:pStyle w:val="ListBullet"/>
      </w:pPr>
      <w:r w:rsidRPr="0026340E">
        <w:t>Or ‘</w:t>
      </w:r>
      <w:r w:rsidRPr="0026340E">
        <w:rPr>
          <w:i/>
          <w:iCs/>
        </w:rPr>
        <w:t>Pla</w:t>
      </w:r>
      <w:r w:rsidRPr="0026340E">
        <w:rPr>
          <w:i/>
          <w:iCs/>
        </w:rPr>
        <w:t xml:space="preserve">nt material in this consignment and its parent stock were grown only in ‘name of country’ which is free from </w:t>
      </w:r>
      <w:r w:rsidRPr="0026340E">
        <w:t>Xylella fastidiosa</w:t>
      </w:r>
      <w:r w:rsidRPr="0026340E">
        <w:rPr>
          <w:i/>
          <w:iCs/>
        </w:rPr>
        <w:t>.’</w:t>
      </w:r>
    </w:p>
    <w:p w14:paraId="4326C47D" w14:textId="77777777" w:rsidR="00620943" w:rsidRPr="0026340E" w:rsidRDefault="00E11757" w:rsidP="00620943">
      <w:r w:rsidRPr="0026340E">
        <w:rPr>
          <w:b/>
          <w:bCs/>
        </w:rPr>
        <w:t>Limitations</w:t>
      </w:r>
      <w:r w:rsidRPr="0026340E">
        <w:t>:</w:t>
      </w:r>
      <w:r w:rsidR="00367A1B" w:rsidRPr="0026340E">
        <w:t xml:space="preserve"> As discussed in Sections </w:t>
      </w:r>
      <w:r w:rsidR="00367A1B" w:rsidRPr="0026340E">
        <w:fldChar w:fldCharType="begin"/>
      </w:r>
      <w:r w:rsidR="00367A1B" w:rsidRPr="0026340E">
        <w:instrText xml:space="preserve"> REF _Ref116488189 \r \h </w:instrText>
      </w:r>
      <w:r w:rsidR="0026340E">
        <w:instrText xml:space="preserve"> \* MERGEFORMAT </w:instrText>
      </w:r>
      <w:r w:rsidR="00367A1B" w:rsidRPr="0026340E">
        <w:fldChar w:fldCharType="separate"/>
      </w:r>
      <w:r w:rsidR="00511779" w:rsidRPr="0026340E">
        <w:t>2.7.1</w:t>
      </w:r>
      <w:r w:rsidR="00367A1B" w:rsidRPr="0026340E">
        <w:fldChar w:fldCharType="end"/>
      </w:r>
      <w:r w:rsidR="00367A1B" w:rsidRPr="0026340E">
        <w:t xml:space="preserve"> and </w:t>
      </w:r>
      <w:r w:rsidR="00367A1B" w:rsidRPr="0026340E">
        <w:fldChar w:fldCharType="begin"/>
      </w:r>
      <w:r w:rsidR="00367A1B" w:rsidRPr="0026340E">
        <w:instrText xml:space="preserve"> REF _Ref116652988 \r \h </w:instrText>
      </w:r>
      <w:r w:rsidR="0026340E">
        <w:instrText xml:space="preserve"> \* MERGEFORMAT </w:instrText>
      </w:r>
      <w:r w:rsidR="00367A1B" w:rsidRPr="0026340E">
        <w:fldChar w:fldCharType="separate"/>
      </w:r>
      <w:r w:rsidR="00511779" w:rsidRPr="0026340E">
        <w:t>2.7.2</w:t>
      </w:r>
      <w:r w:rsidR="00367A1B" w:rsidRPr="0026340E">
        <w:fldChar w:fldCharType="end"/>
      </w:r>
      <w:r w:rsidR="00367A1B" w:rsidRPr="0026340E">
        <w:t xml:space="preserve"> and elsewhere in this document, the global movement of plant propagative materials contributes to uncertainty over the specific region of origin and the health status of material</w:t>
      </w:r>
      <w:r w:rsidR="00E95376" w:rsidRPr="0026340E">
        <w:t>s</w:t>
      </w:r>
      <w:r w:rsidR="00367A1B" w:rsidRPr="0026340E">
        <w:t xml:space="preserve">. Therefore, importation of </w:t>
      </w:r>
      <w:r w:rsidR="00367A1B" w:rsidRPr="0026340E">
        <w:rPr>
          <w:i/>
        </w:rPr>
        <w:t>Xylella</w:t>
      </w:r>
      <w:r w:rsidR="00367A1B" w:rsidRPr="0026340E">
        <w:t xml:space="preserve"> could occur with materials from low risk countries/regions in which </w:t>
      </w:r>
      <w:r w:rsidR="00367A1B" w:rsidRPr="0026340E">
        <w:rPr>
          <w:i/>
        </w:rPr>
        <w:t>Xylella</w:t>
      </w:r>
      <w:r w:rsidR="00367A1B" w:rsidRPr="0026340E">
        <w:t xml:space="preserve"> has established but not yet been recognised, or from material sourced from unknown geographic regions but shipped through a low risk country/region. While this is a low possibility due to the certification of the responsible NPPO, it could occur.</w:t>
      </w:r>
    </w:p>
    <w:p w14:paraId="4326C47E" w14:textId="77777777" w:rsidR="003040CC" w:rsidRDefault="00E11757" w:rsidP="00620943">
      <w:r w:rsidRPr="0026340E">
        <w:rPr>
          <w:b/>
          <w:bCs/>
        </w:rPr>
        <w:t>Recommen</w:t>
      </w:r>
      <w:r w:rsidRPr="0026340E">
        <w:rPr>
          <w:b/>
          <w:bCs/>
        </w:rPr>
        <w:t>dation</w:t>
      </w:r>
      <w:r w:rsidRPr="0026340E">
        <w:t xml:space="preserve">: The department </w:t>
      </w:r>
      <w:r w:rsidR="00367A1B" w:rsidRPr="0026340E">
        <w:t>proposes</w:t>
      </w:r>
      <w:r w:rsidRPr="0026340E">
        <w:t xml:space="preserve"> the introduction of </w:t>
      </w:r>
      <w:r w:rsidR="004C46BD" w:rsidRPr="0026340E">
        <w:t xml:space="preserve">assurance and </w:t>
      </w:r>
      <w:r w:rsidRPr="0026340E">
        <w:t>verification</w:t>
      </w:r>
      <w:r w:rsidR="004C46BD" w:rsidRPr="0026340E">
        <w:t xml:space="preserve"> processes</w:t>
      </w:r>
      <w:r w:rsidR="00367A1B" w:rsidRPr="0026340E">
        <w:t xml:space="preserve"> for </w:t>
      </w:r>
      <w:r w:rsidR="00367A1B" w:rsidRPr="0026340E">
        <w:rPr>
          <w:i/>
          <w:iCs/>
        </w:rPr>
        <w:t>Xylella</w:t>
      </w:r>
      <w:r w:rsidR="00367A1B" w:rsidRPr="0026340E">
        <w:t xml:space="preserve"> presence in host plant </w:t>
      </w:r>
      <w:r w:rsidR="00CD6968" w:rsidRPr="0026340E">
        <w:t>nursery stock (including tissue culture), regardless of the country/region of origin. This would not apply to plant material currently categorised as high-risk nursery stock that already has onshore testing requirements in place.</w:t>
      </w:r>
      <w:r w:rsidR="00CD6968">
        <w:t xml:space="preserve"> </w:t>
      </w:r>
    </w:p>
    <w:p w14:paraId="4326C47F" w14:textId="77777777" w:rsidR="003040CC" w:rsidRPr="0026340E" w:rsidRDefault="00E11757" w:rsidP="000602CA">
      <w:pPr>
        <w:keepNext/>
      </w:pPr>
      <w:r w:rsidRPr="0026340E">
        <w:lastRenderedPageBreak/>
        <w:t>Assurance and verification could include:</w:t>
      </w:r>
    </w:p>
    <w:p w14:paraId="4326C480" w14:textId="77777777" w:rsidR="003040CC" w:rsidRPr="0026340E" w:rsidRDefault="00E11757" w:rsidP="000602CA">
      <w:pPr>
        <w:pStyle w:val="ListBullet"/>
        <w:keepNext/>
      </w:pPr>
      <w:r w:rsidRPr="0026340E">
        <w:t xml:space="preserve">in-country </w:t>
      </w:r>
      <w:r w:rsidR="00CD6968" w:rsidRPr="0026340E">
        <w:t>audits of the NPPO’s systems for approval of facilities and certification that required PCR testing has been conducted</w:t>
      </w:r>
      <w:r w:rsidRPr="0026340E">
        <w:t xml:space="preserve"> (for tissue cultures originating from high risk countries/regions)</w:t>
      </w:r>
    </w:p>
    <w:p w14:paraId="4326C481" w14:textId="77777777" w:rsidR="003040CC" w:rsidRPr="0026340E" w:rsidRDefault="00E11757" w:rsidP="000602CA">
      <w:pPr>
        <w:pStyle w:val="ListBullet"/>
        <w:keepNext/>
      </w:pPr>
      <w:r w:rsidRPr="0026340E">
        <w:t>audits of processes used to establish that plant material and its parent stock were only grown in the country of origin</w:t>
      </w:r>
    </w:p>
    <w:p w14:paraId="4326C482" w14:textId="77777777" w:rsidR="003040CC" w:rsidRPr="0026340E" w:rsidRDefault="00E11757" w:rsidP="000602CA">
      <w:pPr>
        <w:pStyle w:val="ListBullet"/>
        <w:keepNext/>
      </w:pPr>
      <w:r w:rsidRPr="0026340E">
        <w:t xml:space="preserve">onshore </w:t>
      </w:r>
      <w:r w:rsidR="00CD6968" w:rsidRPr="0026340E">
        <w:t>testing of arriving consignments</w:t>
      </w:r>
    </w:p>
    <w:p w14:paraId="4326C483" w14:textId="77777777" w:rsidR="00932467" w:rsidRPr="0026340E" w:rsidRDefault="00E11757" w:rsidP="000602CA">
      <w:pPr>
        <w:pStyle w:val="ListBullet"/>
        <w:keepNext/>
      </w:pPr>
      <w:r w:rsidRPr="0026340E">
        <w:t>c</w:t>
      </w:r>
      <w:r w:rsidR="00586AFA" w:rsidRPr="0026340E">
        <w:t>onduct</w:t>
      </w:r>
      <w:r w:rsidRPr="0026340E">
        <w:t>ing</w:t>
      </w:r>
      <w:r w:rsidR="00586AFA" w:rsidRPr="0026340E">
        <w:t xml:space="preserve"> trace</w:t>
      </w:r>
      <w:r w:rsidR="00E95376" w:rsidRPr="0026340E">
        <w:t>-</w:t>
      </w:r>
      <w:r w:rsidR="00586AFA" w:rsidRPr="0026340E">
        <w:t>back exercises</w:t>
      </w:r>
      <w:r w:rsidR="00A86F94" w:rsidRPr="0026340E">
        <w:t>, including asking NPPOs to provide evidence of</w:t>
      </w:r>
      <w:r w:rsidR="00586AFA" w:rsidRPr="0026340E">
        <w:t xml:space="preserve"> verif</w:t>
      </w:r>
      <w:r w:rsidR="00A86F94" w:rsidRPr="0026340E">
        <w:t>ication of</w:t>
      </w:r>
      <w:r w:rsidR="00586AFA" w:rsidRPr="0026340E">
        <w:t xml:space="preserve"> the effectiveness of offshore systems involved in producing the </w:t>
      </w:r>
      <w:r w:rsidRPr="0026340E">
        <w:t>plant material</w:t>
      </w:r>
      <w:r w:rsidR="00586AFA" w:rsidRPr="0026340E">
        <w:t xml:space="preserve">. </w:t>
      </w:r>
    </w:p>
    <w:p w14:paraId="4326C484" w14:textId="77777777" w:rsidR="00B75586" w:rsidRPr="0026340E" w:rsidRDefault="00E11757" w:rsidP="00B75586">
      <w:pPr>
        <w:pStyle w:val="ListBullet"/>
        <w:numPr>
          <w:ilvl w:val="0"/>
          <w:numId w:val="0"/>
        </w:numPr>
      </w:pPr>
      <w:r w:rsidRPr="0026340E">
        <w:t>The above activities may be subject to departmental fees and charges.</w:t>
      </w:r>
    </w:p>
    <w:p w14:paraId="4326C485" w14:textId="77777777" w:rsidR="00367C7E" w:rsidRPr="0026340E" w:rsidRDefault="00E11757" w:rsidP="00453C6C">
      <w:pPr>
        <w:pStyle w:val="Heading5"/>
      </w:pPr>
      <w:r w:rsidRPr="0026340E">
        <w:t>Certification</w:t>
      </w:r>
    </w:p>
    <w:p w14:paraId="4326C486" w14:textId="77777777" w:rsidR="00367C7E" w:rsidRPr="0026340E" w:rsidRDefault="00E11757" w:rsidP="00367C7E">
      <w:r w:rsidRPr="0026340E">
        <w:t>The exist</w:t>
      </w:r>
      <w:r w:rsidRPr="0026340E">
        <w:t>ing emergency management measures include:</w:t>
      </w:r>
    </w:p>
    <w:p w14:paraId="4326C487" w14:textId="77777777" w:rsidR="00367C7E" w:rsidRPr="0026340E" w:rsidRDefault="00E11757" w:rsidP="00932467">
      <w:pPr>
        <w:pStyle w:val="ListBullet"/>
      </w:pPr>
      <w:r w:rsidRPr="0026340E">
        <w:t xml:space="preserve">offshore certification </w:t>
      </w:r>
      <w:r w:rsidR="00036189" w:rsidRPr="0026340E">
        <w:t>by a</w:t>
      </w:r>
      <w:r w:rsidR="006039D1" w:rsidRPr="0026340E">
        <w:t>n</w:t>
      </w:r>
      <w:r w:rsidR="00036189" w:rsidRPr="0026340E">
        <w:t xml:space="preserve"> NPPO </w:t>
      </w:r>
      <w:r w:rsidR="0026062B" w:rsidRPr="0026340E">
        <w:t>to confirm</w:t>
      </w:r>
      <w:r w:rsidRPr="0026340E">
        <w:t xml:space="preserve"> freedom </w:t>
      </w:r>
      <w:r w:rsidR="00036189" w:rsidRPr="0026340E">
        <w:t>from</w:t>
      </w:r>
      <w:r w:rsidRPr="0026340E">
        <w:t xml:space="preserve"> </w:t>
      </w:r>
      <w:r w:rsidR="00346C01" w:rsidRPr="0026340E">
        <w:rPr>
          <w:i/>
        </w:rPr>
        <w:t>Xylella</w:t>
      </w:r>
      <w:r w:rsidRPr="0026340E">
        <w:t xml:space="preserve"> spp., or an NPPO approved arrangement for producing nursery stock that is free from </w:t>
      </w:r>
      <w:r w:rsidR="00346C01" w:rsidRPr="0026340E">
        <w:rPr>
          <w:i/>
        </w:rPr>
        <w:t>Xylella</w:t>
      </w:r>
      <w:r w:rsidR="006039D1" w:rsidRPr="0026340E">
        <w:rPr>
          <w:i/>
        </w:rPr>
        <w:t>;</w:t>
      </w:r>
    </w:p>
    <w:p w14:paraId="4326C488" w14:textId="77777777" w:rsidR="00367C7E" w:rsidRPr="0026340E" w:rsidRDefault="00E11757" w:rsidP="00932467">
      <w:pPr>
        <w:pStyle w:val="ListBullet"/>
      </w:pPr>
      <w:r w:rsidRPr="0026340E">
        <w:t>onshore measures where the offshore certification is deemed unacceptable</w:t>
      </w:r>
      <w:r w:rsidR="006039D1" w:rsidRPr="0026340E">
        <w:t>;</w:t>
      </w:r>
    </w:p>
    <w:p w14:paraId="4326C489" w14:textId="77777777" w:rsidR="00367C7E" w:rsidRPr="0026340E" w:rsidRDefault="00E11757" w:rsidP="00932467">
      <w:pPr>
        <w:pStyle w:val="ListBullet"/>
      </w:pPr>
      <w:r w:rsidRPr="0026340E">
        <w:t>compliance with all other current import conditions for the plant species.</w:t>
      </w:r>
    </w:p>
    <w:p w14:paraId="4326C48A" w14:textId="77777777" w:rsidR="00367C7E" w:rsidRPr="0026340E" w:rsidRDefault="00E11757" w:rsidP="00367C7E">
      <w:r w:rsidRPr="0026340E">
        <w:t>Associated wi</w:t>
      </w:r>
      <w:r w:rsidRPr="0026340E">
        <w:t>th these requirements are the following elements:</w:t>
      </w:r>
    </w:p>
    <w:p w14:paraId="4326C48B" w14:textId="77777777" w:rsidR="00367C7E" w:rsidRPr="0026340E" w:rsidRDefault="00E11757" w:rsidP="00932467">
      <w:pPr>
        <w:pStyle w:val="ListBullet"/>
      </w:pPr>
      <w:r w:rsidRPr="0026340E">
        <w:t xml:space="preserve">the export of nursery stock and plant tissue culture must be certified by the NPPO of the exporting country. </w:t>
      </w:r>
    </w:p>
    <w:p w14:paraId="4326C48C" w14:textId="77777777" w:rsidR="00367C7E" w:rsidRPr="0026340E" w:rsidRDefault="00E11757" w:rsidP="00932467">
      <w:pPr>
        <w:pStyle w:val="ListBullet"/>
      </w:pPr>
      <w:r w:rsidRPr="0026340E">
        <w:t>plant consignments must be packaged in such a way that prevents transmission of, and infection b</w:t>
      </w:r>
      <w:r w:rsidRPr="0026340E">
        <w:t xml:space="preserve">y, </w:t>
      </w:r>
      <w:r w:rsidR="00346C01" w:rsidRPr="0026340E">
        <w:rPr>
          <w:i/>
        </w:rPr>
        <w:t>Xylella</w:t>
      </w:r>
      <w:r w:rsidRPr="0026340E">
        <w:t xml:space="preserve"> bacteria. This must incorporate insect vector exclusion.</w:t>
      </w:r>
    </w:p>
    <w:p w14:paraId="4326C48D" w14:textId="77777777" w:rsidR="00367C7E" w:rsidRPr="0026340E" w:rsidRDefault="00E11757" w:rsidP="00932467">
      <w:pPr>
        <w:pStyle w:val="ListBullet"/>
      </w:pPr>
      <w:r w:rsidRPr="0026340E">
        <w:t xml:space="preserve">where freedom from </w:t>
      </w:r>
      <w:r w:rsidR="00346C01" w:rsidRPr="0026340E">
        <w:rPr>
          <w:i/>
        </w:rPr>
        <w:t>Xylella</w:t>
      </w:r>
      <w:r w:rsidRPr="0026340E">
        <w:t xml:space="preserve"> is being claimed, phytosanitary certificates issued by the exporting country’s NPPO must include additional declarations confirming freedom from </w:t>
      </w:r>
      <w:r w:rsidR="00346C01" w:rsidRPr="0026340E">
        <w:rPr>
          <w:i/>
        </w:rPr>
        <w:t>Xylella</w:t>
      </w:r>
      <w:r w:rsidRPr="0026340E">
        <w:t xml:space="preserve"> spp. Inf</w:t>
      </w:r>
      <w:r w:rsidRPr="0026340E">
        <w:t>ormation to enable tracing of plant lines being imported to Australia, such as test results and the facility in which the lines were grown, must also be provided.</w:t>
      </w:r>
    </w:p>
    <w:p w14:paraId="4326C48E" w14:textId="77777777" w:rsidR="00932467" w:rsidRPr="0026340E" w:rsidRDefault="00E11757" w:rsidP="00932467">
      <w:r w:rsidRPr="0026340E">
        <w:rPr>
          <w:b/>
          <w:bCs/>
        </w:rPr>
        <w:t>Limitations</w:t>
      </w:r>
      <w:r w:rsidRPr="0026340E">
        <w:t>:</w:t>
      </w:r>
      <w:r w:rsidR="00036189" w:rsidRPr="0026340E">
        <w:t xml:space="preserve"> The recognition of </w:t>
      </w:r>
      <w:r w:rsidR="00036189" w:rsidRPr="0026340E">
        <w:rPr>
          <w:i/>
          <w:iCs/>
        </w:rPr>
        <w:t>Xylella</w:t>
      </w:r>
      <w:r w:rsidR="00036189" w:rsidRPr="0026340E">
        <w:t xml:space="preserve"> presence in a region may be delayed, due to a variety of factors including delayed symptom expression and false testing results. However, among countries from which </w:t>
      </w:r>
      <w:r w:rsidR="00036189" w:rsidRPr="0026340E">
        <w:rPr>
          <w:i/>
        </w:rPr>
        <w:t>Xylella</w:t>
      </w:r>
      <w:r w:rsidR="00036189" w:rsidRPr="0026340E">
        <w:t xml:space="preserve"> is not recorded, there are generally high levels of awareness of the risk that is posed, and in most cases, measures intended to exclude its entry are applied </w:t>
      </w:r>
      <w:r w:rsidR="00C5303E" w:rsidRPr="0026340E">
        <w:fldChar w:fldCharType="begin"/>
      </w:r>
      <w:r w:rsidR="00C5303E" w:rsidRPr="0026340E">
        <w:instrText xml:space="preserve"> ADDIN EN.CITE &lt;EndNote&gt;&lt;Cite&gt;&lt;Author&gt;MPI&lt;/Author&gt;&lt;Year&gt;2020&lt;/Year&gt;&lt;RecNum&gt;39590&lt;/RecNum&gt;&lt;DisplayText&gt;(MPI 2020)&lt;/DisplayText&gt;&lt;record&gt;&lt;rec-number&gt;39590&lt;/rec-number&gt;&lt;foreign-keys&gt;&lt;key app="EN" db-id="pxwxw0er9zv2fxezxdk5tt5utz5p5vtrwdv0" timestamp="1597372101"&gt;39590&lt;/key&gt;&lt;/foreign-keys&gt;&lt;ref-type name="Reports"&gt;27&lt;/ref-type&gt;&lt;contributors&gt;&lt;authors&gt;&lt;author&gt;MPI,&lt;/author&gt;&lt;/authors&gt;&lt;/contributors&gt;&lt;titles&gt;&lt;title&gt;Ministry for Primary Industries standard 155.02.06: importation of nursery stock&lt;/title&gt;&lt;/titles&gt;&lt;pages&gt;1-406&lt;/pages&gt;&lt;keywords&gt;&lt;keyword&gt;Nursery stock&lt;/keyword&gt;&lt;keyword&gt;import standards&lt;/keyword&gt;&lt;/keywords&gt;&lt;dates&gt;&lt;year&gt;2020&lt;/year&gt;&lt;/dates&gt;&lt;pub-location&gt;New Zealand&lt;/pub-location&gt;&lt;publisher&gt;Ministry for Primary Industries&lt;/publisher&gt;&lt;urls&gt;&lt;related-urls&gt;&lt;url&gt;https://www.mpi.govt.nz/dmsdocument/1152/direct&lt;/url&gt;&lt;/related-urls&gt;&lt;pdf-urls&gt;&lt;url&gt;file://J:\E Library\Plant Catalogue\M\MPI 2020 EN39590.pdf&lt;/url&gt;&lt;/pdf-urls&gt;&lt;/urls&gt;&lt;custom1&gt;Xylella PRA_SN&lt;/custom1&gt;&lt;/record&gt;&lt;/Cite&gt;&lt;/EndNote&gt;</w:instrText>
      </w:r>
      <w:r w:rsidR="00C5303E" w:rsidRPr="0026340E">
        <w:fldChar w:fldCharType="separate"/>
      </w:r>
      <w:r w:rsidR="00C5303E" w:rsidRPr="0026340E">
        <w:rPr>
          <w:noProof/>
        </w:rPr>
        <w:t>(MPI 2020)</w:t>
      </w:r>
      <w:r w:rsidR="00C5303E" w:rsidRPr="0026340E">
        <w:fldChar w:fldCharType="end"/>
      </w:r>
      <w:r w:rsidR="00036189" w:rsidRPr="0026340E">
        <w:t xml:space="preserve">. </w:t>
      </w:r>
    </w:p>
    <w:p w14:paraId="4326C48F" w14:textId="77777777" w:rsidR="008C0F47" w:rsidRDefault="00E11757" w:rsidP="008C0F47">
      <w:r w:rsidRPr="0026340E">
        <w:rPr>
          <w:b/>
          <w:bCs/>
        </w:rPr>
        <w:t>Recommendation</w:t>
      </w:r>
      <w:r w:rsidRPr="0026340E">
        <w:t>:</w:t>
      </w:r>
      <w:r w:rsidR="00036189" w:rsidRPr="0026340E">
        <w:t xml:space="preserve"> The department proposes maintaining the </w:t>
      </w:r>
      <w:r w:rsidR="00B42E19" w:rsidRPr="0026340E">
        <w:t xml:space="preserve">NPPO </w:t>
      </w:r>
      <w:r w:rsidR="00036189" w:rsidRPr="0026340E">
        <w:t>certification requirements currently in place.</w:t>
      </w:r>
      <w:r w:rsidRPr="0026340E">
        <w:t xml:space="preserve"> Phytosanitary certification for live plant material imported from countries/regions where </w:t>
      </w:r>
      <w:r w:rsidRPr="0026340E">
        <w:rPr>
          <w:i/>
        </w:rPr>
        <w:t>Xylella</w:t>
      </w:r>
      <w:r w:rsidRPr="0026340E">
        <w:t xml:space="preserve"> spp. are not known to occur provides assurance to Australia of area freedom from </w:t>
      </w:r>
      <w:r w:rsidRPr="0026340E">
        <w:rPr>
          <w:i/>
        </w:rPr>
        <w:t>Xylella</w:t>
      </w:r>
      <w:r w:rsidRPr="0026340E">
        <w:t xml:space="preserve"> bacteria.</w:t>
      </w:r>
      <w:r w:rsidR="00DE7F90" w:rsidRPr="0026340E">
        <w:t xml:space="preserve"> As discussed above in the section on tissue cultures from high risk countries/regions, including a requirement for copies of laboratory reports to accompany the phytosanitary certificate will assist the department in continuing to conduct periodic verification activities on the imported consignments.</w:t>
      </w:r>
      <w:r w:rsidR="0026062B" w:rsidRPr="0026340E">
        <w:t xml:space="preserve"> In addition, inclusion of an assurance and verification step (also discussed above)</w:t>
      </w:r>
      <w:r w:rsidR="004C46BD" w:rsidRPr="0026340E">
        <w:t xml:space="preserve"> for imported nursery stock </w:t>
      </w:r>
      <w:r w:rsidR="001E62F8" w:rsidRPr="0026340E">
        <w:t>will give the department assurance that processes are working as intended.</w:t>
      </w:r>
    </w:p>
    <w:p w14:paraId="4326C490" w14:textId="77777777" w:rsidR="00367C7E" w:rsidRDefault="00E11757" w:rsidP="00453C6C">
      <w:pPr>
        <w:pStyle w:val="Heading5"/>
      </w:pPr>
      <w:r>
        <w:lastRenderedPageBreak/>
        <w:t>Hot water treatment</w:t>
      </w:r>
    </w:p>
    <w:p w14:paraId="4326C491" w14:textId="77777777" w:rsidR="00782E9C" w:rsidRDefault="00E11757" w:rsidP="00782E9C">
      <w:r>
        <w:t>Hot water treatment is offered as an optional tre</w:t>
      </w:r>
      <w:r>
        <w:t xml:space="preserve">atment for imported </w:t>
      </w:r>
      <w:r w:rsidRPr="00782E9C">
        <w:rPr>
          <w:i/>
          <w:iCs/>
        </w:rPr>
        <w:t>Xylella</w:t>
      </w:r>
      <w:r>
        <w:t xml:space="preserve"> host nursery stock from high risk countries/regions.</w:t>
      </w:r>
    </w:p>
    <w:p w14:paraId="4326C492" w14:textId="77777777" w:rsidR="00367C7E" w:rsidRPr="0026340E" w:rsidRDefault="00E11757" w:rsidP="00367C7E">
      <w:r w:rsidRPr="00782E9C">
        <w:rPr>
          <w:b/>
          <w:bCs/>
        </w:rPr>
        <w:t>Limitations</w:t>
      </w:r>
      <w:r>
        <w:t>:</w:t>
      </w:r>
      <w:r w:rsidR="00932467">
        <w:t xml:space="preserve"> </w:t>
      </w:r>
      <w:r>
        <w:t xml:space="preserve">Hot-water treatment has not been tested </w:t>
      </w:r>
      <w:r w:rsidRPr="0026340E">
        <w:t xml:space="preserve">across the broad range of </w:t>
      </w:r>
      <w:r w:rsidR="00346C01" w:rsidRPr="0026340E">
        <w:rPr>
          <w:i/>
        </w:rPr>
        <w:t>Xylella</w:t>
      </w:r>
      <w:r w:rsidRPr="0026340E">
        <w:t xml:space="preserve"> hosts</w:t>
      </w:r>
      <w:r w:rsidR="008E6547" w:rsidRPr="0026340E">
        <w:t>,</w:t>
      </w:r>
      <w:r w:rsidR="004C7095" w:rsidRPr="0026340E">
        <w:t xml:space="preserve"> </w:t>
      </w:r>
      <w:r w:rsidR="00DE0B1A" w:rsidRPr="0026340E">
        <w:t xml:space="preserve">all </w:t>
      </w:r>
      <w:r w:rsidR="004C7095" w:rsidRPr="0026340E">
        <w:rPr>
          <w:i/>
          <w:iCs/>
        </w:rPr>
        <w:t>X. f</w:t>
      </w:r>
      <w:r w:rsidR="006039D1" w:rsidRPr="0026340E">
        <w:rPr>
          <w:i/>
          <w:iCs/>
        </w:rPr>
        <w:t>astidiosa</w:t>
      </w:r>
      <w:r w:rsidR="004C7095" w:rsidRPr="0026340E">
        <w:t xml:space="preserve"> subspecies</w:t>
      </w:r>
      <w:r w:rsidRPr="0026340E">
        <w:t xml:space="preserve"> </w:t>
      </w:r>
      <w:r w:rsidR="008E6547" w:rsidRPr="0026340E">
        <w:t xml:space="preserve">or </w:t>
      </w:r>
      <w:r w:rsidR="008E6547" w:rsidRPr="0026340E">
        <w:rPr>
          <w:i/>
        </w:rPr>
        <w:t>X. taiwanensis</w:t>
      </w:r>
      <w:r w:rsidR="008E6547" w:rsidRPr="0026340E">
        <w:t xml:space="preserve"> </w:t>
      </w:r>
      <w:r w:rsidRPr="0026340E">
        <w:t>so its general application as a ph</w:t>
      </w:r>
      <w:r w:rsidRPr="0026340E">
        <w:t>ytosanitary treatment may be limited</w:t>
      </w:r>
      <w:r w:rsidR="00E36A2F" w:rsidRPr="0026340E">
        <w:t xml:space="preserve"> (discussed in Section </w:t>
      </w:r>
      <w:r w:rsidR="00E36A2F" w:rsidRPr="0026340E">
        <w:fldChar w:fldCharType="begin"/>
      </w:r>
      <w:r w:rsidR="00E36A2F" w:rsidRPr="0026340E">
        <w:instrText xml:space="preserve"> REF _Ref116488692 \r \h </w:instrText>
      </w:r>
      <w:r w:rsidR="0026340E">
        <w:instrText xml:space="preserve"> \* MERGEFORMAT </w:instrText>
      </w:r>
      <w:r w:rsidR="00E36A2F" w:rsidRPr="0026340E">
        <w:fldChar w:fldCharType="separate"/>
      </w:r>
      <w:r w:rsidR="00511779" w:rsidRPr="0026340E">
        <w:t>2.8.1</w:t>
      </w:r>
      <w:r w:rsidR="00E36A2F" w:rsidRPr="0026340E">
        <w:fldChar w:fldCharType="end"/>
      </w:r>
      <w:r w:rsidR="000F4EF9" w:rsidRPr="0026340E">
        <w:t>).</w:t>
      </w:r>
      <w:r w:rsidR="00E36A2F" w:rsidRPr="0026340E">
        <w:t xml:space="preserve"> </w:t>
      </w:r>
      <w:r w:rsidR="000F4EF9" w:rsidRPr="0026340E">
        <w:t xml:space="preserve">Propagation </w:t>
      </w:r>
      <w:r w:rsidR="00E36A2F" w:rsidRPr="0026340E">
        <w:t>material in poor condition, heat</w:t>
      </w:r>
      <w:r w:rsidR="00E36A2F" w:rsidRPr="0026340E">
        <w:noBreakHyphen/>
        <w:t>sensitive cultivars, or plants of generally known sensitivity, may suffer adversely from the treatment.</w:t>
      </w:r>
      <w:r w:rsidR="000F4EF9" w:rsidRPr="0026340E">
        <w:t xml:space="preserve"> In addition, n</w:t>
      </w:r>
      <w:r w:rsidRPr="0026340E">
        <w:t xml:space="preserve">ursery stock material with stems/trunks greater than 10 cm in diameter or more than 1.5 m in length cannot be adequately treated. </w:t>
      </w:r>
    </w:p>
    <w:p w14:paraId="4326C493" w14:textId="77777777" w:rsidR="004C7095" w:rsidRPr="0026340E" w:rsidRDefault="00E11757" w:rsidP="00367C7E">
      <w:r w:rsidRPr="0026340E">
        <w:rPr>
          <w:b/>
          <w:bCs/>
        </w:rPr>
        <w:t>Recommendation</w:t>
      </w:r>
      <w:r w:rsidRPr="0026340E">
        <w:t xml:space="preserve">: The department proposes </w:t>
      </w:r>
      <w:r w:rsidR="008E6547" w:rsidRPr="0026340E">
        <w:t>removing</w:t>
      </w:r>
      <w:r w:rsidRPr="0026340E">
        <w:t xml:space="preserve"> hot-water treatment as a</w:t>
      </w:r>
      <w:r w:rsidR="000A2A00" w:rsidRPr="0026340E">
        <w:t xml:space="preserve"> </w:t>
      </w:r>
      <w:r w:rsidRPr="0026340E">
        <w:t xml:space="preserve">treatment measure for </w:t>
      </w:r>
      <w:r w:rsidR="000F4EF9" w:rsidRPr="0026340E">
        <w:rPr>
          <w:i/>
          <w:iCs/>
        </w:rPr>
        <w:t>Xylella</w:t>
      </w:r>
      <w:r w:rsidRPr="0026340E">
        <w:t xml:space="preserve">. </w:t>
      </w:r>
      <w:r w:rsidR="000A2A00" w:rsidRPr="0026340E">
        <w:t>The department may assess specific applications for hot water treatment proposed by an NPPO. Evaluation of such measures will require a technical submission from the NPPO that details the proposed measures, including suitable information to support the claimed efficacy, for consideration by the department.</w:t>
      </w:r>
    </w:p>
    <w:p w14:paraId="4326C494" w14:textId="77777777" w:rsidR="00D807AF" w:rsidRPr="0026340E" w:rsidRDefault="00E11757" w:rsidP="00D807AF">
      <w:pPr>
        <w:pStyle w:val="Heading5"/>
      </w:pPr>
      <w:r w:rsidRPr="0026340E">
        <w:t>Off-shore approved arrangements and certification</w:t>
      </w:r>
    </w:p>
    <w:p w14:paraId="4326C495" w14:textId="77777777" w:rsidR="00D807AF" w:rsidRPr="0026340E" w:rsidRDefault="00E11757" w:rsidP="00367C7E">
      <w:r w:rsidRPr="0026340E">
        <w:t>The existing emergency measures contain provision for off-shore approved arrangement</w:t>
      </w:r>
      <w:r w:rsidR="005F22A3" w:rsidRPr="0026340E">
        <w:t>s</w:t>
      </w:r>
      <w:r w:rsidRPr="0026340E">
        <w:t xml:space="preserve"> and </w:t>
      </w:r>
      <w:r w:rsidRPr="0026340E">
        <w:t>certification</w:t>
      </w:r>
      <w:r w:rsidR="00D576DD" w:rsidRPr="0026340E">
        <w:t xml:space="preserve"> for non-tissue culture material from high risk countries/regions (see </w:t>
      </w:r>
      <w:r w:rsidR="00D576DD" w:rsidRPr="0026340E">
        <w:fldChar w:fldCharType="begin"/>
      </w:r>
      <w:r w:rsidR="00D576DD" w:rsidRPr="0026340E">
        <w:instrText xml:space="preserve"> REF _Ref87356364 \h  \* MERGEFORMAT </w:instrText>
      </w:r>
      <w:r w:rsidR="00D576DD" w:rsidRPr="0026340E">
        <w:fldChar w:fldCharType="separate"/>
      </w:r>
      <w:r w:rsidR="00D576DD" w:rsidRPr="0026340E">
        <w:t xml:space="preserve">Table </w:t>
      </w:r>
      <w:r w:rsidR="00D576DD" w:rsidRPr="0026340E">
        <w:rPr>
          <w:noProof/>
        </w:rPr>
        <w:t>4</w:t>
      </w:r>
      <w:r w:rsidR="00D576DD" w:rsidRPr="0026340E">
        <w:t>.</w:t>
      </w:r>
      <w:r w:rsidR="00D576DD" w:rsidRPr="0026340E">
        <w:rPr>
          <w:noProof/>
        </w:rPr>
        <w:t>1</w:t>
      </w:r>
      <w:r w:rsidR="00D576DD" w:rsidRPr="0026340E">
        <w:fldChar w:fldCharType="end"/>
      </w:r>
      <w:r w:rsidR="00D576DD" w:rsidRPr="0026340E">
        <w:t xml:space="preserve">). </w:t>
      </w:r>
    </w:p>
    <w:p w14:paraId="4326C496" w14:textId="77777777" w:rsidR="005F22A3" w:rsidRPr="0026340E" w:rsidRDefault="00E11757" w:rsidP="00367C7E">
      <w:r w:rsidRPr="0026340E">
        <w:rPr>
          <w:b/>
          <w:bCs/>
        </w:rPr>
        <w:t>Limitations:</w:t>
      </w:r>
      <w:r w:rsidRPr="0026340E">
        <w:t xml:space="preserve"> </w:t>
      </w:r>
      <w:r w:rsidR="00D576DD" w:rsidRPr="0026340E">
        <w:t>To date, there are no established arrangements approved by an exporting country’s NPPO in accordance with Australian requirements and, therefore, this set of import requirements is currently not available for use.</w:t>
      </w:r>
    </w:p>
    <w:p w14:paraId="4326C497" w14:textId="77777777" w:rsidR="005F22A3" w:rsidRPr="0026340E" w:rsidRDefault="00E11757" w:rsidP="00367C7E">
      <w:r w:rsidRPr="0026340E">
        <w:rPr>
          <w:b/>
          <w:bCs/>
        </w:rPr>
        <w:t>Recommendation:</w:t>
      </w:r>
      <w:r w:rsidRPr="0026340E">
        <w:t xml:space="preserve"> The department proposes removing the existing condition for offshore</w:t>
      </w:r>
      <w:r w:rsidRPr="0026340E">
        <w:t xml:space="preserve"> approved arrangements. The department will consider any alternative measure proposed by an NPPO, </w:t>
      </w:r>
      <w:r w:rsidR="00D576DD" w:rsidRPr="0026340E">
        <w:t>as</w:t>
      </w:r>
      <w:r w:rsidRPr="0026340E">
        <w:t xml:space="preserve"> specified in Section </w:t>
      </w:r>
      <w:r w:rsidRPr="0026340E">
        <w:fldChar w:fldCharType="begin"/>
      </w:r>
      <w:r w:rsidRPr="0026340E">
        <w:instrText xml:space="preserve"> REF _Ref121047964 \r \h  \* MERGEFORMAT </w:instrText>
      </w:r>
      <w:r w:rsidRPr="0026340E">
        <w:fldChar w:fldCharType="separate"/>
      </w:r>
      <w:r w:rsidRPr="0026340E">
        <w:t>4.3</w:t>
      </w:r>
      <w:r w:rsidRPr="0026340E">
        <w:fldChar w:fldCharType="end"/>
      </w:r>
      <w:r w:rsidRPr="0026340E">
        <w:t xml:space="preserve"> of this document.</w:t>
      </w:r>
    </w:p>
    <w:p w14:paraId="4326C498" w14:textId="77777777" w:rsidR="00367C7E" w:rsidRPr="0026340E" w:rsidRDefault="00E11757" w:rsidP="00453C6C">
      <w:pPr>
        <w:pStyle w:val="Heading4"/>
      </w:pPr>
      <w:bookmarkStart w:id="106" w:name="_Ref116489847"/>
      <w:r w:rsidRPr="0026340E">
        <w:t>Pro</w:t>
      </w:r>
      <w:r w:rsidRPr="0026340E">
        <w:t xml:space="preserve">posed import conditions for nursery stock hosts of </w:t>
      </w:r>
      <w:r w:rsidR="00346C01" w:rsidRPr="0026340E">
        <w:rPr>
          <w:i/>
        </w:rPr>
        <w:t>Xylella</w:t>
      </w:r>
      <w:r w:rsidRPr="0026340E">
        <w:t xml:space="preserve"> species</w:t>
      </w:r>
      <w:bookmarkEnd w:id="106"/>
    </w:p>
    <w:p w14:paraId="4326C499" w14:textId="77777777" w:rsidR="00F80C9D" w:rsidRPr="0026340E" w:rsidRDefault="00E11757" w:rsidP="00F80C9D">
      <w:pPr>
        <w:spacing w:before="200"/>
      </w:pPr>
      <w:r w:rsidRPr="0026340E">
        <w:t xml:space="preserve">This draft PRA report </w:t>
      </w:r>
      <w:r w:rsidR="006039D1" w:rsidRPr="0026340E">
        <w:t>proposes</w:t>
      </w:r>
      <w:r w:rsidRPr="0026340E">
        <w:t xml:space="preserve"> that imported nursery stock that belongs to a plant genus known to contain a </w:t>
      </w:r>
      <w:r w:rsidRPr="0026340E">
        <w:rPr>
          <w:i/>
          <w:iCs/>
        </w:rPr>
        <w:t>Xylella</w:t>
      </w:r>
      <w:r w:rsidRPr="0026340E">
        <w:t xml:space="preserve"> spp. host should be subject to:</w:t>
      </w:r>
    </w:p>
    <w:p w14:paraId="4326C49A" w14:textId="77777777" w:rsidR="00DD056E" w:rsidRPr="0026340E" w:rsidRDefault="00E11757" w:rsidP="00F80C9D">
      <w:pPr>
        <w:pStyle w:val="ListBullet"/>
        <w:spacing w:before="160" w:after="160" w:line="269" w:lineRule="auto"/>
        <w:ind w:left="357" w:hanging="357"/>
      </w:pPr>
      <w:r w:rsidRPr="0026340E">
        <w:t xml:space="preserve">the department’s standard nursery </w:t>
      </w:r>
      <w:r w:rsidRPr="0026340E">
        <w:t>stock import conditions</w:t>
      </w:r>
    </w:p>
    <w:p w14:paraId="4326C49B" w14:textId="77777777" w:rsidR="00F80C9D" w:rsidRPr="0026340E" w:rsidRDefault="00E11757" w:rsidP="00DD056E">
      <w:pPr>
        <w:pStyle w:val="ListBullet"/>
        <w:numPr>
          <w:ilvl w:val="0"/>
          <w:numId w:val="0"/>
        </w:numPr>
        <w:spacing w:before="160" w:after="160" w:line="269" w:lineRule="auto"/>
      </w:pPr>
      <w:r w:rsidRPr="0026340E">
        <w:t>AND</w:t>
      </w:r>
    </w:p>
    <w:p w14:paraId="4326C49C" w14:textId="77777777" w:rsidR="00780F91" w:rsidRPr="0026340E" w:rsidRDefault="00E11757" w:rsidP="00F80C9D">
      <w:pPr>
        <w:pStyle w:val="ListBullet"/>
        <w:spacing w:before="160" w:after="160" w:line="269" w:lineRule="auto"/>
        <w:ind w:left="357" w:hanging="357"/>
      </w:pPr>
      <w:r w:rsidRPr="0026340E">
        <w:t xml:space="preserve">the </w:t>
      </w:r>
      <w:r w:rsidR="00F80C9D" w:rsidRPr="0026340E">
        <w:t xml:space="preserve">additional </w:t>
      </w:r>
      <w:r w:rsidR="00DB16F4" w:rsidRPr="0026340E">
        <w:t>measures</w:t>
      </w:r>
      <w:r w:rsidR="00F80C9D" w:rsidRPr="0026340E">
        <w:t xml:space="preserve"> proposed </w:t>
      </w:r>
      <w:r w:rsidRPr="0026340E">
        <w:t xml:space="preserve">in </w:t>
      </w:r>
      <w:r w:rsidRPr="0026340E">
        <w:fldChar w:fldCharType="begin"/>
      </w:r>
      <w:r w:rsidRPr="0026340E">
        <w:instrText xml:space="preserve"> REF _Ref117082012 \h </w:instrText>
      </w:r>
      <w:r w:rsidR="0026340E">
        <w:instrText xml:space="preserve"> \* MERGEFORMAT </w:instrText>
      </w:r>
      <w:r w:rsidRPr="0026340E">
        <w:fldChar w:fldCharType="separate"/>
      </w:r>
      <w:r w:rsidR="00511779" w:rsidRPr="0026340E">
        <w:t xml:space="preserve">Table </w:t>
      </w:r>
      <w:r w:rsidR="00511779" w:rsidRPr="0026340E">
        <w:rPr>
          <w:noProof/>
        </w:rPr>
        <w:t>4</w:t>
      </w:r>
      <w:r w:rsidR="00511779" w:rsidRPr="0026340E">
        <w:t>.</w:t>
      </w:r>
      <w:r w:rsidR="00511779" w:rsidRPr="0026340E">
        <w:rPr>
          <w:noProof/>
        </w:rPr>
        <w:t>2</w:t>
      </w:r>
      <w:r w:rsidRPr="0026340E">
        <w:fldChar w:fldCharType="end"/>
      </w:r>
      <w:r w:rsidR="005F4DB9" w:rsidRPr="0026340E">
        <w:t>.</w:t>
      </w:r>
    </w:p>
    <w:p w14:paraId="4326C49D" w14:textId="77777777" w:rsidR="00780F91" w:rsidRPr="0026340E" w:rsidRDefault="00E11757" w:rsidP="00780F91">
      <w:pPr>
        <w:pStyle w:val="Tablecaption"/>
      </w:pPr>
      <w:bookmarkStart w:id="107" w:name="_Ref117082012"/>
      <w:bookmarkStart w:id="108" w:name="_Toc121478337"/>
      <w:r w:rsidRPr="00F1349D">
        <w:lastRenderedPageBreak/>
        <w:t xml:space="preserve">Table </w:t>
      </w:r>
      <w:fldSimple w:instr=" STYLEREF 2 \s ">
        <w:r w:rsidR="001A4EF0">
          <w:t>4</w:t>
        </w:r>
      </w:fldSimple>
      <w:r>
        <w:t>.</w:t>
      </w:r>
      <w:fldSimple w:instr=" SEQ Table \* ARABIC \s 2 ">
        <w:r w:rsidR="001A4EF0">
          <w:t>2</w:t>
        </w:r>
      </w:fldSimple>
      <w:bookmarkEnd w:id="107"/>
      <w:r w:rsidRPr="00F1349D">
        <w:t xml:space="preserve"> </w:t>
      </w:r>
      <w:r w:rsidR="005F4DB9">
        <w:t>P</w:t>
      </w:r>
      <w:r>
        <w:t>roposed</w:t>
      </w:r>
      <w:r w:rsidRPr="00DF6E67">
        <w:t xml:space="preserve"> measures f</w:t>
      </w:r>
      <w:r w:rsidRPr="00DF6E67">
        <w:t xml:space="preserve">or </w:t>
      </w:r>
      <w:r w:rsidRPr="0026340E">
        <w:t xml:space="preserve">plant hosts of </w:t>
      </w:r>
      <w:r w:rsidRPr="0026340E">
        <w:rPr>
          <w:i/>
        </w:rPr>
        <w:t xml:space="preserve">Xylella </w:t>
      </w:r>
      <w:r w:rsidR="005F4DB9" w:rsidRPr="0026340E">
        <w:rPr>
          <w:iCs/>
        </w:rPr>
        <w:t>spp.</w:t>
      </w:r>
      <w:r w:rsidRPr="0026340E">
        <w:t xml:space="preserve"> imported as nursery stock</w:t>
      </w:r>
      <w:bookmarkEnd w:id="108"/>
    </w:p>
    <w:tbl>
      <w:tblPr>
        <w:tblW w:w="0" w:type="auto"/>
        <w:tblLook w:val="04A0" w:firstRow="1" w:lastRow="0" w:firstColumn="1" w:lastColumn="0" w:noHBand="0" w:noVBand="1"/>
      </w:tblPr>
      <w:tblGrid>
        <w:gridCol w:w="2122"/>
        <w:gridCol w:w="3974"/>
        <w:gridCol w:w="141"/>
        <w:gridCol w:w="2780"/>
      </w:tblGrid>
      <w:tr w:rsidR="007B4C96" w14:paraId="4326C4A1" w14:textId="77777777" w:rsidTr="001137D6">
        <w:tc>
          <w:tcPr>
            <w:tcW w:w="2122" w:type="dxa"/>
            <w:tcBorders>
              <w:top w:val="single" w:sz="4" w:space="0" w:color="auto"/>
              <w:bottom w:val="single" w:sz="4" w:space="0" w:color="auto"/>
            </w:tcBorders>
          </w:tcPr>
          <w:p w14:paraId="4326C49E" w14:textId="77777777" w:rsidR="00780F91" w:rsidRPr="0026340E" w:rsidRDefault="00E11757" w:rsidP="00B960D8">
            <w:pPr>
              <w:pStyle w:val="TableHeading"/>
            </w:pPr>
            <w:r w:rsidRPr="0026340E">
              <w:t>Plant material type</w:t>
            </w:r>
          </w:p>
        </w:tc>
        <w:tc>
          <w:tcPr>
            <w:tcW w:w="3974" w:type="dxa"/>
            <w:tcBorders>
              <w:top w:val="single" w:sz="4" w:space="0" w:color="auto"/>
              <w:bottom w:val="single" w:sz="4" w:space="0" w:color="auto"/>
            </w:tcBorders>
          </w:tcPr>
          <w:p w14:paraId="4326C49F" w14:textId="77777777" w:rsidR="00780F91" w:rsidRPr="0026340E" w:rsidRDefault="00E11757" w:rsidP="00B960D8">
            <w:pPr>
              <w:pStyle w:val="TableHeading"/>
            </w:pPr>
            <w:r w:rsidRPr="0026340E">
              <w:t>Import requirements for high risk countries/regions</w:t>
            </w:r>
          </w:p>
        </w:tc>
        <w:tc>
          <w:tcPr>
            <w:tcW w:w="2921" w:type="dxa"/>
            <w:gridSpan w:val="2"/>
            <w:tcBorders>
              <w:top w:val="single" w:sz="4" w:space="0" w:color="auto"/>
              <w:bottom w:val="single" w:sz="4" w:space="0" w:color="auto"/>
            </w:tcBorders>
          </w:tcPr>
          <w:p w14:paraId="4326C4A0" w14:textId="77777777" w:rsidR="00780F91" w:rsidRPr="0026340E" w:rsidRDefault="00E11757" w:rsidP="00B960D8">
            <w:pPr>
              <w:pStyle w:val="TableHeading"/>
            </w:pPr>
            <w:r w:rsidRPr="0026340E">
              <w:t>Import requirements for all other countries/regions</w:t>
            </w:r>
            <w:r w:rsidR="005F4DB9" w:rsidRPr="0026340E">
              <w:t xml:space="preserve"> (low risk)</w:t>
            </w:r>
          </w:p>
        </w:tc>
      </w:tr>
      <w:tr w:rsidR="007B4C96" w14:paraId="4326C4AE" w14:textId="77777777" w:rsidTr="001137D6">
        <w:tc>
          <w:tcPr>
            <w:tcW w:w="2122" w:type="dxa"/>
            <w:tcBorders>
              <w:top w:val="single" w:sz="4" w:space="0" w:color="auto"/>
            </w:tcBorders>
          </w:tcPr>
          <w:p w14:paraId="4326C4A2" w14:textId="77777777" w:rsidR="00780F91" w:rsidRPr="0026340E" w:rsidRDefault="00E11757" w:rsidP="00B960D8">
            <w:pPr>
              <w:pStyle w:val="TableHeading"/>
            </w:pPr>
            <w:r w:rsidRPr="0026340E">
              <w:t xml:space="preserve">Tissue cultures of species from regulated </w:t>
            </w:r>
            <w:r w:rsidR="005F4DB9" w:rsidRPr="0026340E">
              <w:t>genera</w:t>
            </w:r>
          </w:p>
        </w:tc>
        <w:tc>
          <w:tcPr>
            <w:tcW w:w="3974" w:type="dxa"/>
            <w:tcBorders>
              <w:top w:val="single" w:sz="4" w:space="0" w:color="auto"/>
            </w:tcBorders>
          </w:tcPr>
          <w:p w14:paraId="4326C4A3" w14:textId="77777777" w:rsidR="00753251" w:rsidRPr="0026340E" w:rsidRDefault="00E11757" w:rsidP="00753251">
            <w:pPr>
              <w:pStyle w:val="TableText"/>
            </w:pPr>
            <w:r w:rsidRPr="0026340E">
              <w:t xml:space="preserve">Off-shore testing and certification: </w:t>
            </w:r>
            <w:r w:rsidR="00B24553" w:rsidRPr="0026340E">
              <w:t>the mother plant</w:t>
            </w:r>
            <w:r w:rsidR="00DB16F4" w:rsidRPr="0026340E">
              <w:t>s</w:t>
            </w:r>
            <w:r w:rsidR="00B24553" w:rsidRPr="0026340E">
              <w:t xml:space="preserve"> from which tissue cultures </w:t>
            </w:r>
            <w:r w:rsidR="00DB16F4" w:rsidRPr="0026340E">
              <w:t xml:space="preserve">and/or their parent tissue cultures </w:t>
            </w:r>
            <w:r w:rsidR="00B24553" w:rsidRPr="0026340E">
              <w:t xml:space="preserve">are derived must be tested for </w:t>
            </w:r>
            <w:r w:rsidR="00B24553" w:rsidRPr="0026340E">
              <w:rPr>
                <w:i/>
                <w:iCs/>
              </w:rPr>
              <w:t>Xylella</w:t>
            </w:r>
            <w:r w:rsidR="00B24553" w:rsidRPr="0026340E">
              <w:t xml:space="preserve"> spp. using the rimM gene sequence real-time PCR test from </w:t>
            </w:r>
            <w:r w:rsidR="00A078F6" w:rsidRPr="0026340E">
              <w:fldChar w:fldCharType="begin"/>
            </w:r>
            <w:r w:rsidR="00A078F6" w:rsidRPr="0026340E">
              <w:instrText xml:space="preserve"> ADDIN EN.CITE &lt;EndNote&gt;&lt;Cite AuthorYear="1"&gt;&lt;Author&gt;Harper&lt;/Author&gt;&lt;Year&gt;2010, erratum 2013&lt;/Year&gt;&lt;RecNum&gt;38033&lt;/RecNum&gt;&lt;DisplayText&gt;Harper, Ward and Clover (2010, erratum 2013)&lt;/DisplayText&gt;&lt;record&gt;&lt;rec-number&gt;38033&lt;/rec-number&gt;&lt;foreign-keys&gt;&lt;key app="EN" db-id="pxwxw0er9zv2fxezxdk5tt5utz5p5vtrwdv0" timestamp="1582760079"&gt;38033&lt;/key&gt;&lt;/foreign-keys&gt;&lt;ref-type name="Journal Articles"&gt;17&lt;/ref-type&gt;&lt;contributors&gt;&lt;authors&gt;&lt;author&gt;Harper,S.J.&lt;/author&gt;&lt;author&gt;Ward,L.I.&lt;/author&gt;&lt;author&gt;Clover,G.R.G.&lt;/author&gt;&lt;/authors&gt;&lt;/contributors&gt;&lt;titles&gt;&lt;title&gt;&lt;style face="normal" font="default" size="100%"&gt;Development of LAMP and real-time PCR methods for the rapid detection of &lt;/style&gt;&lt;style face="italic" font="default" size="100%"&gt;Xylella fastidiosa &lt;/style&gt;&lt;style face="normal" font="default" size="100%"&gt;for quarantine and field applications&lt;/style&gt;&lt;/title&gt;&lt;secondary-title&gt;Phytopathology&lt;/secondary-title&gt;&lt;/titles&gt;&lt;periodical&gt;&lt;full-title&gt;Phytopathology&lt;/full-title&gt;&lt;/periodical&gt;&lt;pages&gt;1282-1288&lt;/pages&gt;&lt;volume&gt;100&lt;/volume&gt;&lt;keywords&gt;&lt;keyword&gt;diagnostics&lt;/keyword&gt;&lt;keyword&gt;Xylella fastidiosa&lt;/keyword&gt;&lt;keyword&gt;real-time PCR&lt;/keyword&gt;&lt;keyword&gt;LAMP&lt;/keyword&gt;&lt;/keywords&gt;&lt;dates&gt;&lt;year&gt;2010, erratum 2013&lt;/year&gt;&lt;/dates&gt;&lt;urls&gt;&lt;pdf-urls&gt;&lt;url&gt;file://J:\E Library\Plant Catalogue\H\Harper et al 2010 EN38033.pdf&lt;/url&gt;&lt;url&gt;file://J:\E Library\Plant Catalogue\H\Harper et al 2010 EN38033b.pdf&lt;/url&gt;&lt;/pdf-urls&gt;&lt;/urls&gt;&lt;custom1&gt;xylella SN&lt;/custom1&gt;&lt;/record&gt;&lt;/Cite&gt;&lt;/EndNote&gt;</w:instrText>
            </w:r>
            <w:r w:rsidR="00A078F6" w:rsidRPr="0026340E">
              <w:fldChar w:fldCharType="separate"/>
            </w:r>
            <w:r w:rsidR="00A078F6" w:rsidRPr="0026340E">
              <w:rPr>
                <w:noProof/>
              </w:rPr>
              <w:t>Harper, Ward and Clover (2010, erratum 2013)</w:t>
            </w:r>
            <w:r w:rsidR="00A078F6" w:rsidRPr="0026340E">
              <w:fldChar w:fldCharType="end"/>
            </w:r>
            <w:r w:rsidRPr="0026340E">
              <w:t xml:space="preserve"> </w:t>
            </w:r>
            <w:r w:rsidR="00A96804" w:rsidRPr="0026340E">
              <w:t xml:space="preserve">and </w:t>
            </w:r>
            <w:r w:rsidRPr="0026340E">
              <w:t xml:space="preserve">the conventional PCR from </w:t>
            </w:r>
            <w:r w:rsidR="00C5303E" w:rsidRPr="0026340E">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rsidR="00C5303E" w:rsidRPr="0026340E">
              <w:instrText xml:space="preserve"> ADDIN EN.CITE </w:instrText>
            </w:r>
            <w:r w:rsidR="00C5303E" w:rsidRPr="0026340E">
              <w:fldChar w:fldCharType="begin">
                <w:fldData xml:space="preserve">PEVuZE5vdGU+PENpdGUgQXV0aG9yWWVhcj0iMSI+PEF1dGhvcj5NaW5zYXZhZ2U8L0F1dGhvcj48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</w:fldData>
              </w:fldChar>
            </w:r>
            <w:r w:rsidR="00C5303E" w:rsidRPr="0026340E">
              <w:instrText xml:space="preserve"> ADDIN EN.CITE.DATA </w:instrText>
            </w:r>
            <w:r>
              <w:fldChar w:fldCharType="separate"/>
            </w:r>
            <w:r w:rsidR="00C5303E" w:rsidRPr="0026340E">
              <w:fldChar w:fldCharType="end"/>
            </w:r>
            <w:r w:rsidR="00C5303E" w:rsidRPr="0026340E">
              <w:fldChar w:fldCharType="separate"/>
            </w:r>
            <w:r w:rsidR="00C5303E" w:rsidRPr="0026340E">
              <w:rPr>
                <w:noProof/>
              </w:rPr>
              <w:t>Minsavage et al. (1994)</w:t>
            </w:r>
            <w:r w:rsidR="00C5303E" w:rsidRPr="0026340E">
              <w:fldChar w:fldCharType="end"/>
            </w:r>
            <w:r w:rsidRPr="0026340E">
              <w:t xml:space="preserve">. </w:t>
            </w:r>
          </w:p>
          <w:p w14:paraId="4326C4A4" w14:textId="77777777" w:rsidR="00753251" w:rsidRPr="0026340E" w:rsidRDefault="00E11757" w:rsidP="00753251">
            <w:pPr>
              <w:pStyle w:val="TableText"/>
            </w:pPr>
            <w:r w:rsidRPr="0026340E">
              <w:t xml:space="preserve">Mother plants are to be maintained in an insect proof environment while testing for </w:t>
            </w:r>
            <w:r w:rsidRPr="0026340E">
              <w:rPr>
                <w:i/>
                <w:iCs/>
              </w:rPr>
              <w:t>Xylella</w:t>
            </w:r>
            <w:r w:rsidRPr="0026340E">
              <w:t xml:space="preserve"> and cell material collec</w:t>
            </w:r>
            <w:r w:rsidRPr="0026340E">
              <w:t xml:space="preserve">tion is occurring. </w:t>
            </w:r>
          </w:p>
          <w:p w14:paraId="4326C4A5" w14:textId="77777777" w:rsidR="00753251" w:rsidRPr="0026340E" w:rsidRDefault="00E11757" w:rsidP="00753251">
            <w:pPr>
              <w:pStyle w:val="TableText"/>
            </w:pPr>
            <w:r w:rsidRPr="0026340E">
              <w:t xml:space="preserve">Sampling </w:t>
            </w:r>
            <w:r w:rsidR="004C46BD" w:rsidRPr="0026340E">
              <w:t xml:space="preserve">and sample preparation requirements </w:t>
            </w:r>
            <w:r w:rsidRPr="0026340E">
              <w:t xml:space="preserve">for PCR testing for </w:t>
            </w:r>
            <w:r w:rsidRPr="0026340E">
              <w:rPr>
                <w:i/>
              </w:rPr>
              <w:t>Xylella</w:t>
            </w:r>
            <w:r w:rsidRPr="0026340E">
              <w:t xml:space="preserve"> species must align with the sampling protocols of ISPM 27 Annex 25,</w:t>
            </w:r>
          </w:p>
          <w:p w14:paraId="4326C4A6" w14:textId="77777777" w:rsidR="00304F20" w:rsidRPr="0026340E" w:rsidRDefault="00E11757" w:rsidP="00304F20">
            <w:pPr>
              <w:pStyle w:val="TableText"/>
            </w:pPr>
            <w:r w:rsidRPr="0026340E">
              <w:t>Phytosanitary certificat</w:t>
            </w:r>
            <w:r w:rsidR="00753251" w:rsidRPr="0026340E">
              <w:t>ion</w:t>
            </w:r>
            <w:r w:rsidRPr="0026340E">
              <w:t xml:space="preserve"> </w:t>
            </w:r>
            <w:r w:rsidR="00A96804" w:rsidRPr="0026340E">
              <w:t>must include the</w:t>
            </w:r>
            <w:r w:rsidRPr="0026340E">
              <w:t xml:space="preserve"> additional declaration</w:t>
            </w:r>
            <w:r w:rsidRPr="0026340E">
              <w:rPr>
                <w:i/>
                <w:iCs/>
              </w:rPr>
              <w:t xml:space="preserve"> "All tissue cultures in this consignment </w:t>
            </w:r>
            <w:r w:rsidR="00C628E3" w:rsidRPr="0026340E">
              <w:rPr>
                <w:i/>
                <w:iCs/>
              </w:rPr>
              <w:t xml:space="preserve">and/or their parent tissue cultures </w:t>
            </w:r>
            <w:r w:rsidRPr="0026340E">
              <w:rPr>
                <w:i/>
                <w:iCs/>
              </w:rPr>
              <w:t xml:space="preserve">were derived from mother plants </w:t>
            </w:r>
            <w:r w:rsidR="00C628E3" w:rsidRPr="0026340E">
              <w:rPr>
                <w:i/>
                <w:iCs/>
              </w:rPr>
              <w:t xml:space="preserve">that were </w:t>
            </w:r>
            <w:r w:rsidRPr="0026340E">
              <w:rPr>
                <w:i/>
                <w:iCs/>
              </w:rPr>
              <w:t xml:space="preserve">sampled in accordance with ISPM 27 Annex 25 and tested by </w:t>
            </w:r>
            <w:r w:rsidR="008578BD" w:rsidRPr="0026340E">
              <w:rPr>
                <w:i/>
                <w:iCs/>
              </w:rPr>
              <w:t>department-</w:t>
            </w:r>
            <w:r w:rsidRPr="0026340E">
              <w:rPr>
                <w:i/>
                <w:iCs/>
              </w:rPr>
              <w:t xml:space="preserve">approved PCR tests and found free of </w:t>
            </w:r>
            <w:r w:rsidRPr="0026340E">
              <w:t>Xylella</w:t>
            </w:r>
            <w:r w:rsidRPr="0026340E">
              <w:rPr>
                <w:i/>
                <w:iCs/>
              </w:rPr>
              <w:t xml:space="preserve"> spp. as indicated on l</w:t>
            </w:r>
            <w:r w:rsidRPr="0026340E">
              <w:rPr>
                <w:i/>
                <w:iCs/>
              </w:rPr>
              <w:t>aboratory test report number [insert number/code].</w:t>
            </w:r>
            <w:r w:rsidR="008578BD" w:rsidRPr="0026340E">
              <w:rPr>
                <w:i/>
                <w:iCs/>
              </w:rPr>
              <w:t xml:space="preserve"> Mother plants were maintained in an insect proof environment while testing and cell collection was performed.</w:t>
            </w:r>
            <w:r w:rsidRPr="0026340E">
              <w:rPr>
                <w:i/>
                <w:iCs/>
              </w:rPr>
              <w:t>"</w:t>
            </w:r>
            <w:r w:rsidRPr="0026340E">
              <w:t xml:space="preserve"> </w:t>
            </w:r>
          </w:p>
          <w:p w14:paraId="4326C4A7" w14:textId="77777777" w:rsidR="00304F20" w:rsidRPr="0026340E" w:rsidRDefault="00E11757" w:rsidP="00304F20">
            <w:pPr>
              <w:pStyle w:val="TableText"/>
            </w:pPr>
            <w:r w:rsidRPr="0026340E">
              <w:t>Record keeping and certification:</w:t>
            </w:r>
          </w:p>
          <w:p w14:paraId="4326C4A8" w14:textId="77777777" w:rsidR="00304F20" w:rsidRPr="0026340E" w:rsidRDefault="00E11757" w:rsidP="00304F20">
            <w:pPr>
              <w:pStyle w:val="TableText"/>
              <w:numPr>
                <w:ilvl w:val="0"/>
                <w:numId w:val="8"/>
              </w:numPr>
            </w:pPr>
            <w:r w:rsidRPr="0026340E">
              <w:t xml:space="preserve">the laboratory must record the identities of plant lots </w:t>
            </w:r>
            <w:r w:rsidRPr="0026340E">
              <w:t>and mother plants tested, the number of samples tested</w:t>
            </w:r>
            <w:r w:rsidR="008E6547" w:rsidRPr="0026340E">
              <w:t xml:space="preserve"> and details of the protocols </w:t>
            </w:r>
            <w:r w:rsidR="00C628E3" w:rsidRPr="0026340E">
              <w:t>used and</w:t>
            </w:r>
            <w:r w:rsidR="00EA7EC9" w:rsidRPr="0026340E">
              <w:t xml:space="preserve"> include these details on a laboratory report</w:t>
            </w:r>
            <w:r w:rsidRPr="0026340E">
              <w:t>.</w:t>
            </w:r>
          </w:p>
          <w:p w14:paraId="4326C4A9" w14:textId="77777777" w:rsidR="00304F20" w:rsidRPr="0026340E" w:rsidRDefault="00E11757" w:rsidP="00304F20">
            <w:pPr>
              <w:pStyle w:val="TableText"/>
              <w:numPr>
                <w:ilvl w:val="0"/>
                <w:numId w:val="8"/>
              </w:numPr>
            </w:pPr>
            <w:r w:rsidRPr="0026340E">
              <w:t>the exporting country’s NPPO must verify the laboratory report</w:t>
            </w:r>
            <w:r w:rsidR="00B75586" w:rsidRPr="0026340E">
              <w:t xml:space="preserve"> to confirm that testing was conducted in line with Australian requirements prior to issuing certification</w:t>
            </w:r>
            <w:r w:rsidRPr="0026340E">
              <w:t>.</w:t>
            </w:r>
          </w:p>
          <w:p w14:paraId="4326C4AA" w14:textId="77777777" w:rsidR="00304F20" w:rsidRPr="0026340E" w:rsidRDefault="00E11757" w:rsidP="00304F20">
            <w:pPr>
              <w:pStyle w:val="TableText"/>
              <w:numPr>
                <w:ilvl w:val="0"/>
                <w:numId w:val="8"/>
              </w:numPr>
            </w:pPr>
            <w:r w:rsidRPr="0026340E">
              <w:t>the identifying code or number of the laboratory report must be provided on the Phytosanitary Certificate.</w:t>
            </w:r>
          </w:p>
          <w:p w14:paraId="4326C4AB" w14:textId="77777777" w:rsidR="00780F91" w:rsidRPr="0026340E" w:rsidRDefault="00E11757" w:rsidP="0054369E">
            <w:pPr>
              <w:pStyle w:val="TableText"/>
              <w:numPr>
                <w:ilvl w:val="0"/>
                <w:numId w:val="8"/>
              </w:numPr>
            </w:pPr>
            <w:r w:rsidRPr="0026340E">
              <w:t>a copy of the laboratory report must be attached to the Phytosanitary Certificate.</w:t>
            </w:r>
          </w:p>
        </w:tc>
        <w:tc>
          <w:tcPr>
            <w:tcW w:w="2921" w:type="dxa"/>
            <w:gridSpan w:val="2"/>
            <w:tcBorders>
              <w:top w:val="single" w:sz="4" w:space="0" w:color="auto"/>
            </w:tcBorders>
          </w:tcPr>
          <w:p w14:paraId="4326C4AC" w14:textId="77777777" w:rsidR="00780F91" w:rsidRPr="0026340E" w:rsidRDefault="00E11757" w:rsidP="00B960D8">
            <w:pPr>
              <w:pStyle w:val="TableText"/>
            </w:pPr>
            <w:r w:rsidRPr="0026340E">
              <w:t>Off-shore cer</w:t>
            </w:r>
            <w:r w:rsidRPr="0026340E">
              <w:t xml:space="preserve">tification: Phytosanitary certificate with additional declaration that </w:t>
            </w:r>
            <w:r w:rsidR="00E65062" w:rsidRPr="0026340E">
              <w:t>”</w:t>
            </w:r>
            <w:r w:rsidR="00E65062" w:rsidRPr="0026340E">
              <w:rPr>
                <w:i/>
                <w:iCs/>
              </w:rPr>
              <w:t>T</w:t>
            </w:r>
            <w:r w:rsidRPr="0026340E">
              <w:rPr>
                <w:i/>
                <w:iCs/>
              </w:rPr>
              <w:t>he tissue cultures in th</w:t>
            </w:r>
            <w:r w:rsidR="00E65062" w:rsidRPr="0026340E">
              <w:rPr>
                <w:i/>
                <w:iCs/>
              </w:rPr>
              <w:t>is</w:t>
            </w:r>
            <w:r w:rsidRPr="0026340E">
              <w:rPr>
                <w:i/>
                <w:iCs/>
              </w:rPr>
              <w:t xml:space="preserve"> consignment were derived from plants </w:t>
            </w:r>
            <w:r w:rsidR="00E65062" w:rsidRPr="0026340E">
              <w:rPr>
                <w:i/>
                <w:iCs/>
              </w:rPr>
              <w:t>or</w:t>
            </w:r>
            <w:r w:rsidRPr="0026340E">
              <w:rPr>
                <w:i/>
                <w:iCs/>
              </w:rPr>
              <w:t xml:space="preserve"> tissue cultures that were grown only in </w:t>
            </w:r>
            <w:r w:rsidR="00E65062" w:rsidRPr="0026340E">
              <w:rPr>
                <w:i/>
                <w:iCs/>
              </w:rPr>
              <w:t>[insert name of country]</w:t>
            </w:r>
            <w:r w:rsidRPr="0026340E">
              <w:rPr>
                <w:i/>
                <w:iCs/>
              </w:rPr>
              <w:t xml:space="preserve">, which is free from </w:t>
            </w:r>
            <w:r w:rsidRPr="0026340E">
              <w:t>Xylella</w:t>
            </w:r>
            <w:r w:rsidRPr="0026340E">
              <w:rPr>
                <w:i/>
                <w:iCs/>
              </w:rPr>
              <w:t xml:space="preserve"> </w:t>
            </w:r>
            <w:r w:rsidR="008E6547" w:rsidRPr="0026340E">
              <w:rPr>
                <w:i/>
                <w:iCs/>
              </w:rPr>
              <w:t>spp</w:t>
            </w:r>
            <w:r w:rsidRPr="0026340E">
              <w:rPr>
                <w:i/>
                <w:iCs/>
              </w:rPr>
              <w:t>.</w:t>
            </w:r>
            <w:r w:rsidR="00E65062" w:rsidRPr="0026340E">
              <w:rPr>
                <w:i/>
                <w:iCs/>
              </w:rPr>
              <w:t>”</w:t>
            </w:r>
          </w:p>
          <w:p w14:paraId="4326C4AD" w14:textId="77777777" w:rsidR="000F3DE7" w:rsidRPr="0026340E" w:rsidRDefault="000F3DE7" w:rsidP="00B960D8">
            <w:pPr>
              <w:pStyle w:val="TableText"/>
            </w:pPr>
          </w:p>
        </w:tc>
      </w:tr>
      <w:tr w:rsidR="007B4C96" w14:paraId="4326C4B2" w14:textId="77777777" w:rsidTr="001137D6">
        <w:tc>
          <w:tcPr>
            <w:tcW w:w="2122" w:type="dxa"/>
            <w:tcBorders>
              <w:top w:val="nil"/>
              <w:left w:val="nil"/>
              <w:bottom w:val="single" w:sz="4" w:space="0" w:color="auto"/>
              <w:right w:val="nil"/>
            </w:tcBorders>
          </w:tcPr>
          <w:p w14:paraId="4326C4AF" w14:textId="77777777" w:rsidR="00780F91" w:rsidRPr="0026340E" w:rsidRDefault="00780F91" w:rsidP="00B960D8">
            <w:pPr>
              <w:pStyle w:val="TableText"/>
            </w:pPr>
          </w:p>
        </w:tc>
        <w:tc>
          <w:tcPr>
            <w:tcW w:w="4115" w:type="dxa"/>
            <w:gridSpan w:val="2"/>
            <w:tcBorders>
              <w:top w:val="nil"/>
              <w:left w:val="nil"/>
              <w:bottom w:val="single" w:sz="4" w:space="0" w:color="auto"/>
              <w:right w:val="nil"/>
            </w:tcBorders>
          </w:tcPr>
          <w:p w14:paraId="4326C4B0" w14:textId="77777777" w:rsidR="00780F91" w:rsidRPr="0026340E" w:rsidRDefault="00780F91" w:rsidP="00B960D8">
            <w:pPr>
              <w:pStyle w:val="TableText"/>
            </w:pPr>
          </w:p>
        </w:tc>
        <w:tc>
          <w:tcPr>
            <w:tcW w:w="2780" w:type="dxa"/>
            <w:tcBorders>
              <w:top w:val="nil"/>
              <w:left w:val="nil"/>
              <w:bottom w:val="single" w:sz="4" w:space="0" w:color="auto"/>
              <w:right w:val="nil"/>
            </w:tcBorders>
          </w:tcPr>
          <w:p w14:paraId="4326C4B1" w14:textId="77777777" w:rsidR="00780F91" w:rsidRPr="0026340E" w:rsidRDefault="00780F91" w:rsidP="00B960D8">
            <w:pPr>
              <w:pStyle w:val="TableText"/>
            </w:pPr>
          </w:p>
        </w:tc>
      </w:tr>
      <w:tr w:rsidR="007B4C96" w14:paraId="4326C4B7" w14:textId="77777777" w:rsidTr="001137D6">
        <w:tc>
          <w:tcPr>
            <w:tcW w:w="2122" w:type="dxa"/>
            <w:tcBorders>
              <w:top w:val="single" w:sz="4" w:space="0" w:color="auto"/>
              <w:left w:val="nil"/>
              <w:bottom w:val="single" w:sz="4" w:space="0" w:color="auto"/>
              <w:right w:val="nil"/>
            </w:tcBorders>
          </w:tcPr>
          <w:p w14:paraId="4326C4B3" w14:textId="77777777" w:rsidR="00780F91" w:rsidRPr="0026340E" w:rsidRDefault="00E11757" w:rsidP="00B960D8">
            <w:pPr>
              <w:pStyle w:val="TableHeading"/>
            </w:pPr>
            <w:r w:rsidRPr="0026340E">
              <w:t xml:space="preserve">Non-tissue culture (cuttings, rooted plants, budwood, corms and bulbs) of species from regulated </w:t>
            </w:r>
            <w:r w:rsidR="005F4DB9" w:rsidRPr="0026340E">
              <w:t>genera</w:t>
            </w:r>
          </w:p>
        </w:tc>
        <w:tc>
          <w:tcPr>
            <w:tcW w:w="3974" w:type="dxa"/>
            <w:tcBorders>
              <w:top w:val="single" w:sz="4" w:space="0" w:color="auto"/>
              <w:left w:val="nil"/>
              <w:bottom w:val="single" w:sz="4" w:space="0" w:color="auto"/>
              <w:right w:val="nil"/>
            </w:tcBorders>
          </w:tcPr>
          <w:p w14:paraId="4326C4B4" w14:textId="77777777" w:rsidR="004B2D6F" w:rsidRPr="0026340E" w:rsidRDefault="00E11757" w:rsidP="000F3DE7">
            <w:pPr>
              <w:pStyle w:val="TableText"/>
            </w:pPr>
            <w:r w:rsidRPr="0026340E">
              <w:t>Subject to a minimum 12 month PEQ period in a government PEQ facility before testing by PCR.</w:t>
            </w:r>
          </w:p>
        </w:tc>
        <w:tc>
          <w:tcPr>
            <w:tcW w:w="2921" w:type="dxa"/>
            <w:gridSpan w:val="2"/>
            <w:tcBorders>
              <w:top w:val="single" w:sz="4" w:space="0" w:color="auto"/>
              <w:left w:val="nil"/>
              <w:bottom w:val="single" w:sz="4" w:space="0" w:color="auto"/>
              <w:right w:val="nil"/>
            </w:tcBorders>
          </w:tcPr>
          <w:p w14:paraId="4326C4B5" w14:textId="77777777" w:rsidR="00780F91" w:rsidRPr="0026340E" w:rsidRDefault="00E11757" w:rsidP="00B960D8">
            <w:pPr>
              <w:pStyle w:val="TableText"/>
              <w:rPr>
                <w:i/>
                <w:iCs/>
              </w:rPr>
            </w:pPr>
            <w:r w:rsidRPr="0026340E">
              <w:t xml:space="preserve">Off-shore certification: Phytosanitary certificate with additional declaration that </w:t>
            </w:r>
            <w:r w:rsidR="005F4DB9" w:rsidRPr="0026340E">
              <w:t>“</w:t>
            </w:r>
            <w:r w:rsidR="005F4DB9" w:rsidRPr="0026340E">
              <w:rPr>
                <w:i/>
                <w:iCs/>
              </w:rPr>
              <w:t xml:space="preserve">Plant material in this consignment and its parent stock were grown only in [insert country] which is free from </w:t>
            </w:r>
            <w:r w:rsidR="005F4DB9" w:rsidRPr="0026340E">
              <w:t>Xylella</w:t>
            </w:r>
            <w:r w:rsidR="005F4DB9" w:rsidRPr="0026340E">
              <w:rPr>
                <w:i/>
                <w:iCs/>
              </w:rPr>
              <w:t xml:space="preserve"> spp."</w:t>
            </w:r>
          </w:p>
          <w:p w14:paraId="4326C4B6" w14:textId="77777777" w:rsidR="005F4DB9" w:rsidRPr="0026340E" w:rsidRDefault="005F4DB9" w:rsidP="00B960D8">
            <w:pPr>
              <w:pStyle w:val="TableText"/>
            </w:pPr>
          </w:p>
        </w:tc>
      </w:tr>
    </w:tbl>
    <w:p w14:paraId="4326C4B8" w14:textId="77777777" w:rsidR="001137D6" w:rsidRPr="0026340E" w:rsidRDefault="001137D6" w:rsidP="0054369E"/>
    <w:p w14:paraId="4326C4B9" w14:textId="77777777" w:rsidR="001137D6" w:rsidRPr="0026340E" w:rsidRDefault="00E11757" w:rsidP="0054369E">
      <w:r w:rsidRPr="0026340E">
        <w:t>In addition, i</w:t>
      </w:r>
      <w:r w:rsidR="00AF7ABB" w:rsidRPr="0026340E">
        <w:t>mported consignments of any nursery stock that does not have a mandatory requirement for PEQ grow out and testing may be</w:t>
      </w:r>
      <w:r w:rsidRPr="0026340E">
        <w:t xml:space="preserve"> subject to departmental assurance and verification processes which may be subject to departmental fees and charges.</w:t>
      </w:r>
    </w:p>
    <w:p w14:paraId="4326C4BA" w14:textId="77777777" w:rsidR="00F80C9D" w:rsidRPr="0026340E" w:rsidRDefault="00E11757" w:rsidP="0054369E">
      <w:r w:rsidRPr="0026340E">
        <w:lastRenderedPageBreak/>
        <w:t xml:space="preserve">Where import conditions </w:t>
      </w:r>
      <w:r w:rsidR="004736DB" w:rsidRPr="0026340E">
        <w:t xml:space="preserve">for any of these import scenarios </w:t>
      </w:r>
      <w:r w:rsidRPr="0026340E">
        <w:t xml:space="preserve">have not been met, plants must be grown for a minimum 12 months in a government PEQ facility before testing by PCR. All imported plants must be tested. A positive detection of </w:t>
      </w:r>
      <w:r w:rsidRPr="0026340E">
        <w:rPr>
          <w:i/>
        </w:rPr>
        <w:t xml:space="preserve">Xylella </w:t>
      </w:r>
      <w:r w:rsidRPr="0026340E">
        <w:t>will result in destruction of all materia</w:t>
      </w:r>
      <w:r w:rsidRPr="0026340E">
        <w:t>ls from the consignment. All other current conditions for the plant species will apply.</w:t>
      </w:r>
    </w:p>
    <w:p w14:paraId="4326C4BB" w14:textId="77777777" w:rsidR="00F80C9D" w:rsidRDefault="00E11757" w:rsidP="00367C7E">
      <w:r w:rsidRPr="0026340E">
        <w:t xml:space="preserve">The department proposes that when the above-described risk management measures are followed, the restricted risk for </w:t>
      </w:r>
      <w:r w:rsidRPr="0026340E">
        <w:rPr>
          <w:i/>
        </w:rPr>
        <w:t>Xylella</w:t>
      </w:r>
      <w:r w:rsidRPr="0026340E">
        <w:t xml:space="preserve"> spp. in association with imported nursery s</w:t>
      </w:r>
      <w:r w:rsidRPr="0026340E">
        <w:t>tock will achieve the ALOP for Australia.</w:t>
      </w:r>
    </w:p>
    <w:p w14:paraId="4326C4BC" w14:textId="77777777" w:rsidR="00453C6C" w:rsidRDefault="00E11757" w:rsidP="00453C6C">
      <w:pPr>
        <w:pStyle w:val="Heading3"/>
      </w:pPr>
      <w:bookmarkStart w:id="109" w:name="_Toc121927913"/>
      <w:r>
        <w:t>Seed</w:t>
      </w:r>
      <w:r w:rsidR="007350E4">
        <w:t>s</w:t>
      </w:r>
      <w:r>
        <w:t xml:space="preserve"> for sowing</w:t>
      </w:r>
      <w:bookmarkEnd w:id="109"/>
    </w:p>
    <w:p w14:paraId="4326C4BD" w14:textId="77777777" w:rsidR="00453C6C" w:rsidRDefault="00E11757" w:rsidP="00453C6C">
      <w:pPr>
        <w:pStyle w:val="Heading4"/>
      </w:pPr>
      <w:bookmarkStart w:id="110" w:name="_Ref116479702"/>
      <w:r>
        <w:t>Standard import conditions and their evaluation</w:t>
      </w:r>
      <w:bookmarkEnd w:id="110"/>
    </w:p>
    <w:p w14:paraId="4326C4BE" w14:textId="77777777" w:rsidR="005C6C21" w:rsidRDefault="00E11757" w:rsidP="005C6C21">
      <w:r>
        <w:t xml:space="preserve">Under Australia’s existing policies, </w:t>
      </w:r>
      <w:r w:rsidR="00987792">
        <w:t>all seeds for sowing</w:t>
      </w:r>
      <w:r>
        <w:t xml:space="preserve"> </w:t>
      </w:r>
      <w:r w:rsidR="00987792">
        <w:t>are</w:t>
      </w:r>
      <w:r>
        <w:t xml:space="preserve"> subject to the department’s standard import conditions. Under these conditions:</w:t>
      </w:r>
    </w:p>
    <w:p w14:paraId="4326C4BF" w14:textId="77777777" w:rsidR="00987792" w:rsidRPr="0026340E" w:rsidRDefault="00E11757" w:rsidP="00987792">
      <w:pPr>
        <w:pStyle w:val="ListBullet"/>
      </w:pPr>
      <w:r w:rsidRPr="005C6C21">
        <w:t xml:space="preserve">Each </w:t>
      </w:r>
      <w:r w:rsidR="005C6C21" w:rsidRPr="005C6C21">
        <w:t xml:space="preserve">shipment must be packed in clean, </w:t>
      </w:r>
      <w:r w:rsidR="005C6C21" w:rsidRPr="0026340E">
        <w:t>new packaging and be clearly labelled with the full botanical name of the species.</w:t>
      </w:r>
    </w:p>
    <w:p w14:paraId="4326C4C0" w14:textId="77777777" w:rsidR="00987792" w:rsidRPr="0026340E" w:rsidRDefault="00E11757" w:rsidP="00987792">
      <w:pPr>
        <w:pStyle w:val="ListBullet"/>
      </w:pPr>
      <w:r w:rsidRPr="0026340E">
        <w:t xml:space="preserve">Where </w:t>
      </w:r>
      <w:r w:rsidR="005C6C21" w:rsidRPr="0026340E">
        <w:t xml:space="preserve">the seed lot is greater than 10 </w:t>
      </w:r>
      <w:r w:rsidRPr="0026340E">
        <w:t>kg</w:t>
      </w:r>
      <w:r w:rsidR="005C6C21" w:rsidRPr="0026340E">
        <w:t xml:space="preserve"> and contains seed of less than </w:t>
      </w:r>
      <w:r w:rsidR="000379D1" w:rsidRPr="0026340E">
        <w:t>8</w:t>
      </w:r>
      <w:r w:rsidR="005C6C21" w:rsidRPr="0026340E">
        <w:t xml:space="preserve"> </w:t>
      </w:r>
      <w:r w:rsidRPr="0026340E">
        <w:t>mm</w:t>
      </w:r>
      <w:r w:rsidR="005C6C21" w:rsidRPr="0026340E">
        <w:t xml:space="preserve"> in diameter, mandatory International Seed Testing Association (ISTA) sampling of each consignment must be used to establish freedom from contamination including weed seeds. This testing may be performed at department approved ISTA laboratories overseas or on arrival in Australia. A biosecurity officer must conduct a visual inspection of each consignment on arrival in Australia to verify the results of the ISTA sampling, or collect a sample for analysis if testing was not conducted overseas. </w:t>
      </w:r>
    </w:p>
    <w:p w14:paraId="4326C4C1" w14:textId="77777777" w:rsidR="00987792" w:rsidRPr="0026340E" w:rsidRDefault="00E11757" w:rsidP="00987792">
      <w:pPr>
        <w:pStyle w:val="ListBullet"/>
      </w:pPr>
      <w:r w:rsidRPr="0026340E">
        <w:t xml:space="preserve">Where </w:t>
      </w:r>
      <w:r w:rsidR="005C6C21" w:rsidRPr="0026340E">
        <w:t xml:space="preserve">the seed lot is less than or equal to 10 </w:t>
      </w:r>
      <w:r w:rsidRPr="0026340E">
        <w:t>kg</w:t>
      </w:r>
      <w:r w:rsidR="005C6C21" w:rsidRPr="0026340E">
        <w:t xml:space="preserve"> in weight, or contains seed of greater than </w:t>
      </w:r>
      <w:r w:rsidR="000379D1" w:rsidRPr="0026340E">
        <w:t>8</w:t>
      </w:r>
      <w:r w:rsidRPr="0026340E">
        <w:t> mm</w:t>
      </w:r>
      <w:r w:rsidR="005C6C21" w:rsidRPr="0026340E">
        <w:t xml:space="preserve"> in diameter, a biosecurity officer must conduct a visual inspection of each consignment on arrival in Australia for freedom from live insects, soil, disease symptoms, contaminant seed, other plant material (for example, leaf and stem material, fruit pulp, and/or pod material), animal material (for example, animal faeces and/or feathers) and any other extraneous contamination of biosecurity concern. </w:t>
      </w:r>
    </w:p>
    <w:p w14:paraId="4326C4C2" w14:textId="77777777" w:rsidR="00C13E68" w:rsidRPr="0026340E" w:rsidRDefault="00E11757" w:rsidP="0007569B">
      <w:pPr>
        <w:pStyle w:val="ListBullet"/>
      </w:pPr>
      <w:r w:rsidRPr="0026340E">
        <w:t xml:space="preserve">Prior to export the goods must be inspected and found free from evidence of any </w:t>
      </w:r>
      <w:r w:rsidRPr="0026340E">
        <w:rPr>
          <w:i/>
          <w:iCs/>
        </w:rPr>
        <w:t>Trogode</w:t>
      </w:r>
      <w:r w:rsidRPr="0026340E">
        <w:rPr>
          <w:i/>
          <w:iCs/>
        </w:rPr>
        <w:t>rma</w:t>
      </w:r>
      <w:r w:rsidRPr="0026340E">
        <w:t xml:space="preserve"> species of biosecurity concern including khapra beetle (</w:t>
      </w:r>
      <w:r w:rsidRPr="0026340E">
        <w:rPr>
          <w:i/>
          <w:iCs/>
        </w:rPr>
        <w:t>Trogoderma granarium</w:t>
      </w:r>
      <w:r w:rsidRPr="0026340E">
        <w:t>). To demonstrate compliance, the accompanying Phytosanitary certificate must contain the additional declaration “</w:t>
      </w:r>
      <w:r w:rsidRPr="0026340E">
        <w:rPr>
          <w:i/>
          <w:iCs/>
        </w:rPr>
        <w:t>Representative samples were inspected and found free from evid</w:t>
      </w:r>
      <w:r w:rsidRPr="0026340E">
        <w:rPr>
          <w:i/>
          <w:iCs/>
        </w:rPr>
        <w:t xml:space="preserve">ence of any species of </w:t>
      </w:r>
      <w:r w:rsidRPr="0026340E">
        <w:t>Trogoderma</w:t>
      </w:r>
      <w:r w:rsidRPr="0026340E">
        <w:rPr>
          <w:i/>
          <w:iCs/>
        </w:rPr>
        <w:t xml:space="preserve"> (whether live, dead or exuviae) in Australia’s list of </w:t>
      </w:r>
      <w:r w:rsidRPr="0026340E">
        <w:t>Trogoderma</w:t>
      </w:r>
      <w:r w:rsidRPr="0026340E">
        <w:rPr>
          <w:i/>
          <w:iCs/>
        </w:rPr>
        <w:t xml:space="preserve"> species of biosecurity concern</w:t>
      </w:r>
      <w:r w:rsidRPr="0026340E">
        <w:t>.</w:t>
      </w:r>
    </w:p>
    <w:p w14:paraId="4326C4C3" w14:textId="77777777" w:rsidR="00C13E68" w:rsidRPr="0026340E" w:rsidRDefault="00E11757" w:rsidP="0007569B">
      <w:pPr>
        <w:pStyle w:val="ListBullet"/>
      </w:pPr>
      <w:r w:rsidRPr="0026340E">
        <w:t>Large and/or woody seeds are also subject to a treatment for internal insect infestations, being either fumigation with phos</w:t>
      </w:r>
      <w:r w:rsidRPr="0026340E">
        <w:t>phine or cold treatment.</w:t>
      </w:r>
    </w:p>
    <w:p w14:paraId="4326C4C4" w14:textId="77777777" w:rsidR="00987792" w:rsidRPr="0026340E" w:rsidRDefault="00E11757" w:rsidP="00987792">
      <w:r w:rsidRPr="0026340E">
        <w:t xml:space="preserve">All consignments imported into Australia regardless of end-use (including </w:t>
      </w:r>
      <w:r w:rsidR="00837964" w:rsidRPr="0026340E">
        <w:t>seeds for sowing</w:t>
      </w:r>
      <w:r w:rsidRPr="0026340E">
        <w:t xml:space="preserve">) must meet departmental standards for seed contamination and tolerance. </w:t>
      </w:r>
    </w:p>
    <w:p w14:paraId="4326C4C5" w14:textId="77777777" w:rsidR="002C4928" w:rsidRPr="0026340E" w:rsidRDefault="00E11757" w:rsidP="00987792">
      <w:r w:rsidRPr="0026340E">
        <w:t xml:space="preserve">In evaluating the standard </w:t>
      </w:r>
      <w:r w:rsidR="00837964" w:rsidRPr="0026340E">
        <w:t>seeds for sowing</w:t>
      </w:r>
      <w:r w:rsidRPr="0026340E">
        <w:t xml:space="preserve"> import conditions, the</w:t>
      </w:r>
      <w:r w:rsidR="00AF57CE" w:rsidRPr="0026340E">
        <w:t xml:space="preserve"> department considers that there</w:t>
      </w:r>
      <w:r w:rsidRPr="0026340E">
        <w:t xml:space="preserve"> are no conditions that </w:t>
      </w:r>
      <w:r w:rsidR="00987916" w:rsidRPr="0026340E">
        <w:t xml:space="preserve">specifically </w:t>
      </w:r>
      <w:r w:rsidRPr="0026340E">
        <w:t xml:space="preserve">address the </w:t>
      </w:r>
      <w:r w:rsidR="00987916" w:rsidRPr="0026340E">
        <w:t xml:space="preserve">risk of </w:t>
      </w:r>
      <w:r w:rsidR="00987916" w:rsidRPr="0026340E">
        <w:rPr>
          <w:i/>
          <w:iCs/>
        </w:rPr>
        <w:t>Xylella</w:t>
      </w:r>
      <w:r w:rsidR="00987916" w:rsidRPr="0026340E">
        <w:t xml:space="preserve"> </w:t>
      </w:r>
      <w:r w:rsidR="00946250" w:rsidRPr="0026340E">
        <w:t>s</w:t>
      </w:r>
      <w:r w:rsidR="001127B1" w:rsidRPr="0026340E">
        <w:t>p</w:t>
      </w:r>
      <w:r w:rsidR="00946250" w:rsidRPr="0026340E">
        <w:t xml:space="preserve">p. </w:t>
      </w:r>
      <w:r w:rsidR="00987916" w:rsidRPr="0026340E">
        <w:t xml:space="preserve">transmission from seeds for sowing to </w:t>
      </w:r>
      <w:r w:rsidR="00946250" w:rsidRPr="0026340E">
        <w:t>seedlings.</w:t>
      </w:r>
    </w:p>
    <w:p w14:paraId="4326C4C6" w14:textId="77777777" w:rsidR="00453C6C" w:rsidRPr="0026340E" w:rsidRDefault="00E11757" w:rsidP="00453C6C">
      <w:pPr>
        <w:pStyle w:val="Heading4"/>
      </w:pPr>
      <w:r w:rsidRPr="0026340E">
        <w:t>Existing emergency measures and their evaluation</w:t>
      </w:r>
    </w:p>
    <w:p w14:paraId="4326C4C7" w14:textId="77777777" w:rsidR="00AF57CE" w:rsidRPr="0026340E" w:rsidRDefault="00E11757" w:rsidP="00AF57CE">
      <w:r w:rsidRPr="0026340E">
        <w:t>On 20 May 2022, the department introduced emergency measu</w:t>
      </w:r>
      <w:r w:rsidRPr="0026340E">
        <w:t xml:space="preserve">res in relation to </w:t>
      </w:r>
      <w:r w:rsidRPr="0026340E">
        <w:rPr>
          <w:i/>
          <w:iCs/>
        </w:rPr>
        <w:t xml:space="preserve">Carya </w:t>
      </w:r>
      <w:r w:rsidRPr="0026340E">
        <w:t xml:space="preserve">spp. </w:t>
      </w:r>
      <w:r w:rsidR="00837964" w:rsidRPr="0026340E">
        <w:t>seeds for sowing</w:t>
      </w:r>
      <w:r w:rsidRPr="0026340E">
        <w:t xml:space="preserve"> (discussed in Sections </w:t>
      </w:r>
      <w:r w:rsidRPr="0026340E">
        <w:fldChar w:fldCharType="begin"/>
      </w:r>
      <w:r w:rsidRPr="0026340E">
        <w:instrText xml:space="preserve"> REF _Ref115270335 \r \h </w:instrText>
      </w:r>
      <w:r w:rsidR="0026340E">
        <w:instrText xml:space="preserve"> \* MERGEFORMAT </w:instrText>
      </w:r>
      <w:r w:rsidRPr="0026340E">
        <w:fldChar w:fldCharType="separate"/>
      </w:r>
      <w:r w:rsidR="00511779" w:rsidRPr="0026340E">
        <w:t>1.2.3</w:t>
      </w:r>
      <w:r w:rsidRPr="0026340E">
        <w:fldChar w:fldCharType="end"/>
      </w:r>
      <w:r w:rsidRPr="0026340E">
        <w:t xml:space="preserve"> and </w:t>
      </w:r>
      <w:r w:rsidRPr="0026340E">
        <w:fldChar w:fldCharType="begin"/>
      </w:r>
      <w:r w:rsidRPr="0026340E">
        <w:instrText xml:space="preserve"> REF _Ref116371729 \r \h </w:instrText>
      </w:r>
      <w:r w:rsidR="0026340E">
        <w:instrText xml:space="preserve"> \* MERGEFORMAT </w:instrText>
      </w:r>
      <w:r w:rsidRPr="0026340E">
        <w:fldChar w:fldCharType="separate"/>
      </w:r>
      <w:r w:rsidR="00511779" w:rsidRPr="0026340E">
        <w:t>2.6.4</w:t>
      </w:r>
      <w:r w:rsidRPr="0026340E">
        <w:fldChar w:fldCharType="end"/>
      </w:r>
      <w:r w:rsidRPr="0026340E">
        <w:t>). At present,</w:t>
      </w:r>
      <w:r w:rsidR="00935226" w:rsidRPr="0026340E">
        <w:t xml:space="preserve"> vertical transmission of </w:t>
      </w:r>
      <w:r w:rsidR="00935226" w:rsidRPr="0026340E">
        <w:rPr>
          <w:i/>
          <w:iCs/>
        </w:rPr>
        <w:t xml:space="preserve">Xylella </w:t>
      </w:r>
      <w:r w:rsidR="00935226" w:rsidRPr="0026340E">
        <w:t xml:space="preserve">from seed to the germinated seedling has only been confirmed in </w:t>
      </w:r>
      <w:r w:rsidRPr="0026340E">
        <w:rPr>
          <w:i/>
          <w:iCs/>
        </w:rPr>
        <w:t>Carya illinoinensis</w:t>
      </w:r>
      <w:r w:rsidRPr="0026340E">
        <w:t xml:space="preserve"> </w:t>
      </w:r>
      <w:r w:rsidR="00A078F6" w:rsidRPr="0026340E">
        <w:lastRenderedPageBreak/>
        <w:fldChar w:fldCharType="begin"/>
      </w:r>
      <w:r w:rsidR="00A078F6" w:rsidRPr="0026340E">
        <w:instrText xml:space="preserve"> ADDIN EN.CITE &lt;EndNote&gt;&lt;Cite&gt;&lt;Author&gt;Cervantes&lt;/Author&gt;&lt;Year&gt;2022&lt;/Year&gt;&lt;RecNum&gt;46934&lt;/RecNum&gt;&lt;DisplayText&gt;(Cervantes et al. 2022)&lt;/DisplayText&gt;&lt;record&gt;&lt;rec-number&gt;46934&lt;/rec-number&gt;&lt;foreign-keys&gt;&lt;key app="EN" db-id="pxwxw0er9zv2fxezxdk5tt5utz5p5vtrwdv0" timestamp="1652749464"&gt;46934&lt;/key&gt;&lt;/foreign-keys&gt;&lt;ref-type name="Journal Articles (online only)"&gt;43&lt;/ref-type&gt;&lt;contributors&gt;&lt;authors&gt;&lt;author&gt;Cervantes, K.&lt;/author&gt;&lt;author&gt;Hilton, A.E.&lt;/author&gt;&lt;author&gt;Stamler, R.A.&lt;/author&gt;&lt;author&gt;Heerema, R.J.&lt;/author&gt;&lt;author&gt;Bock, C.&lt;/author&gt;&lt;author&gt;Wang, X.&lt;/author&gt;&lt;author&gt;Jo, Y.K.&lt;/author&gt;&lt;author&gt;Grauke, L.J.&lt;/author&gt;&lt;author&gt;Randall, J.J.&lt;/author&gt;&lt;/authors&gt;&lt;/contributors&gt;&lt;titles&gt;&lt;title&gt;&lt;style face="normal" font="default" size="100%"&gt;Evidence for seed transmission of &lt;/style&gt;&lt;style face="italic" font="default" size="100%"&gt;Xylella fastidiosa&lt;/style&gt;&lt;style face="normal" font="default" size="100%"&gt; in pecan (&lt;/style&gt;&lt;style face="italic" font="default" size="100%"&gt;Carya illinoinensis&lt;/style&gt;&lt;style face="normal" font="default" size="100%"&gt;)&lt;/style&gt;&lt;/title&gt;&lt;secondary-title&gt;Frontiers in Plant Science&lt;/secondary-title&gt;&lt;/titles&gt;&lt;periodical&gt;&lt;full-title&gt;Frontiers in Plant Science&lt;/full-title&gt;&lt;/periodical&gt;&lt;volume&gt;13&lt;/volume&gt;&lt;keywords&gt;&lt;keyword&gt;Pecan bacterial leaf scorch&lt;/keyword&gt;&lt;keyword&gt;phytopathology&lt;/keyword&gt;&lt;keyword&gt;bacteriology&lt;/keyword&gt;&lt;keyword&gt;epidemiology&lt;/keyword&gt;&lt;keyword&gt;seedling development&lt;/keyword&gt;&lt;/keywords&gt;&lt;dates&gt;&lt;year&gt;2022&lt;/year&gt;&lt;/dates&gt;&lt;urls&gt;&lt;pdf-urls&gt;&lt;url&gt;file://J:\E Library\Plant Catalogue\C\Cervantes et al 2022 EN46934.pdf&lt;/url&gt;&lt;/pdf-urls&gt;&lt;/urls&gt;&lt;custom1&gt;Xylella in pecans_RG&lt;/custom1&gt;&lt;custom7&gt;780335&lt;/custom7&gt;&lt;electronic-resource-num&gt;DOI 10.3389/fpls.2022.780335&lt;/electronic-resource-num&gt;&lt;/record&gt;&lt;/Cite&gt;&lt;/EndNote&gt;</w:instrText>
      </w:r>
      <w:r w:rsidR="00A078F6" w:rsidRPr="0026340E">
        <w:fldChar w:fldCharType="separate"/>
      </w:r>
      <w:r w:rsidR="00A078F6" w:rsidRPr="0026340E">
        <w:rPr>
          <w:noProof/>
        </w:rPr>
        <w:t>(Cervantes et al. 2022)</w:t>
      </w:r>
      <w:r w:rsidR="00A078F6" w:rsidRPr="0026340E">
        <w:fldChar w:fldCharType="end"/>
      </w:r>
      <w:r w:rsidR="00935226" w:rsidRPr="0026340E">
        <w:t xml:space="preserve">. </w:t>
      </w:r>
      <w:r w:rsidR="00227531" w:rsidRPr="0026340E">
        <w:t xml:space="preserve">The following discussion focuses on that </w:t>
      </w:r>
      <w:r w:rsidR="00A46D23" w:rsidRPr="0026340E">
        <w:t>scenario but</w:t>
      </w:r>
      <w:r w:rsidR="00227531" w:rsidRPr="0026340E">
        <w:t xml:space="preserve"> </w:t>
      </w:r>
      <w:r w:rsidR="00A46D23" w:rsidRPr="0026340E">
        <w:t>will</w:t>
      </w:r>
      <w:r w:rsidR="00227531" w:rsidRPr="0026340E">
        <w:t xml:space="preserve"> be extrapolated to other plant genera if further </w:t>
      </w:r>
      <w:r w:rsidR="00A46D23" w:rsidRPr="0026340E">
        <w:t>evidence</w:t>
      </w:r>
      <w:r w:rsidR="00227531" w:rsidRPr="0026340E">
        <w:t xml:space="preserve"> confirms transmission.</w:t>
      </w:r>
    </w:p>
    <w:p w14:paraId="4326C4C8" w14:textId="77777777" w:rsidR="00AF57CE" w:rsidRPr="0026340E" w:rsidRDefault="00E11757" w:rsidP="00AF57CE">
      <w:r w:rsidRPr="0026340E">
        <w:t>Th</w:t>
      </w:r>
      <w:r w:rsidR="00227531" w:rsidRPr="0026340E">
        <w:t>e emergency measures</w:t>
      </w:r>
      <w:r w:rsidRPr="0026340E">
        <w:t xml:space="preserve"> introduced a mandatory requirement that imported </w:t>
      </w:r>
      <w:r w:rsidRPr="0026340E">
        <w:rPr>
          <w:i/>
          <w:iCs/>
        </w:rPr>
        <w:t xml:space="preserve">Carya </w:t>
      </w:r>
      <w:r w:rsidRPr="0026340E">
        <w:t xml:space="preserve">spp. </w:t>
      </w:r>
      <w:r w:rsidR="00837964" w:rsidRPr="0026340E">
        <w:t>seeds for sowing</w:t>
      </w:r>
      <w:r w:rsidRPr="0026340E">
        <w:t xml:space="preserve"> </w:t>
      </w:r>
      <w:r w:rsidR="00227531" w:rsidRPr="0026340E">
        <w:t xml:space="preserve">from all countries of origin </w:t>
      </w:r>
      <w:r w:rsidRPr="0026340E">
        <w:t xml:space="preserve">must be grown for a minimum of 12 months at </w:t>
      </w:r>
      <w:r w:rsidR="00227531" w:rsidRPr="0026340E">
        <w:t xml:space="preserve">a </w:t>
      </w:r>
      <w:r w:rsidR="00C6544A" w:rsidRPr="0026340E">
        <w:t>g</w:t>
      </w:r>
      <w:r w:rsidRPr="0026340E">
        <w:t xml:space="preserve">overnment </w:t>
      </w:r>
      <w:r w:rsidR="00C6544A" w:rsidRPr="0026340E">
        <w:t xml:space="preserve">PEQ </w:t>
      </w:r>
      <w:r w:rsidRPr="0026340E">
        <w:t>facility</w:t>
      </w:r>
      <w:r w:rsidR="00227531" w:rsidRPr="0026340E">
        <w:t>.</w:t>
      </w:r>
      <w:r w:rsidRPr="0026340E">
        <w:t xml:space="preserve"> Before release from biosecurity control, the plants must be tested by PCR and </w:t>
      </w:r>
      <w:r w:rsidRPr="0026340E">
        <w:t xml:space="preserve">found free from </w:t>
      </w:r>
      <w:r w:rsidRPr="0026340E">
        <w:rPr>
          <w:i/>
          <w:iCs/>
        </w:rPr>
        <w:t xml:space="preserve">Xylella </w:t>
      </w:r>
      <w:r w:rsidRPr="0026340E">
        <w:t>species.</w:t>
      </w:r>
    </w:p>
    <w:p w14:paraId="4326C4C9" w14:textId="77777777" w:rsidR="00C3597E" w:rsidRPr="0026340E" w:rsidRDefault="00E11757" w:rsidP="00C3597E">
      <w:pPr>
        <w:pStyle w:val="Heading5"/>
      </w:pPr>
      <w:r w:rsidRPr="0026340E">
        <w:t xml:space="preserve">Genus level regulation of </w:t>
      </w:r>
      <w:r w:rsidRPr="0026340E">
        <w:rPr>
          <w:i/>
          <w:iCs/>
        </w:rPr>
        <w:t>Carya</w:t>
      </w:r>
      <w:r w:rsidRPr="0026340E">
        <w:t xml:space="preserve"> seeds for sowing</w:t>
      </w:r>
    </w:p>
    <w:p w14:paraId="4326C4CA" w14:textId="77777777" w:rsidR="00C3597E" w:rsidRPr="0026340E" w:rsidRDefault="00E11757" w:rsidP="00C3597E">
      <w:r w:rsidRPr="0026340E">
        <w:t xml:space="preserve">The emergency measures apply to all </w:t>
      </w:r>
      <w:r w:rsidRPr="0026340E">
        <w:rPr>
          <w:i/>
          <w:iCs/>
        </w:rPr>
        <w:t>Carya</w:t>
      </w:r>
      <w:r w:rsidRPr="0026340E">
        <w:t xml:space="preserve"> species within the genus.</w:t>
      </w:r>
    </w:p>
    <w:p w14:paraId="4326C4CB" w14:textId="77777777" w:rsidR="00C3597E" w:rsidRPr="0026340E" w:rsidRDefault="00E11757" w:rsidP="00C3597E">
      <w:r w:rsidRPr="0026340E">
        <w:rPr>
          <w:b/>
          <w:bCs/>
        </w:rPr>
        <w:t>Limitations</w:t>
      </w:r>
      <w:r w:rsidRPr="0026340E">
        <w:t xml:space="preserve">: The scientific confirmation of </w:t>
      </w:r>
      <w:r w:rsidRPr="0026340E">
        <w:rPr>
          <w:i/>
          <w:iCs/>
        </w:rPr>
        <w:t>Xylella</w:t>
      </w:r>
      <w:r w:rsidRPr="0026340E">
        <w:t xml:space="preserve"> vertical transmission in </w:t>
      </w:r>
      <w:r w:rsidRPr="0026340E">
        <w:rPr>
          <w:i/>
          <w:iCs/>
        </w:rPr>
        <w:t xml:space="preserve">Carya illinoinensis </w:t>
      </w:r>
      <w:r w:rsidRPr="0026340E">
        <w:t xml:space="preserve">is recent, and to date </w:t>
      </w:r>
      <w:r w:rsidRPr="0026340E">
        <w:rPr>
          <w:lang w:eastAsia="en-AU"/>
        </w:rPr>
        <w:t xml:space="preserve">few studies have focussed on transmission of </w:t>
      </w:r>
      <w:r w:rsidRPr="0026340E">
        <w:rPr>
          <w:i/>
          <w:iCs/>
          <w:lang w:eastAsia="en-AU"/>
        </w:rPr>
        <w:t xml:space="preserve">Xylella </w:t>
      </w:r>
      <w:r w:rsidRPr="0026340E">
        <w:rPr>
          <w:lang w:eastAsia="en-AU"/>
        </w:rPr>
        <w:t>through seeds, and of those studies conducted, the conclusions have been inconsistent</w:t>
      </w:r>
      <w:r w:rsidR="00F01623" w:rsidRPr="0026340E">
        <w:rPr>
          <w:lang w:eastAsia="en-AU"/>
        </w:rPr>
        <w:t xml:space="preserve">. A number of other </w:t>
      </w:r>
      <w:r w:rsidR="00F01623" w:rsidRPr="0026340E">
        <w:rPr>
          <w:i/>
          <w:iCs/>
          <w:lang w:eastAsia="en-AU"/>
        </w:rPr>
        <w:t>Carya</w:t>
      </w:r>
      <w:r w:rsidR="00F01623" w:rsidRPr="0026340E">
        <w:rPr>
          <w:lang w:eastAsia="en-AU"/>
        </w:rPr>
        <w:t xml:space="preserve"> species are known hosts of </w:t>
      </w:r>
      <w:r w:rsidR="00F01623" w:rsidRPr="0026340E">
        <w:rPr>
          <w:i/>
          <w:iCs/>
          <w:lang w:eastAsia="en-AU"/>
        </w:rPr>
        <w:t>Xylella</w:t>
      </w:r>
      <w:r w:rsidR="00F01623" w:rsidRPr="0026340E">
        <w:rPr>
          <w:lang w:eastAsia="en-AU"/>
        </w:rPr>
        <w:t xml:space="preserve">, including </w:t>
      </w:r>
      <w:r w:rsidR="00F01623" w:rsidRPr="0026340E">
        <w:rPr>
          <w:i/>
          <w:iCs/>
          <w:lang w:eastAsia="en-AU"/>
        </w:rPr>
        <w:t>Carya cathayensis, C</w:t>
      </w:r>
      <w:r w:rsidR="00A96804" w:rsidRPr="0026340E">
        <w:rPr>
          <w:i/>
          <w:iCs/>
          <w:lang w:eastAsia="en-AU"/>
        </w:rPr>
        <w:t>.</w:t>
      </w:r>
      <w:r w:rsidR="00F01623" w:rsidRPr="0026340E">
        <w:rPr>
          <w:i/>
          <w:iCs/>
          <w:lang w:eastAsia="en-AU"/>
        </w:rPr>
        <w:t xml:space="preserve"> cordiformis, C</w:t>
      </w:r>
      <w:r w:rsidR="00A96804" w:rsidRPr="0026340E">
        <w:rPr>
          <w:i/>
          <w:iCs/>
          <w:lang w:eastAsia="en-AU"/>
        </w:rPr>
        <w:t>.</w:t>
      </w:r>
      <w:r w:rsidR="00F01623" w:rsidRPr="0026340E">
        <w:rPr>
          <w:i/>
          <w:iCs/>
          <w:lang w:eastAsia="en-AU"/>
        </w:rPr>
        <w:t xml:space="preserve"> floridana, C</w:t>
      </w:r>
      <w:r w:rsidR="00A96804" w:rsidRPr="0026340E">
        <w:rPr>
          <w:i/>
          <w:iCs/>
          <w:lang w:eastAsia="en-AU"/>
        </w:rPr>
        <w:t>.</w:t>
      </w:r>
      <w:r w:rsidR="00F01623" w:rsidRPr="0026340E">
        <w:rPr>
          <w:i/>
          <w:iCs/>
          <w:lang w:eastAsia="en-AU"/>
        </w:rPr>
        <w:t xml:space="preserve"> glabra, C</w:t>
      </w:r>
      <w:r w:rsidR="00A96804" w:rsidRPr="0026340E">
        <w:rPr>
          <w:i/>
          <w:iCs/>
          <w:lang w:eastAsia="en-AU"/>
        </w:rPr>
        <w:t>.</w:t>
      </w:r>
      <w:r w:rsidR="00F01623" w:rsidRPr="0026340E">
        <w:rPr>
          <w:i/>
          <w:iCs/>
          <w:lang w:eastAsia="en-AU"/>
        </w:rPr>
        <w:t xml:space="preserve"> laciniosa, C</w:t>
      </w:r>
      <w:r w:rsidR="00A96804" w:rsidRPr="0026340E">
        <w:rPr>
          <w:i/>
          <w:iCs/>
          <w:lang w:eastAsia="en-AU"/>
        </w:rPr>
        <w:t>.</w:t>
      </w:r>
      <w:r w:rsidR="00F01623" w:rsidRPr="0026340E">
        <w:rPr>
          <w:i/>
          <w:iCs/>
          <w:lang w:eastAsia="en-AU"/>
        </w:rPr>
        <w:t xml:space="preserve"> pallida, C</w:t>
      </w:r>
      <w:r w:rsidR="00A96804" w:rsidRPr="0026340E">
        <w:rPr>
          <w:i/>
          <w:iCs/>
          <w:lang w:eastAsia="en-AU"/>
        </w:rPr>
        <w:t>.</w:t>
      </w:r>
      <w:r w:rsidR="00F01623" w:rsidRPr="0026340E">
        <w:rPr>
          <w:i/>
          <w:iCs/>
          <w:lang w:eastAsia="en-AU"/>
        </w:rPr>
        <w:t xml:space="preserve"> palmeri</w:t>
      </w:r>
      <w:r w:rsidR="00F01623" w:rsidRPr="0026340E">
        <w:rPr>
          <w:lang w:eastAsia="en-AU"/>
        </w:rPr>
        <w:t xml:space="preserve"> and </w:t>
      </w:r>
      <w:r w:rsidR="00F01623" w:rsidRPr="0026340E">
        <w:rPr>
          <w:i/>
          <w:iCs/>
          <w:lang w:eastAsia="en-AU"/>
        </w:rPr>
        <w:t>C</w:t>
      </w:r>
      <w:r w:rsidR="00A96804" w:rsidRPr="0026340E">
        <w:rPr>
          <w:i/>
          <w:iCs/>
          <w:lang w:eastAsia="en-AU"/>
        </w:rPr>
        <w:t>.</w:t>
      </w:r>
      <w:r w:rsidR="00F01623" w:rsidRPr="0026340E">
        <w:rPr>
          <w:i/>
          <w:iCs/>
          <w:lang w:eastAsia="en-AU"/>
        </w:rPr>
        <w:t xml:space="preserve"> tomentosa</w:t>
      </w:r>
      <w:r w:rsidR="00DA4D45" w:rsidRPr="0026340E">
        <w:rPr>
          <w:lang w:eastAsia="en-AU"/>
        </w:rPr>
        <w:t xml:space="preserve"> </w:t>
      </w:r>
      <w:r w:rsidR="00A078F6" w:rsidRPr="0026340E">
        <w:rPr>
          <w:lang w:eastAsia="en-AU"/>
        </w:rPr>
        <w:fldChar w:fldCharType="begin"/>
      </w:r>
      <w:r w:rsidR="00A078F6" w:rsidRPr="0026340E">
        <w:rPr>
          <w:lang w:eastAsia="en-AU"/>
        </w:rPr>
        <w:instrText xml:space="preserve"> ADDIN EN.CITE &lt;EndNote&gt;&lt;Cite&gt;&lt;Author&gt;EFSA&lt;/Author&gt;&lt;Year&gt;2022&lt;/Year&gt;&lt;RecNum&gt;48223&lt;/RecNum&gt;&lt;DisplayText&gt;(EFSA 2022b)&lt;/DisplayText&gt;&lt;record&gt;&lt;rec-number&gt;48223&lt;/rec-number&gt;&lt;foreign-keys&gt;&lt;key app="EN" db-id="pxwxw0er9zv2fxezxdk5tt5utz5p5vtrwdv0" timestamp="1666587616"&gt;48223&lt;/key&gt;&lt;/foreign-keys&gt;&lt;ref-type name="Journal Articles (online only)"&gt;43&lt;/ref-type&gt;&lt;contributors&gt;&lt;authors&gt;&lt;author&gt;EFSA,&lt;/author&gt;&lt;/authors&gt;&lt;/contributors&gt;&lt;titles&gt;&lt;title&gt;&lt;style face="normal" font="default" size="100%"&gt;Update of the &lt;/style&gt;&lt;style face="italic" font="default" size="100%"&gt;Xylella&lt;/style&gt;&lt;style face="normal" font="default" size="100%"&gt; spp. host plant database – systematic&amp;#xD;literature search up to 31 December 2021&lt;/style&gt;&lt;/title&gt;&lt;secondary-title&gt;EFSA Journal&lt;/secondary-title&gt;&lt;/titles&gt;&lt;periodical&gt;&lt;full-title&gt;EFSA Journal&lt;/full-title&gt;&lt;/periodical&gt;&lt;pages&gt;1-70&lt;/pages&gt;&lt;volume&gt;20&lt;/volume&gt;&lt;number&gt;6&lt;/number&gt;&lt;keywords&gt;&lt;keyword&gt;Xylella spp.&lt;/keyword&gt;&lt;keyword&gt;Xylella fastidiosa&lt;/keyword&gt;&lt;keyword&gt;host plants&lt;/keyword&gt;&lt;keyword&gt;database&lt;/keyword&gt;&lt;keyword&gt;data extraction&lt;/keyword&gt;&lt;keyword&gt;subspecies&lt;/keyword&gt;&lt;keyword&gt;sequence types&lt;/keyword&gt;&lt;/keywords&gt;&lt;dates&gt;&lt;year&gt;2022&lt;/year&gt;&lt;pub-dates&gt;&lt;date&gt;2022&lt;/date&gt;&lt;/pub-dates&gt;&lt;/dates&gt;&lt;urls&gt;&lt;pdf-urls&gt;&lt;url&gt;file://J:\E Library\Plant Catalogue\E\EFSA et al 2022 EN48223.pdf&lt;/url&gt;&lt;/pdf-urls&gt;&lt;/urls&gt;&lt;custom1&gt;Xylella GP&lt;/custom1&gt;&lt;electronic-resource-num&gt;DOI 10.2903/j.efsa.2022.7356&lt;/electronic-resource-num&gt;&lt;/record&gt;&lt;/Cite&gt;&lt;/EndNote&gt;</w:instrText>
      </w:r>
      <w:r w:rsidR="00A078F6" w:rsidRPr="0026340E">
        <w:rPr>
          <w:lang w:eastAsia="en-AU"/>
        </w:rPr>
        <w:fldChar w:fldCharType="separate"/>
      </w:r>
      <w:r w:rsidR="00A078F6" w:rsidRPr="0026340E">
        <w:rPr>
          <w:noProof/>
          <w:lang w:eastAsia="en-AU"/>
        </w:rPr>
        <w:t>(EFSA 2022b)</w:t>
      </w:r>
      <w:r w:rsidR="00A078F6" w:rsidRPr="0026340E">
        <w:rPr>
          <w:lang w:eastAsia="en-AU"/>
        </w:rPr>
        <w:fldChar w:fldCharType="end"/>
      </w:r>
      <w:r w:rsidR="00DA4D45" w:rsidRPr="0026340E">
        <w:rPr>
          <w:lang w:eastAsia="en-AU"/>
        </w:rPr>
        <w:t>.</w:t>
      </w:r>
      <w:r w:rsidR="00F01623" w:rsidRPr="0026340E">
        <w:rPr>
          <w:lang w:eastAsia="en-AU"/>
        </w:rPr>
        <w:t xml:space="preserve"> </w:t>
      </w:r>
      <w:r w:rsidR="00C5303E" w:rsidRPr="0026340E">
        <w:rPr>
          <w:rFonts w:cs="Calibri"/>
        </w:rPr>
        <w:fldChar w:fldCharType="begin"/>
      </w:r>
      <w:r w:rsidR="00C5303E" w:rsidRPr="0026340E">
        <w:rPr>
          <w:rFonts w:cs="Calibri"/>
        </w:rPr>
        <w:instrText xml:space="preserve"> ADDIN EN.CITE &lt;EndNote&gt;&lt;Cite AuthorYear="1"&gt;&lt;Author&gt;Hilton&lt;/Author&gt;&lt;Year&gt;2017&lt;/Year&gt;&lt;RecNum&gt;37615&lt;/RecNum&gt;&lt;DisplayText&gt;Hilton (2017)&lt;/DisplayText&gt;&lt;record&gt;&lt;rec-number&gt;37615&lt;/rec-number&gt;&lt;foreign-keys&gt;&lt;key app="EN" db-id="pxwxw0er9zv2fxezxdk5tt5utz5p5vtrwdv0" timestamp="1580946439"&gt;37615&lt;/key&gt;&lt;/foreign-keys&gt;&lt;ref-type name="Electronic Publication"&gt;44&lt;/ref-type&gt;&lt;contributors&gt;&lt;authors&gt;&lt;author&gt;Hilton, A.&lt;/author&gt;&lt;/authors&gt;&lt;/contributors&gt;&lt;titles&gt;&lt;title&gt;&lt;style face="normal" font="default" size="100%"&gt;Optimized diagnostics of &lt;/style&gt;&lt;style face="italic" font="default" size="100%"&gt;Xylella fastidiosa &lt;/style&gt;&lt;style face="normal" font="default" size="100%"&gt;in pecan with impacts on domestic and international distribution&lt;/style&gt;&lt;/title&gt;&lt;/titles&gt;&lt;pages&gt;27&lt;/pages&gt;&lt;keywords&gt;&lt;keyword&gt;Xylella&lt;/keyword&gt;&lt;keyword&gt;Xylella fastidiosa&lt;/keyword&gt;&lt;keyword&gt;Pecan bacterial leaf scorch&lt;/keyword&gt;&lt;keyword&gt;plant pathology&lt;/keyword&gt;&lt;/keywords&gt;&lt;dates&gt;&lt;year&gt;2017&lt;/year&gt;&lt;pub-dates&gt;&lt;date&gt;February&amp;apos; 2020&lt;/date&gt;&lt;/pub-dates&gt;&lt;/dates&gt;&lt;pub-location&gt;Texas, US&lt;/pub-location&gt;&lt;urls&gt;&lt;related-urls&gt;&lt;url&gt;http://sepga.com/Presentation/WEB2017pres/PresentationsHilton.pdf&lt;/url&gt;&lt;/related-urls&gt;&lt;pdf-urls&gt;&lt;url&gt;file://J:\E Library\Plant Catalogue\H\Hilton 2017 EN37615.pdf&lt;/url&gt;&lt;/pdf-urls&gt;&lt;/urls&gt;&lt;custom1&gt;Xylella PRA - BC&lt;/custom1&gt;&lt;custom2&gt;4.6 mb&lt;/custom2&gt;&lt;custom3&gt;pdf&lt;/custom3&gt;&lt;/record&gt;&lt;/Cite&gt;&lt;/EndNote&gt;</w:instrText>
      </w:r>
      <w:r w:rsidR="00C5303E" w:rsidRPr="0026340E">
        <w:rPr>
          <w:rFonts w:cs="Calibri"/>
        </w:rPr>
        <w:fldChar w:fldCharType="separate"/>
      </w:r>
      <w:r w:rsidR="00C5303E" w:rsidRPr="0026340E">
        <w:rPr>
          <w:rFonts w:cs="Calibri"/>
          <w:noProof/>
        </w:rPr>
        <w:t>Hilton (2017)</w:t>
      </w:r>
      <w:r w:rsidR="00C5303E" w:rsidRPr="0026340E">
        <w:rPr>
          <w:rFonts w:cs="Calibri"/>
        </w:rPr>
        <w:fldChar w:fldCharType="end"/>
      </w:r>
      <w:r w:rsidR="00A07AFC" w:rsidRPr="0026340E">
        <w:rPr>
          <w:rFonts w:cs="Calibri"/>
        </w:rPr>
        <w:t xml:space="preserve"> </w:t>
      </w:r>
      <w:r w:rsidR="00205A15" w:rsidRPr="0026340E">
        <w:rPr>
          <w:rFonts w:cs="Calibri"/>
        </w:rPr>
        <w:t xml:space="preserve">found that 9 </w:t>
      </w:r>
      <w:r w:rsidR="00205A15" w:rsidRPr="0026340E">
        <w:rPr>
          <w:rFonts w:cs="Calibri"/>
          <w:i/>
          <w:iCs/>
        </w:rPr>
        <w:t>Carya</w:t>
      </w:r>
      <w:r w:rsidR="00205A15" w:rsidRPr="0026340E">
        <w:rPr>
          <w:rFonts w:cs="Calibri"/>
        </w:rPr>
        <w:t xml:space="preserve"> species in addition to pecan and hybrids in the National Collection of Genetic Resources for Pecans and Hickories were infected with </w:t>
      </w:r>
      <w:r w:rsidR="00205A15" w:rsidRPr="0026340E">
        <w:rPr>
          <w:rFonts w:cs="Calibri"/>
          <w:i/>
          <w:iCs/>
        </w:rPr>
        <w:t>Xylella</w:t>
      </w:r>
      <w:r w:rsidR="00205A15" w:rsidRPr="0026340E">
        <w:rPr>
          <w:rFonts w:cs="Calibri"/>
        </w:rPr>
        <w:t xml:space="preserve">. </w:t>
      </w:r>
      <w:r w:rsidR="00F01623" w:rsidRPr="0026340E">
        <w:rPr>
          <w:lang w:eastAsia="en-AU"/>
        </w:rPr>
        <w:t xml:space="preserve">Given the relatedness of these species and assumed similar seed morphology, it is logical to conclude that these other species could also be </w:t>
      </w:r>
      <w:r w:rsidR="00A96804" w:rsidRPr="0026340E">
        <w:rPr>
          <w:lang w:eastAsia="en-AU"/>
        </w:rPr>
        <w:t>susceptible to</w:t>
      </w:r>
      <w:r w:rsidR="00F01623" w:rsidRPr="0026340E">
        <w:rPr>
          <w:lang w:eastAsia="en-AU"/>
        </w:rPr>
        <w:t xml:space="preserve"> vertical transmission.</w:t>
      </w:r>
    </w:p>
    <w:p w14:paraId="4326C4CC" w14:textId="77777777" w:rsidR="00C3597E" w:rsidRPr="0026340E" w:rsidRDefault="00E11757" w:rsidP="00C3597E">
      <w:r w:rsidRPr="0026340E">
        <w:rPr>
          <w:b/>
          <w:bCs/>
        </w:rPr>
        <w:t>Recommendation</w:t>
      </w:r>
      <w:r w:rsidRPr="0026340E">
        <w:t xml:space="preserve">: Seeds for sowing </w:t>
      </w:r>
      <w:r w:rsidRPr="0026340E">
        <w:rPr>
          <w:i/>
          <w:iCs/>
        </w:rPr>
        <w:t>Xylella</w:t>
      </w:r>
      <w:r w:rsidRPr="0026340E">
        <w:t xml:space="preserve"> regulation be retained at the genus level for </w:t>
      </w:r>
      <w:r w:rsidRPr="0026340E">
        <w:rPr>
          <w:i/>
          <w:iCs/>
        </w:rPr>
        <w:t>Carya</w:t>
      </w:r>
      <w:r w:rsidRPr="0026340E">
        <w:t xml:space="preserve"> spp.</w:t>
      </w:r>
      <w:r w:rsidR="00205A15" w:rsidRPr="0026340E">
        <w:t xml:space="preserve"> unless specific confirmatory research concludes that transmission only occurs in </w:t>
      </w:r>
      <w:r w:rsidR="00205A15" w:rsidRPr="0026340E">
        <w:rPr>
          <w:i/>
          <w:iCs/>
        </w:rPr>
        <w:t>Carya</w:t>
      </w:r>
      <w:r w:rsidR="00205A15" w:rsidRPr="0026340E">
        <w:t xml:space="preserve"> </w:t>
      </w:r>
      <w:r w:rsidR="00205A15" w:rsidRPr="0026340E">
        <w:rPr>
          <w:i/>
          <w:iCs/>
        </w:rPr>
        <w:t>illinoinensis</w:t>
      </w:r>
      <w:r w:rsidR="00205A15" w:rsidRPr="0026340E">
        <w:t>.</w:t>
      </w:r>
    </w:p>
    <w:p w14:paraId="4326C4CD" w14:textId="77777777" w:rsidR="00C262F2" w:rsidRPr="0026340E" w:rsidRDefault="00E11757" w:rsidP="00C3597E">
      <w:pPr>
        <w:pStyle w:val="Heading5"/>
      </w:pPr>
      <w:r w:rsidRPr="0026340E">
        <w:t>Regulation of a</w:t>
      </w:r>
      <w:r w:rsidR="00227531" w:rsidRPr="0026340E">
        <w:t>ll countries of origin</w:t>
      </w:r>
    </w:p>
    <w:p w14:paraId="4326C4CE" w14:textId="77777777" w:rsidR="00C3597E" w:rsidRPr="0026340E" w:rsidRDefault="00E11757" w:rsidP="00C3597E">
      <w:r w:rsidRPr="0026340E">
        <w:t xml:space="preserve">The emergency measures apply to </w:t>
      </w:r>
      <w:r w:rsidRPr="0026340E">
        <w:rPr>
          <w:i/>
          <w:iCs/>
        </w:rPr>
        <w:t>Carya</w:t>
      </w:r>
      <w:r w:rsidRPr="0026340E">
        <w:t xml:space="preserve"> spp. seeds for sowing from all countries/regions of origin. This contrasts to the nursery stock regulation, which recognises high risk and low risk countries/regions. </w:t>
      </w:r>
    </w:p>
    <w:p w14:paraId="4326C4CF" w14:textId="77777777" w:rsidR="00205A15" w:rsidRPr="0026340E" w:rsidRDefault="00E11757" w:rsidP="00205A15">
      <w:pPr>
        <w:rPr>
          <w:rFonts w:cs="Calibri"/>
        </w:rPr>
      </w:pPr>
      <w:r w:rsidRPr="0026340E">
        <w:rPr>
          <w:b/>
          <w:bCs/>
        </w:rPr>
        <w:t>Li</w:t>
      </w:r>
      <w:r w:rsidRPr="0026340E">
        <w:rPr>
          <w:b/>
          <w:bCs/>
        </w:rPr>
        <w:t>mitations</w:t>
      </w:r>
      <w:r w:rsidRPr="0026340E">
        <w:t xml:space="preserve">: </w:t>
      </w:r>
      <w:r w:rsidR="007B5823" w:rsidRPr="0026340E">
        <w:t xml:space="preserve">None. </w:t>
      </w:r>
      <w:r w:rsidRPr="0026340E">
        <w:t xml:space="preserve">The new scientific evidence of vertical transmission of </w:t>
      </w:r>
      <w:r w:rsidRPr="0026340E">
        <w:rPr>
          <w:i/>
          <w:iCs/>
        </w:rPr>
        <w:t>Xylella</w:t>
      </w:r>
      <w:r w:rsidRPr="0026340E">
        <w:t xml:space="preserve"> in </w:t>
      </w:r>
      <w:r w:rsidRPr="0026340E">
        <w:rPr>
          <w:i/>
          <w:iCs/>
        </w:rPr>
        <w:t>Carya</w:t>
      </w:r>
      <w:r w:rsidRPr="0026340E">
        <w:t xml:space="preserve"> </w:t>
      </w:r>
      <w:r w:rsidRPr="0026340E">
        <w:rPr>
          <w:i/>
          <w:iCs/>
        </w:rPr>
        <w:t xml:space="preserve">illinoinensis </w:t>
      </w:r>
      <w:r w:rsidRPr="0026340E">
        <w:t xml:space="preserve">is a world first, and to date no other country/region has regulated </w:t>
      </w:r>
      <w:r w:rsidRPr="0026340E">
        <w:rPr>
          <w:i/>
          <w:iCs/>
        </w:rPr>
        <w:t>Carya</w:t>
      </w:r>
      <w:r w:rsidRPr="0026340E">
        <w:t xml:space="preserve"> seeds for sowing for </w:t>
      </w:r>
      <w:r w:rsidRPr="0026340E">
        <w:rPr>
          <w:i/>
          <w:iCs/>
        </w:rPr>
        <w:t>Xylella</w:t>
      </w:r>
      <w:r w:rsidRPr="0026340E">
        <w:t xml:space="preserve"> spp. The commercial propagation of </w:t>
      </w:r>
      <w:r w:rsidRPr="0026340E">
        <w:rPr>
          <w:rFonts w:cs="Calibri"/>
        </w:rPr>
        <w:t>pecans require</w:t>
      </w:r>
      <w:r w:rsidRPr="0026340E">
        <w:rPr>
          <w:rFonts w:cs="Calibri"/>
        </w:rPr>
        <w:t xml:space="preserve">s propagation of improved cultivars as grafted clonal scions onto rootstocks that are produced from seedlings </w:t>
      </w:r>
      <w:r w:rsidR="00C5303E" w:rsidRPr="0026340E">
        <w:rPr>
          <w:rFonts w:cs="Calibri"/>
        </w:rPr>
        <w:fldChar w:fldCharType="begin"/>
      </w:r>
      <w:r w:rsidR="00A078F6" w:rsidRPr="0026340E">
        <w:rPr>
          <w:rFonts w:cs="Calibri"/>
        </w:rPr>
        <w:instrText xml:space="preserve"> ADDIN EN.CITE &lt;EndNote&gt;&lt;Cite&gt;&lt;Author&gt;Wells&lt;/Author&gt;&lt;Year&gt;2017&lt;/Year&gt;&lt;RecNum&gt;48362&lt;/RecNum&gt;&lt;DisplayText&gt;(Wells 2017)&lt;/DisplayText&gt;&lt;record&gt;&lt;rec-number&gt;48362&lt;/rec-number&gt;&lt;foreign-keys&gt;&lt;key app="EN" db-id="pxwxw0er9zv2fxezxdk5tt5utz5p5vtrwdv0" timestamp="1667106687"&gt;48362&lt;/key&gt;&lt;/foreign-keys&gt;&lt;ref-type name="Reports"&gt;27&lt;/ref-type&gt;&lt;contributors&gt;&lt;authors&gt;&lt;author&gt;Wells, L.&lt;/author&gt;&lt;/authors&gt;&lt;/contributors&gt;&lt;titles&gt;&lt;title&gt;Budding and grafting of pecan&lt;/title&gt;&lt;/titles&gt;&lt;pages&gt;1-8&lt;/pages&gt;&lt;number&gt;Bulletin 1376&lt;/number&gt;&lt;keywords&gt;&lt;keyword&gt;pecan&lt;/keyword&gt;&lt;keyword&gt;production&lt;/keyword&gt;&lt;keyword&gt;propagation&lt;/keyword&gt;&lt;/keywords&gt;&lt;dates&gt;&lt;year&gt;2017&lt;/year&gt;&lt;/dates&gt;&lt;publisher&gt;UGA extension&lt;/publisher&gt;&lt;urls&gt;&lt;pdf-urls&gt;&lt;url&gt;file://J:\E Library\Plant Catalogue\W\Wells 2017 EN48362.pdf&lt;/url&gt;&lt;/pdf-urls&gt;&lt;/urls&gt;&lt;custom1&gt;Xylella PRA_NT&lt;/custom1&gt;&lt;/record&gt;&lt;/Cite&gt;&lt;/EndNote&gt;</w:instrText>
      </w:r>
      <w:r w:rsidR="00C5303E" w:rsidRPr="0026340E">
        <w:rPr>
          <w:rFonts w:cs="Calibri"/>
        </w:rPr>
        <w:fldChar w:fldCharType="separate"/>
      </w:r>
      <w:r w:rsidR="00C5303E" w:rsidRPr="0026340E">
        <w:rPr>
          <w:rFonts w:cs="Calibri"/>
          <w:noProof/>
        </w:rPr>
        <w:t>(Wells 2017)</w:t>
      </w:r>
      <w:r w:rsidR="00C5303E" w:rsidRPr="0026340E">
        <w:rPr>
          <w:rFonts w:cs="Calibri"/>
        </w:rPr>
        <w:fldChar w:fldCharType="end"/>
      </w:r>
      <w:r w:rsidRPr="0026340E">
        <w:rPr>
          <w:rFonts w:cs="Calibri"/>
        </w:rPr>
        <w:t xml:space="preserve">. </w:t>
      </w:r>
      <w:r w:rsidRPr="0026340E">
        <w:rPr>
          <w:rFonts w:cs="Calibri"/>
          <w:i/>
          <w:iCs/>
        </w:rPr>
        <w:t>Carya</w:t>
      </w:r>
      <w:r w:rsidRPr="0026340E">
        <w:rPr>
          <w:rFonts w:cs="Calibri"/>
        </w:rPr>
        <w:t xml:space="preserve"> </w:t>
      </w:r>
      <w:r w:rsidR="00A96804" w:rsidRPr="0026340E">
        <w:rPr>
          <w:rFonts w:cs="Calibri"/>
        </w:rPr>
        <w:t xml:space="preserve">species </w:t>
      </w:r>
      <w:r w:rsidRPr="0026340E">
        <w:rPr>
          <w:rFonts w:cs="Calibri"/>
        </w:rPr>
        <w:t>are native to temperate North America (USA, Canada and Northern Mexico). The distribution of pecan scion budwood from the USDA-ARS National Collec</w:t>
      </w:r>
      <w:r w:rsidRPr="0026340E">
        <w:rPr>
          <w:rFonts w:cs="Calibri"/>
        </w:rPr>
        <w:t xml:space="preserve">tion of Genetic Resources for Pecans and Hickories (NCGR-Carya) ceased in 2015 due to the endemic nature of </w:t>
      </w:r>
      <w:r w:rsidRPr="0026340E">
        <w:rPr>
          <w:rFonts w:cs="Calibri"/>
          <w:i/>
        </w:rPr>
        <w:t>X. fastidiosa</w:t>
      </w:r>
      <w:r w:rsidRPr="0026340E">
        <w:rPr>
          <w:rFonts w:cs="Calibri"/>
        </w:rPr>
        <w:t xml:space="preserve"> </w:t>
      </w:r>
      <w:r w:rsidR="00C5303E" w:rsidRPr="0026340E">
        <w:rPr>
          <w:rFonts w:cs="Calibri"/>
        </w:rPr>
        <w:fldChar w:fldCharType="begin">
          <w:fldData xml:space="preserve">PEVuZE5vdGU+PENpdGU+PEF1dGhvcj5HcmF1a2U8L0F1dGhvcj48WWVhcj4yMDE2PC9ZZWFyPjxS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</w:fldData>
        </w:fldChar>
      </w:r>
      <w:r w:rsidR="00A078F6" w:rsidRPr="0026340E">
        <w:rPr>
          <w:rFonts w:cs="Calibri"/>
        </w:rPr>
        <w:instrText xml:space="preserve"> ADDIN EN.CITE </w:instrText>
      </w:r>
      <w:r w:rsidR="00A078F6" w:rsidRPr="0026340E">
        <w:rPr>
          <w:rFonts w:cs="Calibri"/>
        </w:rPr>
        <w:fldChar w:fldCharType="begin">
          <w:fldData xml:space="preserve">PEVuZE5vdGU+PENpdGU+PEF1dGhvcj5HcmF1a2U8L0F1dGhvcj48WWVhcj4yMDE2PC9ZZWFyPjxS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</w:fldData>
        </w:fldChar>
      </w:r>
      <w:r w:rsidR="00A078F6" w:rsidRPr="0026340E">
        <w:rPr>
          <w:rFonts w:cs="Calibri"/>
        </w:rPr>
        <w:instrText xml:space="preserve"> ADDIN EN.CITE.DATA </w:instrText>
      </w:r>
      <w:r>
        <w:rPr>
          <w:rFonts w:cs="Calibri"/>
        </w:rPr>
      </w:r>
      <w:r>
        <w:rPr>
          <w:rFonts w:cs="Calibri"/>
        </w:rPr>
        <w:fldChar w:fldCharType="separate"/>
      </w:r>
      <w:r w:rsidR="00A078F6" w:rsidRPr="0026340E">
        <w:rPr>
          <w:rFonts w:cs="Calibri"/>
        </w:rPr>
        <w:fldChar w:fldCharType="end"/>
      </w:r>
      <w:r w:rsidR="00C5303E" w:rsidRPr="0026340E">
        <w:rPr>
          <w:rFonts w:cs="Calibri"/>
        </w:rPr>
      </w:r>
      <w:r w:rsidR="00C5303E" w:rsidRPr="0026340E">
        <w:rPr>
          <w:rFonts w:cs="Calibri"/>
        </w:rPr>
        <w:fldChar w:fldCharType="separate"/>
      </w:r>
      <w:r w:rsidR="00C5303E" w:rsidRPr="0026340E">
        <w:rPr>
          <w:rFonts w:cs="Calibri"/>
          <w:noProof/>
        </w:rPr>
        <w:t>(Grauke, Wood &amp; Harris 2016; Hilton 2017)</w:t>
      </w:r>
      <w:r w:rsidR="00C5303E" w:rsidRPr="0026340E">
        <w:rPr>
          <w:rFonts w:cs="Calibri"/>
        </w:rPr>
        <w:fldChar w:fldCharType="end"/>
      </w:r>
      <w:r w:rsidR="007B74E5" w:rsidRPr="0026340E">
        <w:rPr>
          <w:rFonts w:cs="Calibri"/>
        </w:rPr>
        <w:t>.</w:t>
      </w:r>
    </w:p>
    <w:p w14:paraId="4326C4D0" w14:textId="77777777" w:rsidR="00205A15" w:rsidRPr="0026340E" w:rsidRDefault="00E11757" w:rsidP="00C3597E">
      <w:r w:rsidRPr="0026340E">
        <w:rPr>
          <w:rFonts w:cs="Calibri"/>
        </w:rPr>
        <w:t>A number of countries/regio</w:t>
      </w:r>
      <w:r w:rsidRPr="0026340E">
        <w:rPr>
          <w:rFonts w:cs="Calibri"/>
        </w:rPr>
        <w:t xml:space="preserve">ns have established pecan plantations. America is the leading global producer of pecans, but production has expanded to South Africa, Australia, China, Uruguay, Argentina and Brazil, and production is expected to increase over the next 30 years </w:t>
      </w:r>
      <w:r w:rsidR="00C5303E" w:rsidRPr="0026340E">
        <w:rPr>
          <w:rFonts w:cs="Calibri"/>
        </w:rPr>
        <w:fldChar w:fldCharType="begin">
          <w:fldData xml:space="preserve">PEVuZE5vdGU+PENpdGU+PEF1dGhvcj5MYXphcm90dG88L0F1dGhvcj48WWVhcj4yMDE0PC9ZZWFy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</w:fldData>
        </w:fldChar>
      </w:r>
      <w:r w:rsidR="00A078F6" w:rsidRPr="0026340E">
        <w:rPr>
          <w:rFonts w:cs="Calibri"/>
        </w:rPr>
        <w:instrText xml:space="preserve"> ADDIN EN.CITE </w:instrText>
      </w:r>
      <w:r w:rsidR="00A078F6" w:rsidRPr="0026340E">
        <w:rPr>
          <w:rFonts w:cs="Calibri"/>
        </w:rPr>
        <w:fldChar w:fldCharType="begin">
          <w:fldData xml:space="preserve">PEVuZE5vdGU+PENpdGU+PEF1dGhvcj5MYXphcm90dG88L0F1dGhvcj48WWVhcj4yMDE0PC9ZZWFy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</w:fldData>
        </w:fldChar>
      </w:r>
      <w:r w:rsidR="00A078F6" w:rsidRPr="0026340E">
        <w:rPr>
          <w:rFonts w:cs="Calibri"/>
        </w:rPr>
        <w:instrText xml:space="preserve"> ADDIN EN.CITE.DATA </w:instrText>
      </w:r>
      <w:r>
        <w:rPr>
          <w:rFonts w:cs="Calibri"/>
        </w:rPr>
      </w:r>
      <w:r>
        <w:rPr>
          <w:rFonts w:cs="Calibri"/>
        </w:rPr>
        <w:fldChar w:fldCharType="separate"/>
      </w:r>
      <w:r w:rsidR="00A078F6" w:rsidRPr="0026340E">
        <w:rPr>
          <w:rFonts w:cs="Calibri"/>
        </w:rPr>
        <w:fldChar w:fldCharType="end"/>
      </w:r>
      <w:r w:rsidR="00C5303E" w:rsidRPr="0026340E">
        <w:rPr>
          <w:rFonts w:cs="Calibri"/>
        </w:rPr>
      </w:r>
      <w:r w:rsidR="00C5303E" w:rsidRPr="0026340E">
        <w:rPr>
          <w:rFonts w:cs="Calibri"/>
        </w:rPr>
        <w:fldChar w:fldCharType="separate"/>
      </w:r>
      <w:r w:rsidR="00C5303E" w:rsidRPr="0026340E">
        <w:rPr>
          <w:rFonts w:cs="Calibri"/>
          <w:noProof/>
        </w:rPr>
        <w:t>(Lazarotto et al. 2014; Wood, Payne &amp; Grauke 1990; Zhang, Peng &amp; Li 2015)</w:t>
      </w:r>
      <w:r w:rsidR="00C5303E" w:rsidRPr="0026340E">
        <w:rPr>
          <w:rFonts w:cs="Calibri"/>
        </w:rPr>
        <w:fldChar w:fldCharType="end"/>
      </w:r>
      <w:r w:rsidR="0026340E">
        <w:rPr>
          <w:rFonts w:cs="Calibri"/>
        </w:rPr>
        <w:t xml:space="preserve"> </w:t>
      </w:r>
      <w:r w:rsidRPr="0026340E">
        <w:rPr>
          <w:rFonts w:cs="Calibri"/>
        </w:rPr>
        <w:t xml:space="preserve">(Wakeling et al., 2001). It is highly likely that the source material for these plantations came from the United States. It is also likely that these countries were not aware of pecan seed transmission of </w:t>
      </w:r>
      <w:r w:rsidRPr="0026340E">
        <w:rPr>
          <w:rFonts w:cs="Calibri"/>
          <w:i/>
          <w:iCs/>
        </w:rPr>
        <w:t>Xylella</w:t>
      </w:r>
      <w:r w:rsidR="00087975" w:rsidRPr="0026340E">
        <w:rPr>
          <w:rFonts w:cs="Calibri"/>
        </w:rPr>
        <w:t xml:space="preserve"> and therefore may not have </w:t>
      </w:r>
      <w:r w:rsidR="00C41517" w:rsidRPr="0026340E">
        <w:rPr>
          <w:rFonts w:cs="Calibri"/>
        </w:rPr>
        <w:t xml:space="preserve">included import conditions against </w:t>
      </w:r>
      <w:r w:rsidR="00C41517" w:rsidRPr="0026340E">
        <w:rPr>
          <w:rFonts w:cs="Calibri"/>
          <w:i/>
          <w:iCs/>
        </w:rPr>
        <w:t>Xylella</w:t>
      </w:r>
      <w:r w:rsidR="00C41517" w:rsidRPr="0026340E">
        <w:rPr>
          <w:rFonts w:cs="Calibri"/>
        </w:rPr>
        <w:t xml:space="preserve"> in their seeds for sowing requirements</w:t>
      </w:r>
      <w:r w:rsidR="00087975" w:rsidRPr="0026340E">
        <w:rPr>
          <w:rFonts w:cs="Calibri"/>
        </w:rPr>
        <w:t>.</w:t>
      </w:r>
    </w:p>
    <w:p w14:paraId="4326C4D1" w14:textId="77777777" w:rsidR="00205A15" w:rsidRPr="00C3597E" w:rsidRDefault="00E11757" w:rsidP="00C3597E">
      <w:r w:rsidRPr="0026340E">
        <w:rPr>
          <w:b/>
          <w:bCs/>
        </w:rPr>
        <w:t>Recommendation</w:t>
      </w:r>
      <w:r w:rsidRPr="0026340E">
        <w:t xml:space="preserve"> </w:t>
      </w:r>
      <w:r w:rsidRPr="0026340E">
        <w:rPr>
          <w:i/>
          <w:iCs/>
        </w:rPr>
        <w:t>Xylella</w:t>
      </w:r>
      <w:r w:rsidRPr="0026340E">
        <w:t xml:space="preserve"> regulation for </w:t>
      </w:r>
      <w:r w:rsidRPr="0026340E">
        <w:rPr>
          <w:i/>
          <w:iCs/>
        </w:rPr>
        <w:t>Carya</w:t>
      </w:r>
      <w:r w:rsidRPr="0026340E">
        <w:t xml:space="preserve"> spp. </w:t>
      </w:r>
      <w:r w:rsidR="00EA7EC9" w:rsidRPr="0026340E">
        <w:t xml:space="preserve">seeds for sowing </w:t>
      </w:r>
      <w:r w:rsidRPr="0026340E">
        <w:t xml:space="preserve">be retained for all countries of origin. The department will assess individual requests from NPPOs for </w:t>
      </w:r>
      <w:r w:rsidRPr="0026340E">
        <w:t>variation to</w:t>
      </w:r>
      <w:r>
        <w:t xml:space="preserve"> </w:t>
      </w:r>
      <w:r>
        <w:lastRenderedPageBreak/>
        <w:t>this, based on provision of appropriate information</w:t>
      </w:r>
      <w:r w:rsidR="00087975">
        <w:t xml:space="preserve">, including surveillance programs for </w:t>
      </w:r>
      <w:r w:rsidR="00087975" w:rsidRPr="00087975">
        <w:rPr>
          <w:i/>
          <w:iCs/>
        </w:rPr>
        <w:t>Xylella</w:t>
      </w:r>
      <w:r w:rsidR="00087975">
        <w:t xml:space="preserve"> and results of testing</w:t>
      </w:r>
      <w:r>
        <w:t>.</w:t>
      </w:r>
    </w:p>
    <w:p w14:paraId="4326C4D2" w14:textId="77777777" w:rsidR="005A5F22" w:rsidRDefault="00E11757" w:rsidP="00C3597E">
      <w:pPr>
        <w:pStyle w:val="Heading5"/>
      </w:pPr>
      <w:r>
        <w:t xml:space="preserve">Requirement for </w:t>
      </w:r>
      <w:r w:rsidRPr="00C3597E">
        <w:t>PEQ grow out and testing</w:t>
      </w:r>
    </w:p>
    <w:p w14:paraId="4326C4D3" w14:textId="77777777" w:rsidR="007B5823" w:rsidRPr="0026340E" w:rsidRDefault="00E11757" w:rsidP="007B5823">
      <w:r>
        <w:t xml:space="preserve">The emergency measures contain a mandatory requirement that </w:t>
      </w:r>
      <w:r w:rsidRPr="0026340E">
        <w:t xml:space="preserve">imported </w:t>
      </w:r>
      <w:r w:rsidRPr="0026340E">
        <w:rPr>
          <w:i/>
          <w:iCs/>
        </w:rPr>
        <w:t xml:space="preserve">Carya </w:t>
      </w:r>
      <w:r w:rsidRPr="0026340E">
        <w:t xml:space="preserve">spp. </w:t>
      </w:r>
      <w:r w:rsidR="00837964" w:rsidRPr="0026340E">
        <w:t>seeds for sowing</w:t>
      </w:r>
      <w:r w:rsidRPr="0026340E">
        <w:t xml:space="preserve"> from all countries of origin must be grown for a minimum of 12 months at a </w:t>
      </w:r>
      <w:r w:rsidR="001127B1" w:rsidRPr="0026340E">
        <w:t>g</w:t>
      </w:r>
      <w:r w:rsidRPr="0026340E">
        <w:t xml:space="preserve">overnment PEQ facility. Before release from biosecurity control, the plants must be tested by PCR and found free from </w:t>
      </w:r>
      <w:r w:rsidRPr="0026340E">
        <w:rPr>
          <w:i/>
          <w:iCs/>
        </w:rPr>
        <w:t xml:space="preserve">Xylella </w:t>
      </w:r>
      <w:r w:rsidRPr="0026340E">
        <w:t>species.</w:t>
      </w:r>
    </w:p>
    <w:p w14:paraId="4326C4D4" w14:textId="77777777" w:rsidR="007B5823" w:rsidRPr="0026340E" w:rsidRDefault="00E11757" w:rsidP="007B5823">
      <w:r w:rsidRPr="0026340E">
        <w:rPr>
          <w:b/>
          <w:bCs/>
        </w:rPr>
        <w:t>Limitations</w:t>
      </w:r>
      <w:r w:rsidRPr="0026340E">
        <w:t>: None. Vertical t</w:t>
      </w:r>
      <w:r w:rsidRPr="0026340E">
        <w:t xml:space="preserve">ransmission of </w:t>
      </w:r>
      <w:r w:rsidRPr="0026340E">
        <w:rPr>
          <w:i/>
          <w:iCs/>
        </w:rPr>
        <w:t>Xylella</w:t>
      </w:r>
      <w:r w:rsidRPr="0026340E">
        <w:t xml:space="preserve"> from seed of </w:t>
      </w:r>
      <w:r w:rsidRPr="0026340E">
        <w:rPr>
          <w:i/>
          <w:iCs/>
        </w:rPr>
        <w:t>Carya</w:t>
      </w:r>
      <w:r w:rsidRPr="0026340E">
        <w:t xml:space="preserve"> </w:t>
      </w:r>
      <w:r w:rsidRPr="0026340E">
        <w:rPr>
          <w:i/>
          <w:iCs/>
        </w:rPr>
        <w:t xml:space="preserve">illinoinensis </w:t>
      </w:r>
      <w:r w:rsidRPr="0026340E">
        <w:t xml:space="preserve">to seedlings has been proven. As discussed in Section </w:t>
      </w:r>
      <w:r w:rsidRPr="0026340E">
        <w:fldChar w:fldCharType="begin"/>
      </w:r>
      <w:r w:rsidRPr="0026340E">
        <w:instrText xml:space="preserve"> REF _Ref116488189 \r \h </w:instrText>
      </w:r>
      <w:r w:rsidR="0026340E">
        <w:instrText xml:space="preserve"> \* MERGEFORMAT </w:instrText>
      </w:r>
      <w:r w:rsidRPr="0026340E">
        <w:fldChar w:fldCharType="separate"/>
      </w:r>
      <w:r w:rsidR="00511779" w:rsidRPr="0026340E">
        <w:t>2.7.1</w:t>
      </w:r>
      <w:r w:rsidRPr="0026340E">
        <w:fldChar w:fldCharType="end"/>
      </w:r>
      <w:r w:rsidRPr="0026340E">
        <w:t xml:space="preserve">, </w:t>
      </w:r>
      <w:r w:rsidRPr="0026340E">
        <w:rPr>
          <w:i/>
        </w:rPr>
        <w:t>Xylella</w:t>
      </w:r>
      <w:r w:rsidRPr="0026340E">
        <w:t xml:space="preserve"> disease symptom expression is dependent upon various factors. For this reason, the minimum duration for plants to be held at the government PEQ facility prior to testing for </w:t>
      </w:r>
      <w:r w:rsidRPr="0026340E">
        <w:rPr>
          <w:i/>
        </w:rPr>
        <w:t>Xylella</w:t>
      </w:r>
      <w:r w:rsidRPr="0026340E">
        <w:t xml:space="preserve"> spp. will vary, and will be dependent upon various factors, in particular</w:t>
      </w:r>
      <w:r w:rsidRPr="0026340E">
        <w:t xml:space="preserve"> the plant species or cultivar, but consideration will also be given to growing conditions and nutritional availability.</w:t>
      </w:r>
    </w:p>
    <w:p w14:paraId="4326C4D5" w14:textId="77777777" w:rsidR="007B5823" w:rsidRPr="0026340E" w:rsidRDefault="00E11757" w:rsidP="007B5823">
      <w:r w:rsidRPr="0026340E">
        <w:rPr>
          <w:b/>
          <w:bCs/>
        </w:rPr>
        <w:t>Recommendation</w:t>
      </w:r>
      <w:r w:rsidRPr="0026340E">
        <w:t xml:space="preserve">: The department proposes that the mandatory period of growth in PEQ for germinated </w:t>
      </w:r>
      <w:r w:rsidRPr="0026340E">
        <w:rPr>
          <w:i/>
          <w:iCs/>
        </w:rPr>
        <w:t>Carya</w:t>
      </w:r>
      <w:r w:rsidRPr="0026340E">
        <w:t xml:space="preserve"> spp</w:t>
      </w:r>
      <w:r w:rsidR="001127B1" w:rsidRPr="0026340E">
        <w:t>.</w:t>
      </w:r>
      <w:r w:rsidRPr="0026340E">
        <w:t xml:space="preserve"> seed remain and align with</w:t>
      </w:r>
      <w:r w:rsidRPr="0026340E">
        <w:t xml:space="preserve"> the requirement for imported nursery stock. The minimum period for plants to be held in PEQ for </w:t>
      </w:r>
      <w:r w:rsidRPr="0026340E">
        <w:rPr>
          <w:i/>
        </w:rPr>
        <w:t>Xylella</w:t>
      </w:r>
      <w:r w:rsidRPr="0026340E">
        <w:t xml:space="preserve"> testing will be 12 months, unless otherwise specified and/or approved by the department.</w:t>
      </w:r>
    </w:p>
    <w:p w14:paraId="4326C4D6" w14:textId="77777777" w:rsidR="00453C6C" w:rsidRPr="0026340E" w:rsidRDefault="00E11757" w:rsidP="00453C6C">
      <w:pPr>
        <w:pStyle w:val="Heading4"/>
      </w:pPr>
      <w:r w:rsidRPr="0026340E">
        <w:t xml:space="preserve">Import conditions for </w:t>
      </w:r>
      <w:r w:rsidR="00837964" w:rsidRPr="0026340E">
        <w:t>seeds for sowing</w:t>
      </w:r>
    </w:p>
    <w:p w14:paraId="4326C4D7" w14:textId="77777777" w:rsidR="00684670" w:rsidRPr="0026340E" w:rsidRDefault="00E11757" w:rsidP="00684670">
      <w:pPr>
        <w:spacing w:before="200"/>
      </w:pPr>
      <w:r w:rsidRPr="0026340E">
        <w:t xml:space="preserve">This draft PRA report </w:t>
      </w:r>
      <w:r w:rsidR="005C1F50" w:rsidRPr="0026340E">
        <w:t>proposes</w:t>
      </w:r>
      <w:r w:rsidRPr="0026340E">
        <w:t xml:space="preserve"> that imported seeds for sowing belong</w:t>
      </w:r>
      <w:r w:rsidR="00C41517" w:rsidRPr="0026340E">
        <w:t>ing to the</w:t>
      </w:r>
      <w:r w:rsidRPr="0026340E">
        <w:t xml:space="preserve"> plant genus </w:t>
      </w:r>
      <w:r w:rsidR="00C41517" w:rsidRPr="0026340E">
        <w:rPr>
          <w:i/>
          <w:iCs/>
        </w:rPr>
        <w:t>Carya</w:t>
      </w:r>
      <w:r w:rsidR="00C41517" w:rsidRPr="0026340E">
        <w:t xml:space="preserve"> </w:t>
      </w:r>
      <w:r w:rsidR="00BC2C3D" w:rsidRPr="0026340E">
        <w:t xml:space="preserve">from all countries/regions of origin </w:t>
      </w:r>
      <w:r w:rsidRPr="0026340E">
        <w:t>should be subject to:</w:t>
      </w:r>
    </w:p>
    <w:p w14:paraId="4326C4D8" w14:textId="77777777" w:rsidR="00684670" w:rsidRPr="0026340E" w:rsidRDefault="00E11757" w:rsidP="00684670">
      <w:pPr>
        <w:pStyle w:val="ListBullet"/>
        <w:spacing w:before="160" w:after="160" w:line="269" w:lineRule="auto"/>
        <w:ind w:left="357" w:hanging="357"/>
      </w:pPr>
      <w:r w:rsidRPr="0026340E">
        <w:t xml:space="preserve">the department’s standard </w:t>
      </w:r>
      <w:r w:rsidR="00A96804" w:rsidRPr="0026340E">
        <w:t>seeds for sowing</w:t>
      </w:r>
      <w:r w:rsidRPr="0026340E">
        <w:t xml:space="preserve"> import conditions, AND</w:t>
      </w:r>
    </w:p>
    <w:p w14:paraId="4326C4D9" w14:textId="77777777" w:rsidR="00684670" w:rsidRPr="0026340E" w:rsidRDefault="00E11757" w:rsidP="00684670">
      <w:pPr>
        <w:pStyle w:val="ListBullet"/>
        <w:spacing w:before="160" w:after="160" w:line="269" w:lineRule="auto"/>
        <w:ind w:left="357" w:hanging="357"/>
      </w:pPr>
      <w:r w:rsidRPr="0026340E">
        <w:t xml:space="preserve">the </w:t>
      </w:r>
      <w:r w:rsidR="00C41517" w:rsidRPr="0026340E">
        <w:t xml:space="preserve">following </w:t>
      </w:r>
      <w:r w:rsidRPr="0026340E">
        <w:t>additional import conditions</w:t>
      </w:r>
      <w:r w:rsidR="00BC2C3D" w:rsidRPr="0026340E">
        <w:t>:</w:t>
      </w:r>
    </w:p>
    <w:p w14:paraId="4326C4DA" w14:textId="77777777" w:rsidR="00BC2C3D" w:rsidRPr="0026340E" w:rsidRDefault="00E11757" w:rsidP="00BC2C3D">
      <w:pPr>
        <w:pStyle w:val="ListBullet2"/>
      </w:pPr>
      <w:r w:rsidRPr="0026340E">
        <w:t>minimum 12 mo</w:t>
      </w:r>
      <w:r w:rsidRPr="0026340E">
        <w:t>nth grow out in a government PEQ facility</w:t>
      </w:r>
    </w:p>
    <w:p w14:paraId="4326C4DB" w14:textId="77777777" w:rsidR="00BC2C3D" w:rsidRPr="0026340E" w:rsidRDefault="00E11757" w:rsidP="00BC2C3D">
      <w:pPr>
        <w:pStyle w:val="ListBullet2"/>
      </w:pPr>
      <w:r w:rsidRPr="0026340E">
        <w:t xml:space="preserve">testing for </w:t>
      </w:r>
      <w:r w:rsidRPr="0026340E">
        <w:rPr>
          <w:i/>
          <w:iCs/>
        </w:rPr>
        <w:t>Xylella</w:t>
      </w:r>
      <w:r w:rsidRPr="0026340E">
        <w:t xml:space="preserve"> spp. prior to release.</w:t>
      </w:r>
    </w:p>
    <w:p w14:paraId="4326C4DC" w14:textId="77777777" w:rsidR="00BC2C3D" w:rsidRPr="0026340E" w:rsidRDefault="00E11757" w:rsidP="00BC2C3D">
      <w:r w:rsidRPr="0026340E">
        <w:t>The department proposes that when the</w:t>
      </w:r>
      <w:r w:rsidR="001127B1" w:rsidRPr="0026340E">
        <w:t xml:space="preserve">se </w:t>
      </w:r>
      <w:r w:rsidRPr="0026340E">
        <w:t xml:space="preserve">risk management measures are followed, the restricted risk for </w:t>
      </w:r>
      <w:r w:rsidRPr="0026340E">
        <w:rPr>
          <w:i/>
        </w:rPr>
        <w:t>Xylella</w:t>
      </w:r>
      <w:r w:rsidRPr="0026340E">
        <w:t xml:space="preserve"> spp. in association with imported seeds for sowing will achi</w:t>
      </w:r>
      <w:r w:rsidRPr="0026340E">
        <w:t>eve the ALOP for Australia.</w:t>
      </w:r>
    </w:p>
    <w:p w14:paraId="4326C4DD" w14:textId="77777777" w:rsidR="00367C7E" w:rsidRPr="0026340E" w:rsidRDefault="00E11757" w:rsidP="00367C7E">
      <w:pPr>
        <w:pStyle w:val="Heading3"/>
      </w:pPr>
      <w:bookmarkStart w:id="111" w:name="_Ref121047964"/>
      <w:bookmarkStart w:id="112" w:name="_Toc121927914"/>
      <w:r w:rsidRPr="0026340E">
        <w:t>Consideration of alternative measures</w:t>
      </w:r>
      <w:bookmarkEnd w:id="111"/>
      <w:bookmarkEnd w:id="112"/>
    </w:p>
    <w:p w14:paraId="4326C4DE" w14:textId="77777777" w:rsidR="00367C7E" w:rsidRPr="0026340E" w:rsidRDefault="00E11757" w:rsidP="00367C7E">
      <w:r w:rsidRPr="0026340E">
        <w:t xml:space="preserve">Consistent with the principle of equivalence detailed in ISPM 11: Pest risk analysis for quarantine pests </w:t>
      </w:r>
      <w:r w:rsidR="00C5303E" w:rsidRPr="0026340E">
        <w:fldChar w:fldCharType="begin"/>
      </w:r>
      <w:r w:rsidR="00C5303E" w:rsidRPr="0026340E">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C5303E" w:rsidRPr="0026340E">
        <w:fldChar w:fldCharType="separate"/>
      </w:r>
      <w:r w:rsidR="00C5303E" w:rsidRPr="0026340E">
        <w:rPr>
          <w:noProof/>
        </w:rPr>
        <w:t>(FAO 2019b)</w:t>
      </w:r>
      <w:r w:rsidR="00C5303E" w:rsidRPr="0026340E">
        <w:fldChar w:fldCharType="end"/>
      </w:r>
      <w:r w:rsidRPr="0026340E">
        <w:t xml:space="preserve">, the </w:t>
      </w:r>
      <w:r w:rsidR="001127B1" w:rsidRPr="0026340E">
        <w:t>d</w:t>
      </w:r>
      <w:r w:rsidRPr="0026340E">
        <w:t>epartment will consider any alternative measure proposed by an NPPO, providing that it demonstrably manages the target pest to achieve the ALOP for Australia. Evaluation of such measures will require a technical submission from the NPPO that details the pr</w:t>
      </w:r>
      <w:r w:rsidRPr="0026340E">
        <w:t>oposed measures, including suitable information to support the claimed efficacy, for consideration by the department.</w:t>
      </w:r>
    </w:p>
    <w:p w14:paraId="4326C4DF" w14:textId="77777777" w:rsidR="00367C7E" w:rsidRPr="0026340E" w:rsidRDefault="00E11757" w:rsidP="00367C7E">
      <w:pPr>
        <w:pStyle w:val="Heading4"/>
      </w:pPr>
      <w:bookmarkStart w:id="113" w:name="_Ref121047969"/>
      <w:r w:rsidRPr="0026340E">
        <w:t xml:space="preserve">NPPO approved arrangement for </w:t>
      </w:r>
      <w:r w:rsidR="00346C01" w:rsidRPr="0026340E">
        <w:rPr>
          <w:i/>
        </w:rPr>
        <w:t>Xylella</w:t>
      </w:r>
      <w:bookmarkEnd w:id="113"/>
    </w:p>
    <w:p w14:paraId="4326C4E0" w14:textId="77777777" w:rsidR="00367C7E" w:rsidRDefault="00E11757" w:rsidP="00367C7E">
      <w:r w:rsidRPr="0026340E">
        <w:t xml:space="preserve">Where a </w:t>
      </w:r>
      <w:r w:rsidR="00F973BC" w:rsidRPr="0026340E">
        <w:t>high risk</w:t>
      </w:r>
      <w:r w:rsidRPr="0026340E">
        <w:t xml:space="preserve"> </w:t>
      </w:r>
      <w:r w:rsidR="00346C01" w:rsidRPr="0026340E">
        <w:rPr>
          <w:i/>
        </w:rPr>
        <w:t>Xylella</w:t>
      </w:r>
      <w:r w:rsidRPr="0026340E">
        <w:t xml:space="preserve"> country</w:t>
      </w:r>
      <w:r w:rsidR="00F973BC" w:rsidRPr="0026340E">
        <w:t>/region</w:t>
      </w:r>
      <w:r w:rsidRPr="0026340E">
        <w:t xml:space="preserve"> wishes to apply for an approved arrangement for export of </w:t>
      </w:r>
      <w:r w:rsidR="00346C01" w:rsidRPr="0026340E">
        <w:rPr>
          <w:i/>
        </w:rPr>
        <w:t>Xylella</w:t>
      </w:r>
      <w:r w:rsidRPr="0026340E">
        <w:t xml:space="preserve"> host plants </w:t>
      </w:r>
      <w:r w:rsidR="008A7CD9" w:rsidRPr="0026340E">
        <w:t xml:space="preserve">or seeds for sowing </w:t>
      </w:r>
      <w:r w:rsidRPr="0026340E">
        <w:t>to Australia, potential exporters must contact their country’s NPPO to establish appropriate systems. These arr</w:t>
      </w:r>
      <w:r>
        <w:t xml:space="preserve">angements will also need to be </w:t>
      </w:r>
      <w:r>
        <w:lastRenderedPageBreak/>
        <w:t>assessed (which may include audits) and be approved by the department prior</w:t>
      </w:r>
      <w:r>
        <w:t xml:space="preserve"> to the arrangement starting. </w:t>
      </w:r>
    </w:p>
    <w:p w14:paraId="4326C4E1" w14:textId="77777777" w:rsidR="00367C7E" w:rsidRDefault="00E11757" w:rsidP="00367C7E">
      <w:r>
        <w:t>Such arrangements should include but are not limited to a high health systems approach that incorporates facility containment, sourcing of mother stock, pre-export growth and containment periods, testing, and NPPO approval an</w:t>
      </w:r>
      <w:r>
        <w:t>d management. Consideration must be given to factors such as:</w:t>
      </w:r>
    </w:p>
    <w:p w14:paraId="4326C4E2" w14:textId="77777777" w:rsidR="00367C7E" w:rsidRDefault="00E11757" w:rsidP="008A7CD9">
      <w:pPr>
        <w:pStyle w:val="ListBullet"/>
      </w:pPr>
      <w:r>
        <w:t>use of an approved arrangement facility for plant growth that is insect-proofed to exclude all insects (of all life stages) of the suborder Auchenorrhyncha (leafhoppers, froghoppers, sharpshoote</w:t>
      </w:r>
      <w:r>
        <w:t>rs, spittlebugs and treehoppers)</w:t>
      </w:r>
    </w:p>
    <w:p w14:paraId="4326C4E3" w14:textId="77777777" w:rsidR="00367C7E" w:rsidRPr="0026340E" w:rsidRDefault="00E11757" w:rsidP="008A7CD9">
      <w:pPr>
        <w:pStyle w:val="ListBullet"/>
      </w:pPr>
      <w:r>
        <w:t xml:space="preserve">growth of </w:t>
      </w:r>
      <w:r w:rsidRPr="0026340E">
        <w:t>plants intended for import to Australia for their entire life in the approved arrangement facility, regardless of the propagation technique (for example, whether grown from seed, grown vegetatively or grown in tis</w:t>
      </w:r>
      <w:r w:rsidRPr="0026340E">
        <w:t>sue culture)</w:t>
      </w:r>
    </w:p>
    <w:p w14:paraId="4326C4E4" w14:textId="77777777" w:rsidR="00367C7E" w:rsidRPr="0026340E" w:rsidRDefault="00E11757" w:rsidP="008A7CD9">
      <w:pPr>
        <w:pStyle w:val="ListBullet"/>
      </w:pPr>
      <w:r w:rsidRPr="0026340E">
        <w:t>protection of a</w:t>
      </w:r>
      <w:r w:rsidR="008A7CD9" w:rsidRPr="0026340E">
        <w:t>l</w:t>
      </w:r>
      <w:r w:rsidRPr="0026340E">
        <w:t>l nursery stock mother plants within the approved arrangement facility for 12 months prior to testing by the department-approved protocol</w:t>
      </w:r>
      <w:r w:rsidR="00E65062" w:rsidRPr="0026340E">
        <w:t>s</w:t>
      </w:r>
      <w:r w:rsidRPr="0026340E">
        <w:t xml:space="preserve"> for species of </w:t>
      </w:r>
      <w:r w:rsidR="00346C01" w:rsidRPr="0026340E">
        <w:rPr>
          <w:i/>
        </w:rPr>
        <w:t>Xylella</w:t>
      </w:r>
    </w:p>
    <w:p w14:paraId="4326C4E5" w14:textId="77777777" w:rsidR="00367C7E" w:rsidRPr="0026340E" w:rsidRDefault="00E11757" w:rsidP="008A7CD9">
      <w:pPr>
        <w:pStyle w:val="ListBullet"/>
      </w:pPr>
      <w:r w:rsidRPr="0026340E">
        <w:t>official sampling, prior to export, from the plant lot and testin</w:t>
      </w:r>
      <w:r w:rsidRPr="0026340E">
        <w:t>g using the department-approved protocol</w:t>
      </w:r>
      <w:r w:rsidR="00E65062" w:rsidRPr="0026340E">
        <w:t>s</w:t>
      </w:r>
      <w:r w:rsidRPr="0026340E">
        <w:t xml:space="preserve"> for species of </w:t>
      </w:r>
      <w:r w:rsidR="00346C01" w:rsidRPr="0026340E">
        <w:rPr>
          <w:i/>
        </w:rPr>
        <w:t>Xylella</w:t>
      </w:r>
      <w:r w:rsidRPr="0026340E">
        <w:t>.</w:t>
      </w:r>
    </w:p>
    <w:p w14:paraId="4326C4E6" w14:textId="77777777" w:rsidR="00367C7E" w:rsidRPr="0026340E" w:rsidRDefault="00E11757" w:rsidP="00367C7E">
      <w:pPr>
        <w:pStyle w:val="Heading3"/>
      </w:pPr>
      <w:bookmarkStart w:id="114" w:name="_Toc121927915"/>
      <w:r w:rsidRPr="0026340E">
        <w:t>Review of policy</w:t>
      </w:r>
      <w:bookmarkEnd w:id="114"/>
    </w:p>
    <w:p w14:paraId="4326C4E7" w14:textId="77777777" w:rsidR="00367C7E" w:rsidRPr="0026340E" w:rsidRDefault="00E11757" w:rsidP="00367C7E">
      <w:pPr>
        <w:jc w:val="both"/>
      </w:pPr>
      <w:r w:rsidRPr="0026340E">
        <w:t xml:space="preserve">The </w:t>
      </w:r>
      <w:r w:rsidR="001127B1" w:rsidRPr="0026340E">
        <w:t>d</w:t>
      </w:r>
      <w:r w:rsidRPr="0026340E">
        <w:t>epartment reserves the right to review the import policy as deemed necessary, such as in the event that there is reason to believe that the pest or phytosanitary status</w:t>
      </w:r>
      <w:r w:rsidRPr="0026340E">
        <w:t xml:space="preserve"> in a country has changed</w:t>
      </w:r>
      <w:r w:rsidR="008A7CD9" w:rsidRPr="0026340E">
        <w:t>, or a host or transmission status of a pathway has changed</w:t>
      </w:r>
      <w:r w:rsidRPr="0026340E">
        <w:t>.</w:t>
      </w:r>
    </w:p>
    <w:p w14:paraId="4326C4E8" w14:textId="77777777" w:rsidR="00367C7E" w:rsidRDefault="00E11757" w:rsidP="00367C7E">
      <w:r w:rsidRPr="0026340E">
        <w:t xml:space="preserve">The relevant NPPO must inform the department immediately on recognition of any substantive changes to the status of </w:t>
      </w:r>
      <w:r w:rsidRPr="0026340E">
        <w:rPr>
          <w:i/>
        </w:rPr>
        <w:t>Xylella</w:t>
      </w:r>
      <w:r w:rsidRPr="0026340E">
        <w:t xml:space="preserve"> in its</w:t>
      </w:r>
      <w:r>
        <w:t xml:space="preserve"> jurisdiction.</w:t>
      </w:r>
    </w:p>
    <w:p w14:paraId="4326C4E9" w14:textId="77777777" w:rsidR="00367C7E" w:rsidRPr="00367C7E" w:rsidRDefault="00367C7E" w:rsidP="00367C7E"/>
    <w:p w14:paraId="4326C4EA" w14:textId="77777777" w:rsidR="00367C7E" w:rsidRPr="00367C7E" w:rsidRDefault="00367C7E" w:rsidP="00367C7E"/>
    <w:p w14:paraId="4326C4EB" w14:textId="77777777" w:rsidR="00B35263" w:rsidRDefault="00B35263" w:rsidP="00B35263"/>
    <w:p w14:paraId="4326C4EC" w14:textId="77777777" w:rsidR="00B35263" w:rsidRPr="00986F1A" w:rsidRDefault="00B35263" w:rsidP="00B35263">
      <w:pPr>
        <w:sectPr w:rsidR="00B35263" w:rsidRPr="00986F1A" w:rsidSect="00D92614">
          <w:headerReference w:type="default" r:id="rId46"/>
          <w:footerReference w:type="default" r:id="rId47"/>
          <w:pgSz w:w="11906" w:h="16838"/>
          <w:pgMar w:top="1418" w:right="1418" w:bottom="1418" w:left="1418" w:header="567" w:footer="454" w:gutter="0"/>
          <w:cols w:space="708"/>
          <w:docGrid w:linePitch="360"/>
        </w:sectPr>
      </w:pPr>
    </w:p>
    <w:p w14:paraId="4326C4ED" w14:textId="77777777" w:rsidR="00367C7E" w:rsidRDefault="00E11757" w:rsidP="00367C7E">
      <w:pPr>
        <w:pStyle w:val="Heading2"/>
        <w:numPr>
          <w:ilvl w:val="0"/>
          <w:numId w:val="4"/>
        </w:numPr>
      </w:pPr>
      <w:bookmarkStart w:id="115" w:name="_Toc121927916"/>
      <w:bookmarkEnd w:id="99"/>
      <w:bookmarkEnd w:id="100"/>
      <w:r>
        <w:lastRenderedPageBreak/>
        <w:t>Conclusion</w:t>
      </w:r>
      <w:bookmarkEnd w:id="115"/>
    </w:p>
    <w:p w14:paraId="4326C4EE" w14:textId="77777777" w:rsidR="00DE7D87" w:rsidRPr="0026340E" w:rsidRDefault="00E11757" w:rsidP="00DE7D87">
      <w:pPr>
        <w:rPr>
          <w:bCs/>
        </w:rPr>
      </w:pPr>
      <w:r w:rsidRPr="00252F03">
        <w:t xml:space="preserve">The IPPC and the SPS Agreement requires emergency phytosanitary measures against the introduction of </w:t>
      </w:r>
      <w:r w:rsidRPr="0026340E">
        <w:t>new pests to be technically justified. T</w:t>
      </w:r>
      <w:r w:rsidRPr="0026340E">
        <w:rPr>
          <w:rFonts w:cstheme="minorHAnsi"/>
        </w:rPr>
        <w:t xml:space="preserve">he department undertook this PRA to meet Australia’s </w:t>
      </w:r>
      <w:r w:rsidRPr="0026340E">
        <w:t>obligations under this convention and agreement</w:t>
      </w:r>
      <w:r w:rsidRPr="0026340E">
        <w:rPr>
          <w:rFonts w:cstheme="minorHAnsi"/>
          <w:lang w:eastAsia="ja-JP"/>
        </w:rPr>
        <w:t xml:space="preserve"> by reviewing A</w:t>
      </w:r>
      <w:r w:rsidRPr="0026340E">
        <w:rPr>
          <w:rFonts w:cstheme="minorHAnsi"/>
          <w:lang w:eastAsia="ja-JP"/>
        </w:rPr>
        <w:t>ustralia’s</w:t>
      </w:r>
      <w:r w:rsidRPr="0026340E">
        <w:t xml:space="preserve"> existing emergency phytosanitary measures for</w:t>
      </w:r>
      <w:r w:rsidRPr="0026340E">
        <w:rPr>
          <w:bCs/>
        </w:rPr>
        <w:t xml:space="preserve"> imported nursery stock and </w:t>
      </w:r>
      <w:r w:rsidR="00837964" w:rsidRPr="0026340E">
        <w:rPr>
          <w:bCs/>
        </w:rPr>
        <w:t>seeds for sowing</w:t>
      </w:r>
      <w:r w:rsidRPr="0026340E">
        <w:rPr>
          <w:bCs/>
        </w:rPr>
        <w:t xml:space="preserve"> </w:t>
      </w:r>
      <w:r w:rsidRPr="0026340E">
        <w:t xml:space="preserve">to manage the risk of </w:t>
      </w:r>
      <w:r w:rsidRPr="0026340E">
        <w:rPr>
          <w:i/>
        </w:rPr>
        <w:t xml:space="preserve">Xylella </w:t>
      </w:r>
      <w:r w:rsidRPr="0026340E">
        <w:rPr>
          <w:iCs/>
        </w:rPr>
        <w:t>spp</w:t>
      </w:r>
      <w:r w:rsidRPr="0026340E">
        <w:rPr>
          <w:i/>
        </w:rPr>
        <w:t xml:space="preserve">. </w:t>
      </w:r>
      <w:r w:rsidRPr="0026340E">
        <w:t>entering Australia.</w:t>
      </w:r>
    </w:p>
    <w:p w14:paraId="4326C4EF" w14:textId="77777777" w:rsidR="00367C7E" w:rsidRPr="0026340E" w:rsidRDefault="00E11757" w:rsidP="00367C7E">
      <w:r w:rsidRPr="0026340E">
        <w:t>The risk analysis was conducted in accordance with Australia's method for pest risk analysis (Append</w:t>
      </w:r>
      <w:r w:rsidRPr="0026340E">
        <w:t xml:space="preserve">ix A), which is consistent with the ISPMs, including ISPM 2: </w:t>
      </w:r>
      <w:r w:rsidRPr="0026340E">
        <w:rPr>
          <w:i/>
          <w:iCs/>
        </w:rPr>
        <w:t>Framework for pest risk analysis</w:t>
      </w:r>
      <w:r w:rsidRPr="0026340E">
        <w:t xml:space="preserve"> </w:t>
      </w:r>
      <w:r w:rsidR="00C5303E" w:rsidRPr="0026340E">
        <w:fldChar w:fldCharType="begin"/>
      </w:r>
      <w:r w:rsidR="00C5303E" w:rsidRPr="0026340E">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C5303E" w:rsidRPr="0026340E">
        <w:fldChar w:fldCharType="separate"/>
      </w:r>
      <w:r w:rsidR="00C5303E" w:rsidRPr="0026340E">
        <w:rPr>
          <w:noProof/>
        </w:rPr>
        <w:t>(FAO 2019a)</w:t>
      </w:r>
      <w:r w:rsidR="00C5303E" w:rsidRPr="0026340E">
        <w:fldChar w:fldCharType="end"/>
      </w:r>
      <w:r w:rsidRPr="0026340E">
        <w:t xml:space="preserve"> and ISPM 11: </w:t>
      </w:r>
      <w:r w:rsidRPr="0026340E">
        <w:rPr>
          <w:i/>
          <w:iCs/>
        </w:rPr>
        <w:t>Pest risk analysis for quarantine pests</w:t>
      </w:r>
      <w:r w:rsidRPr="0026340E">
        <w:t xml:space="preserve"> </w:t>
      </w:r>
      <w:r w:rsidR="00C5303E" w:rsidRPr="0026340E">
        <w:fldChar w:fldCharType="begin"/>
      </w:r>
      <w:r w:rsidR="00C5303E" w:rsidRPr="0026340E">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C5303E" w:rsidRPr="0026340E">
        <w:fldChar w:fldCharType="separate"/>
      </w:r>
      <w:r w:rsidR="00C5303E" w:rsidRPr="0026340E">
        <w:rPr>
          <w:noProof/>
        </w:rPr>
        <w:t>(FAO 2019b)</w:t>
      </w:r>
      <w:r w:rsidR="00C5303E" w:rsidRPr="0026340E">
        <w:fldChar w:fldCharType="end"/>
      </w:r>
      <w:r w:rsidRPr="0026340E">
        <w:t xml:space="preserve">, and the </w:t>
      </w:r>
      <w:r w:rsidR="001127B1" w:rsidRPr="0026340E">
        <w:t>SPS</w:t>
      </w:r>
      <w:r w:rsidRPr="0026340E">
        <w:t xml:space="preserve"> Agreement </w:t>
      </w:r>
      <w:r w:rsidR="00C5303E" w:rsidRPr="0026340E">
        <w:fldChar w:fldCharType="begin"/>
      </w:r>
      <w:r w:rsidR="00A078F6" w:rsidRPr="0026340E">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C5303E" w:rsidRPr="0026340E">
        <w:fldChar w:fldCharType="separate"/>
      </w:r>
      <w:r w:rsidR="00C5303E" w:rsidRPr="0026340E">
        <w:rPr>
          <w:noProof/>
        </w:rPr>
        <w:t>(WTO 1995)</w:t>
      </w:r>
      <w:r w:rsidR="00C5303E" w:rsidRPr="0026340E">
        <w:fldChar w:fldCharType="end"/>
      </w:r>
      <w:r w:rsidRPr="0026340E">
        <w:t>.</w:t>
      </w:r>
    </w:p>
    <w:p w14:paraId="4326C4F0" w14:textId="77777777" w:rsidR="00367C7E" w:rsidRPr="0026340E" w:rsidRDefault="00E11757" w:rsidP="00367C7E">
      <w:r w:rsidRPr="0026340E">
        <w:t>In conclusion, this</w:t>
      </w:r>
      <w:r w:rsidR="00A3713F" w:rsidRPr="0026340E">
        <w:t xml:space="preserve"> draft</w:t>
      </w:r>
      <w:r w:rsidRPr="0026340E">
        <w:t xml:space="preserve"> report</w:t>
      </w:r>
      <w:r w:rsidR="00A3713F" w:rsidRPr="0026340E">
        <w:t xml:space="preserve"> proposes</w:t>
      </w:r>
      <w:r w:rsidRPr="0026340E">
        <w:t xml:space="preserve"> that the importation of </w:t>
      </w:r>
      <w:r w:rsidR="00DE7D87" w:rsidRPr="0026340E">
        <w:t>nursery stock and seeds for sowing</w:t>
      </w:r>
      <w:r w:rsidRPr="0026340E">
        <w:t xml:space="preserve"> to Australia from all </w:t>
      </w:r>
      <w:r w:rsidR="00851877" w:rsidRPr="0026340E">
        <w:t>countries/regions</w:t>
      </w:r>
      <w:r w:rsidRPr="0026340E">
        <w:t xml:space="preserve"> be permitted, subject to a range of biosecurity requirements outlined in Chapter 4.</w:t>
      </w:r>
    </w:p>
    <w:p w14:paraId="4326C4F1" w14:textId="77777777" w:rsidR="00367C7E" w:rsidRPr="0026340E" w:rsidRDefault="00E11757" w:rsidP="00367C7E">
      <w:r w:rsidRPr="0026340E">
        <w:t xml:space="preserve">The findings of this </w:t>
      </w:r>
      <w:r w:rsidR="00A3713F" w:rsidRPr="0026340E">
        <w:t xml:space="preserve">draft </w:t>
      </w:r>
      <w:r w:rsidRPr="0026340E">
        <w:t>report are based on a comprehensive analysis of scientific literature and other r</w:t>
      </w:r>
      <w:r w:rsidRPr="0026340E">
        <w:t>elevant information.</w:t>
      </w:r>
    </w:p>
    <w:p w14:paraId="4326C4F2" w14:textId="77777777" w:rsidR="00367C7E" w:rsidRPr="0026340E" w:rsidRDefault="00E11757" w:rsidP="00367C7E">
      <w:r w:rsidRPr="0026340E">
        <w:t xml:space="preserve">The </w:t>
      </w:r>
      <w:r w:rsidR="001127B1" w:rsidRPr="0026340E">
        <w:t>d</w:t>
      </w:r>
      <w:r w:rsidRPr="0026340E">
        <w:t xml:space="preserve">epartment considers that the risk management measures </w:t>
      </w:r>
      <w:r w:rsidR="00A3713F" w:rsidRPr="0026340E">
        <w:t xml:space="preserve">proposed </w:t>
      </w:r>
      <w:r w:rsidRPr="0026340E">
        <w:t xml:space="preserve">in this report will provide an appropriate level of protection against </w:t>
      </w:r>
      <w:r w:rsidR="00851877" w:rsidRPr="0026340E">
        <w:rPr>
          <w:i/>
          <w:iCs/>
        </w:rPr>
        <w:t>Xylella</w:t>
      </w:r>
      <w:r w:rsidR="00851877" w:rsidRPr="0026340E">
        <w:t xml:space="preserve"> spp.</w:t>
      </w:r>
      <w:r w:rsidRPr="0026340E">
        <w:t xml:space="preserve"> identified as associated with the trade </w:t>
      </w:r>
      <w:r w:rsidR="00851877" w:rsidRPr="0026340E">
        <w:t>of nursery stock and seeds for sowing from all countries/regions</w:t>
      </w:r>
      <w:r w:rsidRPr="0026340E">
        <w:t>.</w:t>
      </w:r>
    </w:p>
    <w:p w14:paraId="4326C4F3" w14:textId="77777777" w:rsidR="00367C7E" w:rsidRDefault="00E11757" w:rsidP="00367C7E">
      <w:r w:rsidRPr="0026340E">
        <w:t xml:space="preserve">All </w:t>
      </w:r>
      <w:r w:rsidR="00851877" w:rsidRPr="0026340E">
        <w:t>nursery stock</w:t>
      </w:r>
      <w:r w:rsidR="00A841E1" w:rsidRPr="0026340E">
        <w:t xml:space="preserve"> and seeds for sowing</w:t>
      </w:r>
      <w:r w:rsidRPr="0026340E">
        <w:t xml:space="preserve"> have been determined by the Director of Biosecurity to be conditionally non-prohibited goods under s174 of the </w:t>
      </w:r>
      <w:r w:rsidRPr="0026340E">
        <w:rPr>
          <w:i/>
          <w:iCs/>
        </w:rPr>
        <w:t>Biosecurity Act 2015</w:t>
      </w:r>
      <w:r w:rsidRPr="0026340E">
        <w:t>. Conditionally non-prohibited goods cannot be brought</w:t>
      </w:r>
      <w:r>
        <w:t xml:space="preserve"> or impor</w:t>
      </w:r>
      <w:r>
        <w:t>ted into Australia unless they meet specific import conditions.</w:t>
      </w:r>
    </w:p>
    <w:p w14:paraId="4326C4F4" w14:textId="77777777" w:rsidR="00367C7E" w:rsidRDefault="00E11757" w:rsidP="00367C7E">
      <w:r>
        <w:t xml:space="preserve">This report, upon its finalisation, provides the basis for import conditions </w:t>
      </w:r>
      <w:r w:rsidR="00851877">
        <w:t>for nursery stock and seeds for sowing from all countries/regions.</w:t>
      </w:r>
      <w:r>
        <w:t xml:space="preserve"> The import conditions will be communicated on BI</w:t>
      </w:r>
      <w:r>
        <w:t>CON.</w:t>
      </w:r>
    </w:p>
    <w:p w14:paraId="4326C4F5" w14:textId="77777777" w:rsidR="00367C7E" w:rsidRDefault="00367C7E" w:rsidP="00367C7E">
      <w:pPr>
        <w:sectPr w:rsidR="00367C7E" w:rsidSect="00CB3777">
          <w:headerReference w:type="even" r:id="rId48"/>
          <w:headerReference w:type="default" r:id="rId49"/>
          <w:footerReference w:type="even" r:id="rId50"/>
          <w:footerReference w:type="default" r:id="rId51"/>
          <w:headerReference w:type="first" r:id="rId52"/>
          <w:pgSz w:w="11906" w:h="16838"/>
          <w:pgMar w:top="1418" w:right="1418" w:bottom="1418" w:left="1418" w:header="567" w:footer="454" w:gutter="0"/>
          <w:cols w:space="708"/>
          <w:docGrid w:linePitch="360"/>
        </w:sectPr>
      </w:pPr>
    </w:p>
    <w:p w14:paraId="4326C4F6" w14:textId="77777777" w:rsidR="00497090" w:rsidRPr="007B2812" w:rsidRDefault="00E11757" w:rsidP="00497090">
      <w:pPr>
        <w:pStyle w:val="Heading2"/>
        <w:numPr>
          <w:ilvl w:val="0"/>
          <w:numId w:val="0"/>
        </w:numPr>
        <w:ind w:left="794" w:hanging="794"/>
      </w:pPr>
      <w:bookmarkStart w:id="116" w:name="_Ref117253496"/>
      <w:bookmarkStart w:id="117" w:name="_Toc121927917"/>
      <w:bookmarkStart w:id="118" w:name="_Hlk46239925"/>
      <w:r>
        <w:lastRenderedPageBreak/>
        <w:t>Appendix A: Method for pest risk analysis</w:t>
      </w:r>
      <w:bookmarkEnd w:id="116"/>
      <w:bookmarkEnd w:id="117"/>
    </w:p>
    <w:p w14:paraId="4326C4F7" w14:textId="77777777" w:rsidR="00497090" w:rsidRPr="002D3C98" w:rsidRDefault="00E11757" w:rsidP="00497090">
      <w:pPr>
        <w:rPr>
          <w:strike/>
          <w:color w:val="000000" w:themeColor="text1"/>
        </w:rPr>
      </w:pPr>
      <w:r w:rsidRPr="002D3C98">
        <w:rPr>
          <w:color w:val="000000" w:themeColor="text1"/>
        </w:rPr>
        <w:t>This section s</w:t>
      </w:r>
      <w:r>
        <w:rPr>
          <w:color w:val="000000" w:themeColor="text1"/>
        </w:rPr>
        <w:t>e</w:t>
      </w:r>
      <w:r w:rsidRPr="002D3C98">
        <w:rPr>
          <w:color w:val="000000" w:themeColor="text1"/>
        </w:rPr>
        <w:t xml:space="preserve">ts out the method for the pest risk analysis (PRA) </w:t>
      </w:r>
      <w:r w:rsidRPr="005A72D4">
        <w:rPr>
          <w:color w:val="000000" w:themeColor="text1"/>
        </w:rPr>
        <w:t xml:space="preserve">used by the Department of Agriculture, </w:t>
      </w:r>
      <w:r>
        <w:rPr>
          <w:color w:val="000000" w:themeColor="text1"/>
        </w:rPr>
        <w:t>Fisheries and Forestry</w:t>
      </w:r>
      <w:r w:rsidRPr="005A72D4">
        <w:rPr>
          <w:color w:val="000000" w:themeColor="text1"/>
        </w:rPr>
        <w:t xml:space="preserve"> (the department</w:t>
      </w:r>
      <w:r>
        <w:rPr>
          <w:color w:val="000000" w:themeColor="text1"/>
        </w:rPr>
        <w:t>)</w:t>
      </w:r>
      <w:r w:rsidRPr="002D3C98">
        <w:rPr>
          <w:color w:val="000000" w:themeColor="text1"/>
        </w:rPr>
        <w:t xml:space="preserve">. This method is consistent with the International Standards for Phytosanitary Measures (ISPMs), </w:t>
      </w:r>
      <w:r w:rsidRPr="005C0E8C">
        <w:rPr>
          <w:color w:val="000000" w:themeColor="text1"/>
        </w:rPr>
        <w:t>including</w:t>
      </w:r>
      <w:r w:rsidRPr="002D3C98">
        <w:rPr>
          <w:color w:val="000000" w:themeColor="text1"/>
        </w:rPr>
        <w:t xml:space="preserve"> ISPM 2: </w:t>
      </w:r>
      <w:r w:rsidRPr="002D3C98">
        <w:rPr>
          <w:i/>
          <w:iCs/>
          <w:color w:val="000000" w:themeColor="text1"/>
        </w:rPr>
        <w:t>Framework fo</w:t>
      </w:r>
      <w:r w:rsidRPr="002D3C98">
        <w:rPr>
          <w:i/>
          <w:iCs/>
          <w:color w:val="000000" w:themeColor="text1"/>
        </w:rPr>
        <w:t>r pest risk analysis</w:t>
      </w:r>
      <w:r w:rsidRPr="002D3C98">
        <w:rPr>
          <w:color w:val="000000" w:themeColor="text1"/>
        </w:rPr>
        <w:t xml:space="preserve"> </w:t>
      </w:r>
      <w:r w:rsidR="00C5303E">
        <w:rPr>
          <w:color w:val="000000" w:themeColor="text1"/>
        </w:rPr>
        <w:fldChar w:fldCharType="begin"/>
      </w:r>
      <w:r w:rsidR="00C5303E">
        <w:rPr>
          <w:color w:val="000000" w:themeColor="text1"/>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00C5303E">
        <w:rPr>
          <w:color w:val="000000" w:themeColor="text1"/>
        </w:rPr>
        <w:fldChar w:fldCharType="separate"/>
      </w:r>
      <w:r w:rsidR="00C5303E">
        <w:rPr>
          <w:noProof/>
          <w:color w:val="000000" w:themeColor="text1"/>
        </w:rPr>
        <w:t>(FAO 2019a)</w:t>
      </w:r>
      <w:r w:rsidR="00C5303E">
        <w:rPr>
          <w:color w:val="000000" w:themeColor="text1"/>
        </w:rPr>
        <w:fldChar w:fldCharType="end"/>
      </w:r>
      <w:r>
        <w:rPr>
          <w:color w:val="000000" w:themeColor="text1"/>
        </w:rPr>
        <w:t xml:space="preserve"> </w:t>
      </w:r>
      <w:r w:rsidRPr="002D3C98">
        <w:rPr>
          <w:color w:val="000000" w:themeColor="text1"/>
        </w:rPr>
        <w:t xml:space="preserve">and ISPM 11: </w:t>
      </w:r>
      <w:r w:rsidRPr="002D3C98">
        <w:rPr>
          <w:i/>
          <w:iCs/>
          <w:color w:val="000000" w:themeColor="text1"/>
        </w:rPr>
        <w:t>Pest risk analysis for quarantine pests</w:t>
      </w:r>
      <w:r w:rsidRPr="002D3C98">
        <w:rPr>
          <w:color w:val="000000" w:themeColor="text1"/>
        </w:rPr>
        <w:t xml:space="preserve"> </w:t>
      </w:r>
      <w:r w:rsidR="00C5303E">
        <w:rPr>
          <w:color w:val="000000" w:themeColor="text1"/>
        </w:rPr>
        <w:fldChar w:fldCharType="begin"/>
      </w:r>
      <w:r w:rsidR="00C5303E">
        <w:rPr>
          <w:color w:val="000000" w:themeColor="text1"/>
        </w:rPr>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C5303E">
        <w:rPr>
          <w:color w:val="000000" w:themeColor="text1"/>
        </w:rPr>
        <w:fldChar w:fldCharType="separate"/>
      </w:r>
      <w:r w:rsidR="00C5303E">
        <w:rPr>
          <w:noProof/>
          <w:color w:val="000000" w:themeColor="text1"/>
        </w:rPr>
        <w:t>(FAO 2019b)</w:t>
      </w:r>
      <w:r w:rsidR="00C5303E">
        <w:rPr>
          <w:color w:val="000000" w:themeColor="text1"/>
        </w:rPr>
        <w:fldChar w:fldCharType="end"/>
      </w:r>
      <w:r w:rsidRPr="002D3C98">
        <w:rPr>
          <w:color w:val="000000" w:themeColor="text1"/>
        </w:rPr>
        <w:t xml:space="preserve"> and the </w:t>
      </w:r>
      <w:r>
        <w:rPr>
          <w:color w:val="000000" w:themeColor="text1"/>
        </w:rPr>
        <w:t>WTO Agreement on the Application of Sanitary and Phytosanitary Measures</w:t>
      </w:r>
      <w:r w:rsidRPr="002D3C98">
        <w:rPr>
          <w:color w:val="000000" w:themeColor="text1"/>
        </w:rPr>
        <w:t xml:space="preserve"> </w:t>
      </w:r>
      <w:r w:rsidR="00C5303E">
        <w:rPr>
          <w:color w:val="000000" w:themeColor="text1"/>
        </w:rPr>
        <w:fldChar w:fldCharType="begin"/>
      </w:r>
      <w:r w:rsidR="00A078F6">
        <w:rPr>
          <w:color w:val="000000" w:themeColor="text1"/>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C5303E">
        <w:rPr>
          <w:color w:val="000000" w:themeColor="text1"/>
        </w:rPr>
        <w:fldChar w:fldCharType="separate"/>
      </w:r>
      <w:r w:rsidR="00C5303E">
        <w:rPr>
          <w:noProof/>
          <w:color w:val="000000" w:themeColor="text1"/>
        </w:rPr>
        <w:t>(WTO 1995)</w:t>
      </w:r>
      <w:r w:rsidR="00C5303E">
        <w:rPr>
          <w:color w:val="000000" w:themeColor="text1"/>
        </w:rPr>
        <w:fldChar w:fldCharType="end"/>
      </w:r>
      <w:r w:rsidRPr="002D3C98">
        <w:rPr>
          <w:color w:val="000000" w:themeColor="text1"/>
        </w:rPr>
        <w:t>.</w:t>
      </w:r>
    </w:p>
    <w:p w14:paraId="4326C4F8" w14:textId="77777777" w:rsidR="00497090" w:rsidRPr="002D3C98" w:rsidRDefault="00E11757" w:rsidP="00497090">
      <w:r w:rsidRPr="0029233E">
        <w:t>A PRA is ‘the process of evaluating biological or other scientific and economic evidence to</w:t>
      </w:r>
      <w:r w:rsidRPr="002D3C98">
        <w:t xml:space="preserve"> determine whether an organis</w:t>
      </w:r>
      <w:r w:rsidRPr="002D3C98">
        <w:t xml:space="preserve">m is a pest, whether it should be regulated, and the strength of any phytosanitary measures to be taken against it’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2D3C98">
        <w:t xml:space="preserve">. A pest is </w:t>
      </w:r>
      <w:r>
        <w:t>'</w:t>
      </w:r>
      <w:r w:rsidRPr="002D3C98">
        <w:t>any species, strain or biotype of plant, animal, or pathogenic agent, injurious to plants or plant products</w:t>
      </w:r>
      <w:r>
        <w:t>'</w:t>
      </w:r>
      <w:r w:rsidRPr="002D3C98">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2D3C98">
        <w:t>.</w:t>
      </w:r>
      <w:r>
        <w:t xml:space="preserve"> </w:t>
      </w:r>
      <w:r w:rsidRPr="001C04A2">
        <w:t xml:space="preserve">A ‘quarantine pest’ is </w:t>
      </w:r>
      <w:r>
        <w:t>'</w:t>
      </w:r>
      <w:r w:rsidRPr="001C04A2">
        <w:t>a pest of potential economic importance to the area endang</w:t>
      </w:r>
      <w:r w:rsidRPr="001C04A2">
        <w:t>ered thereby and not yet present there, or present but not widely distributed and being officially controlled</w:t>
      </w:r>
      <w:r>
        <w:t>'</w:t>
      </w:r>
      <w:r w:rsidRPr="001C04A2">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1C04A2">
        <w:t>.</w:t>
      </w:r>
    </w:p>
    <w:p w14:paraId="4326C4F9" w14:textId="77777777" w:rsidR="00497090" w:rsidRPr="002D3C98" w:rsidRDefault="00E11757" w:rsidP="00497090">
      <w:r w:rsidRPr="0029233E">
        <w:t>Biosecurity risk consists of 2 major components: the likelihood of a pest entering, establishing</w:t>
      </w:r>
      <w:r w:rsidRPr="002D3C98">
        <w:t xml:space="preserve"> and spreading in Australia for a defined import pathway; and the consequences s</w:t>
      </w:r>
      <w:r w:rsidRPr="002D3C98">
        <w:t xml:space="preserve">hould this happen. These </w:t>
      </w:r>
      <w:r>
        <w:t>2</w:t>
      </w:r>
      <w:r w:rsidRPr="002D3C98">
        <w:t xml:space="preserve"> components are combined to give an overall estimate of the pest risk for the defined import pathway.</w:t>
      </w:r>
    </w:p>
    <w:p w14:paraId="4326C4FA" w14:textId="77777777" w:rsidR="00497090" w:rsidRPr="002D3C98" w:rsidRDefault="00E11757" w:rsidP="00497090">
      <w:r w:rsidRPr="002D3C98">
        <w:t>Unrestricted risk is estimated taking into account, where applicable, the existing commercial production practices of the export</w:t>
      </w:r>
      <w:r w:rsidRPr="002D3C98">
        <w:t>ing country and procedures that occur on arrival in Australia</w:t>
      </w:r>
      <w:r>
        <w:t xml:space="preserve">. These procedures include </w:t>
      </w:r>
      <w:r w:rsidRPr="002D3C98">
        <w:t>verification by the department that the consignment received is as described on the commercial documents and its integrity has been maintained.</w:t>
      </w:r>
    </w:p>
    <w:p w14:paraId="4326C4FB" w14:textId="77777777" w:rsidR="00497090" w:rsidRPr="002D3C98" w:rsidRDefault="00E11757" w:rsidP="00497090">
      <w:r w:rsidRPr="002D3C98">
        <w:t>Restricted risk is estim</w:t>
      </w:r>
      <w:r w:rsidRPr="002D3C98">
        <w:t>ated with phytosanitary measure(s) applied. A phytosanitary measure is ‘any legislation, regulation or official procedure having the purpose to prevent the introduction</w:t>
      </w:r>
      <w:r>
        <w:t xml:space="preserve"> </w:t>
      </w:r>
      <w:r w:rsidRPr="002D3C98">
        <w:t>or spread of quarantine pests, or to limit the economic impact of regulated non-quarant</w:t>
      </w:r>
      <w:r w:rsidRPr="002D3C98">
        <w:t xml:space="preserve">ine pests’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2D3C98">
        <w:t>.</w:t>
      </w:r>
    </w:p>
    <w:p w14:paraId="4326C4FC" w14:textId="77777777" w:rsidR="00497090" w:rsidRPr="0020782A" w:rsidRDefault="00E11757" w:rsidP="00497090">
      <w:pPr>
        <w:rPr>
          <w:color w:val="000000" w:themeColor="text1"/>
        </w:rPr>
      </w:pPr>
      <w:r w:rsidRPr="002D3C98">
        <w:rPr>
          <w:color w:val="000000" w:themeColor="text1"/>
        </w:rPr>
        <w:t xml:space="preserve">A PRA is conducted in </w:t>
      </w:r>
      <w:r>
        <w:rPr>
          <w:color w:val="000000" w:themeColor="text1"/>
        </w:rPr>
        <w:t>3</w:t>
      </w:r>
      <w:r w:rsidRPr="002D3C98">
        <w:rPr>
          <w:color w:val="000000" w:themeColor="text1"/>
        </w:rPr>
        <w:t xml:space="preserve"> consecutive stages: initiation (A1), pest risk assessment (A2) and pest risk management (A3).</w:t>
      </w:r>
    </w:p>
    <w:p w14:paraId="4326C4FD" w14:textId="77777777" w:rsidR="00497090" w:rsidRDefault="00E11757" w:rsidP="00497090">
      <w:pPr>
        <w:pStyle w:val="Heading3-Appendix"/>
      </w:pPr>
      <w:r>
        <w:t>Stage 1: Initiation</w:t>
      </w:r>
    </w:p>
    <w:p w14:paraId="4326C4FE" w14:textId="77777777" w:rsidR="00497090" w:rsidRDefault="00E11757" w:rsidP="00497090">
      <w:r w:rsidRPr="003B4C03">
        <w:t>Initiation identifies the pest(s) and pathway(s) that are of biosecurity concern and should be considered for risk ana</w:t>
      </w:r>
      <w:r w:rsidRPr="003B4C03">
        <w:t>lysis in relation to the identified PRA area.</w:t>
      </w:r>
    </w:p>
    <w:p w14:paraId="4326C4FF" w14:textId="77777777" w:rsidR="00497090" w:rsidRPr="002D3C98" w:rsidRDefault="00E11757" w:rsidP="00497090">
      <w:pPr>
        <w:rPr>
          <w:color w:val="000000" w:themeColor="text1"/>
        </w:rPr>
      </w:pPr>
      <w:r w:rsidRPr="002D3C98">
        <w:rPr>
          <w:color w:val="000000" w:themeColor="text1"/>
        </w:rPr>
        <w:t xml:space="preserve">A pathway is ‘any means that allows the entry or spread of a pest’ </w:t>
      </w:r>
      <w:r w:rsidR="00C5303E">
        <w:rPr>
          <w:color w:val="000000" w:themeColor="text1"/>
        </w:rPr>
        <w:fldChar w:fldCharType="begin"/>
      </w:r>
      <w:r w:rsidR="00C5303E">
        <w:rPr>
          <w:color w:val="000000" w:themeColor="text1"/>
        </w:rPr>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rPr>
          <w:color w:val="000000" w:themeColor="text1"/>
        </w:rPr>
        <w:fldChar w:fldCharType="separate"/>
      </w:r>
      <w:r w:rsidR="00C5303E">
        <w:rPr>
          <w:noProof/>
          <w:color w:val="000000" w:themeColor="text1"/>
        </w:rPr>
        <w:t>(FAO 2022)</w:t>
      </w:r>
      <w:r w:rsidR="00C5303E">
        <w:rPr>
          <w:color w:val="000000" w:themeColor="text1"/>
        </w:rPr>
        <w:fldChar w:fldCharType="end"/>
      </w:r>
      <w:r w:rsidRPr="009C1938">
        <w:rPr>
          <w:color w:val="000000" w:themeColor="text1"/>
        </w:rPr>
        <w:t>.</w:t>
      </w:r>
      <w:r w:rsidRPr="002D3C98">
        <w:rPr>
          <w:color w:val="000000" w:themeColor="text1"/>
        </w:rPr>
        <w:t xml:space="preserve"> For this risk analysis, the ‘pathway’ being assessed is defined in Chapter 1 (</w:t>
      </w:r>
      <w:r>
        <w:rPr>
          <w:color w:val="000000" w:themeColor="text1"/>
        </w:rPr>
        <w:t>s</w:t>
      </w:r>
      <w:r w:rsidRPr="002D3C98">
        <w:rPr>
          <w:color w:val="000000" w:themeColor="text1"/>
        </w:rPr>
        <w:t>ection 1.2.2).</w:t>
      </w:r>
    </w:p>
    <w:p w14:paraId="4326C500" w14:textId="77777777" w:rsidR="00497090" w:rsidRPr="003B4C03" w:rsidRDefault="00E11757" w:rsidP="00497090">
      <w:r w:rsidRPr="00347AA4">
        <w:t>For this risk analysis, the ‘PRA area’ is defined as Australia for pests that ar</w:t>
      </w:r>
      <w:r w:rsidRPr="00347AA4">
        <w:t>e absent, or of limited distribution and under official control. For areas with regional freedom from a pest, the ‘PRA area’ may be defined based on a state or territory of Australia or may be defined as a region of Australia consisting of parts of a state</w:t>
      </w:r>
      <w:r w:rsidRPr="00347AA4">
        <w:t xml:space="preserve"> or territory or several states or territories.</w:t>
      </w:r>
    </w:p>
    <w:p w14:paraId="4326C501" w14:textId="77777777" w:rsidR="00497090" w:rsidRPr="002D3C98" w:rsidRDefault="00E11757" w:rsidP="00497090">
      <w:pPr>
        <w:autoSpaceDE w:val="0"/>
        <w:autoSpaceDN w:val="0"/>
        <w:adjustRightInd w:val="0"/>
        <w:spacing w:line="240" w:lineRule="auto"/>
        <w:rPr>
          <w:rFonts w:cs="Times New Roman"/>
          <w:color w:val="000000" w:themeColor="text1"/>
        </w:rPr>
      </w:pPr>
      <w:r w:rsidRPr="002D3C98">
        <w:rPr>
          <w:rFonts w:cs="Times New Roman"/>
          <w:color w:val="000000" w:themeColor="text1"/>
        </w:rPr>
        <w:t>According to ISPM 11</w:t>
      </w:r>
      <w:r>
        <w:rPr>
          <w:rFonts w:cs="Times New Roman"/>
          <w:color w:val="000000" w:themeColor="text1"/>
        </w:rPr>
        <w:t xml:space="preserve"> </w:t>
      </w:r>
      <w:r w:rsidR="00C5303E">
        <w:fldChar w:fldCharType="begin"/>
      </w:r>
      <w:r w:rsidR="00C5303E">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C5303E">
        <w:fldChar w:fldCharType="separate"/>
      </w:r>
      <w:r w:rsidR="00C5303E">
        <w:rPr>
          <w:noProof/>
        </w:rPr>
        <w:t>(FAO 2019b)</w:t>
      </w:r>
      <w:r w:rsidR="00C5303E">
        <w:fldChar w:fldCharType="end"/>
      </w:r>
      <w:r w:rsidRPr="002D3C98">
        <w:rPr>
          <w:rFonts w:cs="Times New Roman"/>
          <w:color w:val="000000" w:themeColor="text1"/>
        </w:rPr>
        <w:t>, the PRA process may be initiated as a result of</w:t>
      </w:r>
      <w:r w:rsidRPr="002D3C98">
        <w:rPr>
          <w:rFonts w:cs="Times New Roman"/>
          <w:color w:val="000000" w:themeColor="text1"/>
        </w:rPr>
        <w:t>:</w:t>
      </w:r>
    </w:p>
    <w:p w14:paraId="4326C502" w14:textId="77777777" w:rsidR="00497090" w:rsidRPr="002D3C98" w:rsidRDefault="00E11757" w:rsidP="00497090">
      <w:pPr>
        <w:pStyle w:val="ListBullet"/>
      </w:pPr>
      <w:r w:rsidRPr="002D3C98">
        <w:lastRenderedPageBreak/>
        <w:t>the identification of a pathway that presents a potential pest hazard</w:t>
      </w:r>
      <w:r>
        <w:t>. F</w:t>
      </w:r>
      <w:r w:rsidRPr="002D3C98">
        <w:t>or example, international trade is requested for a commodity not previously imported into the country or a commodity from a new area or new country of origin</w:t>
      </w:r>
    </w:p>
    <w:p w14:paraId="4326C503" w14:textId="77777777" w:rsidR="00497090" w:rsidRPr="002D3C98" w:rsidRDefault="00E11757" w:rsidP="00497090">
      <w:pPr>
        <w:pStyle w:val="ListBullet"/>
      </w:pPr>
      <w:r w:rsidRPr="002D3C98">
        <w:t xml:space="preserve">the identification of a </w:t>
      </w:r>
      <w:r w:rsidRPr="002D3C98">
        <w:t>pest that may require phytosanitary measures</w:t>
      </w:r>
      <w:r>
        <w:t>. F</w:t>
      </w:r>
      <w:r w:rsidRPr="002D3C98">
        <w:t>or example, a new pest risk is identified by scientific research, a pest is repeatedly intercepted, a request is made to import an organism, or an organism is identified as a vector of other pests</w:t>
      </w:r>
    </w:p>
    <w:p w14:paraId="4326C504" w14:textId="77777777" w:rsidR="00497090" w:rsidRPr="002D3C98" w:rsidRDefault="00E11757" w:rsidP="00497090">
      <w:pPr>
        <w:pStyle w:val="ListBullet"/>
      </w:pPr>
      <w:r w:rsidRPr="002D3C98">
        <w:t>the review o</w:t>
      </w:r>
      <w:r w:rsidRPr="002D3C98">
        <w:t>r revision of a policy</w:t>
      </w:r>
      <w:r>
        <w:t>. F</w:t>
      </w:r>
      <w:r w:rsidRPr="002D3C98">
        <w:t>or example, a country’s decision is taken to review phytosanitary regulations, requirements or operations or a new treatment or loss of a treatment system, a new process, or new information impacts on an earlier decision.</w:t>
      </w:r>
    </w:p>
    <w:p w14:paraId="4326C505" w14:textId="77777777" w:rsidR="00497090" w:rsidRPr="002D3C98" w:rsidRDefault="00E11757" w:rsidP="00497090">
      <w:pPr>
        <w:rPr>
          <w:color w:val="000000" w:themeColor="text1"/>
        </w:rPr>
      </w:pPr>
      <w:r w:rsidRPr="002D3C98">
        <w:rPr>
          <w:color w:val="000000" w:themeColor="text1"/>
        </w:rPr>
        <w:t>The basis</w:t>
      </w:r>
      <w:r w:rsidRPr="002D3C98">
        <w:rPr>
          <w:color w:val="000000" w:themeColor="text1"/>
        </w:rPr>
        <w:t xml:space="preserve"> for the initiation of this risk analysis is defined in Chapter 1 (</w:t>
      </w:r>
      <w:r>
        <w:rPr>
          <w:color w:val="000000" w:themeColor="text1"/>
        </w:rPr>
        <w:t>s</w:t>
      </w:r>
      <w:r w:rsidRPr="002D3C98">
        <w:rPr>
          <w:color w:val="000000" w:themeColor="text1"/>
        </w:rPr>
        <w:t>ection 1.2.1).</w:t>
      </w:r>
    </w:p>
    <w:p w14:paraId="4326C506" w14:textId="77777777" w:rsidR="00497090" w:rsidRPr="002D3C98" w:rsidRDefault="00E11757" w:rsidP="00497090">
      <w:pPr>
        <w:spacing w:before="120" w:after="120"/>
        <w:rPr>
          <w:color w:val="000000" w:themeColor="text1"/>
        </w:rPr>
      </w:pPr>
      <w:r w:rsidRPr="002D3C98">
        <w:rPr>
          <w:color w:val="000000" w:themeColor="text1"/>
        </w:rPr>
        <w:t xml:space="preserve">The primary elements </w:t>
      </w:r>
      <w:r>
        <w:rPr>
          <w:color w:val="000000" w:themeColor="text1"/>
        </w:rPr>
        <w:t>in the initiation stage</w:t>
      </w:r>
      <w:r w:rsidRPr="003B4C03">
        <w:t xml:space="preserve"> </w:t>
      </w:r>
      <w:r w:rsidRPr="003B4C03">
        <w:rPr>
          <w:color w:val="000000" w:themeColor="text1"/>
        </w:rPr>
        <w:t>are</w:t>
      </w:r>
      <w:r w:rsidRPr="002D3C98">
        <w:rPr>
          <w:color w:val="000000" w:themeColor="text1"/>
        </w:rPr>
        <w:t>:</w:t>
      </w:r>
    </w:p>
    <w:p w14:paraId="4326C507" w14:textId="77777777" w:rsidR="00497090" w:rsidRPr="002D3C98" w:rsidRDefault="00E11757" w:rsidP="00497090">
      <w:pPr>
        <w:pStyle w:val="ListBullet"/>
      </w:pPr>
      <w:r w:rsidRPr="002D3C98">
        <w:t>identity of the pests</w:t>
      </w:r>
    </w:p>
    <w:p w14:paraId="4326C508" w14:textId="77777777" w:rsidR="00497090" w:rsidRPr="002D3C98" w:rsidRDefault="00E11757" w:rsidP="00497090">
      <w:pPr>
        <w:pStyle w:val="ListBullet"/>
      </w:pPr>
      <w:r w:rsidRPr="002D3C98">
        <w:t xml:space="preserve">potential association </w:t>
      </w:r>
      <w:r w:rsidRPr="003B4C03">
        <w:rPr>
          <w:color w:val="000000" w:themeColor="text1"/>
        </w:rPr>
        <w:t>of each pest with the pathway being assessed</w:t>
      </w:r>
      <w:r>
        <w:t>.</w:t>
      </w:r>
    </w:p>
    <w:p w14:paraId="4326C509" w14:textId="77777777" w:rsidR="00497090" w:rsidRPr="002D3C98" w:rsidRDefault="00E11757" w:rsidP="00497090">
      <w:r w:rsidRPr="002D3C98">
        <w:t xml:space="preserve">The identity of the pests is </w:t>
      </w:r>
      <w:r>
        <w:t xml:space="preserve">presented at species level by </w:t>
      </w:r>
      <w:r w:rsidRPr="002D3C98">
        <w:t>the species</w:t>
      </w:r>
      <w:r>
        <w:t>’ scientific</w:t>
      </w:r>
      <w:r w:rsidRPr="002D3C98">
        <w:t xml:space="preserve"> name in most instances, but a lower taxonomic level </w:t>
      </w:r>
      <w:r>
        <w:t>may be</w:t>
      </w:r>
      <w:r w:rsidRPr="002D3C98">
        <w:t xml:space="preserve"> used where appropriate. Synonyms are provided where the current scientific name differs from that provided by the </w:t>
      </w:r>
      <w:r w:rsidRPr="002D3C98">
        <w:t>exporting country’s National Plant Protection Organisation (NPPO) or where the cited literature used a different scientific name.</w:t>
      </w:r>
    </w:p>
    <w:p w14:paraId="4326C50A" w14:textId="77777777" w:rsidR="00497090" w:rsidRDefault="00E11757" w:rsidP="00497090">
      <w:r w:rsidRPr="003B4C03">
        <w:t>The potential association of each pest with the pathway being assessed considers information on:</w:t>
      </w:r>
    </w:p>
    <w:p w14:paraId="4326C50B" w14:textId="77777777" w:rsidR="00497090" w:rsidRDefault="00E11757" w:rsidP="00497090">
      <w:pPr>
        <w:pStyle w:val="ListBullet2"/>
        <w:ind w:left="794" w:hanging="397"/>
      </w:pPr>
      <w:r w:rsidRPr="009434A8">
        <w:t xml:space="preserve">association of the pest with </w:t>
      </w:r>
      <w:r w:rsidRPr="009434A8">
        <w:t>the host plant/commodity and</w:t>
      </w:r>
    </w:p>
    <w:p w14:paraId="4326C50C" w14:textId="77777777" w:rsidR="00497090" w:rsidRDefault="00E11757" w:rsidP="00497090">
      <w:pPr>
        <w:pStyle w:val="ListBullet2"/>
        <w:ind w:left="794" w:hanging="397"/>
      </w:pPr>
      <w:r w:rsidRPr="009434A8">
        <w:t>the presence or absence of the pest in the exporting country/region relevant to the pathway being assessed.</w:t>
      </w:r>
    </w:p>
    <w:p w14:paraId="4326C50D" w14:textId="77777777" w:rsidR="00497090" w:rsidRDefault="00E11757" w:rsidP="00497090">
      <w:pPr>
        <w:pStyle w:val="Heading3-Appendix"/>
      </w:pPr>
      <w:r>
        <w:t>Stage 2: Pest risk assessment</w:t>
      </w:r>
    </w:p>
    <w:p w14:paraId="4326C50E" w14:textId="77777777" w:rsidR="00497090" w:rsidRDefault="00E11757" w:rsidP="00497090">
      <w:r w:rsidRPr="009434A8">
        <w:t xml:space="preserve">The process for pest risk assessment includes </w:t>
      </w:r>
      <w:r>
        <w:t>2</w:t>
      </w:r>
      <w:r w:rsidRPr="009434A8">
        <w:t xml:space="preserve"> sequential steps</w:t>
      </w:r>
      <w:r>
        <w:t>:</w:t>
      </w:r>
    </w:p>
    <w:p w14:paraId="4326C50F" w14:textId="77777777" w:rsidR="00497090" w:rsidRDefault="00E11757" w:rsidP="00497090">
      <w:pPr>
        <w:pStyle w:val="ListBullet"/>
      </w:pPr>
      <w:r w:rsidRPr="009434A8">
        <w:t xml:space="preserve">pest </w:t>
      </w:r>
      <w:r w:rsidRPr="009434A8">
        <w:t>categorisation (A2.1)</w:t>
      </w:r>
    </w:p>
    <w:p w14:paraId="4326C510" w14:textId="77777777" w:rsidR="00497090" w:rsidRPr="009434A8" w:rsidRDefault="00E11757" w:rsidP="00497090">
      <w:pPr>
        <w:pStyle w:val="ListBullet"/>
      </w:pPr>
      <w:r w:rsidRPr="009434A8">
        <w:t>further pest risk assessment, which includes evaluation of the likelihood of the introduction (entry and establishment) and spread of a pest (A2.2) and evaluation of the magnitude of the associated potential consequences (A2.3).</w:t>
      </w:r>
    </w:p>
    <w:p w14:paraId="4326C511" w14:textId="77777777" w:rsidR="00497090" w:rsidRDefault="00E11757" w:rsidP="00497090">
      <w:pPr>
        <w:pStyle w:val="Heading4-Appendix"/>
      </w:pPr>
      <w:r>
        <w:t xml:space="preserve">Pest </w:t>
      </w:r>
      <w:r>
        <w:t>categorisation</w:t>
      </w:r>
    </w:p>
    <w:p w14:paraId="4326C512" w14:textId="77777777" w:rsidR="00497090" w:rsidRPr="001C04A2" w:rsidRDefault="00E11757" w:rsidP="00497090">
      <w:pPr>
        <w:rPr>
          <w:color w:val="000000" w:themeColor="text1"/>
        </w:rPr>
      </w:pPr>
      <w:r w:rsidRPr="001C04A2">
        <w:rPr>
          <w:color w:val="000000" w:themeColor="text1"/>
        </w:rPr>
        <w:t>Pest categorisation examines the pests identified in the initiation stage (A1) to determine which of these pests meet the definition of a quarantine pest and require further pest risk assessment.</w:t>
      </w:r>
    </w:p>
    <w:p w14:paraId="4326C513" w14:textId="77777777" w:rsidR="00497090" w:rsidRPr="001C04A2" w:rsidRDefault="00E11757" w:rsidP="00497090">
      <w:bookmarkStart w:id="119" w:name="_Hlk87176742"/>
      <w:r w:rsidRPr="001C04A2">
        <w:t xml:space="preserve">ISPM 11 </w:t>
      </w:r>
      <w:r w:rsidR="00C5303E">
        <w:fldChar w:fldCharType="begin"/>
      </w:r>
      <w:r w:rsidR="00C5303E">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C5303E">
        <w:fldChar w:fldCharType="separate"/>
      </w:r>
      <w:r w:rsidR="00C5303E">
        <w:rPr>
          <w:noProof/>
        </w:rPr>
        <w:t>(FAO 2019b)</w:t>
      </w:r>
      <w:r w:rsidR="00C5303E">
        <w:fldChar w:fldCharType="end"/>
      </w:r>
      <w:r>
        <w:t xml:space="preserve"> </w:t>
      </w:r>
      <w:r w:rsidRPr="001C04A2">
        <w:t xml:space="preserve">states that </w:t>
      </w:r>
      <w:r>
        <w:t>'</w:t>
      </w:r>
      <w:r w:rsidRPr="001C04A2">
        <w:rPr>
          <w:i/>
          <w:iCs/>
        </w:rPr>
        <w:t>The opportunity to eliminate an organism or organisms from consideration before in-depth examination is undertaken is a valuable characterist</w:t>
      </w:r>
      <w:r w:rsidRPr="001C04A2">
        <w:rPr>
          <w:i/>
          <w:iCs/>
        </w:rPr>
        <w:t>ic of the categorisation process. An advantage of pest categorisation is that it can be done with relatively little information; however information should be sufficient to adequately carry out the categorisation</w:t>
      </w:r>
      <w:r>
        <w:t>'</w:t>
      </w:r>
      <w:r w:rsidRPr="001C04A2">
        <w:t>. In line with ISPM 11, the department util</w:t>
      </w:r>
      <w:r w:rsidRPr="001C04A2">
        <w:t>ises the pest categorisation step to screen out some pests from further consideration where appropriate. For each pest that is not present in Australia, or is present but under official control, the department assesses its potential to enter (importation a</w:t>
      </w:r>
      <w:r w:rsidRPr="001C04A2">
        <w:t xml:space="preserve">nd distribution) on the pathway being assessed and, if having </w:t>
      </w:r>
      <w:r w:rsidRPr="001C04A2">
        <w:lastRenderedPageBreak/>
        <w:t>potential to enter, its potential to establish and spread in the PRA area. For a pest to cause economic consequences, the pest will need to enter, establish and spread in the PRA area. Therefore</w:t>
      </w:r>
      <w:r w:rsidRPr="001C04A2">
        <w:t>, pests that do not have potential to enter on the pathway being assessed, or have potential to enter but do not have potential to establish and spread in the PRA area, are not considered further. The potential for economic consequences is then assessed fo</w:t>
      </w:r>
      <w:r w:rsidRPr="001C04A2">
        <w:t>r pests that have potential to enter, establish and spread in the PRA area. Further pest risk assessments are then undertaken for pests that have potential to cause economic consequences, i.e., pests that meet the criteria for a quarantine pest.</w:t>
      </w:r>
    </w:p>
    <w:p w14:paraId="4326C514" w14:textId="77777777" w:rsidR="00497090" w:rsidRPr="00347AA4" w:rsidRDefault="00E11757" w:rsidP="00497090">
      <w:pPr>
        <w:spacing w:before="120" w:after="120"/>
      </w:pPr>
      <w:r w:rsidRPr="001C04A2">
        <w:t xml:space="preserve">Pest categorisation uses the following primary elements to identify the quarantine pests </w:t>
      </w:r>
      <w:r w:rsidRPr="001C04A2">
        <w:rPr>
          <w:color w:val="000000" w:themeColor="text1"/>
        </w:rPr>
        <w:t>and to screen out some pest</w:t>
      </w:r>
      <w:r>
        <w:rPr>
          <w:color w:val="000000" w:themeColor="text1"/>
        </w:rPr>
        <w:t>s</w:t>
      </w:r>
      <w:r w:rsidRPr="001C04A2">
        <w:rPr>
          <w:color w:val="000000" w:themeColor="text1"/>
        </w:rPr>
        <w:t xml:space="preserve"> from further consideration where appropriate </w:t>
      </w:r>
      <w:r w:rsidRPr="001C04A2">
        <w:t xml:space="preserve">for the pathway </w:t>
      </w:r>
      <w:r w:rsidRPr="001C04A2">
        <w:rPr>
          <w:color w:val="000000" w:themeColor="text1"/>
        </w:rPr>
        <w:t>being assessed:</w:t>
      </w:r>
    </w:p>
    <w:bookmarkEnd w:id="119"/>
    <w:p w14:paraId="4326C515" w14:textId="77777777" w:rsidR="00497090" w:rsidRPr="00347AA4" w:rsidRDefault="00E11757" w:rsidP="00497090">
      <w:pPr>
        <w:pStyle w:val="ListBullet"/>
      </w:pPr>
      <w:r w:rsidRPr="00347AA4">
        <w:t>presence or absence</w:t>
      </w:r>
      <w:r>
        <w:t xml:space="preserve"> and regulatory status</w:t>
      </w:r>
      <w:r w:rsidRPr="00347AA4">
        <w:t xml:space="preserve"> in the PRA area</w:t>
      </w:r>
    </w:p>
    <w:p w14:paraId="4326C516" w14:textId="77777777" w:rsidR="00497090" w:rsidRPr="00347AA4" w:rsidRDefault="00E11757" w:rsidP="00497090">
      <w:pPr>
        <w:pStyle w:val="ListBullet"/>
      </w:pPr>
      <w:r w:rsidRPr="00347AA4">
        <w:t>pot</w:t>
      </w:r>
      <w:r w:rsidRPr="00347AA4">
        <w:t xml:space="preserve">ential for </w:t>
      </w:r>
      <w:r>
        <w:t xml:space="preserve">entry, </w:t>
      </w:r>
      <w:r w:rsidRPr="00347AA4">
        <w:t>establishment and spread in the PRA area</w:t>
      </w:r>
    </w:p>
    <w:p w14:paraId="4326C517" w14:textId="77777777" w:rsidR="00497090" w:rsidRPr="00295F7E" w:rsidRDefault="00E11757" w:rsidP="00497090">
      <w:pPr>
        <w:pStyle w:val="ListBullet"/>
        <w:rPr>
          <w:color w:val="000000" w:themeColor="text1"/>
        </w:rPr>
      </w:pPr>
      <w:bookmarkStart w:id="120" w:name="_Hlk87178230"/>
      <w:r w:rsidRPr="00F31506">
        <w:rPr>
          <w:color w:val="000000" w:themeColor="text1"/>
        </w:rPr>
        <w:t xml:space="preserve">potential </w:t>
      </w:r>
      <w:r>
        <w:rPr>
          <w:color w:val="000000" w:themeColor="text1"/>
        </w:rPr>
        <w:t xml:space="preserve">for economic </w:t>
      </w:r>
      <w:r w:rsidRPr="00F31506">
        <w:rPr>
          <w:color w:val="000000" w:themeColor="text1"/>
        </w:rPr>
        <w:t>consequences in the PRA area</w:t>
      </w:r>
      <w:bookmarkEnd w:id="120"/>
      <w:r w:rsidRPr="00F31506">
        <w:rPr>
          <w:color w:val="000000" w:themeColor="text1"/>
        </w:rPr>
        <w:t>.</w:t>
      </w:r>
    </w:p>
    <w:p w14:paraId="4326C518" w14:textId="77777777" w:rsidR="00497090" w:rsidRDefault="00E11757" w:rsidP="00497090">
      <w:pPr>
        <w:pStyle w:val="Heading4-Appendix"/>
      </w:pPr>
      <w:r>
        <w:t>Assessment of the likelihood of entry, establishment and spread</w:t>
      </w:r>
    </w:p>
    <w:p w14:paraId="4326C519" w14:textId="77777777" w:rsidR="00497090" w:rsidRPr="00347AA4" w:rsidRDefault="00E11757" w:rsidP="00497090">
      <w:r>
        <w:t xml:space="preserve">ISPM 11 </w:t>
      </w:r>
      <w:r w:rsidR="00C5303E">
        <w:fldChar w:fldCharType="begin"/>
      </w:r>
      <w:r w:rsidR="00C5303E">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C5303E">
        <w:fldChar w:fldCharType="separate"/>
      </w:r>
      <w:r w:rsidR="00C5303E">
        <w:rPr>
          <w:noProof/>
        </w:rPr>
        <w:t>(FAO 2019b)</w:t>
      </w:r>
      <w:r w:rsidR="00C5303E">
        <w:fldChar w:fldCharType="end"/>
      </w:r>
      <w:r>
        <w:t xml:space="preserve"> provides d</w:t>
      </w:r>
      <w:r w:rsidRPr="00347AA4">
        <w:t>etails of how to assess the ‘probability of entry’, ‘probability of establishment’ and ‘probability of spread’ of a pest</w:t>
      </w:r>
      <w:r>
        <w:t>.</w:t>
      </w:r>
      <w:r w:rsidRPr="00347AA4">
        <w:t xml:space="preserve"> The SPS Agreement </w:t>
      </w:r>
      <w:r w:rsidR="00C5303E">
        <w:fldChar w:fldCharType="begin"/>
      </w:r>
      <w:r w:rsidR="00A078F6">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C5303E">
        <w:fldChar w:fldCharType="separate"/>
      </w:r>
      <w:r w:rsidR="00C5303E">
        <w:rPr>
          <w:noProof/>
        </w:rPr>
        <w:t>(WTO 1995)</w:t>
      </w:r>
      <w:r w:rsidR="00C5303E">
        <w:fldChar w:fldCharType="end"/>
      </w:r>
      <w:r w:rsidRPr="00347AA4">
        <w:t xml:space="preserve"> uses the term ‘likelihood’ rather than ‘probability’ for these </w:t>
      </w:r>
      <w:r w:rsidRPr="00347AA4">
        <w:t xml:space="preserve">estimates. In qualitative PRAs, the department uses the term ‘likelihood’ </w:t>
      </w:r>
      <w:r>
        <w:t>as</w:t>
      </w:r>
      <w:r w:rsidRPr="00347AA4">
        <w:t xml:space="preserve"> the descriptor</w:t>
      </w:r>
      <w:r>
        <w:t>.</w:t>
      </w:r>
      <w:r w:rsidRPr="00347AA4">
        <w:t xml:space="preserve"> The use of the term ‘probability’ is limited to the direct quotation of ISPM definitions.</w:t>
      </w:r>
    </w:p>
    <w:p w14:paraId="4326C51A" w14:textId="77777777" w:rsidR="00497090" w:rsidRPr="00347AA4" w:rsidRDefault="00E11757" w:rsidP="00497090">
      <w:r w:rsidRPr="00347AA4">
        <w:t>A summary of the assessment process is given here, followed by a descript</w:t>
      </w:r>
      <w:r w:rsidRPr="00347AA4">
        <w:t>ion of the qualitative methodology used in this risk analysis.</w:t>
      </w:r>
    </w:p>
    <w:p w14:paraId="4326C51B" w14:textId="77777777" w:rsidR="00497090" w:rsidRPr="00CA1531" w:rsidRDefault="00E11757" w:rsidP="00497090">
      <w:pPr>
        <w:pStyle w:val="Heading5-Appendix"/>
        <w:numPr>
          <w:ilvl w:val="0"/>
          <w:numId w:val="18"/>
        </w:numPr>
        <w:ind w:left="357" w:hanging="357"/>
      </w:pPr>
      <w:r w:rsidRPr="00CA1531">
        <w:t>Likelihood of entry</w:t>
      </w:r>
    </w:p>
    <w:p w14:paraId="4326C51C" w14:textId="77777777" w:rsidR="00497090" w:rsidRPr="00FC5D95" w:rsidRDefault="00E11757" w:rsidP="00497090">
      <w:r w:rsidRPr="00347AA4">
        <w:t xml:space="preserve">The likelihood of entry describes the likelihood that a quarantine pest will enter Australia </w:t>
      </w:r>
      <w:r w:rsidRPr="00416E28">
        <w:rPr>
          <w:color w:val="000000" w:themeColor="text1"/>
        </w:rPr>
        <w:t>when</w:t>
      </w:r>
      <w:r>
        <w:rPr>
          <w:strike/>
        </w:rPr>
        <w:t xml:space="preserve"> </w:t>
      </w:r>
      <w:r w:rsidRPr="00D25F9B">
        <w:t>a given commodity</w:t>
      </w:r>
      <w:r>
        <w:t xml:space="preserve"> </w:t>
      </w:r>
      <w:r w:rsidRPr="00416E28">
        <w:rPr>
          <w:color w:val="000000" w:themeColor="text1"/>
        </w:rPr>
        <w:t>is imported</w:t>
      </w:r>
      <w:r w:rsidRPr="00347AA4">
        <w:t xml:space="preserve">, be distributed in a viable state in the PRA </w:t>
      </w:r>
      <w:r w:rsidRPr="00347AA4">
        <w:t>area and subsequently be transferred to a host.</w:t>
      </w:r>
    </w:p>
    <w:p w14:paraId="4326C51D" w14:textId="77777777" w:rsidR="00497090" w:rsidRDefault="00E11757" w:rsidP="00497090">
      <w:r>
        <w:t>For the purpose of considering the likelihood of entry, the department divides this step into 2 components:</w:t>
      </w:r>
    </w:p>
    <w:p w14:paraId="4326C51E" w14:textId="77777777" w:rsidR="00497090" w:rsidRDefault="00E11757" w:rsidP="00497090">
      <w:pPr>
        <w:pStyle w:val="ListBullet"/>
        <w:jc w:val="both"/>
      </w:pPr>
      <w:r w:rsidRPr="00901A6E">
        <w:rPr>
          <w:rStyle w:val="Strong"/>
        </w:rPr>
        <w:t>Likelihood of importation</w:t>
      </w:r>
      <w:r>
        <w:t>—the likelihood that a pest will arrive in Australia in a viable state when</w:t>
      </w:r>
      <w:r>
        <w:t xml:space="preserve"> a given commodity is imported</w:t>
      </w:r>
    </w:p>
    <w:p w14:paraId="4326C51F" w14:textId="77777777" w:rsidR="00497090" w:rsidRDefault="00E11757" w:rsidP="00497090">
      <w:pPr>
        <w:pStyle w:val="ListBullet"/>
        <w:jc w:val="both"/>
      </w:pPr>
      <w:r w:rsidRPr="00901A6E">
        <w:rPr>
          <w:rStyle w:val="Strong"/>
        </w:rPr>
        <w:t>Likelihood of distribution</w:t>
      </w:r>
      <w:r>
        <w:t>— the likelihood that the pest will be distributed in a viable state, as a result of the processing, sale or disposal of the commodity, in the PRA area and subsequently transfer to a susceptible part</w:t>
      </w:r>
      <w:r>
        <w:t xml:space="preserve"> of a host.</w:t>
      </w:r>
    </w:p>
    <w:p w14:paraId="4326C520" w14:textId="77777777" w:rsidR="00497090" w:rsidRDefault="00E11757" w:rsidP="00497090">
      <w:r>
        <w:t>Factors to be considered in the likelihood of importation may include:</w:t>
      </w:r>
    </w:p>
    <w:p w14:paraId="4326C521" w14:textId="77777777" w:rsidR="00497090" w:rsidRPr="00295F7E" w:rsidRDefault="00E11757" w:rsidP="00497090">
      <w:pPr>
        <w:pStyle w:val="ListBullet"/>
        <w:tabs>
          <w:tab w:val="clear" w:pos="567"/>
        </w:tabs>
        <w:ind w:left="737"/>
      </w:pPr>
      <w:r>
        <w:t>l</w:t>
      </w:r>
      <w:r w:rsidRPr="00295F7E">
        <w:t>ikelihood of the pest being associated with the pathway at origin</w:t>
      </w:r>
    </w:p>
    <w:p w14:paraId="4326C522" w14:textId="77777777" w:rsidR="00497090" w:rsidRPr="001168CA" w:rsidRDefault="00E11757" w:rsidP="00497090">
      <w:pPr>
        <w:pStyle w:val="ListBullet2"/>
        <w:ind w:left="1077" w:hanging="397"/>
      </w:pPr>
      <w:r>
        <w:t>p</w:t>
      </w:r>
      <w:r w:rsidRPr="001168CA">
        <w:t>revalence of the pest in the source area</w:t>
      </w:r>
    </w:p>
    <w:p w14:paraId="4326C523" w14:textId="77777777" w:rsidR="00497090" w:rsidRPr="001168CA" w:rsidRDefault="00E11757" w:rsidP="00497090">
      <w:pPr>
        <w:pStyle w:val="ListBullet2"/>
        <w:ind w:left="1077" w:hanging="397"/>
      </w:pPr>
      <w:r w:rsidRPr="001168CA">
        <w:t xml:space="preserve">occurrence of the pest in a life-stage that would be </w:t>
      </w:r>
      <w:r w:rsidRPr="001168CA">
        <w:t>associated with the commodity</w:t>
      </w:r>
    </w:p>
    <w:p w14:paraId="4326C524" w14:textId="77777777" w:rsidR="00497090" w:rsidRPr="001168CA" w:rsidRDefault="00E11757" w:rsidP="00497090">
      <w:pPr>
        <w:pStyle w:val="ListBullet2"/>
        <w:ind w:left="1077" w:hanging="397"/>
      </w:pPr>
      <w:r w:rsidRPr="001168CA">
        <w:t>mode of trade (for example, bulk, packed)</w:t>
      </w:r>
    </w:p>
    <w:p w14:paraId="4326C525" w14:textId="77777777" w:rsidR="00497090" w:rsidRPr="001168CA" w:rsidRDefault="00E11757" w:rsidP="00497090">
      <w:pPr>
        <w:pStyle w:val="ListBullet2"/>
        <w:ind w:left="1077" w:hanging="397"/>
      </w:pPr>
      <w:r w:rsidRPr="001168CA">
        <w:t>volume and frequency of movement along each pathway</w:t>
      </w:r>
    </w:p>
    <w:p w14:paraId="4326C526" w14:textId="77777777" w:rsidR="00497090" w:rsidRPr="001168CA" w:rsidRDefault="00E11757" w:rsidP="00497090">
      <w:pPr>
        <w:pStyle w:val="ListBullet2"/>
        <w:ind w:left="1077" w:hanging="397"/>
      </w:pPr>
      <w:r w:rsidRPr="001168CA">
        <w:lastRenderedPageBreak/>
        <w:t>seasonal timing of imports</w:t>
      </w:r>
    </w:p>
    <w:p w14:paraId="4326C527" w14:textId="77777777" w:rsidR="00497090" w:rsidRPr="001168CA" w:rsidRDefault="00E11757" w:rsidP="00497090">
      <w:pPr>
        <w:pStyle w:val="ListBullet2"/>
        <w:ind w:left="1077" w:hanging="397"/>
      </w:pPr>
      <w:r w:rsidRPr="001168CA">
        <w:t>pest management, cultural and commercial procedures applied at the place of origin (</w:t>
      </w:r>
      <w:r>
        <w:t xml:space="preserve">for example, </w:t>
      </w:r>
      <w:r w:rsidRPr="001168CA">
        <w:t xml:space="preserve">application of plant protection products, handling, culling, </w:t>
      </w:r>
      <w:r>
        <w:t xml:space="preserve">and </w:t>
      </w:r>
      <w:r w:rsidRPr="001168CA">
        <w:t>grading)</w:t>
      </w:r>
    </w:p>
    <w:p w14:paraId="4326C528" w14:textId="77777777" w:rsidR="00497090" w:rsidRPr="00295F7E" w:rsidRDefault="00E11757" w:rsidP="00497090">
      <w:pPr>
        <w:pStyle w:val="ListBullet"/>
        <w:tabs>
          <w:tab w:val="clear" w:pos="567"/>
        </w:tabs>
        <w:ind w:left="737"/>
      </w:pPr>
      <w:r>
        <w:t>l</w:t>
      </w:r>
      <w:r w:rsidRPr="00295F7E">
        <w:t>ikelihood of survival of the pest during transport or storage</w:t>
      </w:r>
    </w:p>
    <w:p w14:paraId="4326C529" w14:textId="77777777" w:rsidR="00497090" w:rsidRPr="001168CA" w:rsidRDefault="00E11757" w:rsidP="00497090">
      <w:pPr>
        <w:pStyle w:val="ListBullet2"/>
        <w:ind w:left="1077" w:hanging="397"/>
      </w:pPr>
      <w:r w:rsidRPr="001168CA">
        <w:t>speed and conditions of transport and duration and conditions of storage compared with the duration of the</w:t>
      </w:r>
      <w:r w:rsidRPr="001168CA">
        <w:t xml:space="preserve"> life cycle of the pest</w:t>
      </w:r>
    </w:p>
    <w:p w14:paraId="4326C52A" w14:textId="77777777" w:rsidR="00497090" w:rsidRPr="001168CA" w:rsidRDefault="00E11757" w:rsidP="00497090">
      <w:pPr>
        <w:pStyle w:val="ListBullet2"/>
        <w:ind w:left="1077" w:hanging="397"/>
      </w:pPr>
      <w:r w:rsidRPr="001168CA">
        <w:t>vulnerability of the life-stages of the pest during transport or storage</w:t>
      </w:r>
    </w:p>
    <w:p w14:paraId="4326C52B" w14:textId="77777777" w:rsidR="00497090" w:rsidRPr="001168CA" w:rsidRDefault="00E11757" w:rsidP="00497090">
      <w:pPr>
        <w:pStyle w:val="ListBullet2"/>
        <w:ind w:left="1077" w:hanging="397"/>
      </w:pPr>
      <w:r w:rsidRPr="001168CA">
        <w:t>prevalence of the pest likely to be associated with a consignment</w:t>
      </w:r>
    </w:p>
    <w:p w14:paraId="4326C52C" w14:textId="77777777" w:rsidR="00497090" w:rsidRPr="001168CA" w:rsidRDefault="00E11757" w:rsidP="00497090">
      <w:pPr>
        <w:pStyle w:val="ListBullet2"/>
        <w:ind w:left="1077" w:hanging="397"/>
      </w:pPr>
      <w:r w:rsidRPr="001168CA">
        <w:t>commercial procedures (for example, refrigeration) applied to consignments during transport a</w:t>
      </w:r>
      <w:r w:rsidRPr="001168CA">
        <w:t>nd storage in the country of origin, and during transport to Australia</w:t>
      </w:r>
    </w:p>
    <w:p w14:paraId="4326C52D" w14:textId="77777777" w:rsidR="00497090" w:rsidRPr="00295F7E" w:rsidRDefault="00E11757" w:rsidP="00497090">
      <w:pPr>
        <w:pStyle w:val="ListBullet"/>
        <w:tabs>
          <w:tab w:val="clear" w:pos="567"/>
        </w:tabs>
        <w:ind w:left="737"/>
      </w:pPr>
      <w:r>
        <w:t>l</w:t>
      </w:r>
      <w:r w:rsidRPr="00295F7E">
        <w:t>ikelihood of pest surviving existing pest management procedures</w:t>
      </w:r>
      <w:r>
        <w:t>.</w:t>
      </w:r>
    </w:p>
    <w:p w14:paraId="4326C52E" w14:textId="77777777" w:rsidR="00497090" w:rsidRPr="00350304" w:rsidRDefault="00E11757" w:rsidP="00497090">
      <w:r w:rsidRPr="00350304">
        <w:t>Factors to be considered in the likelihood of distribution may include:</w:t>
      </w:r>
    </w:p>
    <w:p w14:paraId="4326C52F" w14:textId="77777777" w:rsidR="00497090" w:rsidRPr="00CA1531" w:rsidRDefault="00E11757" w:rsidP="00497090">
      <w:pPr>
        <w:pStyle w:val="ListBullet"/>
        <w:tabs>
          <w:tab w:val="clear" w:pos="567"/>
        </w:tabs>
        <w:ind w:left="737"/>
      </w:pPr>
      <w:r w:rsidRPr="00CA1531">
        <w:t>commercial procedures (for example, refrigerati</w:t>
      </w:r>
      <w:r w:rsidRPr="00CA1531">
        <w:t>on) applied to consignments during distribution in Australia</w:t>
      </w:r>
    </w:p>
    <w:p w14:paraId="4326C530" w14:textId="77777777" w:rsidR="00497090" w:rsidRPr="00CA1531" w:rsidRDefault="00E11757" w:rsidP="00497090">
      <w:pPr>
        <w:pStyle w:val="ListBullet"/>
        <w:tabs>
          <w:tab w:val="clear" w:pos="567"/>
        </w:tabs>
        <w:ind w:left="737"/>
      </w:pPr>
      <w:r w:rsidRPr="00CA1531">
        <w:t>dispersal mechanisms of the pest, including vectors, to allow movement from the pathway to a suitable host</w:t>
      </w:r>
    </w:p>
    <w:p w14:paraId="4326C531" w14:textId="77777777" w:rsidR="00497090" w:rsidRPr="00CA1531" w:rsidRDefault="00E11757" w:rsidP="00497090">
      <w:pPr>
        <w:pStyle w:val="ListBullet"/>
        <w:tabs>
          <w:tab w:val="clear" w:pos="567"/>
        </w:tabs>
        <w:ind w:left="737"/>
      </w:pPr>
      <w:r w:rsidRPr="00CA1531">
        <w:t xml:space="preserve">whether the imported commodity is to be sent to a few or many destination points in the </w:t>
      </w:r>
      <w:r w:rsidRPr="00CA1531">
        <w:t>PRA area</w:t>
      </w:r>
    </w:p>
    <w:p w14:paraId="4326C532" w14:textId="77777777" w:rsidR="00497090" w:rsidRPr="00CA1531" w:rsidRDefault="00E11757" w:rsidP="00497090">
      <w:pPr>
        <w:pStyle w:val="ListBullet"/>
        <w:tabs>
          <w:tab w:val="clear" w:pos="567"/>
        </w:tabs>
        <w:ind w:left="737"/>
      </w:pPr>
      <w:r w:rsidRPr="00CA1531">
        <w:t>proximity of entry, transit and destination points to suitable hosts</w:t>
      </w:r>
    </w:p>
    <w:p w14:paraId="4326C533" w14:textId="77777777" w:rsidR="00497090" w:rsidRPr="00CA1531" w:rsidRDefault="00E11757" w:rsidP="00497090">
      <w:pPr>
        <w:pStyle w:val="ListBullet"/>
        <w:tabs>
          <w:tab w:val="clear" w:pos="567"/>
        </w:tabs>
        <w:ind w:left="737"/>
      </w:pPr>
      <w:r w:rsidRPr="00CA1531">
        <w:t>time of year at which import takes place</w:t>
      </w:r>
    </w:p>
    <w:p w14:paraId="4326C534" w14:textId="77777777" w:rsidR="00497090" w:rsidRPr="00CA1531" w:rsidRDefault="00E11757" w:rsidP="00497090">
      <w:pPr>
        <w:pStyle w:val="ListBullet"/>
        <w:tabs>
          <w:tab w:val="clear" w:pos="567"/>
        </w:tabs>
        <w:ind w:left="737"/>
      </w:pPr>
      <w:r w:rsidRPr="00CA1531">
        <w:t>intended use of the commodity (for example, for planting, processing or consumption)</w:t>
      </w:r>
    </w:p>
    <w:p w14:paraId="4326C535" w14:textId="77777777" w:rsidR="00497090" w:rsidRPr="00CA1531" w:rsidRDefault="00E11757" w:rsidP="00497090">
      <w:pPr>
        <w:pStyle w:val="ListBullet"/>
        <w:tabs>
          <w:tab w:val="clear" w:pos="567"/>
        </w:tabs>
        <w:ind w:left="737"/>
      </w:pPr>
      <w:r w:rsidRPr="00CA1531">
        <w:t>risks from by-products and waste.</w:t>
      </w:r>
    </w:p>
    <w:p w14:paraId="4326C536" w14:textId="77777777" w:rsidR="00497090" w:rsidRDefault="00E11757" w:rsidP="00497090">
      <w:pPr>
        <w:pStyle w:val="Heading5-Appendix"/>
        <w:numPr>
          <w:ilvl w:val="0"/>
          <w:numId w:val="18"/>
        </w:numPr>
        <w:ind w:left="357" w:hanging="357"/>
      </w:pPr>
      <w:r>
        <w:t>Likelihood of esta</w:t>
      </w:r>
      <w:r>
        <w:t>blishment</w:t>
      </w:r>
    </w:p>
    <w:p w14:paraId="4326C537" w14:textId="77777777" w:rsidR="00497090" w:rsidRDefault="00E11757" w:rsidP="00497090">
      <w:r>
        <w:t xml:space="preserve">Establishment is defined as the ‘perpetuation for the foreseeable future, of a pest within an area after entry’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t>. In order to estimate the likelihood of establishment of a pest, reliable biological information (for example, lifecycle, host range, epidemiology, survival) is obtai</w:t>
      </w:r>
      <w:r>
        <w:t>ned from the areas where the pest currently occurs. The situation in the PRA area can then be compared with that in the areas where it currently occurs and expert judgement used to assess the likelihood of establishment.</w:t>
      </w:r>
    </w:p>
    <w:p w14:paraId="4326C538" w14:textId="77777777" w:rsidR="00497090" w:rsidRDefault="00E11757" w:rsidP="00497090">
      <w:r>
        <w:t>Factors to be considered in the lik</w:t>
      </w:r>
      <w:r>
        <w:t>elihood of establishment in the PRA area may include:</w:t>
      </w:r>
    </w:p>
    <w:p w14:paraId="4326C539" w14:textId="77777777" w:rsidR="00497090" w:rsidRPr="009B38E7" w:rsidRDefault="00E11757" w:rsidP="00497090">
      <w:pPr>
        <w:pStyle w:val="ListBullet"/>
        <w:tabs>
          <w:tab w:val="clear" w:pos="567"/>
        </w:tabs>
        <w:ind w:left="737"/>
      </w:pPr>
      <w:r>
        <w:t>a</w:t>
      </w:r>
      <w:r w:rsidRPr="009B38E7">
        <w:t>vailability of suitable hosts, alternate hosts and vectors in the PRA areas</w:t>
      </w:r>
    </w:p>
    <w:p w14:paraId="4326C53A" w14:textId="77777777" w:rsidR="00497090" w:rsidRPr="00195B80" w:rsidRDefault="00E11757" w:rsidP="00497090">
      <w:pPr>
        <w:pStyle w:val="ListBullet2"/>
        <w:ind w:left="1077" w:hanging="397"/>
      </w:pPr>
      <w:r>
        <w:t>p</w:t>
      </w:r>
      <w:r w:rsidRPr="00195B80">
        <w:t>revalence of hosts and alternate hosts in the PRA area</w:t>
      </w:r>
    </w:p>
    <w:p w14:paraId="4326C53B" w14:textId="77777777" w:rsidR="00497090" w:rsidRPr="00195B80" w:rsidRDefault="00E11757" w:rsidP="00497090">
      <w:pPr>
        <w:pStyle w:val="ListBullet2"/>
        <w:ind w:left="1077" w:hanging="397"/>
      </w:pPr>
      <w:r w:rsidRPr="00195B80">
        <w:t xml:space="preserve">whether hosts and alternate hosts occur within sufficient </w:t>
      </w:r>
      <w:r w:rsidRPr="00195B80">
        <w:t>geographic proximity to allow the pest to complete its life cycle</w:t>
      </w:r>
    </w:p>
    <w:p w14:paraId="4326C53C" w14:textId="77777777" w:rsidR="00497090" w:rsidRPr="00195B80" w:rsidRDefault="00E11757" w:rsidP="00497090">
      <w:pPr>
        <w:pStyle w:val="ListBullet2"/>
        <w:ind w:left="1077" w:hanging="397"/>
      </w:pPr>
      <w:r w:rsidRPr="00195B80">
        <w:t>whether there are other plant species, which could prove to be suitable hosts in the absence of usual host species</w:t>
      </w:r>
    </w:p>
    <w:p w14:paraId="4326C53D" w14:textId="77777777" w:rsidR="00497090" w:rsidRPr="00195B80" w:rsidRDefault="00E11757" w:rsidP="00497090">
      <w:pPr>
        <w:pStyle w:val="ListBullet2"/>
        <w:ind w:left="1077" w:hanging="397"/>
      </w:pPr>
      <w:r w:rsidRPr="00195B80">
        <w:t xml:space="preserve">whether a vector, if needed for dispersal of the pest, is already </w:t>
      </w:r>
      <w:r w:rsidRPr="00195B80">
        <w:t>present in the PRA area or likely to be introduced</w:t>
      </w:r>
    </w:p>
    <w:p w14:paraId="4326C53E" w14:textId="77777777" w:rsidR="00497090" w:rsidRPr="009B38E7" w:rsidRDefault="00E11757" w:rsidP="00497090">
      <w:pPr>
        <w:pStyle w:val="ListBullet"/>
        <w:tabs>
          <w:tab w:val="clear" w:pos="567"/>
        </w:tabs>
        <w:ind w:left="737"/>
      </w:pPr>
      <w:r>
        <w:t>s</w:t>
      </w:r>
      <w:r w:rsidRPr="009B38E7">
        <w:t>uitability of environment in the PRA area</w:t>
      </w:r>
    </w:p>
    <w:p w14:paraId="4326C53F" w14:textId="77777777" w:rsidR="00497090" w:rsidRPr="00195B80" w:rsidRDefault="00E11757" w:rsidP="00497090">
      <w:pPr>
        <w:pStyle w:val="ListBullet2"/>
        <w:ind w:left="1077" w:hanging="397"/>
      </w:pPr>
      <w:r>
        <w:lastRenderedPageBreak/>
        <w:t>f</w:t>
      </w:r>
      <w:r w:rsidRPr="00195B80">
        <w:t>actors in the environment in the PRA area (</w:t>
      </w:r>
      <w:r>
        <w:t>for example,</w:t>
      </w:r>
      <w:r w:rsidRPr="00195B80">
        <w:t xml:space="preserve"> suitability of climate, soil, pest and host competition) that are critical to the development of the pest</w:t>
      </w:r>
      <w:r w:rsidRPr="00195B80">
        <w:t>, its host and if applicable its vector, and to their ability to survive periods of climatic stress and complete their life cycles</w:t>
      </w:r>
    </w:p>
    <w:p w14:paraId="4326C540" w14:textId="77777777" w:rsidR="00497090" w:rsidRPr="009B38E7" w:rsidRDefault="00E11757" w:rsidP="00497090">
      <w:pPr>
        <w:pStyle w:val="ListBullet"/>
        <w:tabs>
          <w:tab w:val="clear" w:pos="567"/>
        </w:tabs>
        <w:ind w:left="737"/>
      </w:pPr>
      <w:r>
        <w:t>c</w:t>
      </w:r>
      <w:r w:rsidRPr="009B38E7">
        <w:t>ultural practices and control measures in the PRA area that may influence the ability of the pest to establish</w:t>
      </w:r>
    </w:p>
    <w:p w14:paraId="4326C541" w14:textId="77777777" w:rsidR="00497090" w:rsidRPr="009B38E7" w:rsidRDefault="00E11757" w:rsidP="00497090">
      <w:pPr>
        <w:pStyle w:val="ListBullet"/>
        <w:tabs>
          <w:tab w:val="clear" w:pos="567"/>
        </w:tabs>
        <w:ind w:left="737"/>
      </w:pPr>
      <w:r>
        <w:t>o</w:t>
      </w:r>
      <w:r w:rsidRPr="009B38E7">
        <w:t>ther charact</w:t>
      </w:r>
      <w:r w:rsidRPr="009B38E7">
        <w:t>eristics of the pest</w:t>
      </w:r>
    </w:p>
    <w:p w14:paraId="4326C542" w14:textId="77777777" w:rsidR="00497090" w:rsidRPr="00195B80" w:rsidRDefault="00E11757" w:rsidP="00497090">
      <w:pPr>
        <w:pStyle w:val="ListBullet2"/>
        <w:ind w:left="1077" w:hanging="397"/>
      </w:pPr>
      <w:r w:rsidRPr="00195B80">
        <w:t>reproductive strategy of the pest and method of pest survival</w:t>
      </w:r>
    </w:p>
    <w:p w14:paraId="4326C543" w14:textId="77777777" w:rsidR="00497090" w:rsidRPr="00195B80" w:rsidRDefault="00E11757" w:rsidP="00497090">
      <w:pPr>
        <w:pStyle w:val="ListBullet2"/>
        <w:ind w:left="1077" w:hanging="397"/>
      </w:pPr>
      <w:r w:rsidRPr="00195B80">
        <w:t>potential for adaptation of the pest</w:t>
      </w:r>
    </w:p>
    <w:p w14:paraId="4326C544" w14:textId="77777777" w:rsidR="00497090" w:rsidRPr="00195B80" w:rsidRDefault="00E11757" w:rsidP="00497090">
      <w:pPr>
        <w:pStyle w:val="ListBullet2"/>
        <w:ind w:left="1077" w:hanging="397"/>
      </w:pPr>
      <w:r w:rsidRPr="00195B80">
        <w:t>minimum population needed for establishment.</w:t>
      </w:r>
    </w:p>
    <w:p w14:paraId="4326C545" w14:textId="77777777" w:rsidR="00497090" w:rsidRDefault="00E11757" w:rsidP="00497090">
      <w:pPr>
        <w:pStyle w:val="Heading5-Appendix"/>
        <w:numPr>
          <w:ilvl w:val="0"/>
          <w:numId w:val="18"/>
        </w:numPr>
        <w:ind w:left="357" w:hanging="357"/>
      </w:pPr>
      <w:r>
        <w:t>Likelihood of spread</w:t>
      </w:r>
    </w:p>
    <w:p w14:paraId="4326C546" w14:textId="77777777" w:rsidR="00497090" w:rsidRDefault="00E11757" w:rsidP="00497090">
      <w:r>
        <w:t>Spread is defined as ‘the expansion of the geographical distribution o</w:t>
      </w:r>
      <w:r>
        <w:t xml:space="preserve">f a pest within an area’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t>. The li</w:t>
      </w:r>
      <w:r>
        <w:t>kelihood of spread considers the factors relevant to the movement of the pest, after establishment on a host plant or plants, to other susceptible host plants of the same or different species in other areas. In order to estimate the likelihood of spread of</w:t>
      </w:r>
      <w:r>
        <w:t xml:space="preserve"> the pest, reliable biological information is obtained from areas where the pest currently occurs. The situation in the PRA area is then carefully compared with that in the areas where the pest currently occurs and expert judgement used to assess the likel</w:t>
      </w:r>
      <w:r>
        <w:t>ihood of spread.</w:t>
      </w:r>
    </w:p>
    <w:p w14:paraId="4326C547" w14:textId="77777777" w:rsidR="00497090" w:rsidRDefault="00E11757" w:rsidP="00497090">
      <w:r>
        <w:t>Factors to be considered in the likelihood of spread may include:</w:t>
      </w:r>
    </w:p>
    <w:p w14:paraId="4326C548" w14:textId="77777777" w:rsidR="00497090" w:rsidRDefault="00E11757" w:rsidP="00497090">
      <w:pPr>
        <w:pStyle w:val="ListBullet"/>
        <w:tabs>
          <w:tab w:val="clear" w:pos="567"/>
        </w:tabs>
        <w:ind w:left="737"/>
        <w:jc w:val="both"/>
      </w:pPr>
      <w:r>
        <w:t>suitability of the natural and/or managed environment for natural spread of the pest</w:t>
      </w:r>
    </w:p>
    <w:p w14:paraId="4326C549" w14:textId="77777777" w:rsidR="00497090" w:rsidRDefault="00E11757" w:rsidP="00497090">
      <w:pPr>
        <w:pStyle w:val="ListBullet"/>
        <w:tabs>
          <w:tab w:val="clear" w:pos="567"/>
        </w:tabs>
        <w:ind w:left="737"/>
        <w:jc w:val="both"/>
      </w:pPr>
      <w:r>
        <w:t>presence of natural barriers</w:t>
      </w:r>
    </w:p>
    <w:p w14:paraId="4326C54A" w14:textId="77777777" w:rsidR="00497090" w:rsidRDefault="00E11757" w:rsidP="00497090">
      <w:pPr>
        <w:pStyle w:val="ListBullet"/>
        <w:tabs>
          <w:tab w:val="clear" w:pos="567"/>
        </w:tabs>
        <w:ind w:left="737"/>
        <w:jc w:val="both"/>
      </w:pPr>
      <w:r>
        <w:t xml:space="preserve">potential for movement with commodities, conveyances or by </w:t>
      </w:r>
      <w:r>
        <w:t>vectors</w:t>
      </w:r>
    </w:p>
    <w:p w14:paraId="4326C54B" w14:textId="77777777" w:rsidR="00497090" w:rsidRDefault="00E11757" w:rsidP="00497090">
      <w:pPr>
        <w:pStyle w:val="ListBullet"/>
        <w:tabs>
          <w:tab w:val="clear" w:pos="567"/>
        </w:tabs>
        <w:ind w:left="737"/>
        <w:jc w:val="both"/>
      </w:pPr>
      <w:r>
        <w:t>intended use of the commodity</w:t>
      </w:r>
    </w:p>
    <w:p w14:paraId="4326C54C" w14:textId="77777777" w:rsidR="00497090" w:rsidRDefault="00E11757" w:rsidP="00497090">
      <w:pPr>
        <w:pStyle w:val="ListBullet"/>
        <w:tabs>
          <w:tab w:val="clear" w:pos="567"/>
        </w:tabs>
        <w:ind w:left="737"/>
        <w:jc w:val="both"/>
      </w:pPr>
      <w:r>
        <w:t>potential vectors of the pest in the PRA area</w:t>
      </w:r>
    </w:p>
    <w:p w14:paraId="4326C54D" w14:textId="77777777" w:rsidR="00497090" w:rsidRDefault="00E11757" w:rsidP="00497090">
      <w:pPr>
        <w:pStyle w:val="ListBullet"/>
        <w:tabs>
          <w:tab w:val="clear" w:pos="567"/>
        </w:tabs>
        <w:ind w:left="737"/>
        <w:jc w:val="both"/>
      </w:pPr>
      <w:r>
        <w:t>potential natural enemies of the pest in the PRA area.</w:t>
      </w:r>
    </w:p>
    <w:p w14:paraId="4326C54E" w14:textId="77777777" w:rsidR="00497090" w:rsidRDefault="00E11757" w:rsidP="00497090">
      <w:pPr>
        <w:pStyle w:val="Heading5-Appendix"/>
        <w:numPr>
          <w:ilvl w:val="0"/>
          <w:numId w:val="18"/>
        </w:numPr>
        <w:ind w:left="357" w:hanging="357"/>
      </w:pPr>
      <w:r>
        <w:t>Assigning likelihoods for entry, establishment and spread</w:t>
      </w:r>
    </w:p>
    <w:p w14:paraId="4326C54F" w14:textId="77777777" w:rsidR="00497090" w:rsidRPr="00254112" w:rsidRDefault="00E11757" w:rsidP="00497090">
      <w:r>
        <w:t>Likelihoods are assigned to each step of entry, establishme</w:t>
      </w:r>
      <w:r>
        <w:t xml:space="preserve">nt and spread. Six qualitative likelihood descriptors are used: High; Moderate; Low; Very Low; Extremely Low; and Negligible. Definitions for these </w:t>
      </w:r>
      <w:r w:rsidRPr="0075751B">
        <w:t xml:space="preserve">descriptors </w:t>
      </w:r>
      <w:r>
        <w:t xml:space="preserve">and their indicative ranges </w:t>
      </w:r>
      <w:r w:rsidRPr="0075751B">
        <w:t>are</w:t>
      </w:r>
      <w:r>
        <w:t xml:space="preserve"> given in </w:t>
      </w:r>
      <w:r w:rsidRPr="00254112">
        <w:fldChar w:fldCharType="begin"/>
      </w:r>
      <w:r w:rsidRPr="00254112">
        <w:instrText xml:space="preserve"> REF _Ref524354931 \h  \* MERGEFORMAT </w:instrText>
      </w:r>
      <w:r w:rsidRPr="00254112">
        <w:fldChar w:fldCharType="separate"/>
      </w:r>
      <w:r w:rsidR="00511779" w:rsidRPr="0074640D">
        <w:t xml:space="preserve">Table </w:t>
      </w:r>
      <w:r w:rsidR="00511779" w:rsidRPr="0074640D">
        <w:rPr>
          <w:noProof/>
        </w:rPr>
        <w:t>A</w:t>
      </w:r>
      <w:r w:rsidR="00511779">
        <w:t>.1</w:t>
      </w:r>
      <w:r w:rsidRPr="00254112">
        <w:fldChar w:fldCharType="end"/>
      </w:r>
      <w:r w:rsidRPr="004405AB">
        <w:t xml:space="preserve">. The indicative ranges are only provided to illustrate the boundaries of the descriptors and are not used beyond this purpose in qualitative PRAs. These indicative ranges provide guidance to </w:t>
      </w:r>
      <w:r w:rsidRPr="004405AB">
        <w:t>the risk analyst and promote consistency between different pest risk assessments.</w:t>
      </w:r>
    </w:p>
    <w:p w14:paraId="4326C550" w14:textId="77777777" w:rsidR="00497090" w:rsidRPr="0074640D" w:rsidRDefault="00E11757" w:rsidP="00497090">
      <w:pPr>
        <w:pStyle w:val="Tablecaption"/>
      </w:pPr>
      <w:bookmarkStart w:id="121" w:name="_Ref524354931"/>
      <w:bookmarkStart w:id="122" w:name="_Ref457826303"/>
      <w:bookmarkStart w:id="123" w:name="_Toc6906414"/>
      <w:bookmarkStart w:id="124" w:name="_Toc121478338"/>
      <w:r w:rsidRPr="0074640D">
        <w:t>Table A</w:t>
      </w:r>
      <w:r>
        <w:t>.</w:t>
      </w:r>
      <w:fldSimple w:instr=" SEQ Table \* ARABIC \s 2 ">
        <w:r w:rsidR="001A4EF0">
          <w:t>1</w:t>
        </w:r>
      </w:fldSimple>
      <w:bookmarkEnd w:id="121"/>
      <w:r w:rsidRPr="0074640D">
        <w:t xml:space="preserve"> Nomenclature of likelihoods</w:t>
      </w:r>
      <w:bookmarkEnd w:id="122"/>
      <w:bookmarkEnd w:id="123"/>
      <w:bookmarkEnd w:id="124"/>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7B4C96" w14:paraId="4326C554" w14:textId="77777777" w:rsidTr="00ED1841">
        <w:tc>
          <w:tcPr>
            <w:tcW w:w="1051" w:type="pct"/>
            <w:tcBorders>
              <w:top w:val="single" w:sz="4" w:space="0" w:color="auto"/>
              <w:bottom w:val="single" w:sz="4" w:space="0" w:color="auto"/>
            </w:tcBorders>
          </w:tcPr>
          <w:p w14:paraId="4326C551" w14:textId="77777777" w:rsidR="00497090" w:rsidRDefault="00E11757" w:rsidP="00ED1841">
            <w:pPr>
              <w:pStyle w:val="TableHeading"/>
            </w:pPr>
            <w:r>
              <w:t>Likelihood</w:t>
            </w:r>
          </w:p>
        </w:tc>
        <w:tc>
          <w:tcPr>
            <w:tcW w:w="2282" w:type="pct"/>
            <w:tcBorders>
              <w:top w:val="single" w:sz="4" w:space="0" w:color="auto"/>
              <w:bottom w:val="single" w:sz="4" w:space="0" w:color="auto"/>
            </w:tcBorders>
          </w:tcPr>
          <w:p w14:paraId="4326C552" w14:textId="77777777" w:rsidR="00497090" w:rsidRDefault="00E11757" w:rsidP="00ED1841">
            <w:pPr>
              <w:pStyle w:val="TableHeading"/>
            </w:pPr>
            <w:r>
              <w:t>Descriptive definition</w:t>
            </w:r>
          </w:p>
        </w:tc>
        <w:tc>
          <w:tcPr>
            <w:tcW w:w="1667" w:type="pct"/>
            <w:tcBorders>
              <w:top w:val="single" w:sz="4" w:space="0" w:color="auto"/>
              <w:bottom w:val="single" w:sz="4" w:space="0" w:color="auto"/>
            </w:tcBorders>
          </w:tcPr>
          <w:p w14:paraId="4326C553" w14:textId="77777777" w:rsidR="00497090" w:rsidRPr="004405AB" w:rsidRDefault="00E11757" w:rsidP="00ED1841">
            <w:pPr>
              <w:pStyle w:val="TableHeading"/>
            </w:pPr>
            <w:r w:rsidRPr="004405AB">
              <w:t>Indicative range</w:t>
            </w:r>
          </w:p>
        </w:tc>
      </w:tr>
      <w:tr w:rsidR="007B4C96" w14:paraId="4326C558" w14:textId="77777777" w:rsidTr="00ED1841">
        <w:tc>
          <w:tcPr>
            <w:tcW w:w="1051" w:type="pct"/>
            <w:tcBorders>
              <w:top w:val="single" w:sz="4" w:space="0" w:color="auto"/>
            </w:tcBorders>
          </w:tcPr>
          <w:p w14:paraId="4326C555" w14:textId="77777777" w:rsidR="00497090" w:rsidRDefault="00E11757" w:rsidP="00ED1841">
            <w:pPr>
              <w:pStyle w:val="TableText"/>
            </w:pPr>
            <w:r>
              <w:t>High</w:t>
            </w:r>
          </w:p>
        </w:tc>
        <w:tc>
          <w:tcPr>
            <w:tcW w:w="2282" w:type="pct"/>
            <w:tcBorders>
              <w:top w:val="single" w:sz="4" w:space="0" w:color="auto"/>
            </w:tcBorders>
          </w:tcPr>
          <w:p w14:paraId="4326C556" w14:textId="77777777" w:rsidR="00497090" w:rsidRDefault="00E11757" w:rsidP="00ED1841">
            <w:pPr>
              <w:pStyle w:val="TableText"/>
            </w:pPr>
            <w:r>
              <w:t>The event would be very likely to occur</w:t>
            </w:r>
          </w:p>
        </w:tc>
        <w:tc>
          <w:tcPr>
            <w:tcW w:w="1667" w:type="pct"/>
            <w:tcBorders>
              <w:top w:val="single" w:sz="4" w:space="0" w:color="auto"/>
            </w:tcBorders>
          </w:tcPr>
          <w:p w14:paraId="4326C557" w14:textId="77777777" w:rsidR="00497090" w:rsidRPr="004405AB" w:rsidRDefault="00E11757" w:rsidP="00ED1841">
            <w:pPr>
              <w:pStyle w:val="TableText"/>
            </w:pPr>
            <w:r w:rsidRPr="004405AB">
              <w:t xml:space="preserve">0.7 &lt; to </w:t>
            </w:r>
            <w:r w:rsidRPr="004405AB">
              <w:t>≤ 1</w:t>
            </w:r>
          </w:p>
        </w:tc>
      </w:tr>
      <w:tr w:rsidR="007B4C96" w14:paraId="4326C55C" w14:textId="77777777" w:rsidTr="00ED1841">
        <w:tc>
          <w:tcPr>
            <w:tcW w:w="1051" w:type="pct"/>
          </w:tcPr>
          <w:p w14:paraId="4326C559" w14:textId="77777777" w:rsidR="00497090" w:rsidRDefault="00E11757" w:rsidP="00ED1841">
            <w:pPr>
              <w:pStyle w:val="TableText"/>
            </w:pPr>
            <w:r>
              <w:t>Moderate</w:t>
            </w:r>
          </w:p>
        </w:tc>
        <w:tc>
          <w:tcPr>
            <w:tcW w:w="2282" w:type="pct"/>
          </w:tcPr>
          <w:p w14:paraId="4326C55A" w14:textId="77777777" w:rsidR="00497090" w:rsidRDefault="00E11757" w:rsidP="00ED1841">
            <w:pPr>
              <w:pStyle w:val="TableText"/>
            </w:pPr>
            <w:r>
              <w:t>The event would occur with an even likelihood</w:t>
            </w:r>
          </w:p>
        </w:tc>
        <w:tc>
          <w:tcPr>
            <w:tcW w:w="1667" w:type="pct"/>
          </w:tcPr>
          <w:p w14:paraId="4326C55B" w14:textId="77777777" w:rsidR="00497090" w:rsidRPr="004405AB" w:rsidRDefault="00E11757" w:rsidP="00ED1841">
            <w:pPr>
              <w:pStyle w:val="TableText"/>
            </w:pPr>
            <w:r w:rsidRPr="004405AB">
              <w:t>0.3 &lt; to ≤ 0.7</w:t>
            </w:r>
          </w:p>
        </w:tc>
      </w:tr>
      <w:tr w:rsidR="007B4C96" w14:paraId="4326C560" w14:textId="77777777" w:rsidTr="00ED1841">
        <w:tc>
          <w:tcPr>
            <w:tcW w:w="1051" w:type="pct"/>
          </w:tcPr>
          <w:p w14:paraId="4326C55D" w14:textId="77777777" w:rsidR="00497090" w:rsidRDefault="00E11757" w:rsidP="00ED1841">
            <w:pPr>
              <w:pStyle w:val="TableText"/>
            </w:pPr>
            <w:r>
              <w:t>Low</w:t>
            </w:r>
          </w:p>
        </w:tc>
        <w:tc>
          <w:tcPr>
            <w:tcW w:w="2282" w:type="pct"/>
          </w:tcPr>
          <w:p w14:paraId="4326C55E" w14:textId="77777777" w:rsidR="00497090" w:rsidRDefault="00E11757" w:rsidP="00ED1841">
            <w:pPr>
              <w:pStyle w:val="TableText"/>
            </w:pPr>
            <w:r>
              <w:t>The event would be unlikely to occur</w:t>
            </w:r>
          </w:p>
        </w:tc>
        <w:tc>
          <w:tcPr>
            <w:tcW w:w="1667" w:type="pct"/>
          </w:tcPr>
          <w:p w14:paraId="4326C55F" w14:textId="77777777" w:rsidR="00497090" w:rsidRPr="004405AB" w:rsidRDefault="00E11757" w:rsidP="00ED1841">
            <w:pPr>
              <w:pStyle w:val="TableText"/>
            </w:pPr>
            <w:r w:rsidRPr="004405AB">
              <w:t>0.05 &lt; to ≤ 0.3</w:t>
            </w:r>
          </w:p>
        </w:tc>
      </w:tr>
      <w:tr w:rsidR="007B4C96" w14:paraId="4326C564" w14:textId="77777777" w:rsidTr="00ED1841">
        <w:tc>
          <w:tcPr>
            <w:tcW w:w="1051" w:type="pct"/>
          </w:tcPr>
          <w:p w14:paraId="4326C561" w14:textId="77777777" w:rsidR="00497090" w:rsidRDefault="00E11757" w:rsidP="00ED1841">
            <w:pPr>
              <w:pStyle w:val="TableText"/>
            </w:pPr>
            <w:r>
              <w:t>Very Low</w:t>
            </w:r>
          </w:p>
        </w:tc>
        <w:tc>
          <w:tcPr>
            <w:tcW w:w="2282" w:type="pct"/>
          </w:tcPr>
          <w:p w14:paraId="4326C562" w14:textId="77777777" w:rsidR="00497090" w:rsidRDefault="00E11757" w:rsidP="00ED1841">
            <w:pPr>
              <w:pStyle w:val="TableText"/>
            </w:pPr>
            <w:r>
              <w:t>The event would be very unlikely to occur</w:t>
            </w:r>
          </w:p>
        </w:tc>
        <w:tc>
          <w:tcPr>
            <w:tcW w:w="1667" w:type="pct"/>
          </w:tcPr>
          <w:p w14:paraId="4326C563" w14:textId="77777777" w:rsidR="00497090" w:rsidRPr="004405AB" w:rsidRDefault="00E11757" w:rsidP="00ED1841">
            <w:pPr>
              <w:pStyle w:val="TableText"/>
            </w:pPr>
            <w:r w:rsidRPr="004405AB">
              <w:t>0.001 &lt; to ≤ 0.05</w:t>
            </w:r>
          </w:p>
        </w:tc>
      </w:tr>
      <w:tr w:rsidR="007B4C96" w14:paraId="4326C568" w14:textId="77777777" w:rsidTr="00ED1841">
        <w:tc>
          <w:tcPr>
            <w:tcW w:w="1051" w:type="pct"/>
          </w:tcPr>
          <w:p w14:paraId="4326C565" w14:textId="77777777" w:rsidR="00497090" w:rsidRDefault="00E11757" w:rsidP="00ED1841">
            <w:pPr>
              <w:pStyle w:val="TableText"/>
            </w:pPr>
            <w:r>
              <w:t>Extremely Low</w:t>
            </w:r>
          </w:p>
        </w:tc>
        <w:tc>
          <w:tcPr>
            <w:tcW w:w="2282" w:type="pct"/>
          </w:tcPr>
          <w:p w14:paraId="4326C566" w14:textId="77777777" w:rsidR="00497090" w:rsidRDefault="00E11757" w:rsidP="00ED1841">
            <w:pPr>
              <w:pStyle w:val="TableText"/>
            </w:pPr>
            <w:r>
              <w:t xml:space="preserve">The event would be extremely </w:t>
            </w:r>
            <w:r>
              <w:t>unlikely to occur</w:t>
            </w:r>
          </w:p>
        </w:tc>
        <w:tc>
          <w:tcPr>
            <w:tcW w:w="1667" w:type="pct"/>
          </w:tcPr>
          <w:p w14:paraId="4326C567" w14:textId="77777777" w:rsidR="00497090" w:rsidRPr="004405AB" w:rsidRDefault="00E11757" w:rsidP="00ED1841">
            <w:pPr>
              <w:pStyle w:val="TableText"/>
            </w:pPr>
            <w:r w:rsidRPr="004405AB">
              <w:t>0.000001 &lt; to ≤ 0.001</w:t>
            </w:r>
          </w:p>
        </w:tc>
      </w:tr>
      <w:tr w:rsidR="007B4C96" w14:paraId="4326C56C" w14:textId="77777777" w:rsidTr="00ED1841">
        <w:tc>
          <w:tcPr>
            <w:tcW w:w="1051" w:type="pct"/>
          </w:tcPr>
          <w:p w14:paraId="4326C569" w14:textId="77777777" w:rsidR="00497090" w:rsidRDefault="00E11757" w:rsidP="00ED1841">
            <w:pPr>
              <w:pStyle w:val="TableText"/>
            </w:pPr>
            <w:r>
              <w:t>Negligible</w:t>
            </w:r>
          </w:p>
        </w:tc>
        <w:tc>
          <w:tcPr>
            <w:tcW w:w="2282" w:type="pct"/>
          </w:tcPr>
          <w:p w14:paraId="4326C56A" w14:textId="77777777" w:rsidR="00497090" w:rsidRDefault="00E11757" w:rsidP="00ED1841">
            <w:pPr>
              <w:pStyle w:val="TableText"/>
            </w:pPr>
            <w:r>
              <w:t>The event would almost certainly not occur</w:t>
            </w:r>
          </w:p>
        </w:tc>
        <w:tc>
          <w:tcPr>
            <w:tcW w:w="1667" w:type="pct"/>
          </w:tcPr>
          <w:p w14:paraId="4326C56B" w14:textId="77777777" w:rsidR="00497090" w:rsidRPr="004405AB" w:rsidRDefault="00E11757" w:rsidP="00ED1841">
            <w:pPr>
              <w:pStyle w:val="TableText"/>
            </w:pPr>
            <w:r w:rsidRPr="004405AB">
              <w:t>0 &lt; to ≤ 0.000001</w:t>
            </w:r>
          </w:p>
        </w:tc>
      </w:tr>
    </w:tbl>
    <w:p w14:paraId="4326C56D" w14:textId="77777777" w:rsidR="00497090" w:rsidRDefault="00E11757" w:rsidP="00497090">
      <w:pPr>
        <w:pStyle w:val="Heading5-Appendix"/>
        <w:numPr>
          <w:ilvl w:val="0"/>
          <w:numId w:val="18"/>
        </w:numPr>
        <w:ind w:left="357" w:hanging="357"/>
      </w:pPr>
      <w:r>
        <w:lastRenderedPageBreak/>
        <w:t>Combining likelihoods</w:t>
      </w:r>
    </w:p>
    <w:p w14:paraId="4326C56E" w14:textId="77777777" w:rsidR="00497090" w:rsidRDefault="00E11757" w:rsidP="00497090">
      <w:r>
        <w:t>The likelihood of entry is determined by combining the likelihood that the pest will be imported into the PRA area and t</w:t>
      </w:r>
      <w:r>
        <w:t>he likelihood that the pest will be distributed within the PRA area, using a matrix of rules (</w:t>
      </w:r>
      <w:r w:rsidRPr="00254112">
        <w:fldChar w:fldCharType="begin"/>
      </w:r>
      <w:r w:rsidRPr="00254112">
        <w:instrText xml:space="preserve"> REF _Ref524354947 \h  \* MERGEFORMAT </w:instrText>
      </w:r>
      <w:r w:rsidRPr="00254112">
        <w:fldChar w:fldCharType="separate"/>
      </w:r>
      <w:r w:rsidR="00511779" w:rsidRPr="00254112">
        <w:t xml:space="preserve">Table </w:t>
      </w:r>
      <w:r w:rsidR="00511779">
        <w:rPr>
          <w:noProof/>
        </w:rPr>
        <w:t>A.2</w:t>
      </w:r>
      <w:r w:rsidRPr="00254112">
        <w:fldChar w:fldCharType="end"/>
      </w:r>
      <w:r w:rsidRPr="00254112">
        <w:t>).</w:t>
      </w:r>
      <w:r>
        <w:t xml:space="preserve"> This matrix is then used to combine the likel</w:t>
      </w:r>
      <w:r>
        <w:t>ihood of entry and the likelihood of establishment, and the likelihood of entry and establishment is then combined with the likelihood of spread to determine the overall likelihood of entry, establishment and spread.</w:t>
      </w:r>
    </w:p>
    <w:p w14:paraId="4326C56F" w14:textId="77777777" w:rsidR="00497090" w:rsidRDefault="00E11757" w:rsidP="00497090">
      <w:r>
        <w:t xml:space="preserve">For example, if a descriptor of Low is </w:t>
      </w:r>
      <w:r>
        <w:t>assigned for the likelihood of importation, Moderate for the likelihood of distribution, High for the likelihood of establishment and Very Low for the likelihood of spread, then the likelihood of importation of Low and the likelihood of distribution of Mod</w:t>
      </w:r>
      <w:r>
        <w:t>erate are combined to give a likelihood of Low for entry. The likelihood for entry is then combined with the likelihood assigned for establishment of High to give a likelihood for entry and establishment of Low. The likelihood for entry and establishment i</w:t>
      </w:r>
      <w:r>
        <w:t>s then combined with the likelihood assigned for spread of Very Low to give the overall likelihood for entry, establishment and spread of Very Low. This can be summarised as:</w:t>
      </w:r>
    </w:p>
    <w:p w14:paraId="4326C570" w14:textId="77777777" w:rsidR="00497090" w:rsidRDefault="00E11757" w:rsidP="00497090">
      <w:pPr>
        <w:tabs>
          <w:tab w:val="left" w:pos="4395"/>
        </w:tabs>
      </w:pPr>
      <w:r>
        <w:t>importation x distribution = entry [E]</w:t>
      </w:r>
      <w:r>
        <w:tab/>
      </w:r>
      <w:r>
        <w:rPr>
          <w:rStyle w:val="Strong"/>
        </w:rPr>
        <w:t>L</w:t>
      </w:r>
      <w:r w:rsidRPr="00901A6E">
        <w:rPr>
          <w:rStyle w:val="Strong"/>
        </w:rPr>
        <w:t xml:space="preserve">ow x </w:t>
      </w:r>
      <w:r>
        <w:rPr>
          <w:rStyle w:val="Strong"/>
        </w:rPr>
        <w:t>M</w:t>
      </w:r>
      <w:r w:rsidRPr="00901A6E">
        <w:rPr>
          <w:rStyle w:val="Strong"/>
        </w:rPr>
        <w:t xml:space="preserve">oderate = </w:t>
      </w:r>
      <w:r>
        <w:rPr>
          <w:rStyle w:val="Strong"/>
        </w:rPr>
        <w:t>L</w:t>
      </w:r>
      <w:r w:rsidRPr="00901A6E">
        <w:rPr>
          <w:rStyle w:val="Strong"/>
        </w:rPr>
        <w:t>ow</w:t>
      </w:r>
    </w:p>
    <w:p w14:paraId="4326C571" w14:textId="77777777" w:rsidR="00497090" w:rsidRDefault="00E11757" w:rsidP="00497090">
      <w:pPr>
        <w:tabs>
          <w:tab w:val="left" w:pos="4395"/>
        </w:tabs>
      </w:pPr>
      <w:r>
        <w:t>entry x establishment</w:t>
      </w:r>
      <w:r>
        <w:t xml:space="preserve"> = [EE]</w:t>
      </w:r>
      <w:r>
        <w:tab/>
      </w:r>
      <w:r>
        <w:rPr>
          <w:rStyle w:val="Strong"/>
        </w:rPr>
        <w:t>L</w:t>
      </w:r>
      <w:r w:rsidRPr="00901A6E">
        <w:rPr>
          <w:rStyle w:val="Strong"/>
        </w:rPr>
        <w:t xml:space="preserve">ow x </w:t>
      </w:r>
      <w:r>
        <w:rPr>
          <w:rStyle w:val="Strong"/>
        </w:rPr>
        <w:t>H</w:t>
      </w:r>
      <w:r w:rsidRPr="00901A6E">
        <w:rPr>
          <w:rStyle w:val="Strong"/>
        </w:rPr>
        <w:t xml:space="preserve">igh = </w:t>
      </w:r>
      <w:r>
        <w:rPr>
          <w:rStyle w:val="Strong"/>
        </w:rPr>
        <w:t>L</w:t>
      </w:r>
      <w:r w:rsidRPr="00901A6E">
        <w:rPr>
          <w:rStyle w:val="Strong"/>
        </w:rPr>
        <w:t>ow</w:t>
      </w:r>
    </w:p>
    <w:p w14:paraId="4326C572" w14:textId="77777777" w:rsidR="00497090" w:rsidRPr="00901A6E" w:rsidRDefault="00E11757" w:rsidP="00497090">
      <w:pPr>
        <w:tabs>
          <w:tab w:val="left" w:pos="4395"/>
        </w:tabs>
        <w:rPr>
          <w:rStyle w:val="Strong"/>
        </w:rPr>
      </w:pPr>
      <w:r>
        <w:t>[EE] x spread = [EES]</w:t>
      </w:r>
      <w:r>
        <w:tab/>
      </w:r>
      <w:r>
        <w:rPr>
          <w:rStyle w:val="Strong"/>
        </w:rPr>
        <w:t>L</w:t>
      </w:r>
      <w:r w:rsidRPr="00901A6E">
        <w:rPr>
          <w:rStyle w:val="Strong"/>
        </w:rPr>
        <w:t xml:space="preserve">ow x </w:t>
      </w:r>
      <w:r>
        <w:rPr>
          <w:rStyle w:val="Strong"/>
        </w:rPr>
        <w:t>V</w:t>
      </w:r>
      <w:r w:rsidRPr="00901A6E">
        <w:rPr>
          <w:rStyle w:val="Strong"/>
        </w:rPr>
        <w:t xml:space="preserve">ery </w:t>
      </w:r>
      <w:r>
        <w:rPr>
          <w:rStyle w:val="Strong"/>
        </w:rPr>
        <w:t>L</w:t>
      </w:r>
      <w:r w:rsidRPr="00901A6E">
        <w:rPr>
          <w:rStyle w:val="Strong"/>
        </w:rPr>
        <w:t xml:space="preserve">ow = </w:t>
      </w:r>
      <w:r>
        <w:rPr>
          <w:rStyle w:val="Strong"/>
        </w:rPr>
        <w:t>V</w:t>
      </w:r>
      <w:r w:rsidRPr="00901A6E">
        <w:rPr>
          <w:rStyle w:val="Strong"/>
        </w:rPr>
        <w:t xml:space="preserve">ery </w:t>
      </w:r>
      <w:r>
        <w:rPr>
          <w:rStyle w:val="Strong"/>
        </w:rPr>
        <w:t>L</w:t>
      </w:r>
      <w:r w:rsidRPr="00901A6E">
        <w:rPr>
          <w:rStyle w:val="Strong"/>
        </w:rPr>
        <w:t>ow</w:t>
      </w:r>
    </w:p>
    <w:p w14:paraId="4326C573" w14:textId="77777777" w:rsidR="00497090" w:rsidRDefault="00E11757" w:rsidP="00497090">
      <w:pPr>
        <w:pStyle w:val="Tablecaption"/>
      </w:pPr>
      <w:bookmarkStart w:id="125" w:name="_Ref524354947"/>
      <w:bookmarkStart w:id="126" w:name="_Ref457826328"/>
      <w:bookmarkStart w:id="127" w:name="_Toc6906415"/>
      <w:bookmarkStart w:id="128" w:name="_Toc121478339"/>
      <w:r w:rsidRPr="00254112">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Pr="00254112">
        <w:rPr>
          <w:noProof/>
        </w:rPr>
        <w:t>2</w:t>
      </w:r>
      <w:r w:rsidRPr="00254112">
        <w:rPr>
          <w:noProof/>
        </w:rPr>
        <w:fldChar w:fldCharType="end"/>
      </w:r>
      <w:bookmarkEnd w:id="125"/>
      <w:r>
        <w:t xml:space="preserve"> </w:t>
      </w:r>
      <w:r w:rsidRPr="00850893">
        <w:t>Matrix of rules for combining likelihoods</w:t>
      </w:r>
      <w:bookmarkEnd w:id="126"/>
      <w:bookmarkEnd w:id="127"/>
      <w:bookmarkEnd w:id="12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7B4C96" w14:paraId="4326C57B" w14:textId="77777777" w:rsidTr="00ED1841">
        <w:trPr>
          <w:cantSplit/>
          <w:trHeight w:val="75"/>
        </w:trPr>
        <w:tc>
          <w:tcPr>
            <w:tcW w:w="698" w:type="pct"/>
            <w:tcBorders>
              <w:top w:val="single" w:sz="8" w:space="0" w:color="auto"/>
              <w:left w:val="single" w:sz="8" w:space="0" w:color="auto"/>
              <w:bottom w:val="nil"/>
              <w:right w:val="nil"/>
              <w:tl2br w:val="single" w:sz="4" w:space="0" w:color="C0C0C0"/>
            </w:tcBorders>
            <w:shd w:val="clear" w:color="auto" w:fill="auto"/>
          </w:tcPr>
          <w:p w14:paraId="4326C574" w14:textId="77777777" w:rsidR="00497090" w:rsidRDefault="00497090" w:rsidP="00ED1841">
            <w:pPr>
              <w:pStyle w:val="TableText"/>
            </w:pPr>
          </w:p>
        </w:tc>
        <w:tc>
          <w:tcPr>
            <w:tcW w:w="717" w:type="pct"/>
            <w:tcBorders>
              <w:top w:val="single" w:sz="8" w:space="0" w:color="auto"/>
              <w:left w:val="nil"/>
              <w:bottom w:val="single" w:sz="8" w:space="0" w:color="C0C0C0"/>
            </w:tcBorders>
            <w:shd w:val="clear" w:color="auto" w:fill="auto"/>
          </w:tcPr>
          <w:p w14:paraId="4326C575" w14:textId="77777777" w:rsidR="00497090" w:rsidRDefault="00E11757" w:rsidP="00ED1841">
            <w:pPr>
              <w:pStyle w:val="TableText"/>
            </w:pPr>
            <w:r>
              <w:t>High</w:t>
            </w:r>
          </w:p>
        </w:tc>
        <w:tc>
          <w:tcPr>
            <w:tcW w:w="717" w:type="pct"/>
            <w:tcBorders>
              <w:top w:val="single" w:sz="8" w:space="0" w:color="auto"/>
              <w:bottom w:val="single" w:sz="8" w:space="0" w:color="C0C0C0"/>
            </w:tcBorders>
            <w:shd w:val="clear" w:color="auto" w:fill="auto"/>
          </w:tcPr>
          <w:p w14:paraId="4326C576" w14:textId="77777777" w:rsidR="00497090" w:rsidRDefault="00E11757" w:rsidP="00ED1841">
            <w:pPr>
              <w:pStyle w:val="TableText"/>
            </w:pPr>
            <w:r>
              <w:t>Moderate</w:t>
            </w:r>
          </w:p>
        </w:tc>
        <w:tc>
          <w:tcPr>
            <w:tcW w:w="717" w:type="pct"/>
            <w:tcBorders>
              <w:top w:val="single" w:sz="8" w:space="0" w:color="auto"/>
              <w:bottom w:val="single" w:sz="8" w:space="0" w:color="C0C0C0"/>
            </w:tcBorders>
            <w:shd w:val="clear" w:color="auto" w:fill="auto"/>
          </w:tcPr>
          <w:p w14:paraId="4326C577" w14:textId="77777777" w:rsidR="00497090" w:rsidRDefault="00E11757" w:rsidP="00ED1841">
            <w:pPr>
              <w:pStyle w:val="TableText"/>
            </w:pPr>
            <w:r>
              <w:t>Low</w:t>
            </w:r>
          </w:p>
        </w:tc>
        <w:tc>
          <w:tcPr>
            <w:tcW w:w="717" w:type="pct"/>
            <w:tcBorders>
              <w:top w:val="single" w:sz="8" w:space="0" w:color="auto"/>
              <w:bottom w:val="single" w:sz="8" w:space="0" w:color="C0C0C0"/>
            </w:tcBorders>
            <w:shd w:val="clear" w:color="auto" w:fill="auto"/>
          </w:tcPr>
          <w:p w14:paraId="4326C578" w14:textId="77777777" w:rsidR="00497090" w:rsidRDefault="00E11757" w:rsidP="00ED1841">
            <w:pPr>
              <w:pStyle w:val="TableText"/>
            </w:pPr>
            <w:r>
              <w:t>Very Low</w:t>
            </w:r>
          </w:p>
        </w:tc>
        <w:tc>
          <w:tcPr>
            <w:tcW w:w="717" w:type="pct"/>
            <w:tcBorders>
              <w:top w:val="single" w:sz="8" w:space="0" w:color="auto"/>
              <w:bottom w:val="single" w:sz="8" w:space="0" w:color="C0C0C0"/>
            </w:tcBorders>
            <w:shd w:val="clear" w:color="auto" w:fill="auto"/>
          </w:tcPr>
          <w:p w14:paraId="4326C579" w14:textId="77777777" w:rsidR="00497090" w:rsidRDefault="00E11757" w:rsidP="00ED1841">
            <w:pPr>
              <w:pStyle w:val="TableText"/>
            </w:pPr>
            <w:r>
              <w:t>Extremely Low</w:t>
            </w:r>
          </w:p>
        </w:tc>
        <w:tc>
          <w:tcPr>
            <w:tcW w:w="716" w:type="pct"/>
            <w:tcBorders>
              <w:top w:val="single" w:sz="8" w:space="0" w:color="auto"/>
              <w:bottom w:val="single" w:sz="8" w:space="0" w:color="C0C0C0"/>
              <w:right w:val="single" w:sz="8" w:space="0" w:color="auto"/>
            </w:tcBorders>
            <w:shd w:val="clear" w:color="auto" w:fill="auto"/>
          </w:tcPr>
          <w:p w14:paraId="4326C57A" w14:textId="77777777" w:rsidR="00497090" w:rsidRDefault="00E11757" w:rsidP="00ED1841">
            <w:pPr>
              <w:pStyle w:val="TableText"/>
            </w:pPr>
            <w:r>
              <w:t>Negligible</w:t>
            </w:r>
          </w:p>
        </w:tc>
      </w:tr>
      <w:tr w:rsidR="007B4C96" w14:paraId="4326C583" w14:textId="77777777" w:rsidTr="00ED1841">
        <w:trPr>
          <w:cantSplit/>
        </w:trPr>
        <w:tc>
          <w:tcPr>
            <w:tcW w:w="698" w:type="pct"/>
            <w:tcBorders>
              <w:top w:val="nil"/>
              <w:left w:val="single" w:sz="8" w:space="0" w:color="auto"/>
              <w:bottom w:val="single" w:sz="8" w:space="0" w:color="C0C0C0"/>
            </w:tcBorders>
            <w:vAlign w:val="center"/>
          </w:tcPr>
          <w:p w14:paraId="4326C57C" w14:textId="77777777" w:rsidR="00497090" w:rsidRDefault="00E11757" w:rsidP="00ED1841">
            <w:pPr>
              <w:pStyle w:val="TableText"/>
            </w:pPr>
            <w:r>
              <w:t>High</w:t>
            </w:r>
          </w:p>
        </w:tc>
        <w:tc>
          <w:tcPr>
            <w:tcW w:w="717" w:type="pct"/>
            <w:tcBorders>
              <w:top w:val="single" w:sz="8" w:space="0" w:color="C0C0C0"/>
              <w:bottom w:val="single" w:sz="8" w:space="0" w:color="C0C0C0"/>
            </w:tcBorders>
            <w:shd w:val="clear" w:color="auto" w:fill="FF99CC"/>
            <w:vAlign w:val="center"/>
          </w:tcPr>
          <w:p w14:paraId="4326C57D" w14:textId="77777777" w:rsidR="00497090" w:rsidRDefault="00E11757" w:rsidP="00ED1841">
            <w:pPr>
              <w:pStyle w:val="TableText"/>
              <w:rPr>
                <w:snapToGrid w:val="0"/>
              </w:rPr>
            </w:pPr>
            <w:r>
              <w:rPr>
                <w:snapToGrid w:val="0"/>
              </w:rPr>
              <w:t>High</w:t>
            </w:r>
          </w:p>
        </w:tc>
        <w:tc>
          <w:tcPr>
            <w:tcW w:w="717" w:type="pct"/>
            <w:tcBorders>
              <w:top w:val="single" w:sz="8" w:space="0" w:color="C0C0C0"/>
            </w:tcBorders>
            <w:shd w:val="clear" w:color="auto" w:fill="FFCC99"/>
            <w:vAlign w:val="center"/>
          </w:tcPr>
          <w:p w14:paraId="4326C57E" w14:textId="77777777" w:rsidR="00497090" w:rsidRDefault="00E11757" w:rsidP="00ED1841">
            <w:pPr>
              <w:pStyle w:val="TableText"/>
              <w:rPr>
                <w:snapToGrid w:val="0"/>
              </w:rPr>
            </w:pPr>
            <w:r>
              <w:rPr>
                <w:snapToGrid w:val="0"/>
              </w:rPr>
              <w:t>Moderate</w:t>
            </w:r>
          </w:p>
        </w:tc>
        <w:tc>
          <w:tcPr>
            <w:tcW w:w="717" w:type="pct"/>
            <w:tcBorders>
              <w:top w:val="single" w:sz="8" w:space="0" w:color="C0C0C0"/>
            </w:tcBorders>
            <w:shd w:val="clear" w:color="auto" w:fill="FFFF99"/>
            <w:vAlign w:val="center"/>
          </w:tcPr>
          <w:p w14:paraId="4326C57F" w14:textId="77777777" w:rsidR="00497090" w:rsidRDefault="00E11757" w:rsidP="00ED1841">
            <w:pPr>
              <w:pStyle w:val="TableText"/>
              <w:rPr>
                <w:snapToGrid w:val="0"/>
              </w:rPr>
            </w:pPr>
            <w:r>
              <w:rPr>
                <w:snapToGrid w:val="0"/>
              </w:rPr>
              <w:t>Low</w:t>
            </w:r>
          </w:p>
        </w:tc>
        <w:tc>
          <w:tcPr>
            <w:tcW w:w="717" w:type="pct"/>
            <w:tcBorders>
              <w:top w:val="single" w:sz="8" w:space="0" w:color="C0C0C0"/>
            </w:tcBorders>
            <w:shd w:val="clear" w:color="auto" w:fill="CCFFCC"/>
            <w:vAlign w:val="center"/>
          </w:tcPr>
          <w:p w14:paraId="4326C580" w14:textId="77777777" w:rsidR="00497090" w:rsidRDefault="00E11757" w:rsidP="00ED1841">
            <w:pPr>
              <w:pStyle w:val="TableText"/>
              <w:rPr>
                <w:snapToGrid w:val="0"/>
              </w:rPr>
            </w:pPr>
            <w:r>
              <w:rPr>
                <w:snapToGrid w:val="0"/>
              </w:rPr>
              <w:t>Very Low</w:t>
            </w:r>
          </w:p>
        </w:tc>
        <w:tc>
          <w:tcPr>
            <w:tcW w:w="717" w:type="pct"/>
            <w:tcBorders>
              <w:top w:val="single" w:sz="8" w:space="0" w:color="C0C0C0"/>
            </w:tcBorders>
            <w:shd w:val="clear" w:color="auto" w:fill="CCFFFF"/>
            <w:vAlign w:val="center"/>
          </w:tcPr>
          <w:p w14:paraId="4326C581" w14:textId="77777777" w:rsidR="00497090" w:rsidRDefault="00E11757" w:rsidP="00ED1841">
            <w:pPr>
              <w:pStyle w:val="TableText"/>
              <w:rPr>
                <w:snapToGrid w:val="0"/>
              </w:rPr>
            </w:pPr>
            <w:r>
              <w:rPr>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4326C582" w14:textId="77777777" w:rsidR="00497090" w:rsidRDefault="00E11757" w:rsidP="00ED1841">
            <w:pPr>
              <w:pStyle w:val="TableText"/>
              <w:rPr>
                <w:rFonts w:cs="Arial"/>
                <w:snapToGrid w:val="0"/>
                <w:szCs w:val="18"/>
              </w:rPr>
            </w:pPr>
            <w:r>
              <w:rPr>
                <w:rFonts w:cs="Arial"/>
                <w:snapToGrid w:val="0"/>
                <w:szCs w:val="18"/>
              </w:rPr>
              <w:t>Negligible</w:t>
            </w:r>
          </w:p>
        </w:tc>
      </w:tr>
      <w:tr w:rsidR="007B4C96" w14:paraId="4326C58B" w14:textId="77777777" w:rsidTr="00ED1841">
        <w:trPr>
          <w:cantSplit/>
        </w:trPr>
        <w:tc>
          <w:tcPr>
            <w:tcW w:w="698" w:type="pct"/>
            <w:tcBorders>
              <w:top w:val="single" w:sz="8" w:space="0" w:color="C0C0C0"/>
              <w:left w:val="single" w:sz="8" w:space="0" w:color="auto"/>
              <w:bottom w:val="single" w:sz="8" w:space="0" w:color="C0C0C0"/>
              <w:right w:val="nil"/>
            </w:tcBorders>
            <w:vAlign w:val="center"/>
          </w:tcPr>
          <w:p w14:paraId="4326C584" w14:textId="77777777" w:rsidR="00497090" w:rsidRDefault="00E11757" w:rsidP="00ED1841">
            <w:pPr>
              <w:pStyle w:val="TableText"/>
            </w:pPr>
            <w:r>
              <w:t>Moderate</w:t>
            </w:r>
          </w:p>
        </w:tc>
        <w:tc>
          <w:tcPr>
            <w:tcW w:w="717" w:type="pct"/>
            <w:tcBorders>
              <w:top w:val="single" w:sz="8" w:space="0" w:color="C0C0C0"/>
              <w:left w:val="nil"/>
              <w:bottom w:val="single" w:sz="8" w:space="0" w:color="C0C0C0"/>
            </w:tcBorders>
            <w:vAlign w:val="center"/>
          </w:tcPr>
          <w:p w14:paraId="4326C585" w14:textId="77777777" w:rsidR="00497090" w:rsidRDefault="00E11757" w:rsidP="00ED1841">
            <w:pPr>
              <w:pStyle w:val="TableText"/>
            </w:pPr>
            <w:r>
              <w:t>–</w:t>
            </w:r>
          </w:p>
        </w:tc>
        <w:tc>
          <w:tcPr>
            <w:tcW w:w="717" w:type="pct"/>
            <w:tcBorders>
              <w:bottom w:val="single" w:sz="8" w:space="0" w:color="C0C0C0"/>
            </w:tcBorders>
            <w:shd w:val="clear" w:color="auto" w:fill="FFFF99"/>
            <w:vAlign w:val="center"/>
          </w:tcPr>
          <w:p w14:paraId="4326C586" w14:textId="77777777" w:rsidR="00497090" w:rsidRDefault="00E11757" w:rsidP="00ED1841">
            <w:pPr>
              <w:pStyle w:val="TableText"/>
              <w:rPr>
                <w:snapToGrid w:val="0"/>
              </w:rPr>
            </w:pPr>
            <w:r>
              <w:rPr>
                <w:snapToGrid w:val="0"/>
              </w:rPr>
              <w:t>Low</w:t>
            </w:r>
          </w:p>
        </w:tc>
        <w:tc>
          <w:tcPr>
            <w:tcW w:w="717" w:type="pct"/>
            <w:shd w:val="clear" w:color="auto" w:fill="FFFF99"/>
            <w:vAlign w:val="center"/>
          </w:tcPr>
          <w:p w14:paraId="4326C587" w14:textId="77777777" w:rsidR="00497090" w:rsidRDefault="00E11757" w:rsidP="00ED1841">
            <w:pPr>
              <w:pStyle w:val="TableText"/>
              <w:rPr>
                <w:snapToGrid w:val="0"/>
              </w:rPr>
            </w:pPr>
            <w:r>
              <w:rPr>
                <w:snapToGrid w:val="0"/>
              </w:rPr>
              <w:t>Low</w:t>
            </w:r>
          </w:p>
        </w:tc>
        <w:tc>
          <w:tcPr>
            <w:tcW w:w="717" w:type="pct"/>
            <w:shd w:val="clear" w:color="auto" w:fill="CCFFCC"/>
            <w:vAlign w:val="center"/>
          </w:tcPr>
          <w:p w14:paraId="4326C588" w14:textId="77777777" w:rsidR="00497090" w:rsidRDefault="00E11757" w:rsidP="00ED1841">
            <w:pPr>
              <w:pStyle w:val="TableText"/>
              <w:rPr>
                <w:snapToGrid w:val="0"/>
              </w:rPr>
            </w:pPr>
            <w:r>
              <w:rPr>
                <w:snapToGrid w:val="0"/>
              </w:rPr>
              <w:t>Very Low</w:t>
            </w:r>
          </w:p>
        </w:tc>
        <w:tc>
          <w:tcPr>
            <w:tcW w:w="717" w:type="pct"/>
            <w:shd w:val="clear" w:color="auto" w:fill="CCFFFF"/>
            <w:vAlign w:val="center"/>
          </w:tcPr>
          <w:p w14:paraId="4326C589" w14:textId="77777777" w:rsidR="00497090" w:rsidRDefault="00E11757" w:rsidP="00ED1841">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4326C58A" w14:textId="77777777" w:rsidR="00497090" w:rsidRDefault="00E11757" w:rsidP="00ED1841">
            <w:pPr>
              <w:pStyle w:val="TableText"/>
              <w:rPr>
                <w:rFonts w:cs="Arial"/>
                <w:snapToGrid w:val="0"/>
                <w:szCs w:val="18"/>
              </w:rPr>
            </w:pPr>
            <w:r>
              <w:rPr>
                <w:rFonts w:cs="Arial"/>
                <w:snapToGrid w:val="0"/>
                <w:szCs w:val="18"/>
              </w:rPr>
              <w:t>Negligible</w:t>
            </w:r>
          </w:p>
        </w:tc>
      </w:tr>
      <w:tr w:rsidR="007B4C96" w14:paraId="4326C593" w14:textId="77777777" w:rsidTr="00ED1841">
        <w:trPr>
          <w:cantSplit/>
        </w:trPr>
        <w:tc>
          <w:tcPr>
            <w:tcW w:w="698" w:type="pct"/>
            <w:tcBorders>
              <w:top w:val="single" w:sz="8" w:space="0" w:color="C0C0C0"/>
              <w:left w:val="single" w:sz="8" w:space="0" w:color="auto"/>
              <w:bottom w:val="single" w:sz="8" w:space="0" w:color="C0C0C0"/>
              <w:right w:val="nil"/>
            </w:tcBorders>
            <w:vAlign w:val="center"/>
          </w:tcPr>
          <w:p w14:paraId="4326C58C" w14:textId="77777777" w:rsidR="00497090" w:rsidRDefault="00E11757" w:rsidP="00ED1841">
            <w:pPr>
              <w:pStyle w:val="TableText"/>
            </w:pPr>
            <w:r>
              <w:t>Low</w:t>
            </w:r>
          </w:p>
        </w:tc>
        <w:tc>
          <w:tcPr>
            <w:tcW w:w="717" w:type="pct"/>
            <w:tcBorders>
              <w:top w:val="single" w:sz="8" w:space="0" w:color="C0C0C0"/>
              <w:left w:val="nil"/>
              <w:bottom w:val="single" w:sz="8" w:space="0" w:color="C0C0C0"/>
              <w:right w:val="nil"/>
            </w:tcBorders>
            <w:vAlign w:val="center"/>
          </w:tcPr>
          <w:p w14:paraId="4326C58D" w14:textId="77777777" w:rsidR="00497090" w:rsidRDefault="00E11757" w:rsidP="00ED1841">
            <w:pPr>
              <w:pStyle w:val="TableText"/>
            </w:pPr>
            <w:r>
              <w:t>–</w:t>
            </w:r>
          </w:p>
        </w:tc>
        <w:tc>
          <w:tcPr>
            <w:tcW w:w="717" w:type="pct"/>
            <w:tcBorders>
              <w:top w:val="single" w:sz="8" w:space="0" w:color="C0C0C0"/>
              <w:left w:val="nil"/>
              <w:bottom w:val="single" w:sz="8" w:space="0" w:color="C0C0C0"/>
            </w:tcBorders>
            <w:vAlign w:val="center"/>
          </w:tcPr>
          <w:p w14:paraId="4326C58E" w14:textId="77777777" w:rsidR="00497090" w:rsidRDefault="00E11757" w:rsidP="00ED1841">
            <w:pPr>
              <w:pStyle w:val="TableText"/>
            </w:pPr>
            <w:r>
              <w:t>–</w:t>
            </w:r>
          </w:p>
        </w:tc>
        <w:tc>
          <w:tcPr>
            <w:tcW w:w="717" w:type="pct"/>
            <w:tcBorders>
              <w:bottom w:val="single" w:sz="8" w:space="0" w:color="C0C0C0"/>
            </w:tcBorders>
            <w:shd w:val="clear" w:color="auto" w:fill="CCFFCC"/>
            <w:vAlign w:val="center"/>
          </w:tcPr>
          <w:p w14:paraId="4326C58F" w14:textId="77777777" w:rsidR="00497090" w:rsidRDefault="00E11757" w:rsidP="00ED1841">
            <w:pPr>
              <w:pStyle w:val="TableText"/>
              <w:rPr>
                <w:snapToGrid w:val="0"/>
              </w:rPr>
            </w:pPr>
            <w:r>
              <w:rPr>
                <w:snapToGrid w:val="0"/>
              </w:rPr>
              <w:t>Very Low</w:t>
            </w:r>
          </w:p>
        </w:tc>
        <w:tc>
          <w:tcPr>
            <w:tcW w:w="717" w:type="pct"/>
            <w:shd w:val="clear" w:color="auto" w:fill="CCFFCC"/>
            <w:vAlign w:val="center"/>
          </w:tcPr>
          <w:p w14:paraId="4326C590" w14:textId="77777777" w:rsidR="00497090" w:rsidRDefault="00E11757" w:rsidP="00ED1841">
            <w:pPr>
              <w:pStyle w:val="TableText"/>
              <w:rPr>
                <w:snapToGrid w:val="0"/>
              </w:rPr>
            </w:pPr>
            <w:r>
              <w:rPr>
                <w:snapToGrid w:val="0"/>
              </w:rPr>
              <w:t>Very Low</w:t>
            </w:r>
          </w:p>
        </w:tc>
        <w:tc>
          <w:tcPr>
            <w:tcW w:w="717" w:type="pct"/>
            <w:shd w:val="clear" w:color="auto" w:fill="CCFFFF"/>
            <w:vAlign w:val="center"/>
          </w:tcPr>
          <w:p w14:paraId="4326C591" w14:textId="77777777" w:rsidR="00497090" w:rsidRDefault="00E11757" w:rsidP="00ED1841">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4326C592" w14:textId="77777777" w:rsidR="00497090" w:rsidRDefault="00E11757" w:rsidP="00ED1841">
            <w:pPr>
              <w:pStyle w:val="TableText"/>
              <w:rPr>
                <w:rFonts w:cs="Arial"/>
                <w:snapToGrid w:val="0"/>
                <w:szCs w:val="18"/>
              </w:rPr>
            </w:pPr>
            <w:r>
              <w:rPr>
                <w:rFonts w:cs="Arial"/>
                <w:snapToGrid w:val="0"/>
                <w:szCs w:val="18"/>
              </w:rPr>
              <w:t>Negligible</w:t>
            </w:r>
          </w:p>
        </w:tc>
      </w:tr>
      <w:tr w:rsidR="007B4C96" w14:paraId="4326C59B" w14:textId="77777777" w:rsidTr="00ED1841">
        <w:trPr>
          <w:cantSplit/>
        </w:trPr>
        <w:tc>
          <w:tcPr>
            <w:tcW w:w="698" w:type="pct"/>
            <w:tcBorders>
              <w:top w:val="single" w:sz="8" w:space="0" w:color="C0C0C0"/>
              <w:left w:val="single" w:sz="8" w:space="0" w:color="auto"/>
              <w:bottom w:val="single" w:sz="8" w:space="0" w:color="C0C0C0"/>
              <w:right w:val="nil"/>
            </w:tcBorders>
            <w:vAlign w:val="center"/>
          </w:tcPr>
          <w:p w14:paraId="4326C594" w14:textId="77777777" w:rsidR="00497090" w:rsidRDefault="00E11757" w:rsidP="00ED1841">
            <w:pPr>
              <w:pStyle w:val="TableText"/>
            </w:pPr>
            <w:r>
              <w:t>Very Low</w:t>
            </w:r>
          </w:p>
        </w:tc>
        <w:tc>
          <w:tcPr>
            <w:tcW w:w="717" w:type="pct"/>
            <w:tcBorders>
              <w:top w:val="single" w:sz="8" w:space="0" w:color="C0C0C0"/>
              <w:left w:val="nil"/>
              <w:bottom w:val="single" w:sz="8" w:space="0" w:color="C0C0C0"/>
              <w:right w:val="nil"/>
            </w:tcBorders>
            <w:vAlign w:val="center"/>
          </w:tcPr>
          <w:p w14:paraId="4326C595" w14:textId="77777777" w:rsidR="00497090" w:rsidRDefault="00E11757" w:rsidP="00ED1841">
            <w:pPr>
              <w:pStyle w:val="TableText"/>
            </w:pPr>
            <w:r>
              <w:t>–</w:t>
            </w:r>
          </w:p>
        </w:tc>
        <w:tc>
          <w:tcPr>
            <w:tcW w:w="717" w:type="pct"/>
            <w:tcBorders>
              <w:top w:val="single" w:sz="8" w:space="0" w:color="C0C0C0"/>
              <w:left w:val="nil"/>
              <w:bottom w:val="single" w:sz="8" w:space="0" w:color="C0C0C0"/>
              <w:right w:val="nil"/>
            </w:tcBorders>
            <w:vAlign w:val="center"/>
          </w:tcPr>
          <w:p w14:paraId="4326C596" w14:textId="77777777" w:rsidR="00497090" w:rsidRDefault="00E11757" w:rsidP="00ED1841">
            <w:pPr>
              <w:pStyle w:val="TableText"/>
            </w:pPr>
            <w:r>
              <w:t>–</w:t>
            </w:r>
          </w:p>
        </w:tc>
        <w:tc>
          <w:tcPr>
            <w:tcW w:w="717" w:type="pct"/>
            <w:tcBorders>
              <w:top w:val="single" w:sz="8" w:space="0" w:color="C0C0C0"/>
              <w:left w:val="nil"/>
              <w:bottom w:val="single" w:sz="8" w:space="0" w:color="C0C0C0"/>
            </w:tcBorders>
            <w:vAlign w:val="center"/>
          </w:tcPr>
          <w:p w14:paraId="4326C597" w14:textId="77777777" w:rsidR="00497090" w:rsidRDefault="00E11757" w:rsidP="00ED1841">
            <w:pPr>
              <w:pStyle w:val="TableText"/>
            </w:pPr>
            <w:r>
              <w:t>–</w:t>
            </w:r>
          </w:p>
        </w:tc>
        <w:tc>
          <w:tcPr>
            <w:tcW w:w="717" w:type="pct"/>
            <w:tcBorders>
              <w:bottom w:val="single" w:sz="8" w:space="0" w:color="C0C0C0"/>
            </w:tcBorders>
            <w:shd w:val="clear" w:color="auto" w:fill="CCFFFF"/>
            <w:vAlign w:val="center"/>
          </w:tcPr>
          <w:p w14:paraId="4326C598" w14:textId="77777777" w:rsidR="00497090" w:rsidRDefault="00E11757" w:rsidP="00ED1841">
            <w:pPr>
              <w:pStyle w:val="TableText"/>
              <w:rPr>
                <w:snapToGrid w:val="0"/>
              </w:rPr>
            </w:pPr>
            <w:r>
              <w:rPr>
                <w:snapToGrid w:val="0"/>
              </w:rPr>
              <w:t>Extremely Low</w:t>
            </w:r>
          </w:p>
        </w:tc>
        <w:tc>
          <w:tcPr>
            <w:tcW w:w="717" w:type="pct"/>
            <w:shd w:val="clear" w:color="auto" w:fill="CCFFFF"/>
            <w:vAlign w:val="center"/>
          </w:tcPr>
          <w:p w14:paraId="4326C599" w14:textId="77777777" w:rsidR="00497090" w:rsidRDefault="00E11757" w:rsidP="00ED1841">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4326C59A" w14:textId="77777777" w:rsidR="00497090" w:rsidRDefault="00E11757" w:rsidP="00ED1841">
            <w:pPr>
              <w:pStyle w:val="TableText"/>
              <w:rPr>
                <w:rFonts w:cs="Arial"/>
                <w:snapToGrid w:val="0"/>
                <w:szCs w:val="18"/>
              </w:rPr>
            </w:pPr>
            <w:r>
              <w:rPr>
                <w:rFonts w:cs="Arial"/>
                <w:snapToGrid w:val="0"/>
                <w:szCs w:val="18"/>
              </w:rPr>
              <w:t>Negligible</w:t>
            </w:r>
          </w:p>
        </w:tc>
      </w:tr>
      <w:tr w:rsidR="007B4C96" w14:paraId="4326C5A3" w14:textId="77777777" w:rsidTr="00ED1841">
        <w:trPr>
          <w:cantSplit/>
        </w:trPr>
        <w:tc>
          <w:tcPr>
            <w:tcW w:w="698" w:type="pct"/>
            <w:tcBorders>
              <w:top w:val="single" w:sz="8" w:space="0" w:color="C0C0C0"/>
              <w:left w:val="single" w:sz="8" w:space="0" w:color="auto"/>
              <w:bottom w:val="single" w:sz="8" w:space="0" w:color="C0C0C0"/>
              <w:right w:val="nil"/>
            </w:tcBorders>
            <w:vAlign w:val="center"/>
          </w:tcPr>
          <w:p w14:paraId="4326C59C" w14:textId="77777777" w:rsidR="00497090" w:rsidRDefault="00E11757" w:rsidP="00ED1841">
            <w:pPr>
              <w:pStyle w:val="TableText"/>
            </w:pPr>
            <w:r>
              <w:t>Extremely Low</w:t>
            </w:r>
          </w:p>
        </w:tc>
        <w:tc>
          <w:tcPr>
            <w:tcW w:w="717" w:type="pct"/>
            <w:tcBorders>
              <w:top w:val="single" w:sz="8" w:space="0" w:color="C0C0C0"/>
              <w:left w:val="nil"/>
              <w:bottom w:val="single" w:sz="8" w:space="0" w:color="C0C0C0"/>
              <w:right w:val="nil"/>
            </w:tcBorders>
            <w:vAlign w:val="center"/>
          </w:tcPr>
          <w:p w14:paraId="4326C59D" w14:textId="77777777" w:rsidR="00497090" w:rsidRDefault="00E11757" w:rsidP="00ED1841">
            <w:pPr>
              <w:pStyle w:val="TableText"/>
            </w:pPr>
            <w:r>
              <w:t>–</w:t>
            </w:r>
          </w:p>
        </w:tc>
        <w:tc>
          <w:tcPr>
            <w:tcW w:w="717" w:type="pct"/>
            <w:tcBorders>
              <w:top w:val="single" w:sz="8" w:space="0" w:color="C0C0C0"/>
              <w:left w:val="nil"/>
              <w:bottom w:val="single" w:sz="8" w:space="0" w:color="C0C0C0"/>
              <w:right w:val="nil"/>
            </w:tcBorders>
            <w:vAlign w:val="center"/>
          </w:tcPr>
          <w:p w14:paraId="4326C59E" w14:textId="77777777" w:rsidR="00497090" w:rsidRDefault="00E11757" w:rsidP="00ED1841">
            <w:pPr>
              <w:pStyle w:val="TableText"/>
            </w:pPr>
            <w:r>
              <w:t>–</w:t>
            </w:r>
          </w:p>
        </w:tc>
        <w:tc>
          <w:tcPr>
            <w:tcW w:w="717" w:type="pct"/>
            <w:tcBorders>
              <w:top w:val="single" w:sz="8" w:space="0" w:color="C0C0C0"/>
              <w:left w:val="nil"/>
              <w:bottom w:val="single" w:sz="8" w:space="0" w:color="C0C0C0"/>
              <w:right w:val="nil"/>
            </w:tcBorders>
            <w:vAlign w:val="center"/>
          </w:tcPr>
          <w:p w14:paraId="4326C59F" w14:textId="77777777" w:rsidR="00497090" w:rsidRDefault="00E11757" w:rsidP="00ED1841">
            <w:pPr>
              <w:pStyle w:val="TableText"/>
            </w:pPr>
            <w:r>
              <w:t>–</w:t>
            </w:r>
          </w:p>
        </w:tc>
        <w:tc>
          <w:tcPr>
            <w:tcW w:w="717" w:type="pct"/>
            <w:tcBorders>
              <w:top w:val="single" w:sz="8" w:space="0" w:color="C0C0C0"/>
              <w:left w:val="nil"/>
              <w:bottom w:val="single" w:sz="8" w:space="0" w:color="C0C0C0"/>
            </w:tcBorders>
            <w:vAlign w:val="center"/>
          </w:tcPr>
          <w:p w14:paraId="4326C5A0" w14:textId="77777777" w:rsidR="00497090" w:rsidRDefault="00E11757" w:rsidP="00ED1841">
            <w:pPr>
              <w:pStyle w:val="TableText"/>
            </w:pPr>
            <w:r>
              <w:t>–</w:t>
            </w:r>
          </w:p>
        </w:tc>
        <w:tc>
          <w:tcPr>
            <w:tcW w:w="717" w:type="pct"/>
            <w:tcBorders>
              <w:bottom w:val="single" w:sz="8" w:space="0" w:color="C0C0C0"/>
            </w:tcBorders>
            <w:shd w:val="clear" w:color="auto" w:fill="F2F2F2" w:themeFill="background1" w:themeFillShade="F2"/>
            <w:vAlign w:val="center"/>
          </w:tcPr>
          <w:p w14:paraId="4326C5A1" w14:textId="77777777" w:rsidR="00497090" w:rsidRDefault="00E11757" w:rsidP="00ED1841">
            <w:pPr>
              <w:pStyle w:val="TableText"/>
              <w:rPr>
                <w:snapToGrid w:val="0"/>
              </w:rPr>
            </w:pPr>
            <w:r>
              <w:rPr>
                <w:snapToGrid w:val="0"/>
              </w:rPr>
              <w:t>Negligible</w:t>
            </w:r>
          </w:p>
        </w:tc>
        <w:tc>
          <w:tcPr>
            <w:tcW w:w="716" w:type="pct"/>
            <w:tcBorders>
              <w:right w:val="single" w:sz="8" w:space="0" w:color="auto"/>
            </w:tcBorders>
            <w:shd w:val="clear" w:color="auto" w:fill="F2F2F2" w:themeFill="background1" w:themeFillShade="F2"/>
            <w:vAlign w:val="center"/>
          </w:tcPr>
          <w:p w14:paraId="4326C5A2" w14:textId="77777777" w:rsidR="00497090" w:rsidRDefault="00E11757" w:rsidP="00ED1841">
            <w:pPr>
              <w:pStyle w:val="TableText"/>
              <w:rPr>
                <w:rFonts w:cs="Arial"/>
                <w:snapToGrid w:val="0"/>
                <w:szCs w:val="18"/>
              </w:rPr>
            </w:pPr>
            <w:r>
              <w:rPr>
                <w:rFonts w:cs="Arial"/>
                <w:snapToGrid w:val="0"/>
                <w:szCs w:val="18"/>
              </w:rPr>
              <w:t>Negligible</w:t>
            </w:r>
          </w:p>
        </w:tc>
      </w:tr>
      <w:tr w:rsidR="007B4C96" w14:paraId="4326C5AB" w14:textId="77777777" w:rsidTr="00ED1841">
        <w:trPr>
          <w:cantSplit/>
        </w:trPr>
        <w:tc>
          <w:tcPr>
            <w:tcW w:w="698" w:type="pct"/>
            <w:tcBorders>
              <w:top w:val="single" w:sz="8" w:space="0" w:color="C0C0C0"/>
              <w:left w:val="single" w:sz="8" w:space="0" w:color="auto"/>
              <w:bottom w:val="single" w:sz="8" w:space="0" w:color="auto"/>
              <w:right w:val="nil"/>
            </w:tcBorders>
            <w:vAlign w:val="center"/>
          </w:tcPr>
          <w:p w14:paraId="4326C5A4" w14:textId="77777777" w:rsidR="00497090" w:rsidRDefault="00E11757" w:rsidP="00ED1841">
            <w:pPr>
              <w:pStyle w:val="TableText"/>
            </w:pPr>
            <w:r>
              <w:t>Negligible</w:t>
            </w:r>
          </w:p>
        </w:tc>
        <w:tc>
          <w:tcPr>
            <w:tcW w:w="717" w:type="pct"/>
            <w:tcBorders>
              <w:top w:val="single" w:sz="8" w:space="0" w:color="C0C0C0"/>
              <w:left w:val="nil"/>
              <w:bottom w:val="single" w:sz="8" w:space="0" w:color="auto"/>
              <w:right w:val="nil"/>
            </w:tcBorders>
            <w:vAlign w:val="center"/>
          </w:tcPr>
          <w:p w14:paraId="4326C5A5" w14:textId="77777777" w:rsidR="00497090" w:rsidRDefault="00E11757" w:rsidP="00ED1841">
            <w:pPr>
              <w:pStyle w:val="TableText"/>
            </w:pPr>
            <w:r>
              <w:t>–</w:t>
            </w:r>
          </w:p>
        </w:tc>
        <w:tc>
          <w:tcPr>
            <w:tcW w:w="717" w:type="pct"/>
            <w:tcBorders>
              <w:top w:val="single" w:sz="8" w:space="0" w:color="C0C0C0"/>
              <w:left w:val="nil"/>
              <w:bottom w:val="single" w:sz="8" w:space="0" w:color="auto"/>
              <w:right w:val="nil"/>
            </w:tcBorders>
            <w:vAlign w:val="center"/>
          </w:tcPr>
          <w:p w14:paraId="4326C5A6" w14:textId="77777777" w:rsidR="00497090" w:rsidRDefault="00E11757" w:rsidP="00ED1841">
            <w:pPr>
              <w:pStyle w:val="TableText"/>
            </w:pPr>
            <w:r>
              <w:t>–</w:t>
            </w:r>
          </w:p>
        </w:tc>
        <w:tc>
          <w:tcPr>
            <w:tcW w:w="717" w:type="pct"/>
            <w:tcBorders>
              <w:top w:val="single" w:sz="8" w:space="0" w:color="C0C0C0"/>
              <w:left w:val="nil"/>
              <w:bottom w:val="single" w:sz="8" w:space="0" w:color="auto"/>
              <w:right w:val="nil"/>
            </w:tcBorders>
            <w:vAlign w:val="center"/>
          </w:tcPr>
          <w:p w14:paraId="4326C5A7" w14:textId="77777777" w:rsidR="00497090" w:rsidRDefault="00E11757" w:rsidP="00ED1841">
            <w:pPr>
              <w:pStyle w:val="TableText"/>
            </w:pPr>
            <w:r>
              <w:t>–</w:t>
            </w:r>
          </w:p>
        </w:tc>
        <w:tc>
          <w:tcPr>
            <w:tcW w:w="717" w:type="pct"/>
            <w:tcBorders>
              <w:top w:val="single" w:sz="8" w:space="0" w:color="C0C0C0"/>
              <w:left w:val="nil"/>
              <w:bottom w:val="single" w:sz="8" w:space="0" w:color="auto"/>
              <w:right w:val="nil"/>
            </w:tcBorders>
            <w:vAlign w:val="center"/>
          </w:tcPr>
          <w:p w14:paraId="4326C5A8" w14:textId="77777777" w:rsidR="00497090" w:rsidRDefault="00E11757" w:rsidP="00ED1841">
            <w:pPr>
              <w:pStyle w:val="TableText"/>
            </w:pPr>
            <w:r>
              <w:t>–</w:t>
            </w:r>
          </w:p>
        </w:tc>
        <w:tc>
          <w:tcPr>
            <w:tcW w:w="717" w:type="pct"/>
            <w:tcBorders>
              <w:top w:val="single" w:sz="8" w:space="0" w:color="C0C0C0"/>
              <w:left w:val="nil"/>
              <w:bottom w:val="single" w:sz="8" w:space="0" w:color="auto"/>
            </w:tcBorders>
            <w:vAlign w:val="center"/>
          </w:tcPr>
          <w:p w14:paraId="4326C5A9" w14:textId="77777777" w:rsidR="00497090" w:rsidRDefault="00E11757" w:rsidP="00ED1841">
            <w:pPr>
              <w:pStyle w:val="TableText"/>
            </w:pPr>
            <w:r>
              <w:t>–</w:t>
            </w:r>
          </w:p>
        </w:tc>
        <w:tc>
          <w:tcPr>
            <w:tcW w:w="716" w:type="pct"/>
            <w:tcBorders>
              <w:bottom w:val="single" w:sz="8" w:space="0" w:color="auto"/>
              <w:right w:val="single" w:sz="8" w:space="0" w:color="auto"/>
            </w:tcBorders>
            <w:shd w:val="clear" w:color="auto" w:fill="F2F2F2" w:themeFill="background1" w:themeFillShade="F2"/>
            <w:vAlign w:val="center"/>
          </w:tcPr>
          <w:p w14:paraId="4326C5AA" w14:textId="77777777" w:rsidR="00497090" w:rsidRDefault="00E11757" w:rsidP="00ED1841">
            <w:pPr>
              <w:pStyle w:val="TableText"/>
              <w:rPr>
                <w:rFonts w:cs="Arial"/>
                <w:szCs w:val="18"/>
              </w:rPr>
            </w:pPr>
            <w:r>
              <w:rPr>
                <w:rFonts w:cs="Arial"/>
                <w:snapToGrid w:val="0"/>
                <w:szCs w:val="18"/>
              </w:rPr>
              <w:t>Negligible</w:t>
            </w:r>
          </w:p>
        </w:tc>
      </w:tr>
    </w:tbl>
    <w:p w14:paraId="4326C5AC" w14:textId="77777777" w:rsidR="00497090" w:rsidRDefault="00E11757" w:rsidP="00497090">
      <w:pPr>
        <w:pStyle w:val="Heading5"/>
      </w:pPr>
      <w:r>
        <w:t>Time and volume of trade</w:t>
      </w:r>
    </w:p>
    <w:p w14:paraId="4326C5AD" w14:textId="77777777" w:rsidR="00497090" w:rsidRDefault="00E11757" w:rsidP="00497090">
      <w:r>
        <w:t xml:space="preserve">One factor affecting the likelihood of entry is the volume and duration of trade. If all other conditions remain the same, the overall likelihood of entry will increase as time passes and the overall volume of </w:t>
      </w:r>
      <w:r>
        <w:t>trade increases.</w:t>
      </w:r>
    </w:p>
    <w:p w14:paraId="4326C5AE" w14:textId="77777777" w:rsidR="00497090" w:rsidRPr="00DA300F" w:rsidRDefault="00E11757" w:rsidP="00497090">
      <w:r>
        <w:t xml:space="preserve">The </w:t>
      </w:r>
      <w:r w:rsidRPr="00DA300F">
        <w:t>department normally considers the likelihood of entry on the basis of the estimated volume of one year’s trade. This is a convenient value for the analysis that is relatively easy to estimate and allows for expert consideration of seas</w:t>
      </w:r>
      <w:r w:rsidRPr="00DA300F">
        <w:t>onal variations in pest presence, incidence and behaviour to be taken into account. The consideration of the likelihood of entry, establishment and spread and subsequent consequences takes into account events that might happen over a number of years even t</w:t>
      </w:r>
      <w:r w:rsidRPr="00DA300F">
        <w:t xml:space="preserve">hough only one year’s volume of trade is being considered. This </w:t>
      </w:r>
      <w:r w:rsidRPr="00DA300F">
        <w:lastRenderedPageBreak/>
        <w:t>difference reflects biological and ecological facts, for example where a pest or disease may establish in the year of import but spread may take many years.</w:t>
      </w:r>
    </w:p>
    <w:p w14:paraId="4326C5AF" w14:textId="77777777" w:rsidR="00497090" w:rsidRDefault="00E11757" w:rsidP="00497090">
      <w:r w:rsidRPr="00DA300F">
        <w:t>The use of a one year volume of tra</w:t>
      </w:r>
      <w:r w:rsidRPr="00DA300F">
        <w:t>de has been taken into account when setting up the matrix that is used to estimate the risk and therefore any policy based on this analysis does not simply apply to one year of trade. Policy decisions that are based on the department’s method that uses the</w:t>
      </w:r>
      <w:r w:rsidRPr="00DA300F">
        <w:t xml:space="preserve"> estimated volume of one year’s trade are consistent with Australia’s policy on appropriate level of protection and meet the Australian Government’s requirement for ongoing quarantine protection. If there are substantial changes in the volume and nature of</w:t>
      </w:r>
      <w:r w:rsidRPr="00DA300F">
        <w:t xml:space="preserve"> the trade in specific commodities then the department will review the risk analysis and, if necessary, provide updated policy ad</w:t>
      </w:r>
      <w:r>
        <w:t>vice.</w:t>
      </w:r>
    </w:p>
    <w:sdt>
      <w:sdtPr>
        <w:alias w:val="Include, or delete this text, on a case-by-case basis."/>
        <w:tag w:val="Include, or delete this text, on a case-by-case basis."/>
        <w:id w:val="-1878232288"/>
        <w:placeholder>
          <w:docPart w:val="EC81B0135FC54965AB35ABD3B484D645"/>
        </w:placeholder>
        <w:dropDownList>
          <w:listItem w:value="Choose an item."/>
          <w:listItem w:displayText="In assessing the volume of trade in this risk analysis, the department assumed that a substantial volume of trade will occur." w:value="In assessing the volume of trade in this risk analysis, the department assumed that a substantial volume of trade will occur."/>
        </w:dropDownList>
      </w:sdtPr>
      <w:sdtEndPr/>
      <w:sdtContent>
        <w:p w14:paraId="4326C5B0" w14:textId="77777777" w:rsidR="00497090" w:rsidRDefault="00E11757" w:rsidP="00497090">
          <w:r>
            <w:t>In assessing the volume of trade in this risk analysis, the department assumed that a substantial volume of trade will oc</w:t>
          </w:r>
          <w:r>
            <w:t>cur.</w:t>
          </w:r>
        </w:p>
      </w:sdtContent>
    </w:sdt>
    <w:p w14:paraId="4326C5B1" w14:textId="77777777" w:rsidR="00497090" w:rsidRDefault="00E11757" w:rsidP="00497090">
      <w:pPr>
        <w:pStyle w:val="Heading4-Appendix"/>
      </w:pPr>
      <w:r>
        <w:t>Assessment of potential consequences</w:t>
      </w:r>
    </w:p>
    <w:p w14:paraId="4326C5B2" w14:textId="77777777" w:rsidR="00497090" w:rsidRDefault="00E11757" w:rsidP="00497090">
      <w:pPr>
        <w:rPr>
          <w:color w:val="000000" w:themeColor="text1"/>
        </w:rPr>
      </w:pPr>
      <w:r w:rsidRPr="006C19D8">
        <w:rPr>
          <w:color w:val="000000" w:themeColor="text1"/>
        </w:rPr>
        <w:t xml:space="preserve">In estimating the potential consequences </w:t>
      </w:r>
      <w:r>
        <w:rPr>
          <w:color w:val="000000" w:themeColor="text1"/>
        </w:rPr>
        <w:t>of a pest if the pest</w:t>
      </w:r>
      <w:r w:rsidRPr="006C19D8">
        <w:rPr>
          <w:color w:val="000000" w:themeColor="text1"/>
        </w:rPr>
        <w:t xml:space="preserve"> were to enter, establish and spread in Australia, the department uses a </w:t>
      </w:r>
      <w:r>
        <w:rPr>
          <w:color w:val="000000" w:themeColor="text1"/>
        </w:rPr>
        <w:t>2</w:t>
      </w:r>
      <w:r w:rsidRPr="006C19D8">
        <w:rPr>
          <w:color w:val="000000" w:themeColor="text1"/>
        </w:rPr>
        <w:t xml:space="preserve">-step process. In the first step, a qualitative descriptor of the impact is assigned to each of the direct and indirect criteria in terms of the </w:t>
      </w:r>
      <w:r w:rsidRPr="006C19D8">
        <w:rPr>
          <w:rStyle w:val="Emphasis"/>
          <w:color w:val="000000" w:themeColor="text1"/>
        </w:rPr>
        <w:t>level of impact</w:t>
      </w:r>
      <w:r w:rsidRPr="006C19D8">
        <w:rPr>
          <w:color w:val="000000" w:themeColor="text1"/>
        </w:rPr>
        <w:t xml:space="preserve"> and the </w:t>
      </w:r>
      <w:r w:rsidRPr="006C19D8">
        <w:rPr>
          <w:rStyle w:val="Emphasis"/>
          <w:color w:val="000000" w:themeColor="text1"/>
        </w:rPr>
        <w:t>magnitude of impact</w:t>
      </w:r>
      <w:r w:rsidRPr="006C19D8">
        <w:rPr>
          <w:color w:val="000000" w:themeColor="text1"/>
        </w:rPr>
        <w:t>. The second step involves combining the impacts for each of the cri</w:t>
      </w:r>
      <w:r w:rsidRPr="006C19D8">
        <w:rPr>
          <w:color w:val="000000" w:themeColor="text1"/>
        </w:rPr>
        <w:t>teria to obtain an ‘overall consequences’ estimation.</w:t>
      </w:r>
    </w:p>
    <w:p w14:paraId="4326C5B3" w14:textId="77777777" w:rsidR="00497090" w:rsidRPr="00AE3263" w:rsidRDefault="00E11757" w:rsidP="00497090">
      <w:pPr>
        <w:rPr>
          <w:b/>
          <w:bCs/>
        </w:rPr>
      </w:pPr>
      <w:r>
        <w:rPr>
          <w:rStyle w:val="Strong"/>
        </w:rPr>
        <w:t>Step 1: Assessing direct and indirect impacts</w:t>
      </w:r>
    </w:p>
    <w:p w14:paraId="4326C5B4" w14:textId="77777777" w:rsidR="00497090" w:rsidRDefault="00E11757" w:rsidP="00497090">
      <w:r>
        <w:t>Direct pest impacts are considered in the context of the impacts on:</w:t>
      </w:r>
    </w:p>
    <w:p w14:paraId="4326C5B5" w14:textId="77777777" w:rsidR="00497090" w:rsidRDefault="00E11757" w:rsidP="00497090">
      <w:pPr>
        <w:pStyle w:val="ListBullet"/>
      </w:pPr>
      <w:bookmarkStart w:id="129" w:name="_Ref524354990"/>
      <w:bookmarkStart w:id="130" w:name="_Toc6906416"/>
      <w:r w:rsidRPr="00AE3263">
        <w:t>the life or health of plants and plant products</w:t>
      </w:r>
    </w:p>
    <w:p w14:paraId="4326C5B6" w14:textId="77777777" w:rsidR="00497090" w:rsidRPr="003B4C03" w:rsidRDefault="00E11757" w:rsidP="00497090">
      <w:pPr>
        <w:pStyle w:val="ListBullet"/>
        <w:numPr>
          <w:ilvl w:val="0"/>
          <w:numId w:val="0"/>
        </w:numPr>
        <w:ind w:left="397"/>
      </w:pPr>
      <w:r w:rsidRPr="003B4C03">
        <w:t xml:space="preserve">This may include pest impacts on the </w:t>
      </w:r>
      <w:r w:rsidRPr="003B4C03">
        <w:t>life or health of the plants and production effects (yield or quality) either at harvest or during storage.</w:t>
      </w:r>
    </w:p>
    <w:p w14:paraId="4326C5B7" w14:textId="77777777" w:rsidR="00497090" w:rsidRPr="00AE3263" w:rsidRDefault="00E11757" w:rsidP="00497090">
      <w:pPr>
        <w:pStyle w:val="ListBullet2"/>
        <w:ind w:left="794" w:hanging="397"/>
      </w:pPr>
      <w:r w:rsidRPr="00AE3263">
        <w:t>Where applicable, pest impacts on the life or health of humans or of animals and animal products may also be considered</w:t>
      </w:r>
      <w:r>
        <w:t>.</w:t>
      </w:r>
    </w:p>
    <w:p w14:paraId="4326C5B8" w14:textId="77777777" w:rsidR="00497090" w:rsidRPr="00AE3263" w:rsidRDefault="00E11757" w:rsidP="00497090">
      <w:pPr>
        <w:pStyle w:val="ListBullet"/>
      </w:pPr>
      <w:r>
        <w:t xml:space="preserve">other aspects of </w:t>
      </w:r>
      <w:r w:rsidRPr="00AE3263">
        <w:t>the enviro</w:t>
      </w:r>
      <w:r w:rsidRPr="00AE3263">
        <w:t>nment</w:t>
      </w:r>
      <w:r>
        <w:t>.</w:t>
      </w:r>
    </w:p>
    <w:p w14:paraId="4326C5B9" w14:textId="77777777" w:rsidR="00497090" w:rsidRPr="00210393" w:rsidRDefault="00E11757" w:rsidP="00497090">
      <w:r w:rsidRPr="00210393">
        <w:t xml:space="preserve">Indirect pest </w:t>
      </w:r>
      <w:r w:rsidRPr="00664645">
        <w:rPr>
          <w:color w:val="000000" w:themeColor="text1"/>
        </w:rPr>
        <w:t>impacts</w:t>
      </w:r>
      <w:r w:rsidRPr="00210393">
        <w:t xml:space="preserve"> are considered in the context of the </w:t>
      </w:r>
      <w:r w:rsidRPr="00664645">
        <w:rPr>
          <w:color w:val="000000" w:themeColor="text1"/>
        </w:rPr>
        <w:t>impacts</w:t>
      </w:r>
      <w:r w:rsidRPr="00210393">
        <w:t xml:space="preserve"> on:</w:t>
      </w:r>
    </w:p>
    <w:p w14:paraId="4326C5BA" w14:textId="77777777" w:rsidR="00497090" w:rsidRDefault="00E11757" w:rsidP="00497090">
      <w:pPr>
        <w:pStyle w:val="ListBullet"/>
        <w:rPr>
          <w:color w:val="000000" w:themeColor="text1"/>
        </w:rPr>
      </w:pPr>
      <w:r>
        <w:rPr>
          <w:color w:val="000000" w:themeColor="text1"/>
        </w:rPr>
        <w:t>eradication and control</w:t>
      </w:r>
    </w:p>
    <w:p w14:paraId="4326C5BB" w14:textId="77777777" w:rsidR="00497090" w:rsidRPr="003B4C03" w:rsidRDefault="00E11757" w:rsidP="00497090">
      <w:pPr>
        <w:pStyle w:val="ListBullet"/>
        <w:numPr>
          <w:ilvl w:val="0"/>
          <w:numId w:val="0"/>
        </w:numPr>
        <w:ind w:left="397"/>
        <w:rPr>
          <w:color w:val="000000" w:themeColor="text1"/>
        </w:rPr>
      </w:pPr>
      <w:r w:rsidRPr="003B4C03">
        <w:rPr>
          <w:color w:val="000000" w:themeColor="text1"/>
        </w:rPr>
        <w:t xml:space="preserve">This may include pest impacts on new or modified </w:t>
      </w:r>
      <w:r w:rsidRPr="003B4C03">
        <w:t>eradication, control</w:t>
      </w:r>
      <w:r w:rsidRPr="003B4C03">
        <w:rPr>
          <w:color w:val="000000" w:themeColor="text1"/>
        </w:rPr>
        <w:t>, surveillance or monitoring and compensation strategies or programs.</w:t>
      </w:r>
    </w:p>
    <w:p w14:paraId="4326C5BC" w14:textId="77777777" w:rsidR="00497090" w:rsidRPr="003B4C03" w:rsidRDefault="00E11757" w:rsidP="00497090">
      <w:pPr>
        <w:pStyle w:val="ListBullet"/>
        <w:rPr>
          <w:color w:val="000000" w:themeColor="text1"/>
        </w:rPr>
      </w:pPr>
      <w:r w:rsidRPr="003B4C03">
        <w:t>domestic trade</w:t>
      </w:r>
    </w:p>
    <w:p w14:paraId="4326C5BD" w14:textId="77777777" w:rsidR="00497090" w:rsidRPr="003B4C03" w:rsidRDefault="00E11757" w:rsidP="00497090">
      <w:pPr>
        <w:pStyle w:val="ListBullet"/>
        <w:numPr>
          <w:ilvl w:val="0"/>
          <w:numId w:val="0"/>
        </w:numPr>
        <w:ind w:left="397"/>
        <w:rPr>
          <w:color w:val="000000" w:themeColor="text1"/>
        </w:rPr>
      </w:pPr>
      <w:r w:rsidRPr="003B4C03">
        <w:rPr>
          <w:color w:val="000000" w:themeColor="text1"/>
        </w:rPr>
        <w:t xml:space="preserve">This may include pest impacts on domestic trade or industry, including changes in domestic consumer demand </w:t>
      </w:r>
      <w:r w:rsidRPr="003B4C03">
        <w:rPr>
          <w:rFonts w:cs="Times New Roman"/>
        </w:rPr>
        <w:t>for a product resulting from quality changes</w:t>
      </w:r>
      <w:r w:rsidRPr="003B4C03">
        <w:rPr>
          <w:color w:val="538135" w:themeColor="accent6" w:themeShade="BF"/>
        </w:rPr>
        <w:t xml:space="preserve"> </w:t>
      </w:r>
      <w:r w:rsidRPr="003B4C03">
        <w:rPr>
          <w:color w:val="000000" w:themeColor="text1"/>
        </w:rPr>
        <w:t>and effects on other industries supplying inputs to, or using outputs from, directly affected industries</w:t>
      </w:r>
      <w:r w:rsidRPr="003B4C03">
        <w:rPr>
          <w:color w:val="000000" w:themeColor="text1"/>
        </w:rPr>
        <w:t>.</w:t>
      </w:r>
    </w:p>
    <w:p w14:paraId="4326C5BE" w14:textId="77777777" w:rsidR="00497090" w:rsidRPr="003B4C03" w:rsidRDefault="00E11757" w:rsidP="00497090">
      <w:pPr>
        <w:pStyle w:val="ListBullet"/>
      </w:pPr>
      <w:r w:rsidRPr="003B4C03">
        <w:t>international trade</w:t>
      </w:r>
    </w:p>
    <w:p w14:paraId="4326C5BF" w14:textId="77777777" w:rsidR="00497090" w:rsidRPr="003B4C03" w:rsidRDefault="00E11757" w:rsidP="00497090">
      <w:pPr>
        <w:pStyle w:val="ListBullet"/>
        <w:numPr>
          <w:ilvl w:val="0"/>
          <w:numId w:val="0"/>
        </w:numPr>
        <w:ind w:left="397"/>
      </w:pPr>
      <w:r w:rsidRPr="003B4C03">
        <w:rPr>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r w:rsidRPr="003B4C03">
        <w:rPr>
          <w:color w:val="000000" w:themeColor="text1"/>
        </w:rPr>
        <w:t>.</w:t>
      </w:r>
    </w:p>
    <w:p w14:paraId="4326C5C0" w14:textId="77777777" w:rsidR="00497090" w:rsidRPr="003B4C03" w:rsidRDefault="00E11757" w:rsidP="00497090">
      <w:pPr>
        <w:pStyle w:val="ListBullet"/>
        <w:rPr>
          <w:color w:val="000000" w:themeColor="text1"/>
        </w:rPr>
      </w:pPr>
      <w:r w:rsidRPr="003B4C03">
        <w:rPr>
          <w:color w:val="000000" w:themeColor="text1"/>
        </w:rPr>
        <w:t xml:space="preserve">non-commercial and </w:t>
      </w:r>
      <w:r w:rsidRPr="003B4C03">
        <w:t>environment</w:t>
      </w:r>
    </w:p>
    <w:p w14:paraId="4326C5C1" w14:textId="77777777" w:rsidR="00497090" w:rsidRPr="003B4C03" w:rsidRDefault="00E11757" w:rsidP="00497090">
      <w:pPr>
        <w:pStyle w:val="ListBullet"/>
        <w:numPr>
          <w:ilvl w:val="0"/>
          <w:numId w:val="0"/>
        </w:numPr>
        <w:ind w:left="397"/>
        <w:rPr>
          <w:color w:val="000000" w:themeColor="text1"/>
        </w:rPr>
      </w:pPr>
      <w:r w:rsidRPr="003B4C03">
        <w:rPr>
          <w:color w:val="000000" w:themeColor="text1"/>
        </w:rPr>
        <w:lastRenderedPageBreak/>
        <w:t>This may include pest impacts on the community and environment, including reduced tourism, reduced rural and regional economic viability, loss of social amenity, and any ‘side effects’ of control measures.</w:t>
      </w:r>
    </w:p>
    <w:p w14:paraId="4326C5C2" w14:textId="77777777" w:rsidR="00497090" w:rsidRDefault="00E11757" w:rsidP="00497090">
      <w:r w:rsidRPr="00A734CF">
        <w:t xml:space="preserve">For </w:t>
      </w:r>
      <w:r w:rsidRPr="00A734CF">
        <w:rPr>
          <w:color w:val="000000" w:themeColor="text1"/>
        </w:rPr>
        <w:t>each</w:t>
      </w:r>
      <w:r>
        <w:t xml:space="preserve"> of these </w:t>
      </w:r>
      <w:r w:rsidRPr="00A67D9D">
        <w:rPr>
          <w:color w:val="000000" w:themeColor="text1"/>
        </w:rPr>
        <w:t xml:space="preserve">direct and indirect </w:t>
      </w:r>
      <w:r w:rsidRPr="00A734CF">
        <w:t xml:space="preserve">criteria, the </w:t>
      </w:r>
      <w:r w:rsidRPr="00A67D9D">
        <w:rPr>
          <w:color w:val="000000" w:themeColor="text1"/>
        </w:rPr>
        <w:t xml:space="preserve">level of impact is </w:t>
      </w:r>
      <w:r>
        <w:t>estimated over 4 geographic levels, defined as:</w:t>
      </w:r>
    </w:p>
    <w:p w14:paraId="4326C5C3" w14:textId="77777777" w:rsidR="00497090" w:rsidRDefault="00E11757" w:rsidP="00497090">
      <w:pPr>
        <w:pStyle w:val="ListBullet"/>
      </w:pPr>
      <w:r w:rsidRPr="00A32AD0">
        <w:rPr>
          <w:rStyle w:val="Strong"/>
        </w:rPr>
        <w:t>Local</w:t>
      </w:r>
      <w:r>
        <w:t>–an aggregate of households or enterprises (a rural community, a town or a local government area)</w:t>
      </w:r>
    </w:p>
    <w:p w14:paraId="4326C5C4" w14:textId="77777777" w:rsidR="00497090" w:rsidRDefault="00E11757" w:rsidP="00497090">
      <w:pPr>
        <w:pStyle w:val="ListBullet"/>
      </w:pPr>
      <w:r w:rsidRPr="00A32AD0">
        <w:rPr>
          <w:rStyle w:val="Strong"/>
        </w:rPr>
        <w:t>District</w:t>
      </w:r>
      <w:r>
        <w:t>–a geographically or geopoliticall</w:t>
      </w:r>
      <w:r>
        <w:t>y associated collection of aggregates (generally a recognised section of a state or territory, such as ‘Far North Queensland’)</w:t>
      </w:r>
    </w:p>
    <w:p w14:paraId="4326C5C5" w14:textId="77777777" w:rsidR="00497090" w:rsidRDefault="00E11757" w:rsidP="00497090">
      <w:pPr>
        <w:pStyle w:val="ListBullet"/>
      </w:pPr>
      <w:r w:rsidRPr="00A32AD0">
        <w:rPr>
          <w:rStyle w:val="Strong"/>
        </w:rPr>
        <w:t>Regional</w:t>
      </w:r>
      <w:r>
        <w:t>–a geographically or geopolitically associated collection of districts in a geographic area (generally a state or territo</w:t>
      </w:r>
      <w:r>
        <w:t>ry, although there may be exceptions with larger states such as Western Australia)</w:t>
      </w:r>
    </w:p>
    <w:p w14:paraId="4326C5C6" w14:textId="77777777" w:rsidR="00497090" w:rsidRDefault="00E11757" w:rsidP="00497090">
      <w:pPr>
        <w:pStyle w:val="ListBullet"/>
      </w:pPr>
      <w:r w:rsidRPr="00A32AD0">
        <w:rPr>
          <w:rStyle w:val="Strong"/>
        </w:rPr>
        <w:t>National</w:t>
      </w:r>
      <w:r>
        <w:t>–Australia wide (Australian mainland states and territories and Tasmania).</w:t>
      </w:r>
    </w:p>
    <w:p w14:paraId="4326C5C7" w14:textId="77777777" w:rsidR="00497090" w:rsidRDefault="00E11757" w:rsidP="00497090">
      <w:r>
        <w:t xml:space="preserve">For each criterion, the magnitude of </w:t>
      </w:r>
      <w:r w:rsidRPr="00A67D9D">
        <w:rPr>
          <w:color w:val="000000" w:themeColor="text1"/>
        </w:rPr>
        <w:t xml:space="preserve">impact </w:t>
      </w:r>
      <w:r>
        <w:t xml:space="preserve">at each of these </w:t>
      </w:r>
      <w:r w:rsidRPr="00A67D9D">
        <w:rPr>
          <w:color w:val="000000" w:themeColor="text1"/>
        </w:rPr>
        <w:t>geographic</w:t>
      </w:r>
      <w:r w:rsidRPr="00A734CF">
        <w:rPr>
          <w:color w:val="538135" w:themeColor="accent6" w:themeShade="BF"/>
        </w:rPr>
        <w:t xml:space="preserve"> </w:t>
      </w:r>
      <w:r>
        <w:t>levels is describe</w:t>
      </w:r>
      <w:r>
        <w:t>d using 4 categories, defined as:</w:t>
      </w:r>
    </w:p>
    <w:p w14:paraId="4326C5C8" w14:textId="77777777" w:rsidR="00497090" w:rsidRPr="00A67D9D" w:rsidRDefault="00E11757" w:rsidP="00497090">
      <w:pPr>
        <w:pStyle w:val="ListBullet"/>
        <w:rPr>
          <w:color w:val="000000" w:themeColor="text1"/>
        </w:rPr>
      </w:pPr>
      <w:r w:rsidRPr="00A67D9D">
        <w:rPr>
          <w:rStyle w:val="Strong"/>
          <w:color w:val="000000" w:themeColor="text1"/>
        </w:rPr>
        <w:t xml:space="preserve">Unlikely to be </w:t>
      </w:r>
      <w:r w:rsidRPr="00A32AD0">
        <w:rPr>
          <w:rStyle w:val="Strong"/>
        </w:rPr>
        <w:t>discernible</w:t>
      </w:r>
      <w:r>
        <w:t xml:space="preserve">–pest impact </w:t>
      </w:r>
      <w:r w:rsidRPr="00A67D9D">
        <w:rPr>
          <w:color w:val="000000" w:themeColor="text1"/>
        </w:rPr>
        <w:t>is not usually distinguishable from normal day-to-day variation in the criterion</w:t>
      </w:r>
    </w:p>
    <w:p w14:paraId="4326C5C9" w14:textId="77777777" w:rsidR="00497090" w:rsidRDefault="00E11757" w:rsidP="00497090">
      <w:pPr>
        <w:pStyle w:val="ListBullet"/>
      </w:pPr>
      <w:r w:rsidRPr="00A32AD0">
        <w:rPr>
          <w:rStyle w:val="Strong"/>
        </w:rPr>
        <w:t>Minor significan</w:t>
      </w:r>
      <w:r w:rsidRPr="006304E7">
        <w:rPr>
          <w:rStyle w:val="Strong"/>
        </w:rPr>
        <w:t>ce</w:t>
      </w:r>
      <w:r>
        <w:t>–expected to lead to a minor increase in mortality/morbidity of hosts or a minor dec</w:t>
      </w:r>
      <w:r>
        <w:t>rease in production but not expected to threaten the economic viability of production. Expected to decrease the value of non-commercial criteria but not threaten the criterion’s intrinsic value. Effects would generally be reversible.</w:t>
      </w:r>
    </w:p>
    <w:p w14:paraId="4326C5CA" w14:textId="77777777" w:rsidR="00497090" w:rsidRDefault="00E11757" w:rsidP="00497090">
      <w:pPr>
        <w:pStyle w:val="ListBullet"/>
      </w:pPr>
      <w:r w:rsidRPr="005F1B70">
        <w:rPr>
          <w:b/>
        </w:rPr>
        <w:t>Significant</w:t>
      </w:r>
      <w:r>
        <w:t>–expected t</w:t>
      </w:r>
      <w:r>
        <w:t>o threaten the economic viability of production through a moderate increase in mortality/morbidity of hosts, or a moderate decrease in production. Expected to significantly diminish or threaten the intrinsic value of non-commercial criteria. Effects may no</w:t>
      </w:r>
      <w:r>
        <w:t>t be reversible.</w:t>
      </w:r>
    </w:p>
    <w:p w14:paraId="4326C5CB" w14:textId="77777777" w:rsidR="00497090" w:rsidRDefault="00E11757" w:rsidP="00497090">
      <w:pPr>
        <w:pStyle w:val="ListBullet"/>
      </w:pPr>
      <w:r w:rsidRPr="005F1B70">
        <w:rPr>
          <w:b/>
        </w:rPr>
        <w:t>Major significan</w:t>
      </w:r>
      <w:r w:rsidRPr="006304E7">
        <w:rPr>
          <w:b/>
        </w:rPr>
        <w:t>ce</w:t>
      </w:r>
      <w:r>
        <w:t>–expected to threaten the economic viability through a large increase in mortality/morbidity of hosts, or a large decrease in production. Expected to severely or irreversibly damage the intrinsic ‘value’ of non-commercial</w:t>
      </w:r>
      <w:r>
        <w:t xml:space="preserve"> criteria.</w:t>
      </w:r>
    </w:p>
    <w:p w14:paraId="4326C5CC" w14:textId="77777777" w:rsidR="00497090" w:rsidRPr="00A67D9D" w:rsidRDefault="00E11757" w:rsidP="00497090">
      <w:pPr>
        <w:rPr>
          <w:color w:val="000000" w:themeColor="text1"/>
        </w:rPr>
      </w:pPr>
      <w:r w:rsidRPr="00A67D9D">
        <w:rPr>
          <w:color w:val="000000" w:themeColor="text1"/>
        </w:rPr>
        <w:t xml:space="preserve">Each individual direct or indirect impact is given an </w:t>
      </w:r>
      <w:r w:rsidRPr="003513F9">
        <w:t>impact score (A</w:t>
      </w:r>
      <w:r>
        <w:t>–</w:t>
      </w:r>
      <w:r w:rsidRPr="003513F9">
        <w:t>G) using</w:t>
      </w:r>
      <w:r w:rsidRPr="00D015EC">
        <w:t xml:space="preserve"> </w:t>
      </w:r>
      <w:r w:rsidRPr="00A67D9D">
        <w:rPr>
          <w:color w:val="000000" w:themeColor="text1"/>
        </w:rPr>
        <w:t xml:space="preserve">the </w:t>
      </w:r>
      <w:r>
        <w:rPr>
          <w:color w:val="000000" w:themeColor="text1"/>
        </w:rPr>
        <w:t>decision rules</w:t>
      </w:r>
      <w:r w:rsidRPr="00A67D9D">
        <w:rPr>
          <w:color w:val="000000" w:themeColor="text1"/>
        </w:rPr>
        <w:t xml:space="preserve"> in </w:t>
      </w:r>
      <w:r>
        <w:rPr>
          <w:color w:val="000000" w:themeColor="text1"/>
        </w:rPr>
        <w:fldChar w:fldCharType="begin"/>
      </w:r>
      <w:r>
        <w:rPr>
          <w:color w:val="000000" w:themeColor="text1"/>
        </w:rPr>
        <w:instrText xml:space="preserve"> REF _Ref90446454 \h </w:instrText>
      </w:r>
      <w:r>
        <w:rPr>
          <w:color w:val="000000" w:themeColor="text1"/>
        </w:rPr>
      </w:r>
      <w:r>
        <w:rPr>
          <w:color w:val="000000" w:themeColor="text1"/>
        </w:rPr>
        <w:fldChar w:fldCharType="separate"/>
      </w:r>
      <w:r w:rsidR="00511779">
        <w:t>Figure A.</w:t>
      </w:r>
      <w:r w:rsidR="00511779">
        <w:rPr>
          <w:noProof/>
        </w:rPr>
        <w:t>1</w:t>
      </w:r>
      <w:r>
        <w:rPr>
          <w:color w:val="000000" w:themeColor="text1"/>
        </w:rPr>
        <w:fldChar w:fldCharType="end"/>
      </w:r>
      <w:r w:rsidRPr="00A67D9D">
        <w:rPr>
          <w:color w:val="000000" w:themeColor="text1"/>
        </w:rPr>
        <w:t xml:space="preserve">. This is done by determining which of the shaded cells with bold font in </w:t>
      </w:r>
      <w:r>
        <w:rPr>
          <w:color w:val="000000" w:themeColor="text1"/>
        </w:rPr>
        <w:fldChar w:fldCharType="begin"/>
      </w:r>
      <w:r>
        <w:rPr>
          <w:color w:val="000000" w:themeColor="text1"/>
        </w:rPr>
        <w:instrText xml:space="preserve"> REF _Ref90446454 \h </w:instrText>
      </w:r>
      <w:r>
        <w:rPr>
          <w:color w:val="000000" w:themeColor="text1"/>
        </w:rPr>
      </w:r>
      <w:r>
        <w:rPr>
          <w:color w:val="000000" w:themeColor="text1"/>
        </w:rPr>
        <w:fldChar w:fldCharType="separate"/>
      </w:r>
      <w:r w:rsidR="00511779">
        <w:t>Figure A.</w:t>
      </w:r>
      <w:r w:rsidR="00511779">
        <w:rPr>
          <w:noProof/>
        </w:rPr>
        <w:t>1</w:t>
      </w:r>
      <w:r>
        <w:rPr>
          <w:color w:val="000000" w:themeColor="text1"/>
        </w:rPr>
        <w:fldChar w:fldCharType="end"/>
      </w:r>
      <w:r>
        <w:rPr>
          <w:color w:val="000000" w:themeColor="text1"/>
        </w:rPr>
        <w:t xml:space="preserve"> </w:t>
      </w:r>
      <w:r w:rsidRPr="00A67D9D">
        <w:rPr>
          <w:color w:val="000000" w:themeColor="text1"/>
        </w:rPr>
        <w:t>correspond to the le</w:t>
      </w:r>
      <w:r w:rsidRPr="00A67D9D">
        <w:rPr>
          <w:color w:val="000000" w:themeColor="text1"/>
        </w:rPr>
        <w:t>vel and magnitude of the particular impact.</w:t>
      </w:r>
    </w:p>
    <w:p w14:paraId="4326C5CD" w14:textId="77777777" w:rsidR="00497090" w:rsidRPr="00A67D9D" w:rsidRDefault="00E11757" w:rsidP="00497090">
      <w:pPr>
        <w:rPr>
          <w:color w:val="000000" w:themeColor="text1"/>
        </w:rPr>
      </w:pPr>
      <w:r w:rsidRPr="00A67D9D">
        <w:rPr>
          <w:color w:val="000000" w:themeColor="text1"/>
        </w:rPr>
        <w:t>The following are considered during this process:</w:t>
      </w:r>
    </w:p>
    <w:p w14:paraId="4326C5CE" w14:textId="77777777" w:rsidR="00497090" w:rsidRPr="00A67D9D" w:rsidRDefault="00E11757" w:rsidP="00497090">
      <w:pPr>
        <w:pStyle w:val="ListBullet"/>
        <w:rPr>
          <w:color w:val="000000" w:themeColor="text1"/>
        </w:rPr>
      </w:pPr>
      <w:r w:rsidRPr="00A67D9D">
        <w:rPr>
          <w:color w:val="000000" w:themeColor="text1"/>
        </w:rPr>
        <w:t xml:space="preserve">At each geographic level below </w:t>
      </w:r>
      <w:r>
        <w:rPr>
          <w:color w:val="000000" w:themeColor="text1"/>
        </w:rPr>
        <w:t>'N</w:t>
      </w:r>
      <w:r w:rsidRPr="00A67D9D">
        <w:rPr>
          <w:color w:val="000000" w:themeColor="text1"/>
        </w:rPr>
        <w:t>ational</w:t>
      </w:r>
      <w:r>
        <w:rPr>
          <w:color w:val="000000" w:themeColor="text1"/>
        </w:rPr>
        <w:t>'</w:t>
      </w:r>
      <w:r w:rsidRPr="00A67D9D">
        <w:rPr>
          <w:color w:val="000000" w:themeColor="text1"/>
        </w:rPr>
        <w:t>, an impact more serious than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is considered at least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at the level above. For ex</w:t>
      </w:r>
      <w:r w:rsidRPr="00A67D9D">
        <w:rPr>
          <w:color w:val="000000" w:themeColor="text1"/>
        </w:rPr>
        <w:t>ample, a ‘</w:t>
      </w:r>
      <w:r>
        <w:rPr>
          <w:color w:val="000000" w:themeColor="text1"/>
        </w:rPr>
        <w:t>S</w:t>
      </w:r>
      <w:r w:rsidRPr="00A67D9D">
        <w:rPr>
          <w:color w:val="000000" w:themeColor="text1"/>
        </w:rPr>
        <w:t>ignificant’ impact at the state or territory level is considered equivalent to at least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p>
    <w:p w14:paraId="4326C5CF" w14:textId="77777777" w:rsidR="00497090" w:rsidRPr="00A67D9D" w:rsidRDefault="00E11757" w:rsidP="00497090">
      <w:pPr>
        <w:pStyle w:val="ListBullet"/>
        <w:rPr>
          <w:color w:val="000000" w:themeColor="text1"/>
        </w:rPr>
      </w:pPr>
      <w:r w:rsidRPr="00A67D9D">
        <w:rPr>
          <w:color w:val="000000" w:themeColor="text1"/>
        </w:rPr>
        <w:t xml:space="preserve">If the impact of a pest at a given level is in </w:t>
      </w:r>
      <w:r>
        <w:rPr>
          <w:color w:val="000000" w:themeColor="text1"/>
        </w:rPr>
        <w:t xml:space="preserve">multiple </w:t>
      </w:r>
      <w:r w:rsidRPr="00A67D9D">
        <w:rPr>
          <w:color w:val="000000" w:themeColor="text1"/>
        </w:rPr>
        <w:t>state</w:t>
      </w:r>
      <w:r>
        <w:rPr>
          <w:color w:val="000000" w:themeColor="text1"/>
        </w:rPr>
        <w:t>s</w:t>
      </w:r>
      <w:r w:rsidRPr="00A67D9D">
        <w:rPr>
          <w:color w:val="000000" w:themeColor="text1"/>
        </w:rPr>
        <w:t xml:space="preserve"> or territor</w:t>
      </w:r>
      <w:r>
        <w:rPr>
          <w:color w:val="000000" w:themeColor="text1"/>
        </w:rPr>
        <w:t>ies</w:t>
      </w:r>
      <w:r w:rsidRPr="00A67D9D">
        <w:rPr>
          <w:color w:val="000000" w:themeColor="text1"/>
        </w:rPr>
        <w:t>, district</w:t>
      </w:r>
      <w:r>
        <w:rPr>
          <w:color w:val="000000" w:themeColor="text1"/>
        </w:rPr>
        <w:t>s</w:t>
      </w:r>
      <w:r w:rsidRPr="00A67D9D">
        <w:rPr>
          <w:color w:val="000000" w:themeColor="text1"/>
        </w:rPr>
        <w:t xml:space="preserve"> or region</w:t>
      </w:r>
      <w:r>
        <w:rPr>
          <w:color w:val="000000" w:themeColor="text1"/>
        </w:rPr>
        <w:t>s</w:t>
      </w:r>
      <w:r w:rsidRPr="00A67D9D">
        <w:rPr>
          <w:color w:val="000000" w:themeColor="text1"/>
        </w:rPr>
        <w:t xml:space="preserve"> or l</w:t>
      </w:r>
      <w:r w:rsidRPr="00A67D9D">
        <w:rPr>
          <w:color w:val="000000" w:themeColor="text1"/>
        </w:rPr>
        <w:t>ocal area</w:t>
      </w:r>
      <w:r>
        <w:rPr>
          <w:color w:val="000000" w:themeColor="text1"/>
        </w:rPr>
        <w:t>s</w:t>
      </w:r>
      <w:r w:rsidRPr="00A67D9D">
        <w:rPr>
          <w:color w:val="000000" w:themeColor="text1"/>
        </w:rPr>
        <w:t>, it is considered to represent at least the same magnitude of impact at the next highest geographic level. For example,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impact in multiple state</w:t>
      </w:r>
      <w:r>
        <w:rPr>
          <w:color w:val="000000" w:themeColor="text1"/>
        </w:rPr>
        <w:t>s</w:t>
      </w:r>
      <w:r w:rsidRPr="00A67D9D">
        <w:rPr>
          <w:color w:val="000000" w:themeColor="text1"/>
        </w:rPr>
        <w:t xml:space="preserve"> or territories represents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w:t>
      </w:r>
      <w:r w:rsidRPr="00A67D9D">
        <w:rPr>
          <w:color w:val="000000" w:themeColor="text1"/>
        </w:rPr>
        <w:t>l.</w:t>
      </w:r>
      <w:bookmarkStart w:id="131" w:name="_Ref17718804"/>
    </w:p>
    <w:p w14:paraId="4326C5D0" w14:textId="77777777" w:rsidR="00497090" w:rsidRDefault="00E11757" w:rsidP="00497090">
      <w:pPr>
        <w:pStyle w:val="ListBullet"/>
        <w:rPr>
          <w:color w:val="000000" w:themeColor="text1"/>
        </w:rPr>
      </w:pPr>
      <w:r w:rsidRPr="00A67D9D">
        <w:rPr>
          <w:color w:val="000000" w:themeColor="text1"/>
        </w:rPr>
        <w:t xml:space="preserve">The geographic distribution of an impact does not necessarily determine the impact. For example, an outbreak could occur on one orchard/farm, but the impact could potentially still be considered at a state or </w:t>
      </w:r>
      <w:r>
        <w:rPr>
          <w:color w:val="000000" w:themeColor="text1"/>
        </w:rPr>
        <w:t>n</w:t>
      </w:r>
      <w:r w:rsidRPr="00A67D9D">
        <w:rPr>
          <w:color w:val="000000" w:themeColor="text1"/>
        </w:rPr>
        <w:t>ational level.</w:t>
      </w:r>
    </w:p>
    <w:p w14:paraId="4326C5D1" w14:textId="77777777" w:rsidR="00497090" w:rsidRDefault="00E11757" w:rsidP="00497090">
      <w:pPr>
        <w:pStyle w:val="Caption"/>
      </w:pPr>
      <w:bookmarkStart w:id="132" w:name="_Ref90446454"/>
      <w:bookmarkStart w:id="133" w:name="_Toc121478131"/>
      <w:r>
        <w:lastRenderedPageBreak/>
        <w:t>Figure A.</w:t>
      </w:r>
      <w:fldSimple w:instr=" SEQ Figure \* ARABIC \s 2 ">
        <w:r w:rsidR="001A4EF0">
          <w:t>1</w:t>
        </w:r>
      </w:fldSimple>
      <w:bookmarkEnd w:id="132"/>
      <w:r w:rsidRPr="0011237D">
        <w:t xml:space="preserve"> </w:t>
      </w:r>
      <w:r>
        <w:t xml:space="preserve">Decision rules for determining the impact score for each direct and indirect criterion, based on the </w:t>
      </w:r>
      <w:r w:rsidRPr="00356F52">
        <w:rPr>
          <w:i/>
          <w:iCs/>
        </w:rPr>
        <w:t>level of impact</w:t>
      </w:r>
      <w:r>
        <w:t xml:space="preserve"> and the </w:t>
      </w:r>
      <w:r w:rsidRPr="00356F52">
        <w:rPr>
          <w:i/>
          <w:iCs/>
        </w:rPr>
        <w:t>magnitude of impact</w:t>
      </w:r>
      <w:bookmarkEnd w:id="133"/>
    </w:p>
    <w:p w14:paraId="4326C5D2" w14:textId="77777777" w:rsidR="00497090" w:rsidRDefault="00E11757" w:rsidP="00497090">
      <w:pPr>
        <w:pStyle w:val="FigureTableNoteSource"/>
      </w:pPr>
      <w:r>
        <w:rPr>
          <w:noProof/>
        </w:rPr>
        <w:drawing>
          <wp:inline distT="0" distB="0" distL="0" distR="0" wp14:anchorId="4326C907" wp14:editId="4326C908">
            <wp:extent cx="5759450" cy="4843145"/>
            <wp:effectExtent l="0" t="0" r="0" b="0"/>
            <wp:docPr id="315" name="Picture 3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80121" name="Picture 1" descr="Timeline&#10;&#10;Description automatically generated"/>
                    <pic:cNvPicPr/>
                  </pic:nvPicPr>
                  <pic:blipFill>
                    <a:blip r:embed="rId53"/>
                    <a:stretch>
                      <a:fillRect/>
                    </a:stretch>
                  </pic:blipFill>
                  <pic:spPr>
                    <a:xfrm>
                      <a:off x="0" y="0"/>
                      <a:ext cx="5759450" cy="4843145"/>
                    </a:xfrm>
                    <a:prstGeom prst="rect">
                      <a:avLst/>
                    </a:prstGeom>
                  </pic:spPr>
                </pic:pic>
              </a:graphicData>
            </a:graphic>
          </wp:inline>
        </w:drawing>
      </w:r>
    </w:p>
    <w:p w14:paraId="4326C5D3" w14:textId="77777777" w:rsidR="00497090" w:rsidRDefault="00E11757" w:rsidP="00497090">
      <w:pPr>
        <w:pStyle w:val="FigureTableNoteSource"/>
      </w:pPr>
      <w:r>
        <w:t>For each criterion:</w:t>
      </w:r>
    </w:p>
    <w:p w14:paraId="4326C5D4" w14:textId="77777777" w:rsidR="00497090" w:rsidRDefault="00E11757" w:rsidP="00497090">
      <w:pPr>
        <w:pStyle w:val="FigureTableNoteSource"/>
        <w:numPr>
          <w:ilvl w:val="0"/>
          <w:numId w:val="19"/>
        </w:numPr>
        <w:rPr>
          <w:rStyle w:val="Emphasis"/>
          <w:i w:val="0"/>
          <w:iCs w:val="0"/>
        </w:rPr>
      </w:pPr>
      <w:r>
        <w:t xml:space="preserve">the </w:t>
      </w:r>
      <w:r>
        <w:rPr>
          <w:rStyle w:val="Emphasis"/>
        </w:rPr>
        <w:t xml:space="preserve">level of impact </w:t>
      </w:r>
      <w:r>
        <w:rPr>
          <w:rStyle w:val="Emphasis"/>
          <w:i w:val="0"/>
          <w:iCs w:val="0"/>
        </w:rPr>
        <w:t>is estimated over 4 geographic levels</w:t>
      </w:r>
      <w:r>
        <w:rPr>
          <w:rStyle w:val="Emphasis"/>
          <w:i w:val="0"/>
          <w:iCs w:val="0"/>
        </w:rPr>
        <w:t>: local, district, regional and national</w:t>
      </w:r>
    </w:p>
    <w:p w14:paraId="4326C5D5" w14:textId="77777777" w:rsidR="00497090" w:rsidRDefault="00E11757" w:rsidP="00497090">
      <w:pPr>
        <w:pStyle w:val="FigureTableNoteSource"/>
        <w:numPr>
          <w:ilvl w:val="0"/>
          <w:numId w:val="19"/>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4326C5D6" w14:textId="77777777" w:rsidR="00497090" w:rsidRPr="009E5354" w:rsidRDefault="00E11757" w:rsidP="00497090">
      <w:pPr>
        <w:pStyle w:val="FigureTableNoteSource"/>
        <w:numPr>
          <w:ilvl w:val="0"/>
          <w:numId w:val="19"/>
        </w:numPr>
      </w:pPr>
      <w:r>
        <w:t>an impact score (A–G) is assigned by det</w:t>
      </w:r>
      <w:r>
        <w:t>ermining which of the shaded cells with bold font correspond to the level and magnitude of impact.</w:t>
      </w:r>
    </w:p>
    <w:p w14:paraId="4326C5D7" w14:textId="77777777" w:rsidR="00497090" w:rsidRDefault="00E11757" w:rsidP="00497090">
      <w:pPr>
        <w:rPr>
          <w:rStyle w:val="Strong"/>
        </w:rPr>
      </w:pPr>
      <w:r>
        <w:rPr>
          <w:rStyle w:val="Strong"/>
        </w:rPr>
        <w:t>Step2: Combining direct and indirect impacts</w:t>
      </w:r>
    </w:p>
    <w:p w14:paraId="4326C5D8" w14:textId="77777777" w:rsidR="00497090" w:rsidRPr="006D1AB5" w:rsidRDefault="00E11757" w:rsidP="00497090">
      <w:pPr>
        <w:jc w:val="both"/>
        <w:rPr>
          <w:color w:val="000000" w:themeColor="text1"/>
        </w:rPr>
      </w:pPr>
      <w:r w:rsidRPr="005966B6">
        <w:t xml:space="preserve">The overall consequence for each pest </w:t>
      </w:r>
      <w:r w:rsidRPr="00206894">
        <w:rPr>
          <w:color w:val="000000" w:themeColor="text1"/>
        </w:rPr>
        <w:t xml:space="preserve">or each group of pests </w:t>
      </w:r>
      <w:r w:rsidRPr="005966B6">
        <w:t>is achieved by combining the impact scores (A</w:t>
      </w:r>
      <w:r>
        <w:t>–</w:t>
      </w:r>
      <w:r w:rsidRPr="005966B6">
        <w:t>G) fo</w:t>
      </w:r>
      <w:r w:rsidRPr="005966B6">
        <w:t xml:space="preserve">r each direct and indirect </w:t>
      </w:r>
      <w:r w:rsidRPr="00206894">
        <w:rPr>
          <w:color w:val="000000" w:themeColor="text1"/>
        </w:rPr>
        <w:t>criterion</w:t>
      </w:r>
      <w:r>
        <w:rPr>
          <w:color w:val="538135" w:themeColor="accent6" w:themeShade="BF"/>
        </w:rPr>
        <w:t xml:space="preserve"> </w:t>
      </w:r>
      <w:r w:rsidRPr="005966B6">
        <w:t xml:space="preserve">using </w:t>
      </w:r>
      <w:r w:rsidRPr="00206894">
        <w:rPr>
          <w:color w:val="000000" w:themeColor="text1"/>
        </w:rPr>
        <w:t>the</w:t>
      </w:r>
      <w:r w:rsidRPr="005966B6">
        <w:t xml:space="preserve"> decision rules </w:t>
      </w:r>
      <w:r w:rsidRPr="00206894">
        <w:rPr>
          <w:color w:val="000000" w:themeColor="text1"/>
        </w:rPr>
        <w:t>in</w:t>
      </w:r>
      <w:r>
        <w:rPr>
          <w:color w:val="538135" w:themeColor="accent6" w:themeShade="BF"/>
        </w:rPr>
        <w:t xml:space="preserve"> </w:t>
      </w:r>
      <w:r w:rsidRPr="005966B6">
        <w:fldChar w:fldCharType="begin"/>
      </w:r>
      <w:r w:rsidRPr="005966B6">
        <w:instrText xml:space="preserve"> REF _Ref524355002 \h  \* MERGEFORMAT </w:instrText>
      </w:r>
      <w:r w:rsidRPr="005966B6">
        <w:fldChar w:fldCharType="separate"/>
      </w:r>
      <w:r w:rsidR="00511779" w:rsidRPr="00254112">
        <w:t xml:space="preserve">Table </w:t>
      </w:r>
      <w:r w:rsidR="00511779">
        <w:rPr>
          <w:noProof/>
        </w:rPr>
        <w:t>A.</w:t>
      </w:r>
      <w:r w:rsidR="00511779" w:rsidRPr="00511779">
        <w:rPr>
          <w:noProof/>
          <w:color w:val="000000" w:themeColor="text1"/>
        </w:rPr>
        <w:t>3</w:t>
      </w:r>
      <w:r w:rsidRPr="005966B6">
        <w:fldChar w:fldCharType="end"/>
      </w:r>
      <w:r w:rsidRPr="005966B6">
        <w:t xml:space="preserve">. These rules are mutually exclusive, and are assessed in numerical </w:t>
      </w:r>
      <w:r w:rsidRPr="005966B6">
        <w:t>order until one applies.</w:t>
      </w:r>
      <w:r>
        <w:t xml:space="preserve"> </w:t>
      </w:r>
      <w:r w:rsidRPr="00206894">
        <w:rPr>
          <w:color w:val="000000" w:themeColor="text1"/>
        </w:rPr>
        <w:t>For example, if the first rule does not apply, the second rule is considered, and so on.</w:t>
      </w:r>
    </w:p>
    <w:p w14:paraId="4326C5D9" w14:textId="77777777" w:rsidR="00497090" w:rsidRDefault="00E11757" w:rsidP="00497090">
      <w:pPr>
        <w:pStyle w:val="Tablecaption"/>
      </w:pPr>
      <w:bookmarkStart w:id="134" w:name="_Ref524355002"/>
      <w:bookmarkStart w:id="135" w:name="_Toc6906417"/>
      <w:bookmarkStart w:id="136" w:name="_Toc121478340"/>
      <w:bookmarkEnd w:id="129"/>
      <w:bookmarkEnd w:id="130"/>
      <w:bookmarkEnd w:id="131"/>
      <w:r w:rsidRPr="00254112">
        <w:lastRenderedPageBreak/>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Pr="00254112">
        <w:rPr>
          <w:noProof/>
        </w:rPr>
        <w:t>3</w:t>
      </w:r>
      <w:r w:rsidRPr="00254112">
        <w:rPr>
          <w:noProof/>
        </w:rPr>
        <w:fldChar w:fldCharType="end"/>
      </w:r>
      <w:bookmarkEnd w:id="134"/>
      <w:r>
        <w:t xml:space="preserve"> </w:t>
      </w:r>
      <w:r w:rsidRPr="000F1B7B">
        <w:t>Decision rules for determining the overall consequence rating for each pest</w:t>
      </w:r>
      <w:bookmarkEnd w:id="135"/>
      <w:bookmarkEnd w:id="13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7B4C96" w14:paraId="4326C5DD" w14:textId="77777777" w:rsidTr="00ED1841">
        <w:trPr>
          <w:trHeight w:val="414"/>
        </w:trPr>
        <w:tc>
          <w:tcPr>
            <w:tcW w:w="440" w:type="pct"/>
            <w:tcBorders>
              <w:top w:val="single" w:sz="4" w:space="0" w:color="auto"/>
              <w:bottom w:val="single" w:sz="4" w:space="0" w:color="auto"/>
            </w:tcBorders>
          </w:tcPr>
          <w:p w14:paraId="4326C5DA" w14:textId="77777777" w:rsidR="00497090" w:rsidRDefault="00E11757" w:rsidP="00ED1841">
            <w:pPr>
              <w:pStyle w:val="TableHeading"/>
            </w:pPr>
            <w:r>
              <w:t>Rule</w:t>
            </w:r>
          </w:p>
        </w:tc>
        <w:tc>
          <w:tcPr>
            <w:tcW w:w="3206" w:type="pct"/>
            <w:tcBorders>
              <w:top w:val="single" w:sz="4" w:space="0" w:color="auto"/>
              <w:bottom w:val="single" w:sz="4" w:space="0" w:color="auto"/>
            </w:tcBorders>
          </w:tcPr>
          <w:p w14:paraId="4326C5DB" w14:textId="77777777" w:rsidR="00497090" w:rsidRDefault="00E11757" w:rsidP="00ED1841">
            <w:pPr>
              <w:pStyle w:val="TableHeading"/>
            </w:pPr>
            <w:r>
              <w:t xml:space="preserve">The impact scores for </w:t>
            </w:r>
            <w:r>
              <w:t>consequences of direct and indirect criteria</w:t>
            </w:r>
          </w:p>
        </w:tc>
        <w:tc>
          <w:tcPr>
            <w:tcW w:w="1354" w:type="pct"/>
            <w:tcBorders>
              <w:top w:val="single" w:sz="4" w:space="0" w:color="auto"/>
              <w:bottom w:val="single" w:sz="4" w:space="0" w:color="auto"/>
            </w:tcBorders>
          </w:tcPr>
          <w:p w14:paraId="4326C5DC" w14:textId="77777777" w:rsidR="00497090" w:rsidRDefault="00E11757" w:rsidP="00ED1841">
            <w:pPr>
              <w:pStyle w:val="TableHeading"/>
            </w:pPr>
            <w:r>
              <w:t>Overall consequence rating</w:t>
            </w:r>
          </w:p>
        </w:tc>
      </w:tr>
      <w:tr w:rsidR="007B4C96" w14:paraId="4326C5E1" w14:textId="77777777" w:rsidTr="00ED1841">
        <w:trPr>
          <w:trHeight w:val="414"/>
        </w:trPr>
        <w:tc>
          <w:tcPr>
            <w:tcW w:w="440" w:type="pct"/>
            <w:tcBorders>
              <w:top w:val="single" w:sz="4" w:space="0" w:color="auto"/>
              <w:bottom w:val="nil"/>
            </w:tcBorders>
          </w:tcPr>
          <w:p w14:paraId="4326C5DE" w14:textId="77777777" w:rsidR="00497090" w:rsidRDefault="00E11757" w:rsidP="00ED1841">
            <w:pPr>
              <w:pStyle w:val="TableText"/>
              <w:keepNext/>
            </w:pPr>
            <w:r>
              <w:t>1</w:t>
            </w:r>
          </w:p>
        </w:tc>
        <w:tc>
          <w:tcPr>
            <w:tcW w:w="3206" w:type="pct"/>
            <w:tcBorders>
              <w:top w:val="single" w:sz="4" w:space="0" w:color="auto"/>
              <w:bottom w:val="nil"/>
            </w:tcBorders>
          </w:tcPr>
          <w:p w14:paraId="4326C5DF" w14:textId="77777777" w:rsidR="00497090" w:rsidRDefault="00E11757" w:rsidP="00ED1841">
            <w:pPr>
              <w:pStyle w:val="TableText"/>
              <w:keepNext/>
            </w:pPr>
            <w:r>
              <w:t>Any criterion has an impact of ‘G’; or</w:t>
            </w:r>
            <w:r>
              <w:br/>
              <w:t>more than one criterion has an impact of ‘F’; or</w:t>
            </w:r>
            <w:r>
              <w:br/>
              <w:t>a single criterion has an impact of ‘F’ and each remaining criterion an ‘E’.</w:t>
            </w:r>
          </w:p>
        </w:tc>
        <w:tc>
          <w:tcPr>
            <w:tcW w:w="1354" w:type="pct"/>
            <w:tcBorders>
              <w:top w:val="single" w:sz="4" w:space="0" w:color="auto"/>
              <w:bottom w:val="nil"/>
            </w:tcBorders>
          </w:tcPr>
          <w:p w14:paraId="4326C5E0" w14:textId="77777777" w:rsidR="00497090" w:rsidRDefault="00E11757" w:rsidP="00ED1841">
            <w:pPr>
              <w:pStyle w:val="TableText"/>
              <w:keepNext/>
            </w:pPr>
            <w:r>
              <w:t>Extreme</w:t>
            </w:r>
          </w:p>
        </w:tc>
      </w:tr>
      <w:tr w:rsidR="007B4C96" w14:paraId="4326C5E5" w14:textId="77777777" w:rsidTr="00ED1841">
        <w:trPr>
          <w:trHeight w:val="414"/>
        </w:trPr>
        <w:tc>
          <w:tcPr>
            <w:tcW w:w="440" w:type="pct"/>
            <w:tcBorders>
              <w:top w:val="nil"/>
              <w:bottom w:val="nil"/>
            </w:tcBorders>
          </w:tcPr>
          <w:p w14:paraId="4326C5E2" w14:textId="77777777" w:rsidR="00497090" w:rsidRDefault="00E11757" w:rsidP="00ED1841">
            <w:pPr>
              <w:pStyle w:val="TableText"/>
              <w:keepNext/>
            </w:pPr>
            <w:r>
              <w:t>2</w:t>
            </w:r>
          </w:p>
        </w:tc>
        <w:tc>
          <w:tcPr>
            <w:tcW w:w="3206" w:type="pct"/>
            <w:tcBorders>
              <w:top w:val="nil"/>
              <w:bottom w:val="nil"/>
            </w:tcBorders>
          </w:tcPr>
          <w:p w14:paraId="4326C5E3" w14:textId="77777777" w:rsidR="00497090" w:rsidRDefault="00E11757" w:rsidP="00ED1841">
            <w:pPr>
              <w:pStyle w:val="TableText"/>
              <w:keepNext/>
            </w:pPr>
            <w:r>
              <w:t xml:space="preserve">A </w:t>
            </w:r>
            <w:r>
              <w:t>single criterion has an impact of ‘F’; or</w:t>
            </w:r>
            <w:r>
              <w:br/>
              <w:t>all criteria have an impact of ‘E’.</w:t>
            </w:r>
          </w:p>
        </w:tc>
        <w:tc>
          <w:tcPr>
            <w:tcW w:w="1354" w:type="pct"/>
            <w:tcBorders>
              <w:top w:val="nil"/>
              <w:bottom w:val="nil"/>
            </w:tcBorders>
          </w:tcPr>
          <w:p w14:paraId="4326C5E4" w14:textId="77777777" w:rsidR="00497090" w:rsidRDefault="00E11757" w:rsidP="00ED1841">
            <w:pPr>
              <w:pStyle w:val="TableText"/>
              <w:keepNext/>
            </w:pPr>
            <w:r>
              <w:t>High</w:t>
            </w:r>
          </w:p>
        </w:tc>
      </w:tr>
      <w:tr w:rsidR="007B4C96" w14:paraId="4326C5E9" w14:textId="77777777" w:rsidTr="00ED1841">
        <w:trPr>
          <w:trHeight w:val="414"/>
        </w:trPr>
        <w:tc>
          <w:tcPr>
            <w:tcW w:w="440" w:type="pct"/>
            <w:tcBorders>
              <w:top w:val="nil"/>
              <w:bottom w:val="nil"/>
            </w:tcBorders>
          </w:tcPr>
          <w:p w14:paraId="4326C5E6" w14:textId="77777777" w:rsidR="00497090" w:rsidRDefault="00E11757" w:rsidP="00ED1841">
            <w:pPr>
              <w:pStyle w:val="TableText"/>
              <w:keepNext/>
            </w:pPr>
            <w:r>
              <w:t>3</w:t>
            </w:r>
          </w:p>
        </w:tc>
        <w:tc>
          <w:tcPr>
            <w:tcW w:w="3206" w:type="pct"/>
            <w:tcBorders>
              <w:top w:val="nil"/>
              <w:bottom w:val="nil"/>
            </w:tcBorders>
          </w:tcPr>
          <w:p w14:paraId="4326C5E7" w14:textId="77777777" w:rsidR="00497090" w:rsidRDefault="00E11757" w:rsidP="00ED1841">
            <w:pPr>
              <w:pStyle w:val="TableText"/>
              <w:keepNext/>
            </w:pPr>
            <w:r>
              <w:t>One or more criteria have an impact of ‘E’; or</w:t>
            </w:r>
            <w:r>
              <w:br/>
              <w:t>all criteria have an impact of ‘D’.</w:t>
            </w:r>
          </w:p>
        </w:tc>
        <w:tc>
          <w:tcPr>
            <w:tcW w:w="1354" w:type="pct"/>
            <w:tcBorders>
              <w:top w:val="nil"/>
              <w:bottom w:val="nil"/>
            </w:tcBorders>
          </w:tcPr>
          <w:p w14:paraId="4326C5E8" w14:textId="77777777" w:rsidR="00497090" w:rsidRDefault="00E11757" w:rsidP="00ED1841">
            <w:pPr>
              <w:pStyle w:val="TableText"/>
              <w:keepNext/>
            </w:pPr>
            <w:r>
              <w:t>Moderate</w:t>
            </w:r>
          </w:p>
        </w:tc>
      </w:tr>
      <w:tr w:rsidR="007B4C96" w14:paraId="4326C5ED" w14:textId="77777777" w:rsidTr="00ED1841">
        <w:trPr>
          <w:trHeight w:val="414"/>
        </w:trPr>
        <w:tc>
          <w:tcPr>
            <w:tcW w:w="440" w:type="pct"/>
            <w:tcBorders>
              <w:top w:val="nil"/>
              <w:bottom w:val="nil"/>
            </w:tcBorders>
          </w:tcPr>
          <w:p w14:paraId="4326C5EA" w14:textId="77777777" w:rsidR="00497090" w:rsidRDefault="00E11757" w:rsidP="00ED1841">
            <w:pPr>
              <w:pStyle w:val="TableText"/>
              <w:keepNext/>
            </w:pPr>
            <w:r>
              <w:t>4</w:t>
            </w:r>
          </w:p>
        </w:tc>
        <w:tc>
          <w:tcPr>
            <w:tcW w:w="3206" w:type="pct"/>
            <w:tcBorders>
              <w:top w:val="nil"/>
              <w:bottom w:val="nil"/>
            </w:tcBorders>
          </w:tcPr>
          <w:p w14:paraId="4326C5EB" w14:textId="77777777" w:rsidR="00497090" w:rsidRDefault="00E11757" w:rsidP="00ED1841">
            <w:pPr>
              <w:pStyle w:val="TableText"/>
              <w:keepNext/>
            </w:pPr>
            <w:r>
              <w:t>One or more criteria have an impact of ‘D’; or</w:t>
            </w:r>
            <w:r>
              <w:br/>
              <w:t xml:space="preserve">all criteria have an </w:t>
            </w:r>
            <w:r>
              <w:t>impact of ‘C’.</w:t>
            </w:r>
          </w:p>
        </w:tc>
        <w:tc>
          <w:tcPr>
            <w:tcW w:w="1354" w:type="pct"/>
            <w:tcBorders>
              <w:top w:val="nil"/>
              <w:bottom w:val="nil"/>
            </w:tcBorders>
          </w:tcPr>
          <w:p w14:paraId="4326C5EC" w14:textId="77777777" w:rsidR="00497090" w:rsidRDefault="00E11757" w:rsidP="00ED1841">
            <w:pPr>
              <w:pStyle w:val="TableText"/>
              <w:keepNext/>
            </w:pPr>
            <w:r>
              <w:t>Low</w:t>
            </w:r>
          </w:p>
        </w:tc>
      </w:tr>
      <w:tr w:rsidR="007B4C96" w14:paraId="4326C5F1" w14:textId="77777777" w:rsidTr="00ED1841">
        <w:trPr>
          <w:trHeight w:val="414"/>
        </w:trPr>
        <w:tc>
          <w:tcPr>
            <w:tcW w:w="440" w:type="pct"/>
            <w:tcBorders>
              <w:top w:val="nil"/>
              <w:bottom w:val="nil"/>
            </w:tcBorders>
          </w:tcPr>
          <w:p w14:paraId="4326C5EE" w14:textId="77777777" w:rsidR="00497090" w:rsidRDefault="00E11757" w:rsidP="00ED1841">
            <w:pPr>
              <w:pStyle w:val="TableText"/>
              <w:keepNext/>
            </w:pPr>
            <w:r>
              <w:t>5</w:t>
            </w:r>
          </w:p>
        </w:tc>
        <w:tc>
          <w:tcPr>
            <w:tcW w:w="3206" w:type="pct"/>
            <w:tcBorders>
              <w:top w:val="nil"/>
              <w:bottom w:val="nil"/>
            </w:tcBorders>
          </w:tcPr>
          <w:p w14:paraId="4326C5EF" w14:textId="77777777" w:rsidR="00497090" w:rsidRDefault="00E11757" w:rsidP="00ED1841">
            <w:pPr>
              <w:pStyle w:val="TableText"/>
              <w:keepNext/>
            </w:pPr>
            <w:r>
              <w:t>One or more criteria have an impact of ‘C’; or</w:t>
            </w:r>
            <w:r>
              <w:br/>
              <w:t>all criteria have an impact of ‘B’.</w:t>
            </w:r>
          </w:p>
        </w:tc>
        <w:tc>
          <w:tcPr>
            <w:tcW w:w="1354" w:type="pct"/>
            <w:tcBorders>
              <w:top w:val="nil"/>
              <w:bottom w:val="nil"/>
            </w:tcBorders>
          </w:tcPr>
          <w:p w14:paraId="4326C5F0" w14:textId="77777777" w:rsidR="00497090" w:rsidRDefault="00E11757" w:rsidP="00ED1841">
            <w:pPr>
              <w:pStyle w:val="TableText"/>
              <w:keepNext/>
            </w:pPr>
            <w:r>
              <w:t>Very Low</w:t>
            </w:r>
          </w:p>
        </w:tc>
      </w:tr>
      <w:tr w:rsidR="007B4C96" w14:paraId="4326C5F5" w14:textId="77777777" w:rsidTr="00ED1841">
        <w:trPr>
          <w:trHeight w:val="414"/>
        </w:trPr>
        <w:tc>
          <w:tcPr>
            <w:tcW w:w="440" w:type="pct"/>
            <w:tcBorders>
              <w:top w:val="nil"/>
              <w:bottom w:val="single" w:sz="4" w:space="0" w:color="auto"/>
            </w:tcBorders>
          </w:tcPr>
          <w:p w14:paraId="4326C5F2" w14:textId="77777777" w:rsidR="00497090" w:rsidRDefault="00E11757" w:rsidP="00ED1841">
            <w:pPr>
              <w:pStyle w:val="TableText"/>
            </w:pPr>
            <w:r>
              <w:t>6</w:t>
            </w:r>
          </w:p>
        </w:tc>
        <w:tc>
          <w:tcPr>
            <w:tcW w:w="3206" w:type="pct"/>
            <w:tcBorders>
              <w:top w:val="nil"/>
              <w:bottom w:val="single" w:sz="4" w:space="0" w:color="auto"/>
            </w:tcBorders>
          </w:tcPr>
          <w:p w14:paraId="4326C5F3" w14:textId="77777777" w:rsidR="00497090" w:rsidRDefault="00E11757" w:rsidP="00ED1841">
            <w:pPr>
              <w:pStyle w:val="TableText"/>
              <w:keepNext/>
            </w:pPr>
            <w:r>
              <w:t>One or more but not all criteria have an impact of ‘B’, and</w:t>
            </w:r>
            <w:r>
              <w:br/>
              <w:t>all remaining criteria have an impact of ‘A’; or all criteria have an impact of</w:t>
            </w:r>
            <w:r>
              <w:t xml:space="preserve"> ‘A’.</w:t>
            </w:r>
          </w:p>
        </w:tc>
        <w:tc>
          <w:tcPr>
            <w:tcW w:w="1354" w:type="pct"/>
            <w:tcBorders>
              <w:top w:val="nil"/>
              <w:bottom w:val="single" w:sz="4" w:space="0" w:color="auto"/>
            </w:tcBorders>
          </w:tcPr>
          <w:p w14:paraId="4326C5F4" w14:textId="77777777" w:rsidR="00497090" w:rsidRDefault="00E11757" w:rsidP="00ED1841">
            <w:pPr>
              <w:pStyle w:val="TableText"/>
              <w:keepNext/>
            </w:pPr>
            <w:r>
              <w:t>Negligible</w:t>
            </w:r>
          </w:p>
        </w:tc>
      </w:tr>
    </w:tbl>
    <w:p w14:paraId="4326C5F6" w14:textId="77777777" w:rsidR="00497090" w:rsidRDefault="00E11757" w:rsidP="00497090">
      <w:pPr>
        <w:pStyle w:val="Heading4-Appendix"/>
      </w:pPr>
      <w:r>
        <w:t>Estimation of the unrestricted risk</w:t>
      </w:r>
    </w:p>
    <w:p w14:paraId="4326C5F7" w14:textId="77777777" w:rsidR="00497090" w:rsidRDefault="00E11757" w:rsidP="00497090">
      <w:r>
        <w:t xml:space="preserve">Once the assessment of the likelihood of entry, establishment and spread and for potential consequences are completed, the unrestricted risk can be determined for each pest or each group of pests. </w:t>
      </w:r>
      <w:r>
        <w:t>This is determined by using a risk estimation matrix (</w:t>
      </w:r>
      <w:r w:rsidRPr="00254112">
        <w:fldChar w:fldCharType="begin"/>
      </w:r>
      <w:r w:rsidRPr="00254112">
        <w:instrText xml:space="preserve"> REF _Ref524355015 \h  \* MERGEFORMAT </w:instrText>
      </w:r>
      <w:r w:rsidRPr="00254112">
        <w:fldChar w:fldCharType="separate"/>
      </w:r>
      <w:r w:rsidR="00511779" w:rsidRPr="00254112">
        <w:t xml:space="preserve">Table </w:t>
      </w:r>
      <w:r w:rsidR="00511779">
        <w:rPr>
          <w:noProof/>
        </w:rPr>
        <w:t>A.4</w:t>
      </w:r>
      <w:r w:rsidRPr="00254112">
        <w:fldChar w:fldCharType="end"/>
      </w:r>
      <w:r>
        <w:t xml:space="preserve">) to combine the estimates of the likelihood of entry, establishment and spread and the </w:t>
      </w:r>
      <w:r>
        <w:t>overall consequences of pest establishment and spread.</w:t>
      </w:r>
    </w:p>
    <w:p w14:paraId="4326C5F8" w14:textId="77777777" w:rsidR="00497090" w:rsidRDefault="00E11757" w:rsidP="00497090">
      <w:r>
        <w:t>When interpreting the risk estimation matrix, note the descriptors for each axis are similar (for example, Low, Moderate, High) but the vertical axis refers to likelihood and the horizontal axis refers</w:t>
      </w:r>
      <w:r>
        <w:t xml:space="preserve"> to consequences. Accordingly, a Low likelihood combined with High consequences, is not the same as a High likelihood combined with Low consequences—the matrix is not symmetrical. For example, the former combination would give an unrestricted risk rating o</w:t>
      </w:r>
      <w:r>
        <w:t>f Moderate, whereas, the latter would give a Low rating.</w:t>
      </w:r>
      <w:bookmarkStart w:id="137" w:name="_Toc384979280"/>
    </w:p>
    <w:p w14:paraId="4326C5F9" w14:textId="77777777" w:rsidR="00497090" w:rsidRDefault="00E11757" w:rsidP="00497090">
      <w:pPr>
        <w:pStyle w:val="Tablecaption"/>
      </w:pPr>
      <w:bookmarkStart w:id="138" w:name="_Ref524355015"/>
      <w:bookmarkStart w:id="139" w:name="_Toc6906418"/>
      <w:bookmarkStart w:id="140" w:name="_Toc121478341"/>
      <w:bookmarkEnd w:id="137"/>
      <w:r w:rsidRPr="00254112">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Pr="00254112">
        <w:rPr>
          <w:noProof/>
        </w:rPr>
        <w:t>4</w:t>
      </w:r>
      <w:r w:rsidRPr="00254112">
        <w:rPr>
          <w:noProof/>
        </w:rPr>
        <w:fldChar w:fldCharType="end"/>
      </w:r>
      <w:bookmarkEnd w:id="138"/>
      <w:r>
        <w:t xml:space="preserve"> </w:t>
      </w:r>
      <w:r w:rsidRPr="005E099B">
        <w:t>Risk estimation matrix</w:t>
      </w:r>
      <w:bookmarkEnd w:id="139"/>
      <w:bookmarkEnd w:id="140"/>
    </w:p>
    <w:tbl>
      <w:tblPr>
        <w:tblW w:w="5000" w:type="pct"/>
        <w:tblLook w:val="0000" w:firstRow="0" w:lastRow="0" w:firstColumn="0" w:lastColumn="0" w:noHBand="0" w:noVBand="0"/>
      </w:tblPr>
      <w:tblGrid>
        <w:gridCol w:w="1438"/>
        <w:gridCol w:w="1270"/>
        <w:gridCol w:w="1270"/>
        <w:gridCol w:w="1272"/>
        <w:gridCol w:w="1270"/>
        <w:gridCol w:w="1270"/>
        <w:gridCol w:w="1270"/>
      </w:tblGrid>
      <w:tr w:rsidR="007B4C96" w14:paraId="4326C5FC" w14:textId="77777777" w:rsidTr="00ED1841">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4326C5FA" w14:textId="77777777" w:rsidR="00497090" w:rsidRDefault="00E11757" w:rsidP="00ED1841">
            <w:pPr>
              <w:pStyle w:val="TableText"/>
              <w:keepN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4326C5FB" w14:textId="77777777" w:rsidR="00497090" w:rsidRDefault="00E11757" w:rsidP="00ED1841">
            <w:pPr>
              <w:pStyle w:val="TableText"/>
              <w:keepNext/>
            </w:pPr>
            <w:r>
              <w:t>Consequences of pest entry, establishment and spread</w:t>
            </w:r>
          </w:p>
        </w:tc>
      </w:tr>
      <w:tr w:rsidR="007B4C96" w14:paraId="4326C604" w14:textId="77777777" w:rsidTr="00ED1841">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4326C5FD" w14:textId="77777777" w:rsidR="00497090" w:rsidRDefault="00497090" w:rsidP="00ED1841">
            <w:pPr>
              <w:pStyle w:val="TableText"/>
              <w:keepN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4326C5FE" w14:textId="77777777" w:rsidR="00497090" w:rsidRDefault="00E11757" w:rsidP="00ED1841">
            <w:pPr>
              <w:pStyle w:val="TableText"/>
              <w:keepN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4326C5FF" w14:textId="77777777" w:rsidR="00497090" w:rsidRDefault="00E11757" w:rsidP="00ED1841">
            <w:pPr>
              <w:pStyle w:val="TableText"/>
              <w:keepN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4326C600" w14:textId="77777777" w:rsidR="00497090" w:rsidRDefault="00E11757" w:rsidP="00ED1841">
            <w:pPr>
              <w:pStyle w:val="TableText"/>
              <w:keepN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4326C601" w14:textId="77777777" w:rsidR="00497090" w:rsidRDefault="00E11757" w:rsidP="00ED1841">
            <w:pPr>
              <w:pStyle w:val="TableText"/>
              <w:keepN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4326C602" w14:textId="77777777" w:rsidR="00497090" w:rsidRDefault="00E11757" w:rsidP="00ED1841">
            <w:pPr>
              <w:pStyle w:val="TableText"/>
              <w:keepN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4326C603" w14:textId="77777777" w:rsidR="00497090" w:rsidRDefault="00E11757" w:rsidP="00ED1841">
            <w:pPr>
              <w:pStyle w:val="TableText"/>
              <w:keepNext/>
            </w:pPr>
            <w:r>
              <w:t xml:space="preserve">Extreme </w:t>
            </w:r>
          </w:p>
        </w:tc>
      </w:tr>
      <w:tr w:rsidR="007B4C96" w14:paraId="4326C60C" w14:textId="77777777" w:rsidTr="00ED184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326C605" w14:textId="77777777" w:rsidR="00497090" w:rsidRDefault="00E11757" w:rsidP="00ED1841">
            <w:pPr>
              <w:pStyle w:val="TableText"/>
              <w:keepN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4326C606" w14:textId="77777777" w:rsidR="00497090" w:rsidRDefault="00E11757" w:rsidP="00ED1841">
            <w:pPr>
              <w:pStyle w:val="TableText"/>
              <w:keepN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326C607" w14:textId="77777777" w:rsidR="00497090" w:rsidRDefault="00E11757" w:rsidP="00ED1841">
            <w:pPr>
              <w:pStyle w:val="TableText"/>
              <w:keepNext/>
              <w:rPr>
                <w:color w:val="FFFFFF"/>
              </w:rPr>
            </w:pPr>
            <w:r>
              <w:rPr>
                <w:color w:val="FFFFFF"/>
              </w:rPr>
              <w:t xml:space="preserve">Very </w:t>
            </w:r>
            <w:r w:rsidR="00F973BC">
              <w:rPr>
                <w:color w:val="FFFFFF"/>
              </w:rPr>
              <w:t>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4326C608" w14:textId="77777777" w:rsidR="00497090" w:rsidRDefault="00E11757" w:rsidP="00ED1841">
            <w:pPr>
              <w:pStyle w:val="TableText"/>
              <w:keepN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4326C609" w14:textId="77777777" w:rsidR="00497090" w:rsidRDefault="00E11757" w:rsidP="00ED1841">
            <w:pPr>
              <w:pStyle w:val="TableText"/>
              <w:keepN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326C60A" w14:textId="77777777" w:rsidR="00497090" w:rsidRDefault="00E11757" w:rsidP="00ED1841">
            <w:pPr>
              <w:pStyle w:val="TableText"/>
              <w:keepN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4326C60B" w14:textId="77777777" w:rsidR="00497090" w:rsidRDefault="00E11757" w:rsidP="00ED1841">
            <w:pPr>
              <w:pStyle w:val="TableText"/>
              <w:keepNext/>
            </w:pPr>
            <w:r>
              <w:t>Extreme risk</w:t>
            </w:r>
          </w:p>
        </w:tc>
      </w:tr>
      <w:tr w:rsidR="007B4C96" w14:paraId="4326C614" w14:textId="77777777" w:rsidTr="00ED184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326C60D" w14:textId="77777777" w:rsidR="00497090" w:rsidRDefault="00E11757" w:rsidP="00ED1841">
            <w:pPr>
              <w:pStyle w:val="TableText"/>
              <w:keepN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326C60E"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326C60F" w14:textId="77777777" w:rsidR="00497090" w:rsidRDefault="00E11757" w:rsidP="00ED1841">
            <w:pPr>
              <w:pStyle w:val="TableText"/>
              <w:keepNext/>
              <w:rPr>
                <w:color w:val="FFFFFF"/>
              </w:rPr>
            </w:pPr>
            <w:r>
              <w:rPr>
                <w:color w:val="FFFFFF"/>
              </w:rPr>
              <w:t xml:space="preserve">Very </w:t>
            </w:r>
            <w:r w:rsidR="00F973BC">
              <w:rPr>
                <w:color w:val="FFFFFF"/>
              </w:rPr>
              <w:t>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4326C610" w14:textId="77777777" w:rsidR="00497090" w:rsidRDefault="00E11757" w:rsidP="00ED1841">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326C611" w14:textId="77777777" w:rsidR="00497090" w:rsidRDefault="00E11757" w:rsidP="00ED1841">
            <w:pPr>
              <w:pStyle w:val="TableText"/>
              <w:keepN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4326C612" w14:textId="77777777" w:rsidR="00497090" w:rsidRDefault="00E11757" w:rsidP="00ED1841">
            <w:pPr>
              <w:pStyle w:val="TableText"/>
              <w:keepN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4326C613" w14:textId="77777777" w:rsidR="00497090" w:rsidRDefault="00E11757" w:rsidP="00ED1841">
            <w:pPr>
              <w:pStyle w:val="TableText"/>
              <w:keepNext/>
            </w:pPr>
            <w:r>
              <w:t>Extreme risk</w:t>
            </w:r>
          </w:p>
        </w:tc>
      </w:tr>
      <w:tr w:rsidR="007B4C96" w14:paraId="4326C61C" w14:textId="77777777" w:rsidTr="00ED184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326C615" w14:textId="77777777" w:rsidR="00497090" w:rsidRDefault="00E11757" w:rsidP="00ED1841">
            <w:pPr>
              <w:pStyle w:val="TableText"/>
              <w:keepN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326C616"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326C617" w14:textId="77777777" w:rsidR="00497090" w:rsidRDefault="00E11757" w:rsidP="00ED1841">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4326C618" w14:textId="77777777" w:rsidR="00497090" w:rsidRDefault="00E11757" w:rsidP="00ED1841">
            <w:pPr>
              <w:pStyle w:val="TableText"/>
              <w:keepNext/>
              <w:rPr>
                <w:color w:val="FFFFFF"/>
              </w:rPr>
            </w:pPr>
            <w:r>
              <w:rPr>
                <w:color w:val="FFFFFF"/>
              </w:rPr>
              <w:t xml:space="preserve">Very </w:t>
            </w:r>
            <w:r w:rsidR="00F973BC">
              <w:rPr>
                <w:color w:val="FFFFFF"/>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326C619" w14:textId="77777777" w:rsidR="00497090" w:rsidRDefault="00E11757" w:rsidP="00ED1841">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326C61A" w14:textId="77777777" w:rsidR="00497090" w:rsidRDefault="00E11757" w:rsidP="00ED1841">
            <w:pPr>
              <w:pStyle w:val="TableText"/>
              <w:keepN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4326C61B" w14:textId="77777777" w:rsidR="00497090" w:rsidRDefault="00E11757" w:rsidP="00ED1841">
            <w:pPr>
              <w:pStyle w:val="TableText"/>
              <w:keepNext/>
            </w:pPr>
            <w:r>
              <w:t>High risk</w:t>
            </w:r>
          </w:p>
        </w:tc>
      </w:tr>
      <w:tr w:rsidR="007B4C96" w14:paraId="4326C624" w14:textId="77777777" w:rsidTr="00ED184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326C61D" w14:textId="77777777" w:rsidR="00497090" w:rsidRDefault="00E11757" w:rsidP="00ED1841">
            <w:pPr>
              <w:pStyle w:val="TableText"/>
              <w:keepN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326C61E"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326C61F" w14:textId="77777777" w:rsidR="00497090" w:rsidRDefault="00E11757" w:rsidP="00ED1841">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326C620"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326C621" w14:textId="77777777" w:rsidR="00497090" w:rsidRDefault="00E11757" w:rsidP="00ED1841">
            <w:pPr>
              <w:pStyle w:val="TableText"/>
              <w:keepNext/>
              <w:rPr>
                <w:color w:val="FFFFFF"/>
              </w:rPr>
            </w:pPr>
            <w:r>
              <w:rPr>
                <w:color w:val="FFFFFF"/>
              </w:rPr>
              <w:t xml:space="preserve">Very </w:t>
            </w:r>
            <w:r w:rsidR="00F973BC">
              <w:rPr>
                <w:color w:val="FFFFFF"/>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326C622" w14:textId="77777777" w:rsidR="00497090" w:rsidRDefault="00E11757" w:rsidP="00ED1841">
            <w:pPr>
              <w:pStyle w:val="TableText"/>
              <w:keepN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326C623" w14:textId="77777777" w:rsidR="00497090" w:rsidRDefault="00E11757" w:rsidP="00ED1841">
            <w:pPr>
              <w:pStyle w:val="TableText"/>
              <w:keepNext/>
            </w:pPr>
            <w:r>
              <w:t>Moderate risk</w:t>
            </w:r>
          </w:p>
        </w:tc>
      </w:tr>
      <w:tr w:rsidR="007B4C96" w14:paraId="4326C62C" w14:textId="77777777" w:rsidTr="00ED184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326C625" w14:textId="77777777" w:rsidR="00497090" w:rsidRDefault="00E11757" w:rsidP="00ED1841">
            <w:pPr>
              <w:pStyle w:val="TableText"/>
              <w:keepN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326C626"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326C627" w14:textId="77777777" w:rsidR="00497090" w:rsidRDefault="00E11757" w:rsidP="00ED1841">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326C628"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326C629"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326C62A" w14:textId="77777777" w:rsidR="00497090" w:rsidRDefault="00E11757" w:rsidP="00ED1841">
            <w:pPr>
              <w:pStyle w:val="TableText"/>
              <w:keepNext/>
              <w:rPr>
                <w:color w:val="FFFFFF"/>
              </w:rPr>
            </w:pPr>
            <w:r>
              <w:rPr>
                <w:color w:val="FFFFFF"/>
              </w:rPr>
              <w:t xml:space="preserve">Very </w:t>
            </w:r>
            <w:r w:rsidR="00F973BC">
              <w:rPr>
                <w:color w:val="FFFFFF"/>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4326C62B" w14:textId="77777777" w:rsidR="00497090" w:rsidRDefault="00E11757" w:rsidP="00ED1841">
            <w:pPr>
              <w:pStyle w:val="TableText"/>
              <w:keepNext/>
            </w:pPr>
            <w:r>
              <w:t>Low risk</w:t>
            </w:r>
          </w:p>
        </w:tc>
      </w:tr>
      <w:tr w:rsidR="007B4C96" w14:paraId="4326C634" w14:textId="77777777" w:rsidTr="00ED1841">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326C62D" w14:textId="77777777" w:rsidR="00497090" w:rsidRDefault="00E11757" w:rsidP="00ED1841">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4326C62E"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326C62F" w14:textId="77777777" w:rsidR="00497090" w:rsidRDefault="00E11757" w:rsidP="00ED1841">
            <w:pPr>
              <w:pStyle w:val="TableText"/>
              <w:keepN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326C630"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326C631"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326C632" w14:textId="77777777" w:rsidR="00497090" w:rsidRDefault="00E11757" w:rsidP="00ED1841">
            <w:pPr>
              <w:pStyle w:val="TableText"/>
              <w:keepN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4326C633" w14:textId="77777777" w:rsidR="00497090" w:rsidRDefault="00E11757" w:rsidP="00ED1841">
            <w:pPr>
              <w:pStyle w:val="TableText"/>
              <w:keepNext/>
              <w:rPr>
                <w:color w:val="FFFFFF"/>
              </w:rPr>
            </w:pPr>
            <w:r>
              <w:rPr>
                <w:color w:val="FFFFFF"/>
              </w:rPr>
              <w:t xml:space="preserve">Very </w:t>
            </w:r>
            <w:r w:rsidR="00F973BC">
              <w:rPr>
                <w:color w:val="FFFFFF"/>
              </w:rPr>
              <w:t>Low risk</w:t>
            </w:r>
          </w:p>
        </w:tc>
      </w:tr>
    </w:tbl>
    <w:p w14:paraId="4326C635" w14:textId="77777777" w:rsidR="00497090" w:rsidRDefault="00E11757" w:rsidP="00497090">
      <w:pPr>
        <w:pStyle w:val="Heading4-Appendix"/>
      </w:pPr>
      <w:r>
        <w:lastRenderedPageBreak/>
        <w:t>The appropriate level of protection (ALOP) for Australia</w:t>
      </w:r>
    </w:p>
    <w:p w14:paraId="4326C636" w14:textId="77777777" w:rsidR="00497090" w:rsidRDefault="00E11757" w:rsidP="00497090">
      <w:r>
        <w:t xml:space="preserve">The SPS Agreement defines the concept of an ‘appropriate level of sanitary or phytosanitary protection (ALOP)’ as the </w:t>
      </w:r>
      <w:r>
        <w:t>level of protection deemed appropriate by the WTO Member establishing a sanitary or phytosanitary measure to protect human, animal or plant life or health within its territory.</w:t>
      </w:r>
    </w:p>
    <w:p w14:paraId="4326C637" w14:textId="77777777" w:rsidR="00497090" w:rsidRDefault="00E11757" w:rsidP="00497090">
      <w:r>
        <w:t>Like many other countries, Australia expresses its ALOP in qualitative terms. T</w:t>
      </w:r>
      <w:r>
        <w:t xml:space="preserve">he ALOP for Australia, which reflects community expectations through government policy, is currently expressed as providing a high level of sanitary or phytosanitary protection aimed at reducing risk to a very low level, but not to zero. The band of cells </w:t>
      </w:r>
      <w:r>
        <w:t xml:space="preserve">in </w:t>
      </w:r>
      <w:r w:rsidRPr="00254112">
        <w:fldChar w:fldCharType="begin"/>
      </w:r>
      <w:r w:rsidRPr="00254112">
        <w:instrText xml:space="preserve"> REF _Ref524355015 \h  \* MERGEFORMAT </w:instrText>
      </w:r>
      <w:r w:rsidRPr="00254112">
        <w:fldChar w:fldCharType="separate"/>
      </w:r>
      <w:r w:rsidR="00511779" w:rsidRPr="00254112">
        <w:t xml:space="preserve">Table </w:t>
      </w:r>
      <w:r w:rsidR="00511779">
        <w:rPr>
          <w:noProof/>
        </w:rPr>
        <w:t>A.4</w:t>
      </w:r>
      <w:r w:rsidRPr="00254112">
        <w:fldChar w:fldCharType="end"/>
      </w:r>
      <w:r>
        <w:t xml:space="preserve"> marked ‘Very </w:t>
      </w:r>
      <w:r w:rsidR="00F973BC">
        <w:t>Low risk</w:t>
      </w:r>
      <w:r>
        <w:t>’ represents the ALOP for Australia.</w:t>
      </w:r>
    </w:p>
    <w:p w14:paraId="4326C638" w14:textId="77777777" w:rsidR="00497090" w:rsidRDefault="00E11757" w:rsidP="00497090">
      <w:pPr>
        <w:pStyle w:val="Heading3-Appendix"/>
      </w:pPr>
      <w:bookmarkStart w:id="141" w:name="_Toc389741444"/>
      <w:bookmarkStart w:id="142" w:name="_Toc6906042"/>
      <w:r>
        <w:t>Stage 3: Pest risk management</w:t>
      </w:r>
      <w:bookmarkEnd w:id="141"/>
      <w:bookmarkEnd w:id="142"/>
    </w:p>
    <w:p w14:paraId="4326C639" w14:textId="77777777" w:rsidR="00497090" w:rsidRDefault="00E11757" w:rsidP="00497090">
      <w:r>
        <w:t>Pest risk management describes the process of ide</w:t>
      </w:r>
      <w:r>
        <w:t>ntifying and implementing phytosanitary measures to manage risks to achieve the ALOP for Australia, while ensuring that any negative effects on trade are minimised.</w:t>
      </w:r>
    </w:p>
    <w:p w14:paraId="4326C63A" w14:textId="77777777" w:rsidR="00497090" w:rsidRDefault="00E11757" w:rsidP="00497090">
      <w:r>
        <w:t xml:space="preserve">The conclusions from pest risk assessment are used to decide whether risk </w:t>
      </w:r>
      <w:r>
        <w:t>management is required and if so, the appropriate measures to be used. Where the unrestricted risk estimate does not achieve the ALOP for Australia, risk management measures are required to reduce this risk to a very low level. The guiding principle for ri</w:t>
      </w:r>
      <w:r>
        <w:t>sk management is to manage risk to achieve the ALOP for Australia. The effectiveness of any proposed/recommended phytosanitary measures (or combination of measures) is evaluated, using the same approach as used to evaluate the unrestricted risk. This ensur</w:t>
      </w:r>
      <w:r>
        <w:t>es the restricted risk for the relevant pest or pests achieves the ALOP for Australia.</w:t>
      </w:r>
    </w:p>
    <w:p w14:paraId="4326C63B" w14:textId="77777777" w:rsidR="00497090" w:rsidRDefault="00E11757" w:rsidP="00497090">
      <w:r>
        <w:t xml:space="preserve">ISPM 11 </w:t>
      </w:r>
      <w:r w:rsidR="00C5303E">
        <w:fldChar w:fldCharType="begin"/>
      </w:r>
      <w:r w:rsidR="00C5303E">
        <w:instrText xml:space="preserve"> ADDIN EN.CITE &lt;EndNote&gt;&lt;Cite&gt;&lt;Author&gt;FAO&lt;/Author&gt;&lt;Year&gt;2019&lt;/Year&gt;&lt;RecNum&gt;44319&lt;/RecNum&gt;&lt;DisplayText&gt;(FAO 2019b)&lt;/DisplayText&gt;&lt;record&gt;&lt;rec-number&gt;44319&lt;/rec-number&gt;&lt;foreign-keys&gt;&lt;key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C5303E">
        <w:fldChar w:fldCharType="separate"/>
      </w:r>
      <w:r w:rsidR="00C5303E">
        <w:rPr>
          <w:noProof/>
        </w:rPr>
        <w:t>(FAO 2019b)</w:t>
      </w:r>
      <w:r w:rsidR="00C5303E">
        <w:fldChar w:fldCharType="end"/>
      </w:r>
      <w:r>
        <w:t xml:space="preserve"> provides details on the identification and selection of appropriate risk management options and notes that the choice of measures should be based on their effectiveness in reducing the likelihood of entry of the pest.</w:t>
      </w:r>
    </w:p>
    <w:p w14:paraId="4326C63C" w14:textId="77777777" w:rsidR="00497090" w:rsidRDefault="00E11757" w:rsidP="00497090">
      <w:r>
        <w:t>Examples given of measures commonly a</w:t>
      </w:r>
      <w:r>
        <w:t>pplied to traded commodities include:</w:t>
      </w:r>
    </w:p>
    <w:p w14:paraId="4326C63D" w14:textId="77777777" w:rsidR="00497090" w:rsidRDefault="00E11757" w:rsidP="00B61A93">
      <w:pPr>
        <w:pStyle w:val="ListBullet"/>
      </w:pPr>
      <w:r>
        <w:t>options for consignments—for example, inspection or testing for freedom from pests, prohibition of parts of the host, a pre-entry or post-entry quarantine system, specified conditions on preparation of the consignment,</w:t>
      </w:r>
      <w:r>
        <w:t xml:space="preserve"> specified treatment of the consignment, restrictions on end-use, distribution and periods of entry of the commodity</w:t>
      </w:r>
    </w:p>
    <w:p w14:paraId="4326C63E" w14:textId="77777777" w:rsidR="00497090" w:rsidRDefault="00E11757" w:rsidP="00B61A93">
      <w:pPr>
        <w:pStyle w:val="ListBullet"/>
      </w:pPr>
      <w:r>
        <w:t xml:space="preserve">options preventing or reducing infestation in the crop—for example, treatment of the crop, restriction on the composition of a consignment </w:t>
      </w:r>
      <w:r>
        <w:t>so it is composed of plants belonging to resistant or less susceptible species, harvesting of plants at a certain age or specified time of the year, production in a certification scheme</w:t>
      </w:r>
    </w:p>
    <w:p w14:paraId="4326C63F" w14:textId="77777777" w:rsidR="00497090" w:rsidRDefault="00E11757" w:rsidP="00B61A93">
      <w:pPr>
        <w:pStyle w:val="ListBullet"/>
      </w:pPr>
      <w:r>
        <w:t>options ensuring that the area, place or site of production or crop is</w:t>
      </w:r>
      <w:r>
        <w:t xml:space="preserve"> free from the pest—for example, pest-free area, pest-free place of production or pest-free production site</w:t>
      </w:r>
    </w:p>
    <w:p w14:paraId="4326C640" w14:textId="77777777" w:rsidR="00497090" w:rsidRDefault="00E11757" w:rsidP="00B61A93">
      <w:pPr>
        <w:pStyle w:val="ListBullet"/>
      </w:pPr>
      <w:r>
        <w:t>options for other types of pathways—for example, consider natural spread, measures for human travellers and their baggage, cleaning or disinfestatio</w:t>
      </w:r>
      <w:r>
        <w:t>ns of contaminated machinery</w:t>
      </w:r>
    </w:p>
    <w:p w14:paraId="4326C641" w14:textId="77777777" w:rsidR="00497090" w:rsidRDefault="00E11757" w:rsidP="00B61A93">
      <w:pPr>
        <w:pStyle w:val="ListBullet"/>
      </w:pPr>
      <w:r>
        <w:t>options within the importing country—for example, surveillance and eradication programs</w:t>
      </w:r>
    </w:p>
    <w:p w14:paraId="4326C642" w14:textId="77777777" w:rsidR="00497090" w:rsidRDefault="00E11757" w:rsidP="00B61A93">
      <w:pPr>
        <w:pStyle w:val="ListBullet"/>
        <w:sectPr w:rsidR="00497090" w:rsidSect="003E4093">
          <w:headerReference w:type="default" r:id="rId54"/>
          <w:footerReference w:type="default" r:id="rId55"/>
          <w:pgSz w:w="11906" w:h="16838"/>
          <w:pgMar w:top="1418" w:right="1418" w:bottom="1418" w:left="1418" w:header="567" w:footer="454" w:gutter="0"/>
          <w:cols w:space="708"/>
          <w:docGrid w:linePitch="360"/>
        </w:sectPr>
      </w:pPr>
      <w:r>
        <w:t>prohibition of commodities—if no satisfactory measure can be found.</w:t>
      </w:r>
    </w:p>
    <w:p w14:paraId="4326C643" w14:textId="77777777" w:rsidR="00663E9D" w:rsidRPr="007157B8" w:rsidRDefault="00E11757" w:rsidP="00663E9D">
      <w:pPr>
        <w:pStyle w:val="Heading2"/>
        <w:numPr>
          <w:ilvl w:val="0"/>
          <w:numId w:val="0"/>
        </w:numPr>
        <w:ind w:left="794" w:hanging="794"/>
      </w:pPr>
      <w:bookmarkStart w:id="143" w:name="_Toc121927918"/>
      <w:bookmarkEnd w:id="118"/>
      <w:r>
        <w:lastRenderedPageBreak/>
        <w:t xml:space="preserve">Appendix B: </w:t>
      </w:r>
      <w:r w:rsidRPr="007157B8">
        <w:t>Ini</w:t>
      </w:r>
      <w:r w:rsidRPr="007157B8">
        <w:t xml:space="preserve">tiation and categorisation for </w:t>
      </w:r>
      <w:r w:rsidR="002C2C46">
        <w:t xml:space="preserve">bacterial pathogens in the genus </w:t>
      </w:r>
      <w:r w:rsidR="002C2C46" w:rsidRPr="002C2C46">
        <w:rPr>
          <w:i/>
          <w:iCs/>
        </w:rPr>
        <w:t>Xylella</w:t>
      </w:r>
      <w:bookmarkEnd w:id="143"/>
    </w:p>
    <w:p w14:paraId="4326C644" w14:textId="77777777" w:rsidR="002C2C46" w:rsidRPr="002C2C46" w:rsidRDefault="00E11757" w:rsidP="002C2C46">
      <w:r w:rsidRPr="002C2C46">
        <w:t xml:space="preserve">The steps in the initiation and categorisation process are considered sequentially, with the assessment terminating at ‘Yes’ for column 3 (except for pests that are present, but under </w:t>
      </w:r>
      <w:r w:rsidRPr="002C2C46">
        <w:t>official control and/or pests of regional concern) or the first ‘No’ for columns 4, 5 or 6.</w:t>
      </w:r>
    </w:p>
    <w:p w14:paraId="4326C645" w14:textId="77777777" w:rsidR="00663E9D" w:rsidRDefault="00E11757" w:rsidP="00663E9D">
      <w:pPr>
        <w:rPr>
          <w:color w:val="000000" w:themeColor="text1"/>
        </w:rPr>
      </w:pPr>
      <w:r>
        <w:t xml:space="preserve">A detailed description of the method used for a pest risk analysis is provided in </w:t>
      </w:r>
      <w:r w:rsidRPr="006D53AA">
        <w:rPr>
          <w:color w:val="000000" w:themeColor="text1"/>
        </w:rPr>
        <w:t>Appendix A.</w:t>
      </w:r>
    </w:p>
    <w:tbl>
      <w:tblPr>
        <w:tblW w:w="500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091"/>
        <w:gridCol w:w="1878"/>
        <w:gridCol w:w="1134"/>
        <w:gridCol w:w="2123"/>
        <w:gridCol w:w="1969"/>
        <w:gridCol w:w="1851"/>
        <w:gridCol w:w="1787"/>
        <w:gridCol w:w="1169"/>
      </w:tblGrid>
      <w:tr w:rsidR="007B4C96" w14:paraId="4326C64D" w14:textId="77777777" w:rsidTr="00C54875">
        <w:trPr>
          <w:cantSplit/>
          <w:tblHeader/>
          <w:jc w:val="center"/>
        </w:trPr>
        <w:tc>
          <w:tcPr>
            <w:tcW w:w="747" w:type="pct"/>
            <w:tcBorders>
              <w:top w:val="single" w:sz="4" w:space="0" w:color="auto"/>
              <w:bottom w:val="nil"/>
            </w:tcBorders>
            <w:shd w:val="clear" w:color="auto" w:fill="auto"/>
          </w:tcPr>
          <w:p w14:paraId="4326C646" w14:textId="77777777" w:rsidR="00663E9D" w:rsidRPr="005A5F8E" w:rsidRDefault="00663E9D" w:rsidP="00ED1841">
            <w:pPr>
              <w:pStyle w:val="TableHeading"/>
            </w:pPr>
          </w:p>
        </w:tc>
        <w:tc>
          <w:tcPr>
            <w:tcW w:w="671" w:type="pct"/>
            <w:tcBorders>
              <w:top w:val="single" w:sz="4" w:space="0" w:color="auto"/>
              <w:bottom w:val="nil"/>
            </w:tcBorders>
            <w:shd w:val="clear" w:color="auto" w:fill="auto"/>
          </w:tcPr>
          <w:p w14:paraId="4326C647" w14:textId="77777777" w:rsidR="00663E9D" w:rsidRDefault="00663E9D" w:rsidP="00ED1841">
            <w:pPr>
              <w:pStyle w:val="TableHeading"/>
            </w:pPr>
          </w:p>
        </w:tc>
        <w:tc>
          <w:tcPr>
            <w:tcW w:w="405" w:type="pct"/>
            <w:tcBorders>
              <w:top w:val="single" w:sz="4" w:space="0" w:color="auto"/>
              <w:bottom w:val="nil"/>
            </w:tcBorders>
            <w:shd w:val="clear" w:color="auto" w:fill="auto"/>
          </w:tcPr>
          <w:p w14:paraId="4326C648" w14:textId="77777777" w:rsidR="00663E9D" w:rsidRPr="005A5F8E" w:rsidRDefault="00663E9D" w:rsidP="00ED1841">
            <w:pPr>
              <w:pStyle w:val="TableHeading"/>
            </w:pPr>
          </w:p>
        </w:tc>
        <w:tc>
          <w:tcPr>
            <w:tcW w:w="1461" w:type="pct"/>
            <w:gridSpan w:val="2"/>
            <w:tcBorders>
              <w:top w:val="single" w:sz="4" w:space="0" w:color="auto"/>
              <w:bottom w:val="single" w:sz="4" w:space="0" w:color="auto"/>
            </w:tcBorders>
            <w:shd w:val="clear" w:color="auto" w:fill="auto"/>
          </w:tcPr>
          <w:p w14:paraId="4326C649" w14:textId="77777777" w:rsidR="00663E9D" w:rsidRPr="005A5F8E" w:rsidRDefault="00E11757" w:rsidP="00ED1841">
            <w:pPr>
              <w:pStyle w:val="TableHeading"/>
            </w:pPr>
            <w:r>
              <w:t>Potential to enter on pathway</w:t>
            </w:r>
          </w:p>
        </w:tc>
        <w:tc>
          <w:tcPr>
            <w:tcW w:w="661" w:type="pct"/>
            <w:tcBorders>
              <w:top w:val="single" w:sz="4" w:space="0" w:color="auto"/>
              <w:bottom w:val="nil"/>
            </w:tcBorders>
            <w:shd w:val="clear" w:color="auto" w:fill="auto"/>
          </w:tcPr>
          <w:p w14:paraId="4326C64A" w14:textId="77777777" w:rsidR="00663E9D" w:rsidRPr="005A5F8E" w:rsidRDefault="00663E9D" w:rsidP="00ED1841">
            <w:pPr>
              <w:pStyle w:val="TableHeading"/>
            </w:pPr>
          </w:p>
        </w:tc>
        <w:tc>
          <w:tcPr>
            <w:tcW w:w="638" w:type="pct"/>
            <w:tcBorders>
              <w:top w:val="single" w:sz="4" w:space="0" w:color="auto"/>
              <w:bottom w:val="nil"/>
            </w:tcBorders>
            <w:shd w:val="clear" w:color="auto" w:fill="auto"/>
          </w:tcPr>
          <w:p w14:paraId="4326C64B" w14:textId="77777777" w:rsidR="00663E9D" w:rsidRPr="005A5F8E" w:rsidRDefault="00663E9D" w:rsidP="00ED1841">
            <w:pPr>
              <w:pStyle w:val="TableHeading"/>
            </w:pPr>
          </w:p>
        </w:tc>
        <w:tc>
          <w:tcPr>
            <w:tcW w:w="417" w:type="pct"/>
            <w:tcBorders>
              <w:top w:val="single" w:sz="4" w:space="0" w:color="auto"/>
              <w:bottom w:val="nil"/>
            </w:tcBorders>
            <w:shd w:val="clear" w:color="auto" w:fill="auto"/>
          </w:tcPr>
          <w:p w14:paraId="4326C64C" w14:textId="77777777" w:rsidR="00663E9D" w:rsidRPr="005A5F8E" w:rsidRDefault="00663E9D" w:rsidP="00ED1841">
            <w:pPr>
              <w:pStyle w:val="TableHeading"/>
            </w:pPr>
          </w:p>
        </w:tc>
      </w:tr>
      <w:tr w:rsidR="007B4C96" w14:paraId="4326C656" w14:textId="77777777" w:rsidTr="00C54875">
        <w:trPr>
          <w:cantSplit/>
          <w:tblHeader/>
          <w:jc w:val="center"/>
        </w:trPr>
        <w:tc>
          <w:tcPr>
            <w:tcW w:w="747" w:type="pct"/>
            <w:tcBorders>
              <w:top w:val="nil"/>
              <w:bottom w:val="single" w:sz="4" w:space="0" w:color="auto"/>
            </w:tcBorders>
            <w:shd w:val="clear" w:color="auto" w:fill="auto"/>
          </w:tcPr>
          <w:p w14:paraId="4326C64E" w14:textId="77777777" w:rsidR="00663E9D" w:rsidRPr="005A5F8E" w:rsidRDefault="00E11757" w:rsidP="00ED1841">
            <w:pPr>
              <w:pStyle w:val="TableHeading"/>
            </w:pPr>
            <w:r w:rsidRPr="005A5F8E">
              <w:t>Pest</w:t>
            </w:r>
          </w:p>
        </w:tc>
        <w:tc>
          <w:tcPr>
            <w:tcW w:w="671" w:type="pct"/>
            <w:tcBorders>
              <w:top w:val="nil"/>
              <w:bottom w:val="single" w:sz="4" w:space="0" w:color="auto"/>
            </w:tcBorders>
            <w:shd w:val="clear" w:color="auto" w:fill="auto"/>
          </w:tcPr>
          <w:p w14:paraId="4326C64F" w14:textId="77777777" w:rsidR="00663E9D" w:rsidRPr="005A5F8E" w:rsidRDefault="00E11757" w:rsidP="00ED1841">
            <w:pPr>
              <w:pStyle w:val="TableHeading"/>
            </w:pPr>
            <w:r>
              <w:t>Distribution</w:t>
            </w:r>
          </w:p>
        </w:tc>
        <w:tc>
          <w:tcPr>
            <w:tcW w:w="405" w:type="pct"/>
            <w:tcBorders>
              <w:top w:val="nil"/>
              <w:bottom w:val="single" w:sz="4" w:space="0" w:color="auto"/>
            </w:tcBorders>
            <w:shd w:val="clear" w:color="auto" w:fill="auto"/>
          </w:tcPr>
          <w:p w14:paraId="4326C650" w14:textId="77777777" w:rsidR="00663E9D" w:rsidRPr="005A5F8E" w:rsidRDefault="00E11757" w:rsidP="00ED1841">
            <w:pPr>
              <w:pStyle w:val="TableHeading"/>
            </w:pPr>
            <w:r w:rsidRPr="005A5F8E">
              <w:t xml:space="preserve">Present </w:t>
            </w:r>
            <w:r w:rsidRPr="005A5F8E">
              <w:t>within Australia</w:t>
            </w:r>
          </w:p>
        </w:tc>
        <w:tc>
          <w:tcPr>
            <w:tcW w:w="758" w:type="pct"/>
            <w:tcBorders>
              <w:top w:val="single" w:sz="4" w:space="0" w:color="auto"/>
              <w:bottom w:val="single" w:sz="4" w:space="0" w:color="auto"/>
            </w:tcBorders>
            <w:shd w:val="clear" w:color="auto" w:fill="auto"/>
          </w:tcPr>
          <w:p w14:paraId="4326C651" w14:textId="77777777" w:rsidR="00663E9D" w:rsidRPr="005A5F8E" w:rsidRDefault="00E11757" w:rsidP="00ED1841">
            <w:pPr>
              <w:pStyle w:val="TableHeading"/>
            </w:pPr>
            <w:r w:rsidRPr="005A5F8E">
              <w:t xml:space="preserve">Potential </w:t>
            </w:r>
            <w:r>
              <w:t>for importation</w:t>
            </w:r>
          </w:p>
        </w:tc>
        <w:tc>
          <w:tcPr>
            <w:tcW w:w="703" w:type="pct"/>
            <w:tcBorders>
              <w:top w:val="single" w:sz="4" w:space="0" w:color="auto"/>
              <w:bottom w:val="single" w:sz="4" w:space="0" w:color="auto"/>
            </w:tcBorders>
          </w:tcPr>
          <w:p w14:paraId="4326C652" w14:textId="77777777" w:rsidR="00663E9D" w:rsidRDefault="00E11757" w:rsidP="00ED1841">
            <w:pPr>
              <w:pStyle w:val="TableHeading"/>
            </w:pPr>
            <w:r w:rsidRPr="005A5F8E">
              <w:t xml:space="preserve">Potential </w:t>
            </w:r>
            <w:r>
              <w:t>for distribution</w:t>
            </w:r>
          </w:p>
        </w:tc>
        <w:tc>
          <w:tcPr>
            <w:tcW w:w="661" w:type="pct"/>
            <w:tcBorders>
              <w:top w:val="nil"/>
              <w:bottom w:val="single" w:sz="4" w:space="0" w:color="auto"/>
            </w:tcBorders>
            <w:shd w:val="clear" w:color="auto" w:fill="auto"/>
          </w:tcPr>
          <w:p w14:paraId="4326C653" w14:textId="77777777" w:rsidR="00663E9D" w:rsidRPr="005A5F8E" w:rsidRDefault="00E11757" w:rsidP="00ED1841">
            <w:pPr>
              <w:pStyle w:val="TableHeading"/>
            </w:pPr>
            <w:r w:rsidRPr="005A5F8E">
              <w:t>Potential for establishment and spread</w:t>
            </w:r>
          </w:p>
        </w:tc>
        <w:tc>
          <w:tcPr>
            <w:tcW w:w="638" w:type="pct"/>
            <w:tcBorders>
              <w:top w:val="nil"/>
              <w:bottom w:val="single" w:sz="4" w:space="0" w:color="auto"/>
            </w:tcBorders>
            <w:shd w:val="clear" w:color="auto" w:fill="auto"/>
          </w:tcPr>
          <w:p w14:paraId="4326C654" w14:textId="77777777" w:rsidR="00663E9D" w:rsidRPr="005A5F8E" w:rsidRDefault="00E11757" w:rsidP="00ED1841">
            <w:pPr>
              <w:pStyle w:val="TableHeading"/>
            </w:pPr>
            <w:r w:rsidRPr="005A5F8E">
              <w:t>Potential for economic consequences</w:t>
            </w:r>
          </w:p>
        </w:tc>
        <w:tc>
          <w:tcPr>
            <w:tcW w:w="417" w:type="pct"/>
            <w:tcBorders>
              <w:top w:val="nil"/>
              <w:bottom w:val="single" w:sz="4" w:space="0" w:color="auto"/>
            </w:tcBorders>
            <w:shd w:val="clear" w:color="auto" w:fill="auto"/>
          </w:tcPr>
          <w:p w14:paraId="4326C655" w14:textId="77777777" w:rsidR="00663E9D" w:rsidRPr="005A5F8E" w:rsidRDefault="00E11757" w:rsidP="00ED1841">
            <w:pPr>
              <w:pStyle w:val="TableHeading"/>
            </w:pPr>
            <w:r w:rsidRPr="005A5F8E">
              <w:t>Pest risk assessment required</w:t>
            </w:r>
          </w:p>
        </w:tc>
      </w:tr>
      <w:tr w:rsidR="007B4C96" w14:paraId="4326C658" w14:textId="77777777" w:rsidTr="00ED1841">
        <w:trPr>
          <w:cantSplit/>
          <w:trHeight w:val="75"/>
          <w:jc w:val="center"/>
        </w:trPr>
        <w:tc>
          <w:tcPr>
            <w:tcW w:w="5000" w:type="pct"/>
            <w:gridSpan w:val="8"/>
            <w:shd w:val="clear" w:color="auto" w:fill="auto"/>
          </w:tcPr>
          <w:p w14:paraId="4326C657" w14:textId="77777777" w:rsidR="00663E9D" w:rsidRDefault="00E11757" w:rsidP="00ED1841">
            <w:pPr>
              <w:pStyle w:val="TableText"/>
            </w:pPr>
            <w:r>
              <w:rPr>
                <w:rStyle w:val="Strong"/>
              </w:rPr>
              <w:t>BACTERIA</w:t>
            </w:r>
          </w:p>
        </w:tc>
      </w:tr>
      <w:tr w:rsidR="007B4C96" w14:paraId="4326C665" w14:textId="77777777" w:rsidTr="00C54875">
        <w:trPr>
          <w:cantSplit/>
          <w:trHeight w:val="75"/>
          <w:jc w:val="center"/>
        </w:trPr>
        <w:tc>
          <w:tcPr>
            <w:tcW w:w="747" w:type="pct"/>
            <w:shd w:val="clear" w:color="auto" w:fill="auto"/>
          </w:tcPr>
          <w:p w14:paraId="4326C659" w14:textId="77777777" w:rsidR="00651560" w:rsidRPr="003D534C" w:rsidRDefault="00E11757" w:rsidP="00651560">
            <w:pPr>
              <w:pStyle w:val="TableText"/>
              <w:rPr>
                <w:color w:val="000000" w:themeColor="text1"/>
                <w:lang w:val="pt-BR"/>
              </w:rPr>
            </w:pPr>
            <w:r w:rsidRPr="003D534C">
              <w:rPr>
                <w:i/>
                <w:color w:val="000000" w:themeColor="text1"/>
                <w:lang w:val="pt-BR"/>
              </w:rPr>
              <w:t>Xylella spp.</w:t>
            </w:r>
            <w:r w:rsidR="00935A40">
              <w:rPr>
                <w:i/>
                <w:color w:val="000000" w:themeColor="text1"/>
                <w:lang w:val="pt-BR"/>
              </w:rPr>
              <w:t xml:space="preserve"> </w:t>
            </w:r>
            <w:r w:rsidRPr="003D534C">
              <w:rPr>
                <w:color w:val="000000" w:themeColor="text1"/>
                <w:lang w:val="pt-BR"/>
              </w:rPr>
              <w:t>(</w:t>
            </w:r>
            <w:r w:rsidRPr="003D534C">
              <w:rPr>
                <w:color w:val="000000" w:themeColor="text1"/>
              </w:rPr>
              <w:t>Stål, 1855)</w:t>
            </w:r>
          </w:p>
          <w:p w14:paraId="4326C65A" w14:textId="77777777" w:rsidR="00651560" w:rsidRPr="003D534C" w:rsidRDefault="00E11757" w:rsidP="00651560">
            <w:pPr>
              <w:pStyle w:val="TableText"/>
              <w:rPr>
                <w:color w:val="000000" w:themeColor="text1"/>
                <w:lang w:val="pt-BR"/>
              </w:rPr>
            </w:pPr>
            <w:r w:rsidRPr="003D534C">
              <w:rPr>
                <w:color w:val="000000" w:themeColor="text1"/>
              </w:rPr>
              <w:t>[</w:t>
            </w:r>
            <w:r w:rsidRPr="003D534C">
              <w:t xml:space="preserve">Xanthomonadaceae: </w:t>
            </w:r>
            <w:r w:rsidRPr="003D534C">
              <w:t>Xanthomonadales</w:t>
            </w:r>
            <w:r w:rsidRPr="003D534C">
              <w:rPr>
                <w:color w:val="000000" w:themeColor="text1"/>
              </w:rPr>
              <w:t>]</w:t>
            </w:r>
          </w:p>
          <w:p w14:paraId="4326C65B" w14:textId="77777777" w:rsidR="00651560" w:rsidRPr="003D534C" w:rsidRDefault="00651560" w:rsidP="00651560">
            <w:pPr>
              <w:pStyle w:val="TableText"/>
              <w:rPr>
                <w:i/>
              </w:rPr>
            </w:pPr>
          </w:p>
          <w:p w14:paraId="4326C65C" w14:textId="77777777" w:rsidR="00651560" w:rsidRPr="003D534C" w:rsidRDefault="00E11757" w:rsidP="00651560">
            <w:pPr>
              <w:pStyle w:val="TableText"/>
            </w:pPr>
            <w:r w:rsidRPr="003D534C">
              <w:rPr>
                <w:i/>
              </w:rPr>
              <w:t xml:space="preserve">Xylella fastidiosa </w:t>
            </w:r>
            <w:r w:rsidRPr="003D534C">
              <w:t xml:space="preserve">Wells et al. 1987 </w:t>
            </w:r>
          </w:p>
          <w:p w14:paraId="4326C65D" w14:textId="77777777" w:rsidR="00663E9D" w:rsidRPr="003D534C" w:rsidRDefault="00E11757" w:rsidP="00ED1841">
            <w:pPr>
              <w:pStyle w:val="TableText"/>
            </w:pPr>
            <w:r w:rsidRPr="003D534C">
              <w:rPr>
                <w:i/>
              </w:rPr>
              <w:t>Xylella taiwanensis</w:t>
            </w:r>
            <w:r w:rsidRPr="003D534C">
              <w:t xml:space="preserve"> </w:t>
            </w:r>
            <w:r w:rsidR="00C5303E">
              <w:fldChar w:fldCharType="begin"/>
            </w:r>
            <w:r w:rsidR="00C5303E">
              <w:instrText xml:space="preserve"> ADDIN EN.CITE &lt;EndNote&gt;&lt;Cite&gt;&lt;Author&gt;Su&lt;/Author&gt;&lt;Year&gt;2016&lt;/Year&gt;&lt;RecNum&gt;25867&lt;/RecNum&gt;&lt;DisplayText&gt;(Su et al. 2016)&lt;/DisplayText&gt;&lt;record&gt;&lt;rec-number&gt;25867&lt;/rec-number&gt;&lt;foreign-keys&gt;&lt;key app="EN" db-id="pxwxw0er9zv2fxezxdk5tt5utz5p5vtrwdv0" timestamp="1486436316"&gt;25867&lt;/key&gt;&lt;/foreign-keys&gt;&lt;ref-type name="Journal Articles"&gt;17&lt;/ref-type&gt;&lt;contributors&gt;&lt;authors&gt;&lt;author&gt;Su, C.C.&lt;/author&gt;&lt;author&gt;Deng, W.L.&lt;/author&gt;&lt;author&gt;Jan, F.J.&lt;/author&gt;&lt;author&gt;Chang, C.J.&lt;/author&gt;&lt;author&gt;Huang, H.&lt;/author&gt;&lt;author&gt;Shih, H.T.&lt;/author&gt;&lt;author&gt;Chen, J.&lt;/author&gt;&lt;/authors&gt;&lt;/contributors&gt;&lt;titles&gt;&lt;title&gt;&lt;style face="italic" font="default" size="100%"&gt;Xylella taiwanensis &lt;/style&gt;&lt;style face="normal" font="default" size="100%"&gt;sp. nov., causing pear leaf scorch disease&lt;/style&gt;&lt;/title&gt;&lt;secondary-title&gt;International Journal of Systematic and Evolutionary Microbiology&lt;/secondary-title&gt;&lt;/titles&gt;&lt;periodical&gt;&lt;full-title&gt;International Journal of Systematic and Evolutionary Microbiology&lt;/full-title&gt;&lt;/periodical&gt;&lt;pages&gt;4766-4771&lt;/pages&gt;&lt;volume&gt;66&lt;/volume&gt;&lt;number&gt;11&lt;/number&gt;&lt;keywords&gt;&lt;keyword&gt;Xylella&lt;/keyword&gt;&lt;keyword&gt;pear leaf scorch disease&lt;/keyword&gt;&lt;keyword&gt;Xylella taiwanensis&lt;/keyword&gt;&lt;keyword&gt;fastidious prokaryote&lt;/keyword&gt;&lt;/keywords&gt;&lt;dates&gt;&lt;year&gt;2016&lt;/year&gt;&lt;/dates&gt;&lt;orig-pub&gt;Pathogens_YGC&lt;/orig-pub&gt;&lt;urls&gt;&lt;related-urls&gt;&lt;url&gt;http://ijs.microbiologyresearch.org/content/journal/ijsem/10.1099/ijsem.0.001426&lt;/url&gt;&lt;/related-urls&gt;&lt;pdf-urls&gt;&lt;url&gt;file://J:\E Library\Plant Catalogue\S\Su et al 2016 EN25867.pdf&lt;/url&gt;&lt;/pdf-urls&gt;&lt;/urls&gt;&lt;electronic-resource-num&gt;doi:10.1099/ijsem.0.001426&lt;/electronic-resource-num&gt;&lt;/record&gt;&lt;/Cite&gt;&lt;/EndNote&gt;</w:instrText>
            </w:r>
            <w:r w:rsidR="00C5303E">
              <w:fldChar w:fldCharType="separate"/>
            </w:r>
            <w:r w:rsidR="00C5303E">
              <w:rPr>
                <w:noProof/>
              </w:rPr>
              <w:t>(Su et al. 2016)</w:t>
            </w:r>
            <w:r w:rsidR="00C5303E">
              <w:fldChar w:fldCharType="end"/>
            </w:r>
          </w:p>
        </w:tc>
        <w:tc>
          <w:tcPr>
            <w:tcW w:w="671" w:type="pct"/>
            <w:shd w:val="clear" w:color="auto" w:fill="auto"/>
          </w:tcPr>
          <w:p w14:paraId="4326C65E" w14:textId="77777777" w:rsidR="00663E9D" w:rsidRPr="003D534C" w:rsidRDefault="00E11757" w:rsidP="00ED1841">
            <w:pPr>
              <w:pStyle w:val="TableText"/>
              <w:rPr>
                <w:lang w:val="pt-BR"/>
              </w:rPr>
            </w:pPr>
            <w:r w:rsidRPr="003D534C">
              <w:rPr>
                <w:color w:val="000000" w:themeColor="text1"/>
              </w:rPr>
              <w:t>North America, Central America, South America, Europe (Italy, France, Spain, C</w:t>
            </w:r>
            <w:r w:rsidRPr="003D534C">
              <w:rPr>
                <w:color w:val="000000" w:themeColor="text1"/>
              </w:rPr>
              <w:t>yprus), Israel, Iran and Taiwan</w:t>
            </w:r>
            <w:r w:rsidR="00172014">
              <w:rPr>
                <w:color w:val="000000" w:themeColor="text1"/>
              </w:rPr>
              <w:t xml:space="preserve"> </w:t>
            </w:r>
            <w:r w:rsidR="00C5303E">
              <w:fldChar w:fldCharType="begin"/>
            </w:r>
            <w:r w:rsidR="00C5303E">
              <w:instrText xml:space="preserve"> ADDIN EN.CITE &lt;EndNote&gt;&lt;Cite&gt;&lt;Author&gt;Su&lt;/Author&gt;&lt;Year&gt;2016&lt;/Year&gt;&lt;RecNum&gt;25867&lt;/RecNum&gt;&lt;DisplayText&gt;(Su et al. 2016)&lt;/DisplayText&gt;&lt;record&gt;&lt;rec-number&gt;25867&lt;/rec-number&gt;&lt;foreign-keys&gt;&lt;key app="EN" db-id="pxwxw0er9zv2fxezxdk5tt5utz5p5vtrwdv0" timestamp="1486436316"&gt;25867&lt;/key&gt;&lt;/foreign-keys&gt;&lt;ref-type name="Journal Articles"&gt;17&lt;/ref-type&gt;&lt;contributors&gt;&lt;authors&gt;&lt;author&gt;Su, C.C.&lt;/author&gt;&lt;author&gt;Deng, W.L.&lt;/author&gt;&lt;author&gt;Jan, F.J.&lt;/author&gt;&lt;author&gt;Chang, C.J.&lt;/author&gt;&lt;author&gt;Huang, H.&lt;/author&gt;&lt;author&gt;Shih, H.T.&lt;/author&gt;&lt;author&gt;Chen, J.&lt;/author&gt;&lt;/authors&gt;&lt;/contributors&gt;&lt;titles&gt;&lt;title&gt;&lt;style face="italic" font="default" size="100%"&gt;Xylella taiwanensis &lt;/style&gt;&lt;style face="normal" font="default" size="100%"&gt;sp. nov., causing pear leaf scorch disease&lt;/style&gt;&lt;/title&gt;&lt;secondary-title&gt;International Journal of Systematic and Evolutionary Microbiology&lt;/secondary-title&gt;&lt;/titles&gt;&lt;periodical&gt;&lt;full-title&gt;International Journal of Systematic and Evolutionary Microbiology&lt;/full-title&gt;&lt;/periodical&gt;&lt;pages&gt;4766-4771&lt;/pages&gt;&lt;volume&gt;66&lt;/volume&gt;&lt;number&gt;11&lt;/number&gt;&lt;keywords&gt;&lt;keyword&gt;Xylella&lt;/keyword&gt;&lt;keyword&gt;pear leaf scorch disease&lt;/keyword&gt;&lt;keyword&gt;Xylella taiwanensis&lt;/keyword&gt;&lt;keyword&gt;fastidious prokaryote&lt;/keyword&gt;&lt;/keywords&gt;&lt;dates&gt;&lt;year&gt;2016&lt;/year&gt;&lt;/dates&gt;&lt;orig-pub&gt;Pathogens_YGC&lt;/orig-pub&gt;&lt;urls&gt;&lt;related-urls&gt;&lt;url&gt;http://ijs.microbiologyresearch.org/content/journal/ijsem/10.1099/ijsem.0.001426&lt;/url&gt;&lt;/related-urls&gt;&lt;pdf-urls&gt;&lt;url&gt;file://J:\E Library\Plant Catalogue\S\Su et al 2016 EN25867.pdf&lt;/url&gt;&lt;/pdf-urls&gt;&lt;/urls&gt;&lt;electronic-resource-num&gt;doi:10.1099/ijsem.0.001426&lt;/electronic-resource-num&gt;&lt;/record&gt;&lt;/Cite&gt;&lt;/EndNote&gt;</w:instrText>
            </w:r>
            <w:r w:rsidR="00C5303E">
              <w:fldChar w:fldCharType="separate"/>
            </w:r>
            <w:r w:rsidR="00C5303E">
              <w:rPr>
                <w:noProof/>
              </w:rPr>
              <w:t>(Su et al. 2016)</w:t>
            </w:r>
            <w:r w:rsidR="00C5303E">
              <w:fldChar w:fldCharType="end"/>
            </w:r>
            <w:r w:rsidRPr="003D534C">
              <w:rPr>
                <w:color w:val="000000" w:themeColor="text1"/>
              </w:rPr>
              <w:t xml:space="preserve"> </w:t>
            </w:r>
            <w:r w:rsidRPr="0015472B">
              <w:rPr>
                <w:color w:val="000000" w:themeColor="text1"/>
              </w:rPr>
              <w:t>(see Section 2.5).</w:t>
            </w:r>
          </w:p>
        </w:tc>
        <w:tc>
          <w:tcPr>
            <w:tcW w:w="405" w:type="pct"/>
            <w:shd w:val="clear" w:color="auto" w:fill="auto"/>
          </w:tcPr>
          <w:p w14:paraId="4326C65F" w14:textId="77777777" w:rsidR="00663E9D" w:rsidRPr="003D534C" w:rsidRDefault="00E11757" w:rsidP="00ED1841">
            <w:pPr>
              <w:pStyle w:val="TableText"/>
              <w:rPr>
                <w:szCs w:val="16"/>
              </w:rPr>
            </w:pPr>
            <w:r w:rsidRPr="003D534C">
              <w:rPr>
                <w:szCs w:val="16"/>
              </w:rPr>
              <w:t>No records found.</w:t>
            </w:r>
          </w:p>
        </w:tc>
        <w:tc>
          <w:tcPr>
            <w:tcW w:w="758" w:type="pct"/>
            <w:shd w:val="clear" w:color="auto" w:fill="auto"/>
          </w:tcPr>
          <w:p w14:paraId="4326C660" w14:textId="77777777" w:rsidR="00663E9D" w:rsidRPr="003D534C" w:rsidRDefault="00E11757" w:rsidP="00ED1841">
            <w:pPr>
              <w:pStyle w:val="TableText"/>
            </w:pPr>
            <w:r w:rsidRPr="003D534C">
              <w:t xml:space="preserve">Yes. </w:t>
            </w:r>
            <w:r w:rsidRPr="003D534C">
              <w:rPr>
                <w:i/>
              </w:rPr>
              <w:t xml:space="preserve">Xylella </w:t>
            </w:r>
            <w:r w:rsidRPr="003D534C">
              <w:rPr>
                <w:iCs/>
              </w:rPr>
              <w:t xml:space="preserve">spp. are known to have moved to new regions through infected plants for planting and therefore have the </w:t>
            </w:r>
            <w:r w:rsidRPr="003D534C">
              <w:rPr>
                <w:iCs/>
              </w:rPr>
              <w:t xml:space="preserve">potential to be present in host plant species on the nursery stock </w:t>
            </w:r>
            <w:r w:rsidR="00C54875">
              <w:rPr>
                <w:iCs/>
              </w:rPr>
              <w:t xml:space="preserve">and seeds for sowing </w:t>
            </w:r>
            <w:r w:rsidRPr="003D534C">
              <w:rPr>
                <w:iCs/>
              </w:rPr>
              <w:t xml:space="preserve">pathway. Infected xylem feeding vectors </w:t>
            </w:r>
            <w:r w:rsidRPr="003D534C">
              <w:rPr>
                <w:lang w:eastAsia="en-AU"/>
              </w:rPr>
              <w:t>from the Hemipteran subfamily Cicadellinae (sharpshooters) and the superfamily Cercopoidea (spittlebugs)</w:t>
            </w:r>
            <w:r w:rsidRPr="003D534C">
              <w:t xml:space="preserve"> also have the potential to be on this pathway, associated </w:t>
            </w:r>
            <w:r w:rsidRPr="0015472B">
              <w:t>with nursery stock (see Section 2.</w:t>
            </w:r>
            <w:r w:rsidR="0015472B" w:rsidRPr="0015472B">
              <w:t>6</w:t>
            </w:r>
            <w:r w:rsidRPr="0015472B">
              <w:t>).</w:t>
            </w:r>
          </w:p>
        </w:tc>
        <w:tc>
          <w:tcPr>
            <w:tcW w:w="703" w:type="pct"/>
          </w:tcPr>
          <w:p w14:paraId="4326C661" w14:textId="77777777" w:rsidR="00663E9D" w:rsidRPr="003D534C" w:rsidRDefault="00E11757" w:rsidP="00ED1841">
            <w:pPr>
              <w:pStyle w:val="TableText"/>
            </w:pPr>
            <w:r>
              <w:t>Nursery stock and seeds for sowing are imported into Australia for the specific purpose of propagation and are distributed widely across Australia.</w:t>
            </w:r>
          </w:p>
        </w:tc>
        <w:tc>
          <w:tcPr>
            <w:tcW w:w="661" w:type="pct"/>
            <w:shd w:val="clear" w:color="auto" w:fill="auto"/>
          </w:tcPr>
          <w:p w14:paraId="4326C662" w14:textId="77777777" w:rsidR="00663E9D" w:rsidRPr="003D534C" w:rsidRDefault="00E11757" w:rsidP="00ED1841">
            <w:pPr>
              <w:pStyle w:val="TableText"/>
            </w:pPr>
            <w:r w:rsidRPr="003D534C">
              <w:t xml:space="preserve">Yes. </w:t>
            </w:r>
            <w:r w:rsidRPr="003D534C">
              <w:rPr>
                <w:i/>
              </w:rPr>
              <w:t>Xylell</w:t>
            </w:r>
            <w:r w:rsidRPr="003D534C">
              <w:rPr>
                <w:i/>
              </w:rPr>
              <w:t xml:space="preserve">a </w:t>
            </w:r>
            <w:r w:rsidRPr="003D534C">
              <w:rPr>
                <w:iCs/>
              </w:rPr>
              <w:t>spp. have</w:t>
            </w:r>
            <w:r w:rsidRPr="003D534C">
              <w:t xml:space="preserve"> established and spread outside their native </w:t>
            </w:r>
            <w:r w:rsidRPr="0015472B">
              <w:t>range (see Section 2.5.2).</w:t>
            </w:r>
          </w:p>
        </w:tc>
        <w:tc>
          <w:tcPr>
            <w:tcW w:w="638" w:type="pct"/>
            <w:shd w:val="clear" w:color="auto" w:fill="auto"/>
          </w:tcPr>
          <w:p w14:paraId="4326C663" w14:textId="77777777" w:rsidR="00663E9D" w:rsidRPr="003D534C" w:rsidRDefault="00E11757" w:rsidP="00ED1841">
            <w:pPr>
              <w:pStyle w:val="TableText"/>
            </w:pPr>
            <w:r w:rsidRPr="003D534C">
              <w:t xml:space="preserve">Yes. </w:t>
            </w:r>
            <w:r w:rsidRPr="003D534C">
              <w:rPr>
                <w:i/>
              </w:rPr>
              <w:t>Xylella</w:t>
            </w:r>
            <w:r w:rsidRPr="003D534C">
              <w:rPr>
                <w:iCs/>
              </w:rPr>
              <w:t xml:space="preserve"> spp. are</w:t>
            </w:r>
            <w:r w:rsidRPr="003D534C">
              <w:t xml:space="preserve"> known to cause economic damage to a wide range of plant hosts including commercial fruits, forest and amenity trees and Australian </w:t>
            </w:r>
            <w:r w:rsidRPr="0015472B">
              <w:t>native plant species</w:t>
            </w:r>
            <w:r w:rsidRPr="0015472B">
              <w:t xml:space="preserve"> (see Section 2.4).</w:t>
            </w:r>
          </w:p>
        </w:tc>
        <w:tc>
          <w:tcPr>
            <w:tcW w:w="417" w:type="pct"/>
            <w:shd w:val="clear" w:color="auto" w:fill="auto"/>
          </w:tcPr>
          <w:p w14:paraId="4326C664" w14:textId="77777777" w:rsidR="00663E9D" w:rsidRPr="00BD681D" w:rsidRDefault="00E11757" w:rsidP="00ED1841">
            <w:pPr>
              <w:pStyle w:val="TableText"/>
            </w:pPr>
            <w:r w:rsidRPr="003D534C">
              <w:t>Yes</w:t>
            </w:r>
          </w:p>
        </w:tc>
      </w:tr>
    </w:tbl>
    <w:p w14:paraId="4326C666" w14:textId="77777777" w:rsidR="00663E9D" w:rsidRPr="004247BF" w:rsidRDefault="00663E9D" w:rsidP="00663E9D">
      <w:pPr>
        <w:spacing w:after="160" w:line="259" w:lineRule="auto"/>
        <w:sectPr w:rsidR="00663E9D" w:rsidRPr="004247BF" w:rsidSect="00CE754E">
          <w:headerReference w:type="default" r:id="rId56"/>
          <w:footerReference w:type="default" r:id="rId57"/>
          <w:pgSz w:w="16838" w:h="11906" w:orient="landscape" w:code="9"/>
          <w:pgMar w:top="1418" w:right="1418" w:bottom="1418" w:left="1418" w:header="1474" w:footer="851" w:gutter="0"/>
          <w:cols w:space="708"/>
          <w:docGrid w:linePitch="360"/>
        </w:sectPr>
      </w:pPr>
    </w:p>
    <w:p w14:paraId="4326C667" w14:textId="77777777" w:rsidR="00663E9D" w:rsidRPr="00651560" w:rsidRDefault="00E11757" w:rsidP="00663E9D">
      <w:pPr>
        <w:pStyle w:val="Heading2"/>
        <w:numPr>
          <w:ilvl w:val="0"/>
          <w:numId w:val="0"/>
        </w:numPr>
        <w:ind w:left="794" w:hanging="794"/>
      </w:pPr>
      <w:bookmarkStart w:id="144" w:name="_Toc121927919"/>
      <w:r>
        <w:lastRenderedPageBreak/>
        <w:t xml:space="preserve">Appendix C: </w:t>
      </w:r>
      <w:r w:rsidR="00651560">
        <w:rPr>
          <w:i/>
          <w:iCs/>
        </w:rPr>
        <w:t xml:space="preserve">Xylella </w:t>
      </w:r>
      <w:r w:rsidR="00651560">
        <w:t>vectors and their preferred plant hosts</w:t>
      </w:r>
      <w:bookmarkEnd w:id="144"/>
    </w:p>
    <w:p w14:paraId="4326C668" w14:textId="77777777" w:rsidR="00517DFB" w:rsidRPr="0026340E" w:rsidRDefault="00E11757" w:rsidP="00651560">
      <w:r w:rsidRPr="0026340E">
        <w:t xml:space="preserve">For </w:t>
      </w:r>
      <w:r w:rsidR="004E59B3" w:rsidRPr="0026340E">
        <w:t>the department’s</w:t>
      </w:r>
      <w:r w:rsidRPr="0026340E">
        <w:t xml:space="preserve"> detailed list of</w:t>
      </w:r>
      <w:r>
        <w:t xml:space="preserve"> recorded </w:t>
      </w:r>
      <w:r w:rsidR="00346C01" w:rsidRPr="00346C01">
        <w:rPr>
          <w:i/>
        </w:rPr>
        <w:t>Xylella</w:t>
      </w:r>
      <w:r>
        <w:t xml:space="preserve"> insect vectors, their host plants, and the references that </w:t>
      </w:r>
      <w:r w:rsidRPr="0026340E">
        <w:t xml:space="preserve">recorded these associations, please refer to the Appendix </w:t>
      </w:r>
      <w:r w:rsidR="003736A9" w:rsidRPr="0026340E">
        <w:t>D</w:t>
      </w:r>
      <w:r w:rsidRPr="0026340E">
        <w:t xml:space="preserve"> Excel spreadsheet, which is available from the department’s website at </w:t>
      </w:r>
      <w:r w:rsidR="001127B1" w:rsidRPr="0026340E">
        <w:t>agriculture.gov.au/biosecurity/risk-analysis/plant/</w:t>
      </w:r>
      <w:r w:rsidR="001127B1" w:rsidRPr="0026340E">
        <w:rPr>
          <w:iCs/>
        </w:rPr>
        <w:t>Xylella</w:t>
      </w:r>
      <w:r w:rsidR="001127B1" w:rsidRPr="0026340E">
        <w:t>.</w:t>
      </w:r>
    </w:p>
    <w:p w14:paraId="4326C669" w14:textId="77777777" w:rsidR="00517DFB" w:rsidRDefault="00E11757" w:rsidP="00651560">
      <w:r w:rsidRPr="00517DFB">
        <w:t xml:space="preserve">This spreadsheet records </w:t>
      </w:r>
      <w:r>
        <w:t xml:space="preserve">the department’s research of </w:t>
      </w:r>
      <w:r w:rsidR="004F630D">
        <w:t>confirmed</w:t>
      </w:r>
      <w:r>
        <w:t xml:space="preserve"> </w:t>
      </w:r>
      <w:r w:rsidRPr="00517DFB">
        <w:rPr>
          <w:i/>
          <w:iCs/>
        </w:rPr>
        <w:t>Xylella</w:t>
      </w:r>
      <w:r>
        <w:t xml:space="preserve"> vector species</w:t>
      </w:r>
      <w:r w:rsidR="004F630D">
        <w:t xml:space="preserve">, </w:t>
      </w:r>
      <w:r>
        <w:t>the host plants that these vectors feed on</w:t>
      </w:r>
      <w:r w:rsidR="004F630D">
        <w:t xml:space="preserve"> and the scientific reference that records that insect/plant association. This is not a complete list of all insect species capable of vectoring </w:t>
      </w:r>
      <w:r w:rsidR="004F630D" w:rsidRPr="004F630D">
        <w:rPr>
          <w:i/>
          <w:iCs/>
        </w:rPr>
        <w:t>Xylella</w:t>
      </w:r>
      <w:r w:rsidR="004F630D">
        <w:t>, as not all insect/plant associations are known or have been documented.</w:t>
      </w:r>
    </w:p>
    <w:p w14:paraId="4326C66A" w14:textId="77777777" w:rsidR="00F643AF" w:rsidRPr="00935A40" w:rsidRDefault="00E11757" w:rsidP="00F643AF">
      <w:pPr>
        <w:rPr>
          <w:color w:val="000000" w:themeColor="text1"/>
        </w:rPr>
      </w:pPr>
      <w:r>
        <w:t xml:space="preserve">All web links in references were accessible and active on week </w:t>
      </w:r>
      <w:r w:rsidRPr="00935A40">
        <w:rPr>
          <w:color w:val="000000" w:themeColor="text1"/>
        </w:rPr>
        <w:t xml:space="preserve">of </w:t>
      </w:r>
      <w:r w:rsidRPr="00935A40">
        <w:rPr>
          <w:rStyle w:val="PlaceholderText"/>
          <w:color w:val="000000" w:themeColor="text1"/>
        </w:rPr>
        <w:t>21 November 2022</w:t>
      </w:r>
      <w:r w:rsidRPr="00935A40">
        <w:rPr>
          <w:color w:val="000000" w:themeColor="text1"/>
        </w:rPr>
        <w:t>.</w:t>
      </w:r>
    </w:p>
    <w:p w14:paraId="4326C66B" w14:textId="77777777" w:rsidR="00F643AF" w:rsidRPr="00517DFB" w:rsidRDefault="00F643AF" w:rsidP="00651560"/>
    <w:p w14:paraId="4326C66C" w14:textId="77777777" w:rsidR="00651560" w:rsidRDefault="00651560" w:rsidP="00651560">
      <w:pPr>
        <w:rPr>
          <w:color w:val="000000" w:themeColor="text1"/>
        </w:rPr>
      </w:pPr>
    </w:p>
    <w:p w14:paraId="4326C66D" w14:textId="77777777" w:rsidR="00663E9D" w:rsidRPr="0047313D" w:rsidRDefault="00663E9D" w:rsidP="00663E9D">
      <w:pPr>
        <w:tabs>
          <w:tab w:val="left" w:pos="2019"/>
        </w:tabs>
        <w:sectPr w:rsidR="00663E9D" w:rsidRPr="0047313D" w:rsidSect="00CE754E">
          <w:headerReference w:type="default" r:id="rId58"/>
          <w:footerReference w:type="default" r:id="rId59"/>
          <w:pgSz w:w="11906" w:h="16838" w:code="9"/>
          <w:pgMar w:top="1418" w:right="1418" w:bottom="1418" w:left="1418" w:header="567" w:footer="454" w:gutter="0"/>
          <w:cols w:space="708"/>
          <w:docGrid w:linePitch="360"/>
        </w:sectPr>
      </w:pPr>
    </w:p>
    <w:p w14:paraId="4326C66E" w14:textId="77777777" w:rsidR="00663E9D" w:rsidRPr="00651560" w:rsidRDefault="00E11757" w:rsidP="00663E9D">
      <w:pPr>
        <w:pStyle w:val="Heading2"/>
        <w:numPr>
          <w:ilvl w:val="0"/>
          <w:numId w:val="0"/>
        </w:numPr>
        <w:ind w:left="794" w:hanging="794"/>
      </w:pPr>
      <w:bookmarkStart w:id="145" w:name="_Toc121927920"/>
      <w:r>
        <w:lastRenderedPageBreak/>
        <w:t xml:space="preserve">Appendix D: </w:t>
      </w:r>
      <w:r w:rsidR="00651560">
        <w:rPr>
          <w:i/>
          <w:iCs/>
        </w:rPr>
        <w:t>Xylella</w:t>
      </w:r>
      <w:r w:rsidR="00651560">
        <w:t xml:space="preserve"> plant hosts</w:t>
      </w:r>
      <w:bookmarkEnd w:id="145"/>
    </w:p>
    <w:p w14:paraId="4326C66F" w14:textId="77777777" w:rsidR="00651560" w:rsidRPr="0026340E" w:rsidRDefault="00E11757" w:rsidP="00651560">
      <w:pPr>
        <w:rPr>
          <w:iCs/>
        </w:rPr>
      </w:pPr>
      <w:r w:rsidRPr="0026340E">
        <w:t xml:space="preserve">For </w:t>
      </w:r>
      <w:r w:rsidR="006E1036" w:rsidRPr="0026340E">
        <w:t>the department’s</w:t>
      </w:r>
      <w:r w:rsidRPr="0026340E">
        <w:t xml:space="preserve"> detailed list of all recorded</w:t>
      </w:r>
      <w:r w:rsidR="004F630D" w:rsidRPr="0026340E">
        <w:t xml:space="preserve"> natural</w:t>
      </w:r>
      <w:r w:rsidRPr="0026340E">
        <w:t xml:space="preserve"> </w:t>
      </w:r>
      <w:r w:rsidR="00346C01" w:rsidRPr="0026340E">
        <w:rPr>
          <w:i/>
        </w:rPr>
        <w:t>Xylella</w:t>
      </w:r>
      <w:r w:rsidRPr="0026340E">
        <w:t xml:space="preserve"> plant hosts, and the references that record these associations, please refer to the Appendix </w:t>
      </w:r>
      <w:r w:rsidR="00FE0C2C" w:rsidRPr="0026340E">
        <w:t>D</w:t>
      </w:r>
      <w:r w:rsidRPr="0026340E">
        <w:t xml:space="preserve"> Excel spreadsheet, which is availab</w:t>
      </w:r>
      <w:r w:rsidRPr="0026340E">
        <w:t xml:space="preserve">le from the department’s website at </w:t>
      </w:r>
      <w:r w:rsidR="001127B1" w:rsidRPr="0026340E">
        <w:t>agriculture.gov.au/biosecurity/risk-analysis/plant/</w:t>
      </w:r>
      <w:r w:rsidR="001127B1" w:rsidRPr="0026340E">
        <w:rPr>
          <w:iCs/>
        </w:rPr>
        <w:t>Xylella</w:t>
      </w:r>
      <w:r w:rsidR="001127B1" w:rsidRPr="0026340E">
        <w:t>.</w:t>
      </w:r>
    </w:p>
    <w:p w14:paraId="4326C670" w14:textId="77777777" w:rsidR="004F630D" w:rsidRDefault="00E11757" w:rsidP="004F630D">
      <w:r w:rsidRPr="0026340E">
        <w:t xml:space="preserve">This spreadsheet records the department’s </w:t>
      </w:r>
      <w:r w:rsidR="00643FAC" w:rsidRPr="0026340E">
        <w:t>determination</w:t>
      </w:r>
      <w:r w:rsidRPr="0026340E">
        <w:t xml:space="preserve"> of </w:t>
      </w:r>
      <w:r w:rsidR="00A93B99" w:rsidRPr="0026340E">
        <w:t xml:space="preserve">plant species confirmed as natural hosts of </w:t>
      </w:r>
      <w:r w:rsidRPr="0026340E">
        <w:rPr>
          <w:i/>
          <w:iCs/>
        </w:rPr>
        <w:t>Xylella</w:t>
      </w:r>
      <w:r w:rsidRPr="0026340E">
        <w:t xml:space="preserve"> </w:t>
      </w:r>
      <w:r w:rsidR="00A93B99" w:rsidRPr="0026340E">
        <w:t>spp.</w:t>
      </w:r>
      <w:r w:rsidRPr="0026340E">
        <w:rPr>
          <w:lang w:val="en"/>
        </w:rPr>
        <w:t xml:space="preserve">, their plant family taxonomic placement and </w:t>
      </w:r>
      <w:r w:rsidRPr="0026340E">
        <w:rPr>
          <w:lang w:val="en"/>
        </w:rPr>
        <w:t xml:space="preserve">the scientific reference that records that natural </w:t>
      </w:r>
      <w:r w:rsidRPr="0026340E">
        <w:rPr>
          <w:i/>
          <w:iCs/>
          <w:lang w:val="en"/>
        </w:rPr>
        <w:t>Xylella</w:t>
      </w:r>
      <w:r w:rsidRPr="0026340E">
        <w:rPr>
          <w:lang w:val="en"/>
        </w:rPr>
        <w:t xml:space="preserve"> host association. An additional </w:t>
      </w:r>
      <w:r w:rsidR="000379D1" w:rsidRPr="0026340E">
        <w:rPr>
          <w:lang w:val="en"/>
        </w:rPr>
        <w:t>3</w:t>
      </w:r>
      <w:r w:rsidRPr="0026340E">
        <w:rPr>
          <w:lang w:val="en"/>
        </w:rPr>
        <w:t xml:space="preserve"> of the plant families contained in this spreadsheet (Polemoniaceae, Simmondsiaceae and Linaceae) are experimental hosts of </w:t>
      </w:r>
      <w:r w:rsidRPr="0026340E">
        <w:rPr>
          <w:i/>
          <w:iCs/>
          <w:lang w:val="en"/>
        </w:rPr>
        <w:t>Xylella</w:t>
      </w:r>
      <w:r w:rsidRPr="0026340E">
        <w:rPr>
          <w:lang w:val="en"/>
        </w:rPr>
        <w:t xml:space="preserve"> </w:t>
      </w:r>
      <w:r w:rsidR="00A93B99" w:rsidRPr="0026340E">
        <w:rPr>
          <w:lang w:val="en"/>
        </w:rPr>
        <w:t>and are regulated by Australia because they</w:t>
      </w:r>
      <w:r w:rsidRPr="0026340E">
        <w:rPr>
          <w:lang w:val="en"/>
        </w:rPr>
        <w:t xml:space="preserve"> have strong associations with the known competent insect vectors of </w:t>
      </w:r>
      <w:r w:rsidRPr="0026340E">
        <w:rPr>
          <w:i/>
          <w:lang w:val="en"/>
        </w:rPr>
        <w:t>Xylella</w:t>
      </w:r>
      <w:r w:rsidRPr="0026340E">
        <w:rPr>
          <w:lang w:val="en"/>
        </w:rPr>
        <w:t>—</w:t>
      </w:r>
      <w:r w:rsidRPr="0026340E">
        <w:rPr>
          <w:i/>
          <w:iCs/>
          <w:lang w:val="en"/>
        </w:rPr>
        <w:t>Philaneaus spumarius</w:t>
      </w:r>
      <w:r w:rsidRPr="0026340E">
        <w:rPr>
          <w:lang w:val="en"/>
        </w:rPr>
        <w:t xml:space="preserve"> and/or </w:t>
      </w:r>
      <w:r w:rsidRPr="0026340E">
        <w:rPr>
          <w:i/>
          <w:iCs/>
          <w:lang w:val="en"/>
        </w:rPr>
        <w:t>Homalodisca vitripennis</w:t>
      </w:r>
      <w:r w:rsidRPr="0026340E">
        <w:rPr>
          <w:lang w:val="en"/>
        </w:rPr>
        <w:t xml:space="preserve"> </w:t>
      </w:r>
      <w:r w:rsidRPr="0026340E">
        <w:fldChar w:fldCharType="begin">
          <w:fldData xml:space="preserve">PEVuZE5vdGU+PENpdGU+PEF1dGhvcj5CbGFjazwvQXV0aG9yPjxZZWFyPjIwMTA8L1llYXI+PFJl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</w:fldData>
        </w:fldChar>
      </w:r>
      <w:r w:rsidRPr="0026340E">
        <w:instrText xml:space="preserve"> ADDIN EN.CITE </w:instrText>
      </w:r>
      <w:r w:rsidRPr="0026340E">
        <w:fldChar w:fldCharType="begin">
          <w:fldData xml:space="preserve">PEVuZE5vdGU+PENpdGU+PEF1dGhvcj5CbGFjazwvQXV0aG9yPjxZZWFyPjIwMTA8L1llYXI+PFJl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</w:fldData>
        </w:fldChar>
      </w:r>
      <w:r w:rsidRPr="0026340E">
        <w:instrText xml:space="preserve"> ADDIN EN.CITE.DATA </w:instrText>
      </w:r>
      <w:r>
        <w:fldChar w:fldCharType="separate"/>
      </w:r>
      <w:r w:rsidRPr="0026340E">
        <w:fldChar w:fldCharType="end"/>
      </w:r>
      <w:r w:rsidRPr="0026340E">
        <w:fldChar w:fldCharType="separate"/>
      </w:r>
      <w:r w:rsidRPr="0026340E">
        <w:rPr>
          <w:noProof/>
        </w:rPr>
        <w:t xml:space="preserve">(Black 2010; Wistrom &amp; Purcell </w:t>
      </w:r>
      <w:r w:rsidRPr="0026340E">
        <w:rPr>
          <w:noProof/>
        </w:rPr>
        <w:t>2005)</w:t>
      </w:r>
      <w:r w:rsidRPr="0026340E">
        <w:fldChar w:fldCharType="end"/>
      </w:r>
      <w:r w:rsidRPr="0026340E">
        <w:rPr>
          <w:lang w:val="en"/>
        </w:rPr>
        <w:t>. Those vector associat</w:t>
      </w:r>
      <w:r w:rsidRPr="0026340E">
        <w:rPr>
          <w:lang w:val="en"/>
        </w:rPr>
        <w:t>ions are documented</w:t>
      </w:r>
      <w:r>
        <w:rPr>
          <w:lang w:val="en"/>
        </w:rPr>
        <w:t xml:space="preserve"> in Appendix C.</w:t>
      </w:r>
    </w:p>
    <w:p w14:paraId="4326C671" w14:textId="77777777" w:rsidR="00F643AF" w:rsidRPr="00935A40" w:rsidRDefault="00E11757" w:rsidP="00F643AF">
      <w:pPr>
        <w:rPr>
          <w:color w:val="000000" w:themeColor="text1"/>
        </w:rPr>
      </w:pPr>
      <w:r>
        <w:t xml:space="preserve">All web links in references were accessible and active on </w:t>
      </w:r>
      <w:r w:rsidRPr="00935A40">
        <w:rPr>
          <w:color w:val="000000" w:themeColor="text1"/>
        </w:rPr>
        <w:t xml:space="preserve">week of </w:t>
      </w:r>
      <w:r w:rsidRPr="00935A40">
        <w:rPr>
          <w:rStyle w:val="PlaceholderText"/>
          <w:color w:val="000000" w:themeColor="text1"/>
        </w:rPr>
        <w:t>21 November 2022</w:t>
      </w:r>
      <w:r w:rsidR="00CA54AE">
        <w:rPr>
          <w:rStyle w:val="PlaceholderText"/>
          <w:color w:val="000000" w:themeColor="text1"/>
        </w:rPr>
        <w:t xml:space="preserve"> unless otherwise noted</w:t>
      </w:r>
      <w:r w:rsidRPr="00935A40">
        <w:rPr>
          <w:color w:val="000000" w:themeColor="text1"/>
        </w:rPr>
        <w:t>.</w:t>
      </w:r>
    </w:p>
    <w:p w14:paraId="4326C672" w14:textId="77777777" w:rsidR="00663E9D" w:rsidRDefault="00663E9D" w:rsidP="00651560">
      <w:pPr>
        <w:rPr>
          <w:color w:val="000000" w:themeColor="text1"/>
        </w:rPr>
      </w:pPr>
    </w:p>
    <w:p w14:paraId="4326C673" w14:textId="77777777" w:rsidR="00651560" w:rsidRDefault="00651560" w:rsidP="00651560">
      <w:pPr>
        <w:rPr>
          <w:color w:val="000000" w:themeColor="text1"/>
        </w:rPr>
      </w:pPr>
    </w:p>
    <w:p w14:paraId="4326C674" w14:textId="77777777" w:rsidR="00663E9D" w:rsidRPr="0047313D" w:rsidRDefault="00663E9D" w:rsidP="00663E9D">
      <w:pPr>
        <w:tabs>
          <w:tab w:val="left" w:pos="2019"/>
        </w:tabs>
        <w:sectPr w:rsidR="00663E9D" w:rsidRPr="0047313D" w:rsidSect="00CE754E">
          <w:headerReference w:type="default" r:id="rId60"/>
          <w:footerReference w:type="default" r:id="rId61"/>
          <w:pgSz w:w="11906" w:h="16838" w:code="9"/>
          <w:pgMar w:top="1418" w:right="1418" w:bottom="1418" w:left="1418" w:header="567" w:footer="454" w:gutter="0"/>
          <w:cols w:space="708"/>
          <w:docGrid w:linePitch="360"/>
        </w:sectPr>
      </w:pPr>
    </w:p>
    <w:p w14:paraId="4326C675" w14:textId="77777777" w:rsidR="00651560" w:rsidRDefault="00E11757" w:rsidP="00651560">
      <w:pPr>
        <w:pStyle w:val="Heading2"/>
        <w:numPr>
          <w:ilvl w:val="0"/>
          <w:numId w:val="0"/>
        </w:numPr>
        <w:ind w:left="794" w:hanging="794"/>
      </w:pPr>
      <w:bookmarkStart w:id="146" w:name="_Toc121927921"/>
      <w:r>
        <w:lastRenderedPageBreak/>
        <w:t>Glossary, acronyms and abbreviations</w:t>
      </w:r>
      <w:bookmarkEnd w:id="146"/>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7B4C96" w14:paraId="4326C678" w14:textId="77777777" w:rsidTr="00ED1841">
        <w:trPr>
          <w:cantSplit/>
          <w:tblHeader/>
        </w:trPr>
        <w:tc>
          <w:tcPr>
            <w:tcW w:w="1509" w:type="pct"/>
            <w:tcBorders>
              <w:top w:val="single" w:sz="4" w:space="0" w:color="auto"/>
              <w:bottom w:val="single" w:sz="4" w:space="0" w:color="auto"/>
            </w:tcBorders>
          </w:tcPr>
          <w:p w14:paraId="4326C676" w14:textId="77777777" w:rsidR="00651560" w:rsidRPr="00A11F8D" w:rsidRDefault="00E11757" w:rsidP="00ED1841">
            <w:pPr>
              <w:pStyle w:val="TableHeading"/>
            </w:pPr>
            <w:r w:rsidRPr="00A11F8D">
              <w:t xml:space="preserve">Term or </w:t>
            </w:r>
            <w:r w:rsidRPr="00A11F8D">
              <w:t>abbreviation</w:t>
            </w:r>
          </w:p>
        </w:tc>
        <w:tc>
          <w:tcPr>
            <w:tcW w:w="3491" w:type="pct"/>
            <w:tcBorders>
              <w:top w:val="single" w:sz="4" w:space="0" w:color="auto"/>
              <w:bottom w:val="single" w:sz="4" w:space="0" w:color="auto"/>
            </w:tcBorders>
          </w:tcPr>
          <w:p w14:paraId="4326C677" w14:textId="77777777" w:rsidR="00651560" w:rsidRPr="00A11F8D" w:rsidRDefault="00E11757" w:rsidP="00ED1841">
            <w:pPr>
              <w:pStyle w:val="TableHeading"/>
            </w:pPr>
            <w:r w:rsidRPr="00A11F8D">
              <w:t>Definition</w:t>
            </w:r>
          </w:p>
        </w:tc>
      </w:tr>
      <w:tr w:rsidR="007B4C96" w14:paraId="4326C67B" w14:textId="77777777" w:rsidTr="00ED1841">
        <w:tc>
          <w:tcPr>
            <w:tcW w:w="1509" w:type="pct"/>
          </w:tcPr>
          <w:p w14:paraId="4326C679" w14:textId="77777777" w:rsidR="00651560" w:rsidRPr="00A11F8D" w:rsidRDefault="00E11757" w:rsidP="00ED1841">
            <w:pPr>
              <w:pStyle w:val="TableText"/>
            </w:pPr>
            <w:r w:rsidRPr="00A11F8D">
              <w:t>Additional declaration</w:t>
            </w:r>
          </w:p>
        </w:tc>
        <w:tc>
          <w:tcPr>
            <w:tcW w:w="3491" w:type="pct"/>
          </w:tcPr>
          <w:p w14:paraId="4326C67A" w14:textId="77777777" w:rsidR="00651560" w:rsidRPr="00A11F8D" w:rsidRDefault="00E11757" w:rsidP="00ED1841">
            <w:pPr>
              <w:pStyle w:val="TableText"/>
            </w:pPr>
            <w:r w:rsidRPr="00A11F8D">
              <w:t>A st</w:t>
            </w:r>
            <w:r>
              <w:t>a</w:t>
            </w:r>
            <w:r w:rsidRPr="00A11F8D">
              <w:t>tement that is required by an importing country to be entered on a phytosanitary certificate and which provides specific additional information on a consignment in relation to regulated pests</w:t>
            </w:r>
            <w:r>
              <w:t xml:space="preserve"> or regulate</w:t>
            </w:r>
            <w:r>
              <w:t xml:space="preserve">d articles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7E" w14:textId="77777777" w:rsidTr="00ED1841">
        <w:tc>
          <w:tcPr>
            <w:tcW w:w="1509" w:type="pct"/>
          </w:tcPr>
          <w:p w14:paraId="4326C67C" w14:textId="77777777" w:rsidR="00651560" w:rsidRPr="00A11F8D" w:rsidRDefault="00E11757" w:rsidP="00ED1841">
            <w:pPr>
              <w:pStyle w:val="TableText"/>
            </w:pPr>
            <w:r w:rsidRPr="00A11F8D">
              <w:t>Appropriate level of protection (ALOP)</w:t>
            </w:r>
          </w:p>
        </w:tc>
        <w:tc>
          <w:tcPr>
            <w:tcW w:w="3491" w:type="pct"/>
          </w:tcPr>
          <w:p w14:paraId="4326C67D" w14:textId="77777777" w:rsidR="00651560" w:rsidRPr="00A11F8D" w:rsidRDefault="00E11757" w:rsidP="00ED1841">
            <w:pPr>
              <w:pStyle w:val="TableText"/>
            </w:pPr>
            <w:r w:rsidRPr="00A11F8D">
              <w:t>The level of protection deemed appropriate by the Member establishing a sanitary or phytosanitary measure to protect human, animal or plant life or health within its territory</w:t>
            </w:r>
            <w:r>
              <w:t xml:space="preserve"> </w:t>
            </w:r>
            <w:r w:rsidR="00C5303E">
              <w:fldChar w:fldCharType="begin"/>
            </w:r>
            <w:r w:rsidR="00A078F6">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C5303E">
              <w:fldChar w:fldCharType="separate"/>
            </w:r>
            <w:r w:rsidR="00C5303E">
              <w:rPr>
                <w:noProof/>
              </w:rPr>
              <w:t>(WTO 1995)</w:t>
            </w:r>
            <w:r w:rsidR="00C5303E">
              <w:fldChar w:fldCharType="end"/>
            </w:r>
            <w:r w:rsidRPr="00A11F8D">
              <w:t>.</w:t>
            </w:r>
          </w:p>
        </w:tc>
      </w:tr>
      <w:tr w:rsidR="007B4C96" w14:paraId="4326C681" w14:textId="77777777" w:rsidTr="00ED1841">
        <w:tc>
          <w:tcPr>
            <w:tcW w:w="1509" w:type="pct"/>
          </w:tcPr>
          <w:p w14:paraId="4326C67F" w14:textId="77777777" w:rsidR="00651560" w:rsidRPr="00A11F8D" w:rsidRDefault="00E11757" w:rsidP="00ED1841">
            <w:pPr>
              <w:pStyle w:val="TableText"/>
            </w:pPr>
            <w:r>
              <w:t>Appropriate level of protection (ALOP) for Australia</w:t>
            </w:r>
          </w:p>
        </w:tc>
        <w:tc>
          <w:tcPr>
            <w:tcW w:w="3491" w:type="pct"/>
          </w:tcPr>
          <w:p w14:paraId="4326C680" w14:textId="77777777" w:rsidR="00651560" w:rsidRPr="00A11F8D" w:rsidRDefault="00E11757" w:rsidP="00ED1841">
            <w:pPr>
              <w:pStyle w:val="TableText"/>
            </w:pPr>
            <w:r>
              <w:t xml:space="preserve">The </w:t>
            </w:r>
            <w:r w:rsidRPr="00153630">
              <w:rPr>
                <w:i/>
              </w:rPr>
              <w:t>Biosec</w:t>
            </w:r>
            <w:r w:rsidRPr="00153630">
              <w:rPr>
                <w:i/>
              </w:rPr>
              <w:t>urity Act</w:t>
            </w:r>
            <w:r>
              <w:rPr>
                <w:i/>
              </w:rPr>
              <w:t> </w:t>
            </w:r>
            <w:r w:rsidRPr="00153630">
              <w:rPr>
                <w:i/>
              </w:rPr>
              <w:t>2015</w:t>
            </w:r>
            <w:r>
              <w:t xml:space="preserve"> defines the appropriate level of protection (or ALOP) for Australia as a high level of sanitary and phytosanitary protection aimed at reducing biosecurity risks to very low, but not to zero.</w:t>
            </w:r>
          </w:p>
        </w:tc>
      </w:tr>
      <w:tr w:rsidR="007B4C96" w14:paraId="4326C684" w14:textId="77777777" w:rsidTr="00ED1841">
        <w:tc>
          <w:tcPr>
            <w:tcW w:w="1509" w:type="pct"/>
          </w:tcPr>
          <w:p w14:paraId="4326C682" w14:textId="77777777" w:rsidR="00651560" w:rsidRPr="00A11F8D" w:rsidRDefault="00E11757" w:rsidP="00ED1841">
            <w:pPr>
              <w:pStyle w:val="TableText"/>
            </w:pPr>
            <w:r w:rsidRPr="00A11F8D">
              <w:t>Area</w:t>
            </w:r>
          </w:p>
        </w:tc>
        <w:tc>
          <w:tcPr>
            <w:tcW w:w="3491" w:type="pct"/>
          </w:tcPr>
          <w:p w14:paraId="4326C683" w14:textId="77777777" w:rsidR="00651560" w:rsidRPr="00A11F8D" w:rsidRDefault="00E11757" w:rsidP="00ED1841">
            <w:pPr>
              <w:pStyle w:val="TableText"/>
            </w:pPr>
            <w:r w:rsidRPr="00A11F8D">
              <w:t>An officially defined country, part of a cou</w:t>
            </w:r>
            <w:r w:rsidRPr="00A11F8D">
              <w:t>ntry or all or parts of several countrie</w:t>
            </w:r>
            <w:r>
              <w:t xml:space="preserve">s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87" w14:textId="77777777" w:rsidTr="00ED1841">
        <w:tc>
          <w:tcPr>
            <w:tcW w:w="1509" w:type="pct"/>
          </w:tcPr>
          <w:p w14:paraId="4326C685" w14:textId="77777777" w:rsidR="00651560" w:rsidRPr="00A11F8D" w:rsidRDefault="00E11757" w:rsidP="00ED1841">
            <w:pPr>
              <w:pStyle w:val="TableText"/>
            </w:pPr>
            <w:r w:rsidRPr="00A11F8D">
              <w:t>Area of low pest prevalence</w:t>
            </w:r>
          </w:p>
        </w:tc>
        <w:tc>
          <w:tcPr>
            <w:tcW w:w="3491" w:type="pct"/>
          </w:tcPr>
          <w:p w14:paraId="4326C686" w14:textId="77777777" w:rsidR="00651560" w:rsidRPr="00A11F8D" w:rsidRDefault="00E11757" w:rsidP="00ED1841">
            <w:pPr>
              <w:pStyle w:val="TableText"/>
            </w:pPr>
            <w:r w:rsidRPr="00A11F8D">
              <w:t xml:space="preserve">An area, whether all of a country, part of a country, or all </w:t>
            </w:r>
            <w:r>
              <w:t xml:space="preserve">or </w:t>
            </w:r>
            <w:r w:rsidRPr="00A11F8D">
              <w:t xml:space="preserve">parts of several countries, as identified by the competent authorities, in which a specific pest </w:t>
            </w:r>
            <w:r>
              <w:t>is present</w:t>
            </w:r>
            <w:r w:rsidRPr="00A11F8D">
              <w:t xml:space="preserve"> at low levels and which is subject to effective surveillance</w:t>
            </w:r>
            <w:r>
              <w:t xml:space="preserve"> or control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8A" w14:textId="77777777" w:rsidTr="00ED1841">
        <w:tc>
          <w:tcPr>
            <w:tcW w:w="1509" w:type="pct"/>
          </w:tcPr>
          <w:p w14:paraId="4326C688" w14:textId="77777777" w:rsidR="00651560" w:rsidRPr="00A11F8D" w:rsidRDefault="00E11757" w:rsidP="00ED1841">
            <w:pPr>
              <w:pStyle w:val="TableText"/>
            </w:pPr>
            <w:r w:rsidRPr="00A11F8D">
              <w:t>Arthropod</w:t>
            </w:r>
          </w:p>
        </w:tc>
        <w:tc>
          <w:tcPr>
            <w:tcW w:w="3491" w:type="pct"/>
          </w:tcPr>
          <w:p w14:paraId="4326C689" w14:textId="77777777" w:rsidR="00651560" w:rsidRPr="00A11F8D" w:rsidRDefault="00E11757" w:rsidP="00ED1841">
            <w:pPr>
              <w:pStyle w:val="TableText"/>
            </w:pPr>
            <w:r w:rsidRPr="00A11F8D">
              <w:t>The largest phylum of animals, including the insects, arachnids and crustaceans.</w:t>
            </w:r>
          </w:p>
        </w:tc>
      </w:tr>
      <w:tr w:rsidR="007B4C96" w14:paraId="4326C68D" w14:textId="77777777" w:rsidTr="00ED1841">
        <w:tc>
          <w:tcPr>
            <w:tcW w:w="1509" w:type="pct"/>
          </w:tcPr>
          <w:p w14:paraId="4326C68B" w14:textId="77777777" w:rsidR="00651560" w:rsidRPr="00A11F8D" w:rsidRDefault="00E11757" w:rsidP="00ED1841">
            <w:pPr>
              <w:pStyle w:val="TableText"/>
            </w:pPr>
            <w:r>
              <w:rPr>
                <w:color w:val="000000" w:themeColor="text1"/>
              </w:rPr>
              <w:t>Australian ter</w:t>
            </w:r>
            <w:r>
              <w:rPr>
                <w:color w:val="000000" w:themeColor="text1"/>
              </w:rPr>
              <w:t>ritory</w:t>
            </w:r>
          </w:p>
        </w:tc>
        <w:tc>
          <w:tcPr>
            <w:tcW w:w="3491" w:type="pct"/>
          </w:tcPr>
          <w:p w14:paraId="4326C68C" w14:textId="77777777" w:rsidR="00651560" w:rsidRPr="00A11F8D" w:rsidRDefault="00E11757" w:rsidP="00ED1841">
            <w:pPr>
              <w:pStyle w:val="TableText"/>
            </w:pPr>
            <w:r>
              <w:rPr>
                <w:color w:val="000000" w:themeColor="text1"/>
              </w:rPr>
              <w:t xml:space="preserve">Australian territory as referenced in the </w:t>
            </w:r>
            <w:r w:rsidRPr="00153630">
              <w:rPr>
                <w:i/>
                <w:color w:val="000000" w:themeColor="text1"/>
              </w:rPr>
              <w:t>Biosecurity Act</w:t>
            </w:r>
            <w:r>
              <w:rPr>
                <w:i/>
                <w:color w:val="000000" w:themeColor="text1"/>
              </w:rPr>
              <w:t> </w:t>
            </w:r>
            <w:r w:rsidRPr="00153630">
              <w:rPr>
                <w:i/>
                <w:color w:val="000000" w:themeColor="text1"/>
              </w:rPr>
              <w:t>2015</w:t>
            </w:r>
            <w:r>
              <w:rPr>
                <w:color w:val="000000" w:themeColor="text1"/>
              </w:rPr>
              <w:t xml:space="preserve"> refers to Australia, Christmas Island and Cocos (Keeling) Islands and any external Territory to which that provision extends.</w:t>
            </w:r>
          </w:p>
        </w:tc>
      </w:tr>
      <w:tr w:rsidR="007B4C96" w14:paraId="4326C690" w14:textId="77777777" w:rsidTr="00ED1841">
        <w:tc>
          <w:tcPr>
            <w:tcW w:w="1509" w:type="pct"/>
          </w:tcPr>
          <w:p w14:paraId="4326C68E" w14:textId="77777777" w:rsidR="00651560" w:rsidRPr="00A11F8D" w:rsidRDefault="00E11757" w:rsidP="00ED1841">
            <w:pPr>
              <w:pStyle w:val="TableText"/>
            </w:pPr>
            <w:r>
              <w:t>BA</w:t>
            </w:r>
          </w:p>
        </w:tc>
        <w:tc>
          <w:tcPr>
            <w:tcW w:w="3491" w:type="pct"/>
          </w:tcPr>
          <w:p w14:paraId="4326C68F" w14:textId="77777777" w:rsidR="00651560" w:rsidRPr="00A11F8D" w:rsidRDefault="00E11757" w:rsidP="00ED1841">
            <w:pPr>
              <w:pStyle w:val="TableText"/>
            </w:pPr>
            <w:r>
              <w:t>Biosecurity Advice</w:t>
            </w:r>
          </w:p>
        </w:tc>
      </w:tr>
      <w:tr w:rsidR="007B4C96" w14:paraId="4326C694" w14:textId="77777777" w:rsidTr="00ED1841">
        <w:tc>
          <w:tcPr>
            <w:tcW w:w="1509" w:type="pct"/>
          </w:tcPr>
          <w:p w14:paraId="4326C691" w14:textId="77777777" w:rsidR="00651560" w:rsidRDefault="00E11757" w:rsidP="00ED1841">
            <w:pPr>
              <w:pStyle w:val="TableText"/>
            </w:pPr>
            <w:r>
              <w:t>BICON</w:t>
            </w:r>
          </w:p>
        </w:tc>
        <w:tc>
          <w:tcPr>
            <w:tcW w:w="3491" w:type="pct"/>
          </w:tcPr>
          <w:p w14:paraId="4326C692" w14:textId="77777777" w:rsidR="00651560" w:rsidRDefault="00E11757" w:rsidP="00ED1841">
            <w:pPr>
              <w:pStyle w:val="TableText"/>
            </w:pPr>
            <w:r>
              <w:t xml:space="preserve">Australia's </w:t>
            </w:r>
            <w:r>
              <w:t>Biosecurity Import Conditions system</w:t>
            </w:r>
          </w:p>
          <w:p w14:paraId="4326C693" w14:textId="77777777" w:rsidR="00651560" w:rsidRDefault="00E11757" w:rsidP="00ED1841">
            <w:pPr>
              <w:pStyle w:val="TableText"/>
            </w:pPr>
            <w:r w:rsidRPr="00BB6054">
              <w:t>bicon.agriculture.gov.au/BiconWeb4.0</w:t>
            </w:r>
          </w:p>
        </w:tc>
      </w:tr>
      <w:tr w:rsidR="007B4C96" w14:paraId="4326C697" w14:textId="77777777" w:rsidTr="00ED1841">
        <w:tc>
          <w:tcPr>
            <w:tcW w:w="1509" w:type="pct"/>
          </w:tcPr>
          <w:p w14:paraId="4326C695" w14:textId="77777777" w:rsidR="00651560" w:rsidRPr="00A11F8D" w:rsidRDefault="00E11757" w:rsidP="00ED1841">
            <w:pPr>
              <w:pStyle w:val="TableText"/>
            </w:pPr>
            <w:r w:rsidRPr="00A11F8D">
              <w:t>Biosecurity</w:t>
            </w:r>
          </w:p>
        </w:tc>
        <w:tc>
          <w:tcPr>
            <w:tcW w:w="3491" w:type="pct"/>
          </w:tcPr>
          <w:p w14:paraId="4326C696" w14:textId="77777777" w:rsidR="00651560" w:rsidRPr="00A11F8D" w:rsidRDefault="00E11757" w:rsidP="00ED1841">
            <w:pPr>
              <w:pStyle w:val="TableText"/>
            </w:pPr>
            <w:r w:rsidRPr="00A11F8D">
              <w:t>The prevention of the entry, establishment or spread of unwanted pests and infectious disease agents to protect human, animal or plant health or life, and the environmen</w:t>
            </w:r>
            <w:r w:rsidRPr="00A11F8D">
              <w:t>t.</w:t>
            </w:r>
          </w:p>
        </w:tc>
      </w:tr>
      <w:tr w:rsidR="007B4C96" w14:paraId="4326C69A" w14:textId="77777777" w:rsidTr="00ED1841">
        <w:tc>
          <w:tcPr>
            <w:tcW w:w="1509" w:type="pct"/>
          </w:tcPr>
          <w:p w14:paraId="4326C698" w14:textId="77777777" w:rsidR="00651560" w:rsidRDefault="00E11757" w:rsidP="00ED1841">
            <w:pPr>
              <w:pStyle w:val="TableText"/>
            </w:pPr>
            <w:r>
              <w:t>Biosecurity import risk analysis (BIRA)</w:t>
            </w:r>
          </w:p>
        </w:tc>
        <w:tc>
          <w:tcPr>
            <w:tcW w:w="3491" w:type="pct"/>
          </w:tcPr>
          <w:p w14:paraId="4326C699" w14:textId="77777777" w:rsidR="00651560" w:rsidRDefault="00E11757" w:rsidP="00ED1841">
            <w:pPr>
              <w:pStyle w:val="TableText"/>
            </w:pPr>
            <w:r>
              <w:t xml:space="preserve">The </w:t>
            </w:r>
            <w:r w:rsidRPr="00A45052">
              <w:rPr>
                <w:i/>
              </w:rPr>
              <w:t>Biosecurity Act</w:t>
            </w:r>
            <w:r>
              <w:rPr>
                <w:i/>
              </w:rPr>
              <w:t> </w:t>
            </w:r>
            <w:r w:rsidRPr="00A45052">
              <w:rPr>
                <w:i/>
              </w:rPr>
              <w:t>2015</w:t>
            </w:r>
            <w:r>
              <w:t xml:space="preserve"> defines a BIRA as an evaluation of the level of biosecurity risk associated with particular goods, or a particular class of goods, that may be imported, or proposed to be imported, into A</w:t>
            </w:r>
            <w:r>
              <w:t>ustralian territory, including, if necessary, the identification of conditions that must be met to manage the level of biosecurity risk associated with the goods, or the class of goods, to a level that achieves the ALOP for Australia. The risk analysis pro</w:t>
            </w:r>
            <w:r>
              <w:t>cess is regulated under legislation.</w:t>
            </w:r>
          </w:p>
        </w:tc>
      </w:tr>
      <w:tr w:rsidR="007B4C96" w14:paraId="4326C69D" w14:textId="77777777" w:rsidTr="00ED1841">
        <w:tc>
          <w:tcPr>
            <w:tcW w:w="1509" w:type="pct"/>
          </w:tcPr>
          <w:p w14:paraId="4326C69B" w14:textId="77777777" w:rsidR="00651560" w:rsidRDefault="00E11757" w:rsidP="00ED1841">
            <w:pPr>
              <w:pStyle w:val="TableText"/>
            </w:pPr>
            <w:r>
              <w:t>Biosecurity measures</w:t>
            </w:r>
          </w:p>
        </w:tc>
        <w:tc>
          <w:tcPr>
            <w:tcW w:w="3491" w:type="pct"/>
          </w:tcPr>
          <w:p w14:paraId="4326C69C" w14:textId="77777777" w:rsidR="00651560" w:rsidRDefault="00E11757" w:rsidP="00ED1841">
            <w:pPr>
              <w:pStyle w:val="TableText"/>
            </w:pPr>
            <w:r>
              <w:t xml:space="preserve">The </w:t>
            </w:r>
            <w:r w:rsidRPr="00153630">
              <w:rPr>
                <w:i/>
              </w:rPr>
              <w:t>Biosec</w:t>
            </w:r>
            <w:r>
              <w:rPr>
                <w:i/>
              </w:rPr>
              <w:t>u</w:t>
            </w:r>
            <w:r w:rsidRPr="00153630">
              <w:rPr>
                <w:i/>
              </w:rPr>
              <w:t>rity Act</w:t>
            </w:r>
            <w:r>
              <w:rPr>
                <w:i/>
              </w:rPr>
              <w:t> </w:t>
            </w:r>
            <w:r w:rsidRPr="00153630">
              <w:rPr>
                <w:i/>
              </w:rPr>
              <w:t>2015</w:t>
            </w:r>
            <w:r>
              <w:t xml:space="preserve"> defines biosecurity measures as measures to manage any of the following: biosecurity risk, the risk of contagion of a listed human disease, the risk of listed human disease</w:t>
            </w:r>
            <w:r>
              <w:t xml:space="preserve">s entering, emerging, establishing themselves or spreading in Australian territory, and biosecurity emergencies and human biosecurity emergencies. </w:t>
            </w:r>
          </w:p>
        </w:tc>
      </w:tr>
      <w:tr w:rsidR="007B4C96" w14:paraId="4326C6A0" w14:textId="77777777" w:rsidTr="00ED1841">
        <w:tc>
          <w:tcPr>
            <w:tcW w:w="1509" w:type="pct"/>
          </w:tcPr>
          <w:p w14:paraId="4326C69E" w14:textId="77777777" w:rsidR="00651560" w:rsidRPr="00A11F8D" w:rsidRDefault="00E11757" w:rsidP="00ED1841">
            <w:pPr>
              <w:pStyle w:val="TableText"/>
            </w:pPr>
            <w:r>
              <w:t>Biosecurity risk</w:t>
            </w:r>
          </w:p>
        </w:tc>
        <w:tc>
          <w:tcPr>
            <w:tcW w:w="3491" w:type="pct"/>
          </w:tcPr>
          <w:p w14:paraId="4326C69F" w14:textId="77777777" w:rsidR="00651560" w:rsidRPr="00A11F8D" w:rsidRDefault="00E11757" w:rsidP="00ED1841">
            <w:pPr>
              <w:pStyle w:val="TableText"/>
            </w:pPr>
            <w:r>
              <w:t xml:space="preserve">The </w:t>
            </w:r>
            <w:r w:rsidRPr="00153630">
              <w:rPr>
                <w:i/>
              </w:rPr>
              <w:t>Biosec</w:t>
            </w:r>
            <w:r>
              <w:rPr>
                <w:i/>
              </w:rPr>
              <w:t>u</w:t>
            </w:r>
            <w:r w:rsidRPr="00153630">
              <w:rPr>
                <w:i/>
              </w:rPr>
              <w:t>rity Act</w:t>
            </w:r>
            <w:r>
              <w:rPr>
                <w:i/>
              </w:rPr>
              <w:t> </w:t>
            </w:r>
            <w:r w:rsidRPr="00153630">
              <w:rPr>
                <w:i/>
              </w:rPr>
              <w:t>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w:t>
            </w:r>
            <w:r>
              <w:t xml:space="preserve">activities. </w:t>
            </w:r>
          </w:p>
        </w:tc>
      </w:tr>
      <w:tr w:rsidR="007B4C96" w14:paraId="4326C6A3" w14:textId="77777777" w:rsidTr="00ED1841">
        <w:tc>
          <w:tcPr>
            <w:tcW w:w="1509" w:type="pct"/>
          </w:tcPr>
          <w:p w14:paraId="4326C6A1" w14:textId="77777777" w:rsidR="00651560" w:rsidRPr="00A11F8D" w:rsidRDefault="00E11757" w:rsidP="00ED1841">
            <w:pPr>
              <w:pStyle w:val="TableText"/>
            </w:pPr>
            <w:r w:rsidRPr="00A11F8D">
              <w:t>Consignment</w:t>
            </w:r>
          </w:p>
        </w:tc>
        <w:tc>
          <w:tcPr>
            <w:tcW w:w="3491" w:type="pct"/>
          </w:tcPr>
          <w:p w14:paraId="4326C6A2" w14:textId="77777777" w:rsidR="00651560" w:rsidRPr="00A11F8D" w:rsidRDefault="00E11757" w:rsidP="00ED1841">
            <w:pPr>
              <w:pStyle w:val="TableText"/>
            </w:pPr>
            <w:r w:rsidRPr="00A11F8D">
              <w:t>A quantity of plants, plant products or other articles being moved from one country to another and covered, when required, by a single phytosanitary certificate (a consignment may be composed of one or more commodities or lots)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A6" w14:textId="77777777" w:rsidTr="00ED1841">
        <w:tc>
          <w:tcPr>
            <w:tcW w:w="1509" w:type="pct"/>
          </w:tcPr>
          <w:p w14:paraId="4326C6A4" w14:textId="77777777" w:rsidR="00651560" w:rsidRPr="00A11F8D" w:rsidRDefault="00E11757" w:rsidP="00ED1841">
            <w:pPr>
              <w:pStyle w:val="TableText"/>
            </w:pPr>
            <w:r w:rsidRPr="00A11F8D">
              <w:t>Control (of a pest)</w:t>
            </w:r>
          </w:p>
        </w:tc>
        <w:tc>
          <w:tcPr>
            <w:tcW w:w="3491" w:type="pct"/>
          </w:tcPr>
          <w:p w14:paraId="4326C6A5" w14:textId="77777777" w:rsidR="00651560" w:rsidRPr="00A11F8D" w:rsidRDefault="00E11757" w:rsidP="00ED1841">
            <w:pPr>
              <w:pStyle w:val="TableText"/>
            </w:pPr>
            <w:r w:rsidRPr="00A11F8D">
              <w:t>Suppression, containment or eradication of a pest population</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A9" w14:textId="77777777" w:rsidTr="00ED1841">
        <w:tc>
          <w:tcPr>
            <w:tcW w:w="1509" w:type="pct"/>
          </w:tcPr>
          <w:p w14:paraId="4326C6A7" w14:textId="77777777" w:rsidR="00651560" w:rsidRPr="00A11F8D" w:rsidRDefault="00E11757" w:rsidP="00ED1841">
            <w:pPr>
              <w:pStyle w:val="TableText"/>
            </w:pPr>
            <w:r w:rsidRPr="00A11F8D">
              <w:t>Endangered area</w:t>
            </w:r>
          </w:p>
        </w:tc>
        <w:tc>
          <w:tcPr>
            <w:tcW w:w="3491" w:type="pct"/>
          </w:tcPr>
          <w:p w14:paraId="4326C6A8" w14:textId="77777777" w:rsidR="00651560" w:rsidRPr="00A11F8D" w:rsidRDefault="00E11757" w:rsidP="00ED1841">
            <w:pPr>
              <w:pStyle w:val="TableText"/>
            </w:pPr>
            <w:r w:rsidRPr="00A11F8D">
              <w:t>An area where ecological factors favour the establishment of a pest whose presence in the area will result in economically important loss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AC" w14:textId="77777777" w:rsidTr="00ED1841">
        <w:tc>
          <w:tcPr>
            <w:tcW w:w="1509" w:type="pct"/>
          </w:tcPr>
          <w:p w14:paraId="4326C6AA" w14:textId="77777777" w:rsidR="00651560" w:rsidRPr="00A11F8D" w:rsidRDefault="00E11757" w:rsidP="00ED1841">
            <w:pPr>
              <w:pStyle w:val="TableText"/>
            </w:pPr>
            <w:r w:rsidRPr="00A11F8D">
              <w:t>Endemic</w:t>
            </w:r>
          </w:p>
        </w:tc>
        <w:tc>
          <w:tcPr>
            <w:tcW w:w="3491" w:type="pct"/>
          </w:tcPr>
          <w:p w14:paraId="4326C6AB" w14:textId="77777777" w:rsidR="00651560" w:rsidRPr="00A11F8D" w:rsidRDefault="00E11757" w:rsidP="00ED1841">
            <w:pPr>
              <w:pStyle w:val="TableText"/>
            </w:pPr>
            <w:r w:rsidRPr="00A11F8D">
              <w:t>Belonging to, native to, or prevalent in a particular geography, area or environment.</w:t>
            </w:r>
          </w:p>
        </w:tc>
      </w:tr>
      <w:tr w:rsidR="007B4C96" w14:paraId="4326C6AF" w14:textId="77777777" w:rsidTr="00ED1841">
        <w:tc>
          <w:tcPr>
            <w:tcW w:w="1509" w:type="pct"/>
          </w:tcPr>
          <w:p w14:paraId="4326C6AD" w14:textId="77777777" w:rsidR="00651560" w:rsidRPr="00A11F8D" w:rsidRDefault="00E11757" w:rsidP="00ED1841">
            <w:pPr>
              <w:pStyle w:val="TableText"/>
            </w:pPr>
            <w:r w:rsidRPr="00A11F8D">
              <w:lastRenderedPageBreak/>
              <w:t xml:space="preserve">Entry </w:t>
            </w:r>
            <w:r w:rsidRPr="00A11F8D">
              <w:t>(of a pest)</w:t>
            </w:r>
          </w:p>
        </w:tc>
        <w:tc>
          <w:tcPr>
            <w:tcW w:w="3491" w:type="pct"/>
          </w:tcPr>
          <w:p w14:paraId="4326C6AE" w14:textId="77777777" w:rsidR="00651560" w:rsidRPr="00A11F8D" w:rsidRDefault="00E11757" w:rsidP="00ED1841">
            <w:pPr>
              <w:pStyle w:val="TableText"/>
            </w:pPr>
            <w:r w:rsidRPr="00A11F8D">
              <w:t>Movement of a pest into an area where it is not yet present, or present but not widely distributed and being officially controlled</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B2" w14:textId="77777777" w:rsidTr="00ED1841">
        <w:tc>
          <w:tcPr>
            <w:tcW w:w="1509" w:type="pct"/>
          </w:tcPr>
          <w:p w14:paraId="4326C6B0" w14:textId="77777777" w:rsidR="00651560" w:rsidRPr="00A11F8D" w:rsidRDefault="00E11757" w:rsidP="00ED1841">
            <w:pPr>
              <w:pStyle w:val="TableText"/>
            </w:pPr>
            <w:r w:rsidRPr="00A11F8D">
              <w:t>Establishment (of a pest)</w:t>
            </w:r>
          </w:p>
        </w:tc>
        <w:tc>
          <w:tcPr>
            <w:tcW w:w="3491" w:type="pct"/>
          </w:tcPr>
          <w:p w14:paraId="4326C6B1" w14:textId="77777777" w:rsidR="00651560" w:rsidRPr="00A11F8D" w:rsidRDefault="00E11757" w:rsidP="00ED1841">
            <w:pPr>
              <w:pStyle w:val="TableText"/>
            </w:pPr>
            <w:r w:rsidRPr="00A11F8D">
              <w:t>Perp</w:t>
            </w:r>
            <w:r w:rsidRPr="00A11F8D">
              <w:t>etuation, for the foreseeable future, of a pest within an area after entry</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B5" w14:textId="77777777" w:rsidTr="00ED1841">
        <w:tc>
          <w:tcPr>
            <w:tcW w:w="1509" w:type="pct"/>
          </w:tcPr>
          <w:p w14:paraId="4326C6B3" w14:textId="77777777" w:rsidR="00651560" w:rsidRPr="00A11F8D" w:rsidRDefault="00E11757" w:rsidP="00ED1841">
            <w:pPr>
              <w:pStyle w:val="TableText"/>
            </w:pPr>
            <w:r>
              <w:t>FAO</w:t>
            </w:r>
          </w:p>
        </w:tc>
        <w:tc>
          <w:tcPr>
            <w:tcW w:w="3491" w:type="pct"/>
          </w:tcPr>
          <w:p w14:paraId="4326C6B4" w14:textId="77777777" w:rsidR="00651560" w:rsidRPr="00A11F8D" w:rsidRDefault="00E11757" w:rsidP="00ED1841">
            <w:pPr>
              <w:pStyle w:val="TableText"/>
            </w:pPr>
            <w:r>
              <w:t>Food and Agriculture Organization of the United Nations</w:t>
            </w:r>
          </w:p>
        </w:tc>
      </w:tr>
      <w:tr w:rsidR="007B4C96" w14:paraId="4326C6B8" w14:textId="77777777" w:rsidTr="00ED1841">
        <w:tc>
          <w:tcPr>
            <w:tcW w:w="1509" w:type="pct"/>
          </w:tcPr>
          <w:p w14:paraId="4326C6B6" w14:textId="77777777" w:rsidR="00651560" w:rsidRPr="00A11F8D" w:rsidRDefault="00E11757" w:rsidP="00ED1841">
            <w:pPr>
              <w:pStyle w:val="TableText"/>
            </w:pPr>
            <w:r w:rsidRPr="00A11F8D">
              <w:t>Fresh</w:t>
            </w:r>
          </w:p>
        </w:tc>
        <w:tc>
          <w:tcPr>
            <w:tcW w:w="3491" w:type="pct"/>
          </w:tcPr>
          <w:p w14:paraId="4326C6B7" w14:textId="77777777" w:rsidR="00651560" w:rsidRPr="00A11F8D" w:rsidRDefault="00E11757" w:rsidP="00ED1841">
            <w:pPr>
              <w:pStyle w:val="TableText"/>
            </w:pPr>
            <w:r w:rsidRPr="00A11F8D">
              <w:t>Living; not dried, deep-frozen or otherwise conserved</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BB" w14:textId="77777777" w:rsidTr="00ED1841">
        <w:tc>
          <w:tcPr>
            <w:tcW w:w="1509" w:type="pct"/>
          </w:tcPr>
          <w:p w14:paraId="4326C6B9" w14:textId="77777777" w:rsidR="00651560" w:rsidRPr="00A11F8D" w:rsidRDefault="00E11757" w:rsidP="00ED1841">
            <w:pPr>
              <w:pStyle w:val="TableText"/>
            </w:pPr>
            <w:r w:rsidRPr="00A11F8D">
              <w:t>Fumigation</w:t>
            </w:r>
          </w:p>
        </w:tc>
        <w:tc>
          <w:tcPr>
            <w:tcW w:w="3491" w:type="pct"/>
          </w:tcPr>
          <w:p w14:paraId="4326C6BA" w14:textId="77777777" w:rsidR="00651560" w:rsidRPr="00A11F8D" w:rsidRDefault="00E11757" w:rsidP="00ED1841">
            <w:pPr>
              <w:pStyle w:val="TableText"/>
            </w:pPr>
            <w:r w:rsidRPr="00A11F8D">
              <w:t>A method of pest co</w:t>
            </w:r>
            <w:r w:rsidRPr="00A11F8D">
              <w:t>ntrol that completely fills an area with gaseous pesticides to suffocate or poison the pests within.</w:t>
            </w:r>
          </w:p>
        </w:tc>
      </w:tr>
      <w:tr w:rsidR="007B4C96" w14:paraId="4326C6BE" w14:textId="77777777" w:rsidTr="00ED1841">
        <w:tc>
          <w:tcPr>
            <w:tcW w:w="1509" w:type="pct"/>
          </w:tcPr>
          <w:p w14:paraId="4326C6BC" w14:textId="77777777" w:rsidR="00651560" w:rsidRPr="00A11F8D" w:rsidRDefault="00E11757" w:rsidP="00ED1841">
            <w:pPr>
              <w:pStyle w:val="TableText"/>
            </w:pPr>
            <w:r w:rsidRPr="00A11F8D">
              <w:t>Genus</w:t>
            </w:r>
          </w:p>
        </w:tc>
        <w:tc>
          <w:tcPr>
            <w:tcW w:w="3491" w:type="pct"/>
          </w:tcPr>
          <w:p w14:paraId="4326C6BD" w14:textId="77777777" w:rsidR="00651560" w:rsidRPr="00A11F8D" w:rsidRDefault="00E11757" w:rsidP="00ED1841">
            <w:pPr>
              <w:pStyle w:val="TableText"/>
            </w:pPr>
            <w:r w:rsidRPr="00A11F8D">
              <w:t>A taxonomic category ranking below a family and above a species and generally consisting of a group of species exhibiting similar characteristics. I</w:t>
            </w:r>
            <w:r w:rsidRPr="00A11F8D">
              <w:t>n taxonomic nomenclature the genus name is used, either alone or followed by a Latin adjective or epithet, to form the name of a species.</w:t>
            </w:r>
          </w:p>
        </w:tc>
      </w:tr>
      <w:tr w:rsidR="007B4C96" w14:paraId="4326C6C1" w14:textId="77777777" w:rsidTr="00ED1841">
        <w:tc>
          <w:tcPr>
            <w:tcW w:w="1509" w:type="pct"/>
          </w:tcPr>
          <w:p w14:paraId="4326C6BF" w14:textId="77777777" w:rsidR="00651560" w:rsidRPr="00A11F8D" w:rsidRDefault="00E11757" w:rsidP="00ED1841">
            <w:pPr>
              <w:pStyle w:val="TableText"/>
            </w:pPr>
            <w:r>
              <w:t>Goods</w:t>
            </w:r>
          </w:p>
        </w:tc>
        <w:tc>
          <w:tcPr>
            <w:tcW w:w="3491" w:type="pct"/>
          </w:tcPr>
          <w:p w14:paraId="4326C6C0" w14:textId="77777777" w:rsidR="00651560" w:rsidRPr="00A11F8D" w:rsidRDefault="00E11757" w:rsidP="00ED1841">
            <w:pPr>
              <w:pStyle w:val="TableText"/>
            </w:pPr>
            <w:r>
              <w:t xml:space="preserve">The </w:t>
            </w:r>
            <w:r w:rsidRPr="00CC1408">
              <w:rPr>
                <w:i/>
              </w:rPr>
              <w:t>Biosecurity Act</w:t>
            </w:r>
            <w:r>
              <w:rPr>
                <w:i/>
              </w:rPr>
              <w:t> </w:t>
            </w:r>
            <w:r w:rsidRPr="00CC1408">
              <w:rPr>
                <w:i/>
              </w:rPr>
              <w:t>2015</w:t>
            </w:r>
            <w:r>
              <w:t xml:space="preserve"> defines goods as an animal, a plant (whether moveable or not), a sample or specimen of a disease agent, a pest, mail or any other article, substance or thing (including, but not limited to, any kind of moveable property).</w:t>
            </w:r>
          </w:p>
        </w:tc>
      </w:tr>
      <w:tr w:rsidR="007B4C96" w14:paraId="4326C6C4" w14:textId="77777777" w:rsidTr="00ED1841">
        <w:tc>
          <w:tcPr>
            <w:tcW w:w="1509" w:type="pct"/>
          </w:tcPr>
          <w:p w14:paraId="4326C6C2" w14:textId="77777777" w:rsidR="00651560" w:rsidRPr="00A11F8D" w:rsidRDefault="00E11757" w:rsidP="00ED1841">
            <w:pPr>
              <w:pStyle w:val="TableText"/>
            </w:pPr>
            <w:r w:rsidRPr="00A11F8D">
              <w:t>Host</w:t>
            </w:r>
          </w:p>
        </w:tc>
        <w:tc>
          <w:tcPr>
            <w:tcW w:w="3491" w:type="pct"/>
          </w:tcPr>
          <w:p w14:paraId="4326C6C3" w14:textId="77777777" w:rsidR="00651560" w:rsidRPr="00A11F8D" w:rsidRDefault="00E11757" w:rsidP="00ED1841">
            <w:pPr>
              <w:pStyle w:val="TableText"/>
            </w:pPr>
            <w:r w:rsidRPr="00A11F8D">
              <w:t>An organism that harbours a</w:t>
            </w:r>
            <w:r w:rsidRPr="00A11F8D">
              <w:t xml:space="preserve"> parasite, mutual partner, or commensal partner, typically providing nourishment and shelter.</w:t>
            </w:r>
          </w:p>
        </w:tc>
      </w:tr>
      <w:tr w:rsidR="007B4C96" w14:paraId="4326C6C7" w14:textId="77777777" w:rsidTr="00ED1841">
        <w:tc>
          <w:tcPr>
            <w:tcW w:w="1509" w:type="pct"/>
          </w:tcPr>
          <w:p w14:paraId="4326C6C5" w14:textId="77777777" w:rsidR="00651560" w:rsidRPr="00A11F8D" w:rsidRDefault="00E11757" w:rsidP="00ED1841">
            <w:pPr>
              <w:pStyle w:val="TableText"/>
            </w:pPr>
            <w:r w:rsidRPr="00A11F8D">
              <w:t>Host range</w:t>
            </w:r>
          </w:p>
        </w:tc>
        <w:tc>
          <w:tcPr>
            <w:tcW w:w="3491" w:type="pct"/>
          </w:tcPr>
          <w:p w14:paraId="4326C6C6" w14:textId="77777777" w:rsidR="00651560" w:rsidRPr="00A11F8D" w:rsidRDefault="00E11757" w:rsidP="00ED1841">
            <w:pPr>
              <w:pStyle w:val="TableText"/>
            </w:pPr>
            <w:r w:rsidRPr="00A11F8D">
              <w:t>Species capable, under natural conditions, of sustaining a specific pest or other organism</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CA" w14:textId="77777777" w:rsidTr="00ED1841">
        <w:tc>
          <w:tcPr>
            <w:tcW w:w="1509" w:type="pct"/>
          </w:tcPr>
          <w:p w14:paraId="4326C6C8" w14:textId="77777777" w:rsidR="00651560" w:rsidRPr="00A11F8D" w:rsidRDefault="00E11757" w:rsidP="00ED1841">
            <w:pPr>
              <w:pStyle w:val="TableText"/>
            </w:pPr>
            <w:r w:rsidRPr="00A11F8D">
              <w:t>Import permit</w:t>
            </w:r>
          </w:p>
        </w:tc>
        <w:tc>
          <w:tcPr>
            <w:tcW w:w="3491" w:type="pct"/>
          </w:tcPr>
          <w:p w14:paraId="4326C6C9" w14:textId="77777777" w:rsidR="00651560" w:rsidRPr="00A11F8D" w:rsidRDefault="00E11757" w:rsidP="00ED1841">
            <w:pPr>
              <w:pStyle w:val="TableText"/>
            </w:pPr>
            <w:r w:rsidRPr="00A11F8D">
              <w:t>Official document authorising importation of a commodity in accordance with</w:t>
            </w:r>
            <w:r w:rsidRPr="00A11F8D">
              <w:t xml:space="preserve"> specified phytosanitary import requirements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CD" w14:textId="77777777" w:rsidTr="00ED1841">
        <w:tc>
          <w:tcPr>
            <w:tcW w:w="1509" w:type="pct"/>
          </w:tcPr>
          <w:p w14:paraId="4326C6CB" w14:textId="77777777" w:rsidR="00651560" w:rsidRPr="00A11F8D" w:rsidRDefault="00E11757" w:rsidP="00ED1841">
            <w:pPr>
              <w:pStyle w:val="TableText"/>
            </w:pPr>
            <w:r w:rsidRPr="00A11F8D">
              <w:t>Infection</w:t>
            </w:r>
          </w:p>
        </w:tc>
        <w:tc>
          <w:tcPr>
            <w:tcW w:w="3491" w:type="pct"/>
          </w:tcPr>
          <w:p w14:paraId="4326C6CC" w14:textId="77777777" w:rsidR="00651560" w:rsidRPr="00A11F8D" w:rsidRDefault="00E11757" w:rsidP="00ED1841">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7B4C96" w14:paraId="4326C6D0" w14:textId="77777777" w:rsidTr="00ED1841">
        <w:tc>
          <w:tcPr>
            <w:tcW w:w="1509" w:type="pct"/>
          </w:tcPr>
          <w:p w14:paraId="4326C6CE" w14:textId="77777777" w:rsidR="00651560" w:rsidRPr="00A11F8D" w:rsidRDefault="00E11757" w:rsidP="00ED1841">
            <w:pPr>
              <w:pStyle w:val="TableText"/>
            </w:pPr>
            <w:r w:rsidRPr="00A11F8D">
              <w:t xml:space="preserve">Infestation (of a </w:t>
            </w:r>
            <w:r w:rsidRPr="00A11F8D">
              <w:t>commodity)</w:t>
            </w:r>
          </w:p>
        </w:tc>
        <w:tc>
          <w:tcPr>
            <w:tcW w:w="3491" w:type="pct"/>
          </w:tcPr>
          <w:p w14:paraId="4326C6CF" w14:textId="77777777" w:rsidR="00651560" w:rsidRPr="00A11F8D" w:rsidRDefault="00E11757" w:rsidP="00ED1841">
            <w:pPr>
              <w:pStyle w:val="TableText"/>
            </w:pPr>
            <w:r w:rsidRPr="00A11F8D">
              <w:t>Presence in a commodity of a living pest of the plant or plant product concerned. Infestation includes infection</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D3" w14:textId="77777777" w:rsidTr="00ED1841">
        <w:tc>
          <w:tcPr>
            <w:tcW w:w="1509" w:type="pct"/>
          </w:tcPr>
          <w:p w14:paraId="4326C6D1" w14:textId="77777777" w:rsidR="00651560" w:rsidRPr="00A11F8D" w:rsidRDefault="00E11757" w:rsidP="00ED1841">
            <w:pPr>
              <w:pStyle w:val="TableText"/>
            </w:pPr>
            <w:r w:rsidRPr="00A11F8D">
              <w:t>Inspection</w:t>
            </w:r>
          </w:p>
        </w:tc>
        <w:tc>
          <w:tcPr>
            <w:tcW w:w="3491" w:type="pct"/>
          </w:tcPr>
          <w:p w14:paraId="4326C6D2" w14:textId="77777777" w:rsidR="00651560" w:rsidRPr="00A11F8D" w:rsidRDefault="00E11757" w:rsidP="00ED1841">
            <w:pPr>
              <w:pStyle w:val="TableText"/>
            </w:pPr>
            <w:r w:rsidRPr="00A11F8D">
              <w:t xml:space="preserve">Official visual examination of plants, plant products or other regulated articles to determine if pests are present or to determine </w:t>
            </w:r>
            <w:r w:rsidRPr="00A11F8D">
              <w:t>compliance with phytosanitary regulations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D6" w14:textId="77777777" w:rsidTr="00ED1841">
        <w:tc>
          <w:tcPr>
            <w:tcW w:w="1509" w:type="pct"/>
          </w:tcPr>
          <w:p w14:paraId="4326C6D4" w14:textId="77777777" w:rsidR="00651560" w:rsidRPr="00A11F8D" w:rsidRDefault="00E11757" w:rsidP="00ED1841">
            <w:pPr>
              <w:pStyle w:val="TableText"/>
            </w:pPr>
            <w:r w:rsidRPr="00A11F8D">
              <w:t>Intended use</w:t>
            </w:r>
          </w:p>
        </w:tc>
        <w:tc>
          <w:tcPr>
            <w:tcW w:w="3491" w:type="pct"/>
          </w:tcPr>
          <w:p w14:paraId="4326C6D5" w14:textId="77777777" w:rsidR="00651560" w:rsidRPr="00A11F8D" w:rsidRDefault="00E11757" w:rsidP="00ED1841">
            <w:pPr>
              <w:pStyle w:val="TableText"/>
            </w:pPr>
            <w:r w:rsidRPr="00A11F8D">
              <w:t>Declared purpose for which plants, plant products or other articles are imported, produced or used</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D9" w14:textId="77777777" w:rsidTr="00ED1841">
        <w:tc>
          <w:tcPr>
            <w:tcW w:w="1509" w:type="pct"/>
          </w:tcPr>
          <w:p w14:paraId="4326C6D7" w14:textId="77777777" w:rsidR="00651560" w:rsidRPr="00A11F8D" w:rsidRDefault="00E11757" w:rsidP="00ED1841">
            <w:pPr>
              <w:pStyle w:val="TableText"/>
            </w:pPr>
            <w:r w:rsidRPr="00A11F8D">
              <w:t>Interception (of a pest)</w:t>
            </w:r>
          </w:p>
        </w:tc>
        <w:tc>
          <w:tcPr>
            <w:tcW w:w="3491" w:type="pct"/>
          </w:tcPr>
          <w:p w14:paraId="4326C6D8" w14:textId="77777777" w:rsidR="00651560" w:rsidRPr="00A11F8D" w:rsidRDefault="00E11757" w:rsidP="00ED1841">
            <w:pPr>
              <w:pStyle w:val="TableText"/>
            </w:pPr>
            <w:r w:rsidRPr="00A11F8D">
              <w:t>The detection of a pest during inspection or testing of an imported consignment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DC" w14:textId="77777777" w:rsidTr="00ED1841">
        <w:tc>
          <w:tcPr>
            <w:tcW w:w="1509" w:type="pct"/>
          </w:tcPr>
          <w:p w14:paraId="4326C6DA" w14:textId="77777777" w:rsidR="00651560" w:rsidRPr="00A11F8D" w:rsidRDefault="00E11757" w:rsidP="00ED1841">
            <w:pPr>
              <w:pStyle w:val="TableText"/>
            </w:pPr>
            <w:r>
              <w:t>International Plant Protection Convention (IPPC)</w:t>
            </w:r>
          </w:p>
        </w:tc>
        <w:tc>
          <w:tcPr>
            <w:tcW w:w="3491" w:type="pct"/>
          </w:tcPr>
          <w:p w14:paraId="4326C6DB" w14:textId="77777777" w:rsidR="00651560" w:rsidRPr="00A11F8D" w:rsidRDefault="00E11757" w:rsidP="00ED1841">
            <w:pPr>
              <w:pStyle w:val="TableText"/>
            </w:pPr>
            <w:r w:rsidRPr="00FD1510">
              <w:rPr>
                <w:lang w:val="en"/>
              </w:rPr>
              <w:t xml:space="preserve">The IPPC </w:t>
            </w:r>
            <w:r>
              <w:rPr>
                <w:lang w:val="en"/>
              </w:rPr>
              <w:t>is an international plant hea</w:t>
            </w:r>
            <w:r>
              <w:rPr>
                <w:lang w:val="en"/>
              </w:rPr>
              <w:t xml:space="preserve">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w:t>
            </w:r>
            <w:r w:rsidRPr="00FD1510">
              <w:rPr>
                <w:lang w:val="en"/>
              </w:rPr>
              <w:t>hytosanitary Measures (ISPMs) for safeguarding plant resources.</w:t>
            </w:r>
          </w:p>
        </w:tc>
      </w:tr>
      <w:tr w:rsidR="007B4C96" w14:paraId="4326C6DF" w14:textId="77777777" w:rsidTr="00ED1841">
        <w:tc>
          <w:tcPr>
            <w:tcW w:w="1509" w:type="pct"/>
          </w:tcPr>
          <w:p w14:paraId="4326C6DD" w14:textId="77777777" w:rsidR="00651560" w:rsidRPr="00A11F8D" w:rsidRDefault="00E11757" w:rsidP="00ED1841">
            <w:pPr>
              <w:pStyle w:val="TableText"/>
            </w:pPr>
            <w:r w:rsidRPr="00A11F8D">
              <w:t>International Standard for Phytosanitary Measures (ISPM)</w:t>
            </w:r>
          </w:p>
        </w:tc>
        <w:tc>
          <w:tcPr>
            <w:tcW w:w="3491" w:type="pct"/>
          </w:tcPr>
          <w:p w14:paraId="4326C6DE" w14:textId="77777777" w:rsidR="00651560" w:rsidRPr="00A11F8D" w:rsidRDefault="00E11757" w:rsidP="00ED1841">
            <w:pPr>
              <w:pStyle w:val="TableText"/>
            </w:pPr>
            <w:r w:rsidRPr="00A11F8D">
              <w:t xml:space="preserve">An international standard adopted by the Conference of the Food and Agriculture Organization, the Interim Commission on Phytosanitary </w:t>
            </w:r>
            <w:r w:rsidRPr="00A11F8D">
              <w:t>Measures or the Commission on Phytosanitary Mea</w:t>
            </w:r>
            <w:r>
              <w:t>sures, established under the IPP</w:t>
            </w:r>
            <w:r w:rsidRPr="00A11F8D">
              <w:t>C</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E2" w14:textId="77777777" w:rsidTr="00ED1841">
        <w:tc>
          <w:tcPr>
            <w:tcW w:w="1509" w:type="pct"/>
          </w:tcPr>
          <w:p w14:paraId="4326C6E0" w14:textId="77777777" w:rsidR="00651560" w:rsidRPr="00A11F8D" w:rsidRDefault="00E11757" w:rsidP="00ED1841">
            <w:pPr>
              <w:pStyle w:val="TableText"/>
            </w:pPr>
            <w:r w:rsidRPr="00A11F8D">
              <w:t>Introduction (of a pest)</w:t>
            </w:r>
          </w:p>
        </w:tc>
        <w:tc>
          <w:tcPr>
            <w:tcW w:w="3491" w:type="pct"/>
          </w:tcPr>
          <w:p w14:paraId="4326C6E1" w14:textId="77777777" w:rsidR="00651560" w:rsidRPr="00A11F8D" w:rsidRDefault="00E11757" w:rsidP="00ED1841">
            <w:pPr>
              <w:pStyle w:val="TableText"/>
            </w:pPr>
            <w:r w:rsidRPr="00A11F8D">
              <w:t>The entry of a pest resulting in its establishment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E5" w14:textId="77777777" w:rsidTr="00ED1841">
        <w:trPr>
          <w:cantSplit/>
        </w:trPr>
        <w:tc>
          <w:tcPr>
            <w:tcW w:w="1509" w:type="pct"/>
          </w:tcPr>
          <w:p w14:paraId="4326C6E3" w14:textId="77777777" w:rsidR="00651560" w:rsidRPr="00A11F8D" w:rsidRDefault="00E11757" w:rsidP="00ED1841">
            <w:pPr>
              <w:pStyle w:val="TableText"/>
            </w:pPr>
            <w:r w:rsidRPr="00A11F8D">
              <w:t>Lot</w:t>
            </w:r>
          </w:p>
        </w:tc>
        <w:tc>
          <w:tcPr>
            <w:tcW w:w="3491" w:type="pct"/>
          </w:tcPr>
          <w:p w14:paraId="4326C6E4" w14:textId="77777777" w:rsidR="00651560" w:rsidRPr="00A11F8D" w:rsidRDefault="00E11757" w:rsidP="00ED1841">
            <w:pPr>
              <w:pStyle w:val="TableText"/>
            </w:pPr>
            <w:r w:rsidRPr="00A11F8D">
              <w:t>A number of units of a single commodity, identifiable by its homogeneity of composition, origin et cetera, forming part of a consignment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 xml:space="preserve">. Within this report a ‘lot’ refers to a quantity of fruit of a single variety, harvested from a single production site during </w:t>
            </w:r>
            <w:r w:rsidRPr="00A11F8D">
              <w:t>a single pick and packed at one time.</w:t>
            </w:r>
          </w:p>
        </w:tc>
      </w:tr>
      <w:tr w:rsidR="007B4C96" w14:paraId="4326C6E8" w14:textId="77777777" w:rsidTr="00ED1841">
        <w:tc>
          <w:tcPr>
            <w:tcW w:w="1509" w:type="pct"/>
          </w:tcPr>
          <w:p w14:paraId="4326C6E6" w14:textId="77777777" w:rsidR="00651560" w:rsidRPr="00A11F8D" w:rsidRDefault="00E11757" w:rsidP="00ED1841">
            <w:pPr>
              <w:pStyle w:val="TableText"/>
            </w:pPr>
            <w:r w:rsidRPr="00A11F8D">
              <w:t>National Plant Protection Organization (NPPO)</w:t>
            </w:r>
          </w:p>
        </w:tc>
        <w:tc>
          <w:tcPr>
            <w:tcW w:w="3491" w:type="pct"/>
          </w:tcPr>
          <w:p w14:paraId="4326C6E7" w14:textId="77777777" w:rsidR="00651560" w:rsidRPr="00A11F8D" w:rsidRDefault="00E11757" w:rsidP="00ED1841">
            <w:pPr>
              <w:pStyle w:val="TableText"/>
            </w:pPr>
            <w:r w:rsidRPr="00A11F8D">
              <w:t>Official service established by a government to discharge the functions specified by the IPPC</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EB" w14:textId="77777777" w:rsidTr="00ED1841">
        <w:tc>
          <w:tcPr>
            <w:tcW w:w="1509" w:type="pct"/>
          </w:tcPr>
          <w:p w14:paraId="4326C6E9" w14:textId="77777777" w:rsidR="00651560" w:rsidRPr="00A11F8D" w:rsidRDefault="00E11757" w:rsidP="00ED1841">
            <w:pPr>
              <w:pStyle w:val="TableText"/>
            </w:pPr>
            <w:r w:rsidRPr="00A11F8D">
              <w:lastRenderedPageBreak/>
              <w:t>Nymph</w:t>
            </w:r>
          </w:p>
        </w:tc>
        <w:tc>
          <w:tcPr>
            <w:tcW w:w="3491" w:type="pct"/>
          </w:tcPr>
          <w:p w14:paraId="4326C6EA" w14:textId="77777777" w:rsidR="00651560" w:rsidRPr="00A11F8D" w:rsidRDefault="00E11757" w:rsidP="00ED1841">
            <w:pPr>
              <w:pStyle w:val="TableText"/>
            </w:pPr>
            <w:r w:rsidRPr="00A11F8D">
              <w:t>The immature form of some insect species that undergoes incomplete m</w:t>
            </w:r>
            <w:r>
              <w:t>etamorphosis.</w:t>
            </w:r>
            <w:r w:rsidRPr="00A11F8D">
              <w:t xml:space="preserve"> It is not to be con</w:t>
            </w:r>
            <w:r w:rsidRPr="00A11F8D">
              <w:t>fused with larva, as its overall form is already that of the adult.</w:t>
            </w:r>
          </w:p>
        </w:tc>
      </w:tr>
      <w:tr w:rsidR="007B4C96" w14:paraId="4326C6EE" w14:textId="77777777" w:rsidTr="00ED1841">
        <w:tc>
          <w:tcPr>
            <w:tcW w:w="1509" w:type="pct"/>
          </w:tcPr>
          <w:p w14:paraId="4326C6EC" w14:textId="77777777" w:rsidR="00651560" w:rsidRPr="00A11F8D" w:rsidRDefault="00E11757" w:rsidP="00ED1841">
            <w:pPr>
              <w:pStyle w:val="TableText"/>
            </w:pPr>
            <w:r w:rsidRPr="00A11F8D">
              <w:t>Official control</w:t>
            </w:r>
          </w:p>
        </w:tc>
        <w:tc>
          <w:tcPr>
            <w:tcW w:w="3491" w:type="pct"/>
          </w:tcPr>
          <w:p w14:paraId="4326C6ED" w14:textId="77777777" w:rsidR="00651560" w:rsidRPr="00A11F8D" w:rsidRDefault="00E11757" w:rsidP="00ED1841">
            <w:pPr>
              <w:pStyle w:val="TableText"/>
            </w:pPr>
            <w:r w:rsidRPr="00A11F8D">
              <w:t xml:space="preserve">The active enforcement of mandatory phytosanitary regulations and the application of mandatory phytosanitary procedures with the objective of eradication or </w:t>
            </w:r>
            <w:r w:rsidRPr="00A11F8D">
              <w:t>containment of quarantine pests or for the management of regulated non-quarantine pests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F1" w14:textId="77777777" w:rsidTr="00ED1841">
        <w:tc>
          <w:tcPr>
            <w:tcW w:w="1509" w:type="pct"/>
          </w:tcPr>
          <w:p w14:paraId="4326C6EF" w14:textId="77777777" w:rsidR="00651560" w:rsidRPr="00A11F8D" w:rsidRDefault="00E11757" w:rsidP="00ED1841">
            <w:pPr>
              <w:pStyle w:val="TableText"/>
            </w:pPr>
            <w:r w:rsidRPr="00A11F8D">
              <w:t>Pathogen</w:t>
            </w:r>
          </w:p>
        </w:tc>
        <w:tc>
          <w:tcPr>
            <w:tcW w:w="3491" w:type="pct"/>
          </w:tcPr>
          <w:p w14:paraId="4326C6F0" w14:textId="77777777" w:rsidR="00651560" w:rsidRPr="00A11F8D" w:rsidRDefault="00E11757" w:rsidP="00ED1841">
            <w:pPr>
              <w:pStyle w:val="TableText"/>
            </w:pPr>
            <w:r w:rsidRPr="00A11F8D">
              <w:t>A biological agent that can cause disease to its host.</w:t>
            </w:r>
          </w:p>
        </w:tc>
      </w:tr>
      <w:tr w:rsidR="007B4C96" w14:paraId="4326C6F4" w14:textId="77777777" w:rsidTr="00ED1841">
        <w:tc>
          <w:tcPr>
            <w:tcW w:w="1509" w:type="pct"/>
          </w:tcPr>
          <w:p w14:paraId="4326C6F2" w14:textId="77777777" w:rsidR="00651560" w:rsidRPr="00A11F8D" w:rsidRDefault="00E11757" w:rsidP="00ED1841">
            <w:pPr>
              <w:pStyle w:val="TableText"/>
            </w:pPr>
            <w:r w:rsidRPr="00A11F8D">
              <w:t>Pathway</w:t>
            </w:r>
          </w:p>
        </w:tc>
        <w:tc>
          <w:tcPr>
            <w:tcW w:w="3491" w:type="pct"/>
          </w:tcPr>
          <w:p w14:paraId="4326C6F3" w14:textId="77777777" w:rsidR="00651560" w:rsidRPr="00A11F8D" w:rsidRDefault="00E11757" w:rsidP="00ED1841">
            <w:pPr>
              <w:pStyle w:val="TableText"/>
            </w:pPr>
            <w:r w:rsidRPr="00A11F8D">
              <w:t>Any means that allows the entry or spread of a pest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F7" w14:textId="77777777" w:rsidTr="00ED1841">
        <w:tc>
          <w:tcPr>
            <w:tcW w:w="1509" w:type="pct"/>
          </w:tcPr>
          <w:p w14:paraId="4326C6F5" w14:textId="77777777" w:rsidR="00651560" w:rsidRPr="00A11F8D" w:rsidRDefault="00E11757" w:rsidP="00ED1841">
            <w:pPr>
              <w:pStyle w:val="TableText"/>
            </w:pPr>
            <w:r w:rsidRPr="00A11F8D">
              <w:t>Pest</w:t>
            </w:r>
          </w:p>
        </w:tc>
        <w:tc>
          <w:tcPr>
            <w:tcW w:w="3491" w:type="pct"/>
          </w:tcPr>
          <w:p w14:paraId="4326C6F6" w14:textId="77777777" w:rsidR="00651560" w:rsidRPr="00A11F8D" w:rsidRDefault="00E11757" w:rsidP="00ED1841">
            <w:pPr>
              <w:pStyle w:val="TableText"/>
            </w:pPr>
            <w:r w:rsidRPr="00A11F8D">
              <w:t>Any species, strain or bi</w:t>
            </w:r>
            <w:r w:rsidRPr="00A11F8D">
              <w:t>otype of plant, animal, or pathogenic agent injurious to plants or plant products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FA" w14:textId="77777777" w:rsidTr="00ED1841">
        <w:tc>
          <w:tcPr>
            <w:tcW w:w="1509" w:type="pct"/>
          </w:tcPr>
          <w:p w14:paraId="4326C6F8" w14:textId="77777777" w:rsidR="00651560" w:rsidRPr="00A11F8D" w:rsidRDefault="00E11757" w:rsidP="00ED1841">
            <w:pPr>
              <w:pStyle w:val="TableText"/>
            </w:pPr>
            <w:r w:rsidRPr="00A11F8D">
              <w:t>Pest categorisation</w:t>
            </w:r>
          </w:p>
        </w:tc>
        <w:tc>
          <w:tcPr>
            <w:tcW w:w="3491" w:type="pct"/>
          </w:tcPr>
          <w:p w14:paraId="4326C6F9" w14:textId="77777777" w:rsidR="00651560" w:rsidRPr="00A11F8D" w:rsidRDefault="00E11757" w:rsidP="00ED1841">
            <w:pPr>
              <w:pStyle w:val="TableText"/>
            </w:pPr>
            <w:r w:rsidRPr="00A11F8D">
              <w:t>The process for determining whether a pest has or has not the characteristics of a quarantine pest or those of a regulated non-quarantine pest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6FD" w14:textId="77777777" w:rsidTr="00ED1841">
        <w:tc>
          <w:tcPr>
            <w:tcW w:w="1509" w:type="pct"/>
          </w:tcPr>
          <w:p w14:paraId="4326C6FB" w14:textId="77777777" w:rsidR="00651560" w:rsidRPr="00A11F8D" w:rsidRDefault="00E11757" w:rsidP="00ED1841">
            <w:pPr>
              <w:pStyle w:val="TableText"/>
            </w:pPr>
            <w:r w:rsidRPr="00A11F8D">
              <w:t>Pest free area (PFA)</w:t>
            </w:r>
          </w:p>
        </w:tc>
        <w:tc>
          <w:tcPr>
            <w:tcW w:w="3491" w:type="pct"/>
          </w:tcPr>
          <w:p w14:paraId="4326C6FC" w14:textId="77777777" w:rsidR="00651560" w:rsidRPr="00A11F8D" w:rsidRDefault="00E11757" w:rsidP="00ED1841">
            <w:pPr>
              <w:pStyle w:val="TableText"/>
            </w:pPr>
            <w:r w:rsidRPr="00A11F8D">
              <w:t xml:space="preserve">An area in which a specific pest </w:t>
            </w:r>
            <w:r>
              <w:t>is absent</w:t>
            </w:r>
            <w:r w:rsidRPr="00A11F8D">
              <w:t xml:space="preserve"> as demo</w:t>
            </w:r>
            <w:r w:rsidRPr="00A11F8D">
              <w:t>nstrated by scientific evidence and in which, where appropriate, this condition is being officially maintained</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00" w14:textId="77777777" w:rsidTr="00ED1841">
        <w:tc>
          <w:tcPr>
            <w:tcW w:w="1509" w:type="pct"/>
          </w:tcPr>
          <w:p w14:paraId="4326C6FE" w14:textId="77777777" w:rsidR="00651560" w:rsidRPr="00A11F8D" w:rsidRDefault="00E11757" w:rsidP="00ED1841">
            <w:pPr>
              <w:pStyle w:val="TableText"/>
            </w:pPr>
            <w:r w:rsidRPr="00A11F8D">
              <w:t>Pest free place of production</w:t>
            </w:r>
            <w:r>
              <w:t xml:space="preserve"> (PFPP)</w:t>
            </w:r>
          </w:p>
        </w:tc>
        <w:tc>
          <w:tcPr>
            <w:tcW w:w="3491" w:type="pct"/>
          </w:tcPr>
          <w:p w14:paraId="4326C6FF" w14:textId="77777777" w:rsidR="00651560" w:rsidRPr="00A11F8D" w:rsidRDefault="00E11757" w:rsidP="00ED1841">
            <w:pPr>
              <w:pStyle w:val="TableText"/>
            </w:pPr>
            <w:r w:rsidRPr="00A11F8D">
              <w:t xml:space="preserve">Place of production in which a specific pest </w:t>
            </w:r>
            <w:r>
              <w:t>is absent</w:t>
            </w:r>
            <w:r w:rsidRPr="00A11F8D">
              <w:t xml:space="preserve"> as demonstrated by scientific evidence and in which, where appropriate, this condition is being officially maintained for a defined period</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03" w14:textId="77777777" w:rsidTr="00ED1841">
        <w:tc>
          <w:tcPr>
            <w:tcW w:w="1509" w:type="pct"/>
          </w:tcPr>
          <w:p w14:paraId="4326C701" w14:textId="77777777" w:rsidR="00651560" w:rsidRPr="00A11F8D" w:rsidRDefault="00E11757" w:rsidP="00ED1841">
            <w:pPr>
              <w:pStyle w:val="TableText"/>
            </w:pPr>
            <w:r w:rsidRPr="00A11F8D">
              <w:t>Pest free production site</w:t>
            </w:r>
            <w:r>
              <w:t xml:space="preserve"> (PFPS)</w:t>
            </w:r>
          </w:p>
        </w:tc>
        <w:tc>
          <w:tcPr>
            <w:tcW w:w="3491" w:type="pct"/>
          </w:tcPr>
          <w:p w14:paraId="4326C702" w14:textId="77777777" w:rsidR="00651560" w:rsidRPr="00A11F8D" w:rsidRDefault="00E11757" w:rsidP="00ED1841">
            <w:pPr>
              <w:pStyle w:val="TableText"/>
            </w:pPr>
            <w:r>
              <w:t xml:space="preserve">A production site in which a specific pest is absent, as demonstrated by scientific evidence, and in which, </w:t>
            </w:r>
            <w:r>
              <w:t>where appropriate, this condition is being officially maintained for a defined period</w:t>
            </w:r>
            <w:r w:rsidRPr="00A11F8D">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t>.</w:t>
            </w:r>
          </w:p>
        </w:tc>
      </w:tr>
      <w:tr w:rsidR="007B4C96" w14:paraId="4326C706" w14:textId="77777777" w:rsidTr="00ED1841">
        <w:tc>
          <w:tcPr>
            <w:tcW w:w="1509" w:type="pct"/>
          </w:tcPr>
          <w:p w14:paraId="4326C704" w14:textId="77777777" w:rsidR="00651560" w:rsidRPr="00A11F8D" w:rsidRDefault="00E11757" w:rsidP="00ED1841">
            <w:pPr>
              <w:pStyle w:val="TableText"/>
            </w:pPr>
            <w:r w:rsidRPr="00A11F8D">
              <w:t>Pest risk analysis (PRA)</w:t>
            </w:r>
          </w:p>
        </w:tc>
        <w:tc>
          <w:tcPr>
            <w:tcW w:w="3491" w:type="pct"/>
          </w:tcPr>
          <w:p w14:paraId="4326C705" w14:textId="77777777" w:rsidR="00651560" w:rsidRPr="00A11F8D" w:rsidRDefault="00E11757" w:rsidP="00ED1841">
            <w:pPr>
              <w:pStyle w:val="TableText"/>
            </w:pPr>
            <w:r w:rsidRPr="00A11F8D">
              <w:t xml:space="preserve">The process of evaluating biological or other scientific and economic evidence to determine whether an organism is a pest, whether it should be regulated, and the strength of </w:t>
            </w:r>
            <w:r w:rsidRPr="00A11F8D">
              <w:t>any phytosanitary measures to be taken against it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09" w14:textId="77777777" w:rsidTr="00ED1841">
        <w:tc>
          <w:tcPr>
            <w:tcW w:w="1509" w:type="pct"/>
          </w:tcPr>
          <w:p w14:paraId="4326C707" w14:textId="77777777" w:rsidR="00651560" w:rsidRPr="00A11F8D" w:rsidRDefault="00E11757" w:rsidP="00ED1841">
            <w:pPr>
              <w:pStyle w:val="TableText"/>
            </w:pPr>
            <w:r w:rsidRPr="00A11F8D">
              <w:t>Pest risk assessment (for quarantine pests)</w:t>
            </w:r>
          </w:p>
        </w:tc>
        <w:tc>
          <w:tcPr>
            <w:tcW w:w="3491" w:type="pct"/>
          </w:tcPr>
          <w:p w14:paraId="4326C708" w14:textId="77777777" w:rsidR="00651560" w:rsidRPr="00A11F8D" w:rsidRDefault="00E11757" w:rsidP="00ED1841">
            <w:pPr>
              <w:pStyle w:val="TableText"/>
            </w:pPr>
            <w:r w:rsidRPr="00A11F8D">
              <w:t>Evaluation of the probability of the introduction and spread of a pest and of the magnitude of the associated potential economic consequences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0C" w14:textId="77777777" w:rsidTr="00ED1841">
        <w:tc>
          <w:tcPr>
            <w:tcW w:w="1509" w:type="pct"/>
          </w:tcPr>
          <w:p w14:paraId="4326C70A" w14:textId="77777777" w:rsidR="00651560" w:rsidRPr="00A11F8D" w:rsidRDefault="00E11757" w:rsidP="00ED1841">
            <w:pPr>
              <w:pStyle w:val="TableText"/>
            </w:pPr>
            <w:r w:rsidRPr="00A11F8D">
              <w:t>Pest risk assessment (for regulated non-quarantine pests)</w:t>
            </w:r>
          </w:p>
        </w:tc>
        <w:tc>
          <w:tcPr>
            <w:tcW w:w="3491" w:type="pct"/>
          </w:tcPr>
          <w:p w14:paraId="4326C70B" w14:textId="77777777" w:rsidR="00651560" w:rsidRPr="00A11F8D" w:rsidRDefault="00E11757" w:rsidP="00ED1841">
            <w:pPr>
              <w:pStyle w:val="TableText"/>
            </w:pPr>
            <w:r w:rsidRPr="00A11F8D">
              <w:t>Evaluation of the prob</w:t>
            </w:r>
            <w:r w:rsidRPr="00A11F8D">
              <w:t>ability that a pest in pla</w:t>
            </w:r>
            <w:r>
              <w:t>nts for planting affects the intend</w:t>
            </w:r>
            <w:r w:rsidRPr="00A11F8D">
              <w:t>ed use of those plants with an economically unacceptable impact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0F" w14:textId="77777777" w:rsidTr="00ED1841">
        <w:tc>
          <w:tcPr>
            <w:tcW w:w="1509" w:type="pct"/>
          </w:tcPr>
          <w:p w14:paraId="4326C70D" w14:textId="77777777" w:rsidR="00651560" w:rsidRPr="00A11F8D" w:rsidRDefault="00E11757" w:rsidP="00ED1841">
            <w:pPr>
              <w:pStyle w:val="TableText"/>
            </w:pPr>
            <w:r w:rsidRPr="00A11F8D">
              <w:t>Pest risk management (for quarantine pests)</w:t>
            </w:r>
          </w:p>
        </w:tc>
        <w:tc>
          <w:tcPr>
            <w:tcW w:w="3491" w:type="pct"/>
          </w:tcPr>
          <w:p w14:paraId="4326C70E" w14:textId="77777777" w:rsidR="00651560" w:rsidRPr="00A11F8D" w:rsidRDefault="00E11757" w:rsidP="00ED1841">
            <w:pPr>
              <w:pStyle w:val="TableText"/>
            </w:pPr>
            <w:r w:rsidRPr="00A11F8D">
              <w:t>Evaluation and selection of options to reduce the risk of introduction and spread of a pest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12" w14:textId="77777777" w:rsidTr="00ED1841">
        <w:tc>
          <w:tcPr>
            <w:tcW w:w="1509" w:type="pct"/>
          </w:tcPr>
          <w:p w14:paraId="4326C710" w14:textId="77777777" w:rsidR="00651560" w:rsidRPr="00A11F8D" w:rsidRDefault="00E11757" w:rsidP="00ED1841">
            <w:pPr>
              <w:pStyle w:val="TableText"/>
            </w:pPr>
            <w:r w:rsidRPr="00A11F8D">
              <w:t>Pest risk management (for regulated non-quarantine pest</w:t>
            </w:r>
            <w:r w:rsidRPr="00A11F8D">
              <w:t>s)</w:t>
            </w:r>
          </w:p>
        </w:tc>
        <w:tc>
          <w:tcPr>
            <w:tcW w:w="3491" w:type="pct"/>
          </w:tcPr>
          <w:p w14:paraId="4326C711" w14:textId="77777777" w:rsidR="00651560" w:rsidRPr="00A11F8D" w:rsidRDefault="00E11757" w:rsidP="00ED1841">
            <w:pPr>
              <w:pStyle w:val="TableText"/>
            </w:pPr>
            <w:r w:rsidRPr="00A11F8D">
              <w:t>Evaluation and selection of options to reduce the risk that a pest in plants for planting causes an economically unacceptable impact on the intended use of those plants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15" w14:textId="77777777" w:rsidTr="00ED1841">
        <w:tc>
          <w:tcPr>
            <w:tcW w:w="1509" w:type="pct"/>
          </w:tcPr>
          <w:p w14:paraId="4326C713" w14:textId="77777777" w:rsidR="00651560" w:rsidRPr="00A11F8D" w:rsidRDefault="00E11757" w:rsidP="00ED1841">
            <w:pPr>
              <w:pStyle w:val="TableText"/>
            </w:pPr>
            <w:r w:rsidRPr="00A11F8D">
              <w:t>Pest status (in an area)</w:t>
            </w:r>
          </w:p>
        </w:tc>
        <w:tc>
          <w:tcPr>
            <w:tcW w:w="3491" w:type="pct"/>
          </w:tcPr>
          <w:p w14:paraId="4326C714" w14:textId="77777777" w:rsidR="00651560" w:rsidRPr="00A11F8D" w:rsidRDefault="00E11757" w:rsidP="00ED1841">
            <w:pPr>
              <w:pStyle w:val="TableText"/>
            </w:pPr>
            <w:r w:rsidRPr="00A11F8D">
              <w:t xml:space="preserve">Presence or absence, at the present time, of a pest in an area, including where </w:t>
            </w:r>
            <w:r w:rsidRPr="00A11F8D">
              <w:t>appropriate its distribution, as officially determined using expert judgement on the basis of current and historical pest records and other information</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18" w14:textId="77777777" w:rsidTr="00ED1841">
        <w:tc>
          <w:tcPr>
            <w:tcW w:w="1509" w:type="pct"/>
          </w:tcPr>
          <w:p w14:paraId="4326C716" w14:textId="77777777" w:rsidR="00651560" w:rsidRPr="00A11F8D" w:rsidRDefault="00E11757" w:rsidP="00ED1841">
            <w:pPr>
              <w:pStyle w:val="TableText"/>
            </w:pPr>
            <w:r w:rsidRPr="00A11F8D">
              <w:t>Phytosanitary certificate</w:t>
            </w:r>
          </w:p>
        </w:tc>
        <w:tc>
          <w:tcPr>
            <w:tcW w:w="3491" w:type="pct"/>
          </w:tcPr>
          <w:p w14:paraId="4326C717" w14:textId="77777777" w:rsidR="00651560" w:rsidRPr="00A11F8D" w:rsidRDefault="00E11757" w:rsidP="00ED1841">
            <w:pPr>
              <w:pStyle w:val="TableText"/>
            </w:pPr>
            <w:r w:rsidRPr="00A11F8D">
              <w:t xml:space="preserve">An official paper document or its official electronic equivalent, consistent with the model certificates of </w:t>
            </w:r>
            <w:r w:rsidRPr="00A11F8D">
              <w:t>the IPPC, attesting that a consignment meets phytosanitary import requirements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1B" w14:textId="77777777" w:rsidTr="00ED1841">
        <w:tc>
          <w:tcPr>
            <w:tcW w:w="1509" w:type="pct"/>
          </w:tcPr>
          <w:p w14:paraId="4326C719" w14:textId="77777777" w:rsidR="00651560" w:rsidRPr="00A11F8D" w:rsidRDefault="00E11757" w:rsidP="00ED1841">
            <w:pPr>
              <w:pStyle w:val="TableText"/>
            </w:pPr>
            <w:r w:rsidRPr="00A11F8D">
              <w:t>Phytosanitary certification</w:t>
            </w:r>
          </w:p>
        </w:tc>
        <w:tc>
          <w:tcPr>
            <w:tcW w:w="3491" w:type="pct"/>
          </w:tcPr>
          <w:p w14:paraId="4326C71A" w14:textId="77777777" w:rsidR="00651560" w:rsidRPr="00A11F8D" w:rsidRDefault="00E11757" w:rsidP="00ED1841">
            <w:pPr>
              <w:pStyle w:val="TableText"/>
            </w:pPr>
            <w:r w:rsidRPr="00A11F8D">
              <w:t>Use of phytosanitary procedures leading to the issue of a phytosanitary certificate</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1E" w14:textId="77777777" w:rsidTr="00ED1841">
        <w:tc>
          <w:tcPr>
            <w:tcW w:w="1509" w:type="pct"/>
          </w:tcPr>
          <w:p w14:paraId="4326C71C" w14:textId="77777777" w:rsidR="00651560" w:rsidRPr="00A11F8D" w:rsidRDefault="00E11757" w:rsidP="00ED1841">
            <w:pPr>
              <w:pStyle w:val="TableText"/>
            </w:pPr>
            <w:r w:rsidRPr="00A11F8D">
              <w:t>Phytosanitary measure</w:t>
            </w:r>
          </w:p>
        </w:tc>
        <w:tc>
          <w:tcPr>
            <w:tcW w:w="3491" w:type="pct"/>
          </w:tcPr>
          <w:p w14:paraId="4326C71D" w14:textId="77777777" w:rsidR="00651560" w:rsidRPr="00A11F8D" w:rsidRDefault="00E11757" w:rsidP="00ED1841">
            <w:pPr>
              <w:pStyle w:val="TableText"/>
            </w:pPr>
            <w:r>
              <w:t xml:space="preserve">Phytosanitary relates to the health of plants. </w:t>
            </w:r>
            <w:r w:rsidRPr="00A11F8D">
              <w:t>Any legislation, regulation or official procedure having</w:t>
            </w:r>
            <w:r w:rsidRPr="00A11F8D">
              <w:t xml:space="preserve"> the purpose to prevent the introduction or spread of quarantine pests, or to limit the economic impact of regulated non-quarantine pests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r>
              <w:t xml:space="preserve"> In this risk analysis the term ‘phytosanitary measure’ and ‘risk management measure’ may be used interchangeably.</w:t>
            </w:r>
          </w:p>
        </w:tc>
      </w:tr>
      <w:tr w:rsidR="007B4C96" w14:paraId="4326C721" w14:textId="77777777" w:rsidTr="00ED1841">
        <w:tc>
          <w:tcPr>
            <w:tcW w:w="1509" w:type="pct"/>
          </w:tcPr>
          <w:p w14:paraId="4326C71F" w14:textId="77777777" w:rsidR="00651560" w:rsidRPr="00A11F8D" w:rsidRDefault="00E11757" w:rsidP="00ED1841">
            <w:pPr>
              <w:pStyle w:val="TableText"/>
            </w:pPr>
            <w:r w:rsidRPr="00A11F8D">
              <w:lastRenderedPageBreak/>
              <w:t>Phytosanitary procedure</w:t>
            </w:r>
          </w:p>
        </w:tc>
        <w:tc>
          <w:tcPr>
            <w:tcW w:w="3491" w:type="pct"/>
          </w:tcPr>
          <w:p w14:paraId="4326C720" w14:textId="77777777" w:rsidR="00651560" w:rsidRPr="00A11F8D" w:rsidRDefault="00E11757" w:rsidP="00ED1841">
            <w:pPr>
              <w:pStyle w:val="TableText"/>
            </w:pPr>
            <w:r w:rsidRPr="00A11F8D">
              <w:t>Any offici</w:t>
            </w:r>
            <w:r w:rsidRPr="00A11F8D">
              <w:t>al method for implementing phytosanitary measures including the performance of inspections, tests, surveillance or treatments in connection with regulated pests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24" w14:textId="77777777" w:rsidTr="00ED1841">
        <w:tc>
          <w:tcPr>
            <w:tcW w:w="1509" w:type="pct"/>
          </w:tcPr>
          <w:p w14:paraId="4326C722" w14:textId="77777777" w:rsidR="00651560" w:rsidRPr="00A11F8D" w:rsidRDefault="00E11757" w:rsidP="00ED1841">
            <w:pPr>
              <w:pStyle w:val="TableText"/>
            </w:pPr>
            <w:r w:rsidRPr="00A11F8D">
              <w:t>Phytosanitary regulation</w:t>
            </w:r>
          </w:p>
        </w:tc>
        <w:tc>
          <w:tcPr>
            <w:tcW w:w="3491" w:type="pct"/>
          </w:tcPr>
          <w:p w14:paraId="4326C723" w14:textId="77777777" w:rsidR="00651560" w:rsidRPr="00A11F8D" w:rsidRDefault="00E11757" w:rsidP="00ED1841">
            <w:pPr>
              <w:pStyle w:val="TableText"/>
            </w:pPr>
            <w:r w:rsidRPr="00A11F8D">
              <w:t>Official rule to prevent the introduction or spread of quarantine pests, or to limit the economic im</w:t>
            </w:r>
            <w:r w:rsidRPr="00A11F8D">
              <w:t>pact of regulated non-quarantine pests, including establishment of procedures for phytosanitary certification</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27" w14:textId="77777777" w:rsidTr="00ED1841">
        <w:tc>
          <w:tcPr>
            <w:tcW w:w="1509" w:type="pct"/>
          </w:tcPr>
          <w:p w14:paraId="4326C725" w14:textId="77777777" w:rsidR="00651560" w:rsidRPr="00A11F8D" w:rsidRDefault="00E11757" w:rsidP="00ED1841">
            <w:pPr>
              <w:pStyle w:val="TableText"/>
            </w:pPr>
            <w:r w:rsidRPr="00A11F8D">
              <w:t>Polyphagous</w:t>
            </w:r>
          </w:p>
        </w:tc>
        <w:tc>
          <w:tcPr>
            <w:tcW w:w="3491" w:type="pct"/>
          </w:tcPr>
          <w:p w14:paraId="4326C726" w14:textId="77777777" w:rsidR="00651560" w:rsidRPr="00A11F8D" w:rsidRDefault="00E11757" w:rsidP="00ED1841">
            <w:pPr>
              <w:pStyle w:val="TableText"/>
            </w:pPr>
            <w:r w:rsidRPr="00A11F8D">
              <w:t>Feeding on a relatively large number of hosts from different plant family and/or genera.</w:t>
            </w:r>
          </w:p>
        </w:tc>
      </w:tr>
      <w:tr w:rsidR="007B4C96" w14:paraId="4326C72A" w14:textId="77777777" w:rsidTr="00ED1841">
        <w:tc>
          <w:tcPr>
            <w:tcW w:w="1509" w:type="pct"/>
          </w:tcPr>
          <w:p w14:paraId="4326C728" w14:textId="77777777" w:rsidR="00651560" w:rsidRPr="00A11F8D" w:rsidRDefault="00E11757" w:rsidP="00ED1841">
            <w:pPr>
              <w:pStyle w:val="TableText"/>
            </w:pPr>
            <w:r w:rsidRPr="00A11F8D">
              <w:t>PRA area</w:t>
            </w:r>
          </w:p>
        </w:tc>
        <w:tc>
          <w:tcPr>
            <w:tcW w:w="3491" w:type="pct"/>
          </w:tcPr>
          <w:p w14:paraId="4326C729" w14:textId="77777777" w:rsidR="00651560" w:rsidRPr="00A11F8D" w:rsidRDefault="00E11757" w:rsidP="00ED1841">
            <w:pPr>
              <w:pStyle w:val="TableText"/>
            </w:pPr>
            <w:r w:rsidRPr="00A11F8D">
              <w:t xml:space="preserve">Area in relation to which a pest risk analysis is </w:t>
            </w:r>
            <w:r w:rsidRPr="00A11F8D">
              <w:t>conducted</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2D" w14:textId="77777777" w:rsidTr="00ED1841">
        <w:tc>
          <w:tcPr>
            <w:tcW w:w="1509" w:type="pct"/>
          </w:tcPr>
          <w:p w14:paraId="4326C72B" w14:textId="77777777" w:rsidR="00651560" w:rsidRPr="00A11F8D" w:rsidRDefault="00E11757" w:rsidP="00ED1841">
            <w:pPr>
              <w:pStyle w:val="TableText"/>
            </w:pPr>
            <w:r w:rsidRPr="00A11F8D">
              <w:t>Production site</w:t>
            </w:r>
          </w:p>
        </w:tc>
        <w:tc>
          <w:tcPr>
            <w:tcW w:w="3491" w:type="pct"/>
          </w:tcPr>
          <w:p w14:paraId="4326C72C" w14:textId="77777777" w:rsidR="00651560" w:rsidRPr="00A11F8D" w:rsidRDefault="00E11757" w:rsidP="00ED1841">
            <w:pPr>
              <w:pStyle w:val="TableText"/>
            </w:pPr>
            <w:r w:rsidRPr="00A11F8D">
              <w:t>In t</w:t>
            </w:r>
            <w:r w:rsidRPr="00A11F8D">
              <w:t xml:space="preserve">his report, a production site is a continuous planting of </w:t>
            </w:r>
            <w:r w:rsidR="005C1F50">
              <w:t>nursery stock</w:t>
            </w:r>
            <w:r>
              <w:t xml:space="preserve"> </w:t>
            </w:r>
            <w:r w:rsidRPr="00A11F8D">
              <w:t>treated as a single unit for pest management purposes. If a</w:t>
            </w:r>
            <w:r>
              <w:t xml:space="preserve"> property</w:t>
            </w:r>
            <w:r w:rsidRPr="000F5AE9">
              <w:t xml:space="preserve"> </w:t>
            </w:r>
            <w:r w:rsidRPr="00A11F8D">
              <w:t>is subdivided into one or more units for pest management purposes, then each unit is a production site.</w:t>
            </w:r>
          </w:p>
        </w:tc>
      </w:tr>
      <w:tr w:rsidR="007B4C96" w14:paraId="4326C730" w14:textId="77777777" w:rsidTr="00ED1841">
        <w:tc>
          <w:tcPr>
            <w:tcW w:w="1509" w:type="pct"/>
          </w:tcPr>
          <w:p w14:paraId="4326C72E" w14:textId="77777777" w:rsidR="00651560" w:rsidRPr="00A11F8D" w:rsidRDefault="00E11757" w:rsidP="00ED1841">
            <w:pPr>
              <w:pStyle w:val="TableText"/>
            </w:pPr>
            <w:r w:rsidRPr="00A11F8D">
              <w:t>Quarantine</w:t>
            </w:r>
          </w:p>
        </w:tc>
        <w:tc>
          <w:tcPr>
            <w:tcW w:w="3491" w:type="pct"/>
          </w:tcPr>
          <w:p w14:paraId="4326C72F" w14:textId="77777777" w:rsidR="00651560" w:rsidRPr="00A11F8D" w:rsidRDefault="00E11757" w:rsidP="00ED1841">
            <w:pPr>
              <w:pStyle w:val="TableText"/>
            </w:pPr>
            <w:r w:rsidRPr="00A11F8D">
              <w:t>Official confinement of regulated articles</w:t>
            </w:r>
            <w:r>
              <w:t>, pests or beneficial organisms</w:t>
            </w:r>
            <w:r w:rsidRPr="00A11F8D">
              <w:t xml:space="preserve"> for </w:t>
            </w:r>
            <w:r>
              <w:t xml:space="preserve">inspection, testing, treatment, </w:t>
            </w:r>
            <w:r w:rsidRPr="00A11F8D">
              <w:t xml:space="preserve">observation </w:t>
            </w:r>
            <w:r>
              <w:t>or</w:t>
            </w:r>
            <w:r w:rsidRPr="00A11F8D">
              <w:t xml:space="preserve"> research</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33" w14:textId="77777777" w:rsidTr="00ED1841">
        <w:tc>
          <w:tcPr>
            <w:tcW w:w="1509" w:type="pct"/>
          </w:tcPr>
          <w:p w14:paraId="4326C731" w14:textId="77777777" w:rsidR="00651560" w:rsidRPr="00A11F8D" w:rsidRDefault="00E11757" w:rsidP="00ED1841">
            <w:pPr>
              <w:pStyle w:val="TableText"/>
            </w:pPr>
            <w:r w:rsidRPr="00A11F8D">
              <w:t>Quarantine pest</w:t>
            </w:r>
          </w:p>
        </w:tc>
        <w:tc>
          <w:tcPr>
            <w:tcW w:w="3491" w:type="pct"/>
          </w:tcPr>
          <w:p w14:paraId="4326C732" w14:textId="77777777" w:rsidR="00651560" w:rsidRPr="00A11F8D" w:rsidRDefault="00E11757" w:rsidP="00ED1841">
            <w:pPr>
              <w:pStyle w:val="TableText"/>
            </w:pPr>
            <w:r w:rsidRPr="00A11F8D">
              <w:t xml:space="preserve">A pest of potential economic importance to the area endangered thereby and not yet present there, or present but not widely </w:t>
            </w:r>
            <w:r w:rsidRPr="00A11F8D">
              <w:t>distributed and being officially controlled</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36" w14:textId="77777777" w:rsidTr="00ED1841">
        <w:tc>
          <w:tcPr>
            <w:tcW w:w="1509" w:type="pct"/>
          </w:tcPr>
          <w:p w14:paraId="4326C734" w14:textId="77777777" w:rsidR="00651560" w:rsidRPr="00A11F8D" w:rsidRDefault="00E11757" w:rsidP="00ED1841">
            <w:pPr>
              <w:pStyle w:val="TableText"/>
            </w:pPr>
            <w:r w:rsidRPr="00A11F8D">
              <w:t>Regulated article</w:t>
            </w:r>
            <w:r>
              <w:t xml:space="preserve"> (RA)</w:t>
            </w:r>
          </w:p>
        </w:tc>
        <w:tc>
          <w:tcPr>
            <w:tcW w:w="3491" w:type="pct"/>
          </w:tcPr>
          <w:p w14:paraId="4326C735" w14:textId="77777777" w:rsidR="00651560" w:rsidRPr="00A11F8D" w:rsidRDefault="00E11757" w:rsidP="00ED1841">
            <w:pPr>
              <w:pStyle w:val="TableText"/>
            </w:pPr>
            <w:r w:rsidRPr="00A11F8D">
              <w:t>Any plant, plant product, storage place, packaging, conveyance, container, soil and any other organism, object or material capable of harbouring or spreading pests, deemed to require phytosanitary measures, particularly</w:t>
            </w:r>
            <w:r w:rsidRPr="00A11F8D">
              <w:t xml:space="preserve"> where international transportation is involved</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39" w14:textId="77777777" w:rsidTr="00ED1841">
        <w:tc>
          <w:tcPr>
            <w:tcW w:w="1509" w:type="pct"/>
          </w:tcPr>
          <w:p w14:paraId="4326C737" w14:textId="77777777" w:rsidR="00651560" w:rsidRPr="00A11F8D" w:rsidRDefault="00E11757" w:rsidP="00ED1841">
            <w:pPr>
              <w:pStyle w:val="TableText"/>
            </w:pPr>
            <w:r w:rsidRPr="00A11F8D">
              <w:t>Regulated non-quarantine pest</w:t>
            </w:r>
          </w:p>
        </w:tc>
        <w:tc>
          <w:tcPr>
            <w:tcW w:w="3491" w:type="pct"/>
          </w:tcPr>
          <w:p w14:paraId="4326C738" w14:textId="77777777" w:rsidR="00651560" w:rsidRPr="00A11F8D" w:rsidRDefault="00E11757" w:rsidP="00ED1841">
            <w:pPr>
              <w:pStyle w:val="TableText"/>
            </w:pPr>
            <w:r w:rsidRPr="00A11F8D">
              <w:t>A non-quarantine pest whose presence in plants for planting affects the intended use of those plants with an economically unacceptable impact and which is therefore regulated within the territory of the impor</w:t>
            </w:r>
            <w:r w:rsidRPr="00A11F8D">
              <w:t>ting contracting party</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3C" w14:textId="77777777" w:rsidTr="00ED1841">
        <w:tc>
          <w:tcPr>
            <w:tcW w:w="1509" w:type="pct"/>
          </w:tcPr>
          <w:p w14:paraId="4326C73A" w14:textId="77777777" w:rsidR="00651560" w:rsidRPr="00A11F8D" w:rsidRDefault="00E11757" w:rsidP="00ED1841">
            <w:pPr>
              <w:pStyle w:val="TableText"/>
            </w:pPr>
            <w:r w:rsidRPr="00A11F8D">
              <w:t>Regulat</w:t>
            </w:r>
            <w:r w:rsidRPr="00A11F8D">
              <w:t>ed pest</w:t>
            </w:r>
          </w:p>
        </w:tc>
        <w:tc>
          <w:tcPr>
            <w:tcW w:w="3491" w:type="pct"/>
          </w:tcPr>
          <w:p w14:paraId="4326C73B" w14:textId="77777777" w:rsidR="00651560" w:rsidRPr="00A11F8D" w:rsidRDefault="00E11757" w:rsidP="00ED1841">
            <w:pPr>
              <w:pStyle w:val="TableText"/>
            </w:pPr>
            <w:r w:rsidRPr="00A11F8D">
              <w:t>A quarantine pest or a regulated non-quarantine pest</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3F" w14:textId="77777777" w:rsidTr="00ED1841">
        <w:tc>
          <w:tcPr>
            <w:tcW w:w="1509" w:type="pct"/>
          </w:tcPr>
          <w:p w14:paraId="4326C73D" w14:textId="77777777" w:rsidR="00651560" w:rsidRPr="00A11F8D" w:rsidRDefault="00E11757" w:rsidP="00ED1841">
            <w:pPr>
              <w:pStyle w:val="TableText"/>
            </w:pPr>
            <w:r w:rsidRPr="00A11F8D">
              <w:t>Restricted risk</w:t>
            </w:r>
          </w:p>
        </w:tc>
        <w:tc>
          <w:tcPr>
            <w:tcW w:w="3491" w:type="pct"/>
          </w:tcPr>
          <w:p w14:paraId="4326C73E" w14:textId="77777777" w:rsidR="00651560" w:rsidRPr="00A11F8D" w:rsidRDefault="00E11757" w:rsidP="00ED1841">
            <w:pPr>
              <w:pStyle w:val="TableText"/>
            </w:pPr>
            <w:r>
              <w:t>Restricted ris</w:t>
            </w:r>
            <w:r>
              <w:t>k is the r</w:t>
            </w:r>
            <w:r w:rsidRPr="00A11F8D">
              <w:t>isk estimate w</w:t>
            </w:r>
            <w:r>
              <w:t>hen risk management measures are applied</w:t>
            </w:r>
            <w:r w:rsidRPr="00A11F8D">
              <w:t>.</w:t>
            </w:r>
          </w:p>
        </w:tc>
      </w:tr>
      <w:tr w:rsidR="007B4C96" w14:paraId="4326C742" w14:textId="77777777" w:rsidTr="00ED1841">
        <w:tc>
          <w:tcPr>
            <w:tcW w:w="1509" w:type="pct"/>
          </w:tcPr>
          <w:p w14:paraId="4326C740" w14:textId="77777777" w:rsidR="00651560" w:rsidRPr="00A11F8D" w:rsidRDefault="00E11757" w:rsidP="00ED1841">
            <w:pPr>
              <w:pStyle w:val="TableText"/>
            </w:pPr>
            <w:r>
              <w:t>Risk analysis</w:t>
            </w:r>
          </w:p>
        </w:tc>
        <w:tc>
          <w:tcPr>
            <w:tcW w:w="3491" w:type="pct"/>
          </w:tcPr>
          <w:p w14:paraId="4326C741" w14:textId="77777777" w:rsidR="00651560" w:rsidRPr="00A11F8D" w:rsidRDefault="00E11757" w:rsidP="00ED1841">
            <w:pPr>
              <w:pStyle w:val="TableText"/>
            </w:pPr>
            <w:r>
              <w:t>Refers to the technical or scientific process for assessing the level of biosecurity risk associated with the goods, or the class of goods, and if necessary, the identificatio</w:t>
            </w:r>
            <w:r>
              <w:t xml:space="preserve">n of conditions that must be met to manage the level of biosecurity risk associated with the goods, or class of goods to a level that achieves the ALOP for Australia. </w:t>
            </w:r>
          </w:p>
        </w:tc>
      </w:tr>
      <w:tr w:rsidR="007B4C96" w14:paraId="4326C745" w14:textId="77777777" w:rsidTr="00ED1841">
        <w:tc>
          <w:tcPr>
            <w:tcW w:w="1509" w:type="pct"/>
          </w:tcPr>
          <w:p w14:paraId="4326C743" w14:textId="77777777" w:rsidR="00651560" w:rsidRDefault="00E11757" w:rsidP="00ED1841">
            <w:pPr>
              <w:pStyle w:val="TableText"/>
            </w:pPr>
            <w:r>
              <w:t>Risk management measure</w:t>
            </w:r>
          </w:p>
        </w:tc>
        <w:tc>
          <w:tcPr>
            <w:tcW w:w="3491" w:type="pct"/>
          </w:tcPr>
          <w:p w14:paraId="4326C744" w14:textId="77777777" w:rsidR="00651560" w:rsidRDefault="00E11757" w:rsidP="00ED1841">
            <w:pPr>
              <w:pStyle w:val="TableText"/>
            </w:pPr>
            <w:r>
              <w:t xml:space="preserve">Conditions that must be met to manage the level of </w:t>
            </w:r>
            <w:r>
              <w:t>biosecurity risk associated with the goods or the class of goods, to a level that achieves the ALOP for Australia. In this risk analysis, the term ‘risk management measure’ and ‘phytosanitary measure’ may be used interchangeably.</w:t>
            </w:r>
          </w:p>
        </w:tc>
      </w:tr>
      <w:tr w:rsidR="007B4C96" w14:paraId="4326C748" w14:textId="77777777" w:rsidTr="00ED1841">
        <w:tc>
          <w:tcPr>
            <w:tcW w:w="1509" w:type="pct"/>
          </w:tcPr>
          <w:p w14:paraId="4326C746" w14:textId="77777777" w:rsidR="00651560" w:rsidRPr="00A11F8D" w:rsidRDefault="00E11757" w:rsidP="00ED1841">
            <w:pPr>
              <w:pStyle w:val="TableText"/>
            </w:pPr>
            <w:r w:rsidRPr="00A11F8D">
              <w:t>Spread (of a pest)</w:t>
            </w:r>
          </w:p>
        </w:tc>
        <w:tc>
          <w:tcPr>
            <w:tcW w:w="3491" w:type="pct"/>
          </w:tcPr>
          <w:p w14:paraId="4326C747" w14:textId="77777777" w:rsidR="00651560" w:rsidRPr="00A11F8D" w:rsidRDefault="00E11757" w:rsidP="00ED1841">
            <w:pPr>
              <w:pStyle w:val="TableText"/>
            </w:pPr>
            <w:r w:rsidRPr="00A11F8D">
              <w:t>Expans</w:t>
            </w:r>
            <w:r w:rsidRPr="00A11F8D">
              <w:t>ion of the geographical distribution of a pest within an area</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4B" w14:textId="77777777" w:rsidTr="00ED1841">
        <w:tc>
          <w:tcPr>
            <w:tcW w:w="1509" w:type="pct"/>
          </w:tcPr>
          <w:p w14:paraId="4326C749" w14:textId="77777777" w:rsidR="00651560" w:rsidRPr="00A11F8D" w:rsidRDefault="00E11757" w:rsidP="00ED1841">
            <w:pPr>
              <w:pStyle w:val="TableText"/>
            </w:pPr>
            <w:r w:rsidRPr="00A11F8D">
              <w:t>SPS Agreement</w:t>
            </w:r>
          </w:p>
        </w:tc>
        <w:tc>
          <w:tcPr>
            <w:tcW w:w="3491" w:type="pct"/>
          </w:tcPr>
          <w:p w14:paraId="4326C74A" w14:textId="77777777" w:rsidR="00651560" w:rsidRPr="00A11F8D" w:rsidRDefault="00E11757" w:rsidP="00ED1841">
            <w:pPr>
              <w:pStyle w:val="TableText"/>
            </w:pPr>
            <w:r w:rsidRPr="00A11F8D">
              <w:t>WTO Agreement on the Application of Sanitary and Phytosanitary Measures.</w:t>
            </w:r>
          </w:p>
        </w:tc>
      </w:tr>
      <w:tr w:rsidR="007B4C96" w14:paraId="4326C74E" w14:textId="77777777" w:rsidTr="00ED1841">
        <w:tc>
          <w:tcPr>
            <w:tcW w:w="1509" w:type="pct"/>
          </w:tcPr>
          <w:p w14:paraId="4326C74C" w14:textId="77777777" w:rsidR="00651560" w:rsidRPr="00A11F8D" w:rsidRDefault="00E11757" w:rsidP="00ED1841">
            <w:pPr>
              <w:pStyle w:val="TableText"/>
            </w:pPr>
            <w:r w:rsidRPr="00A11F8D">
              <w:t>Stakeholders</w:t>
            </w:r>
          </w:p>
        </w:tc>
        <w:tc>
          <w:tcPr>
            <w:tcW w:w="3491" w:type="pct"/>
          </w:tcPr>
          <w:p w14:paraId="4326C74D" w14:textId="77777777" w:rsidR="00651560" w:rsidRPr="00A11F8D" w:rsidRDefault="00E11757" w:rsidP="00ED1841">
            <w:pPr>
              <w:pStyle w:val="TableText"/>
            </w:pPr>
            <w:r w:rsidRPr="00A11F8D">
              <w:t>Government agencies, individuals, community or industry groups or organizations, whether in Australia or overseas, includin</w:t>
            </w:r>
            <w:r w:rsidRPr="00A11F8D">
              <w:t>g the proponent/applicant for a specific proposal, who have an interest in the policy issues.</w:t>
            </w:r>
          </w:p>
        </w:tc>
      </w:tr>
      <w:tr w:rsidR="007B4C96" w14:paraId="4326C751" w14:textId="77777777" w:rsidTr="00ED1841">
        <w:tc>
          <w:tcPr>
            <w:tcW w:w="1509" w:type="pct"/>
          </w:tcPr>
          <w:p w14:paraId="4326C74F" w14:textId="77777777" w:rsidR="00651560" w:rsidRPr="00A11F8D" w:rsidRDefault="00E11757" w:rsidP="00ED1841">
            <w:pPr>
              <w:pStyle w:val="TableText"/>
            </w:pPr>
            <w:r w:rsidRPr="00A11F8D">
              <w:t>Surveillance</w:t>
            </w:r>
          </w:p>
        </w:tc>
        <w:tc>
          <w:tcPr>
            <w:tcW w:w="3491" w:type="pct"/>
          </w:tcPr>
          <w:p w14:paraId="4326C750" w14:textId="77777777" w:rsidR="00651560" w:rsidRPr="00A11F8D" w:rsidRDefault="00E11757" w:rsidP="00ED1841">
            <w:pPr>
              <w:pStyle w:val="TableText"/>
            </w:pPr>
            <w:r w:rsidRPr="00A11F8D">
              <w:t xml:space="preserve">An official process which collects and records data on pest </w:t>
            </w:r>
            <w:r>
              <w:t>presence</w:t>
            </w:r>
            <w:r w:rsidRPr="00A11F8D">
              <w:t xml:space="preserve"> or absence by survey, monitoring or other procedures</w:t>
            </w:r>
            <w:r>
              <w:t xml:space="preserve">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54" w14:textId="77777777" w:rsidTr="00ED1841">
        <w:tc>
          <w:tcPr>
            <w:tcW w:w="1509" w:type="pct"/>
          </w:tcPr>
          <w:p w14:paraId="4326C752" w14:textId="77777777" w:rsidR="00651560" w:rsidRPr="00A11F8D" w:rsidRDefault="00E11757" w:rsidP="00ED1841">
            <w:pPr>
              <w:pStyle w:val="TableText"/>
            </w:pPr>
            <w:r w:rsidRPr="00A11F8D">
              <w:t>Systems approach(es)</w:t>
            </w:r>
          </w:p>
        </w:tc>
        <w:tc>
          <w:tcPr>
            <w:tcW w:w="3491" w:type="pct"/>
          </w:tcPr>
          <w:p w14:paraId="4326C753" w14:textId="77777777" w:rsidR="00651560" w:rsidRPr="00A11F8D" w:rsidRDefault="00E11757" w:rsidP="00ED1841">
            <w:pPr>
              <w:pStyle w:val="TableText"/>
            </w:pPr>
            <w:r w:rsidRPr="00A11F8D">
              <w:t xml:space="preserve">The integration of different risk management measures, at least </w:t>
            </w:r>
            <w:r>
              <w:t>2</w:t>
            </w:r>
            <w:r w:rsidRPr="00A11F8D">
              <w:t xml:space="preserve"> of which act independently, and which cumulatively achieve the appropriate level of protection against regulated pests.</w:t>
            </w:r>
          </w:p>
        </w:tc>
      </w:tr>
      <w:tr w:rsidR="007B4C96" w14:paraId="4326C758" w14:textId="77777777" w:rsidTr="00ED1841">
        <w:tc>
          <w:tcPr>
            <w:tcW w:w="1509" w:type="pct"/>
          </w:tcPr>
          <w:p w14:paraId="4326C755" w14:textId="77777777" w:rsidR="00651560" w:rsidRPr="00A11F8D" w:rsidRDefault="00E11757" w:rsidP="00ED1841">
            <w:pPr>
              <w:pStyle w:val="TableText"/>
            </w:pPr>
            <w:r w:rsidRPr="00A11F8D">
              <w:t>Trash</w:t>
            </w:r>
          </w:p>
        </w:tc>
        <w:tc>
          <w:tcPr>
            <w:tcW w:w="3491" w:type="pct"/>
          </w:tcPr>
          <w:p w14:paraId="4326C756" w14:textId="77777777" w:rsidR="00651560" w:rsidRDefault="00E11757" w:rsidP="00ED1841">
            <w:pPr>
              <w:pStyle w:val="TableText"/>
            </w:pPr>
            <w:r w:rsidRPr="00A11F8D">
              <w:t>Soil, splinters, t</w:t>
            </w:r>
            <w:r w:rsidRPr="00A11F8D">
              <w:t xml:space="preserve">wigs, leaves and other plant material, other than fruit </w:t>
            </w:r>
            <w:r>
              <w:t>as defined in the scope of this risk analysis</w:t>
            </w:r>
            <w:r w:rsidRPr="00A11F8D">
              <w:t>.</w:t>
            </w:r>
          </w:p>
          <w:p w14:paraId="4326C757" w14:textId="77777777" w:rsidR="00651560" w:rsidRPr="00A11F8D" w:rsidRDefault="00E11757" w:rsidP="00ED1841">
            <w:pPr>
              <w:pStyle w:val="TableText"/>
            </w:pPr>
            <w:r>
              <w:lastRenderedPageBreak/>
              <w:t>For example, stem and leaf material, seeds, soil, animal matter/parts or other extraneous material</w:t>
            </w:r>
          </w:p>
        </w:tc>
      </w:tr>
      <w:tr w:rsidR="007B4C96" w14:paraId="4326C75B" w14:textId="77777777" w:rsidTr="00ED1841">
        <w:tc>
          <w:tcPr>
            <w:tcW w:w="1509" w:type="pct"/>
          </w:tcPr>
          <w:p w14:paraId="4326C759" w14:textId="77777777" w:rsidR="00651560" w:rsidRPr="00A11F8D" w:rsidRDefault="00E11757" w:rsidP="00ED1841">
            <w:pPr>
              <w:pStyle w:val="TableText"/>
            </w:pPr>
            <w:r w:rsidRPr="00A11F8D">
              <w:lastRenderedPageBreak/>
              <w:t>Treatment</w:t>
            </w:r>
            <w:r>
              <w:t xml:space="preserve"> (as a phytosanitary measure)</w:t>
            </w:r>
          </w:p>
        </w:tc>
        <w:tc>
          <w:tcPr>
            <w:tcW w:w="3491" w:type="pct"/>
          </w:tcPr>
          <w:p w14:paraId="4326C75A" w14:textId="77777777" w:rsidR="00651560" w:rsidRPr="00A11F8D" w:rsidRDefault="00E11757" w:rsidP="00ED1841">
            <w:pPr>
              <w:pStyle w:val="TableText"/>
            </w:pPr>
            <w:r w:rsidRPr="00A11F8D">
              <w:t>Official proce</w:t>
            </w:r>
            <w:r w:rsidRPr="00A11F8D">
              <w:t>dure for killing, inactivat</w:t>
            </w:r>
            <w:r>
              <w:t xml:space="preserve">ing, removing, </w:t>
            </w:r>
            <w:r w:rsidRPr="00A11F8D">
              <w:t xml:space="preserve">rendering </w:t>
            </w:r>
            <w:r>
              <w:t>i</w:t>
            </w:r>
            <w:r w:rsidRPr="00A11F8D">
              <w:t xml:space="preserve">nfertile or </w:t>
            </w:r>
            <w:r>
              <w:t xml:space="preserve">devitalising regulated pests </w:t>
            </w:r>
            <w:r w:rsidR="00C5303E">
              <w:fldChar w:fldCharType="begin"/>
            </w:r>
            <w:r w:rsidR="00C5303E">
              <w:instrText xml:space="preserve"> ADDIN EN.CITE &lt;EndNote&gt;&lt;Cite&gt;&lt;Author&gt;FAO&lt;/Author&gt;&lt;Year&gt;2022&lt;/Year&gt;&lt;RecNum&gt;47207&lt;/RecNum&gt;&lt;DisplayText&gt;(FAO 2022)&lt;/DisplayText&gt;&lt;record&gt;&lt;rec-number&gt;47207&lt;/rec-number&gt;&lt;foreign-keys&gt;&lt;key app="EN" db-id="pxwxw0er9zv2fxezxdk5tt5utz5p5vtrwdv0" timestamp="1655932918"&gt;47207&lt;/key&gt;&lt;/foreign-keys&gt;&lt;ref-type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5&lt;/keyword&gt;&lt;/keywords&gt;&lt;dates&gt;&lt;year&gt;2022&lt;/year&gt;&lt;/dates&gt;&lt;pub-location&gt;Rome,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2022 EN47207.pdf&lt;/url&gt;&lt;/pdf-urls&gt;&lt;/urls&gt;&lt;custom1&gt;Updated_RG&lt;/custom1&gt;&lt;/record&gt;&lt;/Cite&gt;&lt;/EndNote&gt;</w:instrText>
            </w:r>
            <w:r w:rsidR="00C5303E">
              <w:fldChar w:fldCharType="separate"/>
            </w:r>
            <w:r w:rsidR="00C5303E">
              <w:rPr>
                <w:noProof/>
              </w:rPr>
              <w:t>(FAO 2022)</w:t>
            </w:r>
            <w:r w:rsidR="00C5303E">
              <w:fldChar w:fldCharType="end"/>
            </w:r>
            <w:r w:rsidRPr="00A11F8D">
              <w:t>.</w:t>
            </w:r>
          </w:p>
        </w:tc>
      </w:tr>
      <w:tr w:rsidR="007B4C96" w14:paraId="4326C75E" w14:textId="77777777" w:rsidTr="00ED1841">
        <w:tc>
          <w:tcPr>
            <w:tcW w:w="1509" w:type="pct"/>
          </w:tcPr>
          <w:p w14:paraId="4326C75C" w14:textId="77777777" w:rsidR="00651560" w:rsidRPr="00A11F8D" w:rsidRDefault="00E11757" w:rsidP="00ED1841">
            <w:pPr>
              <w:pStyle w:val="TableText"/>
            </w:pPr>
            <w:r w:rsidRPr="00A11F8D">
              <w:t>Unrestricted risk</w:t>
            </w:r>
          </w:p>
        </w:tc>
        <w:tc>
          <w:tcPr>
            <w:tcW w:w="3491" w:type="pct"/>
          </w:tcPr>
          <w:p w14:paraId="4326C75D" w14:textId="77777777" w:rsidR="00651560" w:rsidRPr="00A11F8D" w:rsidRDefault="00E11757" w:rsidP="00ED1841">
            <w:pPr>
              <w:pStyle w:val="TableText"/>
            </w:pPr>
            <w:r w:rsidRPr="00A11F8D">
              <w:t>Unrestricted</w:t>
            </w:r>
            <w:r w:rsidRPr="00A11F8D">
              <w:t xml:space="preserve"> risk estimates apply in the absence of risk </w:t>
            </w:r>
            <w:r>
              <w:t>management</w:t>
            </w:r>
            <w:r w:rsidRPr="00A11F8D">
              <w:t xml:space="preserve"> measures.</w:t>
            </w:r>
          </w:p>
        </w:tc>
      </w:tr>
      <w:tr w:rsidR="007B4C96" w14:paraId="4326C761" w14:textId="77777777" w:rsidTr="00ED1841">
        <w:tc>
          <w:tcPr>
            <w:tcW w:w="1509" w:type="pct"/>
          </w:tcPr>
          <w:p w14:paraId="4326C75F" w14:textId="77777777" w:rsidR="00651560" w:rsidRPr="00A11F8D" w:rsidRDefault="00E11757" w:rsidP="00ED1841">
            <w:pPr>
              <w:pStyle w:val="TableText"/>
            </w:pPr>
            <w:r w:rsidRPr="00A11F8D">
              <w:t>Vector</w:t>
            </w:r>
          </w:p>
        </w:tc>
        <w:tc>
          <w:tcPr>
            <w:tcW w:w="3491" w:type="pct"/>
          </w:tcPr>
          <w:p w14:paraId="4326C760" w14:textId="77777777" w:rsidR="00651560" w:rsidRPr="00A11F8D" w:rsidRDefault="00E11757" w:rsidP="00ED1841">
            <w:pPr>
              <w:pStyle w:val="TableText"/>
            </w:pPr>
            <w:r>
              <w:t>In this report, a vector is a</w:t>
            </w:r>
            <w:r w:rsidRPr="00A11F8D">
              <w:t xml:space="preserve">n organism that </w:t>
            </w:r>
            <w:r>
              <w:t>is capable of harbouring and spreading a pest from one host to another.</w:t>
            </w:r>
          </w:p>
        </w:tc>
      </w:tr>
      <w:tr w:rsidR="007B4C96" w14:paraId="4326C764" w14:textId="77777777" w:rsidTr="00ED1841">
        <w:tc>
          <w:tcPr>
            <w:tcW w:w="1509" w:type="pct"/>
          </w:tcPr>
          <w:p w14:paraId="4326C762" w14:textId="77777777" w:rsidR="00651560" w:rsidRPr="00A11F8D" w:rsidRDefault="00E11757" w:rsidP="00ED1841">
            <w:pPr>
              <w:pStyle w:val="TableText"/>
            </w:pPr>
            <w:r w:rsidRPr="00A11F8D">
              <w:t>Viable</w:t>
            </w:r>
          </w:p>
        </w:tc>
        <w:tc>
          <w:tcPr>
            <w:tcW w:w="3491" w:type="pct"/>
          </w:tcPr>
          <w:p w14:paraId="4326C763" w14:textId="77777777" w:rsidR="00651560" w:rsidRPr="00A11F8D" w:rsidRDefault="00E11757" w:rsidP="00ED1841">
            <w:pPr>
              <w:pStyle w:val="TableText"/>
            </w:pPr>
            <w:r w:rsidRPr="00A11F8D">
              <w:t>Alive, able to germinate or capable of growth</w:t>
            </w:r>
            <w:r>
              <w:t xml:space="preserve"> and/or development</w:t>
            </w:r>
            <w:r w:rsidRPr="00A11F8D">
              <w:t>.</w:t>
            </w:r>
          </w:p>
        </w:tc>
      </w:tr>
      <w:tr w:rsidR="007B4C96" w14:paraId="4326C767" w14:textId="77777777" w:rsidTr="00ED1841">
        <w:tc>
          <w:tcPr>
            <w:tcW w:w="1509" w:type="pct"/>
          </w:tcPr>
          <w:p w14:paraId="4326C765" w14:textId="77777777" w:rsidR="00651560" w:rsidRDefault="00E11757" w:rsidP="00ED1841">
            <w:pPr>
              <w:pStyle w:val="TableText"/>
            </w:pPr>
            <w:r>
              <w:t>WTO</w:t>
            </w:r>
          </w:p>
        </w:tc>
        <w:tc>
          <w:tcPr>
            <w:tcW w:w="3491" w:type="pct"/>
          </w:tcPr>
          <w:p w14:paraId="4326C766" w14:textId="77777777" w:rsidR="00651560" w:rsidRDefault="00E11757" w:rsidP="00ED1841">
            <w:pPr>
              <w:pStyle w:val="TableText"/>
            </w:pPr>
            <w:r>
              <w:t>World Trade Organization</w:t>
            </w:r>
          </w:p>
        </w:tc>
      </w:tr>
    </w:tbl>
    <w:p w14:paraId="4326C768" w14:textId="77777777" w:rsidR="00651560" w:rsidRDefault="00651560" w:rsidP="00651560">
      <w:pPr>
        <w:sectPr w:rsidR="00651560" w:rsidSect="00455AF8">
          <w:headerReference w:type="default" r:id="rId62"/>
          <w:footerReference w:type="default" r:id="rId63"/>
          <w:pgSz w:w="11906" w:h="16838"/>
          <w:pgMar w:top="1418" w:right="1418" w:bottom="1418" w:left="1418" w:header="567" w:footer="851" w:gutter="0"/>
          <w:cols w:space="708"/>
          <w:docGrid w:linePitch="360"/>
        </w:sectPr>
      </w:pPr>
    </w:p>
    <w:p w14:paraId="4326C769" w14:textId="77777777" w:rsidR="00651560" w:rsidRDefault="00E11757" w:rsidP="00651560">
      <w:pPr>
        <w:pStyle w:val="Heading2"/>
        <w:numPr>
          <w:ilvl w:val="0"/>
          <w:numId w:val="0"/>
        </w:numPr>
        <w:ind w:left="794" w:hanging="794"/>
      </w:pPr>
      <w:bookmarkStart w:id="147" w:name="_Toc121927922"/>
      <w:r>
        <w:lastRenderedPageBreak/>
        <w:t>References</w:t>
      </w:r>
      <w:bookmarkEnd w:id="147"/>
    </w:p>
    <w:p w14:paraId="4326C76A" w14:textId="77777777" w:rsidR="00C5303E" w:rsidRDefault="00E11757" w:rsidP="00A33A07">
      <w:r>
        <w:t xml:space="preserve">All web links in references were accessible and active on week of </w:t>
      </w:r>
      <w:sdt>
        <w:sdtPr>
          <w:alias w:val="Insert the appropriate date."/>
          <w:tag w:val="Insert the appropriate date."/>
          <w:id w:val="-1901046137"/>
          <w:placeholder>
            <w:docPart w:val="6194707178B249D19D484638F5707D04"/>
          </w:placeholder>
        </w:sdtPr>
        <w:sdtEndPr/>
        <w:sdtContent>
          <w:r w:rsidR="005C1F50" w:rsidRPr="00551158">
            <w:rPr>
              <w:rStyle w:val="PlaceholderText"/>
              <w:color w:val="000000" w:themeColor="text1"/>
            </w:rPr>
            <w:t>21</w:t>
          </w:r>
          <w:r w:rsidRPr="00551158">
            <w:rPr>
              <w:rStyle w:val="PlaceholderText"/>
              <w:color w:val="000000" w:themeColor="text1"/>
            </w:rPr>
            <w:t xml:space="preserve"> </w:t>
          </w:r>
          <w:r w:rsidR="005C1F50" w:rsidRPr="00551158">
            <w:rPr>
              <w:rStyle w:val="PlaceholderText"/>
              <w:color w:val="000000" w:themeColor="text1"/>
            </w:rPr>
            <w:t>November 2022</w:t>
          </w:r>
        </w:sdtContent>
      </w:sdt>
      <w:r>
        <w:t>.</w:t>
      </w:r>
    </w:p>
    <w:p w14:paraId="4326C76B" w14:textId="77777777" w:rsidR="00026865" w:rsidRPr="00026865" w:rsidRDefault="00E11757" w:rsidP="00026865">
      <w:pPr>
        <w:pStyle w:val="EndNoteBibliography"/>
        <w:spacing w:after="0"/>
      </w:pPr>
      <w:r>
        <w:fldChar w:fldCharType="begin"/>
      </w:r>
      <w:r>
        <w:instrText xml:space="preserve"> ADDIN EN.REFLIST </w:instrText>
      </w:r>
      <w:r>
        <w:fldChar w:fldCharType="separate"/>
      </w:r>
      <w:r w:rsidRPr="00026865">
        <w:t xml:space="preserve">ABARES 2018, </w:t>
      </w:r>
      <w:r w:rsidRPr="00026865">
        <w:rPr>
          <w:i/>
        </w:rPr>
        <w:t>Australia’s St</w:t>
      </w:r>
      <w:r w:rsidRPr="00026865">
        <w:rPr>
          <w:i/>
        </w:rPr>
        <w:t>ate of the Forests Report 2018</w:t>
      </w:r>
      <w:r w:rsidRPr="00026865">
        <w:t xml:space="preserve">, Australian Government Department of Agriculture and Water Resources, Canberra, ACT, available at </w:t>
      </w:r>
      <w:r w:rsidRPr="00026865">
        <w:t>https://www.agriculture.gov.au/sites/default/files/abares/forestsaustralia/documents/sofr_2018/web%20accessible%20pdfs/SOFR_201</w:t>
      </w:r>
      <w:r w:rsidRPr="00026865">
        <w:t>8_web.pdf</w:t>
      </w:r>
      <w:r w:rsidRPr="00026865">
        <w:t xml:space="preserve"> (pdf 29 mb).</w:t>
      </w:r>
    </w:p>
    <w:p w14:paraId="4326C76C" w14:textId="77777777" w:rsidR="00026865" w:rsidRPr="00026865" w:rsidRDefault="00E11757" w:rsidP="00026865">
      <w:pPr>
        <w:pStyle w:val="EndNoteBibliography"/>
        <w:spacing w:after="0"/>
      </w:pPr>
      <w:r w:rsidRPr="00026865">
        <w:t xml:space="preserve">-- -- 2019, </w:t>
      </w:r>
      <w:r w:rsidRPr="00026865">
        <w:rPr>
          <w:i/>
        </w:rPr>
        <w:t>Australian forest and wood products statistics</w:t>
      </w:r>
      <w:r w:rsidRPr="00026865">
        <w:t>, Australian Bureau of Agricultural and Resource Economics and Sciences, Canberra, Australia.</w:t>
      </w:r>
    </w:p>
    <w:p w14:paraId="4326C76D" w14:textId="77777777" w:rsidR="00026865" w:rsidRPr="00026865" w:rsidRDefault="00E11757" w:rsidP="00026865">
      <w:pPr>
        <w:pStyle w:val="EndNoteBibliography"/>
        <w:spacing w:after="0"/>
      </w:pPr>
      <w:r w:rsidRPr="00026865">
        <w:t xml:space="preserve">-- -- 2020, </w:t>
      </w:r>
      <w:r w:rsidRPr="00026865">
        <w:rPr>
          <w:i/>
        </w:rPr>
        <w:t>Climatch</w:t>
      </w:r>
      <w:r w:rsidRPr="00026865">
        <w:t xml:space="preserve">, ABARES, Department of Agriculture, Water and the Environment, Australia, </w:t>
      </w:r>
      <w:r w:rsidRPr="00026865">
        <w:t>https://climatch.cp1.agriculture.gov.au/climatch.jsp</w:t>
      </w:r>
      <w:r w:rsidRPr="00026865">
        <w:t>.</w:t>
      </w:r>
    </w:p>
    <w:p w14:paraId="4326C76E" w14:textId="77777777" w:rsidR="00026865" w:rsidRPr="00026865" w:rsidRDefault="00E11757" w:rsidP="00026865">
      <w:pPr>
        <w:pStyle w:val="EndNoteBibliography"/>
        <w:spacing w:after="0"/>
      </w:pPr>
      <w:r w:rsidRPr="00026865">
        <w:t xml:space="preserve">Abbott, A 2016, ‘Gridlock over Italy's olive tree deaths starts to ease’, </w:t>
      </w:r>
      <w:r w:rsidRPr="00026865">
        <w:rPr>
          <w:i/>
        </w:rPr>
        <w:t>Nature</w:t>
      </w:r>
      <w:r w:rsidRPr="00026865">
        <w:t>, vol. 533, no. 7603, pp. 299-300.</w:t>
      </w:r>
    </w:p>
    <w:p w14:paraId="4326C76F" w14:textId="77777777" w:rsidR="00026865" w:rsidRPr="00026865" w:rsidRDefault="00E11757" w:rsidP="00026865">
      <w:pPr>
        <w:pStyle w:val="EndNoteBibliography"/>
        <w:spacing w:after="0"/>
      </w:pPr>
      <w:r w:rsidRPr="00026865">
        <w:t>ABRS 2020, ‘</w:t>
      </w:r>
      <w:r w:rsidRPr="00026865">
        <w:t xml:space="preserve">Australian Faunal Directory’, Australian Biological Resources Study (ABRS), Canberra, Australia, available at </w:t>
      </w:r>
      <w:r w:rsidRPr="00026865">
        <w:t>https://biodiversity.org.au/afd/home</w:t>
      </w:r>
      <w:r w:rsidRPr="00026865">
        <w:t>, accessed 2020.</w:t>
      </w:r>
    </w:p>
    <w:p w14:paraId="4326C770" w14:textId="77777777" w:rsidR="00026865" w:rsidRPr="00026865" w:rsidRDefault="00E11757" w:rsidP="00026865">
      <w:pPr>
        <w:pStyle w:val="EndNoteBibliography"/>
        <w:spacing w:after="0"/>
      </w:pPr>
      <w:r w:rsidRPr="00026865">
        <w:t>-- -- 2022a, ‘Australian Faunal Directory’, Australian Biological Resources Study (ABRS), Can</w:t>
      </w:r>
      <w:r w:rsidRPr="00026865">
        <w:t xml:space="preserve">berra, Australia, available at </w:t>
      </w:r>
      <w:r w:rsidRPr="00026865">
        <w:t>https://biodiversity.org.au/afd/home</w:t>
      </w:r>
      <w:r w:rsidRPr="00026865">
        <w:t>, accessed 2022.</w:t>
      </w:r>
    </w:p>
    <w:p w14:paraId="4326C771" w14:textId="77777777" w:rsidR="00026865" w:rsidRPr="00026865" w:rsidRDefault="00E11757" w:rsidP="00026865">
      <w:pPr>
        <w:pStyle w:val="EndNoteBibliography"/>
        <w:spacing w:after="0"/>
      </w:pPr>
      <w:r w:rsidRPr="00026865">
        <w:t xml:space="preserve">-- -- 2022b, ‘Flora of Australia’, Australian Biological Resources Study, Canberra, available at </w:t>
      </w:r>
      <w:r w:rsidRPr="00026865">
        <w:t>https://profiles.ala.org.au/opus/foa</w:t>
      </w:r>
      <w:r w:rsidRPr="00026865">
        <w:t>.</w:t>
      </w:r>
    </w:p>
    <w:p w14:paraId="4326C772" w14:textId="77777777" w:rsidR="00026865" w:rsidRPr="00026865" w:rsidRDefault="00E11757" w:rsidP="00026865">
      <w:pPr>
        <w:pStyle w:val="EndNoteBibliography"/>
        <w:spacing w:after="0"/>
      </w:pPr>
      <w:r w:rsidRPr="00026865">
        <w:t xml:space="preserve">Administración de la Comunidad Autónoma &amp; Consejería de Medio Ambiente, Agricultura y Pesca, 2017, </w:t>
      </w:r>
      <w:r w:rsidRPr="00026865">
        <w:rPr>
          <w:i/>
        </w:rPr>
        <w:t>Sección III. Otras disposiciones y actos administrativos</w:t>
      </w:r>
      <w:r w:rsidRPr="00026865">
        <w:t xml:space="preserve">, Num. 19, Butlleti Oficial de Illes Balears, Balearic Islands, available at </w:t>
      </w:r>
      <w:r w:rsidRPr="00026865">
        <w:t>http://www.caib.es/eboib</w:t>
      </w:r>
      <w:r w:rsidRPr="00026865">
        <w:t>front/pdf/es/2017/19/971604</w:t>
      </w:r>
      <w:r w:rsidRPr="00026865">
        <w:t>.</w:t>
      </w:r>
    </w:p>
    <w:p w14:paraId="4326C773" w14:textId="77777777" w:rsidR="00026865" w:rsidRPr="00026865" w:rsidRDefault="00E11757" w:rsidP="00026865">
      <w:pPr>
        <w:pStyle w:val="EndNoteBibliography"/>
        <w:spacing w:after="0"/>
      </w:pPr>
      <w:r w:rsidRPr="00026865">
        <w:t xml:space="preserve">Agriculture Victoria 2020, ‘Protecting our crops against the number one plant threat’, Agriculture Victoria, Australia, available at </w:t>
      </w:r>
      <w:r w:rsidRPr="00026865">
        <w:t>https://agriculture.vic.gov.au/about/media-centre/media-releases/protecting-our-crops-against-</w:t>
      </w:r>
      <w:r w:rsidRPr="00026865">
        <w:t>the-number-one-plant-threat</w:t>
      </w:r>
      <w:r w:rsidRPr="00026865">
        <w:t>.</w:t>
      </w:r>
    </w:p>
    <w:p w14:paraId="4326C774" w14:textId="77777777" w:rsidR="00026865" w:rsidRPr="00026865" w:rsidRDefault="00E11757" w:rsidP="00026865">
      <w:pPr>
        <w:pStyle w:val="EndNoteBibliography"/>
        <w:spacing w:after="0"/>
      </w:pPr>
      <w:r w:rsidRPr="00026865">
        <w:t>ALA 2021, ‘Atlas of Living Australia (ALA)’, Commonwealth Scientific and Industrial Research Organisation (CSIRO), Canberra, Australia, available at</w:t>
      </w:r>
      <w:r>
        <w:rPr>
          <w:u w:val="single"/>
        </w:rPr>
        <w:t xml:space="preserve"> </w:t>
      </w:r>
      <w:r w:rsidRPr="00026865">
        <w:t>ala.org.au/</w:t>
      </w:r>
      <w:r w:rsidRPr="00026865">
        <w:t>, accessed 2021.</w:t>
      </w:r>
    </w:p>
    <w:p w14:paraId="4326C775" w14:textId="77777777" w:rsidR="00026865" w:rsidRPr="00026865" w:rsidRDefault="00E11757" w:rsidP="00026865">
      <w:pPr>
        <w:pStyle w:val="EndNoteBibliography"/>
        <w:spacing w:after="0"/>
      </w:pPr>
      <w:r w:rsidRPr="00026865">
        <w:t>-- -- 2022, ‘Atlas of Living Australia (ALA)’, Com</w:t>
      </w:r>
      <w:r w:rsidRPr="00026865">
        <w:t>monwealth Scientific and Industrial Research Organisation (CSIRO), Canberra, Australia, available a</w:t>
      </w:r>
      <w:r>
        <w:t xml:space="preserve">t </w:t>
      </w:r>
      <w:r w:rsidRPr="00026865">
        <w:t>ala.org.au/</w:t>
      </w:r>
      <w:r w:rsidRPr="00026865">
        <w:t>, accessed 2022.</w:t>
      </w:r>
    </w:p>
    <w:p w14:paraId="4326C776" w14:textId="77777777" w:rsidR="00026865" w:rsidRPr="00026865" w:rsidRDefault="00E11757" w:rsidP="00026865">
      <w:pPr>
        <w:pStyle w:val="EndNoteBibliography"/>
        <w:spacing w:after="0"/>
      </w:pPr>
      <w:r w:rsidRPr="00026865">
        <w:t xml:space="preserve">Albre, J, Carrasco, JMG &amp; Gibernau, M 2021, ‘Ecology of the meadow spittlebug </w:t>
      </w:r>
      <w:r w:rsidRPr="00026865">
        <w:rPr>
          <w:i/>
        </w:rPr>
        <w:t>Philaenus spumarius</w:t>
      </w:r>
      <w:r w:rsidRPr="00026865">
        <w:t xml:space="preserve"> in the Ajaccio region (Corsic</w:t>
      </w:r>
      <w:r w:rsidRPr="00026865">
        <w:t xml:space="preserve">a)–I: spring’, </w:t>
      </w:r>
      <w:r w:rsidRPr="00026865">
        <w:rPr>
          <w:i/>
        </w:rPr>
        <w:t>Bulletin of Entomological Research</w:t>
      </w:r>
      <w:r w:rsidRPr="00026865">
        <w:t>, vol. 111, no. 2, pp. 246-56.</w:t>
      </w:r>
    </w:p>
    <w:p w14:paraId="4326C777" w14:textId="77777777" w:rsidR="00026865" w:rsidRPr="00026865" w:rsidRDefault="00E11757" w:rsidP="00026865">
      <w:pPr>
        <w:pStyle w:val="EndNoteBibliography"/>
        <w:spacing w:after="0"/>
      </w:pPr>
      <w:r w:rsidRPr="00026865">
        <w:t xml:space="preserve">Almeida, RPP 2007, ‘Glassy-winged sharpshooter transmission of </w:t>
      </w:r>
      <w:r w:rsidRPr="00026865">
        <w:rPr>
          <w:i/>
        </w:rPr>
        <w:t>Xylella fastidiosa</w:t>
      </w:r>
      <w:r w:rsidRPr="00026865">
        <w:t xml:space="preserve"> to plants’, </w:t>
      </w:r>
      <w:r w:rsidRPr="00026865">
        <w:rPr>
          <w:i/>
        </w:rPr>
        <w:t>Proceedings of the Hawaiian Entomological Society</w:t>
      </w:r>
      <w:r w:rsidRPr="00026865">
        <w:t>, vol. 39, pp. 83-6.</w:t>
      </w:r>
    </w:p>
    <w:p w14:paraId="4326C778" w14:textId="77777777" w:rsidR="00026865" w:rsidRPr="00026865" w:rsidRDefault="00E11757" w:rsidP="00026865">
      <w:pPr>
        <w:pStyle w:val="EndNoteBibliography"/>
        <w:spacing w:after="0"/>
      </w:pPr>
      <w:r w:rsidRPr="00026865">
        <w:t>Almeida, RPP</w:t>
      </w:r>
      <w:r w:rsidRPr="00026865">
        <w:t xml:space="preserve">, Blua, MJ, Lopes, JRS &amp; Purcell, AH 2005, ‘Vector transmission of </w:t>
      </w:r>
      <w:r w:rsidRPr="00026865">
        <w:rPr>
          <w:i/>
        </w:rPr>
        <w:t>Xylella fastidiosa</w:t>
      </w:r>
      <w:r w:rsidRPr="00026865">
        <w:t xml:space="preserve">: applying fundamental knowledge to generate disease management strategies’, </w:t>
      </w:r>
      <w:r w:rsidRPr="00026865">
        <w:rPr>
          <w:i/>
        </w:rPr>
        <w:t>Annals of the Entomological Society of America</w:t>
      </w:r>
      <w:r w:rsidRPr="00026865">
        <w:t>, vol. 98, no. 6, pp. 775-86.</w:t>
      </w:r>
    </w:p>
    <w:p w14:paraId="4326C779" w14:textId="77777777" w:rsidR="00026865" w:rsidRPr="00026865" w:rsidRDefault="00E11757" w:rsidP="00026865">
      <w:pPr>
        <w:pStyle w:val="EndNoteBibliography"/>
        <w:spacing w:after="0"/>
      </w:pPr>
      <w:r w:rsidRPr="00026865">
        <w:t>Almeida, RPP, Nasc</w:t>
      </w:r>
      <w:r w:rsidRPr="00026865">
        <w:t xml:space="preserve">imento, FE, Chau, J, Prado, SS, Tsai, CW, Lopes, SA &amp; Lopes, JRS 2008, ‘Genetic structure and biology of </w:t>
      </w:r>
      <w:r w:rsidRPr="00026865">
        <w:rPr>
          <w:i/>
        </w:rPr>
        <w:t>Xylella fastidiosa</w:t>
      </w:r>
      <w:r w:rsidRPr="00026865">
        <w:t xml:space="preserve"> strains causing disease in citrus and coffee in Brazil’, </w:t>
      </w:r>
      <w:r w:rsidRPr="00026865">
        <w:rPr>
          <w:i/>
        </w:rPr>
        <w:t>Applied and Environmental Microbiology</w:t>
      </w:r>
      <w:r w:rsidRPr="00026865">
        <w:t>, vol. 74, no. 12, pp. 3690-701.</w:t>
      </w:r>
    </w:p>
    <w:p w14:paraId="4326C77A" w14:textId="77777777" w:rsidR="00026865" w:rsidRPr="00026865" w:rsidRDefault="00E11757" w:rsidP="00026865">
      <w:pPr>
        <w:pStyle w:val="EndNoteBibliography"/>
        <w:spacing w:after="0"/>
      </w:pPr>
      <w:r w:rsidRPr="00026865">
        <w:t>Alme</w:t>
      </w:r>
      <w:r w:rsidRPr="00026865">
        <w:t xml:space="preserve">ida, RPP &amp; Nunney, L 2015, ‘How do plant diseases caused by </w:t>
      </w:r>
      <w:r w:rsidRPr="00026865">
        <w:rPr>
          <w:i/>
        </w:rPr>
        <w:t>Xylella fastidiosa</w:t>
      </w:r>
      <w:r w:rsidRPr="00026865">
        <w:t xml:space="preserve"> emerge?’, </w:t>
      </w:r>
      <w:r w:rsidRPr="00026865">
        <w:rPr>
          <w:i/>
        </w:rPr>
        <w:t>Plant Disease</w:t>
      </w:r>
      <w:r w:rsidRPr="00026865">
        <w:t>, vol. 99, no. 11, pp. 1457-67.</w:t>
      </w:r>
    </w:p>
    <w:p w14:paraId="4326C77B" w14:textId="77777777" w:rsidR="00026865" w:rsidRPr="00026865" w:rsidRDefault="00E11757" w:rsidP="00026865">
      <w:pPr>
        <w:pStyle w:val="EndNoteBibliography"/>
        <w:spacing w:after="0"/>
      </w:pPr>
      <w:r w:rsidRPr="00026865">
        <w:t xml:space="preserve">Almeida, RPP &amp; Purcell, AH 2003, ‘Biological traits of </w:t>
      </w:r>
      <w:r w:rsidRPr="00026865">
        <w:rPr>
          <w:i/>
        </w:rPr>
        <w:t xml:space="preserve">Xylella fastidiosa </w:t>
      </w:r>
      <w:r w:rsidRPr="00026865">
        <w:t xml:space="preserve">strains from grapes and almonds’, </w:t>
      </w:r>
      <w:r w:rsidRPr="00026865">
        <w:rPr>
          <w:i/>
        </w:rPr>
        <w:t>Applied and En</w:t>
      </w:r>
      <w:r w:rsidRPr="00026865">
        <w:rPr>
          <w:i/>
        </w:rPr>
        <w:t>vironmental Microbiology</w:t>
      </w:r>
      <w:r w:rsidRPr="00026865">
        <w:t>, vol. 69, no. 12, pp. 7447-52.</w:t>
      </w:r>
    </w:p>
    <w:p w14:paraId="4326C77C" w14:textId="77777777" w:rsidR="00026865" w:rsidRPr="00026865" w:rsidRDefault="00E11757" w:rsidP="00026865">
      <w:pPr>
        <w:pStyle w:val="EndNoteBibliography"/>
        <w:spacing w:after="0"/>
      </w:pPr>
      <w:r w:rsidRPr="00026865">
        <w:lastRenderedPageBreak/>
        <w:t xml:space="preserve">-- -- 2006, ‘Patterns of </w:t>
      </w:r>
      <w:r w:rsidRPr="00026865">
        <w:rPr>
          <w:i/>
        </w:rPr>
        <w:t>Xylella fastidiosa</w:t>
      </w:r>
      <w:r w:rsidRPr="00026865">
        <w:t xml:space="preserve"> colonization on the precibarium of sharpshooter vectors relative to transmission to plants’, </w:t>
      </w:r>
      <w:r w:rsidRPr="00026865">
        <w:rPr>
          <w:i/>
        </w:rPr>
        <w:t>Annals of the Entomological Society of America</w:t>
      </w:r>
      <w:r w:rsidRPr="00026865">
        <w:t>, vol. 99, no. 5,</w:t>
      </w:r>
      <w:r w:rsidRPr="00026865">
        <w:t xml:space="preserve"> pp. 884-990.</w:t>
      </w:r>
    </w:p>
    <w:p w14:paraId="4326C77D" w14:textId="77777777" w:rsidR="00026865" w:rsidRPr="00026865" w:rsidRDefault="00E11757" w:rsidP="00026865">
      <w:pPr>
        <w:pStyle w:val="EndNoteBibliography"/>
        <w:spacing w:after="0"/>
      </w:pPr>
      <w:r w:rsidRPr="00026865">
        <w:t xml:space="preserve">Altamura, G, Zicca, S, Palmisano, F, Dongiovanni, C &amp; Saponari, M 2019, ‘Lack of evidence for seed transmission of </w:t>
      </w:r>
      <w:r w:rsidRPr="00026865">
        <w:rPr>
          <w:i/>
        </w:rPr>
        <w:t>Xylella fastidiosa</w:t>
      </w:r>
      <w:r w:rsidRPr="00026865">
        <w:t xml:space="preserve"> subsp.</w:t>
      </w:r>
      <w:r w:rsidRPr="00026865">
        <w:rPr>
          <w:i/>
        </w:rPr>
        <w:t xml:space="preserve"> pauca </w:t>
      </w:r>
      <w:r w:rsidRPr="00026865">
        <w:t xml:space="preserve">from infected olive trees and annual host plants’, poster presented at 2nd European conference </w:t>
      </w:r>
      <w:r w:rsidRPr="00026865">
        <w:t xml:space="preserve">on </w:t>
      </w:r>
      <w:r w:rsidRPr="00026865">
        <w:rPr>
          <w:i/>
        </w:rPr>
        <w:t>Xylella fastidiosa</w:t>
      </w:r>
      <w:r w:rsidRPr="00026865">
        <w:t>, Ajaccio, France, 29-30 October.</w:t>
      </w:r>
    </w:p>
    <w:p w14:paraId="4326C77E" w14:textId="77777777" w:rsidR="00026865" w:rsidRPr="00026865" w:rsidRDefault="00E11757" w:rsidP="00026865">
      <w:pPr>
        <w:pStyle w:val="EndNoteBibliography"/>
        <w:spacing w:after="0"/>
      </w:pPr>
      <w:r w:rsidRPr="00026865">
        <w:t>Amanifar, N, Babaei, G &amp; Mohammadi, AH 2019, ‘</w:t>
      </w:r>
      <w:r w:rsidRPr="00026865">
        <w:rPr>
          <w:i/>
        </w:rPr>
        <w:t>Xylella fastidiosa</w:t>
      </w:r>
      <w:r w:rsidRPr="00026865">
        <w:t xml:space="preserve"> causes leaf scorch of pistachio (</w:t>
      </w:r>
      <w:r w:rsidRPr="00026865">
        <w:rPr>
          <w:i/>
        </w:rPr>
        <w:t>Pistacia vera</w:t>
      </w:r>
      <w:r w:rsidRPr="00026865">
        <w:t xml:space="preserve">) in Iran’, </w:t>
      </w:r>
      <w:r w:rsidRPr="00026865">
        <w:rPr>
          <w:i/>
        </w:rPr>
        <w:t>Phytopathologia Mediterranea</w:t>
      </w:r>
      <w:r w:rsidRPr="00026865">
        <w:t>, vol. 58, no. 2, pp. 369-78.</w:t>
      </w:r>
    </w:p>
    <w:p w14:paraId="4326C77F" w14:textId="77777777" w:rsidR="00026865" w:rsidRPr="00026865" w:rsidRDefault="00E11757" w:rsidP="00026865">
      <w:pPr>
        <w:pStyle w:val="EndNoteBibliography"/>
        <w:spacing w:after="0"/>
      </w:pPr>
      <w:r w:rsidRPr="00026865">
        <w:t>Amanifar, N, Taghavi</w:t>
      </w:r>
      <w:r w:rsidRPr="00026865">
        <w:t xml:space="preserve">, M, Izadpanah, K &amp; Babaei, G 2014, ‘Isolation and pathogenicity of </w:t>
      </w:r>
      <w:r w:rsidRPr="00026865">
        <w:rPr>
          <w:i/>
        </w:rPr>
        <w:t>Xylella fastidiosa</w:t>
      </w:r>
      <w:r w:rsidRPr="00026865">
        <w:t xml:space="preserve"> from grapevine and almond in Iran’, </w:t>
      </w:r>
      <w:r w:rsidRPr="00026865">
        <w:rPr>
          <w:i/>
        </w:rPr>
        <w:t>Phytopathologia Mediterranea</w:t>
      </w:r>
      <w:r w:rsidRPr="00026865">
        <w:t>, vol. 53, no. 2, pp. 318-27.</w:t>
      </w:r>
    </w:p>
    <w:p w14:paraId="4326C780" w14:textId="77777777" w:rsidR="00026865" w:rsidRPr="00026865" w:rsidRDefault="00E11757" w:rsidP="00026865">
      <w:pPr>
        <w:pStyle w:val="EndNoteBibliography"/>
        <w:spacing w:after="0"/>
      </w:pPr>
      <w:r w:rsidRPr="00026865">
        <w:t>Amanifar, N, Taghavi, M &amp; Salehi, M 2016, ‘</w:t>
      </w:r>
      <w:r w:rsidRPr="00026865">
        <w:rPr>
          <w:i/>
        </w:rPr>
        <w:t xml:space="preserve">Xylella fastidiosa </w:t>
      </w:r>
      <w:r w:rsidRPr="00026865">
        <w:t>from almond i</w:t>
      </w:r>
      <w:r w:rsidRPr="00026865">
        <w:t xml:space="preserve">n Iran: overwinter recovery and effects of antibiotics’, </w:t>
      </w:r>
      <w:r w:rsidRPr="00026865">
        <w:rPr>
          <w:i/>
        </w:rPr>
        <w:t>Phytopathologia Mediterranea</w:t>
      </w:r>
      <w:r w:rsidRPr="00026865">
        <w:t>, vol. 55, no. 3, pp. 337-45.</w:t>
      </w:r>
    </w:p>
    <w:p w14:paraId="4326C781" w14:textId="77777777" w:rsidR="00026865" w:rsidRPr="00026865" w:rsidRDefault="00E11757" w:rsidP="00026865">
      <w:pPr>
        <w:pStyle w:val="EndNoteBibliography"/>
        <w:spacing w:after="0"/>
      </w:pPr>
      <w:r w:rsidRPr="00026865">
        <w:t>Ambrico, PF, Zicca, S, Ambrico, M, Rotondo, PR, De Stradis, A, Dilecce, G, Saponari, M, Boscia, D &amp; Saldarelli, P 2022, ‘Low temperature plas</w:t>
      </w:r>
      <w:r w:rsidRPr="00026865">
        <w:t xml:space="preserve">ma strategies for </w:t>
      </w:r>
      <w:r w:rsidRPr="00026865">
        <w:rPr>
          <w:i/>
        </w:rPr>
        <w:t xml:space="preserve">Xylella fastidiosa </w:t>
      </w:r>
      <w:r w:rsidRPr="00026865">
        <w:t xml:space="preserve">inactivation’, </w:t>
      </w:r>
      <w:r w:rsidRPr="00026865">
        <w:rPr>
          <w:i/>
        </w:rPr>
        <w:t>Applied Sciences</w:t>
      </w:r>
      <w:r w:rsidRPr="00026865">
        <w:t xml:space="preserve">, vol. 12, 4711, </w:t>
      </w:r>
      <w:r w:rsidRPr="00026865">
        <w:t>https://doi.org/10.3390/app12094711</w:t>
      </w:r>
      <w:r w:rsidRPr="00026865">
        <w:t>.</w:t>
      </w:r>
    </w:p>
    <w:p w14:paraId="4326C782" w14:textId="77777777" w:rsidR="00026865" w:rsidRPr="00026865" w:rsidRDefault="00E11757" w:rsidP="00026865">
      <w:pPr>
        <w:pStyle w:val="EndNoteBibliography"/>
        <w:spacing w:after="0"/>
      </w:pPr>
      <w:r w:rsidRPr="00026865">
        <w:t xml:space="preserve">Anas, O, Harrison, UJ, Brannen, PM &amp; Sutton, TB 2008, ‘The effect of warming winter temperatures on the severity of Pierce's Disease in the Appalachian Mountains and Piedmont of the Southeastern United States’, </w:t>
      </w:r>
      <w:r w:rsidRPr="00026865">
        <w:rPr>
          <w:i/>
        </w:rPr>
        <w:t>Plant Health Progress</w:t>
      </w:r>
      <w:r w:rsidRPr="00026865">
        <w:t>, vol. 9, no. 1, DOI 10.</w:t>
      </w:r>
      <w:r w:rsidRPr="00026865">
        <w:t>1094/PHP-2008-0718-01-RS.</w:t>
      </w:r>
    </w:p>
    <w:p w14:paraId="4326C783" w14:textId="77777777" w:rsidR="00026865" w:rsidRPr="00026865" w:rsidRDefault="00E11757" w:rsidP="00026865">
      <w:pPr>
        <w:pStyle w:val="EndNoteBibliography"/>
        <w:spacing w:after="0"/>
      </w:pPr>
      <w:r w:rsidRPr="00026865">
        <w:t xml:space="preserve">Andersen, PC, Brodbeck, BV &amp; Mizell, RF, III 1992, ‘Feeding by the leafhopper, </w:t>
      </w:r>
      <w:r w:rsidRPr="00026865">
        <w:rPr>
          <w:i/>
        </w:rPr>
        <w:t>Homalodisca coagulata</w:t>
      </w:r>
      <w:r w:rsidRPr="00026865">
        <w:t xml:space="preserve">, in relation to xylem fluid chemistry and tension’, </w:t>
      </w:r>
      <w:r w:rsidRPr="00026865">
        <w:rPr>
          <w:i/>
        </w:rPr>
        <w:t>Journal of Insect Physiology</w:t>
      </w:r>
      <w:r w:rsidRPr="00026865">
        <w:t>, vol. 38, no. 8, pp. 611-22.</w:t>
      </w:r>
    </w:p>
    <w:p w14:paraId="4326C784" w14:textId="77777777" w:rsidR="00026865" w:rsidRPr="00026865" w:rsidRDefault="00E11757" w:rsidP="00026865">
      <w:pPr>
        <w:pStyle w:val="EndNoteBibliography"/>
        <w:spacing w:after="0"/>
      </w:pPr>
      <w:r w:rsidRPr="00026865">
        <w:t>Andersen, PC, Mizel</w:t>
      </w:r>
      <w:r w:rsidRPr="00026865">
        <w:t xml:space="preserve">l, RF &amp; Brodbeck, BV 2016, ‘Blueberry leaf scorch: what can be learned from other </w:t>
      </w:r>
      <w:r w:rsidRPr="00026865">
        <w:rPr>
          <w:i/>
        </w:rPr>
        <w:t>Xylella fastidiosa</w:t>
      </w:r>
      <w:r w:rsidRPr="00026865">
        <w:t>-mediated diseases’, poster presented at XI International Vaccinium Symposium, Orlando, Florida, USA, 10-14 April.</w:t>
      </w:r>
    </w:p>
    <w:p w14:paraId="4326C785" w14:textId="77777777" w:rsidR="00026865" w:rsidRPr="00026865" w:rsidRDefault="00E11757" w:rsidP="00026865">
      <w:pPr>
        <w:pStyle w:val="EndNoteBibliography"/>
        <w:spacing w:after="0"/>
      </w:pPr>
      <w:r w:rsidRPr="00026865">
        <w:t>Antonatos, S, Papachristos, DP, Kapantaid</w:t>
      </w:r>
      <w:r w:rsidRPr="00026865">
        <w:t xml:space="preserve">aki, DE, Lytra, IC, Varikou, K, Evangelou, VI &amp; Milonas, P 2020, ‘Presence of Cicadomorpha in olive orchards of Greece with special reference to </w:t>
      </w:r>
      <w:r w:rsidRPr="00026865">
        <w:rPr>
          <w:i/>
        </w:rPr>
        <w:t>Xylella fastidiosa</w:t>
      </w:r>
      <w:r w:rsidRPr="00026865">
        <w:t xml:space="preserve"> vectors’, </w:t>
      </w:r>
      <w:r w:rsidRPr="00026865">
        <w:rPr>
          <w:i/>
        </w:rPr>
        <w:t>Journal of Applied Entomology</w:t>
      </w:r>
      <w:r w:rsidRPr="00026865">
        <w:t>, vol. 144, no. 1-2, pp. 1-11.</w:t>
      </w:r>
    </w:p>
    <w:p w14:paraId="4326C786" w14:textId="77777777" w:rsidR="00026865" w:rsidRPr="00026865" w:rsidRDefault="00E11757" w:rsidP="00026865">
      <w:pPr>
        <w:pStyle w:val="EndNoteBibliography"/>
        <w:spacing w:after="0"/>
      </w:pPr>
      <w:r w:rsidRPr="00026865">
        <w:t xml:space="preserve">APVMA 2008, </w:t>
      </w:r>
      <w:r w:rsidRPr="00026865">
        <w:rPr>
          <w:i/>
        </w:rPr>
        <w:t>APVMA Oper</w:t>
      </w:r>
      <w:r w:rsidRPr="00026865">
        <w:rPr>
          <w:i/>
        </w:rPr>
        <w:t>ating principles in relation to spray drift risk</w:t>
      </w:r>
      <w:r w:rsidRPr="00026865">
        <w:t xml:space="preserve">, Australian Pesticides and Veterinary Medicines Authority, Canberra, available at </w:t>
      </w:r>
      <w:r w:rsidRPr="00026865">
        <w:t>https://apvma.gov.au/node/27941</w:t>
      </w:r>
      <w:r w:rsidRPr="00026865">
        <w:t>.</w:t>
      </w:r>
    </w:p>
    <w:p w14:paraId="4326C787" w14:textId="77777777" w:rsidR="00026865" w:rsidRPr="00026865" w:rsidRDefault="00E11757" w:rsidP="00026865">
      <w:pPr>
        <w:pStyle w:val="EndNoteBibliography"/>
        <w:spacing w:after="0"/>
      </w:pPr>
      <w:r w:rsidRPr="00026865">
        <w:t>Archibald, RD, Cox, JM &amp; Deitz, LL 1979, ‘New records of plant pests in New Zealand: III. Si</w:t>
      </w:r>
      <w:r w:rsidRPr="00026865">
        <w:t xml:space="preserve">x species of Homopotera’, </w:t>
      </w:r>
      <w:r w:rsidRPr="00026865">
        <w:rPr>
          <w:i/>
        </w:rPr>
        <w:t>New Zealand Journal of Agricultural Research</w:t>
      </w:r>
      <w:r w:rsidRPr="00026865">
        <w:t>, vol. 22, no. 1, pp. 201-7.</w:t>
      </w:r>
    </w:p>
    <w:p w14:paraId="4326C788" w14:textId="77777777" w:rsidR="00026865" w:rsidRPr="00026865" w:rsidRDefault="00E11757" w:rsidP="00026865">
      <w:pPr>
        <w:pStyle w:val="EndNoteBibliography"/>
        <w:spacing w:after="0"/>
      </w:pPr>
      <w:r w:rsidRPr="00026865">
        <w:t xml:space="preserve">Armstrong, JA 1979, ‘Biotic pollination mechanisms in the Australian flora — a review’, </w:t>
      </w:r>
      <w:r w:rsidRPr="00026865">
        <w:rPr>
          <w:i/>
        </w:rPr>
        <w:t>New Zealand Journal of Botany</w:t>
      </w:r>
      <w:r w:rsidRPr="00026865">
        <w:t>, vol. 17, no. 4, pp. 467-508.</w:t>
      </w:r>
    </w:p>
    <w:p w14:paraId="4326C789" w14:textId="77777777" w:rsidR="00026865" w:rsidRPr="00026865" w:rsidRDefault="00E11757" w:rsidP="00026865">
      <w:pPr>
        <w:pStyle w:val="EndNoteBibliography"/>
        <w:spacing w:after="0"/>
      </w:pPr>
      <w:r w:rsidRPr="00026865">
        <w:t>Arthur, AD, Li, J, Henry, S &amp; Cunningham, SA 2010, ‘Influence of woody vegetation on pollinator densities in</w:t>
      </w:r>
      <w:r w:rsidRPr="00026865">
        <w:t xml:space="preserve"> oilseed </w:t>
      </w:r>
      <w:r w:rsidRPr="00026865">
        <w:rPr>
          <w:i/>
        </w:rPr>
        <w:t xml:space="preserve">Brassica </w:t>
      </w:r>
      <w:r w:rsidRPr="00026865">
        <w:t xml:space="preserve">fields in an Australian temperate landscape’, </w:t>
      </w:r>
      <w:r w:rsidRPr="00026865">
        <w:rPr>
          <w:i/>
        </w:rPr>
        <w:t>Basic and Applied Ecology</w:t>
      </w:r>
      <w:r w:rsidRPr="00026865">
        <w:t>, vol. 11, no. 5, pp. 406-14.</w:t>
      </w:r>
    </w:p>
    <w:p w14:paraId="4326C78A" w14:textId="77777777" w:rsidR="00026865" w:rsidRPr="00026865" w:rsidRDefault="00E11757" w:rsidP="00026865">
      <w:pPr>
        <w:pStyle w:val="EndNoteBibliography"/>
        <w:spacing w:after="0"/>
      </w:pPr>
      <w:r w:rsidRPr="00026865">
        <w:t xml:space="preserve">Australian Banana Growers Council 2020, </w:t>
      </w:r>
      <w:r w:rsidRPr="00026865">
        <w:rPr>
          <w:i/>
        </w:rPr>
        <w:t>Banana freckle response</w:t>
      </w:r>
      <w:r w:rsidRPr="00026865">
        <w:t xml:space="preserve">, Australian Banana Growers Council, Queensland, Australia, </w:t>
      </w:r>
      <w:r w:rsidRPr="00026865">
        <w:t>https://abgc.o</w:t>
      </w:r>
      <w:r w:rsidRPr="00026865">
        <w:t>rg.au/projects-resources/banana-freckle-response/</w:t>
      </w:r>
      <w:r w:rsidRPr="00026865">
        <w:t>.</w:t>
      </w:r>
    </w:p>
    <w:p w14:paraId="4326C78B" w14:textId="77777777" w:rsidR="00026865" w:rsidRPr="00026865" w:rsidRDefault="00E11757" w:rsidP="00026865">
      <w:pPr>
        <w:pStyle w:val="EndNoteBibliography"/>
        <w:spacing w:after="0"/>
      </w:pPr>
      <w:r w:rsidRPr="00026865">
        <w:t xml:space="preserve">Backus, EA, Shugart, HJ, Rogers, EE, Morgan, JK &amp; Shatters, R 2015, ‘Direct evidence of egestion and salivation of </w:t>
      </w:r>
      <w:r w:rsidRPr="00026865">
        <w:rPr>
          <w:i/>
        </w:rPr>
        <w:t>Xylella fastidiosa</w:t>
      </w:r>
      <w:r w:rsidRPr="00026865">
        <w:t xml:space="preserve"> suggests sharpshooters can be "flying syringes"’, </w:t>
      </w:r>
      <w:r w:rsidRPr="00026865">
        <w:rPr>
          <w:i/>
        </w:rPr>
        <w:t>Phytopathology</w:t>
      </w:r>
      <w:r w:rsidRPr="00026865">
        <w:t xml:space="preserve">, vol. </w:t>
      </w:r>
      <w:r w:rsidRPr="00026865">
        <w:t>105, no. 5, pp. 608-20.</w:t>
      </w:r>
    </w:p>
    <w:p w14:paraId="4326C78C" w14:textId="77777777" w:rsidR="00026865" w:rsidRPr="00026865" w:rsidRDefault="00E11757" w:rsidP="00026865">
      <w:pPr>
        <w:pStyle w:val="EndNoteBibliography"/>
        <w:spacing w:after="0"/>
      </w:pPr>
      <w:r w:rsidRPr="00026865">
        <w:lastRenderedPageBreak/>
        <w:t>Baldi, P &amp; La Porta, N 2017, ‘</w:t>
      </w:r>
      <w:r w:rsidRPr="00026865">
        <w:rPr>
          <w:i/>
        </w:rPr>
        <w:t>Xylella fastidiosa</w:t>
      </w:r>
      <w:r w:rsidRPr="00026865">
        <w:t xml:space="preserve">: host range and advance in molecular identification techniques’, </w:t>
      </w:r>
      <w:r w:rsidRPr="00026865">
        <w:rPr>
          <w:i/>
        </w:rPr>
        <w:t>Frontiers in Plant Science</w:t>
      </w:r>
      <w:r w:rsidRPr="00026865">
        <w:t>, vol. 8, no. 944, DOI 10.3389/fpls.2017.00944.</w:t>
      </w:r>
    </w:p>
    <w:p w14:paraId="4326C78D" w14:textId="77777777" w:rsidR="00026865" w:rsidRPr="00026865" w:rsidRDefault="00E11757" w:rsidP="00026865">
      <w:pPr>
        <w:pStyle w:val="EndNoteBibliography"/>
        <w:spacing w:after="0"/>
      </w:pPr>
      <w:r w:rsidRPr="00026865">
        <w:t xml:space="preserve">Beal, DJ 2021, ‘Assessing vectors of </w:t>
      </w:r>
      <w:r w:rsidRPr="00026865">
        <w:rPr>
          <w:i/>
        </w:rPr>
        <w:t>Xylella</w:t>
      </w:r>
      <w:r w:rsidRPr="00026865">
        <w:rPr>
          <w:i/>
        </w:rPr>
        <w:t xml:space="preserve"> fastidiosa</w:t>
      </w:r>
      <w:r w:rsidRPr="00026865">
        <w:t xml:space="preserve"> in California: from ecology to transmission dynamics’, PhD in Environmental Science, Policy, and Management Dissertation, University of California, Berkeley.</w:t>
      </w:r>
    </w:p>
    <w:p w14:paraId="4326C78E" w14:textId="77777777" w:rsidR="00026865" w:rsidRPr="00026865" w:rsidRDefault="00E11757" w:rsidP="00026865">
      <w:pPr>
        <w:pStyle w:val="EndNoteBibliography"/>
        <w:spacing w:after="0"/>
      </w:pPr>
      <w:r w:rsidRPr="00026865">
        <w:t>Bender, CL, Malvick, DK, Conway, KE, George, S &amp; Pratt, P 1990, ‘Characterization of p</w:t>
      </w:r>
      <w:r w:rsidRPr="00026865">
        <w:t xml:space="preserve">XV10A, a copper resistance plasmid in </w:t>
      </w:r>
      <w:r w:rsidRPr="00026865">
        <w:rPr>
          <w:i/>
        </w:rPr>
        <w:t>Xanthomonas campestris</w:t>
      </w:r>
      <w:r w:rsidRPr="00026865">
        <w:t xml:space="preserve"> pv. </w:t>
      </w:r>
      <w:r w:rsidRPr="00026865">
        <w:rPr>
          <w:i/>
        </w:rPr>
        <w:t>vesicatoria</w:t>
      </w:r>
      <w:r w:rsidRPr="00026865">
        <w:t xml:space="preserve">’, </w:t>
      </w:r>
      <w:r w:rsidRPr="00026865">
        <w:rPr>
          <w:i/>
        </w:rPr>
        <w:t>Applied and Environmental Microbiology</w:t>
      </w:r>
      <w:r w:rsidRPr="00026865">
        <w:t>, vol. 56, no. 1, pp. 170-5.</w:t>
      </w:r>
    </w:p>
    <w:p w14:paraId="4326C78F" w14:textId="77777777" w:rsidR="00026865" w:rsidRPr="00026865" w:rsidRDefault="00E11757" w:rsidP="00026865">
      <w:pPr>
        <w:pStyle w:val="EndNoteBibliography"/>
        <w:spacing w:after="0"/>
      </w:pPr>
      <w:r w:rsidRPr="00026865">
        <w:t xml:space="preserve">Beretta, MJG, Harakava, R, Derrick, KS, Lee, RF &amp; Laranjeira, FF 1996, ‘The distribution of </w:t>
      </w:r>
      <w:r w:rsidRPr="00026865">
        <w:rPr>
          <w:i/>
        </w:rPr>
        <w:t>Xylella fastidiosa</w:t>
      </w:r>
      <w:r w:rsidRPr="00026865">
        <w:rPr>
          <w:i/>
        </w:rPr>
        <w:t xml:space="preserve"> </w:t>
      </w:r>
      <w:r w:rsidRPr="00026865">
        <w:t xml:space="preserve">in citrus variegated chlorosis-affected trees’, </w:t>
      </w:r>
      <w:r w:rsidRPr="00026865">
        <w:rPr>
          <w:i/>
        </w:rPr>
        <w:t>Proceedings of the 13th Conference of the International Organization of Citrus Virologists, Fuzhou, Fujian Province, China, 16-23 November 1995</w:t>
      </w:r>
      <w:r w:rsidRPr="00026865">
        <w:t>, pp. 376-7.</w:t>
      </w:r>
    </w:p>
    <w:p w14:paraId="4326C790" w14:textId="77777777" w:rsidR="00026865" w:rsidRPr="00026865" w:rsidRDefault="00E11757" w:rsidP="00026865">
      <w:pPr>
        <w:pStyle w:val="EndNoteBibliography"/>
        <w:spacing w:after="0"/>
      </w:pPr>
      <w:r w:rsidRPr="00026865">
        <w:t>Bergsma-Vlami, M, van de Bilt, JLJ, Tjou-Tam-Sin, N</w:t>
      </w:r>
      <w:r w:rsidRPr="00026865">
        <w:t>NA, van de Vossenberg, BTLH &amp; Westenberg, M 2015, ‘</w:t>
      </w:r>
      <w:r w:rsidRPr="00026865">
        <w:rPr>
          <w:i/>
        </w:rPr>
        <w:t>Xylella fastidiosa</w:t>
      </w:r>
      <w:r w:rsidRPr="00026865">
        <w:t xml:space="preserve"> in </w:t>
      </w:r>
      <w:r w:rsidRPr="00026865">
        <w:rPr>
          <w:i/>
        </w:rPr>
        <w:t xml:space="preserve">Coffea arabica </w:t>
      </w:r>
      <w:r w:rsidRPr="00026865">
        <w:t xml:space="preserve">ornamental plants imported from Costa Rica and Honduras in the Netherlands’, </w:t>
      </w:r>
      <w:r w:rsidRPr="00026865">
        <w:rPr>
          <w:i/>
        </w:rPr>
        <w:t>Journal of Plant Pathology</w:t>
      </w:r>
      <w:r w:rsidRPr="00026865">
        <w:t>, vol. 97, no. 2, p. 395.</w:t>
      </w:r>
    </w:p>
    <w:p w14:paraId="4326C791" w14:textId="77777777" w:rsidR="00026865" w:rsidRPr="00026865" w:rsidRDefault="00E11757" w:rsidP="00026865">
      <w:pPr>
        <w:pStyle w:val="EndNoteBibliography"/>
        <w:spacing w:after="0"/>
      </w:pPr>
      <w:r w:rsidRPr="00026865">
        <w:t>Berisha, B, Chen, YD, Zhang, GY, Xu, BY</w:t>
      </w:r>
      <w:r w:rsidRPr="00026865">
        <w:t xml:space="preserve"> &amp; Chen, TA 1998, ‘Isolation of Peirce's disease bacteria from grapevines in Europe’, </w:t>
      </w:r>
      <w:r w:rsidRPr="00026865">
        <w:rPr>
          <w:i/>
        </w:rPr>
        <w:t>European Journal of Plant Pathology</w:t>
      </w:r>
      <w:r w:rsidRPr="00026865">
        <w:t>, vol. 104, no. 5, pp. 427-33.</w:t>
      </w:r>
    </w:p>
    <w:p w14:paraId="4326C792" w14:textId="77777777" w:rsidR="00026865" w:rsidRPr="00026865" w:rsidRDefault="00E11757" w:rsidP="00026865">
      <w:pPr>
        <w:pStyle w:val="EndNoteBibliography"/>
        <w:spacing w:after="0"/>
      </w:pPr>
      <w:r w:rsidRPr="00026865">
        <w:t xml:space="preserve">Bezerra-Silva, GCD, Silva, MA, De Miranda, MP &amp; Lopes, JRS 2012, ‘Effect of contact and systemic insecticides on the sharpshooter </w:t>
      </w:r>
      <w:r w:rsidRPr="00026865">
        <w:rPr>
          <w:i/>
        </w:rPr>
        <w:t xml:space="preserve">Bucephalogonia xanthophis </w:t>
      </w:r>
      <w:r w:rsidRPr="00026865">
        <w:t xml:space="preserve">(Hemiptera: Cicadellidae), a vector of </w:t>
      </w:r>
      <w:r w:rsidRPr="00026865">
        <w:rPr>
          <w:i/>
        </w:rPr>
        <w:t xml:space="preserve">Xylella fastidiosa </w:t>
      </w:r>
      <w:r w:rsidRPr="00026865">
        <w:t xml:space="preserve">in citrus’, </w:t>
      </w:r>
      <w:r w:rsidRPr="00026865">
        <w:rPr>
          <w:i/>
        </w:rPr>
        <w:t>Florida Entomologist</w:t>
      </w:r>
      <w:r w:rsidRPr="00026865">
        <w:t>, vol. 95,</w:t>
      </w:r>
      <w:r w:rsidRPr="00026865">
        <w:t xml:space="preserve"> no. 4, pp. 854-61.</w:t>
      </w:r>
    </w:p>
    <w:p w14:paraId="4326C793" w14:textId="77777777" w:rsidR="00026865" w:rsidRPr="00026865" w:rsidRDefault="00E11757" w:rsidP="00026865">
      <w:pPr>
        <w:pStyle w:val="EndNoteBibliography"/>
        <w:spacing w:after="0"/>
      </w:pPr>
      <w:r w:rsidRPr="00026865">
        <w:t xml:space="preserve">Bhuiyan, SA, Eglinton, J &amp; Magarey, RC 2021, ‘Prospects for a genetic solution to the management of ratoon stunting disease’, </w:t>
      </w:r>
      <w:r w:rsidRPr="00026865">
        <w:rPr>
          <w:i/>
        </w:rPr>
        <w:t>Proceedings of the Australian Society of Sugar Cane Technologists</w:t>
      </w:r>
      <w:r w:rsidRPr="00026865">
        <w:t>, vol. 42, pp. 527-32.</w:t>
      </w:r>
    </w:p>
    <w:p w14:paraId="4326C794" w14:textId="77777777" w:rsidR="00026865" w:rsidRPr="00026865" w:rsidRDefault="00E11757" w:rsidP="00026865">
      <w:pPr>
        <w:pStyle w:val="EndNoteBibliography"/>
        <w:spacing w:after="0"/>
      </w:pPr>
      <w:r w:rsidRPr="00026865">
        <w:t xml:space="preserve">Biosecurity Australia </w:t>
      </w:r>
      <w:r w:rsidRPr="00026865">
        <w:t xml:space="preserve">2009, </w:t>
      </w:r>
      <w:r w:rsidRPr="00026865">
        <w:rPr>
          <w:i/>
        </w:rPr>
        <w:t>Revised conditions for the import of California table grapes</w:t>
      </w:r>
      <w:r w:rsidRPr="00026865">
        <w:t>, Department of Agriculture, Fisheries and Forestry, Canberra.</w:t>
      </w:r>
    </w:p>
    <w:p w14:paraId="4326C795" w14:textId="77777777" w:rsidR="00026865" w:rsidRPr="00026865" w:rsidRDefault="00E11757" w:rsidP="00026865">
      <w:pPr>
        <w:pStyle w:val="EndNoteBibliography"/>
        <w:spacing w:after="0"/>
      </w:pPr>
      <w:r w:rsidRPr="00026865">
        <w:t xml:space="preserve">-- -- 2010, </w:t>
      </w:r>
      <w:r w:rsidRPr="00026865">
        <w:rPr>
          <w:i/>
        </w:rPr>
        <w:t>Final import risk analysis report for fresh stone fruit from California, Idaho, Oregon and Washington</w:t>
      </w:r>
      <w:r w:rsidRPr="00026865">
        <w:t xml:space="preserve">, Biosecurity </w:t>
      </w:r>
      <w:r w:rsidRPr="00026865">
        <w:t xml:space="preserve">Australia, Department of Agriculture, Fisheries and Forestry, Canberra, available at </w:t>
      </w:r>
      <w:r w:rsidRPr="00026865">
        <w:t>https://www.agriculture.gov.au/biosecurity-trade/policy/risk-analysis/plant/stonefruit-usa</w:t>
      </w:r>
      <w:r w:rsidRPr="00026865">
        <w:t xml:space="preserve"> (pdf 1.4 mb).</w:t>
      </w:r>
    </w:p>
    <w:p w14:paraId="4326C796" w14:textId="77777777" w:rsidR="00026865" w:rsidRPr="00026865" w:rsidRDefault="00E11757" w:rsidP="00026865">
      <w:pPr>
        <w:pStyle w:val="EndNoteBibliography"/>
        <w:spacing w:after="0"/>
      </w:pPr>
      <w:r w:rsidRPr="00026865">
        <w:t xml:space="preserve">Black, MC 2010, ‘Managing adjacent vegetation’, in </w:t>
      </w:r>
      <w:r w:rsidRPr="00026865">
        <w:rPr>
          <w:i/>
        </w:rPr>
        <w:t>Pierce's diseas</w:t>
      </w:r>
      <w:r w:rsidRPr="00026865">
        <w:rPr>
          <w:i/>
        </w:rPr>
        <w:t>e overview &amp; management guide; a resource for grape growers in Texas and other eastern U.S. growing areas</w:t>
      </w:r>
      <w:r w:rsidRPr="00026865">
        <w:t>, Kamas, J (ed), Texas A&amp;M AgriLife Extension, Texas, USA.</w:t>
      </w:r>
    </w:p>
    <w:p w14:paraId="4326C797" w14:textId="77777777" w:rsidR="00026865" w:rsidRPr="00026865" w:rsidRDefault="00E11757" w:rsidP="00026865">
      <w:pPr>
        <w:pStyle w:val="EndNoteBibliography"/>
        <w:spacing w:after="0"/>
      </w:pPr>
      <w:r w:rsidRPr="00026865">
        <w:t xml:space="preserve">Bleve, G, Marchi, G, Ranaldi, F, Gallo, A, Cimaglia, A, Logrieco, AF, Mita, G, Ristori, J &amp; </w:t>
      </w:r>
      <w:r w:rsidRPr="00026865">
        <w:t xml:space="preserve">Surico, G 2016, ‘Molecular characteristics of a strain (Salento-1) of </w:t>
      </w:r>
      <w:r w:rsidRPr="00026865">
        <w:rPr>
          <w:i/>
        </w:rPr>
        <w:t xml:space="preserve">Xylella fastidiosa </w:t>
      </w:r>
      <w:r w:rsidRPr="00026865">
        <w:t xml:space="preserve">isolated in Apulia (Italy) from an olive plant with the quick decline syndrome’, </w:t>
      </w:r>
      <w:r w:rsidRPr="00026865">
        <w:rPr>
          <w:i/>
        </w:rPr>
        <w:t>Phytopathologia Mediterranea</w:t>
      </w:r>
      <w:r w:rsidRPr="00026865">
        <w:t>, vol. 55, no. 1, pp. 139-46.</w:t>
      </w:r>
    </w:p>
    <w:p w14:paraId="4326C798" w14:textId="77777777" w:rsidR="00026865" w:rsidRPr="00026865" w:rsidRDefault="00E11757" w:rsidP="00026865">
      <w:pPr>
        <w:pStyle w:val="EndNoteBibliography"/>
        <w:spacing w:after="0"/>
      </w:pPr>
      <w:r w:rsidRPr="00026865">
        <w:t>Blua, M, Phillips, PP &amp; Reda</w:t>
      </w:r>
      <w:r w:rsidRPr="00026865">
        <w:t xml:space="preserve">k, RA 1999, ‘A new sharpshooter threatens both crops and ornamentals’, </w:t>
      </w:r>
      <w:r w:rsidRPr="00026865">
        <w:rPr>
          <w:i/>
        </w:rPr>
        <w:t>California Agriculture</w:t>
      </w:r>
      <w:r w:rsidRPr="00026865">
        <w:t>, vol. 53, no. 2, pp. 22-5.</w:t>
      </w:r>
    </w:p>
    <w:p w14:paraId="4326C799" w14:textId="77777777" w:rsidR="00026865" w:rsidRPr="00026865" w:rsidRDefault="00E11757" w:rsidP="00026865">
      <w:pPr>
        <w:pStyle w:val="EndNoteBibliography"/>
        <w:spacing w:after="0"/>
      </w:pPr>
      <w:r w:rsidRPr="00026865">
        <w:t>Bock, CH, Oliver, JE, Chen, CX, Hotchkiss, MH, Stevenson, KL, Wang, XW, Grauke, LJ, Hilton, AE, Jo, YK &amp; Randall, JJ 2018, ‘Pecan bacte</w:t>
      </w:r>
      <w:r w:rsidRPr="00026865">
        <w:t>rial leaf scorch, caused by</w:t>
      </w:r>
      <w:r w:rsidRPr="00026865">
        <w:rPr>
          <w:i/>
        </w:rPr>
        <w:t xml:space="preserve"> Xylella fastidiosa</w:t>
      </w:r>
      <w:r w:rsidRPr="00026865">
        <w:t xml:space="preserve"> is endemic in Georgia pecan orchards’, </w:t>
      </w:r>
      <w:r w:rsidRPr="00026865">
        <w:rPr>
          <w:i/>
        </w:rPr>
        <w:t>Plant Health Progress</w:t>
      </w:r>
      <w:r w:rsidRPr="00026865">
        <w:t>, vol. 19, pp. 284-7.</w:t>
      </w:r>
    </w:p>
    <w:p w14:paraId="4326C79A" w14:textId="77777777" w:rsidR="00026865" w:rsidRPr="00026865" w:rsidRDefault="00E11757" w:rsidP="00026865">
      <w:pPr>
        <w:pStyle w:val="EndNoteBibliography"/>
        <w:spacing w:after="0"/>
      </w:pPr>
      <w:r w:rsidRPr="00026865">
        <w:t xml:space="preserve">Boscia, D 2016, ‘Specie ospiti di </w:t>
      </w:r>
      <w:r w:rsidRPr="00026865">
        <w:rPr>
          <w:i/>
        </w:rPr>
        <w:t xml:space="preserve">Xylella fastidiosa </w:t>
      </w:r>
      <w:r w:rsidRPr="00026865">
        <w:t xml:space="preserve">sottospecie </w:t>
      </w:r>
      <w:r w:rsidRPr="00026865">
        <w:rPr>
          <w:i/>
        </w:rPr>
        <w:t xml:space="preserve">pauca </w:t>
      </w:r>
      <w:r w:rsidRPr="00026865">
        <w:t xml:space="preserve">ceppo CoDiRO: sintomatologia, PowerPoint presentation’, </w:t>
      </w:r>
      <w:r w:rsidRPr="00026865">
        <w:t xml:space="preserve">Instituto per la Protezione Sostenibile delle Piante, Italy, available at </w:t>
      </w:r>
      <w:r w:rsidRPr="00026865">
        <w:t>http://emergenzaxylella.it/portal/portale_gestione_agricoltura/Documenti/docDidattico/PortalXylellaDocDisatticoIstanceWindow?IDNEWS=126&amp;action=e&amp;windowstate=normal&amp;mode=view&amp;ACTION_N</w:t>
      </w:r>
      <w:r w:rsidRPr="00026865">
        <w:t>EWS=DETAIL</w:t>
      </w:r>
      <w:r w:rsidRPr="00026865">
        <w:t>.</w:t>
      </w:r>
    </w:p>
    <w:p w14:paraId="4326C79B" w14:textId="77777777" w:rsidR="00026865" w:rsidRPr="00026865" w:rsidRDefault="00E11757" w:rsidP="00026865">
      <w:pPr>
        <w:pStyle w:val="EndNoteBibliography"/>
        <w:spacing w:after="0"/>
      </w:pPr>
      <w:r w:rsidRPr="00026865">
        <w:lastRenderedPageBreak/>
        <w:t xml:space="preserve">Bosso, L, Di Febbraro, M, Cristinzio, G, Zoina, A &amp; Russo, D 2016, ‘Shedding light on the effects of climate change on the potential distribution of </w:t>
      </w:r>
      <w:r w:rsidRPr="00026865">
        <w:rPr>
          <w:i/>
        </w:rPr>
        <w:t xml:space="preserve">Xylella fastidiosa </w:t>
      </w:r>
      <w:r w:rsidRPr="00026865">
        <w:t xml:space="preserve">in the Mediterranean basin’, </w:t>
      </w:r>
      <w:r w:rsidRPr="00026865">
        <w:rPr>
          <w:i/>
        </w:rPr>
        <w:t>Biological Invasions</w:t>
      </w:r>
      <w:r w:rsidRPr="00026865">
        <w:t>, vol. 18, pp. 1759-68.</w:t>
      </w:r>
    </w:p>
    <w:p w14:paraId="4326C79C" w14:textId="77777777" w:rsidR="00026865" w:rsidRPr="00026865" w:rsidRDefault="00E11757" w:rsidP="00026865">
      <w:pPr>
        <w:pStyle w:val="EndNoteBibliography"/>
        <w:spacing w:after="0"/>
      </w:pPr>
      <w:r w:rsidRPr="00026865">
        <w:t>Bra</w:t>
      </w:r>
      <w:r w:rsidRPr="00026865">
        <w:t xml:space="preserve">damante, G, Mittelsten Scheid, O &amp; Incarbone, M 2021, ‘Under siege: virus control in plant meristems and progeny’, </w:t>
      </w:r>
      <w:r w:rsidRPr="00026865">
        <w:rPr>
          <w:i/>
        </w:rPr>
        <w:t>The Plant Cell</w:t>
      </w:r>
      <w:r w:rsidRPr="00026865">
        <w:t>, vol. 33, no. 8, pp. 2523-37.</w:t>
      </w:r>
    </w:p>
    <w:p w14:paraId="4326C79D" w14:textId="77777777" w:rsidR="00026865" w:rsidRPr="00026865" w:rsidRDefault="00E11757" w:rsidP="00026865">
      <w:pPr>
        <w:pStyle w:val="EndNoteBibliography"/>
        <w:spacing w:after="0"/>
      </w:pPr>
      <w:r w:rsidRPr="00026865">
        <w:t xml:space="preserve">Brodbeck, BV, Mizell, RF, III &amp; Andersen, PC 1993, ‘Physiological and behavioral adaptations of </w:t>
      </w:r>
      <w:r w:rsidRPr="00026865">
        <w:t xml:space="preserve">three species of leafhoppers in response to the dilute nutrient content of xylem fluid’, </w:t>
      </w:r>
      <w:r w:rsidRPr="00026865">
        <w:rPr>
          <w:i/>
        </w:rPr>
        <w:t>Journal of Insect Physiology</w:t>
      </w:r>
      <w:r w:rsidRPr="00026865">
        <w:t>, vol. 39, no. 1, pp. 73-81.</w:t>
      </w:r>
    </w:p>
    <w:p w14:paraId="4326C79E" w14:textId="77777777" w:rsidR="00026865" w:rsidRPr="00026865" w:rsidRDefault="00E11757" w:rsidP="00026865">
      <w:pPr>
        <w:pStyle w:val="EndNoteBibliography"/>
        <w:spacing w:after="0"/>
      </w:pPr>
      <w:r w:rsidRPr="00026865">
        <w:t>Bruening, G, Kirkpatrick, BC, Esser, T &amp; Webster, RK 2014, ‘Cooperative efforts contained spread of Pierce's d</w:t>
      </w:r>
      <w:r w:rsidRPr="00026865">
        <w:t xml:space="preserve">isease and found genetic resistance’, </w:t>
      </w:r>
      <w:r w:rsidRPr="00026865">
        <w:rPr>
          <w:i/>
        </w:rPr>
        <w:t>California Agriculture</w:t>
      </w:r>
      <w:r w:rsidRPr="00026865">
        <w:t>, vol. 68, no. 4, pp. 134-41.</w:t>
      </w:r>
    </w:p>
    <w:p w14:paraId="4326C79F" w14:textId="77777777" w:rsidR="00026865" w:rsidRPr="00026865" w:rsidRDefault="00E11757" w:rsidP="00026865">
      <w:pPr>
        <w:pStyle w:val="EndNoteBibliography"/>
        <w:spacing w:after="0"/>
      </w:pPr>
      <w:r w:rsidRPr="00026865">
        <w:t xml:space="preserve">Burbank, LP &amp; Van Horn, CR 2017, ‘Conjugative plasmid transfer in </w:t>
      </w:r>
      <w:r w:rsidRPr="00026865">
        <w:rPr>
          <w:i/>
        </w:rPr>
        <w:t xml:space="preserve">Xylella fastidiosa </w:t>
      </w:r>
      <w:r w:rsidRPr="00026865">
        <w:t xml:space="preserve">is dependent on </w:t>
      </w:r>
      <w:r w:rsidRPr="00026865">
        <w:rPr>
          <w:i/>
        </w:rPr>
        <w:t xml:space="preserve">tra </w:t>
      </w:r>
      <w:r w:rsidRPr="00026865">
        <w:t xml:space="preserve">and </w:t>
      </w:r>
      <w:r w:rsidRPr="00026865">
        <w:rPr>
          <w:i/>
        </w:rPr>
        <w:t xml:space="preserve">trb </w:t>
      </w:r>
      <w:r w:rsidRPr="00026865">
        <w:t xml:space="preserve">operon functions’, </w:t>
      </w:r>
      <w:r w:rsidRPr="00026865">
        <w:rPr>
          <w:i/>
        </w:rPr>
        <w:t>Journal of Bacteriology</w:t>
      </w:r>
      <w:r w:rsidRPr="00026865">
        <w:t>, vol. 199,</w:t>
      </w:r>
      <w:r w:rsidRPr="00026865">
        <w:t xml:space="preserve"> </w:t>
      </w:r>
      <w:r w:rsidRPr="00026865">
        <w:t>https://doi.org/10.1128/JB.00388-17</w:t>
      </w:r>
      <w:r w:rsidRPr="00026865">
        <w:t>.</w:t>
      </w:r>
    </w:p>
    <w:p w14:paraId="4326C7A0" w14:textId="77777777" w:rsidR="00026865" w:rsidRPr="00026865" w:rsidRDefault="00E11757" w:rsidP="00026865">
      <w:pPr>
        <w:pStyle w:val="EndNoteBibliography"/>
        <w:spacing w:after="0"/>
      </w:pPr>
      <w:r w:rsidRPr="00026865">
        <w:t xml:space="preserve">Burdeau, C 2018, ‘Puglia mandates pesticides in fight against </w:t>
      </w:r>
      <w:r w:rsidRPr="00026865">
        <w:rPr>
          <w:i/>
        </w:rPr>
        <w:t>Xylella</w:t>
      </w:r>
      <w:r w:rsidRPr="00026865">
        <w:t xml:space="preserve">, sparking protests’, available at </w:t>
      </w:r>
      <w:r w:rsidRPr="00026865">
        <w:t>https://www.oliveoiltimes.com/world/puglia-mandates-pesticides-in-fight-against-xylella-sparking-protests/63470</w:t>
      </w:r>
      <w:r w:rsidRPr="00026865">
        <w:t>.</w:t>
      </w:r>
    </w:p>
    <w:p w14:paraId="4326C7A1" w14:textId="77777777" w:rsidR="00026865" w:rsidRPr="00026865" w:rsidRDefault="00E11757" w:rsidP="00026865">
      <w:pPr>
        <w:pStyle w:val="EndNoteBibliography"/>
        <w:spacing w:after="0"/>
      </w:pPr>
      <w:r w:rsidRPr="00026865">
        <w:t>B</w:t>
      </w:r>
      <w:r w:rsidRPr="00026865">
        <w:t xml:space="preserve">ureau of Meteorology 2020, </w:t>
      </w:r>
      <w:r w:rsidRPr="00026865">
        <w:rPr>
          <w:i/>
        </w:rPr>
        <w:t>Special climate statement 70 update—drought conditions in Australia and impact on water resources in the Murray-Darling Basin</w:t>
      </w:r>
      <w:r w:rsidRPr="00026865">
        <w:t xml:space="preserve">, Bureau of Meteorology, Australia, available at </w:t>
      </w:r>
      <w:r w:rsidRPr="00026865">
        <w:t>http://www.bom.gov.au/climate/current/statements/scs70a</w:t>
      </w:r>
      <w:r w:rsidRPr="00026865">
        <w:t>.pdf</w:t>
      </w:r>
      <w:r w:rsidRPr="00026865">
        <w:t xml:space="preserve"> (pdf 1.6 mb).</w:t>
      </w:r>
    </w:p>
    <w:p w14:paraId="4326C7A2" w14:textId="77777777" w:rsidR="00026865" w:rsidRPr="00026865" w:rsidRDefault="00E11757" w:rsidP="00026865">
      <w:pPr>
        <w:pStyle w:val="EndNoteBibliography"/>
        <w:spacing w:after="0"/>
      </w:pPr>
      <w:r w:rsidRPr="00026865">
        <w:t xml:space="preserve">CABI 2020, ‘Invasive Species Compendium’, CAB International, Wallingford, UK, available at </w:t>
      </w:r>
      <w:r w:rsidRPr="00026865">
        <w:t>http://www.cabi.org/isc</w:t>
      </w:r>
      <w:r w:rsidRPr="00026865">
        <w:t>, accessed 2020.</w:t>
      </w:r>
    </w:p>
    <w:p w14:paraId="4326C7A3" w14:textId="77777777" w:rsidR="00026865" w:rsidRPr="00026865" w:rsidRDefault="00E11757" w:rsidP="00026865">
      <w:pPr>
        <w:pStyle w:val="EndNoteBibliography"/>
        <w:spacing w:after="0"/>
      </w:pPr>
      <w:r w:rsidRPr="00026865">
        <w:t xml:space="preserve">-- -- 2022a, ‘Crop Protection Compendium’, CAB International, Wallingford, UK, available at </w:t>
      </w:r>
      <w:r w:rsidRPr="00026865">
        <w:t>http://www.cabi.org/cpc/</w:t>
      </w:r>
      <w:r w:rsidRPr="00026865">
        <w:t>, accessed 2022.</w:t>
      </w:r>
    </w:p>
    <w:p w14:paraId="4326C7A4" w14:textId="77777777" w:rsidR="00026865" w:rsidRPr="00026865" w:rsidRDefault="00E11757" w:rsidP="00026865">
      <w:pPr>
        <w:pStyle w:val="EndNoteBibliography"/>
        <w:spacing w:after="0"/>
      </w:pPr>
      <w:r w:rsidRPr="00026865">
        <w:t xml:space="preserve">-- -- 2022b, ‘Invasive Species Compendium’, CAB International, Wallingford, UK, available at </w:t>
      </w:r>
      <w:r w:rsidRPr="00026865">
        <w:t>http://www.cabi.org/isc</w:t>
      </w:r>
      <w:r w:rsidRPr="00026865">
        <w:t>, accessed 2022.</w:t>
      </w:r>
    </w:p>
    <w:p w14:paraId="4326C7A5" w14:textId="77777777" w:rsidR="00026865" w:rsidRPr="00026865" w:rsidRDefault="00E11757" w:rsidP="00026865">
      <w:pPr>
        <w:pStyle w:val="EndNoteBibliography"/>
        <w:spacing w:after="0"/>
      </w:pPr>
      <w:r w:rsidRPr="00026865">
        <w:t xml:space="preserve">Carlucci, A, Lops, F, Marchi, G, Mugnai, L &amp; Surico, G 2013, ‘Has </w:t>
      </w:r>
      <w:r w:rsidRPr="00026865">
        <w:rPr>
          <w:i/>
        </w:rPr>
        <w:t>Xylella fastidiosa</w:t>
      </w:r>
      <w:r w:rsidRPr="00026865">
        <w:t xml:space="preserve"> "chosen" olive trees to establish in t</w:t>
      </w:r>
      <w:r w:rsidRPr="00026865">
        <w:t xml:space="preserve">he Mediterranean basin?’, </w:t>
      </w:r>
      <w:r w:rsidRPr="00026865">
        <w:rPr>
          <w:i/>
        </w:rPr>
        <w:t>Phytopathologia Mediterranea</w:t>
      </w:r>
      <w:r w:rsidRPr="00026865">
        <w:t>, vol. 52, no. 3, pp. 541-4.</w:t>
      </w:r>
    </w:p>
    <w:p w14:paraId="4326C7A6" w14:textId="77777777" w:rsidR="00026865" w:rsidRPr="00026865" w:rsidRDefault="00E11757" w:rsidP="00026865">
      <w:pPr>
        <w:pStyle w:val="EndNoteBibliography"/>
        <w:spacing w:after="0"/>
      </w:pPr>
      <w:r w:rsidRPr="00026865">
        <w:t xml:space="preserve">Carnegie, AJ &amp; Pegg, GS 2018, ‘Lessons from the incursion of myrtle rust in Australia’, </w:t>
      </w:r>
      <w:r w:rsidRPr="00026865">
        <w:rPr>
          <w:i/>
        </w:rPr>
        <w:t>Annual Review of Phytopathology</w:t>
      </w:r>
      <w:r w:rsidRPr="00026865">
        <w:t>, vol. 56, no. 1, pp. 457-78.</w:t>
      </w:r>
    </w:p>
    <w:p w14:paraId="4326C7A7" w14:textId="77777777" w:rsidR="00026865" w:rsidRPr="00026865" w:rsidRDefault="00E11757" w:rsidP="00026865">
      <w:pPr>
        <w:pStyle w:val="EndNoteBibliography"/>
        <w:spacing w:after="0"/>
      </w:pPr>
      <w:r w:rsidRPr="00026865">
        <w:t xml:space="preserve">Cassells, A 2011, </w:t>
      </w:r>
      <w:r w:rsidRPr="00026865">
        <w:rPr>
          <w:i/>
        </w:rPr>
        <w:t xml:space="preserve">Plant </w:t>
      </w:r>
      <w:r w:rsidRPr="00026865">
        <w:rPr>
          <w:i/>
        </w:rPr>
        <w:t>tissue culture, development, and biotechnology</w:t>
      </w:r>
      <w:r w:rsidRPr="00026865">
        <w:t>, Trigiano, RN &amp; Gray, DJ (eds), CRC Press, Florida, US.</w:t>
      </w:r>
    </w:p>
    <w:p w14:paraId="4326C7A8" w14:textId="77777777" w:rsidR="00026865" w:rsidRPr="00026865" w:rsidRDefault="00E11757" w:rsidP="00026865">
      <w:pPr>
        <w:pStyle w:val="EndNoteBibliography"/>
        <w:spacing w:after="0"/>
      </w:pPr>
      <w:r w:rsidRPr="00026865">
        <w:t xml:space="preserve">Castle, SJ, Byrne, FJ, Bi, JL &amp; Toscano, NC 2005, ‘Spatial and temporal distribution of imidacloprid and thiamethoxam in citrus and impact on </w:t>
      </w:r>
      <w:r w:rsidRPr="00026865">
        <w:rPr>
          <w:i/>
        </w:rPr>
        <w:t>Homalodisca</w:t>
      </w:r>
      <w:r w:rsidRPr="00026865">
        <w:rPr>
          <w:i/>
        </w:rPr>
        <w:t xml:space="preserve"> coagulata</w:t>
      </w:r>
      <w:r w:rsidRPr="00026865">
        <w:t xml:space="preserve"> populations’, </w:t>
      </w:r>
      <w:r w:rsidRPr="00026865">
        <w:rPr>
          <w:i/>
        </w:rPr>
        <w:t>Pest Management Science</w:t>
      </w:r>
      <w:r w:rsidRPr="00026865">
        <w:t>, vol. 61, no. 1, pp. 75-84.</w:t>
      </w:r>
    </w:p>
    <w:p w14:paraId="4326C7A9" w14:textId="77777777" w:rsidR="00026865" w:rsidRPr="00026865" w:rsidRDefault="00E11757" w:rsidP="00026865">
      <w:pPr>
        <w:pStyle w:val="EndNoteBibliography"/>
        <w:spacing w:after="0"/>
      </w:pPr>
      <w:r w:rsidRPr="00026865">
        <w:t xml:space="preserve">Catalano, A, Ceramella, J, Iacopetta, D, Mariconda, A, Scali, E, Bonomo, MG &amp; Sinicropi, MS 2022, ‘Thidiazuron: new trends and future perspectives to fight </w:t>
      </w:r>
      <w:r w:rsidRPr="00026865">
        <w:rPr>
          <w:i/>
        </w:rPr>
        <w:t>Xylella fastidiosa</w:t>
      </w:r>
      <w:r w:rsidRPr="00026865">
        <w:t xml:space="preserve"> in o</w:t>
      </w:r>
      <w:r w:rsidRPr="00026865">
        <w:t xml:space="preserve">live trees’, </w:t>
      </w:r>
      <w:r w:rsidRPr="00026865">
        <w:rPr>
          <w:i/>
        </w:rPr>
        <w:t>Antibiotics</w:t>
      </w:r>
      <w:r w:rsidRPr="00026865">
        <w:t xml:space="preserve">, vol. 11, 947, </w:t>
      </w:r>
      <w:r w:rsidRPr="00026865">
        <w:t>https://doi.org/10.3390/antibiotics11070947</w:t>
      </w:r>
      <w:r w:rsidRPr="00026865">
        <w:t>.</w:t>
      </w:r>
    </w:p>
    <w:p w14:paraId="4326C7AA" w14:textId="77777777" w:rsidR="00026865" w:rsidRPr="00026865" w:rsidRDefault="00E11757" w:rsidP="00026865">
      <w:pPr>
        <w:pStyle w:val="EndNoteBibliography"/>
        <w:spacing w:after="0"/>
      </w:pPr>
      <w:r w:rsidRPr="00026865">
        <w:t xml:space="preserve">Cavalieri, V, Altamura, G, Fumarola, G, di Carolo, M, Saponari, M, Cornara, D, Bosco, D &amp; Dongiovanni, C 2019, ‘Transmission of </w:t>
      </w:r>
      <w:r w:rsidRPr="00026865">
        <w:rPr>
          <w:i/>
        </w:rPr>
        <w:t xml:space="preserve">Xylella fastidiosa </w:t>
      </w:r>
      <w:r w:rsidRPr="00026865">
        <w:t xml:space="preserve">subspecies </w:t>
      </w:r>
      <w:r w:rsidRPr="00026865">
        <w:rPr>
          <w:i/>
        </w:rPr>
        <w:t>pauca</w:t>
      </w:r>
      <w:r w:rsidRPr="00026865">
        <w:t xml:space="preserve"> sequenc</w:t>
      </w:r>
      <w:r w:rsidRPr="00026865">
        <w:t xml:space="preserve">e type 53 by different insect species’, </w:t>
      </w:r>
      <w:r w:rsidRPr="00026865">
        <w:rPr>
          <w:i/>
        </w:rPr>
        <w:t>Insects</w:t>
      </w:r>
      <w:r w:rsidRPr="00026865">
        <w:t xml:space="preserve">, vol. 10, 324, DOI 10.3390/insects10100324 </w:t>
      </w:r>
    </w:p>
    <w:p w14:paraId="4326C7AB" w14:textId="77777777" w:rsidR="00026865" w:rsidRPr="00026865" w:rsidRDefault="00E11757" w:rsidP="00026865">
      <w:pPr>
        <w:pStyle w:val="EndNoteBibliography"/>
        <w:spacing w:after="0"/>
      </w:pPr>
      <w:r w:rsidRPr="00026865">
        <w:t xml:space="preserve">Cella, E, Angeletti, S, Fogolari, M, Bazzardi, R, De Gara, L &amp; Ciccozzi, M 2018, ‘Two different </w:t>
      </w:r>
      <w:r w:rsidRPr="00026865">
        <w:rPr>
          <w:i/>
        </w:rPr>
        <w:t xml:space="preserve">Xylella fastidiosa </w:t>
      </w:r>
      <w:r w:rsidRPr="00026865">
        <w:t>strains circulating in Italy: phylogenetic and ev</w:t>
      </w:r>
      <w:r w:rsidRPr="00026865">
        <w:t xml:space="preserve">olutionary analyses’, </w:t>
      </w:r>
      <w:r w:rsidRPr="00026865">
        <w:rPr>
          <w:i/>
        </w:rPr>
        <w:t>Journal of Plant Interactions</w:t>
      </w:r>
      <w:r w:rsidRPr="00026865">
        <w:t>, vol. 13, no. 1, pp. 428-32.</w:t>
      </w:r>
    </w:p>
    <w:p w14:paraId="4326C7AC" w14:textId="77777777" w:rsidR="00026865" w:rsidRPr="00026865" w:rsidRDefault="00E11757" w:rsidP="00026865">
      <w:pPr>
        <w:pStyle w:val="EndNoteBibliography"/>
        <w:spacing w:after="0"/>
      </w:pPr>
      <w:r w:rsidRPr="00026865">
        <w:lastRenderedPageBreak/>
        <w:t xml:space="preserve">Cervantes, K, Hilton, AE, Stamler, RA, Heerema, RJ, Bock, C, Wang, X, Jo, YK, Grauke, LJ &amp; Randall, JJ 2022, ‘Evidence for seed transmission of </w:t>
      </w:r>
      <w:r w:rsidRPr="00026865">
        <w:rPr>
          <w:i/>
        </w:rPr>
        <w:t>Xylella fastidiosa</w:t>
      </w:r>
      <w:r w:rsidRPr="00026865">
        <w:t xml:space="preserve"> in pecan (</w:t>
      </w:r>
      <w:r w:rsidRPr="00026865">
        <w:rPr>
          <w:i/>
        </w:rPr>
        <w:t>Ca</w:t>
      </w:r>
      <w:r w:rsidRPr="00026865">
        <w:rPr>
          <w:i/>
        </w:rPr>
        <w:t>rya illinoinensis</w:t>
      </w:r>
      <w:r w:rsidRPr="00026865">
        <w:t xml:space="preserve">)’, </w:t>
      </w:r>
      <w:r w:rsidRPr="00026865">
        <w:rPr>
          <w:i/>
        </w:rPr>
        <w:t>Frontiers in Plant Science</w:t>
      </w:r>
      <w:r w:rsidRPr="00026865">
        <w:t>, vol. 13, 780335, DOI 10.3389/fpls.2022.780335.</w:t>
      </w:r>
    </w:p>
    <w:p w14:paraId="4326C7AD" w14:textId="77777777" w:rsidR="00026865" w:rsidRPr="00026865" w:rsidRDefault="00E11757" w:rsidP="00026865">
      <w:pPr>
        <w:pStyle w:val="EndNoteBibliography"/>
        <w:spacing w:after="0"/>
      </w:pPr>
      <w:r w:rsidRPr="00026865">
        <w:t xml:space="preserve">Cervantes, K, Ray, D, Stamler, R, French, J, Soneji, J, Heerema, R, Grauke, LJ &amp; Randall, J 2016, ‘Evidence for seed transmission of </w:t>
      </w:r>
      <w:r w:rsidRPr="00026865">
        <w:rPr>
          <w:i/>
        </w:rPr>
        <w:t xml:space="preserve">Xylella fastisiosa </w:t>
      </w:r>
      <w:r w:rsidRPr="00026865">
        <w:t>in pecan</w:t>
      </w:r>
      <w:r w:rsidRPr="00026865">
        <w:t xml:space="preserve"> (</w:t>
      </w:r>
      <w:r w:rsidRPr="00026865">
        <w:rPr>
          <w:i/>
        </w:rPr>
        <w:t>Carya illinoinensis</w:t>
      </w:r>
      <w:r w:rsidRPr="00026865">
        <w:t>)’, poster presented at Science to Practice: APS Annual Meeting, Tampa, Florida, USA, 30 July - 3 August.</w:t>
      </w:r>
    </w:p>
    <w:p w14:paraId="4326C7AE" w14:textId="77777777" w:rsidR="00026865" w:rsidRPr="00026865" w:rsidRDefault="00E11757" w:rsidP="00026865">
      <w:pPr>
        <w:pStyle w:val="EndNoteBibliography"/>
        <w:spacing w:after="0"/>
      </w:pPr>
      <w:r w:rsidRPr="00026865">
        <w:t xml:space="preserve">Chen, J, Groves, R, Civerolo, EL, Viveros, M, Freeman, M &amp; Zheng, Y 2005, ‘Two </w:t>
      </w:r>
      <w:r w:rsidRPr="00026865">
        <w:rPr>
          <w:i/>
        </w:rPr>
        <w:t>Xylella fastidiosa</w:t>
      </w:r>
      <w:r w:rsidRPr="00026865">
        <w:t xml:space="preserve"> genotypes associated with almon</w:t>
      </w:r>
      <w:r w:rsidRPr="00026865">
        <w:t xml:space="preserve">d leaf scorch disease on the same location in California’, </w:t>
      </w:r>
      <w:r w:rsidRPr="00026865">
        <w:rPr>
          <w:i/>
        </w:rPr>
        <w:t>Phytopathology</w:t>
      </w:r>
      <w:r w:rsidRPr="00026865">
        <w:t>, vol. 95, no. 6, pp. 708-14.</w:t>
      </w:r>
    </w:p>
    <w:p w14:paraId="4326C7AF" w14:textId="77777777" w:rsidR="00026865" w:rsidRPr="00026865" w:rsidRDefault="00E11757" w:rsidP="00026865">
      <w:pPr>
        <w:pStyle w:val="EndNoteBibliography"/>
        <w:spacing w:after="0"/>
      </w:pPr>
      <w:r w:rsidRPr="00026865">
        <w:t xml:space="preserve">Choueiri, E 2017, ‘Work done and actions taken on </w:t>
      </w:r>
      <w:r w:rsidRPr="00026865">
        <w:rPr>
          <w:i/>
        </w:rPr>
        <w:t>Xylella fastidiosa</w:t>
      </w:r>
      <w:r w:rsidRPr="00026865">
        <w:t xml:space="preserve"> in Lebanon’, in </w:t>
      </w:r>
      <w:r w:rsidRPr="00026865">
        <w:rPr>
          <w:i/>
        </w:rPr>
        <w:t>Xylella fastidiosa &amp; the Olive Quick Decline Syndrome (OQDS). A seri</w:t>
      </w:r>
      <w:r w:rsidRPr="00026865">
        <w:rPr>
          <w:i/>
        </w:rPr>
        <w:t>ous worldwide challenge for the safeguard of olive trees</w:t>
      </w:r>
      <w:r w:rsidRPr="00026865">
        <w:t>, D'Onghia, AM, Brunel, S &amp; Valentini, F (eds), CIHEAM, Paris.</w:t>
      </w:r>
    </w:p>
    <w:p w14:paraId="4326C7B0" w14:textId="77777777" w:rsidR="00026865" w:rsidRPr="00026865" w:rsidRDefault="00E11757" w:rsidP="00026865">
      <w:pPr>
        <w:pStyle w:val="EndNoteBibliography"/>
        <w:spacing w:after="0"/>
      </w:pPr>
      <w:r w:rsidRPr="00026865">
        <w:t xml:space="preserve">Chu, Y 2001, ‘Pierce's disease of grape and control techniques’ (in Chinese), </w:t>
      </w:r>
      <w:r w:rsidRPr="00026865">
        <w:rPr>
          <w:i/>
        </w:rPr>
        <w:t>Yantai Fruits</w:t>
      </w:r>
      <w:r w:rsidRPr="00026865">
        <w:t>, vol. 4, pp. 11-2.</w:t>
      </w:r>
    </w:p>
    <w:p w14:paraId="4326C7B1" w14:textId="77777777" w:rsidR="00026865" w:rsidRPr="00026865" w:rsidRDefault="00E11757" w:rsidP="00026865">
      <w:pPr>
        <w:pStyle w:val="EndNoteBibliography"/>
        <w:spacing w:after="0"/>
      </w:pPr>
      <w:r w:rsidRPr="00026865">
        <w:t>-- -- 2002, ‘Pierce's dise</w:t>
      </w:r>
      <w:r w:rsidRPr="00026865">
        <w:t xml:space="preserve">ase and control techniques’ (in Chinese), </w:t>
      </w:r>
      <w:r w:rsidRPr="00026865">
        <w:rPr>
          <w:i/>
        </w:rPr>
        <w:t>Hebei Fruits</w:t>
      </w:r>
      <w:r w:rsidRPr="00026865">
        <w:t>, vol. 1, pp. 44-5.</w:t>
      </w:r>
    </w:p>
    <w:p w14:paraId="4326C7B2" w14:textId="77777777" w:rsidR="00026865" w:rsidRPr="00026865" w:rsidRDefault="00E11757" w:rsidP="00026865">
      <w:pPr>
        <w:pStyle w:val="EndNoteBibliography"/>
        <w:spacing w:after="0"/>
      </w:pPr>
      <w:r w:rsidRPr="00026865">
        <w:t xml:space="preserve">Chuche, J, Sauvion, N &amp; Thiéry, D 2017, ‘Mixed xylem and phloem sap ingestion in sheath-feeders as normal dietary behavior: evidence from the leafhopper </w:t>
      </w:r>
      <w:r w:rsidRPr="00026865">
        <w:rPr>
          <w:i/>
        </w:rPr>
        <w:t>Scaphoideus titanus</w:t>
      </w:r>
      <w:r w:rsidRPr="00026865">
        <w:t xml:space="preserve">’, </w:t>
      </w:r>
      <w:r w:rsidRPr="00026865">
        <w:rPr>
          <w:i/>
        </w:rPr>
        <w:t>Journal of Insect Physiology</w:t>
      </w:r>
      <w:r w:rsidRPr="00026865">
        <w:t>, vol. 102, pp. 62-72.</w:t>
      </w:r>
    </w:p>
    <w:p w14:paraId="4326C7B3" w14:textId="77777777" w:rsidR="00026865" w:rsidRPr="00026865" w:rsidRDefault="00E11757" w:rsidP="00026865">
      <w:pPr>
        <w:pStyle w:val="EndNoteBibliography"/>
        <w:spacing w:after="0"/>
      </w:pPr>
      <w:r w:rsidRPr="00026865">
        <w:t xml:space="preserve">CNR-Institute for Sustainable Plant Protection 2017, ‘Symptoms associated with </w:t>
      </w:r>
      <w:r w:rsidRPr="00026865">
        <w:rPr>
          <w:i/>
        </w:rPr>
        <w:t xml:space="preserve">Xylella fastidiosa </w:t>
      </w:r>
      <w:r w:rsidRPr="00026865">
        <w:t>infections in different host plants in Apulia (Italy)’, Instituto per la Protezione Sostenibile delle Piant</w:t>
      </w:r>
      <w:r w:rsidRPr="00026865">
        <w:t xml:space="preserve">e, Universita Degli Studi Bari Aldo Moro, Bari, Italy, available at </w:t>
      </w:r>
      <w:r w:rsidRPr="00026865">
        <w:t>https://www.xfactorsproject.eu/wp-content/uploads/2018/01/Photo-Gallery-of-symptoms-caused-by-xylella-in-Apulia.pdf</w:t>
      </w:r>
      <w:r w:rsidRPr="00026865">
        <w:t xml:space="preserve"> (pdf 8,121 kb).</w:t>
      </w:r>
    </w:p>
    <w:p w14:paraId="4326C7B4" w14:textId="77777777" w:rsidR="00026865" w:rsidRPr="00026865" w:rsidRDefault="00E11757" w:rsidP="00026865">
      <w:pPr>
        <w:pStyle w:val="EndNoteBibliography"/>
        <w:spacing w:after="0"/>
      </w:pPr>
      <w:r w:rsidRPr="00026865">
        <w:t>Coletta-Filho, HD, Carvalho, SA, Silva, LFC &amp; Machado, M</w:t>
      </w:r>
      <w:r w:rsidRPr="00026865">
        <w:t>A 2014, ‘Seven years of negative detection results confirm that</w:t>
      </w:r>
      <w:r w:rsidRPr="00026865">
        <w:rPr>
          <w:i/>
        </w:rPr>
        <w:t xml:space="preserve"> Xylella fastidiosa</w:t>
      </w:r>
      <w:r w:rsidRPr="00026865">
        <w:t xml:space="preserve">, the causal agent of CVC, is not transmitted from seed to seedlings’, </w:t>
      </w:r>
      <w:r w:rsidRPr="00026865">
        <w:rPr>
          <w:i/>
        </w:rPr>
        <w:t>European Journal of Plant Pathology</w:t>
      </w:r>
      <w:r w:rsidRPr="00026865">
        <w:t>, vol. 139, pp. 593-6.</w:t>
      </w:r>
    </w:p>
    <w:p w14:paraId="4326C7B5" w14:textId="77777777" w:rsidR="00026865" w:rsidRPr="00026865" w:rsidRDefault="00E11757" w:rsidP="00026865">
      <w:pPr>
        <w:pStyle w:val="EndNoteBibliography"/>
        <w:spacing w:after="0"/>
      </w:pPr>
      <w:r w:rsidRPr="00026865">
        <w:t xml:space="preserve">Coletta-Filho, HD, Francisco, CS, Lopes, JR, </w:t>
      </w:r>
      <w:r w:rsidRPr="00026865">
        <w:t xml:space="preserve">Muller, C &amp; Almeida, RP 2017, ‘Homologous recombination and </w:t>
      </w:r>
      <w:r w:rsidRPr="00026865">
        <w:rPr>
          <w:i/>
        </w:rPr>
        <w:t xml:space="preserve">Xylella fastidiosa </w:t>
      </w:r>
      <w:r w:rsidRPr="00026865">
        <w:t xml:space="preserve">host-pathogen associations in South America’, </w:t>
      </w:r>
      <w:r w:rsidRPr="00026865">
        <w:rPr>
          <w:i/>
        </w:rPr>
        <w:t>Phytopathology</w:t>
      </w:r>
      <w:r w:rsidRPr="00026865">
        <w:t>, vol. 107, no. 3, pp. 305-12.</w:t>
      </w:r>
    </w:p>
    <w:p w14:paraId="4326C7B6" w14:textId="77777777" w:rsidR="00026865" w:rsidRPr="00026865" w:rsidRDefault="00E11757" w:rsidP="00026865">
      <w:pPr>
        <w:pStyle w:val="EndNoteBibliography"/>
        <w:spacing w:after="0"/>
      </w:pPr>
      <w:r w:rsidRPr="00026865">
        <w:t>Coletta-Filho, HD, Francisco, CS, Lopes, JRS, de Oliveira, AF &amp; da Silva, LF de O 2016</w:t>
      </w:r>
      <w:r w:rsidRPr="00026865">
        <w:t xml:space="preserve">, ‘First report of olive leaf scorch in Brazil, associated with </w:t>
      </w:r>
      <w:r w:rsidRPr="00026865">
        <w:rPr>
          <w:i/>
        </w:rPr>
        <w:t>Xylella fastidiosa</w:t>
      </w:r>
      <w:r w:rsidRPr="00026865">
        <w:t xml:space="preserve"> subsp. </w:t>
      </w:r>
      <w:r w:rsidRPr="00026865">
        <w:rPr>
          <w:i/>
        </w:rPr>
        <w:t>pauca</w:t>
      </w:r>
      <w:r w:rsidRPr="00026865">
        <w:t xml:space="preserve">’, </w:t>
      </w:r>
      <w:r w:rsidRPr="00026865">
        <w:rPr>
          <w:i/>
        </w:rPr>
        <w:t>Phytopathologia Mediterranea</w:t>
      </w:r>
      <w:r w:rsidRPr="00026865">
        <w:t>, vol. 55, no. 1, pp. 130-5.</w:t>
      </w:r>
    </w:p>
    <w:p w14:paraId="4326C7B7" w14:textId="77777777" w:rsidR="00026865" w:rsidRPr="00026865" w:rsidRDefault="00E11757" w:rsidP="00026865">
      <w:pPr>
        <w:pStyle w:val="EndNoteBibliography"/>
        <w:spacing w:after="0"/>
      </w:pPr>
      <w:r w:rsidRPr="00026865">
        <w:t>Comas, I, Moya, A, Azad, RK, Larwrence, JG &amp; Gonzalez-Candelas, F 2006, ‘The evolutionary origin of X</w:t>
      </w:r>
      <w:r w:rsidRPr="00026865">
        <w:t xml:space="preserve">anthomonadales genomes and the nature of the horizontal gene transfer process’, </w:t>
      </w:r>
      <w:r w:rsidRPr="00026865">
        <w:rPr>
          <w:i/>
        </w:rPr>
        <w:t>Molecular Biology and Evolution</w:t>
      </w:r>
      <w:r w:rsidRPr="00026865">
        <w:t>, vol. 23, no. 11, pp. 2049-57.</w:t>
      </w:r>
    </w:p>
    <w:p w14:paraId="4326C7B8" w14:textId="77777777" w:rsidR="00026865" w:rsidRPr="00026865" w:rsidRDefault="00E11757" w:rsidP="00026865">
      <w:pPr>
        <w:pStyle w:val="EndNoteBibliography"/>
        <w:spacing w:after="0"/>
      </w:pPr>
      <w:r w:rsidRPr="00026865">
        <w:t>Compant, S, Mitter, B, Colli-Mull, JG, Gangl, H &amp; Sessitsch, A 2011, ‘Endophytes of grapevine flowers, berries, a</w:t>
      </w:r>
      <w:r w:rsidRPr="00026865">
        <w:t xml:space="preserve">nd seeds: identification of cultivable bacteria, comparison with other plant parts, and visualization of niches of colonization’, </w:t>
      </w:r>
      <w:r w:rsidRPr="00026865">
        <w:rPr>
          <w:i/>
        </w:rPr>
        <w:t>Microbial Ecology</w:t>
      </w:r>
      <w:r w:rsidRPr="00026865">
        <w:t>, vol. 62, pp. 188-97.</w:t>
      </w:r>
    </w:p>
    <w:p w14:paraId="4326C7B9" w14:textId="77777777" w:rsidR="00026865" w:rsidRPr="00026865" w:rsidRDefault="00E11757" w:rsidP="00026865">
      <w:pPr>
        <w:pStyle w:val="EndNoteBibliography"/>
        <w:spacing w:after="0"/>
      </w:pPr>
      <w:r w:rsidRPr="00026865">
        <w:t xml:space="preserve">Conklin, T &amp; Mizell, RF 2016, </w:t>
      </w:r>
      <w:r w:rsidRPr="00026865">
        <w:rPr>
          <w:i/>
        </w:rPr>
        <w:t>Glassywinged sharpshooter - Homalodisca vitripennis</w:t>
      </w:r>
      <w:r w:rsidRPr="00026865">
        <w:t>, EEN</w:t>
      </w:r>
      <w:r w:rsidRPr="00026865">
        <w:t xml:space="preserve">Y-274, University of Florida, IFAS, available at </w:t>
      </w:r>
      <w:r w:rsidRPr="00026865">
        <w:t>http://entnemdept.ufl.edu/creatures/fruit/glassywinged_sharpshooter.htm</w:t>
      </w:r>
      <w:r w:rsidRPr="00026865">
        <w:t>.</w:t>
      </w:r>
    </w:p>
    <w:p w14:paraId="4326C7BA" w14:textId="77777777" w:rsidR="00026865" w:rsidRPr="00026865" w:rsidRDefault="00E11757" w:rsidP="00026865">
      <w:pPr>
        <w:pStyle w:val="EndNoteBibliography"/>
        <w:spacing w:after="0"/>
      </w:pPr>
      <w:r w:rsidRPr="00026865">
        <w:t>Cooksey, DA, Azad, HR, Cha, JS &amp; Lim, CK 1990, ‘Copper resistance gene homologs in pathogenic and saprophytic bacterial species from t</w:t>
      </w:r>
      <w:r w:rsidRPr="00026865">
        <w:t xml:space="preserve">omato’, </w:t>
      </w:r>
      <w:r w:rsidRPr="00026865">
        <w:rPr>
          <w:i/>
        </w:rPr>
        <w:t>Applied and Environmental Microbiology</w:t>
      </w:r>
      <w:r w:rsidRPr="00026865">
        <w:t>, vol. 56, no. 2, pp. 431-5.</w:t>
      </w:r>
    </w:p>
    <w:p w14:paraId="4326C7BB" w14:textId="77777777" w:rsidR="00026865" w:rsidRPr="00026865" w:rsidRDefault="00E11757" w:rsidP="00026865">
      <w:pPr>
        <w:pStyle w:val="EndNoteBibliography"/>
        <w:spacing w:after="0"/>
      </w:pPr>
      <w:r w:rsidRPr="00026865">
        <w:t xml:space="preserve">Cordeiro, AB, Sugahara, VH, Stein, B &amp; Leite Junior, RP 2014, ‘Evaluation by PCR of </w:t>
      </w:r>
      <w:r w:rsidRPr="00026865">
        <w:rPr>
          <w:i/>
        </w:rPr>
        <w:t>Xylella fastidiosa</w:t>
      </w:r>
      <w:r w:rsidRPr="00026865">
        <w:t xml:space="preserve"> subsp. </w:t>
      </w:r>
      <w:r w:rsidRPr="00026865">
        <w:rPr>
          <w:i/>
        </w:rPr>
        <w:t>pauca</w:t>
      </w:r>
      <w:r w:rsidRPr="00026865">
        <w:t xml:space="preserve"> transmission through citrus seeds with special emphasis on lemons</w:t>
      </w:r>
      <w:r w:rsidRPr="00026865">
        <w:t xml:space="preserve"> (</w:t>
      </w:r>
      <w:r w:rsidRPr="00026865">
        <w:rPr>
          <w:i/>
        </w:rPr>
        <w:t>Citrus limon</w:t>
      </w:r>
      <w:r w:rsidRPr="00026865">
        <w:t xml:space="preserve"> (L.) Burm. f)’, </w:t>
      </w:r>
      <w:r w:rsidRPr="00026865">
        <w:rPr>
          <w:i/>
        </w:rPr>
        <w:t>Crop Protection</w:t>
      </w:r>
      <w:r w:rsidRPr="00026865">
        <w:t>, vol. 62, pp. 86-92.</w:t>
      </w:r>
    </w:p>
    <w:p w14:paraId="4326C7BC" w14:textId="77777777" w:rsidR="00026865" w:rsidRPr="00026865" w:rsidRDefault="00E11757" w:rsidP="00026865">
      <w:pPr>
        <w:pStyle w:val="EndNoteBibliography"/>
        <w:spacing w:after="0"/>
      </w:pPr>
      <w:r w:rsidRPr="00026865">
        <w:lastRenderedPageBreak/>
        <w:t xml:space="preserve">Cornara, D, Bosco, D &amp; Fereres, A 2018, ‘Philaenus spumarius: when an old acquaintance becomes a new threat to European agriculture’, </w:t>
      </w:r>
      <w:r w:rsidRPr="00026865">
        <w:rPr>
          <w:i/>
        </w:rPr>
        <w:t>Journal of Pest Science</w:t>
      </w:r>
      <w:r w:rsidRPr="00026865">
        <w:t>, vol. 91, no. 3, pp. 957-72.</w:t>
      </w:r>
    </w:p>
    <w:p w14:paraId="4326C7BD" w14:textId="77777777" w:rsidR="00026865" w:rsidRPr="00026865" w:rsidRDefault="00E11757" w:rsidP="00026865">
      <w:pPr>
        <w:pStyle w:val="EndNoteBibliography"/>
        <w:spacing w:after="0"/>
      </w:pPr>
      <w:r w:rsidRPr="00026865">
        <w:t>C</w:t>
      </w:r>
      <w:r w:rsidRPr="00026865">
        <w:t xml:space="preserve">ornara, D, Cavalieri, D, Dongiovanni, C, Altamura, G, Palmisano, F, Bosco, D, Porcelli, E, Almeida, RPP &amp; Saponari, M 2017, ‘Transmission of </w:t>
      </w:r>
      <w:r w:rsidRPr="00026865">
        <w:rPr>
          <w:i/>
        </w:rPr>
        <w:t xml:space="preserve">Xylella fastidiosa </w:t>
      </w:r>
      <w:r w:rsidRPr="00026865">
        <w:t xml:space="preserve">by naturally infected </w:t>
      </w:r>
      <w:r w:rsidRPr="00026865">
        <w:rPr>
          <w:i/>
        </w:rPr>
        <w:t xml:space="preserve">Philaenus spumarius </w:t>
      </w:r>
      <w:r w:rsidRPr="00026865">
        <w:t xml:space="preserve">(Hemiptera, Aphrophoridae) to different host plants’, </w:t>
      </w:r>
      <w:r w:rsidRPr="00026865">
        <w:rPr>
          <w:i/>
        </w:rPr>
        <w:t>Journal of Applied Entomology</w:t>
      </w:r>
      <w:r w:rsidRPr="00026865">
        <w:t>, vol. 141, no. 1-2, pp. 80-7.</w:t>
      </w:r>
    </w:p>
    <w:p w14:paraId="4326C7BE" w14:textId="77777777" w:rsidR="00026865" w:rsidRPr="00026865" w:rsidRDefault="00E11757" w:rsidP="00026865">
      <w:pPr>
        <w:pStyle w:val="EndNoteBibliography"/>
        <w:spacing w:after="0"/>
      </w:pPr>
      <w:r w:rsidRPr="00026865">
        <w:t xml:space="preserve">Cornara, D, Marra, M, Morente, M, Garzo, E, Moreno, A, Saponari, M &amp; Fereres, A 2020, ‘Feeding behavior in relation to spittlebug transmission of </w:t>
      </w:r>
      <w:r w:rsidRPr="00026865">
        <w:rPr>
          <w:i/>
        </w:rPr>
        <w:t>Xylella fastidiosa</w:t>
      </w:r>
      <w:r w:rsidRPr="00026865">
        <w:t xml:space="preserve">’, </w:t>
      </w:r>
      <w:r w:rsidRPr="00026865">
        <w:rPr>
          <w:i/>
        </w:rPr>
        <w:t>Journal of Pest Science</w:t>
      </w:r>
      <w:r w:rsidRPr="00026865">
        <w:t>, vol.</w:t>
      </w:r>
      <w:r w:rsidRPr="00026865">
        <w:t xml:space="preserve"> 93, no. 4, pp. 1197–213.</w:t>
      </w:r>
    </w:p>
    <w:p w14:paraId="4326C7BF" w14:textId="77777777" w:rsidR="00026865" w:rsidRPr="00026865" w:rsidRDefault="00E11757" w:rsidP="00026865">
      <w:pPr>
        <w:pStyle w:val="EndNoteBibliography"/>
        <w:spacing w:after="0"/>
      </w:pPr>
      <w:r w:rsidRPr="00026865">
        <w:t xml:space="preserve">Cornara, D, Morente, M, Lago, C, Markheiser, A, Garzo, E, Moreno, A &amp; Fereres, A 2021, ‘Probing behavior of </w:t>
      </w:r>
      <w:r w:rsidRPr="00026865">
        <w:rPr>
          <w:i/>
        </w:rPr>
        <w:t>Neophilaenus campestris</w:t>
      </w:r>
      <w:r w:rsidRPr="00026865">
        <w:t xml:space="preserve"> on various plant species’, </w:t>
      </w:r>
      <w:r w:rsidRPr="00026865">
        <w:rPr>
          <w:i/>
        </w:rPr>
        <w:t>Entomologia Experimentalis et Applicata</w:t>
      </w:r>
      <w:r w:rsidRPr="00026865">
        <w:t>, vol. 169, no. 12, pp. 1126-36.</w:t>
      </w:r>
    </w:p>
    <w:p w14:paraId="4326C7C0" w14:textId="77777777" w:rsidR="00026865" w:rsidRPr="00026865" w:rsidRDefault="00E11757" w:rsidP="00026865">
      <w:pPr>
        <w:pStyle w:val="EndNoteBibliography"/>
        <w:spacing w:after="0"/>
      </w:pPr>
      <w:r w:rsidRPr="00026865">
        <w:t xml:space="preserve">Cornara, D, Morente, M, Markheiser, A, Bodino, N, Tsai, CW, Fereres, A, Redak, RA, Perring, TM &amp; Lopes, JRS 2019, ‘An overview on the worldwide vectors of </w:t>
      </w:r>
      <w:r w:rsidRPr="00026865">
        <w:rPr>
          <w:i/>
        </w:rPr>
        <w:t>Xylella fastidiosa</w:t>
      </w:r>
      <w:r w:rsidRPr="00026865">
        <w:t xml:space="preserve">’, </w:t>
      </w:r>
      <w:r w:rsidRPr="00026865">
        <w:rPr>
          <w:i/>
        </w:rPr>
        <w:t>Entomologia Generalis</w:t>
      </w:r>
      <w:r w:rsidRPr="00026865">
        <w:t>, vol. 39, no. 3-4, pp. 157-81.</w:t>
      </w:r>
    </w:p>
    <w:p w14:paraId="4326C7C1" w14:textId="77777777" w:rsidR="00026865" w:rsidRPr="00026865" w:rsidRDefault="00E11757" w:rsidP="00026865">
      <w:pPr>
        <w:pStyle w:val="EndNoteBibliography"/>
        <w:spacing w:after="0"/>
      </w:pPr>
      <w:r w:rsidRPr="00026865">
        <w:t>Cottyn, B, Constantin, EC &amp;</w:t>
      </w:r>
      <w:r w:rsidRPr="00026865">
        <w:t xml:space="preserve"> Maes, M 2018, ‘Consequences of the taxonomic revision of </w:t>
      </w:r>
      <w:r w:rsidRPr="00026865">
        <w:rPr>
          <w:i/>
        </w:rPr>
        <w:t xml:space="preserve">Xanthomonas axonopodis </w:t>
      </w:r>
      <w:r w:rsidRPr="00026865">
        <w:t xml:space="preserve">pv. </w:t>
      </w:r>
      <w:r w:rsidRPr="00026865">
        <w:rPr>
          <w:i/>
        </w:rPr>
        <w:t>dieffenbachiae</w:t>
      </w:r>
      <w:r w:rsidRPr="00026865">
        <w:t xml:space="preserve"> and of the analysis of its assoicated pathogenicity for the recommendation of regulation (EPPO A2 List)’, </w:t>
      </w:r>
      <w:r w:rsidRPr="00026865">
        <w:rPr>
          <w:i/>
        </w:rPr>
        <w:t>EPPO Bulletin</w:t>
      </w:r>
      <w:r w:rsidRPr="00026865">
        <w:t>, vol. 48, no. 2, pp. 242-4.</w:t>
      </w:r>
    </w:p>
    <w:p w14:paraId="4326C7C2" w14:textId="77777777" w:rsidR="00026865" w:rsidRPr="00026865" w:rsidRDefault="00E11757" w:rsidP="00026865">
      <w:pPr>
        <w:pStyle w:val="EndNoteBibliography"/>
        <w:spacing w:after="0"/>
      </w:pPr>
      <w:r w:rsidRPr="00026865">
        <w:t xml:space="preserve">Crespi, M 2018, ‘Ascienden a 740 los casos de </w:t>
      </w:r>
      <w:r w:rsidRPr="00026865">
        <w:rPr>
          <w:i/>
        </w:rPr>
        <w:t>Xylella fastidiosa</w:t>
      </w:r>
      <w:r w:rsidRPr="00026865">
        <w:t xml:space="preserve"> en las islas’, </w:t>
      </w:r>
      <w:r w:rsidRPr="00026865">
        <w:rPr>
          <w:i/>
        </w:rPr>
        <w:t>Diario de Mallorca</w:t>
      </w:r>
      <w:r w:rsidRPr="00026865">
        <w:t xml:space="preserve">, 22 August, available at </w:t>
      </w:r>
      <w:r w:rsidRPr="00026865">
        <w:t>https://www.diariodemallorca.es/mallorca/2018/08/23/ascienden-740-casos-xylella-fastidiosa/1341286.html</w:t>
      </w:r>
      <w:r w:rsidRPr="00026865">
        <w:t>, accessed 4 March 2020.</w:t>
      </w:r>
    </w:p>
    <w:p w14:paraId="4326C7C3" w14:textId="77777777" w:rsidR="00026865" w:rsidRPr="00026865" w:rsidRDefault="00E11757" w:rsidP="00026865">
      <w:pPr>
        <w:pStyle w:val="EndNoteBibliography"/>
        <w:spacing w:after="0"/>
      </w:pPr>
      <w:r w:rsidRPr="00026865">
        <w:t>DAFF</w:t>
      </w:r>
      <w:r w:rsidRPr="00026865">
        <w:t xml:space="preserve"> 2013, </w:t>
      </w:r>
      <w:r w:rsidRPr="00026865">
        <w:rPr>
          <w:i/>
        </w:rPr>
        <w:t>Final review of policy: importation of grapevine (Vitis species) propagative material into Australia</w:t>
      </w:r>
      <w:r w:rsidRPr="00026865">
        <w:t xml:space="preserve">, Department of Agriculture, Fisheries and Forestry, Canberra, available at </w:t>
      </w:r>
      <w:r w:rsidRPr="00026865">
        <w:t>https://www.agriculture.gov.au/biosecurity-trade/policy/risk-analysis/pla</w:t>
      </w:r>
      <w:r w:rsidRPr="00026865">
        <w:t>nt/grapevine-propagative</w:t>
      </w:r>
      <w:r w:rsidRPr="00026865">
        <w:t>.</w:t>
      </w:r>
    </w:p>
    <w:p w14:paraId="4326C7C4" w14:textId="77777777" w:rsidR="00026865" w:rsidRPr="00026865" w:rsidRDefault="00E11757" w:rsidP="00026865">
      <w:pPr>
        <w:pStyle w:val="EndNoteBibliography"/>
        <w:spacing w:after="0"/>
      </w:pPr>
      <w:r w:rsidRPr="00026865">
        <w:t xml:space="preserve">-- -- 2022a, ‘Biosecurity Import Conditions system (BICON)’, Australian Government Department of Agriculture, Fisheries and Forestry (DAFF), Canberra, Australia, available at </w:t>
      </w:r>
      <w:r w:rsidRPr="00026865">
        <w:t>https://www.agriculture.gov.au/biosecurity-trade/import</w:t>
      </w:r>
      <w:r w:rsidRPr="00026865">
        <w:t>/online-services/bicon</w:t>
      </w:r>
      <w:r w:rsidRPr="00026865">
        <w:t>, accessed 2022.</w:t>
      </w:r>
    </w:p>
    <w:p w14:paraId="4326C7C5" w14:textId="77777777" w:rsidR="00026865" w:rsidRPr="00026865" w:rsidRDefault="00E11757" w:rsidP="00026865">
      <w:pPr>
        <w:pStyle w:val="EndNoteBibliography"/>
        <w:spacing w:after="0"/>
      </w:pPr>
      <w:r w:rsidRPr="00026865">
        <w:t xml:space="preserve">-- -- 2022b, </w:t>
      </w:r>
      <w:r w:rsidRPr="00026865">
        <w:rPr>
          <w:i/>
        </w:rPr>
        <w:t>Notification of amended emergency quarantine measures for Xylella - 30 September 2022</w:t>
      </w:r>
      <w:r w:rsidRPr="00026865">
        <w:t>, Australian Government Department of Agriculture, Fisheries and Forestry, Canberra.</w:t>
      </w:r>
    </w:p>
    <w:p w14:paraId="4326C7C6" w14:textId="77777777" w:rsidR="00026865" w:rsidRPr="00026865" w:rsidRDefault="00E11757" w:rsidP="00026865">
      <w:pPr>
        <w:pStyle w:val="EndNoteBibliography"/>
        <w:spacing w:after="0"/>
      </w:pPr>
      <w:r w:rsidRPr="00026865">
        <w:t>Dalvi, RR &amp; Salunkhe, DK 1975, ‘To</w:t>
      </w:r>
      <w:r w:rsidRPr="00026865">
        <w:t xml:space="preserve">xicological implications of pesticides: their toxic effects on seeds of food plants’, </w:t>
      </w:r>
      <w:r w:rsidRPr="00026865">
        <w:rPr>
          <w:i/>
        </w:rPr>
        <w:t>Toxicology</w:t>
      </w:r>
      <w:r w:rsidRPr="00026865">
        <w:t>, vol. 3, pp. 269-85.</w:t>
      </w:r>
    </w:p>
    <w:p w14:paraId="4326C7C7" w14:textId="77777777" w:rsidR="00026865" w:rsidRPr="00026865" w:rsidRDefault="00E11757" w:rsidP="00026865">
      <w:pPr>
        <w:pStyle w:val="EndNoteBibliography"/>
        <w:spacing w:after="0"/>
      </w:pPr>
      <w:r w:rsidRPr="00026865">
        <w:t xml:space="preserve">Darrasse, A, Bureau, C, Samson, R, Morris, CE &amp; Jacques, MA 2007, ‘Contamination of bean seeds by </w:t>
      </w:r>
      <w:r w:rsidRPr="00026865">
        <w:rPr>
          <w:i/>
        </w:rPr>
        <w:t>Xanthomonas axonopodis</w:t>
      </w:r>
      <w:r w:rsidRPr="00026865">
        <w:t xml:space="preserve"> pv. </w:t>
      </w:r>
      <w:r w:rsidRPr="00026865">
        <w:rPr>
          <w:i/>
        </w:rPr>
        <w:t>phaseoli</w:t>
      </w:r>
      <w:r w:rsidRPr="00026865">
        <w:t xml:space="preserve"> asso</w:t>
      </w:r>
      <w:r w:rsidRPr="00026865">
        <w:t xml:space="preserve">ciated with low bacterial densities in the phyllosphere under field and greenhouse conditions’, </w:t>
      </w:r>
      <w:r w:rsidRPr="00026865">
        <w:rPr>
          <w:i/>
        </w:rPr>
        <w:t>European Journal of Plant Pathology</w:t>
      </w:r>
      <w:r w:rsidRPr="00026865">
        <w:t>, vol. 119, pp. 203-15.</w:t>
      </w:r>
    </w:p>
    <w:p w14:paraId="4326C7C8" w14:textId="77777777" w:rsidR="00026865" w:rsidRPr="00026865" w:rsidRDefault="00E11757" w:rsidP="00026865">
      <w:pPr>
        <w:pStyle w:val="EndNoteBibliography"/>
        <w:spacing w:after="0"/>
      </w:pPr>
      <w:r w:rsidRPr="00026865">
        <w:t xml:space="preserve">Davis, MJ, Purcell, AH &amp; Thompson, SV 1978, ‘Pierce's disease of grapevines: isolation of the causal </w:t>
      </w:r>
      <w:r w:rsidRPr="00026865">
        <w:t xml:space="preserve">bacterium’, </w:t>
      </w:r>
      <w:r w:rsidRPr="00026865">
        <w:rPr>
          <w:i/>
        </w:rPr>
        <w:t>Science</w:t>
      </w:r>
      <w:r w:rsidRPr="00026865">
        <w:t>, vol. 199, no. 4324, pp. 75-7.</w:t>
      </w:r>
    </w:p>
    <w:p w14:paraId="4326C7C9" w14:textId="77777777" w:rsidR="00026865" w:rsidRPr="00026865" w:rsidRDefault="00E11757" w:rsidP="00026865">
      <w:pPr>
        <w:pStyle w:val="EndNoteBibliography"/>
        <w:spacing w:after="0"/>
      </w:pPr>
      <w:r w:rsidRPr="00026865">
        <w:t xml:space="preserve">DAWE 2020a, ‘Case: </w:t>
      </w:r>
      <w:r w:rsidRPr="00026865">
        <w:rPr>
          <w:i/>
        </w:rPr>
        <w:t>Xylella fastidiosa</w:t>
      </w:r>
      <w:r w:rsidRPr="00026865">
        <w:t xml:space="preserve"> hosts for use as nursery stock’, </w:t>
      </w:r>
      <w:r w:rsidRPr="00026865">
        <w:rPr>
          <w:i/>
        </w:rPr>
        <w:t>BICON</w:t>
      </w:r>
      <w:r w:rsidRPr="00026865">
        <w:t xml:space="preserve">, Australian Government Department of Agriculture, Water and the Environment, Canberra, available at </w:t>
      </w:r>
      <w:r w:rsidRPr="00026865">
        <w:t>https://bicon.agriculture.go</w:t>
      </w:r>
      <w:r w:rsidRPr="00026865">
        <w:t>v.au/BiconWeb4.0/ViewElement/Element/CaseScientificNames?caseElementPk=903860</w:t>
      </w:r>
      <w:r w:rsidRPr="00026865">
        <w:t>.</w:t>
      </w:r>
    </w:p>
    <w:p w14:paraId="4326C7CA" w14:textId="77777777" w:rsidR="00026865" w:rsidRPr="00026865" w:rsidRDefault="00E11757" w:rsidP="00026865">
      <w:pPr>
        <w:pStyle w:val="EndNoteBibliography"/>
        <w:spacing w:after="0"/>
      </w:pPr>
      <w:r w:rsidRPr="00026865">
        <w:t xml:space="preserve">-- -- 2020b, ‘Further notification of emergency quarantine measures for plant pathogen </w:t>
      </w:r>
      <w:r w:rsidRPr="00026865">
        <w:rPr>
          <w:i/>
        </w:rPr>
        <w:t xml:space="preserve">Xylella fastidiosa </w:t>
      </w:r>
      <w:r w:rsidRPr="00026865">
        <w:t xml:space="preserve">– 5 November 2015’, </w:t>
      </w:r>
      <w:r w:rsidRPr="00026865">
        <w:rPr>
          <w:i/>
        </w:rPr>
        <w:t>BICON</w:t>
      </w:r>
      <w:r w:rsidRPr="00026865">
        <w:t>, Australian Government Department of Agricult</w:t>
      </w:r>
      <w:r w:rsidRPr="00026865">
        <w:t xml:space="preserve">ure, Water and the Environment, Canberra, available at </w:t>
      </w:r>
      <w:r w:rsidRPr="00026865">
        <w:lastRenderedPageBreak/>
        <w:t>https://bicon.agriculture.gov.au/BiconWeb4.0/ViewElement/Element/Alert?elementPk=230789</w:t>
      </w:r>
      <w:r w:rsidRPr="00026865">
        <w:t>.</w:t>
      </w:r>
    </w:p>
    <w:p w14:paraId="4326C7CB" w14:textId="77777777" w:rsidR="00026865" w:rsidRPr="00026865" w:rsidRDefault="00E11757" w:rsidP="00026865">
      <w:pPr>
        <w:pStyle w:val="EndNoteBibliography"/>
        <w:spacing w:after="0"/>
      </w:pPr>
      <w:r w:rsidRPr="00026865">
        <w:t xml:space="preserve">-- -- 2021, </w:t>
      </w:r>
      <w:r w:rsidRPr="00026865">
        <w:rPr>
          <w:i/>
        </w:rPr>
        <w:t>Final Pest Risk Analysis for Cut Flower and Foliage Imports—Part 2</w:t>
      </w:r>
      <w:r w:rsidRPr="00026865">
        <w:t>, Australian Government Department</w:t>
      </w:r>
      <w:r w:rsidRPr="00026865">
        <w:t xml:space="preserve"> of Agriculture, Water and the Environment (DAWE), Canberra, Australia, available at </w:t>
      </w:r>
      <w:r w:rsidRPr="00026865">
        <w:t>https://www.agriculture.gov.au/biosecurity-trade/policy/risk-analysis/plant/cut-flowers</w:t>
      </w:r>
      <w:r w:rsidRPr="00026865">
        <w:t>.</w:t>
      </w:r>
    </w:p>
    <w:p w14:paraId="4326C7CC" w14:textId="77777777" w:rsidR="00026865" w:rsidRPr="00026865" w:rsidRDefault="00E11757" w:rsidP="00026865">
      <w:pPr>
        <w:pStyle w:val="EndNoteBibliography"/>
        <w:spacing w:after="0"/>
      </w:pPr>
      <w:r w:rsidRPr="00026865">
        <w:t xml:space="preserve">DAWR 2016, </w:t>
      </w:r>
      <w:r w:rsidRPr="00026865">
        <w:rPr>
          <w:i/>
        </w:rPr>
        <w:t>Notification of amended emergency quarantine measures for plant pathoge</w:t>
      </w:r>
      <w:r w:rsidRPr="00026865">
        <w:rPr>
          <w:i/>
        </w:rPr>
        <w:t>n Xylella fastidiosa – 13 January 2016</w:t>
      </w:r>
      <w:r w:rsidRPr="00026865">
        <w:t>, Australian Government Department of Agriculture and Water Resources, Canberra.</w:t>
      </w:r>
    </w:p>
    <w:p w14:paraId="4326C7CD" w14:textId="77777777" w:rsidR="00026865" w:rsidRPr="00026865" w:rsidRDefault="00E11757" w:rsidP="00026865">
      <w:pPr>
        <w:pStyle w:val="EndNoteBibliography"/>
        <w:spacing w:after="0"/>
      </w:pPr>
      <w:r w:rsidRPr="00026865">
        <w:t xml:space="preserve">de Coll, OR, Lenicov, AMMR, Agostini, JP &amp; Paradell, S 2000, ‘Detection of </w:t>
      </w:r>
      <w:r w:rsidRPr="00026865">
        <w:rPr>
          <w:i/>
        </w:rPr>
        <w:t>Xylella fastidiosa</w:t>
      </w:r>
      <w:r w:rsidRPr="00026865">
        <w:t xml:space="preserve"> in weeds and sharpshooters in orange groves</w:t>
      </w:r>
      <w:r w:rsidRPr="00026865">
        <w:t xml:space="preserve"> affected with Citrus Variegated Chlorosis in Missiones, Argentina’, </w:t>
      </w:r>
      <w:r w:rsidRPr="00026865">
        <w:rPr>
          <w:i/>
        </w:rPr>
        <w:t>Proceedings of the Fourteenth Conference of the International Organization of Citrus Virologists, Campinas, São Paulo State, Brazil, 13-18 September 1998</w:t>
      </w:r>
      <w:r w:rsidRPr="00026865">
        <w:t>, pp. 216-22.</w:t>
      </w:r>
    </w:p>
    <w:p w14:paraId="4326C7CE" w14:textId="77777777" w:rsidR="00026865" w:rsidRPr="00026865" w:rsidRDefault="00E11757" w:rsidP="00026865">
      <w:pPr>
        <w:pStyle w:val="EndNoteBibliography"/>
        <w:spacing w:after="0"/>
      </w:pPr>
      <w:r w:rsidRPr="00026865">
        <w:t xml:space="preserve">De Leon, JH, Jones, </w:t>
      </w:r>
      <w:r w:rsidRPr="00026865">
        <w:t xml:space="preserve">WA &amp; Morgan, DJW 2004, ‘Population genetic structure of </w:t>
      </w:r>
      <w:r w:rsidRPr="00026865">
        <w:rPr>
          <w:i/>
        </w:rPr>
        <w:t xml:space="preserve">Homalodisca coagulata </w:t>
      </w:r>
      <w:r w:rsidRPr="00026865">
        <w:t xml:space="preserve">(Homoptera: Cicadellidae), the vector of the bacterium </w:t>
      </w:r>
      <w:r w:rsidRPr="00026865">
        <w:rPr>
          <w:i/>
        </w:rPr>
        <w:t xml:space="preserve">Xylella fastidiosa </w:t>
      </w:r>
      <w:r w:rsidRPr="00026865">
        <w:t xml:space="preserve">causing Pierce’s disease in grapevines’, </w:t>
      </w:r>
      <w:r w:rsidRPr="00026865">
        <w:rPr>
          <w:i/>
        </w:rPr>
        <w:t>Annals of the Entomological Society of America</w:t>
      </w:r>
      <w:r w:rsidRPr="00026865">
        <w:t>, vol. 97, no. 4,</w:t>
      </w:r>
      <w:r w:rsidRPr="00026865">
        <w:t xml:space="preserve"> pp. 809-18.</w:t>
      </w:r>
    </w:p>
    <w:p w14:paraId="4326C7CF" w14:textId="77777777" w:rsidR="00026865" w:rsidRPr="00026865" w:rsidRDefault="00E11757" w:rsidP="00026865">
      <w:pPr>
        <w:pStyle w:val="EndNoteBibliography"/>
        <w:spacing w:after="0"/>
      </w:pPr>
      <w:r w:rsidRPr="00026865">
        <w:t xml:space="preserve">de Mello Varani, A, Cousa, RC, Nakaya, HI, de Lima, WC, de Almeida, LGP, Kitajima, EW, Chen, J, Civerolo, EL, Vasconcelos, ATR &amp; van Sluys, MA 2008, ‘Origins of the </w:t>
      </w:r>
      <w:r w:rsidRPr="00026865">
        <w:rPr>
          <w:i/>
        </w:rPr>
        <w:t xml:space="preserve">Xylella fastidiosa </w:t>
      </w:r>
      <w:r w:rsidRPr="00026865">
        <w:t>prophage-like regions and their impact in genome differenti</w:t>
      </w:r>
      <w:r w:rsidRPr="00026865">
        <w:t xml:space="preserve">ation’, </w:t>
      </w:r>
      <w:r w:rsidRPr="00026865">
        <w:rPr>
          <w:i/>
        </w:rPr>
        <w:t>PLoS ONE</w:t>
      </w:r>
      <w:r w:rsidRPr="00026865">
        <w:t xml:space="preserve">, vol. 3, no. 12, </w:t>
      </w:r>
      <w:r w:rsidRPr="00026865">
        <w:t>https://doi.org/10.1371/journal.pone.0004059</w:t>
      </w:r>
      <w:r w:rsidRPr="00026865">
        <w:t xml:space="preserve"> </w:t>
      </w:r>
    </w:p>
    <w:p w14:paraId="4326C7D0" w14:textId="77777777" w:rsidR="00026865" w:rsidRPr="00026865" w:rsidRDefault="00E11757" w:rsidP="00026865">
      <w:pPr>
        <w:pStyle w:val="EndNoteBibliography"/>
        <w:spacing w:after="0"/>
      </w:pPr>
      <w:r w:rsidRPr="00026865">
        <w:t xml:space="preserve">De Miranda, MP, Viola, DN, Marques, RN, Bonani, JP &amp; Lopes, JRS 2008, ‘Locais e período de alimentação da cigarrinha vetora de </w:t>
      </w:r>
      <w:r w:rsidRPr="00026865">
        <w:rPr>
          <w:i/>
        </w:rPr>
        <w:t>Xylella fastidiosa</w:t>
      </w:r>
      <w:r w:rsidRPr="00026865">
        <w:t xml:space="preserve">, </w:t>
      </w:r>
      <w:r w:rsidRPr="00026865">
        <w:rPr>
          <w:i/>
        </w:rPr>
        <w:t xml:space="preserve">Bucephalogonia xanthophis </w:t>
      </w:r>
      <w:r w:rsidRPr="00026865">
        <w:t xml:space="preserve">(Berg) (Hemiptera: Cicadellidae), em mudas cítricas’ (Feeding sites and food intake of </w:t>
      </w:r>
      <w:r w:rsidRPr="00026865">
        <w:rPr>
          <w:i/>
        </w:rPr>
        <w:t xml:space="preserve">Bucephalogonia xanthophis </w:t>
      </w:r>
      <w:r w:rsidRPr="00026865">
        <w:t xml:space="preserve">(Berg) (Hemiptera: Cicadellidae), a sharpshooter vector of </w:t>
      </w:r>
      <w:r w:rsidRPr="00026865">
        <w:rPr>
          <w:i/>
        </w:rPr>
        <w:t>Xylella fastidiosa</w:t>
      </w:r>
      <w:r w:rsidRPr="00026865">
        <w:t xml:space="preserve">, on citrus plants), </w:t>
      </w:r>
      <w:r w:rsidRPr="00026865">
        <w:rPr>
          <w:i/>
        </w:rPr>
        <w:t xml:space="preserve">Revista Brasileira </w:t>
      </w:r>
      <w:r w:rsidRPr="00026865">
        <w:rPr>
          <w:i/>
        </w:rPr>
        <w:t>de Fruticultura</w:t>
      </w:r>
      <w:r w:rsidRPr="00026865">
        <w:t xml:space="preserve">, vol. 30, no. 4, pp. 913-8. </w:t>
      </w:r>
    </w:p>
    <w:p w14:paraId="4326C7D1" w14:textId="77777777" w:rsidR="00026865" w:rsidRPr="00026865" w:rsidRDefault="00E11757" w:rsidP="00026865">
      <w:pPr>
        <w:pStyle w:val="EndNoteBibliography"/>
        <w:spacing w:after="0"/>
      </w:pPr>
      <w:r w:rsidRPr="00026865">
        <w:t xml:space="preserve">DEFRA 2020, </w:t>
      </w:r>
      <w:r w:rsidRPr="00026865">
        <w:rPr>
          <w:i/>
        </w:rPr>
        <w:t>Rapid Pest Risk Analysis (PRA) for: Xylella fastidiosa</w:t>
      </w:r>
      <w:r w:rsidRPr="00026865">
        <w:t>, (Draft), February 2020 (update of 2014 UK PRA and 2017 climate appendix), Department for Environment, Food and Rural Affairs, York, UK, availab</w:t>
      </w:r>
      <w:r w:rsidRPr="00026865">
        <w:t xml:space="preserve">le at </w:t>
      </w:r>
      <w:r w:rsidRPr="00026865">
        <w:t>https://planthealthportal.defra.gov.uk/assets/pras/Xylella-Draft-PRA.pdf</w:t>
      </w:r>
      <w:r w:rsidRPr="00026865">
        <w:t xml:space="preserve"> (pdf 1.47 mb).</w:t>
      </w:r>
    </w:p>
    <w:p w14:paraId="4326C7D2" w14:textId="77777777" w:rsidR="00026865" w:rsidRPr="00026865" w:rsidRDefault="00E11757" w:rsidP="00026865">
      <w:pPr>
        <w:pStyle w:val="EndNoteBibliography"/>
        <w:spacing w:after="0"/>
      </w:pPr>
      <w:r w:rsidRPr="00026865">
        <w:t xml:space="preserve">Dellape, G, Bouvet, JP &amp; Paradell, SL 2013, ‘Divesity of Cicadomorpha (Hemiptera: Auchenorrhyncha) in citrus orchards in northeastern Argentina’, </w:t>
      </w:r>
      <w:r w:rsidRPr="00026865">
        <w:rPr>
          <w:i/>
        </w:rPr>
        <w:t>Florida Entomolo</w:t>
      </w:r>
      <w:r w:rsidRPr="00026865">
        <w:rPr>
          <w:i/>
        </w:rPr>
        <w:t>gist</w:t>
      </w:r>
      <w:r w:rsidRPr="00026865">
        <w:t>, vol. 96, no. 3, pp. 1125-34.</w:t>
      </w:r>
    </w:p>
    <w:p w14:paraId="4326C7D3" w14:textId="77777777" w:rsidR="00026865" w:rsidRPr="00026865" w:rsidRDefault="00E11757" w:rsidP="00026865">
      <w:pPr>
        <w:pStyle w:val="EndNoteBibliography"/>
        <w:spacing w:after="0"/>
      </w:pPr>
      <w:r w:rsidRPr="00026865">
        <w:t xml:space="preserve">DeLong, DM &amp; Severin, HHP 1950, ‘Spittle-insect vectors of </w:t>
      </w:r>
      <w:r w:rsidRPr="00026865">
        <w:rPr>
          <w:i/>
        </w:rPr>
        <w:t>Pierce's disease virus:</w:t>
      </w:r>
      <w:r w:rsidRPr="00026865">
        <w:t xml:space="preserve"> i. characters, distribution, and food plants’, </w:t>
      </w:r>
      <w:r w:rsidRPr="00026865">
        <w:rPr>
          <w:i/>
        </w:rPr>
        <w:t>Hilgardia</w:t>
      </w:r>
      <w:r w:rsidRPr="00026865">
        <w:t>, vol. 19, no. 11, pp. 339-56.</w:t>
      </w:r>
    </w:p>
    <w:p w14:paraId="4326C7D4" w14:textId="77777777" w:rsidR="00026865" w:rsidRPr="00026865" w:rsidRDefault="00E11757" w:rsidP="00026865">
      <w:pPr>
        <w:pStyle w:val="EndNoteBibliography"/>
        <w:spacing w:after="0"/>
      </w:pPr>
      <w:r w:rsidRPr="00026865">
        <w:t xml:space="preserve">Denance, N, Legendre, B, Briand, M, Olivier, V, de </w:t>
      </w:r>
      <w:r w:rsidRPr="00026865">
        <w:t xml:space="preserve">Boisseson, C, Poliakoff, F &amp; Jaques, MA 2017, ‘Several subspecies and sequence types are associated with the emergence of </w:t>
      </w:r>
      <w:r w:rsidRPr="00026865">
        <w:rPr>
          <w:i/>
        </w:rPr>
        <w:t xml:space="preserve">Xylella fastidiosa </w:t>
      </w:r>
      <w:r w:rsidRPr="00026865">
        <w:t xml:space="preserve">in natural settings in France’, </w:t>
      </w:r>
      <w:r w:rsidRPr="00026865">
        <w:rPr>
          <w:i/>
        </w:rPr>
        <w:t>Plant Pathology</w:t>
      </w:r>
      <w:r w:rsidRPr="00026865">
        <w:t>, vol. 66, no. 7, pp. 1054-64.</w:t>
      </w:r>
    </w:p>
    <w:p w14:paraId="4326C7D5" w14:textId="77777777" w:rsidR="00026865" w:rsidRPr="00026865" w:rsidRDefault="00E11757" w:rsidP="00026865">
      <w:pPr>
        <w:pStyle w:val="EndNoteBibliography"/>
        <w:spacing w:after="0"/>
      </w:pPr>
      <w:r w:rsidRPr="00026865">
        <w:t xml:space="preserve">Deng, WL 2014, ‘Leaf scorch diseases </w:t>
      </w:r>
      <w:r w:rsidRPr="00026865">
        <w:t xml:space="preserve">of pear and grape in Taiwan’, poster presented at International symposium on </w:t>
      </w:r>
      <w:r w:rsidRPr="00026865">
        <w:rPr>
          <w:i/>
        </w:rPr>
        <w:t>Xylella fastidiosa</w:t>
      </w:r>
      <w:r w:rsidRPr="00026865">
        <w:t>, Brisbane, Australia, 17-18 May.</w:t>
      </w:r>
    </w:p>
    <w:p w14:paraId="4326C7D6" w14:textId="77777777" w:rsidR="00026865" w:rsidRPr="00026865" w:rsidRDefault="00E11757" w:rsidP="00026865">
      <w:pPr>
        <w:pStyle w:val="EndNoteBibliography"/>
        <w:spacing w:after="0"/>
      </w:pPr>
      <w:r w:rsidRPr="00026865">
        <w:t xml:space="preserve">Department of Agriculture 2019a, </w:t>
      </w:r>
      <w:r w:rsidRPr="00026865">
        <w:rPr>
          <w:i/>
        </w:rPr>
        <w:t>Bees and bee pests and diseases</w:t>
      </w:r>
      <w:r w:rsidRPr="00026865">
        <w:t>, Commonwealth of Australia, Canberra, ACT.</w:t>
      </w:r>
    </w:p>
    <w:p w14:paraId="4326C7D7" w14:textId="77777777" w:rsidR="00026865" w:rsidRPr="00026865" w:rsidRDefault="00E11757" w:rsidP="00026865">
      <w:pPr>
        <w:pStyle w:val="EndNoteBibliography"/>
        <w:spacing w:after="0"/>
      </w:pPr>
      <w:r w:rsidRPr="00026865">
        <w:t xml:space="preserve">-- -- 2019b, </w:t>
      </w:r>
      <w:r w:rsidRPr="00026865">
        <w:rPr>
          <w:i/>
        </w:rPr>
        <w:t>Nation</w:t>
      </w:r>
      <w:r w:rsidRPr="00026865">
        <w:rPr>
          <w:i/>
        </w:rPr>
        <w:t>al Xylella Action Plan 2019-2029</w:t>
      </w:r>
      <w:r w:rsidRPr="00026865">
        <w:t>, Department of Agriculture, Canberra, ACT.</w:t>
      </w:r>
    </w:p>
    <w:p w14:paraId="4326C7D8" w14:textId="77777777" w:rsidR="00026865" w:rsidRPr="00026865" w:rsidRDefault="00E11757" w:rsidP="00026865">
      <w:pPr>
        <w:pStyle w:val="EndNoteBibliography"/>
        <w:spacing w:after="0"/>
      </w:pPr>
      <w:r w:rsidRPr="00026865">
        <w:t xml:space="preserve">Department of Animal and Plant Quarantine 2021, </w:t>
      </w:r>
      <w:r w:rsidRPr="00026865">
        <w:rPr>
          <w:i/>
        </w:rPr>
        <w:t>Letter on notification of maintenance free areas of Xylella fastidiosa (Wells et al.) in China</w:t>
      </w:r>
      <w:r w:rsidRPr="00026865">
        <w:t>, Beijing, China.</w:t>
      </w:r>
    </w:p>
    <w:p w14:paraId="4326C7D9" w14:textId="77777777" w:rsidR="00026865" w:rsidRPr="00026865" w:rsidRDefault="00E11757" w:rsidP="00026865">
      <w:pPr>
        <w:pStyle w:val="EndNoteBibliography"/>
        <w:spacing w:after="0"/>
      </w:pPr>
      <w:r w:rsidRPr="00026865">
        <w:lastRenderedPageBreak/>
        <w:t>Desprez-Loustau, ML,</w:t>
      </w:r>
      <w:r w:rsidRPr="00026865">
        <w:t xml:space="preserve"> Balci, Y, Cornara, D, Gonthier, P, Robin, C &amp; Jaques, MA 2021, ‘Is </w:t>
      </w:r>
      <w:r w:rsidRPr="00026865">
        <w:rPr>
          <w:i/>
        </w:rPr>
        <w:t xml:space="preserve">Xylella fastidiosa </w:t>
      </w:r>
      <w:r w:rsidRPr="00026865">
        <w:t xml:space="preserve">a serious threat to European forests?’, </w:t>
      </w:r>
      <w:r w:rsidRPr="00026865">
        <w:rPr>
          <w:i/>
        </w:rPr>
        <w:t>Forestry: An International Journal of Forest Research</w:t>
      </w:r>
      <w:r w:rsidRPr="00026865">
        <w:t>, vol. 94, no. 1, pp. 1-17.</w:t>
      </w:r>
    </w:p>
    <w:p w14:paraId="4326C7DA" w14:textId="77777777" w:rsidR="00026865" w:rsidRPr="00026865" w:rsidRDefault="00E11757" w:rsidP="00026865">
      <w:pPr>
        <w:pStyle w:val="EndNoteBibliography"/>
        <w:spacing w:after="0"/>
      </w:pPr>
      <w:r w:rsidRPr="00026865">
        <w:t>DeStefano, DA, Grybauskas, AP, Sherald, JL, Mome</w:t>
      </w:r>
      <w:r w:rsidRPr="00026865">
        <w:t xml:space="preserve">n, B, Huang, Q &amp; Sullivan, JH 2007, ‘Effect of the growth regulator paclobutrazol on growth of the bacterial pathogen </w:t>
      </w:r>
      <w:r w:rsidRPr="00026865">
        <w:rPr>
          <w:i/>
        </w:rPr>
        <w:t>Xylella fastidiosa</w:t>
      </w:r>
      <w:r w:rsidRPr="00026865">
        <w:t xml:space="preserve">’, </w:t>
      </w:r>
      <w:r w:rsidRPr="00026865">
        <w:rPr>
          <w:i/>
        </w:rPr>
        <w:t>Arboriculture &amp; Urban Forestry</w:t>
      </w:r>
      <w:r w:rsidRPr="00026865">
        <w:t>, vol. 33, no. 4, pp. 246-52.</w:t>
      </w:r>
    </w:p>
    <w:p w14:paraId="4326C7DB" w14:textId="77777777" w:rsidR="00026865" w:rsidRPr="00026865" w:rsidRDefault="00E11757" w:rsidP="00026865">
      <w:pPr>
        <w:pStyle w:val="EndNoteBibliography"/>
        <w:spacing w:after="0"/>
      </w:pPr>
      <w:r w:rsidRPr="00026865">
        <w:t xml:space="preserve">DGAV 2020, </w:t>
      </w:r>
      <w:r w:rsidRPr="00026865">
        <w:rPr>
          <w:i/>
        </w:rPr>
        <w:t>Atualização da zona demarcada para Xylella fas</w:t>
      </w:r>
      <w:r w:rsidRPr="00026865">
        <w:rPr>
          <w:i/>
        </w:rPr>
        <w:t>tidiosa</w:t>
      </w:r>
      <w:r w:rsidRPr="00026865">
        <w:t xml:space="preserve">, Despacho N.º 31/G/2020, Diração Geral de Alimentação e Vetinária (DGIV), República Portuguesa, available at </w:t>
      </w:r>
      <w:r w:rsidRPr="00026865">
        <w:t>https://www.drapc.gov.pt/base/geral/files/despacho_31G_2020_dgav.pdf</w:t>
      </w:r>
      <w:r w:rsidRPr="00026865">
        <w:t xml:space="preserve"> (pdf 1,002 kb).</w:t>
      </w:r>
    </w:p>
    <w:p w14:paraId="4326C7DC" w14:textId="77777777" w:rsidR="00026865" w:rsidRPr="00026865" w:rsidRDefault="00E11757" w:rsidP="00026865">
      <w:pPr>
        <w:pStyle w:val="EndNoteBibliography"/>
        <w:spacing w:after="0"/>
      </w:pPr>
      <w:r w:rsidRPr="00026865">
        <w:t xml:space="preserve">-- -- 2022, </w:t>
      </w:r>
      <w:r w:rsidRPr="00026865">
        <w:rPr>
          <w:i/>
        </w:rPr>
        <w:t xml:space="preserve">Xylella fastidiosa, géneros e </w:t>
      </w:r>
      <w:r w:rsidRPr="00026865">
        <w:rPr>
          <w:i/>
        </w:rPr>
        <w:t>espécies vegetais detetados infetados na zona demarcada da área metropolitana do Porto</w:t>
      </w:r>
      <w:r w:rsidRPr="00026865">
        <w:t xml:space="preserve">, Diração Geral de Alimentação e Vetinária (DGIV), República Portuguesa, available at </w:t>
      </w:r>
      <w:r w:rsidRPr="00026865">
        <w:t>https://www.dgav.pt/wp-content/uploads/2022/09/Xfespeciesinfetadas_ZD-AMP_setembro22</w:t>
      </w:r>
      <w:r w:rsidRPr="00026865">
        <w:t>.pdf</w:t>
      </w:r>
      <w:r w:rsidRPr="00026865">
        <w:t xml:space="preserve"> (pdf 245 kb).</w:t>
      </w:r>
    </w:p>
    <w:p w14:paraId="4326C7DD" w14:textId="77777777" w:rsidR="00026865" w:rsidRPr="00026865" w:rsidRDefault="00E11757" w:rsidP="00026865">
      <w:pPr>
        <w:pStyle w:val="EndNoteBibliography"/>
        <w:spacing w:after="0"/>
      </w:pPr>
      <w:r w:rsidRPr="00026865">
        <w:t xml:space="preserve">Digiaro, M &amp; Valentini, F 2015, </w:t>
      </w:r>
      <w:r w:rsidRPr="00026865">
        <w:rPr>
          <w:i/>
        </w:rPr>
        <w:t>The presence of Xylella fastidiosa in Apulia region (Southern Italy) poses a serious threat to the whole Euro-Mediterranean region</w:t>
      </w:r>
      <w:r w:rsidRPr="00026865">
        <w:t>, Invasive Species in the Mediterranean: Watch Letter n° 33, CIHEAM IAM, Mo</w:t>
      </w:r>
      <w:r w:rsidRPr="00026865">
        <w:t xml:space="preserve">ntpellier, available at </w:t>
      </w:r>
      <w:r w:rsidRPr="00026865">
        <w:t>https://www.ciheam.org/publications/165/08_-_Valentini.pdf</w:t>
      </w:r>
      <w:r w:rsidRPr="00026865">
        <w:t xml:space="preserve"> (pdf 716 kb).</w:t>
      </w:r>
    </w:p>
    <w:p w14:paraId="4326C7DE" w14:textId="77777777" w:rsidR="00026865" w:rsidRPr="00026865" w:rsidRDefault="00E11757" w:rsidP="00026865">
      <w:pPr>
        <w:pStyle w:val="EndNoteBibliography"/>
        <w:spacing w:after="0"/>
      </w:pPr>
      <w:r w:rsidRPr="00026865">
        <w:t xml:space="preserve">EFSA 2013, ‘Statement of EFSA on host plants, entry and spread pathways and risk reduction options for </w:t>
      </w:r>
      <w:r w:rsidRPr="00026865">
        <w:rPr>
          <w:i/>
        </w:rPr>
        <w:t>Xylella fastidiosa</w:t>
      </w:r>
      <w:r w:rsidRPr="00026865">
        <w:t xml:space="preserve"> Wells </w:t>
      </w:r>
      <w:r w:rsidRPr="00026865">
        <w:rPr>
          <w:i/>
        </w:rPr>
        <w:t>et al.</w:t>
      </w:r>
      <w:r w:rsidRPr="00026865">
        <w:t xml:space="preserve">’, </w:t>
      </w:r>
      <w:r w:rsidRPr="00026865">
        <w:rPr>
          <w:i/>
        </w:rPr>
        <w:t>EFSA Journal</w:t>
      </w:r>
      <w:r w:rsidRPr="00026865">
        <w:t>, vol. 11,</w:t>
      </w:r>
      <w:r w:rsidRPr="00026865">
        <w:t xml:space="preserve"> p. 3468.</w:t>
      </w:r>
    </w:p>
    <w:p w14:paraId="4326C7DF" w14:textId="77777777" w:rsidR="00026865" w:rsidRPr="00026865" w:rsidRDefault="00E11757" w:rsidP="00026865">
      <w:pPr>
        <w:pStyle w:val="EndNoteBibliography"/>
        <w:spacing w:after="0"/>
      </w:pPr>
      <w:r w:rsidRPr="00026865">
        <w:t xml:space="preserve">-- -- 2015, ‘Categorisation of plants for planting, excluding seeds, according to the risk of introduction of </w:t>
      </w:r>
      <w:r w:rsidRPr="00026865">
        <w:rPr>
          <w:i/>
        </w:rPr>
        <w:t>Xylella fastidiosa</w:t>
      </w:r>
      <w:r w:rsidRPr="00026865">
        <w:t xml:space="preserve">’, </w:t>
      </w:r>
      <w:r w:rsidRPr="00026865">
        <w:rPr>
          <w:i/>
        </w:rPr>
        <w:t>EFSA Journal</w:t>
      </w:r>
      <w:r w:rsidRPr="00026865">
        <w:t>, vol. 13, no. 3, 4061, DOI 10.2903/j.efsa.2015.4061.</w:t>
      </w:r>
    </w:p>
    <w:p w14:paraId="4326C7E0" w14:textId="77777777" w:rsidR="00026865" w:rsidRPr="00026865" w:rsidRDefault="00E11757" w:rsidP="00026865">
      <w:pPr>
        <w:pStyle w:val="EndNoteBibliography"/>
        <w:spacing w:after="0"/>
      </w:pPr>
      <w:r w:rsidRPr="00026865">
        <w:t xml:space="preserve">-- -- 2016, ‘Workshop on </w:t>
      </w:r>
      <w:r w:rsidRPr="00026865">
        <w:rPr>
          <w:i/>
        </w:rPr>
        <w:t xml:space="preserve">Xylella fastidiosa: </w:t>
      </w:r>
      <w:r w:rsidRPr="00026865">
        <w:t xml:space="preserve">knowledge gaps and research priorities for the EU’, </w:t>
      </w:r>
      <w:r w:rsidRPr="00026865">
        <w:rPr>
          <w:i/>
        </w:rPr>
        <w:t>EFSA Supporting Publications</w:t>
      </w:r>
      <w:r w:rsidRPr="00026865">
        <w:t xml:space="preserve">, vol. 13, no. 6, 1039e, </w:t>
      </w:r>
      <w:r w:rsidRPr="00026865">
        <w:t>http://dx.doi.org/10.2903/sp.efsa.2016.EN-1039</w:t>
      </w:r>
      <w:r w:rsidRPr="00026865">
        <w:t>.</w:t>
      </w:r>
    </w:p>
    <w:p w14:paraId="4326C7E1" w14:textId="77777777" w:rsidR="00026865" w:rsidRPr="00026865" w:rsidRDefault="00E11757" w:rsidP="00026865">
      <w:pPr>
        <w:pStyle w:val="EndNoteBibliography"/>
        <w:spacing w:after="0"/>
      </w:pPr>
      <w:r w:rsidRPr="00026865">
        <w:t xml:space="preserve">-- -- 2018, ‘Update of the </w:t>
      </w:r>
      <w:r w:rsidRPr="00026865">
        <w:rPr>
          <w:i/>
        </w:rPr>
        <w:t xml:space="preserve">Xylella </w:t>
      </w:r>
      <w:r w:rsidRPr="00026865">
        <w:t xml:space="preserve">spp. host plant database’, </w:t>
      </w:r>
      <w:r w:rsidRPr="00026865">
        <w:rPr>
          <w:i/>
        </w:rPr>
        <w:t>EFSA Journal</w:t>
      </w:r>
      <w:r w:rsidRPr="00026865">
        <w:t>, vol. 16</w:t>
      </w:r>
      <w:r w:rsidRPr="00026865">
        <w:t xml:space="preserve">, no. 9, 5408, </w:t>
      </w:r>
      <w:r w:rsidRPr="00026865">
        <w:t>https://doi.org/10.2903/j.efsa.2018.5408</w:t>
      </w:r>
      <w:r w:rsidRPr="00026865">
        <w:t>.</w:t>
      </w:r>
    </w:p>
    <w:p w14:paraId="4326C7E2" w14:textId="77777777" w:rsidR="00026865" w:rsidRPr="00026865" w:rsidRDefault="00E11757" w:rsidP="00026865">
      <w:pPr>
        <w:pStyle w:val="EndNoteBibliography"/>
        <w:spacing w:after="0"/>
      </w:pPr>
      <w:r w:rsidRPr="00026865">
        <w:t xml:space="preserve">-- -- 2020, ‘Update of the </w:t>
      </w:r>
      <w:r w:rsidRPr="00026865">
        <w:rPr>
          <w:i/>
        </w:rPr>
        <w:t>Xylella</w:t>
      </w:r>
      <w:r w:rsidRPr="00026865">
        <w:t xml:space="preserve"> spp. host plant database - systematic literature search up to 30 June 2019’, </w:t>
      </w:r>
      <w:r w:rsidRPr="00026865">
        <w:rPr>
          <w:i/>
        </w:rPr>
        <w:t>EFSA Journal</w:t>
      </w:r>
      <w:r w:rsidRPr="00026865">
        <w:t xml:space="preserve">, vol. 18, no. 4, </w:t>
      </w:r>
      <w:r w:rsidRPr="00026865">
        <w:t>https://doi.org/10.2903/j.efsa.2020.6114</w:t>
      </w:r>
      <w:r w:rsidRPr="00026865">
        <w:t>.</w:t>
      </w:r>
    </w:p>
    <w:p w14:paraId="4326C7E3" w14:textId="77777777" w:rsidR="00026865" w:rsidRPr="00026865" w:rsidRDefault="00E11757" w:rsidP="00026865">
      <w:pPr>
        <w:pStyle w:val="EndNoteBibliography"/>
        <w:spacing w:after="0"/>
      </w:pPr>
      <w:r w:rsidRPr="00026865">
        <w:t>-- -- 2022a, ‘U</w:t>
      </w:r>
      <w:r w:rsidRPr="00026865">
        <w:t xml:space="preserve">pdate of the </w:t>
      </w:r>
      <w:r w:rsidRPr="00026865">
        <w:rPr>
          <w:i/>
        </w:rPr>
        <w:t>Xylella</w:t>
      </w:r>
      <w:r w:rsidRPr="00026865">
        <w:t xml:space="preserve"> spp. host plant database – systematic literature search up to 30 June 2021’, </w:t>
      </w:r>
      <w:r w:rsidRPr="00026865">
        <w:rPr>
          <w:i/>
        </w:rPr>
        <w:t>EFSA Journal</w:t>
      </w:r>
      <w:r w:rsidRPr="00026865">
        <w:t xml:space="preserve">, vol. 20, no. 1, </w:t>
      </w:r>
      <w:r>
        <w:t xml:space="preserve">7039, </w:t>
      </w:r>
      <w:r w:rsidRPr="00026865">
        <w:t xml:space="preserve">available at </w:t>
      </w:r>
      <w:r w:rsidRPr="00026865">
        <w:t>https://doi.org/10.2903/j.efsa.2022.7039</w:t>
      </w:r>
      <w:r w:rsidRPr="00026865">
        <w:t>.</w:t>
      </w:r>
    </w:p>
    <w:p w14:paraId="4326C7E4" w14:textId="77777777" w:rsidR="00026865" w:rsidRPr="00026865" w:rsidRDefault="00E11757" w:rsidP="00026865">
      <w:pPr>
        <w:pStyle w:val="EndNoteBibliography"/>
      </w:pPr>
      <w:r w:rsidRPr="00026865">
        <w:t xml:space="preserve">-- -- 2022b, ‘Update of the </w:t>
      </w:r>
      <w:r w:rsidRPr="00026865">
        <w:rPr>
          <w:i/>
        </w:rPr>
        <w:t>Xylella</w:t>
      </w:r>
      <w:r w:rsidRPr="00026865">
        <w:t xml:space="preserve"> spp. host plant database – syst</w:t>
      </w:r>
      <w:r w:rsidRPr="00026865">
        <w:t>ematic</w:t>
      </w:r>
      <w:r>
        <w:t xml:space="preserve"> </w:t>
      </w:r>
      <w:r w:rsidRPr="00026865">
        <w:t xml:space="preserve">literature search up to 31 December 2021’, </w:t>
      </w:r>
      <w:r w:rsidRPr="00026865">
        <w:rPr>
          <w:i/>
        </w:rPr>
        <w:t>EFSA Journal</w:t>
      </w:r>
      <w:r w:rsidRPr="00026865">
        <w:t>, vol. 20, no. 6, DOI 10.2903/j.efsa.2022.7356.</w:t>
      </w:r>
    </w:p>
    <w:p w14:paraId="4326C7E5" w14:textId="77777777" w:rsidR="00026865" w:rsidRPr="00026865" w:rsidRDefault="00E11757" w:rsidP="00026865">
      <w:pPr>
        <w:pStyle w:val="EndNoteBibliography"/>
        <w:spacing w:after="0"/>
      </w:pPr>
      <w:r w:rsidRPr="00026865">
        <w:t xml:space="preserve">EFSA Panel on Plant Health 2015a, ‘Scientific opinion on hot water treatment of </w:t>
      </w:r>
      <w:r w:rsidRPr="00026865">
        <w:rPr>
          <w:i/>
        </w:rPr>
        <w:t xml:space="preserve">Vitis </w:t>
      </w:r>
      <w:r w:rsidRPr="00026865">
        <w:t xml:space="preserve">sp. for </w:t>
      </w:r>
      <w:r w:rsidRPr="00026865">
        <w:rPr>
          <w:i/>
        </w:rPr>
        <w:t>Xylella fastidiosa</w:t>
      </w:r>
      <w:r w:rsidRPr="00026865">
        <w:t xml:space="preserve">’, </w:t>
      </w:r>
      <w:r w:rsidRPr="00026865">
        <w:rPr>
          <w:i/>
        </w:rPr>
        <w:t>EFSA Journal</w:t>
      </w:r>
      <w:r w:rsidRPr="00026865">
        <w:t>, vol. 13, no. 9, a</w:t>
      </w:r>
      <w:r w:rsidRPr="00026865">
        <w:t xml:space="preserve">vailable at </w:t>
      </w:r>
      <w:r w:rsidRPr="00026865">
        <w:t>https://efsa.onlinelibrary.wiley.com/doi/abs/10.2903/j.efsa.2015.4225</w:t>
      </w:r>
      <w:r w:rsidRPr="00026865">
        <w:t>.</w:t>
      </w:r>
    </w:p>
    <w:p w14:paraId="4326C7E6" w14:textId="77777777" w:rsidR="00026865" w:rsidRPr="00026865" w:rsidRDefault="00E11757" w:rsidP="00026865">
      <w:pPr>
        <w:pStyle w:val="EndNoteBibliography"/>
        <w:spacing w:after="0"/>
      </w:pPr>
      <w:r w:rsidRPr="00026865">
        <w:t xml:space="preserve">-- -- 2015b, ‘Scientific opinion on the risk to plant health posed by </w:t>
      </w:r>
      <w:r w:rsidRPr="00026865">
        <w:rPr>
          <w:i/>
        </w:rPr>
        <w:t>Xylella fastidiosa</w:t>
      </w:r>
      <w:r w:rsidRPr="00026865">
        <w:t xml:space="preserve"> in the EU territory, with the identification and evaluation of risk reduction option</w:t>
      </w:r>
      <w:r w:rsidRPr="00026865">
        <w:t xml:space="preserve">s’, </w:t>
      </w:r>
      <w:r w:rsidRPr="00026865">
        <w:rPr>
          <w:i/>
        </w:rPr>
        <w:t>EFSA Journal</w:t>
      </w:r>
      <w:r w:rsidRPr="00026865">
        <w:t>, vol. 13, no. 1, p. 262.</w:t>
      </w:r>
    </w:p>
    <w:p w14:paraId="4326C7E7" w14:textId="77777777" w:rsidR="00026865" w:rsidRPr="00026865" w:rsidRDefault="00E11757" w:rsidP="00026865">
      <w:pPr>
        <w:pStyle w:val="EndNoteBibliography"/>
        <w:spacing w:after="0"/>
      </w:pPr>
      <w:r w:rsidRPr="00026865">
        <w:t xml:space="preserve">EFSA Panel on Plant Health, Bragard, C, Dehnen-Schmutz, K, Di Serio, F, Gonthier, P, Jacques, MA, Jaques-Miret, JA, Justesen, AF, MacLeod, A, Magnusson, CS, Milonas, P, Navas-Cortes, JA, Potting, R, Reignault, PL, </w:t>
      </w:r>
      <w:r w:rsidRPr="00026865">
        <w:t>Thulke, HH, van der Werf, W, Vicent Civera, A, Yuen, J, Zappala, L, Boscia, D, Chapman, D, Gilioli, G, Krugner, R, Mastin, A, Simonetto, A, Spotti Lopes, JR, White, S, Abrahantes, JC, Delbianco, A, Maiorano, A, Mosbach-Schulz, O, Stancanelli, G, Guzzo, M &amp;</w:t>
      </w:r>
      <w:r w:rsidRPr="00026865">
        <w:t xml:space="preserve"> Parnell, S 2019a, ‘Update of the scientific opinion on the risks to plant health posed by </w:t>
      </w:r>
      <w:r w:rsidRPr="00026865">
        <w:rPr>
          <w:i/>
        </w:rPr>
        <w:t xml:space="preserve">Xylella fastidiosa </w:t>
      </w:r>
      <w:r w:rsidRPr="00026865">
        <w:t xml:space="preserve">in the EU Territory’, </w:t>
      </w:r>
      <w:r w:rsidRPr="00026865">
        <w:rPr>
          <w:i/>
        </w:rPr>
        <w:t>EFSA Journal</w:t>
      </w:r>
      <w:r w:rsidRPr="00026865">
        <w:t xml:space="preserve">, vol. 17, no. 5, e05665, </w:t>
      </w:r>
      <w:r w:rsidRPr="00026865">
        <w:t>https://doi.org/10.2903/j.efsa.2019.5665</w:t>
      </w:r>
      <w:r w:rsidRPr="00026865">
        <w:t>.</w:t>
      </w:r>
    </w:p>
    <w:p w14:paraId="4326C7E8" w14:textId="77777777" w:rsidR="00026865" w:rsidRPr="00026865" w:rsidRDefault="00E11757" w:rsidP="00026865">
      <w:pPr>
        <w:pStyle w:val="EndNoteBibliography"/>
        <w:spacing w:after="0"/>
      </w:pPr>
      <w:r w:rsidRPr="00026865">
        <w:lastRenderedPageBreak/>
        <w:t>EFSA Panel on Plant Health, Bragard, C, Dehn</w:t>
      </w:r>
      <w:r w:rsidRPr="00026865">
        <w:t>en-Schmutz, K, Di Serio, F, Gonthier, P, Jacques, MA, Miret, JAJ, Justesen, AM, Magnusson, CS, Milonas, P, Navas-Cortes, JA, Parnell, S, Potting, R, Reignault, PL, Thulke, HH, Van der Werf, W, Civera, AV, Yuen, J, Zappala, L, Malumphy, C, Lopez, JRS, Czwie</w:t>
      </w:r>
      <w:r w:rsidRPr="00026865">
        <w:t xml:space="preserve">nczek, E &amp; MacLeod, A 2019b, ‘Scientific opinion on pest categorisation of non-EU Cicadomorpha vectors of </w:t>
      </w:r>
      <w:r w:rsidRPr="00026865">
        <w:rPr>
          <w:i/>
        </w:rPr>
        <w:t xml:space="preserve">Xylella </w:t>
      </w:r>
      <w:r w:rsidRPr="00026865">
        <w:t xml:space="preserve">spp.’, </w:t>
      </w:r>
      <w:r w:rsidRPr="00026865">
        <w:rPr>
          <w:i/>
        </w:rPr>
        <w:t>EFSA Journal</w:t>
      </w:r>
      <w:r w:rsidRPr="00026865">
        <w:t>, vol. 17, no. 6, pp. 1-53.</w:t>
      </w:r>
    </w:p>
    <w:p w14:paraId="4326C7E9" w14:textId="77777777" w:rsidR="00026865" w:rsidRPr="00026865" w:rsidRDefault="00E11757" w:rsidP="00026865">
      <w:pPr>
        <w:pStyle w:val="EndNoteBibliography"/>
        <w:spacing w:after="0"/>
      </w:pPr>
      <w:r w:rsidRPr="00026865">
        <w:t>EFSA Panel on Plant Health (PLH), Bragard, C, Dehnen-Schmutz, K, Di Serio, F, Gonthier, P, Jacq</w:t>
      </w:r>
      <w:r w:rsidRPr="00026865">
        <w:t>ues, MA, Miret, JAJ, Justesen, AF, MacLeod, A, Magnusson, CS, Milonas, P, Navas-Cortés, JA, Potting, R, Reignault, PL, Thulke, HH, van der Werf, W, Civera, AV, Yuen, J, Zappalà, L, Boscia, D, Chapman, D, Gilioli, G, Krugner, R, Mastin, A, Simonetto, A, Lop</w:t>
      </w:r>
      <w:r w:rsidRPr="00026865">
        <w:t xml:space="preserve">es, JRS, White, S, Abrahantes, JC, Delbianco, A, Maiorano, A, Mosbach-Schulz, O, Stancanelli, G, Guzzo, M &amp; Parnell, S 2019, ‘Update of the scientific opinion of the risks to plant health posed by </w:t>
      </w:r>
      <w:r w:rsidRPr="00026865">
        <w:rPr>
          <w:i/>
        </w:rPr>
        <w:t>Xylella fastidiosa</w:t>
      </w:r>
      <w:r w:rsidRPr="00026865">
        <w:t xml:space="preserve"> in the EU territory’, </w:t>
      </w:r>
      <w:r w:rsidRPr="00026865">
        <w:rPr>
          <w:i/>
        </w:rPr>
        <w:t>EFSA Journal</w:t>
      </w:r>
      <w:r w:rsidRPr="00026865">
        <w:t>, vol.</w:t>
      </w:r>
      <w:r w:rsidRPr="00026865">
        <w:t xml:space="preserve"> 17, no. 5, 5665, </w:t>
      </w:r>
      <w:r w:rsidRPr="00026865">
        <w:t>https://doi.org/10.2903/j.efsa.2019.5665</w:t>
      </w:r>
      <w:r w:rsidRPr="00026865">
        <w:t>.</w:t>
      </w:r>
    </w:p>
    <w:p w14:paraId="4326C7EA" w14:textId="77777777" w:rsidR="00026865" w:rsidRPr="00026865" w:rsidRDefault="00E11757" w:rsidP="00026865">
      <w:pPr>
        <w:pStyle w:val="EndNoteBibliography"/>
        <w:spacing w:after="0"/>
      </w:pPr>
      <w:r w:rsidRPr="00026865">
        <w:t xml:space="preserve">EFSA PLH Panel 2016, ‘Statement on treatment solutions to cure </w:t>
      </w:r>
      <w:r w:rsidRPr="00026865">
        <w:rPr>
          <w:i/>
        </w:rPr>
        <w:t xml:space="preserve">Xylella fastidiosa </w:t>
      </w:r>
      <w:r w:rsidRPr="00026865">
        <w:t xml:space="preserve">diseased plants’, </w:t>
      </w:r>
      <w:r w:rsidRPr="00026865">
        <w:rPr>
          <w:i/>
        </w:rPr>
        <w:t>EFSA Journal</w:t>
      </w:r>
      <w:r w:rsidRPr="00026865">
        <w:t>, vol. 14, no. 4, 4456, DOI 10.2903/j.efsa.2016.4456.</w:t>
      </w:r>
    </w:p>
    <w:p w14:paraId="4326C7EB" w14:textId="77777777" w:rsidR="00026865" w:rsidRPr="00026865" w:rsidRDefault="00E11757" w:rsidP="00026865">
      <w:pPr>
        <w:pStyle w:val="EndNoteBibliography"/>
        <w:spacing w:after="0"/>
      </w:pPr>
      <w:r w:rsidRPr="00026865">
        <w:t>EFSA PLH Panel, Bragard, C, De</w:t>
      </w:r>
      <w:r w:rsidRPr="00026865">
        <w:t>hnen-Schmutz, K, Di Serio, F, Gonthier, P, Jacques, MA, Miret, JAJ, Justesen, AF, MacLeod, A, Magnusson, CS, Milonas, P, Navas-Cortes, JA, Potting, R, Reignault, PL, Thulke, HH, Van der Werf, W, Civera, AV, Yuen, J, Zappala, L, Makowski, D, Delbianco, A, M</w:t>
      </w:r>
      <w:r w:rsidRPr="00026865">
        <w:t xml:space="preserve">aiorano, A, Guajardo, IM, Stancanelli, G, Guzzo, M &amp; Parnell, S 2019, ‘Effectiveness of </w:t>
      </w:r>
      <w:r w:rsidRPr="00026865">
        <w:rPr>
          <w:i/>
        </w:rPr>
        <w:t>in planta</w:t>
      </w:r>
      <w:r w:rsidRPr="00026865">
        <w:t xml:space="preserve"> control measures for </w:t>
      </w:r>
      <w:r w:rsidRPr="00026865">
        <w:rPr>
          <w:i/>
        </w:rPr>
        <w:t>Xylella fastidiosa</w:t>
      </w:r>
      <w:r w:rsidRPr="00026865">
        <w:t xml:space="preserve">’, </w:t>
      </w:r>
      <w:r w:rsidRPr="00026865">
        <w:rPr>
          <w:i/>
        </w:rPr>
        <w:t>EFSA Journal</w:t>
      </w:r>
      <w:r w:rsidRPr="00026865">
        <w:t xml:space="preserve">, vol. 7, no. 5, e05666, </w:t>
      </w:r>
      <w:r w:rsidRPr="00026865">
        <w:t>https://doi.org/10.2903/j.efsa.2019.5666</w:t>
      </w:r>
      <w:r w:rsidRPr="00026865">
        <w:t>.</w:t>
      </w:r>
    </w:p>
    <w:p w14:paraId="4326C7EC" w14:textId="77777777" w:rsidR="00026865" w:rsidRPr="00026865" w:rsidRDefault="00E11757" w:rsidP="00026865">
      <w:pPr>
        <w:pStyle w:val="EndNoteBibliography"/>
        <w:spacing w:after="0"/>
      </w:pPr>
      <w:r w:rsidRPr="00026865">
        <w:t>EFSA PLH Panel, Jeger, M, Caffier, D, Candresse, T, Chatzivassiliou, E, Dehnen-Schmutz, K, Gilioli, G, Gregoire, JC, Miret, JAJ, MacLeod, A, Navarro, MN, Niere, B, Parnell, S, Potting, R, Rafoss, T, Rossi, V, Urek,</w:t>
      </w:r>
      <w:r w:rsidRPr="00026865">
        <w:t xml:space="preserve"> G, Van Bruggen, A, Van der Werf, W, West, J, Winter, S, Almeida, R, Bosco, D, Jacques, MA, Landa, B, Purcell, A, Saponari, M, Czwienczek, E, Delbianco, A, Stancanelli, G &amp; Bragard, C 2018, ‘Updated pest categorisation of</w:t>
      </w:r>
      <w:r w:rsidRPr="00026865">
        <w:rPr>
          <w:i/>
        </w:rPr>
        <w:t xml:space="preserve"> Xylella fastidiosa</w:t>
      </w:r>
      <w:r w:rsidRPr="00026865">
        <w:t xml:space="preserve">’, </w:t>
      </w:r>
      <w:r w:rsidRPr="00026865">
        <w:rPr>
          <w:i/>
        </w:rPr>
        <w:t>EFSA Journal</w:t>
      </w:r>
      <w:r w:rsidRPr="00026865">
        <w:t>,</w:t>
      </w:r>
      <w:r w:rsidRPr="00026865">
        <w:t xml:space="preserve"> vol. 16, no. 7, </w:t>
      </w:r>
      <w:r w:rsidRPr="00026865">
        <w:t>https://doi.org/10.2903/j.efsa.2018.5357</w:t>
      </w:r>
      <w:r w:rsidRPr="00026865">
        <w:t>.</w:t>
      </w:r>
    </w:p>
    <w:p w14:paraId="4326C7ED" w14:textId="77777777" w:rsidR="00026865" w:rsidRPr="00026865" w:rsidRDefault="00E11757" w:rsidP="00026865">
      <w:pPr>
        <w:pStyle w:val="EndNoteBibliography"/>
        <w:spacing w:after="0"/>
      </w:pPr>
      <w:r w:rsidRPr="00026865">
        <w:t xml:space="preserve">Ejere, VC &amp; Okpara, HT 2010, ‘Aspects of the ecology of spittlebugs (Homoptera: Cercopidae) in Nsukka, south east, Nigeria’, </w:t>
      </w:r>
      <w:r w:rsidRPr="00026865">
        <w:rPr>
          <w:i/>
        </w:rPr>
        <w:t>Animal Research International</w:t>
      </w:r>
      <w:r w:rsidRPr="00026865">
        <w:t>, vol. 7, no. 3, pp. 1242-52.</w:t>
      </w:r>
    </w:p>
    <w:p w14:paraId="4326C7EE" w14:textId="77777777" w:rsidR="00026865" w:rsidRPr="00026865" w:rsidRDefault="00E11757" w:rsidP="00026865">
      <w:pPr>
        <w:pStyle w:val="EndNoteBibliography"/>
        <w:spacing w:after="0"/>
      </w:pPr>
      <w:r w:rsidRPr="00026865">
        <w:t xml:space="preserve">Elbeaino, T, </w:t>
      </w:r>
      <w:r w:rsidRPr="00026865">
        <w:t xml:space="preserve">Yaseen, T, Valentini, F, Ben Moussa, IS, Mazzoni, V &amp; D'Onghia, AM 2014, ‘Identification of three potential insect vectors of </w:t>
      </w:r>
      <w:r w:rsidRPr="00026865">
        <w:rPr>
          <w:i/>
        </w:rPr>
        <w:t xml:space="preserve">Xylella fastidiosa </w:t>
      </w:r>
      <w:r w:rsidRPr="00026865">
        <w:t xml:space="preserve">in southern Italy’, </w:t>
      </w:r>
      <w:r w:rsidRPr="00026865">
        <w:rPr>
          <w:i/>
        </w:rPr>
        <w:t>Phytopathologica Mediterranea</w:t>
      </w:r>
      <w:r w:rsidRPr="00026865">
        <w:t>, vol. 53, no. 1, pp. 328-32.</w:t>
      </w:r>
    </w:p>
    <w:p w14:paraId="4326C7EF" w14:textId="77777777" w:rsidR="00026865" w:rsidRPr="00026865" w:rsidRDefault="00E11757" w:rsidP="00026865">
      <w:pPr>
        <w:pStyle w:val="EndNoteBibliography"/>
        <w:spacing w:after="0"/>
      </w:pPr>
      <w:r w:rsidRPr="00026865">
        <w:t xml:space="preserve">EPPO 2009, </w:t>
      </w:r>
      <w:r w:rsidRPr="00026865">
        <w:rPr>
          <w:i/>
        </w:rPr>
        <w:t>First record of Homal</w:t>
      </w:r>
      <w:r w:rsidRPr="00026865">
        <w:rPr>
          <w:i/>
        </w:rPr>
        <w:t>odisca vitripennis in Cook Islands</w:t>
      </w:r>
      <w:r w:rsidRPr="00026865">
        <w:t xml:space="preserve">, EPPO Reporting Service no. 6, Num. article: 2009/110, EPPO, available at </w:t>
      </w:r>
      <w:r w:rsidRPr="00026865">
        <w:t>https://gd.eppo.int/reporting/article-260</w:t>
      </w:r>
      <w:r w:rsidRPr="00026865">
        <w:t>.</w:t>
      </w:r>
    </w:p>
    <w:p w14:paraId="4326C7F0" w14:textId="77777777" w:rsidR="00026865" w:rsidRPr="00026865" w:rsidRDefault="00E11757" w:rsidP="00026865">
      <w:pPr>
        <w:pStyle w:val="EndNoteBibliography"/>
        <w:spacing w:after="0"/>
      </w:pPr>
      <w:r w:rsidRPr="00026865">
        <w:t xml:space="preserve">-- -- 2016a, ‘PM 3/81 (1) Inspection of consignments for </w:t>
      </w:r>
      <w:r w:rsidRPr="00026865">
        <w:rPr>
          <w:i/>
        </w:rPr>
        <w:t>Xylella fastidiosa</w:t>
      </w:r>
      <w:r w:rsidRPr="00026865">
        <w:t xml:space="preserve">’, </w:t>
      </w:r>
      <w:r w:rsidRPr="00026865">
        <w:rPr>
          <w:i/>
        </w:rPr>
        <w:t>EPPO Bulletin</w:t>
      </w:r>
      <w:r w:rsidRPr="00026865">
        <w:t>, vol. 46, no</w:t>
      </w:r>
      <w:r w:rsidRPr="00026865">
        <w:t>. 3, pp. 395-406.</w:t>
      </w:r>
    </w:p>
    <w:p w14:paraId="4326C7F1" w14:textId="77777777" w:rsidR="00026865" w:rsidRPr="00026865" w:rsidRDefault="00E11757" w:rsidP="00026865">
      <w:pPr>
        <w:pStyle w:val="EndNoteBibliography"/>
        <w:spacing w:after="0"/>
      </w:pPr>
      <w:r w:rsidRPr="00026865">
        <w:t xml:space="preserve">-- -- 2016b, ‘PM 7/24 (2) </w:t>
      </w:r>
      <w:r w:rsidRPr="00026865">
        <w:rPr>
          <w:i/>
        </w:rPr>
        <w:t>Xylella fastidiosa</w:t>
      </w:r>
      <w:r w:rsidRPr="00026865">
        <w:t xml:space="preserve">’, </w:t>
      </w:r>
      <w:r w:rsidRPr="00026865">
        <w:rPr>
          <w:i/>
        </w:rPr>
        <w:t>EPPO Bulletin</w:t>
      </w:r>
      <w:r w:rsidRPr="00026865">
        <w:t>, vol. 46, no. 3, pp. 463-500.</w:t>
      </w:r>
    </w:p>
    <w:p w14:paraId="4326C7F2" w14:textId="77777777" w:rsidR="00026865" w:rsidRPr="00026865" w:rsidRDefault="00E11757" w:rsidP="00026865">
      <w:pPr>
        <w:pStyle w:val="EndNoteBibliography"/>
        <w:spacing w:after="0"/>
      </w:pPr>
      <w:r w:rsidRPr="00026865">
        <w:t xml:space="preserve">-- -- 2017, </w:t>
      </w:r>
      <w:r w:rsidRPr="00026865">
        <w:rPr>
          <w:i/>
        </w:rPr>
        <w:t>Xylella fastidiosa detected in mainland Spain and update for Baleares</w:t>
      </w:r>
      <w:r w:rsidRPr="00026865">
        <w:t>, EPPO Reporting Service No. 7, 2017/133, European and Mediterrane</w:t>
      </w:r>
      <w:r w:rsidRPr="00026865">
        <w:t xml:space="preserve">an Plant Protection Organization, available at </w:t>
      </w:r>
      <w:r w:rsidRPr="00026865">
        <w:t>https://gd.eppo.int/reporting/article-6101</w:t>
      </w:r>
      <w:r w:rsidRPr="00026865">
        <w:t>.</w:t>
      </w:r>
    </w:p>
    <w:p w14:paraId="4326C7F3" w14:textId="77777777" w:rsidR="00026865" w:rsidRPr="00026865" w:rsidRDefault="00E11757" w:rsidP="00026865">
      <w:pPr>
        <w:pStyle w:val="EndNoteBibliography"/>
        <w:spacing w:after="0"/>
      </w:pPr>
      <w:r w:rsidRPr="00026865">
        <w:t xml:space="preserve">-- -- 2018, </w:t>
      </w:r>
      <w:r w:rsidRPr="00026865">
        <w:rPr>
          <w:i/>
        </w:rPr>
        <w:t>Xylella fastidiosa found for the first time on pecan (Carya illinoinensis) in Arizona, New Mexico, California and Texas (US)</w:t>
      </w:r>
      <w:r w:rsidRPr="00026865">
        <w:t xml:space="preserve">, EPPO Reporting Service no. </w:t>
      </w:r>
      <w:r w:rsidRPr="00026865">
        <w:t xml:space="preserve">01, Num. article: 2018/015, EPPO, available at </w:t>
      </w:r>
      <w:r w:rsidRPr="00026865">
        <w:t>https://gd.eppo.int/reporting/article-6209</w:t>
      </w:r>
      <w:r w:rsidRPr="00026865">
        <w:t>.</w:t>
      </w:r>
    </w:p>
    <w:p w14:paraId="4326C7F4" w14:textId="77777777" w:rsidR="00026865" w:rsidRPr="00026865" w:rsidRDefault="00E11757" w:rsidP="00026865">
      <w:pPr>
        <w:pStyle w:val="EndNoteBibliography"/>
        <w:spacing w:after="0"/>
      </w:pPr>
      <w:r w:rsidRPr="00026865">
        <w:t xml:space="preserve">-- -- 2019, </w:t>
      </w:r>
      <w:r w:rsidRPr="00026865">
        <w:rPr>
          <w:i/>
        </w:rPr>
        <w:t>First report of Xylella fastidiosa in Israel</w:t>
      </w:r>
      <w:r w:rsidRPr="00026865">
        <w:t>, EPPO Reporting Service No. 6, 2019/121, European and Mediterranean Plant Protection Organization, available</w:t>
      </w:r>
      <w:r w:rsidRPr="00026865">
        <w:t xml:space="preserve"> at </w:t>
      </w:r>
      <w:r w:rsidRPr="00026865">
        <w:t>https://gd.eppo.int/reporting/article-6551</w:t>
      </w:r>
      <w:r w:rsidRPr="00026865">
        <w:t>.</w:t>
      </w:r>
    </w:p>
    <w:p w14:paraId="4326C7F5" w14:textId="77777777" w:rsidR="00026865" w:rsidRPr="00026865" w:rsidRDefault="00E11757" w:rsidP="00026865">
      <w:pPr>
        <w:pStyle w:val="EndNoteBibliography"/>
        <w:spacing w:after="0"/>
      </w:pPr>
      <w:r w:rsidRPr="00026865">
        <w:t>-- -- 2020, ‘</w:t>
      </w:r>
      <w:r w:rsidRPr="00026865">
        <w:rPr>
          <w:i/>
        </w:rPr>
        <w:t>Xylella fastidiosa</w:t>
      </w:r>
      <w:r w:rsidRPr="00026865">
        <w:t xml:space="preserve"> in the EPPO region’, European and Mediterranean Plant Protection Organization, available at </w:t>
      </w:r>
      <w:r w:rsidRPr="00026865">
        <w:t>https://www.eppo.int/ACTIVITIES/plant_quarantine/shortnotes_qps/shortnotes_xylella</w:t>
      </w:r>
      <w:r w:rsidRPr="00026865">
        <w:t>.</w:t>
      </w:r>
    </w:p>
    <w:p w14:paraId="4326C7F6" w14:textId="77777777" w:rsidR="00026865" w:rsidRPr="00026865" w:rsidRDefault="00E11757" w:rsidP="00026865">
      <w:pPr>
        <w:pStyle w:val="EndNoteBibliography"/>
        <w:spacing w:after="0"/>
      </w:pPr>
      <w:r w:rsidRPr="00026865">
        <w:lastRenderedPageBreak/>
        <w:t xml:space="preserve">-- -- 2021, ‘EPPO Global Database’, European and Mediterranean Plant Protection Organization (EPPO), available at </w:t>
      </w:r>
      <w:r w:rsidRPr="00026865">
        <w:t>https://gd.eppo.int/</w:t>
      </w:r>
      <w:r w:rsidRPr="00026865">
        <w:t>, accessed 2021.</w:t>
      </w:r>
    </w:p>
    <w:p w14:paraId="4326C7F7" w14:textId="77777777" w:rsidR="00026865" w:rsidRPr="00026865" w:rsidRDefault="00E11757" w:rsidP="00026865">
      <w:pPr>
        <w:pStyle w:val="EndNoteBibliography"/>
        <w:spacing w:after="0"/>
      </w:pPr>
      <w:r w:rsidRPr="00026865">
        <w:t>-- -- 2022, ‘EPPO Global Database’, European and Mediterranean Plant Protection Organization (EPPO), avai</w:t>
      </w:r>
      <w:r w:rsidRPr="00026865">
        <w:t xml:space="preserve">lable at </w:t>
      </w:r>
      <w:r w:rsidRPr="00026865">
        <w:t>https://gd.eppo.int/</w:t>
      </w:r>
      <w:r w:rsidRPr="00026865">
        <w:t>, accessed 2022.</w:t>
      </w:r>
    </w:p>
    <w:p w14:paraId="4326C7F8" w14:textId="77777777" w:rsidR="00026865" w:rsidRPr="00026865" w:rsidRDefault="00E11757" w:rsidP="00026865">
      <w:pPr>
        <w:pStyle w:val="EndNoteBibliography"/>
        <w:spacing w:after="0"/>
      </w:pPr>
      <w:r w:rsidRPr="00026865">
        <w:t xml:space="preserve">EPPO Bulletin 2019, ‘PM 7/24 (4) </w:t>
      </w:r>
      <w:r w:rsidRPr="00026865">
        <w:rPr>
          <w:i/>
        </w:rPr>
        <w:t>Xylella fastidiosa</w:t>
      </w:r>
      <w:r w:rsidRPr="00026865">
        <w:t xml:space="preserve">’, </w:t>
      </w:r>
      <w:r w:rsidRPr="00026865">
        <w:rPr>
          <w:i/>
        </w:rPr>
        <w:t>EPPO Bulletin</w:t>
      </w:r>
      <w:r w:rsidRPr="00026865">
        <w:t>, vol. 49, no. 2, pp. 175-227.</w:t>
      </w:r>
    </w:p>
    <w:p w14:paraId="4326C7F9" w14:textId="77777777" w:rsidR="00026865" w:rsidRPr="00026865" w:rsidRDefault="00E11757" w:rsidP="00026865">
      <w:pPr>
        <w:pStyle w:val="EndNoteBibliography"/>
        <w:spacing w:after="0"/>
      </w:pPr>
      <w:r w:rsidRPr="00026865">
        <w:t xml:space="preserve">Esau, K 1948, ‘Anatomic effects of the viruses of Pierce’s disease and phony peach’, </w:t>
      </w:r>
      <w:r w:rsidRPr="00026865">
        <w:rPr>
          <w:i/>
        </w:rPr>
        <w:t>Hilgardia</w:t>
      </w:r>
      <w:r w:rsidRPr="00026865">
        <w:t>, vol. 18, no. 12, pp. 423-82.</w:t>
      </w:r>
    </w:p>
    <w:p w14:paraId="4326C7FA" w14:textId="77777777" w:rsidR="00026865" w:rsidRPr="00026865" w:rsidRDefault="00E11757" w:rsidP="00026865">
      <w:pPr>
        <w:pStyle w:val="EndNoteBibliography"/>
        <w:spacing w:after="0"/>
      </w:pPr>
      <w:r w:rsidRPr="00026865">
        <w:t>Esteves, MB, Kleina, HT, Sales, TDM, Oliveira, TP, de Lara, IA, Almeida, RP, Coletta-Filho, HD &amp; Lopes, JR 2019, ‘Transmission effi</w:t>
      </w:r>
      <w:r w:rsidRPr="00026865">
        <w:t xml:space="preserve">ciency of </w:t>
      </w:r>
      <w:r w:rsidRPr="00026865">
        <w:rPr>
          <w:i/>
        </w:rPr>
        <w:t>Xylella fastidiosa</w:t>
      </w:r>
      <w:r w:rsidRPr="00026865">
        <w:t xml:space="preserve"> subsp. </w:t>
      </w:r>
      <w:r w:rsidRPr="00026865">
        <w:rPr>
          <w:i/>
        </w:rPr>
        <w:t>pauca</w:t>
      </w:r>
      <w:r w:rsidRPr="00026865">
        <w:t xml:space="preserve"> sequence types by sharpshooter vectors after in vitro acquisition’, </w:t>
      </w:r>
      <w:r w:rsidRPr="00026865">
        <w:rPr>
          <w:i/>
        </w:rPr>
        <w:t>Phytopathology</w:t>
      </w:r>
      <w:r w:rsidRPr="00026865">
        <w:t>, vol. 109, no. 2, pp. 286-93.</w:t>
      </w:r>
    </w:p>
    <w:p w14:paraId="4326C7FB" w14:textId="77777777" w:rsidR="00026865" w:rsidRPr="00026865" w:rsidRDefault="00E11757" w:rsidP="00026865">
      <w:pPr>
        <w:pStyle w:val="EndNoteBibliography"/>
        <w:spacing w:after="0"/>
      </w:pPr>
      <w:r w:rsidRPr="00026865">
        <w:t xml:space="preserve">European Commission 2019, </w:t>
      </w:r>
      <w:r w:rsidRPr="00026865">
        <w:rPr>
          <w:i/>
        </w:rPr>
        <w:t>Commission database of host plants found to be susceptible to Xylella fasti</w:t>
      </w:r>
      <w:r w:rsidRPr="00026865">
        <w:rPr>
          <w:i/>
        </w:rPr>
        <w:t>diosa in the Union territory - update 12</w:t>
      </w:r>
      <w:r w:rsidRPr="00026865">
        <w:t xml:space="preserve">, Ref. Ares(2019)2560613, Directorate-General for health and food safety, Brussels, Belgium, available at </w:t>
      </w:r>
      <w:r w:rsidRPr="00026865">
        <w:t>https://food.ec.europa.eu/plants/plant-health-and-biosecurity/legislation/control-measures/xylella-fastidiosa/database-susceptible-host-plants_en</w:t>
      </w:r>
      <w:r w:rsidRPr="00026865">
        <w:t>.</w:t>
      </w:r>
    </w:p>
    <w:p w14:paraId="4326C7FC" w14:textId="77777777" w:rsidR="00026865" w:rsidRPr="00026865" w:rsidRDefault="00E11757" w:rsidP="00026865">
      <w:pPr>
        <w:pStyle w:val="EndNoteBibliography"/>
        <w:spacing w:after="0"/>
      </w:pPr>
      <w:r w:rsidRPr="00026865">
        <w:t xml:space="preserve">European Food Safety Authority 2022, ‘Update of the </w:t>
      </w:r>
      <w:r w:rsidRPr="00026865">
        <w:rPr>
          <w:i/>
        </w:rPr>
        <w:t>Xylella</w:t>
      </w:r>
      <w:r w:rsidRPr="00026865">
        <w:t xml:space="preserve"> spp. host plant database (all versions) [Data set</w:t>
      </w:r>
      <w:r w:rsidRPr="00026865">
        <w:t xml:space="preserve">]’, Zenodo, available at </w:t>
      </w:r>
      <w:r w:rsidRPr="00026865">
        <w:t>https://doi.org/10.5281/zenodo.6630495</w:t>
      </w:r>
      <w:r w:rsidRPr="00026865">
        <w:t>.</w:t>
      </w:r>
    </w:p>
    <w:p w14:paraId="4326C7FD" w14:textId="77777777" w:rsidR="00026865" w:rsidRPr="00026865" w:rsidRDefault="00E11757" w:rsidP="00026865">
      <w:pPr>
        <w:pStyle w:val="EndNoteBibliography"/>
        <w:spacing w:after="0"/>
      </w:pPr>
      <w:r w:rsidRPr="00026865">
        <w:t xml:space="preserve">EUROPHYT 2014, </w:t>
      </w:r>
      <w:r w:rsidRPr="00026865">
        <w:rPr>
          <w:i/>
        </w:rPr>
        <w:t>Interceptions of commodities imported into the EU or Switzerland with harmful organism(s)</w:t>
      </w:r>
      <w:r w:rsidRPr="00026865">
        <w:t>, November 2014, European Union Notification System for Plant Health Interceptions, Eur</w:t>
      </w:r>
      <w:r w:rsidRPr="00026865">
        <w:t xml:space="preserve">opean Commission, available at </w:t>
      </w:r>
      <w:r w:rsidRPr="00026865">
        <w:t>https://food.ec.europa.eu/system/files/2016-10/ph_biosec_europhyt-interceptions-2014-11_en.pdf</w:t>
      </w:r>
      <w:r w:rsidRPr="00026865">
        <w:t xml:space="preserve"> (pdf 151 kb).</w:t>
      </w:r>
    </w:p>
    <w:p w14:paraId="4326C7FE" w14:textId="77777777" w:rsidR="00026865" w:rsidRPr="00026865" w:rsidRDefault="00E11757" w:rsidP="00026865">
      <w:pPr>
        <w:pStyle w:val="EndNoteBibliography"/>
        <w:spacing w:after="0"/>
      </w:pPr>
      <w:r w:rsidRPr="00026865">
        <w:t xml:space="preserve">-- -- 2015, </w:t>
      </w:r>
      <w:r w:rsidRPr="00026865">
        <w:rPr>
          <w:i/>
        </w:rPr>
        <w:t>Interceptions of commodities imported into the EU or Switzerland with harmful organism(s)</w:t>
      </w:r>
      <w:r w:rsidRPr="00026865">
        <w:t>, December 2015</w:t>
      </w:r>
      <w:r w:rsidRPr="00026865">
        <w:t xml:space="preserve">, European Commission, European Union Notification System for Plant Health Interceptions, available at </w:t>
      </w:r>
      <w:r w:rsidRPr="00026865">
        <w:t>https://food.ec.europa.eu/system/files/2016-10/ph_biosec_europhyt-interceptions-2015-12.pdf</w:t>
      </w:r>
      <w:r w:rsidRPr="00026865">
        <w:t xml:space="preserve"> (pdf 142 kb).</w:t>
      </w:r>
    </w:p>
    <w:p w14:paraId="4326C7FF" w14:textId="77777777" w:rsidR="00026865" w:rsidRPr="00026865" w:rsidRDefault="00E11757" w:rsidP="00026865">
      <w:pPr>
        <w:pStyle w:val="EndNoteBibliography"/>
        <w:spacing w:after="0"/>
      </w:pPr>
      <w:r w:rsidRPr="00026865">
        <w:t xml:space="preserve">-- -- 2016, </w:t>
      </w:r>
      <w:r w:rsidRPr="00026865">
        <w:rPr>
          <w:i/>
        </w:rPr>
        <w:t>Interceptions of commodities import</w:t>
      </w:r>
      <w:r w:rsidRPr="00026865">
        <w:rPr>
          <w:i/>
        </w:rPr>
        <w:t>ed into the EU or Switzerland with harmful organism(s)</w:t>
      </w:r>
      <w:r w:rsidRPr="00026865">
        <w:t xml:space="preserve">, September 2016, European Comission, European Union Notification System For Plant Health Interceptions, available at </w:t>
      </w:r>
      <w:r w:rsidRPr="00026865">
        <w:t>https://food.ec.europa.eu/system/files/2016-10/ph_biosec_europhyt-interceptions-2016</w:t>
      </w:r>
      <w:r w:rsidRPr="00026865">
        <w:t>-09.pdf</w:t>
      </w:r>
      <w:r w:rsidRPr="00026865">
        <w:t xml:space="preserve"> (pdf 146 kb).</w:t>
      </w:r>
    </w:p>
    <w:p w14:paraId="4326C800" w14:textId="77777777" w:rsidR="00026865" w:rsidRPr="00026865" w:rsidRDefault="00E11757" w:rsidP="00026865">
      <w:pPr>
        <w:pStyle w:val="EndNoteBibliography"/>
        <w:spacing w:after="0"/>
      </w:pPr>
      <w:r w:rsidRPr="00026865">
        <w:t xml:space="preserve">-- -- 2017, </w:t>
      </w:r>
      <w:r w:rsidRPr="00026865">
        <w:rPr>
          <w:i/>
        </w:rPr>
        <w:t>Interceptions of commodities imported into the EU or Switzerland with harmful organism(s)</w:t>
      </w:r>
      <w:r w:rsidRPr="00026865">
        <w:t xml:space="preserve">, March 2017, European Commission, European Union Notification System for Plant Health Interceptions, available at </w:t>
      </w:r>
      <w:r w:rsidRPr="00026865">
        <w:t>https://food.ec.eu</w:t>
      </w:r>
      <w:r w:rsidRPr="00026865">
        <w:t>ropa.eu/system/files/2017-07/ph_biosec_europhyt-interceptions-2017-03.pdf</w:t>
      </w:r>
      <w:r w:rsidRPr="00026865">
        <w:t xml:space="preserve"> (pdf 181 kb).</w:t>
      </w:r>
    </w:p>
    <w:p w14:paraId="4326C801" w14:textId="77777777" w:rsidR="00026865" w:rsidRPr="00026865" w:rsidRDefault="00E11757" w:rsidP="00026865">
      <w:pPr>
        <w:pStyle w:val="EndNoteBibliography"/>
        <w:spacing w:after="0"/>
      </w:pPr>
      <w:r w:rsidRPr="00026865">
        <w:t xml:space="preserve">-- -- 2018a, </w:t>
      </w:r>
      <w:r w:rsidRPr="00026865">
        <w:rPr>
          <w:i/>
        </w:rPr>
        <w:t>Interceptions of commodities imported into the EU or Switzerland with harmful organism(s)</w:t>
      </w:r>
      <w:r w:rsidRPr="00026865">
        <w:t>, May 2018, European Commission, European Union Notification Syste</w:t>
      </w:r>
      <w:r w:rsidRPr="00026865">
        <w:t xml:space="preserve">m for Plant Health Interceptions, available at </w:t>
      </w:r>
      <w:r w:rsidRPr="00026865">
        <w:t>https://food.ec.europa.eu/system/files/2018-06/ph_biosec_europhyt-interceptions-2018-05.pdf</w:t>
      </w:r>
      <w:r w:rsidRPr="00026865">
        <w:t xml:space="preserve"> (pdf 158).</w:t>
      </w:r>
    </w:p>
    <w:p w14:paraId="4326C802" w14:textId="77777777" w:rsidR="00026865" w:rsidRPr="00026865" w:rsidRDefault="00E11757" w:rsidP="00026865">
      <w:pPr>
        <w:pStyle w:val="EndNoteBibliography"/>
        <w:spacing w:after="0"/>
      </w:pPr>
      <w:r w:rsidRPr="00026865">
        <w:t xml:space="preserve">-- -- 2018b, </w:t>
      </w:r>
      <w:r w:rsidRPr="00026865">
        <w:rPr>
          <w:i/>
        </w:rPr>
        <w:t>Interceptions of commodities imported into the EU or Switzerland with harmful organism(s)</w:t>
      </w:r>
      <w:r w:rsidRPr="00026865">
        <w:t>, Ap</w:t>
      </w:r>
      <w:r w:rsidRPr="00026865">
        <w:t xml:space="preserve">ril 2018, European Commission, European Union Notification System for Plant Health Interceptions, available at </w:t>
      </w:r>
      <w:r w:rsidRPr="00026865">
        <w:t>https://food.ec.europa.eu/system/files/2018-05/ph_biosec_europhyt-interceptions-2018-04.pdf</w:t>
      </w:r>
      <w:r w:rsidRPr="00026865">
        <w:t xml:space="preserve"> (pdf 128 kb).</w:t>
      </w:r>
    </w:p>
    <w:p w14:paraId="4326C803" w14:textId="77777777" w:rsidR="00026865" w:rsidRPr="00026865" w:rsidRDefault="00E11757" w:rsidP="00026865">
      <w:pPr>
        <w:pStyle w:val="EndNoteBibliography"/>
        <w:spacing w:after="0"/>
      </w:pPr>
      <w:r w:rsidRPr="00026865">
        <w:t xml:space="preserve">Euzeby, J 2009, ‘List of new names and </w:t>
      </w:r>
      <w:r w:rsidRPr="00026865">
        <w:t xml:space="preserve">new combinations previously effectively, but not validly, published’, </w:t>
      </w:r>
      <w:r w:rsidRPr="00026865">
        <w:rPr>
          <w:i/>
        </w:rPr>
        <w:t>International Journal of Systematic and Evolutionary Microbiology</w:t>
      </w:r>
      <w:r w:rsidRPr="00026865">
        <w:t>, vol. 59, no. 5, pp. 923-5.</w:t>
      </w:r>
    </w:p>
    <w:p w14:paraId="4326C804" w14:textId="77777777" w:rsidR="00026865" w:rsidRPr="00026865" w:rsidRDefault="00E11757" w:rsidP="00026865">
      <w:pPr>
        <w:pStyle w:val="EndNoteBibliography"/>
        <w:spacing w:after="0"/>
      </w:pPr>
      <w:r w:rsidRPr="00026865">
        <w:t xml:space="preserve">FAO 2016, </w:t>
      </w:r>
      <w:r w:rsidRPr="00026865">
        <w:rPr>
          <w:i/>
        </w:rPr>
        <w:t>International Standards for Phytosanitary Measures (ISPM) no. 1: Phytosanitary pri</w:t>
      </w:r>
      <w:r w:rsidRPr="00026865">
        <w:rPr>
          <w:i/>
        </w:rPr>
        <w:t>nciples for the protection of plants and the application of phytosanitary measures in international trade</w:t>
      </w:r>
      <w:r w:rsidRPr="00026865">
        <w:t xml:space="preserve">, Secretariat of the International Plant Protection Convention, Food and </w:t>
      </w:r>
      <w:r w:rsidRPr="00026865">
        <w:lastRenderedPageBreak/>
        <w:t xml:space="preserve">Agriculture Organization of the United Nations, Rome, Italy, available at </w:t>
      </w:r>
      <w:r w:rsidRPr="00026865">
        <w:t>http</w:t>
      </w:r>
      <w:r w:rsidRPr="00026865">
        <w:t>s://www.ippc.int/en/core-activities/standards-setting/ispms/</w:t>
      </w:r>
      <w:r w:rsidRPr="00026865">
        <w:t>.</w:t>
      </w:r>
    </w:p>
    <w:p w14:paraId="4326C805" w14:textId="77777777" w:rsidR="00026865" w:rsidRPr="00026865" w:rsidRDefault="00E11757" w:rsidP="00026865">
      <w:pPr>
        <w:pStyle w:val="EndNoteBibliography"/>
        <w:spacing w:after="0"/>
      </w:pPr>
      <w:r w:rsidRPr="00026865">
        <w:t xml:space="preserve">-- -- 2018, </w:t>
      </w:r>
      <w:r w:rsidRPr="00026865">
        <w:rPr>
          <w:i/>
        </w:rPr>
        <w:t>International Standard for Phytosanitary Measures (ISPM) no. 27 Annex 25: Diagnostic protocols for regulated pests DP25: Xylella fastidiosa</w:t>
      </w:r>
      <w:r w:rsidRPr="00026865">
        <w:t>, Secretariat of the International Plant Pr</w:t>
      </w:r>
      <w:r w:rsidRPr="00026865">
        <w:t xml:space="preserve">otection Convention, Food and Agriculture Organization of the United Nations, Rome, Italy, available at </w:t>
      </w:r>
      <w:r w:rsidRPr="00026865">
        <w:t>https://www.ippc.int/en/core-activities/standards-setting/ispms/</w:t>
      </w:r>
      <w:r w:rsidRPr="00026865">
        <w:t>.</w:t>
      </w:r>
    </w:p>
    <w:p w14:paraId="4326C806" w14:textId="77777777" w:rsidR="00026865" w:rsidRPr="00026865" w:rsidRDefault="00E11757" w:rsidP="00026865">
      <w:pPr>
        <w:pStyle w:val="EndNoteBibliography"/>
        <w:spacing w:after="0"/>
      </w:pPr>
      <w:r w:rsidRPr="00026865">
        <w:t xml:space="preserve">-- -- 2019a, </w:t>
      </w:r>
      <w:r w:rsidRPr="00026865">
        <w:rPr>
          <w:i/>
        </w:rPr>
        <w:t>International Standards for Phytosanitary Measures (ISPM) no. 2: Framewor</w:t>
      </w:r>
      <w:r w:rsidRPr="00026865">
        <w:rPr>
          <w:i/>
        </w:rPr>
        <w:t>k for pest risk analysis</w:t>
      </w:r>
      <w:r w:rsidRPr="00026865">
        <w:t xml:space="preserve">, Secretariat of the International Plant Protection Convention, Food and Agriculture Organization of the United Nations, Rome, Italy, available at </w:t>
      </w:r>
      <w:r w:rsidRPr="00026865">
        <w:t>https://www.ippc.int/en/core-activities/standards-setting/ispms/</w:t>
      </w:r>
      <w:r w:rsidRPr="00026865">
        <w:t>.</w:t>
      </w:r>
    </w:p>
    <w:p w14:paraId="4326C807" w14:textId="77777777" w:rsidR="00026865" w:rsidRPr="00026865" w:rsidRDefault="00E11757" w:rsidP="00026865">
      <w:pPr>
        <w:pStyle w:val="EndNoteBibliography"/>
        <w:spacing w:after="0"/>
      </w:pPr>
      <w:r w:rsidRPr="00026865">
        <w:t xml:space="preserve">-- -- 2019b, </w:t>
      </w:r>
      <w:r w:rsidRPr="00026865">
        <w:rPr>
          <w:i/>
        </w:rPr>
        <w:t>Intern</w:t>
      </w:r>
      <w:r w:rsidRPr="00026865">
        <w:rPr>
          <w:i/>
        </w:rPr>
        <w:t>ational Standards for Phytosanitary Measures (ISPM) no. 11: Pest risk analysis for quarantine pests</w:t>
      </w:r>
      <w:r w:rsidRPr="00026865">
        <w:t xml:space="preserve">, Secretariat of the International Plant Protection Convention, Food and Agriculture Organization (FAO) of the United Nations, Rome, Italy, available at </w:t>
      </w:r>
      <w:r w:rsidRPr="00026865">
        <w:t>http</w:t>
      </w:r>
      <w:r w:rsidRPr="00026865">
        <w:t>s://www.ippc.int/en/core-activities/standards-setting/ispms/</w:t>
      </w:r>
      <w:r w:rsidRPr="00026865">
        <w:t>.</w:t>
      </w:r>
    </w:p>
    <w:p w14:paraId="4326C808" w14:textId="77777777" w:rsidR="00026865" w:rsidRPr="00026865" w:rsidRDefault="00E11757" w:rsidP="00026865">
      <w:pPr>
        <w:pStyle w:val="EndNoteBibliography"/>
        <w:spacing w:after="0"/>
      </w:pPr>
      <w:r w:rsidRPr="00026865">
        <w:t xml:space="preserve">-- -- 2020, </w:t>
      </w:r>
      <w:r w:rsidRPr="00026865">
        <w:rPr>
          <w:i/>
        </w:rPr>
        <w:t>Strengthening capacities to prevent the introduction and spread of Xylella fastidiosa – olive quick decline syndrome in NENA countries</w:t>
      </w:r>
      <w:r w:rsidRPr="00026865">
        <w:t>, TCP/RAB/3601, Food and Agriculture Organizatio</w:t>
      </w:r>
      <w:r w:rsidRPr="00026865">
        <w:t xml:space="preserve">n of the United Nations, Rome, Italy, available at </w:t>
      </w:r>
      <w:r w:rsidRPr="00026865">
        <w:t>http://www.fao.org/documents/card/en/c/CA8792EN/</w:t>
      </w:r>
      <w:r w:rsidRPr="00026865">
        <w:t>.</w:t>
      </w:r>
    </w:p>
    <w:p w14:paraId="4326C809" w14:textId="77777777" w:rsidR="00026865" w:rsidRPr="00026865" w:rsidRDefault="00E11757" w:rsidP="00026865">
      <w:pPr>
        <w:pStyle w:val="EndNoteBibliography"/>
        <w:spacing w:after="0"/>
      </w:pPr>
      <w:r w:rsidRPr="00026865">
        <w:t xml:space="preserve">-- -- 2022, </w:t>
      </w:r>
      <w:r w:rsidRPr="00026865">
        <w:rPr>
          <w:i/>
        </w:rPr>
        <w:t>International Standards for Phytosanitary Measures (ISPM) no. 5: Glossary of phytosanitary terms</w:t>
      </w:r>
      <w:r w:rsidRPr="00026865">
        <w:t>, Secretariat of the International Plant Protec</w:t>
      </w:r>
      <w:r w:rsidRPr="00026865">
        <w:t xml:space="preserve">tion Convention, Food and Agriculture Organization of the United Nations, Rome, Italy, available at </w:t>
      </w:r>
      <w:r w:rsidRPr="00026865">
        <w:t>https://www.ippc.int/en/core-activities/standards-setting/ispms/</w:t>
      </w:r>
      <w:r w:rsidRPr="00026865">
        <w:t>.</w:t>
      </w:r>
    </w:p>
    <w:p w14:paraId="4326C80A" w14:textId="77777777" w:rsidR="00026865" w:rsidRPr="00026865" w:rsidRDefault="00E11757" w:rsidP="00026865">
      <w:pPr>
        <w:pStyle w:val="EndNoteBibliography"/>
        <w:spacing w:after="0"/>
      </w:pPr>
      <w:r w:rsidRPr="00026865">
        <w:t xml:space="preserve">Feil, H &amp; Purcell, AH 2001, ‘Temperature-dependent growth and survival of </w:t>
      </w:r>
      <w:r w:rsidRPr="00026865">
        <w:rPr>
          <w:i/>
        </w:rPr>
        <w:t>Xylella fastidio</w:t>
      </w:r>
      <w:r w:rsidRPr="00026865">
        <w:rPr>
          <w:i/>
        </w:rPr>
        <w:t>sa</w:t>
      </w:r>
      <w:r w:rsidRPr="00026865">
        <w:t xml:space="preserve"> in vitro and in potted grapevines’, </w:t>
      </w:r>
      <w:r w:rsidRPr="00026865">
        <w:rPr>
          <w:i/>
        </w:rPr>
        <w:t>Plant Disease</w:t>
      </w:r>
      <w:r w:rsidRPr="00026865">
        <w:t>, vol. 85, pp. 1230-4.</w:t>
      </w:r>
    </w:p>
    <w:p w14:paraId="4326C80B" w14:textId="77777777" w:rsidR="00026865" w:rsidRPr="00026865" w:rsidRDefault="00E11757" w:rsidP="00026865">
      <w:pPr>
        <w:pStyle w:val="EndNoteBibliography"/>
        <w:spacing w:after="0"/>
      </w:pPr>
      <w:r w:rsidRPr="00026865">
        <w:t>Fletcher, MJ 2022, ‘Identification keys and checklists for the leafhoppers, planthoppers and their relatives occurring in Australia and neighbouring areas (Hemiptera: Auchenorrhyncha)’, New South Wales Government, Department of Primary Industries, Biosecur</w:t>
      </w:r>
      <w:r w:rsidRPr="00026865">
        <w:t xml:space="preserve">ity Collections, available at </w:t>
      </w:r>
      <w:r w:rsidRPr="00026865">
        <w:t>https://idtools.dpi.nsw.gov.au/keys/auch/index.html</w:t>
      </w:r>
      <w:r w:rsidRPr="00026865">
        <w:t>, accessed 2022.</w:t>
      </w:r>
    </w:p>
    <w:p w14:paraId="4326C80C" w14:textId="77777777" w:rsidR="00026865" w:rsidRPr="00026865" w:rsidRDefault="00E11757" w:rsidP="00026865">
      <w:pPr>
        <w:pStyle w:val="EndNoteBibliography"/>
        <w:spacing w:after="0"/>
      </w:pPr>
      <w:r w:rsidRPr="00026865">
        <w:t>Forest Research 2022, ‘Xylella (</w:t>
      </w:r>
      <w:r w:rsidRPr="00026865">
        <w:rPr>
          <w:i/>
        </w:rPr>
        <w:t>Xylella fastidiosa</w:t>
      </w:r>
      <w:r w:rsidRPr="00026865">
        <w:t xml:space="preserve">)’, available at </w:t>
      </w:r>
      <w:r w:rsidRPr="00026865">
        <w:t>https://www.forestresearch.gov.uk/tools-and-resources/fthr/pest-and-disease-resources/xylel</w:t>
      </w:r>
      <w:r w:rsidRPr="00026865">
        <w:t>la-xylella-fastidiosa/</w:t>
      </w:r>
      <w:r w:rsidRPr="00026865">
        <w:t>.</w:t>
      </w:r>
    </w:p>
    <w:p w14:paraId="4326C80D" w14:textId="77777777" w:rsidR="00026865" w:rsidRPr="00026865" w:rsidRDefault="00E11757" w:rsidP="00026865">
      <w:pPr>
        <w:pStyle w:val="EndNoteBibliography"/>
        <w:spacing w:after="0"/>
      </w:pPr>
      <w:r w:rsidRPr="00026865">
        <w:t xml:space="preserve">Francis, M, Lin, H, Cabrera-La Rosa, J, Doddapaneni, H &amp; Civerolo, EL 2006, ‘Genome-based PCR primers for specific and sensitive detection and quantification of </w:t>
      </w:r>
      <w:r w:rsidRPr="00026865">
        <w:rPr>
          <w:i/>
        </w:rPr>
        <w:t>Xylella fastidiosa</w:t>
      </w:r>
      <w:r w:rsidRPr="00026865">
        <w:t xml:space="preserve">’, </w:t>
      </w:r>
      <w:r w:rsidRPr="00026865">
        <w:rPr>
          <w:i/>
        </w:rPr>
        <w:t>European Journal of Plant Pathology</w:t>
      </w:r>
      <w:r w:rsidRPr="00026865">
        <w:t>, vol. 115, pp.</w:t>
      </w:r>
      <w:r w:rsidRPr="00026865">
        <w:t xml:space="preserve"> 203-13.</w:t>
      </w:r>
    </w:p>
    <w:p w14:paraId="4326C80E" w14:textId="77777777" w:rsidR="00026865" w:rsidRPr="00026865" w:rsidRDefault="00E11757" w:rsidP="00026865">
      <w:pPr>
        <w:pStyle w:val="EndNoteBibliography"/>
        <w:spacing w:after="0"/>
      </w:pPr>
      <w:r w:rsidRPr="00026865">
        <w:t xml:space="preserve">Frank, AC, Guzman, JPS &amp; Shay, JE 2017, ‘Transmission of bacterial endophytes’, </w:t>
      </w:r>
      <w:r w:rsidRPr="00026865">
        <w:rPr>
          <w:i/>
        </w:rPr>
        <w:t>Microorganisms</w:t>
      </w:r>
      <w:r w:rsidRPr="00026865">
        <w:t>, vol. 5, 70, DOI 10.3390/microorganisms5040070.</w:t>
      </w:r>
    </w:p>
    <w:p w14:paraId="4326C80F" w14:textId="77777777" w:rsidR="00026865" w:rsidRPr="00026865" w:rsidRDefault="00E11757" w:rsidP="00026865">
      <w:pPr>
        <w:pStyle w:val="EndNoteBibliography"/>
        <w:spacing w:after="0"/>
      </w:pPr>
      <w:r w:rsidRPr="00026865">
        <w:t>Gambley, CF, Miles, AK, Ramsden, M, Doogan, V, Thomas, JE, Parmenter, K &amp; Whittle, PJL 2009, ‘The distri</w:t>
      </w:r>
      <w:r w:rsidRPr="00026865">
        <w:t xml:space="preserve">bution and spread of citrus canker in Emerald, Australia’, </w:t>
      </w:r>
      <w:r w:rsidRPr="00026865">
        <w:rPr>
          <w:i/>
        </w:rPr>
        <w:t>Australasian Plant Pathology</w:t>
      </w:r>
      <w:r w:rsidRPr="00026865">
        <w:t>, vol. 38, pp. 547-57.</w:t>
      </w:r>
    </w:p>
    <w:p w14:paraId="4326C810" w14:textId="77777777" w:rsidR="00026865" w:rsidRPr="00026865" w:rsidRDefault="00E11757" w:rsidP="00026865">
      <w:pPr>
        <w:pStyle w:val="EndNoteBibliography"/>
        <w:spacing w:after="0"/>
      </w:pPr>
      <w:r w:rsidRPr="00026865">
        <w:t xml:space="preserve">Garcia, AL, Torres, SCZ, Heredia, M &amp; Lopes, SA 2012, ‘Citrus responses to </w:t>
      </w:r>
      <w:r w:rsidRPr="00026865">
        <w:rPr>
          <w:i/>
        </w:rPr>
        <w:t>Xylella fastidiosa</w:t>
      </w:r>
      <w:r w:rsidRPr="00026865">
        <w:t xml:space="preserve"> infection’, </w:t>
      </w:r>
      <w:r w:rsidRPr="00026865">
        <w:rPr>
          <w:i/>
        </w:rPr>
        <w:t>Plant Disease</w:t>
      </w:r>
      <w:r w:rsidRPr="00026865">
        <w:t>, vol. 96, no. 9, pp. 1245-</w:t>
      </w:r>
      <w:r w:rsidRPr="00026865">
        <w:t>9.</w:t>
      </w:r>
    </w:p>
    <w:p w14:paraId="4326C811" w14:textId="77777777" w:rsidR="00026865" w:rsidRPr="00026865" w:rsidRDefault="00E11757" w:rsidP="00026865">
      <w:pPr>
        <w:pStyle w:val="EndNoteBibliography"/>
        <w:spacing w:after="0"/>
      </w:pPr>
      <w:r w:rsidRPr="00026865">
        <w:t>Garcia, FHS, Daneluzzi, GS, Mazzafera, P, de Almeida, M, Nyheim, ØS, Azevedo, RA, Kirch, JL, Martins, SJ &amp; Kluge, RA 2021, ‘Ratoon stunting disease (</w:t>
      </w:r>
      <w:r w:rsidRPr="00026865">
        <w:rPr>
          <w:i/>
        </w:rPr>
        <w:t>Leifsonia xyli</w:t>
      </w:r>
      <w:r w:rsidRPr="00026865">
        <w:t xml:space="preserve"> subsp. </w:t>
      </w:r>
      <w:r w:rsidRPr="00026865">
        <w:rPr>
          <w:i/>
        </w:rPr>
        <w:t>xyli</w:t>
      </w:r>
      <w:r w:rsidRPr="00026865">
        <w:t>) affects source-sink relationship in sugarcane by decreasing sugar partitioni</w:t>
      </w:r>
      <w:r w:rsidRPr="00026865">
        <w:t xml:space="preserve">ng to tillers’, </w:t>
      </w:r>
      <w:r w:rsidRPr="00026865">
        <w:rPr>
          <w:i/>
        </w:rPr>
        <w:t>Physiological and Molecular Plant Pathology</w:t>
      </w:r>
      <w:r w:rsidRPr="00026865">
        <w:t>, vol. 116, 101723, DOI 10.1016/j.pmpp.2021.101723.</w:t>
      </w:r>
    </w:p>
    <w:p w14:paraId="4326C812" w14:textId="77777777" w:rsidR="00026865" w:rsidRPr="00026865" w:rsidRDefault="00E11757" w:rsidP="00026865">
      <w:pPr>
        <w:pStyle w:val="EndNoteBibliography"/>
        <w:spacing w:after="0"/>
      </w:pPr>
      <w:r w:rsidRPr="00026865">
        <w:t xml:space="preserve">General Directorate of Food and Control 2016, </w:t>
      </w:r>
      <w:r w:rsidRPr="00026865">
        <w:rPr>
          <w:i/>
        </w:rPr>
        <w:t>Declaration of Turkey on Xylella fastidiosa</w:t>
      </w:r>
      <w:r w:rsidRPr="00026865">
        <w:t>, Ministry of Food Agriculture and Livestock, Ankara, Tu</w:t>
      </w:r>
      <w:r w:rsidRPr="00026865">
        <w:t>rkey.</w:t>
      </w:r>
    </w:p>
    <w:p w14:paraId="4326C813" w14:textId="77777777" w:rsidR="00026865" w:rsidRPr="00026865" w:rsidRDefault="00E11757" w:rsidP="00026865">
      <w:pPr>
        <w:pStyle w:val="EndNoteBibliography"/>
        <w:spacing w:after="0"/>
      </w:pPr>
      <w:r w:rsidRPr="00026865">
        <w:lastRenderedPageBreak/>
        <w:t xml:space="preserve">-- -- 2020, </w:t>
      </w:r>
      <w:r w:rsidRPr="00026865">
        <w:rPr>
          <w:i/>
        </w:rPr>
        <w:t>Declaration regarding the status of Xylella fastidiosa in our country</w:t>
      </w:r>
      <w:r w:rsidRPr="00026865">
        <w:t>, Ministry of Agriculture and Forestry, Ankara, Turkey.</w:t>
      </w:r>
    </w:p>
    <w:p w14:paraId="4326C814" w14:textId="77777777" w:rsidR="00026865" w:rsidRPr="00026865" w:rsidRDefault="00E11757" w:rsidP="00026865">
      <w:pPr>
        <w:pStyle w:val="EndNoteBibliography"/>
        <w:spacing w:after="0"/>
      </w:pPr>
      <w:r w:rsidRPr="00026865">
        <w:t xml:space="preserve">Gerlin, L, Cottret, L, Cesbron, S, Taghouti, G, Jacques, MA, Genin, S &amp; Baroukh, C 2020, ‘Genome-scale investigation of the metabolic determinants generating bacterial fastidious growth’, </w:t>
      </w:r>
      <w:r w:rsidRPr="00026865">
        <w:rPr>
          <w:i/>
        </w:rPr>
        <w:t>MSystems</w:t>
      </w:r>
      <w:r w:rsidRPr="00026865">
        <w:t xml:space="preserve">, vol. 5, e00698-19, </w:t>
      </w:r>
      <w:r w:rsidRPr="00026865">
        <w:t>https://doi.org/10.1128/mSystems.00698-</w:t>
      </w:r>
      <w:r w:rsidRPr="00026865">
        <w:t>19</w:t>
      </w:r>
      <w:r w:rsidRPr="00026865">
        <w:t>.</w:t>
      </w:r>
    </w:p>
    <w:p w14:paraId="4326C815" w14:textId="77777777" w:rsidR="00026865" w:rsidRPr="00026865" w:rsidRDefault="00E11757" w:rsidP="00026865">
      <w:pPr>
        <w:pStyle w:val="EndNoteBibliography"/>
        <w:spacing w:after="0"/>
      </w:pPr>
      <w:r w:rsidRPr="00026865">
        <w:t xml:space="preserve">Giampetruzzi, A, Loconsole, G, Boscia, D, Calzolari, A, Chiumenti, M, Martelli, GP, Saldarelli, P, Almeida, RPP &amp; Saponari, M 2015, ‘Draft genome sequence of CO33, a coffee-infecting isolate of </w:t>
      </w:r>
      <w:r w:rsidRPr="00026865">
        <w:rPr>
          <w:i/>
        </w:rPr>
        <w:t>Xylella fastidiosa</w:t>
      </w:r>
      <w:r w:rsidRPr="00026865">
        <w:t xml:space="preserve">’, </w:t>
      </w:r>
      <w:r w:rsidRPr="00026865">
        <w:rPr>
          <w:i/>
        </w:rPr>
        <w:t>Genome Announcements</w:t>
      </w:r>
      <w:r w:rsidRPr="00026865">
        <w:t xml:space="preserve">, vol. 3, no. 6, </w:t>
      </w:r>
      <w:r w:rsidRPr="00026865">
        <w:t>https://dx.doi.org/10.1128%2FgenomeA.01472-15</w:t>
      </w:r>
      <w:r w:rsidRPr="00026865">
        <w:t>.</w:t>
      </w:r>
    </w:p>
    <w:p w14:paraId="4326C816" w14:textId="77777777" w:rsidR="00026865" w:rsidRPr="00026865" w:rsidRDefault="00E11757" w:rsidP="00026865">
      <w:pPr>
        <w:pStyle w:val="EndNoteBibliography"/>
        <w:spacing w:after="0"/>
      </w:pPr>
      <w:r w:rsidRPr="00026865">
        <w:t xml:space="preserve">Giustolin, TA, Lopes, JRS, Querino, RB, Cavichioli, RR, Zanol, K, Azevedo Filho, WS &amp; Mendes, MA 2009, ‘Diversidade de Hemiptera Auchenorrhyncha em citros, café e fragmento de floresta nativa do estado de São </w:t>
      </w:r>
      <w:r w:rsidRPr="00026865">
        <w:t xml:space="preserve">Paulo’ (Diversity of Hemiptera Auchenorrhyncha in citrus, coffee and a fragment of native forest of the state of São Paulo), </w:t>
      </w:r>
      <w:r w:rsidRPr="00026865">
        <w:rPr>
          <w:i/>
        </w:rPr>
        <w:t>Neotropical Entomology</w:t>
      </w:r>
      <w:r w:rsidRPr="00026865">
        <w:t xml:space="preserve">, vol. 38, no. 6, pp. 834-41. </w:t>
      </w:r>
    </w:p>
    <w:p w14:paraId="4326C817" w14:textId="77777777" w:rsidR="00026865" w:rsidRPr="00026865" w:rsidRDefault="00E11757" w:rsidP="00026865">
      <w:pPr>
        <w:pStyle w:val="EndNoteBibliography"/>
        <w:spacing w:after="0"/>
      </w:pPr>
      <w:r w:rsidRPr="00026865">
        <w:t>Godefroid, M, Cruaud, A, Streito, JC, Rasplus, JY &amp; Rossi, JP 2018, ‘Climate c</w:t>
      </w:r>
      <w:r w:rsidRPr="00026865">
        <w:t xml:space="preserve">hange and the potential distribution of </w:t>
      </w:r>
      <w:r w:rsidRPr="00026865">
        <w:rPr>
          <w:i/>
        </w:rPr>
        <w:t>Xylella fastidiosa</w:t>
      </w:r>
      <w:r w:rsidRPr="00026865">
        <w:t xml:space="preserve"> in Europe’, </w:t>
      </w:r>
      <w:r w:rsidRPr="00026865">
        <w:rPr>
          <w:i/>
        </w:rPr>
        <w:t>bioRxiv</w:t>
      </w:r>
      <w:r w:rsidRPr="00026865">
        <w:t xml:space="preserve">, </w:t>
      </w:r>
      <w:r w:rsidRPr="00026865">
        <w:t>http://dx.doi.org/10.1101/289876</w:t>
      </w:r>
      <w:r w:rsidRPr="00026865">
        <w:t xml:space="preserve"> [epub ahead of print], accessed 16 July 2021.</w:t>
      </w:r>
    </w:p>
    <w:p w14:paraId="4326C818" w14:textId="77777777" w:rsidR="00026865" w:rsidRPr="00026865" w:rsidRDefault="00E11757" w:rsidP="00026865">
      <w:pPr>
        <w:pStyle w:val="EndNoteBibliography"/>
        <w:spacing w:after="0"/>
      </w:pPr>
      <w:r w:rsidRPr="00026865">
        <w:t>Goheen, AC, Nyland, G &amp; Lowe, SK 1973, ‘Association of a rickettsialike organism with Pierce's di</w:t>
      </w:r>
      <w:r w:rsidRPr="00026865">
        <w:t xml:space="preserve">sease of grapevines and alfalfa dwarf and heat therapy of the disease in grapevines’, </w:t>
      </w:r>
      <w:r w:rsidRPr="00026865">
        <w:rPr>
          <w:i/>
        </w:rPr>
        <w:t>Phytopathology</w:t>
      </w:r>
      <w:r w:rsidRPr="00026865">
        <w:t>, vol. 63, no. 3, pp. 341-5.</w:t>
      </w:r>
    </w:p>
    <w:p w14:paraId="4326C819" w14:textId="77777777" w:rsidR="00026865" w:rsidRPr="00026865" w:rsidRDefault="00E11757" w:rsidP="00026865">
      <w:pPr>
        <w:pStyle w:val="EndNoteBibliography"/>
        <w:spacing w:after="0"/>
      </w:pPr>
      <w:r w:rsidRPr="00026865">
        <w:t>Gould, AB &amp; Lashomb, JH 2005, ‘Bacterial leaf scorch of shade trees’, The American Phytopathological Society, St. Paul, MN, ava</w:t>
      </w:r>
      <w:r w:rsidRPr="00026865">
        <w:t xml:space="preserve">ilable at </w:t>
      </w:r>
      <w:r w:rsidRPr="00026865">
        <w:t>https://www.apsnet.org/edcenter/apsnetfeatures/Pages/BacterialLeafScorch.aspx</w:t>
      </w:r>
      <w:r w:rsidRPr="00026865">
        <w:t>.</w:t>
      </w:r>
    </w:p>
    <w:p w14:paraId="4326C81A" w14:textId="77777777" w:rsidR="00026865" w:rsidRPr="00026865" w:rsidRDefault="00E11757" w:rsidP="00026865">
      <w:pPr>
        <w:pStyle w:val="EndNoteBibliography"/>
        <w:spacing w:after="0"/>
      </w:pPr>
      <w:r w:rsidRPr="00026865">
        <w:t xml:space="preserve">-- -- 2007, ‘Bacterial leaf scorch (BLS) of shade trees’, </w:t>
      </w:r>
      <w:r w:rsidRPr="00026865">
        <w:rPr>
          <w:i/>
        </w:rPr>
        <w:t>The Plant Health Instructor</w:t>
      </w:r>
      <w:r w:rsidRPr="00026865">
        <w:t xml:space="preserve">, available at </w:t>
      </w:r>
      <w:r w:rsidRPr="00026865">
        <w:t>https://www.apsnet.org/edcenter/disandpath/prokaryote/pdlessons/Pag</w:t>
      </w:r>
      <w:r w:rsidRPr="00026865">
        <w:t>es/BacterialLeafScorch.aspx</w:t>
      </w:r>
      <w:r w:rsidRPr="00026865">
        <w:t>.</w:t>
      </w:r>
    </w:p>
    <w:p w14:paraId="4326C81B" w14:textId="77777777" w:rsidR="00026865" w:rsidRPr="00026865" w:rsidRDefault="00E11757" w:rsidP="00026865">
      <w:pPr>
        <w:pStyle w:val="EndNoteBibliography"/>
        <w:spacing w:after="0"/>
      </w:pPr>
      <w:r w:rsidRPr="00026865">
        <w:t xml:space="preserve">Grandgirard, J, Hoddle, MS, Roderick, GK, Petit, JN, Percy, D, Putoa, R, Garnier, CL &amp; Davies, N 2006, ‘Invasion of French Polynesia by the glassywinged sharpshooter, </w:t>
      </w:r>
      <w:r w:rsidRPr="00026865">
        <w:rPr>
          <w:i/>
        </w:rPr>
        <w:t>Homalodisca coagulata</w:t>
      </w:r>
      <w:r w:rsidRPr="00026865">
        <w:t xml:space="preserve"> (Hemiptera: Cicadellidae): a new threa</w:t>
      </w:r>
      <w:r w:rsidRPr="00026865">
        <w:t xml:space="preserve">t to the South Pacific’, </w:t>
      </w:r>
      <w:r w:rsidRPr="00026865">
        <w:rPr>
          <w:i/>
        </w:rPr>
        <w:t>Pacific Science</w:t>
      </w:r>
      <w:r w:rsidRPr="00026865">
        <w:t>, vol. 50, no. 4, pp. 429-38. (Abstract only)</w:t>
      </w:r>
    </w:p>
    <w:p w14:paraId="4326C81C" w14:textId="77777777" w:rsidR="00026865" w:rsidRPr="00026865" w:rsidRDefault="00E11757" w:rsidP="00026865">
      <w:pPr>
        <w:pStyle w:val="EndNoteBibliography"/>
        <w:spacing w:after="0"/>
      </w:pPr>
      <w:r w:rsidRPr="00026865">
        <w:t xml:space="preserve">Grauke, LJ, Wood, BW &amp; Harris, MK 2016, ‘Crop vulnerability: </w:t>
      </w:r>
      <w:r w:rsidRPr="00026865">
        <w:rPr>
          <w:i/>
        </w:rPr>
        <w:t>Carya</w:t>
      </w:r>
      <w:r w:rsidRPr="00026865">
        <w:t xml:space="preserve">’, </w:t>
      </w:r>
      <w:r w:rsidRPr="00026865">
        <w:rPr>
          <w:i/>
        </w:rPr>
        <w:t>HortScience</w:t>
      </w:r>
      <w:r w:rsidRPr="00026865">
        <w:t>, vol. 51, no. 6, pp. 653-63.</w:t>
      </w:r>
    </w:p>
    <w:p w14:paraId="4326C81D" w14:textId="77777777" w:rsidR="00026865" w:rsidRPr="00026865" w:rsidRDefault="00E11757" w:rsidP="00026865">
      <w:pPr>
        <w:pStyle w:val="EndNoteBibliography"/>
        <w:spacing w:after="0"/>
      </w:pPr>
      <w:r w:rsidRPr="00026865">
        <w:t xml:space="preserve">Griffin, AR, Midgley, SJ, Bush, D, Cunningham, PJ &amp; Rinaudo, AT 2011, ‘Global uses of Australian acacias - recent trends and future prospects’, </w:t>
      </w:r>
      <w:r w:rsidRPr="00026865">
        <w:rPr>
          <w:i/>
        </w:rPr>
        <w:t>Diversity and Distributions</w:t>
      </w:r>
      <w:r w:rsidRPr="00026865">
        <w:t>, vol. 17, pp. 837-47.</w:t>
      </w:r>
    </w:p>
    <w:p w14:paraId="4326C81E" w14:textId="77777777" w:rsidR="00026865" w:rsidRPr="00026865" w:rsidRDefault="00E11757" w:rsidP="00026865">
      <w:pPr>
        <w:pStyle w:val="EndNoteBibliography"/>
        <w:spacing w:after="0"/>
      </w:pPr>
      <w:r w:rsidRPr="00026865">
        <w:t>Groenteman, R, Forgie, SA, Hoddle, MS, Ward, DF, Goeke, DF &amp; A</w:t>
      </w:r>
      <w:r w:rsidRPr="00026865">
        <w:t xml:space="preserve">nand, N 2015, ‘Assessing invasion threats: novel insect-pathogen-natural enemy associations with native New Zealand plants in southern California’, </w:t>
      </w:r>
      <w:r w:rsidRPr="00026865">
        <w:rPr>
          <w:i/>
        </w:rPr>
        <w:t>Biological Invasions</w:t>
      </w:r>
      <w:r w:rsidRPr="00026865">
        <w:t>, vol. 17, no. 5, pp. 1299-305.</w:t>
      </w:r>
    </w:p>
    <w:p w14:paraId="4326C81F" w14:textId="77777777" w:rsidR="00026865" w:rsidRPr="00026865" w:rsidRDefault="00E11757" w:rsidP="00026865">
      <w:pPr>
        <w:pStyle w:val="EndNoteBibliography"/>
        <w:spacing w:after="0"/>
      </w:pPr>
      <w:r w:rsidRPr="00026865">
        <w:t xml:space="preserve">Güldür, ME, Çaǧlar, BK, Castellano, MA, Ünlü, L, Güran, </w:t>
      </w:r>
      <w:r w:rsidRPr="00026865">
        <w:t xml:space="preserve">S, Yilmaz, MA &amp; Martel, GP 2005, ‘First report of almond leaf scorch in Turkey’, </w:t>
      </w:r>
      <w:r w:rsidRPr="00026865">
        <w:rPr>
          <w:i/>
        </w:rPr>
        <w:t>Journal of Plant Pathology</w:t>
      </w:r>
      <w:r w:rsidRPr="00026865">
        <w:t>, vol. 87, no. 3, p. 246.</w:t>
      </w:r>
    </w:p>
    <w:p w14:paraId="4326C820" w14:textId="77777777" w:rsidR="00026865" w:rsidRPr="00026865" w:rsidRDefault="00E11757" w:rsidP="00026865">
      <w:pPr>
        <w:pStyle w:val="EndNoteBibliography"/>
        <w:spacing w:after="0"/>
      </w:pPr>
      <w:r w:rsidRPr="00026865">
        <w:t xml:space="preserve">Gupta, AK &amp; Sharma, RC 1998, ‘Almond leaf scorch - a serious threat to almond cultivation in Himachal Pradesh’, </w:t>
      </w:r>
      <w:r w:rsidRPr="00026865">
        <w:rPr>
          <w:i/>
        </w:rPr>
        <w:t>Indian Phyt</w:t>
      </w:r>
      <w:r w:rsidRPr="00026865">
        <w:rPr>
          <w:i/>
        </w:rPr>
        <w:t>opathology</w:t>
      </w:r>
      <w:r w:rsidRPr="00026865">
        <w:t>, vol. 51, no. 2, p. 203.</w:t>
      </w:r>
    </w:p>
    <w:p w14:paraId="4326C821" w14:textId="77777777" w:rsidR="00026865" w:rsidRPr="00026865" w:rsidRDefault="00E11757" w:rsidP="00026865">
      <w:pPr>
        <w:pStyle w:val="EndNoteBibliography"/>
        <w:spacing w:after="0"/>
      </w:pPr>
      <w:r w:rsidRPr="00026865">
        <w:t>Habib, W, Nigro, F, Gerges, E, Jreijiri, F, Al Masri, Y, El Riachy, M &amp; Choueiri, E 2016, ‘</w:t>
      </w:r>
      <w:r w:rsidRPr="00026865">
        <w:rPr>
          <w:i/>
        </w:rPr>
        <w:t>Xylella fastidiosa</w:t>
      </w:r>
      <w:r w:rsidRPr="00026865">
        <w:t xml:space="preserve"> does not occur in Lebanon’, </w:t>
      </w:r>
      <w:r w:rsidRPr="00026865">
        <w:rPr>
          <w:i/>
        </w:rPr>
        <w:t>Journal of Phytopathology</w:t>
      </w:r>
      <w:r w:rsidRPr="00026865">
        <w:t xml:space="preserve">, vol. 164, no. 6, </w:t>
      </w:r>
      <w:r w:rsidRPr="00026865">
        <w:t>https://doi.org/10.1111/jph.12467</w:t>
      </w:r>
      <w:r w:rsidRPr="00026865">
        <w:t>.</w:t>
      </w:r>
    </w:p>
    <w:p w14:paraId="4326C822" w14:textId="77777777" w:rsidR="00026865" w:rsidRPr="00026865" w:rsidRDefault="00E11757" w:rsidP="00026865">
      <w:pPr>
        <w:pStyle w:val="EndNoteBibliography"/>
        <w:spacing w:after="0"/>
      </w:pPr>
      <w:r w:rsidRPr="00026865">
        <w:t>Haf</w:t>
      </w:r>
      <w:r w:rsidRPr="00026865">
        <w:t xml:space="preserve">i, A, Addai, D, Gomboso, J, Randall, L &amp; Lukacs, Z 2021, </w:t>
      </w:r>
      <w:r w:rsidRPr="00026865">
        <w:rPr>
          <w:i/>
        </w:rPr>
        <w:t xml:space="preserve">Protecting Australia's horticultural industries from disease: the impacts of Xylella fastidiosa on Australian horticulture and the </w:t>
      </w:r>
      <w:r w:rsidRPr="00026865">
        <w:rPr>
          <w:i/>
        </w:rPr>
        <w:lastRenderedPageBreak/>
        <w:t>environment</w:t>
      </w:r>
      <w:r w:rsidRPr="00026865">
        <w:t>, Australian Bureau of Agricultural and Resource Economic</w:t>
      </w:r>
      <w:r w:rsidRPr="00026865">
        <w:t>s and Sciences (ABARES), Canberra.</w:t>
      </w:r>
    </w:p>
    <w:p w14:paraId="4326C823" w14:textId="77777777" w:rsidR="00026865" w:rsidRPr="00026865" w:rsidRDefault="00E11757" w:rsidP="00026865">
      <w:pPr>
        <w:pStyle w:val="EndNoteBibliography"/>
        <w:spacing w:after="0"/>
      </w:pPr>
      <w:r w:rsidRPr="00026865">
        <w:t xml:space="preserve">Hafi, A, Randall, L, Arthur, T, Addai, D, Tennant, P &amp; Gomboso, J 2017, </w:t>
      </w:r>
      <w:r w:rsidRPr="00026865">
        <w:rPr>
          <w:i/>
        </w:rPr>
        <w:t>Economic impacts of Xylella fastidiosa on the Australian wine grape and wine-making industries</w:t>
      </w:r>
      <w:r w:rsidRPr="00026865">
        <w:t>, Research Report 17.13, Australian Government, Departm</w:t>
      </w:r>
      <w:r w:rsidRPr="00026865">
        <w:t xml:space="preserve">ent of Agriculture and Water Resources, ABARES, Canberra, available at </w:t>
      </w:r>
      <w:r w:rsidRPr="00026865">
        <w:t>https://www.agriculture.gov.au/abares/research-topics/biosecurity/biosecurity-economics/xyella-impact-report</w:t>
      </w:r>
      <w:r w:rsidRPr="00026865">
        <w:t>.</w:t>
      </w:r>
    </w:p>
    <w:p w14:paraId="4326C824" w14:textId="77777777" w:rsidR="00026865" w:rsidRPr="00026865" w:rsidRDefault="00E11757" w:rsidP="00026865">
      <w:pPr>
        <w:pStyle w:val="EndNoteBibliography"/>
        <w:spacing w:after="0"/>
      </w:pPr>
      <w:r w:rsidRPr="00026865">
        <w:t>Halkka, O, Raatikainen, M, Vasarainen, A &amp; Heinonen, L 1967, ‘Ecology and e</w:t>
      </w:r>
      <w:r w:rsidRPr="00026865">
        <w:t xml:space="preserve">cological genetics of </w:t>
      </w:r>
      <w:r w:rsidRPr="00026865">
        <w:rPr>
          <w:i/>
        </w:rPr>
        <w:t xml:space="preserve">Philaenus spumarius </w:t>
      </w:r>
      <w:r w:rsidRPr="00026865">
        <w:t xml:space="preserve">(L.) (Homoptera)’, </w:t>
      </w:r>
      <w:r w:rsidRPr="00026865">
        <w:rPr>
          <w:i/>
        </w:rPr>
        <w:t>Annales Zoologici Fennici</w:t>
      </w:r>
      <w:r w:rsidRPr="00026865">
        <w:t>, vol. 4, no. 1, pp. 1-18.</w:t>
      </w:r>
    </w:p>
    <w:p w14:paraId="4326C825" w14:textId="77777777" w:rsidR="00026865" w:rsidRPr="00026865" w:rsidRDefault="00E11757" w:rsidP="00026865">
      <w:pPr>
        <w:pStyle w:val="EndNoteBibliography"/>
        <w:spacing w:after="0"/>
      </w:pPr>
      <w:r w:rsidRPr="00026865">
        <w:t xml:space="preserve">Hamilton, KGA 1979, ‘Synopsis of the North American Philaenini (Rhynchota: Homoptera: Cercopidae) with a new genus and four new species’, </w:t>
      </w:r>
      <w:r w:rsidRPr="00026865">
        <w:rPr>
          <w:i/>
        </w:rPr>
        <w:t>The C</w:t>
      </w:r>
      <w:r w:rsidRPr="00026865">
        <w:rPr>
          <w:i/>
        </w:rPr>
        <w:t>anadian Entomologist</w:t>
      </w:r>
      <w:r w:rsidRPr="00026865">
        <w:t>, vol. 111, no. 2, pp. 127-41.</w:t>
      </w:r>
    </w:p>
    <w:p w14:paraId="4326C826" w14:textId="77777777" w:rsidR="00026865" w:rsidRPr="00026865" w:rsidRDefault="00E11757" w:rsidP="00026865">
      <w:pPr>
        <w:pStyle w:val="EndNoteBibliography"/>
        <w:spacing w:after="0"/>
      </w:pPr>
      <w:r w:rsidRPr="00026865">
        <w:t xml:space="preserve">Hamilton, KGA &amp; Morales, CF 1992, </w:t>
      </w:r>
      <w:r w:rsidRPr="00026865">
        <w:rPr>
          <w:i/>
        </w:rPr>
        <w:t>Cerocopidae (Insecta: Homoptera)</w:t>
      </w:r>
      <w:r w:rsidRPr="00026865">
        <w:t>, Fauna of New Zealand, Number 25, DSIR Plant Protection, Auckland New Zealand.</w:t>
      </w:r>
    </w:p>
    <w:p w14:paraId="4326C827" w14:textId="77777777" w:rsidR="00026865" w:rsidRPr="00026865" w:rsidRDefault="00E11757" w:rsidP="00026865">
      <w:pPr>
        <w:pStyle w:val="EndNoteBibliography"/>
        <w:spacing w:after="0"/>
      </w:pPr>
      <w:r w:rsidRPr="00026865">
        <w:t>Harper, SJ, Ward, LI &amp; Clover, GRG 2010, erratum 2013, ‘Dev</w:t>
      </w:r>
      <w:r w:rsidRPr="00026865">
        <w:t xml:space="preserve">elopment of LAMP and real-time PCR methods for the rapid detection of </w:t>
      </w:r>
      <w:r w:rsidRPr="00026865">
        <w:rPr>
          <w:i/>
        </w:rPr>
        <w:t xml:space="preserve">Xylella fastidiosa </w:t>
      </w:r>
      <w:r w:rsidRPr="00026865">
        <w:t xml:space="preserve">for quarantine and field applications’, </w:t>
      </w:r>
      <w:r w:rsidRPr="00026865">
        <w:rPr>
          <w:i/>
        </w:rPr>
        <w:t>Phytopathology</w:t>
      </w:r>
      <w:r w:rsidRPr="00026865">
        <w:t>, vol. 100, pp. 1282-8.</w:t>
      </w:r>
    </w:p>
    <w:p w14:paraId="4326C828" w14:textId="77777777" w:rsidR="00026865" w:rsidRPr="00026865" w:rsidRDefault="00E11757" w:rsidP="00026865">
      <w:pPr>
        <w:pStyle w:val="EndNoteBibliography"/>
        <w:spacing w:after="0"/>
      </w:pPr>
      <w:r w:rsidRPr="00026865">
        <w:t xml:space="preserve">Harris, JL &amp; Balci, Y 2015, ‘Population structure of the bacterial pathogen </w:t>
      </w:r>
      <w:r w:rsidRPr="00026865">
        <w:rPr>
          <w:i/>
        </w:rPr>
        <w:t>Xylella fasti</w:t>
      </w:r>
      <w:r w:rsidRPr="00026865">
        <w:rPr>
          <w:i/>
        </w:rPr>
        <w:t xml:space="preserve">diosa </w:t>
      </w:r>
      <w:r w:rsidRPr="00026865">
        <w:t xml:space="preserve">among street trees in Washington D.C.’, </w:t>
      </w:r>
      <w:r w:rsidRPr="00026865">
        <w:rPr>
          <w:i/>
        </w:rPr>
        <w:t>PLoS ONE</w:t>
      </w:r>
      <w:r w:rsidRPr="00026865">
        <w:t xml:space="preserve">, vol. 10, no. 3, e0121297, </w:t>
      </w:r>
      <w:r w:rsidRPr="00026865">
        <w:t>https://doi.org/10.1371/journal.pone.0121297</w:t>
      </w:r>
      <w:r w:rsidRPr="00026865">
        <w:t>.</w:t>
      </w:r>
    </w:p>
    <w:p w14:paraId="4326C829" w14:textId="77777777" w:rsidR="00026865" w:rsidRPr="00026865" w:rsidRDefault="00E11757" w:rsidP="00026865">
      <w:pPr>
        <w:pStyle w:val="EndNoteBibliography"/>
        <w:spacing w:after="0"/>
      </w:pPr>
      <w:r w:rsidRPr="00026865">
        <w:t xml:space="preserve">Hartung, JS, Nian, SL, S., Ayres, AJ &amp; Brlansky, R 2014, ‘Lack of evidence for transmission of </w:t>
      </w:r>
      <w:r w:rsidRPr="00026865">
        <w:rPr>
          <w:i/>
        </w:rPr>
        <w:t>Xylella fastidiosa</w:t>
      </w:r>
      <w:r w:rsidRPr="00026865">
        <w:t xml:space="preserve"> from infected </w:t>
      </w:r>
      <w:r w:rsidRPr="00026865">
        <w:t xml:space="preserve">sweet orange seed’, </w:t>
      </w:r>
      <w:r w:rsidRPr="00026865">
        <w:rPr>
          <w:i/>
        </w:rPr>
        <w:t>Journal of Plant Pathology</w:t>
      </w:r>
      <w:r w:rsidRPr="00026865">
        <w:t>, vol. 96, no. 3, pp. 497-506.</w:t>
      </w:r>
    </w:p>
    <w:p w14:paraId="4326C82A" w14:textId="77777777" w:rsidR="00026865" w:rsidRPr="00026865" w:rsidRDefault="00E11757" w:rsidP="00026865">
      <w:pPr>
        <w:pStyle w:val="EndNoteBibliography"/>
        <w:spacing w:after="0"/>
      </w:pPr>
      <w:r w:rsidRPr="00026865">
        <w:t xml:space="preserve">Hasbroucq, S, Bragard, C, Casarin, N, Czwienczek, E &amp; Grégoire, JC 2017, ‘The distribution and phenology of five potential vectors of </w:t>
      </w:r>
      <w:r w:rsidRPr="00026865">
        <w:rPr>
          <w:i/>
        </w:rPr>
        <w:t xml:space="preserve">Xylella fastidiosa </w:t>
      </w:r>
      <w:r w:rsidRPr="00026865">
        <w:t>in Belgium, PowerPoint pre</w:t>
      </w:r>
      <w:r w:rsidRPr="00026865">
        <w:t xml:space="preserve">sentation’, </w:t>
      </w:r>
      <w:r w:rsidRPr="00026865">
        <w:rPr>
          <w:i/>
        </w:rPr>
        <w:t>Fredon Corse</w:t>
      </w:r>
      <w:r w:rsidRPr="00026865">
        <w:t xml:space="preserve">, available at </w:t>
      </w:r>
      <w:r w:rsidRPr="00026865">
        <w:t>https://www.efsa.europa.eu/sites/default/files/event/171113/171113-5.6_Gregoire.pdf</w:t>
      </w:r>
      <w:r w:rsidRPr="00026865">
        <w:t xml:space="preserve"> (pdf 2.8 mb).</w:t>
      </w:r>
    </w:p>
    <w:p w14:paraId="4326C82B" w14:textId="77777777" w:rsidR="00026865" w:rsidRPr="00026865" w:rsidRDefault="00E11757" w:rsidP="00026865">
      <w:pPr>
        <w:pStyle w:val="EndNoteBibliography"/>
        <w:spacing w:after="0"/>
      </w:pPr>
      <w:r w:rsidRPr="00026865">
        <w:t xml:space="preserve">Hernandez-Martinez, R, de la Cerda, KA, Costa, HS, Cooksey, DA &amp; Wong, FP 2007, ‘Phylogenetic relationships of </w:t>
      </w:r>
      <w:r w:rsidRPr="00026865">
        <w:rPr>
          <w:i/>
        </w:rPr>
        <w:t xml:space="preserve">Xylella </w:t>
      </w:r>
      <w:r w:rsidRPr="00026865">
        <w:rPr>
          <w:i/>
        </w:rPr>
        <w:t>fastidiosa</w:t>
      </w:r>
      <w:r w:rsidRPr="00026865">
        <w:t xml:space="preserve"> strains isolated from landscape ornamentals in Southern California’, </w:t>
      </w:r>
      <w:r w:rsidRPr="00026865">
        <w:rPr>
          <w:i/>
        </w:rPr>
        <w:t>Phytopathology</w:t>
      </w:r>
      <w:r w:rsidRPr="00026865">
        <w:t>, vol. 97, pp. 857-64.</w:t>
      </w:r>
    </w:p>
    <w:p w14:paraId="4326C82C" w14:textId="77777777" w:rsidR="00026865" w:rsidRPr="00026865" w:rsidRDefault="00E11757" w:rsidP="00026865">
      <w:pPr>
        <w:pStyle w:val="EndNoteBibliography"/>
        <w:spacing w:after="0"/>
      </w:pPr>
      <w:r w:rsidRPr="00026865">
        <w:t xml:space="preserve">Hewitt, WB 1958, ‘The probable home of Pierce's disease virus’, </w:t>
      </w:r>
      <w:r w:rsidRPr="00026865">
        <w:rPr>
          <w:i/>
        </w:rPr>
        <w:t>Plant Disease Reporter</w:t>
      </w:r>
      <w:r w:rsidRPr="00026865">
        <w:t>, vol. 42, pp. 211-5.</w:t>
      </w:r>
    </w:p>
    <w:p w14:paraId="4326C82D" w14:textId="77777777" w:rsidR="00026865" w:rsidRPr="00026865" w:rsidRDefault="00E11757" w:rsidP="00026865">
      <w:pPr>
        <w:pStyle w:val="EndNoteBibliography"/>
        <w:spacing w:after="0"/>
      </w:pPr>
      <w:r w:rsidRPr="00026865">
        <w:t xml:space="preserve">Heydarpanah, S, Rezaei, R, Taghavi, SM &amp; Charehgani, H 2019, ‘Efficacy of different copper compounds in the control of </w:t>
      </w:r>
      <w:r w:rsidRPr="00026865">
        <w:rPr>
          <w:i/>
        </w:rPr>
        <w:t>Xanthomonas citri</w:t>
      </w:r>
      <w:r w:rsidRPr="00026865">
        <w:t xml:space="preserve"> subsp. </w:t>
      </w:r>
      <w:r w:rsidRPr="00026865">
        <w:rPr>
          <w:i/>
        </w:rPr>
        <w:t>citri</w:t>
      </w:r>
      <w:r w:rsidRPr="00026865">
        <w:t xml:space="preserve"> pathotypes A and A*’,</w:t>
      </w:r>
      <w:r w:rsidRPr="00026865">
        <w:rPr>
          <w:i/>
        </w:rPr>
        <w:t xml:space="preserve"> Journal of Phytopathology</w:t>
      </w:r>
      <w:r w:rsidRPr="00026865">
        <w:t>, vol. 168, no. 2, pp. 73-80.</w:t>
      </w:r>
    </w:p>
    <w:p w14:paraId="4326C82E" w14:textId="77777777" w:rsidR="00026865" w:rsidRPr="00026865" w:rsidRDefault="00E11757" w:rsidP="00026865">
      <w:pPr>
        <w:pStyle w:val="EndNoteBibliography"/>
        <w:spacing w:after="0"/>
      </w:pPr>
      <w:r w:rsidRPr="00026865">
        <w:t>Hickel, ER, Ducroquet, JPHJL,</w:t>
      </w:r>
      <w:r w:rsidRPr="00026865">
        <w:t xml:space="preserve"> R.P.Jr, &amp; Leite, RMVBC 2001, ‘Fauna de Homoptera: Auchenorrhyncha em pomares de ameixeira em Santa Catarina’ (Homoptera: Auchenorrhyncha fauna of plum orchards in Santa Catarina state), </w:t>
      </w:r>
      <w:r w:rsidRPr="00026865">
        <w:rPr>
          <w:i/>
        </w:rPr>
        <w:t>Neotropical Entomology</w:t>
      </w:r>
      <w:r w:rsidRPr="00026865">
        <w:t xml:space="preserve">, vol. 30, no. 4, pp. 725-9. </w:t>
      </w:r>
    </w:p>
    <w:p w14:paraId="4326C82F" w14:textId="77777777" w:rsidR="00026865" w:rsidRPr="00026865" w:rsidRDefault="00E11757" w:rsidP="00026865">
      <w:pPr>
        <w:pStyle w:val="EndNoteBibliography"/>
        <w:spacing w:after="0"/>
      </w:pPr>
      <w:r w:rsidRPr="00026865">
        <w:t xml:space="preserve">Higgins, G 2018, </w:t>
      </w:r>
      <w:r w:rsidRPr="00026865">
        <w:t xml:space="preserve">‘Hot water seed treatment’, University of Massachusetts Amherst, USA, available at </w:t>
      </w:r>
      <w:r w:rsidRPr="00026865">
        <w:t>https://ag.umass.edu/vegetable/fact-sheets/hot-water-seed-treatment</w:t>
      </w:r>
      <w:r w:rsidRPr="00026865">
        <w:t>.</w:t>
      </w:r>
    </w:p>
    <w:p w14:paraId="4326C830" w14:textId="77777777" w:rsidR="00026865" w:rsidRPr="00026865" w:rsidRDefault="00E11757" w:rsidP="00026865">
      <w:pPr>
        <w:pStyle w:val="EndNoteBibliography"/>
        <w:spacing w:after="0"/>
      </w:pPr>
      <w:r w:rsidRPr="00026865">
        <w:t xml:space="preserve">Hilton, A 2017, </w:t>
      </w:r>
      <w:r w:rsidRPr="00026865">
        <w:rPr>
          <w:i/>
        </w:rPr>
        <w:t xml:space="preserve">Optimized diagnostics of Xylella fastidiosa in pecan with impacts on domestic and </w:t>
      </w:r>
      <w:r w:rsidRPr="00026865">
        <w:rPr>
          <w:i/>
        </w:rPr>
        <w:t>international distribution</w:t>
      </w:r>
      <w:r w:rsidRPr="00026865">
        <w:t xml:space="preserve">, Texas, US, available at </w:t>
      </w:r>
      <w:r w:rsidRPr="00026865">
        <w:t>http://sepga.com/Presentation/WEB2017pres/PresentationsHilton.pdf</w:t>
      </w:r>
      <w:r w:rsidRPr="00026865">
        <w:t xml:space="preserve"> (pdf 4.6 mb).</w:t>
      </w:r>
    </w:p>
    <w:p w14:paraId="4326C831" w14:textId="77777777" w:rsidR="00026865" w:rsidRPr="00026865" w:rsidRDefault="00E11757" w:rsidP="00026865">
      <w:pPr>
        <w:pStyle w:val="EndNoteBibliography"/>
        <w:spacing w:after="0"/>
      </w:pPr>
      <w:r w:rsidRPr="00026865">
        <w:t xml:space="preserve">Hilton, A, Jeong, M, Hsu, JH, Cao, F, Choi, W, Wang, X, Yu, C &amp; Jo, YK 2021, ‘Thermal treatment using microwave irradiation </w:t>
      </w:r>
      <w:r w:rsidRPr="00026865">
        <w:t xml:space="preserve">for the phytosanitation of </w:t>
      </w:r>
      <w:r w:rsidRPr="00026865">
        <w:rPr>
          <w:i/>
        </w:rPr>
        <w:t xml:space="preserve">Xylella fastidiosa </w:t>
      </w:r>
      <w:r w:rsidRPr="00026865">
        <w:t xml:space="preserve">in pecan graftwood’, </w:t>
      </w:r>
      <w:r w:rsidRPr="00026865">
        <w:rPr>
          <w:i/>
        </w:rPr>
        <w:t>PLoS ONE</w:t>
      </w:r>
      <w:r w:rsidRPr="00026865">
        <w:t xml:space="preserve">, vol. 16, no. 1, e0244758, </w:t>
      </w:r>
      <w:r w:rsidRPr="00026865">
        <w:t>https://doi.org/10.1371/journal.pone.0244758</w:t>
      </w:r>
      <w:r w:rsidRPr="00026865">
        <w:t>.</w:t>
      </w:r>
    </w:p>
    <w:p w14:paraId="4326C832" w14:textId="77777777" w:rsidR="00026865" w:rsidRPr="00026865" w:rsidRDefault="00E11757" w:rsidP="00026865">
      <w:pPr>
        <w:pStyle w:val="EndNoteBibliography"/>
        <w:spacing w:after="0"/>
      </w:pPr>
      <w:r w:rsidRPr="00026865">
        <w:lastRenderedPageBreak/>
        <w:t>Hilton, A, Jo, YK, Cervantes, K, Stamler, R, French, JM, Heerema, RJ, Goldberg, NP, Sherman, J, Randall, J,</w:t>
      </w:r>
      <w:r w:rsidRPr="00026865">
        <w:t xml:space="preserve"> Wang, X &amp; Grauke, LJ 2017, ‘First report of pecan bacterial leaf scorch caused by </w:t>
      </w:r>
      <w:r w:rsidRPr="00026865">
        <w:rPr>
          <w:i/>
        </w:rPr>
        <w:t>Xylella fastidiosa</w:t>
      </w:r>
      <w:r w:rsidRPr="00026865">
        <w:t xml:space="preserve"> in Pecan (</w:t>
      </w:r>
      <w:r w:rsidRPr="00026865">
        <w:rPr>
          <w:i/>
        </w:rPr>
        <w:t>Carya illinoinensis</w:t>
      </w:r>
      <w:r w:rsidRPr="00026865">
        <w:t xml:space="preserve">) in Arizona, New Mexico, California, and Texas’, </w:t>
      </w:r>
      <w:r w:rsidRPr="00026865">
        <w:rPr>
          <w:i/>
        </w:rPr>
        <w:t>Plant Disease</w:t>
      </w:r>
      <w:r w:rsidRPr="00026865">
        <w:t xml:space="preserve">, vol. 101, no. 11, </w:t>
      </w:r>
      <w:r w:rsidRPr="00026865">
        <w:t>https://doi.org/10.1094/PDIS-02-17-0298-PD</w:t>
      </w:r>
      <w:r w:rsidRPr="00026865">
        <w:t>N</w:t>
      </w:r>
      <w:r w:rsidRPr="00026865">
        <w:t>.</w:t>
      </w:r>
    </w:p>
    <w:p w14:paraId="4326C833" w14:textId="77777777" w:rsidR="00026865" w:rsidRPr="00026865" w:rsidRDefault="00E11757" w:rsidP="00026865">
      <w:pPr>
        <w:pStyle w:val="EndNoteBibliography"/>
        <w:spacing w:after="0"/>
      </w:pPr>
      <w:r w:rsidRPr="00026865">
        <w:t xml:space="preserve">Hoddle, MS 2004, ‘The potential adventive geographic range of glassy-winged sharpshooter, </w:t>
      </w:r>
      <w:r w:rsidRPr="00026865">
        <w:rPr>
          <w:i/>
        </w:rPr>
        <w:t>Homalodisca coagulata</w:t>
      </w:r>
      <w:r w:rsidRPr="00026865">
        <w:t xml:space="preserve"> and the grape pathogen </w:t>
      </w:r>
      <w:r w:rsidRPr="00026865">
        <w:rPr>
          <w:i/>
        </w:rPr>
        <w:t>Xylella fastidiosa:</w:t>
      </w:r>
      <w:r w:rsidRPr="00026865">
        <w:t xml:space="preserve"> implications for California and other grape growing regions of the world’, </w:t>
      </w:r>
      <w:r w:rsidRPr="00026865">
        <w:rPr>
          <w:i/>
        </w:rPr>
        <w:t>Crop Protection</w:t>
      </w:r>
      <w:r w:rsidRPr="00026865">
        <w:t>, vol. 2</w:t>
      </w:r>
      <w:r w:rsidRPr="00026865">
        <w:t>3, pp. 691-9.</w:t>
      </w:r>
    </w:p>
    <w:p w14:paraId="4326C834" w14:textId="77777777" w:rsidR="00026865" w:rsidRPr="00026865" w:rsidRDefault="00E11757" w:rsidP="00026865">
      <w:pPr>
        <w:pStyle w:val="EndNoteBibliography"/>
        <w:spacing w:after="0"/>
      </w:pPr>
      <w:r w:rsidRPr="00026865">
        <w:t xml:space="preserve">Hoover, W 2004, ‘New invader may threaten crops’, </w:t>
      </w:r>
      <w:r w:rsidRPr="00026865">
        <w:rPr>
          <w:i/>
        </w:rPr>
        <w:t>The Honolulu Advertiser</w:t>
      </w:r>
      <w:r w:rsidRPr="00026865">
        <w:t xml:space="preserve">, May 14, available at </w:t>
      </w:r>
      <w:r w:rsidRPr="00026865">
        <w:t>http://the.honoluluadvertiser.com/article/2004/May/14/ln/ln14a.html</w:t>
      </w:r>
      <w:r w:rsidRPr="00026865">
        <w:t>, accessed 04/09/2020.</w:t>
      </w:r>
    </w:p>
    <w:p w14:paraId="4326C835" w14:textId="77777777" w:rsidR="00026865" w:rsidRPr="00026865" w:rsidRDefault="00E11757" w:rsidP="00026865">
      <w:pPr>
        <w:pStyle w:val="EndNoteBibliography"/>
        <w:spacing w:after="0"/>
      </w:pPr>
      <w:r w:rsidRPr="00026865">
        <w:t>Hopkins, DL 1981, ‘Seasonal concentration of the Pierce'</w:t>
      </w:r>
      <w:r w:rsidRPr="00026865">
        <w:t xml:space="preserve">s disease bacterium in grapevine stems, petioles and leaf vines’, </w:t>
      </w:r>
      <w:r w:rsidRPr="00026865">
        <w:rPr>
          <w:i/>
        </w:rPr>
        <w:t>Phytopathology</w:t>
      </w:r>
      <w:r w:rsidRPr="00026865">
        <w:t>, vol. 71, no. 4, pp. 415-8.</w:t>
      </w:r>
    </w:p>
    <w:p w14:paraId="4326C836" w14:textId="77777777" w:rsidR="00026865" w:rsidRPr="00026865" w:rsidRDefault="00E11757" w:rsidP="00026865">
      <w:pPr>
        <w:pStyle w:val="EndNoteBibliography"/>
        <w:spacing w:after="0"/>
      </w:pPr>
      <w:r w:rsidRPr="00026865">
        <w:t xml:space="preserve">Hopkins, DL, Thompson, CM &amp; Wichman, RL 1995, ‘Effect of inoculation of mature citrus trees in the grove with </w:t>
      </w:r>
      <w:r w:rsidRPr="00026865">
        <w:rPr>
          <w:i/>
        </w:rPr>
        <w:t>Xylella fastidiosa</w:t>
      </w:r>
      <w:r w:rsidRPr="00026865">
        <w:t xml:space="preserve"> on citrus blight i</w:t>
      </w:r>
      <w:r w:rsidRPr="00026865">
        <w:t xml:space="preserve">ncidence’, </w:t>
      </w:r>
      <w:r w:rsidRPr="00026865">
        <w:rPr>
          <w:i/>
        </w:rPr>
        <w:t>Proceedings of the Florida State Hortcultural Society</w:t>
      </w:r>
      <w:r w:rsidRPr="00026865">
        <w:t>, vol. 108, pp. 103-6.</w:t>
      </w:r>
    </w:p>
    <w:p w14:paraId="4326C837" w14:textId="77777777" w:rsidR="00026865" w:rsidRPr="00026865" w:rsidRDefault="00E11757" w:rsidP="00026865">
      <w:pPr>
        <w:pStyle w:val="EndNoteBibliography"/>
        <w:spacing w:after="0"/>
      </w:pPr>
      <w:r w:rsidRPr="00026865">
        <w:t xml:space="preserve">Hort Innovation 2018, </w:t>
      </w:r>
      <w:r w:rsidRPr="00026865">
        <w:rPr>
          <w:i/>
        </w:rPr>
        <w:t>Xylella insect vectors (ST19018)</w:t>
      </w:r>
      <w:r w:rsidRPr="00026865">
        <w:t xml:space="preserve">, Hort Innovation, Australia, </w:t>
      </w:r>
      <w:r w:rsidRPr="00026865">
        <w:t>https://www.horticulture.com.au/growers/help-your-business-grow/research-reports-publ</w:t>
      </w:r>
      <w:r w:rsidRPr="00026865">
        <w:t>ications-fact-sheets-and-more/st19018/</w:t>
      </w:r>
      <w:r w:rsidRPr="00026865">
        <w:t>.</w:t>
      </w:r>
    </w:p>
    <w:p w14:paraId="4326C838" w14:textId="77777777" w:rsidR="00026865" w:rsidRPr="00026865" w:rsidRDefault="00E11757" w:rsidP="00026865">
      <w:pPr>
        <w:pStyle w:val="EndNoteBibliography"/>
        <w:spacing w:after="0"/>
      </w:pPr>
      <w:r w:rsidRPr="00026865">
        <w:t xml:space="preserve">Ikin, R 1973, </w:t>
      </w:r>
      <w:r w:rsidRPr="00026865">
        <w:rPr>
          <w:i/>
        </w:rPr>
        <w:t>Plant virus screening procedures</w:t>
      </w:r>
      <w:r w:rsidRPr="00026865">
        <w:t>, Commonwealth of Australia, Department of Health, Plant Quarantine, Canberra.</w:t>
      </w:r>
    </w:p>
    <w:p w14:paraId="4326C839" w14:textId="77777777" w:rsidR="00026865" w:rsidRPr="00026865" w:rsidRDefault="00E11757" w:rsidP="00026865">
      <w:pPr>
        <w:pStyle w:val="EndNoteBibliography"/>
        <w:spacing w:after="0"/>
      </w:pPr>
      <w:r w:rsidRPr="00026865">
        <w:t>Incerti, O, Dakroub, H, Khasib, M, Cavalieri, V &amp; Elbeaino, T 2020, ‘Comparison of conventi</w:t>
      </w:r>
      <w:r w:rsidRPr="00026865">
        <w:t xml:space="preserve">onal and novel molecular diagnostic methods for detection of </w:t>
      </w:r>
      <w:r w:rsidRPr="00026865">
        <w:rPr>
          <w:i/>
        </w:rPr>
        <w:t>Xylella fastidiosa</w:t>
      </w:r>
      <w:r w:rsidRPr="00026865">
        <w:t xml:space="preserve"> from insect vectors’, </w:t>
      </w:r>
      <w:r w:rsidRPr="00026865">
        <w:rPr>
          <w:i/>
        </w:rPr>
        <w:t>Phytopathologia Mediterranea</w:t>
      </w:r>
      <w:r w:rsidRPr="00026865">
        <w:t>, vol. 59, no. 2, pp. 261-7.</w:t>
      </w:r>
    </w:p>
    <w:p w14:paraId="4326C83A" w14:textId="77777777" w:rsidR="00026865" w:rsidRPr="00026865" w:rsidRDefault="00E11757" w:rsidP="00026865">
      <w:pPr>
        <w:pStyle w:val="EndNoteBibliography"/>
        <w:spacing w:after="0"/>
      </w:pPr>
      <w:r w:rsidRPr="00026865">
        <w:t xml:space="preserve">Inspector-General of Biosecurity 2022, </w:t>
      </w:r>
      <w:r w:rsidRPr="00026865">
        <w:rPr>
          <w:i/>
        </w:rPr>
        <w:t xml:space="preserve">Effectiveness of preventative biosecurity arrangements to </w:t>
      </w:r>
      <w:r w:rsidRPr="00026865">
        <w:rPr>
          <w:i/>
        </w:rPr>
        <w:t>mitigate the risk of entry into Australia of the serious plant pest Xylella fastidiosa</w:t>
      </w:r>
      <w:r w:rsidRPr="00026865">
        <w:t>, 2021-22/03, Inspector-General of Biosecurity, Canberra.</w:t>
      </w:r>
    </w:p>
    <w:p w14:paraId="4326C83B" w14:textId="77777777" w:rsidR="00026865" w:rsidRPr="00026865" w:rsidRDefault="00E11757" w:rsidP="00026865">
      <w:pPr>
        <w:pStyle w:val="EndNoteBibliography"/>
        <w:spacing w:after="0"/>
      </w:pPr>
      <w:r w:rsidRPr="00026865">
        <w:t xml:space="preserve">IPPC 2017, ‘Facing the threat of </w:t>
      </w:r>
      <w:r w:rsidRPr="00026865">
        <w:rPr>
          <w:i/>
        </w:rPr>
        <w:t>Xylella fastidiosa</w:t>
      </w:r>
      <w:r w:rsidRPr="00026865">
        <w:t xml:space="preserve"> together’, Food and Agriculture Organization of the United N</w:t>
      </w:r>
      <w:r w:rsidRPr="00026865">
        <w:t xml:space="preserve">ations (FAO), Rome, Italy, available at </w:t>
      </w:r>
      <w:r w:rsidRPr="00026865">
        <w:t>https://www.ippc.int/static/media/uploads/IPPC_factsheet_Xylella_final.pdf</w:t>
      </w:r>
      <w:r w:rsidRPr="00026865">
        <w:t xml:space="preserve"> (pdf 5190 kb).</w:t>
      </w:r>
    </w:p>
    <w:p w14:paraId="4326C83C" w14:textId="77777777" w:rsidR="00026865" w:rsidRPr="00026865" w:rsidRDefault="00E11757" w:rsidP="00026865">
      <w:pPr>
        <w:pStyle w:val="EndNoteBibliography"/>
        <w:spacing w:after="0"/>
      </w:pPr>
      <w:r w:rsidRPr="00026865">
        <w:t xml:space="preserve">ITIS 2019, ‘Integrated Taxonomic Information System’, Integrated Taxonomic Information System, available at </w:t>
      </w:r>
      <w:r w:rsidRPr="00026865">
        <w:t>https://www.itis.g</w:t>
      </w:r>
      <w:r w:rsidRPr="00026865">
        <w:t>ov/</w:t>
      </w:r>
      <w:r w:rsidRPr="00026865">
        <w:t>, accessed 2020.</w:t>
      </w:r>
    </w:p>
    <w:p w14:paraId="4326C83D" w14:textId="77777777" w:rsidR="00026865" w:rsidRPr="00026865" w:rsidRDefault="00E11757" w:rsidP="00026865">
      <w:pPr>
        <w:pStyle w:val="EndNoteBibliography"/>
        <w:spacing w:after="0"/>
      </w:pPr>
      <w:r w:rsidRPr="00026865">
        <w:t xml:space="preserve">Jacques, MA, Denancé, N, Legendre, B, Morel, E, Briand, M, Mississipi, S, Durand, K, Olivier, V, Portier, P, Poliakoff, F &amp; Crouzillat, D 2016, ‘New coffee plant-infecting </w:t>
      </w:r>
      <w:r w:rsidRPr="00026865">
        <w:rPr>
          <w:i/>
        </w:rPr>
        <w:t>Xylella fastidiosa</w:t>
      </w:r>
      <w:r w:rsidRPr="00026865">
        <w:t xml:space="preserve"> variants derived via homologous recombination’, </w:t>
      </w:r>
      <w:r w:rsidRPr="00026865">
        <w:rPr>
          <w:i/>
        </w:rPr>
        <w:t>Applied and Envir</w:t>
      </w:r>
      <w:r w:rsidRPr="00026865">
        <w:rPr>
          <w:i/>
        </w:rPr>
        <w:t>onmental Microbiology</w:t>
      </w:r>
      <w:r w:rsidRPr="00026865">
        <w:t>, vol. 82, no. 5, pp. 1556-68.</w:t>
      </w:r>
    </w:p>
    <w:p w14:paraId="4326C83E" w14:textId="77777777" w:rsidR="00026865" w:rsidRPr="00026865" w:rsidRDefault="00E11757" w:rsidP="00026865">
      <w:pPr>
        <w:pStyle w:val="EndNoteBibliography"/>
        <w:spacing w:after="0"/>
      </w:pPr>
      <w:r w:rsidRPr="00026865">
        <w:t>Janse, JD &amp; Obradovic, A 2010, ‘</w:t>
      </w:r>
      <w:r w:rsidRPr="00026865">
        <w:rPr>
          <w:i/>
        </w:rPr>
        <w:t>Xylella fastidios</w:t>
      </w:r>
      <w:r w:rsidRPr="00026865">
        <w:t xml:space="preserve">a: its biology, diagnosis, control and risks’, </w:t>
      </w:r>
      <w:r w:rsidRPr="00026865">
        <w:rPr>
          <w:i/>
        </w:rPr>
        <w:t>Journal of Plant Pathology</w:t>
      </w:r>
      <w:r w:rsidRPr="00026865">
        <w:t>, vol. 91, no. 1 (suppl.), pp. 35-48.</w:t>
      </w:r>
    </w:p>
    <w:p w14:paraId="4326C83F" w14:textId="77777777" w:rsidR="00026865" w:rsidRPr="00026865" w:rsidRDefault="00E11757" w:rsidP="00026865">
      <w:pPr>
        <w:pStyle w:val="EndNoteBibliography"/>
        <w:spacing w:after="0"/>
      </w:pPr>
      <w:r w:rsidRPr="00026865">
        <w:t>Jindal, KK &amp; Sharma, RC 1987, ‘Almond leaf s</w:t>
      </w:r>
      <w:r w:rsidRPr="00026865">
        <w:t xml:space="preserve">corch — a new disease from India’, </w:t>
      </w:r>
      <w:r w:rsidRPr="00026865">
        <w:rPr>
          <w:i/>
        </w:rPr>
        <w:t>FAO Plant Protection Bulletin</w:t>
      </w:r>
      <w:r w:rsidRPr="00026865">
        <w:t>, vol. 35, no. 2, pp. 64-5.</w:t>
      </w:r>
    </w:p>
    <w:p w14:paraId="4326C840" w14:textId="77777777" w:rsidR="00026865" w:rsidRPr="00026865" w:rsidRDefault="00E11757" w:rsidP="00026865">
      <w:pPr>
        <w:pStyle w:val="EndNoteBibliography"/>
        <w:spacing w:after="0"/>
      </w:pPr>
      <w:r w:rsidRPr="00026865">
        <w:t>Kalużna, M, Mikiciński, A, Sobiczewski, P, Zawadzka, M, Zenkteler, E &amp; Orlikowska, T 2013, ‘Detection, isolation, and preliminary characterization of bacteria conta</w:t>
      </w:r>
      <w:r w:rsidRPr="00026865">
        <w:t xml:space="preserve">minating plant tissue cultures’, </w:t>
      </w:r>
      <w:r w:rsidRPr="00026865">
        <w:rPr>
          <w:i/>
        </w:rPr>
        <w:t>Acta Agrobotanica</w:t>
      </w:r>
      <w:r w:rsidRPr="00026865">
        <w:t>, vol. 66, no. 4, pp. 81-92.</w:t>
      </w:r>
    </w:p>
    <w:p w14:paraId="4326C841" w14:textId="77777777" w:rsidR="00026865" w:rsidRPr="00026865" w:rsidRDefault="00E11757" w:rsidP="00026865">
      <w:pPr>
        <w:pStyle w:val="EndNoteBibliography"/>
        <w:spacing w:after="0"/>
      </w:pPr>
      <w:r w:rsidRPr="00026865">
        <w:t xml:space="preserve">Kandel, PP, Almeida, RPP, Cobine, PA &amp; De La Fuente, L 2017, ‘Natural competence rates are variable among </w:t>
      </w:r>
      <w:r w:rsidRPr="00026865">
        <w:rPr>
          <w:i/>
        </w:rPr>
        <w:t xml:space="preserve">Xylella fastidiosa </w:t>
      </w:r>
      <w:r w:rsidRPr="00026865">
        <w:t>strains and homologous recombination occurs in vitro</w:t>
      </w:r>
      <w:r w:rsidRPr="00026865">
        <w:t xml:space="preserve"> between subspecies </w:t>
      </w:r>
      <w:r w:rsidRPr="00026865">
        <w:rPr>
          <w:i/>
        </w:rPr>
        <w:t xml:space="preserve">fastidiosa </w:t>
      </w:r>
      <w:r w:rsidRPr="00026865">
        <w:t xml:space="preserve">and </w:t>
      </w:r>
      <w:r w:rsidRPr="00026865">
        <w:rPr>
          <w:i/>
        </w:rPr>
        <w:t>multiplex</w:t>
      </w:r>
      <w:r w:rsidRPr="00026865">
        <w:t xml:space="preserve">’, </w:t>
      </w:r>
      <w:r w:rsidRPr="00026865">
        <w:rPr>
          <w:i/>
        </w:rPr>
        <w:t>Molecular Plant-Microbe Interactions</w:t>
      </w:r>
      <w:r w:rsidRPr="00026865">
        <w:t>, vol. 30, no. 7, pp. 589-600.</w:t>
      </w:r>
    </w:p>
    <w:p w14:paraId="4326C842" w14:textId="77777777" w:rsidR="00026865" w:rsidRPr="00026865" w:rsidRDefault="00E11757" w:rsidP="00026865">
      <w:pPr>
        <w:pStyle w:val="EndNoteBibliography"/>
        <w:spacing w:after="0"/>
      </w:pPr>
      <w:r w:rsidRPr="00026865">
        <w:lastRenderedPageBreak/>
        <w:t xml:space="preserve">Killiny, N &amp; Almeida, RPP 2014, ‘Factors affecting the initial adhesion and retention of the plant pathogen </w:t>
      </w:r>
      <w:r w:rsidRPr="00026865">
        <w:rPr>
          <w:i/>
        </w:rPr>
        <w:t xml:space="preserve">Xylella fastidiosa </w:t>
      </w:r>
      <w:r w:rsidRPr="00026865">
        <w:t xml:space="preserve">in the foregut </w:t>
      </w:r>
      <w:r w:rsidRPr="00026865">
        <w:t xml:space="preserve">of an insect vector’, </w:t>
      </w:r>
      <w:r w:rsidRPr="00026865">
        <w:rPr>
          <w:i/>
        </w:rPr>
        <w:t>Applied and Environmental Microbiology</w:t>
      </w:r>
      <w:r w:rsidRPr="00026865">
        <w:t>, vol. 80, no. 1, pp. 420-6.</w:t>
      </w:r>
    </w:p>
    <w:p w14:paraId="4326C843" w14:textId="77777777" w:rsidR="00026865" w:rsidRPr="00026865" w:rsidRDefault="00E11757" w:rsidP="00026865">
      <w:pPr>
        <w:pStyle w:val="EndNoteBibliography"/>
        <w:spacing w:after="0"/>
      </w:pPr>
      <w:r w:rsidRPr="00026865">
        <w:t>Kleina, HT, Kudlawiec, K, Esteves, MB, Dalbó, MA, de Paula Oliveira, T, Maluta, N, Lopes, JR &amp; May-De-Mio, LL 2020, ‘Settling and feeding behavior of sharpshooter vect</w:t>
      </w:r>
      <w:r w:rsidRPr="00026865">
        <w:t xml:space="preserve">ors of </w:t>
      </w:r>
      <w:r w:rsidRPr="00026865">
        <w:rPr>
          <w:i/>
        </w:rPr>
        <w:t>Xylella fastidiosa</w:t>
      </w:r>
      <w:r w:rsidRPr="00026865">
        <w:t xml:space="preserve"> on plum genotypes resistant to leaf scald disease’, </w:t>
      </w:r>
      <w:r w:rsidRPr="00026865">
        <w:rPr>
          <w:i/>
        </w:rPr>
        <w:t>European Journal of Plant Pathology</w:t>
      </w:r>
      <w:r w:rsidRPr="00026865">
        <w:t>, vol. 158, no. 3, pp. 633-44.</w:t>
      </w:r>
    </w:p>
    <w:p w14:paraId="4326C844" w14:textId="77777777" w:rsidR="00026865" w:rsidRPr="00026865" w:rsidRDefault="00E11757" w:rsidP="00026865">
      <w:pPr>
        <w:pStyle w:val="EndNoteBibliography"/>
        <w:spacing w:after="0"/>
      </w:pPr>
      <w:r w:rsidRPr="00026865">
        <w:t>Kostka, SJ, Tattar, TA &amp; Sherald, JL 1985, ‘Supression of bacterial leaf scorch symptoms in American elm through</w:t>
      </w:r>
      <w:r w:rsidRPr="00026865">
        <w:t xml:space="preserve"> oxytetracycline microinjection’, </w:t>
      </w:r>
      <w:r w:rsidRPr="00026865">
        <w:rPr>
          <w:i/>
        </w:rPr>
        <w:t>Journal of Arboriculture</w:t>
      </w:r>
      <w:r w:rsidRPr="00026865">
        <w:t>, vol. 11, no. 2, pp. 54-8.</w:t>
      </w:r>
    </w:p>
    <w:p w14:paraId="4326C845" w14:textId="77777777" w:rsidR="00026865" w:rsidRPr="00026865" w:rsidRDefault="00E11757" w:rsidP="00026865">
      <w:pPr>
        <w:pStyle w:val="EndNoteBibliography"/>
        <w:spacing w:after="0"/>
      </w:pPr>
      <w:r w:rsidRPr="00026865">
        <w:t xml:space="preserve">Kostka, SJ, Tattar, TA, Sherald, JL &amp; Hurtt, SS 1986, ‘Mulberry leaf scorch, new disease caused by a fastidious, xylem-inhabiting bacterium’, </w:t>
      </w:r>
      <w:r w:rsidRPr="00026865">
        <w:rPr>
          <w:i/>
        </w:rPr>
        <w:t>Plant Disease</w:t>
      </w:r>
      <w:r w:rsidRPr="00026865">
        <w:t xml:space="preserve">, vol. 70, no. </w:t>
      </w:r>
      <w:r w:rsidRPr="00026865">
        <w:t>7, pp. 690-3.</w:t>
      </w:r>
    </w:p>
    <w:p w14:paraId="4326C846" w14:textId="77777777" w:rsidR="00026865" w:rsidRPr="00026865" w:rsidRDefault="00E11757" w:rsidP="00026865">
      <w:pPr>
        <w:pStyle w:val="EndNoteBibliography"/>
        <w:spacing w:after="0"/>
      </w:pPr>
      <w:r w:rsidRPr="00026865">
        <w:t xml:space="preserve">Krell, RK, Boyd, EA, Nay, JE, Park, YL &amp; Perring, TM 2007, ‘Mechanical and insect transmission of </w:t>
      </w:r>
      <w:r w:rsidRPr="00026865">
        <w:rPr>
          <w:i/>
        </w:rPr>
        <w:t>Xylella fastidiosa</w:t>
      </w:r>
      <w:r w:rsidRPr="00026865">
        <w:t xml:space="preserve"> to</w:t>
      </w:r>
      <w:r w:rsidRPr="00026865">
        <w:rPr>
          <w:i/>
        </w:rPr>
        <w:t xml:space="preserve"> Vitis vinifera</w:t>
      </w:r>
      <w:r w:rsidRPr="00026865">
        <w:t xml:space="preserve">’, </w:t>
      </w:r>
      <w:r w:rsidRPr="00026865">
        <w:rPr>
          <w:i/>
        </w:rPr>
        <w:t>American Journal of Enology and Viticulture</w:t>
      </w:r>
      <w:r w:rsidRPr="00026865">
        <w:t>, vol. 58, no. 2, pp. 211-6.</w:t>
      </w:r>
    </w:p>
    <w:p w14:paraId="4326C847" w14:textId="77777777" w:rsidR="00026865" w:rsidRPr="00026865" w:rsidRDefault="00E11757" w:rsidP="00026865">
      <w:pPr>
        <w:pStyle w:val="EndNoteBibliography"/>
        <w:spacing w:after="0"/>
      </w:pPr>
      <w:r w:rsidRPr="00026865">
        <w:t>Krugner, R, Johnson, MW &amp; Chen, J</w:t>
      </w:r>
      <w:r w:rsidRPr="00026865">
        <w:t xml:space="preserve"> 2010, </w:t>
      </w:r>
      <w:r w:rsidRPr="00026865">
        <w:rPr>
          <w:i/>
        </w:rPr>
        <w:t>Evaluation of pathogenicity and insect transmission of Xylella fastidiosa strains to olive plants</w:t>
      </w:r>
      <w:r w:rsidRPr="00026865">
        <w:t xml:space="preserve">, California Olive Committee Annual Research Report, University of California, available at </w:t>
      </w:r>
      <w:r w:rsidRPr="00026865">
        <w:t>http://calolive.org/wp-content/uploads/Evaluation-of-Pathoge</w:t>
      </w:r>
      <w:r w:rsidRPr="00026865">
        <w:t>nicity-and-Insect-Transmission-of-Xylella-Fastidiosa-Strains-to-Olive-Plants.pdf</w:t>
      </w:r>
      <w:r w:rsidRPr="00026865">
        <w:t>.</w:t>
      </w:r>
    </w:p>
    <w:p w14:paraId="4326C848" w14:textId="77777777" w:rsidR="00026865" w:rsidRPr="00026865" w:rsidRDefault="00E11757" w:rsidP="00026865">
      <w:pPr>
        <w:pStyle w:val="EndNoteBibliography"/>
        <w:spacing w:after="0"/>
      </w:pPr>
      <w:r w:rsidRPr="00026865">
        <w:t>Krugner, R, Sisterson, MS, Chen, J, Stenger, DC &amp; Johnson, MW 2014, ‘Evaluation of olive as a host of</w:t>
      </w:r>
      <w:r w:rsidRPr="00026865">
        <w:rPr>
          <w:i/>
        </w:rPr>
        <w:t xml:space="preserve"> Xylella fastidiosa</w:t>
      </w:r>
      <w:r w:rsidRPr="00026865">
        <w:t xml:space="preserve"> and associated sharpshooter vectors’, </w:t>
      </w:r>
      <w:r w:rsidRPr="00026865">
        <w:rPr>
          <w:i/>
        </w:rPr>
        <w:t>Plant Disease</w:t>
      </w:r>
      <w:r w:rsidRPr="00026865">
        <w:t xml:space="preserve">, </w:t>
      </w:r>
      <w:r w:rsidRPr="00026865">
        <w:t>vol. 98, no. 9, pp. 1186-93.</w:t>
      </w:r>
    </w:p>
    <w:p w14:paraId="4326C849" w14:textId="77777777" w:rsidR="00026865" w:rsidRPr="00026865" w:rsidRDefault="00E11757" w:rsidP="00026865">
      <w:pPr>
        <w:pStyle w:val="EndNoteBibliography"/>
        <w:spacing w:after="0"/>
      </w:pPr>
      <w:r w:rsidRPr="00026865">
        <w:t xml:space="preserve">Kubaa, RA, Khoury, YE, Khoury, RE, Cavalieri, V, Jreijiri, F, Moussa, Z &amp; Choueiri, E 2019, ‘Survey for </w:t>
      </w:r>
      <w:r w:rsidRPr="00026865">
        <w:rPr>
          <w:i/>
        </w:rPr>
        <w:t>Xylella fastidiosa</w:t>
      </w:r>
      <w:r w:rsidRPr="00026865">
        <w:t xml:space="preserve"> and xylem-sap feeders in Lebanon’, paper presented at Second European conference on </w:t>
      </w:r>
      <w:r w:rsidRPr="00026865">
        <w:rPr>
          <w:i/>
        </w:rPr>
        <w:t>Xylella fastidiosa</w:t>
      </w:r>
      <w:r w:rsidRPr="00026865">
        <w:t xml:space="preserve">, </w:t>
      </w:r>
      <w:r w:rsidRPr="00026865">
        <w:t>Ajaccio, Corsica, 29-30 October.</w:t>
      </w:r>
    </w:p>
    <w:p w14:paraId="4326C84A" w14:textId="77777777" w:rsidR="00026865" w:rsidRPr="00026865" w:rsidRDefault="00E11757" w:rsidP="00026865">
      <w:pPr>
        <w:pStyle w:val="EndNoteBibliography"/>
        <w:spacing w:after="0"/>
      </w:pPr>
      <w:r w:rsidRPr="00026865">
        <w:t xml:space="preserve">Lago, C, Morente, M, De las Heras-Bravo, D, Marti Campoy, A, Rodriguez-Ballester, F, Plaza, M, Moreno, A &amp; Fereres, A 2020a, ‘Dispersal ability of </w:t>
      </w:r>
      <w:r w:rsidRPr="00026865">
        <w:rPr>
          <w:i/>
        </w:rPr>
        <w:t>Neophilaenus campestris</w:t>
      </w:r>
      <w:r w:rsidRPr="00026865">
        <w:t xml:space="preserve">, a vector of </w:t>
      </w:r>
      <w:r w:rsidRPr="00026865">
        <w:rPr>
          <w:i/>
        </w:rPr>
        <w:t>Xylella fastidiosa</w:t>
      </w:r>
      <w:r w:rsidRPr="00026865">
        <w:t>, from olive groves t</w:t>
      </w:r>
      <w:r w:rsidRPr="00026865">
        <w:t xml:space="preserve">o over-summering hosts’, </w:t>
      </w:r>
      <w:r w:rsidRPr="00026865">
        <w:rPr>
          <w:i/>
        </w:rPr>
        <w:t>Journal of Applied Entomology</w:t>
      </w:r>
      <w:r w:rsidRPr="00026865">
        <w:t>, vol. 145, no. 7, pp. 648-59.</w:t>
      </w:r>
    </w:p>
    <w:p w14:paraId="4326C84B" w14:textId="77777777" w:rsidR="00026865" w:rsidRPr="00026865" w:rsidRDefault="00E11757" w:rsidP="00026865">
      <w:pPr>
        <w:pStyle w:val="EndNoteBibliography"/>
        <w:spacing w:after="0"/>
      </w:pPr>
      <w:r w:rsidRPr="00026865">
        <w:t xml:space="preserve">Lago, C, Morente, M, De las Heras‐Bravo, D, Martí‐Campoy, A, Rodríguez‐Ballester, F, Plaza, M, Moreno, A &amp; Fereres, A 2020b, ‘Dispersal of </w:t>
      </w:r>
      <w:r w:rsidRPr="00026865">
        <w:rPr>
          <w:i/>
        </w:rPr>
        <w:t>Neophilaenus campestris</w:t>
      </w:r>
      <w:r w:rsidRPr="00026865">
        <w:t>, a vecto</w:t>
      </w:r>
      <w:r w:rsidRPr="00026865">
        <w:t xml:space="preserve">r of </w:t>
      </w:r>
      <w:r w:rsidRPr="00026865">
        <w:rPr>
          <w:i/>
        </w:rPr>
        <w:t>Xylella fastidiosa</w:t>
      </w:r>
      <w:r w:rsidRPr="00026865">
        <w:t xml:space="preserve">, from olive groves to over‐summering hosts’, </w:t>
      </w:r>
      <w:r w:rsidRPr="00026865">
        <w:rPr>
          <w:i/>
        </w:rPr>
        <w:t>Journal of Applied Entomology</w:t>
      </w:r>
      <w:r w:rsidRPr="00026865">
        <w:t>, vol. 145, no. 7, pp. 648-59.</w:t>
      </w:r>
    </w:p>
    <w:p w14:paraId="4326C84C" w14:textId="77777777" w:rsidR="00026865" w:rsidRPr="00026865" w:rsidRDefault="00E11757" w:rsidP="00026865">
      <w:pPr>
        <w:pStyle w:val="EndNoteBibliography"/>
        <w:spacing w:after="0"/>
      </w:pPr>
      <w:r w:rsidRPr="00026865">
        <w:t>Landa, BB, Saponari, M, Feitosa‐Junior, OR, Giampetruzzi, A, Vieira, FJ, Mor, E &amp; Robatzek, S 2022, ‘</w:t>
      </w:r>
      <w:r w:rsidRPr="00026865">
        <w:rPr>
          <w:i/>
        </w:rPr>
        <w:t xml:space="preserve">Xylella </w:t>
      </w:r>
      <w:r w:rsidRPr="00026865">
        <w:rPr>
          <w:i/>
        </w:rPr>
        <w:t>fastidiosa</w:t>
      </w:r>
      <w:r w:rsidRPr="00026865">
        <w:t xml:space="preserve">’s relationships: the bacterium, the host plants, and the plant microbiome’, </w:t>
      </w:r>
      <w:r w:rsidRPr="00026865">
        <w:rPr>
          <w:i/>
        </w:rPr>
        <w:t>New Phytologist</w:t>
      </w:r>
      <w:r w:rsidRPr="00026865">
        <w:t>, vol. 234, no. 5, pp. 1598-605.</w:t>
      </w:r>
    </w:p>
    <w:p w14:paraId="4326C84D" w14:textId="77777777" w:rsidR="00026865" w:rsidRPr="00026865" w:rsidRDefault="00E11757" w:rsidP="00026865">
      <w:pPr>
        <w:pStyle w:val="EndNoteBibliography"/>
        <w:spacing w:after="0"/>
      </w:pPr>
      <w:r w:rsidRPr="00026865">
        <w:t>Laranjeira, FF, Pompeu, J, Jr &amp; Palazzo, D 2000, ‘Sementes de frutos de laranja 'Natal' afetados pela clorose variegada d</w:t>
      </w:r>
      <w:r w:rsidRPr="00026865">
        <w:t xml:space="preserve">os citros: germinação, crescimento de plântulas e não-transmissão de </w:t>
      </w:r>
      <w:r w:rsidRPr="00026865">
        <w:rPr>
          <w:i/>
        </w:rPr>
        <w:t>Xylella fastidiosa</w:t>
      </w:r>
      <w:r w:rsidRPr="00026865">
        <w:t xml:space="preserve">’ (Seeds from sweet orange fruits 'Natal' affected by citrus variegated chlorosis: germination, seedling growth and non-transmission of </w:t>
      </w:r>
      <w:r w:rsidRPr="00026865">
        <w:rPr>
          <w:i/>
        </w:rPr>
        <w:t>Xylella fastidiosa</w:t>
      </w:r>
      <w:r w:rsidRPr="00026865">
        <w:t xml:space="preserve">), </w:t>
      </w:r>
      <w:r w:rsidRPr="00026865">
        <w:rPr>
          <w:i/>
        </w:rPr>
        <w:t>Laranja</w:t>
      </w:r>
      <w:r w:rsidRPr="00026865">
        <w:t>, vol</w:t>
      </w:r>
      <w:r w:rsidRPr="00026865">
        <w:t>. 21, no. 1, pp. 161-73. (Abstract only)</w:t>
      </w:r>
    </w:p>
    <w:p w14:paraId="4326C84E" w14:textId="77777777" w:rsidR="00026865" w:rsidRPr="00026865" w:rsidRDefault="00E11757" w:rsidP="00026865">
      <w:pPr>
        <w:pStyle w:val="EndNoteBibliography"/>
        <w:spacing w:after="0"/>
      </w:pPr>
      <w:r w:rsidRPr="00026865">
        <w:t xml:space="preserve">Lazarotto, M, Muniz, MFB, Dos Santos, RF, Blume, E, Harakawa, R &amp; Hamann, FA 2014, ‘First report of </w:t>
      </w:r>
      <w:r w:rsidRPr="00026865">
        <w:rPr>
          <w:i/>
        </w:rPr>
        <w:t xml:space="preserve">Fusarium equiseti </w:t>
      </w:r>
      <w:r w:rsidRPr="00026865">
        <w:t>associated on pecan (</w:t>
      </w:r>
      <w:r w:rsidRPr="00026865">
        <w:rPr>
          <w:i/>
        </w:rPr>
        <w:t>Carya illinoinensis</w:t>
      </w:r>
      <w:r w:rsidRPr="00026865">
        <w:t xml:space="preserve">) seeds in Brazil’, </w:t>
      </w:r>
      <w:r w:rsidRPr="00026865">
        <w:rPr>
          <w:i/>
        </w:rPr>
        <w:t>Plant Disease</w:t>
      </w:r>
      <w:r w:rsidRPr="00026865">
        <w:t>, vol. 98, no. 6, p. 847</w:t>
      </w:r>
      <w:r w:rsidRPr="00026865">
        <w:t>.</w:t>
      </w:r>
    </w:p>
    <w:p w14:paraId="4326C84F" w14:textId="77777777" w:rsidR="00026865" w:rsidRPr="00026865" w:rsidRDefault="00E11757" w:rsidP="00026865">
      <w:pPr>
        <w:pStyle w:val="EndNoteBibliography"/>
        <w:spacing w:after="0"/>
      </w:pPr>
      <w:r w:rsidRPr="00026865">
        <w:t>Legendre, B, Denancé, N, Olivier, V, Molusson, D, Juteau, V, Agud-Miguel, D, Sainte-Luce, A, Dousset, C, Audusseau, C, Paillard, S, François, C, Rivoal, C, Germain, JF, Reynaud, P, de Jerphanion, P, Joudar, S, Francart, J, Poirier, A, Lecat, M, Poliakoff</w:t>
      </w:r>
      <w:r w:rsidRPr="00026865">
        <w:t>, F &amp; Jacques, MA 2017, '</w:t>
      </w:r>
      <w:r w:rsidRPr="00026865">
        <w:rPr>
          <w:i/>
        </w:rPr>
        <w:t>Xylella fastidiosa</w:t>
      </w:r>
      <w:r w:rsidRPr="00026865">
        <w:t xml:space="preserve">: the status of the infection and control measures in France', in </w:t>
      </w:r>
      <w:r w:rsidRPr="00026865">
        <w:rPr>
          <w:i/>
        </w:rPr>
        <w:t xml:space="preserve">Xylella fastidiosa &amp; the </w:t>
      </w:r>
      <w:r w:rsidRPr="00026865">
        <w:rPr>
          <w:i/>
        </w:rPr>
        <w:lastRenderedPageBreak/>
        <w:t>Olive Quick Decline Syndrome (OQDS): A serious worldwide challenge for the safeguard of olive trees</w:t>
      </w:r>
      <w:r w:rsidRPr="00026865">
        <w:t>, D'Onghia, AM, Brunel,</w:t>
      </w:r>
      <w:r w:rsidRPr="00026865">
        <w:t xml:space="preserve"> S &amp; Valentini, F (eds), CIHEAM, Bari, Italy, available at </w:t>
      </w:r>
      <w:r w:rsidRPr="00026865">
        <w:t>http://om.ciheam.org/article.php?IDPDF=00007205</w:t>
      </w:r>
      <w:r w:rsidRPr="00026865">
        <w:t>.</w:t>
      </w:r>
    </w:p>
    <w:p w14:paraId="4326C850" w14:textId="77777777" w:rsidR="00026865" w:rsidRPr="00026865" w:rsidRDefault="00E11757" w:rsidP="00026865">
      <w:pPr>
        <w:pStyle w:val="EndNoteBibliography"/>
        <w:spacing w:after="0"/>
      </w:pPr>
      <w:r w:rsidRPr="00026865">
        <w:t>Legendre, B, Mississipi, S, Olivier, V, Morel, E, Crouzillat, D, Durand, K, Portier, P, Poliakoff, F &amp; Jacques, MA 2014, ‘Identification and charact</w:t>
      </w:r>
      <w:r w:rsidRPr="00026865">
        <w:t xml:space="preserve">erization of </w:t>
      </w:r>
      <w:r w:rsidRPr="00026865">
        <w:rPr>
          <w:i/>
        </w:rPr>
        <w:t xml:space="preserve">Xylella fastidiosa </w:t>
      </w:r>
      <w:r w:rsidRPr="00026865">
        <w:t xml:space="preserve">isolated from coffee plants in France’, </w:t>
      </w:r>
      <w:r w:rsidRPr="00026865">
        <w:rPr>
          <w:i/>
        </w:rPr>
        <w:t>Journal of Plant Pathology</w:t>
      </w:r>
      <w:r w:rsidRPr="00026865">
        <w:t>, vol. 96, no. 4 (suppl.), p. 100.</w:t>
      </w:r>
    </w:p>
    <w:p w14:paraId="4326C851" w14:textId="77777777" w:rsidR="00026865" w:rsidRPr="00026865" w:rsidRDefault="00E11757" w:rsidP="00026865">
      <w:pPr>
        <w:pStyle w:val="EndNoteBibliography"/>
        <w:spacing w:after="0"/>
      </w:pPr>
      <w:r w:rsidRPr="00026865">
        <w:t xml:space="preserve">Leifert, C &amp; Cassells, AC 2001, ‘Microbial hazards in plant tissue and cell cultures’, </w:t>
      </w:r>
      <w:r w:rsidRPr="00026865">
        <w:rPr>
          <w:i/>
        </w:rPr>
        <w:t xml:space="preserve">In Vitro Cellular and Developmental </w:t>
      </w:r>
      <w:r w:rsidRPr="00026865">
        <w:rPr>
          <w:i/>
        </w:rPr>
        <w:t>Biology</w:t>
      </w:r>
      <w:r w:rsidRPr="00026865">
        <w:t>, vol. 37, pp. 133-8.</w:t>
      </w:r>
    </w:p>
    <w:p w14:paraId="4326C852" w14:textId="77777777" w:rsidR="00026865" w:rsidRPr="00026865" w:rsidRDefault="00E11757" w:rsidP="00026865">
      <w:pPr>
        <w:pStyle w:val="EndNoteBibliography"/>
        <w:spacing w:after="0"/>
      </w:pPr>
      <w:r w:rsidRPr="00026865">
        <w:t>Lester, K, Highet, F, Gottsberger, R, Strauss, G, Reisenzein, H, Maixner, M, Elbeaino, T, Valentini, F, D'Onghia, AM, Loomans, A, Bergsma-Vlami, M, Sá Pereira, P, Mateus, C, Malumphy, C, Landa, B, Miranda, MA &amp; Paredes, C 2020,</w:t>
      </w:r>
      <w:r w:rsidRPr="00026865">
        <w:t xml:space="preserve"> </w:t>
      </w:r>
      <w:r w:rsidRPr="00026865">
        <w:rPr>
          <w:i/>
        </w:rPr>
        <w:t>Xylella fastidiosa and its insect vectors</w:t>
      </w:r>
      <w:r w:rsidRPr="00026865">
        <w:t>, Euphresco: Network for phytosanitary research coordination and funding.</w:t>
      </w:r>
    </w:p>
    <w:p w14:paraId="4326C853" w14:textId="77777777" w:rsidR="00026865" w:rsidRPr="00026865" w:rsidRDefault="00E11757" w:rsidP="00026865">
      <w:pPr>
        <w:pStyle w:val="EndNoteBibliography"/>
        <w:spacing w:after="0"/>
      </w:pPr>
      <w:r w:rsidRPr="00026865">
        <w:t>Leu, LS &amp; Su, CC 1993, ‘Isolation, cultivation, and pathogenicity of</w:t>
      </w:r>
      <w:r w:rsidRPr="00026865">
        <w:rPr>
          <w:i/>
        </w:rPr>
        <w:t xml:space="preserve"> Xylella fastidiosa</w:t>
      </w:r>
      <w:r w:rsidRPr="00026865">
        <w:t>, the causal bacterium of pear leaf scorch disease in</w:t>
      </w:r>
      <w:r w:rsidRPr="00026865">
        <w:t xml:space="preserve"> Taiwan’, </w:t>
      </w:r>
      <w:r w:rsidRPr="00026865">
        <w:rPr>
          <w:i/>
        </w:rPr>
        <w:t>Plant Disease</w:t>
      </w:r>
      <w:r w:rsidRPr="00026865">
        <w:t>, vol. 77, no. 6, pp. 642-6.</w:t>
      </w:r>
    </w:p>
    <w:p w14:paraId="4326C854" w14:textId="77777777" w:rsidR="00026865" w:rsidRPr="00026865" w:rsidRDefault="00E11757" w:rsidP="00026865">
      <w:pPr>
        <w:pStyle w:val="EndNoteBibliography"/>
        <w:spacing w:after="0"/>
      </w:pPr>
      <w:r w:rsidRPr="00026865">
        <w:t xml:space="preserve">Li, W, Pria, WD, Jr, Lacava, PM, Qin, X &amp; Hartung, JS 2003, ‘Presence of </w:t>
      </w:r>
      <w:r w:rsidRPr="00026865">
        <w:rPr>
          <w:i/>
        </w:rPr>
        <w:t>Xylella fastidiosa</w:t>
      </w:r>
      <w:r w:rsidRPr="00026865">
        <w:t xml:space="preserve"> in sweet orange fruit seeds and its transmission to seedlings’, </w:t>
      </w:r>
      <w:r w:rsidRPr="00026865">
        <w:rPr>
          <w:i/>
        </w:rPr>
        <w:t>Phytopathology</w:t>
      </w:r>
      <w:r w:rsidRPr="00026865">
        <w:t>, vol. 93, no. 8, pp. 953-8.</w:t>
      </w:r>
    </w:p>
    <w:p w14:paraId="4326C855" w14:textId="77777777" w:rsidR="00026865" w:rsidRPr="00026865" w:rsidRDefault="00E11757" w:rsidP="00026865">
      <w:pPr>
        <w:pStyle w:val="EndNoteBibliography"/>
        <w:spacing w:after="0"/>
      </w:pPr>
      <w:r w:rsidRPr="00026865">
        <w:t>Li, Y</w:t>
      </w:r>
      <w:r w:rsidRPr="00026865">
        <w:t xml:space="preserve"> 2015, </w:t>
      </w:r>
      <w:r w:rsidRPr="00026865">
        <w:rPr>
          <w:i/>
        </w:rPr>
        <w:t>Letter of testifying no presence of Xylella fastidiosa Wells et al. in China</w:t>
      </w:r>
      <w:r w:rsidRPr="00026865">
        <w:t>, General Administration of Quality Supervision, Inspection and Quarantine of the People's Republic of China, Beijing.</w:t>
      </w:r>
    </w:p>
    <w:p w14:paraId="4326C856" w14:textId="77777777" w:rsidR="00026865" w:rsidRPr="00026865" w:rsidRDefault="00E11757" w:rsidP="00026865">
      <w:pPr>
        <w:pStyle w:val="EndNoteBibliography"/>
        <w:spacing w:after="0"/>
      </w:pPr>
      <w:r w:rsidRPr="00026865">
        <w:t xml:space="preserve">Li, Y, Hao, G, Galvani, CD, Meng, Y, De La Fuente, L, </w:t>
      </w:r>
      <w:r w:rsidRPr="00026865">
        <w:t xml:space="preserve">Hoch, HC &amp; Burr, TJ 2007, ‘Type I and type IV pili of </w:t>
      </w:r>
      <w:r w:rsidRPr="00026865">
        <w:rPr>
          <w:i/>
        </w:rPr>
        <w:t xml:space="preserve">Xylella fastidiosa </w:t>
      </w:r>
      <w:r w:rsidRPr="00026865">
        <w:t xml:space="preserve">affect twitching motility, biofilm formation and cell–cell aggregation’, </w:t>
      </w:r>
      <w:r w:rsidRPr="00026865">
        <w:rPr>
          <w:i/>
        </w:rPr>
        <w:t>Microbiology</w:t>
      </w:r>
      <w:r w:rsidRPr="00026865">
        <w:t>, vol. 153, pp. 719-26.</w:t>
      </w:r>
    </w:p>
    <w:p w14:paraId="4326C857" w14:textId="77777777" w:rsidR="00026865" w:rsidRPr="00026865" w:rsidRDefault="00E11757" w:rsidP="00026865">
      <w:pPr>
        <w:pStyle w:val="EndNoteBibliography"/>
        <w:spacing w:after="0"/>
      </w:pPr>
      <w:r w:rsidRPr="00026865">
        <w:t>Lieth, JH, Meyer, MM, Yeo, KH &amp; Kirkpatrick, BC 2011, ‘Modeling cold curin</w:t>
      </w:r>
      <w:r w:rsidRPr="00026865">
        <w:t xml:space="preserve">g of Pierce’s disease in </w:t>
      </w:r>
      <w:r w:rsidRPr="00026865">
        <w:rPr>
          <w:i/>
        </w:rPr>
        <w:t>Vitis vinifera</w:t>
      </w:r>
      <w:r w:rsidRPr="00026865">
        <w:t xml:space="preserve"> ‘Pinot Noir’ and ‘Cabernet Sauvignon’ grapevines in California’, </w:t>
      </w:r>
      <w:r w:rsidRPr="00026865">
        <w:rPr>
          <w:i/>
        </w:rPr>
        <w:t>Phytopathology</w:t>
      </w:r>
      <w:r w:rsidRPr="00026865">
        <w:t>, vol. 101, pp. 1492-500.</w:t>
      </w:r>
    </w:p>
    <w:p w14:paraId="4326C858" w14:textId="77777777" w:rsidR="00026865" w:rsidRPr="00026865" w:rsidRDefault="00E11757" w:rsidP="00026865">
      <w:pPr>
        <w:pStyle w:val="EndNoteBibliography"/>
        <w:spacing w:after="0"/>
      </w:pPr>
      <w:r w:rsidRPr="00026865">
        <w:t xml:space="preserve">Lin, YS &amp; Chang, YL 2012, ‘The insect vectors of Pierce's disease on grapvines in Taiwan’ (in Chinese), </w:t>
      </w:r>
      <w:r w:rsidRPr="00026865">
        <w:rPr>
          <w:i/>
        </w:rPr>
        <w:t>Formosa</w:t>
      </w:r>
      <w:r w:rsidRPr="00026865">
        <w:rPr>
          <w:i/>
        </w:rPr>
        <w:t>n Entomologist</w:t>
      </w:r>
      <w:r w:rsidRPr="00026865">
        <w:t>, vol. 32, pp. 155-67.</w:t>
      </w:r>
    </w:p>
    <w:p w14:paraId="4326C859" w14:textId="77777777" w:rsidR="00026865" w:rsidRPr="00026865" w:rsidRDefault="00E11757" w:rsidP="00026865">
      <w:pPr>
        <w:pStyle w:val="EndNoteBibliography"/>
        <w:spacing w:after="0"/>
      </w:pPr>
      <w:r w:rsidRPr="00026865">
        <w:t xml:space="preserve">Lopes, JRS 2017, ‘Diversity of xylem feeders and their role in epidemiology of diseases caused by </w:t>
      </w:r>
      <w:r w:rsidRPr="00026865">
        <w:rPr>
          <w:i/>
        </w:rPr>
        <w:t>Xylella fastidiosa</w:t>
      </w:r>
      <w:r w:rsidRPr="00026865">
        <w:t xml:space="preserve">’, poster presented at European Conference on </w:t>
      </w:r>
      <w:r w:rsidRPr="00026865">
        <w:rPr>
          <w:i/>
        </w:rPr>
        <w:t xml:space="preserve">Xylella fastidiosa </w:t>
      </w:r>
      <w:r w:rsidRPr="00026865">
        <w:t>2017: finding answers to a global prob</w:t>
      </w:r>
      <w:r w:rsidRPr="00026865">
        <w:t>lem, Palma de Mallorca, Spain, 13-15 November.</w:t>
      </w:r>
    </w:p>
    <w:p w14:paraId="4326C85A" w14:textId="77777777" w:rsidR="00026865" w:rsidRPr="00026865" w:rsidRDefault="00E11757" w:rsidP="00026865">
      <w:pPr>
        <w:pStyle w:val="EndNoteBibliography"/>
        <w:spacing w:after="0"/>
      </w:pPr>
      <w:r w:rsidRPr="00026865">
        <w:t xml:space="preserve">Lopes, JRS, Muller, C, De Azevedo Filho, WS &amp; Bottom, M 2008, ‘Faunistic analysis of sharpshooters in plum orchards of Rio Grande Do Sul State, Brazil’, </w:t>
      </w:r>
      <w:r w:rsidRPr="00026865">
        <w:rPr>
          <w:i/>
        </w:rPr>
        <w:t>Proceedings of the 2008 Pierce’s Disease Research Sympos</w:t>
      </w:r>
      <w:r w:rsidRPr="00026865">
        <w:rPr>
          <w:i/>
        </w:rPr>
        <w:t>ium, Westin Gaslamp Quarter Hotel, San Diego, California, 15-17 December 2008</w:t>
      </w:r>
      <w:r w:rsidRPr="00026865">
        <w:t>, California Department of Food and Agriculture, Sacramento, California, pp. 39-42.</w:t>
      </w:r>
    </w:p>
    <w:p w14:paraId="4326C85B" w14:textId="77777777" w:rsidR="00026865" w:rsidRPr="00026865" w:rsidRDefault="00E11757" w:rsidP="00026865">
      <w:pPr>
        <w:pStyle w:val="EndNoteBibliography"/>
        <w:spacing w:after="0"/>
      </w:pPr>
      <w:r w:rsidRPr="00026865">
        <w:t>Lopes, SA, Marcussi, S, Torres, SCZ, Souza, V, Fagan, C, França, SC, Fernandes, NG &amp; Lopes, JRS</w:t>
      </w:r>
      <w:r w:rsidRPr="00026865">
        <w:t xml:space="preserve"> 2003, ‘Weeds as alternative hosts of the citrus, coffee, and plum strains of </w:t>
      </w:r>
      <w:r w:rsidRPr="00026865">
        <w:rPr>
          <w:i/>
        </w:rPr>
        <w:t xml:space="preserve">Xylella fastidiosa </w:t>
      </w:r>
      <w:r w:rsidRPr="00026865">
        <w:t xml:space="preserve">in Brazil’, </w:t>
      </w:r>
      <w:r w:rsidRPr="00026865">
        <w:rPr>
          <w:i/>
        </w:rPr>
        <w:t>Plant Disease</w:t>
      </w:r>
      <w:r w:rsidRPr="00026865">
        <w:t>, vol. 87, no. 5, pp. 544-9.</w:t>
      </w:r>
    </w:p>
    <w:p w14:paraId="4326C85C" w14:textId="77777777" w:rsidR="00026865" w:rsidRPr="00026865" w:rsidRDefault="00E11757" w:rsidP="00026865">
      <w:pPr>
        <w:pStyle w:val="EndNoteBibliography"/>
        <w:spacing w:after="0"/>
      </w:pPr>
      <w:r w:rsidRPr="00026865">
        <w:t xml:space="preserve">Lòpez-Fernàndez, S, Mazzoni, V, Pedrazzoli, F, Pertot, I &amp; Campisano, A 2017, ‘A phloem-feeding insect transfers bacterial endophytic communities between grapevine plants’, </w:t>
      </w:r>
      <w:r w:rsidRPr="00026865">
        <w:rPr>
          <w:i/>
        </w:rPr>
        <w:t>Frontiers in Microbiology</w:t>
      </w:r>
      <w:r w:rsidRPr="00026865">
        <w:t xml:space="preserve">, vol. 8, 834, </w:t>
      </w:r>
      <w:r w:rsidRPr="00026865">
        <w:t>https://doi.org/10.3389/fmicb.2017.00834</w:t>
      </w:r>
      <w:r w:rsidRPr="00026865">
        <w:t>.</w:t>
      </w:r>
    </w:p>
    <w:p w14:paraId="4326C85D" w14:textId="77777777" w:rsidR="00026865" w:rsidRPr="00026865" w:rsidRDefault="00E11757" w:rsidP="00026865">
      <w:pPr>
        <w:pStyle w:val="EndNoteBibliography"/>
        <w:spacing w:after="0"/>
      </w:pPr>
      <w:r w:rsidRPr="00026865">
        <w:t>L</w:t>
      </w:r>
      <w:r w:rsidRPr="00026865">
        <w:t xml:space="preserve">oyola-Vargas, VM &amp; Ochoa-Alejo, N 2018, ‘An introduction to plant tissue culture: advances and perspective’, in </w:t>
      </w:r>
      <w:r w:rsidRPr="00026865">
        <w:rPr>
          <w:i/>
        </w:rPr>
        <w:t>Plant cell culture protocols, methods in molecular biology</w:t>
      </w:r>
      <w:r w:rsidRPr="00026865">
        <w:t>, Loyola-Vargas, V &amp; Ochoa-Alejo, N (eds), Humana Press, New York, NY.</w:t>
      </w:r>
    </w:p>
    <w:p w14:paraId="4326C85E" w14:textId="77777777" w:rsidR="00026865" w:rsidRPr="00026865" w:rsidRDefault="00E11757" w:rsidP="00026865">
      <w:pPr>
        <w:pStyle w:val="EndNoteBibliography"/>
        <w:spacing w:after="0"/>
      </w:pPr>
      <w:r w:rsidRPr="00026865">
        <w:t xml:space="preserve">Machini, WBS &amp; </w:t>
      </w:r>
      <w:r w:rsidRPr="00026865">
        <w:t>Oliverira-Brett, AM 2021, ‘In situ electrochemical investigation of the interaction between bacteria</w:t>
      </w:r>
      <w:r w:rsidRPr="00026865">
        <w:rPr>
          <w:i/>
        </w:rPr>
        <w:t xml:space="preserve"> Xylella fastidiosa</w:t>
      </w:r>
      <w:r w:rsidRPr="00026865">
        <w:t xml:space="preserve"> DNA and copper(II) using DNA-electrochemical </w:t>
      </w:r>
      <w:r w:rsidRPr="00026865">
        <w:lastRenderedPageBreak/>
        <w:t xml:space="preserve">biosensors’, </w:t>
      </w:r>
      <w:r w:rsidRPr="00026865">
        <w:rPr>
          <w:i/>
        </w:rPr>
        <w:t>Electrochemistry Communications</w:t>
      </w:r>
      <w:r w:rsidRPr="00026865">
        <w:t xml:space="preserve">, vol. 125, 106975, </w:t>
      </w:r>
      <w:r w:rsidRPr="00026865">
        <w:t>https://doi.org/10.1016/j.e</w:t>
      </w:r>
      <w:r w:rsidRPr="00026865">
        <w:t>lecom.2021.106975</w:t>
      </w:r>
      <w:r w:rsidRPr="00026865">
        <w:t>.</w:t>
      </w:r>
    </w:p>
    <w:p w14:paraId="4326C85F" w14:textId="77777777" w:rsidR="00026865" w:rsidRPr="00026865" w:rsidRDefault="00E11757" w:rsidP="00026865">
      <w:pPr>
        <w:pStyle w:val="EndNoteBibliography"/>
        <w:spacing w:after="0"/>
      </w:pPr>
      <w:r w:rsidRPr="00026865">
        <w:t xml:space="preserve">Manaaki Whenua Landcare Research 2021, ‘An update on our Better Border Biosecurity work’, Manaaki Whenua Landcare Research, New Zealand, available at </w:t>
      </w:r>
      <w:r w:rsidRPr="00026865">
        <w:t>https://www.landcareresearch.co.nz/news/an-update-on-our-better-border-biosecurity-work</w:t>
      </w:r>
      <w:r w:rsidRPr="00026865">
        <w:t>/</w:t>
      </w:r>
      <w:r w:rsidRPr="00026865">
        <w:t>.</w:t>
      </w:r>
    </w:p>
    <w:p w14:paraId="4326C860" w14:textId="77777777" w:rsidR="00026865" w:rsidRPr="00026865" w:rsidRDefault="00E11757" w:rsidP="00026865">
      <w:pPr>
        <w:pStyle w:val="EndNoteBibliography"/>
        <w:spacing w:after="0"/>
      </w:pPr>
      <w:r w:rsidRPr="00026865">
        <w:t xml:space="preserve">Marcelletti, S &amp; Scortichini, M 2016, ‘Genome-wide comparison and taxonomic relatedness of multiple </w:t>
      </w:r>
      <w:r w:rsidRPr="00026865">
        <w:rPr>
          <w:i/>
        </w:rPr>
        <w:t>Xylella fastidiosa</w:t>
      </w:r>
      <w:r w:rsidRPr="00026865">
        <w:t xml:space="preserve"> strains reveal the occurrence of three subspecies and a new </w:t>
      </w:r>
      <w:r w:rsidRPr="00026865">
        <w:rPr>
          <w:i/>
        </w:rPr>
        <w:t>Xylella</w:t>
      </w:r>
      <w:r w:rsidRPr="00026865">
        <w:t xml:space="preserve"> species’, </w:t>
      </w:r>
      <w:r w:rsidRPr="00026865">
        <w:rPr>
          <w:i/>
        </w:rPr>
        <w:t>Archives of Microbiology</w:t>
      </w:r>
      <w:r w:rsidRPr="00026865">
        <w:t>, vol. 198, no. 8, pp. 803-12.</w:t>
      </w:r>
    </w:p>
    <w:p w14:paraId="4326C861" w14:textId="77777777" w:rsidR="00026865" w:rsidRPr="00026865" w:rsidRDefault="00E11757" w:rsidP="00026865">
      <w:pPr>
        <w:pStyle w:val="EndNoteBibliography"/>
        <w:spacing w:after="0"/>
      </w:pPr>
      <w:r w:rsidRPr="00026865">
        <w:t>M</w:t>
      </w:r>
      <w:r w:rsidRPr="00026865">
        <w:t xml:space="preserve">artelli, G 2016, ‘The current status of the quick decline syndrome of olive in southern Italy’, </w:t>
      </w:r>
      <w:r w:rsidRPr="00026865">
        <w:rPr>
          <w:i/>
        </w:rPr>
        <w:t>Phytoparasitica</w:t>
      </w:r>
      <w:r w:rsidRPr="00026865">
        <w:t>, vol. 44, pp. 1-10.</w:t>
      </w:r>
    </w:p>
    <w:p w14:paraId="4326C862" w14:textId="77777777" w:rsidR="00026865" w:rsidRPr="00026865" w:rsidRDefault="00E11757" w:rsidP="00026865">
      <w:pPr>
        <w:pStyle w:val="EndNoteBibliography"/>
        <w:spacing w:after="0"/>
      </w:pPr>
      <w:r w:rsidRPr="00026865">
        <w:t>Martelli, GP 2014, ‘The olive quick decline syndrome: state-of-the-art’, paper presented at International Symposium on the E</w:t>
      </w:r>
      <w:r w:rsidRPr="00026865">
        <w:t xml:space="preserve">uropean outbreak of </w:t>
      </w:r>
      <w:r w:rsidRPr="00026865">
        <w:rPr>
          <w:i/>
        </w:rPr>
        <w:t>Xylella fastidiosa</w:t>
      </w:r>
      <w:r w:rsidRPr="00026865">
        <w:t xml:space="preserve"> in olive, Gallipoli, Italy, 21-22 October.</w:t>
      </w:r>
    </w:p>
    <w:p w14:paraId="4326C863" w14:textId="77777777" w:rsidR="00026865" w:rsidRPr="00026865" w:rsidRDefault="00E11757" w:rsidP="00026865">
      <w:pPr>
        <w:pStyle w:val="EndNoteBibliography"/>
        <w:spacing w:after="0"/>
      </w:pPr>
      <w:r w:rsidRPr="00026865">
        <w:t xml:space="preserve">Marucci, RC, Giustolin, TA, de Miranda, MP, Miquelote, H, Almeida, RPP &amp; Lopes, JRS 2003, ‘Identification of a non-host plant of </w:t>
      </w:r>
      <w:r w:rsidRPr="00026865">
        <w:rPr>
          <w:i/>
        </w:rPr>
        <w:t xml:space="preserve">Xylella fastidiosa </w:t>
      </w:r>
      <w:r w:rsidRPr="00026865">
        <w:t>to rear healthy sharpshoot</w:t>
      </w:r>
      <w:r w:rsidRPr="00026865">
        <w:t xml:space="preserve">er vectors’, </w:t>
      </w:r>
      <w:r w:rsidRPr="00026865">
        <w:rPr>
          <w:i/>
        </w:rPr>
        <w:t>Scientia Agricola</w:t>
      </w:r>
      <w:r w:rsidRPr="00026865">
        <w:t>, vol. 60, no. 4, pp. 669-75.</w:t>
      </w:r>
    </w:p>
    <w:p w14:paraId="4326C864" w14:textId="77777777" w:rsidR="00026865" w:rsidRPr="00026865" w:rsidRDefault="00E11757" w:rsidP="00026865">
      <w:pPr>
        <w:pStyle w:val="EndNoteBibliography"/>
        <w:spacing w:after="0"/>
      </w:pPr>
      <w:r w:rsidRPr="00026865">
        <w:t>Marucci, RS, Cavichioli, RR &amp; Zucchi, RA 2002, ‘Espécies de cigarrinhas (Hemiptera, Cicadellidae, Cicadellinae) em pomares de citros da região de Bebedouro, SP, com descrição de uma espécie nova d</w:t>
      </w:r>
      <w:r w:rsidRPr="00026865">
        <w:t xml:space="preserve">e </w:t>
      </w:r>
      <w:r w:rsidRPr="00026865">
        <w:rPr>
          <w:i/>
        </w:rPr>
        <w:t xml:space="preserve">Acrogonia </w:t>
      </w:r>
      <w:r w:rsidRPr="00026865">
        <w:t xml:space="preserve">Stål’ (Species of leafhoppers (Hemiptera, Cicadellidae, Cicadellinae) in citrus orchards in the Bebedouro region, SP, with description of a new species of </w:t>
      </w:r>
      <w:r w:rsidRPr="00026865">
        <w:rPr>
          <w:i/>
        </w:rPr>
        <w:t xml:space="preserve">Acrogonia </w:t>
      </w:r>
      <w:r w:rsidRPr="00026865">
        <w:t xml:space="preserve">Stål), </w:t>
      </w:r>
      <w:r w:rsidRPr="00026865">
        <w:rPr>
          <w:i/>
        </w:rPr>
        <w:t>Revista Brasileira de Entomologia</w:t>
      </w:r>
      <w:r w:rsidRPr="00026865">
        <w:t xml:space="preserve">, vol. 46, no. 2, pp. 149-64. </w:t>
      </w:r>
    </w:p>
    <w:p w14:paraId="4326C865" w14:textId="77777777" w:rsidR="00026865" w:rsidRPr="00026865" w:rsidRDefault="00E11757" w:rsidP="00026865">
      <w:pPr>
        <w:pStyle w:val="EndNoteBibliography"/>
        <w:spacing w:after="0"/>
      </w:pPr>
      <w:r w:rsidRPr="00026865">
        <w:t>McGrath,</w:t>
      </w:r>
      <w:r w:rsidRPr="00026865">
        <w:t xml:space="preserve"> MT 2022, ‘Managing pathogens inside seed with hot water’, Cornell University College of Agriculture and Life Sciences, available at </w:t>
      </w:r>
      <w:r w:rsidRPr="00026865">
        <w:t>https://www.vegetables.cornell.edu/pest-management/disease-factsheets/managing-pathogens-inside-seed-with-hot-water/</w:t>
      </w:r>
      <w:r w:rsidRPr="00026865">
        <w:t>.</w:t>
      </w:r>
    </w:p>
    <w:p w14:paraId="4326C866" w14:textId="77777777" w:rsidR="00026865" w:rsidRPr="00026865" w:rsidRDefault="00E11757" w:rsidP="00026865">
      <w:pPr>
        <w:pStyle w:val="EndNoteBibliography"/>
        <w:spacing w:after="0"/>
      </w:pPr>
      <w:r w:rsidRPr="00026865">
        <w:t>McKam</w:t>
      </w:r>
      <w:r w:rsidRPr="00026865">
        <w:t xml:space="preserve">ey, SH 2007, ‘Taxonomic catalogue of the leafhoppers (Membracoidea). Part 1. Cicadellinae’, </w:t>
      </w:r>
      <w:r w:rsidRPr="00026865">
        <w:rPr>
          <w:i/>
        </w:rPr>
        <w:t>Memoirs of the American Entomological Institue</w:t>
      </w:r>
      <w:r w:rsidRPr="00026865">
        <w:t>, vol. 78, pp. 1-394.</w:t>
      </w:r>
    </w:p>
    <w:p w14:paraId="4326C867" w14:textId="77777777" w:rsidR="00026865" w:rsidRPr="00026865" w:rsidRDefault="00E11757" w:rsidP="00026865">
      <w:pPr>
        <w:pStyle w:val="EndNoteBibliography"/>
        <w:spacing w:after="0"/>
      </w:pPr>
      <w:r w:rsidRPr="00026865">
        <w:t>Meng, Y, Li, Y, Galvani, CD, Hao, G, Turner, JN, Burr, TJ &amp; Hoch, HC 2005, ‘Upstream migration o</w:t>
      </w:r>
      <w:r w:rsidRPr="00026865">
        <w:t xml:space="preserve">f </w:t>
      </w:r>
      <w:r w:rsidRPr="00026865">
        <w:rPr>
          <w:i/>
        </w:rPr>
        <w:t xml:space="preserve">Xylella fastidiosa </w:t>
      </w:r>
      <w:r w:rsidRPr="00026865">
        <w:t xml:space="preserve">via pilus-driven twitching motility’, </w:t>
      </w:r>
      <w:r w:rsidRPr="00026865">
        <w:rPr>
          <w:i/>
        </w:rPr>
        <w:t>Journal of Bacteriology</w:t>
      </w:r>
      <w:r w:rsidRPr="00026865">
        <w:t>, vol. 187, no. 16, pp. 5560-7.</w:t>
      </w:r>
    </w:p>
    <w:p w14:paraId="4326C868" w14:textId="77777777" w:rsidR="00026865" w:rsidRPr="00026865" w:rsidRDefault="00E11757" w:rsidP="00026865">
      <w:pPr>
        <w:pStyle w:val="EndNoteBibliography"/>
        <w:spacing w:after="0"/>
      </w:pPr>
      <w:r w:rsidRPr="00026865">
        <w:t xml:space="preserve">Metcalf, ZP 1965, 'Part 1: Tettigellidae', in </w:t>
      </w:r>
      <w:r w:rsidRPr="00026865">
        <w:rPr>
          <w:i/>
        </w:rPr>
        <w:t>General Catalogue of the Homoptera: Fascicle VI Cicadelloidea</w:t>
      </w:r>
      <w:r w:rsidRPr="00026865">
        <w:t xml:space="preserve">, Agricultural Research Service, United States Department of Agriculture, Washington D.C., available at </w:t>
      </w:r>
      <w:r w:rsidRPr="00026865">
        <w:t>https://doi.org/10.5962/bhl.title.6822</w:t>
      </w:r>
      <w:r w:rsidRPr="00026865">
        <w:t>.</w:t>
      </w:r>
    </w:p>
    <w:p w14:paraId="4326C869" w14:textId="77777777" w:rsidR="00026865" w:rsidRPr="00026865" w:rsidRDefault="00E11757" w:rsidP="00026865">
      <w:pPr>
        <w:pStyle w:val="EndNoteBibliography"/>
        <w:spacing w:after="0"/>
      </w:pPr>
      <w:r w:rsidRPr="00026865">
        <w:t>Minsavage, GV, Thompson, CM, Hopkins, DL, Leite, RMVBC &amp; Stall, RE 1994, ‘Development of polymerase chain reacti</w:t>
      </w:r>
      <w:r w:rsidRPr="00026865">
        <w:t xml:space="preserve">on protocol for detection of </w:t>
      </w:r>
      <w:r w:rsidRPr="00026865">
        <w:rPr>
          <w:i/>
        </w:rPr>
        <w:t>Xylella fastidiosa</w:t>
      </w:r>
      <w:r w:rsidRPr="00026865">
        <w:t xml:space="preserve"> in plant tissue’, </w:t>
      </w:r>
      <w:r w:rsidRPr="00026865">
        <w:rPr>
          <w:i/>
        </w:rPr>
        <w:t>Phytopathology</w:t>
      </w:r>
      <w:r w:rsidRPr="00026865">
        <w:t>, vol. 84, pp. 456-61.</w:t>
      </w:r>
    </w:p>
    <w:p w14:paraId="4326C86A" w14:textId="77777777" w:rsidR="00026865" w:rsidRPr="00026865" w:rsidRDefault="00E11757" w:rsidP="00026865">
      <w:pPr>
        <w:pStyle w:val="EndNoteBibliography"/>
        <w:spacing w:after="0"/>
      </w:pPr>
      <w:r w:rsidRPr="00026865">
        <w:t xml:space="preserve">Mizell, RF, Andersen, PC, Tipping, C &amp; Brodbeck, BV 2015, </w:t>
      </w:r>
      <w:r w:rsidRPr="00026865">
        <w:rPr>
          <w:i/>
        </w:rPr>
        <w:t>Xylella fastidiosa diseases and their leafhopper vectors</w:t>
      </w:r>
      <w:r w:rsidRPr="00026865">
        <w:t>, ENY-683, University of Florida, Insti</w:t>
      </w:r>
      <w:r w:rsidRPr="00026865">
        <w:t xml:space="preserve">tute of Food and Agricultural Sciences Extension, available at </w:t>
      </w:r>
      <w:r w:rsidRPr="00026865">
        <w:t>http://edis.ifas.ufl.edu/pdffiles/IN/IN17400.pdf</w:t>
      </w:r>
      <w:r w:rsidRPr="00026865">
        <w:t xml:space="preserve"> (pdf 2,969 kb).</w:t>
      </w:r>
    </w:p>
    <w:p w14:paraId="4326C86B" w14:textId="77777777" w:rsidR="00026865" w:rsidRPr="00026865" w:rsidRDefault="00E11757" w:rsidP="00026865">
      <w:pPr>
        <w:pStyle w:val="EndNoteBibliography"/>
        <w:spacing w:after="0"/>
      </w:pPr>
      <w:r w:rsidRPr="00026865">
        <w:t xml:space="preserve">Monago, T 2018, ‘El primer caso de </w:t>
      </w:r>
      <w:r w:rsidRPr="00026865">
        <w:rPr>
          <w:i/>
        </w:rPr>
        <w:t xml:space="preserve">Xylella </w:t>
      </w:r>
      <w:r w:rsidRPr="00026865">
        <w:t xml:space="preserve">en Andalucía pone en alerta a Junta y sector agrario’, </w:t>
      </w:r>
      <w:r w:rsidRPr="00026865">
        <w:rPr>
          <w:i/>
        </w:rPr>
        <w:t>Dario de Sevilla</w:t>
      </w:r>
      <w:r w:rsidRPr="00026865">
        <w:t>, 17 April, av</w:t>
      </w:r>
      <w:r w:rsidRPr="00026865">
        <w:t xml:space="preserve">ailable at </w:t>
      </w:r>
      <w:r w:rsidRPr="00026865">
        <w:t>https://www.diariodesevilla.es/andalucia/Detectan-olivos-plantas-ornamentales-Ejido_0_1237076985.html</w:t>
      </w:r>
      <w:r w:rsidRPr="00026865">
        <w:t>, accessed 2019.</w:t>
      </w:r>
    </w:p>
    <w:p w14:paraId="4326C86C" w14:textId="77777777" w:rsidR="00026865" w:rsidRPr="00026865" w:rsidRDefault="00E11757" w:rsidP="00026865">
      <w:pPr>
        <w:pStyle w:val="EndNoteBibliography"/>
        <w:spacing w:after="0"/>
      </w:pPr>
      <w:r w:rsidRPr="00026865">
        <w:t xml:space="preserve">Montero-Astúa, M, Hartung, JS, Aguilar, E, Chacón, C, Li, W, Albertazzi, FJ &amp; Rivera, C 2007, ‘Genetic diversity of </w:t>
      </w:r>
      <w:r w:rsidRPr="00026865">
        <w:rPr>
          <w:i/>
        </w:rPr>
        <w:t>Xylella fastidiosa</w:t>
      </w:r>
      <w:r w:rsidRPr="00026865">
        <w:t xml:space="preserve"> strains from Costa Rica, São Paulo, Brazil, and United States’, </w:t>
      </w:r>
      <w:r w:rsidRPr="00026865">
        <w:rPr>
          <w:i/>
        </w:rPr>
        <w:t>Phytopathology</w:t>
      </w:r>
      <w:r w:rsidRPr="00026865">
        <w:t>, vol. 97, no. 10, pp. 1338-47.</w:t>
      </w:r>
    </w:p>
    <w:p w14:paraId="4326C86D" w14:textId="77777777" w:rsidR="00026865" w:rsidRPr="00026865" w:rsidRDefault="00E11757" w:rsidP="00026865">
      <w:pPr>
        <w:pStyle w:val="EndNoteBibliography"/>
        <w:spacing w:after="0"/>
      </w:pPr>
      <w:r w:rsidRPr="00026865">
        <w:t>Moralejo, E</w:t>
      </w:r>
      <w:r w:rsidRPr="00026865">
        <w:t xml:space="preserve">, Gomila, M, Montesinos, M, Borràs, D, Pascual, A, Nieto, A, Adrover, F, Gost, PA, Segu, G, Busquets, A, Jurado-Rivera, JA, Quetglas, B, García, JD, Beidas, O, Juan, A, Velasco-Amo, MP, </w:t>
      </w:r>
      <w:r w:rsidRPr="00026865">
        <w:lastRenderedPageBreak/>
        <w:t>Landa, BB &amp; Olmo, D 2020, ‘Phylogenetic inference enables reconstructi</w:t>
      </w:r>
      <w:r w:rsidRPr="00026865">
        <w:t>on of a long-overlooked outbreak of almond leaf scorch disease (</w:t>
      </w:r>
      <w:r w:rsidRPr="00026865">
        <w:rPr>
          <w:i/>
        </w:rPr>
        <w:t>Xylella fastidiosa</w:t>
      </w:r>
      <w:r w:rsidRPr="00026865">
        <w:t xml:space="preserve">) in Europe’, </w:t>
      </w:r>
      <w:r w:rsidRPr="00026865">
        <w:rPr>
          <w:i/>
        </w:rPr>
        <w:t>Communications Biology</w:t>
      </w:r>
      <w:r w:rsidRPr="00026865">
        <w:t>, vol. 3, no. 560, pp. 1-13.</w:t>
      </w:r>
    </w:p>
    <w:p w14:paraId="4326C86E" w14:textId="77777777" w:rsidR="00026865" w:rsidRPr="00026865" w:rsidRDefault="00E11757" w:rsidP="00026865">
      <w:pPr>
        <w:pStyle w:val="EndNoteBibliography"/>
        <w:spacing w:after="0"/>
      </w:pPr>
      <w:r w:rsidRPr="00026865">
        <w:t xml:space="preserve">MPI 2020, </w:t>
      </w:r>
      <w:r w:rsidRPr="00026865">
        <w:rPr>
          <w:i/>
        </w:rPr>
        <w:t>Ministry for Primary Industries standard 155.02.06: importation of nursery stock</w:t>
      </w:r>
      <w:r w:rsidRPr="00026865">
        <w:t>, Ministry for Prim</w:t>
      </w:r>
      <w:r w:rsidRPr="00026865">
        <w:t xml:space="preserve">ary Industries, New Zealand, available at </w:t>
      </w:r>
      <w:r w:rsidRPr="00026865">
        <w:t>https://www.mpi.govt.nz/dmsdocument/1152/direct</w:t>
      </w:r>
      <w:r w:rsidRPr="00026865">
        <w:t>.</w:t>
      </w:r>
    </w:p>
    <w:p w14:paraId="4326C86F" w14:textId="77777777" w:rsidR="00026865" w:rsidRPr="00026865" w:rsidRDefault="00E11757" w:rsidP="00026865">
      <w:pPr>
        <w:pStyle w:val="EndNoteBibliography"/>
        <w:spacing w:after="0"/>
      </w:pPr>
      <w:r w:rsidRPr="00026865">
        <w:t xml:space="preserve">Müller, C, Esteves, MB, Kleina, HT, Nondillo, A, Botton, M &amp; Lopes, JRS 2021, ‘First sharpshooter species proven as vectors of </w:t>
      </w:r>
      <w:r w:rsidRPr="00026865">
        <w:rPr>
          <w:i/>
        </w:rPr>
        <w:t>Xylella fastidiosa</w:t>
      </w:r>
      <w:r w:rsidRPr="00026865">
        <w:t xml:space="preserve"> subsp. </w:t>
      </w:r>
      <w:r w:rsidRPr="00026865">
        <w:rPr>
          <w:i/>
        </w:rPr>
        <w:t>multiplex</w:t>
      </w:r>
      <w:r w:rsidRPr="00026865">
        <w:t xml:space="preserve"> in</w:t>
      </w:r>
      <w:r w:rsidRPr="00026865">
        <w:t xml:space="preserve"> </w:t>
      </w:r>
      <w:r w:rsidRPr="00026865">
        <w:rPr>
          <w:i/>
        </w:rPr>
        <w:t xml:space="preserve">Prunus salicina </w:t>
      </w:r>
      <w:r w:rsidRPr="00026865">
        <w:t xml:space="preserve">trees in Brazil’, </w:t>
      </w:r>
      <w:r w:rsidRPr="00026865">
        <w:rPr>
          <w:i/>
        </w:rPr>
        <w:t>Tropical Plant Pathology</w:t>
      </w:r>
      <w:r w:rsidRPr="00026865">
        <w:t>, vol. 46, no. 2, pp. 386-91.</w:t>
      </w:r>
    </w:p>
    <w:p w14:paraId="4326C870" w14:textId="77777777" w:rsidR="00026865" w:rsidRPr="00026865" w:rsidRDefault="00E11757" w:rsidP="00026865">
      <w:pPr>
        <w:pStyle w:val="EndNoteBibliography"/>
        <w:spacing w:after="0"/>
      </w:pPr>
      <w:r w:rsidRPr="00026865">
        <w:t>Naushad, S 2015, ‘Discovery and applications of novel protein based molecular markers for bacterial classification and identification’, PhD Thesis, McMaster University</w:t>
      </w:r>
      <w:r w:rsidRPr="00026865">
        <w:t>.</w:t>
      </w:r>
    </w:p>
    <w:p w14:paraId="4326C871" w14:textId="77777777" w:rsidR="00026865" w:rsidRPr="00026865" w:rsidRDefault="00E11757" w:rsidP="00026865">
      <w:pPr>
        <w:pStyle w:val="EndNoteBibliography"/>
        <w:spacing w:after="0"/>
      </w:pPr>
      <w:r w:rsidRPr="00026865">
        <w:t xml:space="preserve">NCBI 2020, ‘NCBI Taxonomy Database’, National Centre for Biotechnology Information, U.S. National Library of Medicine, available at </w:t>
      </w:r>
      <w:r w:rsidRPr="00026865">
        <w:t>https://www.ncbi.nlm.nih.gov/taxonomy</w:t>
      </w:r>
      <w:r w:rsidRPr="00026865">
        <w:t>, accessed 2020.</w:t>
      </w:r>
    </w:p>
    <w:p w14:paraId="4326C872" w14:textId="77777777" w:rsidR="00026865" w:rsidRPr="00026865" w:rsidRDefault="00E11757" w:rsidP="00026865">
      <w:pPr>
        <w:pStyle w:val="EndNoteBibliography"/>
        <w:spacing w:after="0"/>
      </w:pPr>
      <w:r w:rsidRPr="00026865">
        <w:t>Norman, DJ &amp; Alvarez, AM 1994, ‘Latent infections of in vitro anthur</w:t>
      </w:r>
      <w:r w:rsidRPr="00026865">
        <w:t xml:space="preserve">ium caused by </w:t>
      </w:r>
      <w:r w:rsidRPr="00026865">
        <w:rPr>
          <w:i/>
        </w:rPr>
        <w:t xml:space="preserve">Xanthomonas campestris </w:t>
      </w:r>
      <w:r w:rsidRPr="00026865">
        <w:t xml:space="preserve">pv. </w:t>
      </w:r>
      <w:r w:rsidRPr="00026865">
        <w:rPr>
          <w:i/>
        </w:rPr>
        <w:t>dieffenbachiae</w:t>
      </w:r>
      <w:r w:rsidRPr="00026865">
        <w:t xml:space="preserve">’, </w:t>
      </w:r>
      <w:r w:rsidRPr="00026865">
        <w:rPr>
          <w:i/>
        </w:rPr>
        <w:t>Plant Cell, Tissue and Organ Culture</w:t>
      </w:r>
      <w:r w:rsidRPr="00026865">
        <w:t>, vol. 39, no. 1, pp. 55-61.</w:t>
      </w:r>
    </w:p>
    <w:p w14:paraId="4326C873" w14:textId="77777777" w:rsidR="00026865" w:rsidRPr="00026865" w:rsidRDefault="00E11757" w:rsidP="00026865">
      <w:pPr>
        <w:pStyle w:val="EndNoteBibliography"/>
        <w:spacing w:after="0"/>
      </w:pPr>
      <w:r w:rsidRPr="00026865">
        <w:t xml:space="preserve">Novotny, V 1994, ‘Association of polyphagy in leafhoppers (Auchenorrhyncha, Hemiptera) with unpredictable environments’, </w:t>
      </w:r>
      <w:r w:rsidRPr="00026865">
        <w:rPr>
          <w:i/>
        </w:rPr>
        <w:t>Oikos</w:t>
      </w:r>
      <w:r w:rsidRPr="00026865">
        <w:t xml:space="preserve">, vol. </w:t>
      </w:r>
      <w:r w:rsidRPr="00026865">
        <w:t>70, no. 2, pp. 223-32.</w:t>
      </w:r>
    </w:p>
    <w:p w14:paraId="4326C874" w14:textId="77777777" w:rsidR="00026865" w:rsidRPr="00026865" w:rsidRDefault="00E11757" w:rsidP="00026865">
      <w:pPr>
        <w:pStyle w:val="EndNoteBibliography"/>
        <w:spacing w:after="0"/>
      </w:pPr>
      <w:r w:rsidRPr="00026865">
        <w:t xml:space="preserve">NSW DPI 2012, </w:t>
      </w:r>
      <w:r w:rsidRPr="00026865">
        <w:rPr>
          <w:i/>
        </w:rPr>
        <w:t>Impacts of urban and rural development</w:t>
      </w:r>
      <w:r w:rsidRPr="00026865">
        <w:t xml:space="preserve">, NSW Department of Primary Industries, available at </w:t>
      </w:r>
      <w:r w:rsidRPr="00026865">
        <w:t>https://www.dpi.nsw.gov.au/fishing/habitat/threats/urban</w:t>
      </w:r>
      <w:r w:rsidRPr="00026865">
        <w:t>.</w:t>
      </w:r>
    </w:p>
    <w:p w14:paraId="4326C875" w14:textId="77777777" w:rsidR="00026865" w:rsidRPr="00026865" w:rsidRDefault="00E11757" w:rsidP="00026865">
      <w:pPr>
        <w:pStyle w:val="EndNoteBibliography"/>
        <w:spacing w:after="0"/>
      </w:pPr>
      <w:r w:rsidRPr="00026865">
        <w:t>NSW OEH 2019, ‘Juniper-leaved Grevillea - profile’, NSW Government, Of</w:t>
      </w:r>
      <w:r w:rsidRPr="00026865">
        <w:t xml:space="preserve">fice of Environment &amp; Heritage, available at </w:t>
      </w:r>
      <w:r w:rsidRPr="00026865">
        <w:t>https://www.environment.nsw.gov.au/threatenedSpeciesApp/profile.aspx?id=10367</w:t>
      </w:r>
      <w:r w:rsidRPr="00026865">
        <w:t>.</w:t>
      </w:r>
    </w:p>
    <w:p w14:paraId="4326C876" w14:textId="77777777" w:rsidR="00026865" w:rsidRPr="00026865" w:rsidRDefault="00E11757" w:rsidP="00026865">
      <w:pPr>
        <w:pStyle w:val="EndNoteBibliography"/>
        <w:spacing w:after="0"/>
      </w:pPr>
      <w:r w:rsidRPr="00026865">
        <w:t>Nunes, LR, Rosato, YB, Muto, NH, Yanai, GM, da Silva, VS, Leite, DB, Gonçalvez, ER, de Souza, AA, Coletta-Filho, HD, Machado, MA, Lo</w:t>
      </w:r>
      <w:r w:rsidRPr="00026865">
        <w:t xml:space="preserve">pes, SA &amp; de Oliveira, RC 2003, ‘Microarray analyses of </w:t>
      </w:r>
      <w:r w:rsidRPr="00026865">
        <w:rPr>
          <w:i/>
        </w:rPr>
        <w:t xml:space="preserve">Xylella fastidiosa </w:t>
      </w:r>
      <w:r w:rsidRPr="00026865">
        <w:t xml:space="preserve">provide evidence of coordinated transcription control of laterally transferred elements’, </w:t>
      </w:r>
      <w:r w:rsidRPr="00026865">
        <w:rPr>
          <w:i/>
        </w:rPr>
        <w:t>Genome Research</w:t>
      </w:r>
      <w:r w:rsidRPr="00026865">
        <w:t>, vol. 13, no. 4, pp. 570-8.</w:t>
      </w:r>
    </w:p>
    <w:p w14:paraId="4326C877" w14:textId="77777777" w:rsidR="00026865" w:rsidRPr="00026865" w:rsidRDefault="00E11757" w:rsidP="00026865">
      <w:pPr>
        <w:pStyle w:val="EndNoteBibliography"/>
        <w:spacing w:after="0"/>
      </w:pPr>
      <w:r w:rsidRPr="00026865">
        <w:t>Nunney, L 2013, ‘Understanding a plant pathogen</w:t>
      </w:r>
      <w:r w:rsidRPr="00026865">
        <w:t xml:space="preserve"> through genomics: the interactions of biogeography, invasion, and recombination in the infection of plants by </w:t>
      </w:r>
      <w:r w:rsidRPr="00026865">
        <w:rPr>
          <w:i/>
        </w:rPr>
        <w:t>Xylella fastidiosa</w:t>
      </w:r>
      <w:r w:rsidRPr="00026865">
        <w:t xml:space="preserve">’, </w:t>
      </w:r>
      <w:r w:rsidRPr="00026865">
        <w:rPr>
          <w:i/>
        </w:rPr>
        <w:t>Mexican Journal of Phytopathology</w:t>
      </w:r>
      <w:r w:rsidRPr="00026865">
        <w:t>, vol. 31, no. 1 (suppl.), pp. S16-7.</w:t>
      </w:r>
    </w:p>
    <w:p w14:paraId="4326C878" w14:textId="77777777" w:rsidR="00026865" w:rsidRPr="00026865" w:rsidRDefault="00E11757" w:rsidP="00026865">
      <w:pPr>
        <w:pStyle w:val="EndNoteBibliography"/>
        <w:spacing w:after="0"/>
      </w:pPr>
      <w:r w:rsidRPr="00026865">
        <w:t>Nunney, L, Hopkins, DL, Morano, LD, Russell, SE &amp; Sto</w:t>
      </w:r>
      <w:r w:rsidRPr="00026865">
        <w:t xml:space="preserve">uthamer, R 2014a, ‘Intersubspecific recombination in </w:t>
      </w:r>
      <w:r w:rsidRPr="00026865">
        <w:rPr>
          <w:i/>
        </w:rPr>
        <w:t>Xylella fastidiosa</w:t>
      </w:r>
      <w:r w:rsidRPr="00026865">
        <w:t xml:space="preserve"> strains native to the United States: infection of novel hosts associated with an unsuccessful invasion’, </w:t>
      </w:r>
      <w:r w:rsidRPr="00026865">
        <w:rPr>
          <w:i/>
        </w:rPr>
        <w:t>Applied and Environmental Microbiology</w:t>
      </w:r>
      <w:r w:rsidRPr="00026865">
        <w:t>, vol. 80, no. 3, pp. 1159-69.</w:t>
      </w:r>
    </w:p>
    <w:p w14:paraId="4326C879" w14:textId="77777777" w:rsidR="00026865" w:rsidRPr="00026865" w:rsidRDefault="00E11757" w:rsidP="00026865">
      <w:pPr>
        <w:pStyle w:val="EndNoteBibliography"/>
        <w:spacing w:after="0"/>
      </w:pPr>
      <w:r w:rsidRPr="00026865">
        <w:t>Nunney, L,</w:t>
      </w:r>
      <w:r w:rsidRPr="00026865">
        <w:t xml:space="preserve"> Ortiz, B, Russell, SA, Sanchez, RR &amp; Stouthamer, R 2014b, ‘The complex biogeography of the plant pathogen </w:t>
      </w:r>
      <w:r w:rsidRPr="00026865">
        <w:rPr>
          <w:i/>
        </w:rPr>
        <w:t>Xylella fastidiosa</w:t>
      </w:r>
      <w:r w:rsidRPr="00026865">
        <w:t xml:space="preserve">: genetic evidence of introductions and subspecific introgression in Central America’, </w:t>
      </w:r>
      <w:r w:rsidRPr="00026865">
        <w:rPr>
          <w:i/>
        </w:rPr>
        <w:t>PLoS ONE</w:t>
      </w:r>
      <w:r w:rsidRPr="00026865">
        <w:t xml:space="preserve">, vol. 9, no. 11, e112463, </w:t>
      </w:r>
      <w:r w:rsidRPr="00026865">
        <w:t>https://d</w:t>
      </w:r>
      <w:r w:rsidRPr="00026865">
        <w:t>oi.org/10.1371/journal.pone.0112463</w:t>
      </w:r>
      <w:r w:rsidRPr="00026865">
        <w:t>.</w:t>
      </w:r>
    </w:p>
    <w:p w14:paraId="4326C87A" w14:textId="77777777" w:rsidR="00026865" w:rsidRPr="00026865" w:rsidRDefault="00E11757" w:rsidP="00026865">
      <w:pPr>
        <w:pStyle w:val="EndNoteBibliography"/>
        <w:spacing w:after="0"/>
      </w:pPr>
      <w:r w:rsidRPr="00026865">
        <w:t xml:space="preserve">Nunney, L, Schuenzel, EL, Scally, M, Bromley, RE &amp; Stouthamer, R 2014c, ‘Large-scale intersubspecific recombination in the plant-pathogenic bacterium </w:t>
      </w:r>
      <w:r w:rsidRPr="00026865">
        <w:rPr>
          <w:i/>
        </w:rPr>
        <w:t>Xylella fastidiosa</w:t>
      </w:r>
      <w:r w:rsidRPr="00026865">
        <w:t xml:space="preserve"> is associated with the host shift to mulberry’, </w:t>
      </w:r>
      <w:r w:rsidRPr="00026865">
        <w:rPr>
          <w:i/>
        </w:rPr>
        <w:t>Ap</w:t>
      </w:r>
      <w:r w:rsidRPr="00026865">
        <w:rPr>
          <w:i/>
        </w:rPr>
        <w:t>plied and Environmental Microbiology</w:t>
      </w:r>
      <w:r w:rsidRPr="00026865">
        <w:t>, vol. 80, no. 10, pp. 3025-33.</w:t>
      </w:r>
    </w:p>
    <w:p w14:paraId="4326C87B" w14:textId="77777777" w:rsidR="00026865" w:rsidRPr="00026865" w:rsidRDefault="00E11757" w:rsidP="00026865">
      <w:pPr>
        <w:pStyle w:val="EndNoteBibliography"/>
        <w:spacing w:after="0"/>
      </w:pPr>
      <w:r w:rsidRPr="00026865">
        <w:t>Nunney, L, Stouthamer, R &amp; Bromley, R 2016, ‘</w:t>
      </w:r>
      <w:r w:rsidRPr="00026865">
        <w:rPr>
          <w:i/>
        </w:rPr>
        <w:t>Xylella fastidiosa</w:t>
      </w:r>
      <w:r w:rsidRPr="00026865">
        <w:t xml:space="preserve"> MLST Database Isolate CIT0221’, </w:t>
      </w:r>
      <w:r w:rsidRPr="00026865">
        <w:rPr>
          <w:i/>
        </w:rPr>
        <w:t>PubMLST</w:t>
      </w:r>
      <w:r w:rsidRPr="00026865">
        <w:t xml:space="preserve">, University of Oxford, Oxford, United Kingdom, available at </w:t>
      </w:r>
      <w:r w:rsidRPr="00026865">
        <w:t>https://pubmlst.org/bigsdb?page=info&amp;db=pubmlst_xfastidiosa_isolates&amp;id=221</w:t>
      </w:r>
      <w:r w:rsidRPr="00026865">
        <w:t>.</w:t>
      </w:r>
    </w:p>
    <w:p w14:paraId="4326C87C" w14:textId="77777777" w:rsidR="00026865" w:rsidRPr="00026865" w:rsidRDefault="00E11757" w:rsidP="00026865">
      <w:pPr>
        <w:pStyle w:val="EndNoteBibliography"/>
        <w:spacing w:after="0"/>
      </w:pPr>
      <w:r w:rsidRPr="00026865">
        <w:t>-- -- 2020, ‘</w:t>
      </w:r>
      <w:r w:rsidRPr="00026865">
        <w:rPr>
          <w:i/>
        </w:rPr>
        <w:t>Xylella fastidiosa</w:t>
      </w:r>
      <w:r w:rsidRPr="00026865">
        <w:t xml:space="preserve">’, </w:t>
      </w:r>
      <w:r w:rsidRPr="00026865">
        <w:rPr>
          <w:i/>
        </w:rPr>
        <w:t>MLST Databases</w:t>
      </w:r>
      <w:r w:rsidRPr="00026865">
        <w:t xml:space="preserve">, PubMLST, available at </w:t>
      </w:r>
      <w:r w:rsidRPr="00026865">
        <w:t>https://pubmlst.org/xfastidiosa/</w:t>
      </w:r>
      <w:r w:rsidRPr="00026865">
        <w:t>.</w:t>
      </w:r>
    </w:p>
    <w:p w14:paraId="4326C87D" w14:textId="77777777" w:rsidR="00026865" w:rsidRPr="00026865" w:rsidRDefault="00E11757" w:rsidP="00026865">
      <w:pPr>
        <w:pStyle w:val="EndNoteBibliography"/>
        <w:spacing w:after="0"/>
      </w:pPr>
      <w:r w:rsidRPr="00026865">
        <w:lastRenderedPageBreak/>
        <w:t>Nunney, L, Y</w:t>
      </w:r>
      <w:r w:rsidRPr="00026865">
        <w:t xml:space="preserve">uan, X, Bromley, R, Hartung, J, Montero-Astúa, M, Moreira, L, Ortiz, B &amp; Stouthamer, R 2010, ‘Population genomic analysis of a bacterial plant pathogen: novel insight into the origin of pierce's disease of grapevine in the U.S.’, </w:t>
      </w:r>
      <w:r w:rsidRPr="00026865">
        <w:rPr>
          <w:i/>
        </w:rPr>
        <w:t>PLoS ONE</w:t>
      </w:r>
      <w:r w:rsidRPr="00026865">
        <w:t xml:space="preserve">, vol. 5, no. 11, </w:t>
      </w:r>
      <w:r w:rsidRPr="00026865">
        <w:t xml:space="preserve">e15488, DOI 10.1371/journal.pone.0015488 </w:t>
      </w:r>
    </w:p>
    <w:p w14:paraId="4326C87E" w14:textId="77777777" w:rsidR="00026865" w:rsidRPr="00026865" w:rsidRDefault="00E11757" w:rsidP="00026865">
      <w:pPr>
        <w:pStyle w:val="EndNoteBibliography"/>
        <w:spacing w:after="0"/>
      </w:pPr>
      <w:r w:rsidRPr="00026865">
        <w:t xml:space="preserve">Nunney, L, Yuan, X, Bromley, RE &amp; Stouthamer, R 2012, ‘Detecting genetic introgression: high levels of intersubspecific recombination found in </w:t>
      </w:r>
      <w:r w:rsidRPr="00026865">
        <w:rPr>
          <w:i/>
        </w:rPr>
        <w:t xml:space="preserve">Xylella fastidiosa </w:t>
      </w:r>
      <w:r w:rsidRPr="00026865">
        <w:t xml:space="preserve">in Brazil’, </w:t>
      </w:r>
      <w:r w:rsidRPr="00026865">
        <w:rPr>
          <w:i/>
        </w:rPr>
        <w:t>Applied and Environmental Microbiology</w:t>
      </w:r>
      <w:r w:rsidRPr="00026865">
        <w:t xml:space="preserve">, </w:t>
      </w:r>
      <w:r w:rsidRPr="00026865">
        <w:t>vol. 78, no. 13, pp. 4702-14.</w:t>
      </w:r>
    </w:p>
    <w:p w14:paraId="4326C87F" w14:textId="77777777" w:rsidR="00026865" w:rsidRPr="00026865" w:rsidRDefault="00E11757" w:rsidP="00026865">
      <w:pPr>
        <w:pStyle w:val="EndNoteBibliography"/>
        <w:spacing w:after="0"/>
      </w:pPr>
      <w:r w:rsidRPr="00026865">
        <w:t xml:space="preserve">Olmo, D, Armengol, J, Leon, M &amp; Gramjae, D 2015, ‘Pathogenicity testing of lesser-known fungal trunk pathogens associated with wood decay of almond trees’, </w:t>
      </w:r>
      <w:r w:rsidRPr="00026865">
        <w:rPr>
          <w:i/>
        </w:rPr>
        <w:t>European Journal of Plant Pathology</w:t>
      </w:r>
      <w:r w:rsidRPr="00026865">
        <w:t>, vol. 143, pp. 607-11.</w:t>
      </w:r>
    </w:p>
    <w:p w14:paraId="4326C880" w14:textId="77777777" w:rsidR="00026865" w:rsidRPr="00026865" w:rsidRDefault="00E11757" w:rsidP="00026865">
      <w:pPr>
        <w:pStyle w:val="EndNoteBibliography"/>
        <w:spacing w:after="0"/>
      </w:pPr>
      <w:r w:rsidRPr="00026865">
        <w:t>Olmo, D, Ni</w:t>
      </w:r>
      <w:r w:rsidRPr="00026865">
        <w:t xml:space="preserve">eto, A, Adrover, F, Urbano, A, Beidas, O, Juan, A, Marco-Noales, E, López, MM, Navarro, I, Monterde, A, Montes-Borrego, M, Navas-Cortés, JA &amp; Landa, BB 2017, ‘First detection of </w:t>
      </w:r>
      <w:r w:rsidRPr="00026865">
        <w:rPr>
          <w:i/>
        </w:rPr>
        <w:t xml:space="preserve">Xylella fastidiosa </w:t>
      </w:r>
      <w:r w:rsidRPr="00026865">
        <w:t>infecting cherry (</w:t>
      </w:r>
      <w:r w:rsidRPr="00026865">
        <w:rPr>
          <w:i/>
        </w:rPr>
        <w:t>Prunus avium</w:t>
      </w:r>
      <w:r w:rsidRPr="00026865">
        <w:t xml:space="preserve">) and </w:t>
      </w:r>
      <w:r w:rsidRPr="00026865">
        <w:rPr>
          <w:i/>
        </w:rPr>
        <w:t xml:space="preserve">Polygala myrtifolia </w:t>
      </w:r>
      <w:r w:rsidRPr="00026865">
        <w:t>pla</w:t>
      </w:r>
      <w:r w:rsidRPr="00026865">
        <w:t xml:space="preserve">nts, in Mallorca Island, Spain’, </w:t>
      </w:r>
      <w:r w:rsidRPr="00026865">
        <w:rPr>
          <w:i/>
        </w:rPr>
        <w:t>Plant Disease</w:t>
      </w:r>
      <w:r w:rsidRPr="00026865">
        <w:t>, vol. 101, no. 10, p. 1820.</w:t>
      </w:r>
    </w:p>
    <w:p w14:paraId="4326C881" w14:textId="77777777" w:rsidR="00026865" w:rsidRPr="00026865" w:rsidRDefault="00E11757" w:rsidP="00026865">
      <w:pPr>
        <w:pStyle w:val="EndNoteBibliography"/>
        <w:spacing w:after="0"/>
      </w:pPr>
      <w:r w:rsidRPr="00026865">
        <w:t>Omdal, D &amp; Ramsey-Kroll, A 2012, ‘Assessing the role of Verticillium wilt in bigleaf maple (</w:t>
      </w:r>
      <w:r w:rsidRPr="00026865">
        <w:rPr>
          <w:i/>
        </w:rPr>
        <w:t>Acer macrophyllum</w:t>
      </w:r>
      <w:r w:rsidRPr="00026865">
        <w:t>) dieback in Western Washington’, poster presented at National Forest He</w:t>
      </w:r>
      <w:r w:rsidRPr="00026865">
        <w:t>alth Monitoring, Washington, 2012.</w:t>
      </w:r>
    </w:p>
    <w:p w14:paraId="4326C882" w14:textId="77777777" w:rsidR="00026865" w:rsidRPr="00026865" w:rsidRDefault="00E11757" w:rsidP="00026865">
      <w:pPr>
        <w:pStyle w:val="EndNoteBibliography"/>
        <w:spacing w:after="0"/>
      </w:pPr>
      <w:r w:rsidRPr="00026865">
        <w:t xml:space="preserve">Orlikowska, T, Nowak, K &amp; Reed, B 2017, ‘Bacteria in the plant tissue culture environment’, </w:t>
      </w:r>
      <w:r w:rsidRPr="00026865">
        <w:rPr>
          <w:i/>
        </w:rPr>
        <w:t>Plant Cell, Tissue and Organ Culture</w:t>
      </w:r>
      <w:r w:rsidRPr="00026865">
        <w:t>, vol. 128, pp. 287-508.</w:t>
      </w:r>
    </w:p>
    <w:p w14:paraId="4326C883" w14:textId="77777777" w:rsidR="00026865" w:rsidRPr="00026865" w:rsidRDefault="00E11757" w:rsidP="00026865">
      <w:pPr>
        <w:pStyle w:val="EndNoteBibliography"/>
        <w:spacing w:after="0"/>
      </w:pPr>
      <w:r w:rsidRPr="00026865">
        <w:t xml:space="preserve">Paradell, SL, Virla, EG, Logarzo, GA &amp; Dellapé, G 2012, ‘Proconiini </w:t>
      </w:r>
      <w:r w:rsidRPr="00026865">
        <w:t xml:space="preserve">sharpshooters of Argentina, with notes on its distribution, host plants, and natural enemies’, </w:t>
      </w:r>
      <w:r w:rsidRPr="00026865">
        <w:rPr>
          <w:i/>
        </w:rPr>
        <w:t>Journal of Insect Science</w:t>
      </w:r>
      <w:r w:rsidRPr="00026865">
        <w:t xml:space="preserve">, vol. 12, no. 116, available at </w:t>
      </w:r>
      <w:r w:rsidRPr="00026865">
        <w:t>https://pubmed.ncbi.nlm.nih.gov/23445207/</w:t>
      </w:r>
      <w:r w:rsidRPr="00026865">
        <w:t>.</w:t>
      </w:r>
    </w:p>
    <w:p w14:paraId="4326C884" w14:textId="77777777" w:rsidR="00026865" w:rsidRPr="00026865" w:rsidRDefault="00E11757" w:rsidP="00026865">
      <w:pPr>
        <w:pStyle w:val="EndNoteBibliography"/>
        <w:spacing w:after="0"/>
      </w:pPr>
      <w:r w:rsidRPr="00026865">
        <w:t>Paris, P, Tolotti, S, Peruzzom, L &amp; de Azevedo-Filho, WS 2012, ‘Cigarrinhas (Cicadellidae: Cicadellinae) na cultura da canola no município de Vacaria, Rio Grande do Sul, Brasil’ (Leafhoppers (Cicadellidae: Cicadellinae) in cultivation of canola in Vacaria,</w:t>
      </w:r>
      <w:r w:rsidRPr="00026865">
        <w:t xml:space="preserve"> Rio Grande do Sul State, Brazil), </w:t>
      </w:r>
      <w:r w:rsidRPr="00026865">
        <w:rPr>
          <w:i/>
        </w:rPr>
        <w:t>Caderno de Pesquisa, Série Biologia</w:t>
      </w:r>
      <w:r w:rsidRPr="00026865">
        <w:t xml:space="preserve">, vol. 24, no. 3, pp. 14-22. </w:t>
      </w:r>
    </w:p>
    <w:p w14:paraId="4326C885" w14:textId="77777777" w:rsidR="00026865" w:rsidRPr="00026865" w:rsidRDefault="00E11757" w:rsidP="00026865">
      <w:pPr>
        <w:pStyle w:val="EndNoteBibliography"/>
        <w:spacing w:after="0"/>
      </w:pPr>
      <w:r w:rsidRPr="00026865">
        <w:t xml:space="preserve">Parkinson, N &amp; Malumphy, C 2014, </w:t>
      </w:r>
      <w:r w:rsidRPr="00026865">
        <w:rPr>
          <w:i/>
        </w:rPr>
        <w:t>Rapid pest risk analysis for Xylella fastidiosa</w:t>
      </w:r>
      <w:r w:rsidRPr="00026865">
        <w:t>, Department of Food &amp; Environment Research Agency, United Kingdom.</w:t>
      </w:r>
    </w:p>
    <w:p w14:paraId="4326C886" w14:textId="77777777" w:rsidR="00026865" w:rsidRPr="00026865" w:rsidRDefault="00E11757" w:rsidP="00026865">
      <w:pPr>
        <w:pStyle w:val="EndNoteBibliography"/>
        <w:spacing w:after="0"/>
      </w:pPr>
      <w:r w:rsidRPr="00026865">
        <w:t>Parte, A</w:t>
      </w:r>
      <w:r w:rsidRPr="00026865">
        <w:t xml:space="preserve">C 2020, ‘LPSN — List of Prokaryotic names with Standing in Nomenclature’, Parte, AC, available at </w:t>
      </w:r>
      <w:r w:rsidRPr="00026865">
        <w:t>https://www.bacterio.net/</w:t>
      </w:r>
      <w:r w:rsidRPr="00026865">
        <w:t>, accessed 2020.</w:t>
      </w:r>
    </w:p>
    <w:p w14:paraId="4326C887" w14:textId="77777777" w:rsidR="00026865" w:rsidRPr="00026865" w:rsidRDefault="00E11757" w:rsidP="00026865">
      <w:pPr>
        <w:pStyle w:val="EndNoteBibliography"/>
        <w:spacing w:after="0"/>
      </w:pPr>
      <w:r w:rsidRPr="00026865">
        <w:t xml:space="preserve">PHA 2014, </w:t>
      </w:r>
      <w:r w:rsidRPr="00026865">
        <w:rPr>
          <w:i/>
        </w:rPr>
        <w:t>The National Plant Biosecurity Status Report 2013</w:t>
      </w:r>
      <w:r w:rsidRPr="00026865">
        <w:t>, Plant Health Australia, Deakin, ACT.</w:t>
      </w:r>
    </w:p>
    <w:p w14:paraId="4326C888" w14:textId="77777777" w:rsidR="00026865" w:rsidRPr="00026865" w:rsidRDefault="00E11757" w:rsidP="00026865">
      <w:pPr>
        <w:pStyle w:val="EndNoteBibliography"/>
        <w:spacing w:after="0"/>
      </w:pPr>
      <w:r w:rsidRPr="00026865">
        <w:t xml:space="preserve">-- -- 2017, </w:t>
      </w:r>
      <w:r w:rsidRPr="00026865">
        <w:rPr>
          <w:i/>
        </w:rPr>
        <w:t>The Na</w:t>
      </w:r>
      <w:r w:rsidRPr="00026865">
        <w:rPr>
          <w:i/>
        </w:rPr>
        <w:t>tional Plant Biosecurity Status Report 2016</w:t>
      </w:r>
      <w:r w:rsidRPr="00026865">
        <w:t xml:space="preserve">, Plant Health Australia, Canberra, ACT, available at </w:t>
      </w:r>
      <w:r w:rsidRPr="00026865">
        <w:t>https://www.planthealthaustralia.com.au/national-programs/national-plant-biosecurity-status-report/</w:t>
      </w:r>
      <w:r w:rsidRPr="00026865">
        <w:t>.</w:t>
      </w:r>
    </w:p>
    <w:p w14:paraId="4326C889" w14:textId="77777777" w:rsidR="00026865" w:rsidRPr="00026865" w:rsidRDefault="00E11757" w:rsidP="00026865">
      <w:pPr>
        <w:pStyle w:val="EndNoteBibliography"/>
        <w:spacing w:after="0"/>
      </w:pPr>
      <w:r w:rsidRPr="00026865">
        <w:t xml:space="preserve">Phillips, GC &amp; Garda, M 2019, ‘Plant tissue culture media </w:t>
      </w:r>
      <w:r w:rsidRPr="00026865">
        <w:t xml:space="preserve">and practices: an overview’, </w:t>
      </w:r>
      <w:r w:rsidRPr="00026865">
        <w:rPr>
          <w:i/>
        </w:rPr>
        <w:t>In Vitro Cellular &amp; Developmental Biology - Plant</w:t>
      </w:r>
      <w:r w:rsidRPr="00026865">
        <w:t>, vol. 55, pp. 242-57.</w:t>
      </w:r>
    </w:p>
    <w:p w14:paraId="4326C88A" w14:textId="77777777" w:rsidR="00026865" w:rsidRPr="00026865" w:rsidRDefault="00E11757" w:rsidP="00026865">
      <w:pPr>
        <w:pStyle w:val="EndNoteBibliography"/>
        <w:spacing w:after="0"/>
      </w:pPr>
      <w:r w:rsidRPr="00026865">
        <w:t xml:space="preserve">Pierce, NB 1892, </w:t>
      </w:r>
      <w:r w:rsidRPr="00026865">
        <w:rPr>
          <w:i/>
        </w:rPr>
        <w:t>The California vine disease: a preliminary report of investigations</w:t>
      </w:r>
      <w:r w:rsidRPr="00026865">
        <w:t>, vol. 2, U.S. Department of Agriculture, Division of Pathology, Washin</w:t>
      </w:r>
      <w:r w:rsidRPr="00026865">
        <w:t>gton.</w:t>
      </w:r>
    </w:p>
    <w:p w14:paraId="4326C88B" w14:textId="77777777" w:rsidR="00026865" w:rsidRPr="00026865" w:rsidRDefault="00E11757" w:rsidP="00026865">
      <w:pPr>
        <w:pStyle w:val="EndNoteBibliography"/>
        <w:spacing w:after="0"/>
      </w:pPr>
      <w:r w:rsidRPr="00026865">
        <w:t xml:space="preserve">Plant Biosecurity Policy 2018, ‘Tomato potato psyllid interstate trade/market access information’, Department of Primary Industries and Regional Development, Western Australia, available at </w:t>
      </w:r>
      <w:r w:rsidRPr="00026865">
        <w:t>https://agric.wa.gov.au/n/6269</w:t>
      </w:r>
      <w:r w:rsidRPr="00026865">
        <w:t>.</w:t>
      </w:r>
    </w:p>
    <w:p w14:paraId="4326C88C" w14:textId="77777777" w:rsidR="00026865" w:rsidRPr="00026865" w:rsidRDefault="00E11757" w:rsidP="00026865">
      <w:pPr>
        <w:pStyle w:val="EndNoteBibliography"/>
        <w:spacing w:after="0"/>
      </w:pPr>
      <w:r w:rsidRPr="00026865">
        <w:t>Plant Protection and Inspect</w:t>
      </w:r>
      <w:r w:rsidRPr="00026865">
        <w:t xml:space="preserve">ion Services 2019, </w:t>
      </w:r>
      <w:r w:rsidRPr="00026865">
        <w:rPr>
          <w:i/>
        </w:rPr>
        <w:t>Declarations from non-EU countries concerning the status of Xylella fastidiosa: Israel - 3 July 2019</w:t>
      </w:r>
      <w:r w:rsidRPr="00026865">
        <w:t>, European Commission, State of Israel, Ministry of Agriculture and Rural Development, Israel.</w:t>
      </w:r>
    </w:p>
    <w:p w14:paraId="4326C88D" w14:textId="77777777" w:rsidR="00026865" w:rsidRPr="00026865" w:rsidRDefault="00E11757" w:rsidP="00026865">
      <w:pPr>
        <w:pStyle w:val="EndNoteBibliography"/>
        <w:spacing w:after="0"/>
      </w:pPr>
      <w:r w:rsidRPr="00026865">
        <w:lastRenderedPageBreak/>
        <w:t>POnTE 2017, ‘132 plants confirmed positive</w:t>
      </w:r>
      <w:r w:rsidRPr="00026865">
        <w:t xml:space="preserve"> to </w:t>
      </w:r>
      <w:r w:rsidRPr="00026865">
        <w:rPr>
          <w:i/>
        </w:rPr>
        <w:t>Xylella fastidiosa</w:t>
      </w:r>
      <w:r w:rsidRPr="00026865">
        <w:t xml:space="preserve"> in the Balearic Islands’, Pest Organisms Threatening Europe (POnTE), available at </w:t>
      </w:r>
      <w:r w:rsidRPr="00026865">
        <w:t>https://www.ponteproject.eu/news/132-plants-confirmed-positive-to-xylella-fastidiosa-in-the-balearic-islands/</w:t>
      </w:r>
      <w:r w:rsidRPr="00026865">
        <w:t>.</w:t>
      </w:r>
    </w:p>
    <w:p w14:paraId="4326C88E" w14:textId="77777777" w:rsidR="00026865" w:rsidRPr="00026865" w:rsidRDefault="00E11757" w:rsidP="00026865">
      <w:pPr>
        <w:pStyle w:val="EndNoteBibliography"/>
        <w:spacing w:after="0"/>
      </w:pPr>
      <w:r w:rsidRPr="00026865">
        <w:t xml:space="preserve">ProMED 2009, </w:t>
      </w:r>
      <w:r w:rsidRPr="00026865">
        <w:rPr>
          <w:i/>
        </w:rPr>
        <w:t>Undiagnosed fungi, almond - Spain: (Balearic Islands)</w:t>
      </w:r>
      <w:r w:rsidRPr="00026865">
        <w:t>, Archive Number: 20091022.3630, ProMED, International Society for Infectious D</w:t>
      </w:r>
      <w:r w:rsidRPr="00026865">
        <w:t xml:space="preserve">iseases, available at </w:t>
      </w:r>
      <w:r w:rsidRPr="00026865">
        <w:t>https://promedmail.org/promed-post/?id=314303</w:t>
      </w:r>
      <w:r w:rsidRPr="00026865">
        <w:t>.</w:t>
      </w:r>
    </w:p>
    <w:p w14:paraId="4326C88F" w14:textId="77777777" w:rsidR="00026865" w:rsidRPr="00026865" w:rsidRDefault="00E11757" w:rsidP="00026865">
      <w:pPr>
        <w:pStyle w:val="EndNoteBibliography"/>
        <w:spacing w:after="0"/>
      </w:pPr>
      <w:r w:rsidRPr="00026865">
        <w:t xml:space="preserve">-- -- 2011, </w:t>
      </w:r>
      <w:r w:rsidRPr="00026865">
        <w:rPr>
          <w:i/>
        </w:rPr>
        <w:t>Undiagnosed fungi, almond - Spain: (Andalusia)</w:t>
      </w:r>
      <w:r w:rsidRPr="00026865">
        <w:t xml:space="preserve">, Archive Number: 20110907.2728, ProMED, International Society for Infectious Diseases, available at </w:t>
      </w:r>
      <w:r w:rsidRPr="00026865">
        <w:t>https://promedmail.org/prome</w:t>
      </w:r>
      <w:r w:rsidRPr="00026865">
        <w:t>d-post/?id=861221</w:t>
      </w:r>
      <w:r w:rsidRPr="00026865">
        <w:t>.</w:t>
      </w:r>
    </w:p>
    <w:p w14:paraId="4326C890" w14:textId="77777777" w:rsidR="00026865" w:rsidRPr="00026865" w:rsidRDefault="00E11757" w:rsidP="00026865">
      <w:pPr>
        <w:pStyle w:val="EndNoteBibliography"/>
        <w:spacing w:after="0"/>
      </w:pPr>
      <w:r w:rsidRPr="00026865">
        <w:t xml:space="preserve">Pscheidt, JW &amp; Ocamb, CM 2018, </w:t>
      </w:r>
      <w:r w:rsidRPr="00026865">
        <w:rPr>
          <w:i/>
        </w:rPr>
        <w:t>Pacific Northwest plant disease management handbook</w:t>
      </w:r>
      <w:r w:rsidRPr="00026865">
        <w:t xml:space="preserve">, Oregon State University, available at </w:t>
      </w:r>
      <w:r w:rsidRPr="00026865">
        <w:t>http://pnwhandbooks.org/plantdisease/</w:t>
      </w:r>
      <w:r w:rsidRPr="00026865">
        <w:t>.</w:t>
      </w:r>
    </w:p>
    <w:p w14:paraId="4326C891" w14:textId="77777777" w:rsidR="00026865" w:rsidRPr="00026865" w:rsidRDefault="00E11757" w:rsidP="00026865">
      <w:pPr>
        <w:pStyle w:val="EndNoteBibliography"/>
        <w:spacing w:after="0"/>
      </w:pPr>
      <w:r w:rsidRPr="00026865">
        <w:t>Purcell, A 1980, ‘Environmental therapy for Pierce's disease of grapevines’,</w:t>
      </w:r>
      <w:r w:rsidRPr="00026865">
        <w:t xml:space="preserve"> </w:t>
      </w:r>
      <w:r w:rsidRPr="00026865">
        <w:rPr>
          <w:i/>
        </w:rPr>
        <w:t>Plant Disease</w:t>
      </w:r>
      <w:r w:rsidRPr="00026865">
        <w:t>, vol. 64, no. 4, pp. 388-90.</w:t>
      </w:r>
    </w:p>
    <w:p w14:paraId="4326C892" w14:textId="77777777" w:rsidR="00026865" w:rsidRPr="00026865" w:rsidRDefault="00E11757" w:rsidP="00026865">
      <w:pPr>
        <w:pStyle w:val="EndNoteBibliography"/>
        <w:spacing w:after="0"/>
      </w:pPr>
      <w:r w:rsidRPr="00026865">
        <w:t xml:space="preserve">-- -- 2013, ‘Paradigms: examples from the bacterium </w:t>
      </w:r>
      <w:r w:rsidRPr="00026865">
        <w:rPr>
          <w:i/>
        </w:rPr>
        <w:t>Xylella fastidiosa</w:t>
      </w:r>
      <w:r w:rsidRPr="00026865">
        <w:t xml:space="preserve">’, </w:t>
      </w:r>
      <w:r w:rsidRPr="00026865">
        <w:rPr>
          <w:i/>
        </w:rPr>
        <w:t>The Annual Review of Phytopathology</w:t>
      </w:r>
      <w:r w:rsidRPr="00026865">
        <w:t>, vol. 51, pp. 339-56.</w:t>
      </w:r>
    </w:p>
    <w:p w14:paraId="4326C893" w14:textId="77777777" w:rsidR="00026865" w:rsidRPr="00026865" w:rsidRDefault="00E11757" w:rsidP="00026865">
      <w:pPr>
        <w:pStyle w:val="EndNoteBibliography"/>
        <w:spacing w:after="0"/>
      </w:pPr>
      <w:r w:rsidRPr="00026865">
        <w:t xml:space="preserve">Purcell, AH 1995, ‘Transmission and epidemiology’, </w:t>
      </w:r>
      <w:r w:rsidRPr="00026865">
        <w:rPr>
          <w:i/>
        </w:rPr>
        <w:t>Plant Diagnostics Quarterly</w:t>
      </w:r>
      <w:r w:rsidRPr="00026865">
        <w:t>, v</w:t>
      </w:r>
      <w:r w:rsidRPr="00026865">
        <w:t>ol. 16, no. 3, pp. 110-4.</w:t>
      </w:r>
    </w:p>
    <w:p w14:paraId="4326C894" w14:textId="77777777" w:rsidR="00026865" w:rsidRPr="00026865" w:rsidRDefault="00E11757" w:rsidP="00026865">
      <w:pPr>
        <w:pStyle w:val="EndNoteBibliography"/>
        <w:spacing w:after="0"/>
      </w:pPr>
      <w:r w:rsidRPr="00026865">
        <w:t xml:space="preserve">Purcell, AH &amp; Frazier, NW 1985, ‘Habitats and dispersal of the principal leafhopper vectors of Pierce's disease’, </w:t>
      </w:r>
      <w:r w:rsidRPr="00026865">
        <w:rPr>
          <w:i/>
        </w:rPr>
        <w:t>Hilgardia</w:t>
      </w:r>
      <w:r w:rsidRPr="00026865">
        <w:t>, vol. 53, no. 4, pp. 1-32.</w:t>
      </w:r>
    </w:p>
    <w:p w14:paraId="4326C895" w14:textId="77777777" w:rsidR="00026865" w:rsidRPr="00026865" w:rsidRDefault="00E11757" w:rsidP="00026865">
      <w:pPr>
        <w:pStyle w:val="EndNoteBibliography"/>
        <w:spacing w:after="0"/>
      </w:pPr>
      <w:r w:rsidRPr="00026865">
        <w:t>Purcell, AH &amp; Saunders, S 1995, ‘Harvested grape clusters as inoculum for Pierc</w:t>
      </w:r>
      <w:r w:rsidRPr="00026865">
        <w:t xml:space="preserve">e's disease’, </w:t>
      </w:r>
      <w:r w:rsidRPr="00026865">
        <w:rPr>
          <w:i/>
        </w:rPr>
        <w:t>Plant Disease</w:t>
      </w:r>
      <w:r w:rsidRPr="00026865">
        <w:t>, vol. 79, no. 2, pp. 190-2.</w:t>
      </w:r>
    </w:p>
    <w:p w14:paraId="4326C896" w14:textId="77777777" w:rsidR="00026865" w:rsidRPr="00026865" w:rsidRDefault="00E11757" w:rsidP="00026865">
      <w:pPr>
        <w:pStyle w:val="EndNoteBibliography"/>
        <w:spacing w:after="0"/>
      </w:pPr>
      <w:r w:rsidRPr="00026865">
        <w:t xml:space="preserve">Rader, R, Bartomeus, I, Tylianakis, JM &amp; Laliberté, E 2014, ‘The winners and losers of land use intensification: pollinator and community disassembly is non-random and alters functional diversity’, </w:t>
      </w:r>
      <w:r w:rsidRPr="00026865">
        <w:rPr>
          <w:i/>
        </w:rPr>
        <w:t>Di</w:t>
      </w:r>
      <w:r w:rsidRPr="00026865">
        <w:rPr>
          <w:i/>
        </w:rPr>
        <w:t>versity and Distributions</w:t>
      </w:r>
      <w:r w:rsidRPr="00026865">
        <w:t>, vol. 20, no. 8, pp. 908-17.</w:t>
      </w:r>
    </w:p>
    <w:p w14:paraId="4326C897" w14:textId="77777777" w:rsidR="00026865" w:rsidRPr="00026865" w:rsidRDefault="00E11757" w:rsidP="00026865">
      <w:pPr>
        <w:pStyle w:val="EndNoteBibliography"/>
        <w:spacing w:after="0"/>
      </w:pPr>
      <w:r w:rsidRPr="00026865">
        <w:t xml:space="preserve">Randall, JJ, Goldberg, NP, Kemp, JD, Radionenko, M, French, JM, Olsen, MW &amp; Hanson, SF 2009, ‘Genetic analysis of a novel </w:t>
      </w:r>
      <w:r w:rsidRPr="00026865">
        <w:rPr>
          <w:i/>
        </w:rPr>
        <w:t>Xylella fastidiosa</w:t>
      </w:r>
      <w:r w:rsidRPr="00026865">
        <w:t xml:space="preserve"> subspecies found in the southwestern United States’, </w:t>
      </w:r>
      <w:r w:rsidRPr="00026865">
        <w:rPr>
          <w:i/>
        </w:rPr>
        <w:t>Applied</w:t>
      </w:r>
      <w:r w:rsidRPr="00026865">
        <w:rPr>
          <w:i/>
        </w:rPr>
        <w:t xml:space="preserve"> and Environmental Microbiology</w:t>
      </w:r>
      <w:r w:rsidRPr="00026865">
        <w:t>, vol. 75, no. 17, pp. 5631-8.</w:t>
      </w:r>
    </w:p>
    <w:p w14:paraId="4326C898" w14:textId="77777777" w:rsidR="00026865" w:rsidRPr="00026865" w:rsidRDefault="00E11757" w:rsidP="00026865">
      <w:pPr>
        <w:pStyle w:val="EndNoteBibliography"/>
        <w:spacing w:after="0"/>
      </w:pPr>
      <w:r w:rsidRPr="00026865">
        <w:t>Rapicavoli, J, Ingel, B, Blanco, U, B., Cantu, D &amp; Roper, C 2018, ‘</w:t>
      </w:r>
      <w:r w:rsidRPr="00026865">
        <w:rPr>
          <w:i/>
        </w:rPr>
        <w:t>Xylella fastidiosa</w:t>
      </w:r>
      <w:r w:rsidRPr="00026865">
        <w:t xml:space="preserve">: an examination of a re-emerging plant pathogen’, </w:t>
      </w:r>
      <w:r w:rsidRPr="00026865">
        <w:rPr>
          <w:i/>
        </w:rPr>
        <w:t>Molecular Plant Pathology</w:t>
      </w:r>
      <w:r w:rsidRPr="00026865">
        <w:t>, vol. 19, no. 4, pp. 786-800.</w:t>
      </w:r>
    </w:p>
    <w:p w14:paraId="4326C899" w14:textId="77777777" w:rsidR="00026865" w:rsidRPr="00026865" w:rsidRDefault="00E11757" w:rsidP="00026865">
      <w:pPr>
        <w:pStyle w:val="EndNoteBibliography"/>
        <w:spacing w:after="0"/>
      </w:pPr>
      <w:r w:rsidRPr="00026865">
        <w:t>Ra</w:t>
      </w:r>
      <w:r w:rsidRPr="00026865">
        <w:t xml:space="preserve">the, A 2012, ‘Incursion preparedness: anticipating the arrival of the plant pathogen </w:t>
      </w:r>
      <w:r w:rsidRPr="00026865">
        <w:rPr>
          <w:i/>
        </w:rPr>
        <w:t xml:space="preserve">Xylella fastidiosa </w:t>
      </w:r>
      <w:r w:rsidRPr="00026865">
        <w:t xml:space="preserve">and its insect vector </w:t>
      </w:r>
      <w:r w:rsidRPr="00026865">
        <w:rPr>
          <w:i/>
        </w:rPr>
        <w:t>Homalodisca vitripennis</w:t>
      </w:r>
      <w:r w:rsidRPr="00026865">
        <w:t xml:space="preserve"> in Australia’, PhD Thesis, Charles Sturt University.</w:t>
      </w:r>
    </w:p>
    <w:p w14:paraId="4326C89A" w14:textId="77777777" w:rsidR="00026865" w:rsidRPr="00026865" w:rsidRDefault="00E11757" w:rsidP="00026865">
      <w:pPr>
        <w:pStyle w:val="EndNoteBibliography"/>
        <w:spacing w:after="0"/>
      </w:pPr>
      <w:r w:rsidRPr="00026865">
        <w:t>Rathé, AA, Pilington, LJ, Gurr, GM, Hoddle, MS, Daugh</w:t>
      </w:r>
      <w:r w:rsidRPr="00026865">
        <w:t xml:space="preserve">erty, MP, Constable, FE, Luck, JE, Powell, KS, Fletcher, MJ &amp; Edwards, OR 2011, ‘Incursion preparedness: anticipating the arrival of an economically important plant pathogen </w:t>
      </w:r>
      <w:r w:rsidRPr="00026865">
        <w:rPr>
          <w:i/>
        </w:rPr>
        <w:t>Xylella fastidiosa</w:t>
      </w:r>
      <w:r w:rsidRPr="00026865">
        <w:t xml:space="preserve"> Wells (Proteobacteria: Xanthomonadaceae) and the insect vector </w:t>
      </w:r>
      <w:r w:rsidRPr="00026865">
        <w:rPr>
          <w:i/>
        </w:rPr>
        <w:t>Homalodisca vitripennis</w:t>
      </w:r>
      <w:r w:rsidRPr="00026865">
        <w:t xml:space="preserve"> (Germar) (Hemiptera: Cicadellidae) in Australia’, </w:t>
      </w:r>
      <w:r w:rsidRPr="00026865">
        <w:rPr>
          <w:i/>
        </w:rPr>
        <w:t>Australian Journal of Entomology</w:t>
      </w:r>
      <w:r w:rsidRPr="00026865">
        <w:t>, vol. 51, no. 3, pp. 209-20.</w:t>
      </w:r>
    </w:p>
    <w:p w14:paraId="4326C89B" w14:textId="77777777" w:rsidR="00026865" w:rsidRPr="00026865" w:rsidRDefault="00E11757" w:rsidP="00026865">
      <w:pPr>
        <w:pStyle w:val="EndNoteBibliography"/>
        <w:spacing w:after="0"/>
      </w:pPr>
      <w:r w:rsidRPr="00026865">
        <w:t xml:space="preserve">Rathé, AA, Pilkington, LJ, Gurr, GM &amp; Daugherty, MP 2012, ‘Potential for persistence and within-plant movement of </w:t>
      </w:r>
      <w:r w:rsidRPr="00026865">
        <w:rPr>
          <w:i/>
        </w:rPr>
        <w:t>Xylell</w:t>
      </w:r>
      <w:r w:rsidRPr="00026865">
        <w:rPr>
          <w:i/>
        </w:rPr>
        <w:t>a fastidiosa</w:t>
      </w:r>
      <w:r w:rsidRPr="00026865">
        <w:t xml:space="preserve"> in Australian native plants’, </w:t>
      </w:r>
      <w:r w:rsidRPr="00026865">
        <w:rPr>
          <w:i/>
        </w:rPr>
        <w:t>Australasian Plant Pathology</w:t>
      </w:r>
      <w:r w:rsidRPr="00026865">
        <w:t>, vol. 41, no. 4, pp. 405-12.</w:t>
      </w:r>
    </w:p>
    <w:p w14:paraId="4326C89C" w14:textId="77777777" w:rsidR="00026865" w:rsidRPr="00026865" w:rsidRDefault="00E11757" w:rsidP="00026865">
      <w:pPr>
        <w:pStyle w:val="EndNoteBibliography"/>
        <w:spacing w:after="0"/>
      </w:pPr>
      <w:r w:rsidRPr="00026865">
        <w:t xml:space="preserve">Rathe, AA, Pilkington, LJ, Hoddle, MS, Spohr, LJ, Daugherty, MP &amp; Gurr, GM 2014, ‘Feeding and development of the glassy-winged sharpshooter, </w:t>
      </w:r>
      <w:r w:rsidRPr="00026865">
        <w:rPr>
          <w:i/>
        </w:rPr>
        <w:t>Homalodisca vi</w:t>
      </w:r>
      <w:r w:rsidRPr="00026865">
        <w:rPr>
          <w:i/>
        </w:rPr>
        <w:t>tripennis</w:t>
      </w:r>
      <w:r w:rsidRPr="00026865">
        <w:t xml:space="preserve">, on Australian native plant species and implications for Australian biosecurity’, </w:t>
      </w:r>
      <w:r w:rsidRPr="00026865">
        <w:rPr>
          <w:i/>
        </w:rPr>
        <w:t>PLoS ONE</w:t>
      </w:r>
      <w:r w:rsidRPr="00026865">
        <w:t>, vol. 9, no. 3, DOI 10.1371/journal.pone.0090410.</w:t>
      </w:r>
    </w:p>
    <w:p w14:paraId="4326C89D" w14:textId="77777777" w:rsidR="00026865" w:rsidRPr="00026865" w:rsidRDefault="00E11757" w:rsidP="00026865">
      <w:pPr>
        <w:pStyle w:val="EndNoteBibliography"/>
        <w:spacing w:after="0"/>
      </w:pPr>
      <w:r w:rsidRPr="00026865">
        <w:t>Rathé, AA, Pilkington, LJ, Spohr, LJ, Hoddle, MS, Daugherty, MP &amp; Gurr, GM 2015, ‘Invasion pathway risk a</w:t>
      </w:r>
      <w:r w:rsidRPr="00026865">
        <w:t>nalysis for the glassy-winged sharpshooter (</w:t>
      </w:r>
      <w:r w:rsidRPr="00026865">
        <w:rPr>
          <w:i/>
        </w:rPr>
        <w:t>Homalodisca vitripennis</w:t>
      </w:r>
      <w:r w:rsidRPr="00026865">
        <w:t xml:space="preserve">): survival </w:t>
      </w:r>
      <w:r w:rsidRPr="00026865">
        <w:lastRenderedPageBreak/>
        <w:t xml:space="preserve">and reproductive success following simulated air transportation’, </w:t>
      </w:r>
      <w:r w:rsidRPr="00026865">
        <w:rPr>
          <w:i/>
        </w:rPr>
        <w:t>Biological Invasions</w:t>
      </w:r>
      <w:r w:rsidRPr="00026865">
        <w:t>, vol. 17, pp. 2963–73.</w:t>
      </w:r>
    </w:p>
    <w:p w14:paraId="4326C89E" w14:textId="77777777" w:rsidR="00026865" w:rsidRPr="00026865" w:rsidRDefault="00E11757" w:rsidP="00026865">
      <w:pPr>
        <w:pStyle w:val="EndNoteBibliography"/>
        <w:spacing w:after="0"/>
      </w:pPr>
      <w:r w:rsidRPr="00026865">
        <w:t xml:space="preserve">Redak, RA, Purcell, AH, Lopes, JRS, Blua, MJ, Mizell, RF, III &amp; Anderson, PC 2004, ‘The biology of xylem fluid-feeding insect vectors of </w:t>
      </w:r>
      <w:r w:rsidRPr="00026865">
        <w:rPr>
          <w:i/>
        </w:rPr>
        <w:t>Xylella fastidiosa</w:t>
      </w:r>
      <w:r w:rsidRPr="00026865">
        <w:t xml:space="preserve"> and their relation to disease epidemiology’, </w:t>
      </w:r>
      <w:r w:rsidRPr="00026865">
        <w:rPr>
          <w:i/>
        </w:rPr>
        <w:t>Annual Review of Entomology</w:t>
      </w:r>
      <w:r w:rsidRPr="00026865">
        <w:t>, vol. 49, pp. 243-70.</w:t>
      </w:r>
    </w:p>
    <w:p w14:paraId="4326C89F" w14:textId="77777777" w:rsidR="00026865" w:rsidRPr="00026865" w:rsidRDefault="00E11757" w:rsidP="00026865">
      <w:pPr>
        <w:pStyle w:val="EndNoteBibliography"/>
        <w:spacing w:after="0"/>
      </w:pPr>
      <w:r w:rsidRPr="00026865">
        <w:t>Reed,</w:t>
      </w:r>
      <w:r w:rsidRPr="00026865">
        <w:t xml:space="preserve"> BM &amp; Tanprasert, P 1995, ‘Detection and control of bacterial contaminants of plant tissue cultures. A review of recent literature’, </w:t>
      </w:r>
      <w:r w:rsidRPr="00026865">
        <w:rPr>
          <w:i/>
        </w:rPr>
        <w:t>Plant Tissue Culture and BIotechnology</w:t>
      </w:r>
      <w:r w:rsidRPr="00026865">
        <w:t>, vol. 1, no. 3, pp. 137-42.</w:t>
      </w:r>
    </w:p>
    <w:p w14:paraId="4326C8A0" w14:textId="77777777" w:rsidR="00026865" w:rsidRPr="00026865" w:rsidRDefault="00E11757" w:rsidP="00026865">
      <w:pPr>
        <w:pStyle w:val="EndNoteBibliography"/>
        <w:spacing w:after="0"/>
      </w:pPr>
      <w:r w:rsidRPr="00026865">
        <w:t>Ringenberg, R, Lopes, JRS, Botton, M, De Azevedo-Filho, WS &amp; Cavichioli, RR 2010, ‘Análise faunística de cigarrinhas (Hemiptera: Cicadellidae) na cultura da videira no Rio Grande do Sul’ (Faunistic analysis of leafhopper (Hemiptera: Cicadellidae) species i</w:t>
      </w:r>
      <w:r w:rsidRPr="00026865">
        <w:t xml:space="preserve">n vineyards of Rio Grande do Sul State, Brazil), </w:t>
      </w:r>
      <w:r w:rsidRPr="00026865">
        <w:rPr>
          <w:i/>
        </w:rPr>
        <w:t>Neotropical Entomology</w:t>
      </w:r>
      <w:r w:rsidRPr="00026865">
        <w:t xml:space="preserve">, vol. 39, no. 2, pp. 187-93. </w:t>
      </w:r>
    </w:p>
    <w:p w14:paraId="4326C8A1" w14:textId="77777777" w:rsidR="00026865" w:rsidRPr="00026865" w:rsidRDefault="00E11757" w:rsidP="00026865">
      <w:pPr>
        <w:pStyle w:val="EndNoteBibliography"/>
        <w:spacing w:after="0"/>
      </w:pPr>
      <w:r w:rsidRPr="00026865">
        <w:t>Rodrigues, CM, Takita, MA, Coletta-Filho, HD, Olivato, JC, Caserta, R, Machado, MA &amp; de Souza, AA 2008, ‘Copper resistance of biofilm cells of the plant p</w:t>
      </w:r>
      <w:r w:rsidRPr="00026865">
        <w:t>athogen</w:t>
      </w:r>
      <w:r w:rsidRPr="00026865">
        <w:rPr>
          <w:i/>
        </w:rPr>
        <w:t xml:space="preserve"> Xylella fastidiosa</w:t>
      </w:r>
      <w:r w:rsidRPr="00026865">
        <w:t xml:space="preserve">’, </w:t>
      </w:r>
      <w:r w:rsidRPr="00026865">
        <w:rPr>
          <w:i/>
        </w:rPr>
        <w:t>Applied Microbiology and Biotechnology</w:t>
      </w:r>
      <w:r w:rsidRPr="00026865">
        <w:t>, vol. 77, pp. 1145-57.</w:t>
      </w:r>
    </w:p>
    <w:p w14:paraId="4326C8A2" w14:textId="77777777" w:rsidR="00026865" w:rsidRPr="00026865" w:rsidRDefault="00E11757" w:rsidP="00026865">
      <w:pPr>
        <w:pStyle w:val="EndNoteBibliography"/>
        <w:spacing w:after="0"/>
      </w:pPr>
      <w:r w:rsidRPr="00026865">
        <w:t>Roper, C, Castro, C &amp; Ingel, B 2019, ‘</w:t>
      </w:r>
      <w:r w:rsidRPr="00026865">
        <w:rPr>
          <w:i/>
        </w:rPr>
        <w:t>Xylella fastidiosa</w:t>
      </w:r>
      <w:r w:rsidRPr="00026865">
        <w:t xml:space="preserve">: bacterial parasitism with hallmarks of commensalism’, </w:t>
      </w:r>
      <w:r w:rsidRPr="00026865">
        <w:rPr>
          <w:i/>
        </w:rPr>
        <w:t>Current Opinion in Plant Biology</w:t>
      </w:r>
      <w:r w:rsidRPr="00026865">
        <w:t>, vol. 50, pp. 140-7.</w:t>
      </w:r>
    </w:p>
    <w:p w14:paraId="4326C8A3" w14:textId="77777777" w:rsidR="00026865" w:rsidRPr="00026865" w:rsidRDefault="00E11757" w:rsidP="00026865">
      <w:pPr>
        <w:pStyle w:val="EndNoteBibliography"/>
        <w:spacing w:after="0"/>
      </w:pPr>
      <w:r w:rsidRPr="00026865">
        <w:t xml:space="preserve">Rost, TL, Matthews, MA &amp; Chatelet, D 2007, ‘Mechanisms of Pierce's disease transmission in grapevines: the xylem pathways and movement of </w:t>
      </w:r>
      <w:r w:rsidRPr="00026865">
        <w:rPr>
          <w:i/>
        </w:rPr>
        <w:t>Xylella fastidiosa</w:t>
      </w:r>
      <w:r w:rsidRPr="00026865">
        <w:t>. Comparison of the xylem structure of susceptible/tolerant grapevines and alternative plant hosts’</w:t>
      </w:r>
      <w:r w:rsidRPr="00026865">
        <w:t xml:space="preserve">, </w:t>
      </w:r>
      <w:r w:rsidRPr="00026865">
        <w:rPr>
          <w:i/>
        </w:rPr>
        <w:t>Proceedings of the Pierce's Disease Research Symposium, San Diego, California, United States, 12-14 December 2007</w:t>
      </w:r>
      <w:r w:rsidRPr="00026865">
        <w:t>, California Department of Food and Agriculture, pp. 274-8.</w:t>
      </w:r>
    </w:p>
    <w:p w14:paraId="4326C8A4" w14:textId="77777777" w:rsidR="00026865" w:rsidRPr="00026865" w:rsidRDefault="00E11757" w:rsidP="00026865">
      <w:pPr>
        <w:pStyle w:val="EndNoteBibliography"/>
        <w:spacing w:after="0"/>
      </w:pPr>
      <w:r w:rsidRPr="00026865">
        <w:t>Royal Botanic Gardens, Kew, 2022, ‘Plants of the World Online’, Royal Botanic Gar</w:t>
      </w:r>
      <w:r w:rsidRPr="00026865">
        <w:t xml:space="preserve">dens, Kew, London, UK, available at </w:t>
      </w:r>
      <w:r w:rsidRPr="00026865">
        <w:t>https://powo.science.kew.org/</w:t>
      </w:r>
      <w:r w:rsidRPr="00026865">
        <w:t>, accessed 2022.</w:t>
      </w:r>
    </w:p>
    <w:p w14:paraId="4326C8A5" w14:textId="77777777" w:rsidR="00026865" w:rsidRPr="00026865" w:rsidRDefault="00E11757" w:rsidP="00026865">
      <w:pPr>
        <w:pStyle w:val="EndNoteBibliography"/>
        <w:spacing w:after="0"/>
      </w:pPr>
      <w:r w:rsidRPr="00026865">
        <w:t xml:space="preserve">RSI 2015, ‘Xylella, 56 focolai in Corsica’, </w:t>
      </w:r>
      <w:r w:rsidRPr="00026865">
        <w:rPr>
          <w:i/>
        </w:rPr>
        <w:t>Radiotelevisione svizzera</w:t>
      </w:r>
      <w:r w:rsidRPr="00026865">
        <w:t xml:space="preserve">, 28 August, available at </w:t>
      </w:r>
      <w:r w:rsidRPr="00026865">
        <w:t>http://www.rsi.ch/news/mondo/Xylella-56-focolai-in-Corsica-5972242.html</w:t>
      </w:r>
      <w:r w:rsidRPr="00026865">
        <w:t>, access</w:t>
      </w:r>
      <w:r w:rsidRPr="00026865">
        <w:t>ed 2020.</w:t>
      </w:r>
    </w:p>
    <w:p w14:paraId="4326C8A6" w14:textId="77777777" w:rsidR="00026865" w:rsidRPr="00026865" w:rsidRDefault="00E11757" w:rsidP="00026865">
      <w:pPr>
        <w:pStyle w:val="EndNoteBibliography"/>
        <w:spacing w:after="0"/>
      </w:pPr>
      <w:r w:rsidRPr="00026865">
        <w:t>Safavi, K, Esfahanizadeh, M, Mortazaeinezahad, F &amp; Dastjerd, H 2011, ‘The study of nano silver (NS) antimicrobial activity and evaluation of using NS in tissue culture media’, paper presented at 2011 International Conference on Life Science and Te</w:t>
      </w:r>
      <w:r w:rsidRPr="00026865">
        <w:t>chnology, Singapore, 7-9 January.</w:t>
      </w:r>
    </w:p>
    <w:p w14:paraId="4326C8A7" w14:textId="77777777" w:rsidR="00026865" w:rsidRPr="00026865" w:rsidRDefault="00E11757" w:rsidP="00026865">
      <w:pPr>
        <w:pStyle w:val="EndNoteBibliography"/>
        <w:spacing w:after="0"/>
      </w:pPr>
      <w:r w:rsidRPr="00026865">
        <w:t xml:space="preserve">Salisu, IB, Abubakar, AS, Sharma, M &amp; Pudake, RN 2014, ‘Study of antimicrobial activity of nano silver (ns) in tissue culture media’, </w:t>
      </w:r>
      <w:r w:rsidRPr="00026865">
        <w:rPr>
          <w:i/>
        </w:rPr>
        <w:t>International Journal of Current Research and Review</w:t>
      </w:r>
      <w:r w:rsidRPr="00026865">
        <w:t>, vol. 6, no. 13, pp. 1-5.</w:t>
      </w:r>
    </w:p>
    <w:p w14:paraId="4326C8A8" w14:textId="77777777" w:rsidR="00026865" w:rsidRPr="00026865" w:rsidRDefault="00E11757" w:rsidP="00026865">
      <w:pPr>
        <w:pStyle w:val="EndNoteBibliography"/>
        <w:spacing w:after="0"/>
      </w:pPr>
      <w:r w:rsidRPr="00026865">
        <w:t>Sanderlin</w:t>
      </w:r>
      <w:r w:rsidRPr="00026865">
        <w:t xml:space="preserve">, RS 1998, ‘Evidence that </w:t>
      </w:r>
      <w:r w:rsidRPr="00026865">
        <w:rPr>
          <w:i/>
        </w:rPr>
        <w:t>Xylella fastidiosa</w:t>
      </w:r>
      <w:r w:rsidRPr="00026865">
        <w:t xml:space="preserve"> is associated with pecan fungal leaf scorch’, </w:t>
      </w:r>
      <w:r w:rsidRPr="00026865">
        <w:rPr>
          <w:i/>
        </w:rPr>
        <w:t>Plant Disease</w:t>
      </w:r>
      <w:r w:rsidRPr="00026865">
        <w:t>, vol. 82, no. 2, p. 264.</w:t>
      </w:r>
    </w:p>
    <w:p w14:paraId="4326C8A9" w14:textId="77777777" w:rsidR="00026865" w:rsidRPr="00026865" w:rsidRDefault="00E11757" w:rsidP="00026865">
      <w:pPr>
        <w:pStyle w:val="EndNoteBibliography"/>
        <w:spacing w:after="0"/>
      </w:pPr>
      <w:r w:rsidRPr="00026865">
        <w:t xml:space="preserve">Sanderlin, RS &amp; Melanson, RA 2008, ‘Reduction of </w:t>
      </w:r>
      <w:r w:rsidRPr="00026865">
        <w:rPr>
          <w:i/>
        </w:rPr>
        <w:t>Xylella fastidiosa</w:t>
      </w:r>
      <w:r w:rsidRPr="00026865">
        <w:t xml:space="preserve"> transmission through Pecan scion wood by hot-water treatme</w:t>
      </w:r>
      <w:r w:rsidRPr="00026865">
        <w:t xml:space="preserve">nt’, </w:t>
      </w:r>
      <w:r w:rsidRPr="00026865">
        <w:rPr>
          <w:i/>
        </w:rPr>
        <w:t>Plant Disease</w:t>
      </w:r>
      <w:r w:rsidRPr="00026865">
        <w:t>, vol. 92, no. 7, pp. 1124-6.</w:t>
      </w:r>
    </w:p>
    <w:p w14:paraId="4326C8AA" w14:textId="77777777" w:rsidR="00026865" w:rsidRPr="00026865" w:rsidRDefault="00E11757" w:rsidP="00026865">
      <w:pPr>
        <w:pStyle w:val="EndNoteBibliography"/>
        <w:spacing w:after="0"/>
      </w:pPr>
      <w:r w:rsidRPr="00026865">
        <w:t xml:space="preserve">Sands, DPA &amp; New, TR 2002, </w:t>
      </w:r>
      <w:r w:rsidRPr="00026865">
        <w:rPr>
          <w:i/>
        </w:rPr>
        <w:t>The action plan for Australian butterflies</w:t>
      </w:r>
      <w:r w:rsidRPr="00026865">
        <w:t>, Environment Australia, Canberra.</w:t>
      </w:r>
    </w:p>
    <w:p w14:paraId="4326C8AB" w14:textId="77777777" w:rsidR="00026865" w:rsidRPr="00026865" w:rsidRDefault="00E11757" w:rsidP="00026865">
      <w:pPr>
        <w:pStyle w:val="EndNoteBibliography"/>
        <w:spacing w:after="0"/>
      </w:pPr>
      <w:r w:rsidRPr="00026865">
        <w:t>Saponari, M, Boscia, D, Altaamura, G, Loconsole, G, Zicca, S, D'Attoma, G, Morelli, M, Palmisano, F, Sap</w:t>
      </w:r>
      <w:r w:rsidRPr="00026865">
        <w:t>onari, A, Tavano, D, Savino, VN, Dongiovanni, C &amp; Martelli, GP 2017, ‘Isolation and pathogenicity of</w:t>
      </w:r>
      <w:r w:rsidRPr="00026865">
        <w:rPr>
          <w:i/>
        </w:rPr>
        <w:t xml:space="preserve"> Xylella fastidiosa</w:t>
      </w:r>
      <w:r w:rsidRPr="00026865">
        <w:t xml:space="preserve"> associated to the olive quick decline syndrome in southern Italy’, </w:t>
      </w:r>
      <w:r w:rsidRPr="00026865">
        <w:rPr>
          <w:i/>
        </w:rPr>
        <w:t>Scientific Reports</w:t>
      </w:r>
      <w:r w:rsidRPr="00026865">
        <w:t>, vol. 7, 17723, DOI 10.1038/s41598-017-17957-z.</w:t>
      </w:r>
    </w:p>
    <w:p w14:paraId="4326C8AC" w14:textId="77777777" w:rsidR="00026865" w:rsidRPr="00026865" w:rsidRDefault="00E11757" w:rsidP="00026865">
      <w:pPr>
        <w:pStyle w:val="EndNoteBibliography"/>
        <w:spacing w:after="0"/>
      </w:pPr>
      <w:r w:rsidRPr="00026865">
        <w:t>Sa</w:t>
      </w:r>
      <w:r w:rsidRPr="00026865">
        <w:t xml:space="preserve">ponari, M, Boscia, D, Loconsole, G, Palmisano, F, Savino, V, Potere, O &amp; Martelli, GP 2014a, ‘New hosts of </w:t>
      </w:r>
      <w:r w:rsidRPr="00026865">
        <w:rPr>
          <w:i/>
        </w:rPr>
        <w:t>Xylella fastidiosa</w:t>
      </w:r>
      <w:r w:rsidRPr="00026865">
        <w:t xml:space="preserve"> strain CoDiRO in Apulia’, </w:t>
      </w:r>
      <w:r w:rsidRPr="00026865">
        <w:rPr>
          <w:i/>
        </w:rPr>
        <w:t>Journal of Plant Pathology</w:t>
      </w:r>
      <w:r w:rsidRPr="00026865">
        <w:t>, vol. 96, no. 3, p. 611.</w:t>
      </w:r>
    </w:p>
    <w:p w14:paraId="4326C8AD" w14:textId="77777777" w:rsidR="00026865" w:rsidRPr="00026865" w:rsidRDefault="00E11757" w:rsidP="00026865">
      <w:pPr>
        <w:pStyle w:val="EndNoteBibliography"/>
        <w:spacing w:after="0"/>
      </w:pPr>
      <w:r w:rsidRPr="00026865">
        <w:lastRenderedPageBreak/>
        <w:t>Saponari, M, Boscia, D, Nigro, F &amp; Martelli, GP 2013</w:t>
      </w:r>
      <w:r w:rsidRPr="00026865">
        <w:t xml:space="preserve">, ‘Identification of DNA sequences related to </w:t>
      </w:r>
      <w:r w:rsidRPr="00026865">
        <w:rPr>
          <w:i/>
        </w:rPr>
        <w:t>Xylella fastidiosa</w:t>
      </w:r>
      <w:r w:rsidRPr="00026865">
        <w:t xml:space="preserve"> in oleander, almond and olive trees exhibiting leaf scorch symptoms in Apulia (Southern Italy)’, </w:t>
      </w:r>
      <w:r w:rsidRPr="00026865">
        <w:rPr>
          <w:i/>
        </w:rPr>
        <w:t>Journal of Plant Pathology</w:t>
      </w:r>
      <w:r w:rsidRPr="00026865">
        <w:t>, vol. 95, no. 3, p. 668.</w:t>
      </w:r>
    </w:p>
    <w:p w14:paraId="4326C8AE" w14:textId="77777777" w:rsidR="00026865" w:rsidRPr="00026865" w:rsidRDefault="00E11757" w:rsidP="00026865">
      <w:pPr>
        <w:pStyle w:val="EndNoteBibliography"/>
        <w:spacing w:after="0"/>
      </w:pPr>
      <w:r w:rsidRPr="00026865">
        <w:t>Saponari, M, Giampetruzzi, A, Loconsole, G</w:t>
      </w:r>
      <w:r w:rsidRPr="00026865">
        <w:t>, Boscia, D &amp; Saldarelli, P 2019, ‘</w:t>
      </w:r>
      <w:r w:rsidRPr="00026865">
        <w:rPr>
          <w:i/>
        </w:rPr>
        <w:t xml:space="preserve">Xylella fastidiosa </w:t>
      </w:r>
      <w:r w:rsidRPr="00026865">
        <w:t xml:space="preserve">in olive in Apulia: where we stand’, </w:t>
      </w:r>
      <w:r w:rsidRPr="00026865">
        <w:rPr>
          <w:i/>
        </w:rPr>
        <w:t>Phytopathology</w:t>
      </w:r>
      <w:r w:rsidRPr="00026865">
        <w:t>, vol. 109, pp. 175-86.</w:t>
      </w:r>
    </w:p>
    <w:p w14:paraId="4326C8AF" w14:textId="77777777" w:rsidR="00026865" w:rsidRPr="00026865" w:rsidRDefault="00E11757" w:rsidP="00026865">
      <w:pPr>
        <w:pStyle w:val="EndNoteBibliography"/>
        <w:spacing w:after="0"/>
      </w:pPr>
      <w:r w:rsidRPr="00026865">
        <w:t xml:space="preserve">Saponari, M, Loconsole, G, Cornara, D, Yokomi, RK, de Stradis, A, Boscia, D, Bosco, D, Martelli, GP, Krugner, R &amp; Francesco, P </w:t>
      </w:r>
      <w:r w:rsidRPr="00026865">
        <w:t xml:space="preserve">2014b, ‘Infectivity and transmission of </w:t>
      </w:r>
      <w:r w:rsidRPr="00026865">
        <w:rPr>
          <w:i/>
        </w:rPr>
        <w:t xml:space="preserve">Xylella fastidiosa </w:t>
      </w:r>
      <w:r w:rsidRPr="00026865">
        <w:t xml:space="preserve">by </w:t>
      </w:r>
      <w:r w:rsidRPr="00026865">
        <w:rPr>
          <w:i/>
        </w:rPr>
        <w:t xml:space="preserve">Philaenus spumarius </w:t>
      </w:r>
      <w:r w:rsidRPr="00026865">
        <w:t xml:space="preserve">(Hemiptera: Aphrophoridae) in Apulia, Italy’, </w:t>
      </w:r>
      <w:r w:rsidRPr="00026865">
        <w:rPr>
          <w:i/>
        </w:rPr>
        <w:t>Journal of Economic Entomology</w:t>
      </w:r>
      <w:r w:rsidRPr="00026865">
        <w:t>, vol. 107, no. 4, pp. 1316-9.</w:t>
      </w:r>
    </w:p>
    <w:p w14:paraId="4326C8B0" w14:textId="77777777" w:rsidR="00026865" w:rsidRPr="00026865" w:rsidRDefault="00E11757" w:rsidP="00026865">
      <w:pPr>
        <w:pStyle w:val="EndNoteBibliography"/>
        <w:spacing w:after="0"/>
      </w:pPr>
      <w:r w:rsidRPr="00026865">
        <w:t>Schaad, NW, Postnikova, E, Lacy, G, Fatmi, M &amp; Chang, CJ 2004, ‘</w:t>
      </w:r>
      <w:r w:rsidRPr="00026865">
        <w:rPr>
          <w:i/>
        </w:rPr>
        <w:t>Xylella fastidiosa</w:t>
      </w:r>
      <w:r w:rsidRPr="00026865">
        <w:t xml:space="preserve"> subspecies: </w:t>
      </w:r>
      <w:r w:rsidRPr="00026865">
        <w:rPr>
          <w:i/>
        </w:rPr>
        <w:t xml:space="preserve">X. fastidiosa </w:t>
      </w:r>
      <w:r w:rsidRPr="00026865">
        <w:t xml:space="preserve">subsp </w:t>
      </w:r>
      <w:r w:rsidRPr="00026865">
        <w:rPr>
          <w:i/>
        </w:rPr>
        <w:t>piercei,</w:t>
      </w:r>
      <w:r w:rsidRPr="00026865">
        <w:t xml:space="preserve"> subsp. nov., </w:t>
      </w:r>
      <w:r w:rsidRPr="00026865">
        <w:rPr>
          <w:i/>
        </w:rPr>
        <w:t xml:space="preserve">X. fastidiosa </w:t>
      </w:r>
      <w:r w:rsidRPr="00026865">
        <w:t xml:space="preserve">subsp. </w:t>
      </w:r>
      <w:r w:rsidRPr="00026865">
        <w:rPr>
          <w:i/>
        </w:rPr>
        <w:t>multiplex</w:t>
      </w:r>
      <w:r w:rsidRPr="00026865">
        <w:t xml:space="preserve"> subsp. nov., and </w:t>
      </w:r>
      <w:r w:rsidRPr="00026865">
        <w:rPr>
          <w:i/>
        </w:rPr>
        <w:t>X. fastidiosa</w:t>
      </w:r>
      <w:r w:rsidRPr="00026865">
        <w:t xml:space="preserve"> subsp. </w:t>
      </w:r>
      <w:r w:rsidRPr="00026865">
        <w:rPr>
          <w:i/>
        </w:rPr>
        <w:t>pauca</w:t>
      </w:r>
      <w:r w:rsidRPr="00026865">
        <w:t xml:space="preserve"> subsp. nov’, </w:t>
      </w:r>
      <w:r w:rsidRPr="00026865">
        <w:rPr>
          <w:i/>
        </w:rPr>
        <w:t>Systematic and Applied Microbiology</w:t>
      </w:r>
      <w:r w:rsidRPr="00026865">
        <w:t>, vol. 27, no. 6, p. 763.</w:t>
      </w:r>
    </w:p>
    <w:p w14:paraId="4326C8B1" w14:textId="77777777" w:rsidR="00026865" w:rsidRPr="00026865" w:rsidRDefault="00E11757" w:rsidP="00026865">
      <w:pPr>
        <w:pStyle w:val="EndNoteBibliography"/>
        <w:spacing w:after="0"/>
      </w:pPr>
      <w:r w:rsidRPr="00026865">
        <w:t>Schneider, K, van der Werf, W, Cen</w:t>
      </w:r>
      <w:r w:rsidRPr="00026865">
        <w:t xml:space="preserve">doya, M, Mourits, M, Navas-Cortes, JA, Vincent, A &amp; Lansink, A 2020, ‘Impact of </w:t>
      </w:r>
      <w:r w:rsidRPr="00026865">
        <w:rPr>
          <w:i/>
        </w:rPr>
        <w:t>Xylella fastidiosa</w:t>
      </w:r>
      <w:r w:rsidRPr="00026865">
        <w:t xml:space="preserve"> subspecies </w:t>
      </w:r>
      <w:r w:rsidRPr="00026865">
        <w:rPr>
          <w:i/>
        </w:rPr>
        <w:t>pauca</w:t>
      </w:r>
      <w:r w:rsidRPr="00026865">
        <w:t xml:space="preserve"> in European olives’, </w:t>
      </w:r>
      <w:r w:rsidRPr="00026865">
        <w:rPr>
          <w:i/>
        </w:rPr>
        <w:t>PNAS</w:t>
      </w:r>
      <w:r w:rsidRPr="00026865">
        <w:t>, vol. 117, no. 17, pp. 9250-9.</w:t>
      </w:r>
    </w:p>
    <w:p w14:paraId="4326C8B2" w14:textId="77777777" w:rsidR="00026865" w:rsidRPr="00026865" w:rsidRDefault="00E11757" w:rsidP="00026865">
      <w:pPr>
        <w:pStyle w:val="EndNoteBibliography"/>
        <w:spacing w:after="0"/>
      </w:pPr>
      <w:r w:rsidRPr="00026865">
        <w:t>Schuenzel, EL, Scally, M, Stouthamer, R &amp; Nunney, L 2005, ‘A multigene phylogenetic</w:t>
      </w:r>
      <w:r w:rsidRPr="00026865">
        <w:t xml:space="preserve"> study of clonal diversity and divergence in North American strains of the plant pathogen </w:t>
      </w:r>
      <w:r w:rsidRPr="00026865">
        <w:rPr>
          <w:i/>
        </w:rPr>
        <w:t>Xylella fastidiosa</w:t>
      </w:r>
      <w:r w:rsidRPr="00026865">
        <w:t xml:space="preserve">’, </w:t>
      </w:r>
      <w:r w:rsidRPr="00026865">
        <w:rPr>
          <w:i/>
        </w:rPr>
        <w:t>Applied and Environmental Microbiology</w:t>
      </w:r>
      <w:r w:rsidRPr="00026865">
        <w:t>, vol. 71, no. 7, pp. 3832-9.</w:t>
      </w:r>
    </w:p>
    <w:p w14:paraId="4326C8B3" w14:textId="77777777" w:rsidR="00026865" w:rsidRPr="00026865" w:rsidRDefault="00E11757" w:rsidP="00026865">
      <w:pPr>
        <w:pStyle w:val="EndNoteBibliography"/>
        <w:spacing w:after="0"/>
      </w:pPr>
      <w:r w:rsidRPr="00026865">
        <w:t>Scortichini, M 2020, ‘The multi-millennial olive agroecosystem of Salento (Ap</w:t>
      </w:r>
      <w:r w:rsidRPr="00026865">
        <w:t xml:space="preserve">ulia, Italy) threatened by </w:t>
      </w:r>
      <w:r w:rsidRPr="00026865">
        <w:rPr>
          <w:i/>
        </w:rPr>
        <w:t>Xylella fastidiosa</w:t>
      </w:r>
      <w:r w:rsidRPr="00026865">
        <w:t xml:space="preserve"> subsp. </w:t>
      </w:r>
      <w:r w:rsidRPr="00026865">
        <w:rPr>
          <w:i/>
        </w:rPr>
        <w:t>pauca</w:t>
      </w:r>
      <w:r w:rsidRPr="00026865">
        <w:t xml:space="preserve">: a working possibility of restoration’, </w:t>
      </w:r>
      <w:r w:rsidRPr="00026865">
        <w:rPr>
          <w:i/>
        </w:rPr>
        <w:t>Sustainability</w:t>
      </w:r>
      <w:r w:rsidRPr="00026865">
        <w:t xml:space="preserve">, vol. 12, no. 17, 6700, </w:t>
      </w:r>
      <w:r w:rsidRPr="00026865">
        <w:t>https://doi.org/10.3390/su12176700</w:t>
      </w:r>
      <w:r w:rsidRPr="00026865">
        <w:t>.</w:t>
      </w:r>
    </w:p>
    <w:p w14:paraId="4326C8B4" w14:textId="77777777" w:rsidR="00026865" w:rsidRPr="00026865" w:rsidRDefault="00E11757" w:rsidP="00026865">
      <w:pPr>
        <w:pStyle w:val="EndNoteBibliography"/>
        <w:spacing w:after="0"/>
      </w:pPr>
      <w:r w:rsidRPr="00026865">
        <w:t>Scortichini, M, Chen, J, de Caroli, M, Dalessandro, G, Pucci, N, Modesti, V, L’Aur</w:t>
      </w:r>
      <w:r w:rsidRPr="00026865">
        <w:t>ora, A, Petriccione, M, Zampella, L, Mastrobuoni, F, Migoni, D, Del Coco, L, Girelli, CR, Piacente, F, Cristella, N, Marangi, P, Laddomada, F, Di Cesare, M, Cesari, G, Fanizzi, FP &amp; Loreti, S 2018, ‘A zinc, copper and citric acid biocomplex shows promise f</w:t>
      </w:r>
      <w:r w:rsidRPr="00026865">
        <w:t xml:space="preserve">or control of </w:t>
      </w:r>
      <w:r w:rsidRPr="00026865">
        <w:rPr>
          <w:i/>
        </w:rPr>
        <w:t>Xylella fastidiosa</w:t>
      </w:r>
      <w:r w:rsidRPr="00026865">
        <w:t xml:space="preserve"> subsp. </w:t>
      </w:r>
      <w:r w:rsidRPr="00026865">
        <w:rPr>
          <w:i/>
        </w:rPr>
        <w:t>pauca</w:t>
      </w:r>
      <w:r w:rsidRPr="00026865">
        <w:t xml:space="preserve"> in olive trees in Apulia region (southern Italy)’, </w:t>
      </w:r>
      <w:r w:rsidRPr="00026865">
        <w:rPr>
          <w:i/>
        </w:rPr>
        <w:t>Phytopathologia Mediterranea</w:t>
      </w:r>
      <w:r w:rsidRPr="00026865">
        <w:t>, vol. 57, no. 1, pp. 48-72.</w:t>
      </w:r>
    </w:p>
    <w:p w14:paraId="4326C8B5" w14:textId="77777777" w:rsidR="00026865" w:rsidRPr="00026865" w:rsidRDefault="00E11757" w:rsidP="00026865">
      <w:pPr>
        <w:pStyle w:val="EndNoteBibliography"/>
        <w:spacing w:after="0"/>
      </w:pPr>
      <w:r w:rsidRPr="00026865">
        <w:t>Scortichini, M, Loreti, S, Pucci, N, Scala, V, Tatulli, G, Verweire, D, Oehl, M, Widmer, U, Codina, JM</w:t>
      </w:r>
      <w:r w:rsidRPr="00026865">
        <w:t xml:space="preserve">, Hertl, P, Cesari, G, de Caroli, M, Angilè, F, Migoni, D, Del Coco, L, Girelli, CR, Dalessandro, G &amp; Fanizzi, FP 2021, ‘Progress towards sustainable control of </w:t>
      </w:r>
      <w:r w:rsidRPr="00026865">
        <w:rPr>
          <w:i/>
        </w:rPr>
        <w:t xml:space="preserve">Xylella fastidiosa </w:t>
      </w:r>
      <w:r w:rsidRPr="00026865">
        <w:t xml:space="preserve">subsp. </w:t>
      </w:r>
      <w:r w:rsidRPr="00026865">
        <w:rPr>
          <w:i/>
        </w:rPr>
        <w:t>pauca</w:t>
      </w:r>
      <w:r w:rsidRPr="00026865">
        <w:t xml:space="preserve"> in olive groves of Salento (Apulia, Italy)’, </w:t>
      </w:r>
      <w:r w:rsidRPr="00026865">
        <w:rPr>
          <w:i/>
        </w:rPr>
        <w:t>Pathogens</w:t>
      </w:r>
      <w:r w:rsidRPr="00026865">
        <w:t>, vol. 10</w:t>
      </w:r>
      <w:r w:rsidRPr="00026865">
        <w:t xml:space="preserve">, 668, </w:t>
      </w:r>
      <w:r w:rsidRPr="00026865">
        <w:t>https://doi.org/10.3390/pathogens10060668</w:t>
      </w:r>
      <w:r w:rsidRPr="00026865">
        <w:t>.</w:t>
      </w:r>
    </w:p>
    <w:p w14:paraId="4326C8B6" w14:textId="77777777" w:rsidR="00026865" w:rsidRPr="00026865" w:rsidRDefault="00E11757" w:rsidP="00026865">
      <w:pPr>
        <w:pStyle w:val="EndNoteBibliography"/>
        <w:spacing w:after="0"/>
      </w:pPr>
      <w:r w:rsidRPr="00026865">
        <w:t>Scortichini, M, Migoni, D, Angilè, F, Del Coco, L, Girelli, CR, Zampella, L, Mastrobuoni, F &amp; Fanizzi, FP 2019, ‘</w:t>
      </w:r>
      <w:r w:rsidRPr="00026865">
        <w:rPr>
          <w:i/>
        </w:rPr>
        <w:t>Xylella fastidiosa</w:t>
      </w:r>
      <w:r w:rsidRPr="00026865">
        <w:t xml:space="preserve"> subsp. </w:t>
      </w:r>
      <w:r w:rsidRPr="00026865">
        <w:rPr>
          <w:i/>
        </w:rPr>
        <w:t>pauca</w:t>
      </w:r>
      <w:r w:rsidRPr="00026865">
        <w:t xml:space="preserve"> on olive in Salento (Southern Italy): infected trees have low</w:t>
      </w:r>
      <w:r w:rsidRPr="00026865">
        <w:t xml:space="preserve"> in planta micronutrient content’, </w:t>
      </w:r>
      <w:r w:rsidRPr="00026865">
        <w:rPr>
          <w:i/>
        </w:rPr>
        <w:t>Phytopathologia Mediterranea</w:t>
      </w:r>
      <w:r w:rsidRPr="00026865">
        <w:t>, vol. 58, no. 1, pp. 39-48.</w:t>
      </w:r>
    </w:p>
    <w:p w14:paraId="4326C8B7" w14:textId="77777777" w:rsidR="00026865" w:rsidRPr="00026865" w:rsidRDefault="00E11757" w:rsidP="00026865">
      <w:pPr>
        <w:pStyle w:val="EndNoteBibliography"/>
        <w:spacing w:after="0"/>
      </w:pPr>
      <w:r w:rsidRPr="00026865">
        <w:t xml:space="preserve">Semeraro, T, Gatto, E, Buccolieri, R, Vergine, M, Gao, Z, De Bellis, L &amp; Luvisi, A 2019, ‘Changes in olive urban forests infected by </w:t>
      </w:r>
      <w:r w:rsidRPr="00026865">
        <w:rPr>
          <w:i/>
        </w:rPr>
        <w:t>Xylella fastidiosa</w:t>
      </w:r>
      <w:r w:rsidRPr="00026865">
        <w:t>: impact on m</w:t>
      </w:r>
      <w:r w:rsidRPr="00026865">
        <w:t xml:space="preserve">icroclimate and social health’, </w:t>
      </w:r>
      <w:r w:rsidRPr="00026865">
        <w:rPr>
          <w:i/>
        </w:rPr>
        <w:t>International Journal of Environmental Research and Public Health</w:t>
      </w:r>
      <w:r w:rsidRPr="00026865">
        <w:t xml:space="preserve">, vol. 16, no. 15, 2642, </w:t>
      </w:r>
      <w:r w:rsidRPr="00026865">
        <w:t>https://doi.org/10.3390/ijerph16152642</w:t>
      </w:r>
      <w:r w:rsidRPr="00026865">
        <w:t xml:space="preserve"> </w:t>
      </w:r>
    </w:p>
    <w:p w14:paraId="4326C8B8" w14:textId="77777777" w:rsidR="00026865" w:rsidRPr="00026865" w:rsidRDefault="00E11757" w:rsidP="00026865">
      <w:pPr>
        <w:pStyle w:val="EndNoteBibliography"/>
        <w:spacing w:after="0"/>
      </w:pPr>
      <w:r w:rsidRPr="00026865">
        <w:t xml:space="preserve">Serrano, D, Serrano, E, Dewdney, M &amp; Southwick, C 2013, ‘Citrus variegated chlorosis (CVC)’, </w:t>
      </w:r>
      <w:r w:rsidRPr="00026865">
        <w:rPr>
          <w:i/>
        </w:rPr>
        <w:t>C</w:t>
      </w:r>
      <w:r w:rsidRPr="00026865">
        <w:rPr>
          <w:i/>
        </w:rPr>
        <w:t>itrus Diseases</w:t>
      </w:r>
      <w:r w:rsidRPr="00026865">
        <w:t xml:space="preserve">, USDA/APHIS/PPQ Center for Plant Health Science and Technology, available at </w:t>
      </w:r>
      <w:r w:rsidRPr="00026865">
        <w:t>http://idtools.org/id/citrus/diseases/factsheet.php?name=Citrus+variegated+chlorosis+%28CVC%29</w:t>
      </w:r>
      <w:r w:rsidRPr="00026865">
        <w:t>.</w:t>
      </w:r>
    </w:p>
    <w:p w14:paraId="4326C8B9" w14:textId="77777777" w:rsidR="00026865" w:rsidRPr="00026865" w:rsidRDefault="00E11757" w:rsidP="00026865">
      <w:pPr>
        <w:pStyle w:val="EndNoteBibliography"/>
        <w:spacing w:after="0"/>
      </w:pPr>
      <w:r w:rsidRPr="00026865">
        <w:t>Shahzad, R, Khan, AL, Bilal, S, Asaf, S &amp; Lee, IJ 2018, ‘What is the</w:t>
      </w:r>
      <w:r w:rsidRPr="00026865">
        <w:t xml:space="preserve">re in seeds? Vertically transmitted endophytic resources for sustainable improvement in plant growth’, </w:t>
      </w:r>
      <w:r w:rsidRPr="00026865">
        <w:rPr>
          <w:i/>
        </w:rPr>
        <w:t>Frontiers in  Plant Science</w:t>
      </w:r>
      <w:r w:rsidRPr="00026865">
        <w:t>, vol. 9, 24, DOI 10.3389/fpls.2018.00024.</w:t>
      </w:r>
    </w:p>
    <w:p w14:paraId="4326C8BA" w14:textId="77777777" w:rsidR="00026865" w:rsidRPr="00026865" w:rsidRDefault="00E11757" w:rsidP="00026865">
      <w:pPr>
        <w:pStyle w:val="EndNoteBibliography"/>
        <w:spacing w:after="0"/>
      </w:pPr>
      <w:r w:rsidRPr="00026865">
        <w:t>Shantharaj, D, Naranjoa, E, Merfaa, MV, Cobineb, PA, Santrac, S &amp; De La Fuente, L 2</w:t>
      </w:r>
      <w:r w:rsidRPr="00026865">
        <w:t xml:space="preserve">022, ‘Zinc oxide-based nanoformulation Zinkicide® mitigates the xylem-limited pathogen </w:t>
      </w:r>
      <w:r w:rsidRPr="00026865">
        <w:rPr>
          <w:i/>
        </w:rPr>
        <w:t xml:space="preserve">Xylella fastidiosa </w:t>
      </w:r>
      <w:r w:rsidRPr="00026865">
        <w:t xml:space="preserve">in tobacco and southern highbush blueberry’, </w:t>
      </w:r>
      <w:r w:rsidRPr="00026865">
        <w:rPr>
          <w:i/>
        </w:rPr>
        <w:t>Plant Disease</w:t>
      </w:r>
      <w:r w:rsidRPr="00026865">
        <w:t xml:space="preserve">, available at </w:t>
      </w:r>
      <w:r w:rsidRPr="00026865">
        <w:lastRenderedPageBreak/>
        <w:t>https://doi.org/10.1094/PDIS-01-22-0246-RE</w:t>
      </w:r>
      <w:r w:rsidRPr="00026865">
        <w:t xml:space="preserve"> [epub ahead of print], accessed 27 October 2022. p. 43.</w:t>
      </w:r>
    </w:p>
    <w:p w14:paraId="4326C8BB" w14:textId="77777777" w:rsidR="00026865" w:rsidRPr="00026865" w:rsidRDefault="00E11757" w:rsidP="00026865">
      <w:pPr>
        <w:pStyle w:val="EndNoteBibliography"/>
        <w:spacing w:after="0"/>
      </w:pPr>
      <w:r w:rsidRPr="00026865">
        <w:t xml:space="preserve">Shih, HT, Su, CC, Feng, CY, Fanjiang, CC, Hung, WF &amp; Hung, LY 2009, ‘Studies on the morphology, ecology and host range for </w:t>
      </w:r>
      <w:r w:rsidRPr="00026865">
        <w:rPr>
          <w:i/>
        </w:rPr>
        <w:t>Kolla paulula</w:t>
      </w:r>
      <w:r w:rsidRPr="00026865">
        <w:t xml:space="preserve">’ (in Chinese), </w:t>
      </w:r>
      <w:r w:rsidRPr="00026865">
        <w:rPr>
          <w:i/>
        </w:rPr>
        <w:t>Formo</w:t>
      </w:r>
      <w:r w:rsidRPr="00026865">
        <w:rPr>
          <w:i/>
        </w:rPr>
        <w:t>san Entomology</w:t>
      </w:r>
      <w:r w:rsidRPr="00026865">
        <w:t>, vol. 29, p. 353.</w:t>
      </w:r>
    </w:p>
    <w:p w14:paraId="4326C8BC" w14:textId="77777777" w:rsidR="00026865" w:rsidRPr="00026865" w:rsidRDefault="00E11757" w:rsidP="00026865">
      <w:pPr>
        <w:pStyle w:val="EndNoteBibliography"/>
        <w:spacing w:after="0"/>
      </w:pPr>
      <w:r w:rsidRPr="00026865">
        <w:t xml:space="preserve">Shih, HT, Wen, YD, Fanjian, CC, Chang, CJ, Chang, CM, Lee, CY, Yao, MH, Chang, SC, Jan, FJ &amp; Su, CC 2013, ‘Potential vectors of Pierce's diseas in Taiwan: ecology and integrated managment’, </w:t>
      </w:r>
      <w:r w:rsidRPr="00026865">
        <w:rPr>
          <w:i/>
        </w:rPr>
        <w:t xml:space="preserve">Proceedings of the 2013 International Symposium on Insect Vectors </w:t>
      </w:r>
      <w:r w:rsidRPr="00026865">
        <w:rPr>
          <w:i/>
        </w:rPr>
        <w:t>and Insect-Borne Diseases, Taiwan, 6-8 August 2013</w:t>
      </w:r>
      <w:r w:rsidRPr="00026865">
        <w:t>, Taiwan Agricultural Research Institute, pp. 163-75.</w:t>
      </w:r>
    </w:p>
    <w:p w14:paraId="4326C8BD" w14:textId="77777777" w:rsidR="00026865" w:rsidRPr="00026865" w:rsidRDefault="00E11757" w:rsidP="00026865">
      <w:pPr>
        <w:pStyle w:val="EndNoteBibliography"/>
        <w:spacing w:after="0"/>
      </w:pPr>
      <w:r w:rsidRPr="00026865">
        <w:t>Sicard, A, Merfa, MV, Voeltz, M, Zeilinger, AR, De La Fuente, L &amp; Almeida, RPP 2019, ‘Discriminating between viable and membrane damaged cells of the pl</w:t>
      </w:r>
      <w:r w:rsidRPr="00026865">
        <w:t xml:space="preserve">ant pathogen </w:t>
      </w:r>
      <w:r w:rsidRPr="00026865">
        <w:rPr>
          <w:i/>
        </w:rPr>
        <w:t>Xylella fastidiosa</w:t>
      </w:r>
      <w:r w:rsidRPr="00026865">
        <w:t xml:space="preserve">’, </w:t>
      </w:r>
      <w:r w:rsidRPr="00026865">
        <w:rPr>
          <w:i/>
        </w:rPr>
        <w:t>PloS ONE</w:t>
      </w:r>
      <w:r w:rsidRPr="00026865">
        <w:t xml:space="preserve">, vol. 14, no. 8, e0221119, </w:t>
      </w:r>
      <w:r w:rsidRPr="00026865">
        <w:t>https://doi.org/10.1371/journal.pone.0221119</w:t>
      </w:r>
      <w:r w:rsidRPr="00026865">
        <w:t>.</w:t>
      </w:r>
    </w:p>
    <w:p w14:paraId="4326C8BE" w14:textId="77777777" w:rsidR="00026865" w:rsidRPr="00026865" w:rsidRDefault="00E11757" w:rsidP="00026865">
      <w:pPr>
        <w:pStyle w:val="EndNoteBibliography"/>
        <w:spacing w:after="0"/>
      </w:pPr>
      <w:r w:rsidRPr="00026865">
        <w:t>Sicard, A, Zeilinger, AR, Vanhove, M, Schartel, TE, Beal, DJ, Daugherty, MP &amp; Almeida, RPP 2018, ‘</w:t>
      </w:r>
      <w:r w:rsidRPr="00026865">
        <w:rPr>
          <w:i/>
        </w:rPr>
        <w:t>Xylella fastidiosa</w:t>
      </w:r>
      <w:r w:rsidRPr="00026865">
        <w:t>: insights into an emerg</w:t>
      </w:r>
      <w:r w:rsidRPr="00026865">
        <w:t xml:space="preserve">ing plant pathogen’, </w:t>
      </w:r>
      <w:r w:rsidRPr="00026865">
        <w:rPr>
          <w:i/>
        </w:rPr>
        <w:t>Annual Review of Phytopathology</w:t>
      </w:r>
      <w:r w:rsidRPr="00026865">
        <w:t>, vol. 56, pp. 181-202.</w:t>
      </w:r>
    </w:p>
    <w:p w14:paraId="4326C8BF" w14:textId="77777777" w:rsidR="00026865" w:rsidRPr="00026865" w:rsidRDefault="00E11757" w:rsidP="00026865">
      <w:pPr>
        <w:pStyle w:val="EndNoteBibliography"/>
        <w:spacing w:after="0"/>
      </w:pPr>
      <w:r w:rsidRPr="00026865">
        <w:t xml:space="preserve">Simpson, AJG, Reinach, FC, Arruda, P, Abreu, FA, Acencio, M, Alvarenga, R, Alves, LMC, Araya, JE, Baia, GS, Baptista, CS, Barros, MH, Bonaccorsi, ED, Bordin, S, Bove, JM, Briones, </w:t>
      </w:r>
      <w:r w:rsidRPr="00026865">
        <w:t>MRS, Bueno, MRP, Camargo, AA, Camargo, LEA, Carraro, DM, Carrer, H, Colauto, NB, Colombo, C, Costa, FF, Costa, MCR, Costa-Neto, CM, Coutinho, LL, Cristofani, M, Dias-Neto, E, Docena, C, El-Dorry, H, Facincani, AP, Ferreira, AJS, Ferreira, VCA, Ferro, JA, F</w:t>
      </w:r>
      <w:r w:rsidRPr="00026865">
        <w:t xml:space="preserve">raga, JS, Franca, SC, Franco, MC, Frohme, M, Furlan, LR, Garnier, M, Goldman, GH, Goldman, MHS, Gomes, SL, Gruber, A, Ho, PL, Hoheisel, JD, Junqueira, ML, Kemper, EL, Kitajima, JP, Krieger, JE, Kuramae, EE, Laigret, F, Lambais, MR, Leite, LCC, Lemos, EGM, </w:t>
      </w:r>
      <w:r w:rsidRPr="00026865">
        <w:t>Lemos, MVF, Lopes, SA, Lopes, CR, Machado, JA, Machado, MA, Madeira, AMBN, Madeira, HMF, Marino, CL, Marques, MV, Martins, EAL, Martins, EMF, Matsukuma, AY, Menck, CFM, Miracca, EC, Miyaki, CY, Monteiro-Vitorello, CB, Moon, DH, Nagai, MA, Nascimento, ALTO,</w:t>
      </w:r>
      <w:r w:rsidRPr="00026865">
        <w:t xml:space="preserve"> Netto, LES, Nhani, A, Nobrega, FG, Nunes, LR, Oliveira, MA, de Oliveira, MC, de Oliveira, RC, Palmieri, DA, Paris, A, Peixoto, BR, Pereira, GAG, Pereira, HA, Pesquero, JB, Quaggio, RB, Roberto, PG, Rodrigues, V, de M.Rosa, AJ, de Rosa, VE, de Sa, RG, Sant</w:t>
      </w:r>
      <w:r w:rsidRPr="00026865">
        <w:t>elli, RV, Sawasaki, HE, da Silva, ACR, da Silva, AM, da Silva, FR, Silva, WA, da Silveira, JF, Silvestri, MLZ, Siqueira, WJ, de Souza, AA, de Souza, AP, Terenzi, MF, Truffi, D, Tsai, SM, Tsuhako, MH, Vallada, H, Van Sluys, MA, Verjovski-Almeida, S, Vettore</w:t>
      </w:r>
      <w:r w:rsidRPr="00026865">
        <w:t xml:space="preserve">, AL, Zago, MA, Zatz, M, Meidanis, J &amp; Setubal, JC 2000, ‘The genome sequence of the plant pathogen </w:t>
      </w:r>
      <w:r w:rsidRPr="00026865">
        <w:rPr>
          <w:i/>
        </w:rPr>
        <w:t>Xylella fastidiosa</w:t>
      </w:r>
      <w:r w:rsidRPr="00026865">
        <w:t xml:space="preserve">’, </w:t>
      </w:r>
      <w:r w:rsidRPr="00026865">
        <w:rPr>
          <w:i/>
        </w:rPr>
        <w:t>Nature</w:t>
      </w:r>
      <w:r w:rsidRPr="00026865">
        <w:t>, vol. 406, no. 6792, pp. 151-7.</w:t>
      </w:r>
    </w:p>
    <w:p w14:paraId="4326C8C0" w14:textId="77777777" w:rsidR="00026865" w:rsidRPr="00026865" w:rsidRDefault="00E11757" w:rsidP="00026865">
      <w:pPr>
        <w:pStyle w:val="EndNoteBibliography"/>
        <w:spacing w:after="0"/>
      </w:pPr>
      <w:r w:rsidRPr="00026865">
        <w:t xml:space="preserve">Simpson, T 2016, ‘The Apulian strain of </w:t>
      </w:r>
      <w:r w:rsidRPr="00026865">
        <w:rPr>
          <w:i/>
        </w:rPr>
        <w:t>Xylella</w:t>
      </w:r>
      <w:r w:rsidRPr="00026865">
        <w:t>, pauca st53, has been identified in Coastal Fran</w:t>
      </w:r>
      <w:r w:rsidRPr="00026865">
        <w:t xml:space="preserve">ce’, </w:t>
      </w:r>
      <w:r w:rsidRPr="00026865">
        <w:rPr>
          <w:i/>
        </w:rPr>
        <w:t>Diffusion of Xylella in Italian Olive Trees</w:t>
      </w:r>
      <w:r w:rsidRPr="00026865">
        <w:t xml:space="preserve">, Xylella Cordiro, available at </w:t>
      </w:r>
      <w:r w:rsidRPr="00026865">
        <w:t>https://xylellacodiro.blogspot.com/2016/11/the-apulian-strain-of-xylella-pauca.html</w:t>
      </w:r>
      <w:r w:rsidRPr="00026865">
        <w:t>.</w:t>
      </w:r>
    </w:p>
    <w:p w14:paraId="4326C8C1" w14:textId="77777777" w:rsidR="00026865" w:rsidRPr="00026865" w:rsidRDefault="00E11757" w:rsidP="00026865">
      <w:pPr>
        <w:pStyle w:val="EndNoteBibliography"/>
        <w:spacing w:after="0"/>
      </w:pPr>
      <w:r w:rsidRPr="00026865">
        <w:t xml:space="preserve">-- -- 2017, ‘New </w:t>
      </w:r>
      <w:r w:rsidRPr="00026865">
        <w:rPr>
          <w:i/>
        </w:rPr>
        <w:t>Xylella</w:t>
      </w:r>
      <w:r w:rsidRPr="00026865">
        <w:t xml:space="preserve">-Resistant Olive Cultivar Announced’, </w:t>
      </w:r>
      <w:r w:rsidRPr="00026865">
        <w:rPr>
          <w:i/>
        </w:rPr>
        <w:t>Diffusion of xylella in Itali</w:t>
      </w:r>
      <w:r w:rsidRPr="00026865">
        <w:rPr>
          <w:i/>
        </w:rPr>
        <w:t>an olive trees</w:t>
      </w:r>
      <w:r w:rsidRPr="00026865">
        <w:t xml:space="preserve">, available at </w:t>
      </w:r>
      <w:hyperlink r:id="rId64" w:anchor="!/2017/04/new-xylella-resistant-olive-cultivar.html" w:history="1">
        <w:r w:rsidRPr="00026865">
          <w:rPr>
            <w:rStyle w:val="Hyperlink"/>
          </w:rPr>
          <w:t>https://xylellacodiro.blogspot.com/2017/04/new-xylella-resis</w:t>
        </w:r>
        <w:r w:rsidRPr="00026865">
          <w:rPr>
            <w:rStyle w:val="Hyperlink"/>
          </w:rPr>
          <w:t>tant-olive-cultivar.html?view=mosaic#!/2017/04/new-xylella-resistant-olive-cultivar.html</w:t>
        </w:r>
      </w:hyperlink>
      <w:r w:rsidRPr="00026865">
        <w:t>.</w:t>
      </w:r>
    </w:p>
    <w:p w14:paraId="4326C8C2" w14:textId="77777777" w:rsidR="00026865" w:rsidRPr="00026865" w:rsidRDefault="00E11757" w:rsidP="00026865">
      <w:pPr>
        <w:pStyle w:val="EndNoteBibliography"/>
        <w:spacing w:after="0"/>
      </w:pPr>
      <w:r w:rsidRPr="00026865">
        <w:t xml:space="preserve">Smith, D 2015, ‘Drought believed to be hastening tree deaths in Los Angeles’, Los Angeles Daily News, Los Angeles, USA, available at </w:t>
      </w:r>
      <w:r w:rsidRPr="00026865">
        <w:t>https://www.dailynews.com/2015</w:t>
      </w:r>
      <w:r w:rsidRPr="00026865">
        <w:t>/11/07/drought-believed-to-be-hastening-tree-deaths-in-los-angeles/</w:t>
      </w:r>
      <w:r w:rsidRPr="00026865">
        <w:t>.</w:t>
      </w:r>
    </w:p>
    <w:p w14:paraId="4326C8C3" w14:textId="77777777" w:rsidR="00026865" w:rsidRPr="00026865" w:rsidRDefault="00E11757" w:rsidP="00026865">
      <w:pPr>
        <w:pStyle w:val="EndNoteBibliography"/>
        <w:spacing w:after="0"/>
      </w:pPr>
      <w:r w:rsidRPr="00026865">
        <w:t xml:space="preserve">Stanaway, MA, Zalucki, MP, Gillespie, PS, Rodriguez, CM &amp; Maynard, GV 2001, ‘Pest risk assessment of insects in sea cargo containers’, </w:t>
      </w:r>
      <w:r w:rsidRPr="00026865">
        <w:rPr>
          <w:i/>
        </w:rPr>
        <w:t>Australian Journal of Entomology</w:t>
      </w:r>
      <w:r w:rsidRPr="00026865">
        <w:t>, vol. 40, no. 2, pp</w:t>
      </w:r>
      <w:r w:rsidRPr="00026865">
        <w:t>. 180-92.</w:t>
      </w:r>
    </w:p>
    <w:p w14:paraId="4326C8C4" w14:textId="77777777" w:rsidR="00026865" w:rsidRPr="00026865" w:rsidRDefault="00E11757" w:rsidP="00026865">
      <w:pPr>
        <w:pStyle w:val="EndNoteBibliography"/>
        <w:spacing w:after="0"/>
      </w:pPr>
      <w:r w:rsidRPr="00026865">
        <w:t xml:space="preserve">Stevens, PF 2020, </w:t>
      </w:r>
      <w:r w:rsidRPr="00026865">
        <w:rPr>
          <w:i/>
        </w:rPr>
        <w:t>Angiosperm Phylogeny Website, version 14</w:t>
      </w:r>
      <w:r w:rsidRPr="00026865">
        <w:t xml:space="preserve">, </w:t>
      </w:r>
      <w:r w:rsidRPr="00026865">
        <w:t>http://www.mobot.org/MOBOT/research/APweb/</w:t>
      </w:r>
      <w:r w:rsidRPr="00026865">
        <w:t>.</w:t>
      </w:r>
    </w:p>
    <w:p w14:paraId="4326C8C5" w14:textId="77777777" w:rsidR="00026865" w:rsidRPr="00026865" w:rsidRDefault="00E11757" w:rsidP="00026865">
      <w:pPr>
        <w:pStyle w:val="EndNoteBibliography"/>
        <w:spacing w:after="0"/>
      </w:pPr>
      <w:r w:rsidRPr="00026865">
        <w:t xml:space="preserve">Strona, G, Carstens, CJ &amp; Beck, PSA 2017, ‘Network analysis reveals why </w:t>
      </w:r>
      <w:r w:rsidRPr="00026865">
        <w:rPr>
          <w:i/>
        </w:rPr>
        <w:t xml:space="preserve">Xylella fastidiosa </w:t>
      </w:r>
      <w:r w:rsidRPr="00026865">
        <w:t xml:space="preserve">will persist in Europe’, </w:t>
      </w:r>
      <w:r w:rsidRPr="00026865">
        <w:rPr>
          <w:i/>
        </w:rPr>
        <w:t>Scientific reports</w:t>
      </w:r>
      <w:r w:rsidRPr="00026865">
        <w:t>, vol. 7</w:t>
      </w:r>
      <w:r w:rsidRPr="00026865">
        <w:t xml:space="preserve">, 71, </w:t>
      </w:r>
      <w:r w:rsidRPr="00026865">
        <w:t>https://dx.doi.org/10.1038%2Fs41598-017-00077-z</w:t>
      </w:r>
      <w:r w:rsidRPr="00026865">
        <w:t>.</w:t>
      </w:r>
    </w:p>
    <w:p w14:paraId="4326C8C6" w14:textId="77777777" w:rsidR="00026865" w:rsidRPr="00026865" w:rsidRDefault="00E11757" w:rsidP="00026865">
      <w:pPr>
        <w:pStyle w:val="EndNoteBibliography"/>
        <w:spacing w:after="0"/>
      </w:pPr>
      <w:r w:rsidRPr="00026865">
        <w:lastRenderedPageBreak/>
        <w:t xml:space="preserve">Strona, G, Castellano, C, Fattorini, S, Ponti, L, Gutierrez, AP &amp; Beck, PSA 2020, ‘Small world in the real world: long distance dispersal governs epidemic dynamics in agricultural landscapes’, </w:t>
      </w:r>
      <w:r w:rsidRPr="00026865">
        <w:rPr>
          <w:i/>
        </w:rPr>
        <w:t>Epidemic</w:t>
      </w:r>
      <w:r w:rsidRPr="00026865">
        <w:rPr>
          <w:i/>
        </w:rPr>
        <w:t>s</w:t>
      </w:r>
      <w:r w:rsidRPr="00026865">
        <w:t xml:space="preserve">, vol. 30, 100384, </w:t>
      </w:r>
      <w:r w:rsidRPr="00026865">
        <w:t>https://doi.org/10.1016/j.epidem.2020.100384</w:t>
      </w:r>
      <w:r w:rsidRPr="00026865">
        <w:t>.</w:t>
      </w:r>
    </w:p>
    <w:p w14:paraId="4326C8C7" w14:textId="77777777" w:rsidR="00026865" w:rsidRPr="00026865" w:rsidRDefault="00E11757" w:rsidP="00026865">
      <w:pPr>
        <w:pStyle w:val="EndNoteBibliography"/>
        <w:spacing w:after="0"/>
      </w:pPr>
      <w:r w:rsidRPr="00026865">
        <w:t xml:space="preserve">Su, CC, Chang, CJ, Chang, CM, Shih, HT, Tzeng, KC, Jan, FJ, Kao, CW &amp; Deng, WL 2013, ‘Pierce's disease of grapevines in Taiwan: isolation, cultivation and pathogenicity of </w:t>
      </w:r>
      <w:r w:rsidRPr="00026865">
        <w:rPr>
          <w:i/>
        </w:rPr>
        <w:t>Xylella fastidiosa</w:t>
      </w:r>
      <w:r w:rsidRPr="00026865">
        <w:t xml:space="preserve">’, </w:t>
      </w:r>
      <w:r w:rsidRPr="00026865">
        <w:rPr>
          <w:i/>
        </w:rPr>
        <w:t>Journal of Phytopathology</w:t>
      </w:r>
      <w:r w:rsidRPr="00026865">
        <w:t>, vol. 161, no. 6, pp. 389-96.</w:t>
      </w:r>
    </w:p>
    <w:p w14:paraId="4326C8C8" w14:textId="77777777" w:rsidR="00026865" w:rsidRPr="00026865" w:rsidRDefault="00E11757" w:rsidP="00026865">
      <w:pPr>
        <w:pStyle w:val="EndNoteBibliography"/>
        <w:spacing w:after="0"/>
      </w:pPr>
      <w:r w:rsidRPr="00026865">
        <w:t>Su, CC, Chang, CJ, Yang, WJ, Hsu, ST, Tzeng, KC, Jan, FJ &amp; Deng, WL 2012, ‘Specific characters of 16S rRNA gene and 16S–23S rRNA internal transcribed spacer sequences of</w:t>
      </w:r>
      <w:r w:rsidRPr="00026865">
        <w:rPr>
          <w:i/>
        </w:rPr>
        <w:t xml:space="preserve"> Xylella fastidiosa</w:t>
      </w:r>
      <w:r w:rsidRPr="00026865">
        <w:t xml:space="preserve"> pear leaf scorch strains’, </w:t>
      </w:r>
      <w:r w:rsidRPr="00026865">
        <w:rPr>
          <w:i/>
        </w:rPr>
        <w:t>European Journal of Plant Pathology</w:t>
      </w:r>
      <w:r w:rsidRPr="00026865">
        <w:t>, vol. 132, no. 2, pp. 203-16.</w:t>
      </w:r>
    </w:p>
    <w:p w14:paraId="4326C8C9" w14:textId="77777777" w:rsidR="00026865" w:rsidRPr="00026865" w:rsidRDefault="00E11757" w:rsidP="00026865">
      <w:pPr>
        <w:pStyle w:val="EndNoteBibliography"/>
        <w:spacing w:after="0"/>
      </w:pPr>
      <w:r w:rsidRPr="00026865">
        <w:t>Su, CC, Deng, WL, Jan, FJ, Chang, CJ, Huang, H, Shih, HT &amp; Chen, J 2016, ‘</w:t>
      </w:r>
      <w:r w:rsidRPr="00026865">
        <w:rPr>
          <w:i/>
        </w:rPr>
        <w:t xml:space="preserve">Xylella taiwanensis </w:t>
      </w:r>
      <w:r w:rsidRPr="00026865">
        <w:t xml:space="preserve">sp. nov., causing pear leaf scorch disease’, </w:t>
      </w:r>
      <w:r w:rsidRPr="00026865">
        <w:rPr>
          <w:i/>
        </w:rPr>
        <w:t>Inte</w:t>
      </w:r>
      <w:r w:rsidRPr="00026865">
        <w:rPr>
          <w:i/>
        </w:rPr>
        <w:t>rnational Journal of Systematic and Evolutionary Microbiology</w:t>
      </w:r>
      <w:r w:rsidRPr="00026865">
        <w:t>, vol. 66, no. 11, pp. 4766-71.</w:t>
      </w:r>
    </w:p>
    <w:p w14:paraId="4326C8CA" w14:textId="77777777" w:rsidR="00026865" w:rsidRPr="00026865" w:rsidRDefault="00E11757" w:rsidP="00026865">
      <w:pPr>
        <w:pStyle w:val="EndNoteBibliography"/>
        <w:spacing w:after="0"/>
      </w:pPr>
      <w:r w:rsidRPr="00026865">
        <w:t xml:space="preserve">Subcommittee on Plant Health Diagnostic Standards 2013, </w:t>
      </w:r>
      <w:r w:rsidRPr="00026865">
        <w:rPr>
          <w:i/>
        </w:rPr>
        <w:t>National diagnostic protocol for glassy winged sharpshooter, Homalodisca vitripennis (Germar)</w:t>
      </w:r>
      <w:r w:rsidRPr="00026865">
        <w:t>, version 1.2,</w:t>
      </w:r>
      <w:r w:rsidRPr="00026865">
        <w:t xml:space="preserve"> NDP 23, Australian Government, Department of Agriculture, Canberra, available at </w:t>
      </w:r>
      <w:r w:rsidRPr="00026865">
        <w:t>https://www.plantbiosecuritydiagnostics.net.au/resources/</w:t>
      </w:r>
      <w:r w:rsidRPr="00026865">
        <w:t>.</w:t>
      </w:r>
    </w:p>
    <w:p w14:paraId="4326C8CB" w14:textId="77777777" w:rsidR="00026865" w:rsidRPr="00026865" w:rsidRDefault="00E11757" w:rsidP="00026865">
      <w:pPr>
        <w:pStyle w:val="EndNoteBibliography"/>
        <w:spacing w:after="0"/>
      </w:pPr>
      <w:r w:rsidRPr="00026865">
        <w:t xml:space="preserve">Subcommittee on Plant Health Diagnostics 2010, </w:t>
      </w:r>
      <w:r w:rsidRPr="00026865">
        <w:rPr>
          <w:i/>
        </w:rPr>
        <w:t>National diagnostic protocol for Pierce’s disease, Xylella fastidios</w:t>
      </w:r>
      <w:r w:rsidRPr="00026865">
        <w:rPr>
          <w:i/>
        </w:rPr>
        <w:t>a</w:t>
      </w:r>
      <w:r w:rsidRPr="00026865">
        <w:t>, version 1.2, NDP 6, Australian Government, Department of Agriculture, Canberra.</w:t>
      </w:r>
    </w:p>
    <w:p w14:paraId="4326C8CC" w14:textId="77777777" w:rsidR="00026865" w:rsidRPr="00026865" w:rsidRDefault="00E11757" w:rsidP="00026865">
      <w:pPr>
        <w:pStyle w:val="EndNoteBibliography"/>
        <w:spacing w:after="0"/>
      </w:pPr>
      <w:r w:rsidRPr="00026865">
        <w:t xml:space="preserve">Temsah, M, Hanna, L &amp; Saad, AT 2015, ‘First report of </w:t>
      </w:r>
      <w:r w:rsidRPr="00026865">
        <w:rPr>
          <w:i/>
        </w:rPr>
        <w:t>Xylella fastidiosa</w:t>
      </w:r>
      <w:r w:rsidRPr="00026865">
        <w:t xml:space="preserve"> associated with Oleander leaf scorch in Lebanon’, </w:t>
      </w:r>
      <w:r w:rsidRPr="00026865">
        <w:rPr>
          <w:i/>
        </w:rPr>
        <w:t>Journal of Crop Protection</w:t>
      </w:r>
      <w:r w:rsidRPr="00026865">
        <w:t>, vol. 4, no. 1, pp. 131</w:t>
      </w:r>
      <w:r w:rsidRPr="00026865">
        <w:t>-7.</w:t>
      </w:r>
    </w:p>
    <w:p w14:paraId="4326C8CD" w14:textId="77777777" w:rsidR="00026865" w:rsidRPr="00026865" w:rsidRDefault="00E11757" w:rsidP="00026865">
      <w:pPr>
        <w:pStyle w:val="EndNoteBibliography"/>
        <w:spacing w:after="0"/>
      </w:pPr>
      <w:r w:rsidRPr="00026865">
        <w:t xml:space="preserve">Thomas, P 2010, ‘Plant tissue cultures ubiquitously harbor endophytic microorganisms’, </w:t>
      </w:r>
      <w:r w:rsidRPr="00026865">
        <w:rPr>
          <w:i/>
        </w:rPr>
        <w:t>Acta Horticulturae</w:t>
      </w:r>
      <w:r w:rsidRPr="00026865">
        <w:t>, vol. 865, pp. 231-40.</w:t>
      </w:r>
    </w:p>
    <w:p w14:paraId="4326C8CE" w14:textId="77777777" w:rsidR="00026865" w:rsidRPr="00026865" w:rsidRDefault="00E11757" w:rsidP="00026865">
      <w:pPr>
        <w:pStyle w:val="EndNoteBibliography"/>
        <w:spacing w:after="0"/>
      </w:pPr>
      <w:r w:rsidRPr="00026865">
        <w:t xml:space="preserve">Thorpe, TA 2007, ‘History of plant tissue culture’, </w:t>
      </w:r>
      <w:r w:rsidRPr="00026865">
        <w:rPr>
          <w:i/>
        </w:rPr>
        <w:t>Molecular Biotechnoogy</w:t>
      </w:r>
      <w:r w:rsidRPr="00026865">
        <w:t>, vol. 37, pp. 169-89.</w:t>
      </w:r>
    </w:p>
    <w:p w14:paraId="4326C8CF" w14:textId="77777777" w:rsidR="00026865" w:rsidRPr="00026865" w:rsidRDefault="00E11757" w:rsidP="00026865">
      <w:pPr>
        <w:pStyle w:val="EndNoteBibliography"/>
        <w:spacing w:after="0"/>
      </w:pPr>
      <w:r w:rsidRPr="00026865">
        <w:t>Tuan, SJ, Hu, FT, Chang, H</w:t>
      </w:r>
      <w:r w:rsidRPr="00026865">
        <w:t>Y, Chang, PW, Chen, YH &amp; Huang, TP 2016, ‘</w:t>
      </w:r>
      <w:r w:rsidRPr="00026865">
        <w:rPr>
          <w:i/>
        </w:rPr>
        <w:t>Xylella fastidiosa</w:t>
      </w:r>
      <w:r w:rsidRPr="00026865">
        <w:t xml:space="preserve"> transmission and life history of two Cicadellinae sharpshooters, </w:t>
      </w:r>
      <w:r w:rsidRPr="00026865">
        <w:rPr>
          <w:i/>
        </w:rPr>
        <w:t xml:space="preserve">Kolla paulula </w:t>
      </w:r>
      <w:r w:rsidRPr="00026865">
        <w:t xml:space="preserve">and </w:t>
      </w:r>
      <w:r w:rsidRPr="00026865">
        <w:rPr>
          <w:i/>
        </w:rPr>
        <w:t>Bothrogonia ferruginea</w:t>
      </w:r>
      <w:r w:rsidRPr="00026865">
        <w:t xml:space="preserve"> (Hemiptera: Cicadellidae), in Taiwan’, </w:t>
      </w:r>
      <w:r w:rsidRPr="00026865">
        <w:rPr>
          <w:i/>
        </w:rPr>
        <w:t>Journal of Economic Entomology</w:t>
      </w:r>
      <w:r w:rsidRPr="00026865">
        <w:t>, vol. 109, no. 3, p</w:t>
      </w:r>
      <w:r w:rsidRPr="00026865">
        <w:t>p. 1034-40.</w:t>
      </w:r>
    </w:p>
    <w:p w14:paraId="4326C8D0" w14:textId="77777777" w:rsidR="00026865" w:rsidRPr="00026865" w:rsidRDefault="00E11757" w:rsidP="00026865">
      <w:pPr>
        <w:pStyle w:val="EndNoteBibliography"/>
        <w:spacing w:after="0"/>
      </w:pPr>
      <w:r w:rsidRPr="00026865">
        <w:t xml:space="preserve">Tubajika, KM, Civerolo, EL, Puterka, GJ, Hashim, JM &amp; Luvisi, DA 2007, ‘The effects of kaolin, harpin, and imidacloprid on development of Pierce's disease in grape’, </w:t>
      </w:r>
      <w:r w:rsidRPr="00026865">
        <w:rPr>
          <w:i/>
        </w:rPr>
        <w:t>Crop Protection</w:t>
      </w:r>
      <w:r w:rsidRPr="00026865">
        <w:t>, vol. 26, pp. 92-9.</w:t>
      </w:r>
    </w:p>
    <w:p w14:paraId="4326C8D1" w14:textId="77777777" w:rsidR="00026865" w:rsidRPr="00026865" w:rsidRDefault="00E11757" w:rsidP="00026865">
      <w:pPr>
        <w:pStyle w:val="EndNoteBibliography"/>
        <w:spacing w:after="0"/>
      </w:pPr>
      <w:r w:rsidRPr="00026865">
        <w:t xml:space="preserve">Tumber, KP, Alston, JM &amp; Fuller, KB 2014, </w:t>
      </w:r>
      <w:r w:rsidRPr="00026865">
        <w:t xml:space="preserve">‘Pierce’s disease costs California $104 million per year’, </w:t>
      </w:r>
      <w:r w:rsidRPr="00026865">
        <w:rPr>
          <w:i/>
        </w:rPr>
        <w:t>California Agriculture</w:t>
      </w:r>
      <w:r w:rsidRPr="00026865">
        <w:t>, vol. 68, no. 1-2, pp. 20-9.</w:t>
      </w:r>
    </w:p>
    <w:p w14:paraId="4326C8D2" w14:textId="77777777" w:rsidR="00026865" w:rsidRPr="00026865" w:rsidRDefault="00E11757" w:rsidP="00026865">
      <w:pPr>
        <w:pStyle w:val="EndNoteBibliography"/>
        <w:spacing w:after="0"/>
      </w:pPr>
      <w:r w:rsidRPr="00026865">
        <w:t>Vanhove, M, Retchless, AC, Sicard, A, Rieux, A, Coletta-Filho, HD, De La Fuente, L, Stenger, DC &amp; Almeida, RP 2019, ‘Genomic diversity and recomb</w:t>
      </w:r>
      <w:r w:rsidRPr="00026865">
        <w:t xml:space="preserve">ination among </w:t>
      </w:r>
      <w:r w:rsidRPr="00026865">
        <w:rPr>
          <w:i/>
        </w:rPr>
        <w:t>Xylella fastidiosa</w:t>
      </w:r>
      <w:r w:rsidRPr="00026865">
        <w:t xml:space="preserve"> subspecies’, </w:t>
      </w:r>
      <w:r w:rsidRPr="00026865">
        <w:rPr>
          <w:i/>
        </w:rPr>
        <w:t>Applied and Environmental Microbiology</w:t>
      </w:r>
      <w:r w:rsidRPr="00026865">
        <w:t xml:space="preserve">, vol. 85, no. 13, e02972-18, </w:t>
      </w:r>
      <w:r w:rsidRPr="00026865">
        <w:t>https://doi.org/10.1128/AEM.02972-18</w:t>
      </w:r>
      <w:r w:rsidRPr="00026865">
        <w:t>.</w:t>
      </w:r>
    </w:p>
    <w:p w14:paraId="4326C8D3" w14:textId="77777777" w:rsidR="00026865" w:rsidRPr="00026865" w:rsidRDefault="00E11757" w:rsidP="00026865">
      <w:pPr>
        <w:pStyle w:val="EndNoteBibliography"/>
        <w:spacing w:after="0"/>
      </w:pPr>
      <w:r w:rsidRPr="00026865">
        <w:t xml:space="preserve">Varela, LG, Smith, RJ &amp; Phillips, PA 2001, </w:t>
      </w:r>
      <w:r w:rsidRPr="00026865">
        <w:rPr>
          <w:i/>
        </w:rPr>
        <w:t>Pierce's disease</w:t>
      </w:r>
      <w:r w:rsidRPr="00026865">
        <w:t xml:space="preserve">, University of California, Agricultural and </w:t>
      </w:r>
      <w:r w:rsidRPr="00026865">
        <w:t>Natural Resources, Canada.</w:t>
      </w:r>
    </w:p>
    <w:p w14:paraId="4326C8D4" w14:textId="77777777" w:rsidR="00026865" w:rsidRPr="00026865" w:rsidRDefault="00E11757" w:rsidP="00026865">
      <w:pPr>
        <w:pStyle w:val="EndNoteBibliography"/>
        <w:spacing w:after="0"/>
      </w:pPr>
      <w:r w:rsidRPr="00026865">
        <w:t xml:space="preserve">Verma, LR &amp; Sharma, RC 1999, </w:t>
      </w:r>
      <w:r w:rsidRPr="00026865">
        <w:rPr>
          <w:i/>
        </w:rPr>
        <w:t>Diseases of horticultural crops: vegetables, ornamentals and mushrooms</w:t>
      </w:r>
      <w:r w:rsidRPr="00026865">
        <w:t>, Indus, New Delhi.</w:t>
      </w:r>
    </w:p>
    <w:p w14:paraId="4326C8D5" w14:textId="77777777" w:rsidR="00026865" w:rsidRPr="00026865" w:rsidRDefault="00E11757" w:rsidP="00026865">
      <w:pPr>
        <w:pStyle w:val="EndNoteBibliography"/>
        <w:spacing w:after="0"/>
      </w:pPr>
      <w:r w:rsidRPr="00026865">
        <w:t xml:space="preserve">Victoria Department of Primary Industries 2007, </w:t>
      </w:r>
      <w:r w:rsidRPr="00026865">
        <w:rPr>
          <w:i/>
        </w:rPr>
        <w:t>Hot water treatment of grapevines</w:t>
      </w:r>
      <w:r w:rsidRPr="00026865">
        <w:t xml:space="preserve">, Version 7.4, ICA-37, State </w:t>
      </w:r>
      <w:r w:rsidRPr="00026865">
        <w:t>Government of Victoria, Department of Primary Industries, Victoria, Australia.</w:t>
      </w:r>
    </w:p>
    <w:p w14:paraId="4326C8D6" w14:textId="77777777" w:rsidR="00026865" w:rsidRDefault="00E11757" w:rsidP="00026865">
      <w:pPr>
        <w:pStyle w:val="EndNoteBibliography"/>
        <w:spacing w:after="0"/>
      </w:pPr>
      <w:r w:rsidRPr="00026865">
        <w:t xml:space="preserve">Voloudakis, AE, Reignier, TM &amp; Cooksey, DA 2005, ‘Regulation of resistance to copper in </w:t>
      </w:r>
      <w:r w:rsidRPr="00026865">
        <w:rPr>
          <w:i/>
        </w:rPr>
        <w:t>Xanthomonas axonopodis</w:t>
      </w:r>
      <w:r w:rsidRPr="00026865">
        <w:t xml:space="preserve"> pv. </w:t>
      </w:r>
      <w:r w:rsidRPr="00026865">
        <w:rPr>
          <w:i/>
        </w:rPr>
        <w:t>vesicatoria</w:t>
      </w:r>
      <w:r w:rsidRPr="00026865">
        <w:t xml:space="preserve">’, </w:t>
      </w:r>
      <w:r w:rsidRPr="00026865">
        <w:rPr>
          <w:i/>
        </w:rPr>
        <w:t>Applied and Environmental Microbiolgy</w:t>
      </w:r>
      <w:r w:rsidRPr="00026865">
        <w:t xml:space="preserve">, vol. 71, </w:t>
      </w:r>
      <w:r w:rsidRPr="00026865">
        <w:t>no. 2, pp. 782-9.</w:t>
      </w:r>
    </w:p>
    <w:p w14:paraId="4326C8D7" w14:textId="77777777" w:rsidR="0053661B" w:rsidRPr="0053661B" w:rsidRDefault="00E11757" w:rsidP="00026865">
      <w:pPr>
        <w:pStyle w:val="EndNoteBibliography"/>
        <w:spacing w:after="0"/>
        <w:rPr>
          <w:rFonts w:ascii="Calibri" w:hAnsi="Calibri"/>
        </w:rPr>
      </w:pPr>
      <w:r w:rsidRPr="00DD056E">
        <w:lastRenderedPageBreak/>
        <w:t>Wakeling, LT, Mason, RL, D'Arc, BR &amp; Caffin, NA 2001, Composition of pecan cultivars Wichita and western Schley [</w:t>
      </w:r>
      <w:r w:rsidRPr="00DD056E">
        <w:rPr>
          <w:i/>
          <w:iCs/>
        </w:rPr>
        <w:t>Carya illinoinensis</w:t>
      </w:r>
      <w:r w:rsidRPr="00DD056E">
        <w:t xml:space="preserve"> (Wangenh.) K. Koch] grown in Australia, </w:t>
      </w:r>
      <w:r w:rsidRPr="00DD056E">
        <w:rPr>
          <w:i/>
          <w:iCs/>
        </w:rPr>
        <w:t>Journal of Agricultural and Food Chemistry</w:t>
      </w:r>
      <w:r w:rsidRPr="00DD056E">
        <w:t xml:space="preserve">, vol. 49, no. 3, </w:t>
      </w:r>
      <w:r w:rsidRPr="00DD056E">
        <w:t>pp. 1277-81.</w:t>
      </w:r>
    </w:p>
    <w:p w14:paraId="4326C8D8" w14:textId="77777777" w:rsidR="00026865" w:rsidRPr="00026865" w:rsidRDefault="00E11757" w:rsidP="00026865">
      <w:pPr>
        <w:pStyle w:val="EndNoteBibliography"/>
        <w:spacing w:after="0"/>
      </w:pPr>
      <w:r w:rsidRPr="00026865">
        <w:t xml:space="preserve">Weaver, CR &amp; King, DR 1954, </w:t>
      </w:r>
      <w:r w:rsidRPr="00026865">
        <w:rPr>
          <w:i/>
        </w:rPr>
        <w:t>Meadow spittlebug</w:t>
      </w:r>
      <w:r w:rsidRPr="00026865">
        <w:t>, Research Bulletin 741, Ohio Agricultural Experiment Station, Wooster, Ohio.</w:t>
      </w:r>
    </w:p>
    <w:p w14:paraId="4326C8D9" w14:textId="77777777" w:rsidR="00026865" w:rsidRPr="00026865" w:rsidRDefault="00E11757" w:rsidP="00026865">
      <w:pPr>
        <w:pStyle w:val="EndNoteBibliography"/>
        <w:spacing w:after="0"/>
      </w:pPr>
      <w:r w:rsidRPr="00026865">
        <w:t>Wells, JM, Raju, BC, Hung, HY, Weisburg, WG, Mandelco-Paul, L &amp; Beemer, D 1987, ‘</w:t>
      </w:r>
      <w:r w:rsidRPr="00026865">
        <w:rPr>
          <w:i/>
        </w:rPr>
        <w:t>Xylella fastidiosa</w:t>
      </w:r>
      <w:r w:rsidRPr="00026865">
        <w:t xml:space="preserve"> gen. nov., sp. nov: Gram-negative, xylem-limited, fastidious plant bacteria related to </w:t>
      </w:r>
      <w:r w:rsidRPr="00026865">
        <w:rPr>
          <w:i/>
        </w:rPr>
        <w:t>Xanthomonas</w:t>
      </w:r>
      <w:r w:rsidRPr="00026865">
        <w:t xml:space="preserve"> spp.’, </w:t>
      </w:r>
      <w:r w:rsidRPr="00026865">
        <w:rPr>
          <w:i/>
        </w:rPr>
        <w:t>International Journal of Systematic Bacteriology</w:t>
      </w:r>
      <w:r w:rsidRPr="00026865">
        <w:t>, vol. 37, pp. 141-2.</w:t>
      </w:r>
    </w:p>
    <w:p w14:paraId="4326C8DA" w14:textId="77777777" w:rsidR="00026865" w:rsidRPr="00026865" w:rsidRDefault="00E11757" w:rsidP="00026865">
      <w:pPr>
        <w:pStyle w:val="EndNoteBibliography"/>
        <w:spacing w:after="0"/>
      </w:pPr>
      <w:r w:rsidRPr="00026865">
        <w:t xml:space="preserve">Wells, L 2017, </w:t>
      </w:r>
      <w:r w:rsidRPr="00026865">
        <w:rPr>
          <w:i/>
        </w:rPr>
        <w:t>Budding and grafting of pecan</w:t>
      </w:r>
      <w:r w:rsidRPr="00026865">
        <w:t>, Bulletin 1376, UGA extension.</w:t>
      </w:r>
    </w:p>
    <w:p w14:paraId="4326C8DB" w14:textId="77777777" w:rsidR="00026865" w:rsidRPr="00026865" w:rsidRDefault="00E11757" w:rsidP="00026865">
      <w:pPr>
        <w:pStyle w:val="EndNoteBibliography"/>
        <w:spacing w:after="0"/>
      </w:pPr>
      <w:r w:rsidRPr="00026865">
        <w:t>Whi</w:t>
      </w:r>
      <w:r w:rsidRPr="00026865">
        <w:t xml:space="preserve">te, SM, Bullock, JM, Hooftman, DAP &amp; Chapman, DS 2017, ‘Modelling the spread and control of </w:t>
      </w:r>
      <w:r w:rsidRPr="00026865">
        <w:rPr>
          <w:i/>
        </w:rPr>
        <w:t xml:space="preserve">Xylella fastidiosa </w:t>
      </w:r>
      <w:r w:rsidRPr="00026865">
        <w:t xml:space="preserve">in the early stages of invasion in Apulia, Italy’, </w:t>
      </w:r>
      <w:r w:rsidRPr="00026865">
        <w:rPr>
          <w:i/>
        </w:rPr>
        <w:t>Biological Invasions</w:t>
      </w:r>
      <w:r w:rsidRPr="00026865">
        <w:t>, vol. 19, pp. 1825-37.</w:t>
      </w:r>
    </w:p>
    <w:p w14:paraId="4326C8DC" w14:textId="77777777" w:rsidR="00026865" w:rsidRPr="00026865" w:rsidRDefault="00E11757" w:rsidP="00026865">
      <w:pPr>
        <w:pStyle w:val="EndNoteBibliography"/>
        <w:spacing w:after="0"/>
      </w:pPr>
      <w:r w:rsidRPr="00026865">
        <w:t>Winkler, AJ 1949, ‘Pierce's disease investigations</w:t>
      </w:r>
      <w:r w:rsidRPr="00026865">
        <w:t xml:space="preserve">’, </w:t>
      </w:r>
      <w:r w:rsidRPr="00026865">
        <w:rPr>
          <w:i/>
        </w:rPr>
        <w:t>Hilgardia</w:t>
      </w:r>
      <w:r w:rsidRPr="00026865">
        <w:t>, vol. 19, no. 7, pp. 207-64.</w:t>
      </w:r>
    </w:p>
    <w:p w14:paraId="4326C8DD" w14:textId="77777777" w:rsidR="00026865" w:rsidRPr="00026865" w:rsidRDefault="00E11757" w:rsidP="00026865">
      <w:pPr>
        <w:pStyle w:val="EndNoteBibliography"/>
        <w:spacing w:after="0"/>
      </w:pPr>
      <w:r w:rsidRPr="00026865">
        <w:t xml:space="preserve">Wistrom, C &amp; Purcell, AH 2005, ‘The fate of </w:t>
      </w:r>
      <w:r w:rsidRPr="00026865">
        <w:rPr>
          <w:i/>
        </w:rPr>
        <w:t>Xylella fastidiosa</w:t>
      </w:r>
      <w:r w:rsidRPr="00026865">
        <w:t xml:space="preserve"> in vineyard weeds and other alternate hosts in California’, </w:t>
      </w:r>
      <w:r w:rsidRPr="00026865">
        <w:rPr>
          <w:i/>
        </w:rPr>
        <w:t>Plant Disease</w:t>
      </w:r>
      <w:r w:rsidRPr="00026865">
        <w:t>, vol. 89, no. 9, pp. 994-9.</w:t>
      </w:r>
    </w:p>
    <w:p w14:paraId="4326C8DE" w14:textId="77777777" w:rsidR="00026865" w:rsidRPr="00026865" w:rsidRDefault="00E11757" w:rsidP="00026865">
      <w:pPr>
        <w:pStyle w:val="EndNoteBibliography"/>
        <w:spacing w:after="0"/>
      </w:pPr>
      <w:r w:rsidRPr="00026865">
        <w:t xml:space="preserve">Wittwer, G, McKirdy, S &amp; Wilson, R 2006, </w:t>
      </w:r>
      <w:r w:rsidRPr="00026865">
        <w:rPr>
          <w:i/>
        </w:rPr>
        <w:t>Analysin</w:t>
      </w:r>
      <w:r w:rsidRPr="00026865">
        <w:rPr>
          <w:i/>
        </w:rPr>
        <w:t>g a hypothetical Pierce's disease outbreak in South Australia using a dynamic CGE approach</w:t>
      </w:r>
      <w:r w:rsidRPr="00026865">
        <w:t>, G-162, Monash University, Clayton, VIC.</w:t>
      </w:r>
    </w:p>
    <w:p w14:paraId="4326C8DF" w14:textId="77777777" w:rsidR="00026865" w:rsidRPr="00026865" w:rsidRDefault="00E11757" w:rsidP="00026865">
      <w:pPr>
        <w:pStyle w:val="EndNoteBibliography"/>
        <w:spacing w:after="0"/>
      </w:pPr>
      <w:r w:rsidRPr="00026865">
        <w:t xml:space="preserve">Wood, BW, Payne, JA &amp; Grauke, LJ 1990, ‘The rise of the US pecan industry’, </w:t>
      </w:r>
      <w:r w:rsidRPr="00026865">
        <w:rPr>
          <w:i/>
        </w:rPr>
        <w:t>HortScience</w:t>
      </w:r>
      <w:r w:rsidRPr="00026865">
        <w:t>, vol. 25, no. 6, pp. 594-723.</w:t>
      </w:r>
    </w:p>
    <w:p w14:paraId="4326C8E0" w14:textId="77777777" w:rsidR="00026865" w:rsidRPr="00026865" w:rsidRDefault="00E11757" w:rsidP="00026865">
      <w:pPr>
        <w:pStyle w:val="EndNoteBibliography"/>
        <w:spacing w:after="0"/>
      </w:pPr>
      <w:r w:rsidRPr="00026865">
        <w:t>WTO 19</w:t>
      </w:r>
      <w:r w:rsidRPr="00026865">
        <w:t xml:space="preserve">95, </w:t>
      </w:r>
      <w:r w:rsidRPr="00026865">
        <w:rPr>
          <w:i/>
        </w:rPr>
        <w:t>Agreement on the application of sanitary and phytosanitary measures</w:t>
      </w:r>
      <w:r w:rsidRPr="00026865">
        <w:t xml:space="preserve">, World Trade Organization, Geneva, available at </w:t>
      </w:r>
      <w:r w:rsidRPr="00026865">
        <w:t>https://www.wto.org/english/docs_e/legal_e/15-sps.pdf</w:t>
      </w:r>
      <w:r w:rsidRPr="00026865">
        <w:t xml:space="preserve"> (pdf 91 kb).</w:t>
      </w:r>
    </w:p>
    <w:p w14:paraId="4326C8E1" w14:textId="77777777" w:rsidR="00026865" w:rsidRPr="00026865" w:rsidRDefault="00E11757" w:rsidP="00026865">
      <w:pPr>
        <w:pStyle w:val="EndNoteBibliography"/>
        <w:spacing w:after="0"/>
      </w:pPr>
      <w:r w:rsidRPr="00026865">
        <w:t xml:space="preserve">-- -- 2015, </w:t>
      </w:r>
      <w:r w:rsidRPr="00026865">
        <w:rPr>
          <w:i/>
        </w:rPr>
        <w:t>Committee on Sanitary and Phytosanitary Measures: notific</w:t>
      </w:r>
      <w:r w:rsidRPr="00026865">
        <w:rPr>
          <w:i/>
        </w:rPr>
        <w:t>ation of emergency measures</w:t>
      </w:r>
      <w:r w:rsidRPr="00026865">
        <w:t xml:space="preserve">, G/SPS/N/AUS/376, World Trade Organisation, Australia, available at </w:t>
      </w:r>
      <w:r w:rsidRPr="00026865">
        <w:t>http://spsims.wto.org/en/EmergencyNotifications/View/129415?FromAllNotifications=True</w:t>
      </w:r>
      <w:r w:rsidRPr="00026865">
        <w:t>.</w:t>
      </w:r>
    </w:p>
    <w:p w14:paraId="4326C8E2" w14:textId="77777777" w:rsidR="00026865" w:rsidRPr="00026865" w:rsidRDefault="00E11757" w:rsidP="00026865">
      <w:pPr>
        <w:pStyle w:val="EndNoteBibliography"/>
        <w:spacing w:after="0"/>
      </w:pPr>
      <w:r w:rsidRPr="00026865">
        <w:t xml:space="preserve">-- -- 2019, </w:t>
      </w:r>
      <w:r w:rsidRPr="00026865">
        <w:rPr>
          <w:i/>
        </w:rPr>
        <w:t>Committee on Sanitary and Phytosanitary Measures: notificatio</w:t>
      </w:r>
      <w:r w:rsidRPr="00026865">
        <w:rPr>
          <w:i/>
        </w:rPr>
        <w:t>n of emergency measures addendum - emergency measures for nursery stock and tissue culture against Xylella fastidiosa and related Xylella species</w:t>
      </w:r>
      <w:r w:rsidRPr="00026865">
        <w:t xml:space="preserve">, G/SPS/N/AUS/376/Add.1, World Trade Organisation, Australia, available at </w:t>
      </w:r>
      <w:r w:rsidRPr="00026865">
        <w:t>http://spsims.wto.org/en/Modificatio</w:t>
      </w:r>
      <w:r w:rsidRPr="00026865">
        <w:t>nNotifications/View/151247?FromAllNotifications=True</w:t>
      </w:r>
      <w:r w:rsidRPr="00026865">
        <w:t>.</w:t>
      </w:r>
    </w:p>
    <w:p w14:paraId="4326C8E3" w14:textId="77777777" w:rsidR="00026865" w:rsidRPr="00026865" w:rsidRDefault="00E11757" w:rsidP="00026865">
      <w:pPr>
        <w:pStyle w:val="EndNoteBibliography"/>
        <w:spacing w:after="0"/>
      </w:pPr>
      <w:r w:rsidRPr="00026865">
        <w:t xml:space="preserve">-- -- 2020, </w:t>
      </w:r>
      <w:r w:rsidRPr="00026865">
        <w:rPr>
          <w:i/>
        </w:rPr>
        <w:t>Committee on Sanitary and Phytosanitary Measures: notification of emergency measures addendum - emergency measures for nursery stock and tissue culture against Xylella fastidiosa and related</w:t>
      </w:r>
      <w:r w:rsidRPr="00026865">
        <w:rPr>
          <w:i/>
        </w:rPr>
        <w:t xml:space="preserve"> Xylella species</w:t>
      </w:r>
      <w:r w:rsidRPr="00026865">
        <w:t xml:space="preserve">, G/SPS/N/AUS/376/Add.2, World Trade Organisation, available at </w:t>
      </w:r>
      <w:r w:rsidRPr="00026865">
        <w:t>https://docs.wto.org/imrd/directdoc.asp?DDFDocuments/t/G/SPS/NAUS376A2.DOCX</w:t>
      </w:r>
      <w:r w:rsidRPr="00026865">
        <w:t xml:space="preserve"> (doc 46 kb).</w:t>
      </w:r>
    </w:p>
    <w:p w14:paraId="4326C8E4" w14:textId="77777777" w:rsidR="00026865" w:rsidRPr="00026865" w:rsidRDefault="00E11757" w:rsidP="00026865">
      <w:pPr>
        <w:pStyle w:val="EndNoteBibliography"/>
        <w:spacing w:after="0"/>
      </w:pPr>
      <w:r w:rsidRPr="00026865">
        <w:t xml:space="preserve">-- -- 2021, </w:t>
      </w:r>
      <w:r w:rsidRPr="00026865">
        <w:rPr>
          <w:i/>
        </w:rPr>
        <w:t>Committee on Sanitary and Phytosanitary Measures: notification of emergency</w:t>
      </w:r>
      <w:r w:rsidRPr="00026865">
        <w:rPr>
          <w:i/>
        </w:rPr>
        <w:t xml:space="preserve"> measures addendum - emergency measures for nursery stock and tissue culture against Xylella fastidiosa and related Xylella species</w:t>
      </w:r>
      <w:r w:rsidRPr="00026865">
        <w:t xml:space="preserve">, G/SPS/N/AUS/376/Add.4, World Trade Organization, available at </w:t>
      </w:r>
      <w:r w:rsidRPr="00026865">
        <w:t>https://docs.wto.org/dol2fe/Pages/FE_Search/FE_S_S009-DP.aspx</w:t>
      </w:r>
      <w:r w:rsidRPr="00026865">
        <w:t>?language=E&amp;CatalogueIdList=278352,273673,265290,255726,135728&amp;CurrentCatalogueIdIndex=0&amp;FullTextHash=1&amp;HasEnglishRecord=True&amp;HasFrenchRecord=True&amp;HasSpanishRecord=True</w:t>
      </w:r>
      <w:r w:rsidRPr="00026865">
        <w:t>.</w:t>
      </w:r>
    </w:p>
    <w:p w14:paraId="4326C8E5" w14:textId="77777777" w:rsidR="00026865" w:rsidRPr="00026865" w:rsidRDefault="00E11757" w:rsidP="00026865">
      <w:pPr>
        <w:pStyle w:val="EndNoteBibliography"/>
        <w:spacing w:after="0"/>
      </w:pPr>
      <w:r w:rsidRPr="00026865">
        <w:t xml:space="preserve">-- -- 2022, </w:t>
      </w:r>
      <w:r w:rsidRPr="00026865">
        <w:rPr>
          <w:i/>
        </w:rPr>
        <w:t>Committee on Sanitary and Phytosanitary Measures: notification of emergenc</w:t>
      </w:r>
      <w:r w:rsidRPr="00026865">
        <w:rPr>
          <w:i/>
        </w:rPr>
        <w:t>y measures - emergency measures for seed for sowing against Xylella fastidiosa and related Xylella species</w:t>
      </w:r>
      <w:r w:rsidRPr="00026865">
        <w:t xml:space="preserve">, G/SPS/N/AUS/538, World Trade Organization, available at </w:t>
      </w:r>
      <w:r w:rsidRPr="00026865">
        <w:t>https://docs.wto.org/dol2fe/Pages/FE_Search/FE_S_S009-</w:t>
      </w:r>
      <w:r w:rsidRPr="00026865">
        <w:lastRenderedPageBreak/>
        <w:t>DP.aspx?language=E&amp;CatalogueIdList=286</w:t>
      </w:r>
      <w:r w:rsidRPr="00026865">
        <w:t>192,286139,285699,285577,285271,284869,284245,284236,284160,283762&amp;CurrentCatalogueIdIndex=3&amp;FullTextHash=1&amp;HasEnglishRecord=True&amp;HasFrenchRecord=True&amp;HasSpanishRecord=True</w:t>
      </w:r>
      <w:r w:rsidRPr="00026865">
        <w:t>.</w:t>
      </w:r>
    </w:p>
    <w:p w14:paraId="4326C8E6" w14:textId="77777777" w:rsidR="00026865" w:rsidRPr="00026865" w:rsidRDefault="00E11757" w:rsidP="00026865">
      <w:pPr>
        <w:pStyle w:val="EndNoteBibliography"/>
        <w:spacing w:after="0"/>
      </w:pPr>
      <w:r w:rsidRPr="00026865">
        <w:t xml:space="preserve">XF-ACTORS 2018, ‘Pictures of the symptoms caused by </w:t>
      </w:r>
      <w:r w:rsidRPr="00026865">
        <w:rPr>
          <w:i/>
        </w:rPr>
        <w:t>Xylella fastidiosa</w:t>
      </w:r>
      <w:r w:rsidRPr="00026865">
        <w:t xml:space="preserve"> in host pla</w:t>
      </w:r>
      <w:r w:rsidRPr="00026865">
        <w:t xml:space="preserve">nts’, Xylella Fastidiosa Active Containment Through a multidisciplinary-Oriented Research Strategy, available at </w:t>
      </w:r>
      <w:r w:rsidRPr="00026865">
        <w:t>https://www.xfactorsproject.eu/press_review/pictures-symptoms-xylella-fastidiosa/</w:t>
      </w:r>
      <w:r w:rsidRPr="00026865">
        <w:t>.</w:t>
      </w:r>
    </w:p>
    <w:p w14:paraId="4326C8E7" w14:textId="77777777" w:rsidR="00026865" w:rsidRPr="00026865" w:rsidRDefault="00E11757" w:rsidP="00026865">
      <w:pPr>
        <w:pStyle w:val="EndNoteBibliography"/>
        <w:spacing w:after="0"/>
      </w:pPr>
      <w:r w:rsidRPr="00026865">
        <w:t>Yamamoto, PT &amp; Paiva, PEB 2014, ‘Evolução e manejo dos inset</w:t>
      </w:r>
      <w:r w:rsidRPr="00026865">
        <w:t xml:space="preserve">os sugadores dos citros’, in </w:t>
      </w:r>
      <w:r w:rsidRPr="00026865">
        <w:rPr>
          <w:i/>
        </w:rPr>
        <w:t>Aspectos da fitossanidade em citros</w:t>
      </w:r>
      <w:r w:rsidRPr="00026865">
        <w:t>, Andrade, DJ, Ferreira, MC &amp; Martinelli, NM (eds), Cultura Acadêmica, São Paulo, Brazil.</w:t>
      </w:r>
    </w:p>
    <w:p w14:paraId="4326C8E8" w14:textId="77777777" w:rsidR="00026865" w:rsidRPr="00026865" w:rsidRDefault="00E11757" w:rsidP="00026865">
      <w:pPr>
        <w:pStyle w:val="EndNoteBibliography"/>
        <w:spacing w:after="0"/>
      </w:pPr>
      <w:r w:rsidRPr="00026865">
        <w:t xml:space="preserve">Yamamoto, PT, Roberto, SR, Pria, WD, Jr, Felippe, MR, Miranda, VS, Teixeira, D do C &amp; Lopes, JRS 2002, ‘Transmissão de </w:t>
      </w:r>
      <w:r w:rsidRPr="00026865">
        <w:rPr>
          <w:i/>
        </w:rPr>
        <w:t xml:space="preserve">Xylella fastidiosa </w:t>
      </w:r>
      <w:r w:rsidRPr="00026865">
        <w:t xml:space="preserve">por cigarrinhas </w:t>
      </w:r>
      <w:r w:rsidRPr="00026865">
        <w:rPr>
          <w:i/>
        </w:rPr>
        <w:t xml:space="preserve">Acrogonia virescens </w:t>
      </w:r>
      <w:r w:rsidRPr="00026865">
        <w:t xml:space="preserve">e </w:t>
      </w:r>
      <w:r w:rsidRPr="00026865">
        <w:rPr>
          <w:i/>
        </w:rPr>
        <w:t xml:space="preserve">Homalodisca ignorata </w:t>
      </w:r>
      <w:r w:rsidRPr="00026865">
        <w:t>(Hemiptera: Cicadellidae) em plantas cítricas’ (Transmissio</w:t>
      </w:r>
      <w:r w:rsidRPr="00026865">
        <w:t xml:space="preserve">n of </w:t>
      </w:r>
      <w:r w:rsidRPr="00026865">
        <w:rPr>
          <w:i/>
        </w:rPr>
        <w:t xml:space="preserve">Xylella fastidiosa </w:t>
      </w:r>
      <w:r w:rsidRPr="00026865">
        <w:t xml:space="preserve">by </w:t>
      </w:r>
      <w:r w:rsidRPr="00026865">
        <w:rPr>
          <w:i/>
        </w:rPr>
        <w:t xml:space="preserve">Acrogonia virescens </w:t>
      </w:r>
      <w:r w:rsidRPr="00026865">
        <w:t xml:space="preserve">and </w:t>
      </w:r>
      <w:r w:rsidRPr="00026865">
        <w:rPr>
          <w:i/>
        </w:rPr>
        <w:t xml:space="preserve">Homalodisca ignorata </w:t>
      </w:r>
      <w:r w:rsidRPr="00026865">
        <w:t xml:space="preserve">(Hemiptera: Cicadellidae) to citrus plants), </w:t>
      </w:r>
      <w:r w:rsidRPr="00026865">
        <w:rPr>
          <w:i/>
        </w:rPr>
        <w:t>Summa Phytopathologica</w:t>
      </w:r>
      <w:r w:rsidRPr="00026865">
        <w:t xml:space="preserve">, vol. 28, no. 2, pp. 178-81. </w:t>
      </w:r>
    </w:p>
    <w:p w14:paraId="4326C8E9" w14:textId="77777777" w:rsidR="00026865" w:rsidRPr="00026865" w:rsidRDefault="00E11757" w:rsidP="00026865">
      <w:pPr>
        <w:pStyle w:val="EndNoteBibliography"/>
        <w:spacing w:after="0"/>
      </w:pPr>
      <w:r w:rsidRPr="00026865">
        <w:t xml:space="preserve">Yurtsever, S 2000, ‘On the polymorphic meadow spittlebug, </w:t>
      </w:r>
      <w:r w:rsidRPr="00026865">
        <w:rPr>
          <w:i/>
        </w:rPr>
        <w:t>Philaenus spumarius</w:t>
      </w:r>
      <w:r w:rsidRPr="00026865">
        <w:t xml:space="preserve"> (L.) (Ho</w:t>
      </w:r>
      <w:r w:rsidRPr="00026865">
        <w:t xml:space="preserve">moptera: Cercopidae)’, </w:t>
      </w:r>
      <w:r w:rsidRPr="00026865">
        <w:rPr>
          <w:i/>
        </w:rPr>
        <w:t>Turkish Journal of Zoology</w:t>
      </w:r>
      <w:r w:rsidRPr="00026865">
        <w:t>, vol. 24, no. 4, pp. 447-59.</w:t>
      </w:r>
    </w:p>
    <w:p w14:paraId="4326C8EA" w14:textId="77777777" w:rsidR="00026865" w:rsidRPr="00026865" w:rsidRDefault="00E11757" w:rsidP="00026865">
      <w:pPr>
        <w:pStyle w:val="EndNoteBibliography"/>
        <w:spacing w:after="0"/>
      </w:pPr>
      <w:r w:rsidRPr="00026865">
        <w:t>Zarco-Tejada, PJ, Camino, C, Beck, PSA, Calderon, R, Hornero, A, Hernández-Clemente, R, Kattenborn, T, Montes-Borrego, M, Susca, L, Morelli, M, Gonzalez-Dugo, V, North, PRJ, Lan</w:t>
      </w:r>
      <w:r w:rsidRPr="00026865">
        <w:t>da, BB, Boscia, D, Saponari, M &amp; Navas-Cortes, JA 2018, ‘Previsual symptoms of</w:t>
      </w:r>
      <w:r w:rsidRPr="00026865">
        <w:rPr>
          <w:i/>
        </w:rPr>
        <w:t xml:space="preserve"> Xylella fastidiosa</w:t>
      </w:r>
      <w:r w:rsidRPr="00026865">
        <w:t xml:space="preserve"> infection revealed in spectral plant-trait alterations’, </w:t>
      </w:r>
      <w:r w:rsidRPr="00026865">
        <w:rPr>
          <w:i/>
        </w:rPr>
        <w:t>Nature Plants</w:t>
      </w:r>
      <w:r w:rsidRPr="00026865">
        <w:t>, vol. 4, no. 7, pp. 432-9.</w:t>
      </w:r>
    </w:p>
    <w:p w14:paraId="4326C8EB" w14:textId="77777777" w:rsidR="00026865" w:rsidRPr="00026865" w:rsidRDefault="00E11757" w:rsidP="00026865">
      <w:pPr>
        <w:pStyle w:val="EndNoteBibliography"/>
        <w:spacing w:after="0"/>
      </w:pPr>
      <w:r w:rsidRPr="00026865">
        <w:t>Zarco-Tejada, PJ, Poblete, T, Camino, C, Gonzalez-Dugo, V, C</w:t>
      </w:r>
      <w:r w:rsidRPr="00026865">
        <w:t xml:space="preserve">alderon, R, Hornero, A, Hernandez-Clemente, R, Román-Écija, M, Velasco-Amo, MP, Landa, BB, Beck, PSA, Saponari, M, Boscia, D &amp; Navas-Cortes, JA 2021, ‘Divergent abiotic spectral pathways unravel pathogen stress signals across species’, </w:t>
      </w:r>
      <w:r w:rsidRPr="00026865">
        <w:rPr>
          <w:i/>
        </w:rPr>
        <w:t>Nature Communication</w:t>
      </w:r>
      <w:r w:rsidRPr="00026865">
        <w:rPr>
          <w:i/>
        </w:rPr>
        <w:t>s</w:t>
      </w:r>
      <w:r w:rsidRPr="00026865">
        <w:t xml:space="preserve">, vol. 12, 6088, </w:t>
      </w:r>
      <w:r w:rsidRPr="00026865">
        <w:t>https://doi.org/10.1038/s41467-021-26335-3</w:t>
      </w:r>
      <w:r w:rsidRPr="00026865">
        <w:t>.</w:t>
      </w:r>
    </w:p>
    <w:p w14:paraId="4326C8EC" w14:textId="77777777" w:rsidR="00026865" w:rsidRPr="00026865" w:rsidRDefault="00E11757" w:rsidP="00026865">
      <w:pPr>
        <w:pStyle w:val="EndNoteBibliography"/>
        <w:spacing w:after="0"/>
      </w:pPr>
      <w:r w:rsidRPr="00026865">
        <w:t>Zecharia, N, Krasvov, H, Vanunu, M, Castillo, AI, Haberman, A, Dror, O, Vakel, L, Almeida, R, Blank, L, Shtienberg, D &amp; Bahar, O 2022, ‘</w:t>
      </w:r>
      <w:r w:rsidRPr="00026865">
        <w:rPr>
          <w:i/>
        </w:rPr>
        <w:t>Xylella fastidiosa</w:t>
      </w:r>
      <w:r w:rsidRPr="00026865">
        <w:t xml:space="preserve"> outbreak in Israel: population genetics</w:t>
      </w:r>
      <w:r w:rsidRPr="00026865">
        <w:t xml:space="preserve">, host range and temporal and spatial distribution analysis’, </w:t>
      </w:r>
      <w:r w:rsidRPr="00026865">
        <w:rPr>
          <w:i/>
        </w:rPr>
        <w:t>Phytopathology</w:t>
      </w:r>
      <w:r w:rsidRPr="00026865">
        <w:t>, DOI 10.1094/PHYTO-03-22-0105-R [epub ahead of print], accessed 26 October 2022. pp. 1-59.</w:t>
      </w:r>
    </w:p>
    <w:p w14:paraId="4326C8ED" w14:textId="77777777" w:rsidR="00026865" w:rsidRPr="00026865" w:rsidRDefault="00E11757" w:rsidP="00026865">
      <w:pPr>
        <w:pStyle w:val="EndNoteBibliography"/>
      </w:pPr>
      <w:r w:rsidRPr="00026865">
        <w:t xml:space="preserve">Zhang, R, Peng, F &amp; Li, Y 2015, ‘Pecan production in China’, </w:t>
      </w:r>
      <w:r w:rsidRPr="00026865">
        <w:rPr>
          <w:i/>
        </w:rPr>
        <w:t>Scientia Horticulturae</w:t>
      </w:r>
      <w:r w:rsidRPr="00026865">
        <w:t>, vol</w:t>
      </w:r>
      <w:r w:rsidRPr="00026865">
        <w:t>. 197, pp. 719-27.</w:t>
      </w:r>
    </w:p>
    <w:p w14:paraId="4326C8EE" w14:textId="77777777" w:rsidR="006B0A65" w:rsidRDefault="00E11757" w:rsidP="00A33A07">
      <w:r>
        <w:fldChar w:fldCharType="end"/>
      </w:r>
    </w:p>
    <w:sectPr w:rsidR="006B0A65" w:rsidSect="007032AE">
      <w:headerReference w:type="even" r:id="rId65"/>
      <w:headerReference w:type="default" r:id="rId66"/>
      <w:footerReference w:type="default" r:id="rId67"/>
      <w:headerReference w:type="first" r:id="rId68"/>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6C958" w14:textId="77777777" w:rsidR="00000000" w:rsidRDefault="00E11757">
      <w:pPr>
        <w:spacing w:after="0" w:line="240" w:lineRule="auto"/>
      </w:pPr>
      <w:r>
        <w:separator/>
      </w:r>
    </w:p>
  </w:endnote>
  <w:endnote w:type="continuationSeparator" w:id="0">
    <w:p w14:paraId="4326C95A" w14:textId="77777777" w:rsidR="00000000" w:rsidRDefault="00E11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0A" w14:textId="77777777" w:rsidR="00060D8D" w:rsidRPr="009F0E54" w:rsidRDefault="00060D8D" w:rsidP="009F0E54">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37" w14:textId="77777777" w:rsidR="00367C7E" w:rsidRDefault="00E11757" w:rsidP="00C54718">
    <w:pPr>
      <w:pStyle w:val="Footer"/>
    </w:pPr>
    <w:r>
      <w:ptab w:relativeTo="margin" w:alignment="left" w:leader="none"/>
    </w:r>
    <w:r w:rsidRPr="00F76DD9">
      <w:t>Department of</w:t>
    </w:r>
    <w:r>
      <w:t xml:space="preserve"> Agriculture, Fisheries and Forestry</w:t>
    </w:r>
  </w:p>
  <w:p w14:paraId="4326C938" w14:textId="77777777" w:rsidR="00367C7E" w:rsidRPr="00C54718" w:rsidRDefault="00E11757" w:rsidP="00C54718">
    <w:pPr>
      <w:pStyle w:val="Footer"/>
    </w:pPr>
    <w:r>
      <w:fldChar w:fldCharType="begin"/>
    </w:r>
    <w:r>
      <w:instrText xml:space="preserve"> PAGE  \* Arabic  \* MERGEFORMAT </w:instrText>
    </w:r>
    <w:r>
      <w:fldChar w:fldCharType="separate"/>
    </w:r>
    <w:r>
      <w:rPr>
        <w:noProof/>
      </w:rPr>
      <w:t>79</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3C" w14:textId="77777777" w:rsidR="00497090" w:rsidRDefault="00E11757" w:rsidP="00AA22C1">
    <w:pPr>
      <w:pStyle w:val="Footer"/>
    </w:pPr>
    <w:r>
      <w:ptab w:relativeTo="margin" w:alignment="left" w:leader="none"/>
    </w:r>
    <w:r w:rsidRPr="00F76DD9">
      <w:t>Department of</w:t>
    </w:r>
    <w:r>
      <w:t xml:space="preserve"> Agriculture, Fisheries and Forestry</w:t>
    </w:r>
  </w:p>
  <w:p w14:paraId="4326C93D" w14:textId="77777777" w:rsidR="00497090" w:rsidRPr="00C54718" w:rsidRDefault="00E11757" w:rsidP="00AA22C1">
    <w:pPr>
      <w:pStyle w:val="Footer"/>
    </w:pPr>
    <w:r>
      <w:fldChar w:fldCharType="begin"/>
    </w:r>
    <w:r>
      <w:instrText xml:space="preserve"> PAGE  \* Arabic  \* MERGEFORMAT </w:instrText>
    </w:r>
    <w:r>
      <w:fldChar w:fldCharType="separate"/>
    </w:r>
    <w:r>
      <w:t>90</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0" w14:textId="77777777" w:rsidR="00663E9D" w:rsidRDefault="00E11757" w:rsidP="00BC1BB5">
    <w:pPr>
      <w:pStyle w:val="Footer"/>
    </w:pPr>
    <w:r>
      <w:ptab w:relativeTo="margin" w:alignment="left" w:leader="none"/>
    </w:r>
    <w:r w:rsidRPr="00F76DD9">
      <w:t>Department of</w:t>
    </w:r>
    <w:r>
      <w:t xml:space="preserve"> Agriculture, Fisheries and Forestry</w:t>
    </w:r>
  </w:p>
  <w:p w14:paraId="4326C941" w14:textId="77777777" w:rsidR="00663E9D" w:rsidRPr="00C54718" w:rsidRDefault="00E11757" w:rsidP="00BC1BB5">
    <w:pPr>
      <w:pStyle w:val="Footer"/>
    </w:pPr>
    <w:r>
      <w:fldChar w:fldCharType="begin"/>
    </w:r>
    <w:r>
      <w:instrText xml:space="preserve"> PAGE  \* Arabic  \* MERGEFORMAT </w:instrText>
    </w:r>
    <w:r>
      <w:fldChar w:fldCharType="separate"/>
    </w:r>
    <w:r>
      <w:t>91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4" w14:textId="77777777" w:rsidR="00663E9D" w:rsidRDefault="00E11757" w:rsidP="00BC1BB5">
    <w:pPr>
      <w:pStyle w:val="Footer"/>
    </w:pPr>
    <w:r>
      <w:ptab w:relativeTo="margin" w:alignment="left" w:leader="none"/>
    </w:r>
    <w:r w:rsidRPr="00F76DD9">
      <w:t>Department of</w:t>
    </w:r>
    <w:r>
      <w:t xml:space="preserve"> Agriculture, Fisheries and Forestry</w:t>
    </w:r>
  </w:p>
  <w:p w14:paraId="4326C945" w14:textId="77777777" w:rsidR="00663E9D" w:rsidRPr="00C54718" w:rsidRDefault="00E11757" w:rsidP="00BC1BB5">
    <w:pPr>
      <w:pStyle w:val="Footer"/>
    </w:pPr>
    <w:r>
      <w:fldChar w:fldCharType="begin"/>
    </w:r>
    <w:r>
      <w:instrText xml:space="preserve"> PAGE  \* Arabic  \* MERGEFORMAT </w:instrText>
    </w:r>
    <w:r>
      <w:fldChar w:fldCharType="separate"/>
    </w:r>
    <w:r>
      <w:t>92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8" w14:textId="77777777" w:rsidR="00663E9D" w:rsidRDefault="00E11757" w:rsidP="00BC1BB5">
    <w:pPr>
      <w:pStyle w:val="Footer"/>
    </w:pPr>
    <w:r>
      <w:ptab w:relativeTo="margin" w:alignment="left" w:leader="none"/>
    </w:r>
    <w:r w:rsidRPr="00F76DD9">
      <w:t>Department of</w:t>
    </w:r>
    <w:r>
      <w:t xml:space="preserve"> Agriculture, Fisheries and Forestry</w:t>
    </w:r>
  </w:p>
  <w:p w14:paraId="4326C949" w14:textId="77777777" w:rsidR="00663E9D" w:rsidRPr="00C54718" w:rsidRDefault="00E11757" w:rsidP="00BC1BB5">
    <w:pPr>
      <w:pStyle w:val="Footer"/>
    </w:pPr>
    <w:r>
      <w:fldChar w:fldCharType="begin"/>
    </w:r>
    <w:r>
      <w:instrText xml:space="preserve"> PAGE  \* Arabic  \* MERGEFORMAT </w:instrText>
    </w:r>
    <w:r>
      <w:fldChar w:fldCharType="separate"/>
    </w:r>
    <w:r>
      <w:t>93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C" w14:textId="77777777" w:rsidR="00651560" w:rsidRDefault="00E11757" w:rsidP="005B1197">
    <w:pPr>
      <w:pStyle w:val="Footer"/>
    </w:pPr>
    <w:r>
      <w:ptab w:relativeTo="margin" w:alignment="left" w:leader="none"/>
    </w:r>
    <w:r>
      <w:ptab w:relativeTo="margin" w:alignment="left" w:leader="none"/>
    </w:r>
    <w:r w:rsidRPr="00F76DD9">
      <w:t>Department of</w:t>
    </w:r>
    <w:r>
      <w:t xml:space="preserve"> Agriculture, Fisheries and Forestry</w:t>
    </w:r>
  </w:p>
  <w:p w14:paraId="4326C94D" w14:textId="77777777" w:rsidR="00651560" w:rsidRPr="00C54718" w:rsidRDefault="00E11757" w:rsidP="005B1197">
    <w:pPr>
      <w:pStyle w:val="Footer"/>
    </w:pPr>
    <w:r>
      <w:fldChar w:fldCharType="begin"/>
    </w:r>
    <w:r>
      <w:instrText xml:space="preserve"> PAGE  \* Arabic  \* MERGEFORMAT </w:instrText>
    </w:r>
    <w:r>
      <w:fldChar w:fldCharType="separate"/>
    </w:r>
    <w:r>
      <w:t>98</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51" w14:textId="77777777" w:rsidR="00460EC7" w:rsidRDefault="00E11757" w:rsidP="00C54718">
    <w:pPr>
      <w:pStyle w:val="Footer"/>
    </w:pPr>
    <w:r>
      <w:ptab w:relativeTo="margin" w:alignment="left" w:leader="none"/>
    </w:r>
    <w:r w:rsidRPr="00F76DD9">
      <w:t>Department of</w:t>
    </w:r>
    <w:r>
      <w:t xml:space="preserve"> Agriculture, </w:t>
    </w:r>
    <w:r w:rsidR="0098622C">
      <w:t>Fisheries and Forestry</w:t>
    </w:r>
  </w:p>
  <w:p w14:paraId="4326C952" w14:textId="77777777" w:rsidR="009F0E54" w:rsidRPr="00C54718" w:rsidRDefault="00E11757" w:rsidP="00C54718">
    <w:pPr>
      <w:pStyle w:val="Footer"/>
    </w:pPr>
    <w:r>
      <w:fldChar w:fldCharType="begin"/>
    </w:r>
    <w:r>
      <w:instrText xml:space="preserve"> PAGE  \* Arabic  \* MERGEFORMAT </w:instrText>
    </w:r>
    <w:r>
      <w:fldChar w:fldCharType="separate"/>
    </w:r>
    <w:r>
      <w:rPr>
        <w:noProof/>
      </w:rPr>
      <w:t>124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0D" w14:textId="77777777" w:rsidR="00060D8D" w:rsidRDefault="00E11757" w:rsidP="00C54718">
    <w:pPr>
      <w:pStyle w:val="Footer"/>
    </w:pPr>
    <w:r>
      <w:ptab w:relativeTo="margin" w:alignment="left" w:leader="none"/>
    </w:r>
    <w:r w:rsidRPr="00C54718">
      <w:t>Department</w:t>
    </w:r>
    <w:r w:rsidRPr="00F76DD9">
      <w:t xml:space="preserve"> of</w:t>
    </w:r>
    <w:r>
      <w:t xml:space="preserve"> Agriculture, Fisheries and Forestry</w:t>
    </w:r>
  </w:p>
  <w:p w14:paraId="4326C90E" w14:textId="77777777" w:rsidR="00060D8D" w:rsidRPr="00C54718" w:rsidRDefault="00E11757" w:rsidP="00C54718">
    <w:pPr>
      <w:pStyle w:val="Footer"/>
    </w:pPr>
    <w:r>
      <w:fldChar w:fldCharType="begin"/>
    </w:r>
    <w:r>
      <w:instrText xml:space="preserve"> PAGE  \* roman  \* MERGEFORMAT </w:instrText>
    </w:r>
    <w:r>
      <w:fldChar w:fldCharType="separate"/>
    </w:r>
    <w:r>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7" w14:textId="77777777" w:rsidR="00060D8D" w:rsidRDefault="00E11757" w:rsidP="00C54718">
    <w:pPr>
      <w:pStyle w:val="Footer"/>
    </w:pPr>
    <w:r>
      <w:ptab w:relativeTo="margin" w:alignment="left" w:leader="none"/>
    </w:r>
    <w:r w:rsidRPr="00F76DD9">
      <w:t>Department of</w:t>
    </w:r>
    <w:r>
      <w:t xml:space="preserve"> Agriculture, Fisheries and Forestry</w:t>
    </w:r>
  </w:p>
  <w:p w14:paraId="4326C918" w14:textId="77777777" w:rsidR="00060D8D" w:rsidRPr="00C54718" w:rsidRDefault="00E11757" w:rsidP="00C54718">
    <w:pPr>
      <w:pStyle w:val="Footer"/>
    </w:pPr>
    <w:r>
      <w:fldChar w:fldCharType="begin"/>
    </w:r>
    <w:r>
      <w:instrText xml:space="preserve"> PAGE  \* roman  \* MERGEFORMAT </w:instrText>
    </w:r>
    <w:r>
      <w:fldChar w:fldCharType="separate"/>
    </w:r>
    <w:r>
      <w:rPr>
        <w:noProof/>
      </w:rPr>
      <w:t>vii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C" w14:textId="77777777" w:rsidR="001603E2" w:rsidRDefault="00E11757" w:rsidP="00C54718">
    <w:pPr>
      <w:pStyle w:val="Footer"/>
    </w:pPr>
    <w:r>
      <w:ptab w:relativeTo="margin" w:alignment="left" w:leader="none"/>
    </w:r>
    <w:r w:rsidRPr="00F76DD9">
      <w:t>Department of</w:t>
    </w:r>
    <w:r>
      <w:t xml:space="preserve"> Agriculture, Fisheries and Forestry</w:t>
    </w:r>
  </w:p>
  <w:p w14:paraId="4326C91D" w14:textId="77777777" w:rsidR="001603E2" w:rsidRPr="00C54718" w:rsidRDefault="00E11757" w:rsidP="00C54718">
    <w:pPr>
      <w:pStyle w:val="Footer"/>
    </w:pPr>
    <w:r>
      <w:fldChar w:fldCharType="begin"/>
    </w:r>
    <w:r>
      <w:instrText xml:space="preserve"> PAGE  \* Arabic  \* MERGEFORMAT </w:instrText>
    </w:r>
    <w:r>
      <w:fldChar w:fldCharType="separate"/>
    </w:r>
    <w:r>
      <w:rPr>
        <w:noProof/>
      </w:rPr>
      <w:t>10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1" w14:textId="77777777" w:rsidR="00F739A2" w:rsidRDefault="00E11757" w:rsidP="00C54718">
    <w:pPr>
      <w:pStyle w:val="Footer"/>
    </w:pPr>
    <w:r>
      <w:ptab w:relativeTo="margin" w:alignment="left" w:leader="none"/>
    </w:r>
    <w:r w:rsidRPr="00F76DD9">
      <w:t>Department of</w:t>
    </w:r>
    <w:r>
      <w:t xml:space="preserve"> Agriculture, Fisheries </w:t>
    </w:r>
    <w:r>
      <w:t>and Forestry</w:t>
    </w:r>
  </w:p>
  <w:p w14:paraId="4326C922" w14:textId="77777777" w:rsidR="00F739A2" w:rsidRPr="00C54718" w:rsidRDefault="00E11757" w:rsidP="00C54718">
    <w:pPr>
      <w:pStyle w:val="Footer"/>
    </w:pPr>
    <w:r>
      <w:fldChar w:fldCharType="begin"/>
    </w:r>
    <w:r>
      <w:instrText xml:space="preserve"> PAGE  \* Arabic  \* MERGEFORMAT </w:instrText>
    </w:r>
    <w:r>
      <w:fldChar w:fldCharType="separate"/>
    </w:r>
    <w:r>
      <w:rPr>
        <w:noProof/>
      </w:rPr>
      <w:t>44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8" w14:textId="77777777" w:rsidR="00A54161" w:rsidRDefault="00A54161">
    <w:pPr>
      <w:pStyle w:val="Footer"/>
    </w:pPr>
  </w:p>
  <w:p w14:paraId="4326C929" w14:textId="77777777" w:rsidR="00A54161" w:rsidRDefault="00A5416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A" w14:textId="77777777" w:rsidR="00A54161" w:rsidRDefault="00E11757" w:rsidP="00C54718">
    <w:pPr>
      <w:pStyle w:val="Footer"/>
    </w:pPr>
    <w:r>
      <w:ptab w:relativeTo="margin" w:alignment="left" w:leader="none"/>
    </w:r>
    <w:r w:rsidRPr="00F76DD9">
      <w:t>Department of</w:t>
    </w:r>
    <w:r>
      <w:t xml:space="preserve"> Agriculture, Fisheries and Forestry</w:t>
    </w:r>
  </w:p>
  <w:p w14:paraId="4326C92B" w14:textId="77777777" w:rsidR="00A54161" w:rsidRPr="00C54718" w:rsidRDefault="00E11757" w:rsidP="00C54718">
    <w:pPr>
      <w:pStyle w:val="Footer"/>
    </w:pPr>
    <w:r>
      <w:fldChar w:fldCharType="begin"/>
    </w:r>
    <w:r>
      <w:instrText xml:space="preserve"> PAGE  \* Arabic  \* MERGEFORMAT </w:instrText>
    </w:r>
    <w:r>
      <w:fldChar w:fldCharType="separate"/>
    </w:r>
    <w:r>
      <w:rPr>
        <w:noProof/>
      </w:rPr>
      <w:t>60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F" w14:textId="77777777" w:rsidR="00B35263" w:rsidRDefault="00E11757" w:rsidP="00D92614">
    <w:pPr>
      <w:pStyle w:val="Footer"/>
    </w:pPr>
    <w:r>
      <w:ptab w:relativeTo="margin" w:alignment="left" w:leader="none"/>
    </w:r>
    <w:r w:rsidRPr="00F76DD9">
      <w:t>Department of</w:t>
    </w:r>
    <w:r>
      <w:t xml:space="preserve"> Agriculture, Fisheries and Forestry</w:t>
    </w:r>
  </w:p>
  <w:p w14:paraId="4326C930" w14:textId="77777777" w:rsidR="00B35263" w:rsidRPr="00C54718" w:rsidRDefault="00E11757" w:rsidP="00D92614">
    <w:pPr>
      <w:pStyle w:val="Footer"/>
    </w:pPr>
    <w:r>
      <w:fldChar w:fldCharType="begin"/>
    </w:r>
    <w:r>
      <w:instrText xml:space="preserve"> PAGE  \* Arabic  \* MERGEFORMAT </w:instrText>
    </w:r>
    <w:r>
      <w:fldChar w:fldCharType="separate"/>
    </w:r>
    <w:r>
      <w:t>78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35" w14:textId="77777777" w:rsidR="00367C7E" w:rsidRDefault="00367C7E">
    <w:pPr>
      <w:pStyle w:val="Footer"/>
    </w:pPr>
  </w:p>
  <w:p w14:paraId="4326C936" w14:textId="77777777" w:rsidR="00367C7E" w:rsidRDefault="00367C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6C954" w14:textId="77777777" w:rsidR="00000000" w:rsidRDefault="00E11757">
      <w:pPr>
        <w:spacing w:after="0" w:line="240" w:lineRule="auto"/>
      </w:pPr>
      <w:r>
        <w:separator/>
      </w:r>
    </w:p>
  </w:footnote>
  <w:footnote w:type="continuationSeparator" w:id="0">
    <w:p w14:paraId="4326C956" w14:textId="77777777" w:rsidR="00000000" w:rsidRDefault="00E117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09" w14:textId="77777777" w:rsidR="00060D8D" w:rsidRPr="00C401D9" w:rsidRDefault="00E11757" w:rsidP="00C401D9">
    <w:pPr>
      <w:pStyle w:val="Header"/>
      <w:jc w:val="left"/>
    </w:pPr>
    <w:r>
      <w:rPr>
        <w:noProof/>
      </w:rPr>
      <w:drawing>
        <wp:inline distT="0" distB="0" distL="0" distR="0" wp14:anchorId="4326C954" wp14:editId="4326C955">
          <wp:extent cx="2124000" cy="619200"/>
          <wp:effectExtent l="0" t="0" r="0" b="0"/>
          <wp:docPr id="9" name="Picture 9"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2653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24000" cy="61920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9" w14:textId="77777777" w:rsidR="00060D8D" w:rsidRDefault="00060D8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A" w14:textId="430D878F" w:rsidR="001603E2" w:rsidRDefault="00E11757" w:rsidP="00D93AE8">
    <w:pPr>
      <w:pStyle w:val="Header"/>
      <w:rPr>
        <w:b/>
      </w:rPr>
    </w:pPr>
    <w:r w:rsidRPr="00DE1466">
      <w:fldChar w:fldCharType="begin"/>
    </w:r>
    <w:r>
      <w:instrText xml:space="preserve"> STYLEREF  "Heading 1"  \* MERGEFORMAT </w:instrText>
    </w:r>
    <w:r w:rsidRPr="00DE1466">
      <w:fldChar w:fldCharType="separate"/>
    </w:r>
    <w:r>
      <w:rPr>
        <w:noProof/>
      </w:rPr>
      <w:t xml:space="preserve">Draft pest risk analysis for bacterial pathogens in the genus </w:t>
    </w:r>
    <w:r w:rsidRPr="00E11757">
      <w:rPr>
        <w:i/>
        <w:iCs/>
        <w:noProof/>
      </w:rPr>
      <w:t>Xylella</w:t>
    </w:r>
    <w:r w:rsidRPr="00DE1466">
      <w:rPr>
        <w:i/>
        <w:iCs/>
        <w:noProof/>
      </w:rPr>
      <w:fldChar w:fldCharType="end"/>
    </w:r>
  </w:p>
  <w:p w14:paraId="4326C91B" w14:textId="68140552" w:rsidR="001603E2" w:rsidRDefault="00E11757" w:rsidP="00D93AE8">
    <w:pPr>
      <w:pStyle w:val="Header"/>
    </w:pPr>
    <w:r>
      <w:fldChar w:fldCharType="begin"/>
    </w:r>
    <w:r>
      <w:instrText xml:space="preserve"> STYLEREF  "Heading 2"  \* MERGEFORMAT </w:instrText>
    </w:r>
    <w:r>
      <w:fldChar w:fldCharType="separate"/>
    </w:r>
    <w:r>
      <w:rPr>
        <w:noProof/>
      </w:rPr>
      <w:t>Introduction</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E" w14:textId="77777777" w:rsidR="00F739A2" w:rsidRDefault="00F739A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F" w14:textId="7A475096" w:rsidR="00F739A2" w:rsidRPr="0095509D" w:rsidRDefault="00E11757" w:rsidP="00755A62">
    <w:pPr>
      <w:pStyle w:val="Header"/>
    </w:pPr>
    <w:r w:rsidRPr="00DE1466">
      <w:fldChar w:fldCharType="begin"/>
    </w:r>
    <w:r>
      <w:instrText xml:space="preserve"> STYLEREF  "Heading 1"  \* MERGEFORMAT </w:instrText>
    </w:r>
    <w:r w:rsidRPr="00DE1466">
      <w:fldChar w:fldCharType="separate"/>
    </w:r>
    <w:r w:rsidRPr="00E11757">
      <w:rPr>
        <w:noProof/>
        <w:lang w:val="en-US"/>
      </w:rPr>
      <w:t>Draft pest risk analysis for bacterial pathogens in the</w:t>
    </w:r>
    <w:r>
      <w:rPr>
        <w:noProof/>
      </w:rPr>
      <w:t xml:space="preserve"> genus </w:t>
    </w:r>
    <w:r w:rsidRPr="00E11757">
      <w:rPr>
        <w:i/>
        <w:noProof/>
      </w:rPr>
      <w:t>Xylella</w:t>
    </w:r>
    <w:r w:rsidRPr="00DE1466">
      <w:rPr>
        <w:i/>
        <w:noProof/>
      </w:rPr>
      <w:fldChar w:fldCharType="end"/>
    </w:r>
  </w:p>
  <w:p w14:paraId="4326C920" w14:textId="123A8B97" w:rsidR="00F739A2" w:rsidRDefault="00E11757" w:rsidP="001D683A">
    <w:pPr>
      <w:pStyle w:val="Header"/>
    </w:pPr>
    <w:r>
      <w:fldChar w:fldCharType="begin"/>
    </w:r>
    <w:r>
      <w:instrText xml:space="preserve"> STYLEREF  "Heading 2"  \* MERGEFORMAT </w:instrText>
    </w:r>
    <w:r>
      <w:fldChar w:fldCharType="separate"/>
    </w:r>
    <w:r w:rsidRPr="00E11757">
      <w:rPr>
        <w:i/>
        <w:noProof/>
      </w:rPr>
      <w:t>Xylella</w:t>
    </w:r>
    <w:r>
      <w:rPr>
        <w:noProof/>
      </w:rPr>
      <w:t xml:space="preserve"> as a plant pathogen</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3" w14:textId="77777777" w:rsidR="00F739A2" w:rsidRDefault="00F739A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4" w14:textId="77777777" w:rsidR="00A54161" w:rsidRDefault="00E11757">
    <w:pPr>
      <w:pStyle w:val="Header"/>
    </w:pPr>
    <w:r>
      <w:rPr>
        <w:noProof/>
      </w:rPr>
      <w:pict w14:anchorId="4326C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575.45pt;height:63.9pt;rotation:315;z-index:-25165721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4326C925" w14:textId="77777777" w:rsidR="00A54161" w:rsidRDefault="00A5416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6" w14:textId="6DABEC34" w:rsidR="00A54161" w:rsidRPr="00B605BC" w:rsidRDefault="00E11757" w:rsidP="001D683A">
    <w:pPr>
      <w:pStyle w:val="Header"/>
    </w:pPr>
    <w:r w:rsidRPr="00DE1466">
      <w:fldChar w:fldCharType="begin"/>
    </w:r>
    <w:r>
      <w:instrText xml:space="preserve"> STYLEREF  "Heading 1"  \* MERGEFORMAT </w:instrText>
    </w:r>
    <w:r w:rsidRPr="00DE1466">
      <w:fldChar w:fldCharType="separate"/>
    </w:r>
    <w:r w:rsidRPr="00E11757">
      <w:rPr>
        <w:noProof/>
        <w:lang w:val="en-US"/>
      </w:rPr>
      <w:t>Draft pest risk analysis for bacterial pathogens in the</w:t>
    </w:r>
    <w:r>
      <w:rPr>
        <w:noProof/>
      </w:rPr>
      <w:t xml:space="preserve"> genus </w:t>
    </w:r>
    <w:r w:rsidRPr="00E11757">
      <w:rPr>
        <w:i/>
        <w:noProof/>
      </w:rPr>
      <w:t>Xylella</w:t>
    </w:r>
    <w:r w:rsidRPr="00DE1466">
      <w:rPr>
        <w:i/>
        <w:noProof/>
      </w:rPr>
      <w:fldChar w:fldCharType="end"/>
    </w:r>
  </w:p>
  <w:p w14:paraId="4326C927" w14:textId="206F29B7" w:rsidR="00A54161" w:rsidRPr="000E421C" w:rsidRDefault="00E11757" w:rsidP="008A47AB">
    <w:pPr>
      <w:pStyle w:val="Header"/>
    </w:pPr>
    <w:r>
      <w:fldChar w:fldCharType="begin"/>
    </w:r>
    <w:r>
      <w:instrText xml:space="preserve"> STYLEREF  "Heading 2"  \* MERGEFORMAT </w:instrText>
    </w:r>
    <w:r>
      <w:fldChar w:fldCharType="separate"/>
    </w:r>
    <w:r w:rsidRPr="00E11757">
      <w:rPr>
        <w:noProof/>
        <w:lang w:val="en-US"/>
      </w:rPr>
      <w:t>Pest risk assessment</w:t>
    </w:r>
    <w:r>
      <w:rPr>
        <w:noProof/>
      </w:rPr>
      <w:t xml:space="preserve"> for quarantine pests</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C" w14:textId="77777777" w:rsidR="00A54161" w:rsidRDefault="00E11757">
    <w:pPr>
      <w:pStyle w:val="Header"/>
    </w:pPr>
    <w:r>
      <w:rPr>
        <w:noProof/>
      </w:rPr>
      <w:pict w14:anchorId="4326C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5.45pt;height:63.9pt;rotation:315;z-index:-25165824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2D" w14:textId="0ED87BBA" w:rsidR="00B35263" w:rsidRPr="00B605BC" w:rsidRDefault="00E11757" w:rsidP="00D92614">
    <w:pPr>
      <w:pStyle w:val="Header"/>
    </w:pPr>
    <w:r w:rsidRPr="00DE1466">
      <w:fldChar w:fldCharType="begin"/>
    </w:r>
    <w:r>
      <w:instrText xml:space="preserve"> STYLEREF  "Heading 1</w:instrText>
    </w:r>
    <w:r>
      <w:instrText xml:space="preserve">"  \* MERGEFORMAT </w:instrText>
    </w:r>
    <w:r w:rsidRPr="00DE1466">
      <w:fldChar w:fldCharType="separate"/>
    </w:r>
    <w:r w:rsidRPr="00E11757">
      <w:rPr>
        <w:noProof/>
        <w:lang w:val="en-US"/>
      </w:rPr>
      <w:t>Draft pest risk analysis for bacterial pathogens in the</w:t>
    </w:r>
    <w:r>
      <w:rPr>
        <w:noProof/>
      </w:rPr>
      <w:t xml:space="preserve"> genus </w:t>
    </w:r>
    <w:r w:rsidRPr="00E11757">
      <w:rPr>
        <w:i/>
        <w:noProof/>
      </w:rPr>
      <w:t>Xylella</w:t>
    </w:r>
    <w:r w:rsidRPr="00DE1466">
      <w:rPr>
        <w:i/>
        <w:noProof/>
      </w:rPr>
      <w:fldChar w:fldCharType="end"/>
    </w:r>
  </w:p>
  <w:p w14:paraId="4326C92E" w14:textId="3D828240" w:rsidR="00B35263" w:rsidRPr="00D92614" w:rsidRDefault="00E11757" w:rsidP="00D92614">
    <w:pPr>
      <w:pStyle w:val="Header"/>
    </w:pPr>
    <w:r>
      <w:fldChar w:fldCharType="begin"/>
    </w:r>
    <w:r>
      <w:instrText xml:space="preserve"> STYLEREF  "Heading 2"  \* MERGEFORMAT </w:instrText>
    </w:r>
    <w:r>
      <w:fldChar w:fldCharType="separate"/>
    </w:r>
    <w:r>
      <w:rPr>
        <w:noProof/>
      </w:rPr>
      <w:t>Pest risk management</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31" w14:textId="77777777" w:rsidR="00367C7E" w:rsidRDefault="00E11757">
    <w:pPr>
      <w:pStyle w:val="Header"/>
    </w:pPr>
    <w:r>
      <w:rPr>
        <w:noProof/>
      </w:rPr>
      <w:pict w14:anchorId="4326C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75.45pt;height:63.9pt;rotation:315;z-index:-25165516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4326C932" w14:textId="77777777" w:rsidR="00367C7E" w:rsidRDefault="00367C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0B" w14:textId="77777777" w:rsidR="00060D8D" w:rsidRDefault="00060D8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33" w14:textId="676A25D0" w:rsidR="00367C7E" w:rsidRPr="00B605BC" w:rsidRDefault="00666ECA" w:rsidP="00193258">
    <w:pPr>
      <w:pStyle w:val="Header"/>
    </w:pPr>
    <w:r w:rsidRPr="00666ECA">
      <w:fldChar w:fldCharType="begin"/>
    </w:r>
    <w:r w:rsidR="00E11757">
      <w:instrText xml:space="preserve"> STYLEREF  "Heading 1"  \* MERGEFORMAT </w:instrText>
    </w:r>
    <w:r w:rsidRPr="00666ECA">
      <w:fldChar w:fldCharType="separate"/>
    </w:r>
    <w:r w:rsidR="00E11757" w:rsidRPr="00E11757">
      <w:rPr>
        <w:noProof/>
        <w:lang w:val="en-US"/>
      </w:rPr>
      <w:t>Draft pest risk analysis for bacterial pathogens in the</w:t>
    </w:r>
    <w:r w:rsidR="00E11757">
      <w:rPr>
        <w:noProof/>
      </w:rPr>
      <w:t xml:space="preserve"> genus </w:t>
    </w:r>
    <w:r w:rsidR="00E11757" w:rsidRPr="00E11757">
      <w:rPr>
        <w:i/>
        <w:noProof/>
      </w:rPr>
      <w:t>Xylella</w:t>
    </w:r>
    <w:r w:rsidRPr="00666ECA">
      <w:rPr>
        <w:i/>
        <w:noProof/>
      </w:rPr>
      <w:fldChar w:fldCharType="end"/>
    </w:r>
  </w:p>
  <w:p w14:paraId="4326C934" w14:textId="32964482" w:rsidR="00367C7E" w:rsidRDefault="00666ECA" w:rsidP="008A47AB">
    <w:pPr>
      <w:pStyle w:val="Header"/>
    </w:pPr>
    <w:r>
      <w:fldChar w:fldCharType="begin"/>
    </w:r>
    <w:r w:rsidR="00E11757">
      <w:instrText xml:space="preserve"> STYLEREF  "Heading 2"  \* MERGEFORMAT </w:instrText>
    </w:r>
    <w:r>
      <w:fldChar w:fldCharType="separate"/>
    </w:r>
    <w:r w:rsidR="00E11757">
      <w:rPr>
        <w:noProof/>
      </w:rPr>
      <w:t>Conclusion</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39" w14:textId="77777777" w:rsidR="00367C7E" w:rsidRDefault="00E11757">
    <w:pPr>
      <w:pStyle w:val="Header"/>
    </w:pPr>
    <w:r>
      <w:rPr>
        <w:noProof/>
      </w:rPr>
      <w:pict w14:anchorId="4326C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75.45pt;height:63.9pt;rotation:315;z-index:-25165619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3A" w14:textId="31ACD154" w:rsidR="00497090" w:rsidRPr="00B605BC" w:rsidRDefault="00E11757" w:rsidP="00AA22C1">
    <w:pPr>
      <w:pStyle w:val="Header"/>
    </w:pPr>
    <w:r w:rsidRPr="00DE1466">
      <w:fldChar w:fldCharType="begin"/>
    </w:r>
    <w:r>
      <w:instrText xml:space="preserve"> STYLEREF  "Heading 1"  \* MERGEFORMAT </w:instrText>
    </w:r>
    <w:r w:rsidRPr="00DE1466">
      <w:fldChar w:fldCharType="separate"/>
    </w:r>
    <w:r w:rsidRPr="00E11757">
      <w:rPr>
        <w:noProof/>
        <w:lang w:val="en-US"/>
      </w:rPr>
      <w:t>Draft pest risk analysis for bacterial pathogens in the</w:t>
    </w:r>
    <w:r>
      <w:rPr>
        <w:noProof/>
      </w:rPr>
      <w:t xml:space="preserve"> genus </w:t>
    </w:r>
    <w:r w:rsidRPr="00E11757">
      <w:rPr>
        <w:i/>
        <w:noProof/>
      </w:rPr>
      <w:t>Xylella</w:t>
    </w:r>
    <w:r w:rsidRPr="00DE1466">
      <w:rPr>
        <w:i/>
        <w:noProof/>
      </w:rPr>
      <w:fldChar w:fldCharType="end"/>
    </w:r>
  </w:p>
  <w:p w14:paraId="4326C93B" w14:textId="3CB962FA" w:rsidR="00497090" w:rsidRPr="00F653D4" w:rsidRDefault="00E11757" w:rsidP="00F653D4">
    <w:pPr>
      <w:pStyle w:val="Header"/>
      <w:rPr>
        <w:b/>
      </w:rPr>
    </w:pPr>
    <w:r>
      <w:fldChar w:fldCharType="begin"/>
    </w:r>
    <w:r>
      <w:instrText xml:space="preserve"> STYLEREF  "Heading 2"  \*</w:instrText>
    </w:r>
    <w:r>
      <w:instrText xml:space="preserve"> MERGEFORMAT </w:instrText>
    </w:r>
    <w:r>
      <w:fldChar w:fldCharType="separate"/>
    </w:r>
    <w:r>
      <w:rPr>
        <w:noProof/>
      </w:rPr>
      <w:t>Appendix A: Method for pest risk analysis</w:t>
    </w:r>
    <w:r>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3E" w14:textId="72976104" w:rsidR="00663E9D" w:rsidRPr="00B605BC" w:rsidRDefault="00E11757" w:rsidP="001E5211">
    <w:pPr>
      <w:pStyle w:val="Header"/>
    </w:pPr>
    <w:r w:rsidRPr="00DE1466">
      <w:fldChar w:fldCharType="begin"/>
    </w:r>
    <w:r>
      <w:instrText xml:space="preserve"> STYLEREF  "Heading 1"  \* MERGEFORMAT </w:instrText>
    </w:r>
    <w:r w:rsidRPr="00DE1466">
      <w:fldChar w:fldCharType="separate"/>
    </w:r>
    <w:r w:rsidRPr="00E11757">
      <w:rPr>
        <w:noProof/>
        <w:lang w:val="en-US"/>
      </w:rPr>
      <w:t>Draft pest risk analysis for bacterial pathogens in the</w:t>
    </w:r>
    <w:r>
      <w:rPr>
        <w:noProof/>
      </w:rPr>
      <w:t xml:space="preserve"> genus </w:t>
    </w:r>
    <w:r w:rsidRPr="00E11757">
      <w:rPr>
        <w:i/>
        <w:noProof/>
      </w:rPr>
      <w:t>Xylella</w:t>
    </w:r>
    <w:r w:rsidRPr="00DE1466">
      <w:rPr>
        <w:i/>
        <w:noProof/>
      </w:rPr>
      <w:fldChar w:fldCharType="end"/>
    </w:r>
  </w:p>
  <w:p w14:paraId="4326C93F" w14:textId="0C1FB568" w:rsidR="00663E9D" w:rsidRPr="009476DD" w:rsidRDefault="00E11757" w:rsidP="009476DD">
    <w:pPr>
      <w:pStyle w:val="Header"/>
      <w:rPr>
        <w:b/>
      </w:rPr>
    </w:pPr>
    <w:r>
      <w:fldChar w:fldCharType="begin"/>
    </w:r>
    <w:r>
      <w:instrText xml:space="preserve"> STYLEREF  "Heading 2"  \* MERGEFORMAT </w:instrText>
    </w:r>
    <w:r>
      <w:fldChar w:fldCharType="separate"/>
    </w:r>
    <w:r>
      <w:rPr>
        <w:noProof/>
      </w:rPr>
      <w:t>Appendix B: Initiation and categorisation for bacterial pathogens in the genus Xylella</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2" w14:textId="22A1D628" w:rsidR="00663E9D" w:rsidRPr="00B605BC" w:rsidRDefault="00E11757" w:rsidP="00CE754E">
    <w:pPr>
      <w:pStyle w:val="Header"/>
    </w:pPr>
    <w:r w:rsidRPr="00DE1466">
      <w:fldChar w:fldCharType="begin"/>
    </w:r>
    <w:r>
      <w:instrText xml:space="preserve"> STYLEREF  "Heading 1"  \* MERGEFORMAT </w:instrText>
    </w:r>
    <w:r w:rsidRPr="00DE1466">
      <w:fldChar w:fldCharType="separate"/>
    </w:r>
    <w:r w:rsidRPr="00E11757">
      <w:rPr>
        <w:noProof/>
        <w:lang w:val="en-US"/>
      </w:rPr>
      <w:t>Draft pest risk analysis for bacterial pathogens in the</w:t>
    </w:r>
    <w:r>
      <w:rPr>
        <w:noProof/>
      </w:rPr>
      <w:t xml:space="preserve"> genus </w:t>
    </w:r>
    <w:r w:rsidRPr="00E11757">
      <w:rPr>
        <w:i/>
        <w:noProof/>
      </w:rPr>
      <w:t>Xylella</w:t>
    </w:r>
    <w:r w:rsidRPr="00DE1466">
      <w:rPr>
        <w:i/>
        <w:noProof/>
      </w:rPr>
      <w:fldChar w:fldCharType="end"/>
    </w:r>
  </w:p>
  <w:p w14:paraId="4326C943" w14:textId="0E472369" w:rsidR="00663E9D" w:rsidRPr="00C30834" w:rsidRDefault="00E11757" w:rsidP="00C30834">
    <w:pPr>
      <w:pStyle w:val="Header"/>
      <w:rPr>
        <w:b/>
      </w:rPr>
    </w:pPr>
    <w:r>
      <w:fldChar w:fldCharType="begin"/>
    </w:r>
    <w:r>
      <w:instrText xml:space="preserve"> STYLEREF  "Heading 2"  \* MERGEFORMAT </w:instrText>
    </w:r>
    <w:r>
      <w:fldChar w:fldCharType="separate"/>
    </w:r>
    <w:r>
      <w:rPr>
        <w:noProof/>
      </w:rPr>
      <w:t>Appendix C: Xylella vectors and their preferred plant hosts</w:t>
    </w:r>
    <w:r>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6" w14:textId="03D29CE1" w:rsidR="00663E9D" w:rsidRPr="00B605BC" w:rsidRDefault="00E11757" w:rsidP="00CE754E">
    <w:pPr>
      <w:pStyle w:val="Header"/>
    </w:pPr>
    <w:r w:rsidRPr="00DE1466">
      <w:fldChar w:fldCharType="begin"/>
    </w:r>
    <w:r>
      <w:instrText xml:space="preserve"> STYLEREF  "Heading 1"  \* MERGEFORMAT </w:instrText>
    </w:r>
    <w:r w:rsidRPr="00DE1466">
      <w:fldChar w:fldCharType="separate"/>
    </w:r>
    <w:r w:rsidRPr="00E11757">
      <w:rPr>
        <w:noProof/>
        <w:lang w:val="en-US"/>
      </w:rPr>
      <w:t>Draft pest risk analysis for bacterial pathogens in the</w:t>
    </w:r>
    <w:r>
      <w:rPr>
        <w:noProof/>
      </w:rPr>
      <w:t xml:space="preserve"> genus </w:t>
    </w:r>
    <w:r w:rsidRPr="00E11757">
      <w:rPr>
        <w:i/>
        <w:noProof/>
      </w:rPr>
      <w:t>Xylella</w:t>
    </w:r>
    <w:r w:rsidRPr="00DE1466">
      <w:rPr>
        <w:i/>
        <w:noProof/>
      </w:rPr>
      <w:fldChar w:fldCharType="end"/>
    </w:r>
  </w:p>
  <w:p w14:paraId="4326C947" w14:textId="3F6255E7" w:rsidR="00663E9D" w:rsidRPr="00C30834" w:rsidRDefault="00E11757" w:rsidP="00C30834">
    <w:pPr>
      <w:pStyle w:val="Header"/>
      <w:rPr>
        <w:b/>
      </w:rPr>
    </w:pPr>
    <w:r>
      <w:fldChar w:fldCharType="begin"/>
    </w:r>
    <w:r>
      <w:instrText xml:space="preserve"> STYLEREF  "Heading 2"  \* MERGEFORMAT </w:instrText>
    </w:r>
    <w:r>
      <w:fldChar w:fldCharType="separate"/>
    </w:r>
    <w:r>
      <w:rPr>
        <w:noProof/>
      </w:rPr>
      <w:t xml:space="preserve">Appendix D: </w:t>
    </w:r>
    <w:r w:rsidRPr="00E11757">
      <w:rPr>
        <w:i/>
        <w:noProof/>
      </w:rPr>
      <w:t>Xylella</w:t>
    </w:r>
    <w:r>
      <w:rPr>
        <w:noProof/>
      </w:rPr>
      <w:t xml:space="preserve"> plant hosts</w:t>
    </w:r>
    <w:r>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A" w14:textId="637496B8" w:rsidR="00651560" w:rsidRPr="00B605BC" w:rsidRDefault="00E11757" w:rsidP="005B1197">
    <w:pPr>
      <w:pStyle w:val="Header"/>
    </w:pPr>
    <w:r w:rsidRPr="00DE1466">
      <w:fldChar w:fldCharType="begin"/>
    </w:r>
    <w:r>
      <w:instrText xml:space="preserve"> STYLEREF  "Heading 1"  \* MERGEFORMAT </w:instrText>
    </w:r>
    <w:r w:rsidRPr="00DE1466">
      <w:fldChar w:fldCharType="separate"/>
    </w:r>
    <w:r w:rsidRPr="00E11757">
      <w:rPr>
        <w:noProof/>
        <w:lang w:val="en-US"/>
      </w:rPr>
      <w:t>Draft pest risk analysis for bacterial pathogens in the</w:t>
    </w:r>
    <w:r>
      <w:rPr>
        <w:noProof/>
      </w:rPr>
      <w:t xml:space="preserve"> genus </w:t>
    </w:r>
    <w:r w:rsidRPr="00E11757">
      <w:rPr>
        <w:i/>
        <w:noProof/>
      </w:rPr>
      <w:t>Xylella</w:t>
    </w:r>
    <w:r w:rsidRPr="00DE1466">
      <w:rPr>
        <w:i/>
        <w:noProof/>
      </w:rPr>
      <w:fldChar w:fldCharType="end"/>
    </w:r>
  </w:p>
  <w:p w14:paraId="4326C94B" w14:textId="0EF78CCA" w:rsidR="00651560" w:rsidRPr="005B1197" w:rsidRDefault="00E11757" w:rsidP="005B1197">
    <w:pPr>
      <w:pStyle w:val="Header"/>
    </w:pPr>
    <w:r>
      <w:fldChar w:fldCharType="begin"/>
    </w:r>
    <w:r>
      <w:instrText xml:space="preserve"> STYLEREF  "Heading 2"  \* MERGEFORMAT </w:instrText>
    </w:r>
    <w:r>
      <w:fldChar w:fldCharType="separate"/>
    </w:r>
    <w:r>
      <w:rPr>
        <w:noProof/>
      </w:rPr>
      <w:t>Glossary, acronyms and abbreviations</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E" w14:textId="77777777" w:rsidR="007032AE" w:rsidRDefault="007032A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4F" w14:textId="141D15F2" w:rsidR="007032AE" w:rsidRPr="00B605BC" w:rsidRDefault="00E11757" w:rsidP="007C7CEF">
    <w:pPr>
      <w:pStyle w:val="Header"/>
    </w:pPr>
    <w:r w:rsidRPr="00DE1466">
      <w:fldChar w:fldCharType="begin"/>
    </w:r>
    <w:r>
      <w:instrText xml:space="preserve"> STYLEREF  "Heading 1"  \* MERGEFORMAT </w:instrText>
    </w:r>
    <w:r w:rsidRPr="00DE1466">
      <w:fldChar w:fldCharType="separate"/>
    </w:r>
    <w:r w:rsidRPr="00E11757">
      <w:rPr>
        <w:noProof/>
        <w:lang w:val="en-US"/>
      </w:rPr>
      <w:t>Draft pest risk analysis</w:t>
    </w:r>
    <w:r>
      <w:rPr>
        <w:noProof/>
      </w:rPr>
      <w:t xml:space="preserve"> for bacterial pathogens in the genus </w:t>
    </w:r>
    <w:r w:rsidRPr="00E11757">
      <w:rPr>
        <w:i/>
        <w:noProof/>
      </w:rPr>
      <w:t>Xylella</w:t>
    </w:r>
    <w:r w:rsidRPr="00DE1466">
      <w:rPr>
        <w:i/>
        <w:noProof/>
      </w:rPr>
      <w:fldChar w:fldCharType="end"/>
    </w:r>
  </w:p>
  <w:p w14:paraId="4326C950" w14:textId="30A951B2" w:rsidR="007032AE" w:rsidRDefault="00E11757" w:rsidP="007032AE">
    <w:pPr>
      <w:pStyle w:val="Header"/>
    </w:pPr>
    <w:r>
      <w:fldChar w:fldCharType="begin"/>
    </w:r>
    <w:r>
      <w:instrText xml:space="preserve"> STYLEREF  "Heading 2"  \* MERGEFORMAT </w:instrText>
    </w:r>
    <w:r>
      <w:fldChar w:fldCharType="separate"/>
    </w:r>
    <w:r>
      <w:rPr>
        <w:noProof/>
      </w:rPr>
      <w:t>References</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53" w14:textId="77777777" w:rsidR="007032AE" w:rsidRDefault="007032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0C" w14:textId="0CB395E5" w:rsidR="00060D8D" w:rsidRPr="00056719" w:rsidRDefault="001A4EF0" w:rsidP="000F1D4D">
    <w:pPr>
      <w:pStyle w:val="Header"/>
    </w:pPr>
    <w:r w:rsidRPr="001A4EF0">
      <w:fldChar w:fldCharType="begin"/>
    </w:r>
    <w:r w:rsidR="00E11757">
      <w:instrText xml:space="preserve"> STYLEREF  "Heading 1"  \* MERGEFORMAT </w:instrText>
    </w:r>
    <w:r w:rsidRPr="001A4EF0">
      <w:fldChar w:fldCharType="separate"/>
    </w:r>
    <w:r w:rsidR="00E11757">
      <w:rPr>
        <w:noProof/>
      </w:rPr>
      <w:t xml:space="preserve">Draft pest risk analysis for bacterial pathogens in the genus </w:t>
    </w:r>
    <w:r w:rsidR="00E11757" w:rsidRPr="00E11757">
      <w:rPr>
        <w:i/>
        <w:iCs/>
        <w:noProof/>
      </w:rPr>
      <w:t>Xylella</w:t>
    </w:r>
    <w:r w:rsidRPr="001A4EF0">
      <w:rPr>
        <w:i/>
        <w:iC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0F" w14:textId="77777777" w:rsidR="00060D8D" w:rsidRDefault="00060D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0" w14:textId="77777777" w:rsidR="00060D8D" w:rsidRDefault="00060D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1" w14:textId="73772165" w:rsidR="00060D8D" w:rsidRDefault="00E11757" w:rsidP="00C54718">
    <w:pPr>
      <w:pStyle w:val="Header"/>
      <w:rPr>
        <w:b/>
      </w:rPr>
    </w:pPr>
    <w:r>
      <w:ptab w:relativeTo="margin" w:alignment="left" w:leader="none"/>
    </w:r>
    <w:r>
      <w:ptab w:relativeTo="margin" w:alignment="left" w:leader="none"/>
    </w:r>
    <w:r w:rsidR="00DE1466" w:rsidRPr="00DE1466">
      <w:fldChar w:fldCharType="begin"/>
    </w:r>
    <w:r>
      <w:instrText xml:space="preserve"> STYLEREF  "Heading 1"  \* MERGEFORMAT </w:instrText>
    </w:r>
    <w:r w:rsidR="00DE1466" w:rsidRPr="00DE1466">
      <w:fldChar w:fldCharType="separate"/>
    </w:r>
    <w:r>
      <w:rPr>
        <w:noProof/>
      </w:rPr>
      <w:t xml:space="preserve">Draft pest risk analysis for bacterial pathogens in the genus </w:t>
    </w:r>
    <w:r w:rsidRPr="00E11757">
      <w:rPr>
        <w:i/>
        <w:iCs/>
        <w:noProof/>
      </w:rPr>
      <w:t>Xylella</w:t>
    </w:r>
    <w:r w:rsidR="00DE1466" w:rsidRPr="00DE1466">
      <w:rPr>
        <w:i/>
        <w:iCs/>
        <w:noProof/>
      </w:rPr>
      <w:fldChar w:fldCharType="end"/>
    </w:r>
  </w:p>
  <w:p w14:paraId="4326C912" w14:textId="77777777" w:rsidR="00060D8D" w:rsidRPr="003E176F" w:rsidRDefault="00E11757" w:rsidP="003E176F">
    <w:pPr>
      <w:pStyle w:val="Header"/>
    </w:pPr>
    <w:r>
      <w:t xml:space="preserve">Table of contents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3" w14:textId="77777777" w:rsidR="00060D8D" w:rsidRDefault="00060D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4" w14:textId="77777777" w:rsidR="00060D8D" w:rsidRDefault="00060D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C915" w14:textId="30E1F201" w:rsidR="00060D8D" w:rsidRDefault="00E11757" w:rsidP="00D93AE8">
    <w:pPr>
      <w:pStyle w:val="Header"/>
      <w:rPr>
        <w:b/>
      </w:rPr>
    </w:pPr>
    <w:r w:rsidRPr="00DE1466">
      <w:fldChar w:fldCharType="begin"/>
    </w:r>
    <w:r>
      <w:instrText xml:space="preserve"> STYLEREF  "Heading 1"  \* MERGEFORMAT </w:instrText>
    </w:r>
    <w:r w:rsidRPr="00DE1466">
      <w:fldChar w:fldCharType="separate"/>
    </w:r>
    <w:r>
      <w:rPr>
        <w:noProof/>
      </w:rPr>
      <w:t xml:space="preserve">Draft pest risk analysis for bacterial pathogens in the genus </w:t>
    </w:r>
    <w:r w:rsidRPr="00E11757">
      <w:rPr>
        <w:i/>
        <w:iCs/>
        <w:noProof/>
      </w:rPr>
      <w:t>Xylella</w:t>
    </w:r>
    <w:r w:rsidRPr="00DE1466">
      <w:rPr>
        <w:i/>
        <w:iCs/>
        <w:noProof/>
      </w:rPr>
      <w:fldChar w:fldCharType="end"/>
    </w:r>
  </w:p>
  <w:p w14:paraId="4326C916" w14:textId="77777777" w:rsidR="00060D8D" w:rsidRDefault="00E11757" w:rsidP="00D93AE8">
    <w:pPr>
      <w:pStyle w:val="Header"/>
    </w:pPr>
    <w:r>
      <w:t>Maps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294FAC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89CD7A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472A08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5B65726"/>
    <w:multiLevelType w:val="hybridMultilevel"/>
    <w:tmpl w:val="1A50D046"/>
    <w:lvl w:ilvl="0" w:tplc="0E5C517E">
      <w:start w:val="1"/>
      <w:numFmt w:val="bullet"/>
      <w:lvlText w:val=""/>
      <w:lvlJc w:val="left"/>
      <w:pPr>
        <w:ind w:left="720" w:hanging="360"/>
      </w:pPr>
      <w:rPr>
        <w:rFonts w:ascii="Symbol" w:hAnsi="Symbol" w:hint="default"/>
      </w:rPr>
    </w:lvl>
    <w:lvl w:ilvl="1" w:tplc="BE461FAE" w:tentative="1">
      <w:start w:val="1"/>
      <w:numFmt w:val="bullet"/>
      <w:lvlText w:val="o"/>
      <w:lvlJc w:val="left"/>
      <w:pPr>
        <w:ind w:left="1440" w:hanging="360"/>
      </w:pPr>
      <w:rPr>
        <w:rFonts w:ascii="Courier New" w:hAnsi="Courier New" w:cs="Courier New" w:hint="default"/>
      </w:rPr>
    </w:lvl>
    <w:lvl w:ilvl="2" w:tplc="C9DC99C8" w:tentative="1">
      <w:start w:val="1"/>
      <w:numFmt w:val="bullet"/>
      <w:lvlText w:val=""/>
      <w:lvlJc w:val="left"/>
      <w:pPr>
        <w:ind w:left="2160" w:hanging="360"/>
      </w:pPr>
      <w:rPr>
        <w:rFonts w:ascii="Wingdings" w:hAnsi="Wingdings" w:hint="default"/>
      </w:rPr>
    </w:lvl>
    <w:lvl w:ilvl="3" w:tplc="132AB9AE" w:tentative="1">
      <w:start w:val="1"/>
      <w:numFmt w:val="bullet"/>
      <w:lvlText w:val=""/>
      <w:lvlJc w:val="left"/>
      <w:pPr>
        <w:ind w:left="2880" w:hanging="360"/>
      </w:pPr>
      <w:rPr>
        <w:rFonts w:ascii="Symbol" w:hAnsi="Symbol" w:hint="default"/>
      </w:rPr>
    </w:lvl>
    <w:lvl w:ilvl="4" w:tplc="FC46D0D2" w:tentative="1">
      <w:start w:val="1"/>
      <w:numFmt w:val="bullet"/>
      <w:lvlText w:val="o"/>
      <w:lvlJc w:val="left"/>
      <w:pPr>
        <w:ind w:left="3600" w:hanging="360"/>
      </w:pPr>
      <w:rPr>
        <w:rFonts w:ascii="Courier New" w:hAnsi="Courier New" w:cs="Courier New" w:hint="default"/>
      </w:rPr>
    </w:lvl>
    <w:lvl w:ilvl="5" w:tplc="C4684DA2" w:tentative="1">
      <w:start w:val="1"/>
      <w:numFmt w:val="bullet"/>
      <w:lvlText w:val=""/>
      <w:lvlJc w:val="left"/>
      <w:pPr>
        <w:ind w:left="4320" w:hanging="360"/>
      </w:pPr>
      <w:rPr>
        <w:rFonts w:ascii="Wingdings" w:hAnsi="Wingdings" w:hint="default"/>
      </w:rPr>
    </w:lvl>
    <w:lvl w:ilvl="6" w:tplc="93E2B19A" w:tentative="1">
      <w:start w:val="1"/>
      <w:numFmt w:val="bullet"/>
      <w:lvlText w:val=""/>
      <w:lvlJc w:val="left"/>
      <w:pPr>
        <w:ind w:left="5040" w:hanging="360"/>
      </w:pPr>
      <w:rPr>
        <w:rFonts w:ascii="Symbol" w:hAnsi="Symbol" w:hint="default"/>
      </w:rPr>
    </w:lvl>
    <w:lvl w:ilvl="7" w:tplc="EB826EE0" w:tentative="1">
      <w:start w:val="1"/>
      <w:numFmt w:val="bullet"/>
      <w:lvlText w:val="o"/>
      <w:lvlJc w:val="left"/>
      <w:pPr>
        <w:ind w:left="5760" w:hanging="360"/>
      </w:pPr>
      <w:rPr>
        <w:rFonts w:ascii="Courier New" w:hAnsi="Courier New" w:cs="Courier New" w:hint="default"/>
      </w:rPr>
    </w:lvl>
    <w:lvl w:ilvl="8" w:tplc="E3E09510" w:tentative="1">
      <w:start w:val="1"/>
      <w:numFmt w:val="bullet"/>
      <w:lvlText w:val=""/>
      <w:lvlJc w:val="left"/>
      <w:pPr>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9BD4D69"/>
    <w:multiLevelType w:val="hybridMultilevel"/>
    <w:tmpl w:val="158845E8"/>
    <w:lvl w:ilvl="0" w:tplc="6CA8FC36">
      <w:start w:val="1"/>
      <w:numFmt w:val="decimal"/>
      <w:pStyle w:val="Heading5-Appendix"/>
      <w:lvlText w:val="A%1.1.1"/>
      <w:lvlJc w:val="left"/>
      <w:pPr>
        <w:ind w:left="720" w:hanging="360"/>
      </w:pPr>
      <w:rPr>
        <w:rFonts w:hint="default"/>
      </w:rPr>
    </w:lvl>
    <w:lvl w:ilvl="1" w:tplc="70B2BF82" w:tentative="1">
      <w:start w:val="1"/>
      <w:numFmt w:val="lowerLetter"/>
      <w:lvlText w:val="%2."/>
      <w:lvlJc w:val="left"/>
      <w:pPr>
        <w:ind w:left="1440" w:hanging="360"/>
      </w:pPr>
    </w:lvl>
    <w:lvl w:ilvl="2" w:tplc="9A5A0A44" w:tentative="1">
      <w:start w:val="1"/>
      <w:numFmt w:val="lowerRoman"/>
      <w:lvlText w:val="%3."/>
      <w:lvlJc w:val="right"/>
      <w:pPr>
        <w:ind w:left="2160" w:hanging="180"/>
      </w:pPr>
    </w:lvl>
    <w:lvl w:ilvl="3" w:tplc="55F2A014" w:tentative="1">
      <w:start w:val="1"/>
      <w:numFmt w:val="decimal"/>
      <w:lvlText w:val="%4."/>
      <w:lvlJc w:val="left"/>
      <w:pPr>
        <w:ind w:left="2880" w:hanging="360"/>
      </w:pPr>
    </w:lvl>
    <w:lvl w:ilvl="4" w:tplc="C518C39C" w:tentative="1">
      <w:start w:val="1"/>
      <w:numFmt w:val="lowerLetter"/>
      <w:lvlText w:val="%5."/>
      <w:lvlJc w:val="left"/>
      <w:pPr>
        <w:ind w:left="3600" w:hanging="360"/>
      </w:pPr>
    </w:lvl>
    <w:lvl w:ilvl="5" w:tplc="E3723B8A" w:tentative="1">
      <w:start w:val="1"/>
      <w:numFmt w:val="lowerRoman"/>
      <w:lvlText w:val="%6."/>
      <w:lvlJc w:val="right"/>
      <w:pPr>
        <w:ind w:left="4320" w:hanging="180"/>
      </w:pPr>
    </w:lvl>
    <w:lvl w:ilvl="6" w:tplc="6C14CA6A" w:tentative="1">
      <w:start w:val="1"/>
      <w:numFmt w:val="decimal"/>
      <w:lvlText w:val="%7."/>
      <w:lvlJc w:val="left"/>
      <w:pPr>
        <w:ind w:left="5040" w:hanging="360"/>
      </w:pPr>
    </w:lvl>
    <w:lvl w:ilvl="7" w:tplc="C310F658" w:tentative="1">
      <w:start w:val="1"/>
      <w:numFmt w:val="lowerLetter"/>
      <w:lvlText w:val="%8."/>
      <w:lvlJc w:val="left"/>
      <w:pPr>
        <w:ind w:left="5760" w:hanging="360"/>
      </w:pPr>
    </w:lvl>
    <w:lvl w:ilvl="8" w:tplc="391C650E" w:tentative="1">
      <w:start w:val="1"/>
      <w:numFmt w:val="lowerRoman"/>
      <w:lvlText w:val="%9."/>
      <w:lvlJc w:val="right"/>
      <w:pPr>
        <w:ind w:left="6480" w:hanging="180"/>
      </w:pPr>
    </w:lvl>
  </w:abstractNum>
  <w:abstractNum w:abstractNumId="7" w15:restartNumberingAfterBreak="0">
    <w:nsid w:val="0F206BAF"/>
    <w:multiLevelType w:val="hybridMultilevel"/>
    <w:tmpl w:val="DEA05698"/>
    <w:lvl w:ilvl="0" w:tplc="40763CBA">
      <w:start w:val="1"/>
      <w:numFmt w:val="bullet"/>
      <w:lvlText w:val="-"/>
      <w:lvlJc w:val="left"/>
      <w:pPr>
        <w:ind w:left="360" w:hanging="360"/>
      </w:pPr>
      <w:rPr>
        <w:rFonts w:ascii="Calibri" w:eastAsiaTheme="minorHAnsi" w:hAnsi="Calibri" w:cs="Calibri" w:hint="default"/>
      </w:rPr>
    </w:lvl>
    <w:lvl w:ilvl="1" w:tplc="F452A5A6" w:tentative="1">
      <w:start w:val="1"/>
      <w:numFmt w:val="bullet"/>
      <w:lvlText w:val="o"/>
      <w:lvlJc w:val="left"/>
      <w:pPr>
        <w:ind w:left="1080" w:hanging="360"/>
      </w:pPr>
      <w:rPr>
        <w:rFonts w:ascii="Courier New" w:hAnsi="Courier New" w:cs="Courier New" w:hint="default"/>
      </w:rPr>
    </w:lvl>
    <w:lvl w:ilvl="2" w:tplc="8388692A" w:tentative="1">
      <w:start w:val="1"/>
      <w:numFmt w:val="bullet"/>
      <w:lvlText w:val=""/>
      <w:lvlJc w:val="left"/>
      <w:pPr>
        <w:ind w:left="1800" w:hanging="360"/>
      </w:pPr>
      <w:rPr>
        <w:rFonts w:ascii="Wingdings" w:hAnsi="Wingdings" w:hint="default"/>
      </w:rPr>
    </w:lvl>
    <w:lvl w:ilvl="3" w:tplc="00DC754C" w:tentative="1">
      <w:start w:val="1"/>
      <w:numFmt w:val="bullet"/>
      <w:lvlText w:val=""/>
      <w:lvlJc w:val="left"/>
      <w:pPr>
        <w:ind w:left="2520" w:hanging="360"/>
      </w:pPr>
      <w:rPr>
        <w:rFonts w:ascii="Symbol" w:hAnsi="Symbol" w:hint="default"/>
      </w:rPr>
    </w:lvl>
    <w:lvl w:ilvl="4" w:tplc="80B890E4" w:tentative="1">
      <w:start w:val="1"/>
      <w:numFmt w:val="bullet"/>
      <w:lvlText w:val="o"/>
      <w:lvlJc w:val="left"/>
      <w:pPr>
        <w:ind w:left="3240" w:hanging="360"/>
      </w:pPr>
      <w:rPr>
        <w:rFonts w:ascii="Courier New" w:hAnsi="Courier New" w:cs="Courier New" w:hint="default"/>
      </w:rPr>
    </w:lvl>
    <w:lvl w:ilvl="5" w:tplc="E8080BB8" w:tentative="1">
      <w:start w:val="1"/>
      <w:numFmt w:val="bullet"/>
      <w:lvlText w:val=""/>
      <w:lvlJc w:val="left"/>
      <w:pPr>
        <w:ind w:left="3960" w:hanging="360"/>
      </w:pPr>
      <w:rPr>
        <w:rFonts w:ascii="Wingdings" w:hAnsi="Wingdings" w:hint="default"/>
      </w:rPr>
    </w:lvl>
    <w:lvl w:ilvl="6" w:tplc="DB4C6D76" w:tentative="1">
      <w:start w:val="1"/>
      <w:numFmt w:val="bullet"/>
      <w:lvlText w:val=""/>
      <w:lvlJc w:val="left"/>
      <w:pPr>
        <w:ind w:left="4680" w:hanging="360"/>
      </w:pPr>
      <w:rPr>
        <w:rFonts w:ascii="Symbol" w:hAnsi="Symbol" w:hint="default"/>
      </w:rPr>
    </w:lvl>
    <w:lvl w:ilvl="7" w:tplc="A64E99D2" w:tentative="1">
      <w:start w:val="1"/>
      <w:numFmt w:val="bullet"/>
      <w:lvlText w:val="o"/>
      <w:lvlJc w:val="left"/>
      <w:pPr>
        <w:ind w:left="5400" w:hanging="360"/>
      </w:pPr>
      <w:rPr>
        <w:rFonts w:ascii="Courier New" w:hAnsi="Courier New" w:cs="Courier New" w:hint="default"/>
      </w:rPr>
    </w:lvl>
    <w:lvl w:ilvl="8" w:tplc="B7DE38FC" w:tentative="1">
      <w:start w:val="1"/>
      <w:numFmt w:val="bullet"/>
      <w:lvlText w:val=""/>
      <w:lvlJc w:val="left"/>
      <w:pPr>
        <w:ind w:left="6120" w:hanging="360"/>
      </w:pPr>
      <w:rPr>
        <w:rFonts w:ascii="Wingdings" w:hAnsi="Wingdings" w:hint="default"/>
      </w:rPr>
    </w:lvl>
  </w:abstractNum>
  <w:abstractNum w:abstractNumId="8" w15:restartNumberingAfterBreak="0">
    <w:nsid w:val="18897C4E"/>
    <w:multiLevelType w:val="multilevel"/>
    <w:tmpl w:val="3E861F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96B606F"/>
    <w:multiLevelType w:val="hybridMultilevel"/>
    <w:tmpl w:val="E0560262"/>
    <w:lvl w:ilvl="0" w:tplc="C44AFCBA">
      <w:start w:val="1"/>
      <w:numFmt w:val="bullet"/>
      <w:pStyle w:val="TableBullet"/>
      <w:lvlText w:val=""/>
      <w:lvlJc w:val="left"/>
      <w:pPr>
        <w:ind w:left="720" w:hanging="360"/>
      </w:pPr>
      <w:rPr>
        <w:rFonts w:ascii="Symbol" w:hAnsi="Symbol" w:hint="default"/>
      </w:rPr>
    </w:lvl>
    <w:lvl w:ilvl="1" w:tplc="0B5E7700" w:tentative="1">
      <w:start w:val="1"/>
      <w:numFmt w:val="bullet"/>
      <w:lvlText w:val="o"/>
      <w:lvlJc w:val="left"/>
      <w:pPr>
        <w:ind w:left="1440" w:hanging="360"/>
      </w:pPr>
      <w:rPr>
        <w:rFonts w:ascii="Courier New" w:hAnsi="Courier New" w:cs="Courier New" w:hint="default"/>
      </w:rPr>
    </w:lvl>
    <w:lvl w:ilvl="2" w:tplc="C86C5FC8" w:tentative="1">
      <w:start w:val="1"/>
      <w:numFmt w:val="bullet"/>
      <w:lvlText w:val=""/>
      <w:lvlJc w:val="left"/>
      <w:pPr>
        <w:ind w:left="2160" w:hanging="360"/>
      </w:pPr>
      <w:rPr>
        <w:rFonts w:ascii="Wingdings" w:hAnsi="Wingdings" w:hint="default"/>
      </w:rPr>
    </w:lvl>
    <w:lvl w:ilvl="3" w:tplc="F95E26C6" w:tentative="1">
      <w:start w:val="1"/>
      <w:numFmt w:val="bullet"/>
      <w:lvlText w:val=""/>
      <w:lvlJc w:val="left"/>
      <w:pPr>
        <w:ind w:left="2880" w:hanging="360"/>
      </w:pPr>
      <w:rPr>
        <w:rFonts w:ascii="Symbol" w:hAnsi="Symbol" w:hint="default"/>
      </w:rPr>
    </w:lvl>
    <w:lvl w:ilvl="4" w:tplc="C1BE37F4" w:tentative="1">
      <w:start w:val="1"/>
      <w:numFmt w:val="bullet"/>
      <w:lvlText w:val="o"/>
      <w:lvlJc w:val="left"/>
      <w:pPr>
        <w:ind w:left="3600" w:hanging="360"/>
      </w:pPr>
      <w:rPr>
        <w:rFonts w:ascii="Courier New" w:hAnsi="Courier New" w:cs="Courier New" w:hint="default"/>
      </w:rPr>
    </w:lvl>
    <w:lvl w:ilvl="5" w:tplc="DD082036" w:tentative="1">
      <w:start w:val="1"/>
      <w:numFmt w:val="bullet"/>
      <w:lvlText w:val=""/>
      <w:lvlJc w:val="left"/>
      <w:pPr>
        <w:ind w:left="4320" w:hanging="360"/>
      </w:pPr>
      <w:rPr>
        <w:rFonts w:ascii="Wingdings" w:hAnsi="Wingdings" w:hint="default"/>
      </w:rPr>
    </w:lvl>
    <w:lvl w:ilvl="6" w:tplc="39106FD4" w:tentative="1">
      <w:start w:val="1"/>
      <w:numFmt w:val="bullet"/>
      <w:lvlText w:val=""/>
      <w:lvlJc w:val="left"/>
      <w:pPr>
        <w:ind w:left="5040" w:hanging="360"/>
      </w:pPr>
      <w:rPr>
        <w:rFonts w:ascii="Symbol" w:hAnsi="Symbol" w:hint="default"/>
      </w:rPr>
    </w:lvl>
    <w:lvl w:ilvl="7" w:tplc="94949272" w:tentative="1">
      <w:start w:val="1"/>
      <w:numFmt w:val="bullet"/>
      <w:lvlText w:val="o"/>
      <w:lvlJc w:val="left"/>
      <w:pPr>
        <w:ind w:left="5760" w:hanging="360"/>
      </w:pPr>
      <w:rPr>
        <w:rFonts w:ascii="Courier New" w:hAnsi="Courier New" w:cs="Courier New" w:hint="default"/>
      </w:rPr>
    </w:lvl>
    <w:lvl w:ilvl="8" w:tplc="8C400798" w:tentative="1">
      <w:start w:val="1"/>
      <w:numFmt w:val="bullet"/>
      <w:lvlText w:val=""/>
      <w:lvlJc w:val="left"/>
      <w:pPr>
        <w:ind w:left="6480" w:hanging="360"/>
      </w:pPr>
      <w:rPr>
        <w:rFonts w:ascii="Wingdings" w:hAnsi="Wingdings" w:hint="default"/>
      </w:rPr>
    </w:lvl>
  </w:abstractNum>
  <w:abstractNum w:abstractNumId="10" w15:restartNumberingAfterBreak="0">
    <w:nsid w:val="21DF1E31"/>
    <w:multiLevelType w:val="hybridMultilevel"/>
    <w:tmpl w:val="AC0CC200"/>
    <w:lvl w:ilvl="0" w:tplc="8C6EDA54">
      <w:start w:val="1"/>
      <w:numFmt w:val="bullet"/>
      <w:lvlText w:val=""/>
      <w:lvlJc w:val="left"/>
      <w:pPr>
        <w:ind w:left="360" w:hanging="360"/>
      </w:pPr>
      <w:rPr>
        <w:rFonts w:ascii="Symbol" w:hAnsi="Symbol" w:hint="default"/>
      </w:rPr>
    </w:lvl>
    <w:lvl w:ilvl="1" w:tplc="7610AA98">
      <w:start w:val="1"/>
      <w:numFmt w:val="bullet"/>
      <w:lvlText w:val="o"/>
      <w:lvlJc w:val="left"/>
      <w:pPr>
        <w:ind w:left="1080" w:hanging="360"/>
      </w:pPr>
      <w:rPr>
        <w:rFonts w:ascii="Courier New" w:hAnsi="Courier New" w:cs="Courier New" w:hint="default"/>
      </w:rPr>
    </w:lvl>
    <w:lvl w:ilvl="2" w:tplc="FAD2D494" w:tentative="1">
      <w:start w:val="1"/>
      <w:numFmt w:val="bullet"/>
      <w:lvlText w:val=""/>
      <w:lvlJc w:val="left"/>
      <w:pPr>
        <w:ind w:left="1800" w:hanging="360"/>
      </w:pPr>
      <w:rPr>
        <w:rFonts w:ascii="Wingdings" w:hAnsi="Wingdings" w:hint="default"/>
      </w:rPr>
    </w:lvl>
    <w:lvl w:ilvl="3" w:tplc="E77C3604" w:tentative="1">
      <w:start w:val="1"/>
      <w:numFmt w:val="bullet"/>
      <w:lvlText w:val=""/>
      <w:lvlJc w:val="left"/>
      <w:pPr>
        <w:ind w:left="2520" w:hanging="360"/>
      </w:pPr>
      <w:rPr>
        <w:rFonts w:ascii="Symbol" w:hAnsi="Symbol" w:hint="default"/>
      </w:rPr>
    </w:lvl>
    <w:lvl w:ilvl="4" w:tplc="88A0E5F8" w:tentative="1">
      <w:start w:val="1"/>
      <w:numFmt w:val="bullet"/>
      <w:lvlText w:val="o"/>
      <w:lvlJc w:val="left"/>
      <w:pPr>
        <w:ind w:left="3240" w:hanging="360"/>
      </w:pPr>
      <w:rPr>
        <w:rFonts w:ascii="Courier New" w:hAnsi="Courier New" w:cs="Courier New" w:hint="default"/>
      </w:rPr>
    </w:lvl>
    <w:lvl w:ilvl="5" w:tplc="1A881E26" w:tentative="1">
      <w:start w:val="1"/>
      <w:numFmt w:val="bullet"/>
      <w:lvlText w:val=""/>
      <w:lvlJc w:val="left"/>
      <w:pPr>
        <w:ind w:left="3960" w:hanging="360"/>
      </w:pPr>
      <w:rPr>
        <w:rFonts w:ascii="Wingdings" w:hAnsi="Wingdings" w:hint="default"/>
      </w:rPr>
    </w:lvl>
    <w:lvl w:ilvl="6" w:tplc="D7A8CFBE" w:tentative="1">
      <w:start w:val="1"/>
      <w:numFmt w:val="bullet"/>
      <w:lvlText w:val=""/>
      <w:lvlJc w:val="left"/>
      <w:pPr>
        <w:ind w:left="4680" w:hanging="360"/>
      </w:pPr>
      <w:rPr>
        <w:rFonts w:ascii="Symbol" w:hAnsi="Symbol" w:hint="default"/>
      </w:rPr>
    </w:lvl>
    <w:lvl w:ilvl="7" w:tplc="37448462" w:tentative="1">
      <w:start w:val="1"/>
      <w:numFmt w:val="bullet"/>
      <w:lvlText w:val="o"/>
      <w:lvlJc w:val="left"/>
      <w:pPr>
        <w:ind w:left="5400" w:hanging="360"/>
      </w:pPr>
      <w:rPr>
        <w:rFonts w:ascii="Courier New" w:hAnsi="Courier New" w:cs="Courier New" w:hint="default"/>
      </w:rPr>
    </w:lvl>
    <w:lvl w:ilvl="8" w:tplc="21AAC8C2" w:tentative="1">
      <w:start w:val="1"/>
      <w:numFmt w:val="bullet"/>
      <w:lvlText w:val=""/>
      <w:lvlJc w:val="left"/>
      <w:pPr>
        <w:ind w:left="6120" w:hanging="360"/>
      </w:pPr>
      <w:rPr>
        <w:rFonts w:ascii="Wingdings" w:hAnsi="Wingdings" w:hint="default"/>
      </w:rPr>
    </w:lvl>
  </w:abstractNum>
  <w:abstractNum w:abstractNumId="11" w15:restartNumberingAfterBreak="0">
    <w:nsid w:val="2453399E"/>
    <w:multiLevelType w:val="multilevel"/>
    <w:tmpl w:val="40A462FE"/>
    <w:numStyleLink w:val="heading"/>
  </w:abstractNum>
  <w:abstractNum w:abstractNumId="12"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B2504F"/>
    <w:multiLevelType w:val="hybridMultilevel"/>
    <w:tmpl w:val="6C2AEE98"/>
    <w:lvl w:ilvl="0" w:tplc="47C84172">
      <w:start w:val="1"/>
      <w:numFmt w:val="decimal"/>
      <w:pStyle w:val="Heading3-Appendix"/>
      <w:lvlText w:val="A%1"/>
      <w:lvlJc w:val="left"/>
      <w:pPr>
        <w:ind w:left="720" w:hanging="360"/>
      </w:pPr>
      <w:rPr>
        <w:rFonts w:hint="default"/>
      </w:rPr>
    </w:lvl>
    <w:lvl w:ilvl="1" w:tplc="267EF7F2" w:tentative="1">
      <w:start w:val="1"/>
      <w:numFmt w:val="lowerLetter"/>
      <w:lvlText w:val="%2."/>
      <w:lvlJc w:val="left"/>
      <w:pPr>
        <w:ind w:left="1440" w:hanging="360"/>
      </w:pPr>
    </w:lvl>
    <w:lvl w:ilvl="2" w:tplc="95B6D3B8" w:tentative="1">
      <w:start w:val="1"/>
      <w:numFmt w:val="lowerRoman"/>
      <w:lvlText w:val="%3."/>
      <w:lvlJc w:val="right"/>
      <w:pPr>
        <w:ind w:left="2160" w:hanging="180"/>
      </w:pPr>
    </w:lvl>
    <w:lvl w:ilvl="3" w:tplc="B28EA036" w:tentative="1">
      <w:start w:val="1"/>
      <w:numFmt w:val="decimal"/>
      <w:lvlText w:val="%4."/>
      <w:lvlJc w:val="left"/>
      <w:pPr>
        <w:ind w:left="2880" w:hanging="360"/>
      </w:pPr>
    </w:lvl>
    <w:lvl w:ilvl="4" w:tplc="A2B0CF46" w:tentative="1">
      <w:start w:val="1"/>
      <w:numFmt w:val="lowerLetter"/>
      <w:lvlText w:val="%5."/>
      <w:lvlJc w:val="left"/>
      <w:pPr>
        <w:ind w:left="3600" w:hanging="360"/>
      </w:pPr>
    </w:lvl>
    <w:lvl w:ilvl="5" w:tplc="6110FD3C" w:tentative="1">
      <w:start w:val="1"/>
      <w:numFmt w:val="lowerRoman"/>
      <w:lvlText w:val="%6."/>
      <w:lvlJc w:val="right"/>
      <w:pPr>
        <w:ind w:left="4320" w:hanging="180"/>
      </w:pPr>
    </w:lvl>
    <w:lvl w:ilvl="6" w:tplc="89145C56" w:tentative="1">
      <w:start w:val="1"/>
      <w:numFmt w:val="decimal"/>
      <w:lvlText w:val="%7."/>
      <w:lvlJc w:val="left"/>
      <w:pPr>
        <w:ind w:left="5040" w:hanging="360"/>
      </w:pPr>
    </w:lvl>
    <w:lvl w:ilvl="7" w:tplc="A61614C0" w:tentative="1">
      <w:start w:val="1"/>
      <w:numFmt w:val="lowerLetter"/>
      <w:lvlText w:val="%8."/>
      <w:lvlJc w:val="left"/>
      <w:pPr>
        <w:ind w:left="5760" w:hanging="360"/>
      </w:pPr>
    </w:lvl>
    <w:lvl w:ilvl="8" w:tplc="902A4524" w:tentative="1">
      <w:start w:val="1"/>
      <w:numFmt w:val="lowerRoman"/>
      <w:lvlText w:val="%9."/>
      <w:lvlJc w:val="right"/>
      <w:pPr>
        <w:ind w:left="6480" w:hanging="180"/>
      </w:pPr>
    </w:lvl>
  </w:abstractNum>
  <w:abstractNum w:abstractNumId="1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6EF3136"/>
    <w:multiLevelType w:val="hybridMultilevel"/>
    <w:tmpl w:val="2A161466"/>
    <w:lvl w:ilvl="0" w:tplc="ABDC80BC">
      <w:start w:val="1"/>
      <w:numFmt w:val="bullet"/>
      <w:lvlText w:val=""/>
      <w:lvlJc w:val="left"/>
      <w:pPr>
        <w:ind w:left="720" w:hanging="360"/>
      </w:pPr>
      <w:rPr>
        <w:rFonts w:ascii="Symbol" w:hAnsi="Symbol" w:hint="default"/>
      </w:rPr>
    </w:lvl>
    <w:lvl w:ilvl="1" w:tplc="38F0DFA8" w:tentative="1">
      <w:start w:val="1"/>
      <w:numFmt w:val="bullet"/>
      <w:lvlText w:val="o"/>
      <w:lvlJc w:val="left"/>
      <w:pPr>
        <w:ind w:left="1440" w:hanging="360"/>
      </w:pPr>
      <w:rPr>
        <w:rFonts w:ascii="Courier New" w:hAnsi="Courier New" w:cs="Courier New" w:hint="default"/>
      </w:rPr>
    </w:lvl>
    <w:lvl w:ilvl="2" w:tplc="EAD47CD6" w:tentative="1">
      <w:start w:val="1"/>
      <w:numFmt w:val="bullet"/>
      <w:lvlText w:val=""/>
      <w:lvlJc w:val="left"/>
      <w:pPr>
        <w:ind w:left="2160" w:hanging="360"/>
      </w:pPr>
      <w:rPr>
        <w:rFonts w:ascii="Wingdings" w:hAnsi="Wingdings" w:hint="default"/>
      </w:rPr>
    </w:lvl>
    <w:lvl w:ilvl="3" w:tplc="C3D073F4" w:tentative="1">
      <w:start w:val="1"/>
      <w:numFmt w:val="bullet"/>
      <w:lvlText w:val=""/>
      <w:lvlJc w:val="left"/>
      <w:pPr>
        <w:ind w:left="2880" w:hanging="360"/>
      </w:pPr>
      <w:rPr>
        <w:rFonts w:ascii="Symbol" w:hAnsi="Symbol" w:hint="default"/>
      </w:rPr>
    </w:lvl>
    <w:lvl w:ilvl="4" w:tplc="DF6014A6" w:tentative="1">
      <w:start w:val="1"/>
      <w:numFmt w:val="bullet"/>
      <w:lvlText w:val="o"/>
      <w:lvlJc w:val="left"/>
      <w:pPr>
        <w:ind w:left="3600" w:hanging="360"/>
      </w:pPr>
      <w:rPr>
        <w:rFonts w:ascii="Courier New" w:hAnsi="Courier New" w:cs="Courier New" w:hint="default"/>
      </w:rPr>
    </w:lvl>
    <w:lvl w:ilvl="5" w:tplc="7EB4516A" w:tentative="1">
      <w:start w:val="1"/>
      <w:numFmt w:val="bullet"/>
      <w:lvlText w:val=""/>
      <w:lvlJc w:val="left"/>
      <w:pPr>
        <w:ind w:left="4320" w:hanging="360"/>
      </w:pPr>
      <w:rPr>
        <w:rFonts w:ascii="Wingdings" w:hAnsi="Wingdings" w:hint="default"/>
      </w:rPr>
    </w:lvl>
    <w:lvl w:ilvl="6" w:tplc="B164DADE" w:tentative="1">
      <w:start w:val="1"/>
      <w:numFmt w:val="bullet"/>
      <w:lvlText w:val=""/>
      <w:lvlJc w:val="left"/>
      <w:pPr>
        <w:ind w:left="5040" w:hanging="360"/>
      </w:pPr>
      <w:rPr>
        <w:rFonts w:ascii="Symbol" w:hAnsi="Symbol" w:hint="default"/>
      </w:rPr>
    </w:lvl>
    <w:lvl w:ilvl="7" w:tplc="38FEDA80" w:tentative="1">
      <w:start w:val="1"/>
      <w:numFmt w:val="bullet"/>
      <w:lvlText w:val="o"/>
      <w:lvlJc w:val="left"/>
      <w:pPr>
        <w:ind w:left="5760" w:hanging="360"/>
      </w:pPr>
      <w:rPr>
        <w:rFonts w:ascii="Courier New" w:hAnsi="Courier New" w:cs="Courier New" w:hint="default"/>
      </w:rPr>
    </w:lvl>
    <w:lvl w:ilvl="8" w:tplc="036E0E78" w:tentative="1">
      <w:start w:val="1"/>
      <w:numFmt w:val="bullet"/>
      <w:lvlText w:val=""/>
      <w:lvlJc w:val="left"/>
      <w:pPr>
        <w:ind w:left="6480" w:hanging="360"/>
      </w:pPr>
      <w:rPr>
        <w:rFonts w:ascii="Wingdings" w:hAnsi="Wingdings" w:hint="default"/>
      </w:rPr>
    </w:lvl>
  </w:abstractNum>
  <w:abstractNum w:abstractNumId="17" w15:restartNumberingAfterBreak="0">
    <w:nsid w:val="38A31524"/>
    <w:multiLevelType w:val="hybridMultilevel"/>
    <w:tmpl w:val="58E6CE62"/>
    <w:lvl w:ilvl="0" w:tplc="6FF8D6B6">
      <w:start w:val="1"/>
      <w:numFmt w:val="bullet"/>
      <w:lvlText w:val=""/>
      <w:lvlJc w:val="left"/>
      <w:pPr>
        <w:ind w:left="720" w:hanging="360"/>
      </w:pPr>
      <w:rPr>
        <w:rFonts w:ascii="Symbol" w:hAnsi="Symbol" w:hint="default"/>
      </w:rPr>
    </w:lvl>
    <w:lvl w:ilvl="1" w:tplc="ABCEAB74">
      <w:start w:val="1"/>
      <w:numFmt w:val="bullet"/>
      <w:lvlText w:val="o"/>
      <w:lvlJc w:val="left"/>
      <w:pPr>
        <w:ind w:left="1440" w:hanging="360"/>
      </w:pPr>
      <w:rPr>
        <w:rFonts w:ascii="Courier New" w:hAnsi="Courier New" w:cs="Courier New" w:hint="default"/>
      </w:rPr>
    </w:lvl>
    <w:lvl w:ilvl="2" w:tplc="EB4C787A" w:tentative="1">
      <w:start w:val="1"/>
      <w:numFmt w:val="bullet"/>
      <w:lvlText w:val=""/>
      <w:lvlJc w:val="left"/>
      <w:pPr>
        <w:ind w:left="2160" w:hanging="360"/>
      </w:pPr>
      <w:rPr>
        <w:rFonts w:ascii="Wingdings" w:hAnsi="Wingdings" w:hint="default"/>
      </w:rPr>
    </w:lvl>
    <w:lvl w:ilvl="3" w:tplc="412482F4" w:tentative="1">
      <w:start w:val="1"/>
      <w:numFmt w:val="bullet"/>
      <w:lvlText w:val=""/>
      <w:lvlJc w:val="left"/>
      <w:pPr>
        <w:ind w:left="2880" w:hanging="360"/>
      </w:pPr>
      <w:rPr>
        <w:rFonts w:ascii="Symbol" w:hAnsi="Symbol" w:hint="default"/>
      </w:rPr>
    </w:lvl>
    <w:lvl w:ilvl="4" w:tplc="48BA8034" w:tentative="1">
      <w:start w:val="1"/>
      <w:numFmt w:val="bullet"/>
      <w:lvlText w:val="o"/>
      <w:lvlJc w:val="left"/>
      <w:pPr>
        <w:ind w:left="3600" w:hanging="360"/>
      </w:pPr>
      <w:rPr>
        <w:rFonts w:ascii="Courier New" w:hAnsi="Courier New" w:cs="Courier New" w:hint="default"/>
      </w:rPr>
    </w:lvl>
    <w:lvl w:ilvl="5" w:tplc="E45C1A98" w:tentative="1">
      <w:start w:val="1"/>
      <w:numFmt w:val="bullet"/>
      <w:lvlText w:val=""/>
      <w:lvlJc w:val="left"/>
      <w:pPr>
        <w:ind w:left="4320" w:hanging="360"/>
      </w:pPr>
      <w:rPr>
        <w:rFonts w:ascii="Wingdings" w:hAnsi="Wingdings" w:hint="default"/>
      </w:rPr>
    </w:lvl>
    <w:lvl w:ilvl="6" w:tplc="889C282A" w:tentative="1">
      <w:start w:val="1"/>
      <w:numFmt w:val="bullet"/>
      <w:lvlText w:val=""/>
      <w:lvlJc w:val="left"/>
      <w:pPr>
        <w:ind w:left="5040" w:hanging="360"/>
      </w:pPr>
      <w:rPr>
        <w:rFonts w:ascii="Symbol" w:hAnsi="Symbol" w:hint="default"/>
      </w:rPr>
    </w:lvl>
    <w:lvl w:ilvl="7" w:tplc="3A10ECBE" w:tentative="1">
      <w:start w:val="1"/>
      <w:numFmt w:val="bullet"/>
      <w:lvlText w:val="o"/>
      <w:lvlJc w:val="left"/>
      <w:pPr>
        <w:ind w:left="5760" w:hanging="360"/>
      </w:pPr>
      <w:rPr>
        <w:rFonts w:ascii="Courier New" w:hAnsi="Courier New" w:cs="Courier New" w:hint="default"/>
      </w:rPr>
    </w:lvl>
    <w:lvl w:ilvl="8" w:tplc="BF18AFFA" w:tentative="1">
      <w:start w:val="1"/>
      <w:numFmt w:val="bullet"/>
      <w:lvlText w:val=""/>
      <w:lvlJc w:val="left"/>
      <w:pPr>
        <w:ind w:left="6480" w:hanging="360"/>
      </w:pPr>
      <w:rPr>
        <w:rFonts w:ascii="Wingdings" w:hAnsi="Wingdings" w:hint="default"/>
      </w:rPr>
    </w:lvl>
  </w:abstractNum>
  <w:abstractNum w:abstractNumId="18"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9" w15:restartNumberingAfterBreak="0">
    <w:nsid w:val="48DE2E4A"/>
    <w:multiLevelType w:val="hybridMultilevel"/>
    <w:tmpl w:val="B7086130"/>
    <w:lvl w:ilvl="0" w:tplc="810629EC">
      <w:start w:val="1"/>
      <w:numFmt w:val="bullet"/>
      <w:pStyle w:val="BoxTextBullet"/>
      <w:lvlText w:val=""/>
      <w:lvlJc w:val="left"/>
      <w:pPr>
        <w:ind w:left="720" w:hanging="360"/>
      </w:pPr>
      <w:rPr>
        <w:rFonts w:ascii="Symbol" w:hAnsi="Symbol" w:hint="default"/>
      </w:rPr>
    </w:lvl>
    <w:lvl w:ilvl="1" w:tplc="8B26C906" w:tentative="1">
      <w:start w:val="1"/>
      <w:numFmt w:val="bullet"/>
      <w:lvlText w:val="o"/>
      <w:lvlJc w:val="left"/>
      <w:pPr>
        <w:ind w:left="1440" w:hanging="360"/>
      </w:pPr>
      <w:rPr>
        <w:rFonts w:ascii="Courier New" w:hAnsi="Courier New" w:cs="Courier New" w:hint="default"/>
      </w:rPr>
    </w:lvl>
    <w:lvl w:ilvl="2" w:tplc="680E6D26" w:tentative="1">
      <w:start w:val="1"/>
      <w:numFmt w:val="bullet"/>
      <w:lvlText w:val=""/>
      <w:lvlJc w:val="left"/>
      <w:pPr>
        <w:ind w:left="2160" w:hanging="360"/>
      </w:pPr>
      <w:rPr>
        <w:rFonts w:ascii="Wingdings" w:hAnsi="Wingdings" w:hint="default"/>
      </w:rPr>
    </w:lvl>
    <w:lvl w:ilvl="3" w:tplc="C4FCA6D8" w:tentative="1">
      <w:start w:val="1"/>
      <w:numFmt w:val="bullet"/>
      <w:lvlText w:val=""/>
      <w:lvlJc w:val="left"/>
      <w:pPr>
        <w:ind w:left="2880" w:hanging="360"/>
      </w:pPr>
      <w:rPr>
        <w:rFonts w:ascii="Symbol" w:hAnsi="Symbol" w:hint="default"/>
      </w:rPr>
    </w:lvl>
    <w:lvl w:ilvl="4" w:tplc="47526634" w:tentative="1">
      <w:start w:val="1"/>
      <w:numFmt w:val="bullet"/>
      <w:lvlText w:val="o"/>
      <w:lvlJc w:val="left"/>
      <w:pPr>
        <w:ind w:left="3600" w:hanging="360"/>
      </w:pPr>
      <w:rPr>
        <w:rFonts w:ascii="Courier New" w:hAnsi="Courier New" w:cs="Courier New" w:hint="default"/>
      </w:rPr>
    </w:lvl>
    <w:lvl w:ilvl="5" w:tplc="60866A00" w:tentative="1">
      <w:start w:val="1"/>
      <w:numFmt w:val="bullet"/>
      <w:lvlText w:val=""/>
      <w:lvlJc w:val="left"/>
      <w:pPr>
        <w:ind w:left="4320" w:hanging="360"/>
      </w:pPr>
      <w:rPr>
        <w:rFonts w:ascii="Wingdings" w:hAnsi="Wingdings" w:hint="default"/>
      </w:rPr>
    </w:lvl>
    <w:lvl w:ilvl="6" w:tplc="01427DD4" w:tentative="1">
      <w:start w:val="1"/>
      <w:numFmt w:val="bullet"/>
      <w:lvlText w:val=""/>
      <w:lvlJc w:val="left"/>
      <w:pPr>
        <w:ind w:left="5040" w:hanging="360"/>
      </w:pPr>
      <w:rPr>
        <w:rFonts w:ascii="Symbol" w:hAnsi="Symbol" w:hint="default"/>
      </w:rPr>
    </w:lvl>
    <w:lvl w:ilvl="7" w:tplc="C34EFD9C" w:tentative="1">
      <w:start w:val="1"/>
      <w:numFmt w:val="bullet"/>
      <w:lvlText w:val="o"/>
      <w:lvlJc w:val="left"/>
      <w:pPr>
        <w:ind w:left="5760" w:hanging="360"/>
      </w:pPr>
      <w:rPr>
        <w:rFonts w:ascii="Courier New" w:hAnsi="Courier New" w:cs="Courier New" w:hint="default"/>
      </w:rPr>
    </w:lvl>
    <w:lvl w:ilvl="8" w:tplc="EE0496AA" w:tentative="1">
      <w:start w:val="1"/>
      <w:numFmt w:val="bullet"/>
      <w:lvlText w:val=""/>
      <w:lvlJc w:val="left"/>
      <w:pPr>
        <w:ind w:left="6480" w:hanging="360"/>
      </w:pPr>
      <w:rPr>
        <w:rFonts w:ascii="Wingdings" w:hAnsi="Wingdings" w:hint="default"/>
      </w:rPr>
    </w:lvl>
  </w:abstractNum>
  <w:abstractNum w:abstractNumId="20" w15:restartNumberingAfterBreak="0">
    <w:nsid w:val="4B0E274C"/>
    <w:multiLevelType w:val="hybridMultilevel"/>
    <w:tmpl w:val="A7200D8E"/>
    <w:lvl w:ilvl="0" w:tplc="100CF6BE">
      <w:start w:val="1"/>
      <w:numFmt w:val="bullet"/>
      <w:lvlText w:val=""/>
      <w:lvlJc w:val="left"/>
      <w:pPr>
        <w:ind w:left="720" w:hanging="360"/>
      </w:pPr>
      <w:rPr>
        <w:rFonts w:ascii="Symbol" w:hAnsi="Symbol" w:hint="default"/>
      </w:rPr>
    </w:lvl>
    <w:lvl w:ilvl="1" w:tplc="75BC4252" w:tentative="1">
      <w:start w:val="1"/>
      <w:numFmt w:val="bullet"/>
      <w:lvlText w:val="o"/>
      <w:lvlJc w:val="left"/>
      <w:pPr>
        <w:ind w:left="1440" w:hanging="360"/>
      </w:pPr>
      <w:rPr>
        <w:rFonts w:ascii="Courier New" w:hAnsi="Courier New" w:cs="Courier New" w:hint="default"/>
      </w:rPr>
    </w:lvl>
    <w:lvl w:ilvl="2" w:tplc="A23A0354" w:tentative="1">
      <w:start w:val="1"/>
      <w:numFmt w:val="bullet"/>
      <w:lvlText w:val=""/>
      <w:lvlJc w:val="left"/>
      <w:pPr>
        <w:ind w:left="2160" w:hanging="360"/>
      </w:pPr>
      <w:rPr>
        <w:rFonts w:ascii="Wingdings" w:hAnsi="Wingdings" w:hint="default"/>
      </w:rPr>
    </w:lvl>
    <w:lvl w:ilvl="3" w:tplc="050C1728" w:tentative="1">
      <w:start w:val="1"/>
      <w:numFmt w:val="bullet"/>
      <w:lvlText w:val=""/>
      <w:lvlJc w:val="left"/>
      <w:pPr>
        <w:ind w:left="2880" w:hanging="360"/>
      </w:pPr>
      <w:rPr>
        <w:rFonts w:ascii="Symbol" w:hAnsi="Symbol" w:hint="default"/>
      </w:rPr>
    </w:lvl>
    <w:lvl w:ilvl="4" w:tplc="D70EAB22" w:tentative="1">
      <w:start w:val="1"/>
      <w:numFmt w:val="bullet"/>
      <w:lvlText w:val="o"/>
      <w:lvlJc w:val="left"/>
      <w:pPr>
        <w:ind w:left="3600" w:hanging="360"/>
      </w:pPr>
      <w:rPr>
        <w:rFonts w:ascii="Courier New" w:hAnsi="Courier New" w:cs="Courier New" w:hint="default"/>
      </w:rPr>
    </w:lvl>
    <w:lvl w:ilvl="5" w:tplc="A114067A" w:tentative="1">
      <w:start w:val="1"/>
      <w:numFmt w:val="bullet"/>
      <w:lvlText w:val=""/>
      <w:lvlJc w:val="left"/>
      <w:pPr>
        <w:ind w:left="4320" w:hanging="360"/>
      </w:pPr>
      <w:rPr>
        <w:rFonts w:ascii="Wingdings" w:hAnsi="Wingdings" w:hint="default"/>
      </w:rPr>
    </w:lvl>
    <w:lvl w:ilvl="6" w:tplc="D9F653B4" w:tentative="1">
      <w:start w:val="1"/>
      <w:numFmt w:val="bullet"/>
      <w:lvlText w:val=""/>
      <w:lvlJc w:val="left"/>
      <w:pPr>
        <w:ind w:left="5040" w:hanging="360"/>
      </w:pPr>
      <w:rPr>
        <w:rFonts w:ascii="Symbol" w:hAnsi="Symbol" w:hint="default"/>
      </w:rPr>
    </w:lvl>
    <w:lvl w:ilvl="7" w:tplc="732CC890" w:tentative="1">
      <w:start w:val="1"/>
      <w:numFmt w:val="bullet"/>
      <w:lvlText w:val="o"/>
      <w:lvlJc w:val="left"/>
      <w:pPr>
        <w:ind w:left="5760" w:hanging="360"/>
      </w:pPr>
      <w:rPr>
        <w:rFonts w:ascii="Courier New" w:hAnsi="Courier New" w:cs="Courier New" w:hint="default"/>
      </w:rPr>
    </w:lvl>
    <w:lvl w:ilvl="8" w:tplc="EB50ED10" w:tentative="1">
      <w:start w:val="1"/>
      <w:numFmt w:val="bullet"/>
      <w:lvlText w:val=""/>
      <w:lvlJc w:val="left"/>
      <w:pPr>
        <w:ind w:left="6480" w:hanging="360"/>
      </w:pPr>
      <w:rPr>
        <w:rFonts w:ascii="Wingdings" w:hAnsi="Wingdings" w:hint="default"/>
      </w:rPr>
    </w:lvl>
  </w:abstractNum>
  <w:abstractNum w:abstractNumId="21"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2" w15:restartNumberingAfterBreak="0">
    <w:nsid w:val="4EDB6705"/>
    <w:multiLevelType w:val="hybridMultilevel"/>
    <w:tmpl w:val="98CA2756"/>
    <w:lvl w:ilvl="0" w:tplc="8690E18E">
      <w:start w:val="1"/>
      <w:numFmt w:val="decimal"/>
      <w:lvlText w:val="%1."/>
      <w:lvlJc w:val="left"/>
      <w:pPr>
        <w:ind w:left="720" w:hanging="360"/>
      </w:pPr>
    </w:lvl>
    <w:lvl w:ilvl="1" w:tplc="9E1AC900">
      <w:start w:val="1"/>
      <w:numFmt w:val="lowerLetter"/>
      <w:lvlText w:val="%2."/>
      <w:lvlJc w:val="left"/>
      <w:pPr>
        <w:ind w:left="1440" w:hanging="360"/>
      </w:pPr>
    </w:lvl>
    <w:lvl w:ilvl="2" w:tplc="A1F237EE" w:tentative="1">
      <w:start w:val="1"/>
      <w:numFmt w:val="lowerRoman"/>
      <w:lvlText w:val="%3."/>
      <w:lvlJc w:val="right"/>
      <w:pPr>
        <w:ind w:left="2160" w:hanging="180"/>
      </w:pPr>
    </w:lvl>
    <w:lvl w:ilvl="3" w:tplc="F0AC806C" w:tentative="1">
      <w:start w:val="1"/>
      <w:numFmt w:val="decimal"/>
      <w:lvlText w:val="%4."/>
      <w:lvlJc w:val="left"/>
      <w:pPr>
        <w:ind w:left="2880" w:hanging="360"/>
      </w:pPr>
    </w:lvl>
    <w:lvl w:ilvl="4" w:tplc="2F2E448A" w:tentative="1">
      <w:start w:val="1"/>
      <w:numFmt w:val="lowerLetter"/>
      <w:lvlText w:val="%5."/>
      <w:lvlJc w:val="left"/>
      <w:pPr>
        <w:ind w:left="3600" w:hanging="360"/>
      </w:pPr>
    </w:lvl>
    <w:lvl w:ilvl="5" w:tplc="BE1E050C" w:tentative="1">
      <w:start w:val="1"/>
      <w:numFmt w:val="lowerRoman"/>
      <w:lvlText w:val="%6."/>
      <w:lvlJc w:val="right"/>
      <w:pPr>
        <w:ind w:left="4320" w:hanging="180"/>
      </w:pPr>
    </w:lvl>
    <w:lvl w:ilvl="6" w:tplc="1458FA34" w:tentative="1">
      <w:start w:val="1"/>
      <w:numFmt w:val="decimal"/>
      <w:lvlText w:val="%7."/>
      <w:lvlJc w:val="left"/>
      <w:pPr>
        <w:ind w:left="5040" w:hanging="360"/>
      </w:pPr>
    </w:lvl>
    <w:lvl w:ilvl="7" w:tplc="3FDC2B78" w:tentative="1">
      <w:start w:val="1"/>
      <w:numFmt w:val="lowerLetter"/>
      <w:lvlText w:val="%8."/>
      <w:lvlJc w:val="left"/>
      <w:pPr>
        <w:ind w:left="5760" w:hanging="360"/>
      </w:pPr>
    </w:lvl>
    <w:lvl w:ilvl="8" w:tplc="E6E20B44" w:tentative="1">
      <w:start w:val="1"/>
      <w:numFmt w:val="lowerRoman"/>
      <w:lvlText w:val="%9."/>
      <w:lvlJc w:val="right"/>
      <w:pPr>
        <w:ind w:left="6480" w:hanging="180"/>
      </w:pPr>
    </w:lvl>
  </w:abstractNum>
  <w:abstractNum w:abstractNumId="23" w15:restartNumberingAfterBreak="0">
    <w:nsid w:val="55C81CBE"/>
    <w:multiLevelType w:val="hybridMultilevel"/>
    <w:tmpl w:val="BF1050A0"/>
    <w:lvl w:ilvl="0" w:tplc="49328CBA">
      <w:numFmt w:val="bullet"/>
      <w:lvlText w:val="-"/>
      <w:lvlJc w:val="left"/>
      <w:pPr>
        <w:ind w:left="720" w:hanging="360"/>
      </w:pPr>
      <w:rPr>
        <w:rFonts w:ascii="Calibri" w:eastAsia="Calibri" w:hAnsi="Calibri" w:cs="Calibri" w:hint="default"/>
      </w:rPr>
    </w:lvl>
    <w:lvl w:ilvl="1" w:tplc="36C0B6B0">
      <w:start w:val="1"/>
      <w:numFmt w:val="bullet"/>
      <w:lvlText w:val="o"/>
      <w:lvlJc w:val="left"/>
      <w:pPr>
        <w:ind w:left="1440" w:hanging="360"/>
      </w:pPr>
      <w:rPr>
        <w:rFonts w:ascii="Courier New" w:hAnsi="Courier New" w:cs="Courier New" w:hint="default"/>
      </w:rPr>
    </w:lvl>
    <w:lvl w:ilvl="2" w:tplc="FDF409FC">
      <w:start w:val="1"/>
      <w:numFmt w:val="bullet"/>
      <w:lvlText w:val=""/>
      <w:lvlJc w:val="left"/>
      <w:pPr>
        <w:ind w:left="2160" w:hanging="360"/>
      </w:pPr>
      <w:rPr>
        <w:rFonts w:ascii="Wingdings" w:hAnsi="Wingdings" w:hint="default"/>
      </w:rPr>
    </w:lvl>
    <w:lvl w:ilvl="3" w:tplc="86D873DA">
      <w:start w:val="1"/>
      <w:numFmt w:val="bullet"/>
      <w:lvlText w:val=""/>
      <w:lvlJc w:val="left"/>
      <w:pPr>
        <w:ind w:left="2880" w:hanging="360"/>
      </w:pPr>
      <w:rPr>
        <w:rFonts w:ascii="Symbol" w:hAnsi="Symbol" w:hint="default"/>
      </w:rPr>
    </w:lvl>
    <w:lvl w:ilvl="4" w:tplc="FB42AC46">
      <w:start w:val="1"/>
      <w:numFmt w:val="bullet"/>
      <w:lvlText w:val="o"/>
      <w:lvlJc w:val="left"/>
      <w:pPr>
        <w:ind w:left="3600" w:hanging="360"/>
      </w:pPr>
      <w:rPr>
        <w:rFonts w:ascii="Courier New" w:hAnsi="Courier New" w:cs="Courier New" w:hint="default"/>
      </w:rPr>
    </w:lvl>
    <w:lvl w:ilvl="5" w:tplc="9244D4DA">
      <w:start w:val="1"/>
      <w:numFmt w:val="bullet"/>
      <w:lvlText w:val=""/>
      <w:lvlJc w:val="left"/>
      <w:pPr>
        <w:ind w:left="4320" w:hanging="360"/>
      </w:pPr>
      <w:rPr>
        <w:rFonts w:ascii="Wingdings" w:hAnsi="Wingdings" w:hint="default"/>
      </w:rPr>
    </w:lvl>
    <w:lvl w:ilvl="6" w:tplc="43EAEBD8">
      <w:start w:val="1"/>
      <w:numFmt w:val="bullet"/>
      <w:lvlText w:val=""/>
      <w:lvlJc w:val="left"/>
      <w:pPr>
        <w:ind w:left="5040" w:hanging="360"/>
      </w:pPr>
      <w:rPr>
        <w:rFonts w:ascii="Symbol" w:hAnsi="Symbol" w:hint="default"/>
      </w:rPr>
    </w:lvl>
    <w:lvl w:ilvl="7" w:tplc="46CC59AA">
      <w:start w:val="1"/>
      <w:numFmt w:val="bullet"/>
      <w:lvlText w:val="o"/>
      <w:lvlJc w:val="left"/>
      <w:pPr>
        <w:ind w:left="5760" w:hanging="360"/>
      </w:pPr>
      <w:rPr>
        <w:rFonts w:ascii="Courier New" w:hAnsi="Courier New" w:cs="Courier New" w:hint="default"/>
      </w:rPr>
    </w:lvl>
    <w:lvl w:ilvl="8" w:tplc="67A0DA74">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65456429"/>
    <w:multiLevelType w:val="multilevel"/>
    <w:tmpl w:val="D5F21E5A"/>
    <w:lvl w:ilvl="0">
      <w:start w:val="1"/>
      <w:numFmt w:val="decimal"/>
      <w:lvlText w:val="%1."/>
      <w:lvlJc w:val="left"/>
      <w:pPr>
        <w:ind w:left="369" w:hanging="369"/>
      </w:pPr>
      <w:rPr>
        <w:rFonts w:ascii="Calibri" w:hAnsi="Calibri" w:hint="default"/>
        <w:sz w:val="22"/>
        <w:szCs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15:restartNumberingAfterBreak="0">
    <w:nsid w:val="73AA2411"/>
    <w:multiLevelType w:val="hybridMultilevel"/>
    <w:tmpl w:val="AE36021A"/>
    <w:lvl w:ilvl="0" w:tplc="89C27A18">
      <w:start w:val="1"/>
      <w:numFmt w:val="bullet"/>
      <w:lvlText w:val=""/>
      <w:lvlJc w:val="left"/>
      <w:pPr>
        <w:ind w:left="765" w:hanging="360"/>
      </w:pPr>
      <w:rPr>
        <w:rFonts w:ascii="Symbol" w:hAnsi="Symbol" w:hint="default"/>
      </w:rPr>
    </w:lvl>
    <w:lvl w:ilvl="1" w:tplc="8D6A7F40" w:tentative="1">
      <w:start w:val="1"/>
      <w:numFmt w:val="bullet"/>
      <w:lvlText w:val="o"/>
      <w:lvlJc w:val="left"/>
      <w:pPr>
        <w:ind w:left="1485" w:hanging="360"/>
      </w:pPr>
      <w:rPr>
        <w:rFonts w:ascii="Courier New" w:hAnsi="Courier New" w:cs="Courier New" w:hint="default"/>
      </w:rPr>
    </w:lvl>
    <w:lvl w:ilvl="2" w:tplc="59EC46AE" w:tentative="1">
      <w:start w:val="1"/>
      <w:numFmt w:val="bullet"/>
      <w:lvlText w:val=""/>
      <w:lvlJc w:val="left"/>
      <w:pPr>
        <w:ind w:left="2205" w:hanging="360"/>
      </w:pPr>
      <w:rPr>
        <w:rFonts w:ascii="Wingdings" w:hAnsi="Wingdings" w:hint="default"/>
      </w:rPr>
    </w:lvl>
    <w:lvl w:ilvl="3" w:tplc="0430ED02" w:tentative="1">
      <w:start w:val="1"/>
      <w:numFmt w:val="bullet"/>
      <w:lvlText w:val=""/>
      <w:lvlJc w:val="left"/>
      <w:pPr>
        <w:ind w:left="2925" w:hanging="360"/>
      </w:pPr>
      <w:rPr>
        <w:rFonts w:ascii="Symbol" w:hAnsi="Symbol" w:hint="default"/>
      </w:rPr>
    </w:lvl>
    <w:lvl w:ilvl="4" w:tplc="EC726566" w:tentative="1">
      <w:start w:val="1"/>
      <w:numFmt w:val="bullet"/>
      <w:lvlText w:val="o"/>
      <w:lvlJc w:val="left"/>
      <w:pPr>
        <w:ind w:left="3645" w:hanging="360"/>
      </w:pPr>
      <w:rPr>
        <w:rFonts w:ascii="Courier New" w:hAnsi="Courier New" w:cs="Courier New" w:hint="default"/>
      </w:rPr>
    </w:lvl>
    <w:lvl w:ilvl="5" w:tplc="50680A10" w:tentative="1">
      <w:start w:val="1"/>
      <w:numFmt w:val="bullet"/>
      <w:lvlText w:val=""/>
      <w:lvlJc w:val="left"/>
      <w:pPr>
        <w:ind w:left="4365" w:hanging="360"/>
      </w:pPr>
      <w:rPr>
        <w:rFonts w:ascii="Wingdings" w:hAnsi="Wingdings" w:hint="default"/>
      </w:rPr>
    </w:lvl>
    <w:lvl w:ilvl="6" w:tplc="4A983344" w:tentative="1">
      <w:start w:val="1"/>
      <w:numFmt w:val="bullet"/>
      <w:lvlText w:val=""/>
      <w:lvlJc w:val="left"/>
      <w:pPr>
        <w:ind w:left="5085" w:hanging="360"/>
      </w:pPr>
      <w:rPr>
        <w:rFonts w:ascii="Symbol" w:hAnsi="Symbol" w:hint="default"/>
      </w:rPr>
    </w:lvl>
    <w:lvl w:ilvl="7" w:tplc="22487FAA" w:tentative="1">
      <w:start w:val="1"/>
      <w:numFmt w:val="bullet"/>
      <w:lvlText w:val="o"/>
      <w:lvlJc w:val="left"/>
      <w:pPr>
        <w:ind w:left="5805" w:hanging="360"/>
      </w:pPr>
      <w:rPr>
        <w:rFonts w:ascii="Courier New" w:hAnsi="Courier New" w:cs="Courier New" w:hint="default"/>
      </w:rPr>
    </w:lvl>
    <w:lvl w:ilvl="8" w:tplc="33943750" w:tentative="1">
      <w:start w:val="1"/>
      <w:numFmt w:val="bullet"/>
      <w:lvlText w:val=""/>
      <w:lvlJc w:val="left"/>
      <w:pPr>
        <w:ind w:left="6525" w:hanging="360"/>
      </w:pPr>
      <w:rPr>
        <w:rFonts w:ascii="Wingdings" w:hAnsi="Wingdings" w:hint="default"/>
      </w:rPr>
    </w:lvl>
  </w:abstractNum>
  <w:num w:numId="1" w16cid:durableId="1563449238">
    <w:abstractNumId w:val="19"/>
  </w:num>
  <w:num w:numId="2" w16cid:durableId="559559569">
    <w:abstractNumId w:val="15"/>
  </w:num>
  <w:num w:numId="3" w16cid:durableId="1835342197">
    <w:abstractNumId w:val="5"/>
  </w:num>
  <w:num w:numId="4" w16cid:durableId="1812021419">
    <w:abstractNumId w:val="11"/>
  </w:num>
  <w:num w:numId="5" w16cid:durableId="873031743">
    <w:abstractNumId w:val="11"/>
  </w:num>
  <w:num w:numId="6" w16cid:durableId="1637954677">
    <w:abstractNumId w:val="12"/>
  </w:num>
  <w:num w:numId="7" w16cid:durableId="450636477">
    <w:abstractNumId w:val="21"/>
  </w:num>
  <w:num w:numId="8" w16cid:durableId="690180770">
    <w:abstractNumId w:val="21"/>
  </w:num>
  <w:num w:numId="9" w16cid:durableId="1960646650">
    <w:abstractNumId w:val="18"/>
  </w:num>
  <w:num w:numId="10" w16cid:durableId="1887520613">
    <w:abstractNumId w:val="18"/>
  </w:num>
  <w:num w:numId="11" w16cid:durableId="219294068">
    <w:abstractNumId w:val="24"/>
  </w:num>
  <w:num w:numId="12" w16cid:durableId="133110127">
    <w:abstractNumId w:val="9"/>
  </w:num>
  <w:num w:numId="13" w16cid:durableId="1392190456">
    <w:abstractNumId w:val="6"/>
  </w:num>
  <w:num w:numId="14" w16cid:durableId="548952605">
    <w:abstractNumId w:val="2"/>
  </w:num>
  <w:num w:numId="15" w16cid:durableId="1101801281">
    <w:abstractNumId w:val="1"/>
  </w:num>
  <w:num w:numId="16" w16cid:durableId="1792168169">
    <w:abstractNumId w:val="13"/>
  </w:num>
  <w:num w:numId="17" w16cid:durableId="930312017">
    <w:abstractNumId w:val="14"/>
  </w:num>
  <w:num w:numId="18" w16cid:durableId="1152676717">
    <w:abstractNumId w:val="3"/>
  </w:num>
  <w:num w:numId="19" w16cid:durableId="546836680">
    <w:abstractNumId w:val="7"/>
  </w:num>
  <w:num w:numId="20" w16cid:durableId="1086414444">
    <w:abstractNumId w:val="26"/>
  </w:num>
  <w:num w:numId="21" w16cid:durableId="1479953965">
    <w:abstractNumId w:val="11"/>
  </w:num>
  <w:num w:numId="22" w16cid:durableId="351689512">
    <w:abstractNumId w:val="22"/>
  </w:num>
  <w:num w:numId="23" w16cid:durableId="15235487">
    <w:abstractNumId w:val="21"/>
  </w:num>
  <w:num w:numId="24" w16cid:durableId="1384675623">
    <w:abstractNumId w:val="21"/>
  </w:num>
  <w:num w:numId="25" w16cid:durableId="1564214276">
    <w:abstractNumId w:val="0"/>
  </w:num>
  <w:num w:numId="26" w16cid:durableId="1239636321">
    <w:abstractNumId w:val="21"/>
  </w:num>
  <w:num w:numId="27" w16cid:durableId="1869096502">
    <w:abstractNumId w:val="21"/>
  </w:num>
  <w:num w:numId="28" w16cid:durableId="607347350">
    <w:abstractNumId w:val="4"/>
  </w:num>
  <w:num w:numId="29" w16cid:durableId="1859463274">
    <w:abstractNumId w:val="10"/>
  </w:num>
  <w:num w:numId="30" w16cid:durableId="713578686">
    <w:abstractNumId w:val="17"/>
  </w:num>
  <w:num w:numId="31" w16cid:durableId="56125125">
    <w:abstractNumId w:val="16"/>
  </w:num>
  <w:num w:numId="32" w16cid:durableId="1827819636">
    <w:abstractNumId w:val="8"/>
  </w:num>
  <w:num w:numId="33" w16cid:durableId="130633150">
    <w:abstractNumId w:val="21"/>
  </w:num>
  <w:num w:numId="34" w16cid:durableId="1869369068">
    <w:abstractNumId w:val="21"/>
  </w:num>
  <w:num w:numId="35" w16cid:durableId="1718241891">
    <w:abstractNumId w:val="25"/>
  </w:num>
  <w:num w:numId="36" w16cid:durableId="1984700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55576246">
    <w:abstractNumId w:val="21"/>
  </w:num>
  <w:num w:numId="38" w16cid:durableId="924151851">
    <w:abstractNumId w:val="21"/>
  </w:num>
  <w:num w:numId="39" w16cid:durableId="1000697146">
    <w:abstractNumId w:val="21"/>
  </w:num>
  <w:num w:numId="40" w16cid:durableId="2135101105">
    <w:abstractNumId w:val="21"/>
  </w:num>
  <w:num w:numId="41" w16cid:durableId="1686053138">
    <w:abstractNumId w:val="20"/>
  </w:num>
  <w:num w:numId="42" w16cid:durableId="935286088">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SortMethod w:val="0000"/>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AC8"/>
    <w:rsid w:val="00000D0B"/>
    <w:rsid w:val="00001676"/>
    <w:rsid w:val="00002EE7"/>
    <w:rsid w:val="00004116"/>
    <w:rsid w:val="000073C0"/>
    <w:rsid w:val="00007656"/>
    <w:rsid w:val="00010A4E"/>
    <w:rsid w:val="0001555A"/>
    <w:rsid w:val="00016DDC"/>
    <w:rsid w:val="00017339"/>
    <w:rsid w:val="00017A7A"/>
    <w:rsid w:val="00017ADA"/>
    <w:rsid w:val="00021371"/>
    <w:rsid w:val="00022992"/>
    <w:rsid w:val="00022DB9"/>
    <w:rsid w:val="00023F06"/>
    <w:rsid w:val="00024252"/>
    <w:rsid w:val="000255EF"/>
    <w:rsid w:val="00025951"/>
    <w:rsid w:val="00026865"/>
    <w:rsid w:val="00030697"/>
    <w:rsid w:val="00035792"/>
    <w:rsid w:val="00036189"/>
    <w:rsid w:val="00036478"/>
    <w:rsid w:val="000379D1"/>
    <w:rsid w:val="00037E36"/>
    <w:rsid w:val="000407BC"/>
    <w:rsid w:val="00040A9C"/>
    <w:rsid w:val="0004299E"/>
    <w:rsid w:val="000435B2"/>
    <w:rsid w:val="00043AC9"/>
    <w:rsid w:val="00043C8D"/>
    <w:rsid w:val="00044B2A"/>
    <w:rsid w:val="00045414"/>
    <w:rsid w:val="0005020A"/>
    <w:rsid w:val="00050881"/>
    <w:rsid w:val="00050DCE"/>
    <w:rsid w:val="00052784"/>
    <w:rsid w:val="00055C45"/>
    <w:rsid w:val="00056396"/>
    <w:rsid w:val="00056719"/>
    <w:rsid w:val="0005703D"/>
    <w:rsid w:val="000602CA"/>
    <w:rsid w:val="00060788"/>
    <w:rsid w:val="00060D8D"/>
    <w:rsid w:val="00061972"/>
    <w:rsid w:val="00061BEE"/>
    <w:rsid w:val="00065FFE"/>
    <w:rsid w:val="00066136"/>
    <w:rsid w:val="00067F84"/>
    <w:rsid w:val="00073EB5"/>
    <w:rsid w:val="0007569B"/>
    <w:rsid w:val="0007636C"/>
    <w:rsid w:val="00080B2C"/>
    <w:rsid w:val="00080B54"/>
    <w:rsid w:val="0008109B"/>
    <w:rsid w:val="00081353"/>
    <w:rsid w:val="0008177D"/>
    <w:rsid w:val="00083D62"/>
    <w:rsid w:val="00086904"/>
    <w:rsid w:val="00086FDC"/>
    <w:rsid w:val="00087975"/>
    <w:rsid w:val="00090C63"/>
    <w:rsid w:val="00092AE7"/>
    <w:rsid w:val="00092F4A"/>
    <w:rsid w:val="000931B2"/>
    <w:rsid w:val="0009468C"/>
    <w:rsid w:val="00094844"/>
    <w:rsid w:val="000949A1"/>
    <w:rsid w:val="000960C5"/>
    <w:rsid w:val="0009669F"/>
    <w:rsid w:val="00096E8A"/>
    <w:rsid w:val="00097259"/>
    <w:rsid w:val="0009759E"/>
    <w:rsid w:val="00097956"/>
    <w:rsid w:val="000A0638"/>
    <w:rsid w:val="000A0C00"/>
    <w:rsid w:val="000A0F32"/>
    <w:rsid w:val="000A136C"/>
    <w:rsid w:val="000A17B7"/>
    <w:rsid w:val="000A2A00"/>
    <w:rsid w:val="000A4B02"/>
    <w:rsid w:val="000A51F3"/>
    <w:rsid w:val="000A7511"/>
    <w:rsid w:val="000B1CB8"/>
    <w:rsid w:val="000B3034"/>
    <w:rsid w:val="000B3D40"/>
    <w:rsid w:val="000B4C19"/>
    <w:rsid w:val="000B4CCE"/>
    <w:rsid w:val="000B529C"/>
    <w:rsid w:val="000B5859"/>
    <w:rsid w:val="000B70A6"/>
    <w:rsid w:val="000C1613"/>
    <w:rsid w:val="000C1E4B"/>
    <w:rsid w:val="000C24A9"/>
    <w:rsid w:val="000C31EE"/>
    <w:rsid w:val="000C3690"/>
    <w:rsid w:val="000C7C25"/>
    <w:rsid w:val="000C7CA1"/>
    <w:rsid w:val="000D4554"/>
    <w:rsid w:val="000D6102"/>
    <w:rsid w:val="000E0588"/>
    <w:rsid w:val="000E23D6"/>
    <w:rsid w:val="000E421C"/>
    <w:rsid w:val="000E54B5"/>
    <w:rsid w:val="000F1B7B"/>
    <w:rsid w:val="000F1CDE"/>
    <w:rsid w:val="000F1D4D"/>
    <w:rsid w:val="000F262B"/>
    <w:rsid w:val="000F3DE7"/>
    <w:rsid w:val="000F4EF9"/>
    <w:rsid w:val="000F5AE9"/>
    <w:rsid w:val="000F624E"/>
    <w:rsid w:val="000F69EE"/>
    <w:rsid w:val="00101CBE"/>
    <w:rsid w:val="001021E1"/>
    <w:rsid w:val="00103173"/>
    <w:rsid w:val="00103C00"/>
    <w:rsid w:val="0010465B"/>
    <w:rsid w:val="001054BB"/>
    <w:rsid w:val="00107D04"/>
    <w:rsid w:val="00107D9C"/>
    <w:rsid w:val="00110428"/>
    <w:rsid w:val="00110476"/>
    <w:rsid w:val="00110E58"/>
    <w:rsid w:val="0011237D"/>
    <w:rsid w:val="001126DC"/>
    <w:rsid w:val="001127B1"/>
    <w:rsid w:val="00112FB8"/>
    <w:rsid w:val="00113041"/>
    <w:rsid w:val="001137D6"/>
    <w:rsid w:val="00114793"/>
    <w:rsid w:val="00115D67"/>
    <w:rsid w:val="00116598"/>
    <w:rsid w:val="001168CA"/>
    <w:rsid w:val="001169CF"/>
    <w:rsid w:val="00117C8C"/>
    <w:rsid w:val="001225CF"/>
    <w:rsid w:val="001227B2"/>
    <w:rsid w:val="00122F6D"/>
    <w:rsid w:val="00124E27"/>
    <w:rsid w:val="00124F83"/>
    <w:rsid w:val="00124F90"/>
    <w:rsid w:val="00125636"/>
    <w:rsid w:val="0012717F"/>
    <w:rsid w:val="00127EBB"/>
    <w:rsid w:val="001304E9"/>
    <w:rsid w:val="001316E1"/>
    <w:rsid w:val="001329EA"/>
    <w:rsid w:val="00133938"/>
    <w:rsid w:val="0013616F"/>
    <w:rsid w:val="0014213E"/>
    <w:rsid w:val="00142AF7"/>
    <w:rsid w:val="00143EF8"/>
    <w:rsid w:val="00144DA1"/>
    <w:rsid w:val="00145CC6"/>
    <w:rsid w:val="001505A8"/>
    <w:rsid w:val="00151AF7"/>
    <w:rsid w:val="00152CE5"/>
    <w:rsid w:val="00153630"/>
    <w:rsid w:val="00153D05"/>
    <w:rsid w:val="0015472B"/>
    <w:rsid w:val="00154D25"/>
    <w:rsid w:val="0015550A"/>
    <w:rsid w:val="001560CD"/>
    <w:rsid w:val="00156F04"/>
    <w:rsid w:val="00157B39"/>
    <w:rsid w:val="001603E2"/>
    <w:rsid w:val="00161902"/>
    <w:rsid w:val="00161AB8"/>
    <w:rsid w:val="00162556"/>
    <w:rsid w:val="001643D9"/>
    <w:rsid w:val="00165B5D"/>
    <w:rsid w:val="0016647B"/>
    <w:rsid w:val="001664FC"/>
    <w:rsid w:val="0016740F"/>
    <w:rsid w:val="00167492"/>
    <w:rsid w:val="00171309"/>
    <w:rsid w:val="001719A5"/>
    <w:rsid w:val="00172014"/>
    <w:rsid w:val="001725FA"/>
    <w:rsid w:val="0017425E"/>
    <w:rsid w:val="00175A50"/>
    <w:rsid w:val="00175DCF"/>
    <w:rsid w:val="00176563"/>
    <w:rsid w:val="00176DBD"/>
    <w:rsid w:val="001771FF"/>
    <w:rsid w:val="00180EDE"/>
    <w:rsid w:val="00182E47"/>
    <w:rsid w:val="001830B4"/>
    <w:rsid w:val="001841F7"/>
    <w:rsid w:val="00193258"/>
    <w:rsid w:val="00193FD9"/>
    <w:rsid w:val="00195B80"/>
    <w:rsid w:val="001968D8"/>
    <w:rsid w:val="001971EA"/>
    <w:rsid w:val="001A03D1"/>
    <w:rsid w:val="001A3E52"/>
    <w:rsid w:val="001A4EF0"/>
    <w:rsid w:val="001A5C01"/>
    <w:rsid w:val="001B0084"/>
    <w:rsid w:val="001B0130"/>
    <w:rsid w:val="001B0FB6"/>
    <w:rsid w:val="001B2ECB"/>
    <w:rsid w:val="001B493F"/>
    <w:rsid w:val="001C04A2"/>
    <w:rsid w:val="001C0982"/>
    <w:rsid w:val="001C2E7A"/>
    <w:rsid w:val="001C3AAF"/>
    <w:rsid w:val="001C47C0"/>
    <w:rsid w:val="001C4CE6"/>
    <w:rsid w:val="001C5D95"/>
    <w:rsid w:val="001C677B"/>
    <w:rsid w:val="001C7490"/>
    <w:rsid w:val="001C7D00"/>
    <w:rsid w:val="001D0A31"/>
    <w:rsid w:val="001D1DBD"/>
    <w:rsid w:val="001D30B7"/>
    <w:rsid w:val="001D5B6B"/>
    <w:rsid w:val="001D683A"/>
    <w:rsid w:val="001D7F74"/>
    <w:rsid w:val="001E0E61"/>
    <w:rsid w:val="001E1F5B"/>
    <w:rsid w:val="001E2C48"/>
    <w:rsid w:val="001E3410"/>
    <w:rsid w:val="001E3B3C"/>
    <w:rsid w:val="001E42FE"/>
    <w:rsid w:val="001E5211"/>
    <w:rsid w:val="001E62F8"/>
    <w:rsid w:val="001E79DE"/>
    <w:rsid w:val="001F4C93"/>
    <w:rsid w:val="001F4CE3"/>
    <w:rsid w:val="001F5AED"/>
    <w:rsid w:val="001F6155"/>
    <w:rsid w:val="00200102"/>
    <w:rsid w:val="002014AE"/>
    <w:rsid w:val="002015EE"/>
    <w:rsid w:val="00202D12"/>
    <w:rsid w:val="002031C9"/>
    <w:rsid w:val="002040B8"/>
    <w:rsid w:val="0020489F"/>
    <w:rsid w:val="00205390"/>
    <w:rsid w:val="00205A15"/>
    <w:rsid w:val="002063EF"/>
    <w:rsid w:val="00206894"/>
    <w:rsid w:val="00206A4F"/>
    <w:rsid w:val="00206BEA"/>
    <w:rsid w:val="002075D7"/>
    <w:rsid w:val="0020782A"/>
    <w:rsid w:val="00207F38"/>
    <w:rsid w:val="00210393"/>
    <w:rsid w:val="00210B5A"/>
    <w:rsid w:val="00212149"/>
    <w:rsid w:val="002149FF"/>
    <w:rsid w:val="00214C3D"/>
    <w:rsid w:val="002204A2"/>
    <w:rsid w:val="002211C6"/>
    <w:rsid w:val="002216A0"/>
    <w:rsid w:val="00221A90"/>
    <w:rsid w:val="00223081"/>
    <w:rsid w:val="002242CE"/>
    <w:rsid w:val="00225C02"/>
    <w:rsid w:val="0022626B"/>
    <w:rsid w:val="00227531"/>
    <w:rsid w:val="0023119F"/>
    <w:rsid w:val="00231C28"/>
    <w:rsid w:val="00232BE1"/>
    <w:rsid w:val="00232E12"/>
    <w:rsid w:val="002333BF"/>
    <w:rsid w:val="00233975"/>
    <w:rsid w:val="00234385"/>
    <w:rsid w:val="00235467"/>
    <w:rsid w:val="00235E2D"/>
    <w:rsid w:val="00242BF6"/>
    <w:rsid w:val="0024572E"/>
    <w:rsid w:val="00247FE1"/>
    <w:rsid w:val="002507A9"/>
    <w:rsid w:val="00252F03"/>
    <w:rsid w:val="00254112"/>
    <w:rsid w:val="002562A6"/>
    <w:rsid w:val="002562BB"/>
    <w:rsid w:val="0026062B"/>
    <w:rsid w:val="002607CB"/>
    <w:rsid w:val="0026340E"/>
    <w:rsid w:val="00263827"/>
    <w:rsid w:val="0026471E"/>
    <w:rsid w:val="002658F4"/>
    <w:rsid w:val="0026609E"/>
    <w:rsid w:val="00270015"/>
    <w:rsid w:val="00270652"/>
    <w:rsid w:val="00273BE2"/>
    <w:rsid w:val="00280CD9"/>
    <w:rsid w:val="00280EFA"/>
    <w:rsid w:val="00282589"/>
    <w:rsid w:val="00283489"/>
    <w:rsid w:val="00283941"/>
    <w:rsid w:val="002848EF"/>
    <w:rsid w:val="00290AE0"/>
    <w:rsid w:val="00292053"/>
    <w:rsid w:val="002922BF"/>
    <w:rsid w:val="0029233E"/>
    <w:rsid w:val="0029252E"/>
    <w:rsid w:val="0029390E"/>
    <w:rsid w:val="0029476D"/>
    <w:rsid w:val="00295E80"/>
    <w:rsid w:val="00295F7E"/>
    <w:rsid w:val="00297DCB"/>
    <w:rsid w:val="00297FAD"/>
    <w:rsid w:val="002A24C9"/>
    <w:rsid w:val="002A2FD7"/>
    <w:rsid w:val="002A4101"/>
    <w:rsid w:val="002A65FB"/>
    <w:rsid w:val="002A6FA3"/>
    <w:rsid w:val="002A7950"/>
    <w:rsid w:val="002B0E70"/>
    <w:rsid w:val="002B1A25"/>
    <w:rsid w:val="002B1C80"/>
    <w:rsid w:val="002B2A18"/>
    <w:rsid w:val="002B2A6F"/>
    <w:rsid w:val="002B4198"/>
    <w:rsid w:val="002B4FB7"/>
    <w:rsid w:val="002B5B18"/>
    <w:rsid w:val="002C0482"/>
    <w:rsid w:val="002C2847"/>
    <w:rsid w:val="002C2C46"/>
    <w:rsid w:val="002C4928"/>
    <w:rsid w:val="002C730A"/>
    <w:rsid w:val="002D0E7C"/>
    <w:rsid w:val="002D2427"/>
    <w:rsid w:val="002D2570"/>
    <w:rsid w:val="002D3C98"/>
    <w:rsid w:val="002D4D1E"/>
    <w:rsid w:val="002D74F1"/>
    <w:rsid w:val="002E1428"/>
    <w:rsid w:val="002E1B91"/>
    <w:rsid w:val="002E26D5"/>
    <w:rsid w:val="002E7702"/>
    <w:rsid w:val="002F25BA"/>
    <w:rsid w:val="002F2C03"/>
    <w:rsid w:val="002F34F7"/>
    <w:rsid w:val="002F3944"/>
    <w:rsid w:val="002F4BA5"/>
    <w:rsid w:val="002F62EA"/>
    <w:rsid w:val="002F73F9"/>
    <w:rsid w:val="003003BE"/>
    <w:rsid w:val="003003C2"/>
    <w:rsid w:val="0030228A"/>
    <w:rsid w:val="00303038"/>
    <w:rsid w:val="0030325F"/>
    <w:rsid w:val="003040CC"/>
    <w:rsid w:val="003047AF"/>
    <w:rsid w:val="00304F20"/>
    <w:rsid w:val="003060C8"/>
    <w:rsid w:val="003111B6"/>
    <w:rsid w:val="003115D7"/>
    <w:rsid w:val="0031402D"/>
    <w:rsid w:val="003140BB"/>
    <w:rsid w:val="0031499F"/>
    <w:rsid w:val="00314B5D"/>
    <w:rsid w:val="00315113"/>
    <w:rsid w:val="00315515"/>
    <w:rsid w:val="00315BC9"/>
    <w:rsid w:val="00321112"/>
    <w:rsid w:val="00323F64"/>
    <w:rsid w:val="00324EF5"/>
    <w:rsid w:val="003354FA"/>
    <w:rsid w:val="0033608C"/>
    <w:rsid w:val="00336BB2"/>
    <w:rsid w:val="00336F8D"/>
    <w:rsid w:val="00340E34"/>
    <w:rsid w:val="003428A6"/>
    <w:rsid w:val="00343ED0"/>
    <w:rsid w:val="0034501B"/>
    <w:rsid w:val="00345641"/>
    <w:rsid w:val="00346C01"/>
    <w:rsid w:val="00347AA4"/>
    <w:rsid w:val="00350304"/>
    <w:rsid w:val="00350F79"/>
    <w:rsid w:val="003513DE"/>
    <w:rsid w:val="003513F9"/>
    <w:rsid w:val="0035263E"/>
    <w:rsid w:val="0035316C"/>
    <w:rsid w:val="00355F0A"/>
    <w:rsid w:val="0035683B"/>
    <w:rsid w:val="00356955"/>
    <w:rsid w:val="00356F52"/>
    <w:rsid w:val="003571C7"/>
    <w:rsid w:val="00357FB7"/>
    <w:rsid w:val="003603FA"/>
    <w:rsid w:val="0036069A"/>
    <w:rsid w:val="00361E2E"/>
    <w:rsid w:val="003627E0"/>
    <w:rsid w:val="003628F5"/>
    <w:rsid w:val="003664FE"/>
    <w:rsid w:val="0036654F"/>
    <w:rsid w:val="00367A1B"/>
    <w:rsid w:val="00367C7E"/>
    <w:rsid w:val="003736A9"/>
    <w:rsid w:val="003805E2"/>
    <w:rsid w:val="00380EBD"/>
    <w:rsid w:val="00380F8E"/>
    <w:rsid w:val="00381B88"/>
    <w:rsid w:val="00390C0F"/>
    <w:rsid w:val="00391F51"/>
    <w:rsid w:val="00392092"/>
    <w:rsid w:val="00393E68"/>
    <w:rsid w:val="003975B5"/>
    <w:rsid w:val="003A1335"/>
    <w:rsid w:val="003A1E25"/>
    <w:rsid w:val="003A2135"/>
    <w:rsid w:val="003A24F0"/>
    <w:rsid w:val="003A4DA1"/>
    <w:rsid w:val="003A5424"/>
    <w:rsid w:val="003A6131"/>
    <w:rsid w:val="003A6F3A"/>
    <w:rsid w:val="003B059F"/>
    <w:rsid w:val="003B3F08"/>
    <w:rsid w:val="003B4C03"/>
    <w:rsid w:val="003B5573"/>
    <w:rsid w:val="003B77BC"/>
    <w:rsid w:val="003C0243"/>
    <w:rsid w:val="003C3F99"/>
    <w:rsid w:val="003D1029"/>
    <w:rsid w:val="003D1953"/>
    <w:rsid w:val="003D205D"/>
    <w:rsid w:val="003D36B3"/>
    <w:rsid w:val="003D3945"/>
    <w:rsid w:val="003D534C"/>
    <w:rsid w:val="003D68B8"/>
    <w:rsid w:val="003D6BE9"/>
    <w:rsid w:val="003D72A9"/>
    <w:rsid w:val="003E0A44"/>
    <w:rsid w:val="003E176F"/>
    <w:rsid w:val="003E44B2"/>
    <w:rsid w:val="003E4666"/>
    <w:rsid w:val="003E4AC5"/>
    <w:rsid w:val="003F53C9"/>
    <w:rsid w:val="003F6C11"/>
    <w:rsid w:val="003F6F41"/>
    <w:rsid w:val="00402285"/>
    <w:rsid w:val="004034B3"/>
    <w:rsid w:val="0040398C"/>
    <w:rsid w:val="004041B5"/>
    <w:rsid w:val="00404499"/>
    <w:rsid w:val="00405E6B"/>
    <w:rsid w:val="0041108C"/>
    <w:rsid w:val="00411945"/>
    <w:rsid w:val="00412A8F"/>
    <w:rsid w:val="00414D38"/>
    <w:rsid w:val="0041541E"/>
    <w:rsid w:val="00416E28"/>
    <w:rsid w:val="00420060"/>
    <w:rsid w:val="00420A39"/>
    <w:rsid w:val="00421B9A"/>
    <w:rsid w:val="004247BF"/>
    <w:rsid w:val="004272CB"/>
    <w:rsid w:val="00432CEF"/>
    <w:rsid w:val="00434A5F"/>
    <w:rsid w:val="00434AFA"/>
    <w:rsid w:val="004364C3"/>
    <w:rsid w:val="004405AB"/>
    <w:rsid w:val="00441DAA"/>
    <w:rsid w:val="00441DDA"/>
    <w:rsid w:val="0044206A"/>
    <w:rsid w:val="004430D9"/>
    <w:rsid w:val="00443D0E"/>
    <w:rsid w:val="00444637"/>
    <w:rsid w:val="00446F4E"/>
    <w:rsid w:val="00447047"/>
    <w:rsid w:val="004500C5"/>
    <w:rsid w:val="00451784"/>
    <w:rsid w:val="00451AD0"/>
    <w:rsid w:val="00453489"/>
    <w:rsid w:val="00453C6C"/>
    <w:rsid w:val="00454E4E"/>
    <w:rsid w:val="004558F9"/>
    <w:rsid w:val="00456BA2"/>
    <w:rsid w:val="00456ED1"/>
    <w:rsid w:val="004572A8"/>
    <w:rsid w:val="00457403"/>
    <w:rsid w:val="0045781C"/>
    <w:rsid w:val="00460DB3"/>
    <w:rsid w:val="00460EC7"/>
    <w:rsid w:val="0046373C"/>
    <w:rsid w:val="00466B78"/>
    <w:rsid w:val="004717D0"/>
    <w:rsid w:val="0047313D"/>
    <w:rsid w:val="004736DB"/>
    <w:rsid w:val="00475B9D"/>
    <w:rsid w:val="00475CAF"/>
    <w:rsid w:val="00475F08"/>
    <w:rsid w:val="00475F9D"/>
    <w:rsid w:val="00480CD0"/>
    <w:rsid w:val="00481B84"/>
    <w:rsid w:val="00482CB9"/>
    <w:rsid w:val="00482D0B"/>
    <w:rsid w:val="004859B7"/>
    <w:rsid w:val="00486A17"/>
    <w:rsid w:val="00486C72"/>
    <w:rsid w:val="00487D1C"/>
    <w:rsid w:val="00491156"/>
    <w:rsid w:val="0049453B"/>
    <w:rsid w:val="00497090"/>
    <w:rsid w:val="00497B66"/>
    <w:rsid w:val="004A0A40"/>
    <w:rsid w:val="004A0DDA"/>
    <w:rsid w:val="004A18A4"/>
    <w:rsid w:val="004A4852"/>
    <w:rsid w:val="004A5D18"/>
    <w:rsid w:val="004A73D4"/>
    <w:rsid w:val="004A762E"/>
    <w:rsid w:val="004A7A1A"/>
    <w:rsid w:val="004B02F3"/>
    <w:rsid w:val="004B2075"/>
    <w:rsid w:val="004B23BB"/>
    <w:rsid w:val="004B2D6F"/>
    <w:rsid w:val="004B3D8F"/>
    <w:rsid w:val="004B4274"/>
    <w:rsid w:val="004B4836"/>
    <w:rsid w:val="004B59C8"/>
    <w:rsid w:val="004B717F"/>
    <w:rsid w:val="004B7C41"/>
    <w:rsid w:val="004B7FA6"/>
    <w:rsid w:val="004C0086"/>
    <w:rsid w:val="004C2467"/>
    <w:rsid w:val="004C2B8F"/>
    <w:rsid w:val="004C46BD"/>
    <w:rsid w:val="004C5E4F"/>
    <w:rsid w:val="004C61B7"/>
    <w:rsid w:val="004C7095"/>
    <w:rsid w:val="004D4247"/>
    <w:rsid w:val="004D77C6"/>
    <w:rsid w:val="004D7C2F"/>
    <w:rsid w:val="004E13D4"/>
    <w:rsid w:val="004E1524"/>
    <w:rsid w:val="004E1668"/>
    <w:rsid w:val="004E2830"/>
    <w:rsid w:val="004E4266"/>
    <w:rsid w:val="004E44B8"/>
    <w:rsid w:val="004E59B3"/>
    <w:rsid w:val="004E6CCE"/>
    <w:rsid w:val="004E7952"/>
    <w:rsid w:val="004F0D6D"/>
    <w:rsid w:val="004F130E"/>
    <w:rsid w:val="004F32F7"/>
    <w:rsid w:val="004F3B6A"/>
    <w:rsid w:val="004F48F5"/>
    <w:rsid w:val="004F4A3D"/>
    <w:rsid w:val="004F5462"/>
    <w:rsid w:val="004F630D"/>
    <w:rsid w:val="004F669C"/>
    <w:rsid w:val="004F7128"/>
    <w:rsid w:val="004F7C17"/>
    <w:rsid w:val="00500311"/>
    <w:rsid w:val="0050047A"/>
    <w:rsid w:val="005021D5"/>
    <w:rsid w:val="00503419"/>
    <w:rsid w:val="00503423"/>
    <w:rsid w:val="0050446E"/>
    <w:rsid w:val="00506479"/>
    <w:rsid w:val="005075CA"/>
    <w:rsid w:val="0051164D"/>
    <w:rsid w:val="00511779"/>
    <w:rsid w:val="005141B1"/>
    <w:rsid w:val="00516A53"/>
    <w:rsid w:val="00516D58"/>
    <w:rsid w:val="00517759"/>
    <w:rsid w:val="00517DFB"/>
    <w:rsid w:val="0052092C"/>
    <w:rsid w:val="005211B8"/>
    <w:rsid w:val="00521CEF"/>
    <w:rsid w:val="005224B0"/>
    <w:rsid w:val="005246D0"/>
    <w:rsid w:val="00524BC5"/>
    <w:rsid w:val="00526228"/>
    <w:rsid w:val="005307FC"/>
    <w:rsid w:val="00532A87"/>
    <w:rsid w:val="0053474C"/>
    <w:rsid w:val="005358EF"/>
    <w:rsid w:val="00535E0E"/>
    <w:rsid w:val="0053661B"/>
    <w:rsid w:val="005371C2"/>
    <w:rsid w:val="005406D2"/>
    <w:rsid w:val="005409E7"/>
    <w:rsid w:val="00540ABB"/>
    <w:rsid w:val="005412B4"/>
    <w:rsid w:val="0054369E"/>
    <w:rsid w:val="0054491E"/>
    <w:rsid w:val="0054522B"/>
    <w:rsid w:val="00545A16"/>
    <w:rsid w:val="005469BA"/>
    <w:rsid w:val="00546A90"/>
    <w:rsid w:val="00547A0F"/>
    <w:rsid w:val="005504C0"/>
    <w:rsid w:val="00550985"/>
    <w:rsid w:val="00551158"/>
    <w:rsid w:val="005512AD"/>
    <w:rsid w:val="00553C45"/>
    <w:rsid w:val="00557880"/>
    <w:rsid w:val="00560A2B"/>
    <w:rsid w:val="0056232D"/>
    <w:rsid w:val="0056382A"/>
    <w:rsid w:val="00563A21"/>
    <w:rsid w:val="00563C80"/>
    <w:rsid w:val="005642EA"/>
    <w:rsid w:val="00564EE0"/>
    <w:rsid w:val="00565511"/>
    <w:rsid w:val="005665C8"/>
    <w:rsid w:val="00572256"/>
    <w:rsid w:val="00573E25"/>
    <w:rsid w:val="005741CF"/>
    <w:rsid w:val="005748E5"/>
    <w:rsid w:val="005765A3"/>
    <w:rsid w:val="00576C4C"/>
    <w:rsid w:val="00577198"/>
    <w:rsid w:val="00580357"/>
    <w:rsid w:val="00580F1B"/>
    <w:rsid w:val="005810D9"/>
    <w:rsid w:val="005814EE"/>
    <w:rsid w:val="00581FEE"/>
    <w:rsid w:val="00582F27"/>
    <w:rsid w:val="005865B0"/>
    <w:rsid w:val="00586AFA"/>
    <w:rsid w:val="00586D2A"/>
    <w:rsid w:val="00587501"/>
    <w:rsid w:val="0058765E"/>
    <w:rsid w:val="00587751"/>
    <w:rsid w:val="005913A5"/>
    <w:rsid w:val="00591588"/>
    <w:rsid w:val="0059203A"/>
    <w:rsid w:val="0059546A"/>
    <w:rsid w:val="005966B6"/>
    <w:rsid w:val="0059789F"/>
    <w:rsid w:val="005979E5"/>
    <w:rsid w:val="005A181B"/>
    <w:rsid w:val="005A2995"/>
    <w:rsid w:val="005A35E3"/>
    <w:rsid w:val="005A40DD"/>
    <w:rsid w:val="005A4B97"/>
    <w:rsid w:val="005A522E"/>
    <w:rsid w:val="005A5F22"/>
    <w:rsid w:val="005A5F8E"/>
    <w:rsid w:val="005A600B"/>
    <w:rsid w:val="005A72D4"/>
    <w:rsid w:val="005B01DE"/>
    <w:rsid w:val="005B028E"/>
    <w:rsid w:val="005B1197"/>
    <w:rsid w:val="005B1A3E"/>
    <w:rsid w:val="005B1D4C"/>
    <w:rsid w:val="005B1F00"/>
    <w:rsid w:val="005B27EE"/>
    <w:rsid w:val="005B363A"/>
    <w:rsid w:val="005B4347"/>
    <w:rsid w:val="005B4787"/>
    <w:rsid w:val="005B5A2E"/>
    <w:rsid w:val="005C0E8C"/>
    <w:rsid w:val="005C0EDC"/>
    <w:rsid w:val="005C1BC7"/>
    <w:rsid w:val="005C1F50"/>
    <w:rsid w:val="005C4002"/>
    <w:rsid w:val="005C64B5"/>
    <w:rsid w:val="005C69D7"/>
    <w:rsid w:val="005C6C21"/>
    <w:rsid w:val="005C76CE"/>
    <w:rsid w:val="005D0259"/>
    <w:rsid w:val="005D0927"/>
    <w:rsid w:val="005D40EB"/>
    <w:rsid w:val="005D4E3D"/>
    <w:rsid w:val="005D5449"/>
    <w:rsid w:val="005D5595"/>
    <w:rsid w:val="005D6D44"/>
    <w:rsid w:val="005E01BA"/>
    <w:rsid w:val="005E099B"/>
    <w:rsid w:val="005E1787"/>
    <w:rsid w:val="005E225A"/>
    <w:rsid w:val="005E3196"/>
    <w:rsid w:val="005E3407"/>
    <w:rsid w:val="005E3526"/>
    <w:rsid w:val="005E5402"/>
    <w:rsid w:val="005F1B70"/>
    <w:rsid w:val="005F22A3"/>
    <w:rsid w:val="005F298A"/>
    <w:rsid w:val="005F31B5"/>
    <w:rsid w:val="005F406C"/>
    <w:rsid w:val="005F4DB9"/>
    <w:rsid w:val="005F501D"/>
    <w:rsid w:val="005F524C"/>
    <w:rsid w:val="005F570D"/>
    <w:rsid w:val="005F5A5F"/>
    <w:rsid w:val="005F7E3E"/>
    <w:rsid w:val="005F7EC1"/>
    <w:rsid w:val="006039D1"/>
    <w:rsid w:val="006063A1"/>
    <w:rsid w:val="00607D81"/>
    <w:rsid w:val="006102C1"/>
    <w:rsid w:val="006127A3"/>
    <w:rsid w:val="00613318"/>
    <w:rsid w:val="00614491"/>
    <w:rsid w:val="00616655"/>
    <w:rsid w:val="00620943"/>
    <w:rsid w:val="006237C1"/>
    <w:rsid w:val="00624BA5"/>
    <w:rsid w:val="006304E7"/>
    <w:rsid w:val="0063118D"/>
    <w:rsid w:val="00631FC9"/>
    <w:rsid w:val="00632763"/>
    <w:rsid w:val="00634580"/>
    <w:rsid w:val="00634DC4"/>
    <w:rsid w:val="0063616E"/>
    <w:rsid w:val="00636213"/>
    <w:rsid w:val="00641013"/>
    <w:rsid w:val="0064248C"/>
    <w:rsid w:val="00642FA4"/>
    <w:rsid w:val="00643375"/>
    <w:rsid w:val="006435B2"/>
    <w:rsid w:val="00643FAC"/>
    <w:rsid w:val="006457FC"/>
    <w:rsid w:val="006460F5"/>
    <w:rsid w:val="00647568"/>
    <w:rsid w:val="00651560"/>
    <w:rsid w:val="00653BCC"/>
    <w:rsid w:val="00655CD7"/>
    <w:rsid w:val="0065602A"/>
    <w:rsid w:val="00657867"/>
    <w:rsid w:val="00657E8A"/>
    <w:rsid w:val="00660B35"/>
    <w:rsid w:val="006614E6"/>
    <w:rsid w:val="00662BC8"/>
    <w:rsid w:val="00663E9D"/>
    <w:rsid w:val="00664645"/>
    <w:rsid w:val="00664C73"/>
    <w:rsid w:val="00666CEA"/>
    <w:rsid w:val="00666ECA"/>
    <w:rsid w:val="00667FE7"/>
    <w:rsid w:val="00671F48"/>
    <w:rsid w:val="006729D1"/>
    <w:rsid w:val="00672FD7"/>
    <w:rsid w:val="00673305"/>
    <w:rsid w:val="00674900"/>
    <w:rsid w:val="00674A7C"/>
    <w:rsid w:val="00674C5F"/>
    <w:rsid w:val="00674E7A"/>
    <w:rsid w:val="00676C52"/>
    <w:rsid w:val="00677692"/>
    <w:rsid w:val="00681687"/>
    <w:rsid w:val="00683C0F"/>
    <w:rsid w:val="0068433E"/>
    <w:rsid w:val="00684670"/>
    <w:rsid w:val="0068794F"/>
    <w:rsid w:val="006900F2"/>
    <w:rsid w:val="00690169"/>
    <w:rsid w:val="006917AB"/>
    <w:rsid w:val="0069269D"/>
    <w:rsid w:val="00696BFD"/>
    <w:rsid w:val="006A1E7A"/>
    <w:rsid w:val="006A301E"/>
    <w:rsid w:val="006A32F2"/>
    <w:rsid w:val="006A33A8"/>
    <w:rsid w:val="006A5A02"/>
    <w:rsid w:val="006A7129"/>
    <w:rsid w:val="006A76B4"/>
    <w:rsid w:val="006A7AE2"/>
    <w:rsid w:val="006A7C74"/>
    <w:rsid w:val="006A7E65"/>
    <w:rsid w:val="006B0A65"/>
    <w:rsid w:val="006B1AE3"/>
    <w:rsid w:val="006B1F8E"/>
    <w:rsid w:val="006B2111"/>
    <w:rsid w:val="006B2766"/>
    <w:rsid w:val="006B3BD9"/>
    <w:rsid w:val="006B4FAE"/>
    <w:rsid w:val="006B7051"/>
    <w:rsid w:val="006C1588"/>
    <w:rsid w:val="006C19D8"/>
    <w:rsid w:val="006C2770"/>
    <w:rsid w:val="006C3914"/>
    <w:rsid w:val="006C3E9D"/>
    <w:rsid w:val="006C522F"/>
    <w:rsid w:val="006C7CA0"/>
    <w:rsid w:val="006D0555"/>
    <w:rsid w:val="006D1AB5"/>
    <w:rsid w:val="006D396F"/>
    <w:rsid w:val="006D3F91"/>
    <w:rsid w:val="006D45AB"/>
    <w:rsid w:val="006D53AA"/>
    <w:rsid w:val="006D5F4C"/>
    <w:rsid w:val="006E1036"/>
    <w:rsid w:val="006E1487"/>
    <w:rsid w:val="006E1FD5"/>
    <w:rsid w:val="006E2D6B"/>
    <w:rsid w:val="006E3A0F"/>
    <w:rsid w:val="006E46BC"/>
    <w:rsid w:val="006E56CC"/>
    <w:rsid w:val="006E65B6"/>
    <w:rsid w:val="006E7AC0"/>
    <w:rsid w:val="006F24CB"/>
    <w:rsid w:val="006F3854"/>
    <w:rsid w:val="006F4BD6"/>
    <w:rsid w:val="006F5186"/>
    <w:rsid w:val="00700C93"/>
    <w:rsid w:val="007012C4"/>
    <w:rsid w:val="007015D4"/>
    <w:rsid w:val="007032AE"/>
    <w:rsid w:val="00705BB1"/>
    <w:rsid w:val="00711F6F"/>
    <w:rsid w:val="0071298A"/>
    <w:rsid w:val="00714940"/>
    <w:rsid w:val="00714C9B"/>
    <w:rsid w:val="00715138"/>
    <w:rsid w:val="007156CF"/>
    <w:rsid w:val="007157B8"/>
    <w:rsid w:val="00715A23"/>
    <w:rsid w:val="007165B1"/>
    <w:rsid w:val="00716DF7"/>
    <w:rsid w:val="00716E19"/>
    <w:rsid w:val="00717461"/>
    <w:rsid w:val="0071770C"/>
    <w:rsid w:val="00721713"/>
    <w:rsid w:val="00722FF3"/>
    <w:rsid w:val="007232C7"/>
    <w:rsid w:val="007232D4"/>
    <w:rsid w:val="007244D5"/>
    <w:rsid w:val="007258EC"/>
    <w:rsid w:val="00727392"/>
    <w:rsid w:val="00727924"/>
    <w:rsid w:val="007327CA"/>
    <w:rsid w:val="00734EF0"/>
    <w:rsid w:val="007350E4"/>
    <w:rsid w:val="00740AD0"/>
    <w:rsid w:val="00742355"/>
    <w:rsid w:val="00745D69"/>
    <w:rsid w:val="0074640D"/>
    <w:rsid w:val="00752ADA"/>
    <w:rsid w:val="00753251"/>
    <w:rsid w:val="00755A62"/>
    <w:rsid w:val="00756D84"/>
    <w:rsid w:val="007572E9"/>
    <w:rsid w:val="0075751B"/>
    <w:rsid w:val="00760FFC"/>
    <w:rsid w:val="007626C6"/>
    <w:rsid w:val="007629B7"/>
    <w:rsid w:val="0076396A"/>
    <w:rsid w:val="0076481C"/>
    <w:rsid w:val="00766132"/>
    <w:rsid w:val="00766827"/>
    <w:rsid w:val="007701CA"/>
    <w:rsid w:val="00772548"/>
    <w:rsid w:val="00773513"/>
    <w:rsid w:val="00774D73"/>
    <w:rsid w:val="00775763"/>
    <w:rsid w:val="00777869"/>
    <w:rsid w:val="00777E74"/>
    <w:rsid w:val="00777EF5"/>
    <w:rsid w:val="00780766"/>
    <w:rsid w:val="00780F91"/>
    <w:rsid w:val="00782E9C"/>
    <w:rsid w:val="00783706"/>
    <w:rsid w:val="0078735D"/>
    <w:rsid w:val="00787D75"/>
    <w:rsid w:val="00790310"/>
    <w:rsid w:val="0079092B"/>
    <w:rsid w:val="00792EBB"/>
    <w:rsid w:val="007947CE"/>
    <w:rsid w:val="00795873"/>
    <w:rsid w:val="00796485"/>
    <w:rsid w:val="00796E46"/>
    <w:rsid w:val="007970E6"/>
    <w:rsid w:val="007A1023"/>
    <w:rsid w:val="007A1F5D"/>
    <w:rsid w:val="007A2A03"/>
    <w:rsid w:val="007A3152"/>
    <w:rsid w:val="007A359F"/>
    <w:rsid w:val="007A386B"/>
    <w:rsid w:val="007A3E3B"/>
    <w:rsid w:val="007A4B17"/>
    <w:rsid w:val="007A5782"/>
    <w:rsid w:val="007A5B58"/>
    <w:rsid w:val="007A71D6"/>
    <w:rsid w:val="007B0430"/>
    <w:rsid w:val="007B0DE0"/>
    <w:rsid w:val="007B0DFB"/>
    <w:rsid w:val="007B11C8"/>
    <w:rsid w:val="007B1463"/>
    <w:rsid w:val="007B204D"/>
    <w:rsid w:val="007B2153"/>
    <w:rsid w:val="007B2812"/>
    <w:rsid w:val="007B2EF7"/>
    <w:rsid w:val="007B30DF"/>
    <w:rsid w:val="007B4C96"/>
    <w:rsid w:val="007B5823"/>
    <w:rsid w:val="007B5965"/>
    <w:rsid w:val="007B7232"/>
    <w:rsid w:val="007B74E5"/>
    <w:rsid w:val="007B7D81"/>
    <w:rsid w:val="007C09B9"/>
    <w:rsid w:val="007C2ACD"/>
    <w:rsid w:val="007C3256"/>
    <w:rsid w:val="007C4A0C"/>
    <w:rsid w:val="007C4ED6"/>
    <w:rsid w:val="007C589A"/>
    <w:rsid w:val="007C7CEF"/>
    <w:rsid w:val="007D1325"/>
    <w:rsid w:val="007D2EC5"/>
    <w:rsid w:val="007D394B"/>
    <w:rsid w:val="007D39D1"/>
    <w:rsid w:val="007D3FA7"/>
    <w:rsid w:val="007D7AB8"/>
    <w:rsid w:val="007D7EF8"/>
    <w:rsid w:val="007E0D1B"/>
    <w:rsid w:val="007E1820"/>
    <w:rsid w:val="007E3C4A"/>
    <w:rsid w:val="007E4977"/>
    <w:rsid w:val="007E4E62"/>
    <w:rsid w:val="007E520F"/>
    <w:rsid w:val="007E539D"/>
    <w:rsid w:val="007E5B4E"/>
    <w:rsid w:val="007F0568"/>
    <w:rsid w:val="007F0E3F"/>
    <w:rsid w:val="007F3681"/>
    <w:rsid w:val="007F3B50"/>
    <w:rsid w:val="007F5059"/>
    <w:rsid w:val="007F5D6E"/>
    <w:rsid w:val="00800AEB"/>
    <w:rsid w:val="0080218B"/>
    <w:rsid w:val="00802324"/>
    <w:rsid w:val="00802E4E"/>
    <w:rsid w:val="00805C6B"/>
    <w:rsid w:val="008062D5"/>
    <w:rsid w:val="008109F4"/>
    <w:rsid w:val="008121A8"/>
    <w:rsid w:val="00815493"/>
    <w:rsid w:val="008162E0"/>
    <w:rsid w:val="0081661D"/>
    <w:rsid w:val="00816E43"/>
    <w:rsid w:val="008179EF"/>
    <w:rsid w:val="00817EB7"/>
    <w:rsid w:val="0082027D"/>
    <w:rsid w:val="00821ADB"/>
    <w:rsid w:val="00821F25"/>
    <w:rsid w:val="00824BF7"/>
    <w:rsid w:val="00830B97"/>
    <w:rsid w:val="00830DE7"/>
    <w:rsid w:val="00830E35"/>
    <w:rsid w:val="00830E46"/>
    <w:rsid w:val="00831E7D"/>
    <w:rsid w:val="00833A57"/>
    <w:rsid w:val="00834E28"/>
    <w:rsid w:val="008356C7"/>
    <w:rsid w:val="00835B40"/>
    <w:rsid w:val="00837964"/>
    <w:rsid w:val="00837BB6"/>
    <w:rsid w:val="00837F82"/>
    <w:rsid w:val="008411AA"/>
    <w:rsid w:val="00843D3E"/>
    <w:rsid w:val="00850893"/>
    <w:rsid w:val="00851877"/>
    <w:rsid w:val="00852AFF"/>
    <w:rsid w:val="0085328D"/>
    <w:rsid w:val="008555E5"/>
    <w:rsid w:val="00855DAD"/>
    <w:rsid w:val="008568CD"/>
    <w:rsid w:val="008578BD"/>
    <w:rsid w:val="0086378D"/>
    <w:rsid w:val="00864110"/>
    <w:rsid w:val="00864BC9"/>
    <w:rsid w:val="00864CFB"/>
    <w:rsid w:val="008655B7"/>
    <w:rsid w:val="008663F1"/>
    <w:rsid w:val="0086684E"/>
    <w:rsid w:val="00866BA8"/>
    <w:rsid w:val="0086721D"/>
    <w:rsid w:val="0086732F"/>
    <w:rsid w:val="008677FE"/>
    <w:rsid w:val="008727BF"/>
    <w:rsid w:val="0087281C"/>
    <w:rsid w:val="00873068"/>
    <w:rsid w:val="00873177"/>
    <w:rsid w:val="00874863"/>
    <w:rsid w:val="00875DEE"/>
    <w:rsid w:val="008770C8"/>
    <w:rsid w:val="0087799E"/>
    <w:rsid w:val="00880A38"/>
    <w:rsid w:val="0088113C"/>
    <w:rsid w:val="00881485"/>
    <w:rsid w:val="00881C6A"/>
    <w:rsid w:val="008825A4"/>
    <w:rsid w:val="00882978"/>
    <w:rsid w:val="00882D7A"/>
    <w:rsid w:val="008834AD"/>
    <w:rsid w:val="00885957"/>
    <w:rsid w:val="00891349"/>
    <w:rsid w:val="00891594"/>
    <w:rsid w:val="00891A42"/>
    <w:rsid w:val="00893805"/>
    <w:rsid w:val="00895C89"/>
    <w:rsid w:val="008960BB"/>
    <w:rsid w:val="008962C0"/>
    <w:rsid w:val="008A1848"/>
    <w:rsid w:val="008A47AB"/>
    <w:rsid w:val="008A51EF"/>
    <w:rsid w:val="008A5659"/>
    <w:rsid w:val="008A6534"/>
    <w:rsid w:val="008A6875"/>
    <w:rsid w:val="008A6C6F"/>
    <w:rsid w:val="008A702D"/>
    <w:rsid w:val="008A7CD9"/>
    <w:rsid w:val="008B146C"/>
    <w:rsid w:val="008B1CD8"/>
    <w:rsid w:val="008B2036"/>
    <w:rsid w:val="008B2DAE"/>
    <w:rsid w:val="008B38DF"/>
    <w:rsid w:val="008B6CA8"/>
    <w:rsid w:val="008B70F6"/>
    <w:rsid w:val="008C0F47"/>
    <w:rsid w:val="008C2C5A"/>
    <w:rsid w:val="008C3B78"/>
    <w:rsid w:val="008C6EA8"/>
    <w:rsid w:val="008D0B1C"/>
    <w:rsid w:val="008D3427"/>
    <w:rsid w:val="008D3D9B"/>
    <w:rsid w:val="008D53F2"/>
    <w:rsid w:val="008D61E8"/>
    <w:rsid w:val="008D6841"/>
    <w:rsid w:val="008E0256"/>
    <w:rsid w:val="008E0633"/>
    <w:rsid w:val="008E0F66"/>
    <w:rsid w:val="008E1EE7"/>
    <w:rsid w:val="008E1FBC"/>
    <w:rsid w:val="008E2F53"/>
    <w:rsid w:val="008E3200"/>
    <w:rsid w:val="008E50C1"/>
    <w:rsid w:val="008E6547"/>
    <w:rsid w:val="008E69E5"/>
    <w:rsid w:val="008E77E4"/>
    <w:rsid w:val="008F0EBB"/>
    <w:rsid w:val="008F17BB"/>
    <w:rsid w:val="008F1E8E"/>
    <w:rsid w:val="008F4E8A"/>
    <w:rsid w:val="008F511D"/>
    <w:rsid w:val="008F63FE"/>
    <w:rsid w:val="008F72B4"/>
    <w:rsid w:val="008F7D4B"/>
    <w:rsid w:val="00901A6E"/>
    <w:rsid w:val="00902FB2"/>
    <w:rsid w:val="00903040"/>
    <w:rsid w:val="00903137"/>
    <w:rsid w:val="00903ECC"/>
    <w:rsid w:val="00910A61"/>
    <w:rsid w:val="00910CC8"/>
    <w:rsid w:val="00914F52"/>
    <w:rsid w:val="00917110"/>
    <w:rsid w:val="00921284"/>
    <w:rsid w:val="009233F0"/>
    <w:rsid w:val="00923C08"/>
    <w:rsid w:val="0092528F"/>
    <w:rsid w:val="009279B2"/>
    <w:rsid w:val="00927FDA"/>
    <w:rsid w:val="009317D3"/>
    <w:rsid w:val="00932467"/>
    <w:rsid w:val="00932874"/>
    <w:rsid w:val="009334EC"/>
    <w:rsid w:val="00934AF0"/>
    <w:rsid w:val="00934F48"/>
    <w:rsid w:val="00935226"/>
    <w:rsid w:val="009352F4"/>
    <w:rsid w:val="00935A40"/>
    <w:rsid w:val="00937539"/>
    <w:rsid w:val="00940D8E"/>
    <w:rsid w:val="009418BE"/>
    <w:rsid w:val="0094244F"/>
    <w:rsid w:val="00942A77"/>
    <w:rsid w:val="009434A8"/>
    <w:rsid w:val="009435A2"/>
    <w:rsid w:val="009435F2"/>
    <w:rsid w:val="00945606"/>
    <w:rsid w:val="00946250"/>
    <w:rsid w:val="0094652E"/>
    <w:rsid w:val="009465CA"/>
    <w:rsid w:val="00946812"/>
    <w:rsid w:val="009476DD"/>
    <w:rsid w:val="00954EB9"/>
    <w:rsid w:val="0095509D"/>
    <w:rsid w:val="0095574D"/>
    <w:rsid w:val="009557B2"/>
    <w:rsid w:val="009569D3"/>
    <w:rsid w:val="00957CD6"/>
    <w:rsid w:val="00960A2E"/>
    <w:rsid w:val="009611CC"/>
    <w:rsid w:val="0096235A"/>
    <w:rsid w:val="009623BC"/>
    <w:rsid w:val="00963356"/>
    <w:rsid w:val="00963DD8"/>
    <w:rsid w:val="00966E42"/>
    <w:rsid w:val="00967385"/>
    <w:rsid w:val="00971062"/>
    <w:rsid w:val="00971393"/>
    <w:rsid w:val="009746F5"/>
    <w:rsid w:val="009752ED"/>
    <w:rsid w:val="009755EE"/>
    <w:rsid w:val="00975BFA"/>
    <w:rsid w:val="00975CCE"/>
    <w:rsid w:val="00977AC9"/>
    <w:rsid w:val="00980B2D"/>
    <w:rsid w:val="0098117D"/>
    <w:rsid w:val="0098471D"/>
    <w:rsid w:val="0098622C"/>
    <w:rsid w:val="00986323"/>
    <w:rsid w:val="00986F1A"/>
    <w:rsid w:val="00987792"/>
    <w:rsid w:val="00987916"/>
    <w:rsid w:val="00987C83"/>
    <w:rsid w:val="00990068"/>
    <w:rsid w:val="00992D29"/>
    <w:rsid w:val="00993CCF"/>
    <w:rsid w:val="00994E0C"/>
    <w:rsid w:val="00995636"/>
    <w:rsid w:val="009976CF"/>
    <w:rsid w:val="009A25D8"/>
    <w:rsid w:val="009A447E"/>
    <w:rsid w:val="009A72B6"/>
    <w:rsid w:val="009B38E1"/>
    <w:rsid w:val="009B38E7"/>
    <w:rsid w:val="009B3B17"/>
    <w:rsid w:val="009B4345"/>
    <w:rsid w:val="009B5AC8"/>
    <w:rsid w:val="009C07DC"/>
    <w:rsid w:val="009C184F"/>
    <w:rsid w:val="009C1938"/>
    <w:rsid w:val="009C1DD4"/>
    <w:rsid w:val="009C7DC3"/>
    <w:rsid w:val="009D03CB"/>
    <w:rsid w:val="009D0CFF"/>
    <w:rsid w:val="009D0D86"/>
    <w:rsid w:val="009D2E11"/>
    <w:rsid w:val="009D3D20"/>
    <w:rsid w:val="009D5337"/>
    <w:rsid w:val="009D7E43"/>
    <w:rsid w:val="009E0D80"/>
    <w:rsid w:val="009E245B"/>
    <w:rsid w:val="009E3338"/>
    <w:rsid w:val="009E3F08"/>
    <w:rsid w:val="009E4613"/>
    <w:rsid w:val="009E5354"/>
    <w:rsid w:val="009E59C3"/>
    <w:rsid w:val="009E6E05"/>
    <w:rsid w:val="009F00E5"/>
    <w:rsid w:val="009F09D7"/>
    <w:rsid w:val="009F0CE2"/>
    <w:rsid w:val="009F0E54"/>
    <w:rsid w:val="009F5A80"/>
    <w:rsid w:val="009F5DB6"/>
    <w:rsid w:val="009F7050"/>
    <w:rsid w:val="00A01278"/>
    <w:rsid w:val="00A0161C"/>
    <w:rsid w:val="00A02145"/>
    <w:rsid w:val="00A02174"/>
    <w:rsid w:val="00A0297C"/>
    <w:rsid w:val="00A04B79"/>
    <w:rsid w:val="00A052C7"/>
    <w:rsid w:val="00A0571E"/>
    <w:rsid w:val="00A0585F"/>
    <w:rsid w:val="00A05D6E"/>
    <w:rsid w:val="00A078F6"/>
    <w:rsid w:val="00A07AFC"/>
    <w:rsid w:val="00A1107F"/>
    <w:rsid w:val="00A11150"/>
    <w:rsid w:val="00A1181A"/>
    <w:rsid w:val="00A11F8D"/>
    <w:rsid w:val="00A12D58"/>
    <w:rsid w:val="00A13767"/>
    <w:rsid w:val="00A1377E"/>
    <w:rsid w:val="00A1553A"/>
    <w:rsid w:val="00A16E0C"/>
    <w:rsid w:val="00A178C5"/>
    <w:rsid w:val="00A17F13"/>
    <w:rsid w:val="00A2050E"/>
    <w:rsid w:val="00A21FE6"/>
    <w:rsid w:val="00A2294D"/>
    <w:rsid w:val="00A22A27"/>
    <w:rsid w:val="00A24002"/>
    <w:rsid w:val="00A24BB0"/>
    <w:rsid w:val="00A24F4B"/>
    <w:rsid w:val="00A254EE"/>
    <w:rsid w:val="00A25BD3"/>
    <w:rsid w:val="00A26235"/>
    <w:rsid w:val="00A26A4F"/>
    <w:rsid w:val="00A2738C"/>
    <w:rsid w:val="00A27DB3"/>
    <w:rsid w:val="00A30A91"/>
    <w:rsid w:val="00A30CE2"/>
    <w:rsid w:val="00A30FE2"/>
    <w:rsid w:val="00A31765"/>
    <w:rsid w:val="00A31DED"/>
    <w:rsid w:val="00A32AD0"/>
    <w:rsid w:val="00A33A07"/>
    <w:rsid w:val="00A33B25"/>
    <w:rsid w:val="00A34780"/>
    <w:rsid w:val="00A35416"/>
    <w:rsid w:val="00A35AEE"/>
    <w:rsid w:val="00A3713F"/>
    <w:rsid w:val="00A43B1C"/>
    <w:rsid w:val="00A44EB2"/>
    <w:rsid w:val="00A45052"/>
    <w:rsid w:val="00A46D23"/>
    <w:rsid w:val="00A479E4"/>
    <w:rsid w:val="00A53202"/>
    <w:rsid w:val="00A5403D"/>
    <w:rsid w:val="00A540B0"/>
    <w:rsid w:val="00A54161"/>
    <w:rsid w:val="00A54233"/>
    <w:rsid w:val="00A563E4"/>
    <w:rsid w:val="00A573A3"/>
    <w:rsid w:val="00A57872"/>
    <w:rsid w:val="00A6001E"/>
    <w:rsid w:val="00A60176"/>
    <w:rsid w:val="00A60637"/>
    <w:rsid w:val="00A6162A"/>
    <w:rsid w:val="00A61957"/>
    <w:rsid w:val="00A61B1A"/>
    <w:rsid w:val="00A62BD8"/>
    <w:rsid w:val="00A63139"/>
    <w:rsid w:val="00A63244"/>
    <w:rsid w:val="00A64E80"/>
    <w:rsid w:val="00A6566C"/>
    <w:rsid w:val="00A67822"/>
    <w:rsid w:val="00A67D9D"/>
    <w:rsid w:val="00A7038B"/>
    <w:rsid w:val="00A72E3C"/>
    <w:rsid w:val="00A7310D"/>
    <w:rsid w:val="00A734CF"/>
    <w:rsid w:val="00A73F4B"/>
    <w:rsid w:val="00A73FD4"/>
    <w:rsid w:val="00A740BC"/>
    <w:rsid w:val="00A77B21"/>
    <w:rsid w:val="00A77EE7"/>
    <w:rsid w:val="00A8045C"/>
    <w:rsid w:val="00A8063E"/>
    <w:rsid w:val="00A8078F"/>
    <w:rsid w:val="00A826AE"/>
    <w:rsid w:val="00A841E1"/>
    <w:rsid w:val="00A86F94"/>
    <w:rsid w:val="00A90B9B"/>
    <w:rsid w:val="00A90EFF"/>
    <w:rsid w:val="00A9238D"/>
    <w:rsid w:val="00A93B99"/>
    <w:rsid w:val="00A94F48"/>
    <w:rsid w:val="00A96804"/>
    <w:rsid w:val="00A9799D"/>
    <w:rsid w:val="00A97AED"/>
    <w:rsid w:val="00AA22C1"/>
    <w:rsid w:val="00AA2AB2"/>
    <w:rsid w:val="00AA3498"/>
    <w:rsid w:val="00AA4131"/>
    <w:rsid w:val="00AA6A21"/>
    <w:rsid w:val="00AA6D5D"/>
    <w:rsid w:val="00AA7AB5"/>
    <w:rsid w:val="00AB1F38"/>
    <w:rsid w:val="00AB2028"/>
    <w:rsid w:val="00AB410C"/>
    <w:rsid w:val="00AB4981"/>
    <w:rsid w:val="00AB4E41"/>
    <w:rsid w:val="00AC0E24"/>
    <w:rsid w:val="00AC2490"/>
    <w:rsid w:val="00AC34E2"/>
    <w:rsid w:val="00AC3542"/>
    <w:rsid w:val="00AC3841"/>
    <w:rsid w:val="00AC3DBD"/>
    <w:rsid w:val="00AC7514"/>
    <w:rsid w:val="00AC7A23"/>
    <w:rsid w:val="00AD0327"/>
    <w:rsid w:val="00AD0BAD"/>
    <w:rsid w:val="00AD1686"/>
    <w:rsid w:val="00AD1D5A"/>
    <w:rsid w:val="00AD5647"/>
    <w:rsid w:val="00AD6F30"/>
    <w:rsid w:val="00AD6FE9"/>
    <w:rsid w:val="00AD7333"/>
    <w:rsid w:val="00AE0011"/>
    <w:rsid w:val="00AE0CA1"/>
    <w:rsid w:val="00AE2662"/>
    <w:rsid w:val="00AE3263"/>
    <w:rsid w:val="00AE6892"/>
    <w:rsid w:val="00AF0688"/>
    <w:rsid w:val="00AF0B78"/>
    <w:rsid w:val="00AF1B43"/>
    <w:rsid w:val="00AF27A2"/>
    <w:rsid w:val="00AF57CE"/>
    <w:rsid w:val="00AF7ABB"/>
    <w:rsid w:val="00AF7D8C"/>
    <w:rsid w:val="00B01AC5"/>
    <w:rsid w:val="00B02395"/>
    <w:rsid w:val="00B02F8F"/>
    <w:rsid w:val="00B032B5"/>
    <w:rsid w:val="00B03EFF"/>
    <w:rsid w:val="00B10385"/>
    <w:rsid w:val="00B10BA9"/>
    <w:rsid w:val="00B123EB"/>
    <w:rsid w:val="00B137C0"/>
    <w:rsid w:val="00B160B1"/>
    <w:rsid w:val="00B172FE"/>
    <w:rsid w:val="00B1739D"/>
    <w:rsid w:val="00B173BF"/>
    <w:rsid w:val="00B2000C"/>
    <w:rsid w:val="00B203D7"/>
    <w:rsid w:val="00B2153A"/>
    <w:rsid w:val="00B2324A"/>
    <w:rsid w:val="00B23A4C"/>
    <w:rsid w:val="00B24498"/>
    <w:rsid w:val="00B24553"/>
    <w:rsid w:val="00B259CE"/>
    <w:rsid w:val="00B30343"/>
    <w:rsid w:val="00B30FFA"/>
    <w:rsid w:val="00B32101"/>
    <w:rsid w:val="00B32C48"/>
    <w:rsid w:val="00B33F08"/>
    <w:rsid w:val="00B34851"/>
    <w:rsid w:val="00B35160"/>
    <w:rsid w:val="00B35263"/>
    <w:rsid w:val="00B35AF2"/>
    <w:rsid w:val="00B37868"/>
    <w:rsid w:val="00B37F68"/>
    <w:rsid w:val="00B4037E"/>
    <w:rsid w:val="00B4041A"/>
    <w:rsid w:val="00B42225"/>
    <w:rsid w:val="00B42E19"/>
    <w:rsid w:val="00B43ACC"/>
    <w:rsid w:val="00B43C07"/>
    <w:rsid w:val="00B446F7"/>
    <w:rsid w:val="00B44A52"/>
    <w:rsid w:val="00B46D97"/>
    <w:rsid w:val="00B50BA6"/>
    <w:rsid w:val="00B52015"/>
    <w:rsid w:val="00B53935"/>
    <w:rsid w:val="00B57C5D"/>
    <w:rsid w:val="00B605BC"/>
    <w:rsid w:val="00B614C5"/>
    <w:rsid w:val="00B61693"/>
    <w:rsid w:val="00B61A93"/>
    <w:rsid w:val="00B61F9A"/>
    <w:rsid w:val="00B6258D"/>
    <w:rsid w:val="00B656C6"/>
    <w:rsid w:val="00B66F4B"/>
    <w:rsid w:val="00B66F76"/>
    <w:rsid w:val="00B70939"/>
    <w:rsid w:val="00B7260C"/>
    <w:rsid w:val="00B75586"/>
    <w:rsid w:val="00B80AFB"/>
    <w:rsid w:val="00B821C4"/>
    <w:rsid w:val="00B84C85"/>
    <w:rsid w:val="00B8558A"/>
    <w:rsid w:val="00B86249"/>
    <w:rsid w:val="00B86678"/>
    <w:rsid w:val="00B86E9B"/>
    <w:rsid w:val="00B904A3"/>
    <w:rsid w:val="00B91A7F"/>
    <w:rsid w:val="00B92547"/>
    <w:rsid w:val="00B94BBB"/>
    <w:rsid w:val="00B94D5D"/>
    <w:rsid w:val="00B95157"/>
    <w:rsid w:val="00B955B5"/>
    <w:rsid w:val="00B960D8"/>
    <w:rsid w:val="00B96D45"/>
    <w:rsid w:val="00BA000B"/>
    <w:rsid w:val="00BA0C41"/>
    <w:rsid w:val="00BA1921"/>
    <w:rsid w:val="00BA23BA"/>
    <w:rsid w:val="00BA33A7"/>
    <w:rsid w:val="00BA7CD7"/>
    <w:rsid w:val="00BB0683"/>
    <w:rsid w:val="00BB077C"/>
    <w:rsid w:val="00BB0D8A"/>
    <w:rsid w:val="00BB2111"/>
    <w:rsid w:val="00BB2C8C"/>
    <w:rsid w:val="00BB2EE2"/>
    <w:rsid w:val="00BB31A1"/>
    <w:rsid w:val="00BB3789"/>
    <w:rsid w:val="00BB3CAA"/>
    <w:rsid w:val="00BB5222"/>
    <w:rsid w:val="00BB5D1F"/>
    <w:rsid w:val="00BB6054"/>
    <w:rsid w:val="00BC1BB5"/>
    <w:rsid w:val="00BC2257"/>
    <w:rsid w:val="00BC2C3D"/>
    <w:rsid w:val="00BC3853"/>
    <w:rsid w:val="00BC5B72"/>
    <w:rsid w:val="00BC5D03"/>
    <w:rsid w:val="00BC6B8D"/>
    <w:rsid w:val="00BC6C15"/>
    <w:rsid w:val="00BC6E66"/>
    <w:rsid w:val="00BC7819"/>
    <w:rsid w:val="00BD01A8"/>
    <w:rsid w:val="00BD15D7"/>
    <w:rsid w:val="00BD18C8"/>
    <w:rsid w:val="00BD3A63"/>
    <w:rsid w:val="00BD4B29"/>
    <w:rsid w:val="00BD681D"/>
    <w:rsid w:val="00BD6CD0"/>
    <w:rsid w:val="00BE0318"/>
    <w:rsid w:val="00BE2203"/>
    <w:rsid w:val="00BE515D"/>
    <w:rsid w:val="00BE5B95"/>
    <w:rsid w:val="00BE6FA7"/>
    <w:rsid w:val="00BF0241"/>
    <w:rsid w:val="00BF0801"/>
    <w:rsid w:val="00BF2532"/>
    <w:rsid w:val="00BF2DFD"/>
    <w:rsid w:val="00BF3383"/>
    <w:rsid w:val="00BF425E"/>
    <w:rsid w:val="00BF7BD9"/>
    <w:rsid w:val="00C00093"/>
    <w:rsid w:val="00C01BFB"/>
    <w:rsid w:val="00C01FCB"/>
    <w:rsid w:val="00C02728"/>
    <w:rsid w:val="00C040F8"/>
    <w:rsid w:val="00C04D53"/>
    <w:rsid w:val="00C04EE7"/>
    <w:rsid w:val="00C073C3"/>
    <w:rsid w:val="00C105EC"/>
    <w:rsid w:val="00C122B6"/>
    <w:rsid w:val="00C127AC"/>
    <w:rsid w:val="00C130CF"/>
    <w:rsid w:val="00C13D04"/>
    <w:rsid w:val="00C13E68"/>
    <w:rsid w:val="00C165F8"/>
    <w:rsid w:val="00C16A86"/>
    <w:rsid w:val="00C173D8"/>
    <w:rsid w:val="00C17ECC"/>
    <w:rsid w:val="00C20CEE"/>
    <w:rsid w:val="00C2196E"/>
    <w:rsid w:val="00C21B28"/>
    <w:rsid w:val="00C21BCA"/>
    <w:rsid w:val="00C2476C"/>
    <w:rsid w:val="00C262F2"/>
    <w:rsid w:val="00C26F6E"/>
    <w:rsid w:val="00C306EE"/>
    <w:rsid w:val="00C30834"/>
    <w:rsid w:val="00C313D5"/>
    <w:rsid w:val="00C324F2"/>
    <w:rsid w:val="00C34E20"/>
    <w:rsid w:val="00C3597E"/>
    <w:rsid w:val="00C3767A"/>
    <w:rsid w:val="00C401D9"/>
    <w:rsid w:val="00C4081F"/>
    <w:rsid w:val="00C40845"/>
    <w:rsid w:val="00C41517"/>
    <w:rsid w:val="00C42065"/>
    <w:rsid w:val="00C5022A"/>
    <w:rsid w:val="00C5094A"/>
    <w:rsid w:val="00C50F50"/>
    <w:rsid w:val="00C5111F"/>
    <w:rsid w:val="00C5134E"/>
    <w:rsid w:val="00C5139F"/>
    <w:rsid w:val="00C5216E"/>
    <w:rsid w:val="00C52DC8"/>
    <w:rsid w:val="00C5303E"/>
    <w:rsid w:val="00C54718"/>
    <w:rsid w:val="00C54875"/>
    <w:rsid w:val="00C559D5"/>
    <w:rsid w:val="00C560D0"/>
    <w:rsid w:val="00C57FB5"/>
    <w:rsid w:val="00C628E3"/>
    <w:rsid w:val="00C65248"/>
    <w:rsid w:val="00C6544A"/>
    <w:rsid w:val="00C656B9"/>
    <w:rsid w:val="00C6633F"/>
    <w:rsid w:val="00C70BEF"/>
    <w:rsid w:val="00C71DFE"/>
    <w:rsid w:val="00C72D32"/>
    <w:rsid w:val="00C742F8"/>
    <w:rsid w:val="00C7508F"/>
    <w:rsid w:val="00C76586"/>
    <w:rsid w:val="00C7751F"/>
    <w:rsid w:val="00C77CAD"/>
    <w:rsid w:val="00C83D6A"/>
    <w:rsid w:val="00C83F53"/>
    <w:rsid w:val="00C87413"/>
    <w:rsid w:val="00C910D4"/>
    <w:rsid w:val="00C93A01"/>
    <w:rsid w:val="00C94FB6"/>
    <w:rsid w:val="00C95A84"/>
    <w:rsid w:val="00C95D90"/>
    <w:rsid w:val="00C965F3"/>
    <w:rsid w:val="00C97FC3"/>
    <w:rsid w:val="00CA1531"/>
    <w:rsid w:val="00CA24B8"/>
    <w:rsid w:val="00CA315F"/>
    <w:rsid w:val="00CA48BB"/>
    <w:rsid w:val="00CA5227"/>
    <w:rsid w:val="00CA54AE"/>
    <w:rsid w:val="00CB0841"/>
    <w:rsid w:val="00CB0B7A"/>
    <w:rsid w:val="00CB110C"/>
    <w:rsid w:val="00CB3028"/>
    <w:rsid w:val="00CB4449"/>
    <w:rsid w:val="00CB5BB8"/>
    <w:rsid w:val="00CB6E6C"/>
    <w:rsid w:val="00CB71E5"/>
    <w:rsid w:val="00CB7DC2"/>
    <w:rsid w:val="00CC1408"/>
    <w:rsid w:val="00CC35FC"/>
    <w:rsid w:val="00CC4948"/>
    <w:rsid w:val="00CC5E02"/>
    <w:rsid w:val="00CC779A"/>
    <w:rsid w:val="00CD0FD6"/>
    <w:rsid w:val="00CD12A7"/>
    <w:rsid w:val="00CD61A2"/>
    <w:rsid w:val="00CD6968"/>
    <w:rsid w:val="00CD70CF"/>
    <w:rsid w:val="00CD7B85"/>
    <w:rsid w:val="00CE12D5"/>
    <w:rsid w:val="00CE6E49"/>
    <w:rsid w:val="00CE6F58"/>
    <w:rsid w:val="00CE754E"/>
    <w:rsid w:val="00CE778B"/>
    <w:rsid w:val="00CF02B6"/>
    <w:rsid w:val="00CF151B"/>
    <w:rsid w:val="00CF3024"/>
    <w:rsid w:val="00CF38C7"/>
    <w:rsid w:val="00CF6EE8"/>
    <w:rsid w:val="00CF79C2"/>
    <w:rsid w:val="00D0096B"/>
    <w:rsid w:val="00D015EC"/>
    <w:rsid w:val="00D01703"/>
    <w:rsid w:val="00D01EBA"/>
    <w:rsid w:val="00D0264F"/>
    <w:rsid w:val="00D02BC8"/>
    <w:rsid w:val="00D02C46"/>
    <w:rsid w:val="00D04C0C"/>
    <w:rsid w:val="00D05591"/>
    <w:rsid w:val="00D06A20"/>
    <w:rsid w:val="00D06D81"/>
    <w:rsid w:val="00D076C2"/>
    <w:rsid w:val="00D07E80"/>
    <w:rsid w:val="00D07F7D"/>
    <w:rsid w:val="00D10429"/>
    <w:rsid w:val="00D10AD6"/>
    <w:rsid w:val="00D13D4D"/>
    <w:rsid w:val="00D14A88"/>
    <w:rsid w:val="00D1645F"/>
    <w:rsid w:val="00D208EE"/>
    <w:rsid w:val="00D20E0B"/>
    <w:rsid w:val="00D24C91"/>
    <w:rsid w:val="00D25C38"/>
    <w:rsid w:val="00D25F9B"/>
    <w:rsid w:val="00D327B0"/>
    <w:rsid w:val="00D34267"/>
    <w:rsid w:val="00D4056B"/>
    <w:rsid w:val="00D407C8"/>
    <w:rsid w:val="00D415BD"/>
    <w:rsid w:val="00D41C8C"/>
    <w:rsid w:val="00D425DB"/>
    <w:rsid w:val="00D43BCE"/>
    <w:rsid w:val="00D44049"/>
    <w:rsid w:val="00D458DA"/>
    <w:rsid w:val="00D458F0"/>
    <w:rsid w:val="00D47529"/>
    <w:rsid w:val="00D47F16"/>
    <w:rsid w:val="00D50828"/>
    <w:rsid w:val="00D5130A"/>
    <w:rsid w:val="00D528D3"/>
    <w:rsid w:val="00D548E2"/>
    <w:rsid w:val="00D55F20"/>
    <w:rsid w:val="00D576DD"/>
    <w:rsid w:val="00D620A0"/>
    <w:rsid w:val="00D62F10"/>
    <w:rsid w:val="00D6328B"/>
    <w:rsid w:val="00D653BC"/>
    <w:rsid w:val="00D65AF4"/>
    <w:rsid w:val="00D66B81"/>
    <w:rsid w:val="00D70282"/>
    <w:rsid w:val="00D707BD"/>
    <w:rsid w:val="00D70B9E"/>
    <w:rsid w:val="00D7137B"/>
    <w:rsid w:val="00D73307"/>
    <w:rsid w:val="00D7665F"/>
    <w:rsid w:val="00D7679C"/>
    <w:rsid w:val="00D770A9"/>
    <w:rsid w:val="00D807AF"/>
    <w:rsid w:val="00D80AB6"/>
    <w:rsid w:val="00D8396C"/>
    <w:rsid w:val="00D84418"/>
    <w:rsid w:val="00D84A14"/>
    <w:rsid w:val="00D85E4D"/>
    <w:rsid w:val="00D8606B"/>
    <w:rsid w:val="00D91816"/>
    <w:rsid w:val="00D91EE6"/>
    <w:rsid w:val="00D92614"/>
    <w:rsid w:val="00D92704"/>
    <w:rsid w:val="00D92A4F"/>
    <w:rsid w:val="00D93AE8"/>
    <w:rsid w:val="00D93FD1"/>
    <w:rsid w:val="00D96431"/>
    <w:rsid w:val="00D96A8B"/>
    <w:rsid w:val="00DA0153"/>
    <w:rsid w:val="00DA097C"/>
    <w:rsid w:val="00DA300F"/>
    <w:rsid w:val="00DA41FA"/>
    <w:rsid w:val="00DA4D45"/>
    <w:rsid w:val="00DA515A"/>
    <w:rsid w:val="00DA569C"/>
    <w:rsid w:val="00DA65CE"/>
    <w:rsid w:val="00DA71F6"/>
    <w:rsid w:val="00DB1033"/>
    <w:rsid w:val="00DB114F"/>
    <w:rsid w:val="00DB16F4"/>
    <w:rsid w:val="00DB2604"/>
    <w:rsid w:val="00DB3C74"/>
    <w:rsid w:val="00DB4AA1"/>
    <w:rsid w:val="00DC00A4"/>
    <w:rsid w:val="00DC2345"/>
    <w:rsid w:val="00DC278C"/>
    <w:rsid w:val="00DC31AC"/>
    <w:rsid w:val="00DC4179"/>
    <w:rsid w:val="00DC454A"/>
    <w:rsid w:val="00DC49DE"/>
    <w:rsid w:val="00DC778C"/>
    <w:rsid w:val="00DC7A8D"/>
    <w:rsid w:val="00DD056E"/>
    <w:rsid w:val="00DD0FFD"/>
    <w:rsid w:val="00DD4536"/>
    <w:rsid w:val="00DD4548"/>
    <w:rsid w:val="00DD5CB5"/>
    <w:rsid w:val="00DD5D4C"/>
    <w:rsid w:val="00DD7907"/>
    <w:rsid w:val="00DE0B1A"/>
    <w:rsid w:val="00DE1466"/>
    <w:rsid w:val="00DE2566"/>
    <w:rsid w:val="00DE2A10"/>
    <w:rsid w:val="00DE37FF"/>
    <w:rsid w:val="00DE47B5"/>
    <w:rsid w:val="00DE7D87"/>
    <w:rsid w:val="00DE7F90"/>
    <w:rsid w:val="00DF0100"/>
    <w:rsid w:val="00DF0216"/>
    <w:rsid w:val="00DF2322"/>
    <w:rsid w:val="00DF48DD"/>
    <w:rsid w:val="00DF5A8E"/>
    <w:rsid w:val="00DF6E67"/>
    <w:rsid w:val="00E00A91"/>
    <w:rsid w:val="00E01597"/>
    <w:rsid w:val="00E01FF8"/>
    <w:rsid w:val="00E029E8"/>
    <w:rsid w:val="00E02A2E"/>
    <w:rsid w:val="00E04EA4"/>
    <w:rsid w:val="00E05365"/>
    <w:rsid w:val="00E059F3"/>
    <w:rsid w:val="00E05C9E"/>
    <w:rsid w:val="00E11757"/>
    <w:rsid w:val="00E12B54"/>
    <w:rsid w:val="00E13F00"/>
    <w:rsid w:val="00E14CBF"/>
    <w:rsid w:val="00E1642F"/>
    <w:rsid w:val="00E1725D"/>
    <w:rsid w:val="00E20168"/>
    <w:rsid w:val="00E20A20"/>
    <w:rsid w:val="00E223A7"/>
    <w:rsid w:val="00E253C8"/>
    <w:rsid w:val="00E264D4"/>
    <w:rsid w:val="00E26A17"/>
    <w:rsid w:val="00E27E3D"/>
    <w:rsid w:val="00E30EC2"/>
    <w:rsid w:val="00E31D96"/>
    <w:rsid w:val="00E324EA"/>
    <w:rsid w:val="00E32BD2"/>
    <w:rsid w:val="00E335AE"/>
    <w:rsid w:val="00E336B9"/>
    <w:rsid w:val="00E33A41"/>
    <w:rsid w:val="00E36A2F"/>
    <w:rsid w:val="00E36F88"/>
    <w:rsid w:val="00E40C61"/>
    <w:rsid w:val="00E4161D"/>
    <w:rsid w:val="00E42F7A"/>
    <w:rsid w:val="00E42FBB"/>
    <w:rsid w:val="00E4469B"/>
    <w:rsid w:val="00E45D91"/>
    <w:rsid w:val="00E45FB8"/>
    <w:rsid w:val="00E463B6"/>
    <w:rsid w:val="00E46EA7"/>
    <w:rsid w:val="00E53C3B"/>
    <w:rsid w:val="00E544D1"/>
    <w:rsid w:val="00E56EC2"/>
    <w:rsid w:val="00E60FA5"/>
    <w:rsid w:val="00E61804"/>
    <w:rsid w:val="00E65062"/>
    <w:rsid w:val="00E657DF"/>
    <w:rsid w:val="00E66314"/>
    <w:rsid w:val="00E66A5B"/>
    <w:rsid w:val="00E66E02"/>
    <w:rsid w:val="00E6728C"/>
    <w:rsid w:val="00E71694"/>
    <w:rsid w:val="00E7225B"/>
    <w:rsid w:val="00E7357B"/>
    <w:rsid w:val="00E73FA1"/>
    <w:rsid w:val="00E74C0A"/>
    <w:rsid w:val="00E7571A"/>
    <w:rsid w:val="00E8173A"/>
    <w:rsid w:val="00E83ABB"/>
    <w:rsid w:val="00E846DA"/>
    <w:rsid w:val="00E8485A"/>
    <w:rsid w:val="00E84A35"/>
    <w:rsid w:val="00E87C73"/>
    <w:rsid w:val="00E9276F"/>
    <w:rsid w:val="00E948EC"/>
    <w:rsid w:val="00E9528E"/>
    <w:rsid w:val="00E95376"/>
    <w:rsid w:val="00EA5AAF"/>
    <w:rsid w:val="00EA7AF5"/>
    <w:rsid w:val="00EA7EC9"/>
    <w:rsid w:val="00EB08AD"/>
    <w:rsid w:val="00EB2D43"/>
    <w:rsid w:val="00EB336B"/>
    <w:rsid w:val="00EB386E"/>
    <w:rsid w:val="00EB4CFF"/>
    <w:rsid w:val="00EB53B5"/>
    <w:rsid w:val="00EB58D8"/>
    <w:rsid w:val="00EC28B2"/>
    <w:rsid w:val="00EC2905"/>
    <w:rsid w:val="00EC347B"/>
    <w:rsid w:val="00EC3914"/>
    <w:rsid w:val="00EC43FA"/>
    <w:rsid w:val="00EC64E5"/>
    <w:rsid w:val="00ED1841"/>
    <w:rsid w:val="00ED306D"/>
    <w:rsid w:val="00ED641C"/>
    <w:rsid w:val="00ED69F5"/>
    <w:rsid w:val="00EE2B89"/>
    <w:rsid w:val="00EE341C"/>
    <w:rsid w:val="00EE385A"/>
    <w:rsid w:val="00EE3D3A"/>
    <w:rsid w:val="00EE541A"/>
    <w:rsid w:val="00EE5BED"/>
    <w:rsid w:val="00EE61F3"/>
    <w:rsid w:val="00EE666D"/>
    <w:rsid w:val="00EE797D"/>
    <w:rsid w:val="00EE7F36"/>
    <w:rsid w:val="00EF38F9"/>
    <w:rsid w:val="00EF4C18"/>
    <w:rsid w:val="00F01623"/>
    <w:rsid w:val="00F04B1D"/>
    <w:rsid w:val="00F06872"/>
    <w:rsid w:val="00F1076C"/>
    <w:rsid w:val="00F1349D"/>
    <w:rsid w:val="00F16FD3"/>
    <w:rsid w:val="00F2079B"/>
    <w:rsid w:val="00F211CC"/>
    <w:rsid w:val="00F22F44"/>
    <w:rsid w:val="00F2360A"/>
    <w:rsid w:val="00F26BC1"/>
    <w:rsid w:val="00F26D99"/>
    <w:rsid w:val="00F276F5"/>
    <w:rsid w:val="00F304CD"/>
    <w:rsid w:val="00F31506"/>
    <w:rsid w:val="00F32538"/>
    <w:rsid w:val="00F32A3C"/>
    <w:rsid w:val="00F34EA5"/>
    <w:rsid w:val="00F400C9"/>
    <w:rsid w:val="00F43E89"/>
    <w:rsid w:val="00F44185"/>
    <w:rsid w:val="00F44552"/>
    <w:rsid w:val="00F449A5"/>
    <w:rsid w:val="00F44B4E"/>
    <w:rsid w:val="00F4507A"/>
    <w:rsid w:val="00F464A6"/>
    <w:rsid w:val="00F46E16"/>
    <w:rsid w:val="00F5327D"/>
    <w:rsid w:val="00F55876"/>
    <w:rsid w:val="00F55956"/>
    <w:rsid w:val="00F563E8"/>
    <w:rsid w:val="00F569F2"/>
    <w:rsid w:val="00F56BFA"/>
    <w:rsid w:val="00F606A4"/>
    <w:rsid w:val="00F61C3C"/>
    <w:rsid w:val="00F643AF"/>
    <w:rsid w:val="00F653D4"/>
    <w:rsid w:val="00F65E33"/>
    <w:rsid w:val="00F66E30"/>
    <w:rsid w:val="00F70B83"/>
    <w:rsid w:val="00F7183D"/>
    <w:rsid w:val="00F72063"/>
    <w:rsid w:val="00F735A6"/>
    <w:rsid w:val="00F739A2"/>
    <w:rsid w:val="00F74DD1"/>
    <w:rsid w:val="00F756D0"/>
    <w:rsid w:val="00F76DD9"/>
    <w:rsid w:val="00F801DC"/>
    <w:rsid w:val="00F80C9D"/>
    <w:rsid w:val="00F81906"/>
    <w:rsid w:val="00F8387B"/>
    <w:rsid w:val="00F84703"/>
    <w:rsid w:val="00F85D5B"/>
    <w:rsid w:val="00F86853"/>
    <w:rsid w:val="00F87383"/>
    <w:rsid w:val="00F90EB3"/>
    <w:rsid w:val="00F91019"/>
    <w:rsid w:val="00F91390"/>
    <w:rsid w:val="00F94E2F"/>
    <w:rsid w:val="00F95721"/>
    <w:rsid w:val="00F964A2"/>
    <w:rsid w:val="00F973BC"/>
    <w:rsid w:val="00F97E9B"/>
    <w:rsid w:val="00FA0C0A"/>
    <w:rsid w:val="00FA16AC"/>
    <w:rsid w:val="00FA16EA"/>
    <w:rsid w:val="00FA20EE"/>
    <w:rsid w:val="00FA322B"/>
    <w:rsid w:val="00FA34E3"/>
    <w:rsid w:val="00FA46DE"/>
    <w:rsid w:val="00FA7643"/>
    <w:rsid w:val="00FB0CCC"/>
    <w:rsid w:val="00FB1DA3"/>
    <w:rsid w:val="00FB229C"/>
    <w:rsid w:val="00FB3184"/>
    <w:rsid w:val="00FB3AC6"/>
    <w:rsid w:val="00FB587A"/>
    <w:rsid w:val="00FB702D"/>
    <w:rsid w:val="00FC0B5F"/>
    <w:rsid w:val="00FC1161"/>
    <w:rsid w:val="00FC1D86"/>
    <w:rsid w:val="00FC2299"/>
    <w:rsid w:val="00FC3FD5"/>
    <w:rsid w:val="00FC4AC1"/>
    <w:rsid w:val="00FC5D95"/>
    <w:rsid w:val="00FC5E45"/>
    <w:rsid w:val="00FD1510"/>
    <w:rsid w:val="00FD167D"/>
    <w:rsid w:val="00FD3FC4"/>
    <w:rsid w:val="00FD5066"/>
    <w:rsid w:val="00FD545F"/>
    <w:rsid w:val="00FD5A91"/>
    <w:rsid w:val="00FD5F1A"/>
    <w:rsid w:val="00FD7538"/>
    <w:rsid w:val="00FE0538"/>
    <w:rsid w:val="00FE0C2C"/>
    <w:rsid w:val="00FE15FF"/>
    <w:rsid w:val="00FE45E7"/>
    <w:rsid w:val="00FE4927"/>
    <w:rsid w:val="00FE71DF"/>
    <w:rsid w:val="00FE76B2"/>
    <w:rsid w:val="00FF0E66"/>
    <w:rsid w:val="00FF1096"/>
    <w:rsid w:val="00FF3CA6"/>
    <w:rsid w:val="00FF4A98"/>
    <w:rsid w:val="00FF5DFD"/>
    <w:rsid w:val="00FF75AF"/>
    <w:rsid w:val="0D7CBF19"/>
    <w:rsid w:val="1C00F74B"/>
    <w:rsid w:val="1D9AB943"/>
    <w:rsid w:val="2D366499"/>
    <w:rsid w:val="2ED7EBDE"/>
    <w:rsid w:val="3CB6D2AE"/>
    <w:rsid w:val="507776B7"/>
    <w:rsid w:val="5A24C3FF"/>
    <w:rsid w:val="62893970"/>
    <w:rsid w:val="72EC0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4326C038"/>
  <w15:chartTrackingRefBased/>
  <w15:docId w15:val="{B89ACF75-FFED-4BD1-B241-2BF13C7B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3" w:unhideWhenUsed="1" w:qFormat="1"/>
    <w:lsdException w:name="heading 3" w:semiHidden="1" w:uiPriority="14" w:unhideWhenUsed="1" w:qFormat="1"/>
    <w:lsdException w:name="heading 4" w:semiHidden="1" w:uiPriority="15" w:unhideWhenUsed="1" w:qFormat="1"/>
    <w:lsdException w:name="heading 5" w:semiHidden="1" w:uiPriority="1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1E5"/>
    <w:pPr>
      <w:spacing w:after="200" w:line="276" w:lineRule="auto"/>
    </w:pPr>
    <w:rPr>
      <w:rFonts w:ascii="Cambria" w:hAnsi="Cambria"/>
    </w:rPr>
  </w:style>
  <w:style w:type="paragraph" w:styleId="Heading1">
    <w:name w:val="heading 1"/>
    <w:basedOn w:val="Normal"/>
    <w:next w:val="Normal"/>
    <w:link w:val="Heading1Char"/>
    <w:uiPriority w:val="12"/>
    <w:qFormat/>
    <w:rsid w:val="003B3F08"/>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3"/>
    <w:qFormat/>
    <w:rsid w:val="006C3E9D"/>
    <w:pPr>
      <w:pageBreakBefore/>
      <w:numPr>
        <w:numId w:val="5"/>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14"/>
    <w:qFormat/>
    <w:rsid w:val="00073EB5"/>
    <w:pPr>
      <w:keepNext/>
      <w:keepLines/>
      <w:numPr>
        <w:ilvl w:val="1"/>
        <w:numId w:val="5"/>
      </w:numPr>
      <w:spacing w:before="120" w:after="120" w:line="240" w:lineRule="auto"/>
      <w:outlineLvl w:val="2"/>
    </w:pPr>
    <w:rPr>
      <w:rFonts w:ascii="Calibri" w:hAnsi="Calibri"/>
      <w:b/>
      <w:bCs/>
      <w:color w:val="3C2639"/>
      <w:sz w:val="28"/>
    </w:rPr>
  </w:style>
  <w:style w:type="paragraph" w:styleId="Heading4">
    <w:name w:val="heading 4"/>
    <w:next w:val="Normal"/>
    <w:link w:val="Heading4Char"/>
    <w:uiPriority w:val="15"/>
    <w:qFormat/>
    <w:rsid w:val="00E335AE"/>
    <w:pPr>
      <w:keepNext/>
      <w:keepLines/>
      <w:numPr>
        <w:ilvl w:val="2"/>
        <w:numId w:val="5"/>
      </w:numPr>
      <w:spacing w:before="120" w:after="120" w:line="240" w:lineRule="auto"/>
      <w:outlineLvl w:val="3"/>
    </w:pPr>
    <w:rPr>
      <w:rFonts w:ascii="Calibri" w:hAnsi="Calibri"/>
      <w:b/>
      <w:bCs/>
      <w:iCs/>
      <w:color w:val="C88F42"/>
      <w:sz w:val="24"/>
    </w:rPr>
  </w:style>
  <w:style w:type="paragraph" w:styleId="Heading5">
    <w:name w:val="heading 5"/>
    <w:next w:val="Normal"/>
    <w:link w:val="Heading5Char"/>
    <w:uiPriority w:val="16"/>
    <w:qFormat/>
    <w:rsid w:val="00E335AE"/>
    <w:pPr>
      <w:keepNext/>
      <w:keepLines/>
      <w:spacing w:before="120" w:after="120" w:line="240" w:lineRule="auto"/>
      <w:outlineLvl w:val="4"/>
    </w:pPr>
    <w:rPr>
      <w:rFonts w:ascii="Calibri" w:hAnsi="Calibri"/>
      <w:b/>
    </w:rPr>
  </w:style>
  <w:style w:type="paragraph" w:styleId="Heading6">
    <w:name w:val="heading 6"/>
    <w:next w:val="Normal"/>
    <w:link w:val="Heading6Char"/>
    <w:uiPriority w:val="17"/>
    <w:qFormat/>
    <w:rsid w:val="00E335AE"/>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E335AE"/>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uiPriority w:val="24"/>
    <w:semiHidden/>
    <w:qFormat/>
    <w:rsid w:val="00E335AE"/>
    <w:pPr>
      <w:spacing w:after="60"/>
    </w:pPr>
    <w:rPr>
      <w:b/>
      <w:sz w:val="28"/>
      <w:szCs w:val="28"/>
    </w:rPr>
  </w:style>
  <w:style w:type="paragraph" w:customStyle="1" w:styleId="AuthorOrganisationAffiliation">
    <w:name w:val="Author Organisation/Affiliation"/>
    <w:basedOn w:val="Normal"/>
    <w:next w:val="Normal"/>
    <w:uiPriority w:val="25"/>
    <w:semiHidden/>
    <w:qFormat/>
    <w:rsid w:val="00E335AE"/>
    <w:pPr>
      <w:spacing w:after="720"/>
    </w:pPr>
  </w:style>
  <w:style w:type="paragraph" w:styleId="BalloonText">
    <w:name w:val="Balloon Text"/>
    <w:basedOn w:val="Normal"/>
    <w:link w:val="BalloonTextChar"/>
    <w:uiPriority w:val="99"/>
    <w:semiHidden/>
    <w:unhideWhenUsed/>
    <w:rsid w:val="00E335AE"/>
    <w:rPr>
      <w:rFonts w:ascii="Calibri" w:hAnsi="Calibri"/>
      <w:sz w:val="18"/>
      <w:szCs w:val="18"/>
    </w:rPr>
  </w:style>
  <w:style w:type="character" w:customStyle="1" w:styleId="BalloonTextChar">
    <w:name w:val="Balloon Text Char"/>
    <w:basedOn w:val="DefaultParagraphFont"/>
    <w:link w:val="BalloonText"/>
    <w:uiPriority w:val="99"/>
    <w:semiHidden/>
    <w:rsid w:val="00E335AE"/>
    <w:rPr>
      <w:rFonts w:ascii="Calibri" w:hAnsi="Calibri"/>
      <w:sz w:val="18"/>
      <w:szCs w:val="18"/>
    </w:rPr>
  </w:style>
  <w:style w:type="paragraph" w:customStyle="1" w:styleId="BoxText">
    <w:name w:val="Box Text"/>
    <w:basedOn w:val="Normal"/>
    <w:uiPriority w:val="19"/>
    <w:semiHidden/>
    <w:qFormat/>
    <w:rsid w:val="00E335AE"/>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semiHidden/>
    <w:qFormat/>
    <w:rsid w:val="00E335AE"/>
    <w:pPr>
      <w:spacing w:line="240" w:lineRule="auto"/>
    </w:pPr>
    <w:rPr>
      <w:b/>
    </w:rPr>
  </w:style>
  <w:style w:type="paragraph" w:customStyle="1" w:styleId="FigureTableNoteSource">
    <w:name w:val="Figure/Table Note/Source"/>
    <w:basedOn w:val="Normal"/>
    <w:next w:val="Normal"/>
    <w:uiPriority w:val="16"/>
    <w:qFormat/>
    <w:rsid w:val="004D7C2F"/>
    <w:pPr>
      <w:spacing w:line="240" w:lineRule="auto"/>
      <w:contextualSpacing/>
    </w:pPr>
    <w:rPr>
      <w:rFonts w:ascii="Calibri" w:hAnsi="Calibri"/>
      <w:sz w:val="18"/>
    </w:rPr>
  </w:style>
  <w:style w:type="paragraph" w:customStyle="1" w:styleId="BoxSource">
    <w:name w:val="Box Source"/>
    <w:basedOn w:val="FigureTableNoteSource"/>
    <w:uiPriority w:val="22"/>
    <w:semiHidden/>
    <w:qFormat/>
    <w:rsid w:val="00E335AE"/>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semiHidden/>
    <w:qFormat/>
    <w:rsid w:val="00E335AE"/>
    <w:pPr>
      <w:numPr>
        <w:numId w:val="1"/>
      </w:numPr>
    </w:pPr>
  </w:style>
  <w:style w:type="character" w:customStyle="1" w:styleId="Calibribody11withitalics">
    <w:name w:val="Calibri (body) 11 with italics"/>
    <w:basedOn w:val="DefaultParagraphFont"/>
    <w:uiPriority w:val="1"/>
    <w:semiHidden/>
    <w:rsid w:val="00E335AE"/>
    <w:rPr>
      <w:rFonts w:asciiTheme="minorHAnsi" w:hAnsiTheme="minorHAnsi"/>
      <w:i/>
    </w:rPr>
  </w:style>
  <w:style w:type="character" w:customStyle="1" w:styleId="Calibribody11inred">
    <w:name w:val="Calibri (body) 11 in red"/>
    <w:basedOn w:val="Calibribody11withitalics"/>
    <w:uiPriority w:val="1"/>
    <w:semiHidden/>
    <w:rsid w:val="00E335AE"/>
    <w:rPr>
      <w:rFonts w:asciiTheme="minorHAnsi" w:hAnsiTheme="minorHAnsi"/>
      <w:i w:val="0"/>
      <w:sz w:val="22"/>
    </w:rPr>
  </w:style>
  <w:style w:type="paragraph" w:styleId="Caption">
    <w:name w:val="caption"/>
    <w:next w:val="Normal"/>
    <w:link w:val="CaptionChar"/>
    <w:uiPriority w:val="18"/>
    <w:qFormat/>
    <w:rsid w:val="00E05365"/>
    <w:pPr>
      <w:keepNext/>
      <w:spacing w:after="120" w:line="240" w:lineRule="auto"/>
    </w:pPr>
    <w:rPr>
      <w:rFonts w:ascii="Cambria" w:eastAsiaTheme="majorEastAsia" w:hAnsi="Cambria" w:cstheme="majorBidi"/>
      <w:b/>
      <w:bCs/>
      <w:color w:val="595959" w:themeColor="text1" w:themeTint="A6"/>
      <w:sz w:val="20"/>
      <w:szCs w:val="18"/>
    </w:rPr>
  </w:style>
  <w:style w:type="character" w:customStyle="1" w:styleId="CaptionChar">
    <w:name w:val="Caption Char"/>
    <w:basedOn w:val="DefaultParagraphFont"/>
    <w:link w:val="Caption"/>
    <w:uiPriority w:val="18"/>
    <w:rsid w:val="00CB71E5"/>
    <w:rPr>
      <w:rFonts w:ascii="Cambria" w:eastAsiaTheme="majorEastAsia" w:hAnsi="Cambria" w:cstheme="majorBidi"/>
      <w:b/>
      <w:bCs/>
      <w:color w:val="595959" w:themeColor="text1" w:themeTint="A6"/>
      <w:sz w:val="20"/>
      <w:szCs w:val="18"/>
    </w:rPr>
  </w:style>
  <w:style w:type="numbering" w:customStyle="1" w:styleId="captions">
    <w:name w:val="captions"/>
    <w:uiPriority w:val="99"/>
    <w:rsid w:val="00E335AE"/>
    <w:pPr>
      <w:numPr>
        <w:numId w:val="2"/>
      </w:numPr>
    </w:pPr>
  </w:style>
  <w:style w:type="character" w:styleId="CommentReference">
    <w:name w:val="annotation reference"/>
    <w:basedOn w:val="DefaultParagraphFont"/>
    <w:uiPriority w:val="99"/>
    <w:semiHidden/>
    <w:unhideWhenUsed/>
    <w:rsid w:val="00E335AE"/>
    <w:rPr>
      <w:sz w:val="16"/>
      <w:szCs w:val="16"/>
    </w:rPr>
  </w:style>
  <w:style w:type="paragraph" w:styleId="CommentText">
    <w:name w:val="annotation text"/>
    <w:basedOn w:val="Normal"/>
    <w:link w:val="CommentTextChar"/>
    <w:uiPriority w:val="99"/>
    <w:unhideWhenUsed/>
    <w:rsid w:val="00E335AE"/>
    <w:rPr>
      <w:sz w:val="20"/>
      <w:szCs w:val="20"/>
    </w:rPr>
  </w:style>
  <w:style w:type="character" w:customStyle="1" w:styleId="CommentTextChar">
    <w:name w:val="Comment Text Char"/>
    <w:basedOn w:val="DefaultParagraphFont"/>
    <w:link w:val="CommentText"/>
    <w:uiPriority w:val="99"/>
    <w:rsid w:val="00E335AE"/>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E335AE"/>
    <w:rPr>
      <w:b/>
      <w:bCs/>
    </w:rPr>
  </w:style>
  <w:style w:type="character" w:customStyle="1" w:styleId="CommentSubjectChar">
    <w:name w:val="Comment Subject Char"/>
    <w:basedOn w:val="CommentTextChar"/>
    <w:link w:val="CommentSubject"/>
    <w:uiPriority w:val="99"/>
    <w:semiHidden/>
    <w:rsid w:val="00E335AE"/>
    <w:rPr>
      <w:rFonts w:ascii="Cambria" w:hAnsi="Cambria"/>
      <w:b/>
      <w:bCs/>
      <w:sz w:val="20"/>
      <w:szCs w:val="20"/>
    </w:rPr>
  </w:style>
  <w:style w:type="character" w:customStyle="1" w:styleId="Defaultparagraphfont-greenhighlighted">
    <w:name w:val="Default paragraph font - green highlighted"/>
    <w:basedOn w:val="DefaultParagraphFont"/>
    <w:uiPriority w:val="1"/>
    <w:semiHidden/>
    <w:rsid w:val="00E335AE"/>
  </w:style>
  <w:style w:type="character" w:customStyle="1" w:styleId="Defaultparagraphfontinred">
    <w:name w:val="Default paragraph font in red"/>
    <w:basedOn w:val="DefaultParagraphFont"/>
    <w:uiPriority w:val="1"/>
    <w:semiHidden/>
    <w:rsid w:val="00E335AE"/>
    <w:rPr>
      <w:color w:val="FF0000"/>
    </w:rPr>
  </w:style>
  <w:style w:type="character" w:customStyle="1" w:styleId="DefaultParagraphFontwithitalics">
    <w:name w:val="Default Paragraph Font with italics"/>
    <w:basedOn w:val="DefaultParagraphFont"/>
    <w:uiPriority w:val="1"/>
    <w:rsid w:val="00E335AE"/>
    <w:rPr>
      <w:i/>
    </w:rPr>
  </w:style>
  <w:style w:type="paragraph" w:styleId="Header">
    <w:name w:val="header"/>
    <w:basedOn w:val="Normal"/>
    <w:link w:val="HeaderChar"/>
    <w:uiPriority w:val="99"/>
    <w:rsid w:val="004E1524"/>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99"/>
    <w:rsid w:val="004E1524"/>
    <w:rPr>
      <w:rFonts w:ascii="Calibri" w:hAnsi="Calibri"/>
      <w:sz w:val="20"/>
    </w:rPr>
  </w:style>
  <w:style w:type="paragraph" w:customStyle="1" w:styleId="DisseminationLimitingMarker">
    <w:name w:val="Dissemination Limiting Marker"/>
    <w:basedOn w:val="Header"/>
    <w:next w:val="Header"/>
    <w:uiPriority w:val="23"/>
    <w:qFormat/>
    <w:rsid w:val="00E335AE"/>
    <w:pPr>
      <w:spacing w:after="0"/>
    </w:pPr>
    <w:rPr>
      <w:b/>
      <w:color w:val="FF0000"/>
      <w:sz w:val="36"/>
      <w:szCs w:val="36"/>
    </w:rPr>
  </w:style>
  <w:style w:type="paragraph" w:styleId="DocumentMap">
    <w:name w:val="Document Map"/>
    <w:basedOn w:val="Normal"/>
    <w:link w:val="DocumentMapChar"/>
    <w:uiPriority w:val="99"/>
    <w:semiHidden/>
    <w:unhideWhenUsed/>
    <w:rsid w:val="00E335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35AE"/>
    <w:rPr>
      <w:rFonts w:ascii="Tahoma" w:hAnsi="Tahoma" w:cs="Tahoma"/>
      <w:sz w:val="16"/>
      <w:szCs w:val="16"/>
    </w:rPr>
  </w:style>
  <w:style w:type="character" w:styleId="Emphasis">
    <w:name w:val="Emphasis"/>
    <w:basedOn w:val="DefaultParagraphFont"/>
    <w:uiPriority w:val="99"/>
    <w:qFormat/>
    <w:rsid w:val="00E335AE"/>
    <w:rPr>
      <w:i/>
      <w:iCs/>
    </w:rPr>
  </w:style>
  <w:style w:type="paragraph" w:customStyle="1" w:styleId="EndNoteBibliography">
    <w:name w:val="EndNote Bibliography"/>
    <w:basedOn w:val="Normal"/>
    <w:link w:val="EndNoteBibliographyChar"/>
    <w:rsid w:val="00E335AE"/>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E335AE"/>
    <w:rPr>
      <w:rFonts w:ascii="Cambria" w:hAnsi="Cambria"/>
      <w:noProof/>
      <w:lang w:val="en-US"/>
    </w:rPr>
  </w:style>
  <w:style w:type="paragraph" w:customStyle="1" w:styleId="EndNoteBibliographyTitle">
    <w:name w:val="EndNote Bibliography Title"/>
    <w:basedOn w:val="Normal"/>
    <w:link w:val="EndNoteBibliographyTitleChar"/>
    <w:semiHidden/>
    <w:rsid w:val="00E335AE"/>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E335AE"/>
    <w:rPr>
      <w:rFonts w:ascii="Cambria" w:hAnsi="Cambria"/>
      <w:noProof/>
      <w:lang w:val="en-US"/>
    </w:rPr>
  </w:style>
  <w:style w:type="character" w:styleId="EndnoteReference">
    <w:name w:val="endnote reference"/>
    <w:basedOn w:val="DefaultParagraphFont"/>
    <w:uiPriority w:val="99"/>
    <w:semiHidden/>
    <w:unhideWhenUsed/>
    <w:rsid w:val="00E335AE"/>
    <w:rPr>
      <w:vertAlign w:val="superscript"/>
    </w:rPr>
  </w:style>
  <w:style w:type="paragraph" w:styleId="EndnoteText">
    <w:name w:val="endnote text"/>
    <w:basedOn w:val="Normal"/>
    <w:link w:val="EndnoteTextChar"/>
    <w:uiPriority w:val="99"/>
    <w:unhideWhenUsed/>
    <w:rsid w:val="00E335AE"/>
    <w:pPr>
      <w:spacing w:before="120" w:after="240" w:line="240" w:lineRule="auto"/>
    </w:pPr>
    <w:rPr>
      <w:szCs w:val="20"/>
    </w:rPr>
  </w:style>
  <w:style w:type="character" w:customStyle="1" w:styleId="EndnoteTextChar">
    <w:name w:val="Endnote Text Char"/>
    <w:basedOn w:val="DefaultParagraphFont"/>
    <w:link w:val="EndnoteText"/>
    <w:uiPriority w:val="99"/>
    <w:rsid w:val="00E335AE"/>
    <w:rPr>
      <w:rFonts w:ascii="Cambria" w:hAnsi="Cambria"/>
      <w:szCs w:val="20"/>
    </w:rPr>
  </w:style>
  <w:style w:type="character" w:styleId="FollowedHyperlink">
    <w:name w:val="FollowedHyperlink"/>
    <w:basedOn w:val="DefaultParagraphFont"/>
    <w:uiPriority w:val="99"/>
    <w:semiHidden/>
    <w:unhideWhenUsed/>
    <w:rsid w:val="00E335AE"/>
    <w:rPr>
      <w:color w:val="800080"/>
      <w:u w:val="single"/>
    </w:rPr>
  </w:style>
  <w:style w:type="paragraph" w:styleId="Footer">
    <w:name w:val="footer"/>
    <w:basedOn w:val="Normal"/>
    <w:link w:val="FooterChar"/>
    <w:uiPriority w:val="99"/>
    <w:rsid w:val="004E1524"/>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99"/>
    <w:rsid w:val="004E1524"/>
    <w:rPr>
      <w:rFonts w:ascii="Calibri" w:hAnsi="Calibri"/>
      <w:sz w:val="20"/>
    </w:rPr>
  </w:style>
  <w:style w:type="paragraph" w:customStyle="1" w:styleId="Footeraddress">
    <w:name w:val="Footer address"/>
    <w:basedOn w:val="Footer"/>
    <w:semiHidden/>
    <w:qFormat/>
    <w:rsid w:val="00E335AE"/>
    <w:rPr>
      <w:sz w:val="16"/>
    </w:rPr>
  </w:style>
  <w:style w:type="character" w:styleId="FootnoteReference">
    <w:name w:val="footnote reference"/>
    <w:basedOn w:val="DefaultParagraphFont"/>
    <w:uiPriority w:val="99"/>
    <w:semiHidden/>
    <w:unhideWhenUsed/>
    <w:rsid w:val="00E335AE"/>
    <w:rPr>
      <w:vertAlign w:val="superscript"/>
    </w:rPr>
  </w:style>
  <w:style w:type="paragraph" w:styleId="FootnoteText">
    <w:name w:val="footnote text"/>
    <w:basedOn w:val="Normal"/>
    <w:link w:val="FootnoteTextChar"/>
    <w:uiPriority w:val="99"/>
    <w:unhideWhenUsed/>
    <w:rsid w:val="00E335AE"/>
    <w:pPr>
      <w:spacing w:after="60" w:line="264" w:lineRule="auto"/>
    </w:pPr>
    <w:rPr>
      <w:sz w:val="20"/>
      <w:szCs w:val="20"/>
    </w:rPr>
  </w:style>
  <w:style w:type="character" w:customStyle="1" w:styleId="FootnoteTextChar">
    <w:name w:val="Footnote Text Char"/>
    <w:basedOn w:val="DefaultParagraphFont"/>
    <w:link w:val="FootnoteText"/>
    <w:uiPriority w:val="99"/>
    <w:rsid w:val="00E335AE"/>
    <w:rPr>
      <w:rFonts w:ascii="Cambria" w:hAnsi="Cambria"/>
      <w:sz w:val="20"/>
      <w:szCs w:val="20"/>
    </w:rPr>
  </w:style>
  <w:style w:type="numbering" w:customStyle="1" w:styleId="heading">
    <w:name w:val="heading"/>
    <w:uiPriority w:val="99"/>
    <w:rsid w:val="00E335AE"/>
    <w:pPr>
      <w:numPr>
        <w:numId w:val="3"/>
      </w:numPr>
    </w:pPr>
  </w:style>
  <w:style w:type="character" w:customStyle="1" w:styleId="Heading1Char">
    <w:name w:val="Heading 1 Char"/>
    <w:basedOn w:val="DefaultParagraphFont"/>
    <w:link w:val="Heading1"/>
    <w:uiPriority w:val="12"/>
    <w:rsid w:val="00CB71E5"/>
    <w:rPr>
      <w:rFonts w:ascii="Calibri" w:hAnsi="Calibri" w:cs="Calibri"/>
      <w:b/>
      <w:sz w:val="60"/>
    </w:rPr>
  </w:style>
  <w:style w:type="character" w:customStyle="1" w:styleId="Heading2Char">
    <w:name w:val="Heading 2 Char"/>
    <w:basedOn w:val="DefaultParagraphFont"/>
    <w:link w:val="Heading2"/>
    <w:rsid w:val="00CB71E5"/>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rsid w:val="00CB71E5"/>
    <w:rPr>
      <w:rFonts w:ascii="Calibri" w:hAnsi="Calibri"/>
      <w:b/>
      <w:bCs/>
      <w:color w:val="3C2639"/>
      <w:sz w:val="28"/>
    </w:rPr>
  </w:style>
  <w:style w:type="character" w:customStyle="1" w:styleId="Heading4Char">
    <w:name w:val="Heading 4 Char"/>
    <w:basedOn w:val="DefaultParagraphFont"/>
    <w:link w:val="Heading4"/>
    <w:uiPriority w:val="15"/>
    <w:rsid w:val="00CB71E5"/>
    <w:rPr>
      <w:rFonts w:ascii="Calibri" w:hAnsi="Calibri"/>
      <w:b/>
      <w:bCs/>
      <w:iCs/>
      <w:color w:val="C88F42"/>
      <w:sz w:val="24"/>
    </w:rPr>
  </w:style>
  <w:style w:type="character" w:customStyle="1" w:styleId="Heading4inred">
    <w:name w:val="Heading 4 in red"/>
    <w:basedOn w:val="DefaultParagraphFont"/>
    <w:uiPriority w:val="1"/>
    <w:semiHidden/>
    <w:rsid w:val="00E335AE"/>
    <w:rPr>
      <w:color w:val="FF0000"/>
    </w:rPr>
  </w:style>
  <w:style w:type="character" w:customStyle="1" w:styleId="Heading5Char">
    <w:name w:val="Heading 5 Char"/>
    <w:basedOn w:val="DefaultParagraphFont"/>
    <w:link w:val="Heading5"/>
    <w:uiPriority w:val="16"/>
    <w:rsid w:val="00CB71E5"/>
    <w:rPr>
      <w:rFonts w:ascii="Calibri" w:hAnsi="Calibri"/>
      <w:b/>
    </w:rPr>
  </w:style>
  <w:style w:type="character" w:customStyle="1" w:styleId="Heading5initalics">
    <w:name w:val="Heading 5 in italics"/>
    <w:basedOn w:val="Heading5Char"/>
    <w:uiPriority w:val="1"/>
    <w:semiHidden/>
    <w:rsid w:val="00E335AE"/>
    <w:rPr>
      <w:rFonts w:asciiTheme="majorHAnsi" w:eastAsiaTheme="majorEastAsia" w:hAnsiTheme="majorHAnsi" w:cstheme="majorBidi"/>
      <w:b/>
      <w:i/>
      <w:color w:val="2E74B5" w:themeColor="accent1" w:themeShade="BF"/>
    </w:rPr>
  </w:style>
  <w:style w:type="character" w:customStyle="1" w:styleId="Heading6Char">
    <w:name w:val="Heading 6 Char"/>
    <w:basedOn w:val="DefaultParagraphFont"/>
    <w:link w:val="Heading6"/>
    <w:uiPriority w:val="17"/>
    <w:rsid w:val="00CB71E5"/>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E335AE"/>
    <w:rPr>
      <w:rFonts w:asciiTheme="majorHAnsi" w:eastAsiaTheme="majorEastAsia" w:hAnsiTheme="majorHAnsi" w:cstheme="majorBidi"/>
      <w:i/>
      <w:color w:val="1F4D78" w:themeColor="accent1" w:themeShade="7F"/>
    </w:rPr>
  </w:style>
  <w:style w:type="numbering" w:customStyle="1" w:styleId="Headings">
    <w:name w:val="Headings"/>
    <w:uiPriority w:val="99"/>
    <w:rsid w:val="00E335AE"/>
    <w:pPr>
      <w:numPr>
        <w:numId w:val="6"/>
      </w:numPr>
    </w:pPr>
  </w:style>
  <w:style w:type="character" w:styleId="Hyperlink">
    <w:name w:val="Hyperlink"/>
    <w:basedOn w:val="DefaultParagraphFont"/>
    <w:uiPriority w:val="99"/>
    <w:qFormat/>
    <w:rsid w:val="00E335AE"/>
    <w:rPr>
      <w:color w:val="165788"/>
      <w:u w:val="single"/>
    </w:rPr>
  </w:style>
  <w:style w:type="table" w:styleId="TableGrid1">
    <w:name w:val="Table Grid 1"/>
    <w:basedOn w:val="TableNormal"/>
    <w:uiPriority w:val="99"/>
    <w:semiHidden/>
    <w:unhideWhenUsed/>
    <w:rsid w:val="00E335AE"/>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E335AE"/>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E335AE"/>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7"/>
    <w:qFormat/>
    <w:rsid w:val="00E335AE"/>
    <w:pPr>
      <w:numPr>
        <w:numId w:val="8"/>
      </w:numPr>
      <w:spacing w:before="120" w:after="120" w:line="240" w:lineRule="auto"/>
    </w:pPr>
    <w:rPr>
      <w:rFonts w:ascii="Cambria" w:hAnsi="Cambria"/>
    </w:rPr>
  </w:style>
  <w:style w:type="paragraph" w:styleId="ListBullet2">
    <w:name w:val="List Bullet 2"/>
    <w:uiPriority w:val="8"/>
    <w:qFormat/>
    <w:rsid w:val="00AD5647"/>
    <w:pPr>
      <w:numPr>
        <w:ilvl w:val="1"/>
        <w:numId w:val="8"/>
      </w:numPr>
      <w:spacing w:before="120" w:after="120" w:line="240" w:lineRule="auto"/>
    </w:pPr>
    <w:rPr>
      <w:rFonts w:ascii="Cambria" w:hAnsi="Cambria"/>
    </w:rPr>
  </w:style>
  <w:style w:type="numbering" w:customStyle="1" w:styleId="listbullets">
    <w:name w:val="list bullets"/>
    <w:uiPriority w:val="99"/>
    <w:rsid w:val="00E335AE"/>
    <w:pPr>
      <w:numPr>
        <w:numId w:val="7"/>
      </w:numPr>
    </w:pPr>
  </w:style>
  <w:style w:type="paragraph" w:styleId="ListNumber">
    <w:name w:val="List Number"/>
    <w:basedOn w:val="Normal"/>
    <w:uiPriority w:val="9"/>
    <w:qFormat/>
    <w:rsid w:val="00E335AE"/>
    <w:pPr>
      <w:numPr>
        <w:numId w:val="10"/>
      </w:numPr>
      <w:spacing w:before="120" w:after="120" w:line="280" w:lineRule="atLeast"/>
    </w:pPr>
    <w:rPr>
      <w:szCs w:val="20"/>
    </w:rPr>
  </w:style>
  <w:style w:type="paragraph" w:styleId="ListNumber2">
    <w:name w:val="List Number 2"/>
    <w:uiPriority w:val="99"/>
    <w:qFormat/>
    <w:rsid w:val="00E335AE"/>
    <w:pPr>
      <w:numPr>
        <w:ilvl w:val="1"/>
        <w:numId w:val="10"/>
      </w:numPr>
      <w:spacing w:before="120" w:after="120" w:line="264" w:lineRule="auto"/>
    </w:pPr>
    <w:rPr>
      <w:rFonts w:ascii="Cambria" w:eastAsia="Times New Roman" w:hAnsi="Cambria" w:cs="Times New Roman"/>
      <w:szCs w:val="24"/>
    </w:rPr>
  </w:style>
  <w:style w:type="paragraph" w:styleId="ListNumber3">
    <w:name w:val="List Number 3"/>
    <w:uiPriority w:val="99"/>
    <w:qFormat/>
    <w:rsid w:val="00E335AE"/>
    <w:pPr>
      <w:numPr>
        <w:ilvl w:val="2"/>
        <w:numId w:val="10"/>
      </w:numPr>
      <w:spacing w:before="120" w:after="120" w:line="264" w:lineRule="auto"/>
    </w:pPr>
    <w:rPr>
      <w:rFonts w:ascii="Cambria" w:eastAsia="Times New Roman" w:hAnsi="Cambria" w:cs="Times New Roman"/>
      <w:szCs w:val="24"/>
    </w:rPr>
  </w:style>
  <w:style w:type="numbering" w:customStyle="1" w:styleId="ListNumber1">
    <w:name w:val="List Number1"/>
    <w:uiPriority w:val="99"/>
    <w:rsid w:val="00E335AE"/>
    <w:pPr>
      <w:numPr>
        <w:numId w:val="9"/>
      </w:numPr>
    </w:pPr>
  </w:style>
  <w:style w:type="paragraph" w:styleId="ListParagraph">
    <w:name w:val="List Paragraph"/>
    <w:basedOn w:val="Normal"/>
    <w:uiPriority w:val="34"/>
    <w:qFormat/>
    <w:rsid w:val="00E335AE"/>
    <w:pPr>
      <w:ind w:left="720"/>
    </w:pPr>
  </w:style>
  <w:style w:type="numbering" w:customStyle="1" w:styleId="List1">
    <w:name w:val="List1"/>
    <w:basedOn w:val="NoList"/>
    <w:uiPriority w:val="99"/>
    <w:rsid w:val="00E335AE"/>
    <w:pPr>
      <w:numPr>
        <w:numId w:val="11"/>
      </w:numPr>
    </w:pPr>
  </w:style>
  <w:style w:type="paragraph" w:styleId="NormalWeb">
    <w:name w:val="Normal (Web)"/>
    <w:basedOn w:val="Normal"/>
    <w:uiPriority w:val="99"/>
    <w:semiHidden/>
    <w:unhideWhenUsed/>
    <w:rsid w:val="00E335AE"/>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semiHidden/>
    <w:qFormat/>
    <w:rsid w:val="00E335AE"/>
    <w:pPr>
      <w:spacing w:before="120" w:after="120" w:line="240" w:lineRule="auto"/>
    </w:pPr>
    <w:rPr>
      <w:noProof/>
      <w:lang w:eastAsia="en-AU"/>
    </w:rPr>
  </w:style>
  <w:style w:type="character" w:styleId="PlaceholderText">
    <w:name w:val="Placeholder Text"/>
    <w:basedOn w:val="DefaultParagraphFont"/>
    <w:uiPriority w:val="99"/>
    <w:semiHidden/>
    <w:rsid w:val="00E335AE"/>
    <w:rPr>
      <w:color w:val="808080"/>
    </w:rPr>
  </w:style>
  <w:style w:type="paragraph" w:styleId="Quote">
    <w:name w:val="Quote"/>
    <w:basedOn w:val="Normal"/>
    <w:next w:val="Normal"/>
    <w:link w:val="QuoteChar"/>
    <w:uiPriority w:val="18"/>
    <w:semiHidden/>
    <w:qFormat/>
    <w:rsid w:val="00E335AE"/>
    <w:pPr>
      <w:ind w:left="709" w:right="567"/>
    </w:pPr>
    <w:rPr>
      <w:iCs/>
      <w:color w:val="000000"/>
    </w:rPr>
  </w:style>
  <w:style w:type="character" w:customStyle="1" w:styleId="QuoteChar">
    <w:name w:val="Quote Char"/>
    <w:basedOn w:val="DefaultParagraphFont"/>
    <w:link w:val="Quote"/>
    <w:uiPriority w:val="18"/>
    <w:semiHidden/>
    <w:rsid w:val="00CB71E5"/>
    <w:rPr>
      <w:rFonts w:ascii="Cambria" w:hAnsi="Cambria"/>
      <w:iCs/>
      <w:color w:val="000000"/>
    </w:rPr>
  </w:style>
  <w:style w:type="paragraph" w:customStyle="1" w:styleId="Securityclassification">
    <w:name w:val="Security classification"/>
    <w:basedOn w:val="Header"/>
    <w:next w:val="Header"/>
    <w:uiPriority w:val="22"/>
    <w:qFormat/>
    <w:rsid w:val="00E335AE"/>
    <w:pPr>
      <w:spacing w:after="0"/>
    </w:pPr>
    <w:rPr>
      <w:b/>
      <w:caps/>
      <w:color w:val="FF0000"/>
      <w:sz w:val="36"/>
      <w:szCs w:val="36"/>
    </w:rPr>
  </w:style>
  <w:style w:type="character" w:styleId="Strong">
    <w:name w:val="Strong"/>
    <w:uiPriority w:val="22"/>
    <w:qFormat/>
    <w:rsid w:val="00E335AE"/>
    <w:rPr>
      <w:b/>
      <w:bCs/>
    </w:rPr>
  </w:style>
  <w:style w:type="character" w:customStyle="1" w:styleId="StyleItalic">
    <w:name w:val="Style Italic"/>
    <w:basedOn w:val="DefaultParagraphFont"/>
    <w:semiHidden/>
    <w:rsid w:val="00E335AE"/>
    <w:rPr>
      <w:i/>
      <w:iCs/>
    </w:rPr>
  </w:style>
  <w:style w:type="paragraph" w:customStyle="1" w:styleId="TableText">
    <w:name w:val="Table Text"/>
    <w:link w:val="TableTextChar"/>
    <w:qFormat/>
    <w:rsid w:val="00E335AE"/>
    <w:pPr>
      <w:spacing w:before="60" w:after="60" w:line="240" w:lineRule="auto"/>
    </w:pPr>
    <w:rPr>
      <w:rFonts w:ascii="Cambria" w:hAnsi="Cambria"/>
      <w:sz w:val="18"/>
    </w:rPr>
  </w:style>
  <w:style w:type="character" w:customStyle="1" w:styleId="TableTextChar">
    <w:name w:val="Table Text Char"/>
    <w:basedOn w:val="DefaultParagraphFont"/>
    <w:link w:val="TableText"/>
    <w:rsid w:val="00CB71E5"/>
    <w:rPr>
      <w:rFonts w:ascii="Cambria" w:hAnsi="Cambria"/>
      <w:sz w:val="18"/>
    </w:rPr>
  </w:style>
  <w:style w:type="paragraph" w:customStyle="1" w:styleId="TableBullet">
    <w:name w:val="Table Bullet"/>
    <w:basedOn w:val="TableText"/>
    <w:uiPriority w:val="15"/>
    <w:semiHidden/>
    <w:qFormat/>
    <w:rsid w:val="00E335AE"/>
    <w:pPr>
      <w:numPr>
        <w:numId w:val="12"/>
      </w:numPr>
    </w:pPr>
  </w:style>
  <w:style w:type="table" w:styleId="TableGrid">
    <w:name w:val="Table Grid"/>
    <w:basedOn w:val="TableNormal"/>
    <w:uiPriority w:val="59"/>
    <w:rsid w:val="00E335AE"/>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E335AE"/>
    <w:pPr>
      <w:keepNext/>
    </w:pPr>
    <w:rPr>
      <w:b/>
    </w:rPr>
  </w:style>
  <w:style w:type="paragraph" w:styleId="TableofFigures">
    <w:name w:val="table of figures"/>
    <w:basedOn w:val="Normal"/>
    <w:next w:val="Normal"/>
    <w:uiPriority w:val="99"/>
    <w:rsid w:val="00153D05"/>
    <w:pPr>
      <w:spacing w:before="120" w:after="120" w:line="240" w:lineRule="auto"/>
      <w:ind w:left="936" w:hanging="936"/>
    </w:pPr>
    <w:rPr>
      <w:rFonts w:asciiTheme="minorHAnsi" w:hAnsiTheme="minorHAnsi"/>
    </w:rPr>
  </w:style>
  <w:style w:type="paragraph" w:customStyle="1" w:styleId="Tabletextwithitalics">
    <w:name w:val="Table text with italics"/>
    <w:basedOn w:val="Normal"/>
    <w:semiHidden/>
    <w:qFormat/>
    <w:rsid w:val="00E335AE"/>
    <w:rPr>
      <w:i/>
      <w:sz w:val="18"/>
    </w:rPr>
  </w:style>
  <w:style w:type="paragraph" w:customStyle="1" w:styleId="TableNotes">
    <w:name w:val="TableNotes"/>
    <w:basedOn w:val="Normal"/>
    <w:link w:val="TableNotesChar"/>
    <w:semiHidden/>
    <w:rsid w:val="00E335AE"/>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CB71E5"/>
    <w:rPr>
      <w:rFonts w:ascii="Arial Narrow" w:hAnsi="Arial Narrow"/>
      <w:color w:val="000000"/>
      <w:sz w:val="16"/>
    </w:rPr>
  </w:style>
  <w:style w:type="paragraph" w:styleId="Title">
    <w:name w:val="Title"/>
    <w:basedOn w:val="Normal"/>
    <w:next w:val="Normal"/>
    <w:link w:val="TitleChar"/>
    <w:uiPriority w:val="10"/>
    <w:semiHidden/>
    <w:qFormat/>
    <w:rsid w:val="00E335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B71E5"/>
    <w:rPr>
      <w:rFonts w:asciiTheme="majorHAnsi" w:eastAsiaTheme="majorEastAsia" w:hAnsiTheme="majorHAnsi" w:cstheme="majorBidi"/>
      <w:spacing w:val="-10"/>
      <w:kern w:val="28"/>
      <w:sz w:val="56"/>
      <w:szCs w:val="56"/>
    </w:rPr>
  </w:style>
  <w:style w:type="paragraph" w:styleId="TOAHeading">
    <w:name w:val="toa heading"/>
    <w:basedOn w:val="Heading1"/>
    <w:next w:val="Normal"/>
    <w:uiPriority w:val="99"/>
    <w:semiHidden/>
    <w:unhideWhenUsed/>
    <w:rsid w:val="00E335AE"/>
    <w:pPr>
      <w:spacing w:before="120"/>
    </w:pPr>
    <w:rPr>
      <w:bCs/>
      <w:sz w:val="24"/>
    </w:rPr>
  </w:style>
  <w:style w:type="paragraph" w:styleId="TOC1">
    <w:name w:val="toc 1"/>
    <w:next w:val="Normal"/>
    <w:uiPriority w:val="39"/>
    <w:rsid w:val="001169CF"/>
    <w:pPr>
      <w:tabs>
        <w:tab w:val="left" w:pos="426"/>
        <w:tab w:val="right" w:leader="dot" w:pos="9072"/>
      </w:tabs>
      <w:spacing w:before="120" w:after="120" w:line="240" w:lineRule="auto"/>
      <w:ind w:left="851" w:hanging="851"/>
    </w:pPr>
    <w:rPr>
      <w:b/>
      <w:noProof/>
    </w:rPr>
  </w:style>
  <w:style w:type="paragraph" w:styleId="TOC2">
    <w:name w:val="toc 2"/>
    <w:basedOn w:val="Normal"/>
    <w:next w:val="Normal"/>
    <w:uiPriority w:val="39"/>
    <w:rsid w:val="001169CF"/>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semiHidden/>
    <w:rsid w:val="001169CF"/>
    <w:pPr>
      <w:tabs>
        <w:tab w:val="right" w:leader="dot" w:pos="9072"/>
      </w:tabs>
      <w:spacing w:before="120" w:after="120" w:line="240" w:lineRule="auto"/>
      <w:ind w:left="1361" w:hanging="907"/>
    </w:pPr>
    <w:rPr>
      <w:noProof/>
    </w:rPr>
  </w:style>
  <w:style w:type="paragraph" w:styleId="TOCHeading">
    <w:name w:val="TOC Heading"/>
    <w:next w:val="Normal"/>
    <w:uiPriority w:val="39"/>
    <w:semiHidden/>
    <w:qFormat/>
    <w:rsid w:val="00E335AE"/>
    <w:pPr>
      <w:spacing w:after="0" w:line="240" w:lineRule="auto"/>
    </w:pPr>
    <w:rPr>
      <w:rFonts w:ascii="Calibri" w:eastAsiaTheme="majorEastAsia" w:hAnsi="Calibri" w:cstheme="majorBidi"/>
      <w:b/>
      <w:bCs/>
      <w:color w:val="D52B1E"/>
      <w:sz w:val="34"/>
      <w:szCs w:val="28"/>
      <w:lang w:val="en-US"/>
    </w:rPr>
  </w:style>
  <w:style w:type="paragraph" w:customStyle="1" w:styleId="TOCHeadingsamepage">
    <w:name w:val="TOC Heading (same page)"/>
    <w:basedOn w:val="TOCHeading"/>
    <w:next w:val="Normal"/>
    <w:uiPriority w:val="39"/>
    <w:semiHidden/>
    <w:rsid w:val="00E335AE"/>
  </w:style>
  <w:style w:type="paragraph" w:styleId="TOC9">
    <w:name w:val="toc 9"/>
    <w:basedOn w:val="Normal"/>
    <w:next w:val="Normal"/>
    <w:autoRedefine/>
    <w:uiPriority w:val="39"/>
    <w:semiHidden/>
    <w:unhideWhenUsed/>
    <w:rsid w:val="00A27DB3"/>
    <w:pPr>
      <w:spacing w:after="100"/>
      <w:ind w:left="1760"/>
    </w:pPr>
  </w:style>
  <w:style w:type="paragraph" w:customStyle="1" w:styleId="TableTitle">
    <w:name w:val="Table Title"/>
    <w:basedOn w:val="Caption"/>
    <w:link w:val="TableTitleChar"/>
    <w:semiHidden/>
    <w:qFormat/>
    <w:rsid w:val="009746F5"/>
    <w:rPr>
      <w:color w:val="000000" w:themeColor="text1"/>
      <w:sz w:val="18"/>
    </w:rPr>
  </w:style>
  <w:style w:type="character" w:customStyle="1" w:styleId="TableTitleChar">
    <w:name w:val="Table Title Char"/>
    <w:basedOn w:val="CaptionChar"/>
    <w:link w:val="TableTitle"/>
    <w:semiHidden/>
    <w:rsid w:val="00CB71E5"/>
    <w:rPr>
      <w:rFonts w:ascii="Cambria" w:eastAsiaTheme="majorEastAsia" w:hAnsi="Cambria" w:cstheme="majorBidi"/>
      <w:b/>
      <w:bCs/>
      <w:color w:val="000000" w:themeColor="text1"/>
      <w:sz w:val="18"/>
      <w:szCs w:val="18"/>
    </w:rPr>
  </w:style>
  <w:style w:type="character" w:customStyle="1" w:styleId="Cambria9withitalics">
    <w:name w:val="Cambria 9 with italics"/>
    <w:basedOn w:val="StyleItalic"/>
    <w:uiPriority w:val="1"/>
    <w:semiHidden/>
    <w:rsid w:val="00553C45"/>
    <w:rPr>
      <w:rFonts w:ascii="Cambria" w:hAnsi="Cambria"/>
      <w:i/>
      <w:iCs/>
      <w:color w:val="000000" w:themeColor="text1"/>
      <w:sz w:val="18"/>
    </w:rPr>
  </w:style>
  <w:style w:type="paragraph" w:customStyle="1" w:styleId="Mapheading">
    <w:name w:val="Map heading"/>
    <w:basedOn w:val="TableTitle"/>
    <w:link w:val="MapheadingChar"/>
    <w:uiPriority w:val="19"/>
    <w:qFormat/>
    <w:rsid w:val="00E05365"/>
    <w:rPr>
      <w:color w:val="595959" w:themeColor="text1" w:themeTint="A6"/>
      <w:sz w:val="20"/>
    </w:rPr>
  </w:style>
  <w:style w:type="character" w:customStyle="1" w:styleId="MapheadingChar">
    <w:name w:val="Map heading Char"/>
    <w:basedOn w:val="TableTitleChar"/>
    <w:link w:val="Mapheading"/>
    <w:uiPriority w:val="19"/>
    <w:rsid w:val="00CB71E5"/>
    <w:rPr>
      <w:rFonts w:ascii="Cambria" w:eastAsiaTheme="majorEastAsia" w:hAnsi="Cambria" w:cstheme="majorBidi"/>
      <w:b/>
      <w:bCs/>
      <w:color w:val="595959" w:themeColor="text1" w:themeTint="A6"/>
      <w:sz w:val="20"/>
      <w:szCs w:val="18"/>
    </w:rPr>
  </w:style>
  <w:style w:type="paragraph" w:customStyle="1" w:styleId="Normalsmall">
    <w:name w:val="Normal small"/>
    <w:qFormat/>
    <w:rsid w:val="002A24C9"/>
    <w:pPr>
      <w:spacing w:after="120" w:line="276" w:lineRule="auto"/>
    </w:pPr>
    <w:rPr>
      <w:rFonts w:ascii="Cambria" w:hAnsi="Cambria"/>
      <w:sz w:val="18"/>
      <w:szCs w:val="18"/>
    </w:rPr>
  </w:style>
  <w:style w:type="paragraph" w:customStyle="1" w:styleId="Tablecaption">
    <w:name w:val="Table caption"/>
    <w:basedOn w:val="Caption"/>
    <w:link w:val="TablecaptionChar"/>
    <w:qFormat/>
    <w:rsid w:val="00E05365"/>
    <w:pPr>
      <w:contextualSpacing/>
    </w:pPr>
  </w:style>
  <w:style w:type="character" w:customStyle="1" w:styleId="TablecaptionChar">
    <w:name w:val="Table caption Char"/>
    <w:basedOn w:val="CaptionChar"/>
    <w:link w:val="Tablecaption"/>
    <w:rsid w:val="00CB71E5"/>
    <w:rPr>
      <w:rFonts w:ascii="Cambria" w:eastAsiaTheme="majorEastAsia" w:hAnsi="Cambria" w:cstheme="majorBidi"/>
      <w:b/>
      <w:bCs/>
      <w:color w:val="595959" w:themeColor="text1" w:themeTint="A6"/>
      <w:sz w:val="20"/>
      <w:szCs w:val="18"/>
    </w:rPr>
  </w:style>
  <w:style w:type="character" w:customStyle="1" w:styleId="TableHeadingChar">
    <w:name w:val="Table Heading Char"/>
    <w:basedOn w:val="TableTextChar"/>
    <w:link w:val="TableHeading"/>
    <w:uiPriority w:val="14"/>
    <w:rsid w:val="00CB71E5"/>
    <w:rPr>
      <w:rFonts w:ascii="Cambria" w:hAnsi="Cambria"/>
      <w:b/>
      <w:sz w:val="18"/>
    </w:rPr>
  </w:style>
  <w:style w:type="character" w:customStyle="1" w:styleId="UnresolvedMention1">
    <w:name w:val="Unresolved Mention1"/>
    <w:basedOn w:val="DefaultParagraphFont"/>
    <w:uiPriority w:val="99"/>
    <w:semiHidden/>
    <w:unhideWhenUsed/>
    <w:rsid w:val="00FB229C"/>
    <w:rPr>
      <w:color w:val="605E5C"/>
      <w:shd w:val="clear" w:color="auto" w:fill="E1DFDD"/>
    </w:rPr>
  </w:style>
  <w:style w:type="table" w:customStyle="1" w:styleId="TableGrid10">
    <w:name w:val="Table Grid1"/>
    <w:basedOn w:val="TableNormal"/>
    <w:next w:val="TableGrid"/>
    <w:uiPriority w:val="59"/>
    <w:rsid w:val="00324EF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0DB3"/>
    <w:pPr>
      <w:spacing w:after="0" w:line="240" w:lineRule="auto"/>
    </w:pPr>
    <w:rPr>
      <w:rFonts w:ascii="Cambria" w:hAnsi="Cambria"/>
    </w:rPr>
  </w:style>
  <w:style w:type="table" w:customStyle="1" w:styleId="TableGrid11">
    <w:name w:val="Table Grid11"/>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Appendix">
    <w:name w:val="Heading 5 - Appendix"/>
    <w:basedOn w:val="Heading5"/>
    <w:uiPriority w:val="16"/>
    <w:qFormat/>
    <w:rsid w:val="00D5130A"/>
    <w:pPr>
      <w:numPr>
        <w:numId w:val="13"/>
      </w:numPr>
      <w:ind w:left="357" w:hanging="357"/>
    </w:pPr>
  </w:style>
  <w:style w:type="table" w:customStyle="1" w:styleId="TableGrid12">
    <w:name w:val="Table Grid12"/>
    <w:basedOn w:val="TableNormal"/>
    <w:next w:val="TableGrid"/>
    <w:uiPriority w:val="39"/>
    <w:rsid w:val="004430D9"/>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ppendix">
    <w:name w:val="Heading 3 - Appendix"/>
    <w:basedOn w:val="Heading3"/>
    <w:link w:val="Heading3-AppendixChar"/>
    <w:uiPriority w:val="14"/>
    <w:qFormat/>
    <w:rsid w:val="00497090"/>
    <w:pPr>
      <w:numPr>
        <w:ilvl w:val="0"/>
        <w:numId w:val="17"/>
      </w:numPr>
      <w:ind w:left="357" w:hanging="357"/>
      <w:jc w:val="both"/>
    </w:pPr>
  </w:style>
  <w:style w:type="paragraph" w:customStyle="1" w:styleId="Heading4-Appendix">
    <w:name w:val="Heading 4 - Appendix"/>
    <w:basedOn w:val="Heading4"/>
    <w:link w:val="Heading4-AppendixChar"/>
    <w:uiPriority w:val="15"/>
    <w:qFormat/>
    <w:rsid w:val="00497090"/>
    <w:pPr>
      <w:numPr>
        <w:ilvl w:val="0"/>
        <w:numId w:val="16"/>
      </w:numPr>
      <w:jc w:val="both"/>
    </w:pPr>
  </w:style>
  <w:style w:type="character" w:customStyle="1" w:styleId="Heading3-AppendixChar">
    <w:name w:val="Heading 3 - Appendix Char"/>
    <w:basedOn w:val="Heading3Char"/>
    <w:link w:val="Heading3-Appendix"/>
    <w:uiPriority w:val="14"/>
    <w:rsid w:val="00497090"/>
    <w:rPr>
      <w:rFonts w:ascii="Calibri" w:hAnsi="Calibri"/>
      <w:b/>
      <w:bCs/>
      <w:color w:val="3C2639"/>
      <w:sz w:val="28"/>
    </w:rPr>
  </w:style>
  <w:style w:type="character" w:customStyle="1" w:styleId="Heading4-AppendixChar">
    <w:name w:val="Heading 4 - Appendix Char"/>
    <w:basedOn w:val="Heading4Char"/>
    <w:link w:val="Heading4-Appendix"/>
    <w:uiPriority w:val="15"/>
    <w:rsid w:val="00497090"/>
    <w:rPr>
      <w:rFonts w:ascii="Calibri" w:hAnsi="Calibri"/>
      <w:b/>
      <w:bCs/>
      <w:iCs/>
      <w:color w:val="C88F42"/>
      <w:sz w:val="24"/>
    </w:rPr>
  </w:style>
  <w:style w:type="paragraph" w:customStyle="1" w:styleId="Default">
    <w:name w:val="Default"/>
    <w:rsid w:val="00B35AF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9.xml"/><Relationship Id="rId42" Type="http://schemas.openxmlformats.org/officeDocument/2006/relationships/header" Target="header16.xml"/><Relationship Id="rId47" Type="http://schemas.openxmlformats.org/officeDocument/2006/relationships/footer" Target="footer8.xml"/><Relationship Id="rId63" Type="http://schemas.openxmlformats.org/officeDocument/2006/relationships/footer" Target="footer15.xml"/><Relationship Id="rId68"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header" Target="header13.xml"/><Relationship Id="rId40" Type="http://schemas.openxmlformats.org/officeDocument/2006/relationships/image" Target="media/image13.jpeg"/><Relationship Id="rId45" Type="http://schemas.openxmlformats.org/officeDocument/2006/relationships/header" Target="header17.xml"/><Relationship Id="rId53" Type="http://schemas.openxmlformats.org/officeDocument/2006/relationships/image" Target="media/image14.png"/><Relationship Id="rId58" Type="http://schemas.openxmlformats.org/officeDocument/2006/relationships/header" Target="header24.xml"/><Relationship Id="rId66"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9.jpeg"/><Relationship Id="rId35" Type="http://schemas.openxmlformats.org/officeDocument/2006/relationships/hyperlink" Target="https://www.agriculture.gov.au/biosecurity-trade/import/goods/plant-products/how-to-import-plants/xylella/notification-amended-emergency-quarantine-measures" TargetMode="External"/><Relationship Id="rId43" Type="http://schemas.openxmlformats.org/officeDocument/2006/relationships/footer" Target="footer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yperlink" Target="https://xylellacodiro.blogspot.com/2017/04/new-xylella-resistant-olive-cultivar.html?view=mosaic"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12.png"/><Relationship Id="rId38" Type="http://schemas.openxmlformats.org/officeDocument/2006/relationships/footer" Target="footer5.xml"/><Relationship Id="rId46" Type="http://schemas.openxmlformats.org/officeDocument/2006/relationships/header" Target="header18.xml"/><Relationship Id="rId59" Type="http://schemas.openxmlformats.org/officeDocument/2006/relationships/footer" Target="footer13.xml"/><Relationship Id="rId67" Type="http://schemas.openxmlformats.org/officeDocument/2006/relationships/footer" Target="footer16.xml"/><Relationship Id="rId20" Type="http://schemas.openxmlformats.org/officeDocument/2006/relationships/header" Target="header8.xml"/><Relationship Id="rId41" Type="http://schemas.openxmlformats.org/officeDocument/2006/relationships/header" Target="header15.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7.jpeg"/><Relationship Id="rId36" Type="http://schemas.openxmlformats.org/officeDocument/2006/relationships/header" Target="header12.xml"/><Relationship Id="rId49" Type="http://schemas.openxmlformats.org/officeDocument/2006/relationships/header" Target="header20.xml"/><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footer" Target="footer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14.xml"/><Relationship Id="rId34" Type="http://schemas.openxmlformats.org/officeDocument/2006/relationships/hyperlink" Target="http://www.agriculture.gov.au/biosecurity-trade/policy/risk-analysis/plant/cut-flowers" TargetMode="External"/><Relationship Id="rId50" Type="http://schemas.openxmlformats.org/officeDocument/2006/relationships/footer" Target="footer9.xml"/><Relationship Id="rId55"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B1A342CF044D90B7EEC4645C4B0251"/>
        <w:category>
          <w:name w:val="General"/>
          <w:gallery w:val="placeholder"/>
        </w:category>
        <w:types>
          <w:type w:val="bbPlcHdr"/>
        </w:types>
        <w:behaviors>
          <w:behavior w:val="content"/>
        </w:behaviors>
        <w:guid w:val="{CA304203-2742-45C2-8877-C819ACB2729F}"/>
      </w:docPartPr>
      <w:docPartBody>
        <w:p w:rsidR="008162E0" w:rsidRDefault="003748C9" w:rsidP="003D1953">
          <w:pPr>
            <w:pStyle w:val="8FB1A342CF044D90B7EEC4645C4B0251"/>
          </w:pPr>
          <w:r>
            <w:rPr>
              <w:rStyle w:val="PlaceholderText"/>
              <w:color w:val="63B1E5"/>
            </w:rPr>
            <w:t>Table caption. Modify as appropriate.</w:t>
          </w:r>
        </w:p>
      </w:docPartBody>
    </w:docPart>
    <w:docPart>
      <w:docPartPr>
        <w:name w:val="A86C0D332FF043B0B71728FDC12BCB9D"/>
        <w:category>
          <w:name w:val="General"/>
          <w:gallery w:val="placeholder"/>
        </w:category>
        <w:types>
          <w:type w:val="bbPlcHdr"/>
        </w:types>
        <w:behaviors>
          <w:behavior w:val="content"/>
        </w:behaviors>
        <w:guid w:val="{BB2E2259-ECC4-4A39-8BCD-BA4A32E294FD}"/>
      </w:docPartPr>
      <w:docPartBody>
        <w:p w:rsidR="008162E0" w:rsidRDefault="003748C9" w:rsidP="003D1953">
          <w:pPr>
            <w:pStyle w:val="A86C0D332FF043B0B71728FDC12BCB9D"/>
          </w:pPr>
          <w:r>
            <w:rPr>
              <w:rStyle w:val="PlaceholderText"/>
              <w:color w:val="63B1E5"/>
            </w:rPr>
            <w:t>Table caption. Modify as appropriate.</w:t>
          </w:r>
        </w:p>
      </w:docPartBody>
    </w:docPart>
    <w:docPart>
      <w:docPartPr>
        <w:name w:val="FC863E385DE745D59559B226F1CF6B5E"/>
        <w:category>
          <w:name w:val="General"/>
          <w:gallery w:val="placeholder"/>
        </w:category>
        <w:types>
          <w:type w:val="bbPlcHdr"/>
        </w:types>
        <w:behaviors>
          <w:behavior w:val="content"/>
        </w:behaviors>
        <w:guid w:val="{A816D991-9401-460F-BA5E-F1BD411BB2C7}"/>
      </w:docPartPr>
      <w:docPartBody>
        <w:p w:rsidR="008162E0" w:rsidRDefault="003748C9" w:rsidP="003D1953">
          <w:pPr>
            <w:pStyle w:val="FC863E385DE745D59559B226F1CF6B5E"/>
          </w:pPr>
          <w:r w:rsidRPr="00C7751F">
            <w:rPr>
              <w:rStyle w:val="PlaceholderText"/>
              <w:color w:val="63B1E5"/>
            </w:rPr>
            <w:t>Select a rating</w:t>
          </w:r>
        </w:p>
      </w:docPartBody>
    </w:docPart>
    <w:docPart>
      <w:docPartPr>
        <w:name w:val="AF04349BAD9647C09582C2087E98CA9E"/>
        <w:category>
          <w:name w:val="General"/>
          <w:gallery w:val="placeholder"/>
        </w:category>
        <w:types>
          <w:type w:val="bbPlcHdr"/>
        </w:types>
        <w:behaviors>
          <w:behavior w:val="content"/>
        </w:behaviors>
        <w:guid w:val="{C0C8EF20-7476-4DCD-886B-944B54C3403C}"/>
      </w:docPartPr>
      <w:docPartBody>
        <w:p w:rsidR="008162E0" w:rsidRDefault="003748C9" w:rsidP="003D1953">
          <w:pPr>
            <w:pStyle w:val="AF04349BAD9647C09582C2087E98CA9E"/>
          </w:pPr>
          <w:r w:rsidRPr="000435B2">
            <w:rPr>
              <w:rStyle w:val="Emphasis"/>
              <w:color w:val="63B1E5"/>
            </w:rPr>
            <w:t>pest</w:t>
          </w:r>
        </w:p>
      </w:docPartBody>
    </w:docPart>
    <w:docPart>
      <w:docPartPr>
        <w:name w:val="01EB926E86DF41EFBCA5C3073658D31F"/>
        <w:category>
          <w:name w:val="General"/>
          <w:gallery w:val="placeholder"/>
        </w:category>
        <w:types>
          <w:type w:val="bbPlcHdr"/>
        </w:types>
        <w:behaviors>
          <w:behavior w:val="content"/>
        </w:behaviors>
        <w:guid w:val="{B715144F-EDDA-4CE6-A1DB-C0F537B85916}"/>
      </w:docPartPr>
      <w:docPartBody>
        <w:p w:rsidR="008162E0" w:rsidRDefault="003748C9" w:rsidP="003D1953">
          <w:pPr>
            <w:pStyle w:val="01EB926E86DF41EFBCA5C3073658D31F"/>
          </w:pPr>
          <w:r>
            <w:rPr>
              <w:rStyle w:val="PlaceholderText"/>
              <w:color w:val="63B1E5"/>
            </w:rPr>
            <w:t>Australia</w:t>
          </w:r>
        </w:p>
      </w:docPartBody>
    </w:docPart>
    <w:docPart>
      <w:docPartPr>
        <w:name w:val="218D3ED7902D4758AE4BA5E64C5647F9"/>
        <w:category>
          <w:name w:val="General"/>
          <w:gallery w:val="placeholder"/>
        </w:category>
        <w:types>
          <w:type w:val="bbPlcHdr"/>
        </w:types>
        <w:behaviors>
          <w:behavior w:val="content"/>
        </w:behaviors>
        <w:guid w:val="{ECB45A77-2130-4F35-872B-39CAFF592DB2}"/>
      </w:docPartPr>
      <w:docPartBody>
        <w:p w:rsidR="008162E0" w:rsidRDefault="003748C9" w:rsidP="003D1953">
          <w:pPr>
            <w:pStyle w:val="218D3ED7902D4758AE4BA5E64C5647F9"/>
          </w:pPr>
          <w:r w:rsidRPr="00517759">
            <w:rPr>
              <w:rStyle w:val="PlaceholderText"/>
              <w:b/>
              <w:color w:val="63B1E5"/>
            </w:rPr>
            <w:t>Rating - likeli</w:t>
          </w:r>
          <w:r>
            <w:rPr>
              <w:rStyle w:val="PlaceholderText"/>
              <w:b/>
              <w:color w:val="63B1E5"/>
            </w:rPr>
            <w:t>hood</w:t>
          </w:r>
        </w:p>
      </w:docPartBody>
    </w:docPart>
    <w:docPart>
      <w:docPartPr>
        <w:name w:val="6B99335F90614CF29332376FE01F3E23"/>
        <w:category>
          <w:name w:val="General"/>
          <w:gallery w:val="placeholder"/>
        </w:category>
        <w:types>
          <w:type w:val="bbPlcHdr"/>
        </w:types>
        <w:behaviors>
          <w:behavior w:val="content"/>
        </w:behaviors>
        <w:guid w:val="{A833335F-377E-4B70-84AB-EFCDB7ADAB63}"/>
      </w:docPartPr>
      <w:docPartBody>
        <w:p w:rsidR="008162E0" w:rsidRDefault="003748C9" w:rsidP="003D1953">
          <w:pPr>
            <w:pStyle w:val="6B99335F90614CF29332376FE01F3E23"/>
          </w:pPr>
          <w:r w:rsidRPr="00D34267">
            <w:rPr>
              <w:rStyle w:val="PlaceholderText"/>
              <w:color w:val="63B1E5"/>
            </w:rPr>
            <w:t xml:space="preserve">Click here to enter text </w:t>
          </w:r>
          <w:r>
            <w:rPr>
              <w:rStyle w:val="PlaceholderText"/>
              <w:color w:val="63B1E5"/>
            </w:rPr>
            <w:t>summarising the Likelihood arguments.</w:t>
          </w:r>
        </w:p>
      </w:docPartBody>
    </w:docPart>
    <w:docPart>
      <w:docPartPr>
        <w:name w:val="09B75F64640C4CA09ECDE53FB71E9BBC"/>
        <w:category>
          <w:name w:val="General"/>
          <w:gallery w:val="placeholder"/>
        </w:category>
        <w:types>
          <w:type w:val="bbPlcHdr"/>
        </w:types>
        <w:behaviors>
          <w:behavior w:val="content"/>
        </w:behaviors>
        <w:guid w:val="{FCFD9104-1B03-459C-BA93-B9CFC2110F6A}"/>
      </w:docPartPr>
      <w:docPartBody>
        <w:p w:rsidR="008162E0" w:rsidRDefault="003748C9" w:rsidP="003D1953">
          <w:pPr>
            <w:pStyle w:val="09B75F64640C4CA09ECDE53FB71E9BBC"/>
          </w:pPr>
          <w:r w:rsidRPr="00C7751F">
            <w:rPr>
              <w:rStyle w:val="PlaceholderText"/>
              <w:color w:val="63B1E5"/>
            </w:rPr>
            <w:t>Select a rating</w:t>
          </w:r>
        </w:p>
      </w:docPartBody>
    </w:docPart>
    <w:docPart>
      <w:docPartPr>
        <w:name w:val="F5353C207CA04ADAAAE49B59BC697209"/>
        <w:category>
          <w:name w:val="General"/>
          <w:gallery w:val="placeholder"/>
        </w:category>
        <w:types>
          <w:type w:val="bbPlcHdr"/>
        </w:types>
        <w:behaviors>
          <w:behavior w:val="content"/>
        </w:behaviors>
        <w:guid w:val="{D21D55B4-5C7C-43D4-89DD-1E0D185DF10F}"/>
      </w:docPartPr>
      <w:docPartBody>
        <w:p w:rsidR="008162E0" w:rsidRDefault="003748C9" w:rsidP="003D1953">
          <w:pPr>
            <w:pStyle w:val="F5353C207CA04ADAAAE49B59BC697209"/>
          </w:pPr>
          <w:r w:rsidRPr="000435B2">
            <w:rPr>
              <w:rStyle w:val="Emphasis"/>
              <w:color w:val="63B1E5"/>
            </w:rPr>
            <w:t>pest</w:t>
          </w:r>
        </w:p>
      </w:docPartBody>
    </w:docPart>
    <w:docPart>
      <w:docPartPr>
        <w:name w:val="CFF915AA509148708C507A42618770FC"/>
        <w:category>
          <w:name w:val="General"/>
          <w:gallery w:val="placeholder"/>
        </w:category>
        <w:types>
          <w:type w:val="bbPlcHdr"/>
        </w:types>
        <w:behaviors>
          <w:behavior w:val="content"/>
        </w:behaviors>
        <w:guid w:val="{3FD29AA7-8C5C-4AA2-B383-E1EA38AB0259}"/>
      </w:docPartPr>
      <w:docPartBody>
        <w:p w:rsidR="008162E0" w:rsidRDefault="003748C9" w:rsidP="003D1953">
          <w:pPr>
            <w:pStyle w:val="CFF915AA509148708C507A42618770FC"/>
          </w:pPr>
          <w:r>
            <w:rPr>
              <w:rStyle w:val="PlaceholderText"/>
              <w:color w:val="63B1E5"/>
            </w:rPr>
            <w:t>Australia</w:t>
          </w:r>
        </w:p>
      </w:docPartBody>
    </w:docPart>
    <w:docPart>
      <w:docPartPr>
        <w:name w:val="A89193EEBEA04F368EE11E2C81B000BF"/>
        <w:category>
          <w:name w:val="General"/>
          <w:gallery w:val="placeholder"/>
        </w:category>
        <w:types>
          <w:type w:val="bbPlcHdr"/>
        </w:types>
        <w:behaviors>
          <w:behavior w:val="content"/>
        </w:behaviors>
        <w:guid w:val="{F0EAF6C7-F7D8-4BFD-B081-9061D4522B11}"/>
      </w:docPartPr>
      <w:docPartBody>
        <w:p w:rsidR="008162E0" w:rsidRDefault="003748C9" w:rsidP="003D1953">
          <w:pPr>
            <w:pStyle w:val="A89193EEBEA04F368EE11E2C81B000BF"/>
          </w:pPr>
          <w:r>
            <w:rPr>
              <w:rStyle w:val="PlaceholderText"/>
              <w:color w:val="63B1E5"/>
            </w:rPr>
            <w:t>Australia</w:t>
          </w:r>
        </w:p>
      </w:docPartBody>
    </w:docPart>
    <w:docPart>
      <w:docPartPr>
        <w:name w:val="BEE2093D8D89443B9AE320AF23740FAE"/>
        <w:category>
          <w:name w:val="General"/>
          <w:gallery w:val="placeholder"/>
        </w:category>
        <w:types>
          <w:type w:val="bbPlcHdr"/>
        </w:types>
        <w:behaviors>
          <w:behavior w:val="content"/>
        </w:behaviors>
        <w:guid w:val="{620B93D3-1970-4A07-8777-B0B7C80A67DA}"/>
      </w:docPartPr>
      <w:docPartBody>
        <w:p w:rsidR="008162E0" w:rsidRDefault="003748C9" w:rsidP="003D1953">
          <w:pPr>
            <w:pStyle w:val="BEE2093D8D89443B9AE320AF23740FAE"/>
          </w:pPr>
          <w:r>
            <w:rPr>
              <w:rStyle w:val="PlaceholderText"/>
              <w:color w:val="63B1E5"/>
            </w:rPr>
            <w:t>Australia</w:t>
          </w:r>
        </w:p>
      </w:docPartBody>
    </w:docPart>
    <w:docPart>
      <w:docPartPr>
        <w:name w:val="F58E05571C084AD192782F5084FF6DD8"/>
        <w:category>
          <w:name w:val="General"/>
          <w:gallery w:val="placeholder"/>
        </w:category>
        <w:types>
          <w:type w:val="bbPlcHdr"/>
        </w:types>
        <w:behaviors>
          <w:behavior w:val="content"/>
        </w:behaviors>
        <w:guid w:val="{A6869701-B857-4DE7-BB0B-27C4555469CF}"/>
      </w:docPartPr>
      <w:docPartBody>
        <w:p w:rsidR="008162E0" w:rsidRDefault="003748C9" w:rsidP="003D1953">
          <w:pPr>
            <w:pStyle w:val="F58E05571C084AD192782F5084FF6DD8"/>
          </w:pPr>
          <w:r w:rsidRPr="00517759">
            <w:rPr>
              <w:rStyle w:val="PlaceholderText"/>
              <w:b/>
              <w:color w:val="63B1E5"/>
            </w:rPr>
            <w:t xml:space="preserve">Rating - </w:t>
          </w:r>
          <w:r w:rsidRPr="00517759">
            <w:rPr>
              <w:rStyle w:val="PlaceholderText"/>
              <w:b/>
              <w:color w:val="63B1E5"/>
            </w:rPr>
            <w:t>likeli</w:t>
          </w:r>
          <w:r>
            <w:rPr>
              <w:rStyle w:val="PlaceholderText"/>
              <w:b/>
              <w:color w:val="63B1E5"/>
            </w:rPr>
            <w:t>hood</w:t>
          </w:r>
        </w:p>
      </w:docPartBody>
    </w:docPart>
    <w:docPart>
      <w:docPartPr>
        <w:name w:val="BC253D8B630C46EF9FB53378D90467DA"/>
        <w:category>
          <w:name w:val="General"/>
          <w:gallery w:val="placeholder"/>
        </w:category>
        <w:types>
          <w:type w:val="bbPlcHdr"/>
        </w:types>
        <w:behaviors>
          <w:behavior w:val="content"/>
        </w:behaviors>
        <w:guid w:val="{3BD07423-1FDE-40DE-ADFD-45736F2908B4}"/>
      </w:docPartPr>
      <w:docPartBody>
        <w:p w:rsidR="008162E0" w:rsidRDefault="003748C9" w:rsidP="003D1953">
          <w:pPr>
            <w:pStyle w:val="BC253D8B630C46EF9FB53378D90467DA"/>
          </w:pPr>
          <w:r>
            <w:rPr>
              <w:rStyle w:val="PlaceholderText"/>
              <w:b/>
              <w:color w:val="63B1E5"/>
            </w:rPr>
            <w:t>Rating – consequence – decision rule</w:t>
          </w:r>
        </w:p>
      </w:docPartBody>
    </w:docPart>
    <w:docPart>
      <w:docPartPr>
        <w:name w:val="F054CA10DD4448DEA4942159074E393A"/>
        <w:category>
          <w:name w:val="General"/>
          <w:gallery w:val="placeholder"/>
        </w:category>
        <w:types>
          <w:type w:val="bbPlcHdr"/>
        </w:types>
        <w:behaviors>
          <w:behavior w:val="content"/>
        </w:behaviors>
        <w:guid w:val="{949849AB-8D72-4B69-A3E6-7E6AB9721009}"/>
      </w:docPartPr>
      <w:docPartBody>
        <w:p w:rsidR="008162E0" w:rsidRDefault="003748C9" w:rsidP="003D1953">
          <w:pPr>
            <w:pStyle w:val="F054CA10DD4448DEA4942159074E393A"/>
          </w:pPr>
          <w:r w:rsidRPr="00843D3E">
            <w:rPr>
              <w:rStyle w:val="PlaceholderText"/>
              <w:b/>
              <w:color w:val="63B1E5"/>
            </w:rPr>
            <w:t>Rating – overall consequence</w:t>
          </w:r>
        </w:p>
      </w:docPartBody>
    </w:docPart>
    <w:docPart>
      <w:docPartPr>
        <w:name w:val="4AB76731946B483EB5F927362BE340F9"/>
        <w:category>
          <w:name w:val="General"/>
          <w:gallery w:val="placeholder"/>
        </w:category>
        <w:types>
          <w:type w:val="bbPlcHdr"/>
        </w:types>
        <w:behaviors>
          <w:behavior w:val="content"/>
        </w:behaviors>
        <w:guid w:val="{E909147C-15B9-4F5F-99CD-3E342CED8CF9}"/>
      </w:docPartPr>
      <w:docPartBody>
        <w:p w:rsidR="008162E0" w:rsidRDefault="003748C9" w:rsidP="003D1953">
          <w:pPr>
            <w:pStyle w:val="4AB76731946B483EB5F927362BE340F9"/>
          </w:pPr>
          <w:r w:rsidRPr="00EB08AD">
            <w:rPr>
              <w:color w:val="63B1E5"/>
            </w:rPr>
            <w:t>pest scientific name</w:t>
          </w:r>
        </w:p>
      </w:docPartBody>
    </w:docPart>
    <w:docPart>
      <w:docPartPr>
        <w:name w:val="8092ED36578C46138A3C4DC3A9BFBA20"/>
        <w:category>
          <w:name w:val="General"/>
          <w:gallery w:val="placeholder"/>
        </w:category>
        <w:types>
          <w:type w:val="bbPlcHdr"/>
        </w:types>
        <w:behaviors>
          <w:behavior w:val="content"/>
        </w:behaviors>
        <w:guid w:val="{6F5C9EB0-F3CA-4A3B-B368-383B012F0A8E}"/>
      </w:docPartPr>
      <w:docPartBody>
        <w:p w:rsidR="008162E0" w:rsidRDefault="003748C9" w:rsidP="003D1953">
          <w:pPr>
            <w:pStyle w:val="8092ED36578C46138A3C4DC3A9BFBA20"/>
          </w:pPr>
          <w:r>
            <w:rPr>
              <w:rStyle w:val="PlaceholderText"/>
              <w:color w:val="63B1E5"/>
            </w:rPr>
            <w:t>Assessment for EES</w:t>
          </w:r>
        </w:p>
      </w:docPartBody>
    </w:docPart>
    <w:docPart>
      <w:docPartPr>
        <w:name w:val="B722B658BC934A22A884B7E1F889BFFB"/>
        <w:category>
          <w:name w:val="General"/>
          <w:gallery w:val="placeholder"/>
        </w:category>
        <w:types>
          <w:type w:val="bbPlcHdr"/>
        </w:types>
        <w:behaviors>
          <w:behavior w:val="content"/>
        </w:behaviors>
        <w:guid w:val="{408B6364-C169-4A0B-965B-7EF3FA7D7CE6}"/>
      </w:docPartPr>
      <w:docPartBody>
        <w:p w:rsidR="008162E0" w:rsidRDefault="003748C9" w:rsidP="003D1953">
          <w:pPr>
            <w:pStyle w:val="B722B658BC934A22A884B7E1F889BFFB"/>
          </w:pPr>
          <w:r>
            <w:rPr>
              <w:rStyle w:val="PlaceholderText"/>
              <w:color w:val="63B1E5"/>
            </w:rPr>
            <w:t>Assessment for Consequences</w:t>
          </w:r>
        </w:p>
      </w:docPartBody>
    </w:docPart>
    <w:docPart>
      <w:docPartPr>
        <w:name w:val="7973D1F3AE5447859349754B8952A34C"/>
        <w:category>
          <w:name w:val="General"/>
          <w:gallery w:val="placeholder"/>
        </w:category>
        <w:types>
          <w:type w:val="bbPlcHdr"/>
        </w:types>
        <w:behaviors>
          <w:behavior w:val="content"/>
        </w:behaviors>
        <w:guid w:val="{4B064349-DEA5-4F88-93C7-AC51338D8E6F}"/>
      </w:docPartPr>
      <w:docPartBody>
        <w:p w:rsidR="008162E0" w:rsidRDefault="003748C9" w:rsidP="003D1953">
          <w:pPr>
            <w:pStyle w:val="7973D1F3AE5447859349754B8952A34C"/>
          </w:pPr>
          <w:r>
            <w:rPr>
              <w:rStyle w:val="PlaceholderText"/>
              <w:color w:val="63B1E5"/>
            </w:rPr>
            <w:t>URE</w:t>
          </w:r>
        </w:p>
      </w:docPartBody>
    </w:docPart>
    <w:docPart>
      <w:docPartPr>
        <w:name w:val="5FA2300AF5E14F039DD63A0B19CC081E"/>
        <w:category>
          <w:name w:val="General"/>
          <w:gallery w:val="placeholder"/>
        </w:category>
        <w:types>
          <w:type w:val="bbPlcHdr"/>
        </w:types>
        <w:behaviors>
          <w:behavior w:val="content"/>
        </w:behaviors>
        <w:guid w:val="{07D46115-293F-4384-8170-5C98DDEBEEFF}"/>
      </w:docPartPr>
      <w:docPartBody>
        <w:p w:rsidR="008162E0" w:rsidRDefault="003748C9" w:rsidP="003D1953">
          <w:pPr>
            <w:pStyle w:val="5FA2300AF5E14F039DD63A0B19CC081E"/>
          </w:pPr>
          <w:r>
            <w:rPr>
              <w:rStyle w:val="PlaceholderText"/>
              <w:color w:val="63B1E5"/>
            </w:rPr>
            <w:t>Insert 'Chapter 3-URE-ALOP' paragraph here.</w:t>
          </w:r>
        </w:p>
      </w:docPartBody>
    </w:docPart>
    <w:docPart>
      <w:docPartPr>
        <w:name w:val="4F6A522DE75A4C13A236FF020805A3E2"/>
        <w:category>
          <w:name w:val="General"/>
          <w:gallery w:val="placeholder"/>
        </w:category>
        <w:types>
          <w:type w:val="bbPlcHdr"/>
        </w:types>
        <w:behaviors>
          <w:behavior w:val="content"/>
        </w:behaviors>
        <w:guid w:val="{0021F169-511C-4A71-A292-0EE2D1DAC3B6}"/>
      </w:docPartPr>
      <w:docPartBody>
        <w:p w:rsidR="003D1953" w:rsidRPr="00C13D04" w:rsidRDefault="003748C9" w:rsidP="00F7183D">
          <w:pPr>
            <w:pStyle w:val="TableText"/>
            <w:rPr>
              <w:color w:val="63B1E5"/>
            </w:rPr>
          </w:pPr>
          <w:r w:rsidRPr="00C13D04">
            <w:rPr>
              <w:color w:val="63B1E5"/>
            </w:rPr>
            <w:t xml:space="preserve">D – Significant at the </w:t>
          </w:r>
          <w:r>
            <w:rPr>
              <w:color w:val="63B1E5"/>
            </w:rPr>
            <w:t>D</w:t>
          </w:r>
          <w:r w:rsidRPr="00C13D04">
            <w:rPr>
              <w:color w:val="63B1E5"/>
            </w:rPr>
            <w:t>istrict level</w:t>
          </w:r>
        </w:p>
        <w:p w:rsidR="008162E0" w:rsidRDefault="003748C9" w:rsidP="003D1953">
          <w:pPr>
            <w:pStyle w:val="4F6A522DE75A4C13A236FF020805A3E2"/>
          </w:pPr>
          <w:r w:rsidRPr="00C13D04">
            <w:rPr>
              <w:color w:val="63B1E5"/>
            </w:rPr>
            <w:t xml:space="preserve">Insert relevant </w:t>
          </w:r>
          <w:r w:rsidRPr="00C13D04">
            <w:rPr>
              <w:color w:val="63B1E5"/>
            </w:rPr>
            <w:t>text.</w:t>
          </w:r>
        </w:p>
      </w:docPartBody>
    </w:docPart>
    <w:docPart>
      <w:docPartPr>
        <w:name w:val="EC29D87A9AEC42B6B2D20FF7C4A75344"/>
        <w:category>
          <w:name w:val="General"/>
          <w:gallery w:val="placeholder"/>
        </w:category>
        <w:types>
          <w:type w:val="bbPlcHdr"/>
        </w:types>
        <w:behaviors>
          <w:behavior w:val="content"/>
        </w:behaviors>
        <w:guid w:val="{ED364BC3-BF43-41DF-B00D-5729ABF8C822}"/>
      </w:docPartPr>
      <w:docPartBody>
        <w:p w:rsidR="003D1953" w:rsidRDefault="003748C9" w:rsidP="00F7183D">
          <w:pPr>
            <w:pStyle w:val="TableText"/>
            <w:rPr>
              <w:color w:val="63B1E5"/>
            </w:rPr>
          </w:pPr>
          <w:r>
            <w:rPr>
              <w:color w:val="63B1E5"/>
            </w:rPr>
            <w:t>A – Unlikely to be discernible at the Local level</w:t>
          </w:r>
        </w:p>
        <w:p w:rsidR="008162E0" w:rsidRDefault="003748C9" w:rsidP="003D1953">
          <w:pPr>
            <w:pStyle w:val="EC29D87A9AEC42B6B2D20FF7C4A75344"/>
          </w:pPr>
          <w:r w:rsidRPr="00315113">
            <w:rPr>
              <w:color w:val="63B1E5"/>
            </w:rPr>
            <w:t>Insert relevant text.</w:t>
          </w:r>
        </w:p>
      </w:docPartBody>
    </w:docPart>
    <w:docPart>
      <w:docPartPr>
        <w:name w:val="CE51DB293FE44FEB8EC626B4975240A2"/>
        <w:category>
          <w:name w:val="General"/>
          <w:gallery w:val="placeholder"/>
        </w:category>
        <w:types>
          <w:type w:val="bbPlcHdr"/>
        </w:types>
        <w:behaviors>
          <w:behavior w:val="content"/>
        </w:behaviors>
        <w:guid w:val="{476DAEBF-0190-4E1C-B9DC-871D9D5A130A}"/>
      </w:docPartPr>
      <w:docPartBody>
        <w:p w:rsidR="008162E0" w:rsidRDefault="003748C9" w:rsidP="003D1953">
          <w:pPr>
            <w:pStyle w:val="CE51DB293FE44FEB8EC626B4975240A2"/>
          </w:pPr>
          <w:r w:rsidRPr="00AD1D5A">
            <w:rPr>
              <w:rStyle w:val="PlaceholderText"/>
              <w:i/>
              <w:color w:val="63B1E5"/>
            </w:rPr>
            <w:t>pest</w:t>
          </w:r>
        </w:p>
      </w:docPartBody>
    </w:docPart>
    <w:docPart>
      <w:docPartPr>
        <w:name w:val="803D5388CB3C494AAABDB42A38D5A66D"/>
        <w:category>
          <w:name w:val="General"/>
          <w:gallery w:val="placeholder"/>
        </w:category>
        <w:types>
          <w:type w:val="bbPlcHdr"/>
        </w:types>
        <w:behaviors>
          <w:behavior w:val="content"/>
        </w:behaviors>
        <w:guid w:val="{A1886C02-B688-4D36-8C72-8D35874172A1}"/>
      </w:docPartPr>
      <w:docPartBody>
        <w:p w:rsidR="008162E0" w:rsidRDefault="003748C9" w:rsidP="003D1953">
          <w:pPr>
            <w:pStyle w:val="803D5388CB3C494AAABDB42A38D5A66D"/>
          </w:pPr>
          <w:r w:rsidRPr="00FE71DF">
            <w:rPr>
              <w:b/>
              <w:bCs/>
              <w:color w:val="63B1E5"/>
            </w:rPr>
            <w:t>URE rating above ALOP</w:t>
          </w:r>
        </w:p>
      </w:docPartBody>
    </w:docPart>
    <w:docPart>
      <w:docPartPr>
        <w:name w:val="5795F57E1A6E4B2295FC5F0C93971C42"/>
        <w:category>
          <w:name w:val="General"/>
          <w:gallery w:val="placeholder"/>
        </w:category>
        <w:types>
          <w:type w:val="bbPlcHdr"/>
        </w:types>
        <w:behaviors>
          <w:behavior w:val="content"/>
        </w:behaviors>
        <w:guid w:val="{AFA69566-0B6C-4A8E-A953-874E932BCF5E}"/>
      </w:docPartPr>
      <w:docPartBody>
        <w:p w:rsidR="008162E0" w:rsidRDefault="003748C9" w:rsidP="003D1953">
          <w:pPr>
            <w:pStyle w:val="5795F57E1A6E4B2295FC5F0C93971C42"/>
          </w:pPr>
          <w:r w:rsidRPr="00AD1D5A">
            <w:rPr>
              <w:rStyle w:val="PlaceholderText"/>
              <w:i/>
              <w:color w:val="63B1E5"/>
            </w:rPr>
            <w:t>pest</w:t>
          </w:r>
        </w:p>
      </w:docPartBody>
    </w:docPart>
    <w:docPart>
      <w:docPartPr>
        <w:name w:val="EC81B0135FC54965AB35ABD3B484D645"/>
        <w:category>
          <w:name w:val="General"/>
          <w:gallery w:val="placeholder"/>
        </w:category>
        <w:types>
          <w:type w:val="bbPlcHdr"/>
        </w:types>
        <w:behaviors>
          <w:behavior w:val="content"/>
        </w:behaviors>
        <w:guid w:val="{D244BA6F-A054-4F1F-99F5-60B81D7AB62B}"/>
      </w:docPartPr>
      <w:docPartBody>
        <w:p w:rsidR="008162E0" w:rsidRDefault="003748C9" w:rsidP="003D1953">
          <w:pPr>
            <w:pStyle w:val="EC81B0135FC54965AB35ABD3B484D645"/>
          </w:pPr>
          <w:r>
            <w:rPr>
              <w:rStyle w:val="PlaceholderText"/>
              <w:color w:val="63B1E5"/>
            </w:rPr>
            <w:t>In assessing the volume of trade in this risk analysis, the department assumed that a substantial volume of trade will occur.</w:t>
          </w:r>
        </w:p>
      </w:docPartBody>
    </w:docPart>
    <w:docPart>
      <w:docPartPr>
        <w:name w:val="6194707178B249D19D484638F5707D04"/>
        <w:category>
          <w:name w:val="General"/>
          <w:gallery w:val="placeholder"/>
        </w:category>
        <w:types>
          <w:type w:val="bbPlcHdr"/>
        </w:types>
        <w:behaviors>
          <w:behavior w:val="content"/>
        </w:behaviors>
        <w:guid w:val="{09B928B6-3F86-41B0-AA8A-4279BE2642F2}"/>
      </w:docPartPr>
      <w:docPartBody>
        <w:p w:rsidR="008162E0" w:rsidRDefault="003748C9" w:rsidP="003D1953">
          <w:pPr>
            <w:pStyle w:val="6194707178B249D19D484638F5707D04"/>
          </w:pPr>
          <w:r>
            <w:rPr>
              <w:rStyle w:val="PlaceholderText"/>
              <w:color w:val="63B1E5"/>
            </w:rPr>
            <w:t>10 March 2021</w:t>
          </w:r>
        </w:p>
      </w:docPartBody>
    </w:docPart>
    <w:docPart>
      <w:docPartPr>
        <w:name w:val="1D47DE9610944A73B34A4187767C95EA"/>
        <w:category>
          <w:name w:val="General"/>
          <w:gallery w:val="placeholder"/>
        </w:category>
        <w:types>
          <w:type w:val="bbPlcHdr"/>
        </w:types>
        <w:behaviors>
          <w:behavior w:val="content"/>
        </w:behaviors>
        <w:guid w:val="{EE60772F-E84D-4876-B529-D62169631A42}"/>
      </w:docPartPr>
      <w:docPartBody>
        <w:p w:rsidR="00B46D97" w:rsidRDefault="003748C9" w:rsidP="002B5B18">
          <w:pPr>
            <w:pStyle w:val="1D47DE9610944A73B34A4187767C95EA"/>
          </w:pPr>
          <w:r w:rsidRPr="000435B2">
            <w:rPr>
              <w:rStyle w:val="Emphasis"/>
              <w:color w:val="63B1E5"/>
            </w:rPr>
            <w:t>pest</w:t>
          </w:r>
        </w:p>
      </w:docPartBody>
    </w:docPart>
    <w:docPart>
      <w:docPartPr>
        <w:name w:val="DFBDC2559E3C4591AFB876C988064120"/>
        <w:category>
          <w:name w:val="General"/>
          <w:gallery w:val="placeholder"/>
        </w:category>
        <w:types>
          <w:type w:val="bbPlcHdr"/>
        </w:types>
        <w:behaviors>
          <w:behavior w:val="content"/>
        </w:behaviors>
        <w:guid w:val="{52F6EADA-8D45-421D-B3EB-EEC99ACB1FE0}"/>
      </w:docPartPr>
      <w:docPartBody>
        <w:p w:rsidR="00B46D97" w:rsidRDefault="003748C9" w:rsidP="002B5B18">
          <w:pPr>
            <w:pStyle w:val="DFBDC2559E3C4591AFB876C988064120"/>
          </w:pPr>
          <w:r>
            <w:rPr>
              <w:rStyle w:val="PlaceholderText"/>
              <w:color w:val="63B1E5"/>
            </w:rPr>
            <w:t>Australia</w:t>
          </w:r>
        </w:p>
      </w:docPartBody>
    </w:docPart>
    <w:docPart>
      <w:docPartPr>
        <w:name w:val="2877B36E517B4465B17979A86380CC48"/>
        <w:category>
          <w:name w:val="General"/>
          <w:gallery w:val="placeholder"/>
        </w:category>
        <w:types>
          <w:type w:val="bbPlcHdr"/>
        </w:types>
        <w:behaviors>
          <w:behavior w:val="content"/>
        </w:behaviors>
        <w:guid w:val="{EC80ECA5-5937-4274-BDD3-D448F4C8CF5F}"/>
      </w:docPartPr>
      <w:docPartBody>
        <w:p w:rsidR="00B46D97" w:rsidRDefault="003748C9" w:rsidP="002B5B18">
          <w:pPr>
            <w:pStyle w:val="2877B36E517B4465B17979A86380CC48"/>
          </w:pPr>
          <w:r>
            <w:rPr>
              <w:rStyle w:val="PlaceholderText"/>
              <w:color w:val="63B1E5"/>
            </w:rPr>
            <w:t>Australia</w:t>
          </w:r>
        </w:p>
      </w:docPartBody>
    </w:docPart>
    <w:docPart>
      <w:docPartPr>
        <w:name w:val="7E79B9D0600B465694DCD87FB376C7AE"/>
        <w:category>
          <w:name w:val="General"/>
          <w:gallery w:val="placeholder"/>
        </w:category>
        <w:types>
          <w:type w:val="bbPlcHdr"/>
        </w:types>
        <w:behaviors>
          <w:behavior w:val="content"/>
        </w:behaviors>
        <w:guid w:val="{BF8D2F9B-BCAB-4F55-BDDC-AFFA2C2B1105}"/>
      </w:docPartPr>
      <w:docPartBody>
        <w:p w:rsidR="00B46D97" w:rsidRDefault="003748C9" w:rsidP="002B5B18">
          <w:pPr>
            <w:pStyle w:val="7E79B9D0600B465694DCD87FB376C7AE"/>
          </w:pPr>
          <w:r>
            <w:rPr>
              <w:rStyle w:val="PlaceholderText"/>
              <w:color w:val="63B1E5"/>
            </w:rPr>
            <w:t>Australia</w:t>
          </w:r>
        </w:p>
      </w:docPartBody>
    </w:docPart>
    <w:docPart>
      <w:docPartPr>
        <w:name w:val="8E7931E838CB43FD99E965FA682A8E1E"/>
        <w:category>
          <w:name w:val="General"/>
          <w:gallery w:val="placeholder"/>
        </w:category>
        <w:types>
          <w:type w:val="bbPlcHdr"/>
        </w:types>
        <w:behaviors>
          <w:behavior w:val="content"/>
        </w:behaviors>
        <w:guid w:val="{2C61E498-D017-4075-B59D-B4D6EB6C51C3}"/>
      </w:docPartPr>
      <w:docPartBody>
        <w:p w:rsidR="00B46D97" w:rsidRDefault="003748C9" w:rsidP="002B5B18">
          <w:pPr>
            <w:pStyle w:val="8E7931E838CB43FD99E965FA682A8E1E"/>
          </w:pPr>
          <w:r w:rsidRPr="00517759">
            <w:rPr>
              <w:rStyle w:val="PlaceholderText"/>
              <w:b/>
              <w:color w:val="63B1E5"/>
            </w:rPr>
            <w:t>Rating - likeli</w:t>
          </w:r>
          <w:r>
            <w:rPr>
              <w:rStyle w:val="PlaceholderText"/>
              <w:b/>
              <w:color w:val="63B1E5"/>
            </w:rPr>
            <w:t>hood</w:t>
          </w:r>
        </w:p>
      </w:docPartBody>
    </w:docPart>
    <w:docPart>
      <w:docPartPr>
        <w:name w:val="DD44462ACBC44A6E827EDF12B7581B84"/>
        <w:category>
          <w:name w:val="General"/>
          <w:gallery w:val="placeholder"/>
        </w:category>
        <w:types>
          <w:type w:val="bbPlcHdr"/>
        </w:types>
        <w:behaviors>
          <w:behavior w:val="content"/>
        </w:behaviors>
        <w:guid w:val="{6317D651-8672-4FDD-A0A1-15BA15A78D9D}"/>
      </w:docPartPr>
      <w:docPartBody>
        <w:p w:rsidR="00B46D97" w:rsidRDefault="003748C9" w:rsidP="002B5B18">
          <w:pPr>
            <w:pStyle w:val="DD44462ACBC44A6E827EDF12B7581B84"/>
          </w:pPr>
          <w:r w:rsidRPr="00AD1686">
            <w:rPr>
              <w:rStyle w:val="PlaceholderText"/>
              <w:color w:val="63B1E5"/>
            </w:rPr>
            <w:t>Likelihood</w:t>
          </w:r>
        </w:p>
      </w:docPartBody>
    </w:docPart>
    <w:docPart>
      <w:docPartPr>
        <w:name w:val="42CF9846FA7848CA9A4040EEFA5248BC"/>
        <w:category>
          <w:name w:val="General"/>
          <w:gallery w:val="placeholder"/>
        </w:category>
        <w:types>
          <w:type w:val="bbPlcHdr"/>
        </w:types>
        <w:behaviors>
          <w:behavior w:val="content"/>
        </w:behaviors>
        <w:guid w:val="{B14501A4-188B-44EF-AC12-7884E031142B}"/>
      </w:docPartPr>
      <w:docPartBody>
        <w:p w:rsidR="00B46D97" w:rsidRDefault="003748C9" w:rsidP="002B5B18">
          <w:pPr>
            <w:pStyle w:val="42CF9846FA7848CA9A4040EEFA5248BC"/>
          </w:pPr>
          <w:r w:rsidRPr="00AD1686">
            <w:rPr>
              <w:rStyle w:val="PlaceholderText"/>
              <w:color w:val="63B1E5"/>
            </w:rPr>
            <w:t>Likelihood</w:t>
          </w:r>
        </w:p>
      </w:docPartBody>
    </w:docPart>
    <w:docPart>
      <w:docPartPr>
        <w:name w:val="5DE6DB94928541B5B0665916B243FDF8"/>
        <w:category>
          <w:name w:val="General"/>
          <w:gallery w:val="placeholder"/>
        </w:category>
        <w:types>
          <w:type w:val="bbPlcHdr"/>
        </w:types>
        <w:behaviors>
          <w:behavior w:val="content"/>
        </w:behaviors>
        <w:guid w:val="{8EC37767-E067-4E7E-A181-24530822092B}"/>
      </w:docPartPr>
      <w:docPartBody>
        <w:p w:rsidR="00B46D97" w:rsidRDefault="003748C9" w:rsidP="002B5B18">
          <w:pPr>
            <w:pStyle w:val="5DE6DB94928541B5B0665916B243FDF8"/>
          </w:pPr>
          <w:r w:rsidRPr="00AD1686">
            <w:rPr>
              <w:rStyle w:val="PlaceholderText"/>
              <w:b/>
              <w:bCs/>
              <w:color w:val="63B1E5"/>
            </w:rPr>
            <w:t>Likelihood</w:t>
          </w:r>
        </w:p>
      </w:docPartBody>
    </w:docPart>
    <w:docPart>
      <w:docPartPr>
        <w:name w:val="CDEEB077C4FA41D39E60E4D58819F36A"/>
        <w:category>
          <w:name w:val="General"/>
          <w:gallery w:val="placeholder"/>
        </w:category>
        <w:types>
          <w:type w:val="bbPlcHdr"/>
        </w:types>
        <w:behaviors>
          <w:behavior w:val="content"/>
        </w:behaviors>
        <w:guid w:val="{3B8E94CD-EED0-4AD4-94F9-ADBC5716C1FF}"/>
      </w:docPartPr>
      <w:docPartBody>
        <w:p w:rsidR="00B46D97" w:rsidRDefault="003748C9" w:rsidP="002B5B18">
          <w:pPr>
            <w:pStyle w:val="CDEEB077C4FA41D39E60E4D58819F36A"/>
          </w:pPr>
          <w:r w:rsidRPr="00AD1686">
            <w:rPr>
              <w:rStyle w:val="PlaceholderText"/>
              <w:color w:val="63B1E5"/>
            </w:rPr>
            <w:t>Likelihood</w:t>
          </w:r>
        </w:p>
      </w:docPartBody>
    </w:docPart>
    <w:docPart>
      <w:docPartPr>
        <w:name w:val="151D8B401216470384E8CED990190BCD"/>
        <w:category>
          <w:name w:val="General"/>
          <w:gallery w:val="placeholder"/>
        </w:category>
        <w:types>
          <w:type w:val="bbPlcHdr"/>
        </w:types>
        <w:behaviors>
          <w:behavior w:val="content"/>
        </w:behaviors>
        <w:guid w:val="{0B19B9F9-0785-4866-8F21-DB1958F988B1}"/>
      </w:docPartPr>
      <w:docPartBody>
        <w:p w:rsidR="00B46D97" w:rsidRDefault="003748C9" w:rsidP="002B5B18">
          <w:pPr>
            <w:pStyle w:val="151D8B401216470384E8CED990190BCD"/>
          </w:pPr>
          <w:r w:rsidRPr="00AD1686">
            <w:rPr>
              <w:rStyle w:val="PlaceholderText"/>
              <w:color w:val="63B1E5"/>
            </w:rPr>
            <w:t>Likelihood</w:t>
          </w:r>
        </w:p>
      </w:docPartBody>
    </w:docPart>
    <w:docPart>
      <w:docPartPr>
        <w:name w:val="178A5586BF1A4A16B8D8E8C8F7769A99"/>
        <w:category>
          <w:name w:val="General"/>
          <w:gallery w:val="placeholder"/>
        </w:category>
        <w:types>
          <w:type w:val="bbPlcHdr"/>
        </w:types>
        <w:behaviors>
          <w:behavior w:val="content"/>
        </w:behaviors>
        <w:guid w:val="{0906E0D5-84A7-4E90-944E-4ABBDC0271D2}"/>
      </w:docPartPr>
      <w:docPartBody>
        <w:p w:rsidR="00B46D97" w:rsidRDefault="003748C9" w:rsidP="002B5B18">
          <w:pPr>
            <w:pStyle w:val="178A5586BF1A4A16B8D8E8C8F7769A99"/>
          </w:pPr>
          <w:r w:rsidRPr="00AD1686">
            <w:rPr>
              <w:rStyle w:val="PlaceholderText"/>
              <w:color w:val="63B1E5"/>
            </w:rPr>
            <w:t>Likelihood</w:t>
          </w:r>
        </w:p>
      </w:docPartBody>
    </w:docPart>
    <w:docPart>
      <w:docPartPr>
        <w:name w:val="727547512AFB414B8768377F60223BBB"/>
        <w:category>
          <w:name w:val="General"/>
          <w:gallery w:val="placeholder"/>
        </w:category>
        <w:types>
          <w:type w:val="bbPlcHdr"/>
        </w:types>
        <w:behaviors>
          <w:behavior w:val="content"/>
        </w:behaviors>
        <w:guid w:val="{30AC9A60-8300-4BC2-A89F-9AD7D7C43C26}"/>
      </w:docPartPr>
      <w:docPartBody>
        <w:p w:rsidR="00B46D97" w:rsidRDefault="003748C9" w:rsidP="002B5B18">
          <w:pPr>
            <w:pStyle w:val="727547512AFB414B8768377F60223BBB"/>
          </w:pPr>
          <w:r w:rsidRPr="00AD1686">
            <w:rPr>
              <w:color w:val="63B1E5"/>
            </w:rPr>
            <w:t>Consequence</w:t>
          </w:r>
        </w:p>
      </w:docPartBody>
    </w:docPart>
    <w:docPart>
      <w:docPartPr>
        <w:name w:val="76052B03DB7B41A5B92D24D6B7813C9E"/>
        <w:category>
          <w:name w:val="General"/>
          <w:gallery w:val="placeholder"/>
        </w:category>
        <w:types>
          <w:type w:val="bbPlcHdr"/>
        </w:types>
        <w:behaviors>
          <w:behavior w:val="content"/>
        </w:behaviors>
        <w:guid w:val="{122D0709-3ADE-4F1F-8D34-287C6FAD4665}"/>
      </w:docPartPr>
      <w:docPartBody>
        <w:p w:rsidR="00B46D97" w:rsidRDefault="003748C9" w:rsidP="002B5B18">
          <w:pPr>
            <w:pStyle w:val="76052B03DB7B41A5B92D24D6B7813C9E"/>
          </w:pPr>
          <w:r w:rsidRPr="00AD1686">
            <w:rPr>
              <w:rStyle w:val="PlaceholderText"/>
              <w:b/>
              <w:color w:val="63B1E5"/>
            </w:rPr>
            <w:t>URE</w:t>
          </w:r>
        </w:p>
      </w:docPartBody>
    </w:docPart>
    <w:docPart>
      <w:docPartPr>
        <w:name w:val="409C5C66D57B4C71AE1FD0A09EFA7EBE"/>
        <w:category>
          <w:name w:val="General"/>
          <w:gallery w:val="placeholder"/>
        </w:category>
        <w:types>
          <w:type w:val="bbPlcHdr"/>
        </w:types>
        <w:behaviors>
          <w:behavior w:val="content"/>
        </w:behaviors>
        <w:guid w:val="{34434D57-D4F3-4429-BBBC-89F153ECDDB8}"/>
      </w:docPartPr>
      <w:docPartBody>
        <w:p w:rsidR="00B46D97" w:rsidRDefault="003748C9" w:rsidP="002B5B18">
          <w:pPr>
            <w:pStyle w:val="409C5C66D57B4C71AE1FD0A09EFA7EBE"/>
          </w:pPr>
          <w:r w:rsidRPr="00AD1686">
            <w:rPr>
              <w:rStyle w:val="PlaceholderText"/>
              <w:color w:val="63B1E5"/>
            </w:rPr>
            <w:t>Likelihood</w:t>
          </w:r>
        </w:p>
      </w:docPartBody>
    </w:docPart>
    <w:docPart>
      <w:docPartPr>
        <w:name w:val="0CF2B5A9F3964931B61151371449FF59"/>
        <w:category>
          <w:name w:val="General"/>
          <w:gallery w:val="placeholder"/>
        </w:category>
        <w:types>
          <w:type w:val="bbPlcHdr"/>
        </w:types>
        <w:behaviors>
          <w:behavior w:val="content"/>
        </w:behaviors>
        <w:guid w:val="{DBB0CBD6-EDE8-4FEA-9706-B9C767F65C79}"/>
      </w:docPartPr>
      <w:docPartBody>
        <w:p w:rsidR="00B46D97" w:rsidRDefault="003748C9" w:rsidP="002B5B18">
          <w:pPr>
            <w:pStyle w:val="0CF2B5A9F3964931B61151371449FF59"/>
          </w:pPr>
          <w:r w:rsidRPr="00AD1686">
            <w:rPr>
              <w:rStyle w:val="PlaceholderText"/>
              <w:color w:val="63B1E5"/>
            </w:rPr>
            <w:t>Likelihood</w:t>
          </w:r>
        </w:p>
      </w:docPartBody>
    </w:docPart>
    <w:docPart>
      <w:docPartPr>
        <w:name w:val="6BBEF697AA404F60AD534E5FE7112890"/>
        <w:category>
          <w:name w:val="General"/>
          <w:gallery w:val="placeholder"/>
        </w:category>
        <w:types>
          <w:type w:val="bbPlcHdr"/>
        </w:types>
        <w:behaviors>
          <w:behavior w:val="content"/>
        </w:behaviors>
        <w:guid w:val="{9FB2126D-27A4-44CE-A449-36A1EBAB524C}"/>
      </w:docPartPr>
      <w:docPartBody>
        <w:p w:rsidR="00B46D97" w:rsidRDefault="003748C9" w:rsidP="002B5B18">
          <w:pPr>
            <w:pStyle w:val="6BBEF697AA404F60AD534E5FE7112890"/>
          </w:pPr>
          <w:r w:rsidRPr="00AD1686">
            <w:rPr>
              <w:rStyle w:val="PlaceholderText"/>
              <w:b/>
              <w:bCs/>
              <w:color w:val="63B1E5"/>
            </w:rPr>
            <w:t>Likelihood</w:t>
          </w:r>
        </w:p>
      </w:docPartBody>
    </w:docPart>
    <w:docPart>
      <w:docPartPr>
        <w:name w:val="FEB0C7266CE44ACEB604C06757770094"/>
        <w:category>
          <w:name w:val="General"/>
          <w:gallery w:val="placeholder"/>
        </w:category>
        <w:types>
          <w:type w:val="bbPlcHdr"/>
        </w:types>
        <w:behaviors>
          <w:behavior w:val="content"/>
        </w:behaviors>
        <w:guid w:val="{16944CE4-25F7-4700-9CF7-3EBEF1D7D970}"/>
      </w:docPartPr>
      <w:docPartBody>
        <w:p w:rsidR="00B46D97" w:rsidRDefault="003748C9" w:rsidP="002B5B18">
          <w:pPr>
            <w:pStyle w:val="FEB0C7266CE44ACEB604C06757770094"/>
          </w:pPr>
          <w:r w:rsidRPr="00AD1686">
            <w:rPr>
              <w:rStyle w:val="PlaceholderText"/>
              <w:color w:val="63B1E5"/>
            </w:rPr>
            <w:t>Likelihood</w:t>
          </w:r>
        </w:p>
      </w:docPartBody>
    </w:docPart>
    <w:docPart>
      <w:docPartPr>
        <w:name w:val="B04895A220AE492DB2034FBA94DBAA65"/>
        <w:category>
          <w:name w:val="General"/>
          <w:gallery w:val="placeholder"/>
        </w:category>
        <w:types>
          <w:type w:val="bbPlcHdr"/>
        </w:types>
        <w:behaviors>
          <w:behavior w:val="content"/>
        </w:behaviors>
        <w:guid w:val="{C1DCD85E-86BD-44DE-A3FF-51BD42085E25}"/>
      </w:docPartPr>
      <w:docPartBody>
        <w:p w:rsidR="00B46D97" w:rsidRDefault="003748C9" w:rsidP="002B5B18">
          <w:pPr>
            <w:pStyle w:val="B04895A220AE492DB2034FBA94DBAA65"/>
          </w:pPr>
          <w:r w:rsidRPr="00AD1686">
            <w:rPr>
              <w:rStyle w:val="PlaceholderText"/>
              <w:color w:val="63B1E5"/>
            </w:rPr>
            <w:t>Likelihood</w:t>
          </w:r>
        </w:p>
      </w:docPartBody>
    </w:docPart>
    <w:docPart>
      <w:docPartPr>
        <w:name w:val="A8087CE5542F4548AAD15A094F35FF95"/>
        <w:category>
          <w:name w:val="General"/>
          <w:gallery w:val="placeholder"/>
        </w:category>
        <w:types>
          <w:type w:val="bbPlcHdr"/>
        </w:types>
        <w:behaviors>
          <w:behavior w:val="content"/>
        </w:behaviors>
        <w:guid w:val="{A7B81F8A-B88C-46D6-85BD-B4F0412197F3}"/>
      </w:docPartPr>
      <w:docPartBody>
        <w:p w:rsidR="00B46D97" w:rsidRDefault="003748C9" w:rsidP="002B5B18">
          <w:pPr>
            <w:pStyle w:val="A8087CE5542F4548AAD15A094F35FF95"/>
          </w:pPr>
          <w:r w:rsidRPr="00AD1686">
            <w:rPr>
              <w:rStyle w:val="PlaceholderText"/>
              <w:color w:val="63B1E5"/>
            </w:rPr>
            <w:t>Likelihood</w:t>
          </w:r>
        </w:p>
      </w:docPartBody>
    </w:docPart>
    <w:docPart>
      <w:docPartPr>
        <w:name w:val="0FA5E914A0AB41EB90B61564639BC7E7"/>
        <w:category>
          <w:name w:val="General"/>
          <w:gallery w:val="placeholder"/>
        </w:category>
        <w:types>
          <w:type w:val="bbPlcHdr"/>
        </w:types>
        <w:behaviors>
          <w:behavior w:val="content"/>
        </w:behaviors>
        <w:guid w:val="{D8F1BB4D-6F9B-44EB-A306-F81518E8DC1A}"/>
      </w:docPartPr>
      <w:docPartBody>
        <w:p w:rsidR="00B46D97" w:rsidRDefault="003748C9" w:rsidP="002B5B18">
          <w:pPr>
            <w:pStyle w:val="0FA5E914A0AB41EB90B61564639BC7E7"/>
          </w:pPr>
          <w:r w:rsidRPr="00AD1686">
            <w:rPr>
              <w:color w:val="63B1E5"/>
            </w:rPr>
            <w:t>Consequence</w:t>
          </w:r>
        </w:p>
      </w:docPartBody>
    </w:docPart>
    <w:docPart>
      <w:docPartPr>
        <w:name w:val="FB647F6DB9BE43AFBE9C1FBE1C547875"/>
        <w:category>
          <w:name w:val="General"/>
          <w:gallery w:val="placeholder"/>
        </w:category>
        <w:types>
          <w:type w:val="bbPlcHdr"/>
        </w:types>
        <w:behaviors>
          <w:behavior w:val="content"/>
        </w:behaviors>
        <w:guid w:val="{58F08E0E-BDA8-4B8B-8199-8B95E5FA510F}"/>
      </w:docPartPr>
      <w:docPartBody>
        <w:p w:rsidR="00B46D97" w:rsidRDefault="003748C9" w:rsidP="002B5B18">
          <w:pPr>
            <w:pStyle w:val="FB647F6DB9BE43AFBE9C1FBE1C547875"/>
          </w:pPr>
          <w:r w:rsidRPr="00AD1686">
            <w:rPr>
              <w:rStyle w:val="PlaceholderText"/>
              <w:b/>
              <w:color w:val="63B1E5"/>
            </w:rPr>
            <w: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16cid:durableId="179405997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953"/>
    <w:rsid w:val="000B4020"/>
    <w:rsid w:val="00105512"/>
    <w:rsid w:val="00165808"/>
    <w:rsid w:val="001A291B"/>
    <w:rsid w:val="001B74E7"/>
    <w:rsid w:val="001D7E5E"/>
    <w:rsid w:val="00266C8F"/>
    <w:rsid w:val="002708FE"/>
    <w:rsid w:val="00293AD4"/>
    <w:rsid w:val="002B5B18"/>
    <w:rsid w:val="00337D5D"/>
    <w:rsid w:val="00370E9F"/>
    <w:rsid w:val="003748C9"/>
    <w:rsid w:val="00391390"/>
    <w:rsid w:val="003B4DBF"/>
    <w:rsid w:val="003D1953"/>
    <w:rsid w:val="00424BE3"/>
    <w:rsid w:val="00424E35"/>
    <w:rsid w:val="004E7694"/>
    <w:rsid w:val="005C5EE8"/>
    <w:rsid w:val="005C74A0"/>
    <w:rsid w:val="005E6A6E"/>
    <w:rsid w:val="00605F76"/>
    <w:rsid w:val="00625FC1"/>
    <w:rsid w:val="006506EA"/>
    <w:rsid w:val="006A4C10"/>
    <w:rsid w:val="006E1138"/>
    <w:rsid w:val="006F00F6"/>
    <w:rsid w:val="00701D80"/>
    <w:rsid w:val="007079CF"/>
    <w:rsid w:val="00712A51"/>
    <w:rsid w:val="00722EA4"/>
    <w:rsid w:val="007D410C"/>
    <w:rsid w:val="007E2D83"/>
    <w:rsid w:val="008162E0"/>
    <w:rsid w:val="008D390F"/>
    <w:rsid w:val="009B1BF0"/>
    <w:rsid w:val="009E6275"/>
    <w:rsid w:val="00A32B7B"/>
    <w:rsid w:val="00A677C9"/>
    <w:rsid w:val="00AA2C0E"/>
    <w:rsid w:val="00AC0069"/>
    <w:rsid w:val="00AD202A"/>
    <w:rsid w:val="00AF130E"/>
    <w:rsid w:val="00B048C6"/>
    <w:rsid w:val="00B22B28"/>
    <w:rsid w:val="00B32775"/>
    <w:rsid w:val="00B46D4C"/>
    <w:rsid w:val="00B46D97"/>
    <w:rsid w:val="00B549C2"/>
    <w:rsid w:val="00CE178D"/>
    <w:rsid w:val="00DB05DD"/>
    <w:rsid w:val="00E07BBC"/>
    <w:rsid w:val="00E11F5B"/>
    <w:rsid w:val="00E663D2"/>
    <w:rsid w:val="00E826C2"/>
    <w:rsid w:val="00EC3545"/>
    <w:rsid w:val="00F077E5"/>
    <w:rsid w:val="00FD66DA"/>
    <w:rsid w:val="00FD6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6EA"/>
    <w:rPr>
      <w:color w:val="808080"/>
    </w:rPr>
  </w:style>
  <w:style w:type="character" w:styleId="Emphasis">
    <w:name w:val="Emphasis"/>
    <w:basedOn w:val="DefaultParagraphFont"/>
    <w:uiPriority w:val="2"/>
    <w:qFormat/>
    <w:rsid w:val="002B5B18"/>
    <w:rPr>
      <w:i/>
      <w:iCs/>
    </w:rPr>
  </w:style>
  <w:style w:type="paragraph" w:styleId="ListBullet">
    <w:name w:val="List Bullet"/>
    <w:uiPriority w:val="7"/>
    <w:qFormat/>
    <w:rsid w:val="003D1953"/>
    <w:pPr>
      <w:numPr>
        <w:numId w:val="1"/>
      </w:numPr>
      <w:spacing w:before="120" w:after="120" w:line="240" w:lineRule="auto"/>
    </w:pPr>
    <w:rPr>
      <w:rFonts w:ascii="Cambria" w:eastAsiaTheme="minorHAnsi" w:hAnsi="Cambria"/>
      <w:lang w:eastAsia="en-US"/>
    </w:rPr>
  </w:style>
  <w:style w:type="paragraph" w:styleId="ListBullet2">
    <w:name w:val="List Bullet 2"/>
    <w:uiPriority w:val="8"/>
    <w:qFormat/>
    <w:rsid w:val="003D1953"/>
    <w:pPr>
      <w:numPr>
        <w:ilvl w:val="1"/>
        <w:numId w:val="1"/>
      </w:numPr>
      <w:spacing w:before="120" w:after="120" w:line="240" w:lineRule="auto"/>
      <w:ind w:left="794" w:hanging="397"/>
    </w:pPr>
    <w:rPr>
      <w:rFonts w:ascii="Cambria" w:eastAsiaTheme="minorHAnsi" w:hAnsi="Cambria"/>
      <w:lang w:eastAsia="en-US"/>
    </w:rPr>
  </w:style>
  <w:style w:type="numbering" w:customStyle="1" w:styleId="listbullets">
    <w:name w:val="list bullets"/>
    <w:uiPriority w:val="99"/>
    <w:rsid w:val="003D1953"/>
    <w:pPr>
      <w:numPr>
        <w:numId w:val="1"/>
      </w:numPr>
    </w:pPr>
  </w:style>
  <w:style w:type="paragraph" w:customStyle="1" w:styleId="8FB1A342CF044D90B7EEC4645C4B0251">
    <w:name w:val="8FB1A342CF044D90B7EEC4645C4B0251"/>
    <w:rsid w:val="003D1953"/>
  </w:style>
  <w:style w:type="paragraph" w:customStyle="1" w:styleId="A86C0D332FF043B0B71728FDC12BCB9D">
    <w:name w:val="A86C0D332FF043B0B71728FDC12BCB9D"/>
    <w:rsid w:val="003D1953"/>
  </w:style>
  <w:style w:type="paragraph" w:customStyle="1" w:styleId="FC863E385DE745D59559B226F1CF6B5E">
    <w:name w:val="FC863E385DE745D59559B226F1CF6B5E"/>
    <w:rsid w:val="003D1953"/>
  </w:style>
  <w:style w:type="paragraph" w:customStyle="1" w:styleId="AF04349BAD9647C09582C2087E98CA9E">
    <w:name w:val="AF04349BAD9647C09582C2087E98CA9E"/>
    <w:rsid w:val="003D1953"/>
  </w:style>
  <w:style w:type="paragraph" w:customStyle="1" w:styleId="01EB926E86DF41EFBCA5C3073658D31F">
    <w:name w:val="01EB926E86DF41EFBCA5C3073658D31F"/>
    <w:rsid w:val="003D1953"/>
  </w:style>
  <w:style w:type="paragraph" w:customStyle="1" w:styleId="218D3ED7902D4758AE4BA5E64C5647F9">
    <w:name w:val="218D3ED7902D4758AE4BA5E64C5647F9"/>
    <w:rsid w:val="003D1953"/>
  </w:style>
  <w:style w:type="paragraph" w:customStyle="1" w:styleId="6B99335F90614CF29332376FE01F3E23">
    <w:name w:val="6B99335F90614CF29332376FE01F3E23"/>
    <w:rsid w:val="003D1953"/>
  </w:style>
  <w:style w:type="paragraph" w:customStyle="1" w:styleId="09B75F64640C4CA09ECDE53FB71E9BBC">
    <w:name w:val="09B75F64640C4CA09ECDE53FB71E9BBC"/>
    <w:rsid w:val="003D1953"/>
  </w:style>
  <w:style w:type="paragraph" w:customStyle="1" w:styleId="F5353C207CA04ADAAAE49B59BC697209">
    <w:name w:val="F5353C207CA04ADAAAE49B59BC697209"/>
    <w:rsid w:val="003D1953"/>
  </w:style>
  <w:style w:type="paragraph" w:customStyle="1" w:styleId="CFF915AA509148708C507A42618770FC">
    <w:name w:val="CFF915AA509148708C507A42618770FC"/>
    <w:rsid w:val="003D1953"/>
  </w:style>
  <w:style w:type="paragraph" w:customStyle="1" w:styleId="A89193EEBEA04F368EE11E2C81B000BF">
    <w:name w:val="A89193EEBEA04F368EE11E2C81B000BF"/>
    <w:rsid w:val="003D1953"/>
  </w:style>
  <w:style w:type="paragraph" w:customStyle="1" w:styleId="BEE2093D8D89443B9AE320AF23740FAE">
    <w:name w:val="BEE2093D8D89443B9AE320AF23740FAE"/>
    <w:rsid w:val="003D1953"/>
  </w:style>
  <w:style w:type="paragraph" w:customStyle="1" w:styleId="F58E05571C084AD192782F5084FF6DD8">
    <w:name w:val="F58E05571C084AD192782F5084FF6DD8"/>
    <w:rsid w:val="003D1953"/>
  </w:style>
  <w:style w:type="paragraph" w:customStyle="1" w:styleId="BC253D8B630C46EF9FB53378D90467DA">
    <w:name w:val="BC253D8B630C46EF9FB53378D90467DA"/>
    <w:rsid w:val="003D1953"/>
  </w:style>
  <w:style w:type="paragraph" w:customStyle="1" w:styleId="F054CA10DD4448DEA4942159074E393A">
    <w:name w:val="F054CA10DD4448DEA4942159074E393A"/>
    <w:rsid w:val="003D1953"/>
  </w:style>
  <w:style w:type="paragraph" w:customStyle="1" w:styleId="4AB76731946B483EB5F927362BE340F9">
    <w:name w:val="4AB76731946B483EB5F927362BE340F9"/>
    <w:rsid w:val="003D1953"/>
  </w:style>
  <w:style w:type="paragraph" w:customStyle="1" w:styleId="8092ED36578C46138A3C4DC3A9BFBA20">
    <w:name w:val="8092ED36578C46138A3C4DC3A9BFBA20"/>
    <w:rsid w:val="003D1953"/>
  </w:style>
  <w:style w:type="paragraph" w:customStyle="1" w:styleId="B722B658BC934A22A884B7E1F889BFFB">
    <w:name w:val="B722B658BC934A22A884B7E1F889BFFB"/>
    <w:rsid w:val="003D1953"/>
  </w:style>
  <w:style w:type="paragraph" w:customStyle="1" w:styleId="7973D1F3AE5447859349754B8952A34C">
    <w:name w:val="7973D1F3AE5447859349754B8952A34C"/>
    <w:rsid w:val="003D1953"/>
  </w:style>
  <w:style w:type="paragraph" w:customStyle="1" w:styleId="5FA2300AF5E14F039DD63A0B19CC081E">
    <w:name w:val="5FA2300AF5E14F039DD63A0B19CC081E"/>
    <w:rsid w:val="003D1953"/>
  </w:style>
  <w:style w:type="paragraph" w:customStyle="1" w:styleId="TableText">
    <w:name w:val="Table Text"/>
    <w:link w:val="TableTextChar"/>
    <w:qFormat/>
    <w:rsid w:val="003D1953"/>
    <w:pPr>
      <w:spacing w:before="60" w:after="60" w:line="240" w:lineRule="auto"/>
    </w:pPr>
    <w:rPr>
      <w:rFonts w:ascii="Cambria" w:eastAsiaTheme="minorHAnsi" w:hAnsi="Cambria"/>
      <w:sz w:val="18"/>
      <w:lang w:eastAsia="en-US"/>
    </w:rPr>
  </w:style>
  <w:style w:type="character" w:customStyle="1" w:styleId="TableTextChar">
    <w:name w:val="Table Text Char"/>
    <w:basedOn w:val="DefaultParagraphFont"/>
    <w:link w:val="TableText"/>
    <w:rsid w:val="003D1953"/>
    <w:rPr>
      <w:rFonts w:ascii="Cambria" w:eastAsiaTheme="minorHAnsi" w:hAnsi="Cambria"/>
      <w:sz w:val="18"/>
      <w:lang w:eastAsia="en-US"/>
    </w:rPr>
  </w:style>
  <w:style w:type="paragraph" w:customStyle="1" w:styleId="4F6A522DE75A4C13A236FF020805A3E2">
    <w:name w:val="4F6A522DE75A4C13A236FF020805A3E2"/>
    <w:rsid w:val="003D1953"/>
  </w:style>
  <w:style w:type="paragraph" w:customStyle="1" w:styleId="EC29D87A9AEC42B6B2D20FF7C4A75344">
    <w:name w:val="EC29D87A9AEC42B6B2D20FF7C4A75344"/>
    <w:rsid w:val="003D1953"/>
  </w:style>
  <w:style w:type="paragraph" w:customStyle="1" w:styleId="CE51DB293FE44FEB8EC626B4975240A2">
    <w:name w:val="CE51DB293FE44FEB8EC626B4975240A2"/>
    <w:rsid w:val="003D1953"/>
  </w:style>
  <w:style w:type="paragraph" w:customStyle="1" w:styleId="803D5388CB3C494AAABDB42A38D5A66D">
    <w:name w:val="803D5388CB3C494AAABDB42A38D5A66D"/>
    <w:rsid w:val="003D1953"/>
  </w:style>
  <w:style w:type="paragraph" w:customStyle="1" w:styleId="5795F57E1A6E4B2295FC5F0C93971C42">
    <w:name w:val="5795F57E1A6E4B2295FC5F0C93971C42"/>
    <w:rsid w:val="003D1953"/>
  </w:style>
  <w:style w:type="paragraph" w:customStyle="1" w:styleId="EC81B0135FC54965AB35ABD3B484D645">
    <w:name w:val="EC81B0135FC54965AB35ABD3B484D645"/>
    <w:rsid w:val="003D1953"/>
  </w:style>
  <w:style w:type="paragraph" w:customStyle="1" w:styleId="6194707178B249D19D484638F5707D04">
    <w:name w:val="6194707178B249D19D484638F5707D04"/>
    <w:rsid w:val="003D1953"/>
  </w:style>
  <w:style w:type="paragraph" w:customStyle="1" w:styleId="1D47DE9610944A73B34A4187767C95EA">
    <w:name w:val="1D47DE9610944A73B34A4187767C95EA"/>
    <w:rsid w:val="002B5B18"/>
  </w:style>
  <w:style w:type="paragraph" w:customStyle="1" w:styleId="DFBDC2559E3C4591AFB876C988064120">
    <w:name w:val="DFBDC2559E3C4591AFB876C988064120"/>
    <w:rsid w:val="002B5B18"/>
  </w:style>
  <w:style w:type="paragraph" w:customStyle="1" w:styleId="2877B36E517B4465B17979A86380CC48">
    <w:name w:val="2877B36E517B4465B17979A86380CC48"/>
    <w:rsid w:val="002B5B18"/>
  </w:style>
  <w:style w:type="paragraph" w:customStyle="1" w:styleId="7E79B9D0600B465694DCD87FB376C7AE">
    <w:name w:val="7E79B9D0600B465694DCD87FB376C7AE"/>
    <w:rsid w:val="002B5B18"/>
  </w:style>
  <w:style w:type="paragraph" w:customStyle="1" w:styleId="8E7931E838CB43FD99E965FA682A8E1E">
    <w:name w:val="8E7931E838CB43FD99E965FA682A8E1E"/>
    <w:rsid w:val="002B5B18"/>
  </w:style>
  <w:style w:type="paragraph" w:customStyle="1" w:styleId="DD44462ACBC44A6E827EDF12B7581B84">
    <w:name w:val="DD44462ACBC44A6E827EDF12B7581B84"/>
    <w:rsid w:val="002B5B18"/>
  </w:style>
  <w:style w:type="paragraph" w:customStyle="1" w:styleId="42CF9846FA7848CA9A4040EEFA5248BC">
    <w:name w:val="42CF9846FA7848CA9A4040EEFA5248BC"/>
    <w:rsid w:val="002B5B18"/>
  </w:style>
  <w:style w:type="paragraph" w:customStyle="1" w:styleId="5DE6DB94928541B5B0665916B243FDF8">
    <w:name w:val="5DE6DB94928541B5B0665916B243FDF8"/>
    <w:rsid w:val="002B5B18"/>
  </w:style>
  <w:style w:type="paragraph" w:customStyle="1" w:styleId="CDEEB077C4FA41D39E60E4D58819F36A">
    <w:name w:val="CDEEB077C4FA41D39E60E4D58819F36A"/>
    <w:rsid w:val="002B5B18"/>
  </w:style>
  <w:style w:type="paragraph" w:customStyle="1" w:styleId="151D8B401216470384E8CED990190BCD">
    <w:name w:val="151D8B401216470384E8CED990190BCD"/>
    <w:rsid w:val="002B5B18"/>
  </w:style>
  <w:style w:type="paragraph" w:customStyle="1" w:styleId="178A5586BF1A4A16B8D8E8C8F7769A99">
    <w:name w:val="178A5586BF1A4A16B8D8E8C8F7769A99"/>
    <w:rsid w:val="002B5B18"/>
  </w:style>
  <w:style w:type="paragraph" w:customStyle="1" w:styleId="727547512AFB414B8768377F60223BBB">
    <w:name w:val="727547512AFB414B8768377F60223BBB"/>
    <w:rsid w:val="002B5B18"/>
  </w:style>
  <w:style w:type="paragraph" w:customStyle="1" w:styleId="76052B03DB7B41A5B92D24D6B7813C9E">
    <w:name w:val="76052B03DB7B41A5B92D24D6B7813C9E"/>
    <w:rsid w:val="002B5B18"/>
  </w:style>
  <w:style w:type="paragraph" w:customStyle="1" w:styleId="409C5C66D57B4C71AE1FD0A09EFA7EBE">
    <w:name w:val="409C5C66D57B4C71AE1FD0A09EFA7EBE"/>
    <w:rsid w:val="002B5B18"/>
  </w:style>
  <w:style w:type="paragraph" w:customStyle="1" w:styleId="0CF2B5A9F3964931B61151371449FF59">
    <w:name w:val="0CF2B5A9F3964931B61151371449FF59"/>
    <w:rsid w:val="002B5B18"/>
  </w:style>
  <w:style w:type="paragraph" w:customStyle="1" w:styleId="6BBEF697AA404F60AD534E5FE7112890">
    <w:name w:val="6BBEF697AA404F60AD534E5FE7112890"/>
    <w:rsid w:val="002B5B18"/>
  </w:style>
  <w:style w:type="paragraph" w:customStyle="1" w:styleId="FEB0C7266CE44ACEB604C06757770094">
    <w:name w:val="FEB0C7266CE44ACEB604C06757770094"/>
    <w:rsid w:val="002B5B18"/>
  </w:style>
  <w:style w:type="paragraph" w:customStyle="1" w:styleId="B04895A220AE492DB2034FBA94DBAA65">
    <w:name w:val="B04895A220AE492DB2034FBA94DBAA65"/>
    <w:rsid w:val="002B5B18"/>
  </w:style>
  <w:style w:type="paragraph" w:customStyle="1" w:styleId="A8087CE5542F4548AAD15A094F35FF95">
    <w:name w:val="A8087CE5542F4548AAD15A094F35FF95"/>
    <w:rsid w:val="002B5B18"/>
  </w:style>
  <w:style w:type="paragraph" w:customStyle="1" w:styleId="0FA5E914A0AB41EB90B61564639BC7E7">
    <w:name w:val="0FA5E914A0AB41EB90B61564639BC7E7"/>
    <w:rsid w:val="002B5B18"/>
  </w:style>
  <w:style w:type="paragraph" w:customStyle="1" w:styleId="FB647F6DB9BE43AFBE9C1FBE1C547875">
    <w:name w:val="FB647F6DB9BE43AFBE9C1FBE1C547875"/>
    <w:rsid w:val="002B5B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E3B4-0E2F-4B9B-AB7B-70ABAE728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145764</Words>
  <Characters>830856</Characters>
  <Application>Microsoft Office Word</Application>
  <DocSecurity>0</DocSecurity>
  <Lines>6923</Lines>
  <Paragraphs>1949</Paragraphs>
  <ScaleCrop>false</ScaleCrop>
  <HeadingPairs>
    <vt:vector size="2" baseType="variant">
      <vt:variant>
        <vt:lpstr>Title</vt:lpstr>
      </vt:variant>
      <vt:variant>
        <vt:i4>1</vt:i4>
      </vt:variant>
    </vt:vector>
  </HeadingPairs>
  <TitlesOfParts>
    <vt:vector size="1" baseType="lpstr">
      <vt:lpstr>Draft pest risk analysis for bacterial pathogens in the genus Xylella</vt:lpstr>
    </vt:vector>
  </TitlesOfParts>
  <Company/>
  <LinksUpToDate>false</LinksUpToDate>
  <CharactersWithSpaces>974671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pest risk analysis for bacterial pathogens in the genus Xylella</dc:title>
  <dc:subject/>
  <dc:creator>Department of Agriculture, Fisheries and Forestry</dc:creator>
  <cp:lastModifiedBy>Nov, Amanda</cp:lastModifiedBy>
  <cp:revision>2</cp:revision>
  <cp:lastPrinted>1899-12-31T13:00:00Z</cp:lastPrinted>
  <dcterms:created xsi:type="dcterms:W3CDTF">2022-12-15T02:05:00Z</dcterms:created>
  <dcterms:modified xsi:type="dcterms:W3CDTF">2022-12-15T23:30:00Z</dcterms:modified>
</cp:coreProperties>
</file>