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F0D" w:rsidRPr="00C97F1D" w:rsidRDefault="001F1F0D" w:rsidP="008D488A">
      <w:pPr>
        <w:pStyle w:val="Normal1"/>
        <w:spacing w:after="120" w:line="240" w:lineRule="auto"/>
        <w:jc w:val="center"/>
        <w:rPr>
          <w:rFonts w:ascii="Segoe UI" w:hAnsi="Segoe UI" w:cs="Segoe UI"/>
          <w:b/>
          <w:sz w:val="44"/>
          <w:szCs w:val="44"/>
        </w:rPr>
      </w:pPr>
    </w:p>
    <w:p w:rsidR="00182B23" w:rsidRPr="00182B23" w:rsidRDefault="001F1F0D" w:rsidP="004801CA">
      <w:pPr>
        <w:pStyle w:val="Normal1"/>
        <w:spacing w:after="120" w:line="240" w:lineRule="auto"/>
        <w:jc w:val="center"/>
        <w:rPr>
          <w:rFonts w:ascii="Segoe UI" w:hAnsi="Segoe UI" w:cs="Segoe UI"/>
          <w:b/>
          <w:color w:val="948A54" w:themeColor="background2" w:themeShade="80"/>
          <w:sz w:val="48"/>
          <w:szCs w:val="48"/>
        </w:rPr>
      </w:pPr>
      <w:bookmarkStart w:id="0" w:name="OLE_LINK1"/>
      <w:bookmarkStart w:id="1" w:name="OLE_LINK2"/>
      <w:r w:rsidRPr="00182B23">
        <w:rPr>
          <w:rFonts w:ascii="Segoe UI" w:hAnsi="Segoe UI" w:cs="Segoe UI"/>
          <w:b/>
          <w:color w:val="948A54" w:themeColor="background2" w:themeShade="80"/>
          <w:sz w:val="48"/>
          <w:szCs w:val="48"/>
        </w:rPr>
        <w:t xml:space="preserve">White-bellied </w:t>
      </w:r>
      <w:r w:rsidR="00776465" w:rsidRPr="00182B23">
        <w:rPr>
          <w:rFonts w:ascii="Segoe UI" w:hAnsi="Segoe UI" w:cs="Segoe UI"/>
          <w:b/>
          <w:color w:val="948A54" w:themeColor="background2" w:themeShade="80"/>
          <w:sz w:val="48"/>
          <w:szCs w:val="48"/>
        </w:rPr>
        <w:t>and</w:t>
      </w:r>
      <w:r w:rsidR="00182B23" w:rsidRPr="00182B23">
        <w:rPr>
          <w:rFonts w:ascii="Segoe UI" w:hAnsi="Segoe UI" w:cs="Segoe UI"/>
          <w:b/>
          <w:color w:val="948A54" w:themeColor="background2" w:themeShade="80"/>
          <w:sz w:val="48"/>
          <w:szCs w:val="48"/>
        </w:rPr>
        <w:t xml:space="preserve"> </w:t>
      </w:r>
      <w:r w:rsidR="003E68B4" w:rsidRPr="00182B23">
        <w:rPr>
          <w:rFonts w:ascii="Segoe UI" w:hAnsi="Segoe UI" w:cs="Segoe UI"/>
          <w:b/>
          <w:color w:val="948A54" w:themeColor="background2" w:themeShade="80"/>
          <w:sz w:val="48"/>
          <w:szCs w:val="48"/>
        </w:rPr>
        <w:t xml:space="preserve">Orange-bellied </w:t>
      </w:r>
      <w:r w:rsidR="00182B23" w:rsidRPr="00182B23">
        <w:rPr>
          <w:rFonts w:ascii="Segoe UI" w:hAnsi="Segoe UI" w:cs="Segoe UI"/>
          <w:b/>
          <w:color w:val="948A54" w:themeColor="background2" w:themeShade="80"/>
          <w:sz w:val="48"/>
          <w:szCs w:val="48"/>
        </w:rPr>
        <w:t>Frogs</w:t>
      </w:r>
    </w:p>
    <w:p w:rsidR="003E68B4" w:rsidRPr="00182B23" w:rsidRDefault="00182B23"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i/>
          <w:color w:val="948A54" w:themeColor="background2" w:themeShade="80"/>
          <w:sz w:val="48"/>
          <w:szCs w:val="48"/>
        </w:rPr>
        <w:t>(</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gramStart"/>
      <w:r w:rsidRPr="00182B23">
        <w:rPr>
          <w:rFonts w:ascii="Segoe UI" w:hAnsi="Segoe UI" w:cs="Segoe UI"/>
          <w:b/>
          <w:i/>
          <w:color w:val="948A54" w:themeColor="background2" w:themeShade="80"/>
          <w:sz w:val="48"/>
          <w:szCs w:val="48"/>
        </w:rPr>
        <w:t>alba</w:t>
      </w:r>
      <w:proofErr w:type="gramEnd"/>
      <w:r w:rsidRPr="00182B23">
        <w:rPr>
          <w:rFonts w:ascii="Segoe UI" w:hAnsi="Segoe UI" w:cs="Segoe UI"/>
          <w:b/>
          <w:color w:val="948A54" w:themeColor="background2" w:themeShade="80"/>
          <w:sz w:val="48"/>
          <w:szCs w:val="48"/>
        </w:rPr>
        <w:t xml:space="preserve"> and </w:t>
      </w:r>
      <w:proofErr w:type="spellStart"/>
      <w:r w:rsidR="003E68B4" w:rsidRPr="00182B23">
        <w:rPr>
          <w:rFonts w:ascii="Segoe UI" w:hAnsi="Segoe UI" w:cs="Segoe UI"/>
          <w:b/>
          <w:i/>
          <w:color w:val="948A54" w:themeColor="background2" w:themeShade="80"/>
          <w:sz w:val="48"/>
          <w:szCs w:val="48"/>
        </w:rPr>
        <w:t>Geocrinia</w:t>
      </w:r>
      <w:proofErr w:type="spellEnd"/>
      <w:r w:rsidR="003E68B4" w:rsidRPr="00182B23">
        <w:rPr>
          <w:rFonts w:ascii="Segoe UI" w:hAnsi="Segoe UI" w:cs="Segoe UI"/>
          <w:b/>
          <w:i/>
          <w:color w:val="948A54" w:themeColor="background2" w:themeShade="80"/>
          <w:sz w:val="48"/>
          <w:szCs w:val="48"/>
        </w:rPr>
        <w:t xml:space="preserve"> </w:t>
      </w:r>
      <w:proofErr w:type="spellStart"/>
      <w:r w:rsidR="003E68B4" w:rsidRPr="00182B23">
        <w:rPr>
          <w:rFonts w:ascii="Segoe UI" w:hAnsi="Segoe UI" w:cs="Segoe UI"/>
          <w:b/>
          <w:i/>
          <w:color w:val="948A54" w:themeColor="background2" w:themeShade="80"/>
          <w:sz w:val="48"/>
          <w:szCs w:val="48"/>
        </w:rPr>
        <w:t>vitellina</w:t>
      </w:r>
      <w:proofErr w:type="spellEnd"/>
      <w:r w:rsidRPr="00182B23">
        <w:rPr>
          <w:rFonts w:ascii="Segoe UI" w:hAnsi="Segoe UI" w:cs="Segoe UI"/>
          <w:b/>
          <w:i/>
          <w:color w:val="948A54" w:themeColor="background2" w:themeShade="80"/>
          <w:sz w:val="48"/>
          <w:szCs w:val="48"/>
        </w:rPr>
        <w:t>)</w:t>
      </w:r>
    </w:p>
    <w:p w:rsidR="003E68B4" w:rsidRPr="004801CA" w:rsidRDefault="003E68B4" w:rsidP="004801CA">
      <w:pPr>
        <w:pStyle w:val="Normal1"/>
        <w:spacing w:after="120" w:line="240" w:lineRule="auto"/>
        <w:jc w:val="center"/>
        <w:rPr>
          <w:rFonts w:ascii="Segoe UI" w:hAnsi="Segoe UI" w:cs="Segoe UI"/>
          <w:b/>
          <w:color w:val="948A54" w:themeColor="background2" w:themeShade="80"/>
          <w:sz w:val="48"/>
          <w:szCs w:val="48"/>
        </w:rPr>
      </w:pPr>
      <w:r w:rsidRPr="004801CA">
        <w:rPr>
          <w:rFonts w:ascii="Segoe UI" w:hAnsi="Segoe UI" w:cs="Segoe UI"/>
          <w:b/>
          <w:color w:val="948A54" w:themeColor="background2" w:themeShade="80"/>
          <w:sz w:val="48"/>
          <w:szCs w:val="48"/>
        </w:rPr>
        <w:t>Recovery Plan</w:t>
      </w:r>
    </w:p>
    <w:bookmarkEnd w:id="0"/>
    <w:bookmarkEnd w:id="1"/>
    <w:p w:rsidR="001F1F0D" w:rsidRPr="00C97F1D" w:rsidRDefault="001F1F0D" w:rsidP="00C97F1D">
      <w:pPr>
        <w:rPr>
          <w:rFonts w:ascii="Segoe UI" w:hAnsi="Segoe UI" w:cs="Segoe UI"/>
        </w:rPr>
      </w:pPr>
    </w:p>
    <w:p w:rsidR="003E68B4" w:rsidRPr="00C97F1D" w:rsidRDefault="003E68B4" w:rsidP="00DB625C">
      <w:pPr>
        <w:jc w:val="center"/>
        <w:rPr>
          <w:rFonts w:ascii="Segoe UI" w:hAnsi="Segoe UI" w:cs="Segoe UI"/>
        </w:rPr>
      </w:pPr>
    </w:p>
    <w:p w:rsidR="003E68B4" w:rsidRPr="00C97F1D" w:rsidRDefault="005D1F70" w:rsidP="00182B23">
      <w:pPr>
        <w:rPr>
          <w:rFonts w:ascii="Segoe UI" w:hAnsi="Segoe UI" w:cs="Segoe UI"/>
        </w:rPr>
      </w:pPr>
      <w:r w:rsidRPr="005D1F70">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5.05pt;margin-top:204.15pt;width:460.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yvtAIAALo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" filled="f" stroked="f">
            <v:textbox>
              <w:txbxContent>
                <w:p w:rsidR="005C26C2" w:rsidRDefault="005C26C2" w:rsidP="00985686">
                  <w:pPr>
                    <w:jc w:val="center"/>
                    <w:rPr>
                      <w:rFonts w:ascii="Segoe UI" w:hAnsi="Segoe UI" w:cs="Segoe UI"/>
                      <w:i/>
                      <w:sz w:val="20"/>
                      <w:szCs w:val="20"/>
                    </w:rPr>
                  </w:pPr>
                  <w:proofErr w:type="spellStart"/>
                  <w:r>
                    <w:rPr>
                      <w:rFonts w:ascii="Segoe UI" w:hAnsi="Segoe UI" w:cs="Segoe UI"/>
                      <w:i/>
                      <w:sz w:val="20"/>
                      <w:szCs w:val="20"/>
                    </w:rPr>
                    <w:t>Geocrinia</w:t>
                  </w:r>
                  <w:proofErr w:type="spellEnd"/>
                  <w:r>
                    <w:rPr>
                      <w:rFonts w:ascii="Segoe UI" w:hAnsi="Segoe UI" w:cs="Segoe UI"/>
                      <w:i/>
                      <w:sz w:val="20"/>
                      <w:szCs w:val="20"/>
                    </w:rPr>
                    <w:t xml:space="preserve"> </w:t>
                  </w:r>
                  <w:proofErr w:type="gramStart"/>
                  <w:r>
                    <w:rPr>
                      <w:rFonts w:ascii="Segoe UI" w:hAnsi="Segoe UI" w:cs="Segoe UI"/>
                      <w:i/>
                      <w:sz w:val="20"/>
                      <w:szCs w:val="20"/>
                    </w:rPr>
                    <w:t>alba</w:t>
                  </w:r>
                  <w:proofErr w:type="gramEnd"/>
                  <w:r>
                    <w:rPr>
                      <w:rFonts w:ascii="Segoe UI" w:hAnsi="Segoe UI" w:cs="Segoe UI"/>
                      <w:i/>
                      <w:sz w:val="20"/>
                      <w:szCs w:val="20"/>
                    </w:rPr>
                    <w:t xml:space="preserve">                                                        </w:t>
                  </w:r>
                  <w:proofErr w:type="spellStart"/>
                  <w:r w:rsidRPr="00C97F1D">
                    <w:rPr>
                      <w:rFonts w:ascii="Segoe UI" w:hAnsi="Segoe UI" w:cs="Segoe UI"/>
                      <w:i/>
                      <w:sz w:val="20"/>
                      <w:szCs w:val="20"/>
                    </w:rPr>
                    <w:t>Geocrinia</w:t>
                  </w:r>
                  <w:proofErr w:type="spellEnd"/>
                  <w:r w:rsidRPr="00C97F1D">
                    <w:rPr>
                      <w:rFonts w:ascii="Segoe UI" w:hAnsi="Segoe UI" w:cs="Segoe UI"/>
                      <w:i/>
                      <w:sz w:val="20"/>
                      <w:szCs w:val="20"/>
                    </w:rPr>
                    <w:t xml:space="preserve"> </w:t>
                  </w:r>
                  <w:proofErr w:type="spellStart"/>
                  <w:r w:rsidRPr="00C97F1D">
                    <w:rPr>
                      <w:rFonts w:ascii="Segoe UI" w:hAnsi="Segoe UI" w:cs="Segoe UI"/>
                      <w:i/>
                      <w:sz w:val="20"/>
                      <w:szCs w:val="20"/>
                    </w:rPr>
                    <w:t>vitellina</w:t>
                  </w:r>
                  <w:proofErr w:type="spellEnd"/>
                </w:p>
                <w:p w:rsidR="005C26C2" w:rsidRDefault="005C26C2"/>
              </w:txbxContent>
            </v:textbox>
          </v:shape>
        </w:pict>
      </w:r>
    </w:p>
    <w:p w:rsidR="00C97F1D" w:rsidRDefault="00E16237" w:rsidP="00985686">
      <w:pPr>
        <w:jc w:val="center"/>
      </w:pPr>
      <w:r w:rsidRPr="00C97F1D">
        <w:rPr>
          <w:rFonts w:ascii="Segoe UI" w:hAnsi="Segoe UI" w:cs="Segoe UI"/>
          <w:i/>
          <w:noProof/>
          <w:sz w:val="20"/>
          <w:szCs w:val="20"/>
          <w:lang w:eastAsia="en-AU"/>
        </w:rPr>
        <w:drawing>
          <wp:anchor distT="0" distB="0" distL="114300" distR="114300" simplePos="0" relativeHeight="251657216" behindDoc="0" locked="0" layoutInCell="1" allowOverlap="1">
            <wp:simplePos x="0" y="0"/>
            <wp:positionH relativeFrom="column">
              <wp:posOffset>-57150</wp:posOffset>
            </wp:positionH>
            <wp:positionV relativeFrom="paragraph">
              <wp:posOffset>80010</wp:posOffset>
            </wp:positionV>
            <wp:extent cx="2895600" cy="2133600"/>
            <wp:effectExtent l="228600" t="228600" r="209550" b="209550"/>
            <wp:wrapSquare wrapText="bothSides"/>
            <wp:docPr id="59" name="Picture 59" descr="IMG_2436cropped ver2 Recovery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436cropped ver2 Recovery Plan Cover"/>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5600" cy="21336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r w:rsidRPr="00C97F1D">
        <w:rPr>
          <w:rFonts w:ascii="Segoe UI" w:hAnsi="Segoe UI" w:cs="Segoe UI"/>
          <w:i/>
          <w:noProof/>
          <w:sz w:val="20"/>
          <w:szCs w:val="20"/>
          <w:lang w:eastAsia="en-AU"/>
        </w:rPr>
        <w:drawing>
          <wp:anchor distT="0" distB="0" distL="114300" distR="114300" simplePos="0" relativeHeight="251656192" behindDoc="0" locked="0" layoutInCell="1" allowOverlap="1">
            <wp:simplePos x="0" y="0"/>
            <wp:positionH relativeFrom="column">
              <wp:posOffset>2971800</wp:posOffset>
            </wp:positionH>
            <wp:positionV relativeFrom="paragraph">
              <wp:posOffset>80010</wp:posOffset>
            </wp:positionV>
            <wp:extent cx="2895600" cy="2133600"/>
            <wp:effectExtent l="228600" t="228600" r="209550" b="209550"/>
            <wp:wrapSquare wrapText="bothSides"/>
            <wp:docPr id="58" name="Picture 58" descr="IMG_2452 cropped ver2 Recovery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452 cropped ver2 Recovery Plan Cover"/>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5600" cy="21336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p>
    <w:p w:rsidR="00DB625C" w:rsidRDefault="00DB625C" w:rsidP="00C97F1D"/>
    <w:p w:rsidR="00985686" w:rsidRDefault="00985686" w:rsidP="00C97F1D"/>
    <w:p w:rsidR="00985686" w:rsidRDefault="00985686" w:rsidP="00C97F1D"/>
    <w:p w:rsidR="00985686" w:rsidRPr="00C97F1D" w:rsidRDefault="00985686" w:rsidP="00C97F1D"/>
    <w:p w:rsidR="00C97F1D" w:rsidRDefault="00C97F1D" w:rsidP="004801CA">
      <w:pPr>
        <w:spacing w:after="0"/>
        <w:jc w:val="center"/>
        <w:rPr>
          <w:rFonts w:ascii="Segoe UI" w:hAnsi="Segoe UI" w:cs="Segoe UI"/>
          <w:sz w:val="36"/>
          <w:szCs w:val="36"/>
        </w:rPr>
      </w:pPr>
      <w:r>
        <w:rPr>
          <w:rFonts w:ascii="Segoe UI" w:hAnsi="Segoe UI" w:cs="Segoe UI"/>
          <w:sz w:val="36"/>
          <w:szCs w:val="36"/>
        </w:rPr>
        <w:t>Western Australian Wildlife M</w:t>
      </w:r>
      <w:r w:rsidRPr="00697AF9">
        <w:rPr>
          <w:rFonts w:ascii="Segoe UI" w:hAnsi="Segoe UI" w:cs="Segoe UI"/>
          <w:sz w:val="36"/>
          <w:szCs w:val="36"/>
        </w:rPr>
        <w:t xml:space="preserve">anagement </w:t>
      </w:r>
      <w:r>
        <w:rPr>
          <w:rFonts w:ascii="Segoe UI" w:hAnsi="Segoe UI" w:cs="Segoe UI"/>
          <w:sz w:val="36"/>
          <w:szCs w:val="36"/>
        </w:rPr>
        <w:t>P</w:t>
      </w:r>
      <w:r w:rsidRPr="00697AF9">
        <w:rPr>
          <w:rFonts w:ascii="Segoe UI" w:hAnsi="Segoe UI" w:cs="Segoe UI"/>
          <w:sz w:val="36"/>
          <w:szCs w:val="36"/>
        </w:rPr>
        <w:t xml:space="preserve">rogram </w:t>
      </w:r>
      <w:r w:rsidRPr="004801CA">
        <w:rPr>
          <w:rFonts w:ascii="Segoe UI" w:hAnsi="Segoe UI" w:cs="Segoe UI"/>
          <w:sz w:val="36"/>
          <w:szCs w:val="36"/>
        </w:rPr>
        <w:t xml:space="preserve">No. </w:t>
      </w:r>
      <w:r w:rsidR="004D59CE">
        <w:rPr>
          <w:rFonts w:ascii="Segoe UI" w:hAnsi="Segoe UI" w:cs="Segoe UI"/>
          <w:sz w:val="36"/>
          <w:szCs w:val="36"/>
        </w:rPr>
        <w:t>59</w:t>
      </w:r>
    </w:p>
    <w:p w:rsidR="00985686" w:rsidRPr="00566C04" w:rsidRDefault="00985686" w:rsidP="004801CA">
      <w:pPr>
        <w:spacing w:after="0"/>
        <w:jc w:val="center"/>
        <w:rPr>
          <w:rFonts w:ascii="Segoe UI" w:hAnsi="Segoe UI" w:cs="Segoe UI"/>
          <w:sz w:val="22"/>
          <w:szCs w:val="22"/>
        </w:rPr>
      </w:pPr>
    </w:p>
    <w:p w:rsidR="00DB625C" w:rsidRDefault="00C97F1D" w:rsidP="004801CA">
      <w:pPr>
        <w:jc w:val="center"/>
        <w:rPr>
          <w:rFonts w:ascii="Segoe UI" w:hAnsi="Segoe UI" w:cs="Segoe UI"/>
          <w:b/>
        </w:rPr>
      </w:pPr>
      <w:r w:rsidRPr="00206B80">
        <w:rPr>
          <w:rFonts w:ascii="Segoe UI" w:hAnsi="Segoe UI" w:cs="Segoe UI"/>
          <w:b/>
        </w:rPr>
        <w:t xml:space="preserve">Department of </w:t>
      </w:r>
      <w:r>
        <w:rPr>
          <w:rFonts w:ascii="Segoe UI" w:hAnsi="Segoe UI" w:cs="Segoe UI"/>
          <w:b/>
        </w:rPr>
        <w:t>Parks and Wildlife</w:t>
      </w:r>
    </w:p>
    <w:p w:rsidR="00DB625C" w:rsidRPr="004801CA" w:rsidRDefault="004C3903" w:rsidP="004801CA">
      <w:pPr>
        <w:jc w:val="center"/>
        <w:rPr>
          <w:rFonts w:ascii="Segoe UI" w:hAnsi="Segoe UI" w:cs="Segoe UI"/>
          <w:b/>
        </w:rPr>
      </w:pPr>
      <w:r>
        <w:rPr>
          <w:rFonts w:ascii="Segoe UI" w:hAnsi="Segoe UI" w:cs="Segoe UI"/>
          <w:b/>
        </w:rPr>
        <w:t>August</w:t>
      </w:r>
      <w:r w:rsidRPr="004D59CE">
        <w:rPr>
          <w:rFonts w:ascii="Segoe UI" w:hAnsi="Segoe UI" w:cs="Segoe UI"/>
          <w:b/>
        </w:rPr>
        <w:t xml:space="preserve"> </w:t>
      </w:r>
      <w:r w:rsidR="008471BC" w:rsidRPr="004D59CE">
        <w:rPr>
          <w:rFonts w:ascii="Segoe UI" w:hAnsi="Segoe UI" w:cs="Segoe UI"/>
          <w:b/>
        </w:rPr>
        <w:t>2014</w:t>
      </w:r>
    </w:p>
    <w:p w:rsidR="00C97F1D" w:rsidRPr="00206B80" w:rsidRDefault="00DB625C" w:rsidP="00C97F1D">
      <w:pPr>
        <w:jc w:val="left"/>
        <w:rPr>
          <w:rFonts w:ascii="Segoe UI" w:hAnsi="Segoe UI" w:cs="Segoe UI"/>
          <w:b/>
        </w:rPr>
      </w:pPr>
      <w:r w:rsidRPr="00206B80">
        <w:rPr>
          <w:rFonts w:ascii="Segoe UI" w:hAnsi="Segoe UI" w:cs="Segoe UI"/>
          <w:noProof/>
          <w:lang w:eastAsia="en-AU"/>
        </w:rPr>
        <w:drawing>
          <wp:anchor distT="0" distB="0" distL="114300" distR="114300" simplePos="0" relativeHeight="251662336" behindDoc="1" locked="0" layoutInCell="1" allowOverlap="1">
            <wp:simplePos x="0" y="0"/>
            <wp:positionH relativeFrom="column">
              <wp:posOffset>3897630</wp:posOffset>
            </wp:positionH>
            <wp:positionV relativeFrom="paragraph">
              <wp:posOffset>169545</wp:posOffset>
            </wp:positionV>
            <wp:extent cx="1792605" cy="974725"/>
            <wp:effectExtent l="0" t="0" r="0" b="0"/>
            <wp:wrapTight wrapText="bothSides">
              <wp:wrapPolygon edited="0">
                <wp:start x="0" y="0"/>
                <wp:lineTo x="0" y="21107"/>
                <wp:lineTo x="21348" y="21107"/>
                <wp:lineTo x="21348" y="0"/>
                <wp:lineTo x="0" y="0"/>
              </wp:wrapPolygon>
            </wp:wrapTight>
            <wp:docPr id="5"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92605" cy="974725"/>
                    </a:xfrm>
                    <a:prstGeom prst="rect">
                      <a:avLst/>
                    </a:prstGeom>
                    <a:noFill/>
                    <a:ln w="9525">
                      <a:noFill/>
                      <a:miter lim="800000"/>
                      <a:headEnd/>
                      <a:tailEnd/>
                    </a:ln>
                  </pic:spPr>
                </pic:pic>
              </a:graphicData>
            </a:graphic>
          </wp:anchor>
        </w:drawing>
      </w:r>
    </w:p>
    <w:p w:rsidR="00C97F1D" w:rsidRPr="00697AF9" w:rsidRDefault="004801CA" w:rsidP="00C97F1D">
      <w:pPr>
        <w:jc w:val="left"/>
        <w:rPr>
          <w:rFonts w:ascii="Segoe UI" w:hAnsi="Segoe UI" w:cs="Segoe UI"/>
          <w:b/>
          <w:color w:val="948A54" w:themeColor="background2" w:themeShade="80"/>
          <w:sz w:val="36"/>
          <w:szCs w:val="36"/>
        </w:rPr>
      </w:pPr>
      <w:r>
        <w:rPr>
          <w:rFonts w:ascii="Segoe UI" w:hAnsi="Segoe UI" w:cs="Segoe UI"/>
          <w:noProof/>
          <w:lang w:eastAsia="en-AU"/>
        </w:rPr>
        <w:drawing>
          <wp:inline distT="0" distB="0" distL="0" distR="0">
            <wp:extent cx="3616301" cy="866899"/>
            <wp:effectExtent l="0" t="0" r="3810" b="0"/>
            <wp:docPr id="38" name="Picture 38"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26539" cy="869353"/>
                    </a:xfrm>
                    <a:prstGeom prst="rect">
                      <a:avLst/>
                    </a:prstGeom>
                    <a:noFill/>
                    <a:ln>
                      <a:noFill/>
                    </a:ln>
                  </pic:spPr>
                </pic:pic>
              </a:graphicData>
            </a:graphic>
          </wp:inline>
        </w:drawing>
      </w:r>
      <w:r w:rsidR="00C97F1D">
        <w:rPr>
          <w:rFonts w:ascii="Segoe UI" w:hAnsi="Segoe UI" w:cs="Segoe UI"/>
          <w:b/>
          <w:color w:val="948A54" w:themeColor="background2" w:themeShade="80"/>
          <w:sz w:val="36"/>
          <w:szCs w:val="36"/>
        </w:rPr>
        <w:br w:type="textWrapping" w:clear="all"/>
      </w:r>
    </w:p>
    <w:p w:rsidR="003E68B4" w:rsidRPr="00C97F1D" w:rsidRDefault="003E68B4" w:rsidP="003E68B4">
      <w:pPr>
        <w:jc w:val="center"/>
        <w:rPr>
          <w:rFonts w:ascii="Segoe UI" w:hAnsi="Segoe UI" w:cs="Segoe UI"/>
          <w:b/>
        </w:rPr>
      </w:pPr>
    </w:p>
    <w:p w:rsidR="00566C04" w:rsidRPr="00697AF9" w:rsidRDefault="00566C04" w:rsidP="00566C04">
      <w:pPr>
        <w:jc w:val="left"/>
        <w:rPr>
          <w:rFonts w:ascii="Segoe UI" w:hAnsi="Segoe UI" w:cs="Segoe UI"/>
          <w:sz w:val="36"/>
          <w:szCs w:val="36"/>
        </w:rPr>
      </w:pPr>
      <w:r>
        <w:rPr>
          <w:rFonts w:ascii="Segoe UI" w:hAnsi="Segoe UI" w:cs="Segoe UI"/>
          <w:sz w:val="36"/>
          <w:szCs w:val="36"/>
        </w:rPr>
        <w:t>Western Australian Wildlife M</w:t>
      </w:r>
      <w:r w:rsidRPr="00697AF9">
        <w:rPr>
          <w:rFonts w:ascii="Segoe UI" w:hAnsi="Segoe UI" w:cs="Segoe UI"/>
          <w:sz w:val="36"/>
          <w:szCs w:val="36"/>
        </w:rPr>
        <w:t xml:space="preserve">anagement </w:t>
      </w:r>
      <w:r>
        <w:rPr>
          <w:rFonts w:ascii="Segoe UI" w:hAnsi="Segoe UI" w:cs="Segoe UI"/>
          <w:sz w:val="36"/>
          <w:szCs w:val="36"/>
        </w:rPr>
        <w:t>P</w:t>
      </w:r>
      <w:r w:rsidRPr="00697AF9">
        <w:rPr>
          <w:rFonts w:ascii="Segoe UI" w:hAnsi="Segoe UI" w:cs="Segoe UI"/>
          <w:sz w:val="36"/>
          <w:szCs w:val="36"/>
        </w:rPr>
        <w:t xml:space="preserve">rogram </w:t>
      </w:r>
      <w:r w:rsidRPr="004801CA">
        <w:rPr>
          <w:rFonts w:ascii="Segoe UI" w:hAnsi="Segoe UI" w:cs="Segoe UI"/>
          <w:sz w:val="36"/>
          <w:szCs w:val="36"/>
        </w:rPr>
        <w:t xml:space="preserve">No. </w:t>
      </w:r>
      <w:r w:rsidR="004D59CE">
        <w:rPr>
          <w:rFonts w:ascii="Segoe UI" w:hAnsi="Segoe UI" w:cs="Segoe UI"/>
          <w:sz w:val="36"/>
          <w:szCs w:val="36"/>
        </w:rPr>
        <w:t>59</w:t>
      </w: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566C04" w:rsidRDefault="003E68B4" w:rsidP="00566C04">
      <w:pPr>
        <w:jc w:val="left"/>
        <w:rPr>
          <w:rFonts w:ascii="Segoe UI" w:hAnsi="Segoe UI" w:cs="Segoe UI"/>
          <w:b/>
          <w:color w:val="948A54" w:themeColor="background2" w:themeShade="80"/>
        </w:rPr>
      </w:pPr>
    </w:p>
    <w:p w:rsidR="004801CA" w:rsidRPr="00182B23"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color w:val="948A54" w:themeColor="background2" w:themeShade="80"/>
          <w:sz w:val="48"/>
          <w:szCs w:val="48"/>
        </w:rPr>
        <w:t>White-bellied and Orange-bellied Frogs</w:t>
      </w:r>
    </w:p>
    <w:p w:rsidR="004801CA" w:rsidRPr="00182B23"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i/>
          <w:color w:val="948A54" w:themeColor="background2" w:themeShade="80"/>
          <w:sz w:val="48"/>
          <w:szCs w:val="48"/>
        </w:rPr>
        <w:t>(</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gramStart"/>
      <w:r w:rsidRPr="00182B23">
        <w:rPr>
          <w:rFonts w:ascii="Segoe UI" w:hAnsi="Segoe UI" w:cs="Segoe UI"/>
          <w:b/>
          <w:i/>
          <w:color w:val="948A54" w:themeColor="background2" w:themeShade="80"/>
          <w:sz w:val="48"/>
          <w:szCs w:val="48"/>
        </w:rPr>
        <w:t>alba</w:t>
      </w:r>
      <w:proofErr w:type="gramEnd"/>
      <w:r w:rsidRPr="00182B23">
        <w:rPr>
          <w:rFonts w:ascii="Segoe UI" w:hAnsi="Segoe UI" w:cs="Segoe UI"/>
          <w:b/>
          <w:color w:val="948A54" w:themeColor="background2" w:themeShade="80"/>
          <w:sz w:val="48"/>
          <w:szCs w:val="48"/>
        </w:rPr>
        <w:t xml:space="preserve"> and </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spellStart"/>
      <w:r w:rsidRPr="00182B23">
        <w:rPr>
          <w:rFonts w:ascii="Segoe UI" w:hAnsi="Segoe UI" w:cs="Segoe UI"/>
          <w:b/>
          <w:i/>
          <w:color w:val="948A54" w:themeColor="background2" w:themeShade="80"/>
          <w:sz w:val="48"/>
          <w:szCs w:val="48"/>
        </w:rPr>
        <w:t>vitellina</w:t>
      </w:r>
      <w:proofErr w:type="spellEnd"/>
      <w:r w:rsidRPr="00182B23">
        <w:rPr>
          <w:rFonts w:ascii="Segoe UI" w:hAnsi="Segoe UI" w:cs="Segoe UI"/>
          <w:b/>
          <w:i/>
          <w:color w:val="948A54" w:themeColor="background2" w:themeShade="80"/>
          <w:sz w:val="48"/>
          <w:szCs w:val="48"/>
        </w:rPr>
        <w:t>)</w:t>
      </w:r>
    </w:p>
    <w:p w:rsidR="004801CA" w:rsidRPr="004801CA"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4801CA">
        <w:rPr>
          <w:rFonts w:ascii="Segoe UI" w:hAnsi="Segoe UI" w:cs="Segoe UI"/>
          <w:b/>
          <w:color w:val="948A54" w:themeColor="background2" w:themeShade="80"/>
          <w:sz w:val="48"/>
          <w:szCs w:val="48"/>
        </w:rPr>
        <w:t>Recovery Plan</w:t>
      </w: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FC3920">
      <w:pPr>
        <w:rPr>
          <w:rFonts w:ascii="Segoe UI" w:hAnsi="Segoe UI" w:cs="Segoe UI"/>
          <w:bCs/>
        </w:rPr>
      </w:pPr>
    </w:p>
    <w:p w:rsidR="00FC3920" w:rsidRPr="004801CA" w:rsidRDefault="004C3903" w:rsidP="00FC3920">
      <w:pPr>
        <w:jc w:val="left"/>
        <w:rPr>
          <w:rFonts w:ascii="Segoe UI" w:hAnsi="Segoe UI" w:cs="Segoe UI"/>
          <w:b/>
        </w:rPr>
      </w:pPr>
      <w:r>
        <w:rPr>
          <w:rFonts w:ascii="Segoe UI" w:hAnsi="Segoe UI" w:cs="Segoe UI"/>
          <w:b/>
        </w:rPr>
        <w:t>August</w:t>
      </w:r>
      <w:r w:rsidRPr="004D59CE">
        <w:rPr>
          <w:rFonts w:ascii="Segoe UI" w:hAnsi="Segoe UI" w:cs="Segoe UI"/>
          <w:b/>
        </w:rPr>
        <w:t xml:space="preserve"> </w:t>
      </w:r>
      <w:r w:rsidR="008471BC" w:rsidRPr="004D59CE">
        <w:rPr>
          <w:rFonts w:ascii="Segoe UI" w:hAnsi="Segoe UI" w:cs="Segoe UI"/>
          <w:b/>
        </w:rPr>
        <w:t>2014</w:t>
      </w:r>
    </w:p>
    <w:p w:rsidR="00FC3920" w:rsidRPr="00206B80" w:rsidRDefault="00FC3920" w:rsidP="00FC3920">
      <w:pPr>
        <w:rPr>
          <w:rFonts w:ascii="Segoe UI" w:hAnsi="Segoe UI" w:cs="Segoe UI"/>
        </w:rPr>
      </w:pPr>
    </w:p>
    <w:p w:rsidR="00FC3920" w:rsidRPr="00697AF9" w:rsidRDefault="00FC3920" w:rsidP="00FC3920">
      <w:pPr>
        <w:jc w:val="left"/>
        <w:rPr>
          <w:rFonts w:ascii="Segoe UI" w:hAnsi="Segoe UI" w:cs="Segoe UI"/>
          <w:b/>
        </w:rPr>
      </w:pPr>
      <w:r w:rsidRPr="00697AF9">
        <w:rPr>
          <w:rFonts w:ascii="Segoe UI" w:hAnsi="Segoe UI" w:cs="Segoe UI"/>
          <w:b/>
        </w:rPr>
        <w:t xml:space="preserve">Department of </w:t>
      </w:r>
      <w:r>
        <w:rPr>
          <w:rFonts w:ascii="Segoe UI" w:hAnsi="Segoe UI" w:cs="Segoe UI"/>
          <w:b/>
        </w:rPr>
        <w:t>Parks and Wildlife</w:t>
      </w:r>
    </w:p>
    <w:p w:rsidR="003E68B4" w:rsidRPr="00FC3920" w:rsidRDefault="00FC3920" w:rsidP="00FC3920">
      <w:pPr>
        <w:jc w:val="left"/>
        <w:rPr>
          <w:rFonts w:ascii="Segoe UI" w:hAnsi="Segoe UI" w:cs="Segoe UI"/>
        </w:rPr>
      </w:pPr>
      <w:r w:rsidRPr="00697AF9">
        <w:rPr>
          <w:rFonts w:ascii="Segoe UI" w:hAnsi="Segoe UI" w:cs="Segoe UI"/>
        </w:rPr>
        <w:t>Locked Bag 104, Bentley Delivery Centre WA 6983</w:t>
      </w:r>
    </w:p>
    <w:p w:rsidR="00D93E06" w:rsidRPr="00FC3920" w:rsidRDefault="006558B9" w:rsidP="00FC3920">
      <w:pPr>
        <w:pStyle w:val="NoSpacing"/>
      </w:pPr>
      <w:r w:rsidRPr="00C97F1D">
        <w:br w:type="page"/>
      </w:r>
    </w:p>
    <w:p w:rsidR="0030505D" w:rsidRPr="0030505D" w:rsidRDefault="00FC3920" w:rsidP="00662AA1">
      <w:pPr>
        <w:pStyle w:val="Normal1"/>
        <w:spacing w:after="0"/>
        <w:rPr>
          <w:rFonts w:ascii="Segoe UI" w:hAnsi="Segoe UI" w:cs="Segoe UI"/>
          <w:color w:val="948A54" w:themeColor="background2" w:themeShade="80"/>
          <w:sz w:val="56"/>
          <w:szCs w:val="56"/>
        </w:rPr>
      </w:pPr>
      <w:r>
        <w:rPr>
          <w:rFonts w:ascii="Segoe UI" w:hAnsi="Segoe UI" w:cs="Segoe UI"/>
          <w:color w:val="948A54" w:themeColor="background2" w:themeShade="80"/>
          <w:sz w:val="56"/>
          <w:szCs w:val="56"/>
        </w:rPr>
        <w:lastRenderedPageBreak/>
        <w:t>Foreword</w:t>
      </w:r>
    </w:p>
    <w:p w:rsidR="0092041E" w:rsidRDefault="0092041E" w:rsidP="00662AA1">
      <w:pPr>
        <w:pStyle w:val="Normal1"/>
        <w:spacing w:after="0"/>
        <w:rPr>
          <w:rFonts w:ascii="Segoe UI" w:hAnsi="Segoe UI" w:cs="Segoe UI"/>
          <w:sz w:val="20"/>
          <w:szCs w:val="20"/>
        </w:rPr>
      </w:pPr>
      <w:r w:rsidRPr="00FC3920">
        <w:rPr>
          <w:rFonts w:ascii="Segoe UI" w:hAnsi="Segoe UI" w:cs="Segoe UI"/>
          <w:sz w:val="20"/>
          <w:szCs w:val="20"/>
        </w:rPr>
        <w:t xml:space="preserve">Recovery Plans are developed within the framework laid down in Department of </w:t>
      </w:r>
      <w:r w:rsidR="00825DEE">
        <w:rPr>
          <w:rFonts w:ascii="Segoe UI" w:hAnsi="Segoe UI" w:cs="Segoe UI"/>
          <w:sz w:val="20"/>
          <w:szCs w:val="20"/>
        </w:rPr>
        <w:t>Parks and Wildlife</w:t>
      </w:r>
      <w:r w:rsidRPr="00FC3920">
        <w:rPr>
          <w:rFonts w:ascii="Segoe UI" w:hAnsi="Segoe UI" w:cs="Segoe UI"/>
          <w:sz w:val="20"/>
          <w:szCs w:val="20"/>
        </w:rPr>
        <w:t xml:space="preserve"> Policy Statements Nos 44 and 50</w:t>
      </w:r>
      <w:r w:rsidR="007B419C" w:rsidRPr="00FC3920">
        <w:rPr>
          <w:rFonts w:ascii="Segoe UI" w:hAnsi="Segoe UI" w:cs="Segoe UI"/>
          <w:sz w:val="20"/>
          <w:szCs w:val="20"/>
        </w:rPr>
        <w:t xml:space="preserve"> (CALM 1992; CALM 1994)</w:t>
      </w:r>
      <w:r w:rsidR="00FE1B52" w:rsidRPr="00FC3920">
        <w:rPr>
          <w:rFonts w:ascii="Segoe UI" w:hAnsi="Segoe UI" w:cs="Segoe UI"/>
          <w:sz w:val="20"/>
          <w:szCs w:val="20"/>
        </w:rPr>
        <w:t>,</w:t>
      </w:r>
      <w:r w:rsidRPr="00FC3920">
        <w:rPr>
          <w:rFonts w:ascii="Segoe UI" w:hAnsi="Segoe UI" w:cs="Segoe UI"/>
          <w:sz w:val="20"/>
          <w:szCs w:val="20"/>
        </w:rPr>
        <w:t xml:space="preserve"> </w:t>
      </w:r>
      <w:r w:rsidR="00FE1B52" w:rsidRPr="00FC3920">
        <w:rPr>
          <w:rFonts w:ascii="Segoe UI" w:hAnsi="Segoe UI" w:cs="Segoe UI"/>
          <w:sz w:val="20"/>
          <w:szCs w:val="20"/>
        </w:rPr>
        <w:t xml:space="preserve">and the </w:t>
      </w:r>
      <w:r w:rsidR="00662AA1" w:rsidRPr="001403B5">
        <w:rPr>
          <w:rFonts w:ascii="Segoe UI" w:hAnsi="Segoe UI" w:cs="Segoe UI"/>
          <w:sz w:val="20"/>
        </w:rPr>
        <w:t xml:space="preserve">Australian Government Department </w:t>
      </w:r>
      <w:r w:rsidR="00662AA1">
        <w:rPr>
          <w:rFonts w:ascii="Segoe UI" w:hAnsi="Segoe UI" w:cs="Segoe UI"/>
          <w:sz w:val="20"/>
        </w:rPr>
        <w:t>of the</w:t>
      </w:r>
      <w:r w:rsidR="00662AA1" w:rsidRPr="001403B5">
        <w:rPr>
          <w:rFonts w:ascii="Segoe UI" w:hAnsi="Segoe UI" w:cs="Segoe UI"/>
          <w:sz w:val="20"/>
        </w:rPr>
        <w:t xml:space="preserve"> Environment</w:t>
      </w:r>
      <w:r w:rsidR="00662AA1">
        <w:rPr>
          <w:rFonts w:ascii="Segoe UI" w:hAnsi="Segoe UI" w:cs="Segoe UI"/>
          <w:sz w:val="20"/>
        </w:rPr>
        <w:t>’s</w:t>
      </w:r>
      <w:r w:rsidR="00662AA1" w:rsidRPr="001403B5">
        <w:rPr>
          <w:rFonts w:ascii="Segoe UI" w:hAnsi="Segoe UI" w:cs="Segoe UI"/>
          <w:sz w:val="20"/>
        </w:rPr>
        <w:t xml:space="preserve"> Recovery Planning Compliance Checklist for Legislative and Process Requirements (DEWHA 2008)</w:t>
      </w:r>
      <w:r w:rsidR="00FE1B52" w:rsidRPr="00FC3920">
        <w:rPr>
          <w:rFonts w:ascii="Segoe UI" w:hAnsi="Segoe UI" w:cs="Segoe UI"/>
          <w:sz w:val="20"/>
          <w:szCs w:val="20"/>
        </w:rPr>
        <w:t xml:space="preserve">. </w:t>
      </w:r>
      <w:r w:rsidRPr="00FC3920">
        <w:rPr>
          <w:rFonts w:ascii="Segoe UI" w:hAnsi="Segoe UI" w:cs="Segoe UI"/>
          <w:sz w:val="20"/>
          <w:szCs w:val="20"/>
        </w:rPr>
        <w:t xml:space="preserve">Recovery Plans delineate, justify and schedule management actions necessary to support the recovery of threatened species and ecological communities. </w:t>
      </w:r>
      <w:r w:rsidR="00662AA1" w:rsidRPr="001403B5">
        <w:rPr>
          <w:rFonts w:ascii="Segoe UI" w:hAnsi="Segoe UI" w:cs="Segoe UI"/>
          <w:sz w:val="20"/>
        </w:rPr>
        <w:t xml:space="preserve">Recovery plans are a partnership between </w:t>
      </w:r>
      <w:r w:rsidR="00662AA1">
        <w:rPr>
          <w:rFonts w:ascii="Segoe UI" w:hAnsi="Segoe UI" w:cs="Segoe UI"/>
          <w:sz w:val="20"/>
        </w:rPr>
        <w:t>the Department of the Environment and the Department of Parks and Wildlife.</w:t>
      </w:r>
      <w:r w:rsidR="00662AA1" w:rsidRPr="001403B5">
        <w:rPr>
          <w:rFonts w:ascii="Segoe UI" w:hAnsi="Segoe UI" w:cs="Segoe UI"/>
          <w:sz w:val="20"/>
        </w:rPr>
        <w:t xml:space="preserve"> </w:t>
      </w:r>
      <w:r w:rsidR="00662AA1">
        <w:rPr>
          <w:rFonts w:ascii="Segoe UI" w:hAnsi="Segoe UI" w:cs="Segoe UI"/>
          <w:sz w:val="20"/>
        </w:rPr>
        <w:t xml:space="preserve"> The Department of Parks and Wildlife</w:t>
      </w:r>
      <w:r w:rsidR="00662AA1" w:rsidRPr="001403B5">
        <w:rPr>
          <w:rFonts w:ascii="Segoe UI" w:hAnsi="Segoe UI" w:cs="Segoe UI"/>
          <w:sz w:val="20"/>
        </w:rPr>
        <w:t xml:space="preserve"> acknowledges the role of the </w:t>
      </w:r>
      <w:r w:rsidR="00662AA1" w:rsidRPr="001403B5">
        <w:rPr>
          <w:rFonts w:ascii="Segoe UI" w:hAnsi="Segoe UI" w:cs="Segoe UI"/>
          <w:i/>
          <w:sz w:val="20"/>
        </w:rPr>
        <w:t>Environment Protection and Biodiversity Conservation Act</w:t>
      </w:r>
      <w:r w:rsidR="00662AA1" w:rsidRPr="001403B5">
        <w:rPr>
          <w:rFonts w:ascii="Segoe UI" w:hAnsi="Segoe UI" w:cs="Segoe UI"/>
          <w:sz w:val="20"/>
        </w:rPr>
        <w:t xml:space="preserve"> </w:t>
      </w:r>
      <w:r w:rsidR="00662AA1" w:rsidRPr="001403B5">
        <w:rPr>
          <w:rFonts w:ascii="Segoe UI" w:hAnsi="Segoe UI" w:cs="Segoe UI"/>
          <w:i/>
          <w:sz w:val="20"/>
        </w:rPr>
        <w:t xml:space="preserve">1999 </w:t>
      </w:r>
      <w:r w:rsidR="00662AA1" w:rsidRPr="001403B5">
        <w:rPr>
          <w:rFonts w:ascii="Segoe UI" w:hAnsi="Segoe UI" w:cs="Segoe UI"/>
          <w:sz w:val="20"/>
        </w:rPr>
        <w:t>and</w:t>
      </w:r>
      <w:r w:rsidR="00662AA1">
        <w:rPr>
          <w:rFonts w:ascii="Segoe UI" w:hAnsi="Segoe UI" w:cs="Segoe UI"/>
          <w:sz w:val="20"/>
        </w:rPr>
        <w:t xml:space="preserve"> the</w:t>
      </w:r>
      <w:r w:rsidR="00662AA1" w:rsidRPr="001403B5">
        <w:rPr>
          <w:rFonts w:ascii="Segoe UI" w:hAnsi="Segoe UI" w:cs="Segoe UI"/>
          <w:sz w:val="20"/>
        </w:rPr>
        <w:t xml:space="preserve"> D</w:t>
      </w:r>
      <w:r w:rsidR="00662AA1">
        <w:rPr>
          <w:rFonts w:ascii="Segoe UI" w:hAnsi="Segoe UI" w:cs="Segoe UI"/>
          <w:sz w:val="20"/>
        </w:rPr>
        <w:t>epartment of the Environment</w:t>
      </w:r>
      <w:r w:rsidR="00662AA1" w:rsidRPr="001403B5">
        <w:rPr>
          <w:rFonts w:ascii="Segoe UI" w:hAnsi="Segoe UI" w:cs="Segoe UI"/>
          <w:sz w:val="20"/>
        </w:rPr>
        <w:t xml:space="preserve"> in guiding the implementation of this recovery plan. </w:t>
      </w:r>
      <w:r w:rsidRPr="00FC3920">
        <w:rPr>
          <w:rFonts w:ascii="Segoe UI" w:hAnsi="Segoe UI" w:cs="Segoe UI"/>
          <w:sz w:val="20"/>
          <w:szCs w:val="20"/>
        </w:rPr>
        <w:t xml:space="preserve">The attainment of objectives and the provision of funds necessary to implement actions </w:t>
      </w:r>
      <w:r w:rsidR="00A71BA8" w:rsidRPr="00FC3920">
        <w:rPr>
          <w:rFonts w:ascii="Segoe UI" w:hAnsi="Segoe UI" w:cs="Segoe UI"/>
          <w:sz w:val="20"/>
          <w:szCs w:val="20"/>
        </w:rPr>
        <w:t>are</w:t>
      </w:r>
      <w:r w:rsidRPr="00FC3920">
        <w:rPr>
          <w:rFonts w:ascii="Segoe UI" w:hAnsi="Segoe UI" w:cs="Segoe UI"/>
          <w:sz w:val="20"/>
          <w:szCs w:val="20"/>
        </w:rPr>
        <w:t xml:space="preserve"> subject to budgetary and other constraints affecting the parties involved, as well as the need to address </w:t>
      </w:r>
      <w:r w:rsidR="003F70C7" w:rsidRPr="00FC3920">
        <w:rPr>
          <w:rFonts w:ascii="Segoe UI" w:hAnsi="Segoe UI" w:cs="Segoe UI"/>
          <w:sz w:val="20"/>
          <w:szCs w:val="20"/>
        </w:rPr>
        <w:t xml:space="preserve">a range of </w:t>
      </w:r>
      <w:r w:rsidRPr="00FC3920">
        <w:rPr>
          <w:rFonts w:ascii="Segoe UI" w:hAnsi="Segoe UI" w:cs="Segoe UI"/>
          <w:sz w:val="20"/>
          <w:szCs w:val="20"/>
        </w:rPr>
        <w:t xml:space="preserve">priorities. Recovery Plans do not necessarily represent the views or the official position of individuals or organisations represented on the Recovery Team. </w:t>
      </w:r>
    </w:p>
    <w:p w:rsidR="003F6A2E" w:rsidRDefault="0092041E" w:rsidP="00662AA1">
      <w:pPr>
        <w:pStyle w:val="Normal1"/>
        <w:spacing w:before="120" w:after="120"/>
        <w:rPr>
          <w:rFonts w:ascii="Segoe UI" w:hAnsi="Segoe UI" w:cs="Segoe UI"/>
          <w:sz w:val="20"/>
          <w:szCs w:val="20"/>
        </w:rPr>
      </w:pPr>
      <w:r w:rsidRPr="00FC3920">
        <w:rPr>
          <w:rFonts w:ascii="Segoe UI" w:hAnsi="Segoe UI" w:cs="Segoe UI"/>
          <w:sz w:val="20"/>
          <w:szCs w:val="20"/>
        </w:rPr>
        <w:t>This R</w:t>
      </w:r>
      <w:r w:rsidR="00FF4F5E" w:rsidRPr="00FC3920">
        <w:rPr>
          <w:rFonts w:ascii="Segoe UI" w:hAnsi="Segoe UI" w:cs="Segoe UI"/>
          <w:sz w:val="20"/>
          <w:szCs w:val="20"/>
        </w:rPr>
        <w:t xml:space="preserve">ecovery </w:t>
      </w:r>
      <w:r w:rsidRPr="00FC3920">
        <w:rPr>
          <w:rFonts w:ascii="Segoe UI" w:hAnsi="Segoe UI" w:cs="Segoe UI"/>
          <w:sz w:val="20"/>
          <w:szCs w:val="20"/>
        </w:rPr>
        <w:t>P</w:t>
      </w:r>
      <w:r w:rsidR="00FF4F5E" w:rsidRPr="00FC3920">
        <w:rPr>
          <w:rFonts w:ascii="Segoe UI" w:hAnsi="Segoe UI" w:cs="Segoe UI"/>
          <w:sz w:val="20"/>
          <w:szCs w:val="20"/>
        </w:rPr>
        <w:t>lan</w:t>
      </w:r>
      <w:r w:rsidRPr="00FC3920">
        <w:rPr>
          <w:rFonts w:ascii="Segoe UI" w:hAnsi="Segoe UI" w:cs="Segoe UI"/>
          <w:sz w:val="20"/>
          <w:szCs w:val="20"/>
        </w:rPr>
        <w:t xml:space="preserve"> was approved by the Department of </w:t>
      </w:r>
      <w:r w:rsidR="0030505D">
        <w:rPr>
          <w:rFonts w:ascii="Segoe UI" w:hAnsi="Segoe UI" w:cs="Segoe UI"/>
          <w:sz w:val="20"/>
          <w:szCs w:val="20"/>
        </w:rPr>
        <w:t>Parks and Wildlife</w:t>
      </w:r>
      <w:r w:rsidR="007B419C" w:rsidRPr="00FC3920">
        <w:rPr>
          <w:rFonts w:ascii="Segoe UI" w:hAnsi="Segoe UI" w:cs="Segoe UI"/>
          <w:sz w:val="20"/>
          <w:szCs w:val="20"/>
        </w:rPr>
        <w:t>, Western Australia</w:t>
      </w:r>
      <w:r w:rsidRPr="00FC3920">
        <w:rPr>
          <w:rFonts w:ascii="Segoe UI" w:hAnsi="Segoe UI" w:cs="Segoe UI"/>
          <w:sz w:val="20"/>
          <w:szCs w:val="20"/>
        </w:rPr>
        <w:t>. Approved R</w:t>
      </w:r>
      <w:r w:rsidR="00FF4F5E" w:rsidRPr="00FC3920">
        <w:rPr>
          <w:rFonts w:ascii="Segoe UI" w:hAnsi="Segoe UI" w:cs="Segoe UI"/>
          <w:sz w:val="20"/>
          <w:szCs w:val="20"/>
        </w:rPr>
        <w:t xml:space="preserve">ecovery </w:t>
      </w:r>
      <w:r w:rsidRPr="00FC3920">
        <w:rPr>
          <w:rFonts w:ascii="Segoe UI" w:hAnsi="Segoe UI" w:cs="Segoe UI"/>
          <w:sz w:val="20"/>
          <w:szCs w:val="20"/>
        </w:rPr>
        <w:t>P</w:t>
      </w:r>
      <w:r w:rsidR="00FF4F5E" w:rsidRPr="00FC3920">
        <w:rPr>
          <w:rFonts w:ascii="Segoe UI" w:hAnsi="Segoe UI" w:cs="Segoe UI"/>
          <w:sz w:val="20"/>
          <w:szCs w:val="20"/>
        </w:rPr>
        <w:t>lan</w:t>
      </w:r>
      <w:r w:rsidRPr="00FC3920">
        <w:rPr>
          <w:rFonts w:ascii="Segoe UI" w:hAnsi="Segoe UI" w:cs="Segoe UI"/>
          <w:sz w:val="20"/>
          <w:szCs w:val="20"/>
        </w:rPr>
        <w:t>s are subject to modification as dictated by new findings, changes in status of the taxon or ecological community and the completion of recovery actions. Information in th</w:t>
      </w:r>
      <w:r w:rsidR="001471BC" w:rsidRPr="00FC3920">
        <w:rPr>
          <w:rFonts w:ascii="Segoe UI" w:hAnsi="Segoe UI" w:cs="Segoe UI"/>
          <w:sz w:val="20"/>
          <w:szCs w:val="20"/>
        </w:rPr>
        <w:t xml:space="preserve">is Recovery Plan was accurate </w:t>
      </w:r>
      <w:r w:rsidR="001D19B9" w:rsidRPr="00FC3920">
        <w:rPr>
          <w:rFonts w:ascii="Segoe UI" w:hAnsi="Segoe UI" w:cs="Segoe UI"/>
          <w:sz w:val="20"/>
          <w:szCs w:val="20"/>
        </w:rPr>
        <w:t xml:space="preserve">as </w:t>
      </w:r>
      <w:r w:rsidR="001471BC" w:rsidRPr="00FC3920">
        <w:rPr>
          <w:rFonts w:ascii="Segoe UI" w:hAnsi="Segoe UI" w:cs="Segoe UI"/>
          <w:sz w:val="20"/>
          <w:szCs w:val="20"/>
        </w:rPr>
        <w:t>of</w:t>
      </w:r>
      <w:r w:rsidR="00F211C9">
        <w:rPr>
          <w:rFonts w:ascii="Segoe UI" w:hAnsi="Segoe UI" w:cs="Segoe UI"/>
          <w:sz w:val="20"/>
          <w:szCs w:val="20"/>
        </w:rPr>
        <w:t xml:space="preserve"> </w:t>
      </w:r>
      <w:r w:rsidR="004C3903">
        <w:rPr>
          <w:rFonts w:ascii="Segoe UI" w:hAnsi="Segoe UI" w:cs="Segoe UI"/>
          <w:sz w:val="20"/>
          <w:szCs w:val="20"/>
        </w:rPr>
        <w:t>August</w:t>
      </w:r>
      <w:r w:rsidR="008471BC" w:rsidRPr="00B741FD">
        <w:rPr>
          <w:rFonts w:ascii="Segoe UI" w:hAnsi="Segoe UI" w:cs="Segoe UI"/>
          <w:sz w:val="20"/>
          <w:szCs w:val="20"/>
        </w:rPr>
        <w:t xml:space="preserve"> </w:t>
      </w:r>
      <w:r w:rsidR="008471BC" w:rsidRPr="004D59CE">
        <w:rPr>
          <w:rFonts w:ascii="Segoe UI" w:hAnsi="Segoe UI" w:cs="Segoe UI"/>
          <w:sz w:val="20"/>
          <w:szCs w:val="20"/>
        </w:rPr>
        <w:t>2014</w:t>
      </w:r>
      <w:r w:rsidRPr="004D59CE">
        <w:rPr>
          <w:rFonts w:ascii="Segoe UI" w:hAnsi="Segoe UI" w:cs="Segoe UI"/>
          <w:sz w:val="20"/>
          <w:szCs w:val="20"/>
        </w:rPr>
        <w:t>.</w:t>
      </w:r>
      <w:r w:rsidRPr="00FC3920">
        <w:rPr>
          <w:rFonts w:ascii="Segoe UI" w:hAnsi="Segoe UI" w:cs="Segoe UI"/>
          <w:sz w:val="20"/>
          <w:szCs w:val="20"/>
        </w:rPr>
        <w:t xml:space="preserve"> </w:t>
      </w:r>
    </w:p>
    <w:p w:rsidR="003F6A2E" w:rsidRDefault="007B419C" w:rsidP="00662AA1">
      <w:pPr>
        <w:pStyle w:val="Normal1"/>
        <w:spacing w:before="120" w:after="120"/>
        <w:rPr>
          <w:rFonts w:ascii="Segoe UI" w:hAnsi="Segoe UI" w:cs="Segoe UI"/>
          <w:sz w:val="20"/>
          <w:szCs w:val="20"/>
        </w:rPr>
      </w:pPr>
      <w:r w:rsidRPr="00FC3920">
        <w:rPr>
          <w:rFonts w:ascii="Segoe UI" w:hAnsi="Segoe UI" w:cs="Segoe UI"/>
          <w:b/>
          <w:sz w:val="20"/>
          <w:szCs w:val="20"/>
        </w:rPr>
        <w:t>Recovery Plan Preparation</w:t>
      </w:r>
      <w:r w:rsidRPr="00FC3920">
        <w:rPr>
          <w:rFonts w:ascii="Segoe UI" w:hAnsi="Segoe UI" w:cs="Segoe UI"/>
          <w:sz w:val="20"/>
          <w:szCs w:val="20"/>
        </w:rPr>
        <w:t xml:space="preserve">: </w:t>
      </w:r>
      <w:r w:rsidR="00FF4F5E" w:rsidRPr="00FC3920">
        <w:rPr>
          <w:rFonts w:ascii="Segoe UI" w:hAnsi="Segoe UI" w:cs="Segoe UI"/>
          <w:sz w:val="20"/>
          <w:szCs w:val="20"/>
        </w:rPr>
        <w:t xml:space="preserve">This Recovery Plan was prepared by </w:t>
      </w:r>
      <w:r w:rsidR="003E2A1C" w:rsidRPr="00FC3920">
        <w:rPr>
          <w:rFonts w:ascii="Segoe UI" w:hAnsi="Segoe UI" w:cs="Segoe UI"/>
          <w:sz w:val="20"/>
          <w:szCs w:val="20"/>
        </w:rPr>
        <w:t xml:space="preserve">Kim Williams, Department of </w:t>
      </w:r>
      <w:r w:rsidR="0030505D">
        <w:rPr>
          <w:rFonts w:ascii="Segoe UI" w:hAnsi="Segoe UI" w:cs="Segoe UI"/>
          <w:sz w:val="20"/>
          <w:szCs w:val="20"/>
        </w:rPr>
        <w:t>Parks and Wildlife</w:t>
      </w:r>
      <w:r w:rsidR="003E2A1C" w:rsidRPr="00FC3920">
        <w:rPr>
          <w:rFonts w:ascii="Segoe UI" w:hAnsi="Segoe UI" w:cs="Segoe UI"/>
          <w:sz w:val="20"/>
          <w:szCs w:val="20"/>
        </w:rPr>
        <w:t xml:space="preserve">, South West Region and </w:t>
      </w:r>
      <w:r w:rsidR="00FF4F5E" w:rsidRPr="00FC3920">
        <w:rPr>
          <w:rFonts w:ascii="Segoe UI" w:hAnsi="Segoe UI" w:cs="Segoe UI"/>
          <w:sz w:val="20"/>
          <w:szCs w:val="20"/>
        </w:rPr>
        <w:t>Gary McMahon</w:t>
      </w:r>
      <w:r w:rsidR="003E2A1C" w:rsidRPr="00FC3920">
        <w:rPr>
          <w:rFonts w:ascii="Segoe UI" w:hAnsi="Segoe UI" w:cs="Segoe UI"/>
          <w:sz w:val="20"/>
          <w:szCs w:val="20"/>
        </w:rPr>
        <w:t>,</w:t>
      </w:r>
      <w:r w:rsidR="00FF4F5E" w:rsidRPr="00FC3920">
        <w:rPr>
          <w:rFonts w:ascii="Segoe UI" w:hAnsi="Segoe UI" w:cs="Segoe UI"/>
          <w:sz w:val="20"/>
          <w:szCs w:val="20"/>
        </w:rPr>
        <w:t xml:space="preserve"> </w:t>
      </w:r>
      <w:r w:rsidR="003E2A1C" w:rsidRPr="00FC3920">
        <w:rPr>
          <w:rFonts w:ascii="Segoe UI" w:hAnsi="Segoe UI" w:cs="Segoe UI"/>
          <w:sz w:val="20"/>
          <w:szCs w:val="20"/>
        </w:rPr>
        <w:t xml:space="preserve">Ecosystem Solutions </w:t>
      </w:r>
      <w:r w:rsidR="00FF4F5E" w:rsidRPr="00FC3920">
        <w:rPr>
          <w:rFonts w:ascii="Segoe UI" w:hAnsi="Segoe UI" w:cs="Segoe UI"/>
          <w:sz w:val="20"/>
          <w:szCs w:val="20"/>
        </w:rPr>
        <w:t xml:space="preserve">(PO Box 685, Dunsborough WA 6281) </w:t>
      </w:r>
      <w:r w:rsidR="005B133D" w:rsidRPr="00FC3920">
        <w:rPr>
          <w:rFonts w:ascii="Segoe UI" w:hAnsi="Segoe UI" w:cs="Segoe UI"/>
          <w:sz w:val="20"/>
          <w:szCs w:val="20"/>
        </w:rPr>
        <w:t>on behalf</w:t>
      </w:r>
      <w:r w:rsidR="007863EA">
        <w:rPr>
          <w:rFonts w:ascii="Segoe UI" w:hAnsi="Segoe UI" w:cs="Segoe UI"/>
          <w:sz w:val="20"/>
          <w:szCs w:val="20"/>
        </w:rPr>
        <w:t xml:space="preserve"> of</w:t>
      </w:r>
      <w:r w:rsidR="005B133D" w:rsidRPr="00FC3920">
        <w:rPr>
          <w:rFonts w:ascii="Segoe UI" w:hAnsi="Segoe UI" w:cs="Segoe UI"/>
          <w:sz w:val="20"/>
          <w:szCs w:val="20"/>
        </w:rPr>
        <w:t xml:space="preserve"> </w:t>
      </w:r>
      <w:r w:rsidR="008479E7" w:rsidRPr="00FC3920">
        <w:rPr>
          <w:rFonts w:ascii="Segoe UI" w:hAnsi="Segoe UI" w:cs="Segoe UI"/>
          <w:sz w:val="20"/>
          <w:szCs w:val="20"/>
        </w:rPr>
        <w:t xml:space="preserve">and with guidance from </w:t>
      </w:r>
      <w:r w:rsidR="00FF4F5E" w:rsidRPr="00FC3920">
        <w:rPr>
          <w:rFonts w:ascii="Segoe UI" w:hAnsi="Segoe UI" w:cs="Segoe UI"/>
          <w:sz w:val="20"/>
          <w:szCs w:val="20"/>
        </w:rPr>
        <w:t xml:space="preserve">the </w:t>
      </w:r>
      <w:proofErr w:type="spellStart"/>
      <w:r w:rsidR="00D26732" w:rsidRPr="00FC3920">
        <w:rPr>
          <w:rFonts w:ascii="Segoe UI" w:hAnsi="Segoe UI" w:cs="Segoe UI"/>
          <w:i/>
          <w:sz w:val="20"/>
          <w:szCs w:val="20"/>
        </w:rPr>
        <w:t>Geocrinia</w:t>
      </w:r>
      <w:proofErr w:type="spellEnd"/>
      <w:r w:rsidR="00FF4F5E" w:rsidRPr="00FC3920">
        <w:rPr>
          <w:rFonts w:ascii="Segoe UI" w:hAnsi="Segoe UI" w:cs="Segoe UI"/>
          <w:sz w:val="20"/>
          <w:szCs w:val="20"/>
        </w:rPr>
        <w:t xml:space="preserve"> Recovery Team.</w:t>
      </w:r>
      <w:r w:rsidR="001471BC" w:rsidRPr="00FC3920">
        <w:rPr>
          <w:rFonts w:ascii="Segoe UI" w:hAnsi="Segoe UI" w:cs="Segoe UI"/>
          <w:sz w:val="20"/>
          <w:szCs w:val="20"/>
        </w:rPr>
        <w:t xml:space="preserve"> </w:t>
      </w:r>
    </w:p>
    <w:p w:rsidR="003F6A2E" w:rsidRPr="0030505D" w:rsidRDefault="003F6A2E" w:rsidP="00662AA1">
      <w:pPr>
        <w:pStyle w:val="Normal1"/>
        <w:spacing w:before="120" w:after="120"/>
        <w:rPr>
          <w:rFonts w:ascii="Segoe UI" w:hAnsi="Segoe UI" w:cs="Segoe UI"/>
          <w:sz w:val="20"/>
          <w:szCs w:val="20"/>
        </w:rPr>
      </w:pPr>
      <w:r w:rsidRPr="007863EA">
        <w:rPr>
          <w:rFonts w:ascii="Segoe UI" w:hAnsi="Segoe UI" w:cs="Segoe UI"/>
          <w:b/>
          <w:sz w:val="20"/>
          <w:szCs w:val="20"/>
        </w:rPr>
        <w:t>Acknowledgements;</w:t>
      </w:r>
      <w:r>
        <w:rPr>
          <w:rFonts w:ascii="Segoe UI" w:hAnsi="Segoe UI" w:cs="Segoe UI"/>
          <w:sz w:val="20"/>
          <w:szCs w:val="20"/>
        </w:rPr>
        <w:t xml:space="preserve"> </w:t>
      </w:r>
      <w:r w:rsidRPr="0030505D">
        <w:rPr>
          <w:rFonts w:ascii="Segoe UI" w:hAnsi="Segoe UI" w:cs="Segoe UI"/>
          <w:sz w:val="20"/>
          <w:szCs w:val="20"/>
        </w:rPr>
        <w:t>The following groups or organisations have provided valuable support in the implementation of the previous recovery plan for this species and the development of this plan</w:t>
      </w:r>
      <w:r>
        <w:rPr>
          <w:rFonts w:ascii="Segoe UI" w:hAnsi="Segoe UI" w:cs="Segoe UI"/>
          <w:sz w:val="20"/>
          <w:szCs w:val="20"/>
        </w:rPr>
        <w:t xml:space="preserve">; </w:t>
      </w:r>
      <w:r w:rsidR="004801CA">
        <w:rPr>
          <w:rFonts w:ascii="Segoe UI" w:hAnsi="Segoe UI" w:cs="Segoe UI"/>
          <w:sz w:val="20"/>
          <w:szCs w:val="20"/>
        </w:rPr>
        <w:t xml:space="preserve">the </w:t>
      </w:r>
      <w:r w:rsidRPr="0030505D">
        <w:rPr>
          <w:rFonts w:ascii="Segoe UI" w:hAnsi="Segoe UI" w:cs="Segoe UI"/>
          <w:sz w:val="20"/>
          <w:szCs w:val="20"/>
        </w:rPr>
        <w:t>University of Western Australia</w:t>
      </w:r>
      <w:r>
        <w:rPr>
          <w:rFonts w:ascii="Segoe UI" w:hAnsi="Segoe UI" w:cs="Segoe UI"/>
          <w:sz w:val="20"/>
          <w:szCs w:val="20"/>
        </w:rPr>
        <w:t xml:space="preserve">, </w:t>
      </w:r>
      <w:r w:rsidRPr="0030505D">
        <w:rPr>
          <w:rFonts w:ascii="Segoe UI" w:hAnsi="Segoe UI" w:cs="Segoe UI"/>
          <w:sz w:val="20"/>
          <w:szCs w:val="20"/>
        </w:rPr>
        <w:t>Augusta-Margaret River Shire</w:t>
      </w:r>
      <w:r>
        <w:rPr>
          <w:rFonts w:ascii="Segoe UI" w:hAnsi="Segoe UI" w:cs="Segoe UI"/>
          <w:sz w:val="20"/>
          <w:szCs w:val="20"/>
        </w:rPr>
        <w:t xml:space="preserve">, </w:t>
      </w:r>
      <w:r w:rsidRPr="0030505D">
        <w:rPr>
          <w:rFonts w:ascii="Segoe UI" w:hAnsi="Segoe UI" w:cs="Segoe UI"/>
          <w:sz w:val="20"/>
          <w:szCs w:val="20"/>
        </w:rPr>
        <w:t>Lower Blackwood Land Conservation District Committee</w:t>
      </w:r>
      <w:r>
        <w:rPr>
          <w:rFonts w:ascii="Segoe UI" w:hAnsi="Segoe UI" w:cs="Segoe UI"/>
          <w:sz w:val="20"/>
          <w:szCs w:val="20"/>
        </w:rPr>
        <w:t xml:space="preserve">, </w:t>
      </w:r>
      <w:r w:rsidRPr="0030505D">
        <w:rPr>
          <w:rFonts w:ascii="Segoe UI" w:hAnsi="Segoe UI" w:cs="Segoe UI"/>
          <w:sz w:val="20"/>
          <w:szCs w:val="20"/>
        </w:rPr>
        <w:t>National Threatened Species Network</w:t>
      </w:r>
      <w:r>
        <w:rPr>
          <w:rFonts w:ascii="Segoe UI" w:hAnsi="Segoe UI" w:cs="Segoe UI"/>
          <w:sz w:val="20"/>
          <w:szCs w:val="20"/>
        </w:rPr>
        <w:t xml:space="preserve"> and </w:t>
      </w:r>
      <w:r w:rsidRPr="0030505D">
        <w:rPr>
          <w:rFonts w:ascii="Segoe UI" w:hAnsi="Segoe UI" w:cs="Segoe UI"/>
          <w:sz w:val="20"/>
          <w:szCs w:val="20"/>
        </w:rPr>
        <w:t>Perth Zoo</w:t>
      </w:r>
      <w:r>
        <w:rPr>
          <w:rFonts w:ascii="Segoe UI" w:hAnsi="Segoe UI" w:cs="Segoe UI"/>
          <w:sz w:val="20"/>
          <w:szCs w:val="20"/>
        </w:rPr>
        <w:t>.</w:t>
      </w:r>
      <w:r w:rsidR="007863EA">
        <w:rPr>
          <w:rFonts w:ascii="Segoe UI" w:hAnsi="Segoe UI" w:cs="Segoe UI"/>
          <w:sz w:val="20"/>
          <w:szCs w:val="20"/>
        </w:rPr>
        <w:t xml:space="preserve"> </w:t>
      </w:r>
      <w:proofErr w:type="spellStart"/>
      <w:r w:rsidR="007863EA">
        <w:rPr>
          <w:rFonts w:ascii="Segoe UI" w:hAnsi="Segoe UI" w:cs="Segoe UI"/>
          <w:sz w:val="20"/>
          <w:szCs w:val="20"/>
        </w:rPr>
        <w:t>Manda</w:t>
      </w:r>
      <w:proofErr w:type="spellEnd"/>
      <w:r w:rsidR="007863EA">
        <w:rPr>
          <w:rFonts w:ascii="Segoe UI" w:hAnsi="Segoe UI" w:cs="Segoe UI"/>
          <w:sz w:val="20"/>
          <w:szCs w:val="20"/>
        </w:rPr>
        <w:t xml:space="preserve"> Page, Holly </w:t>
      </w:r>
      <w:proofErr w:type="spellStart"/>
      <w:r w:rsidR="007863EA">
        <w:rPr>
          <w:rFonts w:ascii="Segoe UI" w:hAnsi="Segoe UI" w:cs="Segoe UI"/>
          <w:sz w:val="20"/>
          <w:szCs w:val="20"/>
        </w:rPr>
        <w:t>Raudino</w:t>
      </w:r>
      <w:proofErr w:type="spellEnd"/>
      <w:r w:rsidR="007863EA">
        <w:rPr>
          <w:rFonts w:ascii="Segoe UI" w:hAnsi="Segoe UI" w:cs="Segoe UI"/>
          <w:sz w:val="20"/>
          <w:szCs w:val="20"/>
        </w:rPr>
        <w:t xml:space="preserve">, Mia </w:t>
      </w:r>
      <w:proofErr w:type="spellStart"/>
      <w:r w:rsidR="007863EA">
        <w:rPr>
          <w:rFonts w:ascii="Segoe UI" w:hAnsi="Segoe UI" w:cs="Segoe UI"/>
          <w:sz w:val="20"/>
          <w:szCs w:val="20"/>
        </w:rPr>
        <w:t>Podesta</w:t>
      </w:r>
      <w:proofErr w:type="spellEnd"/>
      <w:r w:rsidR="007863EA">
        <w:rPr>
          <w:rFonts w:ascii="Segoe UI" w:hAnsi="Segoe UI" w:cs="Segoe UI"/>
          <w:sz w:val="20"/>
          <w:szCs w:val="20"/>
        </w:rPr>
        <w:t>, Amy Mutton and Abby Thomas (Department of Parks and Wildlife) reviewed and updated the plan and prepared figures.</w:t>
      </w:r>
    </w:p>
    <w:p w:rsidR="009B7303" w:rsidRDefault="004F033D" w:rsidP="00662AA1">
      <w:pPr>
        <w:pStyle w:val="BodyText"/>
        <w:spacing w:before="120" w:line="360" w:lineRule="auto"/>
        <w:rPr>
          <w:rFonts w:ascii="Segoe UI" w:hAnsi="Segoe UI" w:cs="Segoe UI"/>
          <w:sz w:val="20"/>
          <w:szCs w:val="20"/>
        </w:rPr>
      </w:pPr>
      <w:r w:rsidRPr="00FC3920">
        <w:rPr>
          <w:rFonts w:ascii="Segoe UI" w:hAnsi="Segoe UI" w:cs="Segoe UI"/>
          <w:b/>
          <w:sz w:val="20"/>
          <w:szCs w:val="20"/>
        </w:rPr>
        <w:t>Citation:</w:t>
      </w:r>
      <w:r w:rsidRPr="00FC3920">
        <w:rPr>
          <w:rFonts w:ascii="Segoe UI" w:hAnsi="Segoe UI" w:cs="Segoe UI"/>
          <w:sz w:val="20"/>
          <w:szCs w:val="20"/>
        </w:rPr>
        <w:t xml:space="preserve"> </w:t>
      </w:r>
      <w:r w:rsidR="007B419C" w:rsidRPr="00FC3920">
        <w:rPr>
          <w:rFonts w:ascii="Segoe UI" w:hAnsi="Segoe UI" w:cs="Segoe UI"/>
          <w:sz w:val="20"/>
          <w:szCs w:val="20"/>
        </w:rPr>
        <w:t xml:space="preserve"> Department of </w:t>
      </w:r>
      <w:r w:rsidR="0030505D">
        <w:rPr>
          <w:rFonts w:ascii="Segoe UI" w:hAnsi="Segoe UI" w:cs="Segoe UI"/>
          <w:sz w:val="20"/>
          <w:szCs w:val="20"/>
        </w:rPr>
        <w:t>Parks and Wildlife</w:t>
      </w:r>
      <w:r w:rsidR="007B419C" w:rsidRPr="00FC3920">
        <w:rPr>
          <w:rFonts w:ascii="Segoe UI" w:hAnsi="Segoe UI" w:cs="Segoe UI"/>
          <w:sz w:val="20"/>
          <w:szCs w:val="20"/>
        </w:rPr>
        <w:t xml:space="preserve"> (</w:t>
      </w:r>
      <w:r w:rsidR="007B419C" w:rsidRPr="004D59CE">
        <w:rPr>
          <w:rFonts w:ascii="Segoe UI" w:hAnsi="Segoe UI" w:cs="Segoe UI"/>
          <w:sz w:val="20"/>
          <w:szCs w:val="20"/>
        </w:rPr>
        <w:t>201</w:t>
      </w:r>
      <w:r w:rsidR="008471BC" w:rsidRPr="004D59CE">
        <w:rPr>
          <w:rFonts w:ascii="Segoe UI" w:hAnsi="Segoe UI" w:cs="Segoe UI"/>
          <w:sz w:val="20"/>
          <w:szCs w:val="20"/>
        </w:rPr>
        <w:t>4</w:t>
      </w:r>
      <w:r w:rsidR="007B419C" w:rsidRPr="004D59CE">
        <w:rPr>
          <w:rFonts w:ascii="Segoe UI" w:hAnsi="Segoe UI" w:cs="Segoe UI"/>
          <w:sz w:val="20"/>
          <w:szCs w:val="20"/>
        </w:rPr>
        <w:t xml:space="preserve">). </w:t>
      </w:r>
      <w:r w:rsidR="005633DC" w:rsidRPr="004D59CE">
        <w:rPr>
          <w:rFonts w:ascii="Segoe UI" w:hAnsi="Segoe UI" w:cs="Segoe UI"/>
          <w:sz w:val="20"/>
          <w:szCs w:val="20"/>
        </w:rPr>
        <w:t>White</w:t>
      </w:r>
      <w:r w:rsidR="005633DC" w:rsidRPr="00FC3920">
        <w:rPr>
          <w:rFonts w:ascii="Segoe UI" w:hAnsi="Segoe UI" w:cs="Segoe UI"/>
          <w:sz w:val="20"/>
          <w:szCs w:val="20"/>
        </w:rPr>
        <w:t xml:space="preserve">-bellied and </w:t>
      </w:r>
      <w:r w:rsidR="007B419C" w:rsidRPr="00FC3920">
        <w:rPr>
          <w:rFonts w:ascii="Segoe UI" w:hAnsi="Segoe UI" w:cs="Segoe UI"/>
          <w:sz w:val="20"/>
          <w:szCs w:val="20"/>
        </w:rPr>
        <w:t xml:space="preserve">Orange-bellied </w:t>
      </w:r>
      <w:r w:rsidR="0030505D">
        <w:rPr>
          <w:rFonts w:ascii="Segoe UI" w:hAnsi="Segoe UI" w:cs="Segoe UI"/>
          <w:sz w:val="20"/>
          <w:szCs w:val="20"/>
        </w:rPr>
        <w:t>Frogs</w:t>
      </w:r>
      <w:r w:rsidR="007B419C" w:rsidRPr="00FC3920">
        <w:rPr>
          <w:rFonts w:ascii="Segoe UI" w:hAnsi="Segoe UI" w:cs="Segoe UI"/>
          <w:sz w:val="20"/>
          <w:szCs w:val="20"/>
        </w:rPr>
        <w:t xml:space="preserve"> </w:t>
      </w:r>
      <w:r w:rsidR="0030505D" w:rsidRPr="00FC3920">
        <w:rPr>
          <w:rFonts w:ascii="Segoe UI" w:hAnsi="Segoe UI" w:cs="Segoe UI"/>
          <w:sz w:val="20"/>
          <w:szCs w:val="20"/>
        </w:rPr>
        <w:t>(</w:t>
      </w:r>
      <w:proofErr w:type="spellStart"/>
      <w:r w:rsidR="0030505D" w:rsidRPr="00FC3920">
        <w:rPr>
          <w:rFonts w:ascii="Segoe UI" w:hAnsi="Segoe UI" w:cs="Segoe UI"/>
          <w:i/>
          <w:sz w:val="20"/>
          <w:szCs w:val="20"/>
        </w:rPr>
        <w:t>Geocrinia</w:t>
      </w:r>
      <w:proofErr w:type="spellEnd"/>
      <w:r w:rsidR="0030505D" w:rsidRPr="00FC3920">
        <w:rPr>
          <w:rFonts w:ascii="Segoe UI" w:hAnsi="Segoe UI" w:cs="Segoe UI"/>
          <w:i/>
          <w:sz w:val="20"/>
          <w:szCs w:val="20"/>
        </w:rPr>
        <w:t xml:space="preserve"> </w:t>
      </w:r>
      <w:proofErr w:type="gramStart"/>
      <w:r w:rsidR="00CE2AE3" w:rsidRPr="00FC3920">
        <w:rPr>
          <w:rFonts w:ascii="Segoe UI" w:hAnsi="Segoe UI" w:cs="Segoe UI"/>
          <w:i/>
          <w:sz w:val="20"/>
          <w:szCs w:val="20"/>
        </w:rPr>
        <w:t>alba</w:t>
      </w:r>
      <w:proofErr w:type="gramEnd"/>
      <w:r w:rsidR="00CE2AE3" w:rsidRPr="00FC3920">
        <w:rPr>
          <w:rFonts w:ascii="Segoe UI" w:hAnsi="Segoe UI" w:cs="Segoe UI"/>
          <w:i/>
          <w:sz w:val="20"/>
          <w:szCs w:val="20"/>
        </w:rPr>
        <w:t xml:space="preserve"> </w:t>
      </w:r>
      <w:r w:rsidR="0030505D">
        <w:rPr>
          <w:rFonts w:ascii="Segoe UI" w:hAnsi="Segoe UI" w:cs="Segoe UI"/>
          <w:sz w:val="20"/>
          <w:szCs w:val="20"/>
        </w:rPr>
        <w:t xml:space="preserve">and </w:t>
      </w:r>
      <w:proofErr w:type="spellStart"/>
      <w:r w:rsidR="0030505D" w:rsidRPr="00FC3920">
        <w:rPr>
          <w:rFonts w:ascii="Segoe UI" w:hAnsi="Segoe UI" w:cs="Segoe UI"/>
          <w:i/>
          <w:sz w:val="20"/>
          <w:szCs w:val="20"/>
        </w:rPr>
        <w:t>Geocrinia</w:t>
      </w:r>
      <w:proofErr w:type="spellEnd"/>
      <w:r w:rsidR="00CE2AE3" w:rsidRPr="00CE2AE3">
        <w:rPr>
          <w:rFonts w:ascii="Segoe UI" w:hAnsi="Segoe UI" w:cs="Segoe UI"/>
          <w:i/>
          <w:sz w:val="20"/>
          <w:szCs w:val="20"/>
        </w:rPr>
        <w:t xml:space="preserve"> </w:t>
      </w:r>
      <w:proofErr w:type="spellStart"/>
      <w:r w:rsidR="00CE2AE3" w:rsidRPr="00FC3920">
        <w:rPr>
          <w:rFonts w:ascii="Segoe UI" w:hAnsi="Segoe UI" w:cs="Segoe UI"/>
          <w:i/>
          <w:sz w:val="20"/>
          <w:szCs w:val="20"/>
        </w:rPr>
        <w:t>vitellina</w:t>
      </w:r>
      <w:proofErr w:type="spellEnd"/>
      <w:r w:rsidR="0030505D" w:rsidRPr="00FC3920">
        <w:rPr>
          <w:rFonts w:ascii="Segoe UI" w:hAnsi="Segoe UI" w:cs="Segoe UI"/>
          <w:sz w:val="20"/>
          <w:szCs w:val="20"/>
        </w:rPr>
        <w:t xml:space="preserve">) </w:t>
      </w:r>
      <w:r w:rsidR="007B419C" w:rsidRPr="00FC3920">
        <w:rPr>
          <w:rFonts w:ascii="Segoe UI" w:hAnsi="Segoe UI" w:cs="Segoe UI"/>
          <w:sz w:val="20"/>
          <w:szCs w:val="20"/>
        </w:rPr>
        <w:t>Recover</w:t>
      </w:r>
      <w:r w:rsidR="00161C6C" w:rsidRPr="00FC3920">
        <w:rPr>
          <w:rFonts w:ascii="Segoe UI" w:hAnsi="Segoe UI" w:cs="Segoe UI"/>
          <w:sz w:val="20"/>
          <w:szCs w:val="20"/>
        </w:rPr>
        <w:t>y</w:t>
      </w:r>
      <w:r w:rsidR="007B419C" w:rsidRPr="00FC3920">
        <w:rPr>
          <w:rFonts w:ascii="Segoe UI" w:hAnsi="Segoe UI" w:cs="Segoe UI"/>
          <w:sz w:val="20"/>
          <w:szCs w:val="20"/>
        </w:rPr>
        <w:t xml:space="preserve"> Plan. </w:t>
      </w:r>
      <w:r w:rsidR="00CE2AE3">
        <w:rPr>
          <w:rFonts w:ascii="Segoe UI" w:hAnsi="Segoe UI" w:cs="Segoe UI"/>
          <w:sz w:val="20"/>
          <w:szCs w:val="20"/>
        </w:rPr>
        <w:t>Wildlife Management Program No. 59.</w:t>
      </w:r>
      <w:r w:rsidR="007B419C" w:rsidRPr="00FC3920">
        <w:rPr>
          <w:rFonts w:ascii="Segoe UI" w:hAnsi="Segoe UI" w:cs="Segoe UI"/>
          <w:sz w:val="20"/>
          <w:szCs w:val="20"/>
        </w:rPr>
        <w:t xml:space="preserve"> </w:t>
      </w:r>
      <w:proofErr w:type="gramStart"/>
      <w:r w:rsidR="007B419C" w:rsidRPr="00FC3920">
        <w:rPr>
          <w:rFonts w:ascii="Segoe UI" w:hAnsi="Segoe UI" w:cs="Segoe UI"/>
          <w:sz w:val="20"/>
          <w:szCs w:val="20"/>
        </w:rPr>
        <w:t xml:space="preserve">Department of </w:t>
      </w:r>
      <w:r w:rsidR="0030505D">
        <w:rPr>
          <w:rFonts w:ascii="Segoe UI" w:hAnsi="Segoe UI" w:cs="Segoe UI"/>
          <w:sz w:val="20"/>
          <w:szCs w:val="20"/>
        </w:rPr>
        <w:t>Parks and Wildlife</w:t>
      </w:r>
      <w:r w:rsidR="007B419C" w:rsidRPr="00FC3920">
        <w:rPr>
          <w:rFonts w:ascii="Segoe UI" w:hAnsi="Segoe UI" w:cs="Segoe UI"/>
          <w:sz w:val="20"/>
          <w:szCs w:val="20"/>
        </w:rPr>
        <w:t>, Perth, WA.</w:t>
      </w:r>
      <w:proofErr w:type="gramEnd"/>
    </w:p>
    <w:p w:rsidR="004F033D" w:rsidRPr="00C97F1D" w:rsidRDefault="004F033D" w:rsidP="00662AA1">
      <w:pPr>
        <w:pStyle w:val="BodyText"/>
        <w:spacing w:before="120" w:line="360" w:lineRule="auto"/>
        <w:rPr>
          <w:rFonts w:ascii="Segoe UI" w:hAnsi="Segoe UI" w:cs="Segoe UI"/>
          <w:sz w:val="20"/>
          <w:szCs w:val="20"/>
        </w:rPr>
      </w:pPr>
      <w:r w:rsidRPr="00C97F1D">
        <w:rPr>
          <w:rFonts w:ascii="Segoe UI" w:hAnsi="Segoe UI" w:cs="Segoe UI"/>
          <w:b/>
          <w:sz w:val="20"/>
          <w:szCs w:val="20"/>
        </w:rPr>
        <w:t xml:space="preserve">Disclaimer: </w:t>
      </w:r>
      <w:r w:rsidRPr="00C97F1D">
        <w:rPr>
          <w:rFonts w:ascii="Segoe UI" w:hAnsi="Segoe UI" w:cs="Segoe UI"/>
          <w:sz w:val="20"/>
          <w:szCs w:val="20"/>
        </w:rPr>
        <w:t>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300CC4" w:rsidRPr="00FA4E7C" w:rsidRDefault="00AA3271" w:rsidP="0030505D">
      <w:pPr>
        <w:pStyle w:val="Normal1"/>
        <w:spacing w:after="0"/>
        <w:rPr>
          <w:rFonts w:ascii="Segoe UI" w:hAnsi="Segoe UI" w:cs="Segoe UI"/>
          <w:color w:val="948A54" w:themeColor="background2" w:themeShade="80"/>
          <w:sz w:val="56"/>
          <w:szCs w:val="56"/>
        </w:rPr>
      </w:pPr>
      <w:r w:rsidRPr="00C97F1D">
        <w:rPr>
          <w:rFonts w:ascii="Segoe UI" w:hAnsi="Segoe UI" w:cs="Segoe UI"/>
        </w:rPr>
        <w:br w:type="page"/>
      </w:r>
      <w:bookmarkStart w:id="2" w:name="_Toc121025902"/>
      <w:bookmarkStart w:id="3" w:name="_Toc121026098"/>
      <w:bookmarkStart w:id="4" w:name="_Toc141777018"/>
      <w:bookmarkStart w:id="5" w:name="_Toc141777254"/>
      <w:bookmarkStart w:id="6" w:name="_Toc167615040"/>
      <w:bookmarkStart w:id="7" w:name="_Toc168135206"/>
      <w:r w:rsidR="00037DDF" w:rsidRPr="00FA4E7C">
        <w:rPr>
          <w:rFonts w:ascii="Segoe UI" w:hAnsi="Segoe UI" w:cs="Segoe UI"/>
          <w:color w:val="948A54" w:themeColor="background2" w:themeShade="80"/>
          <w:sz w:val="56"/>
          <w:szCs w:val="56"/>
        </w:rPr>
        <w:lastRenderedPageBreak/>
        <w:t>C</w:t>
      </w:r>
      <w:bookmarkEnd w:id="2"/>
      <w:bookmarkEnd w:id="3"/>
      <w:bookmarkEnd w:id="4"/>
      <w:bookmarkEnd w:id="5"/>
      <w:bookmarkEnd w:id="6"/>
      <w:bookmarkEnd w:id="7"/>
      <w:r w:rsidR="007A28C6" w:rsidRPr="00FA4E7C">
        <w:rPr>
          <w:rFonts w:ascii="Segoe UI" w:hAnsi="Segoe UI" w:cs="Segoe UI"/>
          <w:color w:val="948A54" w:themeColor="background2" w:themeShade="80"/>
          <w:sz w:val="56"/>
          <w:szCs w:val="56"/>
        </w:rPr>
        <w:t>ontents</w:t>
      </w:r>
    </w:p>
    <w:p w:rsidR="002D0201" w:rsidRPr="002D0201" w:rsidRDefault="00662AA1" w:rsidP="00662AA1">
      <w:pPr>
        <w:pStyle w:val="TOC1"/>
        <w:rPr>
          <w:color w:val="auto"/>
        </w:rPr>
      </w:pPr>
      <w:r>
        <w:tab/>
      </w:r>
      <w:r w:rsidR="005D1F70" w:rsidRPr="005D1F70">
        <w:rPr>
          <w:color w:val="auto"/>
          <w:sz w:val="22"/>
        </w:rPr>
        <w:fldChar w:fldCharType="begin"/>
      </w:r>
      <w:r w:rsidR="00AD6F9B" w:rsidRPr="002D0201">
        <w:rPr>
          <w:color w:val="auto"/>
          <w:sz w:val="22"/>
        </w:rPr>
        <w:instrText xml:space="preserve"> TOC \o "1-2" \u </w:instrText>
      </w:r>
      <w:r w:rsidR="005D1F70" w:rsidRPr="005D1F70">
        <w:rPr>
          <w:color w:val="auto"/>
          <w:sz w:val="22"/>
        </w:rPr>
        <w:fldChar w:fldCharType="separate"/>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w:t>
      </w:r>
      <w:r w:rsidRPr="002D0201">
        <w:rPr>
          <w:rFonts w:asciiTheme="minorHAnsi" w:eastAsiaTheme="minorEastAsia" w:hAnsiTheme="minorHAnsi" w:cstheme="minorBidi"/>
          <w:b w:val="0"/>
          <w:bCs w:val="0"/>
          <w:color w:val="auto"/>
          <w:sz w:val="22"/>
          <w:szCs w:val="22"/>
          <w:lang w:eastAsia="en-AU"/>
        </w:rPr>
        <w:tab/>
      </w:r>
      <w:r w:rsidRPr="002D0201">
        <w:rPr>
          <w:color w:val="auto"/>
        </w:rPr>
        <w:t>Introduction</w:t>
      </w:r>
      <w:r w:rsidRPr="002D0201">
        <w:rPr>
          <w:color w:val="auto"/>
        </w:rPr>
        <w:tab/>
      </w:r>
      <w:r w:rsidR="005D1F70" w:rsidRPr="002D0201">
        <w:rPr>
          <w:color w:val="auto"/>
        </w:rPr>
        <w:fldChar w:fldCharType="begin"/>
      </w:r>
      <w:r w:rsidRPr="002D0201">
        <w:rPr>
          <w:color w:val="auto"/>
        </w:rPr>
        <w:instrText xml:space="preserve"> PAGEREF _Toc382827717 \h </w:instrText>
      </w:r>
      <w:r w:rsidR="005D1F70" w:rsidRPr="002D0201">
        <w:rPr>
          <w:color w:val="auto"/>
        </w:rPr>
      </w:r>
      <w:r w:rsidR="005D1F70" w:rsidRPr="002D0201">
        <w:rPr>
          <w:color w:val="auto"/>
        </w:rPr>
        <w:fldChar w:fldCharType="separate"/>
      </w:r>
      <w:r w:rsidR="002F706B">
        <w:rPr>
          <w:color w:val="auto"/>
        </w:rPr>
        <w:t>1</w:t>
      </w:r>
      <w:r w:rsidR="005D1F70"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1.1</w:t>
      </w:r>
      <w:r w:rsidRPr="002D0201">
        <w:rPr>
          <w:rFonts w:asciiTheme="minorHAnsi" w:eastAsiaTheme="minorEastAsia" w:hAnsiTheme="minorHAnsi" w:cstheme="minorBidi"/>
          <w:bCs w:val="0"/>
          <w:sz w:val="22"/>
          <w:szCs w:val="22"/>
          <w:lang w:eastAsia="en-AU"/>
        </w:rPr>
        <w:tab/>
      </w:r>
      <w:r w:rsidRPr="002D0201">
        <w:t>Description</w:t>
      </w:r>
      <w:r w:rsidRPr="002D0201">
        <w:tab/>
      </w:r>
      <w:r w:rsidR="005D1F70" w:rsidRPr="002D0201">
        <w:fldChar w:fldCharType="begin"/>
      </w:r>
      <w:r w:rsidRPr="002D0201">
        <w:instrText xml:space="preserve"> PAGEREF _Toc382827718 \h </w:instrText>
      </w:r>
      <w:r w:rsidR="005D1F70" w:rsidRPr="002D0201">
        <w:fldChar w:fldCharType="separate"/>
      </w:r>
      <w:r w:rsidR="002F706B">
        <w:t>1</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1.2</w:t>
      </w:r>
      <w:r w:rsidRPr="002D0201">
        <w:rPr>
          <w:rFonts w:asciiTheme="minorHAnsi" w:eastAsiaTheme="minorEastAsia" w:hAnsiTheme="minorHAnsi" w:cstheme="minorBidi"/>
          <w:bCs w:val="0"/>
          <w:sz w:val="22"/>
          <w:szCs w:val="22"/>
          <w:lang w:eastAsia="en-AU"/>
        </w:rPr>
        <w:tab/>
      </w:r>
      <w:r w:rsidRPr="002D0201">
        <w:t>Conservation status</w:t>
      </w:r>
      <w:r w:rsidRPr="002D0201">
        <w:tab/>
      </w:r>
      <w:r w:rsidR="005D1F70" w:rsidRPr="002D0201">
        <w:fldChar w:fldCharType="begin"/>
      </w:r>
      <w:r w:rsidRPr="002D0201">
        <w:instrText xml:space="preserve"> PAGEREF _Toc382827719 \h </w:instrText>
      </w:r>
      <w:r w:rsidR="005D1F70" w:rsidRPr="002D0201">
        <w:fldChar w:fldCharType="separate"/>
      </w:r>
      <w:r w:rsidR="002F706B">
        <w:t>1</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1.3</w:t>
      </w:r>
      <w:r w:rsidRPr="002D0201">
        <w:rPr>
          <w:rFonts w:asciiTheme="minorHAnsi" w:eastAsiaTheme="minorEastAsia" w:hAnsiTheme="minorHAnsi" w:cstheme="minorBidi"/>
          <w:bCs w:val="0"/>
          <w:sz w:val="22"/>
          <w:szCs w:val="22"/>
          <w:lang w:eastAsia="en-AU"/>
        </w:rPr>
        <w:tab/>
      </w:r>
      <w:r w:rsidRPr="002D0201">
        <w:t>Taxonomy</w:t>
      </w:r>
      <w:r w:rsidRPr="002D0201">
        <w:tab/>
      </w:r>
      <w:r w:rsidR="005D1F70" w:rsidRPr="002D0201">
        <w:fldChar w:fldCharType="begin"/>
      </w:r>
      <w:r w:rsidRPr="002D0201">
        <w:instrText xml:space="preserve"> PAGEREF _Toc382827720 \h </w:instrText>
      </w:r>
      <w:r w:rsidR="005D1F70" w:rsidRPr="002D0201">
        <w:fldChar w:fldCharType="separate"/>
      </w:r>
      <w:r w:rsidR="002F706B">
        <w:t>2</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1.4</w:t>
      </w:r>
      <w:r w:rsidRPr="002D0201">
        <w:rPr>
          <w:rFonts w:asciiTheme="minorHAnsi" w:eastAsiaTheme="minorEastAsia" w:hAnsiTheme="minorHAnsi" w:cstheme="minorBidi"/>
          <w:bCs w:val="0"/>
          <w:sz w:val="22"/>
          <w:szCs w:val="22"/>
          <w:lang w:eastAsia="en-AU"/>
        </w:rPr>
        <w:tab/>
      </w:r>
      <w:r w:rsidRPr="002D0201">
        <w:t>Biology and ecology</w:t>
      </w:r>
      <w:r w:rsidRPr="002D0201">
        <w:tab/>
      </w:r>
      <w:r w:rsidR="005D1F70" w:rsidRPr="002D0201">
        <w:fldChar w:fldCharType="begin"/>
      </w:r>
      <w:r w:rsidRPr="002D0201">
        <w:instrText xml:space="preserve"> PAGEREF _Toc382827721 \h </w:instrText>
      </w:r>
      <w:r w:rsidR="005D1F70" w:rsidRPr="002D0201">
        <w:fldChar w:fldCharType="separate"/>
      </w:r>
      <w:r w:rsidR="002F706B">
        <w:t>3</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1.5</w:t>
      </w:r>
      <w:r w:rsidRPr="002D0201">
        <w:rPr>
          <w:rFonts w:asciiTheme="minorHAnsi" w:eastAsiaTheme="minorEastAsia" w:hAnsiTheme="minorHAnsi" w:cstheme="minorBidi"/>
          <w:bCs w:val="0"/>
          <w:sz w:val="22"/>
          <w:szCs w:val="22"/>
          <w:lang w:eastAsia="en-AU"/>
        </w:rPr>
        <w:tab/>
      </w:r>
      <w:r w:rsidRPr="002D0201">
        <w:t>Distribution</w:t>
      </w:r>
      <w:r w:rsidRPr="002D0201">
        <w:tab/>
      </w:r>
      <w:r w:rsidR="005D1F70" w:rsidRPr="002D0201">
        <w:fldChar w:fldCharType="begin"/>
      </w:r>
      <w:r w:rsidRPr="002D0201">
        <w:instrText xml:space="preserve"> PAGEREF _Toc382827722 \h </w:instrText>
      </w:r>
      <w:r w:rsidR="005D1F70" w:rsidRPr="002D0201">
        <w:fldChar w:fldCharType="separate"/>
      </w:r>
      <w:r w:rsidR="002F706B">
        <w:t>4</w:t>
      </w:r>
      <w:r w:rsidR="005D1F70"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2</w:t>
      </w:r>
      <w:r w:rsidRPr="002D0201">
        <w:rPr>
          <w:rFonts w:asciiTheme="minorHAnsi" w:eastAsiaTheme="minorEastAsia" w:hAnsiTheme="minorHAnsi" w:cstheme="minorBidi"/>
          <w:b w:val="0"/>
          <w:bCs w:val="0"/>
          <w:color w:val="auto"/>
          <w:sz w:val="22"/>
          <w:szCs w:val="22"/>
          <w:lang w:eastAsia="en-AU"/>
        </w:rPr>
        <w:tab/>
      </w:r>
      <w:r w:rsidRPr="002D0201">
        <w:rPr>
          <w:color w:val="auto"/>
        </w:rPr>
        <w:t>Status of populations</w:t>
      </w:r>
      <w:r w:rsidRPr="002D0201">
        <w:rPr>
          <w:color w:val="auto"/>
        </w:rPr>
        <w:tab/>
      </w:r>
      <w:r w:rsidR="005D1F70" w:rsidRPr="002D0201">
        <w:rPr>
          <w:color w:val="auto"/>
        </w:rPr>
        <w:fldChar w:fldCharType="begin"/>
      </w:r>
      <w:r w:rsidRPr="002D0201">
        <w:rPr>
          <w:color w:val="auto"/>
        </w:rPr>
        <w:instrText xml:space="preserve"> PAGEREF _Toc382827723 \h </w:instrText>
      </w:r>
      <w:r w:rsidR="005D1F70" w:rsidRPr="002D0201">
        <w:rPr>
          <w:color w:val="auto"/>
        </w:rPr>
      </w:r>
      <w:r w:rsidR="005D1F70" w:rsidRPr="002D0201">
        <w:rPr>
          <w:color w:val="auto"/>
        </w:rPr>
        <w:fldChar w:fldCharType="separate"/>
      </w:r>
      <w:r w:rsidR="002F706B">
        <w:rPr>
          <w:color w:val="auto"/>
        </w:rPr>
        <w:t>6</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3</w:t>
      </w:r>
      <w:r w:rsidRPr="002D0201">
        <w:rPr>
          <w:rFonts w:asciiTheme="minorHAnsi" w:eastAsiaTheme="minorEastAsia" w:hAnsiTheme="minorHAnsi" w:cstheme="minorBidi"/>
          <w:b w:val="0"/>
          <w:bCs w:val="0"/>
          <w:color w:val="auto"/>
          <w:sz w:val="22"/>
          <w:szCs w:val="22"/>
          <w:lang w:eastAsia="en-AU"/>
        </w:rPr>
        <w:tab/>
      </w:r>
      <w:r w:rsidRPr="002D0201">
        <w:rPr>
          <w:color w:val="auto"/>
        </w:rPr>
        <w:t>Habitat critical for survival</w:t>
      </w:r>
      <w:r w:rsidRPr="002D0201">
        <w:rPr>
          <w:color w:val="auto"/>
        </w:rPr>
        <w:tab/>
      </w:r>
      <w:r w:rsidR="005D1F70" w:rsidRPr="002D0201">
        <w:rPr>
          <w:color w:val="auto"/>
        </w:rPr>
        <w:fldChar w:fldCharType="begin"/>
      </w:r>
      <w:r w:rsidRPr="002D0201">
        <w:rPr>
          <w:color w:val="auto"/>
        </w:rPr>
        <w:instrText xml:space="preserve"> PAGEREF _Toc382827724 \h </w:instrText>
      </w:r>
      <w:r w:rsidR="005D1F70" w:rsidRPr="002D0201">
        <w:rPr>
          <w:color w:val="auto"/>
        </w:rPr>
      </w:r>
      <w:r w:rsidR="005D1F70" w:rsidRPr="002D0201">
        <w:rPr>
          <w:color w:val="auto"/>
        </w:rPr>
        <w:fldChar w:fldCharType="separate"/>
      </w:r>
      <w:r w:rsidR="002F706B">
        <w:rPr>
          <w:color w:val="auto"/>
        </w:rPr>
        <w:t>11</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4</w:t>
      </w:r>
      <w:r w:rsidRPr="002D0201">
        <w:rPr>
          <w:rFonts w:asciiTheme="minorHAnsi" w:eastAsiaTheme="minorEastAsia" w:hAnsiTheme="minorHAnsi" w:cstheme="minorBidi"/>
          <w:b w:val="0"/>
          <w:bCs w:val="0"/>
          <w:color w:val="auto"/>
          <w:sz w:val="22"/>
          <w:szCs w:val="22"/>
          <w:lang w:eastAsia="en-AU"/>
        </w:rPr>
        <w:tab/>
      </w:r>
      <w:r w:rsidRPr="002D0201">
        <w:rPr>
          <w:color w:val="auto"/>
        </w:rPr>
        <w:t>Threats</w:t>
      </w:r>
      <w:r w:rsidRPr="002D0201">
        <w:rPr>
          <w:color w:val="auto"/>
        </w:rPr>
        <w:tab/>
      </w:r>
      <w:r w:rsidR="005D1F70" w:rsidRPr="002D0201">
        <w:rPr>
          <w:color w:val="auto"/>
        </w:rPr>
        <w:fldChar w:fldCharType="begin"/>
      </w:r>
      <w:r w:rsidRPr="002D0201">
        <w:rPr>
          <w:color w:val="auto"/>
        </w:rPr>
        <w:instrText xml:space="preserve"> PAGEREF _Toc382827725 \h </w:instrText>
      </w:r>
      <w:r w:rsidR="005D1F70" w:rsidRPr="002D0201">
        <w:rPr>
          <w:color w:val="auto"/>
        </w:rPr>
      </w:r>
      <w:r w:rsidR="005D1F70" w:rsidRPr="002D0201">
        <w:rPr>
          <w:color w:val="auto"/>
        </w:rPr>
        <w:fldChar w:fldCharType="separate"/>
      </w:r>
      <w:r w:rsidR="002F706B">
        <w:rPr>
          <w:color w:val="auto"/>
        </w:rPr>
        <w:t>11</w:t>
      </w:r>
      <w:r w:rsidR="005D1F70"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4.1</w:t>
      </w:r>
      <w:r w:rsidRPr="002D0201">
        <w:rPr>
          <w:rFonts w:asciiTheme="minorHAnsi" w:eastAsiaTheme="minorEastAsia" w:hAnsiTheme="minorHAnsi" w:cstheme="minorBidi"/>
          <w:bCs w:val="0"/>
          <w:sz w:val="22"/>
          <w:szCs w:val="22"/>
          <w:lang w:eastAsia="en-AU"/>
        </w:rPr>
        <w:tab/>
      </w:r>
      <w:r w:rsidRPr="002D0201">
        <w:t>Physical habitat disturbance</w:t>
      </w:r>
      <w:r w:rsidRPr="002D0201">
        <w:tab/>
      </w:r>
      <w:r w:rsidR="005D1F70" w:rsidRPr="002D0201">
        <w:fldChar w:fldCharType="begin"/>
      </w:r>
      <w:r w:rsidR="00EE233F" w:rsidRPr="002D0201">
        <w:instrText xml:space="preserve"> PAGEREF _Toc382827726 \h </w:instrText>
      </w:r>
      <w:r w:rsidR="005D1F70" w:rsidRPr="002D0201">
        <w:fldChar w:fldCharType="separate"/>
      </w:r>
      <w:r w:rsidR="00EE233F">
        <w:t>12</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4.2</w:t>
      </w:r>
      <w:r w:rsidRPr="002D0201">
        <w:rPr>
          <w:rFonts w:asciiTheme="minorHAnsi" w:eastAsiaTheme="minorEastAsia" w:hAnsiTheme="minorHAnsi" w:cstheme="minorBidi"/>
          <w:bCs w:val="0"/>
          <w:sz w:val="22"/>
          <w:szCs w:val="22"/>
          <w:lang w:eastAsia="en-AU"/>
        </w:rPr>
        <w:tab/>
      </w:r>
      <w:r w:rsidRPr="002D0201">
        <w:t>Alterations in hydrology</w:t>
      </w:r>
      <w:r w:rsidRPr="002D0201">
        <w:tab/>
      </w:r>
      <w:r w:rsidR="005D1F70" w:rsidRPr="002D0201">
        <w:fldChar w:fldCharType="begin"/>
      </w:r>
      <w:r w:rsidRPr="002D0201">
        <w:instrText xml:space="preserve"> PAGEREF _Toc382827727 \h </w:instrText>
      </w:r>
      <w:r w:rsidR="005D1F70" w:rsidRPr="002D0201">
        <w:fldChar w:fldCharType="separate"/>
      </w:r>
      <w:r w:rsidR="002F706B">
        <w:t>12</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4.3</w:t>
      </w:r>
      <w:r w:rsidRPr="002D0201">
        <w:rPr>
          <w:rFonts w:asciiTheme="minorHAnsi" w:eastAsiaTheme="minorEastAsia" w:hAnsiTheme="minorHAnsi" w:cstheme="minorBidi"/>
          <w:bCs w:val="0"/>
          <w:sz w:val="22"/>
          <w:szCs w:val="22"/>
          <w:lang w:eastAsia="en-AU"/>
        </w:rPr>
        <w:tab/>
      </w:r>
      <w:r w:rsidRPr="002D0201">
        <w:t>Vegetation clearing</w:t>
      </w:r>
      <w:r w:rsidRPr="002D0201">
        <w:tab/>
      </w:r>
      <w:r w:rsidR="005D1F70" w:rsidRPr="002D0201">
        <w:fldChar w:fldCharType="begin"/>
      </w:r>
      <w:r w:rsidRPr="002D0201">
        <w:instrText xml:space="preserve"> PAGEREF _Toc382827728 \h </w:instrText>
      </w:r>
      <w:r w:rsidR="005D1F70" w:rsidRPr="002D0201">
        <w:fldChar w:fldCharType="separate"/>
      </w:r>
      <w:r w:rsidR="002F706B">
        <w:t>12</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4.4</w:t>
      </w:r>
      <w:r w:rsidRPr="002D0201">
        <w:rPr>
          <w:rFonts w:asciiTheme="minorHAnsi" w:eastAsiaTheme="minorEastAsia" w:hAnsiTheme="minorHAnsi" w:cstheme="minorBidi"/>
          <w:bCs w:val="0"/>
          <w:sz w:val="22"/>
          <w:szCs w:val="22"/>
          <w:lang w:eastAsia="en-AU"/>
        </w:rPr>
        <w:tab/>
      </w:r>
      <w:r w:rsidRPr="002D0201">
        <w:t>Inappropriate fire events</w:t>
      </w:r>
      <w:r w:rsidRPr="002D0201">
        <w:tab/>
      </w:r>
      <w:r w:rsidR="005D1F70" w:rsidRPr="002D0201">
        <w:fldChar w:fldCharType="begin"/>
      </w:r>
      <w:r w:rsidRPr="002D0201">
        <w:instrText xml:space="preserve"> PAGEREF _Toc382827729 \h </w:instrText>
      </w:r>
      <w:r w:rsidR="005D1F70" w:rsidRPr="002D0201">
        <w:fldChar w:fldCharType="separate"/>
      </w:r>
      <w:r w:rsidR="002F706B">
        <w:t>14</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4.5</w:t>
      </w:r>
      <w:r w:rsidRPr="002D0201">
        <w:rPr>
          <w:rFonts w:asciiTheme="minorHAnsi" w:eastAsiaTheme="minorEastAsia" w:hAnsiTheme="minorHAnsi" w:cstheme="minorBidi"/>
          <w:bCs w:val="0"/>
          <w:sz w:val="22"/>
          <w:szCs w:val="22"/>
          <w:lang w:eastAsia="en-AU"/>
        </w:rPr>
        <w:tab/>
      </w:r>
      <w:r w:rsidRPr="002D0201">
        <w:t>Decrease in water quality</w:t>
      </w:r>
      <w:r w:rsidRPr="002D0201">
        <w:tab/>
      </w:r>
      <w:r w:rsidR="005D1F70" w:rsidRPr="002D0201">
        <w:fldChar w:fldCharType="begin"/>
      </w:r>
      <w:r w:rsidRPr="002D0201">
        <w:instrText xml:space="preserve"> PAGEREF _Toc382827730 \h </w:instrText>
      </w:r>
      <w:r w:rsidR="005D1F70" w:rsidRPr="002D0201">
        <w:fldChar w:fldCharType="separate"/>
      </w:r>
      <w:r w:rsidR="002F706B">
        <w:t>15</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4.6</w:t>
      </w:r>
      <w:r w:rsidRPr="002D0201">
        <w:rPr>
          <w:rFonts w:asciiTheme="minorHAnsi" w:eastAsiaTheme="minorEastAsia" w:hAnsiTheme="minorHAnsi" w:cstheme="minorBidi"/>
          <w:bCs w:val="0"/>
          <w:sz w:val="22"/>
          <w:szCs w:val="22"/>
          <w:lang w:eastAsia="en-AU"/>
        </w:rPr>
        <w:tab/>
      </w:r>
      <w:r w:rsidRPr="002D0201">
        <w:t>Disease</w:t>
      </w:r>
      <w:r w:rsidRPr="002D0201">
        <w:tab/>
      </w:r>
      <w:r w:rsidR="005D1F70" w:rsidRPr="002D0201">
        <w:fldChar w:fldCharType="begin"/>
      </w:r>
      <w:r w:rsidRPr="002D0201">
        <w:instrText xml:space="preserve"> PAGEREF _Toc382827731 \h </w:instrText>
      </w:r>
      <w:r w:rsidR="005D1F70" w:rsidRPr="002D0201">
        <w:fldChar w:fldCharType="separate"/>
      </w:r>
      <w:r w:rsidR="002F706B">
        <w:t>15</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4.7</w:t>
      </w:r>
      <w:r w:rsidRPr="002D0201">
        <w:rPr>
          <w:rFonts w:asciiTheme="minorHAnsi" w:eastAsiaTheme="minorEastAsia" w:hAnsiTheme="minorHAnsi" w:cstheme="minorBidi"/>
          <w:bCs w:val="0"/>
          <w:sz w:val="22"/>
          <w:szCs w:val="22"/>
          <w:lang w:eastAsia="en-AU"/>
        </w:rPr>
        <w:tab/>
      </w:r>
      <w:r w:rsidRPr="002D0201">
        <w:t>Climate change</w:t>
      </w:r>
      <w:r w:rsidRPr="002D0201">
        <w:tab/>
      </w:r>
      <w:r w:rsidR="005D1F70" w:rsidRPr="002D0201">
        <w:fldChar w:fldCharType="begin"/>
      </w:r>
      <w:r w:rsidRPr="002D0201">
        <w:instrText xml:space="preserve"> PAGEREF _Toc382827732 \h </w:instrText>
      </w:r>
      <w:r w:rsidR="005D1F70" w:rsidRPr="002D0201">
        <w:fldChar w:fldCharType="separate"/>
      </w:r>
      <w:r w:rsidR="002F706B">
        <w:t>16</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4.8</w:t>
      </w:r>
      <w:r w:rsidRPr="002D0201">
        <w:rPr>
          <w:rFonts w:asciiTheme="minorHAnsi" w:eastAsiaTheme="minorEastAsia" w:hAnsiTheme="minorHAnsi" w:cstheme="minorBidi"/>
          <w:bCs w:val="0"/>
          <w:sz w:val="22"/>
          <w:szCs w:val="22"/>
          <w:lang w:eastAsia="en-AU"/>
        </w:rPr>
        <w:tab/>
      </w:r>
      <w:r w:rsidRPr="002D0201">
        <w:t>Lack of knowledge</w:t>
      </w:r>
      <w:r w:rsidRPr="002D0201">
        <w:tab/>
      </w:r>
      <w:r w:rsidR="005D1F70" w:rsidRPr="002D0201">
        <w:fldChar w:fldCharType="begin"/>
      </w:r>
      <w:r w:rsidRPr="002D0201">
        <w:instrText xml:space="preserve"> PAGEREF _Toc382827733 \h </w:instrText>
      </w:r>
      <w:r w:rsidR="005D1F70" w:rsidRPr="002D0201">
        <w:fldChar w:fldCharType="separate"/>
      </w:r>
      <w:r w:rsidR="002F706B">
        <w:t>16</w:t>
      </w:r>
      <w:r w:rsidR="005D1F70"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5</w:t>
      </w:r>
      <w:r w:rsidRPr="002D0201">
        <w:rPr>
          <w:rFonts w:asciiTheme="minorHAnsi" w:eastAsiaTheme="minorEastAsia" w:hAnsiTheme="minorHAnsi" w:cstheme="minorBidi"/>
          <w:b w:val="0"/>
          <w:bCs w:val="0"/>
          <w:color w:val="auto"/>
          <w:sz w:val="22"/>
          <w:szCs w:val="22"/>
          <w:lang w:eastAsia="en-AU"/>
        </w:rPr>
        <w:tab/>
      </w:r>
      <w:r w:rsidRPr="002D0201">
        <w:rPr>
          <w:color w:val="auto"/>
        </w:rPr>
        <w:t>International obligations</w:t>
      </w:r>
      <w:r w:rsidRPr="002D0201">
        <w:rPr>
          <w:color w:val="auto"/>
        </w:rPr>
        <w:tab/>
      </w:r>
      <w:r w:rsidR="005D1F70" w:rsidRPr="002D0201">
        <w:rPr>
          <w:color w:val="auto"/>
        </w:rPr>
        <w:fldChar w:fldCharType="begin"/>
      </w:r>
      <w:r w:rsidRPr="002D0201">
        <w:rPr>
          <w:color w:val="auto"/>
        </w:rPr>
        <w:instrText xml:space="preserve"> PAGEREF _Toc382827734 \h </w:instrText>
      </w:r>
      <w:r w:rsidR="005D1F70" w:rsidRPr="002D0201">
        <w:rPr>
          <w:color w:val="auto"/>
        </w:rPr>
      </w:r>
      <w:r w:rsidR="005D1F70" w:rsidRPr="002D0201">
        <w:rPr>
          <w:color w:val="auto"/>
        </w:rPr>
        <w:fldChar w:fldCharType="separate"/>
      </w:r>
      <w:r w:rsidR="002F706B">
        <w:rPr>
          <w:color w:val="auto"/>
        </w:rPr>
        <w:t>16</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6</w:t>
      </w:r>
      <w:r w:rsidRPr="002D0201">
        <w:rPr>
          <w:rFonts w:asciiTheme="minorHAnsi" w:eastAsiaTheme="minorEastAsia" w:hAnsiTheme="minorHAnsi" w:cstheme="minorBidi"/>
          <w:b w:val="0"/>
          <w:bCs w:val="0"/>
          <w:color w:val="auto"/>
          <w:sz w:val="22"/>
          <w:szCs w:val="22"/>
          <w:lang w:eastAsia="en-AU"/>
        </w:rPr>
        <w:tab/>
      </w:r>
      <w:r w:rsidRPr="002D0201">
        <w:rPr>
          <w:color w:val="auto"/>
        </w:rPr>
        <w:t>Affected interests</w:t>
      </w:r>
      <w:r w:rsidRPr="002D0201">
        <w:rPr>
          <w:color w:val="auto"/>
        </w:rPr>
        <w:tab/>
      </w:r>
      <w:r w:rsidR="005D1F70" w:rsidRPr="002D0201">
        <w:rPr>
          <w:color w:val="auto"/>
        </w:rPr>
        <w:fldChar w:fldCharType="begin"/>
      </w:r>
      <w:r w:rsidRPr="002D0201">
        <w:rPr>
          <w:color w:val="auto"/>
        </w:rPr>
        <w:instrText xml:space="preserve"> PAGEREF _Toc382827735 \h </w:instrText>
      </w:r>
      <w:r w:rsidR="005D1F70" w:rsidRPr="002D0201">
        <w:rPr>
          <w:color w:val="auto"/>
        </w:rPr>
      </w:r>
      <w:r w:rsidR="005D1F70" w:rsidRPr="002D0201">
        <w:rPr>
          <w:color w:val="auto"/>
        </w:rPr>
        <w:fldChar w:fldCharType="separate"/>
      </w:r>
      <w:r w:rsidR="002F706B">
        <w:rPr>
          <w:color w:val="auto"/>
        </w:rPr>
        <w:t>17</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7</w:t>
      </w:r>
      <w:r w:rsidRPr="002D0201">
        <w:rPr>
          <w:rFonts w:asciiTheme="minorHAnsi" w:eastAsiaTheme="minorEastAsia" w:hAnsiTheme="minorHAnsi" w:cstheme="minorBidi"/>
          <w:b w:val="0"/>
          <w:bCs w:val="0"/>
          <w:color w:val="auto"/>
          <w:sz w:val="22"/>
          <w:szCs w:val="22"/>
          <w:lang w:eastAsia="en-AU"/>
        </w:rPr>
        <w:tab/>
      </w:r>
      <w:r w:rsidRPr="002D0201">
        <w:rPr>
          <w:color w:val="auto"/>
        </w:rPr>
        <w:t>Role and interests of aboriginal groups</w:t>
      </w:r>
      <w:r w:rsidRPr="002D0201">
        <w:rPr>
          <w:color w:val="auto"/>
        </w:rPr>
        <w:tab/>
      </w:r>
      <w:r w:rsidR="005D1F70" w:rsidRPr="002D0201">
        <w:rPr>
          <w:color w:val="auto"/>
        </w:rPr>
        <w:fldChar w:fldCharType="begin"/>
      </w:r>
      <w:r w:rsidRPr="002D0201">
        <w:rPr>
          <w:color w:val="auto"/>
        </w:rPr>
        <w:instrText xml:space="preserve"> PAGEREF _Toc382827736 \h </w:instrText>
      </w:r>
      <w:r w:rsidR="005D1F70" w:rsidRPr="002D0201">
        <w:rPr>
          <w:color w:val="auto"/>
        </w:rPr>
      </w:r>
      <w:r w:rsidR="005D1F70" w:rsidRPr="002D0201">
        <w:rPr>
          <w:color w:val="auto"/>
        </w:rPr>
        <w:fldChar w:fldCharType="separate"/>
      </w:r>
      <w:r w:rsidR="002F706B">
        <w:rPr>
          <w:color w:val="auto"/>
        </w:rPr>
        <w:t>17</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8</w:t>
      </w:r>
      <w:r w:rsidRPr="002D0201">
        <w:rPr>
          <w:rFonts w:asciiTheme="minorHAnsi" w:eastAsiaTheme="minorEastAsia" w:hAnsiTheme="minorHAnsi" w:cstheme="minorBidi"/>
          <w:b w:val="0"/>
          <w:bCs w:val="0"/>
          <w:color w:val="auto"/>
          <w:sz w:val="22"/>
          <w:szCs w:val="22"/>
          <w:lang w:eastAsia="en-AU"/>
        </w:rPr>
        <w:tab/>
      </w:r>
      <w:r w:rsidRPr="002D0201">
        <w:rPr>
          <w:color w:val="auto"/>
        </w:rPr>
        <w:t>Social and economic interests</w:t>
      </w:r>
      <w:r w:rsidRPr="002D0201">
        <w:rPr>
          <w:color w:val="auto"/>
        </w:rPr>
        <w:tab/>
      </w:r>
      <w:r w:rsidR="005D1F70" w:rsidRPr="002D0201">
        <w:rPr>
          <w:color w:val="auto"/>
        </w:rPr>
        <w:fldChar w:fldCharType="begin"/>
      </w:r>
      <w:r w:rsidRPr="002D0201">
        <w:rPr>
          <w:color w:val="auto"/>
        </w:rPr>
        <w:instrText xml:space="preserve"> PAGEREF _Toc382827737 \h </w:instrText>
      </w:r>
      <w:r w:rsidR="005D1F70" w:rsidRPr="002D0201">
        <w:rPr>
          <w:color w:val="auto"/>
        </w:rPr>
      </w:r>
      <w:r w:rsidR="005D1F70" w:rsidRPr="002D0201">
        <w:rPr>
          <w:color w:val="auto"/>
        </w:rPr>
        <w:fldChar w:fldCharType="separate"/>
      </w:r>
      <w:r w:rsidR="002F706B">
        <w:rPr>
          <w:color w:val="auto"/>
        </w:rPr>
        <w:t>18</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9</w:t>
      </w:r>
      <w:r w:rsidRPr="002D0201">
        <w:rPr>
          <w:rFonts w:asciiTheme="minorHAnsi" w:eastAsiaTheme="minorEastAsia" w:hAnsiTheme="minorHAnsi" w:cstheme="minorBidi"/>
          <w:b w:val="0"/>
          <w:bCs w:val="0"/>
          <w:color w:val="auto"/>
          <w:sz w:val="22"/>
          <w:szCs w:val="22"/>
          <w:lang w:eastAsia="en-AU"/>
        </w:rPr>
        <w:tab/>
      </w:r>
      <w:r w:rsidRPr="002D0201">
        <w:rPr>
          <w:color w:val="auto"/>
        </w:rPr>
        <w:t>Broader biodiversity benefits</w:t>
      </w:r>
      <w:r w:rsidRPr="002D0201">
        <w:rPr>
          <w:color w:val="auto"/>
        </w:rPr>
        <w:tab/>
      </w:r>
      <w:r w:rsidR="005D1F70" w:rsidRPr="002D0201">
        <w:rPr>
          <w:color w:val="auto"/>
        </w:rPr>
        <w:fldChar w:fldCharType="begin"/>
      </w:r>
      <w:r w:rsidRPr="002D0201">
        <w:rPr>
          <w:color w:val="auto"/>
        </w:rPr>
        <w:instrText xml:space="preserve"> PAGEREF _Toc382827738 \h </w:instrText>
      </w:r>
      <w:r w:rsidR="005D1F70" w:rsidRPr="002D0201">
        <w:rPr>
          <w:color w:val="auto"/>
        </w:rPr>
      </w:r>
      <w:r w:rsidR="005D1F70" w:rsidRPr="002D0201">
        <w:rPr>
          <w:color w:val="auto"/>
        </w:rPr>
        <w:fldChar w:fldCharType="separate"/>
      </w:r>
      <w:r w:rsidR="002F706B">
        <w:rPr>
          <w:color w:val="auto"/>
        </w:rPr>
        <w:t>19</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10</w:t>
      </w:r>
      <w:r w:rsidRPr="002D0201">
        <w:rPr>
          <w:rFonts w:asciiTheme="minorHAnsi" w:eastAsiaTheme="minorEastAsia" w:hAnsiTheme="minorHAnsi" w:cstheme="minorBidi"/>
          <w:b w:val="0"/>
          <w:bCs w:val="0"/>
          <w:color w:val="auto"/>
          <w:sz w:val="22"/>
          <w:szCs w:val="22"/>
          <w:lang w:eastAsia="en-AU"/>
        </w:rPr>
        <w:tab/>
      </w:r>
      <w:r w:rsidRPr="002D0201">
        <w:rPr>
          <w:color w:val="auto"/>
        </w:rPr>
        <w:t>Recovery history</w:t>
      </w:r>
      <w:r w:rsidRPr="002D0201">
        <w:rPr>
          <w:color w:val="auto"/>
        </w:rPr>
        <w:tab/>
      </w:r>
      <w:r w:rsidR="005D1F70" w:rsidRPr="002D0201">
        <w:rPr>
          <w:color w:val="auto"/>
        </w:rPr>
        <w:fldChar w:fldCharType="begin"/>
      </w:r>
      <w:r w:rsidRPr="002D0201">
        <w:rPr>
          <w:color w:val="auto"/>
        </w:rPr>
        <w:instrText xml:space="preserve"> PAGEREF _Toc382827739 \h </w:instrText>
      </w:r>
      <w:r w:rsidR="005D1F70" w:rsidRPr="002D0201">
        <w:rPr>
          <w:color w:val="auto"/>
        </w:rPr>
      </w:r>
      <w:r w:rsidR="005D1F70" w:rsidRPr="002D0201">
        <w:rPr>
          <w:color w:val="auto"/>
        </w:rPr>
        <w:fldChar w:fldCharType="separate"/>
      </w:r>
      <w:r w:rsidR="002F706B">
        <w:rPr>
          <w:color w:val="auto"/>
        </w:rPr>
        <w:t>20</w:t>
      </w:r>
      <w:r w:rsidR="005D1F70"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10.1</w:t>
      </w:r>
      <w:r w:rsidRPr="002D0201">
        <w:rPr>
          <w:rFonts w:asciiTheme="minorHAnsi" w:eastAsiaTheme="minorEastAsia" w:hAnsiTheme="minorHAnsi" w:cstheme="minorBidi"/>
          <w:bCs w:val="0"/>
          <w:sz w:val="22"/>
          <w:szCs w:val="22"/>
          <w:lang w:eastAsia="en-AU"/>
        </w:rPr>
        <w:tab/>
      </w:r>
      <w:r w:rsidRPr="002D0201">
        <w:t>Recovery actions to date</w:t>
      </w:r>
      <w:r w:rsidRPr="002D0201">
        <w:tab/>
      </w:r>
      <w:r w:rsidR="005D1F70" w:rsidRPr="002D0201">
        <w:fldChar w:fldCharType="begin"/>
      </w:r>
      <w:r w:rsidRPr="002D0201">
        <w:instrText xml:space="preserve"> PAGEREF _Toc382827740 \h </w:instrText>
      </w:r>
      <w:r w:rsidR="005D1F70" w:rsidRPr="002D0201">
        <w:fldChar w:fldCharType="separate"/>
      </w:r>
      <w:r w:rsidR="002F706B">
        <w:t>20</w:t>
      </w:r>
      <w:r w:rsidR="005D1F70"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10.2</w:t>
      </w:r>
      <w:r w:rsidRPr="002D0201">
        <w:rPr>
          <w:rFonts w:asciiTheme="minorHAnsi" w:eastAsiaTheme="minorEastAsia" w:hAnsiTheme="minorHAnsi" w:cstheme="minorBidi"/>
          <w:bCs w:val="0"/>
          <w:sz w:val="22"/>
          <w:szCs w:val="22"/>
          <w:lang w:eastAsia="en-AU"/>
        </w:rPr>
        <w:tab/>
      </w:r>
      <w:r w:rsidRPr="002D0201">
        <w:t>Review of 1995 Recovery Plan</w:t>
      </w:r>
      <w:r w:rsidRPr="002D0201">
        <w:tab/>
      </w:r>
      <w:r w:rsidR="005D1F70" w:rsidRPr="002D0201">
        <w:fldChar w:fldCharType="begin"/>
      </w:r>
      <w:r w:rsidRPr="002D0201">
        <w:instrText xml:space="preserve"> PAGEREF _Toc382827741 \h </w:instrText>
      </w:r>
      <w:r w:rsidR="005D1F70" w:rsidRPr="002D0201">
        <w:fldChar w:fldCharType="separate"/>
      </w:r>
      <w:r w:rsidR="002F706B">
        <w:t>28</w:t>
      </w:r>
      <w:r w:rsidR="005D1F70"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11</w:t>
      </w:r>
      <w:r w:rsidRPr="002D0201">
        <w:rPr>
          <w:rFonts w:asciiTheme="minorHAnsi" w:eastAsiaTheme="minorEastAsia" w:hAnsiTheme="minorHAnsi" w:cstheme="minorBidi"/>
          <w:b w:val="0"/>
          <w:bCs w:val="0"/>
          <w:color w:val="auto"/>
          <w:sz w:val="22"/>
          <w:szCs w:val="22"/>
          <w:lang w:eastAsia="en-AU"/>
        </w:rPr>
        <w:tab/>
      </w:r>
      <w:r w:rsidRPr="002D0201">
        <w:rPr>
          <w:color w:val="auto"/>
        </w:rPr>
        <w:t>Management practices</w:t>
      </w:r>
      <w:r w:rsidRPr="002D0201">
        <w:rPr>
          <w:color w:val="auto"/>
        </w:rPr>
        <w:tab/>
      </w:r>
      <w:r w:rsidR="005D1F70" w:rsidRPr="002D0201">
        <w:rPr>
          <w:color w:val="auto"/>
        </w:rPr>
        <w:fldChar w:fldCharType="begin"/>
      </w:r>
      <w:r w:rsidRPr="002D0201">
        <w:rPr>
          <w:color w:val="auto"/>
        </w:rPr>
        <w:instrText xml:space="preserve"> PAGEREF _Toc382827742 \h </w:instrText>
      </w:r>
      <w:r w:rsidR="005D1F70" w:rsidRPr="002D0201">
        <w:rPr>
          <w:color w:val="auto"/>
        </w:rPr>
      </w:r>
      <w:r w:rsidR="005D1F70" w:rsidRPr="002D0201">
        <w:rPr>
          <w:color w:val="auto"/>
        </w:rPr>
        <w:fldChar w:fldCharType="separate"/>
      </w:r>
      <w:r w:rsidR="002F706B">
        <w:rPr>
          <w:color w:val="auto"/>
        </w:rPr>
        <w:t>29</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12</w:t>
      </w:r>
      <w:r w:rsidRPr="002D0201">
        <w:rPr>
          <w:rFonts w:asciiTheme="minorHAnsi" w:eastAsiaTheme="minorEastAsia" w:hAnsiTheme="minorHAnsi" w:cstheme="minorBidi"/>
          <w:b w:val="0"/>
          <w:bCs w:val="0"/>
          <w:color w:val="auto"/>
          <w:sz w:val="22"/>
          <w:szCs w:val="22"/>
          <w:lang w:eastAsia="en-AU"/>
        </w:rPr>
        <w:tab/>
      </w:r>
      <w:r w:rsidRPr="002D0201">
        <w:rPr>
          <w:color w:val="auto"/>
        </w:rPr>
        <w:t>Guide for decision makers</w:t>
      </w:r>
      <w:r w:rsidRPr="002D0201">
        <w:rPr>
          <w:color w:val="auto"/>
        </w:rPr>
        <w:tab/>
      </w:r>
      <w:r w:rsidR="005D1F70" w:rsidRPr="002D0201">
        <w:rPr>
          <w:color w:val="auto"/>
        </w:rPr>
        <w:fldChar w:fldCharType="begin"/>
      </w:r>
      <w:r w:rsidRPr="002D0201">
        <w:rPr>
          <w:color w:val="auto"/>
        </w:rPr>
        <w:instrText xml:space="preserve"> PAGEREF _Toc382827743 \h </w:instrText>
      </w:r>
      <w:r w:rsidR="005D1F70" w:rsidRPr="002D0201">
        <w:rPr>
          <w:color w:val="auto"/>
        </w:rPr>
      </w:r>
      <w:r w:rsidR="005D1F70" w:rsidRPr="002D0201">
        <w:rPr>
          <w:color w:val="auto"/>
        </w:rPr>
        <w:fldChar w:fldCharType="separate"/>
      </w:r>
      <w:r w:rsidR="002F706B">
        <w:rPr>
          <w:color w:val="auto"/>
        </w:rPr>
        <w:t>30</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13</w:t>
      </w:r>
      <w:r w:rsidRPr="002D0201">
        <w:rPr>
          <w:rFonts w:asciiTheme="minorHAnsi" w:eastAsiaTheme="minorEastAsia" w:hAnsiTheme="minorHAnsi" w:cstheme="minorBidi"/>
          <w:b w:val="0"/>
          <w:bCs w:val="0"/>
          <w:color w:val="auto"/>
          <w:sz w:val="22"/>
          <w:szCs w:val="22"/>
          <w:lang w:eastAsia="en-AU"/>
        </w:rPr>
        <w:tab/>
      </w:r>
      <w:r w:rsidRPr="002D0201">
        <w:rPr>
          <w:color w:val="auto"/>
        </w:rPr>
        <w:t>Recovery goal and objectives</w:t>
      </w:r>
      <w:r w:rsidRPr="002D0201">
        <w:rPr>
          <w:color w:val="auto"/>
        </w:rPr>
        <w:tab/>
      </w:r>
      <w:r w:rsidR="005D1F70" w:rsidRPr="002D0201">
        <w:rPr>
          <w:color w:val="auto"/>
        </w:rPr>
        <w:fldChar w:fldCharType="begin"/>
      </w:r>
      <w:r w:rsidRPr="002D0201">
        <w:rPr>
          <w:color w:val="auto"/>
        </w:rPr>
        <w:instrText xml:space="preserve"> PAGEREF _Toc382827744 \h </w:instrText>
      </w:r>
      <w:r w:rsidR="005D1F70" w:rsidRPr="002D0201">
        <w:rPr>
          <w:color w:val="auto"/>
        </w:rPr>
      </w:r>
      <w:r w:rsidR="005D1F70" w:rsidRPr="002D0201">
        <w:rPr>
          <w:color w:val="auto"/>
        </w:rPr>
        <w:fldChar w:fldCharType="separate"/>
      </w:r>
      <w:r w:rsidR="002F706B">
        <w:rPr>
          <w:color w:val="auto"/>
        </w:rPr>
        <w:t>31</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14</w:t>
      </w:r>
      <w:r w:rsidRPr="002D0201">
        <w:rPr>
          <w:rFonts w:asciiTheme="minorHAnsi" w:eastAsiaTheme="minorEastAsia" w:hAnsiTheme="minorHAnsi" w:cstheme="minorBidi"/>
          <w:b w:val="0"/>
          <w:bCs w:val="0"/>
          <w:color w:val="auto"/>
          <w:sz w:val="22"/>
          <w:szCs w:val="22"/>
          <w:lang w:eastAsia="en-AU"/>
        </w:rPr>
        <w:tab/>
      </w:r>
      <w:r w:rsidRPr="002D0201">
        <w:rPr>
          <w:color w:val="auto"/>
        </w:rPr>
        <w:t>Recovery actions</w:t>
      </w:r>
      <w:r w:rsidRPr="002D0201">
        <w:rPr>
          <w:color w:val="auto"/>
        </w:rPr>
        <w:tab/>
      </w:r>
      <w:r w:rsidR="005D1F70" w:rsidRPr="002D0201">
        <w:rPr>
          <w:color w:val="auto"/>
        </w:rPr>
        <w:fldChar w:fldCharType="begin"/>
      </w:r>
      <w:r w:rsidRPr="002D0201">
        <w:rPr>
          <w:color w:val="auto"/>
        </w:rPr>
        <w:instrText xml:space="preserve"> PAGEREF _Toc382827745 \h </w:instrText>
      </w:r>
      <w:r w:rsidR="005D1F70" w:rsidRPr="002D0201">
        <w:rPr>
          <w:color w:val="auto"/>
        </w:rPr>
      </w:r>
      <w:r w:rsidR="005D1F70" w:rsidRPr="002D0201">
        <w:rPr>
          <w:color w:val="auto"/>
        </w:rPr>
        <w:fldChar w:fldCharType="separate"/>
      </w:r>
      <w:r w:rsidR="002F706B">
        <w:rPr>
          <w:color w:val="auto"/>
        </w:rPr>
        <w:t>32</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15</w:t>
      </w:r>
      <w:r w:rsidRPr="002D0201">
        <w:rPr>
          <w:rFonts w:asciiTheme="minorHAnsi" w:eastAsiaTheme="minorEastAsia" w:hAnsiTheme="minorHAnsi" w:cstheme="minorBidi"/>
          <w:b w:val="0"/>
          <w:bCs w:val="0"/>
          <w:color w:val="auto"/>
          <w:sz w:val="22"/>
          <w:szCs w:val="22"/>
          <w:lang w:eastAsia="en-AU"/>
        </w:rPr>
        <w:tab/>
      </w:r>
      <w:r w:rsidRPr="002D0201">
        <w:rPr>
          <w:color w:val="auto"/>
        </w:rPr>
        <w:t>Implementation and evaluation</w:t>
      </w:r>
      <w:r w:rsidRPr="002D0201">
        <w:rPr>
          <w:color w:val="auto"/>
        </w:rPr>
        <w:tab/>
      </w:r>
      <w:r w:rsidR="005D1F70" w:rsidRPr="002D0201">
        <w:rPr>
          <w:color w:val="auto"/>
        </w:rPr>
        <w:fldChar w:fldCharType="begin"/>
      </w:r>
      <w:r w:rsidRPr="002D0201">
        <w:rPr>
          <w:color w:val="auto"/>
        </w:rPr>
        <w:instrText xml:space="preserve"> PAGEREF _Toc382827750 \h </w:instrText>
      </w:r>
      <w:r w:rsidR="005D1F70" w:rsidRPr="002D0201">
        <w:rPr>
          <w:color w:val="auto"/>
        </w:rPr>
      </w:r>
      <w:r w:rsidR="005D1F70" w:rsidRPr="002D0201">
        <w:rPr>
          <w:color w:val="auto"/>
        </w:rPr>
        <w:fldChar w:fldCharType="separate"/>
      </w:r>
      <w:r w:rsidR="002F706B">
        <w:rPr>
          <w:color w:val="auto"/>
        </w:rPr>
        <w:t>41</w:t>
      </w:r>
      <w:r w:rsidR="005D1F70"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16</w:t>
      </w:r>
      <w:r w:rsidRPr="002D0201">
        <w:rPr>
          <w:rFonts w:asciiTheme="minorHAnsi" w:eastAsiaTheme="minorEastAsia" w:hAnsiTheme="minorHAnsi" w:cstheme="minorBidi"/>
          <w:b w:val="0"/>
          <w:bCs w:val="0"/>
          <w:color w:val="auto"/>
          <w:sz w:val="22"/>
          <w:szCs w:val="22"/>
          <w:lang w:eastAsia="en-AU"/>
        </w:rPr>
        <w:tab/>
      </w:r>
      <w:r w:rsidRPr="002D0201">
        <w:rPr>
          <w:color w:val="auto"/>
        </w:rPr>
        <w:t>References</w:t>
      </w:r>
      <w:r w:rsidRPr="002D0201">
        <w:rPr>
          <w:color w:val="auto"/>
        </w:rPr>
        <w:tab/>
      </w:r>
      <w:r w:rsidR="005D1F70" w:rsidRPr="002D0201">
        <w:rPr>
          <w:color w:val="auto"/>
        </w:rPr>
        <w:fldChar w:fldCharType="begin"/>
      </w:r>
      <w:r w:rsidRPr="002D0201">
        <w:rPr>
          <w:color w:val="auto"/>
        </w:rPr>
        <w:instrText xml:space="preserve"> PAGEREF _Toc382827751 \h </w:instrText>
      </w:r>
      <w:r w:rsidR="005D1F70" w:rsidRPr="002D0201">
        <w:rPr>
          <w:color w:val="auto"/>
        </w:rPr>
      </w:r>
      <w:r w:rsidR="005D1F70" w:rsidRPr="002D0201">
        <w:rPr>
          <w:color w:val="auto"/>
        </w:rPr>
        <w:fldChar w:fldCharType="separate"/>
      </w:r>
      <w:r w:rsidR="002F706B">
        <w:rPr>
          <w:color w:val="auto"/>
        </w:rPr>
        <w:t>42</w:t>
      </w:r>
      <w:r w:rsidR="005D1F70"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Appendix I</w:t>
      </w:r>
      <w:r w:rsidRPr="002D0201">
        <w:tab/>
      </w:r>
      <w:r w:rsidR="005D1F70" w:rsidRPr="002D0201">
        <w:fldChar w:fldCharType="begin"/>
      </w:r>
      <w:r w:rsidRPr="002D0201">
        <w:instrText xml:space="preserve"> PAGEREF _Toc382827752 \h </w:instrText>
      </w:r>
      <w:r w:rsidR="005D1F70" w:rsidRPr="002D0201">
        <w:fldChar w:fldCharType="separate"/>
      </w:r>
      <w:r w:rsidR="002F706B">
        <w:t>45</w:t>
      </w:r>
      <w:r w:rsidR="005D1F70" w:rsidRPr="002D0201">
        <w:fldChar w:fldCharType="end"/>
      </w:r>
    </w:p>
    <w:p w:rsidR="00252C3A" w:rsidRPr="002D0201" w:rsidRDefault="005D1F70" w:rsidP="00252C3A">
      <w:pPr>
        <w:spacing w:line="300" w:lineRule="auto"/>
        <w:rPr>
          <w:rFonts w:cs="Segoe UI"/>
          <w:b/>
          <w:noProof/>
          <w:sz w:val="20"/>
          <w:szCs w:val="20"/>
        </w:rPr>
      </w:pPr>
      <w:r w:rsidRPr="002D0201">
        <w:rPr>
          <w:rFonts w:cs="Segoe UI"/>
          <w:b/>
          <w:noProof/>
          <w:sz w:val="22"/>
          <w:szCs w:val="20"/>
        </w:rPr>
        <w:fldChar w:fldCharType="end"/>
      </w:r>
    </w:p>
    <w:p w:rsidR="007D4898" w:rsidRDefault="007D4898">
      <w:pPr>
        <w:spacing w:after="0"/>
        <w:jc w:val="left"/>
        <w:rPr>
          <w:rFonts w:ascii="Segoe UI" w:hAnsi="Segoe UI" w:cs="Segoe UI"/>
          <w:bCs/>
          <w:color w:val="948A54" w:themeColor="background2" w:themeShade="80"/>
          <w:kern w:val="32"/>
          <w:sz w:val="56"/>
          <w:szCs w:val="56"/>
        </w:rPr>
      </w:pPr>
      <w:bookmarkStart w:id="8" w:name="_Toc121025903"/>
      <w:bookmarkStart w:id="9" w:name="_Toc121026099"/>
      <w:bookmarkStart w:id="10" w:name="_Toc121275398"/>
      <w:bookmarkStart w:id="11" w:name="_Toc382827716"/>
      <w:r>
        <w:rPr>
          <w:rFonts w:cs="Segoe UI"/>
          <w:caps/>
          <w:color w:val="948A54" w:themeColor="background2" w:themeShade="80"/>
          <w:szCs w:val="56"/>
        </w:rPr>
        <w:br w:type="page"/>
      </w:r>
    </w:p>
    <w:p w:rsidR="0044225C" w:rsidRPr="003D4F77" w:rsidRDefault="0092041E" w:rsidP="00252C3A">
      <w:pPr>
        <w:pStyle w:val="Heading1"/>
        <w:numPr>
          <w:ilvl w:val="0"/>
          <w:numId w:val="0"/>
        </w:numPr>
        <w:spacing w:before="0" w:after="120" w:line="240" w:lineRule="auto"/>
        <w:rPr>
          <w:rFonts w:cs="Segoe UI"/>
          <w:caps w:val="0"/>
          <w:color w:val="948A54" w:themeColor="background2" w:themeShade="80"/>
          <w:szCs w:val="56"/>
        </w:rPr>
      </w:pPr>
      <w:r w:rsidRPr="00A86E18">
        <w:rPr>
          <w:rFonts w:cs="Segoe UI"/>
          <w:caps w:val="0"/>
          <w:color w:val="948A54" w:themeColor="background2" w:themeShade="80"/>
          <w:szCs w:val="56"/>
        </w:rPr>
        <w:lastRenderedPageBreak/>
        <w:t>S</w:t>
      </w:r>
      <w:bookmarkEnd w:id="8"/>
      <w:bookmarkEnd w:id="9"/>
      <w:bookmarkEnd w:id="10"/>
      <w:r w:rsidR="007A28C6" w:rsidRPr="00A86E18">
        <w:rPr>
          <w:rFonts w:cs="Segoe UI"/>
          <w:caps w:val="0"/>
          <w:color w:val="948A54" w:themeColor="background2" w:themeShade="80"/>
          <w:szCs w:val="56"/>
        </w:rPr>
        <w:t>ummary</w:t>
      </w:r>
      <w:bookmarkEnd w:id="11"/>
    </w:p>
    <w:p w:rsidR="002E3BE3" w:rsidRPr="0044225C" w:rsidRDefault="00E459DB" w:rsidP="00E026E1">
      <w:pPr>
        <w:pStyle w:val="Normal1"/>
        <w:spacing w:after="0"/>
        <w:rPr>
          <w:rFonts w:ascii="Segoe UI" w:hAnsi="Segoe UI" w:cs="Segoe UI"/>
          <w:b/>
          <w:szCs w:val="24"/>
        </w:rPr>
      </w:pPr>
      <w:proofErr w:type="spellStart"/>
      <w:r w:rsidRPr="0044225C">
        <w:rPr>
          <w:rFonts w:ascii="Segoe UI" w:hAnsi="Segoe UI" w:cs="Segoe UI"/>
          <w:b/>
          <w:i/>
          <w:szCs w:val="24"/>
        </w:rPr>
        <w:t>Geocrinia</w:t>
      </w:r>
      <w:proofErr w:type="spellEnd"/>
      <w:r w:rsidRPr="0044225C">
        <w:rPr>
          <w:rFonts w:ascii="Segoe UI" w:hAnsi="Segoe UI" w:cs="Segoe UI"/>
          <w:b/>
          <w:i/>
          <w:szCs w:val="24"/>
        </w:rPr>
        <w:t xml:space="preserve"> </w:t>
      </w:r>
      <w:proofErr w:type="gramStart"/>
      <w:r w:rsidRPr="0044225C">
        <w:rPr>
          <w:rFonts w:ascii="Segoe UI" w:hAnsi="Segoe UI" w:cs="Segoe UI"/>
          <w:b/>
          <w:i/>
          <w:szCs w:val="24"/>
        </w:rPr>
        <w:t>alba</w:t>
      </w:r>
      <w:proofErr w:type="gramEnd"/>
      <w:r w:rsidRPr="0044225C">
        <w:rPr>
          <w:rFonts w:ascii="Segoe UI" w:hAnsi="Segoe UI" w:cs="Segoe UI"/>
          <w:b/>
          <w:szCs w:val="24"/>
        </w:rPr>
        <w:t xml:space="preserve"> </w:t>
      </w:r>
      <w:r w:rsidR="00CE787A" w:rsidRPr="0044225C">
        <w:rPr>
          <w:rFonts w:ascii="Segoe UI" w:hAnsi="Segoe UI" w:cs="Segoe UI"/>
          <w:b/>
          <w:szCs w:val="24"/>
        </w:rPr>
        <w:t>(</w:t>
      </w:r>
      <w:r w:rsidRPr="0044225C">
        <w:rPr>
          <w:rFonts w:ascii="Segoe UI" w:hAnsi="Segoe UI" w:cs="Segoe UI"/>
          <w:b/>
          <w:szCs w:val="24"/>
        </w:rPr>
        <w:t xml:space="preserve">Wardell-Johnson </w:t>
      </w:r>
      <w:r w:rsidR="00D07694" w:rsidRPr="0044225C">
        <w:rPr>
          <w:rFonts w:ascii="Segoe UI" w:hAnsi="Segoe UI" w:cs="Segoe UI"/>
          <w:b/>
          <w:szCs w:val="24"/>
        </w:rPr>
        <w:t>&amp;</w:t>
      </w:r>
      <w:r w:rsidRPr="0044225C">
        <w:rPr>
          <w:rFonts w:ascii="Segoe UI" w:hAnsi="Segoe UI" w:cs="Segoe UI"/>
          <w:b/>
          <w:szCs w:val="24"/>
        </w:rPr>
        <w:t xml:space="preserve"> Roberts 1989)</w:t>
      </w:r>
    </w:p>
    <w:p w:rsidR="00E026E1" w:rsidRPr="0044225C" w:rsidRDefault="002E3BE3" w:rsidP="0044225C">
      <w:pPr>
        <w:pStyle w:val="Normal1"/>
        <w:spacing w:after="0"/>
        <w:rPr>
          <w:rFonts w:ascii="Segoe UI" w:hAnsi="Segoe UI" w:cs="Segoe UI"/>
          <w:sz w:val="20"/>
          <w:szCs w:val="20"/>
        </w:rPr>
      </w:pPr>
      <w:r w:rsidRPr="00E026E1">
        <w:rPr>
          <w:rFonts w:ascii="Segoe UI" w:hAnsi="Segoe UI" w:cs="Segoe UI"/>
          <w:b/>
          <w:sz w:val="20"/>
          <w:szCs w:val="20"/>
        </w:rPr>
        <w:t>Family:</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proofErr w:type="spellStart"/>
      <w:r w:rsidRPr="00E026E1">
        <w:rPr>
          <w:rFonts w:ascii="Segoe UI" w:hAnsi="Segoe UI" w:cs="Segoe UI"/>
          <w:sz w:val="20"/>
          <w:szCs w:val="20"/>
        </w:rPr>
        <w:t>Myobatrachidae</w:t>
      </w:r>
      <w:proofErr w:type="spellEnd"/>
      <w:r w:rsidRPr="00E026E1">
        <w:rPr>
          <w:rFonts w:ascii="Segoe UI" w:hAnsi="Segoe UI" w:cs="Segoe UI"/>
          <w:sz w:val="20"/>
          <w:szCs w:val="20"/>
        </w:rPr>
        <w:t xml:space="preserve"> </w:t>
      </w:r>
    </w:p>
    <w:p w:rsidR="002E3BE3" w:rsidRPr="00E026E1" w:rsidRDefault="00E026E1" w:rsidP="00E026E1">
      <w:pPr>
        <w:pStyle w:val="Normal1"/>
        <w:spacing w:after="0"/>
        <w:rPr>
          <w:rFonts w:ascii="Segoe UI" w:hAnsi="Segoe UI" w:cs="Segoe UI"/>
          <w:sz w:val="20"/>
          <w:szCs w:val="20"/>
        </w:rPr>
      </w:pPr>
      <w:proofErr w:type="spellStart"/>
      <w:r>
        <w:rPr>
          <w:rFonts w:ascii="Segoe UI" w:hAnsi="Segoe UI" w:cs="Segoe UI"/>
          <w:b/>
          <w:sz w:val="20"/>
          <w:szCs w:val="20"/>
        </w:rPr>
        <w:t>DPaW</w:t>
      </w:r>
      <w:proofErr w:type="spellEnd"/>
      <w:r w:rsidR="002E3BE3" w:rsidRPr="00E026E1">
        <w:rPr>
          <w:rFonts w:ascii="Segoe UI" w:hAnsi="Segoe UI" w:cs="Segoe UI"/>
          <w:b/>
          <w:sz w:val="20"/>
          <w:szCs w:val="20"/>
        </w:rPr>
        <w:t xml:space="preserve"> Region:</w:t>
      </w:r>
      <w:r w:rsidR="002E3BE3"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2E3BE3" w:rsidRPr="00E026E1">
        <w:rPr>
          <w:rFonts w:ascii="Segoe UI" w:hAnsi="Segoe UI" w:cs="Segoe UI"/>
          <w:sz w:val="20"/>
          <w:szCs w:val="20"/>
        </w:rPr>
        <w:t>South West Region</w:t>
      </w:r>
    </w:p>
    <w:p w:rsidR="002E3BE3" w:rsidRPr="00E026E1" w:rsidRDefault="00E026E1" w:rsidP="00E026E1">
      <w:pPr>
        <w:pStyle w:val="Normal1"/>
        <w:spacing w:after="0"/>
        <w:rPr>
          <w:rFonts w:ascii="Segoe UI" w:hAnsi="Segoe UI" w:cs="Segoe UI"/>
          <w:sz w:val="20"/>
          <w:szCs w:val="20"/>
        </w:rPr>
      </w:pPr>
      <w:proofErr w:type="spellStart"/>
      <w:r>
        <w:rPr>
          <w:rFonts w:ascii="Segoe UI" w:hAnsi="Segoe UI" w:cs="Segoe UI"/>
          <w:b/>
          <w:sz w:val="20"/>
          <w:szCs w:val="20"/>
        </w:rPr>
        <w:t>DPaW</w:t>
      </w:r>
      <w:proofErr w:type="spellEnd"/>
      <w:r w:rsidR="002E3BE3" w:rsidRPr="00E026E1">
        <w:rPr>
          <w:rFonts w:ascii="Segoe UI" w:hAnsi="Segoe UI" w:cs="Segoe UI"/>
          <w:b/>
          <w:sz w:val="20"/>
          <w:szCs w:val="20"/>
        </w:rPr>
        <w:t xml:space="preserve"> District:</w:t>
      </w:r>
      <w:r w:rsidR="002E3BE3"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2E3BE3" w:rsidRPr="00E026E1">
        <w:rPr>
          <w:rFonts w:ascii="Segoe UI" w:hAnsi="Segoe UI" w:cs="Segoe UI"/>
          <w:sz w:val="20"/>
          <w:szCs w:val="20"/>
        </w:rPr>
        <w:t>Blackwood District</w:t>
      </w:r>
    </w:p>
    <w:p w:rsidR="005633DC" w:rsidRPr="00E026E1" w:rsidRDefault="00E026E1" w:rsidP="00E026E1">
      <w:pPr>
        <w:pStyle w:val="Normal1"/>
        <w:spacing w:after="0"/>
        <w:rPr>
          <w:rFonts w:ascii="Segoe UI" w:hAnsi="Segoe UI" w:cs="Segoe UI"/>
          <w:sz w:val="20"/>
          <w:szCs w:val="20"/>
        </w:rPr>
      </w:pPr>
      <w:r>
        <w:rPr>
          <w:rFonts w:ascii="Segoe UI" w:hAnsi="Segoe UI" w:cs="Segoe UI"/>
          <w:b/>
          <w:sz w:val="20"/>
          <w:szCs w:val="20"/>
        </w:rPr>
        <w:t>IBRA</w:t>
      </w:r>
      <w:r w:rsidR="005633DC" w:rsidRPr="00E026E1">
        <w:rPr>
          <w:rFonts w:ascii="Segoe UI" w:hAnsi="Segoe UI" w:cs="Segoe UI"/>
          <w:b/>
          <w:sz w:val="20"/>
          <w:szCs w:val="20"/>
        </w:rPr>
        <w:t xml:space="preserve"> Regions: </w:t>
      </w:r>
      <w:r w:rsidR="003F6A2E">
        <w:rPr>
          <w:rFonts w:ascii="Segoe UI" w:hAnsi="Segoe UI" w:cs="Segoe UI"/>
          <w:b/>
          <w:sz w:val="20"/>
          <w:szCs w:val="20"/>
        </w:rPr>
        <w:tab/>
      </w:r>
      <w:r w:rsidR="003F6A2E">
        <w:rPr>
          <w:rFonts w:ascii="Segoe UI" w:hAnsi="Segoe UI" w:cs="Segoe UI"/>
          <w:b/>
          <w:sz w:val="20"/>
          <w:szCs w:val="20"/>
        </w:rPr>
        <w:tab/>
      </w:r>
      <w:r w:rsidR="005633DC" w:rsidRPr="00E026E1">
        <w:rPr>
          <w:rFonts w:ascii="Segoe UI" w:hAnsi="Segoe UI" w:cs="Segoe UI"/>
          <w:sz w:val="20"/>
          <w:szCs w:val="20"/>
        </w:rPr>
        <w:t>Warren</w:t>
      </w:r>
    </w:p>
    <w:p w:rsidR="005633DC" w:rsidRDefault="002E3BE3" w:rsidP="00E026E1">
      <w:pPr>
        <w:pStyle w:val="Normal1"/>
        <w:spacing w:after="0"/>
        <w:rPr>
          <w:rFonts w:ascii="Segoe UI" w:hAnsi="Segoe UI" w:cs="Segoe UI"/>
          <w:sz w:val="20"/>
          <w:szCs w:val="20"/>
        </w:rPr>
      </w:pPr>
      <w:r w:rsidRPr="00E026E1">
        <w:rPr>
          <w:rFonts w:ascii="Segoe UI" w:hAnsi="Segoe UI" w:cs="Segoe UI"/>
          <w:b/>
          <w:sz w:val="20"/>
          <w:szCs w:val="20"/>
        </w:rPr>
        <w:t>Shire:</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3F6A2E">
        <w:rPr>
          <w:rFonts w:ascii="Segoe UI" w:hAnsi="Segoe UI" w:cs="Segoe UI"/>
          <w:sz w:val="20"/>
          <w:szCs w:val="20"/>
        </w:rPr>
        <w:tab/>
      </w:r>
      <w:r w:rsidRPr="00E026E1">
        <w:rPr>
          <w:rFonts w:ascii="Segoe UI" w:hAnsi="Segoe UI" w:cs="Segoe UI"/>
          <w:sz w:val="20"/>
          <w:szCs w:val="20"/>
        </w:rPr>
        <w:t>Shire of Augusta – Margaret River</w:t>
      </w:r>
    </w:p>
    <w:p w:rsidR="00E026E1" w:rsidRPr="00E026E1" w:rsidRDefault="00E026E1" w:rsidP="001F557C">
      <w:pPr>
        <w:pStyle w:val="NoSpacing"/>
      </w:pPr>
    </w:p>
    <w:p w:rsidR="002E3BE3" w:rsidRPr="00E026E1" w:rsidRDefault="0079401B" w:rsidP="00E026E1">
      <w:pPr>
        <w:pStyle w:val="Normal1"/>
        <w:spacing w:after="0"/>
        <w:rPr>
          <w:rFonts w:ascii="Segoe UI" w:hAnsi="Segoe UI" w:cs="Segoe UI"/>
          <w:b/>
          <w:szCs w:val="24"/>
        </w:rPr>
      </w:pPr>
      <w:r>
        <w:rPr>
          <w:rFonts w:ascii="Segoe UI" w:hAnsi="Segoe UI" w:cs="Segoe UI"/>
          <w:b/>
          <w:szCs w:val="24"/>
        </w:rPr>
        <w:t>Current status of t</w:t>
      </w:r>
      <w:r w:rsidR="002E3BE3" w:rsidRPr="00E026E1">
        <w:rPr>
          <w:rFonts w:ascii="Segoe UI" w:hAnsi="Segoe UI" w:cs="Segoe UI"/>
          <w:b/>
          <w:szCs w:val="24"/>
        </w:rPr>
        <w:t xml:space="preserve">axon: </w:t>
      </w:r>
    </w:p>
    <w:p w:rsidR="002E3BE3" w:rsidRPr="00E026E1" w:rsidRDefault="004F4A38" w:rsidP="008C22CC">
      <w:pPr>
        <w:pStyle w:val="Normal1"/>
        <w:numPr>
          <w:ilvl w:val="0"/>
          <w:numId w:val="28"/>
        </w:numPr>
        <w:spacing w:after="0"/>
        <w:rPr>
          <w:rFonts w:ascii="Segoe UI" w:hAnsi="Segoe UI" w:cs="Segoe UI"/>
          <w:sz w:val="20"/>
          <w:szCs w:val="20"/>
        </w:rPr>
      </w:pPr>
      <w:r w:rsidRPr="00E026E1">
        <w:rPr>
          <w:rFonts w:ascii="Segoe UI" w:hAnsi="Segoe UI" w:cs="Segoe UI"/>
          <w:sz w:val="20"/>
          <w:szCs w:val="20"/>
        </w:rPr>
        <w:t xml:space="preserve">Endangered under Section 179 of the Commonwealth </w:t>
      </w:r>
      <w:r w:rsidR="002E3BE3" w:rsidRPr="00E026E1">
        <w:rPr>
          <w:rFonts w:ascii="Segoe UI" w:hAnsi="Segoe UI" w:cs="Segoe UI"/>
          <w:i/>
          <w:sz w:val="20"/>
          <w:szCs w:val="20"/>
        </w:rPr>
        <w:t>Environment Protection and Biodiversity Conservation Act 1999</w:t>
      </w:r>
      <w:r w:rsidR="0033597E" w:rsidRPr="00E026E1">
        <w:rPr>
          <w:rFonts w:ascii="Segoe UI" w:hAnsi="Segoe UI" w:cs="Segoe UI"/>
          <w:i/>
          <w:sz w:val="20"/>
          <w:szCs w:val="20"/>
        </w:rPr>
        <w:t xml:space="preserve"> </w:t>
      </w:r>
      <w:r w:rsidR="0033597E" w:rsidRPr="00E026E1">
        <w:rPr>
          <w:rFonts w:ascii="Segoe UI" w:hAnsi="Segoe UI" w:cs="Segoe UI"/>
          <w:sz w:val="20"/>
          <w:szCs w:val="20"/>
        </w:rPr>
        <w:t>(EPBC Act)</w:t>
      </w:r>
      <w:r w:rsidR="002E3BE3" w:rsidRPr="00E026E1">
        <w:rPr>
          <w:rFonts w:ascii="Segoe UI" w:hAnsi="Segoe UI" w:cs="Segoe UI"/>
          <w:sz w:val="20"/>
          <w:szCs w:val="20"/>
        </w:rPr>
        <w:t xml:space="preserve">; </w:t>
      </w:r>
    </w:p>
    <w:p w:rsidR="00D838B4" w:rsidRDefault="005633DC" w:rsidP="008C22CC">
      <w:pPr>
        <w:pStyle w:val="Normal1"/>
        <w:numPr>
          <w:ilvl w:val="0"/>
          <w:numId w:val="28"/>
        </w:numPr>
        <w:spacing w:after="0"/>
        <w:rPr>
          <w:rFonts w:ascii="Segoe UI" w:hAnsi="Segoe UI" w:cs="Segoe UI"/>
          <w:sz w:val="20"/>
          <w:szCs w:val="20"/>
        </w:rPr>
      </w:pPr>
      <w:r w:rsidRPr="00E026E1">
        <w:rPr>
          <w:rFonts w:ascii="Segoe UI" w:hAnsi="Segoe UI" w:cs="Segoe UI"/>
          <w:sz w:val="20"/>
          <w:szCs w:val="20"/>
        </w:rPr>
        <w:t>Listed as</w:t>
      </w:r>
      <w:r w:rsidR="00F00720" w:rsidRPr="00E026E1">
        <w:rPr>
          <w:rFonts w:ascii="Segoe UI" w:hAnsi="Segoe UI" w:cs="Segoe UI"/>
          <w:sz w:val="20"/>
          <w:szCs w:val="20"/>
        </w:rPr>
        <w:t xml:space="preserve"> Schedule 1 of the </w:t>
      </w:r>
      <w:r w:rsidR="002E3BE3" w:rsidRPr="00E026E1">
        <w:rPr>
          <w:rFonts w:ascii="Segoe UI" w:hAnsi="Segoe UI" w:cs="Segoe UI"/>
          <w:sz w:val="20"/>
          <w:szCs w:val="20"/>
        </w:rPr>
        <w:t>Specially Protected Fauna</w:t>
      </w:r>
      <w:r w:rsidR="00F00720" w:rsidRPr="00E026E1">
        <w:rPr>
          <w:rFonts w:ascii="Segoe UI" w:hAnsi="Segoe UI" w:cs="Segoe UI"/>
          <w:sz w:val="20"/>
          <w:szCs w:val="20"/>
        </w:rPr>
        <w:t xml:space="preserve"> Notice</w:t>
      </w:r>
      <w:r w:rsidR="002E3BE3" w:rsidRPr="00E026E1">
        <w:rPr>
          <w:rFonts w:ascii="Segoe UI" w:hAnsi="Segoe UI" w:cs="Segoe UI"/>
          <w:sz w:val="20"/>
          <w:szCs w:val="20"/>
        </w:rPr>
        <w:t xml:space="preserve"> under </w:t>
      </w:r>
      <w:r w:rsidR="004F4A38" w:rsidRPr="00E026E1">
        <w:rPr>
          <w:rFonts w:ascii="Segoe UI" w:hAnsi="Segoe UI" w:cs="Segoe UI"/>
          <w:sz w:val="20"/>
          <w:szCs w:val="20"/>
        </w:rPr>
        <w:t>section 14(2</w:t>
      </w:r>
      <w:proofErr w:type="gramStart"/>
      <w:r w:rsidR="004F4A38" w:rsidRPr="00E026E1">
        <w:rPr>
          <w:rFonts w:ascii="Segoe UI" w:hAnsi="Segoe UI" w:cs="Segoe UI"/>
          <w:sz w:val="20"/>
          <w:szCs w:val="20"/>
        </w:rPr>
        <w:t>)</w:t>
      </w:r>
      <w:r w:rsidR="006C3E82" w:rsidRPr="00E026E1">
        <w:rPr>
          <w:rFonts w:ascii="Segoe UI" w:hAnsi="Segoe UI" w:cs="Segoe UI"/>
          <w:sz w:val="20"/>
          <w:szCs w:val="20"/>
        </w:rPr>
        <w:t>(</w:t>
      </w:r>
      <w:proofErr w:type="spellStart"/>
      <w:proofErr w:type="gramEnd"/>
      <w:r w:rsidR="004F4A38" w:rsidRPr="00E026E1">
        <w:rPr>
          <w:rFonts w:ascii="Segoe UI" w:hAnsi="Segoe UI" w:cs="Segoe UI"/>
          <w:sz w:val="20"/>
          <w:szCs w:val="20"/>
        </w:rPr>
        <w:t>ba</w:t>
      </w:r>
      <w:proofErr w:type="spellEnd"/>
      <w:r w:rsidR="006C3E82" w:rsidRPr="00E026E1">
        <w:rPr>
          <w:rFonts w:ascii="Segoe UI" w:hAnsi="Segoe UI" w:cs="Segoe UI"/>
          <w:sz w:val="20"/>
          <w:szCs w:val="20"/>
        </w:rPr>
        <w:t>)</w:t>
      </w:r>
      <w:r w:rsidR="004F4A38" w:rsidRPr="00E026E1">
        <w:rPr>
          <w:rFonts w:ascii="Segoe UI" w:hAnsi="Segoe UI" w:cs="Segoe UI"/>
          <w:sz w:val="20"/>
          <w:szCs w:val="20"/>
        </w:rPr>
        <w:t xml:space="preserve"> of </w:t>
      </w:r>
      <w:r w:rsidR="002E3BE3" w:rsidRPr="00E026E1">
        <w:rPr>
          <w:rFonts w:ascii="Segoe UI" w:hAnsi="Segoe UI" w:cs="Segoe UI"/>
          <w:sz w:val="20"/>
          <w:szCs w:val="20"/>
        </w:rPr>
        <w:t>the West</w:t>
      </w:r>
      <w:r w:rsidR="006C3E82" w:rsidRPr="00E026E1">
        <w:rPr>
          <w:rFonts w:ascii="Segoe UI" w:hAnsi="Segoe UI" w:cs="Segoe UI"/>
          <w:sz w:val="20"/>
          <w:szCs w:val="20"/>
        </w:rPr>
        <w:t>ern</w:t>
      </w:r>
      <w:r w:rsidR="002E3BE3" w:rsidRPr="00E026E1">
        <w:rPr>
          <w:rFonts w:ascii="Segoe UI" w:hAnsi="Segoe UI" w:cs="Segoe UI"/>
          <w:sz w:val="20"/>
          <w:szCs w:val="20"/>
        </w:rPr>
        <w:t xml:space="preserve"> Australian </w:t>
      </w:r>
      <w:r w:rsidR="002E3BE3" w:rsidRPr="00E026E1">
        <w:rPr>
          <w:rFonts w:ascii="Segoe UI" w:hAnsi="Segoe UI" w:cs="Segoe UI"/>
          <w:i/>
          <w:sz w:val="20"/>
          <w:szCs w:val="20"/>
        </w:rPr>
        <w:t>Wildlife Conservation Act 1950</w:t>
      </w:r>
      <w:r w:rsidR="00F04ABF" w:rsidRPr="00E026E1">
        <w:rPr>
          <w:rFonts w:ascii="Segoe UI" w:hAnsi="Segoe UI" w:cs="Segoe UI"/>
          <w:sz w:val="20"/>
          <w:szCs w:val="20"/>
        </w:rPr>
        <w:t>.</w:t>
      </w:r>
      <w:r w:rsidRPr="00E026E1">
        <w:rPr>
          <w:rFonts w:ascii="Segoe UI" w:hAnsi="Segoe UI" w:cs="Segoe UI"/>
          <w:sz w:val="20"/>
          <w:szCs w:val="20"/>
        </w:rPr>
        <w:t xml:space="preserve">  Ranked as Critically Endangered using the IUCN Red List criteria (IUCN 2004) by the Government of Western Australia.</w:t>
      </w:r>
    </w:p>
    <w:p w:rsidR="00E026E1" w:rsidRPr="00E026E1" w:rsidRDefault="00E026E1" w:rsidP="001F557C">
      <w:pPr>
        <w:pStyle w:val="NoSpacing"/>
      </w:pPr>
    </w:p>
    <w:p w:rsidR="00037DDF" w:rsidRPr="00E026E1" w:rsidRDefault="002E3BE3" w:rsidP="00E026E1">
      <w:pPr>
        <w:pStyle w:val="Normal1"/>
        <w:spacing w:after="0"/>
        <w:rPr>
          <w:rFonts w:ascii="Segoe UI" w:hAnsi="Segoe UI" w:cs="Segoe UI"/>
          <w:b/>
          <w:szCs w:val="24"/>
        </w:rPr>
      </w:pPr>
      <w:r w:rsidRPr="00E026E1">
        <w:rPr>
          <w:rFonts w:ascii="Segoe UI" w:hAnsi="Segoe UI" w:cs="Segoe UI"/>
          <w:b/>
          <w:szCs w:val="24"/>
        </w:rPr>
        <w:t xml:space="preserve">Habitat </w:t>
      </w:r>
      <w:r w:rsidR="0079401B">
        <w:rPr>
          <w:rFonts w:ascii="Segoe UI" w:hAnsi="Segoe UI" w:cs="Segoe UI"/>
          <w:b/>
          <w:szCs w:val="24"/>
        </w:rPr>
        <w:t>critical to survival</w:t>
      </w:r>
      <w:r w:rsidRPr="00E026E1">
        <w:rPr>
          <w:rFonts w:ascii="Segoe UI" w:hAnsi="Segoe UI" w:cs="Segoe UI"/>
          <w:b/>
          <w:szCs w:val="24"/>
        </w:rPr>
        <w:t xml:space="preserve">: </w:t>
      </w:r>
    </w:p>
    <w:p w:rsidR="00E026E1" w:rsidRPr="003D4F77" w:rsidRDefault="003F60B5" w:rsidP="003D4F77">
      <w:pPr>
        <w:pStyle w:val="Normal1"/>
        <w:spacing w:after="0"/>
        <w:rPr>
          <w:rFonts w:ascii="Segoe UI" w:hAnsi="Segoe UI" w:cs="Segoe UI"/>
          <w:sz w:val="20"/>
          <w:szCs w:val="20"/>
        </w:rPr>
      </w:pPr>
      <w:proofErr w:type="spellStart"/>
      <w:r w:rsidRPr="00E026E1">
        <w:rPr>
          <w:rFonts w:ascii="Segoe UI" w:hAnsi="Segoe UI" w:cs="Segoe UI"/>
          <w:i/>
          <w:sz w:val="20"/>
          <w:szCs w:val="20"/>
        </w:rPr>
        <w:t>G</w:t>
      </w:r>
      <w:r w:rsidR="009A7E6F" w:rsidRPr="00E026E1">
        <w:rPr>
          <w:rFonts w:ascii="Segoe UI" w:hAnsi="Segoe UI" w:cs="Segoe UI"/>
          <w:i/>
          <w:sz w:val="20"/>
          <w:szCs w:val="20"/>
        </w:rPr>
        <w:t>eocrinia</w:t>
      </w:r>
      <w:proofErr w:type="spellEnd"/>
      <w:r w:rsidRPr="00E026E1">
        <w:rPr>
          <w:rFonts w:ascii="Segoe UI" w:hAnsi="Segoe UI" w:cs="Segoe UI"/>
          <w:i/>
          <w:sz w:val="20"/>
          <w:szCs w:val="20"/>
        </w:rPr>
        <w:t xml:space="preserve"> </w:t>
      </w:r>
      <w:proofErr w:type="gramStart"/>
      <w:r w:rsidRPr="00E026E1">
        <w:rPr>
          <w:rFonts w:ascii="Segoe UI" w:hAnsi="Segoe UI" w:cs="Segoe UI"/>
          <w:i/>
          <w:sz w:val="20"/>
          <w:szCs w:val="20"/>
        </w:rPr>
        <w:t>alba</w:t>
      </w:r>
      <w:proofErr w:type="gramEnd"/>
      <w:r w:rsidRPr="00E026E1">
        <w:rPr>
          <w:rFonts w:ascii="Segoe UI" w:hAnsi="Segoe UI" w:cs="Segoe UI"/>
          <w:sz w:val="20"/>
          <w:szCs w:val="20"/>
        </w:rPr>
        <w:t xml:space="preserve"> </w:t>
      </w:r>
      <w:r w:rsidR="00E55234" w:rsidRPr="00E026E1">
        <w:rPr>
          <w:rFonts w:ascii="Segoe UI" w:hAnsi="Segoe UI" w:cs="Segoe UI"/>
          <w:sz w:val="20"/>
          <w:szCs w:val="20"/>
        </w:rPr>
        <w:t xml:space="preserve">inhabit swampy flows along drainage depressions in an area of subdued topography (relief &lt; 80m) near the junction of the Leeuwin-Naturaliste Ridge and Blackwood Plateau (Wardell-Johnson &amp; Roberts 1993; Conroy 2001). Breeding sites are typically associated with sandy soils, dense </w:t>
      </w:r>
      <w:proofErr w:type="spellStart"/>
      <w:r w:rsidR="00E55234" w:rsidRPr="00E026E1">
        <w:rPr>
          <w:rFonts w:ascii="Segoe UI" w:hAnsi="Segoe UI" w:cs="Segoe UI"/>
          <w:sz w:val="20"/>
          <w:szCs w:val="20"/>
        </w:rPr>
        <w:t>overstorey</w:t>
      </w:r>
      <w:proofErr w:type="spellEnd"/>
      <w:r w:rsidR="00E55234" w:rsidRPr="00E026E1">
        <w:rPr>
          <w:rFonts w:ascii="Segoe UI" w:hAnsi="Segoe UI" w:cs="Segoe UI"/>
          <w:sz w:val="20"/>
          <w:szCs w:val="20"/>
        </w:rPr>
        <w:t xml:space="preserve"> vegetation dominated by</w:t>
      </w:r>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Homalospermum</w:t>
      </w:r>
      <w:proofErr w:type="spellEnd"/>
      <w:r w:rsidR="00E55234" w:rsidRPr="00E026E1">
        <w:rPr>
          <w:rFonts w:ascii="Segoe UI" w:hAnsi="Segoe UI" w:cs="Segoe UI"/>
          <w:sz w:val="20"/>
          <w:szCs w:val="20"/>
        </w:rPr>
        <w:t xml:space="preserve"> </w:t>
      </w:r>
      <w:proofErr w:type="spellStart"/>
      <w:r w:rsidR="00E55234" w:rsidRPr="00E026E1">
        <w:rPr>
          <w:rFonts w:ascii="Segoe UI" w:hAnsi="Segoe UI" w:cs="Segoe UI"/>
          <w:i/>
          <w:sz w:val="20"/>
          <w:szCs w:val="20"/>
        </w:rPr>
        <w:t>firmum</w:t>
      </w:r>
      <w:proofErr w:type="spellEnd"/>
      <w:r w:rsidR="00E55234" w:rsidRPr="00E026E1">
        <w:rPr>
          <w:rFonts w:ascii="Segoe UI" w:hAnsi="Segoe UI" w:cs="Segoe UI"/>
          <w:sz w:val="20"/>
          <w:szCs w:val="20"/>
        </w:rPr>
        <w:t xml:space="preserve">, </w:t>
      </w:r>
      <w:r w:rsidR="00E55234" w:rsidRPr="00E026E1">
        <w:rPr>
          <w:rFonts w:ascii="Segoe UI" w:hAnsi="Segoe UI" w:cs="Segoe UI"/>
          <w:i/>
          <w:sz w:val="20"/>
          <w:szCs w:val="20"/>
        </w:rPr>
        <w:t xml:space="preserve">Agonis </w:t>
      </w:r>
      <w:proofErr w:type="spellStart"/>
      <w:r w:rsidR="00E55234" w:rsidRPr="00E026E1">
        <w:rPr>
          <w:rFonts w:ascii="Segoe UI" w:hAnsi="Segoe UI" w:cs="Segoe UI"/>
          <w:i/>
          <w:sz w:val="20"/>
          <w:szCs w:val="20"/>
        </w:rPr>
        <w:t>linearifolia</w:t>
      </w:r>
      <w:proofErr w:type="spellEnd"/>
      <w:r w:rsidR="00E55234" w:rsidRPr="00E026E1">
        <w:rPr>
          <w:rFonts w:ascii="Segoe UI" w:hAnsi="Segoe UI" w:cs="Segoe UI"/>
          <w:sz w:val="20"/>
          <w:szCs w:val="20"/>
        </w:rPr>
        <w:t>,</w:t>
      </w:r>
      <w:r w:rsidR="006558B9" w:rsidRPr="00E026E1">
        <w:rPr>
          <w:rFonts w:ascii="Segoe UI" w:hAnsi="Segoe UI" w:cs="Segoe UI"/>
          <w:sz w:val="20"/>
          <w:szCs w:val="20"/>
        </w:rPr>
        <w:t xml:space="preserve"> </w:t>
      </w:r>
      <w:proofErr w:type="spellStart"/>
      <w:r w:rsidR="00E55234" w:rsidRPr="00E026E1">
        <w:rPr>
          <w:rFonts w:ascii="Segoe UI" w:hAnsi="Segoe UI" w:cs="Segoe UI"/>
          <w:i/>
          <w:sz w:val="20"/>
          <w:szCs w:val="20"/>
        </w:rPr>
        <w:t>Astartea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fascicularis</w:t>
      </w:r>
      <w:proofErr w:type="spellEnd"/>
      <w:r w:rsidR="00E55234" w:rsidRPr="00E026E1">
        <w:rPr>
          <w:rFonts w:ascii="Segoe UI" w:hAnsi="Segoe UI" w:cs="Segoe UI"/>
          <w:sz w:val="20"/>
          <w:szCs w:val="20"/>
        </w:rPr>
        <w:t xml:space="preserve">, and a dense ground layer of rhizomatous vegetation, usually composed of </w:t>
      </w:r>
      <w:proofErr w:type="spellStart"/>
      <w:r w:rsidR="00E55234" w:rsidRPr="00E026E1">
        <w:rPr>
          <w:rFonts w:ascii="Segoe UI" w:hAnsi="Segoe UI" w:cs="Segoe UI"/>
          <w:i/>
          <w:sz w:val="20"/>
          <w:szCs w:val="20"/>
        </w:rPr>
        <w:t>Pseudoloxocarya</w:t>
      </w:r>
      <w:proofErr w:type="spellEnd"/>
      <w:r w:rsidR="00E55234" w:rsidRPr="00E026E1">
        <w:rPr>
          <w:rFonts w:ascii="Segoe UI" w:hAnsi="Segoe UI" w:cs="Segoe UI"/>
          <w:sz w:val="20"/>
          <w:szCs w:val="20"/>
        </w:rPr>
        <w:t xml:space="preserve"> sp., </w:t>
      </w:r>
      <w:proofErr w:type="spellStart"/>
      <w:r w:rsidR="00E55234" w:rsidRPr="00E026E1">
        <w:rPr>
          <w:rFonts w:ascii="Segoe UI" w:hAnsi="Segoe UI" w:cs="Segoe UI"/>
          <w:i/>
          <w:sz w:val="20"/>
          <w:szCs w:val="20"/>
        </w:rPr>
        <w:t>Loxocarya</w:t>
      </w:r>
      <w:proofErr w:type="spellEnd"/>
      <w:r w:rsidR="00E55234" w:rsidRPr="00E026E1">
        <w:rPr>
          <w:rFonts w:ascii="Segoe UI" w:hAnsi="Segoe UI" w:cs="Segoe UI"/>
          <w:i/>
          <w:sz w:val="20"/>
          <w:szCs w:val="20"/>
        </w:rPr>
        <w:t xml:space="preserve"> </w:t>
      </w:r>
      <w:r w:rsidR="00E55234" w:rsidRPr="00E026E1">
        <w:rPr>
          <w:rFonts w:ascii="Segoe UI" w:hAnsi="Segoe UI" w:cs="Segoe UI"/>
          <w:sz w:val="20"/>
          <w:szCs w:val="20"/>
        </w:rPr>
        <w:t xml:space="preserve">sp. and </w:t>
      </w:r>
      <w:proofErr w:type="spellStart"/>
      <w:r w:rsidR="00E55234" w:rsidRPr="00E026E1">
        <w:rPr>
          <w:rFonts w:ascii="Segoe UI" w:hAnsi="Segoe UI" w:cs="Segoe UI"/>
          <w:i/>
          <w:sz w:val="20"/>
          <w:szCs w:val="20"/>
        </w:rPr>
        <w:t>Tetrarrhena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laevis</w:t>
      </w:r>
      <w:proofErr w:type="spellEnd"/>
      <w:r w:rsidR="00E55234" w:rsidRPr="00E026E1">
        <w:rPr>
          <w:rFonts w:ascii="Segoe UI" w:hAnsi="Segoe UI" w:cs="Segoe UI"/>
          <w:i/>
          <w:sz w:val="20"/>
          <w:szCs w:val="20"/>
        </w:rPr>
        <w:t xml:space="preserve"> </w:t>
      </w:r>
      <w:r w:rsidR="00E55234" w:rsidRPr="00E026E1">
        <w:rPr>
          <w:rFonts w:ascii="Segoe UI" w:hAnsi="Segoe UI" w:cs="Segoe UI"/>
          <w:sz w:val="20"/>
          <w:szCs w:val="20"/>
        </w:rPr>
        <w:t xml:space="preserve">(Wardell-Johnson &amp; Roberts 1993; Conroy 2001). </w:t>
      </w:r>
    </w:p>
    <w:p w:rsidR="0044225C" w:rsidRDefault="0044225C" w:rsidP="001F557C">
      <w:pPr>
        <w:pStyle w:val="NoSpacing"/>
      </w:pPr>
    </w:p>
    <w:p w:rsidR="00E55234" w:rsidRPr="0044225C" w:rsidRDefault="00E55234" w:rsidP="00E026E1">
      <w:pPr>
        <w:pStyle w:val="Normal1"/>
        <w:spacing w:after="0"/>
        <w:rPr>
          <w:rFonts w:ascii="Segoe UI" w:hAnsi="Segoe UI" w:cs="Segoe UI"/>
          <w:b/>
          <w:szCs w:val="24"/>
        </w:rPr>
      </w:pPr>
      <w:proofErr w:type="spellStart"/>
      <w:r w:rsidRPr="0044225C">
        <w:rPr>
          <w:rFonts w:ascii="Segoe UI" w:hAnsi="Segoe UI" w:cs="Segoe UI"/>
          <w:b/>
          <w:i/>
          <w:szCs w:val="24"/>
        </w:rPr>
        <w:t>Geocrinia</w:t>
      </w:r>
      <w:proofErr w:type="spellEnd"/>
      <w:r w:rsidRPr="0044225C">
        <w:rPr>
          <w:rFonts w:ascii="Segoe UI" w:hAnsi="Segoe UI" w:cs="Segoe UI"/>
          <w:b/>
          <w:i/>
          <w:szCs w:val="24"/>
        </w:rPr>
        <w:t xml:space="preserve"> </w:t>
      </w:r>
      <w:proofErr w:type="spellStart"/>
      <w:r w:rsidRPr="0044225C">
        <w:rPr>
          <w:rFonts w:ascii="Segoe UI" w:hAnsi="Segoe UI" w:cs="Segoe UI"/>
          <w:b/>
          <w:i/>
          <w:szCs w:val="24"/>
        </w:rPr>
        <w:t>vitellina</w:t>
      </w:r>
      <w:proofErr w:type="spellEnd"/>
      <w:r w:rsidRPr="0044225C">
        <w:rPr>
          <w:rFonts w:ascii="Segoe UI" w:hAnsi="Segoe UI" w:cs="Segoe UI"/>
          <w:b/>
          <w:szCs w:val="24"/>
        </w:rPr>
        <w:t xml:space="preserve"> (Wardell-Johnson </w:t>
      </w:r>
      <w:r w:rsidR="00D07694" w:rsidRPr="0044225C">
        <w:rPr>
          <w:rFonts w:ascii="Segoe UI" w:hAnsi="Segoe UI" w:cs="Segoe UI"/>
          <w:b/>
          <w:szCs w:val="24"/>
        </w:rPr>
        <w:t>&amp;</w:t>
      </w:r>
      <w:r w:rsidRPr="0044225C">
        <w:rPr>
          <w:rFonts w:ascii="Segoe UI" w:hAnsi="Segoe UI" w:cs="Segoe UI"/>
          <w:b/>
          <w:szCs w:val="24"/>
        </w:rPr>
        <w:t xml:space="preserve"> Roberts 1989)</w:t>
      </w:r>
    </w:p>
    <w:p w:rsidR="00E026E1" w:rsidRPr="0044225C" w:rsidRDefault="00E55234" w:rsidP="0044225C">
      <w:pPr>
        <w:pStyle w:val="Normal1"/>
        <w:spacing w:after="0"/>
        <w:rPr>
          <w:rFonts w:ascii="Segoe UI" w:hAnsi="Segoe UI" w:cs="Segoe UI"/>
          <w:sz w:val="20"/>
          <w:szCs w:val="20"/>
        </w:rPr>
      </w:pPr>
      <w:r w:rsidRPr="00E026E1">
        <w:rPr>
          <w:rFonts w:ascii="Segoe UI" w:hAnsi="Segoe UI" w:cs="Segoe UI"/>
          <w:b/>
          <w:sz w:val="20"/>
          <w:szCs w:val="20"/>
        </w:rPr>
        <w:t>Family:</w:t>
      </w:r>
      <w:r w:rsidR="003F6A2E">
        <w:rPr>
          <w:rFonts w:ascii="Segoe UI" w:hAnsi="Segoe UI" w:cs="Segoe UI"/>
          <w:b/>
          <w:sz w:val="20"/>
          <w:szCs w:val="20"/>
        </w:rPr>
        <w:tab/>
      </w:r>
      <w:r w:rsidR="003F6A2E">
        <w:rPr>
          <w:rFonts w:ascii="Segoe UI" w:hAnsi="Segoe UI" w:cs="Segoe UI"/>
          <w:b/>
          <w:sz w:val="20"/>
          <w:szCs w:val="20"/>
        </w:rPr>
        <w:tab/>
      </w:r>
      <w:r w:rsidR="003F6A2E">
        <w:rPr>
          <w:rFonts w:ascii="Segoe UI" w:hAnsi="Segoe UI" w:cs="Segoe UI"/>
          <w:b/>
          <w:sz w:val="20"/>
          <w:szCs w:val="20"/>
        </w:rPr>
        <w:tab/>
      </w:r>
      <w:proofErr w:type="spellStart"/>
      <w:r w:rsidRPr="00E026E1">
        <w:rPr>
          <w:rFonts w:ascii="Segoe UI" w:hAnsi="Segoe UI" w:cs="Segoe UI"/>
          <w:sz w:val="20"/>
          <w:szCs w:val="20"/>
        </w:rPr>
        <w:t>Myobatrachidae</w:t>
      </w:r>
      <w:proofErr w:type="spellEnd"/>
      <w:r w:rsidRPr="00E026E1">
        <w:rPr>
          <w:rFonts w:ascii="Segoe UI" w:hAnsi="Segoe UI" w:cs="Segoe UI"/>
          <w:sz w:val="20"/>
          <w:szCs w:val="20"/>
        </w:rPr>
        <w:t xml:space="preserve"> </w:t>
      </w:r>
    </w:p>
    <w:p w:rsidR="00E55234" w:rsidRPr="00E026E1" w:rsidRDefault="006052D7" w:rsidP="00E026E1">
      <w:pPr>
        <w:pStyle w:val="Normal1"/>
        <w:spacing w:after="0"/>
        <w:rPr>
          <w:rFonts w:ascii="Segoe UI" w:hAnsi="Segoe UI" w:cs="Segoe UI"/>
          <w:sz w:val="20"/>
          <w:szCs w:val="20"/>
        </w:rPr>
      </w:pPr>
      <w:proofErr w:type="spellStart"/>
      <w:r>
        <w:rPr>
          <w:rFonts w:ascii="Segoe UI" w:hAnsi="Segoe UI" w:cs="Segoe UI"/>
          <w:b/>
          <w:sz w:val="20"/>
          <w:szCs w:val="20"/>
        </w:rPr>
        <w:t>DPaW</w:t>
      </w:r>
      <w:proofErr w:type="spellEnd"/>
      <w:r w:rsidR="00E55234" w:rsidRPr="00E026E1">
        <w:rPr>
          <w:rFonts w:ascii="Segoe UI" w:hAnsi="Segoe UI" w:cs="Segoe UI"/>
          <w:b/>
          <w:sz w:val="20"/>
          <w:szCs w:val="20"/>
        </w:rPr>
        <w:t xml:space="preserve"> Region:</w:t>
      </w:r>
      <w:r w:rsidR="00E55234"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E55234" w:rsidRPr="00E026E1">
        <w:rPr>
          <w:rFonts w:ascii="Segoe UI" w:hAnsi="Segoe UI" w:cs="Segoe UI"/>
          <w:sz w:val="20"/>
          <w:szCs w:val="20"/>
        </w:rPr>
        <w:t>South West Region</w:t>
      </w:r>
    </w:p>
    <w:p w:rsidR="00E55234" w:rsidRPr="00E026E1" w:rsidRDefault="006052D7" w:rsidP="00E026E1">
      <w:pPr>
        <w:pStyle w:val="Normal1"/>
        <w:spacing w:after="0"/>
        <w:rPr>
          <w:rFonts w:ascii="Segoe UI" w:hAnsi="Segoe UI" w:cs="Segoe UI"/>
          <w:sz w:val="20"/>
          <w:szCs w:val="20"/>
        </w:rPr>
      </w:pPr>
      <w:proofErr w:type="spellStart"/>
      <w:r>
        <w:rPr>
          <w:rFonts w:ascii="Segoe UI" w:hAnsi="Segoe UI" w:cs="Segoe UI"/>
          <w:b/>
          <w:sz w:val="20"/>
          <w:szCs w:val="20"/>
        </w:rPr>
        <w:t>DPaW</w:t>
      </w:r>
      <w:proofErr w:type="spellEnd"/>
      <w:r w:rsidR="00E55234" w:rsidRPr="00E026E1">
        <w:rPr>
          <w:rFonts w:ascii="Segoe UI" w:hAnsi="Segoe UI" w:cs="Segoe UI"/>
          <w:b/>
          <w:sz w:val="20"/>
          <w:szCs w:val="20"/>
        </w:rPr>
        <w:t xml:space="preserve"> District:</w:t>
      </w:r>
      <w:r w:rsidR="003F6A2E">
        <w:rPr>
          <w:rFonts w:ascii="Segoe UI" w:hAnsi="Segoe UI" w:cs="Segoe UI"/>
          <w:b/>
          <w:sz w:val="20"/>
          <w:szCs w:val="20"/>
        </w:rPr>
        <w:tab/>
      </w:r>
      <w:r w:rsidR="003F6A2E">
        <w:rPr>
          <w:rFonts w:ascii="Segoe UI" w:hAnsi="Segoe UI" w:cs="Segoe UI"/>
          <w:b/>
          <w:sz w:val="20"/>
          <w:szCs w:val="20"/>
        </w:rPr>
        <w:tab/>
      </w:r>
      <w:r w:rsidR="00E55234" w:rsidRPr="00E026E1">
        <w:rPr>
          <w:rFonts w:ascii="Segoe UI" w:hAnsi="Segoe UI" w:cs="Segoe UI"/>
          <w:sz w:val="20"/>
          <w:szCs w:val="20"/>
        </w:rPr>
        <w:t>Blackwood District</w:t>
      </w:r>
    </w:p>
    <w:p w:rsidR="005633DC" w:rsidRPr="00E026E1" w:rsidRDefault="00E026E1" w:rsidP="00E026E1">
      <w:pPr>
        <w:pStyle w:val="Normal1"/>
        <w:spacing w:after="0"/>
        <w:rPr>
          <w:rFonts w:ascii="Segoe UI" w:hAnsi="Segoe UI" w:cs="Segoe UI"/>
          <w:sz w:val="20"/>
          <w:szCs w:val="20"/>
        </w:rPr>
      </w:pPr>
      <w:r>
        <w:rPr>
          <w:rFonts w:ascii="Segoe UI" w:hAnsi="Segoe UI" w:cs="Segoe UI"/>
          <w:b/>
          <w:sz w:val="20"/>
          <w:szCs w:val="20"/>
        </w:rPr>
        <w:t>IBRA</w:t>
      </w:r>
      <w:r w:rsidR="005633DC" w:rsidRPr="00E026E1">
        <w:rPr>
          <w:rFonts w:ascii="Segoe UI" w:hAnsi="Segoe UI" w:cs="Segoe UI"/>
          <w:b/>
          <w:sz w:val="20"/>
          <w:szCs w:val="20"/>
        </w:rPr>
        <w:t xml:space="preserve"> Regions: </w:t>
      </w:r>
      <w:r w:rsidR="003F6A2E">
        <w:rPr>
          <w:rFonts w:ascii="Segoe UI" w:hAnsi="Segoe UI" w:cs="Segoe UI"/>
          <w:b/>
          <w:sz w:val="20"/>
          <w:szCs w:val="20"/>
        </w:rPr>
        <w:tab/>
      </w:r>
      <w:r w:rsidR="003F6A2E">
        <w:rPr>
          <w:rFonts w:ascii="Segoe UI" w:hAnsi="Segoe UI" w:cs="Segoe UI"/>
          <w:b/>
          <w:sz w:val="20"/>
          <w:szCs w:val="20"/>
        </w:rPr>
        <w:tab/>
      </w:r>
      <w:r w:rsidR="005633DC" w:rsidRPr="00E026E1">
        <w:rPr>
          <w:rFonts w:ascii="Segoe UI" w:hAnsi="Segoe UI" w:cs="Segoe UI"/>
          <w:sz w:val="20"/>
          <w:szCs w:val="20"/>
        </w:rPr>
        <w:t>Warren</w:t>
      </w:r>
    </w:p>
    <w:p w:rsidR="00E55234" w:rsidRPr="00E026E1" w:rsidRDefault="00E55234" w:rsidP="001F557C">
      <w:pPr>
        <w:pStyle w:val="Normal1"/>
        <w:spacing w:after="0"/>
        <w:rPr>
          <w:rFonts w:ascii="Segoe UI" w:hAnsi="Segoe UI" w:cs="Segoe UI"/>
          <w:sz w:val="20"/>
          <w:szCs w:val="20"/>
        </w:rPr>
      </w:pPr>
      <w:r w:rsidRPr="00E026E1">
        <w:rPr>
          <w:rFonts w:ascii="Segoe UI" w:hAnsi="Segoe UI" w:cs="Segoe UI"/>
          <w:b/>
          <w:sz w:val="20"/>
          <w:szCs w:val="20"/>
        </w:rPr>
        <w:t>Shire:</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3F6A2E">
        <w:rPr>
          <w:rFonts w:ascii="Segoe UI" w:hAnsi="Segoe UI" w:cs="Segoe UI"/>
          <w:sz w:val="20"/>
          <w:szCs w:val="20"/>
        </w:rPr>
        <w:tab/>
      </w:r>
      <w:r w:rsidRPr="00E026E1">
        <w:rPr>
          <w:rFonts w:ascii="Segoe UI" w:hAnsi="Segoe UI" w:cs="Segoe UI"/>
          <w:sz w:val="20"/>
          <w:szCs w:val="20"/>
        </w:rPr>
        <w:t>Shire of Augusta – Margaret River</w:t>
      </w:r>
    </w:p>
    <w:p w:rsidR="005633DC" w:rsidRPr="00C97F1D" w:rsidRDefault="005633DC" w:rsidP="001F557C">
      <w:pPr>
        <w:pStyle w:val="NoSpacing"/>
      </w:pPr>
    </w:p>
    <w:p w:rsidR="00E55234" w:rsidRPr="00E026E1" w:rsidRDefault="005633DC" w:rsidP="00E026E1">
      <w:pPr>
        <w:pStyle w:val="Normal1"/>
        <w:spacing w:after="0"/>
        <w:rPr>
          <w:rFonts w:ascii="Segoe UI" w:hAnsi="Segoe UI" w:cs="Segoe UI"/>
          <w:b/>
          <w:szCs w:val="24"/>
        </w:rPr>
      </w:pPr>
      <w:r w:rsidRPr="00E026E1">
        <w:rPr>
          <w:rFonts w:ascii="Segoe UI" w:hAnsi="Segoe UI" w:cs="Segoe UI"/>
          <w:b/>
          <w:szCs w:val="24"/>
        </w:rPr>
        <w:t>Current Status of T</w:t>
      </w:r>
      <w:r w:rsidR="00E55234" w:rsidRPr="00E026E1">
        <w:rPr>
          <w:rFonts w:ascii="Segoe UI" w:hAnsi="Segoe UI" w:cs="Segoe UI"/>
          <w:b/>
          <w:szCs w:val="24"/>
        </w:rPr>
        <w:t>axon:</w:t>
      </w:r>
    </w:p>
    <w:p w:rsidR="00E55234" w:rsidRPr="00E026E1" w:rsidRDefault="00E55234" w:rsidP="008C22CC">
      <w:pPr>
        <w:pStyle w:val="Normal1"/>
        <w:numPr>
          <w:ilvl w:val="0"/>
          <w:numId w:val="29"/>
        </w:numPr>
        <w:spacing w:after="0"/>
        <w:rPr>
          <w:rFonts w:ascii="Segoe UI" w:hAnsi="Segoe UI" w:cs="Segoe UI"/>
          <w:sz w:val="20"/>
          <w:szCs w:val="20"/>
        </w:rPr>
      </w:pPr>
      <w:r w:rsidRPr="00E026E1">
        <w:rPr>
          <w:rFonts w:ascii="Segoe UI" w:hAnsi="Segoe UI" w:cs="Segoe UI"/>
          <w:sz w:val="20"/>
          <w:szCs w:val="20"/>
        </w:rPr>
        <w:t>Vulnerable under Section 179 of the Commonwealth</w:t>
      </w:r>
      <w:r w:rsidR="0033597E" w:rsidRPr="00E026E1">
        <w:rPr>
          <w:rFonts w:ascii="Segoe UI" w:hAnsi="Segoe UI" w:cs="Segoe UI"/>
          <w:sz w:val="20"/>
          <w:szCs w:val="20"/>
        </w:rPr>
        <w:t xml:space="preserve"> EPBC Act</w:t>
      </w:r>
      <w:r w:rsidRPr="00E026E1">
        <w:rPr>
          <w:rFonts w:ascii="Segoe UI" w:hAnsi="Segoe UI" w:cs="Segoe UI"/>
          <w:sz w:val="20"/>
          <w:szCs w:val="20"/>
        </w:rPr>
        <w:t xml:space="preserve">; </w:t>
      </w:r>
    </w:p>
    <w:p w:rsidR="005633DC" w:rsidRPr="00E026E1" w:rsidRDefault="005633DC" w:rsidP="008C22CC">
      <w:pPr>
        <w:pStyle w:val="Normal1"/>
        <w:numPr>
          <w:ilvl w:val="0"/>
          <w:numId w:val="29"/>
        </w:numPr>
        <w:spacing w:after="0"/>
        <w:rPr>
          <w:rFonts w:ascii="Segoe UI" w:hAnsi="Segoe UI" w:cs="Segoe UI"/>
          <w:sz w:val="20"/>
          <w:szCs w:val="20"/>
        </w:rPr>
      </w:pPr>
      <w:r w:rsidRPr="00E026E1">
        <w:rPr>
          <w:rFonts w:ascii="Segoe UI" w:hAnsi="Segoe UI" w:cs="Segoe UI"/>
          <w:sz w:val="20"/>
          <w:szCs w:val="20"/>
        </w:rPr>
        <w:t>Listed as Schedule 1 of the Specially Protected Fauna Notice under section 14(2</w:t>
      </w:r>
      <w:proofErr w:type="gramStart"/>
      <w:r w:rsidRPr="00E026E1">
        <w:rPr>
          <w:rFonts w:ascii="Segoe UI" w:hAnsi="Segoe UI" w:cs="Segoe UI"/>
          <w:sz w:val="20"/>
          <w:szCs w:val="20"/>
        </w:rPr>
        <w:t>)(</w:t>
      </w:r>
      <w:proofErr w:type="spellStart"/>
      <w:proofErr w:type="gramEnd"/>
      <w:r w:rsidRPr="00E026E1">
        <w:rPr>
          <w:rFonts w:ascii="Segoe UI" w:hAnsi="Segoe UI" w:cs="Segoe UI"/>
          <w:sz w:val="20"/>
          <w:szCs w:val="20"/>
        </w:rPr>
        <w:t>ba</w:t>
      </w:r>
      <w:proofErr w:type="spellEnd"/>
      <w:r w:rsidRPr="00E026E1">
        <w:rPr>
          <w:rFonts w:ascii="Segoe UI" w:hAnsi="Segoe UI" w:cs="Segoe UI"/>
          <w:sz w:val="20"/>
          <w:szCs w:val="20"/>
        </w:rPr>
        <w:t xml:space="preserve">) of the Western Australian </w:t>
      </w:r>
      <w:r w:rsidRPr="00D03B03">
        <w:rPr>
          <w:rFonts w:ascii="Segoe UI" w:hAnsi="Segoe UI" w:cs="Segoe UI"/>
          <w:sz w:val="20"/>
          <w:szCs w:val="20"/>
        </w:rPr>
        <w:t>Wildlife Conservation Act</w:t>
      </w:r>
      <w:r w:rsidRPr="00E026E1">
        <w:rPr>
          <w:rFonts w:ascii="Segoe UI" w:hAnsi="Segoe UI" w:cs="Segoe UI"/>
          <w:sz w:val="20"/>
          <w:szCs w:val="20"/>
        </w:rPr>
        <w:t>.  Ranked as Vulnerable using the IUCN Red List criteria (IUCN 2004) by the Government of Western Australia.</w:t>
      </w:r>
    </w:p>
    <w:p w:rsidR="00E55234" w:rsidRPr="00E026E1" w:rsidRDefault="0044225C" w:rsidP="00E026E1">
      <w:pPr>
        <w:pStyle w:val="Normal1"/>
        <w:spacing w:after="0"/>
        <w:rPr>
          <w:rFonts w:ascii="Segoe UI" w:hAnsi="Segoe UI" w:cs="Segoe UI"/>
          <w:b/>
          <w:szCs w:val="24"/>
        </w:rPr>
      </w:pPr>
      <w:r>
        <w:rPr>
          <w:rFonts w:ascii="Segoe UI" w:hAnsi="Segoe UI" w:cs="Segoe UI"/>
          <w:b/>
          <w:szCs w:val="24"/>
        </w:rPr>
        <w:lastRenderedPageBreak/>
        <w:t>Habitat critical to survival</w:t>
      </w:r>
      <w:r w:rsidR="00E55234" w:rsidRPr="00E026E1">
        <w:rPr>
          <w:rFonts w:ascii="Segoe UI" w:hAnsi="Segoe UI" w:cs="Segoe UI"/>
          <w:b/>
          <w:szCs w:val="24"/>
        </w:rPr>
        <w:t xml:space="preserve">: </w:t>
      </w:r>
    </w:p>
    <w:p w:rsidR="00DC51EC" w:rsidRDefault="001F0542" w:rsidP="003D4F77">
      <w:pPr>
        <w:pStyle w:val="Normal1"/>
        <w:spacing w:after="0"/>
        <w:rPr>
          <w:rFonts w:ascii="Segoe UI" w:hAnsi="Segoe UI" w:cs="Segoe UI"/>
          <w:sz w:val="20"/>
          <w:szCs w:val="20"/>
        </w:rPr>
      </w:pPr>
      <w:proofErr w:type="spellStart"/>
      <w:r w:rsidRPr="00E026E1">
        <w:rPr>
          <w:rFonts w:ascii="Segoe UI" w:hAnsi="Segoe UI" w:cs="Segoe UI"/>
          <w:i/>
          <w:sz w:val="20"/>
          <w:szCs w:val="20"/>
        </w:rPr>
        <w:t>Geocrinia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vitellina</w:t>
      </w:r>
      <w:proofErr w:type="spellEnd"/>
      <w:r w:rsidR="00E55234" w:rsidRPr="00E026E1">
        <w:rPr>
          <w:rFonts w:ascii="Segoe UI" w:hAnsi="Segoe UI" w:cs="Segoe UI"/>
          <w:sz w:val="20"/>
          <w:szCs w:val="20"/>
        </w:rPr>
        <w:t xml:space="preserve"> inhabit sites that are structurally, edaphically and floristically similar to those of </w:t>
      </w:r>
      <w:r w:rsidR="00E55234" w:rsidRPr="00E026E1">
        <w:rPr>
          <w:rFonts w:ascii="Segoe UI" w:hAnsi="Segoe UI" w:cs="Segoe UI"/>
          <w:i/>
          <w:sz w:val="20"/>
          <w:szCs w:val="20"/>
        </w:rPr>
        <w:t xml:space="preserve">G. </w:t>
      </w:r>
      <w:proofErr w:type="gramStart"/>
      <w:r w:rsidR="00E55234" w:rsidRPr="00E026E1">
        <w:rPr>
          <w:rFonts w:ascii="Segoe UI" w:hAnsi="Segoe UI" w:cs="Segoe UI"/>
          <w:i/>
          <w:sz w:val="20"/>
          <w:szCs w:val="20"/>
        </w:rPr>
        <w:t>alba</w:t>
      </w:r>
      <w:proofErr w:type="gramEnd"/>
      <w:r w:rsidR="009A7E6F" w:rsidRPr="00E026E1">
        <w:rPr>
          <w:rFonts w:ascii="Segoe UI" w:hAnsi="Segoe UI" w:cs="Segoe UI"/>
          <w:sz w:val="20"/>
          <w:szCs w:val="20"/>
        </w:rPr>
        <w:t>, though the two species do not</w:t>
      </w:r>
      <w:r w:rsidR="00A14D66" w:rsidRPr="00E026E1">
        <w:rPr>
          <w:rFonts w:ascii="Segoe UI" w:hAnsi="Segoe UI" w:cs="Segoe UI"/>
          <w:sz w:val="20"/>
          <w:szCs w:val="20"/>
        </w:rPr>
        <w:t xml:space="preserve"> co-occur</w:t>
      </w:r>
      <w:r w:rsidR="009A7E6F" w:rsidRPr="00E026E1">
        <w:rPr>
          <w:rFonts w:ascii="Segoe UI" w:hAnsi="Segoe UI" w:cs="Segoe UI"/>
          <w:sz w:val="20"/>
          <w:szCs w:val="20"/>
        </w:rPr>
        <w:t xml:space="preserve">. </w:t>
      </w:r>
    </w:p>
    <w:p w:rsidR="008A6E42" w:rsidRDefault="008A6E42" w:rsidP="00784255">
      <w:pPr>
        <w:pStyle w:val="Normal10"/>
        <w:spacing w:after="0"/>
        <w:rPr>
          <w:rFonts w:ascii="Segoe UI" w:hAnsi="Segoe UI" w:cs="Segoe UI"/>
          <w:b/>
          <w:szCs w:val="24"/>
        </w:rPr>
      </w:pPr>
    </w:p>
    <w:p w:rsidR="00784255" w:rsidRPr="00784255" w:rsidRDefault="00784255" w:rsidP="00784255">
      <w:pPr>
        <w:pStyle w:val="Normal10"/>
        <w:spacing w:after="0"/>
        <w:rPr>
          <w:rFonts w:ascii="Segoe UI" w:hAnsi="Segoe UI" w:cs="Segoe UI"/>
          <w:b/>
          <w:szCs w:val="24"/>
        </w:rPr>
      </w:pPr>
      <w:r w:rsidRPr="00784255">
        <w:rPr>
          <w:rFonts w:ascii="Segoe UI" w:hAnsi="Segoe UI" w:cs="Segoe UI"/>
          <w:b/>
          <w:szCs w:val="24"/>
        </w:rPr>
        <w:t>Threatening Processes</w:t>
      </w:r>
    </w:p>
    <w:p w:rsidR="00784255" w:rsidRPr="003D4F77" w:rsidRDefault="00784255" w:rsidP="003D4F77">
      <w:pPr>
        <w:pStyle w:val="Normal1"/>
        <w:spacing w:after="0"/>
        <w:rPr>
          <w:rFonts w:ascii="Segoe UI" w:hAnsi="Segoe UI" w:cs="Segoe UI"/>
          <w:sz w:val="20"/>
          <w:szCs w:val="20"/>
        </w:rPr>
      </w:pPr>
      <w:r>
        <w:rPr>
          <w:rFonts w:ascii="Segoe UI" w:hAnsi="Segoe UI" w:cs="Segoe UI"/>
          <w:sz w:val="20"/>
          <w:szCs w:val="20"/>
        </w:rPr>
        <w:t xml:space="preserve">The </w:t>
      </w:r>
      <w:r w:rsidR="00252C3A">
        <w:rPr>
          <w:rFonts w:ascii="Segoe UI" w:hAnsi="Segoe UI" w:cs="Segoe UI"/>
          <w:sz w:val="20"/>
          <w:szCs w:val="20"/>
        </w:rPr>
        <w:t xml:space="preserve">main </w:t>
      </w:r>
      <w:r>
        <w:rPr>
          <w:rFonts w:ascii="Segoe UI" w:hAnsi="Segoe UI" w:cs="Segoe UI"/>
          <w:sz w:val="20"/>
          <w:szCs w:val="20"/>
        </w:rPr>
        <w:t xml:space="preserve">threatening processes </w:t>
      </w:r>
      <w:r w:rsidR="00252C3A">
        <w:rPr>
          <w:rFonts w:ascii="Segoe UI" w:hAnsi="Segoe UI" w:cs="Segoe UI"/>
          <w:sz w:val="20"/>
          <w:szCs w:val="20"/>
        </w:rPr>
        <w:t>that are limiting the recovery of</w:t>
      </w:r>
      <w:r>
        <w:rPr>
          <w:rFonts w:ascii="Segoe UI" w:hAnsi="Segoe UI" w:cs="Segoe UI"/>
          <w:sz w:val="20"/>
          <w:szCs w:val="20"/>
        </w:rPr>
        <w:t xml:space="preserve"> the</w:t>
      </w:r>
      <w:r w:rsidR="00ED7819">
        <w:rPr>
          <w:rFonts w:ascii="Segoe UI" w:hAnsi="Segoe UI" w:cs="Segoe UI"/>
          <w:sz w:val="20"/>
          <w:szCs w:val="20"/>
        </w:rPr>
        <w:t>se</w:t>
      </w:r>
      <w:r>
        <w:rPr>
          <w:rFonts w:ascii="Segoe UI" w:hAnsi="Segoe UI" w:cs="Segoe UI"/>
          <w:sz w:val="20"/>
          <w:szCs w:val="20"/>
        </w:rPr>
        <w:t xml:space="preserve"> </w:t>
      </w:r>
      <w:proofErr w:type="spellStart"/>
      <w:r w:rsidRPr="00252C3A">
        <w:rPr>
          <w:rFonts w:ascii="Segoe UI" w:hAnsi="Segoe UI" w:cs="Segoe UI"/>
          <w:i/>
          <w:sz w:val="20"/>
          <w:szCs w:val="20"/>
        </w:rPr>
        <w:t>Geocrinia</w:t>
      </w:r>
      <w:proofErr w:type="spellEnd"/>
      <w:r>
        <w:rPr>
          <w:rFonts w:ascii="Segoe UI" w:hAnsi="Segoe UI" w:cs="Segoe UI"/>
          <w:sz w:val="20"/>
          <w:szCs w:val="20"/>
        </w:rPr>
        <w:t xml:space="preserve"> species</w:t>
      </w:r>
      <w:r w:rsidR="00252C3A">
        <w:rPr>
          <w:rFonts w:ascii="Segoe UI" w:hAnsi="Segoe UI" w:cs="Segoe UI"/>
          <w:sz w:val="20"/>
          <w:szCs w:val="20"/>
        </w:rPr>
        <w:t xml:space="preserve"> that are addressed in this plan are:</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Physical habitat disturbance</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Alterations in hydrology</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Vegetation clearing</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Inappropriate fire events</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Decrease in water quality</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Disease</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Climate change</w:t>
      </w:r>
      <w:r w:rsidR="00DA3577">
        <w:rPr>
          <w:rFonts w:ascii="Segoe UI" w:hAnsi="Segoe UI" w:cs="Segoe UI"/>
          <w:sz w:val="20"/>
          <w:szCs w:val="20"/>
        </w:rPr>
        <w:t>; and</w:t>
      </w:r>
    </w:p>
    <w:p w:rsidR="00252C3A" w:rsidRP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Lack of knowledge</w:t>
      </w:r>
      <w:r w:rsidR="00DA3577">
        <w:rPr>
          <w:rFonts w:ascii="Segoe UI" w:hAnsi="Segoe UI" w:cs="Segoe UI"/>
          <w:sz w:val="20"/>
          <w:szCs w:val="20"/>
        </w:rPr>
        <w:t>.</w:t>
      </w:r>
    </w:p>
    <w:p w:rsidR="00896D8F" w:rsidRPr="00E026E1" w:rsidRDefault="00896D8F" w:rsidP="001F557C">
      <w:pPr>
        <w:pStyle w:val="NoSpacing"/>
      </w:pPr>
    </w:p>
    <w:p w:rsidR="00037DDF" w:rsidRPr="00E026E1" w:rsidRDefault="006F711E" w:rsidP="00E026E1">
      <w:pPr>
        <w:pStyle w:val="Normal1"/>
        <w:spacing w:after="0"/>
        <w:rPr>
          <w:rFonts w:ascii="Segoe UI" w:hAnsi="Segoe UI" w:cs="Segoe UI"/>
          <w:b/>
          <w:szCs w:val="24"/>
        </w:rPr>
      </w:pPr>
      <w:r w:rsidRPr="00E026E1">
        <w:rPr>
          <w:rFonts w:ascii="Segoe UI" w:hAnsi="Segoe UI" w:cs="Segoe UI"/>
          <w:b/>
          <w:szCs w:val="24"/>
        </w:rPr>
        <w:t xml:space="preserve">Recovery </w:t>
      </w:r>
      <w:r w:rsidR="00BF1BCE">
        <w:rPr>
          <w:rFonts w:ascii="Segoe UI" w:hAnsi="Segoe UI" w:cs="Segoe UI"/>
          <w:b/>
          <w:szCs w:val="24"/>
        </w:rPr>
        <w:t>Goal</w:t>
      </w:r>
      <w:r w:rsidR="00423329" w:rsidRPr="00E026E1">
        <w:rPr>
          <w:rFonts w:ascii="Segoe UI" w:hAnsi="Segoe UI" w:cs="Segoe UI"/>
          <w:b/>
          <w:szCs w:val="24"/>
        </w:rPr>
        <w:t>:</w:t>
      </w:r>
    </w:p>
    <w:p w:rsidR="00A14D66" w:rsidRDefault="00BA1F32" w:rsidP="00E026E1">
      <w:pPr>
        <w:pStyle w:val="Normal1"/>
        <w:spacing w:after="0"/>
        <w:rPr>
          <w:rFonts w:ascii="Segoe UI" w:hAnsi="Segoe UI" w:cs="Segoe UI"/>
          <w:sz w:val="20"/>
          <w:szCs w:val="20"/>
        </w:rPr>
      </w:pPr>
      <w:r w:rsidRPr="00E026E1">
        <w:rPr>
          <w:rFonts w:ascii="Segoe UI" w:hAnsi="Segoe UI" w:cs="Segoe UI"/>
          <w:sz w:val="20"/>
          <w:szCs w:val="20"/>
        </w:rPr>
        <w:t xml:space="preserve">The </w:t>
      </w:r>
      <w:r w:rsidR="00BF1BCE">
        <w:rPr>
          <w:rFonts w:ascii="Segoe UI" w:hAnsi="Segoe UI" w:cs="Segoe UI"/>
          <w:sz w:val="20"/>
          <w:szCs w:val="20"/>
        </w:rPr>
        <w:t xml:space="preserve">overarching goal of the recovery program </w:t>
      </w:r>
      <w:r w:rsidRPr="00E026E1">
        <w:rPr>
          <w:rFonts w:ascii="Segoe UI" w:hAnsi="Segoe UI" w:cs="Segoe UI"/>
          <w:sz w:val="20"/>
          <w:szCs w:val="20"/>
        </w:rPr>
        <w:t xml:space="preserve">is to maintain </w:t>
      </w:r>
      <w:r w:rsidR="00471A61">
        <w:rPr>
          <w:rFonts w:ascii="Segoe UI" w:hAnsi="Segoe UI" w:cs="Segoe UI"/>
          <w:sz w:val="20"/>
          <w:szCs w:val="20"/>
        </w:rPr>
        <w:t>or increase the current exte</w:t>
      </w:r>
      <w:r w:rsidR="00A14D66" w:rsidRPr="00E026E1">
        <w:rPr>
          <w:rFonts w:ascii="Segoe UI" w:hAnsi="Segoe UI" w:cs="Segoe UI"/>
          <w:sz w:val="20"/>
          <w:szCs w:val="20"/>
        </w:rPr>
        <w:t>nt and viability of these species.</w:t>
      </w:r>
    </w:p>
    <w:p w:rsidR="00E026E1" w:rsidRDefault="00E026E1" w:rsidP="00E026E1">
      <w:pPr>
        <w:pStyle w:val="Normal1"/>
        <w:spacing w:after="0"/>
        <w:rPr>
          <w:rFonts w:ascii="Segoe UI" w:hAnsi="Segoe UI" w:cs="Segoe UI"/>
          <w:sz w:val="20"/>
          <w:szCs w:val="20"/>
        </w:rPr>
      </w:pPr>
    </w:p>
    <w:p w:rsidR="00A27BF8" w:rsidRPr="00697AF9" w:rsidRDefault="00A27BF8" w:rsidP="00A27BF8">
      <w:p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pacing w:line="300" w:lineRule="auto"/>
        <w:rPr>
          <w:rFonts w:ascii="Segoe UI" w:hAnsi="Segoe UI" w:cs="Segoe UI"/>
          <w:b/>
        </w:rPr>
      </w:pPr>
      <w:r w:rsidRPr="00697AF9">
        <w:rPr>
          <w:rFonts w:ascii="Segoe UI" w:hAnsi="Segoe UI" w:cs="Segoe UI"/>
          <w:b/>
        </w:rPr>
        <w:t xml:space="preserve">Recovery </w:t>
      </w:r>
      <w:r>
        <w:rPr>
          <w:rFonts w:ascii="Segoe UI" w:hAnsi="Segoe UI" w:cs="Segoe UI"/>
          <w:b/>
        </w:rPr>
        <w:t>Objectives</w:t>
      </w:r>
    </w:p>
    <w:p w:rsidR="00A27BF8" w:rsidRPr="00CB02CA"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CB02CA">
        <w:rPr>
          <w:rFonts w:ascii="Segoe UI" w:hAnsi="Segoe UI" w:cs="Segoe UI"/>
          <w:sz w:val="20"/>
          <w:szCs w:val="20"/>
        </w:rPr>
        <w:t>To protect and effectively manage</w:t>
      </w:r>
      <w:r>
        <w:rPr>
          <w:rFonts w:ascii="Segoe UI" w:hAnsi="Segoe UI" w:cs="Segoe UI"/>
          <w:sz w:val="20"/>
          <w:szCs w:val="20"/>
        </w:rPr>
        <w:t xml:space="preserve"> populations and</w:t>
      </w:r>
      <w:r w:rsidRPr="00CB02CA">
        <w:rPr>
          <w:rFonts w:ascii="Segoe UI" w:hAnsi="Segoe UI" w:cs="Segoe UI"/>
          <w:sz w:val="20"/>
          <w:szCs w:val="20"/>
        </w:rPr>
        <w:t xml:space="preserve"> </w:t>
      </w:r>
      <w:r>
        <w:rPr>
          <w:rFonts w:ascii="Segoe UI" w:hAnsi="Segoe UI" w:cs="Segoe UI"/>
          <w:sz w:val="20"/>
          <w:szCs w:val="20"/>
        </w:rPr>
        <w:t xml:space="preserve">the </w:t>
      </w:r>
      <w:r w:rsidRPr="00CB02CA">
        <w:rPr>
          <w:rFonts w:ascii="Segoe UI" w:hAnsi="Segoe UI" w:cs="Segoe UI"/>
          <w:sz w:val="20"/>
          <w:szCs w:val="20"/>
        </w:rPr>
        <w:t xml:space="preserve">habitat critical for </w:t>
      </w:r>
      <w:r>
        <w:rPr>
          <w:rFonts w:ascii="Segoe UI" w:hAnsi="Segoe UI" w:cs="Segoe UI"/>
          <w:sz w:val="20"/>
          <w:szCs w:val="20"/>
        </w:rPr>
        <w:t xml:space="preserve">their </w:t>
      </w:r>
      <w:r w:rsidRPr="00CB02CA">
        <w:rPr>
          <w:rFonts w:ascii="Segoe UI" w:hAnsi="Segoe UI" w:cs="Segoe UI"/>
          <w:sz w:val="20"/>
          <w:szCs w:val="20"/>
        </w:rPr>
        <w:t>survival</w:t>
      </w:r>
    </w:p>
    <w:p w:rsidR="00A27BF8" w:rsidRPr="00697AF9"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species viability through population augmentation and establishment</w:t>
      </w:r>
    </w:p>
    <w:p w:rsidR="00A27BF8" w:rsidRPr="009C6632"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9C6632">
        <w:rPr>
          <w:rFonts w:ascii="Segoe UI" w:hAnsi="Segoe UI" w:cs="Segoe UI"/>
          <w:sz w:val="20"/>
          <w:szCs w:val="20"/>
          <w:shd w:val="clear" w:color="auto" w:fill="DDD9C3" w:themeFill="background2" w:themeFillShade="E6"/>
        </w:rPr>
        <w:t>To achieve an evidence-based management approach</w:t>
      </w:r>
      <w:r w:rsidRPr="009C6632">
        <w:rPr>
          <w:rFonts w:ascii="Segoe UI" w:hAnsi="Segoe UI" w:cs="Segoe UI"/>
          <w:sz w:val="20"/>
          <w:szCs w:val="20"/>
          <w:shd w:val="clear" w:color="auto" w:fill="FFFFFF" w:themeFill="background1"/>
        </w:rPr>
        <w:t xml:space="preserve"> </w:t>
      </w:r>
    </w:p>
    <w:p w:rsidR="00A27BF8" w:rsidRPr="00697AF9"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community awareness and understanding</w:t>
      </w:r>
    </w:p>
    <w:p w:rsidR="00F40BD5" w:rsidRDefault="00F40BD5" w:rsidP="00E026E1">
      <w:pPr>
        <w:pStyle w:val="Normal1"/>
        <w:spacing w:after="0"/>
        <w:rPr>
          <w:rFonts w:ascii="Segoe UI" w:hAnsi="Segoe UI" w:cs="Segoe UI"/>
          <w:sz w:val="20"/>
          <w:szCs w:val="20"/>
        </w:rPr>
      </w:pP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E026E1" w:rsidRPr="00697AF9" w:rsidRDefault="00742543" w:rsidP="001F557C">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bookmarkStart w:id="12" w:name="_Toc121025907"/>
      <w:bookmarkStart w:id="13" w:name="_Toc121026103"/>
      <w:proofErr w:type="spellStart"/>
      <w:r w:rsidRPr="00742543">
        <w:rPr>
          <w:rFonts w:ascii="Segoe UI" w:hAnsi="Segoe UI" w:cs="Segoe UI"/>
          <w:i/>
          <w:sz w:val="24"/>
          <w:szCs w:val="24"/>
        </w:rPr>
        <w:lastRenderedPageBreak/>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00896D8F">
        <w:rPr>
          <w:rFonts w:ascii="Segoe UI" w:hAnsi="Segoe UI" w:cs="Segoe UI"/>
          <w:sz w:val="24"/>
          <w:szCs w:val="24"/>
        </w:rPr>
        <w:t xml:space="preserve"> criteria for success:</w:t>
      </w:r>
    </w:p>
    <w:p w:rsidR="00742543" w:rsidRPr="00742543" w:rsidRDefault="00742543" w:rsidP="001F557C">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This Recovery Plan will be deemed successful if, within a 10 year period</w:t>
      </w:r>
      <w:r w:rsidR="00394A37">
        <w:rPr>
          <w:rFonts w:ascii="Segoe UI" w:hAnsi="Segoe UI" w:cs="Segoe UI"/>
          <w:sz w:val="20"/>
          <w:szCs w:val="20"/>
        </w:rPr>
        <w:t>, all of the following are achieved</w:t>
      </w:r>
      <w:r w:rsidRPr="00742543">
        <w:rPr>
          <w:rFonts w:ascii="Segoe UI" w:hAnsi="Segoe UI" w:cs="Segoe UI"/>
          <w:sz w:val="20"/>
          <w:szCs w:val="20"/>
        </w:rPr>
        <w:t xml:space="preserve">: </w:t>
      </w:r>
    </w:p>
    <w:p w:rsidR="00742543" w:rsidRPr="00742543" w:rsidRDefault="00742543" w:rsidP="008C22CC">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The total number of extant subpopulations of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do not decrease by more than 20 per cent (using 2012 data as a baseline).</w:t>
      </w:r>
    </w:p>
    <w:p w:rsidR="00742543" w:rsidRPr="00742543" w:rsidRDefault="00742543" w:rsidP="008C22CC">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There is no permanent reduction (using a five year rolling average) in the number of calling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males in the </w:t>
      </w:r>
      <w:proofErr w:type="spellStart"/>
      <w:r w:rsidRPr="00742543">
        <w:rPr>
          <w:rFonts w:ascii="Segoe UI" w:hAnsi="Segoe UI" w:cs="Segoe UI"/>
          <w:sz w:val="20"/>
          <w:szCs w:val="20"/>
        </w:rPr>
        <w:t>McCleod</w:t>
      </w:r>
      <w:proofErr w:type="spellEnd"/>
      <w:r w:rsidRPr="00742543">
        <w:rPr>
          <w:rFonts w:ascii="Segoe UI" w:hAnsi="Segoe UI" w:cs="Segoe UI"/>
          <w:sz w:val="20"/>
          <w:szCs w:val="20"/>
        </w:rPr>
        <w:t xml:space="preserve"> Creek core habitat populations that had greater than 10 calling males in 2009.</w:t>
      </w:r>
    </w:p>
    <w:p w:rsidR="00E026E1" w:rsidRDefault="007863EA" w:rsidP="008C22CC">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At least t</w:t>
      </w:r>
      <w:r w:rsidR="00742543" w:rsidRPr="00742543">
        <w:rPr>
          <w:rFonts w:ascii="Segoe UI" w:hAnsi="Segoe UI" w:cs="Segoe UI"/>
          <w:sz w:val="20"/>
          <w:szCs w:val="20"/>
        </w:rPr>
        <w:t xml:space="preserve">wo </w:t>
      </w:r>
      <w:r w:rsidR="00742543" w:rsidRPr="00742543">
        <w:rPr>
          <w:rFonts w:ascii="Segoe UI" w:hAnsi="Segoe UI" w:cs="Segoe UI"/>
          <w:i/>
          <w:sz w:val="20"/>
          <w:szCs w:val="20"/>
        </w:rPr>
        <w:t xml:space="preserve">G. </w:t>
      </w:r>
      <w:proofErr w:type="gramStart"/>
      <w:r w:rsidR="00742543" w:rsidRPr="00742543">
        <w:rPr>
          <w:rFonts w:ascii="Segoe UI" w:hAnsi="Segoe UI" w:cs="Segoe UI"/>
          <w:i/>
          <w:sz w:val="20"/>
          <w:szCs w:val="20"/>
        </w:rPr>
        <w:t>alba</w:t>
      </w:r>
      <w:proofErr w:type="gramEnd"/>
      <w:r w:rsidR="00742543" w:rsidRPr="00742543">
        <w:rPr>
          <w:rFonts w:ascii="Segoe UI" w:hAnsi="Segoe UI" w:cs="Segoe UI"/>
          <w:sz w:val="20"/>
          <w:szCs w:val="20"/>
        </w:rPr>
        <w:t xml:space="preserve"> populations with a minimum 10 calling males are successfully established via translocation. </w:t>
      </w:r>
    </w:p>
    <w:p w:rsidR="00E27A1D" w:rsidRPr="00A27BF8" w:rsidRDefault="00A27BF8" w:rsidP="008C22CC">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An e</w:t>
      </w:r>
      <w:r w:rsidR="00E27A1D" w:rsidRPr="00A27BF8">
        <w:rPr>
          <w:rFonts w:ascii="Segoe UI" w:hAnsi="Segoe UI" w:cs="Segoe UI"/>
          <w:sz w:val="20"/>
          <w:szCs w:val="20"/>
        </w:rPr>
        <w:t>vidence</w:t>
      </w:r>
      <w:r w:rsidRPr="00A27BF8">
        <w:rPr>
          <w:rFonts w:ascii="Segoe UI" w:hAnsi="Segoe UI" w:cs="Segoe UI"/>
          <w:sz w:val="20"/>
          <w:szCs w:val="20"/>
        </w:rPr>
        <w:t>-</w:t>
      </w:r>
      <w:r w:rsidR="00E27A1D" w:rsidRPr="00A27BF8">
        <w:rPr>
          <w:rFonts w:ascii="Segoe UI" w:hAnsi="Segoe UI" w:cs="Segoe UI"/>
          <w:sz w:val="20"/>
          <w:szCs w:val="20"/>
        </w:rPr>
        <w:t xml:space="preserve">based </w:t>
      </w:r>
      <w:r w:rsidRPr="00A27BF8">
        <w:rPr>
          <w:rFonts w:ascii="Segoe UI" w:hAnsi="Segoe UI" w:cs="Segoe UI"/>
          <w:sz w:val="20"/>
          <w:szCs w:val="20"/>
        </w:rPr>
        <w:t xml:space="preserve">management </w:t>
      </w:r>
      <w:r w:rsidR="00E27A1D" w:rsidRPr="00A27BF8">
        <w:rPr>
          <w:rFonts w:ascii="Segoe UI" w:hAnsi="Segoe UI" w:cs="Segoe UI"/>
          <w:sz w:val="20"/>
          <w:szCs w:val="20"/>
        </w:rPr>
        <w:t>approach is applied</w:t>
      </w:r>
      <w:r w:rsidRPr="00A27BF8">
        <w:rPr>
          <w:rFonts w:ascii="Segoe UI" w:hAnsi="Segoe UI" w:cs="Segoe UI"/>
          <w:sz w:val="20"/>
          <w:szCs w:val="20"/>
        </w:rPr>
        <w:t xml:space="preserve">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E026E1" w:rsidRPr="00697AF9" w:rsidRDefault="00742543" w:rsidP="001F557C">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00896D8F" w:rsidRPr="00896D8F">
        <w:rPr>
          <w:rFonts w:ascii="Segoe UI" w:hAnsi="Segoe UI" w:cs="Segoe UI"/>
          <w:sz w:val="24"/>
          <w:szCs w:val="24"/>
        </w:rPr>
        <w:t xml:space="preserve"> </w:t>
      </w:r>
      <w:r w:rsidR="00896D8F">
        <w:rPr>
          <w:rFonts w:ascii="Segoe UI" w:hAnsi="Segoe UI" w:cs="Segoe UI"/>
          <w:sz w:val="24"/>
          <w:szCs w:val="24"/>
        </w:rPr>
        <w:t>c</w:t>
      </w:r>
      <w:r w:rsidR="00896D8F" w:rsidRPr="00697AF9">
        <w:rPr>
          <w:rFonts w:ascii="Segoe UI" w:hAnsi="Segoe UI" w:cs="Segoe UI"/>
          <w:sz w:val="24"/>
          <w:szCs w:val="24"/>
        </w:rPr>
        <w:t>riteria for failure</w:t>
      </w:r>
      <w:r w:rsidR="00896D8F">
        <w:rPr>
          <w:rFonts w:ascii="Segoe UI" w:hAnsi="Segoe UI" w:cs="Segoe UI"/>
          <w:sz w:val="24"/>
          <w:szCs w:val="24"/>
        </w:rPr>
        <w:t>:</w:t>
      </w:r>
    </w:p>
    <w:p w:rsidR="001F557C" w:rsidRPr="001F557C" w:rsidRDefault="001F557C" w:rsidP="001F557C">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to have failed if, within a 10 year period</w:t>
      </w:r>
      <w:r w:rsidR="00394A37">
        <w:rPr>
          <w:rFonts w:ascii="Segoe UI" w:hAnsi="Segoe UI" w:cs="Segoe UI"/>
          <w:sz w:val="20"/>
          <w:szCs w:val="20"/>
        </w:rPr>
        <w:t>, any of the following are achieved</w:t>
      </w:r>
      <w:r w:rsidRPr="001F557C">
        <w:rPr>
          <w:rFonts w:ascii="Segoe UI" w:hAnsi="Segoe UI" w:cs="Segoe UI"/>
          <w:sz w:val="20"/>
          <w:szCs w:val="20"/>
        </w:rPr>
        <w:t xml:space="preserve">: </w:t>
      </w:r>
    </w:p>
    <w:p w:rsidR="001F557C" w:rsidRPr="001F557C" w:rsidRDefault="001F557C" w:rsidP="008C22CC">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total number of extant subpopulations of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declines by more than 20 per cent (using 2012 data as a baseline).</w:t>
      </w:r>
    </w:p>
    <w:p w:rsidR="001F557C" w:rsidRPr="001F557C" w:rsidRDefault="001F557C" w:rsidP="008C22CC">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There is permanent reduction of 40 per cent or more (using a five year rolling average) in the number of calling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males in the </w:t>
      </w:r>
      <w:proofErr w:type="spellStart"/>
      <w:r w:rsidRPr="001F557C">
        <w:rPr>
          <w:rFonts w:ascii="Segoe UI" w:hAnsi="Segoe UI" w:cs="Segoe UI"/>
          <w:sz w:val="20"/>
          <w:szCs w:val="20"/>
        </w:rPr>
        <w:t>McCleod</w:t>
      </w:r>
      <w:proofErr w:type="spellEnd"/>
      <w:r w:rsidRPr="001F557C">
        <w:rPr>
          <w:rFonts w:ascii="Segoe UI" w:hAnsi="Segoe UI" w:cs="Segoe UI"/>
          <w:sz w:val="20"/>
          <w:szCs w:val="20"/>
        </w:rPr>
        <w:t xml:space="preserve"> Creek habitat populations that had greater than 10 calling males in 2009. </w:t>
      </w:r>
    </w:p>
    <w:p w:rsidR="00E27A1D" w:rsidRPr="00E27A1D" w:rsidRDefault="007863EA" w:rsidP="008C22CC">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b/>
          <w:sz w:val="20"/>
          <w:szCs w:val="20"/>
        </w:rPr>
      </w:pPr>
      <w:r>
        <w:rPr>
          <w:rFonts w:ascii="Segoe UI" w:hAnsi="Segoe UI" w:cs="Segoe UI"/>
          <w:sz w:val="20"/>
          <w:szCs w:val="20"/>
        </w:rPr>
        <w:t>No</w:t>
      </w:r>
      <w:r w:rsidR="001F557C" w:rsidRPr="001F557C">
        <w:rPr>
          <w:rFonts w:ascii="Segoe UI" w:hAnsi="Segoe UI" w:cs="Segoe UI"/>
          <w:sz w:val="20"/>
          <w:szCs w:val="20"/>
        </w:rPr>
        <w:t xml:space="preserve"> </w:t>
      </w:r>
      <w:r w:rsidR="001F557C" w:rsidRPr="001F557C">
        <w:rPr>
          <w:rFonts w:ascii="Segoe UI" w:hAnsi="Segoe UI" w:cs="Segoe UI"/>
          <w:i/>
          <w:sz w:val="20"/>
          <w:szCs w:val="20"/>
        </w:rPr>
        <w:t xml:space="preserve">G. </w:t>
      </w:r>
      <w:proofErr w:type="gramStart"/>
      <w:r w:rsidR="001F557C" w:rsidRPr="001F557C">
        <w:rPr>
          <w:rFonts w:ascii="Segoe UI" w:hAnsi="Segoe UI" w:cs="Segoe UI"/>
          <w:i/>
          <w:sz w:val="20"/>
          <w:szCs w:val="20"/>
        </w:rPr>
        <w:t>alba</w:t>
      </w:r>
      <w:proofErr w:type="gramEnd"/>
      <w:r w:rsidR="001F557C" w:rsidRPr="001F557C">
        <w:rPr>
          <w:rFonts w:ascii="Segoe UI" w:hAnsi="Segoe UI" w:cs="Segoe UI"/>
          <w:sz w:val="20"/>
          <w:szCs w:val="20"/>
        </w:rPr>
        <w:t xml:space="preserve"> population</w:t>
      </w:r>
      <w:r>
        <w:rPr>
          <w:rFonts w:ascii="Segoe UI" w:hAnsi="Segoe UI" w:cs="Segoe UI"/>
          <w:sz w:val="20"/>
          <w:szCs w:val="20"/>
        </w:rPr>
        <w:t>s</w:t>
      </w:r>
      <w:r w:rsidR="001F557C" w:rsidRPr="001F557C">
        <w:rPr>
          <w:rFonts w:ascii="Segoe UI" w:hAnsi="Segoe UI" w:cs="Segoe UI"/>
          <w:sz w:val="20"/>
          <w:szCs w:val="20"/>
        </w:rPr>
        <w:t xml:space="preserve"> </w:t>
      </w:r>
      <w:r>
        <w:rPr>
          <w:rFonts w:ascii="Segoe UI" w:hAnsi="Segoe UI" w:cs="Segoe UI"/>
          <w:sz w:val="20"/>
          <w:szCs w:val="20"/>
        </w:rPr>
        <w:t>(</w:t>
      </w:r>
      <w:r w:rsidR="001F557C" w:rsidRPr="001F557C">
        <w:rPr>
          <w:rFonts w:ascii="Segoe UI" w:hAnsi="Segoe UI" w:cs="Segoe UI"/>
          <w:sz w:val="20"/>
          <w:szCs w:val="20"/>
        </w:rPr>
        <w:t>with a minimum 10 calling males</w:t>
      </w:r>
      <w:r>
        <w:rPr>
          <w:rFonts w:ascii="Segoe UI" w:hAnsi="Segoe UI" w:cs="Segoe UI"/>
          <w:sz w:val="20"/>
          <w:szCs w:val="20"/>
        </w:rPr>
        <w:t>)</w:t>
      </w:r>
      <w:r w:rsidR="001F557C" w:rsidRPr="001F557C">
        <w:rPr>
          <w:rFonts w:ascii="Segoe UI" w:hAnsi="Segoe UI" w:cs="Segoe UI"/>
          <w:sz w:val="20"/>
          <w:szCs w:val="20"/>
        </w:rPr>
        <w:t xml:space="preserve"> is successfully established via translocation.</w:t>
      </w:r>
    </w:p>
    <w:p w:rsidR="00A27BF8" w:rsidRPr="00A27BF8"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An evidence-based management approach</w:t>
      </w:r>
      <w:r>
        <w:rPr>
          <w:rFonts w:ascii="Segoe UI" w:hAnsi="Segoe UI" w:cs="Segoe UI"/>
          <w:sz w:val="20"/>
          <w:szCs w:val="20"/>
        </w:rPr>
        <w:t xml:space="preserve"> cannot be</w:t>
      </w:r>
      <w:r w:rsidRPr="00A27BF8">
        <w:rPr>
          <w:rFonts w:ascii="Segoe UI" w:hAnsi="Segoe UI" w:cs="Segoe UI"/>
          <w:sz w:val="20"/>
          <w:szCs w:val="20"/>
        </w:rPr>
        <w:t xml:space="preserve">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1F557C" w:rsidRPr="0079401B" w:rsidRDefault="001F557C" w:rsidP="001F557C">
      <w:pPr>
        <w:pStyle w:val="Normal1"/>
        <w:spacing w:after="0"/>
        <w:rPr>
          <w:rFonts w:ascii="Segoe UI" w:hAnsi="Segoe UI" w:cs="Segoe UI"/>
          <w:szCs w:val="24"/>
        </w:rPr>
      </w:pPr>
    </w:p>
    <w:p w:rsidR="001F557C" w:rsidRPr="00697AF9" w:rsidRDefault="001F557C" w:rsidP="001F557C">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sidR="00896D8F">
        <w:rPr>
          <w:rFonts w:ascii="Segoe UI" w:hAnsi="Segoe UI" w:cs="Segoe UI"/>
          <w:sz w:val="24"/>
          <w:szCs w:val="24"/>
        </w:rPr>
        <w:t xml:space="preserve"> criteria for success:</w:t>
      </w:r>
    </w:p>
    <w:p w:rsidR="001F557C" w:rsidRPr="001F557C" w:rsidRDefault="001F557C" w:rsidP="001F557C">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successful if, within a 10 year period</w:t>
      </w:r>
      <w:r w:rsidR="00394A37">
        <w:rPr>
          <w:rFonts w:ascii="Segoe UI" w:hAnsi="Segoe UI" w:cs="Segoe UI"/>
          <w:sz w:val="20"/>
          <w:szCs w:val="20"/>
        </w:rPr>
        <w:t>, all of the following are achieved</w:t>
      </w:r>
      <w:r w:rsidRPr="001F557C">
        <w:rPr>
          <w:rFonts w:ascii="Segoe UI" w:hAnsi="Segoe UI" w:cs="Segoe UI"/>
          <w:sz w:val="20"/>
          <w:szCs w:val="20"/>
        </w:rPr>
        <w:t xml:space="preserve">: </w:t>
      </w:r>
    </w:p>
    <w:p w:rsidR="001F557C" w:rsidRDefault="001F557C" w:rsidP="008C22CC">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number, distribution and size of subpopulations of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known in the wild remains stable or increases (based on a five year rolling average of male call counts).</w:t>
      </w:r>
    </w:p>
    <w:p w:rsidR="007863EA" w:rsidRDefault="007863EA" w:rsidP="008C22CC">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Pr>
          <w:rFonts w:ascii="Segoe UI" w:hAnsi="Segoe UI" w:cs="Segoe UI"/>
          <w:sz w:val="20"/>
          <w:szCs w:val="20"/>
        </w:rPr>
        <w:t xml:space="preserve">At least one </w:t>
      </w:r>
      <w:r w:rsidRPr="007863EA">
        <w:rPr>
          <w:rFonts w:ascii="Segoe UI" w:hAnsi="Segoe UI" w:cs="Segoe UI"/>
          <w:i/>
          <w:sz w:val="20"/>
          <w:szCs w:val="20"/>
        </w:rPr>
        <w:t xml:space="preserve">G. </w:t>
      </w:r>
      <w:proofErr w:type="spellStart"/>
      <w:r w:rsidRPr="007863EA">
        <w:rPr>
          <w:rFonts w:ascii="Segoe UI" w:hAnsi="Segoe UI" w:cs="Segoe UI"/>
          <w:i/>
          <w:sz w:val="20"/>
          <w:szCs w:val="20"/>
        </w:rPr>
        <w:t>vitellina</w:t>
      </w:r>
      <w:proofErr w:type="spellEnd"/>
      <w:r>
        <w:rPr>
          <w:rFonts w:ascii="Segoe UI" w:hAnsi="Segoe UI" w:cs="Segoe UI"/>
          <w:sz w:val="20"/>
          <w:szCs w:val="20"/>
        </w:rPr>
        <w:t xml:space="preserve"> population with a minimum of 10 calling males is successfully established via translocation.</w:t>
      </w:r>
    </w:p>
    <w:p w:rsidR="00A27BF8" w:rsidRP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spellStart"/>
      <w:r>
        <w:rPr>
          <w:rFonts w:ascii="Segoe UI" w:hAnsi="Segoe UI" w:cs="Segoe UI"/>
          <w:i/>
          <w:sz w:val="20"/>
          <w:szCs w:val="20"/>
        </w:rPr>
        <w:t>vitellina</w:t>
      </w:r>
      <w:proofErr w:type="spellEnd"/>
      <w:r>
        <w:rPr>
          <w:rFonts w:ascii="Segoe UI" w:hAnsi="Segoe UI" w:cs="Segoe UI"/>
          <w:i/>
          <w:sz w:val="20"/>
          <w:szCs w:val="20"/>
        </w:rPr>
        <w:t>.</w:t>
      </w:r>
    </w:p>
    <w:p w:rsidR="001F557C" w:rsidRPr="00697AF9" w:rsidRDefault="001F557C" w:rsidP="001F557C">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sidR="00896D8F">
        <w:rPr>
          <w:rFonts w:ascii="Segoe UI" w:hAnsi="Segoe UI" w:cs="Segoe UI"/>
          <w:sz w:val="24"/>
          <w:szCs w:val="24"/>
        </w:rPr>
        <w:t xml:space="preserve"> criteria for failure:</w:t>
      </w:r>
    </w:p>
    <w:p w:rsidR="001F557C" w:rsidRPr="001F557C" w:rsidRDefault="001F557C" w:rsidP="001F557C">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to have failed if, within a 10 year period</w:t>
      </w:r>
      <w:r w:rsidR="00394A37">
        <w:rPr>
          <w:rFonts w:ascii="Segoe UI" w:hAnsi="Segoe UI" w:cs="Segoe UI"/>
          <w:sz w:val="20"/>
          <w:szCs w:val="20"/>
        </w:rPr>
        <w:t>, any of the following are achieved</w:t>
      </w:r>
      <w:r w:rsidRPr="001F557C">
        <w:rPr>
          <w:rFonts w:ascii="Segoe UI" w:hAnsi="Segoe UI" w:cs="Segoe UI"/>
          <w:sz w:val="20"/>
          <w:szCs w:val="20"/>
        </w:rPr>
        <w:t xml:space="preserve">: </w:t>
      </w:r>
    </w:p>
    <w:p w:rsidR="001F557C" w:rsidRPr="001F557C" w:rsidRDefault="001F557C" w:rsidP="008C22CC">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Any naturally occurring (i.e. non-translocated)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i/>
          <w:sz w:val="20"/>
          <w:szCs w:val="20"/>
        </w:rPr>
        <w:t xml:space="preserve"> </w:t>
      </w:r>
      <w:r w:rsidRPr="001F557C">
        <w:rPr>
          <w:rFonts w:ascii="Segoe UI" w:hAnsi="Segoe UI" w:cs="Segoe UI"/>
          <w:sz w:val="20"/>
          <w:szCs w:val="20"/>
        </w:rPr>
        <w:t xml:space="preserve">population becomes extinct as a result of controllable anthropogenic threats (e.g. fire, feral pigs, </w:t>
      </w:r>
      <w:proofErr w:type="gramStart"/>
      <w:r w:rsidRPr="001F557C">
        <w:rPr>
          <w:rFonts w:ascii="Segoe UI" w:hAnsi="Segoe UI" w:cs="Segoe UI"/>
          <w:sz w:val="20"/>
          <w:szCs w:val="20"/>
        </w:rPr>
        <w:t>deliberate</w:t>
      </w:r>
      <w:proofErr w:type="gramEnd"/>
      <w:r w:rsidRPr="001F557C">
        <w:rPr>
          <w:rFonts w:ascii="Segoe UI" w:hAnsi="Segoe UI" w:cs="Segoe UI"/>
          <w:sz w:val="20"/>
          <w:szCs w:val="20"/>
        </w:rPr>
        <w:t xml:space="preserve"> habitat destruction).</w:t>
      </w:r>
    </w:p>
    <w:p w:rsidR="001F557C" w:rsidRDefault="007863EA" w:rsidP="008C22CC">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No</w:t>
      </w:r>
      <w:r w:rsidR="001F557C" w:rsidRPr="001F557C">
        <w:rPr>
          <w:rFonts w:ascii="Segoe UI" w:hAnsi="Segoe UI" w:cs="Segoe UI"/>
          <w:sz w:val="20"/>
          <w:szCs w:val="20"/>
        </w:rPr>
        <w:t xml:space="preserve"> </w:t>
      </w:r>
      <w:r w:rsidR="001F557C" w:rsidRPr="001F557C">
        <w:rPr>
          <w:rFonts w:ascii="Segoe UI" w:hAnsi="Segoe UI" w:cs="Segoe UI"/>
          <w:i/>
          <w:sz w:val="20"/>
          <w:szCs w:val="20"/>
        </w:rPr>
        <w:t xml:space="preserve">G. </w:t>
      </w:r>
      <w:proofErr w:type="spellStart"/>
      <w:r w:rsidR="001F557C" w:rsidRPr="001F557C">
        <w:rPr>
          <w:rFonts w:ascii="Segoe UI" w:hAnsi="Segoe UI" w:cs="Segoe UI"/>
          <w:i/>
          <w:sz w:val="20"/>
          <w:szCs w:val="20"/>
        </w:rPr>
        <w:t>vitellina</w:t>
      </w:r>
      <w:proofErr w:type="spellEnd"/>
      <w:r w:rsidR="001F557C" w:rsidRPr="001F557C">
        <w:rPr>
          <w:rFonts w:ascii="Segoe UI" w:hAnsi="Segoe UI" w:cs="Segoe UI"/>
          <w:sz w:val="20"/>
          <w:szCs w:val="20"/>
        </w:rPr>
        <w:t xml:space="preserve"> population</w:t>
      </w:r>
      <w:r>
        <w:rPr>
          <w:rFonts w:ascii="Segoe UI" w:hAnsi="Segoe UI" w:cs="Segoe UI"/>
          <w:sz w:val="20"/>
          <w:szCs w:val="20"/>
        </w:rPr>
        <w:t>s</w:t>
      </w:r>
      <w:r w:rsidR="001F557C" w:rsidRPr="001F557C">
        <w:rPr>
          <w:rFonts w:ascii="Segoe UI" w:hAnsi="Segoe UI" w:cs="Segoe UI"/>
          <w:sz w:val="20"/>
          <w:szCs w:val="20"/>
        </w:rPr>
        <w:t xml:space="preserve"> </w:t>
      </w:r>
      <w:r>
        <w:rPr>
          <w:rFonts w:ascii="Segoe UI" w:hAnsi="Segoe UI" w:cs="Segoe UI"/>
          <w:sz w:val="20"/>
          <w:szCs w:val="20"/>
        </w:rPr>
        <w:t>(</w:t>
      </w:r>
      <w:r w:rsidR="001F557C" w:rsidRPr="001F557C">
        <w:rPr>
          <w:rFonts w:ascii="Segoe UI" w:hAnsi="Segoe UI" w:cs="Segoe UI"/>
          <w:sz w:val="20"/>
          <w:szCs w:val="20"/>
        </w:rPr>
        <w:t>with a minimum 10 calling males</w:t>
      </w:r>
      <w:r>
        <w:rPr>
          <w:rFonts w:ascii="Segoe UI" w:hAnsi="Segoe UI" w:cs="Segoe UI"/>
          <w:sz w:val="20"/>
          <w:szCs w:val="20"/>
        </w:rPr>
        <w:t>)</w:t>
      </w:r>
      <w:r w:rsidR="001F557C" w:rsidRPr="001F557C">
        <w:rPr>
          <w:rFonts w:ascii="Segoe UI" w:hAnsi="Segoe UI" w:cs="Segoe UI"/>
          <w:sz w:val="20"/>
          <w:szCs w:val="20"/>
        </w:rPr>
        <w:t xml:space="preserve"> </w:t>
      </w:r>
      <w:r>
        <w:rPr>
          <w:rFonts w:ascii="Segoe UI" w:hAnsi="Segoe UI" w:cs="Segoe UI"/>
          <w:sz w:val="20"/>
          <w:szCs w:val="20"/>
        </w:rPr>
        <w:t>are</w:t>
      </w:r>
      <w:r w:rsidR="001F557C" w:rsidRPr="001F557C">
        <w:rPr>
          <w:rFonts w:ascii="Segoe UI" w:hAnsi="Segoe UI" w:cs="Segoe UI"/>
          <w:sz w:val="20"/>
          <w:szCs w:val="20"/>
        </w:rPr>
        <w:t xml:space="preserve"> successfully established via translocation. </w:t>
      </w:r>
    </w:p>
    <w:p w:rsidR="00E27A1D" w:rsidRPr="00A27BF8" w:rsidRDefault="00A27BF8" w:rsidP="00A27BF8">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w:t>
      </w:r>
      <w:r>
        <w:rPr>
          <w:rFonts w:ascii="Segoe UI" w:hAnsi="Segoe UI" w:cs="Segoe UI"/>
          <w:sz w:val="20"/>
          <w:szCs w:val="20"/>
        </w:rPr>
        <w:t>cannot be applied</w:t>
      </w:r>
      <w:r w:rsidRPr="00A27BF8">
        <w:rPr>
          <w:rFonts w:ascii="Segoe UI" w:hAnsi="Segoe UI" w:cs="Segoe UI"/>
          <w:sz w:val="20"/>
          <w:szCs w:val="20"/>
        </w:rPr>
        <w:t xml:space="preserve"> to conserve and manage </w:t>
      </w:r>
      <w:r w:rsidRPr="00A27BF8">
        <w:rPr>
          <w:rFonts w:ascii="Segoe UI" w:hAnsi="Segoe UI" w:cs="Segoe UI"/>
          <w:i/>
          <w:sz w:val="20"/>
          <w:szCs w:val="20"/>
        </w:rPr>
        <w:t xml:space="preserve">G. </w:t>
      </w:r>
      <w:proofErr w:type="spellStart"/>
      <w:r w:rsidRPr="00A27BF8">
        <w:rPr>
          <w:rFonts w:ascii="Segoe UI" w:hAnsi="Segoe UI" w:cs="Segoe UI"/>
          <w:i/>
          <w:sz w:val="20"/>
          <w:szCs w:val="20"/>
        </w:rPr>
        <w:t>vitellina</w:t>
      </w:r>
      <w:proofErr w:type="spellEnd"/>
      <w:r w:rsidRPr="00A27BF8">
        <w:rPr>
          <w:rFonts w:ascii="Segoe UI" w:hAnsi="Segoe UI" w:cs="Segoe UI"/>
          <w:i/>
          <w:sz w:val="20"/>
          <w:szCs w:val="20"/>
        </w:rPr>
        <w:t>.</w:t>
      </w:r>
    </w:p>
    <w:p w:rsidR="00072A6B" w:rsidRPr="00C97F1D" w:rsidRDefault="00072A6B" w:rsidP="00072A6B">
      <w:pPr>
        <w:spacing w:line="360" w:lineRule="auto"/>
        <w:rPr>
          <w:rFonts w:ascii="Segoe UI" w:hAnsi="Segoe UI" w:cs="Segoe UI"/>
        </w:rPr>
      </w:pPr>
      <w:bookmarkStart w:id="14" w:name="_Toc101948784"/>
      <w:bookmarkStart w:id="15" w:name="_Toc101948895"/>
      <w:bookmarkStart w:id="16" w:name="_Toc101948948"/>
      <w:bookmarkStart w:id="17" w:name="_Toc103409294"/>
      <w:bookmarkStart w:id="18" w:name="_Toc107810911"/>
      <w:bookmarkEnd w:id="12"/>
      <w:bookmarkEnd w:id="13"/>
    </w:p>
    <w:p w:rsidR="00AA3271" w:rsidRPr="00C97F1D" w:rsidRDefault="00AA3271" w:rsidP="00531738">
      <w:pPr>
        <w:pStyle w:val="Normal1"/>
        <w:rPr>
          <w:rFonts w:ascii="Segoe UI" w:hAnsi="Segoe UI" w:cs="Segoe UI"/>
        </w:rPr>
        <w:sectPr w:rsidR="00AA3271" w:rsidRPr="00C97F1D" w:rsidSect="007D4898">
          <w:pgSz w:w="11907" w:h="16840" w:code="9"/>
          <w:pgMar w:top="1134" w:right="1134" w:bottom="1134" w:left="1361" w:header="709" w:footer="709" w:gutter="0"/>
          <w:pgBorders w:display="firstPage" w:offsetFrom="page">
            <w:top w:val="single" w:sz="18" w:space="24" w:color="4A442A" w:themeColor="background2" w:themeShade="40"/>
            <w:right w:val="single" w:sz="18" w:space="24" w:color="4A442A" w:themeColor="background2" w:themeShade="40"/>
          </w:pgBorders>
          <w:pgNumType w:fmt="lowerRoman"/>
          <w:cols w:space="708"/>
          <w:docGrid w:linePitch="360"/>
        </w:sectPr>
      </w:pPr>
    </w:p>
    <w:p w:rsidR="006E47E6" w:rsidRPr="00885510" w:rsidRDefault="005D1F70" w:rsidP="003B3014">
      <w:pPr>
        <w:pStyle w:val="RPChapterHeading"/>
      </w:pPr>
      <w:bookmarkStart w:id="19" w:name="_Toc382827717"/>
      <w:bookmarkEnd w:id="14"/>
      <w:bookmarkEnd w:id="15"/>
      <w:bookmarkEnd w:id="16"/>
      <w:bookmarkEnd w:id="17"/>
      <w:bookmarkEnd w:id="18"/>
      <w:r>
        <w:lastRenderedPageBreak/>
        <w:pict>
          <v:rect id="Rectangle 79" o:spid="_x0000_s1044" style="position:absolute;left:0;text-align:left;margin-left:-70.3pt;margin-top:-1.2pt;width:723.7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" fillcolor="#c4bc96 [2414]" strokecolor="#484329 [814]"/>
        </w:pict>
      </w:r>
      <w:r w:rsidR="006D0F97" w:rsidRPr="00885510">
        <w:t>I</w:t>
      </w:r>
      <w:r w:rsidR="0079401B" w:rsidRPr="00885510">
        <w:t>ntroduction</w:t>
      </w:r>
      <w:bookmarkEnd w:id="19"/>
    </w:p>
    <w:p w:rsidR="004442FE" w:rsidRDefault="00F3325F" w:rsidP="00D03B03">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Recovery</w:t>
      </w:r>
      <w:r w:rsidR="00AD1E8C" w:rsidRPr="00885510">
        <w:rPr>
          <w:rFonts w:ascii="Segoe UI" w:hAnsi="Segoe UI" w:cs="Segoe UI"/>
          <w:sz w:val="20"/>
          <w:szCs w:val="20"/>
        </w:rPr>
        <w:t xml:space="preserve"> </w:t>
      </w:r>
      <w:r w:rsidR="004B6AB9" w:rsidRPr="00885510">
        <w:rPr>
          <w:rFonts w:ascii="Segoe UI" w:hAnsi="Segoe UI" w:cs="Segoe UI"/>
          <w:sz w:val="20"/>
          <w:szCs w:val="20"/>
        </w:rPr>
        <w:t xml:space="preserve">plans are important management documents that enable recovery activities related to threatened species and ecological communities to be </w:t>
      </w:r>
      <w:r w:rsidR="00900557" w:rsidRPr="00885510">
        <w:rPr>
          <w:rFonts w:ascii="Segoe UI" w:hAnsi="Segoe UI" w:cs="Segoe UI"/>
          <w:sz w:val="20"/>
          <w:szCs w:val="20"/>
        </w:rPr>
        <w:t xml:space="preserve">progressed </w:t>
      </w:r>
      <w:r w:rsidR="004B6AB9" w:rsidRPr="00885510">
        <w:rPr>
          <w:rFonts w:ascii="Segoe UI" w:hAnsi="Segoe UI" w:cs="Segoe UI"/>
          <w:sz w:val="20"/>
          <w:szCs w:val="20"/>
        </w:rPr>
        <w:t>within a planned and logical framework</w:t>
      </w:r>
      <w:r w:rsidR="00D03B03">
        <w:rPr>
          <w:rFonts w:ascii="Segoe UI" w:hAnsi="Segoe UI" w:cs="Segoe UI"/>
          <w:sz w:val="20"/>
          <w:szCs w:val="20"/>
        </w:rPr>
        <w:t>.</w:t>
      </w:r>
    </w:p>
    <w:p w:rsidR="006E47E6" w:rsidRDefault="00AD1E8C"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The</w:t>
      </w:r>
      <w:r w:rsidR="004B6AB9" w:rsidRPr="00885510">
        <w:rPr>
          <w:rFonts w:ascii="Segoe UI" w:hAnsi="Segoe UI" w:cs="Segoe UI"/>
          <w:sz w:val="20"/>
          <w:szCs w:val="20"/>
        </w:rPr>
        <w:t xml:space="preserve"> </w:t>
      </w:r>
      <w:r w:rsidR="00900557" w:rsidRPr="00885510">
        <w:rPr>
          <w:rFonts w:ascii="Segoe UI" w:hAnsi="Segoe UI" w:cs="Segoe UI"/>
          <w:sz w:val="20"/>
          <w:szCs w:val="20"/>
        </w:rPr>
        <w:t>white</w:t>
      </w:r>
      <w:r w:rsidR="004B6AB9" w:rsidRPr="00885510">
        <w:rPr>
          <w:rFonts w:ascii="Segoe UI" w:hAnsi="Segoe UI" w:cs="Segoe UI"/>
          <w:sz w:val="20"/>
          <w:szCs w:val="20"/>
        </w:rPr>
        <w:t xml:space="preserve">-bellied </w:t>
      </w:r>
      <w:r w:rsidR="00900557" w:rsidRPr="00885510">
        <w:rPr>
          <w:rFonts w:ascii="Segoe UI" w:hAnsi="Segoe UI" w:cs="Segoe UI"/>
          <w:sz w:val="20"/>
          <w:szCs w:val="20"/>
        </w:rPr>
        <w:t>frog</w:t>
      </w:r>
      <w:r w:rsidR="00565CED" w:rsidRPr="00885510">
        <w:rPr>
          <w:rFonts w:ascii="Segoe UI" w:hAnsi="Segoe UI" w:cs="Segoe UI"/>
          <w:sz w:val="20"/>
          <w:szCs w:val="20"/>
        </w:rPr>
        <w:t xml:space="preserve"> (</w:t>
      </w:r>
      <w:proofErr w:type="spellStart"/>
      <w:r w:rsidR="00D26732" w:rsidRPr="00885510">
        <w:rPr>
          <w:rFonts w:ascii="Segoe UI" w:hAnsi="Segoe UI" w:cs="Segoe UI"/>
          <w:i/>
          <w:sz w:val="20"/>
          <w:szCs w:val="20"/>
        </w:rPr>
        <w:t>Geocrinia</w:t>
      </w:r>
      <w:proofErr w:type="spellEnd"/>
      <w:r w:rsidR="00565CED" w:rsidRPr="00885510">
        <w:rPr>
          <w:rFonts w:ascii="Segoe UI" w:hAnsi="Segoe UI" w:cs="Segoe UI"/>
          <w:sz w:val="20"/>
          <w:szCs w:val="20"/>
        </w:rPr>
        <w:t xml:space="preserve"> </w:t>
      </w:r>
      <w:proofErr w:type="gramStart"/>
      <w:r w:rsidR="00295394" w:rsidRPr="00885510">
        <w:rPr>
          <w:rFonts w:ascii="Segoe UI" w:hAnsi="Segoe UI" w:cs="Segoe UI"/>
          <w:i/>
          <w:sz w:val="20"/>
          <w:szCs w:val="20"/>
        </w:rPr>
        <w:t>alba</w:t>
      </w:r>
      <w:proofErr w:type="gramEnd"/>
      <w:r w:rsidR="00565CED" w:rsidRPr="00885510">
        <w:rPr>
          <w:rFonts w:ascii="Segoe UI" w:hAnsi="Segoe UI" w:cs="Segoe UI"/>
          <w:sz w:val="20"/>
          <w:szCs w:val="20"/>
        </w:rPr>
        <w:t>)</w:t>
      </w:r>
      <w:r w:rsidR="00900557" w:rsidRPr="00885510">
        <w:rPr>
          <w:rFonts w:ascii="Segoe UI" w:hAnsi="Segoe UI" w:cs="Segoe UI"/>
          <w:sz w:val="20"/>
          <w:szCs w:val="20"/>
        </w:rPr>
        <w:t xml:space="preserve"> </w:t>
      </w:r>
      <w:r w:rsidRPr="00885510">
        <w:rPr>
          <w:rFonts w:ascii="Segoe UI" w:hAnsi="Segoe UI" w:cs="Segoe UI"/>
          <w:sz w:val="20"/>
          <w:szCs w:val="20"/>
        </w:rPr>
        <w:t>and orange-bellied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vitellina</w:t>
      </w:r>
      <w:proofErr w:type="spellEnd"/>
      <w:r w:rsidRPr="00885510">
        <w:rPr>
          <w:rFonts w:ascii="Segoe UI" w:hAnsi="Segoe UI" w:cs="Segoe UI"/>
          <w:sz w:val="20"/>
          <w:szCs w:val="20"/>
        </w:rPr>
        <w:t xml:space="preserve">) </w:t>
      </w:r>
      <w:r w:rsidR="004B6AB9" w:rsidRPr="00885510">
        <w:rPr>
          <w:rFonts w:ascii="Segoe UI" w:hAnsi="Segoe UI" w:cs="Segoe UI"/>
          <w:sz w:val="20"/>
          <w:szCs w:val="20"/>
        </w:rPr>
        <w:t xml:space="preserve">were discovered in </w:t>
      </w:r>
      <w:r w:rsidR="00C01A7D" w:rsidRPr="00885510">
        <w:rPr>
          <w:rFonts w:ascii="Segoe UI" w:hAnsi="Segoe UI" w:cs="Segoe UI"/>
          <w:sz w:val="20"/>
          <w:szCs w:val="20"/>
        </w:rPr>
        <w:t xml:space="preserve">1983 </w:t>
      </w:r>
      <w:r w:rsidR="004B6AB9" w:rsidRPr="00885510">
        <w:rPr>
          <w:rFonts w:ascii="Segoe UI" w:hAnsi="Segoe UI" w:cs="Segoe UI"/>
          <w:sz w:val="20"/>
          <w:szCs w:val="20"/>
        </w:rPr>
        <w:t>and described in 1989</w:t>
      </w:r>
      <w:r w:rsidR="00465129" w:rsidRPr="00885510">
        <w:rPr>
          <w:rFonts w:ascii="Segoe UI" w:hAnsi="Segoe UI" w:cs="Segoe UI"/>
          <w:sz w:val="20"/>
          <w:szCs w:val="20"/>
        </w:rPr>
        <w:t xml:space="preserve"> (Wardell-Johnson &amp; Roberts 1989) with an extended description provided in 1990 (Roberts </w:t>
      </w:r>
      <w:r w:rsidR="00D26732" w:rsidRPr="00885510">
        <w:rPr>
          <w:rFonts w:ascii="Segoe UI" w:hAnsi="Segoe UI" w:cs="Segoe UI"/>
          <w:i/>
          <w:sz w:val="20"/>
          <w:szCs w:val="20"/>
        </w:rPr>
        <w:t>et al.</w:t>
      </w:r>
      <w:r w:rsidR="00465129" w:rsidRPr="00885510">
        <w:rPr>
          <w:rFonts w:ascii="Segoe UI" w:hAnsi="Segoe UI" w:cs="Segoe UI"/>
          <w:sz w:val="20"/>
          <w:szCs w:val="20"/>
        </w:rPr>
        <w:t xml:space="preserve"> 1990)</w:t>
      </w:r>
      <w:r w:rsidR="004B6AB9" w:rsidRPr="00885510">
        <w:rPr>
          <w:rFonts w:ascii="Segoe UI" w:hAnsi="Segoe UI" w:cs="Segoe UI"/>
          <w:sz w:val="20"/>
          <w:szCs w:val="20"/>
        </w:rPr>
        <w:t>. A Recovery Plan was prepared in 1995</w:t>
      </w:r>
      <w:r w:rsidR="00C01A7D" w:rsidRPr="00885510">
        <w:rPr>
          <w:rFonts w:ascii="Segoe UI" w:hAnsi="Segoe UI" w:cs="Segoe UI"/>
          <w:sz w:val="20"/>
          <w:szCs w:val="20"/>
        </w:rPr>
        <w:t xml:space="preserve"> (Wardell-Johnson </w:t>
      </w:r>
      <w:r w:rsidR="00D26732" w:rsidRPr="00885510">
        <w:rPr>
          <w:rFonts w:ascii="Segoe UI" w:hAnsi="Segoe UI" w:cs="Segoe UI"/>
          <w:i/>
          <w:sz w:val="20"/>
          <w:szCs w:val="20"/>
        </w:rPr>
        <w:t>et al.</w:t>
      </w:r>
      <w:r w:rsidR="00C01A7D" w:rsidRPr="00885510">
        <w:rPr>
          <w:rFonts w:ascii="Segoe UI" w:hAnsi="Segoe UI" w:cs="Segoe UI"/>
          <w:sz w:val="20"/>
          <w:szCs w:val="20"/>
        </w:rPr>
        <w:t xml:space="preserve"> 1995)</w:t>
      </w:r>
      <w:r w:rsidR="004B6AB9" w:rsidRPr="00885510">
        <w:rPr>
          <w:rFonts w:ascii="Segoe UI" w:hAnsi="Segoe UI" w:cs="Segoe UI"/>
          <w:sz w:val="20"/>
          <w:szCs w:val="20"/>
        </w:rPr>
        <w:t xml:space="preserve"> and this plan constitutes a</w:t>
      </w:r>
      <w:r w:rsidR="004442FE" w:rsidRPr="00885510">
        <w:rPr>
          <w:rFonts w:ascii="Segoe UI" w:hAnsi="Segoe UI" w:cs="Segoe UI"/>
          <w:sz w:val="20"/>
          <w:szCs w:val="20"/>
        </w:rPr>
        <w:t xml:space="preserve"> </w:t>
      </w:r>
      <w:r w:rsidR="004B6AB9" w:rsidRPr="00885510">
        <w:rPr>
          <w:rFonts w:ascii="Segoe UI" w:hAnsi="Segoe UI" w:cs="Segoe UI"/>
          <w:sz w:val="20"/>
          <w:szCs w:val="20"/>
        </w:rPr>
        <w:t xml:space="preserve">review of the recovery actions </w:t>
      </w:r>
      <w:r w:rsidR="004442FE" w:rsidRPr="00885510">
        <w:rPr>
          <w:rFonts w:ascii="Segoe UI" w:hAnsi="Segoe UI" w:cs="Segoe UI"/>
          <w:sz w:val="20"/>
          <w:szCs w:val="20"/>
        </w:rPr>
        <w:t xml:space="preserve">from that plan </w:t>
      </w:r>
      <w:r w:rsidR="004B6AB9" w:rsidRPr="00885510">
        <w:rPr>
          <w:rFonts w:ascii="Segoe UI" w:hAnsi="Segoe UI" w:cs="Segoe UI"/>
          <w:sz w:val="20"/>
          <w:szCs w:val="20"/>
        </w:rPr>
        <w:t>and</w:t>
      </w:r>
      <w:r w:rsidR="004442FE" w:rsidRPr="00885510">
        <w:rPr>
          <w:rFonts w:ascii="Segoe UI" w:hAnsi="Segoe UI" w:cs="Segoe UI"/>
          <w:sz w:val="20"/>
          <w:szCs w:val="20"/>
        </w:rPr>
        <w:t xml:space="preserve"> an update and development of new recovery actions for</w:t>
      </w:r>
      <w:r w:rsidRPr="00885510">
        <w:rPr>
          <w:rFonts w:ascii="Segoe UI" w:hAnsi="Segoe UI" w:cs="Segoe UI"/>
          <w:sz w:val="20"/>
          <w:szCs w:val="20"/>
        </w:rPr>
        <w:t xml:space="preserve"> the next </w:t>
      </w:r>
      <w:r w:rsidR="00161C6C" w:rsidRPr="00885510">
        <w:rPr>
          <w:rFonts w:ascii="Segoe UI" w:hAnsi="Segoe UI" w:cs="Segoe UI"/>
          <w:sz w:val="20"/>
          <w:szCs w:val="20"/>
        </w:rPr>
        <w:t>10</w:t>
      </w:r>
      <w:r w:rsidR="00565CED" w:rsidRPr="00885510">
        <w:rPr>
          <w:rFonts w:ascii="Segoe UI" w:hAnsi="Segoe UI" w:cs="Segoe UI"/>
          <w:sz w:val="20"/>
          <w:szCs w:val="20"/>
        </w:rPr>
        <w:t xml:space="preserve"> years</w:t>
      </w:r>
      <w:r w:rsidR="004442FE" w:rsidRPr="00885510">
        <w:rPr>
          <w:rFonts w:ascii="Segoe UI" w:hAnsi="Segoe UI" w:cs="Segoe UI"/>
          <w:sz w:val="20"/>
          <w:szCs w:val="20"/>
        </w:rPr>
        <w:t>, based on updated knowledge and information.</w:t>
      </w:r>
    </w:p>
    <w:p w:rsidR="00896D8F" w:rsidRPr="00896D8F" w:rsidRDefault="006E47E6"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This document constitutes a formal recovery plan for the</w:t>
      </w:r>
      <w:r w:rsidR="00565CED" w:rsidRPr="00885510">
        <w:rPr>
          <w:rFonts w:ascii="Segoe UI" w:hAnsi="Segoe UI" w:cs="Segoe UI"/>
          <w:sz w:val="20"/>
          <w:szCs w:val="20"/>
        </w:rPr>
        <w:t>se two</w:t>
      </w:r>
      <w:r w:rsidRPr="00885510">
        <w:rPr>
          <w:rFonts w:ascii="Segoe UI" w:hAnsi="Segoe UI" w:cs="Segoe UI"/>
          <w:sz w:val="20"/>
          <w:szCs w:val="20"/>
        </w:rPr>
        <w:t xml:space="preserve"> </w:t>
      </w:r>
      <w:proofErr w:type="spellStart"/>
      <w:r w:rsidR="00D26732" w:rsidRPr="00885510">
        <w:rPr>
          <w:rFonts w:ascii="Segoe UI" w:hAnsi="Segoe UI" w:cs="Segoe UI"/>
          <w:i/>
          <w:sz w:val="20"/>
          <w:szCs w:val="20"/>
        </w:rPr>
        <w:t>Geocrinia</w:t>
      </w:r>
      <w:proofErr w:type="spellEnd"/>
      <w:r w:rsidR="00A82628" w:rsidRPr="00885510">
        <w:rPr>
          <w:rFonts w:ascii="Segoe UI" w:hAnsi="Segoe UI" w:cs="Segoe UI"/>
          <w:sz w:val="20"/>
          <w:szCs w:val="20"/>
        </w:rPr>
        <w:t xml:space="preserve"> </w:t>
      </w:r>
      <w:r w:rsidR="00565CED" w:rsidRPr="00885510">
        <w:rPr>
          <w:rFonts w:ascii="Segoe UI" w:hAnsi="Segoe UI" w:cs="Segoe UI"/>
          <w:sz w:val="20"/>
          <w:szCs w:val="20"/>
        </w:rPr>
        <w:t xml:space="preserve">species </w:t>
      </w:r>
      <w:r w:rsidR="00FE1B52" w:rsidRPr="00885510">
        <w:rPr>
          <w:rFonts w:ascii="Segoe UI" w:hAnsi="Segoe UI" w:cs="Segoe UI"/>
          <w:sz w:val="20"/>
          <w:szCs w:val="20"/>
        </w:rPr>
        <w:t>and includes</w:t>
      </w:r>
      <w:r w:rsidRPr="00885510">
        <w:rPr>
          <w:rFonts w:ascii="Segoe UI" w:hAnsi="Segoe UI" w:cs="Segoe UI"/>
          <w:sz w:val="20"/>
          <w:szCs w:val="20"/>
        </w:rPr>
        <w:t xml:space="preserve"> distribution, salient aspects of ecology and biology, threatening processes</w:t>
      </w:r>
      <w:r w:rsidR="00AD1E8C" w:rsidRPr="00885510">
        <w:rPr>
          <w:rFonts w:ascii="Segoe UI" w:hAnsi="Segoe UI" w:cs="Segoe UI"/>
          <w:sz w:val="20"/>
          <w:szCs w:val="20"/>
        </w:rPr>
        <w:t xml:space="preserve"> and decline</w:t>
      </w:r>
      <w:r w:rsidR="00565CED" w:rsidRPr="00885510">
        <w:rPr>
          <w:rFonts w:ascii="Segoe UI" w:hAnsi="Segoe UI" w:cs="Segoe UI"/>
          <w:sz w:val="20"/>
          <w:szCs w:val="20"/>
        </w:rPr>
        <w:t>,</w:t>
      </w:r>
      <w:r w:rsidRPr="00885510">
        <w:rPr>
          <w:rFonts w:ascii="Segoe UI" w:hAnsi="Segoe UI" w:cs="Segoe UI"/>
          <w:sz w:val="20"/>
          <w:szCs w:val="20"/>
        </w:rPr>
        <w:t xml:space="preserve"> and </w:t>
      </w:r>
      <w:r w:rsidR="00565CED" w:rsidRPr="00885510">
        <w:rPr>
          <w:rFonts w:ascii="Segoe UI" w:hAnsi="Segoe UI" w:cs="Segoe UI"/>
          <w:sz w:val="20"/>
          <w:szCs w:val="20"/>
        </w:rPr>
        <w:t xml:space="preserve">presents the actions, and associated costs, </w:t>
      </w:r>
      <w:r w:rsidRPr="00885510">
        <w:rPr>
          <w:rFonts w:ascii="Segoe UI" w:hAnsi="Segoe UI" w:cs="Segoe UI"/>
          <w:sz w:val="20"/>
          <w:szCs w:val="20"/>
        </w:rPr>
        <w:t>necessary to recover the</w:t>
      </w:r>
      <w:r w:rsidR="00565CED" w:rsidRPr="00885510">
        <w:rPr>
          <w:rFonts w:ascii="Segoe UI" w:hAnsi="Segoe UI" w:cs="Segoe UI"/>
          <w:sz w:val="20"/>
          <w:szCs w:val="20"/>
        </w:rPr>
        <w:t>se</w:t>
      </w:r>
      <w:r w:rsidRPr="00885510">
        <w:rPr>
          <w:rFonts w:ascii="Segoe UI" w:hAnsi="Segoe UI" w:cs="Segoe UI"/>
          <w:sz w:val="20"/>
          <w:szCs w:val="20"/>
        </w:rPr>
        <w:t xml:space="preserve"> species.</w:t>
      </w:r>
      <w:bookmarkStart w:id="20" w:name="_Toc101944928"/>
      <w:bookmarkStart w:id="21" w:name="_Toc101945012"/>
      <w:bookmarkStart w:id="22" w:name="_Toc101945553"/>
      <w:bookmarkStart w:id="23" w:name="_Toc101947293"/>
      <w:bookmarkStart w:id="24" w:name="_Toc101948785"/>
      <w:bookmarkStart w:id="25" w:name="_Toc101948896"/>
      <w:bookmarkStart w:id="26" w:name="_Toc103409295"/>
      <w:bookmarkStart w:id="27" w:name="_Toc107810912"/>
      <w:bookmarkStart w:id="28" w:name="_Toc121275400"/>
    </w:p>
    <w:p w:rsidR="006E47E6" w:rsidRPr="00885510" w:rsidRDefault="000505C2" w:rsidP="003B3014">
      <w:pPr>
        <w:pStyle w:val="RPSubChapterHeading"/>
      </w:pPr>
      <w:r>
        <w:t xml:space="preserve"> </w:t>
      </w:r>
      <w:bookmarkStart w:id="29" w:name="_Toc382827718"/>
      <w:r w:rsidR="006E47E6" w:rsidRPr="00885510">
        <w:t>Description</w:t>
      </w:r>
      <w:bookmarkEnd w:id="20"/>
      <w:bookmarkEnd w:id="21"/>
      <w:bookmarkEnd w:id="22"/>
      <w:bookmarkEnd w:id="23"/>
      <w:bookmarkEnd w:id="24"/>
      <w:bookmarkEnd w:id="25"/>
      <w:bookmarkEnd w:id="26"/>
      <w:bookmarkEnd w:id="27"/>
      <w:bookmarkEnd w:id="28"/>
      <w:bookmarkEnd w:id="29"/>
    </w:p>
    <w:p w:rsidR="00AD1E8C" w:rsidRDefault="00AD1E8C" w:rsidP="00D03B03">
      <w:pPr>
        <w:pStyle w:val="Normal1"/>
        <w:spacing w:after="100" w:afterAutospacing="1"/>
        <w:rPr>
          <w:rFonts w:ascii="Segoe UI" w:hAnsi="Segoe UI" w:cs="Segoe UI"/>
          <w:sz w:val="20"/>
          <w:szCs w:val="20"/>
        </w:rPr>
      </w:pP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gramStart"/>
      <w:r w:rsidRPr="00885510">
        <w:rPr>
          <w:rFonts w:ascii="Segoe UI" w:hAnsi="Segoe UI" w:cs="Segoe UI"/>
          <w:i/>
          <w:sz w:val="20"/>
          <w:szCs w:val="20"/>
        </w:rPr>
        <w:t>alba</w:t>
      </w:r>
      <w:proofErr w:type="gramEnd"/>
      <w:r w:rsidRPr="00885510">
        <w:rPr>
          <w:rFonts w:ascii="Segoe UI" w:hAnsi="Segoe UI" w:cs="Segoe UI"/>
          <w:sz w:val="20"/>
          <w:szCs w:val="20"/>
        </w:rPr>
        <w:t xml:space="preserve"> is a small frog (~20-25mm) with a light brown to grey dorsal surface and a white or very faint yellow wash ventral surface. Ventral skin is smooth and the dorsal surface has two parallel rows of brown “wart-like” spots that extend along the body from the eyes to </w:t>
      </w:r>
      <w:proofErr w:type="spellStart"/>
      <w:r w:rsidRPr="00885510">
        <w:rPr>
          <w:rFonts w:ascii="Segoe UI" w:hAnsi="Segoe UI" w:cs="Segoe UI"/>
          <w:sz w:val="20"/>
          <w:szCs w:val="20"/>
        </w:rPr>
        <w:t>cloaca</w:t>
      </w:r>
      <w:proofErr w:type="spellEnd"/>
      <w:r w:rsidRPr="00885510">
        <w:rPr>
          <w:rFonts w:ascii="Segoe UI" w:hAnsi="Segoe UI" w:cs="Segoe UI"/>
          <w:sz w:val="20"/>
          <w:szCs w:val="20"/>
        </w:rPr>
        <w:t xml:space="preserve">. Its toes are short and unwebbed. The males mating call is a series of </w:t>
      </w:r>
      <w:r w:rsidR="00470D77" w:rsidRPr="00885510">
        <w:rPr>
          <w:rFonts w:ascii="Segoe UI" w:hAnsi="Segoe UI" w:cs="Segoe UI"/>
          <w:sz w:val="20"/>
          <w:szCs w:val="20"/>
        </w:rPr>
        <w:t xml:space="preserve">11-18 pulses </w:t>
      </w:r>
      <w:r w:rsidRPr="00885510">
        <w:rPr>
          <w:rFonts w:ascii="Segoe UI" w:hAnsi="Segoe UI" w:cs="Segoe UI"/>
          <w:sz w:val="20"/>
          <w:szCs w:val="20"/>
        </w:rPr>
        <w:t xml:space="preserve">repeated irregularly (Roberts </w:t>
      </w:r>
      <w:r w:rsidRPr="00885510">
        <w:rPr>
          <w:rFonts w:ascii="Segoe UI" w:hAnsi="Segoe UI" w:cs="Segoe UI"/>
          <w:i/>
          <w:sz w:val="20"/>
          <w:szCs w:val="20"/>
        </w:rPr>
        <w:t>et al.</w:t>
      </w:r>
      <w:r w:rsidRPr="00885510">
        <w:rPr>
          <w:rFonts w:ascii="Segoe UI" w:hAnsi="Segoe UI" w:cs="Segoe UI"/>
          <w:sz w:val="20"/>
          <w:szCs w:val="20"/>
        </w:rPr>
        <w:t xml:space="preserve"> 1990).</w:t>
      </w:r>
    </w:p>
    <w:p w:rsidR="00896D8F" w:rsidRPr="00896D8F" w:rsidRDefault="00D26732" w:rsidP="008705A1">
      <w:pPr>
        <w:pStyle w:val="Normal1"/>
        <w:spacing w:before="100" w:beforeAutospacing="1" w:after="100" w:afterAutospacing="1"/>
        <w:rPr>
          <w:rFonts w:ascii="Segoe UI" w:hAnsi="Segoe UI" w:cs="Segoe UI"/>
          <w:sz w:val="20"/>
          <w:szCs w:val="20"/>
        </w:rPr>
      </w:pPr>
      <w:proofErr w:type="spellStart"/>
      <w:r w:rsidRPr="00885510">
        <w:rPr>
          <w:rFonts w:ascii="Segoe UI" w:hAnsi="Segoe UI" w:cs="Segoe UI"/>
          <w:i/>
          <w:sz w:val="20"/>
          <w:szCs w:val="20"/>
        </w:rPr>
        <w:t>Geocrinia</w:t>
      </w:r>
      <w:proofErr w:type="spellEnd"/>
      <w:r w:rsidR="00A21299" w:rsidRPr="00885510">
        <w:rPr>
          <w:rFonts w:ascii="Segoe UI" w:hAnsi="Segoe UI" w:cs="Segoe UI"/>
          <w:sz w:val="20"/>
          <w:szCs w:val="20"/>
        </w:rPr>
        <w:t xml:space="preserve"> </w:t>
      </w:r>
      <w:proofErr w:type="spellStart"/>
      <w:r w:rsidR="00295394" w:rsidRPr="00885510">
        <w:rPr>
          <w:rFonts w:ascii="Segoe UI" w:hAnsi="Segoe UI" w:cs="Segoe UI"/>
          <w:i/>
          <w:sz w:val="20"/>
          <w:szCs w:val="20"/>
        </w:rPr>
        <w:t>vitellina</w:t>
      </w:r>
      <w:proofErr w:type="spellEnd"/>
      <w:r w:rsidR="00A21299" w:rsidRPr="00885510">
        <w:rPr>
          <w:rFonts w:ascii="Segoe UI" w:hAnsi="Segoe UI" w:cs="Segoe UI"/>
          <w:sz w:val="20"/>
          <w:szCs w:val="20"/>
        </w:rPr>
        <w:t xml:space="preserve"> </w:t>
      </w:r>
      <w:r w:rsidR="00470D77" w:rsidRPr="00885510">
        <w:rPr>
          <w:rFonts w:ascii="Segoe UI" w:hAnsi="Segoe UI" w:cs="Segoe UI"/>
          <w:sz w:val="20"/>
          <w:szCs w:val="20"/>
        </w:rPr>
        <w:t xml:space="preserve">is similar except it has a yellow/orange ventral surface and its mating call </w:t>
      </w:r>
      <w:r w:rsidR="00DA3577">
        <w:rPr>
          <w:rFonts w:ascii="Segoe UI" w:hAnsi="Segoe UI" w:cs="Segoe UI"/>
          <w:sz w:val="20"/>
          <w:szCs w:val="20"/>
        </w:rPr>
        <w:t xml:space="preserve">is </w:t>
      </w:r>
      <w:r w:rsidR="00470D77" w:rsidRPr="00885510">
        <w:rPr>
          <w:rFonts w:ascii="Segoe UI" w:hAnsi="Segoe UI" w:cs="Segoe UI"/>
          <w:sz w:val="20"/>
          <w:szCs w:val="20"/>
        </w:rPr>
        <w:t xml:space="preserve">a series of 9-15 pulses (Roberts </w:t>
      </w:r>
      <w:r w:rsidR="00470D77" w:rsidRPr="00885510">
        <w:rPr>
          <w:rFonts w:ascii="Segoe UI" w:hAnsi="Segoe UI" w:cs="Segoe UI"/>
          <w:i/>
          <w:sz w:val="20"/>
          <w:szCs w:val="20"/>
        </w:rPr>
        <w:t>et al.</w:t>
      </w:r>
      <w:r w:rsidR="00470D77" w:rsidRPr="00885510">
        <w:rPr>
          <w:rFonts w:ascii="Segoe UI" w:hAnsi="Segoe UI" w:cs="Segoe UI"/>
          <w:sz w:val="20"/>
          <w:szCs w:val="20"/>
        </w:rPr>
        <w:t xml:space="preserve"> 1990). </w:t>
      </w:r>
    </w:p>
    <w:p w:rsidR="00557091" w:rsidRPr="000F7856" w:rsidRDefault="000505C2" w:rsidP="00171D79">
      <w:pPr>
        <w:pStyle w:val="Heading2"/>
        <w:tabs>
          <w:tab w:val="clear" w:pos="576"/>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30" w:name="_Toc382827719"/>
      <w:r w:rsidR="00557091" w:rsidRPr="000F7856">
        <w:rPr>
          <w:rFonts w:ascii="Segoe UI" w:hAnsi="Segoe UI" w:cs="Segoe UI"/>
          <w:b w:val="0"/>
          <w:color w:val="948A54" w:themeColor="background2" w:themeShade="80"/>
          <w:sz w:val="40"/>
          <w:szCs w:val="40"/>
        </w:rPr>
        <w:t>Conservation status</w:t>
      </w:r>
      <w:bookmarkEnd w:id="30"/>
    </w:p>
    <w:p w:rsidR="000F7856" w:rsidRDefault="000F7856" w:rsidP="00D03B03">
      <w:pPr>
        <w:pStyle w:val="Normal1"/>
        <w:spacing w:after="0"/>
        <w:rPr>
          <w:rFonts w:ascii="Segoe UI" w:hAnsi="Segoe UI" w:cs="Segoe UI"/>
          <w:sz w:val="20"/>
          <w:szCs w:val="20"/>
        </w:rPr>
      </w:pPr>
      <w:proofErr w:type="spellStart"/>
      <w:r w:rsidRPr="000F7856">
        <w:rPr>
          <w:rFonts w:ascii="Segoe UI" w:hAnsi="Segoe UI" w:cs="Segoe UI"/>
          <w:i/>
          <w:sz w:val="20"/>
          <w:szCs w:val="20"/>
        </w:rPr>
        <w:t>Geocrinia</w:t>
      </w:r>
      <w:proofErr w:type="spellEnd"/>
      <w:r w:rsidRPr="000F7856">
        <w:rPr>
          <w:rFonts w:ascii="Segoe UI" w:hAnsi="Segoe UI" w:cs="Segoe UI"/>
          <w:sz w:val="20"/>
          <w:szCs w:val="20"/>
        </w:rPr>
        <w:t xml:space="preserve">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is listed as Endangered under Section 179 of the </w:t>
      </w:r>
      <w:r w:rsidRPr="000F7856">
        <w:rPr>
          <w:rFonts w:ascii="Segoe UI" w:hAnsi="Segoe UI" w:cs="Segoe UI"/>
          <w:i/>
          <w:sz w:val="20"/>
          <w:szCs w:val="20"/>
        </w:rPr>
        <w:t xml:space="preserve">Environment Protection and Biodiversity Conservation Act 1999 </w:t>
      </w:r>
      <w:r w:rsidR="003D4F77">
        <w:rPr>
          <w:rFonts w:ascii="Segoe UI" w:hAnsi="Segoe UI" w:cs="Segoe UI"/>
          <w:sz w:val="20"/>
          <w:szCs w:val="20"/>
        </w:rPr>
        <w:t>(EPBC Act). It is listed as</w:t>
      </w:r>
      <w:r w:rsidRPr="000F7856">
        <w:rPr>
          <w:rFonts w:ascii="Segoe UI" w:hAnsi="Segoe UI" w:cs="Segoe UI"/>
          <w:sz w:val="20"/>
          <w:szCs w:val="20"/>
        </w:rPr>
        <w:t xml:space="preserve"> </w:t>
      </w:r>
      <w:r w:rsidR="003D4F77">
        <w:rPr>
          <w:rFonts w:ascii="Segoe UI" w:hAnsi="Segoe UI" w:cs="Segoe UI"/>
          <w:sz w:val="20"/>
          <w:szCs w:val="20"/>
        </w:rPr>
        <w:t>‘</w:t>
      </w:r>
      <w:r w:rsidRPr="000F7856">
        <w:rPr>
          <w:rFonts w:ascii="Segoe UI" w:hAnsi="Segoe UI" w:cs="Segoe UI"/>
          <w:sz w:val="20"/>
          <w:szCs w:val="20"/>
        </w:rPr>
        <w:t>rare or likely to become extinct</w:t>
      </w:r>
      <w:r w:rsidR="003D4F77">
        <w:rPr>
          <w:rFonts w:ascii="Segoe UI" w:hAnsi="Segoe UI" w:cs="Segoe UI"/>
          <w:sz w:val="20"/>
          <w:szCs w:val="20"/>
        </w:rPr>
        <w:t>’</w:t>
      </w:r>
      <w:r w:rsidRPr="000F7856">
        <w:rPr>
          <w:rFonts w:ascii="Segoe UI" w:hAnsi="Segoe UI" w:cs="Segoe UI"/>
          <w:sz w:val="20"/>
          <w:szCs w:val="20"/>
        </w:rPr>
        <w:t xml:space="preserve"> under Section 14(2) of the Western Australian </w:t>
      </w:r>
      <w:r w:rsidRPr="000F7856">
        <w:rPr>
          <w:rFonts w:ascii="Segoe UI" w:hAnsi="Segoe UI" w:cs="Segoe UI"/>
          <w:i/>
          <w:sz w:val="20"/>
          <w:szCs w:val="20"/>
        </w:rPr>
        <w:t>Wildlife Conservation Act 1950,</w:t>
      </w:r>
      <w:r w:rsidRPr="000F7856">
        <w:rPr>
          <w:rFonts w:ascii="Segoe UI" w:hAnsi="Segoe UI" w:cs="Segoe UI"/>
          <w:sz w:val="20"/>
          <w:szCs w:val="20"/>
        </w:rPr>
        <w:t xml:space="preserve"> and is ranked as Critically Endangered by the Western Australian Government using the IUCN Red List criteria (IUCN 2004), under criterion B 2a, b (ii, iii, iv, v): </w:t>
      </w:r>
      <w:bookmarkStart w:id="31" w:name="critical"/>
    </w:p>
    <w:p w:rsidR="000F7856" w:rsidRPr="000F7856" w:rsidRDefault="000F7856" w:rsidP="00D03B03">
      <w:pPr>
        <w:pStyle w:val="Normal1"/>
        <w:spacing w:after="0"/>
        <w:ind w:left="480"/>
        <w:rPr>
          <w:rFonts w:ascii="Segoe UI" w:hAnsi="Segoe UI" w:cs="Segoe UI"/>
          <w:sz w:val="20"/>
          <w:szCs w:val="20"/>
        </w:rPr>
      </w:pPr>
      <w:r w:rsidRPr="000F7856">
        <w:rPr>
          <w:rFonts w:ascii="Segoe UI" w:hAnsi="Segoe UI" w:cs="Segoe UI"/>
          <w:sz w:val="20"/>
          <w:szCs w:val="20"/>
        </w:rPr>
        <w:t xml:space="preserve">Area of occupancy estimated to be less than 10km², and: </w:t>
      </w:r>
    </w:p>
    <w:p w:rsidR="000F7856" w:rsidRPr="000F7856" w:rsidRDefault="000F7856" w:rsidP="00D03B03">
      <w:pPr>
        <w:pStyle w:val="Normal1"/>
        <w:spacing w:after="0"/>
        <w:ind w:left="720"/>
        <w:rPr>
          <w:rFonts w:ascii="Segoe UI" w:hAnsi="Segoe UI" w:cs="Segoe UI"/>
          <w:sz w:val="20"/>
          <w:szCs w:val="20"/>
        </w:rPr>
      </w:pPr>
      <w:r w:rsidRPr="000F7856">
        <w:rPr>
          <w:rFonts w:ascii="Segoe UI" w:hAnsi="Segoe UI" w:cs="Segoe UI"/>
          <w:sz w:val="20"/>
          <w:szCs w:val="20"/>
        </w:rPr>
        <w:t xml:space="preserve">a. Severely fragmented or known to exist at only a single location. </w:t>
      </w:r>
    </w:p>
    <w:p w:rsidR="000F7856" w:rsidRPr="000F7856" w:rsidRDefault="000F7856" w:rsidP="00D03B03">
      <w:pPr>
        <w:pStyle w:val="Normal1"/>
        <w:spacing w:after="0"/>
        <w:ind w:left="720"/>
        <w:rPr>
          <w:rFonts w:ascii="Segoe UI" w:hAnsi="Segoe UI" w:cs="Segoe UI"/>
          <w:sz w:val="20"/>
          <w:szCs w:val="20"/>
        </w:rPr>
      </w:pPr>
      <w:r w:rsidRPr="000F7856">
        <w:rPr>
          <w:rFonts w:ascii="Segoe UI" w:hAnsi="Segoe UI" w:cs="Segoe UI"/>
          <w:sz w:val="20"/>
          <w:szCs w:val="20"/>
        </w:rPr>
        <w:t xml:space="preserve">b. Continuing decline, observed, inferred or projected, in the following; </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(ii) </w:t>
      </w:r>
      <w:proofErr w:type="gramStart"/>
      <w:r w:rsidRPr="000F7856">
        <w:rPr>
          <w:rFonts w:ascii="Segoe UI" w:hAnsi="Segoe UI" w:cs="Segoe UI"/>
          <w:sz w:val="20"/>
          <w:szCs w:val="20"/>
        </w:rPr>
        <w:t>area</w:t>
      </w:r>
      <w:proofErr w:type="gramEnd"/>
      <w:r w:rsidRPr="000F7856">
        <w:rPr>
          <w:rFonts w:ascii="Segoe UI" w:hAnsi="Segoe UI" w:cs="Segoe UI"/>
          <w:sz w:val="20"/>
          <w:szCs w:val="20"/>
        </w:rPr>
        <w:t xml:space="preserve"> of occupancy,</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lastRenderedPageBreak/>
        <w:t xml:space="preserve">(iii) </w:t>
      </w:r>
      <w:proofErr w:type="gramStart"/>
      <w:r w:rsidRPr="000F7856">
        <w:rPr>
          <w:rFonts w:ascii="Segoe UI" w:hAnsi="Segoe UI" w:cs="Segoe UI"/>
          <w:sz w:val="20"/>
          <w:szCs w:val="20"/>
        </w:rPr>
        <w:t>area</w:t>
      </w:r>
      <w:proofErr w:type="gramEnd"/>
      <w:r w:rsidRPr="000F7856">
        <w:rPr>
          <w:rFonts w:ascii="Segoe UI" w:hAnsi="Segoe UI" w:cs="Segoe UI"/>
          <w:sz w:val="20"/>
          <w:szCs w:val="20"/>
        </w:rPr>
        <w:t xml:space="preserve">, extent and/or quality of habitat, </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(iv) </w:t>
      </w:r>
      <w:proofErr w:type="gramStart"/>
      <w:r w:rsidRPr="000F7856">
        <w:rPr>
          <w:rFonts w:ascii="Segoe UI" w:hAnsi="Segoe UI" w:cs="Segoe UI"/>
          <w:sz w:val="20"/>
          <w:szCs w:val="20"/>
        </w:rPr>
        <w:t>number</w:t>
      </w:r>
      <w:proofErr w:type="gramEnd"/>
      <w:r w:rsidRPr="000F7856">
        <w:rPr>
          <w:rFonts w:ascii="Segoe UI" w:hAnsi="Segoe UI" w:cs="Segoe UI"/>
          <w:sz w:val="20"/>
          <w:szCs w:val="20"/>
        </w:rPr>
        <w:t xml:space="preserve"> of locations or subpopulations, </w:t>
      </w:r>
    </w:p>
    <w:p w:rsid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(v) </w:t>
      </w:r>
      <w:proofErr w:type="gramStart"/>
      <w:r w:rsidRPr="000F7856">
        <w:rPr>
          <w:rFonts w:ascii="Segoe UI" w:hAnsi="Segoe UI" w:cs="Segoe UI"/>
          <w:sz w:val="20"/>
          <w:szCs w:val="20"/>
        </w:rPr>
        <w:t>number</w:t>
      </w:r>
      <w:proofErr w:type="gramEnd"/>
      <w:r w:rsidRPr="000F7856">
        <w:rPr>
          <w:rFonts w:ascii="Segoe UI" w:hAnsi="Segoe UI" w:cs="Segoe UI"/>
          <w:sz w:val="20"/>
          <w:szCs w:val="20"/>
        </w:rPr>
        <w:t xml:space="preserve"> of mature individuals. </w:t>
      </w:r>
      <w:bookmarkEnd w:id="31"/>
    </w:p>
    <w:p w:rsidR="000F7856"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The conservation status for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in 1995 was Endangered (under the </w:t>
      </w:r>
      <w:r w:rsidRPr="000F7856">
        <w:rPr>
          <w:rFonts w:ascii="Segoe UI" w:hAnsi="Segoe UI" w:cs="Segoe UI"/>
          <w:i/>
          <w:sz w:val="20"/>
          <w:szCs w:val="20"/>
        </w:rPr>
        <w:t xml:space="preserve">Endangered Species Protection Act 1992 </w:t>
      </w:r>
      <w:r w:rsidRPr="000F7856">
        <w:rPr>
          <w:rFonts w:ascii="Segoe UI" w:hAnsi="Segoe UI" w:cs="Segoe UI"/>
          <w:sz w:val="20"/>
          <w:szCs w:val="20"/>
        </w:rPr>
        <w:t>(ESPA</w:t>
      </w:r>
      <w:r w:rsidR="003D4F77">
        <w:rPr>
          <w:rFonts w:ascii="Segoe UI" w:hAnsi="Segoe UI" w:cs="Segoe UI"/>
          <w:sz w:val="20"/>
          <w:szCs w:val="20"/>
        </w:rPr>
        <w:t>)</w:t>
      </w:r>
      <w:r w:rsidRPr="000F7856">
        <w:rPr>
          <w:rFonts w:ascii="Segoe UI" w:hAnsi="Segoe UI" w:cs="Segoe UI"/>
          <w:sz w:val="20"/>
          <w:szCs w:val="20"/>
        </w:rPr>
        <w:t>).  In 200</w:t>
      </w:r>
      <w:r w:rsidR="00293A17">
        <w:rPr>
          <w:rFonts w:ascii="Segoe UI" w:hAnsi="Segoe UI" w:cs="Segoe UI"/>
          <w:sz w:val="20"/>
          <w:szCs w:val="20"/>
        </w:rPr>
        <w:t>0</w:t>
      </w:r>
      <w:r w:rsidRPr="000F7856">
        <w:rPr>
          <w:rFonts w:ascii="Segoe UI" w:hAnsi="Segoe UI" w:cs="Segoe UI"/>
          <w:sz w:val="20"/>
          <w:szCs w:val="20"/>
        </w:rPr>
        <w:t>, the status was transferred as Endangered under the EPBC Act.  Note the ESPA did not include the category of Critically Endangered, and the classification of the species under that Act was transferred to the EPBC Act.</w:t>
      </w:r>
    </w:p>
    <w:p w:rsidR="000F7856"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Data obtained from monitoring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over the last 10 years indicates that the species is likely to meet the criteria of Critically Endangered under the EPBC Act, consistent with the State classification under the Wildlife Conservation Act.</w:t>
      </w:r>
    </w:p>
    <w:p w:rsidR="000F7856" w:rsidRDefault="000F7856" w:rsidP="008705A1">
      <w:pPr>
        <w:pStyle w:val="Normal1"/>
        <w:spacing w:before="100" w:beforeAutospacing="1" w:after="0"/>
        <w:rPr>
          <w:rFonts w:ascii="Segoe UI" w:hAnsi="Segoe UI" w:cs="Segoe UI"/>
          <w:sz w:val="20"/>
          <w:szCs w:val="20"/>
        </w:rPr>
      </w:pPr>
      <w:proofErr w:type="spellStart"/>
      <w:r w:rsidRPr="000F7856">
        <w:rPr>
          <w:rFonts w:ascii="Segoe UI" w:hAnsi="Segoe UI" w:cs="Segoe UI"/>
          <w:i/>
          <w:sz w:val="20"/>
          <w:szCs w:val="20"/>
        </w:rPr>
        <w:t>Geocrinia</w:t>
      </w:r>
      <w:proofErr w:type="spellEnd"/>
      <w:r w:rsidRPr="000F7856">
        <w:rPr>
          <w:rFonts w:ascii="Segoe UI" w:hAnsi="Segoe UI" w:cs="Segoe U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is listed as Vulnerable under Section 179 of the Commonwealth EPBC Act. It is listed as rare or likely to become extinct under Section 14(2) of the Western Australian Wildlife Conservation Ac</w:t>
      </w:r>
      <w:r w:rsidR="00D03B03">
        <w:rPr>
          <w:rFonts w:ascii="Segoe UI" w:hAnsi="Segoe UI" w:cs="Segoe UI"/>
          <w:sz w:val="20"/>
          <w:szCs w:val="20"/>
        </w:rPr>
        <w:t>t</w:t>
      </w:r>
      <w:r w:rsidRPr="000F7856">
        <w:rPr>
          <w:rFonts w:ascii="Segoe UI" w:hAnsi="Segoe UI" w:cs="Segoe UI"/>
          <w:i/>
          <w:sz w:val="20"/>
          <w:szCs w:val="20"/>
        </w:rPr>
        <w:t xml:space="preserve">, </w:t>
      </w:r>
      <w:r w:rsidRPr="000F7856">
        <w:rPr>
          <w:rFonts w:ascii="Segoe UI" w:hAnsi="Segoe UI" w:cs="Segoe UI"/>
          <w:sz w:val="20"/>
          <w:szCs w:val="20"/>
        </w:rPr>
        <w:t>and is ranked as Vulnerable under IUCN criteria (IUCN 2004) by the Western Australian Government, under criterion VU D2:</w:t>
      </w:r>
    </w:p>
    <w:p w:rsidR="000F7856" w:rsidRDefault="000F7856" w:rsidP="008705A1">
      <w:pPr>
        <w:pStyle w:val="Normal1"/>
        <w:spacing w:before="100" w:beforeAutospacing="1" w:after="0"/>
        <w:ind w:left="480"/>
        <w:rPr>
          <w:rFonts w:ascii="Segoe UI" w:hAnsi="Segoe UI" w:cs="Segoe UI"/>
          <w:sz w:val="20"/>
          <w:szCs w:val="20"/>
        </w:rPr>
      </w:pPr>
      <w:r w:rsidRPr="000F7856">
        <w:rPr>
          <w:rFonts w:ascii="Segoe UI" w:hAnsi="Segoe UI" w:cs="Segoe UI"/>
          <w:sz w:val="20"/>
          <w:szCs w:val="20"/>
        </w:rPr>
        <w:t xml:space="preserve">Population with a very restricted area of occupancy (typically less than 20km²) or number of locations (typically five or fewer) such that it is prone to the effects of human activities or stochastic events within a very short time period in an uncertain future, and is thus capable of becoming Critically Endangered or even Extinct in a very short time period. </w:t>
      </w:r>
    </w:p>
    <w:p w:rsidR="00896D8F" w:rsidRPr="00896D8F"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The conservation status for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in 1995 was Vulnerable under the ESPA.  In 2005, the conservation status was considered unchanged and classified as Vulnerable under the EPBC Act.</w:t>
      </w:r>
    </w:p>
    <w:p w:rsidR="00557091"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32" w:name="_Toc382827720"/>
      <w:r w:rsidR="00557091">
        <w:rPr>
          <w:rFonts w:ascii="Segoe UI" w:hAnsi="Segoe UI" w:cs="Segoe UI"/>
          <w:b w:val="0"/>
          <w:color w:val="948A54" w:themeColor="background2" w:themeShade="80"/>
          <w:sz w:val="40"/>
          <w:szCs w:val="40"/>
        </w:rPr>
        <w:t>Taxonomy</w:t>
      </w:r>
      <w:bookmarkEnd w:id="32"/>
    </w:p>
    <w:p w:rsidR="00557091" w:rsidRDefault="00557091" w:rsidP="00D03B03">
      <w:pPr>
        <w:pStyle w:val="Normal1"/>
        <w:spacing w:after="100" w:afterAutospacing="1"/>
        <w:rPr>
          <w:rFonts w:ascii="Segoe UI" w:hAnsi="Segoe UI" w:cs="Segoe UI"/>
          <w:sz w:val="20"/>
          <w:szCs w:val="20"/>
        </w:rPr>
      </w:pPr>
      <w:r w:rsidRPr="00885510">
        <w:rPr>
          <w:rFonts w:ascii="Segoe UI" w:hAnsi="Segoe UI" w:cs="Segoe UI"/>
          <w:sz w:val="20"/>
          <w:szCs w:val="20"/>
        </w:rPr>
        <w:t>The white-bellied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r w:rsidRPr="00885510">
        <w:rPr>
          <w:rFonts w:ascii="Segoe UI" w:hAnsi="Segoe UI" w:cs="Segoe UI"/>
          <w:i/>
          <w:sz w:val="20"/>
          <w:szCs w:val="20"/>
        </w:rPr>
        <w:t>alba</w:t>
      </w:r>
      <w:r w:rsidRPr="00885510">
        <w:rPr>
          <w:rFonts w:ascii="Segoe UI" w:hAnsi="Segoe UI" w:cs="Segoe UI"/>
          <w:sz w:val="20"/>
          <w:szCs w:val="20"/>
        </w:rPr>
        <w:t>, Wardell-Johnson &amp; Roberts 1989) and orange-bellied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vitellina</w:t>
      </w:r>
      <w:proofErr w:type="spellEnd"/>
      <w:r w:rsidRPr="00885510">
        <w:rPr>
          <w:rFonts w:ascii="Segoe UI" w:hAnsi="Segoe UI" w:cs="Segoe UI"/>
          <w:sz w:val="20"/>
          <w:szCs w:val="20"/>
        </w:rPr>
        <w:t xml:space="preserve">, Wardell-Johnson &amp; Roberts 1989) are members of the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rosea</w:t>
      </w:r>
      <w:proofErr w:type="spellEnd"/>
      <w:r w:rsidRPr="00885510">
        <w:rPr>
          <w:rFonts w:ascii="Segoe UI" w:hAnsi="Segoe UI" w:cs="Segoe UI"/>
          <w:sz w:val="20"/>
          <w:szCs w:val="20"/>
        </w:rPr>
        <w:t xml:space="preserve"> frog complex (</w:t>
      </w:r>
      <w:proofErr w:type="spellStart"/>
      <w:r w:rsidRPr="00885510">
        <w:rPr>
          <w:rFonts w:ascii="Segoe UI" w:hAnsi="Segoe UI" w:cs="Segoe UI"/>
          <w:sz w:val="20"/>
          <w:szCs w:val="20"/>
        </w:rPr>
        <w:t>Anura</w:t>
      </w:r>
      <w:proofErr w:type="spellEnd"/>
      <w:r w:rsidRPr="00885510">
        <w:rPr>
          <w:rFonts w:ascii="Segoe UI" w:hAnsi="Segoe UI" w:cs="Segoe UI"/>
          <w:sz w:val="20"/>
          <w:szCs w:val="20"/>
        </w:rPr>
        <w:t xml:space="preserve">: </w:t>
      </w:r>
      <w:proofErr w:type="spellStart"/>
      <w:r w:rsidRPr="00885510">
        <w:rPr>
          <w:rFonts w:ascii="Segoe UI" w:hAnsi="Segoe UI" w:cs="Segoe UI"/>
          <w:sz w:val="20"/>
          <w:szCs w:val="20"/>
        </w:rPr>
        <w:t>Myobatrachidae</w:t>
      </w:r>
      <w:proofErr w:type="spellEnd"/>
      <w:r w:rsidRPr="00885510">
        <w:rPr>
          <w:rFonts w:ascii="Segoe UI" w:hAnsi="Segoe UI" w:cs="Segoe UI"/>
          <w:sz w:val="20"/>
          <w:szCs w:val="20"/>
        </w:rPr>
        <w:t xml:space="preserve">). This group includes four </w:t>
      </w:r>
      <w:proofErr w:type="spellStart"/>
      <w:r w:rsidRPr="00885510">
        <w:rPr>
          <w:rFonts w:ascii="Segoe UI" w:hAnsi="Segoe UI" w:cs="Segoe UI"/>
          <w:sz w:val="20"/>
          <w:szCs w:val="20"/>
        </w:rPr>
        <w:t>allopatric</w:t>
      </w:r>
      <w:proofErr w:type="spellEnd"/>
      <w:r w:rsidRPr="00885510">
        <w:rPr>
          <w:rFonts w:ascii="Segoe UI" w:hAnsi="Segoe UI" w:cs="Segoe UI"/>
          <w:sz w:val="20"/>
          <w:szCs w:val="20"/>
        </w:rPr>
        <w:t xml:space="preserve"> species restricted to the lower</w:t>
      </w:r>
      <w:r w:rsidR="00927C50">
        <w:rPr>
          <w:rFonts w:ascii="Segoe UI" w:hAnsi="Segoe UI" w:cs="Segoe UI"/>
          <w:sz w:val="20"/>
          <w:szCs w:val="20"/>
        </w:rPr>
        <w:t xml:space="preserve"> south west of WA</w:t>
      </w:r>
      <w:r w:rsidRPr="00885510">
        <w:rPr>
          <w:rFonts w:ascii="Segoe UI" w:hAnsi="Segoe UI" w:cs="Segoe UI"/>
          <w:sz w:val="20"/>
          <w:szCs w:val="20"/>
        </w:rPr>
        <w:t xml:space="preserve">. All species lay eggs that undergo direct development, a derived character not found in other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species, or related genera such as </w:t>
      </w:r>
      <w:proofErr w:type="spellStart"/>
      <w:r w:rsidRPr="00885510">
        <w:rPr>
          <w:rFonts w:ascii="Segoe UI" w:hAnsi="Segoe UI" w:cs="Segoe UI"/>
          <w:i/>
          <w:sz w:val="20"/>
          <w:szCs w:val="20"/>
        </w:rPr>
        <w:t>Crinia</w:t>
      </w:r>
      <w:proofErr w:type="spellEnd"/>
      <w:r w:rsidRPr="00885510">
        <w:rPr>
          <w:rFonts w:ascii="Segoe UI" w:hAnsi="Segoe UI" w:cs="Segoe UI"/>
          <w:sz w:val="20"/>
          <w:szCs w:val="20"/>
        </w:rPr>
        <w:t xml:space="preserve">. The current distribution of these four species is consistent with an </w:t>
      </w:r>
      <w:proofErr w:type="spellStart"/>
      <w:r w:rsidRPr="00885510">
        <w:rPr>
          <w:rFonts w:ascii="Segoe UI" w:hAnsi="Segoe UI" w:cs="Segoe UI"/>
          <w:sz w:val="20"/>
          <w:szCs w:val="20"/>
        </w:rPr>
        <w:t>allopatric</w:t>
      </w:r>
      <w:proofErr w:type="spellEnd"/>
      <w:r w:rsidRPr="00885510">
        <w:rPr>
          <w:rFonts w:ascii="Segoe UI" w:hAnsi="Segoe UI" w:cs="Segoe UI"/>
          <w:sz w:val="20"/>
          <w:szCs w:val="20"/>
        </w:rPr>
        <w:t xml:space="preserve"> speciation model where subtle geographic barriers have led to their differentiation (Wardell-Johnson </w:t>
      </w:r>
      <w:r w:rsidRPr="00885510">
        <w:rPr>
          <w:rFonts w:ascii="Segoe UI" w:hAnsi="Segoe UI" w:cs="Segoe UI"/>
          <w:i/>
          <w:sz w:val="20"/>
          <w:szCs w:val="20"/>
        </w:rPr>
        <w:t>et al.</w:t>
      </w:r>
      <w:r w:rsidRPr="00885510">
        <w:rPr>
          <w:rFonts w:ascii="Segoe UI" w:hAnsi="Segoe UI" w:cs="Segoe UI"/>
          <w:sz w:val="20"/>
          <w:szCs w:val="20"/>
        </w:rPr>
        <w:t xml:space="preserve"> 1995).</w:t>
      </w:r>
    </w:p>
    <w:p w:rsidR="00896D8F" w:rsidRPr="00896D8F" w:rsidRDefault="00557091"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 xml:space="preserve">Classification of these </w:t>
      </w:r>
      <w:proofErr w:type="spellStart"/>
      <w:r w:rsidRPr="00885510">
        <w:rPr>
          <w:rFonts w:ascii="Segoe UI" w:hAnsi="Segoe UI" w:cs="Segoe UI"/>
          <w:sz w:val="20"/>
          <w:szCs w:val="20"/>
        </w:rPr>
        <w:t>taxa</w:t>
      </w:r>
      <w:proofErr w:type="spellEnd"/>
      <w:r w:rsidRPr="00885510">
        <w:rPr>
          <w:rFonts w:ascii="Segoe UI" w:hAnsi="Segoe UI" w:cs="Segoe UI"/>
          <w:sz w:val="20"/>
          <w:szCs w:val="20"/>
        </w:rPr>
        <w:t xml:space="preserve"> as distinct species within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is justified on the grounds of distinct differences in ventral colouration, less obvious differences in the male call and significant level of genetic divergence (Wardell-Johnson </w:t>
      </w:r>
      <w:r w:rsidRPr="00885510">
        <w:rPr>
          <w:rFonts w:ascii="Segoe UI" w:hAnsi="Segoe UI" w:cs="Segoe UI"/>
          <w:i/>
          <w:sz w:val="20"/>
          <w:szCs w:val="20"/>
        </w:rPr>
        <w:t>et al.</w:t>
      </w:r>
      <w:r w:rsidRPr="00885510">
        <w:rPr>
          <w:rFonts w:ascii="Segoe UI" w:hAnsi="Segoe UI" w:cs="Segoe UI"/>
          <w:sz w:val="20"/>
          <w:szCs w:val="20"/>
        </w:rPr>
        <w:t xml:space="preserve"> 1995). </w:t>
      </w:r>
    </w:p>
    <w:p w:rsidR="000F7856"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bookmarkStart w:id="33" w:name="_Toc101944933"/>
      <w:bookmarkStart w:id="34" w:name="_Toc101944986"/>
      <w:bookmarkStart w:id="35" w:name="_Toc101945017"/>
      <w:bookmarkStart w:id="36" w:name="_Toc101945558"/>
      <w:bookmarkStart w:id="37" w:name="_Toc101947298"/>
      <w:bookmarkStart w:id="38" w:name="_Toc103409300"/>
      <w:bookmarkStart w:id="39" w:name="_Toc107810917"/>
      <w:bookmarkStart w:id="40" w:name="_Toc125962895"/>
      <w:bookmarkStart w:id="41" w:name="_Toc125963743"/>
      <w:r>
        <w:rPr>
          <w:rFonts w:ascii="Segoe UI" w:hAnsi="Segoe UI" w:cs="Segoe UI"/>
          <w:b w:val="0"/>
          <w:color w:val="948A54" w:themeColor="background2" w:themeShade="80"/>
          <w:sz w:val="40"/>
          <w:szCs w:val="40"/>
        </w:rPr>
        <w:lastRenderedPageBreak/>
        <w:t xml:space="preserve"> </w:t>
      </w:r>
      <w:bookmarkStart w:id="42" w:name="_Toc382827721"/>
      <w:r w:rsidR="000F7856">
        <w:rPr>
          <w:rFonts w:ascii="Segoe UI" w:hAnsi="Segoe UI" w:cs="Segoe UI"/>
          <w:b w:val="0"/>
          <w:color w:val="948A54" w:themeColor="background2" w:themeShade="80"/>
          <w:sz w:val="40"/>
          <w:szCs w:val="40"/>
        </w:rPr>
        <w:t>Biology and ecology</w:t>
      </w:r>
      <w:bookmarkEnd w:id="42"/>
    </w:p>
    <w:p w:rsidR="000F7856" w:rsidRPr="000F7856" w:rsidRDefault="000F7856" w:rsidP="00572917">
      <w:pPr>
        <w:pStyle w:val="NoSpacing"/>
        <w:spacing w:after="100" w:afterAutospacing="1"/>
        <w:rPr>
          <w:rFonts w:ascii="Segoe UI" w:hAnsi="Segoe UI" w:cs="Segoe UI"/>
          <w:b/>
        </w:rPr>
      </w:pPr>
      <w:r w:rsidRPr="000F7856">
        <w:rPr>
          <w:rFonts w:ascii="Segoe UI" w:hAnsi="Segoe UI" w:cs="Segoe UI"/>
          <w:b/>
        </w:rPr>
        <w:t>Reproduction</w:t>
      </w:r>
      <w:bookmarkEnd w:id="33"/>
      <w:bookmarkEnd w:id="34"/>
      <w:bookmarkEnd w:id="35"/>
      <w:bookmarkEnd w:id="36"/>
      <w:bookmarkEnd w:id="37"/>
      <w:r w:rsidRPr="000F7856">
        <w:rPr>
          <w:rFonts w:ascii="Segoe UI" w:hAnsi="Segoe UI" w:cs="Segoe UI"/>
          <w:b/>
        </w:rPr>
        <w:t xml:space="preserve"> and Development</w:t>
      </w:r>
      <w:bookmarkEnd w:id="38"/>
      <w:bookmarkEnd w:id="39"/>
      <w:bookmarkEnd w:id="40"/>
      <w:bookmarkEnd w:id="41"/>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Both species share a fully terrestrial breeding biology. Males form choruses throughout spring (September to November) and call from small flask-shaped burrows in soil, usually under litter, moss, or other vegetation (Driscoll 1996; Conroy 2001). </w:t>
      </w:r>
      <w:proofErr w:type="spellStart"/>
      <w:r w:rsidRPr="000F7856">
        <w:rPr>
          <w:rFonts w:ascii="Segoe UI" w:hAnsi="Segoe UI" w:cs="Segoe UI"/>
          <w:sz w:val="20"/>
          <w:szCs w:val="20"/>
        </w:rPr>
        <w:t>Amplexus</w:t>
      </w:r>
      <w:proofErr w:type="spellEnd"/>
      <w:r w:rsidRPr="000F7856">
        <w:rPr>
          <w:rFonts w:ascii="Segoe UI" w:hAnsi="Segoe UI" w:cs="Segoe UI"/>
          <w:sz w:val="20"/>
          <w:szCs w:val="20"/>
        </w:rPr>
        <w:t xml:space="preserve"> and </w:t>
      </w:r>
      <w:proofErr w:type="spellStart"/>
      <w:r w:rsidRPr="000F7856">
        <w:rPr>
          <w:rFonts w:ascii="Segoe UI" w:hAnsi="Segoe UI" w:cs="Segoe UI"/>
          <w:sz w:val="20"/>
          <w:szCs w:val="20"/>
        </w:rPr>
        <w:t>oviposition</w:t>
      </w:r>
      <w:proofErr w:type="spellEnd"/>
      <w:r w:rsidRPr="000F7856">
        <w:rPr>
          <w:rFonts w:ascii="Segoe UI" w:hAnsi="Segoe UI" w:cs="Segoe UI"/>
          <w:sz w:val="20"/>
          <w:szCs w:val="20"/>
        </w:rPr>
        <w:t xml:space="preserve"> occur within the burrow and the eggs are left unattended. The clutch sizes are small with studies showing the average numbers of eggs being 10-12 (Conroy 2001). The eggs hatch and larvae develop and metamorphose within the burrow in the jelly associated with the egg mass, with no free swimming or feeding stage – a reproductive strategy known as direct development (Driscoll 1996; Conroy 2001). At metamorphosis, juveniles leave the nest. The juvenile stage is prolonged and recruitment into the breeding cohort occurs at 2 or 3 years of age (Conroy 2001). Both species can live for up to six </w:t>
      </w:r>
      <w:proofErr w:type="gramStart"/>
      <w:r w:rsidRPr="000F7856">
        <w:rPr>
          <w:rFonts w:ascii="Segoe UI" w:hAnsi="Segoe UI" w:cs="Segoe UI"/>
          <w:sz w:val="20"/>
          <w:szCs w:val="20"/>
        </w:rPr>
        <w:t>years,</w:t>
      </w:r>
      <w:proofErr w:type="gramEnd"/>
      <w:r w:rsidRPr="000F7856">
        <w:rPr>
          <w:rFonts w:ascii="Segoe UI" w:hAnsi="Segoe UI" w:cs="Segoe UI"/>
          <w:sz w:val="20"/>
          <w:szCs w:val="20"/>
        </w:rPr>
        <w:t xml:space="preserve"> however as adult mortality is high (the adult survival rates are among the lowest observed for anurans) the majority only breed for a single season (Driscoll 1996; Conroy 2001). In summary, both species have low fecundity, extended juvenile period and highly variable adult survival. As such, both species are susceptible to demographic catastrophes, both environmental and stochastic. </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 breeding season ranges between late August and early-to-mid December. Clutch size, offspring size at metamorphosis and development time, all decrease significantly during the season for both species. Therefore those females that lay earlier produce more and larger offspring, than those that lay later in the season (Conroy 2001). </w:t>
      </w:r>
    </w:p>
    <w:p w:rsidR="000F7856" w:rsidRPr="000F7856" w:rsidRDefault="000F7856" w:rsidP="008705A1">
      <w:pPr>
        <w:pStyle w:val="NoSpacing"/>
        <w:spacing w:before="100" w:beforeAutospacing="1" w:after="100" w:afterAutospacing="1"/>
        <w:rPr>
          <w:rFonts w:ascii="Segoe UI" w:hAnsi="Segoe UI" w:cs="Segoe UI"/>
          <w:b/>
        </w:rPr>
      </w:pPr>
      <w:bookmarkStart w:id="43" w:name="_Toc125962896"/>
      <w:bookmarkStart w:id="44" w:name="_Toc125963744"/>
      <w:r w:rsidRPr="000F7856">
        <w:rPr>
          <w:rFonts w:ascii="Segoe UI" w:hAnsi="Segoe UI" w:cs="Segoe UI"/>
          <w:b/>
        </w:rPr>
        <w:t>Population Studies</w:t>
      </w:r>
      <w:bookmarkEnd w:id="43"/>
      <w:bookmarkEnd w:id="44"/>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Genetic studies and mark-recapture studies confirm that there is very little migration amongst and between populations. The genetic differences between the populations of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and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are very large, particularly given the small distances between populations (maximum of 18km and 4km respectively; Driscoll 1996). These large genetic differences suggest that current levels of g</w:t>
      </w:r>
      <w:r w:rsidR="00572917">
        <w:rPr>
          <w:rFonts w:ascii="Segoe UI" w:hAnsi="Segoe UI" w:cs="Segoe UI"/>
          <w:sz w:val="20"/>
          <w:szCs w:val="20"/>
        </w:rPr>
        <w:t xml:space="preserve">ene flow are approaching zero. </w:t>
      </w:r>
      <w:r w:rsidRPr="000F7856">
        <w:rPr>
          <w:rFonts w:ascii="Segoe UI" w:hAnsi="Segoe UI" w:cs="Segoe UI"/>
          <w:sz w:val="20"/>
          <w:szCs w:val="20"/>
        </w:rPr>
        <w:t>The conclusion that both species are very sedentary is consistent with a mark-recapture study which showed that movement of 95 per cent of adult male frogs, within the study was less than five metres between seasons within a year, and less than 20m between years (Driscoll 1996</w:t>
      </w:r>
      <w:r w:rsidR="00187022">
        <w:rPr>
          <w:rFonts w:ascii="Segoe UI" w:hAnsi="Segoe UI" w:cs="Segoe UI"/>
          <w:sz w:val="20"/>
          <w:szCs w:val="20"/>
        </w:rPr>
        <w:t xml:space="preserve">; Driscoll 1997; Conroy 2001). </w:t>
      </w:r>
      <w:r w:rsidRPr="000F7856">
        <w:rPr>
          <w:rFonts w:ascii="Segoe UI" w:hAnsi="Segoe UI" w:cs="Segoe UI"/>
          <w:sz w:val="20"/>
          <w:szCs w:val="20"/>
        </w:rPr>
        <w:t xml:space="preserve">Although, an extinct site was apparently recolonised by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after six years, indicating that while rare, some movement may be possible between sites. This restricted mobility has important implications with regard to the potential for dispersal, gene flow and the capacity for locally extinct populations to re-establish by natural means.</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lastRenderedPageBreak/>
        <w:t xml:space="preserve">Both isolation in continuous populations and genuine isolation of disjunct breeding sites have probably resulted in the large genetic differences amongst populations of both species (Driscoll 1996). A low capacity to disperse may reduce the likelihood of </w:t>
      </w:r>
      <w:proofErr w:type="spellStart"/>
      <w:r w:rsidRPr="000F7856">
        <w:rPr>
          <w:rFonts w:ascii="Segoe UI" w:hAnsi="Segoe UI" w:cs="Segoe UI"/>
          <w:sz w:val="20"/>
          <w:szCs w:val="20"/>
        </w:rPr>
        <w:t>recolonisation</w:t>
      </w:r>
      <w:proofErr w:type="spellEnd"/>
      <w:r w:rsidRPr="000F7856">
        <w:rPr>
          <w:rFonts w:ascii="Segoe UI" w:hAnsi="Segoe UI" w:cs="Segoe UI"/>
          <w:sz w:val="20"/>
          <w:szCs w:val="20"/>
        </w:rPr>
        <w:t xml:space="preserve"> following local extinctions, and as such any local extinction may be permanent.</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Conroy (2001) states that recruitment is the main driver of population size, with recruits forming the largest age-class in every year studied.  Annual fluctuations in the number of breeding males are predominately driven by variations in the level of recruitment to the breeding cohort. In turn, fluctuations in recruitment appear to be influenced by local, rather than regional phenomena (Conr</w:t>
      </w:r>
      <w:r w:rsidR="00187022">
        <w:rPr>
          <w:rFonts w:ascii="Segoe UI" w:hAnsi="Segoe UI" w:cs="Segoe UI"/>
          <w:sz w:val="20"/>
          <w:szCs w:val="20"/>
        </w:rPr>
        <w:t>oy 2001; Conroy &amp; Brook 2003).</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The male to female ratio is approximately 1:1, based on an analysis of the sex ratio of eggs per clutch and field studies where the number of egg clutches equalled the number of males marked (D</w:t>
      </w:r>
      <w:bookmarkStart w:id="45" w:name="one"/>
      <w:bookmarkEnd w:id="45"/>
      <w:r w:rsidRPr="000F7856">
        <w:rPr>
          <w:rFonts w:ascii="Segoe UI" w:hAnsi="Segoe UI" w:cs="Segoe UI"/>
          <w:sz w:val="20"/>
          <w:szCs w:val="20"/>
        </w:rPr>
        <w:t>riscoll 1</w:t>
      </w:r>
      <w:r w:rsidR="00187022">
        <w:rPr>
          <w:rFonts w:ascii="Segoe UI" w:hAnsi="Segoe UI" w:cs="Segoe UI"/>
          <w:sz w:val="20"/>
          <w:szCs w:val="20"/>
        </w:rPr>
        <w:t xml:space="preserve">996; Driscoll 1999). </w:t>
      </w:r>
      <w:r w:rsidRPr="000F7856">
        <w:rPr>
          <w:rFonts w:ascii="Segoe UI" w:hAnsi="Segoe UI" w:cs="Segoe UI"/>
          <w:sz w:val="20"/>
          <w:szCs w:val="20"/>
        </w:rPr>
        <w:t>For both species it is possible to obtain an accurate estimate of the number of calling males from aural counts and given the known male to female ratio these data can be extrapolated to give an estimate of abundance (Driscoll 1998b).</w:t>
      </w:r>
    </w:p>
    <w:p w:rsidR="00896D8F" w:rsidRPr="00896D8F"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Conroy and Brook (2003) showed that for these two species the population dynamics are most sensitive to changes in juvenile survival, then to fecundity,</w:t>
      </w:r>
      <w:r w:rsidR="00187022">
        <w:rPr>
          <w:rFonts w:ascii="Segoe UI" w:hAnsi="Segoe UI" w:cs="Segoe UI"/>
          <w:sz w:val="20"/>
          <w:szCs w:val="20"/>
        </w:rPr>
        <w:t xml:space="preserve"> and thirdly to adult survival.</w:t>
      </w:r>
      <w:r w:rsidRPr="000F7856">
        <w:rPr>
          <w:rFonts w:ascii="Segoe UI" w:hAnsi="Segoe UI" w:cs="Segoe UI"/>
          <w:sz w:val="20"/>
          <w:szCs w:val="20"/>
        </w:rPr>
        <w:t xml:space="preserve"> In practical terms, this suggests that management interventions which attempt to mitigate threats causing juvenile mortality are likely to be most successful in arr</w:t>
      </w:r>
      <w:r w:rsidR="00187022">
        <w:rPr>
          <w:rFonts w:ascii="Segoe UI" w:hAnsi="Segoe UI" w:cs="Segoe UI"/>
          <w:sz w:val="20"/>
          <w:szCs w:val="20"/>
        </w:rPr>
        <w:t xml:space="preserve">esting </w:t>
      </w:r>
      <w:proofErr w:type="spellStart"/>
      <w:r w:rsidR="00187022">
        <w:rPr>
          <w:rFonts w:ascii="Segoe UI" w:hAnsi="Segoe UI" w:cs="Segoe UI"/>
          <w:sz w:val="20"/>
          <w:szCs w:val="20"/>
        </w:rPr>
        <w:t>metapopulation</w:t>
      </w:r>
      <w:proofErr w:type="spellEnd"/>
      <w:r w:rsidR="00187022">
        <w:rPr>
          <w:rFonts w:ascii="Segoe UI" w:hAnsi="Segoe UI" w:cs="Segoe UI"/>
          <w:sz w:val="20"/>
          <w:szCs w:val="20"/>
        </w:rPr>
        <w:t xml:space="preserve"> declines.</w:t>
      </w:r>
    </w:p>
    <w:p w:rsidR="000F7856"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46" w:name="_Toc382827722"/>
      <w:r w:rsidR="000F7856">
        <w:rPr>
          <w:rFonts w:ascii="Segoe UI" w:hAnsi="Segoe UI" w:cs="Segoe UI"/>
          <w:b w:val="0"/>
          <w:color w:val="948A54" w:themeColor="background2" w:themeShade="80"/>
          <w:sz w:val="40"/>
          <w:szCs w:val="40"/>
        </w:rPr>
        <w:t>Distribution</w:t>
      </w:r>
      <w:bookmarkEnd w:id="46"/>
    </w:p>
    <w:p w:rsidR="00A80ED4" w:rsidRDefault="008A5E35" w:rsidP="00187022">
      <w:pPr>
        <w:pStyle w:val="Normal1"/>
        <w:spacing w:after="100" w:afterAutospacing="1"/>
        <w:rPr>
          <w:rFonts w:ascii="Segoe UI" w:hAnsi="Segoe UI" w:cs="Segoe UI"/>
          <w:sz w:val="20"/>
          <w:szCs w:val="20"/>
        </w:rPr>
      </w:pPr>
      <w:r w:rsidRPr="000F7856">
        <w:rPr>
          <w:rFonts w:ascii="Segoe UI" w:hAnsi="Segoe UI" w:cs="Segoe UI"/>
          <w:sz w:val="20"/>
          <w:szCs w:val="20"/>
        </w:rPr>
        <w:t>The</w:t>
      </w:r>
      <w:r w:rsidR="001F7525" w:rsidRPr="000F7856">
        <w:rPr>
          <w:rFonts w:ascii="Segoe UI" w:hAnsi="Segoe UI" w:cs="Segoe UI"/>
          <w:sz w:val="20"/>
          <w:szCs w:val="20"/>
        </w:rPr>
        <w:t>se</w:t>
      </w:r>
      <w:r w:rsidRPr="000F7856">
        <w:rPr>
          <w:rFonts w:ascii="Segoe UI" w:hAnsi="Segoe UI" w:cs="Segoe UI"/>
          <w:sz w:val="20"/>
          <w:szCs w:val="20"/>
        </w:rPr>
        <w:t xml:space="preserve"> frogs have</w:t>
      </w:r>
      <w:r w:rsidR="009D0DE9" w:rsidRPr="000F7856">
        <w:rPr>
          <w:rFonts w:ascii="Segoe UI" w:hAnsi="Segoe UI" w:cs="Segoe UI"/>
          <w:sz w:val="20"/>
          <w:szCs w:val="20"/>
        </w:rPr>
        <w:t xml:space="preserve"> restricted and patchy distributions. Both species have naturally fragmented distributions due to their dependence on specific breeding habitat </w:t>
      </w:r>
      <w:r w:rsidR="001B2F19" w:rsidRPr="000F7856">
        <w:rPr>
          <w:rFonts w:ascii="Segoe UI" w:hAnsi="Segoe UI" w:cs="Segoe UI"/>
          <w:sz w:val="20"/>
          <w:szCs w:val="20"/>
        </w:rPr>
        <w:t>provided</w:t>
      </w:r>
      <w:r w:rsidR="00AF12E4" w:rsidRPr="000F7856">
        <w:rPr>
          <w:rFonts w:ascii="Segoe UI" w:hAnsi="Segoe UI" w:cs="Segoe UI"/>
          <w:sz w:val="20"/>
          <w:szCs w:val="20"/>
        </w:rPr>
        <w:t xml:space="preserve"> </w:t>
      </w:r>
      <w:r w:rsidR="009D0DE9" w:rsidRPr="000F7856">
        <w:rPr>
          <w:rFonts w:ascii="Segoe UI" w:hAnsi="Segoe UI" w:cs="Segoe UI"/>
          <w:sz w:val="20"/>
          <w:szCs w:val="20"/>
        </w:rPr>
        <w:t>in broad drainage lines with riparian vegetation (</w:t>
      </w:r>
      <w:r w:rsidR="00AF12E4" w:rsidRPr="000F7856">
        <w:rPr>
          <w:rFonts w:ascii="Segoe UI" w:hAnsi="Segoe UI" w:cs="Segoe UI"/>
          <w:sz w:val="20"/>
          <w:szCs w:val="20"/>
        </w:rPr>
        <w:t>Wardell-Johnson &amp; Roberts 1993).</w:t>
      </w:r>
      <w:r w:rsidR="009D0DE9" w:rsidRPr="000F7856">
        <w:rPr>
          <w:rFonts w:ascii="Segoe UI" w:hAnsi="Segoe UI" w:cs="Segoe UI"/>
          <w:sz w:val="20"/>
          <w:szCs w:val="20"/>
        </w:rPr>
        <w:t xml:space="preserve"> </w:t>
      </w:r>
      <w:r w:rsidR="00E23751" w:rsidRPr="000F7856">
        <w:rPr>
          <w:rFonts w:ascii="Segoe UI" w:hAnsi="Segoe UI" w:cs="Segoe UI"/>
          <w:sz w:val="20"/>
          <w:szCs w:val="20"/>
        </w:rPr>
        <w:t>It is difficult to estimate the area of occupancy as the creek lines vary in width from a few centimetres to tens of metres and accurate mapping of th</w:t>
      </w:r>
      <w:r w:rsidR="00D9287E" w:rsidRPr="000F7856">
        <w:rPr>
          <w:rFonts w:ascii="Segoe UI" w:hAnsi="Segoe UI" w:cs="Segoe UI"/>
          <w:sz w:val="20"/>
          <w:szCs w:val="20"/>
        </w:rPr>
        <w:t>e habitat</w:t>
      </w:r>
      <w:r w:rsidR="00E23751" w:rsidRPr="000F7856">
        <w:rPr>
          <w:rFonts w:ascii="Segoe UI" w:hAnsi="Segoe UI" w:cs="Segoe UI"/>
          <w:sz w:val="20"/>
          <w:szCs w:val="20"/>
        </w:rPr>
        <w:t xml:space="preserve"> is not available.</w:t>
      </w:r>
      <w:r w:rsidR="00FC0E8E" w:rsidRPr="000F7856">
        <w:rPr>
          <w:rFonts w:ascii="Segoe UI" w:hAnsi="Segoe UI" w:cs="Segoe UI"/>
          <w:sz w:val="20"/>
          <w:szCs w:val="20"/>
        </w:rPr>
        <w:t xml:space="preserve"> </w:t>
      </w:r>
      <w:proofErr w:type="spellStart"/>
      <w:r w:rsidR="00D26732" w:rsidRPr="000F7856">
        <w:rPr>
          <w:rFonts w:ascii="Segoe UI" w:hAnsi="Segoe UI" w:cs="Segoe UI"/>
          <w:i/>
          <w:sz w:val="20"/>
          <w:szCs w:val="20"/>
        </w:rPr>
        <w:t>Geocrinia</w:t>
      </w:r>
      <w:proofErr w:type="spellEnd"/>
      <w:r w:rsidR="00A80ED4" w:rsidRPr="000F7856">
        <w:rPr>
          <w:rFonts w:ascii="Segoe UI" w:hAnsi="Segoe UI" w:cs="Segoe UI"/>
          <w:sz w:val="20"/>
          <w:szCs w:val="20"/>
        </w:rPr>
        <w:t xml:space="preserve"> </w:t>
      </w:r>
      <w:proofErr w:type="gramStart"/>
      <w:r w:rsidR="00295394" w:rsidRPr="000F7856">
        <w:rPr>
          <w:rFonts w:ascii="Segoe UI" w:hAnsi="Segoe UI" w:cs="Segoe UI"/>
          <w:i/>
          <w:sz w:val="20"/>
          <w:szCs w:val="20"/>
        </w:rPr>
        <w:t>alba</w:t>
      </w:r>
      <w:proofErr w:type="gramEnd"/>
      <w:r w:rsidR="007D2E3E" w:rsidRPr="000F7856">
        <w:rPr>
          <w:rFonts w:ascii="Segoe UI" w:hAnsi="Segoe UI" w:cs="Segoe UI"/>
          <w:sz w:val="20"/>
          <w:szCs w:val="20"/>
        </w:rPr>
        <w:t xml:space="preserve"> extent of occu</w:t>
      </w:r>
      <w:r w:rsidR="00E23751" w:rsidRPr="000F7856">
        <w:rPr>
          <w:rFonts w:ascii="Segoe UI" w:hAnsi="Segoe UI" w:cs="Segoe UI"/>
          <w:sz w:val="20"/>
          <w:szCs w:val="20"/>
        </w:rPr>
        <w:t>rrence</w:t>
      </w:r>
      <w:r w:rsidR="007D2E3E" w:rsidRPr="000F7856">
        <w:rPr>
          <w:rFonts w:ascii="Segoe UI" w:hAnsi="Segoe UI" w:cs="Segoe UI"/>
          <w:sz w:val="20"/>
          <w:szCs w:val="20"/>
        </w:rPr>
        <w:t xml:space="preserve"> is calculated as </w:t>
      </w:r>
      <w:r w:rsidR="00A80ED4" w:rsidRPr="000F7856">
        <w:rPr>
          <w:rFonts w:ascii="Segoe UI" w:hAnsi="Segoe UI" w:cs="Segoe UI"/>
          <w:sz w:val="20"/>
          <w:szCs w:val="20"/>
        </w:rPr>
        <w:t>130km</w:t>
      </w:r>
      <w:r w:rsidR="00A80ED4" w:rsidRPr="000F7856">
        <w:rPr>
          <w:rFonts w:ascii="Segoe UI" w:hAnsi="Segoe UI" w:cs="Segoe UI"/>
          <w:sz w:val="20"/>
          <w:szCs w:val="20"/>
          <w:vertAlign w:val="superscript"/>
        </w:rPr>
        <w:t>2</w:t>
      </w:r>
      <w:r w:rsidR="00A80ED4" w:rsidRPr="000F7856">
        <w:rPr>
          <w:rFonts w:ascii="Segoe UI" w:hAnsi="Segoe UI" w:cs="Segoe UI"/>
          <w:sz w:val="20"/>
          <w:szCs w:val="20"/>
        </w:rPr>
        <w:t xml:space="preserve"> (Roberts </w:t>
      </w:r>
      <w:r w:rsidR="00D26732" w:rsidRPr="000F7856">
        <w:rPr>
          <w:rFonts w:ascii="Segoe UI" w:hAnsi="Segoe UI" w:cs="Segoe UI"/>
          <w:i/>
          <w:sz w:val="20"/>
          <w:szCs w:val="20"/>
        </w:rPr>
        <w:t>et al.</w:t>
      </w:r>
      <w:r w:rsidR="00A80ED4" w:rsidRPr="000F7856">
        <w:rPr>
          <w:rFonts w:ascii="Segoe UI" w:hAnsi="Segoe UI" w:cs="Segoe UI"/>
          <w:sz w:val="20"/>
          <w:szCs w:val="20"/>
        </w:rPr>
        <w:t xml:space="preserve"> 1999)</w:t>
      </w:r>
      <w:r w:rsidR="00D50BD8" w:rsidRPr="000F7856">
        <w:rPr>
          <w:rFonts w:ascii="Segoe UI" w:hAnsi="Segoe UI" w:cs="Segoe UI"/>
          <w:sz w:val="20"/>
          <w:szCs w:val="20"/>
        </w:rPr>
        <w:t xml:space="preserve"> (Fig</w:t>
      </w:r>
      <w:r w:rsidR="00542BFA" w:rsidRPr="000F7856">
        <w:rPr>
          <w:rFonts w:ascii="Segoe UI" w:hAnsi="Segoe UI" w:cs="Segoe UI"/>
          <w:sz w:val="20"/>
          <w:szCs w:val="20"/>
        </w:rPr>
        <w:t>ure</w:t>
      </w:r>
      <w:r w:rsidR="00D50BD8" w:rsidRPr="000F7856">
        <w:rPr>
          <w:rFonts w:ascii="Segoe UI" w:hAnsi="Segoe UI" w:cs="Segoe UI"/>
          <w:sz w:val="20"/>
          <w:szCs w:val="20"/>
        </w:rPr>
        <w:t xml:space="preserve"> 1)</w:t>
      </w:r>
      <w:r w:rsidR="007D2E3E" w:rsidRPr="000F7856">
        <w:rPr>
          <w:rFonts w:ascii="Segoe UI" w:hAnsi="Segoe UI" w:cs="Segoe UI"/>
          <w:sz w:val="20"/>
          <w:szCs w:val="20"/>
        </w:rPr>
        <w:t>. However, th</w:t>
      </w:r>
      <w:r w:rsidR="00E23751" w:rsidRPr="000F7856">
        <w:rPr>
          <w:rFonts w:ascii="Segoe UI" w:hAnsi="Segoe UI" w:cs="Segoe UI"/>
          <w:sz w:val="20"/>
          <w:szCs w:val="20"/>
        </w:rPr>
        <w:t>e area of occupancy is expected to be 1.9km</w:t>
      </w:r>
      <w:r w:rsidR="00E23751" w:rsidRPr="000F7856">
        <w:rPr>
          <w:rFonts w:ascii="Segoe UI" w:hAnsi="Segoe UI" w:cs="Segoe UI"/>
          <w:sz w:val="20"/>
          <w:szCs w:val="20"/>
          <w:vertAlign w:val="superscript"/>
        </w:rPr>
        <w:t>2</w:t>
      </w:r>
      <w:r w:rsidR="00E23751" w:rsidRPr="000F7856">
        <w:rPr>
          <w:rFonts w:ascii="Segoe UI" w:hAnsi="Segoe UI" w:cs="Segoe UI"/>
          <w:sz w:val="20"/>
          <w:szCs w:val="20"/>
        </w:rPr>
        <w:t xml:space="preserve"> (Wardell-Johnson &amp; Roberts 1993). The discrepancy is due to the species not utilising all available </w:t>
      </w:r>
      <w:r w:rsidR="007D2E3E" w:rsidRPr="000F7856">
        <w:rPr>
          <w:rFonts w:ascii="Segoe UI" w:hAnsi="Segoe UI" w:cs="Segoe UI"/>
          <w:sz w:val="20"/>
          <w:szCs w:val="20"/>
        </w:rPr>
        <w:t>suitable habitat (Wardel</w:t>
      </w:r>
      <w:r w:rsidR="00DA3577">
        <w:rPr>
          <w:rFonts w:ascii="Segoe UI" w:hAnsi="Segoe UI" w:cs="Segoe UI"/>
          <w:sz w:val="20"/>
          <w:szCs w:val="20"/>
        </w:rPr>
        <w:t>l-Johnson &amp; Roberts 1993). A</w:t>
      </w:r>
      <w:r w:rsidRPr="000F7856">
        <w:rPr>
          <w:rFonts w:ascii="Segoe UI" w:hAnsi="Segoe UI" w:cs="Segoe UI"/>
          <w:sz w:val="20"/>
          <w:szCs w:val="20"/>
        </w:rPr>
        <w:t>pproximately 77</w:t>
      </w:r>
      <w:r w:rsidR="00B351ED" w:rsidRPr="000F7856">
        <w:rPr>
          <w:rFonts w:ascii="Segoe UI" w:hAnsi="Segoe UI" w:cs="Segoe UI"/>
          <w:sz w:val="20"/>
          <w:szCs w:val="20"/>
        </w:rPr>
        <w:t xml:space="preserve"> </w:t>
      </w:r>
      <w:r w:rsidR="00161C6C" w:rsidRPr="000F7856">
        <w:rPr>
          <w:rFonts w:ascii="Segoe UI" w:hAnsi="Segoe UI" w:cs="Segoe UI"/>
          <w:sz w:val="20"/>
          <w:szCs w:val="20"/>
        </w:rPr>
        <w:t>per cent</w:t>
      </w:r>
      <w:r w:rsidR="00167B82" w:rsidRPr="000F7856">
        <w:rPr>
          <w:rFonts w:ascii="Segoe UI" w:hAnsi="Segoe UI" w:cs="Segoe UI"/>
          <w:sz w:val="20"/>
          <w:szCs w:val="20"/>
        </w:rPr>
        <w:t xml:space="preserve"> </w:t>
      </w:r>
      <w:r w:rsidR="00A80ED4" w:rsidRPr="000F7856">
        <w:rPr>
          <w:rFonts w:ascii="Segoe UI" w:hAnsi="Segoe UI" w:cs="Segoe UI"/>
          <w:sz w:val="20"/>
          <w:szCs w:val="20"/>
        </w:rPr>
        <w:t xml:space="preserve">of the </w:t>
      </w:r>
      <w:r w:rsidR="00D9287E" w:rsidRPr="000F7856">
        <w:rPr>
          <w:rFonts w:ascii="Segoe UI" w:hAnsi="Segoe UI" w:cs="Segoe UI"/>
          <w:sz w:val="20"/>
          <w:szCs w:val="20"/>
        </w:rPr>
        <w:t>actual area of occupancy</w:t>
      </w:r>
      <w:r w:rsidR="00A80ED4" w:rsidRPr="000F7856">
        <w:rPr>
          <w:rFonts w:ascii="Segoe UI" w:hAnsi="Segoe UI" w:cs="Segoe UI"/>
          <w:sz w:val="20"/>
          <w:szCs w:val="20"/>
        </w:rPr>
        <w:t xml:space="preserve"> of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00A80ED4" w:rsidRPr="000F7856">
        <w:rPr>
          <w:rFonts w:ascii="Segoe UI" w:hAnsi="Segoe UI" w:cs="Segoe UI"/>
          <w:sz w:val="20"/>
          <w:szCs w:val="20"/>
        </w:rPr>
        <w:t xml:space="preserve"> </w:t>
      </w:r>
      <w:r w:rsidR="00D9287E" w:rsidRPr="000F7856">
        <w:rPr>
          <w:rFonts w:ascii="Segoe UI" w:hAnsi="Segoe UI" w:cs="Segoe UI"/>
          <w:sz w:val="20"/>
          <w:szCs w:val="20"/>
        </w:rPr>
        <w:t>is</w:t>
      </w:r>
      <w:r w:rsidR="00A80ED4" w:rsidRPr="000F7856">
        <w:rPr>
          <w:rFonts w:ascii="Segoe UI" w:hAnsi="Segoe UI" w:cs="Segoe UI"/>
          <w:sz w:val="20"/>
          <w:szCs w:val="20"/>
        </w:rPr>
        <w:t xml:space="preserve"> </w:t>
      </w:r>
      <w:r w:rsidR="00B351ED" w:rsidRPr="000F7856">
        <w:rPr>
          <w:rFonts w:ascii="Segoe UI" w:hAnsi="Segoe UI" w:cs="Segoe UI"/>
          <w:sz w:val="20"/>
          <w:szCs w:val="20"/>
        </w:rPr>
        <w:t xml:space="preserve">within </w:t>
      </w:r>
      <w:r w:rsidR="00A80ED4" w:rsidRPr="000F7856">
        <w:rPr>
          <w:rFonts w:ascii="Segoe UI" w:hAnsi="Segoe UI" w:cs="Segoe UI"/>
          <w:sz w:val="20"/>
          <w:szCs w:val="20"/>
        </w:rPr>
        <w:t xml:space="preserve">privately </w:t>
      </w:r>
      <w:r w:rsidR="00D50BD8" w:rsidRPr="000F7856">
        <w:rPr>
          <w:rFonts w:ascii="Segoe UI" w:hAnsi="Segoe UI" w:cs="Segoe UI"/>
          <w:sz w:val="20"/>
          <w:szCs w:val="20"/>
        </w:rPr>
        <w:t xml:space="preserve">managed </w:t>
      </w:r>
      <w:r w:rsidR="00A80ED4" w:rsidRPr="000F7856">
        <w:rPr>
          <w:rFonts w:ascii="Segoe UI" w:hAnsi="Segoe UI" w:cs="Segoe UI"/>
          <w:sz w:val="20"/>
          <w:szCs w:val="20"/>
        </w:rPr>
        <w:t xml:space="preserve">land. Much of </w:t>
      </w:r>
      <w:r w:rsidR="001F7525" w:rsidRPr="000F7856">
        <w:rPr>
          <w:rFonts w:ascii="Segoe UI" w:hAnsi="Segoe UI" w:cs="Segoe UI"/>
          <w:sz w:val="20"/>
          <w:szCs w:val="20"/>
        </w:rPr>
        <w:t xml:space="preserve">this </w:t>
      </w:r>
      <w:r w:rsidR="00A80ED4" w:rsidRPr="000F7856">
        <w:rPr>
          <w:rFonts w:ascii="Segoe UI" w:hAnsi="Segoe UI" w:cs="Segoe UI"/>
          <w:sz w:val="20"/>
          <w:szCs w:val="20"/>
        </w:rPr>
        <w:t xml:space="preserve">land has been cleared of native vegetation </w:t>
      </w:r>
      <w:r w:rsidR="00AF12E4" w:rsidRPr="000F7856">
        <w:rPr>
          <w:rFonts w:ascii="Segoe UI" w:hAnsi="Segoe UI" w:cs="Segoe UI"/>
          <w:sz w:val="20"/>
          <w:szCs w:val="20"/>
        </w:rPr>
        <w:t xml:space="preserve">and is now used </w:t>
      </w:r>
      <w:r w:rsidR="00A80ED4" w:rsidRPr="000F7856">
        <w:rPr>
          <w:rFonts w:ascii="Segoe UI" w:hAnsi="Segoe UI" w:cs="Segoe UI"/>
          <w:sz w:val="20"/>
          <w:szCs w:val="20"/>
        </w:rPr>
        <w:t>for agricultural activities</w:t>
      </w:r>
      <w:r w:rsidR="00D50BD8" w:rsidRPr="000F7856">
        <w:rPr>
          <w:rFonts w:ascii="Segoe UI" w:hAnsi="Segoe UI" w:cs="Segoe UI"/>
          <w:sz w:val="20"/>
          <w:szCs w:val="20"/>
        </w:rPr>
        <w:t xml:space="preserve"> (Fig</w:t>
      </w:r>
      <w:r w:rsidR="00FF2385" w:rsidRPr="000F7856">
        <w:rPr>
          <w:rFonts w:ascii="Segoe UI" w:hAnsi="Segoe UI" w:cs="Segoe UI"/>
          <w:sz w:val="20"/>
          <w:szCs w:val="20"/>
        </w:rPr>
        <w:t>ure</w:t>
      </w:r>
      <w:r w:rsidR="00D50BD8" w:rsidRPr="000F7856">
        <w:rPr>
          <w:rFonts w:ascii="Segoe UI" w:hAnsi="Segoe UI" w:cs="Segoe UI"/>
          <w:sz w:val="20"/>
          <w:szCs w:val="20"/>
        </w:rPr>
        <w:t xml:space="preserve"> 1)</w:t>
      </w:r>
      <w:r w:rsidR="00A80ED4" w:rsidRPr="000F7856">
        <w:rPr>
          <w:rFonts w:ascii="Segoe UI" w:hAnsi="Segoe UI" w:cs="Segoe UI"/>
          <w:sz w:val="20"/>
          <w:szCs w:val="20"/>
        </w:rPr>
        <w:t>. Wardell-Johnson and Roberts (1991) estimate that 70</w:t>
      </w:r>
      <w:r w:rsidR="00DB5B4B" w:rsidRPr="000F7856">
        <w:rPr>
          <w:rFonts w:ascii="Segoe UI" w:hAnsi="Segoe UI" w:cs="Segoe UI"/>
          <w:sz w:val="20"/>
          <w:szCs w:val="20"/>
        </w:rPr>
        <w:t xml:space="preserve"> per cent</w:t>
      </w:r>
      <w:r w:rsidR="00A80ED4" w:rsidRPr="000F7856">
        <w:rPr>
          <w:rFonts w:ascii="Segoe UI" w:hAnsi="Segoe UI" w:cs="Segoe UI"/>
          <w:sz w:val="20"/>
          <w:szCs w:val="20"/>
        </w:rPr>
        <w:t xml:space="preserve"> of potentially suitable riparian vegetation has been cleared within the range of </w:t>
      </w:r>
      <w:r w:rsidR="00D26732" w:rsidRPr="000F7856">
        <w:rPr>
          <w:rFonts w:ascii="Segoe UI" w:hAnsi="Segoe UI" w:cs="Segoe UI"/>
          <w:i/>
          <w:sz w:val="20"/>
          <w:szCs w:val="20"/>
        </w:rPr>
        <w:t>G. alba</w:t>
      </w:r>
      <w:r w:rsidR="00A80ED4" w:rsidRPr="000F7856">
        <w:rPr>
          <w:rFonts w:ascii="Segoe UI" w:hAnsi="Segoe UI" w:cs="Segoe UI"/>
          <w:sz w:val="20"/>
          <w:szCs w:val="20"/>
        </w:rPr>
        <w:t xml:space="preserve"> </w:t>
      </w:r>
      <w:r w:rsidR="00D50BD8" w:rsidRPr="000F7856">
        <w:rPr>
          <w:rFonts w:ascii="Segoe UI" w:hAnsi="Segoe UI" w:cs="Segoe UI"/>
          <w:sz w:val="20"/>
          <w:szCs w:val="20"/>
        </w:rPr>
        <w:t xml:space="preserve">while an analysis of </w:t>
      </w:r>
      <w:r w:rsidRPr="000F7856">
        <w:rPr>
          <w:rFonts w:ascii="Segoe UI" w:hAnsi="Segoe UI" w:cs="Segoe UI"/>
          <w:sz w:val="20"/>
          <w:szCs w:val="20"/>
        </w:rPr>
        <w:t>2004 aerial imagery has calculated this figure as 65.6</w:t>
      </w:r>
      <w:r w:rsidR="00DA3577">
        <w:rPr>
          <w:rFonts w:ascii="Segoe UI" w:hAnsi="Segoe UI" w:cs="Segoe UI"/>
          <w:sz w:val="20"/>
          <w:szCs w:val="20"/>
        </w:rPr>
        <w:t xml:space="preserve"> </w:t>
      </w:r>
      <w:r w:rsidR="00161C6C" w:rsidRPr="000F7856">
        <w:rPr>
          <w:rFonts w:ascii="Segoe UI" w:hAnsi="Segoe UI" w:cs="Segoe UI"/>
          <w:sz w:val="20"/>
          <w:szCs w:val="20"/>
        </w:rPr>
        <w:t>per cent</w:t>
      </w:r>
      <w:r w:rsidRPr="000F7856">
        <w:rPr>
          <w:rFonts w:ascii="Segoe UI" w:hAnsi="Segoe UI" w:cs="Segoe UI"/>
          <w:sz w:val="20"/>
          <w:szCs w:val="20"/>
        </w:rPr>
        <w:t xml:space="preserve"> of the </w:t>
      </w:r>
      <w:r w:rsidR="00D9287E" w:rsidRPr="000F7856">
        <w:rPr>
          <w:rFonts w:ascii="Segoe UI" w:hAnsi="Segoe UI" w:cs="Segoe UI"/>
          <w:sz w:val="20"/>
          <w:szCs w:val="20"/>
        </w:rPr>
        <w:t>extent</w:t>
      </w:r>
      <w:r w:rsidRPr="000F7856">
        <w:rPr>
          <w:rFonts w:ascii="Segoe UI" w:hAnsi="Segoe UI" w:cs="Segoe UI"/>
          <w:sz w:val="20"/>
          <w:szCs w:val="20"/>
        </w:rPr>
        <w:t xml:space="preserve"> of occurrence.</w:t>
      </w:r>
      <w:r w:rsidR="00FC0E8E" w:rsidRPr="000F7856">
        <w:rPr>
          <w:rFonts w:ascii="Segoe UI" w:hAnsi="Segoe UI" w:cs="Segoe UI"/>
          <w:sz w:val="20"/>
          <w:szCs w:val="20"/>
        </w:rPr>
        <w:t xml:space="preserve"> </w:t>
      </w:r>
      <w:r w:rsidRPr="000F7856">
        <w:rPr>
          <w:rFonts w:ascii="Segoe UI" w:hAnsi="Segoe UI" w:cs="Segoe UI"/>
          <w:sz w:val="20"/>
          <w:szCs w:val="20"/>
        </w:rPr>
        <w:t xml:space="preserve">Clearing </w:t>
      </w:r>
      <w:r w:rsidR="00DB5B4B" w:rsidRPr="000F7856">
        <w:rPr>
          <w:rFonts w:ascii="Segoe UI" w:hAnsi="Segoe UI" w:cs="Segoe UI"/>
          <w:sz w:val="20"/>
          <w:szCs w:val="20"/>
        </w:rPr>
        <w:t>activity</w:t>
      </w:r>
      <w:r w:rsidR="00D50BD8" w:rsidRPr="000F7856">
        <w:rPr>
          <w:rFonts w:ascii="Segoe UI" w:hAnsi="Segoe UI" w:cs="Segoe UI"/>
          <w:sz w:val="20"/>
          <w:szCs w:val="20"/>
        </w:rPr>
        <w:t>,</w:t>
      </w:r>
      <w:r w:rsidR="00DB5B4B" w:rsidRPr="000F7856">
        <w:rPr>
          <w:rFonts w:ascii="Segoe UI" w:hAnsi="Segoe UI" w:cs="Segoe UI"/>
          <w:sz w:val="20"/>
          <w:szCs w:val="20"/>
        </w:rPr>
        <w:t xml:space="preserve"> </w:t>
      </w:r>
      <w:r w:rsidRPr="000F7856">
        <w:rPr>
          <w:rFonts w:ascii="Segoe UI" w:hAnsi="Segoe UI" w:cs="Segoe UI"/>
          <w:sz w:val="20"/>
          <w:szCs w:val="20"/>
        </w:rPr>
        <w:t>albeit small in scale</w:t>
      </w:r>
      <w:r w:rsidR="00D50BD8" w:rsidRPr="000F7856">
        <w:rPr>
          <w:rFonts w:ascii="Segoe UI" w:hAnsi="Segoe UI" w:cs="Segoe UI"/>
          <w:sz w:val="20"/>
          <w:szCs w:val="20"/>
        </w:rPr>
        <w:t>,</w:t>
      </w:r>
      <w:r w:rsidRPr="000F7856">
        <w:rPr>
          <w:rFonts w:ascii="Segoe UI" w:hAnsi="Segoe UI" w:cs="Segoe UI"/>
          <w:sz w:val="20"/>
          <w:szCs w:val="20"/>
        </w:rPr>
        <w:t xml:space="preserve"> continues </w:t>
      </w:r>
      <w:r w:rsidR="00DB5B4B" w:rsidRPr="000F7856">
        <w:rPr>
          <w:rFonts w:ascii="Segoe UI" w:hAnsi="Segoe UI" w:cs="Segoe UI"/>
          <w:sz w:val="20"/>
          <w:szCs w:val="20"/>
        </w:rPr>
        <w:t>in the region</w:t>
      </w:r>
      <w:r w:rsidRPr="000F7856">
        <w:rPr>
          <w:rFonts w:ascii="Segoe UI" w:hAnsi="Segoe UI" w:cs="Segoe UI"/>
          <w:sz w:val="20"/>
          <w:szCs w:val="20"/>
        </w:rPr>
        <w:t>.</w:t>
      </w:r>
    </w:p>
    <w:p w:rsidR="00A80ED4" w:rsidRPr="000F7856" w:rsidRDefault="00D26732" w:rsidP="008705A1">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lastRenderedPageBreak/>
        <w:t>Geocrinia</w:t>
      </w:r>
      <w:proofErr w:type="spellEnd"/>
      <w:r w:rsidR="00A80ED4" w:rsidRPr="000F7856">
        <w:rPr>
          <w:rFonts w:ascii="Segoe UI" w:hAnsi="Segoe UI" w:cs="Segoe UI"/>
          <w:sz w:val="20"/>
          <w:szCs w:val="20"/>
        </w:rPr>
        <w:t xml:space="preserve"> </w:t>
      </w:r>
      <w:proofErr w:type="spellStart"/>
      <w:r w:rsidR="00295394" w:rsidRPr="000F7856">
        <w:rPr>
          <w:rFonts w:ascii="Segoe UI" w:hAnsi="Segoe UI" w:cs="Segoe UI"/>
          <w:i/>
          <w:sz w:val="20"/>
          <w:szCs w:val="20"/>
        </w:rPr>
        <w:t>vitellina</w:t>
      </w:r>
      <w:proofErr w:type="spellEnd"/>
      <w:r w:rsidR="00A80ED4" w:rsidRPr="000F7856">
        <w:rPr>
          <w:rFonts w:ascii="Segoe UI" w:hAnsi="Segoe UI" w:cs="Segoe UI"/>
          <w:sz w:val="20"/>
          <w:szCs w:val="20"/>
        </w:rPr>
        <w:t xml:space="preserve"> </w:t>
      </w:r>
      <w:r w:rsidR="00D50BD8" w:rsidRPr="000F7856">
        <w:rPr>
          <w:rFonts w:ascii="Segoe UI" w:hAnsi="Segoe UI" w:cs="Segoe UI"/>
          <w:sz w:val="20"/>
          <w:szCs w:val="20"/>
        </w:rPr>
        <w:t>extent of occu</w:t>
      </w:r>
      <w:r w:rsidR="00E23751" w:rsidRPr="000F7856">
        <w:rPr>
          <w:rFonts w:ascii="Segoe UI" w:hAnsi="Segoe UI" w:cs="Segoe UI"/>
          <w:sz w:val="20"/>
          <w:szCs w:val="20"/>
        </w:rPr>
        <w:t>rrence</w:t>
      </w:r>
      <w:r w:rsidR="00D50BD8" w:rsidRPr="000F7856">
        <w:rPr>
          <w:rFonts w:ascii="Segoe UI" w:hAnsi="Segoe UI" w:cs="Segoe UI"/>
          <w:sz w:val="20"/>
          <w:szCs w:val="20"/>
        </w:rPr>
        <w:t xml:space="preserve"> is calculated to be </w:t>
      </w:r>
      <w:r w:rsidR="00A80ED4" w:rsidRPr="000F7856">
        <w:rPr>
          <w:rFonts w:ascii="Segoe UI" w:hAnsi="Segoe UI" w:cs="Segoe UI"/>
          <w:sz w:val="20"/>
          <w:szCs w:val="20"/>
        </w:rPr>
        <w:t>6km</w:t>
      </w:r>
      <w:r w:rsidR="00A80ED4" w:rsidRPr="000F7856">
        <w:rPr>
          <w:rFonts w:ascii="Segoe UI" w:hAnsi="Segoe UI" w:cs="Segoe UI"/>
          <w:sz w:val="20"/>
          <w:szCs w:val="20"/>
          <w:vertAlign w:val="superscript"/>
        </w:rPr>
        <w:t>2</w:t>
      </w:r>
      <w:r w:rsidR="00A80ED4" w:rsidRPr="000F7856">
        <w:rPr>
          <w:rFonts w:ascii="Segoe UI" w:hAnsi="Segoe UI" w:cs="Segoe UI"/>
          <w:sz w:val="20"/>
          <w:szCs w:val="20"/>
        </w:rPr>
        <w:t xml:space="preserve"> with an area of </w:t>
      </w:r>
      <w:r w:rsidR="00E23751" w:rsidRPr="000F7856">
        <w:rPr>
          <w:rFonts w:ascii="Segoe UI" w:hAnsi="Segoe UI" w:cs="Segoe UI"/>
          <w:sz w:val="20"/>
          <w:szCs w:val="20"/>
        </w:rPr>
        <w:t xml:space="preserve">occupancy based on </w:t>
      </w:r>
      <w:r w:rsidR="00A80ED4" w:rsidRPr="000F7856">
        <w:rPr>
          <w:rFonts w:ascii="Segoe UI" w:hAnsi="Segoe UI" w:cs="Segoe UI"/>
          <w:sz w:val="20"/>
          <w:szCs w:val="20"/>
        </w:rPr>
        <w:t xml:space="preserve">suitable habitat estimated at </w:t>
      </w:r>
      <w:r w:rsidR="00B762F9" w:rsidRPr="000F7856">
        <w:rPr>
          <w:rFonts w:ascii="Segoe UI" w:hAnsi="Segoe UI" w:cs="Segoe UI"/>
          <w:sz w:val="20"/>
          <w:szCs w:val="20"/>
        </w:rPr>
        <w:t>0.0</w:t>
      </w:r>
      <w:r w:rsidR="00A80ED4" w:rsidRPr="000F7856">
        <w:rPr>
          <w:rFonts w:ascii="Segoe UI" w:hAnsi="Segoe UI" w:cs="Segoe UI"/>
          <w:sz w:val="20"/>
          <w:szCs w:val="20"/>
        </w:rPr>
        <w:t>8</w:t>
      </w:r>
      <w:r w:rsidR="00B762F9" w:rsidRPr="000F7856">
        <w:rPr>
          <w:rFonts w:ascii="Segoe UI" w:hAnsi="Segoe UI" w:cs="Segoe UI"/>
          <w:sz w:val="20"/>
          <w:szCs w:val="20"/>
        </w:rPr>
        <w:t>km</w:t>
      </w:r>
      <w:r w:rsidR="00B762F9" w:rsidRPr="000F7856">
        <w:rPr>
          <w:rFonts w:ascii="Segoe UI" w:hAnsi="Segoe UI" w:cs="Segoe UI"/>
          <w:sz w:val="20"/>
          <w:szCs w:val="20"/>
          <w:vertAlign w:val="superscript"/>
        </w:rPr>
        <w:t>2</w:t>
      </w:r>
      <w:r w:rsidR="00A80ED4" w:rsidRPr="000F7856">
        <w:rPr>
          <w:rFonts w:ascii="Segoe UI" w:hAnsi="Segoe UI" w:cs="Segoe UI"/>
          <w:sz w:val="20"/>
          <w:szCs w:val="20"/>
        </w:rPr>
        <w:t xml:space="preserve"> (Conroy 2001)</w:t>
      </w:r>
      <w:r w:rsidR="001F7525" w:rsidRPr="000F7856">
        <w:rPr>
          <w:rFonts w:ascii="Segoe UI" w:hAnsi="Segoe UI" w:cs="Segoe UI"/>
          <w:sz w:val="20"/>
          <w:szCs w:val="20"/>
        </w:rPr>
        <w:t xml:space="preserve"> (Fig</w:t>
      </w:r>
      <w:r w:rsidR="00542BFA" w:rsidRPr="000F7856">
        <w:rPr>
          <w:rFonts w:ascii="Segoe UI" w:hAnsi="Segoe UI" w:cs="Segoe UI"/>
          <w:sz w:val="20"/>
          <w:szCs w:val="20"/>
        </w:rPr>
        <w:t>ure</w:t>
      </w:r>
      <w:r w:rsidR="00FF2385" w:rsidRPr="000F7856">
        <w:rPr>
          <w:rFonts w:ascii="Segoe UI" w:hAnsi="Segoe UI" w:cs="Segoe UI"/>
          <w:sz w:val="20"/>
          <w:szCs w:val="20"/>
        </w:rPr>
        <w:t xml:space="preserve"> 1</w:t>
      </w:r>
      <w:r w:rsidR="001F7525" w:rsidRPr="000F7856">
        <w:rPr>
          <w:rFonts w:ascii="Segoe UI" w:hAnsi="Segoe UI" w:cs="Segoe UI"/>
          <w:sz w:val="20"/>
          <w:szCs w:val="20"/>
        </w:rPr>
        <w:t>)</w:t>
      </w:r>
      <w:r w:rsidR="00A80ED4" w:rsidRPr="000F7856">
        <w:rPr>
          <w:rFonts w:ascii="Segoe UI" w:hAnsi="Segoe UI" w:cs="Segoe UI"/>
          <w:sz w:val="20"/>
          <w:szCs w:val="20"/>
        </w:rPr>
        <w:t>.</w:t>
      </w:r>
      <w:r w:rsidR="00187022">
        <w:rPr>
          <w:rFonts w:ascii="Segoe UI" w:hAnsi="Segoe UI" w:cs="Segoe UI"/>
          <w:sz w:val="20"/>
          <w:szCs w:val="20"/>
        </w:rPr>
        <w:t xml:space="preserve"> </w:t>
      </w:r>
      <w:r w:rsidR="00A80ED4" w:rsidRPr="000F7856">
        <w:rPr>
          <w:rFonts w:ascii="Segoe UI" w:hAnsi="Segoe UI" w:cs="Segoe UI"/>
          <w:sz w:val="20"/>
          <w:szCs w:val="20"/>
        </w:rPr>
        <w:t>The entire range</w:t>
      </w:r>
      <w:r w:rsidR="00B762F9" w:rsidRPr="000F7856">
        <w:rPr>
          <w:rFonts w:ascii="Segoe UI" w:hAnsi="Segoe UI" w:cs="Segoe UI"/>
          <w:sz w:val="20"/>
          <w:szCs w:val="20"/>
        </w:rPr>
        <w:t xml:space="preserve"> of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00A80ED4" w:rsidRPr="000F7856">
        <w:rPr>
          <w:rFonts w:ascii="Segoe UI" w:hAnsi="Segoe UI" w:cs="Segoe UI"/>
          <w:sz w:val="20"/>
          <w:szCs w:val="20"/>
        </w:rPr>
        <w:t xml:space="preserve">lies </w:t>
      </w:r>
      <w:r w:rsidR="006141F2" w:rsidRPr="000F7856">
        <w:rPr>
          <w:rFonts w:ascii="Segoe UI" w:hAnsi="Segoe UI" w:cs="Segoe UI"/>
          <w:sz w:val="20"/>
          <w:szCs w:val="20"/>
        </w:rPr>
        <w:t>with</w:t>
      </w:r>
      <w:r w:rsidR="00A80ED4" w:rsidRPr="000F7856">
        <w:rPr>
          <w:rFonts w:ascii="Segoe UI" w:hAnsi="Segoe UI" w:cs="Segoe UI"/>
          <w:sz w:val="20"/>
          <w:szCs w:val="20"/>
        </w:rPr>
        <w:t xml:space="preserve">in </w:t>
      </w:r>
      <w:r w:rsidR="00B762F9" w:rsidRPr="000F7856">
        <w:rPr>
          <w:rFonts w:ascii="Segoe UI" w:hAnsi="Segoe UI" w:cs="Segoe UI"/>
          <w:sz w:val="20"/>
          <w:szCs w:val="20"/>
        </w:rPr>
        <w:t xml:space="preserve">the </w:t>
      </w:r>
      <w:r w:rsidR="00793571" w:rsidRPr="000F7856">
        <w:rPr>
          <w:rFonts w:ascii="Segoe UI" w:hAnsi="Segoe UI" w:cs="Segoe UI"/>
          <w:sz w:val="20"/>
          <w:szCs w:val="20"/>
        </w:rPr>
        <w:t xml:space="preserve">Blackwood River National Park, </w:t>
      </w:r>
      <w:r w:rsidR="00FD0A90" w:rsidRPr="000F7856">
        <w:rPr>
          <w:rFonts w:ascii="Segoe UI" w:hAnsi="Segoe UI" w:cs="Segoe UI"/>
          <w:sz w:val="20"/>
          <w:szCs w:val="20"/>
        </w:rPr>
        <w:t>an area</w:t>
      </w:r>
      <w:r w:rsidR="00B762F9" w:rsidRPr="000F7856">
        <w:rPr>
          <w:rFonts w:ascii="Segoe UI" w:hAnsi="Segoe UI" w:cs="Segoe UI"/>
          <w:sz w:val="20"/>
          <w:szCs w:val="20"/>
        </w:rPr>
        <w:t xml:space="preserve"> managed by </w:t>
      </w:r>
      <w:r w:rsidR="000306A8">
        <w:rPr>
          <w:rFonts w:ascii="Segoe UI" w:hAnsi="Segoe UI" w:cs="Segoe UI"/>
          <w:sz w:val="20"/>
          <w:szCs w:val="20"/>
        </w:rPr>
        <w:t>Department of Parks and Wildlife</w:t>
      </w:r>
      <w:r w:rsidR="0033597E" w:rsidRPr="000F7856">
        <w:rPr>
          <w:rFonts w:ascii="Segoe UI" w:hAnsi="Segoe UI" w:cs="Segoe UI"/>
          <w:sz w:val="20"/>
          <w:szCs w:val="20"/>
        </w:rPr>
        <w:t xml:space="preserve"> </w:t>
      </w:r>
      <w:r w:rsidR="00B762F9" w:rsidRPr="000F7856">
        <w:rPr>
          <w:rFonts w:ascii="Segoe UI" w:hAnsi="Segoe UI" w:cs="Segoe UI"/>
          <w:sz w:val="20"/>
          <w:szCs w:val="20"/>
        </w:rPr>
        <w:t>and</w:t>
      </w:r>
      <w:r w:rsidR="00FD0A90" w:rsidRPr="000F7856">
        <w:rPr>
          <w:rFonts w:ascii="Segoe UI" w:hAnsi="Segoe UI" w:cs="Segoe UI"/>
          <w:sz w:val="20"/>
          <w:szCs w:val="20"/>
        </w:rPr>
        <w:t xml:space="preserve"> r</w:t>
      </w:r>
      <w:r w:rsidR="00A80ED4" w:rsidRPr="000F7856">
        <w:rPr>
          <w:rFonts w:ascii="Segoe UI" w:hAnsi="Segoe UI" w:cs="Segoe UI"/>
          <w:sz w:val="20"/>
          <w:szCs w:val="20"/>
        </w:rPr>
        <w:t xml:space="preserve">elatively </w:t>
      </w:r>
      <w:r w:rsidR="00FD0A90" w:rsidRPr="000F7856">
        <w:rPr>
          <w:rFonts w:ascii="Segoe UI" w:hAnsi="Segoe UI" w:cs="Segoe UI"/>
          <w:sz w:val="20"/>
          <w:szCs w:val="20"/>
        </w:rPr>
        <w:t xml:space="preserve">free from major </w:t>
      </w:r>
      <w:r w:rsidR="00A80ED4" w:rsidRPr="000F7856">
        <w:rPr>
          <w:rFonts w:ascii="Segoe UI" w:hAnsi="Segoe UI" w:cs="Segoe UI"/>
          <w:sz w:val="20"/>
          <w:szCs w:val="20"/>
        </w:rPr>
        <w:t>modification.</w:t>
      </w:r>
    </w:p>
    <w:p w:rsidR="00BD0688" w:rsidRPr="00C97F1D" w:rsidRDefault="00EE233F" w:rsidP="003E68B4">
      <w:pPr>
        <w:pStyle w:val="Normal1"/>
        <w:rPr>
          <w:rFonts w:ascii="Segoe UI" w:hAnsi="Segoe UI" w:cs="Segoe UI"/>
        </w:rPr>
      </w:pPr>
      <w:r>
        <w:rPr>
          <w:rFonts w:ascii="Segoe UI" w:hAnsi="Segoe UI" w:cs="Segoe UI"/>
          <w:noProof/>
          <w:lang w:eastAsia="en-AU"/>
        </w:rPr>
        <w:drawing>
          <wp:inline distT="0" distB="0" distL="0" distR="0">
            <wp:extent cx="5825447" cy="6656649"/>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crinea_RecoveryPlan2012_workingFIG1v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25366" cy="6656557"/>
                    </a:xfrm>
                    <a:prstGeom prst="rect">
                      <a:avLst/>
                    </a:prstGeom>
                    <a:noFill/>
                    <a:ln w="9525">
                      <a:solidFill>
                        <a:schemeClr val="tx1"/>
                      </a:solidFill>
                      <a:miter lim="800000"/>
                      <a:headEnd/>
                      <a:tailEnd/>
                    </a:ln>
                  </pic:spPr>
                </pic:pic>
              </a:graphicData>
            </a:graphic>
          </wp:inline>
        </w:drawing>
      </w:r>
    </w:p>
    <w:p w:rsidR="00540726" w:rsidRDefault="00FF2385" w:rsidP="0069314D">
      <w:pPr>
        <w:pStyle w:val="FigureCaption"/>
        <w:rPr>
          <w:rFonts w:ascii="Segoe UI" w:hAnsi="Segoe UI" w:cs="Segoe UI"/>
        </w:rPr>
      </w:pPr>
      <w:r w:rsidRPr="00C97F1D">
        <w:rPr>
          <w:rFonts w:ascii="Segoe UI" w:hAnsi="Segoe UI" w:cs="Segoe UI"/>
        </w:rPr>
        <w:t>Figure 1</w:t>
      </w:r>
      <w:r w:rsidR="00D9287E" w:rsidRPr="00C97F1D">
        <w:rPr>
          <w:rFonts w:ascii="Segoe UI" w:hAnsi="Segoe UI" w:cs="Segoe UI"/>
        </w:rPr>
        <w:t>: Extent of o</w:t>
      </w:r>
      <w:r w:rsidR="00B762F9" w:rsidRPr="00C97F1D">
        <w:rPr>
          <w:rFonts w:ascii="Segoe UI" w:hAnsi="Segoe UI" w:cs="Segoe UI"/>
        </w:rPr>
        <w:t xml:space="preserve">ccurrence for </w:t>
      </w:r>
      <w:proofErr w:type="spellStart"/>
      <w:r w:rsidR="00B762F9" w:rsidRPr="00C97F1D">
        <w:rPr>
          <w:rFonts w:ascii="Segoe UI" w:hAnsi="Segoe UI" w:cs="Segoe UI"/>
          <w:i/>
        </w:rPr>
        <w:t>Geocrinia</w:t>
      </w:r>
      <w:proofErr w:type="spellEnd"/>
      <w:r w:rsidR="00B762F9" w:rsidRPr="00C97F1D">
        <w:rPr>
          <w:rFonts w:ascii="Segoe UI" w:hAnsi="Segoe UI" w:cs="Segoe UI"/>
          <w:i/>
        </w:rPr>
        <w:t xml:space="preserve"> </w:t>
      </w:r>
      <w:proofErr w:type="gramStart"/>
      <w:r w:rsidR="00B762F9" w:rsidRPr="00C97F1D">
        <w:rPr>
          <w:rFonts w:ascii="Segoe UI" w:hAnsi="Segoe UI" w:cs="Segoe UI"/>
          <w:i/>
        </w:rPr>
        <w:t>alba</w:t>
      </w:r>
      <w:proofErr w:type="gramEnd"/>
      <w:r w:rsidR="00B762F9" w:rsidRPr="00C97F1D">
        <w:rPr>
          <w:rFonts w:ascii="Segoe UI" w:hAnsi="Segoe UI" w:cs="Segoe UI"/>
        </w:rPr>
        <w:t xml:space="preserve"> (left) and </w:t>
      </w:r>
      <w:proofErr w:type="spellStart"/>
      <w:r w:rsidR="00B762F9" w:rsidRPr="00C97F1D">
        <w:rPr>
          <w:rFonts w:ascii="Segoe UI" w:hAnsi="Segoe UI" w:cs="Segoe UI"/>
          <w:i/>
        </w:rPr>
        <w:t>Geocrinia</w:t>
      </w:r>
      <w:proofErr w:type="spellEnd"/>
      <w:r w:rsidR="00B762F9" w:rsidRPr="00C97F1D">
        <w:rPr>
          <w:rFonts w:ascii="Segoe UI" w:hAnsi="Segoe UI" w:cs="Segoe UI"/>
          <w:i/>
        </w:rPr>
        <w:t xml:space="preserve"> </w:t>
      </w:r>
      <w:proofErr w:type="spellStart"/>
      <w:r w:rsidR="00B762F9" w:rsidRPr="00C97F1D">
        <w:rPr>
          <w:rFonts w:ascii="Segoe UI" w:hAnsi="Segoe UI" w:cs="Segoe UI"/>
          <w:i/>
        </w:rPr>
        <w:t>vitellina</w:t>
      </w:r>
      <w:proofErr w:type="spellEnd"/>
      <w:r w:rsidR="00B762F9" w:rsidRPr="00C97F1D">
        <w:rPr>
          <w:rFonts w:ascii="Segoe UI" w:hAnsi="Segoe UI" w:cs="Segoe UI"/>
        </w:rPr>
        <w:t xml:space="preserve"> (right).</w:t>
      </w:r>
      <w:bookmarkStart w:id="47" w:name="_Toc107810915"/>
      <w:bookmarkStart w:id="48" w:name="_Toc125962893"/>
      <w:bookmarkStart w:id="49" w:name="_Toc125963741"/>
      <w:bookmarkStart w:id="50" w:name="_Toc101944930"/>
      <w:bookmarkStart w:id="51" w:name="_Toc101945014"/>
      <w:bookmarkStart w:id="52" w:name="_Toc101945555"/>
      <w:bookmarkStart w:id="53" w:name="_Toc101947295"/>
      <w:bookmarkStart w:id="54" w:name="_Toc101948787"/>
      <w:bookmarkStart w:id="55" w:name="_Toc101948898"/>
      <w:bookmarkStart w:id="56" w:name="_Toc103409299"/>
    </w:p>
    <w:p w:rsidR="008A6E42" w:rsidRDefault="008A6E42">
      <w:pPr>
        <w:spacing w:after="0"/>
        <w:jc w:val="left"/>
      </w:pPr>
      <w:r>
        <w:br w:type="page"/>
      </w:r>
    </w:p>
    <w:p w:rsidR="00D46090" w:rsidRPr="00896D8F" w:rsidRDefault="005D1F70" w:rsidP="008705A1">
      <w:pPr>
        <w:pStyle w:val="RPChapterHeading"/>
      </w:pPr>
      <w:bookmarkStart w:id="57" w:name="_Toc382827723"/>
      <w:bookmarkEnd w:id="47"/>
      <w:bookmarkEnd w:id="48"/>
      <w:bookmarkEnd w:id="49"/>
      <w:r>
        <w:lastRenderedPageBreak/>
        <w:pict>
          <v:rect id="Rectangle 85" o:spid="_x0000_s1043" style="position:absolute;left:0;text-align:left;margin-left:-70.3pt;margin-top:-.9pt;width:723.7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" fillcolor="#c4bc96 [2414]" strokecolor="#484329 [814]"/>
        </w:pict>
      </w:r>
      <w:r w:rsidR="00D46090">
        <w:t>Status of populations</w:t>
      </w:r>
      <w:bookmarkEnd w:id="57"/>
    </w:p>
    <w:p w:rsidR="004C3903" w:rsidRDefault="004C3903" w:rsidP="004C3903">
      <w:pPr>
        <w:pStyle w:val="NoSpacing"/>
        <w:spacing w:before="100" w:beforeAutospacing="1" w:after="100" w:afterAutospacing="1" w:line="360" w:lineRule="auto"/>
        <w:rPr>
          <w:rFonts w:ascii="Segoe UI" w:hAnsi="Segoe UI" w:cs="Segoe UI"/>
          <w:sz w:val="20"/>
          <w:szCs w:val="20"/>
        </w:rPr>
      </w:pPr>
      <w:bookmarkStart w:id="58" w:name="_Toc368658340"/>
      <w:r>
        <w:rPr>
          <w:rFonts w:ascii="Segoe UI" w:hAnsi="Segoe UI" w:cs="Segoe UI"/>
          <w:sz w:val="20"/>
          <w:szCs w:val="20"/>
        </w:rPr>
        <w:t xml:space="preserve">All known populations of both species are considered important. </w:t>
      </w:r>
    </w:p>
    <w:p w:rsidR="00542BFA" w:rsidRDefault="00002E34" w:rsidP="008705A1">
      <w:pPr>
        <w:pStyle w:val="NoSpacing"/>
        <w:spacing w:before="100" w:beforeAutospacing="1" w:after="100" w:afterAutospacing="1" w:line="360" w:lineRule="auto"/>
        <w:rPr>
          <w:rFonts w:ascii="Segoe UI" w:hAnsi="Segoe UI" w:cs="Segoe UI"/>
          <w:sz w:val="20"/>
          <w:szCs w:val="20"/>
        </w:rPr>
      </w:pPr>
      <w:r w:rsidRPr="00FA4E7C">
        <w:rPr>
          <w:rFonts w:ascii="Segoe UI" w:hAnsi="Segoe UI" w:cs="Segoe UI"/>
          <w:sz w:val="20"/>
          <w:szCs w:val="20"/>
        </w:rPr>
        <w:t xml:space="preserve">The recognition of discrete populations is </w:t>
      </w:r>
      <w:r w:rsidR="004C3903">
        <w:rPr>
          <w:rFonts w:ascii="Segoe UI" w:hAnsi="Segoe UI" w:cs="Segoe UI"/>
          <w:sz w:val="20"/>
          <w:szCs w:val="20"/>
        </w:rPr>
        <w:t xml:space="preserve">however </w:t>
      </w:r>
      <w:r w:rsidRPr="00FA4E7C">
        <w:rPr>
          <w:rFonts w:ascii="Segoe UI" w:hAnsi="Segoe UI" w:cs="Segoe UI"/>
          <w:sz w:val="20"/>
          <w:szCs w:val="20"/>
        </w:rPr>
        <w:t>difficult</w:t>
      </w:r>
      <w:r w:rsidR="004C3903">
        <w:rPr>
          <w:rFonts w:ascii="Segoe UI" w:hAnsi="Segoe UI" w:cs="Segoe UI"/>
          <w:sz w:val="20"/>
          <w:szCs w:val="20"/>
        </w:rPr>
        <w:t xml:space="preserve"> because</w:t>
      </w:r>
      <w:r w:rsidRPr="00FA4E7C">
        <w:rPr>
          <w:rFonts w:ascii="Segoe UI" w:hAnsi="Segoe UI" w:cs="Segoe UI"/>
          <w:sz w:val="20"/>
          <w:szCs w:val="20"/>
        </w:rPr>
        <w:t xml:space="preserve"> the scale of isolation is small and there is an implied consecutiveness along drainage systems</w:t>
      </w:r>
      <w:r w:rsidR="00433F58" w:rsidRPr="00FA4E7C">
        <w:rPr>
          <w:rFonts w:ascii="Segoe UI" w:hAnsi="Segoe UI" w:cs="Segoe UI"/>
          <w:sz w:val="20"/>
          <w:szCs w:val="20"/>
        </w:rPr>
        <w:t xml:space="preserve"> (Wardell-Johnson </w:t>
      </w:r>
      <w:r w:rsidR="00433F58" w:rsidRPr="00BB11C8">
        <w:rPr>
          <w:rFonts w:ascii="Segoe UI" w:hAnsi="Segoe UI" w:cs="Segoe UI"/>
          <w:i/>
          <w:sz w:val="20"/>
          <w:szCs w:val="20"/>
        </w:rPr>
        <w:t>et al</w:t>
      </w:r>
      <w:r w:rsidR="00433F58" w:rsidRPr="00896D8F">
        <w:rPr>
          <w:rFonts w:ascii="Segoe UI" w:hAnsi="Segoe UI" w:cs="Segoe UI"/>
          <w:sz w:val="20"/>
          <w:szCs w:val="20"/>
        </w:rPr>
        <w:t>.</w:t>
      </w:r>
      <w:r w:rsidR="00433F58" w:rsidRPr="00FA4E7C">
        <w:rPr>
          <w:rFonts w:ascii="Segoe UI" w:hAnsi="Segoe UI" w:cs="Segoe UI"/>
          <w:sz w:val="20"/>
          <w:szCs w:val="20"/>
        </w:rPr>
        <w:t xml:space="preserve"> 1995)</w:t>
      </w:r>
      <w:r w:rsidRPr="00FA4E7C">
        <w:rPr>
          <w:rFonts w:ascii="Segoe UI" w:hAnsi="Segoe UI" w:cs="Segoe UI"/>
          <w:sz w:val="20"/>
          <w:szCs w:val="20"/>
        </w:rPr>
        <w:t xml:space="preserve">. </w:t>
      </w:r>
      <w:r w:rsidR="00542BFA" w:rsidRPr="00FA4E7C">
        <w:rPr>
          <w:rFonts w:ascii="Segoe UI" w:hAnsi="Segoe UI" w:cs="Segoe UI"/>
          <w:sz w:val="20"/>
          <w:szCs w:val="20"/>
        </w:rPr>
        <w:t>For the purpose of this plan the following definitions apply</w:t>
      </w:r>
      <w:r w:rsidR="00C65A89" w:rsidRPr="00FA4E7C">
        <w:rPr>
          <w:rFonts w:ascii="Segoe UI" w:hAnsi="Segoe UI" w:cs="Segoe UI"/>
          <w:sz w:val="20"/>
          <w:szCs w:val="20"/>
        </w:rPr>
        <w:t>:</w:t>
      </w:r>
      <w:bookmarkEnd w:id="58"/>
    </w:p>
    <w:p w:rsidR="003E5D50" w:rsidRPr="000F7856" w:rsidRDefault="003C12F6" w:rsidP="008C22CC">
      <w:pPr>
        <w:pStyle w:val="Normal1"/>
        <w:numPr>
          <w:ilvl w:val="0"/>
          <w:numId w:val="10"/>
        </w:numPr>
        <w:spacing w:before="100" w:beforeAutospacing="1" w:after="100" w:afterAutospacing="1"/>
        <w:rPr>
          <w:rFonts w:ascii="Segoe UI" w:hAnsi="Segoe UI" w:cs="Segoe UI"/>
          <w:sz w:val="20"/>
          <w:szCs w:val="20"/>
        </w:rPr>
      </w:pPr>
      <w:r w:rsidRPr="000F7856">
        <w:rPr>
          <w:rFonts w:ascii="Segoe UI" w:hAnsi="Segoe UI" w:cs="Segoe UI"/>
          <w:b/>
          <w:sz w:val="20"/>
          <w:szCs w:val="20"/>
        </w:rPr>
        <w:t>Discrete</w:t>
      </w:r>
      <w:r w:rsidRPr="000F7856">
        <w:rPr>
          <w:rFonts w:ascii="Segoe UI" w:hAnsi="Segoe UI" w:cs="Segoe UI"/>
          <w:sz w:val="20"/>
          <w:szCs w:val="20"/>
        </w:rPr>
        <w:t xml:space="preserve"> </w:t>
      </w:r>
      <w:r w:rsidRPr="000F7856">
        <w:rPr>
          <w:rFonts w:ascii="Segoe UI" w:hAnsi="Segoe UI" w:cs="Segoe UI"/>
          <w:b/>
          <w:sz w:val="20"/>
          <w:szCs w:val="20"/>
        </w:rPr>
        <w:t xml:space="preserve">populations </w:t>
      </w:r>
      <w:r w:rsidRPr="000F7856">
        <w:rPr>
          <w:rFonts w:ascii="Segoe UI" w:hAnsi="Segoe UI" w:cs="Segoe UI"/>
          <w:sz w:val="20"/>
          <w:szCs w:val="20"/>
        </w:rPr>
        <w:t xml:space="preserve">represent discrete management units – defined cautiously given the high probability of limited dispersal and the low likelihood of natural dispersal. </w:t>
      </w:r>
      <w:r w:rsidR="00420D91" w:rsidRPr="000F7856">
        <w:rPr>
          <w:rFonts w:ascii="Segoe UI" w:hAnsi="Segoe UI" w:cs="Segoe UI"/>
          <w:sz w:val="20"/>
          <w:szCs w:val="20"/>
        </w:rPr>
        <w:t>Discrete</w:t>
      </w:r>
      <w:r w:rsidR="00DA7201" w:rsidRPr="000F7856">
        <w:rPr>
          <w:rFonts w:ascii="Segoe UI" w:hAnsi="Segoe UI" w:cs="Segoe UI"/>
          <w:sz w:val="20"/>
          <w:szCs w:val="20"/>
        </w:rPr>
        <w:t xml:space="preserve"> population</w:t>
      </w:r>
      <w:r w:rsidR="00420D91" w:rsidRPr="000F7856">
        <w:rPr>
          <w:rFonts w:ascii="Segoe UI" w:hAnsi="Segoe UI" w:cs="Segoe UI"/>
          <w:sz w:val="20"/>
          <w:szCs w:val="20"/>
        </w:rPr>
        <w:t>s</w:t>
      </w:r>
      <w:r w:rsidR="00420D91" w:rsidRPr="000F7856">
        <w:rPr>
          <w:rFonts w:ascii="Segoe UI" w:hAnsi="Segoe UI" w:cs="Segoe UI"/>
          <w:b/>
          <w:sz w:val="20"/>
          <w:szCs w:val="20"/>
        </w:rPr>
        <w:t xml:space="preserve"> </w:t>
      </w:r>
      <w:r w:rsidR="003E5D50" w:rsidRPr="000F7856">
        <w:rPr>
          <w:rFonts w:ascii="Segoe UI" w:hAnsi="Segoe UI" w:cs="Segoe UI"/>
          <w:sz w:val="20"/>
          <w:szCs w:val="20"/>
        </w:rPr>
        <w:t xml:space="preserve">often </w:t>
      </w:r>
      <w:r w:rsidR="00420D91" w:rsidRPr="000F7856">
        <w:rPr>
          <w:rFonts w:ascii="Segoe UI" w:hAnsi="Segoe UI" w:cs="Segoe UI"/>
          <w:sz w:val="20"/>
          <w:szCs w:val="20"/>
        </w:rPr>
        <w:t>occur</w:t>
      </w:r>
      <w:r w:rsidR="00002E34" w:rsidRPr="000F7856">
        <w:rPr>
          <w:rFonts w:ascii="Segoe UI" w:hAnsi="Segoe UI" w:cs="Segoe UI"/>
          <w:sz w:val="20"/>
          <w:szCs w:val="20"/>
        </w:rPr>
        <w:t xml:space="preserve"> on separate creek </w:t>
      </w:r>
      <w:r w:rsidR="00651D03" w:rsidRPr="000F7856">
        <w:rPr>
          <w:rFonts w:ascii="Segoe UI" w:hAnsi="Segoe UI" w:cs="Segoe UI"/>
          <w:sz w:val="20"/>
          <w:szCs w:val="20"/>
        </w:rPr>
        <w:t>systems</w:t>
      </w:r>
      <w:r w:rsidR="00002E34" w:rsidRPr="000F7856">
        <w:rPr>
          <w:rFonts w:ascii="Segoe UI" w:hAnsi="Segoe UI" w:cs="Segoe UI"/>
          <w:sz w:val="20"/>
          <w:szCs w:val="20"/>
        </w:rPr>
        <w:t>, but can also occur on the same</w:t>
      </w:r>
      <w:r w:rsidR="00420D91" w:rsidRPr="000F7856">
        <w:rPr>
          <w:rFonts w:ascii="Segoe UI" w:hAnsi="Segoe UI" w:cs="Segoe UI"/>
          <w:sz w:val="20"/>
          <w:szCs w:val="20"/>
        </w:rPr>
        <w:t xml:space="preserve"> creek line </w:t>
      </w:r>
      <w:r w:rsidR="00002E34" w:rsidRPr="000F7856">
        <w:rPr>
          <w:rFonts w:ascii="Segoe UI" w:hAnsi="Segoe UI" w:cs="Segoe UI"/>
          <w:sz w:val="20"/>
          <w:szCs w:val="20"/>
        </w:rPr>
        <w:t>(</w:t>
      </w:r>
      <w:r w:rsidR="00420D91" w:rsidRPr="000F7856">
        <w:rPr>
          <w:rFonts w:ascii="Segoe UI" w:hAnsi="Segoe UI" w:cs="Segoe UI"/>
          <w:sz w:val="20"/>
          <w:szCs w:val="20"/>
        </w:rPr>
        <w:t>or connecting tributaries</w:t>
      </w:r>
      <w:r w:rsidR="00002E34" w:rsidRPr="000F7856">
        <w:rPr>
          <w:rFonts w:ascii="Segoe UI" w:hAnsi="Segoe UI" w:cs="Segoe UI"/>
          <w:sz w:val="20"/>
          <w:szCs w:val="20"/>
        </w:rPr>
        <w:t>)</w:t>
      </w:r>
      <w:r w:rsidR="00420D91" w:rsidRPr="000F7856">
        <w:rPr>
          <w:rFonts w:ascii="Segoe UI" w:hAnsi="Segoe UI" w:cs="Segoe UI"/>
          <w:sz w:val="20"/>
          <w:szCs w:val="20"/>
        </w:rPr>
        <w:t xml:space="preserve"> if any one of three factors </w:t>
      </w:r>
      <w:r w:rsidR="00002E34" w:rsidRPr="000F7856">
        <w:rPr>
          <w:rFonts w:ascii="Segoe UI" w:hAnsi="Segoe UI" w:cs="Segoe UI"/>
          <w:sz w:val="20"/>
          <w:szCs w:val="20"/>
        </w:rPr>
        <w:t>exist</w:t>
      </w:r>
      <w:r w:rsidR="00420D91" w:rsidRPr="000F7856">
        <w:rPr>
          <w:rFonts w:ascii="Segoe UI" w:hAnsi="Segoe UI" w:cs="Segoe UI"/>
          <w:sz w:val="20"/>
          <w:szCs w:val="20"/>
        </w:rPr>
        <w:t xml:space="preserve">: </w:t>
      </w:r>
    </w:p>
    <w:p w:rsidR="00CE3EB6" w:rsidRPr="000F7856" w:rsidRDefault="003E5D50"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420D91" w:rsidRPr="000F7856">
        <w:rPr>
          <w:rFonts w:ascii="Segoe UI" w:hAnsi="Segoe UI" w:cs="Segoe UI"/>
          <w:sz w:val="20"/>
          <w:szCs w:val="20"/>
        </w:rPr>
        <w:t xml:space="preserve"> </w:t>
      </w:r>
      <w:r w:rsidR="00E92647" w:rsidRPr="000F7856">
        <w:rPr>
          <w:rFonts w:ascii="Segoe UI" w:hAnsi="Segoe UI" w:cs="Segoe UI"/>
          <w:sz w:val="20"/>
          <w:szCs w:val="20"/>
        </w:rPr>
        <w:t>physical barrier</w:t>
      </w:r>
      <w:r w:rsidRPr="000F7856">
        <w:rPr>
          <w:rFonts w:ascii="Segoe UI" w:hAnsi="Segoe UI" w:cs="Segoe UI"/>
          <w:sz w:val="20"/>
          <w:szCs w:val="20"/>
        </w:rPr>
        <w:t>, such as a road</w:t>
      </w:r>
      <w:r w:rsidR="003C12F6" w:rsidRPr="000F7856">
        <w:rPr>
          <w:rFonts w:ascii="Segoe UI" w:hAnsi="Segoe UI" w:cs="Segoe UI"/>
          <w:sz w:val="20"/>
          <w:szCs w:val="20"/>
        </w:rPr>
        <w:t>.</w:t>
      </w:r>
      <w:r w:rsidR="00420D91" w:rsidRPr="000F7856">
        <w:rPr>
          <w:rFonts w:ascii="Segoe UI" w:hAnsi="Segoe UI" w:cs="Segoe UI"/>
          <w:sz w:val="20"/>
          <w:szCs w:val="20"/>
        </w:rPr>
        <w:t xml:space="preserve"> </w:t>
      </w:r>
      <w:r w:rsidRPr="000F7856">
        <w:rPr>
          <w:rFonts w:ascii="Segoe UI" w:hAnsi="Segoe UI" w:cs="Segoe UI"/>
          <w:sz w:val="20"/>
          <w:szCs w:val="20"/>
        </w:rPr>
        <w:t>Given the low dispersal ability of both species, roads may be an effective barrier to population connection.</w:t>
      </w:r>
    </w:p>
    <w:p w:rsidR="00CE3EB6" w:rsidRPr="000F7856" w:rsidRDefault="003E5D50"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420D91" w:rsidRPr="000F7856">
        <w:rPr>
          <w:rFonts w:ascii="Segoe UI" w:hAnsi="Segoe UI" w:cs="Segoe UI"/>
          <w:sz w:val="20"/>
          <w:szCs w:val="20"/>
        </w:rPr>
        <w:t xml:space="preserve"> change in land use</w:t>
      </w:r>
      <w:r w:rsidR="003C12F6" w:rsidRPr="000F7856">
        <w:rPr>
          <w:rFonts w:ascii="Segoe UI" w:hAnsi="Segoe UI" w:cs="Segoe UI"/>
          <w:sz w:val="20"/>
          <w:szCs w:val="20"/>
        </w:rPr>
        <w:t>.</w:t>
      </w:r>
      <w:r w:rsidR="00420D91" w:rsidRPr="000F7856">
        <w:rPr>
          <w:rFonts w:ascii="Segoe UI" w:hAnsi="Segoe UI" w:cs="Segoe UI"/>
          <w:sz w:val="20"/>
          <w:szCs w:val="20"/>
        </w:rPr>
        <w:t xml:space="preserve"> </w:t>
      </w:r>
      <w:r w:rsidRPr="000F7856">
        <w:rPr>
          <w:rFonts w:ascii="Segoe UI" w:hAnsi="Segoe UI" w:cs="Segoe UI"/>
          <w:sz w:val="20"/>
          <w:szCs w:val="20"/>
        </w:rPr>
        <w:t xml:space="preserve">If the land use adjacent to an area of occupancy changes along the creek line this may have a local impact on immediately adjacent frog populations (e.g. water use by adjacent blue gum plantations; </w:t>
      </w:r>
      <w:r w:rsidR="00F8336A" w:rsidRPr="000F7856">
        <w:rPr>
          <w:rFonts w:ascii="Segoe UI" w:hAnsi="Segoe UI" w:cs="Segoe UI"/>
          <w:sz w:val="20"/>
          <w:szCs w:val="20"/>
        </w:rPr>
        <w:t xml:space="preserve">spray drift </w:t>
      </w:r>
      <w:r w:rsidR="003C12F6" w:rsidRPr="000F7856">
        <w:rPr>
          <w:rFonts w:ascii="Segoe UI" w:hAnsi="Segoe UI" w:cs="Segoe UI"/>
          <w:sz w:val="20"/>
          <w:szCs w:val="20"/>
        </w:rPr>
        <w:t>from vineyards).</w:t>
      </w:r>
    </w:p>
    <w:p w:rsidR="00CE3EB6" w:rsidRPr="000F7856" w:rsidRDefault="003C12F6"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002E34" w:rsidRPr="000F7856">
        <w:rPr>
          <w:rFonts w:ascii="Segoe UI" w:hAnsi="Segoe UI" w:cs="Segoe UI"/>
          <w:sz w:val="20"/>
          <w:szCs w:val="20"/>
        </w:rPr>
        <w:t xml:space="preserve"> lack of su</w:t>
      </w:r>
      <w:r w:rsidR="00433F58" w:rsidRPr="000F7856">
        <w:rPr>
          <w:rFonts w:ascii="Segoe UI" w:hAnsi="Segoe UI" w:cs="Segoe UI"/>
          <w:sz w:val="20"/>
          <w:szCs w:val="20"/>
        </w:rPr>
        <w:t>r</w:t>
      </w:r>
      <w:r w:rsidR="00002E34" w:rsidRPr="000F7856">
        <w:rPr>
          <w:rFonts w:ascii="Segoe UI" w:hAnsi="Segoe UI" w:cs="Segoe UI"/>
          <w:sz w:val="20"/>
          <w:szCs w:val="20"/>
        </w:rPr>
        <w:t>vey in intervening areas</w:t>
      </w:r>
      <w:r w:rsidR="00D14FEC">
        <w:rPr>
          <w:rFonts w:ascii="Segoe UI" w:hAnsi="Segoe UI" w:cs="Segoe UI"/>
          <w:sz w:val="20"/>
          <w:szCs w:val="20"/>
        </w:rPr>
        <w:t>.</w:t>
      </w:r>
      <w:r w:rsidR="00187022">
        <w:rPr>
          <w:rFonts w:ascii="Segoe UI" w:hAnsi="Segoe UI" w:cs="Segoe UI"/>
          <w:sz w:val="20"/>
          <w:szCs w:val="20"/>
        </w:rPr>
        <w:t xml:space="preserve"> </w:t>
      </w:r>
      <w:r w:rsidR="00420D91" w:rsidRPr="000F7856">
        <w:rPr>
          <w:rFonts w:ascii="Segoe UI" w:hAnsi="Segoe UI" w:cs="Segoe UI"/>
          <w:sz w:val="20"/>
          <w:szCs w:val="20"/>
        </w:rPr>
        <w:t>If</w:t>
      </w:r>
      <w:r w:rsidR="00C65A89" w:rsidRPr="000F7856">
        <w:rPr>
          <w:rFonts w:ascii="Segoe UI" w:hAnsi="Segoe UI" w:cs="Segoe UI"/>
          <w:sz w:val="20"/>
          <w:szCs w:val="20"/>
        </w:rPr>
        <w:t xml:space="preserve"> calling </w:t>
      </w:r>
      <w:r w:rsidR="00E92647" w:rsidRPr="000F7856">
        <w:rPr>
          <w:rFonts w:ascii="Segoe UI" w:hAnsi="Segoe UI" w:cs="Segoe UI"/>
          <w:sz w:val="20"/>
          <w:szCs w:val="20"/>
        </w:rPr>
        <w:t>frogs</w:t>
      </w:r>
      <w:r w:rsidR="00C65A89" w:rsidRPr="000F7856">
        <w:rPr>
          <w:rFonts w:ascii="Segoe UI" w:hAnsi="Segoe UI" w:cs="Segoe UI"/>
          <w:sz w:val="20"/>
          <w:szCs w:val="20"/>
        </w:rPr>
        <w:t xml:space="preserve"> have been recorded at</w:t>
      </w:r>
      <w:r w:rsidR="00E92647" w:rsidRPr="000F7856">
        <w:rPr>
          <w:rFonts w:ascii="Segoe UI" w:hAnsi="Segoe UI" w:cs="Segoe UI"/>
          <w:sz w:val="20"/>
          <w:szCs w:val="20"/>
        </w:rPr>
        <w:t xml:space="preserve"> </w:t>
      </w:r>
      <w:r w:rsidR="00C65A89" w:rsidRPr="000F7856">
        <w:rPr>
          <w:rFonts w:ascii="Segoe UI" w:hAnsi="Segoe UI" w:cs="Segoe UI"/>
          <w:sz w:val="20"/>
          <w:szCs w:val="20"/>
        </w:rPr>
        <w:t>two places but</w:t>
      </w:r>
      <w:r w:rsidR="00002E34" w:rsidRPr="000F7856">
        <w:rPr>
          <w:rFonts w:ascii="Segoe UI" w:hAnsi="Segoe UI" w:cs="Segoe UI"/>
          <w:sz w:val="20"/>
          <w:szCs w:val="20"/>
        </w:rPr>
        <w:t xml:space="preserve"> surveys have not been undertaken</w:t>
      </w:r>
      <w:r w:rsidR="00420D91" w:rsidRPr="000F7856">
        <w:rPr>
          <w:rFonts w:ascii="Segoe UI" w:hAnsi="Segoe UI" w:cs="Segoe UI"/>
          <w:sz w:val="20"/>
          <w:szCs w:val="20"/>
        </w:rPr>
        <w:t xml:space="preserve"> in the intervening area</w:t>
      </w:r>
      <w:r w:rsidR="00002E34" w:rsidRPr="000F7856">
        <w:rPr>
          <w:rFonts w:ascii="Segoe UI" w:hAnsi="Segoe UI" w:cs="Segoe UI"/>
          <w:sz w:val="20"/>
          <w:szCs w:val="20"/>
        </w:rPr>
        <w:t>,</w:t>
      </w:r>
      <w:r w:rsidR="00420D91" w:rsidRPr="000F7856">
        <w:rPr>
          <w:rFonts w:ascii="Segoe UI" w:hAnsi="Segoe UI" w:cs="Segoe UI"/>
          <w:sz w:val="20"/>
          <w:szCs w:val="20"/>
        </w:rPr>
        <w:t xml:space="preserve"> then they are considered discrete populations</w:t>
      </w:r>
      <w:r w:rsidR="00A12B6C" w:rsidRPr="000F7856">
        <w:rPr>
          <w:rFonts w:ascii="Segoe UI" w:hAnsi="Segoe UI" w:cs="Segoe UI"/>
          <w:sz w:val="20"/>
          <w:szCs w:val="20"/>
        </w:rPr>
        <w:t xml:space="preserve"> </w:t>
      </w:r>
      <w:r w:rsidR="00C65A89" w:rsidRPr="000F7856">
        <w:rPr>
          <w:rFonts w:ascii="Segoe UI" w:hAnsi="Segoe UI" w:cs="Segoe UI"/>
          <w:sz w:val="20"/>
          <w:szCs w:val="20"/>
        </w:rPr>
        <w:t>(</w:t>
      </w:r>
      <w:r w:rsidR="00470D77" w:rsidRPr="000F7856">
        <w:rPr>
          <w:rFonts w:ascii="Segoe UI" w:hAnsi="Segoe UI" w:cs="Segoe UI"/>
          <w:sz w:val="20"/>
          <w:szCs w:val="20"/>
        </w:rPr>
        <w:t>also r</w:t>
      </w:r>
      <w:r w:rsidR="00C65A89" w:rsidRPr="000F7856">
        <w:rPr>
          <w:rFonts w:ascii="Segoe UI" w:hAnsi="Segoe UI" w:cs="Segoe UI"/>
          <w:sz w:val="20"/>
          <w:szCs w:val="20"/>
        </w:rPr>
        <w:t>efer to</w:t>
      </w:r>
      <w:r w:rsidR="00E92647" w:rsidRPr="000F7856">
        <w:rPr>
          <w:rFonts w:ascii="Segoe UI" w:hAnsi="Segoe UI" w:cs="Segoe UI"/>
          <w:sz w:val="20"/>
          <w:szCs w:val="20"/>
        </w:rPr>
        <w:t xml:space="preserve"> </w:t>
      </w:r>
      <w:r w:rsidR="00AC23BF" w:rsidRPr="000F7856">
        <w:rPr>
          <w:rFonts w:ascii="Segoe UI" w:hAnsi="Segoe UI" w:cs="Segoe UI"/>
          <w:sz w:val="20"/>
          <w:szCs w:val="20"/>
        </w:rPr>
        <w:t>Appendix 1</w:t>
      </w:r>
      <w:r w:rsidR="00CE787A" w:rsidRPr="000F7856">
        <w:rPr>
          <w:rFonts w:ascii="Segoe UI" w:hAnsi="Segoe UI" w:cs="Segoe UI"/>
          <w:sz w:val="20"/>
          <w:szCs w:val="20"/>
        </w:rPr>
        <w:t xml:space="preserve"> in</w:t>
      </w:r>
      <w:r w:rsidR="00AC23BF" w:rsidRPr="000F7856">
        <w:rPr>
          <w:rFonts w:ascii="Segoe UI" w:hAnsi="Segoe UI" w:cs="Segoe UI"/>
          <w:sz w:val="20"/>
          <w:szCs w:val="20"/>
        </w:rPr>
        <w:t xml:space="preserve"> Wardell-Johnson </w:t>
      </w:r>
      <w:r w:rsidR="00AC23BF" w:rsidRPr="000F7856">
        <w:rPr>
          <w:rFonts w:ascii="Segoe UI" w:hAnsi="Segoe UI" w:cs="Segoe UI"/>
          <w:i/>
          <w:sz w:val="20"/>
          <w:szCs w:val="20"/>
        </w:rPr>
        <w:t>et al.</w:t>
      </w:r>
      <w:r w:rsidR="00AC23BF" w:rsidRPr="000F7856">
        <w:rPr>
          <w:rFonts w:ascii="Segoe UI" w:hAnsi="Segoe UI" w:cs="Segoe UI"/>
          <w:sz w:val="20"/>
          <w:szCs w:val="20"/>
        </w:rPr>
        <w:t xml:space="preserve"> 1995</w:t>
      </w:r>
      <w:r w:rsidR="00CE787A" w:rsidRPr="000F7856">
        <w:rPr>
          <w:rFonts w:ascii="Segoe UI" w:hAnsi="Segoe UI" w:cs="Segoe UI"/>
          <w:sz w:val="20"/>
          <w:szCs w:val="20"/>
        </w:rPr>
        <w:t xml:space="preserve"> for more details</w:t>
      </w:r>
      <w:r w:rsidR="00C65A89" w:rsidRPr="000F7856">
        <w:rPr>
          <w:rFonts w:ascii="Segoe UI" w:hAnsi="Segoe UI" w:cs="Segoe UI"/>
          <w:sz w:val="20"/>
          <w:szCs w:val="20"/>
        </w:rPr>
        <w:t>)</w:t>
      </w:r>
      <w:r w:rsidR="00CE787A" w:rsidRPr="000F7856">
        <w:rPr>
          <w:rFonts w:ascii="Segoe UI" w:hAnsi="Segoe UI" w:cs="Segoe UI"/>
          <w:sz w:val="20"/>
          <w:szCs w:val="20"/>
        </w:rPr>
        <w:t>.</w:t>
      </w:r>
      <w:r w:rsidR="003E5D50" w:rsidRPr="000F7856">
        <w:rPr>
          <w:rFonts w:ascii="Segoe UI" w:hAnsi="Segoe UI" w:cs="Segoe UI"/>
          <w:sz w:val="20"/>
          <w:szCs w:val="20"/>
        </w:rPr>
        <w:t xml:space="preserve"> The uncertainty about presence/absence in the unsurveyed gap is a cautious approach to population definition.</w:t>
      </w:r>
    </w:p>
    <w:p w:rsidR="00896D8F" w:rsidRPr="00896D8F" w:rsidRDefault="00C65A89" w:rsidP="008C22CC">
      <w:pPr>
        <w:pStyle w:val="Normal1"/>
        <w:numPr>
          <w:ilvl w:val="0"/>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A </w:t>
      </w:r>
      <w:r w:rsidRPr="000F7856">
        <w:rPr>
          <w:rFonts w:ascii="Segoe UI" w:hAnsi="Segoe UI" w:cs="Segoe UI"/>
          <w:b/>
          <w:sz w:val="20"/>
          <w:szCs w:val="20"/>
        </w:rPr>
        <w:t>s</w:t>
      </w:r>
      <w:r w:rsidR="00F211C9">
        <w:rPr>
          <w:rFonts w:ascii="Segoe UI" w:hAnsi="Segoe UI" w:cs="Segoe UI"/>
          <w:b/>
          <w:sz w:val="20"/>
          <w:szCs w:val="20"/>
        </w:rPr>
        <w:t>ub</w:t>
      </w:r>
      <w:r w:rsidR="00542BFA" w:rsidRPr="000F7856">
        <w:rPr>
          <w:rFonts w:ascii="Segoe UI" w:hAnsi="Segoe UI" w:cs="Segoe UI"/>
          <w:b/>
          <w:sz w:val="20"/>
          <w:szCs w:val="20"/>
        </w:rPr>
        <w:t>population</w:t>
      </w:r>
      <w:r w:rsidRPr="000F7856">
        <w:rPr>
          <w:rFonts w:ascii="Segoe UI" w:hAnsi="Segoe UI" w:cs="Segoe UI"/>
          <w:sz w:val="20"/>
          <w:szCs w:val="20"/>
        </w:rPr>
        <w:t xml:space="preserve"> is delineated </w:t>
      </w:r>
      <w:r w:rsidR="00651D03" w:rsidRPr="000F7856">
        <w:rPr>
          <w:rFonts w:ascii="Segoe UI" w:hAnsi="Segoe UI" w:cs="Segoe UI"/>
          <w:sz w:val="20"/>
          <w:szCs w:val="20"/>
        </w:rPr>
        <w:t xml:space="preserve">within a </w:t>
      </w:r>
      <w:r w:rsidR="003C12F6" w:rsidRPr="000F7856">
        <w:rPr>
          <w:rFonts w:ascii="Segoe UI" w:hAnsi="Segoe UI" w:cs="Segoe UI"/>
          <w:sz w:val="20"/>
          <w:szCs w:val="20"/>
        </w:rPr>
        <w:t>population by</w:t>
      </w:r>
      <w:r w:rsidR="00DA7201" w:rsidRPr="000F7856">
        <w:rPr>
          <w:rFonts w:ascii="Segoe UI" w:hAnsi="Segoe UI" w:cs="Segoe UI"/>
          <w:sz w:val="20"/>
          <w:szCs w:val="20"/>
        </w:rPr>
        <w:t xml:space="preserve"> </w:t>
      </w:r>
      <w:r w:rsidR="00F8336A" w:rsidRPr="000F7856">
        <w:rPr>
          <w:rFonts w:ascii="Segoe UI" w:hAnsi="Segoe UI" w:cs="Segoe UI"/>
          <w:sz w:val="20"/>
          <w:szCs w:val="20"/>
        </w:rPr>
        <w:t xml:space="preserve">a </w:t>
      </w:r>
      <w:r w:rsidR="00DA7201" w:rsidRPr="000F7856">
        <w:rPr>
          <w:rFonts w:ascii="Segoe UI" w:hAnsi="Segoe UI" w:cs="Segoe UI"/>
          <w:sz w:val="20"/>
          <w:szCs w:val="20"/>
        </w:rPr>
        <w:t>distance</w:t>
      </w:r>
      <w:r w:rsidR="00F8336A" w:rsidRPr="000F7856">
        <w:rPr>
          <w:rFonts w:ascii="Segoe UI" w:hAnsi="Segoe UI" w:cs="Segoe UI"/>
          <w:sz w:val="20"/>
          <w:szCs w:val="20"/>
        </w:rPr>
        <w:t xml:space="preserve"> of 50m</w:t>
      </w:r>
      <w:r w:rsidR="00397118" w:rsidRPr="000F7856">
        <w:rPr>
          <w:rFonts w:ascii="Segoe UI" w:hAnsi="Segoe UI" w:cs="Segoe UI"/>
          <w:sz w:val="20"/>
          <w:szCs w:val="20"/>
        </w:rPr>
        <w:t xml:space="preserve"> </w:t>
      </w:r>
      <w:r w:rsidR="00002E34" w:rsidRPr="000F7856">
        <w:rPr>
          <w:rFonts w:ascii="Segoe UI" w:hAnsi="Segoe UI" w:cs="Segoe UI"/>
          <w:sz w:val="20"/>
          <w:szCs w:val="20"/>
        </w:rPr>
        <w:t xml:space="preserve">along the same creek line </w:t>
      </w:r>
      <w:r w:rsidR="00AC23BF" w:rsidRPr="000F7856">
        <w:rPr>
          <w:rFonts w:ascii="Segoe UI" w:hAnsi="Segoe UI" w:cs="Segoe UI"/>
          <w:sz w:val="20"/>
          <w:szCs w:val="20"/>
        </w:rPr>
        <w:t>b</w:t>
      </w:r>
      <w:r w:rsidR="00DA7201" w:rsidRPr="000F7856">
        <w:rPr>
          <w:rFonts w:ascii="Segoe UI" w:hAnsi="Segoe UI" w:cs="Segoe UI"/>
          <w:sz w:val="20"/>
          <w:szCs w:val="20"/>
        </w:rPr>
        <w:t xml:space="preserve">ut </w:t>
      </w:r>
      <w:r w:rsidR="00397118" w:rsidRPr="000F7856">
        <w:rPr>
          <w:rFonts w:ascii="Segoe UI" w:hAnsi="Segoe UI" w:cs="Segoe UI"/>
          <w:sz w:val="20"/>
          <w:szCs w:val="20"/>
        </w:rPr>
        <w:t>not separated by a</w:t>
      </w:r>
      <w:r w:rsidR="00AC23BF" w:rsidRPr="000F7856">
        <w:rPr>
          <w:rFonts w:ascii="Segoe UI" w:hAnsi="Segoe UI" w:cs="Segoe UI"/>
          <w:sz w:val="20"/>
          <w:szCs w:val="20"/>
        </w:rPr>
        <w:t xml:space="preserve"> physical</w:t>
      </w:r>
      <w:r w:rsidR="00DA7201" w:rsidRPr="000F7856">
        <w:rPr>
          <w:rFonts w:ascii="Segoe UI" w:hAnsi="Segoe UI" w:cs="Segoe UI"/>
          <w:sz w:val="20"/>
          <w:szCs w:val="20"/>
        </w:rPr>
        <w:t xml:space="preserve"> barrier</w:t>
      </w:r>
      <w:r w:rsidR="00002E34" w:rsidRPr="000F7856">
        <w:rPr>
          <w:rFonts w:ascii="Segoe UI" w:hAnsi="Segoe UI" w:cs="Segoe UI"/>
          <w:sz w:val="20"/>
          <w:szCs w:val="20"/>
        </w:rPr>
        <w:t>, change of land use or lack of survey</w:t>
      </w:r>
      <w:r w:rsidRPr="000F7856">
        <w:rPr>
          <w:rFonts w:ascii="Segoe UI" w:hAnsi="Segoe UI" w:cs="Segoe UI"/>
          <w:sz w:val="20"/>
          <w:szCs w:val="20"/>
        </w:rPr>
        <w:t>.</w:t>
      </w:r>
    </w:p>
    <w:p w:rsidR="00005C42" w:rsidRDefault="0039711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 known and predicted range of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Pr="000F7856">
        <w:rPr>
          <w:rFonts w:ascii="Segoe UI" w:hAnsi="Segoe UI" w:cs="Segoe UI"/>
          <w:sz w:val="20"/>
          <w:szCs w:val="20"/>
        </w:rPr>
        <w:t xml:space="preserve"> wa</w:t>
      </w:r>
      <w:r w:rsidR="00316B23">
        <w:rPr>
          <w:rFonts w:ascii="Segoe UI" w:hAnsi="Segoe UI" w:cs="Segoe UI"/>
          <w:sz w:val="20"/>
          <w:szCs w:val="20"/>
        </w:rPr>
        <w:t xml:space="preserve">s surveyed in the early 1990s. </w:t>
      </w:r>
      <w:r w:rsidRPr="000F7856">
        <w:rPr>
          <w:rFonts w:ascii="Segoe UI" w:hAnsi="Segoe UI" w:cs="Segoe UI"/>
          <w:sz w:val="20"/>
          <w:szCs w:val="20"/>
        </w:rPr>
        <w:t>This resulted in the number of known populations increasing from 26 recorded in 1991 to 54 in 1993.</w:t>
      </w:r>
      <w:r w:rsidR="00433F58" w:rsidRPr="000F7856">
        <w:rPr>
          <w:rFonts w:ascii="Segoe UI" w:hAnsi="Segoe UI" w:cs="Segoe UI"/>
          <w:sz w:val="20"/>
          <w:szCs w:val="20"/>
        </w:rPr>
        <w:t xml:space="preserve"> The </w:t>
      </w:r>
      <w:r w:rsidRPr="000F7856">
        <w:rPr>
          <w:rFonts w:ascii="Segoe UI" w:hAnsi="Segoe UI" w:cs="Segoe UI"/>
          <w:sz w:val="20"/>
          <w:szCs w:val="20"/>
        </w:rPr>
        <w:t xml:space="preserve">definition of a population was devised (Wardell-Johnson </w:t>
      </w:r>
      <w:r w:rsidR="00D26732" w:rsidRPr="000F7856">
        <w:rPr>
          <w:rFonts w:ascii="Segoe UI" w:hAnsi="Segoe UI" w:cs="Segoe UI"/>
          <w:i/>
          <w:sz w:val="20"/>
          <w:szCs w:val="20"/>
        </w:rPr>
        <w:t>et al.</w:t>
      </w:r>
      <w:r w:rsidRPr="000F7856">
        <w:rPr>
          <w:rFonts w:ascii="Segoe UI" w:hAnsi="Segoe UI" w:cs="Segoe UI"/>
          <w:sz w:val="20"/>
          <w:szCs w:val="20"/>
        </w:rPr>
        <w:t xml:space="preserve"> 1995)</w:t>
      </w:r>
      <w:r w:rsidR="00433F58" w:rsidRPr="000F7856">
        <w:rPr>
          <w:rFonts w:ascii="Segoe UI" w:hAnsi="Segoe UI" w:cs="Segoe UI"/>
          <w:sz w:val="20"/>
          <w:szCs w:val="20"/>
        </w:rPr>
        <w:t xml:space="preserve"> and applied to </w:t>
      </w:r>
      <w:r w:rsidR="00433F58" w:rsidRPr="000F7856">
        <w:rPr>
          <w:rFonts w:ascii="Segoe UI" w:hAnsi="Segoe UI" w:cs="Segoe UI"/>
          <w:i/>
          <w:sz w:val="20"/>
          <w:szCs w:val="20"/>
        </w:rPr>
        <w:t xml:space="preserve">G. </w:t>
      </w:r>
      <w:proofErr w:type="gramStart"/>
      <w:r w:rsidR="00433F58" w:rsidRPr="000F7856">
        <w:rPr>
          <w:rFonts w:ascii="Segoe UI" w:hAnsi="Segoe UI" w:cs="Segoe UI"/>
          <w:i/>
          <w:sz w:val="20"/>
          <w:szCs w:val="20"/>
        </w:rPr>
        <w:t>alba</w:t>
      </w:r>
      <w:proofErr w:type="gramEnd"/>
      <w:r w:rsidR="00433F58" w:rsidRPr="000F7856">
        <w:rPr>
          <w:rFonts w:ascii="Segoe UI" w:hAnsi="Segoe UI" w:cs="Segoe UI"/>
          <w:sz w:val="20"/>
          <w:szCs w:val="20"/>
        </w:rPr>
        <w:t xml:space="preserve"> in 1996 and </w:t>
      </w:r>
      <w:r w:rsidRPr="000F7856">
        <w:rPr>
          <w:rFonts w:ascii="Segoe UI" w:hAnsi="Segoe UI" w:cs="Segoe UI"/>
          <w:sz w:val="20"/>
          <w:szCs w:val="20"/>
        </w:rPr>
        <w:t xml:space="preserve">the number of </w:t>
      </w:r>
      <w:r w:rsidR="0086282D" w:rsidRPr="000F7856">
        <w:rPr>
          <w:rFonts w:ascii="Segoe UI" w:hAnsi="Segoe UI" w:cs="Segoe UI"/>
          <w:sz w:val="20"/>
          <w:szCs w:val="20"/>
        </w:rPr>
        <w:t xml:space="preserve">known </w:t>
      </w:r>
      <w:r w:rsidR="00BC1A69" w:rsidRPr="000F7856">
        <w:rPr>
          <w:rFonts w:ascii="Segoe UI" w:hAnsi="Segoe UI" w:cs="Segoe UI"/>
          <w:sz w:val="20"/>
          <w:szCs w:val="20"/>
        </w:rPr>
        <w:t>sub</w:t>
      </w:r>
      <w:r w:rsidRPr="000F7856">
        <w:rPr>
          <w:rFonts w:ascii="Segoe UI" w:hAnsi="Segoe UI" w:cs="Segoe UI"/>
          <w:sz w:val="20"/>
          <w:szCs w:val="20"/>
        </w:rPr>
        <w:t xml:space="preserve">populations </w:t>
      </w:r>
      <w:r w:rsidR="0086282D" w:rsidRPr="000F7856">
        <w:rPr>
          <w:rFonts w:ascii="Segoe UI" w:hAnsi="Segoe UI" w:cs="Segoe UI"/>
          <w:sz w:val="20"/>
          <w:szCs w:val="20"/>
        </w:rPr>
        <w:t>was</w:t>
      </w:r>
      <w:r w:rsidRPr="000F7856">
        <w:rPr>
          <w:rFonts w:ascii="Segoe UI" w:hAnsi="Segoe UI" w:cs="Segoe UI"/>
          <w:sz w:val="20"/>
          <w:szCs w:val="20"/>
        </w:rPr>
        <w:t xml:space="preserve"> 72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Recovery Team 1996)</w:t>
      </w:r>
      <w:r w:rsidR="00433F58" w:rsidRPr="000F7856">
        <w:rPr>
          <w:rFonts w:ascii="Segoe UI" w:hAnsi="Segoe UI" w:cs="Segoe UI"/>
          <w:sz w:val="20"/>
          <w:szCs w:val="20"/>
        </w:rPr>
        <w:t>. In</w:t>
      </w:r>
      <w:r w:rsidRPr="000F7856">
        <w:rPr>
          <w:rFonts w:ascii="Segoe UI" w:hAnsi="Segoe UI" w:cs="Segoe UI"/>
          <w:sz w:val="20"/>
          <w:szCs w:val="20"/>
        </w:rPr>
        <w:t xml:space="preserve"> December 2007</w:t>
      </w:r>
      <w:r w:rsidR="00A12B6C" w:rsidRPr="000F7856">
        <w:rPr>
          <w:rFonts w:ascii="Segoe UI" w:hAnsi="Segoe UI" w:cs="Segoe UI"/>
          <w:sz w:val="20"/>
          <w:szCs w:val="20"/>
        </w:rPr>
        <w:t>,</w:t>
      </w:r>
      <w:r w:rsidR="00433F58" w:rsidRPr="000F7856">
        <w:rPr>
          <w:rFonts w:ascii="Segoe UI" w:hAnsi="Segoe UI" w:cs="Segoe UI"/>
          <w:sz w:val="20"/>
          <w:szCs w:val="20"/>
        </w:rPr>
        <w:t xml:space="preserve"> using the same definitions,</w:t>
      </w:r>
      <w:r w:rsidR="00BC1A69" w:rsidRPr="000F7856">
        <w:rPr>
          <w:rFonts w:ascii="Segoe UI" w:hAnsi="Segoe UI" w:cs="Segoe UI"/>
          <w:sz w:val="20"/>
          <w:szCs w:val="20"/>
        </w:rPr>
        <w:t xml:space="preserve"> 102 </w:t>
      </w:r>
      <w:r w:rsidR="0027400B" w:rsidRPr="000F7856">
        <w:rPr>
          <w:rFonts w:ascii="Segoe UI" w:hAnsi="Segoe UI" w:cs="Segoe UI"/>
          <w:sz w:val="20"/>
          <w:szCs w:val="20"/>
        </w:rPr>
        <w:t>sub</w:t>
      </w:r>
      <w:r w:rsidRPr="000F7856">
        <w:rPr>
          <w:rFonts w:ascii="Segoe UI" w:hAnsi="Segoe UI" w:cs="Segoe UI"/>
          <w:sz w:val="20"/>
          <w:szCs w:val="20"/>
        </w:rPr>
        <w:t xml:space="preserve">populations </w:t>
      </w:r>
      <w:r w:rsidR="00433F58" w:rsidRPr="000F7856">
        <w:rPr>
          <w:rFonts w:ascii="Segoe UI" w:hAnsi="Segoe UI" w:cs="Segoe UI"/>
          <w:sz w:val="20"/>
          <w:szCs w:val="20"/>
        </w:rPr>
        <w:t>were</w:t>
      </w:r>
      <w:r w:rsidRPr="000F7856">
        <w:rPr>
          <w:rFonts w:ascii="Segoe UI" w:hAnsi="Segoe UI" w:cs="Segoe UI"/>
          <w:sz w:val="20"/>
          <w:szCs w:val="20"/>
        </w:rPr>
        <w:t xml:space="preserve"> recognised</w:t>
      </w:r>
      <w:r w:rsidR="00316B23">
        <w:rPr>
          <w:rFonts w:ascii="Segoe UI" w:hAnsi="Segoe UI" w:cs="Segoe UI"/>
          <w:sz w:val="20"/>
          <w:szCs w:val="20"/>
        </w:rPr>
        <w:t xml:space="preserve">. </w:t>
      </w:r>
      <w:r w:rsidR="0086282D" w:rsidRPr="000F7856">
        <w:rPr>
          <w:rFonts w:ascii="Segoe UI" w:hAnsi="Segoe UI" w:cs="Segoe UI"/>
          <w:sz w:val="20"/>
          <w:szCs w:val="20"/>
        </w:rPr>
        <w:t xml:space="preserve">There have been no new </w:t>
      </w:r>
      <w:r w:rsidR="0027400B" w:rsidRPr="000F7856">
        <w:rPr>
          <w:rFonts w:ascii="Segoe UI" w:hAnsi="Segoe UI" w:cs="Segoe UI"/>
          <w:sz w:val="20"/>
          <w:szCs w:val="20"/>
        </w:rPr>
        <w:t>sub</w:t>
      </w:r>
      <w:r w:rsidR="0086282D" w:rsidRPr="000F7856">
        <w:rPr>
          <w:rFonts w:ascii="Segoe UI" w:hAnsi="Segoe UI" w:cs="Segoe UI"/>
          <w:sz w:val="20"/>
          <w:szCs w:val="20"/>
        </w:rPr>
        <w:t>populations found since 2007</w:t>
      </w:r>
      <w:r w:rsidRPr="000F7856">
        <w:rPr>
          <w:rFonts w:ascii="Segoe UI" w:hAnsi="Segoe UI" w:cs="Segoe UI"/>
          <w:sz w:val="20"/>
          <w:szCs w:val="20"/>
        </w:rPr>
        <w:t xml:space="preserve">. </w:t>
      </w:r>
      <w:r w:rsidR="00BC1A69" w:rsidRPr="000F7856">
        <w:rPr>
          <w:rFonts w:ascii="Segoe UI" w:hAnsi="Segoe UI" w:cs="Segoe UI"/>
          <w:sz w:val="20"/>
          <w:szCs w:val="20"/>
        </w:rPr>
        <w:t>Of the 102</w:t>
      </w:r>
      <w:r w:rsidR="00005C42" w:rsidRPr="000F7856">
        <w:rPr>
          <w:rFonts w:ascii="Segoe UI" w:hAnsi="Segoe UI" w:cs="Segoe UI"/>
          <w:sz w:val="20"/>
          <w:szCs w:val="20"/>
        </w:rPr>
        <w:t xml:space="preserve"> </w:t>
      </w:r>
      <w:r w:rsidR="0027400B" w:rsidRPr="000F7856">
        <w:rPr>
          <w:rFonts w:ascii="Segoe UI" w:hAnsi="Segoe UI" w:cs="Segoe UI"/>
          <w:sz w:val="20"/>
          <w:szCs w:val="20"/>
        </w:rPr>
        <w:t>sub</w:t>
      </w:r>
      <w:r w:rsidR="00005C42" w:rsidRPr="000F7856">
        <w:rPr>
          <w:rFonts w:ascii="Segoe UI" w:hAnsi="Segoe UI" w:cs="Segoe UI"/>
          <w:sz w:val="20"/>
          <w:szCs w:val="20"/>
        </w:rPr>
        <w:t xml:space="preserve">populations, </w:t>
      </w:r>
      <w:r w:rsidR="00BC1A69" w:rsidRPr="000F7856">
        <w:rPr>
          <w:rFonts w:ascii="Segoe UI" w:hAnsi="Segoe UI" w:cs="Segoe UI"/>
          <w:sz w:val="20"/>
          <w:szCs w:val="20"/>
        </w:rPr>
        <w:t>26</w:t>
      </w:r>
      <w:r w:rsidR="00C34AFA" w:rsidRPr="000F7856">
        <w:rPr>
          <w:rFonts w:ascii="Segoe UI" w:hAnsi="Segoe UI" w:cs="Segoe UI"/>
          <w:sz w:val="20"/>
          <w:szCs w:val="20"/>
        </w:rPr>
        <w:t xml:space="preserve"> (</w:t>
      </w:r>
      <w:r w:rsidR="00BC1A69" w:rsidRPr="000F7856">
        <w:rPr>
          <w:rFonts w:ascii="Segoe UI" w:hAnsi="Segoe UI" w:cs="Segoe UI"/>
          <w:sz w:val="20"/>
          <w:szCs w:val="20"/>
        </w:rPr>
        <w:t>25.5</w:t>
      </w:r>
      <w:r w:rsidR="00316B23">
        <w:rPr>
          <w:rFonts w:ascii="Segoe UI" w:hAnsi="Segoe UI" w:cs="Segoe UI"/>
          <w:sz w:val="20"/>
          <w:szCs w:val="20"/>
        </w:rPr>
        <w:t xml:space="preserve"> </w:t>
      </w:r>
      <w:r w:rsidR="00161C6C" w:rsidRPr="000F7856">
        <w:rPr>
          <w:rFonts w:ascii="Segoe UI" w:hAnsi="Segoe UI" w:cs="Segoe UI"/>
          <w:sz w:val="20"/>
          <w:szCs w:val="20"/>
        </w:rPr>
        <w:t>per cent</w:t>
      </w:r>
      <w:r w:rsidR="00C34AFA" w:rsidRPr="000F7856">
        <w:rPr>
          <w:rFonts w:ascii="Segoe UI" w:hAnsi="Segoe UI" w:cs="Segoe UI"/>
          <w:sz w:val="20"/>
          <w:szCs w:val="20"/>
        </w:rPr>
        <w:t>)</w:t>
      </w:r>
      <w:r w:rsidR="00A80ED4" w:rsidRPr="000F7856">
        <w:rPr>
          <w:rFonts w:ascii="Segoe UI" w:hAnsi="Segoe UI" w:cs="Segoe UI"/>
          <w:sz w:val="20"/>
          <w:szCs w:val="20"/>
        </w:rPr>
        <w:t xml:space="preserve"> </w:t>
      </w:r>
      <w:r w:rsidR="00082EF3" w:rsidRPr="000F7856">
        <w:rPr>
          <w:rFonts w:ascii="Segoe UI" w:hAnsi="Segoe UI" w:cs="Segoe UI"/>
          <w:sz w:val="20"/>
          <w:szCs w:val="20"/>
        </w:rPr>
        <w:t>are</w:t>
      </w:r>
      <w:r w:rsidR="00E23751" w:rsidRPr="000F7856">
        <w:rPr>
          <w:rFonts w:ascii="Segoe UI" w:hAnsi="Segoe UI" w:cs="Segoe UI"/>
          <w:sz w:val="20"/>
          <w:szCs w:val="20"/>
        </w:rPr>
        <w:t xml:space="preserve"> </w:t>
      </w:r>
      <w:r w:rsidR="00F37656" w:rsidRPr="000F7856">
        <w:rPr>
          <w:rFonts w:ascii="Segoe UI" w:hAnsi="Segoe UI" w:cs="Segoe UI"/>
          <w:sz w:val="20"/>
          <w:szCs w:val="20"/>
        </w:rPr>
        <w:t xml:space="preserve">now </w:t>
      </w:r>
      <w:r w:rsidR="00E23751" w:rsidRPr="000F7856">
        <w:rPr>
          <w:rFonts w:ascii="Segoe UI" w:hAnsi="Segoe UI" w:cs="Segoe UI"/>
          <w:sz w:val="20"/>
          <w:szCs w:val="20"/>
        </w:rPr>
        <w:t>considered</w:t>
      </w:r>
      <w:r w:rsidR="00A80ED4" w:rsidRPr="000F7856">
        <w:rPr>
          <w:rFonts w:ascii="Segoe UI" w:hAnsi="Segoe UI" w:cs="Segoe UI"/>
          <w:sz w:val="20"/>
          <w:szCs w:val="20"/>
        </w:rPr>
        <w:t xml:space="preserve"> </w:t>
      </w:r>
      <w:r w:rsidR="00DB5B4B" w:rsidRPr="000F7856">
        <w:rPr>
          <w:rFonts w:ascii="Segoe UI" w:hAnsi="Segoe UI" w:cs="Segoe UI"/>
          <w:sz w:val="20"/>
          <w:szCs w:val="20"/>
        </w:rPr>
        <w:t xml:space="preserve">locally </w:t>
      </w:r>
      <w:r w:rsidR="00A80ED4" w:rsidRPr="000F7856">
        <w:rPr>
          <w:rFonts w:ascii="Segoe UI" w:hAnsi="Segoe UI" w:cs="Segoe UI"/>
          <w:sz w:val="20"/>
          <w:szCs w:val="20"/>
        </w:rPr>
        <w:t>extinct (</w:t>
      </w:r>
      <w:r w:rsidR="00F40232" w:rsidRPr="000F7856">
        <w:rPr>
          <w:rFonts w:ascii="Segoe UI" w:hAnsi="Segoe UI" w:cs="Segoe UI"/>
          <w:sz w:val="20"/>
          <w:szCs w:val="20"/>
        </w:rPr>
        <w:t xml:space="preserve">a site </w:t>
      </w:r>
      <w:r w:rsidR="00BC1A69" w:rsidRPr="000F7856">
        <w:rPr>
          <w:rFonts w:ascii="Segoe UI" w:hAnsi="Segoe UI" w:cs="Segoe UI"/>
          <w:sz w:val="20"/>
          <w:szCs w:val="20"/>
        </w:rPr>
        <w:t>i</w:t>
      </w:r>
      <w:r w:rsidR="00F40232" w:rsidRPr="000F7856">
        <w:rPr>
          <w:rFonts w:ascii="Segoe UI" w:hAnsi="Segoe UI" w:cs="Segoe UI"/>
          <w:sz w:val="20"/>
          <w:szCs w:val="20"/>
        </w:rPr>
        <w:t xml:space="preserve">s </w:t>
      </w:r>
      <w:r w:rsidR="00B351ED" w:rsidRPr="000F7856">
        <w:rPr>
          <w:rFonts w:ascii="Segoe UI" w:hAnsi="Segoe UI" w:cs="Segoe UI"/>
          <w:sz w:val="20"/>
          <w:szCs w:val="20"/>
        </w:rPr>
        <w:t>described</w:t>
      </w:r>
      <w:r w:rsidR="00F40232" w:rsidRPr="000F7856">
        <w:rPr>
          <w:rFonts w:ascii="Segoe UI" w:hAnsi="Segoe UI" w:cs="Segoe UI"/>
          <w:sz w:val="20"/>
          <w:szCs w:val="20"/>
        </w:rPr>
        <w:t xml:space="preserve"> </w:t>
      </w:r>
      <w:r w:rsidR="00C775BD" w:rsidRPr="000F7856">
        <w:rPr>
          <w:rFonts w:ascii="Segoe UI" w:hAnsi="Segoe UI" w:cs="Segoe UI"/>
          <w:sz w:val="20"/>
          <w:szCs w:val="20"/>
        </w:rPr>
        <w:t xml:space="preserve">as </w:t>
      </w:r>
      <w:r w:rsidR="00F40232" w:rsidRPr="000F7856">
        <w:rPr>
          <w:rFonts w:ascii="Segoe UI" w:hAnsi="Segoe UI" w:cs="Segoe UI"/>
          <w:sz w:val="20"/>
          <w:szCs w:val="20"/>
        </w:rPr>
        <w:t xml:space="preserve">extinct if calling males are </w:t>
      </w:r>
      <w:r w:rsidR="006141F2" w:rsidRPr="000F7856">
        <w:rPr>
          <w:rFonts w:ascii="Segoe UI" w:hAnsi="Segoe UI" w:cs="Segoe UI"/>
          <w:sz w:val="20"/>
          <w:szCs w:val="20"/>
        </w:rPr>
        <w:t>absent over</w:t>
      </w:r>
      <w:r w:rsidR="00F40232" w:rsidRPr="000F7856">
        <w:rPr>
          <w:rFonts w:ascii="Segoe UI" w:hAnsi="Segoe UI" w:cs="Segoe UI"/>
          <w:sz w:val="20"/>
          <w:szCs w:val="20"/>
        </w:rPr>
        <w:t xml:space="preserve"> </w:t>
      </w:r>
      <w:r w:rsidR="00525081" w:rsidRPr="000F7856">
        <w:rPr>
          <w:rFonts w:ascii="Segoe UI" w:hAnsi="Segoe UI" w:cs="Segoe UI"/>
          <w:sz w:val="20"/>
          <w:szCs w:val="20"/>
        </w:rPr>
        <w:t>four</w:t>
      </w:r>
      <w:r w:rsidR="00F40232" w:rsidRPr="000F7856">
        <w:rPr>
          <w:rFonts w:ascii="Segoe UI" w:hAnsi="Segoe UI" w:cs="Segoe UI"/>
          <w:sz w:val="20"/>
          <w:szCs w:val="20"/>
        </w:rPr>
        <w:t xml:space="preserve"> consecutive years</w:t>
      </w:r>
      <w:r w:rsidR="00A80ED4" w:rsidRPr="000F7856">
        <w:rPr>
          <w:rFonts w:ascii="Segoe UI" w:hAnsi="Segoe UI" w:cs="Segoe UI"/>
          <w:sz w:val="20"/>
          <w:szCs w:val="20"/>
        </w:rPr>
        <w:t>)</w:t>
      </w:r>
      <w:r w:rsidR="001F7525" w:rsidRPr="000F7856">
        <w:rPr>
          <w:rFonts w:ascii="Segoe UI" w:hAnsi="Segoe UI" w:cs="Segoe UI"/>
          <w:sz w:val="20"/>
          <w:szCs w:val="20"/>
        </w:rPr>
        <w:t xml:space="preserve"> (Fig</w:t>
      </w:r>
      <w:r w:rsidR="00005C42" w:rsidRPr="000F7856">
        <w:rPr>
          <w:rFonts w:ascii="Segoe UI" w:hAnsi="Segoe UI" w:cs="Segoe UI"/>
          <w:sz w:val="20"/>
          <w:szCs w:val="20"/>
        </w:rPr>
        <w:t>u</w:t>
      </w:r>
      <w:r w:rsidR="0060156A" w:rsidRPr="000F7856">
        <w:rPr>
          <w:rFonts w:ascii="Segoe UI" w:hAnsi="Segoe UI" w:cs="Segoe UI"/>
          <w:sz w:val="20"/>
          <w:szCs w:val="20"/>
        </w:rPr>
        <w:t>r</w:t>
      </w:r>
      <w:r w:rsidR="00542BFA" w:rsidRPr="000F7856">
        <w:rPr>
          <w:rFonts w:ascii="Segoe UI" w:hAnsi="Segoe UI" w:cs="Segoe UI"/>
          <w:sz w:val="20"/>
          <w:szCs w:val="20"/>
        </w:rPr>
        <w:t>es</w:t>
      </w:r>
      <w:r w:rsidR="002535A5" w:rsidRPr="000F7856">
        <w:rPr>
          <w:rFonts w:ascii="Segoe UI" w:hAnsi="Segoe UI" w:cs="Segoe UI"/>
          <w:sz w:val="20"/>
          <w:szCs w:val="20"/>
        </w:rPr>
        <w:t xml:space="preserve"> 2 &amp; 3</w:t>
      </w:r>
      <w:r w:rsidR="001F7525" w:rsidRPr="000F7856">
        <w:rPr>
          <w:rFonts w:ascii="Segoe UI" w:hAnsi="Segoe UI" w:cs="Segoe UI"/>
          <w:sz w:val="20"/>
          <w:szCs w:val="20"/>
        </w:rPr>
        <w:t>)</w:t>
      </w:r>
      <w:r w:rsidR="00A80ED4" w:rsidRPr="000F7856">
        <w:rPr>
          <w:rFonts w:ascii="Segoe UI" w:hAnsi="Segoe UI" w:cs="Segoe UI"/>
          <w:sz w:val="20"/>
          <w:szCs w:val="20"/>
        </w:rPr>
        <w:t xml:space="preserve">. </w:t>
      </w:r>
      <w:r w:rsidR="00E23751" w:rsidRPr="000F7856">
        <w:rPr>
          <w:rFonts w:ascii="Segoe UI" w:hAnsi="Segoe UI" w:cs="Segoe UI"/>
          <w:sz w:val="20"/>
          <w:szCs w:val="20"/>
        </w:rPr>
        <w:t xml:space="preserve">Recently, </w:t>
      </w:r>
      <w:r w:rsidR="00082EF3" w:rsidRPr="000F7856">
        <w:rPr>
          <w:rFonts w:ascii="Segoe UI" w:hAnsi="Segoe UI" w:cs="Segoe UI"/>
          <w:sz w:val="20"/>
          <w:szCs w:val="20"/>
        </w:rPr>
        <w:t xml:space="preserve">a </w:t>
      </w:r>
      <w:r w:rsidR="00C775BD" w:rsidRPr="000F7856">
        <w:rPr>
          <w:rFonts w:ascii="Segoe UI" w:hAnsi="Segoe UI" w:cs="Segoe UI"/>
          <w:sz w:val="20"/>
          <w:szCs w:val="20"/>
        </w:rPr>
        <w:t>s</w:t>
      </w:r>
      <w:r w:rsidR="00A80ED4" w:rsidRPr="000F7856">
        <w:rPr>
          <w:rFonts w:ascii="Segoe UI" w:hAnsi="Segoe UI" w:cs="Segoe UI"/>
          <w:sz w:val="20"/>
          <w:szCs w:val="20"/>
        </w:rPr>
        <w:t xml:space="preserve">ite </w:t>
      </w:r>
      <w:r w:rsidR="00E23751" w:rsidRPr="000F7856">
        <w:rPr>
          <w:rFonts w:ascii="Segoe UI" w:hAnsi="Segoe UI" w:cs="Segoe UI"/>
          <w:sz w:val="20"/>
          <w:szCs w:val="20"/>
        </w:rPr>
        <w:t>considered e</w:t>
      </w:r>
      <w:r w:rsidR="00082EF3" w:rsidRPr="000F7856">
        <w:rPr>
          <w:rFonts w:ascii="Segoe UI" w:hAnsi="Segoe UI" w:cs="Segoe UI"/>
          <w:sz w:val="20"/>
          <w:szCs w:val="20"/>
        </w:rPr>
        <w:t>xtinct has</w:t>
      </w:r>
      <w:r w:rsidR="00E23751" w:rsidRPr="000F7856">
        <w:rPr>
          <w:rFonts w:ascii="Segoe UI" w:hAnsi="Segoe UI" w:cs="Segoe UI"/>
          <w:sz w:val="20"/>
          <w:szCs w:val="20"/>
        </w:rPr>
        <w:t xml:space="preserve"> been</w:t>
      </w:r>
      <w:r w:rsidR="00A80ED4" w:rsidRPr="000F7856">
        <w:rPr>
          <w:rFonts w:ascii="Segoe UI" w:hAnsi="Segoe UI" w:cs="Segoe UI"/>
          <w:sz w:val="20"/>
          <w:szCs w:val="20"/>
        </w:rPr>
        <w:t xml:space="preserve"> recolonised</w:t>
      </w:r>
      <w:r w:rsidR="00082EF3" w:rsidRPr="000F7856">
        <w:rPr>
          <w:rFonts w:ascii="Segoe UI" w:hAnsi="Segoe UI" w:cs="Segoe UI"/>
          <w:sz w:val="20"/>
          <w:szCs w:val="20"/>
        </w:rPr>
        <w:t xml:space="preserve"> by a few individuals</w:t>
      </w:r>
      <w:r w:rsidR="00A80ED4" w:rsidRPr="000F7856">
        <w:rPr>
          <w:rFonts w:ascii="Segoe UI" w:hAnsi="Segoe UI" w:cs="Segoe UI"/>
          <w:sz w:val="20"/>
          <w:szCs w:val="20"/>
        </w:rPr>
        <w:t xml:space="preserve"> </w:t>
      </w:r>
      <w:r w:rsidR="00E23751" w:rsidRPr="000F7856">
        <w:rPr>
          <w:rFonts w:ascii="Segoe UI" w:hAnsi="Segoe UI" w:cs="Segoe UI"/>
          <w:sz w:val="20"/>
          <w:szCs w:val="20"/>
        </w:rPr>
        <w:t xml:space="preserve">after </w:t>
      </w:r>
      <w:r w:rsidR="00F37656" w:rsidRPr="000F7856">
        <w:rPr>
          <w:rFonts w:ascii="Segoe UI" w:hAnsi="Segoe UI" w:cs="Segoe UI"/>
          <w:sz w:val="20"/>
          <w:szCs w:val="20"/>
        </w:rPr>
        <w:t>six</w:t>
      </w:r>
      <w:r w:rsidR="00E23751" w:rsidRPr="000F7856">
        <w:rPr>
          <w:rFonts w:ascii="Segoe UI" w:hAnsi="Segoe UI" w:cs="Segoe UI"/>
          <w:sz w:val="20"/>
          <w:szCs w:val="20"/>
        </w:rPr>
        <w:t xml:space="preserve"> years </w:t>
      </w:r>
      <w:r w:rsidR="00A80ED4" w:rsidRPr="000F7856">
        <w:rPr>
          <w:rFonts w:ascii="Segoe UI" w:hAnsi="Segoe UI" w:cs="Segoe UI"/>
          <w:sz w:val="20"/>
          <w:szCs w:val="20"/>
        </w:rPr>
        <w:t>(</w:t>
      </w:r>
      <w:r w:rsidR="0033597E" w:rsidRPr="000F7856">
        <w:rPr>
          <w:rFonts w:ascii="Segoe UI" w:hAnsi="Segoe UI" w:cs="Segoe UI"/>
          <w:sz w:val="20"/>
          <w:szCs w:val="20"/>
        </w:rPr>
        <w:t>K.</w:t>
      </w:r>
      <w:r w:rsidR="00F211C9">
        <w:rPr>
          <w:rFonts w:ascii="Segoe UI" w:hAnsi="Segoe UI" w:cs="Segoe UI"/>
          <w:sz w:val="20"/>
          <w:szCs w:val="20"/>
        </w:rPr>
        <w:t xml:space="preserve"> </w:t>
      </w:r>
      <w:r w:rsidR="00E23751" w:rsidRPr="000F7856">
        <w:rPr>
          <w:rFonts w:ascii="Segoe UI" w:hAnsi="Segoe UI" w:cs="Segoe UI"/>
          <w:sz w:val="20"/>
          <w:szCs w:val="20"/>
        </w:rPr>
        <w:t>Williams</w:t>
      </w:r>
      <w:r w:rsidR="006052D7">
        <w:rPr>
          <w:rFonts w:ascii="Segoe UI" w:hAnsi="Segoe UI" w:cs="Segoe UI"/>
          <w:sz w:val="20"/>
          <w:szCs w:val="20"/>
        </w:rPr>
        <w:t xml:space="preserve">, </w:t>
      </w:r>
      <w:r w:rsidR="00F211C9">
        <w:rPr>
          <w:rFonts w:ascii="Segoe UI" w:hAnsi="Segoe UI" w:cs="Segoe UI"/>
          <w:sz w:val="20"/>
          <w:szCs w:val="20"/>
        </w:rPr>
        <w:t xml:space="preserve">Department of </w:t>
      </w:r>
      <w:r w:rsidR="006052D7">
        <w:rPr>
          <w:rFonts w:ascii="Segoe UI" w:hAnsi="Segoe UI" w:cs="Segoe UI"/>
          <w:sz w:val="20"/>
          <w:szCs w:val="20"/>
        </w:rPr>
        <w:t>P</w:t>
      </w:r>
      <w:r w:rsidR="00F211C9">
        <w:rPr>
          <w:rFonts w:ascii="Segoe UI" w:hAnsi="Segoe UI" w:cs="Segoe UI"/>
          <w:sz w:val="20"/>
          <w:szCs w:val="20"/>
        </w:rPr>
        <w:t xml:space="preserve">arks and Wildlife, </w:t>
      </w:r>
      <w:r w:rsidR="00F211C9" w:rsidRPr="00F211C9">
        <w:rPr>
          <w:rFonts w:ascii="Segoe UI" w:hAnsi="Segoe UI" w:cs="Segoe UI"/>
          <w:i/>
          <w:sz w:val="20"/>
          <w:szCs w:val="20"/>
        </w:rPr>
        <w:t>p</w:t>
      </w:r>
      <w:r w:rsidR="00E23751" w:rsidRPr="00F211C9">
        <w:rPr>
          <w:rFonts w:ascii="Segoe UI" w:hAnsi="Segoe UI" w:cs="Segoe UI"/>
          <w:i/>
          <w:sz w:val="20"/>
          <w:szCs w:val="20"/>
        </w:rPr>
        <w:t>ers</w:t>
      </w:r>
      <w:r w:rsidR="00D72496" w:rsidRPr="00F211C9">
        <w:rPr>
          <w:rFonts w:ascii="Segoe UI" w:hAnsi="Segoe UI" w:cs="Segoe UI"/>
          <w:i/>
          <w:sz w:val="20"/>
          <w:szCs w:val="20"/>
        </w:rPr>
        <w:t>.</w:t>
      </w:r>
      <w:r w:rsidR="00E23751" w:rsidRPr="00F211C9">
        <w:rPr>
          <w:rFonts w:ascii="Segoe UI" w:hAnsi="Segoe UI" w:cs="Segoe UI"/>
          <w:i/>
          <w:sz w:val="20"/>
          <w:szCs w:val="20"/>
        </w:rPr>
        <w:t xml:space="preserve"> comm</w:t>
      </w:r>
      <w:r w:rsidR="00D72496" w:rsidRPr="000F7856">
        <w:rPr>
          <w:rFonts w:ascii="Segoe UI" w:hAnsi="Segoe UI" w:cs="Segoe UI"/>
          <w:sz w:val="20"/>
          <w:szCs w:val="20"/>
        </w:rPr>
        <w:t>.</w:t>
      </w:r>
      <w:r w:rsidR="00A80ED4" w:rsidRPr="000F7856">
        <w:rPr>
          <w:rFonts w:ascii="Segoe UI" w:hAnsi="Segoe UI" w:cs="Segoe UI"/>
          <w:sz w:val="20"/>
          <w:szCs w:val="20"/>
        </w:rPr>
        <w:t xml:space="preserve">). </w:t>
      </w:r>
      <w:r w:rsidR="00005C42" w:rsidRPr="000F7856">
        <w:rPr>
          <w:rFonts w:ascii="Segoe UI" w:hAnsi="Segoe UI" w:cs="Segoe UI"/>
          <w:sz w:val="20"/>
          <w:szCs w:val="20"/>
        </w:rPr>
        <w:t>Figure</w:t>
      </w:r>
      <w:r w:rsidR="0060156A" w:rsidRPr="000F7856">
        <w:rPr>
          <w:rFonts w:ascii="Segoe UI" w:hAnsi="Segoe UI" w:cs="Segoe UI"/>
          <w:sz w:val="20"/>
          <w:szCs w:val="20"/>
        </w:rPr>
        <w:t xml:space="preserve"> 4 shows the number of </w:t>
      </w:r>
      <w:r w:rsidR="0060156A" w:rsidRPr="000F7856">
        <w:rPr>
          <w:rFonts w:ascii="Segoe UI" w:hAnsi="Segoe UI" w:cs="Segoe UI"/>
          <w:i/>
          <w:sz w:val="20"/>
          <w:szCs w:val="20"/>
        </w:rPr>
        <w:t xml:space="preserve">G. </w:t>
      </w:r>
      <w:proofErr w:type="gramStart"/>
      <w:r w:rsidR="0060156A" w:rsidRPr="000F7856">
        <w:rPr>
          <w:rFonts w:ascii="Segoe UI" w:hAnsi="Segoe UI" w:cs="Segoe UI"/>
          <w:i/>
          <w:sz w:val="20"/>
          <w:szCs w:val="20"/>
        </w:rPr>
        <w:t>alba</w:t>
      </w:r>
      <w:proofErr w:type="gramEnd"/>
      <w:r w:rsidR="0060156A" w:rsidRPr="000F7856">
        <w:rPr>
          <w:rFonts w:ascii="Segoe UI" w:hAnsi="Segoe UI" w:cs="Segoe UI"/>
          <w:sz w:val="20"/>
          <w:szCs w:val="20"/>
        </w:rPr>
        <w:t xml:space="preserve"> </w:t>
      </w:r>
      <w:r w:rsidR="004822A4" w:rsidRPr="000F7856">
        <w:rPr>
          <w:rFonts w:ascii="Segoe UI" w:hAnsi="Segoe UI" w:cs="Segoe UI"/>
          <w:sz w:val="20"/>
          <w:szCs w:val="20"/>
        </w:rPr>
        <w:t>sub</w:t>
      </w:r>
      <w:r w:rsidR="0060156A" w:rsidRPr="000F7856">
        <w:rPr>
          <w:rFonts w:ascii="Segoe UI" w:hAnsi="Segoe UI" w:cs="Segoe UI"/>
          <w:sz w:val="20"/>
          <w:szCs w:val="20"/>
        </w:rPr>
        <w:t xml:space="preserve">populations in different size classes over three time periods (1995-1999, </w:t>
      </w:r>
      <w:r w:rsidR="00316B23">
        <w:rPr>
          <w:rFonts w:ascii="Segoe UI" w:hAnsi="Segoe UI" w:cs="Segoe UI"/>
          <w:sz w:val="20"/>
          <w:szCs w:val="20"/>
        </w:rPr>
        <w:t xml:space="preserve">2000-2004, 2004-2010). </w:t>
      </w:r>
      <w:r w:rsidR="0060156A" w:rsidRPr="000F7856">
        <w:rPr>
          <w:rFonts w:ascii="Segoe UI" w:hAnsi="Segoe UI" w:cs="Segoe UI"/>
          <w:sz w:val="20"/>
          <w:szCs w:val="20"/>
        </w:rPr>
        <w:t>This indicates that there is a trend towards smaller populations and increased extinctions (Figure 4).</w:t>
      </w:r>
    </w:p>
    <w:p w:rsidR="006E47E6" w:rsidRDefault="00D26732" w:rsidP="008705A1">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lastRenderedPageBreak/>
        <w:t>G</w:t>
      </w:r>
      <w:r w:rsidR="00433F58" w:rsidRPr="000F7856">
        <w:rPr>
          <w:rFonts w:ascii="Segoe UI" w:hAnsi="Segoe UI" w:cs="Segoe UI"/>
          <w:i/>
          <w:sz w:val="20"/>
          <w:szCs w:val="20"/>
        </w:rPr>
        <w:t>eocrinia</w:t>
      </w:r>
      <w:proofErr w:type="spellEnd"/>
      <w:r w:rsidRPr="000F7856">
        <w:rPr>
          <w:rFonts w:ascii="Segoe UI" w:hAnsi="Segoe UI" w:cs="Segoe UI"/>
          <w:i/>
          <w:sz w:val="20"/>
          <w:szCs w:val="20"/>
        </w:rPr>
        <w:t xml:space="preserve"> alba</w:t>
      </w:r>
      <w:r w:rsidR="00140906" w:rsidRPr="000F7856">
        <w:rPr>
          <w:rFonts w:ascii="Segoe UI" w:hAnsi="Segoe UI" w:cs="Segoe UI"/>
          <w:sz w:val="20"/>
          <w:szCs w:val="20"/>
        </w:rPr>
        <w:t xml:space="preserve"> </w:t>
      </w:r>
      <w:r w:rsidR="00A80ED4" w:rsidRPr="000F7856">
        <w:rPr>
          <w:rFonts w:ascii="Segoe UI" w:hAnsi="Segoe UI" w:cs="Segoe UI"/>
          <w:sz w:val="20"/>
          <w:szCs w:val="20"/>
        </w:rPr>
        <w:t xml:space="preserve">inhabit swampy flows </w:t>
      </w:r>
      <w:r w:rsidR="00140906" w:rsidRPr="000F7856">
        <w:rPr>
          <w:rFonts w:ascii="Segoe UI" w:hAnsi="Segoe UI" w:cs="Segoe UI"/>
          <w:sz w:val="20"/>
          <w:szCs w:val="20"/>
        </w:rPr>
        <w:t>in</w:t>
      </w:r>
      <w:r w:rsidR="00A80ED4" w:rsidRPr="000F7856">
        <w:rPr>
          <w:rFonts w:ascii="Segoe UI" w:hAnsi="Segoe UI" w:cs="Segoe UI"/>
          <w:sz w:val="20"/>
          <w:szCs w:val="20"/>
        </w:rPr>
        <w:t xml:space="preserve"> drainage depressions in an area of subdued topography (</w:t>
      </w:r>
      <w:proofErr w:type="gramStart"/>
      <w:r w:rsidR="00A80ED4" w:rsidRPr="000F7856">
        <w:rPr>
          <w:rFonts w:ascii="Segoe UI" w:hAnsi="Segoe UI" w:cs="Segoe UI"/>
          <w:sz w:val="20"/>
          <w:szCs w:val="20"/>
        </w:rPr>
        <w:t xml:space="preserve">relief </w:t>
      </w:r>
      <w:r w:rsidR="00DA3577">
        <w:rPr>
          <w:rFonts w:ascii="Segoe UI" w:hAnsi="Segoe UI" w:cs="Segoe UI"/>
          <w:sz w:val="20"/>
          <w:szCs w:val="20"/>
        </w:rPr>
        <w:t xml:space="preserve"> &lt;</w:t>
      </w:r>
      <w:proofErr w:type="gramEnd"/>
      <w:r w:rsidR="00DA3577">
        <w:rPr>
          <w:rFonts w:ascii="Segoe UI" w:hAnsi="Segoe UI" w:cs="Segoe UI"/>
          <w:sz w:val="20"/>
          <w:szCs w:val="20"/>
        </w:rPr>
        <w:t xml:space="preserve"> </w:t>
      </w:r>
      <w:r w:rsidR="00A80ED4" w:rsidRPr="000F7856">
        <w:rPr>
          <w:rFonts w:ascii="Segoe UI" w:hAnsi="Segoe UI" w:cs="Segoe UI"/>
          <w:sz w:val="20"/>
          <w:szCs w:val="20"/>
        </w:rPr>
        <w:t>80m) near the junction of the Leeuwin-Naturaliste Ridge and Blackwood Plateau (Wardell-Johnson &amp; Roberts 1993; Conroy 2001).</w:t>
      </w:r>
      <w:r w:rsidR="00D81242" w:rsidRPr="000F7856">
        <w:rPr>
          <w:rFonts w:ascii="Segoe UI" w:hAnsi="Segoe UI" w:cs="Segoe UI"/>
          <w:sz w:val="20"/>
          <w:szCs w:val="20"/>
        </w:rPr>
        <w:t xml:space="preserve"> </w:t>
      </w:r>
      <w:r w:rsidR="00A80ED4" w:rsidRPr="000F7856">
        <w:rPr>
          <w:rFonts w:ascii="Segoe UI" w:hAnsi="Segoe UI" w:cs="Segoe UI"/>
          <w:sz w:val="20"/>
          <w:szCs w:val="20"/>
        </w:rPr>
        <w:t xml:space="preserve">Breeding sites are typically associated with sandy soils, dense </w:t>
      </w:r>
      <w:proofErr w:type="spellStart"/>
      <w:r w:rsidR="00A80ED4" w:rsidRPr="000F7856">
        <w:rPr>
          <w:rFonts w:ascii="Segoe UI" w:hAnsi="Segoe UI" w:cs="Segoe UI"/>
          <w:sz w:val="20"/>
          <w:szCs w:val="20"/>
        </w:rPr>
        <w:t>overstorey</w:t>
      </w:r>
      <w:proofErr w:type="spellEnd"/>
      <w:r w:rsidR="00A80ED4" w:rsidRPr="000F7856">
        <w:rPr>
          <w:rFonts w:ascii="Segoe UI" w:hAnsi="Segoe UI" w:cs="Segoe UI"/>
          <w:sz w:val="20"/>
          <w:szCs w:val="20"/>
        </w:rPr>
        <w:t xml:space="preserve"> vegetation dominated by </w:t>
      </w:r>
      <w:proofErr w:type="spellStart"/>
      <w:r w:rsidR="00A80ED4" w:rsidRPr="000F7856">
        <w:rPr>
          <w:rFonts w:ascii="Segoe UI" w:hAnsi="Segoe UI" w:cs="Segoe UI"/>
          <w:i/>
          <w:sz w:val="20"/>
          <w:szCs w:val="20"/>
        </w:rPr>
        <w:t>Homalospermum</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firmum</w:t>
      </w:r>
      <w:proofErr w:type="spellEnd"/>
      <w:r w:rsidR="00A80ED4" w:rsidRPr="000F7856">
        <w:rPr>
          <w:rFonts w:ascii="Segoe UI" w:hAnsi="Segoe UI" w:cs="Segoe UI"/>
          <w:sz w:val="20"/>
          <w:szCs w:val="20"/>
        </w:rPr>
        <w:t xml:space="preserve">, </w:t>
      </w:r>
      <w:proofErr w:type="spellStart"/>
      <w:r w:rsidR="00DF61C7" w:rsidRPr="00EE233F">
        <w:rPr>
          <w:rFonts w:ascii="Segoe UI" w:hAnsi="Segoe UI" w:cs="Segoe UI"/>
          <w:i/>
          <w:sz w:val="20"/>
          <w:szCs w:val="20"/>
        </w:rPr>
        <w:t>Taxandria</w:t>
      </w:r>
      <w:proofErr w:type="spellEnd"/>
      <w:r w:rsidR="00DF61C7" w:rsidRPr="00EE233F">
        <w:rPr>
          <w:rFonts w:ascii="Segoe UI" w:hAnsi="Segoe UI" w:cs="Segoe UI"/>
          <w:i/>
          <w:sz w:val="20"/>
          <w:szCs w:val="20"/>
        </w:rPr>
        <w:t xml:space="preserve"> </w:t>
      </w:r>
      <w:proofErr w:type="spellStart"/>
      <w:r w:rsidR="00DF61C7" w:rsidRPr="00EE233F">
        <w:rPr>
          <w:rFonts w:ascii="Segoe UI" w:hAnsi="Segoe UI" w:cs="Segoe UI"/>
          <w:i/>
          <w:sz w:val="20"/>
          <w:szCs w:val="20"/>
        </w:rPr>
        <w:t>linearifolia</w:t>
      </w:r>
      <w:proofErr w:type="spellEnd"/>
      <w:r w:rsidR="00A80ED4" w:rsidRPr="000F7856">
        <w:rPr>
          <w:rFonts w:ascii="Segoe UI" w:hAnsi="Segoe UI" w:cs="Segoe UI"/>
          <w:sz w:val="20"/>
          <w:szCs w:val="20"/>
        </w:rPr>
        <w:t xml:space="preserve">, and </w:t>
      </w:r>
      <w:proofErr w:type="spellStart"/>
      <w:r w:rsidR="00A80ED4" w:rsidRPr="000F7856">
        <w:rPr>
          <w:rFonts w:ascii="Segoe UI" w:hAnsi="Segoe UI" w:cs="Segoe UI"/>
          <w:i/>
          <w:sz w:val="20"/>
          <w:szCs w:val="20"/>
        </w:rPr>
        <w:t>Astartea</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fascicularis</w:t>
      </w:r>
      <w:proofErr w:type="spellEnd"/>
      <w:r w:rsidR="00A80ED4" w:rsidRPr="000F7856">
        <w:rPr>
          <w:rFonts w:ascii="Segoe UI" w:hAnsi="Segoe UI" w:cs="Segoe UI"/>
          <w:sz w:val="20"/>
          <w:szCs w:val="20"/>
        </w:rPr>
        <w:t xml:space="preserve">, and a dense ground layer of rhizomatous vegetation, usually composed of </w:t>
      </w:r>
      <w:proofErr w:type="spellStart"/>
      <w:r w:rsidR="00A80ED4" w:rsidRPr="000F7856">
        <w:rPr>
          <w:rFonts w:ascii="Segoe UI" w:hAnsi="Segoe UI" w:cs="Segoe UI"/>
          <w:i/>
          <w:sz w:val="20"/>
          <w:szCs w:val="20"/>
        </w:rPr>
        <w:t>Ps</w:t>
      </w:r>
      <w:r w:rsidR="00DB5B4B" w:rsidRPr="000F7856">
        <w:rPr>
          <w:rFonts w:ascii="Segoe UI" w:hAnsi="Segoe UI" w:cs="Segoe UI"/>
          <w:i/>
          <w:sz w:val="20"/>
          <w:szCs w:val="20"/>
        </w:rPr>
        <w:t>eu</w:t>
      </w:r>
      <w:r w:rsidR="00A80ED4" w:rsidRPr="000F7856">
        <w:rPr>
          <w:rFonts w:ascii="Segoe UI" w:hAnsi="Segoe UI" w:cs="Segoe UI"/>
          <w:i/>
          <w:sz w:val="20"/>
          <w:szCs w:val="20"/>
        </w:rPr>
        <w:t>doloxocarya</w:t>
      </w:r>
      <w:proofErr w:type="spellEnd"/>
      <w:r w:rsidR="00A80ED4" w:rsidRPr="000F7856">
        <w:rPr>
          <w:rFonts w:ascii="Segoe UI" w:hAnsi="Segoe UI" w:cs="Segoe UI"/>
          <w:sz w:val="20"/>
          <w:szCs w:val="20"/>
        </w:rPr>
        <w:t xml:space="preserve"> sp</w:t>
      </w:r>
      <w:r w:rsidR="00C34AFA" w:rsidRPr="000F7856">
        <w:rPr>
          <w:rFonts w:ascii="Segoe UI" w:hAnsi="Segoe UI" w:cs="Segoe UI"/>
          <w:sz w:val="20"/>
          <w:szCs w:val="20"/>
        </w:rPr>
        <w:t>.</w:t>
      </w:r>
      <w:r w:rsidR="00DA3577">
        <w:rPr>
          <w:rFonts w:ascii="Segoe UI" w:hAnsi="Segoe UI" w:cs="Segoe UI"/>
          <w:sz w:val="20"/>
          <w:szCs w:val="20"/>
        </w:rPr>
        <w:t>,</w:t>
      </w:r>
      <w:r w:rsidR="00A80ED4" w:rsidRPr="000F7856">
        <w:rPr>
          <w:rFonts w:ascii="Segoe UI" w:hAnsi="Segoe UI" w:cs="Segoe UI"/>
          <w:sz w:val="20"/>
          <w:szCs w:val="20"/>
        </w:rPr>
        <w:t xml:space="preserve"> </w:t>
      </w:r>
      <w:proofErr w:type="spellStart"/>
      <w:r w:rsidR="00A80ED4" w:rsidRPr="000F7856">
        <w:rPr>
          <w:rFonts w:ascii="Segoe UI" w:hAnsi="Segoe UI" w:cs="Segoe UI"/>
          <w:i/>
          <w:sz w:val="20"/>
          <w:szCs w:val="20"/>
        </w:rPr>
        <w:t>Loxocarya</w:t>
      </w:r>
      <w:proofErr w:type="spellEnd"/>
      <w:r w:rsidR="00A80ED4" w:rsidRPr="000F7856">
        <w:rPr>
          <w:rFonts w:ascii="Segoe UI" w:hAnsi="Segoe UI" w:cs="Segoe UI"/>
          <w:i/>
          <w:sz w:val="20"/>
          <w:szCs w:val="20"/>
        </w:rPr>
        <w:t xml:space="preserve"> </w:t>
      </w:r>
      <w:r w:rsidR="00A80ED4" w:rsidRPr="000F7856">
        <w:rPr>
          <w:rFonts w:ascii="Segoe UI" w:hAnsi="Segoe UI" w:cs="Segoe UI"/>
          <w:sz w:val="20"/>
          <w:szCs w:val="20"/>
        </w:rPr>
        <w:t>sp</w:t>
      </w:r>
      <w:r w:rsidR="00C34AFA" w:rsidRPr="000F7856">
        <w:rPr>
          <w:rFonts w:ascii="Segoe UI" w:hAnsi="Segoe UI" w:cs="Segoe UI"/>
          <w:sz w:val="20"/>
          <w:szCs w:val="20"/>
        </w:rPr>
        <w:t xml:space="preserve">. </w:t>
      </w:r>
      <w:r w:rsidR="00D07694" w:rsidRPr="000F7856">
        <w:rPr>
          <w:rFonts w:ascii="Segoe UI" w:hAnsi="Segoe UI" w:cs="Segoe UI"/>
          <w:sz w:val="20"/>
          <w:szCs w:val="20"/>
        </w:rPr>
        <w:t>a</w:t>
      </w:r>
      <w:r w:rsidR="00C34AFA" w:rsidRPr="000F7856">
        <w:rPr>
          <w:rFonts w:ascii="Segoe UI" w:hAnsi="Segoe UI" w:cs="Segoe UI"/>
          <w:sz w:val="20"/>
          <w:szCs w:val="20"/>
        </w:rPr>
        <w:t xml:space="preserve">nd </w:t>
      </w:r>
      <w:proofErr w:type="spellStart"/>
      <w:r w:rsidR="00A80ED4" w:rsidRPr="000F7856">
        <w:rPr>
          <w:rFonts w:ascii="Segoe UI" w:hAnsi="Segoe UI" w:cs="Segoe UI"/>
          <w:i/>
          <w:sz w:val="20"/>
          <w:szCs w:val="20"/>
        </w:rPr>
        <w:t>Tetrarrhena</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laevis</w:t>
      </w:r>
      <w:proofErr w:type="spellEnd"/>
      <w:r w:rsidR="00A80ED4" w:rsidRPr="000F7856">
        <w:rPr>
          <w:rFonts w:ascii="Segoe UI" w:hAnsi="Segoe UI" w:cs="Segoe UI"/>
          <w:sz w:val="20"/>
          <w:szCs w:val="20"/>
        </w:rPr>
        <w:t xml:space="preserve"> (Wardell-Johnson &amp; Roberts 1993; Conroy 2001).</w:t>
      </w:r>
    </w:p>
    <w:p w:rsidR="00433F58" w:rsidRDefault="00433F5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Fifteen </w:t>
      </w:r>
      <w:r w:rsidRPr="000F7856">
        <w:rPr>
          <w:rFonts w:ascii="Segoe UI" w:hAnsi="Segoe UI" w:cs="Segoe UI"/>
          <w:i/>
          <w:sz w:val="20"/>
          <w:szCs w:val="20"/>
        </w:rPr>
        <w:t>G.</w:t>
      </w:r>
      <w:r w:rsidRPr="000F7856">
        <w:rPr>
          <w:rFonts w:ascii="Segoe UI" w:hAnsi="Segoe UI" w:cs="Segoe U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subpopulations (including three at sites where frogs have been </w:t>
      </w:r>
      <w:proofErr w:type="gramStart"/>
      <w:r w:rsidRPr="000F7856">
        <w:rPr>
          <w:rFonts w:ascii="Segoe UI" w:hAnsi="Segoe UI" w:cs="Segoe UI"/>
          <w:sz w:val="20"/>
          <w:szCs w:val="20"/>
        </w:rPr>
        <w:t>translocated</w:t>
      </w:r>
      <w:r w:rsidR="00353671" w:rsidRPr="000F7856">
        <w:rPr>
          <w:rFonts w:ascii="Segoe UI" w:hAnsi="Segoe UI" w:cs="Segoe UI"/>
          <w:sz w:val="20"/>
          <w:szCs w:val="20"/>
        </w:rPr>
        <w:t>/</w:t>
      </w:r>
      <w:r w:rsidRPr="000F7856">
        <w:rPr>
          <w:rFonts w:ascii="Segoe UI" w:hAnsi="Segoe UI" w:cs="Segoe UI"/>
          <w:sz w:val="20"/>
          <w:szCs w:val="20"/>
        </w:rPr>
        <w:t>introduced</w:t>
      </w:r>
      <w:proofErr w:type="gramEnd"/>
      <w:r w:rsidRPr="000F7856">
        <w:rPr>
          <w:rFonts w:ascii="Segoe UI" w:hAnsi="Segoe UI" w:cs="Segoe UI"/>
          <w:sz w:val="20"/>
          <w:szCs w:val="20"/>
        </w:rPr>
        <w:t xml:space="preserve">) are found on six tributaries along the northern side of the Blackwood River (Figures 5 &amp; 6). There have been two extinctions of subpopulations of this species recorded to date, one naturally occurring subpopulation and one translocated population. Figure 7 shows the number of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subpopulations in different size classes over three time periods (1995-1999, 2000-2004, </w:t>
      </w:r>
      <w:proofErr w:type="gramStart"/>
      <w:r w:rsidRPr="000F7856">
        <w:rPr>
          <w:rFonts w:ascii="Segoe UI" w:hAnsi="Segoe UI" w:cs="Segoe UI"/>
          <w:sz w:val="20"/>
          <w:szCs w:val="20"/>
        </w:rPr>
        <w:t>2004</w:t>
      </w:r>
      <w:proofErr w:type="gramEnd"/>
      <w:r w:rsidRPr="000F7856">
        <w:rPr>
          <w:rFonts w:ascii="Segoe UI" w:hAnsi="Segoe UI" w:cs="Segoe UI"/>
          <w:sz w:val="20"/>
          <w:szCs w:val="20"/>
        </w:rPr>
        <w:t xml:space="preserve">-2010). This demonstrates a greatly reduced number of extinctions compared to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and an increase in the number of populations with </w:t>
      </w:r>
      <w:r w:rsidR="00F37656" w:rsidRPr="000F7856">
        <w:rPr>
          <w:rFonts w:ascii="Segoe UI" w:hAnsi="Segoe UI" w:cs="Segoe UI"/>
          <w:sz w:val="20"/>
          <w:szCs w:val="20"/>
        </w:rPr>
        <w:t>a larger population size</w:t>
      </w:r>
      <w:r w:rsidRPr="000F7856">
        <w:rPr>
          <w:rFonts w:ascii="Segoe UI" w:hAnsi="Segoe UI" w:cs="Segoe UI"/>
          <w:sz w:val="20"/>
          <w:szCs w:val="20"/>
        </w:rPr>
        <w:t xml:space="preserve"> (Figure 7).</w:t>
      </w:r>
    </w:p>
    <w:p w:rsidR="000F7856" w:rsidRPr="000F7856" w:rsidRDefault="00433F5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These occurrences characteristically have a moderate relief of at least 120m elevation (Wardell-Johnson &amp; Roberts 1993) in contrast to the surrounding areas (Wardell-Johnson &amp; Roberts 1991). </w:t>
      </w:r>
      <w:proofErr w:type="spellStart"/>
      <w:r w:rsidRPr="000F7856">
        <w:rPr>
          <w:rFonts w:ascii="Segoe UI" w:hAnsi="Segoe UI" w:cs="Segoe UI"/>
          <w:i/>
          <w:sz w:val="20"/>
          <w:szCs w:val="20"/>
        </w:rPr>
        <w:t>Geocrinia</w:t>
      </w:r>
      <w:proofErr w:type="spellEnd"/>
      <w:r w:rsidRPr="000F7856">
        <w:rPr>
          <w:rFonts w:ascii="Segoe UI" w:hAnsi="Segoe UI" w:cs="Segoe UI"/>
          <w: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 xml:space="preserve">inhabit sites that are structurally, edaphically and floristically similar to those of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however the two species do not co-occur. </w:t>
      </w:r>
    </w:p>
    <w:p w:rsidR="00C6598C" w:rsidRPr="00C97F1D" w:rsidRDefault="00BB73C5" w:rsidP="003E68B4">
      <w:pPr>
        <w:pStyle w:val="Normal1"/>
        <w:rPr>
          <w:rFonts w:ascii="Segoe UI" w:hAnsi="Segoe UI" w:cs="Segoe UI"/>
        </w:rPr>
      </w:pPr>
      <w:r>
        <w:rPr>
          <w:noProof/>
          <w:lang w:eastAsia="en-AU"/>
        </w:rPr>
        <w:drawing>
          <wp:inline distT="0" distB="0" distL="0" distR="0">
            <wp:extent cx="5210175" cy="30211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13028" cy="3022793"/>
                    </a:xfrm>
                    <a:prstGeom prst="rect">
                      <a:avLst/>
                    </a:prstGeom>
                    <a:noFill/>
                  </pic:spPr>
                </pic:pic>
              </a:graphicData>
            </a:graphic>
          </wp:inline>
        </w:drawing>
      </w:r>
    </w:p>
    <w:p w:rsidR="008A6E42" w:rsidRDefault="00B50E1C" w:rsidP="008E57E6">
      <w:pPr>
        <w:pStyle w:val="FigureCaption"/>
        <w:spacing w:after="240"/>
        <w:rPr>
          <w:rFonts w:ascii="Segoe UI" w:hAnsi="Segoe UI" w:cs="Segoe UI"/>
        </w:rPr>
      </w:pPr>
      <w:r w:rsidRPr="00C97F1D">
        <w:rPr>
          <w:rFonts w:ascii="Segoe UI" w:hAnsi="Segoe UI" w:cs="Segoe UI"/>
        </w:rPr>
        <w:t xml:space="preserve">Figure 2: </w:t>
      </w:r>
      <w:r w:rsidR="00302DE0" w:rsidRPr="00C97F1D">
        <w:rPr>
          <w:rFonts w:ascii="Segoe UI" w:hAnsi="Segoe UI" w:cs="Segoe UI"/>
        </w:rPr>
        <w:t>Relative abundance</w:t>
      </w:r>
      <w:r w:rsidRPr="00C97F1D">
        <w:rPr>
          <w:rFonts w:ascii="Segoe UI" w:hAnsi="Segoe UI" w:cs="Segoe UI"/>
        </w:rPr>
        <w:t xml:space="preserve"> of </w:t>
      </w:r>
      <w:r w:rsidRPr="00C97F1D">
        <w:rPr>
          <w:rFonts w:ascii="Segoe UI" w:hAnsi="Segoe UI" w:cs="Segoe UI"/>
          <w:i/>
        </w:rPr>
        <w:t xml:space="preserve">G. </w:t>
      </w:r>
      <w:proofErr w:type="gramStart"/>
      <w:r w:rsidRPr="00C97F1D">
        <w:rPr>
          <w:rFonts w:ascii="Segoe UI" w:hAnsi="Segoe UI" w:cs="Segoe UI"/>
          <w:i/>
        </w:rPr>
        <w:t>alba</w:t>
      </w:r>
      <w:proofErr w:type="gramEnd"/>
      <w:r w:rsidR="00BB73C5">
        <w:rPr>
          <w:rFonts w:ascii="Segoe UI" w:hAnsi="Segoe UI" w:cs="Segoe UI"/>
        </w:rPr>
        <w:t xml:space="preserve"> 1996 - 2012</w:t>
      </w:r>
      <w:r w:rsidRPr="00C97F1D">
        <w:rPr>
          <w:rFonts w:ascii="Segoe UI" w:hAnsi="Segoe UI" w:cs="Segoe UI"/>
        </w:rPr>
        <w:t>. Cumulative Total (</w:t>
      </w:r>
      <w:r w:rsidR="002F6953" w:rsidRPr="00C97F1D">
        <w:rPr>
          <w:rFonts w:ascii="Segoe UI" w:hAnsi="Segoe UI" w:cs="Segoe UI"/>
        </w:rPr>
        <w:t>black</w:t>
      </w:r>
      <w:r w:rsidRPr="00C97F1D">
        <w:rPr>
          <w:rFonts w:ascii="Segoe UI" w:hAnsi="Segoe UI" w:cs="Segoe UI"/>
        </w:rPr>
        <w:t xml:space="preserve"> bars) represents the tota</w:t>
      </w:r>
      <w:r w:rsidR="0027400B" w:rsidRPr="00C97F1D">
        <w:rPr>
          <w:rFonts w:ascii="Segoe UI" w:hAnsi="Segoe UI" w:cs="Segoe UI"/>
        </w:rPr>
        <w:t xml:space="preserve">l number of </w:t>
      </w:r>
      <w:r w:rsidR="004822A4" w:rsidRPr="00C97F1D">
        <w:rPr>
          <w:rFonts w:ascii="Segoe UI" w:hAnsi="Segoe UI" w:cs="Segoe UI"/>
        </w:rPr>
        <w:t>sub</w:t>
      </w:r>
      <w:r w:rsidRPr="00C97F1D">
        <w:rPr>
          <w:rFonts w:ascii="Segoe UI" w:hAnsi="Segoe UI" w:cs="Segoe UI"/>
        </w:rPr>
        <w:t>populations</w:t>
      </w:r>
      <w:r w:rsidR="00DF61C7">
        <w:rPr>
          <w:rFonts w:ascii="Segoe UI" w:hAnsi="Segoe UI" w:cs="Segoe UI"/>
        </w:rPr>
        <w:t xml:space="preserve"> ever</w:t>
      </w:r>
      <w:r w:rsidRPr="00C97F1D">
        <w:rPr>
          <w:rFonts w:ascii="Segoe UI" w:hAnsi="Segoe UI" w:cs="Segoe UI"/>
        </w:rPr>
        <w:t xml:space="preserve"> known to have existed since 1996. Net Total (</w:t>
      </w:r>
      <w:r w:rsidR="002F6953" w:rsidRPr="00C97F1D">
        <w:rPr>
          <w:rFonts w:ascii="Segoe UI" w:hAnsi="Segoe UI" w:cs="Segoe UI"/>
        </w:rPr>
        <w:t>grey</w:t>
      </w:r>
      <w:r w:rsidRPr="00C97F1D">
        <w:rPr>
          <w:rFonts w:ascii="Segoe UI" w:hAnsi="Segoe UI" w:cs="Segoe UI"/>
        </w:rPr>
        <w:t xml:space="preserve"> bars) represents </w:t>
      </w:r>
      <w:r w:rsidR="0027400B" w:rsidRPr="00C97F1D">
        <w:rPr>
          <w:rFonts w:ascii="Segoe UI" w:hAnsi="Segoe UI" w:cs="Segoe UI"/>
        </w:rPr>
        <w:t xml:space="preserve">the actual number of extant </w:t>
      </w:r>
      <w:r w:rsidR="004822A4" w:rsidRPr="00C97F1D">
        <w:rPr>
          <w:rFonts w:ascii="Segoe UI" w:hAnsi="Segoe UI" w:cs="Segoe UI"/>
        </w:rPr>
        <w:t>sub</w:t>
      </w:r>
      <w:r w:rsidRPr="00C97F1D">
        <w:rPr>
          <w:rFonts w:ascii="Segoe UI" w:hAnsi="Segoe UI" w:cs="Segoe UI"/>
        </w:rPr>
        <w:t>populations</w:t>
      </w:r>
      <w:r w:rsidR="00DF61C7">
        <w:rPr>
          <w:rFonts w:ascii="Segoe UI" w:hAnsi="Segoe UI" w:cs="Segoe UI"/>
        </w:rPr>
        <w:t xml:space="preserve"> recorded</w:t>
      </w:r>
      <w:r w:rsidRPr="00C97F1D">
        <w:rPr>
          <w:rFonts w:ascii="Segoe UI" w:hAnsi="Segoe UI" w:cs="Segoe UI"/>
        </w:rPr>
        <w:t xml:space="preserve"> per year.</w:t>
      </w:r>
    </w:p>
    <w:p w:rsidR="008A6E42" w:rsidRDefault="008A6E42">
      <w:pPr>
        <w:spacing w:after="0"/>
        <w:jc w:val="left"/>
        <w:rPr>
          <w:rFonts w:ascii="Segoe UI" w:hAnsi="Segoe UI" w:cs="Segoe UI"/>
          <w:b/>
          <w:sz w:val="20"/>
          <w:szCs w:val="20"/>
        </w:rPr>
      </w:pPr>
      <w:r>
        <w:rPr>
          <w:rFonts w:ascii="Segoe UI" w:hAnsi="Segoe UI" w:cs="Segoe UI"/>
        </w:rPr>
        <w:br w:type="page"/>
      </w:r>
    </w:p>
    <w:p w:rsidR="0069314D" w:rsidRDefault="00BB73C5" w:rsidP="008E57E6">
      <w:pPr>
        <w:pStyle w:val="Normal1"/>
        <w:spacing w:line="240" w:lineRule="auto"/>
        <w:rPr>
          <w:rFonts w:ascii="Segoe UI" w:hAnsi="Segoe UI" w:cs="Segoe UI"/>
        </w:rPr>
      </w:pPr>
      <w:bookmarkStart w:id="59" w:name="_MON_1324196050"/>
      <w:bookmarkStart w:id="60" w:name="_MON_1330331203"/>
      <w:bookmarkEnd w:id="59"/>
      <w:bookmarkEnd w:id="60"/>
      <w:r>
        <w:rPr>
          <w:noProof/>
          <w:lang w:eastAsia="en-AU"/>
        </w:rPr>
        <w:lastRenderedPageBreak/>
        <w:drawing>
          <wp:inline distT="0" distB="0" distL="0" distR="0">
            <wp:extent cx="5185984" cy="29134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93855" cy="2917840"/>
                    </a:xfrm>
                    <a:prstGeom prst="rect">
                      <a:avLst/>
                    </a:prstGeom>
                    <a:noFill/>
                  </pic:spPr>
                </pic:pic>
              </a:graphicData>
            </a:graphic>
          </wp:inline>
        </w:drawing>
      </w:r>
    </w:p>
    <w:p w:rsidR="00784D22" w:rsidRDefault="002535A5" w:rsidP="00A12B6C">
      <w:pPr>
        <w:pStyle w:val="FigureCaption"/>
        <w:rPr>
          <w:rFonts w:ascii="Segoe UI" w:hAnsi="Segoe UI" w:cs="Segoe UI"/>
        </w:rPr>
      </w:pPr>
      <w:r w:rsidRPr="00C97F1D">
        <w:rPr>
          <w:rFonts w:ascii="Segoe UI" w:hAnsi="Segoe UI" w:cs="Segoe UI"/>
        </w:rPr>
        <w:t xml:space="preserve">Figure 3: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gramStart"/>
      <w:r w:rsidRPr="00C97F1D">
        <w:rPr>
          <w:rFonts w:ascii="Segoe UI" w:hAnsi="Segoe UI" w:cs="Segoe UI"/>
          <w:i/>
        </w:rPr>
        <w:t>alba</w:t>
      </w:r>
      <w:proofErr w:type="gramEnd"/>
      <w:r w:rsidR="0027400B" w:rsidRPr="00C97F1D">
        <w:rPr>
          <w:rFonts w:ascii="Segoe UI" w:hAnsi="Segoe UI" w:cs="Segoe UI"/>
        </w:rPr>
        <w:t xml:space="preserve"> </w:t>
      </w:r>
      <w:r w:rsidR="004822A4" w:rsidRPr="00C97F1D">
        <w:rPr>
          <w:rFonts w:ascii="Segoe UI" w:hAnsi="Segoe UI" w:cs="Segoe UI"/>
        </w:rPr>
        <w:t>sub</w:t>
      </w:r>
      <w:r w:rsidRPr="00C97F1D">
        <w:rPr>
          <w:rFonts w:ascii="Segoe UI" w:hAnsi="Segoe UI" w:cs="Segoe UI"/>
        </w:rPr>
        <w:t>population discoveries</w:t>
      </w:r>
      <w:r w:rsidR="002F6953" w:rsidRPr="00C97F1D">
        <w:rPr>
          <w:rFonts w:ascii="Segoe UI" w:hAnsi="Segoe UI" w:cs="Segoe UI"/>
        </w:rPr>
        <w:t xml:space="preserve"> (grey bars)</w:t>
      </w:r>
      <w:r w:rsidRPr="00C97F1D">
        <w:rPr>
          <w:rFonts w:ascii="Segoe UI" w:hAnsi="Segoe UI" w:cs="Segoe UI"/>
        </w:rPr>
        <w:t xml:space="preserve"> and extinctions</w:t>
      </w:r>
      <w:r w:rsidR="002F6953" w:rsidRPr="00C97F1D">
        <w:rPr>
          <w:rFonts w:ascii="Segoe UI" w:hAnsi="Segoe UI" w:cs="Segoe UI"/>
        </w:rPr>
        <w:t xml:space="preserve"> (black bars) between</w:t>
      </w:r>
      <w:r w:rsidRPr="00C97F1D">
        <w:rPr>
          <w:rFonts w:ascii="Segoe UI" w:hAnsi="Segoe UI" w:cs="Segoe UI"/>
        </w:rPr>
        <w:t xml:space="preserve"> 1996 </w:t>
      </w:r>
      <w:r w:rsidR="002F6953" w:rsidRPr="00C97F1D">
        <w:rPr>
          <w:rFonts w:ascii="Segoe UI" w:hAnsi="Segoe UI" w:cs="Segoe UI"/>
        </w:rPr>
        <w:t>and</w:t>
      </w:r>
      <w:r w:rsidRPr="00C97F1D">
        <w:rPr>
          <w:rFonts w:ascii="Segoe UI" w:hAnsi="Segoe UI" w:cs="Segoe UI"/>
        </w:rPr>
        <w:t xml:space="preserve"> 20</w:t>
      </w:r>
      <w:r w:rsidR="00BB73C5">
        <w:rPr>
          <w:rFonts w:ascii="Segoe UI" w:hAnsi="Segoe UI" w:cs="Segoe UI"/>
        </w:rPr>
        <w:t>12</w:t>
      </w:r>
      <w:r w:rsidR="002F6953" w:rsidRPr="00C97F1D">
        <w:rPr>
          <w:rFonts w:ascii="Segoe UI" w:hAnsi="Segoe UI" w:cs="Segoe UI"/>
        </w:rPr>
        <w:t>.</w:t>
      </w:r>
    </w:p>
    <w:p w:rsidR="000F7856" w:rsidRDefault="000F7856" w:rsidP="00A12B6C">
      <w:pPr>
        <w:pStyle w:val="FigureCaption"/>
        <w:rPr>
          <w:rFonts w:ascii="Segoe UI" w:hAnsi="Segoe UI" w:cs="Segoe UI"/>
        </w:rPr>
      </w:pPr>
    </w:p>
    <w:p w:rsidR="00570CED" w:rsidRDefault="00570CE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Pr="00C97F1D" w:rsidRDefault="0069314D" w:rsidP="00A12B6C">
      <w:pPr>
        <w:pStyle w:val="FigureCaption"/>
        <w:rPr>
          <w:rFonts w:ascii="Segoe UI" w:hAnsi="Segoe UI" w:cs="Segoe UI"/>
        </w:rPr>
      </w:pPr>
    </w:p>
    <w:p w:rsidR="0099552C" w:rsidRPr="00C97F1D" w:rsidRDefault="0099552C" w:rsidP="0099552C">
      <w:pPr>
        <w:spacing w:line="276" w:lineRule="auto"/>
        <w:ind w:left="720"/>
        <w:rPr>
          <w:rFonts w:ascii="Segoe UI" w:hAnsi="Segoe UI" w:cs="Segoe UI"/>
          <w:sz w:val="18"/>
          <w:szCs w:val="18"/>
        </w:rPr>
      </w:pPr>
      <w:r w:rsidRPr="00C97F1D">
        <w:rPr>
          <w:rFonts w:ascii="Segoe UI" w:hAnsi="Segoe UI" w:cs="Segoe UI"/>
          <w:sz w:val="18"/>
          <w:szCs w:val="18"/>
        </w:rPr>
        <w:t>1995-1999</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2000-2004</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2005-2009</w:t>
      </w:r>
    </w:p>
    <w:p w:rsidR="00EF10A9" w:rsidRPr="00C97F1D" w:rsidRDefault="00587B02" w:rsidP="0099552C">
      <w:pPr>
        <w:spacing w:line="276" w:lineRule="auto"/>
        <w:rPr>
          <w:rFonts w:ascii="Segoe UI" w:hAnsi="Segoe UI" w:cs="Segoe UI"/>
          <w:sz w:val="16"/>
          <w:szCs w:val="16"/>
        </w:rPr>
      </w:pPr>
      <w:r>
        <w:rPr>
          <w:rFonts w:ascii="Segoe UI" w:hAnsi="Segoe UI" w:cs="Segoe UI"/>
          <w:noProof/>
          <w:lang w:eastAsia="en-AU"/>
        </w:rPr>
        <w:drawing>
          <wp:inline distT="0" distB="0" distL="0" distR="0">
            <wp:extent cx="1911985" cy="160337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11985" cy="1603375"/>
                    </a:xfrm>
                    <a:prstGeom prst="rect">
                      <a:avLst/>
                    </a:prstGeom>
                    <a:noFill/>
                    <a:ln>
                      <a:noFill/>
                    </a:ln>
                  </pic:spPr>
                </pic:pic>
              </a:graphicData>
            </a:graphic>
          </wp:inline>
        </w:drawing>
      </w:r>
      <w:r w:rsidR="00E16237" w:rsidRPr="00C97F1D">
        <w:rPr>
          <w:rFonts w:ascii="Segoe UI" w:hAnsi="Segoe UI" w:cs="Segoe UI"/>
          <w:noProof/>
          <w:lang w:eastAsia="en-AU"/>
        </w:rPr>
        <w:drawing>
          <wp:inline distT="0" distB="0" distL="0" distR="0">
            <wp:extent cx="1909445" cy="167830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16237" w:rsidRPr="00C97F1D">
        <w:rPr>
          <w:rFonts w:ascii="Segoe UI" w:hAnsi="Segoe UI" w:cs="Segoe UI"/>
          <w:noProof/>
          <w:lang w:eastAsia="en-AU"/>
        </w:rPr>
        <w:drawing>
          <wp:inline distT="0" distB="0" distL="0" distR="0">
            <wp:extent cx="1918970" cy="158750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10A9" w:rsidRPr="00C97F1D" w:rsidRDefault="00EF10A9" w:rsidP="00EF10A9">
      <w:pPr>
        <w:spacing w:line="276" w:lineRule="auto"/>
        <w:jc w:val="center"/>
        <w:rPr>
          <w:rFonts w:ascii="Segoe UI" w:hAnsi="Segoe UI" w:cs="Segoe UI"/>
          <w:sz w:val="16"/>
          <w:szCs w:val="16"/>
        </w:rPr>
      </w:pPr>
      <w:r w:rsidRPr="00C97F1D">
        <w:rPr>
          <w:rFonts w:ascii="Segoe UI" w:hAnsi="Segoe UI" w:cs="Segoe UI"/>
          <w:sz w:val="16"/>
          <w:szCs w:val="16"/>
        </w:rPr>
        <w:t>Number of calling males</w:t>
      </w:r>
    </w:p>
    <w:p w:rsidR="00EF10A9" w:rsidRPr="00C97F1D" w:rsidRDefault="00EF10A9" w:rsidP="00EF10A9">
      <w:pPr>
        <w:spacing w:line="276" w:lineRule="auto"/>
        <w:jc w:val="center"/>
        <w:rPr>
          <w:rFonts w:ascii="Segoe UI" w:hAnsi="Segoe UI" w:cs="Segoe UI"/>
          <w:sz w:val="16"/>
          <w:szCs w:val="16"/>
        </w:rPr>
      </w:pPr>
    </w:p>
    <w:p w:rsidR="0069314D" w:rsidRDefault="0099552C" w:rsidP="004F2A9B">
      <w:pPr>
        <w:pStyle w:val="FigureCaption"/>
        <w:spacing w:after="240"/>
        <w:rPr>
          <w:rFonts w:ascii="Segoe UI" w:hAnsi="Segoe UI" w:cs="Segoe UI"/>
        </w:rPr>
      </w:pPr>
      <w:r w:rsidRPr="00C97F1D">
        <w:rPr>
          <w:rFonts w:ascii="Segoe UI" w:hAnsi="Segoe UI" w:cs="Segoe UI"/>
        </w:rPr>
        <w:t xml:space="preserve">Figure 4: Distribution of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gramStart"/>
      <w:r w:rsidRPr="00C97F1D">
        <w:rPr>
          <w:rFonts w:ascii="Segoe UI" w:hAnsi="Segoe UI" w:cs="Segoe UI"/>
          <w:i/>
        </w:rPr>
        <w:t>alba</w:t>
      </w:r>
      <w:proofErr w:type="gramEnd"/>
      <w:r w:rsidRPr="00C97F1D">
        <w:rPr>
          <w:rFonts w:ascii="Segoe UI" w:hAnsi="Segoe UI" w:cs="Segoe UI"/>
        </w:rPr>
        <w:t xml:space="preserve"> </w:t>
      </w:r>
      <w:r w:rsidR="004822A4" w:rsidRPr="00C97F1D">
        <w:rPr>
          <w:rFonts w:ascii="Segoe UI" w:hAnsi="Segoe UI" w:cs="Segoe UI"/>
        </w:rPr>
        <w:t>sub</w:t>
      </w:r>
      <w:r w:rsidRPr="00C97F1D">
        <w:rPr>
          <w:rFonts w:ascii="Segoe UI" w:hAnsi="Segoe UI" w:cs="Segoe UI"/>
        </w:rPr>
        <w:t xml:space="preserve">populations across size classes </w:t>
      </w:r>
      <w:r w:rsidR="00856E5B" w:rsidRPr="00C97F1D">
        <w:rPr>
          <w:rFonts w:ascii="Segoe UI" w:hAnsi="Segoe UI" w:cs="Segoe UI"/>
        </w:rPr>
        <w:t xml:space="preserve">for three time periods (1995-1999, 2000-2004 and 2005-2009), </w:t>
      </w:r>
      <w:r w:rsidRPr="00C97F1D">
        <w:rPr>
          <w:rFonts w:ascii="Segoe UI" w:hAnsi="Segoe UI" w:cs="Segoe UI"/>
        </w:rPr>
        <w:t>based on annual monitoring of the number of calling males</w:t>
      </w:r>
      <w:r w:rsidR="00856E5B" w:rsidRPr="00C97F1D">
        <w:rPr>
          <w:rFonts w:ascii="Segoe UI" w:hAnsi="Segoe UI" w:cs="Segoe UI"/>
        </w:rPr>
        <w:t>.</w:t>
      </w:r>
    </w:p>
    <w:p w:rsidR="008A6E42" w:rsidRDefault="008A6E42">
      <w:pPr>
        <w:spacing w:after="0"/>
        <w:jc w:val="left"/>
        <w:rPr>
          <w:rFonts w:ascii="Segoe UI" w:hAnsi="Segoe UI" w:cs="Segoe UI"/>
          <w:b/>
          <w:sz w:val="20"/>
          <w:szCs w:val="20"/>
        </w:rPr>
      </w:pPr>
      <w:r>
        <w:rPr>
          <w:rFonts w:ascii="Segoe UI" w:hAnsi="Segoe UI" w:cs="Segoe UI"/>
        </w:rPr>
        <w:br w:type="page"/>
      </w:r>
    </w:p>
    <w:p w:rsidR="0069314D" w:rsidRDefault="00BB73C5" w:rsidP="004F2A9B">
      <w:pPr>
        <w:pStyle w:val="FigureCaption"/>
        <w:spacing w:after="240"/>
        <w:rPr>
          <w:rFonts w:ascii="Segoe UI" w:hAnsi="Segoe UI" w:cs="Segoe UI"/>
        </w:rPr>
      </w:pPr>
      <w:r>
        <w:rPr>
          <w:noProof/>
          <w:lang w:eastAsia="en-AU"/>
        </w:rPr>
        <w:lastRenderedPageBreak/>
        <w:drawing>
          <wp:inline distT="0" distB="0" distL="0" distR="0">
            <wp:extent cx="5170170" cy="2840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70170" cy="2840990"/>
                    </a:xfrm>
                    <a:prstGeom prst="rect">
                      <a:avLst/>
                    </a:prstGeom>
                    <a:noFill/>
                  </pic:spPr>
                </pic:pic>
              </a:graphicData>
            </a:graphic>
          </wp:inline>
        </w:drawing>
      </w:r>
    </w:p>
    <w:p w:rsidR="002535A5" w:rsidRPr="00C97F1D" w:rsidRDefault="00B50E1C" w:rsidP="00A12B6C">
      <w:pPr>
        <w:pStyle w:val="FigureCaption"/>
        <w:rPr>
          <w:rFonts w:ascii="Segoe UI" w:hAnsi="Segoe UI" w:cs="Segoe UI"/>
        </w:rPr>
      </w:pPr>
      <w:r w:rsidRPr="00C97F1D">
        <w:rPr>
          <w:rFonts w:ascii="Segoe UI" w:hAnsi="Segoe UI" w:cs="Segoe UI"/>
        </w:rPr>
        <w:t xml:space="preserve">Figure </w:t>
      </w:r>
      <w:r w:rsidR="003131FA" w:rsidRPr="00C97F1D">
        <w:rPr>
          <w:rFonts w:ascii="Segoe UI" w:hAnsi="Segoe UI" w:cs="Segoe UI"/>
        </w:rPr>
        <w:t>5</w:t>
      </w:r>
      <w:r w:rsidRPr="00C97F1D">
        <w:rPr>
          <w:rFonts w:ascii="Segoe UI" w:hAnsi="Segoe UI" w:cs="Segoe UI"/>
        </w:rPr>
        <w:t xml:space="preserve">: </w:t>
      </w:r>
      <w:r w:rsidR="00302DE0" w:rsidRPr="00C97F1D">
        <w:rPr>
          <w:rFonts w:ascii="Segoe UI" w:hAnsi="Segoe UI" w:cs="Segoe UI"/>
        </w:rPr>
        <w:t>Relative abundance</w:t>
      </w:r>
      <w:r w:rsidRPr="00C97F1D">
        <w:rPr>
          <w:rFonts w:ascii="Segoe UI" w:hAnsi="Segoe UI" w:cs="Segoe UI"/>
        </w:rPr>
        <w:t xml:space="preserve"> of </w:t>
      </w:r>
      <w:proofErr w:type="spellStart"/>
      <w:r w:rsidR="00CE3EB6" w:rsidRPr="00C97F1D">
        <w:rPr>
          <w:rFonts w:ascii="Segoe UI" w:hAnsi="Segoe UI" w:cs="Segoe UI"/>
          <w:i/>
        </w:rPr>
        <w:t>G</w:t>
      </w:r>
      <w:r w:rsidR="00776465" w:rsidRPr="00C97F1D">
        <w:rPr>
          <w:rFonts w:ascii="Segoe UI" w:hAnsi="Segoe UI" w:cs="Segoe UI"/>
          <w:i/>
        </w:rPr>
        <w:t>eocrinia</w:t>
      </w:r>
      <w:proofErr w:type="spellEnd"/>
      <w:r w:rsidRPr="00C97F1D">
        <w:rPr>
          <w:rFonts w:ascii="Segoe UI" w:hAnsi="Segoe UI" w:cs="Segoe UI"/>
          <w:i/>
        </w:rPr>
        <w:t xml:space="preserve"> </w:t>
      </w:r>
      <w:proofErr w:type="spellStart"/>
      <w:r w:rsidRPr="00C97F1D">
        <w:rPr>
          <w:rFonts w:ascii="Segoe UI" w:hAnsi="Segoe UI" w:cs="Segoe UI"/>
          <w:i/>
        </w:rPr>
        <w:t>vitellina</w:t>
      </w:r>
      <w:proofErr w:type="spellEnd"/>
      <w:r w:rsidRPr="00C97F1D">
        <w:rPr>
          <w:rFonts w:ascii="Segoe UI" w:hAnsi="Segoe UI" w:cs="Segoe UI"/>
        </w:rPr>
        <w:t xml:space="preserve"> 1996 - 20</w:t>
      </w:r>
      <w:r w:rsidR="00BB73C5">
        <w:rPr>
          <w:rFonts w:ascii="Segoe UI" w:hAnsi="Segoe UI" w:cs="Segoe UI"/>
        </w:rPr>
        <w:t>12</w:t>
      </w:r>
      <w:r w:rsidRPr="00C97F1D">
        <w:rPr>
          <w:rFonts w:ascii="Segoe UI" w:hAnsi="Segoe UI" w:cs="Segoe UI"/>
        </w:rPr>
        <w:t xml:space="preserve">. Cumulative Total </w:t>
      </w:r>
      <w:r w:rsidR="00C6598C" w:rsidRPr="00C97F1D">
        <w:rPr>
          <w:rFonts w:ascii="Segoe UI" w:hAnsi="Segoe UI" w:cs="Segoe UI"/>
        </w:rPr>
        <w:t xml:space="preserve">(black bars) </w:t>
      </w:r>
      <w:r w:rsidRPr="00C97F1D">
        <w:rPr>
          <w:rFonts w:ascii="Segoe UI" w:hAnsi="Segoe UI" w:cs="Segoe UI"/>
        </w:rPr>
        <w:t>rep</w:t>
      </w:r>
      <w:r w:rsidR="00F211C9">
        <w:rPr>
          <w:rFonts w:ascii="Segoe UI" w:hAnsi="Segoe UI" w:cs="Segoe UI"/>
        </w:rPr>
        <w:t>resents the total number of sub</w:t>
      </w:r>
      <w:r w:rsidRPr="00C97F1D">
        <w:rPr>
          <w:rFonts w:ascii="Segoe UI" w:hAnsi="Segoe UI" w:cs="Segoe UI"/>
        </w:rPr>
        <w:t xml:space="preserve">populations </w:t>
      </w:r>
      <w:r w:rsidR="00DF61C7">
        <w:rPr>
          <w:rFonts w:ascii="Segoe UI" w:hAnsi="Segoe UI" w:cs="Segoe UI"/>
        </w:rPr>
        <w:t xml:space="preserve">ever </w:t>
      </w:r>
      <w:r w:rsidRPr="00C97F1D">
        <w:rPr>
          <w:rFonts w:ascii="Segoe UI" w:hAnsi="Segoe UI" w:cs="Segoe UI"/>
        </w:rPr>
        <w:t>known to have existed since 1996. Net Total</w:t>
      </w:r>
      <w:r w:rsidR="00C6598C" w:rsidRPr="00C97F1D">
        <w:rPr>
          <w:rFonts w:ascii="Segoe UI" w:hAnsi="Segoe UI" w:cs="Segoe UI"/>
        </w:rPr>
        <w:t xml:space="preserve"> (grey bars)</w:t>
      </w:r>
      <w:r w:rsidRPr="00C97F1D">
        <w:rPr>
          <w:rFonts w:ascii="Segoe UI" w:hAnsi="Segoe UI" w:cs="Segoe UI"/>
        </w:rPr>
        <w:t xml:space="preserve"> represents the actual number of extant subpopulations</w:t>
      </w:r>
      <w:r w:rsidR="00DF61C7">
        <w:rPr>
          <w:rFonts w:ascii="Segoe UI" w:hAnsi="Segoe UI" w:cs="Segoe UI"/>
        </w:rPr>
        <w:t xml:space="preserve"> recorded</w:t>
      </w:r>
      <w:r w:rsidRPr="00C97F1D">
        <w:rPr>
          <w:rFonts w:ascii="Segoe UI" w:hAnsi="Segoe UI" w:cs="Segoe UI"/>
        </w:rPr>
        <w:t xml:space="preserve"> per year</w:t>
      </w:r>
      <w:r w:rsidR="001914EB" w:rsidRPr="00C97F1D">
        <w:rPr>
          <w:rFonts w:ascii="Segoe UI" w:hAnsi="Segoe UI" w:cs="Segoe UI"/>
        </w:rPr>
        <w:t xml:space="preserve"> (including translocations</w:t>
      </w:r>
      <w:r w:rsidR="00353671" w:rsidRPr="00C97F1D">
        <w:rPr>
          <w:rFonts w:ascii="Segoe UI" w:hAnsi="Segoe UI" w:cs="Segoe UI"/>
        </w:rPr>
        <w:t>/</w:t>
      </w:r>
      <w:r w:rsidR="00C62FE5" w:rsidRPr="00C97F1D">
        <w:rPr>
          <w:rFonts w:ascii="Segoe UI" w:hAnsi="Segoe UI" w:cs="Segoe UI"/>
        </w:rPr>
        <w:t>introductions</w:t>
      </w:r>
      <w:r w:rsidR="001914EB" w:rsidRPr="00C97F1D">
        <w:rPr>
          <w:rFonts w:ascii="Segoe UI" w:hAnsi="Segoe UI" w:cs="Segoe UI"/>
        </w:rPr>
        <w:t>)</w:t>
      </w:r>
      <w:r w:rsidR="002535A5" w:rsidRPr="00C97F1D">
        <w:rPr>
          <w:rFonts w:ascii="Segoe UI" w:hAnsi="Segoe UI" w:cs="Segoe UI"/>
        </w:rPr>
        <w:t>.</w:t>
      </w:r>
    </w:p>
    <w:p w:rsidR="00B50E1C" w:rsidRDefault="00B50E1C" w:rsidP="003131FA">
      <w:pPr>
        <w:pStyle w:val="Normal1"/>
        <w:spacing w:after="0" w:line="240" w:lineRule="auto"/>
        <w:rPr>
          <w:rFonts w:ascii="Segoe UI" w:hAnsi="Segoe UI" w:cs="Segoe UI"/>
        </w:rPr>
      </w:pPr>
      <w:r w:rsidRPr="00C97F1D">
        <w:rPr>
          <w:rFonts w:ascii="Segoe UI" w:hAnsi="Segoe UI" w:cs="Segoe UI"/>
        </w:rPr>
        <w:t xml:space="preserve"> </w:t>
      </w:r>
    </w:p>
    <w:p w:rsidR="008A6E42" w:rsidRDefault="008A6E42" w:rsidP="003131FA">
      <w:pPr>
        <w:pStyle w:val="Normal1"/>
        <w:spacing w:after="0" w:line="240" w:lineRule="auto"/>
        <w:rPr>
          <w:rFonts w:ascii="Segoe UI" w:hAnsi="Segoe UI" w:cs="Segoe UI"/>
        </w:rPr>
      </w:pPr>
    </w:p>
    <w:p w:rsidR="008A6E42" w:rsidRDefault="008A6E42" w:rsidP="003131FA">
      <w:pPr>
        <w:pStyle w:val="Normal1"/>
        <w:spacing w:after="0" w:line="240" w:lineRule="auto"/>
        <w:rPr>
          <w:rFonts w:ascii="Segoe UI" w:hAnsi="Segoe UI" w:cs="Segoe UI"/>
        </w:rPr>
      </w:pPr>
    </w:p>
    <w:p w:rsidR="008A6E42" w:rsidRDefault="008A6E42" w:rsidP="003131FA">
      <w:pPr>
        <w:pStyle w:val="Normal1"/>
        <w:spacing w:after="0" w:line="240" w:lineRule="auto"/>
        <w:rPr>
          <w:rFonts w:ascii="Segoe UI" w:hAnsi="Segoe UI" w:cs="Segoe UI"/>
        </w:rPr>
      </w:pPr>
    </w:p>
    <w:p w:rsidR="008A6E42" w:rsidRPr="00C97F1D" w:rsidRDefault="008A6E42" w:rsidP="003131FA">
      <w:pPr>
        <w:pStyle w:val="Normal1"/>
        <w:spacing w:after="0" w:line="240" w:lineRule="auto"/>
        <w:rPr>
          <w:rFonts w:ascii="Segoe UI" w:hAnsi="Segoe UI" w:cs="Segoe UI"/>
        </w:rPr>
      </w:pPr>
    </w:p>
    <w:p w:rsidR="0069314D" w:rsidRDefault="00BB73C5" w:rsidP="004F2A9B">
      <w:pPr>
        <w:pStyle w:val="Normal1"/>
        <w:spacing w:line="240" w:lineRule="auto"/>
        <w:rPr>
          <w:rFonts w:ascii="Segoe UI" w:hAnsi="Segoe UI" w:cs="Segoe UI"/>
        </w:rPr>
      </w:pPr>
      <w:r>
        <w:rPr>
          <w:noProof/>
          <w:lang w:eastAsia="en-AU"/>
        </w:rPr>
        <w:drawing>
          <wp:inline distT="0" distB="0" distL="0" distR="0">
            <wp:extent cx="5143500" cy="28855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46646" cy="2887281"/>
                    </a:xfrm>
                    <a:prstGeom prst="rect">
                      <a:avLst/>
                    </a:prstGeom>
                    <a:noFill/>
                  </pic:spPr>
                </pic:pic>
              </a:graphicData>
            </a:graphic>
          </wp:inline>
        </w:drawing>
      </w:r>
    </w:p>
    <w:p w:rsidR="000F7856" w:rsidRPr="00C97F1D" w:rsidRDefault="003131FA" w:rsidP="004F2A9B">
      <w:pPr>
        <w:pStyle w:val="FigureCaption"/>
        <w:spacing w:after="240"/>
        <w:rPr>
          <w:rFonts w:ascii="Segoe UI" w:hAnsi="Segoe UI" w:cs="Segoe UI"/>
        </w:rPr>
      </w:pPr>
      <w:r w:rsidRPr="00C97F1D">
        <w:rPr>
          <w:rFonts w:ascii="Segoe UI" w:hAnsi="Segoe UI" w:cs="Segoe UI"/>
        </w:rPr>
        <w:t>Figure 6</w:t>
      </w:r>
      <w:r w:rsidR="00B50E1C" w:rsidRPr="00C97F1D">
        <w:rPr>
          <w:rFonts w:ascii="Segoe UI" w:hAnsi="Segoe UI" w:cs="Segoe UI"/>
        </w:rPr>
        <w:t xml:space="preserve">: </w:t>
      </w:r>
      <w:proofErr w:type="spellStart"/>
      <w:r w:rsidR="00B50E1C" w:rsidRPr="00C97F1D">
        <w:rPr>
          <w:rFonts w:ascii="Segoe UI" w:hAnsi="Segoe UI" w:cs="Segoe UI"/>
          <w:i/>
        </w:rPr>
        <w:t>Geocrinia</w:t>
      </w:r>
      <w:proofErr w:type="spellEnd"/>
      <w:r w:rsidR="00B50E1C" w:rsidRPr="00C97F1D">
        <w:rPr>
          <w:rFonts w:ascii="Segoe UI" w:hAnsi="Segoe UI" w:cs="Segoe UI"/>
          <w:i/>
        </w:rPr>
        <w:t xml:space="preserve"> </w:t>
      </w:r>
      <w:proofErr w:type="spellStart"/>
      <w:r w:rsidR="00B50E1C" w:rsidRPr="00C97F1D">
        <w:rPr>
          <w:rFonts w:ascii="Segoe UI" w:hAnsi="Segoe UI" w:cs="Segoe UI"/>
          <w:i/>
        </w:rPr>
        <w:t>vitellina</w:t>
      </w:r>
      <w:proofErr w:type="spellEnd"/>
      <w:r w:rsidR="00C62FE5" w:rsidRPr="00C97F1D">
        <w:rPr>
          <w:rFonts w:ascii="Segoe UI" w:hAnsi="Segoe UI" w:cs="Segoe UI"/>
        </w:rPr>
        <w:t xml:space="preserve"> sub</w:t>
      </w:r>
      <w:r w:rsidR="00B50E1C" w:rsidRPr="00C97F1D">
        <w:rPr>
          <w:rFonts w:ascii="Segoe UI" w:hAnsi="Segoe UI" w:cs="Segoe UI"/>
        </w:rPr>
        <w:t>population discoveries</w:t>
      </w:r>
      <w:r w:rsidR="00C6598C" w:rsidRPr="00C97F1D">
        <w:rPr>
          <w:rFonts w:ascii="Segoe UI" w:hAnsi="Segoe UI" w:cs="Segoe UI"/>
        </w:rPr>
        <w:t xml:space="preserve"> (grey bars)</w:t>
      </w:r>
      <w:r w:rsidR="00B50E1C" w:rsidRPr="00C97F1D">
        <w:rPr>
          <w:rFonts w:ascii="Segoe UI" w:hAnsi="Segoe UI" w:cs="Segoe UI"/>
        </w:rPr>
        <w:t xml:space="preserve"> </w:t>
      </w:r>
      <w:r w:rsidR="00C62FE5" w:rsidRPr="00C97F1D">
        <w:rPr>
          <w:rFonts w:ascii="Segoe UI" w:hAnsi="Segoe UI" w:cs="Segoe UI"/>
        </w:rPr>
        <w:t xml:space="preserve">and </w:t>
      </w:r>
      <w:r w:rsidR="00776465" w:rsidRPr="00C97F1D">
        <w:rPr>
          <w:rFonts w:ascii="Segoe UI" w:hAnsi="Segoe UI" w:cs="Segoe UI"/>
        </w:rPr>
        <w:t xml:space="preserve">translocation failures (black bars) </w:t>
      </w:r>
      <w:r w:rsidR="00C6598C" w:rsidRPr="00C97F1D">
        <w:rPr>
          <w:rFonts w:ascii="Segoe UI" w:hAnsi="Segoe UI" w:cs="Segoe UI"/>
        </w:rPr>
        <w:t xml:space="preserve">between </w:t>
      </w:r>
      <w:r w:rsidR="00B50E1C" w:rsidRPr="00C97F1D">
        <w:rPr>
          <w:rFonts w:ascii="Segoe UI" w:hAnsi="Segoe UI" w:cs="Segoe UI"/>
        </w:rPr>
        <w:t xml:space="preserve">1996 </w:t>
      </w:r>
      <w:r w:rsidR="00C6598C" w:rsidRPr="00C97F1D">
        <w:rPr>
          <w:rFonts w:ascii="Segoe UI" w:hAnsi="Segoe UI" w:cs="Segoe UI"/>
        </w:rPr>
        <w:t>and</w:t>
      </w:r>
      <w:r w:rsidR="00B50E1C" w:rsidRPr="00C97F1D">
        <w:rPr>
          <w:rFonts w:ascii="Segoe UI" w:hAnsi="Segoe UI" w:cs="Segoe UI"/>
        </w:rPr>
        <w:t xml:space="preserve"> 2</w:t>
      </w:r>
      <w:r w:rsidR="008E57E6">
        <w:rPr>
          <w:rFonts w:ascii="Segoe UI" w:hAnsi="Segoe UI" w:cs="Segoe UI"/>
        </w:rPr>
        <w:t>012</w:t>
      </w:r>
      <w:r w:rsidR="00B50E1C" w:rsidRPr="00C97F1D">
        <w:rPr>
          <w:rFonts w:ascii="Segoe UI" w:hAnsi="Segoe UI" w:cs="Segoe UI"/>
        </w:rPr>
        <w:t>.</w:t>
      </w:r>
      <w:r w:rsidR="00C6598C" w:rsidRPr="00C97F1D">
        <w:rPr>
          <w:rFonts w:ascii="Segoe UI" w:hAnsi="Segoe UI" w:cs="Segoe UI"/>
        </w:rPr>
        <w:t xml:space="preserve"> Note there have been no extinctions recorded during the monitoring period. </w:t>
      </w:r>
    </w:p>
    <w:p w:rsidR="008A6E42" w:rsidRDefault="008A6E42">
      <w:pPr>
        <w:spacing w:after="0"/>
        <w:jc w:val="left"/>
        <w:rPr>
          <w:rFonts w:ascii="Segoe UI" w:hAnsi="Segoe UI" w:cs="Segoe UI"/>
          <w:b/>
          <w:sz w:val="20"/>
          <w:szCs w:val="20"/>
        </w:rPr>
      </w:pPr>
      <w:r>
        <w:rPr>
          <w:rFonts w:ascii="Segoe UI" w:hAnsi="Segoe UI" w:cs="Segoe UI"/>
        </w:rPr>
        <w:br w:type="page"/>
      </w:r>
    </w:p>
    <w:p w:rsidR="003131FA" w:rsidRPr="00C97F1D" w:rsidRDefault="003131FA" w:rsidP="00A12B6C">
      <w:pPr>
        <w:pStyle w:val="FigureCaption"/>
        <w:rPr>
          <w:rFonts w:ascii="Segoe UI" w:hAnsi="Segoe UI" w:cs="Segoe UI"/>
        </w:rPr>
      </w:pPr>
    </w:p>
    <w:p w:rsidR="003131FA" w:rsidRPr="00C97F1D" w:rsidRDefault="003131FA" w:rsidP="003131FA">
      <w:pPr>
        <w:spacing w:line="276" w:lineRule="auto"/>
        <w:ind w:left="720"/>
        <w:rPr>
          <w:rFonts w:ascii="Segoe UI" w:hAnsi="Segoe UI" w:cs="Segoe UI"/>
          <w:sz w:val="18"/>
          <w:szCs w:val="18"/>
        </w:rPr>
      </w:pPr>
      <w:r w:rsidRPr="00C97F1D">
        <w:rPr>
          <w:rFonts w:ascii="Segoe UI" w:hAnsi="Segoe UI" w:cs="Segoe UI"/>
          <w:sz w:val="18"/>
          <w:szCs w:val="18"/>
        </w:rPr>
        <w:t>1995-1999</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2000-2004</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2005-2009</w:t>
      </w:r>
    </w:p>
    <w:p w:rsidR="003131FA" w:rsidRPr="00C97F1D" w:rsidRDefault="00E16237" w:rsidP="003131FA">
      <w:pPr>
        <w:rPr>
          <w:rFonts w:ascii="Segoe UI" w:hAnsi="Segoe UI" w:cs="Segoe UI"/>
        </w:rPr>
      </w:pPr>
      <w:r w:rsidRPr="00C97F1D">
        <w:rPr>
          <w:rFonts w:ascii="Segoe UI" w:hAnsi="Segoe UI" w:cs="Segoe UI"/>
          <w:noProof/>
          <w:lang w:eastAsia="en-AU"/>
        </w:rPr>
        <w:drawing>
          <wp:inline distT="0" distB="0" distL="0" distR="0">
            <wp:extent cx="1918970" cy="159766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97F1D">
        <w:rPr>
          <w:rFonts w:ascii="Segoe UI" w:hAnsi="Segoe UI" w:cs="Segoe UI"/>
          <w:noProof/>
          <w:lang w:eastAsia="en-AU"/>
        </w:rPr>
        <w:drawing>
          <wp:inline distT="0" distB="0" distL="0" distR="0">
            <wp:extent cx="1918970" cy="159766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97F1D">
        <w:rPr>
          <w:rFonts w:ascii="Segoe UI" w:hAnsi="Segoe UI" w:cs="Segoe UI"/>
          <w:noProof/>
          <w:lang w:eastAsia="en-AU"/>
        </w:rPr>
        <w:drawing>
          <wp:inline distT="0" distB="0" distL="0" distR="0">
            <wp:extent cx="1918970" cy="1597660"/>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31FA" w:rsidRPr="00C97F1D" w:rsidRDefault="003131FA" w:rsidP="003131FA">
      <w:pPr>
        <w:spacing w:line="276" w:lineRule="auto"/>
        <w:jc w:val="center"/>
        <w:rPr>
          <w:rFonts w:ascii="Segoe UI" w:hAnsi="Segoe UI" w:cs="Segoe UI"/>
          <w:sz w:val="16"/>
          <w:szCs w:val="16"/>
        </w:rPr>
      </w:pPr>
      <w:r w:rsidRPr="00C97F1D">
        <w:rPr>
          <w:rFonts w:ascii="Segoe UI" w:hAnsi="Segoe UI" w:cs="Segoe UI"/>
          <w:sz w:val="16"/>
          <w:szCs w:val="16"/>
        </w:rPr>
        <w:t>Number of calling males</w:t>
      </w:r>
    </w:p>
    <w:p w:rsidR="003131FA" w:rsidRPr="00C97F1D" w:rsidRDefault="003131FA" w:rsidP="003131FA">
      <w:pPr>
        <w:spacing w:line="276" w:lineRule="auto"/>
        <w:jc w:val="center"/>
        <w:rPr>
          <w:rFonts w:ascii="Segoe UI" w:hAnsi="Segoe UI" w:cs="Segoe UI"/>
          <w:sz w:val="16"/>
          <w:szCs w:val="16"/>
        </w:rPr>
      </w:pPr>
    </w:p>
    <w:p w:rsidR="003131FA" w:rsidRPr="00C97F1D" w:rsidRDefault="003131FA" w:rsidP="003131FA">
      <w:pPr>
        <w:pStyle w:val="FigureCaption"/>
        <w:rPr>
          <w:rFonts w:ascii="Segoe UI" w:hAnsi="Segoe UI" w:cs="Segoe UI"/>
        </w:rPr>
      </w:pPr>
      <w:r w:rsidRPr="00C97F1D">
        <w:rPr>
          <w:rFonts w:ascii="Segoe UI" w:hAnsi="Segoe UI" w:cs="Segoe UI"/>
        </w:rPr>
        <w:t xml:space="preserve">Figure 7: Distribution of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spellStart"/>
      <w:r w:rsidR="00E64A6F" w:rsidRPr="00C97F1D">
        <w:rPr>
          <w:rFonts w:ascii="Segoe UI" w:hAnsi="Segoe UI" w:cs="Segoe UI"/>
          <w:i/>
        </w:rPr>
        <w:t>vitellina</w:t>
      </w:r>
      <w:proofErr w:type="spellEnd"/>
      <w:r w:rsidRPr="00C97F1D">
        <w:rPr>
          <w:rFonts w:ascii="Segoe UI" w:hAnsi="Segoe UI" w:cs="Segoe UI"/>
        </w:rPr>
        <w:t xml:space="preserve"> </w:t>
      </w:r>
      <w:r w:rsidR="00E64A6F" w:rsidRPr="00C97F1D">
        <w:rPr>
          <w:rFonts w:ascii="Segoe UI" w:hAnsi="Segoe UI" w:cs="Segoe UI"/>
        </w:rPr>
        <w:t>sub</w:t>
      </w:r>
      <w:r w:rsidRPr="00C97F1D">
        <w:rPr>
          <w:rFonts w:ascii="Segoe UI" w:hAnsi="Segoe UI" w:cs="Segoe UI"/>
        </w:rPr>
        <w:t>populations across size classes for three time periods (1995-1999, 2000-2004 and 2005-2009), based on annual monitoring of the number of calling males.</w:t>
      </w:r>
    </w:p>
    <w:p w:rsidR="00F37656" w:rsidRPr="00C97F1D" w:rsidRDefault="00F37656" w:rsidP="003131FA">
      <w:pPr>
        <w:pStyle w:val="FigureCaption"/>
        <w:rPr>
          <w:rFonts w:ascii="Segoe UI" w:hAnsi="Segoe UI" w:cs="Segoe UI"/>
        </w:rPr>
      </w:pPr>
    </w:p>
    <w:bookmarkEnd w:id="50"/>
    <w:bookmarkEnd w:id="51"/>
    <w:bookmarkEnd w:id="52"/>
    <w:bookmarkEnd w:id="53"/>
    <w:bookmarkEnd w:id="54"/>
    <w:bookmarkEnd w:id="55"/>
    <w:bookmarkEnd w:id="56"/>
    <w:p w:rsidR="00DA7201" w:rsidRPr="00C97F1D" w:rsidRDefault="00DA7201" w:rsidP="003E68B4">
      <w:pPr>
        <w:pStyle w:val="Normal1"/>
        <w:rPr>
          <w:rFonts w:ascii="Segoe UI" w:hAnsi="Segoe UI" w:cs="Segoe UI"/>
        </w:rPr>
      </w:pPr>
    </w:p>
    <w:p w:rsidR="00314647" w:rsidRPr="00D46090" w:rsidRDefault="00314647" w:rsidP="00D46090">
      <w:pPr>
        <w:pStyle w:val="Heading2"/>
        <w:rPr>
          <w:rFonts w:ascii="Segoe UI" w:hAnsi="Segoe UI" w:cs="Segoe UI"/>
        </w:rPr>
      </w:pPr>
      <w:bookmarkStart w:id="61" w:name="_Toc107810930"/>
      <w:bookmarkStart w:id="62" w:name="_Toc121275411"/>
      <w:bookmarkStart w:id="63" w:name="_Toc168135212"/>
      <w:r w:rsidRPr="00C97F1D">
        <w:rPr>
          <w:rFonts w:ascii="Segoe UI" w:hAnsi="Segoe UI" w:cs="Segoe UI"/>
          <w:highlight w:val="lightGray"/>
        </w:rPr>
        <w:br w:type="page"/>
      </w:r>
      <w:bookmarkEnd w:id="61"/>
      <w:bookmarkEnd w:id="62"/>
      <w:bookmarkEnd w:id="63"/>
    </w:p>
    <w:p w:rsidR="000F7856" w:rsidRPr="00885510" w:rsidRDefault="005D1F70" w:rsidP="000F7856">
      <w:pPr>
        <w:pStyle w:val="Heading1"/>
        <w:rPr>
          <w:rFonts w:cs="Segoe UI"/>
          <w:caps w:val="0"/>
          <w:color w:val="FFFFFF" w:themeColor="background1"/>
        </w:rPr>
      </w:pPr>
      <w:bookmarkStart w:id="64" w:name="_Toc382827724"/>
      <w:r>
        <w:rPr>
          <w:rFonts w:cs="Segoe UI"/>
          <w:caps w:val="0"/>
          <w:noProof/>
          <w:color w:val="FFFFFF" w:themeColor="background1"/>
          <w:lang w:eastAsia="en-AU"/>
        </w:rPr>
        <w:lastRenderedPageBreak/>
        <w:pict>
          <v:rect id="Rectangle 80" o:spid="_x0000_s1042" style="position:absolute;left:0;text-align:left;margin-left:-70.3pt;margin-top:-1.2pt;width:723.7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" fillcolor="#c4bc96 [2414]" strokecolor="#484329 [814]"/>
        </w:pict>
      </w:r>
      <w:r w:rsidR="000F7856">
        <w:rPr>
          <w:rFonts w:cs="Segoe UI"/>
          <w:caps w:val="0"/>
          <w:color w:val="FFFFFF" w:themeColor="background1"/>
        </w:rPr>
        <w:t>Habitat critical for survival</w:t>
      </w:r>
      <w:bookmarkEnd w:id="64"/>
    </w:p>
    <w:p w:rsidR="00D46090" w:rsidRDefault="00D26732" w:rsidP="00316B23">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t>Geocrinia</w:t>
      </w:r>
      <w:proofErr w:type="spellEnd"/>
      <w:r w:rsidR="006D0F97" w:rsidRPr="000F7856">
        <w:rPr>
          <w:rFonts w:ascii="Segoe UI" w:hAnsi="Segoe UI" w:cs="Segoe UI"/>
          <w:sz w:val="20"/>
          <w:szCs w:val="20"/>
        </w:rPr>
        <w:t xml:space="preserve"> </w:t>
      </w:r>
      <w:proofErr w:type="gramStart"/>
      <w:r w:rsidR="00295394" w:rsidRPr="000F7856">
        <w:rPr>
          <w:rFonts w:ascii="Segoe UI" w:hAnsi="Segoe UI" w:cs="Segoe UI"/>
          <w:i/>
          <w:sz w:val="20"/>
          <w:szCs w:val="20"/>
        </w:rPr>
        <w:t>alba</w:t>
      </w:r>
      <w:proofErr w:type="gramEnd"/>
      <w:r w:rsidR="006D0F97" w:rsidRPr="000F7856">
        <w:rPr>
          <w:rFonts w:ascii="Segoe UI" w:hAnsi="Segoe UI" w:cs="Segoe UI"/>
          <w:sz w:val="20"/>
          <w:szCs w:val="20"/>
        </w:rPr>
        <w:t xml:space="preserve"> and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006D0F97" w:rsidRPr="000F7856">
        <w:rPr>
          <w:rFonts w:ascii="Segoe UI" w:hAnsi="Segoe UI" w:cs="Segoe UI"/>
          <w:sz w:val="20"/>
          <w:szCs w:val="20"/>
        </w:rPr>
        <w:t>have very restricted and fragmented distributions</w:t>
      </w:r>
      <w:r w:rsidR="00A26027" w:rsidRPr="000F7856">
        <w:rPr>
          <w:rFonts w:ascii="Segoe UI" w:hAnsi="Segoe UI" w:cs="Segoe UI"/>
          <w:sz w:val="20"/>
          <w:szCs w:val="20"/>
        </w:rPr>
        <w:t>,</w:t>
      </w:r>
      <w:r w:rsidR="006D0F97" w:rsidRPr="000F7856">
        <w:rPr>
          <w:rFonts w:ascii="Segoe UI" w:hAnsi="Segoe UI" w:cs="Segoe UI"/>
          <w:sz w:val="20"/>
          <w:szCs w:val="20"/>
        </w:rPr>
        <w:t xml:space="preserve"> </w:t>
      </w:r>
      <w:r w:rsidR="00A26027" w:rsidRPr="000F7856">
        <w:rPr>
          <w:rFonts w:ascii="Segoe UI" w:hAnsi="Segoe UI" w:cs="Segoe UI"/>
          <w:sz w:val="20"/>
          <w:szCs w:val="20"/>
        </w:rPr>
        <w:t>du</w:t>
      </w:r>
      <w:r w:rsidR="006D0F97" w:rsidRPr="000F7856">
        <w:rPr>
          <w:rFonts w:ascii="Segoe UI" w:hAnsi="Segoe UI" w:cs="Segoe UI"/>
          <w:sz w:val="20"/>
          <w:szCs w:val="20"/>
        </w:rPr>
        <w:t xml:space="preserve">e to their dependence on specific breeding habitats which are provided in broad drainage lines within riparian vegetation. The protection of this habitat is essential for the viability of these species. Given there is limited information on the specific physical, ecological and hydrological requirements for these species, generally low numbers within populations, and significant genetic variation between populations, the habitat </w:t>
      </w:r>
      <w:r w:rsidR="00302DE0" w:rsidRPr="000F7856">
        <w:rPr>
          <w:rFonts w:ascii="Segoe UI" w:hAnsi="Segoe UI" w:cs="Segoe UI"/>
          <w:sz w:val="20"/>
          <w:szCs w:val="20"/>
        </w:rPr>
        <w:t xml:space="preserve">currently </w:t>
      </w:r>
      <w:r w:rsidR="006D0F97" w:rsidRPr="000F7856">
        <w:rPr>
          <w:rFonts w:ascii="Segoe UI" w:hAnsi="Segoe UI" w:cs="Segoe UI"/>
          <w:sz w:val="20"/>
          <w:szCs w:val="20"/>
        </w:rPr>
        <w:t xml:space="preserve">occupied </w:t>
      </w:r>
      <w:r w:rsidR="00302DE0" w:rsidRPr="000F7856">
        <w:rPr>
          <w:rFonts w:ascii="Segoe UI" w:hAnsi="Segoe UI" w:cs="Segoe UI"/>
          <w:sz w:val="20"/>
          <w:szCs w:val="20"/>
        </w:rPr>
        <w:t>is</w:t>
      </w:r>
      <w:r w:rsidR="006D0F97" w:rsidRPr="000F7856">
        <w:rPr>
          <w:rFonts w:ascii="Segoe UI" w:hAnsi="Segoe UI" w:cs="Segoe UI"/>
          <w:sz w:val="20"/>
          <w:szCs w:val="20"/>
        </w:rPr>
        <w:t xml:space="preserve"> considered critical to the survival of both species. Other habitat that can be identified as providing suitable hydrology, vegetation structure and protection from threats such as livestock, should also be acknowledged as critical, even if the species is no longer present within it. </w:t>
      </w:r>
      <w:r w:rsidR="00B115AC" w:rsidRPr="000F7856">
        <w:rPr>
          <w:rFonts w:ascii="Segoe UI" w:hAnsi="Segoe UI" w:cs="Segoe UI"/>
          <w:sz w:val="20"/>
          <w:szCs w:val="20"/>
        </w:rPr>
        <w:t>These sites may be the only sites available to release captive bred f</w:t>
      </w:r>
      <w:r w:rsidR="00B115AC">
        <w:rPr>
          <w:rFonts w:ascii="Segoe UI" w:hAnsi="Segoe UI" w:cs="Segoe UI"/>
          <w:sz w:val="20"/>
          <w:szCs w:val="20"/>
        </w:rPr>
        <w:t xml:space="preserve">rogs in translocation efforts. </w:t>
      </w:r>
      <w:r w:rsidR="008448C2">
        <w:rPr>
          <w:rFonts w:ascii="Segoe UI" w:hAnsi="Segoe UI" w:cs="Segoe UI"/>
          <w:sz w:val="20"/>
          <w:szCs w:val="20"/>
        </w:rPr>
        <w:t>Equally, u</w:t>
      </w:r>
      <w:r w:rsidR="000F6425">
        <w:rPr>
          <w:rFonts w:ascii="Segoe UI" w:hAnsi="Segoe UI" w:cs="Segoe UI"/>
          <w:sz w:val="20"/>
          <w:szCs w:val="20"/>
        </w:rPr>
        <w:t>noccupied habitat that potentially facilitate</w:t>
      </w:r>
      <w:r w:rsidR="002D591E">
        <w:rPr>
          <w:rFonts w:ascii="Segoe UI" w:hAnsi="Segoe UI" w:cs="Segoe UI"/>
          <w:sz w:val="20"/>
          <w:szCs w:val="20"/>
        </w:rPr>
        <w:t>s</w:t>
      </w:r>
      <w:r w:rsidR="000F6425">
        <w:rPr>
          <w:rFonts w:ascii="Segoe UI" w:hAnsi="Segoe UI" w:cs="Segoe UI"/>
          <w:sz w:val="20"/>
          <w:szCs w:val="20"/>
        </w:rPr>
        <w:t xml:space="preserve"> movement/dispersal between populations and sub-population</w:t>
      </w:r>
      <w:r w:rsidR="002D591E">
        <w:rPr>
          <w:rFonts w:ascii="Segoe UI" w:hAnsi="Segoe UI" w:cs="Segoe UI"/>
          <w:sz w:val="20"/>
          <w:szCs w:val="20"/>
        </w:rPr>
        <w:t>s</w:t>
      </w:r>
      <w:r w:rsidR="000F6425">
        <w:rPr>
          <w:rFonts w:ascii="Segoe UI" w:hAnsi="Segoe UI" w:cs="Segoe UI"/>
          <w:sz w:val="20"/>
          <w:szCs w:val="20"/>
        </w:rPr>
        <w:t>, or to other unoccupied suitable habitat</w:t>
      </w:r>
      <w:r w:rsidR="008448C2">
        <w:rPr>
          <w:rFonts w:ascii="Segoe UI" w:hAnsi="Segoe UI" w:cs="Segoe UI"/>
          <w:sz w:val="20"/>
          <w:szCs w:val="20"/>
        </w:rPr>
        <w:t>,</w:t>
      </w:r>
      <w:r w:rsidR="000F6425">
        <w:rPr>
          <w:rFonts w:ascii="Segoe UI" w:hAnsi="Segoe UI" w:cs="Segoe UI"/>
          <w:sz w:val="20"/>
          <w:szCs w:val="20"/>
        </w:rPr>
        <w:t xml:space="preserve"> </w:t>
      </w:r>
      <w:r w:rsidR="002B02E0">
        <w:rPr>
          <w:rFonts w:ascii="Segoe UI" w:hAnsi="Segoe UI" w:cs="Segoe UI"/>
          <w:sz w:val="20"/>
          <w:szCs w:val="20"/>
        </w:rPr>
        <w:t>is</w:t>
      </w:r>
      <w:r w:rsidR="000F6425">
        <w:rPr>
          <w:rFonts w:ascii="Segoe UI" w:hAnsi="Segoe UI" w:cs="Segoe UI"/>
          <w:sz w:val="20"/>
          <w:szCs w:val="20"/>
        </w:rPr>
        <w:t xml:space="preserve"> </w:t>
      </w:r>
      <w:r w:rsidR="008448C2">
        <w:rPr>
          <w:rFonts w:ascii="Segoe UI" w:hAnsi="Segoe UI" w:cs="Segoe UI"/>
          <w:sz w:val="20"/>
          <w:szCs w:val="20"/>
        </w:rPr>
        <w:t xml:space="preserve">also </w:t>
      </w:r>
      <w:r w:rsidR="000F6425">
        <w:rPr>
          <w:rFonts w:ascii="Segoe UI" w:hAnsi="Segoe UI" w:cs="Segoe UI"/>
          <w:sz w:val="20"/>
          <w:szCs w:val="20"/>
        </w:rPr>
        <w:t>considered</w:t>
      </w:r>
      <w:r w:rsidR="00B115AC">
        <w:rPr>
          <w:rFonts w:ascii="Segoe UI" w:hAnsi="Segoe UI" w:cs="Segoe UI"/>
          <w:sz w:val="20"/>
          <w:szCs w:val="20"/>
        </w:rPr>
        <w:t xml:space="preserve"> necessary for the survival of these species and to maintain genetic exchange and their evolutionary development.</w:t>
      </w:r>
      <w:r w:rsidR="002B02E0">
        <w:rPr>
          <w:rFonts w:ascii="Segoe UI" w:hAnsi="Segoe UI" w:cs="Segoe UI"/>
          <w:sz w:val="20"/>
          <w:szCs w:val="20"/>
        </w:rPr>
        <w:t xml:space="preserve"> </w:t>
      </w:r>
      <w:r w:rsidR="006D0F97" w:rsidRPr="000F7856">
        <w:rPr>
          <w:rFonts w:ascii="Segoe UI" w:hAnsi="Segoe UI" w:cs="Segoe UI"/>
          <w:sz w:val="20"/>
          <w:szCs w:val="20"/>
        </w:rPr>
        <w:t>Th</w:t>
      </w:r>
      <w:r w:rsidR="00B115AC">
        <w:rPr>
          <w:rFonts w:ascii="Segoe UI" w:hAnsi="Segoe UI" w:cs="Segoe UI"/>
          <w:sz w:val="20"/>
          <w:szCs w:val="20"/>
        </w:rPr>
        <w:t>e specific characteristics of suitable breeding habitat and habitat that facilitates movement/dispersal are considered</w:t>
      </w:r>
      <w:r w:rsidR="006D0F97" w:rsidRPr="000F7856">
        <w:rPr>
          <w:rFonts w:ascii="Segoe UI" w:hAnsi="Segoe UI" w:cs="Segoe UI"/>
          <w:sz w:val="20"/>
          <w:szCs w:val="20"/>
        </w:rPr>
        <w:t xml:space="preserve"> a critical gap in our knowledge</w:t>
      </w:r>
      <w:r w:rsidR="009757C2" w:rsidRPr="000F7856">
        <w:rPr>
          <w:rFonts w:ascii="Segoe UI" w:hAnsi="Segoe UI" w:cs="Segoe UI"/>
          <w:sz w:val="20"/>
          <w:szCs w:val="20"/>
        </w:rPr>
        <w:t>.</w:t>
      </w:r>
      <w:r w:rsidR="00634C55" w:rsidRPr="000F7856">
        <w:rPr>
          <w:rFonts w:ascii="Segoe UI" w:hAnsi="Segoe UI" w:cs="Segoe UI"/>
          <w:sz w:val="20"/>
          <w:szCs w:val="20"/>
        </w:rPr>
        <w:t xml:space="preserve"> </w:t>
      </w:r>
      <w:r w:rsidR="009757C2" w:rsidRPr="000F7856">
        <w:rPr>
          <w:rFonts w:ascii="Segoe UI" w:hAnsi="Segoe UI" w:cs="Segoe UI"/>
          <w:sz w:val="20"/>
          <w:szCs w:val="20"/>
        </w:rPr>
        <w:t xml:space="preserve">This recovery plan includes actions to develop a better understanding of </w:t>
      </w:r>
      <w:r w:rsidR="00B115AC">
        <w:rPr>
          <w:rFonts w:ascii="Segoe UI" w:hAnsi="Segoe UI" w:cs="Segoe UI"/>
          <w:sz w:val="20"/>
          <w:szCs w:val="20"/>
        </w:rPr>
        <w:t xml:space="preserve">all </w:t>
      </w:r>
      <w:proofErr w:type="gramStart"/>
      <w:r w:rsidR="009757C2" w:rsidRPr="000F7856">
        <w:rPr>
          <w:rFonts w:ascii="Segoe UI" w:hAnsi="Segoe UI" w:cs="Segoe UI"/>
          <w:sz w:val="20"/>
          <w:szCs w:val="20"/>
        </w:rPr>
        <w:t>habitat</w:t>
      </w:r>
      <w:proofErr w:type="gramEnd"/>
      <w:r w:rsidR="009757C2" w:rsidRPr="000F7856">
        <w:rPr>
          <w:rFonts w:ascii="Segoe UI" w:hAnsi="Segoe UI" w:cs="Segoe UI"/>
          <w:sz w:val="20"/>
          <w:szCs w:val="20"/>
        </w:rPr>
        <w:t xml:space="preserve"> critical to survival</w:t>
      </w:r>
      <w:r w:rsidR="006D0F97" w:rsidRPr="000F7856">
        <w:rPr>
          <w:rFonts w:ascii="Segoe UI" w:hAnsi="Segoe UI" w:cs="Segoe UI"/>
          <w:sz w:val="20"/>
          <w:szCs w:val="20"/>
        </w:rPr>
        <w:t>.</w:t>
      </w:r>
    </w:p>
    <w:p w:rsidR="00D46090" w:rsidRPr="00885510" w:rsidRDefault="005D1F70" w:rsidP="00D46090">
      <w:pPr>
        <w:pStyle w:val="Heading1"/>
        <w:rPr>
          <w:rFonts w:cs="Segoe UI"/>
          <w:caps w:val="0"/>
          <w:color w:val="FFFFFF" w:themeColor="background1"/>
        </w:rPr>
      </w:pPr>
      <w:bookmarkStart w:id="65" w:name="_Toc382827725"/>
      <w:r>
        <w:rPr>
          <w:rFonts w:cs="Segoe UI"/>
          <w:caps w:val="0"/>
          <w:noProof/>
          <w:color w:val="FFFFFF" w:themeColor="background1"/>
          <w:lang w:eastAsia="en-AU"/>
        </w:rPr>
        <w:pict>
          <v:rect id="Rectangle 82" o:spid="_x0000_s1041" style="position:absolute;left:0;text-align:left;margin-left:-65.8pt;margin-top:.7pt;width:723.75pt;height:45pt;z-index:-25164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" fillcolor="#c4bc96 [2414]" strokecolor="#484329 [814]"/>
        </w:pict>
      </w:r>
      <w:r w:rsidR="00D46090">
        <w:rPr>
          <w:rFonts w:cs="Segoe UI"/>
          <w:caps w:val="0"/>
          <w:color w:val="FFFFFF" w:themeColor="background1"/>
        </w:rPr>
        <w:t>Threats</w:t>
      </w:r>
      <w:bookmarkEnd w:id="65"/>
    </w:p>
    <w:p w:rsidR="00D46090" w:rsidRP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following potential threats are likely to impact on the survival of both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G. </w:t>
      </w:r>
      <w:proofErr w:type="spellStart"/>
      <w:r w:rsidRPr="00D46090">
        <w:rPr>
          <w:rFonts w:ascii="Segoe UI" w:hAnsi="Segoe UI" w:cs="Segoe UI"/>
          <w:i/>
          <w:sz w:val="20"/>
          <w:szCs w:val="20"/>
        </w:rPr>
        <w:t>vitellina</w:t>
      </w:r>
      <w:proofErr w:type="spellEnd"/>
      <w:r w:rsidRPr="00D46090">
        <w:rPr>
          <w:rFonts w:ascii="Segoe UI" w:hAnsi="Segoe UI" w:cs="Segoe UI"/>
          <w:sz w:val="20"/>
          <w:szCs w:val="20"/>
        </w:rPr>
        <w:t>:</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physical habitat disturbance by feral and domestic fauna (e.g. pigs and cows), and humans;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alterations in hydrology of surface or subsurface flows caused either naturally (i.e. drought) or due to anthropogenic change (i.e. dams, drainage, water extraction);</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vegetation clearing of habitat and surrounding areas;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inappropriate fire events in and adjacent to habitat;</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proofErr w:type="gramStart"/>
      <w:r w:rsidRPr="00D46090">
        <w:rPr>
          <w:rFonts w:ascii="Segoe UI" w:hAnsi="Segoe UI" w:cs="Segoe UI"/>
          <w:sz w:val="20"/>
          <w:szCs w:val="20"/>
        </w:rPr>
        <w:t>changes</w:t>
      </w:r>
      <w:proofErr w:type="gramEnd"/>
      <w:r w:rsidRPr="00D46090">
        <w:rPr>
          <w:rFonts w:ascii="Segoe UI" w:hAnsi="Segoe UI" w:cs="Segoe UI"/>
          <w:sz w:val="20"/>
          <w:szCs w:val="20"/>
        </w:rPr>
        <w:t xml:space="preserve"> in water chemistry and/or quality of either surface or ground water (i.e. contamination from herbicides, pesticides, fertilisers etc.);</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disease (i.e. </w:t>
      </w:r>
      <w:proofErr w:type="spellStart"/>
      <w:r w:rsidRPr="00D46090">
        <w:rPr>
          <w:rFonts w:ascii="Segoe UI" w:hAnsi="Segoe UI" w:cs="Segoe UI"/>
          <w:sz w:val="20"/>
          <w:szCs w:val="20"/>
        </w:rPr>
        <w:t>chytrid</w:t>
      </w:r>
      <w:proofErr w:type="spellEnd"/>
      <w:r w:rsidRPr="00D46090">
        <w:rPr>
          <w:rFonts w:ascii="Segoe UI" w:hAnsi="Segoe UI" w:cs="Segoe UI"/>
          <w:sz w:val="20"/>
          <w:szCs w:val="20"/>
        </w:rPr>
        <w:t xml:space="preserve"> fungus);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climate change; </w:t>
      </w:r>
      <w:r w:rsidR="00DA3577">
        <w:rPr>
          <w:rFonts w:ascii="Segoe UI" w:hAnsi="Segoe UI" w:cs="Segoe UI"/>
          <w:sz w:val="20"/>
          <w:szCs w:val="20"/>
        </w:rPr>
        <w:t>and</w:t>
      </w:r>
    </w:p>
    <w:p w:rsidR="00D46090" w:rsidRPr="0069314D" w:rsidRDefault="00D46090" w:rsidP="008C22CC">
      <w:pPr>
        <w:pStyle w:val="Normal1"/>
        <w:numPr>
          <w:ilvl w:val="0"/>
          <w:numId w:val="12"/>
        </w:numPr>
        <w:spacing w:before="100" w:beforeAutospacing="1" w:after="100" w:afterAutospacing="1"/>
        <w:rPr>
          <w:rFonts w:ascii="Segoe UI" w:hAnsi="Segoe UI" w:cs="Segoe UI"/>
          <w:sz w:val="20"/>
          <w:szCs w:val="20"/>
        </w:rPr>
      </w:pPr>
      <w:proofErr w:type="gramStart"/>
      <w:r w:rsidRPr="00D46090">
        <w:rPr>
          <w:rFonts w:ascii="Segoe UI" w:hAnsi="Segoe UI" w:cs="Segoe UI"/>
          <w:sz w:val="20"/>
          <w:szCs w:val="20"/>
        </w:rPr>
        <w:t>lack</w:t>
      </w:r>
      <w:proofErr w:type="gramEnd"/>
      <w:r w:rsidRPr="00D46090">
        <w:rPr>
          <w:rFonts w:ascii="Segoe UI" w:hAnsi="Segoe UI" w:cs="Segoe UI"/>
          <w:sz w:val="20"/>
          <w:szCs w:val="20"/>
        </w:rPr>
        <w:t xml:space="preserve"> of knowledge especially related to habitat, species maintenance requirements and ecological thresholds.</w:t>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lastRenderedPageBreak/>
        <w:t xml:space="preserve"> </w:t>
      </w:r>
      <w:bookmarkStart w:id="66" w:name="_Toc382827726"/>
      <w:r w:rsidR="00D46090">
        <w:rPr>
          <w:rFonts w:ascii="Segoe UI" w:hAnsi="Segoe UI" w:cs="Segoe UI"/>
          <w:b w:val="0"/>
          <w:color w:val="948A54" w:themeColor="background2" w:themeShade="80"/>
          <w:sz w:val="40"/>
          <w:szCs w:val="40"/>
        </w:rPr>
        <w:t>Physical habitat disturbance</w:t>
      </w:r>
      <w:bookmarkEnd w:id="66"/>
    </w:p>
    <w:p w:rsidR="00D46090" w:rsidRDefault="00D46090" w:rsidP="00316B23">
      <w:pPr>
        <w:pStyle w:val="Normal1"/>
        <w:spacing w:after="100" w:afterAutospacing="1"/>
        <w:rPr>
          <w:rFonts w:ascii="Segoe UI" w:hAnsi="Segoe UI" w:cs="Segoe UI"/>
          <w:sz w:val="20"/>
          <w:szCs w:val="20"/>
        </w:rPr>
      </w:pPr>
      <w:r w:rsidRPr="00D46090">
        <w:rPr>
          <w:rFonts w:ascii="Segoe UI" w:hAnsi="Segoe UI" w:cs="Segoe UI"/>
          <w:sz w:val="20"/>
          <w:szCs w:val="20"/>
        </w:rPr>
        <w:t xml:space="preserve">Both species occur in very specific habitats over a restricted area. Protection of this habitat is essential for their viability.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are totally contained within the </w:t>
      </w:r>
      <w:r w:rsidR="00316B23">
        <w:rPr>
          <w:rFonts w:ascii="Segoe UI" w:hAnsi="Segoe UI" w:cs="Segoe UI"/>
          <w:sz w:val="20"/>
          <w:szCs w:val="20"/>
        </w:rPr>
        <w:t xml:space="preserve">Blackwood River National Park. </w:t>
      </w:r>
      <w:r w:rsidRPr="00D46090">
        <w:rPr>
          <w:rFonts w:ascii="Segoe UI" w:hAnsi="Segoe UI" w:cs="Segoe UI"/>
          <w:sz w:val="20"/>
          <w:szCs w:val="20"/>
        </w:rPr>
        <w:t xml:space="preserve">The majority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range (77</w:t>
      </w:r>
      <w:r w:rsidR="00BB11C8">
        <w:rPr>
          <w:rFonts w:ascii="Segoe UI" w:hAnsi="Segoe UI" w:cs="Segoe UI"/>
          <w:sz w:val="20"/>
          <w:szCs w:val="20"/>
        </w:rPr>
        <w:t>%</w:t>
      </w:r>
      <w:r w:rsidRPr="00D46090">
        <w:rPr>
          <w:rFonts w:ascii="Segoe UI" w:hAnsi="Segoe UI" w:cs="Segoe UI"/>
          <w:sz w:val="20"/>
          <w:szCs w:val="20"/>
        </w:rPr>
        <w:t>) is on private properti</w:t>
      </w:r>
      <w:r w:rsidR="00316B23">
        <w:rPr>
          <w:rFonts w:ascii="Segoe UI" w:hAnsi="Segoe UI" w:cs="Segoe UI"/>
          <w:sz w:val="20"/>
          <w:szCs w:val="20"/>
        </w:rPr>
        <w:t xml:space="preserve">es. </w:t>
      </w:r>
      <w:r w:rsidRPr="00D46090">
        <w:rPr>
          <w:rFonts w:ascii="Segoe UI" w:hAnsi="Segoe UI" w:cs="Segoe UI"/>
          <w:sz w:val="20"/>
          <w:szCs w:val="20"/>
        </w:rPr>
        <w:t>Regardless of tenure, the habitats of both species are sub</w:t>
      </w:r>
      <w:r w:rsidR="00316B23">
        <w:rPr>
          <w:rFonts w:ascii="Segoe UI" w:hAnsi="Segoe UI" w:cs="Segoe UI"/>
          <w:sz w:val="20"/>
          <w:szCs w:val="20"/>
        </w:rPr>
        <w:t xml:space="preserve">ject to physical disturbances. </w:t>
      </w:r>
      <w:r w:rsidRPr="00D46090">
        <w:rPr>
          <w:rFonts w:ascii="Segoe UI" w:hAnsi="Segoe UI" w:cs="Segoe UI"/>
          <w:sz w:val="20"/>
          <w:szCs w:val="20"/>
        </w:rPr>
        <w:t>Traditionally, dairy and beef cattle have been the predominant</w:t>
      </w:r>
      <w:r w:rsidR="00316B23">
        <w:rPr>
          <w:rFonts w:ascii="Segoe UI" w:hAnsi="Segoe UI" w:cs="Segoe UI"/>
          <w:sz w:val="20"/>
          <w:szCs w:val="20"/>
        </w:rPr>
        <w:t xml:space="preserve"> land use on private property. </w:t>
      </w:r>
      <w:r w:rsidRPr="00D46090">
        <w:rPr>
          <w:rFonts w:ascii="Segoe UI" w:hAnsi="Segoe UI" w:cs="Segoe UI"/>
          <w:sz w:val="20"/>
          <w:szCs w:val="20"/>
        </w:rPr>
        <w:t>Cattle have the potential to cause severe soil disturba</w:t>
      </w:r>
      <w:r w:rsidR="00DA3577">
        <w:rPr>
          <w:rFonts w:ascii="Segoe UI" w:hAnsi="Segoe UI" w:cs="Segoe UI"/>
          <w:sz w:val="20"/>
          <w:szCs w:val="20"/>
        </w:rPr>
        <w:t>nce, especially as they obtain</w:t>
      </w:r>
      <w:r w:rsidR="00316B23">
        <w:rPr>
          <w:rFonts w:ascii="Segoe UI" w:hAnsi="Segoe UI" w:cs="Segoe UI"/>
          <w:sz w:val="20"/>
          <w:szCs w:val="20"/>
        </w:rPr>
        <w:t xml:space="preserve"> water from the creek habitats.</w:t>
      </w:r>
      <w:r w:rsidRPr="00D46090">
        <w:rPr>
          <w:rFonts w:ascii="Segoe UI" w:hAnsi="Segoe UI" w:cs="Segoe UI"/>
          <w:sz w:val="20"/>
          <w:szCs w:val="20"/>
        </w:rPr>
        <w:t xml:space="preserve"> Feral pigs (</w:t>
      </w:r>
      <w:proofErr w:type="spellStart"/>
      <w:r w:rsidRPr="00D46090">
        <w:rPr>
          <w:rFonts w:ascii="Segoe UI" w:hAnsi="Segoe UI" w:cs="Segoe UI"/>
          <w:i/>
          <w:sz w:val="20"/>
          <w:szCs w:val="20"/>
        </w:rPr>
        <w:t>Sus</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scrofa</w:t>
      </w:r>
      <w:proofErr w:type="spellEnd"/>
      <w:r w:rsidRPr="00D46090">
        <w:rPr>
          <w:rFonts w:ascii="Segoe UI" w:hAnsi="Segoe UI" w:cs="Segoe UI"/>
          <w:sz w:val="20"/>
          <w:szCs w:val="20"/>
        </w:rPr>
        <w:t>) occur throughout the</w:t>
      </w:r>
      <w:r w:rsidR="00927C50">
        <w:rPr>
          <w:rFonts w:ascii="Segoe UI" w:hAnsi="Segoe UI" w:cs="Segoe UI"/>
          <w:sz w:val="20"/>
          <w:szCs w:val="20"/>
        </w:rPr>
        <w:t xml:space="preserve"> south-west of WA</w:t>
      </w:r>
      <w:r w:rsidR="00316B23">
        <w:rPr>
          <w:rFonts w:ascii="Segoe UI" w:hAnsi="Segoe UI" w:cs="Segoe UI"/>
          <w:sz w:val="20"/>
          <w:szCs w:val="20"/>
        </w:rPr>
        <w:t xml:space="preserve">. </w:t>
      </w:r>
      <w:r w:rsidRPr="00D46090">
        <w:rPr>
          <w:rFonts w:ascii="Segoe UI" w:hAnsi="Segoe UI" w:cs="Segoe UI"/>
          <w:sz w:val="20"/>
          <w:szCs w:val="20"/>
        </w:rPr>
        <w:t>They are capable of causing significant disturbance, particularly during summer, when they concentrate their activity within riparian zones in thei</w:t>
      </w:r>
      <w:r w:rsidR="00316B23">
        <w:rPr>
          <w:rFonts w:ascii="Segoe UI" w:hAnsi="Segoe UI" w:cs="Segoe UI"/>
          <w:sz w:val="20"/>
          <w:szCs w:val="20"/>
        </w:rPr>
        <w:t xml:space="preserve">r attempts to source water. </w:t>
      </w:r>
      <w:r w:rsidR="00DA3577">
        <w:rPr>
          <w:rFonts w:ascii="Segoe UI" w:hAnsi="Segoe UI" w:cs="Segoe UI"/>
          <w:sz w:val="20"/>
          <w:szCs w:val="20"/>
        </w:rPr>
        <w:t xml:space="preserve">The </w:t>
      </w:r>
      <w:r w:rsidR="000306A8">
        <w:rPr>
          <w:rFonts w:ascii="Segoe UI" w:hAnsi="Segoe UI" w:cs="Segoe UI"/>
          <w:sz w:val="20"/>
          <w:szCs w:val="20"/>
        </w:rPr>
        <w:t>Department of Parks and Wildlife</w:t>
      </w:r>
      <w:r w:rsidRPr="00D46090">
        <w:rPr>
          <w:rFonts w:ascii="Segoe UI" w:hAnsi="Segoe UI" w:cs="Segoe UI"/>
          <w:sz w:val="20"/>
          <w:szCs w:val="20"/>
        </w:rPr>
        <w:t xml:space="preserve"> traps for feral pigs in the area of both frog species on a regular basis, with 10-35 pigs removed per annum</w:t>
      </w:r>
      <w:r w:rsidR="00DA3577">
        <w:rPr>
          <w:rFonts w:ascii="Segoe UI" w:hAnsi="Segoe UI" w:cs="Segoe UI"/>
          <w:sz w:val="20"/>
          <w:szCs w:val="20"/>
        </w:rPr>
        <w:t>;</w:t>
      </w:r>
      <w:r w:rsidRPr="00D46090">
        <w:rPr>
          <w:rFonts w:ascii="Segoe UI" w:hAnsi="Segoe UI" w:cs="Segoe UI"/>
          <w:sz w:val="20"/>
          <w:szCs w:val="20"/>
        </w:rPr>
        <w:t xml:space="preserve"> however total eradication of feral pigs is not feasible because the methods used such as poisoning, trapping and shooting are not highly effective, and on occasion pig</w:t>
      </w:r>
      <w:r w:rsidR="00316B23">
        <w:rPr>
          <w:rFonts w:ascii="Segoe UI" w:hAnsi="Segoe UI" w:cs="Segoe UI"/>
          <w:sz w:val="20"/>
          <w:szCs w:val="20"/>
        </w:rPr>
        <w:t>s are reintroduced by hunters.</w:t>
      </w:r>
    </w:p>
    <w:p w:rsidR="00D46090" w:rsidRPr="00D46090" w:rsidRDefault="00D46090" w:rsidP="008705A1">
      <w:pPr>
        <w:pStyle w:val="Normal1"/>
        <w:spacing w:before="100" w:beforeAutospacing="1"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being</w:t>
      </w:r>
      <w:r w:rsidRPr="00D46090">
        <w:rPr>
          <w:rFonts w:ascii="Segoe UI" w:hAnsi="Segoe UI" w:cs="Segoe UI"/>
          <w:i/>
          <w:sz w:val="20"/>
          <w:szCs w:val="20"/>
        </w:rPr>
        <w:t xml:space="preserve"> </w:t>
      </w:r>
      <w:r w:rsidRPr="00D46090">
        <w:rPr>
          <w:rFonts w:ascii="Segoe UI" w:hAnsi="Segoe UI" w:cs="Segoe UI"/>
          <w:sz w:val="20"/>
          <w:szCs w:val="20"/>
        </w:rPr>
        <w:t>located within a National Park, may be subject to increased human visitations, and strategies to minimise impacts (e.g. track closures, compliance and enforcemen</w:t>
      </w:r>
      <w:r>
        <w:rPr>
          <w:rFonts w:ascii="Segoe UI" w:hAnsi="Segoe UI" w:cs="Segoe UI"/>
          <w:sz w:val="20"/>
          <w:szCs w:val="20"/>
        </w:rPr>
        <w:t>t activities) will be required.</w:t>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67" w:name="_Toc382827727"/>
      <w:r w:rsidR="00D46090">
        <w:rPr>
          <w:rFonts w:ascii="Segoe UI" w:hAnsi="Segoe UI" w:cs="Segoe UI"/>
          <w:b w:val="0"/>
          <w:color w:val="948A54" w:themeColor="background2" w:themeShade="80"/>
          <w:sz w:val="40"/>
          <w:szCs w:val="40"/>
        </w:rPr>
        <w:t>Alterations in hydrology</w:t>
      </w:r>
      <w:bookmarkEnd w:id="67"/>
    </w:p>
    <w:p w:rsidR="00D46090" w:rsidRPr="00D46090" w:rsidRDefault="00D46090" w:rsidP="00316B23">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breeding biology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make them particularly vulnerable to changes in hydrology. Altering surface and/or sub-surface water flow may lead to desic</w:t>
      </w:r>
      <w:r w:rsidR="00316B23">
        <w:rPr>
          <w:rFonts w:ascii="Segoe UI" w:hAnsi="Segoe UI" w:cs="Segoe UI"/>
          <w:sz w:val="20"/>
          <w:szCs w:val="20"/>
        </w:rPr>
        <w:t xml:space="preserve">cation or flooding of habitat. </w:t>
      </w:r>
      <w:r w:rsidRPr="00D46090">
        <w:rPr>
          <w:rFonts w:ascii="Segoe UI" w:hAnsi="Segoe UI" w:cs="Segoe UI"/>
          <w:sz w:val="20"/>
          <w:szCs w:val="20"/>
        </w:rPr>
        <w:t xml:space="preserve">Clearing of vegetation (discussed below), establishment and harvesting of </w:t>
      </w:r>
      <w:proofErr w:type="gramStart"/>
      <w:r w:rsidRPr="00D46090">
        <w:rPr>
          <w:rFonts w:ascii="Segoe UI" w:hAnsi="Segoe UI" w:cs="Segoe UI"/>
          <w:sz w:val="20"/>
          <w:szCs w:val="20"/>
        </w:rPr>
        <w:t>plantations,</w:t>
      </w:r>
      <w:proofErr w:type="gramEnd"/>
      <w:r w:rsidRPr="00D46090">
        <w:rPr>
          <w:rFonts w:ascii="Segoe UI" w:hAnsi="Segoe UI" w:cs="Segoe UI"/>
          <w:sz w:val="20"/>
          <w:szCs w:val="20"/>
        </w:rPr>
        <w:t xml:space="preserve"> and construction of dams can all have impacts on surfac</w:t>
      </w:r>
      <w:r w:rsidR="00316B23">
        <w:rPr>
          <w:rFonts w:ascii="Segoe UI" w:hAnsi="Segoe UI" w:cs="Segoe UI"/>
          <w:sz w:val="20"/>
          <w:szCs w:val="20"/>
        </w:rPr>
        <w:t xml:space="preserve">e and sub-surface </w:t>
      </w:r>
      <w:proofErr w:type="spellStart"/>
      <w:r w:rsidR="00316B23">
        <w:rPr>
          <w:rFonts w:ascii="Segoe UI" w:hAnsi="Segoe UI" w:cs="Segoe UI"/>
          <w:sz w:val="20"/>
          <w:szCs w:val="20"/>
        </w:rPr>
        <w:t>streamflows</w:t>
      </w:r>
      <w:proofErr w:type="spellEnd"/>
      <w:r w:rsidR="00316B23">
        <w:rPr>
          <w:rFonts w:ascii="Segoe UI" w:hAnsi="Segoe UI" w:cs="Segoe UI"/>
          <w:sz w:val="20"/>
          <w:szCs w:val="20"/>
        </w:rPr>
        <w:t xml:space="preserve">. </w:t>
      </w:r>
      <w:r w:rsidRPr="00D46090">
        <w:rPr>
          <w:rFonts w:ascii="Segoe UI" w:hAnsi="Segoe UI" w:cs="Segoe UI"/>
          <w:sz w:val="20"/>
          <w:szCs w:val="20"/>
        </w:rPr>
        <w:t>Although a previous study (Sutton 1990) indicated that only six per cent of landowners intended to dam creeks, the significant increase in viticulture operations and intensive horticulture that have emerged in the area over the past 10 years indicates this may be an increased threat. The establishment of vines usually requires the construction of dams as a water source. Another element of the viticulture industry is the need to ensure that any excess water is rapidly r</w:t>
      </w:r>
      <w:r w:rsidR="00316B23">
        <w:rPr>
          <w:rFonts w:ascii="Segoe UI" w:hAnsi="Segoe UI" w:cs="Segoe UI"/>
          <w:sz w:val="20"/>
          <w:szCs w:val="20"/>
        </w:rPr>
        <w:t xml:space="preserve">emoved from areas under vines. </w:t>
      </w:r>
      <w:r w:rsidRPr="00D46090">
        <w:rPr>
          <w:rFonts w:ascii="Segoe UI" w:hAnsi="Segoe UI" w:cs="Segoe UI"/>
          <w:sz w:val="20"/>
          <w:szCs w:val="20"/>
        </w:rPr>
        <w:t>Many larger vineyards establish sub-surface drainage systems to remove water quickly. These can vary from elaborate containment ponds to basic (and more common) buried agricultural drainage pipes to divert water.</w:t>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68" w:name="_Toc382827728"/>
      <w:r w:rsidR="00D46090">
        <w:rPr>
          <w:rFonts w:ascii="Segoe UI" w:hAnsi="Segoe UI" w:cs="Segoe UI"/>
          <w:b w:val="0"/>
          <w:color w:val="948A54" w:themeColor="background2" w:themeShade="80"/>
          <w:sz w:val="40"/>
          <w:szCs w:val="40"/>
        </w:rPr>
        <w:t>Vegetation clearing</w:t>
      </w:r>
      <w:bookmarkEnd w:id="68"/>
    </w:p>
    <w:p w:rsidR="00D46090" w:rsidRDefault="00D46090" w:rsidP="00316B23">
      <w:pPr>
        <w:pStyle w:val="Normal1"/>
        <w:spacing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sz w:val="20"/>
          <w:szCs w:val="20"/>
        </w:rPr>
        <w:t xml:space="preserve"> has a very limited extent of occurrence of less than 6km</w:t>
      </w:r>
      <w:r w:rsidRPr="00D46090">
        <w:rPr>
          <w:rFonts w:ascii="Segoe UI" w:hAnsi="Segoe UI" w:cs="Segoe UI"/>
          <w:sz w:val="20"/>
          <w:szCs w:val="20"/>
          <w:vertAlign w:val="superscript"/>
        </w:rPr>
        <w:t>2</w:t>
      </w:r>
      <w:r w:rsidRPr="00D46090">
        <w:rPr>
          <w:rFonts w:ascii="Segoe UI" w:hAnsi="Segoe UI" w:cs="Segoe UI"/>
          <w:sz w:val="20"/>
          <w:szCs w:val="20"/>
        </w:rPr>
        <w:t xml:space="preserve"> and an extremely small area of occupancy (~0.08km</w:t>
      </w:r>
      <w:r w:rsidRPr="00D46090">
        <w:rPr>
          <w:rFonts w:ascii="Segoe UI" w:hAnsi="Segoe UI" w:cs="Segoe UI"/>
          <w:sz w:val="20"/>
          <w:szCs w:val="20"/>
          <w:vertAlign w:val="superscript"/>
        </w:rPr>
        <w:t>2</w:t>
      </w:r>
      <w:r w:rsidRPr="00D46090">
        <w:rPr>
          <w:rFonts w:ascii="Segoe UI" w:hAnsi="Segoe UI" w:cs="Segoe UI"/>
          <w:sz w:val="20"/>
          <w:szCs w:val="20"/>
        </w:rPr>
        <w:t xml:space="preserve">) consisting of the habitat in six creek systems to the north of the Blackwood </w:t>
      </w:r>
      <w:r w:rsidRPr="00D46090">
        <w:rPr>
          <w:rFonts w:ascii="Segoe UI" w:hAnsi="Segoe UI" w:cs="Segoe UI"/>
          <w:sz w:val="20"/>
          <w:szCs w:val="20"/>
        </w:rPr>
        <w:lastRenderedPageBreak/>
        <w:t>River. This area is entirely within the Blackwood River National Park, consequently vegetation clearing and logging are now of minimal threat to this species.</w:t>
      </w:r>
    </w:p>
    <w:p w:rsidR="00D46090" w:rsidRPr="00D46090" w:rsidRDefault="00D46090" w:rsidP="008705A1">
      <w:pPr>
        <w:pStyle w:val="Normal1"/>
        <w:spacing w:before="100" w:beforeAutospacing="1"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has an extent of occurrence of 130km</w:t>
      </w:r>
      <w:r w:rsidRPr="00D46090">
        <w:rPr>
          <w:rFonts w:ascii="Segoe UI" w:hAnsi="Segoe UI" w:cs="Segoe UI"/>
          <w:sz w:val="20"/>
          <w:szCs w:val="20"/>
          <w:vertAlign w:val="superscript"/>
        </w:rPr>
        <w:t>2</w:t>
      </w:r>
      <w:r w:rsidRPr="00D46090">
        <w:rPr>
          <w:rFonts w:ascii="Segoe UI" w:hAnsi="Segoe UI" w:cs="Segoe UI"/>
          <w:sz w:val="20"/>
          <w:szCs w:val="20"/>
        </w:rPr>
        <w:t xml:space="preserve"> (Roberts </w:t>
      </w:r>
      <w:r w:rsidRPr="00D46090">
        <w:rPr>
          <w:rFonts w:ascii="Segoe UI" w:hAnsi="Segoe UI" w:cs="Segoe UI"/>
          <w:i/>
          <w:sz w:val="20"/>
          <w:szCs w:val="20"/>
        </w:rPr>
        <w:t>et al.</w:t>
      </w:r>
      <w:r w:rsidRPr="00D46090">
        <w:rPr>
          <w:rFonts w:ascii="Segoe UI" w:hAnsi="Segoe UI" w:cs="Segoe UI"/>
          <w:sz w:val="20"/>
          <w:szCs w:val="20"/>
        </w:rPr>
        <w:t xml:space="preserve"> 1999), but within this it is confined to an area of occupancy of riparian vegetation of approximately 1.9km</w:t>
      </w:r>
      <w:r w:rsidRPr="00D46090">
        <w:rPr>
          <w:rFonts w:ascii="Segoe UI" w:hAnsi="Segoe UI" w:cs="Segoe UI"/>
          <w:sz w:val="20"/>
          <w:szCs w:val="20"/>
          <w:vertAlign w:val="superscript"/>
        </w:rPr>
        <w:t>2</w:t>
      </w:r>
      <w:r w:rsidRPr="00D46090">
        <w:rPr>
          <w:rFonts w:ascii="Segoe UI" w:hAnsi="Segoe UI" w:cs="Segoe UI"/>
          <w:sz w:val="20"/>
          <w:szCs w:val="20"/>
        </w:rPr>
        <w:t xml:space="preserve"> (Wa</w:t>
      </w:r>
      <w:r w:rsidR="004004F6">
        <w:rPr>
          <w:rFonts w:ascii="Segoe UI" w:hAnsi="Segoe UI" w:cs="Segoe UI"/>
          <w:sz w:val="20"/>
          <w:szCs w:val="20"/>
        </w:rPr>
        <w:t xml:space="preserve">rdell-Johnson &amp; Roberts 1993). </w:t>
      </w:r>
      <w:r w:rsidRPr="00D46090">
        <w:rPr>
          <w:rFonts w:ascii="Segoe UI" w:hAnsi="Segoe UI" w:cs="Segoe UI"/>
          <w:sz w:val="20"/>
          <w:szCs w:val="20"/>
        </w:rPr>
        <w:t>Most of the range has been cleared for agriculture. Clearing began in the 1920s and rapidly escalated betwe</w:t>
      </w:r>
      <w:r w:rsidR="004004F6">
        <w:rPr>
          <w:rFonts w:ascii="Segoe UI" w:hAnsi="Segoe UI" w:cs="Segoe UI"/>
          <w:sz w:val="20"/>
          <w:szCs w:val="20"/>
        </w:rPr>
        <w:t xml:space="preserve">en 1971 and 1981 (Pauli 1999). </w:t>
      </w:r>
      <w:r w:rsidRPr="00D46090">
        <w:rPr>
          <w:rFonts w:ascii="Segoe UI" w:hAnsi="Segoe UI" w:cs="Segoe UI"/>
          <w:sz w:val="20"/>
          <w:szCs w:val="20"/>
        </w:rPr>
        <w:t>It has been estimated that 70</w:t>
      </w:r>
      <w:r w:rsidR="004004F6">
        <w:rPr>
          <w:rFonts w:ascii="Segoe UI" w:hAnsi="Segoe UI" w:cs="Segoe UI"/>
          <w:sz w:val="20"/>
          <w:szCs w:val="20"/>
        </w:rPr>
        <w:t xml:space="preserve"> </w:t>
      </w:r>
      <w:r w:rsidRPr="00D46090">
        <w:rPr>
          <w:rFonts w:ascii="Segoe UI" w:hAnsi="Segoe UI" w:cs="Segoe UI"/>
          <w:sz w:val="20"/>
          <w:szCs w:val="20"/>
        </w:rPr>
        <w:t xml:space="preserve">per cent of potentially suitable riparian vegetation has been cleared within the range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(Wardell-Johnson &amp; Roberts 1991).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alba</w:t>
      </w:r>
      <w:r w:rsidRPr="00D46090">
        <w:rPr>
          <w:rFonts w:ascii="Segoe UI" w:hAnsi="Segoe UI" w:cs="Segoe UI"/>
          <w:sz w:val="20"/>
          <w:szCs w:val="20"/>
        </w:rPr>
        <w:t xml:space="preserve"> appear to be able to persist within this modified environment, at least in the short term, providing the remaining riparian</w:t>
      </w:r>
      <w:r w:rsidR="004004F6">
        <w:rPr>
          <w:rFonts w:ascii="Segoe UI" w:hAnsi="Segoe UI" w:cs="Segoe UI"/>
          <w:sz w:val="20"/>
          <w:szCs w:val="20"/>
        </w:rPr>
        <w:t xml:space="preserve"> vegetation cover stays intact.</w:t>
      </w:r>
      <w:r w:rsidRPr="00D46090">
        <w:rPr>
          <w:rFonts w:ascii="Segoe UI" w:hAnsi="Segoe UI" w:cs="Segoe UI"/>
          <w:sz w:val="20"/>
          <w:szCs w:val="20"/>
        </w:rPr>
        <w:t xml:space="preserve"> Individuals of this species have not been found to persist at any sites where the riparian vegetation has been cleared or severely degraded. The majority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occur on private land where they are subject to the impacts of the owner’s management regime. Most of the current populations have few individuals irrespective of tenure (27 populations have less than 5 calling males; 24 populations have between </w:t>
      </w:r>
      <w:r w:rsidR="004004F6">
        <w:rPr>
          <w:rFonts w:ascii="Segoe UI" w:hAnsi="Segoe UI" w:cs="Segoe UI"/>
          <w:sz w:val="20"/>
          <w:szCs w:val="20"/>
        </w:rPr>
        <w:t>5-10 calling males) (Figure 8).</w:t>
      </w:r>
      <w:r w:rsidRPr="00D46090">
        <w:rPr>
          <w:rFonts w:ascii="Segoe UI" w:hAnsi="Segoe UI" w:cs="Segoe UI"/>
          <w:sz w:val="20"/>
          <w:szCs w:val="20"/>
        </w:rPr>
        <w:t xml:space="preserve"> </w:t>
      </w: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is highly susceptible to the impacts of vegetation clearing, and although vegetation clearing is regulated and the rate of broad scale clearing has declined over the last 20 years, vegetation is still cleared for fire break construction, maintenance of utility services and the creation of illegal drug crops. Therefore, vegetation clearing remains a significant threat to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i/>
          <w:sz w:val="20"/>
          <w:szCs w:val="20"/>
        </w:rPr>
        <w:t>,</w:t>
      </w:r>
      <w:r w:rsidRPr="00D46090">
        <w:rPr>
          <w:rFonts w:ascii="Segoe UI" w:hAnsi="Segoe UI" w:cs="Segoe UI"/>
          <w:sz w:val="20"/>
          <w:szCs w:val="20"/>
        </w:rPr>
        <w:t xml:space="preserve"> and the protection of this habitat must be taken into account when applications to clear native vegetation are assessed.</w:t>
      </w:r>
    </w:p>
    <w:p w:rsidR="00D46090" w:rsidRPr="00D46090" w:rsidRDefault="00D46090" w:rsidP="00D46090">
      <w:pPr>
        <w:pStyle w:val="Normal1"/>
        <w:rPr>
          <w:rFonts w:ascii="Segoe UI" w:hAnsi="Segoe UI" w:cs="Segoe UI"/>
          <w:sz w:val="20"/>
          <w:szCs w:val="20"/>
        </w:rPr>
      </w:pPr>
      <w:bookmarkStart w:id="69" w:name="_MON_1330342018"/>
      <w:bookmarkEnd w:id="69"/>
      <w:r w:rsidRPr="00D46090">
        <w:rPr>
          <w:rFonts w:ascii="Segoe UI" w:hAnsi="Segoe UI" w:cs="Segoe UI"/>
          <w:noProof/>
          <w:sz w:val="20"/>
          <w:szCs w:val="20"/>
          <w:lang w:eastAsia="en-AU"/>
        </w:rPr>
        <w:drawing>
          <wp:inline distT="0" distB="0" distL="0" distR="0">
            <wp:extent cx="5638800"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38800" cy="3457575"/>
                    </a:xfrm>
                    <a:prstGeom prst="rect">
                      <a:avLst/>
                    </a:prstGeom>
                    <a:noFill/>
                    <a:ln>
                      <a:noFill/>
                    </a:ln>
                  </pic:spPr>
                </pic:pic>
              </a:graphicData>
            </a:graphic>
          </wp:inline>
        </w:drawing>
      </w:r>
    </w:p>
    <w:p w:rsidR="00D46090" w:rsidRPr="00D46090" w:rsidRDefault="00D46090" w:rsidP="00D46090">
      <w:pPr>
        <w:pStyle w:val="FigureCaption"/>
        <w:rPr>
          <w:rFonts w:ascii="Segoe UI" w:hAnsi="Segoe UI" w:cs="Segoe UI"/>
        </w:rPr>
      </w:pPr>
      <w:r w:rsidRPr="00D46090">
        <w:rPr>
          <w:rFonts w:ascii="Segoe UI" w:hAnsi="Segoe UI" w:cs="Segoe UI"/>
        </w:rPr>
        <w:t xml:space="preserve">Figure 8: Number of </w:t>
      </w:r>
      <w:proofErr w:type="spellStart"/>
      <w:r w:rsidRPr="00D46090">
        <w:rPr>
          <w:rFonts w:ascii="Segoe UI" w:hAnsi="Segoe UI" w:cs="Segoe UI"/>
          <w:i/>
        </w:rPr>
        <w:t>Geocrinia</w:t>
      </w:r>
      <w:proofErr w:type="spellEnd"/>
      <w:r w:rsidRPr="00D46090">
        <w:rPr>
          <w:rFonts w:ascii="Segoe UI" w:hAnsi="Segoe UI" w:cs="Segoe UI"/>
          <w:i/>
        </w:rPr>
        <w:t xml:space="preserve"> </w:t>
      </w:r>
      <w:proofErr w:type="gramStart"/>
      <w:r w:rsidRPr="00D46090">
        <w:rPr>
          <w:rFonts w:ascii="Segoe UI" w:hAnsi="Segoe UI" w:cs="Segoe UI"/>
          <w:i/>
        </w:rPr>
        <w:t>alba</w:t>
      </w:r>
      <w:proofErr w:type="gramEnd"/>
      <w:r w:rsidRPr="00D46090">
        <w:rPr>
          <w:rFonts w:ascii="Segoe UI" w:hAnsi="Segoe UI" w:cs="Segoe UI"/>
        </w:rPr>
        <w:t xml:space="preserve"> on different land tenures (grey bars on conservation land, black bars on private property) as at December 2009.</w:t>
      </w:r>
    </w:p>
    <w:p w:rsidR="008A6E42" w:rsidRDefault="008A6E42">
      <w:pPr>
        <w:spacing w:after="0"/>
        <w:jc w:val="left"/>
      </w:pPr>
      <w:r>
        <w:br w:type="page"/>
      </w:r>
    </w:p>
    <w:p w:rsidR="00573BC7"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lastRenderedPageBreak/>
        <w:t xml:space="preserve"> </w:t>
      </w:r>
      <w:bookmarkStart w:id="70" w:name="_Toc382827729"/>
      <w:r w:rsidR="00573BC7">
        <w:rPr>
          <w:rFonts w:ascii="Segoe UI" w:hAnsi="Segoe UI" w:cs="Segoe UI"/>
          <w:b w:val="0"/>
          <w:color w:val="948A54" w:themeColor="background2" w:themeShade="80"/>
          <w:sz w:val="40"/>
          <w:szCs w:val="40"/>
        </w:rPr>
        <w:t>Inappropriate fire events</w:t>
      </w:r>
      <w:bookmarkEnd w:id="70"/>
    </w:p>
    <w:p w:rsid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Fire is an important component in the dynamics of Australian ecosystems as an agent for disturbance (Gill </w:t>
      </w:r>
      <w:r w:rsidRPr="00D46090">
        <w:rPr>
          <w:rFonts w:ascii="Segoe UI" w:hAnsi="Segoe UI" w:cs="Segoe UI"/>
          <w:i/>
          <w:sz w:val="20"/>
          <w:szCs w:val="20"/>
        </w:rPr>
        <w:t>et al.</w:t>
      </w:r>
      <w:r w:rsidRPr="00D46090">
        <w:rPr>
          <w:rFonts w:ascii="Segoe UI" w:hAnsi="Segoe UI" w:cs="Segoe UI"/>
          <w:sz w:val="20"/>
          <w:szCs w:val="20"/>
        </w:rPr>
        <w:t xml:space="preserve"> 1981) and a natural factor in rejuvenating and maintaining age structures of floristic communities (</w:t>
      </w:r>
      <w:proofErr w:type="spellStart"/>
      <w:r w:rsidRPr="00D46090">
        <w:rPr>
          <w:rFonts w:ascii="Segoe UI" w:hAnsi="Segoe UI" w:cs="Segoe UI"/>
          <w:sz w:val="20"/>
          <w:szCs w:val="20"/>
        </w:rPr>
        <w:t>Catling</w:t>
      </w:r>
      <w:proofErr w:type="spellEnd"/>
      <w:r w:rsidRPr="00D46090">
        <w:rPr>
          <w:rFonts w:ascii="Segoe UI" w:hAnsi="Segoe UI" w:cs="Segoe UI"/>
          <w:sz w:val="20"/>
          <w:szCs w:val="20"/>
        </w:rPr>
        <w:t xml:space="preserve"> &amp; Newsome 1981). Fire succession cycles generate spatial and temporal heterogeneity in habitats and microhabitats.</w:t>
      </w:r>
      <w:r w:rsidR="000505C2">
        <w:rPr>
          <w:rFonts w:ascii="Segoe UI" w:hAnsi="Segoe UI" w:cs="Segoe UI"/>
          <w:sz w:val="20"/>
          <w:szCs w:val="20"/>
        </w:rPr>
        <w:t xml:space="preserve"> </w:t>
      </w:r>
      <w:r w:rsidRPr="00D46090">
        <w:rPr>
          <w:rFonts w:ascii="Segoe UI" w:hAnsi="Segoe UI" w:cs="Segoe UI"/>
          <w:sz w:val="20"/>
          <w:szCs w:val="20"/>
        </w:rPr>
        <w:t>At landscape levels fire stimulates and maintains local diversity (</w:t>
      </w:r>
      <w:proofErr w:type="spellStart"/>
      <w:r w:rsidRPr="00D46090">
        <w:rPr>
          <w:rFonts w:ascii="Segoe UI" w:hAnsi="Segoe UI" w:cs="Segoe UI"/>
          <w:sz w:val="20"/>
          <w:szCs w:val="20"/>
        </w:rPr>
        <w:t>Catling</w:t>
      </w:r>
      <w:proofErr w:type="spellEnd"/>
      <w:r w:rsidRPr="00D46090">
        <w:rPr>
          <w:rFonts w:ascii="Segoe UI" w:hAnsi="Segoe UI" w:cs="Segoe UI"/>
          <w:sz w:val="20"/>
          <w:szCs w:val="20"/>
        </w:rPr>
        <w:t xml:space="preserve"> &amp; Newsome 1981; </w:t>
      </w:r>
      <w:proofErr w:type="spellStart"/>
      <w:r w:rsidRPr="00D46090">
        <w:rPr>
          <w:rFonts w:ascii="Segoe UI" w:hAnsi="Segoe UI" w:cs="Segoe UI"/>
          <w:sz w:val="20"/>
          <w:szCs w:val="20"/>
        </w:rPr>
        <w:t>Pianka</w:t>
      </w:r>
      <w:proofErr w:type="spellEnd"/>
      <w:r w:rsidRPr="00D46090">
        <w:rPr>
          <w:rFonts w:ascii="Segoe UI" w:hAnsi="Segoe UI" w:cs="Segoe UI"/>
          <w:sz w:val="20"/>
          <w:szCs w:val="20"/>
        </w:rPr>
        <w:t xml:space="preserve"> 1992)</w:t>
      </w:r>
      <w:r w:rsidR="004004F6">
        <w:rPr>
          <w:rFonts w:ascii="Segoe UI" w:hAnsi="Segoe UI" w:cs="Segoe UI"/>
          <w:sz w:val="20"/>
          <w:szCs w:val="20"/>
        </w:rPr>
        <w:t xml:space="preserve">. </w:t>
      </w:r>
      <w:r w:rsidRPr="00D46090">
        <w:rPr>
          <w:rFonts w:ascii="Segoe UI" w:hAnsi="Segoe UI" w:cs="Segoe UI"/>
          <w:sz w:val="20"/>
          <w:szCs w:val="20"/>
        </w:rPr>
        <w:t xml:space="preserve">Fire is also an important management tool to reduce fuel loads resulting in lower intensity wildfires should they occur (Shea </w:t>
      </w:r>
      <w:r w:rsidRPr="00D46090">
        <w:rPr>
          <w:rFonts w:ascii="Segoe UI" w:hAnsi="Segoe UI" w:cs="Segoe UI"/>
          <w:i/>
          <w:sz w:val="20"/>
          <w:szCs w:val="20"/>
        </w:rPr>
        <w:t>et al.</w:t>
      </w:r>
      <w:r w:rsidRPr="00D46090">
        <w:rPr>
          <w:rFonts w:ascii="Segoe UI" w:hAnsi="Segoe UI" w:cs="Segoe UI"/>
          <w:sz w:val="20"/>
          <w:szCs w:val="20"/>
        </w:rPr>
        <w:t xml:space="preserve"> 1981). </w:t>
      </w:r>
    </w:p>
    <w:p w:rsid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effect of fire on many faunal groups is not well understood and this applies to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G.</w:t>
      </w:r>
      <w:r w:rsidRPr="00D46090">
        <w:rPr>
          <w:rFonts w:ascii="Segoe UI" w:hAnsi="Segoe UI" w:cs="Segoe UI"/>
          <w:sz w:val="20"/>
          <w:szCs w:val="20"/>
        </w:rPr>
        <w:t xml:space="preserve"> </w:t>
      </w:r>
      <w:proofErr w:type="spellStart"/>
      <w:r w:rsidRPr="00D46090">
        <w:rPr>
          <w:rFonts w:ascii="Segoe UI" w:hAnsi="Segoe UI" w:cs="Segoe UI"/>
          <w:i/>
          <w:sz w:val="20"/>
          <w:szCs w:val="20"/>
        </w:rPr>
        <w:t>vitellina</w:t>
      </w:r>
      <w:proofErr w:type="spellEnd"/>
      <w:r w:rsidR="004004F6">
        <w:rPr>
          <w:rFonts w:ascii="Segoe UI" w:hAnsi="Segoe UI" w:cs="Segoe UI"/>
          <w:sz w:val="20"/>
          <w:szCs w:val="20"/>
        </w:rPr>
        <w:t xml:space="preserve">. </w:t>
      </w:r>
      <w:r w:rsidRPr="00D46090">
        <w:rPr>
          <w:rFonts w:ascii="Segoe UI" w:hAnsi="Segoe UI" w:cs="Segoe UI"/>
          <w:sz w:val="20"/>
          <w:szCs w:val="20"/>
        </w:rPr>
        <w:t xml:space="preserve">Although information is incomplete, inferences regarding the effects of fire on these species can be made from limited data on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following a wildfire in 1997, information about the breeding biology and habits of these two species, and evidence from the congener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lutea</w:t>
      </w:r>
      <w:proofErr w:type="spellEnd"/>
      <w:r w:rsidRPr="00D46090">
        <w:rPr>
          <w:rFonts w:ascii="Segoe UI" w:hAnsi="Segoe UI" w:cs="Segoe UI"/>
          <w:sz w:val="20"/>
          <w:szCs w:val="20"/>
        </w:rPr>
        <w:t xml:space="preserve"> (Driscoll &amp; Roberts</w:t>
      </w:r>
      <w:r w:rsidR="004004F6">
        <w:rPr>
          <w:rFonts w:ascii="Segoe UI" w:hAnsi="Segoe UI" w:cs="Segoe UI"/>
          <w:sz w:val="20"/>
          <w:szCs w:val="20"/>
        </w:rPr>
        <w:t xml:space="preserve"> 1997; </w:t>
      </w:r>
      <w:proofErr w:type="spellStart"/>
      <w:r w:rsidR="004004F6">
        <w:rPr>
          <w:rFonts w:ascii="Segoe UI" w:hAnsi="Segoe UI" w:cs="Segoe UI"/>
          <w:sz w:val="20"/>
          <w:szCs w:val="20"/>
        </w:rPr>
        <w:t>Bamford</w:t>
      </w:r>
      <w:proofErr w:type="spellEnd"/>
      <w:r w:rsidR="004004F6">
        <w:rPr>
          <w:rFonts w:ascii="Segoe UI" w:hAnsi="Segoe UI" w:cs="Segoe UI"/>
          <w:sz w:val="20"/>
          <w:szCs w:val="20"/>
        </w:rPr>
        <w:t xml:space="preserve"> &amp; Roberts 2003).</w:t>
      </w:r>
      <w:r w:rsidRPr="00D46090">
        <w:rPr>
          <w:rFonts w:ascii="Segoe UI" w:hAnsi="Segoe UI" w:cs="Segoe UI"/>
          <w:sz w:val="20"/>
          <w:szCs w:val="20"/>
        </w:rPr>
        <w:t xml:space="preserve"> These studies showed that for both wildfire and cooler season fuel reduction burns, these species may decline initially but, depending on a number of parameters (e.g. hydrological characteristics of the habitat and proximity to unburnt occupied areas)</w:t>
      </w:r>
      <w:r w:rsidR="004004F6" w:rsidRPr="00D46090">
        <w:rPr>
          <w:rFonts w:ascii="Segoe UI" w:hAnsi="Segoe UI" w:cs="Segoe UI"/>
          <w:sz w:val="20"/>
          <w:szCs w:val="20"/>
        </w:rPr>
        <w:t>;</w:t>
      </w:r>
      <w:r w:rsidRPr="00D46090">
        <w:rPr>
          <w:rFonts w:ascii="Segoe UI" w:hAnsi="Segoe UI" w:cs="Segoe UI"/>
          <w:sz w:val="20"/>
          <w:szCs w:val="20"/>
        </w:rPr>
        <w:t xml:space="preserve"> tend to recover within 5-7 years post fire. This information coupled with the fact that frequent, and often extensive fires occur in the area of their occurrence indicate that inappropriate fire events may be a major threat and as such fire management will be re</w:t>
      </w:r>
      <w:r w:rsidR="004004F6">
        <w:rPr>
          <w:rFonts w:ascii="Segoe UI" w:hAnsi="Segoe UI" w:cs="Segoe UI"/>
          <w:sz w:val="20"/>
          <w:szCs w:val="20"/>
        </w:rPr>
        <w:t>quired for their conservation.</w:t>
      </w:r>
    </w:p>
    <w:p w:rsid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A number of sites with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that are monitored annually have had at least 23 years between fire events and many of the </w:t>
      </w:r>
      <w:r w:rsidRPr="00D46090">
        <w:rPr>
          <w:rFonts w:ascii="Segoe UI" w:hAnsi="Segoe UI" w:cs="Segoe UI"/>
          <w:i/>
          <w:sz w:val="20"/>
          <w:szCs w:val="20"/>
        </w:rPr>
        <w:t>G. alba</w:t>
      </w:r>
      <w:r w:rsidRPr="00D46090">
        <w:rPr>
          <w:rFonts w:ascii="Segoe UI" w:hAnsi="Segoe UI" w:cs="Segoe UI"/>
          <w:sz w:val="20"/>
          <w:szCs w:val="20"/>
        </w:rPr>
        <w:t xml:space="preserve"> on private lands are unlikely to have experienced fire since the 1960s. Annual monitoring of populations since the mid 1990s suggests that a population’s abundance appears to fluctuate in response to variations in seasonal rainfall and summer drought conditions.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and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occur in permanently waterlogged conditions with seasonal inundation. This type of habitat was </w:t>
      </w:r>
      <w:r w:rsidR="0088123E">
        <w:rPr>
          <w:rFonts w:ascii="Segoe UI" w:hAnsi="Segoe UI" w:cs="Segoe UI"/>
          <w:sz w:val="20"/>
          <w:szCs w:val="20"/>
        </w:rPr>
        <w:t>more common in the past</w:t>
      </w:r>
      <w:r w:rsidRPr="00D46090">
        <w:rPr>
          <w:rFonts w:ascii="Segoe UI" w:hAnsi="Segoe UI" w:cs="Segoe UI"/>
          <w:sz w:val="20"/>
          <w:szCs w:val="20"/>
        </w:rPr>
        <w:t xml:space="preserve"> when fire was not prevalent in the</w:t>
      </w:r>
      <w:r w:rsidR="00927C50">
        <w:rPr>
          <w:rFonts w:ascii="Segoe UI" w:hAnsi="Segoe UI" w:cs="Segoe UI"/>
          <w:sz w:val="20"/>
          <w:szCs w:val="20"/>
        </w:rPr>
        <w:t xml:space="preserve"> south-west of WA</w:t>
      </w:r>
      <w:r w:rsidRPr="00D46090">
        <w:rPr>
          <w:rFonts w:ascii="Segoe UI" w:hAnsi="Segoe UI" w:cs="Segoe UI"/>
          <w:sz w:val="20"/>
          <w:szCs w:val="20"/>
        </w:rPr>
        <w:t xml:space="preserve">. Its current habitat comprises of remnants that preserve these (now unusual) conditions. In this respect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i/>
          <w:sz w:val="20"/>
          <w:szCs w:val="20"/>
        </w:rPr>
        <w:t xml:space="preserve"> </w:t>
      </w:r>
      <w:r w:rsidRPr="0088123E">
        <w:rPr>
          <w:rFonts w:ascii="Segoe UI" w:hAnsi="Segoe UI" w:cs="Segoe UI"/>
          <w:sz w:val="20"/>
          <w:szCs w:val="20"/>
        </w:rPr>
        <w:t>and</w:t>
      </w:r>
      <w:r w:rsidRPr="00D46090">
        <w:rPr>
          <w:rFonts w:ascii="Segoe UI" w:hAnsi="Segoe UI" w:cs="Segoe UI"/>
          <w:i/>
          <w:sz w:val="20"/>
          <w:szCs w:val="20"/>
        </w:rPr>
        <w:t xml:space="preserve"> 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stand out from other fauna species that have adapted to the onset of aridity in the Pleistocene. As such, there appears to be no ecological requirement to apply fire within the habitat of these species to create a disturbance regime, rejuvenate the vegetation or to maintain species productivity, as is undertaken for other frog and mammal species. In addition, there is an increased risk of weed invasion and decline in habitat quality following fire in small remnants (Wardell-Johnson </w:t>
      </w:r>
      <w:r w:rsidRPr="00D46090">
        <w:rPr>
          <w:rFonts w:ascii="Segoe UI" w:hAnsi="Segoe UI" w:cs="Segoe UI"/>
          <w:i/>
          <w:sz w:val="20"/>
          <w:szCs w:val="20"/>
        </w:rPr>
        <w:t>et al.</w:t>
      </w:r>
      <w:r w:rsidRPr="00D46090">
        <w:rPr>
          <w:rFonts w:ascii="Segoe UI" w:hAnsi="Segoe UI" w:cs="Segoe UI"/>
          <w:sz w:val="20"/>
          <w:szCs w:val="20"/>
        </w:rPr>
        <w:t xml:space="preserve"> 1995).</w:t>
      </w:r>
    </w:p>
    <w:p w:rsidR="008A6E42" w:rsidRDefault="00D46090" w:rsidP="008A6E42">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Where possible, fire should be excluded from swamp habitat, while surrounding land should be managed to include a variety of fire regimes.  </w:t>
      </w:r>
      <w:r w:rsidR="008A6E42">
        <w:rPr>
          <w:rFonts w:ascii="Segoe UI" w:hAnsi="Segoe UI" w:cs="Segoe UI"/>
          <w:sz w:val="20"/>
          <w:szCs w:val="20"/>
        </w:rPr>
        <w:br w:type="page"/>
      </w:r>
    </w:p>
    <w:p w:rsidR="00573BC7"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lastRenderedPageBreak/>
        <w:t xml:space="preserve"> </w:t>
      </w:r>
      <w:bookmarkStart w:id="71" w:name="_Toc382827730"/>
      <w:r w:rsidR="00573BC7">
        <w:rPr>
          <w:rFonts w:ascii="Segoe UI" w:hAnsi="Segoe UI" w:cs="Segoe UI"/>
          <w:b w:val="0"/>
          <w:color w:val="948A54" w:themeColor="background2" w:themeShade="80"/>
          <w:sz w:val="40"/>
          <w:szCs w:val="40"/>
        </w:rPr>
        <w:t>Decrease in water quality</w:t>
      </w:r>
      <w:bookmarkEnd w:id="71"/>
    </w:p>
    <w:p w:rsidR="00D46090" w:rsidRP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breeding biology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make them susceptible to changes in water</w:t>
      </w:r>
      <w:r w:rsidR="004004F6">
        <w:rPr>
          <w:rFonts w:ascii="Segoe UI" w:hAnsi="Segoe UI" w:cs="Segoe UI"/>
          <w:sz w:val="20"/>
          <w:szCs w:val="20"/>
        </w:rPr>
        <w:t xml:space="preserve"> quality within their habitat. </w:t>
      </w:r>
      <w:r w:rsidRPr="00D46090">
        <w:rPr>
          <w:rFonts w:ascii="Segoe UI" w:hAnsi="Segoe UI" w:cs="Segoe UI"/>
          <w:sz w:val="20"/>
          <w:szCs w:val="20"/>
        </w:rPr>
        <w:t>These threats include:</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herbicide (and associated wetting agents), pesticide, fertiliser and other agricultural chemicals that may infiltrate the sites from adjoining agricultural lands;</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 xml:space="preserve">increased salinity levels associated with higher water tables resulting from vegetation clearing; </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acidification as a result of disturbance to acid sulphate soils; and</w:t>
      </w:r>
    </w:p>
    <w:p w:rsid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proofErr w:type="gramStart"/>
      <w:r w:rsidRPr="00D46090">
        <w:rPr>
          <w:rFonts w:ascii="Segoe UI" w:hAnsi="Segoe UI" w:cs="Segoe UI"/>
          <w:sz w:val="20"/>
          <w:szCs w:val="20"/>
        </w:rPr>
        <w:t>siltation/sedimentation</w:t>
      </w:r>
      <w:proofErr w:type="gramEnd"/>
      <w:r w:rsidRPr="00D46090">
        <w:rPr>
          <w:rFonts w:ascii="Segoe UI" w:hAnsi="Segoe UI" w:cs="Segoe UI"/>
          <w:sz w:val="20"/>
          <w:szCs w:val="20"/>
        </w:rPr>
        <w:t xml:space="preserve"> that can occur from d</w:t>
      </w:r>
      <w:bookmarkStart w:id="72" w:name="_Toc121275409"/>
      <w:r w:rsidR="004004F6">
        <w:rPr>
          <w:rFonts w:ascii="Segoe UI" w:hAnsi="Segoe UI" w:cs="Segoe UI"/>
          <w:sz w:val="20"/>
          <w:szCs w:val="20"/>
        </w:rPr>
        <w:t>isturbances within catchments.</w:t>
      </w:r>
    </w:p>
    <w:p w:rsidR="00D46090" w:rsidRP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greatest of these threats is likely to be </w:t>
      </w:r>
      <w:bookmarkEnd w:id="72"/>
      <w:r w:rsidRPr="00D46090">
        <w:rPr>
          <w:rFonts w:ascii="Segoe UI" w:hAnsi="Segoe UI" w:cs="Segoe UI"/>
          <w:sz w:val="20"/>
          <w:szCs w:val="20"/>
        </w:rPr>
        <w:t>from the application of agricultural chemicals to lands in close proximity to frog populations.  The application of fungicides, fertilisers, herbicides and pesticides to land adjoining known populations poses the risk of these entering and contaminating habitat areas or causing direct h</w:t>
      </w:r>
      <w:r w:rsidR="004004F6">
        <w:rPr>
          <w:rFonts w:ascii="Segoe UI" w:hAnsi="Segoe UI" w:cs="Segoe UI"/>
          <w:sz w:val="20"/>
          <w:szCs w:val="20"/>
        </w:rPr>
        <w:t xml:space="preserve">arm to the individual animals. </w:t>
      </w:r>
      <w:r w:rsidRPr="00D46090">
        <w:rPr>
          <w:rFonts w:ascii="Segoe UI" w:hAnsi="Segoe UI" w:cs="Segoe UI"/>
          <w:sz w:val="20"/>
          <w:szCs w:val="20"/>
        </w:rPr>
        <w:t xml:space="preserve">The level of knowledge on the response of </w:t>
      </w: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frog species to the range of agricultural chemicals is poor. However there is established international literature that highlights the sensitivity of frog species to commonly used agricultural chemicals (i.e. Mann </w:t>
      </w:r>
      <w:r w:rsidRPr="00D46090">
        <w:rPr>
          <w:rFonts w:ascii="Segoe UI" w:hAnsi="Segoe UI" w:cs="Segoe UI"/>
          <w:i/>
          <w:sz w:val="20"/>
          <w:szCs w:val="20"/>
        </w:rPr>
        <w:t>et al.</w:t>
      </w:r>
      <w:r w:rsidRPr="00D46090">
        <w:rPr>
          <w:rFonts w:ascii="Segoe UI" w:hAnsi="Segoe UI" w:cs="Segoe UI"/>
          <w:sz w:val="20"/>
          <w:szCs w:val="20"/>
        </w:rPr>
        <w:t xml:space="preserve"> 2009)</w:t>
      </w:r>
      <w:r w:rsidR="0069314D">
        <w:rPr>
          <w:rFonts w:ascii="Segoe UI" w:hAnsi="Segoe UI" w:cs="Segoe UI"/>
          <w:sz w:val="20"/>
          <w:szCs w:val="20"/>
        </w:rPr>
        <w:t>.</w:t>
      </w:r>
    </w:p>
    <w:p w:rsidR="00D46090" w:rsidRPr="00573BC7"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bookmarkStart w:id="73" w:name="_Toc121275410"/>
      <w:bookmarkStart w:id="74" w:name="_Toc125962903"/>
      <w:bookmarkStart w:id="75" w:name="_Toc125963751"/>
      <w:r>
        <w:rPr>
          <w:rFonts w:ascii="Segoe UI" w:hAnsi="Segoe UI" w:cs="Segoe UI"/>
          <w:b w:val="0"/>
          <w:color w:val="948A54" w:themeColor="background2" w:themeShade="80"/>
          <w:sz w:val="40"/>
          <w:szCs w:val="40"/>
        </w:rPr>
        <w:t xml:space="preserve"> </w:t>
      </w:r>
      <w:bookmarkStart w:id="76" w:name="_Toc382827731"/>
      <w:r w:rsidR="00573BC7">
        <w:rPr>
          <w:rFonts w:ascii="Segoe UI" w:hAnsi="Segoe UI" w:cs="Segoe UI"/>
          <w:b w:val="0"/>
          <w:color w:val="948A54" w:themeColor="background2" w:themeShade="80"/>
          <w:sz w:val="40"/>
          <w:szCs w:val="40"/>
        </w:rPr>
        <w:t>Disease</w:t>
      </w:r>
      <w:bookmarkEnd w:id="76"/>
    </w:p>
    <w:p w:rsid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amphibian disease </w:t>
      </w:r>
      <w:proofErr w:type="spellStart"/>
      <w:r w:rsidRPr="00D46090">
        <w:rPr>
          <w:rFonts w:ascii="Segoe UI" w:hAnsi="Segoe UI" w:cs="Segoe UI"/>
          <w:sz w:val="20"/>
          <w:szCs w:val="20"/>
        </w:rPr>
        <w:t>chytridiomycosis</w:t>
      </w:r>
      <w:proofErr w:type="spellEnd"/>
      <w:r w:rsidRPr="00D46090">
        <w:rPr>
          <w:rFonts w:ascii="Segoe UI" w:hAnsi="Segoe UI" w:cs="Segoe UI"/>
          <w:sz w:val="20"/>
          <w:szCs w:val="20"/>
        </w:rPr>
        <w:t xml:space="preserve"> (</w:t>
      </w:r>
      <w:proofErr w:type="spellStart"/>
      <w:r w:rsidRPr="00D46090">
        <w:rPr>
          <w:rFonts w:ascii="Segoe UI" w:hAnsi="Segoe UI" w:cs="Segoe UI"/>
          <w:i/>
          <w:sz w:val="20"/>
          <w:szCs w:val="20"/>
        </w:rPr>
        <w:t>Bactrachochytrium</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dendrobatidis</w:t>
      </w:r>
      <w:proofErr w:type="spellEnd"/>
      <w:r w:rsidRPr="00D46090">
        <w:rPr>
          <w:rFonts w:ascii="Segoe UI" w:hAnsi="Segoe UI" w:cs="Segoe UI"/>
          <w:sz w:val="20"/>
          <w:szCs w:val="20"/>
        </w:rPr>
        <w:t xml:space="preserve">) has been detected for both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w:t>
      </w:r>
      <w:proofErr w:type="spellStart"/>
      <w:r w:rsidRPr="00D46090">
        <w:rPr>
          <w:rFonts w:ascii="Segoe UI" w:hAnsi="Segoe UI" w:cs="Segoe UI"/>
          <w:sz w:val="20"/>
          <w:szCs w:val="20"/>
        </w:rPr>
        <w:t>Aplin</w:t>
      </w:r>
      <w:proofErr w:type="spellEnd"/>
      <w:r w:rsidRPr="00D46090">
        <w:rPr>
          <w:rFonts w:ascii="Segoe UI" w:hAnsi="Segoe UI" w:cs="Segoe UI"/>
          <w:sz w:val="20"/>
          <w:szCs w:val="20"/>
        </w:rPr>
        <w:t xml:space="preserve"> &amp; Kirkpatrick 2000) and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(H.</w:t>
      </w:r>
      <w:r w:rsidR="00E27A1D">
        <w:rPr>
          <w:rFonts w:ascii="Segoe UI" w:hAnsi="Segoe UI" w:cs="Segoe UI"/>
          <w:sz w:val="20"/>
          <w:szCs w:val="20"/>
        </w:rPr>
        <w:t xml:space="preserve"> </w:t>
      </w:r>
      <w:r w:rsidRPr="00D46090">
        <w:rPr>
          <w:rFonts w:ascii="Segoe UI" w:hAnsi="Segoe UI" w:cs="Segoe UI"/>
          <w:sz w:val="20"/>
          <w:szCs w:val="20"/>
        </w:rPr>
        <w:t>Robertson, Perth Zoo, pers. comm.). Despite detection there is no evidence to indicate that it has had, or is having any sign</w:t>
      </w:r>
      <w:r w:rsidR="004004F6">
        <w:rPr>
          <w:rFonts w:ascii="Segoe UI" w:hAnsi="Segoe UI" w:cs="Segoe UI"/>
          <w:sz w:val="20"/>
          <w:szCs w:val="20"/>
        </w:rPr>
        <w:t>ificant impact on the species</w:t>
      </w:r>
      <w:r w:rsidR="00E27A1D">
        <w:rPr>
          <w:rFonts w:ascii="Segoe UI" w:hAnsi="Segoe UI" w:cs="Segoe UI"/>
          <w:sz w:val="20"/>
          <w:szCs w:val="20"/>
        </w:rPr>
        <w:t xml:space="preserve"> to date</w:t>
      </w:r>
      <w:r w:rsidR="004004F6">
        <w:rPr>
          <w:rFonts w:ascii="Segoe UI" w:hAnsi="Segoe UI" w:cs="Segoe UI"/>
          <w:sz w:val="20"/>
          <w:szCs w:val="20"/>
        </w:rPr>
        <w:t>.</w:t>
      </w:r>
      <w:r w:rsidR="00E27A1D">
        <w:rPr>
          <w:rFonts w:ascii="Segoe UI" w:hAnsi="Segoe UI" w:cs="Segoe UI"/>
          <w:sz w:val="20"/>
          <w:szCs w:val="20"/>
        </w:rPr>
        <w:t xml:space="preserve"> However based on the impact this disease has had on other frog species both in Australia and internationally, vigilance regarding hygiene practices is highly recommended until the risks are fully understood.</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bookmarkEnd w:id="73"/>
    <w:bookmarkEnd w:id="74"/>
    <w:bookmarkEnd w:id="75"/>
    <w:p w:rsidR="00573BC7" w:rsidRPr="00573BC7" w:rsidRDefault="000505C2" w:rsidP="00896F12">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lastRenderedPageBreak/>
        <w:t xml:space="preserve"> </w:t>
      </w:r>
      <w:bookmarkStart w:id="77" w:name="_Toc382827732"/>
      <w:r w:rsidR="00573BC7">
        <w:rPr>
          <w:rFonts w:ascii="Segoe UI" w:hAnsi="Segoe UI" w:cs="Segoe UI"/>
          <w:b w:val="0"/>
          <w:color w:val="948A54" w:themeColor="background2" w:themeShade="80"/>
          <w:sz w:val="40"/>
          <w:szCs w:val="40"/>
        </w:rPr>
        <w:t>Climate change</w:t>
      </w:r>
      <w:bookmarkEnd w:id="77"/>
    </w:p>
    <w:p w:rsidR="00D46090" w:rsidRPr="00D46090" w:rsidRDefault="00927C50" w:rsidP="004004F6">
      <w:pPr>
        <w:pStyle w:val="Normal1"/>
        <w:spacing w:after="100" w:afterAutospacing="1"/>
        <w:rPr>
          <w:rFonts w:ascii="Segoe UI" w:hAnsi="Segoe UI" w:cs="Segoe UI"/>
          <w:sz w:val="20"/>
          <w:szCs w:val="20"/>
        </w:rPr>
      </w:pPr>
      <w:r>
        <w:rPr>
          <w:rFonts w:ascii="Segoe UI" w:hAnsi="Segoe UI" w:cs="Segoe UI"/>
          <w:sz w:val="20"/>
          <w:szCs w:val="20"/>
        </w:rPr>
        <w:t>The south-west of WA</w:t>
      </w:r>
      <w:r w:rsidR="00D46090" w:rsidRPr="00D46090">
        <w:rPr>
          <w:rFonts w:ascii="Segoe UI" w:hAnsi="Segoe UI" w:cs="Segoe UI"/>
          <w:sz w:val="20"/>
          <w:szCs w:val="20"/>
        </w:rPr>
        <w:t xml:space="preserve"> has been assessed as being particularly vulnerable to the effects of climate change (</w:t>
      </w:r>
      <w:proofErr w:type="spellStart"/>
      <w:r w:rsidR="00D46090" w:rsidRPr="00D46090">
        <w:rPr>
          <w:rFonts w:ascii="Segoe UI" w:hAnsi="Segoe UI" w:cs="Segoe UI"/>
          <w:sz w:val="20"/>
          <w:szCs w:val="20"/>
        </w:rPr>
        <w:t>Pouliquen</w:t>
      </w:r>
      <w:proofErr w:type="spellEnd"/>
      <w:r w:rsidR="00D46090" w:rsidRPr="00D46090">
        <w:rPr>
          <w:rFonts w:ascii="Segoe UI" w:hAnsi="Segoe UI" w:cs="Segoe UI"/>
          <w:sz w:val="20"/>
          <w:szCs w:val="20"/>
        </w:rPr>
        <w:t xml:space="preserve">-Young &amp; Newman 2000; Howden </w:t>
      </w:r>
      <w:r w:rsidR="00D46090" w:rsidRPr="00D46090">
        <w:rPr>
          <w:rFonts w:ascii="Segoe UI" w:hAnsi="Segoe UI" w:cs="Segoe UI"/>
          <w:i/>
          <w:sz w:val="20"/>
          <w:szCs w:val="20"/>
        </w:rPr>
        <w:t>et al.</w:t>
      </w:r>
      <w:r w:rsidR="004004F6">
        <w:rPr>
          <w:rFonts w:ascii="Segoe UI" w:hAnsi="Segoe UI" w:cs="Segoe UI"/>
          <w:sz w:val="20"/>
          <w:szCs w:val="20"/>
        </w:rPr>
        <w:t xml:space="preserve"> 2003). </w:t>
      </w:r>
      <w:r w:rsidR="00D46090" w:rsidRPr="00D46090">
        <w:rPr>
          <w:rFonts w:ascii="Segoe UI" w:hAnsi="Segoe UI" w:cs="Segoe UI"/>
          <w:sz w:val="20"/>
          <w:szCs w:val="20"/>
        </w:rPr>
        <w:t>There has been an observed rainfall decrease of 10-20</w:t>
      </w:r>
      <w:r w:rsidR="004004F6">
        <w:rPr>
          <w:rFonts w:ascii="Segoe UI" w:hAnsi="Segoe UI" w:cs="Segoe UI"/>
          <w:sz w:val="20"/>
          <w:szCs w:val="20"/>
        </w:rPr>
        <w:t xml:space="preserve"> </w:t>
      </w:r>
      <w:r w:rsidR="00D46090" w:rsidRPr="00D46090">
        <w:rPr>
          <w:rFonts w:ascii="Segoe UI" w:hAnsi="Segoe UI" w:cs="Segoe UI"/>
          <w:sz w:val="20"/>
          <w:szCs w:val="20"/>
        </w:rPr>
        <w:t>per cent in the south-west since the 1970s and an approximate increase in temperature of 0.7°C since the 1950s, with warming g</w:t>
      </w:r>
      <w:r w:rsidR="004004F6">
        <w:rPr>
          <w:rFonts w:ascii="Segoe UI" w:hAnsi="Segoe UI" w:cs="Segoe UI"/>
          <w:sz w:val="20"/>
          <w:szCs w:val="20"/>
        </w:rPr>
        <w:t xml:space="preserve">reater in winter (CSIRO 2002). </w:t>
      </w:r>
      <w:r w:rsidR="00D46090" w:rsidRPr="00D46090">
        <w:rPr>
          <w:rFonts w:ascii="Segoe UI" w:hAnsi="Segoe UI" w:cs="Segoe UI"/>
          <w:sz w:val="20"/>
          <w:szCs w:val="20"/>
        </w:rPr>
        <w:t xml:space="preserve">The future predicted trend is continued warming and a decreased winter rainfall, with CSIRO suggesting an approximate </w:t>
      </w:r>
      <w:r w:rsidR="0088123E">
        <w:rPr>
          <w:rFonts w:ascii="Segoe UI" w:hAnsi="Segoe UI" w:cs="Segoe UI"/>
          <w:sz w:val="20"/>
          <w:szCs w:val="20"/>
        </w:rPr>
        <w:t xml:space="preserve">temperature </w:t>
      </w:r>
      <w:r w:rsidR="00D46090" w:rsidRPr="00D46090">
        <w:rPr>
          <w:rFonts w:ascii="Segoe UI" w:hAnsi="Segoe UI" w:cs="Segoe UI"/>
          <w:sz w:val="20"/>
          <w:szCs w:val="20"/>
        </w:rPr>
        <w:t>rise of 1°C and a 70mm reduction in annual rainfall by 2030, for the south-w</w:t>
      </w:r>
      <w:r w:rsidR="004004F6">
        <w:rPr>
          <w:rFonts w:ascii="Segoe UI" w:hAnsi="Segoe UI" w:cs="Segoe UI"/>
          <w:sz w:val="20"/>
          <w:szCs w:val="20"/>
        </w:rPr>
        <w:t xml:space="preserve">est (CSIRO 2002; Timbal 2004). </w:t>
      </w:r>
      <w:r w:rsidR="00D46090" w:rsidRPr="00D46090">
        <w:rPr>
          <w:rFonts w:ascii="Segoe UI" w:hAnsi="Segoe UI" w:cs="Segoe UI"/>
          <w:sz w:val="20"/>
          <w:szCs w:val="20"/>
        </w:rPr>
        <w:t xml:space="preserve">Reduced rainfall is expected to impose additional pressures on the biodiversity of the South West Region, including </w:t>
      </w:r>
      <w:r w:rsidR="00D46090" w:rsidRPr="00D46090">
        <w:rPr>
          <w:rFonts w:ascii="Segoe UI" w:hAnsi="Segoe UI" w:cs="Segoe UI"/>
          <w:i/>
          <w:sz w:val="20"/>
          <w:szCs w:val="20"/>
        </w:rPr>
        <w:t xml:space="preserve">G. </w:t>
      </w:r>
      <w:proofErr w:type="gramStart"/>
      <w:r w:rsidR="00D46090" w:rsidRPr="00D46090">
        <w:rPr>
          <w:rFonts w:ascii="Segoe UI" w:hAnsi="Segoe UI" w:cs="Segoe UI"/>
          <w:i/>
          <w:sz w:val="20"/>
          <w:szCs w:val="20"/>
        </w:rPr>
        <w:t>alba</w:t>
      </w:r>
      <w:proofErr w:type="gramEnd"/>
      <w:r w:rsidR="00D46090" w:rsidRPr="00D46090">
        <w:rPr>
          <w:rFonts w:ascii="Segoe UI" w:hAnsi="Segoe UI" w:cs="Segoe UI"/>
          <w:sz w:val="20"/>
          <w:szCs w:val="20"/>
        </w:rPr>
        <w:t xml:space="preserve"> and </w:t>
      </w:r>
      <w:r w:rsidR="00D46090" w:rsidRPr="00D46090">
        <w:rPr>
          <w:rFonts w:ascii="Segoe UI" w:hAnsi="Segoe UI" w:cs="Segoe UI"/>
          <w:i/>
          <w:sz w:val="20"/>
          <w:szCs w:val="20"/>
        </w:rPr>
        <w:t xml:space="preserve">G. </w:t>
      </w:r>
      <w:proofErr w:type="spellStart"/>
      <w:r w:rsidR="00D46090" w:rsidRPr="00D46090">
        <w:rPr>
          <w:rFonts w:ascii="Segoe UI" w:hAnsi="Segoe UI" w:cs="Segoe UI"/>
          <w:i/>
          <w:sz w:val="20"/>
          <w:szCs w:val="20"/>
        </w:rPr>
        <w:t>vitellina</w:t>
      </w:r>
      <w:proofErr w:type="spellEnd"/>
      <w:r w:rsidR="00D46090" w:rsidRPr="00D46090">
        <w:rPr>
          <w:rFonts w:ascii="Segoe UI" w:hAnsi="Segoe UI" w:cs="Segoe UI"/>
          <w:i/>
          <w:sz w:val="20"/>
          <w:szCs w:val="20"/>
        </w:rPr>
        <w:t xml:space="preserve"> </w:t>
      </w:r>
      <w:r w:rsidR="00D46090" w:rsidRPr="00D46090">
        <w:rPr>
          <w:rFonts w:ascii="Segoe UI" w:hAnsi="Segoe UI" w:cs="Segoe UI"/>
          <w:sz w:val="20"/>
          <w:szCs w:val="20"/>
        </w:rPr>
        <w:t>(</w:t>
      </w:r>
      <w:proofErr w:type="spellStart"/>
      <w:r w:rsidR="00D46090" w:rsidRPr="00D46090">
        <w:rPr>
          <w:rFonts w:ascii="Segoe UI" w:hAnsi="Segoe UI" w:cs="Segoe UI"/>
          <w:sz w:val="20"/>
          <w:szCs w:val="20"/>
        </w:rPr>
        <w:t>Pouliquen</w:t>
      </w:r>
      <w:proofErr w:type="spellEnd"/>
      <w:r w:rsidR="00D46090" w:rsidRPr="00D46090">
        <w:rPr>
          <w:rFonts w:ascii="Segoe UI" w:hAnsi="Segoe UI" w:cs="Segoe UI"/>
          <w:sz w:val="20"/>
          <w:szCs w:val="20"/>
        </w:rPr>
        <w:t>-Young &amp; Newman</w:t>
      </w:r>
      <w:r w:rsidR="004004F6">
        <w:rPr>
          <w:rFonts w:ascii="Segoe UI" w:hAnsi="Segoe UI" w:cs="Segoe UI"/>
          <w:sz w:val="20"/>
          <w:szCs w:val="20"/>
        </w:rPr>
        <w:t xml:space="preserve"> 2000). </w:t>
      </w:r>
      <w:r w:rsidR="00D46090" w:rsidRPr="00D46090">
        <w:rPr>
          <w:rFonts w:ascii="Segoe UI" w:hAnsi="Segoe UI" w:cs="Segoe UI"/>
          <w:sz w:val="20"/>
          <w:szCs w:val="20"/>
        </w:rPr>
        <w:t>Climate change can exert biological, ecological and physical pressures resulting in changes such as a loss of canopy continuity</w:t>
      </w:r>
      <w:r w:rsidR="004004F6">
        <w:rPr>
          <w:rFonts w:ascii="Segoe UI" w:hAnsi="Segoe UI" w:cs="Segoe UI"/>
          <w:sz w:val="20"/>
          <w:szCs w:val="20"/>
        </w:rPr>
        <w:t xml:space="preserve"> and increased fire frequency. </w:t>
      </w:r>
      <w:r w:rsidR="00D46090" w:rsidRPr="00D46090">
        <w:rPr>
          <w:rFonts w:ascii="Segoe UI" w:hAnsi="Segoe UI" w:cs="Segoe UI"/>
          <w:sz w:val="20"/>
          <w:szCs w:val="20"/>
        </w:rPr>
        <w:t>The impact of reduced rainfall may be less or delayed if it is found that the main source of water into a habitat is from aquifer outflo</w:t>
      </w:r>
      <w:r w:rsidR="004004F6">
        <w:rPr>
          <w:rFonts w:ascii="Segoe UI" w:hAnsi="Segoe UI" w:cs="Segoe UI"/>
          <w:sz w:val="20"/>
          <w:szCs w:val="20"/>
        </w:rPr>
        <w:t xml:space="preserve">w rather than surface run-off. </w:t>
      </w:r>
      <w:r w:rsidR="00D46090" w:rsidRPr="00D46090">
        <w:rPr>
          <w:rFonts w:ascii="Segoe UI" w:hAnsi="Segoe UI" w:cs="Segoe UI"/>
          <w:sz w:val="20"/>
          <w:szCs w:val="20"/>
        </w:rPr>
        <w:t>Understanding the hydrology of occupied habitats and surrounding areas will assist in determining specific risk levels.</w:t>
      </w:r>
    </w:p>
    <w:p w:rsidR="00573BC7" w:rsidRPr="00573BC7" w:rsidRDefault="000505C2" w:rsidP="00896F12">
      <w:pPr>
        <w:pStyle w:val="Heading2"/>
        <w:tabs>
          <w:tab w:val="clear" w:pos="576"/>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78" w:name="_Toc382827733"/>
      <w:r w:rsidR="00573BC7">
        <w:rPr>
          <w:rFonts w:ascii="Segoe UI" w:hAnsi="Segoe UI" w:cs="Segoe UI"/>
          <w:b w:val="0"/>
          <w:color w:val="948A54" w:themeColor="background2" w:themeShade="80"/>
          <w:sz w:val="40"/>
          <w:szCs w:val="40"/>
        </w:rPr>
        <w:t>Lack of knowledge</w:t>
      </w:r>
      <w:bookmarkEnd w:id="78"/>
    </w:p>
    <w:p w:rsidR="0069314D" w:rsidRPr="0069314D" w:rsidRDefault="005D1F70" w:rsidP="004004F6">
      <w:pPr>
        <w:pStyle w:val="Normal1"/>
        <w:spacing w:after="100" w:afterAutospacing="1"/>
        <w:rPr>
          <w:rFonts w:ascii="Segoe UI" w:hAnsi="Segoe UI" w:cs="Segoe UI"/>
          <w:sz w:val="20"/>
          <w:szCs w:val="20"/>
        </w:rPr>
      </w:pPr>
      <w:r w:rsidRPr="005D1F70">
        <w:rPr>
          <w:rFonts w:cs="Segoe UI"/>
          <w:caps/>
          <w:noProof/>
          <w:color w:val="FFFFFF" w:themeColor="background1"/>
          <w:lang w:eastAsia="en-AU"/>
        </w:rPr>
        <w:pict>
          <v:rect id="Rectangle 83" o:spid="_x0000_s1040" style="position:absolute;left:0;text-align:left;margin-left:-70.3pt;margin-top:111.9pt;width:723.7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" fillcolor="#c4bc96 [2414]" strokecolor="#484329 [814]"/>
        </w:pict>
      </w:r>
      <w:r w:rsidR="00D46090" w:rsidRPr="00D46090">
        <w:rPr>
          <w:rFonts w:ascii="Segoe UI" w:hAnsi="Segoe UI" w:cs="Segoe UI"/>
          <w:sz w:val="20"/>
          <w:szCs w:val="20"/>
        </w:rPr>
        <w:t>There is a lack of knowledge on these two species, especially in relation to habitat and species maintenance requirements and ecological thresholds. More work is required to better understand the limits of acceptable change in terms of habitat parameters for both of these species. A greater understanding of their ecology and habitat requirements will allow more specific management actions to be developed.</w:t>
      </w:r>
    </w:p>
    <w:p w:rsidR="00D46090" w:rsidRPr="00885510" w:rsidRDefault="00D46090" w:rsidP="00D46090">
      <w:pPr>
        <w:pStyle w:val="Heading1"/>
        <w:rPr>
          <w:rFonts w:cs="Segoe UI"/>
          <w:caps w:val="0"/>
          <w:color w:val="FFFFFF" w:themeColor="background1"/>
        </w:rPr>
      </w:pPr>
      <w:bookmarkStart w:id="79" w:name="_Toc382827734"/>
      <w:r>
        <w:rPr>
          <w:rFonts w:cs="Segoe UI"/>
          <w:caps w:val="0"/>
          <w:color w:val="FFFFFF" w:themeColor="background1"/>
        </w:rPr>
        <w:t>International obligations</w:t>
      </w:r>
      <w:bookmarkEnd w:id="79"/>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The plan is fully consistent with the aims and recommendations of the Convention on Biological Diversity, ratified by Australia in June 1993. This plan will assist in meeting Australia’s obligations under this convention.</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69314D" w:rsidRPr="0069314D" w:rsidRDefault="0069314D" w:rsidP="00EE4C5D">
      <w:pPr>
        <w:pStyle w:val="Normal1"/>
        <w:spacing w:before="100" w:beforeAutospacing="1" w:after="0" w:line="240" w:lineRule="auto"/>
        <w:rPr>
          <w:rFonts w:ascii="Segoe UI" w:hAnsi="Segoe UI" w:cs="Segoe UI"/>
          <w:sz w:val="20"/>
          <w:szCs w:val="20"/>
        </w:rPr>
      </w:pPr>
    </w:p>
    <w:p w:rsidR="00573BC7" w:rsidRPr="00885510" w:rsidRDefault="005D1F70" w:rsidP="00573BC7">
      <w:pPr>
        <w:pStyle w:val="Heading1"/>
        <w:rPr>
          <w:rFonts w:cs="Segoe UI"/>
          <w:caps w:val="0"/>
          <w:color w:val="FFFFFF" w:themeColor="background1"/>
        </w:rPr>
      </w:pPr>
      <w:bookmarkStart w:id="80" w:name="_Toc382827735"/>
      <w:r>
        <w:rPr>
          <w:rFonts w:cs="Segoe UI"/>
          <w:caps w:val="0"/>
          <w:noProof/>
          <w:color w:val="FFFFFF" w:themeColor="background1"/>
          <w:lang w:eastAsia="en-AU"/>
        </w:rPr>
        <w:pict>
          <v:rect id="Rectangle 87" o:spid="_x0000_s1039" style="position:absolute;left:0;text-align:left;margin-left:-70.3pt;margin-top:9.4pt;width:723.75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" fillcolor="#c4bc96 [2414]" strokecolor="#484329 [814]"/>
        </w:pict>
      </w:r>
      <w:r w:rsidR="00573BC7">
        <w:rPr>
          <w:rFonts w:cs="Segoe UI"/>
          <w:caps w:val="0"/>
          <w:color w:val="FFFFFF" w:themeColor="background1"/>
        </w:rPr>
        <w:t>Affected interests</w:t>
      </w:r>
      <w:bookmarkEnd w:id="80"/>
    </w:p>
    <w:p w:rsidR="00573BC7" w:rsidRPr="00573BC7" w:rsidRDefault="005D1F70" w:rsidP="008705A1">
      <w:pPr>
        <w:pStyle w:val="Normal1"/>
        <w:spacing w:before="100" w:beforeAutospacing="1" w:after="100" w:afterAutospacing="1"/>
        <w:rPr>
          <w:rFonts w:ascii="Segoe UI" w:hAnsi="Segoe UI" w:cs="Segoe UI"/>
          <w:sz w:val="20"/>
          <w:szCs w:val="20"/>
        </w:rPr>
      </w:pPr>
      <w:r w:rsidRPr="005D1F70">
        <w:rPr>
          <w:rFonts w:cs="Segoe UI"/>
          <w:caps/>
          <w:noProof/>
          <w:color w:val="FFFFFF" w:themeColor="background1"/>
          <w:lang w:eastAsia="en-AU"/>
        </w:rPr>
        <w:pict>
          <v:rect id="Rectangle 88" o:spid="_x0000_s1038" style="position:absolute;left:0;text-align:left;margin-left:-70.3pt;margin-top:155.1pt;width:723.75pt;height: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" fillcolor="#c4bc96 [2414]" strokecolor="#484329 [814]"/>
        </w:pict>
      </w:r>
      <w:r w:rsidR="00573BC7" w:rsidRPr="00573BC7">
        <w:rPr>
          <w:rFonts w:ascii="Segoe UI" w:hAnsi="Segoe UI" w:cs="Segoe UI"/>
          <w:sz w:val="20"/>
          <w:szCs w:val="20"/>
        </w:rPr>
        <w:t xml:space="preserve">All known </w:t>
      </w:r>
      <w:r w:rsidR="00573BC7" w:rsidRPr="00573BC7">
        <w:rPr>
          <w:rFonts w:ascii="Segoe UI" w:hAnsi="Segoe UI" w:cs="Segoe UI"/>
          <w:i/>
          <w:sz w:val="20"/>
          <w:szCs w:val="20"/>
        </w:rPr>
        <w:t xml:space="preserve">G. </w:t>
      </w:r>
      <w:proofErr w:type="spellStart"/>
      <w:r w:rsidR="00573BC7" w:rsidRPr="00573BC7">
        <w:rPr>
          <w:rFonts w:ascii="Segoe UI" w:hAnsi="Segoe UI" w:cs="Segoe UI"/>
          <w:i/>
          <w:sz w:val="20"/>
          <w:szCs w:val="20"/>
        </w:rPr>
        <w:t>vitellina</w:t>
      </w:r>
      <w:proofErr w:type="spellEnd"/>
      <w:r w:rsidR="00573BC7" w:rsidRPr="00573BC7">
        <w:rPr>
          <w:rFonts w:ascii="Segoe UI" w:hAnsi="Segoe UI" w:cs="Segoe UI"/>
          <w:i/>
          <w:sz w:val="20"/>
          <w:szCs w:val="20"/>
        </w:rPr>
        <w:t xml:space="preserve"> </w:t>
      </w:r>
      <w:r w:rsidR="00573BC7" w:rsidRPr="00573BC7">
        <w:rPr>
          <w:rFonts w:ascii="Segoe UI" w:hAnsi="Segoe UI" w:cs="Segoe UI"/>
          <w:sz w:val="20"/>
          <w:szCs w:val="20"/>
        </w:rPr>
        <w:t>occur</w:t>
      </w:r>
      <w:r w:rsidR="006052D7">
        <w:rPr>
          <w:rFonts w:ascii="Segoe UI" w:hAnsi="Segoe UI" w:cs="Segoe UI"/>
          <w:sz w:val="20"/>
          <w:szCs w:val="20"/>
        </w:rPr>
        <w:t xml:space="preserve"> on land which is managed by </w:t>
      </w:r>
      <w:r w:rsidR="000306A8">
        <w:rPr>
          <w:rFonts w:ascii="Segoe UI" w:hAnsi="Segoe UI" w:cs="Segoe UI"/>
          <w:sz w:val="20"/>
          <w:szCs w:val="20"/>
        </w:rPr>
        <w:t>Department of Parks and Wildlife</w:t>
      </w:r>
      <w:r w:rsidR="00573BC7" w:rsidRPr="00573BC7">
        <w:rPr>
          <w:rFonts w:ascii="Segoe UI" w:hAnsi="Segoe UI" w:cs="Segoe UI"/>
          <w:sz w:val="20"/>
          <w:szCs w:val="20"/>
        </w:rPr>
        <w:t xml:space="preserve"> and </w:t>
      </w:r>
      <w:r w:rsidR="00573BC7" w:rsidRPr="00573BC7">
        <w:rPr>
          <w:rFonts w:ascii="Segoe UI" w:hAnsi="Segoe UI" w:cs="Segoe UI"/>
          <w:i/>
          <w:sz w:val="20"/>
          <w:szCs w:val="20"/>
        </w:rPr>
        <w:t>G.</w:t>
      </w:r>
      <w:r w:rsidR="00573BC7" w:rsidRPr="00573BC7">
        <w:rPr>
          <w:rFonts w:ascii="Segoe UI" w:hAnsi="Segoe UI" w:cs="Segoe UI"/>
          <w:sz w:val="20"/>
          <w:szCs w:val="20"/>
        </w:rPr>
        <w:t xml:space="preserve"> </w:t>
      </w:r>
      <w:r w:rsidR="00573BC7" w:rsidRPr="00573BC7">
        <w:rPr>
          <w:rFonts w:ascii="Segoe UI" w:hAnsi="Segoe UI" w:cs="Segoe UI"/>
          <w:i/>
          <w:sz w:val="20"/>
          <w:szCs w:val="20"/>
        </w:rPr>
        <w:t>alba</w:t>
      </w:r>
      <w:r w:rsidR="00573BC7" w:rsidRPr="00573BC7">
        <w:rPr>
          <w:rFonts w:ascii="Segoe UI" w:hAnsi="Segoe UI" w:cs="Segoe UI"/>
          <w:sz w:val="20"/>
          <w:szCs w:val="20"/>
        </w:rPr>
        <w:t xml:space="preserve"> occur on lands man</w:t>
      </w:r>
      <w:r w:rsidR="006052D7">
        <w:rPr>
          <w:rFonts w:ascii="Segoe UI" w:hAnsi="Segoe UI" w:cs="Segoe UI"/>
          <w:sz w:val="20"/>
          <w:szCs w:val="20"/>
        </w:rPr>
        <w:t xml:space="preserve">aged by </w:t>
      </w:r>
      <w:r w:rsidR="000306A8">
        <w:rPr>
          <w:rFonts w:ascii="Segoe UI" w:hAnsi="Segoe UI" w:cs="Segoe UI"/>
          <w:sz w:val="20"/>
          <w:szCs w:val="20"/>
        </w:rPr>
        <w:t>Department of Parks and Wildlife</w:t>
      </w:r>
      <w:r w:rsidR="00573BC7" w:rsidRPr="00573BC7">
        <w:rPr>
          <w:rFonts w:ascii="Segoe UI" w:hAnsi="Segoe UI" w:cs="Segoe UI"/>
          <w:sz w:val="20"/>
          <w:szCs w:val="20"/>
        </w:rPr>
        <w:t>, private owners and the Shire of Augusta Margaret River. Therefore these are the main parties to be a</w:t>
      </w:r>
      <w:r w:rsidR="0052310C">
        <w:rPr>
          <w:rFonts w:ascii="Segoe UI" w:hAnsi="Segoe UI" w:cs="Segoe UI"/>
          <w:sz w:val="20"/>
          <w:szCs w:val="20"/>
        </w:rPr>
        <w:t xml:space="preserve">ffected by this Recovery Plan. </w:t>
      </w:r>
      <w:r w:rsidR="00573BC7" w:rsidRPr="00573BC7">
        <w:rPr>
          <w:rFonts w:ascii="Segoe UI" w:hAnsi="Segoe UI" w:cs="Segoe UI"/>
          <w:sz w:val="20"/>
          <w:szCs w:val="20"/>
        </w:rPr>
        <w:t>Other parties with affected interests may include: Department of Agriculture and Food Western Australia; Water Corporation; Department of Water Western Australia; mineral exploration and extraction companies; Forest Products Commission Western Australia; private timber companies; Conservation Commission of Western Australia; Department of Planning Western Australia; Perth Zoo and private landholders.</w:t>
      </w:r>
    </w:p>
    <w:p w:rsidR="00573BC7" w:rsidRPr="00885510" w:rsidRDefault="0088123E" w:rsidP="00573BC7">
      <w:pPr>
        <w:pStyle w:val="Heading1"/>
        <w:jc w:val="left"/>
        <w:rPr>
          <w:rFonts w:cs="Segoe UI"/>
          <w:caps w:val="0"/>
          <w:color w:val="FFFFFF" w:themeColor="background1"/>
        </w:rPr>
      </w:pPr>
      <w:bookmarkStart w:id="81" w:name="_Toc382827736"/>
      <w:r>
        <w:rPr>
          <w:rFonts w:cs="Segoe UI"/>
          <w:caps w:val="0"/>
          <w:color w:val="FFFFFF" w:themeColor="background1"/>
        </w:rPr>
        <w:t>Role and interests of A</w:t>
      </w:r>
      <w:r w:rsidR="00573BC7">
        <w:rPr>
          <w:rFonts w:cs="Segoe UI"/>
          <w:caps w:val="0"/>
          <w:color w:val="FFFFFF" w:themeColor="background1"/>
        </w:rPr>
        <w:t>boriginal groups</w:t>
      </w:r>
      <w:bookmarkEnd w:id="81"/>
    </w:p>
    <w:p w:rsidR="00573BC7" w:rsidRDefault="0088123E" w:rsidP="008705A1">
      <w:pPr>
        <w:pStyle w:val="Normal1"/>
        <w:spacing w:before="100" w:beforeAutospacing="1" w:after="100" w:afterAutospacing="1"/>
        <w:rPr>
          <w:rFonts w:ascii="Segoe UI" w:hAnsi="Segoe UI" w:cs="Segoe UI"/>
          <w:sz w:val="20"/>
          <w:szCs w:val="20"/>
        </w:rPr>
      </w:pPr>
      <w:r>
        <w:rPr>
          <w:rFonts w:ascii="Segoe UI" w:hAnsi="Segoe UI" w:cs="Segoe UI"/>
          <w:sz w:val="20"/>
          <w:szCs w:val="20"/>
        </w:rPr>
        <w:t>The Aboriginal</w:t>
      </w:r>
      <w:r w:rsidR="00573BC7" w:rsidRPr="00573BC7">
        <w:rPr>
          <w:rFonts w:ascii="Segoe UI" w:hAnsi="Segoe UI" w:cs="Segoe UI"/>
          <w:sz w:val="20"/>
          <w:szCs w:val="20"/>
        </w:rPr>
        <w:t xml:space="preserve"> name for </w:t>
      </w:r>
      <w:proofErr w:type="spellStart"/>
      <w:r w:rsidR="00573BC7" w:rsidRPr="00573BC7">
        <w:rPr>
          <w:rFonts w:ascii="Segoe UI" w:hAnsi="Segoe UI" w:cs="Segoe UI"/>
          <w:i/>
          <w:sz w:val="20"/>
          <w:szCs w:val="20"/>
        </w:rPr>
        <w:t>Geocrinia</w:t>
      </w:r>
      <w:proofErr w:type="spellEnd"/>
      <w:r w:rsidR="00573BC7" w:rsidRPr="00573BC7">
        <w:rPr>
          <w:rFonts w:ascii="Segoe UI" w:hAnsi="Segoe UI" w:cs="Segoe UI"/>
          <w:sz w:val="20"/>
          <w:szCs w:val="20"/>
        </w:rPr>
        <w:t xml:space="preserve"> spp. is not known</w:t>
      </w:r>
      <w:proofErr w:type="gramStart"/>
      <w:r w:rsidR="00573BC7" w:rsidRPr="00573BC7">
        <w:rPr>
          <w:rFonts w:ascii="Segoe UI" w:hAnsi="Segoe UI" w:cs="Segoe UI"/>
          <w:sz w:val="20"/>
          <w:szCs w:val="20"/>
        </w:rPr>
        <w:t>..</w:t>
      </w:r>
      <w:proofErr w:type="gramEnd"/>
    </w:p>
    <w:p w:rsidR="008A6E42" w:rsidRDefault="00073C05" w:rsidP="008705A1">
      <w:pPr>
        <w:pStyle w:val="Normal1"/>
        <w:spacing w:before="100" w:beforeAutospacing="1" w:after="100" w:afterAutospacing="1"/>
        <w:rPr>
          <w:rFonts w:ascii="Segoe UI" w:hAnsi="Segoe UI" w:cs="Segoe UI"/>
          <w:sz w:val="20"/>
          <w:szCs w:val="20"/>
        </w:rPr>
      </w:pPr>
      <w:r>
        <w:rPr>
          <w:rFonts w:ascii="Segoe UI" w:hAnsi="Segoe UI" w:cs="Segoe UI"/>
          <w:sz w:val="20"/>
          <w:szCs w:val="20"/>
        </w:rPr>
        <w:t>Department of Parks and Wildlife</w:t>
      </w:r>
      <w:r w:rsidRPr="00573BC7">
        <w:rPr>
          <w:rFonts w:ascii="Segoe UI" w:hAnsi="Segoe UI" w:cs="Segoe UI"/>
          <w:sz w:val="20"/>
          <w:szCs w:val="20"/>
        </w:rPr>
        <w:t xml:space="preserve"> will consult with</w:t>
      </w:r>
      <w:r>
        <w:rPr>
          <w:rFonts w:ascii="Segoe UI" w:hAnsi="Segoe UI" w:cs="Segoe UI"/>
          <w:sz w:val="20"/>
          <w:szCs w:val="20"/>
        </w:rPr>
        <w:t xml:space="preserve"> the South West Land and Sea Council as the regional representatives for native title and indigenous engagement in the south west of Western Australia.  </w:t>
      </w:r>
      <w:r w:rsidR="00573BC7" w:rsidRPr="00573BC7">
        <w:rPr>
          <w:rFonts w:ascii="Segoe UI" w:hAnsi="Segoe UI" w:cs="Segoe UI"/>
          <w:sz w:val="20"/>
          <w:szCs w:val="20"/>
        </w:rPr>
        <w:t xml:space="preserve">Implementation of recovery actions under this plan will include consideration of the role and interests of </w:t>
      </w:r>
      <w:r w:rsidR="0088123E">
        <w:rPr>
          <w:rFonts w:ascii="Segoe UI" w:hAnsi="Segoe UI" w:cs="Segoe UI"/>
          <w:sz w:val="20"/>
          <w:szCs w:val="20"/>
        </w:rPr>
        <w:t>Aboriginal</w:t>
      </w:r>
      <w:r w:rsidR="00573BC7" w:rsidRPr="00573BC7">
        <w:rPr>
          <w:rFonts w:ascii="Segoe UI" w:hAnsi="Segoe UI" w:cs="Segoe UI"/>
          <w:sz w:val="20"/>
          <w:szCs w:val="20"/>
        </w:rPr>
        <w:t xml:space="preserve"> communities in the region. Input will be sought from any </w:t>
      </w:r>
      <w:r w:rsidR="0088123E">
        <w:rPr>
          <w:rFonts w:ascii="Segoe UI" w:hAnsi="Segoe UI" w:cs="Segoe UI"/>
          <w:sz w:val="20"/>
          <w:szCs w:val="20"/>
        </w:rPr>
        <w:t>Aboriginal</w:t>
      </w:r>
      <w:r w:rsidR="00573BC7" w:rsidRPr="00573BC7">
        <w:rPr>
          <w:rFonts w:ascii="Segoe UI" w:hAnsi="Segoe UI" w:cs="Segoe UI"/>
          <w:sz w:val="20"/>
          <w:szCs w:val="20"/>
        </w:rPr>
        <w:t xml:space="preserve"> groups that have an active interest in areas where </w:t>
      </w:r>
      <w:proofErr w:type="spellStart"/>
      <w:r w:rsidR="00573BC7" w:rsidRPr="00573BC7">
        <w:rPr>
          <w:rFonts w:ascii="Segoe UI" w:hAnsi="Segoe UI" w:cs="Segoe UI"/>
          <w:i/>
          <w:sz w:val="20"/>
          <w:szCs w:val="20"/>
        </w:rPr>
        <w:t>Geocrinia</w:t>
      </w:r>
      <w:proofErr w:type="spellEnd"/>
      <w:r w:rsidR="0052310C">
        <w:rPr>
          <w:rFonts w:ascii="Segoe UI" w:hAnsi="Segoe UI" w:cs="Segoe UI"/>
          <w:sz w:val="20"/>
          <w:szCs w:val="20"/>
        </w:rPr>
        <w:t xml:space="preserve"> frogs are found. </w:t>
      </w:r>
      <w:r w:rsidR="00573BC7" w:rsidRPr="00573BC7">
        <w:rPr>
          <w:rFonts w:ascii="Segoe UI" w:hAnsi="Segoe UI" w:cs="Segoe UI"/>
          <w:sz w:val="20"/>
          <w:szCs w:val="20"/>
        </w:rPr>
        <w:t xml:space="preserve">The Aboriginal Heritage Sites Register, maintained by the Department of </w:t>
      </w:r>
      <w:r w:rsidR="0088123E">
        <w:rPr>
          <w:rFonts w:ascii="Segoe UI" w:hAnsi="Segoe UI" w:cs="Segoe UI"/>
          <w:sz w:val="20"/>
          <w:szCs w:val="20"/>
        </w:rPr>
        <w:t>Aboriginal</w:t>
      </w:r>
      <w:r w:rsidR="00573BC7" w:rsidRPr="00573BC7">
        <w:rPr>
          <w:rFonts w:ascii="Segoe UI" w:hAnsi="Segoe UI" w:cs="Segoe UI"/>
          <w:sz w:val="20"/>
          <w:szCs w:val="20"/>
        </w:rPr>
        <w:t xml:space="preserve"> Affairs, has been used to identify significant sites in the vicinity of ar</w:t>
      </w:r>
      <w:r w:rsidR="0052310C">
        <w:rPr>
          <w:rFonts w:ascii="Segoe UI" w:hAnsi="Segoe UI" w:cs="Segoe UI"/>
          <w:sz w:val="20"/>
          <w:szCs w:val="20"/>
        </w:rPr>
        <w:t xml:space="preserve">eas occupied by these species. </w:t>
      </w:r>
      <w:r w:rsidR="00573BC7" w:rsidRPr="00573BC7">
        <w:rPr>
          <w:rFonts w:ascii="Segoe UI" w:hAnsi="Segoe UI" w:cs="Segoe UI"/>
          <w:sz w:val="20"/>
          <w:szCs w:val="20"/>
        </w:rPr>
        <w:t>However, it is noted that not all significant sites are listed on the Register.</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573BC7" w:rsidRPr="00885510" w:rsidRDefault="005D1F70" w:rsidP="00573BC7">
      <w:pPr>
        <w:pStyle w:val="Heading1"/>
        <w:rPr>
          <w:rFonts w:cs="Segoe UI"/>
          <w:caps w:val="0"/>
          <w:color w:val="FFFFFF" w:themeColor="background1"/>
        </w:rPr>
      </w:pPr>
      <w:bookmarkStart w:id="82" w:name="_Toc382827737"/>
      <w:r>
        <w:rPr>
          <w:rFonts w:cs="Segoe UI"/>
          <w:caps w:val="0"/>
          <w:noProof/>
          <w:color w:val="FFFFFF" w:themeColor="background1"/>
          <w:lang w:eastAsia="en-AU"/>
        </w:rPr>
        <w:pict>
          <v:rect id="Rectangle 89" o:spid="_x0000_s1037" style="position:absolute;left:0;text-align:left;margin-left:-70.3pt;margin-top:10.75pt;width:723.75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" fillcolor="#c4bc96 [2414]" strokecolor="#484329 [814]"/>
        </w:pict>
      </w:r>
      <w:r w:rsidR="00573BC7">
        <w:rPr>
          <w:rFonts w:cs="Segoe UI"/>
          <w:caps w:val="0"/>
          <w:color w:val="FFFFFF" w:themeColor="background1"/>
        </w:rPr>
        <w:t>Social and economic interests</w:t>
      </w:r>
      <w:bookmarkEnd w:id="82"/>
    </w:p>
    <w:p w:rsidR="00573BC7" w:rsidRPr="00573BC7" w:rsidRDefault="00573BC7" w:rsidP="008705A1">
      <w:pPr>
        <w:pStyle w:val="Normal1"/>
        <w:spacing w:before="100" w:beforeAutospacing="1" w:after="100" w:afterAutospacing="1"/>
        <w:rPr>
          <w:rFonts w:ascii="Segoe UI" w:hAnsi="Segoe UI" w:cs="Segoe UI"/>
          <w:b/>
          <w:i/>
          <w:szCs w:val="24"/>
        </w:rPr>
      </w:pPr>
      <w:proofErr w:type="spellStart"/>
      <w:r w:rsidRPr="00573BC7">
        <w:rPr>
          <w:rFonts w:ascii="Segoe UI" w:hAnsi="Segoe UI" w:cs="Segoe UI"/>
          <w:b/>
          <w:i/>
          <w:szCs w:val="24"/>
        </w:rPr>
        <w:t>Geocrinia</w:t>
      </w:r>
      <w:proofErr w:type="spellEnd"/>
      <w:r w:rsidRPr="00573BC7">
        <w:rPr>
          <w:rFonts w:ascii="Segoe UI" w:hAnsi="Segoe UI" w:cs="Segoe UI"/>
          <w:b/>
          <w:i/>
          <w:szCs w:val="24"/>
        </w:rPr>
        <w:t xml:space="preserve"> </w:t>
      </w:r>
      <w:proofErr w:type="gramStart"/>
      <w:r w:rsidRPr="00573BC7">
        <w:rPr>
          <w:rFonts w:ascii="Segoe UI" w:hAnsi="Segoe UI" w:cs="Segoe UI"/>
          <w:b/>
          <w:i/>
          <w:szCs w:val="24"/>
        </w:rPr>
        <w:t>alba</w:t>
      </w:r>
      <w:proofErr w:type="gramEnd"/>
    </w:p>
    <w:p w:rsidR="00573BC7" w:rsidRPr="00573BC7" w:rsidRDefault="00573BC7" w:rsidP="0052310C">
      <w:pPr>
        <w:pStyle w:val="Normal1"/>
        <w:spacing w:after="100" w:afterAutospacing="1"/>
        <w:rPr>
          <w:rFonts w:ascii="Segoe UI" w:hAnsi="Segoe UI" w:cs="Segoe UI"/>
          <w:b/>
          <w:i/>
          <w:sz w:val="20"/>
          <w:szCs w:val="20"/>
        </w:rPr>
      </w:pPr>
      <w:r w:rsidRPr="00573BC7">
        <w:rPr>
          <w:rFonts w:ascii="Segoe UI" w:hAnsi="Segoe UI" w:cs="Segoe UI"/>
          <w:sz w:val="20"/>
          <w:szCs w:val="20"/>
        </w:rPr>
        <w:t xml:space="preserve">Sixty five per cent of </w:t>
      </w:r>
      <w:r w:rsidRPr="00573BC7">
        <w:rPr>
          <w:rFonts w:ascii="Segoe UI" w:hAnsi="Segoe UI" w:cs="Segoe UI"/>
          <w:i/>
          <w:sz w:val="20"/>
          <w:szCs w:val="20"/>
        </w:rPr>
        <w:t xml:space="preserve">G. </w:t>
      </w:r>
      <w:proofErr w:type="gramStart"/>
      <w:r w:rsidRPr="00573BC7">
        <w:rPr>
          <w:rFonts w:ascii="Segoe UI" w:hAnsi="Segoe UI" w:cs="Segoe UI"/>
          <w:i/>
          <w:sz w:val="20"/>
          <w:szCs w:val="20"/>
        </w:rPr>
        <w:t>alba</w:t>
      </w:r>
      <w:proofErr w:type="gramEnd"/>
      <w:r w:rsidRPr="00573BC7">
        <w:rPr>
          <w:rFonts w:ascii="Segoe UI" w:hAnsi="Segoe UI" w:cs="Segoe UI"/>
          <w:sz w:val="20"/>
          <w:szCs w:val="20"/>
        </w:rPr>
        <w:t xml:space="preserve"> populations are on privately managed lands. Physical removal and the degradation of riparian vegetation are major threatening processes for the</w:t>
      </w:r>
      <w:r w:rsidR="0023081E">
        <w:rPr>
          <w:rFonts w:ascii="Segoe UI" w:hAnsi="Segoe UI" w:cs="Segoe UI"/>
          <w:sz w:val="20"/>
          <w:szCs w:val="20"/>
        </w:rPr>
        <w:t xml:space="preserve"> survival of this species, as are</w:t>
      </w:r>
      <w:r w:rsidRPr="00573BC7">
        <w:rPr>
          <w:rFonts w:ascii="Segoe UI" w:hAnsi="Segoe UI" w:cs="Segoe UI"/>
          <w:sz w:val="20"/>
          <w:szCs w:val="20"/>
        </w:rPr>
        <w:t xml:space="preserve"> the impact of altered water regimes and potential chemical contamination from agricultural activities. Given the land use changes to viticulture and tree plantations that have occurred in the region over the past 10 years, a major issue exists in protecting known populations from the impacts of these activities on privately managed lands. Determination of appropriate buffers and minimal impact chemicals may require changes to land use planning and agricultural practices at locations adja</w:t>
      </w:r>
      <w:r w:rsidR="0052310C">
        <w:rPr>
          <w:rFonts w:ascii="Segoe UI" w:hAnsi="Segoe UI" w:cs="Segoe UI"/>
          <w:sz w:val="20"/>
          <w:szCs w:val="20"/>
        </w:rPr>
        <w:t xml:space="preserve">cent to occupied frog habitat. </w:t>
      </w:r>
      <w:r w:rsidRPr="00573BC7">
        <w:rPr>
          <w:rFonts w:ascii="Segoe UI" w:hAnsi="Segoe UI" w:cs="Segoe UI"/>
          <w:sz w:val="20"/>
          <w:szCs w:val="20"/>
        </w:rPr>
        <w:t>Quantification of the level of environmental water flows required to sustain frog populations downstream of private dams may require changes to local water resource management. More prescriptive regulations defining the width and placement of firebreaks through environmentally sensitive areas are required and may result in impacts to land management activities and operations</w:t>
      </w:r>
      <w:r w:rsidR="0052310C">
        <w:rPr>
          <w:rFonts w:ascii="Segoe UI" w:hAnsi="Segoe UI" w:cs="Segoe UI"/>
          <w:sz w:val="20"/>
          <w:szCs w:val="20"/>
        </w:rPr>
        <w:t>.</w:t>
      </w:r>
    </w:p>
    <w:p w:rsidR="00573BC7" w:rsidRPr="00573BC7" w:rsidRDefault="00573BC7" w:rsidP="008705A1">
      <w:pPr>
        <w:pStyle w:val="Normal1"/>
        <w:spacing w:before="100" w:beforeAutospacing="1" w:after="100" w:afterAutospacing="1"/>
        <w:rPr>
          <w:rFonts w:ascii="Segoe UI" w:hAnsi="Segoe UI" w:cs="Segoe UI"/>
          <w:b/>
          <w:i/>
          <w:szCs w:val="24"/>
        </w:rPr>
      </w:pPr>
      <w:proofErr w:type="spellStart"/>
      <w:r w:rsidRPr="00573BC7">
        <w:rPr>
          <w:rFonts w:ascii="Segoe UI" w:hAnsi="Segoe UI" w:cs="Segoe UI"/>
          <w:b/>
          <w:i/>
          <w:szCs w:val="24"/>
        </w:rPr>
        <w:t>Geocrinia</w:t>
      </w:r>
      <w:proofErr w:type="spellEnd"/>
      <w:r w:rsidRPr="00573BC7">
        <w:rPr>
          <w:rFonts w:ascii="Segoe UI" w:hAnsi="Segoe UI" w:cs="Segoe UI"/>
          <w:b/>
          <w:i/>
          <w:szCs w:val="24"/>
        </w:rPr>
        <w:t xml:space="preserve"> </w:t>
      </w:r>
      <w:proofErr w:type="spellStart"/>
      <w:r w:rsidRPr="00573BC7">
        <w:rPr>
          <w:rFonts w:ascii="Segoe UI" w:hAnsi="Segoe UI" w:cs="Segoe UI"/>
          <w:b/>
          <w:i/>
          <w:szCs w:val="24"/>
        </w:rPr>
        <w:t>vitellina</w:t>
      </w:r>
      <w:proofErr w:type="spellEnd"/>
      <w:r w:rsidRPr="00573BC7">
        <w:rPr>
          <w:rFonts w:ascii="Segoe UI" w:hAnsi="Segoe UI" w:cs="Segoe UI"/>
          <w:b/>
          <w:i/>
          <w:szCs w:val="24"/>
        </w:rPr>
        <w:t xml:space="preserve"> </w:t>
      </w:r>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All </w:t>
      </w:r>
      <w:r w:rsidRPr="00573BC7">
        <w:rPr>
          <w:rFonts w:ascii="Segoe UI" w:hAnsi="Segoe UI" w:cs="Segoe UI"/>
          <w:i/>
          <w:sz w:val="20"/>
          <w:szCs w:val="20"/>
        </w:rPr>
        <w:t xml:space="preserve">G. </w:t>
      </w:r>
      <w:proofErr w:type="spellStart"/>
      <w:r w:rsidRPr="00573BC7">
        <w:rPr>
          <w:rFonts w:ascii="Segoe UI" w:hAnsi="Segoe UI" w:cs="Segoe UI"/>
          <w:i/>
          <w:sz w:val="20"/>
          <w:szCs w:val="20"/>
        </w:rPr>
        <w:t>vitellina</w:t>
      </w:r>
      <w:proofErr w:type="spellEnd"/>
      <w:r w:rsidRPr="00573BC7">
        <w:rPr>
          <w:rFonts w:ascii="Segoe UI" w:hAnsi="Segoe UI" w:cs="Segoe UI"/>
          <w:i/>
          <w:sz w:val="20"/>
          <w:szCs w:val="20"/>
        </w:rPr>
        <w:t xml:space="preserve"> </w:t>
      </w:r>
      <w:r w:rsidRPr="00573BC7">
        <w:rPr>
          <w:rFonts w:ascii="Segoe UI" w:hAnsi="Segoe UI" w:cs="Segoe UI"/>
          <w:sz w:val="20"/>
          <w:szCs w:val="20"/>
        </w:rPr>
        <w:t>populations ar</w:t>
      </w:r>
      <w:r w:rsidR="006052D7">
        <w:rPr>
          <w:rFonts w:ascii="Segoe UI" w:hAnsi="Segoe UI" w:cs="Segoe UI"/>
          <w:sz w:val="20"/>
          <w:szCs w:val="20"/>
        </w:rPr>
        <w:t xml:space="preserve">e on public lands managed by </w:t>
      </w:r>
      <w:r w:rsidR="000306A8">
        <w:rPr>
          <w:rFonts w:ascii="Segoe UI" w:hAnsi="Segoe UI" w:cs="Segoe UI"/>
          <w:sz w:val="20"/>
          <w:szCs w:val="20"/>
        </w:rPr>
        <w:t>Department of Parks and Wildlife</w:t>
      </w:r>
      <w:r w:rsidRPr="00573BC7">
        <w:rPr>
          <w:rFonts w:ascii="Segoe UI" w:hAnsi="Segoe UI" w:cs="Segoe UI"/>
          <w:sz w:val="20"/>
          <w:szCs w:val="20"/>
        </w:rPr>
        <w:t>, consequently the implementation of this recovery plan is unlikely to cause any adverse social or economic impacts. Small scale inconveniences as a consequence of restricting recreational access to three creek systems containing occurrences are not expected to cau</w:t>
      </w:r>
      <w:r w:rsidR="0052310C">
        <w:rPr>
          <w:rFonts w:ascii="Segoe UI" w:hAnsi="Segoe UI" w:cs="Segoe UI"/>
          <w:sz w:val="20"/>
          <w:szCs w:val="20"/>
        </w:rPr>
        <w:t>se any adverse social impacts.</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573BC7" w:rsidRPr="00885510" w:rsidRDefault="005D1F70" w:rsidP="00573BC7">
      <w:pPr>
        <w:pStyle w:val="Heading1"/>
        <w:rPr>
          <w:rFonts w:cs="Segoe UI"/>
          <w:caps w:val="0"/>
          <w:color w:val="FFFFFF" w:themeColor="background1"/>
        </w:rPr>
      </w:pPr>
      <w:bookmarkStart w:id="83" w:name="_Toc382827738"/>
      <w:r>
        <w:rPr>
          <w:rFonts w:cs="Segoe UI"/>
          <w:caps w:val="0"/>
          <w:noProof/>
          <w:color w:val="FFFFFF" w:themeColor="background1"/>
          <w:lang w:eastAsia="en-AU"/>
        </w:rPr>
        <w:pict>
          <v:rect id="Rectangle 90" o:spid="_x0000_s1036" style="position:absolute;left:0;text-align:left;margin-left:-72.05pt;margin-top:8.55pt;width:723.75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" fillcolor="#c4bc96 [2414]" strokecolor="#484329 [814]"/>
        </w:pict>
      </w:r>
      <w:r w:rsidR="00573BC7">
        <w:rPr>
          <w:rFonts w:cs="Segoe UI"/>
          <w:caps w:val="0"/>
          <w:color w:val="FFFFFF" w:themeColor="background1"/>
        </w:rPr>
        <w:t>Broader biodiversity benefits</w:t>
      </w:r>
      <w:bookmarkEnd w:id="83"/>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Successful conservation actions that assist in the survival and recovery of </w:t>
      </w:r>
      <w:r w:rsidRPr="00573BC7">
        <w:rPr>
          <w:rFonts w:ascii="Segoe UI" w:hAnsi="Segoe UI" w:cs="Segoe UI"/>
          <w:i/>
          <w:sz w:val="20"/>
          <w:szCs w:val="20"/>
        </w:rPr>
        <w:t xml:space="preserve">G. </w:t>
      </w:r>
      <w:proofErr w:type="gramStart"/>
      <w:r w:rsidRPr="00573BC7">
        <w:rPr>
          <w:rFonts w:ascii="Segoe UI" w:hAnsi="Segoe UI" w:cs="Segoe UI"/>
          <w:i/>
          <w:sz w:val="20"/>
          <w:szCs w:val="20"/>
        </w:rPr>
        <w:t>alba</w:t>
      </w:r>
      <w:proofErr w:type="gramEnd"/>
      <w:r w:rsidRPr="00573BC7">
        <w:rPr>
          <w:rFonts w:ascii="Segoe UI" w:hAnsi="Segoe UI" w:cs="Segoe UI"/>
          <w:i/>
          <w:sz w:val="20"/>
          <w:szCs w:val="20"/>
        </w:rPr>
        <w:t xml:space="preserve"> </w:t>
      </w:r>
      <w:r w:rsidRPr="00573BC7">
        <w:rPr>
          <w:rFonts w:ascii="Segoe UI" w:hAnsi="Segoe UI" w:cs="Segoe UI"/>
          <w:sz w:val="20"/>
          <w:szCs w:val="20"/>
        </w:rPr>
        <w:t xml:space="preserve">and </w:t>
      </w:r>
      <w:r w:rsidRPr="00573BC7">
        <w:rPr>
          <w:rFonts w:ascii="Segoe UI" w:hAnsi="Segoe UI" w:cs="Segoe UI"/>
          <w:i/>
          <w:sz w:val="20"/>
          <w:szCs w:val="20"/>
        </w:rPr>
        <w:t xml:space="preserve">G. </w:t>
      </w:r>
      <w:proofErr w:type="spellStart"/>
      <w:r w:rsidRPr="00573BC7">
        <w:rPr>
          <w:rFonts w:ascii="Segoe UI" w:hAnsi="Segoe UI" w:cs="Segoe UI"/>
          <w:i/>
          <w:sz w:val="20"/>
          <w:szCs w:val="20"/>
        </w:rPr>
        <w:t>vitellina</w:t>
      </w:r>
      <w:proofErr w:type="spellEnd"/>
      <w:r w:rsidRPr="00573BC7">
        <w:rPr>
          <w:rFonts w:ascii="Segoe UI" w:hAnsi="Segoe UI" w:cs="Segoe UI"/>
          <w:i/>
          <w:sz w:val="20"/>
          <w:szCs w:val="20"/>
        </w:rPr>
        <w:t xml:space="preserve"> </w:t>
      </w:r>
      <w:r w:rsidRPr="00573BC7">
        <w:rPr>
          <w:rFonts w:ascii="Segoe UI" w:hAnsi="Segoe UI" w:cs="Segoe UI"/>
          <w:sz w:val="20"/>
          <w:szCs w:val="20"/>
        </w:rPr>
        <w:t xml:space="preserve">have broader benefits for other species </w:t>
      </w:r>
      <w:r w:rsidR="0052310C">
        <w:rPr>
          <w:rFonts w:ascii="Segoe UI" w:hAnsi="Segoe UI" w:cs="Segoe UI"/>
          <w:sz w:val="20"/>
          <w:szCs w:val="20"/>
        </w:rPr>
        <w:t xml:space="preserve">that require similar habitats. </w:t>
      </w:r>
      <w:r w:rsidRPr="00573BC7">
        <w:rPr>
          <w:rFonts w:ascii="Segoe UI" w:hAnsi="Segoe UI" w:cs="Segoe UI"/>
          <w:sz w:val="20"/>
          <w:szCs w:val="20"/>
        </w:rPr>
        <w:t xml:space="preserve">The maintenance, protection and restoration of the specialised riparian habitats of the frogs also assists the conservation of a number of nationally and State listed threatened fauna species such as </w:t>
      </w:r>
      <w:proofErr w:type="spellStart"/>
      <w:r w:rsidRPr="00573BC7">
        <w:rPr>
          <w:rFonts w:ascii="Segoe UI" w:hAnsi="Segoe UI" w:cs="Segoe UI"/>
          <w:i/>
          <w:sz w:val="20"/>
          <w:szCs w:val="20"/>
        </w:rPr>
        <w:t>Engaewa</w:t>
      </w:r>
      <w:proofErr w:type="spellEnd"/>
      <w:r w:rsidRPr="00573BC7">
        <w:rPr>
          <w:rFonts w:ascii="Segoe UI" w:hAnsi="Segoe UI" w:cs="Segoe UI"/>
          <w:sz w:val="20"/>
          <w:szCs w:val="20"/>
        </w:rPr>
        <w:t xml:space="preserve"> spp. (land burrowing crayfish), quokka (</w:t>
      </w:r>
      <w:proofErr w:type="spellStart"/>
      <w:r w:rsidRPr="00573BC7">
        <w:rPr>
          <w:rFonts w:ascii="Segoe UI" w:hAnsi="Segoe UI" w:cs="Segoe UI"/>
          <w:i/>
          <w:sz w:val="20"/>
          <w:szCs w:val="20"/>
        </w:rPr>
        <w:t>Setonix</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brachyurus</w:t>
      </w:r>
      <w:proofErr w:type="spellEnd"/>
      <w:r w:rsidRPr="00573BC7">
        <w:rPr>
          <w:rFonts w:ascii="Segoe UI" w:hAnsi="Segoe UI" w:cs="Segoe UI"/>
          <w:sz w:val="20"/>
          <w:szCs w:val="20"/>
        </w:rPr>
        <w:t>), western ringtail possum (</w:t>
      </w:r>
      <w:proofErr w:type="spellStart"/>
      <w:r w:rsidRPr="00573BC7">
        <w:rPr>
          <w:rFonts w:ascii="Segoe UI" w:hAnsi="Segoe UI" w:cs="Segoe UI"/>
          <w:i/>
          <w:sz w:val="20"/>
          <w:szCs w:val="20"/>
        </w:rPr>
        <w:t>Pseudocheirus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occidentalis</w:t>
      </w:r>
      <w:proofErr w:type="spellEnd"/>
      <w:r w:rsidRPr="00573BC7">
        <w:rPr>
          <w:rFonts w:ascii="Segoe UI" w:hAnsi="Segoe UI" w:cs="Segoe UI"/>
          <w:sz w:val="20"/>
          <w:szCs w:val="20"/>
        </w:rPr>
        <w:t xml:space="preserve">), </w:t>
      </w:r>
      <w:proofErr w:type="spellStart"/>
      <w:r w:rsidRPr="00573BC7">
        <w:rPr>
          <w:rFonts w:ascii="Segoe UI" w:hAnsi="Segoe UI" w:cs="Segoe UI"/>
          <w:sz w:val="20"/>
          <w:szCs w:val="20"/>
        </w:rPr>
        <w:t>chuditch</w:t>
      </w:r>
      <w:proofErr w:type="spellEnd"/>
      <w:r w:rsidRPr="00573BC7">
        <w:rPr>
          <w:rFonts w:ascii="Segoe UI" w:hAnsi="Segoe UI" w:cs="Segoe UI"/>
          <w:sz w:val="20"/>
          <w:szCs w:val="20"/>
        </w:rPr>
        <w:t xml:space="preserve"> (</w:t>
      </w:r>
      <w:proofErr w:type="spellStart"/>
      <w:r w:rsidRPr="00573BC7">
        <w:rPr>
          <w:rFonts w:ascii="Segoe UI" w:hAnsi="Segoe UI" w:cs="Segoe UI"/>
          <w:i/>
          <w:sz w:val="20"/>
          <w:szCs w:val="20"/>
        </w:rPr>
        <w:t>Dasyurus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geoffroii</w:t>
      </w:r>
      <w:proofErr w:type="spellEnd"/>
      <w:r w:rsidRPr="00573BC7">
        <w:rPr>
          <w:rFonts w:ascii="Segoe UI" w:hAnsi="Segoe UI" w:cs="Segoe UI"/>
          <w:sz w:val="20"/>
          <w:szCs w:val="20"/>
        </w:rPr>
        <w:t>), white-tailed black cockatoos (</w:t>
      </w:r>
      <w:proofErr w:type="spellStart"/>
      <w:r w:rsidRPr="00573BC7">
        <w:rPr>
          <w:rFonts w:ascii="Segoe UI" w:hAnsi="Segoe UI" w:cs="Segoe UI"/>
          <w:i/>
          <w:sz w:val="20"/>
          <w:szCs w:val="20"/>
        </w:rPr>
        <w:t>Calyptorhynchus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baudinii</w:t>
      </w:r>
      <w:proofErr w:type="spellEnd"/>
      <w:r w:rsidRPr="00573BC7">
        <w:rPr>
          <w:rFonts w:ascii="Segoe UI" w:hAnsi="Segoe UI" w:cs="Segoe UI"/>
          <w:sz w:val="20"/>
          <w:szCs w:val="20"/>
        </w:rPr>
        <w:t xml:space="preserve"> and </w:t>
      </w:r>
      <w:r w:rsidRPr="00573BC7">
        <w:rPr>
          <w:rFonts w:ascii="Segoe UI" w:hAnsi="Segoe UI" w:cs="Segoe UI"/>
          <w:i/>
          <w:sz w:val="20"/>
          <w:szCs w:val="20"/>
        </w:rPr>
        <w:t xml:space="preserve">C. </w:t>
      </w:r>
      <w:proofErr w:type="spellStart"/>
      <w:r w:rsidRPr="00573BC7">
        <w:rPr>
          <w:rFonts w:ascii="Segoe UI" w:hAnsi="Segoe UI" w:cs="Segoe UI"/>
          <w:i/>
          <w:sz w:val="20"/>
          <w:szCs w:val="20"/>
        </w:rPr>
        <w:t>latirostris</w:t>
      </w:r>
      <w:proofErr w:type="spellEnd"/>
      <w:r w:rsidRPr="00573BC7">
        <w:rPr>
          <w:rFonts w:ascii="Segoe UI" w:hAnsi="Segoe UI" w:cs="Segoe UI"/>
          <w:sz w:val="20"/>
          <w:szCs w:val="20"/>
        </w:rPr>
        <w:t>), forest red-tailed black cockatoo (</w:t>
      </w:r>
      <w:proofErr w:type="spellStart"/>
      <w:r w:rsidRPr="00573BC7">
        <w:rPr>
          <w:rFonts w:ascii="Segoe UI" w:hAnsi="Segoe UI" w:cs="Segoe UI"/>
          <w:i/>
          <w:sz w:val="20"/>
          <w:szCs w:val="20"/>
        </w:rPr>
        <w:t>Calyptorhynchus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banksii</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naso</w:t>
      </w:r>
      <w:proofErr w:type="spellEnd"/>
      <w:r w:rsidRPr="00573BC7">
        <w:rPr>
          <w:rFonts w:ascii="Segoe UI" w:hAnsi="Segoe UI" w:cs="Segoe UI"/>
          <w:sz w:val="20"/>
          <w:szCs w:val="20"/>
        </w:rPr>
        <w:t>), and state listed priority fauna species such as southern brown bandicoot (</w:t>
      </w:r>
      <w:proofErr w:type="spellStart"/>
      <w:r w:rsidRPr="00573BC7">
        <w:rPr>
          <w:rFonts w:ascii="Segoe UI" w:hAnsi="Segoe UI" w:cs="Segoe UI"/>
          <w:i/>
          <w:sz w:val="20"/>
          <w:szCs w:val="20"/>
        </w:rPr>
        <w:t>Isoodon</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obesulus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fusciventer</w:t>
      </w:r>
      <w:proofErr w:type="spellEnd"/>
      <w:r w:rsidRPr="00573BC7">
        <w:rPr>
          <w:rFonts w:ascii="Segoe UI" w:hAnsi="Segoe UI" w:cs="Segoe UI"/>
          <w:sz w:val="20"/>
          <w:szCs w:val="20"/>
        </w:rPr>
        <w:t xml:space="preserve">), and all other local frog species that require the maintenance and integrity of the vegetation and riparian zone. The State and nationally listed flora species </w:t>
      </w:r>
      <w:proofErr w:type="spellStart"/>
      <w:r w:rsidRPr="00573BC7">
        <w:rPr>
          <w:rFonts w:ascii="Segoe UI" w:hAnsi="Segoe UI" w:cs="Segoe UI"/>
          <w:i/>
          <w:sz w:val="20"/>
          <w:szCs w:val="20"/>
        </w:rPr>
        <w:t>Reedia</w:t>
      </w:r>
      <w:proofErr w:type="spellEnd"/>
      <w:r w:rsidRPr="00573BC7">
        <w:rPr>
          <w:rFonts w:ascii="Segoe UI" w:hAnsi="Segoe UI" w:cs="Segoe UI"/>
          <w:i/>
          <w:sz w:val="20"/>
          <w:szCs w:val="20"/>
        </w:rPr>
        <w:t xml:space="preserve"> </w:t>
      </w:r>
      <w:proofErr w:type="spellStart"/>
      <w:r w:rsidRPr="0023081E">
        <w:rPr>
          <w:rFonts w:ascii="Segoe UI" w:hAnsi="Segoe UI" w:cs="Segoe UI"/>
          <w:i/>
          <w:sz w:val="20"/>
          <w:szCs w:val="20"/>
        </w:rPr>
        <w:t>spathacea</w:t>
      </w:r>
      <w:proofErr w:type="spellEnd"/>
      <w:r w:rsidRPr="00573BC7">
        <w:rPr>
          <w:rFonts w:ascii="Segoe UI" w:hAnsi="Segoe UI" w:cs="Segoe UI"/>
          <w:sz w:val="20"/>
          <w:szCs w:val="20"/>
        </w:rPr>
        <w:t xml:space="preserve">, and the State listed Priority Ecological Community </w:t>
      </w:r>
      <w:proofErr w:type="spellStart"/>
      <w:r w:rsidRPr="00573BC7">
        <w:rPr>
          <w:rFonts w:ascii="Segoe UI" w:hAnsi="Segoe UI" w:cs="Segoe UI"/>
          <w:i/>
          <w:sz w:val="20"/>
          <w:szCs w:val="20"/>
        </w:rPr>
        <w:t>Reedia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spathacea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Empodisma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gracillimum</w:t>
      </w:r>
      <w:proofErr w:type="spellEnd"/>
      <w:r w:rsidRPr="00573BC7">
        <w:rPr>
          <w:rFonts w:ascii="Segoe UI" w:hAnsi="Segoe UI" w:cs="Segoe UI"/>
          <w:i/>
          <w:sz w:val="20"/>
          <w:szCs w:val="20"/>
        </w:rPr>
        <w:t xml:space="preserve">, </w:t>
      </w:r>
      <w:proofErr w:type="spellStart"/>
      <w:r w:rsidR="000C50A2" w:rsidRPr="00573BC7">
        <w:rPr>
          <w:rFonts w:ascii="Segoe UI" w:hAnsi="Segoe UI" w:cs="Segoe UI"/>
          <w:i/>
          <w:sz w:val="20"/>
          <w:szCs w:val="20"/>
        </w:rPr>
        <w:t>Spor</w:t>
      </w:r>
      <w:r w:rsidR="000C50A2">
        <w:rPr>
          <w:rFonts w:ascii="Segoe UI" w:hAnsi="Segoe UI" w:cs="Segoe UI"/>
          <w:i/>
          <w:sz w:val="20"/>
          <w:szCs w:val="20"/>
        </w:rPr>
        <w:t>a</w:t>
      </w:r>
      <w:r w:rsidR="000C50A2" w:rsidRPr="00573BC7">
        <w:rPr>
          <w:rFonts w:ascii="Segoe UI" w:hAnsi="Segoe UI" w:cs="Segoe UI"/>
          <w:i/>
          <w:sz w:val="20"/>
          <w:szCs w:val="20"/>
        </w:rPr>
        <w:t>danthus</w:t>
      </w:r>
      <w:proofErr w:type="spellEnd"/>
      <w:r w:rsidR="000C50A2" w:rsidRPr="00573BC7">
        <w:rPr>
          <w:rFonts w:ascii="Segoe UI" w:hAnsi="Segoe UI" w:cs="Segoe UI"/>
          <w:i/>
          <w:sz w:val="20"/>
          <w:szCs w:val="20"/>
        </w:rPr>
        <w:t xml:space="preserve"> </w:t>
      </w:r>
      <w:proofErr w:type="spellStart"/>
      <w:r w:rsidRPr="00573BC7">
        <w:rPr>
          <w:rFonts w:ascii="Segoe UI" w:hAnsi="Segoe UI" w:cs="Segoe UI"/>
          <w:i/>
          <w:sz w:val="20"/>
          <w:szCs w:val="20"/>
        </w:rPr>
        <w:t>rivularis</w:t>
      </w:r>
      <w:proofErr w:type="spellEnd"/>
      <w:r w:rsidRPr="00573BC7">
        <w:rPr>
          <w:rFonts w:ascii="Segoe UI" w:hAnsi="Segoe UI" w:cs="Segoe UI"/>
          <w:sz w:val="20"/>
          <w:szCs w:val="20"/>
        </w:rPr>
        <w:t xml:space="preserve"> dominated floodplains of the Blackwood Plateau will also benefit.</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2D1561" w:rsidRPr="002D1561" w:rsidRDefault="005D1F70" w:rsidP="002D1561">
      <w:pPr>
        <w:pStyle w:val="Heading1"/>
        <w:rPr>
          <w:rFonts w:cs="Segoe UI"/>
          <w:caps w:val="0"/>
          <w:color w:val="FFFFFF" w:themeColor="background1"/>
        </w:rPr>
      </w:pPr>
      <w:bookmarkStart w:id="84" w:name="_Toc382827739"/>
      <w:r>
        <w:rPr>
          <w:rFonts w:cs="Segoe UI"/>
          <w:caps w:val="0"/>
          <w:noProof/>
          <w:color w:val="FFFFFF" w:themeColor="background1"/>
          <w:lang w:eastAsia="en-AU"/>
        </w:rPr>
        <w:pict>
          <v:rect id="Rectangle 91" o:spid="_x0000_s1035" style="position:absolute;left:0;text-align:left;margin-left:-70.3pt;margin-top:10.8pt;width:723.7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" fillcolor="#c4bc96 [2414]" strokecolor="#484329 [814]"/>
        </w:pict>
      </w:r>
      <w:r w:rsidR="002D1561">
        <w:rPr>
          <w:rFonts w:cs="Segoe UI"/>
          <w:caps w:val="0"/>
          <w:color w:val="FFFFFF" w:themeColor="background1"/>
        </w:rPr>
        <w:t>Recovery history</w:t>
      </w:r>
      <w:bookmarkStart w:id="85" w:name="_Toc107810931"/>
      <w:bookmarkStart w:id="86" w:name="_Toc121275412"/>
      <w:bookmarkStart w:id="87" w:name="_Toc168135213"/>
      <w:bookmarkEnd w:id="84"/>
    </w:p>
    <w:p w:rsidR="002D1561" w:rsidRPr="00573BC7" w:rsidRDefault="002D1561" w:rsidP="008705A1">
      <w:pPr>
        <w:pStyle w:val="Heading2"/>
        <w:tabs>
          <w:tab w:val="clear" w:pos="576"/>
          <w:tab w:val="num" w:pos="284"/>
        </w:tabs>
        <w:spacing w:before="0" w:after="0"/>
        <w:ind w:left="425"/>
        <w:rPr>
          <w:rFonts w:ascii="Segoe UI" w:hAnsi="Segoe UI" w:cs="Segoe UI"/>
          <w:b w:val="0"/>
          <w:color w:val="948A54" w:themeColor="background2" w:themeShade="80"/>
          <w:sz w:val="40"/>
          <w:szCs w:val="40"/>
        </w:rPr>
      </w:pPr>
      <w:bookmarkStart w:id="88" w:name="_Toc382827740"/>
      <w:bookmarkEnd w:id="85"/>
      <w:bookmarkEnd w:id="86"/>
      <w:bookmarkEnd w:id="87"/>
      <w:r>
        <w:rPr>
          <w:rFonts w:ascii="Segoe UI" w:hAnsi="Segoe UI" w:cs="Segoe UI"/>
          <w:b w:val="0"/>
          <w:color w:val="948A54" w:themeColor="background2" w:themeShade="80"/>
          <w:sz w:val="40"/>
          <w:szCs w:val="40"/>
        </w:rPr>
        <w:t>Recovery actions to date</w:t>
      </w:r>
      <w:bookmarkEnd w:id="88"/>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 xml:space="preserve">The 1995 Orange-bellied and White-bellied Frog Recovery Plan (Wardell-Johnson </w:t>
      </w:r>
      <w:r w:rsidRPr="002D1561">
        <w:rPr>
          <w:rFonts w:ascii="Segoe UI" w:hAnsi="Segoe UI" w:cs="Segoe UI"/>
          <w:i/>
          <w:sz w:val="20"/>
          <w:szCs w:val="20"/>
        </w:rPr>
        <w:t>et al.</w:t>
      </w:r>
      <w:r w:rsidRPr="002D1561">
        <w:rPr>
          <w:rFonts w:ascii="Segoe UI" w:hAnsi="Segoe UI" w:cs="Segoe UI"/>
          <w:sz w:val="20"/>
          <w:szCs w:val="20"/>
        </w:rPr>
        <w:t xml:space="preserve"> 1995) outlined six recovery strategies:</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survey habitat;</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habitat protection;</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community participation;</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population monitoring;</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population biology; and</w:t>
      </w:r>
    </w:p>
    <w:p w:rsidR="002D1561" w:rsidRDefault="002D1561" w:rsidP="008A6E42">
      <w:pPr>
        <w:pStyle w:val="Normal1"/>
        <w:numPr>
          <w:ilvl w:val="0"/>
          <w:numId w:val="14"/>
        </w:numPr>
        <w:spacing w:after="0"/>
        <w:ind w:left="714" w:hanging="357"/>
        <w:rPr>
          <w:rFonts w:ascii="Segoe UI" w:hAnsi="Segoe UI" w:cs="Segoe UI"/>
          <w:sz w:val="20"/>
          <w:szCs w:val="20"/>
        </w:rPr>
      </w:pPr>
      <w:proofErr w:type="gramStart"/>
      <w:r w:rsidRPr="002D1561">
        <w:rPr>
          <w:rFonts w:ascii="Segoe UI" w:hAnsi="Segoe UI" w:cs="Segoe UI"/>
          <w:sz w:val="20"/>
          <w:szCs w:val="20"/>
        </w:rPr>
        <w:t>population</w:t>
      </w:r>
      <w:proofErr w:type="gramEnd"/>
      <w:r w:rsidRPr="002D1561">
        <w:rPr>
          <w:rFonts w:ascii="Segoe UI" w:hAnsi="Segoe UI" w:cs="Segoe UI"/>
          <w:sz w:val="20"/>
          <w:szCs w:val="20"/>
        </w:rPr>
        <w:t xml:space="preserve"> genetic studies and translocations.</w:t>
      </w:r>
    </w:p>
    <w:p w:rsidR="008A6E42" w:rsidRDefault="008A6E42" w:rsidP="008A6E42">
      <w:pPr>
        <w:pStyle w:val="Normal1"/>
        <w:spacing w:after="0"/>
        <w:rPr>
          <w:rFonts w:ascii="Segoe UI" w:hAnsi="Segoe UI" w:cs="Segoe UI"/>
          <w:sz w:val="20"/>
          <w:szCs w:val="20"/>
        </w:rPr>
      </w:pPr>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From these strategies, eight specific recovery actions were outlined:</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survey of riparian habitat;</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land tenure and management;</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fire management and research;</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habitat protection;</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wider community participation;</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population monitoring;</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genetic studies; and</w:t>
      </w:r>
    </w:p>
    <w:p w:rsidR="002D1561" w:rsidRDefault="002D1561" w:rsidP="008A6E42">
      <w:pPr>
        <w:pStyle w:val="Normal1"/>
        <w:numPr>
          <w:ilvl w:val="0"/>
          <w:numId w:val="15"/>
        </w:numPr>
        <w:spacing w:after="0"/>
        <w:ind w:left="714" w:hanging="357"/>
        <w:rPr>
          <w:rFonts w:ascii="Segoe UI" w:hAnsi="Segoe UI" w:cs="Segoe UI"/>
          <w:sz w:val="20"/>
          <w:szCs w:val="20"/>
        </w:rPr>
      </w:pPr>
      <w:proofErr w:type="gramStart"/>
      <w:r w:rsidRPr="002D1561">
        <w:rPr>
          <w:rFonts w:ascii="Segoe UI" w:hAnsi="Segoe UI" w:cs="Segoe UI"/>
          <w:sz w:val="20"/>
          <w:szCs w:val="20"/>
        </w:rPr>
        <w:t>translocations</w:t>
      </w:r>
      <w:proofErr w:type="gramEnd"/>
      <w:r w:rsidRPr="002D1561">
        <w:rPr>
          <w:rFonts w:ascii="Segoe UI" w:hAnsi="Segoe UI" w:cs="Segoe UI"/>
          <w:sz w:val="20"/>
          <w:szCs w:val="20"/>
        </w:rPr>
        <w:t>.</w:t>
      </w:r>
    </w:p>
    <w:p w:rsidR="002D1561" w:rsidRDefault="002D1561" w:rsidP="008705A1">
      <w:pPr>
        <w:pStyle w:val="Normal1"/>
        <w:spacing w:before="100" w:beforeAutospacing="1" w:after="100" w:afterAutospacing="1"/>
        <w:rPr>
          <w:rFonts w:ascii="Segoe UI" w:hAnsi="Segoe UI" w:cs="Segoe UI"/>
        </w:rPr>
      </w:pPr>
      <w:r w:rsidRPr="002D1561">
        <w:rPr>
          <w:rFonts w:ascii="Segoe UI" w:hAnsi="Segoe UI" w:cs="Segoe UI"/>
          <w:sz w:val="20"/>
          <w:szCs w:val="20"/>
        </w:rPr>
        <w:t>A short summary of what has been achieved to date is presented below for each of the recovery actions.</w:t>
      </w:r>
    </w:p>
    <w:p w:rsidR="002D1561" w:rsidRPr="002D1561" w:rsidRDefault="002D1561" w:rsidP="008705A1">
      <w:pPr>
        <w:pStyle w:val="NoSpacing"/>
        <w:spacing w:before="100" w:beforeAutospacing="1" w:after="100" w:afterAutospacing="1"/>
        <w:rPr>
          <w:rFonts w:ascii="Segoe UI" w:hAnsi="Segoe UI" w:cs="Segoe UI"/>
          <w:b/>
        </w:rPr>
      </w:pPr>
      <w:bookmarkStart w:id="89" w:name="_Toc121275415"/>
      <w:bookmarkStart w:id="90" w:name="_Toc125962908"/>
      <w:bookmarkStart w:id="91" w:name="_Toc125963756"/>
      <w:r w:rsidRPr="002D1561">
        <w:rPr>
          <w:rFonts w:ascii="Segoe UI" w:hAnsi="Segoe UI" w:cs="Segoe UI"/>
          <w:b/>
        </w:rPr>
        <w:t>Survey of Riparian Habitat</w:t>
      </w:r>
      <w:bookmarkEnd w:id="89"/>
      <w:bookmarkEnd w:id="90"/>
      <w:bookmarkEnd w:id="91"/>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At the inception of the plan there were areas within the range of the species that had not been surveyed, especially those areas within private property and distant from access roads. An intensive survey of the creek systems to the east of the main area occupied by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in the Spearwood Creek Complex and south of the Blackwood River has been conducted. This replicated a s</w:t>
      </w:r>
      <w:r w:rsidR="000C50A2">
        <w:rPr>
          <w:rFonts w:ascii="Segoe UI" w:hAnsi="Segoe UI" w:cs="Segoe UI"/>
          <w:sz w:val="20"/>
          <w:szCs w:val="20"/>
        </w:rPr>
        <w:t xml:space="preserve">urvey undertaken in 1992-1994. </w:t>
      </w:r>
      <w:r w:rsidRPr="002D1561">
        <w:rPr>
          <w:rFonts w:ascii="Segoe UI" w:hAnsi="Segoe UI" w:cs="Segoe UI"/>
          <w:sz w:val="20"/>
          <w:szCs w:val="20"/>
        </w:rPr>
        <w:t xml:space="preserve">Being 4-6 years between surveys, any sub-adult populations of which may have been present, but not calling in the original survey would have matured into reproductive adults. However, no calling was observed and therefore no new populations were discovered (Williams 1998). </w:t>
      </w:r>
    </w:p>
    <w:p w:rsidR="0023081E" w:rsidRDefault="0023081E" w:rsidP="008705A1">
      <w:pPr>
        <w:pStyle w:val="NoSpacing"/>
        <w:spacing w:before="100" w:beforeAutospacing="1" w:after="100" w:afterAutospacing="1"/>
        <w:rPr>
          <w:rFonts w:ascii="Segoe UI" w:hAnsi="Segoe UI" w:cs="Segoe UI"/>
          <w:b/>
        </w:rPr>
      </w:pPr>
      <w:bookmarkStart w:id="92" w:name="_Toc121275416"/>
      <w:bookmarkStart w:id="93" w:name="_Toc125962909"/>
      <w:bookmarkStart w:id="94" w:name="_Toc125963757"/>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lastRenderedPageBreak/>
        <w:t>Land Tenure and Management</w:t>
      </w:r>
      <w:bookmarkEnd w:id="92"/>
      <w:bookmarkEnd w:id="93"/>
      <w:bookmarkEnd w:id="94"/>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majority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occur on private land along narrow corridors of riparian vegetation among extensive areas of cleared farmland (Wardell-Johnson </w:t>
      </w:r>
      <w:r w:rsidRPr="002D1561">
        <w:rPr>
          <w:rFonts w:ascii="Segoe UI" w:hAnsi="Segoe UI" w:cs="Segoe UI"/>
          <w:i/>
          <w:sz w:val="20"/>
          <w:szCs w:val="20"/>
        </w:rPr>
        <w:t>et al.</w:t>
      </w:r>
      <w:r w:rsidRPr="002D1561">
        <w:rPr>
          <w:rFonts w:ascii="Segoe UI" w:hAnsi="Segoe UI" w:cs="Segoe UI"/>
          <w:sz w:val="20"/>
          <w:szCs w:val="20"/>
        </w:rPr>
        <w:t xml:space="preserve"> 1995). In 2000, 1570ha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habitat was acquired for addition to the Blackwood River National Park. This area contained approximately 30 per cent of the total number of known calling males (Williams 2000). Some other crown land</w:t>
      </w:r>
      <w:r w:rsidR="00B115AC">
        <w:rPr>
          <w:rFonts w:ascii="Segoe UI" w:hAnsi="Segoe UI" w:cs="Segoe UI"/>
          <w:sz w:val="20"/>
          <w:szCs w:val="20"/>
        </w:rPr>
        <w:t>s</w:t>
      </w:r>
      <w:r w:rsidRPr="002D1561">
        <w:rPr>
          <w:rFonts w:ascii="Segoe UI" w:hAnsi="Segoe UI" w:cs="Segoe UI"/>
          <w:sz w:val="20"/>
          <w:szCs w:val="20"/>
        </w:rPr>
        <w:t xml:space="preserve"> where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0023081E">
        <w:rPr>
          <w:rFonts w:ascii="Segoe UI" w:hAnsi="Segoe UI" w:cs="Segoe UI"/>
          <w:sz w:val="20"/>
          <w:szCs w:val="20"/>
        </w:rPr>
        <w:t xml:space="preserve"> occurred is</w:t>
      </w:r>
      <w:r w:rsidRPr="002D1561">
        <w:rPr>
          <w:rFonts w:ascii="Segoe UI" w:hAnsi="Segoe UI" w:cs="Segoe UI"/>
          <w:sz w:val="20"/>
          <w:szCs w:val="20"/>
        </w:rPr>
        <w:t xml:space="preserve"> now incorporated in Blackwood River and Forest Grove National Parks.</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At the commencement of the plan, all records of the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were in State</w:t>
      </w:r>
      <w:r w:rsidR="006052D7">
        <w:rPr>
          <w:rFonts w:ascii="Segoe UI" w:hAnsi="Segoe UI" w:cs="Segoe UI"/>
          <w:sz w:val="20"/>
          <w:szCs w:val="20"/>
        </w:rPr>
        <w:t xml:space="preserve"> forest, under management of </w:t>
      </w:r>
      <w:r w:rsidR="000306A8">
        <w:rPr>
          <w:rFonts w:ascii="Segoe UI" w:hAnsi="Segoe UI" w:cs="Segoe UI"/>
          <w:sz w:val="20"/>
          <w:szCs w:val="20"/>
        </w:rPr>
        <w:t>Department of Parks and Wildlife</w:t>
      </w:r>
      <w:r w:rsidRPr="002D1561">
        <w:rPr>
          <w:rFonts w:ascii="Segoe UI" w:hAnsi="Segoe UI" w:cs="Segoe UI"/>
          <w:sz w:val="20"/>
          <w:szCs w:val="20"/>
        </w:rPr>
        <w:t xml:space="preserve">. In 2004, this tenure was changed to National Park and currently all known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are within the Blackwood River National Park. </w:t>
      </w:r>
    </w:p>
    <w:p w:rsidR="002D1561" w:rsidRPr="002D1561" w:rsidRDefault="002D1561" w:rsidP="008705A1">
      <w:pPr>
        <w:pStyle w:val="NoSpacing"/>
        <w:spacing w:before="100" w:beforeAutospacing="1" w:after="100" w:afterAutospacing="1"/>
        <w:rPr>
          <w:rFonts w:ascii="Segoe UI" w:hAnsi="Segoe UI" w:cs="Segoe UI"/>
          <w:b/>
        </w:rPr>
      </w:pPr>
      <w:bookmarkStart w:id="95" w:name="_Toc121275417"/>
      <w:bookmarkStart w:id="96" w:name="_Toc125962910"/>
      <w:bookmarkStart w:id="97" w:name="_Toc125963758"/>
      <w:r w:rsidRPr="002D1561">
        <w:rPr>
          <w:rFonts w:ascii="Segoe UI" w:hAnsi="Segoe UI" w:cs="Segoe UI"/>
          <w:b/>
        </w:rPr>
        <w:t>Fire Management and Research</w:t>
      </w:r>
      <w:bookmarkEnd w:id="95"/>
      <w:bookmarkEnd w:id="96"/>
      <w:bookmarkEnd w:id="97"/>
    </w:p>
    <w:p w:rsidR="002D1561" w:rsidRPr="002D1561" w:rsidRDefault="002D1561" w:rsidP="008A6E42">
      <w:pPr>
        <w:pStyle w:val="Normal1"/>
        <w:spacing w:before="100" w:beforeAutospacing="1" w:after="0"/>
        <w:rPr>
          <w:rFonts w:ascii="Segoe UI" w:hAnsi="Segoe UI" w:cs="Segoe UI"/>
          <w:sz w:val="20"/>
          <w:szCs w:val="20"/>
        </w:rPr>
      </w:pPr>
      <w:r w:rsidRPr="002D1561">
        <w:rPr>
          <w:rFonts w:ascii="Segoe UI" w:hAnsi="Segoe UI" w:cs="Segoe UI"/>
          <w:sz w:val="20"/>
          <w:szCs w:val="20"/>
        </w:rPr>
        <w:t xml:space="preserve">Figure 9 presents data on the variation in the number of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calling males recorded from three sites burnt in a wildfire in September 1997 versus three unburnt sites in the same creek system. Over a 10 year post-fire period burnt and unburnt sites appear to have performed similarly with all but one</w:t>
      </w:r>
      <w:r w:rsidR="00D733CA">
        <w:rPr>
          <w:rFonts w:ascii="Segoe UI" w:hAnsi="Segoe UI" w:cs="Segoe UI"/>
          <w:sz w:val="20"/>
          <w:szCs w:val="20"/>
        </w:rPr>
        <w:t xml:space="preserve"> of the unburnt</w:t>
      </w:r>
      <w:r w:rsidRPr="002D1561">
        <w:rPr>
          <w:rFonts w:ascii="Segoe UI" w:hAnsi="Segoe UI" w:cs="Segoe UI"/>
          <w:sz w:val="20"/>
          <w:szCs w:val="20"/>
        </w:rPr>
        <w:t xml:space="preserve"> site</w:t>
      </w:r>
      <w:r w:rsidR="00D733CA">
        <w:rPr>
          <w:rFonts w:ascii="Segoe UI" w:hAnsi="Segoe UI" w:cs="Segoe UI"/>
          <w:sz w:val="20"/>
          <w:szCs w:val="20"/>
        </w:rPr>
        <w:t>s</w:t>
      </w:r>
      <w:r w:rsidRPr="002D1561">
        <w:rPr>
          <w:rFonts w:ascii="Segoe UI" w:hAnsi="Segoe UI" w:cs="Segoe UI"/>
          <w:sz w:val="20"/>
          <w:szCs w:val="20"/>
        </w:rPr>
        <w:t xml:space="preserve"> showing an increasing trend in the number of males recorded on standardised transects. Research has been conducted on the impacts of burning activities on </w:t>
      </w:r>
      <w:r w:rsidRPr="002D1561">
        <w:rPr>
          <w:rFonts w:ascii="Segoe UI" w:hAnsi="Segoe UI" w:cs="Segoe UI"/>
          <w:i/>
          <w:sz w:val="20"/>
          <w:szCs w:val="20"/>
        </w:rPr>
        <w:t xml:space="preserve">G. </w:t>
      </w:r>
      <w:proofErr w:type="spellStart"/>
      <w:r w:rsidRPr="002D1561">
        <w:rPr>
          <w:rFonts w:ascii="Segoe UI" w:hAnsi="Segoe UI" w:cs="Segoe UI"/>
          <w:i/>
          <w:sz w:val="20"/>
          <w:szCs w:val="20"/>
        </w:rPr>
        <w:t>lutea</w:t>
      </w:r>
      <w:proofErr w:type="spellEnd"/>
      <w:r w:rsidRPr="002D1561">
        <w:rPr>
          <w:rFonts w:ascii="Segoe UI" w:hAnsi="Segoe UI" w:cs="Segoe UI"/>
          <w:i/>
          <w:sz w:val="20"/>
          <w:szCs w:val="20"/>
        </w:rPr>
        <w:t xml:space="preserve"> </w:t>
      </w:r>
      <w:r w:rsidRPr="002D1561">
        <w:rPr>
          <w:rFonts w:ascii="Segoe UI" w:hAnsi="Segoe UI" w:cs="Segoe UI"/>
          <w:sz w:val="20"/>
          <w:szCs w:val="20"/>
        </w:rPr>
        <w:t>(Driscoll &amp; Roberts 1997), a congener frog that has similar breeding biology and population structure, but is more abundant and widespread. Findings from th</w:t>
      </w:r>
      <w:r w:rsidR="00B115AC">
        <w:rPr>
          <w:rFonts w:ascii="Segoe UI" w:hAnsi="Segoe UI" w:cs="Segoe UI"/>
          <w:sz w:val="20"/>
          <w:szCs w:val="20"/>
        </w:rPr>
        <w:t>is</w:t>
      </w:r>
      <w:r w:rsidRPr="002D1561">
        <w:rPr>
          <w:rFonts w:ascii="Segoe UI" w:hAnsi="Segoe UI" w:cs="Segoe UI"/>
          <w:sz w:val="20"/>
          <w:szCs w:val="20"/>
        </w:rPr>
        <w:t xml:space="preserve"> research and observations have identified a set of parameters that are required to maximise post-fire survival of a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frog occurrence. These are:</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large population of more than 50 pairs;</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extensive area of habitat (i.e. large swamp systems);</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 xml:space="preserve">riparian systems where surface water flows all year; </w:t>
      </w:r>
      <w:r w:rsidR="0023081E">
        <w:rPr>
          <w:rFonts w:ascii="Segoe UI" w:hAnsi="Segoe UI" w:cs="Segoe UI"/>
          <w:sz w:val="20"/>
          <w:szCs w:val="20"/>
        </w:rPr>
        <w:t>and</w:t>
      </w:r>
    </w:p>
    <w:p w:rsidR="002D1561" w:rsidRPr="002D1561" w:rsidRDefault="002D1561" w:rsidP="008A6E42">
      <w:pPr>
        <w:pStyle w:val="Normal1"/>
        <w:numPr>
          <w:ilvl w:val="0"/>
          <w:numId w:val="16"/>
        </w:numPr>
        <w:spacing w:after="0"/>
        <w:ind w:left="714" w:hanging="357"/>
        <w:rPr>
          <w:rFonts w:ascii="Segoe UI" w:hAnsi="Segoe UI" w:cs="Segoe UI"/>
          <w:sz w:val="20"/>
          <w:szCs w:val="20"/>
        </w:rPr>
      </w:pPr>
      <w:proofErr w:type="gramStart"/>
      <w:r w:rsidRPr="002D1561">
        <w:rPr>
          <w:rFonts w:ascii="Segoe UI" w:hAnsi="Segoe UI" w:cs="Segoe UI"/>
          <w:sz w:val="20"/>
          <w:szCs w:val="20"/>
        </w:rPr>
        <w:t>in</w:t>
      </w:r>
      <w:proofErr w:type="gramEnd"/>
      <w:r w:rsidRPr="002D1561">
        <w:rPr>
          <w:rFonts w:ascii="Segoe UI" w:hAnsi="Segoe UI" w:cs="Segoe UI"/>
          <w:sz w:val="20"/>
          <w:szCs w:val="20"/>
        </w:rPr>
        <w:t xml:space="preserve"> close proximity (~200m) to other populations.</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2D1561" w:rsidRPr="002D1561" w:rsidRDefault="002D1561" w:rsidP="008A6E42">
      <w:pPr>
        <w:pStyle w:val="Normal1"/>
        <w:spacing w:before="100" w:beforeAutospacing="1" w:after="0"/>
        <w:rPr>
          <w:rFonts w:ascii="Segoe UI" w:hAnsi="Segoe UI" w:cs="Segoe UI"/>
          <w:sz w:val="20"/>
          <w:szCs w:val="20"/>
        </w:rPr>
      </w:pPr>
      <w:r w:rsidRPr="002D1561">
        <w:rPr>
          <w:rFonts w:ascii="Segoe UI" w:hAnsi="Segoe UI" w:cs="Segoe UI"/>
          <w:sz w:val="20"/>
          <w:szCs w:val="20"/>
        </w:rPr>
        <w:lastRenderedPageBreak/>
        <w:t>These observations have been distilled into four fire management practice determinations</w:t>
      </w:r>
      <w:r w:rsidR="00D733CA">
        <w:rPr>
          <w:rFonts w:ascii="Segoe UI" w:hAnsi="Segoe UI" w:cs="Segoe UI"/>
          <w:sz w:val="20"/>
          <w:szCs w:val="20"/>
        </w:rPr>
        <w:t xml:space="preserve"> that are to be observed and further tested during the life of this plan</w:t>
      </w:r>
      <w:r w:rsidRPr="002D1561">
        <w:rPr>
          <w:rFonts w:ascii="Segoe UI" w:hAnsi="Segoe UI" w:cs="Segoe UI"/>
          <w:sz w:val="20"/>
          <w:szCs w:val="20"/>
        </w:rPr>
        <w:t>:</w:t>
      </w:r>
    </w:p>
    <w:p w:rsidR="002D1561" w:rsidRPr="002D1561" w:rsidRDefault="002D1561" w:rsidP="008A6E42">
      <w:pPr>
        <w:pStyle w:val="Normal1"/>
        <w:numPr>
          <w:ilvl w:val="0"/>
          <w:numId w:val="17"/>
        </w:numPr>
        <w:spacing w:after="0"/>
        <w:ind w:left="714" w:hanging="357"/>
        <w:rPr>
          <w:rFonts w:ascii="Segoe UI" w:hAnsi="Segoe UI" w:cs="Segoe UI"/>
          <w:sz w:val="20"/>
          <w:szCs w:val="20"/>
        </w:rPr>
      </w:pPr>
      <w:r w:rsidRPr="002D1561">
        <w:rPr>
          <w:rFonts w:ascii="Segoe UI" w:hAnsi="Segoe UI" w:cs="Segoe UI"/>
          <w:sz w:val="20"/>
          <w:szCs w:val="20"/>
        </w:rPr>
        <w:t>High intensity bushfires in riparian habitat should be avoided, particularly in late summer and autumn.</w:t>
      </w:r>
    </w:p>
    <w:p w:rsidR="002D1561" w:rsidRPr="002D1561" w:rsidRDefault="002D1561" w:rsidP="008C22CC">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Deliberate application of fire to occupied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riparian habitat should only be </w:t>
      </w:r>
      <w:proofErr w:type="gramStart"/>
      <w:r w:rsidRPr="002D1561">
        <w:rPr>
          <w:rFonts w:ascii="Segoe UI" w:hAnsi="Segoe UI" w:cs="Segoe UI"/>
          <w:sz w:val="20"/>
          <w:szCs w:val="20"/>
        </w:rPr>
        <w:t>considered/undertaken</w:t>
      </w:r>
      <w:proofErr w:type="gramEnd"/>
      <w:r w:rsidRPr="002D1561">
        <w:rPr>
          <w:rFonts w:ascii="Segoe UI" w:hAnsi="Segoe UI" w:cs="Segoe UI"/>
          <w:sz w:val="20"/>
          <w:szCs w:val="20"/>
        </w:rPr>
        <w:t xml:space="preserve"> at inter-fire periods of 30-50 years.</w:t>
      </w:r>
    </w:p>
    <w:p w:rsidR="002D1561" w:rsidRPr="002D1561" w:rsidRDefault="002D1561" w:rsidP="008C22CC">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To maximise the possibility of recovery, protection burns within the occupied habitat should be undertaken in a manner and time of year (early spring) to minimise the intensity of the burn, to achieve a fine scale mosaic and have limited or no requirements for mineral earth firebreaks to be established. </w:t>
      </w:r>
    </w:p>
    <w:p w:rsidR="002D1561" w:rsidRPr="002D1561" w:rsidRDefault="002D1561" w:rsidP="008C22CC">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The non riparian vegetation abutting the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habitat should be burnt on a minimum frequency of eight years to maintain a low fuel buffer surrounding </w:t>
      </w:r>
      <w:proofErr w:type="spellStart"/>
      <w:r w:rsidRPr="002D1561">
        <w:rPr>
          <w:rFonts w:ascii="Segoe UI" w:hAnsi="Segoe UI" w:cs="Segoe UI"/>
          <w:i/>
          <w:sz w:val="20"/>
          <w:szCs w:val="20"/>
        </w:rPr>
        <w:t>Geocrinia</w:t>
      </w:r>
      <w:proofErr w:type="spellEnd"/>
      <w:r w:rsidR="000C50A2">
        <w:rPr>
          <w:rFonts w:ascii="Segoe UI" w:hAnsi="Segoe UI" w:cs="Segoe UI"/>
          <w:sz w:val="20"/>
          <w:szCs w:val="20"/>
        </w:rPr>
        <w:t xml:space="preserve"> habitat. </w:t>
      </w:r>
      <w:r w:rsidRPr="002D1561">
        <w:rPr>
          <w:rFonts w:ascii="Segoe UI" w:hAnsi="Segoe UI" w:cs="Segoe UI"/>
          <w:sz w:val="20"/>
          <w:szCs w:val="20"/>
        </w:rPr>
        <w:t>Should fire escape from the protection burn and enter occupied habitat, this frequency should be modified to allow for a minimum of two generations of frogs to be bred for population recovery following fire events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Recovery Team 1996). </w:t>
      </w:r>
    </w:p>
    <w:p w:rsidR="002D1561" w:rsidRPr="00C97F1D" w:rsidRDefault="002D1561" w:rsidP="002D1561">
      <w:pPr>
        <w:pStyle w:val="Normal1"/>
        <w:rPr>
          <w:rFonts w:ascii="Segoe UI" w:hAnsi="Segoe UI" w:cs="Segoe UI"/>
        </w:rPr>
      </w:pPr>
      <w:bookmarkStart w:id="98" w:name="_Toc121275418"/>
      <w:bookmarkStart w:id="99" w:name="_Toc125962911"/>
      <w:bookmarkStart w:id="100" w:name="_Toc125963759"/>
      <w:r w:rsidRPr="00C97F1D">
        <w:rPr>
          <w:rFonts w:ascii="Segoe UI" w:hAnsi="Segoe UI" w:cs="Segoe UI"/>
          <w:noProof/>
          <w:lang w:eastAsia="en-AU"/>
        </w:rPr>
        <w:drawing>
          <wp:inline distT="0" distB="0" distL="0" distR="0">
            <wp:extent cx="5184775" cy="3426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84775" cy="3426460"/>
                    </a:xfrm>
                    <a:prstGeom prst="rect">
                      <a:avLst/>
                    </a:prstGeom>
                    <a:noFill/>
                    <a:ln w="9525">
                      <a:noFill/>
                      <a:miter lim="800000"/>
                      <a:headEnd/>
                      <a:tailEnd/>
                    </a:ln>
                  </pic:spPr>
                </pic:pic>
              </a:graphicData>
            </a:graphic>
          </wp:inline>
        </w:drawing>
      </w:r>
    </w:p>
    <w:p w:rsidR="002D1561" w:rsidRDefault="002D1561" w:rsidP="002D1561">
      <w:pPr>
        <w:pStyle w:val="FigureCaption"/>
        <w:rPr>
          <w:rFonts w:ascii="Segoe UI" w:hAnsi="Segoe UI" w:cs="Segoe UI"/>
        </w:rPr>
      </w:pPr>
      <w:r w:rsidRPr="00C97F1D">
        <w:rPr>
          <w:rFonts w:ascii="Segoe UI" w:hAnsi="Segoe UI" w:cs="Segoe UI"/>
        </w:rPr>
        <w:t xml:space="preserve">Figure 9: Lineal regression of the number of calling </w:t>
      </w:r>
      <w:r w:rsidRPr="00C97F1D">
        <w:rPr>
          <w:rFonts w:ascii="Segoe UI" w:hAnsi="Segoe UI" w:cs="Segoe UI"/>
          <w:i/>
        </w:rPr>
        <w:t xml:space="preserve">G. </w:t>
      </w:r>
      <w:proofErr w:type="spellStart"/>
      <w:r w:rsidRPr="00C97F1D">
        <w:rPr>
          <w:rFonts w:ascii="Segoe UI" w:hAnsi="Segoe UI" w:cs="Segoe UI"/>
          <w:i/>
        </w:rPr>
        <w:t>vitellina</w:t>
      </w:r>
      <w:proofErr w:type="spellEnd"/>
      <w:r w:rsidRPr="00C97F1D">
        <w:rPr>
          <w:rFonts w:ascii="Segoe UI" w:hAnsi="Segoe UI" w:cs="Segoe UI"/>
        </w:rPr>
        <w:t xml:space="preserve"> males in three burnt (dashed lines) and three unburnt (solid lines) populations between 1996 and 2009.  The wildfire occurred in 1997.</w:t>
      </w:r>
    </w:p>
    <w:p w:rsidR="000C50A2" w:rsidRPr="00C97F1D" w:rsidRDefault="000C50A2" w:rsidP="002D1561">
      <w:pPr>
        <w:pStyle w:val="FigureCaption"/>
        <w:rPr>
          <w:rFonts w:ascii="Segoe UI" w:hAnsi="Segoe UI" w:cs="Segoe UI"/>
        </w:rPr>
      </w:pPr>
    </w:p>
    <w:p w:rsidR="008A6E42" w:rsidRDefault="008A6E42">
      <w:pPr>
        <w:spacing w:after="0"/>
        <w:jc w:val="left"/>
        <w:rPr>
          <w:rFonts w:ascii="Segoe UI" w:hAnsi="Segoe UI" w:cs="Segoe UI"/>
          <w:b/>
        </w:rPr>
      </w:pPr>
      <w:r>
        <w:rPr>
          <w:rFonts w:ascii="Segoe UI" w:hAnsi="Segoe UI" w:cs="Segoe UI"/>
          <w:b/>
        </w:rPr>
        <w:br w:type="page"/>
      </w:r>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lastRenderedPageBreak/>
        <w:t>Habitat Protection</w:t>
      </w:r>
      <w:bookmarkEnd w:id="98"/>
      <w:bookmarkEnd w:id="99"/>
      <w:bookmarkEnd w:id="100"/>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major action to protect habitat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private property is to protect it from livestock. Approximately 13km of conservation fences have been constructed and maintained across 19 properties protecting approximately 17ha of riparian habitat from livestock damage. Selection criteria for candidate properties included properties where:</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the ongoing presence of stock was likely;</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representative examples of frog populations existed - at both the northern and southern range extents and central core habitat along the McLeod Creek; </w:t>
      </w:r>
      <w:r w:rsidR="0023081E">
        <w:rPr>
          <w:rFonts w:ascii="Segoe UI" w:hAnsi="Segoe UI" w:cs="Segoe UI"/>
          <w:sz w:val="20"/>
          <w:szCs w:val="20"/>
        </w:rPr>
        <w:t>and</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proofErr w:type="gramStart"/>
      <w:r w:rsidRPr="002D1561">
        <w:rPr>
          <w:rFonts w:ascii="Segoe UI" w:hAnsi="Segoe UI" w:cs="Segoe UI"/>
          <w:sz w:val="20"/>
          <w:szCs w:val="20"/>
        </w:rPr>
        <w:t>the</w:t>
      </w:r>
      <w:proofErr w:type="gramEnd"/>
      <w:r w:rsidRPr="002D1561">
        <w:rPr>
          <w:rFonts w:ascii="Segoe UI" w:hAnsi="Segoe UI" w:cs="Segoe UI"/>
          <w:sz w:val="20"/>
          <w:szCs w:val="20"/>
        </w:rPr>
        <w:t xml:space="preserve"> property owners were receptive to the concept of fencing (Williams, 1998).</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 major action to protect habitat of</w:t>
      </w:r>
      <w:r w:rsidRPr="002D1561">
        <w:rPr>
          <w:rFonts w:ascii="Segoe UI" w:hAnsi="Segoe UI" w:cs="Segoe UI"/>
          <w:i/>
          <w:sz w:val="20"/>
          <w:szCs w:val="20"/>
        </w:rPr>
        <w:t xml:space="preserve"> 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is to reduce the threat of disturbance from feral pigs. Annual pig control has been maintained for the sites with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and surrounding areas. Detailed interviews of landowners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their properties were conducted in October 2005. All 18 interviewees commented that they had not observed any damage from pigs in the wat</w:t>
      </w:r>
      <w:r w:rsidR="000C50A2">
        <w:rPr>
          <w:rFonts w:ascii="Segoe UI" w:hAnsi="Segoe UI" w:cs="Segoe UI"/>
          <w:sz w:val="20"/>
          <w:szCs w:val="20"/>
        </w:rPr>
        <w:t xml:space="preserve">ercourses on their properties. </w:t>
      </w:r>
      <w:r w:rsidRPr="002D1561">
        <w:rPr>
          <w:rFonts w:ascii="Segoe UI" w:hAnsi="Segoe UI" w:cs="Segoe UI"/>
          <w:sz w:val="20"/>
          <w:szCs w:val="20"/>
        </w:rPr>
        <w:t>Although this may lead to the assumption that feral pigs are not a threat to this species, vigilance is required given pigs may move into the area (either naturally, or th</w:t>
      </w:r>
      <w:r w:rsidR="000C50A2">
        <w:rPr>
          <w:rFonts w:ascii="Segoe UI" w:hAnsi="Segoe UI" w:cs="Segoe UI"/>
          <w:sz w:val="20"/>
          <w:szCs w:val="20"/>
        </w:rPr>
        <w:t>rough introduction by humans).</w:t>
      </w:r>
    </w:p>
    <w:p w:rsidR="002D1561" w:rsidRDefault="002D1561" w:rsidP="008705A1">
      <w:pPr>
        <w:pStyle w:val="Normal1"/>
        <w:spacing w:before="100" w:beforeAutospacing="1" w:after="100" w:afterAutospacing="1"/>
        <w:ind w:left="-3"/>
        <w:rPr>
          <w:rFonts w:ascii="Segoe UI" w:hAnsi="Segoe UI" w:cs="Segoe UI"/>
          <w:sz w:val="20"/>
          <w:szCs w:val="20"/>
        </w:rPr>
      </w:pPr>
      <w:r w:rsidRPr="002D1561">
        <w:rPr>
          <w:rFonts w:ascii="Segoe UI" w:hAnsi="Segoe UI" w:cs="Segoe UI"/>
          <w:sz w:val="20"/>
          <w:szCs w:val="20"/>
        </w:rPr>
        <w:t xml:space="preserve">Habitat protection has also been supported through the introduction of enhanced clearing regulations. Amendments to the Western Australian </w:t>
      </w:r>
      <w:r w:rsidRPr="0044225C">
        <w:rPr>
          <w:rFonts w:ascii="Segoe UI" w:hAnsi="Segoe UI" w:cs="Segoe UI"/>
          <w:i/>
          <w:sz w:val="20"/>
          <w:szCs w:val="20"/>
        </w:rPr>
        <w:t>Environmental Protection Act</w:t>
      </w:r>
      <w:r w:rsidR="0044225C" w:rsidRPr="0044225C">
        <w:rPr>
          <w:rFonts w:ascii="Segoe UI" w:hAnsi="Segoe UI" w:cs="Segoe UI"/>
          <w:i/>
          <w:sz w:val="20"/>
          <w:szCs w:val="20"/>
        </w:rPr>
        <w:t xml:space="preserve"> 1986</w:t>
      </w:r>
      <w:r w:rsidRPr="002D1561">
        <w:rPr>
          <w:rFonts w:ascii="Segoe UI" w:hAnsi="Segoe UI" w:cs="Segoe UI"/>
          <w:sz w:val="20"/>
          <w:szCs w:val="20"/>
        </w:rPr>
        <w:t xml:space="preserve"> in 2004 provide greater capacity for the regu</w:t>
      </w:r>
      <w:r w:rsidR="00DC785C">
        <w:rPr>
          <w:rFonts w:ascii="Segoe UI" w:hAnsi="Segoe UI" w:cs="Segoe UI"/>
          <w:sz w:val="20"/>
          <w:szCs w:val="20"/>
        </w:rPr>
        <w:t xml:space="preserve">lation of vegetation clearing. </w:t>
      </w:r>
      <w:r w:rsidRPr="002D1561">
        <w:rPr>
          <w:rFonts w:ascii="Segoe UI" w:hAnsi="Segoe UI" w:cs="Segoe UI"/>
          <w:sz w:val="20"/>
          <w:szCs w:val="20"/>
        </w:rPr>
        <w:t>Under the Act, it is a principle that native vegetation should not be cleared if it comprises the whole or part of, or is necessary for the maintenance of, a significant habitat for fauna</w:t>
      </w:r>
      <w:r w:rsidR="0044225C">
        <w:rPr>
          <w:rFonts w:ascii="Segoe UI" w:hAnsi="Segoe UI" w:cs="Segoe UI"/>
          <w:sz w:val="20"/>
          <w:szCs w:val="20"/>
        </w:rPr>
        <w:t xml:space="preserve"> indigenous to WA</w:t>
      </w:r>
      <w:r w:rsidR="00DC785C">
        <w:rPr>
          <w:rFonts w:ascii="Segoe UI" w:hAnsi="Segoe UI" w:cs="Segoe UI"/>
          <w:sz w:val="20"/>
          <w:szCs w:val="20"/>
        </w:rPr>
        <w:t>.</w:t>
      </w:r>
    </w:p>
    <w:p w:rsidR="002D1561" w:rsidRPr="002D1561" w:rsidRDefault="002D1561" w:rsidP="008705A1">
      <w:pPr>
        <w:pStyle w:val="NoSpacing"/>
        <w:spacing w:before="100" w:beforeAutospacing="1" w:after="100" w:afterAutospacing="1"/>
        <w:rPr>
          <w:rFonts w:ascii="Segoe UI" w:hAnsi="Segoe UI" w:cs="Segoe UI"/>
          <w:b/>
        </w:rPr>
      </w:pPr>
      <w:bookmarkStart w:id="101" w:name="_Toc121275419"/>
      <w:bookmarkStart w:id="102" w:name="_Toc125962912"/>
      <w:bookmarkStart w:id="103" w:name="_Toc125963760"/>
      <w:r w:rsidRPr="002D1561">
        <w:rPr>
          <w:rFonts w:ascii="Segoe UI" w:hAnsi="Segoe UI" w:cs="Segoe UI"/>
          <w:b/>
        </w:rPr>
        <w:t>Wider Community Participation</w:t>
      </w:r>
      <w:bookmarkEnd w:id="101"/>
      <w:bookmarkEnd w:id="102"/>
      <w:bookmarkEnd w:id="103"/>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coordinated public information program was developed because private land owners are in a good position to regularly assess the condition of the riparian habitat on their properties, identify habitat destruction from pigs and cattle, and reduce the threat of fire (Wardell-Johnson </w:t>
      </w:r>
      <w:r w:rsidRPr="002D1561">
        <w:rPr>
          <w:rFonts w:ascii="Segoe UI" w:hAnsi="Segoe UI" w:cs="Segoe UI"/>
          <w:i/>
          <w:sz w:val="20"/>
          <w:szCs w:val="20"/>
        </w:rPr>
        <w:t>et al.</w:t>
      </w:r>
      <w:r w:rsidRPr="002D1561">
        <w:rPr>
          <w:rFonts w:ascii="Segoe UI" w:hAnsi="Segoe UI" w:cs="Segoe UI"/>
          <w:sz w:val="20"/>
          <w:szCs w:val="20"/>
        </w:rPr>
        <w:t xml:space="preserve"> 1995).</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‘Frog Recovery Kit’ was produced which outlined information about the species and the recovery process. An intensive program to confirm contact details of landowners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their property, field visits with the landowners and discussion on the future management of the habitat occurred from August – December 2005. Twenty-five landowners were contacted, 12 field visits were conducted with the owners, and four R</w:t>
      </w:r>
      <w:r w:rsidR="00DC785C">
        <w:rPr>
          <w:rFonts w:ascii="Segoe UI" w:hAnsi="Segoe UI" w:cs="Segoe UI"/>
          <w:sz w:val="20"/>
          <w:szCs w:val="20"/>
        </w:rPr>
        <w:t>ecovery Kits were distributed.</w:t>
      </w:r>
    </w:p>
    <w:p w:rsid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lastRenderedPageBreak/>
        <w:t xml:space="preserve">Two sites occupied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have been protected by the establishment of conservation covenants on the title o</w:t>
      </w:r>
      <w:r w:rsidR="00DC785C">
        <w:rPr>
          <w:rFonts w:ascii="Segoe UI" w:hAnsi="Segoe UI" w:cs="Segoe UI"/>
          <w:sz w:val="20"/>
          <w:szCs w:val="20"/>
        </w:rPr>
        <w:t>f the properties (GA 26a, 26b).</w:t>
      </w:r>
      <w:r w:rsidRPr="002D1561">
        <w:rPr>
          <w:rFonts w:ascii="Segoe UI" w:hAnsi="Segoe UI" w:cs="Segoe UI"/>
          <w:sz w:val="20"/>
          <w:szCs w:val="20"/>
        </w:rPr>
        <w:t xml:space="preserve"> </w:t>
      </w:r>
      <w:r w:rsidR="0023081E">
        <w:rPr>
          <w:rFonts w:ascii="Segoe UI" w:hAnsi="Segoe UI" w:cs="Segoe UI"/>
          <w:sz w:val="20"/>
          <w:szCs w:val="20"/>
        </w:rPr>
        <w:t>T</w:t>
      </w:r>
      <w:r w:rsidRPr="002D1561">
        <w:rPr>
          <w:rFonts w:ascii="Segoe UI" w:hAnsi="Segoe UI" w:cs="Segoe UI"/>
          <w:sz w:val="20"/>
          <w:szCs w:val="20"/>
        </w:rPr>
        <w:t>he conservation of these species is a s</w:t>
      </w:r>
      <w:r w:rsidR="006052D7">
        <w:rPr>
          <w:rFonts w:ascii="Segoe UI" w:hAnsi="Segoe UI" w:cs="Segoe UI"/>
          <w:sz w:val="20"/>
          <w:szCs w:val="20"/>
        </w:rPr>
        <w:t xml:space="preserve">hared responsibility between </w:t>
      </w:r>
      <w:r w:rsidR="000306A8">
        <w:rPr>
          <w:rFonts w:ascii="Segoe UI" w:hAnsi="Segoe UI" w:cs="Segoe UI"/>
          <w:sz w:val="20"/>
          <w:szCs w:val="20"/>
        </w:rPr>
        <w:t>Department of Parks and Wildlife</w:t>
      </w:r>
      <w:r w:rsidRPr="002D1561">
        <w:rPr>
          <w:rFonts w:ascii="Segoe UI" w:hAnsi="Segoe UI" w:cs="Segoe UI"/>
          <w:sz w:val="20"/>
          <w:szCs w:val="20"/>
        </w:rPr>
        <w:t xml:space="preserve">, </w:t>
      </w:r>
      <w:r w:rsidR="00DC785C">
        <w:rPr>
          <w:rFonts w:ascii="Segoe UI" w:hAnsi="Segoe UI" w:cs="Segoe UI"/>
          <w:sz w:val="20"/>
          <w:szCs w:val="20"/>
        </w:rPr>
        <w:t xml:space="preserve">land-owners and the community. </w:t>
      </w:r>
      <w:r w:rsidRPr="002D1561">
        <w:rPr>
          <w:rFonts w:ascii="Segoe UI" w:hAnsi="Segoe UI" w:cs="Segoe UI"/>
          <w:sz w:val="20"/>
          <w:szCs w:val="20"/>
        </w:rPr>
        <w:t>Good communica</w:t>
      </w:r>
      <w:r w:rsidR="006052D7">
        <w:rPr>
          <w:rFonts w:ascii="Segoe UI" w:hAnsi="Segoe UI" w:cs="Segoe UI"/>
          <w:sz w:val="20"/>
          <w:szCs w:val="20"/>
        </w:rPr>
        <w:t>tions and actions between</w:t>
      </w:r>
      <w:r w:rsidR="0023081E">
        <w:rPr>
          <w:rFonts w:ascii="Segoe UI" w:hAnsi="Segoe UI" w:cs="Segoe UI"/>
          <w:sz w:val="20"/>
          <w:szCs w:val="20"/>
        </w:rPr>
        <w:t xml:space="preserve"> the</w:t>
      </w:r>
      <w:r w:rsidR="006052D7">
        <w:rPr>
          <w:rFonts w:ascii="Segoe UI" w:hAnsi="Segoe UI" w:cs="Segoe UI"/>
          <w:sz w:val="20"/>
          <w:szCs w:val="20"/>
        </w:rPr>
        <w:t xml:space="preserve"> </w:t>
      </w:r>
      <w:r w:rsidR="000306A8">
        <w:rPr>
          <w:rFonts w:ascii="Segoe UI" w:hAnsi="Segoe UI" w:cs="Segoe UI"/>
          <w:sz w:val="20"/>
          <w:szCs w:val="20"/>
        </w:rPr>
        <w:t>Department of Parks and Wildlife</w:t>
      </w:r>
      <w:r w:rsidRPr="002D1561">
        <w:rPr>
          <w:rFonts w:ascii="Segoe UI" w:hAnsi="Segoe UI" w:cs="Segoe UI"/>
          <w:sz w:val="20"/>
          <w:szCs w:val="20"/>
        </w:rPr>
        <w:t xml:space="preserve"> and landowners </w:t>
      </w:r>
      <w:r w:rsidR="0023081E">
        <w:rPr>
          <w:rFonts w:ascii="Segoe UI" w:hAnsi="Segoe UI" w:cs="Segoe UI"/>
          <w:sz w:val="20"/>
          <w:szCs w:val="20"/>
        </w:rPr>
        <w:t>will facilitate effective</w:t>
      </w:r>
      <w:r w:rsidRPr="002D1561">
        <w:rPr>
          <w:rFonts w:ascii="Segoe UI" w:hAnsi="Segoe UI" w:cs="Segoe UI"/>
          <w:sz w:val="20"/>
          <w:szCs w:val="20"/>
        </w:rPr>
        <w:t xml:space="preserve"> recovery actions, especially for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00DC785C">
        <w:rPr>
          <w:rFonts w:ascii="Segoe UI" w:hAnsi="Segoe UI" w:cs="Segoe UI"/>
          <w:sz w:val="20"/>
          <w:szCs w:val="20"/>
        </w:rPr>
        <w:t>.</w:t>
      </w:r>
    </w:p>
    <w:p w:rsidR="002D1561" w:rsidRPr="002D1561" w:rsidRDefault="002D1561" w:rsidP="008705A1">
      <w:pPr>
        <w:pStyle w:val="NoSpacing"/>
        <w:spacing w:before="100" w:beforeAutospacing="1" w:after="100" w:afterAutospacing="1"/>
        <w:rPr>
          <w:rFonts w:ascii="Segoe UI" w:hAnsi="Segoe UI" w:cs="Segoe UI"/>
          <w:b/>
        </w:rPr>
      </w:pPr>
      <w:bookmarkStart w:id="104" w:name="_Toc121275420"/>
      <w:bookmarkStart w:id="105" w:name="_Toc125962913"/>
      <w:bookmarkStart w:id="106" w:name="_Toc125963761"/>
      <w:r w:rsidRPr="002D1561">
        <w:rPr>
          <w:rFonts w:ascii="Segoe UI" w:hAnsi="Segoe UI" w:cs="Segoe UI"/>
          <w:b/>
        </w:rPr>
        <w:t>Population Monitoring</w:t>
      </w:r>
      <w:bookmarkEnd w:id="104"/>
      <w:bookmarkEnd w:id="105"/>
      <w:bookmarkEnd w:id="106"/>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In 1995, there was limited information concerning the long-term trends in the frog numbers and little was known in relation to the impact of disturbance on these species.  A strategy aimed at understanding patterns and trends withi</w:t>
      </w:r>
      <w:r w:rsidR="00DC785C">
        <w:rPr>
          <w:rFonts w:ascii="Segoe UI" w:hAnsi="Segoe UI" w:cs="Segoe UI"/>
          <w:sz w:val="20"/>
          <w:szCs w:val="20"/>
        </w:rPr>
        <w:t xml:space="preserve">n populations was implemented. </w:t>
      </w:r>
      <w:r w:rsidRPr="002D1561">
        <w:rPr>
          <w:rFonts w:ascii="Segoe UI" w:hAnsi="Segoe UI" w:cs="Segoe UI"/>
          <w:sz w:val="20"/>
          <w:szCs w:val="20"/>
        </w:rPr>
        <w:t>Annual monitoring has been conducted on both species to detect impacts of human-related disturbances and to assess the effectiv</w:t>
      </w:r>
      <w:r w:rsidR="00DC785C">
        <w:rPr>
          <w:rFonts w:ascii="Segoe UI" w:hAnsi="Segoe UI" w:cs="Segoe UI"/>
          <w:sz w:val="20"/>
          <w:szCs w:val="20"/>
        </w:rPr>
        <w:t xml:space="preserve">eness of management practices. </w:t>
      </w:r>
      <w:r w:rsidRPr="002D1561">
        <w:rPr>
          <w:rFonts w:ascii="Segoe UI" w:hAnsi="Segoe UI" w:cs="Segoe UI"/>
          <w:sz w:val="20"/>
          <w:szCs w:val="20"/>
        </w:rPr>
        <w:t>This information has additional relevance for assessing long-term trends that may occur as a consequence of climate change.</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There were three types of male call counting methods applied; point counts, transect counts and line</w:t>
      </w:r>
      <w:r w:rsidR="00DC785C">
        <w:rPr>
          <w:rFonts w:ascii="Segoe UI" w:hAnsi="Segoe UI" w:cs="Segoe UI"/>
          <w:sz w:val="20"/>
          <w:szCs w:val="20"/>
        </w:rPr>
        <w:t xml:space="preserve">ar counts. </w:t>
      </w:r>
      <w:r w:rsidRPr="002D1561">
        <w:rPr>
          <w:rFonts w:ascii="Segoe UI" w:hAnsi="Segoe UI" w:cs="Segoe UI"/>
          <w:sz w:val="20"/>
          <w:szCs w:val="20"/>
        </w:rPr>
        <w:t xml:space="preserve">All known sites of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had a point count monitoring site established and a subset of these had transects established. Over the last decade the number of sites where transect count are conducted has been reduced and superseded by linear count monitoring methods. This occurred because the linear count method allows the extent of the population to be monitored by locating the first and las</w:t>
      </w:r>
      <w:r w:rsidR="00DC785C">
        <w:rPr>
          <w:rFonts w:ascii="Segoe UI" w:hAnsi="Segoe UI" w:cs="Segoe UI"/>
          <w:sz w:val="20"/>
          <w:szCs w:val="20"/>
        </w:rPr>
        <w:t>t calling male of a population.</w:t>
      </w:r>
      <w:r w:rsidRPr="002D1561">
        <w:rPr>
          <w:rFonts w:ascii="Segoe UI" w:hAnsi="Segoe UI" w:cs="Segoe UI"/>
          <w:sz w:val="20"/>
          <w:szCs w:val="20"/>
        </w:rPr>
        <w:t xml:space="preserve"> This type of monitoring has revealed dispersal/expansion or contraction trends in addition to population size (see Figure 10 as an example). </w:t>
      </w:r>
    </w:p>
    <w:p w:rsidR="008A6E42" w:rsidRDefault="008A6E42">
      <w:pPr>
        <w:spacing w:after="0"/>
        <w:jc w:val="left"/>
        <w:rPr>
          <w:rFonts w:ascii="Segoe UI" w:hAnsi="Segoe UI" w:cs="Segoe UI"/>
          <w:highlight w:val="yellow"/>
        </w:rPr>
      </w:pPr>
      <w:r>
        <w:rPr>
          <w:rFonts w:ascii="Segoe UI" w:hAnsi="Segoe UI" w:cs="Segoe UI"/>
          <w:highlight w:val="yellow"/>
        </w:rPr>
        <w:br w:type="page"/>
      </w:r>
    </w:p>
    <w:p w:rsidR="002D1561" w:rsidRPr="00C97F1D" w:rsidRDefault="002D1561" w:rsidP="002D1561">
      <w:pPr>
        <w:spacing w:line="276" w:lineRule="auto"/>
        <w:rPr>
          <w:rFonts w:ascii="Segoe UI" w:hAnsi="Segoe UI" w:cs="Segoe UI"/>
          <w:highlight w:val="yellow"/>
        </w:rPr>
      </w:pPr>
    </w:p>
    <w:p w:rsidR="008E57E6" w:rsidRDefault="005D1F70" w:rsidP="002D1561">
      <w:pPr>
        <w:spacing w:line="276" w:lineRule="auto"/>
        <w:rPr>
          <w:rFonts w:ascii="Segoe UI" w:hAnsi="Segoe UI" w:cs="Segoe UI"/>
        </w:rPr>
      </w:pPr>
      <w:r>
        <w:rPr>
          <w:rFonts w:ascii="Segoe UI" w:hAnsi="Segoe UI" w:cs="Segoe UI"/>
          <w:noProof/>
          <w:lang w:eastAsia="en-AU"/>
        </w:rPr>
        <w:pict>
          <v:shape id="Text Box 92" o:spid="_x0000_s1027" type="#_x0000_t202" style="position:absolute;left:0;text-align:left;margin-left:3.95pt;margin-top:209.55pt;width:26.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HchQ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" stroked="f">
            <v:textbox>
              <w:txbxContent>
                <w:p w:rsidR="005C26C2" w:rsidRPr="000C04CB" w:rsidRDefault="005C26C2" w:rsidP="002D1561">
                  <w:pPr>
                    <w:rPr>
                      <w:sz w:val="20"/>
                      <w:szCs w:val="20"/>
                    </w:rPr>
                  </w:pPr>
                  <w:r>
                    <w:rPr>
                      <w:sz w:val="20"/>
                      <w:szCs w:val="20"/>
                    </w:rPr>
                    <w:t>B</w:t>
                  </w:r>
                  <w:r w:rsidRPr="000C04CB">
                    <w:rPr>
                      <w:sz w:val="20"/>
                      <w:szCs w:val="20"/>
                    </w:rPr>
                    <w:t>)</w:t>
                  </w:r>
                </w:p>
              </w:txbxContent>
            </v:textbox>
          </v:shape>
        </w:pict>
      </w:r>
      <w:r>
        <w:rPr>
          <w:rFonts w:ascii="Segoe UI" w:hAnsi="Segoe UI" w:cs="Segoe UI"/>
          <w:noProof/>
          <w:lang w:eastAsia="en-AU"/>
        </w:rPr>
        <w:pict>
          <v:shape id="Text Box 93" o:spid="_x0000_s1028" type="#_x0000_t202" style="position:absolute;left:0;text-align:left;margin-left:7.85pt;margin-top:-13.95pt;width:26.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Jj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" stroked="f">
            <v:textbox>
              <w:txbxContent>
                <w:p w:rsidR="005C26C2" w:rsidRPr="000C04CB" w:rsidRDefault="005C26C2" w:rsidP="002D1561">
                  <w:pPr>
                    <w:rPr>
                      <w:sz w:val="20"/>
                      <w:szCs w:val="20"/>
                    </w:rPr>
                  </w:pPr>
                  <w:r>
                    <w:rPr>
                      <w:sz w:val="20"/>
                      <w:szCs w:val="20"/>
                    </w:rPr>
                    <w:t>A</w:t>
                  </w:r>
                  <w:r w:rsidRPr="000C04CB">
                    <w:rPr>
                      <w:sz w:val="20"/>
                      <w:szCs w:val="20"/>
                    </w:rPr>
                    <w:t>)</w:t>
                  </w:r>
                </w:p>
              </w:txbxContent>
            </v:textbox>
          </v:shape>
        </w:pict>
      </w:r>
      <w:r w:rsidR="008E57E6">
        <w:rPr>
          <w:b/>
          <w:noProof/>
          <w:lang w:eastAsia="en-AU"/>
        </w:rPr>
        <w:drawing>
          <wp:inline distT="0" distB="0" distL="0" distR="0">
            <wp:extent cx="5172075" cy="26867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73311" cy="2687378"/>
                    </a:xfrm>
                    <a:prstGeom prst="rect">
                      <a:avLst/>
                    </a:prstGeom>
                    <a:noFill/>
                  </pic:spPr>
                </pic:pic>
              </a:graphicData>
            </a:graphic>
          </wp:inline>
        </w:drawing>
      </w:r>
    </w:p>
    <w:p w:rsidR="002D1561" w:rsidRPr="00C97F1D" w:rsidRDefault="008E57E6" w:rsidP="002D1561">
      <w:pPr>
        <w:spacing w:line="276" w:lineRule="auto"/>
        <w:rPr>
          <w:rFonts w:ascii="Segoe UI" w:hAnsi="Segoe UI" w:cs="Segoe UI"/>
        </w:rPr>
      </w:pPr>
      <w:r>
        <w:rPr>
          <w:noProof/>
          <w:lang w:eastAsia="en-AU"/>
        </w:rPr>
        <w:drawing>
          <wp:inline distT="0" distB="0" distL="0" distR="0">
            <wp:extent cx="5172075" cy="2799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74358" cy="2801026"/>
                    </a:xfrm>
                    <a:prstGeom prst="rect">
                      <a:avLst/>
                    </a:prstGeom>
                    <a:noFill/>
                  </pic:spPr>
                </pic:pic>
              </a:graphicData>
            </a:graphic>
          </wp:inline>
        </w:drawing>
      </w:r>
    </w:p>
    <w:p w:rsidR="002D1561" w:rsidRDefault="002D1561" w:rsidP="0069314D">
      <w:pPr>
        <w:spacing w:line="276" w:lineRule="auto"/>
        <w:rPr>
          <w:rStyle w:val="FigureCaptionChar"/>
          <w:rFonts w:ascii="Segoe UI" w:hAnsi="Segoe UI" w:cs="Segoe UI"/>
          <w:sz w:val="20"/>
          <w:szCs w:val="20"/>
        </w:rPr>
      </w:pPr>
      <w:r w:rsidRPr="00C97F1D">
        <w:rPr>
          <w:rStyle w:val="FigureCaptionChar"/>
          <w:rFonts w:ascii="Segoe UI" w:hAnsi="Segoe UI" w:cs="Segoe UI"/>
          <w:sz w:val="20"/>
          <w:szCs w:val="20"/>
        </w:rPr>
        <w:t xml:space="preserve">Figure 10: A) Population extent (m), and B) population size (number of frogs per linear metre) of three </w:t>
      </w:r>
      <w:proofErr w:type="spellStart"/>
      <w:r w:rsidRPr="00C97F1D">
        <w:rPr>
          <w:rStyle w:val="FigureCaptionChar"/>
          <w:rFonts w:ascii="Segoe UI" w:hAnsi="Segoe UI" w:cs="Segoe UI"/>
          <w:i/>
          <w:sz w:val="20"/>
          <w:szCs w:val="20"/>
        </w:rPr>
        <w:t>Geocrinia</w:t>
      </w:r>
      <w:proofErr w:type="spellEnd"/>
      <w:r w:rsidRPr="00C97F1D">
        <w:rPr>
          <w:rStyle w:val="FigureCaptionChar"/>
          <w:rFonts w:ascii="Segoe UI" w:hAnsi="Segoe UI" w:cs="Segoe UI"/>
          <w:i/>
          <w:sz w:val="20"/>
          <w:szCs w:val="20"/>
        </w:rPr>
        <w:t xml:space="preserve"> </w:t>
      </w:r>
      <w:proofErr w:type="gramStart"/>
      <w:r w:rsidRPr="00C97F1D">
        <w:rPr>
          <w:rStyle w:val="FigureCaptionChar"/>
          <w:rFonts w:ascii="Segoe UI" w:hAnsi="Segoe UI" w:cs="Segoe UI"/>
          <w:i/>
          <w:sz w:val="20"/>
          <w:szCs w:val="20"/>
        </w:rPr>
        <w:t>alba</w:t>
      </w:r>
      <w:proofErr w:type="gramEnd"/>
      <w:r w:rsidRPr="00C97F1D">
        <w:rPr>
          <w:rStyle w:val="FigureCaptionChar"/>
          <w:rFonts w:ascii="Segoe UI" w:hAnsi="Segoe UI" w:cs="Segoe UI"/>
          <w:sz w:val="20"/>
          <w:szCs w:val="20"/>
        </w:rPr>
        <w:t xml:space="preserve"> subpo</w:t>
      </w:r>
      <w:r w:rsidR="008E57E6">
        <w:rPr>
          <w:rStyle w:val="FigureCaptionChar"/>
          <w:rFonts w:ascii="Segoe UI" w:hAnsi="Segoe UI" w:cs="Segoe UI"/>
          <w:sz w:val="20"/>
          <w:szCs w:val="20"/>
        </w:rPr>
        <w:t>pulations between 1999 and 2012</w:t>
      </w:r>
      <w:r w:rsidRPr="00C97F1D">
        <w:rPr>
          <w:rStyle w:val="FigureCaptionChar"/>
          <w:rFonts w:ascii="Segoe UI" w:hAnsi="Segoe UI" w:cs="Segoe UI"/>
          <w:sz w:val="20"/>
          <w:szCs w:val="20"/>
        </w:rPr>
        <w:t>.</w:t>
      </w:r>
    </w:p>
    <w:p w:rsidR="00DC785C" w:rsidRDefault="00DC785C" w:rsidP="008705A1">
      <w:pPr>
        <w:pStyle w:val="NoSpacing"/>
        <w:spacing w:before="100" w:beforeAutospacing="1" w:after="100" w:afterAutospacing="1"/>
        <w:rPr>
          <w:rFonts w:ascii="Segoe UI" w:hAnsi="Segoe UI" w:cs="Segoe UI"/>
          <w:b/>
        </w:rPr>
      </w:pPr>
      <w:bookmarkStart w:id="107" w:name="_Toc121275421"/>
      <w:bookmarkStart w:id="108" w:name="_Toc125962914"/>
      <w:bookmarkStart w:id="109" w:name="_Toc125963762"/>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t>Genetic Studies</w:t>
      </w:r>
      <w:bookmarkEnd w:id="107"/>
      <w:bookmarkEnd w:id="108"/>
      <w:bookmarkEnd w:id="109"/>
      <w:r w:rsidRPr="002D1561">
        <w:rPr>
          <w:rFonts w:ascii="Segoe UI" w:hAnsi="Segoe UI" w:cs="Segoe UI"/>
          <w:b/>
        </w:rPr>
        <w:t xml:space="preserve"> </w:t>
      </w:r>
    </w:p>
    <w:p w:rsidR="008A6E42" w:rsidRDefault="002D1561" w:rsidP="00EE4C5D">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At the commencement of the plan, there was limited information on the genetic variability of either species, par</w:t>
      </w:r>
      <w:r w:rsidR="00DC785C">
        <w:rPr>
          <w:rFonts w:ascii="Segoe UI" w:hAnsi="Segoe UI" w:cs="Segoe UI"/>
          <w:sz w:val="20"/>
          <w:szCs w:val="20"/>
        </w:rPr>
        <w:t xml:space="preserve">ticularly between populations. </w:t>
      </w:r>
      <w:r w:rsidRPr="002D1561">
        <w:rPr>
          <w:rFonts w:ascii="Segoe UI" w:hAnsi="Segoe UI" w:cs="Segoe UI"/>
          <w:sz w:val="20"/>
          <w:szCs w:val="20"/>
        </w:rPr>
        <w:t xml:space="preserve">In 1995 it was determined that there was considerable genetic structuring in both species (Driscoll </w:t>
      </w:r>
      <w:r w:rsidRPr="002D1561">
        <w:rPr>
          <w:rFonts w:ascii="Segoe UI" w:hAnsi="Segoe UI" w:cs="Segoe UI"/>
          <w:i/>
          <w:sz w:val="20"/>
          <w:szCs w:val="20"/>
        </w:rPr>
        <w:t>et al.</w:t>
      </w:r>
      <w:r w:rsidRPr="002D1561">
        <w:rPr>
          <w:rFonts w:ascii="Segoe UI" w:hAnsi="Segoe UI" w:cs="Segoe UI"/>
          <w:sz w:val="20"/>
          <w:szCs w:val="20"/>
        </w:rPr>
        <w:t xml:space="preserve"> 1995; Dri</w:t>
      </w:r>
      <w:r w:rsidR="00DC785C">
        <w:rPr>
          <w:rFonts w:ascii="Segoe UI" w:hAnsi="Segoe UI" w:cs="Segoe UI"/>
          <w:sz w:val="20"/>
          <w:szCs w:val="20"/>
        </w:rPr>
        <w:t xml:space="preserve">scoll 1999). </w:t>
      </w:r>
      <w:r w:rsidRPr="002D1561">
        <w:rPr>
          <w:rFonts w:ascii="Segoe UI" w:hAnsi="Segoe UI" w:cs="Segoe UI"/>
          <w:sz w:val="20"/>
          <w:szCs w:val="20"/>
        </w:rPr>
        <w:t xml:space="preserve">The magnitude of the genetic differences suggests that each population should be protected from extinction and high rates of </w:t>
      </w:r>
      <w:proofErr w:type="spellStart"/>
      <w:r w:rsidRPr="002D1561">
        <w:rPr>
          <w:rFonts w:ascii="Segoe UI" w:hAnsi="Segoe UI" w:cs="Segoe UI"/>
          <w:sz w:val="20"/>
          <w:szCs w:val="20"/>
        </w:rPr>
        <w:t>introgression</w:t>
      </w:r>
      <w:proofErr w:type="spellEnd"/>
      <w:r w:rsidRPr="002D1561">
        <w:rPr>
          <w:rFonts w:ascii="Segoe UI" w:hAnsi="Segoe UI" w:cs="Segoe UI"/>
          <w:sz w:val="20"/>
          <w:szCs w:val="20"/>
        </w:rPr>
        <w:t xml:space="preserve"> because this would result in a loss of genetic diversity in both species (Wardell-Johnson </w:t>
      </w:r>
      <w:r w:rsidRPr="002D1561">
        <w:rPr>
          <w:rFonts w:ascii="Segoe UI" w:hAnsi="Segoe UI" w:cs="Segoe UI"/>
          <w:i/>
          <w:sz w:val="20"/>
          <w:szCs w:val="20"/>
        </w:rPr>
        <w:t>et al.</w:t>
      </w:r>
      <w:r w:rsidRPr="002D1561">
        <w:rPr>
          <w:rFonts w:ascii="Segoe UI" w:hAnsi="Segoe UI" w:cs="Segoe UI"/>
          <w:sz w:val="20"/>
          <w:szCs w:val="20"/>
        </w:rPr>
        <w:t xml:space="preserve"> 1995; Driscoll 1998a). </w:t>
      </w:r>
      <w:r w:rsidR="008A6E42">
        <w:rPr>
          <w:rFonts w:ascii="Segoe UI" w:hAnsi="Segoe UI" w:cs="Segoe UI"/>
          <w:sz w:val="20"/>
          <w:szCs w:val="20"/>
        </w:rPr>
        <w:br w:type="page"/>
      </w:r>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lastRenderedPageBreak/>
        <w:t>The strategy to maximise the conservation of genetic diversity is to:</w:t>
      </w:r>
    </w:p>
    <w:p w:rsidR="002D1561" w:rsidRPr="002D1561" w:rsidRDefault="002D1561" w:rsidP="008A6E42">
      <w:pPr>
        <w:pStyle w:val="Normal1"/>
        <w:numPr>
          <w:ilvl w:val="0"/>
          <w:numId w:val="19"/>
        </w:numPr>
        <w:spacing w:after="0"/>
        <w:rPr>
          <w:rFonts w:ascii="Segoe UI" w:hAnsi="Segoe UI" w:cs="Segoe UI"/>
          <w:sz w:val="20"/>
          <w:szCs w:val="20"/>
        </w:rPr>
      </w:pPr>
      <w:r w:rsidRPr="002D1561">
        <w:rPr>
          <w:rFonts w:ascii="Segoe UI" w:hAnsi="Segoe UI" w:cs="Segoe UI"/>
          <w:sz w:val="20"/>
          <w:szCs w:val="20"/>
        </w:rPr>
        <w:t>protect as many populations as possible;</w:t>
      </w:r>
    </w:p>
    <w:p w:rsidR="002D1561" w:rsidRPr="002D1561" w:rsidRDefault="002D1561" w:rsidP="008A6E42">
      <w:pPr>
        <w:pStyle w:val="Normal1"/>
        <w:numPr>
          <w:ilvl w:val="0"/>
          <w:numId w:val="19"/>
        </w:numPr>
        <w:spacing w:after="0"/>
        <w:rPr>
          <w:rFonts w:ascii="Segoe UI" w:hAnsi="Segoe UI" w:cs="Segoe UI"/>
          <w:sz w:val="20"/>
          <w:szCs w:val="20"/>
        </w:rPr>
      </w:pPr>
      <w:r w:rsidRPr="002D1561">
        <w:rPr>
          <w:rFonts w:ascii="Segoe UI" w:hAnsi="Segoe UI" w:cs="Segoe UI"/>
          <w:sz w:val="20"/>
          <w:szCs w:val="20"/>
        </w:rPr>
        <w:t>augment very small populations by release of captive bred stock taken originally from the same population;</w:t>
      </w:r>
    </w:p>
    <w:p w:rsidR="002D1561" w:rsidRDefault="002D1561" w:rsidP="008A6E42">
      <w:pPr>
        <w:pStyle w:val="Normal1"/>
        <w:numPr>
          <w:ilvl w:val="0"/>
          <w:numId w:val="19"/>
        </w:numPr>
        <w:spacing w:after="0"/>
        <w:rPr>
          <w:rFonts w:ascii="Segoe UI" w:hAnsi="Segoe UI" w:cs="Segoe UI"/>
          <w:sz w:val="20"/>
          <w:szCs w:val="20"/>
        </w:rPr>
      </w:pPr>
      <w:proofErr w:type="gramStart"/>
      <w:r w:rsidRPr="002D1561">
        <w:rPr>
          <w:rFonts w:ascii="Segoe UI" w:hAnsi="Segoe UI" w:cs="Segoe UI"/>
          <w:sz w:val="20"/>
          <w:szCs w:val="20"/>
        </w:rPr>
        <w:t>ensure</w:t>
      </w:r>
      <w:proofErr w:type="gramEnd"/>
      <w:r w:rsidRPr="002D1561">
        <w:rPr>
          <w:rFonts w:ascii="Segoe UI" w:hAnsi="Segoe UI" w:cs="Segoe UI"/>
          <w:sz w:val="20"/>
          <w:szCs w:val="20"/>
        </w:rPr>
        <w:t xml:space="preserve"> stock for translocation into unoccupied habitat has the same genetic profile as the nearest occupied site.</w:t>
      </w:r>
    </w:p>
    <w:p w:rsidR="002D1561" w:rsidRPr="002D1561" w:rsidRDefault="002D1561" w:rsidP="008705A1">
      <w:pPr>
        <w:pStyle w:val="NoSpacing"/>
        <w:spacing w:before="100" w:beforeAutospacing="1" w:after="100" w:afterAutospacing="1"/>
        <w:rPr>
          <w:rFonts w:ascii="Segoe UI" w:hAnsi="Segoe UI" w:cs="Segoe UI"/>
          <w:b/>
        </w:rPr>
      </w:pPr>
      <w:bookmarkStart w:id="110" w:name="_Toc121275422"/>
      <w:bookmarkStart w:id="111" w:name="_Toc125962915"/>
      <w:bookmarkStart w:id="112" w:name="_Toc125963763"/>
      <w:r w:rsidRPr="002D1561">
        <w:rPr>
          <w:rFonts w:ascii="Segoe UI" w:hAnsi="Segoe UI" w:cs="Segoe UI"/>
          <w:b/>
        </w:rPr>
        <w:t>Translocations</w:t>
      </w:r>
      <w:bookmarkEnd w:id="110"/>
      <w:bookmarkEnd w:id="111"/>
      <w:bookmarkEnd w:id="112"/>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Four translocation options were outlined in the plan:</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translocation of egg masses in the field;</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translocation of egg masses to the laboratory which are raised to adult stage for release;</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 xml:space="preserve">translocation of adult individuals to new sites from existing populations; </w:t>
      </w:r>
    </w:p>
    <w:p w:rsidR="002D1561" w:rsidRPr="002D1561" w:rsidRDefault="002D1561" w:rsidP="008A6E42">
      <w:pPr>
        <w:pStyle w:val="Normal1"/>
        <w:numPr>
          <w:ilvl w:val="0"/>
          <w:numId w:val="20"/>
        </w:numPr>
        <w:spacing w:after="0"/>
        <w:rPr>
          <w:rFonts w:ascii="Segoe UI" w:hAnsi="Segoe UI" w:cs="Segoe UI"/>
          <w:sz w:val="20"/>
          <w:szCs w:val="20"/>
        </w:rPr>
      </w:pPr>
      <w:proofErr w:type="gramStart"/>
      <w:r w:rsidRPr="002D1561">
        <w:rPr>
          <w:rFonts w:ascii="Segoe UI" w:hAnsi="Segoe UI" w:cs="Segoe UI"/>
          <w:sz w:val="20"/>
          <w:szCs w:val="20"/>
        </w:rPr>
        <w:t>captive</w:t>
      </w:r>
      <w:proofErr w:type="gramEnd"/>
      <w:r w:rsidRPr="002D1561">
        <w:rPr>
          <w:rFonts w:ascii="Segoe UI" w:hAnsi="Segoe UI" w:cs="Segoe UI"/>
          <w:sz w:val="20"/>
          <w:szCs w:val="20"/>
        </w:rPr>
        <w:t xml:space="preserve"> breeding.</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w:t>
      </w:r>
      <w:proofErr w:type="gramStart"/>
      <w:r w:rsidRPr="002D1561">
        <w:rPr>
          <w:rFonts w:ascii="Segoe UI" w:hAnsi="Segoe UI" w:cs="Segoe UI"/>
          <w:sz w:val="20"/>
          <w:szCs w:val="20"/>
        </w:rPr>
        <w:t>translocations of eggs was</w:t>
      </w:r>
      <w:proofErr w:type="gramEnd"/>
      <w:r w:rsidRPr="002D1561">
        <w:rPr>
          <w:rFonts w:ascii="Segoe UI" w:hAnsi="Segoe UI" w:cs="Segoe UI"/>
          <w:sz w:val="20"/>
          <w:szCs w:val="20"/>
        </w:rPr>
        <w:t xml:space="preserve"> the preferred option. </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There are few examples in the published literature of translocation</w:t>
      </w:r>
      <w:r w:rsidR="00DC785C">
        <w:rPr>
          <w:rFonts w:ascii="Segoe UI" w:hAnsi="Segoe UI" w:cs="Segoe UI"/>
          <w:sz w:val="20"/>
          <w:szCs w:val="20"/>
        </w:rPr>
        <w:t xml:space="preserve"> programs for amphibians. </w:t>
      </w:r>
      <w:r w:rsidRPr="002D1561">
        <w:rPr>
          <w:rFonts w:ascii="Segoe UI" w:hAnsi="Segoe UI" w:cs="Segoe UI"/>
          <w:sz w:val="20"/>
          <w:szCs w:val="20"/>
        </w:rPr>
        <w:t xml:space="preserve">This issue first received serious consideration and review in the early 1990s (Burke 1991; Dodd &amp; </w:t>
      </w:r>
      <w:proofErr w:type="spellStart"/>
      <w:r w:rsidRPr="002D1561">
        <w:rPr>
          <w:rFonts w:ascii="Segoe UI" w:hAnsi="Segoe UI" w:cs="Segoe UI"/>
          <w:sz w:val="20"/>
          <w:szCs w:val="20"/>
        </w:rPr>
        <w:t>Seigel</w:t>
      </w:r>
      <w:proofErr w:type="spellEnd"/>
      <w:r w:rsidRPr="002D1561">
        <w:rPr>
          <w:rFonts w:ascii="Segoe UI" w:hAnsi="Segoe UI" w:cs="Segoe UI"/>
          <w:sz w:val="20"/>
          <w:szCs w:val="20"/>
        </w:rPr>
        <w:t xml:space="preserve"> 1991; </w:t>
      </w:r>
      <w:proofErr w:type="spellStart"/>
      <w:r w:rsidRPr="002D1561">
        <w:rPr>
          <w:rFonts w:ascii="Segoe UI" w:hAnsi="Segoe UI" w:cs="Segoe UI"/>
          <w:sz w:val="20"/>
          <w:szCs w:val="20"/>
        </w:rPr>
        <w:t>Reinert</w:t>
      </w:r>
      <w:proofErr w:type="spellEnd"/>
      <w:r w:rsidRPr="002D1561">
        <w:rPr>
          <w:rFonts w:ascii="Segoe UI" w:hAnsi="Segoe UI" w:cs="Segoe UI"/>
          <w:sz w:val="20"/>
          <w:szCs w:val="20"/>
        </w:rPr>
        <w:t xml:space="preserve"> 1991), and more recent publications (Marsh &amp; </w:t>
      </w:r>
      <w:proofErr w:type="spellStart"/>
      <w:r w:rsidRPr="002D1561">
        <w:rPr>
          <w:rFonts w:ascii="Segoe UI" w:hAnsi="Segoe UI" w:cs="Segoe UI"/>
          <w:sz w:val="20"/>
          <w:szCs w:val="20"/>
        </w:rPr>
        <w:t>Trenham</w:t>
      </w:r>
      <w:proofErr w:type="spellEnd"/>
      <w:r w:rsidRPr="002D1561">
        <w:rPr>
          <w:rFonts w:ascii="Segoe UI" w:hAnsi="Segoe UI" w:cs="Segoe UI"/>
          <w:sz w:val="20"/>
          <w:szCs w:val="20"/>
        </w:rPr>
        <w:t xml:space="preserve"> 2001; </w:t>
      </w:r>
      <w:proofErr w:type="spellStart"/>
      <w:r w:rsidRPr="002D1561">
        <w:rPr>
          <w:rFonts w:ascii="Segoe UI" w:hAnsi="Segoe UI" w:cs="Segoe UI"/>
          <w:sz w:val="20"/>
          <w:szCs w:val="20"/>
        </w:rPr>
        <w:t>Seigel</w:t>
      </w:r>
      <w:proofErr w:type="spellEnd"/>
      <w:r w:rsidRPr="002D1561">
        <w:rPr>
          <w:rFonts w:ascii="Segoe UI" w:hAnsi="Segoe UI" w:cs="Segoe UI"/>
          <w:sz w:val="20"/>
          <w:szCs w:val="20"/>
        </w:rPr>
        <w:t xml:space="preserve"> &amp; Dodd 2002; </w:t>
      </w:r>
      <w:proofErr w:type="spellStart"/>
      <w:r w:rsidRPr="002D1561">
        <w:rPr>
          <w:rFonts w:ascii="Segoe UI" w:hAnsi="Segoe UI" w:cs="Segoe UI"/>
          <w:sz w:val="20"/>
          <w:szCs w:val="20"/>
        </w:rPr>
        <w:t>Trenham</w:t>
      </w:r>
      <w:proofErr w:type="spellEnd"/>
      <w:r w:rsidRPr="002D1561">
        <w:rPr>
          <w:rFonts w:ascii="Segoe UI" w:hAnsi="Segoe UI" w:cs="Segoe UI"/>
          <w:sz w:val="20"/>
          <w:szCs w:val="20"/>
        </w:rPr>
        <w:t xml:space="preserve"> &amp; Marsh 2002) from the northern hemisphere provide a good basis for discussion and analysis of this method of con</w:t>
      </w:r>
      <w:r w:rsidR="00DC785C">
        <w:rPr>
          <w:rFonts w:ascii="Segoe UI" w:hAnsi="Segoe UI" w:cs="Segoe UI"/>
          <w:sz w:val="20"/>
          <w:szCs w:val="20"/>
        </w:rPr>
        <w:t>serving threatened amphibians.</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As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sz w:val="20"/>
          <w:szCs w:val="20"/>
        </w:rPr>
        <w:t xml:space="preserve"> is categorised as having a lesser risk of extinction, translocations were conducted on this species to develop and optimise the translocation processes before work was undertaken on the more threatened </w:t>
      </w:r>
      <w:r w:rsidRPr="002D1561">
        <w:rPr>
          <w:rFonts w:ascii="Segoe UI" w:hAnsi="Segoe UI" w:cs="Segoe UI"/>
          <w:i/>
          <w:sz w:val="20"/>
          <w:szCs w:val="20"/>
        </w:rPr>
        <w:t>G. alba.</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In 2000, seven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egg masses from Spearwood Creek North and 13 egg masses from Geo Creek were translocated to two release sites in the Adelaide Creek </w:t>
      </w:r>
      <w:r w:rsidR="00DC785C">
        <w:rPr>
          <w:rFonts w:ascii="Segoe UI" w:hAnsi="Segoe UI" w:cs="Segoe UI"/>
          <w:sz w:val="20"/>
          <w:szCs w:val="20"/>
        </w:rPr>
        <w:t>(GV7a and GV7b respectively).</w:t>
      </w:r>
      <w:r w:rsidRPr="002D1561">
        <w:rPr>
          <w:rFonts w:ascii="Segoe UI" w:hAnsi="Segoe UI" w:cs="Segoe UI"/>
          <w:sz w:val="20"/>
          <w:szCs w:val="20"/>
        </w:rPr>
        <w:t xml:space="preserve"> This activity has been partially successful with one of the sites (GV7b) recording low numbers of calling males annually between 2003 and 2009 (Figure 11). However, the translocation to GV7a appears to have failed (Figure 11). This demonstrated that Adelaide Creek habitat is capable of supporting and sustaining frogs for an extended period including periods of summer drought, but that the founding population may have been too small to provide population stability and compensate for annual mortalities and resilien</w:t>
      </w:r>
      <w:r w:rsidR="00DC785C">
        <w:rPr>
          <w:rFonts w:ascii="Segoe UI" w:hAnsi="Segoe UI" w:cs="Segoe UI"/>
          <w:sz w:val="20"/>
          <w:szCs w:val="20"/>
        </w:rPr>
        <w:t>ce to annual weather variation.</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In 2005 a single calling male was discovered approximately 40m downstream of GV7b and subsequently 34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sz w:val="20"/>
          <w:szCs w:val="20"/>
        </w:rPr>
        <w:t xml:space="preserve"> egg masses were tr</w:t>
      </w:r>
      <w:r w:rsidR="00DC785C">
        <w:rPr>
          <w:rFonts w:ascii="Segoe UI" w:hAnsi="Segoe UI" w:cs="Segoe UI"/>
          <w:sz w:val="20"/>
          <w:szCs w:val="20"/>
        </w:rPr>
        <w:t>anslocated to this site (GV7c).</w:t>
      </w:r>
      <w:r w:rsidRPr="002D1561">
        <w:rPr>
          <w:rFonts w:ascii="Segoe UI" w:hAnsi="Segoe UI" w:cs="Segoe UI"/>
          <w:sz w:val="20"/>
          <w:szCs w:val="20"/>
        </w:rPr>
        <w:t xml:space="preserve"> As at December 2009 there is little evidence to suggest this action was successful with only two calling males recorded in 2009 (Figure 11).</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lastRenderedPageBreak/>
        <w:t xml:space="preserve">In 2006 Perth Zoo commenced a captive breeding project for the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species. </w:t>
      </w:r>
      <w:proofErr w:type="spellStart"/>
      <w:r w:rsidRPr="002D1561">
        <w:rPr>
          <w:rFonts w:ascii="Segoe UI" w:hAnsi="Segoe UI" w:cs="Segoe UI"/>
          <w:i/>
          <w:sz w:val="20"/>
          <w:szCs w:val="20"/>
        </w:rPr>
        <w:t>Geocrinia</w:t>
      </w:r>
      <w:proofErr w:type="spellEnd"/>
      <w:r w:rsidRPr="002D1561">
        <w:rPr>
          <w:rFonts w:ascii="Segoe UI" w:hAnsi="Segoe UI" w:cs="Segoe UI"/>
          <w:i/>
          <w:sz w:val="20"/>
          <w:szCs w:val="20"/>
        </w:rPr>
        <w:t xml:space="preserve">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egg nests collected from the wild have been successfully maintained and </w:t>
      </w:r>
      <w:proofErr w:type="spellStart"/>
      <w:r w:rsidRPr="002D1561">
        <w:rPr>
          <w:rFonts w:ascii="Segoe UI" w:hAnsi="Segoe UI" w:cs="Segoe UI"/>
          <w:sz w:val="20"/>
          <w:szCs w:val="20"/>
        </w:rPr>
        <w:t>meta</w:t>
      </w:r>
      <w:r w:rsidR="00DC785C">
        <w:rPr>
          <w:rFonts w:ascii="Segoe UI" w:hAnsi="Segoe UI" w:cs="Segoe UI"/>
          <w:sz w:val="20"/>
          <w:szCs w:val="20"/>
        </w:rPr>
        <w:t>morphs</w:t>
      </w:r>
      <w:proofErr w:type="spellEnd"/>
      <w:r w:rsidR="00DC785C">
        <w:rPr>
          <w:rFonts w:ascii="Segoe UI" w:hAnsi="Segoe UI" w:cs="Segoe UI"/>
          <w:sz w:val="20"/>
          <w:szCs w:val="20"/>
        </w:rPr>
        <w:t xml:space="preserve"> reared to one year old. </w:t>
      </w:r>
      <w:r w:rsidRPr="002D1561">
        <w:rPr>
          <w:rFonts w:ascii="Segoe UI" w:hAnsi="Segoe UI" w:cs="Segoe UI"/>
          <w:sz w:val="20"/>
          <w:szCs w:val="20"/>
        </w:rPr>
        <w:t>This species requires more than a year to reach</w:t>
      </w:r>
      <w:r w:rsidR="00DC785C">
        <w:rPr>
          <w:rFonts w:ascii="Segoe UI" w:hAnsi="Segoe UI" w:cs="Segoe UI"/>
          <w:sz w:val="20"/>
          <w:szCs w:val="20"/>
        </w:rPr>
        <w:t xml:space="preserve"> sexual maturity in captivity. </w:t>
      </w:r>
      <w:r w:rsidRPr="002D1561">
        <w:rPr>
          <w:rFonts w:ascii="Segoe UI" w:hAnsi="Segoe UI" w:cs="Segoe UI"/>
          <w:sz w:val="20"/>
          <w:szCs w:val="20"/>
        </w:rPr>
        <w:t xml:space="preserve">Attempts at breeding and rearing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00DC785C">
        <w:rPr>
          <w:rFonts w:ascii="Segoe UI" w:hAnsi="Segoe UI" w:cs="Segoe UI"/>
          <w:sz w:val="20"/>
          <w:szCs w:val="20"/>
        </w:rPr>
        <w:t xml:space="preserve">have been less successful. </w:t>
      </w:r>
      <w:r w:rsidRPr="002D1561">
        <w:rPr>
          <w:rFonts w:ascii="Segoe UI" w:hAnsi="Segoe UI" w:cs="Segoe UI"/>
          <w:sz w:val="20"/>
          <w:szCs w:val="20"/>
        </w:rPr>
        <w:t>Unfertilised egg nests were laid in 2008 and adults in 2009 did not appear to come into breeding condition properly (H. Rob</w:t>
      </w:r>
      <w:r w:rsidR="00DC785C">
        <w:rPr>
          <w:rFonts w:ascii="Segoe UI" w:hAnsi="Segoe UI" w:cs="Segoe UI"/>
          <w:sz w:val="20"/>
          <w:szCs w:val="20"/>
        </w:rPr>
        <w:t xml:space="preserve">ertson, Perth Zoo, </w:t>
      </w:r>
      <w:proofErr w:type="gramStart"/>
      <w:r w:rsidR="00DC785C">
        <w:rPr>
          <w:rFonts w:ascii="Segoe UI" w:hAnsi="Segoe UI" w:cs="Segoe UI"/>
          <w:sz w:val="20"/>
          <w:szCs w:val="20"/>
        </w:rPr>
        <w:t>pers</w:t>
      </w:r>
      <w:proofErr w:type="gramEnd"/>
      <w:r w:rsidR="00DC785C">
        <w:rPr>
          <w:rFonts w:ascii="Segoe UI" w:hAnsi="Segoe UI" w:cs="Segoe UI"/>
          <w:sz w:val="20"/>
          <w:szCs w:val="20"/>
        </w:rPr>
        <w:t>. comm.).</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translocation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was undertaken in September 2010 to Witchcliffe Forest Block. A total of 70 individuals (62 </w:t>
      </w:r>
      <w:proofErr w:type="spellStart"/>
      <w:r w:rsidRPr="002D1561">
        <w:rPr>
          <w:rFonts w:ascii="Segoe UI" w:hAnsi="Segoe UI" w:cs="Segoe UI"/>
          <w:sz w:val="20"/>
          <w:szCs w:val="20"/>
        </w:rPr>
        <w:t>metamorphs</w:t>
      </w:r>
      <w:proofErr w:type="spellEnd"/>
      <w:r w:rsidRPr="002D1561">
        <w:rPr>
          <w:rFonts w:ascii="Segoe UI" w:hAnsi="Segoe UI" w:cs="Segoe UI"/>
          <w:sz w:val="20"/>
          <w:szCs w:val="20"/>
        </w:rPr>
        <w:t xml:space="preserve"> &lt; 1 year old, 6 sub-adults &gt; 1 year old, and 2 adults &gt; 2 years old) that were captive reared at Perth Zoo were released. Monitoring post release recorded 25 individual males calling in September 2011. In October 2011, an additional 31 (22 adults, 9 juveniles)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from Perth Zoo were released to the same site. Future translocations and captive breeding are required to meet recovery objectives. </w:t>
      </w:r>
    </w:p>
    <w:p w:rsidR="002D1561" w:rsidRPr="00C97F1D" w:rsidRDefault="002D1561" w:rsidP="002D1561">
      <w:pPr>
        <w:pStyle w:val="Normal1"/>
        <w:rPr>
          <w:rFonts w:ascii="Segoe UI" w:hAnsi="Segoe UI" w:cs="Segoe UI"/>
        </w:rPr>
      </w:pPr>
      <w:r>
        <w:rPr>
          <w:rFonts w:ascii="Segoe UI" w:hAnsi="Segoe UI" w:cs="Segoe UI"/>
          <w:noProof/>
          <w:lang w:eastAsia="en-AU"/>
        </w:rPr>
        <w:drawing>
          <wp:inline distT="0" distB="0" distL="0" distR="0">
            <wp:extent cx="4953000"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0" cy="2562225"/>
                    </a:xfrm>
                    <a:prstGeom prst="rect">
                      <a:avLst/>
                    </a:prstGeom>
                    <a:noFill/>
                    <a:ln>
                      <a:noFill/>
                    </a:ln>
                  </pic:spPr>
                </pic:pic>
              </a:graphicData>
            </a:graphic>
          </wp:inline>
        </w:drawing>
      </w:r>
    </w:p>
    <w:p w:rsidR="002D1561" w:rsidRDefault="002D1561" w:rsidP="002D1561">
      <w:pPr>
        <w:pStyle w:val="FigureCaption"/>
        <w:rPr>
          <w:rFonts w:ascii="Segoe UI" w:hAnsi="Segoe UI" w:cs="Segoe UI"/>
        </w:rPr>
      </w:pPr>
      <w:r w:rsidRPr="00C97F1D">
        <w:rPr>
          <w:rFonts w:ascii="Segoe UI" w:hAnsi="Segoe UI" w:cs="Segoe UI"/>
        </w:rPr>
        <w:t xml:space="preserve">Figure11: Monitoring results (2000 – 2009) of </w:t>
      </w:r>
      <w:r w:rsidRPr="00C97F1D">
        <w:rPr>
          <w:rFonts w:ascii="Segoe UI" w:hAnsi="Segoe UI" w:cs="Segoe UI"/>
          <w:i/>
        </w:rPr>
        <w:t xml:space="preserve">G. </w:t>
      </w:r>
      <w:proofErr w:type="spellStart"/>
      <w:r w:rsidRPr="00C97F1D">
        <w:rPr>
          <w:rFonts w:ascii="Segoe UI" w:hAnsi="Segoe UI" w:cs="Segoe UI"/>
          <w:i/>
        </w:rPr>
        <w:t>vitellina</w:t>
      </w:r>
      <w:proofErr w:type="spellEnd"/>
      <w:r w:rsidRPr="00C97F1D">
        <w:rPr>
          <w:rFonts w:ascii="Segoe UI" w:hAnsi="Segoe UI" w:cs="Segoe UI"/>
        </w:rPr>
        <w:t xml:space="preserve"> translocations at three release sites in the Blackwood River National Park.</w:t>
      </w:r>
    </w:p>
    <w:p w:rsidR="008A6E42" w:rsidRDefault="008A6E42">
      <w:pPr>
        <w:spacing w:after="0"/>
        <w:jc w:val="left"/>
        <w:rPr>
          <w:rFonts w:ascii="Segoe UI" w:hAnsi="Segoe UI" w:cs="Segoe UI"/>
          <w:b/>
          <w:sz w:val="20"/>
          <w:szCs w:val="20"/>
        </w:rPr>
      </w:pPr>
      <w:r>
        <w:rPr>
          <w:rFonts w:ascii="Segoe UI" w:hAnsi="Segoe UI" w:cs="Segoe UI"/>
        </w:rPr>
        <w:br w:type="page"/>
      </w:r>
    </w:p>
    <w:p w:rsidR="002D1561" w:rsidRPr="002D1561" w:rsidRDefault="002D1561" w:rsidP="00896F12">
      <w:pPr>
        <w:pStyle w:val="Heading2"/>
        <w:tabs>
          <w:tab w:val="clear" w:pos="576"/>
          <w:tab w:val="num" w:pos="284"/>
        </w:tabs>
        <w:spacing w:after="0"/>
        <w:ind w:left="426"/>
        <w:jc w:val="left"/>
        <w:rPr>
          <w:rFonts w:ascii="Segoe UI" w:hAnsi="Segoe UI" w:cs="Segoe UI"/>
          <w:b w:val="0"/>
          <w:color w:val="948A54" w:themeColor="background2" w:themeShade="80"/>
          <w:sz w:val="40"/>
          <w:szCs w:val="40"/>
        </w:rPr>
      </w:pPr>
      <w:bookmarkStart w:id="113" w:name="_Toc382827741"/>
      <w:r>
        <w:rPr>
          <w:rFonts w:ascii="Segoe UI" w:hAnsi="Segoe UI" w:cs="Segoe UI"/>
          <w:b w:val="0"/>
          <w:color w:val="948A54" w:themeColor="background2" w:themeShade="80"/>
          <w:sz w:val="40"/>
          <w:szCs w:val="40"/>
        </w:rPr>
        <w:lastRenderedPageBreak/>
        <w:t>Review of 1995 Recovery Plan</w:t>
      </w:r>
      <w:bookmarkEnd w:id="113"/>
    </w:p>
    <w:p w:rsidR="002D1561" w:rsidRPr="00B81CDB" w:rsidRDefault="002D1561" w:rsidP="008705A1">
      <w:pPr>
        <w:pStyle w:val="Normal1"/>
        <w:spacing w:after="100" w:afterAutospacing="1"/>
        <w:rPr>
          <w:rFonts w:ascii="Segoe UI" w:hAnsi="Segoe UI" w:cs="Segoe UI"/>
          <w:sz w:val="20"/>
          <w:szCs w:val="20"/>
        </w:rPr>
      </w:pPr>
      <w:r w:rsidRPr="00B81CDB">
        <w:rPr>
          <w:rFonts w:ascii="Segoe UI" w:hAnsi="Segoe UI" w:cs="Segoe UI"/>
          <w:sz w:val="20"/>
          <w:szCs w:val="20"/>
        </w:rPr>
        <w:t>The recovery objective in the 1995 plan was:</w:t>
      </w:r>
    </w:p>
    <w:p w:rsidR="002D1561" w:rsidRDefault="002D1561" w:rsidP="008705A1">
      <w:pPr>
        <w:pStyle w:val="Normal1"/>
        <w:spacing w:before="100" w:beforeAutospacing="1" w:after="100" w:afterAutospacing="1"/>
        <w:rPr>
          <w:rFonts w:ascii="Segoe UI" w:hAnsi="Segoe UI" w:cs="Segoe UI"/>
          <w:i/>
          <w:sz w:val="20"/>
          <w:szCs w:val="20"/>
        </w:rPr>
      </w:pPr>
      <w:r w:rsidRPr="00B81CDB">
        <w:rPr>
          <w:rFonts w:ascii="Segoe UI" w:hAnsi="Segoe UI" w:cs="Segoe UI"/>
          <w:sz w:val="20"/>
          <w:szCs w:val="20"/>
        </w:rPr>
        <w:t>“</w:t>
      </w:r>
      <w:proofErr w:type="spellStart"/>
      <w:r w:rsidRPr="00B81CDB">
        <w:rPr>
          <w:rFonts w:ascii="Segoe UI" w:hAnsi="Segoe UI" w:cs="Segoe UI"/>
          <w:i/>
          <w:sz w:val="20"/>
          <w:szCs w:val="20"/>
        </w:rPr>
        <w:t>Downlisting</w:t>
      </w:r>
      <w:proofErr w:type="spellEnd"/>
      <w:r w:rsidRPr="00B81CDB">
        <w:rPr>
          <w:rFonts w:ascii="Segoe UI" w:hAnsi="Segoe UI" w:cs="Segoe UI"/>
          <w:i/>
          <w:sz w:val="20"/>
          <w:szCs w:val="20"/>
        </w:rPr>
        <w:t xml:space="preserve"> to conservation dependant (Orange-bellied Frog) and vulnerable (White-bellied Frog) within 10 years by protecting existing populations and, if necessary, establish additional populations.”</w:t>
      </w:r>
    </w:p>
    <w:p w:rsidR="002D1561" w:rsidRDefault="002D1561" w:rsidP="008705A1">
      <w:pPr>
        <w:pStyle w:val="Normal1"/>
        <w:spacing w:before="100" w:beforeAutospacing="1" w:after="100" w:afterAutospacing="1"/>
        <w:rPr>
          <w:rFonts w:ascii="Segoe UI" w:hAnsi="Segoe UI" w:cs="Segoe UI"/>
          <w:sz w:val="20"/>
          <w:szCs w:val="20"/>
        </w:rPr>
      </w:pPr>
      <w:r w:rsidRPr="00B81CDB">
        <w:rPr>
          <w:rFonts w:ascii="Segoe UI" w:hAnsi="Segoe UI" w:cs="Segoe UI"/>
          <w:sz w:val="20"/>
          <w:szCs w:val="20"/>
        </w:rPr>
        <w:t xml:space="preserve">The overall recovery objectives from the 1995 plan have therefore not been achieved as neither species has been </w:t>
      </w:r>
      <w:proofErr w:type="spellStart"/>
      <w:r w:rsidRPr="00B81CDB">
        <w:rPr>
          <w:rFonts w:ascii="Segoe UI" w:hAnsi="Segoe UI" w:cs="Segoe UI"/>
          <w:sz w:val="20"/>
          <w:szCs w:val="20"/>
        </w:rPr>
        <w:t>downlisted</w:t>
      </w:r>
      <w:proofErr w:type="spellEnd"/>
      <w:r w:rsidRPr="00B81CDB">
        <w:rPr>
          <w:rFonts w:ascii="Segoe UI" w:hAnsi="Segoe UI" w:cs="Segoe UI"/>
          <w:sz w:val="20"/>
          <w:szCs w:val="20"/>
        </w:rPr>
        <w:t xml:space="preserve"> (see section 2.4). In fact, monitoring conducted over the course of the 1995 Recovery Plan highlighted declining trends in some populations, especially those with</w:t>
      </w:r>
      <w:r w:rsidR="00DC785C">
        <w:rPr>
          <w:rFonts w:ascii="Segoe UI" w:hAnsi="Segoe UI" w:cs="Segoe UI"/>
          <w:sz w:val="20"/>
          <w:szCs w:val="20"/>
        </w:rPr>
        <w:t xml:space="preserve"> less than five calling males.</w:t>
      </w:r>
    </w:p>
    <w:p w:rsidR="008705A1" w:rsidRDefault="002D1561" w:rsidP="008705A1">
      <w:pPr>
        <w:pStyle w:val="Normal1"/>
        <w:spacing w:before="100" w:beforeAutospacing="1" w:after="100" w:afterAutospacing="1"/>
        <w:rPr>
          <w:rFonts w:ascii="Segoe UI" w:hAnsi="Segoe UI" w:cs="Segoe UI"/>
          <w:sz w:val="20"/>
          <w:szCs w:val="20"/>
        </w:rPr>
      </w:pPr>
      <w:r w:rsidRPr="00B81CDB">
        <w:rPr>
          <w:rFonts w:ascii="Segoe UI" w:hAnsi="Segoe UI" w:cs="Segoe UI"/>
          <w:sz w:val="20"/>
          <w:szCs w:val="20"/>
        </w:rPr>
        <w:t>The recovery criteria stated in the 1995 plan were divided into time categories and are presented in Table 1 below along with an evaluation of t</w:t>
      </w:r>
      <w:r w:rsidR="00DC785C">
        <w:rPr>
          <w:rFonts w:ascii="Segoe UI" w:hAnsi="Segoe UI" w:cs="Segoe UI"/>
          <w:sz w:val="20"/>
          <w:szCs w:val="20"/>
        </w:rPr>
        <w:t xml:space="preserve">heir achievements to date. </w:t>
      </w:r>
      <w:r w:rsidRPr="00B81CDB">
        <w:rPr>
          <w:rFonts w:ascii="Segoe UI" w:hAnsi="Segoe UI" w:cs="Segoe UI"/>
          <w:sz w:val="20"/>
          <w:szCs w:val="20"/>
        </w:rPr>
        <w:t>These indicate that the recovery criteria were achieved.</w:t>
      </w:r>
    </w:p>
    <w:p w:rsidR="002D1561" w:rsidRPr="00B81CDB" w:rsidRDefault="002D1561" w:rsidP="002D1561">
      <w:pPr>
        <w:pStyle w:val="FigureCaption"/>
        <w:rPr>
          <w:rFonts w:ascii="Segoe UI" w:hAnsi="Segoe UI" w:cs="Segoe UI"/>
        </w:rPr>
      </w:pPr>
      <w:proofErr w:type="gramStart"/>
      <w:r w:rsidRPr="00B81CDB">
        <w:rPr>
          <w:rFonts w:ascii="Segoe UI" w:hAnsi="Segoe UI" w:cs="Segoe UI"/>
        </w:rPr>
        <w:t>Table 1: Recovery criteria from the 1995 recovery plan and an evaluation of their achievement.</w:t>
      </w:r>
      <w:proofErr w:type="gramEnd"/>
    </w:p>
    <w:p w:rsidR="002D1561" w:rsidRPr="00B81CDB" w:rsidRDefault="002D1561" w:rsidP="002D1561">
      <w:pPr>
        <w:pStyle w:val="FigureCaption"/>
        <w:rPr>
          <w:rFonts w:ascii="Segoe UI" w:hAnsi="Segoe UI" w:cs="Segoe UI"/>
        </w:rPr>
      </w:pPr>
    </w:p>
    <w:tbl>
      <w:tblPr>
        <w:tblW w:w="0" w:type="auto"/>
        <w:tblBorders>
          <w:top w:val="single" w:sz="4" w:space="0" w:color="auto"/>
          <w:bottom w:val="single" w:sz="4" w:space="0" w:color="auto"/>
          <w:insideH w:val="single" w:sz="4" w:space="0" w:color="auto"/>
        </w:tblBorders>
        <w:tblLook w:val="01E0"/>
      </w:tblPr>
      <w:tblGrid>
        <w:gridCol w:w="1428"/>
        <w:gridCol w:w="3720"/>
        <w:gridCol w:w="4253"/>
      </w:tblGrid>
      <w:tr w:rsidR="002D1561" w:rsidRPr="00B81CDB" w:rsidTr="00A86E18">
        <w:tc>
          <w:tcPr>
            <w:tcW w:w="1428"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Time Frame</w:t>
            </w:r>
          </w:p>
        </w:tc>
        <w:tc>
          <w:tcPr>
            <w:tcW w:w="3720"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1995 Recovery Criteria</w:t>
            </w:r>
          </w:p>
        </w:tc>
        <w:tc>
          <w:tcPr>
            <w:tcW w:w="4253"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Evaluation</w:t>
            </w:r>
          </w:p>
        </w:tc>
      </w:tr>
      <w:tr w:rsidR="002D1561" w:rsidRPr="00B81CDB" w:rsidTr="00A86E18">
        <w:tc>
          <w:tcPr>
            <w:tcW w:w="1428"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2 years</w:t>
            </w:r>
          </w:p>
        </w:tc>
        <w:tc>
          <w:tcPr>
            <w:tcW w:w="3720"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Accurate knowledge of the number, distribution and abundance of naturally occurring populations</w:t>
            </w:r>
          </w:p>
        </w:tc>
        <w:tc>
          <w:tcPr>
            <w:tcW w:w="4253"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Achieved</w:t>
            </w:r>
          </w:p>
        </w:tc>
      </w:tr>
      <w:tr w:rsidR="002D1561" w:rsidRPr="00B81CDB" w:rsidTr="00A86E18">
        <w:tc>
          <w:tcPr>
            <w:tcW w:w="1428"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7 years</w:t>
            </w:r>
          </w:p>
        </w:tc>
        <w:tc>
          <w:tcPr>
            <w:tcW w:w="3720"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Habitat conservation for all orange-bellied frog sites and at least 75</w:t>
            </w:r>
            <w:r w:rsidR="0023081E">
              <w:rPr>
                <w:rFonts w:ascii="Segoe UI" w:hAnsi="Segoe UI" w:cs="Segoe UI"/>
                <w:sz w:val="20"/>
                <w:szCs w:val="20"/>
              </w:rPr>
              <w:t xml:space="preserve"> </w:t>
            </w:r>
            <w:r w:rsidRPr="00B81CDB">
              <w:rPr>
                <w:rFonts w:ascii="Segoe UI" w:hAnsi="Segoe UI" w:cs="Segoe UI"/>
                <w:sz w:val="20"/>
                <w:szCs w:val="20"/>
              </w:rPr>
              <w:t>per cent of currently known white-bellied frog populations to ensure effective genetic geographic spread.</w:t>
            </w:r>
          </w:p>
        </w:tc>
        <w:tc>
          <w:tcPr>
            <w:tcW w:w="4253"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 xml:space="preserve">All orange-bellied frog populations are secured for conservation within the </w:t>
            </w:r>
            <w:r w:rsidR="00DC785C">
              <w:rPr>
                <w:rFonts w:ascii="Segoe UI" w:hAnsi="Segoe UI" w:cs="Segoe UI"/>
                <w:sz w:val="20"/>
                <w:szCs w:val="20"/>
              </w:rPr>
              <w:t xml:space="preserve">Blackwood River National Park. </w:t>
            </w:r>
            <w:r w:rsidRPr="00B81CDB">
              <w:rPr>
                <w:rFonts w:ascii="Segoe UI" w:hAnsi="Segoe UI" w:cs="Segoe UI"/>
                <w:sz w:val="20"/>
                <w:szCs w:val="20"/>
              </w:rPr>
              <w:t>Habitat conservation measures have been undertaken in all known white-bellied frog populations.</w:t>
            </w:r>
          </w:p>
        </w:tc>
      </w:tr>
      <w:tr w:rsidR="002D1561" w:rsidRPr="00B81CDB" w:rsidTr="00A86E18">
        <w:tc>
          <w:tcPr>
            <w:tcW w:w="1428" w:type="dxa"/>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10 years</w:t>
            </w:r>
          </w:p>
        </w:tc>
        <w:tc>
          <w:tcPr>
            <w:tcW w:w="3720" w:type="dxa"/>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Management and monitoring to ensure sustainability of all populations</w:t>
            </w:r>
          </w:p>
        </w:tc>
        <w:tc>
          <w:tcPr>
            <w:tcW w:w="4253" w:type="dxa"/>
            <w:shd w:val="clear" w:color="auto" w:fill="EEECE1" w:themeFill="background2"/>
          </w:tcPr>
          <w:p w:rsidR="002D1561" w:rsidRPr="00B81CDB" w:rsidRDefault="002D1561" w:rsidP="00DC785C">
            <w:pPr>
              <w:pStyle w:val="Normal1"/>
              <w:spacing w:after="0" w:line="240" w:lineRule="auto"/>
              <w:rPr>
                <w:rFonts w:ascii="Segoe UI" w:hAnsi="Segoe UI" w:cs="Segoe UI"/>
                <w:sz w:val="20"/>
                <w:szCs w:val="20"/>
              </w:rPr>
            </w:pPr>
            <w:r w:rsidRPr="00B81CDB">
              <w:rPr>
                <w:rFonts w:ascii="Segoe UI" w:hAnsi="Segoe UI" w:cs="Segoe UI"/>
                <w:sz w:val="20"/>
                <w:szCs w:val="20"/>
              </w:rPr>
              <w:t>Annual monitoring and proactive management of threats are undertaken and although these alone cannot ensure the sustainability of all populations, the data provide a sound basis from which trends can be determined, and the effectiveness of management actions evaluated. Significant information is now known about the population dynamics and genetic structuring of the species which contribute to enhancing appropriate management actions</w:t>
            </w:r>
          </w:p>
        </w:tc>
      </w:tr>
    </w:tbl>
    <w:p w:rsidR="004129A6" w:rsidRDefault="004129A6" w:rsidP="00573BC7">
      <w:pPr>
        <w:pStyle w:val="Normal1"/>
        <w:rPr>
          <w:rFonts w:ascii="Segoe UI" w:hAnsi="Segoe UI" w:cs="Segoe UI"/>
          <w:sz w:val="20"/>
          <w:szCs w:val="20"/>
        </w:rPr>
      </w:pPr>
    </w:p>
    <w:p w:rsidR="004129A6" w:rsidRDefault="004129A6">
      <w:pPr>
        <w:spacing w:after="0"/>
        <w:jc w:val="left"/>
        <w:rPr>
          <w:rFonts w:ascii="Segoe UI" w:hAnsi="Segoe UI" w:cs="Segoe UI"/>
          <w:sz w:val="20"/>
          <w:szCs w:val="20"/>
        </w:rPr>
      </w:pPr>
      <w:r>
        <w:rPr>
          <w:rFonts w:ascii="Segoe UI" w:hAnsi="Segoe UI" w:cs="Segoe UI"/>
          <w:sz w:val="20"/>
          <w:szCs w:val="20"/>
        </w:rPr>
        <w:br w:type="page"/>
      </w:r>
    </w:p>
    <w:p w:rsidR="00573BC7" w:rsidRPr="00885510" w:rsidRDefault="005D1F70" w:rsidP="00573BC7">
      <w:pPr>
        <w:pStyle w:val="Heading1"/>
        <w:rPr>
          <w:rFonts w:cs="Segoe UI"/>
          <w:caps w:val="0"/>
          <w:color w:val="FFFFFF" w:themeColor="background1"/>
        </w:rPr>
      </w:pPr>
      <w:bookmarkStart w:id="114" w:name="_Toc382827742"/>
      <w:r>
        <w:rPr>
          <w:rFonts w:cs="Segoe UI"/>
          <w:caps w:val="0"/>
          <w:noProof/>
          <w:color w:val="FFFFFF" w:themeColor="background1"/>
          <w:lang w:eastAsia="en-AU"/>
        </w:rPr>
        <w:lastRenderedPageBreak/>
        <w:pict>
          <v:rect id="Rectangle 86" o:spid="_x0000_s1034" style="position:absolute;left:0;text-align:left;margin-left:-70.3pt;margin-top:-1.2pt;width:723.75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" fillcolor="#c4bc96 [2414]" strokecolor="#484329 [814]"/>
        </w:pict>
      </w:r>
      <w:r w:rsidR="00573BC7">
        <w:rPr>
          <w:rFonts w:cs="Segoe UI"/>
          <w:caps w:val="0"/>
          <w:color w:val="FFFFFF" w:themeColor="background1"/>
        </w:rPr>
        <w:t>Management practices</w:t>
      </w:r>
      <w:bookmarkEnd w:id="114"/>
    </w:p>
    <w:p w:rsidR="00573BC7" w:rsidRPr="00573BC7"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Management practices (policies, strategies, plans) that have a role in the protection of the species include but are not limited to the following:</w:t>
      </w:r>
    </w:p>
    <w:p w:rsidR="00573BC7" w:rsidRPr="00573BC7" w:rsidRDefault="00573BC7" w:rsidP="008C22CC">
      <w:pPr>
        <w:pStyle w:val="Normal1"/>
        <w:numPr>
          <w:ilvl w:val="0"/>
          <w:numId w:val="23"/>
        </w:numPr>
        <w:spacing w:before="100" w:beforeAutospacing="1" w:after="100" w:afterAutospacing="1"/>
        <w:rPr>
          <w:rFonts w:ascii="Segoe UI" w:hAnsi="Segoe UI" w:cs="Segoe UI"/>
          <w:sz w:val="20"/>
          <w:szCs w:val="20"/>
        </w:rPr>
      </w:pPr>
      <w:r w:rsidRPr="00573BC7">
        <w:rPr>
          <w:rFonts w:ascii="Segoe UI" w:hAnsi="Segoe UI" w:cs="Segoe UI"/>
          <w:sz w:val="20"/>
          <w:szCs w:val="20"/>
        </w:rPr>
        <w:t>Leeuwin-Naturaliste Cape Area Parks and Reserves Draft Management Plan 2010 (DEC 2010)</w:t>
      </w:r>
    </w:p>
    <w:p w:rsidR="00573BC7" w:rsidRPr="00573BC7" w:rsidRDefault="00573BC7" w:rsidP="008C22CC">
      <w:pPr>
        <w:pStyle w:val="Normal1"/>
        <w:numPr>
          <w:ilvl w:val="0"/>
          <w:numId w:val="23"/>
        </w:numPr>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Blackwood River Foundation Strategic Plan 2010-2015 (Blackwood River Foundation 2010) </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Forest Management Plan 20</w:t>
      </w:r>
      <w:r w:rsidR="003879DB" w:rsidRPr="003879DB">
        <w:rPr>
          <w:rFonts w:ascii="Segoe UI" w:hAnsi="Segoe UI" w:cs="Segoe UI"/>
          <w:sz w:val="20"/>
          <w:szCs w:val="20"/>
        </w:rPr>
        <w:t>14-202</w:t>
      </w:r>
      <w:r w:rsidRPr="003879DB">
        <w:rPr>
          <w:rFonts w:ascii="Segoe UI" w:hAnsi="Segoe UI" w:cs="Segoe UI"/>
          <w:sz w:val="20"/>
          <w:szCs w:val="20"/>
        </w:rPr>
        <w:t>3 (Conservation Commission of WA 2</w:t>
      </w:r>
      <w:r w:rsidR="003879DB" w:rsidRPr="003879DB">
        <w:rPr>
          <w:rFonts w:ascii="Segoe UI" w:hAnsi="Segoe UI" w:cs="Segoe UI"/>
          <w:sz w:val="20"/>
          <w:szCs w:val="20"/>
        </w:rPr>
        <w:t>013</w:t>
      </w:r>
      <w:r w:rsidRPr="003879DB">
        <w:rPr>
          <w:rFonts w:ascii="Segoe UI" w:hAnsi="Segoe UI" w:cs="Segoe UI"/>
          <w:sz w:val="20"/>
          <w:szCs w:val="20"/>
        </w:rPr>
        <w:t>)</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 xml:space="preserve">Policy Statement No. 3 Management of </w:t>
      </w:r>
      <w:r w:rsidRPr="003879DB">
        <w:rPr>
          <w:rFonts w:ascii="Segoe UI" w:hAnsi="Segoe UI" w:cs="Segoe UI"/>
          <w:i/>
          <w:sz w:val="20"/>
        </w:rPr>
        <w:t>Phytophthora</w:t>
      </w:r>
      <w:r w:rsidRPr="003879DB">
        <w:rPr>
          <w:rFonts w:ascii="Segoe UI" w:hAnsi="Segoe UI" w:cs="Segoe UI"/>
          <w:sz w:val="20"/>
        </w:rPr>
        <w:t xml:space="preserve"> disease (</w:t>
      </w:r>
      <w:proofErr w:type="spellStart"/>
      <w:r w:rsidRPr="003879DB">
        <w:rPr>
          <w:rFonts w:ascii="Segoe UI" w:hAnsi="Segoe UI" w:cs="Segoe UI"/>
          <w:sz w:val="20"/>
        </w:rPr>
        <w:t>DPaW</w:t>
      </w:r>
      <w:proofErr w:type="spellEnd"/>
      <w:r w:rsidRPr="003879DB">
        <w:rPr>
          <w:rFonts w:ascii="Segoe UI" w:hAnsi="Segoe UI" w:cs="Segoe UI"/>
          <w:sz w:val="20"/>
        </w:rPr>
        <w:t xml:space="preserve"> 2014)</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Policy Statement No. 29 Translocation of threatened flora and fauna (CALM 1995)</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 xml:space="preserve">Policy Statement No. 33 Conservation of </w:t>
      </w:r>
      <w:r w:rsidRPr="003879DB">
        <w:rPr>
          <w:rFonts w:ascii="Segoe UI" w:hAnsi="Segoe UI" w:cs="Segoe UI"/>
          <w:color w:val="000000"/>
          <w:sz w:val="20"/>
          <w:szCs w:val="20"/>
        </w:rPr>
        <w:t>endangered and specially protected fauna in the wild (CALM 1991)</w:t>
      </w:r>
    </w:p>
    <w:p w:rsidR="00D46090"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Fire Management Guideline No. S1 Nornalup, White-bellied &amp; Orange-bellied Frogs (DEC 2008)</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Shire of Augusta Margaret River Biodiversity Conservation Strategy (SAMR 2005)</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Augusta-Margaret River Landscape – a conservation action plan (CCCG 2011)</w:t>
      </w:r>
    </w:p>
    <w:p w:rsidR="003879DB" w:rsidRDefault="003879DB"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Leeuwin-Naturaliste Ridge Statement of Planning Policy Report (WAPC 1998)</w:t>
      </w:r>
    </w:p>
    <w:p w:rsidR="00073C05" w:rsidRDefault="009E6388" w:rsidP="0023693E">
      <w:pPr>
        <w:numPr>
          <w:ilvl w:val="0"/>
          <w:numId w:val="23"/>
        </w:numPr>
        <w:spacing w:before="100" w:beforeAutospacing="1" w:after="100" w:afterAutospacing="1" w:line="300" w:lineRule="auto"/>
        <w:rPr>
          <w:rFonts w:ascii="Segoe UI" w:hAnsi="Segoe UI" w:cs="Segoe UI"/>
          <w:sz w:val="20"/>
        </w:rPr>
      </w:pPr>
      <w:r>
        <w:rPr>
          <w:rFonts w:ascii="Segoe UI" w:hAnsi="Segoe UI" w:cs="Segoe UI"/>
          <w:sz w:val="20"/>
        </w:rPr>
        <w:t>Threat abatement plan for i</w:t>
      </w:r>
      <w:r w:rsidR="00073C05">
        <w:rPr>
          <w:rFonts w:ascii="Segoe UI" w:hAnsi="Segoe UI" w:cs="Segoe UI"/>
          <w:sz w:val="20"/>
        </w:rPr>
        <w:t xml:space="preserve">nfection of amphibians with </w:t>
      </w:r>
      <w:proofErr w:type="spellStart"/>
      <w:r w:rsidR="00073C05">
        <w:rPr>
          <w:rFonts w:ascii="Segoe UI" w:hAnsi="Segoe UI" w:cs="Segoe UI"/>
          <w:sz w:val="20"/>
        </w:rPr>
        <w:t>chytrid</w:t>
      </w:r>
      <w:proofErr w:type="spellEnd"/>
      <w:r w:rsidR="00073C05">
        <w:rPr>
          <w:rFonts w:ascii="Segoe UI" w:hAnsi="Segoe UI" w:cs="Segoe UI"/>
          <w:sz w:val="20"/>
        </w:rPr>
        <w:t xml:space="preserve"> fungus resulting in </w:t>
      </w:r>
      <w:proofErr w:type="spellStart"/>
      <w:r w:rsidR="00073C05">
        <w:rPr>
          <w:rFonts w:ascii="Segoe UI" w:hAnsi="Segoe UI" w:cs="Segoe UI"/>
          <w:sz w:val="20"/>
        </w:rPr>
        <w:t>chytridiomycosis</w:t>
      </w:r>
      <w:proofErr w:type="spellEnd"/>
      <w:r w:rsidR="00073C05">
        <w:rPr>
          <w:rFonts w:ascii="Segoe UI" w:hAnsi="Segoe UI" w:cs="Segoe UI"/>
          <w:sz w:val="20"/>
        </w:rPr>
        <w:t xml:space="preserve"> (DEH 2006)</w:t>
      </w:r>
    </w:p>
    <w:p w:rsidR="009E6388" w:rsidRPr="003879DB" w:rsidRDefault="009E6388" w:rsidP="0023693E">
      <w:pPr>
        <w:numPr>
          <w:ilvl w:val="0"/>
          <w:numId w:val="23"/>
        </w:numPr>
        <w:spacing w:before="100" w:beforeAutospacing="1" w:after="100" w:afterAutospacing="1" w:line="300" w:lineRule="auto"/>
        <w:rPr>
          <w:rFonts w:ascii="Segoe UI" w:hAnsi="Segoe UI" w:cs="Segoe UI"/>
          <w:sz w:val="20"/>
        </w:rPr>
      </w:pPr>
      <w:r>
        <w:rPr>
          <w:rFonts w:ascii="Segoe UI" w:hAnsi="Segoe UI" w:cs="Segoe UI"/>
          <w:sz w:val="20"/>
        </w:rPr>
        <w:t>Threat abatement plan for predation, habitat degradation, competition and disease transmission by feral pigs (DEH 2005)</w:t>
      </w:r>
    </w:p>
    <w:p w:rsidR="00532363" w:rsidRDefault="00532363">
      <w:pPr>
        <w:spacing w:after="0"/>
        <w:jc w:val="left"/>
        <w:rPr>
          <w:rFonts w:ascii="Segoe UI" w:hAnsi="Segoe UI" w:cs="Segoe UI"/>
          <w:bCs/>
          <w:color w:val="FFFFFF" w:themeColor="background1"/>
          <w:kern w:val="32"/>
          <w:sz w:val="56"/>
          <w:szCs w:val="32"/>
        </w:rPr>
      </w:pPr>
      <w:bookmarkStart w:id="115" w:name="_Toc382827743"/>
      <w:r>
        <w:rPr>
          <w:rFonts w:cs="Segoe UI"/>
          <w:caps/>
          <w:color w:val="FFFFFF" w:themeColor="background1"/>
        </w:rPr>
        <w:br w:type="page"/>
      </w:r>
    </w:p>
    <w:p w:rsidR="000F7856" w:rsidRPr="00885510" w:rsidRDefault="005D1F70" w:rsidP="000F7856">
      <w:pPr>
        <w:pStyle w:val="Heading1"/>
        <w:rPr>
          <w:rFonts w:cs="Segoe UI"/>
          <w:caps w:val="0"/>
          <w:color w:val="FFFFFF" w:themeColor="background1"/>
        </w:rPr>
      </w:pPr>
      <w:r w:rsidRPr="005D1F70">
        <w:rPr>
          <w:noProof/>
          <w:lang w:eastAsia="en-AU"/>
        </w:rPr>
        <w:lastRenderedPageBreak/>
        <w:pict>
          <v:rect id="Rectangle 81" o:spid="_x0000_s1033" style="position:absolute;left:0;text-align:left;margin-left:-70.1pt;margin-top:-2.15pt;width:723.7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" fillcolor="#c4bc96 [2414]" strokecolor="#484329 [814]"/>
        </w:pict>
      </w:r>
      <w:r w:rsidR="002D1561">
        <w:rPr>
          <w:rFonts w:cs="Segoe UI"/>
          <w:caps w:val="0"/>
          <w:color w:val="FFFFFF" w:themeColor="background1"/>
        </w:rPr>
        <w:t>Guide for</w:t>
      </w:r>
      <w:r w:rsidR="000F7856">
        <w:rPr>
          <w:rFonts w:cs="Segoe UI"/>
          <w:caps w:val="0"/>
          <w:color w:val="FFFFFF" w:themeColor="background1"/>
        </w:rPr>
        <w:t xml:space="preserve"> decision makers</w:t>
      </w:r>
      <w:bookmarkEnd w:id="115"/>
    </w:p>
    <w:p w:rsidR="006D0F97" w:rsidRPr="000F7856" w:rsidRDefault="006D0F97"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Possible future actions that may constitute a ‘significant impact’ on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Pr="000F7856">
        <w:rPr>
          <w:rFonts w:ascii="Segoe UI" w:hAnsi="Segoe UI" w:cs="Segoe UI"/>
          <w:sz w:val="20"/>
          <w:szCs w:val="20"/>
        </w:rPr>
        <w:t xml:space="preserve"> and </w:t>
      </w:r>
      <w:r w:rsidR="00D26732" w:rsidRPr="000F7856">
        <w:rPr>
          <w:rFonts w:ascii="Segoe UI" w:hAnsi="Segoe UI" w:cs="Segoe UI"/>
          <w:i/>
          <w:sz w:val="20"/>
          <w:szCs w:val="20"/>
        </w:rPr>
        <w:t xml:space="preserve">G. </w:t>
      </w:r>
      <w:proofErr w:type="spellStart"/>
      <w:r w:rsidR="00D26732" w:rsidRPr="000F7856">
        <w:rPr>
          <w:rFonts w:ascii="Segoe UI" w:hAnsi="Segoe UI" w:cs="Segoe UI"/>
          <w:i/>
          <w:sz w:val="20"/>
          <w:szCs w:val="20"/>
        </w:rPr>
        <w:t>vitellina</w:t>
      </w:r>
      <w:proofErr w:type="spellEnd"/>
      <w:r w:rsidR="00D26732" w:rsidRPr="000F7856">
        <w:rPr>
          <w:rFonts w:ascii="Segoe UI" w:hAnsi="Segoe UI" w:cs="Segoe UI"/>
          <w:i/>
          <w:sz w:val="20"/>
          <w:szCs w:val="20"/>
        </w:rPr>
        <w:t xml:space="preserve"> </w:t>
      </w:r>
      <w:r w:rsidRPr="000F7856">
        <w:rPr>
          <w:rFonts w:ascii="Segoe UI" w:hAnsi="Segoe UI" w:cs="Segoe UI"/>
          <w:sz w:val="20"/>
          <w:szCs w:val="20"/>
        </w:rPr>
        <w:t>include:</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leads to clearing or disturbance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physical removal of vegetation);</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leads to an alteration in vegetation composition, density and structure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increases the likelihood of soil disturbance within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plantation establishment and harvesting, siltation); </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is likely to alter the hydrological balance (increase or decrease)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sites and habitat (e.g. dam establishment, drainage projects within or adjacent to habitat, ground water extraction);</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is likely to impact on the water or soil quality within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fertiliser run-off, chemical overspray); </w:t>
      </w:r>
    </w:p>
    <w:p w:rsidR="006D0F97"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proofErr w:type="gramStart"/>
      <w:r w:rsidRPr="000F7856">
        <w:rPr>
          <w:rFonts w:ascii="Segoe UI" w:hAnsi="Segoe UI" w:cs="Segoe UI"/>
          <w:sz w:val="20"/>
          <w:szCs w:val="20"/>
        </w:rPr>
        <w:t>any</w:t>
      </w:r>
      <w:proofErr w:type="gramEnd"/>
      <w:r w:rsidRPr="000F7856">
        <w:rPr>
          <w:rFonts w:ascii="Segoe UI" w:hAnsi="Segoe UI" w:cs="Segoe UI"/>
          <w:sz w:val="20"/>
          <w:szCs w:val="20"/>
        </w:rPr>
        <w:t xml:space="preserve"> action that increases the isolation of known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populations and as such reduces the ability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to disperse (road/track construction, dams).</w:t>
      </w:r>
    </w:p>
    <w:p w:rsidR="008A6E42" w:rsidRDefault="008743DB"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Alterations to existing land-uses and the creation of sub-</w:t>
      </w:r>
      <w:r w:rsidR="006046A2" w:rsidRPr="000F7856">
        <w:rPr>
          <w:rFonts w:ascii="Segoe UI" w:hAnsi="Segoe UI" w:cs="Segoe UI"/>
          <w:sz w:val="20"/>
          <w:szCs w:val="20"/>
        </w:rPr>
        <w:t>divisions may</w:t>
      </w:r>
      <w:r w:rsidR="008B512B" w:rsidRPr="000F7856">
        <w:rPr>
          <w:rFonts w:ascii="Segoe UI" w:hAnsi="Segoe UI" w:cs="Segoe UI"/>
          <w:sz w:val="20"/>
          <w:szCs w:val="20"/>
        </w:rPr>
        <w:t xml:space="preserve"> significantly affect the species and </w:t>
      </w:r>
      <w:r w:rsidR="006046A2" w:rsidRPr="000F7856">
        <w:rPr>
          <w:rFonts w:ascii="Segoe UI" w:hAnsi="Segoe UI" w:cs="Segoe UI"/>
          <w:sz w:val="20"/>
          <w:szCs w:val="20"/>
        </w:rPr>
        <w:t>could</w:t>
      </w:r>
      <w:r w:rsidR="008B512B" w:rsidRPr="000F7856">
        <w:rPr>
          <w:rFonts w:ascii="Segoe UI" w:hAnsi="Segoe UI" w:cs="Segoe UI"/>
          <w:sz w:val="20"/>
          <w:szCs w:val="20"/>
        </w:rPr>
        <w:t xml:space="preserve"> therefore require environmental impact assessment under the Western Australian </w:t>
      </w:r>
      <w:r w:rsidR="008B512B" w:rsidRPr="000F7856">
        <w:rPr>
          <w:rFonts w:ascii="Segoe UI" w:hAnsi="Segoe UI" w:cs="Segoe UI"/>
          <w:i/>
          <w:sz w:val="20"/>
          <w:szCs w:val="20"/>
        </w:rPr>
        <w:t xml:space="preserve">Environmental Protection Act 1986 </w:t>
      </w:r>
      <w:r w:rsidR="008B512B" w:rsidRPr="000F7856">
        <w:rPr>
          <w:rFonts w:ascii="Segoe UI" w:hAnsi="Segoe UI" w:cs="Segoe UI"/>
          <w:sz w:val="20"/>
          <w:szCs w:val="20"/>
        </w:rPr>
        <w:t>and/or the Commonwealth</w:t>
      </w:r>
      <w:r w:rsidR="008B512B" w:rsidRPr="000F7856">
        <w:rPr>
          <w:rFonts w:ascii="Segoe UI" w:hAnsi="Segoe UI" w:cs="Segoe UI"/>
          <w:i/>
          <w:sz w:val="20"/>
          <w:szCs w:val="20"/>
        </w:rPr>
        <w:t xml:space="preserve"> </w:t>
      </w:r>
      <w:r w:rsidR="0033597E" w:rsidRPr="000F7856">
        <w:rPr>
          <w:rFonts w:ascii="Segoe UI" w:hAnsi="Segoe UI" w:cs="Segoe UI"/>
          <w:sz w:val="20"/>
          <w:szCs w:val="20"/>
        </w:rPr>
        <w:t>EPBC Act</w:t>
      </w:r>
      <w:r w:rsidR="00DA0C7B">
        <w:rPr>
          <w:rFonts w:ascii="Segoe UI" w:hAnsi="Segoe UI" w:cs="Segoe UI"/>
          <w:sz w:val="20"/>
          <w:szCs w:val="20"/>
        </w:rPr>
        <w:t xml:space="preserve">. </w:t>
      </w:r>
      <w:r w:rsidRPr="000F7856">
        <w:rPr>
          <w:rFonts w:ascii="Segoe UI" w:hAnsi="Segoe UI" w:cs="Segoe UI"/>
          <w:sz w:val="20"/>
          <w:szCs w:val="20"/>
        </w:rPr>
        <w:t>These activities are regulated by the shire’s town planning scheme and the W</w:t>
      </w:r>
      <w:r w:rsidR="006046A2" w:rsidRPr="000F7856">
        <w:rPr>
          <w:rFonts w:ascii="Segoe UI" w:hAnsi="Segoe UI" w:cs="Segoe UI"/>
          <w:sz w:val="20"/>
          <w:szCs w:val="20"/>
        </w:rPr>
        <w:t>estern Australian</w:t>
      </w:r>
      <w:r w:rsidRPr="000F7856">
        <w:rPr>
          <w:rFonts w:ascii="Segoe UI" w:hAnsi="Segoe UI" w:cs="Segoe UI"/>
          <w:sz w:val="20"/>
          <w:szCs w:val="20"/>
        </w:rPr>
        <w:t xml:space="preserve"> Planning Commission. It is vital that any land-use planning activities that occur in or adjacent to known frog populations are assessed for their potential im</w:t>
      </w:r>
      <w:r w:rsidR="00DA0C7B">
        <w:rPr>
          <w:rFonts w:ascii="Segoe UI" w:hAnsi="Segoe UI" w:cs="Segoe UI"/>
          <w:sz w:val="20"/>
          <w:szCs w:val="20"/>
        </w:rPr>
        <w:t xml:space="preserve">pacts on the species survival. </w:t>
      </w:r>
      <w:r w:rsidRPr="000F7856">
        <w:rPr>
          <w:rFonts w:ascii="Segoe UI" w:hAnsi="Segoe UI" w:cs="Segoe UI"/>
          <w:sz w:val="20"/>
          <w:szCs w:val="20"/>
        </w:rPr>
        <w:t xml:space="preserve">Consideration is also required </w:t>
      </w:r>
      <w:r w:rsidR="00FD215B" w:rsidRPr="000F7856">
        <w:rPr>
          <w:rFonts w:ascii="Segoe UI" w:hAnsi="Segoe UI" w:cs="Segoe UI"/>
          <w:sz w:val="20"/>
          <w:szCs w:val="20"/>
        </w:rPr>
        <w:t>for</w:t>
      </w:r>
      <w:r w:rsidRPr="000F7856">
        <w:rPr>
          <w:rFonts w:ascii="Segoe UI" w:hAnsi="Segoe UI" w:cs="Segoe UI"/>
          <w:sz w:val="20"/>
          <w:szCs w:val="20"/>
        </w:rPr>
        <w:t xml:space="preserve"> potential infrastructure developments (e.g. power/phone services) and water allocation/extraction schemes, (e.g. grou</w:t>
      </w:r>
      <w:r w:rsidR="00DA0C7B">
        <w:rPr>
          <w:rFonts w:ascii="Segoe UI" w:hAnsi="Segoe UI" w:cs="Segoe UI"/>
          <w:sz w:val="20"/>
          <w:szCs w:val="20"/>
        </w:rPr>
        <w:t xml:space="preserve">ndwater extraction proposals). </w:t>
      </w:r>
      <w:r w:rsidRPr="000F7856">
        <w:rPr>
          <w:rFonts w:ascii="Segoe UI" w:hAnsi="Segoe UI" w:cs="Segoe UI"/>
          <w:sz w:val="20"/>
          <w:szCs w:val="20"/>
        </w:rPr>
        <w:t xml:space="preserve">Future developments of the </w:t>
      </w:r>
      <w:proofErr w:type="spellStart"/>
      <w:r w:rsidRPr="000F7856">
        <w:rPr>
          <w:rFonts w:ascii="Segoe UI" w:hAnsi="Segoe UI" w:cs="Segoe UI"/>
          <w:sz w:val="20"/>
          <w:szCs w:val="20"/>
        </w:rPr>
        <w:t>Yarragadee</w:t>
      </w:r>
      <w:proofErr w:type="spellEnd"/>
      <w:r w:rsidRPr="000F7856">
        <w:rPr>
          <w:rFonts w:ascii="Segoe UI" w:hAnsi="Segoe UI" w:cs="Segoe UI"/>
          <w:sz w:val="20"/>
          <w:szCs w:val="20"/>
        </w:rPr>
        <w:t xml:space="preserve"> groundwater resource (which lies beneath the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need to be closely monitored for any potential dist</w:t>
      </w:r>
      <w:bookmarkStart w:id="116" w:name="_Toc121025912"/>
      <w:bookmarkStart w:id="117" w:name="_Toc121026108"/>
      <w:bookmarkStart w:id="118" w:name="_Toc101944942"/>
      <w:bookmarkStart w:id="119" w:name="_Toc101945026"/>
      <w:bookmarkStart w:id="120" w:name="_Toc101945567"/>
      <w:bookmarkStart w:id="121" w:name="_Toc101947307"/>
      <w:bookmarkStart w:id="122" w:name="_Toc101948796"/>
      <w:bookmarkStart w:id="123" w:name="_Toc101948907"/>
      <w:bookmarkStart w:id="124" w:name="_Toc103409311"/>
      <w:r w:rsidR="00DA0C7B">
        <w:rPr>
          <w:rFonts w:ascii="Segoe UI" w:hAnsi="Segoe UI" w:cs="Segoe UI"/>
          <w:sz w:val="20"/>
          <w:szCs w:val="20"/>
        </w:rPr>
        <w:t>urbance effects on the species.</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3C7671" w:rsidRPr="002D1561" w:rsidRDefault="005D1F70" w:rsidP="002E10F6">
      <w:pPr>
        <w:pStyle w:val="Heading1"/>
        <w:rPr>
          <w:rFonts w:cs="Segoe UI"/>
          <w:caps w:val="0"/>
          <w:color w:val="FFFFFF" w:themeColor="background1"/>
        </w:rPr>
      </w:pPr>
      <w:bookmarkStart w:id="125" w:name="_Toc382827744"/>
      <w:bookmarkEnd w:id="116"/>
      <w:bookmarkEnd w:id="117"/>
      <w:r>
        <w:rPr>
          <w:rFonts w:cs="Segoe UI"/>
          <w:caps w:val="0"/>
          <w:noProof/>
          <w:color w:val="FFFFFF" w:themeColor="background1"/>
          <w:lang w:eastAsia="en-AU"/>
        </w:rPr>
        <w:lastRenderedPageBreak/>
        <w:pict>
          <v:rect id="Rectangle 95" o:spid="_x0000_s1032" style="position:absolute;left:0;text-align:left;margin-left:-70.3pt;margin-top:.5pt;width:723.7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" fillcolor="#c4bc96 [2414]" strokecolor="#484329 [814]"/>
        </w:pict>
      </w:r>
      <w:r w:rsidR="002D1561">
        <w:rPr>
          <w:rFonts w:cs="Segoe UI"/>
          <w:caps w:val="0"/>
          <w:color w:val="FFFFFF" w:themeColor="background1"/>
        </w:rPr>
        <w:t xml:space="preserve">Recovery </w:t>
      </w:r>
      <w:r w:rsidR="00BF1BCE">
        <w:rPr>
          <w:rFonts w:cs="Segoe UI"/>
          <w:caps w:val="0"/>
          <w:color w:val="FFFFFF" w:themeColor="background1"/>
        </w:rPr>
        <w:t>goal and objectives</w:t>
      </w:r>
      <w:bookmarkEnd w:id="125"/>
    </w:p>
    <w:p w:rsidR="009A7326" w:rsidRPr="00825DEE" w:rsidRDefault="009A7326" w:rsidP="008705A1">
      <w:pPr>
        <w:pStyle w:val="NoSpacing"/>
        <w:spacing w:before="100" w:beforeAutospacing="1" w:after="100" w:afterAutospacing="1"/>
        <w:rPr>
          <w:rFonts w:ascii="Segoe UI" w:hAnsi="Segoe UI" w:cs="Segoe UI"/>
          <w:b/>
        </w:rPr>
      </w:pPr>
      <w:bookmarkStart w:id="126" w:name="_Toc107810945"/>
      <w:bookmarkStart w:id="127" w:name="_Toc121275428"/>
      <w:bookmarkStart w:id="128" w:name="_Toc125962923"/>
      <w:bookmarkStart w:id="129" w:name="_Toc125963771"/>
      <w:bookmarkStart w:id="130" w:name="_Toc168135226"/>
      <w:bookmarkEnd w:id="118"/>
      <w:bookmarkEnd w:id="119"/>
      <w:bookmarkEnd w:id="120"/>
      <w:bookmarkEnd w:id="121"/>
      <w:bookmarkEnd w:id="122"/>
      <w:bookmarkEnd w:id="123"/>
      <w:bookmarkEnd w:id="124"/>
      <w:r w:rsidRPr="00825DEE">
        <w:rPr>
          <w:rFonts w:ascii="Segoe UI" w:hAnsi="Segoe UI" w:cs="Segoe UI"/>
          <w:b/>
        </w:rPr>
        <w:t xml:space="preserve">Recovery </w:t>
      </w:r>
      <w:r w:rsidR="00825DEE">
        <w:rPr>
          <w:rFonts w:ascii="Segoe UI" w:hAnsi="Segoe UI" w:cs="Segoe UI"/>
          <w:b/>
        </w:rPr>
        <w:t xml:space="preserve">plan </w:t>
      </w:r>
      <w:r w:rsidR="00BF1BCE">
        <w:rPr>
          <w:rFonts w:ascii="Segoe UI" w:hAnsi="Segoe UI" w:cs="Segoe UI"/>
          <w:b/>
        </w:rPr>
        <w:t>goal</w:t>
      </w:r>
    </w:p>
    <w:p w:rsidR="00BF1BCE" w:rsidRDefault="00BF1BCE" w:rsidP="00BF1BCE">
      <w:pPr>
        <w:pStyle w:val="Normal1"/>
        <w:spacing w:after="0"/>
        <w:rPr>
          <w:rFonts w:ascii="Segoe UI" w:hAnsi="Segoe UI" w:cs="Segoe UI"/>
          <w:sz w:val="20"/>
          <w:szCs w:val="20"/>
        </w:rPr>
      </w:pPr>
      <w:r w:rsidRPr="00E026E1">
        <w:rPr>
          <w:rFonts w:ascii="Segoe UI" w:hAnsi="Segoe UI" w:cs="Segoe UI"/>
          <w:sz w:val="20"/>
          <w:szCs w:val="20"/>
        </w:rPr>
        <w:t xml:space="preserve">The </w:t>
      </w:r>
      <w:r>
        <w:rPr>
          <w:rFonts w:ascii="Segoe UI" w:hAnsi="Segoe UI" w:cs="Segoe UI"/>
          <w:sz w:val="20"/>
          <w:szCs w:val="20"/>
        </w:rPr>
        <w:t xml:space="preserve">overarching goal of the recovery program </w:t>
      </w:r>
      <w:r w:rsidRPr="00E026E1">
        <w:rPr>
          <w:rFonts w:ascii="Segoe UI" w:hAnsi="Segoe UI" w:cs="Segoe UI"/>
          <w:sz w:val="20"/>
          <w:szCs w:val="20"/>
        </w:rPr>
        <w:t>is to maintain or increase the current ext</w:t>
      </w:r>
      <w:r w:rsidR="004A38D0">
        <w:rPr>
          <w:rFonts w:ascii="Segoe UI" w:hAnsi="Segoe UI" w:cs="Segoe UI"/>
          <w:sz w:val="20"/>
          <w:szCs w:val="20"/>
        </w:rPr>
        <w:t>e</w:t>
      </w:r>
      <w:r w:rsidRPr="00E026E1">
        <w:rPr>
          <w:rFonts w:ascii="Segoe UI" w:hAnsi="Segoe UI" w:cs="Segoe UI"/>
          <w:sz w:val="20"/>
          <w:szCs w:val="20"/>
        </w:rPr>
        <w:t>nt and viability of these species.</w:t>
      </w:r>
    </w:p>
    <w:p w:rsidR="004A38D0" w:rsidRPr="00697AF9" w:rsidRDefault="004A38D0" w:rsidP="004A38D0">
      <w:p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pacing w:line="300" w:lineRule="auto"/>
        <w:rPr>
          <w:rFonts w:ascii="Segoe UI" w:hAnsi="Segoe UI" w:cs="Segoe UI"/>
          <w:b/>
        </w:rPr>
      </w:pPr>
      <w:r w:rsidRPr="00697AF9">
        <w:rPr>
          <w:rFonts w:ascii="Segoe UI" w:hAnsi="Segoe UI" w:cs="Segoe UI"/>
          <w:b/>
        </w:rPr>
        <w:t xml:space="preserve">Recovery </w:t>
      </w:r>
      <w:r>
        <w:rPr>
          <w:rFonts w:ascii="Segoe UI" w:hAnsi="Segoe UI" w:cs="Segoe UI"/>
          <w:b/>
        </w:rPr>
        <w:t>Objectives</w:t>
      </w:r>
    </w:p>
    <w:p w:rsidR="004A38D0" w:rsidRPr="00CB02CA" w:rsidRDefault="004A38D0" w:rsidP="004A38D0">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CB02CA">
        <w:rPr>
          <w:rFonts w:ascii="Segoe UI" w:hAnsi="Segoe UI" w:cs="Segoe UI"/>
          <w:sz w:val="20"/>
          <w:szCs w:val="20"/>
        </w:rPr>
        <w:t>To protect and effectively manage</w:t>
      </w:r>
      <w:r w:rsidR="009C6632">
        <w:rPr>
          <w:rFonts w:ascii="Segoe UI" w:hAnsi="Segoe UI" w:cs="Segoe UI"/>
          <w:sz w:val="20"/>
          <w:szCs w:val="20"/>
        </w:rPr>
        <w:t xml:space="preserve"> populations and</w:t>
      </w:r>
      <w:r w:rsidR="00A27BF8">
        <w:rPr>
          <w:rFonts w:ascii="Segoe UI" w:hAnsi="Segoe UI" w:cs="Segoe UI"/>
          <w:sz w:val="20"/>
          <w:szCs w:val="20"/>
        </w:rPr>
        <w:t xml:space="preserve"> the</w:t>
      </w:r>
      <w:r w:rsidRPr="00CB02CA">
        <w:rPr>
          <w:rFonts w:ascii="Segoe UI" w:hAnsi="Segoe UI" w:cs="Segoe UI"/>
          <w:sz w:val="20"/>
          <w:szCs w:val="20"/>
        </w:rPr>
        <w:t xml:space="preserve"> habitat critical for </w:t>
      </w:r>
      <w:r w:rsidR="009C6632">
        <w:rPr>
          <w:rFonts w:ascii="Segoe UI" w:hAnsi="Segoe UI" w:cs="Segoe UI"/>
          <w:sz w:val="20"/>
          <w:szCs w:val="20"/>
        </w:rPr>
        <w:t xml:space="preserve">their </w:t>
      </w:r>
      <w:r w:rsidRPr="00CB02CA">
        <w:rPr>
          <w:rFonts w:ascii="Segoe UI" w:hAnsi="Segoe UI" w:cs="Segoe UI"/>
          <w:sz w:val="20"/>
          <w:szCs w:val="20"/>
        </w:rPr>
        <w:t>survival</w:t>
      </w:r>
    </w:p>
    <w:p w:rsidR="004A38D0" w:rsidRPr="00697AF9" w:rsidRDefault="004A38D0" w:rsidP="009C6632">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species viability through population augmentation and establishment</w:t>
      </w:r>
    </w:p>
    <w:p w:rsidR="004A38D0" w:rsidRPr="009C6632" w:rsidRDefault="004A38D0" w:rsidP="009C6632">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9C6632">
        <w:rPr>
          <w:rFonts w:ascii="Segoe UI" w:hAnsi="Segoe UI" w:cs="Segoe UI"/>
          <w:sz w:val="20"/>
          <w:szCs w:val="20"/>
          <w:shd w:val="clear" w:color="auto" w:fill="DDD9C3" w:themeFill="background2" w:themeFillShade="E6"/>
        </w:rPr>
        <w:t>To achieve an evidence-based management approach</w:t>
      </w:r>
      <w:r w:rsidRPr="009C6632">
        <w:rPr>
          <w:rFonts w:ascii="Segoe UI" w:hAnsi="Segoe UI" w:cs="Segoe UI"/>
          <w:sz w:val="20"/>
          <w:szCs w:val="20"/>
          <w:shd w:val="clear" w:color="auto" w:fill="FFFFFF" w:themeFill="background1"/>
        </w:rPr>
        <w:t xml:space="preserve"> </w:t>
      </w:r>
    </w:p>
    <w:p w:rsidR="004A38D0" w:rsidRPr="00697AF9" w:rsidRDefault="004A38D0" w:rsidP="004A38D0">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community awareness and understanding</w:t>
      </w:r>
    </w:p>
    <w:p w:rsidR="00F40BD5" w:rsidRDefault="00F40BD5" w:rsidP="00BF1BCE">
      <w:pPr>
        <w:pStyle w:val="Normal1"/>
        <w:spacing w:after="0"/>
        <w:rPr>
          <w:rFonts w:ascii="Segoe UI" w:hAnsi="Segoe UI" w:cs="Segoe UI"/>
          <w:sz w:val="20"/>
          <w:szCs w:val="20"/>
        </w:rPr>
      </w:pPr>
    </w:p>
    <w:bookmarkEnd w:id="126"/>
    <w:bookmarkEnd w:id="127"/>
    <w:bookmarkEnd w:id="128"/>
    <w:bookmarkEnd w:id="129"/>
    <w:bookmarkEnd w:id="130"/>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Pr>
          <w:rFonts w:ascii="Segoe UI" w:hAnsi="Segoe UI" w:cs="Segoe UI"/>
          <w:sz w:val="24"/>
          <w:szCs w:val="24"/>
        </w:rPr>
        <w:t xml:space="preserve"> criteria for success:</w:t>
      </w:r>
    </w:p>
    <w:p w:rsidR="00A27BF8" w:rsidRPr="00742543"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This Recovery Plan will be deemed successful if, within a 10 year period</w:t>
      </w:r>
      <w:r>
        <w:rPr>
          <w:rFonts w:ascii="Segoe UI" w:hAnsi="Segoe UI" w:cs="Segoe UI"/>
          <w:sz w:val="20"/>
          <w:szCs w:val="20"/>
        </w:rPr>
        <w:t>, all of the following are achieved</w:t>
      </w:r>
      <w:r w:rsidRPr="00742543">
        <w:rPr>
          <w:rFonts w:ascii="Segoe UI" w:hAnsi="Segoe UI" w:cs="Segoe UI"/>
          <w:sz w:val="20"/>
          <w:szCs w:val="20"/>
        </w:rPr>
        <w:t xml:space="preserve">: </w:t>
      </w:r>
    </w:p>
    <w:p w:rsidR="00A27BF8" w:rsidRPr="00742543"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The total number of extant subpopulations of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do not decrease by more than 20 per cent (using 2012 data as a baseline).</w:t>
      </w:r>
    </w:p>
    <w:p w:rsidR="00A27BF8" w:rsidRPr="00742543"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There is no permanent reduction (using a five year rolling average) in the number of calling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males in the </w:t>
      </w:r>
      <w:proofErr w:type="spellStart"/>
      <w:r w:rsidRPr="00742543">
        <w:rPr>
          <w:rFonts w:ascii="Segoe UI" w:hAnsi="Segoe UI" w:cs="Segoe UI"/>
          <w:sz w:val="20"/>
          <w:szCs w:val="20"/>
        </w:rPr>
        <w:t>McCleod</w:t>
      </w:r>
      <w:proofErr w:type="spellEnd"/>
      <w:r w:rsidRPr="00742543">
        <w:rPr>
          <w:rFonts w:ascii="Segoe UI" w:hAnsi="Segoe UI" w:cs="Segoe UI"/>
          <w:sz w:val="20"/>
          <w:szCs w:val="20"/>
        </w:rPr>
        <w:t xml:space="preserve"> Creek core habitat populations that had greater than 10 calling males in 2009.</w:t>
      </w:r>
    </w:p>
    <w:p w:rsidR="00A27BF8"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At least t</w:t>
      </w:r>
      <w:r w:rsidRPr="00742543">
        <w:rPr>
          <w:rFonts w:ascii="Segoe UI" w:hAnsi="Segoe UI" w:cs="Segoe UI"/>
          <w:sz w:val="20"/>
          <w:szCs w:val="20"/>
        </w:rPr>
        <w:t xml:space="preserve">wo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populations with a minimum 10 calling males are successfully established via translocation. </w:t>
      </w:r>
    </w:p>
    <w:p w:rsidR="00A27BF8" w:rsidRPr="00A27BF8"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Pr="00896D8F">
        <w:rPr>
          <w:rFonts w:ascii="Segoe UI" w:hAnsi="Segoe UI" w:cs="Segoe UI"/>
          <w:sz w:val="24"/>
          <w:szCs w:val="24"/>
        </w:rPr>
        <w:t xml:space="preserve"> </w:t>
      </w:r>
      <w:r>
        <w:rPr>
          <w:rFonts w:ascii="Segoe UI" w:hAnsi="Segoe UI" w:cs="Segoe UI"/>
          <w:sz w:val="24"/>
          <w:szCs w:val="24"/>
        </w:rPr>
        <w:t>c</w:t>
      </w:r>
      <w:r w:rsidRPr="00697AF9">
        <w:rPr>
          <w:rFonts w:ascii="Segoe UI" w:hAnsi="Segoe UI" w:cs="Segoe UI"/>
          <w:sz w:val="24"/>
          <w:szCs w:val="24"/>
        </w:rPr>
        <w:t>riteria for failure</w:t>
      </w:r>
      <w:r>
        <w:rPr>
          <w:rFonts w:ascii="Segoe UI" w:hAnsi="Segoe UI" w:cs="Segoe UI"/>
          <w:sz w:val="24"/>
          <w:szCs w:val="24"/>
        </w:rPr>
        <w:t>:</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to have failed if, within a 10 year period</w:t>
      </w:r>
      <w:r>
        <w:rPr>
          <w:rFonts w:ascii="Segoe UI" w:hAnsi="Segoe UI" w:cs="Segoe UI"/>
          <w:sz w:val="20"/>
          <w:szCs w:val="20"/>
        </w:rPr>
        <w:t>, any of the following are achieved</w:t>
      </w:r>
      <w:r w:rsidRPr="001F557C">
        <w:rPr>
          <w:rFonts w:ascii="Segoe UI" w:hAnsi="Segoe UI" w:cs="Segoe UI"/>
          <w:sz w:val="20"/>
          <w:szCs w:val="20"/>
        </w:rPr>
        <w:t xml:space="preserve">: </w:t>
      </w:r>
    </w:p>
    <w:p w:rsidR="00A27BF8" w:rsidRPr="001F557C"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total number of extant subpopulations of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declines by more than 20 per cent (using 2012 data as a baseline).</w:t>
      </w:r>
    </w:p>
    <w:p w:rsidR="00A27BF8" w:rsidRPr="001F557C"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There is permanent reduction of 40 per cent or more (using a five year rolling average) in the number of calling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males in the </w:t>
      </w:r>
      <w:proofErr w:type="spellStart"/>
      <w:r w:rsidRPr="001F557C">
        <w:rPr>
          <w:rFonts w:ascii="Segoe UI" w:hAnsi="Segoe UI" w:cs="Segoe UI"/>
          <w:sz w:val="20"/>
          <w:szCs w:val="20"/>
        </w:rPr>
        <w:t>McCleod</w:t>
      </w:r>
      <w:proofErr w:type="spellEnd"/>
      <w:r w:rsidRPr="001F557C">
        <w:rPr>
          <w:rFonts w:ascii="Segoe UI" w:hAnsi="Segoe UI" w:cs="Segoe UI"/>
          <w:sz w:val="20"/>
          <w:szCs w:val="20"/>
        </w:rPr>
        <w:t xml:space="preserve"> Creek habitat populations that had greater than 10 calling males in 2009. </w:t>
      </w:r>
    </w:p>
    <w:p w:rsidR="00A27BF8" w:rsidRPr="00E27A1D"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b/>
          <w:sz w:val="20"/>
          <w:szCs w:val="20"/>
        </w:rPr>
      </w:pPr>
      <w:r>
        <w:rPr>
          <w:rFonts w:ascii="Segoe UI" w:hAnsi="Segoe UI" w:cs="Segoe UI"/>
          <w:sz w:val="20"/>
          <w:szCs w:val="20"/>
        </w:rPr>
        <w:t>No</w:t>
      </w:r>
      <w:r w:rsidRPr="001F557C">
        <w:rPr>
          <w:rFonts w:ascii="Segoe UI" w:hAnsi="Segoe UI" w:cs="Segoe UI"/>
          <w:sz w:val="20"/>
          <w:szCs w:val="20"/>
        </w:rPr>
        <w:t xml:space="preserve">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population</w:t>
      </w:r>
      <w:r>
        <w:rPr>
          <w:rFonts w:ascii="Segoe UI" w:hAnsi="Segoe UI" w:cs="Segoe UI"/>
          <w:sz w:val="20"/>
          <w:szCs w:val="20"/>
        </w:rPr>
        <w:t>s</w:t>
      </w:r>
      <w:r w:rsidRPr="001F557C">
        <w:rPr>
          <w:rFonts w:ascii="Segoe UI" w:hAnsi="Segoe UI" w:cs="Segoe UI"/>
          <w:sz w:val="20"/>
          <w:szCs w:val="20"/>
        </w:rPr>
        <w:t xml:space="preserve"> </w:t>
      </w:r>
      <w:r>
        <w:rPr>
          <w:rFonts w:ascii="Segoe UI" w:hAnsi="Segoe UI" w:cs="Segoe UI"/>
          <w:sz w:val="20"/>
          <w:szCs w:val="20"/>
        </w:rPr>
        <w:t>(</w:t>
      </w:r>
      <w:r w:rsidRPr="001F557C">
        <w:rPr>
          <w:rFonts w:ascii="Segoe UI" w:hAnsi="Segoe UI" w:cs="Segoe UI"/>
          <w:sz w:val="20"/>
          <w:szCs w:val="20"/>
        </w:rPr>
        <w:t>with a minimum 10 calling males</w:t>
      </w:r>
      <w:r>
        <w:rPr>
          <w:rFonts w:ascii="Segoe UI" w:hAnsi="Segoe UI" w:cs="Segoe UI"/>
          <w:sz w:val="20"/>
          <w:szCs w:val="20"/>
        </w:rPr>
        <w:t>)</w:t>
      </w:r>
      <w:r w:rsidRPr="001F557C">
        <w:rPr>
          <w:rFonts w:ascii="Segoe UI" w:hAnsi="Segoe UI" w:cs="Segoe UI"/>
          <w:sz w:val="20"/>
          <w:szCs w:val="20"/>
        </w:rPr>
        <w:t xml:space="preserve"> is successfully established via translocation.</w:t>
      </w:r>
    </w:p>
    <w:p w:rsidR="00A27BF8" w:rsidRPr="00A27BF8"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An evidence-based management approach</w:t>
      </w:r>
      <w:r>
        <w:rPr>
          <w:rFonts w:ascii="Segoe UI" w:hAnsi="Segoe UI" w:cs="Segoe UI"/>
          <w:sz w:val="20"/>
          <w:szCs w:val="20"/>
        </w:rPr>
        <w:t xml:space="preserve"> cannot be</w:t>
      </w:r>
      <w:r w:rsidRPr="00A27BF8">
        <w:rPr>
          <w:rFonts w:ascii="Segoe UI" w:hAnsi="Segoe UI" w:cs="Segoe UI"/>
          <w:sz w:val="20"/>
          <w:szCs w:val="20"/>
        </w:rPr>
        <w:t xml:space="preserve">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A27BF8" w:rsidRPr="0079401B" w:rsidRDefault="00A27BF8" w:rsidP="00A27BF8">
      <w:pPr>
        <w:pStyle w:val="Normal1"/>
        <w:spacing w:after="0"/>
        <w:rPr>
          <w:rFonts w:ascii="Segoe UI" w:hAnsi="Segoe UI" w:cs="Segoe UI"/>
          <w:szCs w:val="24"/>
        </w:rPr>
      </w:pPr>
    </w:p>
    <w:p w:rsidR="00937D25" w:rsidRDefault="00937D25">
      <w:pPr>
        <w:spacing w:after="0"/>
        <w:jc w:val="left"/>
        <w:rPr>
          <w:rFonts w:ascii="Segoe UI" w:hAnsi="Segoe UI" w:cs="Segoe UI"/>
          <w:b/>
          <w:i/>
        </w:rPr>
      </w:pPr>
      <w:r>
        <w:rPr>
          <w:rFonts w:ascii="Segoe UI" w:hAnsi="Segoe UI" w:cs="Segoe UI"/>
          <w:i/>
        </w:rPr>
        <w:br w:type="page"/>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lastRenderedPageBreak/>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Pr>
          <w:rFonts w:ascii="Segoe UI" w:hAnsi="Segoe UI" w:cs="Segoe UI"/>
          <w:sz w:val="24"/>
          <w:szCs w:val="24"/>
        </w:rPr>
        <w:t xml:space="preserve"> criteria for success:</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successful if, within a 10 year period</w:t>
      </w:r>
      <w:r>
        <w:rPr>
          <w:rFonts w:ascii="Segoe UI" w:hAnsi="Segoe UI" w:cs="Segoe UI"/>
          <w:sz w:val="20"/>
          <w:szCs w:val="20"/>
        </w:rPr>
        <w:t>, all of the following are achieved</w:t>
      </w:r>
      <w:r w:rsidRPr="001F557C">
        <w:rPr>
          <w:rFonts w:ascii="Segoe UI" w:hAnsi="Segoe UI" w:cs="Segoe UI"/>
          <w:sz w:val="20"/>
          <w:szCs w:val="20"/>
        </w:rPr>
        <w:t xml:space="preserve">: </w:t>
      </w:r>
    </w:p>
    <w:p w:rsid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number, distribution and size of subpopulations of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known in the wild remains stable or increases (based on a five year rolling average of male call counts).</w:t>
      </w:r>
    </w:p>
    <w:p w:rsid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Pr>
          <w:rFonts w:ascii="Segoe UI" w:hAnsi="Segoe UI" w:cs="Segoe UI"/>
          <w:sz w:val="20"/>
          <w:szCs w:val="20"/>
        </w:rPr>
        <w:t xml:space="preserve">At least one </w:t>
      </w:r>
      <w:r w:rsidRPr="007863EA">
        <w:rPr>
          <w:rFonts w:ascii="Segoe UI" w:hAnsi="Segoe UI" w:cs="Segoe UI"/>
          <w:i/>
          <w:sz w:val="20"/>
          <w:szCs w:val="20"/>
        </w:rPr>
        <w:t xml:space="preserve">G. </w:t>
      </w:r>
      <w:proofErr w:type="spellStart"/>
      <w:r w:rsidRPr="007863EA">
        <w:rPr>
          <w:rFonts w:ascii="Segoe UI" w:hAnsi="Segoe UI" w:cs="Segoe UI"/>
          <w:i/>
          <w:sz w:val="20"/>
          <w:szCs w:val="20"/>
        </w:rPr>
        <w:t>vitellina</w:t>
      </w:r>
      <w:proofErr w:type="spellEnd"/>
      <w:r>
        <w:rPr>
          <w:rFonts w:ascii="Segoe UI" w:hAnsi="Segoe UI" w:cs="Segoe UI"/>
          <w:sz w:val="20"/>
          <w:szCs w:val="20"/>
        </w:rPr>
        <w:t xml:space="preserve"> population with a minimum of 10 calling males is successfully established via translocation.</w:t>
      </w:r>
    </w:p>
    <w:p w:rsidR="00A27BF8" w:rsidRP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spellStart"/>
      <w:r>
        <w:rPr>
          <w:rFonts w:ascii="Segoe UI" w:hAnsi="Segoe UI" w:cs="Segoe UI"/>
          <w:i/>
          <w:sz w:val="20"/>
          <w:szCs w:val="20"/>
        </w:rPr>
        <w:t>vitellina</w:t>
      </w:r>
      <w:proofErr w:type="spellEnd"/>
      <w:r>
        <w:rPr>
          <w:rFonts w:ascii="Segoe UI" w:hAnsi="Segoe UI" w:cs="Segoe UI"/>
          <w:i/>
          <w:sz w:val="20"/>
          <w:szCs w:val="20"/>
        </w:rPr>
        <w:t>.</w:t>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Pr>
          <w:rFonts w:ascii="Segoe UI" w:hAnsi="Segoe UI" w:cs="Segoe UI"/>
          <w:sz w:val="24"/>
          <w:szCs w:val="24"/>
        </w:rPr>
        <w:t xml:space="preserve"> criteria for failure:</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This Recovery Plan will be deemed to have failed if, within a 10 year period</w:t>
      </w:r>
      <w:r>
        <w:rPr>
          <w:rFonts w:ascii="Segoe UI" w:hAnsi="Segoe UI" w:cs="Segoe UI"/>
          <w:sz w:val="20"/>
          <w:szCs w:val="20"/>
        </w:rPr>
        <w:t>, any of the following are achieved</w:t>
      </w:r>
      <w:r w:rsidRPr="001F557C">
        <w:rPr>
          <w:rFonts w:ascii="Segoe UI" w:hAnsi="Segoe UI" w:cs="Segoe UI"/>
          <w:sz w:val="20"/>
          <w:szCs w:val="20"/>
        </w:rPr>
        <w:t xml:space="preserve">: </w:t>
      </w:r>
    </w:p>
    <w:p w:rsidR="00A27BF8" w:rsidRPr="001F557C" w:rsidRDefault="00A27BF8" w:rsidP="00A27BF8">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Any naturally occurring (i.e. non-translocated)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i/>
          <w:sz w:val="20"/>
          <w:szCs w:val="20"/>
        </w:rPr>
        <w:t xml:space="preserve"> </w:t>
      </w:r>
      <w:r w:rsidRPr="001F557C">
        <w:rPr>
          <w:rFonts w:ascii="Segoe UI" w:hAnsi="Segoe UI" w:cs="Segoe UI"/>
          <w:sz w:val="20"/>
          <w:szCs w:val="20"/>
        </w:rPr>
        <w:t xml:space="preserve">population becomes extinct as a result of controllable anthropogenic threats (e.g. fire, feral pigs, </w:t>
      </w:r>
      <w:proofErr w:type="gramStart"/>
      <w:r w:rsidRPr="001F557C">
        <w:rPr>
          <w:rFonts w:ascii="Segoe UI" w:hAnsi="Segoe UI" w:cs="Segoe UI"/>
          <w:sz w:val="20"/>
          <w:szCs w:val="20"/>
        </w:rPr>
        <w:t>deliberate</w:t>
      </w:r>
      <w:proofErr w:type="gramEnd"/>
      <w:r w:rsidRPr="001F557C">
        <w:rPr>
          <w:rFonts w:ascii="Segoe UI" w:hAnsi="Segoe UI" w:cs="Segoe UI"/>
          <w:sz w:val="20"/>
          <w:szCs w:val="20"/>
        </w:rPr>
        <w:t xml:space="preserve"> habitat destruction).</w:t>
      </w:r>
    </w:p>
    <w:p w:rsidR="00A27BF8" w:rsidRDefault="00A27BF8" w:rsidP="00A27BF8">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No</w:t>
      </w:r>
      <w:r w:rsidRPr="001F557C">
        <w:rPr>
          <w:rFonts w:ascii="Segoe UI" w:hAnsi="Segoe UI" w:cs="Segoe UI"/>
          <w:sz w:val="20"/>
          <w:szCs w:val="20"/>
        </w:rPr>
        <w:t xml:space="preserve">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population</w:t>
      </w:r>
      <w:r>
        <w:rPr>
          <w:rFonts w:ascii="Segoe UI" w:hAnsi="Segoe UI" w:cs="Segoe UI"/>
          <w:sz w:val="20"/>
          <w:szCs w:val="20"/>
        </w:rPr>
        <w:t>s</w:t>
      </w:r>
      <w:r w:rsidRPr="001F557C">
        <w:rPr>
          <w:rFonts w:ascii="Segoe UI" w:hAnsi="Segoe UI" w:cs="Segoe UI"/>
          <w:sz w:val="20"/>
          <w:szCs w:val="20"/>
        </w:rPr>
        <w:t xml:space="preserve"> </w:t>
      </w:r>
      <w:r>
        <w:rPr>
          <w:rFonts w:ascii="Segoe UI" w:hAnsi="Segoe UI" w:cs="Segoe UI"/>
          <w:sz w:val="20"/>
          <w:szCs w:val="20"/>
        </w:rPr>
        <w:t>(</w:t>
      </w:r>
      <w:r w:rsidRPr="001F557C">
        <w:rPr>
          <w:rFonts w:ascii="Segoe UI" w:hAnsi="Segoe UI" w:cs="Segoe UI"/>
          <w:sz w:val="20"/>
          <w:szCs w:val="20"/>
        </w:rPr>
        <w:t>with a minimum 10 calling males</w:t>
      </w:r>
      <w:r>
        <w:rPr>
          <w:rFonts w:ascii="Segoe UI" w:hAnsi="Segoe UI" w:cs="Segoe UI"/>
          <w:sz w:val="20"/>
          <w:szCs w:val="20"/>
        </w:rPr>
        <w:t>)</w:t>
      </w:r>
      <w:r w:rsidRPr="001F557C">
        <w:rPr>
          <w:rFonts w:ascii="Segoe UI" w:hAnsi="Segoe UI" w:cs="Segoe UI"/>
          <w:sz w:val="20"/>
          <w:szCs w:val="20"/>
        </w:rPr>
        <w:t xml:space="preserve"> </w:t>
      </w:r>
      <w:r>
        <w:rPr>
          <w:rFonts w:ascii="Segoe UI" w:hAnsi="Segoe UI" w:cs="Segoe UI"/>
          <w:sz w:val="20"/>
          <w:szCs w:val="20"/>
        </w:rPr>
        <w:t>are</w:t>
      </w:r>
      <w:r w:rsidRPr="001F557C">
        <w:rPr>
          <w:rFonts w:ascii="Segoe UI" w:hAnsi="Segoe UI" w:cs="Segoe UI"/>
          <w:sz w:val="20"/>
          <w:szCs w:val="20"/>
        </w:rPr>
        <w:t xml:space="preserve"> successfully established via translocation. </w:t>
      </w:r>
    </w:p>
    <w:p w:rsidR="00BF1BCE" w:rsidRDefault="00BF1BCE" w:rsidP="00BF1BCE">
      <w:pPr>
        <w:pStyle w:val="Normal1"/>
        <w:spacing w:after="120"/>
        <w:rPr>
          <w:rFonts w:ascii="Segoe UI" w:hAnsi="Segoe UI" w:cs="Segoe UI"/>
          <w:b/>
          <w:sz w:val="28"/>
        </w:rPr>
      </w:pPr>
    </w:p>
    <w:p w:rsidR="009A7326" w:rsidRPr="002D1561" w:rsidRDefault="005D1F70" w:rsidP="009A7326">
      <w:pPr>
        <w:pStyle w:val="Heading1"/>
        <w:rPr>
          <w:rFonts w:cs="Segoe UI"/>
          <w:caps w:val="0"/>
          <w:color w:val="FFFFFF" w:themeColor="background1"/>
        </w:rPr>
      </w:pPr>
      <w:bookmarkStart w:id="131" w:name="_Toc382827745"/>
      <w:r>
        <w:rPr>
          <w:rFonts w:cs="Segoe UI"/>
          <w:caps w:val="0"/>
          <w:noProof/>
          <w:color w:val="FFFFFF" w:themeColor="background1"/>
          <w:lang w:eastAsia="en-AU"/>
        </w:rPr>
        <w:pict>
          <v:rect id="Rectangle 96" o:spid="_x0000_s1031" style="position:absolute;left:0;text-align:left;margin-left:-70.3pt;margin-top:4.3pt;width:723.75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" fillcolor="#c4bc96 [2414]" strokecolor="#484329 [814]"/>
        </w:pict>
      </w:r>
      <w:r w:rsidR="009A7326">
        <w:rPr>
          <w:rFonts w:cs="Segoe UI"/>
          <w:caps w:val="0"/>
          <w:color w:val="FFFFFF" w:themeColor="background1"/>
        </w:rPr>
        <w:t>Recovery</w:t>
      </w:r>
      <w:r w:rsidR="008A6E42">
        <w:rPr>
          <w:rFonts w:cs="Segoe UI"/>
          <w:caps w:val="0"/>
          <w:color w:val="FFFFFF" w:themeColor="background1"/>
        </w:rPr>
        <w:t xml:space="preserve"> actions</w:t>
      </w:r>
      <w:bookmarkEnd w:id="131"/>
    </w:p>
    <w:p w:rsidR="00F40BD5" w:rsidRDefault="00F40BD5" w:rsidP="00F40BD5">
      <w:pPr>
        <w:pStyle w:val="Normal10"/>
        <w:spacing w:before="100" w:beforeAutospacing="1" w:after="100" w:afterAutospacing="1"/>
        <w:rPr>
          <w:rFonts w:ascii="Segoe UI" w:hAnsi="Segoe UI" w:cs="Segoe UI"/>
          <w:sz w:val="20"/>
        </w:rPr>
      </w:pPr>
      <w:bookmarkStart w:id="132" w:name="_Toc313447244"/>
      <w:r w:rsidRPr="003211BA">
        <w:rPr>
          <w:rFonts w:ascii="Segoe UI" w:hAnsi="Segoe UI" w:cs="Segoe UI"/>
          <w:sz w:val="20"/>
        </w:rPr>
        <w:t>Recovery actions</w:t>
      </w:r>
      <w:r>
        <w:rPr>
          <w:rFonts w:ascii="Segoe UI" w:hAnsi="Segoe UI" w:cs="Segoe UI"/>
          <w:sz w:val="20"/>
        </w:rPr>
        <w:t xml:space="preserve"> associated with each of the recovery objectives identified for the recovery of </w:t>
      </w:r>
      <w:r w:rsidRPr="0059540E">
        <w:rPr>
          <w:rFonts w:ascii="Segoe UI" w:hAnsi="Segoe UI" w:cs="Segoe UI"/>
          <w:i/>
          <w:sz w:val="20"/>
        </w:rPr>
        <w:t xml:space="preserve">G. </w:t>
      </w:r>
      <w:proofErr w:type="gramStart"/>
      <w:r w:rsidRPr="0059540E">
        <w:rPr>
          <w:rFonts w:ascii="Segoe UI" w:hAnsi="Segoe UI" w:cs="Segoe UI"/>
          <w:i/>
          <w:sz w:val="20"/>
        </w:rPr>
        <w:t>alba</w:t>
      </w:r>
      <w:proofErr w:type="gramEnd"/>
      <w:r>
        <w:rPr>
          <w:rFonts w:ascii="Segoe UI" w:hAnsi="Segoe UI" w:cs="Segoe UI"/>
          <w:sz w:val="20"/>
        </w:rPr>
        <w:t xml:space="preserve"> and </w:t>
      </w:r>
      <w:r w:rsidRPr="0059540E">
        <w:rPr>
          <w:rFonts w:ascii="Segoe UI" w:hAnsi="Segoe UI" w:cs="Segoe UI"/>
          <w:i/>
          <w:sz w:val="20"/>
        </w:rPr>
        <w:t xml:space="preserve">G. </w:t>
      </w:r>
      <w:proofErr w:type="spellStart"/>
      <w:r w:rsidRPr="0059540E">
        <w:rPr>
          <w:rFonts w:ascii="Segoe UI" w:hAnsi="Segoe UI" w:cs="Segoe UI"/>
          <w:i/>
          <w:sz w:val="20"/>
        </w:rPr>
        <w:t>vitellina</w:t>
      </w:r>
      <w:proofErr w:type="spellEnd"/>
      <w:r>
        <w:rPr>
          <w:rFonts w:ascii="Segoe UI" w:hAnsi="Segoe UI" w:cs="Segoe UI"/>
          <w:sz w:val="20"/>
        </w:rPr>
        <w:t xml:space="preserve"> are described below. </w:t>
      </w:r>
      <w:r w:rsidRPr="00D64483">
        <w:rPr>
          <w:rFonts w:ascii="Segoe UI" w:hAnsi="Segoe UI" w:cs="Segoe UI"/>
          <w:sz w:val="20"/>
          <w:szCs w:val="20"/>
        </w:rPr>
        <w:t xml:space="preserve">The actions refer to both </w:t>
      </w:r>
      <w:r w:rsidRPr="00D64483">
        <w:rPr>
          <w:rFonts w:ascii="Segoe UI" w:hAnsi="Segoe UI" w:cs="Segoe UI"/>
          <w:i/>
          <w:sz w:val="20"/>
          <w:szCs w:val="20"/>
        </w:rPr>
        <w:t xml:space="preserve">G. </w:t>
      </w:r>
      <w:proofErr w:type="gramStart"/>
      <w:r w:rsidRPr="00D64483">
        <w:rPr>
          <w:rFonts w:ascii="Segoe UI" w:hAnsi="Segoe UI" w:cs="Segoe UI"/>
          <w:i/>
          <w:sz w:val="20"/>
          <w:szCs w:val="20"/>
        </w:rPr>
        <w:t>alba</w:t>
      </w:r>
      <w:proofErr w:type="gramEnd"/>
      <w:r w:rsidRPr="00D64483">
        <w:rPr>
          <w:rFonts w:ascii="Segoe UI" w:hAnsi="Segoe UI" w:cs="Segoe UI"/>
          <w:sz w:val="20"/>
          <w:szCs w:val="20"/>
        </w:rPr>
        <w:t xml:space="preserve"> and </w:t>
      </w:r>
      <w:r w:rsidRPr="00D64483">
        <w:rPr>
          <w:rFonts w:ascii="Segoe UI" w:hAnsi="Segoe UI" w:cs="Segoe UI"/>
          <w:i/>
          <w:sz w:val="20"/>
          <w:szCs w:val="20"/>
        </w:rPr>
        <w:t xml:space="preserve">G. </w:t>
      </w:r>
      <w:proofErr w:type="spellStart"/>
      <w:r w:rsidRPr="00D64483">
        <w:rPr>
          <w:rFonts w:ascii="Segoe UI" w:hAnsi="Segoe UI" w:cs="Segoe UI"/>
          <w:i/>
          <w:sz w:val="20"/>
          <w:szCs w:val="20"/>
        </w:rPr>
        <w:t>vitellina</w:t>
      </w:r>
      <w:proofErr w:type="spellEnd"/>
      <w:r w:rsidRPr="00D64483">
        <w:rPr>
          <w:rFonts w:ascii="Segoe UI" w:hAnsi="Segoe UI" w:cs="Segoe UI"/>
          <w:i/>
          <w:sz w:val="20"/>
          <w:szCs w:val="20"/>
        </w:rPr>
        <w:t xml:space="preserve"> </w:t>
      </w:r>
      <w:r w:rsidRPr="00D64483">
        <w:rPr>
          <w:rFonts w:ascii="Segoe UI" w:hAnsi="Segoe UI" w:cs="Segoe UI"/>
          <w:sz w:val="20"/>
          <w:szCs w:val="20"/>
        </w:rPr>
        <w:t xml:space="preserve">unless stated otherwise. </w:t>
      </w:r>
      <w:r w:rsidRPr="000F7907">
        <w:rPr>
          <w:rFonts w:ascii="Segoe UI" w:hAnsi="Segoe UI" w:cs="Segoe UI"/>
          <w:sz w:val="20"/>
          <w:szCs w:val="20"/>
        </w:rPr>
        <w:t xml:space="preserve"> </w:t>
      </w:r>
      <w:r>
        <w:rPr>
          <w:rFonts w:ascii="Segoe UI" w:hAnsi="Segoe UI" w:cs="Segoe UI"/>
          <w:sz w:val="20"/>
        </w:rPr>
        <w:t xml:space="preserve">All recovery actions are assigned a priority </w:t>
      </w:r>
      <w:proofErr w:type="gramStart"/>
      <w:r>
        <w:rPr>
          <w:rFonts w:ascii="Segoe UI" w:hAnsi="Segoe UI" w:cs="Segoe UI"/>
          <w:sz w:val="20"/>
        </w:rPr>
        <w:t>ranking,</w:t>
      </w:r>
      <w:proofErr w:type="gramEnd"/>
      <w:r>
        <w:rPr>
          <w:rFonts w:ascii="Segoe UI" w:hAnsi="Segoe UI" w:cs="Segoe UI"/>
          <w:sz w:val="20"/>
        </w:rPr>
        <w:t xml:space="preserve"> this priority order is based on the recovery needs of the overall population over the next 10 years. The three levels of priorities should be interpreted as follows:</w:t>
      </w:r>
    </w:p>
    <w:p w:rsidR="00F40BD5" w:rsidRPr="009E092D" w:rsidRDefault="00F40BD5" w:rsidP="008C22CC">
      <w:pPr>
        <w:pStyle w:val="ListParagraph"/>
        <w:numPr>
          <w:ilvl w:val="0"/>
          <w:numId w:val="31"/>
        </w:numPr>
        <w:spacing w:after="0" w:line="300" w:lineRule="auto"/>
        <w:ind w:left="357" w:hanging="357"/>
        <w:rPr>
          <w:rFonts w:ascii="Segoe UI" w:hAnsi="Segoe UI" w:cs="Segoe UI"/>
          <w:sz w:val="20"/>
        </w:rPr>
      </w:pPr>
      <w:r w:rsidRPr="009E092D">
        <w:rPr>
          <w:rFonts w:ascii="Segoe UI" w:hAnsi="Segoe UI" w:cs="Segoe UI"/>
          <w:sz w:val="20"/>
        </w:rPr>
        <w:t>Priority 1: Taking prompt action is necessary in order to mitigate the threats and ensure the persistence of the</w:t>
      </w:r>
      <w:r>
        <w:rPr>
          <w:rFonts w:ascii="Segoe UI" w:hAnsi="Segoe UI" w:cs="Segoe UI"/>
          <w:sz w:val="20"/>
        </w:rPr>
        <w:t>se</w:t>
      </w:r>
      <w:r w:rsidRPr="009E092D">
        <w:rPr>
          <w:rFonts w:ascii="Segoe UI" w:hAnsi="Segoe UI" w:cs="Segoe UI"/>
          <w:sz w:val="20"/>
        </w:rPr>
        <w:t xml:space="preserve"> species.</w:t>
      </w:r>
    </w:p>
    <w:p w:rsidR="00F40BD5" w:rsidRPr="009E092D" w:rsidRDefault="00F40BD5" w:rsidP="008C22CC">
      <w:pPr>
        <w:pStyle w:val="ListParagraph"/>
        <w:numPr>
          <w:ilvl w:val="0"/>
          <w:numId w:val="31"/>
        </w:numPr>
        <w:spacing w:after="0" w:line="300" w:lineRule="auto"/>
        <w:rPr>
          <w:rFonts w:ascii="Segoe UI" w:hAnsi="Segoe UI" w:cs="Segoe UI"/>
          <w:sz w:val="20"/>
        </w:rPr>
      </w:pPr>
      <w:r w:rsidRPr="009E092D">
        <w:rPr>
          <w:rFonts w:ascii="Segoe UI" w:hAnsi="Segoe UI" w:cs="Segoe UI"/>
          <w:sz w:val="20"/>
        </w:rPr>
        <w:t>Priority 2: Action is necessary to mitigate threats and work towards the long-term recovery of the</w:t>
      </w:r>
      <w:r>
        <w:rPr>
          <w:rFonts w:ascii="Segoe UI" w:hAnsi="Segoe UI" w:cs="Segoe UI"/>
          <w:sz w:val="20"/>
        </w:rPr>
        <w:t>se</w:t>
      </w:r>
      <w:r w:rsidRPr="009E092D">
        <w:rPr>
          <w:rFonts w:ascii="Segoe UI" w:hAnsi="Segoe UI" w:cs="Segoe UI"/>
          <w:sz w:val="20"/>
        </w:rPr>
        <w:t xml:space="preserve"> species</w:t>
      </w:r>
      <w:r>
        <w:rPr>
          <w:rFonts w:ascii="Segoe UI" w:hAnsi="Segoe UI" w:cs="Segoe UI"/>
          <w:sz w:val="20"/>
        </w:rPr>
        <w:t>.</w:t>
      </w:r>
    </w:p>
    <w:p w:rsidR="00F40BD5" w:rsidRDefault="00F40BD5" w:rsidP="008C22CC">
      <w:pPr>
        <w:pStyle w:val="ListParagraph"/>
        <w:numPr>
          <w:ilvl w:val="0"/>
          <w:numId w:val="31"/>
        </w:numPr>
        <w:spacing w:after="0" w:line="300" w:lineRule="auto"/>
        <w:rPr>
          <w:rFonts w:ascii="Segoe UI" w:hAnsi="Segoe UI" w:cs="Segoe UI"/>
          <w:sz w:val="20"/>
        </w:rPr>
      </w:pPr>
      <w:r w:rsidRPr="009E092D">
        <w:rPr>
          <w:rFonts w:ascii="Segoe UI" w:hAnsi="Segoe UI" w:cs="Segoe UI"/>
          <w:sz w:val="20"/>
        </w:rPr>
        <w:t>Priority 3: Action is desirable, but not critical to recovery at this point in time</w:t>
      </w:r>
      <w:r>
        <w:rPr>
          <w:rFonts w:ascii="Segoe UI" w:hAnsi="Segoe UI" w:cs="Segoe UI"/>
          <w:sz w:val="20"/>
        </w:rPr>
        <w:t xml:space="preserve"> but will provide for longer term maintenance of recovery</w:t>
      </w:r>
      <w:r w:rsidRPr="009E092D">
        <w:rPr>
          <w:rFonts w:ascii="Segoe UI" w:hAnsi="Segoe UI" w:cs="Segoe UI"/>
          <w:sz w:val="20"/>
        </w:rPr>
        <w:t>.</w:t>
      </w:r>
    </w:p>
    <w:p w:rsidR="00F40BD5" w:rsidRDefault="00F40BD5" w:rsidP="00F40BD5">
      <w:pPr>
        <w:spacing w:after="0" w:line="300" w:lineRule="auto"/>
        <w:rPr>
          <w:rFonts w:ascii="Segoe UI" w:hAnsi="Segoe UI" w:cs="Segoe UI"/>
          <w:sz w:val="20"/>
        </w:rPr>
      </w:pPr>
    </w:p>
    <w:p w:rsidR="00F40BD5" w:rsidRDefault="00F40BD5" w:rsidP="00F40BD5">
      <w:pPr>
        <w:spacing w:after="0" w:line="300" w:lineRule="auto"/>
        <w:rPr>
          <w:rFonts w:ascii="Segoe UI" w:hAnsi="Segoe UI" w:cs="Segoe UI"/>
          <w:sz w:val="20"/>
        </w:rPr>
        <w:sectPr w:rsidR="00F40BD5" w:rsidSect="002D0201">
          <w:footerReference w:type="default" r:id="rId33"/>
          <w:pgSz w:w="11907" w:h="16840" w:code="9"/>
          <w:pgMar w:top="1134" w:right="1361" w:bottom="1134" w:left="1361" w:header="709" w:footer="709" w:gutter="0"/>
          <w:pgNumType w:start="1"/>
          <w:cols w:space="708"/>
          <w:docGrid w:linePitch="360"/>
        </w:sectPr>
      </w:pPr>
    </w:p>
    <w:p w:rsidR="007D561B" w:rsidRPr="00573BC7" w:rsidRDefault="007D561B" w:rsidP="008A6E42">
      <w:pPr>
        <w:pStyle w:val="Heading2"/>
        <w:numPr>
          <w:ilvl w:val="0"/>
          <w:numId w:val="0"/>
        </w:numPr>
        <w:spacing w:before="0" w:after="0" w:line="240" w:lineRule="auto"/>
        <w:ind w:left="425"/>
        <w:rPr>
          <w:rFonts w:ascii="Segoe UI" w:hAnsi="Segoe UI" w:cs="Segoe UI"/>
          <w:b w:val="0"/>
          <w:color w:val="948A54" w:themeColor="background2" w:themeShade="80"/>
          <w:sz w:val="40"/>
          <w:szCs w:val="40"/>
        </w:rPr>
      </w:pPr>
      <w:bookmarkStart w:id="133" w:name="_Toc382827747"/>
      <w:r>
        <w:rPr>
          <w:rFonts w:ascii="Segoe UI" w:hAnsi="Segoe UI" w:cs="Segoe UI"/>
          <w:b w:val="0"/>
          <w:color w:val="948A54"/>
          <w:sz w:val="40"/>
          <w:szCs w:val="40"/>
        </w:rPr>
        <w:lastRenderedPageBreak/>
        <w:t xml:space="preserve">Objective </w:t>
      </w:r>
      <w:r w:rsidR="004A38D0">
        <w:rPr>
          <w:rFonts w:ascii="Segoe UI" w:hAnsi="Segoe UI" w:cs="Segoe UI"/>
          <w:b w:val="0"/>
          <w:color w:val="948A54"/>
          <w:sz w:val="40"/>
          <w:szCs w:val="40"/>
        </w:rPr>
        <w:t>1</w:t>
      </w:r>
      <w:r>
        <w:rPr>
          <w:rFonts w:ascii="Segoe UI" w:hAnsi="Segoe UI" w:cs="Segoe UI"/>
          <w:b w:val="0"/>
          <w:color w:val="948A54"/>
          <w:sz w:val="40"/>
          <w:szCs w:val="40"/>
        </w:rPr>
        <w:t xml:space="preserve">: </w:t>
      </w:r>
      <w:bookmarkStart w:id="134" w:name="_Toc368896356"/>
      <w:r>
        <w:rPr>
          <w:rFonts w:ascii="Segoe UI" w:hAnsi="Segoe UI" w:cs="Segoe UI"/>
          <w:b w:val="0"/>
          <w:color w:val="948A54"/>
          <w:sz w:val="40"/>
          <w:szCs w:val="40"/>
        </w:rPr>
        <w:t>To protect and effectively manage</w:t>
      </w:r>
      <w:r>
        <w:rPr>
          <w:rFonts w:ascii="Segoe UI" w:hAnsi="Segoe UI" w:cs="Segoe UI"/>
          <w:b w:val="0"/>
          <w:color w:val="948A54" w:themeColor="background2" w:themeShade="80"/>
          <w:sz w:val="40"/>
          <w:szCs w:val="40"/>
        </w:rPr>
        <w:t xml:space="preserve"> </w:t>
      </w:r>
      <w:r w:rsidR="004A38D0">
        <w:rPr>
          <w:rFonts w:ascii="Segoe UI" w:hAnsi="Segoe UI" w:cs="Segoe UI"/>
          <w:b w:val="0"/>
          <w:color w:val="948A54" w:themeColor="background2" w:themeShade="80"/>
          <w:sz w:val="40"/>
          <w:szCs w:val="40"/>
        </w:rPr>
        <w:t xml:space="preserve">populations and </w:t>
      </w:r>
      <w:r w:rsidR="00A27BF8">
        <w:rPr>
          <w:rFonts w:ascii="Segoe UI" w:hAnsi="Segoe UI" w:cs="Segoe UI"/>
          <w:b w:val="0"/>
          <w:color w:val="948A54" w:themeColor="background2" w:themeShade="80"/>
          <w:sz w:val="40"/>
          <w:szCs w:val="40"/>
        </w:rPr>
        <w:t xml:space="preserve">the </w:t>
      </w:r>
      <w:r>
        <w:rPr>
          <w:rFonts w:ascii="Segoe UI" w:hAnsi="Segoe UI" w:cs="Segoe UI"/>
          <w:b w:val="0"/>
          <w:color w:val="948A54" w:themeColor="background2" w:themeShade="80"/>
          <w:sz w:val="40"/>
          <w:szCs w:val="40"/>
        </w:rPr>
        <w:t>habitat critical for</w:t>
      </w:r>
      <w:r w:rsidR="004A38D0">
        <w:rPr>
          <w:rFonts w:ascii="Segoe UI" w:hAnsi="Segoe UI" w:cs="Segoe UI"/>
          <w:b w:val="0"/>
          <w:color w:val="948A54" w:themeColor="background2" w:themeShade="80"/>
          <w:sz w:val="40"/>
          <w:szCs w:val="40"/>
        </w:rPr>
        <w:t xml:space="preserve"> their</w:t>
      </w:r>
      <w:r>
        <w:rPr>
          <w:rFonts w:ascii="Segoe UI" w:hAnsi="Segoe UI" w:cs="Segoe UI"/>
          <w:b w:val="0"/>
          <w:color w:val="948A54" w:themeColor="background2" w:themeShade="80"/>
          <w:sz w:val="40"/>
          <w:szCs w:val="40"/>
        </w:rPr>
        <w:t xml:space="preserve"> survival</w:t>
      </w:r>
      <w:bookmarkEnd w:id="134"/>
      <w:r>
        <w:rPr>
          <w:rFonts w:ascii="Segoe UI" w:hAnsi="Segoe UI" w:cs="Segoe UI"/>
          <w:b w:val="0"/>
          <w:color w:val="948A54" w:themeColor="background2" w:themeShade="80"/>
          <w:sz w:val="40"/>
          <w:szCs w:val="40"/>
        </w:rPr>
        <w:t>.</w:t>
      </w:r>
      <w:bookmarkEnd w:id="133"/>
    </w:p>
    <w:p w:rsidR="008A6E42" w:rsidRDefault="008A6E42" w:rsidP="007D561B">
      <w:pPr>
        <w:spacing w:after="100" w:afterAutospacing="1"/>
        <w:rPr>
          <w:rFonts w:ascii="Segoe UI" w:hAnsi="Segoe UI" w:cs="Segoe UI"/>
          <w:sz w:val="20"/>
        </w:rPr>
      </w:pPr>
    </w:p>
    <w:p w:rsidR="007D561B" w:rsidRPr="00B741FD" w:rsidRDefault="004A38D0" w:rsidP="00B741FD">
      <w:pPr>
        <w:pStyle w:val="Normal10"/>
        <w:spacing w:after="100" w:afterAutospacing="1" w:line="276" w:lineRule="auto"/>
        <w:rPr>
          <w:rFonts w:ascii="Segoe UI" w:hAnsi="Segoe UI" w:cs="Segoe UI"/>
          <w:color w:val="000000"/>
          <w:sz w:val="20"/>
          <w:szCs w:val="20"/>
          <w:shd w:val="clear" w:color="auto" w:fill="FFFFFF"/>
        </w:rPr>
      </w:pPr>
      <w:r>
        <w:rPr>
          <w:rFonts w:ascii="Segoe UI" w:hAnsi="Segoe UI" w:cs="Segoe UI"/>
          <w:sz w:val="20"/>
        </w:rPr>
        <w:t xml:space="preserve">The protection and effective management of populations and their associated habitats is essential to maintain or increase </w:t>
      </w:r>
      <w:r w:rsidRPr="003828DF">
        <w:rPr>
          <w:rFonts w:ascii="Segoe UI" w:hAnsi="Segoe UI" w:cs="Segoe UI"/>
          <w:sz w:val="20"/>
        </w:rPr>
        <w:t xml:space="preserve">the </w:t>
      </w:r>
      <w:r w:rsidRPr="003828DF">
        <w:rPr>
          <w:rFonts w:ascii="Segoe UI" w:hAnsi="Segoe UI" w:cs="Segoe UI"/>
          <w:sz w:val="20"/>
          <w:szCs w:val="20"/>
        </w:rPr>
        <w:t>number, distribution and size of subpopulations.</w:t>
      </w:r>
      <w:r w:rsidRPr="003828DF">
        <w:rPr>
          <w:rFonts w:ascii="Segoe UI" w:hAnsi="Segoe UI" w:cs="Segoe UI"/>
          <w:sz w:val="20"/>
        </w:rPr>
        <w:t xml:space="preserve"> </w:t>
      </w:r>
      <w:r w:rsidR="007D561B" w:rsidRPr="003828DF">
        <w:rPr>
          <w:rFonts w:ascii="Segoe UI" w:hAnsi="Segoe UI" w:cs="Segoe UI"/>
          <w:sz w:val="20"/>
        </w:rPr>
        <w:t>It is recognise</w:t>
      </w:r>
      <w:r w:rsidR="007D561B">
        <w:rPr>
          <w:rFonts w:ascii="Segoe UI" w:hAnsi="Segoe UI" w:cs="Segoe UI"/>
          <w:sz w:val="20"/>
        </w:rPr>
        <w:t xml:space="preserve">d that the degradation or loss of habitat critical for the survival of </w:t>
      </w:r>
      <w:r w:rsidR="007D561B" w:rsidRPr="00700625">
        <w:rPr>
          <w:rFonts w:ascii="Segoe UI" w:hAnsi="Segoe UI" w:cs="Segoe UI"/>
          <w:i/>
          <w:sz w:val="20"/>
        </w:rPr>
        <w:t xml:space="preserve">G. </w:t>
      </w:r>
      <w:proofErr w:type="gramStart"/>
      <w:r w:rsidR="007D561B" w:rsidRPr="00700625">
        <w:rPr>
          <w:rFonts w:ascii="Segoe UI" w:hAnsi="Segoe UI" w:cs="Segoe UI"/>
          <w:i/>
          <w:sz w:val="20"/>
        </w:rPr>
        <w:t>alba</w:t>
      </w:r>
      <w:proofErr w:type="gramEnd"/>
      <w:r w:rsidR="007D561B">
        <w:rPr>
          <w:rFonts w:ascii="Segoe UI" w:hAnsi="Segoe UI" w:cs="Segoe UI"/>
          <w:sz w:val="20"/>
        </w:rPr>
        <w:t xml:space="preserve"> and </w:t>
      </w:r>
      <w:r w:rsidR="007D561B" w:rsidRPr="00700625">
        <w:rPr>
          <w:rFonts w:ascii="Segoe UI" w:hAnsi="Segoe UI" w:cs="Segoe UI"/>
          <w:i/>
          <w:sz w:val="20"/>
        </w:rPr>
        <w:t xml:space="preserve">G. </w:t>
      </w:r>
      <w:proofErr w:type="spellStart"/>
      <w:r w:rsidR="007D561B" w:rsidRPr="00700625">
        <w:rPr>
          <w:rFonts w:ascii="Segoe UI" w:hAnsi="Segoe UI" w:cs="Segoe UI"/>
          <w:i/>
          <w:sz w:val="20"/>
        </w:rPr>
        <w:t>vitellina</w:t>
      </w:r>
      <w:proofErr w:type="spellEnd"/>
      <w:r w:rsidR="007D561B">
        <w:rPr>
          <w:rFonts w:ascii="Segoe UI" w:hAnsi="Segoe UI" w:cs="Segoe UI"/>
          <w:sz w:val="20"/>
        </w:rPr>
        <w:t xml:space="preserve"> will not only result in a loss of individuals and populations, but also reduce the ability for recovery into the future. In order to prevent further habitat loss or degradation</w:t>
      </w:r>
      <w:r w:rsidR="002E740A">
        <w:rPr>
          <w:rFonts w:ascii="Segoe UI" w:hAnsi="Segoe UI" w:cs="Segoe UI"/>
          <w:sz w:val="20"/>
        </w:rPr>
        <w:t>,</w:t>
      </w:r>
      <w:r w:rsidR="007D561B">
        <w:rPr>
          <w:rFonts w:ascii="Segoe UI" w:hAnsi="Segoe UI" w:cs="Segoe UI"/>
          <w:sz w:val="20"/>
        </w:rPr>
        <w:t xml:space="preserve"> coordinated management on both public and private lands where these species occur or could potentially occur, is required. It is also recognised that some land uses adjacent to populations or habitat may cause degradation and thus management of adjacent habitat is also required</w:t>
      </w:r>
      <w:r w:rsidR="002E740A">
        <w:rPr>
          <w:rFonts w:ascii="Segoe UI" w:hAnsi="Segoe UI" w:cs="Segoe UI"/>
          <w:sz w:val="20"/>
        </w:rPr>
        <w:t>.  This may include the development of</w:t>
      </w:r>
      <w:r w:rsidR="007D561B">
        <w:rPr>
          <w:rFonts w:ascii="Segoe UI" w:hAnsi="Segoe UI" w:cs="Segoe UI"/>
          <w:sz w:val="20"/>
        </w:rPr>
        <w:t xml:space="preserve"> </w:t>
      </w:r>
      <w:r w:rsidR="00561827">
        <w:rPr>
          <w:rFonts w:ascii="Segoe UI" w:hAnsi="Segoe UI" w:cs="Segoe UI"/>
          <w:sz w:val="20"/>
        </w:rPr>
        <w:t>guidelines</w:t>
      </w:r>
      <w:r w:rsidR="002E740A">
        <w:rPr>
          <w:rFonts w:ascii="Segoe UI" w:hAnsi="Segoe UI" w:cs="Segoe UI"/>
          <w:sz w:val="20"/>
        </w:rPr>
        <w:t xml:space="preserve"> and/or the setting of buffer</w:t>
      </w:r>
      <w:r w:rsidR="0023081E">
        <w:rPr>
          <w:rFonts w:ascii="Segoe UI" w:hAnsi="Segoe UI" w:cs="Segoe UI"/>
          <w:sz w:val="20"/>
        </w:rPr>
        <w:t>s</w:t>
      </w:r>
      <w:r w:rsidR="007D561B">
        <w:rPr>
          <w:rFonts w:ascii="Segoe UI" w:hAnsi="Segoe UI" w:cs="Segoe UI"/>
          <w:sz w:val="20"/>
        </w:rPr>
        <w:t xml:space="preserve"> for some land uses. </w:t>
      </w:r>
      <w:r w:rsidR="00EC17ED">
        <w:rPr>
          <w:rFonts w:ascii="Segoe UI" w:hAnsi="Segoe UI" w:cs="Segoe UI"/>
          <w:sz w:val="20"/>
        </w:rPr>
        <w:t xml:space="preserve">Additionally </w:t>
      </w:r>
      <w:r w:rsidR="00EC17ED" w:rsidRPr="009522F8">
        <w:rPr>
          <w:rFonts w:ascii="Segoe UI" w:hAnsi="Segoe UI" w:cs="Segoe UI"/>
          <w:sz w:val="20"/>
          <w:szCs w:val="20"/>
        </w:rPr>
        <w:t>t</w:t>
      </w:r>
      <w:r w:rsidR="00EC17ED" w:rsidRPr="009D02A7">
        <w:rPr>
          <w:rFonts w:ascii="Segoe UI" w:hAnsi="Segoe UI" w:cs="Segoe UI"/>
          <w:sz w:val="20"/>
          <w:szCs w:val="20"/>
        </w:rPr>
        <w:t xml:space="preserve">he amphibian disease </w:t>
      </w:r>
      <w:proofErr w:type="spellStart"/>
      <w:r w:rsidR="00EC17ED" w:rsidRPr="009D02A7">
        <w:rPr>
          <w:rFonts w:ascii="Segoe UI" w:hAnsi="Segoe UI" w:cs="Segoe UI"/>
          <w:sz w:val="20"/>
          <w:szCs w:val="20"/>
        </w:rPr>
        <w:t>chytridiomycosis</w:t>
      </w:r>
      <w:proofErr w:type="spellEnd"/>
      <w:r w:rsidR="00EC17ED" w:rsidRPr="009D02A7">
        <w:rPr>
          <w:rFonts w:ascii="Segoe UI" w:hAnsi="Segoe UI" w:cs="Segoe UI"/>
          <w:sz w:val="20"/>
          <w:szCs w:val="20"/>
        </w:rPr>
        <w:t xml:space="preserve"> (</w:t>
      </w:r>
      <w:proofErr w:type="spellStart"/>
      <w:r w:rsidR="00EC17ED" w:rsidRPr="009D02A7">
        <w:rPr>
          <w:rFonts w:ascii="Segoe UI" w:hAnsi="Segoe UI" w:cs="Segoe UI"/>
          <w:i/>
          <w:sz w:val="20"/>
          <w:szCs w:val="20"/>
        </w:rPr>
        <w:t>Bactrachochytrium</w:t>
      </w:r>
      <w:proofErr w:type="spellEnd"/>
      <w:r w:rsidR="00EC17ED" w:rsidRPr="009D02A7">
        <w:rPr>
          <w:rFonts w:ascii="Segoe UI" w:hAnsi="Segoe UI" w:cs="Segoe UI"/>
          <w:i/>
          <w:sz w:val="20"/>
          <w:szCs w:val="20"/>
        </w:rPr>
        <w:t xml:space="preserve"> </w:t>
      </w:r>
      <w:proofErr w:type="spellStart"/>
      <w:r w:rsidR="00EC17ED" w:rsidRPr="009D02A7">
        <w:rPr>
          <w:rFonts w:ascii="Segoe UI" w:hAnsi="Segoe UI" w:cs="Segoe UI"/>
          <w:i/>
          <w:sz w:val="20"/>
          <w:szCs w:val="20"/>
        </w:rPr>
        <w:t>dendrobatidis</w:t>
      </w:r>
      <w:proofErr w:type="spellEnd"/>
      <w:r w:rsidR="00EC17ED" w:rsidRPr="005D357D">
        <w:rPr>
          <w:rFonts w:ascii="Segoe UI" w:hAnsi="Segoe UI" w:cs="Segoe UI"/>
          <w:sz w:val="20"/>
          <w:szCs w:val="20"/>
        </w:rPr>
        <w:t>)</w:t>
      </w:r>
      <w:r w:rsidR="00EC17ED">
        <w:rPr>
          <w:rFonts w:ascii="Segoe UI" w:hAnsi="Segoe UI" w:cs="Segoe UI"/>
          <w:sz w:val="20"/>
          <w:szCs w:val="20"/>
        </w:rPr>
        <w:t xml:space="preserve"> </w:t>
      </w:r>
      <w:r w:rsidR="00EC17ED" w:rsidRPr="00700625">
        <w:rPr>
          <w:rFonts w:ascii="Segoe UI" w:hAnsi="Segoe UI" w:cs="Segoe UI"/>
          <w:color w:val="000000"/>
          <w:sz w:val="20"/>
          <w:szCs w:val="20"/>
          <w:shd w:val="clear" w:color="auto" w:fill="FFFFFF"/>
        </w:rPr>
        <w:t xml:space="preserve">has been implicated as one of the major factors that has caused amphibian decline worldwide, and </w:t>
      </w:r>
      <w:r w:rsidR="00EC17ED" w:rsidRPr="005D357D">
        <w:rPr>
          <w:rFonts w:ascii="Segoe UI" w:hAnsi="Segoe UI" w:cs="Segoe UI"/>
          <w:sz w:val="20"/>
          <w:szCs w:val="20"/>
        </w:rPr>
        <w:t xml:space="preserve">has been detected for both </w:t>
      </w:r>
      <w:r w:rsidR="00EC17ED" w:rsidRPr="005D357D">
        <w:rPr>
          <w:rFonts w:ascii="Segoe UI" w:hAnsi="Segoe UI" w:cs="Segoe UI"/>
          <w:i/>
          <w:sz w:val="20"/>
          <w:szCs w:val="20"/>
        </w:rPr>
        <w:t xml:space="preserve">G. </w:t>
      </w:r>
      <w:proofErr w:type="spellStart"/>
      <w:r w:rsidR="00EC17ED" w:rsidRPr="005D357D">
        <w:rPr>
          <w:rFonts w:ascii="Segoe UI" w:hAnsi="Segoe UI" w:cs="Segoe UI"/>
          <w:i/>
          <w:sz w:val="20"/>
          <w:szCs w:val="20"/>
        </w:rPr>
        <w:t>vitellina</w:t>
      </w:r>
      <w:proofErr w:type="spellEnd"/>
      <w:r w:rsidR="00EC17ED" w:rsidRPr="005D357D">
        <w:rPr>
          <w:rFonts w:ascii="Segoe UI" w:hAnsi="Segoe UI" w:cs="Segoe UI"/>
          <w:i/>
          <w:sz w:val="20"/>
          <w:szCs w:val="20"/>
        </w:rPr>
        <w:t xml:space="preserve"> </w:t>
      </w:r>
      <w:r w:rsidR="00EC17ED" w:rsidRPr="00DF347E">
        <w:rPr>
          <w:rFonts w:ascii="Segoe UI" w:hAnsi="Segoe UI" w:cs="Segoe UI"/>
          <w:sz w:val="20"/>
          <w:szCs w:val="20"/>
        </w:rPr>
        <w:t>(</w:t>
      </w:r>
      <w:proofErr w:type="spellStart"/>
      <w:r w:rsidR="00EC17ED" w:rsidRPr="00DF347E">
        <w:rPr>
          <w:rFonts w:ascii="Segoe UI" w:hAnsi="Segoe UI" w:cs="Segoe UI"/>
          <w:sz w:val="20"/>
          <w:szCs w:val="20"/>
        </w:rPr>
        <w:t>Aplin</w:t>
      </w:r>
      <w:proofErr w:type="spellEnd"/>
      <w:r w:rsidR="00EC17ED" w:rsidRPr="00DF347E">
        <w:rPr>
          <w:rFonts w:ascii="Segoe UI" w:hAnsi="Segoe UI" w:cs="Segoe UI"/>
          <w:sz w:val="20"/>
          <w:szCs w:val="20"/>
        </w:rPr>
        <w:t xml:space="preserve"> </w:t>
      </w:r>
      <w:r w:rsidR="00EC17ED">
        <w:rPr>
          <w:rFonts w:ascii="Segoe UI" w:hAnsi="Segoe UI" w:cs="Segoe UI"/>
          <w:sz w:val="20"/>
          <w:szCs w:val="20"/>
        </w:rPr>
        <w:t>and</w:t>
      </w:r>
      <w:r w:rsidR="00EC17ED" w:rsidRPr="00113442">
        <w:rPr>
          <w:rFonts w:ascii="Segoe UI" w:hAnsi="Segoe UI" w:cs="Segoe UI"/>
          <w:sz w:val="20"/>
          <w:szCs w:val="20"/>
        </w:rPr>
        <w:t xml:space="preserve"> Kirkpatrick 2000) and </w:t>
      </w:r>
      <w:r w:rsidR="00EC17ED" w:rsidRPr="000742A7">
        <w:rPr>
          <w:rFonts w:ascii="Segoe UI" w:hAnsi="Segoe UI" w:cs="Segoe UI"/>
          <w:i/>
          <w:sz w:val="20"/>
          <w:szCs w:val="20"/>
        </w:rPr>
        <w:t xml:space="preserve">G. </w:t>
      </w:r>
      <w:proofErr w:type="gramStart"/>
      <w:r w:rsidR="00EC17ED" w:rsidRPr="000742A7">
        <w:rPr>
          <w:rFonts w:ascii="Segoe UI" w:hAnsi="Segoe UI" w:cs="Segoe UI"/>
          <w:i/>
          <w:sz w:val="20"/>
          <w:szCs w:val="20"/>
        </w:rPr>
        <w:t>alba</w:t>
      </w:r>
      <w:proofErr w:type="gramEnd"/>
      <w:r w:rsidR="00EC17ED" w:rsidRPr="000742A7">
        <w:rPr>
          <w:rFonts w:ascii="Segoe UI" w:hAnsi="Segoe UI" w:cs="Segoe UI"/>
          <w:sz w:val="20"/>
          <w:szCs w:val="20"/>
        </w:rPr>
        <w:t xml:space="preserve"> (H.</w:t>
      </w:r>
      <w:r w:rsidR="00EC17ED">
        <w:rPr>
          <w:rFonts w:ascii="Segoe UI" w:hAnsi="Segoe UI" w:cs="Segoe UI"/>
          <w:sz w:val="20"/>
          <w:szCs w:val="20"/>
        </w:rPr>
        <w:t xml:space="preserve"> </w:t>
      </w:r>
      <w:r w:rsidR="00EC17ED" w:rsidRPr="000742A7">
        <w:rPr>
          <w:rFonts w:ascii="Segoe UI" w:hAnsi="Segoe UI" w:cs="Segoe UI"/>
          <w:sz w:val="20"/>
          <w:szCs w:val="20"/>
        </w:rPr>
        <w:t xml:space="preserve">Robertson, Perth Zoo, pers. comm.). Despite detection there is no evidence to indicate that it has had, or is having any significant impact on the species. </w:t>
      </w:r>
      <w:r w:rsidR="00EC17ED">
        <w:rPr>
          <w:rFonts w:ascii="Segoe UI" w:hAnsi="Segoe UI" w:cs="Segoe UI"/>
          <w:sz w:val="20"/>
          <w:szCs w:val="20"/>
        </w:rPr>
        <w:t xml:space="preserve">However </w:t>
      </w:r>
      <w:r w:rsidR="00EC17ED" w:rsidRPr="00700625">
        <w:rPr>
          <w:rFonts w:ascii="Segoe UI" w:hAnsi="Segoe UI" w:cs="Segoe UI"/>
          <w:color w:val="000000"/>
          <w:sz w:val="20"/>
          <w:szCs w:val="20"/>
          <w:shd w:val="clear" w:color="auto" w:fill="FFFFFF"/>
        </w:rPr>
        <w:t xml:space="preserve">to </w:t>
      </w:r>
      <w:r w:rsidR="00EC17ED">
        <w:rPr>
          <w:rFonts w:ascii="Segoe UI" w:hAnsi="Segoe UI" w:cs="Segoe UI"/>
          <w:color w:val="000000"/>
          <w:sz w:val="20"/>
          <w:szCs w:val="20"/>
          <w:shd w:val="clear" w:color="auto" w:fill="FFFFFF"/>
        </w:rPr>
        <w:t>protect these species from the potential impacts of disease contin</w:t>
      </w:r>
      <w:r w:rsidR="00EC17ED" w:rsidRPr="00700625">
        <w:rPr>
          <w:rFonts w:ascii="Segoe UI" w:hAnsi="Segoe UI" w:cs="Segoe UI"/>
          <w:color w:val="000000"/>
          <w:sz w:val="20"/>
          <w:szCs w:val="20"/>
          <w:shd w:val="clear" w:color="auto" w:fill="FFFFFF"/>
        </w:rPr>
        <w:t>ued efforts</w:t>
      </w:r>
      <w:r w:rsidR="00EC17ED">
        <w:rPr>
          <w:rFonts w:ascii="Segoe UI" w:hAnsi="Segoe UI" w:cs="Segoe UI"/>
          <w:color w:val="000000"/>
          <w:sz w:val="20"/>
          <w:szCs w:val="20"/>
          <w:shd w:val="clear" w:color="auto" w:fill="FFFFFF"/>
        </w:rPr>
        <w:t xml:space="preserve"> are required </w:t>
      </w:r>
      <w:r w:rsidR="00B072C1">
        <w:rPr>
          <w:rFonts w:ascii="Segoe UI" w:hAnsi="Segoe UI" w:cs="Segoe UI"/>
          <w:color w:val="000000"/>
          <w:sz w:val="20"/>
          <w:szCs w:val="20"/>
          <w:shd w:val="clear" w:color="auto" w:fill="FFFFFF"/>
        </w:rPr>
        <w:t>regarding hygiene, monitoring and research.</w:t>
      </w:r>
      <w:r w:rsidR="00EC17ED" w:rsidRPr="00700625">
        <w:rPr>
          <w:rFonts w:ascii="Segoe UI" w:hAnsi="Segoe UI" w:cs="Segoe UI"/>
          <w:color w:val="000000"/>
          <w:sz w:val="20"/>
          <w:szCs w:val="20"/>
          <w:shd w:val="clear" w:color="auto" w:fill="FFFFFF"/>
        </w:rPr>
        <w:t xml:space="preserve"> </w:t>
      </w:r>
    </w:p>
    <w:tbl>
      <w:tblPr>
        <w:tblStyle w:val="TableGrid"/>
        <w:tblW w:w="14176" w:type="dxa"/>
        <w:tblLayout w:type="fixed"/>
        <w:tblLook w:val="04A0"/>
      </w:tblPr>
      <w:tblGrid>
        <w:gridCol w:w="993"/>
        <w:gridCol w:w="4961"/>
        <w:gridCol w:w="1134"/>
        <w:gridCol w:w="3969"/>
        <w:gridCol w:w="1843"/>
        <w:gridCol w:w="1276"/>
      </w:tblGrid>
      <w:tr w:rsidR="00976FAB" w:rsidRPr="00BF091C" w:rsidTr="00B91EEB">
        <w:trPr>
          <w:cantSplit/>
        </w:trPr>
        <w:tc>
          <w:tcPr>
            <w:tcW w:w="993"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Action</w:t>
            </w:r>
          </w:p>
        </w:tc>
        <w:tc>
          <w:tcPr>
            <w:tcW w:w="4961"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Description</w:t>
            </w:r>
          </w:p>
        </w:tc>
        <w:tc>
          <w:tcPr>
            <w:tcW w:w="1134"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Priority</w:t>
            </w:r>
          </w:p>
        </w:tc>
        <w:tc>
          <w:tcPr>
            <w:tcW w:w="3969"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Performance Criteria</w:t>
            </w:r>
          </w:p>
        </w:tc>
        <w:tc>
          <w:tcPr>
            <w:tcW w:w="1843" w:type="dxa"/>
            <w:shd w:val="clear" w:color="auto" w:fill="C4BC96" w:themeFill="background2" w:themeFillShade="BF"/>
          </w:tcPr>
          <w:p w:rsidR="00976FAB" w:rsidRPr="007D561B" w:rsidRDefault="00976FAB" w:rsidP="00B91EEB">
            <w:pPr>
              <w:jc w:val="left"/>
              <w:rPr>
                <w:rFonts w:ascii="Segoe UI" w:hAnsi="Segoe UI" w:cs="Segoe UI"/>
                <w:b/>
                <w:sz w:val="20"/>
              </w:rPr>
            </w:pPr>
            <w:r w:rsidRPr="007D561B">
              <w:rPr>
                <w:rFonts w:ascii="Segoe UI" w:hAnsi="Segoe UI" w:cs="Segoe UI"/>
                <w:b/>
                <w:sz w:val="20"/>
              </w:rPr>
              <w:t>Responsibility</w:t>
            </w:r>
          </w:p>
        </w:tc>
        <w:tc>
          <w:tcPr>
            <w:tcW w:w="1276"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Duration</w:t>
            </w:r>
          </w:p>
        </w:tc>
      </w:tr>
      <w:tr w:rsidR="00976FAB" w:rsidTr="00B91EEB">
        <w:trPr>
          <w:cantSplit/>
          <w:trHeight w:val="736"/>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1.1</w:t>
            </w:r>
          </w:p>
        </w:tc>
        <w:tc>
          <w:tcPr>
            <w:tcW w:w="4961" w:type="dxa"/>
          </w:tcPr>
          <w:p w:rsidR="00976FAB" w:rsidRPr="007D561B" w:rsidRDefault="00976FAB" w:rsidP="007D561B">
            <w:pPr>
              <w:pStyle w:val="Normal10"/>
              <w:spacing w:after="0" w:line="240" w:lineRule="auto"/>
              <w:rPr>
                <w:rFonts w:ascii="Segoe UI" w:hAnsi="Segoe UI" w:cs="Segoe UI"/>
                <w:sz w:val="20"/>
                <w:szCs w:val="24"/>
              </w:rPr>
            </w:pPr>
            <w:r w:rsidRPr="007D561B">
              <w:rPr>
                <w:rFonts w:ascii="Segoe UI" w:hAnsi="Segoe UI" w:cs="Segoe UI"/>
                <w:sz w:val="20"/>
                <w:szCs w:val="24"/>
              </w:rPr>
              <w:t xml:space="preserve">Incorporate </w:t>
            </w:r>
            <w:r w:rsidRPr="00261C16">
              <w:rPr>
                <w:rFonts w:ascii="Segoe UI" w:hAnsi="Segoe UI" w:cs="Segoe UI"/>
                <w:i/>
                <w:sz w:val="20"/>
                <w:szCs w:val="24"/>
              </w:rPr>
              <w:t>G. alba</w:t>
            </w:r>
            <w:r w:rsidRPr="007D561B">
              <w:rPr>
                <w:rFonts w:ascii="Segoe UI" w:hAnsi="Segoe UI" w:cs="Segoe UI"/>
                <w:sz w:val="20"/>
                <w:szCs w:val="24"/>
              </w:rPr>
              <w:t xml:space="preserve"> and </w:t>
            </w:r>
            <w:r w:rsidRPr="00261C16">
              <w:rPr>
                <w:rFonts w:ascii="Segoe UI" w:hAnsi="Segoe UI" w:cs="Segoe UI"/>
                <w:i/>
                <w:sz w:val="20"/>
                <w:szCs w:val="24"/>
              </w:rPr>
              <w:t xml:space="preserve">G. </w:t>
            </w:r>
            <w:proofErr w:type="spellStart"/>
            <w:r w:rsidRPr="00261C16">
              <w:rPr>
                <w:rFonts w:ascii="Segoe UI" w:hAnsi="Segoe UI" w:cs="Segoe UI"/>
                <w:i/>
                <w:sz w:val="20"/>
                <w:szCs w:val="24"/>
              </w:rPr>
              <w:t>vitellina</w:t>
            </w:r>
            <w:proofErr w:type="spellEnd"/>
            <w:r w:rsidRPr="007D561B">
              <w:rPr>
                <w:rFonts w:ascii="Segoe UI" w:hAnsi="Segoe UI" w:cs="Segoe UI"/>
                <w:sz w:val="20"/>
                <w:szCs w:val="24"/>
              </w:rPr>
              <w:t xml:space="preserve"> habitat management and protection into the appropriate management </w:t>
            </w:r>
            <w:r>
              <w:rPr>
                <w:rFonts w:ascii="Segoe UI" w:hAnsi="Segoe UI" w:cs="Segoe UI"/>
                <w:sz w:val="20"/>
                <w:szCs w:val="24"/>
              </w:rPr>
              <w:t>p</w:t>
            </w:r>
            <w:r w:rsidRPr="007D561B">
              <w:rPr>
                <w:rFonts w:ascii="Segoe UI" w:hAnsi="Segoe UI" w:cs="Segoe UI"/>
                <w:sz w:val="20"/>
                <w:szCs w:val="24"/>
              </w:rPr>
              <w:t>lans</w:t>
            </w:r>
            <w:r w:rsidR="00916DD3">
              <w:rPr>
                <w:rFonts w:ascii="Segoe UI" w:hAnsi="Segoe UI" w:cs="Segoe UI"/>
                <w:sz w:val="20"/>
                <w:szCs w:val="24"/>
              </w:rPr>
              <w:t xml:space="preserve"> and programs</w:t>
            </w:r>
            <w:r w:rsidRPr="007D561B">
              <w:rPr>
                <w:rFonts w:ascii="Segoe UI" w:hAnsi="Segoe UI" w:cs="Segoe UI"/>
                <w:sz w:val="20"/>
                <w:szCs w:val="24"/>
              </w:rPr>
              <w:t xml:space="preserve"> including:</w:t>
            </w:r>
          </w:p>
          <w:p w:rsidR="00976FAB" w:rsidRPr="007D561B" w:rsidRDefault="00976FAB" w:rsidP="008C22CC">
            <w:pPr>
              <w:pStyle w:val="Normal10"/>
              <w:numPr>
                <w:ilvl w:val="0"/>
                <w:numId w:val="21"/>
              </w:numPr>
              <w:spacing w:after="0" w:line="240" w:lineRule="auto"/>
              <w:ind w:left="318" w:hanging="284"/>
              <w:rPr>
                <w:rFonts w:ascii="Segoe UI" w:hAnsi="Segoe UI" w:cs="Segoe UI"/>
                <w:sz w:val="20"/>
                <w:szCs w:val="24"/>
              </w:rPr>
            </w:pPr>
            <w:r w:rsidRPr="007D561B">
              <w:rPr>
                <w:rFonts w:ascii="Segoe UI" w:hAnsi="Segoe UI" w:cs="Segoe UI"/>
                <w:sz w:val="20"/>
                <w:szCs w:val="24"/>
              </w:rPr>
              <w:t xml:space="preserve">zoning mechanisms; </w:t>
            </w:r>
          </w:p>
          <w:p w:rsidR="00976FAB" w:rsidRPr="007D561B" w:rsidRDefault="00976FAB" w:rsidP="008C22CC">
            <w:pPr>
              <w:pStyle w:val="Normal10"/>
              <w:numPr>
                <w:ilvl w:val="0"/>
                <w:numId w:val="21"/>
              </w:numPr>
              <w:spacing w:after="0" w:line="240" w:lineRule="auto"/>
              <w:ind w:left="318" w:hanging="284"/>
              <w:rPr>
                <w:rFonts w:ascii="Segoe UI" w:hAnsi="Segoe UI" w:cs="Segoe UI"/>
                <w:sz w:val="20"/>
                <w:szCs w:val="24"/>
              </w:rPr>
            </w:pPr>
            <w:r w:rsidRPr="007D561B">
              <w:rPr>
                <w:rFonts w:ascii="Segoe UI" w:hAnsi="Segoe UI" w:cs="Segoe UI"/>
                <w:sz w:val="20"/>
                <w:szCs w:val="24"/>
              </w:rPr>
              <w:t xml:space="preserve">access rationalisation; </w:t>
            </w:r>
          </w:p>
          <w:p w:rsidR="00976FAB" w:rsidRPr="007D561B" w:rsidRDefault="00976FAB" w:rsidP="008C22CC">
            <w:pPr>
              <w:pStyle w:val="Normal10"/>
              <w:numPr>
                <w:ilvl w:val="1"/>
                <w:numId w:val="27"/>
              </w:numPr>
              <w:tabs>
                <w:tab w:val="clear" w:pos="1440"/>
                <w:tab w:val="num" w:pos="709"/>
              </w:tabs>
              <w:spacing w:after="0" w:line="240" w:lineRule="auto"/>
              <w:ind w:left="318" w:hanging="284"/>
              <w:rPr>
                <w:rFonts w:ascii="Segoe UI" w:hAnsi="Segoe UI" w:cs="Segoe UI"/>
                <w:sz w:val="20"/>
                <w:szCs w:val="24"/>
              </w:rPr>
            </w:pPr>
            <w:r w:rsidRPr="007D561B">
              <w:rPr>
                <w:rFonts w:ascii="Segoe UI" w:hAnsi="Segoe UI" w:cs="Segoe UI"/>
                <w:sz w:val="20"/>
                <w:szCs w:val="24"/>
              </w:rPr>
              <w:t>interpretive information and signage for visitors (while not disclosing exact locations); and</w:t>
            </w:r>
          </w:p>
          <w:p w:rsidR="00976FAB" w:rsidRPr="007D561B" w:rsidRDefault="00976FAB" w:rsidP="00F61841">
            <w:pPr>
              <w:pStyle w:val="Normal10"/>
              <w:numPr>
                <w:ilvl w:val="1"/>
                <w:numId w:val="27"/>
              </w:numPr>
              <w:tabs>
                <w:tab w:val="clear" w:pos="1440"/>
                <w:tab w:val="num" w:pos="709"/>
              </w:tabs>
              <w:spacing w:after="120" w:line="240" w:lineRule="auto"/>
              <w:ind w:left="318" w:hanging="284"/>
              <w:rPr>
                <w:rFonts w:ascii="Segoe UI" w:hAnsi="Segoe UI" w:cs="Segoe UI"/>
                <w:sz w:val="20"/>
                <w:szCs w:val="24"/>
              </w:rPr>
            </w:pPr>
            <w:proofErr w:type="gramStart"/>
            <w:r w:rsidRPr="007D561B">
              <w:rPr>
                <w:rFonts w:ascii="Segoe UI" w:hAnsi="Segoe UI" w:cs="Segoe UI"/>
                <w:sz w:val="20"/>
                <w:szCs w:val="24"/>
              </w:rPr>
              <w:t>management</w:t>
            </w:r>
            <w:proofErr w:type="gramEnd"/>
            <w:r w:rsidRPr="007D561B">
              <w:rPr>
                <w:rFonts w:ascii="Segoe UI" w:hAnsi="Segoe UI" w:cs="Segoe UI"/>
                <w:sz w:val="20"/>
                <w:szCs w:val="24"/>
              </w:rPr>
              <w:t xml:space="preserve"> of disturbances to minimise impacts on </w:t>
            </w:r>
            <w:proofErr w:type="spellStart"/>
            <w:r w:rsidRPr="00261C16">
              <w:rPr>
                <w:rFonts w:ascii="Segoe UI" w:hAnsi="Segoe UI" w:cs="Segoe UI"/>
                <w:i/>
                <w:sz w:val="20"/>
                <w:szCs w:val="24"/>
              </w:rPr>
              <w:t>Geocrinia</w:t>
            </w:r>
            <w:proofErr w:type="spellEnd"/>
            <w:r w:rsidRPr="007D561B">
              <w:rPr>
                <w:rFonts w:ascii="Segoe UI" w:hAnsi="Segoe UI" w:cs="Segoe UI"/>
                <w:sz w:val="20"/>
                <w:szCs w:val="24"/>
              </w:rPr>
              <w:t xml:space="preserve"> habitat such as prescribed fire, track construction and mai</w:t>
            </w:r>
            <w:r w:rsidR="002A232C">
              <w:rPr>
                <w:rFonts w:ascii="Segoe UI" w:hAnsi="Segoe UI" w:cs="Segoe UI"/>
                <w:sz w:val="20"/>
                <w:szCs w:val="24"/>
              </w:rPr>
              <w:t>ntenance, and visitor amenities</w:t>
            </w:r>
            <w:r w:rsidRPr="007D561B">
              <w:rPr>
                <w:rFonts w:ascii="Segoe UI" w:hAnsi="Segoe UI" w:cs="Segoe UI"/>
                <w:sz w:val="20"/>
                <w:szCs w:val="24"/>
              </w:rPr>
              <w:t>.</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976FAB" w:rsidP="007D561B">
            <w:pPr>
              <w:rPr>
                <w:rFonts w:ascii="Segoe UI" w:hAnsi="Segoe UI" w:cs="Segoe UI"/>
                <w:sz w:val="20"/>
              </w:rPr>
            </w:pPr>
            <w:r w:rsidRPr="00261C16">
              <w:rPr>
                <w:rFonts w:ascii="Segoe UI" w:hAnsi="Segoe UI" w:cs="Segoe UI"/>
                <w:i/>
                <w:sz w:val="20"/>
              </w:rPr>
              <w:t>G. alba</w:t>
            </w:r>
            <w:r w:rsidRPr="007D561B">
              <w:rPr>
                <w:rFonts w:ascii="Segoe UI" w:hAnsi="Segoe UI" w:cs="Segoe UI"/>
                <w:sz w:val="20"/>
              </w:rPr>
              <w:t xml:space="preserve"> and </w:t>
            </w:r>
            <w:r w:rsidRPr="00261C16">
              <w:rPr>
                <w:rFonts w:ascii="Segoe UI" w:hAnsi="Segoe UI" w:cs="Segoe UI"/>
                <w:i/>
                <w:sz w:val="20"/>
              </w:rPr>
              <w:t xml:space="preserve">G. </w:t>
            </w:r>
            <w:proofErr w:type="spellStart"/>
            <w:r w:rsidRPr="00261C16">
              <w:rPr>
                <w:rFonts w:ascii="Segoe UI" w:hAnsi="Segoe UI" w:cs="Segoe UI"/>
                <w:i/>
                <w:sz w:val="20"/>
              </w:rPr>
              <w:t>vitellina</w:t>
            </w:r>
            <w:proofErr w:type="spellEnd"/>
            <w:r w:rsidRPr="007D561B">
              <w:rPr>
                <w:rFonts w:ascii="Segoe UI" w:hAnsi="Segoe UI" w:cs="Segoe UI"/>
                <w:sz w:val="20"/>
              </w:rPr>
              <w:t xml:space="preserve"> habitat is recognised in management plans with a</w:t>
            </w:r>
            <w:r w:rsidR="002A232C">
              <w:rPr>
                <w:rFonts w:ascii="Segoe UI" w:hAnsi="Segoe UI" w:cs="Segoe UI"/>
                <w:sz w:val="20"/>
              </w:rPr>
              <w:t>ppropriate management practices.</w:t>
            </w:r>
          </w:p>
        </w:tc>
        <w:tc>
          <w:tcPr>
            <w:tcW w:w="1843" w:type="dxa"/>
          </w:tcPr>
          <w:p w:rsidR="00976FAB" w:rsidRPr="007D561B" w:rsidRDefault="00976FAB" w:rsidP="00B91EEB">
            <w:pPr>
              <w:jc w:val="left"/>
              <w:rPr>
                <w:rFonts w:ascii="Segoe UI" w:hAnsi="Segoe UI" w:cs="Segoe UI"/>
                <w:sz w:val="20"/>
              </w:rPr>
            </w:pPr>
            <w:proofErr w:type="spellStart"/>
            <w:r w:rsidRPr="007D561B">
              <w:rPr>
                <w:rFonts w:ascii="Segoe UI" w:hAnsi="Segoe UI" w:cs="Segoe UI"/>
                <w:sz w:val="20"/>
              </w:rPr>
              <w:t>DPaW</w:t>
            </w:r>
            <w:proofErr w:type="spellEnd"/>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lastRenderedPageBreak/>
              <w:t>1.2</w:t>
            </w:r>
          </w:p>
        </w:tc>
        <w:tc>
          <w:tcPr>
            <w:tcW w:w="4961" w:type="dxa"/>
          </w:tcPr>
          <w:p w:rsidR="00976FAB" w:rsidRPr="007D561B" w:rsidRDefault="00976FAB" w:rsidP="007D561B">
            <w:pPr>
              <w:rPr>
                <w:rFonts w:ascii="Segoe UI" w:hAnsi="Segoe UI" w:cs="Segoe UI"/>
                <w:sz w:val="20"/>
              </w:rPr>
            </w:pPr>
            <w:r w:rsidRPr="007D561B">
              <w:rPr>
                <w:rFonts w:ascii="Segoe UI" w:hAnsi="Segoe UI" w:cs="Segoe UI"/>
                <w:sz w:val="20"/>
              </w:rPr>
              <w:t xml:space="preserve">Liaise and work with landholders to ensure they are implementing the most up to date land management practices, to minimise the impacts on </w:t>
            </w:r>
            <w:r w:rsidRPr="002E740A">
              <w:rPr>
                <w:rFonts w:ascii="Segoe UI" w:hAnsi="Segoe UI" w:cs="Segoe UI"/>
                <w:i/>
                <w:sz w:val="20"/>
              </w:rPr>
              <w:t>G. alba</w:t>
            </w:r>
            <w:r w:rsidRPr="007D561B">
              <w:rPr>
                <w:rFonts w:ascii="Segoe UI" w:hAnsi="Segoe UI" w:cs="Segoe UI"/>
                <w:sz w:val="20"/>
              </w:rPr>
              <w:t xml:space="preserve"> populations, including:</w:t>
            </w:r>
          </w:p>
          <w:p w:rsidR="00976FAB" w:rsidRPr="00DF347E" w:rsidRDefault="00976FAB" w:rsidP="008C22CC">
            <w:pPr>
              <w:pStyle w:val="ListParagraph"/>
              <w:numPr>
                <w:ilvl w:val="0"/>
                <w:numId w:val="38"/>
              </w:numPr>
              <w:spacing w:after="0"/>
              <w:contextualSpacing/>
              <w:jc w:val="left"/>
              <w:rPr>
                <w:rFonts w:ascii="Segoe UI" w:hAnsi="Segoe UI" w:cs="Segoe UI"/>
                <w:sz w:val="20"/>
              </w:rPr>
            </w:pPr>
            <w:r w:rsidRPr="00DF347E">
              <w:rPr>
                <w:rFonts w:ascii="Segoe UI" w:hAnsi="Segoe UI" w:cs="Segoe UI"/>
                <w:sz w:val="20"/>
              </w:rPr>
              <w:t>maintain regular contact with landholders</w:t>
            </w:r>
            <w:r w:rsidR="0023081E">
              <w:rPr>
                <w:rFonts w:ascii="Segoe UI" w:hAnsi="Segoe UI" w:cs="Segoe UI"/>
                <w:sz w:val="20"/>
              </w:rPr>
              <w:t>;</w:t>
            </w:r>
          </w:p>
          <w:p w:rsidR="00976FAB" w:rsidRPr="00DF347E" w:rsidRDefault="00976FAB" w:rsidP="008C22CC">
            <w:pPr>
              <w:pStyle w:val="ListParagraph"/>
              <w:numPr>
                <w:ilvl w:val="0"/>
                <w:numId w:val="38"/>
              </w:numPr>
              <w:spacing w:after="0"/>
              <w:contextualSpacing/>
              <w:jc w:val="left"/>
              <w:rPr>
                <w:rFonts w:ascii="Segoe UI" w:hAnsi="Segoe UI" w:cs="Segoe UI"/>
                <w:sz w:val="20"/>
              </w:rPr>
            </w:pPr>
            <w:r w:rsidRPr="00DF347E">
              <w:rPr>
                <w:rFonts w:ascii="Segoe UI" w:hAnsi="Segoe UI" w:cs="Segoe UI"/>
                <w:sz w:val="20"/>
              </w:rPr>
              <w:t xml:space="preserve">reinforce the importance of management practices to minimise disturbance or direct impact on </w:t>
            </w:r>
            <w:r>
              <w:rPr>
                <w:rFonts w:ascii="Segoe UI" w:hAnsi="Segoe UI" w:cs="Segoe UI"/>
                <w:sz w:val="20"/>
              </w:rPr>
              <w:t>p</w:t>
            </w:r>
            <w:r w:rsidRPr="00DF347E">
              <w:rPr>
                <w:rFonts w:ascii="Segoe UI" w:hAnsi="Segoe UI" w:cs="Segoe UI"/>
                <w:sz w:val="20"/>
              </w:rPr>
              <w:t>opulations</w:t>
            </w:r>
            <w:r w:rsidR="0023081E">
              <w:rPr>
                <w:rFonts w:ascii="Segoe UI" w:hAnsi="Segoe UI" w:cs="Segoe UI"/>
                <w:sz w:val="20"/>
              </w:rPr>
              <w:t>; and</w:t>
            </w:r>
          </w:p>
          <w:p w:rsidR="00976FAB" w:rsidRPr="007D561B" w:rsidRDefault="00976FAB" w:rsidP="00F61841">
            <w:pPr>
              <w:pStyle w:val="ListParagraph"/>
              <w:numPr>
                <w:ilvl w:val="0"/>
                <w:numId w:val="38"/>
              </w:numPr>
              <w:contextualSpacing/>
              <w:jc w:val="left"/>
              <w:rPr>
                <w:rFonts w:ascii="Segoe UI" w:hAnsi="Segoe UI" w:cs="Segoe UI"/>
                <w:sz w:val="20"/>
              </w:rPr>
            </w:pPr>
            <w:proofErr w:type="gramStart"/>
            <w:r w:rsidRPr="00DF347E">
              <w:rPr>
                <w:rFonts w:ascii="Segoe UI" w:hAnsi="Segoe UI" w:cs="Segoe UI"/>
                <w:sz w:val="20"/>
              </w:rPr>
              <w:t>disseminate</w:t>
            </w:r>
            <w:proofErr w:type="gramEnd"/>
            <w:r w:rsidRPr="00DF347E">
              <w:rPr>
                <w:rFonts w:ascii="Segoe UI" w:hAnsi="Segoe UI" w:cs="Segoe UI"/>
                <w:sz w:val="20"/>
              </w:rPr>
              <w:t xml:space="preserve"> new information on land management practices.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 xml:space="preserve">Landholders are informed and avoid management practices that may impact </w:t>
            </w:r>
            <w:r w:rsidRPr="002E740A">
              <w:rPr>
                <w:rFonts w:ascii="Segoe UI" w:hAnsi="Segoe UI" w:cs="Segoe UI"/>
                <w:i/>
                <w:sz w:val="20"/>
              </w:rPr>
              <w:t>G. alba</w:t>
            </w:r>
            <w:r w:rsidRPr="007D561B">
              <w:rPr>
                <w:rFonts w:ascii="Segoe UI" w:hAnsi="Segoe UI" w:cs="Segoe UI"/>
                <w:sz w:val="20"/>
              </w:rPr>
              <w:t xml:space="preserve"> populations</w:t>
            </w:r>
            <w:r w:rsidR="002A232C">
              <w:rPr>
                <w:rFonts w:ascii="Segoe UI" w:hAnsi="Segoe UI" w:cs="Segoe UI"/>
                <w:sz w:val="20"/>
              </w:rPr>
              <w:t>.</w:t>
            </w:r>
          </w:p>
        </w:tc>
        <w:tc>
          <w:tcPr>
            <w:tcW w:w="1843" w:type="dxa"/>
          </w:tcPr>
          <w:p w:rsidR="00976FAB" w:rsidRPr="007D561B" w:rsidRDefault="00976FAB" w:rsidP="00B91EEB">
            <w:pPr>
              <w:jc w:val="left"/>
              <w:rPr>
                <w:rFonts w:ascii="Segoe UI" w:hAnsi="Segoe UI" w:cs="Segoe UI"/>
                <w:sz w:val="20"/>
              </w:rPr>
            </w:pPr>
            <w:proofErr w:type="spellStart"/>
            <w:r w:rsidRPr="007D561B">
              <w:rPr>
                <w:rFonts w:ascii="Segoe UI" w:hAnsi="Segoe UI" w:cs="Segoe UI"/>
                <w:sz w:val="20"/>
              </w:rPr>
              <w:t>DPaW</w:t>
            </w:r>
            <w:proofErr w:type="spellEnd"/>
            <w:r w:rsidRPr="007D561B">
              <w:rPr>
                <w:rFonts w:ascii="Segoe UI" w:hAnsi="Segoe UI" w:cs="Segoe UI"/>
                <w:sz w:val="20"/>
              </w:rPr>
              <w:t>,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1.3</w:t>
            </w:r>
          </w:p>
        </w:tc>
        <w:tc>
          <w:tcPr>
            <w:tcW w:w="4961" w:type="dxa"/>
          </w:tcPr>
          <w:p w:rsidR="00976FAB" w:rsidRPr="00BF091C" w:rsidRDefault="00976FAB" w:rsidP="00F61841">
            <w:pPr>
              <w:pStyle w:val="Normal10"/>
              <w:spacing w:after="120" w:line="240" w:lineRule="auto"/>
              <w:jc w:val="left"/>
              <w:rPr>
                <w:rFonts w:ascii="Segoe UI" w:hAnsi="Segoe UI" w:cs="Segoe UI"/>
                <w:sz w:val="20"/>
              </w:rPr>
            </w:pPr>
            <w:r w:rsidRPr="007D561B">
              <w:rPr>
                <w:rFonts w:ascii="Segoe UI" w:hAnsi="Segoe UI" w:cs="Segoe UI"/>
                <w:sz w:val="20"/>
                <w:szCs w:val="24"/>
              </w:rPr>
              <w:t xml:space="preserve">Identify and implement strategies to achieve protection of </w:t>
            </w:r>
            <w:r w:rsidRPr="002E740A">
              <w:rPr>
                <w:rFonts w:ascii="Segoe UI" w:hAnsi="Segoe UI" w:cs="Segoe UI"/>
                <w:i/>
                <w:sz w:val="20"/>
                <w:szCs w:val="24"/>
              </w:rPr>
              <w:t>G. alba</w:t>
            </w:r>
            <w:r w:rsidRPr="007D561B">
              <w:rPr>
                <w:rFonts w:ascii="Segoe UI" w:hAnsi="Segoe UI" w:cs="Segoe UI"/>
                <w:sz w:val="20"/>
                <w:szCs w:val="24"/>
              </w:rPr>
              <w:t xml:space="preserve"> habitat on private land including consideration of populations and important habitat as part of environmental impact assessments and assessment of vegetation clearing applications.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Effective strategies to protect populations and habitat on private land</w:t>
            </w:r>
            <w:r w:rsidR="002A232C">
              <w:rPr>
                <w:rFonts w:ascii="Segoe UI" w:hAnsi="Segoe UI" w:cs="Segoe UI"/>
                <w:sz w:val="20"/>
              </w:rPr>
              <w:t>.</w:t>
            </w:r>
          </w:p>
        </w:tc>
        <w:tc>
          <w:tcPr>
            <w:tcW w:w="1843" w:type="dxa"/>
          </w:tcPr>
          <w:p w:rsidR="00976FAB" w:rsidRPr="007D561B" w:rsidRDefault="002A232C" w:rsidP="00B91EEB">
            <w:pPr>
              <w:jc w:val="left"/>
              <w:rPr>
                <w:rFonts w:ascii="Segoe UI" w:hAnsi="Segoe UI" w:cs="Segoe UI"/>
                <w:sz w:val="20"/>
              </w:rPr>
            </w:pPr>
            <w:proofErr w:type="spellStart"/>
            <w:r>
              <w:rPr>
                <w:rFonts w:ascii="Segoe UI" w:hAnsi="Segoe UI" w:cs="Segoe UI"/>
                <w:sz w:val="20"/>
              </w:rPr>
              <w:t>DPaW</w:t>
            </w:r>
            <w:proofErr w:type="spellEnd"/>
            <w:r>
              <w:rPr>
                <w:rFonts w:ascii="Segoe UI" w:hAnsi="Segoe UI" w:cs="Segoe UI"/>
                <w:sz w:val="20"/>
              </w:rPr>
              <w:t>, DER, EPA, WAPC</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1.4</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 xml:space="preserve">Maintain pig control programs on </w:t>
            </w:r>
            <w:proofErr w:type="spellStart"/>
            <w:r w:rsidRPr="007D561B">
              <w:rPr>
                <w:rFonts w:ascii="Segoe UI" w:hAnsi="Segoe UI" w:cs="Segoe UI"/>
                <w:sz w:val="20"/>
              </w:rPr>
              <w:t>DPaW</w:t>
            </w:r>
            <w:proofErr w:type="spellEnd"/>
            <w:r w:rsidRPr="007D561B">
              <w:rPr>
                <w:rFonts w:ascii="Segoe UI" w:hAnsi="Segoe UI" w:cs="Segoe UI"/>
                <w:sz w:val="20"/>
              </w:rPr>
              <w:t>-managed lands and liaise with landowners to monitor disturbance by pigs and take actions if required</w:t>
            </w:r>
            <w:r w:rsidR="002E740A">
              <w:rPr>
                <w:rFonts w:ascii="Segoe UI" w:hAnsi="Segoe UI" w:cs="Segoe UI"/>
                <w:sz w:val="20"/>
              </w:rPr>
              <w:t>.</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Impact of pigs on known populations and habitat is reduced.</w:t>
            </w:r>
          </w:p>
        </w:tc>
        <w:tc>
          <w:tcPr>
            <w:tcW w:w="1843" w:type="dxa"/>
          </w:tcPr>
          <w:p w:rsidR="00976FAB" w:rsidRPr="007D561B" w:rsidRDefault="00976FAB" w:rsidP="00B91EEB">
            <w:pPr>
              <w:jc w:val="left"/>
              <w:rPr>
                <w:rFonts w:ascii="Segoe UI" w:hAnsi="Segoe UI" w:cs="Segoe UI"/>
                <w:sz w:val="20"/>
              </w:rPr>
            </w:pPr>
            <w:proofErr w:type="spellStart"/>
            <w:r w:rsidRPr="007D561B">
              <w:rPr>
                <w:rFonts w:ascii="Segoe UI" w:hAnsi="Segoe UI" w:cs="Segoe UI"/>
                <w:sz w:val="20"/>
              </w:rPr>
              <w:t>DPaW</w:t>
            </w:r>
            <w:proofErr w:type="spellEnd"/>
            <w:r w:rsidRPr="007D561B">
              <w:rPr>
                <w:rFonts w:ascii="Segoe UI" w:hAnsi="Segoe UI" w:cs="Segoe UI"/>
                <w:sz w:val="20"/>
              </w:rPr>
              <w:t>,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1.5</w:t>
            </w:r>
          </w:p>
        </w:tc>
        <w:tc>
          <w:tcPr>
            <w:tcW w:w="4961" w:type="dxa"/>
          </w:tcPr>
          <w:p w:rsidR="00976FAB" w:rsidRPr="007D561B" w:rsidRDefault="00976FAB" w:rsidP="00B91EEB">
            <w:pPr>
              <w:jc w:val="left"/>
              <w:rPr>
                <w:rFonts w:ascii="Segoe UI" w:hAnsi="Segoe UI" w:cs="Segoe UI"/>
                <w:sz w:val="20"/>
              </w:rPr>
            </w:pPr>
            <w:bookmarkStart w:id="135" w:name="_Toc125962934"/>
            <w:bookmarkStart w:id="136" w:name="_Toc125963782"/>
            <w:bookmarkStart w:id="137" w:name="_Toc141777064"/>
            <w:r w:rsidRPr="007D561B">
              <w:rPr>
                <w:rFonts w:ascii="Segoe UI" w:hAnsi="Segoe UI" w:cs="Segoe UI"/>
                <w:sz w:val="20"/>
              </w:rPr>
              <w:t xml:space="preserve">Install and </w:t>
            </w:r>
            <w:r>
              <w:rPr>
                <w:rFonts w:ascii="Segoe UI" w:hAnsi="Segoe UI" w:cs="Segoe UI"/>
                <w:sz w:val="20"/>
              </w:rPr>
              <w:t xml:space="preserve">assist in the </w:t>
            </w:r>
            <w:r w:rsidRPr="007D561B">
              <w:rPr>
                <w:rFonts w:ascii="Segoe UI" w:hAnsi="Segoe UI" w:cs="Segoe UI"/>
                <w:sz w:val="20"/>
              </w:rPr>
              <w:t>maint</w:t>
            </w:r>
            <w:r>
              <w:rPr>
                <w:rFonts w:ascii="Segoe UI" w:hAnsi="Segoe UI" w:cs="Segoe UI"/>
                <w:sz w:val="20"/>
              </w:rPr>
              <w:t>enance</w:t>
            </w:r>
            <w:r w:rsidR="002E740A">
              <w:rPr>
                <w:rFonts w:ascii="Segoe UI" w:hAnsi="Segoe UI" w:cs="Segoe UI"/>
                <w:sz w:val="20"/>
              </w:rPr>
              <w:t xml:space="preserve"> of</w:t>
            </w:r>
            <w:r w:rsidRPr="007D561B">
              <w:rPr>
                <w:rFonts w:ascii="Segoe UI" w:hAnsi="Segoe UI" w:cs="Segoe UI"/>
                <w:sz w:val="20"/>
              </w:rPr>
              <w:t xml:space="preserve"> fenc</w:t>
            </w:r>
            <w:r w:rsidR="002E740A">
              <w:rPr>
                <w:rFonts w:ascii="Segoe UI" w:hAnsi="Segoe UI" w:cs="Segoe UI"/>
                <w:sz w:val="20"/>
              </w:rPr>
              <w:t>es to exclude livestock from</w:t>
            </w:r>
            <w:r w:rsidRPr="007D561B">
              <w:rPr>
                <w:rFonts w:ascii="Segoe UI" w:hAnsi="Segoe UI" w:cs="Segoe UI"/>
                <w:sz w:val="20"/>
              </w:rPr>
              <w:t xml:space="preserve"> known and potential habitat</w:t>
            </w:r>
            <w:bookmarkEnd w:id="135"/>
            <w:bookmarkEnd w:id="136"/>
            <w:bookmarkEnd w:id="137"/>
            <w:r w:rsidRPr="007D561B">
              <w:rPr>
                <w:rFonts w:ascii="Segoe UI" w:hAnsi="Segoe UI" w:cs="Segoe UI"/>
                <w:sz w:val="20"/>
              </w:rPr>
              <w:t xml:space="preserve"> on private land.</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2E740A" w:rsidP="007D561B">
            <w:pPr>
              <w:rPr>
                <w:rFonts w:ascii="Segoe UI" w:hAnsi="Segoe UI" w:cs="Segoe UI"/>
                <w:sz w:val="20"/>
              </w:rPr>
            </w:pPr>
            <w:r>
              <w:rPr>
                <w:rFonts w:ascii="Segoe UI" w:hAnsi="Segoe UI" w:cs="Segoe UI"/>
                <w:sz w:val="20"/>
              </w:rPr>
              <w:t>Livestock is excluded from known and potential habitat on private land.</w:t>
            </w:r>
          </w:p>
        </w:tc>
        <w:tc>
          <w:tcPr>
            <w:tcW w:w="1843" w:type="dxa"/>
          </w:tcPr>
          <w:p w:rsidR="00976FAB" w:rsidRPr="007D561B" w:rsidRDefault="00976FAB" w:rsidP="00B91EEB">
            <w:pPr>
              <w:jc w:val="left"/>
              <w:rPr>
                <w:rFonts w:ascii="Segoe UI" w:hAnsi="Segoe UI" w:cs="Segoe UI"/>
                <w:sz w:val="20"/>
              </w:rPr>
            </w:pPr>
            <w:proofErr w:type="spellStart"/>
            <w:r w:rsidRPr="007D561B">
              <w:rPr>
                <w:rFonts w:ascii="Segoe UI" w:hAnsi="Segoe UI" w:cs="Segoe UI"/>
                <w:sz w:val="20"/>
              </w:rPr>
              <w:t>DPaW</w:t>
            </w:r>
            <w:proofErr w:type="spellEnd"/>
            <w:r w:rsidRPr="007D561B">
              <w:rPr>
                <w:rFonts w:ascii="Segoe UI" w:hAnsi="Segoe UI" w:cs="Segoe UI"/>
                <w:sz w:val="20"/>
              </w:rPr>
              <w:t>,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 xml:space="preserve">As required </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1.6</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 xml:space="preserve">Develop habitat protection guidelines for land uses such as tree plantations, vineyards and other horticultural pursuits on land adjacent to </w:t>
            </w:r>
            <w:r w:rsidRPr="002E740A">
              <w:rPr>
                <w:rFonts w:ascii="Segoe UI" w:hAnsi="Segoe UI" w:cs="Segoe UI"/>
                <w:i/>
                <w:sz w:val="20"/>
              </w:rPr>
              <w:t>G. alba</w:t>
            </w:r>
            <w:r w:rsidRPr="007D561B">
              <w:rPr>
                <w:rFonts w:ascii="Segoe UI" w:hAnsi="Segoe UI" w:cs="Segoe UI"/>
                <w:sz w:val="20"/>
              </w:rPr>
              <w:t xml:space="preserve"> sites. Define acceptable limits and thresholds and outline suitable parameters to guide the development of these agricultural activities that include vegetation buffers, water interception system setbacks and water system offsets.</w:t>
            </w:r>
          </w:p>
        </w:tc>
        <w:tc>
          <w:tcPr>
            <w:tcW w:w="1134" w:type="dxa"/>
          </w:tcPr>
          <w:p w:rsidR="00976FAB" w:rsidRPr="007D561B" w:rsidRDefault="00976FAB" w:rsidP="00355C78">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B91EEB">
            <w:pPr>
              <w:jc w:val="left"/>
              <w:rPr>
                <w:rFonts w:ascii="Segoe UI" w:hAnsi="Segoe UI" w:cs="Segoe UI"/>
                <w:sz w:val="20"/>
              </w:rPr>
            </w:pPr>
            <w:r w:rsidRPr="007D561B">
              <w:rPr>
                <w:rFonts w:ascii="Segoe UI" w:hAnsi="Segoe UI" w:cs="Segoe UI"/>
                <w:sz w:val="20"/>
              </w:rPr>
              <w:t xml:space="preserve">Land uses that may impact adjacent habitat are identified and guidelines developed and disseminated to landholders. </w:t>
            </w:r>
          </w:p>
        </w:tc>
        <w:tc>
          <w:tcPr>
            <w:tcW w:w="1843" w:type="dxa"/>
          </w:tcPr>
          <w:p w:rsidR="00976FAB" w:rsidRPr="007D561B" w:rsidRDefault="002A232C" w:rsidP="00B91EEB">
            <w:pPr>
              <w:jc w:val="left"/>
              <w:rPr>
                <w:rFonts w:ascii="Segoe UI" w:hAnsi="Segoe UI" w:cs="Segoe UI"/>
                <w:sz w:val="20"/>
              </w:rPr>
            </w:pPr>
            <w:proofErr w:type="spellStart"/>
            <w:r>
              <w:rPr>
                <w:rFonts w:ascii="Segoe UI" w:hAnsi="Segoe UI" w:cs="Segoe UI"/>
                <w:sz w:val="20"/>
              </w:rPr>
              <w:t>DPaW</w:t>
            </w:r>
            <w:proofErr w:type="spellEnd"/>
            <w:r>
              <w:rPr>
                <w:rFonts w:ascii="Segoe UI" w:hAnsi="Segoe UI" w:cs="Segoe UI"/>
                <w:sz w:val="20"/>
              </w:rPr>
              <w:t>, LGA,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Yr 1-5</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lastRenderedPageBreak/>
              <w:t>1.7</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Undertake research and monitoring to determine the presences and potential effects of chemicals (e.g. herbicides, pesticides, fertilizers, wetting agents) on the frogs and their habitat, and develop guidelines for their use in areas adjac</w:t>
            </w:r>
            <w:r w:rsidR="002E740A">
              <w:rPr>
                <w:rFonts w:ascii="Segoe UI" w:hAnsi="Segoe UI" w:cs="Segoe UI"/>
                <w:sz w:val="20"/>
              </w:rPr>
              <w:t>ent to occupied or suitable</w:t>
            </w:r>
            <w:r w:rsidRPr="007D561B">
              <w:rPr>
                <w:rFonts w:ascii="Segoe UI" w:hAnsi="Segoe UI" w:cs="Segoe UI"/>
                <w:sz w:val="20"/>
              </w:rPr>
              <w:t xml:space="preserve"> habitat. </w:t>
            </w:r>
          </w:p>
        </w:tc>
        <w:tc>
          <w:tcPr>
            <w:tcW w:w="1134" w:type="dxa"/>
          </w:tcPr>
          <w:p w:rsidR="00976FAB" w:rsidRPr="007D561B" w:rsidRDefault="00976FAB" w:rsidP="00355C78">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355C78">
            <w:pPr>
              <w:jc w:val="left"/>
              <w:rPr>
                <w:rFonts w:ascii="Segoe UI" w:hAnsi="Segoe UI" w:cs="Segoe UI"/>
                <w:sz w:val="20"/>
              </w:rPr>
            </w:pPr>
            <w:r w:rsidRPr="007D561B">
              <w:rPr>
                <w:rFonts w:ascii="Segoe UI" w:hAnsi="Segoe UI" w:cs="Segoe UI"/>
                <w:sz w:val="20"/>
              </w:rPr>
              <w:t>Impacts of chemicals determined and guidelines developed and disseminated.</w:t>
            </w:r>
          </w:p>
        </w:tc>
        <w:tc>
          <w:tcPr>
            <w:tcW w:w="1843" w:type="dxa"/>
          </w:tcPr>
          <w:p w:rsidR="00976FAB" w:rsidRPr="007D561B" w:rsidRDefault="00976FAB" w:rsidP="00B91EEB">
            <w:pPr>
              <w:jc w:val="left"/>
              <w:rPr>
                <w:rFonts w:ascii="Segoe UI" w:hAnsi="Segoe UI" w:cs="Segoe UI"/>
                <w:sz w:val="20"/>
              </w:rPr>
            </w:pPr>
            <w:proofErr w:type="spellStart"/>
            <w:r w:rsidRPr="007D561B">
              <w:rPr>
                <w:rFonts w:ascii="Segoe UI" w:hAnsi="Segoe UI" w:cs="Segoe UI"/>
                <w:sz w:val="20"/>
              </w:rPr>
              <w:t>DPaW</w:t>
            </w:r>
            <w:proofErr w:type="spellEnd"/>
            <w:r w:rsidRPr="007D561B">
              <w:rPr>
                <w:rFonts w:ascii="Segoe UI" w:hAnsi="Segoe UI" w:cs="Segoe UI"/>
                <w:sz w:val="20"/>
              </w:rPr>
              <w:t>, researchers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Yr 1-5</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1.8</w:t>
            </w:r>
          </w:p>
        </w:tc>
        <w:tc>
          <w:tcPr>
            <w:tcW w:w="4961" w:type="dxa"/>
          </w:tcPr>
          <w:p w:rsidR="00976FAB" w:rsidRPr="007D561B" w:rsidRDefault="00976FAB" w:rsidP="00355C78">
            <w:pPr>
              <w:pStyle w:val="CommentText"/>
              <w:jc w:val="left"/>
              <w:rPr>
                <w:rFonts w:ascii="Segoe UI" w:hAnsi="Segoe UI" w:cs="Segoe UI"/>
                <w:szCs w:val="24"/>
              </w:rPr>
            </w:pPr>
            <w:r w:rsidRPr="007D561B">
              <w:rPr>
                <w:rFonts w:ascii="Segoe UI" w:hAnsi="Segoe UI" w:cs="Segoe UI"/>
                <w:szCs w:val="24"/>
              </w:rPr>
              <w:t>Ensure appropriate fire management (on private and public land) is conducted in all known and potential habitat and includes:</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excluding fire from swamp habitat</w:t>
            </w:r>
            <w:r w:rsidR="0023081E">
              <w:rPr>
                <w:rFonts w:ascii="Segoe UI" w:hAnsi="Segoe UI" w:cs="Segoe UI"/>
                <w:szCs w:val="24"/>
              </w:rPr>
              <w:t>;</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early spring prescribed burns in adjacent forested areas to prevent wildfire</w:t>
            </w:r>
            <w:r w:rsidR="00C12D8A">
              <w:rPr>
                <w:rFonts w:ascii="Segoe UI" w:hAnsi="Segoe UI" w:cs="Segoe UI"/>
                <w:szCs w:val="24"/>
              </w:rPr>
              <w:t xml:space="preserve"> – at a minimum frequency of eight years</w:t>
            </w:r>
            <w:r w:rsidR="0023081E">
              <w:rPr>
                <w:rFonts w:ascii="Segoe UI" w:hAnsi="Segoe UI" w:cs="Segoe UI"/>
                <w:szCs w:val="24"/>
              </w:rPr>
              <w:t>;</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locating fire breaks near but not within swamp habitat</w:t>
            </w:r>
            <w:r w:rsidR="0023081E">
              <w:rPr>
                <w:rFonts w:ascii="Segoe UI" w:hAnsi="Segoe UI" w:cs="Segoe UI"/>
                <w:szCs w:val="24"/>
              </w:rPr>
              <w:t>; and</w:t>
            </w:r>
          </w:p>
          <w:p w:rsidR="00976FAB" w:rsidRPr="007D561B" w:rsidRDefault="00976FAB" w:rsidP="00F61841">
            <w:pPr>
              <w:pStyle w:val="CommentText"/>
              <w:numPr>
                <w:ilvl w:val="0"/>
                <w:numId w:val="39"/>
              </w:numPr>
              <w:jc w:val="left"/>
              <w:rPr>
                <w:rFonts w:ascii="Segoe UI" w:hAnsi="Segoe UI" w:cs="Segoe UI"/>
                <w:szCs w:val="24"/>
              </w:rPr>
            </w:pPr>
            <w:proofErr w:type="gramStart"/>
            <w:r w:rsidRPr="007D561B">
              <w:rPr>
                <w:rFonts w:ascii="Segoe UI" w:hAnsi="Segoe UI" w:cs="Segoe UI"/>
                <w:szCs w:val="24"/>
              </w:rPr>
              <w:t>monitoring</w:t>
            </w:r>
            <w:proofErr w:type="gramEnd"/>
            <w:r w:rsidRPr="007D561B">
              <w:rPr>
                <w:rFonts w:ascii="Segoe UI" w:hAnsi="Segoe UI" w:cs="Segoe UI"/>
                <w:szCs w:val="24"/>
              </w:rPr>
              <w:t xml:space="preserve"> if fire does occur to </w:t>
            </w:r>
            <w:r>
              <w:rPr>
                <w:rFonts w:ascii="Segoe UI" w:hAnsi="Segoe UI" w:cs="Segoe UI"/>
                <w:szCs w:val="24"/>
              </w:rPr>
              <w:t>determine</w:t>
            </w:r>
            <w:r w:rsidRPr="007D561B">
              <w:rPr>
                <w:rFonts w:ascii="Segoe UI" w:hAnsi="Segoe UI" w:cs="Segoe UI"/>
                <w:szCs w:val="24"/>
              </w:rPr>
              <w:t xml:space="preserve"> the impact on frog populations.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355C78">
            <w:pPr>
              <w:pStyle w:val="CommentText"/>
              <w:jc w:val="left"/>
              <w:rPr>
                <w:rFonts w:ascii="Segoe UI" w:hAnsi="Segoe UI" w:cs="Segoe UI"/>
                <w:szCs w:val="24"/>
              </w:rPr>
            </w:pPr>
            <w:r w:rsidRPr="007D561B">
              <w:rPr>
                <w:rFonts w:ascii="Segoe UI" w:hAnsi="Segoe UI" w:cs="Segoe UI"/>
                <w:szCs w:val="24"/>
              </w:rPr>
              <w:t xml:space="preserve">Appropriate fire management is applied to all known and potential habitat. </w:t>
            </w:r>
          </w:p>
          <w:p w:rsidR="00976FAB" w:rsidRPr="007D561B" w:rsidRDefault="00976FAB" w:rsidP="00355C78">
            <w:pPr>
              <w:pStyle w:val="CommentText"/>
              <w:jc w:val="left"/>
              <w:rPr>
                <w:rFonts w:ascii="Segoe UI" w:hAnsi="Segoe UI" w:cs="Segoe UI"/>
                <w:szCs w:val="24"/>
              </w:rPr>
            </w:pPr>
          </w:p>
        </w:tc>
        <w:tc>
          <w:tcPr>
            <w:tcW w:w="1843" w:type="dxa"/>
          </w:tcPr>
          <w:p w:rsidR="00976FAB" w:rsidRPr="007D561B" w:rsidRDefault="00976FAB" w:rsidP="00355C78">
            <w:pPr>
              <w:jc w:val="left"/>
              <w:rPr>
                <w:rFonts w:ascii="Segoe UI" w:hAnsi="Segoe UI" w:cs="Segoe UI"/>
                <w:sz w:val="20"/>
              </w:rPr>
            </w:pPr>
            <w:proofErr w:type="spellStart"/>
            <w:r w:rsidRPr="007D561B">
              <w:rPr>
                <w:rFonts w:ascii="Segoe UI" w:hAnsi="Segoe UI" w:cs="Segoe UI"/>
                <w:sz w:val="20"/>
              </w:rPr>
              <w:t>DPaW</w:t>
            </w:r>
            <w:proofErr w:type="spellEnd"/>
            <w:r w:rsidRPr="007D561B">
              <w:rPr>
                <w:rFonts w:ascii="Segoe UI" w:hAnsi="Segoe UI" w:cs="Segoe UI"/>
                <w:sz w:val="20"/>
              </w:rPr>
              <w:t>, private landholders. Shire fire control officers, local brigade, DFES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B91EEB">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1.9</w:t>
            </w:r>
          </w:p>
        </w:tc>
        <w:tc>
          <w:tcPr>
            <w:tcW w:w="4961" w:type="dxa"/>
          </w:tcPr>
          <w:p w:rsidR="00976FAB" w:rsidRPr="007D561B" w:rsidRDefault="002E740A" w:rsidP="002E740A">
            <w:pPr>
              <w:pStyle w:val="CommentText"/>
              <w:rPr>
                <w:rFonts w:ascii="Segoe UI" w:hAnsi="Segoe UI" w:cs="Segoe UI"/>
                <w:szCs w:val="24"/>
              </w:rPr>
            </w:pPr>
            <w:r>
              <w:rPr>
                <w:rFonts w:ascii="Segoe UI" w:hAnsi="Segoe UI" w:cs="Segoe UI"/>
                <w:szCs w:val="24"/>
              </w:rPr>
              <w:t>As opportunities arise, a</w:t>
            </w:r>
            <w:r w:rsidR="00976FAB">
              <w:rPr>
                <w:rFonts w:ascii="Segoe UI" w:hAnsi="Segoe UI" w:cs="Segoe UI"/>
                <w:szCs w:val="24"/>
              </w:rPr>
              <w:t xml:space="preserve">dd lands containing </w:t>
            </w:r>
            <w:r w:rsidR="00976FAB" w:rsidRPr="002E740A">
              <w:rPr>
                <w:rFonts w:ascii="Segoe UI" w:hAnsi="Segoe UI" w:cs="Segoe UI"/>
                <w:i/>
                <w:szCs w:val="24"/>
              </w:rPr>
              <w:t>G.</w:t>
            </w:r>
            <w:r w:rsidRPr="002E740A">
              <w:rPr>
                <w:rFonts w:ascii="Segoe UI" w:hAnsi="Segoe UI" w:cs="Segoe UI"/>
                <w:i/>
                <w:szCs w:val="24"/>
              </w:rPr>
              <w:t xml:space="preserve"> </w:t>
            </w:r>
            <w:r w:rsidR="00976FAB" w:rsidRPr="002E740A">
              <w:rPr>
                <w:rFonts w:ascii="Segoe UI" w:hAnsi="Segoe UI" w:cs="Segoe UI"/>
                <w:i/>
                <w:szCs w:val="24"/>
              </w:rPr>
              <w:t>alba</w:t>
            </w:r>
            <w:r w:rsidR="00976FAB">
              <w:rPr>
                <w:rFonts w:ascii="Segoe UI" w:hAnsi="Segoe UI" w:cs="Segoe UI"/>
                <w:szCs w:val="24"/>
              </w:rPr>
              <w:t xml:space="preserve"> populations</w:t>
            </w:r>
            <w:r>
              <w:rPr>
                <w:rFonts w:ascii="Segoe UI" w:hAnsi="Segoe UI" w:cs="Segoe UI"/>
                <w:szCs w:val="24"/>
              </w:rPr>
              <w:t xml:space="preserve"> to the conservation estate</w:t>
            </w:r>
            <w:r w:rsidR="002A232C">
              <w:rPr>
                <w:rFonts w:ascii="Segoe UI" w:hAnsi="Segoe UI" w:cs="Segoe UI"/>
                <w:szCs w:val="24"/>
              </w:rPr>
              <w:t>.</w:t>
            </w:r>
          </w:p>
        </w:tc>
        <w:tc>
          <w:tcPr>
            <w:tcW w:w="1134" w:type="dxa"/>
          </w:tcPr>
          <w:p w:rsidR="00976FAB" w:rsidRPr="007D561B" w:rsidRDefault="00976FAB" w:rsidP="002A232C">
            <w:pPr>
              <w:jc w:val="center"/>
              <w:rPr>
                <w:rFonts w:ascii="Segoe UI" w:hAnsi="Segoe UI" w:cs="Segoe UI"/>
                <w:sz w:val="20"/>
              </w:rPr>
            </w:pPr>
            <w:r>
              <w:rPr>
                <w:rFonts w:ascii="Segoe UI" w:hAnsi="Segoe UI" w:cs="Segoe UI"/>
                <w:sz w:val="20"/>
              </w:rPr>
              <w:t>2</w:t>
            </w:r>
          </w:p>
        </w:tc>
        <w:tc>
          <w:tcPr>
            <w:tcW w:w="3969" w:type="dxa"/>
          </w:tcPr>
          <w:p w:rsidR="00976FAB" w:rsidRPr="007D561B" w:rsidRDefault="002E740A" w:rsidP="00355C78">
            <w:pPr>
              <w:pStyle w:val="CommentText"/>
              <w:jc w:val="left"/>
              <w:rPr>
                <w:rFonts w:ascii="Segoe UI" w:hAnsi="Segoe UI" w:cs="Segoe UI"/>
                <w:szCs w:val="24"/>
              </w:rPr>
            </w:pPr>
            <w:r>
              <w:rPr>
                <w:rFonts w:ascii="Segoe UI" w:hAnsi="Segoe UI" w:cs="Segoe UI"/>
                <w:szCs w:val="24"/>
              </w:rPr>
              <w:t>All core p</w:t>
            </w:r>
            <w:r w:rsidR="00976FAB">
              <w:rPr>
                <w:rFonts w:ascii="Segoe UI" w:hAnsi="Segoe UI" w:cs="Segoe UI"/>
                <w:szCs w:val="24"/>
              </w:rPr>
              <w:t xml:space="preserve">opulations </w:t>
            </w:r>
            <w:r>
              <w:rPr>
                <w:rFonts w:ascii="Segoe UI" w:hAnsi="Segoe UI" w:cs="Segoe UI"/>
                <w:szCs w:val="24"/>
              </w:rPr>
              <w:t>are contained within the conservation estate.</w:t>
            </w:r>
          </w:p>
        </w:tc>
        <w:tc>
          <w:tcPr>
            <w:tcW w:w="1843" w:type="dxa"/>
          </w:tcPr>
          <w:p w:rsidR="00976FAB" w:rsidRPr="007D561B" w:rsidRDefault="00976FAB" w:rsidP="00B91EEB">
            <w:pPr>
              <w:jc w:val="left"/>
              <w:rPr>
                <w:rFonts w:ascii="Segoe UI" w:hAnsi="Segoe UI" w:cs="Segoe UI"/>
                <w:sz w:val="20"/>
              </w:rPr>
            </w:pPr>
            <w:proofErr w:type="spellStart"/>
            <w:r>
              <w:rPr>
                <w:rFonts w:ascii="Segoe UI" w:hAnsi="Segoe UI" w:cs="Segoe UI"/>
                <w:sz w:val="20"/>
              </w:rPr>
              <w:t>DPaW</w:t>
            </w:r>
            <w:proofErr w:type="spellEnd"/>
          </w:p>
        </w:tc>
        <w:tc>
          <w:tcPr>
            <w:tcW w:w="1276" w:type="dxa"/>
          </w:tcPr>
          <w:p w:rsidR="00976FAB" w:rsidRPr="007D561B" w:rsidRDefault="00976FAB" w:rsidP="007D561B">
            <w:pPr>
              <w:rPr>
                <w:rFonts w:ascii="Segoe UI" w:hAnsi="Segoe UI" w:cs="Segoe UI"/>
                <w:sz w:val="20"/>
              </w:rPr>
            </w:pPr>
            <w:r>
              <w:rPr>
                <w:rFonts w:ascii="Segoe UI" w:hAnsi="Segoe UI" w:cs="Segoe UI"/>
                <w:sz w:val="20"/>
              </w:rPr>
              <w:t>On-going</w:t>
            </w:r>
          </w:p>
        </w:tc>
      </w:tr>
      <w:tr w:rsidR="00EC17ED" w:rsidTr="00B91EEB">
        <w:trPr>
          <w:cantSplit/>
        </w:trPr>
        <w:tc>
          <w:tcPr>
            <w:tcW w:w="993" w:type="dxa"/>
          </w:tcPr>
          <w:p w:rsidR="00EC17ED" w:rsidRPr="00B91EEB" w:rsidRDefault="009C6632" w:rsidP="00B91EEB">
            <w:pPr>
              <w:spacing w:after="0"/>
              <w:contextualSpacing/>
              <w:jc w:val="left"/>
              <w:rPr>
                <w:rFonts w:ascii="Segoe UI" w:hAnsi="Segoe UI" w:cs="Segoe UI"/>
                <w:b/>
                <w:sz w:val="20"/>
                <w:szCs w:val="20"/>
              </w:rPr>
            </w:pPr>
            <w:r>
              <w:rPr>
                <w:rFonts w:ascii="Segoe UI" w:hAnsi="Segoe UI" w:cs="Segoe UI"/>
                <w:sz w:val="20"/>
                <w:szCs w:val="20"/>
              </w:rPr>
              <w:t>1</w:t>
            </w:r>
            <w:r w:rsidR="00EC17ED" w:rsidRPr="00B91EEB">
              <w:rPr>
                <w:rFonts w:ascii="Segoe UI" w:hAnsi="Segoe UI" w:cs="Segoe UI"/>
                <w:sz w:val="20"/>
                <w:szCs w:val="20"/>
              </w:rPr>
              <w:t>.10</w:t>
            </w:r>
          </w:p>
        </w:tc>
        <w:tc>
          <w:tcPr>
            <w:tcW w:w="4961" w:type="dxa"/>
          </w:tcPr>
          <w:p w:rsidR="00EC17ED" w:rsidRPr="007D561B" w:rsidRDefault="00EC17ED" w:rsidP="00E5242D">
            <w:pPr>
              <w:pStyle w:val="CommentText"/>
              <w:jc w:val="left"/>
              <w:rPr>
                <w:rFonts w:ascii="Segoe UI" w:hAnsi="Segoe UI" w:cs="Segoe UI"/>
                <w:b/>
              </w:rPr>
            </w:pPr>
            <w:r w:rsidRPr="004E2355">
              <w:rPr>
                <w:rFonts w:ascii="Segoe UI" w:hAnsi="Segoe UI" w:cs="Segoe UI"/>
              </w:rPr>
              <w:t xml:space="preserve">Continue to implement hygiene standards to minimise spread of </w:t>
            </w:r>
            <w:proofErr w:type="spellStart"/>
            <w:r w:rsidRPr="004E2355">
              <w:rPr>
                <w:rFonts w:ascii="Segoe UI" w:hAnsi="Segoe UI" w:cs="Segoe UI"/>
              </w:rPr>
              <w:t>Chytrid</w:t>
            </w:r>
            <w:proofErr w:type="spellEnd"/>
            <w:r w:rsidRPr="004E2355">
              <w:rPr>
                <w:rFonts w:ascii="Segoe UI" w:hAnsi="Segoe UI" w:cs="Segoe UI"/>
              </w:rPr>
              <w:t xml:space="preserve"> fungus </w:t>
            </w:r>
            <w:r>
              <w:rPr>
                <w:rFonts w:ascii="Segoe UI" w:hAnsi="Segoe UI" w:cs="Segoe UI"/>
              </w:rPr>
              <w:t>by</w:t>
            </w:r>
            <w:r w:rsidRPr="004E2355">
              <w:rPr>
                <w:rFonts w:ascii="Segoe UI" w:hAnsi="Segoe UI" w:cs="Segoe UI"/>
              </w:rPr>
              <w:t xml:space="preserve"> all persons accessing sites, and particularly those moving between sites</w:t>
            </w:r>
            <w:r w:rsidRPr="00615381">
              <w:rPr>
                <w:rFonts w:ascii="Segoe UI" w:hAnsi="Segoe UI" w:cs="Segoe UI"/>
              </w:rPr>
              <w:t>.</w:t>
            </w:r>
          </w:p>
        </w:tc>
        <w:tc>
          <w:tcPr>
            <w:tcW w:w="1134" w:type="dxa"/>
          </w:tcPr>
          <w:p w:rsidR="00EC17ED" w:rsidRPr="007D561B" w:rsidRDefault="00EC17ED" w:rsidP="002A232C">
            <w:pPr>
              <w:jc w:val="center"/>
              <w:rPr>
                <w:rFonts w:ascii="Segoe UI" w:hAnsi="Segoe UI" w:cs="Segoe UI"/>
                <w:b/>
                <w:sz w:val="20"/>
                <w:szCs w:val="20"/>
              </w:rPr>
            </w:pPr>
            <w:r w:rsidRPr="007D561B">
              <w:rPr>
                <w:rFonts w:ascii="Segoe UI" w:hAnsi="Segoe UI" w:cs="Segoe UI"/>
                <w:sz w:val="20"/>
                <w:szCs w:val="20"/>
              </w:rPr>
              <w:t>1</w:t>
            </w:r>
          </w:p>
        </w:tc>
        <w:tc>
          <w:tcPr>
            <w:tcW w:w="3969" w:type="dxa"/>
          </w:tcPr>
          <w:p w:rsidR="00EC17ED" w:rsidRPr="007D561B" w:rsidRDefault="00EC17ED" w:rsidP="00355C78">
            <w:pPr>
              <w:pStyle w:val="CommentText"/>
              <w:jc w:val="left"/>
              <w:rPr>
                <w:rFonts w:ascii="Segoe UI" w:hAnsi="Segoe UI" w:cs="Segoe UI"/>
                <w:b/>
              </w:rPr>
            </w:pPr>
            <w:r>
              <w:rPr>
                <w:rFonts w:ascii="Segoe UI" w:hAnsi="Segoe UI" w:cs="Segoe UI"/>
              </w:rPr>
              <w:t>H</w:t>
            </w:r>
            <w:r w:rsidRPr="004E2355">
              <w:rPr>
                <w:rFonts w:ascii="Segoe UI" w:hAnsi="Segoe UI" w:cs="Segoe UI"/>
              </w:rPr>
              <w:t>ygiene protocols developed by NSW Department of Environment and Climate Change</w:t>
            </w:r>
            <w:r>
              <w:rPr>
                <w:rFonts w:ascii="Segoe UI" w:hAnsi="Segoe UI" w:cs="Segoe UI"/>
              </w:rPr>
              <w:t xml:space="preserve"> are implemented</w:t>
            </w:r>
            <w:r w:rsidRPr="004E2355">
              <w:rPr>
                <w:rFonts w:ascii="Segoe UI" w:hAnsi="Segoe UI" w:cs="Segoe UI"/>
              </w:rPr>
              <w:t xml:space="preserve"> to limit the transmission of the disease between sites</w:t>
            </w:r>
            <w:r>
              <w:rPr>
                <w:rFonts w:ascii="Segoe UI" w:hAnsi="Segoe UI" w:cs="Segoe UI"/>
              </w:rPr>
              <w:t xml:space="preserve"> (DECC 2008</w:t>
            </w:r>
            <w:r w:rsidR="00C12D8A">
              <w:rPr>
                <w:rFonts w:ascii="Segoe UI" w:hAnsi="Segoe UI" w:cs="Segoe UI"/>
              </w:rPr>
              <w:t xml:space="preserve">, Murray </w:t>
            </w:r>
            <w:r w:rsidR="00C8051E" w:rsidRPr="00C8051E">
              <w:rPr>
                <w:rFonts w:ascii="Segoe UI" w:hAnsi="Segoe UI" w:cs="Segoe UI"/>
                <w:i/>
              </w:rPr>
              <w:t>et al</w:t>
            </w:r>
            <w:r w:rsidR="00C12D8A">
              <w:rPr>
                <w:rFonts w:ascii="Segoe UI" w:hAnsi="Segoe UI" w:cs="Segoe UI"/>
              </w:rPr>
              <w:t>. 2011)</w:t>
            </w:r>
            <w:r>
              <w:rPr>
                <w:rFonts w:ascii="Segoe UI" w:hAnsi="Segoe UI" w:cs="Segoe UI"/>
              </w:rPr>
              <w:t>).</w:t>
            </w:r>
          </w:p>
        </w:tc>
        <w:tc>
          <w:tcPr>
            <w:tcW w:w="1843" w:type="dxa"/>
          </w:tcPr>
          <w:p w:rsidR="00EC17ED" w:rsidRPr="007D561B" w:rsidRDefault="00EC17ED" w:rsidP="00B91EEB">
            <w:pPr>
              <w:jc w:val="left"/>
              <w:rPr>
                <w:rFonts w:ascii="Segoe UI" w:hAnsi="Segoe UI" w:cs="Segoe UI"/>
                <w:b/>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 landholders, Perth Zoo</w:t>
            </w:r>
          </w:p>
        </w:tc>
        <w:tc>
          <w:tcPr>
            <w:tcW w:w="1276" w:type="dxa"/>
          </w:tcPr>
          <w:p w:rsidR="00EC17ED" w:rsidRPr="007D561B" w:rsidRDefault="00EC17ED" w:rsidP="007D561B">
            <w:pPr>
              <w:rPr>
                <w:rFonts w:ascii="Segoe UI" w:hAnsi="Segoe UI" w:cs="Segoe UI"/>
                <w:b/>
                <w:sz w:val="20"/>
                <w:szCs w:val="20"/>
              </w:rPr>
            </w:pPr>
            <w:r w:rsidRPr="007D561B">
              <w:rPr>
                <w:rFonts w:ascii="Segoe UI" w:hAnsi="Segoe UI" w:cs="Segoe UI"/>
                <w:sz w:val="20"/>
                <w:szCs w:val="20"/>
              </w:rPr>
              <w:t>On going</w:t>
            </w:r>
          </w:p>
        </w:tc>
      </w:tr>
      <w:tr w:rsidR="00EC17ED" w:rsidTr="00B91EEB">
        <w:trPr>
          <w:cantSplit/>
        </w:trPr>
        <w:tc>
          <w:tcPr>
            <w:tcW w:w="993" w:type="dxa"/>
          </w:tcPr>
          <w:p w:rsidR="00EC17ED" w:rsidRPr="00B91EEB" w:rsidRDefault="009C6632" w:rsidP="00B91EEB">
            <w:pPr>
              <w:spacing w:after="0"/>
              <w:contextualSpacing/>
              <w:jc w:val="left"/>
              <w:rPr>
                <w:rFonts w:ascii="Segoe UI" w:hAnsi="Segoe UI" w:cs="Segoe UI"/>
                <w:sz w:val="20"/>
                <w:szCs w:val="20"/>
              </w:rPr>
            </w:pPr>
            <w:r>
              <w:rPr>
                <w:rFonts w:ascii="Segoe UI" w:hAnsi="Segoe UI" w:cs="Segoe UI"/>
                <w:sz w:val="20"/>
                <w:szCs w:val="20"/>
              </w:rPr>
              <w:lastRenderedPageBreak/>
              <w:t>1</w:t>
            </w:r>
            <w:r w:rsidR="00EC17ED" w:rsidRPr="00B91EEB">
              <w:rPr>
                <w:rFonts w:ascii="Segoe UI" w:hAnsi="Segoe UI" w:cs="Segoe UI"/>
                <w:sz w:val="20"/>
                <w:szCs w:val="20"/>
              </w:rPr>
              <w:t>.11</w:t>
            </w:r>
          </w:p>
        </w:tc>
        <w:tc>
          <w:tcPr>
            <w:tcW w:w="4961" w:type="dxa"/>
          </w:tcPr>
          <w:p w:rsidR="00EC17ED" w:rsidRPr="004E2355" w:rsidRDefault="00EC17ED" w:rsidP="00586E36">
            <w:pPr>
              <w:pStyle w:val="Normal10"/>
              <w:spacing w:after="0" w:line="240" w:lineRule="auto"/>
              <w:jc w:val="left"/>
              <w:rPr>
                <w:rFonts w:ascii="Segoe UI" w:hAnsi="Segoe UI" w:cs="Segoe UI"/>
                <w:sz w:val="20"/>
                <w:szCs w:val="20"/>
              </w:rPr>
            </w:pPr>
            <w:r w:rsidRPr="004E2355">
              <w:rPr>
                <w:rFonts w:ascii="Segoe UI" w:hAnsi="Segoe UI" w:cs="Segoe UI"/>
                <w:sz w:val="20"/>
                <w:szCs w:val="20"/>
              </w:rPr>
              <w:t xml:space="preserve">Establish quarantine reference sites where access into the swamp habitat is prohibited.  Sites with the following characteristics would be suitable candidates: </w:t>
            </w:r>
          </w:p>
          <w:p w:rsidR="00EC17ED" w:rsidRPr="004E2355" w:rsidRDefault="00EC17ED" w:rsidP="00586E36">
            <w:pPr>
              <w:pStyle w:val="Normal10"/>
              <w:numPr>
                <w:ilvl w:val="0"/>
                <w:numId w:val="24"/>
              </w:numPr>
              <w:spacing w:after="0" w:line="240" w:lineRule="auto"/>
              <w:ind w:left="714" w:hanging="357"/>
              <w:jc w:val="left"/>
              <w:rPr>
                <w:rFonts w:ascii="Segoe UI" w:hAnsi="Segoe UI" w:cs="Segoe UI"/>
                <w:sz w:val="20"/>
                <w:szCs w:val="20"/>
              </w:rPr>
            </w:pPr>
            <w:r w:rsidRPr="004E2355">
              <w:rPr>
                <w:rFonts w:ascii="Segoe UI" w:hAnsi="Segoe UI" w:cs="Segoe UI"/>
                <w:sz w:val="20"/>
                <w:szCs w:val="20"/>
              </w:rPr>
              <w:t>Contain a single isolated subpopulation of size class 10-20, or a subpopulation that occurs upstream (preferably at the head of the creek) and separated from the next population by a significant distance.</w:t>
            </w:r>
          </w:p>
          <w:p w:rsidR="00EC17ED" w:rsidRPr="004E2355" w:rsidRDefault="00EC17ED" w:rsidP="00586E36">
            <w:pPr>
              <w:pStyle w:val="Normal10"/>
              <w:numPr>
                <w:ilvl w:val="0"/>
                <w:numId w:val="24"/>
              </w:numPr>
              <w:spacing w:after="0" w:line="240" w:lineRule="auto"/>
              <w:ind w:left="714" w:hanging="357"/>
              <w:jc w:val="left"/>
              <w:rPr>
                <w:rFonts w:ascii="Segoe UI" w:hAnsi="Segoe UI" w:cs="Segoe UI"/>
                <w:sz w:val="20"/>
                <w:szCs w:val="20"/>
              </w:rPr>
            </w:pPr>
            <w:r w:rsidRPr="004E2355">
              <w:rPr>
                <w:rFonts w:ascii="Segoe UI" w:hAnsi="Segoe UI" w:cs="Segoe UI"/>
                <w:sz w:val="20"/>
                <w:szCs w:val="20"/>
              </w:rPr>
              <w:t>The site is not accessed by the public, agencies or researchers.</w:t>
            </w:r>
          </w:p>
          <w:p w:rsidR="00EC17ED" w:rsidRPr="004E2355" w:rsidRDefault="00EC17ED" w:rsidP="002E740A">
            <w:pPr>
              <w:pStyle w:val="CommentText"/>
              <w:rPr>
                <w:rFonts w:ascii="Segoe UI" w:hAnsi="Segoe UI" w:cs="Segoe UI"/>
              </w:rPr>
            </w:pPr>
            <w:proofErr w:type="spellStart"/>
            <w:r w:rsidRPr="00F9162D">
              <w:rPr>
                <w:rFonts w:ascii="Segoe UI" w:hAnsi="Segoe UI" w:cs="Segoe UI"/>
                <w:i/>
              </w:rPr>
              <w:t>Geocrinia</w:t>
            </w:r>
            <w:proofErr w:type="spellEnd"/>
            <w:r w:rsidRPr="004E2355">
              <w:rPr>
                <w:rFonts w:ascii="Segoe UI" w:hAnsi="Segoe UI" w:cs="Segoe UI"/>
              </w:rPr>
              <w:t xml:space="preserve"> monitoring practices are restricted to those techniques that do not require entering the swamp – i.e. all monitoring activities performed on the </w:t>
            </w:r>
            <w:proofErr w:type="spellStart"/>
            <w:r w:rsidRPr="004E2355">
              <w:rPr>
                <w:rFonts w:ascii="Segoe UI" w:hAnsi="Segoe UI" w:cs="Segoe UI"/>
              </w:rPr>
              <w:t>dryland</w:t>
            </w:r>
            <w:proofErr w:type="spellEnd"/>
            <w:r w:rsidRPr="004E2355">
              <w:rPr>
                <w:rFonts w:ascii="Segoe UI" w:hAnsi="Segoe UI" w:cs="Segoe UI"/>
              </w:rPr>
              <w:t xml:space="preserve"> edge of the habitat.</w:t>
            </w:r>
          </w:p>
        </w:tc>
        <w:tc>
          <w:tcPr>
            <w:tcW w:w="1134" w:type="dxa"/>
          </w:tcPr>
          <w:p w:rsidR="00EC17ED" w:rsidRDefault="00EC17ED" w:rsidP="002A232C">
            <w:pPr>
              <w:jc w:val="center"/>
              <w:rPr>
                <w:rFonts w:ascii="Segoe UI" w:hAnsi="Segoe UI" w:cs="Segoe UI"/>
                <w:sz w:val="20"/>
                <w:szCs w:val="20"/>
              </w:rPr>
            </w:pPr>
            <w:r>
              <w:rPr>
                <w:rFonts w:ascii="Segoe UI" w:hAnsi="Segoe UI" w:cs="Segoe UI"/>
                <w:sz w:val="20"/>
                <w:szCs w:val="20"/>
              </w:rPr>
              <w:t>1</w:t>
            </w:r>
          </w:p>
        </w:tc>
        <w:tc>
          <w:tcPr>
            <w:tcW w:w="3969" w:type="dxa"/>
          </w:tcPr>
          <w:p w:rsidR="00EC17ED" w:rsidRPr="007D561B" w:rsidRDefault="00EC17ED" w:rsidP="002E740A">
            <w:pPr>
              <w:pStyle w:val="CommentText"/>
              <w:rPr>
                <w:rFonts w:ascii="Segoe UI" w:hAnsi="Segoe UI" w:cs="Segoe UI"/>
              </w:rPr>
            </w:pPr>
            <w:r w:rsidRPr="007D561B">
              <w:rPr>
                <w:rFonts w:ascii="Segoe UI" w:hAnsi="Segoe UI" w:cs="Segoe UI"/>
              </w:rPr>
              <w:t>Quarantine reference sites established.</w:t>
            </w:r>
          </w:p>
        </w:tc>
        <w:tc>
          <w:tcPr>
            <w:tcW w:w="1843" w:type="dxa"/>
          </w:tcPr>
          <w:p w:rsidR="00EC17ED" w:rsidRPr="007D561B" w:rsidRDefault="00EC17ED" w:rsidP="00B91EEB">
            <w:pPr>
              <w:jc w:val="left"/>
              <w:rPr>
                <w:rFonts w:ascii="Segoe UI" w:hAnsi="Segoe UI" w:cs="Segoe UI"/>
                <w:sz w:val="20"/>
                <w:szCs w:val="20"/>
              </w:rPr>
            </w:pPr>
            <w:proofErr w:type="spellStart"/>
            <w:r w:rsidRPr="007D561B">
              <w:rPr>
                <w:rFonts w:ascii="Segoe UI" w:hAnsi="Segoe UI" w:cs="Segoe UI"/>
                <w:sz w:val="20"/>
                <w:szCs w:val="20"/>
              </w:rPr>
              <w:t>DPaW</w:t>
            </w:r>
            <w:proofErr w:type="spellEnd"/>
          </w:p>
        </w:tc>
        <w:tc>
          <w:tcPr>
            <w:tcW w:w="1276" w:type="dxa"/>
          </w:tcPr>
          <w:p w:rsidR="00EC17ED" w:rsidRPr="007D561B" w:rsidRDefault="00EC17ED" w:rsidP="007D561B">
            <w:pPr>
              <w:rPr>
                <w:rFonts w:ascii="Segoe UI" w:hAnsi="Segoe UI" w:cs="Segoe UI"/>
                <w:sz w:val="20"/>
                <w:szCs w:val="20"/>
              </w:rPr>
            </w:pPr>
            <w:r w:rsidRPr="007D561B">
              <w:rPr>
                <w:rFonts w:ascii="Segoe UI" w:hAnsi="Segoe UI" w:cs="Segoe UI"/>
                <w:sz w:val="20"/>
                <w:szCs w:val="20"/>
              </w:rPr>
              <w:t>On-going</w:t>
            </w:r>
          </w:p>
        </w:tc>
      </w:tr>
      <w:tr w:rsidR="00EC17ED" w:rsidTr="00B91EEB">
        <w:trPr>
          <w:cantSplit/>
        </w:trPr>
        <w:tc>
          <w:tcPr>
            <w:tcW w:w="993" w:type="dxa"/>
          </w:tcPr>
          <w:p w:rsidR="00EC17ED" w:rsidRPr="00B91EEB" w:rsidRDefault="009C6632" w:rsidP="00B91EEB">
            <w:pPr>
              <w:spacing w:after="0"/>
              <w:contextualSpacing/>
              <w:jc w:val="left"/>
              <w:rPr>
                <w:rFonts w:ascii="Segoe UI" w:hAnsi="Segoe UI" w:cs="Segoe UI"/>
                <w:sz w:val="20"/>
                <w:szCs w:val="20"/>
              </w:rPr>
            </w:pPr>
            <w:r>
              <w:rPr>
                <w:rFonts w:ascii="Segoe UI" w:hAnsi="Segoe UI" w:cs="Segoe UI"/>
                <w:sz w:val="20"/>
                <w:szCs w:val="20"/>
              </w:rPr>
              <w:t>1</w:t>
            </w:r>
            <w:r w:rsidR="00EC17ED" w:rsidRPr="00B91EEB">
              <w:rPr>
                <w:rFonts w:ascii="Segoe UI" w:hAnsi="Segoe UI" w:cs="Segoe UI"/>
                <w:sz w:val="20"/>
                <w:szCs w:val="20"/>
              </w:rPr>
              <w:t>.12</w:t>
            </w:r>
          </w:p>
        </w:tc>
        <w:tc>
          <w:tcPr>
            <w:tcW w:w="4961" w:type="dxa"/>
          </w:tcPr>
          <w:p w:rsidR="00EC17ED" w:rsidRPr="004E2355" w:rsidRDefault="00EC17ED" w:rsidP="00586E36">
            <w:pPr>
              <w:pStyle w:val="Normal10"/>
              <w:spacing w:after="0" w:line="240" w:lineRule="auto"/>
              <w:jc w:val="left"/>
              <w:rPr>
                <w:rFonts w:ascii="Segoe UI" w:hAnsi="Segoe UI" w:cs="Segoe UI"/>
                <w:sz w:val="20"/>
                <w:szCs w:val="20"/>
              </w:rPr>
            </w:pPr>
            <w:r w:rsidRPr="004E2355">
              <w:rPr>
                <w:rFonts w:ascii="Segoe UI" w:hAnsi="Segoe UI" w:cs="Segoe UI"/>
                <w:sz w:val="20"/>
                <w:szCs w:val="20"/>
              </w:rPr>
              <w:t>Support research into field detection</w:t>
            </w:r>
            <w:r>
              <w:rPr>
                <w:rFonts w:ascii="Segoe UI" w:hAnsi="Segoe UI" w:cs="Segoe UI"/>
                <w:sz w:val="20"/>
                <w:szCs w:val="20"/>
              </w:rPr>
              <w:t xml:space="preserve"> and treatment</w:t>
            </w:r>
            <w:r w:rsidRPr="004E2355">
              <w:rPr>
                <w:rFonts w:ascii="Segoe UI" w:hAnsi="Segoe UI" w:cs="Segoe UI"/>
                <w:sz w:val="20"/>
                <w:szCs w:val="20"/>
              </w:rPr>
              <w:t xml:space="preserve"> of disease</w:t>
            </w:r>
            <w:r>
              <w:rPr>
                <w:rFonts w:ascii="Segoe UI" w:hAnsi="Segoe UI" w:cs="Segoe UI"/>
                <w:sz w:val="20"/>
                <w:szCs w:val="20"/>
              </w:rPr>
              <w:t xml:space="preserve">, </w:t>
            </w:r>
            <w:r w:rsidRPr="004E2355">
              <w:rPr>
                <w:rFonts w:ascii="Segoe UI" w:hAnsi="Segoe UI" w:cs="Segoe UI"/>
                <w:sz w:val="20"/>
                <w:szCs w:val="20"/>
              </w:rPr>
              <w:t>and</w:t>
            </w:r>
            <w:r>
              <w:rPr>
                <w:rFonts w:ascii="Segoe UI" w:hAnsi="Segoe UI" w:cs="Segoe UI"/>
                <w:sz w:val="20"/>
                <w:szCs w:val="20"/>
              </w:rPr>
              <w:t xml:space="preserve"> apply to </w:t>
            </w:r>
            <w:r w:rsidRPr="004E2355">
              <w:rPr>
                <w:rFonts w:ascii="Segoe UI" w:hAnsi="Segoe UI" w:cs="Segoe UI"/>
                <w:sz w:val="20"/>
                <w:szCs w:val="20"/>
              </w:rPr>
              <w:t>sub-populations</w:t>
            </w:r>
            <w:r>
              <w:rPr>
                <w:rFonts w:ascii="Segoe UI" w:hAnsi="Segoe UI" w:cs="Segoe UI"/>
                <w:sz w:val="20"/>
                <w:szCs w:val="20"/>
              </w:rPr>
              <w:t xml:space="preserve"> experiencing</w:t>
            </w:r>
            <w:r w:rsidRPr="004E2355">
              <w:rPr>
                <w:rFonts w:ascii="Segoe UI" w:hAnsi="Segoe UI" w:cs="Segoe UI"/>
                <w:sz w:val="20"/>
                <w:szCs w:val="20"/>
              </w:rPr>
              <w:t xml:space="preserve"> unexplained declines in population size.</w:t>
            </w:r>
          </w:p>
        </w:tc>
        <w:tc>
          <w:tcPr>
            <w:tcW w:w="1134" w:type="dxa"/>
          </w:tcPr>
          <w:p w:rsidR="00EC17ED" w:rsidRDefault="00EC17ED" w:rsidP="002A232C">
            <w:pPr>
              <w:jc w:val="center"/>
              <w:rPr>
                <w:rFonts w:ascii="Segoe UI" w:hAnsi="Segoe UI" w:cs="Segoe UI"/>
                <w:sz w:val="20"/>
                <w:szCs w:val="20"/>
              </w:rPr>
            </w:pPr>
            <w:r>
              <w:rPr>
                <w:rFonts w:ascii="Segoe UI" w:hAnsi="Segoe UI" w:cs="Segoe UI"/>
                <w:sz w:val="20"/>
                <w:szCs w:val="20"/>
              </w:rPr>
              <w:t>2</w:t>
            </w:r>
          </w:p>
        </w:tc>
        <w:tc>
          <w:tcPr>
            <w:tcW w:w="3969" w:type="dxa"/>
          </w:tcPr>
          <w:p w:rsidR="00EC17ED" w:rsidRPr="007D561B" w:rsidRDefault="00EC17ED" w:rsidP="002E740A">
            <w:pPr>
              <w:pStyle w:val="CommentText"/>
              <w:rPr>
                <w:rFonts w:ascii="Segoe UI" w:hAnsi="Segoe UI" w:cs="Segoe UI"/>
              </w:rPr>
            </w:pPr>
            <w:r w:rsidRPr="007D561B">
              <w:rPr>
                <w:rFonts w:ascii="Segoe UI" w:hAnsi="Segoe UI" w:cs="Segoe UI"/>
              </w:rPr>
              <w:t>Field detection and treatment developed and applied.</w:t>
            </w:r>
          </w:p>
        </w:tc>
        <w:tc>
          <w:tcPr>
            <w:tcW w:w="1843" w:type="dxa"/>
          </w:tcPr>
          <w:p w:rsidR="00EC17ED" w:rsidRPr="007D561B" w:rsidRDefault="00EC17ED" w:rsidP="00B91EEB">
            <w:pPr>
              <w:jc w:val="left"/>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 Perth Zoo</w:t>
            </w:r>
          </w:p>
        </w:tc>
        <w:tc>
          <w:tcPr>
            <w:tcW w:w="1276" w:type="dxa"/>
          </w:tcPr>
          <w:p w:rsidR="00EC17ED" w:rsidRPr="007D561B" w:rsidRDefault="00EC17ED" w:rsidP="007D561B">
            <w:pPr>
              <w:rPr>
                <w:rFonts w:ascii="Segoe UI" w:hAnsi="Segoe UI" w:cs="Segoe UI"/>
                <w:sz w:val="20"/>
                <w:szCs w:val="20"/>
              </w:rPr>
            </w:pPr>
            <w:r w:rsidRPr="007D561B">
              <w:rPr>
                <w:rFonts w:ascii="Segoe UI" w:hAnsi="Segoe UI" w:cs="Segoe UI"/>
                <w:sz w:val="20"/>
                <w:szCs w:val="20"/>
              </w:rPr>
              <w:t>On-going</w:t>
            </w:r>
          </w:p>
        </w:tc>
      </w:tr>
    </w:tbl>
    <w:p w:rsidR="007D561B" w:rsidRDefault="007D561B" w:rsidP="007D561B"/>
    <w:p w:rsidR="00FE6ACF" w:rsidRDefault="00FE6ACF">
      <w:pPr>
        <w:spacing w:after="0"/>
        <w:jc w:val="left"/>
      </w:pPr>
      <w:r>
        <w:br w:type="page"/>
      </w:r>
    </w:p>
    <w:p w:rsidR="00976FAB" w:rsidRPr="00A36184" w:rsidRDefault="00976FAB" w:rsidP="00976FAB">
      <w:pPr>
        <w:pStyle w:val="Heading2"/>
        <w:numPr>
          <w:ilvl w:val="0"/>
          <w:numId w:val="0"/>
        </w:numPr>
        <w:tabs>
          <w:tab w:val="num" w:pos="1000"/>
        </w:tabs>
        <w:spacing w:after="0" w:line="240" w:lineRule="auto"/>
        <w:ind w:left="425"/>
        <w:rPr>
          <w:rFonts w:ascii="Segoe UI" w:hAnsi="Segoe UI" w:cs="Segoe UI"/>
          <w:b w:val="0"/>
          <w:color w:val="948A54" w:themeColor="background2" w:themeShade="80"/>
          <w:sz w:val="40"/>
          <w:szCs w:val="40"/>
        </w:rPr>
      </w:pPr>
      <w:bookmarkStart w:id="138" w:name="_Toc382827748"/>
      <w:r>
        <w:rPr>
          <w:rFonts w:ascii="Segoe UI" w:hAnsi="Segoe UI" w:cs="Segoe UI"/>
          <w:b w:val="0"/>
          <w:color w:val="948A54"/>
          <w:sz w:val="40"/>
          <w:szCs w:val="40"/>
        </w:rPr>
        <w:lastRenderedPageBreak/>
        <w:t xml:space="preserve">Objective </w:t>
      </w:r>
      <w:r w:rsidR="00B072C1">
        <w:rPr>
          <w:rFonts w:ascii="Segoe UI" w:hAnsi="Segoe UI" w:cs="Segoe UI"/>
          <w:b w:val="0"/>
          <w:color w:val="948A54"/>
          <w:sz w:val="40"/>
          <w:szCs w:val="40"/>
        </w:rPr>
        <w:t>2</w:t>
      </w:r>
      <w:r>
        <w:rPr>
          <w:rFonts w:ascii="Segoe UI" w:hAnsi="Segoe UI" w:cs="Segoe UI"/>
          <w:b w:val="0"/>
          <w:color w:val="948A54"/>
          <w:sz w:val="40"/>
          <w:szCs w:val="40"/>
        </w:rPr>
        <w:t xml:space="preserve">: </w:t>
      </w:r>
      <w:bookmarkStart w:id="139" w:name="_Toc368896360"/>
      <w:r w:rsidR="00B072C1">
        <w:rPr>
          <w:rFonts w:ascii="Segoe UI" w:hAnsi="Segoe UI" w:cs="Segoe UI"/>
          <w:b w:val="0"/>
          <w:color w:val="948A54"/>
          <w:sz w:val="40"/>
          <w:szCs w:val="40"/>
        </w:rPr>
        <w:t>To increase species viability through population augmentation and establishment</w:t>
      </w:r>
      <w:bookmarkEnd w:id="138"/>
      <w:bookmarkEnd w:id="139"/>
    </w:p>
    <w:p w:rsidR="0023081E" w:rsidRDefault="0023081E" w:rsidP="00976FAB">
      <w:pPr>
        <w:spacing w:after="100" w:afterAutospacing="1" w:line="300" w:lineRule="auto"/>
        <w:rPr>
          <w:rFonts w:ascii="Segoe UI" w:hAnsi="Segoe UI" w:cs="Segoe UI"/>
          <w:sz w:val="20"/>
          <w:szCs w:val="20"/>
        </w:rPr>
      </w:pPr>
    </w:p>
    <w:p w:rsidR="00976FAB" w:rsidRPr="009D02A7" w:rsidRDefault="00976FAB" w:rsidP="00976FAB">
      <w:pPr>
        <w:spacing w:after="100" w:afterAutospacing="1" w:line="300" w:lineRule="auto"/>
        <w:rPr>
          <w:rFonts w:ascii="Segoe UI" w:hAnsi="Segoe UI" w:cs="Segoe UI"/>
          <w:sz w:val="20"/>
          <w:szCs w:val="20"/>
        </w:rPr>
      </w:pPr>
      <w:r w:rsidRPr="007625C7">
        <w:rPr>
          <w:rFonts w:ascii="Segoe UI" w:hAnsi="Segoe UI" w:cs="Segoe UI"/>
          <w:sz w:val="20"/>
          <w:szCs w:val="20"/>
        </w:rPr>
        <w:t>T</w:t>
      </w:r>
      <w:r w:rsidRPr="009522F8">
        <w:rPr>
          <w:rFonts w:ascii="Segoe UI" w:hAnsi="Segoe UI" w:cs="Segoe UI"/>
          <w:sz w:val="20"/>
          <w:szCs w:val="20"/>
        </w:rPr>
        <w:t xml:space="preserve">hese </w:t>
      </w:r>
      <w:r w:rsidRPr="009D02A7">
        <w:rPr>
          <w:rFonts w:ascii="Segoe UI" w:hAnsi="Segoe UI" w:cs="Segoe UI"/>
          <w:sz w:val="20"/>
          <w:szCs w:val="20"/>
        </w:rPr>
        <w:t xml:space="preserve">species are currently at risk of extinction due to their </w:t>
      </w:r>
      <w:r>
        <w:rPr>
          <w:rFonts w:ascii="Segoe UI" w:hAnsi="Segoe UI" w:cs="Segoe UI"/>
          <w:sz w:val="20"/>
          <w:szCs w:val="20"/>
        </w:rPr>
        <w:t xml:space="preserve">small </w:t>
      </w:r>
      <w:r w:rsidRPr="009D02A7">
        <w:rPr>
          <w:rFonts w:ascii="Segoe UI" w:hAnsi="Segoe UI" w:cs="Segoe UI"/>
          <w:sz w:val="20"/>
          <w:szCs w:val="20"/>
        </w:rPr>
        <w:t>population siz</w:t>
      </w:r>
      <w:r>
        <w:rPr>
          <w:rFonts w:ascii="Segoe UI" w:hAnsi="Segoe UI" w:cs="Segoe UI"/>
          <w:sz w:val="20"/>
          <w:szCs w:val="20"/>
        </w:rPr>
        <w:t>e, limited area of occupancy and extent of occurrence</w:t>
      </w:r>
      <w:r w:rsidR="00B072C1">
        <w:rPr>
          <w:rFonts w:ascii="Segoe UI" w:hAnsi="Segoe UI" w:cs="Segoe UI"/>
          <w:sz w:val="20"/>
          <w:szCs w:val="20"/>
        </w:rPr>
        <w:t>, and restricted ability to disperse</w:t>
      </w:r>
      <w:r>
        <w:rPr>
          <w:rFonts w:ascii="Segoe UI" w:hAnsi="Segoe UI" w:cs="Segoe UI"/>
          <w:sz w:val="20"/>
          <w:szCs w:val="20"/>
        </w:rPr>
        <w:t>. T</w:t>
      </w:r>
      <w:r w:rsidRPr="005D357D">
        <w:rPr>
          <w:rFonts w:ascii="Segoe UI" w:hAnsi="Segoe UI" w:cs="Segoe UI"/>
          <w:sz w:val="20"/>
          <w:szCs w:val="20"/>
        </w:rPr>
        <w:t xml:space="preserve">ranslocations, introduction and population augmentations </w:t>
      </w:r>
      <w:r>
        <w:rPr>
          <w:rFonts w:ascii="Segoe UI" w:hAnsi="Segoe UI" w:cs="Segoe UI"/>
          <w:sz w:val="20"/>
          <w:szCs w:val="20"/>
        </w:rPr>
        <w:t xml:space="preserve">are key tools to assist in the recovery of species with limited distribution and population size. </w:t>
      </w:r>
      <w:r w:rsidRPr="00DF347E">
        <w:rPr>
          <w:rFonts w:ascii="Segoe UI" w:hAnsi="Segoe UI" w:cs="Segoe UI"/>
          <w:sz w:val="20"/>
          <w:szCs w:val="20"/>
        </w:rPr>
        <w:t xml:space="preserve">Preferably captive bred stock taken originally from the same populations or the nearest occupied site </w:t>
      </w:r>
      <w:r w:rsidRPr="00113442">
        <w:rPr>
          <w:rFonts w:ascii="Segoe UI" w:hAnsi="Segoe UI" w:cs="Segoe UI"/>
          <w:sz w:val="20"/>
          <w:szCs w:val="20"/>
        </w:rPr>
        <w:t>will</w:t>
      </w:r>
      <w:r w:rsidRPr="000742A7">
        <w:rPr>
          <w:rFonts w:ascii="Segoe UI" w:hAnsi="Segoe UI" w:cs="Segoe UI"/>
          <w:sz w:val="20"/>
          <w:szCs w:val="20"/>
        </w:rPr>
        <w:t xml:space="preserve"> be used however, adding new genetic material may result in an increase in the population’s genetic viability and fitness. Translocations have previously played an important role in increasing the distribution of </w:t>
      </w:r>
      <w:r w:rsidRPr="00DE78C9">
        <w:rPr>
          <w:rFonts w:ascii="Segoe UI" w:hAnsi="Segoe UI" w:cs="Segoe UI"/>
          <w:i/>
          <w:sz w:val="20"/>
          <w:szCs w:val="20"/>
        </w:rPr>
        <w:t xml:space="preserve">G. </w:t>
      </w:r>
      <w:proofErr w:type="spellStart"/>
      <w:r w:rsidRPr="00DE78C9">
        <w:rPr>
          <w:rFonts w:ascii="Segoe UI" w:hAnsi="Segoe UI" w:cs="Segoe UI"/>
          <w:i/>
          <w:sz w:val="20"/>
          <w:szCs w:val="20"/>
        </w:rPr>
        <w:t>vitellina</w:t>
      </w:r>
      <w:proofErr w:type="spellEnd"/>
      <w:r w:rsidRPr="007625C7">
        <w:rPr>
          <w:rFonts w:ascii="Segoe UI" w:hAnsi="Segoe UI" w:cs="Segoe UI"/>
          <w:sz w:val="20"/>
          <w:szCs w:val="20"/>
        </w:rPr>
        <w:t xml:space="preserve"> along the Blackwood River, and currently it is </w:t>
      </w:r>
      <w:r w:rsidRPr="009522F8">
        <w:rPr>
          <w:rFonts w:ascii="Segoe UI" w:hAnsi="Segoe UI" w:cs="Segoe UI"/>
          <w:sz w:val="20"/>
          <w:szCs w:val="20"/>
        </w:rPr>
        <w:t>considered a viable option for the recovery of the</w:t>
      </w:r>
      <w:r w:rsidRPr="009D02A7">
        <w:rPr>
          <w:rFonts w:ascii="Segoe UI" w:hAnsi="Segoe UI" w:cs="Segoe UI"/>
          <w:sz w:val="20"/>
          <w:szCs w:val="20"/>
        </w:rPr>
        <w:t xml:space="preserve">se species. </w:t>
      </w:r>
    </w:p>
    <w:tbl>
      <w:tblPr>
        <w:tblStyle w:val="TableGrid"/>
        <w:tblW w:w="14176" w:type="dxa"/>
        <w:jc w:val="center"/>
        <w:tblInd w:w="-743" w:type="dxa"/>
        <w:tblLayout w:type="fixed"/>
        <w:tblLook w:val="04A0"/>
      </w:tblPr>
      <w:tblGrid>
        <w:gridCol w:w="851"/>
        <w:gridCol w:w="5245"/>
        <w:gridCol w:w="992"/>
        <w:gridCol w:w="3969"/>
        <w:gridCol w:w="1843"/>
        <w:gridCol w:w="1276"/>
      </w:tblGrid>
      <w:tr w:rsidR="00976FAB" w:rsidRPr="00BF091C" w:rsidTr="00B235B4">
        <w:trPr>
          <w:cantSplit/>
          <w:jc w:val="center"/>
        </w:trPr>
        <w:tc>
          <w:tcPr>
            <w:tcW w:w="851" w:type="dxa"/>
            <w:shd w:val="clear" w:color="auto" w:fill="C4BC96" w:themeFill="background2" w:themeFillShade="BF"/>
          </w:tcPr>
          <w:p w:rsidR="00976FAB" w:rsidRPr="007D561B" w:rsidRDefault="00976FAB" w:rsidP="00B235B4">
            <w:pPr>
              <w:jc w:val="left"/>
              <w:rPr>
                <w:rFonts w:ascii="Segoe UI" w:hAnsi="Segoe UI" w:cs="Segoe UI"/>
                <w:b/>
                <w:sz w:val="20"/>
                <w:szCs w:val="20"/>
              </w:rPr>
            </w:pPr>
            <w:r w:rsidRPr="007D561B">
              <w:rPr>
                <w:rFonts w:ascii="Segoe UI" w:hAnsi="Segoe UI" w:cs="Segoe UI"/>
                <w:b/>
                <w:sz w:val="20"/>
                <w:szCs w:val="20"/>
              </w:rPr>
              <w:t>Action</w:t>
            </w:r>
          </w:p>
        </w:tc>
        <w:tc>
          <w:tcPr>
            <w:tcW w:w="5245"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992"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3969"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843"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276"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Duration</w:t>
            </w:r>
          </w:p>
        </w:tc>
      </w:tr>
      <w:tr w:rsidR="00976FAB" w:rsidTr="00B235B4">
        <w:trPr>
          <w:cantSplit/>
          <w:jc w:val="center"/>
        </w:trPr>
        <w:tc>
          <w:tcPr>
            <w:tcW w:w="851" w:type="dxa"/>
          </w:tcPr>
          <w:p w:rsidR="00976FAB" w:rsidRPr="00B235B4" w:rsidRDefault="00B072C1" w:rsidP="00B072C1">
            <w:pPr>
              <w:spacing w:after="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.1</w:t>
            </w:r>
          </w:p>
        </w:tc>
        <w:tc>
          <w:tcPr>
            <w:tcW w:w="5245" w:type="dxa"/>
          </w:tcPr>
          <w:p w:rsidR="00976FAB" w:rsidRPr="00A47EA5" w:rsidRDefault="00976FAB" w:rsidP="00261C16">
            <w:pPr>
              <w:rPr>
                <w:rFonts w:ascii="Segoe UI" w:hAnsi="Segoe UI" w:cs="Segoe UI"/>
                <w:sz w:val="20"/>
                <w:szCs w:val="20"/>
              </w:rPr>
            </w:pPr>
            <w:r>
              <w:rPr>
                <w:rFonts w:ascii="Segoe UI" w:hAnsi="Segoe UI" w:cs="Segoe UI"/>
                <w:sz w:val="20"/>
                <w:szCs w:val="20"/>
              </w:rPr>
              <w:t>Maintain captive program at Perth Zo</w:t>
            </w:r>
            <w:r w:rsidR="00B235B4">
              <w:rPr>
                <w:rFonts w:ascii="Segoe UI" w:hAnsi="Segoe UI" w:cs="Segoe UI"/>
                <w:sz w:val="20"/>
                <w:szCs w:val="20"/>
              </w:rPr>
              <w:t xml:space="preserve">o to provide stock for actions </w:t>
            </w:r>
            <w:r w:rsidR="00B072C1">
              <w:rPr>
                <w:rFonts w:ascii="Segoe UI" w:hAnsi="Segoe UI" w:cs="Segoe UI"/>
                <w:sz w:val="20"/>
                <w:szCs w:val="20"/>
              </w:rPr>
              <w:t>2</w:t>
            </w:r>
            <w:r w:rsidR="00B235B4">
              <w:rPr>
                <w:rFonts w:ascii="Segoe UI" w:hAnsi="Segoe UI" w:cs="Segoe UI"/>
                <w:sz w:val="20"/>
                <w:szCs w:val="20"/>
              </w:rPr>
              <w:t xml:space="preserve">.2 - </w:t>
            </w:r>
            <w:r w:rsidR="00B072C1">
              <w:rPr>
                <w:rFonts w:ascii="Segoe UI" w:hAnsi="Segoe UI" w:cs="Segoe UI"/>
                <w:sz w:val="20"/>
                <w:szCs w:val="20"/>
              </w:rPr>
              <w:t>2</w:t>
            </w:r>
            <w:r>
              <w:rPr>
                <w:rFonts w:ascii="Segoe UI" w:hAnsi="Segoe UI" w:cs="Segoe UI"/>
                <w:sz w:val="20"/>
                <w:szCs w:val="20"/>
              </w:rPr>
              <w:t>.4.</w:t>
            </w:r>
          </w:p>
        </w:tc>
        <w:tc>
          <w:tcPr>
            <w:tcW w:w="992"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3969" w:type="dxa"/>
          </w:tcPr>
          <w:p w:rsidR="00976FAB" w:rsidRPr="007D561B" w:rsidRDefault="00976FAB" w:rsidP="00F9162D">
            <w:pPr>
              <w:rPr>
                <w:rFonts w:ascii="Segoe UI" w:hAnsi="Segoe UI" w:cs="Segoe UI"/>
                <w:sz w:val="20"/>
                <w:szCs w:val="20"/>
              </w:rPr>
            </w:pPr>
            <w:r w:rsidRPr="007D561B">
              <w:rPr>
                <w:rFonts w:ascii="Segoe UI" w:hAnsi="Segoe UI" w:cs="Segoe UI"/>
                <w:sz w:val="20"/>
                <w:szCs w:val="20"/>
              </w:rPr>
              <w:t>Captive program maintained at Perth Zoo</w:t>
            </w:r>
            <w:r w:rsidR="00F9162D">
              <w:rPr>
                <w:rFonts w:ascii="Segoe UI" w:hAnsi="Segoe UI" w:cs="Segoe UI"/>
                <w:sz w:val="20"/>
                <w:szCs w:val="20"/>
              </w:rPr>
              <w:t>.</w:t>
            </w:r>
          </w:p>
        </w:tc>
        <w:tc>
          <w:tcPr>
            <w:tcW w:w="1843"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 xml:space="preserve">Perth Zoo, </w:t>
            </w:r>
            <w:proofErr w:type="spellStart"/>
            <w:r w:rsidRPr="007D561B">
              <w:rPr>
                <w:rFonts w:ascii="Segoe UI" w:hAnsi="Segoe UI" w:cs="Segoe UI"/>
                <w:sz w:val="20"/>
                <w:szCs w:val="20"/>
              </w:rPr>
              <w:t>DPaW</w:t>
            </w:r>
            <w:proofErr w:type="spellEnd"/>
          </w:p>
        </w:tc>
        <w:tc>
          <w:tcPr>
            <w:tcW w:w="1276"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Minimum 5 years</w:t>
            </w:r>
          </w:p>
        </w:tc>
      </w:tr>
      <w:tr w:rsidR="00976FAB" w:rsidRPr="00F9162D" w:rsidTr="00B235B4">
        <w:trPr>
          <w:cantSplit/>
          <w:jc w:val="center"/>
        </w:trPr>
        <w:tc>
          <w:tcPr>
            <w:tcW w:w="851" w:type="dxa"/>
          </w:tcPr>
          <w:p w:rsidR="00976FAB" w:rsidRPr="00F9162D"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sidRPr="00F9162D">
              <w:rPr>
                <w:rFonts w:ascii="Segoe UI" w:hAnsi="Segoe UI" w:cs="Segoe UI"/>
                <w:sz w:val="20"/>
                <w:szCs w:val="20"/>
              </w:rPr>
              <w:t>.2</w:t>
            </w:r>
          </w:p>
        </w:tc>
        <w:tc>
          <w:tcPr>
            <w:tcW w:w="5245" w:type="dxa"/>
          </w:tcPr>
          <w:p w:rsidR="00976FAB" w:rsidRPr="00F9162D" w:rsidRDefault="00976FAB" w:rsidP="006D48B2">
            <w:pPr>
              <w:pStyle w:val="Normal10"/>
              <w:spacing w:after="0" w:line="240" w:lineRule="auto"/>
              <w:jc w:val="left"/>
              <w:rPr>
                <w:rFonts w:ascii="Segoe UI" w:hAnsi="Segoe UI" w:cs="Segoe UI"/>
                <w:sz w:val="20"/>
                <w:szCs w:val="20"/>
              </w:rPr>
            </w:pPr>
            <w:proofErr w:type="spellStart"/>
            <w:r w:rsidRPr="00F9162D">
              <w:rPr>
                <w:rFonts w:ascii="Segoe UI" w:hAnsi="Segoe UI" w:cs="Segoe UI"/>
                <w:sz w:val="20"/>
                <w:szCs w:val="20"/>
              </w:rPr>
              <w:t>Translocate</w:t>
            </w:r>
            <w:proofErr w:type="spellEnd"/>
            <w:r w:rsidR="006D48B2" w:rsidRPr="00F9162D">
              <w:rPr>
                <w:rFonts w:ascii="Segoe UI" w:hAnsi="Segoe UI" w:cs="Segoe UI"/>
                <w:sz w:val="20"/>
                <w:szCs w:val="20"/>
              </w:rPr>
              <w:t xml:space="preserve"> captive reared</w:t>
            </w:r>
            <w:r w:rsidRPr="00F9162D">
              <w:rPr>
                <w:rFonts w:ascii="Segoe UI" w:hAnsi="Segoe UI" w:cs="Segoe UI"/>
                <w:sz w:val="20"/>
                <w:szCs w:val="20"/>
              </w:rPr>
              <w:t xml:space="preserve"> </w:t>
            </w:r>
            <w:r w:rsidRPr="00F9162D">
              <w:rPr>
                <w:rFonts w:ascii="Segoe UI" w:hAnsi="Segoe UI" w:cs="Segoe UI"/>
                <w:i/>
                <w:sz w:val="20"/>
                <w:szCs w:val="20"/>
              </w:rPr>
              <w:t>G. alba</w:t>
            </w:r>
            <w:r w:rsidRPr="00F9162D">
              <w:rPr>
                <w:rFonts w:ascii="Segoe UI" w:hAnsi="Segoe UI" w:cs="Segoe UI"/>
                <w:sz w:val="20"/>
                <w:szCs w:val="20"/>
              </w:rPr>
              <w:t xml:space="preserve"> to augment existing small</w:t>
            </w:r>
            <w:r w:rsidR="006D48B2" w:rsidRPr="00F9162D">
              <w:rPr>
                <w:rFonts w:ascii="Segoe UI" w:hAnsi="Segoe UI" w:cs="Segoe UI"/>
                <w:sz w:val="20"/>
                <w:szCs w:val="20"/>
              </w:rPr>
              <w:t>, but declining</w:t>
            </w:r>
            <w:r w:rsidRPr="00F9162D">
              <w:rPr>
                <w:rFonts w:ascii="Segoe UI" w:hAnsi="Segoe UI" w:cs="Segoe UI"/>
                <w:sz w:val="20"/>
                <w:szCs w:val="20"/>
              </w:rPr>
              <w:t xml:space="preserve"> populations</w:t>
            </w:r>
            <w:r w:rsidR="006D48B2" w:rsidRPr="00F9162D">
              <w:rPr>
                <w:rFonts w:ascii="Segoe UI" w:hAnsi="Segoe UI" w:cs="Segoe UI"/>
                <w:sz w:val="20"/>
                <w:szCs w:val="20"/>
              </w:rPr>
              <w:t>.</w:t>
            </w:r>
          </w:p>
        </w:tc>
        <w:tc>
          <w:tcPr>
            <w:tcW w:w="992" w:type="dxa"/>
          </w:tcPr>
          <w:p w:rsidR="00976FAB" w:rsidRPr="00F9162D" w:rsidRDefault="00976FAB" w:rsidP="002A232C">
            <w:pPr>
              <w:jc w:val="center"/>
              <w:rPr>
                <w:rFonts w:ascii="Segoe UI" w:hAnsi="Segoe UI" w:cs="Segoe UI"/>
                <w:sz w:val="20"/>
                <w:szCs w:val="20"/>
              </w:rPr>
            </w:pPr>
            <w:r w:rsidRPr="00F9162D">
              <w:rPr>
                <w:rFonts w:ascii="Segoe UI" w:hAnsi="Segoe UI" w:cs="Segoe UI"/>
                <w:sz w:val="20"/>
                <w:szCs w:val="20"/>
              </w:rPr>
              <w:t>1</w:t>
            </w:r>
          </w:p>
        </w:tc>
        <w:tc>
          <w:tcPr>
            <w:tcW w:w="3969" w:type="dxa"/>
          </w:tcPr>
          <w:p w:rsidR="00976FAB" w:rsidRPr="00F9162D" w:rsidRDefault="00B235B4" w:rsidP="006D48B2">
            <w:pPr>
              <w:rPr>
                <w:rFonts w:ascii="Segoe UI" w:hAnsi="Segoe UI" w:cs="Segoe UI"/>
                <w:sz w:val="20"/>
                <w:szCs w:val="20"/>
              </w:rPr>
            </w:pPr>
            <w:r w:rsidRPr="00F9162D">
              <w:rPr>
                <w:rFonts w:ascii="Segoe UI" w:hAnsi="Segoe UI" w:cs="Segoe UI"/>
                <w:sz w:val="20"/>
                <w:szCs w:val="20"/>
              </w:rPr>
              <w:t xml:space="preserve">At least two </w:t>
            </w:r>
            <w:r w:rsidR="00ED7819" w:rsidRPr="00F9162D">
              <w:rPr>
                <w:rFonts w:ascii="Segoe UI" w:hAnsi="Segoe UI" w:cs="Segoe UI"/>
                <w:sz w:val="20"/>
                <w:szCs w:val="20"/>
              </w:rPr>
              <w:t xml:space="preserve">small </w:t>
            </w:r>
            <w:r w:rsidR="006D48B2" w:rsidRPr="00F9162D">
              <w:rPr>
                <w:rFonts w:ascii="Segoe UI" w:hAnsi="Segoe UI" w:cs="Segoe UI"/>
                <w:sz w:val="20"/>
                <w:szCs w:val="20"/>
              </w:rPr>
              <w:t>populations successfully augmented</w:t>
            </w:r>
            <w:r w:rsidR="00F9162D" w:rsidRPr="00F9162D">
              <w:rPr>
                <w:rFonts w:ascii="Segoe UI" w:hAnsi="Segoe UI" w:cs="Segoe UI"/>
                <w:sz w:val="20"/>
                <w:szCs w:val="20"/>
              </w:rPr>
              <w:t>.</w:t>
            </w:r>
          </w:p>
        </w:tc>
        <w:tc>
          <w:tcPr>
            <w:tcW w:w="1843" w:type="dxa"/>
          </w:tcPr>
          <w:p w:rsidR="00976FAB" w:rsidRPr="00F9162D" w:rsidRDefault="00976FAB" w:rsidP="00261C16">
            <w:pPr>
              <w:rPr>
                <w:rFonts w:ascii="Segoe UI" w:hAnsi="Segoe UI" w:cs="Segoe UI"/>
                <w:sz w:val="20"/>
                <w:szCs w:val="20"/>
              </w:rPr>
            </w:pPr>
            <w:proofErr w:type="spellStart"/>
            <w:r w:rsidRPr="00F9162D">
              <w:rPr>
                <w:rFonts w:ascii="Segoe UI" w:hAnsi="Segoe UI" w:cs="Segoe UI"/>
                <w:sz w:val="20"/>
                <w:szCs w:val="20"/>
              </w:rPr>
              <w:t>DPaW</w:t>
            </w:r>
            <w:proofErr w:type="spellEnd"/>
            <w:r w:rsidR="00F9162D" w:rsidRPr="00F9162D">
              <w:rPr>
                <w:rFonts w:ascii="Segoe UI" w:hAnsi="Segoe UI" w:cs="Segoe UI"/>
                <w:sz w:val="20"/>
                <w:szCs w:val="20"/>
              </w:rPr>
              <w:t>, Perth Zoo</w:t>
            </w:r>
          </w:p>
        </w:tc>
        <w:tc>
          <w:tcPr>
            <w:tcW w:w="1276" w:type="dxa"/>
          </w:tcPr>
          <w:p w:rsidR="00976FAB" w:rsidRPr="00F9162D" w:rsidRDefault="00976FAB" w:rsidP="00261C16">
            <w:pPr>
              <w:rPr>
                <w:rFonts w:ascii="Segoe UI" w:hAnsi="Segoe UI" w:cs="Segoe UI"/>
                <w:sz w:val="20"/>
                <w:szCs w:val="20"/>
              </w:rPr>
            </w:pPr>
            <w:r w:rsidRPr="00F9162D">
              <w:rPr>
                <w:rFonts w:ascii="Segoe UI" w:hAnsi="Segoe UI" w:cs="Segoe UI"/>
                <w:sz w:val="20"/>
                <w:szCs w:val="20"/>
              </w:rPr>
              <w:t>Year 1-2</w:t>
            </w:r>
          </w:p>
        </w:tc>
      </w:tr>
      <w:tr w:rsidR="00ED7819" w:rsidTr="00B235B4">
        <w:trPr>
          <w:cantSplit/>
          <w:jc w:val="center"/>
        </w:trPr>
        <w:tc>
          <w:tcPr>
            <w:tcW w:w="851" w:type="dxa"/>
          </w:tcPr>
          <w:p w:rsidR="00ED7819" w:rsidRPr="00F9162D"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6D48B2" w:rsidRPr="00F9162D">
              <w:rPr>
                <w:rFonts w:ascii="Segoe UI" w:hAnsi="Segoe UI" w:cs="Segoe UI"/>
                <w:sz w:val="20"/>
                <w:szCs w:val="20"/>
              </w:rPr>
              <w:t>.3</w:t>
            </w:r>
          </w:p>
        </w:tc>
        <w:tc>
          <w:tcPr>
            <w:tcW w:w="5245" w:type="dxa"/>
          </w:tcPr>
          <w:p w:rsidR="00ED7819" w:rsidRPr="00F9162D" w:rsidRDefault="006D48B2" w:rsidP="006D48B2">
            <w:pPr>
              <w:rPr>
                <w:rFonts w:ascii="Segoe UI" w:hAnsi="Segoe UI" w:cs="Segoe UI"/>
                <w:sz w:val="20"/>
                <w:szCs w:val="20"/>
              </w:rPr>
            </w:pPr>
            <w:proofErr w:type="spellStart"/>
            <w:r w:rsidRPr="00F9162D">
              <w:rPr>
                <w:rFonts w:ascii="Segoe UI" w:hAnsi="Segoe UI" w:cs="Segoe UI"/>
                <w:sz w:val="20"/>
                <w:szCs w:val="20"/>
              </w:rPr>
              <w:t>Translocate</w:t>
            </w:r>
            <w:proofErr w:type="spellEnd"/>
            <w:r w:rsidRPr="00F9162D">
              <w:rPr>
                <w:rFonts w:ascii="Segoe UI" w:hAnsi="Segoe UI" w:cs="Segoe UI"/>
                <w:sz w:val="20"/>
                <w:szCs w:val="20"/>
              </w:rPr>
              <w:t xml:space="preserve"> captive reared </w:t>
            </w:r>
            <w:r w:rsidRPr="00F9162D">
              <w:rPr>
                <w:rFonts w:ascii="Segoe UI" w:hAnsi="Segoe UI" w:cs="Segoe UI"/>
                <w:i/>
                <w:sz w:val="20"/>
                <w:szCs w:val="20"/>
              </w:rPr>
              <w:t xml:space="preserve">G. alba </w:t>
            </w:r>
            <w:r w:rsidRPr="00F9162D">
              <w:rPr>
                <w:rFonts w:ascii="Segoe UI" w:hAnsi="Segoe UI" w:cs="Segoe UI"/>
                <w:sz w:val="20"/>
                <w:szCs w:val="20"/>
              </w:rPr>
              <w:t xml:space="preserve">into areas of suitable habitat (possibly recently extinct sites), increasing the area of occurrence of the species and avoiding potential </w:t>
            </w:r>
            <w:proofErr w:type="spellStart"/>
            <w:r w:rsidRPr="00F9162D">
              <w:rPr>
                <w:rFonts w:ascii="Segoe UI" w:hAnsi="Segoe UI" w:cs="Segoe UI"/>
                <w:sz w:val="20"/>
                <w:szCs w:val="20"/>
              </w:rPr>
              <w:t>outbreeding</w:t>
            </w:r>
            <w:proofErr w:type="spellEnd"/>
            <w:r w:rsidRPr="00F9162D">
              <w:rPr>
                <w:rFonts w:ascii="Segoe UI" w:hAnsi="Segoe UI" w:cs="Segoe UI"/>
                <w:sz w:val="20"/>
                <w:szCs w:val="20"/>
              </w:rPr>
              <w:t xml:space="preserve"> impacts.</w:t>
            </w:r>
          </w:p>
        </w:tc>
        <w:tc>
          <w:tcPr>
            <w:tcW w:w="992" w:type="dxa"/>
          </w:tcPr>
          <w:p w:rsidR="00ED7819" w:rsidRPr="00F9162D" w:rsidRDefault="00F9162D" w:rsidP="002A232C">
            <w:pPr>
              <w:jc w:val="center"/>
              <w:rPr>
                <w:rFonts w:ascii="Segoe UI" w:hAnsi="Segoe UI" w:cs="Segoe UI"/>
                <w:sz w:val="20"/>
                <w:szCs w:val="20"/>
              </w:rPr>
            </w:pPr>
            <w:r w:rsidRPr="00F9162D">
              <w:rPr>
                <w:rFonts w:ascii="Segoe UI" w:hAnsi="Segoe UI" w:cs="Segoe UI"/>
                <w:sz w:val="20"/>
                <w:szCs w:val="20"/>
              </w:rPr>
              <w:t>1</w:t>
            </w:r>
          </w:p>
        </w:tc>
        <w:tc>
          <w:tcPr>
            <w:tcW w:w="3969" w:type="dxa"/>
          </w:tcPr>
          <w:p w:rsidR="00ED7819" w:rsidRPr="00F9162D" w:rsidRDefault="006D48B2" w:rsidP="00B235B4">
            <w:pPr>
              <w:rPr>
                <w:rFonts w:ascii="Segoe UI" w:hAnsi="Segoe UI" w:cs="Segoe UI"/>
                <w:sz w:val="20"/>
                <w:szCs w:val="20"/>
              </w:rPr>
            </w:pPr>
            <w:r w:rsidRPr="00F9162D">
              <w:rPr>
                <w:rFonts w:ascii="Segoe UI" w:hAnsi="Segoe UI" w:cs="Segoe UI"/>
                <w:sz w:val="20"/>
                <w:szCs w:val="20"/>
              </w:rPr>
              <w:t xml:space="preserve">At least two new populations of </w:t>
            </w:r>
            <w:r w:rsidRPr="00F9162D">
              <w:rPr>
                <w:rFonts w:ascii="Segoe UI" w:hAnsi="Segoe UI" w:cs="Segoe UI"/>
                <w:i/>
                <w:sz w:val="20"/>
                <w:szCs w:val="20"/>
              </w:rPr>
              <w:t>G. alba</w:t>
            </w:r>
            <w:r w:rsidRPr="00F9162D">
              <w:rPr>
                <w:rFonts w:ascii="Segoe UI" w:hAnsi="Segoe UI" w:cs="Segoe UI"/>
                <w:sz w:val="20"/>
                <w:szCs w:val="20"/>
              </w:rPr>
              <w:t xml:space="preserve"> </w:t>
            </w:r>
            <w:r w:rsidR="00F9162D" w:rsidRPr="00F9162D">
              <w:rPr>
                <w:rFonts w:ascii="Segoe UI" w:hAnsi="Segoe UI" w:cs="Segoe UI"/>
                <w:sz w:val="20"/>
                <w:szCs w:val="20"/>
              </w:rPr>
              <w:t>successfully established.</w:t>
            </w:r>
          </w:p>
        </w:tc>
        <w:tc>
          <w:tcPr>
            <w:tcW w:w="1843" w:type="dxa"/>
          </w:tcPr>
          <w:p w:rsidR="00ED7819" w:rsidRPr="00F9162D" w:rsidRDefault="00F9162D" w:rsidP="00B235B4">
            <w:pPr>
              <w:rPr>
                <w:rFonts w:ascii="Segoe UI" w:hAnsi="Segoe UI" w:cs="Segoe UI"/>
                <w:sz w:val="20"/>
                <w:szCs w:val="20"/>
              </w:rPr>
            </w:pPr>
            <w:proofErr w:type="spellStart"/>
            <w:r w:rsidRPr="00F9162D">
              <w:rPr>
                <w:rFonts w:ascii="Segoe UI" w:hAnsi="Segoe UI" w:cs="Segoe UI"/>
                <w:sz w:val="20"/>
                <w:szCs w:val="20"/>
              </w:rPr>
              <w:t>DPaW</w:t>
            </w:r>
            <w:proofErr w:type="spellEnd"/>
            <w:r w:rsidRPr="00F9162D">
              <w:rPr>
                <w:rFonts w:ascii="Segoe UI" w:hAnsi="Segoe UI" w:cs="Segoe UI"/>
                <w:sz w:val="20"/>
                <w:szCs w:val="20"/>
              </w:rPr>
              <w:t>, Perth Zoo</w:t>
            </w:r>
          </w:p>
        </w:tc>
        <w:tc>
          <w:tcPr>
            <w:tcW w:w="1276" w:type="dxa"/>
          </w:tcPr>
          <w:p w:rsidR="00ED7819" w:rsidRPr="007D561B" w:rsidRDefault="00F9162D" w:rsidP="00B235B4">
            <w:pPr>
              <w:rPr>
                <w:rFonts w:ascii="Segoe UI" w:hAnsi="Segoe UI" w:cs="Segoe UI"/>
                <w:sz w:val="20"/>
                <w:szCs w:val="20"/>
              </w:rPr>
            </w:pPr>
            <w:r w:rsidRPr="00F9162D">
              <w:rPr>
                <w:rFonts w:ascii="Segoe UI" w:hAnsi="Segoe UI" w:cs="Segoe UI"/>
                <w:sz w:val="20"/>
                <w:szCs w:val="20"/>
              </w:rPr>
              <w:t>Year 2-5</w:t>
            </w:r>
          </w:p>
        </w:tc>
      </w:tr>
      <w:tr w:rsidR="00B235B4" w:rsidTr="00B235B4">
        <w:trPr>
          <w:cantSplit/>
          <w:jc w:val="center"/>
        </w:trPr>
        <w:tc>
          <w:tcPr>
            <w:tcW w:w="851" w:type="dxa"/>
          </w:tcPr>
          <w:p w:rsidR="00B235B4" w:rsidRPr="007D561B"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w:t>
            </w:r>
            <w:r w:rsidR="00F9162D">
              <w:rPr>
                <w:rFonts w:ascii="Segoe UI" w:hAnsi="Segoe UI" w:cs="Segoe UI"/>
                <w:sz w:val="20"/>
                <w:szCs w:val="20"/>
              </w:rPr>
              <w:t>4</w:t>
            </w:r>
          </w:p>
        </w:tc>
        <w:tc>
          <w:tcPr>
            <w:tcW w:w="5245" w:type="dxa"/>
          </w:tcPr>
          <w:p w:rsidR="00B235B4" w:rsidRPr="007D561B" w:rsidRDefault="00F9162D" w:rsidP="00F9162D">
            <w:pPr>
              <w:rPr>
                <w:rFonts w:ascii="Segoe UI" w:hAnsi="Segoe UI" w:cs="Segoe UI"/>
                <w:sz w:val="20"/>
                <w:szCs w:val="20"/>
              </w:rPr>
            </w:pPr>
            <w:r>
              <w:rPr>
                <w:rFonts w:ascii="Segoe UI" w:hAnsi="Segoe UI" w:cs="Segoe UI"/>
                <w:sz w:val="20"/>
                <w:szCs w:val="20"/>
              </w:rPr>
              <w:t>Translocation captive reared</w:t>
            </w:r>
            <w:r w:rsidR="00B235B4" w:rsidRPr="00A47EA5">
              <w:rPr>
                <w:rFonts w:ascii="Segoe UI" w:hAnsi="Segoe UI" w:cs="Segoe UI"/>
                <w:sz w:val="20"/>
                <w:szCs w:val="20"/>
              </w:rPr>
              <w:t xml:space="preserve"> </w:t>
            </w:r>
            <w:r w:rsidR="00B235B4" w:rsidRPr="00B235B4">
              <w:rPr>
                <w:rFonts w:ascii="Segoe UI" w:hAnsi="Segoe UI" w:cs="Segoe UI"/>
                <w:i/>
                <w:sz w:val="20"/>
                <w:szCs w:val="20"/>
              </w:rPr>
              <w:t xml:space="preserve">G. </w:t>
            </w:r>
            <w:proofErr w:type="spellStart"/>
            <w:r w:rsidR="00B235B4" w:rsidRPr="00B235B4">
              <w:rPr>
                <w:rFonts w:ascii="Segoe UI" w:hAnsi="Segoe UI" w:cs="Segoe UI"/>
                <w:i/>
                <w:sz w:val="20"/>
                <w:szCs w:val="20"/>
              </w:rPr>
              <w:t>vitellina</w:t>
            </w:r>
            <w:proofErr w:type="spellEnd"/>
            <w:r w:rsidR="00B235B4" w:rsidRPr="00A47EA5">
              <w:rPr>
                <w:rFonts w:ascii="Segoe UI" w:hAnsi="Segoe UI" w:cs="Segoe UI"/>
                <w:sz w:val="20"/>
                <w:szCs w:val="20"/>
              </w:rPr>
              <w:t xml:space="preserve"> to augment GV7 sites and establish up to two additional populations in suitable habitats south of the Blackwood River</w:t>
            </w:r>
            <w:r>
              <w:rPr>
                <w:rFonts w:ascii="Segoe UI" w:hAnsi="Segoe UI" w:cs="Segoe UI"/>
                <w:sz w:val="20"/>
                <w:szCs w:val="20"/>
              </w:rPr>
              <w:t xml:space="preserve"> to</w:t>
            </w:r>
            <w:r w:rsidR="00B235B4" w:rsidRPr="00A47EA5">
              <w:rPr>
                <w:rFonts w:ascii="Segoe UI" w:hAnsi="Segoe UI" w:cs="Segoe UI"/>
                <w:sz w:val="20"/>
                <w:szCs w:val="20"/>
              </w:rPr>
              <w:t xml:space="preserve"> reduce the risk of all existing populations </w:t>
            </w:r>
            <w:r>
              <w:rPr>
                <w:rFonts w:ascii="Segoe UI" w:hAnsi="Segoe UI" w:cs="Segoe UI"/>
                <w:sz w:val="20"/>
                <w:szCs w:val="20"/>
              </w:rPr>
              <w:t xml:space="preserve">being </w:t>
            </w:r>
            <w:r w:rsidR="00B235B4">
              <w:rPr>
                <w:rFonts w:ascii="Segoe UI" w:hAnsi="Segoe UI" w:cs="Segoe UI"/>
                <w:sz w:val="20"/>
                <w:szCs w:val="20"/>
              </w:rPr>
              <w:t xml:space="preserve">impacted by </w:t>
            </w:r>
            <w:r w:rsidR="00B235B4" w:rsidRPr="00A47EA5">
              <w:rPr>
                <w:rFonts w:ascii="Segoe UI" w:hAnsi="Segoe UI" w:cs="Segoe UI"/>
                <w:sz w:val="20"/>
                <w:szCs w:val="20"/>
              </w:rPr>
              <w:t>a major fire event.</w:t>
            </w:r>
          </w:p>
        </w:tc>
        <w:tc>
          <w:tcPr>
            <w:tcW w:w="992" w:type="dxa"/>
          </w:tcPr>
          <w:p w:rsidR="00B235B4" w:rsidRPr="007D561B" w:rsidRDefault="00B235B4" w:rsidP="002A232C">
            <w:pPr>
              <w:jc w:val="center"/>
              <w:rPr>
                <w:rFonts w:ascii="Segoe UI" w:hAnsi="Segoe UI" w:cs="Segoe UI"/>
                <w:sz w:val="20"/>
                <w:szCs w:val="20"/>
              </w:rPr>
            </w:pPr>
            <w:r w:rsidRPr="007D561B">
              <w:rPr>
                <w:rFonts w:ascii="Segoe UI" w:hAnsi="Segoe UI" w:cs="Segoe UI"/>
                <w:sz w:val="20"/>
                <w:szCs w:val="20"/>
              </w:rPr>
              <w:t>1</w:t>
            </w:r>
          </w:p>
        </w:tc>
        <w:tc>
          <w:tcPr>
            <w:tcW w:w="3969" w:type="dxa"/>
          </w:tcPr>
          <w:p w:rsidR="00F9162D" w:rsidRDefault="00B235B4" w:rsidP="00B235B4">
            <w:pPr>
              <w:rPr>
                <w:rFonts w:ascii="Segoe UI" w:hAnsi="Segoe UI" w:cs="Segoe UI"/>
                <w:sz w:val="20"/>
                <w:szCs w:val="20"/>
              </w:rPr>
            </w:pPr>
            <w:r w:rsidRPr="007D561B">
              <w:rPr>
                <w:rFonts w:ascii="Segoe UI" w:hAnsi="Segoe UI" w:cs="Segoe UI"/>
                <w:sz w:val="20"/>
                <w:szCs w:val="20"/>
              </w:rPr>
              <w:t xml:space="preserve">At least one new population of </w:t>
            </w:r>
            <w:r w:rsidRPr="00B235B4">
              <w:rPr>
                <w:rFonts w:ascii="Segoe UI" w:hAnsi="Segoe UI" w:cs="Segoe UI"/>
                <w:i/>
                <w:sz w:val="20"/>
                <w:szCs w:val="20"/>
              </w:rPr>
              <w:t xml:space="preserve">G. </w:t>
            </w:r>
            <w:proofErr w:type="spellStart"/>
            <w:r w:rsidRPr="00B235B4">
              <w:rPr>
                <w:rFonts w:ascii="Segoe UI" w:hAnsi="Segoe UI" w:cs="Segoe UI"/>
                <w:i/>
                <w:sz w:val="20"/>
                <w:szCs w:val="20"/>
              </w:rPr>
              <w:t>vitellina</w:t>
            </w:r>
            <w:proofErr w:type="spellEnd"/>
            <w:r w:rsidRPr="007D561B">
              <w:rPr>
                <w:rFonts w:ascii="Segoe UI" w:hAnsi="Segoe UI" w:cs="Segoe UI"/>
                <w:sz w:val="20"/>
                <w:szCs w:val="20"/>
              </w:rPr>
              <w:t xml:space="preserve"> established</w:t>
            </w:r>
            <w:r w:rsidR="00F9162D">
              <w:rPr>
                <w:rFonts w:ascii="Segoe UI" w:hAnsi="Segoe UI" w:cs="Segoe UI"/>
                <w:sz w:val="20"/>
                <w:szCs w:val="20"/>
              </w:rPr>
              <w:t xml:space="preserve"> south of Blackwood River.</w:t>
            </w:r>
          </w:p>
          <w:p w:rsidR="00B235B4" w:rsidRPr="007D561B" w:rsidRDefault="00F9162D" w:rsidP="00B235B4">
            <w:pPr>
              <w:rPr>
                <w:rFonts w:ascii="Segoe UI" w:hAnsi="Segoe UI" w:cs="Segoe UI"/>
                <w:sz w:val="20"/>
                <w:szCs w:val="20"/>
              </w:rPr>
            </w:pPr>
            <w:r>
              <w:rPr>
                <w:rFonts w:ascii="Segoe UI" w:hAnsi="Segoe UI" w:cs="Segoe UI"/>
                <w:sz w:val="20"/>
                <w:szCs w:val="20"/>
              </w:rPr>
              <w:t xml:space="preserve">Sub-populations at site </w:t>
            </w:r>
            <w:r w:rsidR="00B235B4" w:rsidRPr="007D561B">
              <w:rPr>
                <w:rFonts w:ascii="Segoe UI" w:hAnsi="Segoe UI" w:cs="Segoe UI"/>
                <w:sz w:val="20"/>
                <w:szCs w:val="20"/>
              </w:rPr>
              <w:t>GV7 successfully augmented.</w:t>
            </w:r>
          </w:p>
        </w:tc>
        <w:tc>
          <w:tcPr>
            <w:tcW w:w="1843" w:type="dxa"/>
          </w:tcPr>
          <w:p w:rsidR="00B235B4" w:rsidRPr="007D561B" w:rsidRDefault="00B235B4" w:rsidP="00B235B4">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Perth Zoo</w:t>
            </w:r>
          </w:p>
        </w:tc>
        <w:tc>
          <w:tcPr>
            <w:tcW w:w="1276" w:type="dxa"/>
          </w:tcPr>
          <w:p w:rsidR="00B235B4" w:rsidRPr="007D561B" w:rsidRDefault="00B235B4" w:rsidP="00B235B4">
            <w:pPr>
              <w:rPr>
                <w:rFonts w:ascii="Segoe UI" w:hAnsi="Segoe UI" w:cs="Segoe UI"/>
                <w:sz w:val="20"/>
                <w:szCs w:val="20"/>
              </w:rPr>
            </w:pPr>
            <w:r w:rsidRPr="007D561B">
              <w:rPr>
                <w:rFonts w:ascii="Segoe UI" w:hAnsi="Segoe UI" w:cs="Segoe UI"/>
                <w:sz w:val="20"/>
                <w:szCs w:val="20"/>
              </w:rPr>
              <w:t>Year 1-3</w:t>
            </w:r>
          </w:p>
        </w:tc>
      </w:tr>
      <w:tr w:rsidR="00976FAB" w:rsidTr="00B235B4">
        <w:trPr>
          <w:cantSplit/>
          <w:jc w:val="center"/>
        </w:trPr>
        <w:tc>
          <w:tcPr>
            <w:tcW w:w="851" w:type="dxa"/>
          </w:tcPr>
          <w:p w:rsidR="00976FAB" w:rsidRPr="007D561B"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w:t>
            </w:r>
            <w:r w:rsidR="00F9162D">
              <w:rPr>
                <w:rFonts w:ascii="Segoe UI" w:hAnsi="Segoe UI" w:cs="Segoe UI"/>
                <w:sz w:val="20"/>
                <w:szCs w:val="20"/>
              </w:rPr>
              <w:t>5</w:t>
            </w:r>
          </w:p>
        </w:tc>
        <w:tc>
          <w:tcPr>
            <w:tcW w:w="5245" w:type="dxa"/>
          </w:tcPr>
          <w:p w:rsidR="00F61841" w:rsidRPr="00A36184" w:rsidRDefault="00976FAB" w:rsidP="00F61841">
            <w:pPr>
              <w:pStyle w:val="Normal10"/>
              <w:spacing w:after="120" w:line="240" w:lineRule="auto"/>
              <w:jc w:val="left"/>
              <w:rPr>
                <w:rFonts w:ascii="Segoe UI" w:hAnsi="Segoe UI" w:cs="Segoe UI"/>
                <w:sz w:val="20"/>
                <w:szCs w:val="20"/>
              </w:rPr>
            </w:pPr>
            <w:r w:rsidRPr="00A47EA5">
              <w:rPr>
                <w:rFonts w:ascii="Segoe UI" w:hAnsi="Segoe UI" w:cs="Segoe UI"/>
                <w:sz w:val="20"/>
                <w:szCs w:val="20"/>
              </w:rPr>
              <w:t>Develop</w:t>
            </w:r>
            <w:r>
              <w:rPr>
                <w:rFonts w:ascii="Segoe UI" w:hAnsi="Segoe UI" w:cs="Segoe UI"/>
                <w:sz w:val="20"/>
                <w:szCs w:val="20"/>
              </w:rPr>
              <w:t xml:space="preserve"> a captive breeding strategy to inform the selection of release sites and genetic management</w:t>
            </w:r>
            <w:r w:rsidRPr="00A47EA5">
              <w:rPr>
                <w:rFonts w:ascii="Segoe UI" w:hAnsi="Segoe UI" w:cs="Segoe UI"/>
                <w:sz w:val="20"/>
                <w:szCs w:val="20"/>
              </w:rPr>
              <w:t xml:space="preserve">. </w:t>
            </w:r>
          </w:p>
        </w:tc>
        <w:tc>
          <w:tcPr>
            <w:tcW w:w="992" w:type="dxa"/>
          </w:tcPr>
          <w:p w:rsidR="00976FAB" w:rsidRPr="007D561B" w:rsidRDefault="005D0DBF" w:rsidP="003E30B7">
            <w:pPr>
              <w:jc w:val="center"/>
              <w:rPr>
                <w:rFonts w:ascii="Segoe UI" w:hAnsi="Segoe UI" w:cs="Segoe UI"/>
                <w:sz w:val="20"/>
                <w:szCs w:val="20"/>
              </w:rPr>
            </w:pPr>
            <w:r>
              <w:rPr>
                <w:rFonts w:ascii="Segoe UI" w:hAnsi="Segoe UI" w:cs="Segoe UI"/>
                <w:sz w:val="20"/>
                <w:szCs w:val="20"/>
              </w:rPr>
              <w:t>2</w:t>
            </w:r>
          </w:p>
        </w:tc>
        <w:tc>
          <w:tcPr>
            <w:tcW w:w="3969"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Captive breeding strategy developed.</w:t>
            </w:r>
          </w:p>
        </w:tc>
        <w:tc>
          <w:tcPr>
            <w:tcW w:w="1843" w:type="dxa"/>
          </w:tcPr>
          <w:p w:rsidR="00976FAB" w:rsidRPr="007D561B" w:rsidRDefault="00976FAB" w:rsidP="002A232C">
            <w:pPr>
              <w:rPr>
                <w:rFonts w:ascii="Segoe UI" w:hAnsi="Segoe UI" w:cs="Segoe UI"/>
                <w:sz w:val="20"/>
                <w:szCs w:val="20"/>
              </w:rPr>
            </w:pPr>
            <w:proofErr w:type="spellStart"/>
            <w:r w:rsidRPr="007D561B">
              <w:rPr>
                <w:rFonts w:ascii="Segoe UI" w:hAnsi="Segoe UI" w:cs="Segoe UI"/>
                <w:sz w:val="20"/>
                <w:szCs w:val="20"/>
              </w:rPr>
              <w:t>DPaW</w:t>
            </w:r>
            <w:proofErr w:type="spellEnd"/>
            <w:r w:rsidR="002A232C">
              <w:rPr>
                <w:rFonts w:ascii="Segoe UI" w:hAnsi="Segoe UI" w:cs="Segoe UI"/>
                <w:sz w:val="20"/>
                <w:szCs w:val="20"/>
              </w:rPr>
              <w:t>,</w:t>
            </w:r>
            <w:r w:rsidRPr="007D561B">
              <w:rPr>
                <w:rFonts w:ascii="Segoe UI" w:hAnsi="Segoe UI" w:cs="Segoe UI"/>
                <w:sz w:val="20"/>
                <w:szCs w:val="20"/>
              </w:rPr>
              <w:t xml:space="preserve"> Perth Zoo</w:t>
            </w:r>
          </w:p>
        </w:tc>
        <w:tc>
          <w:tcPr>
            <w:tcW w:w="1276"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1-5</w:t>
            </w:r>
          </w:p>
        </w:tc>
      </w:tr>
    </w:tbl>
    <w:p w:rsidR="00976FAB" w:rsidRPr="00BF091C" w:rsidRDefault="00976FAB" w:rsidP="007D4898">
      <w:pPr>
        <w:pStyle w:val="RPSubChapterHeading"/>
        <w:numPr>
          <w:ilvl w:val="0"/>
          <w:numId w:val="0"/>
        </w:numPr>
        <w:ind w:left="426"/>
        <w:rPr>
          <w:color w:val="948A54"/>
        </w:rPr>
      </w:pPr>
      <w:r>
        <w:rPr>
          <w:color w:val="948A54"/>
        </w:rPr>
        <w:lastRenderedPageBreak/>
        <w:t xml:space="preserve">Objective </w:t>
      </w:r>
      <w:r w:rsidR="00B072C1">
        <w:rPr>
          <w:color w:val="948A54"/>
        </w:rPr>
        <w:t>3</w:t>
      </w:r>
      <w:r>
        <w:rPr>
          <w:color w:val="948A54"/>
        </w:rPr>
        <w:t xml:space="preserve">: </w:t>
      </w:r>
      <w:bookmarkStart w:id="140" w:name="_Toc368896359"/>
      <w:r>
        <w:rPr>
          <w:color w:val="948A54"/>
        </w:rPr>
        <w:t xml:space="preserve">To </w:t>
      </w:r>
      <w:r w:rsidR="00B072C1">
        <w:rPr>
          <w:color w:val="948A54"/>
        </w:rPr>
        <w:t xml:space="preserve">achieve an evidence-based management </w:t>
      </w:r>
      <w:r w:rsidR="00586E36">
        <w:rPr>
          <w:color w:val="948A54"/>
        </w:rPr>
        <w:t>approach</w:t>
      </w:r>
      <w:bookmarkEnd w:id="140"/>
    </w:p>
    <w:p w:rsidR="00976FAB" w:rsidRDefault="00976FAB" w:rsidP="00976FAB">
      <w:pPr>
        <w:pStyle w:val="Normal10"/>
        <w:spacing w:after="0" w:line="276" w:lineRule="auto"/>
        <w:rPr>
          <w:rFonts w:ascii="Segoe UI" w:hAnsi="Segoe UI" w:cs="Segoe UI"/>
          <w:sz w:val="20"/>
          <w:szCs w:val="20"/>
        </w:rPr>
      </w:pPr>
    </w:p>
    <w:p w:rsidR="00976FAB" w:rsidRDefault="00B072C1" w:rsidP="00976FAB">
      <w:pPr>
        <w:pStyle w:val="Normal10"/>
        <w:spacing w:after="0" w:line="276" w:lineRule="auto"/>
        <w:rPr>
          <w:rFonts w:ascii="Segoe UI" w:hAnsi="Segoe UI" w:cs="Segoe UI"/>
          <w:sz w:val="20"/>
          <w:szCs w:val="20"/>
        </w:rPr>
      </w:pPr>
      <w:r>
        <w:rPr>
          <w:rFonts w:ascii="Segoe UI" w:hAnsi="Segoe UI" w:cs="Segoe UI"/>
          <w:sz w:val="20"/>
          <w:szCs w:val="20"/>
        </w:rPr>
        <w:t xml:space="preserve">Applying an evidence-based management approach requires pursuing the gaps in our knowledge required to make strategic and effective decisions.  </w:t>
      </w:r>
      <w:r w:rsidR="00976FAB" w:rsidRPr="00D46090">
        <w:rPr>
          <w:rFonts w:ascii="Segoe UI" w:hAnsi="Segoe UI" w:cs="Segoe UI"/>
          <w:sz w:val="20"/>
          <w:szCs w:val="20"/>
        </w:rPr>
        <w:t>The</w:t>
      </w:r>
      <w:r>
        <w:rPr>
          <w:rFonts w:ascii="Segoe UI" w:hAnsi="Segoe UI" w:cs="Segoe UI"/>
          <w:sz w:val="20"/>
          <w:szCs w:val="20"/>
        </w:rPr>
        <w:t>re is currently a limited understanding of the essential habitat characteristics for these species and what management intervention options will be effective</w:t>
      </w:r>
      <w:r w:rsidR="003828DF">
        <w:rPr>
          <w:rFonts w:ascii="Segoe UI" w:hAnsi="Segoe UI" w:cs="Segoe UI"/>
          <w:sz w:val="20"/>
          <w:szCs w:val="20"/>
        </w:rPr>
        <w:t>. This includes an understanding of both landscape scale and site specific characteristics, particularly relating to hydrology and water quality</w:t>
      </w:r>
      <w:r w:rsidR="008A41C2">
        <w:rPr>
          <w:rFonts w:ascii="Segoe UI" w:hAnsi="Segoe UI" w:cs="Segoe UI"/>
          <w:sz w:val="20"/>
          <w:szCs w:val="20"/>
        </w:rPr>
        <w:t>.</w:t>
      </w:r>
    </w:p>
    <w:p w:rsidR="008A41C2" w:rsidRDefault="008A41C2" w:rsidP="00976FAB">
      <w:pPr>
        <w:pStyle w:val="Normal10"/>
        <w:spacing w:after="0" w:line="276" w:lineRule="auto"/>
        <w:rPr>
          <w:rFonts w:ascii="Segoe UI" w:hAnsi="Segoe UI" w:cs="Segoe UI"/>
          <w:sz w:val="20"/>
          <w:szCs w:val="20"/>
        </w:rPr>
      </w:pPr>
    </w:p>
    <w:p w:rsidR="00586E36" w:rsidRDefault="00586E36" w:rsidP="00976FAB">
      <w:pPr>
        <w:pStyle w:val="Normal10"/>
        <w:spacing w:after="0" w:line="276" w:lineRule="auto"/>
        <w:rPr>
          <w:rFonts w:ascii="Segoe UI" w:hAnsi="Segoe UI" w:cs="Segoe UI"/>
          <w:sz w:val="20"/>
          <w:szCs w:val="20"/>
        </w:rPr>
      </w:pPr>
      <w:r>
        <w:rPr>
          <w:rFonts w:ascii="Segoe UI" w:hAnsi="Segoe UI" w:cs="Segoe UI"/>
          <w:sz w:val="20"/>
          <w:szCs w:val="20"/>
        </w:rPr>
        <w:t>Information</w:t>
      </w:r>
      <w:r w:rsidR="008A41C2">
        <w:rPr>
          <w:rFonts w:ascii="Segoe UI" w:hAnsi="Segoe UI" w:cs="Segoe UI"/>
          <w:sz w:val="20"/>
          <w:szCs w:val="20"/>
        </w:rPr>
        <w:t xml:space="preserve"> regarding population trends is</w:t>
      </w:r>
      <w:r>
        <w:rPr>
          <w:rFonts w:ascii="Segoe UI" w:hAnsi="Segoe UI" w:cs="Segoe UI"/>
          <w:sz w:val="20"/>
          <w:szCs w:val="20"/>
        </w:rPr>
        <w:t xml:space="preserve"> essential to evaluate management effectiveness and ensure that decision</w:t>
      </w:r>
      <w:r w:rsidR="008A41C2">
        <w:rPr>
          <w:rFonts w:ascii="Segoe UI" w:hAnsi="Segoe UI" w:cs="Segoe UI"/>
          <w:sz w:val="20"/>
          <w:szCs w:val="20"/>
        </w:rPr>
        <w:t>s</w:t>
      </w:r>
      <w:r>
        <w:rPr>
          <w:rFonts w:ascii="Segoe UI" w:hAnsi="Segoe UI" w:cs="Segoe UI"/>
          <w:sz w:val="20"/>
          <w:szCs w:val="20"/>
        </w:rPr>
        <w:t xml:space="preserve"> and strategies to mitigate threats are evidence</w:t>
      </w:r>
      <w:r w:rsidR="008A41C2">
        <w:rPr>
          <w:rFonts w:ascii="Segoe UI" w:hAnsi="Segoe UI" w:cs="Segoe UI"/>
          <w:sz w:val="20"/>
          <w:szCs w:val="20"/>
        </w:rPr>
        <w:t>-</w:t>
      </w:r>
      <w:r>
        <w:rPr>
          <w:rFonts w:ascii="Segoe UI" w:hAnsi="Segoe UI" w:cs="Segoe UI"/>
          <w:sz w:val="20"/>
          <w:szCs w:val="20"/>
        </w:rPr>
        <w:t xml:space="preserve">based.  Monitoring protocols have been developed and are applied annually for both species </w:t>
      </w:r>
      <w:r w:rsidRPr="002D1561">
        <w:rPr>
          <w:rFonts w:ascii="Segoe UI" w:hAnsi="Segoe UI" w:cs="Segoe UI"/>
          <w:sz w:val="20"/>
          <w:szCs w:val="20"/>
        </w:rPr>
        <w:t>to detect</w:t>
      </w:r>
      <w:r>
        <w:rPr>
          <w:rFonts w:ascii="Segoe UI" w:hAnsi="Segoe UI" w:cs="Segoe UI"/>
          <w:sz w:val="20"/>
          <w:szCs w:val="20"/>
        </w:rPr>
        <w:t xml:space="preserve"> population trends.</w:t>
      </w:r>
      <w:r w:rsidRPr="002D1561">
        <w:rPr>
          <w:rFonts w:ascii="Segoe UI" w:hAnsi="Segoe UI" w:cs="Segoe UI"/>
          <w:sz w:val="20"/>
          <w:szCs w:val="20"/>
        </w:rPr>
        <w:t xml:space="preserve"> This information has additional relevance for assessing long-term trends that may occur as a consequence of climate change.</w:t>
      </w:r>
      <w:r>
        <w:rPr>
          <w:rFonts w:ascii="Segoe UI" w:hAnsi="Segoe UI" w:cs="Segoe UI"/>
          <w:sz w:val="20"/>
          <w:szCs w:val="20"/>
        </w:rPr>
        <w:t xml:space="preserve"> </w:t>
      </w:r>
      <w:r w:rsidRPr="00D64483">
        <w:rPr>
          <w:rFonts w:ascii="Segoe UI" w:hAnsi="Segoe UI" w:cs="Segoe UI"/>
          <w:sz w:val="20"/>
          <w:szCs w:val="20"/>
        </w:rPr>
        <w:t xml:space="preserve">Three main techniques are currently used to monitor the number of calling adult males of both species; point counts, transect counts and linear counts. </w:t>
      </w:r>
      <w:r>
        <w:rPr>
          <w:rFonts w:ascii="Segoe UI" w:hAnsi="Segoe UI" w:cs="Segoe UI"/>
          <w:sz w:val="20"/>
          <w:szCs w:val="20"/>
        </w:rPr>
        <w:t xml:space="preserve"> These techniques determine trends in the abundance of calling males and dispersal.</w:t>
      </w:r>
      <w:r w:rsidRPr="00D64483">
        <w:rPr>
          <w:rFonts w:ascii="Segoe UI" w:hAnsi="Segoe UI" w:cs="Segoe UI"/>
          <w:sz w:val="20"/>
          <w:szCs w:val="20"/>
        </w:rPr>
        <w:t xml:space="preserve"> Appendix 1 lists all of the known populations, their location in terms of land tenure and the monitoring technique used.  In addition, </w:t>
      </w:r>
      <w:r>
        <w:rPr>
          <w:rFonts w:ascii="Segoe UI" w:hAnsi="Segoe UI" w:cs="Segoe UI"/>
          <w:sz w:val="20"/>
          <w:szCs w:val="20"/>
        </w:rPr>
        <w:t>as sites are regularly visited for monitoring, they can be assessed</w:t>
      </w:r>
      <w:r w:rsidR="00C12D8A">
        <w:rPr>
          <w:rFonts w:ascii="Segoe UI" w:hAnsi="Segoe UI" w:cs="Segoe UI"/>
          <w:sz w:val="20"/>
          <w:szCs w:val="20"/>
        </w:rPr>
        <w:t xml:space="preserve"> for</w:t>
      </w:r>
      <w:r w:rsidRPr="00D64483">
        <w:rPr>
          <w:rFonts w:ascii="Segoe UI" w:hAnsi="Segoe UI" w:cs="Segoe UI"/>
          <w:sz w:val="20"/>
          <w:szCs w:val="20"/>
        </w:rPr>
        <w:t xml:space="preserve"> damage from fire, feral pigs, and human activity</w:t>
      </w:r>
      <w:r>
        <w:rPr>
          <w:rFonts w:ascii="Segoe UI" w:hAnsi="Segoe UI" w:cs="Segoe UI"/>
          <w:sz w:val="20"/>
          <w:szCs w:val="20"/>
        </w:rPr>
        <w:t>.</w:t>
      </w:r>
    </w:p>
    <w:p w:rsidR="00976FAB" w:rsidRPr="00171D79" w:rsidRDefault="00976FAB" w:rsidP="00976FAB">
      <w:pPr>
        <w:pStyle w:val="Normal10"/>
        <w:spacing w:after="0" w:line="276" w:lineRule="auto"/>
        <w:rPr>
          <w:rFonts w:ascii="Segoe UI" w:hAnsi="Segoe UI" w:cs="Segoe UI"/>
          <w:sz w:val="20"/>
          <w:szCs w:val="20"/>
        </w:rPr>
      </w:pPr>
    </w:p>
    <w:tbl>
      <w:tblPr>
        <w:tblStyle w:val="TableGrid"/>
        <w:tblW w:w="14318" w:type="dxa"/>
        <w:jc w:val="center"/>
        <w:tblInd w:w="-743" w:type="dxa"/>
        <w:tblLayout w:type="fixed"/>
        <w:tblLook w:val="04A0"/>
      </w:tblPr>
      <w:tblGrid>
        <w:gridCol w:w="993"/>
        <w:gridCol w:w="4960"/>
        <w:gridCol w:w="1079"/>
        <w:gridCol w:w="4040"/>
        <w:gridCol w:w="124"/>
        <w:gridCol w:w="1577"/>
        <w:gridCol w:w="232"/>
        <w:gridCol w:w="1043"/>
        <w:gridCol w:w="270"/>
      </w:tblGrid>
      <w:tr w:rsidR="00976FAB" w:rsidRPr="00BF091C" w:rsidTr="008A41C2">
        <w:trPr>
          <w:gridAfter w:val="1"/>
          <w:wAfter w:w="270" w:type="dxa"/>
          <w:cantSplit/>
          <w:jc w:val="center"/>
        </w:trPr>
        <w:tc>
          <w:tcPr>
            <w:tcW w:w="993"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Action</w:t>
            </w:r>
          </w:p>
        </w:tc>
        <w:tc>
          <w:tcPr>
            <w:tcW w:w="4960"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1079"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4040"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701" w:type="dxa"/>
            <w:gridSpan w:val="2"/>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275" w:type="dxa"/>
            <w:gridSpan w:val="2"/>
            <w:shd w:val="clear" w:color="auto" w:fill="C4BC96" w:themeFill="background2" w:themeFillShade="BF"/>
          </w:tcPr>
          <w:p w:rsidR="00976FAB" w:rsidRPr="007D561B" w:rsidRDefault="00976FAB" w:rsidP="008A41C2">
            <w:pPr>
              <w:ind w:right="-108"/>
              <w:rPr>
                <w:rFonts w:ascii="Segoe UI" w:hAnsi="Segoe UI" w:cs="Segoe UI"/>
                <w:b/>
                <w:sz w:val="20"/>
                <w:szCs w:val="20"/>
              </w:rPr>
            </w:pPr>
            <w:r w:rsidRPr="007D561B">
              <w:rPr>
                <w:rFonts w:ascii="Segoe UI" w:hAnsi="Segoe UI" w:cs="Segoe UI"/>
                <w:b/>
                <w:sz w:val="20"/>
                <w:szCs w:val="20"/>
              </w:rPr>
              <w:t>Duration</w:t>
            </w:r>
          </w:p>
        </w:tc>
      </w:tr>
      <w:tr w:rsidR="00586E36" w:rsidTr="008A41C2">
        <w:trPr>
          <w:gridAfter w:val="1"/>
          <w:wAfter w:w="270" w:type="dxa"/>
          <w:trHeight w:val="507"/>
          <w:jc w:val="center"/>
        </w:trPr>
        <w:tc>
          <w:tcPr>
            <w:tcW w:w="993" w:type="dxa"/>
          </w:tcPr>
          <w:p w:rsidR="00586E36" w:rsidRPr="00B91EEB" w:rsidRDefault="003828DF" w:rsidP="003828DF">
            <w:pPr>
              <w:tabs>
                <w:tab w:val="left" w:pos="-21"/>
              </w:tabs>
              <w:spacing w:after="0"/>
              <w:contextualSpacing/>
              <w:rPr>
                <w:rFonts w:ascii="Segoe UI" w:hAnsi="Segoe UI" w:cs="Segoe UI"/>
                <w:sz w:val="20"/>
                <w:szCs w:val="20"/>
              </w:rPr>
            </w:pPr>
            <w:r>
              <w:rPr>
                <w:rFonts w:ascii="Segoe UI" w:hAnsi="Segoe UI" w:cs="Segoe UI"/>
                <w:sz w:val="20"/>
                <w:szCs w:val="20"/>
              </w:rPr>
              <w:t>3</w:t>
            </w:r>
            <w:r w:rsidR="00586E36">
              <w:rPr>
                <w:rFonts w:ascii="Segoe UI" w:hAnsi="Segoe UI" w:cs="Segoe UI"/>
                <w:sz w:val="20"/>
                <w:szCs w:val="20"/>
              </w:rPr>
              <w:t>.1</w:t>
            </w:r>
          </w:p>
        </w:tc>
        <w:tc>
          <w:tcPr>
            <w:tcW w:w="4960" w:type="dxa"/>
          </w:tcPr>
          <w:p w:rsidR="00586E36" w:rsidRPr="007D561B" w:rsidRDefault="00586E36" w:rsidP="00586E36">
            <w:pPr>
              <w:rPr>
                <w:rFonts w:ascii="Segoe UI" w:hAnsi="Segoe UI" w:cs="Segoe UI"/>
                <w:sz w:val="20"/>
                <w:szCs w:val="20"/>
              </w:rPr>
            </w:pPr>
            <w:r w:rsidRPr="00D64483">
              <w:rPr>
                <w:rFonts w:ascii="Segoe UI" w:hAnsi="Segoe UI" w:cs="Segoe UI"/>
                <w:sz w:val="20"/>
                <w:szCs w:val="20"/>
              </w:rPr>
              <w:t>Monitoring conducted annually du</w:t>
            </w:r>
            <w:r>
              <w:rPr>
                <w:rFonts w:ascii="Segoe UI" w:hAnsi="Segoe UI" w:cs="Segoe UI"/>
                <w:sz w:val="20"/>
                <w:szCs w:val="20"/>
              </w:rPr>
              <w:t>ring the peak breeding season (refer to Appendix 1).</w:t>
            </w:r>
          </w:p>
        </w:tc>
        <w:tc>
          <w:tcPr>
            <w:tcW w:w="1079" w:type="dxa"/>
          </w:tcPr>
          <w:p w:rsidR="00586E36" w:rsidRPr="007D561B" w:rsidRDefault="00586E36" w:rsidP="00586E36">
            <w:pPr>
              <w:jc w:val="center"/>
              <w:rPr>
                <w:rFonts w:ascii="Segoe UI" w:hAnsi="Segoe UI" w:cs="Segoe UI"/>
                <w:sz w:val="20"/>
                <w:szCs w:val="20"/>
              </w:rPr>
            </w:pPr>
            <w:r w:rsidRPr="007D561B">
              <w:rPr>
                <w:rFonts w:ascii="Segoe UI" w:hAnsi="Segoe UI" w:cs="Segoe UI"/>
                <w:sz w:val="20"/>
                <w:szCs w:val="20"/>
              </w:rPr>
              <w:t>1</w:t>
            </w:r>
          </w:p>
        </w:tc>
        <w:tc>
          <w:tcPr>
            <w:tcW w:w="4040" w:type="dxa"/>
          </w:tcPr>
          <w:p w:rsidR="00586E36" w:rsidRPr="007D561B" w:rsidRDefault="00586E36" w:rsidP="00586E36">
            <w:pPr>
              <w:jc w:val="left"/>
              <w:rPr>
                <w:rFonts w:ascii="Segoe UI" w:hAnsi="Segoe UI" w:cs="Segoe UI"/>
                <w:sz w:val="20"/>
                <w:szCs w:val="20"/>
              </w:rPr>
            </w:pPr>
            <w:r w:rsidRPr="007D561B">
              <w:rPr>
                <w:rFonts w:ascii="Segoe UI" w:hAnsi="Segoe UI" w:cs="Segoe UI"/>
                <w:sz w:val="20"/>
                <w:szCs w:val="20"/>
              </w:rPr>
              <w:t>Annual monitoring is undertaken to evaluate population trends, management effectiveness and threats</w:t>
            </w:r>
            <w:r>
              <w:rPr>
                <w:rFonts w:ascii="Segoe UI" w:hAnsi="Segoe UI" w:cs="Segoe UI"/>
                <w:sz w:val="20"/>
                <w:szCs w:val="20"/>
              </w:rPr>
              <w:t>.</w:t>
            </w:r>
          </w:p>
        </w:tc>
        <w:tc>
          <w:tcPr>
            <w:tcW w:w="1701" w:type="dxa"/>
            <w:gridSpan w:val="2"/>
          </w:tcPr>
          <w:p w:rsidR="00586E36" w:rsidRPr="007D561B" w:rsidRDefault="00586E36" w:rsidP="008A41C2">
            <w:pPr>
              <w:rPr>
                <w:rFonts w:ascii="Segoe UI" w:hAnsi="Segoe UI" w:cs="Segoe UI"/>
                <w:sz w:val="20"/>
                <w:szCs w:val="20"/>
              </w:rPr>
            </w:pPr>
            <w:proofErr w:type="spellStart"/>
            <w:r w:rsidRPr="007D561B">
              <w:rPr>
                <w:rFonts w:ascii="Segoe UI" w:hAnsi="Segoe UI" w:cs="Segoe UI"/>
                <w:sz w:val="20"/>
                <w:szCs w:val="20"/>
              </w:rPr>
              <w:t>DPaW</w:t>
            </w:r>
            <w:proofErr w:type="spellEnd"/>
          </w:p>
        </w:tc>
        <w:tc>
          <w:tcPr>
            <w:tcW w:w="1275" w:type="dxa"/>
            <w:gridSpan w:val="2"/>
          </w:tcPr>
          <w:p w:rsidR="00586E36" w:rsidRPr="007D561B" w:rsidRDefault="00586E36" w:rsidP="008A41C2">
            <w:pPr>
              <w:ind w:right="-108"/>
              <w:rPr>
                <w:rFonts w:ascii="Segoe UI" w:hAnsi="Segoe UI" w:cs="Segoe UI"/>
                <w:sz w:val="20"/>
                <w:szCs w:val="20"/>
              </w:rPr>
            </w:pPr>
            <w:r w:rsidRPr="007D561B">
              <w:rPr>
                <w:rFonts w:ascii="Segoe UI" w:hAnsi="Segoe UI" w:cs="Segoe UI"/>
                <w:sz w:val="20"/>
                <w:szCs w:val="20"/>
              </w:rPr>
              <w:t>On-going</w:t>
            </w:r>
          </w:p>
        </w:tc>
      </w:tr>
      <w:tr w:rsidR="00976FAB" w:rsidTr="008A41C2">
        <w:trPr>
          <w:gridAfter w:val="1"/>
          <w:wAfter w:w="270" w:type="dxa"/>
          <w:cantSplit/>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2</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Identify and quantify the specific landscape and catchment characters and elements that potentially impact on existing populations.  </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040"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 xml:space="preserve">Landscape and catchment characters and elements that potentially impact populations identified. </w:t>
            </w:r>
          </w:p>
        </w:tc>
        <w:tc>
          <w:tcPr>
            <w:tcW w:w="1701" w:type="dxa"/>
            <w:gridSpan w:val="2"/>
          </w:tcPr>
          <w:p w:rsidR="00976FAB" w:rsidRPr="007D561B" w:rsidRDefault="00976FAB" w:rsidP="008A41C2">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w:t>
            </w:r>
          </w:p>
        </w:tc>
        <w:tc>
          <w:tcPr>
            <w:tcW w:w="1275" w:type="dxa"/>
            <w:gridSpan w:val="2"/>
          </w:tcPr>
          <w:p w:rsidR="00976FAB" w:rsidRPr="007D561B" w:rsidRDefault="00976FAB" w:rsidP="008A41C2">
            <w:pPr>
              <w:rPr>
                <w:rFonts w:ascii="Segoe UI" w:hAnsi="Segoe UI" w:cs="Segoe UI"/>
                <w:sz w:val="20"/>
                <w:szCs w:val="20"/>
              </w:rPr>
            </w:pPr>
            <w:r w:rsidRPr="007D561B">
              <w:rPr>
                <w:rFonts w:ascii="Segoe UI" w:hAnsi="Segoe UI" w:cs="Segoe UI"/>
                <w:sz w:val="20"/>
                <w:szCs w:val="20"/>
              </w:rPr>
              <w:t>Year 1-4</w:t>
            </w:r>
          </w:p>
        </w:tc>
      </w:tr>
      <w:tr w:rsidR="00976FAB" w:rsidTr="008A41C2">
        <w:trPr>
          <w:gridAfter w:val="1"/>
          <w:wAfter w:w="270" w:type="dxa"/>
          <w:cantSplit/>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3</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Determine specific site/system hydrology and the ecological water requirements to maintain sites</w:t>
            </w:r>
            <w:r>
              <w:rPr>
                <w:rFonts w:ascii="Segoe UI" w:hAnsi="Segoe UI" w:cs="Segoe UI"/>
                <w:sz w:val="20"/>
                <w:szCs w:val="20"/>
              </w:rPr>
              <w:t xml:space="preserve"> which consider future changes resulting in climate change and land use changes</w:t>
            </w:r>
            <w:r w:rsidRPr="004E2355">
              <w:rPr>
                <w:rFonts w:ascii="Segoe UI" w:hAnsi="Segoe UI" w:cs="Segoe UI"/>
                <w:sz w:val="20"/>
                <w:szCs w:val="20"/>
              </w:rPr>
              <w:t>.  Continue monitoring variables (e.g. ground water levels, rainfall, temperature etc.).</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040"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Hydrological requirement defined for each site and strategies developed to maintain integrity, considering future impacts.</w:t>
            </w:r>
          </w:p>
        </w:tc>
        <w:tc>
          <w:tcPr>
            <w:tcW w:w="1701" w:type="dxa"/>
            <w:gridSpan w:val="2"/>
          </w:tcPr>
          <w:p w:rsidR="00976FAB" w:rsidRPr="007D561B" w:rsidRDefault="00976FAB" w:rsidP="008A41C2">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w:t>
            </w:r>
          </w:p>
        </w:tc>
        <w:tc>
          <w:tcPr>
            <w:tcW w:w="1275" w:type="dxa"/>
            <w:gridSpan w:val="2"/>
          </w:tcPr>
          <w:p w:rsidR="00976FAB" w:rsidRPr="007D561B" w:rsidRDefault="005D0DBF" w:rsidP="008A41C2">
            <w:pPr>
              <w:rPr>
                <w:rFonts w:ascii="Segoe UI" w:hAnsi="Segoe UI" w:cs="Segoe UI"/>
                <w:sz w:val="20"/>
                <w:szCs w:val="20"/>
              </w:rPr>
            </w:pPr>
            <w:r>
              <w:rPr>
                <w:rFonts w:ascii="Segoe UI" w:hAnsi="Segoe UI" w:cs="Segoe UI"/>
                <w:sz w:val="20"/>
                <w:szCs w:val="20"/>
              </w:rPr>
              <w:t>Year 1-5</w:t>
            </w:r>
          </w:p>
        </w:tc>
      </w:tr>
      <w:tr w:rsidR="00976FAB" w:rsidTr="008A41C2">
        <w:trPr>
          <w:cantSplit/>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lastRenderedPageBreak/>
              <w:t>3</w:t>
            </w:r>
            <w:r w:rsidR="00B235B4">
              <w:rPr>
                <w:rFonts w:ascii="Segoe UI" w:hAnsi="Segoe UI" w:cs="Segoe UI"/>
                <w:sz w:val="20"/>
                <w:szCs w:val="20"/>
              </w:rPr>
              <w:t>.</w:t>
            </w:r>
            <w:r>
              <w:rPr>
                <w:rFonts w:ascii="Segoe UI" w:hAnsi="Segoe UI" w:cs="Segoe UI"/>
                <w:sz w:val="20"/>
                <w:szCs w:val="20"/>
              </w:rPr>
              <w:t>4</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Determine the influence of condition/structure </w:t>
            </w:r>
            <w:r>
              <w:rPr>
                <w:rFonts w:ascii="Segoe UI" w:hAnsi="Segoe UI" w:cs="Segoe UI"/>
                <w:sz w:val="20"/>
                <w:szCs w:val="20"/>
              </w:rPr>
              <w:t xml:space="preserve">of </w:t>
            </w:r>
            <w:r w:rsidRPr="004E2355">
              <w:rPr>
                <w:rFonts w:ascii="Segoe UI" w:hAnsi="Segoe UI" w:cs="Segoe UI"/>
                <w:sz w:val="20"/>
                <w:szCs w:val="20"/>
              </w:rPr>
              <w:t>vegetation on habitat</w:t>
            </w:r>
            <w:r>
              <w:rPr>
                <w:rFonts w:ascii="Segoe UI" w:hAnsi="Segoe UI" w:cs="Segoe UI"/>
                <w:sz w:val="20"/>
                <w:szCs w:val="20"/>
              </w:rPr>
              <w:t xml:space="preserve"> use.</w:t>
            </w:r>
            <w:r w:rsidRPr="004E2355">
              <w:rPr>
                <w:rFonts w:ascii="Segoe UI" w:hAnsi="Segoe UI" w:cs="Segoe UI"/>
                <w:sz w:val="20"/>
                <w:szCs w:val="20"/>
              </w:rPr>
              <w:t xml:space="preserve"> Identify key site specific characteristics, their natural limits of variation</w:t>
            </w:r>
            <w:r>
              <w:rPr>
                <w:rFonts w:ascii="Segoe UI" w:hAnsi="Segoe UI" w:cs="Segoe UI"/>
                <w:sz w:val="20"/>
                <w:szCs w:val="20"/>
              </w:rPr>
              <w:t xml:space="preserve"> and</w:t>
            </w:r>
            <w:r w:rsidRPr="004E2355">
              <w:rPr>
                <w:rFonts w:ascii="Segoe UI" w:hAnsi="Segoe UI" w:cs="Segoe UI"/>
                <w:sz w:val="20"/>
                <w:szCs w:val="20"/>
              </w:rPr>
              <w:t xml:space="preserve"> what parameters should be measured</w:t>
            </w:r>
            <w:r>
              <w:rPr>
                <w:rFonts w:ascii="Segoe UI" w:hAnsi="Segoe UI" w:cs="Segoe UI"/>
                <w:sz w:val="20"/>
                <w:szCs w:val="20"/>
              </w:rPr>
              <w:t>.</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Vegetation requirements defined with thresholds, and monitoring protocols developed.</w:t>
            </w:r>
          </w:p>
        </w:tc>
        <w:tc>
          <w:tcPr>
            <w:tcW w:w="1809" w:type="dxa"/>
            <w:gridSpan w:val="2"/>
          </w:tcPr>
          <w:p w:rsidR="00976FAB" w:rsidRPr="007D561B" w:rsidRDefault="00976FAB" w:rsidP="00261C16">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2-4</w:t>
            </w:r>
          </w:p>
        </w:tc>
      </w:tr>
      <w:tr w:rsidR="00976FAB" w:rsidTr="008A41C2">
        <w:trPr>
          <w:cantSplit/>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5</w:t>
            </w:r>
          </w:p>
        </w:tc>
        <w:tc>
          <w:tcPr>
            <w:tcW w:w="4960" w:type="dxa"/>
          </w:tcPr>
          <w:p w:rsidR="00976FAB" w:rsidRPr="007D561B" w:rsidRDefault="00976FAB" w:rsidP="00261C16">
            <w:pPr>
              <w:rPr>
                <w:rFonts w:ascii="Segoe UI" w:hAnsi="Segoe UI" w:cs="Segoe UI"/>
                <w:sz w:val="20"/>
                <w:szCs w:val="20"/>
              </w:rPr>
            </w:pPr>
            <w:r>
              <w:rPr>
                <w:rFonts w:ascii="Segoe UI" w:hAnsi="Segoe UI" w:cs="Segoe UI"/>
                <w:sz w:val="20"/>
                <w:szCs w:val="20"/>
              </w:rPr>
              <w:t>Investigate</w:t>
            </w:r>
            <w:r w:rsidRPr="004E2355">
              <w:rPr>
                <w:rFonts w:ascii="Segoe UI" w:hAnsi="Segoe UI" w:cs="Segoe UI"/>
                <w:sz w:val="20"/>
                <w:szCs w:val="20"/>
              </w:rPr>
              <w:t xml:space="preserve"> habitat manipulation (e.g. artificial water systems) as mitigation against future threats such a climate change.</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Habitat manipulation options tested.</w:t>
            </w:r>
          </w:p>
        </w:tc>
        <w:tc>
          <w:tcPr>
            <w:tcW w:w="1809" w:type="dxa"/>
            <w:gridSpan w:val="2"/>
          </w:tcPr>
          <w:p w:rsidR="00976FAB" w:rsidRPr="007D561B" w:rsidRDefault="00976FAB" w:rsidP="00261C16">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researchers</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2-4</w:t>
            </w:r>
          </w:p>
        </w:tc>
      </w:tr>
      <w:tr w:rsidR="00976FAB" w:rsidTr="008A41C2">
        <w:trPr>
          <w:cantSplit/>
          <w:jc w:val="center"/>
        </w:trPr>
        <w:tc>
          <w:tcPr>
            <w:tcW w:w="993" w:type="dxa"/>
          </w:tcPr>
          <w:p w:rsidR="00976FAB" w:rsidRPr="007D561B" w:rsidRDefault="003828DF" w:rsidP="00261C16">
            <w:pPr>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6</w:t>
            </w:r>
          </w:p>
        </w:tc>
        <w:tc>
          <w:tcPr>
            <w:tcW w:w="4960" w:type="dxa"/>
          </w:tcPr>
          <w:p w:rsidR="00976FAB" w:rsidRPr="007D561B" w:rsidRDefault="00976FAB" w:rsidP="00586E36">
            <w:pPr>
              <w:rPr>
                <w:rFonts w:ascii="Segoe UI" w:hAnsi="Segoe UI" w:cs="Segoe UI"/>
                <w:sz w:val="20"/>
                <w:szCs w:val="20"/>
              </w:rPr>
            </w:pPr>
            <w:r>
              <w:rPr>
                <w:rFonts w:ascii="Segoe UI" w:hAnsi="Segoe UI" w:cs="Segoe UI"/>
                <w:sz w:val="20"/>
                <w:szCs w:val="20"/>
              </w:rPr>
              <w:t>D</w:t>
            </w:r>
            <w:r w:rsidRPr="004E2355">
              <w:rPr>
                <w:rFonts w:ascii="Segoe UI" w:hAnsi="Segoe UI" w:cs="Segoe UI"/>
                <w:sz w:val="20"/>
                <w:szCs w:val="20"/>
              </w:rPr>
              <w:t>etermine the biomass accumulation rate and other properties of the organic litter/humus layer favoured by the species</w:t>
            </w:r>
            <w:r>
              <w:rPr>
                <w:rFonts w:ascii="Segoe UI" w:hAnsi="Segoe UI" w:cs="Segoe UI"/>
                <w:sz w:val="20"/>
                <w:szCs w:val="20"/>
              </w:rPr>
              <w:t xml:space="preserve"> and e</w:t>
            </w:r>
            <w:r w:rsidRPr="004E2355">
              <w:rPr>
                <w:rFonts w:ascii="Segoe UI" w:hAnsi="Segoe UI" w:cs="Segoe UI"/>
                <w:sz w:val="20"/>
                <w:szCs w:val="20"/>
              </w:rPr>
              <w:t xml:space="preserve">valuate the </w:t>
            </w:r>
            <w:r>
              <w:rPr>
                <w:rFonts w:ascii="Segoe UI" w:hAnsi="Segoe UI" w:cs="Segoe UI"/>
                <w:sz w:val="20"/>
                <w:szCs w:val="20"/>
              </w:rPr>
              <w:t xml:space="preserve">role </w:t>
            </w:r>
            <w:r w:rsidRPr="004E2355">
              <w:rPr>
                <w:rFonts w:ascii="Segoe UI" w:hAnsi="Segoe UI" w:cs="Segoe UI"/>
                <w:sz w:val="20"/>
                <w:szCs w:val="20"/>
              </w:rPr>
              <w:t xml:space="preserve">of fire to </w:t>
            </w:r>
            <w:r>
              <w:rPr>
                <w:rFonts w:ascii="Segoe UI" w:hAnsi="Segoe UI" w:cs="Segoe UI"/>
                <w:sz w:val="20"/>
                <w:szCs w:val="20"/>
              </w:rPr>
              <w:t xml:space="preserve">maintain </w:t>
            </w:r>
            <w:r w:rsidRPr="004E2355">
              <w:rPr>
                <w:rFonts w:ascii="Segoe UI" w:hAnsi="Segoe UI" w:cs="Segoe UI"/>
                <w:sz w:val="20"/>
                <w:szCs w:val="20"/>
              </w:rPr>
              <w:t xml:space="preserve">riparian vegetation and/or </w:t>
            </w:r>
            <w:r>
              <w:rPr>
                <w:rFonts w:ascii="Segoe UI" w:hAnsi="Segoe UI" w:cs="Segoe UI"/>
                <w:sz w:val="20"/>
                <w:szCs w:val="20"/>
              </w:rPr>
              <w:t>produce these properties.</w:t>
            </w:r>
            <w:r w:rsidRPr="004E2355">
              <w:rPr>
                <w:rFonts w:ascii="Segoe UI" w:hAnsi="Segoe UI" w:cs="Segoe UI"/>
                <w:sz w:val="20"/>
                <w:szCs w:val="20"/>
              </w:rPr>
              <w:t xml:space="preserve"> </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Fire management guidelines developed to produce favourable habitat properties.</w:t>
            </w:r>
          </w:p>
        </w:tc>
        <w:tc>
          <w:tcPr>
            <w:tcW w:w="1809" w:type="dxa"/>
            <w:gridSpan w:val="2"/>
          </w:tcPr>
          <w:p w:rsidR="00976FAB" w:rsidRPr="007D561B" w:rsidRDefault="00976FAB" w:rsidP="003727D4">
            <w:pPr>
              <w:tabs>
                <w:tab w:val="left" w:pos="999"/>
              </w:tabs>
              <w:rPr>
                <w:rFonts w:ascii="Segoe UI" w:hAnsi="Segoe UI" w:cs="Segoe UI"/>
                <w:sz w:val="20"/>
                <w:szCs w:val="20"/>
              </w:rPr>
            </w:pPr>
            <w:proofErr w:type="spellStart"/>
            <w:r w:rsidRPr="007D561B">
              <w:rPr>
                <w:rFonts w:ascii="Segoe UI" w:hAnsi="Segoe UI" w:cs="Segoe UI"/>
                <w:sz w:val="20"/>
                <w:szCs w:val="20"/>
              </w:rPr>
              <w:t>DPaW</w:t>
            </w:r>
            <w:proofErr w:type="spellEnd"/>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r w:rsidR="00976FAB" w:rsidTr="008A41C2">
        <w:trPr>
          <w:cantSplit/>
          <w:jc w:val="center"/>
        </w:trPr>
        <w:tc>
          <w:tcPr>
            <w:tcW w:w="993" w:type="dxa"/>
          </w:tcPr>
          <w:p w:rsidR="00976FAB" w:rsidRPr="007D561B" w:rsidRDefault="003828DF" w:rsidP="00261C16">
            <w:pPr>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7</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Increased monitoring of response of </w:t>
            </w:r>
            <w:proofErr w:type="spellStart"/>
            <w:r w:rsidRPr="00F9162D">
              <w:rPr>
                <w:rFonts w:ascii="Segoe UI" w:hAnsi="Segoe UI" w:cs="Segoe UI"/>
                <w:i/>
                <w:sz w:val="20"/>
                <w:szCs w:val="20"/>
              </w:rPr>
              <w:t>Geocrinia</w:t>
            </w:r>
            <w:proofErr w:type="spellEnd"/>
            <w:r w:rsidRPr="00F9162D">
              <w:rPr>
                <w:rFonts w:ascii="Segoe UI" w:hAnsi="Segoe UI" w:cs="Segoe UI"/>
                <w:i/>
                <w:sz w:val="20"/>
                <w:szCs w:val="20"/>
              </w:rPr>
              <w:t xml:space="preserve"> </w:t>
            </w:r>
            <w:proofErr w:type="spellStart"/>
            <w:r w:rsidRPr="00F9162D">
              <w:rPr>
                <w:rFonts w:ascii="Segoe UI" w:hAnsi="Segoe UI" w:cs="Segoe UI"/>
                <w:i/>
                <w:sz w:val="20"/>
                <w:szCs w:val="20"/>
              </w:rPr>
              <w:t>lutea</w:t>
            </w:r>
            <w:proofErr w:type="spellEnd"/>
            <w:r w:rsidRPr="004E2355">
              <w:rPr>
                <w:rFonts w:ascii="Segoe UI" w:hAnsi="Segoe UI" w:cs="Segoe UI"/>
                <w:sz w:val="20"/>
                <w:szCs w:val="20"/>
              </w:rPr>
              <w:t xml:space="preserve"> (located in the Warren Region) to fire, at a minimum of every second year to determine the long-term effect of fire on a congener species.</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 xml:space="preserve">Monitoring of </w:t>
            </w:r>
            <w:r w:rsidRPr="00F9162D">
              <w:rPr>
                <w:rFonts w:ascii="Segoe UI" w:hAnsi="Segoe UI" w:cs="Segoe UI"/>
                <w:i/>
                <w:sz w:val="20"/>
                <w:szCs w:val="20"/>
              </w:rPr>
              <w:t xml:space="preserve">G. </w:t>
            </w:r>
            <w:proofErr w:type="spellStart"/>
            <w:r w:rsidRPr="00F9162D">
              <w:rPr>
                <w:rFonts w:ascii="Segoe UI" w:hAnsi="Segoe UI" w:cs="Segoe UI"/>
                <w:i/>
                <w:sz w:val="20"/>
                <w:szCs w:val="20"/>
              </w:rPr>
              <w:t>lutea</w:t>
            </w:r>
            <w:proofErr w:type="spellEnd"/>
            <w:r w:rsidRPr="007D561B">
              <w:rPr>
                <w:rFonts w:ascii="Segoe UI" w:hAnsi="Segoe UI" w:cs="Segoe UI"/>
                <w:sz w:val="20"/>
                <w:szCs w:val="20"/>
              </w:rPr>
              <w:t xml:space="preserve"> sites undertaken at least every two years.</w:t>
            </w:r>
          </w:p>
        </w:tc>
        <w:tc>
          <w:tcPr>
            <w:tcW w:w="1809" w:type="dxa"/>
            <w:gridSpan w:val="2"/>
          </w:tcPr>
          <w:p w:rsidR="00976FAB" w:rsidRPr="007D561B" w:rsidRDefault="00976FAB" w:rsidP="00261C16">
            <w:pPr>
              <w:rPr>
                <w:rFonts w:ascii="Segoe UI" w:hAnsi="Segoe UI" w:cs="Segoe UI"/>
                <w:sz w:val="20"/>
                <w:szCs w:val="20"/>
              </w:rPr>
            </w:pPr>
            <w:proofErr w:type="spellStart"/>
            <w:r w:rsidRPr="007D561B">
              <w:rPr>
                <w:rFonts w:ascii="Segoe UI" w:hAnsi="Segoe UI" w:cs="Segoe UI"/>
                <w:sz w:val="20"/>
                <w:szCs w:val="20"/>
              </w:rPr>
              <w:t>DPaW</w:t>
            </w:r>
            <w:proofErr w:type="spellEnd"/>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bl>
    <w:p w:rsidR="00976FAB" w:rsidRDefault="00976FAB" w:rsidP="00976FAB"/>
    <w:p w:rsidR="00976FAB" w:rsidRDefault="00976FAB">
      <w:pPr>
        <w:spacing w:after="0"/>
        <w:jc w:val="left"/>
        <w:rPr>
          <w:rFonts w:ascii="Segoe UI" w:hAnsi="Segoe UI" w:cs="Segoe UI"/>
          <w:bCs/>
          <w:color w:val="948A54"/>
          <w:sz w:val="40"/>
          <w:szCs w:val="40"/>
        </w:rPr>
      </w:pPr>
      <w:r>
        <w:rPr>
          <w:rFonts w:ascii="Segoe UI" w:hAnsi="Segoe UI" w:cs="Segoe UI"/>
          <w:b/>
          <w:color w:val="948A54"/>
          <w:sz w:val="40"/>
          <w:szCs w:val="40"/>
        </w:rPr>
        <w:br w:type="page"/>
      </w:r>
    </w:p>
    <w:p w:rsidR="00B741FD" w:rsidRDefault="00976FAB" w:rsidP="00B741FD">
      <w:pPr>
        <w:pStyle w:val="Heading2"/>
        <w:numPr>
          <w:ilvl w:val="0"/>
          <w:numId w:val="0"/>
        </w:numPr>
        <w:tabs>
          <w:tab w:val="num" w:pos="1000"/>
        </w:tabs>
        <w:spacing w:line="240" w:lineRule="auto"/>
        <w:ind w:left="426"/>
        <w:rPr>
          <w:rFonts w:ascii="Segoe UI" w:hAnsi="Segoe UI" w:cs="Segoe UI"/>
          <w:b w:val="0"/>
          <w:color w:val="948A54" w:themeColor="background2" w:themeShade="80"/>
          <w:sz w:val="40"/>
          <w:szCs w:val="40"/>
        </w:rPr>
      </w:pPr>
      <w:bookmarkStart w:id="141" w:name="_Toc382827749"/>
      <w:r>
        <w:rPr>
          <w:rFonts w:ascii="Segoe UI" w:hAnsi="Segoe UI" w:cs="Segoe UI"/>
          <w:b w:val="0"/>
          <w:color w:val="948A54"/>
          <w:sz w:val="40"/>
          <w:szCs w:val="40"/>
        </w:rPr>
        <w:lastRenderedPageBreak/>
        <w:t xml:space="preserve">Objective </w:t>
      </w:r>
      <w:r w:rsidR="003828DF">
        <w:rPr>
          <w:rFonts w:ascii="Segoe UI" w:hAnsi="Segoe UI" w:cs="Segoe UI"/>
          <w:b w:val="0"/>
          <w:color w:val="948A54"/>
          <w:sz w:val="40"/>
          <w:szCs w:val="40"/>
        </w:rPr>
        <w:t>4</w:t>
      </w:r>
      <w:r>
        <w:rPr>
          <w:rFonts w:ascii="Segoe UI" w:hAnsi="Segoe UI" w:cs="Segoe UI"/>
          <w:b w:val="0"/>
          <w:color w:val="948A54"/>
          <w:sz w:val="40"/>
          <w:szCs w:val="40"/>
        </w:rPr>
        <w:t xml:space="preserve">: </w:t>
      </w:r>
      <w:bookmarkStart w:id="142" w:name="_Toc368896357"/>
      <w:r>
        <w:rPr>
          <w:rFonts w:ascii="Segoe UI" w:hAnsi="Segoe UI" w:cs="Segoe UI"/>
          <w:b w:val="0"/>
          <w:color w:val="948A54"/>
          <w:sz w:val="40"/>
          <w:szCs w:val="40"/>
        </w:rPr>
        <w:t>To i</w:t>
      </w:r>
      <w:r>
        <w:rPr>
          <w:rFonts w:ascii="Segoe UI" w:hAnsi="Segoe UI" w:cs="Segoe UI"/>
          <w:b w:val="0"/>
          <w:color w:val="948A54" w:themeColor="background2" w:themeShade="80"/>
          <w:sz w:val="40"/>
          <w:szCs w:val="40"/>
        </w:rPr>
        <w:t>ncrease community awareness and understanding</w:t>
      </w:r>
      <w:bookmarkEnd w:id="141"/>
      <w:bookmarkEnd w:id="142"/>
    </w:p>
    <w:p w:rsidR="00B741FD" w:rsidRPr="00B741FD" w:rsidRDefault="00B741FD" w:rsidP="00B741FD">
      <w:pPr>
        <w:spacing w:after="0"/>
      </w:pPr>
    </w:p>
    <w:p w:rsidR="00976FAB" w:rsidRPr="00B741FD" w:rsidRDefault="00976FAB" w:rsidP="00B741FD">
      <w:pPr>
        <w:spacing w:after="100" w:afterAutospacing="1" w:line="276" w:lineRule="auto"/>
        <w:rPr>
          <w:rFonts w:ascii="Segoe UI" w:hAnsi="Segoe UI" w:cs="Segoe UI"/>
          <w:sz w:val="20"/>
        </w:rPr>
      </w:pPr>
      <w:r w:rsidRPr="002D1561">
        <w:rPr>
          <w:rFonts w:ascii="Segoe UI" w:hAnsi="Segoe UI" w:cs="Segoe UI"/>
          <w:sz w:val="20"/>
          <w:szCs w:val="20"/>
        </w:rPr>
        <w:t xml:space="preserve">A coordinated public information program was developed </w:t>
      </w:r>
      <w:r>
        <w:rPr>
          <w:rFonts w:ascii="Segoe UI" w:hAnsi="Segoe UI" w:cs="Segoe UI"/>
          <w:sz w:val="20"/>
          <w:szCs w:val="20"/>
        </w:rPr>
        <w:t>to encourage</w:t>
      </w:r>
      <w:r w:rsidRPr="002D1561">
        <w:rPr>
          <w:rFonts w:ascii="Segoe UI" w:hAnsi="Segoe UI" w:cs="Segoe UI"/>
          <w:sz w:val="20"/>
          <w:szCs w:val="20"/>
        </w:rPr>
        <w:t xml:space="preserve"> private land owners to assess </w:t>
      </w:r>
      <w:r>
        <w:rPr>
          <w:rFonts w:ascii="Segoe UI" w:hAnsi="Segoe UI" w:cs="Segoe UI"/>
          <w:sz w:val="20"/>
          <w:szCs w:val="20"/>
        </w:rPr>
        <w:t xml:space="preserve">and manage </w:t>
      </w:r>
      <w:r w:rsidRPr="002D1561">
        <w:rPr>
          <w:rFonts w:ascii="Segoe UI" w:hAnsi="Segoe UI" w:cs="Segoe UI"/>
          <w:sz w:val="20"/>
          <w:szCs w:val="20"/>
        </w:rPr>
        <w:t>the condition of the riparian habitat on their properties</w:t>
      </w:r>
      <w:r>
        <w:rPr>
          <w:rFonts w:ascii="Segoe UI" w:hAnsi="Segoe UI" w:cs="Segoe UI"/>
          <w:sz w:val="20"/>
          <w:szCs w:val="20"/>
        </w:rPr>
        <w:t xml:space="preserve"> (including </w:t>
      </w:r>
      <w:r w:rsidRPr="002D1561">
        <w:rPr>
          <w:rFonts w:ascii="Segoe UI" w:hAnsi="Segoe UI" w:cs="Segoe UI"/>
          <w:sz w:val="20"/>
          <w:szCs w:val="20"/>
        </w:rPr>
        <w:t>habitat destruction from pigs and cattle</w:t>
      </w:r>
      <w:r>
        <w:rPr>
          <w:rFonts w:ascii="Segoe UI" w:hAnsi="Segoe UI" w:cs="Segoe UI"/>
          <w:sz w:val="20"/>
          <w:szCs w:val="20"/>
        </w:rPr>
        <w:t>, and</w:t>
      </w:r>
      <w:r w:rsidRPr="002D1561">
        <w:rPr>
          <w:rFonts w:ascii="Segoe UI" w:hAnsi="Segoe UI" w:cs="Segoe UI"/>
          <w:sz w:val="20"/>
          <w:szCs w:val="20"/>
        </w:rPr>
        <w:t xml:space="preserve"> reduce the threat of fire</w:t>
      </w:r>
      <w:r>
        <w:rPr>
          <w:rFonts w:ascii="Segoe UI" w:hAnsi="Segoe UI" w:cs="Segoe UI"/>
          <w:sz w:val="20"/>
          <w:szCs w:val="20"/>
        </w:rPr>
        <w:t>).</w:t>
      </w:r>
      <w:r w:rsidRPr="002D1561">
        <w:rPr>
          <w:rFonts w:ascii="Segoe UI" w:hAnsi="Segoe UI" w:cs="Segoe UI"/>
          <w:sz w:val="20"/>
          <w:szCs w:val="20"/>
        </w:rPr>
        <w:t xml:space="preserve"> </w:t>
      </w:r>
      <w:r w:rsidR="008A41C2">
        <w:rPr>
          <w:rFonts w:ascii="Segoe UI" w:hAnsi="Segoe UI" w:cs="Segoe UI"/>
          <w:sz w:val="20"/>
        </w:rPr>
        <w:t>This had led to</w:t>
      </w:r>
      <w:r w:rsidRPr="00AB2363">
        <w:rPr>
          <w:rFonts w:ascii="Segoe UI" w:hAnsi="Segoe UI" w:cs="Segoe UI"/>
          <w:sz w:val="20"/>
        </w:rPr>
        <w:t xml:space="preserve"> </w:t>
      </w:r>
      <w:r>
        <w:rPr>
          <w:rFonts w:ascii="Segoe UI" w:hAnsi="Segoe UI" w:cs="Segoe UI"/>
          <w:sz w:val="20"/>
        </w:rPr>
        <w:t>increased community</w:t>
      </w:r>
      <w:r w:rsidRPr="00AB2363">
        <w:rPr>
          <w:rFonts w:ascii="Segoe UI" w:hAnsi="Segoe UI" w:cs="Segoe UI"/>
          <w:sz w:val="20"/>
        </w:rPr>
        <w:t xml:space="preserve"> involvement, </w:t>
      </w:r>
      <w:r w:rsidR="008A41C2">
        <w:rPr>
          <w:rFonts w:ascii="Segoe UI" w:hAnsi="Segoe UI" w:cs="Segoe UI"/>
          <w:sz w:val="20"/>
        </w:rPr>
        <w:t xml:space="preserve">although </w:t>
      </w:r>
      <w:r w:rsidRPr="00AB2363">
        <w:rPr>
          <w:rFonts w:ascii="Segoe UI" w:hAnsi="Segoe UI" w:cs="Segoe UI"/>
          <w:sz w:val="20"/>
        </w:rPr>
        <w:t>there</w:t>
      </w:r>
      <w:r>
        <w:rPr>
          <w:rFonts w:ascii="Segoe UI" w:hAnsi="Segoe UI" w:cs="Segoe UI"/>
          <w:sz w:val="20"/>
        </w:rPr>
        <w:t xml:space="preserve"> still</w:t>
      </w:r>
      <w:r w:rsidRPr="00AB2363">
        <w:rPr>
          <w:rFonts w:ascii="Segoe UI" w:hAnsi="Segoe UI" w:cs="Segoe UI"/>
          <w:sz w:val="20"/>
        </w:rPr>
        <w:t xml:space="preserve"> remain</w:t>
      </w:r>
      <w:r>
        <w:rPr>
          <w:rFonts w:ascii="Segoe UI" w:hAnsi="Segoe UI" w:cs="Segoe UI"/>
          <w:sz w:val="20"/>
        </w:rPr>
        <w:t>s a general lack of broad scale awareness of the conservation status and plight of these species within the community. To ensure the recovery of these species, t</w:t>
      </w:r>
      <w:r w:rsidRPr="00AB2363">
        <w:rPr>
          <w:rFonts w:ascii="Segoe UI" w:hAnsi="Segoe UI" w:cs="Segoe UI"/>
          <w:sz w:val="20"/>
        </w:rPr>
        <w:t xml:space="preserve">here needs to be </w:t>
      </w:r>
      <w:r>
        <w:rPr>
          <w:rFonts w:ascii="Segoe UI" w:hAnsi="Segoe UI" w:cs="Segoe UI"/>
          <w:sz w:val="20"/>
        </w:rPr>
        <w:t>targeted</w:t>
      </w:r>
      <w:r w:rsidRPr="00AB2363">
        <w:rPr>
          <w:rFonts w:ascii="Segoe UI" w:hAnsi="Segoe UI" w:cs="Segoe UI"/>
          <w:sz w:val="20"/>
        </w:rPr>
        <w:t xml:space="preserve"> effort</w:t>
      </w:r>
      <w:r>
        <w:rPr>
          <w:rFonts w:ascii="Segoe UI" w:hAnsi="Segoe UI" w:cs="Segoe UI"/>
          <w:sz w:val="20"/>
        </w:rPr>
        <w:t>s</w:t>
      </w:r>
      <w:r w:rsidRPr="00AB2363">
        <w:rPr>
          <w:rFonts w:ascii="Segoe UI" w:hAnsi="Segoe UI" w:cs="Segoe UI"/>
          <w:sz w:val="20"/>
        </w:rPr>
        <w:t xml:space="preserve"> to </w:t>
      </w:r>
      <w:r>
        <w:rPr>
          <w:rFonts w:ascii="Segoe UI" w:hAnsi="Segoe UI" w:cs="Segoe UI"/>
          <w:sz w:val="20"/>
        </w:rPr>
        <w:t>increase</w:t>
      </w:r>
      <w:r w:rsidRPr="00AB2363">
        <w:rPr>
          <w:rFonts w:ascii="Segoe UI" w:hAnsi="Segoe UI" w:cs="Segoe UI"/>
          <w:sz w:val="20"/>
        </w:rPr>
        <w:t xml:space="preserve"> community a</w:t>
      </w:r>
      <w:r>
        <w:rPr>
          <w:rFonts w:ascii="Segoe UI" w:hAnsi="Segoe UI" w:cs="Segoe UI"/>
          <w:sz w:val="20"/>
        </w:rPr>
        <w:t>wareness and understanding</w:t>
      </w:r>
      <w:r w:rsidRPr="00AB2363">
        <w:rPr>
          <w:rFonts w:ascii="Segoe UI" w:hAnsi="Segoe UI" w:cs="Segoe UI"/>
          <w:sz w:val="20"/>
        </w:rPr>
        <w:t xml:space="preserve"> of these </w:t>
      </w:r>
      <w:r>
        <w:rPr>
          <w:rFonts w:ascii="Segoe UI" w:hAnsi="Segoe UI" w:cs="Segoe UI"/>
          <w:sz w:val="20"/>
        </w:rPr>
        <w:t>species</w:t>
      </w:r>
      <w:r w:rsidRPr="00AB2363">
        <w:rPr>
          <w:rFonts w:ascii="Segoe UI" w:hAnsi="Segoe UI" w:cs="Segoe UI"/>
          <w:sz w:val="20"/>
        </w:rPr>
        <w:t>.</w:t>
      </w:r>
    </w:p>
    <w:tbl>
      <w:tblPr>
        <w:tblStyle w:val="TableGrid"/>
        <w:tblW w:w="14174" w:type="dxa"/>
        <w:jc w:val="center"/>
        <w:tblInd w:w="-748" w:type="dxa"/>
        <w:tblLayout w:type="fixed"/>
        <w:tblLook w:val="04A0"/>
      </w:tblPr>
      <w:tblGrid>
        <w:gridCol w:w="998"/>
        <w:gridCol w:w="4961"/>
        <w:gridCol w:w="1095"/>
        <w:gridCol w:w="4008"/>
        <w:gridCol w:w="1804"/>
        <w:gridCol w:w="1308"/>
      </w:tblGrid>
      <w:tr w:rsidR="00976FAB" w:rsidRPr="00BF091C" w:rsidTr="00F9162D">
        <w:trPr>
          <w:jc w:val="center"/>
        </w:trPr>
        <w:tc>
          <w:tcPr>
            <w:tcW w:w="99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Action</w:t>
            </w:r>
          </w:p>
        </w:tc>
        <w:tc>
          <w:tcPr>
            <w:tcW w:w="4961"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1095"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400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804"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30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Duration</w:t>
            </w:r>
          </w:p>
        </w:tc>
      </w:tr>
      <w:tr w:rsidR="00976FAB" w:rsidTr="00F9162D">
        <w:trPr>
          <w:jc w:val="center"/>
        </w:trPr>
        <w:tc>
          <w:tcPr>
            <w:tcW w:w="998" w:type="dxa"/>
          </w:tcPr>
          <w:p w:rsidR="00976FAB" w:rsidRPr="002A232C" w:rsidRDefault="003828DF" w:rsidP="002A232C">
            <w:pPr>
              <w:spacing w:after="0"/>
              <w:contextualSpacing/>
              <w:jc w:val="left"/>
              <w:rPr>
                <w:rFonts w:ascii="Segoe UI" w:hAnsi="Segoe UI" w:cs="Segoe UI"/>
                <w:sz w:val="20"/>
                <w:szCs w:val="20"/>
              </w:rPr>
            </w:pPr>
            <w:r>
              <w:rPr>
                <w:rFonts w:ascii="Segoe UI" w:hAnsi="Segoe UI" w:cs="Segoe UI"/>
                <w:sz w:val="20"/>
                <w:szCs w:val="20"/>
              </w:rPr>
              <w:t>4</w:t>
            </w:r>
            <w:r w:rsidR="002A232C">
              <w:rPr>
                <w:rFonts w:ascii="Segoe UI" w:hAnsi="Segoe UI" w:cs="Segoe UI"/>
                <w:sz w:val="20"/>
                <w:szCs w:val="20"/>
              </w:rPr>
              <w:t>.1</w:t>
            </w:r>
          </w:p>
        </w:tc>
        <w:tc>
          <w:tcPr>
            <w:tcW w:w="4961" w:type="dxa"/>
          </w:tcPr>
          <w:p w:rsidR="00976FAB" w:rsidRDefault="00976FAB" w:rsidP="00261C16">
            <w:pPr>
              <w:rPr>
                <w:rFonts w:ascii="Segoe UI" w:hAnsi="Segoe UI" w:cs="Segoe UI"/>
                <w:sz w:val="20"/>
                <w:szCs w:val="20"/>
              </w:rPr>
            </w:pPr>
            <w:r>
              <w:rPr>
                <w:rFonts w:ascii="Segoe UI" w:hAnsi="Segoe UI" w:cs="Segoe UI"/>
                <w:sz w:val="20"/>
                <w:szCs w:val="20"/>
              </w:rPr>
              <w:t xml:space="preserve">Provide public information to </w:t>
            </w:r>
            <w:r w:rsidRPr="00B528BC">
              <w:rPr>
                <w:rFonts w:ascii="Segoe UI" w:hAnsi="Segoe UI" w:cs="Segoe UI"/>
                <w:sz w:val="20"/>
                <w:szCs w:val="20"/>
              </w:rPr>
              <w:t>landholders</w:t>
            </w:r>
            <w:r>
              <w:rPr>
                <w:rFonts w:ascii="Segoe UI" w:hAnsi="Segoe UI" w:cs="Segoe UI"/>
                <w:sz w:val="20"/>
                <w:szCs w:val="20"/>
              </w:rPr>
              <w:t xml:space="preserve"> in</w:t>
            </w:r>
            <w:r w:rsidRPr="00B528BC">
              <w:rPr>
                <w:rFonts w:ascii="Segoe UI" w:hAnsi="Segoe UI" w:cs="Segoe UI"/>
                <w:sz w:val="20"/>
                <w:szCs w:val="20"/>
              </w:rPr>
              <w:t xml:space="preserve"> the Shire of Augusta</w:t>
            </w:r>
            <w:r w:rsidR="00F9162D">
              <w:rPr>
                <w:rFonts w:ascii="Segoe UI" w:hAnsi="Segoe UI" w:cs="Segoe UI"/>
                <w:sz w:val="20"/>
                <w:szCs w:val="20"/>
              </w:rPr>
              <w:t xml:space="preserve"> </w:t>
            </w:r>
            <w:r w:rsidRPr="00B528BC">
              <w:rPr>
                <w:rFonts w:ascii="Segoe UI" w:hAnsi="Segoe UI" w:cs="Segoe UI"/>
                <w:sz w:val="20"/>
                <w:szCs w:val="20"/>
              </w:rPr>
              <w:t>- Margaret River and the broader community</w:t>
            </w:r>
            <w:r>
              <w:rPr>
                <w:rFonts w:ascii="Segoe UI" w:hAnsi="Segoe UI" w:cs="Segoe UI"/>
                <w:sz w:val="20"/>
                <w:szCs w:val="20"/>
              </w:rPr>
              <w:t xml:space="preserve"> including:</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 xml:space="preserve">distribution of annual frog newsletter on </w:t>
            </w:r>
            <w:r w:rsidRPr="00F9162D">
              <w:rPr>
                <w:rFonts w:ascii="Segoe UI" w:hAnsi="Segoe UI" w:cs="Segoe UI"/>
                <w:i/>
                <w:sz w:val="20"/>
                <w:szCs w:val="20"/>
              </w:rPr>
              <w:t>G. alba</w:t>
            </w:r>
            <w:r w:rsidRPr="007D561B">
              <w:rPr>
                <w:rFonts w:ascii="Segoe UI" w:hAnsi="Segoe UI" w:cs="Segoe UI"/>
                <w:sz w:val="20"/>
                <w:szCs w:val="20"/>
              </w:rPr>
              <w:t xml:space="preserve"> (particularly to landholders with and adjacent to known populations)</w:t>
            </w:r>
            <w:r w:rsidR="00B741FD">
              <w:rPr>
                <w:rFonts w:ascii="Segoe UI" w:hAnsi="Segoe UI" w:cs="Segoe UI"/>
                <w:sz w:val="20"/>
                <w:szCs w:val="20"/>
              </w:rPr>
              <w:t>;</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displays at community events</w:t>
            </w:r>
            <w:r w:rsidR="00B741FD">
              <w:rPr>
                <w:rFonts w:ascii="Segoe UI" w:hAnsi="Segoe UI" w:cs="Segoe UI"/>
                <w:sz w:val="20"/>
                <w:szCs w:val="20"/>
              </w:rPr>
              <w:t>;</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articles in local press</w:t>
            </w:r>
            <w:r w:rsidR="00B741FD">
              <w:rPr>
                <w:rFonts w:ascii="Segoe UI" w:hAnsi="Segoe UI" w:cs="Segoe UI"/>
                <w:sz w:val="20"/>
                <w:szCs w:val="20"/>
              </w:rPr>
              <w:t>; and</w:t>
            </w:r>
          </w:p>
          <w:p w:rsidR="00976FAB" w:rsidRPr="007D561B" w:rsidRDefault="00976FAB" w:rsidP="00F61841">
            <w:pPr>
              <w:pStyle w:val="ListParagraph"/>
              <w:numPr>
                <w:ilvl w:val="0"/>
                <w:numId w:val="40"/>
              </w:numPr>
              <w:contextualSpacing/>
              <w:jc w:val="left"/>
              <w:rPr>
                <w:rFonts w:ascii="Segoe UI" w:hAnsi="Segoe UI" w:cs="Segoe UI"/>
                <w:sz w:val="20"/>
                <w:szCs w:val="20"/>
              </w:rPr>
            </w:pPr>
            <w:proofErr w:type="gramStart"/>
            <w:r w:rsidRPr="007D561B">
              <w:rPr>
                <w:rFonts w:ascii="Segoe UI" w:hAnsi="Segoe UI" w:cs="Segoe UI"/>
                <w:sz w:val="20"/>
                <w:szCs w:val="20"/>
              </w:rPr>
              <w:t>targeted</w:t>
            </w:r>
            <w:proofErr w:type="gramEnd"/>
            <w:r w:rsidRPr="007D561B">
              <w:rPr>
                <w:rFonts w:ascii="Segoe UI" w:hAnsi="Segoe UI" w:cs="Segoe UI"/>
                <w:sz w:val="20"/>
                <w:szCs w:val="20"/>
              </w:rPr>
              <w:t xml:space="preserve"> rehabilitation of riparian habitats, though Natural Resource Management (NRM) incentives and initiatives.</w:t>
            </w:r>
          </w:p>
        </w:tc>
        <w:tc>
          <w:tcPr>
            <w:tcW w:w="1095"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0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An observed increase in community awareness and landholder participation in mitigation and protection actions.</w:t>
            </w:r>
          </w:p>
        </w:tc>
        <w:tc>
          <w:tcPr>
            <w:tcW w:w="1804" w:type="dxa"/>
          </w:tcPr>
          <w:p w:rsidR="00976FAB" w:rsidRPr="007D561B" w:rsidRDefault="00976FAB" w:rsidP="00261C16">
            <w:pPr>
              <w:rPr>
                <w:rFonts w:ascii="Segoe UI" w:hAnsi="Segoe UI" w:cs="Segoe UI"/>
                <w:sz w:val="20"/>
                <w:szCs w:val="20"/>
              </w:rPr>
            </w:pPr>
            <w:proofErr w:type="spellStart"/>
            <w:r w:rsidRPr="007D561B">
              <w:rPr>
                <w:rFonts w:ascii="Segoe UI" w:hAnsi="Segoe UI" w:cs="Segoe UI"/>
                <w:sz w:val="20"/>
                <w:szCs w:val="20"/>
              </w:rPr>
              <w:t>DPaW</w:t>
            </w:r>
            <w:proofErr w:type="spellEnd"/>
            <w:r w:rsidRPr="007D561B">
              <w:rPr>
                <w:rFonts w:ascii="Segoe UI" w:hAnsi="Segoe UI" w:cs="Segoe UI"/>
                <w:sz w:val="20"/>
                <w:szCs w:val="20"/>
              </w:rPr>
              <w:t>, NRM</w:t>
            </w:r>
            <w:r w:rsidR="0021661C">
              <w:rPr>
                <w:rFonts w:ascii="Segoe UI" w:hAnsi="Segoe UI" w:cs="Segoe UI"/>
                <w:sz w:val="20"/>
                <w:szCs w:val="20"/>
              </w:rPr>
              <w:t>, Shire of Augusta-Margaret River</w:t>
            </w:r>
          </w:p>
        </w:tc>
        <w:tc>
          <w:tcPr>
            <w:tcW w:w="13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r w:rsidR="00976FAB" w:rsidTr="00F9162D">
        <w:trPr>
          <w:jc w:val="center"/>
        </w:trPr>
        <w:tc>
          <w:tcPr>
            <w:tcW w:w="998" w:type="dxa"/>
          </w:tcPr>
          <w:p w:rsidR="00976FAB" w:rsidRPr="002A232C" w:rsidRDefault="003828DF" w:rsidP="002A232C">
            <w:pPr>
              <w:spacing w:after="0" w:line="300" w:lineRule="auto"/>
              <w:contextualSpacing/>
              <w:jc w:val="left"/>
              <w:rPr>
                <w:rFonts w:ascii="Segoe UI" w:hAnsi="Segoe UI" w:cs="Segoe UI"/>
                <w:sz w:val="20"/>
                <w:szCs w:val="20"/>
              </w:rPr>
            </w:pPr>
            <w:r>
              <w:rPr>
                <w:rFonts w:ascii="Segoe UI" w:hAnsi="Segoe UI" w:cs="Segoe UI"/>
                <w:sz w:val="20"/>
                <w:szCs w:val="20"/>
              </w:rPr>
              <w:t>4</w:t>
            </w:r>
            <w:r w:rsidR="002A232C">
              <w:rPr>
                <w:rFonts w:ascii="Segoe UI" w:hAnsi="Segoe UI" w:cs="Segoe UI"/>
                <w:sz w:val="20"/>
                <w:szCs w:val="20"/>
              </w:rPr>
              <w:t>.2</w:t>
            </w:r>
          </w:p>
        </w:tc>
        <w:tc>
          <w:tcPr>
            <w:tcW w:w="4961" w:type="dxa"/>
          </w:tcPr>
          <w:p w:rsidR="00976FAB" w:rsidRPr="007D561B" w:rsidRDefault="00976FAB" w:rsidP="00261C16">
            <w:pPr>
              <w:rPr>
                <w:rFonts w:ascii="Segoe UI" w:hAnsi="Segoe UI" w:cs="Segoe UI"/>
                <w:sz w:val="20"/>
                <w:szCs w:val="20"/>
              </w:rPr>
            </w:pPr>
            <w:r w:rsidRPr="00B528BC">
              <w:rPr>
                <w:rFonts w:ascii="Segoe UI" w:hAnsi="Segoe UI" w:cs="Segoe UI"/>
                <w:sz w:val="20"/>
                <w:szCs w:val="20"/>
              </w:rPr>
              <w:t>Update the ‘Frog Recovery Kit’ to include current knowledge, trends and management actions, and distribute.</w:t>
            </w:r>
          </w:p>
        </w:tc>
        <w:tc>
          <w:tcPr>
            <w:tcW w:w="1095"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0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‘Frog Recovery Kit’ updated and disseminated.</w:t>
            </w:r>
          </w:p>
        </w:tc>
        <w:tc>
          <w:tcPr>
            <w:tcW w:w="1804" w:type="dxa"/>
          </w:tcPr>
          <w:p w:rsidR="00976FAB" w:rsidRPr="007D561B" w:rsidRDefault="00976FAB" w:rsidP="00261C16">
            <w:pPr>
              <w:rPr>
                <w:rFonts w:ascii="Segoe UI" w:hAnsi="Segoe UI" w:cs="Segoe UI"/>
                <w:sz w:val="20"/>
                <w:szCs w:val="20"/>
              </w:rPr>
            </w:pPr>
            <w:proofErr w:type="spellStart"/>
            <w:r w:rsidRPr="007D561B">
              <w:rPr>
                <w:rFonts w:ascii="Segoe UI" w:hAnsi="Segoe UI" w:cs="Segoe UI"/>
                <w:sz w:val="20"/>
                <w:szCs w:val="20"/>
              </w:rPr>
              <w:t>DPaW</w:t>
            </w:r>
            <w:proofErr w:type="spellEnd"/>
          </w:p>
        </w:tc>
        <w:tc>
          <w:tcPr>
            <w:tcW w:w="13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1</w:t>
            </w:r>
          </w:p>
        </w:tc>
      </w:tr>
    </w:tbl>
    <w:p w:rsidR="00976FAB" w:rsidRDefault="00976FAB" w:rsidP="00976FAB">
      <w:pPr>
        <w:pStyle w:val="Heading3"/>
        <w:numPr>
          <w:ilvl w:val="0"/>
          <w:numId w:val="0"/>
        </w:numPr>
        <w:spacing w:before="0" w:after="0" w:line="300" w:lineRule="auto"/>
        <w:ind w:left="720"/>
        <w:rPr>
          <w:rFonts w:cs="Times New Roman"/>
          <w:b w:val="0"/>
          <w:bCs w:val="0"/>
          <w:szCs w:val="24"/>
        </w:rPr>
      </w:pPr>
    </w:p>
    <w:p w:rsidR="00F40BD5" w:rsidRDefault="00F40BD5" w:rsidP="00F40BD5">
      <w:pPr>
        <w:spacing w:after="0" w:line="300" w:lineRule="auto"/>
        <w:rPr>
          <w:rFonts w:ascii="Segoe UI" w:hAnsi="Segoe UI" w:cs="Segoe UI"/>
          <w:sz w:val="20"/>
        </w:rPr>
      </w:pPr>
    </w:p>
    <w:p w:rsidR="00F40BD5" w:rsidRDefault="00F40BD5" w:rsidP="00F40BD5">
      <w:pPr>
        <w:spacing w:after="0" w:line="300" w:lineRule="auto"/>
        <w:rPr>
          <w:rFonts w:ascii="Segoe UI" w:hAnsi="Segoe UI" w:cs="Segoe UI"/>
          <w:sz w:val="20"/>
        </w:rPr>
        <w:sectPr w:rsidR="00F40BD5" w:rsidSect="00F40BD5">
          <w:pgSz w:w="16840" w:h="11907" w:orient="landscape" w:code="9"/>
          <w:pgMar w:top="1361" w:right="1134" w:bottom="1361" w:left="1134" w:header="709" w:footer="709" w:gutter="0"/>
          <w:cols w:space="708"/>
          <w:docGrid w:linePitch="360"/>
        </w:sectPr>
      </w:pPr>
    </w:p>
    <w:p w:rsidR="00151F52" w:rsidRPr="00825DEE" w:rsidRDefault="005D1F70" w:rsidP="00825DEE">
      <w:pPr>
        <w:pStyle w:val="Heading1"/>
        <w:tabs>
          <w:tab w:val="clear" w:pos="432"/>
        </w:tabs>
        <w:ind w:left="284"/>
        <w:jc w:val="left"/>
        <w:rPr>
          <w:caps w:val="0"/>
          <w:color w:val="FFFFFF" w:themeColor="background1"/>
        </w:rPr>
      </w:pPr>
      <w:bookmarkStart w:id="143" w:name="_Toc368896363"/>
      <w:bookmarkStart w:id="144" w:name="_Toc382827750"/>
      <w:bookmarkEnd w:id="132"/>
      <w:r w:rsidRPr="005D1F70">
        <w:rPr>
          <w:rFonts w:cs="Segoe UI"/>
          <w:caps w:val="0"/>
          <w:noProof/>
          <w:color w:val="FFFFFF" w:themeColor="background1"/>
          <w:lang w:eastAsia="en-AU"/>
        </w:rPr>
        <w:lastRenderedPageBreak/>
        <w:pict>
          <v:rect id="Rectangle 97" o:spid="_x0000_s1030" style="position:absolute;left:0;text-align:left;margin-left:-70.3pt;margin-top:6.3pt;width:723.75pt;height:4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" fillcolor="#c4bc96 [2414]" strokecolor="#484329 [814]"/>
        </w:pict>
      </w:r>
      <w:r w:rsidR="00B81CDB" w:rsidRPr="00825DEE">
        <w:rPr>
          <w:caps w:val="0"/>
          <w:color w:val="FFFFFF" w:themeColor="background1"/>
        </w:rPr>
        <w:t>Implementation and evaluation</w:t>
      </w:r>
      <w:bookmarkEnd w:id="143"/>
      <w:bookmarkEnd w:id="144"/>
    </w:p>
    <w:p w:rsidR="0021661C" w:rsidRDefault="008072CC" w:rsidP="00D03B03">
      <w:pPr>
        <w:pStyle w:val="Normal1"/>
        <w:spacing w:before="100" w:beforeAutospacing="1" w:after="100" w:afterAutospacing="1"/>
        <w:rPr>
          <w:rFonts w:ascii="Segoe UI" w:hAnsi="Segoe UI" w:cs="Segoe UI"/>
          <w:sz w:val="20"/>
          <w:szCs w:val="20"/>
        </w:rPr>
      </w:pPr>
      <w:r w:rsidRPr="00A86E18">
        <w:rPr>
          <w:rFonts w:ascii="Segoe UI" w:hAnsi="Segoe UI" w:cs="Segoe UI"/>
          <w:sz w:val="20"/>
          <w:szCs w:val="20"/>
        </w:rPr>
        <w:t>Th</w:t>
      </w:r>
      <w:r w:rsidR="001B00F4" w:rsidRPr="00A86E18">
        <w:rPr>
          <w:rFonts w:ascii="Segoe UI" w:hAnsi="Segoe UI" w:cs="Segoe UI"/>
          <w:sz w:val="20"/>
          <w:szCs w:val="20"/>
        </w:rPr>
        <w:t>is Recovery Plan guides the recovery actions for two species</w:t>
      </w:r>
      <w:r w:rsidR="003201CB">
        <w:rPr>
          <w:rFonts w:ascii="Segoe UI" w:hAnsi="Segoe UI" w:cs="Segoe UI"/>
          <w:sz w:val="20"/>
          <w:szCs w:val="20"/>
        </w:rPr>
        <w:t xml:space="preserve">; </w:t>
      </w:r>
      <w:r w:rsidR="001B00F4" w:rsidRPr="00A86E18">
        <w:rPr>
          <w:rFonts w:ascii="Segoe UI" w:hAnsi="Segoe UI" w:cs="Segoe UI"/>
          <w:i/>
          <w:sz w:val="20"/>
          <w:szCs w:val="20"/>
        </w:rPr>
        <w:t xml:space="preserve">G. </w:t>
      </w:r>
      <w:proofErr w:type="gramStart"/>
      <w:r w:rsidR="001B00F4" w:rsidRPr="00A86E18">
        <w:rPr>
          <w:rFonts w:ascii="Segoe UI" w:hAnsi="Segoe UI" w:cs="Segoe UI"/>
          <w:i/>
          <w:sz w:val="20"/>
          <w:szCs w:val="20"/>
        </w:rPr>
        <w:t>alba</w:t>
      </w:r>
      <w:proofErr w:type="gramEnd"/>
      <w:r w:rsidR="001B00F4" w:rsidRPr="00A86E18">
        <w:rPr>
          <w:rFonts w:ascii="Segoe UI" w:hAnsi="Segoe UI" w:cs="Segoe UI"/>
          <w:sz w:val="20"/>
          <w:szCs w:val="20"/>
        </w:rPr>
        <w:t xml:space="preserve"> and </w:t>
      </w:r>
      <w:r w:rsidR="001B00F4" w:rsidRPr="00A86E18">
        <w:rPr>
          <w:rFonts w:ascii="Segoe UI" w:hAnsi="Segoe UI" w:cs="Segoe UI"/>
          <w:i/>
          <w:sz w:val="20"/>
          <w:szCs w:val="20"/>
        </w:rPr>
        <w:t xml:space="preserve">G. </w:t>
      </w:r>
      <w:proofErr w:type="spellStart"/>
      <w:r w:rsidR="001B00F4" w:rsidRPr="00A86E18">
        <w:rPr>
          <w:rFonts w:ascii="Segoe UI" w:hAnsi="Segoe UI" w:cs="Segoe UI"/>
          <w:i/>
          <w:sz w:val="20"/>
          <w:szCs w:val="20"/>
        </w:rPr>
        <w:t>vitellina</w:t>
      </w:r>
      <w:proofErr w:type="spellEnd"/>
      <w:r w:rsidR="003201CB">
        <w:rPr>
          <w:rFonts w:ascii="Segoe UI" w:hAnsi="Segoe UI" w:cs="Segoe UI"/>
          <w:i/>
          <w:sz w:val="20"/>
          <w:szCs w:val="20"/>
        </w:rPr>
        <w:t>.</w:t>
      </w:r>
      <w:r w:rsidR="001B00F4" w:rsidRPr="00A86E18">
        <w:rPr>
          <w:rFonts w:ascii="Segoe UI" w:hAnsi="Segoe UI" w:cs="Segoe UI"/>
          <w:sz w:val="20"/>
          <w:szCs w:val="20"/>
        </w:rPr>
        <w:t xml:space="preserve"> </w:t>
      </w:r>
      <w:r w:rsidR="003201CB">
        <w:rPr>
          <w:rFonts w:ascii="Segoe UI" w:hAnsi="Segoe UI" w:cs="Segoe UI"/>
          <w:sz w:val="20"/>
          <w:szCs w:val="20"/>
        </w:rPr>
        <w:t xml:space="preserve">The plan </w:t>
      </w:r>
      <w:r w:rsidR="001B00F4" w:rsidRPr="00A86E18">
        <w:rPr>
          <w:rFonts w:ascii="Segoe UI" w:hAnsi="Segoe UI" w:cs="Segoe UI"/>
          <w:sz w:val="20"/>
          <w:szCs w:val="20"/>
        </w:rPr>
        <w:t>will b</w:t>
      </w:r>
      <w:r w:rsidR="006052D7">
        <w:rPr>
          <w:rFonts w:ascii="Segoe UI" w:hAnsi="Segoe UI" w:cs="Segoe UI"/>
          <w:sz w:val="20"/>
          <w:szCs w:val="20"/>
        </w:rPr>
        <w:t xml:space="preserve">e implemented and managed by </w:t>
      </w:r>
      <w:r w:rsidR="000306A8">
        <w:rPr>
          <w:rFonts w:ascii="Segoe UI" w:hAnsi="Segoe UI" w:cs="Segoe UI"/>
          <w:sz w:val="20"/>
          <w:szCs w:val="20"/>
        </w:rPr>
        <w:t>Department of Parks and Wildlife</w:t>
      </w:r>
      <w:r w:rsidR="001B00F4" w:rsidRPr="00A86E18">
        <w:rPr>
          <w:rFonts w:ascii="Segoe UI" w:hAnsi="Segoe UI" w:cs="Segoe UI"/>
          <w:sz w:val="20"/>
          <w:szCs w:val="20"/>
        </w:rPr>
        <w:t>, with the support of other relevant agencies, non-government organisations, educational institutions, regional natural resource management authorities and community groups as appropriate</w:t>
      </w:r>
      <w:r w:rsidR="003201CB">
        <w:rPr>
          <w:rFonts w:ascii="Segoe UI" w:hAnsi="Segoe UI" w:cs="Segoe UI"/>
          <w:sz w:val="20"/>
          <w:szCs w:val="20"/>
        </w:rPr>
        <w:t>, most likely in the form of a Recovery Team or similar advisor</w:t>
      </w:r>
      <w:r w:rsidR="00C12D8A">
        <w:rPr>
          <w:rFonts w:ascii="Segoe UI" w:hAnsi="Segoe UI" w:cs="Segoe UI"/>
          <w:sz w:val="20"/>
          <w:szCs w:val="20"/>
        </w:rPr>
        <w:t>y</w:t>
      </w:r>
      <w:r w:rsidR="003201CB">
        <w:rPr>
          <w:rFonts w:ascii="Segoe UI" w:hAnsi="Segoe UI" w:cs="Segoe UI"/>
          <w:sz w:val="20"/>
          <w:szCs w:val="20"/>
        </w:rPr>
        <w:t xml:space="preserve"> group</w:t>
      </w:r>
      <w:r w:rsidR="001B00F4" w:rsidRPr="00A86E18">
        <w:rPr>
          <w:rFonts w:ascii="Segoe UI" w:hAnsi="Segoe UI" w:cs="Segoe UI"/>
          <w:sz w:val="20"/>
          <w:szCs w:val="20"/>
        </w:rPr>
        <w:t xml:space="preserve">. Technical, scientific, habitat management or education components of the </w:t>
      </w:r>
      <w:r w:rsidR="009C6341" w:rsidRPr="00A86E18">
        <w:rPr>
          <w:rFonts w:ascii="Segoe UI" w:hAnsi="Segoe UI" w:cs="Segoe UI"/>
          <w:sz w:val="20"/>
          <w:szCs w:val="20"/>
        </w:rPr>
        <w:t>Recovery</w:t>
      </w:r>
      <w:r w:rsidR="001B00F4" w:rsidRPr="00A86E18">
        <w:rPr>
          <w:rFonts w:ascii="Segoe UI" w:hAnsi="Segoe UI" w:cs="Segoe UI"/>
          <w:sz w:val="20"/>
          <w:szCs w:val="20"/>
        </w:rPr>
        <w:t xml:space="preserve"> Plan may be referred to </w:t>
      </w:r>
      <w:r w:rsidR="00C25AF3">
        <w:rPr>
          <w:rFonts w:ascii="Segoe UI" w:hAnsi="Segoe UI" w:cs="Segoe UI"/>
          <w:sz w:val="20"/>
          <w:szCs w:val="20"/>
        </w:rPr>
        <w:t xml:space="preserve">specialist groups as required. </w:t>
      </w:r>
      <w:r w:rsidR="001B00F4" w:rsidRPr="00A86E18">
        <w:rPr>
          <w:rFonts w:ascii="Segoe UI" w:hAnsi="Segoe UI" w:cs="Segoe UI"/>
          <w:sz w:val="20"/>
          <w:szCs w:val="20"/>
        </w:rPr>
        <w:t xml:space="preserve">The plan will run for a </w:t>
      </w:r>
      <w:r w:rsidR="009C6341" w:rsidRPr="00A86E18">
        <w:rPr>
          <w:rFonts w:ascii="Segoe UI" w:hAnsi="Segoe UI" w:cs="Segoe UI"/>
          <w:sz w:val="20"/>
          <w:szCs w:val="20"/>
        </w:rPr>
        <w:t>maximum</w:t>
      </w:r>
      <w:r w:rsidR="001B00F4" w:rsidRPr="00A86E18">
        <w:rPr>
          <w:rFonts w:ascii="Segoe UI" w:hAnsi="Segoe UI" w:cs="Segoe UI"/>
          <w:sz w:val="20"/>
          <w:szCs w:val="20"/>
        </w:rPr>
        <w:t xml:space="preserve"> of </w:t>
      </w:r>
      <w:r w:rsidR="00161C6C" w:rsidRPr="00A86E18">
        <w:rPr>
          <w:rFonts w:ascii="Segoe UI" w:hAnsi="Segoe UI" w:cs="Segoe UI"/>
          <w:sz w:val="20"/>
          <w:szCs w:val="20"/>
        </w:rPr>
        <w:t>10</w:t>
      </w:r>
      <w:r w:rsidR="009C6341" w:rsidRPr="00A86E18">
        <w:rPr>
          <w:rFonts w:ascii="Segoe UI" w:hAnsi="Segoe UI" w:cs="Segoe UI"/>
          <w:sz w:val="20"/>
          <w:szCs w:val="20"/>
        </w:rPr>
        <w:t xml:space="preserve"> </w:t>
      </w:r>
      <w:r w:rsidR="001B00F4" w:rsidRPr="00A86E18">
        <w:rPr>
          <w:rFonts w:ascii="Segoe UI" w:hAnsi="Segoe UI" w:cs="Segoe UI"/>
          <w:sz w:val="20"/>
          <w:szCs w:val="20"/>
        </w:rPr>
        <w:t>years from the date of its adoption</w:t>
      </w:r>
      <w:r w:rsidR="002E4DAB" w:rsidRPr="00A86E18">
        <w:rPr>
          <w:rFonts w:ascii="Segoe UI" w:hAnsi="Segoe UI" w:cs="Segoe UI"/>
          <w:sz w:val="20"/>
          <w:szCs w:val="20"/>
        </w:rPr>
        <w:t>,</w:t>
      </w:r>
      <w:r w:rsidR="00C25AF3">
        <w:rPr>
          <w:rFonts w:ascii="Segoe UI" w:hAnsi="Segoe UI" w:cs="Segoe UI"/>
          <w:sz w:val="20"/>
          <w:szCs w:val="20"/>
        </w:rPr>
        <w:t xml:space="preserve"> or until replaced. </w:t>
      </w:r>
      <w:r w:rsidR="001B00F4" w:rsidRPr="00A86E18">
        <w:rPr>
          <w:rFonts w:ascii="Segoe UI" w:hAnsi="Segoe UI" w:cs="Segoe UI"/>
          <w:sz w:val="20"/>
          <w:szCs w:val="20"/>
        </w:rPr>
        <w:t>The recov</w:t>
      </w:r>
      <w:r w:rsidR="006052D7">
        <w:rPr>
          <w:rFonts w:ascii="Segoe UI" w:hAnsi="Segoe UI" w:cs="Segoe UI"/>
          <w:sz w:val="20"/>
          <w:szCs w:val="20"/>
        </w:rPr>
        <w:t xml:space="preserve">ery plan will be reviewed by </w:t>
      </w:r>
      <w:r w:rsidR="000306A8">
        <w:rPr>
          <w:rFonts w:ascii="Segoe UI" w:hAnsi="Segoe UI" w:cs="Segoe UI"/>
          <w:sz w:val="20"/>
          <w:szCs w:val="20"/>
        </w:rPr>
        <w:t>Department of Parks and Wildlife</w:t>
      </w:r>
      <w:r w:rsidR="001B00F4" w:rsidRPr="00A86E18">
        <w:rPr>
          <w:rFonts w:ascii="Segoe UI" w:hAnsi="Segoe UI" w:cs="Segoe UI"/>
          <w:sz w:val="20"/>
          <w:szCs w:val="20"/>
        </w:rPr>
        <w:t xml:space="preserve">, in consultation with the </w:t>
      </w:r>
      <w:r w:rsidR="009C6341" w:rsidRPr="00A86E18">
        <w:rPr>
          <w:rFonts w:ascii="Segoe UI" w:hAnsi="Segoe UI" w:cs="Segoe UI"/>
          <w:sz w:val="20"/>
          <w:szCs w:val="20"/>
        </w:rPr>
        <w:t>Recovery</w:t>
      </w:r>
      <w:r w:rsidR="001B00F4" w:rsidRPr="00A86E18">
        <w:rPr>
          <w:rFonts w:ascii="Segoe UI" w:hAnsi="Segoe UI" w:cs="Segoe UI"/>
          <w:sz w:val="20"/>
          <w:szCs w:val="20"/>
        </w:rPr>
        <w:t xml:space="preserve"> Team within five years of the date of its adoption, or sooner if necessary.</w:t>
      </w:r>
      <w:r w:rsidR="0095494F">
        <w:rPr>
          <w:rFonts w:ascii="Segoe UI" w:hAnsi="Segoe UI" w:cs="Segoe UI"/>
          <w:sz w:val="20"/>
          <w:szCs w:val="20"/>
        </w:rPr>
        <w:t xml:space="preserve"> </w:t>
      </w:r>
      <w:r w:rsidR="0032362A">
        <w:rPr>
          <w:rFonts w:ascii="Segoe UI" w:hAnsi="Segoe UI" w:cs="Segoe UI"/>
          <w:sz w:val="20"/>
          <w:szCs w:val="20"/>
        </w:rPr>
        <w:t>Table 2 provides a summary of the recovery actions and estimates of the associated costs for the first five years. Note that estimated costs do not account for inflation and do not include recurrent management activities undertaken on conservation estate.</w:t>
      </w:r>
    </w:p>
    <w:p w:rsidR="0032362A" w:rsidRPr="0032362A" w:rsidRDefault="0032362A" w:rsidP="0032362A">
      <w:pPr>
        <w:pStyle w:val="FigureCaption"/>
        <w:rPr>
          <w:rFonts w:ascii="Segoe UI" w:hAnsi="Segoe UI" w:cs="Segoe UI"/>
          <w:sz w:val="18"/>
          <w:szCs w:val="18"/>
        </w:rPr>
      </w:pPr>
      <w:proofErr w:type="gramStart"/>
      <w:r w:rsidRPr="0032362A">
        <w:rPr>
          <w:rFonts w:ascii="Segoe UI" w:hAnsi="Segoe UI" w:cs="Segoe UI"/>
          <w:sz w:val="18"/>
          <w:szCs w:val="18"/>
        </w:rPr>
        <w:t>Table 2: Recovery actions, priorities</w:t>
      </w:r>
      <w:r w:rsidR="00B91EEB">
        <w:rPr>
          <w:rFonts w:ascii="Segoe UI" w:hAnsi="Segoe UI" w:cs="Segoe UI"/>
          <w:sz w:val="18"/>
          <w:szCs w:val="18"/>
        </w:rPr>
        <w:t xml:space="preserve">, </w:t>
      </w:r>
      <w:r w:rsidRPr="0032362A">
        <w:rPr>
          <w:rFonts w:ascii="Segoe UI" w:hAnsi="Segoe UI" w:cs="Segoe UI"/>
          <w:sz w:val="18"/>
          <w:szCs w:val="18"/>
        </w:rPr>
        <w:t>responsibilities and estimated costs</w:t>
      </w:r>
      <w:r w:rsidR="00C310BC">
        <w:rPr>
          <w:rFonts w:ascii="Segoe UI" w:hAnsi="Segoe UI" w:cs="Segoe UI"/>
          <w:sz w:val="18"/>
          <w:szCs w:val="18"/>
        </w:rPr>
        <w:t xml:space="preserve"> (</w:t>
      </w:r>
      <w:r w:rsidR="00B91EEB">
        <w:rPr>
          <w:rFonts w:ascii="Segoe UI" w:hAnsi="Segoe UI" w:cs="Segoe UI"/>
          <w:sz w:val="18"/>
          <w:szCs w:val="18"/>
        </w:rPr>
        <w:t>$</w:t>
      </w:r>
      <w:r w:rsidR="00C310BC">
        <w:rPr>
          <w:rFonts w:ascii="Segoe UI" w:hAnsi="Segoe UI" w:cs="Segoe UI"/>
          <w:sz w:val="18"/>
          <w:szCs w:val="18"/>
        </w:rPr>
        <w:t>000</w:t>
      </w:r>
      <w:r w:rsidR="00B91EEB">
        <w:rPr>
          <w:rFonts w:ascii="Segoe UI" w:hAnsi="Segoe UI" w:cs="Segoe UI"/>
          <w:sz w:val="18"/>
          <w:szCs w:val="18"/>
        </w:rPr>
        <w:t>’s)</w:t>
      </w:r>
      <w:r w:rsidRPr="0032362A">
        <w:rPr>
          <w:rFonts w:ascii="Segoe UI" w:hAnsi="Segoe UI" w:cs="Segoe UI"/>
          <w:sz w:val="18"/>
          <w:szCs w:val="18"/>
        </w:rPr>
        <w:t xml:space="preserve"> for the first five years.</w:t>
      </w:r>
      <w:proofErr w:type="gramEnd"/>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38"/>
        <w:gridCol w:w="568"/>
        <w:gridCol w:w="144"/>
        <w:gridCol w:w="2267"/>
        <w:gridCol w:w="708"/>
        <w:gridCol w:w="708"/>
        <w:gridCol w:w="708"/>
        <w:gridCol w:w="706"/>
        <w:gridCol w:w="706"/>
        <w:gridCol w:w="712"/>
      </w:tblGrid>
      <w:tr w:rsidR="00B91EEB" w:rsidRPr="003727D4" w:rsidTr="00B91EEB">
        <w:trPr>
          <w:trHeight w:hRule="exact" w:val="342"/>
        </w:trPr>
        <w:tc>
          <w:tcPr>
            <w:tcW w:w="1380" w:type="pct"/>
            <w:tcBorders>
              <w:top w:val="single" w:sz="4" w:space="0" w:color="auto"/>
              <w:left w:val="nil"/>
              <w:bottom w:val="single" w:sz="4" w:space="0" w:color="auto"/>
              <w:right w:val="nil"/>
            </w:tcBorders>
            <w:shd w:val="clear" w:color="auto" w:fill="948A54" w:themeFill="background2" w:themeFillShade="80"/>
            <w:vAlign w:val="center"/>
          </w:tcPr>
          <w:p w:rsidR="0021661C" w:rsidRPr="003727D4" w:rsidRDefault="0021661C" w:rsidP="00B91EEB">
            <w:pPr>
              <w:spacing w:after="0"/>
              <w:jc w:val="center"/>
              <w:rPr>
                <w:rFonts w:asciiTheme="minorHAnsi" w:hAnsiTheme="minorHAnsi"/>
                <w:b/>
                <w:color w:val="FFFFFF" w:themeColor="background1"/>
                <w:sz w:val="16"/>
                <w:szCs w:val="16"/>
              </w:rPr>
            </w:pPr>
            <w:r w:rsidRPr="003727D4">
              <w:rPr>
                <w:rFonts w:asciiTheme="minorHAnsi" w:hAnsiTheme="minorHAnsi"/>
                <w:b/>
                <w:color w:val="FFFFFF" w:themeColor="background1"/>
                <w:sz w:val="16"/>
                <w:szCs w:val="16"/>
              </w:rPr>
              <w:t>Action</w:t>
            </w:r>
          </w:p>
        </w:tc>
        <w:tc>
          <w:tcPr>
            <w:tcW w:w="418" w:type="pct"/>
            <w:gridSpan w:val="3"/>
            <w:tcBorders>
              <w:top w:val="single" w:sz="4" w:space="0" w:color="auto"/>
              <w:left w:val="nil"/>
              <w:bottom w:val="single" w:sz="4" w:space="0" w:color="auto"/>
              <w:right w:val="nil"/>
            </w:tcBorders>
            <w:shd w:val="clear" w:color="auto" w:fill="948A54" w:themeFill="background2" w:themeFillShade="80"/>
            <w:vAlign w:val="center"/>
          </w:tcPr>
          <w:p w:rsidR="005D7F84" w:rsidRPr="005D7F84" w:rsidRDefault="005D7F84" w:rsidP="00B91EEB">
            <w:pPr>
              <w:spacing w:after="0"/>
              <w:jc w:val="center"/>
              <w:rPr>
                <w:rFonts w:asciiTheme="minorHAnsi" w:hAnsiTheme="minorHAnsi"/>
                <w:b/>
                <w:color w:val="FFFFFF" w:themeColor="background1"/>
                <w:sz w:val="16"/>
                <w:szCs w:val="16"/>
              </w:rPr>
            </w:pPr>
            <w:r w:rsidRPr="005D7F84">
              <w:rPr>
                <w:rFonts w:asciiTheme="minorHAnsi" w:hAnsiTheme="minorHAnsi"/>
                <w:b/>
                <w:color w:val="FFFFFF" w:themeColor="background1"/>
                <w:sz w:val="16"/>
                <w:szCs w:val="16"/>
              </w:rPr>
              <w:t>Priority</w:t>
            </w:r>
          </w:p>
        </w:tc>
        <w:tc>
          <w:tcPr>
            <w:tcW w:w="1114" w:type="pct"/>
            <w:tcBorders>
              <w:top w:val="single" w:sz="4" w:space="0" w:color="auto"/>
              <w:left w:val="nil"/>
              <w:bottom w:val="single" w:sz="4" w:space="0" w:color="auto"/>
              <w:right w:val="nil"/>
            </w:tcBorders>
            <w:shd w:val="clear" w:color="auto" w:fill="948A54" w:themeFill="background2" w:themeFillShade="80"/>
            <w:vAlign w:val="center"/>
          </w:tcPr>
          <w:p w:rsidR="0021661C" w:rsidRPr="003727D4" w:rsidRDefault="0021661C" w:rsidP="00B91EEB">
            <w:pPr>
              <w:spacing w:after="0"/>
              <w:jc w:val="center"/>
              <w:rPr>
                <w:rFonts w:asciiTheme="minorHAnsi" w:hAnsiTheme="minorHAnsi"/>
                <w:b/>
                <w:color w:val="FFFFFF" w:themeColor="background1"/>
                <w:sz w:val="16"/>
                <w:szCs w:val="16"/>
              </w:rPr>
            </w:pPr>
            <w:r w:rsidRPr="003727D4">
              <w:rPr>
                <w:rFonts w:asciiTheme="minorHAnsi" w:hAnsiTheme="minorHAnsi"/>
                <w:b/>
                <w:color w:val="FFFFFF" w:themeColor="background1"/>
                <w:sz w:val="16"/>
                <w:szCs w:val="16"/>
              </w:rPr>
              <w:t>Responsibility</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Total cost</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1</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2</w:t>
            </w:r>
          </w:p>
        </w:tc>
        <w:tc>
          <w:tcPr>
            <w:tcW w:w="347"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3</w:t>
            </w:r>
          </w:p>
        </w:tc>
        <w:tc>
          <w:tcPr>
            <w:tcW w:w="347"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4</w:t>
            </w:r>
          </w:p>
        </w:tc>
        <w:tc>
          <w:tcPr>
            <w:tcW w:w="350"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5</w:t>
            </w:r>
          </w:p>
        </w:tc>
      </w:tr>
      <w:tr w:rsidR="003727D4" w:rsidRPr="003727D4" w:rsidTr="00B91EEB">
        <w:tc>
          <w:tcPr>
            <w:tcW w:w="5000" w:type="pct"/>
            <w:gridSpan w:val="11"/>
            <w:tcBorders>
              <w:top w:val="single" w:sz="4" w:space="0" w:color="auto"/>
            </w:tcBorders>
            <w:shd w:val="clear" w:color="auto" w:fill="C4BC96" w:themeFill="background2" w:themeFillShade="BF"/>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b/>
                <w:sz w:val="16"/>
                <w:szCs w:val="16"/>
              </w:rPr>
              <w:t xml:space="preserve">1 </w:t>
            </w:r>
            <w:r w:rsidRPr="003727D4">
              <w:rPr>
                <w:rFonts w:asciiTheme="minorHAnsi" w:hAnsiTheme="minorHAnsi" w:cs="Segoe UI"/>
                <w:b/>
                <w:sz w:val="16"/>
                <w:szCs w:val="16"/>
              </w:rPr>
              <w:t>To protect and effectively manage populations and</w:t>
            </w:r>
            <w:r w:rsidR="00A27BF8">
              <w:rPr>
                <w:rFonts w:asciiTheme="minorHAnsi" w:hAnsiTheme="minorHAnsi" w:cs="Segoe UI"/>
                <w:b/>
                <w:sz w:val="16"/>
                <w:szCs w:val="16"/>
              </w:rPr>
              <w:t xml:space="preserve"> the</w:t>
            </w:r>
            <w:r w:rsidRPr="003727D4">
              <w:rPr>
                <w:rFonts w:asciiTheme="minorHAnsi" w:hAnsiTheme="minorHAnsi" w:cs="Segoe UI"/>
                <w:b/>
                <w:sz w:val="16"/>
                <w:szCs w:val="16"/>
              </w:rPr>
              <w:t xml:space="preserve"> habitat critical for their survival</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Incorporate into management plans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$75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Liaise with landholders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r w:rsidRPr="003727D4">
              <w:rPr>
                <w:rFonts w:asciiTheme="minorHAnsi" w:hAnsiTheme="minorHAnsi" w:cs="Tahoma"/>
                <w:sz w:val="16"/>
                <w:szCs w:val="16"/>
              </w:rPr>
              <w:t>, Private Landholders</w:t>
            </w:r>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$25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Implement strategies on private land</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DER, EPA, WAPC</w:t>
            </w:r>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$20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Pig control programs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private landholders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$29</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Fence habitat</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private landholders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w:t>
            </w:r>
          </w:p>
        </w:tc>
        <w:tc>
          <w:tcPr>
            <w:tcW w:w="348" w:type="pct"/>
          </w:tcPr>
          <w:p w:rsidR="00916DD3" w:rsidRPr="00B91EEB" w:rsidRDefault="00916DD3" w:rsidP="00B90656">
            <w:pPr>
              <w:spacing w:after="0"/>
              <w:rPr>
                <w:rFonts w:asciiTheme="minorHAnsi" w:hAnsiTheme="minorHAnsi" w:cs="Tahoma"/>
                <w:sz w:val="16"/>
                <w:szCs w:val="16"/>
              </w:rPr>
            </w:pPr>
          </w:p>
        </w:tc>
        <w:tc>
          <w:tcPr>
            <w:tcW w:w="348" w:type="pct"/>
          </w:tcPr>
          <w:p w:rsidR="00916DD3" w:rsidRPr="00B91EEB" w:rsidRDefault="00916DD3" w:rsidP="00B90656">
            <w:pPr>
              <w:spacing w:after="0"/>
              <w:rPr>
                <w:rFonts w:asciiTheme="minorHAnsi" w:hAnsiTheme="minorHAnsi" w:cs="Tahoma"/>
                <w:sz w:val="16"/>
                <w:szCs w:val="16"/>
              </w:rPr>
            </w:pPr>
          </w:p>
        </w:tc>
        <w:tc>
          <w:tcPr>
            <w:tcW w:w="347" w:type="pct"/>
          </w:tcPr>
          <w:p w:rsidR="00916DD3" w:rsidRPr="00B91EEB" w:rsidRDefault="00916DD3" w:rsidP="00B90656">
            <w:pPr>
              <w:spacing w:after="0"/>
              <w:rPr>
                <w:rFonts w:asciiTheme="minorHAnsi" w:hAnsiTheme="minorHAnsi" w:cs="Tahoma"/>
                <w:sz w:val="16"/>
                <w:szCs w:val="16"/>
              </w:rPr>
            </w:pPr>
          </w:p>
        </w:tc>
        <w:tc>
          <w:tcPr>
            <w:tcW w:w="347" w:type="pct"/>
          </w:tcPr>
          <w:p w:rsidR="00916DD3" w:rsidRPr="00B91EEB" w:rsidRDefault="00916DD3" w:rsidP="00B90656">
            <w:pPr>
              <w:spacing w:after="0"/>
              <w:rPr>
                <w:rFonts w:asciiTheme="minorHAnsi" w:hAnsiTheme="minorHAnsi" w:cs="Tahoma"/>
                <w:sz w:val="16"/>
                <w:szCs w:val="16"/>
              </w:rPr>
            </w:pPr>
          </w:p>
        </w:tc>
        <w:tc>
          <w:tcPr>
            <w:tcW w:w="350" w:type="pct"/>
          </w:tcPr>
          <w:p w:rsidR="00916DD3" w:rsidRPr="00B91EEB" w:rsidRDefault="00916DD3" w:rsidP="00B90656">
            <w:pPr>
              <w:spacing w:after="0"/>
              <w:rPr>
                <w:rFonts w:asciiTheme="minorHAnsi" w:hAnsiTheme="minorHAnsi" w:cs="Tahoma"/>
                <w:sz w:val="16"/>
                <w:szCs w:val="16"/>
              </w:rPr>
            </w:pP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Develop habitat protection guidelines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private landholders</w:t>
            </w:r>
            <w:r w:rsidR="00B90656">
              <w:rPr>
                <w:rFonts w:asciiTheme="minorHAnsi" w:hAnsiTheme="minorHAnsi" w:cs="Segoe UI"/>
                <w:sz w:val="16"/>
                <w:szCs w:val="16"/>
              </w:rPr>
              <w:t>, LGA</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$50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Effects of chemical and guidelines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$35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Implement hygiene standards</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E5242D"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 landholders, Perth Zoo</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Establish quarantine reference sites</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E5242D"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Support disease research</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E5242D" w:rsidRPr="003727D4" w:rsidRDefault="00E5242D"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 Perth Zoo</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$60</w:t>
            </w:r>
          </w:p>
        </w:tc>
        <w:tc>
          <w:tcPr>
            <w:tcW w:w="348" w:type="pct"/>
          </w:tcPr>
          <w:p w:rsidR="00E5242D" w:rsidRPr="00B91EEB" w:rsidRDefault="00E5242D" w:rsidP="00B90656">
            <w:pPr>
              <w:spacing w:after="0"/>
              <w:rPr>
                <w:rFonts w:asciiTheme="minorHAnsi" w:hAnsiTheme="minorHAnsi" w:cs="Tahoma"/>
                <w:sz w:val="16"/>
                <w:szCs w:val="16"/>
              </w:rPr>
            </w:pP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50" w:type="pct"/>
          </w:tcPr>
          <w:p w:rsidR="00E5242D" w:rsidRPr="00B91EEB" w:rsidRDefault="00E5242D" w:rsidP="00B90656">
            <w:pPr>
              <w:spacing w:after="0"/>
              <w:rPr>
                <w:rFonts w:asciiTheme="minorHAnsi" w:hAnsiTheme="minorHAnsi" w:cs="Tahoma"/>
                <w:sz w:val="16"/>
                <w:szCs w:val="16"/>
              </w:rPr>
            </w:pPr>
          </w:p>
        </w:tc>
      </w:tr>
      <w:tr w:rsidR="005D0DBF" w:rsidRPr="003727D4" w:rsidTr="00B91EEB">
        <w:tc>
          <w:tcPr>
            <w:tcW w:w="5000" w:type="pct"/>
            <w:gridSpan w:val="11"/>
            <w:shd w:val="clear" w:color="auto" w:fill="C4BC96" w:themeFill="background2" w:themeFillShade="BF"/>
          </w:tcPr>
          <w:p w:rsidR="005D0DBF" w:rsidRPr="00B91EEB" w:rsidRDefault="005D0DBF" w:rsidP="0032362A">
            <w:pPr>
              <w:spacing w:after="0"/>
              <w:jc w:val="left"/>
              <w:rPr>
                <w:rFonts w:asciiTheme="minorHAnsi" w:hAnsiTheme="minorHAnsi" w:cs="Tahoma"/>
                <w:b/>
                <w:sz w:val="16"/>
                <w:szCs w:val="16"/>
              </w:rPr>
            </w:pPr>
            <w:r w:rsidRPr="00B91EEB">
              <w:rPr>
                <w:rFonts w:asciiTheme="minorHAnsi" w:hAnsiTheme="minorHAnsi" w:cs="Tahoma"/>
                <w:b/>
                <w:sz w:val="16"/>
                <w:szCs w:val="16"/>
              </w:rPr>
              <w:t>2 To increase species viability through population augmentation and establishment</w:t>
            </w: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Captive breeding program</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 xml:space="preserve">Perth Zoo, </w:t>
            </w:r>
            <w:proofErr w:type="spellStart"/>
            <w:r w:rsidRPr="003727D4">
              <w:rPr>
                <w:rFonts w:asciiTheme="minorHAnsi" w:hAnsiTheme="minorHAnsi" w:cs="Segoe UI"/>
                <w:sz w:val="16"/>
                <w:szCs w:val="16"/>
              </w:rPr>
              <w:t>DPaW</w:t>
            </w:r>
            <w:proofErr w:type="spellEnd"/>
          </w:p>
        </w:tc>
        <w:tc>
          <w:tcPr>
            <w:tcW w:w="348" w:type="pct"/>
          </w:tcPr>
          <w:p w:rsidR="005D0DBF" w:rsidRPr="003727D4" w:rsidRDefault="005D0DBF" w:rsidP="009A46BE">
            <w:pPr>
              <w:spacing w:after="0"/>
              <w:rPr>
                <w:rFonts w:asciiTheme="minorHAnsi" w:hAnsiTheme="minorHAnsi" w:cs="Tahoma"/>
                <w:sz w:val="16"/>
                <w:szCs w:val="16"/>
              </w:rPr>
            </w:pPr>
            <w:r w:rsidRPr="003727D4">
              <w:rPr>
                <w:rFonts w:asciiTheme="minorHAnsi" w:hAnsiTheme="minorHAnsi" w:cs="Tahoma"/>
                <w:sz w:val="16"/>
                <w:szCs w:val="16"/>
              </w:rPr>
              <w:t>$</w:t>
            </w:r>
            <w:r w:rsidR="009A46BE">
              <w:rPr>
                <w:rFonts w:asciiTheme="minorHAnsi" w:hAnsiTheme="minorHAnsi" w:cs="Tahoma"/>
                <w:sz w:val="16"/>
                <w:szCs w:val="16"/>
              </w:rPr>
              <w:t>60</w:t>
            </w:r>
            <w:r w:rsidR="009A46BE" w:rsidRPr="003727D4">
              <w:rPr>
                <w:rFonts w:asciiTheme="minorHAnsi" w:hAnsiTheme="minorHAnsi" w:cs="Tahoma"/>
                <w:sz w:val="16"/>
                <w:szCs w:val="16"/>
              </w:rPr>
              <w:t>0</w:t>
            </w:r>
          </w:p>
        </w:tc>
        <w:tc>
          <w:tcPr>
            <w:tcW w:w="348"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8"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7"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7"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50" w:type="pct"/>
          </w:tcPr>
          <w:p w:rsidR="005D0DBF" w:rsidRPr="00B91EEB" w:rsidRDefault="005D0DBF" w:rsidP="009A46BE">
            <w:pPr>
              <w:spacing w:after="0"/>
              <w:rPr>
                <w:rFonts w:asciiTheme="minorHAnsi" w:hAnsiTheme="minorHAnsi"/>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Translocate</w:t>
            </w:r>
            <w:proofErr w:type="spellEnd"/>
            <w:r w:rsidRPr="003727D4">
              <w:rPr>
                <w:rFonts w:asciiTheme="minorHAnsi" w:hAnsiTheme="minorHAnsi" w:cs="Tahoma"/>
                <w:sz w:val="16"/>
                <w:szCs w:val="16"/>
              </w:rPr>
              <w:t xml:space="preserve"> </w:t>
            </w:r>
            <w:r w:rsidRPr="003727D4">
              <w:rPr>
                <w:rFonts w:asciiTheme="minorHAnsi" w:hAnsiTheme="minorHAnsi" w:cs="Tahoma"/>
                <w:i/>
                <w:sz w:val="16"/>
                <w:szCs w:val="16"/>
              </w:rPr>
              <w:t xml:space="preserve">G. alba </w:t>
            </w:r>
            <w:r w:rsidRPr="003727D4">
              <w:rPr>
                <w:rFonts w:asciiTheme="minorHAnsi" w:hAnsiTheme="minorHAnsi" w:cs="Tahoma"/>
                <w:sz w:val="16"/>
                <w:szCs w:val="16"/>
              </w:rPr>
              <w:t>for augmentation</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$20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p>
        </w:tc>
        <w:tc>
          <w:tcPr>
            <w:tcW w:w="347" w:type="pct"/>
          </w:tcPr>
          <w:p w:rsidR="005D0DBF" w:rsidRPr="00B91EEB" w:rsidRDefault="005D0DBF" w:rsidP="00B90656">
            <w:pPr>
              <w:spacing w:after="0"/>
              <w:rPr>
                <w:rFonts w:asciiTheme="minorHAnsi" w:hAnsiTheme="minorHAnsi" w:cs="Tahoma"/>
                <w:sz w:val="16"/>
                <w:szCs w:val="16"/>
              </w:rPr>
            </w:pPr>
          </w:p>
        </w:tc>
        <w:tc>
          <w:tcPr>
            <w:tcW w:w="350" w:type="pct"/>
          </w:tcPr>
          <w:p w:rsidR="005D0DBF" w:rsidRPr="00B91EEB" w:rsidRDefault="005D0DBF" w:rsidP="00B90656">
            <w:pPr>
              <w:spacing w:after="0"/>
              <w:rPr>
                <w:rFonts w:asciiTheme="minorHAnsi" w:hAnsiTheme="minorHAnsi"/>
                <w:sz w:val="16"/>
                <w:szCs w:val="16"/>
              </w:rPr>
            </w:pPr>
          </w:p>
        </w:tc>
      </w:tr>
      <w:tr w:rsidR="00B91EEB" w:rsidRPr="003727D4" w:rsidTr="00B91EEB">
        <w:tc>
          <w:tcPr>
            <w:tcW w:w="1448" w:type="pct"/>
            <w:gridSpan w:val="2"/>
          </w:tcPr>
          <w:p w:rsidR="005D0DBF" w:rsidRPr="003727D4" w:rsidRDefault="005D0DBF" w:rsidP="00B91EEB">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Translocate</w:t>
            </w:r>
            <w:proofErr w:type="spellEnd"/>
            <w:r w:rsidRPr="003727D4">
              <w:rPr>
                <w:rFonts w:asciiTheme="minorHAnsi" w:hAnsiTheme="minorHAnsi" w:cs="Tahoma"/>
                <w:sz w:val="16"/>
                <w:szCs w:val="16"/>
              </w:rPr>
              <w:t xml:space="preserve"> </w:t>
            </w:r>
            <w:r w:rsidRPr="003727D4">
              <w:rPr>
                <w:rFonts w:asciiTheme="minorHAnsi" w:hAnsiTheme="minorHAnsi" w:cs="Tahoma"/>
                <w:i/>
                <w:sz w:val="16"/>
                <w:szCs w:val="16"/>
              </w:rPr>
              <w:t xml:space="preserve">G. alba </w:t>
            </w:r>
            <w:r w:rsidRPr="003727D4">
              <w:rPr>
                <w:rFonts w:asciiTheme="minorHAnsi" w:hAnsiTheme="minorHAnsi" w:cs="Tahoma"/>
                <w:sz w:val="16"/>
                <w:szCs w:val="16"/>
              </w:rPr>
              <w:t>for establishment</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$40</w:t>
            </w:r>
          </w:p>
        </w:tc>
        <w:tc>
          <w:tcPr>
            <w:tcW w:w="348" w:type="pct"/>
          </w:tcPr>
          <w:p w:rsidR="005D0DBF" w:rsidRPr="00B91EEB" w:rsidRDefault="005D0DBF" w:rsidP="00B90656">
            <w:pPr>
              <w:spacing w:after="0"/>
              <w:rPr>
                <w:rFonts w:asciiTheme="minorHAnsi" w:hAnsiTheme="minorHAnsi" w:cs="Tahoma"/>
                <w:sz w:val="16"/>
                <w:szCs w:val="16"/>
              </w:rPr>
            </w:pP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5D0DBF" w:rsidRPr="003727D4" w:rsidRDefault="005D0DBF" w:rsidP="00B91EEB">
            <w:pPr>
              <w:spacing w:after="0"/>
              <w:jc w:val="left"/>
              <w:rPr>
                <w:rFonts w:asciiTheme="minorHAnsi" w:hAnsiTheme="minorHAnsi" w:cs="Tahoma"/>
                <w:sz w:val="16"/>
                <w:szCs w:val="16"/>
              </w:rPr>
            </w:pPr>
            <w:r w:rsidRPr="003727D4">
              <w:rPr>
                <w:rFonts w:asciiTheme="minorHAnsi" w:hAnsiTheme="minorHAnsi" w:cs="Tahoma"/>
                <w:sz w:val="16"/>
                <w:szCs w:val="16"/>
              </w:rPr>
              <w:t>Translocat</w:t>
            </w:r>
            <w:r w:rsidR="005D7F84">
              <w:rPr>
                <w:rFonts w:asciiTheme="minorHAnsi" w:hAnsiTheme="minorHAnsi" w:cs="Tahoma"/>
                <w:sz w:val="16"/>
                <w:szCs w:val="16"/>
              </w:rPr>
              <w:t>ion o</w:t>
            </w:r>
            <w:r w:rsidRPr="003727D4">
              <w:rPr>
                <w:rFonts w:asciiTheme="minorHAnsi" w:hAnsiTheme="minorHAnsi" w:cs="Tahoma"/>
                <w:i/>
                <w:sz w:val="16"/>
                <w:szCs w:val="16"/>
              </w:rPr>
              <w:t xml:space="preserve">. </w:t>
            </w:r>
            <w:proofErr w:type="spellStart"/>
            <w:r w:rsidRPr="003727D4">
              <w:rPr>
                <w:rFonts w:asciiTheme="minorHAnsi" w:hAnsiTheme="minorHAnsi" w:cs="Tahoma"/>
                <w:i/>
                <w:sz w:val="16"/>
                <w:szCs w:val="16"/>
              </w:rPr>
              <w:t>vitellina</w:t>
            </w:r>
            <w:proofErr w:type="spellEnd"/>
            <w:r w:rsidRPr="003727D4">
              <w:rPr>
                <w:rFonts w:asciiTheme="minorHAnsi" w:hAnsiTheme="minorHAnsi" w:cs="Tahoma"/>
                <w:sz w:val="16"/>
                <w:szCs w:val="16"/>
              </w:rPr>
              <w:t xml:space="preserve"> for augmentation and establishment</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$45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5D0DBF" w:rsidRPr="00B91EEB" w:rsidRDefault="005D0DBF" w:rsidP="00B90656">
            <w:pPr>
              <w:spacing w:after="0"/>
              <w:rPr>
                <w:rFonts w:asciiTheme="minorHAnsi" w:hAnsiTheme="minorHAnsi" w:cs="Tahoma"/>
                <w:sz w:val="16"/>
                <w:szCs w:val="16"/>
              </w:rPr>
            </w:pPr>
          </w:p>
        </w:tc>
        <w:tc>
          <w:tcPr>
            <w:tcW w:w="350" w:type="pct"/>
          </w:tcPr>
          <w:p w:rsidR="005D0DBF" w:rsidRPr="00B91EEB" w:rsidRDefault="005D0DBF" w:rsidP="00B90656">
            <w:pPr>
              <w:spacing w:after="0"/>
              <w:rPr>
                <w:rFonts w:asciiTheme="minorHAnsi" w:hAnsiTheme="minorHAnsi"/>
                <w:sz w:val="16"/>
                <w:szCs w:val="16"/>
              </w:rPr>
            </w:pP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Develop captive breeding strategy</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$10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3260" w:type="pct"/>
            <w:gridSpan w:val="6"/>
            <w:shd w:val="clear" w:color="auto" w:fill="C4BC96" w:themeFill="background2" w:themeFillShade="BF"/>
          </w:tcPr>
          <w:p w:rsidR="00E5242D" w:rsidRPr="003727D4" w:rsidRDefault="005D0DBF" w:rsidP="0032362A">
            <w:pPr>
              <w:spacing w:after="0"/>
              <w:jc w:val="left"/>
              <w:rPr>
                <w:rFonts w:asciiTheme="minorHAnsi" w:hAnsiTheme="minorHAnsi" w:cs="Tahoma"/>
                <w:b/>
                <w:sz w:val="16"/>
                <w:szCs w:val="16"/>
              </w:rPr>
            </w:pPr>
            <w:r w:rsidRPr="003727D4">
              <w:rPr>
                <w:rFonts w:asciiTheme="minorHAnsi" w:hAnsiTheme="minorHAnsi" w:cs="Tahoma"/>
                <w:b/>
                <w:sz w:val="16"/>
                <w:szCs w:val="16"/>
              </w:rPr>
              <w:t>3 To achieve an evidence-based management approach</w:t>
            </w:r>
          </w:p>
        </w:tc>
        <w:tc>
          <w:tcPr>
            <w:tcW w:w="348"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8"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7"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7"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50"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r>
      <w:tr w:rsidR="00B91EEB" w:rsidRPr="003727D4" w:rsidTr="00B91EEB">
        <w:tc>
          <w:tcPr>
            <w:tcW w:w="1448" w:type="pct"/>
            <w:gridSpan w:val="2"/>
          </w:tcPr>
          <w:p w:rsidR="005D0DBF" w:rsidRPr="003727D4" w:rsidRDefault="005D0DBF" w:rsidP="0032362A">
            <w:pPr>
              <w:spacing w:after="0"/>
              <w:jc w:val="left"/>
              <w:rPr>
                <w:rFonts w:asciiTheme="minorHAnsi" w:hAnsiTheme="minorHAnsi" w:cs="Tahoma"/>
                <w:sz w:val="16"/>
                <w:szCs w:val="16"/>
              </w:rPr>
            </w:pPr>
            <w:r w:rsidRPr="003727D4">
              <w:rPr>
                <w:rFonts w:asciiTheme="minorHAnsi" w:hAnsiTheme="minorHAnsi" w:cs="Tahoma"/>
                <w:sz w:val="16"/>
                <w:szCs w:val="16"/>
              </w:rPr>
              <w:t>Monitor known populations</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$175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$35</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$40</w:t>
            </w: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catchment characteristics</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E5242D"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habitat hydrology</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w:t>
            </w:r>
          </w:p>
        </w:tc>
        <w:tc>
          <w:tcPr>
            <w:tcW w:w="348" w:type="pct"/>
          </w:tcPr>
          <w:p w:rsidR="00E5242D" w:rsidRPr="003727D4" w:rsidRDefault="00E5242D" w:rsidP="00B90656">
            <w:pPr>
              <w:spacing w:after="0"/>
              <w:rPr>
                <w:rFonts w:asciiTheme="minorHAnsi" w:hAnsiTheme="minorHAnsi" w:cs="Tahoma"/>
                <w:sz w:val="16"/>
                <w:szCs w:val="16"/>
                <w:highlight w:val="yellow"/>
              </w:rPr>
            </w:pPr>
            <w:r w:rsidRPr="003727D4">
              <w:rPr>
                <w:rFonts w:asciiTheme="minorHAnsi" w:hAnsiTheme="minorHAnsi" w:cs="Tahoma"/>
                <w:sz w:val="16"/>
                <w:szCs w:val="16"/>
              </w:rPr>
              <w:t>$100</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$16</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47" w:type="pct"/>
          </w:tcPr>
          <w:p w:rsidR="00E5242D"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E5242D"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Determine critical habitat characteristics</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5D0DBF"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$81</w:t>
            </w:r>
          </w:p>
        </w:tc>
        <w:tc>
          <w:tcPr>
            <w:tcW w:w="348" w:type="pct"/>
          </w:tcPr>
          <w:p w:rsidR="00E5242D" w:rsidRPr="00B91EEB" w:rsidRDefault="00E5242D" w:rsidP="00B90656">
            <w:pPr>
              <w:spacing w:after="0"/>
              <w:rPr>
                <w:rFonts w:asciiTheme="minorHAnsi" w:hAnsiTheme="minorHAnsi" w:cs="Tahoma"/>
                <w:sz w:val="16"/>
                <w:szCs w:val="16"/>
              </w:rPr>
            </w:pP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50" w:type="pct"/>
          </w:tcPr>
          <w:p w:rsidR="00E5242D" w:rsidRPr="00B91EEB" w:rsidRDefault="00E5242D" w:rsidP="00B90656">
            <w:pPr>
              <w:spacing w:after="0"/>
              <w:rPr>
                <w:rFonts w:asciiTheme="minorHAnsi" w:hAnsiTheme="minorHAnsi" w:cs="Tahoma"/>
                <w:sz w:val="16"/>
                <w:szCs w:val="16"/>
              </w:rPr>
            </w:pP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habitat manipulation</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3727D4" w:rsidRPr="003727D4" w:rsidRDefault="003727D4" w:rsidP="00B90656">
            <w:pPr>
              <w:spacing w:after="0"/>
              <w:jc w:val="left"/>
              <w:rPr>
                <w:rFonts w:asciiTheme="minorHAnsi" w:hAnsiTheme="minorHAnsi" w:cs="Tahoma"/>
                <w:sz w:val="16"/>
                <w:szCs w:val="16"/>
              </w:rPr>
            </w:pPr>
            <w:proofErr w:type="spellStart"/>
            <w:r w:rsidRPr="003727D4">
              <w:rPr>
                <w:rFonts w:asciiTheme="minorHAnsi" w:hAnsiTheme="minorHAnsi" w:cs="Segoe UI"/>
                <w:sz w:val="16"/>
                <w:szCs w:val="16"/>
              </w:rPr>
              <w:t>DPaW</w:t>
            </w:r>
            <w:proofErr w:type="spellEnd"/>
            <w:r w:rsidRPr="003727D4">
              <w:rPr>
                <w:rFonts w:asciiTheme="minorHAnsi" w:hAnsiTheme="minorHAnsi" w:cs="Segoe UI"/>
                <w:sz w:val="16"/>
                <w:szCs w:val="16"/>
              </w:rPr>
              <w:t>, researchers</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$81</w:t>
            </w:r>
          </w:p>
        </w:tc>
        <w:tc>
          <w:tcPr>
            <w:tcW w:w="348" w:type="pct"/>
          </w:tcPr>
          <w:p w:rsidR="003727D4" w:rsidRPr="00B91EEB" w:rsidRDefault="003727D4" w:rsidP="00B90656">
            <w:pPr>
              <w:spacing w:after="0"/>
              <w:rPr>
                <w:rFonts w:asciiTheme="minorHAnsi" w:hAnsiTheme="minorHAnsi" w:cs="Tahoma"/>
                <w:sz w:val="16"/>
                <w:szCs w:val="16"/>
              </w:rPr>
            </w:pP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50" w:type="pct"/>
          </w:tcPr>
          <w:p w:rsidR="003727D4" w:rsidRPr="00B91EEB" w:rsidRDefault="003727D4" w:rsidP="00B90656">
            <w:pPr>
              <w:spacing w:after="0"/>
              <w:rPr>
                <w:rFonts w:asciiTheme="minorHAnsi" w:hAnsiTheme="minorHAnsi" w:cs="Tahoma"/>
                <w:sz w:val="16"/>
                <w:szCs w:val="16"/>
              </w:rPr>
            </w:pPr>
          </w:p>
        </w:tc>
      </w:tr>
      <w:tr w:rsidR="00B91EEB" w:rsidRPr="003727D4" w:rsidTr="00B91EEB">
        <w:tc>
          <w:tcPr>
            <w:tcW w:w="1448" w:type="pct"/>
            <w:gridSpan w:val="2"/>
          </w:tcPr>
          <w:p w:rsidR="003727D4" w:rsidRPr="003727D4" w:rsidRDefault="003727D4" w:rsidP="00B91EEB">
            <w:pPr>
              <w:spacing w:after="0"/>
              <w:jc w:val="left"/>
              <w:rPr>
                <w:rFonts w:asciiTheme="minorHAnsi" w:hAnsiTheme="minorHAnsi" w:cs="Tahoma"/>
                <w:sz w:val="16"/>
                <w:szCs w:val="16"/>
              </w:rPr>
            </w:pPr>
            <w:r w:rsidRPr="003727D4">
              <w:rPr>
                <w:rFonts w:asciiTheme="minorHAnsi" w:hAnsiTheme="minorHAnsi" w:cs="Tahoma"/>
                <w:sz w:val="16"/>
                <w:szCs w:val="16"/>
              </w:rPr>
              <w:t>Determine response to fire</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tabs>
                <w:tab w:val="left" w:pos="999"/>
              </w:tabs>
              <w:spacing w:after="0"/>
              <w:jc w:val="left"/>
              <w:rPr>
                <w:rFonts w:asciiTheme="minorHAnsi" w:hAnsiTheme="minorHAnsi" w:cs="Segoe UI"/>
                <w:sz w:val="16"/>
                <w:szCs w:val="16"/>
              </w:rPr>
            </w:pPr>
            <w:proofErr w:type="spellStart"/>
            <w:r w:rsidRPr="003727D4">
              <w:rPr>
                <w:rFonts w:asciiTheme="minorHAnsi" w:hAnsiTheme="minorHAnsi" w:cs="Segoe UI"/>
                <w:sz w:val="16"/>
                <w:szCs w:val="16"/>
              </w:rPr>
              <w:t>DPaW</w:t>
            </w:r>
            <w:proofErr w:type="spellEnd"/>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$15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proofErr w:type="spellStart"/>
            <w:r w:rsidRPr="00B91EEB">
              <w:rPr>
                <w:rFonts w:asciiTheme="minorHAnsi" w:hAnsiTheme="minorHAnsi" w:cs="Tahoma"/>
                <w:i/>
                <w:sz w:val="16"/>
                <w:szCs w:val="16"/>
              </w:rPr>
              <w:t>Geocrinia</w:t>
            </w:r>
            <w:proofErr w:type="spellEnd"/>
            <w:r w:rsidRPr="003727D4">
              <w:rPr>
                <w:rFonts w:asciiTheme="minorHAnsi" w:hAnsiTheme="minorHAnsi" w:cs="Tahoma"/>
                <w:sz w:val="16"/>
                <w:szCs w:val="16"/>
              </w:rPr>
              <w:t xml:space="preserve"> fire impact monitoring</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tabs>
                <w:tab w:val="left" w:pos="999"/>
              </w:tabs>
              <w:spacing w:after="0"/>
              <w:jc w:val="left"/>
              <w:rPr>
                <w:rFonts w:asciiTheme="minorHAnsi" w:hAnsiTheme="minorHAnsi" w:cs="Segoe UI"/>
                <w:sz w:val="16"/>
                <w:szCs w:val="16"/>
              </w:rPr>
            </w:pPr>
            <w:proofErr w:type="spellStart"/>
            <w:r w:rsidRPr="003727D4">
              <w:rPr>
                <w:rFonts w:asciiTheme="minorHAnsi" w:hAnsiTheme="minorHAnsi" w:cs="Segoe UI"/>
                <w:sz w:val="16"/>
                <w:szCs w:val="16"/>
              </w:rPr>
              <w:t>DPaW</w:t>
            </w:r>
            <w:proofErr w:type="spellEnd"/>
          </w:p>
        </w:tc>
        <w:tc>
          <w:tcPr>
            <w:tcW w:w="348" w:type="pct"/>
          </w:tcPr>
          <w:p w:rsidR="003727D4" w:rsidRPr="003727D4" w:rsidRDefault="003727D4" w:rsidP="00B90656">
            <w:pPr>
              <w:spacing w:after="0"/>
              <w:rPr>
                <w:rFonts w:asciiTheme="minorHAnsi" w:hAnsiTheme="minorHAnsi" w:cs="Tahoma"/>
                <w:sz w:val="16"/>
                <w:szCs w:val="16"/>
                <w:highlight w:val="yellow"/>
              </w:rPr>
            </w:pPr>
            <w:r w:rsidRPr="003727D4">
              <w:rPr>
                <w:rFonts w:asciiTheme="minorHAnsi" w:hAnsiTheme="minorHAnsi" w:cs="Tahoma"/>
                <w:sz w:val="16"/>
                <w:szCs w:val="16"/>
              </w:rPr>
              <w:t>$15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3727D4" w:rsidRPr="0032362A" w:rsidTr="00B91EEB">
        <w:tc>
          <w:tcPr>
            <w:tcW w:w="5000" w:type="pct"/>
            <w:gridSpan w:val="11"/>
            <w:shd w:val="clear" w:color="auto" w:fill="C4BC96" w:themeFill="background2" w:themeFillShade="BF"/>
          </w:tcPr>
          <w:p w:rsidR="003727D4" w:rsidRPr="00B91EEB" w:rsidRDefault="003727D4" w:rsidP="0032362A">
            <w:pPr>
              <w:spacing w:after="0"/>
              <w:jc w:val="left"/>
              <w:rPr>
                <w:rFonts w:asciiTheme="minorHAnsi" w:hAnsiTheme="minorHAnsi" w:cs="Tahoma"/>
                <w:b/>
                <w:sz w:val="16"/>
                <w:szCs w:val="16"/>
              </w:rPr>
            </w:pPr>
            <w:r w:rsidRPr="00B91EEB">
              <w:rPr>
                <w:rFonts w:asciiTheme="minorHAnsi" w:hAnsiTheme="minorHAnsi" w:cs="Tahoma"/>
                <w:b/>
                <w:sz w:val="16"/>
                <w:szCs w:val="16"/>
              </w:rPr>
              <w:t>4 To increase community awareness and understanding</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Provide public information to landholders and broader community</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3727D4" w:rsidRPr="003727D4" w:rsidRDefault="003727D4"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r w:rsidRPr="003727D4">
              <w:rPr>
                <w:rFonts w:asciiTheme="minorHAnsi" w:hAnsiTheme="minorHAnsi" w:cs="Tahoma"/>
                <w:sz w:val="16"/>
                <w:szCs w:val="16"/>
              </w:rPr>
              <w:t>/NRM/Shire</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Update and distribute frog recovery kit</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spacing w:after="0"/>
              <w:jc w:val="left"/>
              <w:rPr>
                <w:rFonts w:asciiTheme="minorHAnsi" w:hAnsiTheme="minorHAnsi" w:cs="Tahoma"/>
                <w:sz w:val="16"/>
                <w:szCs w:val="16"/>
              </w:rPr>
            </w:pPr>
            <w:proofErr w:type="spellStart"/>
            <w:r w:rsidRPr="003727D4">
              <w:rPr>
                <w:rFonts w:asciiTheme="minorHAnsi" w:hAnsiTheme="minorHAnsi" w:cs="Tahoma"/>
                <w:sz w:val="16"/>
                <w:szCs w:val="16"/>
              </w:rPr>
              <w:t>DPaW</w:t>
            </w:r>
            <w:proofErr w:type="spellEnd"/>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p>
        </w:tc>
        <w:tc>
          <w:tcPr>
            <w:tcW w:w="347" w:type="pct"/>
          </w:tcPr>
          <w:p w:rsidR="003727D4" w:rsidRPr="00B91EEB" w:rsidRDefault="003727D4" w:rsidP="00B90656">
            <w:pPr>
              <w:spacing w:after="0"/>
              <w:rPr>
                <w:rFonts w:asciiTheme="minorHAnsi" w:hAnsiTheme="minorHAnsi" w:cs="Tahoma"/>
                <w:sz w:val="16"/>
                <w:szCs w:val="16"/>
              </w:rPr>
            </w:pPr>
          </w:p>
        </w:tc>
        <w:tc>
          <w:tcPr>
            <w:tcW w:w="350" w:type="pct"/>
          </w:tcPr>
          <w:p w:rsidR="003727D4" w:rsidRPr="00B91EEB" w:rsidRDefault="003727D4" w:rsidP="00B90656">
            <w:pPr>
              <w:spacing w:after="0"/>
              <w:rPr>
                <w:rFonts w:asciiTheme="minorHAnsi" w:hAnsiTheme="minorHAnsi" w:cs="Tahoma"/>
                <w:sz w:val="16"/>
                <w:szCs w:val="16"/>
              </w:rPr>
            </w:pPr>
          </w:p>
        </w:tc>
      </w:tr>
      <w:tr w:rsidR="00B91EEB" w:rsidRPr="00C310BC" w:rsidTr="00B91EEB">
        <w:tc>
          <w:tcPr>
            <w:tcW w:w="1448" w:type="pct"/>
            <w:gridSpan w:val="2"/>
          </w:tcPr>
          <w:p w:rsidR="003727D4" w:rsidRPr="00C310BC" w:rsidRDefault="003727D4" w:rsidP="00B90656">
            <w:pPr>
              <w:spacing w:after="0"/>
              <w:jc w:val="center"/>
              <w:rPr>
                <w:rFonts w:asciiTheme="minorHAnsi" w:hAnsiTheme="minorHAnsi" w:cs="Tahoma"/>
                <w:b/>
                <w:sz w:val="16"/>
                <w:szCs w:val="16"/>
              </w:rPr>
            </w:pPr>
          </w:p>
        </w:tc>
        <w:tc>
          <w:tcPr>
            <w:tcW w:w="279" w:type="pct"/>
          </w:tcPr>
          <w:p w:rsidR="003727D4" w:rsidRPr="00C310BC" w:rsidRDefault="003727D4" w:rsidP="00B90656">
            <w:pPr>
              <w:spacing w:after="0"/>
              <w:jc w:val="center"/>
              <w:rPr>
                <w:rFonts w:asciiTheme="minorHAnsi" w:hAnsiTheme="minorHAnsi" w:cs="Tahoma"/>
                <w:b/>
                <w:sz w:val="16"/>
                <w:szCs w:val="16"/>
              </w:rPr>
            </w:pPr>
          </w:p>
        </w:tc>
        <w:tc>
          <w:tcPr>
            <w:tcW w:w="1185" w:type="pct"/>
            <w:gridSpan w:val="2"/>
          </w:tcPr>
          <w:p w:rsidR="003727D4" w:rsidRPr="00C310BC" w:rsidRDefault="003727D4" w:rsidP="00B90656">
            <w:pPr>
              <w:spacing w:after="0"/>
              <w:jc w:val="left"/>
              <w:rPr>
                <w:rFonts w:asciiTheme="minorHAnsi" w:hAnsiTheme="minorHAnsi" w:cs="Tahoma"/>
                <w:b/>
                <w:sz w:val="16"/>
                <w:szCs w:val="16"/>
              </w:rPr>
            </w:pPr>
            <w:r w:rsidRPr="00C310BC">
              <w:rPr>
                <w:rFonts w:asciiTheme="minorHAnsi" w:hAnsiTheme="minorHAnsi" w:cs="Tahoma"/>
                <w:b/>
                <w:sz w:val="16"/>
                <w:szCs w:val="16"/>
              </w:rPr>
              <w:t>TOTAL</w:t>
            </w:r>
          </w:p>
        </w:tc>
        <w:tc>
          <w:tcPr>
            <w:tcW w:w="348" w:type="pct"/>
          </w:tcPr>
          <w:p w:rsidR="003727D4" w:rsidRPr="00C310BC" w:rsidRDefault="003727D4" w:rsidP="009A46BE">
            <w:pPr>
              <w:spacing w:after="0"/>
              <w:rPr>
                <w:rFonts w:asciiTheme="minorHAnsi" w:hAnsiTheme="minorHAnsi" w:cs="Tahoma"/>
                <w:b/>
                <w:sz w:val="16"/>
                <w:szCs w:val="16"/>
              </w:rPr>
            </w:pPr>
            <w:r w:rsidRPr="00C310BC">
              <w:rPr>
                <w:rFonts w:asciiTheme="minorHAnsi" w:hAnsiTheme="minorHAnsi" w:cs="Tahoma"/>
                <w:b/>
                <w:sz w:val="16"/>
                <w:szCs w:val="16"/>
              </w:rPr>
              <w:t>$</w:t>
            </w:r>
            <w:r w:rsidR="009A46BE">
              <w:rPr>
                <w:rFonts w:asciiTheme="minorHAnsi" w:hAnsiTheme="minorHAnsi" w:cs="Tahoma"/>
                <w:b/>
                <w:sz w:val="16"/>
                <w:szCs w:val="16"/>
              </w:rPr>
              <w:t>1,501</w:t>
            </w:r>
          </w:p>
        </w:tc>
        <w:tc>
          <w:tcPr>
            <w:tcW w:w="348"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250</w:t>
            </w:r>
          </w:p>
        </w:tc>
        <w:tc>
          <w:tcPr>
            <w:tcW w:w="348"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370</w:t>
            </w:r>
          </w:p>
        </w:tc>
        <w:tc>
          <w:tcPr>
            <w:tcW w:w="347"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352</w:t>
            </w:r>
          </w:p>
        </w:tc>
        <w:tc>
          <w:tcPr>
            <w:tcW w:w="347"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bookmarkStart w:id="145" w:name="_GoBack"/>
            <w:bookmarkEnd w:id="145"/>
            <w:r w:rsidR="009A46BE">
              <w:rPr>
                <w:rFonts w:asciiTheme="minorHAnsi" w:hAnsiTheme="minorHAnsi" w:cs="Tahoma"/>
                <w:b/>
                <w:sz w:val="16"/>
                <w:szCs w:val="16"/>
              </w:rPr>
              <w:t>296</w:t>
            </w:r>
          </w:p>
        </w:tc>
        <w:tc>
          <w:tcPr>
            <w:tcW w:w="350" w:type="pct"/>
          </w:tcPr>
          <w:p w:rsidR="003727D4" w:rsidRPr="00B91EEB" w:rsidRDefault="003727D4" w:rsidP="009A46BE">
            <w:pPr>
              <w:spacing w:after="0"/>
              <w:rPr>
                <w:rFonts w:asciiTheme="minorHAnsi" w:hAnsiTheme="minorHAnsi"/>
                <w:b/>
                <w:sz w:val="16"/>
                <w:szCs w:val="16"/>
              </w:rPr>
            </w:pPr>
            <w:r w:rsidRPr="00B91EEB">
              <w:rPr>
                <w:rFonts w:asciiTheme="minorHAnsi" w:hAnsiTheme="minorHAnsi"/>
                <w:b/>
                <w:sz w:val="16"/>
                <w:szCs w:val="16"/>
              </w:rPr>
              <w:t>$</w:t>
            </w:r>
            <w:r w:rsidR="009A46BE">
              <w:rPr>
                <w:rFonts w:asciiTheme="minorHAnsi" w:hAnsiTheme="minorHAnsi"/>
                <w:b/>
                <w:sz w:val="16"/>
                <w:szCs w:val="16"/>
              </w:rPr>
              <w:t>233</w:t>
            </w:r>
          </w:p>
        </w:tc>
      </w:tr>
    </w:tbl>
    <w:p w:rsidR="00F9162D" w:rsidRDefault="00916DD3" w:rsidP="00A27BF8">
      <w:pPr>
        <w:pStyle w:val="Normal1"/>
        <w:spacing w:after="0" w:line="240" w:lineRule="auto"/>
        <w:rPr>
          <w:rFonts w:ascii="Segoe UI" w:hAnsi="Segoe UI" w:cs="Segoe UI"/>
          <w:sz w:val="20"/>
          <w:szCs w:val="20"/>
        </w:rPr>
      </w:pPr>
      <w:r w:rsidRPr="005D7F84">
        <w:rPr>
          <w:rFonts w:ascii="Segoe UI" w:hAnsi="Segoe UI" w:cs="Segoe UI"/>
          <w:sz w:val="12"/>
          <w:szCs w:val="12"/>
        </w:rPr>
        <w:t>*Timing</w:t>
      </w:r>
      <w:r w:rsidR="00A27BF8">
        <w:rPr>
          <w:rFonts w:ascii="Segoe UI" w:hAnsi="Segoe UI" w:cs="Segoe UI"/>
          <w:sz w:val="12"/>
          <w:szCs w:val="12"/>
        </w:rPr>
        <w:t xml:space="preserve"> and amount</w:t>
      </w:r>
      <w:r w:rsidRPr="005D7F84">
        <w:rPr>
          <w:rFonts w:ascii="Segoe UI" w:hAnsi="Segoe UI" w:cs="Segoe UI"/>
          <w:sz w:val="12"/>
          <w:szCs w:val="12"/>
        </w:rPr>
        <w:t xml:space="preserve"> dependant on when opportunities arise</w:t>
      </w:r>
      <w:r w:rsidR="00F9162D">
        <w:rPr>
          <w:rFonts w:ascii="Segoe UI" w:hAnsi="Segoe UI" w:cs="Segoe UI"/>
          <w:sz w:val="20"/>
          <w:szCs w:val="20"/>
        </w:rPr>
        <w:br w:type="page"/>
      </w:r>
    </w:p>
    <w:p w:rsidR="00B81CDB" w:rsidRPr="002D1561" w:rsidRDefault="005D1F70" w:rsidP="00B81CDB">
      <w:pPr>
        <w:pStyle w:val="Heading1"/>
        <w:rPr>
          <w:rFonts w:cs="Segoe UI"/>
          <w:caps w:val="0"/>
          <w:color w:val="FFFFFF" w:themeColor="background1"/>
        </w:rPr>
      </w:pPr>
      <w:bookmarkStart w:id="146" w:name="_Toc368896364"/>
      <w:bookmarkStart w:id="147" w:name="_Toc382827751"/>
      <w:r>
        <w:rPr>
          <w:rFonts w:cs="Segoe UI"/>
          <w:caps w:val="0"/>
          <w:noProof/>
          <w:color w:val="FFFFFF" w:themeColor="background1"/>
          <w:lang w:eastAsia="en-AU"/>
        </w:rPr>
        <w:lastRenderedPageBreak/>
        <w:pict>
          <v:rect id="Rectangle 98" o:spid="_x0000_s1029" style="position:absolute;left:0;text-align:left;margin-left:-68.35pt;margin-top:-2.1pt;width:723.7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" fillcolor="#c4bc96 [2414]" strokecolor="#484329 [814]"/>
        </w:pict>
      </w:r>
      <w:r w:rsidR="00B81CDB">
        <w:rPr>
          <w:rFonts w:cs="Segoe UI"/>
          <w:caps w:val="0"/>
          <w:color w:val="FFFFFF" w:themeColor="background1"/>
        </w:rPr>
        <w:t>References</w:t>
      </w:r>
      <w:bookmarkEnd w:id="146"/>
      <w:bookmarkEnd w:id="147"/>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Aplin</w:t>
      </w:r>
      <w:proofErr w:type="spellEnd"/>
      <w:r w:rsidRPr="00A86E18">
        <w:rPr>
          <w:rFonts w:ascii="Segoe UI" w:hAnsi="Segoe UI" w:cs="Segoe UI"/>
          <w:sz w:val="20"/>
          <w:szCs w:val="20"/>
        </w:rPr>
        <w:t xml:space="preserve">, </w:t>
      </w:r>
      <w:r>
        <w:rPr>
          <w:rFonts w:ascii="Segoe UI" w:hAnsi="Segoe UI" w:cs="Segoe UI"/>
          <w:sz w:val="20"/>
          <w:szCs w:val="20"/>
        </w:rPr>
        <w:t>K. and Kirkpatrick, P. (2000).</w:t>
      </w:r>
      <w:proofErr w:type="gramEnd"/>
      <w:r>
        <w:rPr>
          <w:rFonts w:ascii="Segoe UI" w:hAnsi="Segoe UI" w:cs="Segoe UI"/>
          <w:sz w:val="20"/>
          <w:szCs w:val="20"/>
        </w:rPr>
        <w:t xml:space="preserve"> </w:t>
      </w:r>
      <w:proofErr w:type="spellStart"/>
      <w:r w:rsidRPr="00A86E18">
        <w:rPr>
          <w:rFonts w:ascii="Segoe UI" w:hAnsi="Segoe UI" w:cs="Segoe UI"/>
          <w:sz w:val="20"/>
          <w:szCs w:val="20"/>
        </w:rPr>
        <w:t>Chytridiomycosis</w:t>
      </w:r>
      <w:proofErr w:type="spellEnd"/>
      <w:r w:rsidRPr="00A86E18">
        <w:rPr>
          <w:rFonts w:ascii="Segoe UI" w:hAnsi="Segoe UI" w:cs="Segoe UI"/>
          <w:sz w:val="20"/>
          <w:szCs w:val="20"/>
        </w:rPr>
        <w:t xml:space="preserve"> in southwest Australia: historical sampling documents the date of introduction, rates of spread and seasonal epidemiology, and sheds</w:t>
      </w:r>
      <w:r>
        <w:rPr>
          <w:rFonts w:ascii="Segoe UI" w:hAnsi="Segoe UI" w:cs="Segoe UI"/>
          <w:sz w:val="20"/>
          <w:szCs w:val="20"/>
        </w:rPr>
        <w:t xml:space="preserve"> new light on </w:t>
      </w:r>
      <w:proofErr w:type="spellStart"/>
      <w:r>
        <w:rPr>
          <w:rFonts w:ascii="Segoe UI" w:hAnsi="Segoe UI" w:cs="Segoe UI"/>
          <w:sz w:val="20"/>
          <w:szCs w:val="20"/>
        </w:rPr>
        <w:t>chytrid</w:t>
      </w:r>
      <w:proofErr w:type="spellEnd"/>
      <w:r>
        <w:rPr>
          <w:rFonts w:ascii="Segoe UI" w:hAnsi="Segoe UI" w:cs="Segoe UI"/>
          <w:sz w:val="20"/>
          <w:szCs w:val="20"/>
        </w:rPr>
        <w:t xml:space="preserve"> ecology. </w:t>
      </w:r>
      <w:r w:rsidRPr="00A86E18">
        <w:rPr>
          <w:rFonts w:ascii="Segoe UI" w:hAnsi="Segoe UI" w:cs="Segoe UI"/>
          <w:sz w:val="20"/>
          <w:szCs w:val="20"/>
        </w:rPr>
        <w:t xml:space="preserve">In: </w:t>
      </w:r>
      <w:r w:rsidRPr="00A86E18">
        <w:rPr>
          <w:rFonts w:ascii="Segoe UI" w:hAnsi="Segoe UI" w:cs="Segoe UI"/>
          <w:i/>
          <w:sz w:val="20"/>
          <w:szCs w:val="20"/>
        </w:rPr>
        <w:t>Getting the Jump! On Amphibian Disease: Conference and Workshop Compendium</w:t>
      </w:r>
      <w:r>
        <w:rPr>
          <w:rFonts w:ascii="Segoe UI" w:hAnsi="Segoe UI" w:cs="Segoe UI"/>
          <w:sz w:val="20"/>
          <w:szCs w:val="20"/>
        </w:rPr>
        <w:t>. Cairns, 26-30 August 2000.</w:t>
      </w:r>
      <w:r w:rsidRPr="00A86E18">
        <w:rPr>
          <w:rFonts w:ascii="Segoe UI" w:hAnsi="Segoe UI" w:cs="Segoe UI"/>
          <w:sz w:val="20"/>
          <w:szCs w:val="20"/>
        </w:rPr>
        <w:t xml:space="preserve"> </w:t>
      </w:r>
      <w:proofErr w:type="gramStart"/>
      <w:r>
        <w:rPr>
          <w:rFonts w:ascii="Segoe UI" w:hAnsi="Segoe UI" w:cs="Segoe UI"/>
          <w:sz w:val="20"/>
          <w:szCs w:val="20"/>
        </w:rPr>
        <w:t>p</w:t>
      </w:r>
      <w:r w:rsidRPr="00A86E18">
        <w:rPr>
          <w:rFonts w:ascii="Segoe UI" w:hAnsi="Segoe UI" w:cs="Segoe UI"/>
          <w:sz w:val="20"/>
          <w:szCs w:val="20"/>
        </w:rPr>
        <w:t>p. 24.</w:t>
      </w:r>
      <w:proofErr w:type="gramEnd"/>
    </w:p>
    <w:p w:rsidR="007D561B" w:rsidRPr="00A86E18" w:rsidRDefault="007D561B" w:rsidP="003201CB">
      <w:pPr>
        <w:pStyle w:val="TableofAuthorities"/>
        <w:ind w:left="284" w:hanging="284"/>
        <w:rPr>
          <w:rFonts w:ascii="Segoe UI" w:hAnsi="Segoe UI" w:cs="Segoe UI"/>
          <w:i/>
          <w:sz w:val="20"/>
          <w:szCs w:val="20"/>
        </w:rPr>
      </w:pPr>
      <w:proofErr w:type="spellStart"/>
      <w:proofErr w:type="gramStart"/>
      <w:r w:rsidRPr="00A86E18">
        <w:rPr>
          <w:rFonts w:ascii="Segoe UI" w:hAnsi="Segoe UI" w:cs="Segoe UI"/>
          <w:sz w:val="20"/>
          <w:szCs w:val="20"/>
        </w:rPr>
        <w:t>Bamford</w:t>
      </w:r>
      <w:proofErr w:type="spellEnd"/>
      <w:r w:rsidRPr="00A86E18">
        <w:rPr>
          <w:rFonts w:ascii="Segoe UI" w:hAnsi="Segoe UI" w:cs="Segoe UI"/>
          <w:sz w:val="20"/>
          <w:szCs w:val="20"/>
        </w:rPr>
        <w:t>, M.</w:t>
      </w:r>
      <w:r>
        <w:rPr>
          <w:rFonts w:ascii="Segoe UI" w:hAnsi="Segoe UI" w:cs="Segoe UI"/>
          <w:sz w:val="20"/>
          <w:szCs w:val="20"/>
        </w:rPr>
        <w:t xml:space="preserve"> J. and Roberts, J. D. (2003).</w:t>
      </w:r>
      <w:proofErr w:type="gramEnd"/>
      <w:r>
        <w:rPr>
          <w:rFonts w:ascii="Segoe UI" w:hAnsi="Segoe UI" w:cs="Segoe UI"/>
          <w:sz w:val="20"/>
          <w:szCs w:val="20"/>
        </w:rPr>
        <w:t xml:space="preserve"> </w:t>
      </w:r>
      <w:proofErr w:type="gramStart"/>
      <w:r w:rsidRPr="00A86E18">
        <w:rPr>
          <w:rFonts w:ascii="Segoe UI" w:hAnsi="Segoe UI" w:cs="Segoe UI"/>
          <w:sz w:val="20"/>
          <w:szCs w:val="20"/>
        </w:rPr>
        <w:t>The impact of fire on frogs and reptiles i</w:t>
      </w:r>
      <w:r>
        <w:rPr>
          <w:rFonts w:ascii="Segoe UI" w:hAnsi="Segoe UI" w:cs="Segoe UI"/>
          <w:sz w:val="20"/>
          <w:szCs w:val="20"/>
        </w:rPr>
        <w:t>n south-west Western Australia.</w:t>
      </w:r>
      <w:proofErr w:type="gramEnd"/>
      <w:r w:rsidRPr="00A86E18">
        <w:rPr>
          <w:rFonts w:ascii="Segoe UI" w:hAnsi="Segoe UI" w:cs="Segoe UI"/>
          <w:sz w:val="20"/>
          <w:szCs w:val="20"/>
        </w:rPr>
        <w:t xml:space="preserve"> In: </w:t>
      </w:r>
      <w:r w:rsidRPr="00A86E18">
        <w:rPr>
          <w:rFonts w:ascii="Segoe UI" w:hAnsi="Segoe UI" w:cs="Segoe UI"/>
          <w:i/>
          <w:sz w:val="20"/>
          <w:szCs w:val="20"/>
        </w:rPr>
        <w:t xml:space="preserve">Fire in ecosystems of south-west Western Australia: Impacts and management. </w:t>
      </w:r>
      <w:r w:rsidRPr="00A86E18">
        <w:rPr>
          <w:rFonts w:ascii="Segoe UI" w:hAnsi="Segoe UI" w:cs="Segoe UI"/>
          <w:sz w:val="20"/>
          <w:szCs w:val="20"/>
        </w:rPr>
        <w:t xml:space="preserve">Eds. I. Abbot and N. Burrows, </w:t>
      </w:r>
      <w:proofErr w:type="spellStart"/>
      <w:r w:rsidRPr="00A86E18">
        <w:rPr>
          <w:rFonts w:ascii="Segoe UI" w:hAnsi="Segoe UI" w:cs="Segoe UI"/>
          <w:sz w:val="20"/>
          <w:szCs w:val="20"/>
        </w:rPr>
        <w:t>Backhuys</w:t>
      </w:r>
      <w:proofErr w:type="spellEnd"/>
      <w:r w:rsidRPr="00A86E18">
        <w:rPr>
          <w:rFonts w:ascii="Segoe UI" w:hAnsi="Segoe UI" w:cs="Segoe UI"/>
          <w:sz w:val="20"/>
          <w:szCs w:val="20"/>
        </w:rPr>
        <w:t xml:space="preserve"> Publishers, Leiden, </w:t>
      </w:r>
      <w:proofErr w:type="gramStart"/>
      <w:r w:rsidRPr="00A86E18">
        <w:rPr>
          <w:rFonts w:ascii="Segoe UI" w:hAnsi="Segoe UI" w:cs="Segoe UI"/>
          <w:sz w:val="20"/>
          <w:szCs w:val="20"/>
        </w:rPr>
        <w:t>The</w:t>
      </w:r>
      <w:proofErr w:type="gramEnd"/>
      <w:r w:rsidRPr="00A86E18">
        <w:rPr>
          <w:rFonts w:ascii="Segoe UI" w:hAnsi="Segoe UI" w:cs="Segoe UI"/>
          <w:sz w:val="20"/>
          <w:szCs w:val="20"/>
        </w:rPr>
        <w:t xml:space="preserve"> Netherlands.</w:t>
      </w:r>
      <w:r w:rsidRPr="00A86E18">
        <w:rPr>
          <w:rFonts w:ascii="Segoe UI" w:hAnsi="Segoe UI" w:cs="Segoe UI"/>
          <w:i/>
          <w:sz w:val="20"/>
          <w:szCs w:val="20"/>
        </w:rPr>
        <w:t xml:space="preserve"> </w:t>
      </w:r>
      <w:r>
        <w:rPr>
          <w:rFonts w:ascii="Segoe UI" w:hAnsi="Segoe UI" w:cs="Segoe UI"/>
          <w:sz w:val="20"/>
          <w:szCs w:val="20"/>
        </w:rPr>
        <w:t>p</w:t>
      </w:r>
      <w:r w:rsidRPr="00A86E18">
        <w:rPr>
          <w:rFonts w:ascii="Segoe UI" w:hAnsi="Segoe UI" w:cs="Segoe UI"/>
          <w:sz w:val="20"/>
          <w:szCs w:val="20"/>
        </w:rPr>
        <w:t xml:space="preserve">p. 349-361.  </w:t>
      </w:r>
    </w:p>
    <w:p w:rsidR="007D561B" w:rsidRPr="00A86E18" w:rsidRDefault="007D561B" w:rsidP="003201CB">
      <w:pPr>
        <w:pStyle w:val="Normal1"/>
        <w:spacing w:after="120" w:line="240" w:lineRule="auto"/>
        <w:ind w:left="284" w:hanging="284"/>
        <w:rPr>
          <w:rFonts w:ascii="Segoe UI" w:hAnsi="Segoe UI" w:cs="Segoe UI"/>
          <w:sz w:val="20"/>
          <w:szCs w:val="20"/>
        </w:rPr>
      </w:pPr>
      <w:proofErr w:type="gramStart"/>
      <w:r w:rsidRPr="00A86E18">
        <w:rPr>
          <w:rFonts w:ascii="Segoe UI" w:hAnsi="Segoe UI" w:cs="Segoe UI"/>
          <w:sz w:val="20"/>
          <w:szCs w:val="20"/>
        </w:rPr>
        <w:t>Blac</w:t>
      </w:r>
      <w:r>
        <w:rPr>
          <w:rFonts w:ascii="Segoe UI" w:hAnsi="Segoe UI" w:cs="Segoe UI"/>
          <w:sz w:val="20"/>
          <w:szCs w:val="20"/>
        </w:rPr>
        <w:t>kwood River Foundation (2010).</w:t>
      </w:r>
      <w:proofErr w:type="gramEnd"/>
      <w:r>
        <w:rPr>
          <w:rFonts w:ascii="Segoe UI" w:hAnsi="Segoe UI" w:cs="Segoe UI"/>
          <w:sz w:val="20"/>
          <w:szCs w:val="20"/>
        </w:rPr>
        <w:t xml:space="preserve"> </w:t>
      </w:r>
      <w:r w:rsidRPr="00A86E18">
        <w:rPr>
          <w:rFonts w:ascii="Segoe UI" w:hAnsi="Segoe UI" w:cs="Segoe UI"/>
          <w:sz w:val="20"/>
          <w:szCs w:val="20"/>
        </w:rPr>
        <w:t xml:space="preserve">Blackwood River Foundation Strategic Plan 2010-2015. On-line: </w:t>
      </w:r>
      <w:hyperlink r:id="rId34" w:history="1">
        <w:r w:rsidRPr="00A86E18">
          <w:rPr>
            <w:rStyle w:val="Hyperlink"/>
            <w:rFonts w:ascii="Segoe UI" w:hAnsi="Segoe UI" w:cs="Segoe UI"/>
            <w:sz w:val="20"/>
            <w:szCs w:val="20"/>
          </w:rPr>
          <w:t>http://www.blackwoodriverfoundation.org.au/documents/16pp%20DL%20Dep%20of%20Water%20Blackwood%20River%20Strategic%20Plan7.pdf</w:t>
        </w:r>
      </w:hyperlink>
      <w:r w:rsidRPr="00A86E18">
        <w:rPr>
          <w:rFonts w:ascii="Segoe UI" w:hAnsi="Segoe UI" w:cs="Segoe UI"/>
          <w:sz w:val="20"/>
          <w:szCs w:val="20"/>
        </w:rPr>
        <w:t xml:space="preserve"> (accessed January 2012).</w:t>
      </w:r>
    </w:p>
    <w:p w:rsidR="007D561B" w:rsidRPr="00A86E18" w:rsidRDefault="007D561B" w:rsidP="003201CB">
      <w:pPr>
        <w:pStyle w:val="TableofAuthorities"/>
        <w:ind w:left="284" w:hanging="284"/>
        <w:rPr>
          <w:rFonts w:ascii="Segoe UI" w:hAnsi="Segoe UI" w:cs="Segoe UI"/>
          <w:sz w:val="20"/>
          <w:szCs w:val="20"/>
        </w:rPr>
      </w:pPr>
      <w:r>
        <w:rPr>
          <w:rFonts w:ascii="Segoe UI" w:hAnsi="Segoe UI" w:cs="Segoe UI"/>
          <w:sz w:val="20"/>
          <w:szCs w:val="20"/>
        </w:rPr>
        <w:t xml:space="preserve">Burke, R. L. (1991). </w:t>
      </w:r>
      <w:r w:rsidRPr="00A86E18">
        <w:rPr>
          <w:rFonts w:ascii="Segoe UI" w:hAnsi="Segoe UI" w:cs="Segoe UI"/>
          <w:sz w:val="20"/>
          <w:szCs w:val="20"/>
        </w:rPr>
        <w:t xml:space="preserve">Relocations, repatriations, and translocations of amphibians and reptiles: taking a broader view. </w:t>
      </w:r>
      <w:proofErr w:type="spellStart"/>
      <w:r w:rsidRPr="00A86E18">
        <w:rPr>
          <w:rFonts w:ascii="Segoe UI" w:hAnsi="Segoe UI" w:cs="Segoe UI"/>
          <w:i/>
          <w:sz w:val="20"/>
          <w:szCs w:val="20"/>
        </w:rPr>
        <w:t>Herpetologica</w:t>
      </w:r>
      <w:proofErr w:type="spellEnd"/>
      <w:r w:rsidRPr="00A86E18">
        <w:rPr>
          <w:rFonts w:ascii="Segoe UI" w:hAnsi="Segoe UI" w:cs="Segoe UI"/>
          <w:i/>
          <w:sz w:val="20"/>
          <w:szCs w:val="20"/>
        </w:rPr>
        <w:t xml:space="preserve"> </w:t>
      </w:r>
      <w:r w:rsidRPr="00A86E18">
        <w:rPr>
          <w:rFonts w:ascii="Segoe UI" w:hAnsi="Segoe UI" w:cs="Segoe UI"/>
          <w:b/>
          <w:sz w:val="20"/>
          <w:szCs w:val="20"/>
        </w:rPr>
        <w:t>47</w:t>
      </w:r>
      <w:r w:rsidRPr="00A86E18">
        <w:rPr>
          <w:rFonts w:ascii="Segoe UI" w:hAnsi="Segoe UI" w:cs="Segoe UI"/>
          <w:sz w:val="20"/>
          <w:szCs w:val="20"/>
        </w:rPr>
        <w:t>: 350-357.</w:t>
      </w:r>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 xml:space="preserve">CALM (1991). </w:t>
      </w:r>
      <w:r w:rsidRPr="00A86E18">
        <w:rPr>
          <w:rFonts w:ascii="Segoe UI" w:hAnsi="Segoe UI" w:cs="Segoe UI"/>
          <w:i/>
          <w:sz w:val="20"/>
          <w:szCs w:val="20"/>
        </w:rPr>
        <w:t xml:space="preserve">Policy Statement No. 33: </w:t>
      </w:r>
      <w:r w:rsidRPr="00A86E18">
        <w:rPr>
          <w:rFonts w:ascii="Segoe UI" w:hAnsi="Segoe UI" w:cs="Segoe UI"/>
          <w:color w:val="000000"/>
          <w:sz w:val="20"/>
          <w:szCs w:val="20"/>
        </w:rPr>
        <w:t xml:space="preserve">Conservation of endangered and specially protected fauna in the wild.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CALM (1992).</w:t>
      </w:r>
      <w:r w:rsidRPr="00A86E18">
        <w:rPr>
          <w:rFonts w:ascii="Segoe UI" w:hAnsi="Segoe UI" w:cs="Segoe UI"/>
          <w:i/>
          <w:sz w:val="20"/>
          <w:szCs w:val="20"/>
        </w:rPr>
        <w:t xml:space="preserve"> Policy Statement No. 44: </w:t>
      </w:r>
      <w:r w:rsidRPr="00A86E18">
        <w:rPr>
          <w:rFonts w:ascii="Segoe UI" w:hAnsi="Segoe UI" w:cs="Segoe UI"/>
          <w:color w:val="000000"/>
          <w:sz w:val="20"/>
          <w:szCs w:val="20"/>
        </w:rPr>
        <w:t xml:space="preserve">Wildlife management programs.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CALM (1994).</w:t>
      </w:r>
      <w:r w:rsidRPr="00A86E18">
        <w:rPr>
          <w:rFonts w:ascii="Segoe UI" w:hAnsi="Segoe UI" w:cs="Segoe UI"/>
          <w:color w:val="000000"/>
          <w:sz w:val="20"/>
          <w:szCs w:val="20"/>
        </w:rPr>
        <w:t xml:space="preserve"> </w:t>
      </w:r>
      <w:r w:rsidRPr="00A86E18">
        <w:rPr>
          <w:rFonts w:ascii="Segoe UI" w:hAnsi="Segoe UI" w:cs="Segoe UI"/>
          <w:i/>
          <w:sz w:val="20"/>
          <w:szCs w:val="20"/>
        </w:rPr>
        <w:t xml:space="preserve">Policy Statement No. 50: </w:t>
      </w:r>
      <w:r w:rsidRPr="00A86E18">
        <w:rPr>
          <w:rFonts w:ascii="Segoe UI" w:hAnsi="Segoe UI" w:cs="Segoe UI"/>
          <w:color w:val="000000"/>
          <w:sz w:val="20"/>
          <w:szCs w:val="20"/>
        </w:rPr>
        <w:t xml:space="preserve">Setting priorities for the conservation of Western Australia's threatened flora and fauna.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pStyle w:val="Normal1"/>
        <w:spacing w:after="120" w:line="240" w:lineRule="auto"/>
        <w:ind w:left="284" w:hanging="284"/>
        <w:rPr>
          <w:rFonts w:ascii="Segoe UI" w:hAnsi="Segoe UI" w:cs="Segoe UI"/>
          <w:sz w:val="20"/>
          <w:szCs w:val="20"/>
        </w:rPr>
      </w:pPr>
      <w:r w:rsidRPr="00A86E18">
        <w:rPr>
          <w:rFonts w:ascii="Segoe UI" w:hAnsi="Segoe UI" w:cs="Segoe UI"/>
          <w:sz w:val="20"/>
          <w:szCs w:val="20"/>
        </w:rPr>
        <w:t xml:space="preserve">CALM (1995). </w:t>
      </w:r>
      <w:r w:rsidRPr="00A86E18">
        <w:rPr>
          <w:rFonts w:ascii="Segoe UI" w:hAnsi="Segoe UI" w:cs="Segoe UI"/>
          <w:i/>
          <w:sz w:val="20"/>
          <w:szCs w:val="20"/>
        </w:rPr>
        <w:t>Policy Statement No. 29: Translocation of threatened flora and fauna</w:t>
      </w:r>
      <w:r>
        <w:rPr>
          <w:rFonts w:ascii="Segoe UI" w:hAnsi="Segoe UI" w:cs="Segoe UI"/>
          <w:sz w:val="20"/>
          <w:szCs w:val="20"/>
        </w:rPr>
        <w:t xml:space="preserve">. </w:t>
      </w:r>
      <w:proofErr w:type="gramStart"/>
      <w:r w:rsidRPr="00A86E18">
        <w:rPr>
          <w:rFonts w:ascii="Segoe UI" w:hAnsi="Segoe UI" w:cs="Segoe UI"/>
          <w:sz w:val="20"/>
          <w:szCs w:val="20"/>
        </w:rPr>
        <w:t>WA Department of Conservation and Land Management, Perth, WA.</w:t>
      </w:r>
      <w:proofErr w:type="gramEnd"/>
    </w:p>
    <w:p w:rsidR="007D561B" w:rsidRPr="003879DB" w:rsidRDefault="007D561B" w:rsidP="003879DB">
      <w:pPr>
        <w:pStyle w:val="TableofAuthorities"/>
        <w:ind w:left="284" w:hanging="284"/>
        <w:rPr>
          <w:rFonts w:ascii="Segoe UI" w:hAnsi="Segoe UI" w:cs="Segoe UI"/>
          <w:sz w:val="20"/>
          <w:szCs w:val="20"/>
        </w:rPr>
      </w:pPr>
      <w:proofErr w:type="spellStart"/>
      <w:proofErr w:type="gramStart"/>
      <w:r w:rsidRPr="003879DB">
        <w:rPr>
          <w:rFonts w:ascii="Segoe UI" w:hAnsi="Segoe UI" w:cs="Segoe UI"/>
          <w:sz w:val="20"/>
          <w:szCs w:val="20"/>
        </w:rPr>
        <w:t>Catling</w:t>
      </w:r>
      <w:proofErr w:type="spellEnd"/>
      <w:r w:rsidRPr="003879DB">
        <w:rPr>
          <w:rFonts w:ascii="Segoe UI" w:hAnsi="Segoe UI" w:cs="Segoe UI"/>
          <w:sz w:val="20"/>
          <w:szCs w:val="20"/>
        </w:rPr>
        <w:t>, P. C. and Newsome, A. E. (1981).</w:t>
      </w:r>
      <w:proofErr w:type="gramEnd"/>
      <w:r w:rsidRPr="003879DB">
        <w:rPr>
          <w:rFonts w:ascii="Segoe UI" w:hAnsi="Segoe UI" w:cs="Segoe UI"/>
          <w:sz w:val="20"/>
          <w:szCs w:val="20"/>
        </w:rPr>
        <w:t xml:space="preserve"> Responses of the Australian vertebrate fauna to fire: An evolutionary approach. In: </w:t>
      </w:r>
      <w:r w:rsidRPr="003879DB">
        <w:rPr>
          <w:rFonts w:ascii="Segoe UI" w:hAnsi="Segoe UI" w:cs="Segoe UI"/>
          <w:i/>
          <w:sz w:val="20"/>
          <w:szCs w:val="20"/>
        </w:rPr>
        <w:t xml:space="preserve">Fire and the Australian Biota. </w:t>
      </w:r>
      <w:proofErr w:type="gramStart"/>
      <w:r w:rsidRPr="003879DB">
        <w:rPr>
          <w:rFonts w:ascii="Segoe UI" w:hAnsi="Segoe UI" w:cs="Segoe UI"/>
          <w:sz w:val="20"/>
          <w:szCs w:val="20"/>
        </w:rPr>
        <w:t>Eds. A.M. Gill, R.H. Groves, and I.R. Noble.</w:t>
      </w:r>
      <w:proofErr w:type="gramEnd"/>
      <w:r w:rsidRPr="003879DB">
        <w:rPr>
          <w:rFonts w:ascii="Segoe UI" w:hAnsi="Segoe UI" w:cs="Segoe UI"/>
          <w:sz w:val="20"/>
          <w:szCs w:val="20"/>
        </w:rPr>
        <w:t xml:space="preserve"> </w:t>
      </w:r>
      <w:proofErr w:type="gramStart"/>
      <w:r w:rsidRPr="003879DB">
        <w:rPr>
          <w:rFonts w:ascii="Segoe UI" w:hAnsi="Segoe UI" w:cs="Segoe UI"/>
          <w:sz w:val="20"/>
          <w:szCs w:val="20"/>
        </w:rPr>
        <w:t>Australian Academy of Science, Canberra.</w:t>
      </w:r>
      <w:proofErr w:type="gramEnd"/>
      <w:r w:rsidRPr="003879DB">
        <w:rPr>
          <w:rFonts w:ascii="Segoe UI" w:hAnsi="Segoe UI" w:cs="Segoe UI"/>
          <w:sz w:val="20"/>
          <w:szCs w:val="20"/>
        </w:rPr>
        <w:t xml:space="preserve"> pp. 273-310.</w:t>
      </w:r>
    </w:p>
    <w:p w:rsidR="003879DB" w:rsidRPr="003879DB" w:rsidRDefault="003879DB" w:rsidP="003879DB">
      <w:pPr>
        <w:autoSpaceDE w:val="0"/>
        <w:autoSpaceDN w:val="0"/>
        <w:adjustRightInd w:val="0"/>
        <w:ind w:left="284" w:hanging="284"/>
        <w:jc w:val="left"/>
        <w:rPr>
          <w:rFonts w:ascii="Segoe UI" w:hAnsi="Segoe UI" w:cs="Segoe UI"/>
          <w:sz w:val="20"/>
          <w:szCs w:val="20"/>
        </w:rPr>
      </w:pPr>
      <w:proofErr w:type="gramStart"/>
      <w:r w:rsidRPr="003879DB">
        <w:rPr>
          <w:rFonts w:ascii="Segoe UI" w:hAnsi="Segoe UI" w:cs="Segoe UI"/>
          <w:sz w:val="20"/>
          <w:szCs w:val="20"/>
          <w:lang w:eastAsia="en-AU"/>
        </w:rPr>
        <w:t>Cape to Cape Catchments Group (CCCG) (2011).</w:t>
      </w:r>
      <w:proofErr w:type="gramEnd"/>
      <w:r w:rsidRPr="003879DB">
        <w:rPr>
          <w:rFonts w:ascii="Segoe UI" w:hAnsi="Segoe UI" w:cs="Segoe UI"/>
          <w:sz w:val="20"/>
          <w:szCs w:val="20"/>
          <w:lang w:eastAsia="en-AU"/>
        </w:rPr>
        <w:t xml:space="preserve"> </w:t>
      </w:r>
      <w:proofErr w:type="gramStart"/>
      <w:r w:rsidRPr="003879DB">
        <w:rPr>
          <w:rFonts w:ascii="Segoe UI" w:hAnsi="Segoe UI" w:cs="Segoe UI"/>
          <w:i/>
          <w:iCs/>
          <w:sz w:val="20"/>
          <w:szCs w:val="20"/>
          <w:lang w:eastAsia="en-AU"/>
        </w:rPr>
        <w:t>Augusta-Margaret River Landscape - a conservation action plan.</w:t>
      </w:r>
      <w:proofErr w:type="gramEnd"/>
      <w:r w:rsidRPr="003879DB">
        <w:rPr>
          <w:rFonts w:ascii="Segoe UI" w:hAnsi="Segoe UI" w:cs="Segoe UI"/>
          <w:i/>
          <w:iCs/>
          <w:sz w:val="20"/>
          <w:szCs w:val="20"/>
          <w:lang w:eastAsia="en-AU"/>
        </w:rPr>
        <w:t xml:space="preserve"> </w:t>
      </w:r>
      <w:proofErr w:type="gramStart"/>
      <w:r w:rsidRPr="003879DB">
        <w:rPr>
          <w:rFonts w:ascii="Segoe UI" w:hAnsi="Segoe UI" w:cs="Segoe UI"/>
          <w:sz w:val="20"/>
          <w:szCs w:val="20"/>
          <w:lang w:eastAsia="en-AU"/>
        </w:rPr>
        <w:t>Margaret River, W</w:t>
      </w:r>
      <w:r>
        <w:rPr>
          <w:rFonts w:ascii="Segoe UI" w:hAnsi="Segoe UI" w:cs="Segoe UI"/>
          <w:sz w:val="20"/>
          <w:szCs w:val="20"/>
          <w:lang w:eastAsia="en-AU"/>
        </w:rPr>
        <w:t>A</w:t>
      </w:r>
      <w:r w:rsidRPr="003879DB">
        <w:rPr>
          <w:rFonts w:ascii="Segoe UI" w:hAnsi="Segoe UI" w:cs="Segoe UI"/>
          <w:sz w:val="20"/>
          <w:szCs w:val="20"/>
          <w:lang w:eastAsia="en-AU"/>
        </w:rPr>
        <w:t>.</w:t>
      </w:r>
      <w:proofErr w:type="gramEnd"/>
    </w:p>
    <w:p w:rsidR="007D561B" w:rsidRPr="003879DB" w:rsidRDefault="007D561B" w:rsidP="003879DB">
      <w:pPr>
        <w:pStyle w:val="TableofAuthorities"/>
        <w:ind w:left="284" w:hanging="284"/>
        <w:rPr>
          <w:rFonts w:ascii="Segoe UI" w:hAnsi="Segoe UI" w:cs="Segoe UI"/>
          <w:sz w:val="20"/>
          <w:szCs w:val="20"/>
        </w:rPr>
      </w:pPr>
      <w:proofErr w:type="gramStart"/>
      <w:r w:rsidRPr="003879DB">
        <w:rPr>
          <w:rFonts w:ascii="Segoe UI" w:hAnsi="Segoe UI" w:cs="Segoe UI"/>
          <w:sz w:val="20"/>
          <w:szCs w:val="20"/>
        </w:rPr>
        <w:t>Conroy, S. D. S. (2001).</w:t>
      </w:r>
      <w:proofErr w:type="gramEnd"/>
      <w:r w:rsidRPr="003879DB">
        <w:rPr>
          <w:rFonts w:ascii="Segoe UI" w:hAnsi="Segoe UI" w:cs="Segoe UI"/>
          <w:sz w:val="20"/>
          <w:szCs w:val="20"/>
        </w:rPr>
        <w:t xml:space="preserve"> </w:t>
      </w:r>
      <w:r w:rsidRPr="003879DB">
        <w:rPr>
          <w:rFonts w:ascii="Segoe UI" w:hAnsi="Segoe UI" w:cs="Segoe UI"/>
          <w:i/>
          <w:sz w:val="20"/>
          <w:szCs w:val="20"/>
        </w:rPr>
        <w:t xml:space="preserve">Population biology and reproductive ecology of </w:t>
      </w:r>
      <w:proofErr w:type="spellStart"/>
      <w:r w:rsidRPr="003879DB">
        <w:rPr>
          <w:rFonts w:ascii="Segoe UI" w:hAnsi="Segoe UI" w:cs="Segoe UI"/>
          <w:i/>
          <w:sz w:val="20"/>
          <w:szCs w:val="20"/>
        </w:rPr>
        <w:t>Geocrinia</w:t>
      </w:r>
      <w:proofErr w:type="spellEnd"/>
      <w:r w:rsidRPr="003879DB">
        <w:rPr>
          <w:rFonts w:ascii="Segoe UI" w:hAnsi="Segoe UI" w:cs="Segoe UI"/>
          <w:i/>
          <w:sz w:val="20"/>
          <w:szCs w:val="20"/>
        </w:rPr>
        <w:t xml:space="preserve"> </w:t>
      </w:r>
      <w:proofErr w:type="gramStart"/>
      <w:r w:rsidRPr="003879DB">
        <w:rPr>
          <w:rFonts w:ascii="Segoe UI" w:hAnsi="Segoe UI" w:cs="Segoe UI"/>
          <w:i/>
          <w:sz w:val="20"/>
          <w:szCs w:val="20"/>
        </w:rPr>
        <w:t>alba</w:t>
      </w:r>
      <w:proofErr w:type="gramEnd"/>
      <w:r w:rsidRPr="003879DB">
        <w:rPr>
          <w:rFonts w:ascii="Segoe UI" w:hAnsi="Segoe UI" w:cs="Segoe UI"/>
          <w:i/>
          <w:sz w:val="20"/>
          <w:szCs w:val="20"/>
        </w:rPr>
        <w:t xml:space="preserve"> and G. </w:t>
      </w:r>
      <w:proofErr w:type="spellStart"/>
      <w:r w:rsidRPr="003879DB">
        <w:rPr>
          <w:rFonts w:ascii="Segoe UI" w:hAnsi="Segoe UI" w:cs="Segoe UI"/>
          <w:i/>
          <w:sz w:val="20"/>
          <w:szCs w:val="20"/>
        </w:rPr>
        <w:t>vitellina</w:t>
      </w:r>
      <w:proofErr w:type="spellEnd"/>
      <w:r w:rsidRPr="003879DB">
        <w:rPr>
          <w:rFonts w:ascii="Segoe UI" w:hAnsi="Segoe UI" w:cs="Segoe UI"/>
          <w:i/>
          <w:sz w:val="20"/>
          <w:szCs w:val="20"/>
        </w:rPr>
        <w:t xml:space="preserve">, two threatened frogs from </w:t>
      </w:r>
      <w:proofErr w:type="spellStart"/>
      <w:r w:rsidRPr="003879DB">
        <w:rPr>
          <w:rFonts w:ascii="Segoe UI" w:hAnsi="Segoe UI" w:cs="Segoe UI"/>
          <w:i/>
          <w:sz w:val="20"/>
          <w:szCs w:val="20"/>
        </w:rPr>
        <w:t>southwestern</w:t>
      </w:r>
      <w:proofErr w:type="spellEnd"/>
      <w:r w:rsidRPr="003879DB">
        <w:rPr>
          <w:rFonts w:ascii="Segoe UI" w:hAnsi="Segoe UI" w:cs="Segoe UI"/>
          <w:i/>
          <w:sz w:val="20"/>
          <w:szCs w:val="20"/>
        </w:rPr>
        <w:t xml:space="preserve"> Australia.</w:t>
      </w:r>
      <w:r w:rsidRPr="003879DB">
        <w:rPr>
          <w:rFonts w:ascii="Segoe UI" w:hAnsi="Segoe UI" w:cs="Segoe UI"/>
          <w:sz w:val="20"/>
          <w:szCs w:val="20"/>
        </w:rPr>
        <w:t xml:space="preserve"> </w:t>
      </w:r>
      <w:proofErr w:type="gramStart"/>
      <w:r w:rsidRPr="003879DB">
        <w:rPr>
          <w:rFonts w:ascii="Segoe UI" w:hAnsi="Segoe UI" w:cs="Segoe UI"/>
          <w:sz w:val="20"/>
          <w:szCs w:val="20"/>
        </w:rPr>
        <w:t>Unpublished PhD Thesis, University of Western Australia, Perth.</w:t>
      </w:r>
      <w:proofErr w:type="gramEnd"/>
    </w:p>
    <w:p w:rsidR="007D561B" w:rsidRPr="003879DB" w:rsidRDefault="007D561B" w:rsidP="003879DB">
      <w:pPr>
        <w:pStyle w:val="TableofAuthorities"/>
        <w:ind w:left="284" w:hanging="284"/>
        <w:rPr>
          <w:rFonts w:ascii="Segoe UI" w:hAnsi="Segoe UI" w:cs="Segoe UI"/>
          <w:sz w:val="20"/>
          <w:szCs w:val="20"/>
        </w:rPr>
      </w:pPr>
      <w:proofErr w:type="gramStart"/>
      <w:r w:rsidRPr="003879DB">
        <w:rPr>
          <w:rFonts w:ascii="Segoe UI" w:hAnsi="Segoe UI" w:cs="Segoe UI"/>
          <w:sz w:val="20"/>
          <w:szCs w:val="20"/>
        </w:rPr>
        <w:t>Conroy, S. D. S. and Brook, B. W. (2003).</w:t>
      </w:r>
      <w:proofErr w:type="gramEnd"/>
      <w:r w:rsidRPr="003879DB">
        <w:rPr>
          <w:rFonts w:ascii="Segoe UI" w:hAnsi="Segoe UI" w:cs="Segoe UI"/>
          <w:sz w:val="20"/>
          <w:szCs w:val="20"/>
        </w:rPr>
        <w:t xml:space="preserve"> </w:t>
      </w:r>
      <w:proofErr w:type="gramStart"/>
      <w:r w:rsidRPr="003879DB">
        <w:rPr>
          <w:rFonts w:ascii="Segoe UI" w:hAnsi="Segoe UI" w:cs="Segoe UI"/>
          <w:sz w:val="20"/>
          <w:szCs w:val="20"/>
        </w:rPr>
        <w:t>Demographic sensitivity and persistence of the threatened white- and orange-bellied frogs of Western Australia.</w:t>
      </w:r>
      <w:proofErr w:type="gramEnd"/>
      <w:r w:rsidRPr="003879DB">
        <w:rPr>
          <w:rFonts w:ascii="Segoe UI" w:hAnsi="Segoe UI" w:cs="Segoe UI"/>
          <w:sz w:val="20"/>
          <w:szCs w:val="20"/>
        </w:rPr>
        <w:t xml:space="preserve"> </w:t>
      </w:r>
      <w:proofErr w:type="gramStart"/>
      <w:r w:rsidRPr="003879DB">
        <w:rPr>
          <w:rFonts w:ascii="Segoe UI" w:hAnsi="Segoe UI" w:cs="Segoe UI"/>
          <w:i/>
          <w:sz w:val="20"/>
          <w:szCs w:val="20"/>
        </w:rPr>
        <w:t>Population Ecology.</w:t>
      </w:r>
      <w:proofErr w:type="gramEnd"/>
      <w:r w:rsidRPr="003879DB">
        <w:rPr>
          <w:rFonts w:ascii="Segoe UI" w:hAnsi="Segoe UI" w:cs="Segoe UI"/>
          <w:sz w:val="20"/>
          <w:szCs w:val="20"/>
        </w:rPr>
        <w:t xml:space="preserve"> </w:t>
      </w:r>
      <w:r w:rsidRPr="003879DB">
        <w:rPr>
          <w:rFonts w:ascii="Segoe UI" w:hAnsi="Segoe UI" w:cs="Segoe UI"/>
          <w:b/>
          <w:sz w:val="20"/>
          <w:szCs w:val="20"/>
        </w:rPr>
        <w:t>45</w:t>
      </w:r>
      <w:r w:rsidRPr="003879DB">
        <w:rPr>
          <w:rFonts w:ascii="Segoe UI" w:hAnsi="Segoe UI" w:cs="Segoe UI"/>
          <w:sz w:val="20"/>
          <w:szCs w:val="20"/>
        </w:rPr>
        <w:t>: 105-114.</w:t>
      </w:r>
    </w:p>
    <w:p w:rsidR="008B1E9E"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Conservation Commission of WA (20</w:t>
      </w:r>
      <w:r w:rsidR="003879DB">
        <w:rPr>
          <w:rFonts w:ascii="Segoe UI" w:hAnsi="Segoe UI" w:cs="Segoe UI"/>
          <w:sz w:val="20"/>
          <w:szCs w:val="20"/>
        </w:rPr>
        <w:t>13).</w:t>
      </w:r>
      <w:proofErr w:type="gramEnd"/>
      <w:r w:rsidR="003879DB">
        <w:rPr>
          <w:rFonts w:ascii="Segoe UI" w:hAnsi="Segoe UI" w:cs="Segoe UI"/>
          <w:sz w:val="20"/>
          <w:szCs w:val="20"/>
        </w:rPr>
        <w:t xml:space="preserve">  </w:t>
      </w:r>
      <w:r w:rsidR="003879DB" w:rsidRPr="008B1E9E">
        <w:rPr>
          <w:rFonts w:ascii="Segoe UI" w:hAnsi="Segoe UI" w:cs="Segoe UI"/>
          <w:i/>
          <w:sz w:val="20"/>
          <w:szCs w:val="20"/>
        </w:rPr>
        <w:t>Forest Management Plan 2014 – 202</w:t>
      </w:r>
      <w:r w:rsidRPr="008B1E9E">
        <w:rPr>
          <w:rFonts w:ascii="Segoe UI" w:hAnsi="Segoe UI" w:cs="Segoe UI"/>
          <w:i/>
          <w:sz w:val="20"/>
          <w:szCs w:val="20"/>
        </w:rPr>
        <w:t>3</w:t>
      </w:r>
      <w:r w:rsidRPr="00A86E18">
        <w:rPr>
          <w:rFonts w:ascii="Segoe UI" w:hAnsi="Segoe UI" w:cs="Segoe UI"/>
          <w:sz w:val="20"/>
          <w:szCs w:val="20"/>
        </w:rPr>
        <w:t xml:space="preserve">. </w:t>
      </w:r>
      <w:proofErr w:type="gramStart"/>
      <w:r w:rsidR="008B1E9E">
        <w:rPr>
          <w:rFonts w:ascii="Segoe UI" w:hAnsi="Segoe UI" w:cs="Segoe UI"/>
          <w:sz w:val="20"/>
          <w:szCs w:val="20"/>
        </w:rPr>
        <w:t>Conservation Commission of WA, Perth.</w:t>
      </w:r>
      <w:proofErr w:type="gramEnd"/>
    </w:p>
    <w:p w:rsidR="009E6388" w:rsidRDefault="007D561B" w:rsidP="009E6388">
      <w:pPr>
        <w:spacing w:before="120"/>
        <w:rPr>
          <w:rFonts w:ascii="Segoe UI" w:hAnsi="Segoe UI" w:cs="Segoe UI"/>
          <w:sz w:val="20"/>
          <w:szCs w:val="20"/>
        </w:rPr>
      </w:pPr>
      <w:proofErr w:type="gramStart"/>
      <w:r w:rsidRPr="00A86E18">
        <w:rPr>
          <w:rFonts w:ascii="Segoe UI" w:hAnsi="Segoe UI" w:cs="Segoe UI"/>
          <w:sz w:val="20"/>
          <w:szCs w:val="20"/>
        </w:rPr>
        <w:t>CSIRO.</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 xml:space="preserve">(2002). </w:t>
      </w:r>
      <w:r w:rsidRPr="00A86E18">
        <w:rPr>
          <w:rFonts w:ascii="Segoe UI" w:hAnsi="Segoe UI" w:cs="Segoe UI"/>
          <w:i/>
          <w:sz w:val="20"/>
          <w:szCs w:val="20"/>
        </w:rPr>
        <w:t>Future Climate Change in Australia</w:t>
      </w:r>
      <w:r w:rsidRPr="00A86E18">
        <w:rPr>
          <w:rFonts w:ascii="Segoe UI" w:hAnsi="Segoe UI" w:cs="Segoe UI"/>
          <w:sz w:val="20"/>
          <w:szCs w:val="20"/>
        </w:rPr>
        <w:t>.</w:t>
      </w:r>
      <w:proofErr w:type="gramEnd"/>
      <w:r w:rsidRPr="00A86E18">
        <w:rPr>
          <w:rFonts w:ascii="Segoe UI" w:hAnsi="Segoe UI" w:cs="Segoe UI"/>
          <w:sz w:val="20"/>
          <w:szCs w:val="20"/>
        </w:rPr>
        <w:t xml:space="preserve"> On-line: </w:t>
      </w:r>
      <w:hyperlink r:id="rId35" w:history="1">
        <w:r w:rsidRPr="00A86E18">
          <w:rPr>
            <w:rStyle w:val="Hyperlink"/>
            <w:rFonts w:ascii="Segoe UI" w:hAnsi="Segoe UI" w:cs="Segoe UI"/>
            <w:sz w:val="20"/>
            <w:szCs w:val="20"/>
          </w:rPr>
          <w:t>www.cmar.csiro.au</w:t>
        </w:r>
      </w:hyperlink>
      <w:r w:rsidRPr="00A86E18">
        <w:rPr>
          <w:rFonts w:ascii="Segoe UI" w:hAnsi="Segoe UI" w:cs="Segoe UI"/>
          <w:sz w:val="20"/>
          <w:szCs w:val="20"/>
        </w:rPr>
        <w:t xml:space="preserve"> (accessed July 2006).</w:t>
      </w:r>
    </w:p>
    <w:p w:rsidR="009E6388" w:rsidRDefault="007D561B" w:rsidP="009E6388">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DEC (2008).</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Fire Management Guideline No.</w:t>
      </w:r>
      <w:proofErr w:type="gramEnd"/>
      <w:r w:rsidRPr="00A86E18">
        <w:rPr>
          <w:rFonts w:ascii="Segoe UI" w:hAnsi="Segoe UI" w:cs="Segoe UI"/>
          <w:i/>
          <w:sz w:val="20"/>
          <w:szCs w:val="20"/>
        </w:rPr>
        <w:t xml:space="preserve"> S1 Nornalup, White-bellied &amp; Orange-bellied Frogs</w:t>
      </w:r>
      <w:r w:rsidRPr="00A86E18">
        <w:rPr>
          <w:rFonts w:ascii="Segoe UI" w:hAnsi="Segoe UI" w:cs="Segoe UI"/>
          <w:sz w:val="20"/>
          <w:szCs w:val="20"/>
        </w:rPr>
        <w:t xml:space="preserve">.  </w:t>
      </w:r>
      <w:proofErr w:type="gramStart"/>
      <w:r w:rsidRPr="00A86E18">
        <w:rPr>
          <w:rFonts w:ascii="Segoe UI" w:hAnsi="Segoe UI" w:cs="Segoe UI"/>
          <w:sz w:val="20"/>
          <w:szCs w:val="20"/>
        </w:rPr>
        <w:t xml:space="preserve">WA Department of </w:t>
      </w:r>
      <w:r>
        <w:rPr>
          <w:rFonts w:ascii="Segoe UI" w:hAnsi="Segoe UI" w:cs="Segoe UI"/>
          <w:sz w:val="20"/>
          <w:szCs w:val="20"/>
        </w:rPr>
        <w:t xml:space="preserve">Environment and </w:t>
      </w:r>
      <w:r w:rsidRPr="00A86E18">
        <w:rPr>
          <w:rFonts w:ascii="Segoe UI" w:hAnsi="Segoe UI" w:cs="Segoe UI"/>
          <w:sz w:val="20"/>
          <w:szCs w:val="20"/>
        </w:rPr>
        <w:t>Conservation, Perth WA.</w:t>
      </w:r>
      <w:proofErr w:type="gramEnd"/>
    </w:p>
    <w:p w:rsidR="009E6388" w:rsidRDefault="007D561B" w:rsidP="009E6388">
      <w:pPr>
        <w:pStyle w:val="Normal1"/>
        <w:spacing w:after="120" w:line="240" w:lineRule="auto"/>
        <w:ind w:left="284" w:hanging="284"/>
        <w:rPr>
          <w:rFonts w:ascii="Segoe UI" w:hAnsi="Segoe UI" w:cs="Segoe UI"/>
          <w:sz w:val="20"/>
          <w:szCs w:val="20"/>
        </w:rPr>
      </w:pPr>
      <w:proofErr w:type="gramStart"/>
      <w:r>
        <w:rPr>
          <w:rFonts w:ascii="Segoe UI" w:hAnsi="Segoe UI" w:cs="Segoe UI"/>
          <w:sz w:val="20"/>
          <w:szCs w:val="20"/>
        </w:rPr>
        <w:t>DEC (2010)</w:t>
      </w:r>
      <w:r w:rsidR="00532363">
        <w:rPr>
          <w:rFonts w:ascii="Segoe UI" w:hAnsi="Segoe UI" w:cs="Segoe UI"/>
          <w:sz w:val="20"/>
          <w:szCs w:val="20"/>
        </w:rPr>
        <w:t>.</w:t>
      </w:r>
      <w:proofErr w:type="gramEnd"/>
      <w:r>
        <w:rPr>
          <w:rFonts w:ascii="Segoe UI" w:hAnsi="Segoe UI" w:cs="Segoe UI"/>
          <w:sz w:val="20"/>
          <w:szCs w:val="20"/>
        </w:rPr>
        <w:t xml:space="preserve"> </w:t>
      </w:r>
      <w:proofErr w:type="gramStart"/>
      <w:r w:rsidRPr="008471BC">
        <w:rPr>
          <w:rFonts w:ascii="Segoe UI" w:hAnsi="Segoe UI" w:cs="Segoe UI"/>
          <w:i/>
          <w:sz w:val="20"/>
          <w:szCs w:val="20"/>
        </w:rPr>
        <w:t>Leeuwin-Naturaliste Cape Area Parks and Reserves Draft Management Plan 2010</w:t>
      </w:r>
      <w:r>
        <w:rPr>
          <w:rFonts w:ascii="Segoe UI" w:hAnsi="Segoe UI" w:cs="Segoe UI"/>
          <w:sz w:val="20"/>
          <w:szCs w:val="20"/>
        </w:rPr>
        <w:t>.</w:t>
      </w:r>
      <w:proofErr w:type="gramEnd"/>
      <w:r w:rsidRPr="00573BC7">
        <w:rPr>
          <w:rFonts w:ascii="Segoe UI" w:hAnsi="Segoe UI" w:cs="Segoe UI"/>
          <w:sz w:val="20"/>
          <w:szCs w:val="20"/>
        </w:rPr>
        <w:t xml:space="preserve"> </w:t>
      </w:r>
      <w:proofErr w:type="gramStart"/>
      <w:r>
        <w:rPr>
          <w:rFonts w:ascii="Segoe UI" w:hAnsi="Segoe UI" w:cs="Segoe UI"/>
          <w:sz w:val="20"/>
          <w:szCs w:val="20"/>
        </w:rPr>
        <w:t>WA Department of Environment and Conservation, Perth WA.</w:t>
      </w:r>
      <w:proofErr w:type="gramEnd"/>
    </w:p>
    <w:p w:rsidR="007D561B" w:rsidRPr="007D561B" w:rsidRDefault="007D561B" w:rsidP="009E6388">
      <w:pPr>
        <w:ind w:left="284" w:hanging="284"/>
        <w:rPr>
          <w:rFonts w:ascii="Segoe UI" w:hAnsi="Segoe UI" w:cs="Segoe UI"/>
          <w:sz w:val="20"/>
          <w:szCs w:val="20"/>
        </w:rPr>
      </w:pPr>
      <w:r w:rsidRPr="007D561B">
        <w:rPr>
          <w:rFonts w:ascii="Segoe UI" w:hAnsi="Segoe UI" w:cs="Segoe UI"/>
          <w:sz w:val="20"/>
          <w:szCs w:val="20"/>
        </w:rPr>
        <w:t xml:space="preserve">Department of Environment and Climate Change (NSW) </w:t>
      </w:r>
      <w:r w:rsidR="00532363">
        <w:rPr>
          <w:rFonts w:ascii="Segoe UI" w:hAnsi="Segoe UI" w:cs="Segoe UI"/>
          <w:sz w:val="20"/>
          <w:szCs w:val="20"/>
        </w:rPr>
        <w:t>(</w:t>
      </w:r>
      <w:r w:rsidRPr="007D561B">
        <w:rPr>
          <w:rFonts w:ascii="Segoe UI" w:hAnsi="Segoe UI" w:cs="Segoe UI"/>
          <w:sz w:val="20"/>
          <w:szCs w:val="20"/>
        </w:rPr>
        <w:t>2008</w:t>
      </w:r>
      <w:r w:rsidR="00532363">
        <w:rPr>
          <w:rFonts w:ascii="Segoe UI" w:hAnsi="Segoe UI" w:cs="Segoe UI"/>
          <w:sz w:val="20"/>
          <w:szCs w:val="20"/>
        </w:rPr>
        <w:t>)</w:t>
      </w:r>
      <w:r w:rsidRPr="007D561B">
        <w:rPr>
          <w:rFonts w:ascii="Segoe UI" w:hAnsi="Segoe UI" w:cs="Segoe UI"/>
          <w:sz w:val="20"/>
          <w:szCs w:val="20"/>
        </w:rPr>
        <w:t xml:space="preserve">. </w:t>
      </w:r>
      <w:proofErr w:type="gramStart"/>
      <w:r w:rsidRPr="007D561B">
        <w:rPr>
          <w:rFonts w:ascii="Segoe UI" w:hAnsi="Segoe UI" w:cs="Segoe UI"/>
          <w:i/>
          <w:sz w:val="20"/>
          <w:szCs w:val="20"/>
        </w:rPr>
        <w:t>Hygiene protocol for the control of disease in frogs.</w:t>
      </w:r>
      <w:proofErr w:type="gramEnd"/>
      <w:r w:rsidRPr="007D561B">
        <w:rPr>
          <w:rFonts w:ascii="Segoe UI" w:hAnsi="Segoe UI" w:cs="Segoe UI"/>
          <w:sz w:val="20"/>
          <w:szCs w:val="20"/>
        </w:rPr>
        <w:t xml:space="preserve"> </w:t>
      </w:r>
      <w:proofErr w:type="gramStart"/>
      <w:r w:rsidRPr="007D561B">
        <w:rPr>
          <w:rFonts w:ascii="Segoe UI" w:hAnsi="Segoe UI" w:cs="Segoe UI"/>
          <w:sz w:val="20"/>
          <w:szCs w:val="20"/>
        </w:rPr>
        <w:t>Information Circular Number 6.</w:t>
      </w:r>
      <w:proofErr w:type="gramEnd"/>
      <w:r w:rsidRPr="007D561B">
        <w:rPr>
          <w:rFonts w:ascii="Segoe UI" w:hAnsi="Segoe UI" w:cs="Segoe UI"/>
          <w:sz w:val="20"/>
          <w:szCs w:val="20"/>
        </w:rPr>
        <w:t xml:space="preserve"> DECC (NSW), Sydney South. Available from &lt;</w:t>
      </w:r>
      <w:hyperlink r:id="rId36" w:history="1">
        <w:r w:rsidRPr="00104368">
          <w:rPr>
            <w:rStyle w:val="Hyperlink"/>
            <w:rFonts w:ascii="Segoe UI" w:hAnsi="Segoe UI" w:cs="Segoe UI"/>
            <w:sz w:val="20"/>
            <w:szCs w:val="20"/>
          </w:rPr>
          <w:t>http://www.environment.nsw.gov.au/resources/nature/hyprfrog.pdf</w:t>
        </w:r>
      </w:hyperlink>
      <w:r w:rsidRPr="007D561B">
        <w:rPr>
          <w:rFonts w:ascii="Segoe UI" w:hAnsi="Segoe UI" w:cs="Segoe UI"/>
          <w:sz w:val="20"/>
          <w:szCs w:val="20"/>
        </w:rPr>
        <w:t>&gt;</w:t>
      </w:r>
    </w:p>
    <w:p w:rsidR="00C12D8A" w:rsidRPr="009E6388" w:rsidRDefault="00C12D8A" w:rsidP="00C12D8A">
      <w:pPr>
        <w:pStyle w:val="TableofAuthorities"/>
        <w:ind w:left="284" w:hanging="284"/>
        <w:rPr>
          <w:rFonts w:ascii="Segoe UI" w:hAnsi="Segoe UI" w:cs="Segoe UI"/>
          <w:sz w:val="20"/>
          <w:szCs w:val="20"/>
        </w:rPr>
      </w:pPr>
      <w:proofErr w:type="gramStart"/>
      <w:r>
        <w:rPr>
          <w:rFonts w:ascii="Segoe UI" w:hAnsi="Segoe UI" w:cs="Segoe UI"/>
          <w:sz w:val="20"/>
        </w:rPr>
        <w:t>DEH (2006).</w:t>
      </w:r>
      <w:proofErr w:type="gramEnd"/>
      <w:r>
        <w:rPr>
          <w:rFonts w:ascii="Segoe UI" w:hAnsi="Segoe UI" w:cs="Segoe UI"/>
          <w:sz w:val="20"/>
        </w:rPr>
        <w:t xml:space="preserve"> </w:t>
      </w:r>
      <w:proofErr w:type="gramStart"/>
      <w:r w:rsidRPr="00255588">
        <w:rPr>
          <w:rFonts w:ascii="Segoe UI" w:hAnsi="Segoe UI" w:cs="Segoe UI"/>
          <w:i/>
          <w:sz w:val="20"/>
        </w:rPr>
        <w:t xml:space="preserve">Threat abatement plan for infection of amphibians with </w:t>
      </w:r>
      <w:proofErr w:type="spellStart"/>
      <w:r w:rsidRPr="00255588">
        <w:rPr>
          <w:rFonts w:ascii="Segoe UI" w:hAnsi="Segoe UI" w:cs="Segoe UI"/>
          <w:i/>
          <w:sz w:val="20"/>
        </w:rPr>
        <w:t>chytrid</w:t>
      </w:r>
      <w:proofErr w:type="spellEnd"/>
      <w:r w:rsidRPr="00255588">
        <w:rPr>
          <w:rFonts w:ascii="Segoe UI" w:hAnsi="Segoe UI" w:cs="Segoe UI"/>
          <w:i/>
          <w:sz w:val="20"/>
        </w:rPr>
        <w:t xml:space="preserve"> fungus resulting in </w:t>
      </w:r>
      <w:proofErr w:type="spellStart"/>
      <w:r w:rsidRPr="00255588">
        <w:rPr>
          <w:rFonts w:ascii="Segoe UI" w:hAnsi="Segoe UI" w:cs="Segoe UI"/>
          <w:i/>
          <w:sz w:val="20"/>
        </w:rPr>
        <w:t>chytridiomycosis</w:t>
      </w:r>
      <w:proofErr w:type="spellEnd"/>
      <w:r>
        <w:rPr>
          <w:rFonts w:ascii="Segoe UI" w:hAnsi="Segoe UI" w:cs="Segoe UI"/>
          <w:sz w:val="20"/>
        </w:rPr>
        <w:t>.</w:t>
      </w:r>
      <w:proofErr w:type="gramEnd"/>
      <w:r>
        <w:rPr>
          <w:rFonts w:ascii="Segoe UI" w:hAnsi="Segoe UI" w:cs="Segoe UI"/>
          <w:sz w:val="20"/>
        </w:rPr>
        <w:t xml:space="preserve"> </w:t>
      </w:r>
      <w:proofErr w:type="gramStart"/>
      <w:r>
        <w:rPr>
          <w:rFonts w:ascii="Segoe UI" w:hAnsi="Segoe UI" w:cs="Segoe UI"/>
          <w:sz w:val="20"/>
        </w:rPr>
        <w:t>Department of Environment and Heritage, Canberra.</w:t>
      </w:r>
      <w:proofErr w:type="gramEnd"/>
    </w:p>
    <w:p w:rsidR="00C12D8A" w:rsidRDefault="00C12D8A" w:rsidP="00C12D8A">
      <w:pPr>
        <w:ind w:left="284" w:hanging="284"/>
        <w:rPr>
          <w:rFonts w:ascii="Segoe UI" w:hAnsi="Segoe UI" w:cs="Segoe UI"/>
          <w:sz w:val="20"/>
        </w:rPr>
      </w:pPr>
      <w:proofErr w:type="gramStart"/>
      <w:r>
        <w:rPr>
          <w:rFonts w:ascii="Segoe UI" w:hAnsi="Segoe UI" w:cs="Segoe UI"/>
          <w:sz w:val="20"/>
        </w:rPr>
        <w:lastRenderedPageBreak/>
        <w:t>(DEH (2005).</w:t>
      </w:r>
      <w:r w:rsidRPr="00255588">
        <w:rPr>
          <w:rFonts w:ascii="Segoe UI" w:hAnsi="Segoe UI" w:cs="Segoe UI"/>
          <w:i/>
          <w:sz w:val="20"/>
        </w:rPr>
        <w:t>Threat abatement plan for predation, habitat degradation, competition and disease transmission by feral pigs.</w:t>
      </w:r>
      <w:proofErr w:type="gramEnd"/>
      <w:r w:rsidRPr="00255588">
        <w:rPr>
          <w:rFonts w:ascii="Segoe UI" w:hAnsi="Segoe UI" w:cs="Segoe UI"/>
          <w:i/>
          <w:sz w:val="20"/>
        </w:rPr>
        <w:t xml:space="preserve"> </w:t>
      </w:r>
      <w:proofErr w:type="gramStart"/>
      <w:r>
        <w:rPr>
          <w:rFonts w:ascii="Segoe UI" w:hAnsi="Segoe UI" w:cs="Segoe UI"/>
          <w:sz w:val="20"/>
        </w:rPr>
        <w:t>Department of Environment and Heritage, Canberra.</w:t>
      </w:r>
      <w:proofErr w:type="gramEnd"/>
    </w:p>
    <w:p w:rsidR="007D561B" w:rsidRPr="00A86E18" w:rsidRDefault="007D561B" w:rsidP="003201CB">
      <w:pPr>
        <w:pStyle w:val="Normal1"/>
        <w:spacing w:after="120" w:line="240" w:lineRule="auto"/>
        <w:ind w:left="284" w:hanging="284"/>
        <w:rPr>
          <w:rFonts w:ascii="Segoe UI" w:hAnsi="Segoe UI" w:cs="Segoe UI"/>
          <w:sz w:val="20"/>
          <w:szCs w:val="20"/>
        </w:rPr>
      </w:pPr>
      <w:proofErr w:type="gramStart"/>
      <w:r w:rsidRPr="00A86E18">
        <w:rPr>
          <w:rFonts w:ascii="Segoe UI" w:hAnsi="Segoe UI" w:cs="Segoe UI"/>
          <w:sz w:val="20"/>
          <w:szCs w:val="20"/>
        </w:rPr>
        <w:t>DEWHA (2008).</w:t>
      </w:r>
      <w:proofErr w:type="gramEnd"/>
      <w:r w:rsidRPr="00A86E18">
        <w:rPr>
          <w:rFonts w:ascii="Segoe UI" w:hAnsi="Segoe UI" w:cs="Segoe UI"/>
          <w:sz w:val="20"/>
          <w:szCs w:val="20"/>
        </w:rPr>
        <w:t xml:space="preserve"> Recovery planning - Compliance checklist for legislative and process requirements. On-line: </w:t>
      </w:r>
      <w:hyperlink r:id="rId37" w:history="1">
        <w:r w:rsidRPr="00A86E18">
          <w:rPr>
            <w:rStyle w:val="Hyperlink"/>
            <w:rFonts w:ascii="Segoe UI" w:hAnsi="Segoe UI" w:cs="Segoe UI"/>
            <w:sz w:val="20"/>
            <w:szCs w:val="20"/>
          </w:rPr>
          <w:t>http://www.environment.gov.au/biodiversity/threatened/publications/recovery/guidelines/pubs/recovery-checklist.pdf</w:t>
        </w:r>
      </w:hyperlink>
      <w:r w:rsidRPr="00A86E18">
        <w:rPr>
          <w:rFonts w:ascii="Segoe UI" w:hAnsi="Segoe UI" w:cs="Segoe UI"/>
          <w:sz w:val="20"/>
          <w:szCs w:val="20"/>
        </w:rPr>
        <w:t xml:space="preserve"> (accessed January 2012).</w:t>
      </w:r>
    </w:p>
    <w:p w:rsidR="007D561B" w:rsidRPr="00532363" w:rsidRDefault="007D561B" w:rsidP="00532363">
      <w:pPr>
        <w:pStyle w:val="TableofAuthorities"/>
        <w:ind w:left="284" w:hanging="284"/>
        <w:rPr>
          <w:rFonts w:ascii="Segoe UI" w:hAnsi="Segoe UI" w:cs="Segoe UI"/>
          <w:sz w:val="20"/>
          <w:szCs w:val="20"/>
        </w:rPr>
      </w:pPr>
      <w:proofErr w:type="gramStart"/>
      <w:r w:rsidRPr="00532363">
        <w:rPr>
          <w:rFonts w:ascii="Segoe UI" w:hAnsi="Segoe UI" w:cs="Segoe UI"/>
          <w:sz w:val="20"/>
          <w:szCs w:val="20"/>
        </w:rPr>
        <w:t xml:space="preserve">Dodd, C. K. and </w:t>
      </w:r>
      <w:proofErr w:type="spellStart"/>
      <w:r w:rsidRPr="00532363">
        <w:rPr>
          <w:rFonts w:ascii="Segoe UI" w:hAnsi="Segoe UI" w:cs="Segoe UI"/>
          <w:sz w:val="20"/>
          <w:szCs w:val="20"/>
        </w:rPr>
        <w:t>Seigel</w:t>
      </w:r>
      <w:proofErr w:type="spellEnd"/>
      <w:r w:rsidRPr="00532363">
        <w:rPr>
          <w:rFonts w:ascii="Segoe UI" w:hAnsi="Segoe UI" w:cs="Segoe UI"/>
          <w:sz w:val="20"/>
          <w:szCs w:val="20"/>
        </w:rPr>
        <w:t>, R. A. (1991).</w:t>
      </w:r>
      <w:proofErr w:type="gramEnd"/>
      <w:r w:rsidRPr="00532363">
        <w:rPr>
          <w:rFonts w:ascii="Segoe UI" w:hAnsi="Segoe UI" w:cs="Segoe UI"/>
          <w:sz w:val="20"/>
          <w:szCs w:val="20"/>
        </w:rPr>
        <w:t xml:space="preserve"> Relocation, repatriation, and translocation of amphibians and reptiles: are they conservation strategies that work. </w:t>
      </w:r>
      <w:proofErr w:type="spellStart"/>
      <w:proofErr w:type="gramStart"/>
      <w:r w:rsidRPr="00532363">
        <w:rPr>
          <w:rFonts w:ascii="Segoe UI" w:hAnsi="Segoe UI" w:cs="Segoe UI"/>
          <w:i/>
          <w:sz w:val="20"/>
          <w:szCs w:val="20"/>
        </w:rPr>
        <w:t>Herpetologica</w:t>
      </w:r>
      <w:proofErr w:type="spellEnd"/>
      <w:r w:rsidRPr="00532363">
        <w:rPr>
          <w:rFonts w:ascii="Segoe UI" w:hAnsi="Segoe UI" w:cs="Segoe UI"/>
          <w:i/>
          <w:sz w:val="20"/>
          <w:szCs w:val="20"/>
        </w:rPr>
        <w:t>.</w:t>
      </w:r>
      <w:proofErr w:type="gramEnd"/>
      <w:r w:rsidRPr="00532363">
        <w:rPr>
          <w:rFonts w:ascii="Segoe UI" w:hAnsi="Segoe UI" w:cs="Segoe UI"/>
          <w:sz w:val="20"/>
          <w:szCs w:val="20"/>
        </w:rPr>
        <w:t xml:space="preserve"> </w:t>
      </w:r>
      <w:r w:rsidRPr="00532363">
        <w:rPr>
          <w:rFonts w:ascii="Segoe UI" w:hAnsi="Segoe UI" w:cs="Segoe UI"/>
          <w:b/>
          <w:sz w:val="20"/>
          <w:szCs w:val="20"/>
        </w:rPr>
        <w:t>47</w:t>
      </w:r>
      <w:r w:rsidRPr="00532363">
        <w:rPr>
          <w:rFonts w:ascii="Segoe UI" w:hAnsi="Segoe UI" w:cs="Segoe UI"/>
          <w:sz w:val="20"/>
          <w:szCs w:val="20"/>
        </w:rPr>
        <w:t>: 336-350.</w:t>
      </w:r>
    </w:p>
    <w:p w:rsidR="00C8051E" w:rsidRDefault="00532363" w:rsidP="00AC17A4">
      <w:pPr>
        <w:spacing w:beforeLines="60"/>
        <w:ind w:left="284" w:hanging="284"/>
        <w:contextualSpacing/>
        <w:jc w:val="left"/>
        <w:rPr>
          <w:rFonts w:ascii="Segoe UI" w:hAnsi="Segoe UI" w:cs="Segoe UI"/>
          <w:sz w:val="20"/>
          <w:szCs w:val="20"/>
        </w:rPr>
      </w:pPr>
      <w:proofErr w:type="gramStart"/>
      <w:r w:rsidRPr="00532363">
        <w:rPr>
          <w:rFonts w:ascii="Segoe UI" w:hAnsi="Segoe UI" w:cs="Segoe UI"/>
          <w:sz w:val="20"/>
          <w:szCs w:val="20"/>
        </w:rPr>
        <w:t>Department of Parks and Wildlife (2014).</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Policy Statement 3.</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 xml:space="preserve">Management of </w:t>
      </w:r>
      <w:r w:rsidRPr="00532363">
        <w:rPr>
          <w:rFonts w:ascii="Segoe UI" w:hAnsi="Segoe UI" w:cs="Segoe UI"/>
          <w:i/>
          <w:sz w:val="20"/>
          <w:szCs w:val="20"/>
        </w:rPr>
        <w:t>Phytophthora</w:t>
      </w:r>
      <w:r w:rsidRPr="00532363">
        <w:rPr>
          <w:rFonts w:ascii="Segoe UI" w:hAnsi="Segoe UI" w:cs="Segoe UI"/>
          <w:sz w:val="20"/>
          <w:szCs w:val="20"/>
        </w:rPr>
        <w:t xml:space="preserve"> disease.</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Department of Parks and Wildlife, Perth.</w:t>
      </w:r>
      <w:proofErr w:type="gramEnd"/>
    </w:p>
    <w:p w:rsidR="007D561B" w:rsidRPr="00532363" w:rsidRDefault="007D561B" w:rsidP="00532363">
      <w:pPr>
        <w:pStyle w:val="TableofAuthorities"/>
        <w:ind w:left="284" w:hanging="284"/>
        <w:rPr>
          <w:rFonts w:ascii="Segoe UI" w:hAnsi="Segoe UI" w:cs="Segoe UI"/>
          <w:sz w:val="20"/>
          <w:szCs w:val="20"/>
        </w:rPr>
      </w:pPr>
      <w:proofErr w:type="gramStart"/>
      <w:r w:rsidRPr="00532363">
        <w:rPr>
          <w:rFonts w:ascii="Segoe UI" w:hAnsi="Segoe UI" w:cs="Segoe UI"/>
          <w:sz w:val="20"/>
          <w:szCs w:val="20"/>
        </w:rPr>
        <w:t>Driscoll, D. A. (1997).</w:t>
      </w:r>
      <w:proofErr w:type="gramEnd"/>
      <w:r w:rsidRPr="00532363">
        <w:rPr>
          <w:rFonts w:ascii="Segoe UI" w:hAnsi="Segoe UI" w:cs="Segoe UI"/>
          <w:sz w:val="20"/>
          <w:szCs w:val="20"/>
        </w:rPr>
        <w:t xml:space="preserve">  Mobility and </w:t>
      </w:r>
      <w:proofErr w:type="spellStart"/>
      <w:r w:rsidRPr="00532363">
        <w:rPr>
          <w:rFonts w:ascii="Segoe UI" w:hAnsi="Segoe UI" w:cs="Segoe UI"/>
          <w:sz w:val="20"/>
          <w:szCs w:val="20"/>
        </w:rPr>
        <w:t>metapopulation</w:t>
      </w:r>
      <w:proofErr w:type="spellEnd"/>
      <w:r w:rsidRPr="00532363">
        <w:rPr>
          <w:rFonts w:ascii="Segoe UI" w:hAnsi="Segoe UI" w:cs="Segoe UI"/>
          <w:sz w:val="20"/>
          <w:szCs w:val="20"/>
        </w:rPr>
        <w:t xml:space="preserve"> structure of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gramStart"/>
      <w:r w:rsidRPr="00532363">
        <w:rPr>
          <w:rFonts w:ascii="Segoe UI" w:hAnsi="Segoe UI" w:cs="Segoe UI"/>
          <w:i/>
          <w:sz w:val="20"/>
          <w:szCs w:val="20"/>
        </w:rPr>
        <w:t>alba</w:t>
      </w:r>
      <w:proofErr w:type="gramEnd"/>
      <w:r w:rsidRPr="00532363">
        <w:rPr>
          <w:rFonts w:ascii="Segoe UI" w:hAnsi="Segoe UI" w:cs="Segoe UI"/>
          <w:sz w:val="20"/>
          <w:szCs w:val="20"/>
        </w:rPr>
        <w:t xml:space="preserve"> </w:t>
      </w:r>
      <w:r w:rsidRPr="00532363">
        <w:rPr>
          <w:rFonts w:ascii="Segoe UI" w:hAnsi="Segoe UI" w:cs="Segoe UI"/>
          <w:i/>
          <w:sz w:val="20"/>
          <w:szCs w:val="20"/>
        </w:rPr>
        <w:t xml:space="preserve">and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vitellina</w:t>
      </w:r>
      <w:proofErr w:type="spellEnd"/>
      <w:r w:rsidRPr="00532363">
        <w:rPr>
          <w:rFonts w:ascii="Segoe UI" w:hAnsi="Segoe UI" w:cs="Segoe UI"/>
          <w:sz w:val="20"/>
          <w:szCs w:val="20"/>
        </w:rPr>
        <w:t xml:space="preserve">, two endangered frog species from </w:t>
      </w:r>
      <w:proofErr w:type="spellStart"/>
      <w:r w:rsidRPr="00532363">
        <w:rPr>
          <w:rFonts w:ascii="Segoe UI" w:hAnsi="Segoe UI" w:cs="Segoe UI"/>
          <w:sz w:val="20"/>
          <w:szCs w:val="20"/>
        </w:rPr>
        <w:t>southwestern</w:t>
      </w:r>
      <w:proofErr w:type="spellEnd"/>
      <w:r w:rsidRPr="00532363">
        <w:rPr>
          <w:rFonts w:ascii="Segoe UI" w:hAnsi="Segoe UI" w:cs="Segoe UI"/>
          <w:sz w:val="20"/>
          <w:szCs w:val="20"/>
        </w:rPr>
        <w:t xml:space="preserve"> Australia. </w:t>
      </w:r>
      <w:proofErr w:type="gramStart"/>
      <w:r w:rsidRPr="00532363">
        <w:rPr>
          <w:rFonts w:ascii="Segoe UI" w:hAnsi="Segoe UI" w:cs="Segoe UI"/>
          <w:i/>
          <w:sz w:val="20"/>
          <w:szCs w:val="20"/>
        </w:rPr>
        <w:t>Australian Journal of Ecology.</w:t>
      </w:r>
      <w:proofErr w:type="gramEnd"/>
      <w:r w:rsidRPr="00532363">
        <w:rPr>
          <w:rFonts w:ascii="Segoe UI" w:hAnsi="Segoe UI" w:cs="Segoe UI"/>
          <w:sz w:val="20"/>
          <w:szCs w:val="20"/>
        </w:rPr>
        <w:t xml:space="preserve"> </w:t>
      </w:r>
      <w:r w:rsidRPr="00532363">
        <w:rPr>
          <w:rFonts w:ascii="Segoe UI" w:hAnsi="Segoe UI" w:cs="Segoe UI"/>
          <w:b/>
          <w:sz w:val="20"/>
          <w:szCs w:val="20"/>
        </w:rPr>
        <w:t>22</w:t>
      </w:r>
      <w:r w:rsidRPr="00532363">
        <w:rPr>
          <w:rFonts w:ascii="Segoe UI" w:hAnsi="Segoe UI" w:cs="Segoe UI"/>
          <w:sz w:val="20"/>
          <w:szCs w:val="20"/>
        </w:rPr>
        <w:t>: 185-195.</w:t>
      </w:r>
    </w:p>
    <w:p w:rsidR="007D561B" w:rsidRPr="00A86E18" w:rsidRDefault="007D561B" w:rsidP="00532363">
      <w:pPr>
        <w:pStyle w:val="TableofAuthorities"/>
        <w:ind w:left="284" w:hanging="284"/>
        <w:rPr>
          <w:rFonts w:ascii="Segoe UI" w:hAnsi="Segoe UI" w:cs="Segoe UI"/>
          <w:sz w:val="20"/>
          <w:szCs w:val="20"/>
        </w:rPr>
      </w:pPr>
      <w:r w:rsidRPr="00532363">
        <w:rPr>
          <w:rFonts w:ascii="Segoe UI" w:hAnsi="Segoe UI" w:cs="Segoe UI"/>
          <w:sz w:val="20"/>
          <w:szCs w:val="20"/>
        </w:rPr>
        <w:t xml:space="preserve">Driscoll, D. A. (1998a). Genetic structure of the frogs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lutea</w:t>
      </w:r>
      <w:proofErr w:type="spellEnd"/>
      <w:r w:rsidRPr="00532363">
        <w:rPr>
          <w:rFonts w:ascii="Segoe UI" w:hAnsi="Segoe UI" w:cs="Segoe UI"/>
          <w:sz w:val="20"/>
          <w:szCs w:val="20"/>
        </w:rPr>
        <w:t xml:space="preserve"> and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rosea</w:t>
      </w:r>
      <w:proofErr w:type="spellEnd"/>
      <w:r w:rsidRPr="00532363">
        <w:rPr>
          <w:rFonts w:ascii="Segoe UI" w:hAnsi="Segoe UI" w:cs="Segoe UI"/>
          <w:sz w:val="20"/>
          <w:szCs w:val="20"/>
        </w:rPr>
        <w:t xml:space="preserve"> reflects extreme</w:t>
      </w:r>
      <w:r w:rsidRPr="00A86E18">
        <w:rPr>
          <w:rFonts w:ascii="Segoe UI" w:hAnsi="Segoe UI" w:cs="Segoe UI"/>
          <w:sz w:val="20"/>
          <w:szCs w:val="20"/>
        </w:rPr>
        <w:t xml:space="preserve"> population divergence and range changes, not dispersal barriers. </w:t>
      </w:r>
      <w:proofErr w:type="gramStart"/>
      <w:r w:rsidRPr="00A86E18">
        <w:rPr>
          <w:rFonts w:ascii="Segoe UI" w:hAnsi="Segoe UI" w:cs="Segoe UI"/>
          <w:i/>
          <w:sz w:val="20"/>
          <w:szCs w:val="20"/>
        </w:rPr>
        <w:t>Evolution.</w:t>
      </w:r>
      <w:proofErr w:type="gramEnd"/>
      <w:r w:rsidRPr="00A86E18">
        <w:rPr>
          <w:rFonts w:ascii="Segoe UI" w:hAnsi="Segoe UI" w:cs="Segoe UI"/>
          <w:sz w:val="20"/>
          <w:szCs w:val="20"/>
        </w:rPr>
        <w:t xml:space="preserve"> </w:t>
      </w:r>
      <w:r w:rsidRPr="00A86E18">
        <w:rPr>
          <w:rFonts w:ascii="Segoe UI" w:hAnsi="Segoe UI" w:cs="Segoe UI"/>
          <w:b/>
          <w:sz w:val="20"/>
          <w:szCs w:val="20"/>
        </w:rPr>
        <w:t>52</w:t>
      </w:r>
      <w:r w:rsidRPr="00A86E18">
        <w:rPr>
          <w:rFonts w:ascii="Segoe UI" w:hAnsi="Segoe UI" w:cs="Segoe UI"/>
          <w:sz w:val="20"/>
          <w:szCs w:val="20"/>
        </w:rPr>
        <w:t xml:space="preserve"> (4): 1147-1157.</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Driscoll, D. A. (1998b). Counts of calling males as estimates of populations size in the endangered frogs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sz w:val="20"/>
          <w:szCs w:val="20"/>
        </w:rPr>
        <w:t xml:space="preserve"> and </w:t>
      </w:r>
      <w:r w:rsidRPr="00A86E18">
        <w:rPr>
          <w:rFonts w:ascii="Segoe UI" w:hAnsi="Segoe UI" w:cs="Segoe UI"/>
          <w:i/>
          <w:sz w:val="20"/>
          <w:szCs w:val="20"/>
        </w:rPr>
        <w:t xml:space="preserve">G. </w:t>
      </w:r>
      <w:proofErr w:type="spellStart"/>
      <w:r w:rsidRPr="00A86E18">
        <w:rPr>
          <w:rFonts w:ascii="Segoe UI" w:hAnsi="Segoe UI" w:cs="Segoe UI"/>
          <w:i/>
          <w:sz w:val="20"/>
          <w:szCs w:val="20"/>
        </w:rPr>
        <w:t>vitellina</w:t>
      </w:r>
      <w:proofErr w:type="spellEnd"/>
      <w:r w:rsidRPr="00A86E18">
        <w:rPr>
          <w:rFonts w:ascii="Segoe UI" w:hAnsi="Segoe UI" w:cs="Segoe UI"/>
          <w:sz w:val="20"/>
          <w:szCs w:val="20"/>
        </w:rPr>
        <w:t xml:space="preserve">. </w:t>
      </w:r>
      <w:proofErr w:type="gramStart"/>
      <w:r w:rsidRPr="00A86E18">
        <w:rPr>
          <w:rFonts w:ascii="Segoe UI" w:hAnsi="Segoe UI" w:cs="Segoe UI"/>
          <w:i/>
          <w:sz w:val="20"/>
          <w:szCs w:val="20"/>
        </w:rPr>
        <w:t>Journal of Herpetology</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32</w:t>
      </w:r>
      <w:r w:rsidRPr="00A86E18">
        <w:rPr>
          <w:rFonts w:ascii="Segoe UI" w:hAnsi="Segoe UI" w:cs="Segoe UI"/>
          <w:sz w:val="20"/>
          <w:szCs w:val="20"/>
        </w:rPr>
        <w:t xml:space="preserve"> (4): 221-229.</w:t>
      </w:r>
    </w:p>
    <w:p w:rsidR="007D561B" w:rsidRPr="00A86E18" w:rsidRDefault="007D561B" w:rsidP="003201CB">
      <w:pPr>
        <w:pStyle w:val="TableofAuthorities"/>
        <w:ind w:left="284" w:hanging="284"/>
        <w:rPr>
          <w:rFonts w:ascii="Segoe UI" w:hAnsi="Segoe UI" w:cs="Segoe UI"/>
          <w:sz w:val="20"/>
          <w:szCs w:val="20"/>
        </w:rPr>
      </w:pPr>
      <w:proofErr w:type="gramStart"/>
      <w:r>
        <w:rPr>
          <w:rFonts w:ascii="Segoe UI" w:hAnsi="Segoe UI" w:cs="Segoe UI"/>
          <w:sz w:val="20"/>
          <w:szCs w:val="20"/>
        </w:rPr>
        <w:t>Driscoll, D. A. (1999).</w:t>
      </w:r>
      <w:proofErr w:type="gramEnd"/>
      <w:r>
        <w:rPr>
          <w:rFonts w:ascii="Segoe UI" w:hAnsi="Segoe UI" w:cs="Segoe UI"/>
          <w:sz w:val="20"/>
          <w:szCs w:val="20"/>
        </w:rPr>
        <w:t xml:space="preserve"> </w:t>
      </w:r>
      <w:r w:rsidRPr="00A86E18">
        <w:rPr>
          <w:rFonts w:ascii="Segoe UI" w:hAnsi="Segoe UI" w:cs="Segoe UI"/>
          <w:sz w:val="20"/>
          <w:szCs w:val="20"/>
        </w:rPr>
        <w:t xml:space="preserve">Genetic neighbourhood and effective population size for two endangered frogs. </w:t>
      </w:r>
      <w:proofErr w:type="gramStart"/>
      <w:r w:rsidRPr="00A86E18">
        <w:rPr>
          <w:rFonts w:ascii="Segoe UI" w:hAnsi="Segoe UI" w:cs="Segoe UI"/>
          <w:i/>
          <w:sz w:val="20"/>
          <w:szCs w:val="20"/>
        </w:rPr>
        <w:t>Biological Conservation</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88</w:t>
      </w:r>
      <w:r w:rsidRPr="00A86E18">
        <w:rPr>
          <w:rFonts w:ascii="Segoe UI" w:hAnsi="Segoe UI" w:cs="Segoe UI"/>
          <w:sz w:val="20"/>
          <w:szCs w:val="20"/>
        </w:rPr>
        <w:t>: 221-229.</w:t>
      </w:r>
    </w:p>
    <w:p w:rsidR="007D561B" w:rsidRPr="00A86E18" w:rsidRDefault="007D561B" w:rsidP="003201CB">
      <w:pPr>
        <w:ind w:left="284" w:hanging="284"/>
        <w:rPr>
          <w:rFonts w:ascii="Segoe UI" w:hAnsi="Segoe UI" w:cs="Segoe UI"/>
          <w:sz w:val="20"/>
          <w:szCs w:val="20"/>
        </w:rPr>
      </w:pPr>
      <w:proofErr w:type="gramStart"/>
      <w:r w:rsidRPr="00A86E18">
        <w:rPr>
          <w:rFonts w:ascii="Segoe UI" w:hAnsi="Segoe UI" w:cs="Segoe UI"/>
          <w:sz w:val="20"/>
          <w:szCs w:val="20"/>
        </w:rPr>
        <w:t>Driscoll, D</w:t>
      </w:r>
      <w:r>
        <w:rPr>
          <w:rFonts w:ascii="Segoe UI" w:hAnsi="Segoe UI" w:cs="Segoe UI"/>
          <w:sz w:val="20"/>
          <w:szCs w:val="20"/>
        </w:rPr>
        <w:t>. A. and Roberts, J. D. (1997).</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 xml:space="preserve">Impact of fuel-reduction burning on the frog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lutea</w:t>
      </w:r>
      <w:proofErr w:type="spellEnd"/>
      <w:r w:rsidRPr="00A86E18">
        <w:rPr>
          <w:rFonts w:ascii="Segoe UI" w:hAnsi="Segoe UI" w:cs="Segoe UI"/>
          <w:sz w:val="20"/>
          <w:szCs w:val="20"/>
        </w:rPr>
        <w:t xml:space="preserve"> in southwest Western Australia.</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Australian Journal of Ecology.</w:t>
      </w:r>
      <w:proofErr w:type="gramEnd"/>
      <w:r w:rsidRPr="00A86E18">
        <w:rPr>
          <w:rFonts w:ascii="Segoe UI" w:hAnsi="Segoe UI" w:cs="Segoe UI"/>
          <w:sz w:val="20"/>
          <w:szCs w:val="20"/>
        </w:rPr>
        <w:t xml:space="preserve"> </w:t>
      </w:r>
      <w:r w:rsidRPr="00A86E18">
        <w:rPr>
          <w:rFonts w:ascii="Segoe UI" w:hAnsi="Segoe UI" w:cs="Segoe UI"/>
          <w:b/>
          <w:sz w:val="20"/>
          <w:szCs w:val="20"/>
        </w:rPr>
        <w:t>22</w:t>
      </w:r>
      <w:r w:rsidRPr="00A86E18">
        <w:rPr>
          <w:rFonts w:ascii="Segoe UI" w:hAnsi="Segoe UI" w:cs="Segoe UI"/>
          <w:sz w:val="20"/>
          <w:szCs w:val="20"/>
        </w:rPr>
        <w:t>: 334-349.</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Driscoll, D. A</w:t>
      </w:r>
      <w:proofErr w:type="gramStart"/>
      <w:r w:rsidRPr="00A86E18">
        <w:rPr>
          <w:rFonts w:ascii="Segoe UI" w:hAnsi="Segoe UI" w:cs="Segoe UI"/>
          <w:sz w:val="20"/>
          <w:szCs w:val="20"/>
        </w:rPr>
        <w:t>.(</w:t>
      </w:r>
      <w:proofErr w:type="gramEnd"/>
      <w:r w:rsidRPr="00A86E18">
        <w:rPr>
          <w:rFonts w:ascii="Segoe UI" w:hAnsi="Segoe UI" w:cs="Segoe UI"/>
          <w:sz w:val="20"/>
          <w:szCs w:val="20"/>
        </w:rPr>
        <w:t xml:space="preserve">1996). </w:t>
      </w:r>
      <w:proofErr w:type="gramStart"/>
      <w:r w:rsidRPr="00A86E18">
        <w:rPr>
          <w:rFonts w:ascii="Segoe UI" w:hAnsi="Segoe UI" w:cs="Segoe UI"/>
          <w:i/>
          <w:sz w:val="20"/>
          <w:szCs w:val="20"/>
        </w:rPr>
        <w:t xml:space="preserve">Understanding the </w:t>
      </w:r>
      <w:proofErr w:type="spellStart"/>
      <w:r w:rsidRPr="00A86E18">
        <w:rPr>
          <w:rFonts w:ascii="Segoe UI" w:hAnsi="Segoe UI" w:cs="Segoe UI"/>
          <w:i/>
          <w:sz w:val="20"/>
          <w:szCs w:val="20"/>
        </w:rPr>
        <w:t>metapopulation</w:t>
      </w:r>
      <w:proofErr w:type="spellEnd"/>
      <w:r w:rsidRPr="00A86E18">
        <w:rPr>
          <w:rFonts w:ascii="Segoe UI" w:hAnsi="Segoe UI" w:cs="Segoe UI"/>
          <w:i/>
          <w:sz w:val="20"/>
          <w:szCs w:val="20"/>
        </w:rPr>
        <w:t xml:space="preserve"> structure of frogs in the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i/>
          <w:sz w:val="20"/>
          <w:szCs w:val="20"/>
        </w:rPr>
        <w:t xml:space="preserve"> complex through population genetics and population biology: Implications for conservation and evolution.</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Unpublished PhD thesis, University of Western Australia, Perth.</w:t>
      </w:r>
      <w:proofErr w:type="gramEnd"/>
    </w:p>
    <w:p w:rsidR="007D561B" w:rsidRPr="00A86E18" w:rsidRDefault="007D561B" w:rsidP="003201CB">
      <w:pPr>
        <w:ind w:left="284" w:hanging="284"/>
        <w:rPr>
          <w:rFonts w:ascii="Segoe UI" w:hAnsi="Segoe UI" w:cs="Segoe UI"/>
          <w:i/>
          <w:sz w:val="20"/>
          <w:szCs w:val="20"/>
        </w:rPr>
      </w:pPr>
      <w:proofErr w:type="gramStart"/>
      <w:r w:rsidRPr="00A86E18">
        <w:rPr>
          <w:rFonts w:ascii="Segoe UI" w:hAnsi="Segoe UI" w:cs="Segoe UI"/>
          <w:sz w:val="20"/>
          <w:szCs w:val="20"/>
        </w:rPr>
        <w:t>Driscoll, D., Wardell-Johnson, G. and Roberts, J.D. (1995).</w:t>
      </w:r>
      <w:proofErr w:type="gramEnd"/>
      <w:r w:rsidRPr="00A86E18">
        <w:rPr>
          <w:rFonts w:ascii="Segoe UI" w:hAnsi="Segoe UI" w:cs="Segoe UI"/>
          <w:sz w:val="20"/>
          <w:szCs w:val="20"/>
        </w:rPr>
        <w:t xml:space="preserve"> Genetic structuring and distribution patterns in rare south-western Australian frogs: implications for translocation programs. In: </w:t>
      </w:r>
      <w:r w:rsidRPr="00A86E18">
        <w:rPr>
          <w:rFonts w:ascii="Segoe UI" w:hAnsi="Segoe UI" w:cs="Segoe UI"/>
          <w:i/>
          <w:sz w:val="20"/>
          <w:szCs w:val="20"/>
        </w:rPr>
        <w:t>Reintroduction biology of Australasian and New Zealand Fauna.</w:t>
      </w:r>
      <w:r w:rsidRPr="00A86E18">
        <w:rPr>
          <w:rFonts w:ascii="Segoe UI" w:hAnsi="Segoe UI" w:cs="Segoe UI"/>
          <w:sz w:val="20"/>
          <w:szCs w:val="20"/>
        </w:rPr>
        <w:t xml:space="preserve"> </w:t>
      </w:r>
      <w:proofErr w:type="gramStart"/>
      <w:r w:rsidRPr="00A86E18">
        <w:rPr>
          <w:rFonts w:ascii="Segoe UI" w:hAnsi="Segoe UI" w:cs="Segoe UI"/>
          <w:sz w:val="20"/>
          <w:szCs w:val="20"/>
        </w:rPr>
        <w:t xml:space="preserve">Ed. </w:t>
      </w:r>
      <w:proofErr w:type="spellStart"/>
      <w:r w:rsidRPr="00A86E18">
        <w:rPr>
          <w:rFonts w:ascii="Segoe UI" w:hAnsi="Segoe UI" w:cs="Segoe UI"/>
          <w:sz w:val="20"/>
          <w:szCs w:val="20"/>
        </w:rPr>
        <w:t>M.Serena</w:t>
      </w:r>
      <w:proofErr w:type="spellEnd"/>
      <w:r w:rsidRPr="00A86E18">
        <w:rPr>
          <w:rFonts w:ascii="Segoe UI" w:hAnsi="Segoe UI" w:cs="Segoe UI"/>
          <w:sz w:val="20"/>
          <w:szCs w:val="20"/>
        </w:rPr>
        <w:t>, Surrey-Beatty and Sons, Sydney.</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i/>
          <w:sz w:val="20"/>
          <w:szCs w:val="20"/>
        </w:rPr>
        <w:t>Geocrinia</w:t>
      </w:r>
      <w:proofErr w:type="spellEnd"/>
      <w:r w:rsidRPr="00A86E18">
        <w:rPr>
          <w:rFonts w:ascii="Segoe UI" w:hAnsi="Segoe UI" w:cs="Segoe UI"/>
          <w:sz w:val="20"/>
          <w:szCs w:val="20"/>
        </w:rPr>
        <w:t xml:space="preserve"> Recovery Team (1996).</w:t>
      </w:r>
      <w:proofErr w:type="gramEnd"/>
      <w:r w:rsidRPr="00A86E18">
        <w:rPr>
          <w:rFonts w:ascii="Segoe UI" w:hAnsi="Segoe UI" w:cs="Segoe UI"/>
          <w:sz w:val="20"/>
          <w:szCs w:val="20"/>
        </w:rPr>
        <w:t xml:space="preserve"> </w:t>
      </w:r>
      <w:r w:rsidRPr="00A86E18">
        <w:rPr>
          <w:rFonts w:ascii="Segoe UI" w:hAnsi="Segoe UI" w:cs="Segoe UI"/>
          <w:i/>
          <w:sz w:val="20"/>
          <w:szCs w:val="20"/>
        </w:rPr>
        <w:t>Review of Progress Report: Endangered Species Project 175: White-bellied and Orange-bellied Frogs</w:t>
      </w:r>
      <w:r w:rsidRPr="00A86E18">
        <w:rPr>
          <w:rFonts w:ascii="Segoe UI" w:hAnsi="Segoe UI" w:cs="Segoe UI"/>
          <w:sz w:val="20"/>
          <w:szCs w:val="20"/>
        </w:rPr>
        <w:t>. Unpublished report prepared for the Department of Conservation and Land Management and the Australian Nature Conservation Agency.</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Gill, A. M., Groves, R. H., and Noble, I. R. </w:t>
      </w:r>
      <w:proofErr w:type="spellStart"/>
      <w:r w:rsidRPr="00A86E18">
        <w:rPr>
          <w:rFonts w:ascii="Segoe UI" w:hAnsi="Segoe UI" w:cs="Segoe UI"/>
          <w:sz w:val="20"/>
          <w:szCs w:val="20"/>
        </w:rPr>
        <w:t>Eds</w:t>
      </w:r>
      <w:proofErr w:type="spellEnd"/>
      <w:r w:rsidRPr="00A86E18">
        <w:rPr>
          <w:rFonts w:ascii="Segoe UI" w:hAnsi="Segoe UI" w:cs="Segoe UI"/>
          <w:sz w:val="20"/>
          <w:szCs w:val="20"/>
        </w:rPr>
        <w:t xml:space="preserve"> (1981).</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Fire and the Australian Biota.</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Australian Academy of Science, Canberra.</w:t>
      </w:r>
      <w:proofErr w:type="gramEnd"/>
      <w:r w:rsidRPr="00A86E18">
        <w:rPr>
          <w:rFonts w:ascii="Segoe UI" w:hAnsi="Segoe UI" w:cs="Segoe UI"/>
          <w:sz w:val="20"/>
          <w:szCs w:val="20"/>
        </w:rPr>
        <w:t xml:space="preserve"> </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Howden, M., Hughes, L., Dunlop, M., </w:t>
      </w:r>
      <w:proofErr w:type="spellStart"/>
      <w:r w:rsidRPr="00A86E18">
        <w:rPr>
          <w:rFonts w:ascii="Segoe UI" w:hAnsi="Segoe UI" w:cs="Segoe UI"/>
          <w:sz w:val="20"/>
          <w:szCs w:val="20"/>
        </w:rPr>
        <w:t>Zethoven</w:t>
      </w:r>
      <w:proofErr w:type="spellEnd"/>
      <w:r w:rsidRPr="00A86E18">
        <w:rPr>
          <w:rFonts w:ascii="Segoe UI" w:hAnsi="Segoe UI" w:cs="Segoe UI"/>
          <w:sz w:val="20"/>
          <w:szCs w:val="20"/>
        </w:rPr>
        <w:t xml:space="preserve">, I., Hilbert, D. and </w:t>
      </w:r>
      <w:proofErr w:type="spellStart"/>
      <w:r w:rsidRPr="00A86E18">
        <w:rPr>
          <w:rFonts w:ascii="Segoe UI" w:hAnsi="Segoe UI" w:cs="Segoe UI"/>
          <w:sz w:val="20"/>
          <w:szCs w:val="20"/>
        </w:rPr>
        <w:t>Chilcott</w:t>
      </w:r>
      <w:proofErr w:type="spellEnd"/>
      <w:r w:rsidRPr="00A86E18">
        <w:rPr>
          <w:rFonts w:ascii="Segoe UI" w:hAnsi="Segoe UI" w:cs="Segoe UI"/>
          <w:sz w:val="20"/>
          <w:szCs w:val="20"/>
        </w:rPr>
        <w:t>, C. (2003).</w:t>
      </w:r>
      <w:proofErr w:type="gramEnd"/>
      <w:r w:rsidRPr="00A86E18">
        <w:rPr>
          <w:rFonts w:ascii="Segoe UI" w:hAnsi="Segoe UI" w:cs="Segoe UI"/>
          <w:sz w:val="20"/>
          <w:szCs w:val="20"/>
        </w:rPr>
        <w:t xml:space="preserve"> </w:t>
      </w:r>
      <w:r w:rsidRPr="00A86E18">
        <w:rPr>
          <w:rFonts w:ascii="Segoe UI" w:hAnsi="Segoe UI" w:cs="Segoe UI"/>
          <w:i/>
          <w:iCs/>
          <w:sz w:val="20"/>
          <w:szCs w:val="20"/>
        </w:rPr>
        <w:t>Climate Change Impacts on Biodiversity in Australia</w:t>
      </w:r>
      <w:r w:rsidRPr="00A86E18">
        <w:rPr>
          <w:rFonts w:ascii="Segoe UI" w:hAnsi="Segoe UI" w:cs="Segoe UI"/>
          <w:sz w:val="20"/>
          <w:szCs w:val="20"/>
        </w:rPr>
        <w:t xml:space="preserve">. </w:t>
      </w:r>
      <w:proofErr w:type="gramStart"/>
      <w:r w:rsidRPr="00A86E18">
        <w:rPr>
          <w:rFonts w:ascii="Segoe UI" w:hAnsi="Segoe UI" w:cs="Segoe UI"/>
          <w:sz w:val="20"/>
          <w:szCs w:val="20"/>
        </w:rPr>
        <w:t>Outcomes of a workshop sponsored by the Biological Diversity Advisory Committee, 1-2October 2002.</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Commonwealth of Australia, Canberra.</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IUCN (2004).</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 xml:space="preserve">2004 IUCN </w:t>
      </w:r>
      <w:proofErr w:type="spellStart"/>
      <w:r w:rsidRPr="00A86E18">
        <w:rPr>
          <w:rFonts w:ascii="Segoe UI" w:hAnsi="Segoe UI" w:cs="Segoe UI"/>
          <w:i/>
          <w:sz w:val="20"/>
          <w:szCs w:val="20"/>
        </w:rPr>
        <w:t>Redlist</w:t>
      </w:r>
      <w:proofErr w:type="spellEnd"/>
      <w:r w:rsidRPr="00A86E18">
        <w:rPr>
          <w:rFonts w:ascii="Segoe UI" w:hAnsi="Segoe UI" w:cs="Segoe UI"/>
          <w:i/>
          <w:sz w:val="20"/>
          <w:szCs w:val="20"/>
        </w:rPr>
        <w:t xml:space="preserve"> of Threatened Species</w:t>
      </w:r>
      <w:r w:rsidRPr="00A86E18">
        <w:rPr>
          <w:rFonts w:ascii="Segoe UI" w:hAnsi="Segoe UI" w:cs="Segoe UI"/>
          <w:sz w:val="20"/>
          <w:szCs w:val="20"/>
        </w:rPr>
        <w:t>.</w:t>
      </w:r>
      <w:proofErr w:type="gramEnd"/>
      <w:r w:rsidRPr="00A86E18">
        <w:rPr>
          <w:rFonts w:ascii="Segoe UI" w:hAnsi="Segoe UI" w:cs="Segoe UI"/>
          <w:sz w:val="20"/>
          <w:szCs w:val="20"/>
        </w:rPr>
        <w:t xml:space="preserve"> Online: </w:t>
      </w:r>
      <w:hyperlink r:id="rId38" w:history="1">
        <w:r w:rsidRPr="00A86E18">
          <w:rPr>
            <w:rFonts w:ascii="Segoe UI" w:hAnsi="Segoe UI" w:cs="Segoe UI"/>
            <w:sz w:val="20"/>
            <w:szCs w:val="20"/>
          </w:rPr>
          <w:t>www.redlist.org</w:t>
        </w:r>
      </w:hyperlink>
      <w:r w:rsidRPr="00A86E18">
        <w:rPr>
          <w:rFonts w:ascii="Segoe UI" w:hAnsi="Segoe UI" w:cs="Segoe UI"/>
          <w:sz w:val="20"/>
          <w:szCs w:val="20"/>
        </w:rPr>
        <w:t xml:space="preserve"> (accessed November 2011).</w:t>
      </w:r>
    </w:p>
    <w:p w:rsidR="007D561B" w:rsidRPr="00A86E18" w:rsidRDefault="007D561B" w:rsidP="003201CB">
      <w:pPr>
        <w:shd w:val="clear" w:color="auto" w:fill="FFFFFF"/>
        <w:ind w:left="284" w:hanging="284"/>
        <w:rPr>
          <w:rFonts w:ascii="Segoe UI" w:hAnsi="Segoe UI" w:cs="Segoe UI"/>
          <w:b/>
          <w:bCs/>
          <w:i/>
          <w:color w:val="000000"/>
          <w:sz w:val="20"/>
          <w:szCs w:val="20"/>
          <w:lang w:eastAsia="en-AU"/>
        </w:rPr>
      </w:pPr>
      <w:proofErr w:type="gramStart"/>
      <w:r w:rsidRPr="00A86E18">
        <w:rPr>
          <w:rStyle w:val="Strong"/>
          <w:rFonts w:ascii="Segoe UI" w:hAnsi="Segoe UI" w:cs="Segoe UI"/>
          <w:b w:val="0"/>
          <w:sz w:val="20"/>
          <w:szCs w:val="20"/>
        </w:rPr>
        <w:t>Mann, R. M.,</w:t>
      </w:r>
      <w:r w:rsidRPr="00A86E18">
        <w:rPr>
          <w:rStyle w:val="Strong"/>
          <w:rFonts w:ascii="Segoe UI" w:hAnsi="Segoe UI" w:cs="Segoe UI"/>
          <w:bCs/>
          <w:sz w:val="20"/>
          <w:szCs w:val="20"/>
          <w:vertAlign w:val="superscript"/>
        </w:rPr>
        <w:t xml:space="preserve"> </w:t>
      </w:r>
      <w:proofErr w:type="spellStart"/>
      <w:r w:rsidRPr="00A86E18">
        <w:rPr>
          <w:rStyle w:val="Strong"/>
          <w:rFonts w:ascii="Segoe UI" w:hAnsi="Segoe UI" w:cs="Segoe UI"/>
          <w:b w:val="0"/>
          <w:sz w:val="20"/>
          <w:szCs w:val="20"/>
        </w:rPr>
        <w:t>Hyne</w:t>
      </w:r>
      <w:proofErr w:type="spellEnd"/>
      <w:r w:rsidRPr="00A86E18">
        <w:rPr>
          <w:rStyle w:val="Strong"/>
          <w:rFonts w:ascii="Segoe UI" w:hAnsi="Segoe UI" w:cs="Segoe UI"/>
          <w:b w:val="0"/>
          <w:sz w:val="20"/>
          <w:szCs w:val="20"/>
        </w:rPr>
        <w:t xml:space="preserve">, R. V., </w:t>
      </w:r>
      <w:proofErr w:type="spellStart"/>
      <w:r w:rsidRPr="00A86E18">
        <w:rPr>
          <w:rStyle w:val="Strong"/>
          <w:rFonts w:ascii="Segoe UI" w:hAnsi="Segoe UI" w:cs="Segoe UI"/>
          <w:b w:val="0"/>
          <w:sz w:val="20"/>
          <w:szCs w:val="20"/>
        </w:rPr>
        <w:t>Choung</w:t>
      </w:r>
      <w:proofErr w:type="spellEnd"/>
      <w:r w:rsidRPr="00A86E18">
        <w:rPr>
          <w:rStyle w:val="Strong"/>
          <w:rFonts w:ascii="Segoe UI" w:hAnsi="Segoe UI" w:cs="Segoe UI"/>
          <w:b w:val="0"/>
          <w:sz w:val="20"/>
          <w:szCs w:val="20"/>
        </w:rPr>
        <w:t>, C. B.</w:t>
      </w:r>
      <w:r w:rsidRPr="00A86E18">
        <w:rPr>
          <w:rStyle w:val="Strong"/>
          <w:rFonts w:ascii="Segoe UI" w:hAnsi="Segoe UI" w:cs="Segoe UI"/>
          <w:bCs/>
          <w:sz w:val="20"/>
          <w:szCs w:val="20"/>
          <w:vertAlign w:val="superscript"/>
        </w:rPr>
        <w:t xml:space="preserve">, </w:t>
      </w:r>
      <w:r w:rsidRPr="00A86E18">
        <w:rPr>
          <w:rStyle w:val="Strong"/>
          <w:rFonts w:ascii="Segoe UI" w:hAnsi="Segoe UI" w:cs="Segoe UI"/>
          <w:b w:val="0"/>
          <w:sz w:val="20"/>
          <w:szCs w:val="20"/>
        </w:rPr>
        <w:t>and Wilson, S. P. (2009).</w:t>
      </w:r>
      <w:proofErr w:type="gramEnd"/>
      <w:r w:rsidRPr="00A86E18">
        <w:rPr>
          <w:rFonts w:ascii="Segoe UI" w:hAnsi="Segoe UI" w:cs="Segoe UI"/>
          <w:b/>
          <w:bCs/>
          <w:i/>
          <w:color w:val="000000"/>
          <w:sz w:val="20"/>
          <w:szCs w:val="20"/>
          <w:lang w:eastAsia="en-AU"/>
        </w:rPr>
        <w:t xml:space="preserve"> </w:t>
      </w:r>
      <w:r w:rsidRPr="00A86E18">
        <w:rPr>
          <w:rFonts w:ascii="Segoe UI" w:hAnsi="Segoe UI" w:cs="Segoe UI"/>
          <w:bCs/>
          <w:color w:val="000000"/>
          <w:sz w:val="20"/>
          <w:szCs w:val="20"/>
          <w:lang w:eastAsia="en-AU"/>
        </w:rPr>
        <w:t>Amphibians and agricultural chemicals: Review of the risks in a complex environment.</w:t>
      </w:r>
      <w:r w:rsidRPr="00A86E18">
        <w:rPr>
          <w:rFonts w:ascii="Segoe UI" w:hAnsi="Segoe UI" w:cs="Segoe UI"/>
          <w:i/>
          <w:sz w:val="20"/>
          <w:szCs w:val="20"/>
        </w:rPr>
        <w:t xml:space="preserve"> </w:t>
      </w:r>
      <w:proofErr w:type="gramStart"/>
      <w:r w:rsidRPr="00A86E18">
        <w:rPr>
          <w:rFonts w:ascii="Segoe UI" w:hAnsi="Segoe UI" w:cs="Segoe UI"/>
          <w:i/>
          <w:sz w:val="20"/>
          <w:szCs w:val="20"/>
        </w:rPr>
        <w:t>Environmental Pollution.</w:t>
      </w:r>
      <w:proofErr w:type="gramEnd"/>
      <w:r w:rsidRPr="00A86E18">
        <w:rPr>
          <w:rFonts w:ascii="Segoe UI" w:hAnsi="Segoe UI" w:cs="Segoe UI"/>
          <w:sz w:val="20"/>
          <w:szCs w:val="20"/>
        </w:rPr>
        <w:t xml:space="preserve"> </w:t>
      </w:r>
      <w:r w:rsidRPr="00A86E18">
        <w:rPr>
          <w:rFonts w:ascii="Segoe UI" w:hAnsi="Segoe UI" w:cs="Segoe UI"/>
          <w:b/>
          <w:sz w:val="20"/>
          <w:szCs w:val="20"/>
        </w:rPr>
        <w:t>157</w:t>
      </w:r>
      <w:r w:rsidRPr="00A86E18">
        <w:rPr>
          <w:rFonts w:ascii="Segoe UI" w:hAnsi="Segoe UI" w:cs="Segoe UI"/>
          <w:sz w:val="20"/>
          <w:szCs w:val="20"/>
        </w:rPr>
        <w:t xml:space="preserve"> (11): 2903-2927.</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Marsh, D. M. and </w:t>
      </w:r>
      <w:proofErr w:type="spellStart"/>
      <w:r w:rsidRPr="00A86E18">
        <w:rPr>
          <w:rFonts w:ascii="Segoe UI" w:hAnsi="Segoe UI" w:cs="Segoe UI"/>
          <w:sz w:val="20"/>
          <w:szCs w:val="20"/>
        </w:rPr>
        <w:t>Trenham</w:t>
      </w:r>
      <w:proofErr w:type="spellEnd"/>
      <w:r w:rsidRPr="00A86E18">
        <w:rPr>
          <w:rFonts w:ascii="Segoe UI" w:hAnsi="Segoe UI" w:cs="Segoe UI"/>
          <w:sz w:val="20"/>
          <w:szCs w:val="20"/>
        </w:rPr>
        <w:t>, P. C. (2001).</w:t>
      </w:r>
      <w:proofErr w:type="gramEnd"/>
      <w:r w:rsidRPr="00A86E18">
        <w:rPr>
          <w:rFonts w:ascii="Segoe UI" w:hAnsi="Segoe UI" w:cs="Segoe UI"/>
          <w:sz w:val="20"/>
          <w:szCs w:val="20"/>
        </w:rPr>
        <w:t xml:space="preserve"> </w:t>
      </w:r>
      <w:proofErr w:type="spellStart"/>
      <w:proofErr w:type="gramStart"/>
      <w:r w:rsidRPr="00A86E18">
        <w:rPr>
          <w:rFonts w:ascii="Segoe UI" w:hAnsi="Segoe UI" w:cs="Segoe UI"/>
          <w:sz w:val="20"/>
          <w:szCs w:val="20"/>
        </w:rPr>
        <w:t>Metapopulation</w:t>
      </w:r>
      <w:proofErr w:type="spellEnd"/>
      <w:r w:rsidRPr="00A86E18">
        <w:rPr>
          <w:rFonts w:ascii="Segoe UI" w:hAnsi="Segoe UI" w:cs="Segoe UI"/>
          <w:sz w:val="20"/>
          <w:szCs w:val="20"/>
        </w:rPr>
        <w:t xml:space="preserve"> dynamics and amphibian conservation.</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15</w:t>
      </w:r>
      <w:r w:rsidRPr="00A86E18">
        <w:rPr>
          <w:rFonts w:ascii="Segoe UI" w:hAnsi="Segoe UI" w:cs="Segoe UI"/>
          <w:sz w:val="20"/>
          <w:szCs w:val="20"/>
        </w:rPr>
        <w:t>: 40-49.</w:t>
      </w:r>
    </w:p>
    <w:p w:rsidR="00C12D8A" w:rsidRDefault="00C12D8A" w:rsidP="00C12D8A">
      <w:pPr>
        <w:pStyle w:val="TableofAuthorities"/>
        <w:ind w:left="284" w:hanging="284"/>
        <w:rPr>
          <w:rFonts w:ascii="Segoe UI" w:hAnsi="Segoe UI" w:cs="Segoe UI"/>
          <w:sz w:val="20"/>
          <w:szCs w:val="20"/>
        </w:rPr>
      </w:pPr>
      <w:proofErr w:type="gramStart"/>
      <w:r w:rsidRPr="00C12D8A">
        <w:rPr>
          <w:rFonts w:ascii="Segoe UI" w:hAnsi="Segoe UI" w:cs="Segoe UI"/>
          <w:sz w:val="20"/>
          <w:szCs w:val="20"/>
        </w:rPr>
        <w:t>Murray, K</w:t>
      </w:r>
      <w:r>
        <w:rPr>
          <w:rFonts w:ascii="Segoe UI" w:hAnsi="Segoe UI" w:cs="Segoe UI"/>
          <w:sz w:val="20"/>
          <w:szCs w:val="20"/>
        </w:rPr>
        <w:t>.,</w:t>
      </w:r>
      <w:r w:rsidRPr="00C12D8A">
        <w:rPr>
          <w:rFonts w:ascii="Segoe UI" w:hAnsi="Segoe UI" w:cs="Segoe UI"/>
          <w:sz w:val="20"/>
          <w:szCs w:val="20"/>
        </w:rPr>
        <w:t xml:space="preserve"> </w:t>
      </w:r>
      <w:proofErr w:type="spellStart"/>
      <w:r w:rsidRPr="00C12D8A">
        <w:rPr>
          <w:rFonts w:ascii="Segoe UI" w:hAnsi="Segoe UI" w:cs="Segoe UI"/>
          <w:sz w:val="20"/>
          <w:szCs w:val="20"/>
        </w:rPr>
        <w:t>Skerratt</w:t>
      </w:r>
      <w:proofErr w:type="spellEnd"/>
      <w:r w:rsidRPr="00C12D8A">
        <w:rPr>
          <w:rFonts w:ascii="Segoe UI" w:hAnsi="Segoe UI" w:cs="Segoe UI"/>
          <w:sz w:val="20"/>
          <w:szCs w:val="20"/>
        </w:rPr>
        <w:t xml:space="preserve">, L., </w:t>
      </w:r>
      <w:proofErr w:type="spellStart"/>
      <w:r w:rsidRPr="00C12D8A">
        <w:rPr>
          <w:rFonts w:ascii="Segoe UI" w:hAnsi="Segoe UI" w:cs="Segoe UI"/>
          <w:sz w:val="20"/>
          <w:szCs w:val="20"/>
        </w:rPr>
        <w:t>Marantelli</w:t>
      </w:r>
      <w:proofErr w:type="spellEnd"/>
      <w:r w:rsidRPr="00C12D8A">
        <w:rPr>
          <w:rFonts w:ascii="Segoe UI" w:hAnsi="Segoe UI" w:cs="Segoe UI"/>
          <w:sz w:val="20"/>
          <w:szCs w:val="20"/>
        </w:rPr>
        <w:t xml:space="preserve">, G., Berger, L., Hunter, D., </w:t>
      </w:r>
      <w:proofErr w:type="spellStart"/>
      <w:r w:rsidRPr="00C12D8A">
        <w:rPr>
          <w:rFonts w:ascii="Segoe UI" w:hAnsi="Segoe UI" w:cs="Segoe UI"/>
          <w:sz w:val="20"/>
          <w:szCs w:val="20"/>
        </w:rPr>
        <w:t>Mahony</w:t>
      </w:r>
      <w:proofErr w:type="spellEnd"/>
      <w:r w:rsidRPr="00C12D8A">
        <w:rPr>
          <w:rFonts w:ascii="Segoe UI" w:hAnsi="Segoe UI" w:cs="Segoe UI"/>
          <w:sz w:val="20"/>
          <w:szCs w:val="20"/>
        </w:rPr>
        <w:t xml:space="preserve">, M. and Hines, H. </w:t>
      </w:r>
      <w:r>
        <w:rPr>
          <w:rFonts w:ascii="Segoe UI" w:hAnsi="Segoe UI" w:cs="Segoe UI"/>
          <w:sz w:val="20"/>
          <w:szCs w:val="20"/>
        </w:rPr>
        <w:t>(</w:t>
      </w:r>
      <w:r w:rsidRPr="00C12D8A">
        <w:rPr>
          <w:rFonts w:ascii="Segoe UI" w:hAnsi="Segoe UI" w:cs="Segoe UI"/>
          <w:sz w:val="20"/>
          <w:szCs w:val="20"/>
        </w:rPr>
        <w:t>2011</w:t>
      </w:r>
      <w:r>
        <w:rPr>
          <w:rFonts w:ascii="Segoe UI" w:hAnsi="Segoe UI" w:cs="Segoe UI"/>
          <w:sz w:val="20"/>
          <w:szCs w:val="20"/>
        </w:rPr>
        <w:t>)</w:t>
      </w:r>
      <w:r w:rsidRPr="00C12D8A">
        <w:rPr>
          <w:rFonts w:ascii="Segoe UI" w:hAnsi="Segoe UI" w:cs="Segoe UI"/>
          <w:sz w:val="20"/>
          <w:szCs w:val="20"/>
        </w:rPr>
        <w:t>.</w:t>
      </w:r>
      <w:proofErr w:type="gramEnd"/>
      <w:r w:rsidRPr="00C12D8A">
        <w:rPr>
          <w:rFonts w:ascii="Segoe UI" w:hAnsi="Segoe UI" w:cs="Segoe UI"/>
          <w:sz w:val="20"/>
          <w:szCs w:val="20"/>
        </w:rPr>
        <w:t xml:space="preserve"> </w:t>
      </w:r>
      <w:r w:rsidR="00C8051E" w:rsidRPr="00C8051E">
        <w:rPr>
          <w:rFonts w:ascii="Segoe UI" w:hAnsi="Segoe UI" w:cs="Segoe UI"/>
          <w:i/>
          <w:sz w:val="20"/>
          <w:szCs w:val="20"/>
        </w:rPr>
        <w:t>Hygiene protocols for the control of diseases in Australian frogs</w:t>
      </w:r>
      <w:r w:rsidRPr="00C12D8A">
        <w:rPr>
          <w:rFonts w:ascii="Segoe UI" w:hAnsi="Segoe UI" w:cs="Segoe UI"/>
          <w:sz w:val="20"/>
          <w:szCs w:val="20"/>
        </w:rPr>
        <w:t xml:space="preserve">. </w:t>
      </w:r>
      <w:proofErr w:type="gramStart"/>
      <w:r w:rsidRPr="00C12D8A">
        <w:rPr>
          <w:rFonts w:ascii="Segoe UI" w:hAnsi="Segoe UI" w:cs="Segoe UI"/>
          <w:sz w:val="20"/>
          <w:szCs w:val="20"/>
        </w:rPr>
        <w:t>A report for the Australian Government Department of Sustainability, Environment, Water, Population and Communities</w:t>
      </w:r>
      <w:r>
        <w:rPr>
          <w:rFonts w:ascii="Segoe UI" w:hAnsi="Segoe UI" w:cs="Segoe UI"/>
          <w:sz w:val="20"/>
          <w:szCs w:val="20"/>
        </w:rPr>
        <w:t>, Canberra.</w:t>
      </w:r>
      <w:proofErr w:type="gramEnd"/>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Pauli, N. (1999). </w:t>
      </w:r>
      <w:r w:rsidRPr="00A86E18">
        <w:rPr>
          <w:rFonts w:ascii="Segoe UI" w:hAnsi="Segoe UI" w:cs="Segoe UI"/>
          <w:i/>
          <w:sz w:val="20"/>
          <w:szCs w:val="20"/>
        </w:rPr>
        <w:t xml:space="preserve">Environmental Factors and Extinction in the White-Bellied Frog,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Unpublished Honours Thesis.</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University of Western Australia, Perth.</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r w:rsidRPr="00A86E18">
        <w:rPr>
          <w:rFonts w:ascii="Segoe UI" w:hAnsi="Segoe UI" w:cs="Segoe UI"/>
          <w:sz w:val="20"/>
          <w:szCs w:val="20"/>
        </w:rPr>
        <w:t>Pianka</w:t>
      </w:r>
      <w:proofErr w:type="spellEnd"/>
      <w:r w:rsidRPr="00A86E18">
        <w:rPr>
          <w:rFonts w:ascii="Segoe UI" w:hAnsi="Segoe UI" w:cs="Segoe UI"/>
          <w:sz w:val="20"/>
          <w:szCs w:val="20"/>
        </w:rPr>
        <w:t xml:space="preserve">, E.R. (1992). </w:t>
      </w:r>
      <w:proofErr w:type="gramStart"/>
      <w:r w:rsidRPr="00A86E18">
        <w:rPr>
          <w:rFonts w:ascii="Segoe UI" w:hAnsi="Segoe UI" w:cs="Segoe UI"/>
          <w:sz w:val="20"/>
          <w:szCs w:val="20"/>
        </w:rPr>
        <w:t>Fire Ecology.</w:t>
      </w:r>
      <w:proofErr w:type="gramEnd"/>
      <w:r w:rsidRPr="00A86E18">
        <w:rPr>
          <w:rFonts w:ascii="Segoe UI" w:hAnsi="Segoe UI" w:cs="Segoe UI"/>
          <w:sz w:val="20"/>
          <w:szCs w:val="20"/>
        </w:rPr>
        <w:t xml:space="preserve"> </w:t>
      </w:r>
      <w:r w:rsidRPr="00A86E18">
        <w:rPr>
          <w:rFonts w:ascii="Segoe UI" w:hAnsi="Segoe UI" w:cs="Segoe UI"/>
          <w:i/>
          <w:sz w:val="20"/>
          <w:szCs w:val="20"/>
        </w:rPr>
        <w:t xml:space="preserve">Research </w:t>
      </w:r>
      <w:proofErr w:type="gramStart"/>
      <w:r w:rsidRPr="00A86E18">
        <w:rPr>
          <w:rFonts w:ascii="Segoe UI" w:hAnsi="Segoe UI" w:cs="Segoe UI"/>
          <w:i/>
          <w:sz w:val="20"/>
          <w:szCs w:val="20"/>
        </w:rPr>
        <w:t xml:space="preserve">and </w:t>
      </w:r>
      <w:r w:rsidRPr="00A86E18">
        <w:rPr>
          <w:rFonts w:ascii="Segoe UI" w:hAnsi="Segoe UI" w:cs="Segoe UI"/>
          <w:sz w:val="20"/>
          <w:szCs w:val="20"/>
        </w:rPr>
        <w:t xml:space="preserve"> </w:t>
      </w:r>
      <w:r w:rsidRPr="00A86E18">
        <w:rPr>
          <w:rFonts w:ascii="Segoe UI" w:hAnsi="Segoe UI" w:cs="Segoe UI"/>
          <w:i/>
          <w:sz w:val="20"/>
          <w:szCs w:val="20"/>
        </w:rPr>
        <w:t>Exploration</w:t>
      </w:r>
      <w:proofErr w:type="gramEnd"/>
      <w:r w:rsidRPr="00A86E18">
        <w:rPr>
          <w:rFonts w:ascii="Segoe UI" w:hAnsi="Segoe UI" w:cs="Segoe UI"/>
          <w:i/>
          <w:sz w:val="20"/>
          <w:szCs w:val="20"/>
        </w:rPr>
        <w:t xml:space="preserve">. </w:t>
      </w:r>
      <w:r w:rsidRPr="00A86E18">
        <w:rPr>
          <w:rFonts w:ascii="Segoe UI" w:hAnsi="Segoe UI" w:cs="Segoe UI"/>
          <w:b/>
          <w:sz w:val="20"/>
          <w:szCs w:val="20"/>
        </w:rPr>
        <w:t>8</w:t>
      </w:r>
      <w:r w:rsidRPr="00A86E18">
        <w:rPr>
          <w:rFonts w:ascii="Segoe UI" w:hAnsi="Segoe UI" w:cs="Segoe UI"/>
          <w:sz w:val="20"/>
          <w:szCs w:val="20"/>
        </w:rPr>
        <w:t>(3): 352-371.</w:t>
      </w:r>
    </w:p>
    <w:p w:rsidR="007D561B" w:rsidRPr="00A86E18" w:rsidRDefault="007D561B" w:rsidP="003201CB">
      <w:pPr>
        <w:ind w:left="284" w:hanging="284"/>
        <w:rPr>
          <w:rFonts w:ascii="Segoe UI" w:hAnsi="Segoe UI" w:cs="Segoe UI"/>
          <w:sz w:val="20"/>
          <w:szCs w:val="20"/>
        </w:rPr>
      </w:pPr>
      <w:proofErr w:type="spellStart"/>
      <w:proofErr w:type="gramStart"/>
      <w:r w:rsidRPr="00A86E18">
        <w:rPr>
          <w:rFonts w:ascii="Segoe UI" w:hAnsi="Segoe UI" w:cs="Segoe UI"/>
          <w:sz w:val="20"/>
          <w:szCs w:val="20"/>
        </w:rPr>
        <w:lastRenderedPageBreak/>
        <w:t>Pouliquen</w:t>
      </w:r>
      <w:proofErr w:type="spellEnd"/>
      <w:r w:rsidRPr="00A86E18">
        <w:rPr>
          <w:rFonts w:ascii="Segoe UI" w:hAnsi="Segoe UI" w:cs="Segoe UI"/>
          <w:sz w:val="20"/>
          <w:szCs w:val="20"/>
        </w:rPr>
        <w:t>-Young, O. and Newman, P. (2000).</w:t>
      </w:r>
      <w:proofErr w:type="gramEnd"/>
      <w:r w:rsidRPr="00A86E18">
        <w:rPr>
          <w:rFonts w:ascii="Segoe UI" w:hAnsi="Segoe UI" w:cs="Segoe UI"/>
          <w:sz w:val="20"/>
          <w:szCs w:val="20"/>
        </w:rPr>
        <w:t xml:space="preserve"> The Implications of Climate Change for Land-based Nature Conservation Strategies. </w:t>
      </w:r>
      <w:proofErr w:type="gramStart"/>
      <w:r w:rsidRPr="00A86E18">
        <w:rPr>
          <w:rFonts w:ascii="Segoe UI" w:hAnsi="Segoe UI" w:cs="Segoe UI"/>
          <w:sz w:val="20"/>
          <w:szCs w:val="20"/>
        </w:rPr>
        <w:t>Final Report 96/1306.</w:t>
      </w:r>
      <w:proofErr w:type="gramEnd"/>
      <w:r w:rsidRPr="00A86E18">
        <w:rPr>
          <w:rFonts w:ascii="Segoe UI" w:hAnsi="Segoe UI" w:cs="Segoe UI"/>
          <w:sz w:val="20"/>
          <w:szCs w:val="20"/>
        </w:rPr>
        <w:t xml:space="preserve"> Australian Greenhouse Office, Environment Australia, Canberra and Institute for Sustainability and Technology Policy, Murdoch University, Perth.</w:t>
      </w:r>
    </w:p>
    <w:p w:rsidR="007D561B" w:rsidRPr="00A86E18" w:rsidRDefault="007D561B" w:rsidP="003201CB">
      <w:pPr>
        <w:pStyle w:val="TableofAuthorities"/>
        <w:ind w:left="284" w:hanging="284"/>
        <w:rPr>
          <w:rFonts w:ascii="Segoe UI" w:hAnsi="Segoe UI" w:cs="Segoe UI"/>
          <w:sz w:val="20"/>
          <w:szCs w:val="20"/>
        </w:rPr>
      </w:pPr>
      <w:proofErr w:type="spellStart"/>
      <w:r>
        <w:rPr>
          <w:rFonts w:ascii="Segoe UI" w:hAnsi="Segoe UI" w:cs="Segoe UI"/>
          <w:sz w:val="20"/>
          <w:szCs w:val="20"/>
        </w:rPr>
        <w:t>Reinert</w:t>
      </w:r>
      <w:proofErr w:type="spellEnd"/>
      <w:r>
        <w:rPr>
          <w:rFonts w:ascii="Segoe UI" w:hAnsi="Segoe UI" w:cs="Segoe UI"/>
          <w:sz w:val="20"/>
          <w:szCs w:val="20"/>
        </w:rPr>
        <w:t>, H. K. (1991).</w:t>
      </w:r>
      <w:r w:rsidRPr="00A86E18">
        <w:rPr>
          <w:rFonts w:ascii="Segoe UI" w:hAnsi="Segoe UI" w:cs="Segoe UI"/>
          <w:sz w:val="20"/>
          <w:szCs w:val="20"/>
        </w:rPr>
        <w:t xml:space="preserve"> Translocation as a conservation strategy for amphibians and reptiles: some comments, concerns, and observations. </w:t>
      </w:r>
      <w:proofErr w:type="spellStart"/>
      <w:proofErr w:type="gramStart"/>
      <w:r w:rsidRPr="00A86E18">
        <w:rPr>
          <w:rFonts w:ascii="Segoe UI" w:hAnsi="Segoe UI" w:cs="Segoe UI"/>
          <w:i/>
          <w:sz w:val="20"/>
          <w:szCs w:val="20"/>
        </w:rPr>
        <w:t>Herpetologica</w:t>
      </w:r>
      <w:proofErr w:type="spellEnd"/>
      <w:r w:rsidRPr="00A86E18">
        <w:rPr>
          <w:rFonts w:ascii="Segoe UI" w:hAnsi="Segoe UI" w:cs="Segoe UI"/>
          <w: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47</w:t>
      </w:r>
      <w:r w:rsidRPr="00A86E18">
        <w:rPr>
          <w:rFonts w:ascii="Segoe UI" w:hAnsi="Segoe UI" w:cs="Segoe UI"/>
          <w:sz w:val="20"/>
          <w:szCs w:val="20"/>
        </w:rPr>
        <w:t>: 357-363</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Roberts, J. D., Conroy, S. and Williams, K. (1999).</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Conservation status of frogs in Western Australia.</w:t>
      </w:r>
      <w:proofErr w:type="gramEnd"/>
      <w:r w:rsidRPr="00A86E18">
        <w:rPr>
          <w:rFonts w:ascii="Segoe UI" w:hAnsi="Segoe UI" w:cs="Segoe UI"/>
          <w:sz w:val="20"/>
          <w:szCs w:val="20"/>
        </w:rPr>
        <w:t xml:space="preserve"> In: </w:t>
      </w:r>
      <w:r w:rsidRPr="00A86E18">
        <w:rPr>
          <w:rFonts w:ascii="Segoe UI" w:hAnsi="Segoe UI" w:cs="Segoe UI"/>
          <w:i/>
          <w:sz w:val="20"/>
          <w:szCs w:val="20"/>
        </w:rPr>
        <w:t>Declines and Disappearances of Australian Frogs</w:t>
      </w:r>
      <w:r w:rsidRPr="00A86E18">
        <w:rPr>
          <w:rFonts w:ascii="Segoe UI" w:hAnsi="Segoe UI" w:cs="Segoe UI"/>
          <w:sz w:val="20"/>
          <w:szCs w:val="20"/>
        </w:rPr>
        <w:t xml:space="preserve">. Ed. </w:t>
      </w:r>
      <w:proofErr w:type="spellStart"/>
      <w:r w:rsidRPr="00A86E18">
        <w:rPr>
          <w:rFonts w:ascii="Segoe UI" w:hAnsi="Segoe UI" w:cs="Segoe UI"/>
          <w:sz w:val="20"/>
          <w:szCs w:val="20"/>
        </w:rPr>
        <w:t>A.Campbell</w:t>
      </w:r>
      <w:proofErr w:type="spellEnd"/>
      <w:r w:rsidRPr="00A86E18">
        <w:rPr>
          <w:rFonts w:ascii="Segoe UI" w:hAnsi="Segoe UI" w:cs="Segoe UI"/>
          <w:sz w:val="20"/>
          <w:szCs w:val="20"/>
        </w:rPr>
        <w:t>, En</w:t>
      </w:r>
      <w:r>
        <w:rPr>
          <w:rFonts w:ascii="Segoe UI" w:hAnsi="Segoe UI" w:cs="Segoe UI"/>
          <w:sz w:val="20"/>
          <w:szCs w:val="20"/>
        </w:rPr>
        <w:t>vironment Australia, Canberra. p</w:t>
      </w:r>
      <w:r w:rsidRPr="00A86E18">
        <w:rPr>
          <w:rFonts w:ascii="Segoe UI" w:hAnsi="Segoe UI" w:cs="Segoe UI"/>
          <w:sz w:val="20"/>
          <w:szCs w:val="20"/>
        </w:rPr>
        <w:t>p. 177-184.</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Roberts, J. D., Wardell-Johnson, G., and </w:t>
      </w:r>
      <w:proofErr w:type="spellStart"/>
      <w:r w:rsidRPr="00A86E18">
        <w:rPr>
          <w:rFonts w:ascii="Segoe UI" w:hAnsi="Segoe UI" w:cs="Segoe UI"/>
          <w:sz w:val="20"/>
          <w:szCs w:val="20"/>
        </w:rPr>
        <w:t>Barendse</w:t>
      </w:r>
      <w:proofErr w:type="spellEnd"/>
      <w:r w:rsidRPr="00A86E18">
        <w:rPr>
          <w:rFonts w:ascii="Segoe UI" w:hAnsi="Segoe UI" w:cs="Segoe UI"/>
          <w:sz w:val="20"/>
          <w:szCs w:val="20"/>
        </w:rPr>
        <w:t>, W. (1990).</w:t>
      </w:r>
      <w:proofErr w:type="gramEnd"/>
      <w:r w:rsidRPr="00A86E18">
        <w:rPr>
          <w:rFonts w:ascii="Segoe UI" w:hAnsi="Segoe UI" w:cs="Segoe UI"/>
          <w:sz w:val="20"/>
          <w:szCs w:val="20"/>
        </w:rPr>
        <w:t xml:space="preserve"> Extended descriptions of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vitellina</w:t>
      </w:r>
      <w:proofErr w:type="spellEnd"/>
      <w:r w:rsidRPr="00A86E18">
        <w:rPr>
          <w:rFonts w:ascii="Segoe UI" w:hAnsi="Segoe UI" w:cs="Segoe UI"/>
          <w:sz w:val="20"/>
          <w:szCs w:val="20"/>
        </w:rPr>
        <w:t xml:space="preserve"> and </w:t>
      </w:r>
      <w:proofErr w:type="spellStart"/>
      <w:r w:rsidRPr="00A86E18">
        <w:rPr>
          <w:rFonts w:ascii="Segoe UI" w:hAnsi="Segoe UI" w:cs="Segoe UI"/>
          <w:i/>
          <w:sz w:val="20"/>
          <w:szCs w:val="20"/>
        </w:rPr>
        <w:t>Geocrina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sz w:val="20"/>
          <w:szCs w:val="20"/>
        </w:rPr>
        <w:t xml:space="preserve"> (</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from south-western Australia, with comments on the status of </w:t>
      </w:r>
      <w:r w:rsidRPr="00A86E18">
        <w:rPr>
          <w:rFonts w:ascii="Segoe UI" w:hAnsi="Segoe UI" w:cs="Segoe UI"/>
          <w:i/>
          <w:sz w:val="20"/>
          <w:szCs w:val="20"/>
        </w:rPr>
        <w:t xml:space="preserve">G. </w:t>
      </w:r>
      <w:proofErr w:type="spellStart"/>
      <w:r w:rsidRPr="00A86E18">
        <w:rPr>
          <w:rFonts w:ascii="Segoe UI" w:hAnsi="Segoe UI" w:cs="Segoe UI"/>
          <w:i/>
          <w:sz w:val="20"/>
          <w:szCs w:val="20"/>
        </w:rPr>
        <w:t>lutea</w:t>
      </w:r>
      <w:proofErr w:type="spellEnd"/>
      <w:r w:rsidRPr="00A86E18">
        <w:rPr>
          <w:rFonts w:ascii="Segoe UI" w:hAnsi="Segoe UI" w:cs="Segoe UI"/>
          <w:sz w:val="20"/>
          <w:szCs w:val="20"/>
        </w:rPr>
        <w:t xml:space="preserve">. </w:t>
      </w:r>
      <w:proofErr w:type="gramStart"/>
      <w:r w:rsidRPr="00A86E18">
        <w:rPr>
          <w:rFonts w:ascii="Segoe UI" w:hAnsi="Segoe UI" w:cs="Segoe UI"/>
          <w:i/>
          <w:sz w:val="20"/>
          <w:szCs w:val="20"/>
        </w:rPr>
        <w:t>Records of the Western Australian Museum</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14</w:t>
      </w:r>
      <w:r w:rsidRPr="00A86E18">
        <w:rPr>
          <w:rFonts w:ascii="Segoe UI" w:hAnsi="Segoe UI" w:cs="Segoe UI"/>
          <w:sz w:val="20"/>
          <w:szCs w:val="20"/>
        </w:rPr>
        <w:t xml:space="preserve"> (4): 427-437.</w:t>
      </w:r>
    </w:p>
    <w:p w:rsidR="009E6388" w:rsidRDefault="009E6388" w:rsidP="003201CB">
      <w:pPr>
        <w:pStyle w:val="TableofAuthorities"/>
        <w:ind w:left="284" w:hanging="284"/>
        <w:rPr>
          <w:rFonts w:ascii="Segoe UI" w:hAnsi="Segoe UI" w:cs="Segoe UI"/>
          <w:sz w:val="20"/>
          <w:szCs w:val="20"/>
        </w:rPr>
      </w:pPr>
      <w:proofErr w:type="gramStart"/>
      <w:r>
        <w:rPr>
          <w:rFonts w:ascii="Segoe UI" w:hAnsi="Segoe UI" w:cs="Segoe UI"/>
          <w:sz w:val="20"/>
          <w:szCs w:val="20"/>
        </w:rPr>
        <w:t>SAMR (2005).</w:t>
      </w:r>
      <w:proofErr w:type="gramEnd"/>
      <w:r>
        <w:rPr>
          <w:rFonts w:ascii="Segoe UI" w:hAnsi="Segoe UI" w:cs="Segoe UI"/>
          <w:sz w:val="20"/>
          <w:szCs w:val="20"/>
        </w:rPr>
        <w:t xml:space="preserve"> </w:t>
      </w:r>
      <w:r w:rsidR="00C8051E" w:rsidRPr="00C8051E">
        <w:rPr>
          <w:rFonts w:ascii="Segoe UI" w:hAnsi="Segoe UI" w:cs="Segoe UI"/>
          <w:i/>
          <w:sz w:val="20"/>
          <w:szCs w:val="20"/>
        </w:rPr>
        <w:t>Shire of Augusta-Margaret River biodiversity conservation strategy: discussion paper.</w:t>
      </w:r>
      <w:r>
        <w:rPr>
          <w:rFonts w:ascii="Segoe UI" w:hAnsi="Segoe UI" w:cs="Segoe UI"/>
          <w:sz w:val="20"/>
          <w:szCs w:val="20"/>
        </w:rPr>
        <w:t xml:space="preserve"> </w:t>
      </w:r>
      <w:proofErr w:type="gramStart"/>
      <w:r>
        <w:rPr>
          <w:rFonts w:ascii="Segoe UI" w:hAnsi="Segoe UI" w:cs="Segoe UI"/>
          <w:sz w:val="20"/>
          <w:szCs w:val="20"/>
        </w:rPr>
        <w:t>Shire of Augusta-Margaret River, Western Australia.</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Seigel</w:t>
      </w:r>
      <w:proofErr w:type="spellEnd"/>
      <w:r w:rsidRPr="00A86E18">
        <w:rPr>
          <w:rFonts w:ascii="Segoe UI" w:hAnsi="Segoe UI" w:cs="Segoe UI"/>
          <w:sz w:val="20"/>
          <w:szCs w:val="20"/>
        </w:rPr>
        <w:t>, R. A. and Dodd, C. K. (2002).</w:t>
      </w:r>
      <w:proofErr w:type="gramEnd"/>
      <w:r w:rsidRPr="00A86E18">
        <w:rPr>
          <w:rFonts w:ascii="Segoe UI" w:hAnsi="Segoe UI" w:cs="Segoe UI"/>
          <w:sz w:val="20"/>
          <w:szCs w:val="20"/>
        </w:rPr>
        <w:t xml:space="preserve"> Translocations of amphibians: Proven management me</w:t>
      </w:r>
      <w:r>
        <w:rPr>
          <w:rFonts w:ascii="Segoe UI" w:hAnsi="Segoe UI" w:cs="Segoe UI"/>
          <w:sz w:val="20"/>
          <w:szCs w:val="20"/>
        </w:rPr>
        <w:t>thod or experimental technique?</w:t>
      </w:r>
      <w:r w:rsidRPr="00A86E18">
        <w:rPr>
          <w:rFonts w:ascii="Segoe UI" w:hAnsi="Segoe UI" w:cs="Segoe UI"/>
          <w:sz w:val="20"/>
          <w:szCs w:val="20"/>
        </w:rPr>
        <w:t xml:space="preserve">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16</w:t>
      </w:r>
      <w:r w:rsidRPr="00A86E18">
        <w:rPr>
          <w:rFonts w:ascii="Segoe UI" w:hAnsi="Segoe UI" w:cs="Segoe UI"/>
          <w:sz w:val="20"/>
          <w:szCs w:val="20"/>
        </w:rPr>
        <w:t>: 552-554.</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Shea, S. R., </w:t>
      </w:r>
      <w:proofErr w:type="spellStart"/>
      <w:r w:rsidRPr="00A86E18">
        <w:rPr>
          <w:rFonts w:ascii="Segoe UI" w:hAnsi="Segoe UI" w:cs="Segoe UI"/>
          <w:sz w:val="20"/>
          <w:szCs w:val="20"/>
        </w:rPr>
        <w:t>Peet</w:t>
      </w:r>
      <w:proofErr w:type="spellEnd"/>
      <w:r w:rsidRPr="00A86E18">
        <w:rPr>
          <w:rFonts w:ascii="Segoe UI" w:hAnsi="Segoe UI" w:cs="Segoe UI"/>
          <w:sz w:val="20"/>
          <w:szCs w:val="20"/>
        </w:rPr>
        <w:t>, G. B. and Cheney, N. P. (1981).</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The role of fire in forest management.</w:t>
      </w:r>
      <w:proofErr w:type="gramEnd"/>
      <w:r w:rsidRPr="00A86E18">
        <w:rPr>
          <w:rFonts w:ascii="Segoe UI" w:hAnsi="Segoe UI" w:cs="Segoe UI"/>
          <w:sz w:val="20"/>
          <w:szCs w:val="20"/>
        </w:rPr>
        <w:t xml:space="preserve"> In: </w:t>
      </w:r>
      <w:r w:rsidRPr="00A86E18">
        <w:rPr>
          <w:rFonts w:ascii="Segoe UI" w:hAnsi="Segoe UI" w:cs="Segoe UI"/>
          <w:i/>
          <w:sz w:val="20"/>
          <w:szCs w:val="20"/>
        </w:rPr>
        <w:t xml:space="preserve">Fire and the Australian Biota. </w:t>
      </w:r>
      <w:proofErr w:type="gramStart"/>
      <w:r w:rsidRPr="00A86E18">
        <w:rPr>
          <w:rFonts w:ascii="Segoe UI" w:hAnsi="Segoe UI" w:cs="Segoe UI"/>
          <w:sz w:val="20"/>
          <w:szCs w:val="20"/>
        </w:rPr>
        <w:t>Eds. A.M. Gill, R.H. Groves and I.R. Noble.</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Australian Academy of Science, Canberra.</w:t>
      </w:r>
      <w:proofErr w:type="gramEnd"/>
      <w:r w:rsidRPr="00A86E18">
        <w:rPr>
          <w:rFonts w:ascii="Segoe UI" w:hAnsi="Segoe UI" w:cs="Segoe UI"/>
          <w:sz w:val="20"/>
          <w:szCs w:val="20"/>
        </w:rPr>
        <w:t xml:space="preserve"> Pp. 443-470. </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Sutton, A. (1990). </w:t>
      </w:r>
      <w:proofErr w:type="gramStart"/>
      <w:r w:rsidRPr="00A86E18">
        <w:rPr>
          <w:rFonts w:ascii="Segoe UI" w:hAnsi="Segoe UI" w:cs="Segoe UI"/>
          <w:i/>
          <w:sz w:val="20"/>
          <w:szCs w:val="20"/>
        </w:rPr>
        <w:t>Wildlife Management Program for White-bellied Frog and Orange-bellied Frog.</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Unpublished report, Murdoch University, Western Australia.</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Timbal, B. (2004).</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Southwest Australia past and future rainfall trends.</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Climate Research.</w:t>
      </w:r>
      <w:proofErr w:type="gramEnd"/>
      <w:r w:rsidRPr="00A86E18">
        <w:rPr>
          <w:rFonts w:ascii="Segoe UI" w:hAnsi="Segoe UI" w:cs="Segoe UI"/>
          <w:sz w:val="20"/>
          <w:szCs w:val="20"/>
        </w:rPr>
        <w:t xml:space="preserve"> </w:t>
      </w:r>
      <w:r w:rsidRPr="00A86E18">
        <w:rPr>
          <w:rFonts w:ascii="Segoe UI" w:hAnsi="Segoe UI" w:cs="Segoe UI"/>
          <w:b/>
          <w:sz w:val="20"/>
          <w:szCs w:val="20"/>
        </w:rPr>
        <w:t>26</w:t>
      </w:r>
      <w:r w:rsidRPr="00A86E18">
        <w:rPr>
          <w:rFonts w:ascii="Segoe UI" w:hAnsi="Segoe UI" w:cs="Segoe UI"/>
          <w:sz w:val="20"/>
          <w:szCs w:val="20"/>
        </w:rPr>
        <w:t>: 233-249.</w:t>
      </w:r>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Trenham</w:t>
      </w:r>
      <w:proofErr w:type="spellEnd"/>
      <w:r w:rsidRPr="00A86E18">
        <w:rPr>
          <w:rFonts w:ascii="Segoe UI" w:hAnsi="Segoe UI" w:cs="Segoe UI"/>
          <w:sz w:val="20"/>
          <w:szCs w:val="20"/>
        </w:rPr>
        <w:t>,</w:t>
      </w:r>
      <w:r>
        <w:rPr>
          <w:rFonts w:ascii="Segoe UI" w:hAnsi="Segoe UI" w:cs="Segoe UI"/>
          <w:sz w:val="20"/>
          <w:szCs w:val="20"/>
        </w:rPr>
        <w:t xml:space="preserve"> P. C. and Marsh, D. M. (2002).</w:t>
      </w:r>
      <w:proofErr w:type="gramEnd"/>
      <w:r w:rsidRPr="00A86E18">
        <w:rPr>
          <w:rFonts w:ascii="Segoe UI" w:hAnsi="Segoe UI" w:cs="Segoe UI"/>
          <w:sz w:val="20"/>
          <w:szCs w:val="20"/>
        </w:rPr>
        <w:t xml:space="preserve"> Amphibian translocation programs: Reply to </w:t>
      </w:r>
      <w:proofErr w:type="spellStart"/>
      <w:r w:rsidRPr="00A86E18">
        <w:rPr>
          <w:rFonts w:ascii="Segoe UI" w:hAnsi="Segoe UI" w:cs="Segoe UI"/>
          <w:sz w:val="20"/>
          <w:szCs w:val="20"/>
        </w:rPr>
        <w:t>Seigel</w:t>
      </w:r>
      <w:proofErr w:type="spellEnd"/>
      <w:r w:rsidRPr="00A86E18">
        <w:rPr>
          <w:rFonts w:ascii="Segoe UI" w:hAnsi="Segoe UI" w:cs="Segoe UI"/>
          <w:sz w:val="20"/>
          <w:szCs w:val="20"/>
        </w:rPr>
        <w:t xml:space="preserve"> and Dodd.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16</w:t>
      </w:r>
      <w:r w:rsidRPr="00A86E18">
        <w:rPr>
          <w:rFonts w:ascii="Segoe UI" w:hAnsi="Segoe UI" w:cs="Segoe UI"/>
          <w:sz w:val="20"/>
          <w:szCs w:val="20"/>
        </w:rPr>
        <w:t>: 555-556.</w:t>
      </w:r>
    </w:p>
    <w:p w:rsidR="003879DB" w:rsidRPr="003879DB" w:rsidRDefault="003879DB" w:rsidP="003201CB">
      <w:pPr>
        <w:pStyle w:val="TableofAuthorities"/>
        <w:ind w:left="284" w:hanging="284"/>
        <w:rPr>
          <w:rFonts w:ascii="Segoe UI" w:hAnsi="Segoe UI" w:cs="Segoe UI"/>
          <w:sz w:val="20"/>
        </w:rPr>
      </w:pPr>
      <w:proofErr w:type="gramStart"/>
      <w:r w:rsidRPr="003879DB">
        <w:rPr>
          <w:rFonts w:ascii="Segoe UI" w:hAnsi="Segoe UI" w:cs="Segoe UI"/>
          <w:sz w:val="20"/>
        </w:rPr>
        <w:t>Western Australian Planning Commission (WAPC) (1998).</w:t>
      </w:r>
      <w:proofErr w:type="gramEnd"/>
      <w:r w:rsidRPr="003879DB">
        <w:rPr>
          <w:rFonts w:ascii="Segoe UI" w:hAnsi="Segoe UI" w:cs="Segoe UI"/>
          <w:sz w:val="20"/>
        </w:rPr>
        <w:t xml:space="preserve"> </w:t>
      </w:r>
      <w:proofErr w:type="gramStart"/>
      <w:r w:rsidRPr="003879DB">
        <w:rPr>
          <w:rFonts w:ascii="Segoe UI" w:hAnsi="Segoe UI" w:cs="Segoe UI"/>
          <w:i/>
          <w:sz w:val="20"/>
        </w:rPr>
        <w:t>Leeuwin-Naturaliste Ridge Statement of Planning Policy Report.</w:t>
      </w:r>
      <w:proofErr w:type="gramEnd"/>
      <w:r w:rsidRPr="003879DB">
        <w:rPr>
          <w:rFonts w:ascii="Segoe UI" w:hAnsi="Segoe UI" w:cs="Segoe UI"/>
          <w:i/>
          <w:sz w:val="20"/>
        </w:rPr>
        <w:t xml:space="preserve"> </w:t>
      </w:r>
      <w:r w:rsidRPr="003879DB">
        <w:rPr>
          <w:rFonts w:ascii="Segoe UI" w:hAnsi="Segoe UI" w:cs="Segoe UI"/>
          <w:sz w:val="20"/>
        </w:rPr>
        <w:t>WAPC, Perth.</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 Johnson, G. and Roberts, J. D. (1993).</w:t>
      </w:r>
      <w:proofErr w:type="gramEnd"/>
      <w:r w:rsidRPr="00A86E18">
        <w:rPr>
          <w:rFonts w:ascii="Segoe UI" w:hAnsi="Segoe UI" w:cs="Segoe UI"/>
          <w:sz w:val="20"/>
          <w:szCs w:val="20"/>
        </w:rPr>
        <w:t xml:space="preserve"> </w:t>
      </w:r>
      <w:proofErr w:type="spellStart"/>
      <w:r w:rsidRPr="00A86E18">
        <w:rPr>
          <w:rFonts w:ascii="Segoe UI" w:hAnsi="Segoe UI" w:cs="Segoe UI"/>
          <w:sz w:val="20"/>
          <w:szCs w:val="20"/>
        </w:rPr>
        <w:t>Biogeographical</w:t>
      </w:r>
      <w:proofErr w:type="spellEnd"/>
      <w:r w:rsidRPr="00A86E18">
        <w:rPr>
          <w:rFonts w:ascii="Segoe UI" w:hAnsi="Segoe UI" w:cs="Segoe UI"/>
          <w:sz w:val="20"/>
          <w:szCs w:val="20"/>
        </w:rPr>
        <w:t xml:space="preserve"> barriers in a subdued landscape: the distribution of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complex in south-western Australia. </w:t>
      </w:r>
      <w:proofErr w:type="gramStart"/>
      <w:r w:rsidRPr="00A86E18">
        <w:rPr>
          <w:rFonts w:ascii="Segoe UI" w:hAnsi="Segoe UI" w:cs="Segoe UI"/>
          <w:i/>
          <w:sz w:val="20"/>
          <w:szCs w:val="20"/>
        </w:rPr>
        <w:t>Journal of Biogeography</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20</w:t>
      </w:r>
      <w:r w:rsidRPr="00A86E18">
        <w:rPr>
          <w:rFonts w:ascii="Segoe UI" w:hAnsi="Segoe UI" w:cs="Segoe UI"/>
          <w:sz w:val="20"/>
          <w:szCs w:val="20"/>
        </w:rPr>
        <w:t>: 95-108.</w:t>
      </w:r>
    </w:p>
    <w:p w:rsidR="007D561B" w:rsidRPr="00A86E18" w:rsidRDefault="007D561B" w:rsidP="003201CB">
      <w:pPr>
        <w:pStyle w:val="TableofAuthorities"/>
        <w:ind w:left="284" w:hanging="284"/>
        <w:rPr>
          <w:rFonts w:ascii="Segoe UI" w:hAnsi="Segoe UI" w:cs="Segoe UI"/>
          <w:b/>
          <w:sz w:val="20"/>
          <w:szCs w:val="20"/>
        </w:rPr>
      </w:pPr>
      <w:proofErr w:type="gramStart"/>
      <w:r w:rsidRPr="00A86E18">
        <w:rPr>
          <w:rFonts w:ascii="Segoe UI" w:hAnsi="Segoe UI" w:cs="Segoe UI"/>
          <w:sz w:val="20"/>
          <w:szCs w:val="20"/>
        </w:rPr>
        <w:t>Wardell-Johnson, G. and Roberts, J. D. (1989).</w:t>
      </w:r>
      <w:proofErr w:type="gramEnd"/>
      <w:r w:rsidRPr="00A86E18">
        <w:rPr>
          <w:rFonts w:ascii="Segoe UI" w:hAnsi="Segoe UI" w:cs="Segoe UI"/>
          <w:sz w:val="20"/>
          <w:szCs w:val="20"/>
        </w:rPr>
        <w:t xml:space="preserve"> Endangered! </w:t>
      </w:r>
      <w:proofErr w:type="gramStart"/>
      <w:r w:rsidRPr="00A86E18">
        <w:rPr>
          <w:rFonts w:ascii="Segoe UI" w:hAnsi="Segoe UI" w:cs="Segoe UI"/>
          <w:sz w:val="20"/>
          <w:szCs w:val="20"/>
        </w:rPr>
        <w:t>Yellow-bellied and white-bellied frog.</w:t>
      </w:r>
      <w:proofErr w:type="gramEnd"/>
      <w:r w:rsidRPr="00A86E18">
        <w:rPr>
          <w:rFonts w:ascii="Segoe UI" w:hAnsi="Segoe UI" w:cs="Segoe UI"/>
          <w:sz w:val="20"/>
          <w:szCs w:val="20"/>
        </w:rPr>
        <w:t xml:space="preserve"> </w:t>
      </w:r>
      <w:proofErr w:type="spellStart"/>
      <w:proofErr w:type="gramStart"/>
      <w:r w:rsidRPr="00A86E18">
        <w:rPr>
          <w:rFonts w:ascii="Segoe UI" w:hAnsi="Segoe UI" w:cs="Segoe UI"/>
          <w:sz w:val="20"/>
          <w:szCs w:val="20"/>
        </w:rPr>
        <w:t>L</w:t>
      </w:r>
      <w:r w:rsidRPr="00A86E18">
        <w:rPr>
          <w:rFonts w:ascii="Segoe UI" w:hAnsi="Segoe UI" w:cs="Segoe UI"/>
          <w:i/>
          <w:sz w:val="20"/>
          <w:szCs w:val="20"/>
        </w:rPr>
        <w:t>andscope</w:t>
      </w:r>
      <w:proofErr w:type="spellEnd"/>
      <w:r w:rsidRPr="00A86E18">
        <w:rPr>
          <w:rFonts w:ascii="Segoe UI" w:hAnsi="Segoe UI" w:cs="Segoe UI"/>
          <w:sz w:val="20"/>
          <w:szCs w:val="20"/>
        </w:rPr>
        <w:t xml:space="preserve">, </w:t>
      </w:r>
      <w:r w:rsidRPr="00A86E18">
        <w:rPr>
          <w:rFonts w:ascii="Segoe UI" w:hAnsi="Segoe UI" w:cs="Segoe UI"/>
          <w:b/>
          <w:sz w:val="20"/>
          <w:szCs w:val="20"/>
        </w:rPr>
        <w:t>5</w:t>
      </w:r>
      <w:r w:rsidRPr="00A86E18">
        <w:rPr>
          <w:rFonts w:ascii="Segoe UI" w:hAnsi="Segoe UI" w:cs="Segoe UI"/>
          <w:sz w:val="20"/>
          <w:szCs w:val="20"/>
        </w:rPr>
        <w:t>: 17.</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Department of Conservation and Land Management, Perth</w:t>
      </w:r>
      <w:r w:rsidRPr="00A86E18">
        <w:rPr>
          <w:rFonts w:ascii="Segoe UI" w:hAnsi="Segoe UI" w:cs="Segoe UI"/>
          <w:b/>
          <w:sz w:val="20"/>
          <w:szCs w:val="20"/>
        </w:rPr>
        <w:t>.</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Wardell-Johnson, G. and Roberts, J. D. (1991).</w:t>
      </w:r>
      <w:proofErr w:type="gramEnd"/>
      <w:r w:rsidRPr="00A86E18">
        <w:rPr>
          <w:rFonts w:ascii="Segoe UI" w:hAnsi="Segoe UI" w:cs="Segoe UI"/>
          <w:sz w:val="20"/>
          <w:szCs w:val="20"/>
        </w:rPr>
        <w:t xml:space="preserve"> The survival status of the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i/>
          <w:sz w:val="20"/>
          <w:szCs w:val="20"/>
        </w:rPr>
        <w:t xml:space="preserve"> </w:t>
      </w:r>
      <w:r w:rsidRPr="00A86E18">
        <w:rPr>
          <w:rFonts w:ascii="Segoe UI" w:hAnsi="Segoe UI" w:cs="Segoe UI"/>
          <w:sz w:val="20"/>
          <w:szCs w:val="20"/>
        </w:rPr>
        <w:t>(</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complex in riparian corridors: </w:t>
      </w:r>
      <w:proofErr w:type="spellStart"/>
      <w:r w:rsidRPr="00A86E18">
        <w:rPr>
          <w:rFonts w:ascii="Segoe UI" w:hAnsi="Segoe UI" w:cs="Segoe UI"/>
          <w:sz w:val="20"/>
          <w:szCs w:val="20"/>
        </w:rPr>
        <w:t>biogeographical</w:t>
      </w:r>
      <w:proofErr w:type="spellEnd"/>
      <w:r w:rsidRPr="00A86E18">
        <w:rPr>
          <w:rFonts w:ascii="Segoe UI" w:hAnsi="Segoe UI" w:cs="Segoe UI"/>
          <w:sz w:val="20"/>
          <w:szCs w:val="20"/>
        </w:rPr>
        <w:t xml:space="preserve"> implications. In: </w:t>
      </w:r>
      <w:r w:rsidRPr="00A86E18">
        <w:rPr>
          <w:rFonts w:ascii="Segoe UI" w:hAnsi="Segoe UI" w:cs="Segoe UI"/>
          <w:i/>
          <w:sz w:val="20"/>
          <w:szCs w:val="20"/>
        </w:rPr>
        <w:t>Nature Conservation 2: The role of Corridors</w:t>
      </w:r>
      <w:r w:rsidRPr="00A86E18">
        <w:rPr>
          <w:rFonts w:ascii="Segoe UI" w:hAnsi="Segoe UI" w:cs="Segoe UI"/>
          <w:sz w:val="20"/>
          <w:szCs w:val="20"/>
        </w:rPr>
        <w:t xml:space="preserve">. </w:t>
      </w:r>
      <w:proofErr w:type="gramStart"/>
      <w:r w:rsidRPr="00A86E18">
        <w:rPr>
          <w:rFonts w:ascii="Segoe UI" w:hAnsi="Segoe UI" w:cs="Segoe UI"/>
          <w:sz w:val="20"/>
          <w:szCs w:val="20"/>
        </w:rPr>
        <w:t>E</w:t>
      </w:r>
      <w:r>
        <w:rPr>
          <w:rFonts w:ascii="Segoe UI" w:hAnsi="Segoe UI" w:cs="Segoe UI"/>
          <w:sz w:val="20"/>
          <w:szCs w:val="20"/>
        </w:rPr>
        <w:t>ds. D.A Saunders and RJ Hobbs.</w:t>
      </w:r>
      <w:proofErr w:type="gramEnd"/>
      <w:r>
        <w:rPr>
          <w:rFonts w:ascii="Segoe UI" w:hAnsi="Segoe UI" w:cs="Segoe UI"/>
          <w:sz w:val="20"/>
          <w:szCs w:val="20"/>
        </w:rPr>
        <w:t xml:space="preserve"> [</w:t>
      </w:r>
      <w:r w:rsidRPr="00A86E18">
        <w:rPr>
          <w:rFonts w:ascii="Segoe UI" w:hAnsi="Segoe UI" w:cs="Segoe UI"/>
          <w:sz w:val="20"/>
          <w:szCs w:val="20"/>
        </w:rPr>
        <w:t xml:space="preserve">p. 167-175. </w:t>
      </w:r>
      <w:proofErr w:type="gramStart"/>
      <w:r w:rsidRPr="00A86E18">
        <w:rPr>
          <w:rFonts w:ascii="Segoe UI" w:hAnsi="Segoe UI" w:cs="Segoe UI"/>
          <w:sz w:val="20"/>
          <w:szCs w:val="20"/>
        </w:rPr>
        <w:t>Surrey Beatty &amp; Sons, Sydney.</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Wardell-Johnson, G., Roberts, J. D., Driscoll, D. and Williams, K. (1995).</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Orange-bellied and White-bellied Frogs Recovery Plan</w:t>
      </w:r>
      <w:r w:rsidRPr="00A86E18">
        <w:rPr>
          <w:rFonts w:ascii="Segoe UI" w:hAnsi="Segoe UI" w:cs="Segoe UI"/>
          <w:sz w:val="20"/>
          <w:szCs w:val="20"/>
        </w:rPr>
        <w:t>.</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2</w:t>
      </w:r>
      <w:r w:rsidRPr="00A86E18">
        <w:rPr>
          <w:rFonts w:ascii="Segoe UI" w:hAnsi="Segoe UI" w:cs="Segoe UI"/>
          <w:sz w:val="20"/>
          <w:szCs w:val="20"/>
          <w:vertAlign w:val="superscript"/>
        </w:rPr>
        <w:t>nd</w:t>
      </w:r>
      <w:r w:rsidRPr="00A86E18">
        <w:rPr>
          <w:rFonts w:ascii="Segoe UI" w:hAnsi="Segoe UI" w:cs="Segoe UI"/>
          <w:sz w:val="20"/>
          <w:szCs w:val="20"/>
        </w:rPr>
        <w:t xml:space="preserve"> Edition.</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Department of Conservation and Land Management.</w:t>
      </w:r>
      <w:proofErr w:type="gramEnd"/>
      <w:r w:rsidRPr="00A86E18">
        <w:rPr>
          <w:rFonts w:ascii="Segoe UI" w:hAnsi="Segoe UI" w:cs="Segoe UI"/>
          <w:sz w:val="20"/>
          <w:szCs w:val="20"/>
        </w:rPr>
        <w:t xml:space="preserve"> Perth, Western Australia.</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Williams, K. (1998). </w:t>
      </w:r>
      <w:proofErr w:type="spellStart"/>
      <w:proofErr w:type="gram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Recovery Team Annual Report: Project #175</w:t>
      </w:r>
      <w:r w:rsidRPr="00A86E18">
        <w:rPr>
          <w:rFonts w:ascii="Segoe UI" w:hAnsi="Segoe UI" w:cs="Segoe UI"/>
          <w:sz w:val="20"/>
          <w:szCs w:val="20"/>
        </w:rPr>
        <w:t>.</w:t>
      </w:r>
      <w:proofErr w:type="gramEnd"/>
      <w:r w:rsidRPr="00A86E18">
        <w:rPr>
          <w:rFonts w:ascii="Segoe UI" w:hAnsi="Segoe UI" w:cs="Segoe UI"/>
          <w:sz w:val="20"/>
          <w:szCs w:val="20"/>
        </w:rPr>
        <w:t xml:space="preserve"> Unpublished report prepared for the Department of Conservation and Land Management and the Australian Nature Conservation Agency.</w:t>
      </w:r>
    </w:p>
    <w:p w:rsidR="007D561B" w:rsidRDefault="007D561B" w:rsidP="008471BC">
      <w:pPr>
        <w:pStyle w:val="TableofAuthorities"/>
        <w:ind w:left="284" w:hanging="284"/>
        <w:rPr>
          <w:rFonts w:ascii="Segoe UI" w:hAnsi="Segoe UI" w:cs="Segoe UI"/>
          <w:sz w:val="20"/>
          <w:szCs w:val="20"/>
        </w:rPr>
      </w:pPr>
      <w:r w:rsidRPr="00A86E18">
        <w:rPr>
          <w:rFonts w:ascii="Segoe UI" w:hAnsi="Segoe UI" w:cs="Segoe UI"/>
          <w:sz w:val="20"/>
          <w:szCs w:val="20"/>
        </w:rPr>
        <w:t xml:space="preserve">Williams, K. (2000). </w:t>
      </w:r>
      <w:proofErr w:type="spellStart"/>
      <w:proofErr w:type="gram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Recovery Team Annual Report: 1999.</w:t>
      </w:r>
      <w:proofErr w:type="gramEnd"/>
      <w:r w:rsidRPr="00A86E18">
        <w:rPr>
          <w:rFonts w:ascii="Segoe UI" w:hAnsi="Segoe UI" w:cs="Segoe UI"/>
          <w:i/>
          <w:sz w:val="20"/>
          <w:szCs w:val="20"/>
        </w:rPr>
        <w:t xml:space="preserve"> </w:t>
      </w:r>
      <w:r w:rsidRPr="00A86E18">
        <w:rPr>
          <w:rFonts w:ascii="Segoe UI" w:hAnsi="Segoe UI" w:cs="Segoe UI"/>
          <w:sz w:val="20"/>
          <w:szCs w:val="20"/>
        </w:rPr>
        <w:t>Unpublished report prepared for the Department of Conservation and Land Management.</w:t>
      </w:r>
    </w:p>
    <w:p w:rsidR="007D561B" w:rsidRPr="008471BC" w:rsidRDefault="007D561B" w:rsidP="003201CB">
      <w:pPr>
        <w:ind w:left="284" w:hanging="284"/>
      </w:pPr>
    </w:p>
    <w:p w:rsidR="00990DF3" w:rsidRPr="008471BC" w:rsidRDefault="00990DF3" w:rsidP="00990DF3">
      <w:pPr>
        <w:spacing w:line="300" w:lineRule="auto"/>
        <w:ind w:left="720" w:hanging="720"/>
        <w:rPr>
          <w:rFonts w:ascii="Segoe UI" w:hAnsi="Segoe UI" w:cs="Segoe UI"/>
          <w:b/>
          <w:sz w:val="20"/>
          <w:szCs w:val="20"/>
        </w:rPr>
      </w:pPr>
      <w:r w:rsidRPr="008471BC">
        <w:rPr>
          <w:rFonts w:ascii="Segoe UI" w:hAnsi="Segoe UI" w:cs="Segoe UI"/>
          <w:b/>
          <w:sz w:val="20"/>
          <w:szCs w:val="20"/>
        </w:rPr>
        <w:t>Personal Communication References</w:t>
      </w:r>
    </w:p>
    <w:p w:rsidR="00990DF3" w:rsidRPr="008471BC" w:rsidRDefault="00990DF3" w:rsidP="00990DF3">
      <w:pPr>
        <w:spacing w:line="300" w:lineRule="auto"/>
        <w:rPr>
          <w:rFonts w:ascii="Segoe UI" w:hAnsi="Segoe UI" w:cs="Segoe UI"/>
          <w:snapToGrid w:val="0"/>
          <w:sz w:val="20"/>
          <w:szCs w:val="20"/>
        </w:rPr>
      </w:pPr>
      <w:r w:rsidRPr="00990DF3">
        <w:rPr>
          <w:rFonts w:ascii="Segoe UI" w:hAnsi="Segoe UI" w:cs="Segoe UI"/>
          <w:snapToGrid w:val="0"/>
          <w:sz w:val="20"/>
          <w:szCs w:val="20"/>
        </w:rPr>
        <w:t>K. Williams – Kim Williams (</w:t>
      </w:r>
      <w:r w:rsidR="000306A8">
        <w:rPr>
          <w:rFonts w:ascii="Segoe UI" w:hAnsi="Segoe UI" w:cs="Segoe UI"/>
          <w:snapToGrid w:val="0"/>
          <w:sz w:val="20"/>
          <w:szCs w:val="20"/>
        </w:rPr>
        <w:t>Department of Parks and Wildlife</w:t>
      </w:r>
      <w:r w:rsidRPr="00DE6BE6">
        <w:rPr>
          <w:rFonts w:ascii="Segoe UI" w:hAnsi="Segoe UI" w:cs="Segoe UI"/>
          <w:snapToGrid w:val="0"/>
          <w:sz w:val="20"/>
          <w:szCs w:val="20"/>
        </w:rPr>
        <w:t xml:space="preserve"> South West Region)</w:t>
      </w:r>
    </w:p>
    <w:p w:rsidR="00990DF3" w:rsidRDefault="00990DF3" w:rsidP="00990DF3">
      <w:pPr>
        <w:rPr>
          <w:rFonts w:ascii="Segoe UI" w:hAnsi="Segoe UI" w:cs="Segoe UI"/>
          <w:snapToGrid w:val="0"/>
          <w:sz w:val="20"/>
          <w:szCs w:val="20"/>
        </w:rPr>
      </w:pPr>
      <w:r w:rsidRPr="008471BC">
        <w:rPr>
          <w:rFonts w:ascii="Segoe UI" w:hAnsi="Segoe UI" w:cs="Segoe UI"/>
          <w:snapToGrid w:val="0"/>
          <w:sz w:val="20"/>
          <w:szCs w:val="20"/>
        </w:rPr>
        <w:t>H. Rober</w:t>
      </w:r>
      <w:r w:rsidR="00F9162D">
        <w:rPr>
          <w:rFonts w:ascii="Segoe UI" w:hAnsi="Segoe UI" w:cs="Segoe UI"/>
          <w:snapToGrid w:val="0"/>
          <w:sz w:val="20"/>
          <w:szCs w:val="20"/>
        </w:rPr>
        <w:t>ts</w:t>
      </w:r>
      <w:r w:rsidRPr="008471BC">
        <w:rPr>
          <w:rFonts w:ascii="Segoe UI" w:hAnsi="Segoe UI" w:cs="Segoe UI"/>
          <w:snapToGrid w:val="0"/>
          <w:sz w:val="20"/>
          <w:szCs w:val="20"/>
        </w:rPr>
        <w:t>on – Helen Robertson (Perth Zoo)</w:t>
      </w:r>
    </w:p>
    <w:p w:rsidR="00A86E18" w:rsidRPr="00573BC7" w:rsidRDefault="0051388A" w:rsidP="00A86E18">
      <w:pPr>
        <w:pStyle w:val="Heading2"/>
        <w:numPr>
          <w:ilvl w:val="0"/>
          <w:numId w:val="0"/>
        </w:numPr>
        <w:spacing w:after="0"/>
        <w:ind w:left="578" w:hanging="578"/>
        <w:jc w:val="left"/>
        <w:rPr>
          <w:rFonts w:ascii="Segoe UI" w:hAnsi="Segoe UI" w:cs="Segoe UI"/>
          <w:b w:val="0"/>
          <w:color w:val="948A54" w:themeColor="background2" w:themeShade="80"/>
          <w:sz w:val="40"/>
          <w:szCs w:val="40"/>
        </w:rPr>
      </w:pPr>
      <w:r w:rsidRPr="00C97F1D">
        <w:rPr>
          <w:rFonts w:ascii="Segoe UI" w:hAnsi="Segoe UI" w:cs="Segoe UI"/>
        </w:rPr>
        <w:br w:type="page"/>
      </w:r>
      <w:bookmarkStart w:id="148" w:name="_Toc368896365"/>
      <w:bookmarkStart w:id="149" w:name="_Toc382827752"/>
      <w:r w:rsidR="00A86E18">
        <w:rPr>
          <w:rFonts w:ascii="Segoe UI" w:hAnsi="Segoe UI" w:cs="Segoe UI"/>
          <w:b w:val="0"/>
          <w:color w:val="948A54" w:themeColor="background2" w:themeShade="80"/>
          <w:sz w:val="40"/>
          <w:szCs w:val="40"/>
        </w:rPr>
        <w:lastRenderedPageBreak/>
        <w:t>Appendix I</w:t>
      </w:r>
      <w:bookmarkEnd w:id="148"/>
      <w:bookmarkEnd w:id="149"/>
    </w:p>
    <w:p w:rsidR="00CB3F85" w:rsidRDefault="00597FA3" w:rsidP="00FA4E7C">
      <w:pPr>
        <w:pStyle w:val="NoSpacing"/>
        <w:rPr>
          <w:rFonts w:ascii="Segoe UI" w:hAnsi="Segoe UI" w:cs="Segoe UI"/>
          <w:b/>
          <w:sz w:val="20"/>
          <w:szCs w:val="20"/>
        </w:rPr>
      </w:pPr>
      <w:proofErr w:type="gramStart"/>
      <w:r w:rsidRPr="00FA4E7C">
        <w:rPr>
          <w:rStyle w:val="NORMALChar"/>
          <w:rFonts w:ascii="Segoe UI" w:hAnsi="Segoe UI" w:cs="Segoe UI"/>
          <w:b/>
          <w:sz w:val="20"/>
          <w:szCs w:val="20"/>
        </w:rPr>
        <w:t xml:space="preserve">List of </w:t>
      </w:r>
      <w:r w:rsidR="00CB3F85" w:rsidRPr="00FA4E7C">
        <w:rPr>
          <w:rStyle w:val="NORMALChar"/>
          <w:rFonts w:ascii="Segoe UI" w:hAnsi="Segoe UI" w:cs="Segoe UI"/>
          <w:b/>
          <w:sz w:val="20"/>
          <w:szCs w:val="20"/>
        </w:rPr>
        <w:t>known population</w:t>
      </w:r>
      <w:r w:rsidRPr="00FA4E7C">
        <w:rPr>
          <w:rStyle w:val="NORMALChar"/>
          <w:rFonts w:ascii="Segoe UI" w:hAnsi="Segoe UI" w:cs="Segoe UI"/>
          <w:b/>
          <w:sz w:val="20"/>
          <w:szCs w:val="20"/>
        </w:rPr>
        <w:t xml:space="preserve">, land tenure, </w:t>
      </w:r>
      <w:r w:rsidR="00CB3F85" w:rsidRPr="00FA4E7C">
        <w:rPr>
          <w:rStyle w:val="NORMALChar"/>
          <w:rFonts w:ascii="Segoe UI" w:hAnsi="Segoe UI" w:cs="Segoe UI"/>
          <w:b/>
          <w:sz w:val="20"/>
          <w:szCs w:val="20"/>
        </w:rPr>
        <w:t>monitoring technique used</w:t>
      </w:r>
      <w:r w:rsidRPr="00FA4E7C">
        <w:rPr>
          <w:rStyle w:val="NORMALChar"/>
          <w:rFonts w:ascii="Segoe UI" w:hAnsi="Segoe UI" w:cs="Segoe UI"/>
          <w:b/>
          <w:sz w:val="20"/>
          <w:szCs w:val="20"/>
        </w:rPr>
        <w:t xml:space="preserve"> and status</w:t>
      </w:r>
      <w:r w:rsidR="008471BC">
        <w:rPr>
          <w:rStyle w:val="NORMALChar"/>
          <w:rFonts w:ascii="Segoe UI" w:hAnsi="Segoe UI" w:cs="Segoe UI"/>
          <w:b/>
          <w:sz w:val="20"/>
          <w:szCs w:val="20"/>
        </w:rPr>
        <w:t xml:space="preserve"> at 2012</w:t>
      </w:r>
      <w:r w:rsidR="00CB3F85" w:rsidRPr="00FA4E7C">
        <w:rPr>
          <w:rFonts w:ascii="Segoe UI" w:hAnsi="Segoe UI" w:cs="Segoe UI"/>
          <w:b/>
          <w:sz w:val="20"/>
          <w:szCs w:val="20"/>
        </w:rPr>
        <w:t>.</w:t>
      </w:r>
      <w:proofErr w:type="gramEnd"/>
    </w:p>
    <w:p w:rsidR="00FA4E7C" w:rsidRPr="00FA4E7C" w:rsidRDefault="00FA4E7C" w:rsidP="00FA4E7C">
      <w:pPr>
        <w:pStyle w:val="NoSpacing"/>
        <w:rPr>
          <w:rFonts w:ascii="Segoe UI" w:hAnsi="Segoe UI" w:cs="Segoe UI"/>
          <w:b/>
          <w:sz w:val="20"/>
          <w:szCs w:val="20"/>
        </w:rPr>
      </w:pPr>
    </w:p>
    <w:tbl>
      <w:tblPr>
        <w:tblW w:w="8911" w:type="dxa"/>
        <w:tblInd w:w="94" w:type="dxa"/>
        <w:tblLook w:val="0020"/>
      </w:tblPr>
      <w:tblGrid>
        <w:gridCol w:w="1021"/>
        <w:gridCol w:w="1247"/>
        <w:gridCol w:w="1289"/>
        <w:gridCol w:w="863"/>
        <w:gridCol w:w="318"/>
        <w:gridCol w:w="1149"/>
        <w:gridCol w:w="872"/>
        <w:gridCol w:w="1289"/>
        <w:gridCol w:w="863"/>
      </w:tblGrid>
      <w:tr w:rsidR="00447C4F" w:rsidRPr="00C97F1D" w:rsidTr="00E61A82">
        <w:trPr>
          <w:trHeight w:hRule="exact" w:val="654"/>
          <w:tblHeader/>
        </w:trPr>
        <w:tc>
          <w:tcPr>
            <w:tcW w:w="1021"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Site Name</w:t>
            </w:r>
          </w:p>
        </w:tc>
        <w:tc>
          <w:tcPr>
            <w:tcW w:w="1247"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Land Tenure</w:t>
            </w:r>
          </w:p>
        </w:tc>
        <w:tc>
          <w:tcPr>
            <w:tcW w:w="119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Monitoring Method</w:t>
            </w:r>
          </w:p>
        </w:tc>
        <w:tc>
          <w:tcPr>
            <w:tcW w:w="839"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Extinct</w:t>
            </w:r>
          </w:p>
        </w:tc>
        <w:tc>
          <w:tcPr>
            <w:tcW w:w="434" w:type="dxa"/>
            <w:vAlign w:val="center"/>
          </w:tcPr>
          <w:p w:rsidR="00597FA3" w:rsidRPr="00C97F1D" w:rsidRDefault="00597FA3" w:rsidP="00597FA3">
            <w:pPr>
              <w:jc w:val="center"/>
              <w:rPr>
                <w:rFonts w:ascii="Segoe UI" w:hAnsi="Segoe UI" w:cs="Segoe UI"/>
                <w:b/>
                <w:sz w:val="20"/>
                <w:szCs w:val="20"/>
              </w:rPr>
            </w:pPr>
          </w:p>
        </w:tc>
        <w:tc>
          <w:tcPr>
            <w:tcW w:w="1279"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Site Name</w:t>
            </w:r>
          </w:p>
        </w:tc>
        <w:tc>
          <w:tcPr>
            <w:tcW w:w="86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Land Tenure</w:t>
            </w:r>
          </w:p>
        </w:tc>
        <w:tc>
          <w:tcPr>
            <w:tcW w:w="119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Monitoring Method</w:t>
            </w:r>
          </w:p>
        </w:tc>
        <w:tc>
          <w:tcPr>
            <w:tcW w:w="839"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Extinct</w:t>
            </w:r>
          </w:p>
        </w:tc>
      </w:tr>
      <w:tr w:rsidR="00447C4F" w:rsidRPr="00C97F1D" w:rsidTr="00E61A82">
        <w:trPr>
          <w:trHeight w:val="170"/>
        </w:trPr>
        <w:tc>
          <w:tcPr>
            <w:tcW w:w="1021"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bookmarkStart w:id="150" w:name="RANGE!A3:D131"/>
            <w:r w:rsidRPr="00C97F1D">
              <w:rPr>
                <w:rFonts w:ascii="Segoe UI" w:hAnsi="Segoe UI" w:cs="Segoe UI"/>
                <w:sz w:val="16"/>
                <w:szCs w:val="16"/>
              </w:rPr>
              <w:t>GA10</w:t>
            </w:r>
            <w:bookmarkEnd w:id="150"/>
          </w:p>
        </w:tc>
        <w:tc>
          <w:tcPr>
            <w:tcW w:w="1247"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GA38</w:t>
            </w:r>
          </w:p>
        </w:tc>
        <w:tc>
          <w:tcPr>
            <w:tcW w:w="86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GA102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GA11</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GA117</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GA41</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GA41b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GA42</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GA42b2010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GA43</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GA14</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GA44</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GA15</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GA45a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GA16</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GA45b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GA47a_20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RR</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GA18</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GA19</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GA47f</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GA47g</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GA20</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GA21</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GA49</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GA23a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RR</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GA23b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GA4j</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GA51</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GA53</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GA54</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GA26a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GA26b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lastRenderedPageBreak/>
              <w:t>GA27</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GA28</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GA29</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GA57</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GA30</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GA30b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GA7</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proofErr w:type="spellStart"/>
            <w:r w:rsidRPr="00C97F1D">
              <w:rPr>
                <w:rFonts w:ascii="Segoe UI" w:hAnsi="Segoe UI" w:cs="Segoe UI"/>
                <w:sz w:val="16"/>
                <w:szCs w:val="16"/>
              </w:rPr>
              <w:t>PC,Ex</w:t>
            </w:r>
            <w:proofErr w:type="spellEnd"/>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GA9</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GA34a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GA-TAN-A-98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GA34b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GA-TAN-B-98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GA35a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GA35b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GA36</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GV2</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GV3a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GV3B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GA37f</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GV4a_98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GA37g</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GA37i</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GV5</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Ga37j</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GA37k</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GA37L</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GA37M</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GA37_99</w:t>
            </w:r>
          </w:p>
        </w:tc>
        <w:tc>
          <w:tcPr>
            <w:tcW w:w="1247"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Borders>
              <w:bottom w:val="single" w:sz="4" w:space="0" w:color="auto"/>
            </w:tcBorders>
          </w:tcPr>
          <w:p w:rsidR="00597FA3" w:rsidRPr="00C97F1D" w:rsidRDefault="00597FA3" w:rsidP="00597FA3">
            <w:pPr>
              <w:jc w:val="center"/>
              <w:rPr>
                <w:rFonts w:ascii="Segoe UI" w:hAnsi="Segoe UI" w:cs="Segoe UI"/>
                <w:sz w:val="16"/>
                <w:szCs w:val="16"/>
              </w:rPr>
            </w:pPr>
          </w:p>
        </w:tc>
        <w:tc>
          <w:tcPr>
            <w:tcW w:w="1279"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86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119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839"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r>
    </w:tbl>
    <w:p w:rsidR="00597FA3" w:rsidRPr="00C97F1D" w:rsidRDefault="00597FA3" w:rsidP="00597FA3">
      <w:pPr>
        <w:rPr>
          <w:rFonts w:ascii="Segoe UI" w:hAnsi="Segoe UI" w:cs="Segoe UI"/>
          <w:sz w:val="16"/>
          <w:szCs w:val="16"/>
        </w:rPr>
      </w:pPr>
      <w:r w:rsidRPr="00C97F1D">
        <w:rPr>
          <w:rFonts w:ascii="Segoe UI" w:hAnsi="Segoe UI" w:cs="Segoe UI"/>
          <w:sz w:val="16"/>
          <w:szCs w:val="16"/>
        </w:rPr>
        <w:t>Tenure: PP: private property, NP: National Park, SF/UCL: State Forest</w:t>
      </w:r>
      <w:r w:rsidR="00353671" w:rsidRPr="00C97F1D">
        <w:rPr>
          <w:rFonts w:ascii="Segoe UI" w:hAnsi="Segoe UI" w:cs="Segoe UI"/>
          <w:sz w:val="16"/>
          <w:szCs w:val="16"/>
        </w:rPr>
        <w:t>/</w:t>
      </w:r>
      <w:r w:rsidRPr="00C97F1D">
        <w:rPr>
          <w:rFonts w:ascii="Segoe UI" w:hAnsi="Segoe UI" w:cs="Segoe UI"/>
          <w:sz w:val="16"/>
          <w:szCs w:val="16"/>
        </w:rPr>
        <w:t>Unallocated crown Land, RR: Shire road reserve</w:t>
      </w:r>
    </w:p>
    <w:p w:rsidR="00597FA3" w:rsidRPr="00C97F1D" w:rsidRDefault="00597FA3" w:rsidP="00597FA3">
      <w:pPr>
        <w:rPr>
          <w:rFonts w:ascii="Segoe UI" w:hAnsi="Segoe UI" w:cs="Segoe UI"/>
          <w:sz w:val="16"/>
          <w:szCs w:val="16"/>
        </w:rPr>
      </w:pPr>
      <w:r w:rsidRPr="00C97F1D">
        <w:rPr>
          <w:rFonts w:ascii="Segoe UI" w:hAnsi="Segoe UI" w:cs="Segoe UI"/>
          <w:sz w:val="16"/>
          <w:szCs w:val="16"/>
        </w:rPr>
        <w:t>Monitoring Method: PC: Point count, T: Transect, LT: Linear transect, Ex: Extent, SC: Search count</w:t>
      </w:r>
    </w:p>
    <w:p w:rsidR="00597FA3" w:rsidRPr="00C97F1D" w:rsidRDefault="00597FA3" w:rsidP="00597FA3">
      <w:pPr>
        <w:rPr>
          <w:rFonts w:ascii="Segoe UI" w:hAnsi="Segoe UI" w:cs="Segoe UI"/>
          <w:sz w:val="16"/>
          <w:szCs w:val="16"/>
        </w:rPr>
      </w:pPr>
      <w:r w:rsidRPr="00C97F1D">
        <w:rPr>
          <w:rFonts w:ascii="Segoe UI" w:hAnsi="Segoe UI" w:cs="Segoe UI"/>
          <w:sz w:val="16"/>
          <w:szCs w:val="16"/>
        </w:rPr>
        <w:t>Extinct: refers to</w:t>
      </w:r>
      <w:r w:rsidR="00582B63" w:rsidRPr="00C97F1D">
        <w:rPr>
          <w:rFonts w:ascii="Segoe UI" w:hAnsi="Segoe UI" w:cs="Segoe UI"/>
          <w:sz w:val="16"/>
          <w:szCs w:val="16"/>
        </w:rPr>
        <w:t xml:space="preserve"> any </w:t>
      </w:r>
      <w:r w:rsidRPr="00C97F1D">
        <w:rPr>
          <w:rFonts w:ascii="Segoe UI" w:hAnsi="Segoe UI" w:cs="Segoe UI"/>
          <w:sz w:val="16"/>
          <w:szCs w:val="16"/>
        </w:rPr>
        <w:t>site</w:t>
      </w:r>
      <w:r w:rsidR="00582B63" w:rsidRPr="00C97F1D">
        <w:rPr>
          <w:rFonts w:ascii="Segoe UI" w:hAnsi="Segoe UI" w:cs="Segoe UI"/>
          <w:sz w:val="16"/>
          <w:szCs w:val="16"/>
        </w:rPr>
        <w:t xml:space="preserve"> which has had a minimum of four consecutive years of no calling activity (1983 to 201</w:t>
      </w:r>
      <w:r w:rsidR="008471BC">
        <w:rPr>
          <w:rFonts w:ascii="Segoe UI" w:hAnsi="Segoe UI" w:cs="Segoe UI"/>
          <w:sz w:val="16"/>
          <w:szCs w:val="16"/>
        </w:rPr>
        <w:t>2</w:t>
      </w:r>
      <w:r w:rsidR="00582B63" w:rsidRPr="00C97F1D">
        <w:rPr>
          <w:rFonts w:ascii="Segoe UI" w:hAnsi="Segoe UI" w:cs="Segoe UI"/>
          <w:sz w:val="16"/>
          <w:szCs w:val="16"/>
        </w:rPr>
        <w:t>)</w:t>
      </w:r>
    </w:p>
    <w:sectPr w:rsidR="00597FA3" w:rsidRPr="00C97F1D" w:rsidSect="0095494F">
      <w:headerReference w:type="even" r:id="rId39"/>
      <w:headerReference w:type="default" r:id="rId40"/>
      <w:footerReference w:type="default" r:id="rId41"/>
      <w:headerReference w:type="first" r:id="rId42"/>
      <w:pgSz w:w="11907" w:h="16840" w:code="9"/>
      <w:pgMar w:top="1134" w:right="1077" w:bottom="99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6C2" w:rsidRDefault="005C26C2">
      <w:r>
        <w:separator/>
      </w:r>
    </w:p>
    <w:p w:rsidR="005C26C2" w:rsidRDefault="005C26C2"/>
    <w:p w:rsidR="005C26C2" w:rsidRDefault="005C26C2"/>
    <w:p w:rsidR="005C26C2" w:rsidRDefault="005C26C2" w:rsidP="007D561B"/>
    <w:p w:rsidR="005C26C2" w:rsidRDefault="005C26C2" w:rsidP="007D561B"/>
    <w:p w:rsidR="005C26C2" w:rsidRDefault="005C26C2" w:rsidP="007D561B"/>
    <w:p w:rsidR="005C26C2" w:rsidRDefault="005C26C2" w:rsidP="007D561B"/>
    <w:p w:rsidR="005C26C2" w:rsidRDefault="005C26C2"/>
    <w:p w:rsidR="005C26C2" w:rsidRDefault="005C26C2" w:rsidP="008A6E42"/>
    <w:p w:rsidR="005C26C2" w:rsidRDefault="005C26C2" w:rsidP="008A6E42"/>
    <w:p w:rsidR="005C26C2" w:rsidRDefault="005C26C2"/>
    <w:p w:rsidR="005C26C2" w:rsidRDefault="005C26C2" w:rsidP="00B235B4"/>
    <w:p w:rsidR="005C26C2" w:rsidRDefault="005C26C2" w:rsidP="00B235B4"/>
    <w:p w:rsidR="005C26C2" w:rsidRDefault="005C26C2" w:rsidP="002A232C"/>
    <w:p w:rsidR="005C26C2" w:rsidRDefault="005C26C2" w:rsidP="002A232C"/>
    <w:p w:rsidR="005C26C2" w:rsidRDefault="005C26C2" w:rsidP="002A232C"/>
    <w:p w:rsidR="005C26C2" w:rsidRDefault="005C26C2"/>
    <w:p w:rsidR="005C26C2" w:rsidRDefault="005C26C2" w:rsidP="00586E36"/>
    <w:p w:rsidR="005C26C2" w:rsidRDefault="005C26C2" w:rsidP="00586E36"/>
    <w:p w:rsidR="005C26C2" w:rsidRDefault="005C26C2" w:rsidP="003828DF"/>
    <w:p w:rsidR="005C26C2" w:rsidRDefault="005C26C2" w:rsidP="00355C78"/>
    <w:p w:rsidR="005C26C2" w:rsidRDefault="005C26C2" w:rsidP="00355C78"/>
    <w:p w:rsidR="005C26C2" w:rsidRDefault="005C26C2" w:rsidP="003E30B7"/>
    <w:p w:rsidR="005C26C2" w:rsidRDefault="005C26C2" w:rsidP="003727D4"/>
    <w:p w:rsidR="005C26C2" w:rsidRDefault="005C26C2" w:rsidP="00B90656"/>
    <w:p w:rsidR="005C26C2" w:rsidRDefault="005C26C2" w:rsidP="00B90656"/>
    <w:p w:rsidR="005C26C2" w:rsidRDefault="005C26C2" w:rsidP="00B90656"/>
    <w:p w:rsidR="005C26C2" w:rsidRDefault="005C26C2" w:rsidP="00B90656"/>
    <w:p w:rsidR="005C26C2" w:rsidRDefault="005C26C2" w:rsidP="0032362A"/>
    <w:p w:rsidR="005C26C2" w:rsidRDefault="005C26C2" w:rsidP="0032362A"/>
    <w:p w:rsidR="005C26C2" w:rsidRDefault="005C26C2"/>
    <w:p w:rsidR="005C26C2" w:rsidRDefault="005C26C2"/>
    <w:p w:rsidR="005C26C2" w:rsidRDefault="005C26C2" w:rsidP="009E6388"/>
    <w:p w:rsidR="005C26C2" w:rsidRDefault="005C26C2" w:rsidP="009E6388"/>
  </w:endnote>
  <w:endnote w:type="continuationSeparator" w:id="0">
    <w:p w:rsidR="005C26C2" w:rsidRDefault="005C26C2">
      <w:r>
        <w:continuationSeparator/>
      </w:r>
    </w:p>
    <w:p w:rsidR="005C26C2" w:rsidRDefault="005C26C2"/>
    <w:p w:rsidR="005C26C2" w:rsidRDefault="005C26C2"/>
    <w:p w:rsidR="005C26C2" w:rsidRDefault="005C26C2" w:rsidP="007D561B"/>
    <w:p w:rsidR="005C26C2" w:rsidRDefault="005C26C2" w:rsidP="007D561B"/>
    <w:p w:rsidR="005C26C2" w:rsidRDefault="005C26C2" w:rsidP="007D561B"/>
    <w:p w:rsidR="005C26C2" w:rsidRDefault="005C26C2" w:rsidP="007D561B"/>
    <w:p w:rsidR="005C26C2" w:rsidRDefault="005C26C2"/>
    <w:p w:rsidR="005C26C2" w:rsidRDefault="005C26C2" w:rsidP="008A6E42"/>
    <w:p w:rsidR="005C26C2" w:rsidRDefault="005C26C2" w:rsidP="008A6E42"/>
    <w:p w:rsidR="005C26C2" w:rsidRDefault="005C26C2"/>
    <w:p w:rsidR="005C26C2" w:rsidRDefault="005C26C2" w:rsidP="00B235B4"/>
    <w:p w:rsidR="005C26C2" w:rsidRDefault="005C26C2" w:rsidP="00B235B4"/>
    <w:p w:rsidR="005C26C2" w:rsidRDefault="005C26C2" w:rsidP="002A232C"/>
    <w:p w:rsidR="005C26C2" w:rsidRDefault="005C26C2" w:rsidP="002A232C"/>
    <w:p w:rsidR="005C26C2" w:rsidRDefault="005C26C2" w:rsidP="002A232C"/>
    <w:p w:rsidR="005C26C2" w:rsidRDefault="005C26C2"/>
    <w:p w:rsidR="005C26C2" w:rsidRDefault="005C26C2" w:rsidP="00586E36"/>
    <w:p w:rsidR="005C26C2" w:rsidRDefault="005C26C2" w:rsidP="00586E36"/>
    <w:p w:rsidR="005C26C2" w:rsidRDefault="005C26C2" w:rsidP="003828DF"/>
    <w:p w:rsidR="005C26C2" w:rsidRDefault="005C26C2" w:rsidP="00355C78"/>
    <w:p w:rsidR="005C26C2" w:rsidRDefault="005C26C2" w:rsidP="00355C78"/>
    <w:p w:rsidR="005C26C2" w:rsidRDefault="005C26C2" w:rsidP="003E30B7"/>
    <w:p w:rsidR="005C26C2" w:rsidRDefault="005C26C2" w:rsidP="003727D4"/>
    <w:p w:rsidR="005C26C2" w:rsidRDefault="005C26C2" w:rsidP="00B90656"/>
    <w:p w:rsidR="005C26C2" w:rsidRDefault="005C26C2" w:rsidP="00B90656"/>
    <w:p w:rsidR="005C26C2" w:rsidRDefault="005C26C2" w:rsidP="00B90656"/>
    <w:p w:rsidR="005C26C2" w:rsidRDefault="005C26C2" w:rsidP="00B90656"/>
    <w:p w:rsidR="005C26C2" w:rsidRDefault="005C26C2" w:rsidP="0032362A"/>
    <w:p w:rsidR="005C26C2" w:rsidRDefault="005C26C2" w:rsidP="0032362A"/>
    <w:p w:rsidR="005C26C2" w:rsidRDefault="005C26C2"/>
    <w:p w:rsidR="005C26C2" w:rsidRDefault="005C26C2"/>
    <w:p w:rsidR="005C26C2" w:rsidRDefault="005C26C2" w:rsidP="009E6388"/>
    <w:p w:rsidR="005C26C2" w:rsidRDefault="005C26C2" w:rsidP="009E638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egoe UI" w:hAnsi="Segoe UI" w:cs="Segoe UI"/>
        <w:sz w:val="16"/>
        <w:szCs w:val="16"/>
      </w:rPr>
      <w:id w:val="-1016617129"/>
      <w:docPartObj>
        <w:docPartGallery w:val="Page Numbers (Bottom of Page)"/>
        <w:docPartUnique/>
      </w:docPartObj>
    </w:sdtPr>
    <w:sdtEndPr>
      <w:rPr>
        <w:noProof/>
      </w:rPr>
    </w:sdtEndPr>
    <w:sdtContent>
      <w:p w:rsidR="005C26C2" w:rsidRPr="007D4898" w:rsidRDefault="005D1F70" w:rsidP="007D4898">
        <w:pPr>
          <w:pStyle w:val="Footer"/>
          <w:jc w:val="center"/>
          <w:rPr>
            <w:rFonts w:ascii="Segoe UI" w:hAnsi="Segoe UI" w:cs="Segoe UI"/>
            <w:sz w:val="16"/>
            <w:szCs w:val="16"/>
          </w:rPr>
        </w:pPr>
        <w:r w:rsidRPr="007D4898">
          <w:rPr>
            <w:rFonts w:ascii="Segoe UI" w:hAnsi="Segoe UI" w:cs="Segoe UI"/>
            <w:sz w:val="16"/>
            <w:szCs w:val="16"/>
          </w:rPr>
          <w:fldChar w:fldCharType="begin"/>
        </w:r>
        <w:r w:rsidR="005C26C2" w:rsidRPr="007D4898">
          <w:rPr>
            <w:rFonts w:ascii="Segoe UI" w:hAnsi="Segoe UI" w:cs="Segoe UI"/>
            <w:sz w:val="16"/>
            <w:szCs w:val="16"/>
          </w:rPr>
          <w:instrText xml:space="preserve"> PAGE   \* MERGEFORMAT </w:instrText>
        </w:r>
        <w:r w:rsidRPr="007D4898">
          <w:rPr>
            <w:rFonts w:ascii="Segoe UI" w:hAnsi="Segoe UI" w:cs="Segoe UI"/>
            <w:sz w:val="16"/>
            <w:szCs w:val="16"/>
          </w:rPr>
          <w:fldChar w:fldCharType="separate"/>
        </w:r>
        <w:r w:rsidR="00AC17A4">
          <w:rPr>
            <w:rFonts w:ascii="Segoe UI" w:hAnsi="Segoe UI" w:cs="Segoe UI"/>
            <w:noProof/>
            <w:sz w:val="16"/>
            <w:szCs w:val="16"/>
          </w:rPr>
          <w:t>40</w:t>
        </w:r>
        <w:r w:rsidRPr="007D4898">
          <w:rPr>
            <w:rFonts w:ascii="Segoe UI" w:hAnsi="Segoe UI" w:cs="Segoe UI"/>
            <w:noProof/>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550963"/>
      <w:docPartObj>
        <w:docPartGallery w:val="Page Numbers (Bottom of Page)"/>
        <w:docPartUnique/>
      </w:docPartObj>
    </w:sdtPr>
    <w:sdtEndPr>
      <w:rPr>
        <w:rFonts w:ascii="Arial" w:hAnsi="Arial" w:cs="Arial"/>
        <w:noProof/>
        <w:sz w:val="20"/>
        <w:szCs w:val="20"/>
      </w:rPr>
    </w:sdtEndPr>
    <w:sdtContent>
      <w:p w:rsidR="005C26C2" w:rsidRPr="00A86E18" w:rsidRDefault="005D1F70">
        <w:pPr>
          <w:pStyle w:val="Footer"/>
          <w:jc w:val="center"/>
          <w:rPr>
            <w:rFonts w:ascii="Arial" w:hAnsi="Arial" w:cs="Arial"/>
            <w:sz w:val="20"/>
            <w:szCs w:val="20"/>
          </w:rPr>
        </w:pPr>
        <w:r w:rsidRPr="00A86E18">
          <w:rPr>
            <w:rFonts w:ascii="Arial" w:hAnsi="Arial" w:cs="Arial"/>
            <w:sz w:val="20"/>
            <w:szCs w:val="20"/>
          </w:rPr>
          <w:fldChar w:fldCharType="begin"/>
        </w:r>
        <w:r w:rsidR="005C26C2" w:rsidRPr="00A86E18">
          <w:rPr>
            <w:rFonts w:ascii="Arial" w:hAnsi="Arial" w:cs="Arial"/>
            <w:sz w:val="20"/>
            <w:szCs w:val="20"/>
          </w:rPr>
          <w:instrText xml:space="preserve"> PAGE   \* MERGEFORMAT </w:instrText>
        </w:r>
        <w:r w:rsidRPr="00A86E18">
          <w:rPr>
            <w:rFonts w:ascii="Arial" w:hAnsi="Arial" w:cs="Arial"/>
            <w:sz w:val="20"/>
            <w:szCs w:val="20"/>
          </w:rPr>
          <w:fldChar w:fldCharType="separate"/>
        </w:r>
        <w:r w:rsidR="00AC17A4">
          <w:rPr>
            <w:rFonts w:ascii="Arial" w:hAnsi="Arial" w:cs="Arial"/>
            <w:noProof/>
            <w:sz w:val="20"/>
            <w:szCs w:val="20"/>
          </w:rPr>
          <w:t>46</w:t>
        </w:r>
        <w:r w:rsidRPr="00A86E18">
          <w:rPr>
            <w:rFonts w:ascii="Arial" w:hAnsi="Arial" w:cs="Arial"/>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6C2" w:rsidRDefault="005C26C2">
      <w:r>
        <w:separator/>
      </w:r>
    </w:p>
    <w:p w:rsidR="005C26C2" w:rsidRDefault="005C26C2"/>
    <w:p w:rsidR="005C26C2" w:rsidRDefault="005C26C2"/>
    <w:p w:rsidR="005C26C2" w:rsidRDefault="005C26C2" w:rsidP="007D561B"/>
    <w:p w:rsidR="005C26C2" w:rsidRDefault="005C26C2" w:rsidP="007D561B"/>
    <w:p w:rsidR="005C26C2" w:rsidRDefault="005C26C2" w:rsidP="007D561B"/>
    <w:p w:rsidR="005C26C2" w:rsidRDefault="005C26C2" w:rsidP="007D561B"/>
    <w:p w:rsidR="005C26C2" w:rsidRDefault="005C26C2"/>
    <w:p w:rsidR="005C26C2" w:rsidRDefault="005C26C2" w:rsidP="008A6E42"/>
    <w:p w:rsidR="005C26C2" w:rsidRDefault="005C26C2" w:rsidP="008A6E42"/>
    <w:p w:rsidR="005C26C2" w:rsidRDefault="005C26C2"/>
    <w:p w:rsidR="005C26C2" w:rsidRDefault="005C26C2" w:rsidP="00B235B4"/>
    <w:p w:rsidR="005C26C2" w:rsidRDefault="005C26C2" w:rsidP="00B235B4"/>
    <w:p w:rsidR="005C26C2" w:rsidRDefault="005C26C2" w:rsidP="002A232C"/>
    <w:p w:rsidR="005C26C2" w:rsidRDefault="005C26C2" w:rsidP="002A232C"/>
    <w:p w:rsidR="005C26C2" w:rsidRDefault="005C26C2" w:rsidP="002A232C"/>
    <w:p w:rsidR="005C26C2" w:rsidRDefault="005C26C2"/>
    <w:p w:rsidR="005C26C2" w:rsidRDefault="005C26C2" w:rsidP="00586E36"/>
    <w:p w:rsidR="005C26C2" w:rsidRDefault="005C26C2" w:rsidP="00586E36"/>
    <w:p w:rsidR="005C26C2" w:rsidRDefault="005C26C2" w:rsidP="003828DF"/>
    <w:p w:rsidR="005C26C2" w:rsidRDefault="005C26C2" w:rsidP="00355C78"/>
    <w:p w:rsidR="005C26C2" w:rsidRDefault="005C26C2" w:rsidP="00355C78"/>
    <w:p w:rsidR="005C26C2" w:rsidRDefault="005C26C2" w:rsidP="003E30B7"/>
    <w:p w:rsidR="005C26C2" w:rsidRDefault="005C26C2" w:rsidP="003727D4"/>
    <w:p w:rsidR="005C26C2" w:rsidRDefault="005C26C2" w:rsidP="00B90656"/>
    <w:p w:rsidR="005C26C2" w:rsidRDefault="005C26C2" w:rsidP="00B90656"/>
    <w:p w:rsidR="005C26C2" w:rsidRDefault="005C26C2" w:rsidP="00B90656"/>
    <w:p w:rsidR="005C26C2" w:rsidRDefault="005C26C2" w:rsidP="00B90656"/>
    <w:p w:rsidR="005C26C2" w:rsidRDefault="005C26C2" w:rsidP="0032362A"/>
    <w:p w:rsidR="005C26C2" w:rsidRDefault="005C26C2" w:rsidP="0032362A"/>
    <w:p w:rsidR="005C26C2" w:rsidRDefault="005C26C2"/>
    <w:p w:rsidR="005C26C2" w:rsidRDefault="005C26C2"/>
    <w:p w:rsidR="005C26C2" w:rsidRDefault="005C26C2" w:rsidP="009E6388"/>
    <w:p w:rsidR="005C26C2" w:rsidRDefault="005C26C2" w:rsidP="009E6388"/>
  </w:footnote>
  <w:footnote w:type="continuationSeparator" w:id="0">
    <w:p w:rsidR="005C26C2" w:rsidRDefault="005C26C2">
      <w:r>
        <w:continuationSeparator/>
      </w:r>
    </w:p>
    <w:p w:rsidR="005C26C2" w:rsidRDefault="005C26C2"/>
    <w:p w:rsidR="005C26C2" w:rsidRDefault="005C26C2"/>
    <w:p w:rsidR="005C26C2" w:rsidRDefault="005C26C2" w:rsidP="007D561B"/>
    <w:p w:rsidR="005C26C2" w:rsidRDefault="005C26C2" w:rsidP="007D561B"/>
    <w:p w:rsidR="005C26C2" w:rsidRDefault="005C26C2" w:rsidP="007D561B"/>
    <w:p w:rsidR="005C26C2" w:rsidRDefault="005C26C2" w:rsidP="007D561B"/>
    <w:p w:rsidR="005C26C2" w:rsidRDefault="005C26C2"/>
    <w:p w:rsidR="005C26C2" w:rsidRDefault="005C26C2" w:rsidP="008A6E42"/>
    <w:p w:rsidR="005C26C2" w:rsidRDefault="005C26C2" w:rsidP="008A6E42"/>
    <w:p w:rsidR="005C26C2" w:rsidRDefault="005C26C2"/>
    <w:p w:rsidR="005C26C2" w:rsidRDefault="005C26C2" w:rsidP="00B235B4"/>
    <w:p w:rsidR="005C26C2" w:rsidRDefault="005C26C2" w:rsidP="00B235B4"/>
    <w:p w:rsidR="005C26C2" w:rsidRDefault="005C26C2" w:rsidP="002A232C"/>
    <w:p w:rsidR="005C26C2" w:rsidRDefault="005C26C2" w:rsidP="002A232C"/>
    <w:p w:rsidR="005C26C2" w:rsidRDefault="005C26C2" w:rsidP="002A232C"/>
    <w:p w:rsidR="005C26C2" w:rsidRDefault="005C26C2"/>
    <w:p w:rsidR="005C26C2" w:rsidRDefault="005C26C2" w:rsidP="00586E36"/>
    <w:p w:rsidR="005C26C2" w:rsidRDefault="005C26C2" w:rsidP="00586E36"/>
    <w:p w:rsidR="005C26C2" w:rsidRDefault="005C26C2" w:rsidP="003828DF"/>
    <w:p w:rsidR="005C26C2" w:rsidRDefault="005C26C2" w:rsidP="00355C78"/>
    <w:p w:rsidR="005C26C2" w:rsidRDefault="005C26C2" w:rsidP="00355C78"/>
    <w:p w:rsidR="005C26C2" w:rsidRDefault="005C26C2" w:rsidP="003E30B7"/>
    <w:p w:rsidR="005C26C2" w:rsidRDefault="005C26C2" w:rsidP="003727D4"/>
    <w:p w:rsidR="005C26C2" w:rsidRDefault="005C26C2" w:rsidP="00B90656"/>
    <w:p w:rsidR="005C26C2" w:rsidRDefault="005C26C2" w:rsidP="00B90656"/>
    <w:p w:rsidR="005C26C2" w:rsidRDefault="005C26C2" w:rsidP="00B90656"/>
    <w:p w:rsidR="005C26C2" w:rsidRDefault="005C26C2" w:rsidP="00B90656"/>
    <w:p w:rsidR="005C26C2" w:rsidRDefault="005C26C2" w:rsidP="0032362A"/>
    <w:p w:rsidR="005C26C2" w:rsidRDefault="005C26C2" w:rsidP="0032362A"/>
    <w:p w:rsidR="005C26C2" w:rsidRDefault="005C26C2"/>
    <w:p w:rsidR="005C26C2" w:rsidRDefault="005C26C2"/>
    <w:p w:rsidR="005C26C2" w:rsidRDefault="005C26C2" w:rsidP="009E6388"/>
    <w:p w:rsidR="005C26C2" w:rsidRDefault="005C26C2" w:rsidP="009E638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6C2" w:rsidRDefault="005C26C2">
    <w:pPr>
      <w:pStyle w:val="Header"/>
    </w:pPr>
  </w:p>
  <w:p w:rsidR="005C26C2" w:rsidRDefault="005C26C2"/>
  <w:p w:rsidR="005C26C2" w:rsidRDefault="005C26C2" w:rsidP="002A232C"/>
  <w:p w:rsidR="005C26C2" w:rsidRDefault="005C26C2" w:rsidP="002A232C"/>
  <w:p w:rsidR="005C26C2" w:rsidRDefault="005C26C2" w:rsidP="002A232C"/>
  <w:p w:rsidR="005C26C2" w:rsidRDefault="005C26C2"/>
  <w:p w:rsidR="005C26C2" w:rsidRDefault="005C26C2" w:rsidP="00586E36"/>
  <w:p w:rsidR="005C26C2" w:rsidRDefault="005C26C2" w:rsidP="00586E36"/>
  <w:p w:rsidR="005C26C2" w:rsidRDefault="005C26C2" w:rsidP="003828DF"/>
  <w:p w:rsidR="005C26C2" w:rsidRDefault="005C26C2" w:rsidP="00355C78"/>
  <w:p w:rsidR="005C26C2" w:rsidRDefault="005C26C2" w:rsidP="00355C78"/>
  <w:p w:rsidR="005C26C2" w:rsidRDefault="005C26C2" w:rsidP="003E30B7"/>
  <w:p w:rsidR="005C26C2" w:rsidRDefault="005C26C2" w:rsidP="003727D4"/>
  <w:p w:rsidR="005C26C2" w:rsidRDefault="005C26C2" w:rsidP="00B90656"/>
  <w:p w:rsidR="005C26C2" w:rsidRDefault="005C26C2" w:rsidP="00B90656"/>
  <w:p w:rsidR="005C26C2" w:rsidRDefault="005C26C2" w:rsidP="00B90656"/>
  <w:p w:rsidR="005C26C2" w:rsidRDefault="005C26C2" w:rsidP="00B90656"/>
  <w:p w:rsidR="005C26C2" w:rsidRDefault="005C26C2" w:rsidP="0032362A"/>
  <w:p w:rsidR="005C26C2" w:rsidRDefault="005C26C2" w:rsidP="0032362A"/>
  <w:p w:rsidR="005C26C2" w:rsidRDefault="005C26C2"/>
  <w:p w:rsidR="005C26C2" w:rsidRDefault="005C26C2"/>
  <w:p w:rsidR="005C26C2" w:rsidRDefault="005C26C2" w:rsidP="009E6388"/>
  <w:p w:rsidR="005C26C2" w:rsidRDefault="005C26C2" w:rsidP="009E638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6C2" w:rsidRPr="009E6388" w:rsidRDefault="005C26C2" w:rsidP="009E63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6C2" w:rsidRDefault="005C26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D281C5A"/>
    <w:lvl w:ilvl="0">
      <w:start w:val="1"/>
      <w:numFmt w:val="decimal"/>
      <w:pStyle w:val="ListNumber"/>
      <w:lvlText w:val="%1."/>
      <w:lvlJc w:val="left"/>
      <w:pPr>
        <w:tabs>
          <w:tab w:val="num" w:pos="360"/>
        </w:tabs>
        <w:ind w:left="360" w:hanging="360"/>
      </w:pPr>
    </w:lvl>
  </w:abstractNum>
  <w:abstractNum w:abstractNumId="1">
    <w:nsid w:val="00E6279B"/>
    <w:multiLevelType w:val="hybridMultilevel"/>
    <w:tmpl w:val="204086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AD7CEE"/>
    <w:multiLevelType w:val="hybridMultilevel"/>
    <w:tmpl w:val="91D4F20A"/>
    <w:lvl w:ilvl="0" w:tplc="116A5406">
      <w:start w:val="1"/>
      <w:numFmt w:val="decimal"/>
      <w:lvlText w:val="1.%1"/>
      <w:lvlJc w:val="left"/>
      <w:pPr>
        <w:ind w:left="0" w:firstLine="0"/>
      </w:pPr>
      <w:rPr>
        <w:rFonts w:ascii="Segoe UI" w:hAnsi="Segoe UI" w:cs="Segoe U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615B4A"/>
    <w:multiLevelType w:val="hybridMultilevel"/>
    <w:tmpl w:val="C0367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A023AC"/>
    <w:multiLevelType w:val="hybridMultilevel"/>
    <w:tmpl w:val="92928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D21658"/>
    <w:multiLevelType w:val="multilevel"/>
    <w:tmpl w:val="6F58FF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0BA31C5A"/>
    <w:multiLevelType w:val="hybridMultilevel"/>
    <w:tmpl w:val="993AB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796C87"/>
    <w:multiLevelType w:val="hybridMultilevel"/>
    <w:tmpl w:val="1AC8F4C4"/>
    <w:lvl w:ilvl="0" w:tplc="5FEC3B9C">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3B54791"/>
    <w:multiLevelType w:val="hybridMultilevel"/>
    <w:tmpl w:val="B05C5C8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401738"/>
    <w:multiLevelType w:val="hybridMultilevel"/>
    <w:tmpl w:val="82A09E6E"/>
    <w:lvl w:ilvl="0" w:tplc="98929842">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BFA7636"/>
    <w:multiLevelType w:val="hybridMultilevel"/>
    <w:tmpl w:val="8A9ADFAE"/>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3E3BEA"/>
    <w:multiLevelType w:val="hybridMultilevel"/>
    <w:tmpl w:val="8446D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4D68D2"/>
    <w:multiLevelType w:val="hybridMultilevel"/>
    <w:tmpl w:val="0F929B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CE40CF9"/>
    <w:multiLevelType w:val="hybridMultilevel"/>
    <w:tmpl w:val="BDFAC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5A3A0C"/>
    <w:multiLevelType w:val="hybridMultilevel"/>
    <w:tmpl w:val="2842F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ED01B5"/>
    <w:multiLevelType w:val="hybridMultilevel"/>
    <w:tmpl w:val="78B4F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7C90620"/>
    <w:multiLevelType w:val="hybridMultilevel"/>
    <w:tmpl w:val="5D5877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94041CC"/>
    <w:multiLevelType w:val="hybridMultilevel"/>
    <w:tmpl w:val="20C81328"/>
    <w:lvl w:ilvl="0" w:tplc="549E83A6">
      <w:start w:val="1"/>
      <w:numFmt w:val="decimal"/>
      <w:lvlText w:val="6.%1"/>
      <w:lvlJc w:val="left"/>
      <w:pPr>
        <w:ind w:left="360" w:hanging="360"/>
      </w:pPr>
      <w:rPr>
        <w:rFonts w:ascii="Segoe UI" w:hAnsi="Segoe UI" w:cs="Segoe UI"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B29119F"/>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790"/>
        </w:tabs>
        <w:ind w:left="121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38B66D9A"/>
    <w:multiLevelType w:val="hybridMultilevel"/>
    <w:tmpl w:val="EFF88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8E43A29"/>
    <w:multiLevelType w:val="hybridMultilevel"/>
    <w:tmpl w:val="E6F6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C06559"/>
    <w:multiLevelType w:val="hybridMultilevel"/>
    <w:tmpl w:val="81CCF0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44E28A1"/>
    <w:multiLevelType w:val="hybridMultilevel"/>
    <w:tmpl w:val="D43C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02D44"/>
    <w:multiLevelType w:val="hybridMultilevel"/>
    <w:tmpl w:val="A4888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DD027E"/>
    <w:multiLevelType w:val="hybridMultilevel"/>
    <w:tmpl w:val="AA9CC89A"/>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67239CD"/>
    <w:multiLevelType w:val="hybridMultilevel"/>
    <w:tmpl w:val="7C24DCFC"/>
    <w:lvl w:ilvl="0" w:tplc="BBE8552A">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585C7805"/>
    <w:multiLevelType w:val="hybridMultilevel"/>
    <w:tmpl w:val="42808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F726EDD"/>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609914C2"/>
    <w:multiLevelType w:val="hybridMultilevel"/>
    <w:tmpl w:val="AFB41242"/>
    <w:lvl w:ilvl="0" w:tplc="AF027240">
      <w:start w:val="1"/>
      <w:numFmt w:val="decimal"/>
      <w:lvlText w:val="4.%1"/>
      <w:lvlJc w:val="left"/>
      <w:pPr>
        <w:ind w:left="360" w:hanging="360"/>
      </w:pPr>
      <w:rPr>
        <w:rFonts w:ascii="Segoe UI" w:hAnsi="Segoe UI" w:cs="Segoe UI"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61CB74DF"/>
    <w:multiLevelType w:val="hybridMultilevel"/>
    <w:tmpl w:val="BE88D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5CD42D4"/>
    <w:multiLevelType w:val="hybridMultilevel"/>
    <w:tmpl w:val="E0023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E2E2A79"/>
    <w:multiLevelType w:val="hybridMultilevel"/>
    <w:tmpl w:val="40A8B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730114"/>
    <w:multiLevelType w:val="hybridMultilevel"/>
    <w:tmpl w:val="944CA3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EBA135C"/>
    <w:multiLevelType w:val="multilevel"/>
    <w:tmpl w:val="A0CA01D8"/>
    <w:lvl w:ilvl="0">
      <w:start w:val="1"/>
      <w:numFmt w:val="decimal"/>
      <w:pStyle w:val="Heading1"/>
      <w:lvlText w:val="%1"/>
      <w:lvlJc w:val="left"/>
      <w:pPr>
        <w:tabs>
          <w:tab w:val="num" w:pos="1000"/>
        </w:tabs>
        <w:ind w:left="1000" w:hanging="432"/>
      </w:p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nsid w:val="71CA1548"/>
    <w:multiLevelType w:val="hybridMultilevel"/>
    <w:tmpl w:val="B58EA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3E27218"/>
    <w:multiLevelType w:val="hybridMultilevel"/>
    <w:tmpl w:val="80583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FE5C49"/>
    <w:multiLevelType w:val="hybridMultilevel"/>
    <w:tmpl w:val="2CD0B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7B561B"/>
    <w:multiLevelType w:val="hybridMultilevel"/>
    <w:tmpl w:val="1C9A8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7C6BC5"/>
    <w:multiLevelType w:val="hybridMultilevel"/>
    <w:tmpl w:val="658C1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C5B7809"/>
    <w:multiLevelType w:val="hybridMultilevel"/>
    <w:tmpl w:val="3E2EF74A"/>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701D35"/>
    <w:multiLevelType w:val="hybridMultilevel"/>
    <w:tmpl w:val="40A688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27"/>
  </w:num>
  <w:num w:numId="4">
    <w:abstractNumId w:val="34"/>
  </w:num>
  <w:num w:numId="5">
    <w:abstractNumId w:val="5"/>
  </w:num>
  <w:num w:numId="6">
    <w:abstractNumId w:val="41"/>
  </w:num>
  <w:num w:numId="7">
    <w:abstractNumId w:val="12"/>
  </w:num>
  <w:num w:numId="8">
    <w:abstractNumId w:val="16"/>
  </w:num>
  <w:num w:numId="9">
    <w:abstractNumId w:val="33"/>
  </w:num>
  <w:num w:numId="10">
    <w:abstractNumId w:val="40"/>
  </w:num>
  <w:num w:numId="11">
    <w:abstractNumId w:val="31"/>
  </w:num>
  <w:num w:numId="12">
    <w:abstractNumId w:val="13"/>
  </w:num>
  <w:num w:numId="13">
    <w:abstractNumId w:val="38"/>
  </w:num>
  <w:num w:numId="14">
    <w:abstractNumId w:val="11"/>
  </w:num>
  <w:num w:numId="15">
    <w:abstractNumId w:val="30"/>
  </w:num>
  <w:num w:numId="16">
    <w:abstractNumId w:val="37"/>
  </w:num>
  <w:num w:numId="17">
    <w:abstractNumId w:val="36"/>
  </w:num>
  <w:num w:numId="18">
    <w:abstractNumId w:val="14"/>
  </w:num>
  <w:num w:numId="19">
    <w:abstractNumId w:val="6"/>
  </w:num>
  <w:num w:numId="20">
    <w:abstractNumId w:val="26"/>
  </w:num>
  <w:num w:numId="21">
    <w:abstractNumId w:val="1"/>
  </w:num>
  <w:num w:numId="22">
    <w:abstractNumId w:val="32"/>
  </w:num>
  <w:num w:numId="23">
    <w:abstractNumId w:val="23"/>
  </w:num>
  <w:num w:numId="24">
    <w:abstractNumId w:val="10"/>
  </w:num>
  <w:num w:numId="25">
    <w:abstractNumId w:val="8"/>
  </w:num>
  <w:num w:numId="26">
    <w:abstractNumId w:val="22"/>
  </w:num>
  <w:num w:numId="27">
    <w:abstractNumId w:val="24"/>
  </w:num>
  <w:num w:numId="28">
    <w:abstractNumId w:val="35"/>
  </w:num>
  <w:num w:numId="29">
    <w:abstractNumId w:val="4"/>
  </w:num>
  <w:num w:numId="30">
    <w:abstractNumId w:val="21"/>
  </w:num>
  <w:num w:numId="31">
    <w:abstractNumId w:val="42"/>
  </w:num>
  <w:num w:numId="32">
    <w:abstractNumId w:val="2"/>
  </w:num>
  <w:num w:numId="33">
    <w:abstractNumId w:val="7"/>
  </w:num>
  <w:num w:numId="34">
    <w:abstractNumId w:val="9"/>
  </w:num>
  <w:num w:numId="35">
    <w:abstractNumId w:val="28"/>
  </w:num>
  <w:num w:numId="36">
    <w:abstractNumId w:val="25"/>
  </w:num>
  <w:num w:numId="37">
    <w:abstractNumId w:val="17"/>
  </w:num>
  <w:num w:numId="38">
    <w:abstractNumId w:val="3"/>
  </w:num>
  <w:num w:numId="39">
    <w:abstractNumId w:val="15"/>
  </w:num>
  <w:num w:numId="40">
    <w:abstractNumId w:val="19"/>
  </w:num>
  <w:num w:numId="41">
    <w:abstractNumId w:val="20"/>
  </w:num>
  <w:num w:numId="42">
    <w:abstractNumId w:val="29"/>
  </w:num>
  <w:num w:numId="43">
    <w:abstractNumId w:val="3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stylePaneFormatFilter w:val="3F01"/>
  <w:trackRevisions/>
  <w:defaultTabStop w:val="720"/>
  <w:drawingGridHorizontalSpacing w:val="120"/>
  <w:displayHorizontalDrawingGridEvery w:val="2"/>
  <w:displayVerticalDrawingGridEvery w:val="2"/>
  <w:characterSpacingControl w:val="doNotCompress"/>
  <w:hdrShapeDefaults>
    <o:shapedefaults v:ext="edit" spidmax="18433" fillcolor="white">
      <v:fill color="white"/>
      <o:colormru v:ext="edit" colors="white"/>
    </o:shapedefaults>
  </w:hdrShapeDefaults>
  <w:footnotePr>
    <w:footnote w:id="-1"/>
    <w:footnote w:id="0"/>
  </w:footnotePr>
  <w:endnotePr>
    <w:endnote w:id="-1"/>
    <w:endnote w:id="0"/>
  </w:endnotePr>
  <w:compat/>
  <w:rsids>
    <w:rsidRoot w:val="00AF7F31"/>
    <w:rsid w:val="0000016D"/>
    <w:rsid w:val="000001F4"/>
    <w:rsid w:val="000005C4"/>
    <w:rsid w:val="00001926"/>
    <w:rsid w:val="00001B90"/>
    <w:rsid w:val="00001F01"/>
    <w:rsid w:val="00002E34"/>
    <w:rsid w:val="00004B22"/>
    <w:rsid w:val="00004FAB"/>
    <w:rsid w:val="00005C42"/>
    <w:rsid w:val="00006E7F"/>
    <w:rsid w:val="00006FA1"/>
    <w:rsid w:val="00013C4A"/>
    <w:rsid w:val="00013DD9"/>
    <w:rsid w:val="00015484"/>
    <w:rsid w:val="000201E6"/>
    <w:rsid w:val="00020DFB"/>
    <w:rsid w:val="00022C78"/>
    <w:rsid w:val="00025843"/>
    <w:rsid w:val="0002730C"/>
    <w:rsid w:val="000306A8"/>
    <w:rsid w:val="0003187F"/>
    <w:rsid w:val="000340F0"/>
    <w:rsid w:val="0003463D"/>
    <w:rsid w:val="000361BB"/>
    <w:rsid w:val="00036AAC"/>
    <w:rsid w:val="00037CD4"/>
    <w:rsid w:val="00037DDF"/>
    <w:rsid w:val="0004331B"/>
    <w:rsid w:val="000442A9"/>
    <w:rsid w:val="00044D16"/>
    <w:rsid w:val="00045EEA"/>
    <w:rsid w:val="0004618B"/>
    <w:rsid w:val="00046B53"/>
    <w:rsid w:val="000475AB"/>
    <w:rsid w:val="00047C3C"/>
    <w:rsid w:val="000505C2"/>
    <w:rsid w:val="000519E7"/>
    <w:rsid w:val="00056103"/>
    <w:rsid w:val="00056DE9"/>
    <w:rsid w:val="00056F77"/>
    <w:rsid w:val="0005735E"/>
    <w:rsid w:val="00061024"/>
    <w:rsid w:val="0006136D"/>
    <w:rsid w:val="00061D79"/>
    <w:rsid w:val="000629BE"/>
    <w:rsid w:val="00062F66"/>
    <w:rsid w:val="00062FF6"/>
    <w:rsid w:val="00064F13"/>
    <w:rsid w:val="000701ED"/>
    <w:rsid w:val="00072178"/>
    <w:rsid w:val="000723E5"/>
    <w:rsid w:val="00072982"/>
    <w:rsid w:val="00072A6B"/>
    <w:rsid w:val="000736B8"/>
    <w:rsid w:val="000736D7"/>
    <w:rsid w:val="00073C05"/>
    <w:rsid w:val="00074AE1"/>
    <w:rsid w:val="000756D4"/>
    <w:rsid w:val="00075E90"/>
    <w:rsid w:val="00080C3A"/>
    <w:rsid w:val="00080F03"/>
    <w:rsid w:val="000825A1"/>
    <w:rsid w:val="00082EF3"/>
    <w:rsid w:val="00083681"/>
    <w:rsid w:val="000848A2"/>
    <w:rsid w:val="00084B1E"/>
    <w:rsid w:val="00085C62"/>
    <w:rsid w:val="00085E79"/>
    <w:rsid w:val="000904BF"/>
    <w:rsid w:val="00092889"/>
    <w:rsid w:val="00093428"/>
    <w:rsid w:val="00094684"/>
    <w:rsid w:val="00095A69"/>
    <w:rsid w:val="00097F7C"/>
    <w:rsid w:val="000A106A"/>
    <w:rsid w:val="000A2BB5"/>
    <w:rsid w:val="000A447F"/>
    <w:rsid w:val="000A57DB"/>
    <w:rsid w:val="000B0F84"/>
    <w:rsid w:val="000B1252"/>
    <w:rsid w:val="000B1AC1"/>
    <w:rsid w:val="000B24E3"/>
    <w:rsid w:val="000B2F23"/>
    <w:rsid w:val="000B2F3C"/>
    <w:rsid w:val="000B3B81"/>
    <w:rsid w:val="000B5023"/>
    <w:rsid w:val="000B7621"/>
    <w:rsid w:val="000C04CB"/>
    <w:rsid w:val="000C08F7"/>
    <w:rsid w:val="000C24E2"/>
    <w:rsid w:val="000C266F"/>
    <w:rsid w:val="000C46CA"/>
    <w:rsid w:val="000C50A2"/>
    <w:rsid w:val="000C55CF"/>
    <w:rsid w:val="000C5C54"/>
    <w:rsid w:val="000D13AD"/>
    <w:rsid w:val="000D1DF3"/>
    <w:rsid w:val="000D2256"/>
    <w:rsid w:val="000D3041"/>
    <w:rsid w:val="000D3465"/>
    <w:rsid w:val="000D4D59"/>
    <w:rsid w:val="000D4DB9"/>
    <w:rsid w:val="000D5073"/>
    <w:rsid w:val="000D653B"/>
    <w:rsid w:val="000D672A"/>
    <w:rsid w:val="000D73B6"/>
    <w:rsid w:val="000E2636"/>
    <w:rsid w:val="000E4030"/>
    <w:rsid w:val="000E406F"/>
    <w:rsid w:val="000E7463"/>
    <w:rsid w:val="000F088C"/>
    <w:rsid w:val="000F159A"/>
    <w:rsid w:val="000F1A58"/>
    <w:rsid w:val="000F31D3"/>
    <w:rsid w:val="000F361B"/>
    <w:rsid w:val="000F6425"/>
    <w:rsid w:val="000F6449"/>
    <w:rsid w:val="000F69DB"/>
    <w:rsid w:val="000F76B7"/>
    <w:rsid w:val="000F7856"/>
    <w:rsid w:val="001017ED"/>
    <w:rsid w:val="00101EF4"/>
    <w:rsid w:val="00102E88"/>
    <w:rsid w:val="001033B6"/>
    <w:rsid w:val="00103B09"/>
    <w:rsid w:val="00104368"/>
    <w:rsid w:val="001046C2"/>
    <w:rsid w:val="00106377"/>
    <w:rsid w:val="0011436A"/>
    <w:rsid w:val="001146AD"/>
    <w:rsid w:val="00114BF1"/>
    <w:rsid w:val="001154ED"/>
    <w:rsid w:val="00125492"/>
    <w:rsid w:val="00125BE3"/>
    <w:rsid w:val="00125FB8"/>
    <w:rsid w:val="00126328"/>
    <w:rsid w:val="001264F0"/>
    <w:rsid w:val="00130F0D"/>
    <w:rsid w:val="00131533"/>
    <w:rsid w:val="00134D09"/>
    <w:rsid w:val="00135668"/>
    <w:rsid w:val="001366F7"/>
    <w:rsid w:val="001405F3"/>
    <w:rsid w:val="00140906"/>
    <w:rsid w:val="0014367B"/>
    <w:rsid w:val="001449AD"/>
    <w:rsid w:val="00147028"/>
    <w:rsid w:val="001471BC"/>
    <w:rsid w:val="001476C5"/>
    <w:rsid w:val="0015102C"/>
    <w:rsid w:val="00151A69"/>
    <w:rsid w:val="00151BB4"/>
    <w:rsid w:val="00151F52"/>
    <w:rsid w:val="00153375"/>
    <w:rsid w:val="00154451"/>
    <w:rsid w:val="00154959"/>
    <w:rsid w:val="001555A5"/>
    <w:rsid w:val="00157D57"/>
    <w:rsid w:val="00161434"/>
    <w:rsid w:val="00161C6C"/>
    <w:rsid w:val="0016416E"/>
    <w:rsid w:val="00164FCB"/>
    <w:rsid w:val="00167B82"/>
    <w:rsid w:val="00167EF7"/>
    <w:rsid w:val="001706D9"/>
    <w:rsid w:val="00171098"/>
    <w:rsid w:val="0017120E"/>
    <w:rsid w:val="00171D79"/>
    <w:rsid w:val="00173795"/>
    <w:rsid w:val="001737A0"/>
    <w:rsid w:val="00175257"/>
    <w:rsid w:val="0017614F"/>
    <w:rsid w:val="00176479"/>
    <w:rsid w:val="001768D6"/>
    <w:rsid w:val="0017725A"/>
    <w:rsid w:val="00177F56"/>
    <w:rsid w:val="00182B23"/>
    <w:rsid w:val="00184B15"/>
    <w:rsid w:val="00185926"/>
    <w:rsid w:val="001868C1"/>
    <w:rsid w:val="00186ED1"/>
    <w:rsid w:val="00187022"/>
    <w:rsid w:val="0019057C"/>
    <w:rsid w:val="00190FAC"/>
    <w:rsid w:val="001914EB"/>
    <w:rsid w:val="00191701"/>
    <w:rsid w:val="00191C65"/>
    <w:rsid w:val="00193EFF"/>
    <w:rsid w:val="001947D6"/>
    <w:rsid w:val="00194FEC"/>
    <w:rsid w:val="00195AAB"/>
    <w:rsid w:val="00195B49"/>
    <w:rsid w:val="0019615E"/>
    <w:rsid w:val="001A1F95"/>
    <w:rsid w:val="001A5CE9"/>
    <w:rsid w:val="001A5E93"/>
    <w:rsid w:val="001B00F4"/>
    <w:rsid w:val="001B2587"/>
    <w:rsid w:val="001B2CFB"/>
    <w:rsid w:val="001B2F19"/>
    <w:rsid w:val="001B3574"/>
    <w:rsid w:val="001B3CF0"/>
    <w:rsid w:val="001B3FE2"/>
    <w:rsid w:val="001B5BCF"/>
    <w:rsid w:val="001B78F7"/>
    <w:rsid w:val="001C154C"/>
    <w:rsid w:val="001C29CB"/>
    <w:rsid w:val="001C2D22"/>
    <w:rsid w:val="001C3A2B"/>
    <w:rsid w:val="001C4417"/>
    <w:rsid w:val="001C6C31"/>
    <w:rsid w:val="001C707A"/>
    <w:rsid w:val="001C794B"/>
    <w:rsid w:val="001D010B"/>
    <w:rsid w:val="001D19A4"/>
    <w:rsid w:val="001D19B9"/>
    <w:rsid w:val="001D25F4"/>
    <w:rsid w:val="001D2F32"/>
    <w:rsid w:val="001D32EC"/>
    <w:rsid w:val="001D4240"/>
    <w:rsid w:val="001D4E66"/>
    <w:rsid w:val="001D4F58"/>
    <w:rsid w:val="001D57D2"/>
    <w:rsid w:val="001E0EC4"/>
    <w:rsid w:val="001E0FCC"/>
    <w:rsid w:val="001E1294"/>
    <w:rsid w:val="001E14C3"/>
    <w:rsid w:val="001E38FA"/>
    <w:rsid w:val="001E5937"/>
    <w:rsid w:val="001E6F4A"/>
    <w:rsid w:val="001F0542"/>
    <w:rsid w:val="001F1F0D"/>
    <w:rsid w:val="001F557C"/>
    <w:rsid w:val="001F560D"/>
    <w:rsid w:val="001F5BA3"/>
    <w:rsid w:val="001F60AF"/>
    <w:rsid w:val="001F7525"/>
    <w:rsid w:val="00203577"/>
    <w:rsid w:val="00204C80"/>
    <w:rsid w:val="002057B4"/>
    <w:rsid w:val="00210A74"/>
    <w:rsid w:val="00210D5E"/>
    <w:rsid w:val="00212F29"/>
    <w:rsid w:val="0021454E"/>
    <w:rsid w:val="00214BCD"/>
    <w:rsid w:val="0021661C"/>
    <w:rsid w:val="00220558"/>
    <w:rsid w:val="00221200"/>
    <w:rsid w:val="0022216F"/>
    <w:rsid w:val="0022395C"/>
    <w:rsid w:val="002256FB"/>
    <w:rsid w:val="002265C1"/>
    <w:rsid w:val="00227B30"/>
    <w:rsid w:val="00227B52"/>
    <w:rsid w:val="002305EF"/>
    <w:rsid w:val="0023081E"/>
    <w:rsid w:val="00231CA3"/>
    <w:rsid w:val="00233656"/>
    <w:rsid w:val="0023375A"/>
    <w:rsid w:val="002338B1"/>
    <w:rsid w:val="00234406"/>
    <w:rsid w:val="0023693E"/>
    <w:rsid w:val="00236C48"/>
    <w:rsid w:val="002375E9"/>
    <w:rsid w:val="00240C09"/>
    <w:rsid w:val="00241E9D"/>
    <w:rsid w:val="002420A6"/>
    <w:rsid w:val="00242317"/>
    <w:rsid w:val="002426FF"/>
    <w:rsid w:val="00242DD0"/>
    <w:rsid w:val="0024520B"/>
    <w:rsid w:val="00245211"/>
    <w:rsid w:val="002452A1"/>
    <w:rsid w:val="002462A1"/>
    <w:rsid w:val="00252C3A"/>
    <w:rsid w:val="002535A5"/>
    <w:rsid w:val="00253C4C"/>
    <w:rsid w:val="0025403B"/>
    <w:rsid w:val="00256EB6"/>
    <w:rsid w:val="00261C16"/>
    <w:rsid w:val="00261E90"/>
    <w:rsid w:val="002621A5"/>
    <w:rsid w:val="00263B14"/>
    <w:rsid w:val="0026509B"/>
    <w:rsid w:val="002664DC"/>
    <w:rsid w:val="00266655"/>
    <w:rsid w:val="00270ADF"/>
    <w:rsid w:val="002712DB"/>
    <w:rsid w:val="002728DC"/>
    <w:rsid w:val="002729BD"/>
    <w:rsid w:val="00273D3C"/>
    <w:rsid w:val="0027400B"/>
    <w:rsid w:val="00274C99"/>
    <w:rsid w:val="00275E0C"/>
    <w:rsid w:val="00276869"/>
    <w:rsid w:val="0028057B"/>
    <w:rsid w:val="00282F7E"/>
    <w:rsid w:val="0028309C"/>
    <w:rsid w:val="00283195"/>
    <w:rsid w:val="0028541F"/>
    <w:rsid w:val="00285E86"/>
    <w:rsid w:val="00287408"/>
    <w:rsid w:val="00287B3B"/>
    <w:rsid w:val="00293A17"/>
    <w:rsid w:val="00295394"/>
    <w:rsid w:val="00295B7B"/>
    <w:rsid w:val="00297061"/>
    <w:rsid w:val="002979B7"/>
    <w:rsid w:val="002A0B81"/>
    <w:rsid w:val="002A232C"/>
    <w:rsid w:val="002A3191"/>
    <w:rsid w:val="002A4097"/>
    <w:rsid w:val="002A47C9"/>
    <w:rsid w:val="002A5E4A"/>
    <w:rsid w:val="002A621C"/>
    <w:rsid w:val="002A70A2"/>
    <w:rsid w:val="002A7563"/>
    <w:rsid w:val="002B02E0"/>
    <w:rsid w:val="002B11F0"/>
    <w:rsid w:val="002B5C81"/>
    <w:rsid w:val="002B6A88"/>
    <w:rsid w:val="002B72FA"/>
    <w:rsid w:val="002B7BDC"/>
    <w:rsid w:val="002B7E8D"/>
    <w:rsid w:val="002C0BEA"/>
    <w:rsid w:val="002C3A53"/>
    <w:rsid w:val="002C3D0E"/>
    <w:rsid w:val="002C3F25"/>
    <w:rsid w:val="002C5635"/>
    <w:rsid w:val="002C5B04"/>
    <w:rsid w:val="002C6CF8"/>
    <w:rsid w:val="002C72A0"/>
    <w:rsid w:val="002C7F9C"/>
    <w:rsid w:val="002D0201"/>
    <w:rsid w:val="002D0382"/>
    <w:rsid w:val="002D1561"/>
    <w:rsid w:val="002D1F2E"/>
    <w:rsid w:val="002D3DE6"/>
    <w:rsid w:val="002D4394"/>
    <w:rsid w:val="002D48C7"/>
    <w:rsid w:val="002D591E"/>
    <w:rsid w:val="002D6788"/>
    <w:rsid w:val="002D6824"/>
    <w:rsid w:val="002D6B5D"/>
    <w:rsid w:val="002D7A27"/>
    <w:rsid w:val="002E10F6"/>
    <w:rsid w:val="002E16DA"/>
    <w:rsid w:val="002E1CCC"/>
    <w:rsid w:val="002E1E80"/>
    <w:rsid w:val="002E3BE3"/>
    <w:rsid w:val="002E41CD"/>
    <w:rsid w:val="002E4DAB"/>
    <w:rsid w:val="002E5139"/>
    <w:rsid w:val="002E516A"/>
    <w:rsid w:val="002E60AD"/>
    <w:rsid w:val="002E68C8"/>
    <w:rsid w:val="002E6DF3"/>
    <w:rsid w:val="002E740A"/>
    <w:rsid w:val="002F041A"/>
    <w:rsid w:val="002F2259"/>
    <w:rsid w:val="002F6328"/>
    <w:rsid w:val="002F6953"/>
    <w:rsid w:val="002F706B"/>
    <w:rsid w:val="002F72D0"/>
    <w:rsid w:val="002F7A20"/>
    <w:rsid w:val="00300CC4"/>
    <w:rsid w:val="00301848"/>
    <w:rsid w:val="00302896"/>
    <w:rsid w:val="00302B98"/>
    <w:rsid w:val="00302DE0"/>
    <w:rsid w:val="0030505D"/>
    <w:rsid w:val="00306D4B"/>
    <w:rsid w:val="00306EAD"/>
    <w:rsid w:val="00307109"/>
    <w:rsid w:val="00310BA6"/>
    <w:rsid w:val="00312892"/>
    <w:rsid w:val="0031309B"/>
    <w:rsid w:val="003131FA"/>
    <w:rsid w:val="003138DB"/>
    <w:rsid w:val="003143D1"/>
    <w:rsid w:val="00314647"/>
    <w:rsid w:val="00316B23"/>
    <w:rsid w:val="003175C5"/>
    <w:rsid w:val="003201CB"/>
    <w:rsid w:val="00320374"/>
    <w:rsid w:val="0032079B"/>
    <w:rsid w:val="00321094"/>
    <w:rsid w:val="00321BFD"/>
    <w:rsid w:val="0032362A"/>
    <w:rsid w:val="00323CF2"/>
    <w:rsid w:val="00324C68"/>
    <w:rsid w:val="003252E8"/>
    <w:rsid w:val="00331705"/>
    <w:rsid w:val="003322A4"/>
    <w:rsid w:val="0033597E"/>
    <w:rsid w:val="00335F17"/>
    <w:rsid w:val="003362EA"/>
    <w:rsid w:val="00337857"/>
    <w:rsid w:val="00337CDF"/>
    <w:rsid w:val="00337D9E"/>
    <w:rsid w:val="00341858"/>
    <w:rsid w:val="00345288"/>
    <w:rsid w:val="00346CBC"/>
    <w:rsid w:val="0034736F"/>
    <w:rsid w:val="00347685"/>
    <w:rsid w:val="00347B73"/>
    <w:rsid w:val="003510E9"/>
    <w:rsid w:val="00353671"/>
    <w:rsid w:val="00355889"/>
    <w:rsid w:val="00355988"/>
    <w:rsid w:val="00355C78"/>
    <w:rsid w:val="00355FED"/>
    <w:rsid w:val="00360365"/>
    <w:rsid w:val="00360D0A"/>
    <w:rsid w:val="003623BD"/>
    <w:rsid w:val="00363899"/>
    <w:rsid w:val="0036481A"/>
    <w:rsid w:val="00364A5F"/>
    <w:rsid w:val="00366CF3"/>
    <w:rsid w:val="003675BB"/>
    <w:rsid w:val="00367BB3"/>
    <w:rsid w:val="003727D4"/>
    <w:rsid w:val="0037468C"/>
    <w:rsid w:val="003759BB"/>
    <w:rsid w:val="00376C63"/>
    <w:rsid w:val="00380E31"/>
    <w:rsid w:val="00380F51"/>
    <w:rsid w:val="00381801"/>
    <w:rsid w:val="00381B18"/>
    <w:rsid w:val="003828DF"/>
    <w:rsid w:val="003843A9"/>
    <w:rsid w:val="0038594E"/>
    <w:rsid w:val="00385C0D"/>
    <w:rsid w:val="00386139"/>
    <w:rsid w:val="003879DA"/>
    <w:rsid w:val="003879DB"/>
    <w:rsid w:val="00387F8B"/>
    <w:rsid w:val="00392164"/>
    <w:rsid w:val="003923B2"/>
    <w:rsid w:val="0039282B"/>
    <w:rsid w:val="00393716"/>
    <w:rsid w:val="00394078"/>
    <w:rsid w:val="00394A37"/>
    <w:rsid w:val="003952BF"/>
    <w:rsid w:val="00397118"/>
    <w:rsid w:val="00397142"/>
    <w:rsid w:val="003A01EE"/>
    <w:rsid w:val="003A42CA"/>
    <w:rsid w:val="003A4EF8"/>
    <w:rsid w:val="003A5527"/>
    <w:rsid w:val="003A7348"/>
    <w:rsid w:val="003B1ED5"/>
    <w:rsid w:val="003B3014"/>
    <w:rsid w:val="003B307D"/>
    <w:rsid w:val="003B3F11"/>
    <w:rsid w:val="003B500C"/>
    <w:rsid w:val="003B5A53"/>
    <w:rsid w:val="003B7362"/>
    <w:rsid w:val="003B73E3"/>
    <w:rsid w:val="003B742A"/>
    <w:rsid w:val="003B760A"/>
    <w:rsid w:val="003C01CB"/>
    <w:rsid w:val="003C12F6"/>
    <w:rsid w:val="003C1C84"/>
    <w:rsid w:val="003C260F"/>
    <w:rsid w:val="003C578F"/>
    <w:rsid w:val="003C5D06"/>
    <w:rsid w:val="003C6C82"/>
    <w:rsid w:val="003C6D87"/>
    <w:rsid w:val="003C7671"/>
    <w:rsid w:val="003C7A5E"/>
    <w:rsid w:val="003D18A4"/>
    <w:rsid w:val="003D4ABB"/>
    <w:rsid w:val="003D4F77"/>
    <w:rsid w:val="003D6134"/>
    <w:rsid w:val="003D637E"/>
    <w:rsid w:val="003D74AB"/>
    <w:rsid w:val="003D7A62"/>
    <w:rsid w:val="003E020D"/>
    <w:rsid w:val="003E0924"/>
    <w:rsid w:val="003E1A3B"/>
    <w:rsid w:val="003E2A1C"/>
    <w:rsid w:val="003E2A75"/>
    <w:rsid w:val="003E30B7"/>
    <w:rsid w:val="003E48FB"/>
    <w:rsid w:val="003E4CC4"/>
    <w:rsid w:val="003E5D50"/>
    <w:rsid w:val="003E68B4"/>
    <w:rsid w:val="003F0603"/>
    <w:rsid w:val="003F121E"/>
    <w:rsid w:val="003F1AE1"/>
    <w:rsid w:val="003F1B75"/>
    <w:rsid w:val="003F5012"/>
    <w:rsid w:val="003F60B5"/>
    <w:rsid w:val="003F60C5"/>
    <w:rsid w:val="003F6A2E"/>
    <w:rsid w:val="003F70C7"/>
    <w:rsid w:val="003F7B72"/>
    <w:rsid w:val="004004E5"/>
    <w:rsid w:val="004004F6"/>
    <w:rsid w:val="004005F6"/>
    <w:rsid w:val="00400AC0"/>
    <w:rsid w:val="00402505"/>
    <w:rsid w:val="0040605B"/>
    <w:rsid w:val="0040743C"/>
    <w:rsid w:val="004105CB"/>
    <w:rsid w:val="00410FF1"/>
    <w:rsid w:val="004129A6"/>
    <w:rsid w:val="004165DA"/>
    <w:rsid w:val="00416C51"/>
    <w:rsid w:val="0041722C"/>
    <w:rsid w:val="00420D91"/>
    <w:rsid w:val="0042285A"/>
    <w:rsid w:val="00423329"/>
    <w:rsid w:val="00424434"/>
    <w:rsid w:val="004267BA"/>
    <w:rsid w:val="004271CC"/>
    <w:rsid w:val="004311FA"/>
    <w:rsid w:val="0043244F"/>
    <w:rsid w:val="00432965"/>
    <w:rsid w:val="00433266"/>
    <w:rsid w:val="004339BE"/>
    <w:rsid w:val="00433F58"/>
    <w:rsid w:val="004343D8"/>
    <w:rsid w:val="0043665C"/>
    <w:rsid w:val="004370ED"/>
    <w:rsid w:val="00440E71"/>
    <w:rsid w:val="0044225C"/>
    <w:rsid w:val="00442ED9"/>
    <w:rsid w:val="00443448"/>
    <w:rsid w:val="00443929"/>
    <w:rsid w:val="004441DA"/>
    <w:rsid w:val="004442FE"/>
    <w:rsid w:val="004452A4"/>
    <w:rsid w:val="00446E32"/>
    <w:rsid w:val="00447C4F"/>
    <w:rsid w:val="00447DC5"/>
    <w:rsid w:val="00450005"/>
    <w:rsid w:val="0045076A"/>
    <w:rsid w:val="004540B3"/>
    <w:rsid w:val="004549F9"/>
    <w:rsid w:val="00456434"/>
    <w:rsid w:val="00457C60"/>
    <w:rsid w:val="00457D15"/>
    <w:rsid w:val="0046059F"/>
    <w:rsid w:val="00463C1F"/>
    <w:rsid w:val="00464473"/>
    <w:rsid w:val="0046471D"/>
    <w:rsid w:val="00464C1F"/>
    <w:rsid w:val="00465129"/>
    <w:rsid w:val="004657E7"/>
    <w:rsid w:val="004663F1"/>
    <w:rsid w:val="00466FF0"/>
    <w:rsid w:val="004679A4"/>
    <w:rsid w:val="00470D77"/>
    <w:rsid w:val="00471A61"/>
    <w:rsid w:val="004730FF"/>
    <w:rsid w:val="004739AC"/>
    <w:rsid w:val="00473EDD"/>
    <w:rsid w:val="004743BD"/>
    <w:rsid w:val="0047734C"/>
    <w:rsid w:val="004801CA"/>
    <w:rsid w:val="00481253"/>
    <w:rsid w:val="00481EF7"/>
    <w:rsid w:val="004822A4"/>
    <w:rsid w:val="00482B87"/>
    <w:rsid w:val="00483080"/>
    <w:rsid w:val="00483E2B"/>
    <w:rsid w:val="00484518"/>
    <w:rsid w:val="004904E5"/>
    <w:rsid w:val="00491072"/>
    <w:rsid w:val="00491A81"/>
    <w:rsid w:val="00494F13"/>
    <w:rsid w:val="0049593E"/>
    <w:rsid w:val="00496226"/>
    <w:rsid w:val="00496613"/>
    <w:rsid w:val="00496921"/>
    <w:rsid w:val="004A0889"/>
    <w:rsid w:val="004A0A67"/>
    <w:rsid w:val="004A2EEF"/>
    <w:rsid w:val="004A31DD"/>
    <w:rsid w:val="004A38D0"/>
    <w:rsid w:val="004A4485"/>
    <w:rsid w:val="004A4AD2"/>
    <w:rsid w:val="004A4D4B"/>
    <w:rsid w:val="004A5828"/>
    <w:rsid w:val="004A5ADF"/>
    <w:rsid w:val="004B07BF"/>
    <w:rsid w:val="004B07F5"/>
    <w:rsid w:val="004B13EE"/>
    <w:rsid w:val="004B3686"/>
    <w:rsid w:val="004B527B"/>
    <w:rsid w:val="004B69BB"/>
    <w:rsid w:val="004B6AB9"/>
    <w:rsid w:val="004B710C"/>
    <w:rsid w:val="004C0BEA"/>
    <w:rsid w:val="004C1473"/>
    <w:rsid w:val="004C2738"/>
    <w:rsid w:val="004C38A8"/>
    <w:rsid w:val="004C3903"/>
    <w:rsid w:val="004C3D12"/>
    <w:rsid w:val="004C517E"/>
    <w:rsid w:val="004C584E"/>
    <w:rsid w:val="004D0975"/>
    <w:rsid w:val="004D0C05"/>
    <w:rsid w:val="004D33C0"/>
    <w:rsid w:val="004D39D0"/>
    <w:rsid w:val="004D4A95"/>
    <w:rsid w:val="004D5270"/>
    <w:rsid w:val="004D5302"/>
    <w:rsid w:val="004D5395"/>
    <w:rsid w:val="004D59CE"/>
    <w:rsid w:val="004D729B"/>
    <w:rsid w:val="004E2355"/>
    <w:rsid w:val="004E30BF"/>
    <w:rsid w:val="004E3B4A"/>
    <w:rsid w:val="004E430D"/>
    <w:rsid w:val="004E49E0"/>
    <w:rsid w:val="004E6B36"/>
    <w:rsid w:val="004F033D"/>
    <w:rsid w:val="004F1189"/>
    <w:rsid w:val="004F2A9B"/>
    <w:rsid w:val="004F2E60"/>
    <w:rsid w:val="004F3C50"/>
    <w:rsid w:val="004F4A38"/>
    <w:rsid w:val="004F575B"/>
    <w:rsid w:val="005021C6"/>
    <w:rsid w:val="00503BD7"/>
    <w:rsid w:val="0050402F"/>
    <w:rsid w:val="0050429F"/>
    <w:rsid w:val="00504BAF"/>
    <w:rsid w:val="0050530A"/>
    <w:rsid w:val="005056B5"/>
    <w:rsid w:val="00505EA2"/>
    <w:rsid w:val="00511578"/>
    <w:rsid w:val="005137E4"/>
    <w:rsid w:val="0051388A"/>
    <w:rsid w:val="00513E0C"/>
    <w:rsid w:val="00521B2B"/>
    <w:rsid w:val="0052214D"/>
    <w:rsid w:val="0052266A"/>
    <w:rsid w:val="0052310C"/>
    <w:rsid w:val="0052317F"/>
    <w:rsid w:val="00525081"/>
    <w:rsid w:val="005251C2"/>
    <w:rsid w:val="00527D7E"/>
    <w:rsid w:val="00530E3E"/>
    <w:rsid w:val="00531738"/>
    <w:rsid w:val="00531C31"/>
    <w:rsid w:val="00532363"/>
    <w:rsid w:val="005334B2"/>
    <w:rsid w:val="005353FB"/>
    <w:rsid w:val="00535D2B"/>
    <w:rsid w:val="00535F79"/>
    <w:rsid w:val="0053646E"/>
    <w:rsid w:val="00536C21"/>
    <w:rsid w:val="00536D67"/>
    <w:rsid w:val="00537523"/>
    <w:rsid w:val="005405A9"/>
    <w:rsid w:val="00540726"/>
    <w:rsid w:val="00542BFA"/>
    <w:rsid w:val="0054326F"/>
    <w:rsid w:val="005448B9"/>
    <w:rsid w:val="005449FE"/>
    <w:rsid w:val="00546251"/>
    <w:rsid w:val="005463D7"/>
    <w:rsid w:val="00546488"/>
    <w:rsid w:val="00547F33"/>
    <w:rsid w:val="0055068F"/>
    <w:rsid w:val="00552EB9"/>
    <w:rsid w:val="005535E8"/>
    <w:rsid w:val="0055364C"/>
    <w:rsid w:val="00554835"/>
    <w:rsid w:val="00554DC1"/>
    <w:rsid w:val="00554EB3"/>
    <w:rsid w:val="0055511B"/>
    <w:rsid w:val="005569D2"/>
    <w:rsid w:val="00557091"/>
    <w:rsid w:val="005577C7"/>
    <w:rsid w:val="00561827"/>
    <w:rsid w:val="005619D5"/>
    <w:rsid w:val="005633DC"/>
    <w:rsid w:val="0056344C"/>
    <w:rsid w:val="00563DDB"/>
    <w:rsid w:val="005643A0"/>
    <w:rsid w:val="0056486B"/>
    <w:rsid w:val="00564991"/>
    <w:rsid w:val="0056521C"/>
    <w:rsid w:val="00565CED"/>
    <w:rsid w:val="00566B59"/>
    <w:rsid w:val="00566C04"/>
    <w:rsid w:val="00570CED"/>
    <w:rsid w:val="0057286F"/>
    <w:rsid w:val="00572917"/>
    <w:rsid w:val="00573442"/>
    <w:rsid w:val="00573BC7"/>
    <w:rsid w:val="00573D9A"/>
    <w:rsid w:val="00574B6A"/>
    <w:rsid w:val="0057616E"/>
    <w:rsid w:val="005769A3"/>
    <w:rsid w:val="005772E6"/>
    <w:rsid w:val="00582B63"/>
    <w:rsid w:val="00585854"/>
    <w:rsid w:val="00585B8C"/>
    <w:rsid w:val="00586C97"/>
    <w:rsid w:val="00586E36"/>
    <w:rsid w:val="00587B02"/>
    <w:rsid w:val="0059100C"/>
    <w:rsid w:val="005932A9"/>
    <w:rsid w:val="00595F67"/>
    <w:rsid w:val="00597633"/>
    <w:rsid w:val="005977AE"/>
    <w:rsid w:val="00597FA3"/>
    <w:rsid w:val="005A3D5D"/>
    <w:rsid w:val="005A59BA"/>
    <w:rsid w:val="005A7143"/>
    <w:rsid w:val="005A7BC7"/>
    <w:rsid w:val="005B0594"/>
    <w:rsid w:val="005B133D"/>
    <w:rsid w:val="005B467D"/>
    <w:rsid w:val="005B5005"/>
    <w:rsid w:val="005B5776"/>
    <w:rsid w:val="005B7689"/>
    <w:rsid w:val="005B7AF2"/>
    <w:rsid w:val="005B7E69"/>
    <w:rsid w:val="005C0D67"/>
    <w:rsid w:val="005C26C2"/>
    <w:rsid w:val="005C4543"/>
    <w:rsid w:val="005C4B43"/>
    <w:rsid w:val="005D03DB"/>
    <w:rsid w:val="005D0DBF"/>
    <w:rsid w:val="005D1918"/>
    <w:rsid w:val="005D1F70"/>
    <w:rsid w:val="005D2441"/>
    <w:rsid w:val="005D2C1B"/>
    <w:rsid w:val="005D3CF4"/>
    <w:rsid w:val="005D45E2"/>
    <w:rsid w:val="005D6737"/>
    <w:rsid w:val="005D68EE"/>
    <w:rsid w:val="005D6B89"/>
    <w:rsid w:val="005D7F84"/>
    <w:rsid w:val="005E0216"/>
    <w:rsid w:val="005E0BA9"/>
    <w:rsid w:val="005E118D"/>
    <w:rsid w:val="005E1620"/>
    <w:rsid w:val="005E2535"/>
    <w:rsid w:val="005E3D3C"/>
    <w:rsid w:val="005E4C32"/>
    <w:rsid w:val="005E513F"/>
    <w:rsid w:val="005E5993"/>
    <w:rsid w:val="005E786D"/>
    <w:rsid w:val="005F6FC5"/>
    <w:rsid w:val="006003B0"/>
    <w:rsid w:val="00600C87"/>
    <w:rsid w:val="00600DD2"/>
    <w:rsid w:val="0060156A"/>
    <w:rsid w:val="00602C19"/>
    <w:rsid w:val="00603E09"/>
    <w:rsid w:val="006046A2"/>
    <w:rsid w:val="00604D8E"/>
    <w:rsid w:val="006051E1"/>
    <w:rsid w:val="006052D7"/>
    <w:rsid w:val="0060603A"/>
    <w:rsid w:val="00606A21"/>
    <w:rsid w:val="00607775"/>
    <w:rsid w:val="0061155B"/>
    <w:rsid w:val="00611652"/>
    <w:rsid w:val="00611D05"/>
    <w:rsid w:val="00611F19"/>
    <w:rsid w:val="0061292B"/>
    <w:rsid w:val="00613827"/>
    <w:rsid w:val="006141F2"/>
    <w:rsid w:val="00614FE4"/>
    <w:rsid w:val="006152D2"/>
    <w:rsid w:val="00615462"/>
    <w:rsid w:val="00616776"/>
    <w:rsid w:val="00617AD1"/>
    <w:rsid w:val="00622BC8"/>
    <w:rsid w:val="006236C8"/>
    <w:rsid w:val="00624F63"/>
    <w:rsid w:val="00625A30"/>
    <w:rsid w:val="006263A5"/>
    <w:rsid w:val="00630C78"/>
    <w:rsid w:val="0063344D"/>
    <w:rsid w:val="00634107"/>
    <w:rsid w:val="00634719"/>
    <w:rsid w:val="00634C55"/>
    <w:rsid w:val="00634FF4"/>
    <w:rsid w:val="006359D0"/>
    <w:rsid w:val="00635AAD"/>
    <w:rsid w:val="00636334"/>
    <w:rsid w:val="006364C0"/>
    <w:rsid w:val="00636D07"/>
    <w:rsid w:val="00637C4B"/>
    <w:rsid w:val="00637E8E"/>
    <w:rsid w:val="00641618"/>
    <w:rsid w:val="006416BE"/>
    <w:rsid w:val="00642757"/>
    <w:rsid w:val="00642913"/>
    <w:rsid w:val="00642D27"/>
    <w:rsid w:val="00643B41"/>
    <w:rsid w:val="00643FE8"/>
    <w:rsid w:val="006451AC"/>
    <w:rsid w:val="00646CA0"/>
    <w:rsid w:val="00647A7E"/>
    <w:rsid w:val="00650052"/>
    <w:rsid w:val="0065086F"/>
    <w:rsid w:val="00650E97"/>
    <w:rsid w:val="00651653"/>
    <w:rsid w:val="00651D03"/>
    <w:rsid w:val="00652681"/>
    <w:rsid w:val="00652ACB"/>
    <w:rsid w:val="006549A2"/>
    <w:rsid w:val="006558B9"/>
    <w:rsid w:val="0065617C"/>
    <w:rsid w:val="006571F6"/>
    <w:rsid w:val="006576C4"/>
    <w:rsid w:val="00660D6C"/>
    <w:rsid w:val="006619E0"/>
    <w:rsid w:val="00662AA1"/>
    <w:rsid w:val="00662BF5"/>
    <w:rsid w:val="006634A4"/>
    <w:rsid w:val="006640B0"/>
    <w:rsid w:val="0066411C"/>
    <w:rsid w:val="006648F9"/>
    <w:rsid w:val="00671501"/>
    <w:rsid w:val="00671CE9"/>
    <w:rsid w:val="00673290"/>
    <w:rsid w:val="00673F4E"/>
    <w:rsid w:val="00682A44"/>
    <w:rsid w:val="00682E06"/>
    <w:rsid w:val="00683618"/>
    <w:rsid w:val="00683746"/>
    <w:rsid w:val="006838DF"/>
    <w:rsid w:val="00684B1E"/>
    <w:rsid w:val="00684D30"/>
    <w:rsid w:val="00692326"/>
    <w:rsid w:val="006923B4"/>
    <w:rsid w:val="0069283E"/>
    <w:rsid w:val="0069314D"/>
    <w:rsid w:val="00693601"/>
    <w:rsid w:val="00693FA1"/>
    <w:rsid w:val="00694EDC"/>
    <w:rsid w:val="006963B7"/>
    <w:rsid w:val="006965A2"/>
    <w:rsid w:val="006A1E33"/>
    <w:rsid w:val="006A5106"/>
    <w:rsid w:val="006A54F3"/>
    <w:rsid w:val="006A5828"/>
    <w:rsid w:val="006A74BA"/>
    <w:rsid w:val="006A7E06"/>
    <w:rsid w:val="006B0A96"/>
    <w:rsid w:val="006B1DC9"/>
    <w:rsid w:val="006B33E8"/>
    <w:rsid w:val="006B56ED"/>
    <w:rsid w:val="006B5749"/>
    <w:rsid w:val="006B7FE6"/>
    <w:rsid w:val="006C006B"/>
    <w:rsid w:val="006C0E6A"/>
    <w:rsid w:val="006C2C9B"/>
    <w:rsid w:val="006C3E82"/>
    <w:rsid w:val="006C4112"/>
    <w:rsid w:val="006C4D73"/>
    <w:rsid w:val="006C58B0"/>
    <w:rsid w:val="006C776B"/>
    <w:rsid w:val="006D0ABB"/>
    <w:rsid w:val="006D0B98"/>
    <w:rsid w:val="006D0F97"/>
    <w:rsid w:val="006D307A"/>
    <w:rsid w:val="006D4518"/>
    <w:rsid w:val="006D48B2"/>
    <w:rsid w:val="006D4C64"/>
    <w:rsid w:val="006D5CA4"/>
    <w:rsid w:val="006D65E6"/>
    <w:rsid w:val="006E0307"/>
    <w:rsid w:val="006E0889"/>
    <w:rsid w:val="006E0930"/>
    <w:rsid w:val="006E2E59"/>
    <w:rsid w:val="006E47E6"/>
    <w:rsid w:val="006E4E73"/>
    <w:rsid w:val="006E754C"/>
    <w:rsid w:val="006E769E"/>
    <w:rsid w:val="006F711E"/>
    <w:rsid w:val="00700747"/>
    <w:rsid w:val="0070267F"/>
    <w:rsid w:val="00702794"/>
    <w:rsid w:val="00702EE2"/>
    <w:rsid w:val="0070386B"/>
    <w:rsid w:val="00703E35"/>
    <w:rsid w:val="007050F4"/>
    <w:rsid w:val="007060E6"/>
    <w:rsid w:val="007069E5"/>
    <w:rsid w:val="0071055B"/>
    <w:rsid w:val="00710B92"/>
    <w:rsid w:val="00711B02"/>
    <w:rsid w:val="00712324"/>
    <w:rsid w:val="00713F7F"/>
    <w:rsid w:val="00715E0F"/>
    <w:rsid w:val="00716B5D"/>
    <w:rsid w:val="007208B8"/>
    <w:rsid w:val="00721850"/>
    <w:rsid w:val="00721D3D"/>
    <w:rsid w:val="00722920"/>
    <w:rsid w:val="00723DAA"/>
    <w:rsid w:val="0072495C"/>
    <w:rsid w:val="00724A11"/>
    <w:rsid w:val="007265BD"/>
    <w:rsid w:val="00731F89"/>
    <w:rsid w:val="007323F8"/>
    <w:rsid w:val="0073500B"/>
    <w:rsid w:val="00736DB0"/>
    <w:rsid w:val="007401DF"/>
    <w:rsid w:val="00740886"/>
    <w:rsid w:val="00741BF8"/>
    <w:rsid w:val="00742543"/>
    <w:rsid w:val="00743871"/>
    <w:rsid w:val="00744FFD"/>
    <w:rsid w:val="00745379"/>
    <w:rsid w:val="00745DA7"/>
    <w:rsid w:val="00746AB3"/>
    <w:rsid w:val="00747FB3"/>
    <w:rsid w:val="007514DB"/>
    <w:rsid w:val="007532E8"/>
    <w:rsid w:val="00753FDA"/>
    <w:rsid w:val="007548E8"/>
    <w:rsid w:val="00756019"/>
    <w:rsid w:val="007579A9"/>
    <w:rsid w:val="00757C42"/>
    <w:rsid w:val="00760DDB"/>
    <w:rsid w:val="00760DF9"/>
    <w:rsid w:val="00761128"/>
    <w:rsid w:val="00761760"/>
    <w:rsid w:val="00763FC4"/>
    <w:rsid w:val="00764A0A"/>
    <w:rsid w:val="00765492"/>
    <w:rsid w:val="00765B03"/>
    <w:rsid w:val="00766356"/>
    <w:rsid w:val="007663B9"/>
    <w:rsid w:val="007668BB"/>
    <w:rsid w:val="00766F38"/>
    <w:rsid w:val="0076793C"/>
    <w:rsid w:val="00770EB8"/>
    <w:rsid w:val="00772FE3"/>
    <w:rsid w:val="00776465"/>
    <w:rsid w:val="00776618"/>
    <w:rsid w:val="00776BE4"/>
    <w:rsid w:val="007774F2"/>
    <w:rsid w:val="00780110"/>
    <w:rsid w:val="00780A92"/>
    <w:rsid w:val="00782040"/>
    <w:rsid w:val="007822CB"/>
    <w:rsid w:val="0078307F"/>
    <w:rsid w:val="0078329B"/>
    <w:rsid w:val="00784255"/>
    <w:rsid w:val="00784D22"/>
    <w:rsid w:val="00784F2E"/>
    <w:rsid w:val="0078545C"/>
    <w:rsid w:val="00785B71"/>
    <w:rsid w:val="00785F79"/>
    <w:rsid w:val="007863EA"/>
    <w:rsid w:val="007869DA"/>
    <w:rsid w:val="00787481"/>
    <w:rsid w:val="007879C0"/>
    <w:rsid w:val="0079026C"/>
    <w:rsid w:val="007930C9"/>
    <w:rsid w:val="00793188"/>
    <w:rsid w:val="00793571"/>
    <w:rsid w:val="0079401B"/>
    <w:rsid w:val="00794823"/>
    <w:rsid w:val="007953AF"/>
    <w:rsid w:val="007956BE"/>
    <w:rsid w:val="007A0A53"/>
    <w:rsid w:val="007A0ED3"/>
    <w:rsid w:val="007A17F4"/>
    <w:rsid w:val="007A1BB6"/>
    <w:rsid w:val="007A25D6"/>
    <w:rsid w:val="007A28C6"/>
    <w:rsid w:val="007A42AD"/>
    <w:rsid w:val="007A4714"/>
    <w:rsid w:val="007A4AED"/>
    <w:rsid w:val="007A696B"/>
    <w:rsid w:val="007A6A2F"/>
    <w:rsid w:val="007A7896"/>
    <w:rsid w:val="007B094F"/>
    <w:rsid w:val="007B2FA9"/>
    <w:rsid w:val="007B419C"/>
    <w:rsid w:val="007B4985"/>
    <w:rsid w:val="007B4AB3"/>
    <w:rsid w:val="007B56CA"/>
    <w:rsid w:val="007B596C"/>
    <w:rsid w:val="007B718C"/>
    <w:rsid w:val="007C002D"/>
    <w:rsid w:val="007C2ADA"/>
    <w:rsid w:val="007C6875"/>
    <w:rsid w:val="007C707F"/>
    <w:rsid w:val="007C77C1"/>
    <w:rsid w:val="007C7B3F"/>
    <w:rsid w:val="007D17A3"/>
    <w:rsid w:val="007D1F14"/>
    <w:rsid w:val="007D218E"/>
    <w:rsid w:val="007D2CF2"/>
    <w:rsid w:val="007D2E3E"/>
    <w:rsid w:val="007D3B35"/>
    <w:rsid w:val="007D4898"/>
    <w:rsid w:val="007D561B"/>
    <w:rsid w:val="007D6456"/>
    <w:rsid w:val="007D69AE"/>
    <w:rsid w:val="007D707C"/>
    <w:rsid w:val="007D7949"/>
    <w:rsid w:val="007E325D"/>
    <w:rsid w:val="007E3330"/>
    <w:rsid w:val="007E33E6"/>
    <w:rsid w:val="007E3D69"/>
    <w:rsid w:val="007E425F"/>
    <w:rsid w:val="007E6BBC"/>
    <w:rsid w:val="007E7939"/>
    <w:rsid w:val="007F16D1"/>
    <w:rsid w:val="007F1C0C"/>
    <w:rsid w:val="007F2117"/>
    <w:rsid w:val="007F3721"/>
    <w:rsid w:val="007F3D40"/>
    <w:rsid w:val="007F6298"/>
    <w:rsid w:val="007F6550"/>
    <w:rsid w:val="008001C8"/>
    <w:rsid w:val="008003AC"/>
    <w:rsid w:val="008030B8"/>
    <w:rsid w:val="0080415A"/>
    <w:rsid w:val="00804353"/>
    <w:rsid w:val="008055A9"/>
    <w:rsid w:val="00805815"/>
    <w:rsid w:val="00806C18"/>
    <w:rsid w:val="00806E79"/>
    <w:rsid w:val="0080714F"/>
    <w:rsid w:val="0080727F"/>
    <w:rsid w:val="008072CC"/>
    <w:rsid w:val="00807E5C"/>
    <w:rsid w:val="00812356"/>
    <w:rsid w:val="00815056"/>
    <w:rsid w:val="00817056"/>
    <w:rsid w:val="0082096D"/>
    <w:rsid w:val="008212D8"/>
    <w:rsid w:val="008243BB"/>
    <w:rsid w:val="00824BA4"/>
    <w:rsid w:val="00825D10"/>
    <w:rsid w:val="00825DEE"/>
    <w:rsid w:val="0082674A"/>
    <w:rsid w:val="00831427"/>
    <w:rsid w:val="0083344D"/>
    <w:rsid w:val="00833D53"/>
    <w:rsid w:val="00835E24"/>
    <w:rsid w:val="008367CE"/>
    <w:rsid w:val="00836F6A"/>
    <w:rsid w:val="00844406"/>
    <w:rsid w:val="008448C2"/>
    <w:rsid w:val="008471BC"/>
    <w:rsid w:val="008479E7"/>
    <w:rsid w:val="008501CC"/>
    <w:rsid w:val="00854E63"/>
    <w:rsid w:val="00855492"/>
    <w:rsid w:val="00856085"/>
    <w:rsid w:val="00856E5B"/>
    <w:rsid w:val="00856EB4"/>
    <w:rsid w:val="00857857"/>
    <w:rsid w:val="00857E21"/>
    <w:rsid w:val="0086235A"/>
    <w:rsid w:val="00862675"/>
    <w:rsid w:val="0086282D"/>
    <w:rsid w:val="00862F8F"/>
    <w:rsid w:val="00865040"/>
    <w:rsid w:val="008653AF"/>
    <w:rsid w:val="0086758E"/>
    <w:rsid w:val="008705A1"/>
    <w:rsid w:val="0087081D"/>
    <w:rsid w:val="00870A49"/>
    <w:rsid w:val="008743DB"/>
    <w:rsid w:val="00874748"/>
    <w:rsid w:val="00875F03"/>
    <w:rsid w:val="00876488"/>
    <w:rsid w:val="00876988"/>
    <w:rsid w:val="00880E9C"/>
    <w:rsid w:val="0088123E"/>
    <w:rsid w:val="00881324"/>
    <w:rsid w:val="00882828"/>
    <w:rsid w:val="00885510"/>
    <w:rsid w:val="00885BE3"/>
    <w:rsid w:val="00891EE6"/>
    <w:rsid w:val="00891FD3"/>
    <w:rsid w:val="00892F6A"/>
    <w:rsid w:val="00895BB7"/>
    <w:rsid w:val="00896D8F"/>
    <w:rsid w:val="00896F12"/>
    <w:rsid w:val="008975C1"/>
    <w:rsid w:val="008A2A87"/>
    <w:rsid w:val="008A2C04"/>
    <w:rsid w:val="008A330A"/>
    <w:rsid w:val="008A3583"/>
    <w:rsid w:val="008A3BAE"/>
    <w:rsid w:val="008A41C2"/>
    <w:rsid w:val="008A46F3"/>
    <w:rsid w:val="008A493D"/>
    <w:rsid w:val="008A5E35"/>
    <w:rsid w:val="008A6D7E"/>
    <w:rsid w:val="008A6E42"/>
    <w:rsid w:val="008A7C21"/>
    <w:rsid w:val="008B1E9E"/>
    <w:rsid w:val="008B30CD"/>
    <w:rsid w:val="008B512B"/>
    <w:rsid w:val="008B7456"/>
    <w:rsid w:val="008C22CC"/>
    <w:rsid w:val="008D0153"/>
    <w:rsid w:val="008D0767"/>
    <w:rsid w:val="008D0E3A"/>
    <w:rsid w:val="008D10B7"/>
    <w:rsid w:val="008D1AF6"/>
    <w:rsid w:val="008D4388"/>
    <w:rsid w:val="008D488A"/>
    <w:rsid w:val="008D4CB4"/>
    <w:rsid w:val="008D5D49"/>
    <w:rsid w:val="008E020C"/>
    <w:rsid w:val="008E04E0"/>
    <w:rsid w:val="008E29DE"/>
    <w:rsid w:val="008E4670"/>
    <w:rsid w:val="008E4A17"/>
    <w:rsid w:val="008E52A1"/>
    <w:rsid w:val="008E57E6"/>
    <w:rsid w:val="008E6920"/>
    <w:rsid w:val="008E79E3"/>
    <w:rsid w:val="008F045D"/>
    <w:rsid w:val="008F4C68"/>
    <w:rsid w:val="008F55B9"/>
    <w:rsid w:val="008F711E"/>
    <w:rsid w:val="0090008B"/>
    <w:rsid w:val="0090051A"/>
    <w:rsid w:val="00900557"/>
    <w:rsid w:val="00901097"/>
    <w:rsid w:val="0090207B"/>
    <w:rsid w:val="00903331"/>
    <w:rsid w:val="0090536B"/>
    <w:rsid w:val="0090578A"/>
    <w:rsid w:val="00906B99"/>
    <w:rsid w:val="009070B7"/>
    <w:rsid w:val="00907A80"/>
    <w:rsid w:val="0091037D"/>
    <w:rsid w:val="00913B2E"/>
    <w:rsid w:val="00913F09"/>
    <w:rsid w:val="009160B4"/>
    <w:rsid w:val="00916DD3"/>
    <w:rsid w:val="009171E4"/>
    <w:rsid w:val="0092041E"/>
    <w:rsid w:val="009207EF"/>
    <w:rsid w:val="0092205F"/>
    <w:rsid w:val="00922519"/>
    <w:rsid w:val="009226DB"/>
    <w:rsid w:val="00922E87"/>
    <w:rsid w:val="00923A1A"/>
    <w:rsid w:val="00924D64"/>
    <w:rsid w:val="0092508C"/>
    <w:rsid w:val="0092530A"/>
    <w:rsid w:val="00925452"/>
    <w:rsid w:val="00925AF4"/>
    <w:rsid w:val="00925ED7"/>
    <w:rsid w:val="00926BAA"/>
    <w:rsid w:val="00927C50"/>
    <w:rsid w:val="00927E0E"/>
    <w:rsid w:val="00931260"/>
    <w:rsid w:val="00931D1A"/>
    <w:rsid w:val="00932107"/>
    <w:rsid w:val="00934076"/>
    <w:rsid w:val="00935138"/>
    <w:rsid w:val="00937316"/>
    <w:rsid w:val="009375D0"/>
    <w:rsid w:val="00937D25"/>
    <w:rsid w:val="00937F34"/>
    <w:rsid w:val="00940088"/>
    <w:rsid w:val="00940B18"/>
    <w:rsid w:val="009426FA"/>
    <w:rsid w:val="009433B4"/>
    <w:rsid w:val="00944130"/>
    <w:rsid w:val="00946175"/>
    <w:rsid w:val="009462BF"/>
    <w:rsid w:val="00946604"/>
    <w:rsid w:val="00950C0A"/>
    <w:rsid w:val="00952199"/>
    <w:rsid w:val="00952806"/>
    <w:rsid w:val="00952E76"/>
    <w:rsid w:val="00953F60"/>
    <w:rsid w:val="0095494F"/>
    <w:rsid w:val="00954AB9"/>
    <w:rsid w:val="00955E32"/>
    <w:rsid w:val="00957319"/>
    <w:rsid w:val="00962E17"/>
    <w:rsid w:val="00963B74"/>
    <w:rsid w:val="00966A96"/>
    <w:rsid w:val="0097068A"/>
    <w:rsid w:val="00973A2E"/>
    <w:rsid w:val="009741DA"/>
    <w:rsid w:val="0097490B"/>
    <w:rsid w:val="009757C2"/>
    <w:rsid w:val="00976FAB"/>
    <w:rsid w:val="00977047"/>
    <w:rsid w:val="00977B5D"/>
    <w:rsid w:val="00980E49"/>
    <w:rsid w:val="00981293"/>
    <w:rsid w:val="009844EA"/>
    <w:rsid w:val="00985686"/>
    <w:rsid w:val="009868BC"/>
    <w:rsid w:val="0098692E"/>
    <w:rsid w:val="00986952"/>
    <w:rsid w:val="0098720F"/>
    <w:rsid w:val="0098752D"/>
    <w:rsid w:val="00990DF3"/>
    <w:rsid w:val="0099120B"/>
    <w:rsid w:val="0099170A"/>
    <w:rsid w:val="0099227B"/>
    <w:rsid w:val="00992457"/>
    <w:rsid w:val="0099552C"/>
    <w:rsid w:val="0099634F"/>
    <w:rsid w:val="00997199"/>
    <w:rsid w:val="0099745F"/>
    <w:rsid w:val="009A46BE"/>
    <w:rsid w:val="009A620C"/>
    <w:rsid w:val="009A7326"/>
    <w:rsid w:val="009A7B49"/>
    <w:rsid w:val="009A7B80"/>
    <w:rsid w:val="009A7E6F"/>
    <w:rsid w:val="009B01F9"/>
    <w:rsid w:val="009B1AE9"/>
    <w:rsid w:val="009B32F5"/>
    <w:rsid w:val="009B34EA"/>
    <w:rsid w:val="009B3E18"/>
    <w:rsid w:val="009B4339"/>
    <w:rsid w:val="009B4B9D"/>
    <w:rsid w:val="009B54AE"/>
    <w:rsid w:val="009B6017"/>
    <w:rsid w:val="009B7303"/>
    <w:rsid w:val="009C1C13"/>
    <w:rsid w:val="009C20DC"/>
    <w:rsid w:val="009C6341"/>
    <w:rsid w:val="009C6632"/>
    <w:rsid w:val="009D0DE9"/>
    <w:rsid w:val="009D12F5"/>
    <w:rsid w:val="009D1CA6"/>
    <w:rsid w:val="009D23E0"/>
    <w:rsid w:val="009D2457"/>
    <w:rsid w:val="009D2B4A"/>
    <w:rsid w:val="009D3257"/>
    <w:rsid w:val="009D421F"/>
    <w:rsid w:val="009D4BE8"/>
    <w:rsid w:val="009D4F9C"/>
    <w:rsid w:val="009D65B4"/>
    <w:rsid w:val="009E066E"/>
    <w:rsid w:val="009E1079"/>
    <w:rsid w:val="009E210A"/>
    <w:rsid w:val="009E2EE5"/>
    <w:rsid w:val="009E2F26"/>
    <w:rsid w:val="009E4E6A"/>
    <w:rsid w:val="009E6388"/>
    <w:rsid w:val="009E6F2A"/>
    <w:rsid w:val="009F01E0"/>
    <w:rsid w:val="009F3E2E"/>
    <w:rsid w:val="009F5EEC"/>
    <w:rsid w:val="00A0360B"/>
    <w:rsid w:val="00A0577B"/>
    <w:rsid w:val="00A06485"/>
    <w:rsid w:val="00A12729"/>
    <w:rsid w:val="00A129C0"/>
    <w:rsid w:val="00A12B6C"/>
    <w:rsid w:val="00A14469"/>
    <w:rsid w:val="00A14D66"/>
    <w:rsid w:val="00A158D3"/>
    <w:rsid w:val="00A15B9F"/>
    <w:rsid w:val="00A15DDB"/>
    <w:rsid w:val="00A17DF4"/>
    <w:rsid w:val="00A21299"/>
    <w:rsid w:val="00A23029"/>
    <w:rsid w:val="00A26027"/>
    <w:rsid w:val="00A2615B"/>
    <w:rsid w:val="00A262D0"/>
    <w:rsid w:val="00A27011"/>
    <w:rsid w:val="00A27BF8"/>
    <w:rsid w:val="00A27FCD"/>
    <w:rsid w:val="00A31FF4"/>
    <w:rsid w:val="00A34FDA"/>
    <w:rsid w:val="00A35E9E"/>
    <w:rsid w:val="00A36307"/>
    <w:rsid w:val="00A36F24"/>
    <w:rsid w:val="00A36FC8"/>
    <w:rsid w:val="00A37075"/>
    <w:rsid w:val="00A409AF"/>
    <w:rsid w:val="00A415DE"/>
    <w:rsid w:val="00A41A64"/>
    <w:rsid w:val="00A42C41"/>
    <w:rsid w:val="00A43988"/>
    <w:rsid w:val="00A459B3"/>
    <w:rsid w:val="00A470C2"/>
    <w:rsid w:val="00A47363"/>
    <w:rsid w:val="00A47EA5"/>
    <w:rsid w:val="00A50804"/>
    <w:rsid w:val="00A51F5B"/>
    <w:rsid w:val="00A5392A"/>
    <w:rsid w:val="00A556B4"/>
    <w:rsid w:val="00A55B0E"/>
    <w:rsid w:val="00A60965"/>
    <w:rsid w:val="00A60B58"/>
    <w:rsid w:val="00A6292F"/>
    <w:rsid w:val="00A66C5E"/>
    <w:rsid w:val="00A70AA0"/>
    <w:rsid w:val="00A71BA8"/>
    <w:rsid w:val="00A72F8F"/>
    <w:rsid w:val="00A73D79"/>
    <w:rsid w:val="00A7430C"/>
    <w:rsid w:val="00A759CD"/>
    <w:rsid w:val="00A76687"/>
    <w:rsid w:val="00A803E1"/>
    <w:rsid w:val="00A80712"/>
    <w:rsid w:val="00A80ED4"/>
    <w:rsid w:val="00A82628"/>
    <w:rsid w:val="00A82E51"/>
    <w:rsid w:val="00A85482"/>
    <w:rsid w:val="00A86E18"/>
    <w:rsid w:val="00A910F7"/>
    <w:rsid w:val="00A91490"/>
    <w:rsid w:val="00A925DB"/>
    <w:rsid w:val="00A928F4"/>
    <w:rsid w:val="00A92978"/>
    <w:rsid w:val="00A9367F"/>
    <w:rsid w:val="00A93690"/>
    <w:rsid w:val="00A94821"/>
    <w:rsid w:val="00A95CDC"/>
    <w:rsid w:val="00A97426"/>
    <w:rsid w:val="00A97873"/>
    <w:rsid w:val="00AA0464"/>
    <w:rsid w:val="00AA0CD2"/>
    <w:rsid w:val="00AA0DA6"/>
    <w:rsid w:val="00AA114B"/>
    <w:rsid w:val="00AA1C64"/>
    <w:rsid w:val="00AA24DD"/>
    <w:rsid w:val="00AA3271"/>
    <w:rsid w:val="00AA7AAF"/>
    <w:rsid w:val="00AB02E2"/>
    <w:rsid w:val="00AB07C1"/>
    <w:rsid w:val="00AB219D"/>
    <w:rsid w:val="00AB24FD"/>
    <w:rsid w:val="00AB41B9"/>
    <w:rsid w:val="00AB49EE"/>
    <w:rsid w:val="00AB50EA"/>
    <w:rsid w:val="00AB53FC"/>
    <w:rsid w:val="00AB576E"/>
    <w:rsid w:val="00AB5CBC"/>
    <w:rsid w:val="00AB6E42"/>
    <w:rsid w:val="00AB706C"/>
    <w:rsid w:val="00AB71F5"/>
    <w:rsid w:val="00AC17A4"/>
    <w:rsid w:val="00AC23BF"/>
    <w:rsid w:val="00AC437B"/>
    <w:rsid w:val="00AC473B"/>
    <w:rsid w:val="00AD16EA"/>
    <w:rsid w:val="00AD1E8C"/>
    <w:rsid w:val="00AD31AF"/>
    <w:rsid w:val="00AD4905"/>
    <w:rsid w:val="00AD55E1"/>
    <w:rsid w:val="00AD594E"/>
    <w:rsid w:val="00AD5CD2"/>
    <w:rsid w:val="00AD671F"/>
    <w:rsid w:val="00AD6985"/>
    <w:rsid w:val="00AD6F9B"/>
    <w:rsid w:val="00AE09E1"/>
    <w:rsid w:val="00AE1D96"/>
    <w:rsid w:val="00AE1E22"/>
    <w:rsid w:val="00AE1ED8"/>
    <w:rsid w:val="00AE2C57"/>
    <w:rsid w:val="00AE2DD5"/>
    <w:rsid w:val="00AE33D3"/>
    <w:rsid w:val="00AE341B"/>
    <w:rsid w:val="00AE3E52"/>
    <w:rsid w:val="00AE415C"/>
    <w:rsid w:val="00AE41C0"/>
    <w:rsid w:val="00AE4499"/>
    <w:rsid w:val="00AE54F2"/>
    <w:rsid w:val="00AE59A5"/>
    <w:rsid w:val="00AE5B42"/>
    <w:rsid w:val="00AE5EAD"/>
    <w:rsid w:val="00AE609E"/>
    <w:rsid w:val="00AE60B8"/>
    <w:rsid w:val="00AE75A4"/>
    <w:rsid w:val="00AF12E4"/>
    <w:rsid w:val="00AF2E48"/>
    <w:rsid w:val="00AF31BF"/>
    <w:rsid w:val="00AF322F"/>
    <w:rsid w:val="00AF4C4E"/>
    <w:rsid w:val="00AF5972"/>
    <w:rsid w:val="00AF5A82"/>
    <w:rsid w:val="00AF7F31"/>
    <w:rsid w:val="00B003D0"/>
    <w:rsid w:val="00B00D36"/>
    <w:rsid w:val="00B00FF3"/>
    <w:rsid w:val="00B01A35"/>
    <w:rsid w:val="00B01FCC"/>
    <w:rsid w:val="00B06111"/>
    <w:rsid w:val="00B072C1"/>
    <w:rsid w:val="00B10F5F"/>
    <w:rsid w:val="00B11077"/>
    <w:rsid w:val="00B11431"/>
    <w:rsid w:val="00B1155C"/>
    <w:rsid w:val="00B115AC"/>
    <w:rsid w:val="00B11D32"/>
    <w:rsid w:val="00B11E93"/>
    <w:rsid w:val="00B122EA"/>
    <w:rsid w:val="00B13B85"/>
    <w:rsid w:val="00B14447"/>
    <w:rsid w:val="00B15483"/>
    <w:rsid w:val="00B16D69"/>
    <w:rsid w:val="00B16EF8"/>
    <w:rsid w:val="00B2298A"/>
    <w:rsid w:val="00B235B4"/>
    <w:rsid w:val="00B274A5"/>
    <w:rsid w:val="00B302AD"/>
    <w:rsid w:val="00B304C4"/>
    <w:rsid w:val="00B30518"/>
    <w:rsid w:val="00B30869"/>
    <w:rsid w:val="00B311A5"/>
    <w:rsid w:val="00B32F35"/>
    <w:rsid w:val="00B3308F"/>
    <w:rsid w:val="00B3449D"/>
    <w:rsid w:val="00B34B78"/>
    <w:rsid w:val="00B351ED"/>
    <w:rsid w:val="00B355E0"/>
    <w:rsid w:val="00B36375"/>
    <w:rsid w:val="00B36544"/>
    <w:rsid w:val="00B36DC9"/>
    <w:rsid w:val="00B40F9A"/>
    <w:rsid w:val="00B41B27"/>
    <w:rsid w:val="00B427E8"/>
    <w:rsid w:val="00B43CA7"/>
    <w:rsid w:val="00B44DEE"/>
    <w:rsid w:val="00B47183"/>
    <w:rsid w:val="00B47D3A"/>
    <w:rsid w:val="00B50E1C"/>
    <w:rsid w:val="00B5146A"/>
    <w:rsid w:val="00B528BC"/>
    <w:rsid w:val="00B55527"/>
    <w:rsid w:val="00B55CE3"/>
    <w:rsid w:val="00B567B6"/>
    <w:rsid w:val="00B56A92"/>
    <w:rsid w:val="00B56DB7"/>
    <w:rsid w:val="00B60657"/>
    <w:rsid w:val="00B62117"/>
    <w:rsid w:val="00B62BCA"/>
    <w:rsid w:val="00B62DA4"/>
    <w:rsid w:val="00B64633"/>
    <w:rsid w:val="00B65366"/>
    <w:rsid w:val="00B65B9B"/>
    <w:rsid w:val="00B6785B"/>
    <w:rsid w:val="00B70235"/>
    <w:rsid w:val="00B70317"/>
    <w:rsid w:val="00B73447"/>
    <w:rsid w:val="00B741FD"/>
    <w:rsid w:val="00B74AAE"/>
    <w:rsid w:val="00B74EEF"/>
    <w:rsid w:val="00B75284"/>
    <w:rsid w:val="00B762F9"/>
    <w:rsid w:val="00B81CDB"/>
    <w:rsid w:val="00B82BD7"/>
    <w:rsid w:val="00B82CEE"/>
    <w:rsid w:val="00B8338E"/>
    <w:rsid w:val="00B833DF"/>
    <w:rsid w:val="00B868F5"/>
    <w:rsid w:val="00B87082"/>
    <w:rsid w:val="00B8777E"/>
    <w:rsid w:val="00B901DD"/>
    <w:rsid w:val="00B90656"/>
    <w:rsid w:val="00B915DF"/>
    <w:rsid w:val="00B91EEB"/>
    <w:rsid w:val="00B93403"/>
    <w:rsid w:val="00B94146"/>
    <w:rsid w:val="00B94A7B"/>
    <w:rsid w:val="00B977A9"/>
    <w:rsid w:val="00BA02B9"/>
    <w:rsid w:val="00BA0801"/>
    <w:rsid w:val="00BA1F32"/>
    <w:rsid w:val="00BA3FFA"/>
    <w:rsid w:val="00BA52FF"/>
    <w:rsid w:val="00BA5A18"/>
    <w:rsid w:val="00BA6DF2"/>
    <w:rsid w:val="00BA7C1B"/>
    <w:rsid w:val="00BB0745"/>
    <w:rsid w:val="00BB11C8"/>
    <w:rsid w:val="00BB1D25"/>
    <w:rsid w:val="00BB2C2C"/>
    <w:rsid w:val="00BB31C2"/>
    <w:rsid w:val="00BB3420"/>
    <w:rsid w:val="00BB478B"/>
    <w:rsid w:val="00BB5D3D"/>
    <w:rsid w:val="00BB73C5"/>
    <w:rsid w:val="00BC13F1"/>
    <w:rsid w:val="00BC1A69"/>
    <w:rsid w:val="00BC30AE"/>
    <w:rsid w:val="00BC334F"/>
    <w:rsid w:val="00BC34F3"/>
    <w:rsid w:val="00BC5117"/>
    <w:rsid w:val="00BC5198"/>
    <w:rsid w:val="00BC57A1"/>
    <w:rsid w:val="00BC73F8"/>
    <w:rsid w:val="00BD0688"/>
    <w:rsid w:val="00BD154C"/>
    <w:rsid w:val="00BD3BD7"/>
    <w:rsid w:val="00BD4B60"/>
    <w:rsid w:val="00BD5B22"/>
    <w:rsid w:val="00BD5F53"/>
    <w:rsid w:val="00BD6ABA"/>
    <w:rsid w:val="00BD6B1E"/>
    <w:rsid w:val="00BD6F38"/>
    <w:rsid w:val="00BD7C6D"/>
    <w:rsid w:val="00BE03AD"/>
    <w:rsid w:val="00BE407F"/>
    <w:rsid w:val="00BE76AB"/>
    <w:rsid w:val="00BF1BCE"/>
    <w:rsid w:val="00BF3741"/>
    <w:rsid w:val="00BF3B08"/>
    <w:rsid w:val="00BF45CC"/>
    <w:rsid w:val="00BF4A3D"/>
    <w:rsid w:val="00BF74DA"/>
    <w:rsid w:val="00C00146"/>
    <w:rsid w:val="00C01A7D"/>
    <w:rsid w:val="00C04976"/>
    <w:rsid w:val="00C05802"/>
    <w:rsid w:val="00C079F8"/>
    <w:rsid w:val="00C11032"/>
    <w:rsid w:val="00C110A3"/>
    <w:rsid w:val="00C1119C"/>
    <w:rsid w:val="00C12D8A"/>
    <w:rsid w:val="00C149CB"/>
    <w:rsid w:val="00C16468"/>
    <w:rsid w:val="00C17B08"/>
    <w:rsid w:val="00C17D6C"/>
    <w:rsid w:val="00C20DCC"/>
    <w:rsid w:val="00C21A60"/>
    <w:rsid w:val="00C21FF4"/>
    <w:rsid w:val="00C22151"/>
    <w:rsid w:val="00C22AAD"/>
    <w:rsid w:val="00C22F4F"/>
    <w:rsid w:val="00C23CB4"/>
    <w:rsid w:val="00C254A0"/>
    <w:rsid w:val="00C25AF3"/>
    <w:rsid w:val="00C26170"/>
    <w:rsid w:val="00C310BC"/>
    <w:rsid w:val="00C315B7"/>
    <w:rsid w:val="00C32590"/>
    <w:rsid w:val="00C34AFA"/>
    <w:rsid w:val="00C368A5"/>
    <w:rsid w:val="00C472D3"/>
    <w:rsid w:val="00C51FD1"/>
    <w:rsid w:val="00C52C8F"/>
    <w:rsid w:val="00C548EF"/>
    <w:rsid w:val="00C54DBD"/>
    <w:rsid w:val="00C57953"/>
    <w:rsid w:val="00C60BCA"/>
    <w:rsid w:val="00C61A2E"/>
    <w:rsid w:val="00C62FE5"/>
    <w:rsid w:val="00C639CD"/>
    <w:rsid w:val="00C63B67"/>
    <w:rsid w:val="00C64FB5"/>
    <w:rsid w:val="00C6598C"/>
    <w:rsid w:val="00C65A89"/>
    <w:rsid w:val="00C70DA4"/>
    <w:rsid w:val="00C7109D"/>
    <w:rsid w:val="00C71E63"/>
    <w:rsid w:val="00C721B6"/>
    <w:rsid w:val="00C72D92"/>
    <w:rsid w:val="00C72F68"/>
    <w:rsid w:val="00C73CBE"/>
    <w:rsid w:val="00C74861"/>
    <w:rsid w:val="00C749BD"/>
    <w:rsid w:val="00C755A9"/>
    <w:rsid w:val="00C76546"/>
    <w:rsid w:val="00C76895"/>
    <w:rsid w:val="00C7755D"/>
    <w:rsid w:val="00C775BD"/>
    <w:rsid w:val="00C77B0E"/>
    <w:rsid w:val="00C8051E"/>
    <w:rsid w:val="00C80665"/>
    <w:rsid w:val="00C8243C"/>
    <w:rsid w:val="00C82942"/>
    <w:rsid w:val="00C855BE"/>
    <w:rsid w:val="00C868E9"/>
    <w:rsid w:val="00C874AA"/>
    <w:rsid w:val="00C90421"/>
    <w:rsid w:val="00C90DEB"/>
    <w:rsid w:val="00C925AA"/>
    <w:rsid w:val="00C928BC"/>
    <w:rsid w:val="00C9399F"/>
    <w:rsid w:val="00C93ABB"/>
    <w:rsid w:val="00C94893"/>
    <w:rsid w:val="00C97F18"/>
    <w:rsid w:val="00C97F1D"/>
    <w:rsid w:val="00CA0FCD"/>
    <w:rsid w:val="00CA18A0"/>
    <w:rsid w:val="00CA1C34"/>
    <w:rsid w:val="00CA229D"/>
    <w:rsid w:val="00CA232B"/>
    <w:rsid w:val="00CA296F"/>
    <w:rsid w:val="00CA2DA7"/>
    <w:rsid w:val="00CA3A9F"/>
    <w:rsid w:val="00CA3F50"/>
    <w:rsid w:val="00CA671A"/>
    <w:rsid w:val="00CA6ED2"/>
    <w:rsid w:val="00CA789F"/>
    <w:rsid w:val="00CA7CC1"/>
    <w:rsid w:val="00CB02CA"/>
    <w:rsid w:val="00CB3857"/>
    <w:rsid w:val="00CB3D62"/>
    <w:rsid w:val="00CB3F7B"/>
    <w:rsid w:val="00CB3F85"/>
    <w:rsid w:val="00CB4CDD"/>
    <w:rsid w:val="00CB6D63"/>
    <w:rsid w:val="00CC1000"/>
    <w:rsid w:val="00CC1A63"/>
    <w:rsid w:val="00CC4166"/>
    <w:rsid w:val="00CC52C3"/>
    <w:rsid w:val="00CC600E"/>
    <w:rsid w:val="00CC6517"/>
    <w:rsid w:val="00CC6868"/>
    <w:rsid w:val="00CC78EA"/>
    <w:rsid w:val="00CC79C0"/>
    <w:rsid w:val="00CD216B"/>
    <w:rsid w:val="00CD34B2"/>
    <w:rsid w:val="00CD4A73"/>
    <w:rsid w:val="00CE14E3"/>
    <w:rsid w:val="00CE2AE3"/>
    <w:rsid w:val="00CE3EB6"/>
    <w:rsid w:val="00CE459A"/>
    <w:rsid w:val="00CE51AF"/>
    <w:rsid w:val="00CE5D54"/>
    <w:rsid w:val="00CE7710"/>
    <w:rsid w:val="00CE787A"/>
    <w:rsid w:val="00CF121B"/>
    <w:rsid w:val="00CF503C"/>
    <w:rsid w:val="00CF637E"/>
    <w:rsid w:val="00CF7590"/>
    <w:rsid w:val="00D02017"/>
    <w:rsid w:val="00D0235F"/>
    <w:rsid w:val="00D028AE"/>
    <w:rsid w:val="00D028C5"/>
    <w:rsid w:val="00D03B03"/>
    <w:rsid w:val="00D05B1A"/>
    <w:rsid w:val="00D06A13"/>
    <w:rsid w:val="00D07694"/>
    <w:rsid w:val="00D07918"/>
    <w:rsid w:val="00D125DB"/>
    <w:rsid w:val="00D128D6"/>
    <w:rsid w:val="00D14C9B"/>
    <w:rsid w:val="00D14FEC"/>
    <w:rsid w:val="00D154B4"/>
    <w:rsid w:val="00D17432"/>
    <w:rsid w:val="00D17F4A"/>
    <w:rsid w:val="00D2021A"/>
    <w:rsid w:val="00D205AC"/>
    <w:rsid w:val="00D20965"/>
    <w:rsid w:val="00D21047"/>
    <w:rsid w:val="00D21A6E"/>
    <w:rsid w:val="00D220E3"/>
    <w:rsid w:val="00D24733"/>
    <w:rsid w:val="00D26732"/>
    <w:rsid w:val="00D267C9"/>
    <w:rsid w:val="00D27315"/>
    <w:rsid w:val="00D3009B"/>
    <w:rsid w:val="00D30FA4"/>
    <w:rsid w:val="00D31248"/>
    <w:rsid w:val="00D3163B"/>
    <w:rsid w:val="00D32FC0"/>
    <w:rsid w:val="00D33AD1"/>
    <w:rsid w:val="00D34282"/>
    <w:rsid w:val="00D351E2"/>
    <w:rsid w:val="00D357DF"/>
    <w:rsid w:val="00D37B79"/>
    <w:rsid w:val="00D40D9B"/>
    <w:rsid w:val="00D41CDB"/>
    <w:rsid w:val="00D437B1"/>
    <w:rsid w:val="00D44534"/>
    <w:rsid w:val="00D45F50"/>
    <w:rsid w:val="00D45F9E"/>
    <w:rsid w:val="00D46090"/>
    <w:rsid w:val="00D46566"/>
    <w:rsid w:val="00D469C2"/>
    <w:rsid w:val="00D50BD8"/>
    <w:rsid w:val="00D51176"/>
    <w:rsid w:val="00D51528"/>
    <w:rsid w:val="00D52092"/>
    <w:rsid w:val="00D5303B"/>
    <w:rsid w:val="00D53E15"/>
    <w:rsid w:val="00D55A28"/>
    <w:rsid w:val="00D567B4"/>
    <w:rsid w:val="00D5783D"/>
    <w:rsid w:val="00D60109"/>
    <w:rsid w:val="00D6192A"/>
    <w:rsid w:val="00D621B6"/>
    <w:rsid w:val="00D64483"/>
    <w:rsid w:val="00D7008C"/>
    <w:rsid w:val="00D71574"/>
    <w:rsid w:val="00D72496"/>
    <w:rsid w:val="00D733CA"/>
    <w:rsid w:val="00D7543F"/>
    <w:rsid w:val="00D75BFB"/>
    <w:rsid w:val="00D763BB"/>
    <w:rsid w:val="00D81242"/>
    <w:rsid w:val="00D8134B"/>
    <w:rsid w:val="00D81465"/>
    <w:rsid w:val="00D820DA"/>
    <w:rsid w:val="00D838B4"/>
    <w:rsid w:val="00D8431A"/>
    <w:rsid w:val="00D843C1"/>
    <w:rsid w:val="00D873EF"/>
    <w:rsid w:val="00D90C53"/>
    <w:rsid w:val="00D911B0"/>
    <w:rsid w:val="00D9287E"/>
    <w:rsid w:val="00D92EAC"/>
    <w:rsid w:val="00D93394"/>
    <w:rsid w:val="00D93A14"/>
    <w:rsid w:val="00D93E06"/>
    <w:rsid w:val="00D97519"/>
    <w:rsid w:val="00D97F02"/>
    <w:rsid w:val="00DA0C7B"/>
    <w:rsid w:val="00DA2098"/>
    <w:rsid w:val="00DA3577"/>
    <w:rsid w:val="00DA35DC"/>
    <w:rsid w:val="00DA6D49"/>
    <w:rsid w:val="00DA7201"/>
    <w:rsid w:val="00DA79C7"/>
    <w:rsid w:val="00DB01A9"/>
    <w:rsid w:val="00DB1655"/>
    <w:rsid w:val="00DB5B0C"/>
    <w:rsid w:val="00DB5B4B"/>
    <w:rsid w:val="00DB625C"/>
    <w:rsid w:val="00DC11D0"/>
    <w:rsid w:val="00DC327B"/>
    <w:rsid w:val="00DC3C3C"/>
    <w:rsid w:val="00DC51EC"/>
    <w:rsid w:val="00DC623B"/>
    <w:rsid w:val="00DC6310"/>
    <w:rsid w:val="00DC7188"/>
    <w:rsid w:val="00DC720D"/>
    <w:rsid w:val="00DC785C"/>
    <w:rsid w:val="00DC7A63"/>
    <w:rsid w:val="00DC7BB8"/>
    <w:rsid w:val="00DC7D2C"/>
    <w:rsid w:val="00DD09EE"/>
    <w:rsid w:val="00DD14B1"/>
    <w:rsid w:val="00DD1F74"/>
    <w:rsid w:val="00DD6335"/>
    <w:rsid w:val="00DD6AAE"/>
    <w:rsid w:val="00DD7BB5"/>
    <w:rsid w:val="00DE061B"/>
    <w:rsid w:val="00DE08B4"/>
    <w:rsid w:val="00DE1E6F"/>
    <w:rsid w:val="00DE25D0"/>
    <w:rsid w:val="00DE426A"/>
    <w:rsid w:val="00DE450A"/>
    <w:rsid w:val="00DE6BD5"/>
    <w:rsid w:val="00DE6BE6"/>
    <w:rsid w:val="00DE7D18"/>
    <w:rsid w:val="00DF0D8B"/>
    <w:rsid w:val="00DF329D"/>
    <w:rsid w:val="00DF40A7"/>
    <w:rsid w:val="00DF5EDD"/>
    <w:rsid w:val="00DF61C7"/>
    <w:rsid w:val="00DF767C"/>
    <w:rsid w:val="00E010A9"/>
    <w:rsid w:val="00E01670"/>
    <w:rsid w:val="00E026E1"/>
    <w:rsid w:val="00E039A3"/>
    <w:rsid w:val="00E041E1"/>
    <w:rsid w:val="00E05426"/>
    <w:rsid w:val="00E075E3"/>
    <w:rsid w:val="00E07C09"/>
    <w:rsid w:val="00E07FE3"/>
    <w:rsid w:val="00E12E04"/>
    <w:rsid w:val="00E13185"/>
    <w:rsid w:val="00E1359C"/>
    <w:rsid w:val="00E13EC8"/>
    <w:rsid w:val="00E14173"/>
    <w:rsid w:val="00E150D1"/>
    <w:rsid w:val="00E16237"/>
    <w:rsid w:val="00E169C1"/>
    <w:rsid w:val="00E176F0"/>
    <w:rsid w:val="00E17AD6"/>
    <w:rsid w:val="00E20200"/>
    <w:rsid w:val="00E21FE1"/>
    <w:rsid w:val="00E22B75"/>
    <w:rsid w:val="00E22E3B"/>
    <w:rsid w:val="00E23751"/>
    <w:rsid w:val="00E24835"/>
    <w:rsid w:val="00E24ECE"/>
    <w:rsid w:val="00E2537C"/>
    <w:rsid w:val="00E276C5"/>
    <w:rsid w:val="00E27A1D"/>
    <w:rsid w:val="00E307E3"/>
    <w:rsid w:val="00E33A2A"/>
    <w:rsid w:val="00E33DBC"/>
    <w:rsid w:val="00E34C00"/>
    <w:rsid w:val="00E37898"/>
    <w:rsid w:val="00E43763"/>
    <w:rsid w:val="00E44425"/>
    <w:rsid w:val="00E4576E"/>
    <w:rsid w:val="00E459DB"/>
    <w:rsid w:val="00E46D94"/>
    <w:rsid w:val="00E475F9"/>
    <w:rsid w:val="00E477C0"/>
    <w:rsid w:val="00E500DD"/>
    <w:rsid w:val="00E5242D"/>
    <w:rsid w:val="00E53326"/>
    <w:rsid w:val="00E536B8"/>
    <w:rsid w:val="00E54ADA"/>
    <w:rsid w:val="00E55234"/>
    <w:rsid w:val="00E57BC0"/>
    <w:rsid w:val="00E60AAE"/>
    <w:rsid w:val="00E6199D"/>
    <w:rsid w:val="00E61A82"/>
    <w:rsid w:val="00E62401"/>
    <w:rsid w:val="00E62D8A"/>
    <w:rsid w:val="00E63091"/>
    <w:rsid w:val="00E634B6"/>
    <w:rsid w:val="00E63582"/>
    <w:rsid w:val="00E6375A"/>
    <w:rsid w:val="00E64A6F"/>
    <w:rsid w:val="00E6784C"/>
    <w:rsid w:val="00E73036"/>
    <w:rsid w:val="00E73097"/>
    <w:rsid w:val="00E73F51"/>
    <w:rsid w:val="00E759C8"/>
    <w:rsid w:val="00E772F5"/>
    <w:rsid w:val="00E80E8C"/>
    <w:rsid w:val="00E817C8"/>
    <w:rsid w:val="00E8308F"/>
    <w:rsid w:val="00E83C68"/>
    <w:rsid w:val="00E8442C"/>
    <w:rsid w:val="00E844FC"/>
    <w:rsid w:val="00E84F85"/>
    <w:rsid w:val="00E85DAE"/>
    <w:rsid w:val="00E879D2"/>
    <w:rsid w:val="00E91351"/>
    <w:rsid w:val="00E92647"/>
    <w:rsid w:val="00E95A36"/>
    <w:rsid w:val="00E97F9B"/>
    <w:rsid w:val="00EA0561"/>
    <w:rsid w:val="00EA092D"/>
    <w:rsid w:val="00EA1DD4"/>
    <w:rsid w:val="00EA27EB"/>
    <w:rsid w:val="00EA432D"/>
    <w:rsid w:val="00EA5822"/>
    <w:rsid w:val="00EA5C7A"/>
    <w:rsid w:val="00EA6E52"/>
    <w:rsid w:val="00EA750A"/>
    <w:rsid w:val="00EB0942"/>
    <w:rsid w:val="00EB2531"/>
    <w:rsid w:val="00EB49AF"/>
    <w:rsid w:val="00EB4D07"/>
    <w:rsid w:val="00EB5B09"/>
    <w:rsid w:val="00EB6E13"/>
    <w:rsid w:val="00EB79EA"/>
    <w:rsid w:val="00EC17ED"/>
    <w:rsid w:val="00EC1EFB"/>
    <w:rsid w:val="00EC4C98"/>
    <w:rsid w:val="00EC6F35"/>
    <w:rsid w:val="00ED1744"/>
    <w:rsid w:val="00ED3305"/>
    <w:rsid w:val="00ED4C8F"/>
    <w:rsid w:val="00ED7819"/>
    <w:rsid w:val="00ED7D33"/>
    <w:rsid w:val="00EE0B84"/>
    <w:rsid w:val="00EE1446"/>
    <w:rsid w:val="00EE233B"/>
    <w:rsid w:val="00EE233F"/>
    <w:rsid w:val="00EE2CD4"/>
    <w:rsid w:val="00EE4C5D"/>
    <w:rsid w:val="00EE526C"/>
    <w:rsid w:val="00EE57ED"/>
    <w:rsid w:val="00EE73EB"/>
    <w:rsid w:val="00EF0F7A"/>
    <w:rsid w:val="00EF10A9"/>
    <w:rsid w:val="00EF4399"/>
    <w:rsid w:val="00EF5043"/>
    <w:rsid w:val="00EF78A0"/>
    <w:rsid w:val="00F00720"/>
    <w:rsid w:val="00F01F8E"/>
    <w:rsid w:val="00F0257C"/>
    <w:rsid w:val="00F02A73"/>
    <w:rsid w:val="00F0312F"/>
    <w:rsid w:val="00F03664"/>
    <w:rsid w:val="00F03F4A"/>
    <w:rsid w:val="00F04ABF"/>
    <w:rsid w:val="00F057EA"/>
    <w:rsid w:val="00F05D17"/>
    <w:rsid w:val="00F12672"/>
    <w:rsid w:val="00F12BF3"/>
    <w:rsid w:val="00F13447"/>
    <w:rsid w:val="00F13579"/>
    <w:rsid w:val="00F13755"/>
    <w:rsid w:val="00F168AD"/>
    <w:rsid w:val="00F178FB"/>
    <w:rsid w:val="00F211C9"/>
    <w:rsid w:val="00F2353E"/>
    <w:rsid w:val="00F23972"/>
    <w:rsid w:val="00F23A15"/>
    <w:rsid w:val="00F26D84"/>
    <w:rsid w:val="00F27152"/>
    <w:rsid w:val="00F27CC3"/>
    <w:rsid w:val="00F3057C"/>
    <w:rsid w:val="00F31EAF"/>
    <w:rsid w:val="00F325DD"/>
    <w:rsid w:val="00F32C42"/>
    <w:rsid w:val="00F32CF0"/>
    <w:rsid w:val="00F32DD5"/>
    <w:rsid w:val="00F3325F"/>
    <w:rsid w:val="00F338FC"/>
    <w:rsid w:val="00F34B97"/>
    <w:rsid w:val="00F34C59"/>
    <w:rsid w:val="00F35339"/>
    <w:rsid w:val="00F3614B"/>
    <w:rsid w:val="00F37656"/>
    <w:rsid w:val="00F40232"/>
    <w:rsid w:val="00F408C2"/>
    <w:rsid w:val="00F40BD5"/>
    <w:rsid w:val="00F40F81"/>
    <w:rsid w:val="00F4193B"/>
    <w:rsid w:val="00F422F0"/>
    <w:rsid w:val="00F44AA4"/>
    <w:rsid w:val="00F454B1"/>
    <w:rsid w:val="00F47CE0"/>
    <w:rsid w:val="00F50100"/>
    <w:rsid w:val="00F508B7"/>
    <w:rsid w:val="00F50E35"/>
    <w:rsid w:val="00F542EA"/>
    <w:rsid w:val="00F549CF"/>
    <w:rsid w:val="00F564BD"/>
    <w:rsid w:val="00F572CE"/>
    <w:rsid w:val="00F60F8C"/>
    <w:rsid w:val="00F612DA"/>
    <w:rsid w:val="00F61494"/>
    <w:rsid w:val="00F61841"/>
    <w:rsid w:val="00F63D5B"/>
    <w:rsid w:val="00F64CBA"/>
    <w:rsid w:val="00F67A20"/>
    <w:rsid w:val="00F7002A"/>
    <w:rsid w:val="00F7034A"/>
    <w:rsid w:val="00F703C6"/>
    <w:rsid w:val="00F7127D"/>
    <w:rsid w:val="00F713D1"/>
    <w:rsid w:val="00F71916"/>
    <w:rsid w:val="00F71EAA"/>
    <w:rsid w:val="00F733F5"/>
    <w:rsid w:val="00F8027F"/>
    <w:rsid w:val="00F802B5"/>
    <w:rsid w:val="00F803B8"/>
    <w:rsid w:val="00F8336A"/>
    <w:rsid w:val="00F845A9"/>
    <w:rsid w:val="00F84951"/>
    <w:rsid w:val="00F8508E"/>
    <w:rsid w:val="00F86BAB"/>
    <w:rsid w:val="00F915A4"/>
    <w:rsid w:val="00F9162D"/>
    <w:rsid w:val="00F92286"/>
    <w:rsid w:val="00F93717"/>
    <w:rsid w:val="00F93C1D"/>
    <w:rsid w:val="00F94401"/>
    <w:rsid w:val="00F9483C"/>
    <w:rsid w:val="00F957B4"/>
    <w:rsid w:val="00F971E9"/>
    <w:rsid w:val="00FA27B7"/>
    <w:rsid w:val="00FA4E7C"/>
    <w:rsid w:val="00FA616D"/>
    <w:rsid w:val="00FA6A93"/>
    <w:rsid w:val="00FB019B"/>
    <w:rsid w:val="00FB3070"/>
    <w:rsid w:val="00FB4343"/>
    <w:rsid w:val="00FB5AC2"/>
    <w:rsid w:val="00FB6AF5"/>
    <w:rsid w:val="00FC012B"/>
    <w:rsid w:val="00FC09DB"/>
    <w:rsid w:val="00FC0AA0"/>
    <w:rsid w:val="00FC0E8E"/>
    <w:rsid w:val="00FC185B"/>
    <w:rsid w:val="00FC2211"/>
    <w:rsid w:val="00FC327B"/>
    <w:rsid w:val="00FC32C5"/>
    <w:rsid w:val="00FC3920"/>
    <w:rsid w:val="00FC4AC8"/>
    <w:rsid w:val="00FC4ACC"/>
    <w:rsid w:val="00FC6282"/>
    <w:rsid w:val="00FC6384"/>
    <w:rsid w:val="00FC6491"/>
    <w:rsid w:val="00FC6CAD"/>
    <w:rsid w:val="00FD0A90"/>
    <w:rsid w:val="00FD215B"/>
    <w:rsid w:val="00FD3BB2"/>
    <w:rsid w:val="00FD49A4"/>
    <w:rsid w:val="00FE064B"/>
    <w:rsid w:val="00FE1B52"/>
    <w:rsid w:val="00FE1CEF"/>
    <w:rsid w:val="00FE34DB"/>
    <w:rsid w:val="00FE5A2D"/>
    <w:rsid w:val="00FE6ACF"/>
    <w:rsid w:val="00FF1338"/>
    <w:rsid w:val="00FF2094"/>
    <w:rsid w:val="00FF2385"/>
    <w:rsid w:val="00FF2BB4"/>
    <w:rsid w:val="00FF37E3"/>
    <w:rsid w:val="00FF4372"/>
    <w:rsid w:val="00FF4F5E"/>
    <w:rsid w:val="00FF6A19"/>
    <w:rsid w:val="00FF6AAC"/>
    <w:rsid w:val="00FF6C01"/>
    <w:rsid w:val="00FF6C6E"/>
    <w:rsid w:val="00FF6D80"/>
    <w:rsid w:val="00FF73B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semiHidden/>
    <w:rsid w:val="00151A69"/>
    <w:pPr>
      <w:spacing w:after="120"/>
      <w:jc w:val="both"/>
    </w:pPr>
    <w:rPr>
      <w:sz w:val="24"/>
      <w:szCs w:val="24"/>
      <w:lang w:eastAsia="en-US"/>
    </w:rPr>
  </w:style>
  <w:style w:type="paragraph" w:styleId="Heading1">
    <w:name w:val="heading 1"/>
    <w:basedOn w:val="Normal"/>
    <w:next w:val="Normal"/>
    <w:link w:val="Heading1Char"/>
    <w:qFormat/>
    <w:rsid w:val="00885510"/>
    <w:pPr>
      <w:keepNext/>
      <w:numPr>
        <w:numId w:val="4"/>
      </w:numPr>
      <w:tabs>
        <w:tab w:val="clear" w:pos="1000"/>
        <w:tab w:val="num" w:pos="432"/>
      </w:tabs>
      <w:spacing w:before="240" w:after="240" w:line="276" w:lineRule="auto"/>
      <w:ind w:left="432"/>
      <w:outlineLvl w:val="0"/>
    </w:pPr>
    <w:rPr>
      <w:rFonts w:ascii="Segoe UI" w:hAnsi="Segoe UI" w:cs="Arial"/>
      <w:bCs/>
      <w:caps/>
      <w:kern w:val="32"/>
      <w:sz w:val="56"/>
      <w:szCs w:val="32"/>
    </w:rPr>
  </w:style>
  <w:style w:type="paragraph" w:styleId="Heading2">
    <w:name w:val="heading 2"/>
    <w:basedOn w:val="Normal"/>
    <w:next w:val="Normal"/>
    <w:link w:val="Heading2Char"/>
    <w:qFormat/>
    <w:rsid w:val="00A80712"/>
    <w:pPr>
      <w:keepNext/>
      <w:numPr>
        <w:ilvl w:val="1"/>
        <w:numId w:val="4"/>
      </w:numPr>
      <w:tabs>
        <w:tab w:val="clear" w:pos="860"/>
        <w:tab w:val="num" w:pos="576"/>
      </w:tabs>
      <w:spacing w:before="240" w:after="240" w:line="360" w:lineRule="auto"/>
      <w:ind w:left="578" w:hanging="578"/>
      <w:outlineLvl w:val="1"/>
    </w:pPr>
    <w:rPr>
      <w:rFonts w:cs="Arial"/>
      <w:b/>
      <w:bCs/>
      <w:iCs/>
      <w:sz w:val="28"/>
      <w:szCs w:val="28"/>
    </w:rPr>
  </w:style>
  <w:style w:type="paragraph" w:styleId="Heading3">
    <w:name w:val="heading 3"/>
    <w:basedOn w:val="Normal"/>
    <w:next w:val="Normal"/>
    <w:qFormat/>
    <w:rsid w:val="00A80712"/>
    <w:pPr>
      <w:keepNext/>
      <w:numPr>
        <w:ilvl w:val="2"/>
        <w:numId w:val="4"/>
      </w:numPr>
      <w:spacing w:before="240" w:after="240"/>
      <w:outlineLvl w:val="2"/>
    </w:pPr>
    <w:rPr>
      <w:rFonts w:cs="Arial"/>
      <w:b/>
      <w:bCs/>
      <w:szCs w:val="26"/>
    </w:rPr>
  </w:style>
  <w:style w:type="paragraph" w:styleId="Heading4">
    <w:name w:val="heading 4"/>
    <w:basedOn w:val="Normal"/>
    <w:next w:val="Normal"/>
    <w:link w:val="Heading4Char"/>
    <w:uiPriority w:val="9"/>
    <w:qFormat/>
    <w:rsid w:val="001F0542"/>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qFormat/>
    <w:rsid w:val="001F0542"/>
    <w:pPr>
      <w:numPr>
        <w:ilvl w:val="4"/>
        <w:numId w:val="4"/>
      </w:numPr>
      <w:spacing w:before="240" w:after="60"/>
      <w:outlineLvl w:val="4"/>
    </w:pPr>
    <w:rPr>
      <w:b/>
      <w:bCs/>
      <w:i/>
      <w:iCs/>
      <w:sz w:val="26"/>
      <w:szCs w:val="26"/>
    </w:rPr>
  </w:style>
  <w:style w:type="paragraph" w:styleId="Heading6">
    <w:name w:val="heading 6"/>
    <w:basedOn w:val="Default"/>
    <w:next w:val="Default"/>
    <w:qFormat/>
    <w:rsid w:val="001F0542"/>
    <w:pPr>
      <w:numPr>
        <w:ilvl w:val="5"/>
        <w:numId w:val="4"/>
      </w:numPr>
      <w:outlineLvl w:val="5"/>
    </w:pPr>
    <w:rPr>
      <w:color w:val="auto"/>
    </w:rPr>
  </w:style>
  <w:style w:type="paragraph" w:styleId="Heading7">
    <w:name w:val="heading 7"/>
    <w:basedOn w:val="Normal"/>
    <w:next w:val="Normal"/>
    <w:qFormat/>
    <w:rsid w:val="001F0542"/>
    <w:pPr>
      <w:numPr>
        <w:ilvl w:val="6"/>
        <w:numId w:val="4"/>
      </w:numPr>
      <w:spacing w:before="240" w:after="60"/>
      <w:outlineLvl w:val="6"/>
    </w:pPr>
  </w:style>
  <w:style w:type="paragraph" w:styleId="Heading8">
    <w:name w:val="heading 8"/>
    <w:basedOn w:val="Normal"/>
    <w:next w:val="Normal"/>
    <w:qFormat/>
    <w:rsid w:val="001F0542"/>
    <w:pPr>
      <w:numPr>
        <w:ilvl w:val="7"/>
        <w:numId w:val="4"/>
      </w:numPr>
      <w:spacing w:before="240" w:after="60"/>
      <w:outlineLvl w:val="7"/>
    </w:pPr>
    <w:rPr>
      <w:i/>
      <w:iCs/>
    </w:rPr>
  </w:style>
  <w:style w:type="paragraph" w:styleId="Heading9">
    <w:name w:val="heading 9"/>
    <w:basedOn w:val="Normal"/>
    <w:next w:val="Normal"/>
    <w:qFormat/>
    <w:rsid w:val="001F0542"/>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semiHidden/>
    <w:rsid w:val="0092041E"/>
    <w:pPr>
      <w:autoSpaceDE w:val="0"/>
      <w:autoSpaceDN w:val="0"/>
      <w:adjustRightInd w:val="0"/>
    </w:pPr>
  </w:style>
  <w:style w:type="paragraph" w:styleId="BodyTextIndent">
    <w:name w:val="Body Text Indent"/>
    <w:basedOn w:val="Normal"/>
    <w:semiHidden/>
    <w:rsid w:val="0092041E"/>
    <w:pPr>
      <w:ind w:left="283"/>
    </w:pPr>
  </w:style>
  <w:style w:type="paragraph" w:customStyle="1" w:styleId="Default">
    <w:name w:val="Default"/>
    <w:rsid w:val="0092041E"/>
    <w:pPr>
      <w:autoSpaceDE w:val="0"/>
      <w:autoSpaceDN w:val="0"/>
      <w:adjustRightInd w:val="0"/>
    </w:pPr>
    <w:rPr>
      <w:color w:val="000000"/>
      <w:sz w:val="24"/>
      <w:szCs w:val="24"/>
      <w:lang w:val="en-US" w:eastAsia="en-US"/>
    </w:rPr>
  </w:style>
  <w:style w:type="paragraph" w:styleId="TOC1">
    <w:name w:val="toc 1"/>
    <w:basedOn w:val="Default"/>
    <w:next w:val="Default"/>
    <w:autoRedefine/>
    <w:uiPriority w:val="39"/>
    <w:qFormat/>
    <w:rsid w:val="00662AA1"/>
    <w:pPr>
      <w:tabs>
        <w:tab w:val="left" w:pos="480"/>
        <w:tab w:val="left" w:pos="960"/>
        <w:tab w:val="right" w:leader="dot" w:pos="9175"/>
      </w:tabs>
      <w:autoSpaceDE/>
      <w:autoSpaceDN/>
      <w:adjustRightInd/>
    </w:pPr>
    <w:rPr>
      <w:rFonts w:ascii="Segoe UI" w:hAnsi="Segoe UI" w:cs="Segoe UI"/>
      <w:b/>
      <w:bCs/>
      <w:noProof/>
      <w:color w:val="948A54" w:themeColor="background2" w:themeShade="80"/>
      <w:sz w:val="20"/>
      <w:szCs w:val="20"/>
      <w:lang w:val="en-AU"/>
    </w:rPr>
  </w:style>
  <w:style w:type="paragraph" w:styleId="Caption">
    <w:name w:val="caption"/>
    <w:basedOn w:val="Default"/>
    <w:next w:val="Default"/>
    <w:qFormat/>
    <w:rsid w:val="0092041E"/>
    <w:rPr>
      <w:color w:val="auto"/>
    </w:rPr>
  </w:style>
  <w:style w:type="paragraph" w:styleId="ListBullet">
    <w:name w:val="List Bullet"/>
    <w:basedOn w:val="Default"/>
    <w:next w:val="Default"/>
    <w:rsid w:val="0092041E"/>
    <w:rPr>
      <w:color w:val="auto"/>
    </w:rPr>
  </w:style>
  <w:style w:type="paragraph" w:styleId="List">
    <w:name w:val="List"/>
    <w:basedOn w:val="Default"/>
    <w:next w:val="Default"/>
    <w:semiHidden/>
    <w:rsid w:val="0092041E"/>
    <w:rPr>
      <w:color w:val="auto"/>
    </w:rPr>
  </w:style>
  <w:style w:type="paragraph" w:styleId="TableofAuthorities">
    <w:name w:val="table of authorities"/>
    <w:basedOn w:val="Normal"/>
    <w:next w:val="Normal"/>
    <w:semiHidden/>
    <w:rsid w:val="00CD4A73"/>
    <w:pPr>
      <w:ind w:left="240" w:hanging="240"/>
    </w:pPr>
  </w:style>
  <w:style w:type="paragraph" w:styleId="Header">
    <w:name w:val="header"/>
    <w:basedOn w:val="Normal"/>
    <w:rsid w:val="00716B5D"/>
    <w:pPr>
      <w:tabs>
        <w:tab w:val="center" w:pos="4320"/>
        <w:tab w:val="right" w:pos="8640"/>
      </w:tabs>
    </w:pPr>
  </w:style>
  <w:style w:type="paragraph" w:styleId="Footer">
    <w:name w:val="footer"/>
    <w:basedOn w:val="Normal"/>
    <w:link w:val="FooterChar"/>
    <w:uiPriority w:val="99"/>
    <w:rsid w:val="00716B5D"/>
    <w:pPr>
      <w:tabs>
        <w:tab w:val="center" w:pos="4320"/>
        <w:tab w:val="right" w:pos="8640"/>
      </w:tabs>
    </w:pPr>
  </w:style>
  <w:style w:type="character" w:styleId="PageNumber">
    <w:name w:val="page number"/>
    <w:basedOn w:val="DefaultParagraphFont"/>
    <w:rsid w:val="00716B5D"/>
  </w:style>
  <w:style w:type="paragraph" w:styleId="ListNumber">
    <w:name w:val="List Number"/>
    <w:basedOn w:val="Normal"/>
    <w:rsid w:val="00037DDF"/>
    <w:pPr>
      <w:numPr>
        <w:numId w:val="1"/>
      </w:numPr>
    </w:pPr>
  </w:style>
  <w:style w:type="paragraph" w:styleId="ListContinue">
    <w:name w:val="List Continue"/>
    <w:basedOn w:val="Normal"/>
    <w:semiHidden/>
    <w:rsid w:val="00037DDF"/>
    <w:pPr>
      <w:ind w:left="283"/>
    </w:pPr>
  </w:style>
  <w:style w:type="character" w:styleId="Hyperlink">
    <w:name w:val="Hyperlink"/>
    <w:basedOn w:val="DefaultParagraphFont"/>
    <w:semiHidden/>
    <w:rsid w:val="00037DDF"/>
    <w:rPr>
      <w:color w:val="0000FF"/>
      <w:u w:val="single"/>
    </w:rPr>
  </w:style>
  <w:style w:type="paragraph" w:styleId="BalloonText">
    <w:name w:val="Balloon Text"/>
    <w:basedOn w:val="Normal"/>
    <w:semiHidden/>
    <w:rsid w:val="002E3BE3"/>
    <w:rPr>
      <w:rFonts w:cs="Tahoma"/>
      <w:sz w:val="16"/>
      <w:szCs w:val="16"/>
    </w:rPr>
  </w:style>
  <w:style w:type="paragraph" w:styleId="TOC2">
    <w:name w:val="toc 2"/>
    <w:basedOn w:val="Normal"/>
    <w:next w:val="Normal"/>
    <w:autoRedefine/>
    <w:uiPriority w:val="39"/>
    <w:qFormat/>
    <w:rsid w:val="00662AA1"/>
    <w:pPr>
      <w:tabs>
        <w:tab w:val="left" w:pos="720"/>
        <w:tab w:val="right" w:leader="dot" w:pos="9175"/>
      </w:tabs>
      <w:spacing w:after="0"/>
    </w:pPr>
    <w:rPr>
      <w:rFonts w:ascii="Segoe UI" w:hAnsi="Segoe UI" w:cs="Segoe UI"/>
      <w:bCs/>
      <w:noProof/>
      <w:sz w:val="18"/>
      <w:szCs w:val="20"/>
    </w:rPr>
  </w:style>
  <w:style w:type="paragraph" w:styleId="TOC4">
    <w:name w:val="toc 4"/>
    <w:basedOn w:val="Normal"/>
    <w:next w:val="Normal"/>
    <w:autoRedefine/>
    <w:semiHidden/>
    <w:rsid w:val="00F50100"/>
    <w:pPr>
      <w:ind w:left="480"/>
    </w:pPr>
    <w:rPr>
      <w:sz w:val="20"/>
      <w:szCs w:val="20"/>
    </w:rPr>
  </w:style>
  <w:style w:type="paragraph" w:styleId="TOC3">
    <w:name w:val="toc 3"/>
    <w:basedOn w:val="Normal"/>
    <w:next w:val="Normal"/>
    <w:autoRedefine/>
    <w:uiPriority w:val="39"/>
    <w:semiHidden/>
    <w:qFormat/>
    <w:rsid w:val="00367BB3"/>
    <w:pPr>
      <w:tabs>
        <w:tab w:val="left" w:pos="1200"/>
        <w:tab w:val="right" w:leader="dot" w:pos="9175"/>
      </w:tabs>
      <w:ind w:left="240"/>
    </w:pPr>
    <w:rPr>
      <w:noProof/>
      <w:sz w:val="20"/>
      <w:szCs w:val="20"/>
    </w:rPr>
  </w:style>
  <w:style w:type="paragraph" w:styleId="TOC5">
    <w:name w:val="toc 5"/>
    <w:basedOn w:val="Normal"/>
    <w:next w:val="Normal"/>
    <w:autoRedefine/>
    <w:semiHidden/>
    <w:rsid w:val="00F50100"/>
    <w:pPr>
      <w:ind w:left="720"/>
    </w:pPr>
    <w:rPr>
      <w:sz w:val="20"/>
      <w:szCs w:val="20"/>
    </w:rPr>
  </w:style>
  <w:style w:type="paragraph" w:styleId="TOC6">
    <w:name w:val="toc 6"/>
    <w:basedOn w:val="Normal"/>
    <w:next w:val="Normal"/>
    <w:autoRedefine/>
    <w:semiHidden/>
    <w:rsid w:val="00F50100"/>
    <w:pPr>
      <w:ind w:left="960"/>
    </w:pPr>
    <w:rPr>
      <w:sz w:val="20"/>
      <w:szCs w:val="20"/>
    </w:rPr>
  </w:style>
  <w:style w:type="paragraph" w:styleId="TOC7">
    <w:name w:val="toc 7"/>
    <w:basedOn w:val="Normal"/>
    <w:next w:val="Normal"/>
    <w:autoRedefine/>
    <w:semiHidden/>
    <w:rsid w:val="00F50100"/>
    <w:pPr>
      <w:ind w:left="1200"/>
    </w:pPr>
    <w:rPr>
      <w:sz w:val="20"/>
      <w:szCs w:val="20"/>
    </w:rPr>
  </w:style>
  <w:style w:type="paragraph" w:styleId="TOC8">
    <w:name w:val="toc 8"/>
    <w:basedOn w:val="Normal"/>
    <w:next w:val="Normal"/>
    <w:autoRedefine/>
    <w:semiHidden/>
    <w:rsid w:val="00F50100"/>
    <w:pPr>
      <w:ind w:left="1440"/>
    </w:pPr>
    <w:rPr>
      <w:sz w:val="20"/>
      <w:szCs w:val="20"/>
    </w:rPr>
  </w:style>
  <w:style w:type="paragraph" w:styleId="TOC9">
    <w:name w:val="toc 9"/>
    <w:basedOn w:val="Normal"/>
    <w:next w:val="Normal"/>
    <w:autoRedefine/>
    <w:semiHidden/>
    <w:rsid w:val="00F50100"/>
    <w:pPr>
      <w:ind w:left="1680"/>
    </w:pPr>
    <w:rPr>
      <w:sz w:val="20"/>
      <w:szCs w:val="20"/>
    </w:rPr>
  </w:style>
  <w:style w:type="paragraph" w:customStyle="1" w:styleId="BSubsectionheading">
    <w:name w:val="B  Subsection heading"/>
    <w:basedOn w:val="Normal"/>
    <w:semiHidden/>
    <w:rsid w:val="006E47E6"/>
    <w:pPr>
      <w:keepNext/>
      <w:outlineLvl w:val="1"/>
    </w:pPr>
    <w:rPr>
      <w:rFonts w:ascii="Arial" w:hAnsi="Arial"/>
      <w:b/>
      <w:szCs w:val="20"/>
      <w:lang w:eastAsia="zh-CN"/>
    </w:rPr>
  </w:style>
  <w:style w:type="character" w:styleId="Strong">
    <w:name w:val="Strong"/>
    <w:basedOn w:val="DefaultParagraphFont"/>
    <w:qFormat/>
    <w:rsid w:val="006E47E6"/>
    <w:rPr>
      <w:b/>
    </w:rPr>
  </w:style>
  <w:style w:type="paragraph" w:customStyle="1" w:styleId="Mainheading">
    <w:name w:val="Main heading"/>
    <w:basedOn w:val="BSubsectionheading"/>
    <w:semiHidden/>
    <w:rsid w:val="006E47E6"/>
    <w:pPr>
      <w:jc w:val="center"/>
      <w:outlineLvl w:val="0"/>
    </w:pPr>
    <w:rPr>
      <w:rFonts w:ascii="Times New Roman" w:hAnsi="Times New Roman"/>
    </w:rPr>
  </w:style>
  <w:style w:type="paragraph" w:styleId="FootnoteText">
    <w:name w:val="footnote text"/>
    <w:basedOn w:val="Normal"/>
    <w:link w:val="FootnoteTextChar"/>
    <w:uiPriority w:val="99"/>
    <w:semiHidden/>
    <w:rsid w:val="006E47E6"/>
    <w:rPr>
      <w:sz w:val="20"/>
      <w:szCs w:val="20"/>
    </w:rPr>
  </w:style>
  <w:style w:type="character" w:styleId="FootnoteReference">
    <w:name w:val="footnote reference"/>
    <w:basedOn w:val="DefaultParagraphFont"/>
    <w:semiHidden/>
    <w:rsid w:val="006E47E6"/>
    <w:rPr>
      <w:vertAlign w:val="superscript"/>
    </w:rPr>
  </w:style>
  <w:style w:type="paragraph" w:customStyle="1" w:styleId="AllText">
    <w:name w:val="All Text"/>
    <w:basedOn w:val="Normal1"/>
    <w:link w:val="AllTextChar"/>
    <w:rsid w:val="00FB6AF5"/>
    <w:pPr>
      <w:spacing w:before="120"/>
    </w:pPr>
  </w:style>
  <w:style w:type="numbering" w:customStyle="1" w:styleId="Style1">
    <w:name w:val="Style1"/>
    <w:basedOn w:val="NoList"/>
    <w:semiHidden/>
    <w:rsid w:val="00A14469"/>
    <w:pPr>
      <w:numPr>
        <w:numId w:val="2"/>
      </w:numPr>
    </w:pPr>
  </w:style>
  <w:style w:type="paragraph" w:styleId="NormalWeb">
    <w:name w:val="Normal (Web)"/>
    <w:basedOn w:val="Normal"/>
    <w:rsid w:val="00B82BD7"/>
    <w:pPr>
      <w:spacing w:before="100" w:beforeAutospacing="1" w:after="100" w:afterAutospacing="1"/>
    </w:pPr>
    <w:rPr>
      <w:color w:val="000000"/>
    </w:rPr>
  </w:style>
  <w:style w:type="numbering" w:styleId="111111">
    <w:name w:val="Outline List 2"/>
    <w:basedOn w:val="NoList"/>
    <w:next w:val="NoList"/>
    <w:semiHidden/>
    <w:rsid w:val="005334B2"/>
    <w:pPr>
      <w:numPr>
        <w:numId w:val="3"/>
      </w:numPr>
    </w:pPr>
  </w:style>
  <w:style w:type="table" w:styleId="TableGrid">
    <w:name w:val="Table Grid"/>
    <w:basedOn w:val="TableNormal"/>
    <w:uiPriority w:val="59"/>
    <w:rsid w:val="00E17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AE1E22"/>
    <w:pPr>
      <w:shd w:val="clear" w:color="auto" w:fill="000080"/>
    </w:pPr>
    <w:rPr>
      <w:rFonts w:cs="Tahoma"/>
      <w:sz w:val="20"/>
      <w:szCs w:val="20"/>
    </w:rPr>
  </w:style>
  <w:style w:type="character" w:styleId="Emphasis">
    <w:name w:val="Emphasis"/>
    <w:basedOn w:val="DefaultParagraphFont"/>
    <w:qFormat/>
    <w:rsid w:val="001A5E93"/>
    <w:rPr>
      <w:i/>
      <w:iCs/>
    </w:rPr>
  </w:style>
  <w:style w:type="paragraph" w:styleId="PlainText">
    <w:name w:val="Plain Text"/>
    <w:basedOn w:val="Normal"/>
    <w:semiHidden/>
    <w:rsid w:val="00FF4F5E"/>
    <w:rPr>
      <w:rFonts w:ascii="Courier New" w:hAnsi="Courier New" w:cs="Courier New"/>
      <w:sz w:val="20"/>
      <w:szCs w:val="20"/>
      <w:lang w:eastAsia="en-AU"/>
    </w:rPr>
  </w:style>
  <w:style w:type="character" w:styleId="CommentReference">
    <w:name w:val="annotation reference"/>
    <w:basedOn w:val="DefaultParagraphFont"/>
    <w:uiPriority w:val="99"/>
    <w:semiHidden/>
    <w:unhideWhenUsed/>
    <w:rsid w:val="008A3583"/>
    <w:rPr>
      <w:sz w:val="16"/>
      <w:szCs w:val="16"/>
    </w:rPr>
  </w:style>
  <w:style w:type="character" w:customStyle="1" w:styleId="AllTextChar">
    <w:name w:val="All Text Char"/>
    <w:basedOn w:val="NORMALChar"/>
    <w:link w:val="AllText"/>
    <w:rsid w:val="00FB6AF5"/>
    <w:rPr>
      <w:sz w:val="24"/>
      <w:szCs w:val="28"/>
      <w:lang w:val="en-AU" w:eastAsia="en-US" w:bidi="ar-SA"/>
    </w:rPr>
  </w:style>
  <w:style w:type="paragraph" w:customStyle="1" w:styleId="xl32">
    <w:name w:val="xl32"/>
    <w:basedOn w:val="Normal"/>
    <w:rsid w:val="003E68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18"/>
      <w:szCs w:val="18"/>
    </w:rPr>
  </w:style>
  <w:style w:type="paragraph" w:styleId="CommentText">
    <w:name w:val="annotation text"/>
    <w:basedOn w:val="Normal"/>
    <w:link w:val="CommentTextChar"/>
    <w:uiPriority w:val="99"/>
    <w:unhideWhenUsed/>
    <w:rsid w:val="00376C63"/>
    <w:rPr>
      <w:sz w:val="20"/>
      <w:szCs w:val="20"/>
    </w:rPr>
  </w:style>
  <w:style w:type="character" w:customStyle="1" w:styleId="CommentTextChar">
    <w:name w:val="Comment Text Char"/>
    <w:basedOn w:val="DefaultParagraphFont"/>
    <w:link w:val="CommentText"/>
    <w:uiPriority w:val="99"/>
    <w:rsid w:val="00376C63"/>
    <w:rPr>
      <w:rFonts w:ascii="Tahoma" w:hAnsi="Tahoma"/>
      <w:lang w:val="en-AU" w:eastAsia="en-US" w:bidi="ar-SA"/>
    </w:rPr>
  </w:style>
  <w:style w:type="paragraph" w:styleId="ListParagraph">
    <w:name w:val="List Paragraph"/>
    <w:basedOn w:val="Normal"/>
    <w:uiPriority w:val="34"/>
    <w:qFormat/>
    <w:rsid w:val="00355988"/>
    <w:pPr>
      <w:ind w:left="720"/>
    </w:pPr>
  </w:style>
  <w:style w:type="character" w:customStyle="1" w:styleId="Heading4Char">
    <w:name w:val="Heading 4 Char"/>
    <w:basedOn w:val="DefaultParagraphFont"/>
    <w:link w:val="Heading4"/>
    <w:uiPriority w:val="9"/>
    <w:rsid w:val="00482B87"/>
    <w:rPr>
      <w:rFonts w:ascii="Calibri" w:hAnsi="Calibri"/>
      <w:b/>
      <w:bCs/>
      <w:sz w:val="28"/>
      <w:szCs w:val="28"/>
      <w:lang w:eastAsia="en-US"/>
    </w:rPr>
  </w:style>
  <w:style w:type="character" w:styleId="FollowedHyperlink">
    <w:name w:val="FollowedHyperlink"/>
    <w:basedOn w:val="DefaultParagraphFont"/>
    <w:semiHidden/>
    <w:rsid w:val="00712324"/>
    <w:rPr>
      <w:color w:val="800080"/>
      <w:u w:val="single"/>
    </w:rPr>
  </w:style>
  <w:style w:type="paragraph" w:customStyle="1" w:styleId="Normal1">
    <w:name w:val="Normal1"/>
    <w:basedOn w:val="Normal"/>
    <w:link w:val="NORMALChar"/>
    <w:rsid w:val="008D488A"/>
    <w:pPr>
      <w:spacing w:after="240" w:line="360" w:lineRule="auto"/>
    </w:pPr>
    <w:rPr>
      <w:szCs w:val="28"/>
    </w:rPr>
  </w:style>
  <w:style w:type="character" w:customStyle="1" w:styleId="NORMALChar">
    <w:name w:val="NORMAL Char"/>
    <w:basedOn w:val="DefaultParagraphFont"/>
    <w:link w:val="Normal1"/>
    <w:rsid w:val="008D488A"/>
    <w:rPr>
      <w:sz w:val="24"/>
      <w:szCs w:val="28"/>
      <w:lang w:val="en-AU" w:eastAsia="en-US" w:bidi="ar-SA"/>
    </w:rPr>
  </w:style>
  <w:style w:type="paragraph" w:customStyle="1" w:styleId="FigureCaption">
    <w:name w:val="Figure Caption"/>
    <w:basedOn w:val="Normal1"/>
    <w:link w:val="FigureCaptionChar"/>
    <w:rsid w:val="00540726"/>
    <w:pPr>
      <w:spacing w:after="0" w:line="240" w:lineRule="auto"/>
    </w:pPr>
    <w:rPr>
      <w:b/>
      <w:sz w:val="20"/>
      <w:szCs w:val="20"/>
    </w:rPr>
  </w:style>
  <w:style w:type="character" w:customStyle="1" w:styleId="FigureCaptionChar">
    <w:name w:val="Figure Caption Char"/>
    <w:basedOn w:val="NORMALChar"/>
    <w:link w:val="FigureCaption"/>
    <w:rsid w:val="00540726"/>
    <w:rPr>
      <w:b/>
      <w:sz w:val="24"/>
      <w:szCs w:val="28"/>
      <w:lang w:val="en-AU" w:eastAsia="en-US" w:bidi="ar-SA"/>
    </w:rPr>
  </w:style>
  <w:style w:type="character" w:customStyle="1" w:styleId="EmailStyle63">
    <w:name w:val="EmailStyle63"/>
    <w:basedOn w:val="DefaultParagraphFont"/>
    <w:semiHidden/>
    <w:rsid w:val="006648F9"/>
    <w:rPr>
      <w:rFonts w:ascii="Arial" w:hAnsi="Arial" w:cs="Arial"/>
      <w:color w:val="auto"/>
      <w:sz w:val="20"/>
      <w:szCs w:val="20"/>
    </w:rPr>
  </w:style>
  <w:style w:type="paragraph" w:styleId="BodyText2">
    <w:name w:val="Body Text 2"/>
    <w:basedOn w:val="Normal"/>
    <w:semiHidden/>
    <w:rsid w:val="00E1359C"/>
    <w:pPr>
      <w:spacing w:line="480" w:lineRule="auto"/>
    </w:pPr>
  </w:style>
  <w:style w:type="paragraph" w:styleId="CommentSubject">
    <w:name w:val="annotation subject"/>
    <w:basedOn w:val="CommentText"/>
    <w:next w:val="CommentText"/>
    <w:semiHidden/>
    <w:rsid w:val="00EC4C98"/>
    <w:rPr>
      <w:b/>
      <w:bCs/>
    </w:rPr>
  </w:style>
  <w:style w:type="paragraph" w:customStyle="1" w:styleId="Normal10">
    <w:name w:val="Normal1"/>
    <w:basedOn w:val="Normal"/>
    <w:rsid w:val="001F1F0D"/>
    <w:pPr>
      <w:spacing w:after="240" w:line="360" w:lineRule="auto"/>
    </w:pPr>
    <w:rPr>
      <w:szCs w:val="28"/>
    </w:rPr>
  </w:style>
  <w:style w:type="character" w:customStyle="1" w:styleId="FooterChar">
    <w:name w:val="Footer Char"/>
    <w:basedOn w:val="DefaultParagraphFont"/>
    <w:link w:val="Footer"/>
    <w:uiPriority w:val="99"/>
    <w:rsid w:val="00566C04"/>
    <w:rPr>
      <w:sz w:val="24"/>
      <w:szCs w:val="24"/>
      <w:lang w:eastAsia="en-US"/>
    </w:rPr>
  </w:style>
  <w:style w:type="paragraph" w:styleId="NoSpacing">
    <w:name w:val="No Spacing"/>
    <w:uiPriority w:val="1"/>
    <w:qFormat/>
    <w:rsid w:val="00FC3920"/>
    <w:pPr>
      <w:jc w:val="both"/>
    </w:pPr>
    <w:rPr>
      <w:sz w:val="24"/>
      <w:szCs w:val="24"/>
      <w:lang w:eastAsia="en-US"/>
    </w:rPr>
  </w:style>
  <w:style w:type="paragraph" w:customStyle="1" w:styleId="PdeTtext">
    <w:name w:val="PdeT text"/>
    <w:basedOn w:val="BodyText"/>
    <w:link w:val="PdeTtextChar"/>
    <w:uiPriority w:val="99"/>
    <w:rsid w:val="007A28C6"/>
    <w:pPr>
      <w:autoSpaceDE/>
      <w:autoSpaceDN/>
      <w:adjustRightInd/>
      <w:spacing w:line="260" w:lineRule="exact"/>
    </w:pPr>
    <w:rPr>
      <w:rFonts w:ascii="Calibri" w:hAnsi="Calibri"/>
      <w:b/>
      <w:sz w:val="22"/>
      <w:szCs w:val="22"/>
    </w:rPr>
  </w:style>
  <w:style w:type="character" w:customStyle="1" w:styleId="PdeTtextChar">
    <w:name w:val="PdeT text Char"/>
    <w:basedOn w:val="DefaultParagraphFont"/>
    <w:link w:val="PdeTtext"/>
    <w:uiPriority w:val="99"/>
    <w:locked/>
    <w:rsid w:val="007A28C6"/>
    <w:rPr>
      <w:rFonts w:ascii="Calibri" w:hAnsi="Calibri"/>
      <w:b/>
      <w:sz w:val="22"/>
      <w:szCs w:val="22"/>
      <w:lang w:eastAsia="en-US"/>
    </w:rPr>
  </w:style>
  <w:style w:type="character" w:customStyle="1" w:styleId="Heading1Char">
    <w:name w:val="Heading 1 Char"/>
    <w:basedOn w:val="DefaultParagraphFont"/>
    <w:link w:val="Heading1"/>
    <w:rsid w:val="00885510"/>
    <w:rPr>
      <w:rFonts w:ascii="Segoe UI" w:hAnsi="Segoe UI" w:cs="Arial"/>
      <w:bCs/>
      <w:caps/>
      <w:kern w:val="32"/>
      <w:sz w:val="56"/>
      <w:szCs w:val="32"/>
      <w:lang w:eastAsia="en-US"/>
    </w:rPr>
  </w:style>
  <w:style w:type="character" w:customStyle="1" w:styleId="Heading2Char">
    <w:name w:val="Heading 2 Char"/>
    <w:basedOn w:val="DefaultParagraphFont"/>
    <w:link w:val="Heading2"/>
    <w:rsid w:val="00885510"/>
    <w:rPr>
      <w:rFonts w:cs="Arial"/>
      <w:b/>
      <w:bCs/>
      <w:iCs/>
      <w:sz w:val="28"/>
      <w:szCs w:val="28"/>
      <w:lang w:eastAsia="en-US"/>
    </w:rPr>
  </w:style>
  <w:style w:type="paragraph" w:styleId="TOCHeading">
    <w:name w:val="TOC Heading"/>
    <w:basedOn w:val="Heading1"/>
    <w:next w:val="Normal"/>
    <w:uiPriority w:val="39"/>
    <w:semiHidden/>
    <w:unhideWhenUsed/>
    <w:qFormat/>
    <w:rsid w:val="00FA4E7C"/>
    <w:pPr>
      <w:keepLines/>
      <w:numPr>
        <w:numId w:val="0"/>
      </w:numPr>
      <w:spacing w:before="480" w:after="0"/>
      <w:jc w:val="left"/>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RPChapterHeading">
    <w:name w:val="RPChapterHeading"/>
    <w:basedOn w:val="Heading1"/>
    <w:autoRedefine/>
    <w:qFormat/>
    <w:rsid w:val="003B3014"/>
    <w:rPr>
      <w:rFonts w:cs="Segoe UI"/>
      <w:caps w:val="0"/>
      <w:noProof/>
      <w:color w:val="FFFFFF" w:themeColor="background1"/>
      <w:lang w:eastAsia="en-AU"/>
    </w:rPr>
  </w:style>
  <w:style w:type="paragraph" w:customStyle="1" w:styleId="RPSubChapterHeading">
    <w:name w:val="RPSubChapterHeading"/>
    <w:basedOn w:val="Heading2"/>
    <w:autoRedefine/>
    <w:qFormat/>
    <w:rsid w:val="003B3014"/>
    <w:pPr>
      <w:tabs>
        <w:tab w:val="clear" w:pos="576"/>
        <w:tab w:val="num" w:pos="284"/>
      </w:tabs>
      <w:spacing w:after="0"/>
      <w:ind w:left="426"/>
    </w:pPr>
    <w:rPr>
      <w:rFonts w:ascii="Segoe UI" w:hAnsi="Segoe UI" w:cs="Segoe UI"/>
      <w:b w:val="0"/>
      <w:color w:val="948A54" w:themeColor="background2" w:themeShade="80"/>
      <w:sz w:val="40"/>
      <w:szCs w:val="40"/>
    </w:rPr>
  </w:style>
  <w:style w:type="character" w:customStyle="1" w:styleId="FootnoteTextChar">
    <w:name w:val="Footnote Text Char"/>
    <w:basedOn w:val="DefaultParagraphFont"/>
    <w:link w:val="FootnoteText"/>
    <w:uiPriority w:val="99"/>
    <w:semiHidden/>
    <w:rsid w:val="00990DF3"/>
    <w:rPr>
      <w:lang w:eastAsia="en-US"/>
    </w:rPr>
  </w:style>
  <w:style w:type="paragraph" w:styleId="Revision">
    <w:name w:val="Revision"/>
    <w:hidden/>
    <w:uiPriority w:val="99"/>
    <w:semiHidden/>
    <w:rsid w:val="008471B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semiHidden/>
    <w:rsid w:val="00151A69"/>
    <w:pPr>
      <w:spacing w:after="120"/>
      <w:jc w:val="both"/>
    </w:pPr>
    <w:rPr>
      <w:sz w:val="24"/>
      <w:szCs w:val="24"/>
      <w:lang w:eastAsia="en-US"/>
    </w:rPr>
  </w:style>
  <w:style w:type="paragraph" w:styleId="Heading1">
    <w:name w:val="heading 1"/>
    <w:basedOn w:val="Normal"/>
    <w:next w:val="Normal"/>
    <w:link w:val="Heading1Char"/>
    <w:qFormat/>
    <w:rsid w:val="00885510"/>
    <w:pPr>
      <w:keepNext/>
      <w:numPr>
        <w:numId w:val="4"/>
      </w:numPr>
      <w:tabs>
        <w:tab w:val="clear" w:pos="1000"/>
        <w:tab w:val="num" w:pos="432"/>
      </w:tabs>
      <w:spacing w:before="240" w:after="240" w:line="276" w:lineRule="auto"/>
      <w:ind w:left="432"/>
      <w:outlineLvl w:val="0"/>
    </w:pPr>
    <w:rPr>
      <w:rFonts w:ascii="Segoe UI" w:hAnsi="Segoe UI" w:cs="Arial"/>
      <w:bCs/>
      <w:caps/>
      <w:kern w:val="32"/>
      <w:sz w:val="56"/>
      <w:szCs w:val="32"/>
    </w:rPr>
  </w:style>
  <w:style w:type="paragraph" w:styleId="Heading2">
    <w:name w:val="heading 2"/>
    <w:basedOn w:val="Normal"/>
    <w:next w:val="Normal"/>
    <w:link w:val="Heading2Char"/>
    <w:qFormat/>
    <w:rsid w:val="00A80712"/>
    <w:pPr>
      <w:keepNext/>
      <w:numPr>
        <w:ilvl w:val="1"/>
        <w:numId w:val="4"/>
      </w:numPr>
      <w:tabs>
        <w:tab w:val="clear" w:pos="860"/>
        <w:tab w:val="num" w:pos="576"/>
      </w:tabs>
      <w:spacing w:before="240" w:after="240" w:line="360" w:lineRule="auto"/>
      <w:ind w:left="578" w:hanging="578"/>
      <w:outlineLvl w:val="1"/>
    </w:pPr>
    <w:rPr>
      <w:rFonts w:cs="Arial"/>
      <w:b/>
      <w:bCs/>
      <w:iCs/>
      <w:sz w:val="28"/>
      <w:szCs w:val="28"/>
    </w:rPr>
  </w:style>
  <w:style w:type="paragraph" w:styleId="Heading3">
    <w:name w:val="heading 3"/>
    <w:basedOn w:val="Normal"/>
    <w:next w:val="Normal"/>
    <w:qFormat/>
    <w:rsid w:val="00A80712"/>
    <w:pPr>
      <w:keepNext/>
      <w:numPr>
        <w:ilvl w:val="2"/>
        <w:numId w:val="4"/>
      </w:numPr>
      <w:spacing w:before="240" w:after="240"/>
      <w:outlineLvl w:val="2"/>
    </w:pPr>
    <w:rPr>
      <w:rFonts w:cs="Arial"/>
      <w:b/>
      <w:bCs/>
      <w:szCs w:val="26"/>
    </w:rPr>
  </w:style>
  <w:style w:type="paragraph" w:styleId="Heading4">
    <w:name w:val="heading 4"/>
    <w:basedOn w:val="Normal"/>
    <w:next w:val="Normal"/>
    <w:link w:val="Heading4Char"/>
    <w:uiPriority w:val="9"/>
    <w:qFormat/>
    <w:rsid w:val="001F0542"/>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qFormat/>
    <w:rsid w:val="001F0542"/>
    <w:pPr>
      <w:numPr>
        <w:ilvl w:val="4"/>
        <w:numId w:val="4"/>
      </w:numPr>
      <w:spacing w:before="240" w:after="60"/>
      <w:outlineLvl w:val="4"/>
    </w:pPr>
    <w:rPr>
      <w:b/>
      <w:bCs/>
      <w:i/>
      <w:iCs/>
      <w:sz w:val="26"/>
      <w:szCs w:val="26"/>
    </w:rPr>
  </w:style>
  <w:style w:type="paragraph" w:styleId="Heading6">
    <w:name w:val="heading 6"/>
    <w:basedOn w:val="Default"/>
    <w:next w:val="Default"/>
    <w:qFormat/>
    <w:rsid w:val="001F0542"/>
    <w:pPr>
      <w:numPr>
        <w:ilvl w:val="5"/>
        <w:numId w:val="4"/>
      </w:numPr>
      <w:outlineLvl w:val="5"/>
    </w:pPr>
    <w:rPr>
      <w:color w:val="auto"/>
    </w:rPr>
  </w:style>
  <w:style w:type="paragraph" w:styleId="Heading7">
    <w:name w:val="heading 7"/>
    <w:basedOn w:val="Normal"/>
    <w:next w:val="Normal"/>
    <w:qFormat/>
    <w:rsid w:val="001F0542"/>
    <w:pPr>
      <w:numPr>
        <w:ilvl w:val="6"/>
        <w:numId w:val="4"/>
      </w:numPr>
      <w:spacing w:before="240" w:after="60"/>
      <w:outlineLvl w:val="6"/>
    </w:pPr>
  </w:style>
  <w:style w:type="paragraph" w:styleId="Heading8">
    <w:name w:val="heading 8"/>
    <w:basedOn w:val="Normal"/>
    <w:next w:val="Normal"/>
    <w:qFormat/>
    <w:rsid w:val="001F0542"/>
    <w:pPr>
      <w:numPr>
        <w:ilvl w:val="7"/>
        <w:numId w:val="4"/>
      </w:numPr>
      <w:spacing w:before="240" w:after="60"/>
      <w:outlineLvl w:val="7"/>
    </w:pPr>
    <w:rPr>
      <w:i/>
      <w:iCs/>
    </w:rPr>
  </w:style>
  <w:style w:type="paragraph" w:styleId="Heading9">
    <w:name w:val="heading 9"/>
    <w:basedOn w:val="Normal"/>
    <w:next w:val="Normal"/>
    <w:qFormat/>
    <w:rsid w:val="001F0542"/>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semiHidden/>
    <w:rsid w:val="0092041E"/>
    <w:pPr>
      <w:autoSpaceDE w:val="0"/>
      <w:autoSpaceDN w:val="0"/>
      <w:adjustRightInd w:val="0"/>
    </w:pPr>
  </w:style>
  <w:style w:type="paragraph" w:styleId="BodyTextIndent">
    <w:name w:val="Body Text Indent"/>
    <w:basedOn w:val="Normal"/>
    <w:semiHidden/>
    <w:rsid w:val="0092041E"/>
    <w:pPr>
      <w:ind w:left="283"/>
    </w:pPr>
  </w:style>
  <w:style w:type="paragraph" w:customStyle="1" w:styleId="Default">
    <w:name w:val="Default"/>
    <w:rsid w:val="0092041E"/>
    <w:pPr>
      <w:autoSpaceDE w:val="0"/>
      <w:autoSpaceDN w:val="0"/>
      <w:adjustRightInd w:val="0"/>
    </w:pPr>
    <w:rPr>
      <w:color w:val="000000"/>
      <w:sz w:val="24"/>
      <w:szCs w:val="24"/>
      <w:lang w:val="en-US" w:eastAsia="en-US"/>
    </w:rPr>
  </w:style>
  <w:style w:type="paragraph" w:styleId="TOC1">
    <w:name w:val="toc 1"/>
    <w:basedOn w:val="Default"/>
    <w:next w:val="Default"/>
    <w:autoRedefine/>
    <w:uiPriority w:val="39"/>
    <w:qFormat/>
    <w:rsid w:val="00662AA1"/>
    <w:pPr>
      <w:tabs>
        <w:tab w:val="left" w:pos="480"/>
        <w:tab w:val="left" w:pos="960"/>
        <w:tab w:val="right" w:leader="dot" w:pos="9175"/>
      </w:tabs>
      <w:autoSpaceDE/>
      <w:autoSpaceDN/>
      <w:adjustRightInd/>
    </w:pPr>
    <w:rPr>
      <w:rFonts w:ascii="Segoe UI" w:hAnsi="Segoe UI" w:cs="Segoe UI"/>
      <w:b/>
      <w:bCs/>
      <w:noProof/>
      <w:color w:val="948A54" w:themeColor="background2" w:themeShade="80"/>
      <w:sz w:val="20"/>
      <w:szCs w:val="20"/>
      <w:lang w:val="en-AU"/>
    </w:rPr>
  </w:style>
  <w:style w:type="paragraph" w:styleId="Caption">
    <w:name w:val="caption"/>
    <w:basedOn w:val="Default"/>
    <w:next w:val="Default"/>
    <w:qFormat/>
    <w:rsid w:val="0092041E"/>
    <w:rPr>
      <w:color w:val="auto"/>
    </w:rPr>
  </w:style>
  <w:style w:type="paragraph" w:styleId="ListBullet">
    <w:name w:val="List Bullet"/>
    <w:basedOn w:val="Default"/>
    <w:next w:val="Default"/>
    <w:rsid w:val="0092041E"/>
    <w:rPr>
      <w:color w:val="auto"/>
    </w:rPr>
  </w:style>
  <w:style w:type="paragraph" w:styleId="List">
    <w:name w:val="List"/>
    <w:basedOn w:val="Default"/>
    <w:next w:val="Default"/>
    <w:semiHidden/>
    <w:rsid w:val="0092041E"/>
    <w:rPr>
      <w:color w:val="auto"/>
    </w:rPr>
  </w:style>
  <w:style w:type="paragraph" w:styleId="TableofAuthorities">
    <w:name w:val="table of authorities"/>
    <w:basedOn w:val="Normal"/>
    <w:next w:val="Normal"/>
    <w:semiHidden/>
    <w:rsid w:val="00CD4A73"/>
    <w:pPr>
      <w:ind w:left="240" w:hanging="240"/>
    </w:pPr>
  </w:style>
  <w:style w:type="paragraph" w:styleId="Header">
    <w:name w:val="header"/>
    <w:basedOn w:val="Normal"/>
    <w:rsid w:val="00716B5D"/>
    <w:pPr>
      <w:tabs>
        <w:tab w:val="center" w:pos="4320"/>
        <w:tab w:val="right" w:pos="8640"/>
      </w:tabs>
    </w:pPr>
  </w:style>
  <w:style w:type="paragraph" w:styleId="Footer">
    <w:name w:val="footer"/>
    <w:basedOn w:val="Normal"/>
    <w:link w:val="FooterChar"/>
    <w:uiPriority w:val="99"/>
    <w:rsid w:val="00716B5D"/>
    <w:pPr>
      <w:tabs>
        <w:tab w:val="center" w:pos="4320"/>
        <w:tab w:val="right" w:pos="8640"/>
      </w:tabs>
    </w:pPr>
  </w:style>
  <w:style w:type="character" w:styleId="PageNumber">
    <w:name w:val="page number"/>
    <w:basedOn w:val="DefaultParagraphFont"/>
    <w:rsid w:val="00716B5D"/>
  </w:style>
  <w:style w:type="paragraph" w:styleId="ListNumber">
    <w:name w:val="List Number"/>
    <w:basedOn w:val="Normal"/>
    <w:rsid w:val="00037DDF"/>
    <w:pPr>
      <w:numPr>
        <w:numId w:val="1"/>
      </w:numPr>
    </w:pPr>
  </w:style>
  <w:style w:type="paragraph" w:styleId="ListContinue">
    <w:name w:val="List Continue"/>
    <w:basedOn w:val="Normal"/>
    <w:semiHidden/>
    <w:rsid w:val="00037DDF"/>
    <w:pPr>
      <w:ind w:left="283"/>
    </w:pPr>
  </w:style>
  <w:style w:type="character" w:styleId="Hyperlink">
    <w:name w:val="Hyperlink"/>
    <w:basedOn w:val="DefaultParagraphFont"/>
    <w:semiHidden/>
    <w:rsid w:val="00037DDF"/>
    <w:rPr>
      <w:color w:val="0000FF"/>
      <w:u w:val="single"/>
    </w:rPr>
  </w:style>
  <w:style w:type="paragraph" w:styleId="BalloonText">
    <w:name w:val="Balloon Text"/>
    <w:basedOn w:val="Normal"/>
    <w:semiHidden/>
    <w:rsid w:val="002E3BE3"/>
    <w:rPr>
      <w:rFonts w:cs="Tahoma"/>
      <w:sz w:val="16"/>
      <w:szCs w:val="16"/>
    </w:rPr>
  </w:style>
  <w:style w:type="paragraph" w:styleId="TOC2">
    <w:name w:val="toc 2"/>
    <w:basedOn w:val="Normal"/>
    <w:next w:val="Normal"/>
    <w:autoRedefine/>
    <w:uiPriority w:val="39"/>
    <w:qFormat/>
    <w:rsid w:val="00662AA1"/>
    <w:pPr>
      <w:tabs>
        <w:tab w:val="left" w:pos="720"/>
        <w:tab w:val="right" w:leader="dot" w:pos="9175"/>
      </w:tabs>
      <w:spacing w:after="0"/>
    </w:pPr>
    <w:rPr>
      <w:rFonts w:ascii="Segoe UI" w:hAnsi="Segoe UI" w:cs="Segoe UI"/>
      <w:bCs/>
      <w:noProof/>
      <w:sz w:val="18"/>
      <w:szCs w:val="20"/>
    </w:rPr>
  </w:style>
  <w:style w:type="paragraph" w:styleId="TOC4">
    <w:name w:val="toc 4"/>
    <w:basedOn w:val="Normal"/>
    <w:next w:val="Normal"/>
    <w:autoRedefine/>
    <w:semiHidden/>
    <w:rsid w:val="00F50100"/>
    <w:pPr>
      <w:ind w:left="480"/>
    </w:pPr>
    <w:rPr>
      <w:sz w:val="20"/>
      <w:szCs w:val="20"/>
    </w:rPr>
  </w:style>
  <w:style w:type="paragraph" w:styleId="TOC3">
    <w:name w:val="toc 3"/>
    <w:basedOn w:val="Normal"/>
    <w:next w:val="Normal"/>
    <w:autoRedefine/>
    <w:uiPriority w:val="39"/>
    <w:semiHidden/>
    <w:qFormat/>
    <w:rsid w:val="00367BB3"/>
    <w:pPr>
      <w:tabs>
        <w:tab w:val="left" w:pos="1200"/>
        <w:tab w:val="right" w:leader="dot" w:pos="9175"/>
      </w:tabs>
      <w:ind w:left="240"/>
    </w:pPr>
    <w:rPr>
      <w:noProof/>
      <w:sz w:val="20"/>
      <w:szCs w:val="20"/>
    </w:rPr>
  </w:style>
  <w:style w:type="paragraph" w:styleId="TOC5">
    <w:name w:val="toc 5"/>
    <w:basedOn w:val="Normal"/>
    <w:next w:val="Normal"/>
    <w:autoRedefine/>
    <w:semiHidden/>
    <w:rsid w:val="00F50100"/>
    <w:pPr>
      <w:ind w:left="720"/>
    </w:pPr>
    <w:rPr>
      <w:sz w:val="20"/>
      <w:szCs w:val="20"/>
    </w:rPr>
  </w:style>
  <w:style w:type="paragraph" w:styleId="TOC6">
    <w:name w:val="toc 6"/>
    <w:basedOn w:val="Normal"/>
    <w:next w:val="Normal"/>
    <w:autoRedefine/>
    <w:semiHidden/>
    <w:rsid w:val="00F50100"/>
    <w:pPr>
      <w:ind w:left="960"/>
    </w:pPr>
    <w:rPr>
      <w:sz w:val="20"/>
      <w:szCs w:val="20"/>
    </w:rPr>
  </w:style>
  <w:style w:type="paragraph" w:styleId="TOC7">
    <w:name w:val="toc 7"/>
    <w:basedOn w:val="Normal"/>
    <w:next w:val="Normal"/>
    <w:autoRedefine/>
    <w:semiHidden/>
    <w:rsid w:val="00F50100"/>
    <w:pPr>
      <w:ind w:left="1200"/>
    </w:pPr>
    <w:rPr>
      <w:sz w:val="20"/>
      <w:szCs w:val="20"/>
    </w:rPr>
  </w:style>
  <w:style w:type="paragraph" w:styleId="TOC8">
    <w:name w:val="toc 8"/>
    <w:basedOn w:val="Normal"/>
    <w:next w:val="Normal"/>
    <w:autoRedefine/>
    <w:semiHidden/>
    <w:rsid w:val="00F50100"/>
    <w:pPr>
      <w:ind w:left="1440"/>
    </w:pPr>
    <w:rPr>
      <w:sz w:val="20"/>
      <w:szCs w:val="20"/>
    </w:rPr>
  </w:style>
  <w:style w:type="paragraph" w:styleId="TOC9">
    <w:name w:val="toc 9"/>
    <w:basedOn w:val="Normal"/>
    <w:next w:val="Normal"/>
    <w:autoRedefine/>
    <w:semiHidden/>
    <w:rsid w:val="00F50100"/>
    <w:pPr>
      <w:ind w:left="1680"/>
    </w:pPr>
    <w:rPr>
      <w:sz w:val="20"/>
      <w:szCs w:val="20"/>
    </w:rPr>
  </w:style>
  <w:style w:type="paragraph" w:customStyle="1" w:styleId="BSubsectionheading">
    <w:name w:val="B  Subsection heading"/>
    <w:basedOn w:val="Normal"/>
    <w:semiHidden/>
    <w:rsid w:val="006E47E6"/>
    <w:pPr>
      <w:keepNext/>
      <w:outlineLvl w:val="1"/>
    </w:pPr>
    <w:rPr>
      <w:rFonts w:ascii="Arial" w:hAnsi="Arial"/>
      <w:b/>
      <w:szCs w:val="20"/>
      <w:lang w:eastAsia="zh-CN"/>
    </w:rPr>
  </w:style>
  <w:style w:type="character" w:styleId="Strong">
    <w:name w:val="Strong"/>
    <w:basedOn w:val="DefaultParagraphFont"/>
    <w:qFormat/>
    <w:rsid w:val="006E47E6"/>
    <w:rPr>
      <w:b/>
    </w:rPr>
  </w:style>
  <w:style w:type="paragraph" w:customStyle="1" w:styleId="Mainheading">
    <w:name w:val="Main heading"/>
    <w:basedOn w:val="BSubsectionheading"/>
    <w:semiHidden/>
    <w:rsid w:val="006E47E6"/>
    <w:pPr>
      <w:jc w:val="center"/>
      <w:outlineLvl w:val="0"/>
    </w:pPr>
    <w:rPr>
      <w:rFonts w:ascii="Times New Roman" w:hAnsi="Times New Roman"/>
    </w:rPr>
  </w:style>
  <w:style w:type="paragraph" w:styleId="FootnoteText">
    <w:name w:val="footnote text"/>
    <w:basedOn w:val="Normal"/>
    <w:link w:val="FootnoteTextChar"/>
    <w:uiPriority w:val="99"/>
    <w:semiHidden/>
    <w:rsid w:val="006E47E6"/>
    <w:rPr>
      <w:sz w:val="20"/>
      <w:szCs w:val="20"/>
    </w:rPr>
  </w:style>
  <w:style w:type="character" w:styleId="FootnoteReference">
    <w:name w:val="footnote reference"/>
    <w:basedOn w:val="DefaultParagraphFont"/>
    <w:semiHidden/>
    <w:rsid w:val="006E47E6"/>
    <w:rPr>
      <w:vertAlign w:val="superscript"/>
    </w:rPr>
  </w:style>
  <w:style w:type="paragraph" w:customStyle="1" w:styleId="AllText">
    <w:name w:val="All Text"/>
    <w:basedOn w:val="Normal1"/>
    <w:link w:val="AllTextChar"/>
    <w:rsid w:val="00FB6AF5"/>
    <w:pPr>
      <w:spacing w:before="120"/>
    </w:pPr>
  </w:style>
  <w:style w:type="numbering" w:customStyle="1" w:styleId="Style1">
    <w:name w:val="Style1"/>
    <w:basedOn w:val="NoList"/>
    <w:semiHidden/>
    <w:rsid w:val="00A14469"/>
    <w:pPr>
      <w:numPr>
        <w:numId w:val="2"/>
      </w:numPr>
    </w:pPr>
  </w:style>
  <w:style w:type="paragraph" w:styleId="NormalWeb">
    <w:name w:val="Normal (Web)"/>
    <w:basedOn w:val="Normal"/>
    <w:rsid w:val="00B82BD7"/>
    <w:pPr>
      <w:spacing w:before="100" w:beforeAutospacing="1" w:after="100" w:afterAutospacing="1"/>
    </w:pPr>
    <w:rPr>
      <w:color w:val="000000"/>
    </w:rPr>
  </w:style>
  <w:style w:type="numbering" w:styleId="111111">
    <w:name w:val="Outline List 2"/>
    <w:basedOn w:val="NoList"/>
    <w:next w:val="NoList"/>
    <w:semiHidden/>
    <w:rsid w:val="005334B2"/>
    <w:pPr>
      <w:numPr>
        <w:numId w:val="3"/>
      </w:numPr>
    </w:pPr>
  </w:style>
  <w:style w:type="table" w:styleId="TableGrid">
    <w:name w:val="Table Grid"/>
    <w:basedOn w:val="TableNormal"/>
    <w:uiPriority w:val="59"/>
    <w:rsid w:val="00E17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AE1E22"/>
    <w:pPr>
      <w:shd w:val="clear" w:color="auto" w:fill="000080"/>
    </w:pPr>
    <w:rPr>
      <w:rFonts w:cs="Tahoma"/>
      <w:sz w:val="20"/>
      <w:szCs w:val="20"/>
    </w:rPr>
  </w:style>
  <w:style w:type="character" w:styleId="Emphasis">
    <w:name w:val="Emphasis"/>
    <w:basedOn w:val="DefaultParagraphFont"/>
    <w:qFormat/>
    <w:rsid w:val="001A5E93"/>
    <w:rPr>
      <w:i/>
      <w:iCs/>
    </w:rPr>
  </w:style>
  <w:style w:type="paragraph" w:styleId="PlainText">
    <w:name w:val="Plain Text"/>
    <w:basedOn w:val="Normal"/>
    <w:semiHidden/>
    <w:rsid w:val="00FF4F5E"/>
    <w:rPr>
      <w:rFonts w:ascii="Courier New" w:hAnsi="Courier New" w:cs="Courier New"/>
      <w:sz w:val="20"/>
      <w:szCs w:val="20"/>
      <w:lang w:eastAsia="en-AU"/>
    </w:rPr>
  </w:style>
  <w:style w:type="character" w:styleId="CommentReference">
    <w:name w:val="annotation reference"/>
    <w:basedOn w:val="DefaultParagraphFont"/>
    <w:uiPriority w:val="99"/>
    <w:semiHidden/>
    <w:unhideWhenUsed/>
    <w:rsid w:val="008A3583"/>
    <w:rPr>
      <w:sz w:val="16"/>
      <w:szCs w:val="16"/>
    </w:rPr>
  </w:style>
  <w:style w:type="character" w:customStyle="1" w:styleId="AllTextChar">
    <w:name w:val="All Text Char"/>
    <w:basedOn w:val="NORMALChar"/>
    <w:link w:val="AllText"/>
    <w:rsid w:val="00FB6AF5"/>
    <w:rPr>
      <w:sz w:val="24"/>
      <w:szCs w:val="28"/>
      <w:lang w:val="en-AU" w:eastAsia="en-US" w:bidi="ar-SA"/>
    </w:rPr>
  </w:style>
  <w:style w:type="paragraph" w:customStyle="1" w:styleId="xl32">
    <w:name w:val="xl32"/>
    <w:basedOn w:val="Normal"/>
    <w:rsid w:val="003E68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18"/>
      <w:szCs w:val="18"/>
    </w:rPr>
  </w:style>
  <w:style w:type="paragraph" w:styleId="CommentText">
    <w:name w:val="annotation text"/>
    <w:basedOn w:val="Normal"/>
    <w:link w:val="CommentTextChar"/>
    <w:uiPriority w:val="99"/>
    <w:unhideWhenUsed/>
    <w:rsid w:val="00376C63"/>
    <w:rPr>
      <w:sz w:val="20"/>
      <w:szCs w:val="20"/>
    </w:rPr>
  </w:style>
  <w:style w:type="character" w:customStyle="1" w:styleId="CommentTextChar">
    <w:name w:val="Comment Text Char"/>
    <w:basedOn w:val="DefaultParagraphFont"/>
    <w:link w:val="CommentText"/>
    <w:uiPriority w:val="99"/>
    <w:rsid w:val="00376C63"/>
    <w:rPr>
      <w:rFonts w:ascii="Tahoma" w:hAnsi="Tahoma"/>
      <w:lang w:val="en-AU" w:eastAsia="en-US" w:bidi="ar-SA"/>
    </w:rPr>
  </w:style>
  <w:style w:type="paragraph" w:styleId="ListParagraph">
    <w:name w:val="List Paragraph"/>
    <w:basedOn w:val="Normal"/>
    <w:uiPriority w:val="34"/>
    <w:qFormat/>
    <w:rsid w:val="00355988"/>
    <w:pPr>
      <w:ind w:left="720"/>
    </w:pPr>
  </w:style>
  <w:style w:type="character" w:customStyle="1" w:styleId="Heading4Char">
    <w:name w:val="Heading 4 Char"/>
    <w:basedOn w:val="DefaultParagraphFont"/>
    <w:link w:val="Heading4"/>
    <w:uiPriority w:val="9"/>
    <w:rsid w:val="00482B87"/>
    <w:rPr>
      <w:rFonts w:ascii="Calibri" w:hAnsi="Calibri"/>
      <w:b/>
      <w:bCs/>
      <w:sz w:val="28"/>
      <w:szCs w:val="28"/>
      <w:lang w:eastAsia="en-US"/>
    </w:rPr>
  </w:style>
  <w:style w:type="character" w:styleId="FollowedHyperlink">
    <w:name w:val="FollowedHyperlink"/>
    <w:basedOn w:val="DefaultParagraphFont"/>
    <w:semiHidden/>
    <w:rsid w:val="00712324"/>
    <w:rPr>
      <w:color w:val="800080"/>
      <w:u w:val="single"/>
    </w:rPr>
  </w:style>
  <w:style w:type="paragraph" w:customStyle="1" w:styleId="Normal1">
    <w:name w:val="Normal1"/>
    <w:basedOn w:val="Normal"/>
    <w:link w:val="NORMALChar"/>
    <w:rsid w:val="008D488A"/>
    <w:pPr>
      <w:spacing w:after="240" w:line="360" w:lineRule="auto"/>
    </w:pPr>
    <w:rPr>
      <w:szCs w:val="28"/>
    </w:rPr>
  </w:style>
  <w:style w:type="character" w:customStyle="1" w:styleId="NORMALChar">
    <w:name w:val="NORMAL Char"/>
    <w:basedOn w:val="DefaultParagraphFont"/>
    <w:link w:val="Normal1"/>
    <w:rsid w:val="008D488A"/>
    <w:rPr>
      <w:sz w:val="24"/>
      <w:szCs w:val="28"/>
      <w:lang w:val="en-AU" w:eastAsia="en-US" w:bidi="ar-SA"/>
    </w:rPr>
  </w:style>
  <w:style w:type="paragraph" w:customStyle="1" w:styleId="FigureCaption">
    <w:name w:val="Figure Caption"/>
    <w:basedOn w:val="Normal1"/>
    <w:link w:val="FigureCaptionChar"/>
    <w:rsid w:val="00540726"/>
    <w:pPr>
      <w:spacing w:after="0" w:line="240" w:lineRule="auto"/>
    </w:pPr>
    <w:rPr>
      <w:b/>
      <w:sz w:val="20"/>
      <w:szCs w:val="20"/>
    </w:rPr>
  </w:style>
  <w:style w:type="character" w:customStyle="1" w:styleId="FigureCaptionChar">
    <w:name w:val="Figure Caption Char"/>
    <w:basedOn w:val="NORMALChar"/>
    <w:link w:val="FigureCaption"/>
    <w:rsid w:val="00540726"/>
    <w:rPr>
      <w:b/>
      <w:sz w:val="24"/>
      <w:szCs w:val="28"/>
      <w:lang w:val="en-AU" w:eastAsia="en-US" w:bidi="ar-SA"/>
    </w:rPr>
  </w:style>
  <w:style w:type="character" w:customStyle="1" w:styleId="EmailStyle63">
    <w:name w:val="EmailStyle63"/>
    <w:basedOn w:val="DefaultParagraphFont"/>
    <w:semiHidden/>
    <w:rsid w:val="006648F9"/>
    <w:rPr>
      <w:rFonts w:ascii="Arial" w:hAnsi="Arial" w:cs="Arial"/>
      <w:color w:val="auto"/>
      <w:sz w:val="20"/>
      <w:szCs w:val="20"/>
    </w:rPr>
  </w:style>
  <w:style w:type="paragraph" w:styleId="BodyText2">
    <w:name w:val="Body Text 2"/>
    <w:basedOn w:val="Normal"/>
    <w:semiHidden/>
    <w:rsid w:val="00E1359C"/>
    <w:pPr>
      <w:spacing w:line="480" w:lineRule="auto"/>
    </w:pPr>
  </w:style>
  <w:style w:type="paragraph" w:styleId="CommentSubject">
    <w:name w:val="annotation subject"/>
    <w:basedOn w:val="CommentText"/>
    <w:next w:val="CommentText"/>
    <w:semiHidden/>
    <w:rsid w:val="00EC4C98"/>
    <w:rPr>
      <w:b/>
      <w:bCs/>
    </w:rPr>
  </w:style>
  <w:style w:type="paragraph" w:customStyle="1" w:styleId="Normal10">
    <w:name w:val="Normal1"/>
    <w:basedOn w:val="Normal"/>
    <w:rsid w:val="001F1F0D"/>
    <w:pPr>
      <w:spacing w:after="240" w:line="360" w:lineRule="auto"/>
    </w:pPr>
    <w:rPr>
      <w:szCs w:val="28"/>
    </w:rPr>
  </w:style>
  <w:style w:type="character" w:customStyle="1" w:styleId="FooterChar">
    <w:name w:val="Footer Char"/>
    <w:basedOn w:val="DefaultParagraphFont"/>
    <w:link w:val="Footer"/>
    <w:uiPriority w:val="99"/>
    <w:rsid w:val="00566C04"/>
    <w:rPr>
      <w:sz w:val="24"/>
      <w:szCs w:val="24"/>
      <w:lang w:eastAsia="en-US"/>
    </w:rPr>
  </w:style>
  <w:style w:type="paragraph" w:styleId="NoSpacing">
    <w:name w:val="No Spacing"/>
    <w:uiPriority w:val="1"/>
    <w:qFormat/>
    <w:rsid w:val="00FC3920"/>
    <w:pPr>
      <w:jc w:val="both"/>
    </w:pPr>
    <w:rPr>
      <w:sz w:val="24"/>
      <w:szCs w:val="24"/>
      <w:lang w:eastAsia="en-US"/>
    </w:rPr>
  </w:style>
  <w:style w:type="paragraph" w:customStyle="1" w:styleId="PdeTtext">
    <w:name w:val="PdeT text"/>
    <w:basedOn w:val="BodyText"/>
    <w:link w:val="PdeTtextChar"/>
    <w:uiPriority w:val="99"/>
    <w:rsid w:val="007A28C6"/>
    <w:pPr>
      <w:autoSpaceDE/>
      <w:autoSpaceDN/>
      <w:adjustRightInd/>
      <w:spacing w:line="260" w:lineRule="exact"/>
    </w:pPr>
    <w:rPr>
      <w:rFonts w:ascii="Calibri" w:hAnsi="Calibri"/>
      <w:b/>
      <w:sz w:val="22"/>
      <w:szCs w:val="22"/>
    </w:rPr>
  </w:style>
  <w:style w:type="character" w:customStyle="1" w:styleId="PdeTtextChar">
    <w:name w:val="PdeT text Char"/>
    <w:basedOn w:val="DefaultParagraphFont"/>
    <w:link w:val="PdeTtext"/>
    <w:uiPriority w:val="99"/>
    <w:locked/>
    <w:rsid w:val="007A28C6"/>
    <w:rPr>
      <w:rFonts w:ascii="Calibri" w:hAnsi="Calibri"/>
      <w:b/>
      <w:sz w:val="22"/>
      <w:szCs w:val="22"/>
      <w:lang w:eastAsia="en-US"/>
    </w:rPr>
  </w:style>
  <w:style w:type="character" w:customStyle="1" w:styleId="Heading1Char">
    <w:name w:val="Heading 1 Char"/>
    <w:basedOn w:val="DefaultParagraphFont"/>
    <w:link w:val="Heading1"/>
    <w:rsid w:val="00885510"/>
    <w:rPr>
      <w:rFonts w:ascii="Segoe UI" w:hAnsi="Segoe UI" w:cs="Arial"/>
      <w:bCs/>
      <w:caps/>
      <w:kern w:val="32"/>
      <w:sz w:val="56"/>
      <w:szCs w:val="32"/>
      <w:lang w:eastAsia="en-US"/>
    </w:rPr>
  </w:style>
  <w:style w:type="character" w:customStyle="1" w:styleId="Heading2Char">
    <w:name w:val="Heading 2 Char"/>
    <w:basedOn w:val="DefaultParagraphFont"/>
    <w:link w:val="Heading2"/>
    <w:rsid w:val="00885510"/>
    <w:rPr>
      <w:rFonts w:cs="Arial"/>
      <w:b/>
      <w:bCs/>
      <w:iCs/>
      <w:sz w:val="28"/>
      <w:szCs w:val="28"/>
      <w:lang w:eastAsia="en-US"/>
    </w:rPr>
  </w:style>
  <w:style w:type="paragraph" w:styleId="TOCHeading">
    <w:name w:val="TOC Heading"/>
    <w:basedOn w:val="Heading1"/>
    <w:next w:val="Normal"/>
    <w:uiPriority w:val="39"/>
    <w:semiHidden/>
    <w:unhideWhenUsed/>
    <w:qFormat/>
    <w:rsid w:val="00FA4E7C"/>
    <w:pPr>
      <w:keepLines/>
      <w:numPr>
        <w:numId w:val="0"/>
      </w:numPr>
      <w:spacing w:before="480" w:after="0"/>
      <w:jc w:val="left"/>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RPChapterHeading">
    <w:name w:val="RPChapterHeading"/>
    <w:basedOn w:val="Heading1"/>
    <w:autoRedefine/>
    <w:qFormat/>
    <w:rsid w:val="003B3014"/>
    <w:rPr>
      <w:rFonts w:cs="Segoe UI"/>
      <w:caps w:val="0"/>
      <w:noProof/>
      <w:color w:val="FFFFFF" w:themeColor="background1"/>
      <w:lang w:eastAsia="en-AU"/>
    </w:rPr>
  </w:style>
  <w:style w:type="paragraph" w:customStyle="1" w:styleId="RPSubChapterHeading">
    <w:name w:val="RPSubChapterHeading"/>
    <w:basedOn w:val="Heading2"/>
    <w:autoRedefine/>
    <w:qFormat/>
    <w:rsid w:val="003B3014"/>
    <w:pPr>
      <w:tabs>
        <w:tab w:val="clear" w:pos="576"/>
        <w:tab w:val="num" w:pos="284"/>
      </w:tabs>
      <w:spacing w:after="0"/>
      <w:ind w:left="426"/>
    </w:pPr>
    <w:rPr>
      <w:rFonts w:ascii="Segoe UI" w:hAnsi="Segoe UI" w:cs="Segoe UI"/>
      <w:b w:val="0"/>
      <w:color w:val="948A54" w:themeColor="background2" w:themeShade="80"/>
      <w:sz w:val="40"/>
      <w:szCs w:val="40"/>
    </w:rPr>
  </w:style>
  <w:style w:type="character" w:customStyle="1" w:styleId="FootnoteTextChar">
    <w:name w:val="Footnote Text Char"/>
    <w:basedOn w:val="DefaultParagraphFont"/>
    <w:link w:val="FootnoteText"/>
    <w:uiPriority w:val="99"/>
    <w:semiHidden/>
    <w:rsid w:val="00990DF3"/>
    <w:rPr>
      <w:lang w:eastAsia="en-US"/>
    </w:rPr>
  </w:style>
  <w:style w:type="paragraph" w:styleId="Revision">
    <w:name w:val="Revision"/>
    <w:hidden/>
    <w:uiPriority w:val="99"/>
    <w:semiHidden/>
    <w:rsid w:val="008471BC"/>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24063328">
      <w:bodyDiv w:val="1"/>
      <w:marLeft w:val="0"/>
      <w:marRight w:val="0"/>
      <w:marTop w:val="0"/>
      <w:marBottom w:val="0"/>
      <w:divBdr>
        <w:top w:val="none" w:sz="0" w:space="0" w:color="auto"/>
        <w:left w:val="none" w:sz="0" w:space="0" w:color="auto"/>
        <w:bottom w:val="none" w:sz="0" w:space="0" w:color="auto"/>
        <w:right w:val="none" w:sz="0" w:space="0" w:color="auto"/>
      </w:divBdr>
    </w:div>
    <w:div w:id="82721763">
      <w:bodyDiv w:val="1"/>
      <w:marLeft w:val="0"/>
      <w:marRight w:val="0"/>
      <w:marTop w:val="0"/>
      <w:marBottom w:val="0"/>
      <w:divBdr>
        <w:top w:val="none" w:sz="0" w:space="0" w:color="auto"/>
        <w:left w:val="none" w:sz="0" w:space="0" w:color="auto"/>
        <w:bottom w:val="none" w:sz="0" w:space="0" w:color="auto"/>
        <w:right w:val="none" w:sz="0" w:space="0" w:color="auto"/>
      </w:divBdr>
      <w:divsChild>
        <w:div w:id="1092776928">
          <w:marLeft w:val="0"/>
          <w:marRight w:val="0"/>
          <w:marTop w:val="0"/>
          <w:marBottom w:val="0"/>
          <w:divBdr>
            <w:top w:val="none" w:sz="0" w:space="0" w:color="auto"/>
            <w:left w:val="none" w:sz="0" w:space="0" w:color="auto"/>
            <w:bottom w:val="none" w:sz="0" w:space="0" w:color="auto"/>
            <w:right w:val="none" w:sz="0" w:space="0" w:color="auto"/>
          </w:divBdr>
          <w:divsChild>
            <w:div w:id="1881698387">
              <w:marLeft w:val="0"/>
              <w:marRight w:val="0"/>
              <w:marTop w:val="0"/>
              <w:marBottom w:val="0"/>
              <w:divBdr>
                <w:top w:val="none" w:sz="0" w:space="0" w:color="auto"/>
                <w:left w:val="none" w:sz="0" w:space="0" w:color="auto"/>
                <w:bottom w:val="none" w:sz="0" w:space="0" w:color="auto"/>
                <w:right w:val="none" w:sz="0" w:space="0" w:color="auto"/>
              </w:divBdr>
              <w:divsChild>
                <w:div w:id="588001433">
                  <w:marLeft w:val="0"/>
                  <w:marRight w:val="0"/>
                  <w:marTop w:val="0"/>
                  <w:marBottom w:val="0"/>
                  <w:divBdr>
                    <w:top w:val="none" w:sz="0" w:space="0" w:color="auto"/>
                    <w:left w:val="none" w:sz="0" w:space="0" w:color="auto"/>
                    <w:bottom w:val="none" w:sz="0" w:space="0" w:color="auto"/>
                    <w:right w:val="none" w:sz="0" w:space="0" w:color="auto"/>
                  </w:divBdr>
                  <w:divsChild>
                    <w:div w:id="1062021457">
                      <w:marLeft w:val="0"/>
                      <w:marRight w:val="0"/>
                      <w:marTop w:val="0"/>
                      <w:marBottom w:val="0"/>
                      <w:divBdr>
                        <w:top w:val="single" w:sz="18" w:space="0" w:color="E8E8E8"/>
                        <w:left w:val="none" w:sz="0" w:space="0" w:color="auto"/>
                        <w:bottom w:val="none" w:sz="0" w:space="0" w:color="auto"/>
                        <w:right w:val="none" w:sz="0" w:space="0" w:color="auto"/>
                      </w:divBdr>
                      <w:divsChild>
                        <w:div w:id="806321376">
                          <w:marLeft w:val="0"/>
                          <w:marRight w:val="4520"/>
                          <w:marTop w:val="0"/>
                          <w:marBottom w:val="0"/>
                          <w:divBdr>
                            <w:top w:val="none" w:sz="0" w:space="0" w:color="auto"/>
                            <w:left w:val="none" w:sz="0" w:space="0" w:color="auto"/>
                            <w:bottom w:val="none" w:sz="0" w:space="0" w:color="auto"/>
                            <w:right w:val="none" w:sz="0" w:space="0" w:color="auto"/>
                          </w:divBdr>
                          <w:divsChild>
                            <w:div w:id="951863946">
                              <w:marLeft w:val="0"/>
                              <w:marRight w:val="0"/>
                              <w:marTop w:val="0"/>
                              <w:marBottom w:val="0"/>
                              <w:divBdr>
                                <w:top w:val="single" w:sz="4" w:space="0" w:color="9B9B9B"/>
                                <w:left w:val="none" w:sz="0" w:space="0" w:color="auto"/>
                                <w:bottom w:val="none" w:sz="0" w:space="0" w:color="auto"/>
                                <w:right w:val="none" w:sz="0" w:space="0" w:color="auto"/>
                              </w:divBdr>
                              <w:divsChild>
                                <w:div w:id="455175567">
                                  <w:marLeft w:val="0"/>
                                  <w:marRight w:val="0"/>
                                  <w:marTop w:val="0"/>
                                  <w:marBottom w:val="0"/>
                                  <w:divBdr>
                                    <w:top w:val="single" w:sz="4" w:space="0" w:color="FFFFFF"/>
                                    <w:left w:val="none" w:sz="0" w:space="0" w:color="auto"/>
                                    <w:bottom w:val="none" w:sz="0" w:space="0" w:color="auto"/>
                                    <w:right w:val="none" w:sz="0" w:space="0" w:color="auto"/>
                                  </w:divBdr>
                                  <w:divsChild>
                                    <w:div w:id="1359429497">
                                      <w:marLeft w:val="0"/>
                                      <w:marRight w:val="0"/>
                                      <w:marTop w:val="0"/>
                                      <w:marBottom w:val="0"/>
                                      <w:divBdr>
                                        <w:top w:val="none" w:sz="0" w:space="0" w:color="auto"/>
                                        <w:left w:val="none" w:sz="0" w:space="0" w:color="auto"/>
                                        <w:bottom w:val="none" w:sz="0" w:space="0" w:color="auto"/>
                                        <w:right w:val="none" w:sz="0" w:space="0" w:color="auto"/>
                                      </w:divBdr>
                                      <w:divsChild>
                                        <w:div w:id="1442526744">
                                          <w:marLeft w:val="0"/>
                                          <w:marRight w:val="0"/>
                                          <w:marTop w:val="0"/>
                                          <w:marBottom w:val="0"/>
                                          <w:divBdr>
                                            <w:top w:val="none" w:sz="0" w:space="0" w:color="auto"/>
                                            <w:left w:val="none" w:sz="0" w:space="0" w:color="auto"/>
                                            <w:bottom w:val="none" w:sz="0" w:space="0" w:color="auto"/>
                                            <w:right w:val="none" w:sz="0" w:space="0" w:color="auto"/>
                                          </w:divBdr>
                                          <w:divsChild>
                                            <w:div w:id="1992101211">
                                              <w:marLeft w:val="0"/>
                                              <w:marRight w:val="0"/>
                                              <w:marTop w:val="0"/>
                                              <w:marBottom w:val="0"/>
                                              <w:divBdr>
                                                <w:top w:val="none" w:sz="0" w:space="0" w:color="auto"/>
                                                <w:left w:val="none" w:sz="0" w:space="0" w:color="auto"/>
                                                <w:bottom w:val="none" w:sz="0" w:space="0" w:color="auto"/>
                                                <w:right w:val="none" w:sz="0" w:space="0" w:color="auto"/>
                                              </w:divBdr>
                                              <w:divsChild>
                                                <w:div w:id="243492400">
                                                  <w:marLeft w:val="38"/>
                                                  <w:marRight w:val="63"/>
                                                  <w:marTop w:val="0"/>
                                                  <w:marBottom w:val="0"/>
                                                  <w:divBdr>
                                                    <w:top w:val="none" w:sz="0" w:space="0" w:color="auto"/>
                                                    <w:left w:val="none" w:sz="0" w:space="0" w:color="auto"/>
                                                    <w:bottom w:val="none" w:sz="0" w:space="0" w:color="auto"/>
                                                    <w:right w:val="none" w:sz="0" w:space="0" w:color="auto"/>
                                                  </w:divBdr>
                                                  <w:divsChild>
                                                    <w:div w:id="347563596">
                                                      <w:marLeft w:val="0"/>
                                                      <w:marRight w:val="0"/>
                                                      <w:marTop w:val="0"/>
                                                      <w:marBottom w:val="0"/>
                                                      <w:divBdr>
                                                        <w:top w:val="none" w:sz="0" w:space="0" w:color="auto"/>
                                                        <w:left w:val="none" w:sz="0" w:space="0" w:color="auto"/>
                                                        <w:bottom w:val="none" w:sz="0" w:space="0" w:color="auto"/>
                                                        <w:right w:val="none" w:sz="0" w:space="0" w:color="auto"/>
                                                      </w:divBdr>
                                                      <w:divsChild>
                                                        <w:div w:id="208035277">
                                                          <w:marLeft w:val="0"/>
                                                          <w:marRight w:val="0"/>
                                                          <w:marTop w:val="0"/>
                                                          <w:marBottom w:val="0"/>
                                                          <w:divBdr>
                                                            <w:top w:val="none" w:sz="0" w:space="0" w:color="auto"/>
                                                            <w:left w:val="none" w:sz="0" w:space="0" w:color="auto"/>
                                                            <w:bottom w:val="none" w:sz="0" w:space="0" w:color="auto"/>
                                                            <w:right w:val="none" w:sz="0" w:space="0" w:color="auto"/>
                                                          </w:divBdr>
                                                          <w:divsChild>
                                                            <w:div w:id="843593021">
                                                              <w:marLeft w:val="0"/>
                                                              <w:marRight w:val="0"/>
                                                              <w:marTop w:val="0"/>
                                                              <w:marBottom w:val="0"/>
                                                              <w:divBdr>
                                                                <w:top w:val="none" w:sz="0" w:space="0" w:color="auto"/>
                                                                <w:left w:val="none" w:sz="0" w:space="0" w:color="auto"/>
                                                                <w:bottom w:val="none" w:sz="0" w:space="0" w:color="auto"/>
                                                                <w:right w:val="none" w:sz="0" w:space="0" w:color="auto"/>
                                                              </w:divBdr>
                                                              <w:divsChild>
                                                                <w:div w:id="18313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5146">
      <w:bodyDiv w:val="1"/>
      <w:marLeft w:val="0"/>
      <w:marRight w:val="0"/>
      <w:marTop w:val="0"/>
      <w:marBottom w:val="0"/>
      <w:divBdr>
        <w:top w:val="none" w:sz="0" w:space="0" w:color="auto"/>
        <w:left w:val="none" w:sz="0" w:space="0" w:color="auto"/>
        <w:bottom w:val="none" w:sz="0" w:space="0" w:color="auto"/>
        <w:right w:val="none" w:sz="0" w:space="0" w:color="auto"/>
      </w:divBdr>
    </w:div>
    <w:div w:id="400058563">
      <w:bodyDiv w:val="1"/>
      <w:marLeft w:val="0"/>
      <w:marRight w:val="0"/>
      <w:marTop w:val="0"/>
      <w:marBottom w:val="0"/>
      <w:divBdr>
        <w:top w:val="none" w:sz="0" w:space="0" w:color="auto"/>
        <w:left w:val="none" w:sz="0" w:space="0" w:color="auto"/>
        <w:bottom w:val="none" w:sz="0" w:space="0" w:color="auto"/>
        <w:right w:val="none" w:sz="0" w:space="0" w:color="auto"/>
      </w:divBdr>
      <w:divsChild>
        <w:div w:id="1706716271">
          <w:marLeft w:val="0"/>
          <w:marRight w:val="0"/>
          <w:marTop w:val="0"/>
          <w:marBottom w:val="0"/>
          <w:divBdr>
            <w:top w:val="none" w:sz="0" w:space="0" w:color="auto"/>
            <w:left w:val="none" w:sz="0" w:space="0" w:color="auto"/>
            <w:bottom w:val="none" w:sz="0" w:space="0" w:color="auto"/>
            <w:right w:val="none" w:sz="0" w:space="0" w:color="auto"/>
          </w:divBdr>
          <w:divsChild>
            <w:div w:id="5820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3344">
      <w:bodyDiv w:val="1"/>
      <w:marLeft w:val="0"/>
      <w:marRight w:val="0"/>
      <w:marTop w:val="0"/>
      <w:marBottom w:val="0"/>
      <w:divBdr>
        <w:top w:val="none" w:sz="0" w:space="0" w:color="auto"/>
        <w:left w:val="none" w:sz="0" w:space="0" w:color="auto"/>
        <w:bottom w:val="none" w:sz="0" w:space="0" w:color="auto"/>
        <w:right w:val="none" w:sz="0" w:space="0" w:color="auto"/>
      </w:divBdr>
    </w:div>
    <w:div w:id="585923223">
      <w:bodyDiv w:val="1"/>
      <w:marLeft w:val="0"/>
      <w:marRight w:val="0"/>
      <w:marTop w:val="0"/>
      <w:marBottom w:val="0"/>
      <w:divBdr>
        <w:top w:val="none" w:sz="0" w:space="0" w:color="auto"/>
        <w:left w:val="none" w:sz="0" w:space="0" w:color="auto"/>
        <w:bottom w:val="none" w:sz="0" w:space="0" w:color="auto"/>
        <w:right w:val="none" w:sz="0" w:space="0" w:color="auto"/>
      </w:divBdr>
      <w:divsChild>
        <w:div w:id="296029069">
          <w:marLeft w:val="0"/>
          <w:marRight w:val="0"/>
          <w:marTop w:val="0"/>
          <w:marBottom w:val="0"/>
          <w:divBdr>
            <w:top w:val="none" w:sz="0" w:space="0" w:color="auto"/>
            <w:left w:val="none" w:sz="0" w:space="0" w:color="auto"/>
            <w:bottom w:val="none" w:sz="0" w:space="0" w:color="auto"/>
            <w:right w:val="none" w:sz="0" w:space="0" w:color="auto"/>
          </w:divBdr>
          <w:divsChild>
            <w:div w:id="433979953">
              <w:marLeft w:val="0"/>
              <w:marRight w:val="0"/>
              <w:marTop w:val="0"/>
              <w:marBottom w:val="0"/>
              <w:divBdr>
                <w:top w:val="none" w:sz="0" w:space="0" w:color="auto"/>
                <w:left w:val="none" w:sz="0" w:space="0" w:color="auto"/>
                <w:bottom w:val="none" w:sz="0" w:space="0" w:color="auto"/>
                <w:right w:val="none" w:sz="0" w:space="0" w:color="auto"/>
              </w:divBdr>
              <w:divsChild>
                <w:div w:id="143594194">
                  <w:marLeft w:val="0"/>
                  <w:marRight w:val="0"/>
                  <w:marTop w:val="0"/>
                  <w:marBottom w:val="0"/>
                  <w:divBdr>
                    <w:top w:val="none" w:sz="0" w:space="0" w:color="auto"/>
                    <w:left w:val="none" w:sz="0" w:space="0" w:color="auto"/>
                    <w:bottom w:val="none" w:sz="0" w:space="0" w:color="auto"/>
                    <w:right w:val="none" w:sz="0" w:space="0" w:color="auto"/>
                  </w:divBdr>
                  <w:divsChild>
                    <w:div w:id="97261897">
                      <w:marLeft w:val="0"/>
                      <w:marRight w:val="0"/>
                      <w:marTop w:val="0"/>
                      <w:marBottom w:val="0"/>
                      <w:divBdr>
                        <w:top w:val="single" w:sz="18" w:space="0" w:color="E8E8E8"/>
                        <w:left w:val="none" w:sz="0" w:space="0" w:color="auto"/>
                        <w:bottom w:val="none" w:sz="0" w:space="0" w:color="auto"/>
                        <w:right w:val="none" w:sz="0" w:space="0" w:color="auto"/>
                      </w:divBdr>
                      <w:divsChild>
                        <w:div w:id="375353242">
                          <w:marLeft w:val="0"/>
                          <w:marRight w:val="4520"/>
                          <w:marTop w:val="0"/>
                          <w:marBottom w:val="0"/>
                          <w:divBdr>
                            <w:top w:val="none" w:sz="0" w:space="0" w:color="auto"/>
                            <w:left w:val="none" w:sz="0" w:space="0" w:color="auto"/>
                            <w:bottom w:val="none" w:sz="0" w:space="0" w:color="auto"/>
                            <w:right w:val="none" w:sz="0" w:space="0" w:color="auto"/>
                          </w:divBdr>
                          <w:divsChild>
                            <w:div w:id="1497066821">
                              <w:marLeft w:val="0"/>
                              <w:marRight w:val="0"/>
                              <w:marTop w:val="0"/>
                              <w:marBottom w:val="0"/>
                              <w:divBdr>
                                <w:top w:val="single" w:sz="4" w:space="0" w:color="9B9B9B"/>
                                <w:left w:val="none" w:sz="0" w:space="0" w:color="auto"/>
                                <w:bottom w:val="none" w:sz="0" w:space="0" w:color="auto"/>
                                <w:right w:val="none" w:sz="0" w:space="0" w:color="auto"/>
                              </w:divBdr>
                              <w:divsChild>
                                <w:div w:id="1694650002">
                                  <w:marLeft w:val="0"/>
                                  <w:marRight w:val="0"/>
                                  <w:marTop w:val="0"/>
                                  <w:marBottom w:val="0"/>
                                  <w:divBdr>
                                    <w:top w:val="single" w:sz="4" w:space="0" w:color="FFFFFF"/>
                                    <w:left w:val="none" w:sz="0" w:space="0" w:color="auto"/>
                                    <w:bottom w:val="none" w:sz="0" w:space="0" w:color="auto"/>
                                    <w:right w:val="none" w:sz="0" w:space="0" w:color="auto"/>
                                  </w:divBdr>
                                  <w:divsChild>
                                    <w:div w:id="1129012914">
                                      <w:marLeft w:val="0"/>
                                      <w:marRight w:val="0"/>
                                      <w:marTop w:val="0"/>
                                      <w:marBottom w:val="0"/>
                                      <w:divBdr>
                                        <w:top w:val="none" w:sz="0" w:space="0" w:color="auto"/>
                                        <w:left w:val="none" w:sz="0" w:space="0" w:color="auto"/>
                                        <w:bottom w:val="none" w:sz="0" w:space="0" w:color="auto"/>
                                        <w:right w:val="none" w:sz="0" w:space="0" w:color="auto"/>
                                      </w:divBdr>
                                      <w:divsChild>
                                        <w:div w:id="2144496316">
                                          <w:marLeft w:val="0"/>
                                          <w:marRight w:val="0"/>
                                          <w:marTop w:val="0"/>
                                          <w:marBottom w:val="0"/>
                                          <w:divBdr>
                                            <w:top w:val="none" w:sz="0" w:space="0" w:color="auto"/>
                                            <w:left w:val="none" w:sz="0" w:space="0" w:color="auto"/>
                                            <w:bottom w:val="none" w:sz="0" w:space="0" w:color="auto"/>
                                            <w:right w:val="none" w:sz="0" w:space="0" w:color="auto"/>
                                          </w:divBdr>
                                          <w:divsChild>
                                            <w:div w:id="1861965453">
                                              <w:marLeft w:val="0"/>
                                              <w:marRight w:val="0"/>
                                              <w:marTop w:val="0"/>
                                              <w:marBottom w:val="0"/>
                                              <w:divBdr>
                                                <w:top w:val="none" w:sz="0" w:space="0" w:color="auto"/>
                                                <w:left w:val="none" w:sz="0" w:space="0" w:color="auto"/>
                                                <w:bottom w:val="none" w:sz="0" w:space="0" w:color="auto"/>
                                                <w:right w:val="none" w:sz="0" w:space="0" w:color="auto"/>
                                              </w:divBdr>
                                              <w:divsChild>
                                                <w:div w:id="1556964719">
                                                  <w:marLeft w:val="38"/>
                                                  <w:marRight w:val="63"/>
                                                  <w:marTop w:val="0"/>
                                                  <w:marBottom w:val="0"/>
                                                  <w:divBdr>
                                                    <w:top w:val="none" w:sz="0" w:space="0" w:color="auto"/>
                                                    <w:left w:val="none" w:sz="0" w:space="0" w:color="auto"/>
                                                    <w:bottom w:val="none" w:sz="0" w:space="0" w:color="auto"/>
                                                    <w:right w:val="none" w:sz="0" w:space="0" w:color="auto"/>
                                                  </w:divBdr>
                                                  <w:divsChild>
                                                    <w:div w:id="951327992">
                                                      <w:marLeft w:val="0"/>
                                                      <w:marRight w:val="0"/>
                                                      <w:marTop w:val="0"/>
                                                      <w:marBottom w:val="0"/>
                                                      <w:divBdr>
                                                        <w:top w:val="none" w:sz="0" w:space="0" w:color="auto"/>
                                                        <w:left w:val="none" w:sz="0" w:space="0" w:color="auto"/>
                                                        <w:bottom w:val="none" w:sz="0" w:space="0" w:color="auto"/>
                                                        <w:right w:val="none" w:sz="0" w:space="0" w:color="auto"/>
                                                      </w:divBdr>
                                                      <w:divsChild>
                                                        <w:div w:id="1043019344">
                                                          <w:marLeft w:val="0"/>
                                                          <w:marRight w:val="0"/>
                                                          <w:marTop w:val="0"/>
                                                          <w:marBottom w:val="0"/>
                                                          <w:divBdr>
                                                            <w:top w:val="none" w:sz="0" w:space="0" w:color="auto"/>
                                                            <w:left w:val="none" w:sz="0" w:space="0" w:color="auto"/>
                                                            <w:bottom w:val="none" w:sz="0" w:space="0" w:color="auto"/>
                                                            <w:right w:val="none" w:sz="0" w:space="0" w:color="auto"/>
                                                          </w:divBdr>
                                                          <w:divsChild>
                                                            <w:div w:id="1745683414">
                                                              <w:marLeft w:val="0"/>
                                                              <w:marRight w:val="0"/>
                                                              <w:marTop w:val="0"/>
                                                              <w:marBottom w:val="0"/>
                                                              <w:divBdr>
                                                                <w:top w:val="none" w:sz="0" w:space="0" w:color="auto"/>
                                                                <w:left w:val="none" w:sz="0" w:space="0" w:color="auto"/>
                                                                <w:bottom w:val="none" w:sz="0" w:space="0" w:color="auto"/>
                                                                <w:right w:val="none" w:sz="0" w:space="0" w:color="auto"/>
                                                              </w:divBdr>
                                                              <w:divsChild>
                                                                <w:div w:id="17151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0950096">
      <w:bodyDiv w:val="1"/>
      <w:marLeft w:val="0"/>
      <w:marRight w:val="0"/>
      <w:marTop w:val="0"/>
      <w:marBottom w:val="0"/>
      <w:divBdr>
        <w:top w:val="none" w:sz="0" w:space="0" w:color="auto"/>
        <w:left w:val="none" w:sz="0" w:space="0" w:color="auto"/>
        <w:bottom w:val="none" w:sz="0" w:space="0" w:color="auto"/>
        <w:right w:val="none" w:sz="0" w:space="0" w:color="auto"/>
      </w:divBdr>
      <w:divsChild>
        <w:div w:id="812137674">
          <w:marLeft w:val="0"/>
          <w:marRight w:val="0"/>
          <w:marTop w:val="0"/>
          <w:marBottom w:val="0"/>
          <w:divBdr>
            <w:top w:val="none" w:sz="0" w:space="0" w:color="auto"/>
            <w:left w:val="none" w:sz="0" w:space="0" w:color="auto"/>
            <w:bottom w:val="none" w:sz="0" w:space="0" w:color="auto"/>
            <w:right w:val="none" w:sz="0" w:space="0" w:color="auto"/>
          </w:divBdr>
          <w:divsChild>
            <w:div w:id="4170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9520">
      <w:bodyDiv w:val="1"/>
      <w:marLeft w:val="0"/>
      <w:marRight w:val="0"/>
      <w:marTop w:val="0"/>
      <w:marBottom w:val="0"/>
      <w:divBdr>
        <w:top w:val="none" w:sz="0" w:space="0" w:color="auto"/>
        <w:left w:val="none" w:sz="0" w:space="0" w:color="auto"/>
        <w:bottom w:val="none" w:sz="0" w:space="0" w:color="auto"/>
        <w:right w:val="none" w:sz="0" w:space="0" w:color="auto"/>
      </w:divBdr>
      <w:divsChild>
        <w:div w:id="1836602015">
          <w:marLeft w:val="0"/>
          <w:marRight w:val="0"/>
          <w:marTop w:val="0"/>
          <w:marBottom w:val="0"/>
          <w:divBdr>
            <w:top w:val="none" w:sz="0" w:space="0" w:color="auto"/>
            <w:left w:val="none" w:sz="0" w:space="0" w:color="auto"/>
            <w:bottom w:val="none" w:sz="0" w:space="0" w:color="auto"/>
            <w:right w:val="none" w:sz="0" w:space="0" w:color="auto"/>
          </w:divBdr>
          <w:divsChild>
            <w:div w:id="862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6815">
      <w:bodyDiv w:val="1"/>
      <w:marLeft w:val="0"/>
      <w:marRight w:val="0"/>
      <w:marTop w:val="0"/>
      <w:marBottom w:val="0"/>
      <w:divBdr>
        <w:top w:val="none" w:sz="0" w:space="0" w:color="auto"/>
        <w:left w:val="none" w:sz="0" w:space="0" w:color="auto"/>
        <w:bottom w:val="none" w:sz="0" w:space="0" w:color="auto"/>
        <w:right w:val="none" w:sz="0" w:space="0" w:color="auto"/>
      </w:divBdr>
      <w:divsChild>
        <w:div w:id="1940789381">
          <w:marLeft w:val="0"/>
          <w:marRight w:val="0"/>
          <w:marTop w:val="0"/>
          <w:marBottom w:val="0"/>
          <w:divBdr>
            <w:top w:val="none" w:sz="0" w:space="0" w:color="auto"/>
            <w:left w:val="none" w:sz="0" w:space="0" w:color="auto"/>
            <w:bottom w:val="none" w:sz="0" w:space="0" w:color="auto"/>
            <w:right w:val="none" w:sz="0" w:space="0" w:color="auto"/>
          </w:divBdr>
          <w:divsChild>
            <w:div w:id="249509358">
              <w:marLeft w:val="0"/>
              <w:marRight w:val="0"/>
              <w:marTop w:val="0"/>
              <w:marBottom w:val="0"/>
              <w:divBdr>
                <w:top w:val="none" w:sz="0" w:space="0" w:color="auto"/>
                <w:left w:val="none" w:sz="0" w:space="0" w:color="auto"/>
                <w:bottom w:val="none" w:sz="0" w:space="0" w:color="auto"/>
                <w:right w:val="none" w:sz="0" w:space="0" w:color="auto"/>
              </w:divBdr>
              <w:divsChild>
                <w:div w:id="1715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5562">
      <w:bodyDiv w:val="1"/>
      <w:marLeft w:val="0"/>
      <w:marRight w:val="0"/>
      <w:marTop w:val="0"/>
      <w:marBottom w:val="0"/>
      <w:divBdr>
        <w:top w:val="none" w:sz="0" w:space="0" w:color="auto"/>
        <w:left w:val="none" w:sz="0" w:space="0" w:color="auto"/>
        <w:bottom w:val="none" w:sz="0" w:space="0" w:color="auto"/>
        <w:right w:val="none" w:sz="0" w:space="0" w:color="auto"/>
      </w:divBdr>
    </w:div>
    <w:div w:id="1089814949">
      <w:bodyDiv w:val="1"/>
      <w:marLeft w:val="0"/>
      <w:marRight w:val="0"/>
      <w:marTop w:val="0"/>
      <w:marBottom w:val="0"/>
      <w:divBdr>
        <w:top w:val="none" w:sz="0" w:space="0" w:color="auto"/>
        <w:left w:val="none" w:sz="0" w:space="0" w:color="auto"/>
        <w:bottom w:val="none" w:sz="0" w:space="0" w:color="auto"/>
        <w:right w:val="none" w:sz="0" w:space="0" w:color="auto"/>
      </w:divBdr>
    </w:div>
    <w:div w:id="1113598832">
      <w:bodyDiv w:val="1"/>
      <w:marLeft w:val="0"/>
      <w:marRight w:val="0"/>
      <w:marTop w:val="0"/>
      <w:marBottom w:val="0"/>
      <w:divBdr>
        <w:top w:val="none" w:sz="0" w:space="0" w:color="auto"/>
        <w:left w:val="none" w:sz="0" w:space="0" w:color="auto"/>
        <w:bottom w:val="none" w:sz="0" w:space="0" w:color="auto"/>
        <w:right w:val="none" w:sz="0" w:space="0" w:color="auto"/>
      </w:divBdr>
    </w:div>
    <w:div w:id="1194229265">
      <w:bodyDiv w:val="1"/>
      <w:marLeft w:val="0"/>
      <w:marRight w:val="0"/>
      <w:marTop w:val="0"/>
      <w:marBottom w:val="0"/>
      <w:divBdr>
        <w:top w:val="none" w:sz="0" w:space="0" w:color="auto"/>
        <w:left w:val="none" w:sz="0" w:space="0" w:color="auto"/>
        <w:bottom w:val="none" w:sz="0" w:space="0" w:color="auto"/>
        <w:right w:val="none" w:sz="0" w:space="0" w:color="auto"/>
      </w:divBdr>
      <w:divsChild>
        <w:div w:id="121927557">
          <w:marLeft w:val="0"/>
          <w:marRight w:val="0"/>
          <w:marTop w:val="0"/>
          <w:marBottom w:val="0"/>
          <w:divBdr>
            <w:top w:val="none" w:sz="0" w:space="0" w:color="auto"/>
            <w:left w:val="none" w:sz="0" w:space="0" w:color="auto"/>
            <w:bottom w:val="none" w:sz="0" w:space="0" w:color="auto"/>
            <w:right w:val="none" w:sz="0" w:space="0" w:color="auto"/>
          </w:divBdr>
        </w:div>
      </w:divsChild>
    </w:div>
    <w:div w:id="1300837308">
      <w:bodyDiv w:val="1"/>
      <w:marLeft w:val="0"/>
      <w:marRight w:val="0"/>
      <w:marTop w:val="0"/>
      <w:marBottom w:val="0"/>
      <w:divBdr>
        <w:top w:val="none" w:sz="0" w:space="0" w:color="auto"/>
        <w:left w:val="none" w:sz="0" w:space="0" w:color="auto"/>
        <w:bottom w:val="none" w:sz="0" w:space="0" w:color="auto"/>
        <w:right w:val="none" w:sz="0" w:space="0" w:color="auto"/>
      </w:divBdr>
      <w:divsChild>
        <w:div w:id="1451238191">
          <w:marLeft w:val="0"/>
          <w:marRight w:val="0"/>
          <w:marTop w:val="0"/>
          <w:marBottom w:val="0"/>
          <w:divBdr>
            <w:top w:val="none" w:sz="0" w:space="0" w:color="auto"/>
            <w:left w:val="none" w:sz="0" w:space="0" w:color="auto"/>
            <w:bottom w:val="none" w:sz="0" w:space="0" w:color="auto"/>
            <w:right w:val="none" w:sz="0" w:space="0" w:color="auto"/>
          </w:divBdr>
        </w:div>
      </w:divsChild>
    </w:div>
    <w:div w:id="1378159626">
      <w:bodyDiv w:val="1"/>
      <w:marLeft w:val="0"/>
      <w:marRight w:val="0"/>
      <w:marTop w:val="0"/>
      <w:marBottom w:val="0"/>
      <w:divBdr>
        <w:top w:val="none" w:sz="0" w:space="0" w:color="auto"/>
        <w:left w:val="none" w:sz="0" w:space="0" w:color="auto"/>
        <w:bottom w:val="none" w:sz="0" w:space="0" w:color="auto"/>
        <w:right w:val="none" w:sz="0" w:space="0" w:color="auto"/>
      </w:divBdr>
      <w:divsChild>
        <w:div w:id="912472340">
          <w:marLeft w:val="0"/>
          <w:marRight w:val="0"/>
          <w:marTop w:val="0"/>
          <w:marBottom w:val="0"/>
          <w:divBdr>
            <w:top w:val="none" w:sz="0" w:space="0" w:color="auto"/>
            <w:left w:val="none" w:sz="0" w:space="0" w:color="auto"/>
            <w:bottom w:val="none" w:sz="0" w:space="0" w:color="auto"/>
            <w:right w:val="none" w:sz="0" w:space="0" w:color="auto"/>
          </w:divBdr>
        </w:div>
      </w:divsChild>
    </w:div>
    <w:div w:id="1412392409">
      <w:bodyDiv w:val="1"/>
      <w:marLeft w:val="0"/>
      <w:marRight w:val="0"/>
      <w:marTop w:val="0"/>
      <w:marBottom w:val="0"/>
      <w:divBdr>
        <w:top w:val="none" w:sz="0" w:space="0" w:color="auto"/>
        <w:left w:val="none" w:sz="0" w:space="0" w:color="auto"/>
        <w:bottom w:val="none" w:sz="0" w:space="0" w:color="auto"/>
        <w:right w:val="none" w:sz="0" w:space="0" w:color="auto"/>
      </w:divBdr>
    </w:div>
    <w:div w:id="1437872673">
      <w:bodyDiv w:val="1"/>
      <w:marLeft w:val="0"/>
      <w:marRight w:val="0"/>
      <w:marTop w:val="0"/>
      <w:marBottom w:val="0"/>
      <w:divBdr>
        <w:top w:val="none" w:sz="0" w:space="0" w:color="auto"/>
        <w:left w:val="none" w:sz="0" w:space="0" w:color="auto"/>
        <w:bottom w:val="none" w:sz="0" w:space="0" w:color="auto"/>
        <w:right w:val="none" w:sz="0" w:space="0" w:color="auto"/>
      </w:divBdr>
      <w:divsChild>
        <w:div w:id="197091113">
          <w:marLeft w:val="0"/>
          <w:marRight w:val="0"/>
          <w:marTop w:val="0"/>
          <w:marBottom w:val="0"/>
          <w:divBdr>
            <w:top w:val="none" w:sz="0" w:space="0" w:color="auto"/>
            <w:left w:val="none" w:sz="0" w:space="0" w:color="auto"/>
            <w:bottom w:val="none" w:sz="0" w:space="0" w:color="auto"/>
            <w:right w:val="none" w:sz="0" w:space="0" w:color="auto"/>
          </w:divBdr>
        </w:div>
      </w:divsChild>
    </w:div>
    <w:div w:id="1537741774">
      <w:bodyDiv w:val="1"/>
      <w:marLeft w:val="0"/>
      <w:marRight w:val="0"/>
      <w:marTop w:val="0"/>
      <w:marBottom w:val="0"/>
      <w:divBdr>
        <w:top w:val="none" w:sz="0" w:space="0" w:color="auto"/>
        <w:left w:val="none" w:sz="0" w:space="0" w:color="auto"/>
        <w:bottom w:val="none" w:sz="0" w:space="0" w:color="auto"/>
        <w:right w:val="none" w:sz="0" w:space="0" w:color="auto"/>
      </w:divBdr>
      <w:divsChild>
        <w:div w:id="1035472195">
          <w:marLeft w:val="0"/>
          <w:marRight w:val="0"/>
          <w:marTop w:val="0"/>
          <w:marBottom w:val="0"/>
          <w:divBdr>
            <w:top w:val="none" w:sz="0" w:space="0" w:color="auto"/>
            <w:left w:val="none" w:sz="0" w:space="0" w:color="auto"/>
            <w:bottom w:val="none" w:sz="0" w:space="0" w:color="auto"/>
            <w:right w:val="none" w:sz="0" w:space="0" w:color="auto"/>
          </w:divBdr>
          <w:divsChild>
            <w:div w:id="691613991">
              <w:marLeft w:val="0"/>
              <w:marRight w:val="0"/>
              <w:marTop w:val="0"/>
              <w:marBottom w:val="0"/>
              <w:divBdr>
                <w:top w:val="none" w:sz="0" w:space="0" w:color="auto"/>
                <w:left w:val="none" w:sz="0" w:space="0" w:color="auto"/>
                <w:bottom w:val="none" w:sz="0" w:space="0" w:color="auto"/>
                <w:right w:val="none" w:sz="0" w:space="0" w:color="auto"/>
              </w:divBdr>
              <w:divsChild>
                <w:div w:id="1788767174">
                  <w:marLeft w:val="0"/>
                  <w:marRight w:val="0"/>
                  <w:marTop w:val="0"/>
                  <w:marBottom w:val="0"/>
                  <w:divBdr>
                    <w:top w:val="none" w:sz="0" w:space="0" w:color="auto"/>
                    <w:left w:val="none" w:sz="0" w:space="0" w:color="auto"/>
                    <w:bottom w:val="none" w:sz="0" w:space="0" w:color="auto"/>
                    <w:right w:val="none" w:sz="0" w:space="0" w:color="auto"/>
                  </w:divBdr>
                  <w:divsChild>
                    <w:div w:id="712539221">
                      <w:marLeft w:val="0"/>
                      <w:marRight w:val="0"/>
                      <w:marTop w:val="0"/>
                      <w:marBottom w:val="0"/>
                      <w:divBdr>
                        <w:top w:val="single" w:sz="18" w:space="0" w:color="E8E8E8"/>
                        <w:left w:val="none" w:sz="0" w:space="0" w:color="auto"/>
                        <w:bottom w:val="none" w:sz="0" w:space="0" w:color="auto"/>
                        <w:right w:val="none" w:sz="0" w:space="0" w:color="auto"/>
                      </w:divBdr>
                      <w:divsChild>
                        <w:div w:id="1240946508">
                          <w:marLeft w:val="0"/>
                          <w:marRight w:val="4520"/>
                          <w:marTop w:val="0"/>
                          <w:marBottom w:val="0"/>
                          <w:divBdr>
                            <w:top w:val="none" w:sz="0" w:space="0" w:color="auto"/>
                            <w:left w:val="none" w:sz="0" w:space="0" w:color="auto"/>
                            <w:bottom w:val="none" w:sz="0" w:space="0" w:color="auto"/>
                            <w:right w:val="none" w:sz="0" w:space="0" w:color="auto"/>
                          </w:divBdr>
                          <w:divsChild>
                            <w:div w:id="164589995">
                              <w:marLeft w:val="0"/>
                              <w:marRight w:val="0"/>
                              <w:marTop w:val="0"/>
                              <w:marBottom w:val="0"/>
                              <w:divBdr>
                                <w:top w:val="single" w:sz="4" w:space="0" w:color="9B9B9B"/>
                                <w:left w:val="none" w:sz="0" w:space="0" w:color="auto"/>
                                <w:bottom w:val="none" w:sz="0" w:space="0" w:color="auto"/>
                                <w:right w:val="none" w:sz="0" w:space="0" w:color="auto"/>
                              </w:divBdr>
                              <w:divsChild>
                                <w:div w:id="980622148">
                                  <w:marLeft w:val="0"/>
                                  <w:marRight w:val="0"/>
                                  <w:marTop w:val="0"/>
                                  <w:marBottom w:val="0"/>
                                  <w:divBdr>
                                    <w:top w:val="single" w:sz="4" w:space="0" w:color="FFFFFF"/>
                                    <w:left w:val="none" w:sz="0" w:space="0" w:color="auto"/>
                                    <w:bottom w:val="none" w:sz="0" w:space="0" w:color="auto"/>
                                    <w:right w:val="none" w:sz="0" w:space="0" w:color="auto"/>
                                  </w:divBdr>
                                  <w:divsChild>
                                    <w:div w:id="590049449">
                                      <w:marLeft w:val="0"/>
                                      <w:marRight w:val="0"/>
                                      <w:marTop w:val="0"/>
                                      <w:marBottom w:val="0"/>
                                      <w:divBdr>
                                        <w:top w:val="none" w:sz="0" w:space="0" w:color="auto"/>
                                        <w:left w:val="none" w:sz="0" w:space="0" w:color="auto"/>
                                        <w:bottom w:val="none" w:sz="0" w:space="0" w:color="auto"/>
                                        <w:right w:val="none" w:sz="0" w:space="0" w:color="auto"/>
                                      </w:divBdr>
                                      <w:divsChild>
                                        <w:div w:id="1144617857">
                                          <w:marLeft w:val="0"/>
                                          <w:marRight w:val="0"/>
                                          <w:marTop w:val="0"/>
                                          <w:marBottom w:val="0"/>
                                          <w:divBdr>
                                            <w:top w:val="none" w:sz="0" w:space="0" w:color="auto"/>
                                            <w:left w:val="none" w:sz="0" w:space="0" w:color="auto"/>
                                            <w:bottom w:val="none" w:sz="0" w:space="0" w:color="auto"/>
                                            <w:right w:val="none" w:sz="0" w:space="0" w:color="auto"/>
                                          </w:divBdr>
                                          <w:divsChild>
                                            <w:div w:id="414863744">
                                              <w:marLeft w:val="0"/>
                                              <w:marRight w:val="0"/>
                                              <w:marTop w:val="0"/>
                                              <w:marBottom w:val="0"/>
                                              <w:divBdr>
                                                <w:top w:val="none" w:sz="0" w:space="0" w:color="auto"/>
                                                <w:left w:val="none" w:sz="0" w:space="0" w:color="auto"/>
                                                <w:bottom w:val="none" w:sz="0" w:space="0" w:color="auto"/>
                                                <w:right w:val="none" w:sz="0" w:space="0" w:color="auto"/>
                                              </w:divBdr>
                                              <w:divsChild>
                                                <w:div w:id="391587960">
                                                  <w:marLeft w:val="38"/>
                                                  <w:marRight w:val="63"/>
                                                  <w:marTop w:val="0"/>
                                                  <w:marBottom w:val="0"/>
                                                  <w:divBdr>
                                                    <w:top w:val="none" w:sz="0" w:space="0" w:color="auto"/>
                                                    <w:left w:val="none" w:sz="0" w:space="0" w:color="auto"/>
                                                    <w:bottom w:val="none" w:sz="0" w:space="0" w:color="auto"/>
                                                    <w:right w:val="none" w:sz="0" w:space="0" w:color="auto"/>
                                                  </w:divBdr>
                                                  <w:divsChild>
                                                    <w:div w:id="2083864444">
                                                      <w:marLeft w:val="0"/>
                                                      <w:marRight w:val="0"/>
                                                      <w:marTop w:val="0"/>
                                                      <w:marBottom w:val="0"/>
                                                      <w:divBdr>
                                                        <w:top w:val="none" w:sz="0" w:space="0" w:color="auto"/>
                                                        <w:left w:val="none" w:sz="0" w:space="0" w:color="auto"/>
                                                        <w:bottom w:val="none" w:sz="0" w:space="0" w:color="auto"/>
                                                        <w:right w:val="none" w:sz="0" w:space="0" w:color="auto"/>
                                                      </w:divBdr>
                                                      <w:divsChild>
                                                        <w:div w:id="373384316">
                                                          <w:marLeft w:val="0"/>
                                                          <w:marRight w:val="0"/>
                                                          <w:marTop w:val="0"/>
                                                          <w:marBottom w:val="0"/>
                                                          <w:divBdr>
                                                            <w:top w:val="none" w:sz="0" w:space="0" w:color="auto"/>
                                                            <w:left w:val="none" w:sz="0" w:space="0" w:color="auto"/>
                                                            <w:bottom w:val="none" w:sz="0" w:space="0" w:color="auto"/>
                                                            <w:right w:val="none" w:sz="0" w:space="0" w:color="auto"/>
                                                          </w:divBdr>
                                                          <w:divsChild>
                                                            <w:div w:id="72239023">
                                                              <w:marLeft w:val="0"/>
                                                              <w:marRight w:val="0"/>
                                                              <w:marTop w:val="0"/>
                                                              <w:marBottom w:val="0"/>
                                                              <w:divBdr>
                                                                <w:top w:val="none" w:sz="0" w:space="0" w:color="auto"/>
                                                                <w:left w:val="none" w:sz="0" w:space="0" w:color="auto"/>
                                                                <w:bottom w:val="none" w:sz="0" w:space="0" w:color="auto"/>
                                                                <w:right w:val="none" w:sz="0" w:space="0" w:color="auto"/>
                                                              </w:divBdr>
                                                              <w:divsChild>
                                                                <w:div w:id="1615790604">
                                                                  <w:marLeft w:val="0"/>
                                                                  <w:marRight w:val="0"/>
                                                                  <w:marTop w:val="0"/>
                                                                  <w:marBottom w:val="0"/>
                                                                  <w:divBdr>
                                                                    <w:top w:val="none" w:sz="0" w:space="0" w:color="auto"/>
                                                                    <w:left w:val="none" w:sz="0" w:space="0" w:color="auto"/>
                                                                    <w:bottom w:val="none" w:sz="0" w:space="0" w:color="auto"/>
                                                                    <w:right w:val="none" w:sz="0" w:space="0" w:color="auto"/>
                                                                  </w:divBdr>
                                                                  <w:divsChild>
                                                                    <w:div w:id="8929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5516257">
      <w:bodyDiv w:val="1"/>
      <w:marLeft w:val="0"/>
      <w:marRight w:val="0"/>
      <w:marTop w:val="0"/>
      <w:marBottom w:val="0"/>
      <w:divBdr>
        <w:top w:val="none" w:sz="0" w:space="0" w:color="auto"/>
        <w:left w:val="none" w:sz="0" w:space="0" w:color="auto"/>
        <w:bottom w:val="none" w:sz="0" w:space="0" w:color="auto"/>
        <w:right w:val="none" w:sz="0" w:space="0" w:color="auto"/>
      </w:divBdr>
    </w:div>
    <w:div w:id="1707413128">
      <w:bodyDiv w:val="1"/>
      <w:marLeft w:val="0"/>
      <w:marRight w:val="0"/>
      <w:marTop w:val="0"/>
      <w:marBottom w:val="0"/>
      <w:divBdr>
        <w:top w:val="none" w:sz="0" w:space="0" w:color="auto"/>
        <w:left w:val="none" w:sz="0" w:space="0" w:color="auto"/>
        <w:bottom w:val="none" w:sz="0" w:space="0" w:color="auto"/>
        <w:right w:val="none" w:sz="0" w:space="0" w:color="auto"/>
      </w:divBdr>
    </w:div>
    <w:div w:id="1836678215">
      <w:bodyDiv w:val="1"/>
      <w:marLeft w:val="0"/>
      <w:marRight w:val="0"/>
      <w:marTop w:val="0"/>
      <w:marBottom w:val="0"/>
      <w:divBdr>
        <w:top w:val="none" w:sz="0" w:space="0" w:color="auto"/>
        <w:left w:val="none" w:sz="0" w:space="0" w:color="auto"/>
        <w:bottom w:val="none" w:sz="0" w:space="0" w:color="auto"/>
        <w:right w:val="none" w:sz="0" w:space="0" w:color="auto"/>
      </w:divBdr>
      <w:divsChild>
        <w:div w:id="221214711">
          <w:marLeft w:val="0"/>
          <w:marRight w:val="0"/>
          <w:marTop w:val="0"/>
          <w:marBottom w:val="0"/>
          <w:divBdr>
            <w:top w:val="none" w:sz="0" w:space="0" w:color="auto"/>
            <w:left w:val="none" w:sz="0" w:space="0" w:color="auto"/>
            <w:bottom w:val="none" w:sz="0" w:space="0" w:color="auto"/>
            <w:right w:val="none" w:sz="0" w:space="0" w:color="auto"/>
          </w:divBdr>
          <w:divsChild>
            <w:div w:id="1415393013">
              <w:marLeft w:val="0"/>
              <w:marRight w:val="0"/>
              <w:marTop w:val="0"/>
              <w:marBottom w:val="0"/>
              <w:divBdr>
                <w:top w:val="none" w:sz="0" w:space="0" w:color="auto"/>
                <w:left w:val="none" w:sz="0" w:space="0" w:color="auto"/>
                <w:bottom w:val="none" w:sz="0" w:space="0" w:color="auto"/>
                <w:right w:val="none" w:sz="0" w:space="0" w:color="auto"/>
              </w:divBdr>
            </w:div>
            <w:div w:id="15846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yperlink" Target="http://www.blackwoodriverfoundation.org.au/documents/16pp%20DL%20Dep%20of%20Water%20Blackwood%20River%20Strategic%20Plan7.pdf" TargetMode="External"/><Relationship Id="rId42"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footer" Target="footer1.xml"/><Relationship Id="rId38" Type="http://schemas.openxmlformats.org/officeDocument/2006/relationships/hyperlink" Target="http://www.redlist.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hyperlink" Target="http://www.environment.gov.au/biodiversity/threatened/publications/recovery/guidelines/pubs/recovery-checklist.pdf" TargetMode="External"/><Relationship Id="rId40" Type="http://schemas.openxmlformats.org/officeDocument/2006/relationships/header" Target="header2.xml"/><Relationship Id="rId45"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hyperlink" Target="http://www.environment.nsw.gov.au/resources/nature/hyprfrog.pdf"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13.png"/><Relationship Id="rId35" Type="http://schemas.openxmlformats.org/officeDocument/2006/relationships/hyperlink" Target="http://www.cmar.csiro.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6.9286452947259713E-2"/>
          <c:y val="5.7627118644067776E-2"/>
          <c:w val="0.92140641158221259"/>
          <c:h val="0.81864406779661014"/>
        </c:manualLayout>
      </c:layout>
      <c:barChart>
        <c:barDir val="col"/>
        <c:grouping val="clustered"/>
        <c:ser>
          <c:idx val="1"/>
          <c:order val="0"/>
          <c:tx>
            <c:strRef>
              <c:f>'Summary Tables'!$C$16</c:f>
              <c:strCache>
                <c:ptCount val="1"/>
                <c:pt idx="0">
                  <c:v># Alba</c:v>
                </c:pt>
              </c:strCache>
            </c:strRef>
          </c:tx>
          <c:spPr>
            <a:noFill/>
            <a:ln w="2606">
              <a:solidFill>
                <a:srgbClr val="000000"/>
              </a:solidFill>
              <a:prstDash val="solid"/>
            </a:ln>
          </c:spPr>
          <c:cat>
            <c:strRef>
              <c:f>'Summary Tables'!$A$17:$A$21</c:f>
              <c:strCache>
                <c:ptCount val="5"/>
                <c:pt idx="0">
                  <c:v>Extinct</c:v>
                </c:pt>
                <c:pt idx="1">
                  <c:v>&lt;5</c:v>
                </c:pt>
                <c:pt idx="2">
                  <c:v>5-10</c:v>
                </c:pt>
                <c:pt idx="3">
                  <c:v>10-20</c:v>
                </c:pt>
                <c:pt idx="4">
                  <c:v>20+</c:v>
                </c:pt>
              </c:strCache>
            </c:strRef>
          </c:cat>
          <c:val>
            <c:numRef>
              <c:f>'Summary Tables'!$C$17:$C$21</c:f>
              <c:numCache>
                <c:formatCode>General</c:formatCode>
                <c:ptCount val="5"/>
                <c:pt idx="0">
                  <c:v>28</c:v>
                </c:pt>
                <c:pt idx="1">
                  <c:v>47</c:v>
                </c:pt>
                <c:pt idx="2">
                  <c:v>27</c:v>
                </c:pt>
                <c:pt idx="3">
                  <c:v>9</c:v>
                </c:pt>
                <c:pt idx="4">
                  <c:v>3</c:v>
                </c:pt>
              </c:numCache>
            </c:numRef>
          </c:val>
        </c:ser>
        <c:axId val="38700544"/>
        <c:axId val="38702080"/>
      </c:barChart>
      <c:catAx>
        <c:axId val="38700544"/>
        <c:scaling>
          <c:orientation val="minMax"/>
        </c:scaling>
        <c:axPos val="b"/>
        <c:numFmt formatCode="@" sourceLinked="1"/>
        <c:tickLblPos val="nextTo"/>
        <c:spPr>
          <a:ln w="651">
            <a:solidFill>
              <a:srgbClr val="000000"/>
            </a:solidFill>
            <a:prstDash val="solid"/>
          </a:ln>
        </c:spPr>
        <c:txPr>
          <a:bodyPr rot="0" vert="horz"/>
          <a:lstStyle/>
          <a:p>
            <a:pPr>
              <a:defRPr sz="410" b="0" i="0" u="none" strike="noStrike" baseline="0">
                <a:solidFill>
                  <a:srgbClr val="000000"/>
                </a:solidFill>
                <a:latin typeface="Arial"/>
                <a:ea typeface="Arial"/>
                <a:cs typeface="Arial"/>
              </a:defRPr>
            </a:pPr>
            <a:endParaRPr lang="en-US"/>
          </a:p>
        </c:txPr>
        <c:crossAx val="38702080"/>
        <c:crosses val="autoZero"/>
        <c:auto val="1"/>
        <c:lblAlgn val="ctr"/>
        <c:lblOffset val="100"/>
        <c:tickLblSkip val="1"/>
        <c:tickMarkSkip val="1"/>
      </c:catAx>
      <c:valAx>
        <c:axId val="38702080"/>
        <c:scaling>
          <c:orientation val="minMax"/>
        </c:scaling>
        <c:axPos val="l"/>
        <c:numFmt formatCode="General" sourceLinked="1"/>
        <c:tickLblPos val="nextTo"/>
        <c:spPr>
          <a:ln w="651">
            <a:solidFill>
              <a:srgbClr val="000000"/>
            </a:solidFill>
            <a:prstDash val="solid"/>
          </a:ln>
        </c:spPr>
        <c:txPr>
          <a:bodyPr rot="0" vert="horz"/>
          <a:lstStyle/>
          <a:p>
            <a:pPr>
              <a:defRPr sz="410" b="0" i="0" u="none" strike="noStrike" baseline="0">
                <a:solidFill>
                  <a:srgbClr val="000000"/>
                </a:solidFill>
                <a:latin typeface="Arial"/>
                <a:ea typeface="Arial"/>
                <a:cs typeface="Arial"/>
              </a:defRPr>
            </a:pPr>
            <a:endParaRPr lang="en-US"/>
          </a:p>
        </c:txPr>
        <c:crossAx val="38700544"/>
        <c:crosses val="autoZero"/>
        <c:crossBetween val="between"/>
        <c:majorUnit val="10"/>
      </c:valAx>
      <c:spPr>
        <a:noFill/>
        <a:ln w="5212">
          <a:noFill/>
        </a:ln>
      </c:spPr>
    </c:plotArea>
    <c:plotVisOnly val="1"/>
    <c:dispBlanksAs val="gap"/>
  </c:chart>
  <c:spPr>
    <a:noFill/>
    <a:ln>
      <a:noFill/>
    </a:ln>
  </c:spPr>
  <c:txPr>
    <a:bodyPr/>
    <a:lstStyle/>
    <a:p>
      <a:pPr>
        <a:defRPr sz="20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6.9286452947259589E-2"/>
          <c:y val="5.7627118644067776E-2"/>
          <c:w val="0.92140641158221259"/>
          <c:h val="0.81864406779661014"/>
        </c:manualLayout>
      </c:layout>
      <c:barChart>
        <c:barDir val="col"/>
        <c:grouping val="clustered"/>
        <c:ser>
          <c:idx val="1"/>
          <c:order val="0"/>
          <c:tx>
            <c:strRef>
              <c:f>'Summary Tables'!$C$28</c:f>
              <c:strCache>
                <c:ptCount val="1"/>
                <c:pt idx="0">
                  <c:v># Alba</c:v>
                </c:pt>
              </c:strCache>
            </c:strRef>
          </c:tx>
          <c:spPr>
            <a:noFill/>
            <a:ln w="2619">
              <a:solidFill>
                <a:srgbClr val="000000"/>
              </a:solidFill>
              <a:prstDash val="solid"/>
            </a:ln>
          </c:spPr>
          <c:cat>
            <c:strRef>
              <c:f>'Summary Tables'!$A$29:$A$33</c:f>
              <c:strCache>
                <c:ptCount val="5"/>
                <c:pt idx="0">
                  <c:v>Extinct</c:v>
                </c:pt>
                <c:pt idx="1">
                  <c:v>&lt;5</c:v>
                </c:pt>
                <c:pt idx="2">
                  <c:v>5-10</c:v>
                </c:pt>
                <c:pt idx="3">
                  <c:v>10-20</c:v>
                </c:pt>
                <c:pt idx="4">
                  <c:v>20+</c:v>
                </c:pt>
              </c:strCache>
            </c:strRef>
          </c:cat>
          <c:val>
            <c:numRef>
              <c:f>'Summary Tables'!$C$29:$C$33</c:f>
              <c:numCache>
                <c:formatCode>General</c:formatCode>
                <c:ptCount val="5"/>
                <c:pt idx="0">
                  <c:v>42</c:v>
                </c:pt>
                <c:pt idx="1">
                  <c:v>27</c:v>
                </c:pt>
                <c:pt idx="2">
                  <c:v>24</c:v>
                </c:pt>
                <c:pt idx="3">
                  <c:v>15</c:v>
                </c:pt>
                <c:pt idx="4">
                  <c:v>9</c:v>
                </c:pt>
              </c:numCache>
            </c:numRef>
          </c:val>
        </c:ser>
        <c:axId val="69699456"/>
        <c:axId val="69700992"/>
      </c:barChart>
      <c:catAx>
        <c:axId val="69699456"/>
        <c:scaling>
          <c:orientation val="minMax"/>
        </c:scaling>
        <c:axPos val="b"/>
        <c:numFmt formatCode="@" sourceLinked="1"/>
        <c:tickLblPos val="nextTo"/>
        <c:spPr>
          <a:ln w="655">
            <a:solidFill>
              <a:srgbClr val="000000"/>
            </a:solidFill>
            <a:prstDash val="solid"/>
          </a:ln>
        </c:spPr>
        <c:txPr>
          <a:bodyPr rot="0" vert="horz"/>
          <a:lstStyle/>
          <a:p>
            <a:pPr>
              <a:defRPr sz="418" b="0" i="0" u="none" strike="noStrike" baseline="0">
                <a:solidFill>
                  <a:srgbClr val="000000"/>
                </a:solidFill>
                <a:latin typeface="Arial"/>
                <a:ea typeface="Arial"/>
                <a:cs typeface="Arial"/>
              </a:defRPr>
            </a:pPr>
            <a:endParaRPr lang="en-US"/>
          </a:p>
        </c:txPr>
        <c:crossAx val="69700992"/>
        <c:crosses val="autoZero"/>
        <c:auto val="1"/>
        <c:lblAlgn val="ctr"/>
        <c:lblOffset val="100"/>
        <c:tickLblSkip val="1"/>
        <c:tickMarkSkip val="1"/>
      </c:catAx>
      <c:valAx>
        <c:axId val="69700992"/>
        <c:scaling>
          <c:orientation val="minMax"/>
          <c:max val="50"/>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69699456"/>
        <c:crosses val="autoZero"/>
        <c:crossBetween val="between"/>
        <c:majorUnit val="10"/>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Tables'!$E$4</c:f>
              <c:strCache>
                <c:ptCount val="1"/>
                <c:pt idx="0">
                  <c:v># Vit</c:v>
                </c:pt>
              </c:strCache>
            </c:strRef>
          </c:tx>
          <c:spPr>
            <a:solidFill>
              <a:srgbClr val="969696"/>
            </a:solidFill>
            <a:ln w="2619">
              <a:solidFill>
                <a:srgbClr val="000000"/>
              </a:solidFill>
              <a:prstDash val="solid"/>
            </a:ln>
          </c:spPr>
          <c:cat>
            <c:strRef>
              <c:f>'Summary Tables'!$A$5:$A$9</c:f>
              <c:strCache>
                <c:ptCount val="5"/>
                <c:pt idx="0">
                  <c:v>Extinct</c:v>
                </c:pt>
                <c:pt idx="1">
                  <c:v>&lt;5</c:v>
                </c:pt>
                <c:pt idx="2">
                  <c:v>5-10</c:v>
                </c:pt>
                <c:pt idx="3">
                  <c:v>10-20</c:v>
                </c:pt>
                <c:pt idx="4">
                  <c:v>20+</c:v>
                </c:pt>
              </c:strCache>
            </c:strRef>
          </c:cat>
          <c:val>
            <c:numRef>
              <c:f>'Summary Tables'!$E$5:$E$9</c:f>
              <c:numCache>
                <c:formatCode>General</c:formatCode>
                <c:ptCount val="5"/>
                <c:pt idx="0">
                  <c:v>0</c:v>
                </c:pt>
                <c:pt idx="1">
                  <c:v>3</c:v>
                </c:pt>
                <c:pt idx="2">
                  <c:v>5</c:v>
                </c:pt>
                <c:pt idx="3">
                  <c:v>3</c:v>
                </c:pt>
                <c:pt idx="4">
                  <c:v>1</c:v>
                </c:pt>
              </c:numCache>
            </c:numRef>
          </c:val>
        </c:ser>
        <c:axId val="76413184"/>
        <c:axId val="76484608"/>
      </c:barChart>
      <c:catAx>
        <c:axId val="76413184"/>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484608"/>
        <c:crosses val="autoZero"/>
        <c:auto val="1"/>
        <c:lblAlgn val="ctr"/>
        <c:lblOffset val="100"/>
        <c:tickLblSkip val="1"/>
        <c:tickMarkSkip val="1"/>
      </c:catAx>
      <c:valAx>
        <c:axId val="76484608"/>
        <c:scaling>
          <c:orientation val="minMax"/>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413184"/>
        <c:crosses val="autoZero"/>
        <c:crossBetween val="between"/>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Tables'!$E$16</c:f>
              <c:strCache>
                <c:ptCount val="1"/>
                <c:pt idx="0">
                  <c:v># Vit</c:v>
                </c:pt>
              </c:strCache>
            </c:strRef>
          </c:tx>
          <c:spPr>
            <a:solidFill>
              <a:srgbClr val="808080"/>
            </a:solidFill>
            <a:ln w="2619">
              <a:solidFill>
                <a:srgbClr val="000000"/>
              </a:solidFill>
              <a:prstDash val="solid"/>
            </a:ln>
          </c:spPr>
          <c:cat>
            <c:strRef>
              <c:f>'Summary Tables'!$A$17:$A$21</c:f>
              <c:strCache>
                <c:ptCount val="5"/>
                <c:pt idx="0">
                  <c:v>Extinct</c:v>
                </c:pt>
                <c:pt idx="1">
                  <c:v>&lt;5</c:v>
                </c:pt>
                <c:pt idx="2">
                  <c:v>5-10</c:v>
                </c:pt>
                <c:pt idx="3">
                  <c:v>10-20</c:v>
                </c:pt>
                <c:pt idx="4">
                  <c:v>20+</c:v>
                </c:pt>
              </c:strCache>
            </c:strRef>
          </c:cat>
          <c:val>
            <c:numRef>
              <c:f>'Summary Tables'!$E$17:$E$21</c:f>
              <c:numCache>
                <c:formatCode>General</c:formatCode>
                <c:ptCount val="5"/>
                <c:pt idx="0">
                  <c:v>0</c:v>
                </c:pt>
                <c:pt idx="1">
                  <c:v>2</c:v>
                </c:pt>
                <c:pt idx="2">
                  <c:v>5</c:v>
                </c:pt>
                <c:pt idx="3">
                  <c:v>6</c:v>
                </c:pt>
                <c:pt idx="4">
                  <c:v>1</c:v>
                </c:pt>
              </c:numCache>
            </c:numRef>
          </c:val>
        </c:ser>
        <c:axId val="76782208"/>
        <c:axId val="76788096"/>
      </c:barChart>
      <c:catAx>
        <c:axId val="76782208"/>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788096"/>
        <c:crosses val="autoZero"/>
        <c:auto val="1"/>
        <c:lblAlgn val="ctr"/>
        <c:lblOffset val="100"/>
        <c:tickLblSkip val="1"/>
        <c:tickMarkSkip val="1"/>
      </c:catAx>
      <c:valAx>
        <c:axId val="76788096"/>
        <c:scaling>
          <c:orientation val="minMax"/>
          <c:max val="6"/>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782208"/>
        <c:crosses val="autoZero"/>
        <c:crossBetween val="between"/>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Tables'!$E$28</c:f>
              <c:strCache>
                <c:ptCount val="1"/>
                <c:pt idx="0">
                  <c:v># Vit</c:v>
                </c:pt>
              </c:strCache>
            </c:strRef>
          </c:tx>
          <c:spPr>
            <a:solidFill>
              <a:srgbClr val="808080"/>
            </a:solidFill>
            <a:ln w="2619">
              <a:solidFill>
                <a:srgbClr val="000000"/>
              </a:solidFill>
              <a:prstDash val="solid"/>
            </a:ln>
          </c:spPr>
          <c:cat>
            <c:strRef>
              <c:f>'Summary Tables'!$A$29:$A$33</c:f>
              <c:strCache>
                <c:ptCount val="5"/>
                <c:pt idx="0">
                  <c:v>Extinct</c:v>
                </c:pt>
                <c:pt idx="1">
                  <c:v>&lt;5</c:v>
                </c:pt>
                <c:pt idx="2">
                  <c:v>5-10</c:v>
                </c:pt>
                <c:pt idx="3">
                  <c:v>10-20</c:v>
                </c:pt>
                <c:pt idx="4">
                  <c:v>20+</c:v>
                </c:pt>
              </c:strCache>
            </c:strRef>
          </c:cat>
          <c:val>
            <c:numRef>
              <c:f>'Summary Tables'!$E$29:$E$33</c:f>
              <c:numCache>
                <c:formatCode>General</c:formatCode>
                <c:ptCount val="5"/>
                <c:pt idx="0">
                  <c:v>0</c:v>
                </c:pt>
                <c:pt idx="1">
                  <c:v>4</c:v>
                </c:pt>
                <c:pt idx="2">
                  <c:v>3</c:v>
                </c:pt>
                <c:pt idx="3">
                  <c:v>4</c:v>
                </c:pt>
                <c:pt idx="4">
                  <c:v>4</c:v>
                </c:pt>
              </c:numCache>
            </c:numRef>
          </c:val>
        </c:ser>
        <c:axId val="76774400"/>
        <c:axId val="76681984"/>
      </c:barChart>
      <c:catAx>
        <c:axId val="76774400"/>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681984"/>
        <c:crosses val="autoZero"/>
        <c:auto val="1"/>
        <c:lblAlgn val="ctr"/>
        <c:lblOffset val="100"/>
        <c:tickLblSkip val="1"/>
        <c:tickMarkSkip val="1"/>
      </c:catAx>
      <c:valAx>
        <c:axId val="76681984"/>
        <c:scaling>
          <c:orientation val="minMax"/>
          <c:max val="6"/>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76774400"/>
        <c:crosses val="autoZero"/>
        <c:crossBetween val="between"/>
        <c:majorUnit val="1"/>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7" ma:contentTypeDescription="SPIRE Document" ma:contentTypeScope="" ma:versionID="1bb66617792b391c1ee41ef9684de540">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Track-changes from WA accepted (and any additional minor edits included) - version for TSSC and public consultation.</DocumentDescription>
    <RecordNumber xmlns="344c6e69-c594-4ca4-b341-09ae9dfc1422">000122981</RecordNumb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BCA3-69B0-4BC2-94FA-08C347538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7D16CE2-0173-4839-8415-F85FDF03140A}">
  <ds:schemaRefs>
    <ds:schemaRef ds:uri="http://schemas.microsoft.com/office/2006/metadata/customXsn"/>
  </ds:schemaRefs>
</ds:datastoreItem>
</file>

<file path=customXml/itemProps3.xml><?xml version="1.0" encoding="utf-8"?>
<ds:datastoreItem xmlns:ds="http://schemas.openxmlformats.org/officeDocument/2006/customXml" ds:itemID="{B71CB7C4-8011-4BF1-A2BB-ED3ED42E8193}">
  <ds:schemaRefs>
    <ds:schemaRef ds:uri="http://schemas.microsoft.com/sharepoint/events"/>
  </ds:schemaRefs>
</ds:datastoreItem>
</file>

<file path=customXml/itemProps4.xml><?xml version="1.0" encoding="utf-8"?>
<ds:datastoreItem xmlns:ds="http://schemas.openxmlformats.org/officeDocument/2006/customXml" ds:itemID="{82A3BFE1-B7AA-4B56-BD24-3F284762905B}">
  <ds:schemaRefs>
    <ds:schemaRef ds:uri="http://schemas.microsoft.com/sharepoint/v3/contenttype/forms"/>
  </ds:schemaRefs>
</ds:datastoreItem>
</file>

<file path=customXml/itemProps5.xml><?xml version="1.0" encoding="utf-8"?>
<ds:datastoreItem xmlns:ds="http://schemas.openxmlformats.org/officeDocument/2006/customXml" ds:itemID="{E75B0A15-B1FA-4328-8530-16CFC08F3512}">
  <ds:schemaRefs>
    <ds:schemaRef ds:uri="http://schemas.microsoft.com/office/2006/metadata/properties"/>
    <ds:schemaRef ds:uri="344c6e69-c594-4ca4-b341-09ae9dfc1422"/>
    <ds:schemaRef ds:uri="http://schemas.microsoft.com/sharepoint/v4"/>
  </ds:schemaRefs>
</ds:datastoreItem>
</file>

<file path=customXml/itemProps6.xml><?xml version="1.0" encoding="utf-8"?>
<ds:datastoreItem xmlns:ds="http://schemas.openxmlformats.org/officeDocument/2006/customXml" ds:itemID="{C8420F24-6536-40FF-AC0E-A5818EFCF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53</Pages>
  <Words>14549</Words>
  <Characters>82869</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Geocrinia Recovery Plan_TSSC and public comment version_11082014</vt:lpstr>
    </vt:vector>
  </TitlesOfParts>
  <Company>Ecosystem Solutions</Company>
  <LinksUpToDate>false</LinksUpToDate>
  <CharactersWithSpaces>97224</CharactersWithSpaces>
  <SharedDoc>false</SharedDoc>
  <HLinks>
    <vt:vector size="36" baseType="variant">
      <vt:variant>
        <vt:i4>2621558</vt:i4>
      </vt:variant>
      <vt:variant>
        <vt:i4>183</vt:i4>
      </vt:variant>
      <vt:variant>
        <vt:i4>0</vt:i4>
      </vt:variant>
      <vt:variant>
        <vt:i4>5</vt:i4>
      </vt:variant>
      <vt:variant>
        <vt:lpwstr>http://www.redlist.org/</vt:lpwstr>
      </vt:variant>
      <vt:variant>
        <vt:lpwstr/>
      </vt:variant>
      <vt:variant>
        <vt:i4>4063351</vt:i4>
      </vt:variant>
      <vt:variant>
        <vt:i4>180</vt:i4>
      </vt:variant>
      <vt:variant>
        <vt:i4>0</vt:i4>
      </vt:variant>
      <vt:variant>
        <vt:i4>5</vt:i4>
      </vt:variant>
      <vt:variant>
        <vt:lpwstr>http://www.environment.gov.au/biodiversity/threatened/publications/recovery/guidelines/pubs/recovery-checklist.pdf</vt:lpwstr>
      </vt:variant>
      <vt:variant>
        <vt:lpwstr/>
      </vt:variant>
      <vt:variant>
        <vt:i4>6094923</vt:i4>
      </vt:variant>
      <vt:variant>
        <vt:i4>177</vt:i4>
      </vt:variant>
      <vt:variant>
        <vt:i4>0</vt:i4>
      </vt:variant>
      <vt:variant>
        <vt:i4>5</vt:i4>
      </vt:variant>
      <vt:variant>
        <vt:lpwstr>http://www.cmar.csiro.au/</vt:lpwstr>
      </vt:variant>
      <vt:variant>
        <vt:lpwstr/>
      </vt:variant>
      <vt:variant>
        <vt:i4>4259916</vt:i4>
      </vt:variant>
      <vt:variant>
        <vt:i4>174</vt:i4>
      </vt:variant>
      <vt:variant>
        <vt:i4>0</vt:i4>
      </vt:variant>
      <vt:variant>
        <vt:i4>5</vt:i4>
      </vt:variant>
      <vt:variant>
        <vt:lpwstr>http://www.dec.wa.gov.au/content/view/2835/1437/</vt:lpwstr>
      </vt:variant>
      <vt:variant>
        <vt:lpwstr/>
      </vt:variant>
      <vt:variant>
        <vt:i4>4194390</vt:i4>
      </vt:variant>
      <vt:variant>
        <vt:i4>171</vt:i4>
      </vt:variant>
      <vt:variant>
        <vt:i4>0</vt:i4>
      </vt:variant>
      <vt:variant>
        <vt:i4>5</vt:i4>
      </vt:variant>
      <vt:variant>
        <vt:lpwstr>http://www.blackwoodriverfoundation.org.au/documents/16pp DL Dep of Water Blackwood River Strategic Plan7.pdf</vt:lpwstr>
      </vt:variant>
      <vt:variant>
        <vt:lpwstr/>
      </vt:variant>
      <vt:variant>
        <vt:i4>7012401</vt:i4>
      </vt:variant>
      <vt:variant>
        <vt:i4>168</vt:i4>
      </vt:variant>
      <vt:variant>
        <vt:i4>0</vt:i4>
      </vt:variant>
      <vt:variant>
        <vt:i4>5</vt:i4>
      </vt:variant>
      <vt:variant>
        <vt:lpwstr>http://www.environment.nsw.gov.au/resources/nature/hyprfrog.pdf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White-bellied and Orange-bellied Frogs (Geocrinia alba and Geocrinia vitellina) Recovery Plan</dc:title>
  <dc:subject>Recovery plans</dc:subject>
  <dc:creator>WA Department of Parks and Wildlife</dc:creator>
  <cp:lastModifiedBy>A00870</cp:lastModifiedBy>
  <cp:revision>6</cp:revision>
  <cp:lastPrinted>2014-06-13T07:50:00Z</cp:lastPrinted>
  <dcterms:created xsi:type="dcterms:W3CDTF">2014-08-11T03:23:00Z</dcterms:created>
  <dcterms:modified xsi:type="dcterms:W3CDTF">2014-08-18T03:53:00Z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0x0101009DB8618430E8D149BA674DA7B0E0C3F00049E6DCE9993CCC4886F9AAE6E9B0E76B</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{8003c3b3-d20c-4e9a-bee9-0e2243d810ee}</vt:lpwstr>
  </property>
  <property fmtid="{D5CDD505-2E9C-101B-9397-08002B2CF9AE}" pid="6" name="RecordPoint_ActiveItemListId">
    <vt:lpwstr>{c2343697-786a-4864-9b9e-d8eda4729cc2}</vt:lpwstr>
  </property>
  <property fmtid="{D5CDD505-2E9C-101B-9397-08002B2CF9AE}" pid="7" name="RecordPoint_RecordFormat">
    <vt:lpwstr/>
  </property>
  <property fmtid="{D5CDD505-2E9C-101B-9397-08002B2CF9AE}" pid="8" name="RecordPoint_ActiveItemMoved">
    <vt:lpwstr/>
  </property>
  <property fmtid="{D5CDD505-2E9C-101B-9397-08002B2CF9AE}" pid="9" name="RecordPoint_SubmissionCompleted">
    <vt:lpwstr/>
  </property>
  <property fmtid="{D5CDD505-2E9C-101B-9397-08002B2CF9AE}" pid="10" name="RecordPoint_ActiveItemUniqueId">
    <vt:lpwstr>{6f5c314a-c884-4a59-8f45-057d97372f24}</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