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0E" w:rsidRDefault="005F570E" w:rsidP="005F570E">
      <w:pPr>
        <w:pStyle w:val="Main1"/>
        <w:spacing w:before="0" w:after="240" w:line="240" w:lineRule="auto"/>
        <w:jc w:val="center"/>
        <w:rPr>
          <w:rFonts w:ascii="Arial" w:hAnsi="Arial" w:cs="Arial"/>
          <w:sz w:val="48"/>
          <w:szCs w:val="48"/>
        </w:rPr>
      </w:pPr>
      <w:bookmarkStart w:id="0" w:name="OLE_LINK1"/>
      <w:bookmarkStart w:id="1" w:name="OLE_LINK2"/>
      <w:r w:rsidRPr="005F570E">
        <w:rPr>
          <w:rFonts w:ascii="Arial" w:hAnsi="Arial" w:cs="Arial"/>
          <w:noProof/>
          <w:sz w:val="48"/>
          <w:szCs w:val="48"/>
          <w:lang w:eastAsia="en-AU"/>
        </w:rPr>
        <w:drawing>
          <wp:anchor distT="0" distB="0" distL="114300" distR="114300" simplePos="0" relativeHeight="251659264" behindDoc="0" locked="0" layoutInCell="1" allowOverlap="1">
            <wp:simplePos x="0" y="0"/>
            <wp:positionH relativeFrom="column">
              <wp:posOffset>947420</wp:posOffset>
            </wp:positionH>
            <wp:positionV relativeFrom="paragraph">
              <wp:posOffset>-681990</wp:posOffset>
            </wp:positionV>
            <wp:extent cx="3575050" cy="771525"/>
            <wp:effectExtent l="19050" t="0" r="6350" b="0"/>
            <wp:wrapNone/>
            <wp:docPr id="3"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EWPaC-inline_stacked_blue.png"/>
                    <pic:cNvPicPr>
                      <a:picLocks noChangeAspect="1" noChangeArrowheads="1"/>
                    </pic:cNvPicPr>
                  </pic:nvPicPr>
                  <pic:blipFill>
                    <a:blip r:embed="rId7"/>
                    <a:srcRect/>
                    <a:stretch>
                      <a:fillRect/>
                    </a:stretch>
                  </pic:blipFill>
                  <pic:spPr bwMode="auto">
                    <a:xfrm>
                      <a:off x="0" y="0"/>
                      <a:ext cx="3575050" cy="771525"/>
                    </a:xfrm>
                    <a:prstGeom prst="rect">
                      <a:avLst/>
                    </a:prstGeom>
                    <a:noFill/>
                    <a:ln w="9525">
                      <a:noFill/>
                      <a:miter lim="800000"/>
                      <a:headEnd/>
                      <a:tailEnd/>
                    </a:ln>
                  </pic:spPr>
                </pic:pic>
              </a:graphicData>
            </a:graphic>
          </wp:anchor>
        </w:drawing>
      </w:r>
    </w:p>
    <w:p w:rsidR="00F64831" w:rsidRDefault="00C57CEE" w:rsidP="00F64831">
      <w:pPr>
        <w:pStyle w:val="Main1"/>
        <w:spacing w:before="0" w:after="240" w:line="240" w:lineRule="auto"/>
        <w:jc w:val="center"/>
        <w:rPr>
          <w:rFonts w:ascii="Arial" w:hAnsi="Arial" w:cs="Arial"/>
          <w:sz w:val="48"/>
          <w:szCs w:val="48"/>
        </w:rPr>
      </w:pPr>
      <w:bookmarkStart w:id="2" w:name="OLE_LINK5"/>
      <w:bookmarkStart w:id="3" w:name="OLE_LINK6"/>
      <w:r w:rsidRPr="005F570E">
        <w:rPr>
          <w:rFonts w:ascii="Arial" w:hAnsi="Arial" w:cs="Arial"/>
          <w:sz w:val="48"/>
          <w:szCs w:val="48"/>
        </w:rPr>
        <w:t>Background:</w:t>
      </w:r>
    </w:p>
    <w:p w:rsidR="00C57CEE" w:rsidRPr="005F570E" w:rsidRDefault="005F570E" w:rsidP="00F64831">
      <w:pPr>
        <w:pStyle w:val="Main1"/>
        <w:spacing w:before="0" w:after="240" w:line="240" w:lineRule="auto"/>
        <w:jc w:val="center"/>
        <w:rPr>
          <w:rFonts w:ascii="Arial" w:hAnsi="Arial" w:cs="Arial"/>
          <w:sz w:val="48"/>
          <w:szCs w:val="48"/>
        </w:rPr>
      </w:pPr>
      <w:r>
        <w:rPr>
          <w:rFonts w:ascii="Arial" w:hAnsi="Arial" w:cs="Arial"/>
          <w:sz w:val="48"/>
          <w:szCs w:val="48"/>
        </w:rPr>
        <w:t xml:space="preserve"> </w:t>
      </w:r>
      <w:r w:rsidR="008F3E5A" w:rsidRPr="005F570E">
        <w:rPr>
          <w:rFonts w:ascii="Arial" w:hAnsi="Arial" w:cs="Arial"/>
          <w:sz w:val="48"/>
          <w:szCs w:val="48"/>
        </w:rPr>
        <w:t>T</w:t>
      </w:r>
      <w:r w:rsidR="00C57CEE" w:rsidRPr="005F570E">
        <w:rPr>
          <w:rFonts w:ascii="Arial" w:hAnsi="Arial" w:cs="Arial"/>
          <w:sz w:val="48"/>
          <w:szCs w:val="48"/>
        </w:rPr>
        <w:t xml:space="preserve">hreat abatement plan </w:t>
      </w:r>
      <w:r w:rsidR="00F64831">
        <w:rPr>
          <w:rFonts w:ascii="Arial" w:hAnsi="Arial" w:cs="Arial"/>
          <w:sz w:val="48"/>
          <w:szCs w:val="48"/>
        </w:rPr>
        <w:t xml:space="preserve">for </w:t>
      </w:r>
      <w:r w:rsidR="004C0259" w:rsidRPr="005F570E">
        <w:rPr>
          <w:rFonts w:ascii="Arial" w:hAnsi="Arial" w:cs="Arial"/>
          <w:sz w:val="48"/>
          <w:szCs w:val="48"/>
        </w:rPr>
        <w:t>predation</w:t>
      </w:r>
      <w:r w:rsidR="006A4890" w:rsidRPr="005F570E">
        <w:rPr>
          <w:rFonts w:ascii="Arial" w:hAnsi="Arial" w:cs="Arial"/>
          <w:sz w:val="48"/>
          <w:szCs w:val="48"/>
        </w:rPr>
        <w:t>,</w:t>
      </w:r>
      <w:r>
        <w:rPr>
          <w:rFonts w:ascii="Arial" w:hAnsi="Arial" w:cs="Arial"/>
          <w:sz w:val="48"/>
          <w:szCs w:val="48"/>
        </w:rPr>
        <w:t xml:space="preserve"> </w:t>
      </w:r>
      <w:r w:rsidR="00F64831">
        <w:rPr>
          <w:rFonts w:ascii="Arial" w:hAnsi="Arial" w:cs="Arial"/>
          <w:sz w:val="48"/>
          <w:szCs w:val="48"/>
        </w:rPr>
        <w:t xml:space="preserve">habitat degradation, </w:t>
      </w:r>
      <w:r w:rsidR="004C0259" w:rsidRPr="005F570E">
        <w:rPr>
          <w:rFonts w:ascii="Arial" w:hAnsi="Arial" w:cs="Arial"/>
          <w:sz w:val="48"/>
          <w:szCs w:val="48"/>
        </w:rPr>
        <w:t>competition and</w:t>
      </w:r>
      <w:r>
        <w:rPr>
          <w:rFonts w:ascii="Arial" w:hAnsi="Arial" w:cs="Arial"/>
          <w:sz w:val="48"/>
          <w:szCs w:val="48"/>
        </w:rPr>
        <w:t xml:space="preserve"> </w:t>
      </w:r>
      <w:r w:rsidR="004C0259" w:rsidRPr="005F570E">
        <w:rPr>
          <w:rFonts w:ascii="Arial" w:hAnsi="Arial" w:cs="Arial"/>
          <w:sz w:val="48"/>
          <w:szCs w:val="48"/>
        </w:rPr>
        <w:t xml:space="preserve">disease transmission by </w:t>
      </w:r>
      <w:r>
        <w:rPr>
          <w:rFonts w:ascii="Arial" w:hAnsi="Arial" w:cs="Arial"/>
          <w:sz w:val="48"/>
          <w:szCs w:val="48"/>
        </w:rPr>
        <w:t>fe</w:t>
      </w:r>
      <w:r w:rsidR="004C0259" w:rsidRPr="005F570E">
        <w:rPr>
          <w:rFonts w:ascii="Arial" w:hAnsi="Arial" w:cs="Arial"/>
          <w:sz w:val="48"/>
          <w:szCs w:val="48"/>
        </w:rPr>
        <w:t>ral pigs</w:t>
      </w:r>
      <w:r w:rsidR="00F64831">
        <w:rPr>
          <w:rFonts w:ascii="Arial" w:hAnsi="Arial" w:cs="Arial"/>
          <w:sz w:val="48"/>
          <w:szCs w:val="48"/>
        </w:rPr>
        <w:t xml:space="preserve"> </w:t>
      </w:r>
      <w:r w:rsidR="004C0259" w:rsidRPr="005F570E">
        <w:rPr>
          <w:rFonts w:ascii="Arial" w:hAnsi="Arial" w:cs="Arial"/>
          <w:sz w:val="48"/>
          <w:szCs w:val="48"/>
        </w:rPr>
        <w:t>(</w:t>
      </w:r>
      <w:proofErr w:type="spellStart"/>
      <w:r w:rsidR="004C0259" w:rsidRPr="005F570E">
        <w:rPr>
          <w:rFonts w:ascii="Arial" w:hAnsi="Arial" w:cs="Arial"/>
          <w:i/>
          <w:sz w:val="48"/>
          <w:szCs w:val="48"/>
        </w:rPr>
        <w:t>Sus</w:t>
      </w:r>
      <w:proofErr w:type="spellEnd"/>
      <w:r w:rsidR="00F64831">
        <w:rPr>
          <w:rFonts w:ascii="Arial" w:hAnsi="Arial" w:cs="Arial"/>
          <w:i/>
          <w:sz w:val="48"/>
          <w:szCs w:val="48"/>
        </w:rPr>
        <w:t> </w:t>
      </w:r>
      <w:proofErr w:type="spellStart"/>
      <w:r w:rsidR="004C0259" w:rsidRPr="005F570E">
        <w:rPr>
          <w:rFonts w:ascii="Arial" w:hAnsi="Arial" w:cs="Arial"/>
          <w:i/>
          <w:sz w:val="48"/>
          <w:szCs w:val="48"/>
        </w:rPr>
        <w:t>scrofa</w:t>
      </w:r>
      <w:proofErr w:type="spellEnd"/>
      <w:r w:rsidR="004C0259" w:rsidRPr="005F570E">
        <w:rPr>
          <w:rFonts w:ascii="Arial" w:hAnsi="Arial" w:cs="Arial"/>
          <w:sz w:val="48"/>
          <w:szCs w:val="48"/>
        </w:rPr>
        <w:t>)</w:t>
      </w:r>
    </w:p>
    <w:bookmarkEnd w:id="0"/>
    <w:bookmarkEnd w:id="1"/>
    <w:bookmarkEnd w:id="2"/>
    <w:bookmarkEnd w:id="3"/>
    <w:p w:rsidR="00C57CEE" w:rsidRPr="009E6577" w:rsidRDefault="00C57CEE" w:rsidP="005F570E">
      <w:pPr>
        <w:pStyle w:val="CopyrightDisclaimertext"/>
        <w:spacing w:after="240" w:line="240" w:lineRule="auto"/>
        <w:rPr>
          <w:rStyle w:val="TextBold"/>
          <w:bCs/>
          <w:sz w:val="16"/>
          <w:szCs w:val="16"/>
          <w:lang w:val="en-AU"/>
        </w:rPr>
      </w:pPr>
      <w:r w:rsidRPr="009E6577">
        <w:rPr>
          <w:lang w:val="en-AU"/>
        </w:rPr>
        <w:br w:type="page"/>
      </w:r>
    </w:p>
    <w:p w:rsidR="00210B47" w:rsidRPr="00EF1F4F" w:rsidRDefault="00210B47" w:rsidP="00096C9A">
      <w:pPr>
        <w:pStyle w:val="Preamble"/>
      </w:pPr>
      <w:r w:rsidRPr="00096C9A">
        <w:lastRenderedPageBreak/>
        <w:t>© Copyright</w:t>
      </w:r>
      <w:r w:rsidR="00D948BA" w:rsidRPr="00096C9A">
        <w:t>.</w:t>
      </w:r>
      <w:r w:rsidRPr="00096C9A">
        <w:t xml:space="preserve"> </w:t>
      </w:r>
      <w:proofErr w:type="gramStart"/>
      <w:r w:rsidRPr="00096C9A">
        <w:t>Commonwealth of Australia</w:t>
      </w:r>
      <w:r w:rsidRPr="00EF1F4F">
        <w:t xml:space="preserve">, </w:t>
      </w:r>
      <w:r w:rsidR="00EF1F4F" w:rsidRPr="00EF1F4F">
        <w:t>2015</w:t>
      </w:r>
      <w:r w:rsidRPr="00EF1F4F">
        <w:t>.</w:t>
      </w:r>
      <w:proofErr w:type="gramEnd"/>
    </w:p>
    <w:p w:rsidR="00210B47" w:rsidRPr="00EF1F4F" w:rsidRDefault="00210B47" w:rsidP="00096C9A">
      <w:pPr>
        <w:pStyle w:val="Preamble"/>
      </w:pPr>
    </w:p>
    <w:p w:rsidR="00210B47" w:rsidRPr="00EF1F4F" w:rsidRDefault="00210B47" w:rsidP="00096C9A">
      <w:pPr>
        <w:pStyle w:val="Preamble"/>
      </w:pPr>
      <w:r w:rsidRPr="00EF1F4F">
        <w:rPr>
          <w:noProof/>
          <w:lang w:eastAsia="en-AU"/>
        </w:rPr>
        <w:drawing>
          <wp:inline distT="0" distB="0" distL="0" distR="0">
            <wp:extent cx="1266825" cy="457200"/>
            <wp:effectExtent l="19050" t="0" r="9525" b="0"/>
            <wp:docPr id="4"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a:srcRect/>
                    <a:stretch>
                      <a:fillRect/>
                    </a:stretch>
                  </pic:blipFill>
                  <pic:spPr bwMode="auto">
                    <a:xfrm>
                      <a:off x="0" y="0"/>
                      <a:ext cx="1266825" cy="457200"/>
                    </a:xfrm>
                    <a:prstGeom prst="rect">
                      <a:avLst/>
                    </a:prstGeom>
                    <a:noFill/>
                    <a:ln w="9525">
                      <a:noFill/>
                      <a:miter lim="800000"/>
                      <a:headEnd/>
                      <a:tailEnd/>
                    </a:ln>
                  </pic:spPr>
                </pic:pic>
              </a:graphicData>
            </a:graphic>
          </wp:inline>
        </w:drawing>
      </w:r>
    </w:p>
    <w:p w:rsidR="00210B47" w:rsidRPr="00EF1F4F" w:rsidRDefault="00210B47" w:rsidP="00096C9A">
      <w:pPr>
        <w:pStyle w:val="Preamble"/>
      </w:pPr>
    </w:p>
    <w:p w:rsidR="00210B47" w:rsidRPr="00EF1F4F" w:rsidRDefault="00210B47" w:rsidP="00096C9A">
      <w:pPr>
        <w:pStyle w:val="Preamble"/>
      </w:pPr>
      <w:r w:rsidRPr="00EF1F4F">
        <w:t>The ‘</w:t>
      </w:r>
      <w:r w:rsidRPr="00EF1F4F">
        <w:rPr>
          <w:i/>
        </w:rPr>
        <w:t xml:space="preserve">Threat abatement plan for predation, habitat degradation, competition and disease transmission by feral pigs </w:t>
      </w:r>
      <w:r w:rsidRPr="00EF1F4F">
        <w:t xml:space="preserve">(Sus scrofa)’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9" w:history="1">
        <w:r w:rsidR="00537D8A" w:rsidRPr="00EF1F4F">
          <w:rPr>
            <w:color w:val="3966BF"/>
          </w:rPr>
          <w:t>creativecommons.org/licenses/by/3.0/au/</w:t>
        </w:r>
      </w:hyperlink>
    </w:p>
    <w:p w:rsidR="00210B47" w:rsidRPr="00EF1F4F" w:rsidRDefault="00210B47" w:rsidP="00096C9A">
      <w:pPr>
        <w:pStyle w:val="Preamble"/>
      </w:pPr>
    </w:p>
    <w:p w:rsidR="00210B47" w:rsidRPr="00096C9A" w:rsidRDefault="00210B47" w:rsidP="00096C9A">
      <w:pPr>
        <w:pStyle w:val="Preamble"/>
      </w:pPr>
      <w:r w:rsidRPr="00EF1F4F">
        <w:t>This report should be attributed as ‘Threat abatement plan for predation, habitat degradation, competition and disease transmission by feral pigs (</w:t>
      </w:r>
      <w:r w:rsidRPr="00EF1F4F">
        <w:rPr>
          <w:i/>
        </w:rPr>
        <w:t>Sus scrofa</w:t>
      </w:r>
      <w:r w:rsidRPr="00EF1F4F">
        <w:t xml:space="preserve">)’, Commonwealth of Australia, </w:t>
      </w:r>
      <w:r w:rsidR="00EF1F4F" w:rsidRPr="00EF1F4F">
        <w:t>2015</w:t>
      </w:r>
      <w:r w:rsidRPr="00EF1F4F">
        <w:t>.</w:t>
      </w:r>
    </w:p>
    <w:p w:rsidR="00210B47" w:rsidRPr="00096C9A" w:rsidRDefault="00210B47" w:rsidP="00096C9A">
      <w:pPr>
        <w:pStyle w:val="Preamble"/>
      </w:pPr>
    </w:p>
    <w:p w:rsidR="00210B47" w:rsidRPr="00096C9A" w:rsidRDefault="00210B47" w:rsidP="00096C9A">
      <w:pPr>
        <w:pStyle w:val="Preamble"/>
      </w:pPr>
      <w:r w:rsidRPr="00096C9A">
        <w:t>The Commonwealth of Australia has made all reasonable efforts to identify content supplied by third parties.</w:t>
      </w:r>
    </w:p>
    <w:p w:rsidR="00210B47" w:rsidRPr="00096C9A" w:rsidRDefault="00210B47" w:rsidP="00096C9A">
      <w:pPr>
        <w:pStyle w:val="Preamble"/>
      </w:pPr>
    </w:p>
    <w:p w:rsidR="00210B47" w:rsidRPr="00096C9A" w:rsidRDefault="00210B47" w:rsidP="00096C9A">
      <w:pPr>
        <w:pStyle w:val="Preamble"/>
      </w:pPr>
      <w:r w:rsidRPr="00096C9A">
        <w:t xml:space="preserve">The contents of this document have been compiled using a range of source materials and is valid as at </w:t>
      </w:r>
      <w:r w:rsidR="00EF1F4F">
        <w:rPr>
          <w:highlight w:val="yellow"/>
        </w:rPr>
        <w:t>Month 201</w:t>
      </w:r>
      <w:r w:rsidR="00EF1F4F">
        <w:t>5</w:t>
      </w:r>
      <w:r w:rsidRPr="00096C9A">
        <w:t>.</w:t>
      </w:r>
    </w:p>
    <w:p w:rsidR="00DE2572" w:rsidRPr="00096C9A" w:rsidRDefault="00DE2572" w:rsidP="00096C9A">
      <w:pPr>
        <w:pStyle w:val="Preamble"/>
      </w:pPr>
    </w:p>
    <w:p w:rsidR="00DE2572" w:rsidRPr="00096C9A" w:rsidRDefault="00DE2572" w:rsidP="00096C9A">
      <w:pPr>
        <w:pStyle w:val="Preamble"/>
      </w:pPr>
      <w:r w:rsidRPr="00096C9A">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DE2572" w:rsidRPr="00096C9A" w:rsidRDefault="00DE2572" w:rsidP="00096C9A">
      <w:pPr>
        <w:pStyle w:val="Preamble"/>
      </w:pPr>
    </w:p>
    <w:p w:rsidR="001C7CC2" w:rsidRPr="00096C9A" w:rsidRDefault="001C7CC2" w:rsidP="00096C9A">
      <w:pPr>
        <w:pStyle w:val="Preamble"/>
      </w:pPr>
      <w:r w:rsidRPr="00096C9A">
        <w:rPr>
          <w:highlight w:val="yellow"/>
        </w:rPr>
        <w:t>ISBN:</w:t>
      </w:r>
    </w:p>
    <w:p w:rsidR="0097354C" w:rsidRPr="009E6577" w:rsidRDefault="0097354C" w:rsidP="00096C9A">
      <w:r w:rsidRPr="009E6577">
        <w:br w:type="page"/>
      </w:r>
    </w:p>
    <w:p w:rsidR="00C57CEE" w:rsidRPr="00096C9A" w:rsidRDefault="00C57CEE" w:rsidP="00263D60">
      <w:pPr>
        <w:pStyle w:val="Nottobeincluded"/>
      </w:pPr>
      <w:r w:rsidRPr="00096C9A">
        <w:lastRenderedPageBreak/>
        <w:t>Contents</w:t>
      </w:r>
    </w:p>
    <w:p w:rsidR="0004037F" w:rsidRDefault="009E1963">
      <w:pPr>
        <w:pStyle w:val="TOC1"/>
        <w:rPr>
          <w:rFonts w:asciiTheme="minorHAnsi" w:eastAsiaTheme="minorEastAsia" w:hAnsiTheme="minorHAnsi" w:cstheme="minorBidi"/>
          <w:b w:val="0"/>
          <w:bCs w:val="0"/>
          <w:color w:val="auto"/>
          <w:spacing w:val="0"/>
          <w:lang w:eastAsia="en-AU"/>
        </w:rPr>
      </w:pPr>
      <w:r w:rsidRPr="009E1963">
        <w:fldChar w:fldCharType="begin"/>
      </w:r>
      <w:r w:rsidR="00907789">
        <w:instrText xml:space="preserve"> TOC \h \z \t "Sub1,1,Sub2,2,Figure,5,Sub3,3,Sub4,4,Table,5,Appendix2,2" </w:instrText>
      </w:r>
      <w:r w:rsidRPr="009E1963">
        <w:fldChar w:fldCharType="separate"/>
      </w:r>
      <w:hyperlink w:anchor="_Toc404263484" w:history="1">
        <w:r w:rsidR="0004037F" w:rsidRPr="00300132">
          <w:rPr>
            <w:rStyle w:val="Hyperlink"/>
          </w:rPr>
          <w:t>Introduction</w:t>
        </w:r>
        <w:r w:rsidR="0004037F">
          <w:rPr>
            <w:webHidden/>
          </w:rPr>
          <w:tab/>
        </w:r>
        <w:r>
          <w:rPr>
            <w:webHidden/>
          </w:rPr>
          <w:fldChar w:fldCharType="begin"/>
        </w:r>
        <w:r w:rsidR="0004037F">
          <w:rPr>
            <w:webHidden/>
          </w:rPr>
          <w:instrText xml:space="preserve"> PAGEREF _Toc404263484 \h </w:instrText>
        </w:r>
        <w:r>
          <w:rPr>
            <w:webHidden/>
          </w:rPr>
        </w:r>
        <w:r>
          <w:rPr>
            <w:webHidden/>
          </w:rPr>
          <w:fldChar w:fldCharType="separate"/>
        </w:r>
        <w:r w:rsidR="0004037F">
          <w:rPr>
            <w:webHidden/>
          </w:rPr>
          <w:t>1</w:t>
        </w:r>
        <w:r>
          <w:rPr>
            <w:webHidden/>
          </w:rPr>
          <w:fldChar w:fldCharType="end"/>
        </w:r>
      </w:hyperlink>
    </w:p>
    <w:p w:rsidR="0004037F" w:rsidRDefault="009E1963">
      <w:pPr>
        <w:pStyle w:val="TOC1"/>
        <w:rPr>
          <w:rFonts w:asciiTheme="minorHAnsi" w:eastAsiaTheme="minorEastAsia" w:hAnsiTheme="minorHAnsi" w:cstheme="minorBidi"/>
          <w:b w:val="0"/>
          <w:bCs w:val="0"/>
          <w:color w:val="auto"/>
          <w:spacing w:val="0"/>
          <w:lang w:eastAsia="en-AU"/>
        </w:rPr>
      </w:pPr>
      <w:hyperlink w:anchor="_Toc404263485" w:history="1">
        <w:r w:rsidR="0004037F" w:rsidRPr="00300132">
          <w:rPr>
            <w:rStyle w:val="Hyperlink"/>
          </w:rPr>
          <w:t xml:space="preserve">Species </w:t>
        </w:r>
        <w:r w:rsidR="00DD5B0A">
          <w:rPr>
            <w:rStyle w:val="Hyperlink"/>
          </w:rPr>
          <w:t>overview</w:t>
        </w:r>
        <w:r w:rsidR="0004037F">
          <w:rPr>
            <w:webHidden/>
          </w:rPr>
          <w:tab/>
        </w:r>
        <w:r>
          <w:rPr>
            <w:webHidden/>
          </w:rPr>
          <w:fldChar w:fldCharType="begin"/>
        </w:r>
        <w:r w:rsidR="0004037F">
          <w:rPr>
            <w:webHidden/>
          </w:rPr>
          <w:instrText xml:space="preserve"> PAGEREF _Toc404263485 \h </w:instrText>
        </w:r>
        <w:r>
          <w:rPr>
            <w:webHidden/>
          </w:rPr>
        </w:r>
        <w:r>
          <w:rPr>
            <w:webHidden/>
          </w:rPr>
          <w:fldChar w:fldCharType="separate"/>
        </w:r>
        <w:r w:rsidR="0004037F">
          <w:rPr>
            <w:webHidden/>
          </w:rPr>
          <w:t>1</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486" w:history="1">
        <w:r w:rsidR="0004037F" w:rsidRPr="00300132">
          <w:rPr>
            <w:rStyle w:val="Hyperlink"/>
          </w:rPr>
          <w:t>1.</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Origin and current distribution</w:t>
        </w:r>
        <w:r w:rsidR="0004037F">
          <w:rPr>
            <w:webHidden/>
          </w:rPr>
          <w:tab/>
        </w:r>
        <w:r>
          <w:rPr>
            <w:webHidden/>
          </w:rPr>
          <w:fldChar w:fldCharType="begin"/>
        </w:r>
        <w:r w:rsidR="0004037F">
          <w:rPr>
            <w:webHidden/>
          </w:rPr>
          <w:instrText xml:space="preserve"> PAGEREF _Toc404263486 \h </w:instrText>
        </w:r>
        <w:r>
          <w:rPr>
            <w:webHidden/>
          </w:rPr>
        </w:r>
        <w:r>
          <w:rPr>
            <w:webHidden/>
          </w:rPr>
          <w:fldChar w:fldCharType="separate"/>
        </w:r>
        <w:r w:rsidR="0004037F">
          <w:rPr>
            <w:webHidden/>
          </w:rPr>
          <w:t>1</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488" w:history="1">
        <w:r w:rsidR="0004037F" w:rsidRPr="00300132">
          <w:rPr>
            <w:rStyle w:val="Hyperlink"/>
          </w:rPr>
          <w:t>2.</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Biology</w:t>
        </w:r>
        <w:r w:rsidR="0004037F">
          <w:rPr>
            <w:webHidden/>
          </w:rPr>
          <w:tab/>
        </w:r>
        <w:r>
          <w:rPr>
            <w:webHidden/>
          </w:rPr>
          <w:fldChar w:fldCharType="begin"/>
        </w:r>
        <w:r w:rsidR="0004037F">
          <w:rPr>
            <w:webHidden/>
          </w:rPr>
          <w:instrText xml:space="preserve"> PAGEREF _Toc404263488 \h </w:instrText>
        </w:r>
        <w:r>
          <w:rPr>
            <w:webHidden/>
          </w:rPr>
        </w:r>
        <w:r>
          <w:rPr>
            <w:webHidden/>
          </w:rPr>
          <w:fldChar w:fldCharType="separate"/>
        </w:r>
        <w:r w:rsidR="0004037F">
          <w:rPr>
            <w:webHidden/>
          </w:rPr>
          <w:t>3</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89" w:history="1">
        <w:r w:rsidR="0004037F" w:rsidRPr="00300132">
          <w:rPr>
            <w:rStyle w:val="Hyperlink"/>
          </w:rPr>
          <w:t>2.1.  Appearance</w:t>
        </w:r>
        <w:r w:rsidR="0004037F">
          <w:rPr>
            <w:webHidden/>
          </w:rPr>
          <w:tab/>
        </w:r>
        <w:r>
          <w:rPr>
            <w:webHidden/>
          </w:rPr>
          <w:fldChar w:fldCharType="begin"/>
        </w:r>
        <w:r w:rsidR="0004037F">
          <w:rPr>
            <w:webHidden/>
          </w:rPr>
          <w:instrText xml:space="preserve"> PAGEREF _Toc404263489 \h </w:instrText>
        </w:r>
        <w:r>
          <w:rPr>
            <w:webHidden/>
          </w:rPr>
        </w:r>
        <w:r>
          <w:rPr>
            <w:webHidden/>
          </w:rPr>
          <w:fldChar w:fldCharType="separate"/>
        </w:r>
        <w:r w:rsidR="0004037F">
          <w:rPr>
            <w:webHidden/>
          </w:rPr>
          <w:t>3</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0" w:history="1">
        <w:r w:rsidR="0004037F" w:rsidRPr="00300132">
          <w:rPr>
            <w:rStyle w:val="Hyperlink"/>
          </w:rPr>
          <w:t>2.2.  Size</w:t>
        </w:r>
        <w:r w:rsidR="0004037F">
          <w:rPr>
            <w:webHidden/>
          </w:rPr>
          <w:tab/>
        </w:r>
        <w:r>
          <w:rPr>
            <w:webHidden/>
          </w:rPr>
          <w:fldChar w:fldCharType="begin"/>
        </w:r>
        <w:r w:rsidR="0004037F">
          <w:rPr>
            <w:webHidden/>
          </w:rPr>
          <w:instrText xml:space="preserve"> PAGEREF _Toc404263490 \h </w:instrText>
        </w:r>
        <w:r>
          <w:rPr>
            <w:webHidden/>
          </w:rPr>
        </w:r>
        <w:r>
          <w:rPr>
            <w:webHidden/>
          </w:rPr>
          <w:fldChar w:fldCharType="separate"/>
        </w:r>
        <w:r w:rsidR="0004037F">
          <w:rPr>
            <w:webHidden/>
          </w:rPr>
          <w:t>4</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1" w:history="1">
        <w:r w:rsidR="0004037F" w:rsidRPr="00300132">
          <w:rPr>
            <w:rStyle w:val="Hyperlink"/>
          </w:rPr>
          <w:t>2.3.  Longevity and mortality</w:t>
        </w:r>
        <w:r w:rsidR="0004037F">
          <w:rPr>
            <w:webHidden/>
          </w:rPr>
          <w:tab/>
        </w:r>
        <w:r>
          <w:rPr>
            <w:webHidden/>
          </w:rPr>
          <w:fldChar w:fldCharType="begin"/>
        </w:r>
        <w:r w:rsidR="0004037F">
          <w:rPr>
            <w:webHidden/>
          </w:rPr>
          <w:instrText xml:space="preserve"> PAGEREF _Toc404263491 \h </w:instrText>
        </w:r>
        <w:r>
          <w:rPr>
            <w:webHidden/>
          </w:rPr>
        </w:r>
        <w:r>
          <w:rPr>
            <w:webHidden/>
          </w:rPr>
          <w:fldChar w:fldCharType="separate"/>
        </w:r>
        <w:r w:rsidR="0004037F">
          <w:rPr>
            <w:webHidden/>
          </w:rPr>
          <w:t>4</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2" w:history="1">
        <w:r w:rsidR="0004037F" w:rsidRPr="00300132">
          <w:rPr>
            <w:rStyle w:val="Hyperlink"/>
          </w:rPr>
          <w:t>2.4.  Reproduction</w:t>
        </w:r>
        <w:r w:rsidR="0004037F">
          <w:rPr>
            <w:webHidden/>
          </w:rPr>
          <w:tab/>
        </w:r>
        <w:r>
          <w:rPr>
            <w:webHidden/>
          </w:rPr>
          <w:fldChar w:fldCharType="begin"/>
        </w:r>
        <w:r w:rsidR="0004037F">
          <w:rPr>
            <w:webHidden/>
          </w:rPr>
          <w:instrText xml:space="preserve"> PAGEREF _Toc404263492 \h </w:instrText>
        </w:r>
        <w:r>
          <w:rPr>
            <w:webHidden/>
          </w:rPr>
        </w:r>
        <w:r>
          <w:rPr>
            <w:webHidden/>
          </w:rPr>
          <w:fldChar w:fldCharType="separate"/>
        </w:r>
        <w:r w:rsidR="0004037F">
          <w:rPr>
            <w:webHidden/>
          </w:rPr>
          <w:t>4</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3" w:history="1">
        <w:r w:rsidR="0004037F" w:rsidRPr="00300132">
          <w:rPr>
            <w:rStyle w:val="Hyperlink"/>
          </w:rPr>
          <w:t>2.5.  Habitat</w:t>
        </w:r>
        <w:r w:rsidR="0004037F">
          <w:rPr>
            <w:webHidden/>
          </w:rPr>
          <w:tab/>
        </w:r>
        <w:r>
          <w:rPr>
            <w:webHidden/>
          </w:rPr>
          <w:fldChar w:fldCharType="begin"/>
        </w:r>
        <w:r w:rsidR="0004037F">
          <w:rPr>
            <w:webHidden/>
          </w:rPr>
          <w:instrText xml:space="preserve"> PAGEREF _Toc404263493 \h </w:instrText>
        </w:r>
        <w:r>
          <w:rPr>
            <w:webHidden/>
          </w:rPr>
        </w:r>
        <w:r>
          <w:rPr>
            <w:webHidden/>
          </w:rPr>
          <w:fldChar w:fldCharType="separate"/>
        </w:r>
        <w:r w:rsidR="0004037F">
          <w:rPr>
            <w:webHidden/>
          </w:rPr>
          <w:t>5</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4" w:history="1">
        <w:r w:rsidR="0004037F" w:rsidRPr="00300132">
          <w:rPr>
            <w:rStyle w:val="Hyperlink"/>
          </w:rPr>
          <w:t>2.6.  Diet</w:t>
        </w:r>
        <w:r w:rsidR="0004037F">
          <w:rPr>
            <w:webHidden/>
          </w:rPr>
          <w:tab/>
        </w:r>
        <w:r>
          <w:rPr>
            <w:webHidden/>
          </w:rPr>
          <w:fldChar w:fldCharType="begin"/>
        </w:r>
        <w:r w:rsidR="0004037F">
          <w:rPr>
            <w:webHidden/>
          </w:rPr>
          <w:instrText xml:space="preserve"> PAGEREF _Toc404263494 \h </w:instrText>
        </w:r>
        <w:r>
          <w:rPr>
            <w:webHidden/>
          </w:rPr>
        </w:r>
        <w:r>
          <w:rPr>
            <w:webHidden/>
          </w:rPr>
          <w:fldChar w:fldCharType="separate"/>
        </w:r>
        <w:r w:rsidR="0004037F">
          <w:rPr>
            <w:webHidden/>
          </w:rPr>
          <w:t>5</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495" w:history="1">
        <w:r w:rsidR="0004037F" w:rsidRPr="00300132">
          <w:rPr>
            <w:rStyle w:val="Hyperlink"/>
          </w:rPr>
          <w:t>3.</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Environmental impacts</w:t>
        </w:r>
        <w:r w:rsidR="0004037F">
          <w:rPr>
            <w:webHidden/>
          </w:rPr>
          <w:tab/>
        </w:r>
        <w:r>
          <w:rPr>
            <w:webHidden/>
          </w:rPr>
          <w:fldChar w:fldCharType="begin"/>
        </w:r>
        <w:r w:rsidR="0004037F">
          <w:rPr>
            <w:webHidden/>
          </w:rPr>
          <w:instrText xml:space="preserve"> PAGEREF _Toc404263495 \h </w:instrText>
        </w:r>
        <w:r>
          <w:rPr>
            <w:webHidden/>
          </w:rPr>
        </w:r>
        <w:r>
          <w:rPr>
            <w:webHidden/>
          </w:rPr>
          <w:fldChar w:fldCharType="separate"/>
        </w:r>
        <w:r w:rsidR="0004037F">
          <w:rPr>
            <w:webHidden/>
          </w:rPr>
          <w:t>6</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6" w:history="1">
        <w:r w:rsidR="0004037F" w:rsidRPr="00300132">
          <w:rPr>
            <w:rStyle w:val="Hyperlink"/>
          </w:rPr>
          <w:t>3.1.  Overview</w:t>
        </w:r>
        <w:r w:rsidR="0004037F">
          <w:rPr>
            <w:webHidden/>
          </w:rPr>
          <w:tab/>
        </w:r>
        <w:r>
          <w:rPr>
            <w:webHidden/>
          </w:rPr>
          <w:fldChar w:fldCharType="begin"/>
        </w:r>
        <w:r w:rsidR="0004037F">
          <w:rPr>
            <w:webHidden/>
          </w:rPr>
          <w:instrText xml:space="preserve"> PAGEREF _Toc404263496 \h </w:instrText>
        </w:r>
        <w:r>
          <w:rPr>
            <w:webHidden/>
          </w:rPr>
        </w:r>
        <w:r>
          <w:rPr>
            <w:webHidden/>
          </w:rPr>
          <w:fldChar w:fldCharType="separate"/>
        </w:r>
        <w:r w:rsidR="0004037F">
          <w:rPr>
            <w:webHidden/>
          </w:rPr>
          <w:t>6</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7" w:history="1">
        <w:r w:rsidR="0004037F" w:rsidRPr="00300132">
          <w:rPr>
            <w:rStyle w:val="Hyperlink"/>
          </w:rPr>
          <w:t>3.2.  Impacts by region</w:t>
        </w:r>
        <w:r w:rsidR="0004037F">
          <w:rPr>
            <w:webHidden/>
          </w:rPr>
          <w:tab/>
        </w:r>
        <w:r>
          <w:rPr>
            <w:webHidden/>
          </w:rPr>
          <w:fldChar w:fldCharType="begin"/>
        </w:r>
        <w:r w:rsidR="0004037F">
          <w:rPr>
            <w:webHidden/>
          </w:rPr>
          <w:instrText xml:space="preserve"> PAGEREF _Toc404263497 \h </w:instrText>
        </w:r>
        <w:r>
          <w:rPr>
            <w:webHidden/>
          </w:rPr>
        </w:r>
        <w:r>
          <w:rPr>
            <w:webHidden/>
          </w:rPr>
          <w:fldChar w:fldCharType="separate"/>
        </w:r>
        <w:r w:rsidR="0004037F">
          <w:rPr>
            <w:webHidden/>
          </w:rPr>
          <w:t>8</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498" w:history="1">
        <w:r w:rsidR="0004037F" w:rsidRPr="00300132">
          <w:rPr>
            <w:rStyle w:val="Hyperlink"/>
          </w:rPr>
          <w:t>3.2.1.  Tropical savannahs</w:t>
        </w:r>
        <w:r w:rsidR="0004037F">
          <w:rPr>
            <w:webHidden/>
          </w:rPr>
          <w:tab/>
        </w:r>
        <w:r>
          <w:rPr>
            <w:webHidden/>
          </w:rPr>
          <w:fldChar w:fldCharType="begin"/>
        </w:r>
        <w:r w:rsidR="0004037F">
          <w:rPr>
            <w:webHidden/>
          </w:rPr>
          <w:instrText xml:space="preserve"> PAGEREF _Toc404263498 \h </w:instrText>
        </w:r>
        <w:r>
          <w:rPr>
            <w:webHidden/>
          </w:rPr>
        </w:r>
        <w:r>
          <w:rPr>
            <w:webHidden/>
          </w:rPr>
          <w:fldChar w:fldCharType="separate"/>
        </w:r>
        <w:r w:rsidR="0004037F">
          <w:rPr>
            <w:webHidden/>
          </w:rPr>
          <w:t>8</w:t>
        </w:r>
        <w:r>
          <w:rPr>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499" w:history="1">
        <w:r w:rsidR="0004037F" w:rsidRPr="00300132">
          <w:rPr>
            <w:rStyle w:val="Hyperlink"/>
            <w:noProof/>
          </w:rPr>
          <w:t>3.2.1.1.  Predation</w:t>
        </w:r>
        <w:r w:rsidR="0004037F">
          <w:rPr>
            <w:noProof/>
            <w:webHidden/>
          </w:rPr>
          <w:tab/>
        </w:r>
        <w:r>
          <w:rPr>
            <w:noProof/>
            <w:webHidden/>
          </w:rPr>
          <w:fldChar w:fldCharType="begin"/>
        </w:r>
        <w:r w:rsidR="0004037F">
          <w:rPr>
            <w:noProof/>
            <w:webHidden/>
          </w:rPr>
          <w:instrText xml:space="preserve"> PAGEREF _Toc404263499 \h </w:instrText>
        </w:r>
        <w:r>
          <w:rPr>
            <w:noProof/>
            <w:webHidden/>
          </w:rPr>
        </w:r>
        <w:r>
          <w:rPr>
            <w:noProof/>
            <w:webHidden/>
          </w:rPr>
          <w:fldChar w:fldCharType="separate"/>
        </w:r>
        <w:r w:rsidR="0004037F">
          <w:rPr>
            <w:noProof/>
            <w:webHidden/>
          </w:rPr>
          <w:t>8</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1" w:history="1">
        <w:r w:rsidR="0004037F" w:rsidRPr="00300132">
          <w:rPr>
            <w:rStyle w:val="Hyperlink"/>
            <w:noProof/>
          </w:rPr>
          <w:t>3.2.1.2.  Habitat degradation</w:t>
        </w:r>
        <w:r w:rsidR="0004037F">
          <w:rPr>
            <w:noProof/>
            <w:webHidden/>
          </w:rPr>
          <w:tab/>
        </w:r>
        <w:r>
          <w:rPr>
            <w:noProof/>
            <w:webHidden/>
          </w:rPr>
          <w:fldChar w:fldCharType="begin"/>
        </w:r>
        <w:r w:rsidR="0004037F">
          <w:rPr>
            <w:noProof/>
            <w:webHidden/>
          </w:rPr>
          <w:instrText xml:space="preserve"> PAGEREF _Toc404263501 \h </w:instrText>
        </w:r>
        <w:r>
          <w:rPr>
            <w:noProof/>
            <w:webHidden/>
          </w:rPr>
        </w:r>
        <w:r>
          <w:rPr>
            <w:noProof/>
            <w:webHidden/>
          </w:rPr>
          <w:fldChar w:fldCharType="separate"/>
        </w:r>
        <w:r w:rsidR="0004037F">
          <w:rPr>
            <w:noProof/>
            <w:webHidden/>
          </w:rPr>
          <w:t>10</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2" w:history="1">
        <w:r w:rsidR="0004037F" w:rsidRPr="00300132">
          <w:rPr>
            <w:rStyle w:val="Hyperlink"/>
            <w:noProof/>
          </w:rPr>
          <w:t>3.2.1.3.  Competition</w:t>
        </w:r>
        <w:r w:rsidR="0004037F">
          <w:rPr>
            <w:noProof/>
            <w:webHidden/>
          </w:rPr>
          <w:tab/>
        </w:r>
        <w:r>
          <w:rPr>
            <w:noProof/>
            <w:webHidden/>
          </w:rPr>
          <w:fldChar w:fldCharType="begin"/>
        </w:r>
        <w:r w:rsidR="0004037F">
          <w:rPr>
            <w:noProof/>
            <w:webHidden/>
          </w:rPr>
          <w:instrText xml:space="preserve"> PAGEREF _Toc404263502 \h </w:instrText>
        </w:r>
        <w:r>
          <w:rPr>
            <w:noProof/>
            <w:webHidden/>
          </w:rPr>
        </w:r>
        <w:r>
          <w:rPr>
            <w:noProof/>
            <w:webHidden/>
          </w:rPr>
          <w:fldChar w:fldCharType="separate"/>
        </w:r>
        <w:r w:rsidR="0004037F">
          <w:rPr>
            <w:noProof/>
            <w:webHidden/>
          </w:rPr>
          <w:t>10</w:t>
        </w:r>
        <w:r>
          <w:rPr>
            <w:noProof/>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03" w:history="1">
        <w:r w:rsidR="0004037F" w:rsidRPr="00300132">
          <w:rPr>
            <w:rStyle w:val="Hyperlink"/>
          </w:rPr>
          <w:t>3.2.2.  Wet Tropics</w:t>
        </w:r>
        <w:r w:rsidR="0004037F">
          <w:rPr>
            <w:webHidden/>
          </w:rPr>
          <w:tab/>
        </w:r>
        <w:r>
          <w:rPr>
            <w:webHidden/>
          </w:rPr>
          <w:fldChar w:fldCharType="begin"/>
        </w:r>
        <w:r w:rsidR="0004037F">
          <w:rPr>
            <w:webHidden/>
          </w:rPr>
          <w:instrText xml:space="preserve"> PAGEREF _Toc404263503 \h </w:instrText>
        </w:r>
        <w:r>
          <w:rPr>
            <w:webHidden/>
          </w:rPr>
        </w:r>
        <w:r>
          <w:rPr>
            <w:webHidden/>
          </w:rPr>
          <w:fldChar w:fldCharType="separate"/>
        </w:r>
        <w:r w:rsidR="0004037F">
          <w:rPr>
            <w:webHidden/>
          </w:rPr>
          <w:t>10</w:t>
        </w:r>
        <w:r>
          <w:rPr>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4" w:history="1">
        <w:r w:rsidR="0004037F" w:rsidRPr="00300132">
          <w:rPr>
            <w:rStyle w:val="Hyperlink"/>
            <w:noProof/>
          </w:rPr>
          <w:t>3.2.2.1.  Predation</w:t>
        </w:r>
        <w:r w:rsidR="0004037F">
          <w:rPr>
            <w:noProof/>
            <w:webHidden/>
          </w:rPr>
          <w:tab/>
        </w:r>
        <w:r>
          <w:rPr>
            <w:noProof/>
            <w:webHidden/>
          </w:rPr>
          <w:fldChar w:fldCharType="begin"/>
        </w:r>
        <w:r w:rsidR="0004037F">
          <w:rPr>
            <w:noProof/>
            <w:webHidden/>
          </w:rPr>
          <w:instrText xml:space="preserve"> PAGEREF _Toc404263504 \h </w:instrText>
        </w:r>
        <w:r>
          <w:rPr>
            <w:noProof/>
            <w:webHidden/>
          </w:rPr>
        </w:r>
        <w:r>
          <w:rPr>
            <w:noProof/>
            <w:webHidden/>
          </w:rPr>
          <w:fldChar w:fldCharType="separate"/>
        </w:r>
        <w:r w:rsidR="0004037F">
          <w:rPr>
            <w:noProof/>
            <w:webHidden/>
          </w:rPr>
          <w:t>10</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5" w:history="1">
        <w:r w:rsidR="0004037F" w:rsidRPr="00300132">
          <w:rPr>
            <w:rStyle w:val="Hyperlink"/>
            <w:noProof/>
          </w:rPr>
          <w:t>3.2.2.2.  Habitat degradation</w:t>
        </w:r>
        <w:r w:rsidR="0004037F">
          <w:rPr>
            <w:noProof/>
            <w:webHidden/>
          </w:rPr>
          <w:tab/>
        </w:r>
        <w:r>
          <w:rPr>
            <w:noProof/>
            <w:webHidden/>
          </w:rPr>
          <w:fldChar w:fldCharType="begin"/>
        </w:r>
        <w:r w:rsidR="0004037F">
          <w:rPr>
            <w:noProof/>
            <w:webHidden/>
          </w:rPr>
          <w:instrText xml:space="preserve"> PAGEREF _Toc404263505 \h </w:instrText>
        </w:r>
        <w:r>
          <w:rPr>
            <w:noProof/>
            <w:webHidden/>
          </w:rPr>
        </w:r>
        <w:r>
          <w:rPr>
            <w:noProof/>
            <w:webHidden/>
          </w:rPr>
          <w:fldChar w:fldCharType="separate"/>
        </w:r>
        <w:r w:rsidR="0004037F">
          <w:rPr>
            <w:noProof/>
            <w:webHidden/>
          </w:rPr>
          <w:t>11</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6" w:history="1">
        <w:r w:rsidR="0004037F" w:rsidRPr="00300132">
          <w:rPr>
            <w:rStyle w:val="Hyperlink"/>
            <w:noProof/>
          </w:rPr>
          <w:t>3.2.2.3.  Competition</w:t>
        </w:r>
        <w:r w:rsidR="0004037F">
          <w:rPr>
            <w:noProof/>
            <w:webHidden/>
          </w:rPr>
          <w:tab/>
        </w:r>
        <w:r>
          <w:rPr>
            <w:noProof/>
            <w:webHidden/>
          </w:rPr>
          <w:fldChar w:fldCharType="begin"/>
        </w:r>
        <w:r w:rsidR="0004037F">
          <w:rPr>
            <w:noProof/>
            <w:webHidden/>
          </w:rPr>
          <w:instrText xml:space="preserve"> PAGEREF _Toc404263506 \h </w:instrText>
        </w:r>
        <w:r>
          <w:rPr>
            <w:noProof/>
            <w:webHidden/>
          </w:rPr>
        </w:r>
        <w:r>
          <w:rPr>
            <w:noProof/>
            <w:webHidden/>
          </w:rPr>
          <w:fldChar w:fldCharType="separate"/>
        </w:r>
        <w:r w:rsidR="0004037F">
          <w:rPr>
            <w:noProof/>
            <w:webHidden/>
          </w:rPr>
          <w:t>12</w:t>
        </w:r>
        <w:r>
          <w:rPr>
            <w:noProof/>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07" w:history="1">
        <w:r w:rsidR="0004037F" w:rsidRPr="00300132">
          <w:rPr>
            <w:rStyle w:val="Hyperlink"/>
          </w:rPr>
          <w:t>3.2.3.  Temperate forests and grasslands</w:t>
        </w:r>
        <w:r w:rsidR="0004037F">
          <w:rPr>
            <w:webHidden/>
          </w:rPr>
          <w:tab/>
        </w:r>
        <w:r>
          <w:rPr>
            <w:webHidden/>
          </w:rPr>
          <w:fldChar w:fldCharType="begin"/>
        </w:r>
        <w:r w:rsidR="0004037F">
          <w:rPr>
            <w:webHidden/>
          </w:rPr>
          <w:instrText xml:space="preserve"> PAGEREF _Toc404263507 \h </w:instrText>
        </w:r>
        <w:r>
          <w:rPr>
            <w:webHidden/>
          </w:rPr>
        </w:r>
        <w:r>
          <w:rPr>
            <w:webHidden/>
          </w:rPr>
          <w:fldChar w:fldCharType="separate"/>
        </w:r>
        <w:r w:rsidR="0004037F">
          <w:rPr>
            <w:webHidden/>
          </w:rPr>
          <w:t>12</w:t>
        </w:r>
        <w:r>
          <w:rPr>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8" w:history="1">
        <w:r w:rsidR="0004037F" w:rsidRPr="00300132">
          <w:rPr>
            <w:rStyle w:val="Hyperlink"/>
            <w:noProof/>
          </w:rPr>
          <w:t>3.2.3.1.  Predation</w:t>
        </w:r>
        <w:r w:rsidR="0004037F">
          <w:rPr>
            <w:noProof/>
            <w:webHidden/>
          </w:rPr>
          <w:tab/>
        </w:r>
        <w:r>
          <w:rPr>
            <w:noProof/>
            <w:webHidden/>
          </w:rPr>
          <w:fldChar w:fldCharType="begin"/>
        </w:r>
        <w:r w:rsidR="0004037F">
          <w:rPr>
            <w:noProof/>
            <w:webHidden/>
          </w:rPr>
          <w:instrText xml:space="preserve"> PAGEREF _Toc404263508 \h </w:instrText>
        </w:r>
        <w:r>
          <w:rPr>
            <w:noProof/>
            <w:webHidden/>
          </w:rPr>
        </w:r>
        <w:r>
          <w:rPr>
            <w:noProof/>
            <w:webHidden/>
          </w:rPr>
          <w:fldChar w:fldCharType="separate"/>
        </w:r>
        <w:r w:rsidR="0004037F">
          <w:rPr>
            <w:noProof/>
            <w:webHidden/>
          </w:rPr>
          <w:t>12</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09" w:history="1">
        <w:r w:rsidR="0004037F" w:rsidRPr="00300132">
          <w:rPr>
            <w:rStyle w:val="Hyperlink"/>
            <w:noProof/>
          </w:rPr>
          <w:t>3.2.3.2.  Habitat degradation</w:t>
        </w:r>
        <w:r w:rsidR="0004037F">
          <w:rPr>
            <w:noProof/>
            <w:webHidden/>
          </w:rPr>
          <w:tab/>
        </w:r>
        <w:r>
          <w:rPr>
            <w:noProof/>
            <w:webHidden/>
          </w:rPr>
          <w:fldChar w:fldCharType="begin"/>
        </w:r>
        <w:r w:rsidR="0004037F">
          <w:rPr>
            <w:noProof/>
            <w:webHidden/>
          </w:rPr>
          <w:instrText xml:space="preserve"> PAGEREF _Toc404263509 \h </w:instrText>
        </w:r>
        <w:r>
          <w:rPr>
            <w:noProof/>
            <w:webHidden/>
          </w:rPr>
        </w:r>
        <w:r>
          <w:rPr>
            <w:noProof/>
            <w:webHidden/>
          </w:rPr>
          <w:fldChar w:fldCharType="separate"/>
        </w:r>
        <w:r w:rsidR="0004037F">
          <w:rPr>
            <w:noProof/>
            <w:webHidden/>
          </w:rPr>
          <w:t>12</w:t>
        </w:r>
        <w:r>
          <w:rPr>
            <w:noProof/>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0" w:history="1">
        <w:r w:rsidR="0004037F" w:rsidRPr="00300132">
          <w:rPr>
            <w:rStyle w:val="Hyperlink"/>
          </w:rPr>
          <w:t>3.2.4.  Temperate wetlands/marshes</w:t>
        </w:r>
        <w:r w:rsidR="0004037F">
          <w:rPr>
            <w:webHidden/>
          </w:rPr>
          <w:tab/>
        </w:r>
        <w:r>
          <w:rPr>
            <w:webHidden/>
          </w:rPr>
          <w:fldChar w:fldCharType="begin"/>
        </w:r>
        <w:r w:rsidR="0004037F">
          <w:rPr>
            <w:webHidden/>
          </w:rPr>
          <w:instrText xml:space="preserve"> PAGEREF _Toc404263510 \h </w:instrText>
        </w:r>
        <w:r>
          <w:rPr>
            <w:webHidden/>
          </w:rPr>
        </w:r>
        <w:r>
          <w:rPr>
            <w:webHidden/>
          </w:rPr>
          <w:fldChar w:fldCharType="separate"/>
        </w:r>
        <w:r w:rsidR="0004037F">
          <w:rPr>
            <w:webHidden/>
          </w:rPr>
          <w:t>13</w:t>
        </w:r>
        <w:r>
          <w:rPr>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11" w:history="1">
        <w:r w:rsidR="0004037F" w:rsidRPr="00300132">
          <w:rPr>
            <w:rStyle w:val="Hyperlink"/>
            <w:noProof/>
          </w:rPr>
          <w:t>3.2.4.1.  Predation</w:t>
        </w:r>
        <w:r w:rsidR="0004037F">
          <w:rPr>
            <w:noProof/>
            <w:webHidden/>
          </w:rPr>
          <w:tab/>
        </w:r>
        <w:r>
          <w:rPr>
            <w:noProof/>
            <w:webHidden/>
          </w:rPr>
          <w:fldChar w:fldCharType="begin"/>
        </w:r>
        <w:r w:rsidR="0004037F">
          <w:rPr>
            <w:noProof/>
            <w:webHidden/>
          </w:rPr>
          <w:instrText xml:space="preserve"> PAGEREF _Toc404263511 \h </w:instrText>
        </w:r>
        <w:r>
          <w:rPr>
            <w:noProof/>
            <w:webHidden/>
          </w:rPr>
        </w:r>
        <w:r>
          <w:rPr>
            <w:noProof/>
            <w:webHidden/>
          </w:rPr>
          <w:fldChar w:fldCharType="separate"/>
        </w:r>
        <w:r w:rsidR="0004037F">
          <w:rPr>
            <w:noProof/>
            <w:webHidden/>
          </w:rPr>
          <w:t>13</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12" w:history="1">
        <w:r w:rsidR="0004037F" w:rsidRPr="00300132">
          <w:rPr>
            <w:rStyle w:val="Hyperlink"/>
            <w:noProof/>
          </w:rPr>
          <w:t>3.2.4.2.  Habitat Degradation</w:t>
        </w:r>
        <w:r w:rsidR="0004037F">
          <w:rPr>
            <w:noProof/>
            <w:webHidden/>
          </w:rPr>
          <w:tab/>
        </w:r>
        <w:r>
          <w:rPr>
            <w:noProof/>
            <w:webHidden/>
          </w:rPr>
          <w:fldChar w:fldCharType="begin"/>
        </w:r>
        <w:r w:rsidR="0004037F">
          <w:rPr>
            <w:noProof/>
            <w:webHidden/>
          </w:rPr>
          <w:instrText xml:space="preserve"> PAGEREF _Toc404263512 \h </w:instrText>
        </w:r>
        <w:r>
          <w:rPr>
            <w:noProof/>
            <w:webHidden/>
          </w:rPr>
        </w:r>
        <w:r>
          <w:rPr>
            <w:noProof/>
            <w:webHidden/>
          </w:rPr>
          <w:fldChar w:fldCharType="separate"/>
        </w:r>
        <w:r w:rsidR="0004037F">
          <w:rPr>
            <w:noProof/>
            <w:webHidden/>
          </w:rPr>
          <w:t>13</w:t>
        </w:r>
        <w:r>
          <w:rPr>
            <w:noProof/>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3" w:history="1">
        <w:r w:rsidR="0004037F" w:rsidRPr="00300132">
          <w:rPr>
            <w:rStyle w:val="Hyperlink"/>
          </w:rPr>
          <w:t>3.2.5.  Alpine/sub-alpine areas</w:t>
        </w:r>
        <w:r w:rsidR="0004037F">
          <w:rPr>
            <w:webHidden/>
          </w:rPr>
          <w:tab/>
        </w:r>
        <w:r>
          <w:rPr>
            <w:webHidden/>
          </w:rPr>
          <w:fldChar w:fldCharType="begin"/>
        </w:r>
        <w:r w:rsidR="0004037F">
          <w:rPr>
            <w:webHidden/>
          </w:rPr>
          <w:instrText xml:space="preserve"> PAGEREF _Toc404263513 \h </w:instrText>
        </w:r>
        <w:r>
          <w:rPr>
            <w:webHidden/>
          </w:rPr>
        </w:r>
        <w:r>
          <w:rPr>
            <w:webHidden/>
          </w:rPr>
          <w:fldChar w:fldCharType="separate"/>
        </w:r>
        <w:r w:rsidR="0004037F">
          <w:rPr>
            <w:webHidden/>
          </w:rPr>
          <w:t>13</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4" w:history="1">
        <w:r w:rsidR="0004037F" w:rsidRPr="00300132">
          <w:rPr>
            <w:rStyle w:val="Hyperlink"/>
          </w:rPr>
          <w:t>3.3 Feral pig densities and landscape and food resource use</w:t>
        </w:r>
        <w:r w:rsidR="0004037F">
          <w:rPr>
            <w:webHidden/>
          </w:rPr>
          <w:tab/>
        </w:r>
        <w:r>
          <w:rPr>
            <w:webHidden/>
          </w:rPr>
          <w:fldChar w:fldCharType="begin"/>
        </w:r>
        <w:r w:rsidR="0004037F">
          <w:rPr>
            <w:webHidden/>
          </w:rPr>
          <w:instrText xml:space="preserve"> PAGEREF _Toc404263514 \h </w:instrText>
        </w:r>
        <w:r>
          <w:rPr>
            <w:webHidden/>
          </w:rPr>
        </w:r>
        <w:r>
          <w:rPr>
            <w:webHidden/>
          </w:rPr>
          <w:fldChar w:fldCharType="separate"/>
        </w:r>
        <w:r w:rsidR="0004037F">
          <w:rPr>
            <w:webHidden/>
          </w:rPr>
          <w:t>13</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515" w:history="1">
        <w:r w:rsidR="0004037F" w:rsidRPr="00300132">
          <w:rPr>
            <w:rStyle w:val="Hyperlink"/>
          </w:rPr>
          <w:t>4.</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Disease</w:t>
        </w:r>
        <w:r w:rsidR="0004037F">
          <w:rPr>
            <w:webHidden/>
          </w:rPr>
          <w:tab/>
        </w:r>
        <w:r>
          <w:rPr>
            <w:webHidden/>
          </w:rPr>
          <w:fldChar w:fldCharType="begin"/>
        </w:r>
        <w:r w:rsidR="0004037F">
          <w:rPr>
            <w:webHidden/>
          </w:rPr>
          <w:instrText xml:space="preserve"> PAGEREF _Toc404263515 \h </w:instrText>
        </w:r>
        <w:r>
          <w:rPr>
            <w:webHidden/>
          </w:rPr>
        </w:r>
        <w:r>
          <w:rPr>
            <w:webHidden/>
          </w:rPr>
          <w:fldChar w:fldCharType="separate"/>
        </w:r>
        <w:r w:rsidR="0004037F">
          <w:rPr>
            <w:webHidden/>
          </w:rPr>
          <w:t>14</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516" w:history="1">
        <w:r w:rsidR="0004037F" w:rsidRPr="00300132">
          <w:rPr>
            <w:rStyle w:val="Hyperlink"/>
          </w:rPr>
          <w:t>5.</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Community perception</w:t>
        </w:r>
        <w:r w:rsidR="0004037F">
          <w:rPr>
            <w:webHidden/>
          </w:rPr>
          <w:tab/>
        </w:r>
        <w:r>
          <w:rPr>
            <w:webHidden/>
          </w:rPr>
          <w:fldChar w:fldCharType="begin"/>
        </w:r>
        <w:r w:rsidR="0004037F">
          <w:rPr>
            <w:webHidden/>
          </w:rPr>
          <w:instrText xml:space="preserve"> PAGEREF _Toc404263516 \h </w:instrText>
        </w:r>
        <w:r>
          <w:rPr>
            <w:webHidden/>
          </w:rPr>
        </w:r>
        <w:r>
          <w:rPr>
            <w:webHidden/>
          </w:rPr>
          <w:fldChar w:fldCharType="separate"/>
        </w:r>
        <w:r w:rsidR="0004037F">
          <w:rPr>
            <w:webHidden/>
          </w:rPr>
          <w:t>15</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7" w:history="1">
        <w:r w:rsidR="0004037F" w:rsidRPr="00300132">
          <w:rPr>
            <w:rStyle w:val="Hyperlink"/>
          </w:rPr>
          <w:t>5.1.  Indigenous communities</w:t>
        </w:r>
        <w:r w:rsidR="0004037F">
          <w:rPr>
            <w:webHidden/>
          </w:rPr>
          <w:tab/>
        </w:r>
        <w:r>
          <w:rPr>
            <w:webHidden/>
          </w:rPr>
          <w:fldChar w:fldCharType="begin"/>
        </w:r>
        <w:r w:rsidR="0004037F">
          <w:rPr>
            <w:webHidden/>
          </w:rPr>
          <w:instrText xml:space="preserve"> PAGEREF _Toc404263517 \h </w:instrText>
        </w:r>
        <w:r>
          <w:rPr>
            <w:webHidden/>
          </w:rPr>
        </w:r>
        <w:r>
          <w:rPr>
            <w:webHidden/>
          </w:rPr>
          <w:fldChar w:fldCharType="separate"/>
        </w:r>
        <w:r w:rsidR="0004037F">
          <w:rPr>
            <w:webHidden/>
          </w:rPr>
          <w:t>15</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8" w:history="1">
        <w:r w:rsidR="0004037F" w:rsidRPr="00300132">
          <w:rPr>
            <w:rStyle w:val="Hyperlink"/>
          </w:rPr>
          <w:t>5.2.  Agricultural producers</w:t>
        </w:r>
        <w:r w:rsidR="0004037F">
          <w:rPr>
            <w:webHidden/>
          </w:rPr>
          <w:tab/>
        </w:r>
        <w:r>
          <w:rPr>
            <w:webHidden/>
          </w:rPr>
          <w:fldChar w:fldCharType="begin"/>
        </w:r>
        <w:r w:rsidR="0004037F">
          <w:rPr>
            <w:webHidden/>
          </w:rPr>
          <w:instrText xml:space="preserve"> PAGEREF _Toc404263518 \h </w:instrText>
        </w:r>
        <w:r>
          <w:rPr>
            <w:webHidden/>
          </w:rPr>
        </w:r>
        <w:r>
          <w:rPr>
            <w:webHidden/>
          </w:rPr>
          <w:fldChar w:fldCharType="separate"/>
        </w:r>
        <w:r w:rsidR="0004037F">
          <w:rPr>
            <w:webHidden/>
          </w:rPr>
          <w:t>16</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19" w:history="1">
        <w:r w:rsidR="0004037F" w:rsidRPr="00300132">
          <w:rPr>
            <w:rStyle w:val="Hyperlink"/>
          </w:rPr>
          <w:t>5.3.  Recreational hunters</w:t>
        </w:r>
        <w:r w:rsidR="0004037F">
          <w:rPr>
            <w:webHidden/>
          </w:rPr>
          <w:tab/>
        </w:r>
        <w:r>
          <w:rPr>
            <w:webHidden/>
          </w:rPr>
          <w:fldChar w:fldCharType="begin"/>
        </w:r>
        <w:r w:rsidR="0004037F">
          <w:rPr>
            <w:webHidden/>
          </w:rPr>
          <w:instrText xml:space="preserve"> PAGEREF _Toc404263519 \h </w:instrText>
        </w:r>
        <w:r>
          <w:rPr>
            <w:webHidden/>
          </w:rPr>
        </w:r>
        <w:r>
          <w:rPr>
            <w:webHidden/>
          </w:rPr>
          <w:fldChar w:fldCharType="separate"/>
        </w:r>
        <w:r w:rsidR="0004037F">
          <w:rPr>
            <w:webHidden/>
          </w:rPr>
          <w:t>16</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0" w:history="1">
        <w:r w:rsidR="0004037F" w:rsidRPr="00300132">
          <w:rPr>
            <w:rStyle w:val="Hyperlink"/>
          </w:rPr>
          <w:t>5.4.  Animal welfare groups</w:t>
        </w:r>
        <w:r w:rsidR="0004037F">
          <w:rPr>
            <w:webHidden/>
          </w:rPr>
          <w:tab/>
        </w:r>
        <w:r>
          <w:rPr>
            <w:webHidden/>
          </w:rPr>
          <w:fldChar w:fldCharType="begin"/>
        </w:r>
        <w:r w:rsidR="0004037F">
          <w:rPr>
            <w:webHidden/>
          </w:rPr>
          <w:instrText xml:space="preserve"> PAGEREF _Toc404263520 \h </w:instrText>
        </w:r>
        <w:r>
          <w:rPr>
            <w:webHidden/>
          </w:rPr>
        </w:r>
        <w:r>
          <w:rPr>
            <w:webHidden/>
          </w:rPr>
          <w:fldChar w:fldCharType="separate"/>
        </w:r>
        <w:r w:rsidR="0004037F">
          <w:rPr>
            <w:webHidden/>
          </w:rPr>
          <w:t>17</w:t>
        </w:r>
        <w:r>
          <w:rPr>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521" w:history="1">
        <w:r w:rsidR="0004037F" w:rsidRPr="00300132">
          <w:rPr>
            <w:rStyle w:val="Hyperlink"/>
          </w:rPr>
          <w:t>6.</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Control methods</w:t>
        </w:r>
        <w:r w:rsidR="0004037F">
          <w:rPr>
            <w:webHidden/>
          </w:rPr>
          <w:tab/>
        </w:r>
        <w:r>
          <w:rPr>
            <w:webHidden/>
          </w:rPr>
          <w:fldChar w:fldCharType="begin"/>
        </w:r>
        <w:r w:rsidR="0004037F">
          <w:rPr>
            <w:webHidden/>
          </w:rPr>
          <w:instrText xml:space="preserve"> PAGEREF _Toc404263521 \h </w:instrText>
        </w:r>
        <w:r>
          <w:rPr>
            <w:webHidden/>
          </w:rPr>
        </w:r>
        <w:r>
          <w:rPr>
            <w:webHidden/>
          </w:rPr>
          <w:fldChar w:fldCharType="separate"/>
        </w:r>
        <w:r w:rsidR="0004037F">
          <w:rPr>
            <w:webHidden/>
          </w:rPr>
          <w:t>17</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2" w:history="1">
        <w:r w:rsidR="0004037F" w:rsidRPr="00300132">
          <w:rPr>
            <w:rStyle w:val="Hyperlink"/>
          </w:rPr>
          <w:t>6.1.  Trapping</w:t>
        </w:r>
        <w:r w:rsidR="0004037F">
          <w:rPr>
            <w:webHidden/>
          </w:rPr>
          <w:tab/>
        </w:r>
        <w:r>
          <w:rPr>
            <w:webHidden/>
          </w:rPr>
          <w:fldChar w:fldCharType="begin"/>
        </w:r>
        <w:r w:rsidR="0004037F">
          <w:rPr>
            <w:webHidden/>
          </w:rPr>
          <w:instrText xml:space="preserve"> PAGEREF _Toc404263522 \h </w:instrText>
        </w:r>
        <w:r>
          <w:rPr>
            <w:webHidden/>
          </w:rPr>
        </w:r>
        <w:r>
          <w:rPr>
            <w:webHidden/>
          </w:rPr>
          <w:fldChar w:fldCharType="separate"/>
        </w:r>
        <w:r w:rsidR="0004037F">
          <w:rPr>
            <w:webHidden/>
          </w:rPr>
          <w:t>17</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3" w:history="1">
        <w:r w:rsidR="0004037F" w:rsidRPr="00300132">
          <w:rPr>
            <w:rStyle w:val="Hyperlink"/>
          </w:rPr>
          <w:t>6.2.  Aerial shooting</w:t>
        </w:r>
        <w:r w:rsidR="0004037F">
          <w:rPr>
            <w:webHidden/>
          </w:rPr>
          <w:tab/>
        </w:r>
        <w:r>
          <w:rPr>
            <w:webHidden/>
          </w:rPr>
          <w:fldChar w:fldCharType="begin"/>
        </w:r>
        <w:r w:rsidR="0004037F">
          <w:rPr>
            <w:webHidden/>
          </w:rPr>
          <w:instrText xml:space="preserve"> PAGEREF _Toc404263523 \h </w:instrText>
        </w:r>
        <w:r>
          <w:rPr>
            <w:webHidden/>
          </w:rPr>
        </w:r>
        <w:r>
          <w:rPr>
            <w:webHidden/>
          </w:rPr>
          <w:fldChar w:fldCharType="separate"/>
        </w:r>
        <w:r w:rsidR="0004037F">
          <w:rPr>
            <w:webHidden/>
          </w:rPr>
          <w:t>18</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4" w:history="1">
        <w:r w:rsidR="0004037F" w:rsidRPr="00300132">
          <w:rPr>
            <w:rStyle w:val="Hyperlink"/>
          </w:rPr>
          <w:t>6.3.  Ground shooting</w:t>
        </w:r>
        <w:r w:rsidR="0004037F">
          <w:rPr>
            <w:webHidden/>
          </w:rPr>
          <w:tab/>
        </w:r>
        <w:r>
          <w:rPr>
            <w:webHidden/>
          </w:rPr>
          <w:fldChar w:fldCharType="begin"/>
        </w:r>
        <w:r w:rsidR="0004037F">
          <w:rPr>
            <w:webHidden/>
          </w:rPr>
          <w:instrText xml:space="preserve"> PAGEREF _Toc404263524 \h </w:instrText>
        </w:r>
        <w:r>
          <w:rPr>
            <w:webHidden/>
          </w:rPr>
        </w:r>
        <w:r>
          <w:rPr>
            <w:webHidden/>
          </w:rPr>
          <w:fldChar w:fldCharType="separate"/>
        </w:r>
        <w:r w:rsidR="0004037F">
          <w:rPr>
            <w:webHidden/>
          </w:rPr>
          <w:t>18</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5" w:history="1">
        <w:r w:rsidR="0004037F" w:rsidRPr="00300132">
          <w:rPr>
            <w:rStyle w:val="Hyperlink"/>
          </w:rPr>
          <w:t>6.4.  Use of Judas pigs</w:t>
        </w:r>
        <w:r w:rsidR="0004037F">
          <w:rPr>
            <w:webHidden/>
          </w:rPr>
          <w:tab/>
        </w:r>
        <w:r>
          <w:rPr>
            <w:webHidden/>
          </w:rPr>
          <w:fldChar w:fldCharType="begin"/>
        </w:r>
        <w:r w:rsidR="0004037F">
          <w:rPr>
            <w:webHidden/>
          </w:rPr>
          <w:instrText xml:space="preserve"> PAGEREF _Toc404263525 \h </w:instrText>
        </w:r>
        <w:r>
          <w:rPr>
            <w:webHidden/>
          </w:rPr>
        </w:r>
        <w:r>
          <w:rPr>
            <w:webHidden/>
          </w:rPr>
          <w:fldChar w:fldCharType="separate"/>
        </w:r>
        <w:r w:rsidR="0004037F">
          <w:rPr>
            <w:webHidden/>
          </w:rPr>
          <w:t>18</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6" w:history="1">
        <w:r w:rsidR="0004037F" w:rsidRPr="00300132">
          <w:rPr>
            <w:rStyle w:val="Hyperlink"/>
          </w:rPr>
          <w:t>6.5.  Poisons</w:t>
        </w:r>
        <w:r w:rsidR="0004037F">
          <w:rPr>
            <w:webHidden/>
          </w:rPr>
          <w:tab/>
        </w:r>
        <w:r>
          <w:rPr>
            <w:webHidden/>
          </w:rPr>
          <w:fldChar w:fldCharType="begin"/>
        </w:r>
        <w:r w:rsidR="0004037F">
          <w:rPr>
            <w:webHidden/>
          </w:rPr>
          <w:instrText xml:space="preserve"> PAGEREF _Toc404263526 \h </w:instrText>
        </w:r>
        <w:r>
          <w:rPr>
            <w:webHidden/>
          </w:rPr>
        </w:r>
        <w:r>
          <w:rPr>
            <w:webHidden/>
          </w:rPr>
          <w:fldChar w:fldCharType="separate"/>
        </w:r>
        <w:r w:rsidR="0004037F">
          <w:rPr>
            <w:webHidden/>
          </w:rPr>
          <w:t>18</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7" w:history="1">
        <w:r w:rsidR="0004037F" w:rsidRPr="00300132">
          <w:rPr>
            <w:rStyle w:val="Hyperlink"/>
          </w:rPr>
          <w:t>6.6.  Fencing</w:t>
        </w:r>
        <w:r w:rsidR="0004037F">
          <w:rPr>
            <w:webHidden/>
          </w:rPr>
          <w:tab/>
        </w:r>
        <w:r>
          <w:rPr>
            <w:webHidden/>
          </w:rPr>
          <w:fldChar w:fldCharType="begin"/>
        </w:r>
        <w:r w:rsidR="0004037F">
          <w:rPr>
            <w:webHidden/>
          </w:rPr>
          <w:instrText xml:space="preserve"> PAGEREF _Toc404263527 \h </w:instrText>
        </w:r>
        <w:r>
          <w:rPr>
            <w:webHidden/>
          </w:rPr>
        </w:r>
        <w:r>
          <w:rPr>
            <w:webHidden/>
          </w:rPr>
          <w:fldChar w:fldCharType="separate"/>
        </w:r>
        <w:r w:rsidR="0004037F">
          <w:rPr>
            <w:webHidden/>
          </w:rPr>
          <w:t>20</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8" w:history="1">
        <w:r w:rsidR="0004037F" w:rsidRPr="00300132">
          <w:rPr>
            <w:rStyle w:val="Hyperlink"/>
          </w:rPr>
          <w:t>6.7.  Use of dogs</w:t>
        </w:r>
        <w:r w:rsidR="0004037F">
          <w:rPr>
            <w:webHidden/>
          </w:rPr>
          <w:tab/>
        </w:r>
        <w:r>
          <w:rPr>
            <w:webHidden/>
          </w:rPr>
          <w:fldChar w:fldCharType="begin"/>
        </w:r>
        <w:r w:rsidR="0004037F">
          <w:rPr>
            <w:webHidden/>
          </w:rPr>
          <w:instrText xml:space="preserve"> PAGEREF _Toc404263528 \h </w:instrText>
        </w:r>
        <w:r>
          <w:rPr>
            <w:webHidden/>
          </w:rPr>
        </w:r>
        <w:r>
          <w:rPr>
            <w:webHidden/>
          </w:rPr>
          <w:fldChar w:fldCharType="separate"/>
        </w:r>
        <w:r w:rsidR="0004037F">
          <w:rPr>
            <w:webHidden/>
          </w:rPr>
          <w:t>20</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29" w:history="1">
        <w:r w:rsidR="0004037F" w:rsidRPr="00300132">
          <w:rPr>
            <w:rStyle w:val="Hyperlink"/>
          </w:rPr>
          <w:t>6.8.  Coordination with commercial harvesters</w:t>
        </w:r>
        <w:r w:rsidR="0004037F">
          <w:rPr>
            <w:webHidden/>
          </w:rPr>
          <w:tab/>
        </w:r>
        <w:r>
          <w:rPr>
            <w:webHidden/>
          </w:rPr>
          <w:fldChar w:fldCharType="begin"/>
        </w:r>
        <w:r w:rsidR="0004037F">
          <w:rPr>
            <w:webHidden/>
          </w:rPr>
          <w:instrText xml:space="preserve"> PAGEREF _Toc404263529 \h </w:instrText>
        </w:r>
        <w:r>
          <w:rPr>
            <w:webHidden/>
          </w:rPr>
        </w:r>
        <w:r>
          <w:rPr>
            <w:webHidden/>
          </w:rPr>
          <w:fldChar w:fldCharType="separate"/>
        </w:r>
        <w:r w:rsidR="0004037F">
          <w:rPr>
            <w:webHidden/>
          </w:rPr>
          <w:t>21</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0" w:history="1">
        <w:r w:rsidR="0004037F" w:rsidRPr="00300132">
          <w:rPr>
            <w:rStyle w:val="Hyperlink"/>
          </w:rPr>
          <w:t>6.9.  Habitat manipulation</w:t>
        </w:r>
        <w:r w:rsidR="0004037F">
          <w:rPr>
            <w:webHidden/>
          </w:rPr>
          <w:tab/>
        </w:r>
        <w:r>
          <w:rPr>
            <w:webHidden/>
          </w:rPr>
          <w:fldChar w:fldCharType="begin"/>
        </w:r>
        <w:r w:rsidR="0004037F">
          <w:rPr>
            <w:webHidden/>
          </w:rPr>
          <w:instrText xml:space="preserve"> PAGEREF _Toc404263530 \h </w:instrText>
        </w:r>
        <w:r>
          <w:rPr>
            <w:webHidden/>
          </w:rPr>
        </w:r>
        <w:r>
          <w:rPr>
            <w:webHidden/>
          </w:rPr>
          <w:fldChar w:fldCharType="separate"/>
        </w:r>
        <w:r w:rsidR="0004037F">
          <w:rPr>
            <w:webHidden/>
          </w:rPr>
          <w:t>21</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1" w:history="1">
        <w:r w:rsidR="0004037F" w:rsidRPr="00300132">
          <w:rPr>
            <w:rStyle w:val="Hyperlink"/>
          </w:rPr>
          <w:t>6.10.  Bio-control methods</w:t>
        </w:r>
        <w:r w:rsidR="0004037F">
          <w:rPr>
            <w:webHidden/>
          </w:rPr>
          <w:tab/>
        </w:r>
        <w:r>
          <w:rPr>
            <w:webHidden/>
          </w:rPr>
          <w:fldChar w:fldCharType="begin"/>
        </w:r>
        <w:r w:rsidR="0004037F">
          <w:rPr>
            <w:webHidden/>
          </w:rPr>
          <w:instrText xml:space="preserve"> PAGEREF _Toc404263531 \h </w:instrText>
        </w:r>
        <w:r>
          <w:rPr>
            <w:webHidden/>
          </w:rPr>
        </w:r>
        <w:r>
          <w:rPr>
            <w:webHidden/>
          </w:rPr>
          <w:fldChar w:fldCharType="separate"/>
        </w:r>
        <w:r w:rsidR="0004037F">
          <w:rPr>
            <w:webHidden/>
          </w:rPr>
          <w:t>21</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2" w:history="1">
        <w:r w:rsidR="0004037F" w:rsidRPr="00300132">
          <w:rPr>
            <w:rStyle w:val="Hyperlink"/>
          </w:rPr>
          <w:t>6.11.  Animal welfare considerations</w:t>
        </w:r>
        <w:r w:rsidR="0004037F">
          <w:rPr>
            <w:webHidden/>
          </w:rPr>
          <w:tab/>
        </w:r>
        <w:r>
          <w:rPr>
            <w:webHidden/>
          </w:rPr>
          <w:fldChar w:fldCharType="begin"/>
        </w:r>
        <w:r w:rsidR="0004037F">
          <w:rPr>
            <w:webHidden/>
          </w:rPr>
          <w:instrText xml:space="preserve"> PAGEREF _Toc404263532 \h </w:instrText>
        </w:r>
        <w:r>
          <w:rPr>
            <w:webHidden/>
          </w:rPr>
        </w:r>
        <w:r>
          <w:rPr>
            <w:webHidden/>
          </w:rPr>
          <w:fldChar w:fldCharType="separate"/>
        </w:r>
        <w:r w:rsidR="0004037F">
          <w:rPr>
            <w:webHidden/>
          </w:rPr>
          <w:t>22</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3" w:history="1">
        <w:r w:rsidR="0004037F" w:rsidRPr="00300132">
          <w:rPr>
            <w:rStyle w:val="Hyperlink"/>
          </w:rPr>
          <w:t>6.12.  Approved methods of control by state and territory</w:t>
        </w:r>
        <w:r w:rsidR="0004037F">
          <w:rPr>
            <w:webHidden/>
          </w:rPr>
          <w:tab/>
        </w:r>
        <w:r>
          <w:rPr>
            <w:webHidden/>
          </w:rPr>
          <w:fldChar w:fldCharType="begin"/>
        </w:r>
        <w:r w:rsidR="0004037F">
          <w:rPr>
            <w:webHidden/>
          </w:rPr>
          <w:instrText xml:space="preserve"> PAGEREF _Toc404263533 \h </w:instrText>
        </w:r>
        <w:r>
          <w:rPr>
            <w:webHidden/>
          </w:rPr>
        </w:r>
        <w:r>
          <w:rPr>
            <w:webHidden/>
          </w:rPr>
          <w:fldChar w:fldCharType="separate"/>
        </w:r>
        <w:r w:rsidR="0004037F">
          <w:rPr>
            <w:webHidden/>
          </w:rPr>
          <w:t>22</w:t>
        </w:r>
        <w:r>
          <w:rPr>
            <w:webHidden/>
          </w:rPr>
          <w:fldChar w:fldCharType="end"/>
        </w:r>
      </w:hyperlink>
    </w:p>
    <w:p w:rsidR="0004037F" w:rsidRDefault="009E1963">
      <w:pPr>
        <w:pStyle w:val="TOC5"/>
        <w:tabs>
          <w:tab w:val="left" w:pos="1879"/>
          <w:tab w:val="right" w:leader="dot" w:pos="9060"/>
        </w:tabs>
        <w:rPr>
          <w:rFonts w:asciiTheme="minorHAnsi" w:eastAsiaTheme="minorEastAsia" w:hAnsiTheme="minorHAnsi" w:cstheme="minorBidi"/>
          <w:bCs w:val="0"/>
          <w:noProof/>
          <w:color w:val="auto"/>
          <w:spacing w:val="0"/>
          <w:lang w:eastAsia="en-AU"/>
        </w:rPr>
      </w:pPr>
      <w:hyperlink w:anchor="_Toc404263534" w:history="1">
        <w:r w:rsidR="0004037F" w:rsidRPr="00300132">
          <w:rPr>
            <w:rStyle w:val="Hyperlink"/>
            <w:noProof/>
          </w:rPr>
          <w:t>Table 1.</w:t>
        </w:r>
        <w:r w:rsidR="0004037F">
          <w:rPr>
            <w:rFonts w:asciiTheme="minorHAnsi" w:eastAsiaTheme="minorEastAsia" w:hAnsiTheme="minorHAnsi" w:cstheme="minorBidi"/>
            <w:bCs w:val="0"/>
            <w:noProof/>
            <w:color w:val="auto"/>
            <w:spacing w:val="0"/>
            <w:lang w:eastAsia="en-AU"/>
          </w:rPr>
          <w:tab/>
        </w:r>
        <w:r w:rsidR="0004037F" w:rsidRPr="00300132">
          <w:rPr>
            <w:rStyle w:val="Hyperlink"/>
            <w:noProof/>
          </w:rPr>
          <w:t>Summary of approved methods of feral pig control by state and territory.</w:t>
        </w:r>
        <w:r w:rsidR="0004037F">
          <w:rPr>
            <w:noProof/>
            <w:webHidden/>
          </w:rPr>
          <w:tab/>
        </w:r>
        <w:r>
          <w:rPr>
            <w:noProof/>
            <w:webHidden/>
          </w:rPr>
          <w:fldChar w:fldCharType="begin"/>
        </w:r>
        <w:r w:rsidR="0004037F">
          <w:rPr>
            <w:noProof/>
            <w:webHidden/>
          </w:rPr>
          <w:instrText xml:space="preserve"> PAGEREF _Toc404263534 \h </w:instrText>
        </w:r>
        <w:r>
          <w:rPr>
            <w:noProof/>
            <w:webHidden/>
          </w:rPr>
        </w:r>
        <w:r>
          <w:rPr>
            <w:noProof/>
            <w:webHidden/>
          </w:rPr>
          <w:fldChar w:fldCharType="separate"/>
        </w:r>
        <w:r w:rsidR="0004037F">
          <w:rPr>
            <w:noProof/>
            <w:webHidden/>
          </w:rPr>
          <w:t>22</w:t>
        </w:r>
        <w:r>
          <w:rPr>
            <w:noProof/>
            <w:webHidden/>
          </w:rPr>
          <w:fldChar w:fldCharType="end"/>
        </w:r>
      </w:hyperlink>
    </w:p>
    <w:p w:rsidR="0004037F" w:rsidRDefault="009E1963">
      <w:pPr>
        <w:pStyle w:val="TOC2"/>
        <w:rPr>
          <w:rFonts w:asciiTheme="minorHAnsi" w:eastAsiaTheme="minorEastAsia" w:hAnsiTheme="minorHAnsi" w:cstheme="minorBidi"/>
          <w:b w:val="0"/>
          <w:bCs w:val="0"/>
          <w:color w:val="auto"/>
          <w:spacing w:val="0"/>
          <w:lang w:eastAsia="en-AU"/>
        </w:rPr>
      </w:pPr>
      <w:hyperlink w:anchor="_Toc404263536" w:history="1">
        <w:r w:rsidR="0004037F" w:rsidRPr="00300132">
          <w:rPr>
            <w:rStyle w:val="Hyperlink"/>
          </w:rPr>
          <w:t>7.</w:t>
        </w:r>
        <w:r w:rsidR="0004037F">
          <w:rPr>
            <w:rFonts w:asciiTheme="minorHAnsi" w:eastAsiaTheme="minorEastAsia" w:hAnsiTheme="minorHAnsi" w:cstheme="minorBidi"/>
            <w:b w:val="0"/>
            <w:bCs w:val="0"/>
            <w:color w:val="auto"/>
            <w:spacing w:val="0"/>
            <w:lang w:eastAsia="en-AU"/>
          </w:rPr>
          <w:tab/>
        </w:r>
        <w:r w:rsidR="0004037F" w:rsidRPr="00300132">
          <w:rPr>
            <w:rStyle w:val="Hyperlink"/>
          </w:rPr>
          <w:t>Regulation and management</w:t>
        </w:r>
        <w:r w:rsidR="0004037F">
          <w:rPr>
            <w:webHidden/>
          </w:rPr>
          <w:tab/>
        </w:r>
        <w:r>
          <w:rPr>
            <w:webHidden/>
          </w:rPr>
          <w:fldChar w:fldCharType="begin"/>
        </w:r>
        <w:r w:rsidR="0004037F">
          <w:rPr>
            <w:webHidden/>
          </w:rPr>
          <w:instrText xml:space="preserve"> PAGEREF _Toc404263536 \h </w:instrText>
        </w:r>
        <w:r>
          <w:rPr>
            <w:webHidden/>
          </w:rPr>
        </w:r>
        <w:r>
          <w:rPr>
            <w:webHidden/>
          </w:rPr>
          <w:fldChar w:fldCharType="separate"/>
        </w:r>
        <w:r w:rsidR="0004037F">
          <w:rPr>
            <w:webHidden/>
          </w:rPr>
          <w:t>25</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7" w:history="1">
        <w:r w:rsidR="0004037F" w:rsidRPr="00300132">
          <w:rPr>
            <w:rStyle w:val="Hyperlink"/>
          </w:rPr>
          <w:t>7.1.  The need for coordinated action</w:t>
        </w:r>
        <w:r w:rsidR="0004037F">
          <w:rPr>
            <w:webHidden/>
          </w:rPr>
          <w:tab/>
        </w:r>
        <w:r>
          <w:rPr>
            <w:webHidden/>
          </w:rPr>
          <w:fldChar w:fldCharType="begin"/>
        </w:r>
        <w:r w:rsidR="0004037F">
          <w:rPr>
            <w:webHidden/>
          </w:rPr>
          <w:instrText xml:space="preserve"> PAGEREF _Toc404263537 \h </w:instrText>
        </w:r>
        <w:r>
          <w:rPr>
            <w:webHidden/>
          </w:rPr>
        </w:r>
        <w:r>
          <w:rPr>
            <w:webHidden/>
          </w:rPr>
          <w:fldChar w:fldCharType="separate"/>
        </w:r>
        <w:r w:rsidR="0004037F">
          <w:rPr>
            <w:webHidden/>
          </w:rPr>
          <w:t>25</w:t>
        </w:r>
        <w:r>
          <w:rPr>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38" w:history="1">
        <w:r w:rsidR="0004037F" w:rsidRPr="00300132">
          <w:rPr>
            <w:rStyle w:val="Hyperlink"/>
          </w:rPr>
          <w:t>7.2.  Additional stakeholders</w:t>
        </w:r>
        <w:r w:rsidR="0004037F">
          <w:rPr>
            <w:webHidden/>
          </w:rPr>
          <w:tab/>
        </w:r>
        <w:r>
          <w:rPr>
            <w:webHidden/>
          </w:rPr>
          <w:fldChar w:fldCharType="begin"/>
        </w:r>
        <w:r w:rsidR="0004037F">
          <w:rPr>
            <w:webHidden/>
          </w:rPr>
          <w:instrText xml:space="preserve"> PAGEREF _Toc404263538 \h </w:instrText>
        </w:r>
        <w:r>
          <w:rPr>
            <w:webHidden/>
          </w:rPr>
        </w:r>
        <w:r>
          <w:rPr>
            <w:webHidden/>
          </w:rPr>
          <w:fldChar w:fldCharType="separate"/>
        </w:r>
        <w:r w:rsidR="0004037F">
          <w:rPr>
            <w:webHidden/>
          </w:rPr>
          <w:t>26</w:t>
        </w:r>
        <w:r>
          <w:rPr>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39" w:history="1">
        <w:r w:rsidR="0004037F" w:rsidRPr="00300132">
          <w:rPr>
            <w:rStyle w:val="Hyperlink"/>
            <w:noProof/>
          </w:rPr>
          <w:t>7.2.1.  Local Government/pest management agencies</w:t>
        </w:r>
        <w:r w:rsidR="0004037F">
          <w:rPr>
            <w:noProof/>
            <w:webHidden/>
          </w:rPr>
          <w:tab/>
        </w:r>
        <w:r>
          <w:rPr>
            <w:noProof/>
            <w:webHidden/>
          </w:rPr>
          <w:fldChar w:fldCharType="begin"/>
        </w:r>
        <w:r w:rsidR="0004037F">
          <w:rPr>
            <w:noProof/>
            <w:webHidden/>
          </w:rPr>
          <w:instrText xml:space="preserve"> PAGEREF _Toc404263539 \h </w:instrText>
        </w:r>
        <w:r>
          <w:rPr>
            <w:noProof/>
            <w:webHidden/>
          </w:rPr>
        </w:r>
        <w:r>
          <w:rPr>
            <w:noProof/>
            <w:webHidden/>
          </w:rPr>
          <w:fldChar w:fldCharType="separate"/>
        </w:r>
        <w:r w:rsidR="0004037F">
          <w:rPr>
            <w:noProof/>
            <w:webHidden/>
          </w:rPr>
          <w:t>26</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40" w:history="1">
        <w:r w:rsidR="0004037F" w:rsidRPr="00300132">
          <w:rPr>
            <w:rStyle w:val="Hyperlink"/>
            <w:noProof/>
          </w:rPr>
          <w:t>7.2.2.  Community groups</w:t>
        </w:r>
        <w:r w:rsidR="0004037F">
          <w:rPr>
            <w:noProof/>
            <w:webHidden/>
          </w:rPr>
          <w:tab/>
        </w:r>
        <w:r>
          <w:rPr>
            <w:noProof/>
            <w:webHidden/>
          </w:rPr>
          <w:fldChar w:fldCharType="begin"/>
        </w:r>
        <w:r w:rsidR="0004037F">
          <w:rPr>
            <w:noProof/>
            <w:webHidden/>
          </w:rPr>
          <w:instrText xml:space="preserve"> PAGEREF _Toc404263540 \h </w:instrText>
        </w:r>
        <w:r>
          <w:rPr>
            <w:noProof/>
            <w:webHidden/>
          </w:rPr>
        </w:r>
        <w:r>
          <w:rPr>
            <w:noProof/>
            <w:webHidden/>
          </w:rPr>
          <w:fldChar w:fldCharType="separate"/>
        </w:r>
        <w:r w:rsidR="0004037F">
          <w:rPr>
            <w:noProof/>
            <w:webHidden/>
          </w:rPr>
          <w:t>26</w:t>
        </w:r>
        <w:r>
          <w:rPr>
            <w:noProof/>
            <w:webHidden/>
          </w:rPr>
          <w:fldChar w:fldCharType="end"/>
        </w:r>
      </w:hyperlink>
    </w:p>
    <w:p w:rsidR="0004037F" w:rsidRDefault="009E1963">
      <w:pPr>
        <w:pStyle w:val="TOC4"/>
        <w:tabs>
          <w:tab w:val="right" w:leader="dot" w:pos="9060"/>
        </w:tabs>
        <w:rPr>
          <w:rFonts w:asciiTheme="minorHAnsi" w:eastAsiaTheme="minorEastAsia" w:hAnsiTheme="minorHAnsi" w:cstheme="minorBidi"/>
          <w:bCs w:val="0"/>
          <w:noProof/>
          <w:color w:val="auto"/>
          <w:spacing w:val="0"/>
          <w:lang w:eastAsia="en-AU"/>
        </w:rPr>
      </w:pPr>
      <w:hyperlink w:anchor="_Toc404263541" w:history="1">
        <w:r w:rsidR="0004037F" w:rsidRPr="00300132">
          <w:rPr>
            <w:rStyle w:val="Hyperlink"/>
            <w:noProof/>
          </w:rPr>
          <w:t>7.2.3.  Private landholders (including Indigenous land managers)</w:t>
        </w:r>
        <w:r w:rsidR="0004037F">
          <w:rPr>
            <w:noProof/>
            <w:webHidden/>
          </w:rPr>
          <w:tab/>
        </w:r>
        <w:r>
          <w:rPr>
            <w:noProof/>
            <w:webHidden/>
          </w:rPr>
          <w:fldChar w:fldCharType="begin"/>
        </w:r>
        <w:r w:rsidR="0004037F">
          <w:rPr>
            <w:noProof/>
            <w:webHidden/>
          </w:rPr>
          <w:instrText xml:space="preserve"> PAGEREF _Toc404263541 \h </w:instrText>
        </w:r>
        <w:r>
          <w:rPr>
            <w:noProof/>
            <w:webHidden/>
          </w:rPr>
        </w:r>
        <w:r>
          <w:rPr>
            <w:noProof/>
            <w:webHidden/>
          </w:rPr>
          <w:fldChar w:fldCharType="separate"/>
        </w:r>
        <w:r w:rsidR="0004037F">
          <w:rPr>
            <w:noProof/>
            <w:webHidden/>
          </w:rPr>
          <w:t>26</w:t>
        </w:r>
        <w:r>
          <w:rPr>
            <w:noProof/>
            <w:webHidden/>
          </w:rPr>
          <w:fldChar w:fldCharType="end"/>
        </w:r>
      </w:hyperlink>
    </w:p>
    <w:p w:rsidR="0004037F" w:rsidRDefault="009E1963">
      <w:pPr>
        <w:pStyle w:val="TOC3"/>
        <w:rPr>
          <w:rFonts w:asciiTheme="minorHAnsi" w:eastAsiaTheme="minorEastAsia" w:hAnsiTheme="minorHAnsi" w:cstheme="minorBidi"/>
          <w:bCs w:val="0"/>
          <w:color w:val="auto"/>
          <w:spacing w:val="0"/>
          <w:lang w:eastAsia="en-AU"/>
        </w:rPr>
      </w:pPr>
      <w:hyperlink w:anchor="_Toc404263542" w:history="1">
        <w:r w:rsidR="0004037F" w:rsidRPr="00300132">
          <w:rPr>
            <w:rStyle w:val="Hyperlink"/>
          </w:rPr>
          <w:t>7.2.4.  Relevant State, Territory and Commonwealth legislation and practices</w:t>
        </w:r>
        <w:r w:rsidR="0004037F">
          <w:rPr>
            <w:webHidden/>
          </w:rPr>
          <w:tab/>
        </w:r>
        <w:r>
          <w:rPr>
            <w:webHidden/>
          </w:rPr>
          <w:fldChar w:fldCharType="begin"/>
        </w:r>
        <w:r w:rsidR="0004037F">
          <w:rPr>
            <w:webHidden/>
          </w:rPr>
          <w:instrText xml:space="preserve"> PAGEREF _Toc404263542 \h </w:instrText>
        </w:r>
        <w:r>
          <w:rPr>
            <w:webHidden/>
          </w:rPr>
        </w:r>
        <w:r>
          <w:rPr>
            <w:webHidden/>
          </w:rPr>
          <w:fldChar w:fldCharType="separate"/>
        </w:r>
        <w:r w:rsidR="0004037F">
          <w:rPr>
            <w:webHidden/>
          </w:rPr>
          <w:t>26</w:t>
        </w:r>
        <w:r>
          <w:rPr>
            <w:webHidden/>
          </w:rPr>
          <w:fldChar w:fldCharType="end"/>
        </w:r>
      </w:hyperlink>
    </w:p>
    <w:p w:rsidR="0004037F" w:rsidRDefault="009E1963">
      <w:pPr>
        <w:pStyle w:val="TOC5"/>
        <w:tabs>
          <w:tab w:val="left" w:pos="1879"/>
          <w:tab w:val="right" w:leader="dot" w:pos="9060"/>
        </w:tabs>
        <w:rPr>
          <w:rFonts w:asciiTheme="minorHAnsi" w:eastAsiaTheme="minorEastAsia" w:hAnsiTheme="minorHAnsi" w:cstheme="minorBidi"/>
          <w:bCs w:val="0"/>
          <w:noProof/>
          <w:color w:val="auto"/>
          <w:spacing w:val="0"/>
          <w:lang w:eastAsia="en-AU"/>
        </w:rPr>
      </w:pPr>
      <w:hyperlink w:anchor="_Toc404263543" w:history="1">
        <w:r w:rsidR="0004037F" w:rsidRPr="00300132">
          <w:rPr>
            <w:rStyle w:val="Hyperlink"/>
            <w:noProof/>
          </w:rPr>
          <w:t>Table 2.</w:t>
        </w:r>
        <w:r w:rsidR="0004037F">
          <w:rPr>
            <w:rFonts w:asciiTheme="minorHAnsi" w:eastAsiaTheme="minorEastAsia" w:hAnsiTheme="minorHAnsi" w:cstheme="minorBidi"/>
            <w:bCs w:val="0"/>
            <w:noProof/>
            <w:color w:val="auto"/>
            <w:spacing w:val="0"/>
            <w:lang w:eastAsia="en-AU"/>
          </w:rPr>
          <w:tab/>
        </w:r>
        <w:r w:rsidR="0004037F" w:rsidRPr="00300132">
          <w:rPr>
            <w:rStyle w:val="Hyperlink"/>
            <w:noProof/>
          </w:rPr>
          <w:t>Feral pigs and relevant State, Territory and Commonwealth legislation and practices.</w:t>
        </w:r>
        <w:r w:rsidR="00DD5B0A">
          <w:rPr>
            <w:rStyle w:val="Hyperlink"/>
            <w:noProof/>
          </w:rPr>
          <w:tab/>
        </w:r>
        <w:r w:rsidR="0004037F">
          <w:rPr>
            <w:noProof/>
            <w:webHidden/>
          </w:rPr>
          <w:tab/>
        </w:r>
        <w:r>
          <w:rPr>
            <w:noProof/>
            <w:webHidden/>
          </w:rPr>
          <w:fldChar w:fldCharType="begin"/>
        </w:r>
        <w:r w:rsidR="0004037F">
          <w:rPr>
            <w:noProof/>
            <w:webHidden/>
          </w:rPr>
          <w:instrText xml:space="preserve"> PAGEREF _Toc404263543 \h </w:instrText>
        </w:r>
        <w:r>
          <w:rPr>
            <w:noProof/>
            <w:webHidden/>
          </w:rPr>
        </w:r>
        <w:r>
          <w:rPr>
            <w:noProof/>
            <w:webHidden/>
          </w:rPr>
          <w:fldChar w:fldCharType="separate"/>
        </w:r>
        <w:r w:rsidR="0004037F">
          <w:rPr>
            <w:noProof/>
            <w:webHidden/>
          </w:rPr>
          <w:t>27</w:t>
        </w:r>
        <w:r>
          <w:rPr>
            <w:noProof/>
            <w:webHidden/>
          </w:rPr>
          <w:fldChar w:fldCharType="end"/>
        </w:r>
      </w:hyperlink>
    </w:p>
    <w:p w:rsidR="0004037F" w:rsidRDefault="009E1963">
      <w:pPr>
        <w:pStyle w:val="TOC1"/>
        <w:rPr>
          <w:rFonts w:asciiTheme="minorHAnsi" w:eastAsiaTheme="minorEastAsia" w:hAnsiTheme="minorHAnsi" w:cstheme="minorBidi"/>
          <w:b w:val="0"/>
          <w:bCs w:val="0"/>
          <w:color w:val="auto"/>
          <w:spacing w:val="0"/>
          <w:lang w:eastAsia="en-AU"/>
        </w:rPr>
      </w:pPr>
      <w:hyperlink w:anchor="_Toc404263545" w:history="1">
        <w:r w:rsidR="0004037F" w:rsidRPr="00300132">
          <w:rPr>
            <w:rStyle w:val="Hyperlink"/>
          </w:rPr>
          <w:t xml:space="preserve">Threatened species, ecological communities and </w:t>
        </w:r>
        <w:r w:rsidR="00DD5B0A">
          <w:rPr>
            <w:rStyle w:val="Hyperlink"/>
          </w:rPr>
          <w:t>a</w:t>
        </w:r>
        <w:r w:rsidR="0004037F" w:rsidRPr="00300132">
          <w:rPr>
            <w:rStyle w:val="Hyperlink"/>
          </w:rPr>
          <w:t>reas/regions</w:t>
        </w:r>
        <w:r w:rsidR="0004037F">
          <w:rPr>
            <w:webHidden/>
          </w:rPr>
          <w:tab/>
        </w:r>
        <w:r>
          <w:rPr>
            <w:webHidden/>
          </w:rPr>
          <w:fldChar w:fldCharType="begin"/>
        </w:r>
        <w:r w:rsidR="0004037F">
          <w:rPr>
            <w:webHidden/>
          </w:rPr>
          <w:instrText xml:space="preserve"> PAGEREF _Toc404263545 \h </w:instrText>
        </w:r>
        <w:r>
          <w:rPr>
            <w:webHidden/>
          </w:rPr>
        </w:r>
        <w:r>
          <w:rPr>
            <w:webHidden/>
          </w:rPr>
          <w:fldChar w:fldCharType="separate"/>
        </w:r>
        <w:r w:rsidR="0004037F">
          <w:rPr>
            <w:webHidden/>
          </w:rPr>
          <w:t>31</w:t>
        </w:r>
        <w:r>
          <w:rPr>
            <w:webHidden/>
          </w:rPr>
          <w:fldChar w:fldCharType="end"/>
        </w:r>
      </w:hyperlink>
    </w:p>
    <w:p w:rsidR="0004037F" w:rsidRDefault="009E1963">
      <w:pPr>
        <w:pStyle w:val="TOC1"/>
        <w:rPr>
          <w:rFonts w:asciiTheme="minorHAnsi" w:eastAsiaTheme="minorEastAsia" w:hAnsiTheme="minorHAnsi" w:cstheme="minorBidi"/>
          <w:b w:val="0"/>
          <w:bCs w:val="0"/>
          <w:color w:val="auto"/>
          <w:spacing w:val="0"/>
          <w:lang w:eastAsia="en-AU"/>
        </w:rPr>
      </w:pPr>
      <w:hyperlink w:anchor="_Toc404263546" w:history="1">
        <w:r w:rsidR="00DD5B0A">
          <w:rPr>
            <w:rStyle w:val="Hyperlink"/>
          </w:rPr>
          <w:t>Economic</w:t>
        </w:r>
        <w:r w:rsidR="0004037F" w:rsidRPr="00300132">
          <w:rPr>
            <w:rStyle w:val="Hyperlink"/>
          </w:rPr>
          <w:t xml:space="preserve"> impacts of </w:t>
        </w:r>
        <w:r w:rsidR="00DD5B0A">
          <w:rPr>
            <w:rStyle w:val="Hyperlink"/>
          </w:rPr>
          <w:t>feral</w:t>
        </w:r>
        <w:r w:rsidR="0004037F" w:rsidRPr="00300132">
          <w:rPr>
            <w:rStyle w:val="Hyperlink"/>
          </w:rPr>
          <w:t xml:space="preserve"> </w:t>
        </w:r>
        <w:r w:rsidR="00DD5B0A">
          <w:rPr>
            <w:rStyle w:val="Hyperlink"/>
          </w:rPr>
          <w:t>pigs</w:t>
        </w:r>
        <w:r w:rsidR="0004037F">
          <w:rPr>
            <w:webHidden/>
          </w:rPr>
          <w:tab/>
        </w:r>
        <w:r>
          <w:rPr>
            <w:webHidden/>
          </w:rPr>
          <w:fldChar w:fldCharType="begin"/>
        </w:r>
        <w:r w:rsidR="0004037F">
          <w:rPr>
            <w:webHidden/>
          </w:rPr>
          <w:instrText xml:space="preserve"> PAGEREF _Toc404263546 \h </w:instrText>
        </w:r>
        <w:r>
          <w:rPr>
            <w:webHidden/>
          </w:rPr>
        </w:r>
        <w:r>
          <w:rPr>
            <w:webHidden/>
          </w:rPr>
          <w:fldChar w:fldCharType="separate"/>
        </w:r>
        <w:r w:rsidR="0004037F">
          <w:rPr>
            <w:webHidden/>
          </w:rPr>
          <w:t>35</w:t>
        </w:r>
        <w:r>
          <w:rPr>
            <w:webHidden/>
          </w:rPr>
          <w:fldChar w:fldCharType="end"/>
        </w:r>
      </w:hyperlink>
    </w:p>
    <w:p w:rsidR="0004037F" w:rsidRDefault="009E1963">
      <w:pPr>
        <w:pStyle w:val="TOC1"/>
        <w:rPr>
          <w:rFonts w:asciiTheme="minorHAnsi" w:eastAsiaTheme="minorEastAsia" w:hAnsiTheme="minorHAnsi" w:cstheme="minorBidi"/>
          <w:b w:val="0"/>
          <w:bCs w:val="0"/>
          <w:color w:val="auto"/>
          <w:spacing w:val="0"/>
          <w:lang w:eastAsia="en-AU"/>
        </w:rPr>
      </w:pPr>
      <w:hyperlink w:anchor="_Toc404263547" w:history="1">
        <w:r w:rsidR="0004037F" w:rsidRPr="00300132">
          <w:rPr>
            <w:rStyle w:val="Hyperlink"/>
          </w:rPr>
          <w:t>References</w:t>
        </w:r>
        <w:r w:rsidR="0004037F">
          <w:rPr>
            <w:webHidden/>
          </w:rPr>
          <w:tab/>
        </w:r>
        <w:r>
          <w:rPr>
            <w:webHidden/>
          </w:rPr>
          <w:fldChar w:fldCharType="begin"/>
        </w:r>
        <w:r w:rsidR="0004037F">
          <w:rPr>
            <w:webHidden/>
          </w:rPr>
          <w:instrText xml:space="preserve"> PAGEREF _Toc404263547 \h </w:instrText>
        </w:r>
        <w:r>
          <w:rPr>
            <w:webHidden/>
          </w:rPr>
        </w:r>
        <w:r>
          <w:rPr>
            <w:webHidden/>
          </w:rPr>
          <w:fldChar w:fldCharType="separate"/>
        </w:r>
        <w:r w:rsidR="0004037F">
          <w:rPr>
            <w:webHidden/>
          </w:rPr>
          <w:t>36</w:t>
        </w:r>
        <w:r>
          <w:rPr>
            <w:webHidden/>
          </w:rPr>
          <w:fldChar w:fldCharType="end"/>
        </w:r>
      </w:hyperlink>
    </w:p>
    <w:p w:rsidR="0004037F" w:rsidRDefault="009E1963">
      <w:pPr>
        <w:pStyle w:val="TOC1"/>
        <w:rPr>
          <w:rFonts w:asciiTheme="minorHAnsi" w:eastAsiaTheme="minorEastAsia" w:hAnsiTheme="minorHAnsi" w:cstheme="minorBidi"/>
          <w:b w:val="0"/>
          <w:bCs w:val="0"/>
          <w:color w:val="auto"/>
          <w:spacing w:val="0"/>
          <w:lang w:eastAsia="en-AU"/>
        </w:rPr>
      </w:pPr>
      <w:hyperlink w:anchor="_Toc404263548" w:history="1">
        <w:r w:rsidR="0004037F" w:rsidRPr="00300132">
          <w:rPr>
            <w:rStyle w:val="Hyperlink"/>
          </w:rPr>
          <w:t>Appendix A</w:t>
        </w:r>
        <w:r w:rsidR="0004037F">
          <w:rPr>
            <w:webHidden/>
          </w:rPr>
          <w:tab/>
        </w:r>
        <w:r>
          <w:rPr>
            <w:webHidden/>
          </w:rPr>
          <w:fldChar w:fldCharType="begin"/>
        </w:r>
        <w:r w:rsidR="0004037F">
          <w:rPr>
            <w:webHidden/>
          </w:rPr>
          <w:instrText xml:space="preserve"> PAGEREF _Toc404263548 \h </w:instrText>
        </w:r>
        <w:r>
          <w:rPr>
            <w:webHidden/>
          </w:rPr>
        </w:r>
        <w:r>
          <w:rPr>
            <w:webHidden/>
          </w:rPr>
          <w:fldChar w:fldCharType="separate"/>
        </w:r>
        <w:r w:rsidR="0004037F">
          <w:rPr>
            <w:webHidden/>
          </w:rPr>
          <w:t>45</w:t>
        </w:r>
        <w:r>
          <w:rPr>
            <w:webHidden/>
          </w:rPr>
          <w:fldChar w:fldCharType="end"/>
        </w:r>
      </w:hyperlink>
    </w:p>
    <w:p w:rsidR="0004037F" w:rsidRPr="00BD6C87" w:rsidRDefault="009E1963">
      <w:pPr>
        <w:pStyle w:val="TOC2"/>
        <w:rPr>
          <w:rFonts w:asciiTheme="minorHAnsi" w:eastAsiaTheme="minorEastAsia" w:hAnsiTheme="minorHAnsi" w:cstheme="minorBidi"/>
          <w:b w:val="0"/>
          <w:bCs w:val="0"/>
          <w:color w:val="auto"/>
          <w:spacing w:val="0"/>
          <w:lang w:eastAsia="en-AU"/>
        </w:rPr>
      </w:pPr>
      <w:hyperlink w:anchor="_Toc404263549" w:history="1">
        <w:r w:rsidR="0004037F" w:rsidRPr="00BD6C87">
          <w:rPr>
            <w:rStyle w:val="Hyperlink"/>
            <w:b w:val="0"/>
          </w:rPr>
          <w:t xml:space="preserve">Objectives of the </w:t>
        </w:r>
        <w:r w:rsidR="0004037F" w:rsidRPr="00BD6C87">
          <w:rPr>
            <w:rStyle w:val="Hyperlink"/>
            <w:b w:val="0"/>
            <w:i/>
          </w:rPr>
          <w:t>Environment Protection and Biodiversity Conservation Act 1999</w:t>
        </w:r>
        <w:r w:rsidR="0004037F" w:rsidRPr="00BD6C87">
          <w:rPr>
            <w:b w:val="0"/>
            <w:webHidden/>
          </w:rPr>
          <w:tab/>
        </w:r>
        <w:r w:rsidRPr="00BD6C87">
          <w:rPr>
            <w:b w:val="0"/>
            <w:webHidden/>
          </w:rPr>
          <w:fldChar w:fldCharType="begin"/>
        </w:r>
        <w:r w:rsidR="0004037F" w:rsidRPr="00BD6C87">
          <w:rPr>
            <w:b w:val="0"/>
            <w:webHidden/>
          </w:rPr>
          <w:instrText xml:space="preserve"> PAGEREF _Toc404263549 \h </w:instrText>
        </w:r>
        <w:r w:rsidRPr="00BD6C87">
          <w:rPr>
            <w:b w:val="0"/>
            <w:webHidden/>
          </w:rPr>
        </w:r>
        <w:r w:rsidRPr="00BD6C87">
          <w:rPr>
            <w:b w:val="0"/>
            <w:webHidden/>
          </w:rPr>
          <w:fldChar w:fldCharType="separate"/>
        </w:r>
        <w:r w:rsidR="0004037F" w:rsidRPr="00BD6C87">
          <w:rPr>
            <w:b w:val="0"/>
            <w:webHidden/>
          </w:rPr>
          <w:t>45</w:t>
        </w:r>
        <w:r w:rsidRPr="00BD6C87">
          <w:rPr>
            <w:b w:val="0"/>
            <w:webHidden/>
          </w:rPr>
          <w:fldChar w:fldCharType="end"/>
        </w:r>
      </w:hyperlink>
    </w:p>
    <w:p w:rsidR="0004037F" w:rsidRPr="00BD6C87" w:rsidRDefault="009E1963">
      <w:pPr>
        <w:pStyle w:val="TOC2"/>
        <w:rPr>
          <w:rFonts w:asciiTheme="minorHAnsi" w:eastAsiaTheme="minorEastAsia" w:hAnsiTheme="minorHAnsi" w:cstheme="minorBidi"/>
          <w:b w:val="0"/>
          <w:bCs w:val="0"/>
          <w:color w:val="auto"/>
          <w:spacing w:val="0"/>
          <w:lang w:eastAsia="en-AU"/>
        </w:rPr>
      </w:pPr>
      <w:hyperlink w:anchor="_Toc404263550" w:history="1">
        <w:r w:rsidR="0004037F" w:rsidRPr="00BD6C87">
          <w:rPr>
            <w:rStyle w:val="Hyperlink"/>
            <w:b w:val="0"/>
          </w:rPr>
          <w:t>Co</w:t>
        </w:r>
        <w:r w:rsidR="00CA5058">
          <w:rPr>
            <w:rStyle w:val="Hyperlink"/>
            <w:b w:val="0"/>
          </w:rPr>
          <w:t>ntent of threat abatement plans—</w:t>
        </w:r>
        <w:r w:rsidR="0004037F" w:rsidRPr="00BD6C87">
          <w:rPr>
            <w:rStyle w:val="Hyperlink"/>
            <w:b w:val="0"/>
            <w:i/>
          </w:rPr>
          <w:t>Environment Protection and Biodiversity Conservation Act 1999</w:t>
        </w:r>
        <w:r w:rsidR="0004037F" w:rsidRPr="00BD6C87">
          <w:rPr>
            <w:b w:val="0"/>
            <w:webHidden/>
          </w:rPr>
          <w:tab/>
        </w:r>
        <w:r w:rsidRPr="00BD6C87">
          <w:rPr>
            <w:b w:val="0"/>
            <w:webHidden/>
          </w:rPr>
          <w:fldChar w:fldCharType="begin"/>
        </w:r>
        <w:r w:rsidR="0004037F" w:rsidRPr="00BD6C87">
          <w:rPr>
            <w:b w:val="0"/>
            <w:webHidden/>
          </w:rPr>
          <w:instrText xml:space="preserve"> PAGEREF _Toc404263550 \h </w:instrText>
        </w:r>
        <w:r w:rsidRPr="00BD6C87">
          <w:rPr>
            <w:b w:val="0"/>
            <w:webHidden/>
          </w:rPr>
        </w:r>
        <w:r w:rsidRPr="00BD6C87">
          <w:rPr>
            <w:b w:val="0"/>
            <w:webHidden/>
          </w:rPr>
          <w:fldChar w:fldCharType="separate"/>
        </w:r>
        <w:r w:rsidR="0004037F" w:rsidRPr="00BD6C87">
          <w:rPr>
            <w:b w:val="0"/>
            <w:webHidden/>
          </w:rPr>
          <w:t>46</w:t>
        </w:r>
        <w:r w:rsidRPr="00BD6C87">
          <w:rPr>
            <w:b w:val="0"/>
            <w:webHidden/>
          </w:rPr>
          <w:fldChar w:fldCharType="end"/>
        </w:r>
      </w:hyperlink>
    </w:p>
    <w:p w:rsidR="0004037F" w:rsidRPr="00BD6C87" w:rsidRDefault="009E1963">
      <w:pPr>
        <w:pStyle w:val="TOC2"/>
        <w:rPr>
          <w:rFonts w:asciiTheme="minorHAnsi" w:eastAsiaTheme="minorEastAsia" w:hAnsiTheme="minorHAnsi" w:cstheme="minorBidi"/>
          <w:b w:val="0"/>
          <w:bCs w:val="0"/>
          <w:color w:val="auto"/>
          <w:spacing w:val="0"/>
          <w:lang w:eastAsia="en-AU"/>
        </w:rPr>
      </w:pPr>
      <w:hyperlink w:anchor="_Toc404263551" w:history="1">
        <w:r w:rsidR="0004037F" w:rsidRPr="00BD6C87">
          <w:rPr>
            <w:rStyle w:val="Hyperlink"/>
            <w:b w:val="0"/>
          </w:rPr>
          <w:t>Cont</w:t>
        </w:r>
        <w:r w:rsidR="00CA5058">
          <w:rPr>
            <w:rStyle w:val="Hyperlink"/>
            <w:b w:val="0"/>
          </w:rPr>
          <w:t>ent of threat abatement plans—</w:t>
        </w:r>
        <w:r w:rsidR="0004037F" w:rsidRPr="00BD6C87">
          <w:rPr>
            <w:rStyle w:val="Hyperlink"/>
            <w:b w:val="0"/>
          </w:rPr>
          <w:t>Environment Protection and Biodiversity Conservation Regulations 2000</w:t>
        </w:r>
        <w:r w:rsidR="0004037F" w:rsidRPr="00BD6C87">
          <w:rPr>
            <w:b w:val="0"/>
            <w:webHidden/>
          </w:rPr>
          <w:tab/>
        </w:r>
        <w:r w:rsidRPr="00BD6C87">
          <w:rPr>
            <w:b w:val="0"/>
            <w:webHidden/>
          </w:rPr>
          <w:fldChar w:fldCharType="begin"/>
        </w:r>
        <w:r w:rsidR="0004037F" w:rsidRPr="00BD6C87">
          <w:rPr>
            <w:b w:val="0"/>
            <w:webHidden/>
          </w:rPr>
          <w:instrText xml:space="preserve"> PAGEREF _Toc404263551 \h </w:instrText>
        </w:r>
        <w:r w:rsidRPr="00BD6C87">
          <w:rPr>
            <w:b w:val="0"/>
            <w:webHidden/>
          </w:rPr>
        </w:r>
        <w:r w:rsidRPr="00BD6C87">
          <w:rPr>
            <w:b w:val="0"/>
            <w:webHidden/>
          </w:rPr>
          <w:fldChar w:fldCharType="separate"/>
        </w:r>
        <w:r w:rsidR="0004037F" w:rsidRPr="00BD6C87">
          <w:rPr>
            <w:b w:val="0"/>
            <w:webHidden/>
          </w:rPr>
          <w:t>48</w:t>
        </w:r>
        <w:r w:rsidRPr="00BD6C87">
          <w:rPr>
            <w:b w:val="0"/>
            <w:webHidden/>
          </w:rPr>
          <w:fldChar w:fldCharType="end"/>
        </w:r>
      </w:hyperlink>
    </w:p>
    <w:p w:rsidR="000D3F07" w:rsidRPr="009E6577" w:rsidRDefault="009E1963" w:rsidP="00096C9A">
      <w:r>
        <w:fldChar w:fldCharType="end"/>
      </w:r>
    </w:p>
    <w:p w:rsidR="005D4526" w:rsidRPr="009E6577" w:rsidRDefault="005D4526" w:rsidP="00096C9A">
      <w:pPr>
        <w:sectPr w:rsidR="005D4526" w:rsidRPr="009E6577" w:rsidSect="00D246C6">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6" w:h="16838" w:code="9"/>
          <w:pgMar w:top="1134" w:right="1418" w:bottom="1134" w:left="1418" w:header="567" w:footer="567" w:gutter="0"/>
          <w:pgNumType w:start="1"/>
          <w:cols w:space="720"/>
          <w:noEndnote/>
          <w:titlePg/>
          <w:docGrid w:linePitch="326"/>
        </w:sectPr>
      </w:pPr>
    </w:p>
    <w:p w:rsidR="00FF325F" w:rsidRPr="009E6577" w:rsidRDefault="00FF325F" w:rsidP="00263D60">
      <w:pPr>
        <w:pStyle w:val="Sub1"/>
      </w:pPr>
      <w:bookmarkStart w:id="4" w:name="_Toc404263484"/>
      <w:r w:rsidRPr="009E6577">
        <w:t>Introduction</w:t>
      </w:r>
      <w:bookmarkEnd w:id="4"/>
    </w:p>
    <w:p w:rsidR="00E311DF" w:rsidRDefault="008F3E5A" w:rsidP="002C01AE">
      <w:pPr>
        <w:tabs>
          <w:tab w:val="clear" w:pos="624"/>
          <w:tab w:val="clear" w:pos="8220"/>
        </w:tabs>
      </w:pPr>
      <w:r w:rsidRPr="009E6577">
        <w:t>In 2001</w:t>
      </w:r>
      <w:r w:rsidR="00FF325F" w:rsidRPr="009E6577">
        <w:t xml:space="preserve"> the Australian Government listed </w:t>
      </w:r>
      <w:r w:rsidR="00FF325F" w:rsidRPr="009E6577">
        <w:rPr>
          <w:rStyle w:val="TextBold"/>
          <w:bCs w:val="0"/>
        </w:rPr>
        <w:t>‘</w:t>
      </w:r>
      <w:r w:rsidRPr="009E6577">
        <w:rPr>
          <w:b/>
        </w:rPr>
        <w:t>Predation, habitat degradation, competition and disease transmission by feral pigs (</w:t>
      </w:r>
      <w:r w:rsidRPr="009E6577">
        <w:rPr>
          <w:b/>
          <w:i/>
        </w:rPr>
        <w:t>Sus scrofa</w:t>
      </w:r>
      <w:r w:rsidRPr="009E6577">
        <w:rPr>
          <w:b/>
        </w:rPr>
        <w:t>)</w:t>
      </w:r>
      <w:r w:rsidR="00FF325F" w:rsidRPr="009E6577">
        <w:rPr>
          <w:rStyle w:val="TextBold"/>
          <w:bCs w:val="0"/>
        </w:rPr>
        <w:t>’</w:t>
      </w:r>
      <w:r w:rsidR="00AD0C0F">
        <w:t xml:space="preserve"> as a key threatening process</w:t>
      </w:r>
      <w:r w:rsidR="00FF325F" w:rsidRPr="009E6577">
        <w:t xml:space="preserve"> under the </w:t>
      </w:r>
      <w:r w:rsidR="00FF325F" w:rsidRPr="009E6577">
        <w:rPr>
          <w:rStyle w:val="TextItalic"/>
          <w:iCs/>
        </w:rPr>
        <w:t>Environment Protection and Biodiversity Conservation Act 1999</w:t>
      </w:r>
      <w:r w:rsidR="00E311DF">
        <w:t xml:space="preserve"> (EPBC Act).</w:t>
      </w:r>
    </w:p>
    <w:p w:rsidR="00E311DF" w:rsidRDefault="00E311DF" w:rsidP="002C01AE">
      <w:pPr>
        <w:tabs>
          <w:tab w:val="clear" w:pos="624"/>
          <w:tab w:val="clear" w:pos="8220"/>
        </w:tabs>
      </w:pPr>
    </w:p>
    <w:p w:rsidR="00E311DF" w:rsidRPr="00E311DF" w:rsidRDefault="00FF325F" w:rsidP="002C01AE">
      <w:pPr>
        <w:tabs>
          <w:tab w:val="clear" w:pos="624"/>
          <w:tab w:val="clear" w:pos="8220"/>
        </w:tabs>
        <w:rPr>
          <w:iCs/>
        </w:rPr>
      </w:pPr>
      <w:r w:rsidRPr="009E6577">
        <w:t xml:space="preserve">This </w:t>
      </w:r>
      <w:r w:rsidR="00E311DF">
        <w:t xml:space="preserve">listing </w:t>
      </w:r>
      <w:r w:rsidRPr="009E6577">
        <w:t xml:space="preserve">initiated the development of the </w:t>
      </w:r>
      <w:r w:rsidR="00E311DF">
        <w:t>first ‘</w:t>
      </w:r>
      <w:r w:rsidRPr="009E6577">
        <w:rPr>
          <w:rStyle w:val="TextItalic"/>
          <w:iCs/>
        </w:rPr>
        <w:t xml:space="preserve">Threat </w:t>
      </w:r>
      <w:r w:rsidR="00946D56" w:rsidRPr="009E6577">
        <w:rPr>
          <w:rStyle w:val="TextItalic"/>
          <w:iCs/>
        </w:rPr>
        <w:t>abatement plan</w:t>
      </w:r>
      <w:r w:rsidR="009B32FB" w:rsidRPr="00E311DF">
        <w:rPr>
          <w:rStyle w:val="TextItalic"/>
          <w:i w:val="0"/>
          <w:iCs/>
        </w:rPr>
        <w:t xml:space="preserve"> </w:t>
      </w:r>
      <w:r w:rsidR="009B32FB" w:rsidRPr="009E6577">
        <w:rPr>
          <w:rStyle w:val="TextItalic"/>
          <w:iCs/>
        </w:rPr>
        <w:t>for p</w:t>
      </w:r>
      <w:r w:rsidR="008F3E5A" w:rsidRPr="009E6577">
        <w:rPr>
          <w:i/>
          <w:iCs/>
        </w:rPr>
        <w:t>redation, habitat degradation, competition and disease transmission by feral pigs</w:t>
      </w:r>
      <w:r w:rsidR="008F3E5A" w:rsidRPr="00284072">
        <w:rPr>
          <w:i/>
          <w:iCs/>
        </w:rPr>
        <w:t xml:space="preserve"> (Sus scrofa)</w:t>
      </w:r>
      <w:r w:rsidR="00E311DF">
        <w:rPr>
          <w:i/>
          <w:iCs/>
        </w:rPr>
        <w:t>’</w:t>
      </w:r>
      <w:r w:rsidR="00E311DF" w:rsidRPr="00E311DF">
        <w:rPr>
          <w:iCs/>
        </w:rPr>
        <w:t>, which was</w:t>
      </w:r>
      <w:r w:rsidR="00663B71">
        <w:rPr>
          <w:iCs/>
        </w:rPr>
        <w:t xml:space="preserve"> made in 2005</w:t>
      </w:r>
      <w:r w:rsidR="00E311DF">
        <w:rPr>
          <w:iCs/>
        </w:rPr>
        <w:t>.</w:t>
      </w:r>
    </w:p>
    <w:p w:rsidR="00E311DF" w:rsidRDefault="00E311DF" w:rsidP="002C01AE">
      <w:pPr>
        <w:tabs>
          <w:tab w:val="clear" w:pos="624"/>
          <w:tab w:val="clear" w:pos="8220"/>
        </w:tabs>
        <w:rPr>
          <w:iCs/>
        </w:rPr>
      </w:pPr>
    </w:p>
    <w:p w:rsidR="00E311DF" w:rsidRDefault="0030594A" w:rsidP="002C01AE">
      <w:pPr>
        <w:tabs>
          <w:tab w:val="clear" w:pos="624"/>
          <w:tab w:val="clear" w:pos="8220"/>
        </w:tabs>
        <w:rPr>
          <w:iCs/>
        </w:rPr>
      </w:pPr>
      <w:r>
        <w:rPr>
          <w:iCs/>
        </w:rPr>
        <w:t>The first</w:t>
      </w:r>
      <w:r w:rsidR="00E311DF">
        <w:rPr>
          <w:iCs/>
        </w:rPr>
        <w:t xml:space="preserve"> </w:t>
      </w:r>
      <w:r w:rsidR="00AD0C0F">
        <w:rPr>
          <w:iCs/>
        </w:rPr>
        <w:t>threat abatement plan</w:t>
      </w:r>
      <w:r w:rsidR="00E311DF">
        <w:rPr>
          <w:iCs/>
        </w:rPr>
        <w:t xml:space="preserve"> was reviewed in 201</w:t>
      </w:r>
      <w:r w:rsidR="00663B71">
        <w:rPr>
          <w:iCs/>
        </w:rPr>
        <w:t>1</w:t>
      </w:r>
      <w:r>
        <w:rPr>
          <w:iCs/>
        </w:rPr>
        <w:t>. T</w:t>
      </w:r>
      <w:r w:rsidR="00E311DF">
        <w:rPr>
          <w:iCs/>
        </w:rPr>
        <w:t xml:space="preserve">he </w:t>
      </w:r>
      <w:r w:rsidR="00B4558E">
        <w:rPr>
          <w:iCs/>
        </w:rPr>
        <w:t>revised</w:t>
      </w:r>
      <w:r w:rsidR="00E311DF">
        <w:rPr>
          <w:iCs/>
        </w:rPr>
        <w:t xml:space="preserve"> </w:t>
      </w:r>
      <w:r w:rsidR="00AD0C0F">
        <w:rPr>
          <w:iCs/>
        </w:rPr>
        <w:t>threat abatement plan</w:t>
      </w:r>
      <w:r w:rsidR="00E311DF">
        <w:rPr>
          <w:iCs/>
        </w:rPr>
        <w:t xml:space="preserve"> </w:t>
      </w:r>
      <w:r w:rsidR="00EF1F4F">
        <w:rPr>
          <w:iCs/>
        </w:rPr>
        <w:t>(2015)</w:t>
      </w:r>
      <w:r w:rsidR="00B4558E">
        <w:rPr>
          <w:iCs/>
        </w:rPr>
        <w:t xml:space="preserve"> </w:t>
      </w:r>
      <w:r w:rsidR="00AD0C0F">
        <w:rPr>
          <w:iCs/>
        </w:rPr>
        <w:t xml:space="preserve">aims to capture </w:t>
      </w:r>
      <w:r>
        <w:rPr>
          <w:iCs/>
        </w:rPr>
        <w:t xml:space="preserve">scientific </w:t>
      </w:r>
      <w:r w:rsidR="00E311DF">
        <w:rPr>
          <w:iCs/>
        </w:rPr>
        <w:t>research</w:t>
      </w:r>
      <w:r>
        <w:rPr>
          <w:iCs/>
        </w:rPr>
        <w:t xml:space="preserve"> and other developments that have occurred since the first </w:t>
      </w:r>
      <w:r w:rsidR="00B4558E">
        <w:rPr>
          <w:iCs/>
        </w:rPr>
        <w:t>plan</w:t>
      </w:r>
      <w:r>
        <w:rPr>
          <w:iCs/>
        </w:rPr>
        <w:t xml:space="preserve"> was </w:t>
      </w:r>
      <w:r w:rsidR="00AD0C0F">
        <w:rPr>
          <w:iCs/>
        </w:rPr>
        <w:t>made</w:t>
      </w:r>
      <w:r w:rsidR="002932AB">
        <w:rPr>
          <w:iCs/>
        </w:rPr>
        <w:t xml:space="preserve">, and </w:t>
      </w:r>
      <w:r w:rsidR="00AD0C0F">
        <w:rPr>
          <w:iCs/>
        </w:rPr>
        <w:t>capture</w:t>
      </w:r>
      <w:r w:rsidR="002932AB">
        <w:rPr>
          <w:iCs/>
        </w:rPr>
        <w:t xml:space="preserve"> </w:t>
      </w:r>
      <w:r>
        <w:rPr>
          <w:iCs/>
        </w:rPr>
        <w:t>changing</w:t>
      </w:r>
      <w:r w:rsidR="002932AB">
        <w:rPr>
          <w:iCs/>
        </w:rPr>
        <w:t xml:space="preserve"> priorities for feral pig </w:t>
      </w:r>
      <w:r w:rsidR="00940F6C">
        <w:rPr>
          <w:iCs/>
        </w:rPr>
        <w:t>management</w:t>
      </w:r>
      <w:r w:rsidR="002932AB">
        <w:rPr>
          <w:iCs/>
        </w:rPr>
        <w:t>.</w:t>
      </w:r>
    </w:p>
    <w:p w:rsidR="00AD0C0F" w:rsidRDefault="00AD0C0F" w:rsidP="002C01AE">
      <w:pPr>
        <w:tabs>
          <w:tab w:val="clear" w:pos="624"/>
          <w:tab w:val="clear" w:pos="8220"/>
        </w:tabs>
        <w:rPr>
          <w:iCs/>
        </w:rPr>
      </w:pPr>
    </w:p>
    <w:p w:rsidR="00E13EFB" w:rsidRDefault="00946D56" w:rsidP="002C01AE">
      <w:pPr>
        <w:tabs>
          <w:tab w:val="clear" w:pos="624"/>
          <w:tab w:val="clear" w:pos="8220"/>
        </w:tabs>
      </w:pPr>
      <w:r>
        <w:rPr>
          <w:iCs/>
        </w:rPr>
        <w:t>This</w:t>
      </w:r>
      <w:r w:rsidR="00AD0C0F">
        <w:rPr>
          <w:iCs/>
        </w:rPr>
        <w:t xml:space="preserve"> background</w:t>
      </w:r>
      <w:r w:rsidR="00E311DF">
        <w:rPr>
          <w:iCs/>
        </w:rPr>
        <w:t xml:space="preserve"> document </w:t>
      </w:r>
      <w:r w:rsidR="00AD0C0F">
        <w:rPr>
          <w:iCs/>
        </w:rPr>
        <w:t>to th</w:t>
      </w:r>
      <w:r w:rsidR="00E311DF">
        <w:rPr>
          <w:iCs/>
        </w:rPr>
        <w:t xml:space="preserve">e </w:t>
      </w:r>
      <w:r w:rsidR="00EF1F4F">
        <w:rPr>
          <w:iCs/>
        </w:rPr>
        <w:t>2015</w:t>
      </w:r>
      <w:r w:rsidR="00E311DF">
        <w:rPr>
          <w:iCs/>
        </w:rPr>
        <w:t xml:space="preserve"> </w:t>
      </w:r>
      <w:r w:rsidR="00E311DF" w:rsidRPr="009E6577">
        <w:rPr>
          <w:rStyle w:val="TextItalic"/>
          <w:iCs/>
        </w:rPr>
        <w:t xml:space="preserve">Threat </w:t>
      </w:r>
      <w:r w:rsidRPr="009E6577">
        <w:rPr>
          <w:rStyle w:val="TextItalic"/>
          <w:iCs/>
        </w:rPr>
        <w:t>abatement plan</w:t>
      </w:r>
      <w:r w:rsidR="00E311DF" w:rsidRPr="00E311DF">
        <w:rPr>
          <w:rStyle w:val="TextItalic"/>
          <w:i w:val="0"/>
          <w:iCs/>
        </w:rPr>
        <w:t xml:space="preserve"> </w:t>
      </w:r>
      <w:r w:rsidR="00E311DF" w:rsidRPr="009E6577">
        <w:rPr>
          <w:rStyle w:val="TextItalic"/>
          <w:iCs/>
        </w:rPr>
        <w:t>for p</w:t>
      </w:r>
      <w:r w:rsidR="00E311DF" w:rsidRPr="009E6577">
        <w:rPr>
          <w:i/>
          <w:iCs/>
        </w:rPr>
        <w:t>redation, habitat degradation, competition and disease transmission by feral pigs</w:t>
      </w:r>
      <w:r w:rsidR="00E311DF" w:rsidRPr="00AD0C0F">
        <w:rPr>
          <w:i/>
          <w:iCs/>
        </w:rPr>
        <w:t xml:space="preserve"> (Sus scrofa)</w:t>
      </w:r>
      <w:r w:rsidR="00E311DF">
        <w:rPr>
          <w:i/>
          <w:iCs/>
        </w:rPr>
        <w:t>’</w:t>
      </w:r>
      <w:r w:rsidR="00FF325F" w:rsidRPr="009E6577">
        <w:t xml:space="preserve"> provide</w:t>
      </w:r>
      <w:r w:rsidR="00C53B63">
        <w:t>s</w:t>
      </w:r>
      <w:r w:rsidR="00FF325F" w:rsidRPr="009E6577">
        <w:t xml:space="preserve"> the detailed information that underpins the </w:t>
      </w:r>
      <w:r w:rsidR="00C53B63">
        <w:t>threat abatement plan</w:t>
      </w:r>
      <w:r w:rsidR="002932AB">
        <w:t>, including biological and scientific information</w:t>
      </w:r>
      <w:r w:rsidR="00FF325F" w:rsidRPr="009E6577">
        <w:t xml:space="preserve">. Relevant extracts from the EPBC Act </w:t>
      </w:r>
      <w:r>
        <w:t xml:space="preserve">and EPBC Regulations </w:t>
      </w:r>
      <w:r w:rsidR="003279F4">
        <w:t xml:space="preserve">related to threat abatement plans </w:t>
      </w:r>
      <w:r w:rsidR="00FF325F" w:rsidRPr="009E6577">
        <w:t xml:space="preserve">are included at Appendix A </w:t>
      </w:r>
      <w:r>
        <w:t>of</w:t>
      </w:r>
      <w:r w:rsidR="00FF325F" w:rsidRPr="009E6577">
        <w:t xml:space="preserve"> this document.</w:t>
      </w:r>
    </w:p>
    <w:p w:rsidR="00EF1F4F" w:rsidRPr="009E6577" w:rsidRDefault="00EF1F4F" w:rsidP="002C01AE">
      <w:pPr>
        <w:tabs>
          <w:tab w:val="clear" w:pos="624"/>
          <w:tab w:val="clear" w:pos="8220"/>
        </w:tabs>
      </w:pPr>
    </w:p>
    <w:p w:rsidR="006F16F5" w:rsidRPr="009E6577" w:rsidRDefault="006F16F5" w:rsidP="002C01AE">
      <w:pPr>
        <w:tabs>
          <w:tab w:val="clear" w:pos="624"/>
          <w:tab w:val="clear" w:pos="8220"/>
        </w:tabs>
      </w:pPr>
    </w:p>
    <w:p w:rsidR="00FF325F" w:rsidRPr="00992173" w:rsidRDefault="00FF325F" w:rsidP="00992173">
      <w:pPr>
        <w:pStyle w:val="Sub1"/>
      </w:pPr>
      <w:bookmarkStart w:id="5" w:name="_Toc404263485"/>
      <w:r w:rsidRPr="00992173">
        <w:t>Species</w:t>
      </w:r>
      <w:r w:rsidR="00E0285D" w:rsidRPr="00992173">
        <w:t xml:space="preserve"> O</w:t>
      </w:r>
      <w:r w:rsidR="00992173" w:rsidRPr="00992173">
        <w:t>VERVIEW</w:t>
      </w:r>
      <w:bookmarkEnd w:id="5"/>
    </w:p>
    <w:p w:rsidR="00FF325F" w:rsidRPr="009E6577" w:rsidRDefault="00FF325F" w:rsidP="003A299D">
      <w:pPr>
        <w:pStyle w:val="Sub2"/>
      </w:pPr>
      <w:bookmarkStart w:id="6" w:name="_Toc404263486"/>
      <w:r w:rsidRPr="009E6577">
        <w:t>1.</w:t>
      </w:r>
      <w:r w:rsidRPr="009E6577">
        <w:tab/>
        <w:t xml:space="preserve">Origin and </w:t>
      </w:r>
      <w:r w:rsidR="001415FD" w:rsidRPr="009E6577">
        <w:t>current distribution</w:t>
      </w:r>
      <w:bookmarkEnd w:id="6"/>
    </w:p>
    <w:p w:rsidR="008C1699" w:rsidRPr="009E6577" w:rsidRDefault="008C1699" w:rsidP="002C01AE">
      <w:pPr>
        <w:tabs>
          <w:tab w:val="clear" w:pos="624"/>
          <w:tab w:val="clear" w:pos="8220"/>
        </w:tabs>
      </w:pPr>
    </w:p>
    <w:p w:rsidR="00CB4A65" w:rsidRPr="009E6577" w:rsidRDefault="002A5B1C" w:rsidP="002C01AE">
      <w:pPr>
        <w:tabs>
          <w:tab w:val="clear" w:pos="624"/>
          <w:tab w:val="clear" w:pos="8220"/>
        </w:tabs>
        <w:rPr>
          <w:color w:val="auto"/>
        </w:rPr>
      </w:pPr>
      <w:r>
        <w:rPr>
          <w:color w:val="auto"/>
        </w:rPr>
        <w:t>The wild form of</w:t>
      </w:r>
      <w:r w:rsidR="001D57D6" w:rsidRPr="009E6577">
        <w:rPr>
          <w:color w:val="auto"/>
        </w:rPr>
        <w:t xml:space="preserve"> </w:t>
      </w:r>
      <w:r w:rsidR="000A0600" w:rsidRPr="009E6577">
        <w:rPr>
          <w:color w:val="auto"/>
        </w:rPr>
        <w:t>pig</w:t>
      </w:r>
      <w:r w:rsidR="00FF325F" w:rsidRPr="009E6577">
        <w:rPr>
          <w:color w:val="auto"/>
        </w:rPr>
        <w:t xml:space="preserve"> (</w:t>
      </w:r>
      <w:r w:rsidR="00E13EFB" w:rsidRPr="009E6577">
        <w:rPr>
          <w:i/>
          <w:color w:val="auto"/>
        </w:rPr>
        <w:t>Sus scrofa</w:t>
      </w:r>
      <w:r w:rsidR="000A0600" w:rsidRPr="009E6577">
        <w:rPr>
          <w:color w:val="auto"/>
        </w:rPr>
        <w:t xml:space="preserve">), </w:t>
      </w:r>
      <w:r w:rsidR="00887B81">
        <w:rPr>
          <w:color w:val="auto"/>
        </w:rPr>
        <w:t>also</w:t>
      </w:r>
      <w:r w:rsidR="000A0600" w:rsidRPr="009E6577">
        <w:rPr>
          <w:color w:val="auto"/>
        </w:rPr>
        <w:t xml:space="preserve"> known as wild boar, </w:t>
      </w:r>
      <w:r w:rsidR="008E7B3E">
        <w:rPr>
          <w:color w:val="auto"/>
        </w:rPr>
        <w:t>is</w:t>
      </w:r>
      <w:r w:rsidR="00FF325F" w:rsidRPr="009E6577">
        <w:rPr>
          <w:color w:val="auto"/>
        </w:rPr>
        <w:t xml:space="preserve"> native to</w:t>
      </w:r>
      <w:r w:rsidR="00567EB5" w:rsidRPr="009E6577">
        <w:rPr>
          <w:color w:val="auto"/>
        </w:rPr>
        <w:t xml:space="preserve"> Eurasia. </w:t>
      </w:r>
      <w:r w:rsidR="008E7B3E">
        <w:rPr>
          <w:color w:val="auto"/>
        </w:rPr>
        <w:t>Wild pigs</w:t>
      </w:r>
      <w:r w:rsidR="00567EB5" w:rsidRPr="009E6577">
        <w:rPr>
          <w:color w:val="auto"/>
        </w:rPr>
        <w:t xml:space="preserve"> </w:t>
      </w:r>
      <w:r w:rsidR="009C4173" w:rsidRPr="009E6577">
        <w:rPr>
          <w:color w:val="auto"/>
        </w:rPr>
        <w:t>have been domesticated for millennia</w:t>
      </w:r>
      <w:r w:rsidR="001D57D6" w:rsidRPr="009E6577">
        <w:rPr>
          <w:color w:val="auto"/>
        </w:rPr>
        <w:t>, leading to various breeds of domestic pig</w:t>
      </w:r>
      <w:r w:rsidR="005A752D" w:rsidRPr="009E6577">
        <w:rPr>
          <w:color w:val="auto"/>
        </w:rPr>
        <w:t xml:space="preserve">. Wild </w:t>
      </w:r>
      <w:r w:rsidR="000A0600" w:rsidRPr="009E6577">
        <w:rPr>
          <w:color w:val="auto"/>
        </w:rPr>
        <w:t>pigs</w:t>
      </w:r>
      <w:r w:rsidR="005A752D" w:rsidRPr="009E6577">
        <w:rPr>
          <w:color w:val="auto"/>
        </w:rPr>
        <w:t>, feral pigs and domestic pigs</w:t>
      </w:r>
      <w:r w:rsidR="00CA5058">
        <w:rPr>
          <w:color w:val="auto"/>
        </w:rPr>
        <w:t xml:space="preserve"> all belong to the same species</w:t>
      </w:r>
      <w:r w:rsidR="00D90352" w:rsidRPr="009E6577">
        <w:rPr>
          <w:color w:val="auto"/>
        </w:rPr>
        <w:t>—</w:t>
      </w:r>
      <w:r w:rsidR="00C974D4" w:rsidRPr="009E6577">
        <w:rPr>
          <w:i/>
          <w:color w:val="auto"/>
        </w:rPr>
        <w:t>Sus </w:t>
      </w:r>
      <w:r w:rsidR="005A752D" w:rsidRPr="009E6577">
        <w:rPr>
          <w:i/>
          <w:color w:val="auto"/>
        </w:rPr>
        <w:t>scrofa</w:t>
      </w:r>
      <w:r w:rsidR="00CA5058">
        <w:rPr>
          <w:color w:val="auto"/>
        </w:rPr>
        <w:t>—</w:t>
      </w:r>
      <w:r w:rsidR="005A752D" w:rsidRPr="009E6577">
        <w:rPr>
          <w:color w:val="auto"/>
        </w:rPr>
        <w:t>hence their ability to</w:t>
      </w:r>
      <w:r w:rsidR="00D90352" w:rsidRPr="009E6577">
        <w:rPr>
          <w:color w:val="auto"/>
        </w:rPr>
        <w:t xml:space="preserve"> readily</w:t>
      </w:r>
      <w:r w:rsidR="005A752D" w:rsidRPr="009E6577">
        <w:rPr>
          <w:color w:val="auto"/>
        </w:rPr>
        <w:t xml:space="preserve"> interbreed. However wild </w:t>
      </w:r>
      <w:r w:rsidR="00280B27">
        <w:rPr>
          <w:color w:val="auto"/>
        </w:rPr>
        <w:t xml:space="preserve">or </w:t>
      </w:r>
      <w:r w:rsidR="005A752D" w:rsidRPr="009E6577">
        <w:rPr>
          <w:color w:val="auto"/>
        </w:rPr>
        <w:t>feral pigs</w:t>
      </w:r>
      <w:r w:rsidR="003279F4">
        <w:rPr>
          <w:color w:val="auto"/>
        </w:rPr>
        <w:t xml:space="preserve"> </w:t>
      </w:r>
      <w:r w:rsidR="00F70A5C">
        <w:rPr>
          <w:color w:val="auto"/>
        </w:rPr>
        <w:t>and</w:t>
      </w:r>
      <w:r w:rsidR="005A752D" w:rsidRPr="009E6577">
        <w:rPr>
          <w:color w:val="auto"/>
        </w:rPr>
        <w:t xml:space="preserve"> domesticated pigs are sometimes differentiated as sub-species</w:t>
      </w:r>
      <w:r w:rsidR="001D57D6" w:rsidRPr="009E6577">
        <w:rPr>
          <w:color w:val="auto"/>
        </w:rPr>
        <w:t xml:space="preserve"> </w:t>
      </w:r>
      <w:r w:rsidR="005A752D" w:rsidRPr="009E6577">
        <w:rPr>
          <w:color w:val="auto"/>
        </w:rPr>
        <w:t xml:space="preserve">by </w:t>
      </w:r>
      <w:r w:rsidR="00D90352" w:rsidRPr="009E6577">
        <w:rPr>
          <w:color w:val="auto"/>
        </w:rPr>
        <w:t xml:space="preserve">use of </w:t>
      </w:r>
      <w:r w:rsidR="005A752D" w:rsidRPr="009E6577">
        <w:rPr>
          <w:color w:val="auto"/>
        </w:rPr>
        <w:t xml:space="preserve">the trinomial </w:t>
      </w:r>
      <w:r w:rsidR="00D90352" w:rsidRPr="009E6577">
        <w:rPr>
          <w:color w:val="auto"/>
        </w:rPr>
        <w:t xml:space="preserve">scientific names </w:t>
      </w:r>
      <w:r w:rsidR="00D90352" w:rsidRPr="009E6577">
        <w:rPr>
          <w:i/>
          <w:color w:val="auto"/>
        </w:rPr>
        <w:t xml:space="preserve">Sus scrofa scrofa </w:t>
      </w:r>
      <w:r w:rsidR="00D90352" w:rsidRPr="009E6577">
        <w:rPr>
          <w:color w:val="auto"/>
        </w:rPr>
        <w:t xml:space="preserve">and </w:t>
      </w:r>
      <w:r w:rsidR="00D90352" w:rsidRPr="009E6577">
        <w:rPr>
          <w:i/>
          <w:color w:val="auto"/>
        </w:rPr>
        <w:t>Sus scrofa </w:t>
      </w:r>
      <w:r w:rsidR="001D57D6" w:rsidRPr="009E6577">
        <w:rPr>
          <w:i/>
          <w:color w:val="auto"/>
        </w:rPr>
        <w:t>domestic</w:t>
      </w:r>
      <w:r w:rsidR="00421200" w:rsidRPr="009E6577">
        <w:rPr>
          <w:i/>
          <w:color w:val="auto"/>
        </w:rPr>
        <w:t>a</w:t>
      </w:r>
      <w:r w:rsidR="00D90352" w:rsidRPr="009E6577">
        <w:rPr>
          <w:color w:val="auto"/>
        </w:rPr>
        <w:t xml:space="preserve"> respectively</w:t>
      </w:r>
      <w:r w:rsidR="009C4173" w:rsidRPr="009E6577">
        <w:rPr>
          <w:color w:val="auto"/>
        </w:rPr>
        <w:t>.</w:t>
      </w:r>
      <w:r w:rsidR="00FF325F" w:rsidRPr="009E6577">
        <w:rPr>
          <w:color w:val="auto"/>
        </w:rPr>
        <w:t xml:space="preserve"> </w:t>
      </w:r>
      <w:r w:rsidR="00D90352" w:rsidRPr="009E6577">
        <w:rPr>
          <w:color w:val="auto"/>
        </w:rPr>
        <w:t xml:space="preserve">The species </w:t>
      </w:r>
      <w:r w:rsidR="00D90352" w:rsidRPr="009E6577">
        <w:rPr>
          <w:i/>
          <w:color w:val="auto"/>
        </w:rPr>
        <w:t>Sus scrofa</w:t>
      </w:r>
      <w:r w:rsidR="00D90352" w:rsidRPr="009E6577">
        <w:rPr>
          <w:color w:val="auto"/>
        </w:rPr>
        <w:t xml:space="preserve"> belongs to the Suidae</w:t>
      </w:r>
      <w:r w:rsidR="00C06584" w:rsidRPr="009E6577">
        <w:rPr>
          <w:color w:val="auto"/>
        </w:rPr>
        <w:t xml:space="preserve"> Family</w:t>
      </w:r>
      <w:r w:rsidR="00DA48CE" w:rsidRPr="009E6577">
        <w:rPr>
          <w:color w:val="auto"/>
        </w:rPr>
        <w:t xml:space="preserve">, in which there are </w:t>
      </w:r>
      <w:r w:rsidR="00C06584" w:rsidRPr="009E6577">
        <w:rPr>
          <w:color w:val="auto"/>
        </w:rPr>
        <w:t>nine species</w:t>
      </w:r>
      <w:r w:rsidR="000A0600" w:rsidRPr="009E6577">
        <w:rPr>
          <w:color w:val="auto"/>
        </w:rPr>
        <w:t xml:space="preserve"> in five genera</w:t>
      </w:r>
      <w:r w:rsidR="00C06584" w:rsidRPr="009E6577">
        <w:rPr>
          <w:color w:val="auto"/>
        </w:rPr>
        <w:t xml:space="preserve">, including four other species </w:t>
      </w:r>
      <w:r w:rsidR="000A0600" w:rsidRPr="009E6577">
        <w:rPr>
          <w:color w:val="auto"/>
        </w:rPr>
        <w:t>in</w:t>
      </w:r>
      <w:r w:rsidR="009B2B51" w:rsidRPr="009E6577">
        <w:rPr>
          <w:color w:val="auto"/>
        </w:rPr>
        <w:t xml:space="preserve"> the</w:t>
      </w:r>
      <w:r w:rsidR="00C06584" w:rsidRPr="009E6577">
        <w:rPr>
          <w:color w:val="auto"/>
        </w:rPr>
        <w:t xml:space="preserve"> </w:t>
      </w:r>
      <w:r w:rsidR="00C06584" w:rsidRPr="009E6577">
        <w:rPr>
          <w:i/>
          <w:color w:val="auto"/>
        </w:rPr>
        <w:t>Sus</w:t>
      </w:r>
      <w:r w:rsidR="000A0600" w:rsidRPr="009E6577">
        <w:rPr>
          <w:color w:val="auto"/>
        </w:rPr>
        <w:t xml:space="preserve"> genus</w:t>
      </w:r>
      <w:r w:rsidR="00DA48CE" w:rsidRPr="009E6577">
        <w:rPr>
          <w:color w:val="auto"/>
        </w:rPr>
        <w:t xml:space="preserve">: </w:t>
      </w:r>
      <w:r w:rsidR="00DA48CE" w:rsidRPr="009E6577">
        <w:rPr>
          <w:i/>
          <w:color w:val="auto"/>
        </w:rPr>
        <w:t>S. </w:t>
      </w:r>
      <w:proofErr w:type="spellStart"/>
      <w:r w:rsidR="00DA48CE" w:rsidRPr="009E6577">
        <w:rPr>
          <w:i/>
          <w:color w:val="auto"/>
        </w:rPr>
        <w:t>barbatus</w:t>
      </w:r>
      <w:proofErr w:type="spellEnd"/>
      <w:r w:rsidR="00DA48CE" w:rsidRPr="009E6577">
        <w:rPr>
          <w:color w:val="auto"/>
        </w:rPr>
        <w:t xml:space="preserve"> (</w:t>
      </w:r>
      <w:proofErr w:type="spellStart"/>
      <w:r w:rsidR="00DA48CE" w:rsidRPr="009E6577">
        <w:rPr>
          <w:color w:val="auto"/>
        </w:rPr>
        <w:t>Bornean</w:t>
      </w:r>
      <w:proofErr w:type="spellEnd"/>
      <w:r w:rsidR="00DA48CE" w:rsidRPr="009E6577">
        <w:rPr>
          <w:color w:val="auto"/>
        </w:rPr>
        <w:t xml:space="preserve"> bearded pig), </w:t>
      </w:r>
      <w:r w:rsidR="00DA48CE" w:rsidRPr="009E6577">
        <w:rPr>
          <w:i/>
          <w:color w:val="auto"/>
        </w:rPr>
        <w:t>S. </w:t>
      </w:r>
      <w:proofErr w:type="spellStart"/>
      <w:r w:rsidR="00DA48CE" w:rsidRPr="009E6577">
        <w:rPr>
          <w:i/>
          <w:color w:val="auto"/>
        </w:rPr>
        <w:t>celebensis</w:t>
      </w:r>
      <w:proofErr w:type="spellEnd"/>
      <w:r w:rsidR="00DA48CE" w:rsidRPr="009E6577">
        <w:rPr>
          <w:color w:val="auto"/>
        </w:rPr>
        <w:t xml:space="preserve"> (Celebes or Sulawesi </w:t>
      </w:r>
      <w:r w:rsidR="004D5E6C" w:rsidRPr="009E6577">
        <w:rPr>
          <w:color w:val="auto"/>
        </w:rPr>
        <w:t>warty pig</w:t>
      </w:r>
      <w:r w:rsidR="00DA48CE" w:rsidRPr="009E6577">
        <w:rPr>
          <w:color w:val="auto"/>
        </w:rPr>
        <w:t xml:space="preserve">), </w:t>
      </w:r>
      <w:r w:rsidR="00C06584" w:rsidRPr="009E6577">
        <w:rPr>
          <w:i/>
          <w:color w:val="auto"/>
        </w:rPr>
        <w:t>S.</w:t>
      </w:r>
      <w:r w:rsidR="00DA48CE" w:rsidRPr="009E6577">
        <w:rPr>
          <w:i/>
          <w:color w:val="auto"/>
        </w:rPr>
        <w:t> </w:t>
      </w:r>
      <w:proofErr w:type="spellStart"/>
      <w:r w:rsidR="00DA48CE" w:rsidRPr="009E6577">
        <w:rPr>
          <w:i/>
          <w:color w:val="auto"/>
        </w:rPr>
        <w:t>verrucosus</w:t>
      </w:r>
      <w:proofErr w:type="spellEnd"/>
      <w:r w:rsidR="00DA48CE" w:rsidRPr="009E6577">
        <w:rPr>
          <w:color w:val="auto"/>
        </w:rPr>
        <w:t xml:space="preserve"> (</w:t>
      </w:r>
      <w:proofErr w:type="spellStart"/>
      <w:r w:rsidR="004D5E6C" w:rsidRPr="009E6577">
        <w:rPr>
          <w:color w:val="auto"/>
        </w:rPr>
        <w:t>Javan</w:t>
      </w:r>
      <w:proofErr w:type="spellEnd"/>
      <w:r w:rsidR="004D5E6C" w:rsidRPr="009E6577">
        <w:rPr>
          <w:color w:val="auto"/>
        </w:rPr>
        <w:t xml:space="preserve"> warty pig)</w:t>
      </w:r>
      <w:r w:rsidR="00C06584" w:rsidRPr="009E6577">
        <w:rPr>
          <w:color w:val="auto"/>
        </w:rPr>
        <w:t xml:space="preserve"> </w:t>
      </w:r>
      <w:r w:rsidR="00DA48CE" w:rsidRPr="009E6577">
        <w:rPr>
          <w:color w:val="auto"/>
        </w:rPr>
        <w:t xml:space="preserve">and </w:t>
      </w:r>
      <w:r w:rsidR="004D5E6C" w:rsidRPr="009E6577">
        <w:rPr>
          <w:i/>
          <w:color w:val="auto"/>
        </w:rPr>
        <w:t>S. </w:t>
      </w:r>
      <w:proofErr w:type="spellStart"/>
      <w:r w:rsidR="004D5E6C" w:rsidRPr="009E6577">
        <w:rPr>
          <w:i/>
          <w:color w:val="auto"/>
        </w:rPr>
        <w:t>salvanius</w:t>
      </w:r>
      <w:proofErr w:type="spellEnd"/>
      <w:r w:rsidR="004D5E6C" w:rsidRPr="009E6577">
        <w:rPr>
          <w:color w:val="auto"/>
        </w:rPr>
        <w:t xml:space="preserve"> (pygmy hog)</w:t>
      </w:r>
      <w:r w:rsidR="008F3814" w:rsidRPr="009E6577">
        <w:rPr>
          <w:rStyle w:val="FootnoteReference"/>
          <w:color w:val="auto"/>
        </w:rPr>
        <w:footnoteReference w:id="1"/>
      </w:r>
      <w:r w:rsidR="000A0600" w:rsidRPr="009E6577">
        <w:rPr>
          <w:color w:val="auto"/>
        </w:rPr>
        <w:t xml:space="preserve"> (</w:t>
      </w:r>
      <w:proofErr w:type="spellStart"/>
      <w:r w:rsidR="000A0600" w:rsidRPr="009E6577">
        <w:rPr>
          <w:color w:val="auto"/>
        </w:rPr>
        <w:t>Choquenot</w:t>
      </w:r>
      <w:proofErr w:type="spellEnd"/>
      <w:r w:rsidR="000A0600" w:rsidRPr="009E6577">
        <w:rPr>
          <w:color w:val="auto"/>
        </w:rPr>
        <w:t xml:space="preserve"> et al., 1996)</w:t>
      </w:r>
      <w:r w:rsidR="004D5E6C" w:rsidRPr="009E6577">
        <w:rPr>
          <w:color w:val="auto"/>
        </w:rPr>
        <w:t>.</w:t>
      </w:r>
    </w:p>
    <w:p w:rsidR="00792AD8" w:rsidRPr="009E6577" w:rsidRDefault="00792AD8" w:rsidP="002C01AE">
      <w:pPr>
        <w:tabs>
          <w:tab w:val="clear" w:pos="624"/>
          <w:tab w:val="clear" w:pos="8220"/>
        </w:tabs>
        <w:rPr>
          <w:color w:val="auto"/>
        </w:rPr>
      </w:pPr>
    </w:p>
    <w:p w:rsidR="00CB4A65" w:rsidRPr="009E6577" w:rsidRDefault="00950E2B" w:rsidP="002C01AE">
      <w:pPr>
        <w:tabs>
          <w:tab w:val="clear" w:pos="624"/>
          <w:tab w:val="clear" w:pos="8220"/>
        </w:tabs>
        <w:rPr>
          <w:color w:val="auto"/>
        </w:rPr>
      </w:pPr>
      <w:r w:rsidRPr="009E6577">
        <w:rPr>
          <w:color w:val="auto"/>
        </w:rPr>
        <w:t xml:space="preserve">Feral pigs in Australia are a result of releases and escapes of various breeds of domestic pig dating back to the </w:t>
      </w:r>
      <w:r w:rsidR="00946D56">
        <w:rPr>
          <w:color w:val="auto"/>
        </w:rPr>
        <w:t xml:space="preserve">late </w:t>
      </w:r>
      <w:r w:rsidRPr="009E6577">
        <w:rPr>
          <w:color w:val="auto"/>
        </w:rPr>
        <w:t>1700’s (</w:t>
      </w:r>
      <w:proofErr w:type="spellStart"/>
      <w:r w:rsidRPr="009E6577">
        <w:rPr>
          <w:color w:val="auto"/>
        </w:rPr>
        <w:t>McIlroy</w:t>
      </w:r>
      <w:proofErr w:type="spellEnd"/>
      <w:r w:rsidRPr="009E6577">
        <w:rPr>
          <w:color w:val="auto"/>
        </w:rPr>
        <w:t xml:space="preserve">, 1990). </w:t>
      </w:r>
      <w:r w:rsidR="00CB4A65" w:rsidRPr="009E6577">
        <w:rPr>
          <w:color w:val="auto"/>
        </w:rPr>
        <w:t>The main breeds</w:t>
      </w:r>
      <w:r w:rsidR="00567EB5" w:rsidRPr="009E6577">
        <w:rPr>
          <w:color w:val="auto"/>
        </w:rPr>
        <w:t xml:space="preserve"> of domestic pig</w:t>
      </w:r>
      <w:r w:rsidR="00CB4A65" w:rsidRPr="009E6577">
        <w:rPr>
          <w:color w:val="auto"/>
        </w:rPr>
        <w:t xml:space="preserve"> </w:t>
      </w:r>
      <w:r w:rsidR="00567EB5" w:rsidRPr="009E6577">
        <w:rPr>
          <w:color w:val="auto"/>
        </w:rPr>
        <w:t xml:space="preserve">involved in the evolution of Australia’s feral pig population </w:t>
      </w:r>
      <w:r w:rsidR="00CB4A65" w:rsidRPr="009E6577">
        <w:rPr>
          <w:color w:val="auto"/>
        </w:rPr>
        <w:t>are</w:t>
      </w:r>
      <w:r w:rsidR="00FB1D22" w:rsidRPr="009E6577">
        <w:rPr>
          <w:color w:val="auto"/>
        </w:rPr>
        <w:t xml:space="preserve"> believed to be</w:t>
      </w:r>
      <w:r w:rsidR="00CB4A65" w:rsidRPr="009E6577">
        <w:rPr>
          <w:color w:val="auto"/>
        </w:rPr>
        <w:t xml:space="preserve"> the European Berkshire and Tamworth </w:t>
      </w:r>
      <w:r w:rsidR="00FB1D22" w:rsidRPr="009E6577">
        <w:rPr>
          <w:color w:val="auto"/>
        </w:rPr>
        <w:t xml:space="preserve">breeds, </w:t>
      </w:r>
      <w:r w:rsidR="00CB4A65" w:rsidRPr="009E6577">
        <w:rPr>
          <w:color w:val="auto"/>
        </w:rPr>
        <w:t>which had already been heavily modified by cross-breeding with other breeds from China, India, Italy and Portugal (</w:t>
      </w:r>
      <w:r w:rsidR="00B83C72" w:rsidRPr="009E6577">
        <w:rPr>
          <w:color w:val="auto"/>
        </w:rPr>
        <w:t>Choquenot et al., 1996</w:t>
      </w:r>
      <w:r w:rsidR="00CB4A65" w:rsidRPr="009E6577">
        <w:rPr>
          <w:color w:val="auto"/>
        </w:rPr>
        <w:t xml:space="preserve">). It is also believed that some populations in the Northern Territory and Queensland may have originated from </w:t>
      </w:r>
      <w:r w:rsidR="00E17E64">
        <w:rPr>
          <w:i/>
          <w:color w:val="auto"/>
        </w:rPr>
        <w:t>S.</w:t>
      </w:r>
      <w:r w:rsidR="00FB1D22" w:rsidRPr="009E6577">
        <w:rPr>
          <w:i/>
          <w:color w:val="auto"/>
        </w:rPr>
        <w:t> </w:t>
      </w:r>
      <w:proofErr w:type="spellStart"/>
      <w:r w:rsidR="00CB4A65" w:rsidRPr="009E6577">
        <w:rPr>
          <w:i/>
          <w:color w:val="auto"/>
        </w:rPr>
        <w:t>celebensis</w:t>
      </w:r>
      <w:proofErr w:type="spellEnd"/>
      <w:r w:rsidR="00CB4A65" w:rsidRPr="009E6577">
        <w:rPr>
          <w:color w:val="auto"/>
        </w:rPr>
        <w:t xml:space="preserve"> imported from </w:t>
      </w:r>
      <w:r w:rsidR="003279F4">
        <w:rPr>
          <w:color w:val="auto"/>
        </w:rPr>
        <w:t>the historical Timor region</w:t>
      </w:r>
      <w:r w:rsidR="00CB4A65" w:rsidRPr="009E6577">
        <w:rPr>
          <w:color w:val="auto"/>
        </w:rPr>
        <w:t>. These animals are thought to have later interbred with p</w:t>
      </w:r>
      <w:r w:rsidR="00860BE5" w:rsidRPr="009E6577">
        <w:rPr>
          <w:color w:val="auto"/>
        </w:rPr>
        <w:t>igs of domestic origin</w:t>
      </w:r>
      <w:r w:rsidR="00C974D4" w:rsidRPr="009E6577">
        <w:rPr>
          <w:color w:val="auto"/>
        </w:rPr>
        <w:t xml:space="preserve"> (</w:t>
      </w:r>
      <w:r w:rsidR="00C974D4" w:rsidRPr="009E6577">
        <w:rPr>
          <w:i/>
          <w:color w:val="auto"/>
        </w:rPr>
        <w:t>S. scrofa</w:t>
      </w:r>
      <w:r w:rsidR="00C974D4" w:rsidRPr="009E6577">
        <w:rPr>
          <w:color w:val="auto"/>
        </w:rPr>
        <w:t>)</w:t>
      </w:r>
      <w:r w:rsidR="00860BE5" w:rsidRPr="009E6577">
        <w:rPr>
          <w:color w:val="auto"/>
        </w:rPr>
        <w:t xml:space="preserve"> (Choquenot et al., 1996).</w:t>
      </w:r>
    </w:p>
    <w:p w:rsidR="00CB4A65" w:rsidRPr="009E6577" w:rsidRDefault="00CB4A65" w:rsidP="002C01AE">
      <w:pPr>
        <w:tabs>
          <w:tab w:val="clear" w:pos="624"/>
          <w:tab w:val="clear" w:pos="8220"/>
        </w:tabs>
        <w:rPr>
          <w:color w:val="auto"/>
        </w:rPr>
      </w:pPr>
    </w:p>
    <w:p w:rsidR="0077206F" w:rsidRDefault="00947C6B" w:rsidP="002C01AE">
      <w:pPr>
        <w:tabs>
          <w:tab w:val="clear" w:pos="624"/>
          <w:tab w:val="clear" w:pos="8220"/>
        </w:tabs>
        <w:rPr>
          <w:lang w:eastAsia="en-AU"/>
        </w:rPr>
      </w:pPr>
      <w:r>
        <w:t>In 1990 it was estimated</w:t>
      </w:r>
      <w:r w:rsidR="00244D23" w:rsidRPr="009E6577">
        <w:t xml:space="preserve"> there </w:t>
      </w:r>
      <w:r w:rsidR="00280B27">
        <w:t>were</w:t>
      </w:r>
      <w:r w:rsidR="00244D23" w:rsidRPr="009E6577">
        <w:t xml:space="preserve"> between 3.5 million and 23.5 million feral pigs in Australia, </w:t>
      </w:r>
      <w:r>
        <w:t>inhabiting</w:t>
      </w:r>
      <w:r w:rsidR="00244D23" w:rsidRPr="009E6577">
        <w:t xml:space="preserve"> approximately 38% of mainland Australia</w:t>
      </w:r>
      <w:r>
        <w:t xml:space="preserve"> (Hone, 1990</w:t>
      </w:r>
      <w:r w:rsidR="00123EB9">
        <w:t>a</w:t>
      </w:r>
      <w:r>
        <w:t xml:space="preserve">). </w:t>
      </w:r>
      <w:r w:rsidR="003539BF">
        <w:t>By</w:t>
      </w:r>
      <w:r>
        <w:t xml:space="preserve"> 2008, it was estimated that </w:t>
      </w:r>
      <w:r w:rsidR="002E026E" w:rsidRPr="009E6577">
        <w:rPr>
          <w:lang w:eastAsia="en-AU"/>
        </w:rPr>
        <w:t>feral pigs inhabit</w:t>
      </w:r>
      <w:r w:rsidR="00F70A5C">
        <w:rPr>
          <w:lang w:eastAsia="en-AU"/>
        </w:rPr>
        <w:t>ed</w:t>
      </w:r>
      <w:r w:rsidR="002E026E" w:rsidRPr="009E6577">
        <w:rPr>
          <w:lang w:eastAsia="en-AU"/>
        </w:rPr>
        <w:t xml:space="preserve"> </w:t>
      </w:r>
      <w:r w:rsidR="003539BF">
        <w:rPr>
          <w:lang w:eastAsia="en-AU"/>
        </w:rPr>
        <w:t>45% (</w:t>
      </w:r>
      <w:r w:rsidR="002E026E" w:rsidRPr="009E6577">
        <w:rPr>
          <w:lang w:eastAsia="en-AU"/>
        </w:rPr>
        <w:t>3.43 million square kilometres) of Australia</w:t>
      </w:r>
      <w:r w:rsidR="001F2406">
        <w:rPr>
          <w:lang w:eastAsia="en-AU"/>
        </w:rPr>
        <w:t xml:space="preserve"> </w:t>
      </w:r>
      <w:r w:rsidR="001F2406" w:rsidRPr="009E6577">
        <w:rPr>
          <w:lang w:eastAsia="en-AU"/>
        </w:rPr>
        <w:t>(West, 2008)</w:t>
      </w:r>
      <w:r w:rsidR="00E17E64">
        <w:rPr>
          <w:lang w:eastAsia="en-AU"/>
        </w:rPr>
        <w:t>, with much of this expansion suspected to be due to ille</w:t>
      </w:r>
      <w:r w:rsidR="00C133E9">
        <w:rPr>
          <w:lang w:eastAsia="en-AU"/>
        </w:rPr>
        <w:t>gal releases of feral pigs</w:t>
      </w:r>
      <w:r w:rsidR="002E026E" w:rsidRPr="009E6577">
        <w:rPr>
          <w:lang w:eastAsia="en-AU"/>
        </w:rPr>
        <w:t>.</w:t>
      </w:r>
    </w:p>
    <w:p w:rsidR="002E026E" w:rsidRPr="009E6577" w:rsidRDefault="003539BF" w:rsidP="002C01AE">
      <w:pPr>
        <w:tabs>
          <w:tab w:val="clear" w:pos="624"/>
          <w:tab w:val="clear" w:pos="8220"/>
        </w:tabs>
        <w:spacing w:after="120"/>
        <w:rPr>
          <w:lang w:eastAsia="en-AU"/>
        </w:rPr>
      </w:pPr>
      <w:r>
        <w:rPr>
          <w:lang w:eastAsia="en-AU"/>
        </w:rPr>
        <w:t>Feral pigs</w:t>
      </w:r>
      <w:r w:rsidR="001170D3" w:rsidRPr="009E6577">
        <w:rPr>
          <w:lang w:eastAsia="en-AU"/>
        </w:rPr>
        <w:t xml:space="preserve"> </w:t>
      </w:r>
      <w:r w:rsidR="002E026E" w:rsidRPr="009E6577">
        <w:rPr>
          <w:lang w:eastAsia="en-AU"/>
        </w:rPr>
        <w:t>occur in all states and territories, and on some</w:t>
      </w:r>
      <w:r w:rsidR="001170D3" w:rsidRPr="009E6577">
        <w:rPr>
          <w:lang w:eastAsia="en-AU"/>
        </w:rPr>
        <w:t xml:space="preserve"> large coastal islands</w:t>
      </w:r>
      <w:r w:rsidR="002E026E" w:rsidRPr="009E6577">
        <w:rPr>
          <w:lang w:eastAsia="en-AU"/>
        </w:rPr>
        <w:t>.</w:t>
      </w:r>
      <w:r w:rsidR="007E73A1" w:rsidRPr="009E6577">
        <w:rPr>
          <w:lang w:eastAsia="en-AU"/>
        </w:rPr>
        <w:t xml:space="preserve"> </w:t>
      </w:r>
      <w:r w:rsidR="008E7B3E">
        <w:rPr>
          <w:lang w:eastAsia="en-AU"/>
        </w:rPr>
        <w:t xml:space="preserve">Figure 1 </w:t>
      </w:r>
      <w:proofErr w:type="gramStart"/>
      <w:r w:rsidR="008E7B3E">
        <w:rPr>
          <w:lang w:eastAsia="en-AU"/>
        </w:rPr>
        <w:t>shows</w:t>
      </w:r>
      <w:proofErr w:type="gramEnd"/>
      <w:r w:rsidR="008E7B3E">
        <w:rPr>
          <w:lang w:eastAsia="en-AU"/>
        </w:rPr>
        <w:t xml:space="preserve"> that f</w:t>
      </w:r>
      <w:r>
        <w:rPr>
          <w:lang w:eastAsia="en-AU"/>
        </w:rPr>
        <w:t>eral pigs</w:t>
      </w:r>
      <w:r w:rsidR="001170D3" w:rsidRPr="009E6577">
        <w:rPr>
          <w:lang w:eastAsia="en-AU"/>
        </w:rPr>
        <w:t>:</w:t>
      </w:r>
    </w:p>
    <w:p w:rsidR="002E026E" w:rsidRDefault="002E026E" w:rsidP="0018665D">
      <w:pPr>
        <w:pStyle w:val="Bulletlist0"/>
      </w:pPr>
      <w:r w:rsidRPr="009E6577">
        <w:t>are most abundant in New South Wales</w:t>
      </w:r>
      <w:r w:rsidR="001170D3" w:rsidRPr="009E6577">
        <w:t xml:space="preserve"> </w:t>
      </w:r>
      <w:r w:rsidR="008E7B3E">
        <w:t>and Queensland</w:t>
      </w:r>
    </w:p>
    <w:p w:rsidR="00946D56" w:rsidRPr="009E6577" w:rsidRDefault="00946D56" w:rsidP="0018665D">
      <w:pPr>
        <w:pStyle w:val="Bulletlist0"/>
      </w:pPr>
      <w:r w:rsidRPr="009E6577">
        <w:t xml:space="preserve">are ‘widespread’ throughout </w:t>
      </w:r>
      <w:r>
        <w:t xml:space="preserve">New South Wales </w:t>
      </w:r>
      <w:r w:rsidRPr="009E6577">
        <w:t xml:space="preserve">and </w:t>
      </w:r>
      <w:r w:rsidR="008E7B3E">
        <w:t>Queensland</w:t>
      </w:r>
      <w:r>
        <w:t>,</w:t>
      </w:r>
      <w:r w:rsidRPr="009E6577">
        <w:t xml:space="preserve"> and are ‘localised’ throughout other states and territories</w:t>
      </w:r>
    </w:p>
    <w:p w:rsidR="00364562" w:rsidRPr="009E6577" w:rsidRDefault="00364562" w:rsidP="0018665D">
      <w:pPr>
        <w:pStyle w:val="Bulletlist0"/>
      </w:pPr>
      <w:r>
        <w:t>are abundant in the Fitzroy River area of north-western Western Australia</w:t>
      </w:r>
    </w:p>
    <w:p w:rsidR="002E026E" w:rsidRPr="009E6577" w:rsidRDefault="002E026E" w:rsidP="0018665D">
      <w:pPr>
        <w:pStyle w:val="Bulletlist0"/>
      </w:pPr>
      <w:r w:rsidRPr="009E6577">
        <w:t xml:space="preserve">occur at low densities throughout </w:t>
      </w:r>
      <w:r w:rsidR="00364562">
        <w:t xml:space="preserve">other </w:t>
      </w:r>
      <w:r w:rsidRPr="009E6577">
        <w:t>parts of</w:t>
      </w:r>
      <w:r w:rsidR="001170D3" w:rsidRPr="009E6577">
        <w:t xml:space="preserve"> </w:t>
      </w:r>
      <w:r w:rsidRPr="009E6577">
        <w:t>Western Australia, South Australia</w:t>
      </w:r>
      <w:r w:rsidR="008E7B3E">
        <w:t xml:space="preserve"> and Victoria</w:t>
      </w:r>
    </w:p>
    <w:p w:rsidR="002E026E" w:rsidRPr="009E6577" w:rsidRDefault="002E026E" w:rsidP="0018665D">
      <w:pPr>
        <w:pStyle w:val="Bulletlist0"/>
      </w:pPr>
      <w:r w:rsidRPr="009E6577">
        <w:t>are present in the southeast of Tasmania and on Flinders Island</w:t>
      </w:r>
    </w:p>
    <w:p w:rsidR="002E026E" w:rsidRPr="009E6577" w:rsidRDefault="002E026E" w:rsidP="0018665D">
      <w:pPr>
        <w:pStyle w:val="Bulletlist0"/>
      </w:pPr>
      <w:r w:rsidRPr="009E6577">
        <w:t>occur throughout most of their range in Australia</w:t>
      </w:r>
      <w:r w:rsidR="001170D3" w:rsidRPr="009E6577">
        <w:t xml:space="preserve"> </w:t>
      </w:r>
      <w:r w:rsidRPr="009E6577">
        <w:t>at ‘occasional’ and ‘common’ abundances</w:t>
      </w:r>
    </w:p>
    <w:p w:rsidR="00946D56" w:rsidRPr="009E6577" w:rsidRDefault="00946D56" w:rsidP="0018665D">
      <w:pPr>
        <w:pStyle w:val="Bulletlist0"/>
      </w:pPr>
      <w:r w:rsidRPr="009E6577">
        <w:t>are largely absent from Australia’s arid and sem</w:t>
      </w:r>
      <w:r w:rsidR="002432ED">
        <w:t>i</w:t>
      </w:r>
      <w:r w:rsidR="00DC4BDB">
        <w:t>-</w:t>
      </w:r>
      <w:r w:rsidRPr="009E6577">
        <w:t xml:space="preserve">arid interior (apart from parts of far-western </w:t>
      </w:r>
      <w:r>
        <w:t xml:space="preserve">New South Wales </w:t>
      </w:r>
      <w:r w:rsidRPr="009E6577">
        <w:t xml:space="preserve">and south-western </w:t>
      </w:r>
      <w:r>
        <w:t>Queensland</w:t>
      </w:r>
      <w:r w:rsidR="00A738F6">
        <w:t>)</w:t>
      </w:r>
    </w:p>
    <w:p w:rsidR="002E026E" w:rsidRPr="009E6577" w:rsidRDefault="002E026E" w:rsidP="0018665D">
      <w:pPr>
        <w:pStyle w:val="Bulletlist0"/>
        <w:spacing w:after="0"/>
        <w:ind w:left="425" w:hanging="425"/>
      </w:pPr>
      <w:proofErr w:type="gramStart"/>
      <w:r w:rsidRPr="009E6577">
        <w:t>are</w:t>
      </w:r>
      <w:proofErr w:type="gramEnd"/>
      <w:r w:rsidRPr="009E6577">
        <w:t xml:space="preserve"> absent from 50% of the country and their</w:t>
      </w:r>
      <w:r w:rsidR="001170D3" w:rsidRPr="009E6577">
        <w:t xml:space="preserve"> </w:t>
      </w:r>
      <w:r w:rsidR="00E17E64">
        <w:t>occurrence is unknown in 5%</w:t>
      </w:r>
      <w:r w:rsidR="00DC4BDB">
        <w:t xml:space="preserve"> </w:t>
      </w:r>
      <w:r w:rsidR="008E7B3E" w:rsidRPr="009E6577">
        <w:t>(West, 2008).</w:t>
      </w:r>
    </w:p>
    <w:p w:rsidR="002E026E" w:rsidRDefault="002E026E" w:rsidP="002C01AE">
      <w:pPr>
        <w:tabs>
          <w:tab w:val="clear" w:pos="624"/>
          <w:tab w:val="clear" w:pos="8220"/>
        </w:tabs>
      </w:pPr>
    </w:p>
    <w:p w:rsidR="00E17E64" w:rsidRPr="009E6577" w:rsidRDefault="00E17E64" w:rsidP="00E17E64">
      <w:pPr>
        <w:pStyle w:val="H3numberedThreatAbatementplan"/>
        <w:spacing w:before="0" w:line="240" w:lineRule="auto"/>
        <w:rPr>
          <w:sz w:val="20"/>
          <w:szCs w:val="20"/>
          <w:lang w:val="en-AU"/>
        </w:rPr>
      </w:pPr>
      <w:r w:rsidRPr="009E6577">
        <w:rPr>
          <w:noProof/>
          <w:sz w:val="20"/>
          <w:szCs w:val="20"/>
          <w:lang w:val="en-AU" w:eastAsia="en-AU"/>
        </w:rPr>
        <w:drawing>
          <wp:inline distT="0" distB="0" distL="0" distR="0">
            <wp:extent cx="5274310" cy="5334000"/>
            <wp:effectExtent l="19050" t="0" r="2540" b="0"/>
            <wp:docPr id="5" name="Picture 0" descr="Feral Pig Distribution Australia 2006–2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al Pig Distribution Australia 2006–2007.png"/>
                    <pic:cNvPicPr/>
                  </pic:nvPicPr>
                  <pic:blipFill>
                    <a:blip r:embed="rId16"/>
                    <a:stretch>
                      <a:fillRect/>
                    </a:stretch>
                  </pic:blipFill>
                  <pic:spPr>
                    <a:xfrm>
                      <a:off x="0" y="0"/>
                      <a:ext cx="5274310" cy="5334000"/>
                    </a:xfrm>
                    <a:prstGeom prst="rect">
                      <a:avLst/>
                    </a:prstGeom>
                  </pic:spPr>
                </pic:pic>
              </a:graphicData>
            </a:graphic>
          </wp:inline>
        </w:drawing>
      </w:r>
    </w:p>
    <w:p w:rsidR="001A40FA" w:rsidRDefault="00A67257" w:rsidP="002C01AE">
      <w:pPr>
        <w:pStyle w:val="Figure"/>
        <w:rPr>
          <w:b w:val="0"/>
          <w:sz w:val="16"/>
          <w:szCs w:val="16"/>
        </w:rPr>
      </w:pPr>
      <w:bookmarkStart w:id="7" w:name="_Toc393292102"/>
      <w:bookmarkStart w:id="8" w:name="_Toc404263487"/>
      <w:r>
        <w:t>Figure 1:</w:t>
      </w:r>
      <w:r>
        <w:tab/>
        <w:t>Map showing t</w:t>
      </w:r>
      <w:r w:rsidR="00E17E64" w:rsidRPr="004A1AA1">
        <w:t>he occurrence, a</w:t>
      </w:r>
      <w:r>
        <w:t>bundance and distribution of</w:t>
      </w:r>
      <w:r w:rsidR="00E17E64" w:rsidRPr="004A1AA1">
        <w:t xml:space="preserve"> feral pig</w:t>
      </w:r>
      <w:r>
        <w:t>s</w:t>
      </w:r>
      <w:r w:rsidR="00E17E64" w:rsidRPr="004A1AA1">
        <w:t xml:space="preserve"> (</w:t>
      </w:r>
      <w:r w:rsidR="00E17E64" w:rsidRPr="004A1AA1">
        <w:rPr>
          <w:i/>
          <w:iCs/>
        </w:rPr>
        <w:t>Sus scrofa</w:t>
      </w:r>
      <w:r w:rsidR="00E17E64" w:rsidRPr="004A1AA1">
        <w:t>) in Australia in 2006/2007 (from West, 2008).</w:t>
      </w:r>
      <w:r w:rsidR="00073917" w:rsidRPr="00FC3A71">
        <w:rPr>
          <w:b w:val="0"/>
          <w:sz w:val="16"/>
          <w:szCs w:val="16"/>
        </w:rPr>
        <w:t xml:space="preserve"> Information available for </w:t>
      </w:r>
      <w:r w:rsidR="00FC3A71">
        <w:rPr>
          <w:b w:val="0"/>
          <w:sz w:val="16"/>
          <w:szCs w:val="16"/>
        </w:rPr>
        <w:t>this distribution map</w:t>
      </w:r>
      <w:r w:rsidR="00073917" w:rsidRPr="00FC3A71">
        <w:rPr>
          <w:b w:val="0"/>
          <w:sz w:val="16"/>
          <w:szCs w:val="16"/>
        </w:rPr>
        <w:t xml:space="preserve"> varies in quality.  A number of areas have high-quality data that are supported by expert opinion, while other areas have moderate levels of supporting information.  See West (2008) for detail</w:t>
      </w:r>
      <w:r w:rsidR="00FC3A71">
        <w:rPr>
          <w:b w:val="0"/>
          <w:sz w:val="16"/>
          <w:szCs w:val="16"/>
        </w:rPr>
        <w:t>s</w:t>
      </w:r>
      <w:r w:rsidR="00073917" w:rsidRPr="00FC3A71">
        <w:rPr>
          <w:b w:val="0"/>
          <w:sz w:val="16"/>
          <w:szCs w:val="16"/>
        </w:rPr>
        <w:t xml:space="preserve"> on data quality</w:t>
      </w:r>
      <w:bookmarkEnd w:id="7"/>
      <w:bookmarkEnd w:id="8"/>
    </w:p>
    <w:p w:rsidR="00ED02AA" w:rsidRPr="004A1AA1" w:rsidRDefault="00ED02AA" w:rsidP="002C01AE">
      <w:pPr>
        <w:pStyle w:val="Figure"/>
      </w:pPr>
    </w:p>
    <w:p w:rsidR="00701952" w:rsidRPr="009E6577" w:rsidRDefault="00701952" w:rsidP="00ED02AA">
      <w:pPr>
        <w:pStyle w:val="TextThreatAbatementplan"/>
        <w:keepNext/>
        <w:keepLines/>
        <w:spacing w:before="0" w:line="240" w:lineRule="auto"/>
        <w:rPr>
          <w:sz w:val="22"/>
          <w:szCs w:val="22"/>
          <w:lang w:val="en-AU"/>
        </w:rPr>
      </w:pPr>
      <w:r w:rsidRPr="009E6577">
        <w:rPr>
          <w:sz w:val="22"/>
          <w:szCs w:val="22"/>
          <w:lang w:val="en-AU"/>
        </w:rPr>
        <w:t xml:space="preserve">The range of </w:t>
      </w:r>
      <w:r w:rsidR="003539BF">
        <w:rPr>
          <w:sz w:val="22"/>
          <w:szCs w:val="22"/>
          <w:lang w:val="en-AU"/>
        </w:rPr>
        <w:t xml:space="preserve">estimates for the feral pig population in Australia varies greatly, partly </w:t>
      </w:r>
      <w:r w:rsidRPr="009E6577">
        <w:rPr>
          <w:sz w:val="22"/>
          <w:szCs w:val="22"/>
          <w:lang w:val="en-AU"/>
        </w:rPr>
        <w:t>because of the difficulty in estimating their numbers</w:t>
      </w:r>
      <w:r w:rsidR="0018665D">
        <w:rPr>
          <w:sz w:val="22"/>
          <w:szCs w:val="22"/>
          <w:lang w:val="en-AU"/>
        </w:rPr>
        <w:t>,</w:t>
      </w:r>
      <w:r w:rsidRPr="009E6577">
        <w:rPr>
          <w:sz w:val="22"/>
          <w:szCs w:val="22"/>
          <w:lang w:val="en-AU"/>
        </w:rPr>
        <w:t xml:space="preserve"> but also because their populations can fluctuate widely in response to variations in environmental conditions and the availability of food and water. Extended dry periods</w:t>
      </w:r>
      <w:r w:rsidR="0018665D">
        <w:rPr>
          <w:sz w:val="22"/>
          <w:szCs w:val="22"/>
          <w:lang w:val="en-AU"/>
        </w:rPr>
        <w:t>/droughts</w:t>
      </w:r>
      <w:r w:rsidRPr="009E6577">
        <w:rPr>
          <w:sz w:val="22"/>
          <w:szCs w:val="22"/>
          <w:lang w:val="en-AU"/>
        </w:rPr>
        <w:t xml:space="preserve"> and control programs can </w:t>
      </w:r>
      <w:r w:rsidR="0018665D">
        <w:rPr>
          <w:sz w:val="22"/>
          <w:szCs w:val="22"/>
          <w:lang w:val="en-AU"/>
        </w:rPr>
        <w:t>reduce</w:t>
      </w:r>
      <w:r w:rsidRPr="009E6577">
        <w:rPr>
          <w:sz w:val="22"/>
          <w:szCs w:val="22"/>
          <w:lang w:val="en-AU"/>
        </w:rPr>
        <w:t xml:space="preserve"> feral pig densities </w:t>
      </w:r>
      <w:r w:rsidR="0018665D">
        <w:rPr>
          <w:sz w:val="22"/>
          <w:szCs w:val="22"/>
          <w:lang w:val="en-AU"/>
        </w:rPr>
        <w:t>to roughly half of</w:t>
      </w:r>
      <w:r w:rsidRPr="009E6577">
        <w:rPr>
          <w:sz w:val="22"/>
          <w:szCs w:val="22"/>
          <w:lang w:val="en-AU"/>
        </w:rPr>
        <w:t xml:space="preserve"> that found under more productive </w:t>
      </w:r>
      <w:r w:rsidR="0018665D">
        <w:rPr>
          <w:sz w:val="22"/>
          <w:szCs w:val="22"/>
          <w:lang w:val="en-AU"/>
        </w:rPr>
        <w:t xml:space="preserve">conditions (Giles, 1980). However, </w:t>
      </w:r>
      <w:r w:rsidRPr="009E6577">
        <w:rPr>
          <w:sz w:val="22"/>
          <w:szCs w:val="22"/>
          <w:lang w:val="en-AU"/>
        </w:rPr>
        <w:t xml:space="preserve">feral pigs can </w:t>
      </w:r>
      <w:r w:rsidR="0018665D">
        <w:rPr>
          <w:sz w:val="22"/>
          <w:szCs w:val="22"/>
          <w:lang w:val="en-AU"/>
        </w:rPr>
        <w:t>increase</w:t>
      </w:r>
      <w:r w:rsidRPr="009E6577">
        <w:rPr>
          <w:sz w:val="22"/>
          <w:szCs w:val="22"/>
          <w:lang w:val="en-AU"/>
        </w:rPr>
        <w:t xml:space="preserve"> their numbers at a rate of up to 86% a year </w:t>
      </w:r>
      <w:r w:rsidR="0018665D">
        <w:rPr>
          <w:sz w:val="22"/>
          <w:szCs w:val="22"/>
          <w:lang w:val="en-AU"/>
        </w:rPr>
        <w:t>in good seasons</w:t>
      </w:r>
      <w:r w:rsidR="00CA5058">
        <w:rPr>
          <w:sz w:val="22"/>
          <w:szCs w:val="22"/>
          <w:lang w:val="en-AU"/>
        </w:rPr>
        <w:t>—</w:t>
      </w:r>
      <w:r w:rsidRPr="009E6577">
        <w:rPr>
          <w:sz w:val="22"/>
          <w:szCs w:val="22"/>
          <w:lang w:val="en-AU"/>
        </w:rPr>
        <w:t>a reproductive potential that is closer to rabbits than to other pests of a similar size (Choquenot</w:t>
      </w:r>
      <w:r w:rsidRPr="00C47941">
        <w:rPr>
          <w:sz w:val="22"/>
          <w:szCs w:val="22"/>
          <w:lang w:val="en-AU"/>
        </w:rPr>
        <w:t xml:space="preserve"> </w:t>
      </w:r>
      <w:r w:rsidRPr="00C47941">
        <w:rPr>
          <w:iCs/>
          <w:sz w:val="22"/>
          <w:szCs w:val="22"/>
          <w:lang w:val="en-AU"/>
        </w:rPr>
        <w:t>et al.</w:t>
      </w:r>
      <w:proofErr w:type="gramStart"/>
      <w:r w:rsidR="00774653" w:rsidRPr="009E6577">
        <w:rPr>
          <w:sz w:val="22"/>
          <w:szCs w:val="22"/>
          <w:lang w:val="en-AU"/>
        </w:rPr>
        <w:t>,</w:t>
      </w:r>
      <w:r w:rsidRPr="009E6577">
        <w:rPr>
          <w:sz w:val="22"/>
          <w:szCs w:val="22"/>
          <w:lang w:val="en-AU"/>
        </w:rPr>
        <w:t>1996</w:t>
      </w:r>
      <w:proofErr w:type="gramEnd"/>
      <w:r w:rsidRPr="009E6577">
        <w:rPr>
          <w:sz w:val="22"/>
          <w:szCs w:val="22"/>
          <w:lang w:val="en-AU"/>
        </w:rPr>
        <w:t>).</w:t>
      </w:r>
    </w:p>
    <w:p w:rsidR="00E0798A" w:rsidRPr="009E6577" w:rsidRDefault="00E0798A" w:rsidP="00F27D75">
      <w:pPr>
        <w:pStyle w:val="TextThreatAbatementplan"/>
        <w:spacing w:before="0" w:line="240" w:lineRule="auto"/>
        <w:rPr>
          <w:sz w:val="22"/>
          <w:szCs w:val="22"/>
          <w:lang w:val="en-AU"/>
        </w:rPr>
      </w:pPr>
    </w:p>
    <w:p w:rsidR="00E0798A" w:rsidRPr="009E6577" w:rsidRDefault="00E0798A" w:rsidP="00F27D75">
      <w:pPr>
        <w:pStyle w:val="TextThreatAbatementplan"/>
        <w:spacing w:before="0" w:line="240" w:lineRule="auto"/>
        <w:rPr>
          <w:sz w:val="22"/>
          <w:szCs w:val="22"/>
          <w:lang w:val="en-AU"/>
        </w:rPr>
      </w:pPr>
      <w:r w:rsidRPr="009E6577">
        <w:rPr>
          <w:color w:val="auto"/>
          <w:sz w:val="22"/>
          <w:szCs w:val="22"/>
          <w:lang w:val="en-AU"/>
        </w:rPr>
        <w:t>Population sizes and spread have been enhanced by escapes from domestic</w:t>
      </w:r>
      <w:r w:rsidRPr="009E6577">
        <w:rPr>
          <w:sz w:val="22"/>
          <w:szCs w:val="22"/>
          <w:lang w:val="en-AU"/>
        </w:rPr>
        <w:t xml:space="preserve"> populations and the illegal release of </w:t>
      </w:r>
      <w:r w:rsidR="00965FB7">
        <w:rPr>
          <w:sz w:val="22"/>
          <w:szCs w:val="22"/>
          <w:lang w:val="en-AU"/>
        </w:rPr>
        <w:t xml:space="preserve">feral </w:t>
      </w:r>
      <w:r w:rsidRPr="009E6577">
        <w:rPr>
          <w:sz w:val="22"/>
          <w:szCs w:val="22"/>
          <w:lang w:val="en-AU"/>
        </w:rPr>
        <w:t>pigs for recreational hunting. Indeed, continued illegal release</w:t>
      </w:r>
      <w:r w:rsidR="0018665D">
        <w:rPr>
          <w:sz w:val="22"/>
          <w:szCs w:val="22"/>
          <w:lang w:val="en-AU"/>
        </w:rPr>
        <w:t>s</w:t>
      </w:r>
      <w:r w:rsidRPr="009E6577">
        <w:rPr>
          <w:sz w:val="22"/>
          <w:szCs w:val="22"/>
          <w:lang w:val="en-AU"/>
        </w:rPr>
        <w:t xml:space="preserve"> of feral pigs for </w:t>
      </w:r>
      <w:r w:rsidR="0018665D">
        <w:rPr>
          <w:sz w:val="22"/>
          <w:szCs w:val="22"/>
          <w:lang w:val="en-AU"/>
        </w:rPr>
        <w:t xml:space="preserve">recreational </w:t>
      </w:r>
      <w:r w:rsidRPr="009E6577">
        <w:rPr>
          <w:sz w:val="22"/>
          <w:szCs w:val="22"/>
          <w:lang w:val="en-AU"/>
        </w:rPr>
        <w:t xml:space="preserve">hunting, </w:t>
      </w:r>
      <w:r w:rsidR="0018665D">
        <w:rPr>
          <w:sz w:val="22"/>
          <w:szCs w:val="22"/>
          <w:lang w:val="en-AU"/>
        </w:rPr>
        <w:t>particularly</w:t>
      </w:r>
      <w:r w:rsidRPr="009E6577">
        <w:rPr>
          <w:sz w:val="22"/>
          <w:szCs w:val="22"/>
          <w:lang w:val="en-AU"/>
        </w:rPr>
        <w:t xml:space="preserve"> </w:t>
      </w:r>
      <w:r w:rsidR="00DB05F4">
        <w:rPr>
          <w:sz w:val="22"/>
          <w:szCs w:val="22"/>
          <w:lang w:val="en-AU"/>
        </w:rPr>
        <w:t>to areas in which they did not previously occur</w:t>
      </w:r>
      <w:proofErr w:type="gramStart"/>
      <w:r w:rsidR="0018665D">
        <w:rPr>
          <w:sz w:val="22"/>
          <w:szCs w:val="22"/>
          <w:lang w:val="en-AU"/>
        </w:rPr>
        <w:t>,</w:t>
      </w:r>
      <w:proofErr w:type="gramEnd"/>
      <w:r w:rsidRPr="009E6577">
        <w:rPr>
          <w:sz w:val="22"/>
          <w:szCs w:val="22"/>
          <w:lang w:val="en-AU"/>
        </w:rPr>
        <w:t xml:space="preserve"> is a major threat to effective management of feral</w:t>
      </w:r>
      <w:r w:rsidR="0018665D">
        <w:rPr>
          <w:sz w:val="22"/>
          <w:szCs w:val="22"/>
          <w:lang w:val="en-AU"/>
        </w:rPr>
        <w:t xml:space="preserve"> pigs and their damage. For instance, g</w:t>
      </w:r>
      <w:r w:rsidRPr="009E6577">
        <w:rPr>
          <w:sz w:val="22"/>
          <w:szCs w:val="22"/>
          <w:lang w:val="en-AU"/>
        </w:rPr>
        <w:t>enetic techniques have proven the relatively new feral pig populations in south-western Western Australia are the result of</w:t>
      </w:r>
      <w:r w:rsidR="00965FB7">
        <w:rPr>
          <w:sz w:val="22"/>
          <w:szCs w:val="22"/>
          <w:lang w:val="en-AU"/>
        </w:rPr>
        <w:t xml:space="preserve"> feral</w:t>
      </w:r>
      <w:r w:rsidRPr="009E6577">
        <w:rPr>
          <w:sz w:val="22"/>
          <w:szCs w:val="22"/>
          <w:lang w:val="en-AU"/>
        </w:rPr>
        <w:t xml:space="preserve"> pigs being illegally translocated and released (Spencer and Hampton, 2005).</w:t>
      </w:r>
    </w:p>
    <w:p w:rsidR="00701952" w:rsidRPr="009E6577" w:rsidRDefault="00701952" w:rsidP="00C91215">
      <w:pPr>
        <w:tabs>
          <w:tab w:val="clear" w:pos="624"/>
        </w:tabs>
      </w:pPr>
    </w:p>
    <w:p w:rsidR="00C60B19" w:rsidRDefault="00701952" w:rsidP="00C91215">
      <w:pPr>
        <w:tabs>
          <w:tab w:val="clear" w:pos="624"/>
        </w:tabs>
      </w:pPr>
      <w:r w:rsidRPr="009E6577">
        <w:t>Feral pigs are relatively intolerant of</w:t>
      </w:r>
      <w:r w:rsidR="00A55C7C" w:rsidRPr="009E6577">
        <w:t xml:space="preserve"> </w:t>
      </w:r>
      <w:r w:rsidRPr="009E6577">
        <w:t>heat</w:t>
      </w:r>
      <w:r w:rsidR="00A55C7C" w:rsidRPr="009E6577">
        <w:t xml:space="preserve"> and aridity</w:t>
      </w:r>
      <w:r w:rsidRPr="009E6577">
        <w:t xml:space="preserve">. Their distribution is therefore largely limited by lack of cover or access to free water. </w:t>
      </w:r>
      <w:r w:rsidR="00A55C7C" w:rsidRPr="009E6577">
        <w:t xml:space="preserve">The tropics of Queensland have the highest feral pig densities in Australia due to a particularly suitable </w:t>
      </w:r>
      <w:r w:rsidR="009C7514" w:rsidRPr="009E6577">
        <w:t>combination</w:t>
      </w:r>
      <w:r w:rsidR="00A55C7C" w:rsidRPr="009E6577">
        <w:t xml:space="preserve"> of water </w:t>
      </w:r>
      <w:r w:rsidR="00AD1ABC" w:rsidRPr="009E6577">
        <w:t>availability</w:t>
      </w:r>
      <w:r w:rsidR="00A55C7C" w:rsidRPr="009E6577">
        <w:t>, food resources and shelter (Figure 1). C</w:t>
      </w:r>
      <w:r w:rsidRPr="009E6577">
        <w:t>limate matching indicates that there are extensive areas that feral pigs could occupy, where they are currently absent or in low densities (</w:t>
      </w:r>
      <w:proofErr w:type="spellStart"/>
      <w:r w:rsidRPr="009E6577">
        <w:t>Braysher</w:t>
      </w:r>
      <w:proofErr w:type="spellEnd"/>
      <w:r w:rsidRPr="009E6577">
        <w:t>, 2000). These include large parts of central and eastern Tasmania, Eyre Peninsula</w:t>
      </w:r>
      <w:r w:rsidR="00410C28" w:rsidRPr="009E6577">
        <w:t>,</w:t>
      </w:r>
      <w:r w:rsidRPr="009E6577">
        <w:t xml:space="preserve"> the south-east of South Australia, and south-western Western Australia.</w:t>
      </w:r>
    </w:p>
    <w:p w:rsidR="00435742" w:rsidRPr="00444BC6" w:rsidRDefault="00435742" w:rsidP="00C91215">
      <w:pPr>
        <w:tabs>
          <w:tab w:val="clear" w:pos="624"/>
        </w:tabs>
      </w:pPr>
    </w:p>
    <w:p w:rsidR="00435742" w:rsidRPr="00444BC6" w:rsidRDefault="00435742" w:rsidP="00435742">
      <w:pPr>
        <w:tabs>
          <w:tab w:val="clear" w:pos="624"/>
          <w:tab w:val="clear" w:pos="8220"/>
        </w:tabs>
        <w:suppressAutoHyphens w:val="0"/>
        <w:textAlignment w:val="auto"/>
      </w:pPr>
      <w:r w:rsidRPr="00444BC6">
        <w:rPr>
          <w:bCs w:val="0"/>
          <w:color w:val="auto"/>
          <w:spacing w:val="0"/>
          <w:lang w:eastAsia="en-AU"/>
        </w:rPr>
        <w:t>Cowled et al. (2009) estimated the future distribution of a</w:t>
      </w:r>
      <w:r w:rsidR="00444BC6" w:rsidRPr="00444BC6">
        <w:rPr>
          <w:bCs w:val="0"/>
          <w:color w:val="auto"/>
          <w:spacing w:val="0"/>
          <w:lang w:eastAsia="en-AU"/>
        </w:rPr>
        <w:t xml:space="preserve"> </w:t>
      </w:r>
      <w:r w:rsidRPr="00444BC6">
        <w:rPr>
          <w:bCs w:val="0"/>
          <w:color w:val="auto"/>
          <w:spacing w:val="0"/>
          <w:lang w:eastAsia="en-AU"/>
        </w:rPr>
        <w:t>recently introduced, expanding feral pig population in the remote Kimberley r</w:t>
      </w:r>
      <w:r w:rsidR="00444BC6" w:rsidRPr="00444BC6">
        <w:rPr>
          <w:bCs w:val="0"/>
          <w:color w:val="auto"/>
          <w:spacing w:val="0"/>
          <w:lang w:eastAsia="en-AU"/>
        </w:rPr>
        <w:t xml:space="preserve">egion of north-western Australia. Computer modelling used </w:t>
      </w:r>
      <w:r w:rsidRPr="00444BC6">
        <w:rPr>
          <w:bCs w:val="0"/>
          <w:color w:val="auto"/>
          <w:spacing w:val="0"/>
          <w:lang w:eastAsia="en-AU"/>
        </w:rPr>
        <w:t xml:space="preserve">weather </w:t>
      </w:r>
      <w:r w:rsidR="00444BC6" w:rsidRPr="00444BC6">
        <w:rPr>
          <w:bCs w:val="0"/>
          <w:color w:val="auto"/>
          <w:spacing w:val="0"/>
          <w:lang w:eastAsia="en-AU"/>
        </w:rPr>
        <w:t>data,</w:t>
      </w:r>
      <w:r w:rsidRPr="00444BC6">
        <w:rPr>
          <w:bCs w:val="0"/>
          <w:color w:val="auto"/>
          <w:spacing w:val="0"/>
          <w:lang w:eastAsia="en-AU"/>
        </w:rPr>
        <w:t xml:space="preserve"> remote sensing data and pig habitat prefe</w:t>
      </w:r>
      <w:r w:rsidR="00444BC6" w:rsidRPr="00444BC6">
        <w:rPr>
          <w:bCs w:val="0"/>
          <w:color w:val="auto"/>
          <w:spacing w:val="0"/>
          <w:lang w:eastAsia="en-AU"/>
        </w:rPr>
        <w:t>r</w:t>
      </w:r>
      <w:r w:rsidRPr="00444BC6">
        <w:rPr>
          <w:bCs w:val="0"/>
          <w:color w:val="auto"/>
          <w:spacing w:val="0"/>
          <w:lang w:eastAsia="en-AU"/>
        </w:rPr>
        <w:t>ences</w:t>
      </w:r>
      <w:r w:rsidR="00444BC6" w:rsidRPr="00444BC6">
        <w:rPr>
          <w:bCs w:val="0"/>
          <w:color w:val="auto"/>
          <w:spacing w:val="0"/>
          <w:lang w:eastAsia="en-AU"/>
        </w:rPr>
        <w:t xml:space="preserve"> to identify suitable habitat.</w:t>
      </w:r>
      <w:r w:rsidRPr="00444BC6">
        <w:rPr>
          <w:bCs w:val="0"/>
          <w:color w:val="auto"/>
          <w:spacing w:val="0"/>
          <w:lang w:eastAsia="en-AU"/>
        </w:rPr>
        <w:t xml:space="preserve"> The study region was 89</w:t>
      </w:r>
      <w:r w:rsidR="00444BC6">
        <w:rPr>
          <w:bCs w:val="0"/>
          <w:color w:val="auto"/>
          <w:spacing w:val="0"/>
          <w:lang w:eastAsia="en-AU"/>
        </w:rPr>
        <w:t>,</w:t>
      </w:r>
      <w:r w:rsidRPr="00444BC6">
        <w:rPr>
          <w:bCs w:val="0"/>
          <w:color w:val="auto"/>
          <w:spacing w:val="0"/>
          <w:lang w:eastAsia="en-AU"/>
        </w:rPr>
        <w:t>125 km</w:t>
      </w:r>
      <w:r w:rsidRPr="00444BC6">
        <w:rPr>
          <w:bCs w:val="0"/>
          <w:color w:val="auto"/>
          <w:spacing w:val="0"/>
          <w:vertAlign w:val="superscript"/>
          <w:lang w:eastAsia="en-AU"/>
        </w:rPr>
        <w:t>2</w:t>
      </w:r>
      <w:r w:rsidR="00444BC6">
        <w:rPr>
          <w:bCs w:val="0"/>
          <w:color w:val="auto"/>
          <w:spacing w:val="0"/>
          <w:lang w:eastAsia="en-AU"/>
        </w:rPr>
        <w:t xml:space="preserve"> in area.</w:t>
      </w:r>
      <w:r w:rsidRPr="00444BC6">
        <w:rPr>
          <w:bCs w:val="0"/>
          <w:color w:val="auto"/>
          <w:spacing w:val="0"/>
          <w:lang w:eastAsia="en-AU"/>
        </w:rPr>
        <w:t xml:space="preserve"> </w:t>
      </w:r>
      <w:r w:rsidR="00444BC6">
        <w:rPr>
          <w:bCs w:val="0"/>
          <w:color w:val="auto"/>
          <w:spacing w:val="0"/>
          <w:lang w:eastAsia="en-AU"/>
        </w:rPr>
        <w:t>The</w:t>
      </w:r>
      <w:r w:rsidRPr="00444BC6">
        <w:rPr>
          <w:bCs w:val="0"/>
          <w:color w:val="auto"/>
          <w:spacing w:val="0"/>
          <w:lang w:eastAsia="en-AU"/>
        </w:rPr>
        <w:t xml:space="preserve"> modelling </w:t>
      </w:r>
      <w:r w:rsidR="00444BC6">
        <w:rPr>
          <w:bCs w:val="0"/>
          <w:color w:val="auto"/>
          <w:spacing w:val="0"/>
          <w:lang w:eastAsia="en-AU"/>
        </w:rPr>
        <w:t>indicated</w:t>
      </w:r>
      <w:r w:rsidRPr="00444BC6">
        <w:rPr>
          <w:bCs w:val="0"/>
          <w:color w:val="auto"/>
          <w:spacing w:val="0"/>
          <w:lang w:eastAsia="en-AU"/>
        </w:rPr>
        <w:t xml:space="preserve"> that feral pigs cou</w:t>
      </w:r>
      <w:r w:rsidR="00444BC6" w:rsidRPr="00444BC6">
        <w:rPr>
          <w:bCs w:val="0"/>
          <w:color w:val="auto"/>
          <w:spacing w:val="0"/>
          <w:lang w:eastAsia="en-AU"/>
        </w:rPr>
        <w:t>ld expand their distribution</w:t>
      </w:r>
      <w:r w:rsidR="00444BC6">
        <w:rPr>
          <w:bCs w:val="0"/>
          <w:color w:val="auto"/>
          <w:spacing w:val="0"/>
          <w:lang w:eastAsia="en-AU"/>
        </w:rPr>
        <w:t>,</w:t>
      </w:r>
      <w:r w:rsidR="00444BC6" w:rsidRPr="00444BC6">
        <w:rPr>
          <w:bCs w:val="0"/>
          <w:color w:val="auto"/>
          <w:spacing w:val="0"/>
          <w:lang w:eastAsia="en-AU"/>
        </w:rPr>
        <w:t xml:space="preserve"> by </w:t>
      </w:r>
      <w:r w:rsidRPr="00444BC6">
        <w:rPr>
          <w:bCs w:val="0"/>
          <w:color w:val="auto"/>
          <w:spacing w:val="0"/>
          <w:lang w:eastAsia="en-AU"/>
        </w:rPr>
        <w:t>natural dispersa</w:t>
      </w:r>
      <w:r w:rsidR="00444BC6" w:rsidRPr="00444BC6">
        <w:rPr>
          <w:bCs w:val="0"/>
          <w:color w:val="auto"/>
          <w:spacing w:val="0"/>
          <w:lang w:eastAsia="en-AU"/>
        </w:rPr>
        <w:t xml:space="preserve">l alone, </w:t>
      </w:r>
      <w:r w:rsidR="00444BC6">
        <w:rPr>
          <w:bCs w:val="0"/>
          <w:color w:val="auto"/>
          <w:spacing w:val="0"/>
          <w:lang w:eastAsia="en-AU"/>
        </w:rPr>
        <w:t>to occupy 61,</w:t>
      </w:r>
      <w:r w:rsidRPr="00444BC6">
        <w:rPr>
          <w:bCs w:val="0"/>
          <w:color w:val="auto"/>
          <w:spacing w:val="0"/>
          <w:lang w:eastAsia="en-AU"/>
        </w:rPr>
        <w:t>950 km</w:t>
      </w:r>
      <w:r w:rsidR="00444BC6" w:rsidRPr="00444BC6">
        <w:rPr>
          <w:bCs w:val="0"/>
          <w:color w:val="auto"/>
          <w:spacing w:val="0"/>
          <w:vertAlign w:val="superscript"/>
          <w:lang w:eastAsia="en-AU"/>
        </w:rPr>
        <w:t>2</w:t>
      </w:r>
      <w:r w:rsidR="00444BC6" w:rsidRPr="00444BC6">
        <w:rPr>
          <w:bCs w:val="0"/>
          <w:color w:val="auto"/>
          <w:spacing w:val="0"/>
          <w:lang w:eastAsia="en-AU"/>
        </w:rPr>
        <w:t xml:space="preserve"> </w:t>
      </w:r>
      <w:r w:rsidR="00650422">
        <w:rPr>
          <w:bCs w:val="0"/>
          <w:color w:val="auto"/>
          <w:spacing w:val="0"/>
          <w:lang w:eastAsia="en-AU"/>
        </w:rPr>
        <w:t>(approximately 70%</w:t>
      </w:r>
      <w:proofErr w:type="gramStart"/>
      <w:r w:rsidR="00650422">
        <w:rPr>
          <w:bCs w:val="0"/>
          <w:color w:val="auto"/>
          <w:spacing w:val="0"/>
          <w:lang w:eastAsia="en-AU"/>
        </w:rPr>
        <w:t>)</w:t>
      </w:r>
      <w:r w:rsidR="00444BC6" w:rsidRPr="00444BC6">
        <w:rPr>
          <w:bCs w:val="0"/>
          <w:color w:val="auto"/>
          <w:spacing w:val="0"/>
          <w:lang w:eastAsia="en-AU"/>
        </w:rPr>
        <w:t>of</w:t>
      </w:r>
      <w:proofErr w:type="gramEnd"/>
      <w:r w:rsidR="00444BC6" w:rsidRPr="00444BC6">
        <w:rPr>
          <w:bCs w:val="0"/>
          <w:color w:val="auto"/>
          <w:spacing w:val="0"/>
          <w:lang w:eastAsia="en-AU"/>
        </w:rPr>
        <w:t xml:space="preserve"> suitable habitat</w:t>
      </w:r>
      <w:r w:rsidR="00444BC6">
        <w:rPr>
          <w:bCs w:val="0"/>
          <w:color w:val="auto"/>
          <w:spacing w:val="0"/>
          <w:lang w:eastAsia="en-AU"/>
        </w:rPr>
        <w:t xml:space="preserve"> within the study area.</w:t>
      </w:r>
    </w:p>
    <w:p w:rsidR="00C60B19" w:rsidRPr="00444BC6" w:rsidRDefault="00C60B19" w:rsidP="00C91215">
      <w:pPr>
        <w:tabs>
          <w:tab w:val="clear" w:pos="624"/>
        </w:tabs>
      </w:pPr>
    </w:p>
    <w:p w:rsidR="00FF325F" w:rsidRPr="009E6577" w:rsidRDefault="00FF325F" w:rsidP="00231EE0">
      <w:pPr>
        <w:pStyle w:val="Sub2"/>
      </w:pPr>
      <w:bookmarkStart w:id="9" w:name="_Toc404263488"/>
      <w:r w:rsidRPr="00231EE0">
        <w:t>2.</w:t>
      </w:r>
      <w:r w:rsidRPr="00231EE0">
        <w:tab/>
        <w:t>Biology</w:t>
      </w:r>
      <w:r w:rsidR="00887B81">
        <w:rPr>
          <w:sz w:val="20"/>
          <w:szCs w:val="20"/>
        </w:rPr>
        <w:t xml:space="preserve"> (</w:t>
      </w:r>
      <w:r w:rsidR="0093790C">
        <w:rPr>
          <w:sz w:val="20"/>
          <w:szCs w:val="20"/>
        </w:rPr>
        <w:t>drawn</w:t>
      </w:r>
      <w:r w:rsidR="00887B81">
        <w:rPr>
          <w:sz w:val="20"/>
          <w:szCs w:val="20"/>
        </w:rPr>
        <w:t xml:space="preserve"> from Choquenot et al.</w:t>
      </w:r>
      <w:r w:rsidR="002F1B38">
        <w:rPr>
          <w:sz w:val="20"/>
          <w:szCs w:val="20"/>
        </w:rPr>
        <w:t xml:space="preserve"> (</w:t>
      </w:r>
      <w:r w:rsidR="00E96FFD" w:rsidRPr="00231EE0">
        <w:rPr>
          <w:sz w:val="20"/>
          <w:szCs w:val="20"/>
        </w:rPr>
        <w:t>1996</w:t>
      </w:r>
      <w:r w:rsidR="00020770">
        <w:rPr>
          <w:sz w:val="20"/>
          <w:szCs w:val="20"/>
        </w:rPr>
        <w:t>))</w:t>
      </w:r>
      <w:bookmarkEnd w:id="9"/>
    </w:p>
    <w:p w:rsidR="009C4173" w:rsidRPr="009E6577" w:rsidRDefault="009C4173" w:rsidP="002C01AE">
      <w:pPr>
        <w:tabs>
          <w:tab w:val="clear" w:pos="624"/>
          <w:tab w:val="clear" w:pos="8220"/>
        </w:tabs>
      </w:pPr>
    </w:p>
    <w:p w:rsidR="0031054C" w:rsidRPr="007B662D" w:rsidRDefault="0093179F" w:rsidP="002C01AE">
      <w:pPr>
        <w:pStyle w:val="Sub3"/>
        <w:tabs>
          <w:tab w:val="clear" w:pos="624"/>
          <w:tab w:val="clear" w:pos="8220"/>
        </w:tabs>
      </w:pPr>
      <w:bookmarkStart w:id="10" w:name="_Toc404263489"/>
      <w:r>
        <w:t>2.1</w:t>
      </w:r>
      <w:proofErr w:type="gramStart"/>
      <w:r>
        <w:t xml:space="preserve">. </w:t>
      </w:r>
      <w:r w:rsidR="0056330A">
        <w:t xml:space="preserve"> </w:t>
      </w:r>
      <w:r w:rsidR="003324F7" w:rsidRPr="007B662D">
        <w:t>Appearance</w:t>
      </w:r>
      <w:bookmarkEnd w:id="10"/>
      <w:proofErr w:type="gramEnd"/>
    </w:p>
    <w:p w:rsidR="0031054C" w:rsidRPr="009E6577" w:rsidRDefault="0031054C" w:rsidP="002C01AE">
      <w:pPr>
        <w:tabs>
          <w:tab w:val="clear" w:pos="624"/>
          <w:tab w:val="clear" w:pos="8220"/>
        </w:tabs>
      </w:pPr>
      <w:r w:rsidRPr="009E6577">
        <w:t>Feral pigs in Australia are smaller, leaner and</w:t>
      </w:r>
      <w:r w:rsidR="00AE4E1F" w:rsidRPr="009E6577">
        <w:t xml:space="preserve"> </w:t>
      </w:r>
      <w:r w:rsidRPr="009E6577">
        <w:t>more muscular than domestic pigs, with well</w:t>
      </w:r>
      <w:r w:rsidR="00AE4E1F" w:rsidRPr="009E6577">
        <w:t xml:space="preserve"> </w:t>
      </w:r>
      <w:r w:rsidRPr="009E6577">
        <w:t>developed shoulders and necks and smaller,</w:t>
      </w:r>
      <w:r w:rsidR="00AE4E1F" w:rsidRPr="009E6577">
        <w:t xml:space="preserve"> </w:t>
      </w:r>
      <w:r w:rsidRPr="009E6577">
        <w:t>shorter hindquarters. They also have longer,</w:t>
      </w:r>
      <w:r w:rsidR="00AE4E1F" w:rsidRPr="009E6577">
        <w:t xml:space="preserve"> </w:t>
      </w:r>
      <w:r w:rsidR="00F17AB4" w:rsidRPr="009E6577">
        <w:t>l</w:t>
      </w:r>
      <w:r w:rsidRPr="009E6577">
        <w:t>arger snouts and tusks, smaller, mostly</w:t>
      </w:r>
      <w:r w:rsidR="00AE4E1F" w:rsidRPr="009E6577">
        <w:t xml:space="preserve"> </w:t>
      </w:r>
      <w:r w:rsidRPr="009E6577">
        <w:t>pricked ears (not pendant like those of many</w:t>
      </w:r>
      <w:r w:rsidR="00AE4E1F" w:rsidRPr="009E6577">
        <w:t xml:space="preserve"> </w:t>
      </w:r>
      <w:r w:rsidRPr="009E6577">
        <w:t>domestic pigs) and much narrower backs.</w:t>
      </w:r>
      <w:r w:rsidR="00F17AB4" w:rsidRPr="009E6577">
        <w:t xml:space="preserve"> </w:t>
      </w:r>
      <w:r w:rsidRPr="009E6577">
        <w:t>Their</w:t>
      </w:r>
      <w:r w:rsidR="00AE4E1F" w:rsidRPr="009E6577">
        <w:t xml:space="preserve"> </w:t>
      </w:r>
      <w:r w:rsidRPr="009E6577">
        <w:t>hair is longer and coarser than that</w:t>
      </w:r>
      <w:r w:rsidR="00AE4E1F" w:rsidRPr="009E6577">
        <w:t xml:space="preserve"> </w:t>
      </w:r>
      <w:r w:rsidRPr="009E6577">
        <w:t>of domestic pigs. Some individuals develop</w:t>
      </w:r>
      <w:r w:rsidR="00AE4E1F" w:rsidRPr="009E6577">
        <w:t xml:space="preserve"> </w:t>
      </w:r>
      <w:r w:rsidRPr="009E6577">
        <w:t>a crest or mane of bristles extending from</w:t>
      </w:r>
      <w:r w:rsidR="00AE4E1F" w:rsidRPr="009E6577">
        <w:t xml:space="preserve"> </w:t>
      </w:r>
      <w:r w:rsidRPr="009E6577">
        <w:t>their nec</w:t>
      </w:r>
      <w:r w:rsidR="0018665D">
        <w:t>k down the middle of their back,</w:t>
      </w:r>
      <w:r w:rsidR="00AE4E1F" w:rsidRPr="009E6577">
        <w:t xml:space="preserve"> </w:t>
      </w:r>
      <w:r w:rsidRPr="009E6577">
        <w:t xml:space="preserve">hence the nickname </w:t>
      </w:r>
      <w:r w:rsidR="00646BDB" w:rsidRPr="009E6577">
        <w:t>‘</w:t>
      </w:r>
      <w:r w:rsidRPr="009E6577">
        <w:t>razorback</w:t>
      </w:r>
      <w:r w:rsidR="00646BDB" w:rsidRPr="009E6577">
        <w:t>’</w:t>
      </w:r>
      <w:r w:rsidRPr="009E6577">
        <w:t>. These bristles</w:t>
      </w:r>
      <w:r w:rsidR="00AE4E1F" w:rsidRPr="009E6577">
        <w:t xml:space="preserve"> </w:t>
      </w:r>
      <w:r w:rsidRPr="009E6577">
        <w:t>often stand erect when the pig becomes</w:t>
      </w:r>
      <w:r w:rsidR="00AE4E1F" w:rsidRPr="009E6577">
        <w:t xml:space="preserve"> </w:t>
      </w:r>
      <w:r w:rsidRPr="009E6577">
        <w:t>enraged (Giles</w:t>
      </w:r>
      <w:r w:rsidR="00D57773">
        <w:t>,</w:t>
      </w:r>
      <w:r w:rsidRPr="009E6577">
        <w:t xml:space="preserve"> 1980). The tails of feral pigs</w:t>
      </w:r>
      <w:r w:rsidR="00AE4E1F" w:rsidRPr="009E6577">
        <w:t xml:space="preserve"> </w:t>
      </w:r>
      <w:r w:rsidR="00F17AB4" w:rsidRPr="009E6577">
        <w:t>are</w:t>
      </w:r>
      <w:r w:rsidRPr="009E6577">
        <w:t xml:space="preserve"> usually straight with a bushy tip.</w:t>
      </w:r>
    </w:p>
    <w:p w:rsidR="003324F7" w:rsidRPr="009E6577" w:rsidRDefault="003324F7" w:rsidP="002C01AE">
      <w:pPr>
        <w:tabs>
          <w:tab w:val="clear" w:pos="624"/>
          <w:tab w:val="clear" w:pos="8220"/>
        </w:tabs>
      </w:pPr>
    </w:p>
    <w:p w:rsidR="003324F7" w:rsidRPr="009E6577" w:rsidRDefault="003324F7" w:rsidP="002C01AE">
      <w:pPr>
        <w:tabs>
          <w:tab w:val="clear" w:pos="624"/>
          <w:tab w:val="clear" w:pos="8220"/>
        </w:tabs>
      </w:pPr>
      <w:r w:rsidRPr="009E6577">
        <w:t xml:space="preserve">Male feral pigs </w:t>
      </w:r>
      <w:r w:rsidR="00887B81">
        <w:t xml:space="preserve">(and in Eurasia, wild pigs) </w:t>
      </w:r>
      <w:r w:rsidRPr="009E6577">
        <w:t xml:space="preserve">are renowned for their tusks, which project </w:t>
      </w:r>
      <w:r w:rsidR="00F17AB4" w:rsidRPr="009E6577">
        <w:t>from</w:t>
      </w:r>
      <w:r w:rsidR="00AE4E1F" w:rsidRPr="009E6577">
        <w:t xml:space="preserve"> </w:t>
      </w:r>
      <w:r w:rsidRPr="009E6577">
        <w:t>the sides of the mouth. The lower tusks are</w:t>
      </w:r>
      <w:r w:rsidR="00AE4E1F" w:rsidRPr="009E6577">
        <w:t xml:space="preserve"> </w:t>
      </w:r>
      <w:r w:rsidRPr="009E6577">
        <w:t>triangular in cross section and curve</w:t>
      </w:r>
      <w:r w:rsidR="00AE4E1F" w:rsidRPr="009E6577">
        <w:t xml:space="preserve"> </w:t>
      </w:r>
      <w:r w:rsidR="00F17AB4" w:rsidRPr="009E6577">
        <w:t>upwards</w:t>
      </w:r>
      <w:r w:rsidRPr="009E6577">
        <w:t>, outwards and backwards, form</w:t>
      </w:r>
      <w:r w:rsidR="00F17AB4" w:rsidRPr="009E6577">
        <w:t>ing</w:t>
      </w:r>
      <w:r w:rsidR="00AE4E1F" w:rsidRPr="009E6577">
        <w:t xml:space="preserve"> </w:t>
      </w:r>
      <w:r w:rsidR="005E1996" w:rsidRPr="009E6577">
        <w:t xml:space="preserve">an arc. </w:t>
      </w:r>
      <w:r w:rsidR="000C00BF">
        <w:t xml:space="preserve">They </w:t>
      </w:r>
      <w:r w:rsidR="00A6309D">
        <w:t>are generally 5</w:t>
      </w:r>
      <w:r w:rsidR="000C00BF">
        <w:t>–6 c</w:t>
      </w:r>
      <w:r w:rsidR="004D0DCB">
        <w:t>entimetres</w:t>
      </w:r>
      <w:r w:rsidR="000C00BF">
        <w:t xml:space="preserve"> </w:t>
      </w:r>
      <w:r w:rsidR="00A6309D">
        <w:t>in length</w:t>
      </w:r>
      <w:r w:rsidR="000C00BF">
        <w:t xml:space="preserve">. </w:t>
      </w:r>
      <w:r w:rsidRPr="009E6577">
        <w:t>The upper</w:t>
      </w:r>
      <w:r w:rsidR="00AE4E1F" w:rsidRPr="009E6577">
        <w:t xml:space="preserve"> </w:t>
      </w:r>
      <w:r w:rsidRPr="009E6577">
        <w:t>canines are shorter</w:t>
      </w:r>
      <w:r w:rsidR="000C00BF">
        <w:t xml:space="preserve"> and</w:t>
      </w:r>
      <w:r w:rsidRPr="009E6577">
        <w:t xml:space="preserve"> oblong in cross section. They curve</w:t>
      </w:r>
      <w:r w:rsidR="00AE4E1F" w:rsidRPr="009E6577">
        <w:t xml:space="preserve"> </w:t>
      </w:r>
      <w:r w:rsidR="00F17AB4" w:rsidRPr="009E6577">
        <w:t>outw</w:t>
      </w:r>
      <w:r w:rsidRPr="009E6577">
        <w:t xml:space="preserve">ards and back, and </w:t>
      </w:r>
      <w:r w:rsidR="0018665D">
        <w:t>remarkably</w:t>
      </w:r>
      <w:r w:rsidR="00A6309D">
        <w:t xml:space="preserve">, </w:t>
      </w:r>
      <w:r w:rsidRPr="009E6577">
        <w:t>function as</w:t>
      </w:r>
      <w:r w:rsidR="00AE4E1F" w:rsidRPr="009E6577">
        <w:t xml:space="preserve"> </w:t>
      </w:r>
      <w:r w:rsidRPr="009E6577">
        <w:t>whetstones or grinders to the lower tusks</w:t>
      </w:r>
      <w:r w:rsidR="005E1996" w:rsidRPr="009E6577">
        <w:t xml:space="preserve"> (</w:t>
      </w:r>
      <w:proofErr w:type="spellStart"/>
      <w:r w:rsidR="005E1996" w:rsidRPr="009E6577">
        <w:t>Pullar</w:t>
      </w:r>
      <w:proofErr w:type="spellEnd"/>
      <w:r w:rsidR="00D57773">
        <w:t>,</w:t>
      </w:r>
      <w:r w:rsidR="005E1996" w:rsidRPr="009E6577">
        <w:t xml:space="preserve"> 1953; </w:t>
      </w:r>
      <w:proofErr w:type="spellStart"/>
      <w:r w:rsidR="005E1996" w:rsidRPr="009E6577">
        <w:t>McIlroy</w:t>
      </w:r>
      <w:proofErr w:type="spellEnd"/>
      <w:r w:rsidR="00D57773">
        <w:t>,</w:t>
      </w:r>
      <w:r w:rsidR="005E1996" w:rsidRPr="009E6577">
        <w:t xml:space="preserve"> 1990)</w:t>
      </w:r>
      <w:r w:rsidRPr="009E6577">
        <w:t>.</w:t>
      </w:r>
    </w:p>
    <w:p w:rsidR="0031054C" w:rsidRPr="009E6577" w:rsidRDefault="0031054C" w:rsidP="002C01AE">
      <w:pPr>
        <w:tabs>
          <w:tab w:val="clear" w:pos="624"/>
          <w:tab w:val="clear" w:pos="8220"/>
        </w:tabs>
      </w:pPr>
    </w:p>
    <w:p w:rsidR="00D06D0D" w:rsidRDefault="0031054C" w:rsidP="00D06D0D">
      <w:pPr>
        <w:tabs>
          <w:tab w:val="clear" w:pos="624"/>
          <w:tab w:val="clear" w:pos="8220"/>
        </w:tabs>
      </w:pPr>
      <w:r w:rsidRPr="009E6577">
        <w:t>Regional populations of feral pigs vary in</w:t>
      </w:r>
      <w:r w:rsidR="00AE4E1F" w:rsidRPr="009E6577">
        <w:t xml:space="preserve"> </w:t>
      </w:r>
      <w:r w:rsidRPr="009E6577">
        <w:t>physical size, shape and coat colour,</w:t>
      </w:r>
      <w:r w:rsidR="00AE4E1F" w:rsidRPr="009E6577">
        <w:t xml:space="preserve"> </w:t>
      </w:r>
      <w:r w:rsidR="00F17AB4" w:rsidRPr="009E6577">
        <w:t>diffe</w:t>
      </w:r>
      <w:r w:rsidRPr="009E6577">
        <w:t>rences probably inherited from the</w:t>
      </w:r>
      <w:r w:rsidR="00AE4E1F" w:rsidRPr="009E6577">
        <w:t xml:space="preserve"> </w:t>
      </w:r>
      <w:r w:rsidRPr="009E6577">
        <w:t>breeds which initially escaped or were</w:t>
      </w:r>
      <w:r w:rsidR="00AE4E1F" w:rsidRPr="009E6577">
        <w:t xml:space="preserve"> </w:t>
      </w:r>
      <w:r w:rsidRPr="009E6577">
        <w:t>released. Black</w:t>
      </w:r>
      <w:r w:rsidR="00887B81">
        <w:t xml:space="preserve"> is</w:t>
      </w:r>
      <w:r w:rsidR="005E1996" w:rsidRPr="009E6577">
        <w:t xml:space="preserve"> </w:t>
      </w:r>
      <w:r w:rsidRPr="009E6577">
        <w:t>the most</w:t>
      </w:r>
      <w:r w:rsidR="000E625F" w:rsidRPr="009E6577">
        <w:t xml:space="preserve"> </w:t>
      </w:r>
      <w:r w:rsidRPr="009E6577">
        <w:t>common colour (</w:t>
      </w:r>
      <w:proofErr w:type="spellStart"/>
      <w:r w:rsidRPr="009E6577">
        <w:t>Pullar</w:t>
      </w:r>
      <w:proofErr w:type="spellEnd"/>
      <w:r w:rsidR="00D57773">
        <w:t>,</w:t>
      </w:r>
      <w:r w:rsidRPr="009E6577">
        <w:t xml:space="preserve"> 1953; Pavlov</w:t>
      </w:r>
      <w:r w:rsidR="00D57773">
        <w:t>,</w:t>
      </w:r>
      <w:r w:rsidRPr="009E6577">
        <w:t xml:space="preserve"> 1983).</w:t>
      </w:r>
      <w:r w:rsidR="000E625F" w:rsidRPr="009E6577">
        <w:t xml:space="preserve"> </w:t>
      </w:r>
      <w:r w:rsidRPr="009E6577">
        <w:t>Other colours include rusty red and a high</w:t>
      </w:r>
      <w:r w:rsidR="000E625F" w:rsidRPr="009E6577">
        <w:t xml:space="preserve"> </w:t>
      </w:r>
      <w:r w:rsidR="00F17AB4" w:rsidRPr="009E6577">
        <w:t>p</w:t>
      </w:r>
      <w:r w:rsidRPr="009E6577">
        <w:t>roportion of lighter or mixed colours,</w:t>
      </w:r>
      <w:r w:rsidR="000E625F" w:rsidRPr="009E6577">
        <w:t xml:space="preserve"> </w:t>
      </w:r>
      <w:r w:rsidRPr="009E6577">
        <w:t>including white, light ginger, brown and</w:t>
      </w:r>
      <w:r w:rsidR="000E625F" w:rsidRPr="009E6577">
        <w:t xml:space="preserve"> </w:t>
      </w:r>
      <w:r w:rsidRPr="009E6577">
        <w:t>white, brown with black spots and agouti</w:t>
      </w:r>
      <w:r w:rsidR="000E625F" w:rsidRPr="009E6577">
        <w:t xml:space="preserve"> </w:t>
      </w:r>
      <w:r w:rsidR="00F17AB4" w:rsidRPr="009E6577">
        <w:t>patte</w:t>
      </w:r>
      <w:r w:rsidRPr="009E6577">
        <w:t>rned (brown or black hair with a lighter</w:t>
      </w:r>
      <w:r w:rsidR="000E625F" w:rsidRPr="009E6577">
        <w:t xml:space="preserve"> </w:t>
      </w:r>
      <w:r w:rsidRPr="009E6577">
        <w:t>tip)</w:t>
      </w:r>
      <w:r w:rsidR="000E625F" w:rsidRPr="009E6577">
        <w:t xml:space="preserve"> </w:t>
      </w:r>
      <w:r w:rsidRPr="009E6577">
        <w:t>(</w:t>
      </w:r>
      <w:r w:rsidR="004155E7" w:rsidRPr="009E6577">
        <w:t>AMRC,</w:t>
      </w:r>
      <w:r w:rsidRPr="009E6577">
        <w:t xml:space="preserve"> 1978).</w:t>
      </w:r>
      <w:r w:rsidR="000E625F" w:rsidRPr="009E6577">
        <w:t xml:space="preserve"> </w:t>
      </w:r>
      <w:r w:rsidRPr="009E6577">
        <w:t xml:space="preserve">Some </w:t>
      </w:r>
      <w:r w:rsidR="00720AD1" w:rsidRPr="009E6577">
        <w:t xml:space="preserve">feral </w:t>
      </w:r>
      <w:r w:rsidRPr="009E6577">
        <w:t>piglets are marked with dark</w:t>
      </w:r>
      <w:r w:rsidR="000E625F" w:rsidRPr="009E6577">
        <w:t xml:space="preserve"> </w:t>
      </w:r>
      <w:r w:rsidRPr="009E6577">
        <w:t>longitudinal stripes, which disappear as they</w:t>
      </w:r>
      <w:r w:rsidR="000E625F" w:rsidRPr="009E6577">
        <w:t xml:space="preserve"> </w:t>
      </w:r>
      <w:r w:rsidRPr="009E6577">
        <w:t>grow older (Wilson et al.</w:t>
      </w:r>
      <w:r w:rsidR="00D57773">
        <w:t>,</w:t>
      </w:r>
      <w:r w:rsidRPr="009E6577">
        <w:t xml:space="preserve"> 1992). Such stripes</w:t>
      </w:r>
      <w:r w:rsidR="000E625F" w:rsidRPr="009E6577">
        <w:t xml:space="preserve"> </w:t>
      </w:r>
      <w:r w:rsidRPr="009E6577">
        <w:t>are rarely seen in domestic pig</w:t>
      </w:r>
      <w:r w:rsidR="009C7514" w:rsidRPr="009E6577">
        <w:t>lets.</w:t>
      </w:r>
    </w:p>
    <w:p w:rsidR="0031054C" w:rsidRPr="009E6577" w:rsidRDefault="0056330A" w:rsidP="002C01AE">
      <w:pPr>
        <w:pStyle w:val="Sub3"/>
        <w:tabs>
          <w:tab w:val="clear" w:pos="624"/>
          <w:tab w:val="clear" w:pos="8220"/>
        </w:tabs>
      </w:pPr>
      <w:bookmarkStart w:id="11" w:name="_Toc404263490"/>
      <w:r>
        <w:t>2.2</w:t>
      </w:r>
      <w:proofErr w:type="gramStart"/>
      <w:r>
        <w:t>.</w:t>
      </w:r>
      <w:r w:rsidR="0093179F">
        <w:t xml:space="preserve">  </w:t>
      </w:r>
      <w:r w:rsidR="00FC58E9" w:rsidRPr="009E6577">
        <w:t>Size</w:t>
      </w:r>
      <w:bookmarkEnd w:id="11"/>
      <w:proofErr w:type="gramEnd"/>
    </w:p>
    <w:p w:rsidR="0031054C" w:rsidRPr="009E6577" w:rsidRDefault="005E1996" w:rsidP="002C01AE">
      <w:pPr>
        <w:tabs>
          <w:tab w:val="clear" w:pos="624"/>
          <w:tab w:val="clear" w:pos="8220"/>
        </w:tabs>
      </w:pPr>
      <w:r w:rsidRPr="009E6577">
        <w:t xml:space="preserve">Male feral pigs </w:t>
      </w:r>
      <w:r w:rsidR="0031054C" w:rsidRPr="009E6577">
        <w:t>tend to be longer</w:t>
      </w:r>
      <w:r w:rsidR="00CD472D" w:rsidRPr="009E6577">
        <w:t>, taller and heavier than females</w:t>
      </w:r>
      <w:r w:rsidR="000E625F" w:rsidRPr="009E6577">
        <w:t xml:space="preserve"> </w:t>
      </w:r>
      <w:r w:rsidR="0031054C" w:rsidRPr="009E6577">
        <w:t>(</w:t>
      </w:r>
      <w:r w:rsidR="004155E7" w:rsidRPr="009E6577">
        <w:t xml:space="preserve">AMRC, </w:t>
      </w:r>
      <w:r w:rsidR="0031054C" w:rsidRPr="009E6577">
        <w:t>1978</w:t>
      </w:r>
      <w:r w:rsidR="004155E7" w:rsidRPr="009E6577">
        <w:t>;</w:t>
      </w:r>
      <w:r w:rsidR="000E625F" w:rsidRPr="009E6577">
        <w:t xml:space="preserve"> </w:t>
      </w:r>
      <w:r w:rsidR="0031054C" w:rsidRPr="009E6577">
        <w:t>Masters</w:t>
      </w:r>
      <w:r w:rsidR="00D57773">
        <w:t>,</w:t>
      </w:r>
      <w:r w:rsidR="0031054C" w:rsidRPr="009E6577">
        <w:t xml:space="preserve"> 1979, 1981; Pavlov</w:t>
      </w:r>
      <w:r w:rsidR="00D57773">
        <w:t>,</w:t>
      </w:r>
      <w:r w:rsidR="0031054C" w:rsidRPr="009E6577">
        <w:t xml:space="preserve"> 1980, 1983).</w:t>
      </w:r>
      <w:r w:rsidR="000E625F" w:rsidRPr="009E6577">
        <w:t xml:space="preserve"> </w:t>
      </w:r>
      <w:r w:rsidR="00887B81">
        <w:t>While size is highly variable, a</w:t>
      </w:r>
      <w:r w:rsidR="0031054C" w:rsidRPr="009E6577">
        <w:t>dults generally range up to 115</w:t>
      </w:r>
      <w:r w:rsidR="00887B81">
        <w:t> </w:t>
      </w:r>
      <w:r w:rsidR="00D57773">
        <w:t>kilograms for males and 75 </w:t>
      </w:r>
      <w:r w:rsidR="0031054C" w:rsidRPr="009E6577">
        <w:t>kilograms for</w:t>
      </w:r>
      <w:r w:rsidR="000E625F" w:rsidRPr="009E6577">
        <w:t xml:space="preserve"> </w:t>
      </w:r>
      <w:r w:rsidR="0031054C" w:rsidRPr="009E6577">
        <w:t>females. Feral pigs in the temperate fore</w:t>
      </w:r>
      <w:r w:rsidR="00F17AB4" w:rsidRPr="009E6577">
        <w:t>sts</w:t>
      </w:r>
      <w:r w:rsidR="000E625F" w:rsidRPr="009E6577">
        <w:t xml:space="preserve"> </w:t>
      </w:r>
      <w:r w:rsidR="0031054C" w:rsidRPr="009E6577">
        <w:t>of New Zealand may grow to over 200</w:t>
      </w:r>
      <w:r w:rsidR="000E625F" w:rsidRPr="009E6577">
        <w:t xml:space="preserve"> </w:t>
      </w:r>
      <w:r w:rsidR="0031054C" w:rsidRPr="009E6577">
        <w:t>kilograms and in Namadgi</w:t>
      </w:r>
      <w:r w:rsidR="000E625F" w:rsidRPr="009E6577">
        <w:t xml:space="preserve"> </w:t>
      </w:r>
      <w:r w:rsidR="0031054C" w:rsidRPr="009E6577">
        <w:t>Nati</w:t>
      </w:r>
      <w:r w:rsidR="00D57773">
        <w:t>onal Park, near Canberra, a 175 </w:t>
      </w:r>
      <w:r w:rsidR="0031054C" w:rsidRPr="009E6577">
        <w:t>kilogram</w:t>
      </w:r>
      <w:r w:rsidR="000E625F" w:rsidRPr="009E6577">
        <w:t xml:space="preserve"> </w:t>
      </w:r>
      <w:r w:rsidR="0031054C" w:rsidRPr="009E6577">
        <w:t>boar was caught (</w:t>
      </w:r>
      <w:proofErr w:type="spellStart"/>
      <w:r w:rsidR="0031054C" w:rsidRPr="009E6577">
        <w:t>McIlroy</w:t>
      </w:r>
      <w:proofErr w:type="spellEnd"/>
      <w:r w:rsidR="00B11531" w:rsidRPr="009E6577">
        <w:t>, 1990</w:t>
      </w:r>
      <w:r w:rsidR="0031054C" w:rsidRPr="009E6577">
        <w:t>).</w:t>
      </w:r>
      <w:r w:rsidR="000E625F" w:rsidRPr="009E6577">
        <w:t xml:space="preserve"> </w:t>
      </w:r>
      <w:r w:rsidR="0031054C" w:rsidRPr="009E6577">
        <w:t>Av</w:t>
      </w:r>
      <w:r w:rsidR="00F17AB4" w:rsidRPr="009E6577">
        <w:t>erag</w:t>
      </w:r>
      <w:r w:rsidR="0031054C" w:rsidRPr="009E6577">
        <w:t>e</w:t>
      </w:r>
      <w:r w:rsidR="000E625F" w:rsidRPr="009E6577">
        <w:t xml:space="preserve"> </w:t>
      </w:r>
      <w:r w:rsidR="0031054C" w:rsidRPr="009E6577">
        <w:t xml:space="preserve">body length </w:t>
      </w:r>
      <w:r w:rsidR="00B11531" w:rsidRPr="009E6577">
        <w:t>of adults is 105–155</w:t>
      </w:r>
      <w:r w:rsidR="00D57773">
        <w:t> </w:t>
      </w:r>
      <w:r w:rsidR="00B11531" w:rsidRPr="009E6577">
        <w:t>centimetre</w:t>
      </w:r>
      <w:r w:rsidR="0031054C" w:rsidRPr="009E6577">
        <w:t>s</w:t>
      </w:r>
      <w:r w:rsidR="000E625F" w:rsidRPr="009E6577">
        <w:t xml:space="preserve"> </w:t>
      </w:r>
      <w:r w:rsidR="0031054C" w:rsidRPr="009E6577">
        <w:t>for males and</w:t>
      </w:r>
      <w:r w:rsidR="00887B81">
        <w:t xml:space="preserve"> </w:t>
      </w:r>
      <w:r w:rsidR="0031054C" w:rsidRPr="009E6577">
        <w:t>100–130 centimetres for</w:t>
      </w:r>
      <w:r w:rsidR="000E625F" w:rsidRPr="009E6577">
        <w:t xml:space="preserve"> </w:t>
      </w:r>
      <w:r w:rsidR="0031054C" w:rsidRPr="009E6577">
        <w:t>f</w:t>
      </w:r>
      <w:r w:rsidR="00F17AB4" w:rsidRPr="009E6577">
        <w:t>emales</w:t>
      </w:r>
      <w:r w:rsidR="00792AD8" w:rsidRPr="009E6577">
        <w:t>.</w:t>
      </w:r>
    </w:p>
    <w:p w:rsidR="00AE4E1F" w:rsidRPr="009E6577" w:rsidRDefault="00AE4E1F" w:rsidP="002C01AE">
      <w:pPr>
        <w:tabs>
          <w:tab w:val="clear" w:pos="624"/>
          <w:tab w:val="clear" w:pos="8220"/>
        </w:tabs>
      </w:pPr>
    </w:p>
    <w:p w:rsidR="00874F06" w:rsidRPr="009E6577" w:rsidRDefault="0056330A" w:rsidP="002C01AE">
      <w:pPr>
        <w:pStyle w:val="Sub3"/>
        <w:tabs>
          <w:tab w:val="clear" w:pos="624"/>
          <w:tab w:val="clear" w:pos="8220"/>
        </w:tabs>
      </w:pPr>
      <w:bookmarkStart w:id="12" w:name="_Toc404263491"/>
      <w:r>
        <w:t>2.3</w:t>
      </w:r>
      <w:proofErr w:type="gramStart"/>
      <w:r>
        <w:t>.</w:t>
      </w:r>
      <w:r w:rsidR="0093179F">
        <w:t xml:space="preserve">  </w:t>
      </w:r>
      <w:r w:rsidR="00874F06" w:rsidRPr="009E6577">
        <w:t>Longevity</w:t>
      </w:r>
      <w:proofErr w:type="gramEnd"/>
      <w:r w:rsidR="00874F06" w:rsidRPr="009E6577">
        <w:t xml:space="preserve"> and </w:t>
      </w:r>
      <w:r w:rsidR="001415FD" w:rsidRPr="009E6577">
        <w:t>mortality</w:t>
      </w:r>
      <w:bookmarkEnd w:id="12"/>
    </w:p>
    <w:p w:rsidR="00874F06" w:rsidRPr="009E6577" w:rsidRDefault="00874F06" w:rsidP="002C01AE">
      <w:pPr>
        <w:tabs>
          <w:tab w:val="clear" w:pos="624"/>
          <w:tab w:val="clear" w:pos="8220"/>
        </w:tabs>
      </w:pPr>
      <w:r w:rsidRPr="009E6577">
        <w:t>Feral pigs are relatively short-lived, and individuals older than 5</w:t>
      </w:r>
      <w:r w:rsidR="002401B2">
        <w:t> </w:t>
      </w:r>
      <w:r w:rsidRPr="009E6577">
        <w:t>years are rarely recorded. Adult mortality can</w:t>
      </w:r>
      <w:r w:rsidR="00FC1235" w:rsidRPr="009E6577">
        <w:t xml:space="preserve"> </w:t>
      </w:r>
      <w:r w:rsidRPr="009E6577">
        <w:t xml:space="preserve">vary from 15 to 50% between </w:t>
      </w:r>
      <w:r w:rsidR="00720AD1" w:rsidRPr="009E6577">
        <w:t>year classes</w:t>
      </w:r>
      <w:r w:rsidR="003B5349">
        <w:rPr>
          <w:rStyle w:val="FootnoteReference"/>
        </w:rPr>
        <w:footnoteReference w:id="2"/>
      </w:r>
      <w:r w:rsidR="00FC1235" w:rsidRPr="009E6577">
        <w:t xml:space="preserve"> </w:t>
      </w:r>
      <w:r w:rsidRPr="009E6577">
        <w:t>(Giles, 1980)</w:t>
      </w:r>
      <w:r w:rsidR="00720AD1" w:rsidRPr="009E6577">
        <w:t>.</w:t>
      </w:r>
    </w:p>
    <w:p w:rsidR="00874F06" w:rsidRPr="009E6577" w:rsidRDefault="00874F06" w:rsidP="002C01AE">
      <w:pPr>
        <w:tabs>
          <w:tab w:val="clear" w:pos="624"/>
          <w:tab w:val="clear" w:pos="8220"/>
        </w:tabs>
      </w:pPr>
    </w:p>
    <w:p w:rsidR="00874F06" w:rsidRDefault="00874F06" w:rsidP="002C01AE">
      <w:pPr>
        <w:tabs>
          <w:tab w:val="clear" w:pos="624"/>
          <w:tab w:val="clear" w:pos="8220"/>
        </w:tabs>
      </w:pPr>
      <w:r w:rsidRPr="009E6577">
        <w:t xml:space="preserve">Mortality </w:t>
      </w:r>
      <w:r w:rsidR="003B5349">
        <w:t>in</w:t>
      </w:r>
      <w:r w:rsidRPr="009E6577">
        <w:t xml:space="preserve"> young feral pigs during</w:t>
      </w:r>
      <w:r w:rsidR="001B456B" w:rsidRPr="009E6577">
        <w:t xml:space="preserve"> </w:t>
      </w:r>
      <w:r w:rsidRPr="009E6577">
        <w:t>their first year of life</w:t>
      </w:r>
      <w:r w:rsidR="003F16B9">
        <w:t xml:space="preserve"> is generally high</w:t>
      </w:r>
      <w:r w:rsidRPr="009E6577">
        <w:t>, particularly from the</w:t>
      </w:r>
      <w:r w:rsidR="001B456B" w:rsidRPr="009E6577">
        <w:t xml:space="preserve"> </w:t>
      </w:r>
      <w:r w:rsidRPr="009E6577">
        <w:t>foetal stage to weaning</w:t>
      </w:r>
      <w:r w:rsidR="003F16B9">
        <w:t xml:space="preserve">, </w:t>
      </w:r>
      <w:r w:rsidRPr="009E6577">
        <w:t xml:space="preserve">but </w:t>
      </w:r>
      <w:r w:rsidR="003F16B9">
        <w:t xml:space="preserve">it </w:t>
      </w:r>
      <w:r w:rsidRPr="009E6577">
        <w:t xml:space="preserve">can vary </w:t>
      </w:r>
      <w:r w:rsidR="00E177F5" w:rsidRPr="009E6577">
        <w:t>from 10–</w:t>
      </w:r>
      <w:r w:rsidRPr="009E6577">
        <w:t>15%</w:t>
      </w:r>
      <w:r w:rsidR="001B456B" w:rsidRPr="009E6577">
        <w:t xml:space="preserve"> </w:t>
      </w:r>
      <w:r w:rsidRPr="009E6577">
        <w:t>when food supplies and weather are</w:t>
      </w:r>
      <w:r w:rsidR="001B456B" w:rsidRPr="009E6577">
        <w:t xml:space="preserve"> </w:t>
      </w:r>
      <w:r w:rsidRPr="009E6577">
        <w:t>favourable, to 90% where conditions are</w:t>
      </w:r>
      <w:r w:rsidR="001B456B" w:rsidRPr="009E6577">
        <w:t xml:space="preserve"> </w:t>
      </w:r>
      <w:proofErr w:type="gramStart"/>
      <w:r w:rsidR="00E177F5" w:rsidRPr="009E6577">
        <w:t>po</w:t>
      </w:r>
      <w:r w:rsidRPr="009E6577">
        <w:t>o</w:t>
      </w:r>
      <w:r w:rsidR="00E177F5" w:rsidRPr="009E6577">
        <w:t>r,</w:t>
      </w:r>
      <w:proofErr w:type="gramEnd"/>
      <w:r w:rsidR="00E177F5" w:rsidRPr="009E6577">
        <w:t xml:space="preserve"> and even 100% during drou</w:t>
      </w:r>
      <w:r w:rsidRPr="009E6577">
        <w:t>ght</w:t>
      </w:r>
      <w:r w:rsidR="001B456B" w:rsidRPr="009E6577">
        <w:t xml:space="preserve"> </w:t>
      </w:r>
      <w:r w:rsidRPr="009E6577">
        <w:t>(Masters</w:t>
      </w:r>
      <w:r w:rsidR="00D57773">
        <w:t>,</w:t>
      </w:r>
      <w:r w:rsidRPr="009E6577">
        <w:t xml:space="preserve"> 1979; Giles</w:t>
      </w:r>
      <w:r w:rsidR="00D57773">
        <w:t>,</w:t>
      </w:r>
      <w:r w:rsidRPr="009E6577">
        <w:t xml:space="preserve"> 1980; Saunders</w:t>
      </w:r>
      <w:r w:rsidR="00D57773">
        <w:t>,</w:t>
      </w:r>
      <w:r w:rsidRPr="009E6577">
        <w:t xml:space="preserve"> 1988).</w:t>
      </w:r>
    </w:p>
    <w:p w:rsidR="003F16B9" w:rsidRPr="009E6577" w:rsidRDefault="003F16B9" w:rsidP="002C01AE">
      <w:pPr>
        <w:tabs>
          <w:tab w:val="clear" w:pos="624"/>
          <w:tab w:val="clear" w:pos="8220"/>
        </w:tabs>
      </w:pPr>
    </w:p>
    <w:p w:rsidR="00874F06" w:rsidRPr="009E6577" w:rsidRDefault="00874F06" w:rsidP="002C01AE">
      <w:pPr>
        <w:tabs>
          <w:tab w:val="clear" w:pos="624"/>
          <w:tab w:val="clear" w:pos="8220"/>
        </w:tabs>
      </w:pPr>
      <w:r w:rsidRPr="009E6577">
        <w:t xml:space="preserve">The main </w:t>
      </w:r>
      <w:r w:rsidR="00E75299">
        <w:t xml:space="preserve">causes of </w:t>
      </w:r>
      <w:r w:rsidRPr="009E6577">
        <w:t xml:space="preserve">mortality </w:t>
      </w:r>
      <w:r w:rsidR="003F16B9">
        <w:t xml:space="preserve">in feral pig populations generally </w:t>
      </w:r>
      <w:r w:rsidRPr="009E6577">
        <w:t>are loss of</w:t>
      </w:r>
      <w:r w:rsidR="001B456B" w:rsidRPr="009E6577">
        <w:t xml:space="preserve"> </w:t>
      </w:r>
      <w:r w:rsidRPr="009E6577">
        <w:t>foetuses, accidental suffocation of piglets</w:t>
      </w:r>
      <w:r w:rsidR="001B456B" w:rsidRPr="009E6577">
        <w:t xml:space="preserve"> </w:t>
      </w:r>
      <w:r w:rsidRPr="009E6577">
        <w:t xml:space="preserve">by </w:t>
      </w:r>
      <w:r w:rsidR="003F16B9">
        <w:t>their mothers</w:t>
      </w:r>
      <w:r w:rsidRPr="009E6577">
        <w:t>, loss of contact between piglets and</w:t>
      </w:r>
      <w:r w:rsidR="001B456B" w:rsidRPr="009E6577">
        <w:t xml:space="preserve"> </w:t>
      </w:r>
      <w:r w:rsidR="003F16B9">
        <w:t>mothers,</w:t>
      </w:r>
      <w:r w:rsidRPr="009E6577">
        <w:t xml:space="preserve"> and starvation at all ages, including</w:t>
      </w:r>
      <w:r w:rsidR="001B456B" w:rsidRPr="009E6577">
        <w:t xml:space="preserve"> </w:t>
      </w:r>
      <w:r w:rsidR="00E75299">
        <w:t xml:space="preserve">in </w:t>
      </w:r>
      <w:r w:rsidRPr="009E6577">
        <w:t>old</w:t>
      </w:r>
      <w:r w:rsidR="00965FB7">
        <w:t xml:space="preserve"> </w:t>
      </w:r>
      <w:r w:rsidRPr="009E6577">
        <w:t>pigs when excessive tooth wear</w:t>
      </w:r>
      <w:r w:rsidR="001B456B" w:rsidRPr="009E6577">
        <w:t xml:space="preserve"> </w:t>
      </w:r>
      <w:r w:rsidR="00E177F5" w:rsidRPr="009E6577">
        <w:t>i</w:t>
      </w:r>
      <w:r w:rsidRPr="009E6577">
        <w:t>nterfe</w:t>
      </w:r>
      <w:r w:rsidR="00E177F5" w:rsidRPr="009E6577">
        <w:t>res with chewing.</w:t>
      </w:r>
    </w:p>
    <w:p w:rsidR="00874F06" w:rsidRPr="009E6577" w:rsidRDefault="00874F06" w:rsidP="002C01AE">
      <w:pPr>
        <w:tabs>
          <w:tab w:val="clear" w:pos="624"/>
          <w:tab w:val="clear" w:pos="8220"/>
        </w:tabs>
      </w:pPr>
    </w:p>
    <w:p w:rsidR="00874F06" w:rsidRPr="009E6577" w:rsidRDefault="00874F06" w:rsidP="002C01AE">
      <w:pPr>
        <w:tabs>
          <w:tab w:val="clear" w:pos="624"/>
          <w:tab w:val="clear" w:pos="8220"/>
        </w:tabs>
      </w:pPr>
      <w:r w:rsidRPr="009E6577">
        <w:t>Dingoes (</w:t>
      </w:r>
      <w:r w:rsidRPr="009E6577">
        <w:rPr>
          <w:i/>
        </w:rPr>
        <w:t xml:space="preserve">Canis </w:t>
      </w:r>
      <w:r w:rsidR="0032211E">
        <w:rPr>
          <w:i/>
        </w:rPr>
        <w:t>lupu</w:t>
      </w:r>
      <w:r w:rsidR="00B11531" w:rsidRPr="009E6577">
        <w:rPr>
          <w:i/>
        </w:rPr>
        <w:t>s dingo</w:t>
      </w:r>
      <w:r w:rsidRPr="009E6577">
        <w:t>) and feral dogs</w:t>
      </w:r>
      <w:r w:rsidR="00D55AA8" w:rsidRPr="009E6577">
        <w:t xml:space="preserve"> </w:t>
      </w:r>
      <w:r w:rsidR="002A0783" w:rsidRPr="009E6577">
        <w:t>(</w:t>
      </w:r>
      <w:r w:rsidR="0032211E">
        <w:rPr>
          <w:i/>
        </w:rPr>
        <w:t>Canis lupu</w:t>
      </w:r>
      <w:r w:rsidR="002A0783" w:rsidRPr="009E6577">
        <w:rPr>
          <w:i/>
        </w:rPr>
        <w:t>s familiaris</w:t>
      </w:r>
      <w:r w:rsidR="002A0783" w:rsidRPr="009E6577">
        <w:t xml:space="preserve">) </w:t>
      </w:r>
      <w:r w:rsidR="00E177F5" w:rsidRPr="009E6577">
        <w:t>p</w:t>
      </w:r>
      <w:r w:rsidRPr="009E6577">
        <w:t>rey</w:t>
      </w:r>
      <w:r w:rsidR="00E177F5" w:rsidRPr="009E6577">
        <w:t xml:space="preserve"> on piglets and are probably re</w:t>
      </w:r>
      <w:r w:rsidRPr="009E6577">
        <w:t>sponsible</w:t>
      </w:r>
      <w:r w:rsidR="00D55AA8" w:rsidRPr="009E6577">
        <w:t xml:space="preserve"> </w:t>
      </w:r>
      <w:r w:rsidRPr="009E6577">
        <w:t>for the frequent high mortality of immature</w:t>
      </w:r>
      <w:r w:rsidR="00D55AA8" w:rsidRPr="009E6577">
        <w:t xml:space="preserve"> </w:t>
      </w:r>
      <w:r w:rsidRPr="009E6577">
        <w:t xml:space="preserve">pigs and sometimes </w:t>
      </w:r>
      <w:r w:rsidR="003F16B9">
        <w:t>mature females</w:t>
      </w:r>
      <w:r w:rsidRPr="009E6577">
        <w:t>, but there is</w:t>
      </w:r>
      <w:r w:rsidR="00D55AA8" w:rsidRPr="009E6577">
        <w:t xml:space="preserve"> </w:t>
      </w:r>
      <w:r w:rsidRPr="009E6577">
        <w:t>conflicting opinion about whether dogs limit</w:t>
      </w:r>
      <w:r w:rsidR="00D55AA8" w:rsidRPr="009E6577">
        <w:t xml:space="preserve"> </w:t>
      </w:r>
      <w:r w:rsidRPr="009E6577">
        <w:t xml:space="preserve">the size or distribution of </w:t>
      </w:r>
      <w:r w:rsidR="00965FB7">
        <w:t xml:space="preserve">feral </w:t>
      </w:r>
      <w:r w:rsidRPr="009E6577">
        <w:t>pig populations</w:t>
      </w:r>
      <w:r w:rsidR="00D55AA8" w:rsidRPr="009E6577">
        <w:t xml:space="preserve"> </w:t>
      </w:r>
      <w:r w:rsidRPr="009E6577">
        <w:t>(Pavlov</w:t>
      </w:r>
      <w:r w:rsidR="00D57773">
        <w:t>,</w:t>
      </w:r>
      <w:r w:rsidRPr="009E6577">
        <w:t xml:space="preserve"> 1983, 1991; Woodall</w:t>
      </w:r>
      <w:r w:rsidR="00D57773">
        <w:t>,</w:t>
      </w:r>
      <w:r w:rsidRPr="009E6577">
        <w:t xml:space="preserve"> 1983; Saunders</w:t>
      </w:r>
      <w:r w:rsidR="00D57773">
        <w:t>,</w:t>
      </w:r>
      <w:r w:rsidR="00D55AA8" w:rsidRPr="009E6577">
        <w:t xml:space="preserve"> </w:t>
      </w:r>
      <w:r w:rsidRPr="009E6577">
        <w:t>1988; Corbett</w:t>
      </w:r>
      <w:r w:rsidR="00D57773">
        <w:t>,</w:t>
      </w:r>
      <w:r w:rsidRPr="009E6577">
        <w:t xml:space="preserve"> 1995</w:t>
      </w:r>
      <w:r w:rsidR="00CB075C">
        <w:t>; Fleming et al., 2001</w:t>
      </w:r>
      <w:r w:rsidRPr="009E6577">
        <w:t>).</w:t>
      </w:r>
    </w:p>
    <w:p w:rsidR="00874F06" w:rsidRPr="009E6577" w:rsidRDefault="00874F06" w:rsidP="002C01AE">
      <w:pPr>
        <w:tabs>
          <w:tab w:val="clear" w:pos="624"/>
          <w:tab w:val="clear" w:pos="8220"/>
        </w:tabs>
      </w:pPr>
    </w:p>
    <w:p w:rsidR="00AE4E1F" w:rsidRPr="009E6577" w:rsidRDefault="0056330A" w:rsidP="002C01AE">
      <w:pPr>
        <w:pStyle w:val="Sub3"/>
        <w:tabs>
          <w:tab w:val="clear" w:pos="624"/>
          <w:tab w:val="clear" w:pos="8220"/>
        </w:tabs>
      </w:pPr>
      <w:bookmarkStart w:id="13" w:name="_Toc404263492"/>
      <w:r>
        <w:t>2.4</w:t>
      </w:r>
      <w:proofErr w:type="gramStart"/>
      <w:r>
        <w:t>.</w:t>
      </w:r>
      <w:r w:rsidR="0093179F">
        <w:t xml:space="preserve">  </w:t>
      </w:r>
      <w:r w:rsidR="00D55AA8" w:rsidRPr="009E6577">
        <w:t>Reproduction</w:t>
      </w:r>
      <w:bookmarkEnd w:id="13"/>
      <w:proofErr w:type="gramEnd"/>
    </w:p>
    <w:p w:rsidR="00210104" w:rsidRDefault="007C1E73" w:rsidP="002C01AE">
      <w:pPr>
        <w:tabs>
          <w:tab w:val="clear" w:pos="624"/>
          <w:tab w:val="clear" w:pos="8220"/>
        </w:tabs>
      </w:pPr>
      <w:r>
        <w:t xml:space="preserve">In Australia, female </w:t>
      </w:r>
      <w:r w:rsidR="00210104" w:rsidRPr="009E6577">
        <w:t xml:space="preserve">feral </w:t>
      </w:r>
      <w:r>
        <w:t>pigs (</w:t>
      </w:r>
      <w:r w:rsidR="00210104" w:rsidRPr="009E6577">
        <w:t>sows</w:t>
      </w:r>
      <w:r>
        <w:t>)</w:t>
      </w:r>
      <w:r w:rsidR="00210104" w:rsidRPr="009E6577">
        <w:t xml:space="preserve"> </w:t>
      </w:r>
      <w:r>
        <w:t xml:space="preserve">start breeding at </w:t>
      </w:r>
      <w:r w:rsidR="00210104" w:rsidRPr="009E6577">
        <w:t>25–30</w:t>
      </w:r>
      <w:r w:rsidR="00D55AA8" w:rsidRPr="009E6577">
        <w:t xml:space="preserve"> </w:t>
      </w:r>
      <w:r w:rsidR="00210104" w:rsidRPr="009E6577">
        <w:t>kilograms</w:t>
      </w:r>
      <w:r>
        <w:t xml:space="preserve"> in weight and </w:t>
      </w:r>
      <w:r w:rsidR="00210104" w:rsidRPr="009E6577">
        <w:t>7–12</w:t>
      </w:r>
      <w:r w:rsidR="00210104" w:rsidRPr="009E6577">
        <w:rPr>
          <w:sz w:val="20"/>
          <w:szCs w:val="20"/>
          <w:lang w:eastAsia="en-AU"/>
        </w:rPr>
        <w:t xml:space="preserve"> </w:t>
      </w:r>
      <w:r w:rsidR="00210104" w:rsidRPr="009E6577">
        <w:t xml:space="preserve">months </w:t>
      </w:r>
      <w:r>
        <w:t>of age</w:t>
      </w:r>
      <w:r w:rsidR="00D55AA8" w:rsidRPr="009E6577">
        <w:t xml:space="preserve"> </w:t>
      </w:r>
      <w:r w:rsidR="00210104" w:rsidRPr="009E6577">
        <w:t>(Masters</w:t>
      </w:r>
      <w:r w:rsidR="00D57773">
        <w:t>,</w:t>
      </w:r>
      <w:r w:rsidR="00210104" w:rsidRPr="009E6577">
        <w:t xml:space="preserve"> 1979; Giles</w:t>
      </w:r>
      <w:r w:rsidR="00D57773">
        <w:t>,</w:t>
      </w:r>
      <w:r w:rsidR="00210104" w:rsidRPr="009E6577">
        <w:t xml:space="preserve"> 1980; Pavlov</w:t>
      </w:r>
      <w:r w:rsidR="00D57773">
        <w:t>,</w:t>
      </w:r>
      <w:r w:rsidR="00210104" w:rsidRPr="009E6577">
        <w:t xml:space="preserve"> 1980).</w:t>
      </w:r>
      <w:r w:rsidR="00B179F6" w:rsidRPr="009E6577">
        <w:t xml:space="preserve"> </w:t>
      </w:r>
      <w:r w:rsidR="00210104" w:rsidRPr="009E6577">
        <w:t xml:space="preserve">Feral sows </w:t>
      </w:r>
      <w:r w:rsidR="005D7310" w:rsidRPr="009E6577">
        <w:t>have a 21</w:t>
      </w:r>
      <w:r w:rsidR="00C01737">
        <w:t>–</w:t>
      </w:r>
      <w:r w:rsidR="005D7310" w:rsidRPr="009E6577">
        <w:t xml:space="preserve">day oestrus </w:t>
      </w:r>
      <w:r>
        <w:t>(</w:t>
      </w:r>
      <w:r w:rsidR="00C43744" w:rsidRPr="009E6577">
        <w:t xml:space="preserve">menstrual) </w:t>
      </w:r>
      <w:r w:rsidR="005D7310" w:rsidRPr="009E6577">
        <w:t>cycle and a gestation</w:t>
      </w:r>
      <w:r w:rsidR="00D55AA8" w:rsidRPr="009E6577">
        <w:t xml:space="preserve"> </w:t>
      </w:r>
      <w:r w:rsidR="00D57773">
        <w:t>period of 112–114 </w:t>
      </w:r>
      <w:r w:rsidR="005D7310" w:rsidRPr="009E6577">
        <w:t>days.</w:t>
      </w:r>
      <w:r w:rsidR="00B179F6" w:rsidRPr="009E6577">
        <w:t xml:space="preserve"> </w:t>
      </w:r>
      <w:r>
        <w:t>There are</w:t>
      </w:r>
      <w:r w:rsidR="00C43744" w:rsidRPr="009E6577">
        <w:t xml:space="preserve"> generally </w:t>
      </w:r>
      <w:r>
        <w:t xml:space="preserve">5 or </w:t>
      </w:r>
      <w:r w:rsidR="00C43744" w:rsidRPr="009E6577">
        <w:t>6 piglets</w:t>
      </w:r>
      <w:r>
        <w:t xml:space="preserve"> in each litter</w:t>
      </w:r>
      <w:r w:rsidR="00210104" w:rsidRPr="009E6577">
        <w:t>, but up to 10 piglets can be born in</w:t>
      </w:r>
      <w:r w:rsidR="00D55AA8" w:rsidRPr="009E6577">
        <w:t xml:space="preserve"> </w:t>
      </w:r>
      <w:r w:rsidR="00210104" w:rsidRPr="009E6577">
        <w:t>good conditions.</w:t>
      </w:r>
      <w:r w:rsidR="00B179F6" w:rsidRPr="009E6577">
        <w:t xml:space="preserve"> </w:t>
      </w:r>
      <w:r>
        <w:t>Piglets wean at</w:t>
      </w:r>
      <w:r w:rsidR="00210104" w:rsidRPr="009E6577">
        <w:t xml:space="preserve"> two to three</w:t>
      </w:r>
      <w:r w:rsidR="00D55AA8" w:rsidRPr="009E6577">
        <w:t xml:space="preserve"> </w:t>
      </w:r>
      <w:r w:rsidR="00210104" w:rsidRPr="009E6577">
        <w:t>months</w:t>
      </w:r>
      <w:r>
        <w:t xml:space="preserve"> of age</w:t>
      </w:r>
      <w:r w:rsidR="00210104" w:rsidRPr="009E6577">
        <w:t>.</w:t>
      </w:r>
      <w:r w:rsidR="00E177F5" w:rsidRPr="009E6577">
        <w:t xml:space="preserve"> The time for a feral sow to re</w:t>
      </w:r>
      <w:r w:rsidR="00210104" w:rsidRPr="009E6577">
        <w:t>turn</w:t>
      </w:r>
      <w:r w:rsidR="00D55AA8" w:rsidRPr="009E6577">
        <w:t xml:space="preserve"> </w:t>
      </w:r>
      <w:r w:rsidR="00210104" w:rsidRPr="009E6577">
        <w:t>to oestrus</w:t>
      </w:r>
      <w:r>
        <w:t xml:space="preserve"> (fertility)</w:t>
      </w:r>
      <w:r w:rsidR="00210104" w:rsidRPr="009E6577">
        <w:t xml:space="preserve"> after parturition</w:t>
      </w:r>
      <w:r>
        <w:t xml:space="preserve"> (</w:t>
      </w:r>
      <w:r w:rsidR="00C43744" w:rsidRPr="009E6577">
        <w:t>birth)</w:t>
      </w:r>
      <w:r w:rsidR="00210104" w:rsidRPr="009E6577">
        <w:t xml:space="preserve"> is also variable,</w:t>
      </w:r>
      <w:r w:rsidR="00D55AA8" w:rsidRPr="009E6577">
        <w:t xml:space="preserve"> </w:t>
      </w:r>
      <w:r>
        <w:t>being up to 94 </w:t>
      </w:r>
      <w:r w:rsidR="00210104" w:rsidRPr="009E6577">
        <w:t>days (Giles</w:t>
      </w:r>
      <w:r w:rsidR="00D57773">
        <w:t>,</w:t>
      </w:r>
      <w:r w:rsidR="00210104" w:rsidRPr="009E6577">
        <w:t xml:space="preserve"> 1980; Pavlov</w:t>
      </w:r>
      <w:r w:rsidR="00D57773">
        <w:t>,</w:t>
      </w:r>
      <w:r w:rsidR="00210104" w:rsidRPr="009E6577">
        <w:t xml:space="preserve"> 1983).</w:t>
      </w:r>
    </w:p>
    <w:p w:rsidR="007A75DD" w:rsidRDefault="007A75DD" w:rsidP="002C01AE">
      <w:pPr>
        <w:tabs>
          <w:tab w:val="clear" w:pos="624"/>
          <w:tab w:val="clear" w:pos="8220"/>
        </w:tabs>
      </w:pPr>
    </w:p>
    <w:p w:rsidR="007A75DD" w:rsidRPr="009E6577" w:rsidRDefault="007A75DD" w:rsidP="007A75DD">
      <w:pPr>
        <w:tabs>
          <w:tab w:val="clear" w:pos="624"/>
          <w:tab w:val="clear" w:pos="8220"/>
        </w:tabs>
      </w:pPr>
      <w:r w:rsidRPr="009E6577">
        <w:t>Feral pigs have relatively high protein requirements, similar to those of domestic pigs, particularly for successful lactation</w:t>
      </w:r>
      <w:r>
        <w:t xml:space="preserve"> (milk production)</w:t>
      </w:r>
      <w:r w:rsidRPr="009E6577">
        <w:t xml:space="preserve"> and growth of young. If intake of crude protein falls below 15% of the diet, lactation can cease and </w:t>
      </w:r>
      <w:r>
        <w:t xml:space="preserve">dependent </w:t>
      </w:r>
      <w:r w:rsidRPr="009E6577">
        <w:t>piglets may die (Giles, 1980). The dietary energy needs of feral pigs are also relatively high, particularly for sows in the last month of pregnancy, which require about twice the digestible energy of non-breeding sows, and lactating sows which require up to three times the non-breeding energy requirements (Giles, 1980).</w:t>
      </w:r>
    </w:p>
    <w:p w:rsidR="00210104" w:rsidRPr="009E6577" w:rsidRDefault="00210104" w:rsidP="002C01AE">
      <w:pPr>
        <w:tabs>
          <w:tab w:val="clear" w:pos="624"/>
          <w:tab w:val="clear" w:pos="8220"/>
        </w:tabs>
      </w:pPr>
    </w:p>
    <w:p w:rsidR="00D06D0D" w:rsidRDefault="00682019" w:rsidP="002C01AE">
      <w:pPr>
        <w:tabs>
          <w:tab w:val="clear" w:pos="624"/>
          <w:tab w:val="clear" w:pos="8220"/>
        </w:tabs>
      </w:pPr>
      <w:r>
        <w:t>B</w:t>
      </w:r>
      <w:r w:rsidR="00210104" w:rsidRPr="009E6577">
        <w:t xml:space="preserve">reeding </w:t>
      </w:r>
      <w:r>
        <w:t xml:space="preserve">is </w:t>
      </w:r>
      <w:r w:rsidR="005D7310" w:rsidRPr="009E6577">
        <w:t xml:space="preserve">usually seasonal </w:t>
      </w:r>
      <w:r>
        <w:t>due to variable</w:t>
      </w:r>
      <w:r w:rsidR="005D7310" w:rsidRPr="009E6577">
        <w:t xml:space="preserve"> food</w:t>
      </w:r>
      <w:r w:rsidR="00D55AA8" w:rsidRPr="009E6577">
        <w:t xml:space="preserve"> </w:t>
      </w:r>
      <w:r>
        <w:t>quality and availability</w:t>
      </w:r>
      <w:r w:rsidR="005D7310" w:rsidRPr="009E6577">
        <w:t>. In the</w:t>
      </w:r>
      <w:r w:rsidR="00D55AA8" w:rsidRPr="009E6577">
        <w:t xml:space="preserve"> </w:t>
      </w:r>
      <w:r w:rsidR="005D7310" w:rsidRPr="009E6577">
        <w:t xml:space="preserve">high country of </w:t>
      </w:r>
      <w:r w:rsidR="00EB4B64">
        <w:t>Kosciuszko</w:t>
      </w:r>
      <w:r w:rsidR="005D7310" w:rsidRPr="009E6577">
        <w:t xml:space="preserve"> National Park,</w:t>
      </w:r>
      <w:r w:rsidR="00E177F5" w:rsidRPr="009E6577">
        <w:t xml:space="preserve"> </w:t>
      </w:r>
      <w:r w:rsidR="005D7310" w:rsidRPr="009E6577">
        <w:t>for example, most births occur in summer</w:t>
      </w:r>
      <w:r w:rsidR="00D55AA8" w:rsidRPr="009E6577">
        <w:t xml:space="preserve"> </w:t>
      </w:r>
      <w:r w:rsidR="005D7310" w:rsidRPr="009E6577">
        <w:t>and autumn, in response to the spring flush</w:t>
      </w:r>
      <w:r w:rsidR="00D55AA8" w:rsidRPr="009E6577">
        <w:t xml:space="preserve"> </w:t>
      </w:r>
      <w:r w:rsidR="005D7310" w:rsidRPr="009E6577">
        <w:t>of growth (Saun</w:t>
      </w:r>
      <w:r w:rsidR="00E177F5" w:rsidRPr="009E6577">
        <w:t>ders</w:t>
      </w:r>
      <w:r w:rsidR="00D57773">
        <w:t>,</w:t>
      </w:r>
      <w:r w:rsidR="00E177F5" w:rsidRPr="009E6577">
        <w:t xml:space="preserve"> 1988).</w:t>
      </w:r>
      <w:r w:rsidR="00B179F6" w:rsidRPr="009E6577">
        <w:t xml:space="preserve"> </w:t>
      </w:r>
      <w:r w:rsidR="005D7310" w:rsidRPr="009E6577">
        <w:t>Feral pigs living on the</w:t>
      </w:r>
      <w:r w:rsidR="00D55AA8" w:rsidRPr="009E6577">
        <w:t xml:space="preserve"> </w:t>
      </w:r>
      <w:r w:rsidR="005D7310" w:rsidRPr="009E6577">
        <w:t>semi-arid floodplain of western New South</w:t>
      </w:r>
      <w:r w:rsidR="00D55AA8" w:rsidRPr="009E6577">
        <w:t xml:space="preserve"> </w:t>
      </w:r>
      <w:r w:rsidR="005D7310" w:rsidRPr="009E6577">
        <w:t>Wales generally breed continuously, but</w:t>
      </w:r>
      <w:r w:rsidR="00D55AA8" w:rsidRPr="009E6577">
        <w:t xml:space="preserve"> </w:t>
      </w:r>
      <w:r w:rsidR="00092A67" w:rsidRPr="009E6577">
        <w:t>m</w:t>
      </w:r>
      <w:r w:rsidR="005D7310" w:rsidRPr="009E6577">
        <w:t>o</w:t>
      </w:r>
      <w:r w:rsidR="00092A67" w:rsidRPr="009E6577">
        <w:t>st</w:t>
      </w:r>
      <w:r w:rsidR="005D7310" w:rsidRPr="009E6577">
        <w:t xml:space="preserve"> </w:t>
      </w:r>
      <w:r>
        <w:t>pregnancies</w:t>
      </w:r>
      <w:r w:rsidR="005D7310" w:rsidRPr="009E6577">
        <w:t xml:space="preserve"> tend to occur after</w:t>
      </w:r>
      <w:r w:rsidR="00D55AA8" w:rsidRPr="009E6577">
        <w:t xml:space="preserve"> </w:t>
      </w:r>
      <w:r w:rsidR="005D7310" w:rsidRPr="009E6577">
        <w:t>flooding when more food is available (Giles</w:t>
      </w:r>
      <w:r w:rsidR="00D57773">
        <w:t>,</w:t>
      </w:r>
      <w:r w:rsidR="00D55AA8" w:rsidRPr="009E6577">
        <w:t xml:space="preserve"> </w:t>
      </w:r>
      <w:r w:rsidR="005D7310" w:rsidRPr="009E6577">
        <w:t>1980).</w:t>
      </w:r>
      <w:r w:rsidR="00B179F6" w:rsidRPr="009E6577">
        <w:t xml:space="preserve"> </w:t>
      </w:r>
      <w:r w:rsidR="00CD7710" w:rsidRPr="009E6577">
        <w:t>B</w:t>
      </w:r>
      <w:r w:rsidR="005D7310" w:rsidRPr="009E6577">
        <w:t>reeding also occurs throughout the year</w:t>
      </w:r>
      <w:r w:rsidR="00D55AA8" w:rsidRPr="009E6577">
        <w:t xml:space="preserve"> </w:t>
      </w:r>
      <w:r w:rsidR="005D7310" w:rsidRPr="009E6577">
        <w:t xml:space="preserve">in feral pigs in the monsoonal </w:t>
      </w:r>
      <w:r w:rsidR="0093790C">
        <w:t>tropics</w:t>
      </w:r>
      <w:r w:rsidR="005D7310" w:rsidRPr="009E6577">
        <w:t xml:space="preserve"> of</w:t>
      </w:r>
      <w:r w:rsidR="00D55AA8" w:rsidRPr="009E6577">
        <w:t xml:space="preserve"> </w:t>
      </w:r>
      <w:r w:rsidR="005D7310" w:rsidRPr="009E6577">
        <w:t>the Northern Territory, with a peak in births</w:t>
      </w:r>
      <w:r w:rsidR="00D55AA8" w:rsidRPr="009E6577">
        <w:t xml:space="preserve"> </w:t>
      </w:r>
      <w:r w:rsidR="005D7310" w:rsidRPr="009E6577">
        <w:t>during the early dry season (</w:t>
      </w:r>
      <w:proofErr w:type="spellStart"/>
      <w:r w:rsidR="005D7310" w:rsidRPr="009E6577">
        <w:t>Caley</w:t>
      </w:r>
      <w:proofErr w:type="spellEnd"/>
      <w:r w:rsidR="00D57773">
        <w:t>,</w:t>
      </w:r>
      <w:r w:rsidR="005D7310" w:rsidRPr="009E6577">
        <w:t xml:space="preserve"> 1993).</w:t>
      </w:r>
    </w:p>
    <w:p w:rsidR="00ED02AA" w:rsidRDefault="00ED02AA" w:rsidP="002301EE"/>
    <w:p w:rsidR="002301EE" w:rsidRPr="000B7F3B" w:rsidRDefault="001A14A4" w:rsidP="002301EE">
      <w:r>
        <w:t>Prolonged drought can see feral pig numbers decline significantly</w:t>
      </w:r>
      <w:r w:rsidR="007E73A1" w:rsidRPr="009E6577">
        <w:t xml:space="preserve">. Conversely, favourable conditions (i.e. high rainfall and/or flooding) can see feral pig numbers increase rapidly. </w:t>
      </w:r>
      <w:r w:rsidR="005D7310" w:rsidRPr="009E6577">
        <w:t>Under favourable</w:t>
      </w:r>
      <w:r w:rsidR="00D55AA8" w:rsidRPr="009E6577">
        <w:t xml:space="preserve"> </w:t>
      </w:r>
      <w:r w:rsidR="005D7310" w:rsidRPr="009E6577">
        <w:t>conditions, sows can produce two weaned</w:t>
      </w:r>
      <w:r w:rsidR="00D55AA8" w:rsidRPr="009E6577">
        <w:t xml:space="preserve"> </w:t>
      </w:r>
      <w:r w:rsidR="005D7310" w:rsidRPr="009E6577">
        <w:t>litters every 12–15 months (Giles</w:t>
      </w:r>
      <w:r w:rsidR="00D57773">
        <w:t>,</w:t>
      </w:r>
      <w:r w:rsidR="005D7310" w:rsidRPr="009E6577">
        <w:t xml:space="preserve"> 1980;</w:t>
      </w:r>
      <w:r w:rsidR="00E177F5" w:rsidRPr="009E6577">
        <w:t xml:space="preserve"> </w:t>
      </w:r>
      <w:r w:rsidR="005D7310" w:rsidRPr="009E6577">
        <w:t>Pavlov</w:t>
      </w:r>
      <w:r w:rsidR="00D57773">
        <w:t>,</w:t>
      </w:r>
      <w:r w:rsidR="005D7310" w:rsidRPr="009E6577">
        <w:t xml:space="preserve"> 1983; </w:t>
      </w:r>
      <w:proofErr w:type="spellStart"/>
      <w:r w:rsidR="005D7310" w:rsidRPr="009E6577">
        <w:t>Ridpath</w:t>
      </w:r>
      <w:proofErr w:type="spellEnd"/>
      <w:r w:rsidR="00D57773">
        <w:t>,</w:t>
      </w:r>
      <w:r w:rsidR="005D7310" w:rsidRPr="009E6577">
        <w:t xml:space="preserve"> 1991). </w:t>
      </w:r>
      <w:r w:rsidR="002301EE" w:rsidRPr="009E6577">
        <w:t>This potentially high reproductive rate</w:t>
      </w:r>
      <w:r w:rsidR="002301EE">
        <w:t xml:space="preserve"> </w:t>
      </w:r>
      <w:r w:rsidR="002301EE" w:rsidRPr="009E6577">
        <w:t xml:space="preserve">gives feral pig populations the capacity to recover quickly from natural setbacks </w:t>
      </w:r>
      <w:r w:rsidR="002301EE">
        <w:t>and</w:t>
      </w:r>
      <w:r w:rsidR="002301EE" w:rsidRPr="009E6577">
        <w:t xml:space="preserve"> control programs and is a major </w:t>
      </w:r>
      <w:r w:rsidR="002301EE" w:rsidRPr="000B7F3B">
        <w:t xml:space="preserve">factor to be considered in their management. Published </w:t>
      </w:r>
      <w:r w:rsidR="000152ED" w:rsidRPr="000B7F3B">
        <w:rPr>
          <w:lang w:eastAsia="en-AU"/>
        </w:rPr>
        <w:t>maximum reproductive rate</w:t>
      </w:r>
      <w:r w:rsidR="000152ED">
        <w:t xml:space="preserve"> (</w:t>
      </w:r>
      <w:proofErr w:type="spellStart"/>
      <w:r w:rsidR="002301EE" w:rsidRPr="000B7F3B">
        <w:rPr>
          <w:lang w:eastAsia="en-AU"/>
        </w:rPr>
        <w:t>r</w:t>
      </w:r>
      <w:r w:rsidR="002301EE" w:rsidRPr="000B7F3B">
        <w:rPr>
          <w:vertAlign w:val="subscript"/>
          <w:lang w:eastAsia="en-AU"/>
        </w:rPr>
        <w:t>max</w:t>
      </w:r>
      <w:proofErr w:type="spellEnd"/>
      <w:r w:rsidR="002301EE" w:rsidRPr="000B7F3B">
        <w:rPr>
          <w:lang w:eastAsia="en-AU"/>
        </w:rPr>
        <w:t xml:space="preserve">) estimates </w:t>
      </w:r>
      <w:r w:rsidR="000152ED">
        <w:rPr>
          <w:lang w:eastAsia="en-AU"/>
        </w:rPr>
        <w:t xml:space="preserve">for feral pigs </w:t>
      </w:r>
      <w:r w:rsidR="002301EE" w:rsidRPr="000B7F3B">
        <w:rPr>
          <w:lang w:eastAsia="en-AU"/>
        </w:rPr>
        <w:t>suggest that ~55–70% of a pig population needs to be removed throughout the year to keep the population size stable (Bengsen et al., 2014).</w:t>
      </w:r>
    </w:p>
    <w:p w:rsidR="007A75DD" w:rsidRPr="000B7F3B" w:rsidRDefault="007A75DD" w:rsidP="007A75DD">
      <w:pPr>
        <w:tabs>
          <w:tab w:val="clear" w:pos="624"/>
          <w:tab w:val="clear" w:pos="8220"/>
        </w:tabs>
      </w:pPr>
    </w:p>
    <w:p w:rsidR="00AE4E1F" w:rsidRPr="009E6577" w:rsidRDefault="0056330A" w:rsidP="002C01AE">
      <w:pPr>
        <w:pStyle w:val="Sub3"/>
        <w:tabs>
          <w:tab w:val="clear" w:pos="624"/>
          <w:tab w:val="clear" w:pos="8220"/>
        </w:tabs>
      </w:pPr>
      <w:bookmarkStart w:id="14" w:name="_Toc404263493"/>
      <w:r>
        <w:t>2.5</w:t>
      </w:r>
      <w:proofErr w:type="gramStart"/>
      <w:r>
        <w:t>.</w:t>
      </w:r>
      <w:r w:rsidR="0093179F">
        <w:t xml:space="preserve">  </w:t>
      </w:r>
      <w:r w:rsidR="00D55AA8" w:rsidRPr="009E6577">
        <w:t>Habitat</w:t>
      </w:r>
      <w:bookmarkEnd w:id="14"/>
      <w:proofErr w:type="gramEnd"/>
    </w:p>
    <w:p w:rsidR="003C1185" w:rsidRPr="009E6577" w:rsidRDefault="003C1185" w:rsidP="002C01AE">
      <w:pPr>
        <w:tabs>
          <w:tab w:val="clear" w:pos="624"/>
          <w:tab w:val="clear" w:pos="8220"/>
        </w:tabs>
      </w:pPr>
      <w:r w:rsidRPr="009E6577">
        <w:t>The most critical factors affecting</w:t>
      </w:r>
      <w:r w:rsidR="00B179F6" w:rsidRPr="009E6577">
        <w:t xml:space="preserve"> </w:t>
      </w:r>
      <w:r w:rsidRPr="009E6577">
        <w:t>the distribution and habitat use of feral pigs in Australia are their poor</w:t>
      </w:r>
      <w:r w:rsidR="00B179F6" w:rsidRPr="009E6577">
        <w:t xml:space="preserve"> </w:t>
      </w:r>
      <w:r w:rsidRPr="009E6577">
        <w:t>heat tolerance and the accompanying need</w:t>
      </w:r>
      <w:r w:rsidR="00B179F6" w:rsidRPr="009E6577">
        <w:t xml:space="preserve"> </w:t>
      </w:r>
      <w:r w:rsidRPr="009E6577">
        <w:t>for access to daily water and dense shelter.</w:t>
      </w:r>
      <w:r w:rsidR="00B179F6" w:rsidRPr="009E6577">
        <w:t xml:space="preserve"> </w:t>
      </w:r>
      <w:r w:rsidRPr="009E6577">
        <w:t>This largely restricts their distribution to the</w:t>
      </w:r>
      <w:r w:rsidR="00B179F6" w:rsidRPr="009E6577">
        <w:t xml:space="preserve"> </w:t>
      </w:r>
      <w:r w:rsidRPr="009E6577">
        <w:t>vicinity of watercourses and associated</w:t>
      </w:r>
      <w:r w:rsidR="00B179F6" w:rsidRPr="009E6577">
        <w:t xml:space="preserve"> </w:t>
      </w:r>
      <w:r w:rsidRPr="009E6577">
        <w:t>floodplains in inland or seasonally dry</w:t>
      </w:r>
      <w:r w:rsidR="00B179F6" w:rsidRPr="009E6577">
        <w:t xml:space="preserve"> </w:t>
      </w:r>
      <w:r w:rsidRPr="009E6577">
        <w:t>areas of Australia. These factors are less</w:t>
      </w:r>
      <w:r w:rsidR="00B179F6" w:rsidRPr="009E6577">
        <w:t xml:space="preserve"> </w:t>
      </w:r>
      <w:r w:rsidRPr="009E6577">
        <w:t>critical in the more forest-covered parts of</w:t>
      </w:r>
      <w:r w:rsidR="00B179F6" w:rsidRPr="009E6577">
        <w:t xml:space="preserve"> </w:t>
      </w:r>
      <w:r w:rsidRPr="009E6577">
        <w:t>eastern Australia and south-west Western</w:t>
      </w:r>
      <w:r w:rsidR="00B179F6" w:rsidRPr="009E6577">
        <w:t xml:space="preserve"> </w:t>
      </w:r>
      <w:r w:rsidRPr="009E6577">
        <w:t>Australia, where populations are still</w:t>
      </w:r>
      <w:r w:rsidR="00B179F6" w:rsidRPr="009E6577">
        <w:t xml:space="preserve"> </w:t>
      </w:r>
      <w:r w:rsidRPr="009E6577">
        <w:t>spreading.</w:t>
      </w:r>
    </w:p>
    <w:p w:rsidR="003C1185" w:rsidRPr="009E6577" w:rsidRDefault="003C1185" w:rsidP="002C01AE">
      <w:pPr>
        <w:tabs>
          <w:tab w:val="clear" w:pos="624"/>
          <w:tab w:val="clear" w:pos="8220"/>
        </w:tabs>
      </w:pPr>
    </w:p>
    <w:p w:rsidR="00546454" w:rsidRDefault="003C1185" w:rsidP="002C01AE">
      <w:pPr>
        <w:tabs>
          <w:tab w:val="clear" w:pos="624"/>
          <w:tab w:val="clear" w:pos="8220"/>
        </w:tabs>
      </w:pPr>
      <w:r w:rsidRPr="009E6577">
        <w:t>Within these limitations however, feral pigs are habitat generalists and occupy a wide range of habitats</w:t>
      </w:r>
      <w:r w:rsidR="00B179F6" w:rsidRPr="009E6577">
        <w:t xml:space="preserve"> </w:t>
      </w:r>
      <w:r w:rsidRPr="009E6577">
        <w:t>in Australia, including the subalpine</w:t>
      </w:r>
      <w:r w:rsidR="00B179F6" w:rsidRPr="009E6577">
        <w:t xml:space="preserve"> </w:t>
      </w:r>
      <w:r w:rsidRPr="009E6577">
        <w:t xml:space="preserve">grasslands and forests of </w:t>
      </w:r>
      <w:r w:rsidR="00EB4B64">
        <w:t>Kosciuszko</w:t>
      </w:r>
      <w:r w:rsidRPr="009E6577">
        <w:t xml:space="preserve"> National</w:t>
      </w:r>
      <w:r w:rsidR="00B179F6" w:rsidRPr="009E6577">
        <w:t xml:space="preserve"> </w:t>
      </w:r>
      <w:r w:rsidRPr="009E6577">
        <w:t>Park, the semi-arid floodplains (often</w:t>
      </w:r>
      <w:r w:rsidR="00B179F6" w:rsidRPr="009E6577">
        <w:t xml:space="preserve"> </w:t>
      </w:r>
      <w:r w:rsidRPr="009E6577">
        <w:t xml:space="preserve">dominated by lignum </w:t>
      </w:r>
      <w:r w:rsidR="003F16B9">
        <w:t>(</w:t>
      </w:r>
      <w:proofErr w:type="spellStart"/>
      <w:r w:rsidR="00C91C5D" w:rsidRPr="009E6577">
        <w:rPr>
          <w:i/>
          <w:iCs/>
        </w:rPr>
        <w:t>M</w:t>
      </w:r>
      <w:r w:rsidRPr="009E6577">
        <w:rPr>
          <w:i/>
          <w:iCs/>
        </w:rPr>
        <w:t>uehlenbeckia</w:t>
      </w:r>
      <w:proofErr w:type="spellEnd"/>
      <w:r w:rsidR="00B179F6" w:rsidRPr="009E6577">
        <w:rPr>
          <w:i/>
          <w:iCs/>
        </w:rPr>
        <w:t xml:space="preserve"> </w:t>
      </w:r>
      <w:proofErr w:type="spellStart"/>
      <w:r w:rsidR="00C91C5D" w:rsidRPr="009E6577">
        <w:rPr>
          <w:i/>
          <w:iCs/>
        </w:rPr>
        <w:t>florulentum</w:t>
      </w:r>
      <w:proofErr w:type="spellEnd"/>
      <w:r w:rsidRPr="009E6577">
        <w:t>)</w:t>
      </w:r>
      <w:r w:rsidR="003F16B9">
        <w:t>)</w:t>
      </w:r>
      <w:r w:rsidRPr="009E6577">
        <w:t xml:space="preserve"> in western New South</w:t>
      </w:r>
      <w:r w:rsidR="00B179F6" w:rsidRPr="009E6577">
        <w:t xml:space="preserve"> </w:t>
      </w:r>
      <w:r w:rsidRPr="009E6577">
        <w:t xml:space="preserve">Wales, the </w:t>
      </w:r>
      <w:proofErr w:type="spellStart"/>
      <w:r w:rsidRPr="009E6577">
        <w:rPr>
          <w:i/>
          <w:iCs/>
        </w:rPr>
        <w:t>Typha</w:t>
      </w:r>
      <w:proofErr w:type="spellEnd"/>
      <w:r w:rsidRPr="009E6577">
        <w:rPr>
          <w:i/>
          <w:iCs/>
        </w:rPr>
        <w:t xml:space="preserve"> </w:t>
      </w:r>
      <w:r w:rsidRPr="009E6577">
        <w:t xml:space="preserve">and </w:t>
      </w:r>
      <w:proofErr w:type="spellStart"/>
      <w:r w:rsidRPr="009E6577">
        <w:rPr>
          <w:i/>
          <w:iCs/>
        </w:rPr>
        <w:t>Phra</w:t>
      </w:r>
      <w:r w:rsidR="00C91C5D" w:rsidRPr="009E6577">
        <w:rPr>
          <w:i/>
          <w:iCs/>
        </w:rPr>
        <w:t>g</w:t>
      </w:r>
      <w:r w:rsidRPr="009E6577">
        <w:rPr>
          <w:i/>
          <w:iCs/>
        </w:rPr>
        <w:t>mites</w:t>
      </w:r>
      <w:proofErr w:type="spellEnd"/>
      <w:r w:rsidRPr="009E6577">
        <w:rPr>
          <w:i/>
          <w:iCs/>
        </w:rPr>
        <w:t xml:space="preserve"> </w:t>
      </w:r>
      <w:r w:rsidR="00C91C5D" w:rsidRPr="009E6577">
        <w:t>reed bed</w:t>
      </w:r>
      <w:r w:rsidRPr="009E6577">
        <w:t>s</w:t>
      </w:r>
      <w:r w:rsidR="00B179F6" w:rsidRPr="009E6577">
        <w:t xml:space="preserve"> </w:t>
      </w:r>
      <w:r w:rsidRPr="009E6577">
        <w:t>of the Macquarie Marshes in central New</w:t>
      </w:r>
      <w:r w:rsidR="00B179F6" w:rsidRPr="009E6577">
        <w:t xml:space="preserve"> </w:t>
      </w:r>
      <w:r w:rsidRPr="009E6577">
        <w:t xml:space="preserve">South Wales, the rainforests in the </w:t>
      </w:r>
      <w:r w:rsidR="007D25E9">
        <w:t>Wet Tropics</w:t>
      </w:r>
      <w:r w:rsidRPr="009E6577">
        <w:t xml:space="preserve"> of northern Queensland, and the</w:t>
      </w:r>
      <w:r w:rsidR="00B179F6" w:rsidRPr="009E6577">
        <w:t xml:space="preserve"> </w:t>
      </w:r>
      <w:r w:rsidRPr="009E6577">
        <w:t xml:space="preserve">paperbark </w:t>
      </w:r>
      <w:r w:rsidRPr="009E6577">
        <w:rPr>
          <w:i/>
          <w:iCs/>
        </w:rPr>
        <w:t xml:space="preserve">(Melaleuca </w:t>
      </w:r>
      <w:r w:rsidR="00123EB9">
        <w:t>species</w:t>
      </w:r>
      <w:r w:rsidRPr="009E6577">
        <w:t>) swamps, open</w:t>
      </w:r>
      <w:r w:rsidR="00B179F6" w:rsidRPr="009E6577">
        <w:t xml:space="preserve"> </w:t>
      </w:r>
      <w:r w:rsidRPr="009E6577">
        <w:t>floo</w:t>
      </w:r>
      <w:r w:rsidR="00123EB9">
        <w:t>dplains, monsoon forest patches</w:t>
      </w:r>
      <w:r w:rsidR="0093790C">
        <w:t>,</w:t>
      </w:r>
      <w:r w:rsidR="00123EB9">
        <w:t xml:space="preserve"> </w:t>
      </w:r>
      <w:r w:rsidRPr="009E6577">
        <w:rPr>
          <w:i/>
          <w:iCs/>
        </w:rPr>
        <w:t xml:space="preserve">Mimosa </w:t>
      </w:r>
      <w:r w:rsidRPr="009E6577">
        <w:t>thickets and dry woodlands</w:t>
      </w:r>
      <w:r w:rsidR="00B179F6" w:rsidRPr="009E6577">
        <w:t xml:space="preserve"> </w:t>
      </w:r>
      <w:r w:rsidRPr="009E6577">
        <w:t>in the Northern Territory (</w:t>
      </w:r>
      <w:r w:rsidR="004155E7" w:rsidRPr="009E6577">
        <w:t>AMRC,</w:t>
      </w:r>
      <w:r w:rsidRPr="009E6577">
        <w:t xml:space="preserve"> 1978; Giles</w:t>
      </w:r>
      <w:r w:rsidR="004155E7" w:rsidRPr="009E6577">
        <w:t>,</w:t>
      </w:r>
      <w:r w:rsidRPr="009E6577">
        <w:t xml:space="preserve"> 1980;</w:t>
      </w:r>
      <w:r w:rsidR="00B179F6" w:rsidRPr="009E6577">
        <w:t xml:space="preserve"> </w:t>
      </w:r>
      <w:r w:rsidRPr="009E6577">
        <w:t>Saunders</w:t>
      </w:r>
      <w:r w:rsidR="004155E7" w:rsidRPr="009E6577">
        <w:t>,</w:t>
      </w:r>
      <w:r w:rsidRPr="009E6577">
        <w:t xml:space="preserve"> 1988; Hone</w:t>
      </w:r>
      <w:r w:rsidR="0068606E" w:rsidRPr="009E6577">
        <w:t>,</w:t>
      </w:r>
      <w:r w:rsidRPr="009E6577">
        <w:t xml:space="preserve"> 1990b; Bowman and</w:t>
      </w:r>
      <w:r w:rsidR="00B179F6" w:rsidRPr="009E6577">
        <w:t xml:space="preserve"> </w:t>
      </w:r>
      <w:proofErr w:type="spellStart"/>
      <w:r w:rsidRPr="009E6577">
        <w:t>Donough</w:t>
      </w:r>
      <w:proofErr w:type="spellEnd"/>
      <w:r w:rsidR="0068606E" w:rsidRPr="009E6577">
        <w:t>,</w:t>
      </w:r>
      <w:r w:rsidRPr="009E6577">
        <w:t xml:space="preserve"> 1991; </w:t>
      </w:r>
      <w:proofErr w:type="spellStart"/>
      <w:r w:rsidRPr="009E6577">
        <w:t>McIlroy</w:t>
      </w:r>
      <w:proofErr w:type="spellEnd"/>
      <w:r w:rsidR="0068606E" w:rsidRPr="009E6577">
        <w:t>,</w:t>
      </w:r>
      <w:r w:rsidRPr="009E6577">
        <w:t xml:space="preserve"> 1993; Dexter</w:t>
      </w:r>
      <w:r w:rsidR="0068606E" w:rsidRPr="009E6577">
        <w:t>,</w:t>
      </w:r>
      <w:r w:rsidR="00B179F6" w:rsidRPr="009E6577">
        <w:t xml:space="preserve"> </w:t>
      </w:r>
      <w:r w:rsidRPr="009E6577">
        <w:t>1995).</w:t>
      </w:r>
    </w:p>
    <w:p w:rsidR="00665801" w:rsidRDefault="00665801" w:rsidP="002C01AE">
      <w:pPr>
        <w:tabs>
          <w:tab w:val="clear" w:pos="624"/>
          <w:tab w:val="clear" w:pos="8220"/>
        </w:tabs>
      </w:pPr>
    </w:p>
    <w:p w:rsidR="00AE4E1F" w:rsidRPr="009E6577" w:rsidRDefault="0056330A" w:rsidP="003A299D">
      <w:pPr>
        <w:pStyle w:val="Sub3"/>
        <w:tabs>
          <w:tab w:val="clear" w:pos="624"/>
          <w:tab w:val="clear" w:pos="8220"/>
        </w:tabs>
      </w:pPr>
      <w:bookmarkStart w:id="15" w:name="_Toc404263494"/>
      <w:r>
        <w:t>2.6</w:t>
      </w:r>
      <w:proofErr w:type="gramStart"/>
      <w:r>
        <w:t>.</w:t>
      </w:r>
      <w:r w:rsidR="0093179F">
        <w:t xml:space="preserve">  </w:t>
      </w:r>
      <w:r w:rsidR="00D55AA8" w:rsidRPr="009E6577">
        <w:t>Diet</w:t>
      </w:r>
      <w:bookmarkEnd w:id="15"/>
      <w:proofErr w:type="gramEnd"/>
    </w:p>
    <w:p w:rsidR="005252CC" w:rsidRPr="009E6577" w:rsidRDefault="00E75299" w:rsidP="003A299D">
      <w:pPr>
        <w:tabs>
          <w:tab w:val="clear" w:pos="624"/>
          <w:tab w:val="clear" w:pos="8220"/>
        </w:tabs>
      </w:pPr>
      <w:r>
        <w:t xml:space="preserve">Feral pigs </w:t>
      </w:r>
      <w:r w:rsidRPr="009E6577">
        <w:t>are opportunistic omnivores, with strong preferences for succulent green vegetation, a wide variety of animal material, fruit and grain (Giles, 1980). Other foods include underground starch-rich plant material, such as roots, bulbs and corms.</w:t>
      </w:r>
      <w:r>
        <w:t xml:space="preserve"> </w:t>
      </w:r>
      <w:r w:rsidR="005252CC" w:rsidRPr="009E6577">
        <w:t>Pigs have a single stomach, with a poor capacity to digest cellulose, so they cannot feed solely on rou</w:t>
      </w:r>
      <w:r>
        <w:t>ghage as ruminants do.</w:t>
      </w:r>
    </w:p>
    <w:p w:rsidR="005252CC" w:rsidRPr="009E6577" w:rsidRDefault="005252CC" w:rsidP="003A299D">
      <w:pPr>
        <w:tabs>
          <w:tab w:val="clear" w:pos="624"/>
          <w:tab w:val="clear" w:pos="8220"/>
        </w:tabs>
      </w:pPr>
    </w:p>
    <w:p w:rsidR="005252CC" w:rsidRPr="009E6577" w:rsidRDefault="005252CC" w:rsidP="003A299D">
      <w:pPr>
        <w:tabs>
          <w:tab w:val="clear" w:pos="624"/>
          <w:tab w:val="clear" w:pos="8220"/>
        </w:tabs>
      </w:pPr>
      <w:r w:rsidRPr="009E6577">
        <w:t>The items eaten by feral pigs in Australia vary from region to region, but include:</w:t>
      </w:r>
    </w:p>
    <w:p w:rsidR="005252CC" w:rsidRPr="009E6577" w:rsidRDefault="005252CC" w:rsidP="003A299D">
      <w:pPr>
        <w:tabs>
          <w:tab w:val="clear" w:pos="624"/>
          <w:tab w:val="clear" w:pos="8220"/>
        </w:tabs>
      </w:pPr>
    </w:p>
    <w:p w:rsidR="005252CC" w:rsidRPr="0004037F" w:rsidRDefault="005252CC" w:rsidP="003A299D">
      <w:pPr>
        <w:tabs>
          <w:tab w:val="clear" w:pos="624"/>
          <w:tab w:val="clear" w:pos="8220"/>
        </w:tabs>
        <w:rPr>
          <w:u w:val="single"/>
        </w:rPr>
      </w:pPr>
      <w:r w:rsidRPr="0004037F">
        <w:t xml:space="preserve">(a) </w:t>
      </w:r>
      <w:r w:rsidRPr="0004037F">
        <w:rPr>
          <w:u w:val="single"/>
        </w:rPr>
        <w:t>Fruits and seeds</w:t>
      </w:r>
      <w:r w:rsidRPr="0004037F">
        <w:t>:</w:t>
      </w:r>
    </w:p>
    <w:p w:rsidR="005252CC" w:rsidRPr="009E6577" w:rsidRDefault="005252CC" w:rsidP="003A299D">
      <w:pPr>
        <w:tabs>
          <w:tab w:val="clear" w:pos="624"/>
          <w:tab w:val="clear" w:pos="8220"/>
        </w:tabs>
      </w:pPr>
      <w:r w:rsidRPr="009E6577">
        <w:t xml:space="preserve">Figs, palms, </w:t>
      </w:r>
      <w:proofErr w:type="spellStart"/>
      <w:r w:rsidRPr="009E6577">
        <w:t>pandanus</w:t>
      </w:r>
      <w:proofErr w:type="spellEnd"/>
      <w:r w:rsidRPr="009E6577">
        <w:t xml:space="preserve"> and other rainforest trees; cycads (</w:t>
      </w:r>
      <w:r w:rsidRPr="009E6577">
        <w:rPr>
          <w:i/>
        </w:rPr>
        <w:t>Macrozamia</w:t>
      </w:r>
      <w:r w:rsidRPr="009E6577">
        <w:t xml:space="preserve"> </w:t>
      </w:r>
      <w:r w:rsidR="00230FD0">
        <w:t>species</w:t>
      </w:r>
      <w:r w:rsidRPr="009E6577">
        <w:t>); bush peanuts (</w:t>
      </w:r>
      <w:proofErr w:type="spellStart"/>
      <w:r w:rsidRPr="009E6577">
        <w:rPr>
          <w:i/>
        </w:rPr>
        <w:t>Elaeocarpus</w:t>
      </w:r>
      <w:proofErr w:type="spellEnd"/>
      <w:r w:rsidRPr="009E6577">
        <w:t xml:space="preserve"> </w:t>
      </w:r>
      <w:r w:rsidR="00230FD0">
        <w:t>species</w:t>
      </w:r>
      <w:r w:rsidRPr="009E6577">
        <w:t>); sweet briar (</w:t>
      </w:r>
      <w:proofErr w:type="spellStart"/>
      <w:r w:rsidRPr="009E6577">
        <w:rPr>
          <w:i/>
        </w:rPr>
        <w:t>Rubus</w:t>
      </w:r>
      <w:proofErr w:type="spellEnd"/>
      <w:r w:rsidRPr="009E6577">
        <w:rPr>
          <w:i/>
        </w:rPr>
        <w:t xml:space="preserve"> </w:t>
      </w:r>
      <w:proofErr w:type="spellStart"/>
      <w:r w:rsidRPr="009E6577">
        <w:rPr>
          <w:i/>
        </w:rPr>
        <w:t>rubiginosa</w:t>
      </w:r>
      <w:proofErr w:type="spellEnd"/>
      <w:r w:rsidRPr="009E6577">
        <w:t xml:space="preserve">); </w:t>
      </w:r>
      <w:r w:rsidR="00230FD0">
        <w:t>wattles</w:t>
      </w:r>
      <w:r w:rsidR="000152ED">
        <w:t xml:space="preserve"> (</w:t>
      </w:r>
      <w:r w:rsidR="000152ED" w:rsidRPr="000152ED">
        <w:rPr>
          <w:i/>
        </w:rPr>
        <w:t>Acacia</w:t>
      </w:r>
      <w:r w:rsidR="000152ED">
        <w:t xml:space="preserve"> species)</w:t>
      </w:r>
      <w:r w:rsidRPr="009E6577">
        <w:t xml:space="preserve">; </w:t>
      </w:r>
      <w:r w:rsidR="00230FD0">
        <w:t>geebungs (</w:t>
      </w:r>
      <w:proofErr w:type="spellStart"/>
      <w:r w:rsidRPr="009E6577">
        <w:rPr>
          <w:i/>
        </w:rPr>
        <w:t>Persoonia</w:t>
      </w:r>
      <w:proofErr w:type="spellEnd"/>
      <w:r w:rsidRPr="009E6577">
        <w:t xml:space="preserve"> </w:t>
      </w:r>
      <w:r w:rsidR="00230FD0">
        <w:t>species);</w:t>
      </w:r>
      <w:r w:rsidRPr="009E6577">
        <w:t xml:space="preserve"> </w:t>
      </w:r>
      <w:r w:rsidRPr="009E6577">
        <w:rPr>
          <w:i/>
        </w:rPr>
        <w:t>Coprosma</w:t>
      </w:r>
      <w:r w:rsidR="00230FD0" w:rsidRPr="00230FD0">
        <w:t xml:space="preserve"> species</w:t>
      </w:r>
      <w:r w:rsidRPr="009E6577">
        <w:t>; bananas, mangoes and a wide range of orchard fruit; grasses; and crops such as pumpkins, watermelons, potatoes, peanuts, taro, maize, wheat, oats, sorghum and other cereals.</w:t>
      </w:r>
    </w:p>
    <w:p w:rsidR="005252CC" w:rsidRPr="009E6577" w:rsidRDefault="005252CC" w:rsidP="003A299D">
      <w:pPr>
        <w:tabs>
          <w:tab w:val="clear" w:pos="624"/>
          <w:tab w:val="clear" w:pos="8220"/>
        </w:tabs>
      </w:pPr>
    </w:p>
    <w:p w:rsidR="005252CC" w:rsidRPr="0004037F" w:rsidRDefault="005252CC" w:rsidP="003A299D">
      <w:pPr>
        <w:tabs>
          <w:tab w:val="clear" w:pos="624"/>
          <w:tab w:val="clear" w:pos="8220"/>
        </w:tabs>
        <w:rPr>
          <w:u w:val="single"/>
        </w:rPr>
      </w:pPr>
      <w:r w:rsidRPr="0004037F">
        <w:t xml:space="preserve">(b) </w:t>
      </w:r>
      <w:r w:rsidRPr="0004037F">
        <w:rPr>
          <w:u w:val="single"/>
        </w:rPr>
        <w:t>Foliage and stems</w:t>
      </w:r>
      <w:r w:rsidRPr="0004037F">
        <w:t>:</w:t>
      </w:r>
    </w:p>
    <w:p w:rsidR="00884DB9" w:rsidRPr="009E6577" w:rsidRDefault="005252CC" w:rsidP="003A299D">
      <w:pPr>
        <w:tabs>
          <w:tab w:val="clear" w:pos="624"/>
          <w:tab w:val="clear" w:pos="8220"/>
        </w:tabs>
      </w:pPr>
      <w:r w:rsidRPr="009E6577">
        <w:t xml:space="preserve">Small palms, </w:t>
      </w:r>
      <w:proofErr w:type="spellStart"/>
      <w:r w:rsidRPr="009E6577">
        <w:t>pandanus</w:t>
      </w:r>
      <w:proofErr w:type="spellEnd"/>
      <w:r w:rsidRPr="009E6577">
        <w:t xml:space="preserve"> and other rainforest seedlings; young coconut and banana trees; sugarcane; succulents such as </w:t>
      </w:r>
      <w:r w:rsidR="00F1047C">
        <w:t>pigweed (</w:t>
      </w:r>
      <w:r w:rsidRPr="009E6577">
        <w:rPr>
          <w:i/>
        </w:rPr>
        <w:t xml:space="preserve">Portulaca </w:t>
      </w:r>
      <w:proofErr w:type="spellStart"/>
      <w:r w:rsidRPr="009E6577">
        <w:rPr>
          <w:i/>
        </w:rPr>
        <w:t>oleracea</w:t>
      </w:r>
      <w:proofErr w:type="spellEnd"/>
      <w:r w:rsidR="00F1047C" w:rsidRPr="00F1047C">
        <w:t>)</w:t>
      </w:r>
      <w:r w:rsidRPr="009E6577">
        <w:t>; semi-aquatic ferns (</w:t>
      </w:r>
      <w:r w:rsidR="00F1047C">
        <w:t>e.g.</w:t>
      </w:r>
      <w:r w:rsidRPr="009E6577">
        <w:t xml:space="preserve"> nardoo </w:t>
      </w:r>
      <w:r w:rsidR="00226D36">
        <w:t>(</w:t>
      </w:r>
      <w:proofErr w:type="spellStart"/>
      <w:r w:rsidRPr="009E6577">
        <w:rPr>
          <w:i/>
        </w:rPr>
        <w:t>Marsilea</w:t>
      </w:r>
      <w:proofErr w:type="spellEnd"/>
      <w:r w:rsidRPr="009E6577">
        <w:rPr>
          <w:i/>
        </w:rPr>
        <w:t xml:space="preserve"> </w:t>
      </w:r>
      <w:proofErr w:type="spellStart"/>
      <w:r w:rsidRPr="009E6577">
        <w:rPr>
          <w:i/>
        </w:rPr>
        <w:t>drummondii</w:t>
      </w:r>
      <w:proofErr w:type="spellEnd"/>
      <w:r w:rsidRPr="009E6577">
        <w:t>)</w:t>
      </w:r>
      <w:r w:rsidR="00226D36">
        <w:t>)</w:t>
      </w:r>
      <w:r w:rsidRPr="009E6577">
        <w:t xml:space="preserve">; </w:t>
      </w:r>
      <w:r w:rsidR="00884DB9" w:rsidRPr="009E6577">
        <w:t xml:space="preserve">the </w:t>
      </w:r>
      <w:proofErr w:type="spellStart"/>
      <w:r w:rsidR="00884DB9" w:rsidRPr="009E6577">
        <w:t>Go</w:t>
      </w:r>
      <w:r w:rsidR="000E41A3">
        <w:t>ndwanan</w:t>
      </w:r>
      <w:proofErr w:type="spellEnd"/>
      <w:r w:rsidR="000E41A3">
        <w:t xml:space="preserve"> relict wetland species r</w:t>
      </w:r>
      <w:r w:rsidR="00884DB9" w:rsidRPr="009E6577">
        <w:t>eedia (</w:t>
      </w:r>
      <w:r w:rsidR="00884DB9" w:rsidRPr="009E6577">
        <w:rPr>
          <w:i/>
        </w:rPr>
        <w:t>Reedia spathacea</w:t>
      </w:r>
      <w:r w:rsidR="00884DB9" w:rsidRPr="009E6577">
        <w:t xml:space="preserve">); </w:t>
      </w:r>
      <w:r w:rsidRPr="009E6577">
        <w:t>and a range of forbs</w:t>
      </w:r>
      <w:r w:rsidR="00423C69">
        <w:rPr>
          <w:rStyle w:val="FootnoteReference"/>
        </w:rPr>
        <w:footnoteReference w:id="3"/>
      </w:r>
      <w:r w:rsidRPr="009E6577">
        <w:t>, grasses and legumes, including na</w:t>
      </w:r>
      <w:r w:rsidR="00722761">
        <w:t>tive medics</w:t>
      </w:r>
      <w:r w:rsidR="00A651FD">
        <w:t xml:space="preserve"> </w:t>
      </w:r>
      <w:r w:rsidR="00A651FD" w:rsidRPr="009E6577">
        <w:t>(</w:t>
      </w:r>
      <w:proofErr w:type="spellStart"/>
      <w:r w:rsidR="00A651FD" w:rsidRPr="009E6577">
        <w:rPr>
          <w:i/>
        </w:rPr>
        <w:t>Medicago</w:t>
      </w:r>
      <w:proofErr w:type="spellEnd"/>
      <w:r w:rsidR="00A651FD" w:rsidRPr="009E6577">
        <w:t> </w:t>
      </w:r>
      <w:r w:rsidR="00A651FD">
        <w:t>species</w:t>
      </w:r>
      <w:r w:rsidR="00A651FD" w:rsidRPr="009E6577">
        <w:t>)</w:t>
      </w:r>
      <w:r w:rsidR="00722761">
        <w:t xml:space="preserve">, introduced clovers, </w:t>
      </w:r>
      <w:proofErr w:type="spellStart"/>
      <w:r w:rsidRPr="009E6577">
        <w:t>lucerne</w:t>
      </w:r>
      <w:proofErr w:type="spellEnd"/>
      <w:r w:rsidR="00722761">
        <w:t xml:space="preserve"> and</w:t>
      </w:r>
      <w:r w:rsidR="00230FD0">
        <w:rPr>
          <w:i/>
        </w:rPr>
        <w:t xml:space="preserve"> </w:t>
      </w:r>
      <w:r w:rsidR="00230FD0" w:rsidRPr="00F1047C">
        <w:t xml:space="preserve">paspalum, native grasses </w:t>
      </w:r>
      <w:r w:rsidR="00230FD0" w:rsidRPr="00230FD0">
        <w:t>(</w:t>
      </w:r>
      <w:r w:rsidR="00FF258E">
        <w:t xml:space="preserve">e.g. </w:t>
      </w:r>
      <w:proofErr w:type="spellStart"/>
      <w:r w:rsidRPr="009E6577">
        <w:rPr>
          <w:i/>
        </w:rPr>
        <w:t>Poa</w:t>
      </w:r>
      <w:proofErr w:type="spellEnd"/>
      <w:r w:rsidRPr="009E6577">
        <w:t xml:space="preserve"> </w:t>
      </w:r>
      <w:r w:rsidR="00230FD0">
        <w:t>species)</w:t>
      </w:r>
      <w:r w:rsidRPr="009E6577">
        <w:t xml:space="preserve"> and young wheat.</w:t>
      </w:r>
    </w:p>
    <w:p w:rsidR="005252CC" w:rsidRPr="009E6577" w:rsidRDefault="005252CC" w:rsidP="003A299D">
      <w:pPr>
        <w:tabs>
          <w:tab w:val="clear" w:pos="624"/>
          <w:tab w:val="clear" w:pos="8220"/>
        </w:tabs>
      </w:pPr>
    </w:p>
    <w:p w:rsidR="005252CC" w:rsidRPr="009E6577" w:rsidRDefault="005252CC" w:rsidP="003A299D">
      <w:pPr>
        <w:tabs>
          <w:tab w:val="clear" w:pos="624"/>
          <w:tab w:val="clear" w:pos="8220"/>
        </w:tabs>
      </w:pPr>
      <w:r w:rsidRPr="009E6577">
        <w:t xml:space="preserve">(c) </w:t>
      </w:r>
      <w:r w:rsidRPr="0004037F">
        <w:rPr>
          <w:u w:val="single"/>
        </w:rPr>
        <w:t>Rhizomes, bulbs and tubers</w:t>
      </w:r>
      <w:r w:rsidRPr="009E6577">
        <w:t>:</w:t>
      </w:r>
    </w:p>
    <w:p w:rsidR="005252CC" w:rsidRPr="009E6577" w:rsidRDefault="005252CC" w:rsidP="003A299D">
      <w:pPr>
        <w:tabs>
          <w:tab w:val="clear" w:pos="624"/>
          <w:tab w:val="clear" w:pos="8220"/>
        </w:tabs>
      </w:pPr>
      <w:r w:rsidRPr="009E6577">
        <w:t>Lilies (</w:t>
      </w:r>
      <w:r w:rsidR="00226D36">
        <w:t xml:space="preserve">e.g. stream </w:t>
      </w:r>
      <w:r w:rsidR="00722761">
        <w:t>lily</w:t>
      </w:r>
      <w:r w:rsidR="00226D36">
        <w:t xml:space="preserve">, flax </w:t>
      </w:r>
      <w:r w:rsidR="00722761">
        <w:t>lily</w:t>
      </w:r>
      <w:r w:rsidR="00226D36">
        <w:t xml:space="preserve"> (</w:t>
      </w:r>
      <w:proofErr w:type="spellStart"/>
      <w:r w:rsidRPr="009E6577">
        <w:rPr>
          <w:i/>
        </w:rPr>
        <w:t>Helmholtzia</w:t>
      </w:r>
      <w:proofErr w:type="spellEnd"/>
      <w:r w:rsidRPr="009E6577">
        <w:t xml:space="preserve"> </w:t>
      </w:r>
      <w:r w:rsidR="00226D36">
        <w:t>species) and vanilla lily (</w:t>
      </w:r>
      <w:proofErr w:type="spellStart"/>
      <w:r w:rsidRPr="009E6577">
        <w:rPr>
          <w:i/>
        </w:rPr>
        <w:t>Arthropodium</w:t>
      </w:r>
      <w:proofErr w:type="spellEnd"/>
      <w:r w:rsidRPr="009E6577">
        <w:rPr>
          <w:i/>
        </w:rPr>
        <w:t xml:space="preserve"> </w:t>
      </w:r>
      <w:proofErr w:type="spellStart"/>
      <w:r w:rsidRPr="009E6577">
        <w:rPr>
          <w:i/>
        </w:rPr>
        <w:t>milleflorum</w:t>
      </w:r>
      <w:proofErr w:type="spellEnd"/>
      <w:r w:rsidRPr="009E6577">
        <w:t>)</w:t>
      </w:r>
      <w:r w:rsidR="00226D36">
        <w:t>)</w:t>
      </w:r>
      <w:r w:rsidRPr="009E6577">
        <w:t xml:space="preserve">; grasses, sedges and rushes such as </w:t>
      </w:r>
      <w:r w:rsidR="00FF258E">
        <w:t>spike-rushes (</w:t>
      </w:r>
      <w:proofErr w:type="spellStart"/>
      <w:r w:rsidRPr="009E6577">
        <w:rPr>
          <w:i/>
        </w:rPr>
        <w:t>Eleocharis</w:t>
      </w:r>
      <w:proofErr w:type="spellEnd"/>
      <w:r w:rsidRPr="009E6577">
        <w:t xml:space="preserve"> </w:t>
      </w:r>
      <w:r w:rsidR="00FF258E">
        <w:t>species)</w:t>
      </w:r>
      <w:r w:rsidRPr="009E6577">
        <w:t xml:space="preserve">, </w:t>
      </w:r>
      <w:proofErr w:type="spellStart"/>
      <w:r w:rsidRPr="009E6577">
        <w:rPr>
          <w:i/>
        </w:rPr>
        <w:t>Cyperus</w:t>
      </w:r>
      <w:proofErr w:type="spellEnd"/>
      <w:r w:rsidRPr="009E6577">
        <w:rPr>
          <w:i/>
        </w:rPr>
        <w:t xml:space="preserve"> </w:t>
      </w:r>
      <w:proofErr w:type="spellStart"/>
      <w:r w:rsidRPr="009E6577">
        <w:rPr>
          <w:i/>
        </w:rPr>
        <w:t>rotundus</w:t>
      </w:r>
      <w:proofErr w:type="spellEnd"/>
      <w:r w:rsidRPr="009E6577">
        <w:t xml:space="preserve">, </w:t>
      </w:r>
      <w:proofErr w:type="spellStart"/>
      <w:r w:rsidRPr="009E6577">
        <w:rPr>
          <w:i/>
        </w:rPr>
        <w:t>Setaria</w:t>
      </w:r>
      <w:proofErr w:type="spellEnd"/>
      <w:r w:rsidRPr="009E6577">
        <w:t xml:space="preserve"> </w:t>
      </w:r>
      <w:proofErr w:type="spellStart"/>
      <w:r w:rsidRPr="009E6577">
        <w:rPr>
          <w:i/>
        </w:rPr>
        <w:t>sphacelata</w:t>
      </w:r>
      <w:proofErr w:type="spellEnd"/>
      <w:r w:rsidRPr="009E6577">
        <w:t xml:space="preserve">, </w:t>
      </w:r>
      <w:r w:rsidR="00FF258E">
        <w:t>common water-reed (</w:t>
      </w:r>
      <w:r w:rsidRPr="009E6577">
        <w:rPr>
          <w:i/>
        </w:rPr>
        <w:t>Phragmites</w:t>
      </w:r>
      <w:r w:rsidRPr="009E6577">
        <w:t xml:space="preserve"> </w:t>
      </w:r>
      <w:r w:rsidR="00FF258E">
        <w:t xml:space="preserve">species), cumbungi or </w:t>
      </w:r>
      <w:proofErr w:type="spellStart"/>
      <w:r w:rsidR="00FF258E">
        <w:t>bu</w:t>
      </w:r>
      <w:r w:rsidR="00141B8A">
        <w:t>l</w:t>
      </w:r>
      <w:r w:rsidR="00FF258E">
        <w:t>lrush</w:t>
      </w:r>
      <w:proofErr w:type="spellEnd"/>
      <w:r w:rsidR="00FF258E">
        <w:t xml:space="preserve"> (</w:t>
      </w:r>
      <w:proofErr w:type="spellStart"/>
      <w:r w:rsidRPr="009E6577">
        <w:rPr>
          <w:i/>
        </w:rPr>
        <w:t>Typha</w:t>
      </w:r>
      <w:proofErr w:type="spellEnd"/>
      <w:r w:rsidRPr="009E6577">
        <w:t xml:space="preserve"> </w:t>
      </w:r>
      <w:r w:rsidR="00FF258E">
        <w:t>species)</w:t>
      </w:r>
      <w:r w:rsidRPr="009E6577">
        <w:t xml:space="preserve">, </w:t>
      </w:r>
      <w:proofErr w:type="spellStart"/>
      <w:r w:rsidRPr="009E6577">
        <w:rPr>
          <w:i/>
        </w:rPr>
        <w:t>Scirpus</w:t>
      </w:r>
      <w:proofErr w:type="spellEnd"/>
      <w:r w:rsidRPr="009E6577">
        <w:t xml:space="preserve"> </w:t>
      </w:r>
      <w:r w:rsidR="00FF258E">
        <w:t>species</w:t>
      </w:r>
      <w:r w:rsidRPr="009E6577">
        <w:t xml:space="preserve"> and </w:t>
      </w:r>
      <w:r w:rsidR="00FF258E">
        <w:t>sedges (</w:t>
      </w:r>
      <w:proofErr w:type="spellStart"/>
      <w:r w:rsidRPr="009E6577">
        <w:rPr>
          <w:i/>
        </w:rPr>
        <w:t>Juncus</w:t>
      </w:r>
      <w:proofErr w:type="spellEnd"/>
      <w:r w:rsidRPr="009E6577">
        <w:t xml:space="preserve"> </w:t>
      </w:r>
      <w:r w:rsidR="00FF258E">
        <w:t>species)</w:t>
      </w:r>
      <w:r w:rsidRPr="009E6577">
        <w:t>; bracken (</w:t>
      </w:r>
      <w:proofErr w:type="spellStart"/>
      <w:r w:rsidRPr="009E6577">
        <w:rPr>
          <w:i/>
        </w:rPr>
        <w:t>Pteridium</w:t>
      </w:r>
      <w:proofErr w:type="spellEnd"/>
      <w:r w:rsidRPr="009E6577">
        <w:rPr>
          <w:i/>
        </w:rPr>
        <w:t xml:space="preserve"> </w:t>
      </w:r>
      <w:proofErr w:type="spellStart"/>
      <w:r w:rsidRPr="009E6577">
        <w:rPr>
          <w:i/>
        </w:rPr>
        <w:t>esculentum</w:t>
      </w:r>
      <w:proofErr w:type="spellEnd"/>
      <w:r w:rsidRPr="009E6577">
        <w:t>);</w:t>
      </w:r>
      <w:r w:rsidR="007A75DD">
        <w:t xml:space="preserve"> </w:t>
      </w:r>
      <w:r w:rsidR="00466210">
        <w:t>introduced</w:t>
      </w:r>
      <w:r w:rsidRPr="009E6577">
        <w:t xml:space="preserve"> dock (</w:t>
      </w:r>
      <w:proofErr w:type="spellStart"/>
      <w:r w:rsidRPr="009E6577">
        <w:rPr>
          <w:i/>
        </w:rPr>
        <w:t>Rumex</w:t>
      </w:r>
      <w:proofErr w:type="spellEnd"/>
      <w:r w:rsidRPr="009E6577">
        <w:t xml:space="preserve"> </w:t>
      </w:r>
      <w:r w:rsidR="00FF258E">
        <w:t>species</w:t>
      </w:r>
      <w:r w:rsidR="00466210">
        <w:t>) and</w:t>
      </w:r>
      <w:r w:rsidR="00722761">
        <w:t xml:space="preserve"> </w:t>
      </w:r>
      <w:r w:rsidRPr="009E6577">
        <w:t xml:space="preserve">thistles (Family </w:t>
      </w:r>
      <w:proofErr w:type="spellStart"/>
      <w:r w:rsidRPr="009E6577">
        <w:t>Asteraceae</w:t>
      </w:r>
      <w:proofErr w:type="spellEnd"/>
      <w:r w:rsidRPr="009E6577">
        <w:t xml:space="preserve">); </w:t>
      </w:r>
      <w:r w:rsidR="00BC48C9">
        <w:t xml:space="preserve">numerous orchid species; </w:t>
      </w:r>
      <w:r w:rsidRPr="009E6577">
        <w:t>native geranium (</w:t>
      </w:r>
      <w:r w:rsidRPr="009E6577">
        <w:rPr>
          <w:i/>
        </w:rPr>
        <w:t>Geranium</w:t>
      </w:r>
      <w:r w:rsidRPr="009E6577">
        <w:t xml:space="preserve"> </w:t>
      </w:r>
      <w:proofErr w:type="spellStart"/>
      <w:r w:rsidRPr="009E6577">
        <w:rPr>
          <w:i/>
        </w:rPr>
        <w:t>solanderi</w:t>
      </w:r>
      <w:proofErr w:type="spellEnd"/>
      <w:r w:rsidRPr="009E6577">
        <w:t xml:space="preserve">); </w:t>
      </w:r>
      <w:r w:rsidRPr="009E6577">
        <w:rPr>
          <w:i/>
        </w:rPr>
        <w:t>Oxalis</w:t>
      </w:r>
      <w:r w:rsidRPr="009E6577">
        <w:t xml:space="preserve"> </w:t>
      </w:r>
      <w:r w:rsidR="00141B8A">
        <w:t>species</w:t>
      </w:r>
      <w:r w:rsidRPr="009E6577">
        <w:t>; yams and other tropical rootstocks (</w:t>
      </w:r>
      <w:r w:rsidRPr="009E6577">
        <w:rPr>
          <w:i/>
        </w:rPr>
        <w:t>Ipomoea</w:t>
      </w:r>
      <w:r w:rsidRPr="009E6577">
        <w:t xml:space="preserve">, </w:t>
      </w:r>
      <w:proofErr w:type="spellStart"/>
      <w:r w:rsidRPr="009E6577">
        <w:rPr>
          <w:i/>
        </w:rPr>
        <w:t>Dioscorea</w:t>
      </w:r>
      <w:proofErr w:type="spellEnd"/>
      <w:r w:rsidRPr="009E6577">
        <w:t xml:space="preserve"> and </w:t>
      </w:r>
      <w:proofErr w:type="spellStart"/>
      <w:r w:rsidRPr="009E6577">
        <w:rPr>
          <w:i/>
        </w:rPr>
        <w:t>Ampelocissus</w:t>
      </w:r>
      <w:proofErr w:type="spellEnd"/>
      <w:r w:rsidR="00F468EE">
        <w:t xml:space="preserve"> species</w:t>
      </w:r>
      <w:r w:rsidRPr="009E6577">
        <w:t xml:space="preserve">); and </w:t>
      </w:r>
      <w:r w:rsidR="00141B8A">
        <w:t>cycads (</w:t>
      </w:r>
      <w:r w:rsidRPr="009E6577">
        <w:rPr>
          <w:i/>
        </w:rPr>
        <w:t>Macrozamia</w:t>
      </w:r>
      <w:r w:rsidRPr="009E6577">
        <w:t xml:space="preserve"> </w:t>
      </w:r>
      <w:r w:rsidR="00141B8A">
        <w:t>species).</w:t>
      </w:r>
    </w:p>
    <w:p w:rsidR="005252CC" w:rsidRPr="009E6577" w:rsidRDefault="005252CC" w:rsidP="003A299D">
      <w:pPr>
        <w:tabs>
          <w:tab w:val="clear" w:pos="624"/>
          <w:tab w:val="clear" w:pos="8220"/>
        </w:tabs>
      </w:pPr>
    </w:p>
    <w:p w:rsidR="005252CC" w:rsidRPr="009E6577" w:rsidRDefault="00E75299" w:rsidP="003A299D">
      <w:pPr>
        <w:tabs>
          <w:tab w:val="clear" w:pos="624"/>
          <w:tab w:val="clear" w:pos="8220"/>
        </w:tabs>
      </w:pPr>
      <w:r>
        <w:t xml:space="preserve">(d) </w:t>
      </w:r>
      <w:r w:rsidRPr="002F2789">
        <w:rPr>
          <w:u w:val="single"/>
        </w:rPr>
        <w:t>Fungi</w:t>
      </w:r>
      <w:r w:rsidR="00F468EE">
        <w:t>:</w:t>
      </w:r>
    </w:p>
    <w:p w:rsidR="007A75DD" w:rsidRDefault="00E75299" w:rsidP="003A299D">
      <w:pPr>
        <w:tabs>
          <w:tab w:val="clear" w:pos="624"/>
          <w:tab w:val="clear" w:pos="8220"/>
        </w:tabs>
      </w:pPr>
      <w:r>
        <w:t>Underground and above-ground</w:t>
      </w:r>
    </w:p>
    <w:p w:rsidR="000152ED" w:rsidRDefault="000152ED" w:rsidP="003A299D">
      <w:pPr>
        <w:tabs>
          <w:tab w:val="clear" w:pos="624"/>
          <w:tab w:val="clear" w:pos="8220"/>
        </w:tabs>
      </w:pPr>
    </w:p>
    <w:p w:rsidR="005252CC" w:rsidRPr="009E6577" w:rsidRDefault="005252CC" w:rsidP="003A299D">
      <w:pPr>
        <w:tabs>
          <w:tab w:val="clear" w:pos="624"/>
          <w:tab w:val="clear" w:pos="8220"/>
        </w:tabs>
      </w:pPr>
      <w:r w:rsidRPr="009E6577">
        <w:t xml:space="preserve">(e) </w:t>
      </w:r>
      <w:r w:rsidRPr="002F2789">
        <w:rPr>
          <w:u w:val="single"/>
        </w:rPr>
        <w:t>Animal material</w:t>
      </w:r>
      <w:r w:rsidRPr="009E6577">
        <w:t>:</w:t>
      </w:r>
    </w:p>
    <w:p w:rsidR="005252CC" w:rsidRPr="009E6577" w:rsidRDefault="005252CC" w:rsidP="003A299D">
      <w:pPr>
        <w:tabs>
          <w:tab w:val="clear" w:pos="624"/>
          <w:tab w:val="clear" w:pos="8220"/>
        </w:tabs>
      </w:pPr>
      <w:r w:rsidRPr="009E6577">
        <w:t>Earthworms, snails, arthropods (especially beetles), crustaceans, shellfish, frogs, fish, reptiles (including turtle eggs), eggs of ground-nesting birds, birds, mice, young rabbits, lambs and other small mammals and carrion.</w:t>
      </w:r>
    </w:p>
    <w:p w:rsidR="005252CC" w:rsidRPr="009E6577" w:rsidRDefault="005252CC" w:rsidP="003A299D">
      <w:pPr>
        <w:tabs>
          <w:tab w:val="clear" w:pos="624"/>
          <w:tab w:val="clear" w:pos="8220"/>
        </w:tabs>
      </w:pPr>
    </w:p>
    <w:p w:rsidR="0077206F" w:rsidRDefault="005252CC" w:rsidP="003A299D">
      <w:pPr>
        <w:tabs>
          <w:tab w:val="clear" w:pos="624"/>
          <w:tab w:val="clear" w:pos="8220"/>
        </w:tabs>
      </w:pPr>
      <w:r w:rsidRPr="009E6577">
        <w:t xml:space="preserve">(Sources of information: </w:t>
      </w:r>
      <w:proofErr w:type="spellStart"/>
      <w:r w:rsidRPr="009E6577">
        <w:t>Pullar</w:t>
      </w:r>
      <w:proofErr w:type="spellEnd"/>
      <w:r w:rsidR="0068606E" w:rsidRPr="009E6577">
        <w:t>,</w:t>
      </w:r>
      <w:r w:rsidRPr="009E6577">
        <w:t xml:space="preserve"> 1950; Masters</w:t>
      </w:r>
      <w:r w:rsidR="0068606E" w:rsidRPr="009E6577">
        <w:t>,</w:t>
      </w:r>
      <w:r w:rsidRPr="009E6577">
        <w:t xml:space="preserve"> 1979, 1981; Giles</w:t>
      </w:r>
      <w:r w:rsidR="0068606E" w:rsidRPr="009E6577">
        <w:t>,</w:t>
      </w:r>
      <w:r w:rsidRPr="009E6577">
        <w:t xml:space="preserve"> 1980; </w:t>
      </w:r>
      <w:proofErr w:type="spellStart"/>
      <w:r w:rsidRPr="009E6577">
        <w:t>Boreham</w:t>
      </w:r>
      <w:proofErr w:type="spellEnd"/>
      <w:r w:rsidR="0068606E" w:rsidRPr="009E6577">
        <w:t>,</w:t>
      </w:r>
      <w:r w:rsidRPr="009E6577">
        <w:t xml:space="preserve"> 1981; </w:t>
      </w:r>
      <w:proofErr w:type="spellStart"/>
      <w:r w:rsidRPr="009E6577">
        <w:t>Alexiou</w:t>
      </w:r>
      <w:proofErr w:type="spellEnd"/>
      <w:r w:rsidR="0068606E" w:rsidRPr="009E6577">
        <w:t>,</w:t>
      </w:r>
      <w:r w:rsidRPr="009E6577">
        <w:t xml:space="preserve"> 1983; Hopkins and Graham</w:t>
      </w:r>
      <w:r w:rsidR="0068606E" w:rsidRPr="009E6577">
        <w:t>,</w:t>
      </w:r>
      <w:r w:rsidRPr="009E6577">
        <w:t xml:space="preserve"> 1985; Statham and Middleton</w:t>
      </w:r>
      <w:r w:rsidR="0068606E" w:rsidRPr="009E6577">
        <w:t>,</w:t>
      </w:r>
      <w:r w:rsidRPr="009E6577">
        <w:t xml:space="preserve"> 1987; Bowman and McDonough</w:t>
      </w:r>
      <w:r w:rsidR="0068606E" w:rsidRPr="009E6577">
        <w:t>,</w:t>
      </w:r>
      <w:r w:rsidRPr="009E6577">
        <w:t xml:space="preserve"> 1991; Pavlov</w:t>
      </w:r>
      <w:r w:rsidR="0068606E" w:rsidRPr="009E6577">
        <w:t>,</w:t>
      </w:r>
      <w:r w:rsidRPr="009E6577">
        <w:t xml:space="preserve"> 1991; </w:t>
      </w:r>
      <w:proofErr w:type="spellStart"/>
      <w:r w:rsidRPr="009E6577">
        <w:t>Ridpath</w:t>
      </w:r>
      <w:proofErr w:type="spellEnd"/>
      <w:r w:rsidR="0068606E" w:rsidRPr="009E6577">
        <w:t>,</w:t>
      </w:r>
      <w:r w:rsidRPr="009E6577">
        <w:t xml:space="preserve"> 1991; Pavlov et al.</w:t>
      </w:r>
      <w:r w:rsidR="0068606E" w:rsidRPr="009E6577">
        <w:t>,</w:t>
      </w:r>
      <w:r w:rsidRPr="009E6577">
        <w:t xml:space="preserve"> 1992; Mitchell</w:t>
      </w:r>
      <w:r w:rsidR="0068606E" w:rsidRPr="009E6577">
        <w:t>,</w:t>
      </w:r>
      <w:r w:rsidRPr="009E6577">
        <w:t xml:space="preserve"> 1993</w:t>
      </w:r>
      <w:r w:rsidR="00884DB9" w:rsidRPr="009E6577">
        <w:t xml:space="preserve">; </w:t>
      </w:r>
      <w:r w:rsidR="005E2440" w:rsidRPr="009E6577">
        <w:t>also</w:t>
      </w:r>
      <w:r w:rsidR="00BC48C9">
        <w:t xml:space="preserve"> Jones et al., 2008;</w:t>
      </w:r>
      <w:r w:rsidR="005E2440" w:rsidRPr="009E6577">
        <w:t xml:space="preserve"> </w:t>
      </w:r>
      <w:r w:rsidR="00884DB9" w:rsidRPr="009E6577">
        <w:t>TSSC</w:t>
      </w:r>
      <w:r w:rsidR="0068606E" w:rsidRPr="009E6577">
        <w:t>,</w:t>
      </w:r>
      <w:r w:rsidR="00884DB9" w:rsidRPr="009E6577">
        <w:t xml:space="preserve"> 200</w:t>
      </w:r>
      <w:r w:rsidR="004E4705" w:rsidRPr="009E6577">
        <w:t>8</w:t>
      </w:r>
      <w:r w:rsidR="00884DB9" w:rsidRPr="009E6577">
        <w:t>)</w:t>
      </w:r>
      <w:r w:rsidRPr="009E6577">
        <w:t>.</w:t>
      </w:r>
    </w:p>
    <w:p w:rsidR="003F16B9" w:rsidRDefault="003F16B9" w:rsidP="003A299D">
      <w:pPr>
        <w:tabs>
          <w:tab w:val="clear" w:pos="624"/>
          <w:tab w:val="clear" w:pos="8220"/>
        </w:tabs>
      </w:pPr>
    </w:p>
    <w:p w:rsidR="00D01472" w:rsidRDefault="005252CC" w:rsidP="003A299D">
      <w:pPr>
        <w:tabs>
          <w:tab w:val="clear" w:pos="624"/>
          <w:tab w:val="clear" w:pos="8220"/>
        </w:tabs>
      </w:pPr>
      <w:r w:rsidRPr="009E6577">
        <w:t xml:space="preserve">Both the availability and </w:t>
      </w:r>
      <w:r w:rsidR="00EF3282">
        <w:t xml:space="preserve">the </w:t>
      </w:r>
      <w:r w:rsidRPr="009E6577">
        <w:t xml:space="preserve">nutrient levels </w:t>
      </w:r>
      <w:r w:rsidR="00EF3282">
        <w:t>of</w:t>
      </w:r>
      <w:r w:rsidRPr="009E6577">
        <w:t xml:space="preserve"> </w:t>
      </w:r>
      <w:r w:rsidR="0035243B">
        <w:t xml:space="preserve">the various </w:t>
      </w:r>
      <w:r w:rsidRPr="009E6577">
        <w:t>foods</w:t>
      </w:r>
      <w:r w:rsidR="00EF3282">
        <w:t xml:space="preserve"> feral </w:t>
      </w:r>
      <w:r w:rsidRPr="009E6577">
        <w:t xml:space="preserve">pigs </w:t>
      </w:r>
      <w:r w:rsidR="0035243B">
        <w:t xml:space="preserve">consume </w:t>
      </w:r>
      <w:r w:rsidRPr="009E6577">
        <w:t>change</w:t>
      </w:r>
      <w:r w:rsidR="0035243B">
        <w:t>s</w:t>
      </w:r>
      <w:r w:rsidRPr="009E6577">
        <w:t xml:space="preserve"> seasonally. For example, in central and western New South Wales, feral pigs feed mainly on green herbaceous material when it becomes available after heavy rain or floods (Giles</w:t>
      </w:r>
      <w:r w:rsidR="0068606E" w:rsidRPr="009E6577">
        <w:t>,</w:t>
      </w:r>
      <w:r w:rsidRPr="009E6577">
        <w:t xml:space="preserve"> 1980). During dry periods they eat roots, carrion and little else. In the Girilambone area in central New South Wales, they mainly eat forbs such as</w:t>
      </w:r>
      <w:r w:rsidR="00423C69">
        <w:t xml:space="preserve"> potato bush (</w:t>
      </w:r>
      <w:r w:rsidRPr="009E6577">
        <w:rPr>
          <w:i/>
        </w:rPr>
        <w:t>Solanum</w:t>
      </w:r>
      <w:r w:rsidRPr="009E6577">
        <w:t xml:space="preserve"> </w:t>
      </w:r>
      <w:proofErr w:type="spellStart"/>
      <w:r w:rsidRPr="009E6577">
        <w:rPr>
          <w:i/>
        </w:rPr>
        <w:t>ellipticum</w:t>
      </w:r>
      <w:proofErr w:type="spellEnd"/>
      <w:r w:rsidR="00423C69" w:rsidRPr="00423C69">
        <w:t>)</w:t>
      </w:r>
      <w:r w:rsidRPr="009E6577">
        <w:t xml:space="preserve"> and insects in autumn, native medics (</w:t>
      </w:r>
      <w:proofErr w:type="spellStart"/>
      <w:r w:rsidRPr="009E6577">
        <w:rPr>
          <w:i/>
        </w:rPr>
        <w:t>Medicago</w:t>
      </w:r>
      <w:proofErr w:type="spellEnd"/>
      <w:r w:rsidR="00B705E6" w:rsidRPr="009E6577">
        <w:t> </w:t>
      </w:r>
      <w:r w:rsidR="00A651FD">
        <w:t>species</w:t>
      </w:r>
      <w:r w:rsidRPr="009E6577">
        <w:t xml:space="preserve">) </w:t>
      </w:r>
      <w:r w:rsidR="00F76ACB">
        <w:t>(</w:t>
      </w:r>
      <w:r w:rsidRPr="009E6577">
        <w:t>with their high protein content</w:t>
      </w:r>
      <w:r w:rsidR="00F76ACB">
        <w:t>)</w:t>
      </w:r>
      <w:r w:rsidRPr="009E6577">
        <w:t xml:space="preserve"> in </w:t>
      </w:r>
      <w:proofErr w:type="gramStart"/>
      <w:r w:rsidRPr="009E6577">
        <w:t>winter,</w:t>
      </w:r>
      <w:proofErr w:type="gramEnd"/>
      <w:r w:rsidRPr="009E6577">
        <w:t xml:space="preserve"> and wheat in spring and summer. Roots, however, are the most consistent food item in all seasons (Pavlov</w:t>
      </w:r>
      <w:r w:rsidR="0068606E" w:rsidRPr="009E6577">
        <w:t>,</w:t>
      </w:r>
      <w:r w:rsidRPr="009E6577">
        <w:t xml:space="preserve"> 1980). </w:t>
      </w:r>
      <w:r w:rsidR="00141B8A">
        <w:t xml:space="preserve">Studies in </w:t>
      </w:r>
      <w:r w:rsidR="007D3267">
        <w:t>New South Wales</w:t>
      </w:r>
      <w:r w:rsidR="00141B8A">
        <w:t xml:space="preserve"> have shown consumption of animal matter varies greatly </w:t>
      </w:r>
      <w:r w:rsidRPr="009E6577">
        <w:t xml:space="preserve">between seasons </w:t>
      </w:r>
      <w:r w:rsidR="00F76ACB">
        <w:t>but</w:t>
      </w:r>
      <w:r w:rsidRPr="009E6577">
        <w:t xml:space="preserve"> rarely </w:t>
      </w:r>
      <w:r w:rsidR="00141B8A">
        <w:t>exceeds</w:t>
      </w:r>
      <w:r w:rsidRPr="009E6577">
        <w:t xml:space="preserve"> 5</w:t>
      </w:r>
      <w:r w:rsidR="009F44A4" w:rsidRPr="009E6577">
        <w:rPr>
          <w:b/>
        </w:rPr>
        <w:t>–</w:t>
      </w:r>
      <w:r w:rsidRPr="009E6577">
        <w:t>18% of the diet (Giles</w:t>
      </w:r>
      <w:r w:rsidR="0068606E" w:rsidRPr="009E6577">
        <w:t>,</w:t>
      </w:r>
      <w:r w:rsidRPr="009E6577">
        <w:t xml:space="preserve"> 1980; Pavlov</w:t>
      </w:r>
      <w:r w:rsidR="0068606E" w:rsidRPr="009E6577">
        <w:t>,</w:t>
      </w:r>
      <w:r w:rsidRPr="009E6577">
        <w:t xml:space="preserve"> 1980).</w:t>
      </w:r>
    </w:p>
    <w:p w:rsidR="00671287" w:rsidRDefault="00671287" w:rsidP="003A299D">
      <w:pPr>
        <w:tabs>
          <w:tab w:val="clear" w:pos="624"/>
          <w:tab w:val="clear" w:pos="8220"/>
        </w:tabs>
      </w:pPr>
    </w:p>
    <w:p w:rsidR="00671287" w:rsidRDefault="003F384A" w:rsidP="003A299D">
      <w:pPr>
        <w:tabs>
          <w:tab w:val="clear" w:pos="624"/>
          <w:tab w:val="clear" w:pos="8220"/>
        </w:tabs>
      </w:pPr>
      <w:r>
        <w:t xml:space="preserve">An international </w:t>
      </w:r>
      <w:r w:rsidR="00671287" w:rsidRPr="009E6577">
        <w:t xml:space="preserve">literature review reported that feral pigs prey on soil </w:t>
      </w:r>
      <w:r w:rsidR="00671287">
        <w:t xml:space="preserve">fauna </w:t>
      </w:r>
      <w:r w:rsidR="00671287" w:rsidRPr="009E6577">
        <w:t xml:space="preserve">including insect larvae, beetles, snails, centipedes and earthworms, reducing their abundances between 40 and 90%. </w:t>
      </w:r>
      <w:r w:rsidR="00671287">
        <w:t>This</w:t>
      </w:r>
      <w:r w:rsidR="00671287" w:rsidRPr="009E6577">
        <w:t xml:space="preserve"> review also found animal matter can make up to 30% of feral pig diet</w:t>
      </w:r>
      <w:r w:rsidR="00671287">
        <w:t xml:space="preserve"> (Barrios-Garcia and </w:t>
      </w:r>
      <w:proofErr w:type="spellStart"/>
      <w:r w:rsidR="00671287">
        <w:t>Ballari</w:t>
      </w:r>
      <w:proofErr w:type="spellEnd"/>
      <w:r w:rsidR="00671287">
        <w:t xml:space="preserve">, </w:t>
      </w:r>
      <w:r w:rsidR="00671287" w:rsidRPr="009E6577">
        <w:t>2012)</w:t>
      </w:r>
      <w:r w:rsidR="00671287">
        <w:t>, though this is a higher figure than found in Australian studies.</w:t>
      </w:r>
    </w:p>
    <w:p w:rsidR="004058ED" w:rsidRPr="004058ED" w:rsidRDefault="004058ED" w:rsidP="003A299D">
      <w:pPr>
        <w:tabs>
          <w:tab w:val="clear" w:pos="624"/>
          <w:tab w:val="clear" w:pos="8220"/>
        </w:tabs>
      </w:pPr>
    </w:p>
    <w:p w:rsidR="00DB4557" w:rsidRPr="003A299D" w:rsidRDefault="00D01472" w:rsidP="003A299D">
      <w:pPr>
        <w:pStyle w:val="Sub2"/>
      </w:pPr>
      <w:bookmarkStart w:id="16" w:name="_Toc404263495"/>
      <w:r w:rsidRPr="003A299D">
        <w:t>3.</w:t>
      </w:r>
      <w:r w:rsidRPr="003A299D">
        <w:tab/>
      </w:r>
      <w:r w:rsidR="00DB4557" w:rsidRPr="003A299D">
        <w:t xml:space="preserve">Environmental </w:t>
      </w:r>
      <w:r w:rsidR="001415FD" w:rsidRPr="003A299D">
        <w:t>impacts</w:t>
      </w:r>
      <w:bookmarkEnd w:id="16"/>
    </w:p>
    <w:p w:rsidR="00DB4557" w:rsidRPr="004058ED" w:rsidRDefault="00DB4557" w:rsidP="003A299D">
      <w:pPr>
        <w:tabs>
          <w:tab w:val="clear" w:pos="624"/>
          <w:tab w:val="clear" w:pos="8220"/>
        </w:tabs>
      </w:pPr>
    </w:p>
    <w:p w:rsidR="00DB4557" w:rsidRPr="00D01472" w:rsidRDefault="0056330A" w:rsidP="003A299D">
      <w:pPr>
        <w:pStyle w:val="Sub3"/>
        <w:tabs>
          <w:tab w:val="clear" w:pos="624"/>
          <w:tab w:val="clear" w:pos="8220"/>
        </w:tabs>
      </w:pPr>
      <w:bookmarkStart w:id="17" w:name="_Toc404263496"/>
      <w:r>
        <w:t>3.1</w:t>
      </w:r>
      <w:proofErr w:type="gramStart"/>
      <w:r>
        <w:t>.</w:t>
      </w:r>
      <w:r w:rsidR="0093179F">
        <w:t xml:space="preserve">  </w:t>
      </w:r>
      <w:r w:rsidR="00DB4557" w:rsidRPr="00D01472">
        <w:t>Overview</w:t>
      </w:r>
      <w:bookmarkEnd w:id="17"/>
      <w:proofErr w:type="gramEnd"/>
    </w:p>
    <w:p w:rsidR="009B3955" w:rsidRDefault="0004192B" w:rsidP="003A299D">
      <w:pPr>
        <w:tabs>
          <w:tab w:val="clear" w:pos="624"/>
          <w:tab w:val="clear" w:pos="8220"/>
        </w:tabs>
      </w:pPr>
      <w:r>
        <w:t>This overview examines</w:t>
      </w:r>
      <w:r w:rsidR="009B3955">
        <w:t xml:space="preserve"> the environmental impacts of feral pigs. However, feral pigs also have significant economic impa</w:t>
      </w:r>
      <w:r w:rsidR="00512581">
        <w:t>cts for primary producers (see ‘</w:t>
      </w:r>
      <w:r w:rsidR="009B3955">
        <w:t>Economic Impacts</w:t>
      </w:r>
      <w:r w:rsidR="00512581">
        <w:t>’</w:t>
      </w:r>
      <w:r w:rsidR="009B3955">
        <w:t xml:space="preserve"> section).</w:t>
      </w:r>
    </w:p>
    <w:p w:rsidR="009B3955" w:rsidRDefault="009B3955" w:rsidP="003A299D">
      <w:pPr>
        <w:tabs>
          <w:tab w:val="clear" w:pos="624"/>
          <w:tab w:val="clear" w:pos="8220"/>
        </w:tabs>
      </w:pPr>
    </w:p>
    <w:p w:rsidR="00947C6B" w:rsidRDefault="009B3955" w:rsidP="003A299D">
      <w:pPr>
        <w:tabs>
          <w:tab w:val="clear" w:pos="624"/>
          <w:tab w:val="clear" w:pos="8220"/>
        </w:tabs>
      </w:pPr>
      <w:r>
        <w:t>The</w:t>
      </w:r>
      <w:r w:rsidR="00FB5E94">
        <w:t xml:space="preserve"> environment</w:t>
      </w:r>
      <w:r w:rsidR="00974BF0">
        <w:t>al</w:t>
      </w:r>
      <w:r w:rsidR="00FB5E94">
        <w:t xml:space="preserve"> impacts of feral pigs in Australia take many forms. These include</w:t>
      </w:r>
      <w:r w:rsidR="00DB4557" w:rsidRPr="009E6577">
        <w:t xml:space="preserve"> </w:t>
      </w:r>
      <w:r w:rsidR="00FE7F32">
        <w:t>predation of animals and</w:t>
      </w:r>
      <w:r w:rsidR="00D905AA">
        <w:t xml:space="preserve"> </w:t>
      </w:r>
      <w:r w:rsidR="00D905AA" w:rsidRPr="009E6577">
        <w:t xml:space="preserve">consumption of </w:t>
      </w:r>
      <w:r w:rsidR="00D905AA">
        <w:t>plants and soil organisms</w:t>
      </w:r>
      <w:r w:rsidR="00FE7F32">
        <w:t>;</w:t>
      </w:r>
      <w:r w:rsidR="00FE7F32" w:rsidRPr="009E6577">
        <w:t xml:space="preserve"> </w:t>
      </w:r>
      <w:r w:rsidR="00FE7F32">
        <w:t xml:space="preserve">habitat change and degradation due destruction of plants, reduced plant regeneration, </w:t>
      </w:r>
      <w:r w:rsidR="00974BF0">
        <w:t xml:space="preserve">soil </w:t>
      </w:r>
      <w:r w:rsidR="00FE7F32">
        <w:t>erosio</w:t>
      </w:r>
      <w:r w:rsidR="00974BF0">
        <w:t>n and changes in soil structure and</w:t>
      </w:r>
      <w:r w:rsidR="00FE7F32">
        <w:t xml:space="preserve"> the spreading of weed</w:t>
      </w:r>
      <w:r w:rsidR="00974BF0">
        <w:t>s</w:t>
      </w:r>
      <w:r w:rsidR="00FE7F32">
        <w:t>. Feral pigs</w:t>
      </w:r>
      <w:r w:rsidR="00FE7F32" w:rsidRPr="009E6577">
        <w:t xml:space="preserve"> </w:t>
      </w:r>
      <w:r w:rsidR="00974BF0">
        <w:t>act as</w:t>
      </w:r>
      <w:r w:rsidR="00FE7F32" w:rsidRPr="009E6577">
        <w:t xml:space="preserve"> reservoirs for </w:t>
      </w:r>
      <w:r w:rsidR="00FE7F32">
        <w:t xml:space="preserve">diseases and spread plant pathogens </w:t>
      </w:r>
      <w:r w:rsidR="00974BF0">
        <w:t>such as</w:t>
      </w:r>
      <w:r w:rsidR="00FE7F32" w:rsidRPr="009E6577">
        <w:t xml:space="preserve"> </w:t>
      </w:r>
      <w:r w:rsidR="00FE7F32" w:rsidRPr="009E6577">
        <w:rPr>
          <w:i/>
          <w:iCs/>
        </w:rPr>
        <w:t xml:space="preserve">Phytophthora cinnamomi </w:t>
      </w:r>
      <w:r w:rsidR="002F2789">
        <w:rPr>
          <w:iCs/>
        </w:rPr>
        <w:t>which causes “</w:t>
      </w:r>
      <w:r w:rsidR="00FE7F32">
        <w:rPr>
          <w:iCs/>
        </w:rPr>
        <w:t>dieback</w:t>
      </w:r>
      <w:r w:rsidR="002F2789">
        <w:rPr>
          <w:iCs/>
        </w:rPr>
        <w:t>”</w:t>
      </w:r>
      <w:r w:rsidR="00FE7F32">
        <w:rPr>
          <w:iCs/>
        </w:rPr>
        <w:t>.</w:t>
      </w:r>
      <w:r w:rsidR="00974BF0">
        <w:rPr>
          <w:iCs/>
        </w:rPr>
        <w:t xml:space="preserve"> </w:t>
      </w:r>
      <w:r w:rsidR="00FB5E94">
        <w:t>Feral pig impacts are particularly associated</w:t>
      </w:r>
      <w:r w:rsidR="00DB4557" w:rsidRPr="009E6577">
        <w:t xml:space="preserve"> with wetlands and riparian ecosystems</w:t>
      </w:r>
      <w:r w:rsidR="00FB5E94">
        <w:t>, which are preferred habitats.</w:t>
      </w:r>
      <w:r w:rsidR="00DA7056">
        <w:t xml:space="preserve"> This </w:t>
      </w:r>
      <w:r w:rsidR="00A848E0">
        <w:t>also leads to</w:t>
      </w:r>
      <w:r w:rsidR="00DA7056">
        <w:t xml:space="preserve"> impacts on </w:t>
      </w:r>
      <w:r w:rsidR="00974BF0">
        <w:t>water quality (</w:t>
      </w:r>
      <w:r w:rsidR="00DB4557" w:rsidRPr="009E6577">
        <w:t>water</w:t>
      </w:r>
      <w:r w:rsidR="00DA7056">
        <w:t xml:space="preserve"> turbidity and </w:t>
      </w:r>
      <w:r w:rsidR="00F935A1">
        <w:t xml:space="preserve">dissolved </w:t>
      </w:r>
      <w:r w:rsidR="00DA7056">
        <w:t>nutrient levels</w:t>
      </w:r>
      <w:r w:rsidR="00974BF0">
        <w:t>)</w:t>
      </w:r>
      <w:r w:rsidR="00DB4557" w:rsidRPr="009E6577">
        <w:t>.</w:t>
      </w:r>
      <w:bookmarkStart w:id="18" w:name="_Toc110744633"/>
    </w:p>
    <w:p w:rsidR="00974BF0" w:rsidRDefault="00974BF0" w:rsidP="003A299D">
      <w:pPr>
        <w:tabs>
          <w:tab w:val="clear" w:pos="624"/>
          <w:tab w:val="clear" w:pos="8220"/>
        </w:tabs>
      </w:pPr>
    </w:p>
    <w:bookmarkEnd w:id="18"/>
    <w:p w:rsidR="001F6804" w:rsidRDefault="001F6804" w:rsidP="001F6804">
      <w:pPr>
        <w:rPr>
          <w:lang w:eastAsia="en-AU"/>
        </w:rPr>
      </w:pPr>
      <w:r w:rsidRPr="0062772D">
        <w:t xml:space="preserve">The most significant </w:t>
      </w:r>
      <w:r w:rsidR="00947C6B" w:rsidRPr="0062772D">
        <w:t xml:space="preserve">environmental impact feral pigs have </w:t>
      </w:r>
      <w:r w:rsidR="00D86467" w:rsidRPr="0062772D">
        <w:t>is</w:t>
      </w:r>
      <w:r w:rsidR="00947C6B" w:rsidRPr="0062772D">
        <w:t xml:space="preserve"> related to the degradation of habitats and predation of native species. Habitat degradation by feral pigs is mostly due to their digging up of soils, grasslands and forest litte</w:t>
      </w:r>
      <w:r w:rsidRPr="0062772D">
        <w:t>r</w:t>
      </w:r>
      <w:r w:rsidRPr="0062772D">
        <w:rPr>
          <w:lang w:eastAsia="en-AU"/>
        </w:rPr>
        <w:t xml:space="preserve"> </w:t>
      </w:r>
      <w:r w:rsidR="001833BF" w:rsidRPr="0062772D">
        <w:rPr>
          <w:lang w:eastAsia="en-AU"/>
        </w:rPr>
        <w:t xml:space="preserve">as they forage or </w:t>
      </w:r>
      <w:r w:rsidR="004D733E">
        <w:rPr>
          <w:lang w:eastAsia="en-AU"/>
        </w:rPr>
        <w:t>‘</w:t>
      </w:r>
      <w:r w:rsidR="001833BF" w:rsidRPr="0062772D">
        <w:rPr>
          <w:lang w:eastAsia="en-AU"/>
        </w:rPr>
        <w:t>root</w:t>
      </w:r>
      <w:r w:rsidR="004D733E">
        <w:rPr>
          <w:lang w:eastAsia="en-AU"/>
        </w:rPr>
        <w:t>’</w:t>
      </w:r>
      <w:r w:rsidR="001833BF" w:rsidRPr="0062772D">
        <w:rPr>
          <w:lang w:eastAsia="en-AU"/>
        </w:rPr>
        <w:t xml:space="preserve"> for</w:t>
      </w:r>
      <w:r w:rsidRPr="0062772D">
        <w:rPr>
          <w:lang w:eastAsia="en-AU"/>
        </w:rPr>
        <w:t xml:space="preserve"> subterranean food items such as roots and fungi</w:t>
      </w:r>
      <w:r w:rsidR="00947C6B" w:rsidRPr="0062772D">
        <w:t>. Moist soils particularly attract digging activities. Pig disturbance can be locally extensive, such as in or around swamps and lagoons, and may be associated with sites modified by people, or close to roads, tracks and watercourses.</w:t>
      </w:r>
      <w:r w:rsidRPr="0062772D">
        <w:t xml:space="preserve"> </w:t>
      </w:r>
      <w:r w:rsidRPr="0062772D">
        <w:rPr>
          <w:lang w:eastAsia="en-AU"/>
        </w:rPr>
        <w:t>Foraging can result in obvious large expanses</w:t>
      </w:r>
      <w:r w:rsidR="001833BF" w:rsidRPr="0062772D">
        <w:rPr>
          <w:lang w:eastAsia="en-AU"/>
        </w:rPr>
        <w:t xml:space="preserve"> </w:t>
      </w:r>
      <w:r w:rsidRPr="0062772D">
        <w:rPr>
          <w:lang w:eastAsia="en-AU"/>
        </w:rPr>
        <w:t>of deeply turned over or rooted soil in highly profitable foraging</w:t>
      </w:r>
      <w:r w:rsidR="001833BF" w:rsidRPr="0062772D">
        <w:rPr>
          <w:lang w:eastAsia="en-AU"/>
        </w:rPr>
        <w:t xml:space="preserve"> </w:t>
      </w:r>
      <w:r w:rsidRPr="0062772D">
        <w:rPr>
          <w:lang w:eastAsia="en-AU"/>
        </w:rPr>
        <w:t>patches. More commonly, damage is distributed discontinuously</w:t>
      </w:r>
      <w:r w:rsidR="001833BF" w:rsidRPr="0062772D">
        <w:rPr>
          <w:lang w:eastAsia="en-AU"/>
        </w:rPr>
        <w:t xml:space="preserve"> </w:t>
      </w:r>
      <w:r w:rsidRPr="0062772D">
        <w:rPr>
          <w:lang w:eastAsia="en-AU"/>
        </w:rPr>
        <w:t>throughout a broad area, often following a</w:t>
      </w:r>
      <w:r w:rsidR="001833BF" w:rsidRPr="0062772D">
        <w:rPr>
          <w:lang w:eastAsia="en-AU"/>
        </w:rPr>
        <w:t xml:space="preserve"> </w:t>
      </w:r>
      <w:r w:rsidRPr="0062772D">
        <w:rPr>
          <w:lang w:eastAsia="en-AU"/>
        </w:rPr>
        <w:t>negative exponential frequency distribution, such that a few</w:t>
      </w:r>
      <w:r w:rsidR="000B7F3B" w:rsidRPr="0062772D">
        <w:rPr>
          <w:lang w:eastAsia="en-AU"/>
        </w:rPr>
        <w:t xml:space="preserve"> </w:t>
      </w:r>
      <w:r w:rsidRPr="0062772D">
        <w:rPr>
          <w:lang w:eastAsia="en-AU"/>
        </w:rPr>
        <w:t>sites experience high levels of damage while many sites have</w:t>
      </w:r>
      <w:r w:rsidR="001833BF" w:rsidRPr="0062772D">
        <w:rPr>
          <w:lang w:eastAsia="en-AU"/>
        </w:rPr>
        <w:t xml:space="preserve"> </w:t>
      </w:r>
      <w:r w:rsidRPr="0062772D">
        <w:rPr>
          <w:lang w:eastAsia="en-AU"/>
        </w:rPr>
        <w:t>little (Beng</w:t>
      </w:r>
      <w:r w:rsidR="001833BF" w:rsidRPr="0062772D">
        <w:rPr>
          <w:lang w:eastAsia="en-AU"/>
        </w:rPr>
        <w:t>sen et al., 2014)</w:t>
      </w:r>
      <w:r w:rsidR="000152ED">
        <w:rPr>
          <w:lang w:eastAsia="en-AU"/>
        </w:rPr>
        <w:t>.</w:t>
      </w:r>
    </w:p>
    <w:p w:rsidR="0062772D" w:rsidRPr="009A5F18" w:rsidRDefault="0062772D" w:rsidP="001F6804">
      <w:pPr>
        <w:rPr>
          <w:lang w:eastAsia="en-AU"/>
        </w:rPr>
      </w:pPr>
    </w:p>
    <w:p w:rsidR="00740A2F" w:rsidRPr="009A5F18" w:rsidRDefault="0062772D" w:rsidP="00740A2F">
      <w:r w:rsidRPr="009A5F18">
        <w:t xml:space="preserve">A </w:t>
      </w:r>
      <w:r w:rsidR="00FD0EF5">
        <w:t>combined review/</w:t>
      </w:r>
      <w:r w:rsidR="00A3578F" w:rsidRPr="009A5F18">
        <w:t>field study of feral animal impacts on native vegetation</w:t>
      </w:r>
      <w:r w:rsidR="00FD0EF5">
        <w:t>, and techniques to measure their impacts,</w:t>
      </w:r>
      <w:r w:rsidR="00A3578F" w:rsidRPr="009A5F18">
        <w:t xml:space="preserve"> concluded that using indicator plant species was not a good measure of feral pig impacts. General pasture impact</w:t>
      </w:r>
      <w:r w:rsidR="00F579A1" w:rsidRPr="009A5F18">
        <w:t>s</w:t>
      </w:r>
      <w:r w:rsidR="00A3578F" w:rsidRPr="009A5F18">
        <w:t xml:space="preserve"> (including both introduced and native plants) was a better measure, as pigs forage into the soil profile and dig for plant roots, particularly focusing on pasture plants</w:t>
      </w:r>
      <w:r w:rsidR="00F579A1" w:rsidRPr="009A5F18">
        <w:t xml:space="preserve"> (Lethbridge et al., 2013)</w:t>
      </w:r>
      <w:r w:rsidR="00A3578F" w:rsidRPr="009A5F18">
        <w:t xml:space="preserve">. </w:t>
      </w:r>
      <w:r w:rsidR="00740A2F" w:rsidRPr="009A5F18">
        <w:t xml:space="preserve">The same study stated that vegetative damage caused by pig diggings was striking. </w:t>
      </w:r>
      <w:r w:rsidR="009A5F18" w:rsidRPr="009A5F18">
        <w:t>T</w:t>
      </w:r>
      <w:r w:rsidR="00740A2F" w:rsidRPr="009A5F18">
        <w:t>he amount of bare ground in recent diggings was almost 100% and there was a 78% reduction in total plant biomass compared to nearby ‘no-digging’ area</w:t>
      </w:r>
      <w:r w:rsidR="009A5F18" w:rsidRPr="009A5F18">
        <w:t>s</w:t>
      </w:r>
      <w:r w:rsidR="00740A2F" w:rsidRPr="009A5F18">
        <w:t>. However, it noted that damaged/destroyed vegeta</w:t>
      </w:r>
      <w:r w:rsidR="00DB6B8C">
        <w:t>tion will ‘</w:t>
      </w:r>
      <w:r w:rsidR="00740A2F" w:rsidRPr="009A5F18">
        <w:t>recover</w:t>
      </w:r>
      <w:r w:rsidR="00DB6B8C">
        <w:t>’</w:t>
      </w:r>
      <w:r w:rsidR="00740A2F" w:rsidRPr="009A5F18">
        <w:t xml:space="preserve"> or </w:t>
      </w:r>
      <w:r w:rsidR="00DB6B8C">
        <w:t>‘</w:t>
      </w:r>
      <w:r w:rsidR="00740A2F" w:rsidRPr="009A5F18">
        <w:t>reset</w:t>
      </w:r>
      <w:r w:rsidR="00DB6B8C">
        <w:t>’</w:t>
      </w:r>
      <w:r w:rsidR="00C01737">
        <w:t xml:space="preserve"> over time—</w:t>
      </w:r>
      <w:r w:rsidR="00740A2F" w:rsidRPr="009A5F18">
        <w:t>but whether this recovery brings the digging</w:t>
      </w:r>
      <w:r w:rsidR="009A5F18" w:rsidRPr="009A5F18">
        <w:t xml:space="preserve"> site</w:t>
      </w:r>
      <w:r w:rsidR="00740A2F" w:rsidRPr="009A5F18">
        <w:t xml:space="preserve">s back to the ‘pre-dug’ </w:t>
      </w:r>
      <w:r w:rsidR="009A5F18" w:rsidRPr="009A5F18">
        <w:t>condition</w:t>
      </w:r>
      <w:r w:rsidR="00740A2F" w:rsidRPr="009A5F18">
        <w:t xml:space="preserve"> was unclear and required further long-term studies (Lethbridge et al., </w:t>
      </w:r>
      <w:r w:rsidR="009A5F18" w:rsidRPr="009A5F18">
        <w:t>2013</w:t>
      </w:r>
      <w:r w:rsidR="00740A2F" w:rsidRPr="009A5F18">
        <w:t>).</w:t>
      </w:r>
    </w:p>
    <w:p w:rsidR="00740A2F" w:rsidRPr="009A5F18" w:rsidRDefault="00740A2F" w:rsidP="0062772D"/>
    <w:p w:rsidR="00C94F7F" w:rsidRPr="009A5F18" w:rsidRDefault="00C47941" w:rsidP="0062772D">
      <w:r>
        <w:t>The study of Lethbridge et al.</w:t>
      </w:r>
      <w:r w:rsidR="00DB6B8C">
        <w:t xml:space="preserve"> (2013)</w:t>
      </w:r>
      <w:r w:rsidR="009A5F18" w:rsidRPr="009A5F18">
        <w:t xml:space="preserve"> also reported findings </w:t>
      </w:r>
      <w:r w:rsidR="00A0252F">
        <w:t>similar to</w:t>
      </w:r>
      <w:r w:rsidR="009A5F18" w:rsidRPr="009A5F18">
        <w:t xml:space="preserve"> numerous </w:t>
      </w:r>
      <w:r w:rsidR="00DD5B0A">
        <w:t>previous</w:t>
      </w:r>
      <w:r w:rsidR="009A5F18" w:rsidRPr="009A5F18">
        <w:t xml:space="preserve"> studies. The </w:t>
      </w:r>
      <w:r w:rsidR="0062772D" w:rsidRPr="009A5F18">
        <w:t xml:space="preserve">location of pig diggings were strongly influenced by the presence of microhabitat variables, especially water. Intense diggings </w:t>
      </w:r>
      <w:r w:rsidR="00C94F7F" w:rsidRPr="009A5F18">
        <w:t>occurred in these small, preferred microhabitat</w:t>
      </w:r>
      <w:r w:rsidR="009A5F18" w:rsidRPr="009A5F18">
        <w:t>s</w:t>
      </w:r>
      <w:r w:rsidR="00C94F7F" w:rsidRPr="009A5F18">
        <w:t xml:space="preserve"> w</w:t>
      </w:r>
      <w:r w:rsidR="0062772D" w:rsidRPr="009A5F18">
        <w:t>here there is food, cover and water, while larger areas of less favourable microhabitats tend</w:t>
      </w:r>
      <w:r w:rsidR="009A5F18" w:rsidRPr="009A5F18">
        <w:t>ed</w:t>
      </w:r>
      <w:r w:rsidR="0062772D" w:rsidRPr="009A5F18">
        <w:t xml:space="preserve"> to have low levels of diggings. The association of pig density with the extent of diggings wa</w:t>
      </w:r>
      <w:r w:rsidR="009A5F18" w:rsidRPr="009A5F18">
        <w:t>s positive</w:t>
      </w:r>
      <w:r w:rsidR="00C94F7F" w:rsidRPr="009A5F18">
        <w:t>.</w:t>
      </w:r>
    </w:p>
    <w:p w:rsidR="00947C6B" w:rsidRPr="009A5F18" w:rsidRDefault="00947C6B" w:rsidP="003A299D">
      <w:pPr>
        <w:tabs>
          <w:tab w:val="clear" w:pos="624"/>
          <w:tab w:val="clear" w:pos="8220"/>
        </w:tabs>
      </w:pPr>
    </w:p>
    <w:p w:rsidR="001A40FA" w:rsidRDefault="00947C6B" w:rsidP="003A299D">
      <w:pPr>
        <w:tabs>
          <w:tab w:val="clear" w:pos="624"/>
          <w:tab w:val="clear" w:pos="8220"/>
        </w:tabs>
      </w:pPr>
      <w:r w:rsidRPr="009E6577">
        <w:t>Feral pig activity often resul</w:t>
      </w:r>
      <w:r w:rsidR="008F46A2">
        <w:t xml:space="preserve">ts in </w:t>
      </w:r>
      <w:r w:rsidR="003C468C">
        <w:t>increases in exotic plant (</w:t>
      </w:r>
      <w:r w:rsidR="008F46A2">
        <w:t xml:space="preserve">weed) </w:t>
      </w:r>
      <w:r w:rsidRPr="009E6577">
        <w:t xml:space="preserve">abundance, although whether this is </w:t>
      </w:r>
      <w:r w:rsidR="003C468C">
        <w:t>through</w:t>
      </w:r>
      <w:r w:rsidR="008F46A2">
        <w:t xml:space="preserve"> </w:t>
      </w:r>
      <w:r w:rsidRPr="009E6577">
        <w:t xml:space="preserve">passing seeds in faeces, </w:t>
      </w:r>
      <w:r w:rsidR="003C468C">
        <w:t xml:space="preserve">spreading </w:t>
      </w:r>
      <w:r w:rsidRPr="009E6577">
        <w:t xml:space="preserve">seeds attached to fur, </w:t>
      </w:r>
      <w:r w:rsidR="003C468C">
        <w:t xml:space="preserve">creating </w:t>
      </w:r>
      <w:r w:rsidRPr="009E6577">
        <w:t xml:space="preserve">localised nutrient enrichment through urine and faeces, or simply by creating ground disturbance in which exotic plants can take root, is not certain. </w:t>
      </w:r>
      <w:r w:rsidR="004B3EF1">
        <w:t>E</w:t>
      </w:r>
      <w:r w:rsidR="003C468C">
        <w:t>vidence indicates</w:t>
      </w:r>
      <w:r w:rsidRPr="009E6577">
        <w:t xml:space="preserve"> feral pigs can spread many Weeds of National Significance </w:t>
      </w:r>
      <w:r w:rsidR="003C468C">
        <w:t xml:space="preserve">in Australia </w:t>
      </w:r>
      <w:r w:rsidRPr="009E6577">
        <w:t>including pond apple (</w:t>
      </w:r>
      <w:proofErr w:type="spellStart"/>
      <w:r w:rsidRPr="009E6577">
        <w:rPr>
          <w:i/>
        </w:rPr>
        <w:t>Annona</w:t>
      </w:r>
      <w:proofErr w:type="spellEnd"/>
      <w:r w:rsidRPr="009E6577">
        <w:rPr>
          <w:i/>
        </w:rPr>
        <w:t xml:space="preserve"> </w:t>
      </w:r>
      <w:proofErr w:type="spellStart"/>
      <w:r w:rsidRPr="009E6577">
        <w:rPr>
          <w:i/>
        </w:rPr>
        <w:t>glabra</w:t>
      </w:r>
      <w:proofErr w:type="spellEnd"/>
      <w:r w:rsidRPr="009E6577">
        <w:t>) (</w:t>
      </w:r>
      <w:proofErr w:type="spellStart"/>
      <w:r w:rsidRPr="009E6577">
        <w:t>McIlroy</w:t>
      </w:r>
      <w:proofErr w:type="spellEnd"/>
      <w:r w:rsidRPr="009E6577">
        <w:t xml:space="preserve">, 1993; </w:t>
      </w:r>
      <w:proofErr w:type="spellStart"/>
      <w:r w:rsidRPr="009E6577">
        <w:t>Fensham</w:t>
      </w:r>
      <w:proofErr w:type="spellEnd"/>
      <w:r w:rsidRPr="009E6577">
        <w:t xml:space="preserve">, 1996; Grice, 1996; </w:t>
      </w:r>
      <w:proofErr w:type="spellStart"/>
      <w:r w:rsidRPr="009E6577">
        <w:t>Lynes</w:t>
      </w:r>
      <w:proofErr w:type="spellEnd"/>
      <w:r w:rsidRPr="009E6577">
        <w:t xml:space="preserve"> and Campbell, 2000; Setter et al., 2002)</w:t>
      </w:r>
      <w:r w:rsidR="00B40B9E">
        <w:t>, and field evidence from</w:t>
      </w:r>
      <w:r w:rsidR="00F221AD">
        <w:t xml:space="preserve"> </w:t>
      </w:r>
      <w:r w:rsidR="007D3267">
        <w:t>Queensland</w:t>
      </w:r>
      <w:r w:rsidR="00B40B9E">
        <w:t xml:space="preserve"> shows viable mesquite seedlings can sprout from pig faeces (</w:t>
      </w:r>
      <w:r w:rsidR="007D3267">
        <w:t>Queensland</w:t>
      </w:r>
      <w:r w:rsidR="00B40B9E">
        <w:t xml:space="preserve"> DPI</w:t>
      </w:r>
      <w:r w:rsidR="009E4C49">
        <w:t>&amp;F), 2008</w:t>
      </w:r>
      <w:r w:rsidR="00B40B9E">
        <w:t>)</w:t>
      </w:r>
      <w:r w:rsidR="003F384A">
        <w:t xml:space="preserve">. However, an international </w:t>
      </w:r>
      <w:r w:rsidRPr="009E6577">
        <w:t xml:space="preserve">literature review found feral pigs damage most or all seeds </w:t>
      </w:r>
      <w:r>
        <w:t>that they consume</w:t>
      </w:r>
      <w:r w:rsidRPr="009E6577">
        <w:t>, so the primary means of exotic plant dispersal may be through fur attachment</w:t>
      </w:r>
      <w:r w:rsidRPr="007571F5">
        <w:t xml:space="preserve"> </w:t>
      </w:r>
      <w:r>
        <w:t xml:space="preserve">(Barrios-Garcia and </w:t>
      </w:r>
      <w:proofErr w:type="spellStart"/>
      <w:r>
        <w:t>Ballari</w:t>
      </w:r>
      <w:proofErr w:type="spellEnd"/>
      <w:r>
        <w:t xml:space="preserve">, </w:t>
      </w:r>
      <w:r w:rsidRPr="009E6577">
        <w:t>2012).</w:t>
      </w:r>
    </w:p>
    <w:p w:rsidR="001C0702" w:rsidRDefault="001C0702" w:rsidP="003A299D">
      <w:pPr>
        <w:tabs>
          <w:tab w:val="clear" w:pos="624"/>
          <w:tab w:val="clear" w:pos="8220"/>
        </w:tabs>
      </w:pPr>
    </w:p>
    <w:p w:rsidR="00947C6B" w:rsidRDefault="004B3EF1" w:rsidP="003A299D">
      <w:pPr>
        <w:tabs>
          <w:tab w:val="clear" w:pos="624"/>
          <w:tab w:val="clear" w:pos="8220"/>
        </w:tabs>
      </w:pPr>
      <w:r>
        <w:t>There is increasing evidence</w:t>
      </w:r>
      <w:r w:rsidR="00947C6B" w:rsidRPr="009E6577">
        <w:t xml:space="preserve"> that feral pigs spread the </w:t>
      </w:r>
      <w:r w:rsidR="00947C6B">
        <w:t xml:space="preserve">plant </w:t>
      </w:r>
      <w:r w:rsidR="00947C6B" w:rsidRPr="009E6577">
        <w:t xml:space="preserve">pathogen </w:t>
      </w:r>
      <w:r w:rsidR="00947C6B" w:rsidRPr="009E6577">
        <w:rPr>
          <w:i/>
        </w:rPr>
        <w:t>Phytophthora cinnamomi</w:t>
      </w:r>
      <w:r w:rsidR="00947C6B" w:rsidRPr="009E6577">
        <w:t>. Three of four feral pigs examined in Hawaii were found to be carrying the organism in soil on their hooves (</w:t>
      </w:r>
      <w:proofErr w:type="spellStart"/>
      <w:r w:rsidR="00947C6B" w:rsidRPr="009E6577">
        <w:t>Kliejunas</w:t>
      </w:r>
      <w:proofErr w:type="spellEnd"/>
      <w:r w:rsidR="00947C6B" w:rsidRPr="009E6577">
        <w:t xml:space="preserve"> and </w:t>
      </w:r>
      <w:proofErr w:type="spellStart"/>
      <w:r w:rsidR="00947C6B" w:rsidRPr="009E6577">
        <w:t>Ko</w:t>
      </w:r>
      <w:proofErr w:type="spellEnd"/>
      <w:r w:rsidR="00947C6B" w:rsidRPr="009E6577">
        <w:t xml:space="preserve">, 1976). </w:t>
      </w:r>
      <w:r w:rsidR="00947C6B">
        <w:t xml:space="preserve">Similarly, a New Zealand study </w:t>
      </w:r>
      <w:r w:rsidR="00947C6B" w:rsidRPr="009E6577">
        <w:t xml:space="preserve">detected 19 plant pathogens on the trotters and snouts of 457 feral pigs in New Zealand, including </w:t>
      </w:r>
      <w:r w:rsidR="00947C6B" w:rsidRPr="009E6577">
        <w:rPr>
          <w:i/>
        </w:rPr>
        <w:t>P. </w:t>
      </w:r>
      <w:r w:rsidR="00D86467" w:rsidRPr="009E6577">
        <w:rPr>
          <w:i/>
        </w:rPr>
        <w:t>cinnamomi</w:t>
      </w:r>
      <w:r w:rsidR="00947C6B" w:rsidRPr="007571F5">
        <w:t xml:space="preserve"> </w:t>
      </w:r>
      <w:r w:rsidR="00947C6B">
        <w:t>(</w:t>
      </w:r>
      <w:r w:rsidR="00947C6B" w:rsidRPr="009E6577">
        <w:t xml:space="preserve">Krull </w:t>
      </w:r>
      <w:r w:rsidR="00947C6B">
        <w:t xml:space="preserve">et al., </w:t>
      </w:r>
      <w:r w:rsidR="00947C6B" w:rsidRPr="009E6577">
        <w:t>2013b)</w:t>
      </w:r>
      <w:r w:rsidR="00947C6B">
        <w:t>. F</w:t>
      </w:r>
      <w:r w:rsidR="00947C6B" w:rsidRPr="009E6577">
        <w:t xml:space="preserve">eeding trials with </w:t>
      </w:r>
      <w:r w:rsidR="00947C6B" w:rsidRPr="00ED387F">
        <w:rPr>
          <w:i/>
        </w:rPr>
        <w:t>Phytophthora</w:t>
      </w:r>
      <w:r w:rsidR="00947C6B" w:rsidRPr="009E6577">
        <w:t xml:space="preserve">-inoculated </w:t>
      </w:r>
      <w:r w:rsidR="004F3564">
        <w:t>plant materials</w:t>
      </w:r>
      <w:r w:rsidR="00947C6B">
        <w:t xml:space="preserve"> have demonstrated </w:t>
      </w:r>
      <w:r w:rsidR="00947C6B" w:rsidRPr="009E6577">
        <w:t xml:space="preserve">that </w:t>
      </w:r>
      <w:r w:rsidR="00947C6B" w:rsidRPr="009E6577">
        <w:rPr>
          <w:i/>
        </w:rPr>
        <w:t>P. </w:t>
      </w:r>
      <w:r w:rsidR="00D86467" w:rsidRPr="009E6577">
        <w:rPr>
          <w:i/>
        </w:rPr>
        <w:t>cinnamomi</w:t>
      </w:r>
      <w:r w:rsidR="00947C6B" w:rsidRPr="009E6577">
        <w:t xml:space="preserve"> </w:t>
      </w:r>
      <w:r w:rsidR="00947C6B">
        <w:t>spores can</w:t>
      </w:r>
      <w:r w:rsidR="00947C6B" w:rsidRPr="009E6577">
        <w:t xml:space="preserve"> survive passage through the guts of pigs and that viable spores </w:t>
      </w:r>
      <w:r w:rsidR="00947C6B">
        <w:t>are</w:t>
      </w:r>
      <w:r w:rsidR="00947C6B" w:rsidRPr="009E6577">
        <w:t xml:space="preserve"> excreted up to seven days post</w:t>
      </w:r>
      <w:r w:rsidR="004F3564">
        <w:t>-</w:t>
      </w:r>
      <w:r w:rsidR="00947C6B">
        <w:t xml:space="preserve">ingestion (Li et al., </w:t>
      </w:r>
      <w:r w:rsidR="00947C6B" w:rsidRPr="009E6577">
        <w:t>2013).</w:t>
      </w:r>
    </w:p>
    <w:p w:rsidR="00947C6B" w:rsidRPr="009E6577" w:rsidRDefault="00947C6B" w:rsidP="003A299D">
      <w:pPr>
        <w:tabs>
          <w:tab w:val="clear" w:pos="624"/>
          <w:tab w:val="clear" w:pos="8220"/>
        </w:tabs>
      </w:pPr>
    </w:p>
    <w:p w:rsidR="00D35424" w:rsidRDefault="00947C6B" w:rsidP="003A299D">
      <w:pPr>
        <w:tabs>
          <w:tab w:val="clear" w:pos="624"/>
          <w:tab w:val="clear" w:pos="8220"/>
        </w:tabs>
      </w:pPr>
      <w:r>
        <w:t>Fauna preyed upon</w:t>
      </w:r>
      <w:r w:rsidRPr="009E6577">
        <w:t xml:space="preserve"> by feral pigs include earthworms, amphipods, centipedes, beetles and other arthropods, crustaceans, snails, frogs, lizards, snakes, the eggs of the freshwater crocodile (</w:t>
      </w:r>
      <w:proofErr w:type="spellStart"/>
      <w:r w:rsidRPr="009E6577">
        <w:rPr>
          <w:i/>
        </w:rPr>
        <w:t>Crocodylus</w:t>
      </w:r>
      <w:proofErr w:type="spellEnd"/>
      <w:r w:rsidRPr="009E6577">
        <w:rPr>
          <w:i/>
        </w:rPr>
        <w:t xml:space="preserve"> </w:t>
      </w:r>
      <w:proofErr w:type="spellStart"/>
      <w:r w:rsidRPr="009E6577">
        <w:rPr>
          <w:i/>
        </w:rPr>
        <w:t>johnstoni</w:t>
      </w:r>
      <w:proofErr w:type="spellEnd"/>
      <w:r w:rsidRPr="009E6577">
        <w:t xml:space="preserve">), </w:t>
      </w:r>
      <w:r w:rsidR="00D8059E">
        <w:t xml:space="preserve">freshwater </w:t>
      </w:r>
      <w:r w:rsidRPr="009E6577">
        <w:t xml:space="preserve">turtles and their eggs, </w:t>
      </w:r>
      <w:r w:rsidR="00D8059E">
        <w:t xml:space="preserve">marine turtle eggs and hatchlings, </w:t>
      </w:r>
      <w:r w:rsidRPr="009E6577">
        <w:t>and small ground-nesting birds and their eggs (</w:t>
      </w:r>
      <w:proofErr w:type="spellStart"/>
      <w:r w:rsidRPr="009E6577">
        <w:t>Tisdell</w:t>
      </w:r>
      <w:proofErr w:type="spellEnd"/>
      <w:r w:rsidRPr="009E6577">
        <w:t xml:space="preserve">, 1984; </w:t>
      </w:r>
      <w:proofErr w:type="spellStart"/>
      <w:r w:rsidRPr="009E6577">
        <w:t>McIlroy</w:t>
      </w:r>
      <w:proofErr w:type="spellEnd"/>
      <w:r w:rsidRPr="009E6577">
        <w:t>, 1990; Mitchell, 1993; Roberts</w:t>
      </w:r>
      <w:r w:rsidRPr="007571F5">
        <w:t xml:space="preserve"> </w:t>
      </w:r>
      <w:r w:rsidRPr="007571F5">
        <w:rPr>
          <w:iCs/>
        </w:rPr>
        <w:t>e</w:t>
      </w:r>
      <w:r w:rsidRPr="007571F5">
        <w:t xml:space="preserve">t. al., </w:t>
      </w:r>
      <w:r w:rsidRPr="009E6577">
        <w:t>1996).</w:t>
      </w:r>
    </w:p>
    <w:p w:rsidR="00ED02AA" w:rsidRDefault="00ED02AA" w:rsidP="003A299D">
      <w:pPr>
        <w:tabs>
          <w:tab w:val="clear" w:pos="624"/>
          <w:tab w:val="clear" w:pos="8220"/>
        </w:tabs>
      </w:pPr>
    </w:p>
    <w:p w:rsidR="00ED02AA" w:rsidRDefault="00ED02AA" w:rsidP="003A299D">
      <w:pPr>
        <w:tabs>
          <w:tab w:val="clear" w:pos="624"/>
          <w:tab w:val="clear" w:pos="8220"/>
        </w:tabs>
      </w:pPr>
    </w:p>
    <w:p w:rsidR="005012A8" w:rsidRPr="004768A9" w:rsidRDefault="0056330A" w:rsidP="003A299D">
      <w:pPr>
        <w:pStyle w:val="Sub3"/>
        <w:tabs>
          <w:tab w:val="clear" w:pos="624"/>
          <w:tab w:val="clear" w:pos="8220"/>
        </w:tabs>
      </w:pPr>
      <w:bookmarkStart w:id="19" w:name="_Toc404263497"/>
      <w:r>
        <w:t>3.2</w:t>
      </w:r>
      <w:proofErr w:type="gramStart"/>
      <w:r>
        <w:t>.</w:t>
      </w:r>
      <w:r w:rsidR="0093179F">
        <w:t xml:space="preserve">  </w:t>
      </w:r>
      <w:r w:rsidR="00237176">
        <w:t>I</w:t>
      </w:r>
      <w:r w:rsidR="005012A8" w:rsidRPr="004768A9">
        <w:t>mpacts</w:t>
      </w:r>
      <w:proofErr w:type="gramEnd"/>
      <w:r w:rsidR="005012A8" w:rsidRPr="004768A9">
        <w:t xml:space="preserve"> by region</w:t>
      </w:r>
      <w:bookmarkEnd w:id="19"/>
    </w:p>
    <w:p w:rsidR="005012A8" w:rsidRDefault="009A1102" w:rsidP="003A299D">
      <w:pPr>
        <w:tabs>
          <w:tab w:val="clear" w:pos="624"/>
          <w:tab w:val="clear" w:pos="8220"/>
        </w:tabs>
      </w:pPr>
      <w:r>
        <w:t>The following sections describe some of the known impacts from feral pigs in particular regions and/or ecosystems:</w:t>
      </w:r>
    </w:p>
    <w:p w:rsidR="009A1102" w:rsidRPr="009E6577" w:rsidRDefault="009A1102" w:rsidP="003A299D">
      <w:pPr>
        <w:tabs>
          <w:tab w:val="clear" w:pos="624"/>
          <w:tab w:val="clear" w:pos="8220"/>
        </w:tabs>
      </w:pPr>
    </w:p>
    <w:p w:rsidR="00947C6B" w:rsidRPr="007B662D" w:rsidRDefault="0056330A" w:rsidP="003A299D">
      <w:pPr>
        <w:pStyle w:val="Sub3"/>
        <w:tabs>
          <w:tab w:val="clear" w:pos="624"/>
          <w:tab w:val="clear" w:pos="8220"/>
        </w:tabs>
      </w:pPr>
      <w:bookmarkStart w:id="20" w:name="_Toc404263498"/>
      <w:r>
        <w:t>3.2.1</w:t>
      </w:r>
      <w:proofErr w:type="gramStart"/>
      <w:r>
        <w:t>.</w:t>
      </w:r>
      <w:r w:rsidR="0093179F">
        <w:t xml:space="preserve">  </w:t>
      </w:r>
      <w:r w:rsidR="00947C6B" w:rsidRPr="007B662D">
        <w:t>Tropical</w:t>
      </w:r>
      <w:proofErr w:type="gramEnd"/>
      <w:r w:rsidR="00947C6B" w:rsidRPr="007B662D">
        <w:t xml:space="preserve"> savannahs</w:t>
      </w:r>
      <w:bookmarkEnd w:id="20"/>
    </w:p>
    <w:p w:rsidR="00947C6B" w:rsidRDefault="00947C6B" w:rsidP="003A299D">
      <w:pPr>
        <w:tabs>
          <w:tab w:val="clear" w:pos="624"/>
          <w:tab w:val="clear" w:pos="8220"/>
        </w:tabs>
      </w:pPr>
      <w:r>
        <w:t>In the tropical savannah areas, feral pigs have the greatest impacts on biodiversity in ephemeral lagoons and wetlands. Most of the reported damage comprises rooting and consumption of riparian and aquatic vegetation and predation on freshwater aquatic species. In coastal areas feral pigs are serious predators of eggs and hatchlings from marine turtle nests.</w:t>
      </w:r>
    </w:p>
    <w:p w:rsidR="00947C6B" w:rsidRPr="00845430" w:rsidRDefault="00947C6B" w:rsidP="003A299D">
      <w:pPr>
        <w:tabs>
          <w:tab w:val="clear" w:pos="624"/>
          <w:tab w:val="clear" w:pos="8220"/>
        </w:tabs>
      </w:pPr>
    </w:p>
    <w:p w:rsidR="00947C6B" w:rsidRPr="00AC049C" w:rsidRDefault="0056330A" w:rsidP="00A0252F">
      <w:pPr>
        <w:pStyle w:val="Sub4"/>
        <w:keepNext/>
        <w:tabs>
          <w:tab w:val="clear" w:pos="624"/>
          <w:tab w:val="clear" w:pos="8220"/>
        </w:tabs>
      </w:pPr>
      <w:bookmarkStart w:id="21" w:name="_Toc404263499"/>
      <w:r>
        <w:t>3.2.1.1</w:t>
      </w:r>
      <w:proofErr w:type="gramStart"/>
      <w:r>
        <w:t>.</w:t>
      </w:r>
      <w:r w:rsidR="0093179F">
        <w:t xml:space="preserve">  </w:t>
      </w:r>
      <w:r w:rsidR="00947C6B" w:rsidRPr="00AC049C">
        <w:t>Predation</w:t>
      </w:r>
      <w:bookmarkEnd w:id="21"/>
      <w:proofErr w:type="gramEnd"/>
    </w:p>
    <w:p w:rsidR="00180427" w:rsidRDefault="00947C6B" w:rsidP="00180427">
      <w:pPr>
        <w:rPr>
          <w:lang w:eastAsia="en-AU"/>
        </w:rPr>
      </w:pPr>
      <w:r w:rsidRPr="009E6577">
        <w:rPr>
          <w:lang w:eastAsia="en-AU"/>
        </w:rPr>
        <w:t xml:space="preserve">Feral pigs are a significant predator of freshwater aquatic species in northern Australia. Frogs, freshwater crayfish and </w:t>
      </w:r>
      <w:r>
        <w:rPr>
          <w:lang w:eastAsia="en-AU"/>
        </w:rPr>
        <w:t xml:space="preserve">freshwater </w:t>
      </w:r>
      <w:r w:rsidRPr="009E6577">
        <w:rPr>
          <w:lang w:eastAsia="en-AU"/>
        </w:rPr>
        <w:t xml:space="preserve">turtles are all </w:t>
      </w:r>
      <w:r w:rsidR="00974BF0">
        <w:rPr>
          <w:lang w:eastAsia="en-AU"/>
        </w:rPr>
        <w:t>preyed upon</w:t>
      </w:r>
      <w:r>
        <w:rPr>
          <w:lang w:eastAsia="en-AU"/>
        </w:rPr>
        <w:t xml:space="preserve"> (Mitchell, 2010)</w:t>
      </w:r>
      <w:r w:rsidR="00C37FC7">
        <w:rPr>
          <w:lang w:eastAsia="en-AU"/>
        </w:rPr>
        <w:t>.</w:t>
      </w:r>
      <w:r>
        <w:rPr>
          <w:lang w:eastAsia="en-AU"/>
        </w:rPr>
        <w:t xml:space="preserve"> For example, o</w:t>
      </w:r>
      <w:r w:rsidRPr="009E6577">
        <w:rPr>
          <w:lang w:eastAsia="en-AU"/>
        </w:rPr>
        <w:t>ver 150</w:t>
      </w:r>
      <w:r>
        <w:rPr>
          <w:lang w:eastAsia="en-AU"/>
        </w:rPr>
        <w:t> </w:t>
      </w:r>
      <w:r w:rsidRPr="009E6577">
        <w:rPr>
          <w:lang w:eastAsia="en-AU"/>
        </w:rPr>
        <w:t>frogs</w:t>
      </w:r>
      <w:r>
        <w:rPr>
          <w:lang w:eastAsia="en-AU"/>
        </w:rPr>
        <w:t xml:space="preserve"> were found</w:t>
      </w:r>
      <w:r w:rsidRPr="009E6577">
        <w:rPr>
          <w:lang w:eastAsia="en-AU"/>
        </w:rPr>
        <w:t xml:space="preserve"> in a single pig s</w:t>
      </w:r>
      <w:r>
        <w:rPr>
          <w:lang w:eastAsia="en-AU"/>
        </w:rPr>
        <w:t>tomach in the Cap</w:t>
      </w:r>
      <w:r w:rsidR="00A0252F">
        <w:rPr>
          <w:lang w:eastAsia="en-AU"/>
        </w:rPr>
        <w:t>e York region (Mitchell, 2010).</w:t>
      </w:r>
    </w:p>
    <w:p w:rsidR="00180427" w:rsidRDefault="00180427" w:rsidP="00180427">
      <w:pPr>
        <w:rPr>
          <w:lang w:eastAsia="en-AU"/>
        </w:rPr>
      </w:pPr>
    </w:p>
    <w:p w:rsidR="00180427" w:rsidRPr="008F729D" w:rsidRDefault="00180427" w:rsidP="00180427">
      <w:pPr>
        <w:rPr>
          <w:lang w:eastAsia="en-AU"/>
        </w:rPr>
      </w:pPr>
      <w:r w:rsidRPr="008F729D">
        <w:t>Feral pigs are serious predators of freshwater northern longneck turtles (</w:t>
      </w:r>
      <w:r w:rsidRPr="008F729D">
        <w:rPr>
          <w:i/>
        </w:rPr>
        <w:t>Chelodina</w:t>
      </w:r>
      <w:r w:rsidRPr="008F729D">
        <w:t> </w:t>
      </w:r>
      <w:r w:rsidRPr="008F729D">
        <w:rPr>
          <w:i/>
        </w:rPr>
        <w:t>rugosa</w:t>
      </w:r>
      <w:r w:rsidRPr="008F729D">
        <w:t xml:space="preserve">) in northern Australia. These </w:t>
      </w:r>
      <w:r>
        <w:t xml:space="preserve">freshwater </w:t>
      </w:r>
      <w:r w:rsidRPr="008F729D">
        <w:t xml:space="preserve">turtle species burrow into sediments as post-wet-season lagoons/wetlands dry out, and then aestivate in sediments until the next wet season. </w:t>
      </w:r>
      <w:r w:rsidR="00A0252F">
        <w:rPr>
          <w:lang w:eastAsia="en-AU"/>
        </w:rPr>
        <w:t>38 </w:t>
      </w:r>
      <w:r w:rsidRPr="008F729D">
        <w:rPr>
          <w:lang w:eastAsia="en-AU"/>
        </w:rPr>
        <w:t xml:space="preserve">northern longneck turtles </w:t>
      </w:r>
      <w:r w:rsidR="00991353">
        <w:rPr>
          <w:lang w:eastAsia="en-AU"/>
        </w:rPr>
        <w:t xml:space="preserve">were radio-tracked through the simultaneous processes of the drying out of the lagoon and initiation of aestivation. The radio-tracking </w:t>
      </w:r>
      <w:r>
        <w:rPr>
          <w:lang w:eastAsia="en-AU"/>
        </w:rPr>
        <w:t xml:space="preserve">revealed </w:t>
      </w:r>
      <w:r w:rsidRPr="008F729D">
        <w:rPr>
          <w:lang w:eastAsia="en-AU"/>
        </w:rPr>
        <w:t xml:space="preserve">only 10 turtles (26%) were alive at the completion </w:t>
      </w:r>
      <w:r>
        <w:rPr>
          <w:lang w:eastAsia="en-AU"/>
        </w:rPr>
        <w:t xml:space="preserve">of </w:t>
      </w:r>
      <w:r w:rsidR="00991353">
        <w:rPr>
          <w:lang w:eastAsia="en-AU"/>
        </w:rPr>
        <w:t>the drying-out/aestivation process</w:t>
      </w:r>
      <w:r>
        <w:rPr>
          <w:lang w:eastAsia="en-AU"/>
        </w:rPr>
        <w:t xml:space="preserve"> </w:t>
      </w:r>
      <w:r w:rsidRPr="00C765BD">
        <w:rPr>
          <w:lang w:eastAsia="en-AU"/>
        </w:rPr>
        <w:t>(F</w:t>
      </w:r>
      <w:r w:rsidRPr="00C765BD">
        <w:t>ordham et al., 2006)</w:t>
      </w:r>
      <w:r w:rsidRPr="00C765BD">
        <w:rPr>
          <w:lang w:eastAsia="en-AU"/>
        </w:rPr>
        <w:t>. Feral pigs were the main predator, causing 27 of 28 recorded deaths</w:t>
      </w:r>
      <w:r w:rsidRPr="008F729D">
        <w:rPr>
          <w:lang w:eastAsia="en-AU"/>
        </w:rPr>
        <w:t xml:space="preserve"> (96%). Photos of </w:t>
      </w:r>
      <w:r>
        <w:rPr>
          <w:lang w:eastAsia="en-AU"/>
        </w:rPr>
        <w:t xml:space="preserve">the </w:t>
      </w:r>
      <w:r w:rsidRPr="008F729D">
        <w:rPr>
          <w:lang w:eastAsia="en-AU"/>
        </w:rPr>
        <w:t xml:space="preserve">aestivation </w:t>
      </w:r>
      <w:r>
        <w:rPr>
          <w:lang w:eastAsia="en-AU"/>
        </w:rPr>
        <w:t>sites</w:t>
      </w:r>
      <w:r w:rsidRPr="008F729D">
        <w:rPr>
          <w:lang w:eastAsia="en-AU"/>
        </w:rPr>
        <w:t xml:space="preserve"> over time revealed that </w:t>
      </w:r>
      <w:r>
        <w:rPr>
          <w:lang w:eastAsia="en-AU"/>
        </w:rPr>
        <w:t xml:space="preserve">feral </w:t>
      </w:r>
      <w:r w:rsidRPr="008F729D">
        <w:rPr>
          <w:lang w:eastAsia="en-AU"/>
        </w:rPr>
        <w:t>pigs actively seek out and prey on</w:t>
      </w:r>
      <w:r>
        <w:rPr>
          <w:lang w:eastAsia="en-AU"/>
        </w:rPr>
        <w:t xml:space="preserve"> aestivating turtles.</w:t>
      </w:r>
      <w:r w:rsidRPr="008F729D">
        <w:rPr>
          <w:lang w:eastAsia="en-AU"/>
        </w:rPr>
        <w:t xml:space="preserve"> Aestivation depth of the turtles never exceeded pig rooting depth. </w:t>
      </w:r>
      <w:r>
        <w:rPr>
          <w:lang w:eastAsia="en-AU"/>
        </w:rPr>
        <w:t>The study’s authors concluded</w:t>
      </w:r>
      <w:r w:rsidRPr="008F729D">
        <w:rPr>
          <w:lang w:eastAsia="en-AU"/>
        </w:rPr>
        <w:t xml:space="preserve"> that unless pig predation is severely reduced, Aboriginal people may have no choice but to abandon their ancient and hitherto-sustainable low-level harvest of these turtles, an action that will have </w:t>
      </w:r>
      <w:r>
        <w:rPr>
          <w:lang w:eastAsia="en-AU"/>
        </w:rPr>
        <w:t>damaging cultural consequences (Fordham et al., 2006).</w:t>
      </w:r>
    </w:p>
    <w:p w:rsidR="00180427" w:rsidRPr="008F729D" w:rsidRDefault="00180427" w:rsidP="00180427"/>
    <w:p w:rsidR="00180427" w:rsidRPr="008F729D" w:rsidRDefault="00180427" w:rsidP="00180427">
      <w:pPr>
        <w:rPr>
          <w:lang w:eastAsia="en-AU"/>
        </w:rPr>
      </w:pPr>
      <w:r>
        <w:t xml:space="preserve">A second study </w:t>
      </w:r>
      <w:r w:rsidRPr="008F729D">
        <w:t xml:space="preserve">modelled the impact of feral pig predation on freshwater northern longneck turtles using field-derived data from Arnhem Land (Northern Territory). </w:t>
      </w:r>
      <w:r>
        <w:rPr>
          <w:lang w:eastAsia="en-AU"/>
        </w:rPr>
        <w:t xml:space="preserve">It found that </w:t>
      </w:r>
      <w:r w:rsidRPr="008F729D">
        <w:rPr>
          <w:lang w:eastAsia="en-AU"/>
        </w:rPr>
        <w:t xml:space="preserve">levels of turtle mortality per lagoon/wetland caused by feral pigs (≥40%) exceeded levels that turtle populations can sustain over a 50 year timeframe. </w:t>
      </w:r>
      <w:r>
        <w:rPr>
          <w:lang w:eastAsia="en-AU"/>
        </w:rPr>
        <w:t xml:space="preserve">It concluded that </w:t>
      </w:r>
      <w:r w:rsidRPr="008F729D">
        <w:rPr>
          <w:lang w:eastAsia="en-AU"/>
        </w:rPr>
        <w:t xml:space="preserve">if feral pig predation is left unmanaged, turtle populations in northern tropical Australia are under severe threat, and that extirpation of many </w:t>
      </w:r>
      <w:r w:rsidRPr="008F729D">
        <w:rPr>
          <w:iCs/>
          <w:lang w:eastAsia="en-AU"/>
        </w:rPr>
        <w:t xml:space="preserve">turtle </w:t>
      </w:r>
      <w:r w:rsidRPr="008F729D">
        <w:rPr>
          <w:lang w:eastAsia="en-AU"/>
        </w:rPr>
        <w:t xml:space="preserve">populations in the near future is all but assured. Conversely, </w:t>
      </w:r>
      <w:r>
        <w:rPr>
          <w:lang w:eastAsia="en-AU"/>
        </w:rPr>
        <w:t xml:space="preserve">the study found that </w:t>
      </w:r>
      <w:r w:rsidRPr="008F729D">
        <w:rPr>
          <w:lang w:eastAsia="en-AU"/>
        </w:rPr>
        <w:t xml:space="preserve">in the absence of pig predation, compensatory increases in hatchling survival were sufficient to allow a traditional annual Aboriginal harvest of up to 20% of sub-adult and adult </w:t>
      </w:r>
      <w:r w:rsidRPr="008F729D">
        <w:rPr>
          <w:iCs/>
          <w:lang w:eastAsia="en-AU"/>
        </w:rPr>
        <w:t xml:space="preserve">turtles </w:t>
      </w:r>
      <w:r w:rsidRPr="008F729D">
        <w:rPr>
          <w:lang w:eastAsia="en-AU"/>
        </w:rPr>
        <w:t>without causing extirpation or substantial population suppressio</w:t>
      </w:r>
      <w:r w:rsidRPr="00180427">
        <w:rPr>
          <w:lang w:eastAsia="en-AU"/>
        </w:rPr>
        <w:t>n</w:t>
      </w:r>
      <w:r w:rsidRPr="00180427">
        <w:t xml:space="preserve"> (Fordham et al., 2008)</w:t>
      </w:r>
      <w:r w:rsidRPr="00180427">
        <w:rPr>
          <w:lang w:eastAsia="en-AU"/>
        </w:rPr>
        <w:t>.</w:t>
      </w:r>
    </w:p>
    <w:p w:rsidR="00180427" w:rsidRPr="008F729D" w:rsidRDefault="00180427" w:rsidP="00180427"/>
    <w:p w:rsidR="00180427" w:rsidRPr="008F729D" w:rsidRDefault="00180427" w:rsidP="00180427">
      <w:r>
        <w:t xml:space="preserve">A separate study </w:t>
      </w:r>
      <w:r w:rsidRPr="00180427">
        <w:t>recorded serious degradation and destruction of lagoon/wetland turtle habitats by feral pigs in Lakefield National Park, but also demonstrated that fencing of</w:t>
      </w:r>
      <w:r w:rsidRPr="008F729D">
        <w:t xml:space="preserve"> lagoons/wetlands utilised by turtles can prevent pig impacts</w:t>
      </w:r>
      <w:r w:rsidRPr="00180427">
        <w:t xml:space="preserve"> </w:t>
      </w:r>
      <w:r>
        <w:t>(</w:t>
      </w:r>
      <w:proofErr w:type="spellStart"/>
      <w:r>
        <w:t>Doupé</w:t>
      </w:r>
      <w:proofErr w:type="spellEnd"/>
      <w:r>
        <w:t xml:space="preserve"> et al., </w:t>
      </w:r>
      <w:r w:rsidRPr="00180427">
        <w:t>2009)</w:t>
      </w:r>
      <w:r w:rsidRPr="008F729D">
        <w:t>.</w:t>
      </w:r>
    </w:p>
    <w:p w:rsidR="00ED02AA" w:rsidRDefault="00ED02AA" w:rsidP="00C37FC7">
      <w:pPr>
        <w:tabs>
          <w:tab w:val="clear" w:pos="624"/>
          <w:tab w:val="clear" w:pos="8220"/>
        </w:tabs>
        <w:spacing w:after="120"/>
      </w:pPr>
    </w:p>
    <w:p w:rsidR="00947C6B" w:rsidRPr="00883091" w:rsidRDefault="00947C6B" w:rsidP="00C37FC7">
      <w:pPr>
        <w:tabs>
          <w:tab w:val="clear" w:pos="624"/>
          <w:tab w:val="clear" w:pos="8220"/>
        </w:tabs>
        <w:spacing w:after="120"/>
      </w:pPr>
      <w:r w:rsidRPr="00883091">
        <w:t>Predation of marine turtle nests on beaches by feral pigs is common. The National Recovery Plan for Marine Turtles in Australi</w:t>
      </w:r>
      <w:r>
        <w:t>a</w:t>
      </w:r>
      <w:r w:rsidRPr="00883091">
        <w:t xml:space="preserve"> </w:t>
      </w:r>
      <w:r>
        <w:t xml:space="preserve">(EA, 2003) </w:t>
      </w:r>
      <w:r w:rsidRPr="00883091">
        <w:t>recognised that feral pigs are responsible for high levels of nest predation on nesting</w:t>
      </w:r>
      <w:r w:rsidR="00612775">
        <w:t xml:space="preserve"> beaches used by marine turtles.</w:t>
      </w:r>
      <w:r w:rsidR="00ED02AA">
        <w:t xml:space="preserve"> </w:t>
      </w:r>
      <w:r w:rsidRPr="00883091">
        <w:t xml:space="preserve">The marine turtle populations affected by </w:t>
      </w:r>
      <w:r>
        <w:t xml:space="preserve">feral pig </w:t>
      </w:r>
      <w:r w:rsidRPr="00883091">
        <w:t xml:space="preserve">predation </w:t>
      </w:r>
      <w:r>
        <w:t xml:space="preserve">of nests or hatchlings </w:t>
      </w:r>
      <w:r w:rsidRPr="00883091">
        <w:t>have been identified as:</w:t>
      </w:r>
    </w:p>
    <w:p w:rsidR="00947C6B" w:rsidRPr="00883091" w:rsidRDefault="00947C6B" w:rsidP="003A299D">
      <w:pPr>
        <w:pStyle w:val="Bulletlist0"/>
        <w:tabs>
          <w:tab w:val="clear" w:pos="8220"/>
        </w:tabs>
      </w:pPr>
      <w:r w:rsidRPr="00883091">
        <w:t xml:space="preserve">loggerhead turtles </w:t>
      </w:r>
      <w:r>
        <w:t>(</w:t>
      </w:r>
      <w:proofErr w:type="spellStart"/>
      <w:r w:rsidRPr="00A220B8">
        <w:rPr>
          <w:i/>
        </w:rPr>
        <w:t>Caretta</w:t>
      </w:r>
      <w:proofErr w:type="spellEnd"/>
      <w:r w:rsidRPr="00A220B8">
        <w:rPr>
          <w:i/>
        </w:rPr>
        <w:t xml:space="preserve"> </w:t>
      </w:r>
      <w:proofErr w:type="spellStart"/>
      <w:r w:rsidRPr="00A220B8">
        <w:rPr>
          <w:i/>
        </w:rPr>
        <w:t>caretta</w:t>
      </w:r>
      <w:proofErr w:type="spellEnd"/>
      <w:r>
        <w:t xml:space="preserve">) </w:t>
      </w:r>
      <w:r w:rsidRPr="00883091">
        <w:t>from the eastern and western Australian populations</w:t>
      </w:r>
    </w:p>
    <w:p w:rsidR="00947C6B" w:rsidRPr="00883091" w:rsidRDefault="00947C6B" w:rsidP="003A299D">
      <w:pPr>
        <w:pStyle w:val="Bulletlist0"/>
        <w:tabs>
          <w:tab w:val="clear" w:pos="8220"/>
        </w:tabs>
      </w:pPr>
      <w:r w:rsidRPr="00883091">
        <w:t xml:space="preserve">green turtles </w:t>
      </w:r>
      <w:r>
        <w:t>(</w:t>
      </w:r>
      <w:r w:rsidRPr="00A220B8">
        <w:rPr>
          <w:i/>
        </w:rPr>
        <w:t>Chelonia mydas</w:t>
      </w:r>
      <w:r>
        <w:t xml:space="preserve">) </w:t>
      </w:r>
      <w:r w:rsidRPr="00883091">
        <w:t>from the southern Great Barrier Reef, Gulf of Carpentaria and North West Shelf populations</w:t>
      </w:r>
    </w:p>
    <w:p w:rsidR="00947C6B" w:rsidRDefault="00947C6B" w:rsidP="003A299D">
      <w:pPr>
        <w:pStyle w:val="Bulletlist0"/>
        <w:tabs>
          <w:tab w:val="clear" w:pos="8220"/>
        </w:tabs>
      </w:pPr>
      <w:r w:rsidRPr="00883091">
        <w:t xml:space="preserve">flatback turtles </w:t>
      </w:r>
      <w:r>
        <w:t>(</w:t>
      </w:r>
      <w:r w:rsidRPr="00A220B8">
        <w:rPr>
          <w:i/>
        </w:rPr>
        <w:t>Natator depressus</w:t>
      </w:r>
      <w:r>
        <w:t xml:space="preserve">) </w:t>
      </w:r>
      <w:r w:rsidRPr="00883091">
        <w:t>from Arnhem Land, Gulf of Carpentaria, Queensland and North West Shelf populations</w:t>
      </w:r>
    </w:p>
    <w:p w:rsidR="00947C6B" w:rsidRPr="00883091" w:rsidRDefault="00947C6B" w:rsidP="003A299D">
      <w:pPr>
        <w:pStyle w:val="Bulletlist0"/>
        <w:tabs>
          <w:tab w:val="clear" w:pos="8220"/>
        </w:tabs>
      </w:pPr>
      <w:r w:rsidRPr="00883091">
        <w:t>olive ridley turtles</w:t>
      </w:r>
      <w:r>
        <w:t xml:space="preserve"> (</w:t>
      </w:r>
      <w:r w:rsidRPr="007D2AB4">
        <w:rPr>
          <w:i/>
        </w:rPr>
        <w:t>Lepidochelys olivacea</w:t>
      </w:r>
      <w:r>
        <w:t>)</w:t>
      </w:r>
      <w:r w:rsidRPr="00883091">
        <w:t xml:space="preserve"> from the Northern Territory</w:t>
      </w:r>
      <w:r w:rsidR="00712C7D">
        <w:t xml:space="preserve"> population</w:t>
      </w:r>
    </w:p>
    <w:p w:rsidR="001A40FA" w:rsidRPr="00D35424" w:rsidRDefault="00947C6B" w:rsidP="009607C4">
      <w:pPr>
        <w:pStyle w:val="Bulletlist0"/>
        <w:tabs>
          <w:tab w:val="clear" w:pos="8220"/>
        </w:tabs>
        <w:spacing w:after="0"/>
        <w:ind w:left="425" w:hanging="425"/>
      </w:pPr>
      <w:proofErr w:type="gramStart"/>
      <w:r w:rsidRPr="00D35424">
        <w:t>hawksbill</w:t>
      </w:r>
      <w:proofErr w:type="gramEnd"/>
      <w:r w:rsidRPr="00D35424">
        <w:t xml:space="preserve"> turtles (</w:t>
      </w:r>
      <w:r w:rsidRPr="00D35424">
        <w:rPr>
          <w:i/>
        </w:rPr>
        <w:t>Eretmochelys imbricata</w:t>
      </w:r>
      <w:r w:rsidRPr="00D35424">
        <w:t>) from the north-eastern Australian populations</w:t>
      </w:r>
      <w:r w:rsidR="00612775" w:rsidRPr="00D35424">
        <w:t xml:space="preserve"> (EA, 2003)</w:t>
      </w:r>
      <w:r w:rsidRPr="00D35424">
        <w:t>.</w:t>
      </w:r>
    </w:p>
    <w:p w:rsidR="00947C6B" w:rsidRPr="009607C4" w:rsidRDefault="00947C6B" w:rsidP="009607C4"/>
    <w:p w:rsidR="00D35424" w:rsidRDefault="00D35424" w:rsidP="003A299D">
      <w:pPr>
        <w:tabs>
          <w:tab w:val="clear" w:pos="624"/>
          <w:tab w:val="clear" w:pos="8220"/>
        </w:tabs>
        <w:rPr>
          <w:i/>
          <w:color w:val="000000" w:themeColor="text1"/>
        </w:rPr>
      </w:pPr>
      <w:r w:rsidRPr="00D35424">
        <w:rPr>
          <w:i/>
          <w:noProof/>
          <w:color w:val="000000" w:themeColor="text1"/>
          <w:lang w:eastAsia="en-AU"/>
        </w:rPr>
        <w:drawing>
          <wp:inline distT="0" distB="0" distL="0" distR="0">
            <wp:extent cx="5722532" cy="4293670"/>
            <wp:effectExtent l="19050" t="0" r="0" b="0"/>
            <wp:docPr id="1" name="Picture 1" descr="Warning: This is a graphic image of an autopsy of a feral pig in northern Queensland showing a meal of juvenile tur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This is a graphic image of an autopsy of a feral pig in northern Queensland showing a meal of juvenile turtles"/>
                    <pic:cNvPicPr>
                      <a:picLocks noChangeAspect="1" noChangeArrowheads="1"/>
                    </pic:cNvPicPr>
                  </pic:nvPicPr>
                  <pic:blipFill>
                    <a:blip r:embed="rId17" cstate="print"/>
                    <a:srcRect/>
                    <a:stretch>
                      <a:fillRect/>
                    </a:stretch>
                  </pic:blipFill>
                  <pic:spPr bwMode="auto">
                    <a:xfrm>
                      <a:off x="0" y="0"/>
                      <a:ext cx="5730700" cy="4299799"/>
                    </a:xfrm>
                    <a:prstGeom prst="rect">
                      <a:avLst/>
                    </a:prstGeom>
                    <a:noFill/>
                    <a:ln w="9525">
                      <a:noFill/>
                      <a:miter lim="800000"/>
                      <a:headEnd/>
                      <a:tailEnd/>
                    </a:ln>
                  </pic:spPr>
                </pic:pic>
              </a:graphicData>
            </a:graphic>
          </wp:inline>
        </w:drawing>
      </w:r>
    </w:p>
    <w:p w:rsidR="00D35424" w:rsidRPr="009607C4" w:rsidRDefault="00D35424" w:rsidP="009607C4"/>
    <w:p w:rsidR="00D35424" w:rsidRPr="009E4BD0" w:rsidRDefault="00D35424" w:rsidP="00D35424">
      <w:pPr>
        <w:pStyle w:val="Figure"/>
        <w:rPr>
          <w:b w:val="0"/>
        </w:rPr>
      </w:pPr>
      <w:bookmarkStart w:id="22" w:name="_Toc393292115"/>
      <w:bookmarkStart w:id="23" w:name="_Toc404263500"/>
      <w:proofErr w:type="gramStart"/>
      <w:r w:rsidRPr="009E6577">
        <w:t>Figure 2.</w:t>
      </w:r>
      <w:proofErr w:type="gramEnd"/>
      <w:r w:rsidRPr="009E6577">
        <w:tab/>
      </w:r>
      <w:proofErr w:type="gramStart"/>
      <w:r w:rsidR="00A67257">
        <w:t>Photo showing a</w:t>
      </w:r>
      <w:r>
        <w:t>n autopsy of a feral pig that had been preying on marine turtle hatchlings in north Queensland.</w:t>
      </w:r>
      <w:proofErr w:type="gramEnd"/>
      <w:r w:rsidRPr="009E4BD0">
        <w:rPr>
          <w:b w:val="0"/>
        </w:rPr>
        <w:t xml:space="preserve"> </w:t>
      </w:r>
      <w:r w:rsidR="00A67257">
        <w:rPr>
          <w:b w:val="0"/>
        </w:rPr>
        <w:t xml:space="preserve"> The photo shows at least 32 hatchlings from one pig. </w:t>
      </w:r>
      <w:r w:rsidRPr="009E4BD0">
        <w:rPr>
          <w:b w:val="0"/>
        </w:rPr>
        <w:t>(Photo</w:t>
      </w:r>
      <w:r>
        <w:rPr>
          <w:b w:val="0"/>
        </w:rPr>
        <w:t>:</w:t>
      </w:r>
      <w:r w:rsidRPr="009E4BD0">
        <w:rPr>
          <w:b w:val="0"/>
        </w:rPr>
        <w:t xml:space="preserve"> </w:t>
      </w:r>
      <w:r>
        <w:rPr>
          <w:b w:val="0"/>
        </w:rPr>
        <w:t>Australian Quarantine and Inspection Service (AQIS), Cairns</w:t>
      </w:r>
      <w:r w:rsidRPr="009E4BD0">
        <w:rPr>
          <w:b w:val="0"/>
        </w:rPr>
        <w:t>.)</w:t>
      </w:r>
      <w:bookmarkEnd w:id="22"/>
      <w:bookmarkEnd w:id="23"/>
    </w:p>
    <w:p w:rsidR="00D35424" w:rsidRPr="009607C4" w:rsidRDefault="00D35424" w:rsidP="009607C4"/>
    <w:p w:rsidR="00D06D0D" w:rsidRDefault="00680B86" w:rsidP="00D06D0D">
      <w:pPr>
        <w:rPr>
          <w:lang w:eastAsia="en-AU"/>
        </w:rPr>
      </w:pPr>
      <w:r w:rsidRPr="00CC0794">
        <w:t>A second study in region tested a decision framework that prioritised pig management actions to reduce pig predation on flatback turtle</w:t>
      </w:r>
      <w:r w:rsidR="00693330" w:rsidRPr="00CC0794">
        <w:t>s</w:t>
      </w:r>
      <w:r w:rsidRPr="00CC0794">
        <w:t xml:space="preserve"> (</w:t>
      </w:r>
      <w:r w:rsidRPr="00CC0794">
        <w:rPr>
          <w:i/>
        </w:rPr>
        <w:t>Natator depressus</w:t>
      </w:r>
      <w:r w:rsidRPr="00CC0794">
        <w:t>)</w:t>
      </w:r>
      <w:r w:rsidR="00CC0794" w:rsidRPr="00CC0794">
        <w:t>, and made similar findings (Fuentes et al., 2014)</w:t>
      </w:r>
      <w:r w:rsidR="00693330" w:rsidRPr="00CC0794">
        <w:t xml:space="preserve">. </w:t>
      </w:r>
      <w:r w:rsidR="00693330" w:rsidRPr="00CC0794">
        <w:rPr>
          <w:lang w:eastAsia="en-AU"/>
        </w:rPr>
        <w:t>The study noted that t</w:t>
      </w:r>
      <w:r w:rsidRPr="00CC0794">
        <w:rPr>
          <w:lang w:eastAsia="en-AU"/>
        </w:rPr>
        <w:t>he most important nesting sites for this population are in the north-east of the Gulf of Carpentaria (e.g. Crab Island) and western Torres Strait</w:t>
      </w:r>
      <w:r w:rsidR="00CC0794" w:rsidRPr="00CC0794">
        <w:rPr>
          <w:lang w:eastAsia="en-AU"/>
        </w:rPr>
        <w:t xml:space="preserve"> (Fuentes et al., 2014)</w:t>
      </w:r>
      <w:r w:rsidR="00527CB3" w:rsidRPr="00CC0794">
        <w:rPr>
          <w:lang w:eastAsia="en-AU"/>
        </w:rPr>
        <w:t xml:space="preserve">. </w:t>
      </w:r>
      <w:r w:rsidR="00CC0794">
        <w:rPr>
          <w:lang w:eastAsia="en-AU"/>
        </w:rPr>
        <w:t>This</w:t>
      </w:r>
      <w:r w:rsidR="00527CB3" w:rsidRPr="00CC0794">
        <w:rPr>
          <w:lang w:eastAsia="en-AU"/>
        </w:rPr>
        <w:t xml:space="preserve"> study </w:t>
      </w:r>
      <w:r w:rsidR="00693330" w:rsidRPr="00CC0794">
        <w:rPr>
          <w:lang w:eastAsia="en-AU"/>
        </w:rPr>
        <w:t>found that p</w:t>
      </w:r>
      <w:r w:rsidRPr="00CC0794">
        <w:rPr>
          <w:lang w:eastAsia="en-AU"/>
        </w:rPr>
        <w:t>redation of nests is one of the greatest threats to mainland flatback population</w:t>
      </w:r>
      <w:r w:rsidR="00693330" w:rsidRPr="00CC0794">
        <w:rPr>
          <w:lang w:eastAsia="en-AU"/>
        </w:rPr>
        <w:t xml:space="preserve">s, </w:t>
      </w:r>
      <w:r w:rsidRPr="00CC0794">
        <w:rPr>
          <w:lang w:eastAsia="en-AU"/>
        </w:rPr>
        <w:t xml:space="preserve">with more than 80% of nests affected in some </w:t>
      </w:r>
      <w:r w:rsidR="00693330" w:rsidRPr="00CC0794">
        <w:rPr>
          <w:lang w:eastAsia="en-AU"/>
        </w:rPr>
        <w:t>areas, with m</w:t>
      </w:r>
      <w:r w:rsidRPr="00CC0794">
        <w:rPr>
          <w:lang w:eastAsia="en-AU"/>
        </w:rPr>
        <w:t xml:space="preserve">ost of the egg predation </w:t>
      </w:r>
      <w:r w:rsidR="00693330" w:rsidRPr="00CC0794">
        <w:rPr>
          <w:lang w:eastAsia="en-AU"/>
        </w:rPr>
        <w:t>being</w:t>
      </w:r>
      <w:r w:rsidRPr="00CC0794">
        <w:rPr>
          <w:lang w:eastAsia="en-AU"/>
        </w:rPr>
        <w:t xml:space="preserve"> from feral pigs.</w:t>
      </w:r>
      <w:r w:rsidR="00693330" w:rsidRPr="00CC0794">
        <w:rPr>
          <w:lang w:eastAsia="en-AU"/>
        </w:rPr>
        <w:t xml:space="preserve"> </w:t>
      </w:r>
      <w:r w:rsidR="00527CB3" w:rsidRPr="00CC0794">
        <w:rPr>
          <w:lang w:eastAsia="en-AU"/>
        </w:rPr>
        <w:t>This</w:t>
      </w:r>
      <w:r w:rsidR="00693330" w:rsidRPr="00CC0794">
        <w:rPr>
          <w:lang w:eastAsia="en-AU"/>
        </w:rPr>
        <w:t xml:space="preserve"> study also found that </w:t>
      </w:r>
      <w:r w:rsidRPr="00CC0794">
        <w:rPr>
          <w:lang w:eastAsia="en-AU"/>
        </w:rPr>
        <w:t xml:space="preserve">mixed strategies </w:t>
      </w:r>
      <w:r w:rsidR="00527CB3" w:rsidRPr="00CC0794">
        <w:rPr>
          <w:lang w:eastAsia="en-AU"/>
        </w:rPr>
        <w:t xml:space="preserve">were more effective at reducing pig predation than </w:t>
      </w:r>
      <w:r w:rsidRPr="00CC0794">
        <w:rPr>
          <w:lang w:eastAsia="en-AU"/>
        </w:rPr>
        <w:t>aeria</w:t>
      </w:r>
      <w:r w:rsidR="00527CB3" w:rsidRPr="00CC0794">
        <w:rPr>
          <w:lang w:eastAsia="en-AU"/>
        </w:rPr>
        <w:t>l-culling-only strategies d</w:t>
      </w:r>
      <w:r w:rsidRPr="00CC0794">
        <w:rPr>
          <w:lang w:eastAsia="en-AU"/>
        </w:rPr>
        <w:t>ue to the fact that mature pigs that live on the beachfronts are usually the major egg predators.</w:t>
      </w:r>
      <w:r w:rsidR="00CC0794" w:rsidRPr="00CC0794">
        <w:rPr>
          <w:lang w:eastAsia="en-AU"/>
        </w:rPr>
        <w:t xml:space="preserve"> </w:t>
      </w:r>
      <w:r w:rsidRPr="00CC0794">
        <w:rPr>
          <w:lang w:eastAsia="en-AU"/>
        </w:rPr>
        <w:t>These pigs are not fully controlled by aerial-only strategies, so it is also important to identify and kill these pigs on the ground as well as to protect nests</w:t>
      </w:r>
      <w:r w:rsidR="00CC0794" w:rsidRPr="00CC0794">
        <w:rPr>
          <w:lang w:eastAsia="en-AU"/>
        </w:rPr>
        <w:t xml:space="preserve"> (Fuentes et al., 2014).</w:t>
      </w:r>
    </w:p>
    <w:p w:rsidR="00ED02AA" w:rsidRDefault="00ED02AA" w:rsidP="00D06D0D">
      <w:pPr>
        <w:rPr>
          <w:lang w:eastAsia="en-AU"/>
        </w:rPr>
      </w:pPr>
    </w:p>
    <w:p w:rsidR="00947C6B" w:rsidRPr="009E6577" w:rsidRDefault="0056330A" w:rsidP="003A299D">
      <w:pPr>
        <w:pStyle w:val="Sub4"/>
        <w:tabs>
          <w:tab w:val="clear" w:pos="624"/>
          <w:tab w:val="clear" w:pos="8220"/>
        </w:tabs>
      </w:pPr>
      <w:bookmarkStart w:id="24" w:name="_Toc404263501"/>
      <w:r>
        <w:t>3.2.1.2</w:t>
      </w:r>
      <w:proofErr w:type="gramStart"/>
      <w:r>
        <w:t>.</w:t>
      </w:r>
      <w:r w:rsidR="0093179F">
        <w:t xml:space="preserve">  </w:t>
      </w:r>
      <w:r w:rsidR="00D50ED3">
        <w:t>Habitat</w:t>
      </w:r>
      <w:proofErr w:type="gramEnd"/>
      <w:r w:rsidR="00D50ED3">
        <w:t xml:space="preserve"> degradation</w:t>
      </w:r>
      <w:bookmarkEnd w:id="24"/>
    </w:p>
    <w:p w:rsidR="00947C6B" w:rsidRDefault="00947C6B" w:rsidP="003A299D">
      <w:pPr>
        <w:tabs>
          <w:tab w:val="clear" w:pos="624"/>
          <w:tab w:val="clear" w:pos="8220"/>
        </w:tabs>
      </w:pPr>
      <w:r w:rsidRPr="009E6577">
        <w:t xml:space="preserve">Mitchell (2010) carried out in-depth investigations </w:t>
      </w:r>
      <w:r w:rsidR="00C37FC7">
        <w:t xml:space="preserve">on </w:t>
      </w:r>
      <w:r w:rsidRPr="009E6577">
        <w:t xml:space="preserve">the impact of feral pigs on ephemeral lagoons and wetlands in tropical savannah/floodplain regions in Lakefield National Park (Cape York, </w:t>
      </w:r>
      <w:r w:rsidR="007D3267">
        <w:t>Queensland</w:t>
      </w:r>
      <w:r w:rsidRPr="009E6577">
        <w:t>)</w:t>
      </w:r>
      <w:r>
        <w:t xml:space="preserve">, </w:t>
      </w:r>
      <w:r w:rsidRPr="009E6577">
        <w:t xml:space="preserve">based primarily on comparisons of fenced and unfenced lagoons and wetlands. Feral pigs had a </w:t>
      </w:r>
      <w:r w:rsidR="00D86467">
        <w:t>ma</w:t>
      </w:r>
      <w:r w:rsidR="0064358E">
        <w:t>rked</w:t>
      </w:r>
      <w:r w:rsidRPr="009E6577">
        <w:t xml:space="preserve"> negative impact on the ecological condition of unfenced lagoons and wetlands as they shrank over</w:t>
      </w:r>
      <w:r w:rsidR="00C37FC7">
        <w:t xml:space="preserve"> the course of the dry season. Feral p</w:t>
      </w:r>
      <w:r w:rsidRPr="009E6577">
        <w:t xml:space="preserve">ig foraging activities caused major destruction of aquatic </w:t>
      </w:r>
      <w:r>
        <w:t xml:space="preserve">vegetation. </w:t>
      </w:r>
      <w:r w:rsidR="00C37FC7">
        <w:t>Feral pigs</w:t>
      </w:r>
      <w:r>
        <w:t xml:space="preserve"> also affected water quality, causing </w:t>
      </w:r>
      <w:r w:rsidRPr="009E6577">
        <w:t>significant increases in turbidity</w:t>
      </w:r>
      <w:r>
        <w:t xml:space="preserve"> and nutrient levels (from their bodily wastes), and reducing dissolved oxygen levels and pH levels to biologically stressful levels</w:t>
      </w:r>
      <w:r w:rsidRPr="009E6577">
        <w:t xml:space="preserve">. </w:t>
      </w:r>
      <w:r w:rsidRPr="009E6577">
        <w:rPr>
          <w:lang w:eastAsia="en-AU"/>
        </w:rPr>
        <w:t xml:space="preserve">Mitchell (2010) found that if pig diggings covered more than 25% of unfenced lagoon perimeters there </w:t>
      </w:r>
      <w:r w:rsidR="00C37FC7">
        <w:rPr>
          <w:lang w:eastAsia="en-AU"/>
        </w:rPr>
        <w:t>was</w:t>
      </w:r>
      <w:r w:rsidRPr="009E6577">
        <w:rPr>
          <w:lang w:eastAsia="en-AU"/>
        </w:rPr>
        <w:t xml:space="preserve"> a rapid reduction of plant/</w:t>
      </w:r>
      <w:r>
        <w:rPr>
          <w:lang w:eastAsia="en-AU"/>
        </w:rPr>
        <w:t>water plant</w:t>
      </w:r>
      <w:r w:rsidR="00C37FC7">
        <w:rPr>
          <w:lang w:eastAsia="en-AU"/>
        </w:rPr>
        <w:t xml:space="preserve"> richness, which declined</w:t>
      </w:r>
      <w:r w:rsidRPr="009E6577">
        <w:rPr>
          <w:lang w:eastAsia="en-AU"/>
        </w:rPr>
        <w:t xml:space="preserve"> to zero </w:t>
      </w:r>
      <w:r w:rsidR="00C37FC7">
        <w:rPr>
          <w:lang w:eastAsia="en-AU"/>
        </w:rPr>
        <w:t>when</w:t>
      </w:r>
      <w:r w:rsidRPr="009E6577">
        <w:rPr>
          <w:lang w:eastAsia="en-AU"/>
        </w:rPr>
        <w:t xml:space="preserve"> pig diggings</w:t>
      </w:r>
      <w:r w:rsidR="00C37FC7">
        <w:rPr>
          <w:lang w:eastAsia="en-AU"/>
        </w:rPr>
        <w:t xml:space="preserve"> became extensive</w:t>
      </w:r>
      <w:r w:rsidRPr="009E6577">
        <w:rPr>
          <w:lang w:eastAsia="en-AU"/>
        </w:rPr>
        <w:t>.</w:t>
      </w:r>
      <w:r w:rsidRPr="00777FF0">
        <w:rPr>
          <w:lang w:eastAsia="en-AU"/>
        </w:rPr>
        <w:t xml:space="preserve"> </w:t>
      </w:r>
      <w:r w:rsidRPr="009E6577">
        <w:rPr>
          <w:lang w:eastAsia="en-AU"/>
        </w:rPr>
        <w:t>Mitchell (2010) also suggested that pig disturbance may affect water body permanence</w:t>
      </w:r>
      <w:r>
        <w:rPr>
          <w:lang w:eastAsia="en-AU"/>
        </w:rPr>
        <w:t xml:space="preserve"> where the lagoons are very shallow with broad wetland margins.</w:t>
      </w:r>
    </w:p>
    <w:p w:rsidR="00947C6B" w:rsidRPr="009E6577" w:rsidRDefault="00947C6B" w:rsidP="003A299D">
      <w:pPr>
        <w:tabs>
          <w:tab w:val="clear" w:pos="624"/>
          <w:tab w:val="clear" w:pos="8220"/>
        </w:tabs>
        <w:rPr>
          <w:lang w:eastAsia="en-AU"/>
        </w:rPr>
      </w:pPr>
    </w:p>
    <w:p w:rsidR="00947C6B" w:rsidRPr="009E6577" w:rsidRDefault="00947C6B" w:rsidP="003A299D">
      <w:pPr>
        <w:tabs>
          <w:tab w:val="clear" w:pos="624"/>
          <w:tab w:val="clear" w:pos="8220"/>
        </w:tabs>
      </w:pPr>
      <w:proofErr w:type="spellStart"/>
      <w:r w:rsidRPr="009E6577">
        <w:t>Doupé</w:t>
      </w:r>
      <w:proofErr w:type="spellEnd"/>
      <w:r w:rsidRPr="009E6577">
        <w:t xml:space="preserve"> et al. (2009</w:t>
      </w:r>
      <w:r w:rsidR="00BC05FC">
        <w:t>, 2010</w:t>
      </w:r>
      <w:r w:rsidRPr="009E6577">
        <w:t>)</w:t>
      </w:r>
      <w:r>
        <w:t xml:space="preserve"> </w:t>
      </w:r>
      <w:r w:rsidRPr="009E6577">
        <w:t>recorded serious degradation and destruction of lagoon/wetland turtle habitats by feral p</w:t>
      </w:r>
      <w:r w:rsidR="00F04312">
        <w:t xml:space="preserve">igs at the same sites used by Mitchell (2010), but </w:t>
      </w:r>
      <w:r w:rsidRPr="009E6577">
        <w:t xml:space="preserve">demonstrated that fencing of </w:t>
      </w:r>
      <w:r w:rsidR="00F04312">
        <w:t>lagoons</w:t>
      </w:r>
      <w:r w:rsidRPr="009E6577">
        <w:t>/wetlands utilised by turtles can prevent pig impacts.</w:t>
      </w:r>
    </w:p>
    <w:p w:rsidR="00947C6B" w:rsidRPr="009E6577" w:rsidRDefault="00947C6B" w:rsidP="003A299D">
      <w:pPr>
        <w:tabs>
          <w:tab w:val="clear" w:pos="624"/>
          <w:tab w:val="clear" w:pos="8220"/>
        </w:tabs>
      </w:pPr>
    </w:p>
    <w:p w:rsidR="00947C6B" w:rsidRPr="009E6577" w:rsidRDefault="0056330A" w:rsidP="003A299D">
      <w:pPr>
        <w:pStyle w:val="Sub4"/>
        <w:tabs>
          <w:tab w:val="clear" w:pos="624"/>
          <w:tab w:val="clear" w:pos="8220"/>
        </w:tabs>
      </w:pPr>
      <w:bookmarkStart w:id="25" w:name="_Toc404263502"/>
      <w:r>
        <w:t>3.2.1.3</w:t>
      </w:r>
      <w:proofErr w:type="gramStart"/>
      <w:r>
        <w:t>.</w:t>
      </w:r>
      <w:r w:rsidR="0093179F">
        <w:t xml:space="preserve">  </w:t>
      </w:r>
      <w:r w:rsidR="00947C6B" w:rsidRPr="009E6577">
        <w:t>Competition</w:t>
      </w:r>
      <w:bookmarkEnd w:id="25"/>
      <w:proofErr w:type="gramEnd"/>
    </w:p>
    <w:p w:rsidR="001A40FA" w:rsidRDefault="00947C6B" w:rsidP="003A299D">
      <w:pPr>
        <w:tabs>
          <w:tab w:val="clear" w:pos="624"/>
          <w:tab w:val="clear" w:pos="8220"/>
        </w:tabs>
      </w:pPr>
      <w:r>
        <w:t>Feral pigs are likely to compete with</w:t>
      </w:r>
      <w:r w:rsidRPr="009E6577">
        <w:t xml:space="preserve"> brolgas (</w:t>
      </w:r>
      <w:proofErr w:type="spellStart"/>
      <w:r w:rsidRPr="009E6577">
        <w:rPr>
          <w:i/>
        </w:rPr>
        <w:t>Grus</w:t>
      </w:r>
      <w:proofErr w:type="spellEnd"/>
      <w:r w:rsidRPr="009E6577">
        <w:rPr>
          <w:i/>
        </w:rPr>
        <w:t> </w:t>
      </w:r>
      <w:proofErr w:type="spellStart"/>
      <w:r w:rsidRPr="009E6577">
        <w:rPr>
          <w:i/>
        </w:rPr>
        <w:t>rubicundus</w:t>
      </w:r>
      <w:proofErr w:type="spellEnd"/>
      <w:r w:rsidRPr="009E6577">
        <w:t>) and magpie geese (</w:t>
      </w:r>
      <w:proofErr w:type="spellStart"/>
      <w:r w:rsidRPr="009E6577">
        <w:rPr>
          <w:i/>
        </w:rPr>
        <w:t>Anseranas</w:t>
      </w:r>
      <w:proofErr w:type="spellEnd"/>
      <w:r w:rsidRPr="009E6577">
        <w:rPr>
          <w:i/>
        </w:rPr>
        <w:t xml:space="preserve"> </w:t>
      </w:r>
      <w:proofErr w:type="spellStart"/>
      <w:r w:rsidRPr="009E6577">
        <w:rPr>
          <w:i/>
        </w:rPr>
        <w:t>semipalmata</w:t>
      </w:r>
      <w:proofErr w:type="spellEnd"/>
      <w:r w:rsidRPr="009E6577">
        <w:t>) for tubers and bulbs in northern Australia</w:t>
      </w:r>
      <w:r w:rsidRPr="006410B7">
        <w:t xml:space="preserve"> </w:t>
      </w:r>
      <w:r>
        <w:t>(</w:t>
      </w:r>
      <w:proofErr w:type="spellStart"/>
      <w:r w:rsidRPr="009E6577">
        <w:t>Tisdell</w:t>
      </w:r>
      <w:proofErr w:type="spellEnd"/>
      <w:r>
        <w:t xml:space="preserve">, </w:t>
      </w:r>
      <w:r w:rsidR="003633A8">
        <w:t>1984).</w:t>
      </w:r>
    </w:p>
    <w:p w:rsidR="003633A8" w:rsidRDefault="003633A8" w:rsidP="003A299D">
      <w:pPr>
        <w:tabs>
          <w:tab w:val="clear" w:pos="624"/>
          <w:tab w:val="clear" w:pos="8220"/>
        </w:tabs>
      </w:pPr>
    </w:p>
    <w:p w:rsidR="00575993" w:rsidRPr="002D4CEC" w:rsidRDefault="0056330A" w:rsidP="00AC049C">
      <w:pPr>
        <w:pStyle w:val="Sub3"/>
      </w:pPr>
      <w:bookmarkStart w:id="26" w:name="_Toc404263503"/>
      <w:r>
        <w:t>3.2.2</w:t>
      </w:r>
      <w:proofErr w:type="gramStart"/>
      <w:r>
        <w:t>.</w:t>
      </w:r>
      <w:r w:rsidR="0093179F">
        <w:t xml:space="preserve">  </w:t>
      </w:r>
      <w:r w:rsidR="00DB4557" w:rsidRPr="002D4CEC">
        <w:t>Wet</w:t>
      </w:r>
      <w:proofErr w:type="gramEnd"/>
      <w:r w:rsidR="00DB4557" w:rsidRPr="002D4CEC">
        <w:t xml:space="preserve"> Tropics</w:t>
      </w:r>
      <w:bookmarkEnd w:id="26"/>
    </w:p>
    <w:p w:rsidR="00D50ED3" w:rsidRDefault="00D50ED3" w:rsidP="00D50ED3">
      <w:pPr>
        <w:pStyle w:val="Sub4"/>
        <w:tabs>
          <w:tab w:val="clear" w:pos="624"/>
          <w:tab w:val="clear" w:pos="8220"/>
        </w:tabs>
      </w:pPr>
      <w:bookmarkStart w:id="27" w:name="_Toc404263504"/>
      <w:r>
        <w:t>3.2.2.1</w:t>
      </w:r>
      <w:proofErr w:type="gramStart"/>
      <w:r>
        <w:t>.  Predation</w:t>
      </w:r>
      <w:bookmarkEnd w:id="27"/>
      <w:proofErr w:type="gramEnd"/>
    </w:p>
    <w:p w:rsidR="00D06D0D" w:rsidRPr="000241CD" w:rsidRDefault="00D06D0D" w:rsidP="00D06D0D">
      <w:pPr>
        <w:tabs>
          <w:tab w:val="clear" w:pos="624"/>
          <w:tab w:val="clear" w:pos="8220"/>
        </w:tabs>
      </w:pPr>
      <w:r w:rsidRPr="009E6577">
        <w:t>Feral pigs also undermine shrubs and trees by their digging, causing them to topple (Mitchell, 1993), but it is not clear if other factors, such as cyclone damage, may also have had a contri</w:t>
      </w:r>
      <w:r>
        <w:t>butory effect (</w:t>
      </w:r>
      <w:proofErr w:type="spellStart"/>
      <w:r>
        <w:t>McIlroy</w:t>
      </w:r>
      <w:proofErr w:type="spellEnd"/>
      <w:r>
        <w:t>, 1993). F</w:t>
      </w:r>
      <w:r w:rsidRPr="009E6577">
        <w:t xml:space="preserve">eral pigs do not cause significant damage to, or eat, tree-ferns in the </w:t>
      </w:r>
      <w:r>
        <w:t>Wet Tropics</w:t>
      </w:r>
      <w:r w:rsidRPr="009E6577">
        <w:t xml:space="preserve"> of Queensland, in contrast to their behaviour in Hawaii and New Zealand (</w:t>
      </w:r>
      <w:proofErr w:type="spellStart"/>
      <w:r w:rsidRPr="009E6577">
        <w:t>McIlroy</w:t>
      </w:r>
      <w:proofErr w:type="spellEnd"/>
      <w:r w:rsidRPr="009E6577">
        <w:t>, 1993).</w:t>
      </w:r>
      <w:r w:rsidRPr="00D06D0D">
        <w:t xml:space="preserve"> </w:t>
      </w:r>
      <w:r>
        <w:t>However, in the Whitsunday Ranges, feral pigs feed heavily on the seeds and juvenile plants of the Alexandra palm (</w:t>
      </w:r>
      <w:proofErr w:type="spellStart"/>
      <w:r w:rsidRPr="005E6F9A">
        <w:rPr>
          <w:i/>
        </w:rPr>
        <w:t>Archontophoenix</w:t>
      </w:r>
      <w:proofErr w:type="spellEnd"/>
      <w:r w:rsidRPr="005E6F9A">
        <w:rPr>
          <w:i/>
        </w:rPr>
        <w:t xml:space="preserve"> </w:t>
      </w:r>
      <w:proofErr w:type="spellStart"/>
      <w:r w:rsidRPr="005E6F9A">
        <w:rPr>
          <w:i/>
        </w:rPr>
        <w:t>alexandrea</w:t>
      </w:r>
      <w:proofErr w:type="spellEnd"/>
      <w:r>
        <w:t>) and dislodge further juvenile palm plants with their diggings, to the point where no small palms were surviving in study areas prior to pig control (</w:t>
      </w:r>
      <w:r w:rsidR="005D517E">
        <w:t>Nolan</w:t>
      </w:r>
      <w:r>
        <w:t xml:space="preserve"> and Bennison, 2014).</w:t>
      </w:r>
    </w:p>
    <w:p w:rsidR="00D06D0D" w:rsidRDefault="00D06D0D" w:rsidP="00C37592"/>
    <w:p w:rsidR="00C37592" w:rsidRPr="009E6577" w:rsidRDefault="00C37592" w:rsidP="00C37592">
      <w:r>
        <w:t xml:space="preserve">Studies have reported conflicting results on pig predation of earthworms in the Wet Tropics. One study </w:t>
      </w:r>
      <w:r w:rsidRPr="009E6577">
        <w:t xml:space="preserve">found that feral pigs harvested over 95% of the available worms at paired sites in ephemeral swamps near Cape Tribulation </w:t>
      </w:r>
      <w:r>
        <w:t xml:space="preserve">(Pav Ecol, </w:t>
      </w:r>
      <w:r w:rsidRPr="009E6577">
        <w:t>1992)</w:t>
      </w:r>
      <w:r>
        <w:t xml:space="preserve">, while a second study </w:t>
      </w:r>
      <w:r w:rsidRPr="009E6577">
        <w:t xml:space="preserve">found identical numbers of earthworms in feral pig diggings and surrounding areas in the same general region </w:t>
      </w:r>
      <w:r>
        <w:t>(Mitchell, 1993).</w:t>
      </w:r>
    </w:p>
    <w:p w:rsidR="00D06D0D" w:rsidRPr="000241CD" w:rsidRDefault="00D06D0D" w:rsidP="00D06D0D">
      <w:pPr>
        <w:tabs>
          <w:tab w:val="clear" w:pos="624"/>
          <w:tab w:val="clear" w:pos="8220"/>
        </w:tabs>
      </w:pPr>
    </w:p>
    <w:p w:rsidR="00D06D0D" w:rsidRDefault="00D06D0D" w:rsidP="00D06D0D">
      <w:pPr>
        <w:tabs>
          <w:tab w:val="clear" w:pos="624"/>
          <w:tab w:val="clear" w:pos="8220"/>
        </w:tabs>
      </w:pPr>
      <w:r w:rsidRPr="000241CD">
        <w:t>Feral pigs, through either direct predation or habitat disturbance, may have contributed to the declines in some populations of endemic tropical rainforest frogs and may have contributed to the extinction of the gastric brooding frog (</w:t>
      </w:r>
      <w:proofErr w:type="spellStart"/>
      <w:r w:rsidRPr="000241CD">
        <w:rPr>
          <w:i/>
        </w:rPr>
        <w:t>Rheobatracus</w:t>
      </w:r>
      <w:proofErr w:type="spellEnd"/>
      <w:r w:rsidRPr="000241CD">
        <w:rPr>
          <w:i/>
        </w:rPr>
        <w:t> </w:t>
      </w:r>
      <w:proofErr w:type="spellStart"/>
      <w:r w:rsidRPr="000241CD">
        <w:rPr>
          <w:i/>
        </w:rPr>
        <w:t>silus</w:t>
      </w:r>
      <w:proofErr w:type="spellEnd"/>
      <w:r w:rsidRPr="000241CD">
        <w:t xml:space="preserve">) (Richards </w:t>
      </w:r>
      <w:r w:rsidRPr="000241CD">
        <w:rPr>
          <w:iCs/>
        </w:rPr>
        <w:t>e</w:t>
      </w:r>
      <w:r w:rsidRPr="000241CD">
        <w:t>t al.,1993)</w:t>
      </w:r>
      <w:r>
        <w:t>.</w:t>
      </w:r>
    </w:p>
    <w:p w:rsidR="00D06D0D" w:rsidRDefault="00D06D0D" w:rsidP="00D06D0D">
      <w:pPr>
        <w:tabs>
          <w:tab w:val="clear" w:pos="624"/>
          <w:tab w:val="clear" w:pos="8220"/>
        </w:tabs>
        <w:suppressAutoHyphens w:val="0"/>
        <w:textAlignment w:val="auto"/>
      </w:pPr>
    </w:p>
    <w:p w:rsidR="00D06D0D" w:rsidRPr="000241CD" w:rsidRDefault="00D06D0D" w:rsidP="00D06D0D">
      <w:pPr>
        <w:tabs>
          <w:tab w:val="clear" w:pos="624"/>
          <w:tab w:val="clear" w:pos="8220"/>
        </w:tabs>
        <w:suppressAutoHyphens w:val="0"/>
        <w:textAlignment w:val="auto"/>
      </w:pPr>
      <w:r w:rsidRPr="000241CD">
        <w:t>Feral pigs are reported to destroy nests and eat eggs and young of cassowaries (</w:t>
      </w:r>
      <w:proofErr w:type="spellStart"/>
      <w:r w:rsidRPr="000241CD">
        <w:rPr>
          <w:i/>
        </w:rPr>
        <w:t>Casuarius</w:t>
      </w:r>
      <w:proofErr w:type="spellEnd"/>
      <w:r w:rsidRPr="000241CD">
        <w:rPr>
          <w:i/>
        </w:rPr>
        <w:t xml:space="preserve"> </w:t>
      </w:r>
      <w:proofErr w:type="spellStart"/>
      <w:r w:rsidRPr="000241CD">
        <w:rPr>
          <w:i/>
        </w:rPr>
        <w:t>casuarius</w:t>
      </w:r>
      <w:proofErr w:type="spellEnd"/>
      <w:r w:rsidRPr="000241CD">
        <w:rPr>
          <w:i/>
        </w:rPr>
        <w:t xml:space="preserve"> </w:t>
      </w:r>
      <w:proofErr w:type="spellStart"/>
      <w:r w:rsidRPr="000241CD">
        <w:rPr>
          <w:i/>
        </w:rPr>
        <w:t>johnsonii</w:t>
      </w:r>
      <w:proofErr w:type="spellEnd"/>
      <w:r w:rsidRPr="000241CD">
        <w:t xml:space="preserve">), </w:t>
      </w:r>
      <w:proofErr w:type="spellStart"/>
      <w:r w:rsidRPr="000241CD">
        <w:t>scrubfowl</w:t>
      </w:r>
      <w:proofErr w:type="spellEnd"/>
      <w:r w:rsidRPr="000241CD">
        <w:t xml:space="preserve"> (</w:t>
      </w:r>
      <w:proofErr w:type="spellStart"/>
      <w:r w:rsidRPr="000241CD">
        <w:rPr>
          <w:i/>
        </w:rPr>
        <w:t>Megapodius</w:t>
      </w:r>
      <w:proofErr w:type="spellEnd"/>
      <w:r w:rsidRPr="000241CD">
        <w:rPr>
          <w:i/>
        </w:rPr>
        <w:t xml:space="preserve"> </w:t>
      </w:r>
      <w:proofErr w:type="spellStart"/>
      <w:r w:rsidRPr="000241CD">
        <w:rPr>
          <w:i/>
        </w:rPr>
        <w:t>reinwardt</w:t>
      </w:r>
      <w:proofErr w:type="spellEnd"/>
      <w:r w:rsidRPr="000241CD">
        <w:t>) and brush-turkeys (</w:t>
      </w:r>
      <w:proofErr w:type="spellStart"/>
      <w:r w:rsidRPr="000241CD">
        <w:rPr>
          <w:i/>
        </w:rPr>
        <w:t>Alectura</w:t>
      </w:r>
      <w:proofErr w:type="spellEnd"/>
      <w:r w:rsidRPr="000241CD">
        <w:rPr>
          <w:i/>
        </w:rPr>
        <w:t xml:space="preserve"> </w:t>
      </w:r>
      <w:proofErr w:type="spellStart"/>
      <w:r w:rsidRPr="000241CD">
        <w:rPr>
          <w:i/>
        </w:rPr>
        <w:t>lathama</w:t>
      </w:r>
      <w:proofErr w:type="spellEnd"/>
      <w:r w:rsidRPr="000241CD">
        <w:t xml:space="preserve">), (Hopkins and Graham, 1985; </w:t>
      </w:r>
      <w:proofErr w:type="spellStart"/>
      <w:r w:rsidRPr="000241CD">
        <w:t>Crome</w:t>
      </w:r>
      <w:proofErr w:type="spellEnd"/>
      <w:r w:rsidRPr="000241CD">
        <w:t xml:space="preserve"> and Moore, 1990; Mitchell, 1993).</w:t>
      </w:r>
      <w:r w:rsidRPr="000241CD">
        <w:rPr>
          <w:bCs w:val="0"/>
          <w:color w:val="auto"/>
          <w:spacing w:val="0"/>
          <w:lang w:eastAsia="en-AU"/>
        </w:rPr>
        <w:t xml:space="preserve"> </w:t>
      </w:r>
      <w:r>
        <w:rPr>
          <w:bCs w:val="0"/>
          <w:color w:val="auto"/>
          <w:spacing w:val="0"/>
          <w:lang w:eastAsia="en-AU"/>
        </w:rPr>
        <w:t>However, a</w:t>
      </w:r>
      <w:r w:rsidRPr="000241CD">
        <w:rPr>
          <w:bCs w:val="0"/>
          <w:color w:val="auto"/>
          <w:spacing w:val="0"/>
          <w:lang w:eastAsia="en-AU"/>
        </w:rPr>
        <w:t xml:space="preserve">n Australian literature review </w:t>
      </w:r>
      <w:r>
        <w:rPr>
          <w:bCs w:val="0"/>
          <w:color w:val="auto"/>
          <w:spacing w:val="0"/>
          <w:lang w:eastAsia="en-AU"/>
        </w:rPr>
        <w:t xml:space="preserve">of feral pig impacts </w:t>
      </w:r>
      <w:r w:rsidRPr="000241CD">
        <w:rPr>
          <w:bCs w:val="0"/>
          <w:color w:val="auto"/>
          <w:spacing w:val="0"/>
          <w:lang w:eastAsia="en-AU"/>
        </w:rPr>
        <w:t xml:space="preserve">reported that monitoring of artificial nests provided no evidence of predation by pigs, and </w:t>
      </w:r>
      <w:proofErr w:type="gramStart"/>
      <w:r w:rsidRPr="000241CD">
        <w:rPr>
          <w:bCs w:val="0"/>
          <w:color w:val="auto"/>
          <w:spacing w:val="0"/>
          <w:lang w:eastAsia="en-AU"/>
        </w:rPr>
        <w:t>that researchers</w:t>
      </w:r>
      <w:proofErr w:type="gramEnd"/>
      <w:r w:rsidRPr="000241CD">
        <w:rPr>
          <w:bCs w:val="0"/>
          <w:color w:val="auto"/>
          <w:spacing w:val="0"/>
          <w:lang w:eastAsia="en-AU"/>
        </w:rPr>
        <w:t xml:space="preserve"> concluded native rodents were the dominant predators (Bengsen et al., 2014)</w:t>
      </w:r>
      <w:r>
        <w:rPr>
          <w:bCs w:val="0"/>
          <w:color w:val="auto"/>
          <w:spacing w:val="0"/>
          <w:lang w:eastAsia="en-AU"/>
        </w:rPr>
        <w:t>.</w:t>
      </w:r>
    </w:p>
    <w:p w:rsidR="00D06D0D" w:rsidRDefault="00D06D0D" w:rsidP="00C37592"/>
    <w:p w:rsidR="002D7D53" w:rsidRDefault="00C37592" w:rsidP="00C37592">
      <w:pPr>
        <w:rPr>
          <w:lang w:eastAsia="en-AU"/>
        </w:rPr>
      </w:pPr>
      <w:r>
        <w:t xml:space="preserve">In northern Cape York Peninsula (Queensland), feral pig diggings and disturbance are implicated in disappearance of the </w:t>
      </w:r>
      <w:r>
        <w:rPr>
          <w:lang w:eastAsia="en-AU"/>
        </w:rPr>
        <w:t>Jardine River Painted Turtle</w:t>
      </w:r>
      <w:r w:rsidRPr="009E6577">
        <w:rPr>
          <w:lang w:eastAsia="en-AU"/>
        </w:rPr>
        <w:t xml:space="preserve"> (</w:t>
      </w:r>
      <w:proofErr w:type="spellStart"/>
      <w:r w:rsidRPr="009E6577">
        <w:rPr>
          <w:i/>
          <w:iCs/>
          <w:lang w:eastAsia="en-AU"/>
        </w:rPr>
        <w:t>Emydura</w:t>
      </w:r>
      <w:proofErr w:type="spellEnd"/>
      <w:r w:rsidRPr="009E6577">
        <w:rPr>
          <w:i/>
          <w:iCs/>
          <w:lang w:eastAsia="en-AU"/>
        </w:rPr>
        <w:t> </w:t>
      </w:r>
      <w:proofErr w:type="spellStart"/>
      <w:r w:rsidRPr="009E6577">
        <w:rPr>
          <w:i/>
          <w:iCs/>
          <w:lang w:eastAsia="en-AU"/>
        </w:rPr>
        <w:t>subglobosa</w:t>
      </w:r>
      <w:proofErr w:type="spellEnd"/>
      <w:r w:rsidRPr="009E6577">
        <w:rPr>
          <w:lang w:eastAsia="en-AU"/>
        </w:rPr>
        <w:t>)</w:t>
      </w:r>
      <w:r>
        <w:t>, which was not found during an extensive 2008 survey of the Jardine River</w:t>
      </w:r>
      <w:r w:rsidRPr="00805E26">
        <w:rPr>
          <w:lang w:eastAsia="en-AU"/>
        </w:rPr>
        <w:t xml:space="preserve"> </w:t>
      </w:r>
      <w:r>
        <w:rPr>
          <w:lang w:eastAsia="en-AU"/>
        </w:rPr>
        <w:t>(</w:t>
      </w:r>
      <w:r w:rsidRPr="009E6577">
        <w:rPr>
          <w:lang w:eastAsia="en-AU"/>
        </w:rPr>
        <w:t>Schaffer et al.</w:t>
      </w:r>
      <w:r>
        <w:rPr>
          <w:lang w:eastAsia="en-AU"/>
        </w:rPr>
        <w:t>, 2009)</w:t>
      </w:r>
      <w:r>
        <w:t>.</w:t>
      </w:r>
      <w:r>
        <w:rPr>
          <w:lang w:eastAsia="en-AU"/>
        </w:rPr>
        <w:t xml:space="preserve"> </w:t>
      </w:r>
      <w:r w:rsidRPr="009E6577">
        <w:rPr>
          <w:lang w:eastAsia="en-AU"/>
        </w:rPr>
        <w:t xml:space="preserve">In fact, </w:t>
      </w:r>
      <w:r>
        <w:rPr>
          <w:lang w:eastAsia="en-AU"/>
        </w:rPr>
        <w:t xml:space="preserve">this survey </w:t>
      </w:r>
      <w:r w:rsidRPr="009E6577">
        <w:rPr>
          <w:lang w:eastAsia="en-AU"/>
        </w:rPr>
        <w:t>failed to catch any freshwater turtles</w:t>
      </w:r>
      <w:r>
        <w:rPr>
          <w:lang w:eastAsia="en-AU"/>
        </w:rPr>
        <w:t xml:space="preserve"> at all, </w:t>
      </w:r>
      <w:r w:rsidRPr="009E6577">
        <w:rPr>
          <w:lang w:eastAsia="en-AU"/>
        </w:rPr>
        <w:t>despite four</w:t>
      </w:r>
      <w:r>
        <w:rPr>
          <w:lang w:eastAsia="en-AU"/>
        </w:rPr>
        <w:t xml:space="preserve"> freshwater</w:t>
      </w:r>
      <w:r w:rsidRPr="009E6577">
        <w:rPr>
          <w:lang w:eastAsia="en-AU"/>
        </w:rPr>
        <w:t xml:space="preserve"> </w:t>
      </w:r>
      <w:r>
        <w:rPr>
          <w:lang w:eastAsia="en-AU"/>
        </w:rPr>
        <w:t xml:space="preserve">turtle </w:t>
      </w:r>
      <w:r w:rsidRPr="009E6577">
        <w:rPr>
          <w:lang w:eastAsia="en-AU"/>
        </w:rPr>
        <w:t>species being known fr</w:t>
      </w:r>
      <w:r>
        <w:rPr>
          <w:lang w:eastAsia="en-AU"/>
        </w:rPr>
        <w:t xml:space="preserve">om </w:t>
      </w:r>
      <w:proofErr w:type="gramStart"/>
      <w:r>
        <w:rPr>
          <w:lang w:eastAsia="en-AU"/>
        </w:rPr>
        <w:t>northern</w:t>
      </w:r>
      <w:proofErr w:type="gramEnd"/>
      <w:r>
        <w:rPr>
          <w:lang w:eastAsia="en-AU"/>
        </w:rPr>
        <w:t xml:space="preserve"> Cape York Peninsula</w:t>
      </w:r>
      <w:r w:rsidR="002D7D53">
        <w:rPr>
          <w:lang w:eastAsia="en-AU"/>
        </w:rPr>
        <w:t>.</w:t>
      </w:r>
    </w:p>
    <w:p w:rsidR="00ED02AA" w:rsidRDefault="00ED02AA" w:rsidP="00C37592">
      <w:pPr>
        <w:rPr>
          <w:lang w:eastAsia="en-AU"/>
        </w:rPr>
      </w:pPr>
    </w:p>
    <w:p w:rsidR="00C37592" w:rsidRPr="009E6577" w:rsidRDefault="00C37592" w:rsidP="00C37592">
      <w:pPr>
        <w:rPr>
          <w:lang w:eastAsia="en-AU"/>
        </w:rPr>
      </w:pPr>
      <w:r>
        <w:rPr>
          <w:lang w:eastAsia="en-AU"/>
        </w:rPr>
        <w:t>In discussing this result, the researchers comment that:</w:t>
      </w:r>
    </w:p>
    <w:p w:rsidR="00C37592" w:rsidRPr="009E6577" w:rsidRDefault="00C37592" w:rsidP="00C37592">
      <w:pPr>
        <w:rPr>
          <w:lang w:eastAsia="en-AU"/>
        </w:rPr>
      </w:pPr>
    </w:p>
    <w:p w:rsidR="00C37592" w:rsidRPr="00AC049C" w:rsidRDefault="00C37592" w:rsidP="00C37592">
      <w:pPr>
        <w:pStyle w:val="InsertedQuote"/>
      </w:pPr>
      <w:r w:rsidRPr="00AC049C">
        <w:t xml:space="preserve">“... </w:t>
      </w:r>
      <w:proofErr w:type="gramStart"/>
      <w:r w:rsidRPr="00AC049C">
        <w:t>the</w:t>
      </w:r>
      <w:proofErr w:type="gramEnd"/>
      <w:r w:rsidRPr="00AC049C">
        <w:t xml:space="preserve"> usual threats ... like river regulation and industrial or agricultural pollution can be ruled out. What we did notice, however, were the ubiquitous diggings by foraging feral pigs ... In the early 1980s, one of us hunted wild pigs in the Jardine River area and saw no sign of pigs or their foraging activities near the river ... In 2008 pig disruption of the river banks was extensive, suggesting that their numbers and impacts are increasing. It is hard to conceive this level of disturbance not having some effect on turtle populations, for example, through ... predation, disruption of nesting activities, or impeding movement between the river and adjacent habitats.” (Schaffer et al., 2009)</w:t>
      </w:r>
    </w:p>
    <w:p w:rsidR="00C37592" w:rsidRDefault="00C37592" w:rsidP="00C37592">
      <w:pPr>
        <w:tabs>
          <w:tab w:val="clear" w:pos="624"/>
          <w:tab w:val="clear" w:pos="8220"/>
        </w:tabs>
      </w:pPr>
    </w:p>
    <w:p w:rsidR="00C37592" w:rsidRDefault="00C37592" w:rsidP="00C37592">
      <w:pPr>
        <w:tabs>
          <w:tab w:val="clear" w:pos="624"/>
          <w:tab w:val="clear" w:pos="8220"/>
        </w:tabs>
      </w:pPr>
      <w:r>
        <w:t>(</w:t>
      </w:r>
      <w:r w:rsidR="002F2789">
        <w:t>I</w:t>
      </w:r>
      <w:r>
        <w:t>n 2014 a small population of painted turtles, considered threatened by feral pigs, was rediscovered (ABC Online, 2014)).</w:t>
      </w:r>
    </w:p>
    <w:p w:rsidR="00C37592" w:rsidRDefault="00C37592" w:rsidP="00A74F07">
      <w:pPr>
        <w:pStyle w:val="BodyText"/>
        <w:tabs>
          <w:tab w:val="clear" w:pos="1"/>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pPr>
    </w:p>
    <w:p w:rsidR="00D50ED3" w:rsidRDefault="00D50ED3" w:rsidP="00D50ED3">
      <w:pPr>
        <w:pStyle w:val="Sub4"/>
        <w:tabs>
          <w:tab w:val="clear" w:pos="624"/>
          <w:tab w:val="clear" w:pos="8220"/>
        </w:tabs>
      </w:pPr>
      <w:bookmarkStart w:id="28" w:name="_Toc404263505"/>
      <w:r>
        <w:t>3.2.2.2</w:t>
      </w:r>
      <w:proofErr w:type="gramStart"/>
      <w:r>
        <w:t>.  Habitat</w:t>
      </w:r>
      <w:proofErr w:type="gramEnd"/>
      <w:r>
        <w:t xml:space="preserve"> </w:t>
      </w:r>
      <w:r w:rsidR="00F62820">
        <w:t>d</w:t>
      </w:r>
      <w:r w:rsidR="00C37592">
        <w:t>egradation</w:t>
      </w:r>
      <w:bookmarkEnd w:id="28"/>
    </w:p>
    <w:p w:rsidR="00C37592" w:rsidRDefault="00C37592" w:rsidP="00C37592">
      <w:r w:rsidRPr="009E6577">
        <w:t>Feral pig digging may cause significant erosion of creek banks in the rainforests of Queensland, leading to the silting of downstream swamps (</w:t>
      </w:r>
      <w:proofErr w:type="spellStart"/>
      <w:r w:rsidRPr="009E6577">
        <w:t>McIlroy</w:t>
      </w:r>
      <w:proofErr w:type="spellEnd"/>
      <w:r w:rsidRPr="009E6577">
        <w:t>, 1993, 2001)</w:t>
      </w:r>
      <w:r>
        <w:t>.</w:t>
      </w:r>
      <w:r w:rsidRPr="009E6577">
        <w:t xml:space="preserve"> This may be minor, though, compared to the concentration of suspended sediment in streams in the area from vehicles crossing them, and from the widespread overland flow of water and saturated soil profiles associated with torrential rainfall, particularly from cyclones during the wet season (Gilmour, 1971; Gillman</w:t>
      </w:r>
      <w:r w:rsidRPr="00F1789C">
        <w:t xml:space="preserve"> </w:t>
      </w:r>
      <w:r w:rsidRPr="00F1789C">
        <w:rPr>
          <w:iCs/>
        </w:rPr>
        <w:t>e</w:t>
      </w:r>
      <w:r w:rsidRPr="00F1789C">
        <w:t>t al.,</w:t>
      </w:r>
      <w:r w:rsidRPr="009E6577">
        <w:t xml:space="preserve"> 1985).</w:t>
      </w:r>
    </w:p>
    <w:p w:rsidR="00D50ED3" w:rsidRDefault="00D50ED3" w:rsidP="00A74F07">
      <w:pPr>
        <w:pStyle w:val="BodyText"/>
        <w:tabs>
          <w:tab w:val="clear" w:pos="1"/>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pPr>
    </w:p>
    <w:p w:rsidR="00C37592" w:rsidRDefault="00C37592" w:rsidP="00C37592">
      <w:pPr>
        <w:pStyle w:val="BodyText"/>
        <w:tabs>
          <w:tab w:val="clear" w:pos="1"/>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pPr>
      <w:r>
        <w:t xml:space="preserve">A study </w:t>
      </w:r>
      <w:r w:rsidRPr="00575993">
        <w:t>in the Wet Tropics World Heritage Area (</w:t>
      </w:r>
      <w:r>
        <w:t>Queensland</w:t>
      </w:r>
      <w:r w:rsidRPr="00575993">
        <w:t>) found feral pigs had dug up 4.3% of the ground surface at 31 randomly selected sites. Approximately 70% of pig diggings were within ten metres of a road, track, surface water or a drainage line, particularly along watercourses (36%) and drains (8%). Only 1% of the ground surface more than ten metres away from roads a</w:t>
      </w:r>
      <w:r>
        <w:t xml:space="preserve">nd watercourses had been dug up (Mitchell and Mayer, 1997; Mitchell, </w:t>
      </w:r>
      <w:r w:rsidRPr="00575993">
        <w:t>2001)</w:t>
      </w:r>
      <w:r>
        <w:t>.</w:t>
      </w:r>
      <w:r w:rsidRPr="00575993">
        <w:t xml:space="preserve"> </w:t>
      </w:r>
      <w:r>
        <w:t xml:space="preserve">This study did not find any significant impact </w:t>
      </w:r>
      <w:r w:rsidRPr="009E6577">
        <w:t>on earthworm populations, root biomass, soil moisture and litter biomass</w:t>
      </w:r>
      <w:r>
        <w:t xml:space="preserve"> by these pig diggings. However, r</w:t>
      </w:r>
      <w:r w:rsidRPr="009E6577">
        <w:t xml:space="preserve">evegetation was slow </w:t>
      </w:r>
      <w:r>
        <w:t xml:space="preserve">in areas that had been dug over by feral pigs </w:t>
      </w:r>
      <w:r w:rsidRPr="009E6577">
        <w:t>and the dominant grassy vegetation and some small native herbs were greatly reduced in abundance</w:t>
      </w:r>
      <w:r>
        <w:t xml:space="preserve"> (Mitchell, 2001)</w:t>
      </w:r>
      <w:r w:rsidRPr="009E6577">
        <w:t>.</w:t>
      </w:r>
    </w:p>
    <w:p w:rsidR="00C37592" w:rsidRPr="003633A8" w:rsidRDefault="00C37592" w:rsidP="00C37592">
      <w:pPr>
        <w:pStyle w:val="BodyText"/>
        <w:tabs>
          <w:tab w:val="clear" w:pos="1"/>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pPr>
    </w:p>
    <w:p w:rsidR="00C37592" w:rsidRPr="003633A8" w:rsidRDefault="00C37592" w:rsidP="00C37592">
      <w:pPr>
        <w:pStyle w:val="BodyText"/>
        <w:tabs>
          <w:tab w:val="clear" w:pos="1"/>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rPr>
          <w:lang w:eastAsia="en-AU"/>
        </w:rPr>
      </w:pPr>
      <w:r w:rsidRPr="003633A8">
        <w:t xml:space="preserve">Similarly, a study comparing plots where feral pigs had been excluded long term (12 years ) with unprotected plots found feral pigs had caused significant declines in seedling density, soil </w:t>
      </w:r>
      <w:proofErr w:type="spellStart"/>
      <w:r w:rsidRPr="003633A8">
        <w:t>macroinvertebrate</w:t>
      </w:r>
      <w:proofErr w:type="spellEnd"/>
      <w:r w:rsidRPr="003633A8">
        <w:t xml:space="preserve"> density and leaf litter cover, but caused no significant change in a number of other variables (Taylor et al., 2011). </w:t>
      </w:r>
      <w:r w:rsidRPr="003633A8">
        <w:rPr>
          <w:lang w:eastAsia="en-AU"/>
        </w:rPr>
        <w:t xml:space="preserve">An Australian literature review of feral </w:t>
      </w:r>
      <w:proofErr w:type="gramStart"/>
      <w:r w:rsidRPr="003633A8">
        <w:rPr>
          <w:lang w:eastAsia="en-AU"/>
        </w:rPr>
        <w:t>pigs</w:t>
      </w:r>
      <w:proofErr w:type="gramEnd"/>
      <w:r w:rsidRPr="003633A8">
        <w:rPr>
          <w:lang w:eastAsia="en-AU"/>
        </w:rPr>
        <w:t xml:space="preserve"> impacts compared the results this study and a subsequent study. The subsequent study used plots protected from feral pigs for two years, and the same long-term plots from the first study and found no statistically significant differences between seedling densities in protected and unprotected plots (</w:t>
      </w:r>
      <w:proofErr w:type="spellStart"/>
      <w:r w:rsidRPr="003633A8">
        <w:rPr>
          <w:lang w:eastAsia="en-AU"/>
        </w:rPr>
        <w:t>Elledge</w:t>
      </w:r>
      <w:proofErr w:type="spellEnd"/>
      <w:r w:rsidRPr="003633A8">
        <w:rPr>
          <w:lang w:eastAsia="en-AU"/>
        </w:rPr>
        <w:t xml:space="preserve"> et al., 2011, in Bengsen et al., 2014). Neither study found detectable differences in soil characteristics such as pH, conductivity or nutrient statuses after 12 or 14 years of pig exclusion. Long term changes in plant community composition could not be ruled out however (Bengsen et al., 2014).</w:t>
      </w:r>
    </w:p>
    <w:p w:rsidR="00C37592" w:rsidRPr="003633A8" w:rsidRDefault="00C37592" w:rsidP="00C37592">
      <w:pPr>
        <w:tabs>
          <w:tab w:val="clear" w:pos="624"/>
          <w:tab w:val="clear" w:pos="8220"/>
        </w:tabs>
        <w:rPr>
          <w:lang w:eastAsia="en-AU"/>
        </w:rPr>
      </w:pPr>
    </w:p>
    <w:p w:rsidR="00D06D0D" w:rsidRDefault="00C37592" w:rsidP="00AF1DD1">
      <w:pPr>
        <w:rPr>
          <w:lang w:eastAsia="en-AU"/>
        </w:rPr>
      </w:pPr>
      <w:r w:rsidRPr="003633A8">
        <w:rPr>
          <w:lang w:eastAsia="en-AU"/>
        </w:rPr>
        <w:t>An Australian literature review concluded populations of widespread generalist plant species are unlikely to be affected by feral pigs because diggings tend to be concentrated in profitable foraging areas, allowing seedlings in less favoured areas to escape. However, areas favoured by pigs for digging may also be the preferred habitats of specialist plant species. North Queensland rainforests, for example, support many rare and endemic plant species, some of which are largely restricted to the vicinity of drainage features (e.g. creek lines, swamps) where feral pigs concentrate their digging activities (Bengsen et al., 2014)</w:t>
      </w:r>
      <w:r>
        <w:rPr>
          <w:lang w:eastAsia="en-AU"/>
        </w:rPr>
        <w:t>.</w:t>
      </w:r>
    </w:p>
    <w:p w:rsidR="00ED02AA" w:rsidRDefault="00ED02AA" w:rsidP="00D50ED3">
      <w:pPr>
        <w:pStyle w:val="Sub4"/>
        <w:tabs>
          <w:tab w:val="clear" w:pos="624"/>
          <w:tab w:val="clear" w:pos="8220"/>
        </w:tabs>
      </w:pPr>
      <w:bookmarkStart w:id="29" w:name="_Toc404263506"/>
    </w:p>
    <w:p w:rsidR="00D50ED3" w:rsidRDefault="00D50ED3" w:rsidP="00D50ED3">
      <w:pPr>
        <w:pStyle w:val="Sub4"/>
        <w:tabs>
          <w:tab w:val="clear" w:pos="624"/>
          <w:tab w:val="clear" w:pos="8220"/>
        </w:tabs>
      </w:pPr>
      <w:r>
        <w:t>3.2.2.3</w:t>
      </w:r>
      <w:proofErr w:type="gramStart"/>
      <w:r>
        <w:t>.  Competition</w:t>
      </w:r>
      <w:bookmarkEnd w:id="29"/>
      <w:proofErr w:type="gramEnd"/>
    </w:p>
    <w:p w:rsidR="002D4CEC" w:rsidRPr="000241CD" w:rsidRDefault="00EB2F1B" w:rsidP="00AB45A8">
      <w:pPr>
        <w:tabs>
          <w:tab w:val="clear" w:pos="624"/>
          <w:tab w:val="clear" w:pos="8220"/>
        </w:tabs>
        <w:suppressAutoHyphens w:val="0"/>
        <w:textAlignment w:val="auto"/>
      </w:pPr>
      <w:r w:rsidRPr="000241CD">
        <w:t>Feral pigs may compete with</w:t>
      </w:r>
      <w:r w:rsidR="00DB4557" w:rsidRPr="000241CD">
        <w:t xml:space="preserve"> specialist feeders such as the mainly fruit eating cassowaries, by feeding on a temporarily abundant food source such as fallen rainforest fruit, until the supply is almost depleted, before switching to others, such as sugarcane</w:t>
      </w:r>
      <w:r w:rsidR="00BB741F" w:rsidRPr="000241CD">
        <w:t xml:space="preserve"> (</w:t>
      </w:r>
      <w:proofErr w:type="spellStart"/>
      <w:r w:rsidR="00BB741F" w:rsidRPr="000241CD">
        <w:t>Tisdell</w:t>
      </w:r>
      <w:proofErr w:type="spellEnd"/>
      <w:r w:rsidR="00BB741F" w:rsidRPr="000241CD">
        <w:t xml:space="preserve">, 1984; </w:t>
      </w:r>
      <w:proofErr w:type="spellStart"/>
      <w:r w:rsidR="000A01F2" w:rsidRPr="000241CD">
        <w:t>Buosi</w:t>
      </w:r>
      <w:proofErr w:type="spellEnd"/>
      <w:r w:rsidR="000A01F2" w:rsidRPr="000241CD">
        <w:t xml:space="preserve"> and Burnett, 2006)</w:t>
      </w:r>
      <w:r w:rsidR="00DB4557" w:rsidRPr="000241CD">
        <w:t>.</w:t>
      </w:r>
      <w:r w:rsidR="00A74F07" w:rsidRPr="000241CD">
        <w:t xml:space="preserve"> An Australian</w:t>
      </w:r>
      <w:r w:rsidR="00D444F5">
        <w:t xml:space="preserve"> literature</w:t>
      </w:r>
      <w:r w:rsidR="00A74F07" w:rsidRPr="000241CD">
        <w:t xml:space="preserve"> review of feral pig impacts however </w:t>
      </w:r>
      <w:r w:rsidR="00AB45A8" w:rsidRPr="000241CD">
        <w:t xml:space="preserve">found no </w:t>
      </w:r>
      <w:r w:rsidR="00AB45A8" w:rsidRPr="000241CD">
        <w:rPr>
          <w:bCs w:val="0"/>
          <w:color w:val="auto"/>
          <w:spacing w:val="0"/>
          <w:lang w:eastAsia="en-AU"/>
        </w:rPr>
        <w:t>reliable information to evaluate these suggested impacts (Bengsen et al., 2014).</w:t>
      </w:r>
    </w:p>
    <w:p w:rsidR="001A40FA" w:rsidRDefault="001A40FA" w:rsidP="00A550AF">
      <w:pPr>
        <w:tabs>
          <w:tab w:val="clear" w:pos="624"/>
          <w:tab w:val="clear" w:pos="8220"/>
        </w:tabs>
      </w:pPr>
    </w:p>
    <w:p w:rsidR="0093179F" w:rsidRPr="002D4CEC" w:rsidRDefault="0093179F" w:rsidP="0093179F">
      <w:pPr>
        <w:pStyle w:val="Sub3"/>
        <w:tabs>
          <w:tab w:val="clear" w:pos="624"/>
          <w:tab w:val="clear" w:pos="8220"/>
        </w:tabs>
      </w:pPr>
      <w:bookmarkStart w:id="30" w:name="_Toc391656727"/>
      <w:bookmarkStart w:id="31" w:name="_Toc404263507"/>
      <w:r>
        <w:t>3.2.3</w:t>
      </w:r>
      <w:proofErr w:type="gramStart"/>
      <w:r>
        <w:t xml:space="preserve">.  </w:t>
      </w:r>
      <w:r w:rsidRPr="002D4CEC">
        <w:t>Temperate</w:t>
      </w:r>
      <w:proofErr w:type="gramEnd"/>
      <w:r w:rsidRPr="002D4CEC">
        <w:t xml:space="preserve"> forest</w:t>
      </w:r>
      <w:r>
        <w:t>s</w:t>
      </w:r>
      <w:r w:rsidRPr="002D4CEC">
        <w:t xml:space="preserve"> and grasslands</w:t>
      </w:r>
      <w:bookmarkEnd w:id="30"/>
      <w:bookmarkEnd w:id="31"/>
    </w:p>
    <w:p w:rsidR="0093179F" w:rsidRPr="00BB0984" w:rsidRDefault="0093179F" w:rsidP="0093179F">
      <w:pPr>
        <w:pStyle w:val="Sub4"/>
        <w:tabs>
          <w:tab w:val="clear" w:pos="624"/>
          <w:tab w:val="clear" w:pos="8220"/>
        </w:tabs>
      </w:pPr>
      <w:bookmarkStart w:id="32" w:name="_Toc404263508"/>
      <w:r>
        <w:t>3.2.3.1</w:t>
      </w:r>
      <w:proofErr w:type="gramStart"/>
      <w:r w:rsidR="00D50ED3">
        <w:t>.</w:t>
      </w:r>
      <w:r>
        <w:t xml:space="preserve">  </w:t>
      </w:r>
      <w:r w:rsidRPr="00BB0984">
        <w:t>Predation</w:t>
      </w:r>
      <w:bookmarkEnd w:id="32"/>
      <w:proofErr w:type="gramEnd"/>
    </w:p>
    <w:p w:rsidR="0093179F" w:rsidRPr="00744789" w:rsidRDefault="0093179F" w:rsidP="00744789">
      <w:pPr>
        <w:tabs>
          <w:tab w:val="clear" w:pos="624"/>
          <w:tab w:val="clear" w:pos="8220"/>
        </w:tabs>
        <w:rPr>
          <w:lang w:eastAsia="en-AU"/>
        </w:rPr>
      </w:pPr>
      <w:r w:rsidRPr="00744789">
        <w:rPr>
          <w:lang w:eastAsia="en-AU"/>
        </w:rPr>
        <w:t>In temperate forests of south-western Western Australia, feral pigs have been identified as a major problem to declared rare flora taxa, particularly geophytes such as orchids (Hearn et al</w:t>
      </w:r>
      <w:r w:rsidR="00792256">
        <w:rPr>
          <w:lang w:eastAsia="en-AU"/>
        </w:rPr>
        <w:t>.,</w:t>
      </w:r>
      <w:r w:rsidRPr="00744789">
        <w:rPr>
          <w:lang w:eastAsia="en-AU"/>
        </w:rPr>
        <w:t xml:space="preserve"> 2006). Pig diggings have been identified as a key threat to the majestic spider orchid (</w:t>
      </w:r>
      <w:r w:rsidRPr="00F62820">
        <w:rPr>
          <w:i/>
          <w:lang w:eastAsia="en-AU"/>
        </w:rPr>
        <w:t xml:space="preserve">Caladenia </w:t>
      </w:r>
      <w:proofErr w:type="spellStart"/>
      <w:r w:rsidRPr="00F62820">
        <w:rPr>
          <w:i/>
          <w:lang w:eastAsia="en-AU"/>
        </w:rPr>
        <w:t>winfieldii</w:t>
      </w:r>
      <w:proofErr w:type="spellEnd"/>
      <w:r w:rsidRPr="00744789">
        <w:rPr>
          <w:lang w:eastAsia="en-AU"/>
        </w:rPr>
        <w:t>) as they destroy the underground storage tubers of the orchid and affect the growth of symbiotic fungi essential for providing starches for plant and seed germination (Hoffman and Brown</w:t>
      </w:r>
      <w:r w:rsidR="00792256">
        <w:rPr>
          <w:lang w:eastAsia="en-AU"/>
        </w:rPr>
        <w:t>,</w:t>
      </w:r>
      <w:r w:rsidRPr="00744789">
        <w:rPr>
          <w:lang w:eastAsia="en-AU"/>
        </w:rPr>
        <w:t xml:space="preserve"> 1992).</w:t>
      </w:r>
    </w:p>
    <w:p w:rsidR="0093179F" w:rsidRDefault="0093179F" w:rsidP="0093179F">
      <w:pPr>
        <w:tabs>
          <w:tab w:val="clear" w:pos="624"/>
          <w:tab w:val="clear" w:pos="8220"/>
        </w:tabs>
        <w:rPr>
          <w:lang w:eastAsia="en-AU"/>
        </w:rPr>
      </w:pPr>
    </w:p>
    <w:p w:rsidR="0093179F" w:rsidRPr="00EB4D27" w:rsidRDefault="00D50ED3" w:rsidP="0093179F">
      <w:pPr>
        <w:pStyle w:val="Sub4"/>
        <w:tabs>
          <w:tab w:val="clear" w:pos="624"/>
          <w:tab w:val="clear" w:pos="8220"/>
        </w:tabs>
      </w:pPr>
      <w:bookmarkStart w:id="33" w:name="_Toc404263509"/>
      <w:r>
        <w:t>3.2.3.2</w:t>
      </w:r>
      <w:proofErr w:type="gramStart"/>
      <w:r>
        <w:t xml:space="preserve">.  </w:t>
      </w:r>
      <w:r w:rsidR="00F62820">
        <w:t>Habitat</w:t>
      </w:r>
      <w:proofErr w:type="gramEnd"/>
      <w:r w:rsidR="00F62820">
        <w:t xml:space="preserve"> d</w:t>
      </w:r>
      <w:r w:rsidR="0093179F" w:rsidRPr="00EB4D27">
        <w:t>egradation</w:t>
      </w:r>
      <w:bookmarkEnd w:id="33"/>
    </w:p>
    <w:p w:rsidR="0093179F" w:rsidRDefault="00AF1DD1" w:rsidP="00744789">
      <w:pPr>
        <w:tabs>
          <w:tab w:val="clear" w:pos="624"/>
          <w:tab w:val="clear" w:pos="8220"/>
        </w:tabs>
        <w:rPr>
          <w:lang w:eastAsia="en-AU"/>
        </w:rPr>
      </w:pPr>
      <w:r>
        <w:t>F</w:t>
      </w:r>
      <w:r w:rsidR="00D80D54">
        <w:t xml:space="preserve">eral pigs can </w:t>
      </w:r>
      <w:proofErr w:type="gramStart"/>
      <w:r w:rsidR="00D80D54">
        <w:t>degraded temperat</w:t>
      </w:r>
      <w:r>
        <w:t xml:space="preserve">e forest by spreading the plant pathogen </w:t>
      </w:r>
      <w:r w:rsidRPr="009E6577">
        <w:rPr>
          <w:i/>
        </w:rPr>
        <w:t>Phytophthora cinnamomi</w:t>
      </w:r>
      <w:r w:rsidR="002F2789" w:rsidRPr="002F2789">
        <w:t xml:space="preserve"> </w:t>
      </w:r>
      <w:r w:rsidR="002F2789">
        <w:t>(also known as “dieback</w:t>
      </w:r>
      <w:proofErr w:type="gramEnd"/>
      <w:r w:rsidR="002F2789">
        <w:t>”).</w:t>
      </w:r>
      <w:r>
        <w:t xml:space="preserve"> There is increasing evidence</w:t>
      </w:r>
      <w:r w:rsidRPr="009E6577">
        <w:t xml:space="preserve"> that feral pigs spread </w:t>
      </w:r>
      <w:r>
        <w:t>this</w:t>
      </w:r>
      <w:r w:rsidRPr="009E6577">
        <w:t xml:space="preserve"> </w:t>
      </w:r>
      <w:r>
        <w:t xml:space="preserve">plant </w:t>
      </w:r>
      <w:r w:rsidRPr="009E6577">
        <w:t xml:space="preserve">pathogen </w:t>
      </w:r>
      <w:r>
        <w:t>(</w:t>
      </w:r>
      <w:proofErr w:type="spellStart"/>
      <w:r>
        <w:t>Kliejunas</w:t>
      </w:r>
      <w:proofErr w:type="spellEnd"/>
      <w:r>
        <w:t xml:space="preserve"> and </w:t>
      </w:r>
      <w:proofErr w:type="spellStart"/>
      <w:r>
        <w:t>Ko</w:t>
      </w:r>
      <w:proofErr w:type="spellEnd"/>
      <w:r>
        <w:t xml:space="preserve">, 1976; </w:t>
      </w:r>
      <w:r w:rsidRPr="009E6577">
        <w:t xml:space="preserve">Krull </w:t>
      </w:r>
      <w:r>
        <w:t xml:space="preserve">et al., </w:t>
      </w:r>
      <w:r w:rsidRPr="009E6577">
        <w:t>2013b</w:t>
      </w:r>
      <w:r>
        <w:t xml:space="preserve">, Li et al., </w:t>
      </w:r>
      <w:r w:rsidRPr="009E6577">
        <w:t>2013)</w:t>
      </w:r>
      <w:r>
        <w:rPr>
          <w:lang w:eastAsia="en-AU"/>
        </w:rPr>
        <w:t>.</w:t>
      </w:r>
    </w:p>
    <w:p w:rsidR="0093179F" w:rsidRDefault="0093179F" w:rsidP="00744789">
      <w:pPr>
        <w:tabs>
          <w:tab w:val="clear" w:pos="624"/>
          <w:tab w:val="clear" w:pos="8220"/>
        </w:tabs>
        <w:rPr>
          <w:lang w:eastAsia="en-AU"/>
        </w:rPr>
      </w:pPr>
    </w:p>
    <w:p w:rsidR="0093179F" w:rsidRPr="009E6577" w:rsidRDefault="0093179F" w:rsidP="00744789">
      <w:pPr>
        <w:tabs>
          <w:tab w:val="clear" w:pos="624"/>
          <w:tab w:val="clear" w:pos="8220"/>
        </w:tabs>
        <w:rPr>
          <w:lang w:eastAsia="en-AU"/>
        </w:rPr>
      </w:pPr>
      <w:r>
        <w:rPr>
          <w:lang w:eastAsia="en-AU"/>
        </w:rPr>
        <w:t>An international review found that n</w:t>
      </w:r>
      <w:r w:rsidRPr="009E6577">
        <w:rPr>
          <w:lang w:eastAsia="en-AU"/>
        </w:rPr>
        <w:t xml:space="preserve">est building by pregnant females, creating wallows (mud hollows in which pigs roll) and tree rubbing may also contribute significantly to vegetation damage in forest areas (Barrios-Garcia and </w:t>
      </w:r>
      <w:proofErr w:type="spellStart"/>
      <w:r w:rsidRPr="009E6577">
        <w:rPr>
          <w:lang w:eastAsia="en-AU"/>
        </w:rPr>
        <w:t>Ballari</w:t>
      </w:r>
      <w:proofErr w:type="spellEnd"/>
      <w:r w:rsidRPr="009E6577">
        <w:rPr>
          <w:lang w:eastAsia="en-AU"/>
        </w:rPr>
        <w:t>, 2012). In New Zealand temperate rainforests, Krull et al. (2013a) found significantly more nitrate in pig-disturbed plots. Seedling density was not significantly reduced, but seedling/sapling species richness [i.e. number of different species] was reduced and species composition was altered</w:t>
      </w:r>
      <w:r>
        <w:rPr>
          <w:lang w:eastAsia="en-AU"/>
        </w:rPr>
        <w:t xml:space="preserve"> (Krull et al., 2013a)</w:t>
      </w:r>
      <w:r w:rsidRPr="009E6577">
        <w:rPr>
          <w:lang w:eastAsia="en-AU"/>
        </w:rPr>
        <w:t>.</w:t>
      </w:r>
    </w:p>
    <w:p w:rsidR="0093179F" w:rsidRPr="00744789" w:rsidRDefault="0093179F" w:rsidP="00744789">
      <w:pPr>
        <w:tabs>
          <w:tab w:val="clear" w:pos="624"/>
          <w:tab w:val="clear" w:pos="8220"/>
        </w:tabs>
        <w:rPr>
          <w:lang w:eastAsia="en-AU"/>
        </w:rPr>
      </w:pPr>
    </w:p>
    <w:p w:rsidR="0093179F" w:rsidRPr="009E6577" w:rsidRDefault="0093179F" w:rsidP="0093179F">
      <w:pPr>
        <w:tabs>
          <w:tab w:val="clear" w:pos="624"/>
          <w:tab w:val="clear" w:pos="8220"/>
        </w:tabs>
        <w:rPr>
          <w:lang w:eastAsia="en-AU"/>
        </w:rPr>
      </w:pPr>
      <w:r>
        <w:rPr>
          <w:lang w:eastAsia="en-AU"/>
        </w:rPr>
        <w:t>An international review found d</w:t>
      </w:r>
      <w:r w:rsidRPr="009E6577">
        <w:rPr>
          <w:lang w:eastAsia="en-AU"/>
        </w:rPr>
        <w:t xml:space="preserve">igging by </w:t>
      </w:r>
      <w:r>
        <w:rPr>
          <w:lang w:eastAsia="en-AU"/>
        </w:rPr>
        <w:t xml:space="preserve">feral </w:t>
      </w:r>
      <w:r w:rsidRPr="009E6577">
        <w:rPr>
          <w:lang w:eastAsia="en-AU"/>
        </w:rPr>
        <w:t xml:space="preserve">pigs can adversely affect soil nutrient cycling and erosion, but the extent of this impact is not quantified. The enrichment of areas with nutrients from </w:t>
      </w:r>
      <w:r>
        <w:rPr>
          <w:lang w:eastAsia="en-AU"/>
        </w:rPr>
        <w:t xml:space="preserve">feral </w:t>
      </w:r>
      <w:r w:rsidRPr="009E6577">
        <w:rPr>
          <w:lang w:eastAsia="en-AU"/>
        </w:rPr>
        <w:t xml:space="preserve">pig waste may remove the competitive advantage that endemic plants adapted to lower nutrient levels have </w:t>
      </w:r>
      <w:r>
        <w:rPr>
          <w:lang w:eastAsia="en-AU"/>
        </w:rPr>
        <w:t xml:space="preserve">over introduced plants </w:t>
      </w:r>
      <w:r w:rsidRPr="009E6577">
        <w:rPr>
          <w:lang w:eastAsia="en-AU"/>
        </w:rPr>
        <w:t xml:space="preserve">(Barrios-Garcia and </w:t>
      </w:r>
      <w:proofErr w:type="spellStart"/>
      <w:r w:rsidRPr="009E6577">
        <w:rPr>
          <w:lang w:eastAsia="en-AU"/>
        </w:rPr>
        <w:t>Ballari</w:t>
      </w:r>
      <w:proofErr w:type="spellEnd"/>
      <w:r w:rsidRPr="009E6577">
        <w:rPr>
          <w:lang w:eastAsia="en-AU"/>
        </w:rPr>
        <w:t>, 2012).</w:t>
      </w:r>
    </w:p>
    <w:p w:rsidR="0093179F" w:rsidRPr="00744789" w:rsidRDefault="0093179F" w:rsidP="00744789">
      <w:pPr>
        <w:tabs>
          <w:tab w:val="clear" w:pos="624"/>
          <w:tab w:val="clear" w:pos="8220"/>
        </w:tabs>
        <w:rPr>
          <w:lang w:eastAsia="en-AU"/>
        </w:rPr>
      </w:pPr>
    </w:p>
    <w:p w:rsidR="0093179F" w:rsidRDefault="0093179F" w:rsidP="0093179F">
      <w:pPr>
        <w:tabs>
          <w:tab w:val="clear" w:pos="624"/>
          <w:tab w:val="clear" w:pos="8220"/>
        </w:tabs>
        <w:rPr>
          <w:lang w:eastAsia="en-AU"/>
        </w:rPr>
      </w:pPr>
      <w:r w:rsidRPr="009E6577">
        <w:rPr>
          <w:lang w:eastAsia="en-AU"/>
        </w:rPr>
        <w:t xml:space="preserve">There </w:t>
      </w:r>
      <w:r w:rsidR="00D80D54">
        <w:rPr>
          <w:lang w:eastAsia="en-AU"/>
        </w:rPr>
        <w:t>is</w:t>
      </w:r>
      <w:r w:rsidRPr="009E6577">
        <w:rPr>
          <w:lang w:eastAsia="en-AU"/>
        </w:rPr>
        <w:t xml:space="preserve"> a strong correlation between digging damage and soil moisture (Hone, 1988, 1995, 2002), soil friability and </w:t>
      </w:r>
      <w:r w:rsidR="00D80D54">
        <w:rPr>
          <w:lang w:eastAsia="en-AU"/>
        </w:rPr>
        <w:t>th</w:t>
      </w:r>
      <w:r w:rsidRPr="009E6577">
        <w:rPr>
          <w:lang w:eastAsia="en-AU"/>
        </w:rPr>
        <w:t>e presence of large numbers of earthworms, other invertebrates and bulb-producing plants.</w:t>
      </w:r>
      <w:r w:rsidRPr="00BB0984">
        <w:rPr>
          <w:lang w:eastAsia="en-AU"/>
        </w:rPr>
        <w:t xml:space="preserve"> </w:t>
      </w:r>
      <w:r w:rsidRPr="009E6577">
        <w:rPr>
          <w:lang w:eastAsia="en-AU"/>
        </w:rPr>
        <w:t xml:space="preserve">A few </w:t>
      </w:r>
      <w:r>
        <w:rPr>
          <w:lang w:eastAsia="en-AU"/>
        </w:rPr>
        <w:t xml:space="preserve">feral </w:t>
      </w:r>
      <w:r w:rsidRPr="009E6577">
        <w:rPr>
          <w:lang w:eastAsia="en-AU"/>
        </w:rPr>
        <w:t>pigs can dig up a significant area. The ground disturbance within natural areas caused by feral pigs, especially national parks and reserves, is often obvious and a major source of concern to park users (Hone, 2002). Managing complaints</w:t>
      </w:r>
      <w:r>
        <w:rPr>
          <w:lang w:eastAsia="en-AU"/>
        </w:rPr>
        <w:t xml:space="preserve"> about soil disturbance may be the</w:t>
      </w:r>
      <w:r w:rsidRPr="009E6577">
        <w:rPr>
          <w:lang w:eastAsia="en-AU"/>
        </w:rPr>
        <w:t xml:space="preserve"> main aim of some </w:t>
      </w:r>
      <w:r>
        <w:rPr>
          <w:lang w:eastAsia="en-AU"/>
        </w:rPr>
        <w:t xml:space="preserve">feral pig </w:t>
      </w:r>
      <w:r w:rsidRPr="009E6577">
        <w:rPr>
          <w:lang w:eastAsia="en-AU"/>
        </w:rPr>
        <w:t>management programs.</w:t>
      </w:r>
      <w:r>
        <w:rPr>
          <w:lang w:eastAsia="en-AU"/>
        </w:rPr>
        <w:t xml:space="preserve"> In Namadgi National Park, A.C.T., a l</w:t>
      </w:r>
      <w:r w:rsidRPr="009E6577">
        <w:rPr>
          <w:lang w:eastAsia="en-AU"/>
        </w:rPr>
        <w:t>arge reduction in the feral pig population was required to get a significant re</w:t>
      </w:r>
      <w:r>
        <w:rPr>
          <w:lang w:eastAsia="en-AU"/>
        </w:rPr>
        <w:t xml:space="preserve">duction in ground digging (Hone, </w:t>
      </w:r>
      <w:r w:rsidRPr="009E6577">
        <w:rPr>
          <w:lang w:eastAsia="en-AU"/>
        </w:rPr>
        <w:t>2002)</w:t>
      </w:r>
      <w:r>
        <w:rPr>
          <w:lang w:eastAsia="en-AU"/>
        </w:rPr>
        <w:t>.</w:t>
      </w:r>
    </w:p>
    <w:p w:rsidR="0093179F" w:rsidRDefault="0093179F" w:rsidP="0093179F">
      <w:pPr>
        <w:tabs>
          <w:tab w:val="clear" w:pos="624"/>
          <w:tab w:val="clear" w:pos="8220"/>
        </w:tabs>
        <w:rPr>
          <w:lang w:eastAsia="en-AU"/>
        </w:rPr>
      </w:pPr>
    </w:p>
    <w:p w:rsidR="0093179F" w:rsidRPr="009E6577" w:rsidRDefault="0093179F" w:rsidP="0093179F">
      <w:pPr>
        <w:tabs>
          <w:tab w:val="clear" w:pos="624"/>
          <w:tab w:val="clear" w:pos="8220"/>
        </w:tabs>
        <w:rPr>
          <w:lang w:eastAsia="en-AU"/>
        </w:rPr>
      </w:pPr>
      <w:r w:rsidRPr="009E6577">
        <w:rPr>
          <w:lang w:eastAsia="en-AU"/>
        </w:rPr>
        <w:t>In Strzelecki National Park on Flinders Island, feral pigs dig up extensive parts of the moist rich gullies, leading to erosion, loss of regenerating forest plants and their replacement by thick, impenetrable stands of bracken fern (</w:t>
      </w:r>
      <w:proofErr w:type="spellStart"/>
      <w:r w:rsidRPr="00D80D54">
        <w:rPr>
          <w:i/>
          <w:lang w:eastAsia="en-AU"/>
        </w:rPr>
        <w:t>Pteridium</w:t>
      </w:r>
      <w:proofErr w:type="spellEnd"/>
      <w:r w:rsidRPr="00D80D54">
        <w:rPr>
          <w:i/>
          <w:lang w:eastAsia="en-AU"/>
        </w:rPr>
        <w:t xml:space="preserve"> </w:t>
      </w:r>
      <w:proofErr w:type="spellStart"/>
      <w:r w:rsidRPr="00D80D54">
        <w:rPr>
          <w:i/>
          <w:lang w:eastAsia="en-AU"/>
        </w:rPr>
        <w:t>esculentum</w:t>
      </w:r>
      <w:proofErr w:type="spellEnd"/>
      <w:r w:rsidRPr="009E6577">
        <w:rPr>
          <w:lang w:eastAsia="en-AU"/>
        </w:rPr>
        <w:t>) (Statham and Middleton, 1987).</w:t>
      </w:r>
    </w:p>
    <w:p w:rsidR="0093179F" w:rsidRPr="00744789" w:rsidRDefault="0093179F" w:rsidP="00744789">
      <w:pPr>
        <w:tabs>
          <w:tab w:val="clear" w:pos="624"/>
          <w:tab w:val="clear" w:pos="8220"/>
        </w:tabs>
        <w:rPr>
          <w:lang w:eastAsia="en-AU"/>
        </w:rPr>
      </w:pPr>
    </w:p>
    <w:p w:rsidR="00D06D0D" w:rsidRDefault="0093179F" w:rsidP="00744789">
      <w:pPr>
        <w:tabs>
          <w:tab w:val="clear" w:pos="624"/>
          <w:tab w:val="clear" w:pos="8220"/>
        </w:tabs>
        <w:rPr>
          <w:lang w:eastAsia="en-AU"/>
        </w:rPr>
      </w:pPr>
      <w:r w:rsidRPr="00744789">
        <w:rPr>
          <w:lang w:eastAsia="en-AU"/>
        </w:rPr>
        <w:t>Feral pigs have the potential to indirectly affect quokka populations (</w:t>
      </w:r>
      <w:proofErr w:type="spellStart"/>
      <w:r w:rsidRPr="00D80D54">
        <w:rPr>
          <w:i/>
          <w:lang w:eastAsia="en-AU"/>
        </w:rPr>
        <w:t>Setonix</w:t>
      </w:r>
      <w:proofErr w:type="spellEnd"/>
      <w:r w:rsidRPr="00D80D54">
        <w:rPr>
          <w:i/>
          <w:lang w:eastAsia="en-AU"/>
        </w:rPr>
        <w:t xml:space="preserve"> </w:t>
      </w:r>
      <w:proofErr w:type="spellStart"/>
      <w:r w:rsidRPr="00D80D54">
        <w:rPr>
          <w:i/>
          <w:lang w:eastAsia="en-AU"/>
        </w:rPr>
        <w:t>brachyurus</w:t>
      </w:r>
      <w:proofErr w:type="spellEnd"/>
      <w:r w:rsidRPr="00744789">
        <w:rPr>
          <w:lang w:eastAsia="en-AU"/>
        </w:rPr>
        <w:t>), listed as vulnerable under the EPBC Act, through destruction of habitat. This removes food resources from the habitat and creates pathways which facilitate access for other feral animals, such as foxes (May and Norton</w:t>
      </w:r>
      <w:r w:rsidR="00D80D54">
        <w:rPr>
          <w:lang w:eastAsia="en-AU"/>
        </w:rPr>
        <w:t>,</w:t>
      </w:r>
      <w:r w:rsidRPr="00744789">
        <w:rPr>
          <w:lang w:eastAsia="en-AU"/>
        </w:rPr>
        <w:t xml:space="preserve"> 1996</w:t>
      </w:r>
      <w:r w:rsidR="00D80D54">
        <w:rPr>
          <w:lang w:eastAsia="en-AU"/>
        </w:rPr>
        <w:t>;</w:t>
      </w:r>
      <w:r w:rsidRPr="00744789">
        <w:rPr>
          <w:lang w:eastAsia="en-AU"/>
        </w:rPr>
        <w:t xml:space="preserve"> Meek and Saunders</w:t>
      </w:r>
      <w:r w:rsidR="00D80D54">
        <w:rPr>
          <w:lang w:eastAsia="en-AU"/>
        </w:rPr>
        <w:t>,</w:t>
      </w:r>
      <w:r w:rsidRPr="00744789">
        <w:rPr>
          <w:lang w:eastAsia="en-AU"/>
        </w:rPr>
        <w:t xml:space="preserve"> 2000). Anecdotal reports and research by Bain et al</w:t>
      </w:r>
      <w:r w:rsidR="00D80D54">
        <w:rPr>
          <w:lang w:eastAsia="en-AU"/>
        </w:rPr>
        <w:t>.</w:t>
      </w:r>
      <w:r w:rsidRPr="00744789">
        <w:rPr>
          <w:lang w:eastAsia="en-AU"/>
        </w:rPr>
        <w:t xml:space="preserve"> (in prep.) suggests that sites within south-western Western Australia, where the long-term ‘Western Shield’ cat and fox baiting program takes</w:t>
      </w:r>
      <w:r w:rsidR="00D80D54">
        <w:rPr>
          <w:lang w:eastAsia="en-AU"/>
        </w:rPr>
        <w:t xml:space="preserve"> place</w:t>
      </w:r>
      <w:r w:rsidRPr="00744789">
        <w:rPr>
          <w:lang w:eastAsia="en-AU"/>
        </w:rPr>
        <w:t>, and which previously supported quokka populations, become unsuitable for quokkas after the</w:t>
      </w:r>
      <w:r w:rsidR="00D80D54">
        <w:rPr>
          <w:lang w:eastAsia="en-AU"/>
        </w:rPr>
        <w:t xml:space="preserve">y have been disturbed by pigs (WA DEC, </w:t>
      </w:r>
      <w:r w:rsidR="00D06D0D">
        <w:rPr>
          <w:lang w:eastAsia="en-AU"/>
        </w:rPr>
        <w:t>2013).</w:t>
      </w:r>
    </w:p>
    <w:p w:rsidR="00ED02AA" w:rsidRDefault="00ED02AA" w:rsidP="0093179F">
      <w:pPr>
        <w:pStyle w:val="Sub3"/>
        <w:tabs>
          <w:tab w:val="clear" w:pos="624"/>
          <w:tab w:val="clear" w:pos="8220"/>
        </w:tabs>
      </w:pPr>
      <w:bookmarkStart w:id="34" w:name="_Toc391656728"/>
      <w:bookmarkStart w:id="35" w:name="_Toc404263510"/>
    </w:p>
    <w:p w:rsidR="0093179F" w:rsidRDefault="0093179F" w:rsidP="0093179F">
      <w:pPr>
        <w:pStyle w:val="Sub3"/>
        <w:tabs>
          <w:tab w:val="clear" w:pos="624"/>
          <w:tab w:val="clear" w:pos="8220"/>
        </w:tabs>
      </w:pPr>
      <w:r>
        <w:t>3.2.4</w:t>
      </w:r>
      <w:proofErr w:type="gramStart"/>
      <w:r>
        <w:t xml:space="preserve">.  </w:t>
      </w:r>
      <w:r w:rsidRPr="002D4CEC">
        <w:t>Temperate</w:t>
      </w:r>
      <w:proofErr w:type="gramEnd"/>
      <w:r w:rsidRPr="002D4CEC">
        <w:t xml:space="preserve"> wetland</w:t>
      </w:r>
      <w:r>
        <w:t>s</w:t>
      </w:r>
      <w:r w:rsidRPr="002D4CEC">
        <w:t>/marshes</w:t>
      </w:r>
      <w:bookmarkEnd w:id="34"/>
      <w:bookmarkEnd w:id="35"/>
    </w:p>
    <w:p w:rsidR="0093179F" w:rsidRPr="00CB5A19" w:rsidRDefault="00D50ED3" w:rsidP="0093179F">
      <w:pPr>
        <w:pStyle w:val="Sub4"/>
        <w:tabs>
          <w:tab w:val="clear" w:pos="624"/>
          <w:tab w:val="clear" w:pos="8220"/>
        </w:tabs>
      </w:pPr>
      <w:bookmarkStart w:id="36" w:name="_Toc404263511"/>
      <w:r>
        <w:t>3.2.4.1</w:t>
      </w:r>
      <w:proofErr w:type="gramStart"/>
      <w:r>
        <w:t xml:space="preserve">.  </w:t>
      </w:r>
      <w:r w:rsidR="0093179F" w:rsidRPr="00CB5A19">
        <w:t>Predation</w:t>
      </w:r>
      <w:bookmarkEnd w:id="36"/>
      <w:proofErr w:type="gramEnd"/>
    </w:p>
    <w:p w:rsidR="0093179F" w:rsidRPr="00F07CF1" w:rsidRDefault="0093179F" w:rsidP="0093179F">
      <w:pPr>
        <w:tabs>
          <w:tab w:val="clear" w:pos="624"/>
          <w:tab w:val="clear" w:pos="8220"/>
        </w:tabs>
      </w:pPr>
      <w:r w:rsidRPr="00F07CF1">
        <w:t>The rare Gondwanan-relict sedge species reedia (</w:t>
      </w:r>
      <w:r w:rsidRPr="00F07CF1">
        <w:rPr>
          <w:i/>
        </w:rPr>
        <w:t>Reedia spathacea</w:t>
      </w:r>
      <w:r w:rsidRPr="00F07CF1">
        <w:t>), listed as endangered under the EPBC Act, and found in wetlands of south-west</w:t>
      </w:r>
      <w:r>
        <w:t>ern</w:t>
      </w:r>
      <w:r w:rsidRPr="00F07CF1">
        <w:t xml:space="preserve"> Western Australia, is targeted by feral pigs and easily killed by them. This is due to essential tap roots issuing from the top of the plant, where they are easily severed by feeding pigs (TSSC, 2008). The threatened white-bellied frog (</w:t>
      </w:r>
      <w:r w:rsidRPr="00F07CF1">
        <w:rPr>
          <w:i/>
        </w:rPr>
        <w:t xml:space="preserve">Geocrinia </w:t>
      </w:r>
      <w:proofErr w:type="gramStart"/>
      <w:r w:rsidRPr="00F07CF1">
        <w:rPr>
          <w:i/>
        </w:rPr>
        <w:t>alba</w:t>
      </w:r>
      <w:proofErr w:type="gramEnd"/>
      <w:r w:rsidRPr="00F07CF1">
        <w:t xml:space="preserve">) (EPBC: </w:t>
      </w:r>
      <w:r>
        <w:t>e</w:t>
      </w:r>
      <w:r w:rsidRPr="00F07CF1">
        <w:t>ndangered), the orange-bellied frog (</w:t>
      </w:r>
      <w:proofErr w:type="spellStart"/>
      <w:r w:rsidRPr="00F07CF1">
        <w:rPr>
          <w:i/>
        </w:rPr>
        <w:t>Geocrinia</w:t>
      </w:r>
      <w:proofErr w:type="spellEnd"/>
      <w:r w:rsidRPr="00F07CF1">
        <w:rPr>
          <w:i/>
        </w:rPr>
        <w:t xml:space="preserve"> </w:t>
      </w:r>
      <w:proofErr w:type="spellStart"/>
      <w:r w:rsidRPr="00F07CF1">
        <w:rPr>
          <w:i/>
        </w:rPr>
        <w:t>vitellina</w:t>
      </w:r>
      <w:proofErr w:type="spellEnd"/>
      <w:r w:rsidRPr="00F07CF1">
        <w:t xml:space="preserve">) (EPBC: </w:t>
      </w:r>
      <w:r>
        <w:t>v</w:t>
      </w:r>
      <w:r w:rsidRPr="00F07CF1">
        <w:t>ulnerable) and the sunset frog (</w:t>
      </w:r>
      <w:proofErr w:type="spellStart"/>
      <w:r w:rsidRPr="00F07CF1">
        <w:rPr>
          <w:i/>
        </w:rPr>
        <w:t>Spicospina</w:t>
      </w:r>
      <w:proofErr w:type="spellEnd"/>
      <w:r w:rsidRPr="00F07CF1">
        <w:rPr>
          <w:i/>
        </w:rPr>
        <w:t xml:space="preserve"> </w:t>
      </w:r>
      <w:proofErr w:type="spellStart"/>
      <w:r w:rsidRPr="00F07CF1">
        <w:rPr>
          <w:i/>
        </w:rPr>
        <w:t>flammocaerulea</w:t>
      </w:r>
      <w:proofErr w:type="spellEnd"/>
      <w:r w:rsidRPr="00F07CF1">
        <w:t>)</w:t>
      </w:r>
      <w:r w:rsidRPr="00945C49">
        <w:t xml:space="preserve"> (EPBC: endangered) </w:t>
      </w:r>
      <w:r w:rsidRPr="00F07CF1">
        <w:t>found in these habitats are also negatively affected by the activities of feral pigs (</w:t>
      </w:r>
      <w:r w:rsidR="00B91A31">
        <w:t xml:space="preserve">WA </w:t>
      </w:r>
      <w:proofErr w:type="spellStart"/>
      <w:r w:rsidR="00B91A31">
        <w:t>DPaW</w:t>
      </w:r>
      <w:proofErr w:type="spellEnd"/>
      <w:r w:rsidR="00B91A31">
        <w:t xml:space="preserve">, </w:t>
      </w:r>
      <w:r w:rsidRPr="00F07CF1">
        <w:t>2014; Burbidge and Roberts</w:t>
      </w:r>
      <w:r w:rsidR="00B91A31">
        <w:t>,</w:t>
      </w:r>
      <w:r w:rsidRPr="00F07CF1">
        <w:t xml:space="preserve"> 2002)</w:t>
      </w:r>
      <w:r w:rsidR="00B91A31">
        <w:t>.</w:t>
      </w:r>
    </w:p>
    <w:p w:rsidR="0093179F" w:rsidRDefault="0093179F" w:rsidP="0093179F">
      <w:pPr>
        <w:tabs>
          <w:tab w:val="clear" w:pos="624"/>
          <w:tab w:val="clear" w:pos="8220"/>
        </w:tabs>
        <w:rPr>
          <w:sz w:val="20"/>
          <w:szCs w:val="20"/>
        </w:rPr>
      </w:pPr>
    </w:p>
    <w:p w:rsidR="0093179F" w:rsidRDefault="00D50ED3" w:rsidP="0093179F">
      <w:pPr>
        <w:pStyle w:val="Sub4"/>
        <w:tabs>
          <w:tab w:val="clear" w:pos="624"/>
          <w:tab w:val="clear" w:pos="8220"/>
        </w:tabs>
      </w:pPr>
      <w:bookmarkStart w:id="37" w:name="_Toc404263512"/>
      <w:r>
        <w:t>3.2.4.2</w:t>
      </w:r>
      <w:proofErr w:type="gramStart"/>
      <w:r>
        <w:t xml:space="preserve">.  </w:t>
      </w:r>
      <w:r w:rsidR="0093179F" w:rsidRPr="00F07CF1">
        <w:t>Habitat</w:t>
      </w:r>
      <w:proofErr w:type="gramEnd"/>
      <w:r w:rsidR="0093179F" w:rsidRPr="00F07CF1">
        <w:t xml:space="preserve"> Degradation</w:t>
      </w:r>
      <w:bookmarkEnd w:id="37"/>
    </w:p>
    <w:p w:rsidR="0093179F" w:rsidRDefault="0093179F" w:rsidP="0093179F">
      <w:pPr>
        <w:tabs>
          <w:tab w:val="clear" w:pos="624"/>
          <w:tab w:val="clear" w:pos="8220"/>
        </w:tabs>
      </w:pPr>
      <w:r>
        <w:t>The unique wetlands of south-western Western Australia, including a number of peat swamps habitats, and areas with moist organic soils, are seriously degraded by rooting activities of feral pigs and nutrient enrichment and pollution from their bodily wastes.</w:t>
      </w:r>
    </w:p>
    <w:p w:rsidR="0093179F" w:rsidRPr="00EF53FF" w:rsidRDefault="0093179F" w:rsidP="0093179F">
      <w:pPr>
        <w:tabs>
          <w:tab w:val="clear" w:pos="624"/>
          <w:tab w:val="clear" w:pos="8220"/>
        </w:tabs>
      </w:pPr>
    </w:p>
    <w:p w:rsidR="00DB4557" w:rsidRPr="00BE0AB8" w:rsidRDefault="009E39C2" w:rsidP="00A550AF">
      <w:pPr>
        <w:pStyle w:val="Sub3"/>
        <w:tabs>
          <w:tab w:val="clear" w:pos="624"/>
          <w:tab w:val="clear" w:pos="8220"/>
        </w:tabs>
      </w:pPr>
      <w:bookmarkStart w:id="38" w:name="_Toc404263513"/>
      <w:r>
        <w:t>3.2.5</w:t>
      </w:r>
      <w:proofErr w:type="gramStart"/>
      <w:r>
        <w:t>.</w:t>
      </w:r>
      <w:r w:rsidR="0093179F">
        <w:t xml:space="preserve">  </w:t>
      </w:r>
      <w:r w:rsidR="00DB4557" w:rsidRPr="00BE0AB8">
        <w:t>Alpine</w:t>
      </w:r>
      <w:proofErr w:type="gramEnd"/>
      <w:r w:rsidR="00DB4557" w:rsidRPr="00BE0AB8">
        <w:t>/sub-alpine areas</w:t>
      </w:r>
      <w:bookmarkEnd w:id="38"/>
    </w:p>
    <w:p w:rsidR="00DB4557" w:rsidRPr="009E6577" w:rsidRDefault="00323F03" w:rsidP="00A550AF">
      <w:pPr>
        <w:tabs>
          <w:tab w:val="clear" w:pos="624"/>
          <w:tab w:val="clear" w:pos="8220"/>
        </w:tabs>
      </w:pPr>
      <w:r>
        <w:t xml:space="preserve">At </w:t>
      </w:r>
      <w:r w:rsidRPr="009E6577">
        <w:t>Smokers Gap, in the Australian Capital Territory</w:t>
      </w:r>
      <w:r>
        <w:t xml:space="preserve">, </w:t>
      </w:r>
      <w:r w:rsidRPr="009E6577">
        <w:t xml:space="preserve">drainage lines, depressions, and grassy flats </w:t>
      </w:r>
      <w:r>
        <w:t>were the</w:t>
      </w:r>
      <w:r w:rsidR="00DB4557" w:rsidRPr="009E6577">
        <w:t xml:space="preserve"> areas of sub-alpine vegetation most susceptible to damage by </w:t>
      </w:r>
      <w:r w:rsidR="00223836">
        <w:t xml:space="preserve">feral </w:t>
      </w:r>
      <w:r w:rsidR="00DB4557" w:rsidRPr="009E6577">
        <w:t xml:space="preserve">pig digging </w:t>
      </w:r>
      <w:r>
        <w:t>(</w:t>
      </w:r>
      <w:proofErr w:type="spellStart"/>
      <w:r>
        <w:t>Alexiou</w:t>
      </w:r>
      <w:proofErr w:type="spellEnd"/>
      <w:r w:rsidR="007A15F4">
        <w:t>,</w:t>
      </w:r>
      <w:r>
        <w:t xml:space="preserve"> </w:t>
      </w:r>
      <w:r w:rsidRPr="009E6577">
        <w:t>1983)</w:t>
      </w:r>
      <w:r w:rsidR="00DB4557" w:rsidRPr="009E6577">
        <w:t>.</w:t>
      </w:r>
      <w:r w:rsidR="00360E92">
        <w:t xml:space="preserve"> </w:t>
      </w:r>
      <w:r w:rsidR="00223836">
        <w:t xml:space="preserve">Feral pig diggings along </w:t>
      </w:r>
      <w:r w:rsidR="0062460A">
        <w:t>drainage line</w:t>
      </w:r>
      <w:r w:rsidR="00223836">
        <w:t xml:space="preserve"> </w:t>
      </w:r>
      <w:r w:rsidR="004C6D6D">
        <w:t xml:space="preserve">have </w:t>
      </w:r>
      <w:r w:rsidR="00223836">
        <w:t xml:space="preserve">had particularly destructive effects on </w:t>
      </w:r>
      <w:r w:rsidR="0062460A">
        <w:t xml:space="preserve">orchid species after the 2003 </w:t>
      </w:r>
      <w:r w:rsidR="00360E92">
        <w:t>bushfires</w:t>
      </w:r>
      <w:r w:rsidR="000A01F2">
        <w:t xml:space="preserve"> burnt this area</w:t>
      </w:r>
      <w:r w:rsidR="00223836" w:rsidRPr="00223836">
        <w:t xml:space="preserve"> </w:t>
      </w:r>
      <w:r w:rsidR="00223836">
        <w:t>(Jones et al., 2008).</w:t>
      </w:r>
    </w:p>
    <w:p w:rsidR="00F308EC" w:rsidRDefault="00F308EC" w:rsidP="00A550AF">
      <w:pPr>
        <w:tabs>
          <w:tab w:val="clear" w:pos="624"/>
          <w:tab w:val="clear" w:pos="8220"/>
        </w:tabs>
      </w:pPr>
    </w:p>
    <w:p w:rsidR="00005CED" w:rsidRDefault="00995420" w:rsidP="00653886">
      <w:pPr>
        <w:pStyle w:val="Sub3"/>
        <w:tabs>
          <w:tab w:val="clear" w:pos="624"/>
          <w:tab w:val="clear" w:pos="8220"/>
        </w:tabs>
      </w:pPr>
      <w:bookmarkStart w:id="39" w:name="_Toc404263514"/>
      <w:r>
        <w:t>3.3 Feral pig densities and landscape</w:t>
      </w:r>
      <w:r w:rsidR="00C62273">
        <w:t xml:space="preserve"> and </w:t>
      </w:r>
      <w:r w:rsidR="00302FFE">
        <w:t xml:space="preserve">food </w:t>
      </w:r>
      <w:r w:rsidR="00810439">
        <w:t>resource</w:t>
      </w:r>
      <w:r>
        <w:t xml:space="preserve"> use</w:t>
      </w:r>
      <w:bookmarkEnd w:id="39"/>
    </w:p>
    <w:p w:rsidR="008974CC" w:rsidRDefault="00CF6F2C" w:rsidP="00F33AA4">
      <w:pPr>
        <w:rPr>
          <w:color w:val="000000" w:themeColor="text1"/>
        </w:rPr>
      </w:pPr>
      <w:r w:rsidRPr="00AF4E7A">
        <w:rPr>
          <w:color w:val="000000" w:themeColor="text1"/>
        </w:rPr>
        <w:t xml:space="preserve">The relationship between pig density and environmental damage is still being researched, but </w:t>
      </w:r>
      <w:r w:rsidR="00965FEE" w:rsidRPr="00AF4E7A">
        <w:rPr>
          <w:color w:val="000000" w:themeColor="text1"/>
        </w:rPr>
        <w:t>clearly varies b</w:t>
      </w:r>
      <w:r w:rsidRPr="00AF4E7A">
        <w:rPr>
          <w:color w:val="000000" w:themeColor="text1"/>
        </w:rPr>
        <w:t xml:space="preserve">etween locations and </w:t>
      </w:r>
      <w:r w:rsidR="00965FEE" w:rsidRPr="00AF4E7A">
        <w:rPr>
          <w:color w:val="000000" w:themeColor="text1"/>
        </w:rPr>
        <w:t>ecosystems</w:t>
      </w:r>
      <w:r w:rsidRPr="00AF4E7A">
        <w:rPr>
          <w:color w:val="000000" w:themeColor="text1"/>
        </w:rPr>
        <w:t xml:space="preserve">. A study in the southern highlands of </w:t>
      </w:r>
      <w:r w:rsidR="004D733E">
        <w:rPr>
          <w:color w:val="000000" w:themeColor="text1"/>
        </w:rPr>
        <w:t>New South Wales</w:t>
      </w:r>
      <w:r w:rsidRPr="00AF4E7A">
        <w:rPr>
          <w:color w:val="000000" w:themeColor="text1"/>
        </w:rPr>
        <w:t xml:space="preserve"> demonstrated a positive relationship between feral pig density and the extent of rooting</w:t>
      </w:r>
      <w:r w:rsidR="00F37D57" w:rsidRPr="00AF4E7A">
        <w:rPr>
          <w:color w:val="000000" w:themeColor="text1"/>
        </w:rPr>
        <w:t>/digging</w:t>
      </w:r>
      <w:r w:rsidRPr="00AF4E7A">
        <w:rPr>
          <w:color w:val="000000" w:themeColor="text1"/>
        </w:rPr>
        <w:t xml:space="preserve"> (Hone, 2002</w:t>
      </w:r>
      <w:r w:rsidR="00313314" w:rsidRPr="00AF4E7A">
        <w:rPr>
          <w:color w:val="000000" w:themeColor="text1"/>
        </w:rPr>
        <w:t>).</w:t>
      </w:r>
      <w:r w:rsidR="00AF4E7A" w:rsidRPr="00AF4E7A">
        <w:rPr>
          <w:color w:val="000000" w:themeColor="text1"/>
        </w:rPr>
        <w:t xml:space="preserve"> </w:t>
      </w:r>
      <w:r w:rsidRPr="00AF4E7A">
        <w:rPr>
          <w:color w:val="000000" w:themeColor="text1"/>
        </w:rPr>
        <w:t>A study in tropical savannahs in Cape York (</w:t>
      </w:r>
      <w:r w:rsidR="004D733E">
        <w:rPr>
          <w:color w:val="000000" w:themeColor="text1"/>
        </w:rPr>
        <w:t>Queensland</w:t>
      </w:r>
      <w:r w:rsidRPr="00AF4E7A">
        <w:rPr>
          <w:color w:val="000000" w:themeColor="text1"/>
        </w:rPr>
        <w:t>)</w:t>
      </w:r>
      <w:r w:rsidR="00F37D57" w:rsidRPr="00AF4E7A">
        <w:rPr>
          <w:color w:val="000000" w:themeColor="text1"/>
        </w:rPr>
        <w:t xml:space="preserve"> also</w:t>
      </w:r>
      <w:r w:rsidRPr="00AF4E7A">
        <w:rPr>
          <w:color w:val="000000" w:themeColor="text1"/>
        </w:rPr>
        <w:t xml:space="preserve"> found</w:t>
      </w:r>
      <w:r w:rsidRPr="00AF4E7A">
        <w:rPr>
          <w:color w:val="000000" w:themeColor="text1"/>
          <w:lang w:eastAsia="en-AU"/>
        </w:rPr>
        <w:t xml:space="preserve"> the level of impact caused by pig diggings is positively associated with the level of pig abundance, i.e. more pigs, more diggings. The study also found that when pig abundance is high, a minimal level of population control will substantially reduce impacts, while when pig abundance is low, a substantial level of pig control is required for a minimal decrease in impact levels. The study found that the point where </w:t>
      </w:r>
      <w:r w:rsidR="00F33AA4" w:rsidRPr="00AF4E7A">
        <w:rPr>
          <w:color w:val="000000" w:themeColor="text1"/>
          <w:lang w:eastAsia="en-AU"/>
        </w:rPr>
        <w:t>control measures had maximum effectiveness for effort</w:t>
      </w:r>
      <w:r w:rsidRPr="00AF4E7A">
        <w:rPr>
          <w:color w:val="000000" w:themeColor="text1"/>
          <w:lang w:eastAsia="en-AU"/>
        </w:rPr>
        <w:t xml:space="preserve"> was when pig visitation frequency reached 50% in </w:t>
      </w:r>
      <w:r w:rsidR="00E25A60">
        <w:rPr>
          <w:color w:val="000000" w:themeColor="text1"/>
          <w:lang w:eastAsia="en-AU"/>
        </w:rPr>
        <w:t xml:space="preserve">plots being monitored for signs of pig presence </w:t>
      </w:r>
      <w:r w:rsidRPr="00AF4E7A">
        <w:rPr>
          <w:color w:val="000000" w:themeColor="text1"/>
          <w:lang w:eastAsia="en-AU"/>
        </w:rPr>
        <w:t>(Mitchell, 2010).</w:t>
      </w:r>
      <w:r w:rsidR="00030422">
        <w:rPr>
          <w:color w:val="000000" w:themeColor="text1"/>
          <w:lang w:eastAsia="en-AU"/>
        </w:rPr>
        <w:t xml:space="preserve"> </w:t>
      </w:r>
      <w:r w:rsidR="00AF4E7A" w:rsidRPr="00AF4E7A">
        <w:rPr>
          <w:color w:val="000000" w:themeColor="text1"/>
        </w:rPr>
        <w:t>In contrast, a</w:t>
      </w:r>
      <w:r w:rsidR="00F33AA4" w:rsidRPr="00AF4E7A">
        <w:rPr>
          <w:color w:val="000000" w:themeColor="text1"/>
        </w:rPr>
        <w:t xml:space="preserve"> study in western Cape York found that most pig predation on turtle nests</w:t>
      </w:r>
      <w:r w:rsidR="00AF4E7A" w:rsidRPr="00AF4E7A">
        <w:rPr>
          <w:color w:val="000000" w:themeColor="text1"/>
        </w:rPr>
        <w:t xml:space="preserve"> were</w:t>
      </w:r>
      <w:r w:rsidR="00F33AA4" w:rsidRPr="00AF4E7A">
        <w:rPr>
          <w:color w:val="000000" w:themeColor="text1"/>
        </w:rPr>
        <w:t xml:space="preserve"> the result of small numbers of individual (territorial) pigs predating within their specific areas of beach (</w:t>
      </w:r>
      <w:proofErr w:type="spellStart"/>
      <w:r w:rsidR="00F33AA4" w:rsidRPr="00AF4E7A">
        <w:rPr>
          <w:color w:val="000000" w:themeColor="text1"/>
        </w:rPr>
        <w:t>Whytlaw</w:t>
      </w:r>
      <w:proofErr w:type="spellEnd"/>
      <w:r w:rsidR="00F33AA4" w:rsidRPr="00AF4E7A">
        <w:rPr>
          <w:color w:val="000000" w:themeColor="text1"/>
        </w:rPr>
        <w:t xml:space="preserve"> et al., 2013).</w:t>
      </w:r>
    </w:p>
    <w:p w:rsidR="00030422" w:rsidRPr="00AF4E7A" w:rsidRDefault="00030422" w:rsidP="00F33AA4">
      <w:pPr>
        <w:rPr>
          <w:color w:val="000000" w:themeColor="text1"/>
        </w:rPr>
      </w:pPr>
    </w:p>
    <w:p w:rsidR="00D06D0D" w:rsidRDefault="008974CC" w:rsidP="008974CC">
      <w:pPr>
        <w:tabs>
          <w:tab w:val="clear" w:pos="624"/>
          <w:tab w:val="clear" w:pos="8220"/>
        </w:tabs>
        <w:rPr>
          <w:color w:val="000000" w:themeColor="text1"/>
        </w:rPr>
      </w:pPr>
      <w:r w:rsidRPr="005C15E1">
        <w:rPr>
          <w:color w:val="000000" w:themeColor="text1"/>
        </w:rPr>
        <w:t>Seasonal use of landscapes and resources by feral pigs in Australia is not fully understood. It is an area of active research and new findings are being made. For instance, recent studies found feral pigs were using the Whitsunday Great Walk track as a thoroughfare to feed on Alexandra palms (</w:t>
      </w:r>
      <w:proofErr w:type="spellStart"/>
      <w:r w:rsidRPr="005C15E1">
        <w:rPr>
          <w:i/>
          <w:color w:val="000000" w:themeColor="text1"/>
        </w:rPr>
        <w:t>Archontophoenix</w:t>
      </w:r>
      <w:proofErr w:type="spellEnd"/>
      <w:r w:rsidRPr="005C15E1">
        <w:rPr>
          <w:i/>
          <w:color w:val="000000" w:themeColor="text1"/>
        </w:rPr>
        <w:t xml:space="preserve"> </w:t>
      </w:r>
      <w:proofErr w:type="spellStart"/>
      <w:r w:rsidRPr="005C15E1">
        <w:rPr>
          <w:i/>
          <w:color w:val="000000" w:themeColor="text1"/>
        </w:rPr>
        <w:t>alexandrea</w:t>
      </w:r>
      <w:proofErr w:type="spellEnd"/>
      <w:r w:rsidRPr="005C15E1">
        <w:rPr>
          <w:color w:val="000000" w:themeColor="text1"/>
        </w:rPr>
        <w:t>) in the Whitsunday Ranges, and also identified the pigs’ use of four seasonal food groups</w:t>
      </w:r>
      <w:r w:rsidR="005C15E1" w:rsidRPr="005C15E1">
        <w:rPr>
          <w:color w:val="000000" w:themeColor="text1"/>
        </w:rPr>
        <w:t xml:space="preserve"> (</w:t>
      </w:r>
      <w:r w:rsidR="005D517E">
        <w:rPr>
          <w:color w:val="000000" w:themeColor="text1"/>
        </w:rPr>
        <w:t>Nolan</w:t>
      </w:r>
      <w:r w:rsidR="005C15E1" w:rsidRPr="005C15E1">
        <w:rPr>
          <w:color w:val="000000" w:themeColor="text1"/>
        </w:rPr>
        <w:t xml:space="preserve"> and Bennison, 2014)</w:t>
      </w:r>
      <w:r w:rsidRPr="005C15E1">
        <w:rPr>
          <w:color w:val="000000" w:themeColor="text1"/>
        </w:rPr>
        <w:t xml:space="preserve">. These were: palm seeds (November through to Jan/Feb); earthworms (Feb/March, sometimes into April); palm hearts (heads) (April/May through to July); and generalist feeding (mainly invertebrates) (August to November). Transition between food </w:t>
      </w:r>
      <w:r w:rsidR="005C15E1" w:rsidRPr="005C15E1">
        <w:rPr>
          <w:color w:val="000000" w:themeColor="text1"/>
        </w:rPr>
        <w:t>groups was approximate, and in some cases dependent on the end of the wet season and soil saturation levels (e.g. earthworms)</w:t>
      </w:r>
      <w:r w:rsidRPr="005C15E1">
        <w:rPr>
          <w:color w:val="000000" w:themeColor="text1"/>
        </w:rPr>
        <w:t xml:space="preserve">. This enabled </w:t>
      </w:r>
      <w:r w:rsidR="005C15E1" w:rsidRPr="005C15E1">
        <w:rPr>
          <w:color w:val="000000" w:themeColor="text1"/>
        </w:rPr>
        <w:t xml:space="preserve">the </w:t>
      </w:r>
      <w:r w:rsidRPr="005C15E1">
        <w:rPr>
          <w:color w:val="000000" w:themeColor="text1"/>
        </w:rPr>
        <w:t>researchers to confirm, through trials and the use of remote cameras</w:t>
      </w:r>
      <w:r w:rsidR="005C15E1" w:rsidRPr="005C15E1">
        <w:rPr>
          <w:color w:val="000000" w:themeColor="text1"/>
        </w:rPr>
        <w:t>,</w:t>
      </w:r>
      <w:r w:rsidRPr="005C15E1">
        <w:rPr>
          <w:color w:val="000000" w:themeColor="text1"/>
        </w:rPr>
        <w:t xml:space="preserve"> that the best time to bait pigs </w:t>
      </w:r>
      <w:r w:rsidR="005C15E1">
        <w:rPr>
          <w:color w:val="000000" w:themeColor="text1"/>
        </w:rPr>
        <w:t xml:space="preserve">in the area </w:t>
      </w:r>
      <w:r w:rsidRPr="005C15E1">
        <w:rPr>
          <w:color w:val="000000" w:themeColor="text1"/>
        </w:rPr>
        <w:t xml:space="preserve">was September/October with early to mid-October being the optimum. </w:t>
      </w:r>
      <w:r w:rsidR="005C15E1" w:rsidRPr="005C15E1">
        <w:rPr>
          <w:color w:val="000000" w:themeColor="text1"/>
        </w:rPr>
        <w:t xml:space="preserve">At this </w:t>
      </w:r>
      <w:r w:rsidRPr="005C15E1">
        <w:rPr>
          <w:color w:val="000000" w:themeColor="text1"/>
        </w:rPr>
        <w:t xml:space="preserve">time of year that pigs were observed fighting over baits and would readily consume baits soon after they were first encountered. </w:t>
      </w:r>
      <w:r w:rsidR="005C15E1" w:rsidRPr="005C15E1">
        <w:rPr>
          <w:color w:val="000000" w:themeColor="text1"/>
        </w:rPr>
        <w:t>A final finding was that p</w:t>
      </w:r>
      <w:r w:rsidRPr="005C15E1">
        <w:rPr>
          <w:color w:val="000000" w:themeColor="text1"/>
        </w:rPr>
        <w:t xml:space="preserve">igs were found to be feeding heavily on palm seeds and juveniles, </w:t>
      </w:r>
      <w:r w:rsidR="005C15E1" w:rsidRPr="005C15E1">
        <w:rPr>
          <w:color w:val="000000" w:themeColor="text1"/>
        </w:rPr>
        <w:t xml:space="preserve">to </w:t>
      </w:r>
      <w:r w:rsidRPr="005C15E1">
        <w:rPr>
          <w:color w:val="000000" w:themeColor="text1"/>
        </w:rPr>
        <w:t>the point where no small palms were surviving</w:t>
      </w:r>
      <w:r w:rsidR="005C15E1" w:rsidRPr="005C15E1">
        <w:rPr>
          <w:color w:val="000000" w:themeColor="text1"/>
        </w:rPr>
        <w:t xml:space="preserve"> (</w:t>
      </w:r>
      <w:r w:rsidR="005D517E">
        <w:rPr>
          <w:color w:val="000000" w:themeColor="text1"/>
        </w:rPr>
        <w:t>Nolan</w:t>
      </w:r>
      <w:r w:rsidRPr="005C15E1">
        <w:rPr>
          <w:color w:val="000000" w:themeColor="text1"/>
        </w:rPr>
        <w:t xml:space="preserve"> and Bennison, 2014).</w:t>
      </w:r>
    </w:p>
    <w:p w:rsidR="00ED02AA" w:rsidRDefault="00ED02AA" w:rsidP="00A550AF">
      <w:pPr>
        <w:tabs>
          <w:tab w:val="clear" w:pos="624"/>
          <w:tab w:val="clear" w:pos="8220"/>
        </w:tabs>
        <w:rPr>
          <w:color w:val="000000" w:themeColor="text1"/>
        </w:rPr>
      </w:pPr>
    </w:p>
    <w:p w:rsidR="00653886" w:rsidRPr="00AF4E7A" w:rsidRDefault="00971EB8" w:rsidP="00A550AF">
      <w:pPr>
        <w:tabs>
          <w:tab w:val="clear" w:pos="624"/>
          <w:tab w:val="clear" w:pos="8220"/>
        </w:tabs>
        <w:rPr>
          <w:color w:val="000000" w:themeColor="text1"/>
        </w:rPr>
      </w:pPr>
      <w:r w:rsidRPr="00AF4E7A">
        <w:rPr>
          <w:color w:val="000000" w:themeColor="text1"/>
        </w:rPr>
        <w:t xml:space="preserve">Another study found that </w:t>
      </w:r>
      <w:r w:rsidR="00F816B7" w:rsidRPr="00AF4E7A">
        <w:rPr>
          <w:color w:val="000000" w:themeColor="text1"/>
        </w:rPr>
        <w:t>feral</w:t>
      </w:r>
      <w:r w:rsidRPr="00AF4E7A">
        <w:rPr>
          <w:color w:val="000000" w:themeColor="text1"/>
        </w:rPr>
        <w:t xml:space="preserve"> pigs</w:t>
      </w:r>
      <w:r w:rsidR="00302FFE" w:rsidRPr="00AF4E7A">
        <w:rPr>
          <w:color w:val="000000" w:themeColor="text1"/>
        </w:rPr>
        <w:t xml:space="preserve"> in the Wet Tropics </w:t>
      </w:r>
      <w:r w:rsidRPr="00AF4E7A">
        <w:rPr>
          <w:color w:val="000000" w:themeColor="text1"/>
        </w:rPr>
        <w:t>have small home ranges of 3–10 km</w:t>
      </w:r>
      <w:r w:rsidRPr="00AF4E7A">
        <w:rPr>
          <w:color w:val="000000" w:themeColor="text1"/>
          <w:vertAlign w:val="superscript"/>
        </w:rPr>
        <w:t>2</w:t>
      </w:r>
      <w:r w:rsidRPr="00AF4E7A">
        <w:rPr>
          <w:color w:val="000000" w:themeColor="text1"/>
        </w:rPr>
        <w:t xml:space="preserve"> and very little seasonal movement </w:t>
      </w:r>
      <w:r w:rsidR="00302FFE" w:rsidRPr="00AF4E7A">
        <w:rPr>
          <w:color w:val="000000" w:themeColor="text1"/>
        </w:rPr>
        <w:t>due to abundant</w:t>
      </w:r>
      <w:r w:rsidRPr="00AF4E7A">
        <w:rPr>
          <w:color w:val="000000" w:themeColor="text1"/>
        </w:rPr>
        <w:t xml:space="preserve"> food, water</w:t>
      </w:r>
      <w:r w:rsidR="00302FFE" w:rsidRPr="00AF4E7A">
        <w:rPr>
          <w:color w:val="000000" w:themeColor="text1"/>
        </w:rPr>
        <w:t xml:space="preserve"> and shelter.</w:t>
      </w:r>
      <w:r w:rsidR="00F37D57" w:rsidRPr="00AF4E7A">
        <w:rPr>
          <w:color w:val="000000" w:themeColor="text1"/>
        </w:rPr>
        <w:t xml:space="preserve"> This study found protein content</w:t>
      </w:r>
      <w:r w:rsidR="00445C25" w:rsidRPr="00AF4E7A">
        <w:rPr>
          <w:color w:val="000000" w:themeColor="text1"/>
        </w:rPr>
        <w:t xml:space="preserve"> in the diet was important and guided landscape use, with earthworms targeted during the wet season (commencing January/February) and fallen fruit in the dry season, with fallen fruit peaking in September. Some pigs used rainforest/cane field boundaries and moved into the cane fields for foraging and shelter in the dry season (Fletcher et al., 2014).</w:t>
      </w:r>
    </w:p>
    <w:p w:rsidR="004F6FE0" w:rsidRPr="00AF4E7A" w:rsidRDefault="004F6FE0" w:rsidP="00A550AF">
      <w:pPr>
        <w:tabs>
          <w:tab w:val="clear" w:pos="624"/>
          <w:tab w:val="clear" w:pos="8220"/>
        </w:tabs>
        <w:rPr>
          <w:color w:val="000000" w:themeColor="text1"/>
        </w:rPr>
      </w:pPr>
    </w:p>
    <w:p w:rsidR="004F6FE0" w:rsidRPr="00AF4E7A" w:rsidRDefault="004F6FE0" w:rsidP="00A550AF">
      <w:pPr>
        <w:tabs>
          <w:tab w:val="clear" w:pos="624"/>
          <w:tab w:val="clear" w:pos="8220"/>
        </w:tabs>
        <w:rPr>
          <w:color w:val="000000" w:themeColor="text1"/>
        </w:rPr>
      </w:pPr>
      <w:r w:rsidRPr="00AF4E7A">
        <w:rPr>
          <w:color w:val="000000" w:themeColor="text1"/>
        </w:rPr>
        <w:t xml:space="preserve">One impediment to understanding landscape use by pigs has been the difficulty of spotting pigs when they are in forest habitats. However recent aerial trials using fixed wing aircraft and downward-facing thermal sensors successfully detected pigs at several </w:t>
      </w:r>
      <w:r w:rsidR="0018204F" w:rsidRPr="00AF4E7A">
        <w:rPr>
          <w:color w:val="000000" w:themeColor="text1"/>
        </w:rPr>
        <w:t>altitudes under forest canopy providing up to 98% ground cover (</w:t>
      </w:r>
      <w:r w:rsidRPr="00AF4E7A">
        <w:rPr>
          <w:color w:val="000000" w:themeColor="text1"/>
        </w:rPr>
        <w:t>Adams and Rampant</w:t>
      </w:r>
      <w:r w:rsidR="0018204F" w:rsidRPr="00AF4E7A">
        <w:rPr>
          <w:color w:val="000000" w:themeColor="text1"/>
        </w:rPr>
        <w:t>, 2014).</w:t>
      </w:r>
    </w:p>
    <w:p w:rsidR="00ED02AA" w:rsidRDefault="00ED02AA" w:rsidP="00A550AF">
      <w:pPr>
        <w:tabs>
          <w:tab w:val="clear" w:pos="624"/>
          <w:tab w:val="clear" w:pos="8220"/>
        </w:tabs>
      </w:pPr>
    </w:p>
    <w:p w:rsidR="00E858CF" w:rsidRDefault="00E858CF" w:rsidP="00E858CF">
      <w:pPr>
        <w:pStyle w:val="Sub2"/>
      </w:pPr>
      <w:bookmarkStart w:id="40" w:name="_Toc404263515"/>
      <w:r>
        <w:t>4.</w:t>
      </w:r>
      <w:r>
        <w:tab/>
      </w:r>
      <w:r w:rsidRPr="00E858CF">
        <w:t>Disease</w:t>
      </w:r>
      <w:bookmarkEnd w:id="40"/>
    </w:p>
    <w:p w:rsidR="00E858CF" w:rsidRPr="004974CB" w:rsidRDefault="00E858CF" w:rsidP="00E858CF">
      <w:pPr>
        <w:tabs>
          <w:tab w:val="clear" w:pos="624"/>
          <w:tab w:val="clear" w:pos="8220"/>
        </w:tabs>
      </w:pPr>
    </w:p>
    <w:p w:rsidR="00414BE2" w:rsidRPr="004974CB" w:rsidRDefault="00414BE2" w:rsidP="00414BE2">
      <w:r w:rsidRPr="004974CB">
        <w:t xml:space="preserve">Feral pigs have been identified as actual or potential reservoirs and vectors for a number of disease and parasites including foot-and-mouth disease, </w:t>
      </w:r>
      <w:proofErr w:type="spellStart"/>
      <w:r w:rsidRPr="004974CB">
        <w:t>leptospirosis</w:t>
      </w:r>
      <w:proofErr w:type="spellEnd"/>
      <w:r w:rsidRPr="004974CB">
        <w:t xml:space="preserve">, brucellosis, </w:t>
      </w:r>
      <w:proofErr w:type="spellStart"/>
      <w:r w:rsidRPr="004974CB">
        <w:t>melioidosis</w:t>
      </w:r>
      <w:proofErr w:type="spellEnd"/>
      <w:r w:rsidRPr="004974CB">
        <w:t xml:space="preserve">, tuberculosis and </w:t>
      </w:r>
      <w:proofErr w:type="spellStart"/>
      <w:r w:rsidRPr="004974CB">
        <w:t>sparganosis</w:t>
      </w:r>
      <w:proofErr w:type="spellEnd"/>
      <w:r w:rsidRPr="004974CB">
        <w:t xml:space="preserve"> (</w:t>
      </w:r>
      <w:proofErr w:type="spellStart"/>
      <w:r w:rsidRPr="004974CB">
        <w:t>Pullar</w:t>
      </w:r>
      <w:proofErr w:type="spellEnd"/>
      <w:r w:rsidRPr="004974CB">
        <w:t xml:space="preserve">, 1950; Keast </w:t>
      </w:r>
      <w:r w:rsidRPr="004974CB">
        <w:rPr>
          <w:iCs/>
        </w:rPr>
        <w:t>e</w:t>
      </w:r>
      <w:r w:rsidRPr="004974CB">
        <w:t xml:space="preserve">t al., 1963; </w:t>
      </w:r>
      <w:proofErr w:type="spellStart"/>
      <w:r w:rsidRPr="004974CB">
        <w:t>Geering</w:t>
      </w:r>
      <w:proofErr w:type="spellEnd"/>
      <w:r w:rsidRPr="004974CB">
        <w:t xml:space="preserve"> et al., 1995; Wilson and Choquenot, 1996; ARMCAZ, 2000; Black, 2004; Sharp and Saunders, 2012).</w:t>
      </w:r>
    </w:p>
    <w:p w:rsidR="00414BE2" w:rsidRPr="004974CB" w:rsidRDefault="00414BE2" w:rsidP="00E858CF">
      <w:pPr>
        <w:tabs>
          <w:tab w:val="clear" w:pos="624"/>
          <w:tab w:val="clear" w:pos="8220"/>
        </w:tabs>
      </w:pPr>
    </w:p>
    <w:p w:rsidR="00A45B73" w:rsidRPr="004974CB" w:rsidRDefault="00D444F5" w:rsidP="00A45B73">
      <w:pPr>
        <w:tabs>
          <w:tab w:val="clear" w:pos="624"/>
          <w:tab w:val="clear" w:pos="8220"/>
        </w:tabs>
        <w:suppressAutoHyphens w:val="0"/>
        <w:textAlignment w:val="auto"/>
        <w:rPr>
          <w:bCs w:val="0"/>
          <w:color w:val="auto"/>
          <w:spacing w:val="0"/>
          <w:lang w:eastAsia="en-AU"/>
        </w:rPr>
      </w:pPr>
      <w:r w:rsidRPr="004974CB">
        <w:rPr>
          <w:bCs w:val="0"/>
          <w:color w:val="auto"/>
          <w:spacing w:val="0"/>
          <w:lang w:eastAsia="en-AU"/>
        </w:rPr>
        <w:t>An Australia literature review of feral pig impacts reported that t</w:t>
      </w:r>
      <w:r w:rsidR="009113B2" w:rsidRPr="004974CB">
        <w:rPr>
          <w:bCs w:val="0"/>
          <w:color w:val="auto"/>
          <w:spacing w:val="0"/>
          <w:lang w:eastAsia="en-AU"/>
        </w:rPr>
        <w:t xml:space="preserve">he two most common </w:t>
      </w:r>
      <w:r w:rsidR="00F85E22" w:rsidRPr="004974CB">
        <w:rPr>
          <w:bCs w:val="0"/>
          <w:color w:val="auto"/>
          <w:spacing w:val="0"/>
          <w:lang w:eastAsia="en-AU"/>
        </w:rPr>
        <w:t>diseases</w:t>
      </w:r>
      <w:r w:rsidR="009113B2" w:rsidRPr="004974CB">
        <w:rPr>
          <w:bCs w:val="0"/>
          <w:color w:val="auto"/>
          <w:spacing w:val="0"/>
          <w:lang w:eastAsia="en-AU"/>
        </w:rPr>
        <w:t xml:space="preserve"> isolated from</w:t>
      </w:r>
      <w:r w:rsidRPr="004974CB">
        <w:rPr>
          <w:bCs w:val="0"/>
          <w:color w:val="auto"/>
          <w:spacing w:val="0"/>
          <w:lang w:eastAsia="en-AU"/>
        </w:rPr>
        <w:t xml:space="preserve"> </w:t>
      </w:r>
      <w:r w:rsidR="00F85E22" w:rsidRPr="004974CB">
        <w:rPr>
          <w:bCs w:val="0"/>
          <w:color w:val="auto"/>
          <w:spacing w:val="0"/>
          <w:lang w:eastAsia="en-AU"/>
        </w:rPr>
        <w:t>feral</w:t>
      </w:r>
      <w:r w:rsidR="009113B2" w:rsidRPr="004974CB">
        <w:rPr>
          <w:bCs w:val="0"/>
          <w:color w:val="auto"/>
          <w:spacing w:val="0"/>
          <w:lang w:eastAsia="en-AU"/>
        </w:rPr>
        <w:t xml:space="preserve"> pigs in Australia are the bacteria </w:t>
      </w:r>
      <w:proofErr w:type="spellStart"/>
      <w:r w:rsidR="009113B2" w:rsidRPr="004974CB">
        <w:rPr>
          <w:bCs w:val="0"/>
          <w:i/>
          <w:iCs/>
          <w:color w:val="auto"/>
          <w:spacing w:val="0"/>
          <w:lang w:eastAsia="en-AU"/>
        </w:rPr>
        <w:t>Leptospira</w:t>
      </w:r>
      <w:proofErr w:type="spellEnd"/>
      <w:r w:rsidR="009113B2" w:rsidRPr="004974CB">
        <w:rPr>
          <w:bCs w:val="0"/>
          <w:i/>
          <w:iCs/>
          <w:color w:val="auto"/>
          <w:spacing w:val="0"/>
          <w:lang w:eastAsia="en-AU"/>
        </w:rPr>
        <w:t xml:space="preserve"> </w:t>
      </w:r>
      <w:r w:rsidR="009113B2" w:rsidRPr="004974CB">
        <w:rPr>
          <w:bCs w:val="0"/>
          <w:color w:val="auto"/>
          <w:spacing w:val="0"/>
          <w:lang w:eastAsia="en-AU"/>
        </w:rPr>
        <w:t>spp. and</w:t>
      </w:r>
      <w:r w:rsidRPr="004974CB">
        <w:rPr>
          <w:bCs w:val="0"/>
          <w:color w:val="auto"/>
          <w:spacing w:val="0"/>
          <w:lang w:eastAsia="en-AU"/>
        </w:rPr>
        <w:t xml:space="preserve"> </w:t>
      </w:r>
      <w:proofErr w:type="spellStart"/>
      <w:r w:rsidR="009113B2" w:rsidRPr="004974CB">
        <w:rPr>
          <w:bCs w:val="0"/>
          <w:i/>
          <w:iCs/>
          <w:color w:val="auto"/>
          <w:spacing w:val="0"/>
          <w:lang w:eastAsia="en-AU"/>
        </w:rPr>
        <w:t>Brucella</w:t>
      </w:r>
      <w:proofErr w:type="spellEnd"/>
      <w:r w:rsidR="009113B2" w:rsidRPr="004974CB">
        <w:rPr>
          <w:bCs w:val="0"/>
          <w:i/>
          <w:iCs/>
          <w:color w:val="auto"/>
          <w:spacing w:val="0"/>
          <w:lang w:eastAsia="en-AU"/>
        </w:rPr>
        <w:t xml:space="preserve"> </w:t>
      </w:r>
      <w:r w:rsidR="009113B2" w:rsidRPr="004974CB">
        <w:rPr>
          <w:bCs w:val="0"/>
          <w:color w:val="auto"/>
          <w:spacing w:val="0"/>
          <w:lang w:eastAsia="en-AU"/>
        </w:rPr>
        <w:t xml:space="preserve">spp. These can cause brucellosis and </w:t>
      </w:r>
      <w:proofErr w:type="spellStart"/>
      <w:r w:rsidR="009113B2" w:rsidRPr="004974CB">
        <w:rPr>
          <w:bCs w:val="0"/>
          <w:color w:val="auto"/>
          <w:spacing w:val="0"/>
          <w:lang w:eastAsia="en-AU"/>
        </w:rPr>
        <w:t>leptospirosis</w:t>
      </w:r>
      <w:proofErr w:type="spellEnd"/>
      <w:r w:rsidR="009113B2" w:rsidRPr="004974CB">
        <w:rPr>
          <w:bCs w:val="0"/>
          <w:color w:val="auto"/>
          <w:spacing w:val="0"/>
          <w:lang w:eastAsia="en-AU"/>
        </w:rPr>
        <w:t>,</w:t>
      </w:r>
      <w:r w:rsidRPr="004974CB">
        <w:rPr>
          <w:bCs w:val="0"/>
          <w:color w:val="auto"/>
          <w:spacing w:val="0"/>
          <w:lang w:eastAsia="en-AU"/>
        </w:rPr>
        <w:t xml:space="preserve"> </w:t>
      </w:r>
      <w:r w:rsidR="009113B2" w:rsidRPr="004974CB">
        <w:rPr>
          <w:bCs w:val="0"/>
          <w:color w:val="auto"/>
          <w:spacing w:val="0"/>
          <w:lang w:eastAsia="en-AU"/>
        </w:rPr>
        <w:t>resulting in birth defects, abortion and infertility in livestock</w:t>
      </w:r>
      <w:r w:rsidRPr="004974CB">
        <w:rPr>
          <w:bCs w:val="0"/>
          <w:color w:val="auto"/>
          <w:spacing w:val="0"/>
          <w:lang w:eastAsia="en-AU"/>
        </w:rPr>
        <w:t xml:space="preserve"> </w:t>
      </w:r>
      <w:r w:rsidR="009113B2" w:rsidRPr="004974CB">
        <w:rPr>
          <w:bCs w:val="0"/>
          <w:color w:val="auto"/>
          <w:spacing w:val="0"/>
          <w:lang w:eastAsia="en-AU"/>
        </w:rPr>
        <w:t>and humans</w:t>
      </w:r>
      <w:r w:rsidRPr="004974CB">
        <w:rPr>
          <w:bCs w:val="0"/>
          <w:color w:val="auto"/>
          <w:spacing w:val="0"/>
          <w:lang w:eastAsia="en-AU"/>
        </w:rPr>
        <w:t xml:space="preserve">. </w:t>
      </w:r>
      <w:r w:rsidR="00A45B73" w:rsidRPr="004974CB">
        <w:rPr>
          <w:bCs w:val="0"/>
          <w:color w:val="auto"/>
          <w:spacing w:val="0"/>
          <w:lang w:eastAsia="en-AU"/>
        </w:rPr>
        <w:t>Nearly all human</w:t>
      </w:r>
      <w:r w:rsidRPr="004974CB">
        <w:rPr>
          <w:bCs w:val="0"/>
          <w:color w:val="auto"/>
          <w:spacing w:val="0"/>
          <w:lang w:eastAsia="en-AU"/>
        </w:rPr>
        <w:t xml:space="preserve"> </w:t>
      </w:r>
      <w:r w:rsidR="00A45B73" w:rsidRPr="004974CB">
        <w:rPr>
          <w:bCs w:val="0"/>
          <w:color w:val="auto"/>
          <w:spacing w:val="0"/>
          <w:lang w:eastAsia="en-AU"/>
        </w:rPr>
        <w:t>cases of brucellosis reported between 1996 and 2009 in</w:t>
      </w:r>
      <w:r w:rsidRPr="004974CB">
        <w:rPr>
          <w:bCs w:val="0"/>
          <w:color w:val="auto"/>
          <w:spacing w:val="0"/>
          <w:lang w:eastAsia="en-AU"/>
        </w:rPr>
        <w:t xml:space="preserve"> </w:t>
      </w:r>
      <w:r w:rsidR="00A45B73" w:rsidRPr="004974CB">
        <w:rPr>
          <w:bCs w:val="0"/>
          <w:color w:val="auto"/>
          <w:spacing w:val="0"/>
          <w:lang w:eastAsia="en-AU"/>
        </w:rPr>
        <w:t xml:space="preserve">Townsville were in </w:t>
      </w:r>
      <w:r w:rsidR="00F85E22" w:rsidRPr="004974CB">
        <w:rPr>
          <w:bCs w:val="0"/>
          <w:color w:val="auto"/>
          <w:spacing w:val="0"/>
          <w:lang w:eastAsia="en-AU"/>
        </w:rPr>
        <w:t>feral</w:t>
      </w:r>
      <w:r w:rsidR="00A45B73" w:rsidRPr="004974CB">
        <w:rPr>
          <w:bCs w:val="0"/>
          <w:color w:val="auto"/>
          <w:spacing w:val="0"/>
          <w:lang w:eastAsia="en-AU"/>
        </w:rPr>
        <w:t xml:space="preserve"> pig hunters, and </w:t>
      </w:r>
      <w:r w:rsidR="00F85E22" w:rsidRPr="004974CB">
        <w:rPr>
          <w:bCs w:val="0"/>
          <w:color w:val="auto"/>
          <w:spacing w:val="0"/>
          <w:lang w:eastAsia="en-AU"/>
        </w:rPr>
        <w:t>feral</w:t>
      </w:r>
      <w:r w:rsidR="00A45B73" w:rsidRPr="004974CB">
        <w:rPr>
          <w:bCs w:val="0"/>
          <w:color w:val="auto"/>
          <w:spacing w:val="0"/>
          <w:lang w:eastAsia="en-AU"/>
        </w:rPr>
        <w:t xml:space="preserve"> pig hunting is</w:t>
      </w:r>
      <w:r w:rsidRPr="004974CB">
        <w:rPr>
          <w:bCs w:val="0"/>
          <w:color w:val="auto"/>
          <w:spacing w:val="0"/>
          <w:lang w:eastAsia="en-AU"/>
        </w:rPr>
        <w:t xml:space="preserve"> </w:t>
      </w:r>
      <w:r w:rsidR="00A45B73" w:rsidRPr="004974CB">
        <w:rPr>
          <w:bCs w:val="0"/>
          <w:color w:val="auto"/>
          <w:spacing w:val="0"/>
          <w:lang w:eastAsia="en-AU"/>
        </w:rPr>
        <w:t>the greatest risk factor for brucellosis infection in Australia</w:t>
      </w:r>
      <w:r w:rsidRPr="004974CB">
        <w:rPr>
          <w:bCs w:val="0"/>
          <w:color w:val="auto"/>
          <w:spacing w:val="0"/>
          <w:lang w:eastAsia="en-AU"/>
        </w:rPr>
        <w:t>. Feral pig h</w:t>
      </w:r>
      <w:r w:rsidR="00A45B73" w:rsidRPr="004974CB">
        <w:rPr>
          <w:bCs w:val="0"/>
          <w:color w:val="auto"/>
          <w:spacing w:val="0"/>
          <w:lang w:eastAsia="en-AU"/>
        </w:rPr>
        <w:t xml:space="preserve">unters may also acquire </w:t>
      </w:r>
      <w:proofErr w:type="spellStart"/>
      <w:r w:rsidR="00A45B73" w:rsidRPr="004974CB">
        <w:rPr>
          <w:bCs w:val="0"/>
          <w:color w:val="auto"/>
          <w:spacing w:val="0"/>
          <w:lang w:eastAsia="en-AU"/>
        </w:rPr>
        <w:t>sparganosis</w:t>
      </w:r>
      <w:proofErr w:type="spellEnd"/>
      <w:r w:rsidR="00A45B73" w:rsidRPr="004974CB">
        <w:rPr>
          <w:bCs w:val="0"/>
          <w:color w:val="auto"/>
          <w:spacing w:val="0"/>
          <w:lang w:eastAsia="en-AU"/>
        </w:rPr>
        <w:t xml:space="preserve"> by</w:t>
      </w:r>
      <w:r w:rsidRPr="004974CB">
        <w:rPr>
          <w:bCs w:val="0"/>
          <w:color w:val="auto"/>
          <w:spacing w:val="0"/>
          <w:lang w:eastAsia="en-AU"/>
        </w:rPr>
        <w:t xml:space="preserve"> </w:t>
      </w:r>
      <w:r w:rsidR="00A45B73" w:rsidRPr="004974CB">
        <w:rPr>
          <w:bCs w:val="0"/>
          <w:color w:val="auto"/>
          <w:spacing w:val="0"/>
          <w:lang w:eastAsia="en-AU"/>
        </w:rPr>
        <w:t xml:space="preserve">consuming </w:t>
      </w:r>
      <w:proofErr w:type="spellStart"/>
      <w:r w:rsidR="00A45B73" w:rsidRPr="004974CB">
        <w:rPr>
          <w:bCs w:val="0"/>
          <w:i/>
          <w:iCs/>
          <w:color w:val="auto"/>
          <w:spacing w:val="0"/>
          <w:lang w:eastAsia="en-AU"/>
        </w:rPr>
        <w:t>Spirometra</w:t>
      </w:r>
      <w:proofErr w:type="spellEnd"/>
      <w:r w:rsidR="00A45B73" w:rsidRPr="004974CB">
        <w:rPr>
          <w:bCs w:val="0"/>
          <w:i/>
          <w:iCs/>
          <w:color w:val="auto"/>
          <w:spacing w:val="0"/>
          <w:lang w:eastAsia="en-AU"/>
        </w:rPr>
        <w:t xml:space="preserve"> </w:t>
      </w:r>
      <w:proofErr w:type="spellStart"/>
      <w:r w:rsidR="00A45B73" w:rsidRPr="004974CB">
        <w:rPr>
          <w:bCs w:val="0"/>
          <w:color w:val="auto"/>
          <w:spacing w:val="0"/>
          <w:lang w:eastAsia="en-AU"/>
        </w:rPr>
        <w:t>helminths</w:t>
      </w:r>
      <w:proofErr w:type="spellEnd"/>
      <w:r w:rsidR="00A45B73" w:rsidRPr="004974CB">
        <w:rPr>
          <w:bCs w:val="0"/>
          <w:color w:val="auto"/>
          <w:spacing w:val="0"/>
          <w:lang w:eastAsia="en-AU"/>
        </w:rPr>
        <w:t xml:space="preserve"> or </w:t>
      </w:r>
      <w:proofErr w:type="spellStart"/>
      <w:r w:rsidR="00A45B73" w:rsidRPr="004974CB">
        <w:rPr>
          <w:bCs w:val="0"/>
          <w:i/>
          <w:iCs/>
          <w:color w:val="auto"/>
          <w:spacing w:val="0"/>
          <w:lang w:eastAsia="en-AU"/>
        </w:rPr>
        <w:t>Trichinella</w:t>
      </w:r>
      <w:proofErr w:type="spellEnd"/>
      <w:r w:rsidR="00A45B73" w:rsidRPr="004974CB">
        <w:rPr>
          <w:bCs w:val="0"/>
          <w:i/>
          <w:iCs/>
          <w:color w:val="auto"/>
          <w:spacing w:val="0"/>
          <w:lang w:eastAsia="en-AU"/>
        </w:rPr>
        <w:t xml:space="preserve"> </w:t>
      </w:r>
      <w:r w:rsidR="00A45B73" w:rsidRPr="004974CB">
        <w:rPr>
          <w:bCs w:val="0"/>
          <w:color w:val="auto"/>
          <w:spacing w:val="0"/>
          <w:lang w:eastAsia="en-AU"/>
        </w:rPr>
        <w:t>nematodes</w:t>
      </w:r>
      <w:r w:rsidRPr="004974CB">
        <w:rPr>
          <w:bCs w:val="0"/>
          <w:color w:val="auto"/>
          <w:spacing w:val="0"/>
          <w:lang w:eastAsia="en-AU"/>
        </w:rPr>
        <w:t xml:space="preserve"> </w:t>
      </w:r>
      <w:r w:rsidR="00A45B73" w:rsidRPr="004974CB">
        <w:rPr>
          <w:bCs w:val="0"/>
          <w:color w:val="auto"/>
          <w:spacing w:val="0"/>
          <w:lang w:eastAsia="en-AU"/>
        </w:rPr>
        <w:t xml:space="preserve">in undercooked pig meat. </w:t>
      </w:r>
      <w:proofErr w:type="spellStart"/>
      <w:r w:rsidR="00A45B73" w:rsidRPr="004974CB">
        <w:rPr>
          <w:bCs w:val="0"/>
          <w:i/>
          <w:iCs/>
          <w:color w:val="auto"/>
          <w:spacing w:val="0"/>
          <w:lang w:eastAsia="en-AU"/>
        </w:rPr>
        <w:t>Spirometra</w:t>
      </w:r>
      <w:proofErr w:type="spellEnd"/>
      <w:r w:rsidR="00A45B73" w:rsidRPr="004974CB">
        <w:rPr>
          <w:bCs w:val="0"/>
          <w:i/>
          <w:iCs/>
          <w:color w:val="auto"/>
          <w:spacing w:val="0"/>
          <w:lang w:eastAsia="en-AU"/>
        </w:rPr>
        <w:t xml:space="preserve"> </w:t>
      </w:r>
      <w:r w:rsidR="00A45B73" w:rsidRPr="004974CB">
        <w:rPr>
          <w:bCs w:val="0"/>
          <w:color w:val="auto"/>
          <w:spacing w:val="0"/>
          <w:lang w:eastAsia="en-AU"/>
        </w:rPr>
        <w:t>can be highly prevalent</w:t>
      </w:r>
      <w:r w:rsidRPr="004974CB">
        <w:rPr>
          <w:bCs w:val="0"/>
          <w:color w:val="auto"/>
          <w:spacing w:val="0"/>
          <w:lang w:eastAsia="en-AU"/>
        </w:rPr>
        <w:t xml:space="preserve"> </w:t>
      </w:r>
      <w:r w:rsidR="00A45B73" w:rsidRPr="004974CB">
        <w:rPr>
          <w:bCs w:val="0"/>
          <w:color w:val="auto"/>
          <w:spacing w:val="0"/>
          <w:lang w:eastAsia="en-AU"/>
        </w:rPr>
        <w:t>in</w:t>
      </w:r>
      <w:r w:rsidRPr="004974CB">
        <w:rPr>
          <w:bCs w:val="0"/>
          <w:color w:val="auto"/>
          <w:spacing w:val="0"/>
          <w:lang w:eastAsia="en-AU"/>
        </w:rPr>
        <w:t xml:space="preserve"> feral pigs in north Queensland</w:t>
      </w:r>
      <w:r w:rsidR="00A45B73" w:rsidRPr="004974CB">
        <w:rPr>
          <w:bCs w:val="0"/>
          <w:color w:val="auto"/>
          <w:spacing w:val="0"/>
          <w:lang w:eastAsia="en-AU"/>
        </w:rPr>
        <w:t>, where consumption of pig meat is</w:t>
      </w:r>
      <w:r w:rsidRPr="004974CB">
        <w:rPr>
          <w:bCs w:val="0"/>
          <w:color w:val="auto"/>
          <w:spacing w:val="0"/>
          <w:lang w:eastAsia="en-AU"/>
        </w:rPr>
        <w:t xml:space="preserve"> common in remote communities (Bengsen et al., 2014).</w:t>
      </w:r>
    </w:p>
    <w:p w:rsidR="00A45B73" w:rsidRPr="004974CB" w:rsidRDefault="00A45B73" w:rsidP="00A45B73">
      <w:pPr>
        <w:tabs>
          <w:tab w:val="clear" w:pos="624"/>
          <w:tab w:val="clear" w:pos="8220"/>
        </w:tabs>
        <w:suppressAutoHyphens w:val="0"/>
        <w:textAlignment w:val="auto"/>
        <w:rPr>
          <w:bCs w:val="0"/>
          <w:color w:val="auto"/>
          <w:spacing w:val="0"/>
          <w:lang w:eastAsia="en-AU"/>
        </w:rPr>
      </w:pPr>
    </w:p>
    <w:p w:rsidR="00F85E22" w:rsidRPr="004974CB" w:rsidRDefault="00D444F5" w:rsidP="00F85E22">
      <w:pPr>
        <w:tabs>
          <w:tab w:val="clear" w:pos="624"/>
          <w:tab w:val="clear" w:pos="8220"/>
        </w:tabs>
        <w:suppressAutoHyphens w:val="0"/>
        <w:textAlignment w:val="auto"/>
        <w:rPr>
          <w:bCs w:val="0"/>
          <w:color w:val="auto"/>
          <w:spacing w:val="0"/>
          <w:lang w:eastAsia="en-AU"/>
        </w:rPr>
      </w:pPr>
      <w:r w:rsidRPr="004974CB">
        <w:rPr>
          <w:bCs w:val="0"/>
          <w:color w:val="auto"/>
          <w:spacing w:val="0"/>
          <w:lang w:eastAsia="en-AU"/>
        </w:rPr>
        <w:t xml:space="preserve">The literature review also found </w:t>
      </w:r>
      <w:r w:rsidR="00A45B73" w:rsidRPr="004974CB">
        <w:rPr>
          <w:bCs w:val="0"/>
          <w:color w:val="auto"/>
          <w:spacing w:val="0"/>
          <w:lang w:eastAsia="en-AU"/>
        </w:rPr>
        <w:t xml:space="preserve">pathogenic organisms such as </w:t>
      </w:r>
      <w:r w:rsidR="00A45B73" w:rsidRPr="004974CB">
        <w:rPr>
          <w:bCs w:val="0"/>
          <w:i/>
          <w:iCs/>
          <w:color w:val="auto"/>
          <w:spacing w:val="0"/>
          <w:lang w:eastAsia="en-AU"/>
        </w:rPr>
        <w:t>Escherichia coli</w:t>
      </w:r>
      <w:r w:rsidR="00A45B73" w:rsidRPr="004974CB">
        <w:rPr>
          <w:bCs w:val="0"/>
          <w:color w:val="auto"/>
          <w:spacing w:val="0"/>
          <w:lang w:eastAsia="en-AU"/>
        </w:rPr>
        <w:t xml:space="preserve">, </w:t>
      </w:r>
      <w:proofErr w:type="spellStart"/>
      <w:r w:rsidR="00A45B73" w:rsidRPr="004974CB">
        <w:rPr>
          <w:bCs w:val="0"/>
          <w:i/>
          <w:iCs/>
          <w:color w:val="auto"/>
          <w:spacing w:val="0"/>
          <w:lang w:eastAsia="en-AU"/>
        </w:rPr>
        <w:t>Giardia</w:t>
      </w:r>
      <w:proofErr w:type="spellEnd"/>
      <w:r w:rsidR="00A45B73" w:rsidRPr="004974CB">
        <w:rPr>
          <w:bCs w:val="0"/>
          <w:color w:val="auto"/>
          <w:spacing w:val="0"/>
          <w:lang w:eastAsia="en-AU"/>
        </w:rPr>
        <w:t>,</w:t>
      </w:r>
      <w:r w:rsidRPr="004974CB">
        <w:rPr>
          <w:bCs w:val="0"/>
          <w:color w:val="auto"/>
          <w:spacing w:val="0"/>
          <w:lang w:eastAsia="en-AU"/>
        </w:rPr>
        <w:t xml:space="preserve"> </w:t>
      </w:r>
      <w:r w:rsidR="00A45B73" w:rsidRPr="004974CB">
        <w:rPr>
          <w:bCs w:val="0"/>
          <w:i/>
          <w:iCs/>
          <w:color w:val="auto"/>
          <w:spacing w:val="0"/>
          <w:lang w:eastAsia="en-AU"/>
        </w:rPr>
        <w:t xml:space="preserve">Cryptosporidium </w:t>
      </w:r>
      <w:r w:rsidR="00A45B73" w:rsidRPr="004974CB">
        <w:rPr>
          <w:bCs w:val="0"/>
          <w:color w:val="auto"/>
          <w:spacing w:val="0"/>
          <w:lang w:eastAsia="en-AU"/>
        </w:rPr>
        <w:t xml:space="preserve">and </w:t>
      </w:r>
      <w:proofErr w:type="spellStart"/>
      <w:r w:rsidR="00A45B73" w:rsidRPr="004974CB">
        <w:rPr>
          <w:bCs w:val="0"/>
          <w:i/>
          <w:iCs/>
          <w:color w:val="auto"/>
          <w:spacing w:val="0"/>
          <w:lang w:eastAsia="en-AU"/>
        </w:rPr>
        <w:t>Balantidium</w:t>
      </w:r>
      <w:proofErr w:type="spellEnd"/>
      <w:r w:rsidR="00A45B73" w:rsidRPr="004974CB">
        <w:rPr>
          <w:bCs w:val="0"/>
          <w:i/>
          <w:iCs/>
          <w:color w:val="auto"/>
          <w:spacing w:val="0"/>
          <w:lang w:eastAsia="en-AU"/>
        </w:rPr>
        <w:t xml:space="preserve"> coli </w:t>
      </w:r>
      <w:r w:rsidR="00A45B73" w:rsidRPr="004974CB">
        <w:rPr>
          <w:bCs w:val="0"/>
          <w:color w:val="auto"/>
          <w:spacing w:val="0"/>
          <w:lang w:eastAsia="en-AU"/>
        </w:rPr>
        <w:t>can cause serious</w:t>
      </w:r>
      <w:r w:rsidRPr="004974CB">
        <w:rPr>
          <w:bCs w:val="0"/>
          <w:color w:val="auto"/>
          <w:spacing w:val="0"/>
          <w:lang w:eastAsia="en-AU"/>
        </w:rPr>
        <w:t xml:space="preserve"> </w:t>
      </w:r>
      <w:r w:rsidR="00A45B73" w:rsidRPr="004974CB">
        <w:rPr>
          <w:bCs w:val="0"/>
          <w:color w:val="auto"/>
          <w:spacing w:val="0"/>
          <w:lang w:eastAsia="en-AU"/>
        </w:rPr>
        <w:t>illness or death in people who consume water or agricultural</w:t>
      </w:r>
      <w:r w:rsidRPr="004974CB">
        <w:rPr>
          <w:bCs w:val="0"/>
          <w:color w:val="auto"/>
          <w:spacing w:val="0"/>
          <w:lang w:eastAsia="en-AU"/>
        </w:rPr>
        <w:t xml:space="preserve"> </w:t>
      </w:r>
      <w:r w:rsidR="00A45B73" w:rsidRPr="004974CB">
        <w:rPr>
          <w:bCs w:val="0"/>
          <w:color w:val="auto"/>
          <w:spacing w:val="0"/>
          <w:lang w:eastAsia="en-AU"/>
        </w:rPr>
        <w:t xml:space="preserve">produce contaminated by </w:t>
      </w:r>
      <w:r w:rsidR="00F85E22" w:rsidRPr="004974CB">
        <w:rPr>
          <w:bCs w:val="0"/>
          <w:color w:val="auto"/>
          <w:spacing w:val="0"/>
          <w:lang w:eastAsia="en-AU"/>
        </w:rPr>
        <w:t>feral</w:t>
      </w:r>
      <w:r w:rsidR="00A45B73" w:rsidRPr="004974CB">
        <w:rPr>
          <w:bCs w:val="0"/>
          <w:color w:val="auto"/>
          <w:spacing w:val="0"/>
          <w:lang w:eastAsia="en-AU"/>
        </w:rPr>
        <w:t xml:space="preserve"> pigs</w:t>
      </w:r>
      <w:r w:rsidRPr="004974CB">
        <w:rPr>
          <w:bCs w:val="0"/>
          <w:color w:val="auto"/>
          <w:spacing w:val="0"/>
          <w:lang w:eastAsia="en-AU"/>
        </w:rPr>
        <w:t xml:space="preserve"> (Bengsen et al., 2014)</w:t>
      </w:r>
      <w:r w:rsidR="00A45B73" w:rsidRPr="004974CB">
        <w:rPr>
          <w:bCs w:val="0"/>
          <w:color w:val="auto"/>
          <w:spacing w:val="0"/>
          <w:lang w:eastAsia="en-AU"/>
        </w:rPr>
        <w:t xml:space="preserve">. </w:t>
      </w:r>
      <w:r w:rsidR="00F85E22" w:rsidRPr="004974CB">
        <w:rPr>
          <w:bCs w:val="0"/>
          <w:color w:val="auto"/>
          <w:spacing w:val="0"/>
          <w:lang w:eastAsia="en-AU"/>
        </w:rPr>
        <w:t xml:space="preserve">Similarly, a study of a remote, isolated pig population on the Fitzroy River floodplain in the </w:t>
      </w:r>
      <w:proofErr w:type="spellStart"/>
      <w:r w:rsidR="00F85E22" w:rsidRPr="004974CB">
        <w:rPr>
          <w:bCs w:val="0"/>
          <w:color w:val="auto"/>
          <w:spacing w:val="0"/>
          <w:lang w:eastAsia="en-AU"/>
        </w:rPr>
        <w:t>Kimberleys</w:t>
      </w:r>
      <w:proofErr w:type="spellEnd"/>
      <w:r w:rsidR="00F85E22" w:rsidRPr="004974CB">
        <w:rPr>
          <w:bCs w:val="0"/>
          <w:color w:val="auto"/>
          <w:spacing w:val="0"/>
          <w:lang w:eastAsia="en-AU"/>
        </w:rPr>
        <w:t xml:space="preserve"> (</w:t>
      </w:r>
      <w:r w:rsidR="00E25A60">
        <w:rPr>
          <w:bCs w:val="0"/>
          <w:color w:val="auto"/>
          <w:spacing w:val="0"/>
          <w:lang w:eastAsia="en-AU"/>
        </w:rPr>
        <w:t>Western Australia</w:t>
      </w:r>
      <w:r w:rsidR="00F85E22" w:rsidRPr="004974CB">
        <w:rPr>
          <w:bCs w:val="0"/>
          <w:color w:val="auto"/>
          <w:spacing w:val="0"/>
          <w:lang w:eastAsia="en-AU"/>
        </w:rPr>
        <w:t xml:space="preserve">) found the population consistently carried </w:t>
      </w:r>
      <w:r w:rsidR="00F85E22" w:rsidRPr="004974CB">
        <w:rPr>
          <w:bCs w:val="0"/>
          <w:i/>
          <w:color w:val="auto"/>
          <w:spacing w:val="0"/>
          <w:lang w:eastAsia="en-AU"/>
        </w:rPr>
        <w:t>Salmonella</w:t>
      </w:r>
      <w:r w:rsidR="004974CB">
        <w:rPr>
          <w:bCs w:val="0"/>
          <w:color w:val="auto"/>
          <w:spacing w:val="0"/>
          <w:lang w:eastAsia="en-AU"/>
        </w:rPr>
        <w:t xml:space="preserve"> bacteria</w:t>
      </w:r>
      <w:r w:rsidR="00F85E22" w:rsidRPr="004974CB">
        <w:rPr>
          <w:bCs w:val="0"/>
          <w:color w:val="auto"/>
          <w:spacing w:val="0"/>
          <w:lang w:eastAsia="en-AU"/>
        </w:rPr>
        <w:t xml:space="preserve">. The </w:t>
      </w:r>
      <w:r w:rsidR="00F85E22" w:rsidRPr="004974CB">
        <w:rPr>
          <w:bCs w:val="0"/>
          <w:i/>
          <w:color w:val="auto"/>
          <w:spacing w:val="0"/>
          <w:lang w:eastAsia="en-AU"/>
        </w:rPr>
        <w:t>Salmonella</w:t>
      </w:r>
      <w:r w:rsidR="00F85E22" w:rsidRPr="004974CB">
        <w:rPr>
          <w:bCs w:val="0"/>
          <w:color w:val="auto"/>
          <w:spacing w:val="0"/>
          <w:lang w:eastAsia="en-AU"/>
        </w:rPr>
        <w:t xml:space="preserve"> bacteria was transmitted from older to younger pigs, possibly via landscape features such as water features, which may have implications for infection of co-grazing livestock within that environment (Ward et al., 2013).</w:t>
      </w:r>
    </w:p>
    <w:p w:rsidR="00A45B73" w:rsidRPr="004974CB" w:rsidRDefault="00A45B73" w:rsidP="00F85E22">
      <w:pPr>
        <w:tabs>
          <w:tab w:val="clear" w:pos="624"/>
          <w:tab w:val="clear" w:pos="8220"/>
        </w:tabs>
        <w:suppressAutoHyphens w:val="0"/>
        <w:textAlignment w:val="auto"/>
      </w:pPr>
    </w:p>
    <w:p w:rsidR="009113B2" w:rsidRPr="004974CB" w:rsidRDefault="00F85E22" w:rsidP="004974CB">
      <w:pPr>
        <w:tabs>
          <w:tab w:val="clear" w:pos="624"/>
          <w:tab w:val="clear" w:pos="8220"/>
        </w:tabs>
        <w:suppressAutoHyphens w:val="0"/>
        <w:textAlignment w:val="auto"/>
      </w:pPr>
      <w:r w:rsidRPr="004974CB">
        <w:rPr>
          <w:bCs w:val="0"/>
          <w:color w:val="auto"/>
          <w:spacing w:val="0"/>
          <w:lang w:eastAsia="en-AU"/>
        </w:rPr>
        <w:t>Feral</w:t>
      </w:r>
      <w:r w:rsidR="009113B2" w:rsidRPr="004974CB">
        <w:rPr>
          <w:bCs w:val="0"/>
          <w:color w:val="auto"/>
          <w:spacing w:val="0"/>
          <w:lang w:eastAsia="en-AU"/>
        </w:rPr>
        <w:t xml:space="preserve"> pigs are also susceptible to many important exotic</w:t>
      </w:r>
      <w:r w:rsidR="004974CB" w:rsidRPr="004974CB">
        <w:rPr>
          <w:bCs w:val="0"/>
          <w:color w:val="auto"/>
          <w:spacing w:val="0"/>
          <w:lang w:eastAsia="en-AU"/>
        </w:rPr>
        <w:t xml:space="preserve"> </w:t>
      </w:r>
      <w:r w:rsidR="009113B2" w:rsidRPr="004974CB">
        <w:rPr>
          <w:bCs w:val="0"/>
          <w:color w:val="auto"/>
          <w:spacing w:val="0"/>
          <w:lang w:eastAsia="en-AU"/>
        </w:rPr>
        <w:t>pathogens, such as the foot and mouth disease (FMD) virus.</w:t>
      </w:r>
      <w:r w:rsidR="004974CB" w:rsidRPr="004974CB">
        <w:rPr>
          <w:bCs w:val="0"/>
          <w:color w:val="auto"/>
          <w:spacing w:val="0"/>
          <w:lang w:eastAsia="en-AU"/>
        </w:rPr>
        <w:t xml:space="preserve"> </w:t>
      </w:r>
      <w:r w:rsidR="009113B2" w:rsidRPr="004974CB">
        <w:rPr>
          <w:bCs w:val="0"/>
          <w:color w:val="auto"/>
          <w:spacing w:val="0"/>
          <w:lang w:eastAsia="en-AU"/>
        </w:rPr>
        <w:t>The total cost to the national economy of an FMD outbreak</w:t>
      </w:r>
      <w:r w:rsidR="004974CB" w:rsidRPr="004974CB">
        <w:rPr>
          <w:bCs w:val="0"/>
          <w:color w:val="auto"/>
          <w:spacing w:val="0"/>
          <w:lang w:eastAsia="en-AU"/>
        </w:rPr>
        <w:t xml:space="preserve"> </w:t>
      </w:r>
      <w:r w:rsidR="009113B2" w:rsidRPr="004974CB">
        <w:rPr>
          <w:bCs w:val="0"/>
          <w:color w:val="auto"/>
          <w:spacing w:val="0"/>
          <w:lang w:eastAsia="en-AU"/>
        </w:rPr>
        <w:t>in Australia has been estimated at between 3 and 13 billion</w:t>
      </w:r>
      <w:r w:rsidR="004974CB" w:rsidRPr="004974CB">
        <w:rPr>
          <w:bCs w:val="0"/>
          <w:color w:val="auto"/>
          <w:spacing w:val="0"/>
          <w:lang w:eastAsia="en-AU"/>
        </w:rPr>
        <w:t xml:space="preserve"> </w:t>
      </w:r>
      <w:r w:rsidR="009113B2" w:rsidRPr="004974CB">
        <w:rPr>
          <w:bCs w:val="0"/>
          <w:color w:val="auto"/>
          <w:spacing w:val="0"/>
          <w:lang w:eastAsia="en-AU"/>
        </w:rPr>
        <w:t>AUD, depending on the outbreak’s duration.</w:t>
      </w:r>
      <w:r w:rsidR="00C40D55">
        <w:rPr>
          <w:bCs w:val="0"/>
          <w:color w:val="auto"/>
          <w:spacing w:val="0"/>
          <w:lang w:eastAsia="en-AU"/>
        </w:rPr>
        <w:t xml:space="preserve"> </w:t>
      </w:r>
      <w:r w:rsidR="009113B2" w:rsidRPr="004974CB">
        <w:rPr>
          <w:bCs w:val="0"/>
          <w:color w:val="auto"/>
          <w:spacing w:val="0"/>
          <w:lang w:eastAsia="en-AU"/>
        </w:rPr>
        <w:t>Wild pigs may be important contributors to the persistence</w:t>
      </w:r>
      <w:r w:rsidR="004974CB" w:rsidRPr="004974CB">
        <w:rPr>
          <w:bCs w:val="0"/>
          <w:color w:val="auto"/>
          <w:spacing w:val="0"/>
          <w:lang w:eastAsia="en-AU"/>
        </w:rPr>
        <w:t xml:space="preserve"> </w:t>
      </w:r>
      <w:r w:rsidR="009113B2" w:rsidRPr="004974CB">
        <w:rPr>
          <w:bCs w:val="0"/>
          <w:color w:val="auto"/>
          <w:spacing w:val="0"/>
          <w:lang w:eastAsia="en-AU"/>
        </w:rPr>
        <w:t xml:space="preserve">and transmission of </w:t>
      </w:r>
      <w:r w:rsidRPr="004974CB">
        <w:rPr>
          <w:bCs w:val="0"/>
          <w:color w:val="auto"/>
          <w:spacing w:val="0"/>
          <w:lang w:eastAsia="en-AU"/>
        </w:rPr>
        <w:t xml:space="preserve">any FMD outbreak </w:t>
      </w:r>
      <w:r w:rsidR="009113B2" w:rsidRPr="004974CB">
        <w:rPr>
          <w:bCs w:val="0"/>
          <w:color w:val="auto"/>
          <w:spacing w:val="0"/>
          <w:lang w:eastAsia="en-AU"/>
        </w:rPr>
        <w:t>in Australia because t</w:t>
      </w:r>
      <w:r w:rsidRPr="004974CB">
        <w:rPr>
          <w:bCs w:val="0"/>
          <w:color w:val="auto"/>
          <w:spacing w:val="0"/>
          <w:lang w:eastAsia="en-AU"/>
        </w:rPr>
        <w:t xml:space="preserve">hey are </w:t>
      </w:r>
      <w:r w:rsidR="009113B2" w:rsidRPr="004974CB">
        <w:rPr>
          <w:bCs w:val="0"/>
          <w:color w:val="auto"/>
          <w:spacing w:val="0"/>
          <w:lang w:eastAsia="en-AU"/>
        </w:rPr>
        <w:t>highly susceptible</w:t>
      </w:r>
      <w:r w:rsidR="004974CB" w:rsidRPr="004974CB">
        <w:rPr>
          <w:bCs w:val="0"/>
          <w:color w:val="auto"/>
          <w:spacing w:val="0"/>
          <w:lang w:eastAsia="en-AU"/>
        </w:rPr>
        <w:t xml:space="preserve"> </w:t>
      </w:r>
      <w:r w:rsidR="009113B2" w:rsidRPr="004974CB">
        <w:rPr>
          <w:bCs w:val="0"/>
          <w:color w:val="auto"/>
          <w:spacing w:val="0"/>
          <w:lang w:eastAsia="en-AU"/>
        </w:rPr>
        <w:t>to the virus, they are highly abundant in northern Australia,</w:t>
      </w:r>
      <w:r w:rsidR="004974CB" w:rsidRPr="004974CB">
        <w:rPr>
          <w:bCs w:val="0"/>
          <w:color w:val="auto"/>
          <w:spacing w:val="0"/>
          <w:lang w:eastAsia="en-AU"/>
        </w:rPr>
        <w:t xml:space="preserve"> </w:t>
      </w:r>
      <w:r w:rsidR="009113B2" w:rsidRPr="004974CB">
        <w:rPr>
          <w:bCs w:val="0"/>
          <w:color w:val="auto"/>
          <w:spacing w:val="0"/>
          <w:lang w:eastAsia="en-AU"/>
        </w:rPr>
        <w:t>they are often in close contact with livestock, and they are</w:t>
      </w:r>
      <w:r w:rsidR="004974CB" w:rsidRPr="004974CB">
        <w:rPr>
          <w:bCs w:val="0"/>
          <w:color w:val="auto"/>
          <w:spacing w:val="0"/>
          <w:lang w:eastAsia="en-AU"/>
        </w:rPr>
        <w:t xml:space="preserve"> </w:t>
      </w:r>
      <w:r w:rsidR="009113B2" w:rsidRPr="004974CB">
        <w:rPr>
          <w:bCs w:val="0"/>
          <w:color w:val="auto"/>
          <w:spacing w:val="0"/>
          <w:lang w:eastAsia="en-AU"/>
        </w:rPr>
        <w:t>highly efficient amplifiers and transmitters of the virus. The wide range of situations in</w:t>
      </w:r>
      <w:r w:rsidR="004974CB" w:rsidRPr="004974CB">
        <w:rPr>
          <w:bCs w:val="0"/>
          <w:color w:val="auto"/>
          <w:spacing w:val="0"/>
          <w:lang w:eastAsia="en-AU"/>
        </w:rPr>
        <w:t xml:space="preserve"> </w:t>
      </w:r>
      <w:r w:rsidR="009113B2" w:rsidRPr="004974CB">
        <w:rPr>
          <w:bCs w:val="0"/>
          <w:color w:val="auto"/>
          <w:spacing w:val="0"/>
          <w:lang w:eastAsia="en-AU"/>
        </w:rPr>
        <w:t>which wild pigs occur also makes it difficult to predict the</w:t>
      </w:r>
      <w:r w:rsidR="004974CB" w:rsidRPr="004974CB">
        <w:rPr>
          <w:bCs w:val="0"/>
          <w:color w:val="auto"/>
          <w:spacing w:val="0"/>
          <w:lang w:eastAsia="en-AU"/>
        </w:rPr>
        <w:t xml:space="preserve"> </w:t>
      </w:r>
      <w:r w:rsidRPr="004974CB">
        <w:rPr>
          <w:bCs w:val="0"/>
          <w:color w:val="auto"/>
          <w:spacing w:val="0"/>
          <w:lang w:eastAsia="en-AU"/>
        </w:rPr>
        <w:t xml:space="preserve">spread and persistence of an FMD </w:t>
      </w:r>
      <w:r w:rsidR="004974CB">
        <w:rPr>
          <w:bCs w:val="0"/>
          <w:color w:val="auto"/>
          <w:spacing w:val="0"/>
          <w:lang w:eastAsia="en-AU"/>
        </w:rPr>
        <w:t>outbreak (Bengsen et al., 2014).</w:t>
      </w:r>
    </w:p>
    <w:p w:rsidR="009113B2" w:rsidRPr="004974CB" w:rsidRDefault="009113B2" w:rsidP="00196C30">
      <w:pPr>
        <w:tabs>
          <w:tab w:val="clear" w:pos="624"/>
          <w:tab w:val="clear" w:pos="8220"/>
        </w:tabs>
        <w:suppressAutoHyphens w:val="0"/>
        <w:textAlignment w:val="auto"/>
        <w:rPr>
          <w:bCs w:val="0"/>
          <w:color w:val="auto"/>
          <w:spacing w:val="0"/>
          <w:lang w:eastAsia="en-AU"/>
        </w:rPr>
      </w:pPr>
    </w:p>
    <w:p w:rsidR="009113B2" w:rsidRDefault="009113B2" w:rsidP="009113B2">
      <w:pPr>
        <w:tabs>
          <w:tab w:val="clear" w:pos="624"/>
          <w:tab w:val="clear" w:pos="8220"/>
        </w:tabs>
        <w:suppressAutoHyphens w:val="0"/>
        <w:textAlignment w:val="auto"/>
        <w:rPr>
          <w:bCs w:val="0"/>
          <w:color w:val="auto"/>
          <w:spacing w:val="0"/>
          <w:lang w:eastAsia="en-AU"/>
        </w:rPr>
      </w:pPr>
      <w:r w:rsidRPr="004974CB">
        <w:rPr>
          <w:bCs w:val="0"/>
          <w:color w:val="auto"/>
          <w:spacing w:val="0"/>
          <w:lang w:eastAsia="en-AU"/>
        </w:rPr>
        <w:t>The potential</w:t>
      </w:r>
      <w:r w:rsidR="004974CB" w:rsidRPr="004974CB">
        <w:rPr>
          <w:bCs w:val="0"/>
          <w:color w:val="auto"/>
          <w:spacing w:val="0"/>
          <w:lang w:eastAsia="en-AU"/>
        </w:rPr>
        <w:t xml:space="preserve"> for feral pigs to transmit diseases of any kind to </w:t>
      </w:r>
      <w:r w:rsidRPr="004974CB">
        <w:rPr>
          <w:bCs w:val="0"/>
          <w:color w:val="auto"/>
          <w:spacing w:val="0"/>
          <w:lang w:eastAsia="en-AU"/>
        </w:rPr>
        <w:t>livestock is high in areas such as semi-arid extensive pastoral</w:t>
      </w:r>
      <w:r w:rsidR="004974CB" w:rsidRPr="004974CB">
        <w:rPr>
          <w:bCs w:val="0"/>
          <w:color w:val="auto"/>
          <w:spacing w:val="0"/>
          <w:lang w:eastAsia="en-AU"/>
        </w:rPr>
        <w:t xml:space="preserve"> </w:t>
      </w:r>
      <w:r w:rsidRPr="004974CB">
        <w:rPr>
          <w:bCs w:val="0"/>
          <w:color w:val="auto"/>
          <w:spacing w:val="0"/>
          <w:lang w:eastAsia="en-AU"/>
        </w:rPr>
        <w:t>systems, where pigs may occur at locally high densities near</w:t>
      </w:r>
      <w:r w:rsidR="004974CB" w:rsidRPr="004974CB">
        <w:rPr>
          <w:bCs w:val="0"/>
          <w:color w:val="auto"/>
          <w:spacing w:val="0"/>
          <w:lang w:eastAsia="en-AU"/>
        </w:rPr>
        <w:t xml:space="preserve"> </w:t>
      </w:r>
      <w:r w:rsidRPr="004974CB">
        <w:rPr>
          <w:bCs w:val="0"/>
          <w:color w:val="auto"/>
          <w:spacing w:val="0"/>
          <w:lang w:eastAsia="en-AU"/>
        </w:rPr>
        <w:t>water, and stock can become infected from contact with</w:t>
      </w:r>
      <w:r w:rsidR="004974CB" w:rsidRPr="004974CB">
        <w:rPr>
          <w:bCs w:val="0"/>
          <w:color w:val="auto"/>
          <w:spacing w:val="0"/>
          <w:lang w:eastAsia="en-AU"/>
        </w:rPr>
        <w:t xml:space="preserve"> </w:t>
      </w:r>
      <w:r w:rsidRPr="004974CB">
        <w:rPr>
          <w:bCs w:val="0"/>
          <w:color w:val="auto"/>
          <w:spacing w:val="0"/>
          <w:lang w:eastAsia="en-AU"/>
        </w:rPr>
        <w:t>contaminated substrates such as water, soil and, in some</w:t>
      </w:r>
      <w:r w:rsidR="004974CB" w:rsidRPr="004974CB">
        <w:rPr>
          <w:bCs w:val="0"/>
          <w:color w:val="auto"/>
          <w:spacing w:val="0"/>
          <w:lang w:eastAsia="en-AU"/>
        </w:rPr>
        <w:t xml:space="preserve"> </w:t>
      </w:r>
      <w:proofErr w:type="gramStart"/>
      <w:r w:rsidRPr="004974CB">
        <w:rPr>
          <w:bCs w:val="0"/>
          <w:color w:val="auto"/>
          <w:spacing w:val="0"/>
          <w:lang w:eastAsia="en-AU"/>
        </w:rPr>
        <w:t>cases,</w:t>
      </w:r>
      <w:proofErr w:type="gramEnd"/>
      <w:r w:rsidRPr="004974CB">
        <w:rPr>
          <w:bCs w:val="0"/>
          <w:color w:val="auto"/>
          <w:spacing w:val="0"/>
          <w:lang w:eastAsia="en-AU"/>
        </w:rPr>
        <w:t xml:space="preserve"> air (Bengsen et al., 2014).</w:t>
      </w:r>
    </w:p>
    <w:p w:rsidR="00030422" w:rsidRDefault="00030422" w:rsidP="009113B2">
      <w:pPr>
        <w:tabs>
          <w:tab w:val="clear" w:pos="624"/>
          <w:tab w:val="clear" w:pos="8220"/>
        </w:tabs>
        <w:suppressAutoHyphens w:val="0"/>
        <w:textAlignment w:val="auto"/>
        <w:rPr>
          <w:bCs w:val="0"/>
          <w:color w:val="auto"/>
          <w:spacing w:val="0"/>
          <w:lang w:eastAsia="en-AU"/>
        </w:rPr>
      </w:pPr>
    </w:p>
    <w:p w:rsidR="00D06D0D" w:rsidRDefault="00030422" w:rsidP="009113B2">
      <w:pPr>
        <w:tabs>
          <w:tab w:val="clear" w:pos="624"/>
          <w:tab w:val="clear" w:pos="8220"/>
        </w:tabs>
        <w:suppressAutoHyphens w:val="0"/>
        <w:textAlignment w:val="auto"/>
        <w:rPr>
          <w:bCs w:val="0"/>
          <w:color w:val="auto"/>
          <w:spacing w:val="0"/>
          <w:lang w:eastAsia="en-AU"/>
        </w:rPr>
      </w:pPr>
      <w:r>
        <w:rPr>
          <w:bCs w:val="0"/>
          <w:color w:val="auto"/>
          <w:spacing w:val="0"/>
          <w:lang w:eastAsia="en-AU"/>
        </w:rPr>
        <w:t xml:space="preserve">It is not known what effect the </w:t>
      </w:r>
      <w:proofErr w:type="gramStart"/>
      <w:r>
        <w:rPr>
          <w:bCs w:val="0"/>
          <w:color w:val="auto"/>
          <w:spacing w:val="0"/>
          <w:lang w:eastAsia="en-AU"/>
        </w:rPr>
        <w:t>variety of p</w:t>
      </w:r>
      <w:r w:rsidR="00C40D55">
        <w:rPr>
          <w:bCs w:val="0"/>
          <w:color w:val="auto"/>
          <w:spacing w:val="0"/>
          <w:lang w:eastAsia="en-AU"/>
        </w:rPr>
        <w:t>athogens feral pigs harbour or vector have</w:t>
      </w:r>
      <w:proofErr w:type="gramEnd"/>
      <w:r w:rsidR="00C40D55">
        <w:rPr>
          <w:bCs w:val="0"/>
          <w:color w:val="auto"/>
          <w:spacing w:val="0"/>
          <w:lang w:eastAsia="en-AU"/>
        </w:rPr>
        <w:t xml:space="preserve"> on native wildlife.</w:t>
      </w:r>
    </w:p>
    <w:p w:rsidR="00ED02AA" w:rsidRDefault="00ED02AA" w:rsidP="00A550AF">
      <w:pPr>
        <w:pStyle w:val="Sub2"/>
      </w:pPr>
      <w:bookmarkStart w:id="41" w:name="_Toc404263516"/>
    </w:p>
    <w:p w:rsidR="00FF325F" w:rsidRPr="00D01472" w:rsidRDefault="00E858CF" w:rsidP="00A550AF">
      <w:pPr>
        <w:pStyle w:val="Sub2"/>
      </w:pPr>
      <w:r>
        <w:t>5</w:t>
      </w:r>
      <w:r w:rsidR="00821D61" w:rsidRPr="00D01472">
        <w:t>.</w:t>
      </w:r>
      <w:r w:rsidR="00821D61" w:rsidRPr="00D01472">
        <w:tab/>
        <w:t>Community perception</w:t>
      </w:r>
      <w:bookmarkEnd w:id="41"/>
    </w:p>
    <w:p w:rsidR="00B23164" w:rsidRPr="009E6577" w:rsidRDefault="00B23164" w:rsidP="00A550AF">
      <w:pPr>
        <w:tabs>
          <w:tab w:val="clear" w:pos="624"/>
          <w:tab w:val="clear" w:pos="8220"/>
        </w:tabs>
      </w:pPr>
    </w:p>
    <w:p w:rsidR="00346BA3" w:rsidRDefault="00B23164" w:rsidP="00A550AF">
      <w:pPr>
        <w:tabs>
          <w:tab w:val="clear" w:pos="624"/>
          <w:tab w:val="clear" w:pos="8220"/>
        </w:tabs>
      </w:pPr>
      <w:r w:rsidRPr="009E6577">
        <w:t xml:space="preserve">Feral pigs are variously regarded an agricultural pest, </w:t>
      </w:r>
      <w:r w:rsidR="005A3B41">
        <w:t>a</w:t>
      </w:r>
      <w:r w:rsidRPr="009E6577">
        <w:t xml:space="preserve"> </w:t>
      </w:r>
      <w:r w:rsidR="005A3B41">
        <w:t xml:space="preserve">disease </w:t>
      </w:r>
      <w:r w:rsidR="00237176">
        <w:t>carrier</w:t>
      </w:r>
      <w:r w:rsidR="005A3B41">
        <w:t>, an environmentally-damaging pest</w:t>
      </w:r>
      <w:r w:rsidRPr="009E6577">
        <w:t>, an export commodity and a recreational resource (Choquenot</w:t>
      </w:r>
      <w:r w:rsidRPr="007A15F4">
        <w:t xml:space="preserve"> </w:t>
      </w:r>
      <w:r w:rsidRPr="007A15F4">
        <w:rPr>
          <w:iCs/>
        </w:rPr>
        <w:t>e</w:t>
      </w:r>
      <w:r w:rsidR="007A15F4">
        <w:t>t</w:t>
      </w:r>
      <w:r w:rsidRPr="007A15F4">
        <w:t xml:space="preserve"> al.</w:t>
      </w:r>
      <w:r w:rsidR="007A15F4">
        <w:t>,</w:t>
      </w:r>
      <w:r w:rsidRPr="007A15F4">
        <w:t xml:space="preserve"> </w:t>
      </w:r>
      <w:r w:rsidRPr="009E6577">
        <w:t>1996). The status of feral pigs in any of these categories can vary with location</w:t>
      </w:r>
      <w:r w:rsidR="00BE6C33">
        <w:t>,</w:t>
      </w:r>
      <w:r w:rsidR="00EA44D5">
        <w:t xml:space="preserve"> time and observer perception. T</w:t>
      </w:r>
      <w:r w:rsidRPr="009E6577">
        <w:t xml:space="preserve">his </w:t>
      </w:r>
      <w:r w:rsidR="00BE6C33">
        <w:t>can</w:t>
      </w:r>
      <w:r w:rsidRPr="009E6577">
        <w:t xml:space="preserve"> lead to conflict in developing and implementing </w:t>
      </w:r>
      <w:r w:rsidR="00EA44D5">
        <w:t xml:space="preserve">feral pig control programs </w:t>
      </w:r>
      <w:r w:rsidR="007A0EC8">
        <w:t>that are aimed at addressing</w:t>
      </w:r>
      <w:r w:rsidR="00EA44D5">
        <w:t xml:space="preserve"> environmental </w:t>
      </w:r>
      <w:r w:rsidR="007A0EC8">
        <w:t>problems</w:t>
      </w:r>
      <w:r w:rsidRPr="009E6577">
        <w:t>.</w:t>
      </w:r>
      <w:r w:rsidR="00EA44D5">
        <w:t xml:space="preserve"> Similarly,</w:t>
      </w:r>
      <w:r w:rsidR="00BE6C33">
        <w:t xml:space="preserve"> </w:t>
      </w:r>
      <w:r w:rsidR="00EA44D5">
        <w:t>a</w:t>
      </w:r>
      <w:r w:rsidR="00BE6C33">
        <w:t xml:space="preserve"> </w:t>
      </w:r>
      <w:r w:rsidR="00BE6C33" w:rsidRPr="009E6577">
        <w:t xml:space="preserve">poor understanding of </w:t>
      </w:r>
      <w:r w:rsidR="00EA44D5">
        <w:t>feral pig</w:t>
      </w:r>
      <w:r w:rsidR="00BE6C33" w:rsidRPr="009E6577">
        <w:t xml:space="preserve"> problems and issues can lead to unrealistic </w:t>
      </w:r>
      <w:r w:rsidR="00EA44D5">
        <w:t xml:space="preserve">perceptions of feral pig problems and unrealistic expectations </w:t>
      </w:r>
      <w:r w:rsidR="007A0EC8">
        <w:t>of</w:t>
      </w:r>
      <w:r w:rsidR="00EA44D5">
        <w:t xml:space="preserve"> control </w:t>
      </w:r>
      <w:r w:rsidR="005A3B41">
        <w:t>programs</w:t>
      </w:r>
      <w:r w:rsidR="00BE6C33" w:rsidRPr="009E6577">
        <w:t>.</w:t>
      </w:r>
    </w:p>
    <w:p w:rsidR="00346BA3" w:rsidRDefault="00346BA3" w:rsidP="00A550AF">
      <w:pPr>
        <w:tabs>
          <w:tab w:val="clear" w:pos="624"/>
          <w:tab w:val="clear" w:pos="8220"/>
        </w:tabs>
      </w:pPr>
    </w:p>
    <w:p w:rsidR="00BE6C33" w:rsidRPr="004768A9" w:rsidRDefault="003634A6" w:rsidP="00A550AF">
      <w:pPr>
        <w:tabs>
          <w:tab w:val="clear" w:pos="624"/>
          <w:tab w:val="clear" w:pos="8220"/>
        </w:tabs>
      </w:pPr>
      <w:r>
        <w:t>R</w:t>
      </w:r>
      <w:r w:rsidR="00BE6C33" w:rsidRPr="004768A9">
        <w:t>ecognition of the problem of feral pigs in the general community is still poor</w:t>
      </w:r>
      <w:r w:rsidR="007A0EC8">
        <w:t>, d</w:t>
      </w:r>
      <w:r w:rsidR="005A3B41" w:rsidRPr="004768A9">
        <w:t xml:space="preserve">espite information being </w:t>
      </w:r>
      <w:r w:rsidR="007A0EC8">
        <w:t xml:space="preserve">readily </w:t>
      </w:r>
      <w:r w:rsidR="005A3B41" w:rsidRPr="004768A9">
        <w:t>available</w:t>
      </w:r>
      <w:r w:rsidR="007A0EC8">
        <w:t>. This may be because feral pigs generally do not impact</w:t>
      </w:r>
      <w:r w:rsidR="00BE6C33" w:rsidRPr="004768A9">
        <w:t xml:space="preserve"> on towns a</w:t>
      </w:r>
      <w:r w:rsidR="007A0EC8">
        <w:t>nd cities</w:t>
      </w:r>
      <w:r w:rsidR="00BE6C33" w:rsidRPr="004768A9">
        <w:t xml:space="preserve">. </w:t>
      </w:r>
      <w:r w:rsidR="007A0EC8">
        <w:t>Conversely,</w:t>
      </w:r>
      <w:r w:rsidR="007B1DA2" w:rsidRPr="007B1DA2">
        <w:t xml:space="preserve"> </w:t>
      </w:r>
      <w:r w:rsidR="007B1DA2" w:rsidRPr="004768A9">
        <w:t xml:space="preserve">agricultural and environmental impacts </w:t>
      </w:r>
      <w:r w:rsidR="007B1DA2">
        <w:t>from feral pigs are well recognised</w:t>
      </w:r>
      <w:r w:rsidR="00BE6C33" w:rsidRPr="004768A9">
        <w:t xml:space="preserve"> </w:t>
      </w:r>
      <w:r w:rsidR="007B1DA2">
        <w:t xml:space="preserve">within </w:t>
      </w:r>
      <w:r w:rsidR="00237176">
        <w:t xml:space="preserve">rural communities and </w:t>
      </w:r>
      <w:r w:rsidR="00BE6C33" w:rsidRPr="004768A9">
        <w:t>natural resour</w:t>
      </w:r>
      <w:r w:rsidR="007A0EC8">
        <w:t>ce management community groups</w:t>
      </w:r>
      <w:r w:rsidR="00BE6C33" w:rsidRPr="004768A9">
        <w:t xml:space="preserve"> (DSEWPAC, 2011).</w:t>
      </w:r>
    </w:p>
    <w:p w:rsidR="00DF05DB" w:rsidRPr="004768A9" w:rsidRDefault="00DF05DB" w:rsidP="00A550AF">
      <w:pPr>
        <w:tabs>
          <w:tab w:val="clear" w:pos="624"/>
          <w:tab w:val="clear" w:pos="8220"/>
        </w:tabs>
      </w:pPr>
    </w:p>
    <w:p w:rsidR="001B196B" w:rsidRPr="007969D4" w:rsidRDefault="00971061" w:rsidP="00A550AF">
      <w:pPr>
        <w:tabs>
          <w:tab w:val="clear" w:pos="624"/>
          <w:tab w:val="clear" w:pos="8220"/>
        </w:tabs>
      </w:pPr>
      <w:r w:rsidRPr="004768A9">
        <w:t xml:space="preserve">Governments at all levels have a major role in developing community understanding and awareness through appropriately packaged and targeted information. Non-government groups such as </w:t>
      </w:r>
      <w:r w:rsidR="001767F8">
        <w:t>landholder community groups</w:t>
      </w:r>
      <w:r w:rsidRPr="004768A9">
        <w:t>, industry groups and associations, animal welfare societies, hunting groups and conservation societies can also play an important role</w:t>
      </w:r>
      <w:r w:rsidR="004561EF">
        <w:t xml:space="preserve"> in conducting or supporting control programs</w:t>
      </w:r>
      <w:r w:rsidRPr="004768A9">
        <w:t>, and are key groups to target with educational material. Special attention should be given to providing information about the potential risks and problems due to feral pigs to key stakeholders, such as recreational hunters and bushwalkers</w:t>
      </w:r>
      <w:r w:rsidR="001767F8">
        <w:t>. L</w:t>
      </w:r>
      <w:r w:rsidR="004561EF">
        <w:t>and managers where jurisdictions require t</w:t>
      </w:r>
      <w:r w:rsidR="001767F8">
        <w:t>hey undertake feral pig control will also require specific information.</w:t>
      </w:r>
    </w:p>
    <w:p w:rsidR="003D7A45" w:rsidRPr="009E6577" w:rsidRDefault="003D7A45" w:rsidP="00A550AF">
      <w:pPr>
        <w:pStyle w:val="BodyText"/>
        <w:tabs>
          <w:tab w:val="clear" w:pos="624"/>
          <w:tab w:val="clear" w:pos="8220"/>
        </w:tabs>
      </w:pPr>
    </w:p>
    <w:p w:rsidR="00B23164" w:rsidRPr="009E6577" w:rsidRDefault="00E858CF" w:rsidP="00A550AF">
      <w:pPr>
        <w:pStyle w:val="Sub3"/>
        <w:tabs>
          <w:tab w:val="clear" w:pos="624"/>
          <w:tab w:val="clear" w:pos="8220"/>
        </w:tabs>
      </w:pPr>
      <w:bookmarkStart w:id="42" w:name="_Toc404263517"/>
      <w:r>
        <w:t>5</w:t>
      </w:r>
      <w:r w:rsidR="009E39C2">
        <w:t>.1</w:t>
      </w:r>
      <w:proofErr w:type="gramStart"/>
      <w:r w:rsidR="009E39C2">
        <w:t xml:space="preserve">.  </w:t>
      </w:r>
      <w:r w:rsidR="00B23164" w:rsidRPr="009E6577">
        <w:t>Indigenous</w:t>
      </w:r>
      <w:proofErr w:type="gramEnd"/>
      <w:r w:rsidR="00B23164" w:rsidRPr="009E6577">
        <w:t xml:space="preserve"> communities</w:t>
      </w:r>
      <w:bookmarkEnd w:id="42"/>
    </w:p>
    <w:p w:rsidR="00B23164" w:rsidRPr="009E6577" w:rsidRDefault="00B23164" w:rsidP="00A550AF">
      <w:pPr>
        <w:pStyle w:val="BodyText"/>
        <w:tabs>
          <w:tab w:val="clear" w:pos="624"/>
          <w:tab w:val="clear" w:pos="72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220"/>
          <w:tab w:val="clear" w:pos="8640"/>
          <w:tab w:val="clear" w:pos="9360"/>
        </w:tabs>
        <w:spacing w:after="120"/>
      </w:pPr>
      <w:r w:rsidRPr="009E6577">
        <w:t xml:space="preserve">Feral pigs are found on some lands owned or managed by Aboriginal and Torres Strait Islander people. </w:t>
      </w:r>
      <w:r w:rsidR="001767F8">
        <w:t>As is the case</w:t>
      </w:r>
      <w:r w:rsidRPr="009E6577">
        <w:t xml:space="preserve"> for other Australians, there is no one attitude held by all </w:t>
      </w:r>
      <w:r w:rsidR="00E12DE8">
        <w:t>Indigenous</w:t>
      </w:r>
      <w:r w:rsidRPr="009E6577">
        <w:t xml:space="preserve"> groups (</w:t>
      </w:r>
      <w:proofErr w:type="gramStart"/>
      <w:r w:rsidRPr="009E6577">
        <w:t>Roberts</w:t>
      </w:r>
      <w:proofErr w:type="gramEnd"/>
      <w:r w:rsidRPr="007A15F4">
        <w:t xml:space="preserve"> </w:t>
      </w:r>
      <w:r w:rsidRPr="007A15F4">
        <w:rPr>
          <w:iCs/>
        </w:rPr>
        <w:t>e</w:t>
      </w:r>
      <w:r w:rsidRPr="007A15F4">
        <w:t>t</w:t>
      </w:r>
      <w:r w:rsidR="002D42FE" w:rsidRPr="007A15F4">
        <w:t xml:space="preserve"> al</w:t>
      </w:r>
      <w:r w:rsidR="007A15F4">
        <w:t>.</w:t>
      </w:r>
      <w:r w:rsidR="002D42FE" w:rsidRPr="007A15F4">
        <w:t>,</w:t>
      </w:r>
      <w:r w:rsidR="002D42FE" w:rsidRPr="009E6577">
        <w:t xml:space="preserve"> </w:t>
      </w:r>
      <w:r w:rsidRPr="009E6577">
        <w:t>2001). Attitudes vary considerably across the country and are changing with time.</w:t>
      </w:r>
      <w:r w:rsidR="00F51944">
        <w:t xml:space="preserve"> </w:t>
      </w:r>
      <w:r w:rsidRPr="009E6577">
        <w:t>Some of the issues and concerns are:</w:t>
      </w:r>
    </w:p>
    <w:p w:rsidR="00B23164" w:rsidRPr="009E6577" w:rsidRDefault="00C40D55" w:rsidP="00A550AF">
      <w:pPr>
        <w:pStyle w:val="Bulletlist0"/>
        <w:tabs>
          <w:tab w:val="clear" w:pos="8220"/>
        </w:tabs>
      </w:pPr>
      <w:r>
        <w:t>h</w:t>
      </w:r>
      <w:r w:rsidR="00B23164" w:rsidRPr="009E6577">
        <w:t>unting and commercial harvest of feral pigs is often use</w:t>
      </w:r>
      <w:r w:rsidR="00D846DF">
        <w:t>d by elders to encourage young</w:t>
      </w:r>
      <w:r w:rsidR="00B23164" w:rsidRPr="009E6577">
        <w:t xml:space="preserve"> </w:t>
      </w:r>
      <w:r w:rsidR="00D846DF">
        <w:t>people</w:t>
      </w:r>
      <w:r w:rsidR="00B23164" w:rsidRPr="009E6577">
        <w:t xml:space="preserve"> into the field to teach them traditional knowledge and as a way of helping </w:t>
      </w:r>
      <w:r w:rsidR="00161DA1">
        <w:t>to maintain the kinship system</w:t>
      </w:r>
      <w:r>
        <w:t>,</w:t>
      </w:r>
      <w:r w:rsidR="00161DA1">
        <w:t xml:space="preserve"> and </w:t>
      </w:r>
      <w:r w:rsidR="00B23164" w:rsidRPr="009E6577">
        <w:t xml:space="preserve">provide employment and additional cash flow to </w:t>
      </w:r>
      <w:r w:rsidR="00E12DE8">
        <w:t>Indigenous</w:t>
      </w:r>
      <w:r w:rsidR="00B23164" w:rsidRPr="009E6577">
        <w:t xml:space="preserve"> communities </w:t>
      </w:r>
    </w:p>
    <w:p w:rsidR="00B23164" w:rsidRPr="009E6577" w:rsidRDefault="00C40D55" w:rsidP="00A550AF">
      <w:pPr>
        <w:pStyle w:val="Bulletlist0"/>
        <w:tabs>
          <w:tab w:val="clear" w:pos="8220"/>
        </w:tabs>
      </w:pPr>
      <w:r>
        <w:t>f</w:t>
      </w:r>
      <w:r w:rsidR="00B23164" w:rsidRPr="009E6577">
        <w:t xml:space="preserve">eral pigs are an important </w:t>
      </w:r>
      <w:r w:rsidR="00D846DF">
        <w:t>supplement to the diet of</w:t>
      </w:r>
      <w:r w:rsidR="00B23164" w:rsidRPr="009E6577">
        <w:t xml:space="preserve"> </w:t>
      </w:r>
      <w:r w:rsidR="00E12DE8">
        <w:t>Indigenous</w:t>
      </w:r>
      <w:r w:rsidR="00B23164" w:rsidRPr="009E6577">
        <w:t xml:space="preserve"> people in some remote areas</w:t>
      </w:r>
    </w:p>
    <w:p w:rsidR="00115E2D" w:rsidRDefault="00C40D55" w:rsidP="00A550AF">
      <w:pPr>
        <w:pStyle w:val="Bulletlist0"/>
        <w:tabs>
          <w:tab w:val="clear" w:pos="8220"/>
        </w:tabs>
      </w:pPr>
      <w:r>
        <w:t>f</w:t>
      </w:r>
      <w:r w:rsidR="00B23164" w:rsidRPr="009E6577">
        <w:t>or some groups such as Torres Strait Islanders,</w:t>
      </w:r>
      <w:r w:rsidR="00E12DE8">
        <w:t xml:space="preserve"> feral</w:t>
      </w:r>
      <w:r w:rsidR="00B23164" w:rsidRPr="009E6577">
        <w:t xml:space="preserve"> pigs are a traditional feast animal </w:t>
      </w:r>
      <w:r w:rsidR="00253971">
        <w:t>at ceremonies</w:t>
      </w:r>
    </w:p>
    <w:p w:rsidR="00B23164" w:rsidRPr="009E6577" w:rsidRDefault="00C40D55" w:rsidP="00A550AF">
      <w:pPr>
        <w:pStyle w:val="Bulletlist0"/>
        <w:tabs>
          <w:tab w:val="clear" w:pos="8220"/>
        </w:tabs>
      </w:pPr>
      <w:r>
        <w:rPr>
          <w:rFonts w:ascii="Times New Roman" w:hAnsi="Times New Roman" w:cs="Times New Roman"/>
          <w:sz w:val="24"/>
          <w:szCs w:val="24"/>
        </w:rPr>
        <w:t>“t</w:t>
      </w:r>
      <w:r w:rsidR="00E12DE8" w:rsidRPr="004D733E">
        <w:rPr>
          <w:rFonts w:ascii="Times New Roman" w:hAnsi="Times New Roman" w:cs="Times New Roman"/>
          <w:sz w:val="24"/>
          <w:szCs w:val="24"/>
        </w:rPr>
        <w:t>oo many</w:t>
      </w:r>
      <w:r w:rsidR="00B23164" w:rsidRPr="004D733E">
        <w:rPr>
          <w:rFonts w:ascii="Times New Roman" w:hAnsi="Times New Roman" w:cs="Times New Roman"/>
          <w:sz w:val="24"/>
          <w:szCs w:val="24"/>
        </w:rPr>
        <w:t xml:space="preserve"> pigs</w:t>
      </w:r>
      <w:r w:rsidR="00E12DE8" w:rsidRPr="004D733E">
        <w:rPr>
          <w:rFonts w:ascii="Times New Roman" w:hAnsi="Times New Roman" w:cs="Times New Roman"/>
          <w:sz w:val="24"/>
          <w:szCs w:val="24"/>
        </w:rPr>
        <w:t>”</w:t>
      </w:r>
      <w:r w:rsidR="00B23164" w:rsidRPr="009E6577">
        <w:t xml:space="preserve"> are seen as a threat, especially from the perspective of disease outbreak, for groups that run pastoral operations</w:t>
      </w:r>
    </w:p>
    <w:p w:rsidR="00B23164" w:rsidRPr="009E6577" w:rsidRDefault="00C40D55" w:rsidP="00A550AF">
      <w:pPr>
        <w:pStyle w:val="Bulletlist0"/>
        <w:tabs>
          <w:tab w:val="clear" w:pos="8220"/>
        </w:tabs>
        <w:spacing w:after="0"/>
        <w:ind w:left="425" w:hanging="425"/>
      </w:pPr>
      <w:proofErr w:type="gramStart"/>
      <w:r>
        <w:t>t</w:t>
      </w:r>
      <w:r w:rsidR="00B23164" w:rsidRPr="009E6577">
        <w:t>he</w:t>
      </w:r>
      <w:proofErr w:type="gramEnd"/>
      <w:r w:rsidR="00B23164" w:rsidRPr="009E6577">
        <w:t xml:space="preserve"> damage that </w:t>
      </w:r>
      <w:r w:rsidR="00E12DE8">
        <w:t xml:space="preserve">feral </w:t>
      </w:r>
      <w:r w:rsidR="00B23164" w:rsidRPr="009E6577">
        <w:t>pigs may cause to traditional food sources (roots and tubers), to totemic species and to the cultural landscape</w:t>
      </w:r>
      <w:r w:rsidR="00F51944">
        <w:t xml:space="preserve"> </w:t>
      </w:r>
      <w:r w:rsidR="00F51944" w:rsidRPr="009E6577">
        <w:t>(Roberts</w:t>
      </w:r>
      <w:r w:rsidR="00F51944" w:rsidRPr="007A15F4">
        <w:t xml:space="preserve"> </w:t>
      </w:r>
      <w:r w:rsidR="00F51944" w:rsidRPr="007A15F4">
        <w:rPr>
          <w:iCs/>
        </w:rPr>
        <w:t>e</w:t>
      </w:r>
      <w:r w:rsidR="00F51944" w:rsidRPr="007A15F4">
        <w:t>t al.</w:t>
      </w:r>
      <w:r w:rsidR="00F51944" w:rsidRPr="009E6577">
        <w:t>, 2001)</w:t>
      </w:r>
      <w:r w:rsidR="00B23164" w:rsidRPr="009E6577">
        <w:t>.</w:t>
      </w:r>
    </w:p>
    <w:p w:rsidR="00ED02AA" w:rsidRDefault="00ED02AA" w:rsidP="00A550AF">
      <w:pPr>
        <w:tabs>
          <w:tab w:val="clear" w:pos="624"/>
          <w:tab w:val="clear" w:pos="8220"/>
        </w:tabs>
        <w:rPr>
          <w:lang w:eastAsia="en-AU"/>
        </w:rPr>
      </w:pPr>
    </w:p>
    <w:p w:rsidR="002D42FE" w:rsidRPr="009E6577" w:rsidRDefault="00535087" w:rsidP="00A550AF">
      <w:pPr>
        <w:tabs>
          <w:tab w:val="clear" w:pos="624"/>
          <w:tab w:val="clear" w:pos="8220"/>
        </w:tabs>
        <w:rPr>
          <w:lang w:eastAsia="en-AU"/>
        </w:rPr>
      </w:pPr>
      <w:r>
        <w:rPr>
          <w:lang w:eastAsia="en-AU"/>
        </w:rPr>
        <w:t xml:space="preserve">Managing feral pigs where they are having environmental impacts but are also a resource for an </w:t>
      </w:r>
      <w:r w:rsidR="00E12DE8">
        <w:rPr>
          <w:lang w:eastAsia="en-AU"/>
        </w:rPr>
        <w:t>Indigenous</w:t>
      </w:r>
      <w:r>
        <w:rPr>
          <w:lang w:eastAsia="en-AU"/>
        </w:rPr>
        <w:t xml:space="preserve"> community is a particular challenge. </w:t>
      </w:r>
      <w:r w:rsidR="002D42FE" w:rsidRPr="009E6577">
        <w:rPr>
          <w:lang w:eastAsia="en-AU"/>
        </w:rPr>
        <w:t>Fordham</w:t>
      </w:r>
      <w:r w:rsidR="002D42FE" w:rsidRPr="007A15F4">
        <w:rPr>
          <w:lang w:eastAsia="en-AU"/>
        </w:rPr>
        <w:t xml:space="preserve"> et al. </w:t>
      </w:r>
      <w:r w:rsidR="002D42FE" w:rsidRPr="009E6577">
        <w:rPr>
          <w:lang w:eastAsia="en-AU"/>
        </w:rPr>
        <w:t xml:space="preserve">(2006) </w:t>
      </w:r>
      <w:r>
        <w:rPr>
          <w:lang w:eastAsia="en-AU"/>
        </w:rPr>
        <w:t>describe this challenge</w:t>
      </w:r>
      <w:r w:rsidR="001E56BA">
        <w:rPr>
          <w:lang w:eastAsia="en-AU"/>
        </w:rPr>
        <w:t xml:space="preserve"> in relation to freshwater northern longneck turtles, which are seriously threatened by feral pigs</w:t>
      </w:r>
      <w:r w:rsidR="002D42FE" w:rsidRPr="009E6577">
        <w:rPr>
          <w:lang w:eastAsia="en-AU"/>
        </w:rPr>
        <w:t>:</w:t>
      </w:r>
    </w:p>
    <w:p w:rsidR="002D42FE" w:rsidRPr="009E6577" w:rsidRDefault="002D42FE" w:rsidP="00A550AF">
      <w:pPr>
        <w:tabs>
          <w:tab w:val="clear" w:pos="624"/>
          <w:tab w:val="clear" w:pos="8220"/>
        </w:tabs>
        <w:rPr>
          <w:lang w:eastAsia="en-AU"/>
        </w:rPr>
      </w:pPr>
    </w:p>
    <w:p w:rsidR="00CC29EE" w:rsidRPr="00512581" w:rsidRDefault="002D42FE" w:rsidP="00512581">
      <w:pPr>
        <w:pStyle w:val="InsertedQuote"/>
      </w:pPr>
      <w:r w:rsidRPr="00512581">
        <w:t>“</w:t>
      </w:r>
      <w:r w:rsidR="00DD344A" w:rsidRPr="00512581">
        <w:t>F</w:t>
      </w:r>
      <w:r w:rsidRPr="00512581">
        <w:t>eral p</w:t>
      </w:r>
      <w:r w:rsidR="00CC29EE" w:rsidRPr="00512581">
        <w:t>igs in Arnhem Land present a</w:t>
      </w:r>
      <w:r w:rsidRPr="00512581">
        <w:t xml:space="preserve"> </w:t>
      </w:r>
      <w:r w:rsidR="00CC29EE" w:rsidRPr="00512581">
        <w:t>management</w:t>
      </w:r>
      <w:r w:rsidRPr="00512581">
        <w:t xml:space="preserve"> </w:t>
      </w:r>
      <w:r w:rsidR="00CC29EE" w:rsidRPr="00512581">
        <w:t>paradox since feral animals often constitute a culturally</w:t>
      </w:r>
      <w:r w:rsidRPr="00512581">
        <w:t xml:space="preserve"> </w:t>
      </w:r>
      <w:r w:rsidR="00CC29EE" w:rsidRPr="00512581">
        <w:t xml:space="preserve">and economically important resource for </w:t>
      </w:r>
      <w:r w:rsidR="00E12DE8" w:rsidRPr="00512581">
        <w:t>Indigenous</w:t>
      </w:r>
      <w:r w:rsidR="00CC29EE" w:rsidRPr="00512581">
        <w:t xml:space="preserve"> people</w:t>
      </w:r>
      <w:r w:rsidRPr="00512581">
        <w:t xml:space="preserve"> </w:t>
      </w:r>
      <w:r w:rsidR="00DD344A" w:rsidRPr="00512581">
        <w:t>..</w:t>
      </w:r>
      <w:r w:rsidR="00CC29EE" w:rsidRPr="00512581">
        <w:t>. Communities</w:t>
      </w:r>
      <w:r w:rsidRPr="00512581">
        <w:t xml:space="preserve"> </w:t>
      </w:r>
      <w:r w:rsidR="00CC29EE" w:rsidRPr="00512581">
        <w:t>at a regional level must collectively choose between an annually</w:t>
      </w:r>
      <w:r w:rsidRPr="00512581">
        <w:t xml:space="preserve"> </w:t>
      </w:r>
      <w:r w:rsidR="00CC29EE" w:rsidRPr="00512581">
        <w:t>available food source in the form of pig meat and conserving</w:t>
      </w:r>
      <w:r w:rsidRPr="00512581">
        <w:t xml:space="preserve"> </w:t>
      </w:r>
      <w:r w:rsidR="00CC29EE" w:rsidRPr="00512581">
        <w:t xml:space="preserve">the traditional harvest of </w:t>
      </w:r>
      <w:r w:rsidRPr="00512581">
        <w:t>[northern longneck turtles]</w:t>
      </w:r>
      <w:r w:rsidR="00CC29EE" w:rsidRPr="00512581">
        <w:t>, a food source</w:t>
      </w:r>
      <w:r w:rsidRPr="00512581">
        <w:t xml:space="preserve"> </w:t>
      </w:r>
      <w:r w:rsidR="00CC29EE" w:rsidRPr="00512581">
        <w:t>that is at best seasonally abundant. Effective management</w:t>
      </w:r>
      <w:r w:rsidRPr="00512581">
        <w:t xml:space="preserve"> </w:t>
      </w:r>
      <w:r w:rsidR="00CC29EE" w:rsidRPr="00512581">
        <w:t>can only be achieved if all stakeholders choose to view pigs</w:t>
      </w:r>
      <w:r w:rsidRPr="00512581">
        <w:t xml:space="preserve"> </w:t>
      </w:r>
      <w:r w:rsidR="00CC29EE" w:rsidRPr="00512581">
        <w:t xml:space="preserve">as a pest </w:t>
      </w:r>
      <w:r w:rsidR="00DD344A" w:rsidRPr="00512581">
        <w:t>..</w:t>
      </w:r>
      <w:r w:rsidR="00CC29EE" w:rsidRPr="00512581">
        <w:t>.</w:t>
      </w:r>
      <w:r w:rsidRPr="00512581">
        <w:t>”</w:t>
      </w:r>
    </w:p>
    <w:p w:rsidR="00B23164" w:rsidRPr="00EC6E9D" w:rsidRDefault="00B23164" w:rsidP="00A550AF">
      <w:pPr>
        <w:tabs>
          <w:tab w:val="clear" w:pos="624"/>
          <w:tab w:val="clear" w:pos="8220"/>
        </w:tabs>
      </w:pPr>
    </w:p>
    <w:p w:rsidR="007634E7" w:rsidRPr="00EC6E9D" w:rsidRDefault="007634E7" w:rsidP="00A550AF">
      <w:pPr>
        <w:tabs>
          <w:tab w:val="clear" w:pos="624"/>
          <w:tab w:val="clear" w:pos="8220"/>
        </w:tabs>
      </w:pPr>
      <w:r w:rsidRPr="00EC6E9D">
        <w:t xml:space="preserve">Koichi et al. (2012) </w:t>
      </w:r>
      <w:r w:rsidR="008F0BF7" w:rsidRPr="00EC6E9D">
        <w:t>reviewed</w:t>
      </w:r>
      <w:r w:rsidRPr="00EC6E9D">
        <w:t xml:space="preserve"> the literature on the many and varied Indigenous opinions on feral pigs</w:t>
      </w:r>
      <w:r w:rsidR="008F0BF7" w:rsidRPr="00EC6E9D">
        <w:t>, as well as providing opinions of Aboriginal Rangers from the Wet Tropics</w:t>
      </w:r>
      <w:r w:rsidRPr="00EC6E9D">
        <w:t xml:space="preserve">. </w:t>
      </w:r>
      <w:r w:rsidR="008F0BF7" w:rsidRPr="00EC6E9D">
        <w:t xml:space="preserve">They report that </w:t>
      </w:r>
      <w:r w:rsidRPr="00EC6E9D">
        <w:t xml:space="preserve">Aboriginal people who rely on bush tucker, which is subject to pig damage, </w:t>
      </w:r>
      <w:r w:rsidR="00E532FC" w:rsidRPr="00EC6E9D">
        <w:t>were</w:t>
      </w:r>
      <w:r w:rsidRPr="00EC6E9D">
        <w:t xml:space="preserve"> usually in favour of pig control. Conversely, in north-western Arnhem Land, pigs </w:t>
      </w:r>
      <w:r w:rsidR="00E532FC" w:rsidRPr="00EC6E9D">
        <w:t>were</w:t>
      </w:r>
      <w:r w:rsidRPr="00EC6E9D">
        <w:t xml:space="preserve"> valued as a resource to be used for game meat and safari activities because few commercial opportunities exist</w:t>
      </w:r>
      <w:r w:rsidR="00E532FC" w:rsidRPr="00EC6E9D">
        <w:t>ed</w:t>
      </w:r>
      <w:r w:rsidRPr="00EC6E9D">
        <w:t xml:space="preserve"> in such remote areas. Feral animals have become an important component for subsistence</w:t>
      </w:r>
      <w:r w:rsidR="00E532FC" w:rsidRPr="00EC6E9D">
        <w:t xml:space="preserve"> in </w:t>
      </w:r>
      <w:r w:rsidRPr="00EC6E9D">
        <w:t xml:space="preserve">far north Queensland, where many native </w:t>
      </w:r>
      <w:proofErr w:type="gramStart"/>
      <w:r w:rsidRPr="00EC6E9D">
        <w:t>prey</w:t>
      </w:r>
      <w:proofErr w:type="gramEnd"/>
      <w:r w:rsidRPr="00EC6E9D">
        <w:t xml:space="preserve"> have become scarce or extinct and pigs have become a major source of protein</w:t>
      </w:r>
      <w:r w:rsidR="00E532FC" w:rsidRPr="00EC6E9D">
        <w:t>. In this area, the economic necessities of relying on fresh pig meat, instead of expensive store-bought food, and the social and cultural value of pig hunting, were stressed.</w:t>
      </w:r>
      <w:r w:rsidR="008F0BF7" w:rsidRPr="00EC6E9D">
        <w:t xml:space="preserve"> Aboriginal Rangers recognised these </w:t>
      </w:r>
      <w:r w:rsidR="004D733E" w:rsidRPr="00EC6E9D">
        <w:t>‘</w:t>
      </w:r>
      <w:r w:rsidR="008F0BF7" w:rsidRPr="00EC6E9D">
        <w:t>positive</w:t>
      </w:r>
      <w:r w:rsidR="004D733E" w:rsidRPr="00EC6E9D">
        <w:t>’</w:t>
      </w:r>
      <w:r w:rsidR="008F0BF7" w:rsidRPr="00EC6E9D">
        <w:t xml:space="preserve"> aspects of feral pigs but were very cognisant of the severe environmental damage feral pigs cause, including to traditional food sources, and the need for effective pig control.</w:t>
      </w:r>
    </w:p>
    <w:p w:rsidR="007634E7" w:rsidRPr="00EC6E9D" w:rsidRDefault="007634E7" w:rsidP="00A550AF">
      <w:pPr>
        <w:tabs>
          <w:tab w:val="clear" w:pos="624"/>
          <w:tab w:val="clear" w:pos="8220"/>
        </w:tabs>
      </w:pPr>
    </w:p>
    <w:p w:rsidR="003D7A45" w:rsidRPr="009E6577" w:rsidRDefault="00E858CF" w:rsidP="00115E2D">
      <w:pPr>
        <w:pStyle w:val="Sub3"/>
      </w:pPr>
      <w:bookmarkStart w:id="43" w:name="_Toc404263518"/>
      <w:r>
        <w:t>5</w:t>
      </w:r>
      <w:r w:rsidR="009E39C2">
        <w:t>.2</w:t>
      </w:r>
      <w:proofErr w:type="gramStart"/>
      <w:r w:rsidR="009E39C2">
        <w:t xml:space="preserve">.  </w:t>
      </w:r>
      <w:r w:rsidR="003D7A45" w:rsidRPr="009E6577">
        <w:t>Agricultural</w:t>
      </w:r>
      <w:proofErr w:type="gramEnd"/>
      <w:r w:rsidR="003D7A45" w:rsidRPr="009E6577">
        <w:t xml:space="preserve"> producers</w:t>
      </w:r>
      <w:bookmarkEnd w:id="43"/>
    </w:p>
    <w:p w:rsidR="0017062D" w:rsidRDefault="003D7A45" w:rsidP="00096C9A">
      <w:pPr>
        <w:rPr>
          <w:lang w:eastAsia="en-AU"/>
        </w:rPr>
      </w:pPr>
      <w:r w:rsidRPr="009E6577">
        <w:t xml:space="preserve">Feral pigs are viewed variously by the agricultural community. </w:t>
      </w:r>
      <w:r w:rsidR="00035DB9" w:rsidRPr="009E6577">
        <w:t>Some producers see feral pigs as a potential resource, especially when the game meat price is high and/or the price of agricultural commodities is low. However, the majority</w:t>
      </w:r>
      <w:r w:rsidRPr="009E6577">
        <w:t xml:space="preserve"> </w:t>
      </w:r>
      <w:r w:rsidR="002B4095" w:rsidRPr="009E6577">
        <w:t xml:space="preserve">of producers </w:t>
      </w:r>
      <w:r w:rsidRPr="009E6577">
        <w:t xml:space="preserve">view </w:t>
      </w:r>
      <w:r w:rsidR="002B4095" w:rsidRPr="009E6577">
        <w:t xml:space="preserve">feral </w:t>
      </w:r>
      <w:r w:rsidR="007D6A88" w:rsidRPr="009E6577">
        <w:t>pigs</w:t>
      </w:r>
      <w:r w:rsidRPr="009E6577">
        <w:t xml:space="preserve"> negatively because of the damage they cause to livestock and crop enterprises, and also because of their potential role in outbreak</w:t>
      </w:r>
      <w:r w:rsidR="002B4095" w:rsidRPr="009E6577">
        <w:t>s</w:t>
      </w:r>
      <w:r w:rsidRPr="009E6577">
        <w:t xml:space="preserve"> of exotic disease</w:t>
      </w:r>
      <w:r w:rsidR="00035DB9" w:rsidRPr="009E6577">
        <w:rPr>
          <w:lang w:eastAsia="en-AU"/>
        </w:rPr>
        <w:t>s.</w:t>
      </w:r>
    </w:p>
    <w:p w:rsidR="00414BE2" w:rsidRPr="00006C06" w:rsidRDefault="00414BE2" w:rsidP="00096C9A">
      <w:pPr>
        <w:rPr>
          <w:color w:val="000000" w:themeColor="text1"/>
        </w:rPr>
      </w:pPr>
    </w:p>
    <w:p w:rsidR="003D7A45" w:rsidRPr="00006C06" w:rsidRDefault="0017062D" w:rsidP="00096C9A">
      <w:pPr>
        <w:rPr>
          <w:color w:val="000000" w:themeColor="text1"/>
        </w:rPr>
      </w:pPr>
      <w:r w:rsidRPr="00006C06">
        <w:rPr>
          <w:color w:val="000000" w:themeColor="text1"/>
        </w:rPr>
        <w:t xml:space="preserve">Achieving broad scale control of feral pigs in an agricultural landscape can be challenging even where the feral pigs are viewed negatively. </w:t>
      </w:r>
      <w:r w:rsidR="006705CE" w:rsidRPr="00006C06">
        <w:rPr>
          <w:color w:val="000000" w:themeColor="text1"/>
        </w:rPr>
        <w:t xml:space="preserve">Gaining the support of sufficient landholders to ensure there are no gaps in the control program is essential. </w:t>
      </w:r>
      <w:r w:rsidRPr="00006C06">
        <w:rPr>
          <w:color w:val="000000" w:themeColor="text1"/>
        </w:rPr>
        <w:t xml:space="preserve">The use of remote sensing cameras </w:t>
      </w:r>
      <w:r w:rsidR="006705CE" w:rsidRPr="00006C06">
        <w:rPr>
          <w:color w:val="000000" w:themeColor="text1"/>
        </w:rPr>
        <w:t>is a useful tool</w:t>
      </w:r>
      <w:r w:rsidRPr="00006C06">
        <w:rPr>
          <w:color w:val="000000" w:themeColor="text1"/>
        </w:rPr>
        <w:t xml:space="preserve"> to demonstrate to land managers that feral pigs are present in the area and using their properties. To be effective multiple control methods are required and the timing of application of the methods also needs to fit in with the different crops, lambing or other activities being conducted</w:t>
      </w:r>
      <w:r w:rsidR="00FB4F88" w:rsidRPr="00006C06">
        <w:rPr>
          <w:color w:val="000000" w:themeColor="text1"/>
        </w:rPr>
        <w:t xml:space="preserve"> (Marshall et al., 2014).</w:t>
      </w:r>
    </w:p>
    <w:p w:rsidR="00C07353" w:rsidRPr="009E6577" w:rsidRDefault="00C07353" w:rsidP="00096C9A"/>
    <w:p w:rsidR="00821D61" w:rsidRPr="009E6577" w:rsidRDefault="00E858CF" w:rsidP="00115E2D">
      <w:pPr>
        <w:pStyle w:val="Sub3"/>
      </w:pPr>
      <w:bookmarkStart w:id="44" w:name="_Toc404263519"/>
      <w:r>
        <w:t>5</w:t>
      </w:r>
      <w:r w:rsidR="0093179F">
        <w:t>.3</w:t>
      </w:r>
      <w:proofErr w:type="gramStart"/>
      <w:r w:rsidR="0093179F">
        <w:t xml:space="preserve">.  </w:t>
      </w:r>
      <w:r w:rsidR="00821D61" w:rsidRPr="009E6577">
        <w:t>Recreational</w:t>
      </w:r>
      <w:proofErr w:type="gramEnd"/>
      <w:r w:rsidR="00821D61" w:rsidRPr="009E6577">
        <w:t xml:space="preserve"> hunters</w:t>
      </w:r>
      <w:bookmarkEnd w:id="44"/>
    </w:p>
    <w:p w:rsidR="00D71A99" w:rsidRDefault="003D6744" w:rsidP="00096C9A">
      <w:r w:rsidRPr="009E6577">
        <w:t>Significant numbers of recreational hunters pursue feral pigs, many of whom view feral pigs</w:t>
      </w:r>
      <w:r w:rsidR="00821D61" w:rsidRPr="009E6577">
        <w:t xml:space="preserve"> </w:t>
      </w:r>
      <w:r w:rsidR="001767F8">
        <w:t xml:space="preserve">as </w:t>
      </w:r>
      <w:r w:rsidR="00821D61" w:rsidRPr="009E6577">
        <w:t xml:space="preserve">a game animal and a positive recreational resource. Feral pigs are most commonly taken by hunting on foot, with or without dogs, or from vehicles. </w:t>
      </w:r>
      <w:r w:rsidR="001B04A5" w:rsidRPr="009E6577">
        <w:t xml:space="preserve">Some </w:t>
      </w:r>
      <w:r w:rsidRPr="009E6577">
        <w:t xml:space="preserve">recreational </w:t>
      </w:r>
      <w:r w:rsidR="001B04A5" w:rsidRPr="009E6577">
        <w:t xml:space="preserve">hunters </w:t>
      </w:r>
      <w:r w:rsidR="00821D61" w:rsidRPr="009E6577">
        <w:t>believe that they have a useful role to play in</w:t>
      </w:r>
      <w:r w:rsidR="00A8349D">
        <w:t xml:space="preserve"> </w:t>
      </w:r>
      <w:proofErr w:type="spellStart"/>
      <w:r w:rsidR="00A8349D">
        <w:t>broadscale</w:t>
      </w:r>
      <w:proofErr w:type="spellEnd"/>
      <w:r w:rsidR="00821D61" w:rsidRPr="009E6577">
        <w:t xml:space="preserve"> feral pig control</w:t>
      </w:r>
      <w:r w:rsidR="00146005" w:rsidRPr="009E6577">
        <w:t>, though</w:t>
      </w:r>
      <w:r w:rsidR="00192B98">
        <w:t xml:space="preserve"> </w:t>
      </w:r>
      <w:r w:rsidR="00D71A99">
        <w:t xml:space="preserve">the </w:t>
      </w:r>
      <w:r w:rsidR="00146005" w:rsidRPr="009E6577">
        <w:t xml:space="preserve">evidence </w:t>
      </w:r>
      <w:r w:rsidR="00E64C06" w:rsidRPr="009E6577">
        <w:t>does not support</w:t>
      </w:r>
      <w:r w:rsidR="00146005" w:rsidRPr="009E6577">
        <w:t xml:space="preserve"> this</w:t>
      </w:r>
      <w:r w:rsidR="00821D61" w:rsidRPr="009E6577">
        <w:t xml:space="preserve">. </w:t>
      </w:r>
      <w:r w:rsidR="00192B98">
        <w:t xml:space="preserve">Occasionally however recreational hunters can play a role in targeted management programs. </w:t>
      </w:r>
      <w:r w:rsidR="00192B98" w:rsidRPr="009E6577">
        <w:t xml:space="preserve">Burt et al. (2011) report some successful use of volunteer hunters and GPS-collared dogs when eradicating </w:t>
      </w:r>
      <w:r w:rsidR="00E12DE8">
        <w:t xml:space="preserve">feral </w:t>
      </w:r>
      <w:r w:rsidR="00192B98" w:rsidRPr="009E6577">
        <w:t xml:space="preserve">pigs in fenced conservation areas in Hawaii, but also reported waning hunter interest </w:t>
      </w:r>
      <w:r w:rsidR="00D71A99">
        <w:t xml:space="preserve">and participation </w:t>
      </w:r>
      <w:r w:rsidR="00192B98" w:rsidRPr="009E6577">
        <w:t>as catch rates dropped off.</w:t>
      </w:r>
      <w:r w:rsidR="009B1567">
        <w:t xml:space="preserve"> These conservation areas have subsequently had problems with people, presumably hunters, damaging fences and reintroducing pigs.</w:t>
      </w:r>
    </w:p>
    <w:p w:rsidR="00D71A99" w:rsidRDefault="00D71A99" w:rsidP="00096C9A"/>
    <w:p w:rsidR="007949D4" w:rsidRDefault="00821D61" w:rsidP="00096C9A">
      <w:r w:rsidRPr="009E6577">
        <w:t xml:space="preserve">Both public and private landholders have </w:t>
      </w:r>
      <w:r w:rsidR="00FB440B">
        <w:t>deep</w:t>
      </w:r>
      <w:r w:rsidR="001E56BA">
        <w:t xml:space="preserve"> </w:t>
      </w:r>
      <w:r w:rsidRPr="009E6577">
        <w:t xml:space="preserve">concerns about some aspects </w:t>
      </w:r>
      <w:r w:rsidR="001E4D21">
        <w:t>surrounding</w:t>
      </w:r>
      <w:r w:rsidRPr="009E6577">
        <w:t xml:space="preserve"> the hunting of feral pigs. These include problems with trespassing and property damage by </w:t>
      </w:r>
      <w:r w:rsidR="00137B39">
        <w:t>a minority of</w:t>
      </w:r>
      <w:r w:rsidR="00192B98">
        <w:t xml:space="preserve"> </w:t>
      </w:r>
      <w:r w:rsidRPr="009E6577">
        <w:t>hunters, stock harassment, dogs left behind after hunting that later become a problem</w:t>
      </w:r>
      <w:r w:rsidR="001E56BA">
        <w:t xml:space="preserve"> (i.e. </w:t>
      </w:r>
      <w:r w:rsidR="001E4D21">
        <w:t xml:space="preserve">establish as </w:t>
      </w:r>
      <w:r w:rsidR="001E56BA">
        <w:t>wild dogs)</w:t>
      </w:r>
      <w:r w:rsidR="009B1567">
        <w:t>, and deliberate introductions of pigs</w:t>
      </w:r>
      <w:r w:rsidRPr="009E6577">
        <w:t>.</w:t>
      </w:r>
      <w:r w:rsidR="009B1567">
        <w:t xml:space="preserve"> The deliberate movement and introduction of feral pigs by hunters into areas of Australia which formerly did not have them is a severe problem.</w:t>
      </w:r>
      <w:r w:rsidR="00C96AC8">
        <w:t xml:space="preserve"> For example, feral pigs are steadily establishing in south-western Western Australia due to ongoing illegal releases, and recreational pigs hunters have interfered with governmental control measures</w:t>
      </w:r>
      <w:r w:rsidR="003F7414">
        <w:t xml:space="preserve"> (Spencer and Hampton, 2005; WA Parks and Wildlife, </w:t>
      </w:r>
      <w:proofErr w:type="spellStart"/>
      <w:r w:rsidR="003F7414">
        <w:t>unpubl</w:t>
      </w:r>
      <w:proofErr w:type="spellEnd"/>
      <w:r w:rsidR="003F7414">
        <w:t>. data, 2014)</w:t>
      </w:r>
      <w:r w:rsidR="00C96AC8">
        <w:t>.</w:t>
      </w:r>
    </w:p>
    <w:p w:rsidR="002D7D53" w:rsidRDefault="002D7D53" w:rsidP="00115E2D">
      <w:pPr>
        <w:pStyle w:val="Sub3"/>
      </w:pPr>
    </w:p>
    <w:p w:rsidR="00B23164" w:rsidRPr="009E6577" w:rsidRDefault="00E858CF" w:rsidP="00115E2D">
      <w:pPr>
        <w:pStyle w:val="Sub3"/>
      </w:pPr>
      <w:bookmarkStart w:id="45" w:name="_Toc404263520"/>
      <w:r>
        <w:t>5</w:t>
      </w:r>
      <w:r w:rsidR="0093179F">
        <w:t>.4</w:t>
      </w:r>
      <w:proofErr w:type="gramStart"/>
      <w:r w:rsidR="0093179F">
        <w:t xml:space="preserve">.  </w:t>
      </w:r>
      <w:r w:rsidR="00B23164" w:rsidRPr="009E6577">
        <w:t>Animal</w:t>
      </w:r>
      <w:proofErr w:type="gramEnd"/>
      <w:r w:rsidR="00B23164" w:rsidRPr="009E6577">
        <w:t xml:space="preserve"> welfare</w:t>
      </w:r>
      <w:r w:rsidR="001B04A5" w:rsidRPr="009E6577">
        <w:t xml:space="preserve"> groups</w:t>
      </w:r>
      <w:bookmarkEnd w:id="45"/>
    </w:p>
    <w:p w:rsidR="00B23164" w:rsidRPr="009E6577" w:rsidRDefault="00B23164" w:rsidP="0014022B">
      <w:r w:rsidRPr="009E6577">
        <w:t>Animal welfare groups aim to protect animals from cruelty and improper exploitation, and encourage considerate treatment of animals</w:t>
      </w:r>
      <w:r w:rsidR="001E4D21">
        <w:t xml:space="preserve"> regardless of their status</w:t>
      </w:r>
      <w:r w:rsidR="00161DA1">
        <w:t xml:space="preserve"> in human society</w:t>
      </w:r>
      <w:r w:rsidRPr="009E6577">
        <w:t xml:space="preserve">. While there is a range of views held by such groups, in general they oppose control practices that cause </w:t>
      </w:r>
      <w:proofErr w:type="gramStart"/>
      <w:r w:rsidRPr="009E6577">
        <w:t>animals</w:t>
      </w:r>
      <w:proofErr w:type="gramEnd"/>
      <w:r w:rsidRPr="009E6577">
        <w:t xml:space="preserve"> unneces</w:t>
      </w:r>
      <w:r w:rsidR="00453542" w:rsidRPr="009E6577">
        <w:t>sary pain or suffering, and desire cogent justifications for control programs before they commence.</w:t>
      </w:r>
      <w:r w:rsidR="00137B39">
        <w:t xml:space="preserve"> Such groups demand that only best-</w:t>
      </w:r>
      <w:proofErr w:type="gramStart"/>
      <w:r w:rsidR="00137B39">
        <w:t>practice,</w:t>
      </w:r>
      <w:proofErr w:type="gramEnd"/>
      <w:r w:rsidR="00137B39">
        <w:t xml:space="preserve"> most-humane control methods are used.</w:t>
      </w:r>
      <w:r w:rsidR="00DB05F4">
        <w:t xml:space="preserve"> Information about control methods are provided in the following chapter.</w:t>
      </w:r>
    </w:p>
    <w:p w:rsidR="00FC3A71" w:rsidRDefault="00FC3A71" w:rsidP="00FC3A71">
      <w:pPr>
        <w:tabs>
          <w:tab w:val="clear" w:pos="624"/>
          <w:tab w:val="clear" w:pos="8220"/>
        </w:tabs>
      </w:pPr>
      <w:bookmarkStart w:id="46" w:name="_Toc110744638"/>
    </w:p>
    <w:p w:rsidR="0049334C" w:rsidRPr="00D01472" w:rsidRDefault="00AD6882" w:rsidP="003A299D">
      <w:pPr>
        <w:pStyle w:val="Sub2"/>
      </w:pPr>
      <w:bookmarkStart w:id="47" w:name="_Toc404263521"/>
      <w:r>
        <w:t>6</w:t>
      </w:r>
      <w:r w:rsidR="00CB71B3" w:rsidRPr="00D01472">
        <w:t>.</w:t>
      </w:r>
      <w:r w:rsidR="00CB71B3" w:rsidRPr="00D01472">
        <w:tab/>
      </w:r>
      <w:r w:rsidR="0049334C" w:rsidRPr="00D01472">
        <w:t xml:space="preserve">Control </w:t>
      </w:r>
      <w:r w:rsidR="00063F99">
        <w:t>method</w:t>
      </w:r>
      <w:r w:rsidR="0049334C" w:rsidRPr="00D01472">
        <w:t>s</w:t>
      </w:r>
      <w:bookmarkEnd w:id="46"/>
      <w:bookmarkEnd w:id="47"/>
    </w:p>
    <w:p w:rsidR="0049334C" w:rsidRPr="009E6577" w:rsidRDefault="0049334C" w:rsidP="00A550AF">
      <w:pPr>
        <w:tabs>
          <w:tab w:val="clear" w:pos="624"/>
          <w:tab w:val="clear" w:pos="8220"/>
        </w:tabs>
      </w:pPr>
    </w:p>
    <w:p w:rsidR="0087128A" w:rsidRDefault="0049334C" w:rsidP="00A550AF">
      <w:pPr>
        <w:tabs>
          <w:tab w:val="clear" w:pos="624"/>
          <w:tab w:val="clear" w:pos="8220"/>
        </w:tabs>
      </w:pPr>
      <w:r w:rsidRPr="009E6577">
        <w:t xml:space="preserve">There </w:t>
      </w:r>
      <w:r w:rsidR="00063F99">
        <w:t>are</w:t>
      </w:r>
      <w:r w:rsidRPr="009E6577">
        <w:t xml:space="preserve"> a range of </w:t>
      </w:r>
      <w:r w:rsidR="001E4D21">
        <w:t xml:space="preserve">control </w:t>
      </w:r>
      <w:r w:rsidR="00063F99">
        <w:t>methods</w:t>
      </w:r>
      <w:r w:rsidRPr="009E6577">
        <w:t xml:space="preserve"> and strategies for managing the damage </w:t>
      </w:r>
      <w:r w:rsidR="00835B45">
        <w:t>caused by</w:t>
      </w:r>
      <w:r w:rsidRPr="009E6577">
        <w:t xml:space="preserve"> feral pigs. When strategically applied using well planned and appropriately resourced programs, they have been very effective in reduci</w:t>
      </w:r>
      <w:r w:rsidR="002965DC">
        <w:t>ng the damage feral pigs</w:t>
      </w:r>
      <w:r w:rsidR="00A9040D">
        <w:t xml:space="preserve"> cause</w:t>
      </w:r>
      <w:r w:rsidRPr="009E6577">
        <w:t xml:space="preserve">. The most effective </w:t>
      </w:r>
      <w:r w:rsidR="00063F99">
        <w:t>methods</w:t>
      </w:r>
      <w:r w:rsidRPr="009E6577">
        <w:t xml:space="preserve"> for large-scale </w:t>
      </w:r>
      <w:r w:rsidR="00940F6C">
        <w:t>management/control</w:t>
      </w:r>
      <w:r w:rsidRPr="009E6577">
        <w:t xml:space="preserve"> are poisoning and aerial shooting. However, these </w:t>
      </w:r>
      <w:r w:rsidR="00063F99">
        <w:t>methods</w:t>
      </w:r>
      <w:r w:rsidRPr="009E6577">
        <w:t xml:space="preserve"> are less effective for managing feral pig damage in areas such as </w:t>
      </w:r>
      <w:r w:rsidR="00A9040D">
        <w:t xml:space="preserve">dense </w:t>
      </w:r>
      <w:r w:rsidRPr="009E6577">
        <w:t xml:space="preserve">forest where access is difficult and </w:t>
      </w:r>
      <w:r w:rsidR="00063F99">
        <w:t>methods</w:t>
      </w:r>
      <w:r w:rsidR="00A9040D">
        <w:t xml:space="preserve"> such as </w:t>
      </w:r>
      <w:r w:rsidRPr="009E6577">
        <w:t xml:space="preserve">aerial shooting </w:t>
      </w:r>
      <w:r w:rsidR="00A9040D">
        <w:t>are</w:t>
      </w:r>
      <w:r w:rsidRPr="009E6577">
        <w:t xml:space="preserve"> not feasible. There may be further restrictions on some </w:t>
      </w:r>
      <w:r w:rsidR="00063F99">
        <w:t>methods</w:t>
      </w:r>
      <w:r w:rsidRPr="009E6577">
        <w:t xml:space="preserve">, for example where non-target animals are at risk from the </w:t>
      </w:r>
      <w:r w:rsidR="00063F99">
        <w:t>method</w:t>
      </w:r>
      <w:r w:rsidRPr="009E6577">
        <w:t xml:space="preserve"> or in areas close to human habitation </w:t>
      </w:r>
      <w:r w:rsidR="00A9040D">
        <w:t xml:space="preserve">(e.g. </w:t>
      </w:r>
      <w:r w:rsidRPr="009E6577">
        <w:t>restrictions on the use of 1080 poison</w:t>
      </w:r>
      <w:r w:rsidR="00A9040D">
        <w:t>)</w:t>
      </w:r>
      <w:r w:rsidRPr="009E6577">
        <w:t xml:space="preserve">. A discussion of issues associated with some </w:t>
      </w:r>
      <w:r w:rsidR="00063F99">
        <w:t>methods</w:t>
      </w:r>
      <w:r w:rsidRPr="009E6577">
        <w:t xml:space="preserve"> follows.</w:t>
      </w:r>
    </w:p>
    <w:p w:rsidR="0087128A" w:rsidRDefault="0087128A" w:rsidP="00A550AF">
      <w:pPr>
        <w:tabs>
          <w:tab w:val="clear" w:pos="624"/>
          <w:tab w:val="clear" w:pos="8220"/>
        </w:tabs>
      </w:pPr>
    </w:p>
    <w:p w:rsidR="0087128A" w:rsidRDefault="00476740" w:rsidP="00A550AF">
      <w:pPr>
        <w:tabs>
          <w:tab w:val="clear" w:pos="624"/>
          <w:tab w:val="clear" w:pos="8220"/>
        </w:tabs>
      </w:pPr>
      <w:r w:rsidRPr="0087128A">
        <w:t xml:space="preserve">An over-arching </w:t>
      </w:r>
      <w:r>
        <w:t xml:space="preserve">Model </w:t>
      </w:r>
      <w:r w:rsidRPr="0087128A">
        <w:t>Code of Practice for Feral Pig Control is available at</w:t>
      </w:r>
      <w:r w:rsidR="001E4D21">
        <w:t>:</w:t>
      </w:r>
      <w:r w:rsidRPr="0087128A">
        <w:t xml:space="preserve"> </w:t>
      </w:r>
      <w:hyperlink r:id="rId18" w:history="1">
        <w:r>
          <w:rPr>
            <w:rStyle w:val="Hyperlink"/>
          </w:rPr>
          <w:t>www.feral.org.au/wp-content/uploads/2012/09/pigCOP2012.pdf</w:t>
        </w:r>
      </w:hyperlink>
      <w:r>
        <w:t xml:space="preserve">. </w:t>
      </w:r>
      <w:r w:rsidR="00105DF5" w:rsidRPr="0087128A">
        <w:t xml:space="preserve">Detailed guidance on the use of the various control </w:t>
      </w:r>
      <w:r w:rsidR="00063F99">
        <w:t>methods</w:t>
      </w:r>
      <w:r w:rsidR="0087128A" w:rsidRPr="0087128A">
        <w:t xml:space="preserve"> for feral pigs</w:t>
      </w:r>
      <w:r w:rsidR="00105DF5" w:rsidRPr="0087128A">
        <w:t xml:space="preserve">, in the form of Standard Operating Procedures, </w:t>
      </w:r>
      <w:r w:rsidR="0064358E">
        <w:t>is</w:t>
      </w:r>
      <w:r w:rsidR="00105DF5" w:rsidRPr="0087128A">
        <w:t xml:space="preserve"> available at</w:t>
      </w:r>
      <w:r w:rsidR="0087128A">
        <w:t xml:space="preserve"> </w:t>
      </w:r>
      <w:hyperlink r:id="rId19" w:history="1">
        <w:r w:rsidR="00440804">
          <w:rPr>
            <w:rStyle w:val="Hyperlink"/>
          </w:rPr>
          <w:t>www.feral.org.au/tag/pig-sop/</w:t>
        </w:r>
      </w:hyperlink>
      <w:r>
        <w:t>.</w:t>
      </w:r>
      <w:r w:rsidR="001E4D21">
        <w:t xml:space="preserve"> Table 1 (end of th</w:t>
      </w:r>
      <w:r w:rsidR="009D59C0">
        <w:t xml:space="preserve">is chapter) provides a </w:t>
      </w:r>
      <w:r w:rsidR="00357CCB">
        <w:t>summary</w:t>
      </w:r>
      <w:r w:rsidR="009D59C0">
        <w:t xml:space="preserve"> of approved control </w:t>
      </w:r>
      <w:r w:rsidR="00063F99">
        <w:t>methods</w:t>
      </w:r>
      <w:r w:rsidR="009D59C0">
        <w:t xml:space="preserve"> by state and territory.</w:t>
      </w:r>
    </w:p>
    <w:p w:rsidR="00553125" w:rsidRPr="0087128A" w:rsidRDefault="00553125" w:rsidP="00A550AF">
      <w:pPr>
        <w:tabs>
          <w:tab w:val="clear" w:pos="624"/>
          <w:tab w:val="clear" w:pos="8220"/>
        </w:tabs>
      </w:pPr>
    </w:p>
    <w:p w:rsidR="0049334C" w:rsidRPr="009E6577" w:rsidRDefault="00AD6882" w:rsidP="00A550AF">
      <w:pPr>
        <w:pStyle w:val="Sub3"/>
        <w:tabs>
          <w:tab w:val="clear" w:pos="624"/>
          <w:tab w:val="clear" w:pos="8220"/>
        </w:tabs>
      </w:pPr>
      <w:bookmarkStart w:id="48" w:name="_Toc110744640"/>
      <w:bookmarkStart w:id="49" w:name="_Toc404263522"/>
      <w:r>
        <w:t>6</w:t>
      </w:r>
      <w:r w:rsidR="0093179F">
        <w:t>.1</w:t>
      </w:r>
      <w:proofErr w:type="gramStart"/>
      <w:r w:rsidR="0093179F">
        <w:t xml:space="preserve">.  </w:t>
      </w:r>
      <w:r w:rsidR="0049334C" w:rsidRPr="009E6577">
        <w:t>Trap</w:t>
      </w:r>
      <w:bookmarkEnd w:id="48"/>
      <w:r w:rsidR="00DD344A" w:rsidRPr="009E6577">
        <w:t>ping</w:t>
      </w:r>
      <w:bookmarkEnd w:id="49"/>
      <w:proofErr w:type="gramEnd"/>
    </w:p>
    <w:p w:rsidR="00DD344A" w:rsidRPr="009E6577" w:rsidRDefault="0049334C" w:rsidP="00A550AF">
      <w:pPr>
        <w:tabs>
          <w:tab w:val="clear" w:pos="624"/>
          <w:tab w:val="clear" w:pos="8220"/>
        </w:tabs>
      </w:pPr>
      <w:r w:rsidRPr="009E6577">
        <w:t>Tr</w:t>
      </w:r>
      <w:r w:rsidR="00A3339F">
        <w:t xml:space="preserve">apping is an effective </w:t>
      </w:r>
      <w:proofErr w:type="gramStart"/>
      <w:r w:rsidR="00063F99">
        <w:t>method</w:t>
      </w:r>
      <w:r w:rsidR="00A3339F">
        <w:t>,</w:t>
      </w:r>
      <w:proofErr w:type="gramEnd"/>
      <w:r w:rsidR="00A3339F">
        <w:t xml:space="preserve"> however, the limited number of individuals it removes from feral pig populations means it rarely has meaningful impacts on pig abundance. Where trapping is utilised, it</w:t>
      </w:r>
      <w:r w:rsidRPr="009E6577">
        <w:t xml:space="preserve"> needs to be expertly applied, as </w:t>
      </w:r>
      <w:r w:rsidR="00E12DE8">
        <w:t xml:space="preserve">feral </w:t>
      </w:r>
      <w:r w:rsidRPr="009E6577">
        <w:t xml:space="preserve">pigs quickly become trap-shy if they suffer a near miss. There are some new advances in trap application. </w:t>
      </w:r>
      <w:r w:rsidR="007D3267">
        <w:t>New South Wales</w:t>
      </w:r>
      <w:r w:rsidRPr="009E6577">
        <w:t xml:space="preserve"> Nationa</w:t>
      </w:r>
      <w:r w:rsidR="003A7429" w:rsidRPr="009E6577">
        <w:t xml:space="preserve">l Parks and Wildlife Service has used </w:t>
      </w:r>
      <w:r w:rsidRPr="009E6577">
        <w:t>auto</w:t>
      </w:r>
      <w:r w:rsidR="003A7429" w:rsidRPr="009E6577">
        <w:t>-</w:t>
      </w:r>
      <w:r w:rsidRPr="009E6577">
        <w:t xml:space="preserve">feed and satellite signal traps in remote areas so that animals can be removed when trapped. </w:t>
      </w:r>
      <w:r w:rsidR="003A7429" w:rsidRPr="009E6577">
        <w:t xml:space="preserve">Past studies have investigated </w:t>
      </w:r>
      <w:r w:rsidRPr="009E6577">
        <w:t xml:space="preserve">increasing the effectiveness of traps using </w:t>
      </w:r>
      <w:r w:rsidR="00EC6E9D">
        <w:t>more effective attractants</w:t>
      </w:r>
      <w:r w:rsidRPr="009E6577">
        <w:t xml:space="preserve"> and more effective trap design (Dorrington </w:t>
      </w:r>
      <w:r w:rsidRPr="007A15F4">
        <w:rPr>
          <w:iCs/>
        </w:rPr>
        <w:t>e</w:t>
      </w:r>
      <w:r w:rsidRPr="007A15F4">
        <w:t>t al.</w:t>
      </w:r>
      <w:r w:rsidR="008A0CC7" w:rsidRPr="007A15F4">
        <w:t>,</w:t>
      </w:r>
      <w:r w:rsidR="008A0CC7" w:rsidRPr="009E6577">
        <w:t xml:space="preserve"> </w:t>
      </w:r>
      <w:r w:rsidRPr="009E6577">
        <w:t>2001).</w:t>
      </w:r>
    </w:p>
    <w:p w:rsidR="00DD344A" w:rsidRPr="009E6577" w:rsidRDefault="00DD344A" w:rsidP="00A550AF">
      <w:pPr>
        <w:tabs>
          <w:tab w:val="clear" w:pos="624"/>
          <w:tab w:val="clear" w:pos="8220"/>
        </w:tabs>
      </w:pPr>
    </w:p>
    <w:p w:rsidR="002D7D53" w:rsidRDefault="00DD344A" w:rsidP="00A550AF">
      <w:pPr>
        <w:tabs>
          <w:tab w:val="clear" w:pos="624"/>
          <w:tab w:val="clear" w:pos="8220"/>
        </w:tabs>
      </w:pPr>
      <w:r w:rsidRPr="009E6577">
        <w:t>Prior to trapping, free feeding of bait is</w:t>
      </w:r>
      <w:r w:rsidR="003A7429" w:rsidRPr="009E6577">
        <w:t xml:space="preserve"> </w:t>
      </w:r>
      <w:r w:rsidRPr="009E6577">
        <w:t xml:space="preserve">offered at sites where </w:t>
      </w:r>
      <w:r w:rsidR="00E12DE8">
        <w:t xml:space="preserve">feral </w:t>
      </w:r>
      <w:r w:rsidRPr="009E6577">
        <w:t>pigs are active.</w:t>
      </w:r>
      <w:r w:rsidR="003A7429" w:rsidRPr="009E6577">
        <w:t xml:space="preserve"> </w:t>
      </w:r>
      <w:r w:rsidRPr="009E6577">
        <w:t>After selecting a suitable site, a trap</w:t>
      </w:r>
      <w:r w:rsidR="003A7429" w:rsidRPr="009E6577">
        <w:t xml:space="preserve"> </w:t>
      </w:r>
      <w:r w:rsidRPr="009E6577">
        <w:t>is then erected and free feeding is</w:t>
      </w:r>
      <w:r w:rsidR="003A7429" w:rsidRPr="009E6577">
        <w:t xml:space="preserve"> </w:t>
      </w:r>
      <w:r w:rsidRPr="009E6577">
        <w:t>continued for a number of days before</w:t>
      </w:r>
      <w:r w:rsidR="003A7429" w:rsidRPr="009E6577">
        <w:t xml:space="preserve"> </w:t>
      </w:r>
      <w:r w:rsidRPr="009E6577">
        <w:t xml:space="preserve">the trap is set. After </w:t>
      </w:r>
      <w:r w:rsidR="00E12DE8">
        <w:t xml:space="preserve">feral </w:t>
      </w:r>
      <w:r w:rsidRPr="009E6577">
        <w:t>pigs have been</w:t>
      </w:r>
      <w:r w:rsidR="003A7429" w:rsidRPr="009E6577">
        <w:t xml:space="preserve"> </w:t>
      </w:r>
      <w:r w:rsidRPr="009E6577">
        <w:t>caught they are shot whilst still inside</w:t>
      </w:r>
      <w:r w:rsidR="003A7429" w:rsidRPr="009E6577">
        <w:t xml:space="preserve"> </w:t>
      </w:r>
      <w:r w:rsidRPr="009E6577">
        <w:t>the trap. Good trapping techniques may</w:t>
      </w:r>
      <w:r w:rsidR="003A7429" w:rsidRPr="009E6577">
        <w:t xml:space="preserve"> </w:t>
      </w:r>
      <w:r w:rsidRPr="009E6577">
        <w:t xml:space="preserve">enable whole groups of </w:t>
      </w:r>
      <w:r w:rsidR="00E12DE8">
        <w:t xml:space="preserve">feral </w:t>
      </w:r>
      <w:r w:rsidRPr="009E6577">
        <w:t>pigs to be caught</w:t>
      </w:r>
      <w:r w:rsidR="003A7429" w:rsidRPr="009E6577">
        <w:t xml:space="preserve"> </w:t>
      </w:r>
      <w:r w:rsidRPr="009E6577">
        <w:t>at one time with minimal impact on</w:t>
      </w:r>
      <w:r w:rsidR="003A7429" w:rsidRPr="009E6577">
        <w:t xml:space="preserve"> </w:t>
      </w:r>
      <w:r w:rsidRPr="009E6577">
        <w:t>non-target animals.</w:t>
      </w:r>
    </w:p>
    <w:p w:rsidR="00ED02AA" w:rsidRDefault="00ED02AA" w:rsidP="00A550AF">
      <w:pPr>
        <w:tabs>
          <w:tab w:val="clear" w:pos="624"/>
          <w:tab w:val="clear" w:pos="8220"/>
        </w:tabs>
        <w:spacing w:after="120"/>
      </w:pPr>
    </w:p>
    <w:p w:rsidR="0049334C" w:rsidRDefault="0001295B" w:rsidP="00A550AF">
      <w:pPr>
        <w:tabs>
          <w:tab w:val="clear" w:pos="624"/>
          <w:tab w:val="clear" w:pos="8220"/>
        </w:tabs>
        <w:spacing w:after="120"/>
      </w:pPr>
      <w:r w:rsidRPr="009E6577">
        <w:t>The revised ‘</w:t>
      </w:r>
      <w:r w:rsidRPr="009E6577">
        <w:rPr>
          <w:i/>
        </w:rPr>
        <w:t>Standard Operating Procedure: PIG001: Trapping of feral pigs</w:t>
      </w:r>
      <w:r w:rsidRPr="009E6577">
        <w:t>’ (Sharp, 2012</w:t>
      </w:r>
      <w:r w:rsidR="005D6501" w:rsidRPr="009E6577">
        <w:t>a</w:t>
      </w:r>
      <w:r w:rsidRPr="009E6577">
        <w:t>) offers detailed advice.</w:t>
      </w:r>
      <w:r w:rsidR="008D7AEE">
        <w:t xml:space="preserve"> In particular:</w:t>
      </w:r>
    </w:p>
    <w:p w:rsidR="008D7AEE" w:rsidRPr="00512581" w:rsidRDefault="008D7AEE" w:rsidP="00A550AF">
      <w:pPr>
        <w:pStyle w:val="Bulletlist0"/>
        <w:tabs>
          <w:tab w:val="clear" w:pos="8220"/>
        </w:tabs>
        <w:rPr>
          <w:rFonts w:ascii="Times New Roman" w:hAnsi="Times New Roman" w:cs="Times New Roman"/>
          <w:sz w:val="24"/>
          <w:szCs w:val="24"/>
        </w:rPr>
      </w:pPr>
      <w:r w:rsidRPr="00512581">
        <w:rPr>
          <w:rFonts w:ascii="Times New Roman" w:hAnsi="Times New Roman" w:cs="Times New Roman"/>
          <w:sz w:val="24"/>
          <w:szCs w:val="24"/>
        </w:rPr>
        <w:t>“Traps should be set up at sites where vegetation can provide shade and shelter. Pigs have poor thermoregulation and can suffer greatly when exposed to extremes of heat and cold.”</w:t>
      </w:r>
    </w:p>
    <w:p w:rsidR="007949D4" w:rsidRDefault="008D7AEE" w:rsidP="00A550AF">
      <w:pPr>
        <w:pStyle w:val="Bulletlist0"/>
        <w:tabs>
          <w:tab w:val="clear" w:pos="8220"/>
        </w:tabs>
        <w:rPr>
          <w:rFonts w:ascii="Times New Roman" w:hAnsi="Times New Roman" w:cs="Times New Roman"/>
          <w:sz w:val="24"/>
          <w:szCs w:val="24"/>
        </w:rPr>
      </w:pPr>
      <w:r w:rsidRPr="00512581">
        <w:rPr>
          <w:rFonts w:ascii="Times New Roman" w:hAnsi="Times New Roman" w:cs="Times New Roman"/>
          <w:sz w:val="24"/>
          <w:szCs w:val="24"/>
        </w:rPr>
        <w:t>“To minimise the possibility of dehydration and heat or cold stress, all traps must be inspected daily. Shade cloth or hessian can be used for protection during extremes of weather</w:t>
      </w:r>
      <w:r w:rsidR="00095F09" w:rsidRPr="00512581">
        <w:rPr>
          <w:rFonts w:ascii="Times New Roman" w:hAnsi="Times New Roman" w:cs="Times New Roman"/>
          <w:sz w:val="24"/>
          <w:szCs w:val="24"/>
        </w:rPr>
        <w:t>.” (Sharp, 2012a)</w:t>
      </w:r>
    </w:p>
    <w:p w:rsidR="002D7D53" w:rsidRDefault="002D7D53" w:rsidP="00A550AF">
      <w:pPr>
        <w:pStyle w:val="Sub3"/>
        <w:tabs>
          <w:tab w:val="clear" w:pos="624"/>
          <w:tab w:val="clear" w:pos="8220"/>
        </w:tabs>
      </w:pPr>
    </w:p>
    <w:p w:rsidR="0049334C" w:rsidRPr="009E6577" w:rsidRDefault="00AD6882" w:rsidP="00A550AF">
      <w:pPr>
        <w:pStyle w:val="Sub3"/>
        <w:tabs>
          <w:tab w:val="clear" w:pos="624"/>
          <w:tab w:val="clear" w:pos="8220"/>
        </w:tabs>
      </w:pPr>
      <w:bookmarkStart w:id="50" w:name="_Toc404263523"/>
      <w:r>
        <w:t>6</w:t>
      </w:r>
      <w:r w:rsidR="0093179F">
        <w:t>.2</w:t>
      </w:r>
      <w:proofErr w:type="gramStart"/>
      <w:r w:rsidR="0093179F">
        <w:t xml:space="preserve">.  </w:t>
      </w:r>
      <w:r w:rsidR="0001295B" w:rsidRPr="009E6577">
        <w:t>Aerial</w:t>
      </w:r>
      <w:proofErr w:type="gramEnd"/>
      <w:r w:rsidR="0049334C" w:rsidRPr="009E6577">
        <w:t xml:space="preserve"> shooting</w:t>
      </w:r>
      <w:bookmarkEnd w:id="50"/>
    </w:p>
    <w:p w:rsidR="00FE1E34" w:rsidRPr="009E6577" w:rsidRDefault="00FE1E34" w:rsidP="00A550AF">
      <w:pPr>
        <w:tabs>
          <w:tab w:val="clear" w:pos="624"/>
          <w:tab w:val="clear" w:pos="8220"/>
        </w:tabs>
      </w:pPr>
      <w:r w:rsidRPr="009E6577">
        <w:t>Aerial shooting of feral pigs from a</w:t>
      </w:r>
      <w:r w:rsidR="00203F97" w:rsidRPr="009E6577">
        <w:t xml:space="preserve"> </w:t>
      </w:r>
      <w:r w:rsidRPr="009E6577">
        <w:t>helicopter is used in extensive or otherwise</w:t>
      </w:r>
      <w:r w:rsidR="00203F97" w:rsidRPr="009E6577">
        <w:t xml:space="preserve"> </w:t>
      </w:r>
      <w:r w:rsidRPr="009E6577">
        <w:t>inaccessible areas where the density of</w:t>
      </w:r>
      <w:r w:rsidR="00203F97" w:rsidRPr="009E6577">
        <w:t xml:space="preserve"> </w:t>
      </w:r>
      <w:r w:rsidR="00E12DE8">
        <w:t xml:space="preserve">feral </w:t>
      </w:r>
      <w:r w:rsidRPr="009E6577">
        <w:t>pigs is high</w:t>
      </w:r>
      <w:r w:rsidR="004F77FC" w:rsidRPr="009E6577">
        <w:t xml:space="preserve"> (Sharp, 2012</w:t>
      </w:r>
      <w:r w:rsidR="005D6501" w:rsidRPr="009E6577">
        <w:t>b</w:t>
      </w:r>
      <w:r w:rsidR="004F77FC" w:rsidRPr="009E6577">
        <w:t>)</w:t>
      </w:r>
      <w:r w:rsidRPr="009E6577">
        <w:t xml:space="preserve">. </w:t>
      </w:r>
      <w:r w:rsidR="004F77FC" w:rsidRPr="009E6577">
        <w:t xml:space="preserve">The effectiveness of this </w:t>
      </w:r>
      <w:r w:rsidR="00063F99">
        <w:t>method</w:t>
      </w:r>
      <w:r w:rsidR="004F77FC" w:rsidRPr="009E6577">
        <w:t xml:space="preserve"> is influenced by factors such as type of terrain, the amount of vegetation cover and flying conditions (Choquenot</w:t>
      </w:r>
      <w:r w:rsidR="004F77FC" w:rsidRPr="007A15F4">
        <w:t xml:space="preserve"> et al., </w:t>
      </w:r>
      <w:r w:rsidR="004F77FC" w:rsidRPr="009E6577">
        <w:t>1996)</w:t>
      </w:r>
      <w:r w:rsidR="00203F97" w:rsidRPr="009E6577">
        <w:t xml:space="preserve">, but it </w:t>
      </w:r>
      <w:r w:rsidRPr="009E6577">
        <w:t>is an effective and relatively</w:t>
      </w:r>
      <w:r w:rsidR="00203F97" w:rsidRPr="009E6577">
        <w:t xml:space="preserve"> </w:t>
      </w:r>
      <w:r w:rsidRPr="009E6577">
        <w:t>cost-efficient method of quickly reducing</w:t>
      </w:r>
      <w:r w:rsidR="00203F97" w:rsidRPr="009E6577">
        <w:t xml:space="preserve"> </w:t>
      </w:r>
      <w:r w:rsidRPr="009E6577">
        <w:t>feral pig populations. Aerial shooting can be a humane method</w:t>
      </w:r>
      <w:r w:rsidR="00203F97" w:rsidRPr="009E6577">
        <w:t xml:space="preserve"> </w:t>
      </w:r>
      <w:r w:rsidRPr="009E6577">
        <w:t>of destroying feral pigs when it is carried</w:t>
      </w:r>
      <w:r w:rsidR="00203F97" w:rsidRPr="009E6577">
        <w:t xml:space="preserve"> </w:t>
      </w:r>
      <w:r w:rsidRPr="009E6577">
        <w:t>out by experienced and skilled shooters</w:t>
      </w:r>
      <w:r w:rsidR="00203F97" w:rsidRPr="009E6577">
        <w:t xml:space="preserve"> </w:t>
      </w:r>
      <w:r w:rsidRPr="009E6577">
        <w:t>and pilots</w:t>
      </w:r>
      <w:r w:rsidR="006907DF">
        <w:t>.</w:t>
      </w:r>
    </w:p>
    <w:p w:rsidR="00AC0797" w:rsidRPr="009E6577" w:rsidRDefault="00AC0797" w:rsidP="00A550AF">
      <w:pPr>
        <w:tabs>
          <w:tab w:val="clear" w:pos="624"/>
          <w:tab w:val="clear" w:pos="8220"/>
        </w:tabs>
      </w:pPr>
    </w:p>
    <w:p w:rsidR="008D7AEE" w:rsidRDefault="0001295B" w:rsidP="00A550AF">
      <w:pPr>
        <w:tabs>
          <w:tab w:val="clear" w:pos="624"/>
          <w:tab w:val="clear" w:pos="8220"/>
        </w:tabs>
      </w:pPr>
      <w:r w:rsidRPr="009E6577">
        <w:t>The revised ‘</w:t>
      </w:r>
      <w:r w:rsidRPr="00EC6E9D">
        <w:rPr>
          <w:i/>
        </w:rPr>
        <w:t xml:space="preserve">Standard Operating Procedure: PIG002: </w:t>
      </w:r>
      <w:r w:rsidR="0032321C" w:rsidRPr="00EC6E9D">
        <w:rPr>
          <w:i/>
        </w:rPr>
        <w:t>Aerial shooting</w:t>
      </w:r>
      <w:r w:rsidRPr="00EC6E9D">
        <w:rPr>
          <w:i/>
        </w:rPr>
        <w:t xml:space="preserve"> of feral pigs</w:t>
      </w:r>
      <w:r w:rsidRPr="009E6577">
        <w:t>’ (Sharp, 2012</w:t>
      </w:r>
      <w:r w:rsidR="005D6501" w:rsidRPr="009E6577">
        <w:t>b</w:t>
      </w:r>
      <w:r w:rsidRPr="009E6577">
        <w:t>) offers detailed advice.</w:t>
      </w:r>
    </w:p>
    <w:p w:rsidR="008D7AEE" w:rsidRDefault="008D7AEE" w:rsidP="00A550AF">
      <w:pPr>
        <w:tabs>
          <w:tab w:val="clear" w:pos="624"/>
          <w:tab w:val="clear" w:pos="8220"/>
        </w:tabs>
      </w:pPr>
    </w:p>
    <w:p w:rsidR="005D6501" w:rsidRPr="009E6577" w:rsidRDefault="00AD6882" w:rsidP="00A550AF">
      <w:pPr>
        <w:pStyle w:val="Sub3"/>
        <w:tabs>
          <w:tab w:val="clear" w:pos="624"/>
          <w:tab w:val="clear" w:pos="8220"/>
        </w:tabs>
      </w:pPr>
      <w:bookmarkStart w:id="51" w:name="_Toc404263524"/>
      <w:r>
        <w:t>6</w:t>
      </w:r>
      <w:r w:rsidR="0093179F">
        <w:t>.3</w:t>
      </w:r>
      <w:proofErr w:type="gramStart"/>
      <w:r w:rsidR="0093179F">
        <w:t xml:space="preserve">.  </w:t>
      </w:r>
      <w:r w:rsidR="005D6501" w:rsidRPr="009E6577">
        <w:t>Ground</w:t>
      </w:r>
      <w:proofErr w:type="gramEnd"/>
      <w:r w:rsidR="005D6501" w:rsidRPr="009E6577">
        <w:t xml:space="preserve"> shooting</w:t>
      </w:r>
      <w:bookmarkEnd w:id="51"/>
    </w:p>
    <w:p w:rsidR="00B50687" w:rsidRPr="009E6577" w:rsidRDefault="00B50687" w:rsidP="00A550AF">
      <w:pPr>
        <w:tabs>
          <w:tab w:val="clear" w:pos="624"/>
          <w:tab w:val="clear" w:pos="8220"/>
        </w:tabs>
      </w:pPr>
      <w:r w:rsidRPr="009E6577">
        <w:t>Although</w:t>
      </w:r>
      <w:r w:rsidR="005C5D34" w:rsidRPr="009E6577">
        <w:t xml:space="preserve"> </w:t>
      </w:r>
      <w:r w:rsidRPr="009E6577">
        <w:t>intensive ground shooting operations may</w:t>
      </w:r>
      <w:r w:rsidR="005C5D34" w:rsidRPr="009E6577">
        <w:t xml:space="preserve"> </w:t>
      </w:r>
      <w:r w:rsidRPr="009E6577">
        <w:t>reduce local populations of feral pigs,</w:t>
      </w:r>
      <w:r w:rsidR="005C5D34" w:rsidRPr="009E6577">
        <w:t xml:space="preserve"> </w:t>
      </w:r>
      <w:r w:rsidRPr="009E6577">
        <w:t>it is rarely effective for damage control</w:t>
      </w:r>
      <w:r w:rsidR="005C5D34" w:rsidRPr="009E6577">
        <w:t xml:space="preserve"> </w:t>
      </w:r>
      <w:r w:rsidRPr="009E6577">
        <w:t>and is not suitable as a long-term control</w:t>
      </w:r>
      <w:r w:rsidR="005C5D34" w:rsidRPr="009E6577">
        <w:t xml:space="preserve"> </w:t>
      </w:r>
      <w:r w:rsidRPr="009E6577">
        <w:t>method (Sharp, 2012c).</w:t>
      </w:r>
      <w:r w:rsidR="0012507D" w:rsidRPr="009E6577">
        <w:t xml:space="preserve"> Ground shooting, especially where dogs are used, can</w:t>
      </w:r>
      <w:r w:rsidR="001C7EB9" w:rsidRPr="009E6577">
        <w:t xml:space="preserve"> actually</w:t>
      </w:r>
      <w:r w:rsidR="0012507D" w:rsidRPr="009E6577">
        <w:t xml:space="preserve"> be counter-productive to other </w:t>
      </w:r>
      <w:r w:rsidR="00063F99">
        <w:t>method</w:t>
      </w:r>
      <w:r w:rsidR="0012507D" w:rsidRPr="009E6577">
        <w:t xml:space="preserve">s in that it can disperse </w:t>
      </w:r>
      <w:r w:rsidR="00E12DE8">
        <w:t xml:space="preserve">feral </w:t>
      </w:r>
      <w:r w:rsidR="0012507D" w:rsidRPr="009E6577">
        <w:t>pigs or make them more wary (Choquenot</w:t>
      </w:r>
      <w:r w:rsidR="0012507D" w:rsidRPr="007A15F4">
        <w:t xml:space="preserve"> </w:t>
      </w:r>
      <w:r w:rsidR="0012507D" w:rsidRPr="007A15F4">
        <w:rPr>
          <w:iCs/>
        </w:rPr>
        <w:t>e</w:t>
      </w:r>
      <w:r w:rsidR="0012507D" w:rsidRPr="007A15F4">
        <w:t xml:space="preserve">t al., </w:t>
      </w:r>
      <w:r w:rsidR="0012507D" w:rsidRPr="009E6577">
        <w:t>1996).</w:t>
      </w:r>
    </w:p>
    <w:p w:rsidR="00B50687" w:rsidRPr="009E6577" w:rsidRDefault="00B50687" w:rsidP="00A550AF">
      <w:pPr>
        <w:tabs>
          <w:tab w:val="clear" w:pos="624"/>
          <w:tab w:val="clear" w:pos="8220"/>
        </w:tabs>
      </w:pPr>
    </w:p>
    <w:p w:rsidR="005D6501" w:rsidRPr="009E6577" w:rsidRDefault="005D6501" w:rsidP="00A550AF">
      <w:pPr>
        <w:tabs>
          <w:tab w:val="clear" w:pos="624"/>
          <w:tab w:val="clear" w:pos="8220"/>
        </w:tabs>
      </w:pPr>
      <w:r w:rsidRPr="009E6577">
        <w:t>The revised ‘</w:t>
      </w:r>
      <w:r w:rsidRPr="00EC6E9D">
        <w:rPr>
          <w:i/>
        </w:rPr>
        <w:t>Standard Operating Procedure: PIG003: Ground shooting of feral pigs</w:t>
      </w:r>
      <w:r w:rsidRPr="009E6577">
        <w:t>’ (Sharp, 2012c) offers detailed advice.</w:t>
      </w:r>
    </w:p>
    <w:p w:rsidR="007C71A6" w:rsidRPr="009E6577" w:rsidRDefault="007C71A6" w:rsidP="00A550AF">
      <w:pPr>
        <w:tabs>
          <w:tab w:val="clear" w:pos="624"/>
          <w:tab w:val="clear" w:pos="8220"/>
        </w:tabs>
      </w:pPr>
    </w:p>
    <w:p w:rsidR="00FA3CB2" w:rsidRPr="009E6577" w:rsidRDefault="00AD6882" w:rsidP="00ED02AA">
      <w:pPr>
        <w:pStyle w:val="Sub3"/>
        <w:keepNext/>
        <w:tabs>
          <w:tab w:val="clear" w:pos="624"/>
          <w:tab w:val="clear" w:pos="8220"/>
        </w:tabs>
      </w:pPr>
      <w:bookmarkStart w:id="52" w:name="_Toc404263525"/>
      <w:r>
        <w:t>6</w:t>
      </w:r>
      <w:r w:rsidR="0093179F">
        <w:t>.4</w:t>
      </w:r>
      <w:proofErr w:type="gramStart"/>
      <w:r w:rsidR="0093179F">
        <w:t xml:space="preserve">.  </w:t>
      </w:r>
      <w:r w:rsidR="00095F09">
        <w:t>U</w:t>
      </w:r>
      <w:r w:rsidR="00FA3CB2" w:rsidRPr="009E6577">
        <w:t>se</w:t>
      </w:r>
      <w:proofErr w:type="gramEnd"/>
      <w:r w:rsidR="00FA3CB2" w:rsidRPr="009E6577">
        <w:t xml:space="preserve"> of Judas pigs</w:t>
      </w:r>
      <w:bookmarkEnd w:id="52"/>
    </w:p>
    <w:p w:rsidR="00C5564E" w:rsidRPr="009E6577" w:rsidRDefault="00FA3CB2" w:rsidP="00A550AF">
      <w:pPr>
        <w:tabs>
          <w:tab w:val="clear" w:pos="624"/>
          <w:tab w:val="clear" w:pos="8220"/>
        </w:tabs>
      </w:pPr>
      <w:proofErr w:type="gramStart"/>
      <w:r w:rsidRPr="009E6577">
        <w:t>Radio-collared ‘Judas’ pigs are used to</w:t>
      </w:r>
      <w:r w:rsidR="00C5564E" w:rsidRPr="009E6577">
        <w:t xml:space="preserve"> </w:t>
      </w:r>
      <w:r w:rsidRPr="009E6577">
        <w:t>locate groups of feral pigs that are difficult</w:t>
      </w:r>
      <w:r w:rsidR="00C5564E" w:rsidRPr="009E6577">
        <w:t xml:space="preserve"> </w:t>
      </w:r>
      <w:r w:rsidRPr="009E6577">
        <w:t>to find using other methods.</w:t>
      </w:r>
      <w:proofErr w:type="gramEnd"/>
      <w:r w:rsidRPr="009E6577">
        <w:t xml:space="preserve"> This </w:t>
      </w:r>
      <w:r w:rsidR="00063F99">
        <w:t>method</w:t>
      </w:r>
      <w:r w:rsidR="00C5564E" w:rsidRPr="009E6577">
        <w:t xml:space="preserve"> </w:t>
      </w:r>
      <w:r w:rsidRPr="009E6577">
        <w:t>involves attaching a radio-collar to a feral</w:t>
      </w:r>
      <w:r w:rsidR="00C5564E" w:rsidRPr="009E6577">
        <w:t xml:space="preserve"> </w:t>
      </w:r>
      <w:r w:rsidRPr="009E6577">
        <w:t>pig and releasing it with the expectation</w:t>
      </w:r>
      <w:r w:rsidR="00C5564E" w:rsidRPr="009E6577">
        <w:t xml:space="preserve"> </w:t>
      </w:r>
      <w:r w:rsidRPr="009E6577">
        <w:t xml:space="preserve">that it will join up with other </w:t>
      </w:r>
      <w:r w:rsidR="00E12DE8">
        <w:t xml:space="preserve">feral </w:t>
      </w:r>
      <w:r w:rsidRPr="009E6577">
        <w:t>pigs. Feral</w:t>
      </w:r>
      <w:r w:rsidR="00C5564E" w:rsidRPr="009E6577">
        <w:t xml:space="preserve"> </w:t>
      </w:r>
      <w:r w:rsidRPr="009E6577">
        <w:t>pigs are gregarious, although not to the</w:t>
      </w:r>
      <w:r w:rsidR="00C5564E" w:rsidRPr="009E6577">
        <w:t xml:space="preserve"> </w:t>
      </w:r>
      <w:r w:rsidRPr="009E6577">
        <w:t>point of forming large herds as goats do.</w:t>
      </w:r>
      <w:r w:rsidR="00C5564E" w:rsidRPr="009E6577">
        <w:t xml:space="preserve"> </w:t>
      </w:r>
      <w:r w:rsidRPr="009E6577">
        <w:t>The nuclear social unit is based around one</w:t>
      </w:r>
      <w:r w:rsidR="00C5564E" w:rsidRPr="009E6577">
        <w:t xml:space="preserve"> </w:t>
      </w:r>
      <w:r w:rsidRPr="009E6577">
        <w:t>to several females and their offspring. Other</w:t>
      </w:r>
      <w:r w:rsidR="00C5564E" w:rsidRPr="009E6577">
        <w:t xml:space="preserve"> </w:t>
      </w:r>
      <w:r w:rsidRPr="009E6577">
        <w:t>individuals may loosely associate with these</w:t>
      </w:r>
      <w:r w:rsidR="00C5564E" w:rsidRPr="009E6577">
        <w:t xml:space="preserve"> </w:t>
      </w:r>
      <w:r w:rsidRPr="009E6577">
        <w:t>groups particularly older adult males when</w:t>
      </w:r>
      <w:r w:rsidR="00C5564E" w:rsidRPr="009E6577">
        <w:t xml:space="preserve"> </w:t>
      </w:r>
      <w:r w:rsidRPr="009E6577">
        <w:t>females are in oestrus.</w:t>
      </w:r>
      <w:r w:rsidR="00C5564E" w:rsidRPr="009E6577">
        <w:t xml:space="preserve"> </w:t>
      </w:r>
      <w:r w:rsidRPr="009E6577">
        <w:t>Once their position is established, the feral</w:t>
      </w:r>
      <w:r w:rsidR="00C5564E" w:rsidRPr="009E6577">
        <w:t xml:space="preserve"> </w:t>
      </w:r>
      <w:r w:rsidRPr="009E6577">
        <w:t>pigs accompanying the Judas pig are either</w:t>
      </w:r>
      <w:r w:rsidR="00C5564E" w:rsidRPr="009E6577">
        <w:t xml:space="preserve"> </w:t>
      </w:r>
      <w:r w:rsidRPr="009E6577">
        <w:t>trapped or destroyed by shooting (refer to</w:t>
      </w:r>
      <w:r w:rsidR="00C5564E" w:rsidRPr="009E6577">
        <w:t xml:space="preserve"> </w:t>
      </w:r>
      <w:r w:rsidRPr="009E6577">
        <w:rPr>
          <w:i/>
          <w:iCs/>
        </w:rPr>
        <w:t>PIG001 Trapping of feral pigs</w:t>
      </w:r>
      <w:r w:rsidRPr="009E6577">
        <w:t xml:space="preserve">, </w:t>
      </w:r>
      <w:r w:rsidRPr="009E6577">
        <w:rPr>
          <w:i/>
          <w:iCs/>
        </w:rPr>
        <w:t>PIG002 Aerial</w:t>
      </w:r>
      <w:r w:rsidR="00C5564E" w:rsidRPr="009E6577">
        <w:rPr>
          <w:i/>
          <w:iCs/>
        </w:rPr>
        <w:t xml:space="preserve"> </w:t>
      </w:r>
      <w:r w:rsidRPr="009E6577">
        <w:rPr>
          <w:i/>
          <w:iCs/>
        </w:rPr>
        <w:t xml:space="preserve">shooting of feral pigs </w:t>
      </w:r>
      <w:r w:rsidRPr="009E6577">
        <w:t xml:space="preserve">and </w:t>
      </w:r>
      <w:r w:rsidRPr="009E6577">
        <w:rPr>
          <w:i/>
          <w:iCs/>
        </w:rPr>
        <w:t>PIG003 Ground</w:t>
      </w:r>
      <w:r w:rsidR="00C5564E" w:rsidRPr="009E6577">
        <w:rPr>
          <w:i/>
          <w:iCs/>
        </w:rPr>
        <w:t xml:space="preserve"> </w:t>
      </w:r>
      <w:r w:rsidRPr="009E6577">
        <w:rPr>
          <w:i/>
          <w:iCs/>
        </w:rPr>
        <w:t xml:space="preserve">shooting of feral pigs </w:t>
      </w:r>
      <w:r w:rsidRPr="009E6577">
        <w:t>for further details</w:t>
      </w:r>
      <w:r w:rsidR="00C5564E" w:rsidRPr="009E6577">
        <w:t xml:space="preserve"> </w:t>
      </w:r>
      <w:r w:rsidRPr="009E6577">
        <w:t>on these methods of control). The Judas</w:t>
      </w:r>
      <w:r w:rsidR="00C5564E" w:rsidRPr="009E6577">
        <w:t xml:space="preserve"> </w:t>
      </w:r>
      <w:r w:rsidRPr="009E6577">
        <w:t>pig is usually allowed to escape so that it</w:t>
      </w:r>
      <w:r w:rsidR="00C5564E" w:rsidRPr="009E6577">
        <w:t xml:space="preserve"> </w:t>
      </w:r>
      <w:r w:rsidRPr="009E6577">
        <w:t>will search out other groups of feral pigs.</w:t>
      </w:r>
      <w:r w:rsidR="00C5564E" w:rsidRPr="009E6577">
        <w:t xml:space="preserve"> </w:t>
      </w:r>
      <w:r w:rsidRPr="009E6577">
        <w:t>Once eradication is achieved the Judas pig</w:t>
      </w:r>
      <w:r w:rsidR="00C5564E" w:rsidRPr="009E6577">
        <w:t xml:space="preserve"> </w:t>
      </w:r>
      <w:r w:rsidRPr="009E6577">
        <w:t xml:space="preserve">is located, </w:t>
      </w:r>
      <w:proofErr w:type="gramStart"/>
      <w:r w:rsidRPr="009E6577">
        <w:t>then</w:t>
      </w:r>
      <w:proofErr w:type="gramEnd"/>
      <w:r w:rsidRPr="009E6577">
        <w:t xml:space="preserve"> shot and the radio-collar</w:t>
      </w:r>
      <w:r w:rsidR="00C5564E" w:rsidRPr="009E6577">
        <w:t xml:space="preserve"> retrieved</w:t>
      </w:r>
      <w:r w:rsidR="005D6501" w:rsidRPr="009E6577">
        <w:t xml:space="preserve"> (Sharp, 2012d</w:t>
      </w:r>
      <w:r w:rsidR="00095F09">
        <w:t>)</w:t>
      </w:r>
      <w:r w:rsidR="00EC6E9D">
        <w:t>.</w:t>
      </w:r>
    </w:p>
    <w:p w:rsidR="00C5564E" w:rsidRPr="009E6577" w:rsidRDefault="00C5564E" w:rsidP="00A550AF">
      <w:pPr>
        <w:tabs>
          <w:tab w:val="clear" w:pos="624"/>
          <w:tab w:val="clear" w:pos="8220"/>
        </w:tabs>
      </w:pPr>
    </w:p>
    <w:p w:rsidR="00FA3CB2" w:rsidRPr="009E6577" w:rsidRDefault="00FA3CB2" w:rsidP="00A550AF">
      <w:pPr>
        <w:tabs>
          <w:tab w:val="clear" w:pos="624"/>
          <w:tab w:val="clear" w:pos="8220"/>
        </w:tabs>
      </w:pPr>
      <w:r w:rsidRPr="009E6577">
        <w:t>The revised ‘</w:t>
      </w:r>
      <w:r w:rsidRPr="00EC6E9D">
        <w:rPr>
          <w:i/>
        </w:rPr>
        <w:t>Standard Operating Procedure: PIG004: Ground shooting of feral pigs</w:t>
      </w:r>
      <w:r w:rsidRPr="009E6577">
        <w:t>’ (Sharp, 2012d) offers detailed advice.</w:t>
      </w:r>
    </w:p>
    <w:p w:rsidR="005D6501" w:rsidRPr="009E6577" w:rsidRDefault="005D6501" w:rsidP="00A550AF">
      <w:pPr>
        <w:tabs>
          <w:tab w:val="clear" w:pos="624"/>
          <w:tab w:val="clear" w:pos="8220"/>
        </w:tabs>
      </w:pPr>
    </w:p>
    <w:p w:rsidR="005D6501" w:rsidRPr="009E6577" w:rsidRDefault="00AD6882" w:rsidP="00A550AF">
      <w:pPr>
        <w:pStyle w:val="Sub3"/>
        <w:tabs>
          <w:tab w:val="clear" w:pos="624"/>
          <w:tab w:val="clear" w:pos="8220"/>
        </w:tabs>
      </w:pPr>
      <w:bookmarkStart w:id="53" w:name="_Toc110744639"/>
      <w:bookmarkStart w:id="54" w:name="_Toc404263526"/>
      <w:r>
        <w:t>6</w:t>
      </w:r>
      <w:r w:rsidR="0093179F">
        <w:t>.5</w:t>
      </w:r>
      <w:proofErr w:type="gramStart"/>
      <w:r w:rsidR="0093179F">
        <w:t xml:space="preserve">.  </w:t>
      </w:r>
      <w:r w:rsidR="005D6501" w:rsidRPr="009E6577">
        <w:t>Poisons</w:t>
      </w:r>
      <w:bookmarkEnd w:id="53"/>
      <w:bookmarkEnd w:id="54"/>
      <w:proofErr w:type="gramEnd"/>
    </w:p>
    <w:p w:rsidR="00FA1CD7" w:rsidRPr="00473C4C" w:rsidRDefault="005D6501" w:rsidP="00A550AF">
      <w:pPr>
        <w:tabs>
          <w:tab w:val="clear" w:pos="624"/>
          <w:tab w:val="clear" w:pos="8220"/>
        </w:tabs>
      </w:pPr>
      <w:r w:rsidRPr="00473C4C">
        <w:t>Poisoning</w:t>
      </w:r>
      <w:r w:rsidR="00662854" w:rsidRPr="00473C4C">
        <w:t xml:space="preserve"> with poison baits</w:t>
      </w:r>
      <w:r w:rsidRPr="00473C4C">
        <w:t xml:space="preserve"> is a </w:t>
      </w:r>
      <w:r w:rsidR="00120D5E" w:rsidRPr="00473C4C">
        <w:t>widely-used</w:t>
      </w:r>
      <w:r w:rsidRPr="00473C4C">
        <w:t xml:space="preserve"> </w:t>
      </w:r>
      <w:r w:rsidR="00657F67" w:rsidRPr="00473C4C">
        <w:t xml:space="preserve">feral pig </w:t>
      </w:r>
      <w:r w:rsidRPr="00473C4C">
        <w:t xml:space="preserve">control </w:t>
      </w:r>
      <w:r w:rsidR="00063F99">
        <w:t>method</w:t>
      </w:r>
      <w:r w:rsidRPr="00473C4C">
        <w:t xml:space="preserve">. Poisoning is also generally the most </w:t>
      </w:r>
      <w:r w:rsidR="00662854" w:rsidRPr="00473C4C">
        <w:t>effective</w:t>
      </w:r>
      <w:r w:rsidRPr="00473C4C">
        <w:t xml:space="preserve"> and </w:t>
      </w:r>
      <w:r w:rsidR="00662854" w:rsidRPr="00473C4C">
        <w:t xml:space="preserve">lowest-cost </w:t>
      </w:r>
      <w:r w:rsidRPr="00473C4C">
        <w:t xml:space="preserve">control </w:t>
      </w:r>
      <w:r w:rsidR="00063F99">
        <w:t>method</w:t>
      </w:r>
      <w:r w:rsidRPr="00473C4C">
        <w:t>.</w:t>
      </w:r>
    </w:p>
    <w:p w:rsidR="00FA1CD7" w:rsidRPr="00473C4C" w:rsidRDefault="00FA1CD7" w:rsidP="00A550AF">
      <w:pPr>
        <w:tabs>
          <w:tab w:val="clear" w:pos="624"/>
          <w:tab w:val="clear" w:pos="8220"/>
        </w:tabs>
      </w:pPr>
    </w:p>
    <w:p w:rsidR="00EC6E9D" w:rsidRDefault="00FA1CD7" w:rsidP="00A01AB8">
      <w:r w:rsidRPr="00473C4C">
        <w:t xml:space="preserve">Generally, the only toxin now used for feral pig control is sodium fluoroacetate (1080). </w:t>
      </w:r>
      <w:r w:rsidR="008E290F" w:rsidRPr="00473C4C">
        <w:t>The toxin 1080 has several advantages in that it is odourless and tasteless (increasing bait acceptability), kills most pigs reasonably rapidly (3–8 hours, average 4 hours)</w:t>
      </w:r>
      <w:r w:rsidR="00657F67" w:rsidRPr="00473C4C">
        <w:t xml:space="preserve"> and biodegrades fairly readily</w:t>
      </w:r>
      <w:r w:rsidR="008E290F" w:rsidRPr="00473C4C">
        <w:t>.</w:t>
      </w:r>
      <w:r w:rsidR="00A01AB8" w:rsidRPr="00473C4C">
        <w:t xml:space="preserve"> Studies in the Fitzroy River region of north-western Australia observed signs of very sudden collapse and death without kicking</w:t>
      </w:r>
      <w:r w:rsidR="00614228" w:rsidRPr="00473C4C">
        <w:t xml:space="preserve"> in feral pigs poisoned with fermented wheat containing 1080</w:t>
      </w:r>
      <w:r w:rsidR="00A01AB8" w:rsidRPr="00473C4C">
        <w:t xml:space="preserve">, suggesting the technique is </w:t>
      </w:r>
      <w:r w:rsidR="00614228" w:rsidRPr="00473C4C">
        <w:t>relatively</w:t>
      </w:r>
      <w:r w:rsidR="00A01AB8" w:rsidRPr="00473C4C">
        <w:t xml:space="preserve"> humane</w:t>
      </w:r>
      <w:r w:rsidR="00EC6E9D">
        <w:t xml:space="preserve"> (Twigg et al., 200</w:t>
      </w:r>
      <w:r w:rsidR="005D5F9F">
        <w:t>5</w:t>
      </w:r>
      <w:r w:rsidR="00EC6E9D">
        <w:t>, 200</w:t>
      </w:r>
      <w:r w:rsidR="005D5F9F">
        <w:t>6</w:t>
      </w:r>
      <w:r w:rsidR="00EC6E9D">
        <w:t>).</w:t>
      </w:r>
    </w:p>
    <w:p w:rsidR="00EC6E9D" w:rsidRDefault="00EC6E9D" w:rsidP="00A01AB8"/>
    <w:p w:rsidR="00A01AB8" w:rsidRPr="00473C4C" w:rsidRDefault="008E290F" w:rsidP="00A01AB8">
      <w:r w:rsidRPr="00473C4C">
        <w:t>Conversely, t</w:t>
      </w:r>
      <w:r w:rsidR="00FA1CD7" w:rsidRPr="00473C4C">
        <w:t>he toxins warfarin and yellow phosphorus (CSSP) are considered inhumane and strongly discouraged, due to the severe physiological distress these toxins cause poisoned pigs, and the tendency for these toxins to take several days to kill. The ‘</w:t>
      </w:r>
      <w:r w:rsidR="00FA1CD7" w:rsidRPr="00473C4C">
        <w:rPr>
          <w:i/>
        </w:rPr>
        <w:t>Model Code of Practice for the humane control of feral pigs</w:t>
      </w:r>
      <w:r w:rsidR="00FA1CD7" w:rsidRPr="00473C4C">
        <w:t>’ (Sharp and Saunders, 2012) classifies warfarin and yellow phosphorus as inhumane and states they must not be used.</w:t>
      </w:r>
      <w:r w:rsidR="00A01AB8" w:rsidRPr="00473C4C">
        <w:t xml:space="preserve"> </w:t>
      </w:r>
    </w:p>
    <w:p w:rsidR="00A01AB8" w:rsidRPr="00473C4C" w:rsidRDefault="00A01AB8" w:rsidP="00A01AB8">
      <w:pPr>
        <w:tabs>
          <w:tab w:val="clear" w:pos="624"/>
          <w:tab w:val="clear" w:pos="8220"/>
        </w:tabs>
      </w:pPr>
    </w:p>
    <w:p w:rsidR="008E290F" w:rsidRPr="00473C4C" w:rsidRDefault="005A3AD0" w:rsidP="00FA1CD7">
      <w:pPr>
        <w:tabs>
          <w:tab w:val="clear" w:pos="624"/>
          <w:tab w:val="clear" w:pos="8220"/>
        </w:tabs>
      </w:pPr>
      <w:r w:rsidRPr="00473C4C">
        <w:t>The revised ‘</w:t>
      </w:r>
      <w:r w:rsidRPr="00473C4C">
        <w:rPr>
          <w:i/>
        </w:rPr>
        <w:t>Standard Operating Procedure: PIG005: Poisoning of feral pigs with sodium fluoroacetate (1080)</w:t>
      </w:r>
      <w:r w:rsidRPr="00473C4C">
        <w:t>’ (Sharp, 2012e) offers detailed advice on controlling pigs through 1080 poison</w:t>
      </w:r>
      <w:r w:rsidR="008E290F" w:rsidRPr="00473C4C">
        <w:t xml:space="preserve"> baits</w:t>
      </w:r>
      <w:r w:rsidRPr="00473C4C">
        <w:t xml:space="preserve">. </w:t>
      </w:r>
      <w:r w:rsidR="0064358E" w:rsidRPr="00473C4C">
        <w:t xml:space="preserve">In particular, it is recommended to use a pre-feeding program </w:t>
      </w:r>
      <w:r w:rsidR="008E290F" w:rsidRPr="00473C4C">
        <w:t xml:space="preserve">with non-poisoned baits to allow an assessment of </w:t>
      </w:r>
      <w:r w:rsidRPr="00473C4C">
        <w:t>what animals are eating the baits</w:t>
      </w:r>
      <w:r w:rsidR="00F81DE1" w:rsidRPr="00473C4C">
        <w:t xml:space="preserve"> before poison is used</w:t>
      </w:r>
      <w:r w:rsidR="008E290F" w:rsidRPr="00473C4C">
        <w:t xml:space="preserve">. A pre-feeding program also ensures the maximum number of pigs take poisoned baits when the poisoned baits are put out </w:t>
      </w:r>
      <w:r w:rsidR="00FA1CD7" w:rsidRPr="00473C4C">
        <w:t>(Sharp, 2012e</w:t>
      </w:r>
      <w:r w:rsidR="008E290F" w:rsidRPr="00473C4C">
        <w:t>).</w:t>
      </w:r>
    </w:p>
    <w:p w:rsidR="008E290F" w:rsidRPr="00473C4C" w:rsidRDefault="008E290F" w:rsidP="00FA1CD7">
      <w:pPr>
        <w:tabs>
          <w:tab w:val="clear" w:pos="624"/>
          <w:tab w:val="clear" w:pos="8220"/>
        </w:tabs>
      </w:pPr>
    </w:p>
    <w:p w:rsidR="004F4520" w:rsidRPr="00473C4C" w:rsidRDefault="00FA1CD7" w:rsidP="004F4520">
      <w:pPr>
        <w:tabs>
          <w:tab w:val="clear" w:pos="624"/>
          <w:tab w:val="clear" w:pos="8220"/>
        </w:tabs>
      </w:pPr>
      <w:r w:rsidRPr="00473C4C">
        <w:t>The development of pig-specific</w:t>
      </w:r>
      <w:r w:rsidR="0064358E" w:rsidRPr="00473C4C">
        <w:t xml:space="preserve"> </w:t>
      </w:r>
      <w:r w:rsidR="008E290F" w:rsidRPr="00473C4C">
        <w:t>1080</w:t>
      </w:r>
      <w:r w:rsidRPr="00473C4C">
        <w:t xml:space="preserve"> baits </w:t>
      </w:r>
      <w:r w:rsidR="0068364C" w:rsidRPr="00473C4C">
        <w:t>a</w:t>
      </w:r>
      <w:r w:rsidR="00D22D54" w:rsidRPr="00473C4C">
        <w:t>ssist</w:t>
      </w:r>
      <w:r w:rsidR="00657F67" w:rsidRPr="00473C4C">
        <w:t>s</w:t>
      </w:r>
      <w:r w:rsidRPr="00473C4C">
        <w:t xml:space="preserve"> in reducing non-target species poisoning. </w:t>
      </w:r>
      <w:r w:rsidR="0068364C" w:rsidRPr="00473C4C">
        <w:t>The product PIGOUT</w:t>
      </w:r>
      <w:r w:rsidR="0068364C" w:rsidRPr="00473C4C">
        <w:rPr>
          <w:vertAlign w:val="superscript"/>
        </w:rPr>
        <w:t>®</w:t>
      </w:r>
      <w:r w:rsidR="0068364C" w:rsidRPr="00473C4C">
        <w:t xml:space="preserve"> for instance, is a cylindrical </w:t>
      </w:r>
      <w:r w:rsidR="00675315" w:rsidRPr="00473C4C">
        <w:t>bait pellet</w:t>
      </w:r>
      <w:r w:rsidR="0068364C" w:rsidRPr="00473C4C">
        <w:t xml:space="preserve"> that is large in size (to prevent consumption by native animals smaller than pigs), has an internal poison core (to prevent small native fauna making contact with the 1080), </w:t>
      </w:r>
      <w:r w:rsidR="00925D9D" w:rsidRPr="00473C4C">
        <w:t xml:space="preserve">a flavour/aroma formulation attractive to pigs, and </w:t>
      </w:r>
      <w:r w:rsidR="0068364C" w:rsidRPr="00473C4C">
        <w:t xml:space="preserve">a green colour </w:t>
      </w:r>
      <w:r w:rsidR="00925D9D" w:rsidRPr="00473C4C">
        <w:t>to reduce</w:t>
      </w:r>
      <w:r w:rsidR="0068364C" w:rsidRPr="00473C4C">
        <w:t xml:space="preserve"> their </w:t>
      </w:r>
      <w:r w:rsidR="00925D9D" w:rsidRPr="00473C4C">
        <w:t xml:space="preserve">attractiveness to native birds. While dying baits green discourages birds, nevertheless, birds and monitors do still consume </w:t>
      </w:r>
      <w:r w:rsidR="00473C4C" w:rsidRPr="00473C4C">
        <w:t xml:space="preserve">(small) </w:t>
      </w:r>
      <w:r w:rsidR="005D5F9F">
        <w:t xml:space="preserve">1080 </w:t>
      </w:r>
      <w:r w:rsidR="00925D9D" w:rsidRPr="00473C4C">
        <w:t xml:space="preserve">baits, introducing the risk of poisoning of these non-target species (Millar et al., 2014). </w:t>
      </w:r>
      <w:r w:rsidR="00D74606" w:rsidRPr="00473C4C">
        <w:t xml:space="preserve">The use of bait feeding dispensers designed to discourage or exclude animals other than feral pigs reduces non-target species poisoning. An example is </w:t>
      </w:r>
      <w:r w:rsidR="00084D48" w:rsidRPr="00473C4C">
        <w:t xml:space="preserve">the </w:t>
      </w:r>
      <w:proofErr w:type="spellStart"/>
      <w:r w:rsidR="00D74606" w:rsidRPr="00473C4C">
        <w:t>HogHopper</w:t>
      </w:r>
      <w:proofErr w:type="spellEnd"/>
      <w:r w:rsidR="00D74606" w:rsidRPr="00473C4C">
        <w:t xml:space="preserve">™, a feeder box </w:t>
      </w:r>
      <w:r w:rsidR="00F81DE1" w:rsidRPr="00473C4C">
        <w:t xml:space="preserve">with heavy vertically-sliding doors, </w:t>
      </w:r>
      <w:r w:rsidR="00D74606" w:rsidRPr="00473C4C">
        <w:t xml:space="preserve">which allows feral pigs to gain access to </w:t>
      </w:r>
      <w:r w:rsidR="00F81DE1" w:rsidRPr="00473C4C">
        <w:t>the bait</w:t>
      </w:r>
      <w:r w:rsidR="00D74606" w:rsidRPr="00473C4C">
        <w:t xml:space="preserve"> but which prevents non-target animals </w:t>
      </w:r>
      <w:r w:rsidR="00F81DE1" w:rsidRPr="00473C4C">
        <w:t xml:space="preserve">from </w:t>
      </w:r>
      <w:r w:rsidR="00D74606" w:rsidRPr="00473C4C">
        <w:t xml:space="preserve">accessing the bait. </w:t>
      </w:r>
      <w:r w:rsidRPr="00473C4C">
        <w:t>Similarly, in the Wet Tropics, the use of 1080-infused corn bait under light covers (that pigs can push aside) has effectively targeted feral pigs and reduced non-target species poisoning (Bengsen et al., 2011).</w:t>
      </w:r>
    </w:p>
    <w:p w:rsidR="00B04F83" w:rsidRPr="00473C4C" w:rsidRDefault="00B04F83" w:rsidP="004F4520">
      <w:pPr>
        <w:tabs>
          <w:tab w:val="clear" w:pos="624"/>
          <w:tab w:val="clear" w:pos="8220"/>
        </w:tabs>
      </w:pPr>
    </w:p>
    <w:p w:rsidR="00977E0D" w:rsidRPr="00473C4C" w:rsidRDefault="00B04F83" w:rsidP="00977E0D">
      <w:pPr>
        <w:tabs>
          <w:tab w:val="clear" w:pos="624"/>
          <w:tab w:val="clear" w:pos="8220"/>
        </w:tabs>
      </w:pPr>
      <w:r w:rsidRPr="00473C4C">
        <w:t>It is worth nothin</w:t>
      </w:r>
      <w:r w:rsidR="00977E0D" w:rsidRPr="00473C4C">
        <w:t>g that bait selectivity issues have been documented</w:t>
      </w:r>
      <w:r w:rsidRPr="00473C4C">
        <w:t xml:space="preserve"> in feral pig populations in some parts of Australia. </w:t>
      </w:r>
      <w:r w:rsidR="00977E0D" w:rsidRPr="00473C4C">
        <w:t>I</w:t>
      </w:r>
      <w:r w:rsidRPr="00473C4C">
        <w:t xml:space="preserve">n western Cape York, </w:t>
      </w:r>
      <w:r w:rsidR="00977E0D" w:rsidRPr="00473C4C">
        <w:t xml:space="preserve">feral pigs, </w:t>
      </w:r>
      <w:r w:rsidRPr="00473C4C">
        <w:t xml:space="preserve">particular large boars, have been observed avoiding </w:t>
      </w:r>
      <w:r w:rsidR="0068364C" w:rsidRPr="00473C4C">
        <w:t>PIGOUT</w:t>
      </w:r>
      <w:proofErr w:type="gramStart"/>
      <w:r w:rsidR="0068364C" w:rsidRPr="00473C4C">
        <w:rPr>
          <w:vertAlign w:val="superscript"/>
        </w:rPr>
        <w:t xml:space="preserve">® </w:t>
      </w:r>
      <w:r w:rsidR="0068364C" w:rsidRPr="00473C4C">
        <w:t xml:space="preserve"> style</w:t>
      </w:r>
      <w:proofErr w:type="gramEnd"/>
      <w:r w:rsidR="0068364C" w:rsidRPr="00473C4C">
        <w:t xml:space="preserve"> baits. In this area, oatmeal </w:t>
      </w:r>
      <w:r w:rsidR="001418D0" w:rsidRPr="00473C4C">
        <w:t xml:space="preserve">mixed </w:t>
      </w:r>
      <w:r w:rsidR="0068364C" w:rsidRPr="00473C4C">
        <w:t>with 1080 is proving more effective (J. Perry, pers. comm.</w:t>
      </w:r>
      <w:r w:rsidR="00EC6E9D">
        <w:t>, 2014</w:t>
      </w:r>
      <w:r w:rsidR="0068364C" w:rsidRPr="00473C4C">
        <w:t xml:space="preserve">). Similarly, </w:t>
      </w:r>
      <w:r w:rsidR="00977E0D" w:rsidRPr="00473C4C">
        <w:t>two studies on the effectiveness of 1080 baiting during dry seasons in the Fitzroy River region of north-western Australia found that fermented wheat and malted barley were the preferred baits. Lupins and commercial pig bait pellets were consumed in lesser amounts, indicating they are less acceptable/not acceptable to some pigs (Twigg et al., 200</w:t>
      </w:r>
      <w:r w:rsidR="005D5F9F">
        <w:t>5</w:t>
      </w:r>
      <w:r w:rsidR="00977E0D" w:rsidRPr="00473C4C">
        <w:t>, 200</w:t>
      </w:r>
      <w:r w:rsidR="005D5F9F">
        <w:t>6</w:t>
      </w:r>
      <w:r w:rsidR="00977E0D" w:rsidRPr="00473C4C">
        <w:t>).</w:t>
      </w:r>
    </w:p>
    <w:p w:rsidR="00977E0D" w:rsidRPr="00473C4C" w:rsidRDefault="00977E0D" w:rsidP="00977E0D"/>
    <w:p w:rsidR="00977E0D" w:rsidRPr="00473C4C" w:rsidRDefault="00977E0D" w:rsidP="00977E0D">
      <w:r w:rsidRPr="00473C4C">
        <w:t>In these studies, fermented wheat was prepared by soaking in equal parts of water for at least 24 hours. The inclusion of a small amount of blood and bone proved to be an attractant and bec</w:t>
      </w:r>
      <w:r w:rsidR="005D5F9F">
        <w:t>a</w:t>
      </w:r>
      <w:r w:rsidRPr="00473C4C">
        <w:t>me a standard additive. Fish oil was also tested but found not</w:t>
      </w:r>
      <w:r w:rsidR="005D5F9F">
        <w:t xml:space="preserve"> to</w:t>
      </w:r>
      <w:r w:rsidRPr="00473C4C">
        <w:t xml:space="preserve"> be an attractant. At least several days pre-feeding with non-poisoned grain was found to be essential. Once poisoned grain was put out, bait take normally ceased with 1</w:t>
      </w:r>
      <w:r w:rsidR="003847FD" w:rsidRPr="00473C4C">
        <w:t>–</w:t>
      </w:r>
      <w:r w:rsidRPr="00473C4C">
        <w:t>3 days. Almost no native fauna ate the bait, except for several instances where wallaby/kangaroo species ate small amounts of bait. No dead native fauna were found during thorough searches for pig carcasses. These studies recorded effectiveness rates of 81–91% (i.e. estimated percentage of resident feral pigs in study sites killed) (Twigg et al., 200</w:t>
      </w:r>
      <w:r w:rsidR="00B16759">
        <w:t>5</w:t>
      </w:r>
      <w:r w:rsidRPr="00473C4C">
        <w:t>, 200</w:t>
      </w:r>
      <w:r w:rsidR="00B16759">
        <w:t>6</w:t>
      </w:r>
      <w:r w:rsidRPr="00473C4C">
        <w:t>).</w:t>
      </w:r>
    </w:p>
    <w:p w:rsidR="00925D9D" w:rsidRPr="00473C4C" w:rsidRDefault="00925D9D" w:rsidP="00977E0D"/>
    <w:p w:rsidR="00925D9D" w:rsidRPr="00473C4C" w:rsidRDefault="00925D9D" w:rsidP="00925D9D">
      <w:pPr>
        <w:rPr>
          <w:lang w:eastAsia="en-AU"/>
        </w:rPr>
      </w:pPr>
      <w:r w:rsidRPr="00473C4C">
        <w:rPr>
          <w:lang w:eastAsia="en-AU"/>
        </w:rPr>
        <w:t xml:space="preserve">Another study tested the palatability of five grain-based baits, and the effectiveness of preferred baits when treated with 1080, on feral pigs in the Mediterranean agricultural region of Western Australia. Wheat and malted barley were again the preferred baits, there was a variable response to lupins, and commercial pig pellets were consumed least. There was minimal evidence of bait take by non-target species, and, where this occurred, it generally involved the consumption of the fermented wheat </w:t>
      </w:r>
      <w:r w:rsidR="005D5F9F">
        <w:rPr>
          <w:lang w:eastAsia="en-AU"/>
        </w:rPr>
        <w:t>1080 baits</w:t>
      </w:r>
      <w:r w:rsidRPr="00473C4C">
        <w:rPr>
          <w:lang w:eastAsia="en-AU"/>
        </w:rPr>
        <w:t xml:space="preserve"> by kangaroos (</w:t>
      </w:r>
      <w:proofErr w:type="spellStart"/>
      <w:r w:rsidRPr="00473C4C">
        <w:rPr>
          <w:i/>
          <w:iCs/>
          <w:lang w:eastAsia="en-AU"/>
        </w:rPr>
        <w:t>Macropus</w:t>
      </w:r>
      <w:proofErr w:type="spellEnd"/>
      <w:r w:rsidRPr="00473C4C">
        <w:rPr>
          <w:i/>
          <w:iCs/>
          <w:lang w:eastAsia="en-AU"/>
        </w:rPr>
        <w:t xml:space="preserve"> </w:t>
      </w:r>
      <w:r w:rsidRPr="00473C4C">
        <w:rPr>
          <w:lang w:eastAsia="en-AU"/>
        </w:rPr>
        <w:t>spp.) and foxes (</w:t>
      </w:r>
      <w:proofErr w:type="spellStart"/>
      <w:r w:rsidRPr="00473C4C">
        <w:rPr>
          <w:i/>
          <w:iCs/>
          <w:lang w:eastAsia="en-AU"/>
        </w:rPr>
        <w:t>Vulpes</w:t>
      </w:r>
      <w:proofErr w:type="spellEnd"/>
      <w:r w:rsidRPr="00473C4C">
        <w:rPr>
          <w:i/>
          <w:iCs/>
          <w:lang w:eastAsia="en-AU"/>
        </w:rPr>
        <w:t xml:space="preserve"> </w:t>
      </w:r>
      <w:proofErr w:type="spellStart"/>
      <w:r w:rsidRPr="00473C4C">
        <w:rPr>
          <w:i/>
          <w:iCs/>
          <w:lang w:eastAsia="en-AU"/>
        </w:rPr>
        <w:t>vulpes</w:t>
      </w:r>
      <w:proofErr w:type="spellEnd"/>
      <w:r w:rsidRPr="00473C4C">
        <w:rPr>
          <w:lang w:eastAsia="en-AU"/>
        </w:rPr>
        <w:t xml:space="preserve">). Six foxes were known to have been poisoned </w:t>
      </w:r>
      <w:r w:rsidR="005D5F9F">
        <w:rPr>
          <w:lang w:eastAsia="en-AU"/>
        </w:rPr>
        <w:t xml:space="preserve">during the study </w:t>
      </w:r>
      <w:r w:rsidRPr="00473C4C">
        <w:rPr>
          <w:lang w:eastAsia="en-AU"/>
        </w:rPr>
        <w:t>with 1080-treated grain</w:t>
      </w:r>
      <w:r w:rsidR="005D5F9F">
        <w:rPr>
          <w:lang w:eastAsia="en-AU"/>
        </w:rPr>
        <w:t xml:space="preserve"> baits</w:t>
      </w:r>
      <w:r w:rsidRPr="00473C4C">
        <w:rPr>
          <w:lang w:eastAsia="en-AU"/>
        </w:rPr>
        <w:t>. Excluding foxes, no other non-target animals, including native species, were found dead during intensive searches for poisoned pigs (Twigg et al., 200</w:t>
      </w:r>
      <w:r w:rsidR="00B16759">
        <w:rPr>
          <w:lang w:eastAsia="en-AU"/>
        </w:rPr>
        <w:t>7</w:t>
      </w:r>
      <w:r w:rsidRPr="00473C4C">
        <w:rPr>
          <w:lang w:eastAsia="en-AU"/>
        </w:rPr>
        <w:t>).</w:t>
      </w:r>
    </w:p>
    <w:p w:rsidR="00977E0D" w:rsidRPr="00473C4C" w:rsidRDefault="00977E0D" w:rsidP="00977E0D"/>
    <w:p w:rsidR="002D7D53" w:rsidRDefault="00C21571" w:rsidP="007949D4">
      <w:r>
        <w:t>A disadvantage with 1080 is that the standar</w:t>
      </w:r>
      <w:r w:rsidR="00C01737">
        <w:t>d dose used for feral pigs—</w:t>
      </w:r>
      <w:r w:rsidR="00527A2F">
        <w:t>72 </w:t>
      </w:r>
      <w:r w:rsidR="00C01737">
        <w:t>milligrams per bait—</w:t>
      </w:r>
      <w:r>
        <w:t>is very large. For instance, the standard dose of 1080 for</w:t>
      </w:r>
      <w:r w:rsidR="00527A2F">
        <w:t xml:space="preserve"> wild dogs is only 6 </w:t>
      </w:r>
      <w:r>
        <w:t>milligrams per bait. Other d</w:t>
      </w:r>
      <w:r w:rsidR="00F81DE1" w:rsidRPr="00473C4C">
        <w:t>isadvantages with 1080</w:t>
      </w:r>
      <w:r w:rsidR="005D6501" w:rsidRPr="00473C4C">
        <w:t xml:space="preserve"> </w:t>
      </w:r>
      <w:r w:rsidR="00F81DE1" w:rsidRPr="00473C4C">
        <w:t>include</w:t>
      </w:r>
      <w:r>
        <w:t xml:space="preserve"> the risk of</w:t>
      </w:r>
      <w:r w:rsidR="00485045" w:rsidRPr="00473C4C">
        <w:t xml:space="preserve"> secondary poisoning</w:t>
      </w:r>
      <w:r>
        <w:t xml:space="preserve"> of scavengers of pig carcasses, </w:t>
      </w:r>
      <w:r w:rsidR="00485045" w:rsidRPr="00473C4C">
        <w:t>bait-shyness in pigs that receive sub-lethal doses</w:t>
      </w:r>
      <w:r>
        <w:t xml:space="preserve">, and </w:t>
      </w:r>
      <w:r w:rsidRPr="00473C4C">
        <w:t>the possibility of poisoned pigs vomiting (this can create a risk of secondary poisoning to scavengers eating the vomit)</w:t>
      </w:r>
      <w:r>
        <w:t xml:space="preserve"> </w:t>
      </w:r>
      <w:r w:rsidR="005D6501" w:rsidRPr="00473C4C">
        <w:t xml:space="preserve">(Choquenot et al., 1996; Lapidge </w:t>
      </w:r>
      <w:r w:rsidR="007A15F4" w:rsidRPr="00473C4C">
        <w:t>and</w:t>
      </w:r>
      <w:r w:rsidR="005D6501" w:rsidRPr="00473C4C">
        <w:t xml:space="preserve"> Eason, 2010; </w:t>
      </w:r>
      <w:r w:rsidR="00AD1536" w:rsidRPr="00473C4C">
        <w:t>Sharp, 2012e).</w:t>
      </w:r>
      <w:r w:rsidR="00C65125" w:rsidRPr="00473C4C">
        <w:t xml:space="preserve"> </w:t>
      </w:r>
      <w:r w:rsidR="00977E0D" w:rsidRPr="00473C4C">
        <w:t>However, studies of 1080 bait</w:t>
      </w:r>
      <w:r w:rsidR="003847FD" w:rsidRPr="00473C4C">
        <w:t xml:space="preserve">ing in the Fitzroy River region found 1080-poisoned pig carcasses had </w:t>
      </w:r>
      <w:r w:rsidR="00977E0D" w:rsidRPr="00473C4C">
        <w:t>f</w:t>
      </w:r>
      <w:r w:rsidR="00A01AB8" w:rsidRPr="00473C4C">
        <w:t>ull stomachs</w:t>
      </w:r>
      <w:r w:rsidR="00527A2F">
        <w:t>, and</w:t>
      </w:r>
      <w:r w:rsidR="00A01AB8" w:rsidRPr="00473C4C">
        <w:t xml:space="preserve"> f</w:t>
      </w:r>
      <w:r w:rsidR="003847FD" w:rsidRPr="00473C4C">
        <w:t>ailed t</w:t>
      </w:r>
      <w:r w:rsidR="00977E0D" w:rsidRPr="00473C4C">
        <w:t xml:space="preserve">o find </w:t>
      </w:r>
      <w:r w:rsidR="003847FD" w:rsidRPr="00473C4C">
        <w:t xml:space="preserve">pig </w:t>
      </w:r>
      <w:r w:rsidR="00977E0D" w:rsidRPr="00473C4C">
        <w:t>vomit despite searches around all pig carcasses</w:t>
      </w:r>
      <w:r w:rsidR="003847FD" w:rsidRPr="00473C4C">
        <w:t>, indicating that</w:t>
      </w:r>
      <w:r w:rsidR="00977E0D" w:rsidRPr="00473C4C">
        <w:t xml:space="preserve"> very few 1080-poisoned pigs in their </w:t>
      </w:r>
      <w:r w:rsidR="00A01AB8" w:rsidRPr="00473C4C">
        <w:t>studies</w:t>
      </w:r>
      <w:r w:rsidR="00977E0D" w:rsidRPr="00473C4C">
        <w:t xml:space="preserve"> vomited</w:t>
      </w:r>
      <w:r w:rsidR="00527A2F">
        <w:t xml:space="preserve"> (Twigg et al., 200</w:t>
      </w:r>
      <w:r w:rsidR="00B16759">
        <w:t>5, 2006</w:t>
      </w:r>
      <w:r w:rsidR="00527A2F">
        <w:t>).</w:t>
      </w:r>
    </w:p>
    <w:p w:rsidR="002D7D53" w:rsidRDefault="002D7D53" w:rsidP="007949D4"/>
    <w:p w:rsidR="005D6501" w:rsidRPr="00473C4C" w:rsidRDefault="005D6501" w:rsidP="00A550AF">
      <w:pPr>
        <w:tabs>
          <w:tab w:val="clear" w:pos="624"/>
          <w:tab w:val="clear" w:pos="8220"/>
        </w:tabs>
      </w:pPr>
      <w:r w:rsidRPr="00473C4C">
        <w:t xml:space="preserve">Sodium nitrite </w:t>
      </w:r>
      <w:r w:rsidR="00224620" w:rsidRPr="00473C4C">
        <w:t>has been iden</w:t>
      </w:r>
      <w:r w:rsidR="009D19B7" w:rsidRPr="00473C4C">
        <w:t xml:space="preserve">tified as a new feral pig toxin. It </w:t>
      </w:r>
      <w:r w:rsidR="00224620" w:rsidRPr="00473C4C">
        <w:t xml:space="preserve">is </w:t>
      </w:r>
      <w:r w:rsidRPr="00473C4C">
        <w:t>being developed by the Invasive Animals Cooperative Research Centr</w:t>
      </w:r>
      <w:r w:rsidR="002F5DA9" w:rsidRPr="00473C4C">
        <w:t xml:space="preserve">e into </w:t>
      </w:r>
      <w:proofErr w:type="gramStart"/>
      <w:r w:rsidR="002F5DA9" w:rsidRPr="00473C4C">
        <w:t>a poison</w:t>
      </w:r>
      <w:proofErr w:type="gramEnd"/>
      <w:r w:rsidR="002F5DA9" w:rsidRPr="00473C4C">
        <w:t xml:space="preserve"> bait called HOG</w:t>
      </w:r>
      <w:r w:rsidR="002F5DA9" w:rsidRPr="00473C4C">
        <w:noBreakHyphen/>
      </w:r>
      <w:r w:rsidRPr="00473C4C">
        <w:t>GONE</w:t>
      </w:r>
      <w:r w:rsidRPr="00473C4C">
        <w:rPr>
          <w:vertAlign w:val="superscript"/>
        </w:rPr>
        <w:t>®</w:t>
      </w:r>
      <w:r w:rsidRPr="00473C4C">
        <w:t xml:space="preserve">, </w:t>
      </w:r>
      <w:r w:rsidR="00B70F90" w:rsidRPr="00473C4C">
        <w:t>which utilises</w:t>
      </w:r>
      <w:r w:rsidRPr="00473C4C">
        <w:t xml:space="preserve"> the existing </w:t>
      </w:r>
      <w:r w:rsidR="00236D35" w:rsidRPr="00473C4C">
        <w:t>PIGOUT</w:t>
      </w:r>
      <w:r w:rsidR="00236D35" w:rsidRPr="00473C4C">
        <w:rPr>
          <w:vertAlign w:val="superscript"/>
        </w:rPr>
        <w:t>®</w:t>
      </w:r>
      <w:r w:rsidRPr="00473C4C">
        <w:t xml:space="preserve"> bait matrix. It has been field-trialled successfully in Australia and the US</w:t>
      </w:r>
      <w:r w:rsidR="00AB2BFC" w:rsidRPr="00473C4C">
        <w:t>A</w:t>
      </w:r>
      <w:r w:rsidRPr="00473C4C">
        <w:t xml:space="preserve"> (IVMS, 2010;</w:t>
      </w:r>
      <w:r w:rsidR="007A15F4" w:rsidRPr="00473C4C">
        <w:t xml:space="preserve"> </w:t>
      </w:r>
      <w:r w:rsidRPr="00473C4C">
        <w:t>Lapidge and Eason, 2010).</w:t>
      </w:r>
    </w:p>
    <w:p w:rsidR="005D6501" w:rsidRPr="009E6577" w:rsidRDefault="005D6501" w:rsidP="00A550AF">
      <w:pPr>
        <w:tabs>
          <w:tab w:val="clear" w:pos="624"/>
          <w:tab w:val="clear" w:pos="8220"/>
        </w:tabs>
      </w:pPr>
    </w:p>
    <w:p w:rsidR="005D6501" w:rsidRPr="009E6577" w:rsidRDefault="005D6501" w:rsidP="00A550AF">
      <w:pPr>
        <w:tabs>
          <w:tab w:val="clear" w:pos="624"/>
          <w:tab w:val="clear" w:pos="8220"/>
        </w:tabs>
        <w:spacing w:after="120"/>
      </w:pPr>
      <w:r w:rsidRPr="009E6577">
        <w:t xml:space="preserve">The development of sodium nitrite as a feral pig toxin will make feral pig control through poison </w:t>
      </w:r>
      <w:r w:rsidR="00F43E34">
        <w:t xml:space="preserve">both </w:t>
      </w:r>
      <w:r w:rsidRPr="009E6577">
        <w:t xml:space="preserve">more </w:t>
      </w:r>
      <w:r w:rsidR="00970138">
        <w:t xml:space="preserve">targeted and more </w:t>
      </w:r>
      <w:r w:rsidRPr="009E6577">
        <w:t>humane</w:t>
      </w:r>
      <w:r w:rsidR="00907051">
        <w:t>. P</w:t>
      </w:r>
      <w:r w:rsidR="00F43E34">
        <w:t xml:space="preserve">igs are particularly susceptible to this compound, the </w:t>
      </w:r>
      <w:r w:rsidR="00970138">
        <w:t>symptoms</w:t>
      </w:r>
      <w:r w:rsidR="00F43E34">
        <w:t xml:space="preserve"> </w:t>
      </w:r>
      <w:r w:rsidR="0056558A">
        <w:t>it causes</w:t>
      </w:r>
      <w:r w:rsidR="00970138">
        <w:t xml:space="preserve"> are moderate</w:t>
      </w:r>
      <w:r w:rsidR="0056558A">
        <w:t>,</w:t>
      </w:r>
      <w:r w:rsidR="00970138">
        <w:t xml:space="preserve"> and time to death is rapid</w:t>
      </w:r>
      <w:r w:rsidRPr="009E6577">
        <w:t xml:space="preserve">. </w:t>
      </w:r>
      <w:r w:rsidR="005152C8">
        <w:t>Sodium nitrite</w:t>
      </w:r>
      <w:r w:rsidR="00CD061D">
        <w:t xml:space="preserve"> ultimately</w:t>
      </w:r>
      <w:r w:rsidR="005152C8">
        <w:t xml:space="preserve"> works by </w:t>
      </w:r>
      <w:r w:rsidR="00CD061D">
        <w:t xml:space="preserve">blocking the oxygen-carrying role of </w:t>
      </w:r>
      <w:r w:rsidR="005152C8">
        <w:t xml:space="preserve">haemoglobin in red blood cells. The effect </w:t>
      </w:r>
      <w:r w:rsidR="005152C8" w:rsidRPr="008F729D">
        <w:t xml:space="preserve">is to </w:t>
      </w:r>
      <w:r w:rsidR="00120D5E">
        <w:t xml:space="preserve">gradually </w:t>
      </w:r>
      <w:r w:rsidR="005152C8" w:rsidRPr="008F729D">
        <w:t xml:space="preserve">deprive </w:t>
      </w:r>
      <w:r w:rsidR="005152C8">
        <w:t>feral pigs</w:t>
      </w:r>
      <w:r w:rsidR="005152C8" w:rsidRPr="008F729D">
        <w:t xml:space="preserve"> of blood-borne oxygen, causing lethargy, rapid unconsciousness and rapid death (Lapidge and </w:t>
      </w:r>
      <w:r w:rsidR="005152C8">
        <w:t>Eason</w:t>
      </w:r>
      <w:r w:rsidR="005152C8" w:rsidRPr="008F729D">
        <w:t>, 2010).</w:t>
      </w:r>
      <w:r w:rsidR="005152C8">
        <w:t xml:space="preserve"> </w:t>
      </w:r>
      <w:r w:rsidR="00970138">
        <w:t>Sodium nitrite is also likely to</w:t>
      </w:r>
      <w:r w:rsidRPr="009E6577">
        <w:t xml:space="preserve"> reduce the rate of secondary poisoning in non-target animals and birds because:</w:t>
      </w:r>
    </w:p>
    <w:p w:rsidR="005D6501" w:rsidRPr="009E6577" w:rsidRDefault="005D6501" w:rsidP="00A550AF">
      <w:pPr>
        <w:pStyle w:val="Bulletlist0"/>
        <w:tabs>
          <w:tab w:val="clear" w:pos="8220"/>
        </w:tabs>
      </w:pPr>
      <w:r w:rsidRPr="009E6577">
        <w:t xml:space="preserve">sodium nitrite and/or the </w:t>
      </w:r>
      <w:r w:rsidR="00F42B57">
        <w:t>HOG</w:t>
      </w:r>
      <w:r w:rsidR="00F42B57">
        <w:noBreakHyphen/>
      </w:r>
      <w:r w:rsidR="00F42B57" w:rsidRPr="009E6577">
        <w:t>GONE</w:t>
      </w:r>
      <w:r w:rsidR="00F42B57" w:rsidRPr="009E6577">
        <w:rPr>
          <w:vertAlign w:val="superscript"/>
        </w:rPr>
        <w:t>®</w:t>
      </w:r>
      <w:r w:rsidR="00F42B57">
        <w:t xml:space="preserve"> b</w:t>
      </w:r>
      <w:r w:rsidRPr="009E6577">
        <w:t xml:space="preserve">ait </w:t>
      </w:r>
      <w:r w:rsidR="00F033C0">
        <w:t xml:space="preserve">matrix </w:t>
      </w:r>
      <w:r w:rsidRPr="009E6577">
        <w:t>appears to repulse most marsupial species, including Bennett’s wallaby (</w:t>
      </w:r>
      <w:proofErr w:type="spellStart"/>
      <w:r w:rsidRPr="009E6577">
        <w:rPr>
          <w:i/>
        </w:rPr>
        <w:t>Macropus</w:t>
      </w:r>
      <w:proofErr w:type="spellEnd"/>
      <w:r w:rsidRPr="009E6577">
        <w:rPr>
          <w:i/>
        </w:rPr>
        <w:t xml:space="preserve"> </w:t>
      </w:r>
      <w:proofErr w:type="spellStart"/>
      <w:r w:rsidRPr="009E6577">
        <w:rPr>
          <w:i/>
        </w:rPr>
        <w:t>rufogriseus</w:t>
      </w:r>
      <w:proofErr w:type="spellEnd"/>
      <w:r w:rsidRPr="009E6577">
        <w:t xml:space="preserve">) and </w:t>
      </w:r>
      <w:r w:rsidR="00907051">
        <w:t xml:space="preserve">the </w:t>
      </w:r>
      <w:r w:rsidRPr="009E6577">
        <w:t>Tasmanian pademelon (</w:t>
      </w:r>
      <w:proofErr w:type="spellStart"/>
      <w:r w:rsidRPr="009E6577">
        <w:rPr>
          <w:i/>
        </w:rPr>
        <w:t>Thylogale</w:t>
      </w:r>
      <w:proofErr w:type="spellEnd"/>
      <w:r w:rsidRPr="009E6577">
        <w:rPr>
          <w:i/>
        </w:rPr>
        <w:t xml:space="preserve"> </w:t>
      </w:r>
      <w:proofErr w:type="spellStart"/>
      <w:r w:rsidRPr="009E6577">
        <w:rPr>
          <w:i/>
        </w:rPr>
        <w:t>billardierii</w:t>
      </w:r>
      <w:proofErr w:type="spellEnd"/>
      <w:r w:rsidRPr="009E6577">
        <w:t>)</w:t>
      </w:r>
    </w:p>
    <w:p w:rsidR="005D6501" w:rsidRDefault="00B61112" w:rsidP="00A550AF">
      <w:pPr>
        <w:pStyle w:val="Bulletlist0"/>
        <w:tabs>
          <w:tab w:val="clear" w:pos="8220"/>
        </w:tabs>
      </w:pPr>
      <w:r>
        <w:t xml:space="preserve">sodium nitrite </w:t>
      </w:r>
      <w:r w:rsidR="00F033C0">
        <w:t>doses required to kill are far higher than with 1080, so non-target species would need to consume more bait than with 1080 to receive a lethal dose</w:t>
      </w:r>
    </w:p>
    <w:p w:rsidR="005D6501" w:rsidRPr="009E6577" w:rsidRDefault="00B61112" w:rsidP="00A550AF">
      <w:pPr>
        <w:pStyle w:val="Bulletlist0"/>
        <w:tabs>
          <w:tab w:val="clear" w:pos="8220"/>
        </w:tabs>
      </w:pPr>
      <w:r>
        <w:t>sodium nitrite</w:t>
      </w:r>
      <w:r w:rsidR="005D6501" w:rsidRPr="009E6577">
        <w:t xml:space="preserve"> biodegrades very rapidly, </w:t>
      </w:r>
      <w:r w:rsidR="009D1C19">
        <w:t>thus making it</w:t>
      </w:r>
      <w:r w:rsidR="005D6501" w:rsidRPr="009E6577">
        <w:t xml:space="preserve"> </w:t>
      </w:r>
      <w:r w:rsidR="009D1C19">
        <w:t>unlikely that</w:t>
      </w:r>
      <w:r w:rsidR="005D6501" w:rsidRPr="009E6577">
        <w:t xml:space="preserve"> scavenging animals and birds </w:t>
      </w:r>
      <w:r w:rsidR="009D1C19">
        <w:t>will</w:t>
      </w:r>
      <w:r w:rsidR="005D6501" w:rsidRPr="009E6577">
        <w:t xml:space="preserve"> get a lethal</w:t>
      </w:r>
      <w:r w:rsidR="00965FB7">
        <w:t xml:space="preserve"> dose from nitrite-poisoned pig</w:t>
      </w:r>
      <w:r w:rsidR="005D6501" w:rsidRPr="009E6577">
        <w:t xml:space="preserve"> carcasses</w:t>
      </w:r>
    </w:p>
    <w:p w:rsidR="005D6501" w:rsidRPr="009E6577" w:rsidRDefault="00B61112" w:rsidP="00A550AF">
      <w:pPr>
        <w:pStyle w:val="Bulletlist0"/>
        <w:tabs>
          <w:tab w:val="clear" w:pos="8220"/>
        </w:tabs>
        <w:spacing w:after="0"/>
      </w:pPr>
      <w:proofErr w:type="gramStart"/>
      <w:r>
        <w:t>sodium</w:t>
      </w:r>
      <w:proofErr w:type="gramEnd"/>
      <w:r>
        <w:t xml:space="preserve"> nitrite</w:t>
      </w:r>
      <w:r w:rsidR="005D6501" w:rsidRPr="009E6577">
        <w:t xml:space="preserve"> causes less vomiting in feral pigs than 1080, thus reducing a potential source of secondary poisoning</w:t>
      </w:r>
      <w:r w:rsidR="00402D70">
        <w:t>.</w:t>
      </w:r>
    </w:p>
    <w:p w:rsidR="005D6501" w:rsidRPr="009E6577" w:rsidRDefault="005D6501" w:rsidP="00A550AF">
      <w:pPr>
        <w:pStyle w:val="Bulletlist0"/>
        <w:numPr>
          <w:ilvl w:val="0"/>
          <w:numId w:val="0"/>
        </w:numPr>
        <w:tabs>
          <w:tab w:val="clear" w:pos="8220"/>
        </w:tabs>
        <w:spacing w:after="0"/>
      </w:pPr>
    </w:p>
    <w:p w:rsidR="0049334C" w:rsidRPr="009E6577" w:rsidRDefault="00AD6882" w:rsidP="00A550AF">
      <w:pPr>
        <w:pStyle w:val="Sub3"/>
        <w:tabs>
          <w:tab w:val="clear" w:pos="624"/>
          <w:tab w:val="clear" w:pos="8220"/>
        </w:tabs>
      </w:pPr>
      <w:bookmarkStart w:id="55" w:name="_Toc110744642"/>
      <w:bookmarkStart w:id="56" w:name="_Toc404263527"/>
      <w:r>
        <w:t>6</w:t>
      </w:r>
      <w:r w:rsidR="009E39C2">
        <w:t>.6</w:t>
      </w:r>
      <w:proofErr w:type="gramStart"/>
      <w:r w:rsidR="009E39C2">
        <w:t>.</w:t>
      </w:r>
      <w:r w:rsidR="0093179F">
        <w:t xml:space="preserve">  </w:t>
      </w:r>
      <w:r w:rsidR="0049334C" w:rsidRPr="009E6577">
        <w:t>Fencing</w:t>
      </w:r>
      <w:bookmarkEnd w:id="55"/>
      <w:bookmarkEnd w:id="56"/>
      <w:proofErr w:type="gramEnd"/>
    </w:p>
    <w:p w:rsidR="0049334C" w:rsidRPr="009E6577" w:rsidRDefault="0049334C" w:rsidP="00A550AF">
      <w:pPr>
        <w:tabs>
          <w:tab w:val="clear" w:pos="624"/>
          <w:tab w:val="clear" w:pos="8220"/>
        </w:tabs>
      </w:pPr>
      <w:r w:rsidRPr="009E6577">
        <w:t>Fencing may be of value in some areas but it is expensive to erect and maintain. Electric fencing may have use for short-term control, for example to protect a small remnant plant population while regenerating. However, feral pigs seem to quickly recognise electric fences and will eventually crash through them if the incentive to reach food on the other side is sufficient.</w:t>
      </w:r>
      <w:r w:rsidR="001C4FD6" w:rsidRPr="009E6577">
        <w:t xml:space="preserve"> Standard fencing can be effective however if built robustly</w:t>
      </w:r>
      <w:r w:rsidR="007C3054">
        <w:t xml:space="preserve"> and regularly checked/maintained</w:t>
      </w:r>
      <w:r w:rsidR="001C4FD6" w:rsidRPr="009E6577">
        <w:t>.</w:t>
      </w:r>
      <w:r w:rsidR="0032321C" w:rsidRPr="009E6577">
        <w:t xml:space="preserve"> </w:t>
      </w:r>
      <w:proofErr w:type="spellStart"/>
      <w:r w:rsidR="0032321C" w:rsidRPr="009E6577">
        <w:t>Doupé</w:t>
      </w:r>
      <w:proofErr w:type="spellEnd"/>
      <w:r w:rsidR="0032321C" w:rsidRPr="009E6577">
        <w:t xml:space="preserve"> et al. (2009</w:t>
      </w:r>
      <w:r w:rsidR="00B70F90">
        <w:t>, 2010</w:t>
      </w:r>
      <w:r w:rsidR="0032321C" w:rsidRPr="009E6577">
        <w:t xml:space="preserve">) and Mitchell (2010) demonstrate fencing </w:t>
      </w:r>
      <w:r w:rsidR="00E155F1" w:rsidRPr="009E6577">
        <w:t>was</w:t>
      </w:r>
      <w:r w:rsidR="0032321C" w:rsidRPr="009E6577">
        <w:t xml:space="preserve"> effective in preventing severe feral pig damage to ephemeral tropical billabongs/wetlands, and protecting aestivating northern long-necked turtles</w:t>
      </w:r>
      <w:r w:rsidR="003A7429" w:rsidRPr="009E6577">
        <w:t xml:space="preserve"> from severe feral pig predation</w:t>
      </w:r>
      <w:r w:rsidR="0032321C" w:rsidRPr="009E6577">
        <w:t xml:space="preserve"> within these billabong/wetlands.</w:t>
      </w:r>
    </w:p>
    <w:p w:rsidR="0049334C" w:rsidRPr="009E6577" w:rsidRDefault="0049334C" w:rsidP="00A550AF">
      <w:pPr>
        <w:tabs>
          <w:tab w:val="clear" w:pos="624"/>
          <w:tab w:val="clear" w:pos="8220"/>
        </w:tabs>
      </w:pPr>
    </w:p>
    <w:p w:rsidR="0049334C" w:rsidRPr="009E6577" w:rsidRDefault="00AD6882" w:rsidP="00A550AF">
      <w:pPr>
        <w:pStyle w:val="Sub3"/>
        <w:tabs>
          <w:tab w:val="clear" w:pos="624"/>
          <w:tab w:val="clear" w:pos="8220"/>
        </w:tabs>
      </w:pPr>
      <w:bookmarkStart w:id="57" w:name="_Toc110744645"/>
      <w:bookmarkStart w:id="58" w:name="_Toc404263528"/>
      <w:r>
        <w:t>6</w:t>
      </w:r>
      <w:r w:rsidR="009E39C2">
        <w:t>.7</w:t>
      </w:r>
      <w:proofErr w:type="gramStart"/>
      <w:r w:rsidR="009E39C2">
        <w:t>.</w:t>
      </w:r>
      <w:r w:rsidR="0093179F">
        <w:t xml:space="preserve">  </w:t>
      </w:r>
      <w:r w:rsidR="001415FD">
        <w:t>Use</w:t>
      </w:r>
      <w:proofErr w:type="gramEnd"/>
      <w:r w:rsidR="001415FD">
        <w:t xml:space="preserve"> of d</w:t>
      </w:r>
      <w:r w:rsidR="0049334C" w:rsidRPr="009E6577">
        <w:t>ogs</w:t>
      </w:r>
      <w:bookmarkEnd w:id="57"/>
      <w:bookmarkEnd w:id="58"/>
    </w:p>
    <w:p w:rsidR="002D7D53" w:rsidRDefault="0049334C" w:rsidP="00A550AF">
      <w:pPr>
        <w:tabs>
          <w:tab w:val="clear" w:pos="624"/>
          <w:tab w:val="clear" w:pos="8220"/>
        </w:tabs>
      </w:pPr>
      <w:r w:rsidRPr="00801C04">
        <w:t>Hunting with dogs is commonly used by recreational pig hunters. However, studies have shown that it is of limited value in reducing feral pig density on a large scale (</w:t>
      </w:r>
      <w:proofErr w:type="spellStart"/>
      <w:r w:rsidRPr="00801C04">
        <w:t>McIlroy</w:t>
      </w:r>
      <w:proofErr w:type="spellEnd"/>
      <w:r w:rsidRPr="00801C04">
        <w:t xml:space="preserve"> and </w:t>
      </w:r>
      <w:proofErr w:type="spellStart"/>
      <w:r w:rsidRPr="00801C04">
        <w:t>Saillard</w:t>
      </w:r>
      <w:proofErr w:type="spellEnd"/>
      <w:r w:rsidRPr="00801C04">
        <w:t>, 1989) although dogs may be of value in removing solitary animals after application of a broad-scale management program (</w:t>
      </w:r>
      <w:proofErr w:type="spellStart"/>
      <w:r w:rsidRPr="00801C04">
        <w:t>Caley</w:t>
      </w:r>
      <w:proofErr w:type="spellEnd"/>
      <w:r w:rsidRPr="00801C04">
        <w:t xml:space="preserve"> and </w:t>
      </w:r>
      <w:proofErr w:type="spellStart"/>
      <w:r w:rsidRPr="00801C04">
        <w:t>Ottley</w:t>
      </w:r>
      <w:proofErr w:type="spellEnd"/>
      <w:r w:rsidRPr="00801C04">
        <w:t>, 1995).</w:t>
      </w:r>
      <w:r w:rsidR="00B313FB" w:rsidRPr="00801C04">
        <w:t xml:space="preserve"> Similarly, Burt et al. (2011) report some successful use of GPS-collared dogs and volunteer hunters when eradicating</w:t>
      </w:r>
      <w:r w:rsidR="00965FB7" w:rsidRPr="00801C04">
        <w:t xml:space="preserve"> feral</w:t>
      </w:r>
      <w:r w:rsidR="00B313FB" w:rsidRPr="00801C04">
        <w:t xml:space="preserve"> pigs in fenced conservation areas in Hawaii.</w:t>
      </w:r>
    </w:p>
    <w:p w:rsidR="00ED02AA" w:rsidRDefault="00ED02AA" w:rsidP="004F4520">
      <w:pPr>
        <w:tabs>
          <w:tab w:val="clear" w:pos="624"/>
          <w:tab w:val="clear" w:pos="8220"/>
        </w:tabs>
      </w:pPr>
    </w:p>
    <w:p w:rsidR="004F4520" w:rsidRDefault="0049334C" w:rsidP="004F4520">
      <w:pPr>
        <w:tabs>
          <w:tab w:val="clear" w:pos="624"/>
          <w:tab w:val="clear" w:pos="8220"/>
        </w:tabs>
      </w:pPr>
      <w:r w:rsidRPr="00801C04">
        <w:t>The success of hunting seems to vary with the amount of vegetation cover, the previous history of the pigs with dogs and hunters, and the skill and experience of the hunters</w:t>
      </w:r>
      <w:r w:rsidR="00801C04" w:rsidRPr="00801C04">
        <w:t xml:space="preserve">. </w:t>
      </w:r>
      <w:r w:rsidR="00E42AF0">
        <w:t>One study looked at</w:t>
      </w:r>
      <w:r w:rsidR="00801C04" w:rsidRPr="00801C04">
        <w:t xml:space="preserve"> the effect hunting with dogs had on the pig population</w:t>
      </w:r>
      <w:r w:rsidR="00040DDF">
        <w:t xml:space="preserve"> in Namadgi </w:t>
      </w:r>
      <w:r w:rsidR="00040DDF" w:rsidRPr="00801C04">
        <w:t>National Park</w:t>
      </w:r>
      <w:r w:rsidR="00A37591">
        <w:t xml:space="preserve"> (Australian Capital Territory)</w:t>
      </w:r>
      <w:r w:rsidR="00801C04" w:rsidRPr="00801C04">
        <w:t>. Radio tracking of pigs, hunting dogs and hunters showed that only 27% of the pigs seen were captured by the dogs. In some instanc</w:t>
      </w:r>
      <w:r w:rsidR="00FB440B">
        <w:t xml:space="preserve">es, hunters passed within 100 metres </w:t>
      </w:r>
      <w:r w:rsidR="00801C04" w:rsidRPr="00801C04">
        <w:t xml:space="preserve">of pigs without the dogs scenting the pigs. </w:t>
      </w:r>
      <w:proofErr w:type="gramStart"/>
      <w:r w:rsidR="00907051">
        <w:t>In this study, hunting with dogs</w:t>
      </w:r>
      <w:r w:rsidR="00801C04" w:rsidRPr="00801C04">
        <w:t xml:space="preserve"> only removed 13% of the pig population present (</w:t>
      </w:r>
      <w:proofErr w:type="spellStart"/>
      <w:r w:rsidR="00A3339F">
        <w:t>McIlroy</w:t>
      </w:r>
      <w:proofErr w:type="spellEnd"/>
      <w:r w:rsidR="00A3339F">
        <w:t xml:space="preserve"> and </w:t>
      </w:r>
      <w:proofErr w:type="spellStart"/>
      <w:r w:rsidR="00A3339F">
        <w:t>Saillard</w:t>
      </w:r>
      <w:proofErr w:type="spellEnd"/>
      <w:r w:rsidR="00A3339F">
        <w:t>, 1989</w:t>
      </w:r>
      <w:r w:rsidR="00801C04" w:rsidRPr="00801C04">
        <w:t>).</w:t>
      </w:r>
      <w:proofErr w:type="gramEnd"/>
    </w:p>
    <w:p w:rsidR="00020770" w:rsidRDefault="00020770" w:rsidP="004F4520">
      <w:pPr>
        <w:tabs>
          <w:tab w:val="clear" w:pos="624"/>
          <w:tab w:val="clear" w:pos="8220"/>
        </w:tabs>
      </w:pPr>
    </w:p>
    <w:p w:rsidR="00512581" w:rsidRPr="00512581" w:rsidRDefault="00801C04" w:rsidP="00A550AF">
      <w:pPr>
        <w:tabs>
          <w:tab w:val="clear" w:pos="624"/>
          <w:tab w:val="clear" w:pos="8220"/>
        </w:tabs>
      </w:pPr>
      <w:r>
        <w:t xml:space="preserve">There </w:t>
      </w:r>
      <w:r w:rsidR="0049334C" w:rsidRPr="009E6577">
        <w:t>are</w:t>
      </w:r>
      <w:r>
        <w:t xml:space="preserve"> serious</w:t>
      </w:r>
      <w:r w:rsidR="0049334C" w:rsidRPr="009E6577">
        <w:t xml:space="preserve"> animal welfare concerns with the use of dogs, not only for the pig, but also for the injuries t</w:t>
      </w:r>
      <w:r>
        <w:t xml:space="preserve">hat dogs incur during hunting. </w:t>
      </w:r>
      <w:r w:rsidR="00FA0BBA">
        <w:t xml:space="preserve">Another concern is that hunting </w:t>
      </w:r>
      <w:r w:rsidR="0049334C" w:rsidRPr="009E6577">
        <w:t xml:space="preserve">dogs </w:t>
      </w:r>
      <w:r w:rsidR="00FA0BBA">
        <w:t xml:space="preserve">that are not under proper control </w:t>
      </w:r>
      <w:r>
        <w:t>can</w:t>
      </w:r>
      <w:r w:rsidR="00FA0BBA">
        <w:t xml:space="preserve"> readily</w:t>
      </w:r>
      <w:r w:rsidR="0049334C" w:rsidRPr="009E6577">
        <w:t xml:space="preserve"> disturb </w:t>
      </w:r>
      <w:r w:rsidR="001C7EB9" w:rsidRPr="009E6577">
        <w:t xml:space="preserve">or attack </w:t>
      </w:r>
      <w:r w:rsidR="0049334C" w:rsidRPr="009E6577">
        <w:t>non-target species</w:t>
      </w:r>
      <w:r w:rsidR="00FA0BBA">
        <w:t xml:space="preserve">, and </w:t>
      </w:r>
      <w:r w:rsidR="0049334C" w:rsidRPr="009E6577">
        <w:t>simply sca</w:t>
      </w:r>
      <w:r w:rsidR="00477F3B" w:rsidRPr="009E6577">
        <w:t>tter</w:t>
      </w:r>
      <w:r>
        <w:t xml:space="preserve"> feral</w:t>
      </w:r>
      <w:r w:rsidR="00477F3B" w:rsidRPr="009E6577">
        <w:t xml:space="preserve"> pigs, and hence be counter-</w:t>
      </w:r>
      <w:r w:rsidR="0049334C" w:rsidRPr="009E6577">
        <w:t xml:space="preserve">productive with respect to control. </w:t>
      </w:r>
      <w:r w:rsidR="00F2416A" w:rsidRPr="009E6577">
        <w:t>The</w:t>
      </w:r>
      <w:r w:rsidR="0049334C" w:rsidRPr="009E6577">
        <w:t xml:space="preserve"> </w:t>
      </w:r>
      <w:r w:rsidR="0032321C" w:rsidRPr="009E6577">
        <w:t xml:space="preserve">revised </w:t>
      </w:r>
      <w:r w:rsidR="00D01D55" w:rsidRPr="009E6577">
        <w:t>‘</w:t>
      </w:r>
      <w:r w:rsidR="00D01D55" w:rsidRPr="009E6577">
        <w:rPr>
          <w:i/>
        </w:rPr>
        <w:t>Standard Operating Procedure: PIG003: Ground shooting of feral pigs</w:t>
      </w:r>
      <w:r w:rsidR="00D01D55" w:rsidRPr="009E6577">
        <w:t xml:space="preserve">’ </w:t>
      </w:r>
      <w:r w:rsidR="00F2416A" w:rsidRPr="009E6577">
        <w:t>(Sharp, 2012</w:t>
      </w:r>
      <w:r w:rsidR="00194191" w:rsidRPr="009E6577">
        <w:t>c</w:t>
      </w:r>
      <w:r w:rsidR="002F262F" w:rsidRPr="009E6577">
        <w:t xml:space="preserve">) </w:t>
      </w:r>
      <w:r w:rsidR="00B61112">
        <w:t>offers detailed advice, including that</w:t>
      </w:r>
      <w:r w:rsidR="00B61112" w:rsidRPr="009E6577">
        <w:t xml:space="preserve"> </w:t>
      </w:r>
      <w:r w:rsidR="00512581" w:rsidRPr="00512581">
        <w:rPr>
          <w:rStyle w:val="InsertedQuoteChar"/>
          <w:rFonts w:ascii="Times New Roman" w:hAnsi="Times New Roman" w:cs="Times New Roman"/>
        </w:rPr>
        <w:t>“</w:t>
      </w:r>
      <w:r w:rsidR="00B61112" w:rsidRPr="00512581">
        <w:rPr>
          <w:rStyle w:val="InsertedQuoteChar"/>
          <w:rFonts w:ascii="Times New Roman" w:hAnsi="Times New Roman" w:cs="Times New Roman"/>
        </w:rPr>
        <w:t>i</w:t>
      </w:r>
      <w:r w:rsidR="002F262F" w:rsidRPr="00512581">
        <w:rPr>
          <w:rStyle w:val="InsertedQuoteChar"/>
          <w:rFonts w:ascii="Times New Roman" w:hAnsi="Times New Roman" w:cs="Times New Roman"/>
        </w:rPr>
        <w:t>t is unacceptable to set a dog onto a feral pig with the intention of bringing it down, holding or attacking it.</w:t>
      </w:r>
      <w:r w:rsidR="00512581" w:rsidRPr="00512581">
        <w:rPr>
          <w:rStyle w:val="InsertedQuoteChar"/>
          <w:rFonts w:ascii="Times New Roman" w:hAnsi="Times New Roman" w:cs="Times New Roman"/>
        </w:rPr>
        <w:t>”</w:t>
      </w:r>
    </w:p>
    <w:p w:rsidR="001A40FA" w:rsidRDefault="001A40FA" w:rsidP="00A550AF">
      <w:pPr>
        <w:tabs>
          <w:tab w:val="clear" w:pos="624"/>
          <w:tab w:val="clear" w:pos="8220"/>
        </w:tabs>
      </w:pPr>
    </w:p>
    <w:p w:rsidR="0049334C" w:rsidRPr="009E6577" w:rsidRDefault="00AD6882" w:rsidP="00A550AF">
      <w:pPr>
        <w:pStyle w:val="Sub3"/>
        <w:tabs>
          <w:tab w:val="clear" w:pos="624"/>
          <w:tab w:val="clear" w:pos="8220"/>
        </w:tabs>
      </w:pPr>
      <w:bookmarkStart w:id="59" w:name="_Toc110744646"/>
      <w:bookmarkStart w:id="60" w:name="_Toc404263529"/>
      <w:r>
        <w:t>6</w:t>
      </w:r>
      <w:r w:rsidR="009E39C2">
        <w:t>.8</w:t>
      </w:r>
      <w:proofErr w:type="gramStart"/>
      <w:r w:rsidR="009E39C2">
        <w:t>.</w:t>
      </w:r>
      <w:r w:rsidR="0093179F">
        <w:t xml:space="preserve">  </w:t>
      </w:r>
      <w:r w:rsidR="0049334C" w:rsidRPr="009E6577">
        <w:t>Coordination</w:t>
      </w:r>
      <w:proofErr w:type="gramEnd"/>
      <w:r w:rsidR="0049334C" w:rsidRPr="009E6577">
        <w:t xml:space="preserve"> with commercial harvesters</w:t>
      </w:r>
      <w:bookmarkEnd w:id="59"/>
      <w:bookmarkEnd w:id="60"/>
    </w:p>
    <w:p w:rsidR="00F166F9" w:rsidRDefault="008E3F9D" w:rsidP="00A550AF">
      <w:pPr>
        <w:tabs>
          <w:tab w:val="clear" w:pos="624"/>
          <w:tab w:val="clear" w:pos="8220"/>
        </w:tabs>
      </w:pPr>
      <w:r>
        <w:t xml:space="preserve">Commercial harvesting occurs mainly in northern New South Wales and southern Queensland. </w:t>
      </w:r>
      <w:r w:rsidR="0049334C" w:rsidRPr="009E6577">
        <w:t xml:space="preserve">Usually, commercial harvesters of feral pigs operate where it is most profitable. Factors that affect the economic viability of harvesting include pig density, distance to abattoirs, </w:t>
      </w:r>
      <w:proofErr w:type="gramStart"/>
      <w:r w:rsidR="0049334C" w:rsidRPr="009E6577">
        <w:t>ease</w:t>
      </w:r>
      <w:proofErr w:type="gramEnd"/>
      <w:r w:rsidR="0049334C" w:rsidRPr="009E6577">
        <w:t xml:space="preserve"> of access for harvesters and chillers, disease and condition of the animals, and the attitude of landholders to their operations. Harvest also varies with market conditions and seasonal factors. Consequently, harvesting operations may not coincide with those areas where feral pigs are believed to be threatening native species and communities.</w:t>
      </w:r>
    </w:p>
    <w:p w:rsidR="008E3F9D" w:rsidRDefault="008E3F9D" w:rsidP="00A550AF">
      <w:pPr>
        <w:tabs>
          <w:tab w:val="clear" w:pos="624"/>
          <w:tab w:val="clear" w:pos="8220"/>
        </w:tabs>
      </w:pPr>
    </w:p>
    <w:p w:rsidR="0049334C" w:rsidRPr="009E6577" w:rsidRDefault="008E3F9D" w:rsidP="00A550AF">
      <w:pPr>
        <w:tabs>
          <w:tab w:val="clear" w:pos="624"/>
          <w:tab w:val="clear" w:pos="8220"/>
        </w:tabs>
      </w:pPr>
      <w:r w:rsidRPr="008E3F9D">
        <w:t>A</w:t>
      </w:r>
      <w:r>
        <w:t xml:space="preserve"> study of harvest operations of feral pigs (for export to Europe) on numerous sites in southern Queensland f</w:t>
      </w:r>
      <w:r w:rsidRPr="008E3F9D">
        <w:t>ound that harvest rates were typically low</w:t>
      </w:r>
      <w:r>
        <w:t xml:space="preserve"> </w:t>
      </w:r>
      <w:r w:rsidRPr="008E3F9D">
        <w:t>(&lt;50%), well below replacement levels, and consequently</w:t>
      </w:r>
      <w:r>
        <w:t xml:space="preserve"> </w:t>
      </w:r>
      <w:r w:rsidRPr="008E3F9D">
        <w:t>populations would quickly recover</w:t>
      </w:r>
      <w:r>
        <w:t>. H</w:t>
      </w:r>
      <w:r w:rsidRPr="008E3F9D">
        <w:t xml:space="preserve">arvesting </w:t>
      </w:r>
      <w:r>
        <w:t xml:space="preserve">was also </w:t>
      </w:r>
      <w:r w:rsidRPr="008E3F9D">
        <w:t xml:space="preserve">biased towards larger animals, </w:t>
      </w:r>
      <w:r>
        <w:t>mostly</w:t>
      </w:r>
      <w:r w:rsidRPr="008E3F9D">
        <w:t xml:space="preserve"> </w:t>
      </w:r>
      <w:r>
        <w:t>(</w:t>
      </w:r>
      <w:r w:rsidRPr="008E3F9D">
        <w:t>probably</w:t>
      </w:r>
      <w:r>
        <w:t xml:space="preserve">) </w:t>
      </w:r>
      <w:r w:rsidRPr="008E3F9D">
        <w:t>males, because</w:t>
      </w:r>
      <w:r>
        <w:t xml:space="preserve"> </w:t>
      </w:r>
      <w:r w:rsidRPr="008E3F9D">
        <w:t xml:space="preserve">the price paid per </w:t>
      </w:r>
      <w:r>
        <w:t>kilogram</w:t>
      </w:r>
      <w:r w:rsidRPr="008E3F9D">
        <w:t xml:space="preserve"> of meat increases with the weight of</w:t>
      </w:r>
      <w:r>
        <w:t xml:space="preserve"> the carcass </w:t>
      </w:r>
      <w:r w:rsidR="00F166F9">
        <w:t xml:space="preserve">(Gentle and </w:t>
      </w:r>
      <w:proofErr w:type="spellStart"/>
      <w:r w:rsidR="00F166F9">
        <w:t>Pople</w:t>
      </w:r>
      <w:proofErr w:type="spellEnd"/>
      <w:r w:rsidR="00F166F9">
        <w:t>, 2013).</w:t>
      </w:r>
    </w:p>
    <w:p w:rsidR="0049334C" w:rsidRPr="009E6577" w:rsidRDefault="0049334C" w:rsidP="00A550AF">
      <w:pPr>
        <w:tabs>
          <w:tab w:val="clear" w:pos="624"/>
          <w:tab w:val="clear" w:pos="8220"/>
        </w:tabs>
      </w:pPr>
    </w:p>
    <w:p w:rsidR="0004247A" w:rsidRPr="009E6577" w:rsidRDefault="00AD6882" w:rsidP="00A550AF">
      <w:pPr>
        <w:pStyle w:val="Sub3"/>
        <w:tabs>
          <w:tab w:val="clear" w:pos="624"/>
          <w:tab w:val="clear" w:pos="8220"/>
        </w:tabs>
      </w:pPr>
      <w:bookmarkStart w:id="61" w:name="_Toc110744643"/>
      <w:bookmarkStart w:id="62" w:name="_Toc404263530"/>
      <w:r>
        <w:t>6</w:t>
      </w:r>
      <w:r w:rsidR="009E39C2">
        <w:t>.9</w:t>
      </w:r>
      <w:proofErr w:type="gramStart"/>
      <w:r w:rsidR="009E39C2">
        <w:t>.</w:t>
      </w:r>
      <w:r w:rsidR="0093179F">
        <w:t xml:space="preserve">  </w:t>
      </w:r>
      <w:r w:rsidR="0004247A" w:rsidRPr="009E6577">
        <w:t>Habitat</w:t>
      </w:r>
      <w:proofErr w:type="gramEnd"/>
      <w:r w:rsidR="0004247A" w:rsidRPr="009E6577">
        <w:t xml:space="preserve"> manipulation</w:t>
      </w:r>
      <w:bookmarkEnd w:id="61"/>
      <w:bookmarkEnd w:id="62"/>
    </w:p>
    <w:p w:rsidR="0004247A" w:rsidRPr="009E6577" w:rsidRDefault="0004247A" w:rsidP="00A550AF">
      <w:pPr>
        <w:tabs>
          <w:tab w:val="clear" w:pos="624"/>
          <w:tab w:val="clear" w:pos="8220"/>
        </w:tabs>
      </w:pPr>
      <w:r w:rsidRPr="009E6577">
        <w:t xml:space="preserve">There is limited opportunity to manage feral pigs by manipulating the habitat. One </w:t>
      </w:r>
      <w:r w:rsidR="00FA0BBA">
        <w:t xml:space="preserve">possible </w:t>
      </w:r>
      <w:r w:rsidR="00063F99">
        <w:t>method</w:t>
      </w:r>
      <w:r w:rsidRPr="009E6577">
        <w:t xml:space="preserve"> is to take strategic advantage of the need for feral pigs to have access to water and cover from the direct sun in dry areas. </w:t>
      </w:r>
      <w:proofErr w:type="gramStart"/>
      <w:r w:rsidRPr="009E6577">
        <w:t>For example, preventing access to dams, closing off open bore drains and removing essential cover.</w:t>
      </w:r>
      <w:proofErr w:type="gramEnd"/>
      <w:r w:rsidRPr="009E6577">
        <w:t xml:space="preserve"> There is also the potential to restrict access of </w:t>
      </w:r>
      <w:r w:rsidR="00965FB7">
        <w:t xml:space="preserve">feral </w:t>
      </w:r>
      <w:r w:rsidRPr="009E6577">
        <w:t>pigs to essential ‘out-of-season’ food sources such as crops when natural food is depleted.</w:t>
      </w:r>
    </w:p>
    <w:p w:rsidR="0004247A" w:rsidRPr="009E6577" w:rsidRDefault="0004247A" w:rsidP="00A550AF">
      <w:pPr>
        <w:tabs>
          <w:tab w:val="clear" w:pos="624"/>
          <w:tab w:val="clear" w:pos="8220"/>
        </w:tabs>
      </w:pPr>
    </w:p>
    <w:p w:rsidR="0004247A" w:rsidRPr="009E6577" w:rsidRDefault="00AD6882" w:rsidP="00A550AF">
      <w:pPr>
        <w:pStyle w:val="Sub3"/>
        <w:tabs>
          <w:tab w:val="clear" w:pos="624"/>
          <w:tab w:val="clear" w:pos="8220"/>
        </w:tabs>
      </w:pPr>
      <w:bookmarkStart w:id="63" w:name="_Toc110744644"/>
      <w:bookmarkStart w:id="64" w:name="_Toc404263531"/>
      <w:r>
        <w:t>6</w:t>
      </w:r>
      <w:r w:rsidR="009E39C2">
        <w:t>.10</w:t>
      </w:r>
      <w:proofErr w:type="gramStart"/>
      <w:r w:rsidR="0093179F">
        <w:t xml:space="preserve">.  </w:t>
      </w:r>
      <w:r w:rsidR="0004247A" w:rsidRPr="009E6577">
        <w:t>Bio</w:t>
      </w:r>
      <w:proofErr w:type="gramEnd"/>
      <w:r w:rsidR="0004247A" w:rsidRPr="009E6577">
        <w:t xml:space="preserve">-control </w:t>
      </w:r>
      <w:r w:rsidR="00063F99">
        <w:t>method</w:t>
      </w:r>
      <w:r w:rsidR="0004247A" w:rsidRPr="009E6577">
        <w:t>s</w:t>
      </w:r>
      <w:bookmarkEnd w:id="63"/>
      <w:bookmarkEnd w:id="64"/>
    </w:p>
    <w:p w:rsidR="00397AC3" w:rsidRDefault="0004247A" w:rsidP="00A550AF">
      <w:pPr>
        <w:tabs>
          <w:tab w:val="clear" w:pos="624"/>
          <w:tab w:val="clear" w:pos="8220"/>
        </w:tabs>
        <w:spacing w:after="120"/>
      </w:pPr>
      <w:r w:rsidRPr="009E6577">
        <w:t xml:space="preserve">The Pest Animal Control </w:t>
      </w:r>
      <w:r w:rsidR="00590646">
        <w:t>Cooperative Research Centre</w:t>
      </w:r>
      <w:r w:rsidRPr="009E6577">
        <w:t xml:space="preserve"> investigated the potential for the b</w:t>
      </w:r>
      <w:r w:rsidR="00FA0BBA">
        <w:t>iological control of feral pigs</w:t>
      </w:r>
      <w:r w:rsidRPr="009E6577">
        <w:t xml:space="preserve"> using an immuno-sterility approach</w:t>
      </w:r>
      <w:r w:rsidR="009E30A7">
        <w:t xml:space="preserve">. The </w:t>
      </w:r>
      <w:r w:rsidR="00590646">
        <w:t xml:space="preserve">Cooperative Research Centre </w:t>
      </w:r>
      <w:r w:rsidRPr="009E6577">
        <w:t xml:space="preserve">concluded that </w:t>
      </w:r>
      <w:r w:rsidR="00590646">
        <w:t>this approach</w:t>
      </w:r>
      <w:r w:rsidRPr="009E6577">
        <w:t xml:space="preserve"> was not feasible</w:t>
      </w:r>
      <w:r w:rsidR="00397AC3">
        <w:t xml:space="preserve"> for a number of reasons, including:</w:t>
      </w:r>
    </w:p>
    <w:p w:rsidR="009E30A7" w:rsidRDefault="0004247A" w:rsidP="00A550AF">
      <w:pPr>
        <w:pStyle w:val="Bulletlist0"/>
        <w:tabs>
          <w:tab w:val="clear" w:pos="8220"/>
        </w:tabs>
      </w:pPr>
      <w:r w:rsidRPr="009E6577">
        <w:t xml:space="preserve">the unacceptable risk that such a </w:t>
      </w:r>
      <w:r w:rsidR="00063F99">
        <w:t>method</w:t>
      </w:r>
      <w:r w:rsidRPr="009E6577">
        <w:t xml:space="preserve"> would pose to the domes</w:t>
      </w:r>
      <w:r w:rsidR="00397AC3">
        <w:t>tic pig industry</w:t>
      </w:r>
    </w:p>
    <w:p w:rsidR="00397AC3" w:rsidRPr="00397AC3" w:rsidRDefault="00397AC3" w:rsidP="00A550AF">
      <w:pPr>
        <w:pStyle w:val="Bulletlist0"/>
        <w:tabs>
          <w:tab w:val="clear" w:pos="8220"/>
        </w:tabs>
      </w:pPr>
      <w:r>
        <w:t xml:space="preserve">the fact that inducing </w:t>
      </w:r>
      <w:r w:rsidRPr="00397AC3">
        <w:t xml:space="preserve">infertility in </w:t>
      </w:r>
      <w:r>
        <w:t xml:space="preserve">pigs has proven very difficult by any </w:t>
      </w:r>
      <w:r w:rsidR="00063F99">
        <w:t>method</w:t>
      </w:r>
      <w:r w:rsidR="00590646">
        <w:t>, including chemicals</w:t>
      </w:r>
      <w:r>
        <w:t xml:space="preserve">; pigs have proven to be one of the </w:t>
      </w:r>
      <w:r w:rsidRPr="00397AC3">
        <w:t xml:space="preserve">least susceptible </w:t>
      </w:r>
      <w:r>
        <w:t>animals to fertility disruption</w:t>
      </w:r>
    </w:p>
    <w:p w:rsidR="0004247A" w:rsidRPr="009E6577" w:rsidRDefault="00397AC3" w:rsidP="00590646">
      <w:pPr>
        <w:pStyle w:val="Bulletlist0"/>
        <w:tabs>
          <w:tab w:val="clear" w:pos="8220"/>
        </w:tabs>
        <w:spacing w:after="0"/>
        <w:ind w:left="425" w:hanging="425"/>
      </w:pPr>
      <w:proofErr w:type="gramStart"/>
      <w:r>
        <w:t>t</w:t>
      </w:r>
      <w:r w:rsidRPr="00397AC3">
        <w:t>he</w:t>
      </w:r>
      <w:proofErr w:type="gramEnd"/>
      <w:r w:rsidRPr="00397AC3">
        <w:t xml:space="preserve"> prohibitive cost of rese</w:t>
      </w:r>
      <w:r>
        <w:t xml:space="preserve">arch and development </w:t>
      </w:r>
      <w:r w:rsidR="00A743E9">
        <w:t>(Peacock, 2003)</w:t>
      </w:r>
      <w:r w:rsidR="00040DDF">
        <w:t>.</w:t>
      </w:r>
    </w:p>
    <w:p w:rsidR="0004247A" w:rsidRPr="007B403D" w:rsidRDefault="0004247A" w:rsidP="00A550AF">
      <w:pPr>
        <w:tabs>
          <w:tab w:val="clear" w:pos="624"/>
          <w:tab w:val="clear" w:pos="8220"/>
        </w:tabs>
      </w:pPr>
    </w:p>
    <w:p w:rsidR="00BC47E7" w:rsidRDefault="0004247A" w:rsidP="007B403D">
      <w:pPr>
        <w:tabs>
          <w:tab w:val="clear" w:pos="624"/>
          <w:tab w:val="clear" w:pos="8220"/>
        </w:tabs>
        <w:suppressAutoHyphens w:val="0"/>
        <w:textAlignment w:val="auto"/>
      </w:pPr>
      <w:r w:rsidRPr="007B403D">
        <w:t>Fertility control using bait-delivered fertility</w:t>
      </w:r>
      <w:r w:rsidR="00590646" w:rsidRPr="007B403D">
        <w:t>-controlling</w:t>
      </w:r>
      <w:r w:rsidRPr="007B403D">
        <w:t xml:space="preserve"> agents is also not viable for wide-scale control of feral pigs, primarily because there is no fertility</w:t>
      </w:r>
      <w:r w:rsidR="00590646" w:rsidRPr="007B403D">
        <w:t>-controlling</w:t>
      </w:r>
      <w:r w:rsidRPr="007B403D">
        <w:t xml:space="preserve"> agent available, and also because of the cost and difficulty of delivering any such fertility agent to a widely dispersed and highly productive animal (Choquenot et al., 1996).</w:t>
      </w:r>
    </w:p>
    <w:p w:rsidR="00BC47E7" w:rsidRDefault="00BC47E7" w:rsidP="007B403D">
      <w:pPr>
        <w:tabs>
          <w:tab w:val="clear" w:pos="624"/>
          <w:tab w:val="clear" w:pos="8220"/>
        </w:tabs>
        <w:suppressAutoHyphens w:val="0"/>
        <w:textAlignment w:val="auto"/>
      </w:pPr>
    </w:p>
    <w:p w:rsidR="00E05D14" w:rsidRPr="00E05D14" w:rsidRDefault="00E05D14" w:rsidP="00E05D14">
      <w:pPr>
        <w:rPr>
          <w:color w:val="auto"/>
        </w:rPr>
      </w:pPr>
      <w:r w:rsidRPr="00E05D14">
        <w:rPr>
          <w:color w:val="auto"/>
        </w:rPr>
        <w:t xml:space="preserve">A study by </w:t>
      </w:r>
      <w:proofErr w:type="spellStart"/>
      <w:r w:rsidRPr="00E05D14">
        <w:rPr>
          <w:color w:val="auto"/>
        </w:rPr>
        <w:t>Quy</w:t>
      </w:r>
      <w:proofErr w:type="spellEnd"/>
      <w:r w:rsidRPr="00E05D14">
        <w:rPr>
          <w:color w:val="auto"/>
        </w:rPr>
        <w:t xml:space="preserve"> et al. (2014) trialled a single-dose </w:t>
      </w:r>
      <w:proofErr w:type="spellStart"/>
      <w:r w:rsidRPr="00E05D14">
        <w:rPr>
          <w:color w:val="auto"/>
        </w:rPr>
        <w:t>injectable</w:t>
      </w:r>
      <w:proofErr w:type="spellEnd"/>
      <w:r w:rsidRPr="00E05D14">
        <w:rPr>
          <w:color w:val="auto"/>
        </w:rPr>
        <w:t xml:space="preserve"> </w:t>
      </w:r>
      <w:proofErr w:type="spellStart"/>
      <w:r w:rsidRPr="00E05D14">
        <w:rPr>
          <w:color w:val="auto"/>
        </w:rPr>
        <w:t>immunocontraceptive</w:t>
      </w:r>
      <w:proofErr w:type="spellEnd"/>
      <w:r w:rsidRPr="00E05D14">
        <w:rPr>
          <w:color w:val="auto"/>
        </w:rPr>
        <w:t xml:space="preserve"> vaccine (</w:t>
      </w:r>
      <w:proofErr w:type="spellStart"/>
      <w:r w:rsidRPr="00E05D14">
        <w:rPr>
          <w:color w:val="auto"/>
        </w:rPr>
        <w:t>GonaCon</w:t>
      </w:r>
      <w:proofErr w:type="spellEnd"/>
      <w:r w:rsidRPr="00E05D14">
        <w:rPr>
          <w:color w:val="auto"/>
        </w:rPr>
        <w:t xml:space="preserve">™) on a </w:t>
      </w:r>
      <w:proofErr w:type="gramStart"/>
      <w:r w:rsidRPr="00E05D14">
        <w:rPr>
          <w:color w:val="auto"/>
        </w:rPr>
        <w:t>small,</w:t>
      </w:r>
      <w:proofErr w:type="gramEnd"/>
      <w:r w:rsidRPr="00E05D14">
        <w:rPr>
          <w:color w:val="auto"/>
        </w:rPr>
        <w:t xml:space="preserve"> localised feral pig population in woodland in the West Midlands region of England. This vaccine works by inducing the pigs’ bodies to produce antibodies that targets and destroys the </w:t>
      </w:r>
      <w:proofErr w:type="spellStart"/>
      <w:r w:rsidRPr="00E05D14">
        <w:rPr>
          <w:color w:val="auto"/>
        </w:rPr>
        <w:t>gonadotrophin</w:t>
      </w:r>
      <w:proofErr w:type="spellEnd"/>
      <w:r w:rsidRPr="00E05D14">
        <w:rPr>
          <w:color w:val="auto"/>
        </w:rPr>
        <w:t>-releasing hormone (</w:t>
      </w:r>
      <w:proofErr w:type="spellStart"/>
      <w:r w:rsidRPr="00E05D14">
        <w:rPr>
          <w:color w:val="auto"/>
        </w:rPr>
        <w:t>GnRH</w:t>
      </w:r>
      <w:proofErr w:type="spellEnd"/>
      <w:r w:rsidRPr="00E05D14">
        <w:rPr>
          <w:color w:val="auto"/>
        </w:rPr>
        <w:t>), an essential hormone for reproduction. 10 sows and six boars were used in the trial, and effects of the vaccine were measured by bloody analysis and</w:t>
      </w:r>
      <w:proofErr w:type="gramStart"/>
      <w:r w:rsidRPr="00E05D14">
        <w:rPr>
          <w:color w:val="auto"/>
        </w:rPr>
        <w:t>  movement</w:t>
      </w:r>
      <w:proofErr w:type="gramEnd"/>
      <w:r w:rsidRPr="00E05D14">
        <w:rPr>
          <w:color w:val="auto"/>
        </w:rPr>
        <w:t xml:space="preserve"> tracking. The vaccine had some effect in boars, while in </w:t>
      </w:r>
      <w:proofErr w:type="gramStart"/>
      <w:r w:rsidRPr="00E05D14">
        <w:rPr>
          <w:color w:val="auto"/>
        </w:rPr>
        <w:t>sows,</w:t>
      </w:r>
      <w:proofErr w:type="gramEnd"/>
      <w:r w:rsidRPr="00E05D14">
        <w:rPr>
          <w:color w:val="auto"/>
        </w:rPr>
        <w:t xml:space="preserve"> reproductive output was inhibited for 4–6 years. No obvious detrimental effects on physiology and behaviour were noted, and could be an appropriate control method for small populations where other control methods are not appropriate to be used. This technique is not applicable to feral pig control in Australia yet, given the feral pigs in this study had to be captured and injected by hand with the vaccine.</w:t>
      </w:r>
    </w:p>
    <w:p w:rsidR="00BC47E7" w:rsidRDefault="00BC47E7" w:rsidP="007B403D">
      <w:pPr>
        <w:tabs>
          <w:tab w:val="clear" w:pos="624"/>
          <w:tab w:val="clear" w:pos="8220"/>
        </w:tabs>
        <w:suppressAutoHyphens w:val="0"/>
        <w:textAlignment w:val="auto"/>
      </w:pPr>
    </w:p>
    <w:p w:rsidR="0004247A" w:rsidRPr="007B403D" w:rsidRDefault="007B403D" w:rsidP="007B403D">
      <w:pPr>
        <w:tabs>
          <w:tab w:val="clear" w:pos="624"/>
          <w:tab w:val="clear" w:pos="8220"/>
        </w:tabs>
        <w:suppressAutoHyphens w:val="0"/>
        <w:textAlignment w:val="auto"/>
      </w:pPr>
      <w:r w:rsidRPr="007B403D">
        <w:rPr>
          <w:lang w:eastAsia="en-AU"/>
        </w:rPr>
        <w:t>An Australian literature review of feral pigs impacts concluded that, d</w:t>
      </w:r>
      <w:r w:rsidRPr="007B403D">
        <w:rPr>
          <w:bCs w:val="0"/>
          <w:color w:val="auto"/>
          <w:spacing w:val="0"/>
          <w:lang w:eastAsia="en-AU"/>
        </w:rPr>
        <w:t>espite recent international advances, fertility control is not likely to be available in a practical form for widespread use in Australia until anti-fertility drugs can be administered orally in a target-specific manner, and until fertility control can be demonstrated to produce consistent results in wild populations (Bengsen et al., 2014).</w:t>
      </w:r>
    </w:p>
    <w:p w:rsidR="0014022B" w:rsidRPr="007B403D" w:rsidRDefault="0014022B" w:rsidP="00A550AF">
      <w:pPr>
        <w:tabs>
          <w:tab w:val="clear" w:pos="624"/>
          <w:tab w:val="clear" w:pos="8220"/>
        </w:tabs>
      </w:pPr>
    </w:p>
    <w:p w:rsidR="00453542" w:rsidRPr="009E6577" w:rsidRDefault="00AD6882" w:rsidP="00A550AF">
      <w:pPr>
        <w:pStyle w:val="Sub3"/>
        <w:tabs>
          <w:tab w:val="clear" w:pos="624"/>
          <w:tab w:val="clear" w:pos="8220"/>
        </w:tabs>
      </w:pPr>
      <w:bookmarkStart w:id="65" w:name="_Toc404263532"/>
      <w:r>
        <w:t>6</w:t>
      </w:r>
      <w:r w:rsidR="009E39C2">
        <w:t>.11</w:t>
      </w:r>
      <w:proofErr w:type="gramStart"/>
      <w:r w:rsidR="009E39C2">
        <w:t>.</w:t>
      </w:r>
      <w:r w:rsidR="0093179F">
        <w:t xml:space="preserve">  </w:t>
      </w:r>
      <w:r w:rsidR="00453542" w:rsidRPr="009E6577">
        <w:t>Animal</w:t>
      </w:r>
      <w:proofErr w:type="gramEnd"/>
      <w:r w:rsidR="00453542" w:rsidRPr="009E6577">
        <w:t xml:space="preserve"> welfare</w:t>
      </w:r>
      <w:r w:rsidR="000B2E83" w:rsidRPr="009E6577">
        <w:t xml:space="preserve"> </w:t>
      </w:r>
      <w:r w:rsidR="003911F9">
        <w:t>considerations</w:t>
      </w:r>
      <w:bookmarkEnd w:id="65"/>
    </w:p>
    <w:p w:rsidR="00665801" w:rsidRDefault="00453542" w:rsidP="00A550AF">
      <w:pPr>
        <w:tabs>
          <w:tab w:val="clear" w:pos="624"/>
          <w:tab w:val="clear" w:pos="8220"/>
        </w:tabs>
      </w:pPr>
      <w:r w:rsidRPr="009E6577">
        <w:t>The need to consider the welfare of a</w:t>
      </w:r>
      <w:r w:rsidR="00AE7DDB">
        <w:t>nimals</w:t>
      </w:r>
      <w:r w:rsidR="003911F9">
        <w:t xml:space="preserve"> during animal control activities</w:t>
      </w:r>
      <w:r w:rsidR="00AE7DDB">
        <w:t xml:space="preserve"> is now widely recognised. E</w:t>
      </w:r>
      <w:r w:rsidRPr="009E6577">
        <w:t>ach state and territory has animal welfare legislation that pest animal controllers are required to adhere to.</w:t>
      </w:r>
      <w:r w:rsidR="00AB20E6" w:rsidRPr="009E6577">
        <w:t xml:space="preserve"> Animal welfare groups and state and territory pest management agencies encourage well planned and coordinated strategies aimed at achieving a long-term reduction in the damage caused by feral pigs using the most humane cost-effec</w:t>
      </w:r>
      <w:r w:rsidR="00402D70">
        <w:t xml:space="preserve">tive </w:t>
      </w:r>
      <w:r w:rsidR="00063F99">
        <w:t>method</w:t>
      </w:r>
      <w:r w:rsidR="00402D70">
        <w:t>s and strategies.</w:t>
      </w:r>
    </w:p>
    <w:p w:rsidR="00402D70" w:rsidRDefault="00402D70" w:rsidP="00A550AF">
      <w:pPr>
        <w:tabs>
          <w:tab w:val="clear" w:pos="624"/>
          <w:tab w:val="clear" w:pos="8220"/>
        </w:tabs>
      </w:pPr>
    </w:p>
    <w:p w:rsidR="00020770" w:rsidRDefault="00AB2BFC" w:rsidP="004F4520">
      <w:pPr>
        <w:tabs>
          <w:tab w:val="clear" w:pos="624"/>
          <w:tab w:val="clear" w:pos="8220"/>
        </w:tabs>
      </w:pPr>
      <w:r w:rsidRPr="009E6577">
        <w:t>A</w:t>
      </w:r>
      <w:r w:rsidR="00453542" w:rsidRPr="009E6577">
        <w:t xml:space="preserve"> national animal welfare code of practice that applies to feral animals, </w:t>
      </w:r>
      <w:r w:rsidR="00453542" w:rsidRPr="009E6577">
        <w:rPr>
          <w:i/>
        </w:rPr>
        <w:t>Feral Animals and Livestock</w:t>
      </w:r>
      <w:r w:rsidR="00D31679" w:rsidRPr="009E6577">
        <w:rPr>
          <w:i/>
        </w:rPr>
        <w:t>,</w:t>
      </w:r>
      <w:r w:rsidR="00453542" w:rsidRPr="009E6577">
        <w:rPr>
          <w:i/>
        </w:rPr>
        <w:t xml:space="preserve"> Destruction or Capture, Handling and Marketing</w:t>
      </w:r>
      <w:r w:rsidR="00453542" w:rsidRPr="009E6577">
        <w:t xml:space="preserve"> </w:t>
      </w:r>
      <w:r w:rsidRPr="009E6577">
        <w:t>was released in 1991 and updated in 2003</w:t>
      </w:r>
      <w:r w:rsidR="00B16BAC" w:rsidRPr="009E6577">
        <w:t xml:space="preserve"> </w:t>
      </w:r>
      <w:r w:rsidRPr="009E6577">
        <w:t>(SCAW, 1991</w:t>
      </w:r>
      <w:r w:rsidR="00B16BAC" w:rsidRPr="009E6577">
        <w:t>;</w:t>
      </w:r>
      <w:r w:rsidRPr="009E6577">
        <w:t xml:space="preserve"> </w:t>
      </w:r>
      <w:r w:rsidR="00AE7DDB">
        <w:t>NCCAW, 2003).</w:t>
      </w:r>
    </w:p>
    <w:p w:rsidR="00020770" w:rsidRDefault="00020770" w:rsidP="004F4520">
      <w:pPr>
        <w:tabs>
          <w:tab w:val="clear" w:pos="624"/>
          <w:tab w:val="clear" w:pos="8220"/>
        </w:tabs>
      </w:pPr>
    </w:p>
    <w:p w:rsidR="00453542" w:rsidRPr="00476740" w:rsidRDefault="00191C73" w:rsidP="00FB7193">
      <w:pPr>
        <w:keepLines/>
        <w:tabs>
          <w:tab w:val="clear" w:pos="624"/>
          <w:tab w:val="clear" w:pos="8220"/>
        </w:tabs>
      </w:pPr>
      <w:r w:rsidRPr="00476740">
        <w:t>T</w:t>
      </w:r>
      <w:r w:rsidR="009C743B">
        <w:t>he Model Code of Practice</w:t>
      </w:r>
      <w:r w:rsidR="00476740" w:rsidRPr="00476740">
        <w:t xml:space="preserve"> for control of feral pigs and th</w:t>
      </w:r>
      <w:r w:rsidRPr="00476740">
        <w:t>e</w:t>
      </w:r>
      <w:r w:rsidR="00AE7DDB" w:rsidRPr="00476740">
        <w:t xml:space="preserve"> national</w:t>
      </w:r>
      <w:r w:rsidRPr="00476740">
        <w:t xml:space="preserve"> </w:t>
      </w:r>
      <w:r w:rsidR="00AB20E6" w:rsidRPr="00476740">
        <w:t>S</w:t>
      </w:r>
      <w:r w:rsidR="009C743B">
        <w:t>tandard Operating Procedures</w:t>
      </w:r>
      <w:r w:rsidR="00AE7DDB" w:rsidRPr="00476740">
        <w:t xml:space="preserve"> </w:t>
      </w:r>
      <w:r w:rsidRPr="00476740">
        <w:t xml:space="preserve">for </w:t>
      </w:r>
      <w:r w:rsidR="00DC414A" w:rsidRPr="00476740">
        <w:t xml:space="preserve">control of </w:t>
      </w:r>
      <w:r w:rsidRPr="00476740">
        <w:t xml:space="preserve">feral pigs </w:t>
      </w:r>
      <w:r w:rsidR="00AE7DDB" w:rsidRPr="00476740">
        <w:t>and</w:t>
      </w:r>
      <w:r w:rsidR="00DC414A" w:rsidRPr="00476740">
        <w:t xml:space="preserve"> were </w:t>
      </w:r>
      <w:r w:rsidR="00AB2BFC" w:rsidRPr="00476740">
        <w:t xml:space="preserve">revised in 2012, and </w:t>
      </w:r>
      <w:r w:rsidR="00476740" w:rsidRPr="00476740">
        <w:t>are available online at</w:t>
      </w:r>
      <w:r w:rsidRPr="00476740">
        <w:t xml:space="preserve"> </w:t>
      </w:r>
      <w:hyperlink r:id="rId20" w:history="1">
        <w:r w:rsidR="00476740" w:rsidRPr="00476740">
          <w:rPr>
            <w:rStyle w:val="Hyperlink"/>
          </w:rPr>
          <w:t>www.feral.org.au/tag/pig-sop/</w:t>
        </w:r>
      </w:hyperlink>
      <w:r w:rsidR="00476740" w:rsidRPr="00476740">
        <w:t xml:space="preserve"> and </w:t>
      </w:r>
      <w:hyperlink r:id="rId21" w:history="1">
        <w:r w:rsidR="00476740" w:rsidRPr="00476740">
          <w:rPr>
            <w:rStyle w:val="Hyperlink"/>
          </w:rPr>
          <w:t>www.feral.org.au/wp-content/uploads/2012/09/pigCOP2012.pdf</w:t>
        </w:r>
      </w:hyperlink>
      <w:r w:rsidR="00476740" w:rsidRPr="00476740">
        <w:t xml:space="preserve"> respectively</w:t>
      </w:r>
      <w:r w:rsidRPr="00476740">
        <w:t>.</w:t>
      </w:r>
      <w:r w:rsidR="00AE7DDB" w:rsidRPr="00476740">
        <w:t xml:space="preserve"> These are supported by the Commonwealth, and are </w:t>
      </w:r>
      <w:r w:rsidR="00402D70">
        <w:t>an</w:t>
      </w:r>
      <w:r w:rsidR="00AE7DDB" w:rsidRPr="00476740">
        <w:t xml:space="preserve"> important guide to all feral pig management and control activities.</w:t>
      </w:r>
    </w:p>
    <w:p w:rsidR="00F7786B" w:rsidRDefault="00F7786B" w:rsidP="00A550AF">
      <w:pPr>
        <w:tabs>
          <w:tab w:val="clear" w:pos="624"/>
          <w:tab w:val="clear" w:pos="8220"/>
        </w:tabs>
      </w:pPr>
    </w:p>
    <w:p w:rsidR="005A0598" w:rsidRDefault="005A0598" w:rsidP="005A0598">
      <w:pPr>
        <w:pStyle w:val="Sub3"/>
        <w:tabs>
          <w:tab w:val="clear" w:pos="624"/>
          <w:tab w:val="clear" w:pos="8220"/>
        </w:tabs>
      </w:pPr>
      <w:bookmarkStart w:id="66" w:name="_Toc404263533"/>
      <w:r>
        <w:t>6.12</w:t>
      </w:r>
      <w:proofErr w:type="gramStart"/>
      <w:r>
        <w:t>.</w:t>
      </w:r>
      <w:r w:rsidR="0093179F">
        <w:t xml:space="preserve">  </w:t>
      </w:r>
      <w:r>
        <w:t>Approved</w:t>
      </w:r>
      <w:proofErr w:type="gramEnd"/>
      <w:r>
        <w:t xml:space="preserve"> </w:t>
      </w:r>
      <w:r w:rsidR="00063F99">
        <w:t>methods of control</w:t>
      </w:r>
      <w:r>
        <w:t xml:space="preserve"> by state and territory</w:t>
      </w:r>
      <w:bookmarkEnd w:id="66"/>
    </w:p>
    <w:p w:rsidR="005A0598" w:rsidRDefault="005A0598" w:rsidP="00A550AF">
      <w:pPr>
        <w:tabs>
          <w:tab w:val="clear" w:pos="624"/>
          <w:tab w:val="clear" w:pos="8220"/>
        </w:tabs>
      </w:pPr>
    </w:p>
    <w:p w:rsidR="005A0598" w:rsidRDefault="005A0598" w:rsidP="00A550AF">
      <w:pPr>
        <w:tabs>
          <w:tab w:val="clear" w:pos="624"/>
          <w:tab w:val="clear" w:pos="8220"/>
        </w:tabs>
      </w:pPr>
      <w:r>
        <w:t xml:space="preserve">The following table provides details on the </w:t>
      </w:r>
      <w:r w:rsidR="00063F99">
        <w:t>method</w:t>
      </w:r>
      <w:r>
        <w:t>s</w:t>
      </w:r>
      <w:r w:rsidR="003A6CA1">
        <w:t xml:space="preserve"> of control available for use in each state or territory. Included are approved baits, approved trapping methods, use of exclusion fencing, other available methods, and animal welfare requirements.</w:t>
      </w:r>
      <w:r w:rsidR="008601D8">
        <w:t xml:space="preserve"> This table compiled with information provided by states and territories and updated in 2014.</w:t>
      </w:r>
    </w:p>
    <w:p w:rsidR="005A0598" w:rsidRDefault="005A0598" w:rsidP="00A550AF">
      <w:pPr>
        <w:tabs>
          <w:tab w:val="clear" w:pos="624"/>
          <w:tab w:val="clear" w:pos="8220"/>
        </w:tabs>
      </w:pPr>
    </w:p>
    <w:p w:rsidR="00940BD5" w:rsidRDefault="00ED0C49" w:rsidP="001B1FF3">
      <w:pPr>
        <w:pStyle w:val="Table"/>
      </w:pPr>
      <w:bookmarkStart w:id="67" w:name="_Toc404263534"/>
      <w:proofErr w:type="gramStart"/>
      <w:r w:rsidRPr="001B1FF3">
        <w:t xml:space="preserve">Table </w:t>
      </w:r>
      <w:r w:rsidR="0014022B" w:rsidRPr="001B1FF3">
        <w:t>1</w:t>
      </w:r>
      <w:r w:rsidR="00940BD5" w:rsidRPr="001B1FF3">
        <w:t>.</w:t>
      </w:r>
      <w:proofErr w:type="gramEnd"/>
      <w:r w:rsidR="00940BD5" w:rsidRPr="001B1FF3">
        <w:tab/>
      </w:r>
      <w:proofErr w:type="gramStart"/>
      <w:r w:rsidRPr="001B1FF3">
        <w:t xml:space="preserve">Summary of </w:t>
      </w:r>
      <w:r w:rsidR="00357CCB">
        <w:t xml:space="preserve">approved </w:t>
      </w:r>
      <w:r w:rsidR="003A6CA1">
        <w:t xml:space="preserve">methods of </w:t>
      </w:r>
      <w:r w:rsidRPr="001B1FF3">
        <w:t xml:space="preserve">feral pig control </w:t>
      </w:r>
      <w:r w:rsidR="00357CCB">
        <w:t>by state and territory.</w:t>
      </w:r>
      <w:bookmarkEnd w:id="67"/>
      <w:proofErr w:type="gramEnd"/>
    </w:p>
    <w:p w:rsidR="009D59C0" w:rsidRPr="00E612E8" w:rsidRDefault="009D59C0" w:rsidP="009D59C0">
      <w:pPr>
        <w:pStyle w:val="Table"/>
        <w:ind w:firstLine="0"/>
        <w:rPr>
          <w:rStyle w:val="backgroundinfoChar"/>
          <w:sz w:val="18"/>
          <w:szCs w:val="18"/>
        </w:rPr>
      </w:pPr>
      <w:bookmarkStart w:id="68" w:name="_Toc391656748"/>
      <w:bookmarkStart w:id="69" w:name="_Toc393292141"/>
      <w:bookmarkStart w:id="70" w:name="_Toc393373256"/>
      <w:bookmarkStart w:id="71" w:name="_Toc399256438"/>
      <w:bookmarkStart w:id="72" w:name="_Toc400638134"/>
      <w:bookmarkStart w:id="73" w:name="_Toc404177703"/>
      <w:bookmarkStart w:id="74" w:name="_Toc404263535"/>
      <w:proofErr w:type="gramStart"/>
      <w:r w:rsidRPr="00E612E8">
        <w:rPr>
          <w:rStyle w:val="backgroundinfoChar"/>
          <w:sz w:val="18"/>
          <w:szCs w:val="18"/>
        </w:rPr>
        <w:t>(Compiled by the Commonwealth Department of the Environment from comments and advice provided by state and territory agencies in June 2010.</w:t>
      </w:r>
      <w:proofErr w:type="gramEnd"/>
      <w:r w:rsidRPr="00E612E8">
        <w:rPr>
          <w:rStyle w:val="backgroundinfoChar"/>
          <w:sz w:val="18"/>
          <w:szCs w:val="18"/>
        </w:rPr>
        <w:t xml:space="preserve"> </w:t>
      </w:r>
      <w:proofErr w:type="gramStart"/>
      <w:r w:rsidRPr="00E612E8">
        <w:rPr>
          <w:rStyle w:val="backgroundinfoChar"/>
          <w:sz w:val="18"/>
          <w:szCs w:val="18"/>
        </w:rPr>
        <w:t xml:space="preserve">State and territory agency names updated and correct as at </w:t>
      </w:r>
      <w:r w:rsidR="00C646A0">
        <w:rPr>
          <w:rStyle w:val="backgroundinfoChar"/>
          <w:sz w:val="18"/>
          <w:szCs w:val="18"/>
        </w:rPr>
        <w:t>October</w:t>
      </w:r>
      <w:r w:rsidRPr="00E612E8">
        <w:rPr>
          <w:rStyle w:val="backgroundinfoChar"/>
          <w:sz w:val="18"/>
          <w:szCs w:val="18"/>
        </w:rPr>
        <w:t xml:space="preserve"> 2014.)</w:t>
      </w:r>
      <w:bookmarkEnd w:id="68"/>
      <w:bookmarkEnd w:id="69"/>
      <w:bookmarkEnd w:id="70"/>
      <w:bookmarkEnd w:id="71"/>
      <w:bookmarkEnd w:id="72"/>
      <w:bookmarkEnd w:id="73"/>
      <w:bookmarkEnd w:id="74"/>
      <w:proofErr w:type="gramEnd"/>
    </w:p>
    <w:p w:rsidR="00940BD5" w:rsidRDefault="00940BD5" w:rsidP="00A30EA6">
      <w:pPr>
        <w:tabs>
          <w:tab w:val="clear" w:pos="624"/>
          <w:tab w:val="clear" w:pos="8220"/>
        </w:tabs>
      </w:pPr>
    </w:p>
    <w:tbl>
      <w:tblPr>
        <w:tblW w:w="9154"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0"/>
        <w:gridCol w:w="7694"/>
      </w:tblGrid>
      <w:tr w:rsidR="00940BD5" w:rsidRPr="001B1FF3" w:rsidTr="001B1FF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0BD5" w:rsidRPr="001B1FF3" w:rsidRDefault="00C01737" w:rsidP="00787426">
            <w:pPr>
              <w:spacing w:before="60" w:after="60"/>
              <w:jc w:val="center"/>
              <w:rPr>
                <w:b/>
                <w:sz w:val="20"/>
                <w:szCs w:val="20"/>
              </w:rPr>
            </w:pPr>
            <w:r>
              <w:rPr>
                <w:b/>
                <w:sz w:val="20"/>
                <w:szCs w:val="20"/>
              </w:rPr>
              <w:t>Methods of Control—</w:t>
            </w:r>
            <w:r w:rsidR="00940BD5" w:rsidRPr="001B1FF3">
              <w:rPr>
                <w:b/>
                <w:sz w:val="20"/>
                <w:szCs w:val="20"/>
              </w:rPr>
              <w:t>Approved baits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Australian Capital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PIGOUT</w:t>
            </w:r>
            <w:r w:rsidRPr="001B1FF3">
              <w:rPr>
                <w:sz w:val="20"/>
                <w:szCs w:val="20"/>
                <w:vertAlign w:val="superscript"/>
              </w:rPr>
              <w:t>®</w:t>
            </w:r>
            <w:r w:rsidRPr="001B1FF3">
              <w:rPr>
                <w:sz w:val="20"/>
                <w:szCs w:val="20"/>
              </w:rPr>
              <w:t xml:space="preserve"> 1080 baits, which are registered for use in </w:t>
            </w:r>
            <w:r w:rsidR="007D3267">
              <w:rPr>
                <w:sz w:val="20"/>
                <w:szCs w:val="20"/>
              </w:rPr>
              <w:t>Australian Capital Territory</w:t>
            </w:r>
            <w:r w:rsidRPr="001B1FF3">
              <w:rPr>
                <w:sz w:val="20"/>
                <w:szCs w:val="20"/>
              </w:rPr>
              <w:t xml:space="preserve">, or grain bait using 1080 concentrate registered for use in </w:t>
            </w:r>
            <w:r w:rsidR="007D3267">
              <w:rPr>
                <w:sz w:val="20"/>
                <w:szCs w:val="20"/>
              </w:rPr>
              <w:t>Australian Capital Territory</w:t>
            </w:r>
            <w:r w:rsidRPr="001B1FF3">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1B1FF3" w:rsidP="00787426">
            <w:pPr>
              <w:spacing w:before="60" w:after="60"/>
              <w:jc w:val="both"/>
              <w:rPr>
                <w:b/>
                <w:sz w:val="20"/>
                <w:szCs w:val="20"/>
              </w:rPr>
            </w:pPr>
            <w:r>
              <w:rPr>
                <w:b/>
                <w:sz w:val="20"/>
                <w:szCs w:val="20"/>
              </w:rPr>
              <w:t>New</w:t>
            </w:r>
            <w:r>
              <w:rPr>
                <w:b/>
                <w:sz w:val="20"/>
                <w:szCs w:val="20"/>
              </w:rPr>
              <w:br/>
            </w:r>
            <w:r w:rsidR="00940BD5" w:rsidRPr="001B1FF3">
              <w:rPr>
                <w:b/>
                <w:sz w:val="20"/>
                <w:szCs w:val="20"/>
              </w:rPr>
              <w:t>South</w:t>
            </w:r>
            <w:r>
              <w:rPr>
                <w:b/>
                <w:sz w:val="20"/>
                <w:szCs w:val="20"/>
              </w:rPr>
              <w:br/>
            </w:r>
            <w:r w:rsidR="00940BD5" w:rsidRPr="001B1FF3">
              <w:rPr>
                <w:b/>
                <w:sz w:val="20"/>
                <w:szCs w:val="20"/>
              </w:rPr>
              <w:t>Wales</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840CC5">
            <w:pPr>
              <w:spacing w:before="60" w:after="60"/>
              <w:rPr>
                <w:sz w:val="20"/>
                <w:szCs w:val="20"/>
              </w:rPr>
            </w:pPr>
            <w:r w:rsidRPr="001B1FF3">
              <w:rPr>
                <w:sz w:val="20"/>
                <w:szCs w:val="20"/>
              </w:rPr>
              <w:t>Grain, pellets and registered manufactured products (currently PIGOUT</w:t>
            </w:r>
            <w:r w:rsidRPr="001B1FF3">
              <w:rPr>
                <w:sz w:val="20"/>
                <w:szCs w:val="20"/>
                <w:vertAlign w:val="superscript"/>
              </w:rPr>
              <w:t>®</w:t>
            </w:r>
            <w:r w:rsidRPr="001B1FF3">
              <w:rPr>
                <w:sz w:val="20"/>
                <w:szCs w:val="20"/>
              </w:rPr>
              <w:t xml:space="preserve">) are the only approved baits for use with 1080 concentrate poison under the </w:t>
            </w:r>
            <w:r w:rsidR="00590646">
              <w:rPr>
                <w:sz w:val="20"/>
                <w:szCs w:val="20"/>
              </w:rPr>
              <w:t>‘</w:t>
            </w:r>
            <w:r w:rsidR="00590646" w:rsidRPr="00590646">
              <w:rPr>
                <w:sz w:val="20"/>
                <w:szCs w:val="20"/>
              </w:rPr>
              <w:t>Pesticide Control (1080 Liquid Concentrat</w:t>
            </w:r>
            <w:r w:rsidR="00590646">
              <w:rPr>
                <w:sz w:val="20"/>
                <w:szCs w:val="20"/>
              </w:rPr>
              <w:t xml:space="preserve">e and Bait Products) Order 2010’ </w:t>
            </w:r>
            <w:r w:rsidRPr="001B1FF3">
              <w:rPr>
                <w:sz w:val="20"/>
                <w:szCs w:val="20"/>
              </w:rPr>
              <w:t xml:space="preserve">issued </w:t>
            </w:r>
            <w:r w:rsidR="00840CC5">
              <w:rPr>
                <w:sz w:val="20"/>
                <w:szCs w:val="20"/>
              </w:rPr>
              <w:t>by</w:t>
            </w:r>
            <w:r w:rsidRPr="001B1FF3">
              <w:rPr>
                <w:sz w:val="20"/>
                <w:szCs w:val="20"/>
              </w:rPr>
              <w:t xml:space="preserve"> the </w:t>
            </w:r>
            <w:r w:rsidR="00840CC5">
              <w:rPr>
                <w:sz w:val="20"/>
                <w:szCs w:val="20"/>
              </w:rPr>
              <w:t>Office of Environment and Heritage</w:t>
            </w:r>
            <w:r w:rsidRPr="001B1FF3">
              <w:rPr>
                <w:sz w:val="20"/>
                <w:szCs w:val="20"/>
              </w:rPr>
              <w:t>’s Chemical Policy Unit. Grain and pellets must be fed in bait stations, not piled or trailed on the ground, except in paddocks where stock are not currently grazing.</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Northern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663718">
            <w:pPr>
              <w:spacing w:before="60" w:after="60"/>
              <w:rPr>
                <w:sz w:val="20"/>
                <w:szCs w:val="20"/>
              </w:rPr>
            </w:pPr>
            <w:r w:rsidRPr="001B1FF3">
              <w:rPr>
                <w:sz w:val="20"/>
                <w:szCs w:val="20"/>
              </w:rPr>
              <w:t>PIGOUT</w:t>
            </w:r>
            <w:r w:rsidRPr="001B1FF3">
              <w:rPr>
                <w:sz w:val="20"/>
                <w:szCs w:val="20"/>
                <w:vertAlign w:val="superscript"/>
              </w:rPr>
              <w:t>®</w:t>
            </w:r>
            <w:r w:rsidRPr="001B1FF3">
              <w:rPr>
                <w:sz w:val="20"/>
                <w:szCs w:val="20"/>
              </w:rPr>
              <w:t xml:space="preserve"> 1080 baits, fresh meat baits </w:t>
            </w:r>
            <w:r w:rsidR="00663718">
              <w:rPr>
                <w:sz w:val="20"/>
                <w:szCs w:val="20"/>
              </w:rPr>
              <w:t xml:space="preserve">with 1080 </w:t>
            </w:r>
            <w:r w:rsidRPr="001B1FF3">
              <w:rPr>
                <w:sz w:val="20"/>
                <w:szCs w:val="20"/>
              </w:rPr>
              <w:t>(if injected by Parks and Wildlife).</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Queensland</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1080.</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South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1080</w:t>
            </w:r>
            <w:r w:rsidR="00840CC5">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Victoria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Registered products.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Western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5975F1" w:rsidP="00787426">
            <w:pPr>
              <w:spacing w:before="60" w:after="60"/>
              <w:rPr>
                <w:sz w:val="20"/>
                <w:szCs w:val="20"/>
              </w:rPr>
            </w:pPr>
            <w:r>
              <w:rPr>
                <w:sz w:val="20"/>
                <w:szCs w:val="20"/>
              </w:rPr>
              <w:t>PIGOUT</w:t>
            </w:r>
            <w:r w:rsidRPr="005975F1">
              <w:rPr>
                <w:rFonts w:ascii="Times New Roman" w:hAnsi="Times New Roman" w:cs="Times New Roman"/>
                <w:sz w:val="20"/>
                <w:szCs w:val="20"/>
                <w:vertAlign w:val="superscript"/>
              </w:rPr>
              <w:t>®</w:t>
            </w:r>
            <w:r>
              <w:rPr>
                <w:sz w:val="20"/>
                <w:szCs w:val="20"/>
              </w:rPr>
              <w:t xml:space="preserve"> 1080 baits</w:t>
            </w:r>
            <w:r w:rsidR="006020D2">
              <w:rPr>
                <w:sz w:val="20"/>
                <w:szCs w:val="20"/>
              </w:rPr>
              <w:t>, which are registered for use in WA</w:t>
            </w:r>
          </w:p>
        </w:tc>
      </w:tr>
      <w:tr w:rsidR="00940BD5" w:rsidRPr="001B1FF3" w:rsidTr="001B1FF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0BD5" w:rsidRPr="001B1FF3" w:rsidRDefault="00C01737" w:rsidP="00C01737">
            <w:pPr>
              <w:spacing w:before="60" w:after="60"/>
              <w:jc w:val="center"/>
              <w:rPr>
                <w:b/>
                <w:sz w:val="20"/>
                <w:szCs w:val="20"/>
              </w:rPr>
            </w:pPr>
            <w:r>
              <w:rPr>
                <w:b/>
                <w:sz w:val="20"/>
                <w:szCs w:val="20"/>
              </w:rPr>
              <w:t>Methods of Control—</w:t>
            </w:r>
            <w:r w:rsidR="00940BD5" w:rsidRPr="001B1FF3">
              <w:rPr>
                <w:b/>
                <w:sz w:val="20"/>
                <w:szCs w:val="20"/>
              </w:rPr>
              <w:t>Approved trapping methods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Australian Capital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5F704D">
            <w:pPr>
              <w:spacing w:before="60" w:after="60"/>
              <w:rPr>
                <w:sz w:val="20"/>
                <w:szCs w:val="20"/>
              </w:rPr>
            </w:pPr>
            <w:r w:rsidRPr="001B1FF3">
              <w:rPr>
                <w:sz w:val="20"/>
                <w:szCs w:val="20"/>
              </w:rPr>
              <w:t xml:space="preserve">As per the national </w:t>
            </w:r>
            <w:r w:rsidR="009C743B">
              <w:rPr>
                <w:sz w:val="20"/>
                <w:szCs w:val="20"/>
              </w:rPr>
              <w:t xml:space="preserve">Model </w:t>
            </w:r>
            <w:r w:rsidR="005F1C3F">
              <w:rPr>
                <w:sz w:val="20"/>
                <w:szCs w:val="20"/>
              </w:rPr>
              <w:t>Code of Practice</w:t>
            </w:r>
            <w:r w:rsidRPr="001B1FF3">
              <w:rPr>
                <w:sz w:val="20"/>
                <w:szCs w:val="20"/>
              </w:rPr>
              <w:t xml:space="preserve"> and </w:t>
            </w:r>
            <w:r w:rsidR="005F1C3F">
              <w:rPr>
                <w:sz w:val="20"/>
                <w:szCs w:val="20"/>
              </w:rPr>
              <w:t>Standard Operating Procedures for feral pigs</w:t>
            </w:r>
            <w:r w:rsidRPr="001B1FF3">
              <w:rPr>
                <w:sz w:val="20"/>
                <w:szCs w:val="20"/>
              </w:rPr>
              <w:t xml:space="preserve">. Trapping is also regulated by the </w:t>
            </w:r>
            <w:r w:rsidRPr="001B1FF3">
              <w:rPr>
                <w:i/>
                <w:sz w:val="20"/>
                <w:szCs w:val="20"/>
              </w:rPr>
              <w:t>Animal Welfare Act 1992</w:t>
            </w:r>
            <w:r w:rsidRPr="001B1FF3">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1B1FF3" w:rsidP="00787426">
            <w:pPr>
              <w:spacing w:before="60" w:after="60"/>
              <w:jc w:val="both"/>
              <w:rPr>
                <w:b/>
                <w:sz w:val="20"/>
                <w:szCs w:val="20"/>
              </w:rPr>
            </w:pPr>
            <w:r w:rsidRPr="001B1FF3">
              <w:rPr>
                <w:b/>
                <w:sz w:val="20"/>
                <w:szCs w:val="20"/>
              </w:rPr>
              <w:t>New</w:t>
            </w:r>
            <w:r w:rsidRPr="001B1FF3">
              <w:rPr>
                <w:b/>
                <w:sz w:val="20"/>
                <w:szCs w:val="20"/>
              </w:rPr>
              <w:br/>
              <w:t>South</w:t>
            </w:r>
            <w:r w:rsidRPr="001B1FF3">
              <w:rPr>
                <w:b/>
                <w:sz w:val="20"/>
                <w:szCs w:val="20"/>
              </w:rPr>
              <w:br/>
            </w:r>
            <w:r w:rsidR="00940BD5" w:rsidRPr="001B1FF3">
              <w:rPr>
                <w:b/>
                <w:sz w:val="20"/>
                <w:szCs w:val="20"/>
              </w:rPr>
              <w:t>Wales</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840CC5">
            <w:pPr>
              <w:spacing w:before="60" w:after="60"/>
              <w:rPr>
                <w:sz w:val="20"/>
                <w:szCs w:val="20"/>
              </w:rPr>
            </w:pPr>
            <w:r w:rsidRPr="001B1FF3">
              <w:rPr>
                <w:sz w:val="20"/>
                <w:szCs w:val="20"/>
              </w:rPr>
              <w:t xml:space="preserve">Standard cage traps of various designs including silo traps or heart shaped traps and cage traps with a number of designs for trap doors are common. Portable traps that can be lifted in by helicopter are used by </w:t>
            </w:r>
            <w:r w:rsidR="005F704D">
              <w:rPr>
                <w:sz w:val="20"/>
                <w:szCs w:val="20"/>
              </w:rPr>
              <w:t xml:space="preserve">the </w:t>
            </w:r>
            <w:r w:rsidR="00840CC5">
              <w:rPr>
                <w:sz w:val="20"/>
                <w:szCs w:val="20"/>
              </w:rPr>
              <w:t>Office of Environment and Heritage</w:t>
            </w:r>
            <w:r w:rsidRPr="001B1FF3">
              <w:rPr>
                <w:sz w:val="20"/>
                <w:szCs w:val="20"/>
              </w:rPr>
              <w:t xml:space="preserve"> (National Parks).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Northern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Can be undertaken by landowners.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Queensland</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Mesh traps.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South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Panel and silo traps used extensively on Kangaroo Island.</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Victoria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Trapping can be carried out with traps allowed under the Prevention of Cruelty to Animals Regulations 2008.</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jc w:val="both"/>
              <w:rPr>
                <w:b/>
                <w:sz w:val="20"/>
                <w:szCs w:val="20"/>
              </w:rPr>
            </w:pPr>
            <w:r w:rsidRPr="001B1FF3">
              <w:rPr>
                <w:b/>
                <w:sz w:val="20"/>
                <w:szCs w:val="20"/>
              </w:rPr>
              <w:t>Western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840CC5" w:rsidRPr="001B1FF3" w:rsidRDefault="00940BD5" w:rsidP="007949D4">
            <w:pPr>
              <w:spacing w:before="60" w:after="60"/>
              <w:rPr>
                <w:sz w:val="20"/>
                <w:szCs w:val="20"/>
              </w:rPr>
            </w:pPr>
            <w:r w:rsidRPr="001B1FF3">
              <w:rPr>
                <w:sz w:val="20"/>
                <w:szCs w:val="20"/>
              </w:rPr>
              <w:t>Trapping is extensively used and there are numerous effective trap designs available.</w:t>
            </w:r>
            <w:r w:rsidR="007949D4">
              <w:rPr>
                <w:sz w:val="20"/>
                <w:szCs w:val="20"/>
              </w:rPr>
              <w:br/>
            </w:r>
            <w:r w:rsidRPr="001B1FF3">
              <w:rPr>
                <w:sz w:val="20"/>
                <w:szCs w:val="20"/>
              </w:rPr>
              <w:t xml:space="preserve">Trapping subject </w:t>
            </w:r>
            <w:r w:rsidR="009F1678">
              <w:rPr>
                <w:sz w:val="20"/>
                <w:szCs w:val="20"/>
              </w:rPr>
              <w:t>to animal ethics requirements. T</w:t>
            </w:r>
            <w:r w:rsidRPr="001B1FF3">
              <w:rPr>
                <w:sz w:val="20"/>
                <w:szCs w:val="20"/>
              </w:rPr>
              <w:t>raps should be built using designs approved by the Department of Agriculture and Food.</w:t>
            </w:r>
          </w:p>
        </w:tc>
      </w:tr>
      <w:tr w:rsidR="00940BD5" w:rsidRPr="001B1FF3" w:rsidTr="001B1FF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0BD5" w:rsidRPr="001B1FF3" w:rsidRDefault="00C01737" w:rsidP="00787426">
            <w:pPr>
              <w:spacing w:before="60" w:after="60"/>
              <w:jc w:val="center"/>
              <w:rPr>
                <w:b/>
                <w:sz w:val="20"/>
                <w:szCs w:val="20"/>
              </w:rPr>
            </w:pPr>
            <w:r>
              <w:rPr>
                <w:b/>
                <w:sz w:val="20"/>
                <w:szCs w:val="20"/>
              </w:rPr>
              <w:t>Methods of Control—</w:t>
            </w:r>
            <w:r w:rsidR="00940BD5" w:rsidRPr="001B1FF3">
              <w:rPr>
                <w:b/>
                <w:sz w:val="20"/>
                <w:szCs w:val="20"/>
              </w:rPr>
              <w:t>Exclusion fencing</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Australian Capital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4672A8">
            <w:pPr>
              <w:spacing w:before="60" w:after="60"/>
              <w:jc w:val="both"/>
              <w:rPr>
                <w:b/>
                <w:sz w:val="20"/>
                <w:szCs w:val="20"/>
              </w:rPr>
            </w:pPr>
            <w:r w:rsidRPr="00787426">
              <w:rPr>
                <w:b/>
                <w:sz w:val="20"/>
                <w:szCs w:val="20"/>
              </w:rPr>
              <w:t>New</w:t>
            </w:r>
            <w:r w:rsidR="004672A8">
              <w:rPr>
                <w:b/>
                <w:sz w:val="20"/>
                <w:szCs w:val="20"/>
              </w:rPr>
              <w:br/>
            </w:r>
            <w:r w:rsidRPr="00787426">
              <w:rPr>
                <w:b/>
                <w:sz w:val="20"/>
                <w:szCs w:val="20"/>
              </w:rPr>
              <w:t>South</w:t>
            </w:r>
            <w:r w:rsidR="001B1FF3" w:rsidRPr="00787426">
              <w:rPr>
                <w:b/>
                <w:sz w:val="20"/>
                <w:szCs w:val="20"/>
              </w:rPr>
              <w:br/>
            </w:r>
            <w:r w:rsidRPr="00787426">
              <w:rPr>
                <w:b/>
                <w:sz w:val="20"/>
                <w:szCs w:val="20"/>
              </w:rPr>
              <w:t>Wales</w:t>
            </w:r>
          </w:p>
        </w:tc>
        <w:tc>
          <w:tcPr>
            <w:tcW w:w="7694" w:type="dxa"/>
            <w:tcBorders>
              <w:top w:val="single" w:sz="4" w:space="0" w:color="auto"/>
              <w:left w:val="single" w:sz="4" w:space="0" w:color="auto"/>
              <w:bottom w:val="single" w:sz="4" w:space="0" w:color="auto"/>
              <w:right w:val="single" w:sz="4" w:space="0" w:color="auto"/>
            </w:tcBorders>
            <w:vAlign w:val="center"/>
            <w:hideMark/>
          </w:tcPr>
          <w:p w:rsidR="0012737C" w:rsidRPr="001B1FF3" w:rsidRDefault="00940BD5" w:rsidP="00840CC5">
            <w:pPr>
              <w:spacing w:before="60" w:after="60"/>
              <w:rPr>
                <w:sz w:val="20"/>
                <w:szCs w:val="20"/>
              </w:rPr>
            </w:pPr>
            <w:r w:rsidRPr="001B1FF3">
              <w:rPr>
                <w:sz w:val="20"/>
                <w:szCs w:val="20"/>
              </w:rPr>
              <w:t xml:space="preserve">Rarely used but may appear in heavily </w:t>
            </w:r>
            <w:r w:rsidR="00267200">
              <w:rPr>
                <w:sz w:val="20"/>
                <w:szCs w:val="20"/>
              </w:rPr>
              <w:t>populated</w:t>
            </w:r>
            <w:r w:rsidRPr="001B1FF3">
              <w:rPr>
                <w:sz w:val="20"/>
                <w:szCs w:val="20"/>
              </w:rPr>
              <w:t xml:space="preserve"> areas on the </w:t>
            </w:r>
            <w:r w:rsidR="007D3267">
              <w:rPr>
                <w:sz w:val="20"/>
                <w:szCs w:val="20"/>
              </w:rPr>
              <w:t>New South Wales</w:t>
            </w:r>
            <w:r w:rsidR="00267200">
              <w:rPr>
                <w:sz w:val="20"/>
                <w:szCs w:val="20"/>
              </w:rPr>
              <w:t xml:space="preserve"> </w:t>
            </w:r>
            <w:r w:rsidRPr="001B1FF3">
              <w:rPr>
                <w:sz w:val="20"/>
                <w:szCs w:val="20"/>
              </w:rPr>
              <w:t>north coast.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Northern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Can be undertaken by landowners.</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Queensland</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South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Some fencing associated with forestry plantations on Kangaroo Island.</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Victoria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w:t>
            </w:r>
          </w:p>
        </w:tc>
      </w:tr>
      <w:tr w:rsidR="00940BD5" w:rsidRPr="001B1FF3" w:rsidTr="001B1FF3">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Western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6020D2">
            <w:pPr>
              <w:spacing w:before="60" w:after="60"/>
              <w:rPr>
                <w:sz w:val="20"/>
                <w:szCs w:val="20"/>
              </w:rPr>
            </w:pPr>
            <w:r w:rsidRPr="001B1FF3">
              <w:rPr>
                <w:sz w:val="20"/>
                <w:szCs w:val="20"/>
              </w:rPr>
              <w:t>Fencing</w:t>
            </w:r>
            <w:r w:rsidR="006020D2">
              <w:rPr>
                <w:sz w:val="20"/>
                <w:szCs w:val="20"/>
              </w:rPr>
              <w:t xml:space="preserve"> is used to protect </w:t>
            </w:r>
            <w:r w:rsidR="006020D2" w:rsidRPr="006020D2">
              <w:rPr>
                <w:i/>
                <w:sz w:val="20"/>
                <w:szCs w:val="20"/>
              </w:rPr>
              <w:t>Reedia spathacea</w:t>
            </w:r>
            <w:r w:rsidR="006020D2">
              <w:rPr>
                <w:sz w:val="20"/>
                <w:szCs w:val="20"/>
              </w:rPr>
              <w:t xml:space="preserve"> in the south-west of WA, but is </w:t>
            </w:r>
            <w:r w:rsidRPr="001B1FF3">
              <w:rPr>
                <w:sz w:val="20"/>
                <w:szCs w:val="20"/>
              </w:rPr>
              <w:t>expensive and requires maintenance.</w:t>
            </w:r>
          </w:p>
        </w:tc>
      </w:tr>
      <w:tr w:rsidR="00940BD5" w:rsidRPr="00787426" w:rsidTr="001B1FF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0BD5" w:rsidRPr="00787426" w:rsidRDefault="00C01737" w:rsidP="00787426">
            <w:pPr>
              <w:spacing w:before="60" w:after="60"/>
              <w:jc w:val="center"/>
              <w:rPr>
                <w:b/>
                <w:sz w:val="20"/>
                <w:szCs w:val="20"/>
              </w:rPr>
            </w:pPr>
            <w:r>
              <w:rPr>
                <w:b/>
                <w:sz w:val="20"/>
                <w:szCs w:val="20"/>
              </w:rPr>
              <w:t>Methods of Control—</w:t>
            </w:r>
            <w:r w:rsidR="00940BD5" w:rsidRPr="00787426">
              <w:rPr>
                <w:b/>
                <w:sz w:val="20"/>
                <w:szCs w:val="20"/>
              </w:rPr>
              <w:t>Other methods</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Australian Capital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787426" w:rsidP="00787426">
            <w:pPr>
              <w:spacing w:before="60" w:after="60"/>
              <w:rPr>
                <w:sz w:val="20"/>
                <w:szCs w:val="20"/>
              </w:rPr>
            </w:pPr>
            <w:r>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New</w:t>
            </w:r>
            <w:r w:rsidR="00787426">
              <w:rPr>
                <w:b/>
                <w:sz w:val="20"/>
                <w:szCs w:val="20"/>
              </w:rPr>
              <w:br/>
            </w:r>
            <w:r w:rsidRPr="00787426">
              <w:rPr>
                <w:b/>
                <w:sz w:val="20"/>
                <w:szCs w:val="20"/>
              </w:rPr>
              <w:t>South</w:t>
            </w:r>
            <w:r w:rsidR="00787426">
              <w:rPr>
                <w:b/>
                <w:sz w:val="20"/>
                <w:szCs w:val="20"/>
              </w:rPr>
              <w:br/>
            </w:r>
            <w:r w:rsidRPr="00787426">
              <w:rPr>
                <w:b/>
                <w:sz w:val="20"/>
                <w:szCs w:val="20"/>
              </w:rPr>
              <w:t>Wales</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Shooting</w:t>
            </w:r>
            <w:r w:rsidR="00840CC5">
              <w:rPr>
                <w:sz w:val="20"/>
                <w:szCs w:val="20"/>
              </w:rPr>
              <w:t>.</w:t>
            </w:r>
          </w:p>
          <w:p w:rsidR="00940BD5" w:rsidRPr="001B1FF3" w:rsidRDefault="00940BD5" w:rsidP="00787426">
            <w:pPr>
              <w:spacing w:before="60" w:after="60"/>
              <w:rPr>
                <w:sz w:val="20"/>
                <w:szCs w:val="20"/>
              </w:rPr>
            </w:pPr>
            <w:r w:rsidRPr="001B1FF3">
              <w:rPr>
                <w:sz w:val="20"/>
                <w:szCs w:val="20"/>
              </w:rPr>
              <w:t xml:space="preserve">A Judas pig program is often undertaken by </w:t>
            </w:r>
            <w:r w:rsidR="005F704D">
              <w:rPr>
                <w:sz w:val="20"/>
                <w:szCs w:val="20"/>
              </w:rPr>
              <w:t xml:space="preserve">the </w:t>
            </w:r>
            <w:r w:rsidR="00840CC5">
              <w:rPr>
                <w:sz w:val="20"/>
                <w:szCs w:val="20"/>
              </w:rPr>
              <w:t>Office of Environment and Heritage</w:t>
            </w:r>
            <w:r w:rsidRPr="001B1FF3">
              <w:rPr>
                <w:sz w:val="20"/>
                <w:szCs w:val="20"/>
              </w:rPr>
              <w:t xml:space="preserve"> where feral pigs are captured, sterilised, radio collared and released to find companions. Feral pigs located by </w:t>
            </w:r>
            <w:r w:rsidR="009F1678">
              <w:rPr>
                <w:sz w:val="20"/>
                <w:szCs w:val="20"/>
              </w:rPr>
              <w:t xml:space="preserve">the </w:t>
            </w:r>
            <w:r w:rsidRPr="001B1FF3">
              <w:rPr>
                <w:sz w:val="20"/>
                <w:szCs w:val="20"/>
              </w:rPr>
              <w:t xml:space="preserve">‘Judas’ are usually shot (by ground or air) and the Judas released to find the next mob. This </w:t>
            </w:r>
            <w:r w:rsidR="00063F99">
              <w:rPr>
                <w:sz w:val="20"/>
                <w:szCs w:val="20"/>
              </w:rPr>
              <w:t>method</w:t>
            </w:r>
            <w:r w:rsidRPr="001B1FF3">
              <w:rPr>
                <w:sz w:val="20"/>
                <w:szCs w:val="20"/>
              </w:rPr>
              <w:t xml:space="preserve"> is particularly useful where there are low numbers of feral pigs and the terrain is very steep and difficult to traverse.</w:t>
            </w:r>
          </w:p>
          <w:p w:rsidR="00940BD5" w:rsidRPr="001B1FF3" w:rsidRDefault="00940BD5" w:rsidP="00787426">
            <w:pPr>
              <w:spacing w:before="60" w:after="60"/>
              <w:rPr>
                <w:sz w:val="20"/>
                <w:szCs w:val="20"/>
              </w:rPr>
            </w:pPr>
            <w:r w:rsidRPr="001B1FF3">
              <w:rPr>
                <w:sz w:val="20"/>
                <w:szCs w:val="20"/>
              </w:rPr>
              <w:t xml:space="preserve">There are approximately 30 staff from </w:t>
            </w:r>
            <w:r w:rsidR="005F704D">
              <w:rPr>
                <w:sz w:val="20"/>
                <w:szCs w:val="20"/>
              </w:rPr>
              <w:t xml:space="preserve">the </w:t>
            </w:r>
            <w:r w:rsidR="00840CC5">
              <w:rPr>
                <w:sz w:val="20"/>
                <w:szCs w:val="20"/>
              </w:rPr>
              <w:t>Office of Environment and Heritage</w:t>
            </w:r>
            <w:r w:rsidR="005F704D">
              <w:rPr>
                <w:sz w:val="20"/>
                <w:szCs w:val="20"/>
              </w:rPr>
              <w:t xml:space="preserve"> (National Parks) and Local Land </w:t>
            </w:r>
            <w:r w:rsidRPr="001B1FF3">
              <w:rPr>
                <w:sz w:val="20"/>
                <w:szCs w:val="20"/>
              </w:rPr>
              <w:t>S</w:t>
            </w:r>
            <w:r w:rsidR="005F704D">
              <w:rPr>
                <w:sz w:val="20"/>
                <w:szCs w:val="20"/>
              </w:rPr>
              <w:t>ervices</w:t>
            </w:r>
            <w:r w:rsidRPr="001B1FF3">
              <w:rPr>
                <w:sz w:val="20"/>
                <w:szCs w:val="20"/>
              </w:rPr>
              <w:t xml:space="preserve"> that have undergone Feral Animal Aerial Shooting Team training, </w:t>
            </w:r>
            <w:r w:rsidR="009F1678">
              <w:rPr>
                <w:sz w:val="20"/>
                <w:szCs w:val="20"/>
              </w:rPr>
              <w:t>a</w:t>
            </w:r>
            <w:r w:rsidRPr="001B1FF3">
              <w:rPr>
                <w:sz w:val="20"/>
                <w:szCs w:val="20"/>
              </w:rPr>
              <w:t xml:space="preserve"> system of intensive training </w:t>
            </w:r>
            <w:r w:rsidR="009F1678">
              <w:rPr>
                <w:sz w:val="20"/>
                <w:szCs w:val="20"/>
              </w:rPr>
              <w:t>and</w:t>
            </w:r>
            <w:r w:rsidRPr="001B1FF3">
              <w:rPr>
                <w:sz w:val="20"/>
                <w:szCs w:val="20"/>
              </w:rPr>
              <w:t xml:space="preserve"> regular re-accreditation.</w:t>
            </w:r>
          </w:p>
          <w:p w:rsidR="00940BD5" w:rsidRPr="001B1FF3" w:rsidRDefault="00940BD5" w:rsidP="00663718">
            <w:pPr>
              <w:spacing w:before="60" w:after="60"/>
              <w:rPr>
                <w:sz w:val="20"/>
                <w:szCs w:val="20"/>
              </w:rPr>
            </w:pPr>
            <w:r w:rsidRPr="001B1FF3">
              <w:rPr>
                <w:sz w:val="20"/>
                <w:szCs w:val="20"/>
              </w:rPr>
              <w:t xml:space="preserve">There are a large number of aerial shooting activities undertaken in </w:t>
            </w:r>
            <w:r w:rsidR="007D3267">
              <w:rPr>
                <w:sz w:val="20"/>
                <w:szCs w:val="20"/>
              </w:rPr>
              <w:t>New South Wales</w:t>
            </w:r>
            <w:r w:rsidRPr="001B1FF3">
              <w:rPr>
                <w:sz w:val="20"/>
                <w:szCs w:val="20"/>
              </w:rPr>
              <w:t xml:space="preserve"> each year by both private and government agencies. Feral pigs are the main animals targeted in t</w:t>
            </w:r>
            <w:r w:rsidR="009F1678">
              <w:rPr>
                <w:sz w:val="20"/>
                <w:szCs w:val="20"/>
              </w:rPr>
              <w:t>hese campaigns although goats,</w:t>
            </w:r>
            <w:r w:rsidRPr="001B1FF3">
              <w:rPr>
                <w:sz w:val="20"/>
                <w:szCs w:val="20"/>
              </w:rPr>
              <w:t xml:space="preserve"> wild dog</w:t>
            </w:r>
            <w:r w:rsidR="009F1678">
              <w:rPr>
                <w:sz w:val="20"/>
                <w:szCs w:val="20"/>
              </w:rPr>
              <w:t>s</w:t>
            </w:r>
            <w:r w:rsidRPr="001B1FF3">
              <w:rPr>
                <w:sz w:val="20"/>
                <w:szCs w:val="20"/>
              </w:rPr>
              <w:t xml:space="preserve"> and deer are also controlled. Funding for aerial shooting comes from private landholders, </w:t>
            </w:r>
            <w:r w:rsidR="00663718">
              <w:rPr>
                <w:sz w:val="20"/>
                <w:szCs w:val="20"/>
              </w:rPr>
              <w:t>Local Land Services</w:t>
            </w:r>
            <w:r w:rsidRPr="001B1FF3">
              <w:rPr>
                <w:sz w:val="20"/>
                <w:szCs w:val="20"/>
              </w:rPr>
              <w:t xml:space="preserve"> and </w:t>
            </w:r>
            <w:r w:rsidR="00840CC5">
              <w:rPr>
                <w:sz w:val="20"/>
                <w:szCs w:val="20"/>
              </w:rPr>
              <w:t>Office of Environment and Heritage</w:t>
            </w:r>
            <w:r w:rsidRPr="001B1FF3">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Northern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Can be used if they meet the [</w:t>
            </w:r>
            <w:r w:rsidR="007D3267">
              <w:rPr>
                <w:sz w:val="20"/>
                <w:szCs w:val="20"/>
              </w:rPr>
              <w:t>Northern Territory</w:t>
            </w:r>
            <w:r w:rsidRPr="001B1FF3">
              <w:rPr>
                <w:sz w:val="20"/>
                <w:szCs w:val="20"/>
              </w:rPr>
              <w:t xml:space="preserve">] </w:t>
            </w:r>
            <w:r w:rsidRPr="009F1678">
              <w:rPr>
                <w:i/>
                <w:sz w:val="20"/>
                <w:szCs w:val="20"/>
              </w:rPr>
              <w:t>Animal Welfare Act</w:t>
            </w:r>
            <w:r w:rsidRPr="001B1FF3">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Queensland</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South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 xml:space="preserve">Some aerial shooting in </w:t>
            </w:r>
            <w:r w:rsidR="009F1678">
              <w:rPr>
                <w:sz w:val="20"/>
                <w:szCs w:val="20"/>
              </w:rPr>
              <w:t>the far north-east of the</w:t>
            </w:r>
            <w:r w:rsidRPr="001B1FF3">
              <w:rPr>
                <w:sz w:val="20"/>
                <w:szCs w:val="20"/>
              </w:rPr>
              <w:t xml:space="preserve"> Lake Eyre Basin as part of broader large fe</w:t>
            </w:r>
            <w:r w:rsidR="00267200">
              <w:rPr>
                <w:sz w:val="20"/>
                <w:szCs w:val="20"/>
              </w:rPr>
              <w:t>ral herbivore control programs.</w:t>
            </w:r>
          </w:p>
          <w:p w:rsidR="00940BD5" w:rsidRPr="001B1FF3" w:rsidRDefault="00940BD5" w:rsidP="00787426">
            <w:pPr>
              <w:spacing w:before="60" w:after="60"/>
              <w:rPr>
                <w:sz w:val="20"/>
                <w:szCs w:val="20"/>
              </w:rPr>
            </w:pPr>
            <w:r w:rsidRPr="001B1FF3">
              <w:rPr>
                <w:sz w:val="20"/>
                <w:szCs w:val="20"/>
              </w:rPr>
              <w:t>Some ad hoc ground shooting. Primarily by landholders but some well organised recreational hunting teams used on private forestry land on Kangaroo Island.</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Victoria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F1678" w:rsidP="00787426">
            <w:pPr>
              <w:spacing w:before="60" w:after="60"/>
              <w:rPr>
                <w:sz w:val="20"/>
                <w:szCs w:val="20"/>
              </w:rPr>
            </w:pPr>
            <w:r>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Western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6020D2" w:rsidP="00787426">
            <w:pPr>
              <w:spacing w:before="60" w:after="60"/>
              <w:rPr>
                <w:sz w:val="20"/>
                <w:szCs w:val="20"/>
              </w:rPr>
            </w:pPr>
            <w:r>
              <w:rPr>
                <w:sz w:val="20"/>
                <w:szCs w:val="20"/>
              </w:rPr>
              <w:t xml:space="preserve">Some </w:t>
            </w:r>
            <w:r w:rsidR="000E41A3">
              <w:rPr>
                <w:sz w:val="20"/>
                <w:szCs w:val="20"/>
              </w:rPr>
              <w:t xml:space="preserve">ground </w:t>
            </w:r>
            <w:r>
              <w:rPr>
                <w:sz w:val="20"/>
                <w:szCs w:val="20"/>
              </w:rPr>
              <w:t>shooting operations in the Walpole Wilderness area, south-west WA.</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Australian Government</w:t>
            </w:r>
          </w:p>
        </w:tc>
        <w:tc>
          <w:tcPr>
            <w:tcW w:w="7694" w:type="dxa"/>
            <w:tcBorders>
              <w:top w:val="single" w:sz="4" w:space="0" w:color="auto"/>
              <w:left w:val="single" w:sz="4" w:space="0" w:color="auto"/>
              <w:bottom w:val="single" w:sz="4" w:space="0" w:color="auto"/>
              <w:right w:val="single" w:sz="4" w:space="0" w:color="auto"/>
            </w:tcBorders>
            <w:vAlign w:val="center"/>
            <w:hideMark/>
          </w:tcPr>
          <w:p w:rsidR="005F704D" w:rsidRPr="001B1FF3" w:rsidRDefault="00940BD5" w:rsidP="00663718">
            <w:pPr>
              <w:spacing w:before="60" w:after="60"/>
              <w:rPr>
                <w:sz w:val="20"/>
                <w:szCs w:val="20"/>
              </w:rPr>
            </w:pPr>
            <w:r w:rsidRPr="001B1FF3">
              <w:rPr>
                <w:sz w:val="20"/>
                <w:szCs w:val="20"/>
              </w:rPr>
              <w:t>Standard Operating Procedures for Judas pigs.</w:t>
            </w:r>
          </w:p>
        </w:tc>
      </w:tr>
      <w:tr w:rsidR="00940BD5" w:rsidRPr="00787426" w:rsidTr="001B1FF3">
        <w:trPr>
          <w:jc w:val="center"/>
        </w:trPr>
        <w:tc>
          <w:tcPr>
            <w:tcW w:w="9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0BD5" w:rsidRPr="00787426" w:rsidRDefault="00C01737" w:rsidP="00C01737">
            <w:pPr>
              <w:spacing w:before="60" w:after="60"/>
              <w:rPr>
                <w:b/>
                <w:sz w:val="20"/>
                <w:szCs w:val="20"/>
              </w:rPr>
            </w:pPr>
            <w:r>
              <w:rPr>
                <w:b/>
                <w:sz w:val="20"/>
                <w:szCs w:val="20"/>
              </w:rPr>
              <w:t>Methods of Control—</w:t>
            </w:r>
            <w:r w:rsidR="00940BD5" w:rsidRPr="00787426">
              <w:rPr>
                <w:b/>
                <w:sz w:val="20"/>
                <w:szCs w:val="20"/>
              </w:rPr>
              <w:t>Animal welfare considerations</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Australian Capital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5F704D">
            <w:pPr>
              <w:spacing w:before="60" w:after="60"/>
              <w:rPr>
                <w:sz w:val="20"/>
                <w:szCs w:val="20"/>
              </w:rPr>
            </w:pPr>
            <w:r w:rsidRPr="001B1FF3">
              <w:rPr>
                <w:sz w:val="20"/>
                <w:szCs w:val="20"/>
              </w:rPr>
              <w:t xml:space="preserve">Feral pig control carried out in accordance with national </w:t>
            </w:r>
            <w:r w:rsidR="009C743B">
              <w:rPr>
                <w:sz w:val="20"/>
                <w:szCs w:val="20"/>
              </w:rPr>
              <w:t xml:space="preserve">Model </w:t>
            </w:r>
            <w:r w:rsidR="009F1678">
              <w:rPr>
                <w:sz w:val="20"/>
                <w:szCs w:val="20"/>
              </w:rPr>
              <w:t>Code of Practice</w:t>
            </w:r>
            <w:r w:rsidRPr="001B1FF3">
              <w:rPr>
                <w:sz w:val="20"/>
                <w:szCs w:val="20"/>
              </w:rPr>
              <w:t xml:space="preserve"> and </w:t>
            </w:r>
            <w:r w:rsidR="009F1678">
              <w:rPr>
                <w:sz w:val="20"/>
                <w:szCs w:val="20"/>
              </w:rPr>
              <w:t>Standard Operating Procedures</w:t>
            </w:r>
            <w:r w:rsidRPr="001B1FF3">
              <w:rPr>
                <w:sz w:val="20"/>
                <w:szCs w:val="20"/>
              </w:rPr>
              <w:t xml:space="preserve"> and the [</w:t>
            </w:r>
            <w:r w:rsidR="007D3267">
              <w:rPr>
                <w:sz w:val="20"/>
                <w:szCs w:val="20"/>
              </w:rPr>
              <w:t>Australian Capital Territory</w:t>
            </w:r>
            <w:r w:rsidRPr="001B1FF3">
              <w:rPr>
                <w:sz w:val="20"/>
                <w:szCs w:val="20"/>
              </w:rPr>
              <w:t>]</w:t>
            </w:r>
            <w:r w:rsidRPr="001B1FF3">
              <w:rPr>
                <w:i/>
                <w:sz w:val="20"/>
                <w:szCs w:val="20"/>
              </w:rPr>
              <w:t xml:space="preserve"> Animal Welfare Act 1992</w:t>
            </w:r>
            <w:r w:rsidR="005F704D">
              <w:rPr>
                <w:i/>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787426" w:rsidP="00787426">
            <w:pPr>
              <w:spacing w:before="60" w:after="60"/>
              <w:jc w:val="both"/>
              <w:rPr>
                <w:b/>
                <w:sz w:val="20"/>
                <w:szCs w:val="20"/>
              </w:rPr>
            </w:pPr>
            <w:r w:rsidRPr="00787426">
              <w:rPr>
                <w:b/>
                <w:sz w:val="20"/>
                <w:szCs w:val="20"/>
              </w:rPr>
              <w:t>New</w:t>
            </w:r>
            <w:r w:rsidRPr="00787426">
              <w:rPr>
                <w:b/>
                <w:sz w:val="20"/>
                <w:szCs w:val="20"/>
              </w:rPr>
              <w:br/>
            </w:r>
            <w:r w:rsidR="00940BD5" w:rsidRPr="00787426">
              <w:rPr>
                <w:b/>
                <w:sz w:val="20"/>
                <w:szCs w:val="20"/>
              </w:rPr>
              <w:t>South</w:t>
            </w:r>
            <w:r w:rsidRPr="00787426">
              <w:rPr>
                <w:b/>
                <w:sz w:val="20"/>
                <w:szCs w:val="20"/>
              </w:rPr>
              <w:br/>
            </w:r>
            <w:r w:rsidR="00940BD5" w:rsidRPr="00787426">
              <w:rPr>
                <w:b/>
                <w:sz w:val="20"/>
                <w:szCs w:val="20"/>
              </w:rPr>
              <w:t>Wales</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5F704D">
            <w:pPr>
              <w:spacing w:before="60" w:after="60"/>
              <w:rPr>
                <w:sz w:val="20"/>
                <w:szCs w:val="20"/>
              </w:rPr>
            </w:pPr>
            <w:r w:rsidRPr="001B1FF3">
              <w:rPr>
                <w:sz w:val="20"/>
                <w:szCs w:val="20"/>
              </w:rPr>
              <w:t xml:space="preserve">As per the national </w:t>
            </w:r>
            <w:r w:rsidR="009C743B">
              <w:rPr>
                <w:sz w:val="20"/>
                <w:szCs w:val="20"/>
              </w:rPr>
              <w:t xml:space="preserve">Model </w:t>
            </w:r>
            <w:r w:rsidR="00267200">
              <w:rPr>
                <w:sz w:val="20"/>
                <w:szCs w:val="20"/>
              </w:rPr>
              <w:t>Co</w:t>
            </w:r>
            <w:r w:rsidR="002838A9">
              <w:rPr>
                <w:sz w:val="20"/>
                <w:szCs w:val="20"/>
              </w:rPr>
              <w:t>d</w:t>
            </w:r>
            <w:r w:rsidR="00267200">
              <w:rPr>
                <w:sz w:val="20"/>
                <w:szCs w:val="20"/>
              </w:rPr>
              <w:t>e of Practice</w:t>
            </w:r>
            <w:r w:rsidRPr="001B1FF3">
              <w:rPr>
                <w:sz w:val="20"/>
                <w:szCs w:val="20"/>
              </w:rPr>
              <w:t xml:space="preserve"> and </w:t>
            </w:r>
            <w:r w:rsidR="00267200">
              <w:rPr>
                <w:sz w:val="20"/>
                <w:szCs w:val="20"/>
              </w:rPr>
              <w:t xml:space="preserve">Standard Operating Procedures for feral pigs. Strychnine, </w:t>
            </w:r>
            <w:r w:rsidRPr="001B1FF3">
              <w:rPr>
                <w:sz w:val="20"/>
                <w:szCs w:val="20"/>
              </w:rPr>
              <w:t xml:space="preserve">warfarin </w:t>
            </w:r>
            <w:r w:rsidR="00267200">
              <w:rPr>
                <w:sz w:val="20"/>
                <w:szCs w:val="20"/>
              </w:rPr>
              <w:t xml:space="preserve">and yellow phosphorus / CSSP </w:t>
            </w:r>
            <w:r w:rsidRPr="001B1FF3">
              <w:rPr>
                <w:sz w:val="20"/>
                <w:szCs w:val="20"/>
              </w:rPr>
              <w:t xml:space="preserve">are inhumane and are not approved poisons in </w:t>
            </w:r>
            <w:r w:rsidR="007D3267">
              <w:rPr>
                <w:sz w:val="20"/>
                <w:szCs w:val="20"/>
              </w:rPr>
              <w:t>New South Wales</w:t>
            </w:r>
            <w:r w:rsidR="00267200">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Northern Territory</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7523BE" w:rsidP="007523BE">
            <w:pPr>
              <w:spacing w:before="60" w:after="60"/>
              <w:rPr>
                <w:sz w:val="20"/>
                <w:szCs w:val="20"/>
              </w:rPr>
            </w:pPr>
            <w:r>
              <w:rPr>
                <w:sz w:val="20"/>
                <w:szCs w:val="20"/>
              </w:rPr>
              <w:t xml:space="preserve">Feral animal management may </w:t>
            </w:r>
            <w:r w:rsidR="00940BD5" w:rsidRPr="001B1FF3">
              <w:rPr>
                <w:sz w:val="20"/>
                <w:szCs w:val="20"/>
              </w:rPr>
              <w:t xml:space="preserve">only </w:t>
            </w:r>
            <w:r>
              <w:rPr>
                <w:sz w:val="20"/>
                <w:szCs w:val="20"/>
              </w:rPr>
              <w:t xml:space="preserve">be undertaken </w:t>
            </w:r>
            <w:r w:rsidR="00940BD5" w:rsidRPr="001B1FF3">
              <w:rPr>
                <w:sz w:val="20"/>
                <w:szCs w:val="20"/>
              </w:rPr>
              <w:t>if it complies with the [</w:t>
            </w:r>
            <w:r w:rsidR="007D3267">
              <w:rPr>
                <w:sz w:val="20"/>
                <w:szCs w:val="20"/>
              </w:rPr>
              <w:t>Northern Territory</w:t>
            </w:r>
            <w:r w:rsidR="00940BD5" w:rsidRPr="001B1FF3">
              <w:rPr>
                <w:sz w:val="20"/>
                <w:szCs w:val="20"/>
              </w:rPr>
              <w:t xml:space="preserve">] </w:t>
            </w:r>
            <w:r w:rsidR="00940BD5" w:rsidRPr="001B1FF3">
              <w:rPr>
                <w:i/>
                <w:sz w:val="20"/>
                <w:szCs w:val="20"/>
              </w:rPr>
              <w:t>Animal Welfare Act</w:t>
            </w:r>
            <w:r w:rsidR="00940BD5" w:rsidRPr="001B1FF3">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Queensland</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5F1C3F" w:rsidP="00787426">
            <w:pPr>
              <w:spacing w:before="60" w:after="60"/>
              <w:rPr>
                <w:sz w:val="20"/>
                <w:szCs w:val="20"/>
              </w:rPr>
            </w:pPr>
            <w:r>
              <w:rPr>
                <w:sz w:val="20"/>
                <w:szCs w:val="20"/>
              </w:rPr>
              <w:t>No specific state codes</w:t>
            </w:r>
            <w:r w:rsidR="005F704D">
              <w:rPr>
                <w:sz w:val="20"/>
                <w:szCs w:val="20"/>
              </w:rPr>
              <w:t>.</w:t>
            </w:r>
          </w:p>
          <w:p w:rsidR="00940BD5" w:rsidRPr="001B1FF3" w:rsidRDefault="00940BD5" w:rsidP="00787426">
            <w:pPr>
              <w:spacing w:before="60" w:after="60"/>
              <w:rPr>
                <w:sz w:val="20"/>
                <w:szCs w:val="20"/>
              </w:rPr>
            </w:pPr>
            <w:r w:rsidRPr="001B1FF3">
              <w:rPr>
                <w:sz w:val="20"/>
                <w:szCs w:val="20"/>
              </w:rPr>
              <w:t>Model Code of Practice for the Welfare of Animals: Feral Livestock Animals</w:t>
            </w:r>
            <w:r w:rsidR="005F704D">
              <w:rPr>
                <w:sz w:val="20"/>
                <w:szCs w:val="20"/>
              </w:rPr>
              <w:t>.</w:t>
            </w:r>
          </w:p>
          <w:p w:rsidR="00940BD5" w:rsidRPr="001B1FF3" w:rsidRDefault="005F704D" w:rsidP="00787426">
            <w:pPr>
              <w:spacing w:before="60" w:after="60"/>
              <w:rPr>
                <w:sz w:val="20"/>
                <w:szCs w:val="20"/>
              </w:rPr>
            </w:pPr>
            <w:r>
              <w:rPr>
                <w:sz w:val="20"/>
                <w:szCs w:val="20"/>
              </w:rPr>
              <w:t>N</w:t>
            </w:r>
            <w:r w:rsidR="002838A9" w:rsidRPr="001B1FF3">
              <w:rPr>
                <w:sz w:val="20"/>
                <w:szCs w:val="20"/>
              </w:rPr>
              <w:t xml:space="preserve">ational </w:t>
            </w:r>
            <w:r w:rsidR="009C743B">
              <w:rPr>
                <w:sz w:val="20"/>
                <w:szCs w:val="20"/>
              </w:rPr>
              <w:t xml:space="preserve">Model </w:t>
            </w:r>
            <w:r w:rsidR="002838A9">
              <w:rPr>
                <w:sz w:val="20"/>
                <w:szCs w:val="20"/>
              </w:rPr>
              <w:t>Code of Practice</w:t>
            </w:r>
            <w:r w:rsidR="002838A9" w:rsidRPr="001B1FF3">
              <w:rPr>
                <w:sz w:val="20"/>
                <w:szCs w:val="20"/>
              </w:rPr>
              <w:t xml:space="preserve"> and </w:t>
            </w:r>
            <w:r w:rsidR="002838A9">
              <w:rPr>
                <w:sz w:val="20"/>
                <w:szCs w:val="20"/>
              </w:rPr>
              <w:t>Standard Operating Procedures</w:t>
            </w:r>
            <w:r>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South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Victoria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 xml:space="preserve">Tools and practices allowed under the </w:t>
            </w:r>
            <w:r w:rsidRPr="001B1FF3">
              <w:rPr>
                <w:i/>
                <w:sz w:val="20"/>
                <w:szCs w:val="20"/>
              </w:rPr>
              <w:t>Prevention of Cruelty to Animals Act 1986</w:t>
            </w:r>
            <w:r w:rsidRPr="001B1FF3">
              <w:rPr>
                <w:sz w:val="20"/>
                <w:szCs w:val="20"/>
              </w:rPr>
              <w:t xml:space="preserve"> and Prevention of Cruelty to Animals Regulations 2008</w:t>
            </w:r>
            <w:r w:rsidR="005F704D">
              <w:rPr>
                <w:sz w:val="20"/>
                <w:szCs w:val="20"/>
              </w:rPr>
              <w:t>.</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Western Australia</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5975F1">
            <w:pPr>
              <w:spacing w:before="60" w:after="60"/>
              <w:rPr>
                <w:sz w:val="20"/>
                <w:szCs w:val="20"/>
              </w:rPr>
            </w:pPr>
            <w:r w:rsidRPr="001B1FF3">
              <w:rPr>
                <w:sz w:val="20"/>
                <w:szCs w:val="20"/>
              </w:rPr>
              <w:t>The [</w:t>
            </w:r>
            <w:r w:rsidR="007D3267">
              <w:rPr>
                <w:sz w:val="20"/>
                <w:szCs w:val="20"/>
              </w:rPr>
              <w:t>Western Australia</w:t>
            </w:r>
            <w:r w:rsidRPr="001B1FF3">
              <w:rPr>
                <w:sz w:val="20"/>
                <w:szCs w:val="20"/>
              </w:rPr>
              <w:t xml:space="preserve">] </w:t>
            </w:r>
            <w:r w:rsidRPr="001B1FF3">
              <w:rPr>
                <w:i/>
                <w:sz w:val="20"/>
                <w:szCs w:val="20"/>
              </w:rPr>
              <w:t>Animal Welfare Act 200</w:t>
            </w:r>
            <w:r w:rsidR="005975F1">
              <w:rPr>
                <w:i/>
                <w:sz w:val="20"/>
                <w:szCs w:val="20"/>
              </w:rPr>
              <w:t>2</w:t>
            </w:r>
            <w:r w:rsidRPr="001B1FF3">
              <w:rPr>
                <w:sz w:val="20"/>
                <w:szCs w:val="20"/>
              </w:rPr>
              <w:t xml:space="preserve"> and Animal Welfare Regulations 2003 apply to feral pig control activities.</w:t>
            </w:r>
          </w:p>
        </w:tc>
      </w:tr>
      <w:tr w:rsidR="00940BD5" w:rsidRPr="001B1FF3" w:rsidTr="0078742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940BD5" w:rsidRPr="00787426" w:rsidRDefault="00940BD5" w:rsidP="00787426">
            <w:pPr>
              <w:spacing w:before="60" w:after="60"/>
              <w:jc w:val="both"/>
              <w:rPr>
                <w:b/>
                <w:sz w:val="20"/>
                <w:szCs w:val="20"/>
              </w:rPr>
            </w:pPr>
            <w:r w:rsidRPr="00787426">
              <w:rPr>
                <w:b/>
                <w:sz w:val="20"/>
                <w:szCs w:val="20"/>
              </w:rPr>
              <w:t>Australian Government</w:t>
            </w:r>
          </w:p>
        </w:tc>
        <w:tc>
          <w:tcPr>
            <w:tcW w:w="7694" w:type="dxa"/>
            <w:tcBorders>
              <w:top w:val="single" w:sz="4" w:space="0" w:color="auto"/>
              <w:left w:val="single" w:sz="4" w:space="0" w:color="auto"/>
              <w:bottom w:val="single" w:sz="4" w:space="0" w:color="auto"/>
              <w:right w:val="single" w:sz="4" w:space="0" w:color="auto"/>
            </w:tcBorders>
            <w:vAlign w:val="center"/>
            <w:hideMark/>
          </w:tcPr>
          <w:p w:rsidR="00940BD5" w:rsidRPr="001B1FF3" w:rsidRDefault="00940BD5" w:rsidP="00787426">
            <w:pPr>
              <w:spacing w:before="60" w:after="60"/>
              <w:rPr>
                <w:sz w:val="20"/>
                <w:szCs w:val="20"/>
              </w:rPr>
            </w:pPr>
            <w:r w:rsidRPr="001B1FF3">
              <w:rPr>
                <w:sz w:val="20"/>
                <w:szCs w:val="20"/>
              </w:rPr>
              <w:t>Australian Animal Welfare Strategy (2008)</w:t>
            </w:r>
            <w:r w:rsidR="005F704D">
              <w:rPr>
                <w:sz w:val="20"/>
                <w:szCs w:val="20"/>
              </w:rPr>
              <w:t>.</w:t>
            </w:r>
          </w:p>
          <w:p w:rsidR="00940BD5" w:rsidRPr="001B1FF3" w:rsidRDefault="005F704D" w:rsidP="002838A9">
            <w:pPr>
              <w:spacing w:before="60" w:after="60"/>
              <w:rPr>
                <w:sz w:val="20"/>
                <w:szCs w:val="20"/>
              </w:rPr>
            </w:pPr>
            <w:r>
              <w:rPr>
                <w:sz w:val="20"/>
                <w:szCs w:val="20"/>
              </w:rPr>
              <w:t>N</w:t>
            </w:r>
            <w:r w:rsidR="002838A9" w:rsidRPr="001B1FF3">
              <w:rPr>
                <w:sz w:val="20"/>
                <w:szCs w:val="20"/>
              </w:rPr>
              <w:t xml:space="preserve">ational </w:t>
            </w:r>
            <w:r w:rsidR="009C743B">
              <w:rPr>
                <w:sz w:val="20"/>
                <w:szCs w:val="20"/>
              </w:rPr>
              <w:t xml:space="preserve">Model </w:t>
            </w:r>
            <w:r w:rsidR="002838A9">
              <w:rPr>
                <w:sz w:val="20"/>
                <w:szCs w:val="20"/>
              </w:rPr>
              <w:t>Code of Practice</w:t>
            </w:r>
            <w:r w:rsidR="002838A9" w:rsidRPr="001B1FF3">
              <w:rPr>
                <w:sz w:val="20"/>
                <w:szCs w:val="20"/>
              </w:rPr>
              <w:t xml:space="preserve"> and </w:t>
            </w:r>
            <w:r w:rsidR="002838A9">
              <w:rPr>
                <w:sz w:val="20"/>
                <w:szCs w:val="20"/>
              </w:rPr>
              <w:t>Standard Operating Procedures</w:t>
            </w:r>
            <w:r>
              <w:rPr>
                <w:sz w:val="20"/>
                <w:szCs w:val="20"/>
              </w:rPr>
              <w:t>.</w:t>
            </w:r>
          </w:p>
        </w:tc>
      </w:tr>
    </w:tbl>
    <w:p w:rsidR="009A05DE" w:rsidRDefault="009A05DE" w:rsidP="00A30EA6">
      <w:pPr>
        <w:tabs>
          <w:tab w:val="clear" w:pos="624"/>
          <w:tab w:val="clear" w:pos="8220"/>
        </w:tabs>
      </w:pPr>
    </w:p>
    <w:p w:rsidR="00FB7193" w:rsidRDefault="00FB7193" w:rsidP="00A30EA6">
      <w:pPr>
        <w:pStyle w:val="Sub2"/>
      </w:pPr>
      <w:bookmarkStart w:id="75" w:name="_Toc404263536"/>
    </w:p>
    <w:p w:rsidR="00F7786B" w:rsidRPr="00D01472" w:rsidRDefault="00AD6882" w:rsidP="00A30EA6">
      <w:pPr>
        <w:pStyle w:val="Sub2"/>
      </w:pPr>
      <w:r>
        <w:t>7</w:t>
      </w:r>
      <w:r w:rsidR="00F7786B" w:rsidRPr="00D01472">
        <w:t>.</w:t>
      </w:r>
      <w:r w:rsidR="00F7786B" w:rsidRPr="00D01472">
        <w:tab/>
        <w:t>Regulation and management</w:t>
      </w:r>
      <w:bookmarkEnd w:id="75"/>
    </w:p>
    <w:p w:rsidR="00F7786B" w:rsidRPr="00C71F11" w:rsidRDefault="00F7786B" w:rsidP="00A30EA6">
      <w:pPr>
        <w:tabs>
          <w:tab w:val="clear" w:pos="624"/>
          <w:tab w:val="clear" w:pos="8220"/>
        </w:tabs>
      </w:pPr>
    </w:p>
    <w:p w:rsidR="00F7786B" w:rsidRPr="00C71F11" w:rsidRDefault="00F7786B" w:rsidP="00A30EA6">
      <w:pPr>
        <w:tabs>
          <w:tab w:val="clear" w:pos="624"/>
          <w:tab w:val="clear" w:pos="8220"/>
        </w:tabs>
        <w:spacing w:after="120"/>
      </w:pPr>
      <w:r w:rsidRPr="00C71F11">
        <w:t>The regulation and management of feral pigs, including control activities, is the responsibility of the states and territories in which they occur. It</w:t>
      </w:r>
      <w:r>
        <w:t xml:space="preserve"> is</w:t>
      </w:r>
      <w:r w:rsidRPr="00C71F11">
        <w:t xml:space="preserve"> </w:t>
      </w:r>
      <w:r>
        <w:t>each</w:t>
      </w:r>
      <w:r w:rsidRPr="00C71F11">
        <w:t xml:space="preserve"> </w:t>
      </w:r>
      <w:r>
        <w:t>s</w:t>
      </w:r>
      <w:r w:rsidRPr="00C71F11">
        <w:t>tate</w:t>
      </w:r>
      <w:r>
        <w:t>’s</w:t>
      </w:r>
      <w:r w:rsidRPr="00C71F11">
        <w:t xml:space="preserve"> and territory</w:t>
      </w:r>
      <w:r>
        <w:t>’s</w:t>
      </w:r>
      <w:r w:rsidRPr="00C71F11">
        <w:t xml:space="preserve"> legislation that establishes the pest status of feral pigs and management responsibilities and </w:t>
      </w:r>
      <w:r>
        <w:t>considerations</w:t>
      </w:r>
      <w:r w:rsidRPr="00C71F11">
        <w:t>. These may include:</w:t>
      </w:r>
    </w:p>
    <w:p w:rsidR="00F7786B" w:rsidRPr="00837C8B" w:rsidRDefault="00F7786B" w:rsidP="00A30EA6">
      <w:pPr>
        <w:pStyle w:val="Bulletlist0"/>
        <w:tabs>
          <w:tab w:val="clear" w:pos="8220"/>
        </w:tabs>
      </w:pPr>
      <w:r w:rsidRPr="00837C8B">
        <w:t>setting priorities for natural assets for protection from feral pigs</w:t>
      </w:r>
    </w:p>
    <w:p w:rsidR="00F7786B" w:rsidRPr="00C71F11" w:rsidRDefault="00F7786B" w:rsidP="00A30EA6">
      <w:pPr>
        <w:pStyle w:val="Bulletlist0"/>
        <w:tabs>
          <w:tab w:val="clear" w:pos="8220"/>
        </w:tabs>
      </w:pPr>
      <w:r w:rsidRPr="00C71F11">
        <w:t>ensuring regional biodiversity management plans include relevant actions on feral pigs</w:t>
      </w:r>
    </w:p>
    <w:p w:rsidR="00F7786B" w:rsidRPr="00C71F11" w:rsidRDefault="00F7786B" w:rsidP="00A30EA6">
      <w:pPr>
        <w:pStyle w:val="Bulletlist0"/>
        <w:tabs>
          <w:tab w:val="clear" w:pos="8220"/>
        </w:tabs>
      </w:pPr>
      <w:r w:rsidRPr="00C71F11">
        <w:t xml:space="preserve">providing appropriate support, awareness and extension services for private landholders, </w:t>
      </w:r>
      <w:r w:rsidR="00E12DE8">
        <w:t>Indigenous</w:t>
      </w:r>
      <w:r w:rsidRPr="00C71F11">
        <w:t xml:space="preserve"> land managers, government land managers and community groups such as Landcare on the impacts and management of feral pigs</w:t>
      </w:r>
    </w:p>
    <w:p w:rsidR="00F7786B" w:rsidRPr="00C71F11" w:rsidRDefault="00F7786B" w:rsidP="00A30EA6">
      <w:pPr>
        <w:pStyle w:val="Bulletlist0"/>
        <w:tabs>
          <w:tab w:val="clear" w:pos="8220"/>
        </w:tabs>
      </w:pPr>
      <w:r w:rsidRPr="00C71F11">
        <w:t>conducting relevant studies to quantify the environmental damage due to feral pigs</w:t>
      </w:r>
    </w:p>
    <w:p w:rsidR="00F7786B" w:rsidRPr="00C71F11" w:rsidRDefault="00F7786B" w:rsidP="00A30EA6">
      <w:pPr>
        <w:pStyle w:val="Bulletlist0"/>
        <w:tabs>
          <w:tab w:val="clear" w:pos="8220"/>
        </w:tabs>
      </w:pPr>
      <w:r w:rsidRPr="00C71F11">
        <w:t>contributing to cross-jurisdictional or national committees on managing pest animal damage</w:t>
      </w:r>
    </w:p>
    <w:p w:rsidR="00F7786B" w:rsidRPr="00C71F11" w:rsidRDefault="00F7786B" w:rsidP="00A30EA6">
      <w:pPr>
        <w:pStyle w:val="Bulletlist0"/>
        <w:tabs>
          <w:tab w:val="clear" w:pos="8220"/>
        </w:tabs>
      </w:pPr>
      <w:r w:rsidRPr="00C71F11">
        <w:t>updating and modifying feral pig manag</w:t>
      </w:r>
      <w:r w:rsidR="00096AC9">
        <w:t>ement strategies as appropriate</w:t>
      </w:r>
    </w:p>
    <w:p w:rsidR="00F7786B" w:rsidRPr="00C71F11" w:rsidRDefault="00F7786B" w:rsidP="00A30EA6">
      <w:pPr>
        <w:pStyle w:val="Bulletlist0"/>
        <w:tabs>
          <w:tab w:val="clear" w:pos="8220"/>
        </w:tabs>
        <w:spacing w:after="0"/>
        <w:ind w:left="425" w:hanging="425"/>
      </w:pPr>
      <w:proofErr w:type="gramStart"/>
      <w:r w:rsidRPr="00C71F11">
        <w:t>ensuring</w:t>
      </w:r>
      <w:proofErr w:type="gramEnd"/>
      <w:r w:rsidRPr="00C71F11">
        <w:t xml:space="preserve"> that all control </w:t>
      </w:r>
      <w:r w:rsidR="00063F99">
        <w:t>method</w:t>
      </w:r>
      <w:r w:rsidRPr="00C71F11">
        <w:t>s used to manage feral pigs comply with state/territory or national codes of practice, standard operating procedures and regulations</w:t>
      </w:r>
      <w:r>
        <w:t>.</w:t>
      </w:r>
    </w:p>
    <w:p w:rsidR="00F7786B" w:rsidRPr="00C71F11" w:rsidRDefault="00F7786B" w:rsidP="00A30EA6">
      <w:pPr>
        <w:tabs>
          <w:tab w:val="clear" w:pos="624"/>
          <w:tab w:val="clear" w:pos="8220"/>
        </w:tabs>
      </w:pPr>
    </w:p>
    <w:p w:rsidR="00F7786B" w:rsidRPr="00490E1C" w:rsidRDefault="00F7786B" w:rsidP="00A30EA6">
      <w:pPr>
        <w:tabs>
          <w:tab w:val="clear" w:pos="624"/>
          <w:tab w:val="clear" w:pos="8220"/>
        </w:tabs>
        <w:spacing w:after="120"/>
      </w:pPr>
      <w:r w:rsidRPr="00490E1C">
        <w:t>The role of the Australian Government on feral pig issues is primarily to:</w:t>
      </w:r>
    </w:p>
    <w:p w:rsidR="00F7786B" w:rsidRPr="00490E1C" w:rsidRDefault="00DE6F17" w:rsidP="00A30EA6">
      <w:pPr>
        <w:pStyle w:val="Bulletlist0"/>
        <w:tabs>
          <w:tab w:val="clear" w:pos="8220"/>
        </w:tabs>
      </w:pPr>
      <w:r>
        <w:t>provide</w:t>
      </w:r>
      <w:r w:rsidR="00F7786B">
        <w:t xml:space="preserve"> Australian </w:t>
      </w:r>
      <w:r w:rsidR="00663718">
        <w:t>G</w:t>
      </w:r>
      <w:r w:rsidR="00F7786B">
        <w:t xml:space="preserve">overnment recognition, </w:t>
      </w:r>
      <w:r w:rsidR="005E745F">
        <w:t xml:space="preserve">under the </w:t>
      </w:r>
      <w:r w:rsidR="005E745F" w:rsidRPr="005E745F">
        <w:rPr>
          <w:i/>
        </w:rPr>
        <w:t>Environmental Protection and Biodiversity Conservation Act 1999</w:t>
      </w:r>
      <w:r w:rsidR="00F7786B" w:rsidRPr="00490E1C">
        <w:t xml:space="preserve"> (EPBC Act)</w:t>
      </w:r>
      <w:r w:rsidR="00F7786B">
        <w:t>, that</w:t>
      </w:r>
      <w:r w:rsidR="00F7786B" w:rsidRPr="00062885">
        <w:t xml:space="preserve"> </w:t>
      </w:r>
      <w:r w:rsidR="00F7786B" w:rsidRPr="00490E1C">
        <w:t xml:space="preserve">feral pigs </w:t>
      </w:r>
      <w:r w:rsidR="00F7786B">
        <w:t>are</w:t>
      </w:r>
      <w:r w:rsidR="00F7786B" w:rsidRPr="00490E1C">
        <w:t xml:space="preserve"> a key threatening process</w:t>
      </w:r>
      <w:r w:rsidR="00F7786B">
        <w:t xml:space="preserve"> to many Australian ecosystems, fauna and flora</w:t>
      </w:r>
    </w:p>
    <w:p w:rsidR="00BC441A" w:rsidRDefault="00F7786B" w:rsidP="00A30EA6">
      <w:pPr>
        <w:pStyle w:val="Bulletlist0"/>
        <w:tabs>
          <w:tab w:val="clear" w:pos="8220"/>
        </w:tabs>
      </w:pPr>
      <w:r w:rsidRPr="00490E1C">
        <w:t>disseminate knowledge to the public and relevant stakeholders on feral pig impacts</w:t>
      </w:r>
      <w:r>
        <w:t xml:space="preserve"> in Australia</w:t>
      </w:r>
    </w:p>
    <w:p w:rsidR="00F7786B" w:rsidRPr="00490E1C" w:rsidRDefault="00F7786B" w:rsidP="00A30EA6">
      <w:pPr>
        <w:pStyle w:val="Bulletlist0"/>
        <w:tabs>
          <w:tab w:val="clear" w:pos="8220"/>
        </w:tabs>
      </w:pPr>
      <w:r w:rsidRPr="00490E1C">
        <w:t>to assist states and territories in the planning and coordina</w:t>
      </w:r>
      <w:r>
        <w:t>tion of feral pig management</w:t>
      </w:r>
      <w:r w:rsidRPr="00490E1C">
        <w:t>, particularly with regards to ecosystems, fauna and flora of national environmental significance</w:t>
      </w:r>
    </w:p>
    <w:p w:rsidR="00DE6F17" w:rsidRDefault="00F7786B" w:rsidP="00DE6F17">
      <w:pPr>
        <w:pStyle w:val="Bulletlist0"/>
        <w:tabs>
          <w:tab w:val="clear" w:pos="8220"/>
        </w:tabs>
        <w:ind w:left="425" w:hanging="425"/>
      </w:pPr>
      <w:r w:rsidRPr="00490E1C">
        <w:t>to distribute funding that may assist with feral pig management through established funding pathways</w:t>
      </w:r>
    </w:p>
    <w:p w:rsidR="00F7786B" w:rsidRPr="00C5778B" w:rsidRDefault="000111EF" w:rsidP="00A30EA6">
      <w:pPr>
        <w:pStyle w:val="Bulletlist0"/>
        <w:tabs>
          <w:tab w:val="clear" w:pos="8220"/>
        </w:tabs>
        <w:spacing w:after="0"/>
        <w:ind w:left="425" w:hanging="425"/>
      </w:pPr>
      <w:proofErr w:type="gramStart"/>
      <w:r>
        <w:t>provide</w:t>
      </w:r>
      <w:proofErr w:type="gramEnd"/>
      <w:r>
        <w:t xml:space="preserve"> funding towards</w:t>
      </w:r>
      <w:r w:rsidR="00DE6F17">
        <w:t xml:space="preserve"> the Invasive Animals Cooperative Research Centre</w:t>
      </w:r>
      <w:r w:rsidR="00F7786B" w:rsidRPr="00490E1C">
        <w:t>.</w:t>
      </w:r>
    </w:p>
    <w:p w:rsidR="00F7786B" w:rsidRPr="00C71F11" w:rsidRDefault="00F7786B" w:rsidP="00A30EA6">
      <w:pPr>
        <w:tabs>
          <w:tab w:val="clear" w:pos="624"/>
          <w:tab w:val="clear" w:pos="8220"/>
        </w:tabs>
      </w:pPr>
    </w:p>
    <w:p w:rsidR="00F7786B" w:rsidRDefault="00F7786B" w:rsidP="00A30EA6">
      <w:pPr>
        <w:tabs>
          <w:tab w:val="clear" w:pos="624"/>
          <w:tab w:val="clear" w:pos="8220"/>
        </w:tabs>
      </w:pPr>
      <w:r>
        <w:t xml:space="preserve">The Australian Government undertakes direct management of feral pigs for lands under its direct jurisdiction, </w:t>
      </w:r>
      <w:r w:rsidR="009960EB">
        <w:t>including</w:t>
      </w:r>
      <w:r>
        <w:t xml:space="preserve"> Kakadu National Park</w:t>
      </w:r>
      <w:r w:rsidR="009960EB">
        <w:t xml:space="preserve"> and Defence lands</w:t>
      </w:r>
      <w:r>
        <w:t>.</w:t>
      </w:r>
    </w:p>
    <w:p w:rsidR="00717B44" w:rsidRDefault="00717B44" w:rsidP="00A30EA6">
      <w:pPr>
        <w:tabs>
          <w:tab w:val="clear" w:pos="624"/>
          <w:tab w:val="clear" w:pos="8220"/>
        </w:tabs>
      </w:pPr>
    </w:p>
    <w:p w:rsidR="00E33470" w:rsidRPr="009E6577" w:rsidRDefault="00AD6882" w:rsidP="00A30EA6">
      <w:pPr>
        <w:pStyle w:val="Sub3"/>
        <w:tabs>
          <w:tab w:val="clear" w:pos="624"/>
          <w:tab w:val="clear" w:pos="8220"/>
        </w:tabs>
      </w:pPr>
      <w:bookmarkStart w:id="76" w:name="_Toc110744648"/>
      <w:bookmarkStart w:id="77" w:name="_Toc404263537"/>
      <w:r>
        <w:t>7</w:t>
      </w:r>
      <w:r w:rsidR="009D721B">
        <w:t>.1</w:t>
      </w:r>
      <w:proofErr w:type="gramStart"/>
      <w:r w:rsidR="009D721B">
        <w:t>.</w:t>
      </w:r>
      <w:r w:rsidR="0093179F">
        <w:t xml:space="preserve">  </w:t>
      </w:r>
      <w:r w:rsidR="00045AD3">
        <w:t>The</w:t>
      </w:r>
      <w:proofErr w:type="gramEnd"/>
      <w:r w:rsidR="00045AD3">
        <w:t xml:space="preserve"> n</w:t>
      </w:r>
      <w:r w:rsidR="00E33470" w:rsidRPr="009E6577">
        <w:t>eed for coordinated action</w:t>
      </w:r>
      <w:bookmarkEnd w:id="76"/>
      <w:bookmarkEnd w:id="77"/>
    </w:p>
    <w:p w:rsidR="00E33470" w:rsidRDefault="00E33470" w:rsidP="00A30EA6">
      <w:pPr>
        <w:tabs>
          <w:tab w:val="clear" w:pos="624"/>
          <w:tab w:val="clear" w:pos="8220"/>
        </w:tabs>
      </w:pPr>
      <w:r w:rsidRPr="00A35BEF">
        <w:t xml:space="preserve">Feral pig populations and the </w:t>
      </w:r>
      <w:r w:rsidR="009960EB">
        <w:t xml:space="preserve">environmental </w:t>
      </w:r>
      <w:r w:rsidRPr="00A35BEF">
        <w:t xml:space="preserve">damage they cause are </w:t>
      </w:r>
      <w:r w:rsidR="00DE6F17">
        <w:t>not</w:t>
      </w:r>
      <w:r w:rsidRPr="00A35BEF">
        <w:t xml:space="preserve"> confined to national parks. Approximately</w:t>
      </w:r>
      <w:r w:rsidR="00A35BEF" w:rsidRPr="00A35BEF">
        <w:t xml:space="preserve"> 87</w:t>
      </w:r>
      <w:r w:rsidRPr="00A35BEF">
        <w:t>%</w:t>
      </w:r>
      <w:r w:rsidR="00A35BEF" w:rsidRPr="00A35BEF">
        <w:t xml:space="preserve"> of Australia’s land and associated biodiversity lies outside of</w:t>
      </w:r>
      <w:r w:rsidR="00DE6F17">
        <w:t xml:space="preserve"> parks and reserves</w:t>
      </w:r>
      <w:r w:rsidR="00A35BEF" w:rsidRPr="00A35BEF">
        <w:t xml:space="preserve"> (Ritchie et al., 2013), </w:t>
      </w:r>
      <w:r w:rsidRPr="00A35BEF">
        <w:t xml:space="preserve">often </w:t>
      </w:r>
      <w:r w:rsidR="00A35BEF" w:rsidRPr="00A35BEF">
        <w:t>in private ownership</w:t>
      </w:r>
      <w:r w:rsidRPr="00A35BEF">
        <w:t xml:space="preserve">. </w:t>
      </w:r>
      <w:proofErr w:type="gramStart"/>
      <w:r w:rsidRPr="00A35BEF">
        <w:t>This</w:t>
      </w:r>
      <w:r w:rsidR="00A35BEF">
        <w:t>,</w:t>
      </w:r>
      <w:proofErr w:type="gramEnd"/>
      <w:r w:rsidRPr="00A35BEF">
        <w:t xml:space="preserve"> coupled with the high mobility of feral pigs and their high reproductive </w:t>
      </w:r>
      <w:r w:rsidR="00A35BEF">
        <w:t>potential,</w:t>
      </w:r>
      <w:r w:rsidRPr="00A35BEF">
        <w:t xml:space="preserve"> means that managing the</w:t>
      </w:r>
      <w:r w:rsidRPr="009E6577">
        <w:t xml:space="preserve"> environmental damage due to feral pigs requires an integrated and coordinated approach, often across a variety of land uses. </w:t>
      </w:r>
      <w:r>
        <w:t>In most settings</w:t>
      </w:r>
      <w:r w:rsidRPr="009E6577">
        <w:t xml:space="preserve">, plans to </w:t>
      </w:r>
      <w:r w:rsidR="00F351A8">
        <w:t>manage</w:t>
      </w:r>
      <w:r w:rsidRPr="009E6577">
        <w:t xml:space="preserve"> the environmental impact of feral pigs need to consider the concerns and needs of neighbours</w:t>
      </w:r>
      <w:r w:rsidR="007D25E9">
        <w:t>, particularly agricultural</w:t>
      </w:r>
      <w:r w:rsidRPr="009E6577">
        <w:t xml:space="preserve">. Relevant stakeholders need to be identified early and be actively involved in the planning and implementation of the program. </w:t>
      </w:r>
      <w:proofErr w:type="gramStart"/>
      <w:r w:rsidRPr="009E6577">
        <w:t xml:space="preserve">Identifying the range of issues and concerns about feral pigs and their management, including </w:t>
      </w:r>
      <w:r w:rsidR="00DE6F17">
        <w:t xml:space="preserve">of </w:t>
      </w:r>
      <w:r w:rsidRPr="009E6577">
        <w:t>those who use feral pigs as a resource, is an integra</w:t>
      </w:r>
      <w:r>
        <w:t>l part of the process of designing a management program.</w:t>
      </w:r>
      <w:proofErr w:type="gramEnd"/>
    </w:p>
    <w:p w:rsidR="00740D86" w:rsidRDefault="00740D86" w:rsidP="00A30EA6">
      <w:pPr>
        <w:tabs>
          <w:tab w:val="clear" w:pos="624"/>
          <w:tab w:val="clear" w:pos="8220"/>
        </w:tabs>
      </w:pPr>
    </w:p>
    <w:p w:rsidR="002D7D53" w:rsidRDefault="00881509" w:rsidP="00F37093">
      <w:pPr>
        <w:tabs>
          <w:tab w:val="clear" w:pos="624"/>
          <w:tab w:val="clear" w:pos="8220"/>
        </w:tabs>
        <w:suppressAutoHyphens w:val="0"/>
        <w:textAlignment w:val="auto"/>
        <w:rPr>
          <w:bCs w:val="0"/>
          <w:color w:val="auto"/>
          <w:spacing w:val="0"/>
          <w:lang w:eastAsia="en-AU"/>
        </w:rPr>
      </w:pPr>
      <w:r w:rsidRPr="00F37093">
        <w:rPr>
          <w:bCs w:val="0"/>
          <w:color w:val="auto"/>
          <w:spacing w:val="0"/>
          <w:lang w:eastAsia="en-AU"/>
        </w:rPr>
        <w:t xml:space="preserve">Cowled et al. (2009) </w:t>
      </w:r>
      <w:r w:rsidR="006E4311">
        <w:rPr>
          <w:bCs w:val="0"/>
          <w:color w:val="auto"/>
          <w:spacing w:val="0"/>
          <w:lang w:eastAsia="en-AU"/>
        </w:rPr>
        <w:t>suggests</w:t>
      </w:r>
      <w:r w:rsidR="000111EF">
        <w:rPr>
          <w:bCs w:val="0"/>
          <w:color w:val="auto"/>
          <w:spacing w:val="0"/>
          <w:lang w:eastAsia="en-AU"/>
        </w:rPr>
        <w:t xml:space="preserve"> current management units </w:t>
      </w:r>
      <w:r w:rsidR="00F37093">
        <w:rPr>
          <w:bCs w:val="0"/>
          <w:color w:val="auto"/>
          <w:spacing w:val="0"/>
          <w:lang w:eastAsia="en-AU"/>
        </w:rPr>
        <w:t xml:space="preserve">for feral pig control are often small and inadequate. </w:t>
      </w:r>
      <w:r w:rsidR="000111EF">
        <w:rPr>
          <w:bCs w:val="0"/>
          <w:color w:val="auto"/>
          <w:spacing w:val="0"/>
          <w:lang w:eastAsia="en-AU"/>
        </w:rPr>
        <w:t xml:space="preserve">The authors </w:t>
      </w:r>
      <w:r w:rsidR="00B0265C">
        <w:rPr>
          <w:bCs w:val="0"/>
          <w:color w:val="auto"/>
          <w:spacing w:val="0"/>
          <w:lang w:eastAsia="en-AU"/>
        </w:rPr>
        <w:t>studied</w:t>
      </w:r>
      <w:r w:rsidR="000111EF">
        <w:rPr>
          <w:bCs w:val="0"/>
          <w:color w:val="auto"/>
          <w:spacing w:val="0"/>
          <w:lang w:eastAsia="en-AU"/>
        </w:rPr>
        <w:t xml:space="preserve"> feral pigs from a 500,000 km</w:t>
      </w:r>
      <w:r w:rsidR="000111EF" w:rsidRPr="000111EF">
        <w:rPr>
          <w:bCs w:val="0"/>
          <w:color w:val="auto"/>
          <w:spacing w:val="0"/>
          <w:vertAlign w:val="superscript"/>
          <w:lang w:eastAsia="en-AU"/>
        </w:rPr>
        <w:t>2</w:t>
      </w:r>
      <w:r w:rsidR="000111EF">
        <w:rPr>
          <w:bCs w:val="0"/>
          <w:color w:val="auto"/>
          <w:spacing w:val="0"/>
          <w:lang w:eastAsia="en-AU"/>
        </w:rPr>
        <w:t xml:space="preserve"> region in the rangeland of south-western Queensland and north-western New South Wales. The population structure was determined through the use of genotyping</w:t>
      </w:r>
      <w:r w:rsidR="00B0265C">
        <w:rPr>
          <w:bCs w:val="0"/>
          <w:color w:val="auto"/>
          <w:spacing w:val="0"/>
          <w:lang w:eastAsia="en-AU"/>
        </w:rPr>
        <w:t>, which revealed five sub-populations. These sub-populations were moderately differentiated and had relatively high migration rates. The study concluded that generally management units for feral pig control in the rangelands should take into account geographical size and geographical features, especially major rivers in low rainfall areas.</w:t>
      </w:r>
    </w:p>
    <w:p w:rsidR="009A05DE" w:rsidRDefault="009A05DE" w:rsidP="00A30EA6">
      <w:pPr>
        <w:pStyle w:val="Sub3"/>
        <w:tabs>
          <w:tab w:val="clear" w:pos="624"/>
          <w:tab w:val="clear" w:pos="8220"/>
        </w:tabs>
      </w:pPr>
      <w:bookmarkStart w:id="78" w:name="_Toc12964326"/>
      <w:bookmarkStart w:id="79" w:name="_Toc110744657"/>
    </w:p>
    <w:p w:rsidR="00E33470" w:rsidRDefault="00AD6882" w:rsidP="00A30EA6">
      <w:pPr>
        <w:pStyle w:val="Sub3"/>
        <w:tabs>
          <w:tab w:val="clear" w:pos="624"/>
          <w:tab w:val="clear" w:pos="8220"/>
        </w:tabs>
      </w:pPr>
      <w:bookmarkStart w:id="80" w:name="_Toc404263538"/>
      <w:r>
        <w:t>7</w:t>
      </w:r>
      <w:r w:rsidR="009D721B">
        <w:t>.2</w:t>
      </w:r>
      <w:proofErr w:type="gramStart"/>
      <w:r w:rsidR="009D721B">
        <w:t>.</w:t>
      </w:r>
      <w:r w:rsidR="0093179F">
        <w:t xml:space="preserve">  </w:t>
      </w:r>
      <w:r w:rsidR="00E33470">
        <w:t>Additional</w:t>
      </w:r>
      <w:proofErr w:type="gramEnd"/>
      <w:r w:rsidR="00E33470">
        <w:t xml:space="preserve"> stakeholders</w:t>
      </w:r>
      <w:bookmarkEnd w:id="80"/>
    </w:p>
    <w:p w:rsidR="00E33470" w:rsidRPr="000D7CBE" w:rsidRDefault="00AD6882" w:rsidP="00A30EA6">
      <w:pPr>
        <w:pStyle w:val="Sub4"/>
        <w:tabs>
          <w:tab w:val="clear" w:pos="624"/>
          <w:tab w:val="clear" w:pos="8220"/>
        </w:tabs>
      </w:pPr>
      <w:bookmarkStart w:id="81" w:name="_Toc404263539"/>
      <w:r>
        <w:t>7</w:t>
      </w:r>
      <w:r w:rsidR="009D721B">
        <w:t>.2.1</w:t>
      </w:r>
      <w:proofErr w:type="gramStart"/>
      <w:r w:rsidR="009D721B">
        <w:t>.</w:t>
      </w:r>
      <w:r w:rsidR="0093179F">
        <w:t xml:space="preserve">  </w:t>
      </w:r>
      <w:r w:rsidR="00E33470" w:rsidRPr="000D7CBE">
        <w:t>Local</w:t>
      </w:r>
      <w:proofErr w:type="gramEnd"/>
      <w:r w:rsidR="00E33470" w:rsidRPr="000D7CBE">
        <w:t xml:space="preserve"> Government</w:t>
      </w:r>
      <w:bookmarkEnd w:id="78"/>
      <w:r w:rsidR="00E33470" w:rsidRPr="000D7CBE">
        <w:t>/pest management agencies</w:t>
      </w:r>
      <w:bookmarkEnd w:id="79"/>
      <w:bookmarkEnd w:id="81"/>
    </w:p>
    <w:p w:rsidR="007949D4" w:rsidRDefault="00E33470" w:rsidP="00A30EA6">
      <w:pPr>
        <w:tabs>
          <w:tab w:val="clear" w:pos="624"/>
          <w:tab w:val="clear" w:pos="8220"/>
        </w:tabs>
      </w:pPr>
      <w:r w:rsidRPr="009E6577">
        <w:t>Local Government has a range of functions, powers and responsibilities at its disposal to influence feral pest management</w:t>
      </w:r>
      <w:r w:rsidR="00C01737">
        <w:t>—</w:t>
      </w:r>
      <w:r w:rsidRPr="009E6577">
        <w:t>on both private and public land</w:t>
      </w:r>
      <w:r w:rsidR="00C01737">
        <w:t>—</w:t>
      </w:r>
      <w:r w:rsidRPr="009E6577">
        <w:t>as public land managers and as land-use planners. These include the power to place statutory controls on freehold land, implement pest risk control measures</w:t>
      </w:r>
      <w:r>
        <w:t xml:space="preserve"> and act as</w:t>
      </w:r>
      <w:r w:rsidRPr="009E6577">
        <w:t xml:space="preserve"> a primary advocate for and coordinator of local community groups and interests. Local government also has a key role in translating the policies o</w:t>
      </w:r>
      <w:r w:rsidR="0081797E">
        <w:t xml:space="preserve">f Australian and state/territory </w:t>
      </w:r>
      <w:r w:rsidRPr="009E6577">
        <w:t>governments into on-ground actions.</w:t>
      </w:r>
    </w:p>
    <w:p w:rsidR="002D7D53" w:rsidRDefault="002D7D53" w:rsidP="00A30EA6">
      <w:pPr>
        <w:pStyle w:val="Sub4"/>
        <w:tabs>
          <w:tab w:val="clear" w:pos="624"/>
          <w:tab w:val="clear" w:pos="8220"/>
        </w:tabs>
      </w:pPr>
      <w:bookmarkStart w:id="82" w:name="_Toc110744658"/>
    </w:p>
    <w:p w:rsidR="00E33470" w:rsidRPr="00E51496" w:rsidRDefault="00AD6882" w:rsidP="00A30EA6">
      <w:pPr>
        <w:pStyle w:val="Sub4"/>
        <w:tabs>
          <w:tab w:val="clear" w:pos="624"/>
          <w:tab w:val="clear" w:pos="8220"/>
        </w:tabs>
      </w:pPr>
      <w:bookmarkStart w:id="83" w:name="_Toc404263540"/>
      <w:r>
        <w:t>7</w:t>
      </w:r>
      <w:r w:rsidR="009D721B">
        <w:t>.2.2</w:t>
      </w:r>
      <w:proofErr w:type="gramStart"/>
      <w:r w:rsidR="009D721B">
        <w:t>.</w:t>
      </w:r>
      <w:r w:rsidR="0093179F">
        <w:t xml:space="preserve">  </w:t>
      </w:r>
      <w:r w:rsidR="00E33470" w:rsidRPr="00E51496">
        <w:t>Community</w:t>
      </w:r>
      <w:proofErr w:type="gramEnd"/>
      <w:r w:rsidR="00E33470" w:rsidRPr="00E51496">
        <w:t xml:space="preserve"> groups</w:t>
      </w:r>
      <w:bookmarkEnd w:id="82"/>
      <w:bookmarkEnd w:id="83"/>
    </w:p>
    <w:p w:rsidR="00E33470" w:rsidRPr="009E6577" w:rsidRDefault="00E33470" w:rsidP="00A30EA6">
      <w:pPr>
        <w:tabs>
          <w:tab w:val="clear" w:pos="624"/>
          <w:tab w:val="clear" w:pos="8220"/>
        </w:tabs>
        <w:spacing w:after="120"/>
      </w:pPr>
      <w:r>
        <w:t xml:space="preserve">Community </w:t>
      </w:r>
      <w:r w:rsidRPr="009E6577">
        <w:t xml:space="preserve">groups </w:t>
      </w:r>
      <w:r>
        <w:t xml:space="preserve">can help </w:t>
      </w:r>
      <w:r w:rsidRPr="009E6577">
        <w:t xml:space="preserve">reduce the environmental impacts of feral pigs </w:t>
      </w:r>
      <w:r>
        <w:t>by</w:t>
      </w:r>
      <w:r w:rsidRPr="009E6577">
        <w:t>:</w:t>
      </w:r>
    </w:p>
    <w:p w:rsidR="00E33470" w:rsidRDefault="00E33470" w:rsidP="00A30EA6">
      <w:pPr>
        <w:pStyle w:val="Bulletlist0"/>
        <w:tabs>
          <w:tab w:val="clear" w:pos="8220"/>
        </w:tabs>
      </w:pPr>
      <w:r w:rsidRPr="00C62953">
        <w:t xml:space="preserve">ensuring </w:t>
      </w:r>
      <w:r>
        <w:t>control programs</w:t>
      </w:r>
      <w:r w:rsidRPr="00C62953">
        <w:t xml:space="preserve"> take account of local environmental </w:t>
      </w:r>
      <w:r>
        <w:t>plans</w:t>
      </w:r>
      <w:r w:rsidRPr="00C62953">
        <w:t xml:space="preserve"> and </w:t>
      </w:r>
      <w:r>
        <w:t>issues</w:t>
      </w:r>
      <w:r w:rsidRPr="00C62953">
        <w:t xml:space="preserve"> and, where appropriate, i</w:t>
      </w:r>
      <w:r>
        <w:t>nclude best practice management</w:t>
      </w:r>
    </w:p>
    <w:p w:rsidR="00E33470" w:rsidRPr="009E6577" w:rsidRDefault="00E33470" w:rsidP="00A30EA6">
      <w:pPr>
        <w:pStyle w:val="Bulletlist0"/>
        <w:tabs>
          <w:tab w:val="clear" w:pos="8220"/>
        </w:tabs>
      </w:pPr>
      <w:r>
        <w:t>assisting in identifying high priority areas for pig control</w:t>
      </w:r>
    </w:p>
    <w:p w:rsidR="00E33470" w:rsidRPr="00C62953" w:rsidRDefault="00E33470" w:rsidP="00E05D14">
      <w:pPr>
        <w:pStyle w:val="Bulletlist0"/>
        <w:tabs>
          <w:tab w:val="clear" w:pos="8220"/>
        </w:tabs>
        <w:spacing w:after="0"/>
      </w:pPr>
      <w:proofErr w:type="gramStart"/>
      <w:r w:rsidRPr="00C62953">
        <w:t>cooperat</w:t>
      </w:r>
      <w:r>
        <w:t>ing</w:t>
      </w:r>
      <w:proofErr w:type="gramEnd"/>
      <w:r w:rsidRPr="00C62953">
        <w:t xml:space="preserve"> and </w:t>
      </w:r>
      <w:r>
        <w:t>coordinating</w:t>
      </w:r>
      <w:r w:rsidRPr="00C62953">
        <w:t xml:space="preserve"> with government managers and other agencies and groups in </w:t>
      </w:r>
      <w:r>
        <w:t>strategic, coordinated control programs</w:t>
      </w:r>
      <w:r w:rsidR="0081797E">
        <w:t>.</w:t>
      </w:r>
    </w:p>
    <w:p w:rsidR="00E05D14" w:rsidRDefault="00E05D14" w:rsidP="00E05D14">
      <w:pPr>
        <w:pStyle w:val="Sub4"/>
        <w:keepNext/>
        <w:tabs>
          <w:tab w:val="clear" w:pos="624"/>
          <w:tab w:val="clear" w:pos="8220"/>
        </w:tabs>
        <w:spacing w:after="0"/>
      </w:pPr>
      <w:bookmarkStart w:id="84" w:name="_Toc12964327"/>
      <w:bookmarkStart w:id="85" w:name="_Toc110744659"/>
    </w:p>
    <w:p w:rsidR="00E33470" w:rsidRPr="00C128A8" w:rsidRDefault="00AD6882" w:rsidP="00B0265C">
      <w:pPr>
        <w:pStyle w:val="Sub4"/>
        <w:keepNext/>
        <w:tabs>
          <w:tab w:val="clear" w:pos="624"/>
          <w:tab w:val="clear" w:pos="8220"/>
        </w:tabs>
      </w:pPr>
      <w:bookmarkStart w:id="86" w:name="_Toc404263541"/>
      <w:r>
        <w:t>7</w:t>
      </w:r>
      <w:r w:rsidR="009D721B">
        <w:t>.2.3</w:t>
      </w:r>
      <w:proofErr w:type="gramStart"/>
      <w:r w:rsidR="009D721B">
        <w:t>.</w:t>
      </w:r>
      <w:r w:rsidR="0093179F">
        <w:t xml:space="preserve">  </w:t>
      </w:r>
      <w:r w:rsidR="00E33470" w:rsidRPr="00C128A8">
        <w:t>Private</w:t>
      </w:r>
      <w:proofErr w:type="gramEnd"/>
      <w:r w:rsidR="00E33470" w:rsidRPr="00C128A8">
        <w:t xml:space="preserve"> landholders</w:t>
      </w:r>
      <w:bookmarkEnd w:id="84"/>
      <w:r w:rsidR="00E33470" w:rsidRPr="00C128A8">
        <w:t xml:space="preserve"> (including </w:t>
      </w:r>
      <w:r w:rsidR="00E12DE8">
        <w:t>Indigenous</w:t>
      </w:r>
      <w:r w:rsidR="00E33470" w:rsidRPr="00C128A8">
        <w:t xml:space="preserve"> land managers)</w:t>
      </w:r>
      <w:bookmarkEnd w:id="85"/>
      <w:bookmarkEnd w:id="86"/>
    </w:p>
    <w:p w:rsidR="00E33470" w:rsidRPr="009E6577" w:rsidRDefault="00E33470" w:rsidP="00A30EA6">
      <w:pPr>
        <w:pStyle w:val="BodyText"/>
        <w:tabs>
          <w:tab w:val="clear" w:pos="624"/>
          <w:tab w:val="clear" w:pos="8220"/>
        </w:tabs>
        <w:spacing w:after="120"/>
      </w:pPr>
      <w:r w:rsidRPr="009E6577">
        <w:t>Private landholders can help reduce the environmental impacts of feral pigs by:</w:t>
      </w:r>
    </w:p>
    <w:p w:rsidR="00E33470" w:rsidRPr="009E6577" w:rsidRDefault="00E33470" w:rsidP="00A30EA6">
      <w:pPr>
        <w:pStyle w:val="Bulletlist0"/>
        <w:tabs>
          <w:tab w:val="clear" w:pos="8220"/>
        </w:tabs>
      </w:pPr>
      <w:r w:rsidRPr="009E6577">
        <w:t xml:space="preserve">ensuring property management plans include best practice management of feral pig damage, where appropriate, but particularly in </w:t>
      </w:r>
      <w:r>
        <w:t xml:space="preserve">high </w:t>
      </w:r>
      <w:r w:rsidRPr="009E6577">
        <w:t xml:space="preserve">priority areas </w:t>
      </w:r>
      <w:r>
        <w:t xml:space="preserve">with </w:t>
      </w:r>
      <w:r w:rsidRPr="009E6577">
        <w:t>nationally listed threatened spe</w:t>
      </w:r>
      <w:r>
        <w:t>cies and ecological communities</w:t>
      </w:r>
    </w:p>
    <w:p w:rsidR="00E33470" w:rsidRPr="00C128A8" w:rsidRDefault="00E33470" w:rsidP="00A30EA6">
      <w:pPr>
        <w:pStyle w:val="Bulletlist0"/>
        <w:tabs>
          <w:tab w:val="clear" w:pos="8220"/>
        </w:tabs>
      </w:pPr>
      <w:r w:rsidRPr="00C128A8">
        <w:t>cooperating with local/regional control programs</w:t>
      </w:r>
    </w:p>
    <w:p w:rsidR="004F4520" w:rsidRDefault="00E33470" w:rsidP="00E05D14">
      <w:pPr>
        <w:pStyle w:val="Bulletlist0"/>
        <w:tabs>
          <w:tab w:val="clear" w:pos="8220"/>
        </w:tabs>
        <w:suppressAutoHyphens w:val="0"/>
        <w:autoSpaceDE/>
        <w:autoSpaceDN/>
        <w:adjustRightInd/>
        <w:spacing w:after="0"/>
        <w:textAlignment w:val="auto"/>
      </w:pPr>
      <w:proofErr w:type="gramStart"/>
      <w:r w:rsidRPr="00C128A8">
        <w:t>providing</w:t>
      </w:r>
      <w:proofErr w:type="gramEnd"/>
      <w:r w:rsidRPr="00C128A8">
        <w:t xml:space="preserve"> input </w:t>
      </w:r>
      <w:r w:rsidR="0081797E">
        <w:t>to</w:t>
      </w:r>
      <w:r w:rsidRPr="00C128A8">
        <w:t xml:space="preserve"> local </w:t>
      </w:r>
      <w:r w:rsidR="0081797E">
        <w:t xml:space="preserve">or </w:t>
      </w:r>
      <w:r w:rsidRPr="00C128A8">
        <w:t>regional databases on feral pig distribution and abundance.</w:t>
      </w:r>
    </w:p>
    <w:p w:rsidR="003A74DD" w:rsidRDefault="003A74DD" w:rsidP="00E05D14">
      <w:pPr>
        <w:pStyle w:val="Bulletlist0"/>
        <w:numPr>
          <w:ilvl w:val="0"/>
          <w:numId w:val="0"/>
        </w:numPr>
        <w:tabs>
          <w:tab w:val="clear" w:pos="8220"/>
        </w:tabs>
        <w:suppressAutoHyphens w:val="0"/>
        <w:autoSpaceDE/>
        <w:autoSpaceDN/>
        <w:adjustRightInd/>
        <w:spacing w:after="0"/>
        <w:ind w:left="425" w:hanging="425"/>
        <w:textAlignment w:val="auto"/>
      </w:pPr>
    </w:p>
    <w:p w:rsidR="00AD6882" w:rsidRDefault="003A74DD" w:rsidP="006F2040">
      <w:pPr>
        <w:pStyle w:val="Sub3"/>
        <w:tabs>
          <w:tab w:val="clear" w:pos="624"/>
          <w:tab w:val="clear" w:pos="8220"/>
        </w:tabs>
      </w:pPr>
      <w:bookmarkStart w:id="87" w:name="_Toc404263542"/>
      <w:r>
        <w:t>7.2.4</w:t>
      </w:r>
      <w:proofErr w:type="gramStart"/>
      <w:r w:rsidR="0093179F">
        <w:t xml:space="preserve">.  </w:t>
      </w:r>
      <w:r>
        <w:t>Relevant</w:t>
      </w:r>
      <w:proofErr w:type="gramEnd"/>
      <w:r>
        <w:t xml:space="preserve"> State, Territory and Commonwealth legislation and practices</w:t>
      </w:r>
      <w:bookmarkEnd w:id="87"/>
    </w:p>
    <w:p w:rsidR="009A05DE" w:rsidRDefault="006F2040" w:rsidP="006F2040">
      <w:pPr>
        <w:pStyle w:val="Bulletlist0"/>
        <w:numPr>
          <w:ilvl w:val="0"/>
          <w:numId w:val="0"/>
        </w:numPr>
        <w:tabs>
          <w:tab w:val="clear" w:pos="8220"/>
        </w:tabs>
        <w:suppressAutoHyphens w:val="0"/>
        <w:autoSpaceDE/>
        <w:autoSpaceDN/>
        <w:adjustRightInd/>
        <w:spacing w:after="0"/>
        <w:ind w:firstLine="1"/>
        <w:textAlignment w:val="auto"/>
      </w:pPr>
      <w:r>
        <w:t xml:space="preserve">The table </w:t>
      </w:r>
      <w:r w:rsidR="009A05DE">
        <w:t>overleaf</w:t>
      </w:r>
      <w:r>
        <w:t xml:space="preserve"> provides information on relevant state, territory, and Commonwealth legislation related to feral pigs and their status under this legislation. </w:t>
      </w:r>
      <w:proofErr w:type="gramStart"/>
      <w:r>
        <w:t>Agency and landholder responsibilities for feral pig control varies</w:t>
      </w:r>
      <w:proofErr w:type="gramEnd"/>
      <w:r>
        <w:t xml:space="preserve"> between states and territories and two sections of the table outline these responsibilities. Where cross-border arrangements are established, these are outlined, and finally, best practice requirements for feral pig control are listed. This table was compiled with information provided by states and territories in 2010 and updated in 2014.</w:t>
      </w:r>
    </w:p>
    <w:p w:rsidR="00FB7193" w:rsidRDefault="00FB7193" w:rsidP="006F2040">
      <w:pPr>
        <w:pStyle w:val="Bulletlist0"/>
        <w:numPr>
          <w:ilvl w:val="0"/>
          <w:numId w:val="0"/>
        </w:numPr>
        <w:tabs>
          <w:tab w:val="clear" w:pos="8220"/>
        </w:tabs>
        <w:suppressAutoHyphens w:val="0"/>
        <w:autoSpaceDE/>
        <w:autoSpaceDN/>
        <w:adjustRightInd/>
        <w:spacing w:after="0"/>
        <w:ind w:firstLine="1"/>
        <w:textAlignment w:val="auto"/>
      </w:pPr>
    </w:p>
    <w:p w:rsidR="007713DC" w:rsidRDefault="00F7786B" w:rsidP="00837C8B">
      <w:pPr>
        <w:pStyle w:val="Table"/>
      </w:pPr>
      <w:bookmarkStart w:id="88" w:name="_Toc404263543"/>
      <w:proofErr w:type="gramStart"/>
      <w:r w:rsidRPr="001415FD">
        <w:t xml:space="preserve">Table </w:t>
      </w:r>
      <w:r w:rsidR="0014022B" w:rsidRPr="001415FD">
        <w:t>2</w:t>
      </w:r>
      <w:r w:rsidRPr="001415FD">
        <w:t>.</w:t>
      </w:r>
      <w:proofErr w:type="gramEnd"/>
      <w:r w:rsidRPr="001415FD">
        <w:tab/>
      </w:r>
      <w:proofErr w:type="gramStart"/>
      <w:r w:rsidRPr="001415FD">
        <w:t>Feral pigs and relevant Sta</w:t>
      </w:r>
      <w:r w:rsidR="002C1BE5">
        <w:t>te, Territory and Commonwealth l</w:t>
      </w:r>
      <w:r w:rsidRPr="001415FD">
        <w:t>egislation and practices.</w:t>
      </w:r>
      <w:bookmarkEnd w:id="88"/>
      <w:proofErr w:type="gramEnd"/>
    </w:p>
    <w:p w:rsidR="00F7786B" w:rsidRPr="00E612E8" w:rsidRDefault="00F7786B" w:rsidP="007713DC">
      <w:pPr>
        <w:pStyle w:val="Table"/>
        <w:ind w:firstLine="0"/>
        <w:rPr>
          <w:rStyle w:val="backgroundinfoChar"/>
          <w:sz w:val="18"/>
          <w:szCs w:val="18"/>
        </w:rPr>
      </w:pPr>
      <w:bookmarkStart w:id="89" w:name="_Toc381717629"/>
      <w:bookmarkStart w:id="90" w:name="_Toc382405268"/>
      <w:bookmarkStart w:id="91" w:name="_Toc383509722"/>
      <w:bookmarkStart w:id="92" w:name="_Toc383525679"/>
      <w:bookmarkStart w:id="93" w:name="_Toc384136665"/>
      <w:bookmarkStart w:id="94" w:name="_Toc384720989"/>
      <w:bookmarkStart w:id="95" w:name="_Toc391656756"/>
      <w:bookmarkStart w:id="96" w:name="_Toc393292149"/>
      <w:bookmarkStart w:id="97" w:name="_Toc393373264"/>
      <w:bookmarkStart w:id="98" w:name="_Toc399256446"/>
      <w:bookmarkStart w:id="99" w:name="_Toc400638143"/>
      <w:bookmarkStart w:id="100" w:name="_Toc404177712"/>
      <w:bookmarkStart w:id="101" w:name="_Toc404263544"/>
      <w:proofErr w:type="gramStart"/>
      <w:r w:rsidRPr="00E612E8">
        <w:rPr>
          <w:rStyle w:val="backgroundinfoChar"/>
          <w:sz w:val="18"/>
          <w:szCs w:val="18"/>
        </w:rPr>
        <w:t>(Compiled by the Commonwealth Department of the Environment from comments and advice provided by state and territory agencies in June 2010.</w:t>
      </w:r>
      <w:proofErr w:type="gramEnd"/>
      <w:r w:rsidRPr="00E612E8">
        <w:rPr>
          <w:rStyle w:val="backgroundinfoChar"/>
          <w:sz w:val="18"/>
          <w:szCs w:val="18"/>
        </w:rPr>
        <w:t xml:space="preserve"> </w:t>
      </w:r>
      <w:proofErr w:type="gramStart"/>
      <w:r w:rsidRPr="00E612E8">
        <w:rPr>
          <w:rStyle w:val="backgroundinfoChar"/>
          <w:sz w:val="18"/>
          <w:szCs w:val="18"/>
        </w:rPr>
        <w:t xml:space="preserve">State and territory agency names updated and correct as at </w:t>
      </w:r>
      <w:r w:rsidR="006F2040">
        <w:rPr>
          <w:rStyle w:val="backgroundinfoChar"/>
          <w:sz w:val="18"/>
          <w:szCs w:val="18"/>
        </w:rPr>
        <w:t>October</w:t>
      </w:r>
      <w:r w:rsidRPr="00E612E8">
        <w:rPr>
          <w:rStyle w:val="backgroundinfoChar"/>
          <w:sz w:val="18"/>
          <w:szCs w:val="18"/>
        </w:rPr>
        <w:t xml:space="preserve"> 2014.)</w:t>
      </w:r>
      <w:bookmarkEnd w:id="89"/>
      <w:bookmarkEnd w:id="90"/>
      <w:bookmarkEnd w:id="91"/>
      <w:bookmarkEnd w:id="92"/>
      <w:bookmarkEnd w:id="93"/>
      <w:bookmarkEnd w:id="94"/>
      <w:bookmarkEnd w:id="95"/>
      <w:bookmarkEnd w:id="96"/>
      <w:bookmarkEnd w:id="97"/>
      <w:bookmarkEnd w:id="98"/>
      <w:bookmarkEnd w:id="99"/>
      <w:bookmarkEnd w:id="100"/>
      <w:bookmarkEnd w:id="101"/>
      <w:proofErr w:type="gramEnd"/>
    </w:p>
    <w:p w:rsidR="00F7786B" w:rsidRDefault="00F7786B" w:rsidP="00A30EA6">
      <w:pPr>
        <w:tabs>
          <w:tab w:val="clear" w:pos="624"/>
          <w:tab w:val="clear" w:pos="8220"/>
        </w:tabs>
      </w:pPr>
    </w:p>
    <w:tbl>
      <w:tblPr>
        <w:tblW w:w="9164"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5"/>
        <w:gridCol w:w="7699"/>
      </w:tblGrid>
      <w:tr w:rsidR="00F7786B" w:rsidRPr="000B3020"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0B3020" w:rsidRDefault="00F7786B" w:rsidP="000B3020">
            <w:pPr>
              <w:spacing w:before="60" w:after="60"/>
              <w:jc w:val="center"/>
              <w:rPr>
                <w:b/>
                <w:sz w:val="20"/>
                <w:szCs w:val="20"/>
              </w:rPr>
            </w:pPr>
            <w:r w:rsidRPr="000B3020">
              <w:rPr>
                <w:b/>
                <w:sz w:val="20"/>
                <w:szCs w:val="20"/>
              </w:rPr>
              <w:t>Relevant Sta</w:t>
            </w:r>
            <w:r w:rsidR="002C1BE5">
              <w:rPr>
                <w:b/>
                <w:sz w:val="20"/>
                <w:szCs w:val="20"/>
              </w:rPr>
              <w:t>te, Territory and Commonwealth l</w:t>
            </w:r>
            <w:r w:rsidRPr="000B3020">
              <w:rPr>
                <w:b/>
                <w:sz w:val="20"/>
                <w:szCs w:val="20"/>
              </w:rPr>
              <w:t>egislation</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9F1678" w:rsidRDefault="00F7786B" w:rsidP="000B3020">
            <w:pPr>
              <w:spacing w:before="60" w:after="60"/>
              <w:rPr>
                <w:i/>
                <w:sz w:val="20"/>
                <w:szCs w:val="20"/>
              </w:rPr>
            </w:pPr>
            <w:r w:rsidRPr="009F1678">
              <w:rPr>
                <w:i/>
                <w:sz w:val="20"/>
                <w:szCs w:val="20"/>
              </w:rPr>
              <w:t>Pest Plants and Animals Act 2005</w:t>
            </w:r>
          </w:p>
          <w:p w:rsidR="00F7786B" w:rsidRPr="009F1678" w:rsidRDefault="00F7786B" w:rsidP="000B3020">
            <w:pPr>
              <w:spacing w:before="60" w:after="60"/>
              <w:rPr>
                <w:i/>
                <w:sz w:val="20"/>
                <w:szCs w:val="20"/>
              </w:rPr>
            </w:pPr>
            <w:r w:rsidRPr="009F1678">
              <w:rPr>
                <w:i/>
                <w:sz w:val="20"/>
                <w:szCs w:val="20"/>
              </w:rPr>
              <w:t>Animal Diseases Act 2005</w:t>
            </w:r>
          </w:p>
          <w:p w:rsidR="00F7786B" w:rsidRPr="009F1678" w:rsidRDefault="00F7786B" w:rsidP="000B3020">
            <w:pPr>
              <w:spacing w:before="60" w:after="60"/>
              <w:rPr>
                <w:i/>
                <w:sz w:val="20"/>
                <w:szCs w:val="20"/>
              </w:rPr>
            </w:pPr>
            <w:r w:rsidRPr="009F1678">
              <w:rPr>
                <w:i/>
                <w:sz w:val="20"/>
                <w:szCs w:val="20"/>
              </w:rPr>
              <w:t>Plant Diseases Act 2002</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New</w:t>
            </w:r>
            <w:r w:rsidR="000B3020" w:rsidRPr="000B3020">
              <w:rPr>
                <w:b/>
                <w:sz w:val="20"/>
                <w:szCs w:val="20"/>
              </w:rPr>
              <w:br/>
            </w:r>
            <w:r w:rsidRPr="000B3020">
              <w:rPr>
                <w:b/>
                <w:sz w:val="20"/>
                <w:szCs w:val="20"/>
              </w:rPr>
              <w:t>South</w:t>
            </w:r>
            <w:r w:rsidR="000B3020" w:rsidRPr="000B3020">
              <w:rPr>
                <w:b/>
                <w:sz w:val="20"/>
                <w:szCs w:val="20"/>
              </w:rPr>
              <w:br/>
            </w:r>
            <w:r w:rsidRPr="000B3020">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9F1678" w:rsidRDefault="00F7786B" w:rsidP="000B3020">
            <w:pPr>
              <w:spacing w:before="60" w:after="60"/>
              <w:rPr>
                <w:i/>
                <w:sz w:val="20"/>
                <w:szCs w:val="20"/>
              </w:rPr>
            </w:pPr>
            <w:r w:rsidRPr="009F1678">
              <w:rPr>
                <w:i/>
                <w:sz w:val="20"/>
                <w:szCs w:val="20"/>
              </w:rPr>
              <w:t>Rural Lands Protection Act 1998</w:t>
            </w:r>
          </w:p>
          <w:p w:rsidR="00AB1291" w:rsidRPr="009F1678" w:rsidRDefault="00F7786B" w:rsidP="000B3020">
            <w:pPr>
              <w:spacing w:before="60" w:after="60"/>
              <w:rPr>
                <w:i/>
                <w:sz w:val="20"/>
                <w:szCs w:val="20"/>
              </w:rPr>
            </w:pPr>
            <w:r w:rsidRPr="009F1678">
              <w:rPr>
                <w:i/>
                <w:sz w:val="20"/>
                <w:szCs w:val="20"/>
              </w:rPr>
              <w:t>National Parks and Wildlife Act 1974</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9F1678" w:rsidRDefault="00F7786B" w:rsidP="000B3020">
            <w:pPr>
              <w:spacing w:before="60" w:after="60"/>
              <w:rPr>
                <w:i/>
                <w:sz w:val="20"/>
                <w:szCs w:val="20"/>
              </w:rPr>
            </w:pPr>
            <w:r w:rsidRPr="009F1678">
              <w:rPr>
                <w:i/>
                <w:sz w:val="20"/>
                <w:szCs w:val="20"/>
              </w:rPr>
              <w:t>Territory Parks and Wildlife Conservation Act 2006</w:t>
            </w:r>
          </w:p>
          <w:p w:rsidR="00F7786B" w:rsidRPr="009F1678" w:rsidRDefault="00F7786B" w:rsidP="000B3020">
            <w:pPr>
              <w:spacing w:before="60" w:after="60"/>
              <w:rPr>
                <w:i/>
                <w:sz w:val="20"/>
                <w:szCs w:val="20"/>
              </w:rPr>
            </w:pPr>
            <w:r w:rsidRPr="009F1678">
              <w:rPr>
                <w:i/>
                <w:sz w:val="20"/>
                <w:szCs w:val="20"/>
              </w:rPr>
              <w:t>Animal Welfare Act</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7C5E" w:rsidRDefault="00F7786B" w:rsidP="000B3020">
            <w:pPr>
              <w:spacing w:before="60" w:after="60"/>
              <w:rPr>
                <w:i/>
                <w:sz w:val="20"/>
                <w:szCs w:val="20"/>
              </w:rPr>
            </w:pPr>
            <w:r w:rsidRPr="00F97C5E">
              <w:rPr>
                <w:i/>
                <w:sz w:val="20"/>
                <w:szCs w:val="20"/>
              </w:rPr>
              <w:t>Land Protection (Pest and Stock Route Management) Act 2002</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7C5E" w:rsidRDefault="00F7786B" w:rsidP="000B3020">
            <w:pPr>
              <w:spacing w:before="60" w:after="60"/>
              <w:rPr>
                <w:i/>
                <w:sz w:val="20"/>
                <w:szCs w:val="20"/>
              </w:rPr>
            </w:pPr>
            <w:r w:rsidRPr="00F97C5E">
              <w:rPr>
                <w:i/>
                <w:sz w:val="20"/>
                <w:szCs w:val="20"/>
              </w:rPr>
              <w:t>Natural Resources Management Act 2004</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7C5E" w:rsidRDefault="00F7786B" w:rsidP="000B3020">
            <w:pPr>
              <w:spacing w:before="60" w:after="60"/>
              <w:rPr>
                <w:i/>
                <w:sz w:val="20"/>
                <w:szCs w:val="20"/>
              </w:rPr>
            </w:pPr>
            <w:r w:rsidRPr="00F97C5E">
              <w:rPr>
                <w:i/>
                <w:sz w:val="20"/>
                <w:szCs w:val="20"/>
              </w:rPr>
              <w:t>Catchment and Land Protection Act 1994</w:t>
            </w:r>
          </w:p>
          <w:p w:rsidR="00F7786B" w:rsidRPr="00F951C2" w:rsidRDefault="00F7786B" w:rsidP="000B3020">
            <w:pPr>
              <w:spacing w:before="60" w:after="60"/>
              <w:rPr>
                <w:sz w:val="20"/>
                <w:szCs w:val="20"/>
              </w:rPr>
            </w:pPr>
            <w:r w:rsidRPr="00F951C2">
              <w:rPr>
                <w:sz w:val="20"/>
                <w:szCs w:val="20"/>
              </w:rPr>
              <w:t>Also:</w:t>
            </w:r>
          </w:p>
          <w:p w:rsidR="00F7786B" w:rsidRPr="00F951C2" w:rsidRDefault="00F7786B" w:rsidP="000B3020">
            <w:pPr>
              <w:spacing w:before="60" w:after="60"/>
              <w:rPr>
                <w:sz w:val="20"/>
                <w:szCs w:val="20"/>
              </w:rPr>
            </w:pPr>
            <w:r w:rsidRPr="00F951C2">
              <w:rPr>
                <w:sz w:val="20"/>
                <w:szCs w:val="20"/>
              </w:rPr>
              <w:t>Governor-in-Council Order, 13 February 1997: Feral pigs and Pigs-Run-Wild (</w:t>
            </w:r>
            <w:r w:rsidRPr="00F951C2">
              <w:rPr>
                <w:i/>
                <w:sz w:val="20"/>
                <w:szCs w:val="20"/>
              </w:rPr>
              <w:t>Sus scrofa</w:t>
            </w:r>
            <w:r w:rsidRPr="00F951C2">
              <w:rPr>
                <w:sz w:val="20"/>
                <w:szCs w:val="20"/>
              </w:rPr>
              <w:t>) are de</w:t>
            </w:r>
            <w:r w:rsidR="0081797E">
              <w:rPr>
                <w:sz w:val="20"/>
                <w:szCs w:val="20"/>
              </w:rPr>
              <w:t>clared established pest animals</w:t>
            </w:r>
            <w:r w:rsidR="00A61689">
              <w:rPr>
                <w:sz w:val="20"/>
                <w:szCs w:val="20"/>
              </w:rPr>
              <w:t>.</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546F3C" w:rsidRDefault="00546F3C" w:rsidP="000B3020">
            <w:pPr>
              <w:spacing w:before="60" w:after="60"/>
              <w:rPr>
                <w:i/>
                <w:sz w:val="20"/>
                <w:szCs w:val="20"/>
              </w:rPr>
            </w:pPr>
            <w:r>
              <w:rPr>
                <w:i/>
                <w:sz w:val="20"/>
                <w:szCs w:val="20"/>
              </w:rPr>
              <w:t>Biosecurity and Agriculture Management Act 2007</w:t>
            </w:r>
          </w:p>
          <w:p w:rsidR="00F7786B" w:rsidRPr="00A61689" w:rsidRDefault="00F7786B" w:rsidP="005E62FB">
            <w:pPr>
              <w:spacing w:before="60" w:after="60"/>
              <w:rPr>
                <w:i/>
                <w:sz w:val="20"/>
                <w:szCs w:val="20"/>
              </w:rPr>
            </w:pPr>
            <w:r w:rsidRPr="00F97C5E">
              <w:rPr>
                <w:i/>
                <w:sz w:val="20"/>
                <w:szCs w:val="20"/>
              </w:rPr>
              <w:t>Animal Welfare Act 2002</w:t>
            </w:r>
          </w:p>
        </w:tc>
      </w:tr>
      <w:tr w:rsidR="00F7786B" w:rsidRPr="00F951C2" w:rsidTr="000B3020">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0B3020" w:rsidP="000B3020">
            <w:pPr>
              <w:spacing w:before="60" w:after="60"/>
              <w:jc w:val="both"/>
              <w:rPr>
                <w:b/>
                <w:sz w:val="20"/>
                <w:szCs w:val="20"/>
              </w:rPr>
            </w:pPr>
            <w:r w:rsidRPr="000B3020">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7C5E">
              <w:rPr>
                <w:i/>
                <w:sz w:val="20"/>
                <w:szCs w:val="20"/>
              </w:rPr>
              <w:t>Environment Protection and Biodiversity Conservation Act 1999</w:t>
            </w:r>
            <w:r w:rsidR="00B7372A" w:rsidRPr="00F951C2">
              <w:rPr>
                <w:sz w:val="20"/>
                <w:szCs w:val="20"/>
              </w:rPr>
              <w:t xml:space="preserve"> (EPBC Act)</w:t>
            </w:r>
          </w:p>
          <w:p w:rsidR="00F7786B" w:rsidRPr="00F951C2" w:rsidRDefault="00F7786B" w:rsidP="000B3020">
            <w:pPr>
              <w:spacing w:before="60" w:after="60"/>
              <w:rPr>
                <w:sz w:val="20"/>
                <w:szCs w:val="20"/>
              </w:rPr>
            </w:pPr>
            <w:r w:rsidRPr="00F951C2">
              <w:rPr>
                <w:sz w:val="20"/>
                <w:szCs w:val="20"/>
              </w:rPr>
              <w:t>Also:</w:t>
            </w:r>
          </w:p>
          <w:p w:rsidR="00F7786B" w:rsidRPr="00F951C2" w:rsidRDefault="00F7786B" w:rsidP="000B3020">
            <w:pPr>
              <w:spacing w:before="60" w:after="60"/>
              <w:rPr>
                <w:sz w:val="20"/>
                <w:szCs w:val="20"/>
              </w:rPr>
            </w:pPr>
            <w:r w:rsidRPr="00F97C5E">
              <w:rPr>
                <w:i/>
                <w:sz w:val="20"/>
                <w:szCs w:val="20"/>
              </w:rPr>
              <w:t>Agricultural and Veterinary Chemicals Act 1994</w:t>
            </w:r>
            <w:r w:rsidRPr="00F951C2">
              <w:rPr>
                <w:sz w:val="20"/>
                <w:szCs w:val="20"/>
              </w:rPr>
              <w:t xml:space="preserve"> (Agricultural and Veterinary Chemicals Code 1994)</w:t>
            </w:r>
          </w:p>
          <w:p w:rsidR="00F7786B" w:rsidRPr="00F951C2" w:rsidRDefault="00F7786B" w:rsidP="000B3020">
            <w:pPr>
              <w:spacing w:before="60" w:after="60"/>
              <w:rPr>
                <w:sz w:val="20"/>
                <w:szCs w:val="20"/>
              </w:rPr>
            </w:pPr>
            <w:r w:rsidRPr="00F951C2">
              <w:rPr>
                <w:i/>
                <w:sz w:val="20"/>
                <w:szCs w:val="20"/>
              </w:rPr>
              <w:t>Quarantine Act 1908</w:t>
            </w:r>
            <w:r w:rsidRPr="00F951C2">
              <w:rPr>
                <w:sz w:val="20"/>
                <w:szCs w:val="20"/>
              </w:rPr>
              <w:t>, Quarantine Proclamation 1998 and Quarantine Regulations 2000</w:t>
            </w:r>
          </w:p>
          <w:p w:rsidR="00830C9A" w:rsidRPr="00F951C2" w:rsidRDefault="001A40FA" w:rsidP="000B3020">
            <w:pPr>
              <w:spacing w:before="60" w:after="60"/>
              <w:rPr>
                <w:sz w:val="20"/>
                <w:szCs w:val="20"/>
              </w:rPr>
            </w:pPr>
            <w:r w:rsidRPr="00F951C2">
              <w:rPr>
                <w:sz w:val="20"/>
                <w:szCs w:val="20"/>
              </w:rPr>
              <w:t>Australian Pest Animal Strategy</w:t>
            </w:r>
          </w:p>
        </w:tc>
      </w:tr>
      <w:tr w:rsidR="00F7786B" w:rsidRPr="000B3020"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0B3020" w:rsidRDefault="00F7786B" w:rsidP="000B3020">
            <w:pPr>
              <w:spacing w:before="60" w:after="60"/>
              <w:jc w:val="center"/>
              <w:rPr>
                <w:b/>
                <w:sz w:val="20"/>
                <w:szCs w:val="20"/>
              </w:rPr>
            </w:pPr>
            <w:r w:rsidRPr="000B3020">
              <w:rPr>
                <w:b/>
                <w:sz w:val="20"/>
                <w:szCs w:val="20"/>
              </w:rPr>
              <w:t xml:space="preserve">Feral </w:t>
            </w:r>
            <w:r w:rsidR="002C1BE5" w:rsidRPr="000B3020">
              <w:rPr>
                <w:b/>
                <w:sz w:val="20"/>
                <w:szCs w:val="20"/>
              </w:rPr>
              <w:t xml:space="preserve">pig status </w:t>
            </w:r>
            <w:r w:rsidRPr="000B3020">
              <w:rPr>
                <w:b/>
                <w:sz w:val="20"/>
                <w:szCs w:val="20"/>
              </w:rPr>
              <w:t>under State, Territory and Commonwealth legislation</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830C9A" w:rsidRPr="00F951C2" w:rsidRDefault="00F7786B" w:rsidP="000B3020">
            <w:pPr>
              <w:spacing w:before="60" w:after="60"/>
              <w:rPr>
                <w:sz w:val="20"/>
                <w:szCs w:val="20"/>
              </w:rPr>
            </w:pPr>
            <w:r w:rsidRPr="00F951C2">
              <w:rPr>
                <w:sz w:val="20"/>
                <w:szCs w:val="20"/>
              </w:rPr>
              <w:t xml:space="preserve">Declared Pest Animal under the </w:t>
            </w:r>
            <w:r w:rsidRPr="00F951C2">
              <w:rPr>
                <w:i/>
                <w:sz w:val="20"/>
                <w:szCs w:val="20"/>
              </w:rPr>
              <w:t>Pest Plants and Animals Act 2005</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F701E8">
            <w:pPr>
              <w:spacing w:before="60" w:after="60"/>
              <w:jc w:val="both"/>
              <w:rPr>
                <w:b/>
                <w:sz w:val="20"/>
                <w:szCs w:val="20"/>
              </w:rPr>
            </w:pPr>
            <w:r w:rsidRPr="000B3020">
              <w:rPr>
                <w:b/>
                <w:sz w:val="20"/>
                <w:szCs w:val="20"/>
              </w:rPr>
              <w:t>New</w:t>
            </w:r>
            <w:r w:rsidR="00F701E8">
              <w:rPr>
                <w:b/>
                <w:sz w:val="20"/>
                <w:szCs w:val="20"/>
              </w:rPr>
              <w:br/>
            </w:r>
            <w:r w:rsidRPr="000B3020">
              <w:rPr>
                <w:b/>
                <w:sz w:val="20"/>
                <w:szCs w:val="20"/>
              </w:rPr>
              <w:t>South</w:t>
            </w:r>
            <w:r w:rsidR="00493838">
              <w:rPr>
                <w:b/>
                <w:sz w:val="20"/>
                <w:szCs w:val="20"/>
              </w:rPr>
              <w:br/>
            </w:r>
            <w:r w:rsidRPr="000B3020">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B7372A" w:rsidRPr="00F951C2" w:rsidRDefault="00F7786B" w:rsidP="000B3020">
            <w:pPr>
              <w:spacing w:before="60" w:after="60"/>
              <w:rPr>
                <w:sz w:val="20"/>
                <w:szCs w:val="20"/>
              </w:rPr>
            </w:pPr>
            <w:r w:rsidRPr="00F951C2">
              <w:rPr>
                <w:sz w:val="20"/>
                <w:szCs w:val="20"/>
              </w:rPr>
              <w:t>Declared Pest Animal under</w:t>
            </w:r>
            <w:r w:rsidR="00190D16" w:rsidRPr="00F951C2">
              <w:rPr>
                <w:sz w:val="20"/>
                <w:szCs w:val="20"/>
              </w:rPr>
              <w:t xml:space="preserve"> the</w:t>
            </w:r>
            <w:r w:rsidRPr="00F951C2">
              <w:rPr>
                <w:sz w:val="20"/>
                <w:szCs w:val="20"/>
              </w:rPr>
              <w:t xml:space="preserve"> </w:t>
            </w:r>
            <w:r w:rsidRPr="00F97C5E">
              <w:rPr>
                <w:i/>
                <w:sz w:val="20"/>
                <w:szCs w:val="20"/>
              </w:rPr>
              <w:t>Rural Lands Protection Act 1998</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190D16" w:rsidRPr="00F951C2" w:rsidRDefault="00F7786B" w:rsidP="000B3020">
            <w:pPr>
              <w:spacing w:before="60" w:after="60"/>
              <w:rPr>
                <w:sz w:val="20"/>
                <w:szCs w:val="20"/>
              </w:rPr>
            </w:pPr>
            <w:r w:rsidRPr="00F951C2">
              <w:rPr>
                <w:sz w:val="20"/>
                <w:szCs w:val="20"/>
              </w:rPr>
              <w:t>Feral Species</w:t>
            </w:r>
            <w:r w:rsidR="00190D16" w:rsidRPr="00F951C2">
              <w:rPr>
                <w:sz w:val="20"/>
                <w:szCs w:val="20"/>
              </w:rPr>
              <w:t xml:space="preserve"> under the </w:t>
            </w:r>
            <w:r w:rsidR="00190D16" w:rsidRPr="00F97C5E">
              <w:rPr>
                <w:i/>
                <w:sz w:val="20"/>
                <w:szCs w:val="20"/>
              </w:rPr>
              <w:t>Territory Parks and Wildlife Conservation Act 2006</w:t>
            </w:r>
            <w:r w:rsidR="00190D16" w:rsidRPr="00F951C2">
              <w:rPr>
                <w:sz w:val="20"/>
                <w:szCs w:val="20"/>
              </w:rPr>
              <w:t>.</w:t>
            </w:r>
          </w:p>
          <w:p w:rsidR="00F7786B" w:rsidRPr="00F951C2" w:rsidRDefault="00F7786B" w:rsidP="000B3020">
            <w:pPr>
              <w:spacing w:before="60" w:after="60"/>
              <w:rPr>
                <w:sz w:val="20"/>
                <w:szCs w:val="20"/>
              </w:rPr>
            </w:pPr>
            <w:r w:rsidRPr="00F951C2">
              <w:rPr>
                <w:sz w:val="20"/>
                <w:szCs w:val="20"/>
              </w:rPr>
              <w:t xml:space="preserve">Declared as a </w:t>
            </w:r>
            <w:r w:rsidR="00B7372A" w:rsidRPr="00F951C2">
              <w:rPr>
                <w:sz w:val="20"/>
                <w:szCs w:val="20"/>
              </w:rPr>
              <w:t>Feral Pest</w:t>
            </w:r>
            <w:r w:rsidRPr="00F951C2">
              <w:rPr>
                <w:sz w:val="20"/>
                <w:szCs w:val="20"/>
              </w:rPr>
              <w:t xml:space="preserve"> on the Tiwi Islands</w:t>
            </w:r>
            <w:r w:rsidR="00190D16"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Class 2 Pest Animal</w:t>
            </w:r>
            <w:r w:rsidR="00190D16" w:rsidRPr="00F951C2">
              <w:rPr>
                <w:sz w:val="20"/>
                <w:szCs w:val="20"/>
              </w:rPr>
              <w:t xml:space="preserve"> under the </w:t>
            </w:r>
            <w:r w:rsidR="00190D16" w:rsidRPr="00F97C5E">
              <w:rPr>
                <w:i/>
                <w:sz w:val="20"/>
                <w:szCs w:val="20"/>
              </w:rPr>
              <w:t>Land Protection (Pest and Stock Route Management) Act 2002</w:t>
            </w:r>
            <w:r w:rsidR="00190D16"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Declared Animal under the </w:t>
            </w:r>
            <w:r w:rsidRPr="00F951C2">
              <w:rPr>
                <w:i/>
                <w:sz w:val="20"/>
                <w:szCs w:val="20"/>
              </w:rPr>
              <w:t>NRM Act 2004</w:t>
            </w:r>
            <w:r w:rsidRPr="00F951C2">
              <w:rPr>
                <w:sz w:val="20"/>
                <w:szCs w:val="20"/>
              </w:rPr>
              <w:t xml:space="preserve">. </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Feral pigs and Pigs-Run-Wild (</w:t>
            </w:r>
            <w:r w:rsidRPr="00F951C2">
              <w:rPr>
                <w:i/>
                <w:sz w:val="20"/>
                <w:szCs w:val="20"/>
              </w:rPr>
              <w:t>Sus scrofa</w:t>
            </w:r>
            <w:r w:rsidRPr="00F951C2">
              <w:rPr>
                <w:sz w:val="20"/>
                <w:szCs w:val="20"/>
              </w:rPr>
              <w:t xml:space="preserve">) are Declared Established Pest Animals under the </w:t>
            </w:r>
            <w:r w:rsidRPr="00F951C2">
              <w:rPr>
                <w:i/>
                <w:sz w:val="20"/>
                <w:szCs w:val="20"/>
              </w:rPr>
              <w:t>Catchment and Land Protection Act 1994</w:t>
            </w:r>
            <w:r w:rsidRPr="00F951C2">
              <w:rPr>
                <w:sz w:val="20"/>
                <w:szCs w:val="20"/>
              </w:rPr>
              <w:t>.</w:t>
            </w:r>
          </w:p>
          <w:p w:rsidR="00F7786B" w:rsidRPr="00F951C2" w:rsidRDefault="00F7786B" w:rsidP="000B3020">
            <w:pPr>
              <w:spacing w:before="60" w:after="60"/>
              <w:rPr>
                <w:sz w:val="20"/>
                <w:szCs w:val="20"/>
              </w:rPr>
            </w:pPr>
            <w:r w:rsidRPr="00F951C2">
              <w:rPr>
                <w:sz w:val="20"/>
                <w:szCs w:val="20"/>
              </w:rPr>
              <w:t>The current declaration under the Act was m</w:t>
            </w:r>
            <w:r w:rsidR="00FC17D4">
              <w:rPr>
                <w:sz w:val="20"/>
                <w:szCs w:val="20"/>
              </w:rPr>
              <w:t>ade by Governor-in-Council</w:t>
            </w:r>
            <w:r w:rsidRPr="00F951C2">
              <w:rPr>
                <w:sz w:val="20"/>
                <w:szCs w:val="20"/>
              </w:rPr>
              <w:t xml:space="preserve"> Order, and the Schedule for established Pest Animals was published in the Victorian Government Gazette, 13 Feb</w:t>
            </w:r>
            <w:r w:rsidR="002838A9">
              <w:rPr>
                <w:sz w:val="20"/>
                <w:szCs w:val="20"/>
              </w:rPr>
              <w:t>ruary</w:t>
            </w:r>
            <w:r w:rsidRPr="00F951C2">
              <w:rPr>
                <w:sz w:val="20"/>
                <w:szCs w:val="20"/>
              </w:rPr>
              <w:t xml:space="preserve"> 1997.</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5E62FB">
            <w:pPr>
              <w:spacing w:before="60" w:after="60"/>
              <w:rPr>
                <w:sz w:val="20"/>
                <w:szCs w:val="20"/>
              </w:rPr>
            </w:pPr>
            <w:r w:rsidRPr="00F951C2">
              <w:rPr>
                <w:sz w:val="20"/>
                <w:szCs w:val="20"/>
              </w:rPr>
              <w:t xml:space="preserve">Feral pigs are Declared Pests under the </w:t>
            </w:r>
            <w:r w:rsidR="005E62FB">
              <w:rPr>
                <w:i/>
                <w:sz w:val="20"/>
                <w:szCs w:val="20"/>
              </w:rPr>
              <w:t>Biosecurity and Agricultural Management Act 2007</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tcPr>
          <w:p w:rsidR="00F7786B" w:rsidRPr="00F951C2" w:rsidRDefault="00F7786B" w:rsidP="002C1BE5">
            <w:pPr>
              <w:spacing w:before="60" w:after="60"/>
              <w:rPr>
                <w:sz w:val="20"/>
                <w:szCs w:val="20"/>
              </w:rPr>
            </w:pPr>
            <w:r w:rsidRPr="00F951C2">
              <w:rPr>
                <w:sz w:val="20"/>
                <w:szCs w:val="20"/>
              </w:rPr>
              <w:t>Feral pigs are a declar</w:t>
            </w:r>
            <w:r w:rsidR="00FC17D4">
              <w:rPr>
                <w:sz w:val="20"/>
                <w:szCs w:val="20"/>
              </w:rPr>
              <w:t>ed Key Threatening Process</w:t>
            </w:r>
            <w:r w:rsidRPr="00F951C2">
              <w:rPr>
                <w:sz w:val="20"/>
                <w:szCs w:val="20"/>
              </w:rPr>
              <w:t xml:space="preserve"> under the</w:t>
            </w:r>
            <w:r w:rsidRPr="002C1BE5">
              <w:rPr>
                <w:sz w:val="20"/>
                <w:szCs w:val="20"/>
              </w:rPr>
              <w:t xml:space="preserve"> EPBC Act 1999</w:t>
            </w:r>
            <w:r w:rsidR="002C1BE5" w:rsidRPr="002C1BE5">
              <w:rPr>
                <w:sz w:val="20"/>
                <w:szCs w:val="20"/>
              </w:rPr>
              <w:t>.</w:t>
            </w:r>
          </w:p>
        </w:tc>
      </w:tr>
      <w:tr w:rsidR="00F7786B" w:rsidRPr="00F951C2"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0B3020" w:rsidRDefault="00F7786B" w:rsidP="000B3020">
            <w:pPr>
              <w:spacing w:before="60" w:after="60"/>
              <w:jc w:val="both"/>
              <w:rPr>
                <w:b/>
                <w:sz w:val="20"/>
                <w:szCs w:val="20"/>
              </w:rPr>
            </w:pPr>
            <w:r w:rsidRPr="000B3020">
              <w:rPr>
                <w:b/>
                <w:sz w:val="20"/>
                <w:szCs w:val="20"/>
              </w:rPr>
              <w:t>State/Territory agencies responsible for feral pig control and management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7D3267" w:rsidP="000B3020">
            <w:pPr>
              <w:spacing w:before="60" w:after="60"/>
              <w:rPr>
                <w:sz w:val="20"/>
                <w:szCs w:val="20"/>
              </w:rPr>
            </w:pPr>
            <w:r>
              <w:rPr>
                <w:sz w:val="20"/>
                <w:szCs w:val="20"/>
              </w:rPr>
              <w:t>Australian Capital Territory</w:t>
            </w:r>
            <w:r w:rsidR="00F7786B" w:rsidRPr="00F951C2">
              <w:rPr>
                <w:sz w:val="20"/>
                <w:szCs w:val="20"/>
              </w:rPr>
              <w:t xml:space="preserve"> Par</w:t>
            </w:r>
            <w:r w:rsidR="007C78F2">
              <w:rPr>
                <w:sz w:val="20"/>
                <w:szCs w:val="20"/>
              </w:rPr>
              <w:t>ks, Conservation and Lands</w:t>
            </w:r>
            <w:r w:rsidR="00F7786B" w:rsidRPr="00F951C2">
              <w:rPr>
                <w:sz w:val="20"/>
                <w:szCs w:val="20"/>
              </w:rPr>
              <w:t>, part of the Department of Territory and Municipal Services.</w:t>
            </w:r>
          </w:p>
          <w:p w:rsidR="00BE1F3F" w:rsidRPr="00F951C2" w:rsidRDefault="00BE1F3F" w:rsidP="000B3020">
            <w:pPr>
              <w:spacing w:before="60" w:after="60"/>
              <w:rPr>
                <w:sz w:val="20"/>
                <w:szCs w:val="20"/>
              </w:rPr>
            </w:pPr>
            <w:r w:rsidRPr="00F951C2">
              <w:rPr>
                <w:sz w:val="20"/>
                <w:szCs w:val="20"/>
              </w:rPr>
              <w:t xml:space="preserve">Department of Defence manage some areas of National Land within the </w:t>
            </w:r>
            <w:r w:rsidR="007D3267">
              <w:rPr>
                <w:sz w:val="20"/>
                <w:szCs w:val="20"/>
              </w:rPr>
              <w:t>Australian Capital Territory</w:t>
            </w:r>
            <w:r w:rsidRPr="00F951C2">
              <w:rPr>
                <w:sz w:val="20"/>
                <w:szCs w:val="20"/>
              </w:rPr>
              <w:t xml:space="preserve"> and are responsible for management of feral pigs on that land</w:t>
            </w:r>
            <w:r w:rsidR="00190D16"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F701E8">
            <w:pPr>
              <w:spacing w:before="60" w:after="60"/>
              <w:jc w:val="both"/>
              <w:rPr>
                <w:b/>
                <w:sz w:val="20"/>
                <w:szCs w:val="20"/>
              </w:rPr>
            </w:pPr>
            <w:r w:rsidRPr="000B3020">
              <w:rPr>
                <w:b/>
                <w:sz w:val="20"/>
                <w:szCs w:val="20"/>
              </w:rPr>
              <w:t>New</w:t>
            </w:r>
            <w:r w:rsidR="00493838">
              <w:rPr>
                <w:b/>
                <w:sz w:val="20"/>
                <w:szCs w:val="20"/>
              </w:rPr>
              <w:br/>
            </w:r>
            <w:r w:rsidRPr="000B3020">
              <w:rPr>
                <w:b/>
                <w:sz w:val="20"/>
                <w:szCs w:val="20"/>
              </w:rPr>
              <w:t>South</w:t>
            </w:r>
            <w:r w:rsidR="00F701E8">
              <w:rPr>
                <w:b/>
                <w:sz w:val="20"/>
                <w:szCs w:val="20"/>
              </w:rPr>
              <w:br/>
            </w:r>
            <w:r w:rsidRPr="000B3020">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955B1B" w:rsidRDefault="00AE224B" w:rsidP="000B3020">
            <w:pPr>
              <w:spacing w:before="60" w:after="60"/>
              <w:rPr>
                <w:sz w:val="20"/>
                <w:szCs w:val="20"/>
              </w:rPr>
            </w:pPr>
            <w:r w:rsidRPr="00955B1B">
              <w:rPr>
                <w:sz w:val="20"/>
                <w:szCs w:val="20"/>
              </w:rPr>
              <w:t>Local Land Services</w:t>
            </w:r>
            <w:r w:rsidR="00300921" w:rsidRPr="00955B1B">
              <w:rPr>
                <w:sz w:val="20"/>
                <w:szCs w:val="20"/>
              </w:rPr>
              <w:t xml:space="preserve"> (formerly Livestock </w:t>
            </w:r>
            <w:r w:rsidRPr="00955B1B">
              <w:rPr>
                <w:sz w:val="20"/>
                <w:szCs w:val="20"/>
              </w:rPr>
              <w:t>Health and Pest Authority</w:t>
            </w:r>
            <w:r w:rsidR="00300921" w:rsidRPr="00955B1B">
              <w:rPr>
                <w:sz w:val="20"/>
                <w:szCs w:val="20"/>
              </w:rPr>
              <w:t>)</w:t>
            </w:r>
            <w:r w:rsidR="00544707" w:rsidRPr="00955B1B">
              <w:rPr>
                <w:sz w:val="20"/>
                <w:szCs w:val="20"/>
              </w:rPr>
              <w:t>.</w:t>
            </w:r>
          </w:p>
          <w:p w:rsidR="00BE1F3F" w:rsidRPr="00955B1B" w:rsidRDefault="00840CC5" w:rsidP="000B3020">
            <w:pPr>
              <w:spacing w:before="60" w:after="60"/>
              <w:rPr>
                <w:sz w:val="20"/>
                <w:szCs w:val="20"/>
              </w:rPr>
            </w:pPr>
            <w:r w:rsidRPr="00955B1B">
              <w:rPr>
                <w:sz w:val="20"/>
                <w:szCs w:val="20"/>
              </w:rPr>
              <w:t>Office of Environment and Heritage</w:t>
            </w:r>
            <w:r w:rsidR="00BE1F3F" w:rsidRPr="00955B1B">
              <w:rPr>
                <w:sz w:val="20"/>
                <w:szCs w:val="20"/>
              </w:rPr>
              <w:t xml:space="preserve"> (National Parks)</w:t>
            </w:r>
            <w:r w:rsidR="007C78F2" w:rsidRPr="00955B1B">
              <w:rPr>
                <w:sz w:val="20"/>
                <w:szCs w:val="20"/>
              </w:rPr>
              <w:t>.</w:t>
            </w:r>
          </w:p>
          <w:p w:rsidR="00BE1F3F" w:rsidRPr="00955B1B" w:rsidRDefault="00BE1F3F" w:rsidP="000B3020">
            <w:pPr>
              <w:spacing w:before="60" w:after="60"/>
              <w:rPr>
                <w:sz w:val="20"/>
                <w:szCs w:val="20"/>
              </w:rPr>
            </w:pPr>
            <w:r w:rsidRPr="00955B1B">
              <w:rPr>
                <w:sz w:val="20"/>
                <w:szCs w:val="20"/>
              </w:rPr>
              <w:t>Department of Primary Industries</w:t>
            </w:r>
            <w:r w:rsidR="007C78F2" w:rsidRPr="00955B1B">
              <w:rPr>
                <w:sz w:val="20"/>
                <w:szCs w:val="20"/>
              </w:rPr>
              <w:t>.</w:t>
            </w:r>
          </w:p>
          <w:p w:rsidR="00BE1F3F" w:rsidRPr="00955B1B" w:rsidRDefault="00BE1F3F" w:rsidP="000B3020">
            <w:pPr>
              <w:spacing w:before="60" w:after="60"/>
              <w:rPr>
                <w:sz w:val="20"/>
                <w:szCs w:val="20"/>
              </w:rPr>
            </w:pPr>
            <w:r w:rsidRPr="00955B1B">
              <w:rPr>
                <w:sz w:val="20"/>
                <w:szCs w:val="20"/>
              </w:rPr>
              <w:t xml:space="preserve">Forestry Corporation of </w:t>
            </w:r>
            <w:r w:rsidR="007D3267" w:rsidRPr="00955B1B">
              <w:rPr>
                <w:sz w:val="20"/>
                <w:szCs w:val="20"/>
              </w:rPr>
              <w:t>New South Wales</w:t>
            </w:r>
            <w:r w:rsidR="007C78F2" w:rsidRPr="00955B1B">
              <w:rPr>
                <w:sz w:val="20"/>
                <w:szCs w:val="20"/>
              </w:rPr>
              <w:t>.</w:t>
            </w:r>
          </w:p>
          <w:p w:rsidR="00BE1F3F" w:rsidRPr="00955B1B" w:rsidRDefault="007D3267" w:rsidP="000B3020">
            <w:pPr>
              <w:spacing w:before="60" w:after="60"/>
              <w:rPr>
                <w:sz w:val="20"/>
                <w:szCs w:val="20"/>
              </w:rPr>
            </w:pPr>
            <w:r w:rsidRPr="00955B1B">
              <w:rPr>
                <w:sz w:val="20"/>
                <w:szCs w:val="20"/>
              </w:rPr>
              <w:t>New South Wales</w:t>
            </w:r>
            <w:r w:rsidR="00BE1F3F" w:rsidRPr="00955B1B">
              <w:rPr>
                <w:sz w:val="20"/>
                <w:szCs w:val="20"/>
              </w:rPr>
              <w:t xml:space="preserve"> Food Authority</w:t>
            </w:r>
            <w:r w:rsidR="007C78F2" w:rsidRPr="00955B1B">
              <w:rPr>
                <w:sz w:val="20"/>
                <w:szCs w:val="20"/>
              </w:rPr>
              <w:t>.</w:t>
            </w:r>
          </w:p>
          <w:p w:rsidR="00B7372A" w:rsidRDefault="00B7372A" w:rsidP="007C78F2">
            <w:pPr>
              <w:spacing w:before="60" w:after="60"/>
              <w:rPr>
                <w:rFonts w:ascii="Times New Roman" w:hAnsi="Times New Roman" w:cs="Times New Roman"/>
              </w:rPr>
            </w:pPr>
            <w:r w:rsidRPr="00955B1B">
              <w:rPr>
                <w:sz w:val="20"/>
                <w:szCs w:val="20"/>
              </w:rPr>
              <w:t xml:space="preserve">The crown, including national parks, state forests and local government, is required </w:t>
            </w:r>
            <w:r w:rsidR="000152ED" w:rsidRPr="00537D8A">
              <w:rPr>
                <w:rFonts w:ascii="Times New Roman" w:hAnsi="Times New Roman" w:cs="Times New Roman"/>
              </w:rPr>
              <w:t>“</w:t>
            </w:r>
            <w:r w:rsidRPr="00537D8A">
              <w:rPr>
                <w:rFonts w:ascii="Times New Roman" w:hAnsi="Times New Roman" w:cs="Times New Roman"/>
              </w:rPr>
              <w:t xml:space="preserve">to </w:t>
            </w:r>
            <w:r w:rsidR="007C78F2" w:rsidRPr="00537D8A">
              <w:rPr>
                <w:rFonts w:ascii="Times New Roman" w:hAnsi="Times New Roman" w:cs="Times New Roman"/>
              </w:rPr>
              <w:t xml:space="preserve">implement control measures to </w:t>
            </w:r>
            <w:r w:rsidRPr="00537D8A">
              <w:rPr>
                <w:rFonts w:ascii="Times New Roman" w:hAnsi="Times New Roman" w:cs="Times New Roman"/>
              </w:rPr>
              <w:t>the extent necessary to minimise the risk of the pest causing damage to any land</w:t>
            </w:r>
            <w:r w:rsidR="000152ED" w:rsidRPr="00537D8A">
              <w:rPr>
                <w:rFonts w:ascii="Times New Roman" w:hAnsi="Times New Roman" w:cs="Times New Roman"/>
              </w:rPr>
              <w:t>”.</w:t>
            </w:r>
          </w:p>
          <w:p w:rsidR="007E1863" w:rsidRPr="00955B1B" w:rsidRDefault="007E1863" w:rsidP="007C78F2">
            <w:pPr>
              <w:spacing w:before="60" w:after="60"/>
              <w:rPr>
                <w:sz w:val="20"/>
                <w:szCs w:val="20"/>
              </w:rPr>
            </w:pP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Department of Land Resource Management</w:t>
            </w:r>
            <w:r w:rsidR="00544707">
              <w:rPr>
                <w:sz w:val="20"/>
                <w:szCs w:val="20"/>
              </w:rPr>
              <w:t>.</w:t>
            </w:r>
          </w:p>
          <w:p w:rsidR="00F7786B" w:rsidRPr="00F951C2" w:rsidRDefault="00F7786B" w:rsidP="000B3020">
            <w:pPr>
              <w:spacing w:before="60" w:after="60"/>
              <w:rPr>
                <w:sz w:val="20"/>
                <w:szCs w:val="20"/>
              </w:rPr>
            </w:pPr>
            <w:r w:rsidRPr="00F951C2">
              <w:rPr>
                <w:sz w:val="20"/>
                <w:szCs w:val="20"/>
              </w:rPr>
              <w:t>Department of Lands, Planning and Environment</w:t>
            </w:r>
            <w:r w:rsidR="00544707">
              <w:rPr>
                <w:sz w:val="20"/>
                <w:szCs w:val="20"/>
              </w:rPr>
              <w:t>.</w:t>
            </w:r>
          </w:p>
          <w:p w:rsidR="00F7786B" w:rsidRPr="00F951C2" w:rsidRDefault="00F7786B" w:rsidP="000B3020">
            <w:pPr>
              <w:spacing w:before="60" w:after="60"/>
              <w:rPr>
                <w:sz w:val="20"/>
                <w:szCs w:val="20"/>
              </w:rPr>
            </w:pPr>
            <w:r w:rsidRPr="00F951C2">
              <w:rPr>
                <w:sz w:val="20"/>
                <w:szCs w:val="20"/>
              </w:rPr>
              <w:t>Department of Pri</w:t>
            </w:r>
            <w:r w:rsidR="00C01737">
              <w:rPr>
                <w:sz w:val="20"/>
                <w:szCs w:val="20"/>
              </w:rPr>
              <w:t>mary Industries and Fisheries—</w:t>
            </w:r>
            <w:r w:rsidRPr="00F951C2">
              <w:rPr>
                <w:sz w:val="20"/>
                <w:szCs w:val="20"/>
              </w:rPr>
              <w:t xml:space="preserve">administers the </w:t>
            </w:r>
            <w:r w:rsidRPr="00F951C2">
              <w:rPr>
                <w:i/>
                <w:sz w:val="20"/>
                <w:szCs w:val="20"/>
              </w:rPr>
              <w:t>Animal Welfare Act</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Biosecurity Queensland, Department of Agricultur</w:t>
            </w:r>
            <w:r w:rsidR="00AE224B">
              <w:rPr>
                <w:sz w:val="20"/>
                <w:szCs w:val="20"/>
              </w:rPr>
              <w:t>e, Fisheries and Forestry</w:t>
            </w:r>
            <w:r w:rsidR="00544707">
              <w:rPr>
                <w:sz w:val="20"/>
                <w:szCs w:val="20"/>
              </w:rPr>
              <w:t>.</w:t>
            </w:r>
          </w:p>
          <w:p w:rsidR="00F7786B" w:rsidRPr="00F951C2" w:rsidRDefault="00F7786B" w:rsidP="000B3020">
            <w:pPr>
              <w:spacing w:before="60" w:after="60"/>
              <w:rPr>
                <w:sz w:val="20"/>
                <w:szCs w:val="20"/>
              </w:rPr>
            </w:pPr>
            <w:r w:rsidRPr="00F951C2">
              <w:rPr>
                <w:sz w:val="20"/>
                <w:szCs w:val="20"/>
              </w:rPr>
              <w:t>Department of National Parks, Recreation, Sport and Racing</w:t>
            </w:r>
            <w:r w:rsidR="00544707">
              <w:rPr>
                <w:sz w:val="20"/>
                <w:szCs w:val="20"/>
              </w:rPr>
              <w:t>.</w:t>
            </w:r>
          </w:p>
          <w:p w:rsidR="00F7786B" w:rsidRPr="00F951C2" w:rsidRDefault="00F7786B" w:rsidP="000B3020">
            <w:pPr>
              <w:spacing w:before="60" w:after="60"/>
              <w:rPr>
                <w:sz w:val="20"/>
                <w:szCs w:val="20"/>
              </w:rPr>
            </w:pPr>
            <w:r w:rsidRPr="00F951C2">
              <w:rPr>
                <w:sz w:val="20"/>
                <w:szCs w:val="20"/>
              </w:rPr>
              <w:t>Department of Heritage and Environmental Protection</w:t>
            </w:r>
            <w:r w:rsidR="00544707">
              <w:rPr>
                <w:sz w:val="20"/>
                <w:szCs w:val="20"/>
              </w:rPr>
              <w:t>.</w:t>
            </w:r>
          </w:p>
          <w:p w:rsidR="00BE1F3F" w:rsidRPr="00F951C2" w:rsidRDefault="00BE1F3F" w:rsidP="000B3020">
            <w:pPr>
              <w:spacing w:before="60" w:after="60"/>
              <w:rPr>
                <w:sz w:val="20"/>
                <w:szCs w:val="20"/>
              </w:rPr>
            </w:pPr>
            <w:r w:rsidRPr="00F951C2">
              <w:rPr>
                <w:sz w:val="20"/>
                <w:szCs w:val="20"/>
              </w:rPr>
              <w:t>All state departments responsibl</w:t>
            </w:r>
            <w:r w:rsidR="00C01737">
              <w:rPr>
                <w:sz w:val="20"/>
                <w:szCs w:val="20"/>
              </w:rPr>
              <w:t>e for state land must control—</w:t>
            </w:r>
            <w:r w:rsidRPr="00F951C2">
              <w:rPr>
                <w:sz w:val="20"/>
                <w:szCs w:val="20"/>
              </w:rPr>
              <w:t>e.g. Department of Main Roads</w:t>
            </w:r>
            <w:r w:rsidR="00544707">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Biosecurity </w:t>
            </w:r>
            <w:r w:rsidR="007D3267">
              <w:rPr>
                <w:sz w:val="20"/>
                <w:szCs w:val="20"/>
              </w:rPr>
              <w:t>South Australia</w:t>
            </w:r>
            <w:r w:rsidRPr="00F951C2">
              <w:rPr>
                <w:sz w:val="20"/>
                <w:szCs w:val="20"/>
              </w:rPr>
              <w:t>, part of the Department of Primary Industri</w:t>
            </w:r>
            <w:r w:rsidR="00AE224B">
              <w:rPr>
                <w:sz w:val="20"/>
                <w:szCs w:val="20"/>
              </w:rPr>
              <w:t>es and Regions South Australia</w:t>
            </w:r>
            <w:r w:rsidR="00BE1F3F" w:rsidRPr="00F951C2">
              <w:rPr>
                <w:sz w:val="20"/>
                <w:szCs w:val="20"/>
              </w:rPr>
              <w:t>.</w:t>
            </w:r>
          </w:p>
          <w:p w:rsidR="00F7786B" w:rsidRPr="00F951C2" w:rsidRDefault="00A61689" w:rsidP="000B3020">
            <w:pPr>
              <w:spacing w:before="60" w:after="60"/>
              <w:rPr>
                <w:sz w:val="20"/>
                <w:szCs w:val="20"/>
              </w:rPr>
            </w:pPr>
            <w:r>
              <w:rPr>
                <w:sz w:val="20"/>
                <w:szCs w:val="20"/>
              </w:rPr>
              <w:t>Eight</w:t>
            </w:r>
            <w:r w:rsidR="00F7786B" w:rsidRPr="00F951C2">
              <w:rPr>
                <w:sz w:val="20"/>
                <w:szCs w:val="20"/>
              </w:rPr>
              <w:t xml:space="preserve"> Regional </w:t>
            </w:r>
            <w:r w:rsidR="00A778AE">
              <w:rPr>
                <w:sz w:val="20"/>
                <w:szCs w:val="20"/>
              </w:rPr>
              <w:t>Natural Resources Management</w:t>
            </w:r>
            <w:r w:rsidR="00F7786B" w:rsidRPr="00F951C2">
              <w:rPr>
                <w:sz w:val="20"/>
                <w:szCs w:val="20"/>
              </w:rPr>
              <w:t xml:space="preserve"> Boards have responsibility for regional delivery of pest control programs.</w:t>
            </w:r>
          </w:p>
          <w:p w:rsidR="00F7786B" w:rsidRPr="00F951C2" w:rsidRDefault="00F7786B" w:rsidP="000B3020">
            <w:pPr>
              <w:spacing w:before="60" w:after="60"/>
              <w:rPr>
                <w:sz w:val="20"/>
                <w:szCs w:val="20"/>
              </w:rPr>
            </w:pPr>
            <w:r w:rsidRPr="00F951C2">
              <w:rPr>
                <w:sz w:val="20"/>
                <w:szCs w:val="20"/>
              </w:rPr>
              <w:t>Department of Environmen</w:t>
            </w:r>
            <w:r w:rsidR="00AE224B">
              <w:rPr>
                <w:sz w:val="20"/>
                <w:szCs w:val="20"/>
              </w:rPr>
              <w:t xml:space="preserve">t, Water and Natural Resources is </w:t>
            </w:r>
            <w:r w:rsidRPr="00F951C2">
              <w:rPr>
                <w:sz w:val="20"/>
                <w:szCs w:val="20"/>
              </w:rPr>
              <w:t>responsible for pest control in protected areas and unoccupied crown land.</w:t>
            </w:r>
          </w:p>
          <w:p w:rsidR="00BE1F3F" w:rsidRPr="00F951C2" w:rsidRDefault="00BE1F3F" w:rsidP="002B21FE">
            <w:pPr>
              <w:spacing w:before="60" w:after="60"/>
              <w:rPr>
                <w:sz w:val="20"/>
                <w:szCs w:val="20"/>
              </w:rPr>
            </w:pPr>
            <w:r w:rsidRPr="00F951C2">
              <w:rPr>
                <w:sz w:val="20"/>
                <w:szCs w:val="20"/>
              </w:rPr>
              <w:t xml:space="preserve">Crown bound by the </w:t>
            </w:r>
            <w:r w:rsidR="00A778AE" w:rsidRPr="00A778AE">
              <w:rPr>
                <w:i/>
                <w:sz w:val="20"/>
                <w:szCs w:val="20"/>
              </w:rPr>
              <w:t>Natural Resources Management</w:t>
            </w:r>
            <w:r w:rsidRPr="00A778AE">
              <w:rPr>
                <w:i/>
                <w:sz w:val="20"/>
                <w:szCs w:val="20"/>
              </w:rPr>
              <w:t xml:space="preserve"> Act</w:t>
            </w:r>
            <w:r w:rsidRPr="00F951C2">
              <w:rPr>
                <w:sz w:val="20"/>
                <w:szCs w:val="20"/>
              </w:rPr>
              <w:t xml:space="preserve"> so agencies </w:t>
            </w:r>
            <w:r w:rsidR="002B21FE">
              <w:rPr>
                <w:sz w:val="20"/>
                <w:szCs w:val="20"/>
              </w:rPr>
              <w:t>have</w:t>
            </w:r>
            <w:r w:rsidRPr="00F951C2">
              <w:rPr>
                <w:sz w:val="20"/>
                <w:szCs w:val="20"/>
              </w:rPr>
              <w:t xml:space="preserve"> direct land manage</w:t>
            </w:r>
            <w:r w:rsidR="002B21FE">
              <w:rPr>
                <w:sz w:val="20"/>
                <w:szCs w:val="20"/>
              </w:rPr>
              <w:t>ment responsibilities,</w:t>
            </w:r>
            <w:r w:rsidRPr="00F951C2">
              <w:rPr>
                <w:sz w:val="20"/>
                <w:szCs w:val="20"/>
              </w:rPr>
              <w:t xml:space="preserve"> e.g. </w:t>
            </w:r>
            <w:r w:rsidR="007D3267">
              <w:rPr>
                <w:sz w:val="20"/>
                <w:szCs w:val="20"/>
              </w:rPr>
              <w:t>South Australia</w:t>
            </w:r>
            <w:r w:rsidRPr="00F951C2">
              <w:rPr>
                <w:sz w:val="20"/>
                <w:szCs w:val="20"/>
              </w:rPr>
              <w:t xml:space="preserve"> Water, Forestry </w:t>
            </w:r>
            <w:r w:rsidR="007D3267">
              <w:rPr>
                <w:sz w:val="20"/>
                <w:szCs w:val="20"/>
              </w:rPr>
              <w:t>South Australia</w:t>
            </w:r>
            <w:r w:rsidRPr="00F951C2">
              <w:rPr>
                <w:sz w:val="20"/>
                <w:szCs w:val="20"/>
              </w:rPr>
              <w:t xml:space="preserve">, Transport </w:t>
            </w:r>
            <w:r w:rsidR="007D3267">
              <w:rPr>
                <w:sz w:val="20"/>
                <w:szCs w:val="20"/>
              </w:rPr>
              <w:t>South Australia</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The Department of Envi</w:t>
            </w:r>
            <w:r w:rsidR="00AE224B">
              <w:rPr>
                <w:sz w:val="20"/>
                <w:szCs w:val="20"/>
              </w:rPr>
              <w:t>ronment and Primary Industries</w:t>
            </w:r>
            <w:r w:rsidRPr="00F951C2">
              <w:rPr>
                <w:sz w:val="20"/>
                <w:szCs w:val="20"/>
              </w:rPr>
              <w:t xml:space="preserve"> has the overall responsibility for policy for invasive plants and animals in Victoria, as well as the management </w:t>
            </w:r>
            <w:r w:rsidR="002B21FE">
              <w:rPr>
                <w:sz w:val="20"/>
                <w:szCs w:val="20"/>
              </w:rPr>
              <w:t xml:space="preserve">of </w:t>
            </w:r>
            <w:r w:rsidRPr="00F951C2">
              <w:rPr>
                <w:sz w:val="20"/>
                <w:szCs w:val="20"/>
              </w:rPr>
              <w:t>invasive plants and animals on private land.</w:t>
            </w:r>
          </w:p>
          <w:p w:rsidR="00BE1F3F" w:rsidRPr="00F951C2" w:rsidRDefault="00BE1F3F" w:rsidP="000B3020">
            <w:pPr>
              <w:spacing w:before="60" w:after="60"/>
              <w:rPr>
                <w:sz w:val="20"/>
                <w:szCs w:val="20"/>
              </w:rPr>
            </w:pPr>
            <w:r w:rsidRPr="00F951C2">
              <w:rPr>
                <w:sz w:val="20"/>
                <w:szCs w:val="20"/>
              </w:rPr>
              <w:t xml:space="preserve">As landowners, the Department of Environment and Primary Industries and Parks Victoria have responsibility for invasive plants and </w:t>
            </w:r>
            <w:proofErr w:type="gramStart"/>
            <w:r w:rsidRPr="00F951C2">
              <w:rPr>
                <w:sz w:val="20"/>
                <w:szCs w:val="20"/>
              </w:rPr>
              <w:t>animals</w:t>
            </w:r>
            <w:proofErr w:type="gramEnd"/>
            <w:r w:rsidRPr="00F951C2">
              <w:rPr>
                <w:sz w:val="20"/>
                <w:szCs w:val="20"/>
              </w:rPr>
              <w:t xml:space="preserve"> management on their lands.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AE224B" w:rsidRDefault="00606193" w:rsidP="000B3020">
            <w:pPr>
              <w:spacing w:before="60" w:after="60"/>
              <w:rPr>
                <w:sz w:val="20"/>
                <w:szCs w:val="20"/>
              </w:rPr>
            </w:pPr>
            <w:r>
              <w:rPr>
                <w:sz w:val="20"/>
                <w:szCs w:val="20"/>
                <w:lang w:val="en-GB"/>
              </w:rPr>
              <w:t xml:space="preserve">As landowners Department of Parks and Wildlife have responsibility for management of declared pest plants and animals on their </w:t>
            </w:r>
            <w:proofErr w:type="gramStart"/>
            <w:r>
              <w:rPr>
                <w:sz w:val="20"/>
                <w:szCs w:val="20"/>
                <w:lang w:val="en-GB"/>
              </w:rPr>
              <w:t>lands.</w:t>
            </w:r>
            <w:proofErr w:type="gramEnd"/>
          </w:p>
          <w:p w:rsidR="00FC17D4" w:rsidRPr="00F951C2" w:rsidRDefault="00606193" w:rsidP="000B3020">
            <w:pPr>
              <w:spacing w:before="60" w:after="60"/>
              <w:rPr>
                <w:sz w:val="20"/>
                <w:szCs w:val="20"/>
              </w:rPr>
            </w:pPr>
            <w:r>
              <w:rPr>
                <w:sz w:val="20"/>
                <w:szCs w:val="20"/>
              </w:rPr>
              <w:t>The Department of Agriculture and Food administers the legislation relating to declared pests.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0B3020" w:rsidRDefault="00F7786B" w:rsidP="000B3020">
            <w:pPr>
              <w:spacing w:before="60" w:after="60"/>
              <w:jc w:val="both"/>
              <w:rPr>
                <w:b/>
                <w:sz w:val="20"/>
                <w:szCs w:val="20"/>
              </w:rPr>
            </w:pPr>
            <w:r w:rsidRPr="000B3020">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tcPr>
          <w:p w:rsidR="00F7786B" w:rsidRPr="00F951C2" w:rsidRDefault="00F7786B" w:rsidP="000B3020">
            <w:pPr>
              <w:spacing w:before="60" w:after="60"/>
              <w:rPr>
                <w:sz w:val="20"/>
                <w:szCs w:val="20"/>
              </w:rPr>
            </w:pPr>
            <w:r w:rsidRPr="00F951C2">
              <w:rPr>
                <w:sz w:val="20"/>
                <w:szCs w:val="20"/>
              </w:rPr>
              <w:t>Australian Government agencies responsible for issues relating to feral pigs:</w:t>
            </w:r>
            <w:r w:rsidR="00AE224B">
              <w:rPr>
                <w:sz w:val="20"/>
                <w:szCs w:val="20"/>
              </w:rPr>
              <w:t xml:space="preserve"> Department of the Environment, Department of Agriculture</w:t>
            </w:r>
            <w:r w:rsidRPr="00F951C2">
              <w:rPr>
                <w:sz w:val="20"/>
                <w:szCs w:val="20"/>
              </w:rPr>
              <w:t>, Department of Defence.</w:t>
            </w:r>
          </w:p>
          <w:p w:rsidR="00F7786B" w:rsidRPr="00F951C2" w:rsidRDefault="00F7786B" w:rsidP="000B3020">
            <w:pPr>
              <w:spacing w:before="60" w:after="60"/>
              <w:rPr>
                <w:sz w:val="20"/>
                <w:szCs w:val="20"/>
              </w:rPr>
            </w:pPr>
            <w:r w:rsidRPr="00F951C2">
              <w:rPr>
                <w:sz w:val="20"/>
                <w:szCs w:val="20"/>
              </w:rPr>
              <w:t>Under the EPBC Act, the Commonwealth must implement the feral pig threat abatement plan to the extent to which i</w:t>
            </w:r>
            <w:r w:rsidR="005E0D7E" w:rsidRPr="00F951C2">
              <w:rPr>
                <w:sz w:val="20"/>
                <w:szCs w:val="20"/>
              </w:rPr>
              <w:t xml:space="preserve">t applies in Commonwealth areas. </w:t>
            </w:r>
            <w:r w:rsidRPr="00F951C2">
              <w:rPr>
                <w:sz w:val="20"/>
                <w:szCs w:val="20"/>
              </w:rPr>
              <w:t>These areas include Commonwealth national parks. Kakadu N</w:t>
            </w:r>
            <w:r w:rsidR="00A778AE">
              <w:rPr>
                <w:sz w:val="20"/>
                <w:szCs w:val="20"/>
              </w:rPr>
              <w:t xml:space="preserve">ational </w:t>
            </w:r>
            <w:r w:rsidRPr="00F951C2">
              <w:rPr>
                <w:sz w:val="20"/>
                <w:szCs w:val="20"/>
              </w:rPr>
              <w:t>P</w:t>
            </w:r>
            <w:r w:rsidR="00A778AE">
              <w:rPr>
                <w:sz w:val="20"/>
                <w:szCs w:val="20"/>
              </w:rPr>
              <w:t>ark</w:t>
            </w:r>
            <w:r w:rsidRPr="00F951C2">
              <w:rPr>
                <w:sz w:val="20"/>
                <w:szCs w:val="20"/>
              </w:rPr>
              <w:t xml:space="preserve"> is the only Commonwealth park with feral pigs and </w:t>
            </w:r>
            <w:r w:rsidR="00A778AE">
              <w:rPr>
                <w:sz w:val="20"/>
                <w:szCs w:val="20"/>
              </w:rPr>
              <w:t>the Department of</w:t>
            </w:r>
            <w:r w:rsidR="002B21FE">
              <w:rPr>
                <w:sz w:val="20"/>
                <w:szCs w:val="20"/>
              </w:rPr>
              <w:t xml:space="preserve"> the</w:t>
            </w:r>
            <w:r w:rsidR="00A778AE">
              <w:rPr>
                <w:sz w:val="20"/>
                <w:szCs w:val="20"/>
              </w:rPr>
              <w:t xml:space="preserve"> Environment</w:t>
            </w:r>
            <w:r w:rsidRPr="00F951C2">
              <w:rPr>
                <w:sz w:val="20"/>
                <w:szCs w:val="20"/>
              </w:rPr>
              <w:t xml:space="preserve"> is the responsible agency. Other areas covered by the </w:t>
            </w:r>
            <w:r w:rsidR="00AE224B">
              <w:rPr>
                <w:sz w:val="20"/>
                <w:szCs w:val="20"/>
              </w:rPr>
              <w:t>threat abatement plan</w:t>
            </w:r>
            <w:r w:rsidR="00A61689">
              <w:rPr>
                <w:sz w:val="20"/>
                <w:szCs w:val="20"/>
              </w:rPr>
              <w:t xml:space="preserve"> include D</w:t>
            </w:r>
            <w:r w:rsidRPr="00F951C2">
              <w:rPr>
                <w:sz w:val="20"/>
                <w:szCs w:val="20"/>
              </w:rPr>
              <w:t xml:space="preserve">efence land. A Commonwealth agency must not take any action that contravenes a </w:t>
            </w:r>
            <w:r w:rsidR="00AE224B">
              <w:rPr>
                <w:sz w:val="20"/>
                <w:szCs w:val="20"/>
              </w:rPr>
              <w:t>threat abatement plan</w:t>
            </w:r>
            <w:r w:rsidRPr="00F951C2">
              <w:rPr>
                <w:sz w:val="20"/>
                <w:szCs w:val="20"/>
              </w:rPr>
              <w:t>.</w:t>
            </w:r>
            <w:r w:rsidR="005E0D7E" w:rsidRPr="00F951C2">
              <w:rPr>
                <w:sz w:val="20"/>
                <w:szCs w:val="20"/>
              </w:rPr>
              <w:t xml:space="preserve"> </w:t>
            </w:r>
            <w:r w:rsidRPr="00F951C2">
              <w:rPr>
                <w:sz w:val="20"/>
                <w:szCs w:val="20"/>
              </w:rPr>
              <w:t xml:space="preserve">Where the </w:t>
            </w:r>
            <w:r w:rsidR="00AE224B">
              <w:rPr>
                <w:sz w:val="20"/>
                <w:szCs w:val="20"/>
              </w:rPr>
              <w:t>t</w:t>
            </w:r>
            <w:r w:rsidR="00FB42F3">
              <w:rPr>
                <w:sz w:val="20"/>
                <w:szCs w:val="20"/>
              </w:rPr>
              <w:t>hreat abatement plan</w:t>
            </w:r>
            <w:r w:rsidRPr="00F951C2">
              <w:rPr>
                <w:sz w:val="20"/>
                <w:szCs w:val="20"/>
              </w:rPr>
              <w:t xml:space="preserve"> applies outside Commonwealth areas in a particular State or Territory, the Commonwealth must seek the co-operation of the State or Territory with a view to implementing the plan jointly.</w:t>
            </w:r>
          </w:p>
          <w:p w:rsidR="00F7786B" w:rsidRPr="00F951C2" w:rsidRDefault="00F7786B" w:rsidP="000B3020">
            <w:pPr>
              <w:spacing w:before="60" w:after="60"/>
              <w:rPr>
                <w:sz w:val="20"/>
                <w:szCs w:val="20"/>
              </w:rPr>
            </w:pPr>
            <w:r w:rsidRPr="00F951C2">
              <w:rPr>
                <w:sz w:val="20"/>
                <w:szCs w:val="20"/>
              </w:rPr>
              <w:t>Department o</w:t>
            </w:r>
            <w:r w:rsidR="00A063F7" w:rsidRPr="00F951C2">
              <w:rPr>
                <w:sz w:val="20"/>
                <w:szCs w:val="20"/>
              </w:rPr>
              <w:t>f Defence land with feral pigs:</w:t>
            </w:r>
          </w:p>
          <w:p w:rsidR="00F7786B" w:rsidRPr="00F951C2" w:rsidRDefault="00F7786B" w:rsidP="000B3020">
            <w:pPr>
              <w:spacing w:before="60" w:after="60"/>
              <w:rPr>
                <w:sz w:val="20"/>
                <w:szCs w:val="20"/>
              </w:rPr>
            </w:pPr>
            <w:r w:rsidRPr="00F951C2">
              <w:rPr>
                <w:sz w:val="20"/>
                <w:szCs w:val="20"/>
              </w:rPr>
              <w:t>Victoria: Puckapunyal Military Area</w:t>
            </w:r>
          </w:p>
          <w:p w:rsidR="00F7786B" w:rsidRPr="00F951C2" w:rsidRDefault="007D3267" w:rsidP="000B3020">
            <w:pPr>
              <w:spacing w:before="60" w:after="60"/>
              <w:rPr>
                <w:sz w:val="20"/>
                <w:szCs w:val="20"/>
              </w:rPr>
            </w:pPr>
            <w:r>
              <w:rPr>
                <w:sz w:val="20"/>
                <w:szCs w:val="20"/>
              </w:rPr>
              <w:t>New South Wales</w:t>
            </w:r>
            <w:r w:rsidR="00F7786B" w:rsidRPr="00F951C2">
              <w:rPr>
                <w:sz w:val="20"/>
                <w:szCs w:val="20"/>
              </w:rPr>
              <w:t>: Singleton Military Area</w:t>
            </w:r>
          </w:p>
          <w:p w:rsidR="00F7786B" w:rsidRPr="00F951C2" w:rsidRDefault="00A778AE" w:rsidP="000B3020">
            <w:pPr>
              <w:spacing w:before="60" w:after="60"/>
              <w:rPr>
                <w:sz w:val="20"/>
                <w:szCs w:val="20"/>
              </w:rPr>
            </w:pPr>
            <w:r>
              <w:rPr>
                <w:sz w:val="20"/>
                <w:szCs w:val="20"/>
              </w:rPr>
              <w:t xml:space="preserve">Queensland: RAAF Base </w:t>
            </w:r>
            <w:proofErr w:type="spellStart"/>
            <w:r>
              <w:rPr>
                <w:sz w:val="20"/>
                <w:szCs w:val="20"/>
              </w:rPr>
              <w:t>Scherger</w:t>
            </w:r>
            <w:proofErr w:type="spellEnd"/>
            <w:r>
              <w:rPr>
                <w:sz w:val="20"/>
                <w:szCs w:val="20"/>
              </w:rPr>
              <w:t xml:space="preserve">, </w:t>
            </w:r>
            <w:r w:rsidR="00F701E8" w:rsidRPr="00F951C2">
              <w:rPr>
                <w:sz w:val="20"/>
                <w:szCs w:val="20"/>
              </w:rPr>
              <w:t>Town</w:t>
            </w:r>
            <w:r w:rsidR="00F701E8">
              <w:rPr>
                <w:sz w:val="20"/>
                <w:szCs w:val="20"/>
              </w:rPr>
              <w:t>sville t</w:t>
            </w:r>
            <w:r w:rsidR="00F7786B" w:rsidRPr="00F951C2">
              <w:rPr>
                <w:sz w:val="20"/>
                <w:szCs w:val="20"/>
              </w:rPr>
              <w:t xml:space="preserve">raining </w:t>
            </w:r>
            <w:r w:rsidR="00F701E8">
              <w:rPr>
                <w:sz w:val="20"/>
                <w:szCs w:val="20"/>
              </w:rPr>
              <w:t>areas</w:t>
            </w:r>
            <w:r>
              <w:rPr>
                <w:sz w:val="20"/>
                <w:szCs w:val="20"/>
              </w:rPr>
              <w:t xml:space="preserve">, </w:t>
            </w:r>
            <w:r w:rsidR="00F7786B" w:rsidRPr="00F951C2">
              <w:rPr>
                <w:sz w:val="20"/>
                <w:szCs w:val="20"/>
              </w:rPr>
              <w:t>Lavarack B</w:t>
            </w:r>
            <w:r w:rsidR="0022604B">
              <w:rPr>
                <w:sz w:val="20"/>
                <w:szCs w:val="20"/>
              </w:rPr>
              <w:t>arracks (including Mt Stuart</w:t>
            </w:r>
            <w:r w:rsidR="00FB42F3">
              <w:rPr>
                <w:sz w:val="20"/>
                <w:szCs w:val="20"/>
              </w:rPr>
              <w:t>)</w:t>
            </w:r>
            <w:r>
              <w:rPr>
                <w:sz w:val="20"/>
                <w:szCs w:val="20"/>
              </w:rPr>
              <w:t xml:space="preserve">, </w:t>
            </w:r>
            <w:r w:rsidR="00FB42F3">
              <w:rPr>
                <w:sz w:val="20"/>
                <w:szCs w:val="20"/>
              </w:rPr>
              <w:t>Tully, Cowley Beach</w:t>
            </w:r>
            <w:r>
              <w:rPr>
                <w:sz w:val="20"/>
                <w:szCs w:val="20"/>
              </w:rPr>
              <w:t xml:space="preserve">, </w:t>
            </w:r>
            <w:r w:rsidR="00FB42F3">
              <w:rPr>
                <w:sz w:val="20"/>
                <w:szCs w:val="20"/>
              </w:rPr>
              <w:t>Tin Can Bay</w:t>
            </w:r>
            <w:r>
              <w:rPr>
                <w:sz w:val="20"/>
                <w:szCs w:val="20"/>
              </w:rPr>
              <w:t xml:space="preserve">, </w:t>
            </w:r>
            <w:r w:rsidR="00FB42F3">
              <w:rPr>
                <w:sz w:val="20"/>
                <w:szCs w:val="20"/>
              </w:rPr>
              <w:t>Shoalwater Bay</w:t>
            </w:r>
          </w:p>
          <w:p w:rsidR="001A40FA" w:rsidRPr="00F951C2" w:rsidRDefault="00F7786B" w:rsidP="00F97C5E">
            <w:pPr>
              <w:spacing w:before="60" w:after="60"/>
              <w:rPr>
                <w:sz w:val="20"/>
                <w:szCs w:val="20"/>
              </w:rPr>
            </w:pPr>
            <w:r w:rsidRPr="00F951C2">
              <w:rPr>
                <w:sz w:val="20"/>
                <w:szCs w:val="20"/>
              </w:rPr>
              <w:t>Northern Territory: Training areas at Bradshaw, Kangaroo Flat, Mt Bundey and Yampi Sound and Delamere Range facility.</w:t>
            </w:r>
          </w:p>
        </w:tc>
      </w:tr>
      <w:tr w:rsidR="00F7786B" w:rsidRPr="00493838"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493838" w:rsidRDefault="00F7786B" w:rsidP="00493838">
            <w:pPr>
              <w:spacing w:before="60" w:after="60"/>
              <w:jc w:val="center"/>
              <w:rPr>
                <w:b/>
                <w:sz w:val="20"/>
                <w:szCs w:val="20"/>
              </w:rPr>
            </w:pPr>
            <w:r w:rsidRPr="00493838">
              <w:rPr>
                <w:b/>
                <w:sz w:val="20"/>
                <w:szCs w:val="20"/>
              </w:rPr>
              <w:t>Landowner responsibilities for feral pig control</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9F2B47">
            <w:pPr>
              <w:spacing w:before="60" w:after="60"/>
              <w:rPr>
                <w:sz w:val="20"/>
                <w:szCs w:val="20"/>
              </w:rPr>
            </w:pPr>
            <w:r w:rsidRPr="00F951C2">
              <w:rPr>
                <w:sz w:val="20"/>
                <w:szCs w:val="20"/>
              </w:rPr>
              <w:t xml:space="preserve">Land owners (known as rural lessees in the </w:t>
            </w:r>
            <w:r w:rsidR="007D3267">
              <w:rPr>
                <w:sz w:val="20"/>
                <w:szCs w:val="20"/>
              </w:rPr>
              <w:t>Australian Capital Territory</w:t>
            </w:r>
            <w:r w:rsidRPr="00F951C2">
              <w:rPr>
                <w:sz w:val="20"/>
                <w:szCs w:val="20"/>
              </w:rPr>
              <w:t xml:space="preserve"> as all private land is held under lease) are responsible for managing feral pigs on leased land. The Land Management Agreement the leaseholder signs for the leased land will stipulate that pest animals (including feral pigs where they occur) should be managed as part of any coordinated programs occurring in that area for a particular pest species.</w:t>
            </w:r>
            <w:r w:rsidR="009F2B47">
              <w:rPr>
                <w:sz w:val="20"/>
                <w:szCs w:val="20"/>
              </w:rPr>
              <w:t xml:space="preserve"> </w:t>
            </w:r>
            <w:r w:rsidRPr="00F951C2">
              <w:rPr>
                <w:sz w:val="20"/>
                <w:szCs w:val="20"/>
              </w:rPr>
              <w:t>This may include actions required under a Pest Animal Management Plan prepared for feral pigs under the</w:t>
            </w:r>
            <w:r w:rsidRPr="00F951C2">
              <w:rPr>
                <w:i/>
                <w:sz w:val="20"/>
                <w:szCs w:val="20"/>
              </w:rPr>
              <w:t xml:space="preserve"> Pest Plants and Animals Act 2005</w:t>
            </w:r>
            <w:r w:rsidRPr="00F951C2">
              <w:rPr>
                <w:sz w:val="20"/>
                <w:szCs w:val="20"/>
              </w:rPr>
              <w:t xml:space="preserve"> (see above). At this time there has not been a</w:t>
            </w:r>
            <w:r w:rsidR="00A778AE">
              <w:rPr>
                <w:sz w:val="20"/>
                <w:szCs w:val="20"/>
              </w:rPr>
              <w:t>ny</w:t>
            </w:r>
            <w:r w:rsidRPr="00F951C2">
              <w:rPr>
                <w:sz w:val="20"/>
                <w:szCs w:val="20"/>
              </w:rPr>
              <w:t xml:space="preserve"> </w:t>
            </w:r>
            <w:r w:rsidR="004672A8">
              <w:rPr>
                <w:sz w:val="20"/>
                <w:szCs w:val="20"/>
              </w:rPr>
              <w:t>Pest Animal Management Plan</w:t>
            </w:r>
            <w:r w:rsidRPr="00F951C2">
              <w:rPr>
                <w:sz w:val="20"/>
                <w:szCs w:val="20"/>
              </w:rPr>
              <w:t xml:space="preserve"> prepared for feral pigs.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F701E8">
            <w:pPr>
              <w:spacing w:before="60" w:after="60"/>
              <w:jc w:val="both"/>
              <w:rPr>
                <w:b/>
                <w:sz w:val="20"/>
                <w:szCs w:val="20"/>
              </w:rPr>
            </w:pPr>
            <w:r w:rsidRPr="00493838">
              <w:rPr>
                <w:b/>
                <w:sz w:val="20"/>
                <w:szCs w:val="20"/>
              </w:rPr>
              <w:t>New</w:t>
            </w:r>
            <w:r w:rsidR="00F701E8">
              <w:rPr>
                <w:b/>
                <w:sz w:val="20"/>
                <w:szCs w:val="20"/>
              </w:rPr>
              <w:br/>
            </w:r>
            <w:r w:rsidRPr="00493838">
              <w:rPr>
                <w:b/>
                <w:sz w:val="20"/>
                <w:szCs w:val="20"/>
              </w:rPr>
              <w:t>South</w:t>
            </w:r>
            <w:r w:rsidR="00F701E8">
              <w:rPr>
                <w:b/>
                <w:sz w:val="20"/>
                <w:szCs w:val="20"/>
              </w:rPr>
              <w:br/>
            </w:r>
            <w:r w:rsidRPr="00493838">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Statutory obligation </w:t>
            </w:r>
            <w:r w:rsidR="00A61689">
              <w:rPr>
                <w:sz w:val="20"/>
                <w:szCs w:val="20"/>
              </w:rPr>
              <w:t xml:space="preserve">for landowners </w:t>
            </w:r>
            <w:r w:rsidRPr="00F951C2">
              <w:rPr>
                <w:sz w:val="20"/>
                <w:szCs w:val="20"/>
              </w:rPr>
              <w:t>to continually suppress and destroy.</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B7372A" w:rsidP="000B3020">
            <w:pPr>
              <w:spacing w:before="60" w:after="60"/>
              <w:rPr>
                <w:sz w:val="20"/>
                <w:szCs w:val="20"/>
              </w:rPr>
            </w:pPr>
            <w:r w:rsidRPr="00F951C2">
              <w:rPr>
                <w:sz w:val="20"/>
                <w:szCs w:val="20"/>
              </w:rPr>
              <w:t>Declared as a feral pest on the Tiwi Islands, which means that in this location it is a requirement of landholders to actively manage feral pig populations.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Section 77 of the </w:t>
            </w:r>
            <w:r w:rsidRPr="00F951C2">
              <w:rPr>
                <w:i/>
                <w:iCs/>
                <w:sz w:val="20"/>
                <w:szCs w:val="20"/>
              </w:rPr>
              <w:t xml:space="preserve">Land Protection Act </w:t>
            </w:r>
            <w:r w:rsidRPr="00F951C2">
              <w:rPr>
                <w:sz w:val="20"/>
                <w:szCs w:val="20"/>
              </w:rPr>
              <w:t>places the responsibility on the owner of land to take reasonable steps to keep the land free from feral pigs. Local governments are empowered under Section 78 to issue a non-complying landholder with a notice to control feral pigs, and a maximum penalty of $60 000 is applicable if they do not comply with this notice. The Act also provides for penalties for the feeding, release or illegal keeping of feral pigs.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B7372A" w:rsidP="000B3020">
            <w:pPr>
              <w:spacing w:before="60" w:after="60"/>
              <w:rPr>
                <w:sz w:val="20"/>
                <w:szCs w:val="20"/>
              </w:rPr>
            </w:pPr>
            <w:r w:rsidRPr="00F951C2">
              <w:rPr>
                <w:sz w:val="20"/>
                <w:szCs w:val="20"/>
              </w:rPr>
              <w:t>There is no enforced requirement for landholders to undertake feral pig control on their land.</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A61689" w:rsidRDefault="00F7786B" w:rsidP="000B3020">
            <w:pPr>
              <w:spacing w:before="60" w:after="60"/>
              <w:rPr>
                <w:sz w:val="20"/>
                <w:szCs w:val="20"/>
              </w:rPr>
            </w:pPr>
            <w:r w:rsidRPr="00A61689">
              <w:rPr>
                <w:sz w:val="20"/>
                <w:szCs w:val="20"/>
              </w:rPr>
              <w:t xml:space="preserve">Section 20 of the </w:t>
            </w:r>
            <w:r w:rsidRPr="00A61689">
              <w:rPr>
                <w:i/>
                <w:sz w:val="20"/>
                <w:szCs w:val="20"/>
              </w:rPr>
              <w:t>Catchment and Land Protection Act 1994</w:t>
            </w:r>
            <w:r w:rsidRPr="00A61689">
              <w:rPr>
                <w:sz w:val="20"/>
                <w:szCs w:val="20"/>
              </w:rPr>
              <w:t xml:space="preserve"> states:</w:t>
            </w:r>
          </w:p>
          <w:p w:rsidR="00F7786B" w:rsidRPr="00A61689" w:rsidRDefault="00A61689" w:rsidP="000B3020">
            <w:pPr>
              <w:spacing w:before="60" w:after="60"/>
              <w:rPr>
                <w:rFonts w:ascii="Times New Roman" w:hAnsi="Times New Roman" w:cs="Times New Roman"/>
              </w:rPr>
            </w:pPr>
            <w:r w:rsidRPr="00A61689">
              <w:rPr>
                <w:rFonts w:ascii="Times New Roman" w:hAnsi="Times New Roman" w:cs="Times New Roman"/>
              </w:rPr>
              <w:t>“</w:t>
            </w:r>
            <w:r w:rsidR="00F7786B" w:rsidRPr="00A61689">
              <w:rPr>
                <w:rFonts w:ascii="Times New Roman" w:hAnsi="Times New Roman" w:cs="Times New Roman"/>
              </w:rPr>
              <w:t>In relation to his or her land a land owner must take all reasonable steps to prevent the spread of, and as far as possible eradicate, established pest animals.</w:t>
            </w:r>
            <w:r w:rsidRPr="00A61689">
              <w:rPr>
                <w:rFonts w:ascii="Times New Roman" w:hAnsi="Times New Roman" w:cs="Times New Roman"/>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iCs/>
                <w:sz w:val="20"/>
                <w:szCs w:val="20"/>
              </w:rPr>
              <w:t>Under th</w:t>
            </w:r>
            <w:r w:rsidR="003C1D74">
              <w:rPr>
                <w:iCs/>
                <w:sz w:val="20"/>
                <w:szCs w:val="20"/>
              </w:rPr>
              <w:t xml:space="preserve">e </w:t>
            </w:r>
            <w:r w:rsidR="003C1D74">
              <w:rPr>
                <w:i/>
                <w:iCs/>
                <w:sz w:val="20"/>
                <w:szCs w:val="20"/>
              </w:rPr>
              <w:t>Biosecurity and Agriculture Management Act 2007</w:t>
            </w:r>
            <w:r w:rsidRPr="00F951C2">
              <w:rPr>
                <w:i/>
                <w:iCs/>
                <w:sz w:val="20"/>
                <w:szCs w:val="20"/>
              </w:rPr>
              <w:t xml:space="preserve">, </w:t>
            </w:r>
            <w:r w:rsidRPr="00F951C2">
              <w:rPr>
                <w:sz w:val="20"/>
                <w:szCs w:val="20"/>
              </w:rPr>
              <w:t>landholders are required to control feral pigs (declared pests) on their properties.</w:t>
            </w:r>
          </w:p>
          <w:p w:rsidR="00F7786B" w:rsidRPr="00F951C2" w:rsidRDefault="00F7786B" w:rsidP="000B3020">
            <w:pPr>
              <w:spacing w:before="60" w:after="60"/>
              <w:rPr>
                <w:i/>
                <w:iCs/>
                <w:sz w:val="20"/>
                <w:szCs w:val="20"/>
              </w:rPr>
            </w:pPr>
            <w:r w:rsidRPr="00F951C2">
              <w:rPr>
                <w:sz w:val="20"/>
                <w:szCs w:val="20"/>
              </w:rPr>
              <w:t xml:space="preserve">Any control option used must be in accordance with the </w:t>
            </w:r>
            <w:r w:rsidRPr="00F951C2">
              <w:rPr>
                <w:i/>
                <w:iCs/>
                <w:sz w:val="20"/>
                <w:szCs w:val="20"/>
              </w:rPr>
              <w:t>Animal Welfare Act</w:t>
            </w:r>
            <w:r w:rsidRPr="00F951C2">
              <w:rPr>
                <w:sz w:val="20"/>
                <w:szCs w:val="20"/>
              </w:rPr>
              <w:t xml:space="preserve"> </w:t>
            </w:r>
            <w:r w:rsidRPr="00F951C2">
              <w:rPr>
                <w:i/>
                <w:iCs/>
                <w:sz w:val="20"/>
                <w:szCs w:val="20"/>
              </w:rPr>
              <w:t>2002.</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01E8" w:rsidRPr="00F951C2" w:rsidRDefault="00F7786B" w:rsidP="007949D4">
            <w:pPr>
              <w:spacing w:before="60" w:after="60"/>
              <w:rPr>
                <w:sz w:val="20"/>
                <w:szCs w:val="20"/>
              </w:rPr>
            </w:pPr>
            <w:r w:rsidRPr="00F951C2">
              <w:rPr>
                <w:sz w:val="20"/>
                <w:szCs w:val="20"/>
              </w:rPr>
              <w:t>The Commonwea</w:t>
            </w:r>
            <w:r w:rsidR="00A063F7" w:rsidRPr="00F951C2">
              <w:rPr>
                <w:sz w:val="20"/>
                <w:szCs w:val="20"/>
              </w:rPr>
              <w:t>lth must implement the feral pig</w:t>
            </w:r>
            <w:r w:rsidRPr="00F951C2">
              <w:rPr>
                <w:sz w:val="20"/>
                <w:szCs w:val="20"/>
              </w:rPr>
              <w:t xml:space="preserve"> </w:t>
            </w:r>
            <w:r w:rsidR="00A778AE">
              <w:rPr>
                <w:sz w:val="20"/>
                <w:szCs w:val="20"/>
              </w:rPr>
              <w:t>threat abatement plan</w:t>
            </w:r>
            <w:r w:rsidRPr="00F951C2">
              <w:rPr>
                <w:sz w:val="20"/>
                <w:szCs w:val="20"/>
              </w:rPr>
              <w:t xml:space="preserve"> to the extent to which it applies in Commonwealth areas.</w:t>
            </w:r>
          </w:p>
        </w:tc>
      </w:tr>
      <w:tr w:rsidR="00F7786B" w:rsidRPr="00493838"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493838" w:rsidRDefault="00F7786B" w:rsidP="00493838">
            <w:pPr>
              <w:spacing w:before="60" w:after="60"/>
              <w:jc w:val="center"/>
              <w:rPr>
                <w:b/>
                <w:sz w:val="20"/>
                <w:szCs w:val="20"/>
              </w:rPr>
            </w:pPr>
            <w:r w:rsidRPr="00493838">
              <w:rPr>
                <w:b/>
                <w:sz w:val="20"/>
                <w:szCs w:val="20"/>
              </w:rPr>
              <w:t>Cross-border arrangements and issues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7D3267" w:rsidP="009F2B47">
            <w:pPr>
              <w:spacing w:before="60" w:after="60"/>
              <w:rPr>
                <w:sz w:val="20"/>
                <w:szCs w:val="20"/>
              </w:rPr>
            </w:pPr>
            <w:r>
              <w:rPr>
                <w:sz w:val="20"/>
                <w:szCs w:val="20"/>
              </w:rPr>
              <w:t>New South Wales</w:t>
            </w:r>
            <w:r w:rsidR="00F7786B" w:rsidRPr="00F951C2">
              <w:rPr>
                <w:sz w:val="20"/>
                <w:szCs w:val="20"/>
              </w:rPr>
              <w:t xml:space="preserve"> Natio</w:t>
            </w:r>
            <w:r w:rsidR="00A778AE">
              <w:rPr>
                <w:sz w:val="20"/>
                <w:szCs w:val="20"/>
              </w:rPr>
              <w:t>nal Parks and Wildlife Service</w:t>
            </w:r>
            <w:r w:rsidR="009F2B47">
              <w:rPr>
                <w:sz w:val="20"/>
                <w:szCs w:val="20"/>
              </w:rPr>
              <w:t xml:space="preserve"> </w:t>
            </w:r>
            <w:r w:rsidR="00F7786B" w:rsidRPr="00F951C2">
              <w:rPr>
                <w:sz w:val="20"/>
                <w:szCs w:val="20"/>
              </w:rPr>
              <w:t xml:space="preserve">are contacted prior to the annual Namadgi National Park feral pig management program in May to ensure coordination of any management of pigs occurring on adjacent </w:t>
            </w:r>
            <w:r w:rsidR="00A778AE">
              <w:rPr>
                <w:sz w:val="20"/>
                <w:szCs w:val="20"/>
              </w:rPr>
              <w:t>National Parks and Wildlife Service</w:t>
            </w:r>
            <w:r w:rsidR="00F7786B" w:rsidRPr="00F951C2">
              <w:rPr>
                <w:sz w:val="20"/>
                <w:szCs w:val="20"/>
              </w:rPr>
              <w:t xml:space="preserve"> estate</w:t>
            </w:r>
            <w:r w:rsidR="00A778AE">
              <w:rPr>
                <w:sz w:val="20"/>
                <w:szCs w:val="20"/>
              </w:rPr>
              <w:t>s</w:t>
            </w:r>
            <w:r w:rsidR="00F7786B"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493838" w:rsidP="00493838">
            <w:pPr>
              <w:spacing w:before="60" w:after="60"/>
              <w:rPr>
                <w:b/>
                <w:sz w:val="20"/>
                <w:szCs w:val="20"/>
              </w:rPr>
            </w:pPr>
            <w:r>
              <w:rPr>
                <w:b/>
                <w:sz w:val="20"/>
                <w:szCs w:val="20"/>
              </w:rPr>
              <w:t>New</w:t>
            </w:r>
            <w:r>
              <w:rPr>
                <w:b/>
                <w:sz w:val="20"/>
                <w:szCs w:val="20"/>
              </w:rPr>
              <w:br/>
            </w:r>
            <w:r w:rsidR="00F7786B" w:rsidRPr="00493838">
              <w:rPr>
                <w:b/>
                <w:sz w:val="20"/>
                <w:szCs w:val="20"/>
              </w:rPr>
              <w:t>South</w:t>
            </w:r>
            <w:r>
              <w:rPr>
                <w:b/>
                <w:sz w:val="20"/>
                <w:szCs w:val="20"/>
              </w:rPr>
              <w:br/>
            </w:r>
            <w:r w:rsidR="00F7786B" w:rsidRPr="00493838">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Landholders with land either side of the Queensland border have difficulty understanding that control </w:t>
            </w:r>
            <w:r w:rsidR="00063F99">
              <w:rPr>
                <w:sz w:val="20"/>
                <w:szCs w:val="20"/>
              </w:rPr>
              <w:t>method</w:t>
            </w:r>
            <w:r w:rsidRPr="00F951C2">
              <w:rPr>
                <w:sz w:val="20"/>
                <w:szCs w:val="20"/>
              </w:rPr>
              <w:t xml:space="preserve">s that are legal in Queensland such as 1080 meat baits are not legal in </w:t>
            </w:r>
            <w:r w:rsidR="007D3267">
              <w:rPr>
                <w:sz w:val="20"/>
                <w:szCs w:val="20"/>
              </w:rPr>
              <w:t>New South Wales</w:t>
            </w:r>
            <w:r w:rsidRPr="00F951C2">
              <w:rPr>
                <w:sz w:val="20"/>
                <w:szCs w:val="20"/>
              </w:rPr>
              <w:t xml:space="preserve"> under the </w:t>
            </w:r>
            <w:r w:rsidR="007D3267">
              <w:rPr>
                <w:sz w:val="20"/>
                <w:szCs w:val="20"/>
              </w:rPr>
              <w:t>New South Wales</w:t>
            </w:r>
            <w:r w:rsidRPr="00F951C2">
              <w:rPr>
                <w:sz w:val="20"/>
                <w:szCs w:val="20"/>
              </w:rPr>
              <w:t xml:space="preserve"> Pesticide Control Order for 1080 Concentrate.</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A778AE">
            <w:pPr>
              <w:spacing w:before="60" w:after="60"/>
              <w:rPr>
                <w:sz w:val="20"/>
                <w:szCs w:val="20"/>
              </w:rPr>
            </w:pPr>
            <w:r w:rsidRPr="00F951C2">
              <w:rPr>
                <w:sz w:val="20"/>
                <w:szCs w:val="20"/>
              </w:rPr>
              <w:t xml:space="preserve">No formal trans-border issues identified. Variation in control </w:t>
            </w:r>
            <w:r w:rsidR="00063F99">
              <w:rPr>
                <w:sz w:val="20"/>
                <w:szCs w:val="20"/>
              </w:rPr>
              <w:t>method</w:t>
            </w:r>
            <w:r w:rsidRPr="00F951C2">
              <w:rPr>
                <w:sz w:val="20"/>
                <w:szCs w:val="20"/>
              </w:rPr>
              <w:t xml:space="preserve">s on either side of the </w:t>
            </w:r>
            <w:r w:rsidR="007D3267">
              <w:rPr>
                <w:sz w:val="20"/>
                <w:szCs w:val="20"/>
              </w:rPr>
              <w:t>New South Wales</w:t>
            </w:r>
            <w:r w:rsidRPr="00F951C2">
              <w:rPr>
                <w:sz w:val="20"/>
                <w:szCs w:val="20"/>
              </w:rPr>
              <w:t>/</w:t>
            </w:r>
            <w:r w:rsidR="00A778AE">
              <w:rPr>
                <w:sz w:val="20"/>
                <w:szCs w:val="20"/>
              </w:rPr>
              <w:t>Queensland</w:t>
            </w:r>
            <w:r w:rsidRPr="00F951C2">
              <w:rPr>
                <w:sz w:val="20"/>
                <w:szCs w:val="20"/>
              </w:rPr>
              <w:t xml:space="preserve"> border.</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2B21FE">
            <w:pPr>
              <w:spacing w:before="60" w:after="60"/>
              <w:rPr>
                <w:sz w:val="20"/>
                <w:szCs w:val="20"/>
              </w:rPr>
            </w:pPr>
            <w:r w:rsidRPr="00F951C2">
              <w:rPr>
                <w:sz w:val="20"/>
                <w:szCs w:val="20"/>
              </w:rPr>
              <w:t xml:space="preserve">There are ephemeral problems with feral pigs following flood events downstream along </w:t>
            </w:r>
            <w:r w:rsidR="002B21FE">
              <w:rPr>
                <w:sz w:val="20"/>
                <w:szCs w:val="20"/>
              </w:rPr>
              <w:t xml:space="preserve">the </w:t>
            </w:r>
            <w:r w:rsidRPr="00F951C2">
              <w:rPr>
                <w:sz w:val="20"/>
                <w:szCs w:val="20"/>
              </w:rPr>
              <w:t xml:space="preserve">Cooper and Diamantina Rivers. These </w:t>
            </w:r>
            <w:r w:rsidR="002B21FE">
              <w:rPr>
                <w:sz w:val="20"/>
                <w:szCs w:val="20"/>
              </w:rPr>
              <w:t xml:space="preserve">pig problems </w:t>
            </w:r>
            <w:r w:rsidRPr="00F951C2">
              <w:rPr>
                <w:sz w:val="20"/>
                <w:szCs w:val="20"/>
              </w:rPr>
              <w:t xml:space="preserve">require good cooperation on cross border feral pig control programs between </w:t>
            </w:r>
            <w:r w:rsidR="007D3267">
              <w:rPr>
                <w:sz w:val="20"/>
                <w:szCs w:val="20"/>
              </w:rPr>
              <w:t>South Australia</w:t>
            </w:r>
            <w:r w:rsidRPr="00F951C2">
              <w:rPr>
                <w:sz w:val="20"/>
                <w:szCs w:val="20"/>
              </w:rPr>
              <w:t xml:space="preserve"> and </w:t>
            </w:r>
            <w:r w:rsidR="007D3267">
              <w:rPr>
                <w:sz w:val="20"/>
                <w:szCs w:val="20"/>
              </w:rPr>
              <w:t>Queensland</w:t>
            </w:r>
            <w:r w:rsidRPr="00F951C2">
              <w:rPr>
                <w:sz w:val="20"/>
                <w:szCs w:val="20"/>
              </w:rPr>
              <w:t>.</w:t>
            </w:r>
            <w:r w:rsidR="002B21FE">
              <w:rPr>
                <w:sz w:val="20"/>
                <w:szCs w:val="20"/>
              </w:rPr>
              <w:t xml:space="preserve"> There are s</w:t>
            </w:r>
            <w:r w:rsidRPr="00F951C2">
              <w:rPr>
                <w:sz w:val="20"/>
                <w:szCs w:val="20"/>
              </w:rPr>
              <w:t>imilar issues on</w:t>
            </w:r>
            <w:r w:rsidR="002B21FE">
              <w:rPr>
                <w:sz w:val="20"/>
                <w:szCs w:val="20"/>
              </w:rPr>
              <w:t xml:space="preserve"> the</w:t>
            </w:r>
            <w:r w:rsidRPr="00F951C2">
              <w:rPr>
                <w:sz w:val="20"/>
                <w:szCs w:val="20"/>
              </w:rPr>
              <w:t xml:space="preserve"> River Murray with pigs moving downstream across </w:t>
            </w:r>
            <w:r w:rsidR="002B21FE">
              <w:rPr>
                <w:sz w:val="20"/>
                <w:szCs w:val="20"/>
              </w:rPr>
              <w:t xml:space="preserve">the </w:t>
            </w:r>
            <w:r w:rsidRPr="00F951C2">
              <w:rPr>
                <w:sz w:val="20"/>
                <w:szCs w:val="20"/>
              </w:rPr>
              <w:t xml:space="preserve">border into </w:t>
            </w:r>
            <w:r w:rsidR="007D3267">
              <w:rPr>
                <w:sz w:val="20"/>
                <w:szCs w:val="20"/>
              </w:rPr>
              <w:t>South Australia</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Anecdotal reports of assisted spread by hunters from </w:t>
            </w:r>
            <w:r w:rsidR="007D3267">
              <w:rPr>
                <w:sz w:val="20"/>
                <w:szCs w:val="20"/>
              </w:rPr>
              <w:t>New South Wales</w:t>
            </w:r>
            <w:r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No issues with adjoining states of South Australia and the Northern Territory.</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0B3020">
            <w:pPr>
              <w:spacing w:before="60" w:after="60"/>
              <w:rPr>
                <w:b/>
                <w:sz w:val="20"/>
                <w:szCs w:val="20"/>
              </w:rPr>
            </w:pPr>
            <w:r w:rsidRPr="00493838">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Issues with cross boundary movement of feral animals between Department of Defence’s Mount Bundey Training Area and Kakadu National Park are being addressed.</w:t>
            </w:r>
          </w:p>
        </w:tc>
      </w:tr>
      <w:tr w:rsidR="00F7786B" w:rsidRPr="00493838" w:rsidTr="000B3020">
        <w:trPr>
          <w:jc w:val="center"/>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786B" w:rsidRPr="00493838" w:rsidRDefault="00F7786B" w:rsidP="002838A9">
            <w:pPr>
              <w:spacing w:before="60" w:after="60"/>
              <w:jc w:val="center"/>
              <w:rPr>
                <w:b/>
                <w:sz w:val="20"/>
                <w:szCs w:val="20"/>
              </w:rPr>
            </w:pPr>
            <w:r w:rsidRPr="00493838">
              <w:rPr>
                <w:b/>
                <w:sz w:val="20"/>
                <w:szCs w:val="20"/>
              </w:rPr>
              <w:t>Best Practice Guidelines / Standard Operating Procedures / Codes of Practice</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Australian Capital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7E1863" w:rsidRPr="00F951C2" w:rsidRDefault="00F7786B" w:rsidP="00385B20">
            <w:pPr>
              <w:spacing w:before="60" w:after="60"/>
              <w:rPr>
                <w:sz w:val="20"/>
                <w:szCs w:val="20"/>
              </w:rPr>
            </w:pPr>
            <w:r w:rsidRPr="00F951C2">
              <w:rPr>
                <w:sz w:val="20"/>
                <w:szCs w:val="20"/>
              </w:rPr>
              <w:t>Management is carried out in accordance with the</w:t>
            </w:r>
            <w:r w:rsidR="00A063F7" w:rsidRPr="00F951C2">
              <w:rPr>
                <w:sz w:val="20"/>
                <w:szCs w:val="20"/>
              </w:rPr>
              <w:t xml:space="preserve"> </w:t>
            </w:r>
            <w:r w:rsidRPr="00F951C2">
              <w:rPr>
                <w:sz w:val="20"/>
                <w:szCs w:val="20"/>
              </w:rPr>
              <w:t>national</w:t>
            </w:r>
            <w:r w:rsidR="009C743B">
              <w:rPr>
                <w:sz w:val="20"/>
                <w:szCs w:val="20"/>
              </w:rPr>
              <w:t xml:space="preserve"> Model</w:t>
            </w:r>
            <w:r w:rsidRPr="00F951C2">
              <w:rPr>
                <w:sz w:val="20"/>
                <w:szCs w:val="20"/>
              </w:rPr>
              <w:t xml:space="preserve"> </w:t>
            </w:r>
            <w:r w:rsidR="004E5773">
              <w:rPr>
                <w:sz w:val="20"/>
                <w:szCs w:val="20"/>
              </w:rPr>
              <w:t>Code of Practice and Standard Operating Procedures</w:t>
            </w:r>
            <w:r w:rsidR="00A063F7"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F701E8">
            <w:pPr>
              <w:spacing w:before="60" w:after="60"/>
              <w:jc w:val="both"/>
              <w:rPr>
                <w:b/>
                <w:sz w:val="20"/>
                <w:szCs w:val="20"/>
              </w:rPr>
            </w:pPr>
            <w:r w:rsidRPr="00493838">
              <w:rPr>
                <w:b/>
                <w:sz w:val="20"/>
                <w:szCs w:val="20"/>
              </w:rPr>
              <w:t>New</w:t>
            </w:r>
            <w:r w:rsidR="00F701E8">
              <w:rPr>
                <w:b/>
                <w:sz w:val="20"/>
                <w:szCs w:val="20"/>
              </w:rPr>
              <w:br/>
            </w:r>
            <w:r w:rsidRPr="00493838">
              <w:rPr>
                <w:b/>
                <w:sz w:val="20"/>
                <w:szCs w:val="20"/>
              </w:rPr>
              <w:t>South</w:t>
            </w:r>
            <w:r w:rsidR="00F701E8">
              <w:rPr>
                <w:b/>
                <w:sz w:val="20"/>
                <w:szCs w:val="20"/>
              </w:rPr>
              <w:br/>
            </w:r>
            <w:r w:rsidRPr="00493838">
              <w:rPr>
                <w:b/>
                <w:sz w:val="20"/>
                <w:szCs w:val="20"/>
              </w:rPr>
              <w:t>Wales</w:t>
            </w:r>
          </w:p>
        </w:tc>
        <w:tc>
          <w:tcPr>
            <w:tcW w:w="7699" w:type="dxa"/>
            <w:tcBorders>
              <w:top w:val="single" w:sz="4" w:space="0" w:color="auto"/>
              <w:left w:val="single" w:sz="4" w:space="0" w:color="auto"/>
              <w:bottom w:val="single" w:sz="4" w:space="0" w:color="auto"/>
              <w:right w:val="single" w:sz="4" w:space="0" w:color="auto"/>
            </w:tcBorders>
            <w:vAlign w:val="center"/>
            <w:hideMark/>
          </w:tcPr>
          <w:p w:rsidR="007E1863" w:rsidRPr="00F951C2" w:rsidRDefault="007D3267" w:rsidP="007E1863">
            <w:pPr>
              <w:spacing w:before="60" w:after="60"/>
              <w:rPr>
                <w:sz w:val="20"/>
                <w:szCs w:val="20"/>
              </w:rPr>
            </w:pPr>
            <w:r>
              <w:rPr>
                <w:sz w:val="20"/>
                <w:szCs w:val="20"/>
              </w:rPr>
              <w:t>New South Wales</w:t>
            </w:r>
            <w:r w:rsidR="00F7786B" w:rsidRPr="00F951C2">
              <w:rPr>
                <w:sz w:val="20"/>
                <w:szCs w:val="20"/>
              </w:rPr>
              <w:t xml:space="preserve"> Department of Primary Industries has</w:t>
            </w:r>
            <w:r w:rsidR="00A063F7" w:rsidRPr="00F951C2">
              <w:rPr>
                <w:sz w:val="20"/>
                <w:szCs w:val="20"/>
              </w:rPr>
              <w:t xml:space="preserve"> adopted the national </w:t>
            </w:r>
            <w:r w:rsidR="009C743B">
              <w:rPr>
                <w:sz w:val="20"/>
                <w:szCs w:val="20"/>
              </w:rPr>
              <w:t xml:space="preserve">Model </w:t>
            </w:r>
            <w:r w:rsidR="004E5773">
              <w:rPr>
                <w:sz w:val="20"/>
                <w:szCs w:val="20"/>
              </w:rPr>
              <w:t>Code of Practice</w:t>
            </w:r>
            <w:r w:rsidR="00A063F7" w:rsidRPr="00F951C2">
              <w:rPr>
                <w:sz w:val="20"/>
                <w:szCs w:val="20"/>
              </w:rPr>
              <w:t xml:space="preserve"> and </w:t>
            </w:r>
            <w:r w:rsidR="004E5773">
              <w:rPr>
                <w:sz w:val="20"/>
                <w:szCs w:val="20"/>
              </w:rPr>
              <w:t>Standard Operating Procedures</w:t>
            </w:r>
            <w:r w:rsidR="00A063F7"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Northern Territory</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Exotic Pest Animal Policy.</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Queensland</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Queensland Feral Pig Management Strategy.</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South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No </w:t>
            </w:r>
            <w:r w:rsidR="007D3267">
              <w:rPr>
                <w:sz w:val="20"/>
                <w:szCs w:val="20"/>
              </w:rPr>
              <w:t>South Australia</w:t>
            </w:r>
            <w:r w:rsidRPr="00F951C2">
              <w:rPr>
                <w:sz w:val="20"/>
                <w:szCs w:val="20"/>
              </w:rPr>
              <w:t>-specific guidelines.</w:t>
            </w:r>
          </w:p>
          <w:p w:rsidR="00F7786B" w:rsidRPr="00F951C2" w:rsidRDefault="007D3267" w:rsidP="005F704D">
            <w:pPr>
              <w:spacing w:before="60" w:after="60"/>
              <w:rPr>
                <w:sz w:val="20"/>
                <w:szCs w:val="20"/>
              </w:rPr>
            </w:pPr>
            <w:r>
              <w:rPr>
                <w:sz w:val="20"/>
                <w:szCs w:val="20"/>
              </w:rPr>
              <w:t>South Australia</w:t>
            </w:r>
            <w:r w:rsidR="00F7786B" w:rsidRPr="00F951C2">
              <w:rPr>
                <w:sz w:val="20"/>
                <w:szCs w:val="20"/>
              </w:rPr>
              <w:t xml:space="preserve"> follows the</w:t>
            </w:r>
            <w:r w:rsidR="00A063F7" w:rsidRPr="00F951C2">
              <w:rPr>
                <w:sz w:val="20"/>
                <w:szCs w:val="20"/>
              </w:rPr>
              <w:t xml:space="preserve"> </w:t>
            </w:r>
            <w:r w:rsidR="00F7786B" w:rsidRPr="00F951C2">
              <w:rPr>
                <w:sz w:val="20"/>
                <w:szCs w:val="20"/>
              </w:rPr>
              <w:t xml:space="preserve">national </w:t>
            </w:r>
            <w:r w:rsidR="009C743B">
              <w:rPr>
                <w:sz w:val="20"/>
                <w:szCs w:val="20"/>
              </w:rPr>
              <w:t xml:space="preserve">Model </w:t>
            </w:r>
            <w:r w:rsidR="004E5773">
              <w:rPr>
                <w:sz w:val="20"/>
                <w:szCs w:val="20"/>
              </w:rPr>
              <w:t>Code of Practice</w:t>
            </w:r>
            <w:r w:rsidR="00F7786B" w:rsidRPr="00F951C2">
              <w:rPr>
                <w:sz w:val="20"/>
                <w:szCs w:val="20"/>
              </w:rPr>
              <w:t xml:space="preserve"> and </w:t>
            </w:r>
            <w:r w:rsidR="004E5773">
              <w:rPr>
                <w:sz w:val="20"/>
                <w:szCs w:val="20"/>
              </w:rPr>
              <w:t>Standard Operating Procedures</w:t>
            </w:r>
            <w:r w:rsidR="00F7786B" w:rsidRPr="00F951C2">
              <w:rPr>
                <w:sz w:val="20"/>
                <w:szCs w:val="20"/>
              </w:rPr>
              <w:t>.</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Victoria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 xml:space="preserve">Victorian Department of Primary Industries provides information to landholders about best practice management. </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Western Australia</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The Code of Practice for the Capture and Marketing of Feral Animals in Western Australia is supported by the [</w:t>
            </w:r>
            <w:r w:rsidR="007D3267">
              <w:rPr>
                <w:sz w:val="20"/>
                <w:szCs w:val="20"/>
              </w:rPr>
              <w:t>Western Australia</w:t>
            </w:r>
            <w:r w:rsidRPr="00F951C2">
              <w:rPr>
                <w:sz w:val="20"/>
                <w:szCs w:val="20"/>
              </w:rPr>
              <w:t xml:space="preserve">] </w:t>
            </w:r>
            <w:r w:rsidRPr="009C743B">
              <w:rPr>
                <w:i/>
                <w:sz w:val="20"/>
                <w:szCs w:val="20"/>
              </w:rPr>
              <w:t>Animal Welfare Act</w:t>
            </w:r>
            <w:r w:rsidRPr="00F951C2">
              <w:rPr>
                <w:sz w:val="20"/>
                <w:szCs w:val="20"/>
              </w:rPr>
              <w:t>.</w:t>
            </w:r>
            <w:r w:rsidR="00C13B8C">
              <w:rPr>
                <w:sz w:val="20"/>
                <w:szCs w:val="20"/>
              </w:rPr>
              <w:t xml:space="preserve"> The Southern Feral Pig Advisory Group also has a code of practice for community groups.</w:t>
            </w:r>
          </w:p>
        </w:tc>
      </w:tr>
      <w:tr w:rsidR="00F7786B" w:rsidRPr="00F951C2" w:rsidTr="00493838">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rsidR="00F7786B" w:rsidRPr="00493838" w:rsidRDefault="00F7786B" w:rsidP="00493838">
            <w:pPr>
              <w:spacing w:before="60" w:after="60"/>
              <w:jc w:val="both"/>
              <w:rPr>
                <w:b/>
                <w:sz w:val="20"/>
                <w:szCs w:val="20"/>
              </w:rPr>
            </w:pPr>
            <w:r w:rsidRPr="00493838">
              <w:rPr>
                <w:b/>
                <w:sz w:val="20"/>
                <w:szCs w:val="20"/>
              </w:rPr>
              <w:t>Australian Government</w:t>
            </w:r>
          </w:p>
        </w:tc>
        <w:tc>
          <w:tcPr>
            <w:tcW w:w="7699" w:type="dxa"/>
            <w:tcBorders>
              <w:top w:val="single" w:sz="4" w:space="0" w:color="auto"/>
              <w:left w:val="single" w:sz="4" w:space="0" w:color="auto"/>
              <w:bottom w:val="single" w:sz="4" w:space="0" w:color="auto"/>
              <w:right w:val="single" w:sz="4" w:space="0" w:color="auto"/>
            </w:tcBorders>
            <w:vAlign w:val="center"/>
            <w:hideMark/>
          </w:tcPr>
          <w:p w:rsidR="00F7786B" w:rsidRPr="00F951C2" w:rsidRDefault="00F7786B" w:rsidP="000B3020">
            <w:pPr>
              <w:spacing w:before="60" w:after="60"/>
              <w:rPr>
                <w:sz w:val="20"/>
                <w:szCs w:val="20"/>
              </w:rPr>
            </w:pPr>
            <w:r w:rsidRPr="00F951C2">
              <w:rPr>
                <w:sz w:val="20"/>
                <w:szCs w:val="20"/>
              </w:rPr>
              <w:t>Model Code Of Practice for the Humane Control of Feral Pigs and associated Standard Operating Procedures are supported by the Commonwealth.</w:t>
            </w:r>
          </w:p>
        </w:tc>
      </w:tr>
    </w:tbl>
    <w:p w:rsidR="009A05DE" w:rsidRDefault="009A05DE" w:rsidP="002D7D53">
      <w:pPr>
        <w:pStyle w:val="Sub1"/>
        <w:spacing w:after="0" w:line="240" w:lineRule="auto"/>
        <w:rPr>
          <w:rFonts w:ascii="Arial" w:hAnsi="Arial" w:cs="Arial"/>
          <w:sz w:val="22"/>
          <w:szCs w:val="22"/>
        </w:rPr>
      </w:pPr>
    </w:p>
    <w:p w:rsidR="009A05DE" w:rsidRDefault="009A05DE">
      <w:pPr>
        <w:tabs>
          <w:tab w:val="clear" w:pos="624"/>
          <w:tab w:val="clear" w:pos="8220"/>
        </w:tabs>
        <w:suppressAutoHyphens w:val="0"/>
        <w:autoSpaceDE/>
        <w:autoSpaceDN/>
        <w:adjustRightInd/>
        <w:textAlignment w:val="auto"/>
        <w:rPr>
          <w:bCs w:val="0"/>
          <w:caps/>
          <w:spacing w:val="0"/>
        </w:rPr>
      </w:pPr>
      <w:r>
        <w:br w:type="page"/>
      </w:r>
    </w:p>
    <w:p w:rsidR="00FF325F" w:rsidRPr="009E6577" w:rsidRDefault="006C6092" w:rsidP="00F951C2">
      <w:pPr>
        <w:pStyle w:val="Sub1"/>
      </w:pPr>
      <w:bookmarkStart w:id="102" w:name="_Toc404263545"/>
      <w:r>
        <w:t xml:space="preserve">Threatened species, </w:t>
      </w:r>
      <w:r w:rsidR="00FF325F" w:rsidRPr="009E6577">
        <w:t>ecological communities</w:t>
      </w:r>
      <w:r>
        <w:t xml:space="preserve"> and Areas/regions</w:t>
      </w:r>
      <w:bookmarkEnd w:id="102"/>
    </w:p>
    <w:p w:rsidR="006C6092" w:rsidRPr="009E6577" w:rsidRDefault="00733C9B" w:rsidP="006C6092">
      <w:pPr>
        <w:tabs>
          <w:tab w:val="clear" w:pos="624"/>
          <w:tab w:val="clear" w:pos="8220"/>
        </w:tabs>
        <w:spacing w:after="120"/>
      </w:pPr>
      <w:r>
        <w:t>The</w:t>
      </w:r>
      <w:r w:rsidR="006C6092" w:rsidRPr="009E6577">
        <w:t xml:space="preserve"> Threatened Species Scientific Committee (TSSC)</w:t>
      </w:r>
      <w:r>
        <w:t xml:space="preserve"> advises</w:t>
      </w:r>
      <w:r w:rsidR="006C6092" w:rsidRPr="009E6577">
        <w:t xml:space="preserve"> the Commonwealth Environment Minister on the listing of threatened species and ecological communities</w:t>
      </w:r>
      <w:r>
        <w:t xml:space="preserve"> under the EPBC Act 1999. Since the commencement of the EPBC Act, the TSSC has identified</w:t>
      </w:r>
      <w:r w:rsidR="006C6092" w:rsidRPr="009E6577">
        <w:t xml:space="preserve"> at least eighteen nationally listed</w:t>
      </w:r>
      <w:r w:rsidR="006C6092">
        <w:t xml:space="preserve"> threatened species</w:t>
      </w:r>
      <w:r>
        <w:t xml:space="preserve"> that are threatened by feral pigs</w:t>
      </w:r>
      <w:r w:rsidR="006C6092">
        <w:t>, including:</w:t>
      </w:r>
    </w:p>
    <w:p w:rsidR="006C6092" w:rsidRPr="00871DEE" w:rsidRDefault="00C01737" w:rsidP="006C6092">
      <w:pPr>
        <w:pStyle w:val="Bulletlist0"/>
        <w:tabs>
          <w:tab w:val="clear" w:pos="8220"/>
        </w:tabs>
      </w:pPr>
      <w:r w:rsidRPr="00871DEE">
        <w:t>two mammals—</w:t>
      </w:r>
      <w:r w:rsidR="006C6092" w:rsidRPr="00871DEE">
        <w:t>northern bettong (</w:t>
      </w:r>
      <w:proofErr w:type="spellStart"/>
      <w:r w:rsidR="006C6092" w:rsidRPr="00871DEE">
        <w:rPr>
          <w:i/>
        </w:rPr>
        <w:t>Bettongia</w:t>
      </w:r>
      <w:proofErr w:type="spellEnd"/>
      <w:r w:rsidR="006C6092" w:rsidRPr="00871DEE">
        <w:rPr>
          <w:i/>
        </w:rPr>
        <w:t xml:space="preserve"> </w:t>
      </w:r>
      <w:proofErr w:type="spellStart"/>
      <w:r w:rsidR="006C6092" w:rsidRPr="00871DEE">
        <w:rPr>
          <w:i/>
          <w:iCs/>
        </w:rPr>
        <w:t>tropica</w:t>
      </w:r>
      <w:proofErr w:type="spellEnd"/>
      <w:r w:rsidR="006C6092" w:rsidRPr="00871DEE">
        <w:t>) and long-footed potoroo (</w:t>
      </w:r>
      <w:proofErr w:type="spellStart"/>
      <w:r w:rsidR="006C6092" w:rsidRPr="00871DEE">
        <w:rPr>
          <w:i/>
        </w:rPr>
        <w:t>Potorous</w:t>
      </w:r>
      <w:proofErr w:type="spellEnd"/>
      <w:r w:rsidR="006C6092" w:rsidRPr="00871DEE">
        <w:rPr>
          <w:i/>
        </w:rPr>
        <w:t xml:space="preserve"> </w:t>
      </w:r>
      <w:proofErr w:type="spellStart"/>
      <w:r w:rsidR="006C6092" w:rsidRPr="00871DEE">
        <w:rPr>
          <w:i/>
        </w:rPr>
        <w:t>longipes</w:t>
      </w:r>
      <w:proofErr w:type="spellEnd"/>
      <w:r w:rsidR="006C6092" w:rsidRPr="00871DEE">
        <w:t>)</w:t>
      </w:r>
    </w:p>
    <w:p w:rsidR="006C6092" w:rsidRPr="00871DEE" w:rsidRDefault="00C01737" w:rsidP="006C6092">
      <w:pPr>
        <w:pStyle w:val="Bulletlist0"/>
        <w:tabs>
          <w:tab w:val="clear" w:pos="8220"/>
        </w:tabs>
      </w:pPr>
      <w:r w:rsidRPr="00871DEE">
        <w:t>three frogs—</w:t>
      </w:r>
      <w:r w:rsidR="006C6092" w:rsidRPr="00871DEE">
        <w:t>white-bellied frog (</w:t>
      </w:r>
      <w:r w:rsidR="006C6092" w:rsidRPr="00871DEE">
        <w:rPr>
          <w:i/>
        </w:rPr>
        <w:t>Geocrinia alba)</w:t>
      </w:r>
      <w:r w:rsidR="006C6092" w:rsidRPr="00871DEE">
        <w:t>, orange-bellied frog (</w:t>
      </w:r>
      <w:proofErr w:type="spellStart"/>
      <w:r w:rsidR="006C6092" w:rsidRPr="00871DEE">
        <w:rPr>
          <w:i/>
        </w:rPr>
        <w:t>Geocrinia</w:t>
      </w:r>
      <w:proofErr w:type="spellEnd"/>
      <w:r w:rsidR="006C6092" w:rsidRPr="00871DEE">
        <w:rPr>
          <w:i/>
        </w:rPr>
        <w:t xml:space="preserve"> </w:t>
      </w:r>
      <w:proofErr w:type="spellStart"/>
      <w:r w:rsidR="006C6092" w:rsidRPr="00871DEE">
        <w:rPr>
          <w:i/>
        </w:rPr>
        <w:t>vitellina</w:t>
      </w:r>
      <w:proofErr w:type="spellEnd"/>
      <w:r w:rsidR="006C6092" w:rsidRPr="00871DEE">
        <w:t>) and the southern corroboree frog (</w:t>
      </w:r>
      <w:r w:rsidR="006C6092" w:rsidRPr="00871DEE">
        <w:rPr>
          <w:i/>
        </w:rPr>
        <w:t>Pseudophryne corroboree</w:t>
      </w:r>
      <w:r w:rsidR="006C6092" w:rsidRPr="00871DEE">
        <w:t>)</w:t>
      </w:r>
    </w:p>
    <w:p w:rsidR="006C6092" w:rsidRPr="00871DEE" w:rsidRDefault="00C01737" w:rsidP="006C6092">
      <w:pPr>
        <w:pStyle w:val="Bulletlist0"/>
        <w:tabs>
          <w:tab w:val="clear" w:pos="8220"/>
        </w:tabs>
      </w:pPr>
      <w:r w:rsidRPr="00871DEE">
        <w:t>three birds—</w:t>
      </w:r>
      <w:r w:rsidR="006C6092" w:rsidRPr="00871DEE">
        <w:t>southern cassowary (</w:t>
      </w:r>
      <w:proofErr w:type="spellStart"/>
      <w:r w:rsidR="006C6092" w:rsidRPr="00871DEE">
        <w:rPr>
          <w:i/>
        </w:rPr>
        <w:t>Casuarius</w:t>
      </w:r>
      <w:proofErr w:type="spellEnd"/>
      <w:r w:rsidR="006C6092" w:rsidRPr="00871DEE">
        <w:rPr>
          <w:i/>
        </w:rPr>
        <w:t xml:space="preserve"> </w:t>
      </w:r>
      <w:proofErr w:type="spellStart"/>
      <w:r w:rsidR="006C6092" w:rsidRPr="00871DEE">
        <w:rPr>
          <w:i/>
        </w:rPr>
        <w:t>casuarius</w:t>
      </w:r>
      <w:proofErr w:type="spellEnd"/>
      <w:r w:rsidR="006C6092" w:rsidRPr="00871DEE">
        <w:rPr>
          <w:i/>
        </w:rPr>
        <w:t xml:space="preserve"> </w:t>
      </w:r>
      <w:proofErr w:type="spellStart"/>
      <w:r w:rsidR="006C6092" w:rsidRPr="00871DEE">
        <w:rPr>
          <w:i/>
        </w:rPr>
        <w:t>johnsoni</w:t>
      </w:r>
      <w:proofErr w:type="spellEnd"/>
      <w:r w:rsidR="006C6092" w:rsidRPr="00871DEE">
        <w:t>), black-breasted button-quail (</w:t>
      </w:r>
      <w:proofErr w:type="spellStart"/>
      <w:r w:rsidR="006C6092" w:rsidRPr="00871DEE">
        <w:rPr>
          <w:i/>
        </w:rPr>
        <w:t>Turnix</w:t>
      </w:r>
      <w:proofErr w:type="spellEnd"/>
      <w:r w:rsidR="006C6092" w:rsidRPr="00871DEE">
        <w:rPr>
          <w:i/>
        </w:rPr>
        <w:t xml:space="preserve"> </w:t>
      </w:r>
      <w:proofErr w:type="spellStart"/>
      <w:r w:rsidR="006C6092" w:rsidRPr="00871DEE">
        <w:rPr>
          <w:i/>
        </w:rPr>
        <w:t>melanogaster</w:t>
      </w:r>
      <w:proofErr w:type="spellEnd"/>
      <w:r w:rsidR="006C6092" w:rsidRPr="00871DEE">
        <w:t>) and eastern bristlebird (</w:t>
      </w:r>
      <w:proofErr w:type="spellStart"/>
      <w:r w:rsidR="006C6092" w:rsidRPr="00871DEE">
        <w:rPr>
          <w:i/>
        </w:rPr>
        <w:t>Dasyornis</w:t>
      </w:r>
      <w:proofErr w:type="spellEnd"/>
      <w:r w:rsidR="006C6092" w:rsidRPr="00871DEE">
        <w:rPr>
          <w:i/>
        </w:rPr>
        <w:t xml:space="preserve"> </w:t>
      </w:r>
      <w:proofErr w:type="spellStart"/>
      <w:r w:rsidR="006C6092" w:rsidRPr="00871DEE">
        <w:rPr>
          <w:i/>
        </w:rPr>
        <w:t>brachypterus</w:t>
      </w:r>
      <w:proofErr w:type="spellEnd"/>
      <w:r w:rsidR="006C6092" w:rsidRPr="00871DEE">
        <w:t>)</w:t>
      </w:r>
    </w:p>
    <w:p w:rsidR="006C6092" w:rsidRPr="00871DEE" w:rsidRDefault="00C01737" w:rsidP="006C6092">
      <w:pPr>
        <w:pStyle w:val="Bulletlist0"/>
        <w:tabs>
          <w:tab w:val="clear" w:pos="8220"/>
        </w:tabs>
      </w:pPr>
      <w:r w:rsidRPr="00871DEE">
        <w:t>one fish—</w:t>
      </w:r>
      <w:r w:rsidR="006C6092" w:rsidRPr="00871DEE">
        <w:t>red-finned blue-eye (</w:t>
      </w:r>
      <w:proofErr w:type="spellStart"/>
      <w:r w:rsidR="006C6092" w:rsidRPr="00871DEE">
        <w:rPr>
          <w:i/>
        </w:rPr>
        <w:t>Scaturiginichthys</w:t>
      </w:r>
      <w:proofErr w:type="spellEnd"/>
      <w:r w:rsidR="006C6092" w:rsidRPr="00871DEE">
        <w:rPr>
          <w:i/>
        </w:rPr>
        <w:t xml:space="preserve"> </w:t>
      </w:r>
      <w:proofErr w:type="spellStart"/>
      <w:r w:rsidR="006C6092" w:rsidRPr="00871DEE">
        <w:rPr>
          <w:i/>
        </w:rPr>
        <w:t>vermeilipinnis</w:t>
      </w:r>
      <w:proofErr w:type="spellEnd"/>
      <w:r w:rsidR="006C6092" w:rsidRPr="00871DEE">
        <w:t>)</w:t>
      </w:r>
    </w:p>
    <w:p w:rsidR="006C6092" w:rsidRPr="00871DEE" w:rsidRDefault="00C01737" w:rsidP="006C6092">
      <w:pPr>
        <w:pStyle w:val="Bulletlist0"/>
        <w:tabs>
          <w:tab w:val="clear" w:pos="8220"/>
        </w:tabs>
      </w:pPr>
      <w:r w:rsidRPr="00871DEE">
        <w:t>two turtles—</w:t>
      </w:r>
      <w:r w:rsidR="006C6092" w:rsidRPr="00871DEE">
        <w:t>hawksbill turtle (</w:t>
      </w:r>
      <w:proofErr w:type="spellStart"/>
      <w:r w:rsidR="006C6092" w:rsidRPr="00871DEE">
        <w:rPr>
          <w:i/>
        </w:rPr>
        <w:t>Ereimochelys</w:t>
      </w:r>
      <w:proofErr w:type="spellEnd"/>
      <w:r w:rsidR="006C6092" w:rsidRPr="00871DEE">
        <w:rPr>
          <w:i/>
        </w:rPr>
        <w:t xml:space="preserve"> </w:t>
      </w:r>
      <w:proofErr w:type="spellStart"/>
      <w:r w:rsidR="006C6092" w:rsidRPr="00871DEE">
        <w:rPr>
          <w:i/>
        </w:rPr>
        <w:t>imbricata</w:t>
      </w:r>
      <w:proofErr w:type="spellEnd"/>
      <w:r w:rsidR="006C6092" w:rsidRPr="00871DEE">
        <w:t xml:space="preserve">) and </w:t>
      </w:r>
      <w:proofErr w:type="spellStart"/>
      <w:r w:rsidR="006C6092" w:rsidRPr="00871DEE">
        <w:t>flatback</w:t>
      </w:r>
      <w:proofErr w:type="spellEnd"/>
      <w:r w:rsidR="006C6092" w:rsidRPr="00871DEE">
        <w:t xml:space="preserve"> turtle (</w:t>
      </w:r>
      <w:r w:rsidR="006C6092" w:rsidRPr="00871DEE">
        <w:rPr>
          <w:i/>
        </w:rPr>
        <w:t>Natator depressus</w:t>
      </w:r>
      <w:r w:rsidR="006C6092" w:rsidRPr="00871DEE">
        <w:t>)</w:t>
      </w:r>
    </w:p>
    <w:p w:rsidR="006C6092" w:rsidRPr="00C47BBA" w:rsidRDefault="00CF0153" w:rsidP="00CF0153">
      <w:pPr>
        <w:pStyle w:val="Bulletlist0"/>
        <w:tabs>
          <w:tab w:val="clear" w:pos="8220"/>
        </w:tabs>
        <w:spacing w:after="0"/>
        <w:ind w:left="425" w:hanging="425"/>
      </w:pPr>
      <w:proofErr w:type="gramStart"/>
      <w:r w:rsidRPr="00C47BBA">
        <w:t>eight</w:t>
      </w:r>
      <w:proofErr w:type="gramEnd"/>
      <w:r w:rsidRPr="00C47BBA">
        <w:t xml:space="preserve"> plants—elegant spider-orchid </w:t>
      </w:r>
      <w:r w:rsidR="006C6092" w:rsidRPr="00C47BBA">
        <w:t>(</w:t>
      </w:r>
      <w:r w:rsidR="006C6092" w:rsidRPr="00C47BBA">
        <w:rPr>
          <w:i/>
        </w:rPr>
        <w:t xml:space="preserve">Caladenia </w:t>
      </w:r>
      <w:proofErr w:type="spellStart"/>
      <w:r w:rsidR="006C6092" w:rsidRPr="00C47BBA">
        <w:rPr>
          <w:i/>
        </w:rPr>
        <w:t>elegans</w:t>
      </w:r>
      <w:proofErr w:type="spellEnd"/>
      <w:r w:rsidRPr="00C47BBA">
        <w:t>), salt pipe-</w:t>
      </w:r>
      <w:proofErr w:type="spellStart"/>
      <w:r w:rsidRPr="00C47BBA">
        <w:t>wort</w:t>
      </w:r>
      <w:proofErr w:type="spellEnd"/>
      <w:r w:rsidRPr="00C47BBA">
        <w:t xml:space="preserve"> (</w:t>
      </w:r>
      <w:proofErr w:type="spellStart"/>
      <w:r w:rsidR="006C6092" w:rsidRPr="00C47BBA">
        <w:rPr>
          <w:i/>
        </w:rPr>
        <w:t>Eriocaulon</w:t>
      </w:r>
      <w:proofErr w:type="spellEnd"/>
      <w:r w:rsidR="006C6092" w:rsidRPr="00C47BBA">
        <w:rPr>
          <w:i/>
        </w:rPr>
        <w:t xml:space="preserve"> </w:t>
      </w:r>
      <w:proofErr w:type="spellStart"/>
      <w:r w:rsidR="006C6092" w:rsidRPr="00C47BBA">
        <w:rPr>
          <w:i/>
        </w:rPr>
        <w:t>carsonii</w:t>
      </w:r>
      <w:proofErr w:type="spellEnd"/>
      <w:r w:rsidRPr="00C47BBA">
        <w:t>), less</w:t>
      </w:r>
      <w:r w:rsidR="006E6E43">
        <w:t>er</w:t>
      </w:r>
      <w:r w:rsidRPr="00C47BBA">
        <w:t xml:space="preserve"> swamp-orchid (</w:t>
      </w:r>
      <w:proofErr w:type="spellStart"/>
      <w:r w:rsidR="006C6092" w:rsidRPr="00C47BBA">
        <w:rPr>
          <w:i/>
        </w:rPr>
        <w:t>Phaius</w:t>
      </w:r>
      <w:proofErr w:type="spellEnd"/>
      <w:r w:rsidR="006C6092" w:rsidRPr="00C47BBA">
        <w:rPr>
          <w:i/>
        </w:rPr>
        <w:t xml:space="preserve"> australis</w:t>
      </w:r>
      <w:r w:rsidRPr="00C47BBA">
        <w:t>)</w:t>
      </w:r>
      <w:r w:rsidR="006C6092" w:rsidRPr="00C47BBA">
        <w:t>,</w:t>
      </w:r>
      <w:r w:rsidRPr="00C47BBA">
        <w:t xml:space="preserve"> greater swamp-orchid (</w:t>
      </w:r>
      <w:proofErr w:type="spellStart"/>
      <w:r w:rsidRPr="00C47BBA">
        <w:rPr>
          <w:i/>
        </w:rPr>
        <w:t>Phaius</w:t>
      </w:r>
      <w:proofErr w:type="spellEnd"/>
      <w:r w:rsidRPr="00C47BBA">
        <w:rPr>
          <w:i/>
        </w:rPr>
        <w:t xml:space="preserve"> </w:t>
      </w:r>
      <w:proofErr w:type="spellStart"/>
      <w:r w:rsidRPr="00C47BBA">
        <w:rPr>
          <w:i/>
        </w:rPr>
        <w:t>tanca</w:t>
      </w:r>
      <w:r w:rsidR="006C6092" w:rsidRPr="00C47BBA">
        <w:rPr>
          <w:i/>
        </w:rPr>
        <w:t>rvilleae</w:t>
      </w:r>
      <w:proofErr w:type="spellEnd"/>
      <w:r w:rsidRPr="00C47BBA">
        <w:t>)</w:t>
      </w:r>
      <w:r w:rsidR="006C6092" w:rsidRPr="00C47BBA">
        <w:t xml:space="preserve">, </w:t>
      </w:r>
      <w:r w:rsidR="00365B76" w:rsidRPr="00C47BBA">
        <w:t xml:space="preserve">Northampton midget </w:t>
      </w:r>
      <w:proofErr w:type="spellStart"/>
      <w:r w:rsidR="00365B76" w:rsidRPr="00C47BBA">
        <w:t>orchrid</w:t>
      </w:r>
      <w:proofErr w:type="spellEnd"/>
      <w:r w:rsidR="00365B76" w:rsidRPr="00C47BBA">
        <w:t xml:space="preserve"> (</w:t>
      </w:r>
      <w:proofErr w:type="spellStart"/>
      <w:r w:rsidR="006C6092" w:rsidRPr="00C47BBA">
        <w:rPr>
          <w:i/>
        </w:rPr>
        <w:t>Pterostylis</w:t>
      </w:r>
      <w:proofErr w:type="spellEnd"/>
      <w:r w:rsidR="006C6092" w:rsidRPr="00C47BBA">
        <w:t xml:space="preserve"> sp. Northampton</w:t>
      </w:r>
      <w:r w:rsidR="00365B76" w:rsidRPr="00C47BBA">
        <w:t>)</w:t>
      </w:r>
      <w:r w:rsidR="006C6092" w:rsidRPr="00C47BBA">
        <w:t>,</w:t>
      </w:r>
      <w:r w:rsidR="00365B76" w:rsidRPr="00C47BBA">
        <w:t xml:space="preserve"> Darwin palm (</w:t>
      </w:r>
      <w:proofErr w:type="spellStart"/>
      <w:r w:rsidR="006C6092" w:rsidRPr="00C47BBA">
        <w:rPr>
          <w:i/>
        </w:rPr>
        <w:t>Ptychosperma</w:t>
      </w:r>
      <w:proofErr w:type="spellEnd"/>
      <w:r w:rsidR="006C6092" w:rsidRPr="00C47BBA">
        <w:rPr>
          <w:i/>
        </w:rPr>
        <w:t xml:space="preserve"> </w:t>
      </w:r>
      <w:proofErr w:type="spellStart"/>
      <w:r w:rsidR="006C6092" w:rsidRPr="00C47BBA">
        <w:rPr>
          <w:i/>
        </w:rPr>
        <w:t>bleeseri</w:t>
      </w:r>
      <w:proofErr w:type="spellEnd"/>
      <w:r w:rsidR="00365B76" w:rsidRPr="00C47BBA">
        <w:t>), majestic spider-orchid (</w:t>
      </w:r>
      <w:r w:rsidR="006C6092" w:rsidRPr="00C47BBA">
        <w:rPr>
          <w:i/>
        </w:rPr>
        <w:t xml:space="preserve">Caladenia </w:t>
      </w:r>
      <w:proofErr w:type="spellStart"/>
      <w:r w:rsidR="006C6092" w:rsidRPr="00C47BBA">
        <w:rPr>
          <w:i/>
        </w:rPr>
        <w:t>winfieldii</w:t>
      </w:r>
      <w:proofErr w:type="spellEnd"/>
      <w:r w:rsidR="00365B76" w:rsidRPr="00C47BBA">
        <w:t xml:space="preserve">) </w:t>
      </w:r>
      <w:r w:rsidR="006C6092" w:rsidRPr="00C47BBA">
        <w:t>and</w:t>
      </w:r>
      <w:r w:rsidR="00365B76" w:rsidRPr="00C47BBA">
        <w:t xml:space="preserve"> </w:t>
      </w:r>
      <w:proofErr w:type="spellStart"/>
      <w:r w:rsidR="00365B76" w:rsidRPr="00C47BBA">
        <w:t>reedia</w:t>
      </w:r>
      <w:proofErr w:type="spellEnd"/>
      <w:r w:rsidR="00365B76" w:rsidRPr="00C47BBA">
        <w:t xml:space="preserve"> (</w:t>
      </w:r>
      <w:proofErr w:type="spellStart"/>
      <w:r w:rsidR="006C6092" w:rsidRPr="00C47BBA">
        <w:rPr>
          <w:i/>
        </w:rPr>
        <w:t>Reedia</w:t>
      </w:r>
      <w:proofErr w:type="spellEnd"/>
      <w:r w:rsidR="006C6092" w:rsidRPr="00C47BBA">
        <w:rPr>
          <w:i/>
        </w:rPr>
        <w:t xml:space="preserve"> spathacea</w:t>
      </w:r>
      <w:r w:rsidR="006C6092" w:rsidRPr="00C47BBA">
        <w:t>).</w:t>
      </w:r>
    </w:p>
    <w:p w:rsidR="006C6092" w:rsidRPr="009E6577" w:rsidRDefault="006C6092" w:rsidP="006C6092">
      <w:pPr>
        <w:tabs>
          <w:tab w:val="clear" w:pos="624"/>
          <w:tab w:val="clear" w:pos="8220"/>
        </w:tabs>
      </w:pPr>
    </w:p>
    <w:p w:rsidR="006C6092" w:rsidRDefault="006C6092" w:rsidP="006C6092">
      <w:pPr>
        <w:tabs>
          <w:tab w:val="clear" w:pos="624"/>
          <w:tab w:val="clear" w:pos="8220"/>
        </w:tabs>
      </w:pPr>
      <w:r w:rsidRPr="009E6577">
        <w:t xml:space="preserve">The </w:t>
      </w:r>
      <w:r>
        <w:t xml:space="preserve">non-EPBC-listed </w:t>
      </w:r>
      <w:r w:rsidRPr="009E6577">
        <w:t>bird species cotton pygmy goose (</w:t>
      </w:r>
      <w:proofErr w:type="spellStart"/>
      <w:r w:rsidRPr="009E6577">
        <w:rPr>
          <w:i/>
          <w:iCs/>
        </w:rPr>
        <w:t>Nettapus</w:t>
      </w:r>
      <w:proofErr w:type="spellEnd"/>
      <w:r w:rsidRPr="009E6577">
        <w:rPr>
          <w:i/>
          <w:iCs/>
        </w:rPr>
        <w:t xml:space="preserve"> </w:t>
      </w:r>
      <w:proofErr w:type="spellStart"/>
      <w:r w:rsidRPr="009E6577">
        <w:rPr>
          <w:i/>
          <w:iCs/>
        </w:rPr>
        <w:t>coromandelianus</w:t>
      </w:r>
      <w:proofErr w:type="spellEnd"/>
      <w:r w:rsidRPr="009E6577">
        <w:t>)</w:t>
      </w:r>
      <w:r w:rsidR="00733C9B">
        <w:t xml:space="preserve"> </w:t>
      </w:r>
      <w:r w:rsidRPr="009E6577">
        <w:t>and the Burdekin duck (</w:t>
      </w:r>
      <w:proofErr w:type="spellStart"/>
      <w:r w:rsidRPr="009E6577">
        <w:rPr>
          <w:i/>
          <w:iCs/>
        </w:rPr>
        <w:t>Tadorna</w:t>
      </w:r>
      <w:proofErr w:type="spellEnd"/>
      <w:r w:rsidRPr="009E6577">
        <w:rPr>
          <w:i/>
          <w:iCs/>
        </w:rPr>
        <w:t xml:space="preserve"> </w:t>
      </w:r>
      <w:proofErr w:type="spellStart"/>
      <w:r w:rsidRPr="009E6577">
        <w:rPr>
          <w:i/>
          <w:iCs/>
        </w:rPr>
        <w:t>radjah</w:t>
      </w:r>
      <w:proofErr w:type="spellEnd"/>
      <w:r w:rsidRPr="009E6577">
        <w:t>)</w:t>
      </w:r>
      <w:proofErr w:type="gramStart"/>
      <w:r w:rsidRPr="009E6577">
        <w:t>,</w:t>
      </w:r>
      <w:proofErr w:type="gramEnd"/>
      <w:r w:rsidRPr="009E6577">
        <w:t xml:space="preserve"> have also been identified </w:t>
      </w:r>
      <w:r w:rsidR="00F06444">
        <w:t xml:space="preserve">by the Department of the Environment </w:t>
      </w:r>
      <w:r w:rsidRPr="009E6577">
        <w:t>as being adversely affected by feral pigs.</w:t>
      </w:r>
    </w:p>
    <w:p w:rsidR="006C6092" w:rsidRDefault="006C6092" w:rsidP="006C6092">
      <w:pPr>
        <w:tabs>
          <w:tab w:val="clear" w:pos="624"/>
          <w:tab w:val="clear" w:pos="8220"/>
        </w:tabs>
      </w:pPr>
    </w:p>
    <w:p w:rsidR="007012E0" w:rsidRDefault="006C6092" w:rsidP="00A30EA6">
      <w:pPr>
        <w:tabs>
          <w:tab w:val="clear" w:pos="624"/>
          <w:tab w:val="clear" w:pos="8220"/>
        </w:tabs>
      </w:pPr>
      <w:r>
        <w:t>T</w:t>
      </w:r>
      <w:r w:rsidR="00CA1594" w:rsidRPr="009E6577">
        <w:t>he Department of Environment’s</w:t>
      </w:r>
      <w:r w:rsidR="007012E0" w:rsidRPr="009E6577">
        <w:t xml:space="preserve"> </w:t>
      </w:r>
      <w:r w:rsidR="001B196B" w:rsidRPr="009E6577">
        <w:t>databases</w:t>
      </w:r>
      <w:r>
        <w:t xml:space="preserve"> list</w:t>
      </w:r>
      <w:r w:rsidR="001B196B" w:rsidRPr="009E6577">
        <w:t xml:space="preserve"> 14</w:t>
      </w:r>
      <w:r w:rsidR="007012E0" w:rsidRPr="009E6577">
        <w:t>2</w:t>
      </w:r>
      <w:r w:rsidR="00162ECE" w:rsidRPr="009E6577">
        <w:t> </w:t>
      </w:r>
      <w:r w:rsidR="00A57568" w:rsidRPr="009E6577">
        <w:t xml:space="preserve">listed </w:t>
      </w:r>
      <w:r w:rsidR="007012E0" w:rsidRPr="009E6577">
        <w:t>threatened species</w:t>
      </w:r>
      <w:r w:rsidR="00A57568" w:rsidRPr="009E6577">
        <w:t xml:space="preserve"> and ecological communities</w:t>
      </w:r>
      <w:r>
        <w:t xml:space="preserve"> </w:t>
      </w:r>
      <w:r w:rsidR="007012E0" w:rsidRPr="009E6577">
        <w:t>as being affected by feral pigs.</w:t>
      </w:r>
      <w:r w:rsidR="00A7575C" w:rsidRPr="009E6577">
        <w:t xml:space="preserve"> </w:t>
      </w:r>
      <w:r w:rsidR="007012E0" w:rsidRPr="009E6577">
        <w:t>In order to target feral pig management to key sites, such as from within the list of the high priority areas, it is necessary to identify which of the threatened species are significantly impacted by feral pigs.</w:t>
      </w:r>
      <w:r w:rsidR="00A7575C" w:rsidRPr="009E6577">
        <w:t xml:space="preserve"> </w:t>
      </w:r>
      <w:r w:rsidR="007012E0" w:rsidRPr="009E6577">
        <w:t>This may include examples such as turtles impacted by feral pigs eating their eggs, alpine bog destruction impacting on frogs, or specific plants being selectively eaten by feral pigs.</w:t>
      </w:r>
    </w:p>
    <w:p w:rsidR="006C6092" w:rsidRDefault="006C6092" w:rsidP="00A30EA6">
      <w:pPr>
        <w:tabs>
          <w:tab w:val="clear" w:pos="624"/>
          <w:tab w:val="clear" w:pos="8220"/>
        </w:tabs>
      </w:pPr>
    </w:p>
    <w:p w:rsidR="006C6092" w:rsidRPr="009E6577" w:rsidRDefault="006C6092" w:rsidP="006C6092">
      <w:pPr>
        <w:tabs>
          <w:tab w:val="clear" w:pos="624"/>
          <w:tab w:val="clear" w:pos="8220"/>
        </w:tabs>
      </w:pPr>
      <w:r>
        <w:t>Mapping showing</w:t>
      </w:r>
      <w:r w:rsidRPr="00743ECC">
        <w:t xml:space="preserve"> the number of threatened species and ecological communities impacted on, or potentially impacted on, by feral pigs within their current range</w:t>
      </w:r>
      <w:r w:rsidRPr="009E6577">
        <w:t xml:space="preserve"> is available at </w:t>
      </w:r>
      <w:hyperlink r:id="rId22" w:history="1">
        <w:r w:rsidR="00537D8A" w:rsidRPr="004F00D3">
          <w:rPr>
            <w:rStyle w:val="Hyperlink"/>
          </w:rPr>
          <w:t>www.environment.gov.au/topics/biodiversity/invasive-species/feral-animals-australia/feral-pigs</w:t>
        </w:r>
      </w:hyperlink>
      <w:r w:rsidRPr="009E6577">
        <w:t>.</w:t>
      </w:r>
    </w:p>
    <w:p w:rsidR="006C6092" w:rsidRPr="009E6577" w:rsidRDefault="006C6092" w:rsidP="006C6092">
      <w:pPr>
        <w:tabs>
          <w:tab w:val="clear" w:pos="624"/>
          <w:tab w:val="clear" w:pos="8220"/>
        </w:tabs>
      </w:pPr>
    </w:p>
    <w:p w:rsidR="009A05DE" w:rsidRDefault="009B5587" w:rsidP="00E05D14">
      <w:pPr>
        <w:tabs>
          <w:tab w:val="clear" w:pos="624"/>
          <w:tab w:val="clear" w:pos="8220"/>
        </w:tabs>
        <w:rPr>
          <w:color w:val="000000" w:themeColor="text1"/>
        </w:rPr>
      </w:pPr>
      <w:r w:rsidRPr="009B5587">
        <w:t>State and territory governments provided the following priority areas for feral pig control in 2</w:t>
      </w:r>
      <w:r w:rsidR="004D0DCB">
        <w:t>010 as part of a review by the D</w:t>
      </w:r>
      <w:r w:rsidRPr="009B5587">
        <w:t xml:space="preserve">epartment of the </w:t>
      </w:r>
      <w:r w:rsidRPr="009B5587">
        <w:rPr>
          <w:i/>
        </w:rPr>
        <w:t>Threat abatement plan</w:t>
      </w:r>
      <w:r w:rsidRPr="009B5587">
        <w:t xml:space="preserve"> </w:t>
      </w:r>
      <w:r w:rsidRPr="009B5587">
        <w:rPr>
          <w:i/>
        </w:rPr>
        <w:t>for predation, habitat degradation, competition and disease transmission by feral pigs</w:t>
      </w:r>
      <w:r w:rsidRPr="009B5587">
        <w:rPr>
          <w:color w:val="000000" w:themeColor="text1"/>
        </w:rPr>
        <w:t xml:space="preserve">. States and territories have identified </w:t>
      </w:r>
      <w:r w:rsidR="000E41A3">
        <w:rPr>
          <w:color w:val="000000" w:themeColor="text1"/>
        </w:rPr>
        <w:t>86</w:t>
      </w:r>
      <w:r w:rsidRPr="009B5587">
        <w:rPr>
          <w:color w:val="000000" w:themeColor="text1"/>
        </w:rPr>
        <w:t xml:space="preserve"> areas that are high in biodiversity, are impacted by feral pigs, and where pigs are potentially eradicable or are able to be reduced to a low level of impact (the </w:t>
      </w:r>
      <w:r w:rsidR="000E41A3">
        <w:rPr>
          <w:color w:val="000000" w:themeColor="text1"/>
        </w:rPr>
        <w:t>8</w:t>
      </w:r>
      <w:r w:rsidRPr="009B5587">
        <w:rPr>
          <w:color w:val="000000" w:themeColor="text1"/>
        </w:rPr>
        <w:t>6 areas include 30 Victorian national parks).</w:t>
      </w:r>
    </w:p>
    <w:p w:rsidR="00FB7193" w:rsidRDefault="00FB7193" w:rsidP="00220351">
      <w:pPr>
        <w:spacing w:after="120"/>
        <w:rPr>
          <w:color w:val="000000" w:themeColor="text1"/>
        </w:rPr>
      </w:pPr>
    </w:p>
    <w:p w:rsidR="00220351" w:rsidRPr="009D2E8A" w:rsidRDefault="00220351" w:rsidP="00FB7193">
      <w:pPr>
        <w:keepNext/>
        <w:spacing w:after="120"/>
        <w:rPr>
          <w:b/>
        </w:rPr>
      </w:pPr>
      <w:r w:rsidRPr="009D2E8A">
        <w:rPr>
          <w:b/>
        </w:rPr>
        <w:t>Australian Capital Territory</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Alpine sphagnum bogs and associated fens eco</w:t>
      </w:r>
      <w:r>
        <w:t>logical community. Includes the</w:t>
      </w:r>
      <w:r>
        <w:br/>
      </w:r>
      <w:r w:rsidRPr="009D2E8A">
        <w:t>Ra</w:t>
      </w:r>
      <w:r>
        <w:t>m</w:t>
      </w:r>
      <w:r w:rsidRPr="009D2E8A">
        <w:t>sar</w:t>
      </w:r>
      <w:r>
        <w:t>-</w:t>
      </w:r>
      <w:r w:rsidRPr="009D2E8A">
        <w:t>listed Ginini Flats wetland complex within Namadgi National Park</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ind w:left="567" w:hanging="567"/>
        <w:textAlignment w:val="auto"/>
      </w:pPr>
      <w:r w:rsidRPr="009D2E8A">
        <w:t>White box–yellow box–Blakely's red gum grassy woodland and derived native grassland</w:t>
      </w:r>
    </w:p>
    <w:p w:rsidR="00220351" w:rsidRPr="009D2E8A" w:rsidRDefault="00220351" w:rsidP="00220351"/>
    <w:p w:rsidR="00220351" w:rsidRPr="009D2E8A" w:rsidRDefault="00220351" w:rsidP="00220351">
      <w:pPr>
        <w:spacing w:after="120"/>
        <w:rPr>
          <w:b/>
        </w:rPr>
      </w:pPr>
      <w:r w:rsidRPr="009D2E8A">
        <w:rPr>
          <w:b/>
        </w:rPr>
        <w:t>New South Wales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Paroo River Wetlands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Kosciuszko alpine sphagnum bogs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Macquarie Marshes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Narran Lake</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proofErr w:type="spellStart"/>
      <w:r w:rsidRPr="009D2E8A">
        <w:t>Lowbidgee</w:t>
      </w:r>
      <w:proofErr w:type="spellEnd"/>
      <w:r w:rsidRPr="009D2E8A">
        <w:t xml:space="preserve"> Wetlands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ind w:left="567" w:hanging="567"/>
        <w:textAlignment w:val="auto"/>
      </w:pPr>
      <w:r w:rsidRPr="009D2E8A">
        <w:t xml:space="preserve">Kanangra–Boyd and </w:t>
      </w:r>
      <w:proofErr w:type="spellStart"/>
      <w:r w:rsidRPr="009D2E8A">
        <w:t>Yerranderie</w:t>
      </w:r>
      <w:proofErr w:type="spellEnd"/>
      <w:r w:rsidRPr="009D2E8A">
        <w:t xml:space="preserve"> National Parks</w:t>
      </w:r>
    </w:p>
    <w:p w:rsidR="00220351" w:rsidRPr="009D2E8A" w:rsidRDefault="00220351" w:rsidP="00220351"/>
    <w:p w:rsidR="00220351" w:rsidRPr="009D2E8A" w:rsidRDefault="00220351" w:rsidP="00220351">
      <w:pPr>
        <w:spacing w:after="120"/>
        <w:rPr>
          <w:b/>
        </w:rPr>
      </w:pPr>
      <w:r w:rsidRPr="009D2E8A">
        <w:rPr>
          <w:b/>
        </w:rPr>
        <w:t>Northern Territory</w:t>
      </w:r>
    </w:p>
    <w:p w:rsidR="00220351" w:rsidRPr="009D2E8A" w:rsidRDefault="00220351" w:rsidP="00220351">
      <w:pPr>
        <w:spacing w:after="120"/>
      </w:pPr>
      <w:r w:rsidRPr="009D2E8A">
        <w:t>The Northern Territory is particularly focused on islands, where the likelihood of eradication or containment of feral pigs is very high.</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Tiwi Islands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Cobourg Peninsula</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Croker Island</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Elcho Island</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Arnhem Land (including around coastal areas)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proofErr w:type="spellStart"/>
      <w:r w:rsidRPr="009D2E8A">
        <w:t>Dhimurru</w:t>
      </w:r>
      <w:proofErr w:type="spellEnd"/>
      <w:r w:rsidRPr="009D2E8A">
        <w:t xml:space="preserve"> and </w:t>
      </w:r>
      <w:proofErr w:type="spellStart"/>
      <w:r w:rsidRPr="009D2E8A">
        <w:t>Laynhapuy</w:t>
      </w:r>
      <w:proofErr w:type="spellEnd"/>
      <w:r w:rsidRPr="009D2E8A">
        <w:t xml:space="preserve"> Indigenous Protected Areas (IPAs)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ind w:left="567" w:hanging="567"/>
        <w:textAlignment w:val="auto"/>
      </w:pPr>
      <w:r w:rsidRPr="009D2E8A">
        <w:t>Blue Mud Bay coastline extending around to and including Kakadu National Park</w:t>
      </w:r>
    </w:p>
    <w:p w:rsidR="00220351" w:rsidRPr="009D2E8A" w:rsidRDefault="00220351" w:rsidP="00220351">
      <w:pPr>
        <w:rPr>
          <w:b/>
        </w:rPr>
      </w:pPr>
    </w:p>
    <w:p w:rsidR="00220351" w:rsidRPr="009D2E8A" w:rsidRDefault="00220351" w:rsidP="00220351">
      <w:pPr>
        <w:spacing w:after="120"/>
        <w:rPr>
          <w:b/>
        </w:rPr>
      </w:pPr>
      <w:r w:rsidRPr="009D2E8A">
        <w:rPr>
          <w:b/>
        </w:rPr>
        <w:t>Queensland</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Morton Island</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proofErr w:type="spellStart"/>
      <w:r w:rsidRPr="009D2E8A">
        <w:t>Currawinya</w:t>
      </w:r>
      <w:proofErr w:type="spellEnd"/>
      <w:r w:rsidRPr="009D2E8A">
        <w:t xml:space="preserve"> National Park, south-east corner of Bulloo Shire</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 xml:space="preserve">Cape York: Cook and </w:t>
      </w:r>
      <w:proofErr w:type="spellStart"/>
      <w:r w:rsidRPr="009D2E8A">
        <w:t>Arakuun</w:t>
      </w:r>
      <w:proofErr w:type="spellEnd"/>
      <w:r w:rsidRPr="009D2E8A">
        <w:t xml:space="preserve"> Shires</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Bowling Green Bay National Park near Townsville</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Lake Eyre Basin rivers (e.g. Cooper Creek and tributaries, Georgina and Diamantina systems), Shires of Boulia, Diamantina, Barcoo and Bulloo and the far western portion of Quilpie Shire</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Border Rivers Goondiwindi Shire</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ind w:left="567" w:hanging="567"/>
        <w:textAlignment w:val="auto"/>
      </w:pPr>
      <w:r w:rsidRPr="009D2E8A">
        <w:t>Wet Tropics</w:t>
      </w:r>
    </w:p>
    <w:p w:rsidR="007E1863" w:rsidRDefault="007E1863" w:rsidP="007E1863"/>
    <w:p w:rsidR="00220351" w:rsidRPr="009D2E8A" w:rsidRDefault="00220351" w:rsidP="00220351">
      <w:pPr>
        <w:spacing w:after="120"/>
        <w:rPr>
          <w:b/>
        </w:rPr>
      </w:pPr>
      <w:r w:rsidRPr="009D2E8A">
        <w:rPr>
          <w:b/>
        </w:rPr>
        <w:t>South Australia</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Western end of Kangaroo Island</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Chowilla Floodplain</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ind w:left="567" w:hanging="567"/>
        <w:textAlignment w:val="auto"/>
      </w:pPr>
      <w:r w:rsidRPr="009D2E8A">
        <w:t>Cooper Creek</w:t>
      </w:r>
    </w:p>
    <w:p w:rsidR="00FB7193" w:rsidRDefault="00FB7193" w:rsidP="00220351">
      <w:pPr>
        <w:spacing w:after="120"/>
        <w:rPr>
          <w:b/>
        </w:rPr>
      </w:pPr>
    </w:p>
    <w:p w:rsidR="00220351" w:rsidRPr="009D2E8A" w:rsidRDefault="00220351" w:rsidP="00220351">
      <w:pPr>
        <w:spacing w:after="120"/>
        <w:rPr>
          <w:b/>
        </w:rPr>
      </w:pPr>
      <w:r w:rsidRPr="009D2E8A">
        <w:rPr>
          <w:b/>
        </w:rPr>
        <w:t>Victoria</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Murray Scroll Belt Bioregion</w:t>
      </w:r>
    </w:p>
    <w:p w:rsidR="00220351" w:rsidRPr="009D2E8A" w:rsidRDefault="00220351" w:rsidP="00220351">
      <w:pPr>
        <w:numPr>
          <w:ilvl w:val="0"/>
          <w:numId w:val="19"/>
        </w:numPr>
        <w:tabs>
          <w:tab w:val="clear" w:pos="624"/>
          <w:tab w:val="clear" w:pos="2061"/>
          <w:tab w:val="clear" w:pos="8220"/>
          <w:tab w:val="left" w:pos="567"/>
        </w:tabs>
        <w:suppressAutoHyphens w:val="0"/>
        <w:autoSpaceDE/>
        <w:autoSpaceDN/>
        <w:adjustRightInd/>
        <w:spacing w:after="120"/>
        <w:ind w:left="567" w:hanging="567"/>
        <w:textAlignment w:val="auto"/>
      </w:pPr>
      <w:r w:rsidRPr="009D2E8A">
        <w:t>Chiltern–Mt Pilot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Brisbane Ranges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proofErr w:type="spellStart"/>
      <w:r w:rsidRPr="009D2E8A">
        <w:t>Lerderderg</w:t>
      </w:r>
      <w:proofErr w:type="spellEnd"/>
      <w:r w:rsidRPr="009D2E8A">
        <w:t xml:space="preserve">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Kinglake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Mount Samaria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Johnson Swamp Wildlife Reserve.</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Reedy Lake, Nagambie Wildlife Reserve</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Mount Alexander Regional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Barmah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proofErr w:type="spellStart"/>
      <w:r w:rsidRPr="009D2E8A">
        <w:t>Terrick</w:t>
      </w:r>
      <w:proofErr w:type="spellEnd"/>
      <w:r w:rsidRPr="009D2E8A">
        <w:t xml:space="preserve"> </w:t>
      </w:r>
      <w:proofErr w:type="spellStart"/>
      <w:r w:rsidRPr="009D2E8A">
        <w:t>Terrick</w:t>
      </w:r>
      <w:proofErr w:type="spellEnd"/>
      <w:r w:rsidRPr="009D2E8A">
        <w:t xml:space="preserv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Mornington Peninsula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Burrowa–Pine Mountain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Alpine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Mount Lawson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Little Bog Creek Flora and Fauna Reserve</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Ewing Morass Wildlife Reserve</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Alfred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proofErr w:type="spellStart"/>
      <w:r w:rsidRPr="009D2E8A">
        <w:t>Croajingolong</w:t>
      </w:r>
      <w:proofErr w:type="spellEnd"/>
      <w:r w:rsidRPr="009D2E8A">
        <w:t xml:space="preserv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Snowy River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proofErr w:type="spellStart"/>
      <w:r w:rsidRPr="009D2E8A">
        <w:t>Coopracambra</w:t>
      </w:r>
      <w:proofErr w:type="spellEnd"/>
      <w:r w:rsidRPr="009D2E8A">
        <w:t xml:space="preserv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proofErr w:type="spellStart"/>
      <w:r w:rsidRPr="009D2E8A">
        <w:t>Errinundra</w:t>
      </w:r>
      <w:proofErr w:type="spellEnd"/>
      <w:r w:rsidRPr="009D2E8A">
        <w:t xml:space="preserv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Holey Plains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 xml:space="preserve">Cape </w:t>
      </w:r>
      <w:proofErr w:type="spellStart"/>
      <w:r w:rsidRPr="009D2E8A">
        <w:t>Conran</w:t>
      </w:r>
      <w:proofErr w:type="spellEnd"/>
      <w:r w:rsidRPr="009D2E8A">
        <w:t xml:space="preserve"> Coastal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Gippsland Lakes Coastal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Lake Tyers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Mount Buangor State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Discovery Bay Coastal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Kings Billabong Wildlife Reserve</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Hattah–</w:t>
      </w:r>
      <w:proofErr w:type="spellStart"/>
      <w:r w:rsidRPr="009D2E8A">
        <w:t>Kulkyne</w:t>
      </w:r>
      <w:proofErr w:type="spellEnd"/>
      <w:r w:rsidRPr="009D2E8A">
        <w:t xml:space="preserve"> National Park</w:t>
      </w:r>
    </w:p>
    <w:p w:rsidR="00220351" w:rsidRPr="009D2E8A" w:rsidRDefault="00220351" w:rsidP="00763100">
      <w:pPr>
        <w:numPr>
          <w:ilvl w:val="0"/>
          <w:numId w:val="19"/>
        </w:numPr>
        <w:tabs>
          <w:tab w:val="clear" w:pos="624"/>
          <w:tab w:val="clear" w:pos="2061"/>
          <w:tab w:val="clear" w:pos="8220"/>
          <w:tab w:val="num" w:pos="567"/>
        </w:tabs>
        <w:suppressAutoHyphens w:val="0"/>
        <w:autoSpaceDE/>
        <w:autoSpaceDN/>
        <w:adjustRightInd/>
        <w:spacing w:after="120"/>
        <w:ind w:left="0" w:firstLine="0"/>
        <w:textAlignment w:val="auto"/>
      </w:pPr>
      <w:r w:rsidRPr="009D2E8A">
        <w:t>Murray–Sunset National Park</w:t>
      </w:r>
    </w:p>
    <w:p w:rsidR="00220351" w:rsidRDefault="00220351" w:rsidP="00763100">
      <w:pPr>
        <w:numPr>
          <w:ilvl w:val="0"/>
          <w:numId w:val="19"/>
        </w:numPr>
        <w:tabs>
          <w:tab w:val="clear" w:pos="624"/>
          <w:tab w:val="clear" w:pos="2061"/>
          <w:tab w:val="clear" w:pos="8220"/>
          <w:tab w:val="num" w:pos="567"/>
        </w:tabs>
        <w:suppressAutoHyphens w:val="0"/>
        <w:autoSpaceDE/>
        <w:autoSpaceDN/>
        <w:adjustRightInd/>
        <w:ind w:left="0" w:firstLine="0"/>
        <w:textAlignment w:val="auto"/>
      </w:pPr>
      <w:r w:rsidRPr="009D2E8A">
        <w:t>Murray–</w:t>
      </w:r>
      <w:proofErr w:type="spellStart"/>
      <w:r w:rsidRPr="009D2E8A">
        <w:t>Kulkyne</w:t>
      </w:r>
      <w:proofErr w:type="spellEnd"/>
      <w:r w:rsidRPr="009D2E8A">
        <w:t xml:space="preserve"> National Park</w:t>
      </w:r>
    </w:p>
    <w:p w:rsidR="00763100" w:rsidRDefault="00763100" w:rsidP="00220351">
      <w:pPr>
        <w:spacing w:after="120"/>
        <w:rPr>
          <w:b/>
        </w:rPr>
      </w:pPr>
    </w:p>
    <w:p w:rsidR="00220351" w:rsidRPr="009D2E8A" w:rsidRDefault="00220351" w:rsidP="00220351">
      <w:pPr>
        <w:spacing w:after="120"/>
        <w:rPr>
          <w:b/>
        </w:rPr>
      </w:pPr>
      <w:r w:rsidRPr="009D2E8A">
        <w:rPr>
          <w:b/>
        </w:rPr>
        <w:t>Western Australia</w:t>
      </w:r>
    </w:p>
    <w:p w:rsidR="00220351" w:rsidRPr="009D2E8A"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proofErr w:type="spellStart"/>
      <w:r w:rsidRPr="009D2E8A">
        <w:t>Dongolocking</w:t>
      </w:r>
      <w:proofErr w:type="spellEnd"/>
      <w:r w:rsidRPr="009D2E8A">
        <w:t xml:space="preserve"> reserves region, Shire of Wagin and Shire of Dumbleyung</w:t>
      </w:r>
    </w:p>
    <w:p w:rsidR="00220351" w:rsidRPr="009D2E8A"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9D2E8A">
        <w:t xml:space="preserve">Lake </w:t>
      </w:r>
      <w:proofErr w:type="spellStart"/>
      <w:r w:rsidRPr="009D2E8A">
        <w:t>Bryde</w:t>
      </w:r>
      <w:proofErr w:type="spellEnd"/>
      <w:r w:rsidRPr="009D2E8A">
        <w:t>, Lake Grace Shire and Kent Shire Reserves</w:t>
      </w:r>
    </w:p>
    <w:p w:rsidR="00220351" w:rsidRPr="009D2E8A"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9D2E8A">
        <w:t xml:space="preserve">Lake </w:t>
      </w:r>
      <w:proofErr w:type="spellStart"/>
      <w:r w:rsidRPr="009D2E8A">
        <w:t>Toolibin</w:t>
      </w:r>
      <w:proofErr w:type="spellEnd"/>
      <w:r w:rsidRPr="009D2E8A">
        <w:t xml:space="preserve"> Nature Reserve</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rsidRPr="009D2E8A">
        <w:t>Wandering–Hotham Nature Reserve</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State Forest areas of the South West of WA</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Shannon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proofErr w:type="spellStart"/>
      <w:r>
        <w:t>D’Entrecasteaux</w:t>
      </w:r>
      <w:proofErr w:type="spellEnd"/>
      <w:r>
        <w:t xml:space="preserve">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Conservation areas covered by the Walpole Wilderness and Adjacent Reserves Management Plan #67</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Lake Muir Nature Reserve and National Park including Lake Muir</w:t>
      </w:r>
      <w:r w:rsidR="00CA5058">
        <w:t>–</w:t>
      </w:r>
      <w:proofErr w:type="spellStart"/>
      <w:r>
        <w:t>Byenup</w:t>
      </w:r>
      <w:proofErr w:type="spellEnd"/>
      <w:r>
        <w:t xml:space="preserve"> </w:t>
      </w:r>
      <w:proofErr w:type="spellStart"/>
      <w:r>
        <w:t>Ramsar</w:t>
      </w:r>
      <w:proofErr w:type="spellEnd"/>
      <w:r>
        <w:t xml:space="preserve"> Site</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 xml:space="preserve">Jane National Park Conservation areas covered by the </w:t>
      </w:r>
      <w:proofErr w:type="spellStart"/>
      <w:r>
        <w:t>Perup</w:t>
      </w:r>
      <w:proofErr w:type="spellEnd"/>
      <w:r>
        <w:t xml:space="preserve"> Management Plan #72</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Blackwood River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Forest Grove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Location 83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Wellington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Lane Pool Nature Reserve</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Waterloo Nature Reserve</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Kalbarri National Park</w:t>
      </w:r>
    </w:p>
    <w:p w:rsidR="00220351" w:rsidRPr="00A63A96"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proofErr w:type="spellStart"/>
      <w:r>
        <w:t>Lesueur</w:t>
      </w:r>
      <w:proofErr w:type="spellEnd"/>
      <w:r>
        <w:t xml:space="preserve"> National Park</w:t>
      </w:r>
    </w:p>
    <w:p w:rsidR="00220351"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color w:val="auto"/>
        </w:rPr>
      </w:pPr>
      <w:r>
        <w:t>Beekeeper’s Nature Reserve</w:t>
      </w:r>
      <w:r w:rsidRPr="0049319C">
        <w:t xml:space="preserve"> </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49319C">
        <w:t xml:space="preserve">Moresby </w:t>
      </w:r>
      <w:r>
        <w:t>R</w:t>
      </w:r>
      <w:r w:rsidRPr="008E3DD0">
        <w:t>ange Conservation Park</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proofErr w:type="spellStart"/>
      <w:r w:rsidRPr="008E3DD0">
        <w:t>Howatharra</w:t>
      </w:r>
      <w:proofErr w:type="spellEnd"/>
      <w:r w:rsidRPr="008E3DD0">
        <w:t xml:space="preserve">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proofErr w:type="spellStart"/>
      <w:r w:rsidRPr="008E3DD0">
        <w:t>Oakagee</w:t>
      </w:r>
      <w:proofErr w:type="spellEnd"/>
      <w:r w:rsidRPr="008E3DD0">
        <w:t xml:space="preserve">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8E3DD0">
        <w:t>Bella Vista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8E3DD0">
        <w:t>East Yuna / McGauran Hills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8E3DD0">
        <w:t>Binda Hill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8E3DD0">
        <w:t>Burma road Nature reserve</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pPr>
      <w:r w:rsidRPr="008E3DD0">
        <w:t>Badgingarra National Park</w:t>
      </w:r>
    </w:p>
    <w:p w:rsidR="00220351" w:rsidRPr="009E1BB8" w:rsidRDefault="00220351" w:rsidP="00220351">
      <w:pPr>
        <w:numPr>
          <w:ilvl w:val="0"/>
          <w:numId w:val="21"/>
        </w:numPr>
        <w:tabs>
          <w:tab w:val="clear" w:pos="624"/>
          <w:tab w:val="clear" w:pos="2061"/>
          <w:tab w:val="clear" w:pos="8220"/>
          <w:tab w:val="num" w:pos="567"/>
        </w:tabs>
        <w:suppressAutoHyphens w:val="0"/>
        <w:autoSpaceDE/>
        <w:autoSpaceDN/>
        <w:adjustRightInd/>
        <w:spacing w:after="120"/>
        <w:ind w:left="567" w:hanging="567"/>
        <w:textAlignment w:val="auto"/>
        <w:rPr>
          <w:spacing w:val="0"/>
        </w:rPr>
      </w:pPr>
      <w:r>
        <w:t>North Kimberley IBRA</w:t>
      </w:r>
    </w:p>
    <w:p w:rsidR="00220351" w:rsidRPr="009E1BB8" w:rsidRDefault="00220351" w:rsidP="007E1863">
      <w:pPr>
        <w:numPr>
          <w:ilvl w:val="0"/>
          <w:numId w:val="21"/>
        </w:numPr>
        <w:tabs>
          <w:tab w:val="clear" w:pos="624"/>
          <w:tab w:val="clear" w:pos="2061"/>
          <w:tab w:val="clear" w:pos="8220"/>
          <w:tab w:val="num" w:pos="567"/>
        </w:tabs>
        <w:suppressAutoHyphens w:val="0"/>
        <w:autoSpaceDE/>
        <w:autoSpaceDN/>
        <w:adjustRightInd/>
        <w:ind w:left="567" w:hanging="567"/>
        <w:textAlignment w:val="auto"/>
        <w:rPr>
          <w:spacing w:val="0"/>
        </w:rPr>
      </w:pPr>
      <w:r>
        <w:t>Fitzroy Valley Catchment</w:t>
      </w:r>
    </w:p>
    <w:p w:rsidR="00C13B8C" w:rsidRDefault="00C13B8C" w:rsidP="00220351">
      <w:pPr>
        <w:tabs>
          <w:tab w:val="clear" w:pos="624"/>
          <w:tab w:val="clear" w:pos="8220"/>
        </w:tabs>
      </w:pPr>
    </w:p>
    <w:p w:rsidR="003C1D74" w:rsidRPr="009B5587" w:rsidRDefault="003C1D74" w:rsidP="00A30EA6">
      <w:pPr>
        <w:tabs>
          <w:tab w:val="clear" w:pos="624"/>
          <w:tab w:val="clear" w:pos="8220"/>
        </w:tabs>
      </w:pPr>
      <w:r>
        <w:t>(Feral pig impacts in Western Australia are not limited to these areas)</w:t>
      </w:r>
    </w:p>
    <w:p w:rsidR="00BE0AB8" w:rsidRDefault="00BE0AB8" w:rsidP="00A30EA6">
      <w:pPr>
        <w:tabs>
          <w:tab w:val="clear" w:pos="624"/>
          <w:tab w:val="clear" w:pos="8220"/>
        </w:tabs>
      </w:pPr>
      <w:r>
        <w:br w:type="page"/>
      </w:r>
    </w:p>
    <w:p w:rsidR="00FF325F" w:rsidRPr="009E6577" w:rsidRDefault="00627ED1" w:rsidP="00E16112">
      <w:pPr>
        <w:pStyle w:val="Sub1"/>
      </w:pPr>
      <w:bookmarkStart w:id="103" w:name="_Toc404263546"/>
      <w:r w:rsidRPr="009E6577">
        <w:t>economic impacts of Feral PIGS</w:t>
      </w:r>
      <w:bookmarkEnd w:id="103"/>
    </w:p>
    <w:p w:rsidR="00E17340" w:rsidRPr="009E6577" w:rsidRDefault="00E17340" w:rsidP="00E17340">
      <w:pPr>
        <w:tabs>
          <w:tab w:val="clear" w:pos="624"/>
          <w:tab w:val="clear" w:pos="8220"/>
        </w:tabs>
        <w:rPr>
          <w:lang w:eastAsia="en-AU"/>
        </w:rPr>
      </w:pPr>
      <w:r>
        <w:t>McLeod</w:t>
      </w:r>
      <w:r w:rsidRPr="009E6577">
        <w:t xml:space="preserve"> (2004) estimated fera</w:t>
      </w:r>
      <w:r w:rsidR="007F2B95">
        <w:t xml:space="preserve">l pig damage, in terms of total, national, </w:t>
      </w:r>
      <w:r w:rsidRPr="009E6577">
        <w:t>economic costs</w:t>
      </w:r>
      <w:r w:rsidR="00F917FA">
        <w:t xml:space="preserve"> (i.e. crop damage, control costs),</w:t>
      </w:r>
      <w:r w:rsidRPr="009E6577">
        <w:t xml:space="preserve"> at approximately $106 million per year. </w:t>
      </w:r>
      <w:r>
        <w:t>McLeod</w:t>
      </w:r>
      <w:r w:rsidRPr="009E6577">
        <w:t xml:space="preserve"> (2004) also details of a study m</w:t>
      </w:r>
      <w:r w:rsidRPr="009E6577">
        <w:rPr>
          <w:lang w:eastAsia="en-AU"/>
        </w:rPr>
        <w:t>onitoring feral pig damage to banana and sugar cane production in north Queensland between 2000 and 2002</w:t>
      </w:r>
      <w:r w:rsidR="00AA0CDB">
        <w:rPr>
          <w:lang w:eastAsia="en-AU"/>
        </w:rPr>
        <w:t xml:space="preserve"> (Mitchell and </w:t>
      </w:r>
      <w:proofErr w:type="spellStart"/>
      <w:r w:rsidR="00AA0CDB">
        <w:rPr>
          <w:lang w:eastAsia="en-AU"/>
        </w:rPr>
        <w:t>Dorney</w:t>
      </w:r>
      <w:proofErr w:type="spellEnd"/>
      <w:r w:rsidR="00AA0CDB">
        <w:rPr>
          <w:lang w:eastAsia="en-AU"/>
        </w:rPr>
        <w:t>, 2002)</w:t>
      </w:r>
      <w:r w:rsidRPr="009E6577">
        <w:rPr>
          <w:lang w:eastAsia="en-AU"/>
        </w:rPr>
        <w:t>. Damage was determined from interviews with land holders and farm inspections</w:t>
      </w:r>
      <w:r w:rsidR="006F5B64">
        <w:rPr>
          <w:lang w:eastAsia="en-AU"/>
        </w:rPr>
        <w:t>.</w:t>
      </w:r>
      <w:r w:rsidRPr="009E6577">
        <w:rPr>
          <w:lang w:eastAsia="en-AU"/>
        </w:rPr>
        <w:t xml:space="preserve"> Feral pigs caused, on average, direct economic damage of $1,800 per banana farm per year and $5,350 per cane farm per year. Feral pigs caused damage to 16,150 tonnes of sugar cane (valued at over $377,000) or 5.65% of the sugar crop. There was no significant relationship between pig activity and the economic damage they caused for either banana or sugar cane farms. The total costs of feral pig damage and costs of control averaged $4,100 per year for each banana farm and $10,600 per year for each cane farm</w:t>
      </w:r>
      <w:r w:rsidR="00AA0CDB">
        <w:rPr>
          <w:lang w:eastAsia="en-AU"/>
        </w:rPr>
        <w:t xml:space="preserve"> (Mitchell and </w:t>
      </w:r>
      <w:proofErr w:type="spellStart"/>
      <w:r w:rsidR="00AA0CDB">
        <w:rPr>
          <w:lang w:eastAsia="en-AU"/>
        </w:rPr>
        <w:t>Dorney</w:t>
      </w:r>
      <w:proofErr w:type="spellEnd"/>
      <w:r w:rsidR="00AA0CDB">
        <w:rPr>
          <w:lang w:eastAsia="en-AU"/>
        </w:rPr>
        <w:t>, 2002)</w:t>
      </w:r>
      <w:r w:rsidRPr="009E6577">
        <w:rPr>
          <w:lang w:eastAsia="en-AU"/>
        </w:rPr>
        <w:t>.</w:t>
      </w:r>
    </w:p>
    <w:p w:rsidR="00E17340" w:rsidRPr="009E6577" w:rsidRDefault="00E17340" w:rsidP="00E17340">
      <w:pPr>
        <w:tabs>
          <w:tab w:val="clear" w:pos="624"/>
          <w:tab w:val="clear" w:pos="8220"/>
        </w:tabs>
      </w:pPr>
    </w:p>
    <w:p w:rsidR="00E17340" w:rsidRPr="009E6577" w:rsidRDefault="00E17340" w:rsidP="00E17340">
      <w:pPr>
        <w:tabs>
          <w:tab w:val="clear" w:pos="624"/>
          <w:tab w:val="clear" w:pos="8220"/>
        </w:tabs>
        <w:rPr>
          <w:lang w:eastAsia="en-AU"/>
        </w:rPr>
      </w:pPr>
      <w:r w:rsidRPr="009E6577">
        <w:t>Gong et al. (2009) valued feral pig damage, in terms of economic surplus, at $9.19 million per year.</w:t>
      </w:r>
      <w:r w:rsidR="006F5B64">
        <w:t xml:space="preserve"> This was broken down into $1</w:t>
      </w:r>
      <w:r w:rsidRPr="009E6577">
        <w:t xml:space="preserve"> million for the lamb industry, $2.32 million for the wool industry, and $5.86 million for the grain industry. Gong et al. (2009) estimate production losses in the grain industry to be 1% at low pig densities, 2% at medium pig densities and 3%</w:t>
      </w:r>
      <w:r w:rsidR="006F5B64">
        <w:t xml:space="preserve"> </w:t>
      </w:r>
      <w:r w:rsidRPr="009E6577">
        <w:t>at high pig densities, and production losses in the wool and sheep meat industries through lamb predation to be 4% at low pig densities, 7% at medium pig densities and 9%</w:t>
      </w:r>
      <w:r w:rsidR="006F5B64">
        <w:t xml:space="preserve"> </w:t>
      </w:r>
      <w:r w:rsidRPr="009E6577">
        <w:t>at high pig densities.</w:t>
      </w:r>
    </w:p>
    <w:p w:rsidR="00E17340" w:rsidRDefault="00E17340" w:rsidP="00E17340">
      <w:pPr>
        <w:tabs>
          <w:tab w:val="clear" w:pos="624"/>
          <w:tab w:val="clear" w:pos="8220"/>
        </w:tabs>
      </w:pPr>
    </w:p>
    <w:p w:rsidR="00C80009" w:rsidRDefault="00E17340" w:rsidP="00E12B6E">
      <w:pPr>
        <w:tabs>
          <w:tab w:val="clear" w:pos="624"/>
          <w:tab w:val="clear" w:pos="8220"/>
        </w:tabs>
      </w:pPr>
      <w:r>
        <w:t xml:space="preserve">However, feral pigs are also at times the basis of a modest </w:t>
      </w:r>
      <w:r w:rsidR="008B634D">
        <w:t xml:space="preserve">harvest industry. Most </w:t>
      </w:r>
      <w:r>
        <w:t>feral pig</w:t>
      </w:r>
      <w:r w:rsidR="008B634D">
        <w:t xml:space="preserve">s harvested are exported as </w:t>
      </w:r>
      <w:r w:rsidR="00C80009">
        <w:t>carcass</w:t>
      </w:r>
      <w:r w:rsidR="008B634D">
        <w:t xml:space="preserve">es or meat cuts </w:t>
      </w:r>
      <w:r w:rsidR="00C80009">
        <w:t>to Europe, where they are marketed as ‘wild boar’</w:t>
      </w:r>
      <w:r w:rsidR="008B634D">
        <w:t>, though a small quantity is also used in the domestic pet food industry.</w:t>
      </w:r>
      <w:r>
        <w:t xml:space="preserve"> Thus </w:t>
      </w:r>
      <w:r w:rsidR="00E12B6E">
        <w:t>feral pigs can also represent a</w:t>
      </w:r>
      <w:r>
        <w:t xml:space="preserve"> source of financial earnings, as well as a source of financial loss. </w:t>
      </w:r>
      <w:r w:rsidR="00E12B6E" w:rsidRPr="00E12B6E">
        <w:t>Commercial</w:t>
      </w:r>
      <w:r w:rsidR="00412730">
        <w:t xml:space="preserve"> </w:t>
      </w:r>
      <w:r w:rsidR="00E12B6E" w:rsidRPr="00E12B6E">
        <w:t>harvesting of feral pigs has been undertaken in Australia since</w:t>
      </w:r>
      <w:r w:rsidR="00E12B6E">
        <w:t xml:space="preserve"> </w:t>
      </w:r>
      <w:r w:rsidR="00E12B6E" w:rsidRPr="00E12B6E">
        <w:t>1980</w:t>
      </w:r>
      <w:r w:rsidR="003C1D74">
        <w:t xml:space="preserve"> (Gentle and </w:t>
      </w:r>
      <w:proofErr w:type="spellStart"/>
      <w:r w:rsidR="003C1D74">
        <w:t>Pop</w:t>
      </w:r>
      <w:r w:rsidR="00E12B6E">
        <w:t>le</w:t>
      </w:r>
      <w:proofErr w:type="spellEnd"/>
      <w:r w:rsidR="00E12B6E">
        <w:t xml:space="preserve">, 2013). </w:t>
      </w:r>
      <w:r w:rsidR="00821D61" w:rsidRPr="009E6577">
        <w:t xml:space="preserve">Commercial </w:t>
      </w:r>
      <w:r w:rsidR="00AF3715">
        <w:t xml:space="preserve">feral pig </w:t>
      </w:r>
      <w:r w:rsidR="00821D61" w:rsidRPr="009E6577">
        <w:t>harvesting operations are restricted to those areas of New South Wales, Queensland and the Northern Territory where feral pig populations persist despite harvesting and management programs conducted by land</w:t>
      </w:r>
      <w:r w:rsidR="00E12B6E">
        <w:t>holders and gove</w:t>
      </w:r>
      <w:r w:rsidR="003C1D74">
        <w:t xml:space="preserve">rnment agencies (Gentle and </w:t>
      </w:r>
      <w:proofErr w:type="spellStart"/>
      <w:r w:rsidR="003C1D74">
        <w:t>Pop</w:t>
      </w:r>
      <w:r w:rsidR="00E12B6E">
        <w:t>le</w:t>
      </w:r>
      <w:proofErr w:type="spellEnd"/>
      <w:r w:rsidR="00E12B6E">
        <w:t>, 2013).</w:t>
      </w:r>
    </w:p>
    <w:p w:rsidR="00C80009" w:rsidRDefault="00C80009" w:rsidP="00E17340">
      <w:pPr>
        <w:tabs>
          <w:tab w:val="clear" w:pos="624"/>
          <w:tab w:val="clear" w:pos="8220"/>
        </w:tabs>
      </w:pPr>
    </w:p>
    <w:p w:rsidR="00FA2877" w:rsidRPr="009173AB" w:rsidRDefault="00A9373E" w:rsidP="00FA2877">
      <w:pPr>
        <w:tabs>
          <w:tab w:val="clear" w:pos="624"/>
          <w:tab w:val="clear" w:pos="8220"/>
        </w:tabs>
      </w:pPr>
      <w:r>
        <w:t xml:space="preserve">The export industry is volatile. </w:t>
      </w:r>
      <w:r w:rsidR="00424EDB" w:rsidRPr="000C3AAB">
        <w:t>‘</w:t>
      </w:r>
      <w:r w:rsidR="000C3AAB">
        <w:t>Wild b</w:t>
      </w:r>
      <w:r w:rsidR="00424EDB" w:rsidRPr="000C3AAB">
        <w:t xml:space="preserve">oar’ </w:t>
      </w:r>
      <w:r w:rsidR="000C3AAB" w:rsidRPr="000C3AAB">
        <w:t xml:space="preserve">export quantities have declined overall </w:t>
      </w:r>
      <w:r w:rsidR="00412730">
        <w:t>from 322,091 </w:t>
      </w:r>
      <w:r w:rsidR="00424EDB" w:rsidRPr="000C3AAB">
        <w:t xml:space="preserve">carcasses in 2001 </w:t>
      </w:r>
      <w:r w:rsidR="000C3AAB" w:rsidRPr="000C3AAB">
        <w:t xml:space="preserve">to </w:t>
      </w:r>
      <w:r w:rsidR="00E12B6E">
        <w:t>75,056 </w:t>
      </w:r>
      <w:r w:rsidR="000C3AAB" w:rsidRPr="000C3AAB">
        <w:t xml:space="preserve">carcasses in 2012. </w:t>
      </w:r>
      <w:r w:rsidR="00F17E48">
        <w:t xml:space="preserve">The 2012 exports added up to approximately 81 tonnes in weight and had an estimated value of </w:t>
      </w:r>
      <w:proofErr w:type="gramStart"/>
      <w:r w:rsidR="00F17E48">
        <w:t>A$</w:t>
      </w:r>
      <w:proofErr w:type="gramEnd"/>
      <w:r w:rsidR="00F17E48">
        <w:t xml:space="preserve">8.95 million (ABARES, </w:t>
      </w:r>
      <w:proofErr w:type="spellStart"/>
      <w:r w:rsidR="00F17E48">
        <w:t>unpub</w:t>
      </w:r>
      <w:proofErr w:type="spellEnd"/>
      <w:r w:rsidR="00F17E48">
        <w:t xml:space="preserve">. data, 2014). </w:t>
      </w:r>
      <w:r>
        <w:t>C</w:t>
      </w:r>
      <w:r w:rsidR="00F453D2" w:rsidRPr="000C3AAB">
        <w:t>ompetition from European countries and unfavourable</w:t>
      </w:r>
      <w:r w:rsidR="00C80009" w:rsidRPr="000C3AAB">
        <w:t xml:space="preserve"> </w:t>
      </w:r>
      <w:r w:rsidR="00F453D2" w:rsidRPr="000C3AAB">
        <w:t>international exchange rates</w:t>
      </w:r>
      <w:r>
        <w:t xml:space="preserve"> have </w:t>
      </w:r>
      <w:r w:rsidRPr="000C3AAB">
        <w:t>reduce</w:t>
      </w:r>
      <w:r>
        <w:t>d</w:t>
      </w:r>
      <w:r w:rsidRPr="000C3AAB">
        <w:t xml:space="preserve"> demand for Australian product</w:t>
      </w:r>
      <w:r>
        <w:t xml:space="preserve"> </w:t>
      </w:r>
      <w:r w:rsidR="00AF3715">
        <w:t xml:space="preserve">in recent years </w:t>
      </w:r>
      <w:r>
        <w:t xml:space="preserve">and caused </w:t>
      </w:r>
      <w:r w:rsidRPr="000C3AAB">
        <w:t>reductions in numbers</w:t>
      </w:r>
      <w:r w:rsidR="00AF3715">
        <w:t xml:space="preserve"> of feral pigs</w:t>
      </w:r>
      <w:r w:rsidRPr="000C3AAB">
        <w:t xml:space="preserve"> harvested and prices paid</w:t>
      </w:r>
      <w:r w:rsidR="00F453D2" w:rsidRPr="000C3AAB">
        <w:t xml:space="preserve">. </w:t>
      </w:r>
      <w:r>
        <w:t xml:space="preserve">The industry has also been affected by the closure of processing plants. </w:t>
      </w:r>
      <w:r w:rsidR="00424EDB" w:rsidRPr="000C3AAB">
        <w:t xml:space="preserve">In 2013 it was uneconomical to export </w:t>
      </w:r>
      <w:r w:rsidR="000C3AAB">
        <w:t>‘wild boar’</w:t>
      </w:r>
      <w:r w:rsidR="000C3AAB" w:rsidRPr="000C3AAB">
        <w:t xml:space="preserve"> </w:t>
      </w:r>
      <w:r w:rsidR="00F17E48">
        <w:t xml:space="preserve">and very little export occurred </w:t>
      </w:r>
      <w:r w:rsidR="003C1D74">
        <w:t xml:space="preserve">(Gentle and </w:t>
      </w:r>
      <w:proofErr w:type="spellStart"/>
      <w:r w:rsidR="003C1D74">
        <w:t>Pop</w:t>
      </w:r>
      <w:r w:rsidR="000C3AAB" w:rsidRPr="000C3AAB">
        <w:t>le</w:t>
      </w:r>
      <w:proofErr w:type="spellEnd"/>
      <w:r w:rsidR="000C3AAB" w:rsidRPr="000C3AAB">
        <w:t xml:space="preserve">, 2013; </w:t>
      </w:r>
      <w:r w:rsidR="00F17E48">
        <w:t>ABARE</w:t>
      </w:r>
      <w:r w:rsidR="007B4917">
        <w:t>S</w:t>
      </w:r>
      <w:r w:rsidR="00F17E48">
        <w:t xml:space="preserve">, </w:t>
      </w:r>
      <w:proofErr w:type="spellStart"/>
      <w:r w:rsidR="00F17E48">
        <w:t>unpub</w:t>
      </w:r>
      <w:proofErr w:type="spellEnd"/>
      <w:r w:rsidR="00F17E48">
        <w:t xml:space="preserve">. data, 2014; </w:t>
      </w:r>
      <w:r w:rsidR="000C3AAB" w:rsidRPr="000C3AAB">
        <w:t xml:space="preserve">Gentle, </w:t>
      </w:r>
      <w:proofErr w:type="spellStart"/>
      <w:r w:rsidR="000C3AAB" w:rsidRPr="000C3AAB">
        <w:t>unpub</w:t>
      </w:r>
      <w:proofErr w:type="spellEnd"/>
      <w:r w:rsidR="000C3AAB" w:rsidRPr="000C3AAB">
        <w:t>. data, 2014).</w:t>
      </w:r>
    </w:p>
    <w:p w:rsidR="00FF325F" w:rsidRPr="009E6577" w:rsidRDefault="00FF325F" w:rsidP="00F951C2">
      <w:pPr>
        <w:pStyle w:val="Sub1"/>
      </w:pPr>
      <w:r w:rsidRPr="009173AB">
        <w:rPr>
          <w:sz w:val="22"/>
          <w:szCs w:val="22"/>
        </w:rPr>
        <w:br w:type="page"/>
      </w:r>
      <w:bookmarkStart w:id="104" w:name="_Toc404263547"/>
      <w:r w:rsidRPr="009E6577">
        <w:t>References</w:t>
      </w:r>
      <w:bookmarkEnd w:id="104"/>
    </w:p>
    <w:p w:rsidR="00C9680C" w:rsidRDefault="00C9680C" w:rsidP="0086755F">
      <w:pPr>
        <w:tabs>
          <w:tab w:val="clear" w:pos="624"/>
          <w:tab w:val="clear" w:pos="8220"/>
          <w:tab w:val="left" w:pos="426"/>
        </w:tabs>
        <w:spacing w:after="240"/>
        <w:ind w:left="426" w:hanging="426"/>
      </w:pPr>
      <w:proofErr w:type="gramStart"/>
      <w:r>
        <w:t>ABC News Online (2014).</w:t>
      </w:r>
      <w:proofErr w:type="gramEnd"/>
      <w:r>
        <w:t xml:space="preserve"> ‘</w:t>
      </w:r>
      <w:r w:rsidRPr="00C9680C">
        <w:t>Rare Jardine River turtles found in Queensland's Cape York region</w:t>
      </w:r>
      <w:r>
        <w:t>’.</w:t>
      </w:r>
      <w:r>
        <w:br/>
        <w:t xml:space="preserve">Online at: </w:t>
      </w:r>
      <w:hyperlink r:id="rId23" w:history="1">
        <w:r w:rsidR="00537D8A">
          <w:rPr>
            <w:rStyle w:val="Hyperlink"/>
          </w:rPr>
          <w:t>www.abc.net.au/news/2014-08-29/rare-painted-turtles-found-in-queensland-cape-york/5705024</w:t>
        </w:r>
      </w:hyperlink>
      <w:r>
        <w:br/>
        <w:t>Accessed: 29 August 2014.</w:t>
      </w:r>
    </w:p>
    <w:p w:rsidR="002E73D2" w:rsidRDefault="002E73D2" w:rsidP="0086755F">
      <w:pPr>
        <w:tabs>
          <w:tab w:val="clear" w:pos="624"/>
          <w:tab w:val="clear" w:pos="8220"/>
          <w:tab w:val="left" w:pos="426"/>
        </w:tabs>
        <w:spacing w:after="240"/>
        <w:ind w:left="426" w:hanging="426"/>
      </w:pPr>
      <w:proofErr w:type="gramStart"/>
      <w:r w:rsidRPr="00C9680C">
        <w:t>Adams and Rampart (2014).</w:t>
      </w:r>
      <w:proofErr w:type="gramEnd"/>
      <w:r w:rsidRPr="00C9680C">
        <w:t xml:space="preserve"> </w:t>
      </w:r>
      <w:proofErr w:type="gramStart"/>
      <w:r w:rsidRPr="00C9680C">
        <w:t>Remote sensing and pigs.</w:t>
      </w:r>
      <w:proofErr w:type="gramEnd"/>
      <w:r w:rsidRPr="00C9680C">
        <w:t xml:space="preserve"> In: Gentle M (ed.) (2014). Program and Abstracts, 16</w:t>
      </w:r>
      <w:r w:rsidRPr="00C9680C">
        <w:rPr>
          <w:vertAlign w:val="superscript"/>
        </w:rPr>
        <w:t>th</w:t>
      </w:r>
      <w:r w:rsidRPr="00C9680C">
        <w:t xml:space="preserve"> Australasian Vertebrate Pest Conference, 26–29</w:t>
      </w:r>
      <w:r w:rsidR="004B2BDD" w:rsidRPr="00C9680C">
        <w:rPr>
          <w:vertAlign w:val="superscript"/>
        </w:rPr>
        <w:t>th</w:t>
      </w:r>
      <w:r w:rsidR="004B2BDD" w:rsidRPr="00C9680C">
        <w:t xml:space="preserve"> </w:t>
      </w:r>
      <w:r w:rsidRPr="00C9680C">
        <w:t>May 2014</w:t>
      </w:r>
      <w:r w:rsidR="004B2BDD" w:rsidRPr="00C9680C">
        <w:t>, Brisbane.</w:t>
      </w:r>
    </w:p>
    <w:p w:rsidR="003C0A79" w:rsidRPr="00C54651" w:rsidRDefault="003C0A79" w:rsidP="0086755F">
      <w:pPr>
        <w:tabs>
          <w:tab w:val="clear" w:pos="624"/>
          <w:tab w:val="clear" w:pos="8220"/>
          <w:tab w:val="left" w:pos="426"/>
        </w:tabs>
        <w:spacing w:after="240"/>
        <w:ind w:left="426" w:hanging="426"/>
      </w:pPr>
      <w:proofErr w:type="gramStart"/>
      <w:r w:rsidRPr="00C54651">
        <w:t>Agriculture and Resource Management Council of Australia and New Zealand (ARMCAZ) (2000).</w:t>
      </w:r>
      <w:proofErr w:type="gramEnd"/>
      <w:r w:rsidRPr="00C54651">
        <w:t xml:space="preserve"> </w:t>
      </w:r>
      <w:proofErr w:type="gramStart"/>
      <w:r w:rsidRPr="00C54651">
        <w:rPr>
          <w:i/>
        </w:rPr>
        <w:t xml:space="preserve">AUSTVETPLAN, </w:t>
      </w:r>
      <w:r w:rsidR="00B91A31">
        <w:rPr>
          <w:i/>
        </w:rPr>
        <w:t>Wild Animal Management Manual—</w:t>
      </w:r>
      <w:r w:rsidRPr="00C54651">
        <w:rPr>
          <w:i/>
        </w:rPr>
        <w:t>Strategic and Operational Guidelines.</w:t>
      </w:r>
      <w:proofErr w:type="gramEnd"/>
      <w:r w:rsidRPr="00C54651">
        <w:t xml:space="preserve"> </w:t>
      </w:r>
      <w:proofErr w:type="gramStart"/>
      <w:r w:rsidRPr="00C54651">
        <w:t>Agriculture and Resource Management Council of Australia and New Zealand, Canberra.</w:t>
      </w:r>
      <w:proofErr w:type="gramEnd"/>
    </w:p>
    <w:p w:rsidR="003C0A79" w:rsidRPr="00C54651" w:rsidRDefault="003C0A79" w:rsidP="0086755F">
      <w:pPr>
        <w:tabs>
          <w:tab w:val="clear" w:pos="624"/>
          <w:tab w:val="clear" w:pos="8220"/>
          <w:tab w:val="left" w:pos="426"/>
        </w:tabs>
        <w:spacing w:after="240"/>
        <w:ind w:left="426" w:hanging="426"/>
      </w:pPr>
      <w:proofErr w:type="spellStart"/>
      <w:r w:rsidRPr="00C54651">
        <w:t>Alexiou</w:t>
      </w:r>
      <w:proofErr w:type="spellEnd"/>
      <w:r w:rsidRPr="00C54651">
        <w:t xml:space="preserve"> P (1983). </w:t>
      </w:r>
      <w:proofErr w:type="gramStart"/>
      <w:r w:rsidRPr="00C54651">
        <w:t>Effects of feral pigs (</w:t>
      </w:r>
      <w:r w:rsidRPr="00C54651">
        <w:rPr>
          <w:i/>
        </w:rPr>
        <w:t>Sus scrofa</w:t>
      </w:r>
      <w:r w:rsidRPr="00C54651">
        <w:t xml:space="preserve">) on sub-alpine vegetation at Smokers Gap, </w:t>
      </w:r>
      <w:r w:rsidR="007D3267">
        <w:t>Australian Capital Territory</w:t>
      </w:r>
      <w:r w:rsidRPr="00C54651">
        <w:t>.</w:t>
      </w:r>
      <w:proofErr w:type="gramEnd"/>
      <w:r w:rsidRPr="00C54651">
        <w:t xml:space="preserve"> </w:t>
      </w:r>
      <w:r w:rsidRPr="00C54651">
        <w:rPr>
          <w:i/>
        </w:rPr>
        <w:t xml:space="preserve">Proceedings of the Ecological Society of Australia </w:t>
      </w:r>
      <w:r w:rsidRPr="00AC441A">
        <w:rPr>
          <w:b/>
        </w:rPr>
        <w:t>12</w:t>
      </w:r>
      <w:r w:rsidRPr="00C54651">
        <w:t>: 135–142.</w:t>
      </w:r>
    </w:p>
    <w:p w:rsidR="003C0A79" w:rsidRPr="00C54651" w:rsidRDefault="003C0A79" w:rsidP="0086755F">
      <w:pPr>
        <w:tabs>
          <w:tab w:val="clear" w:pos="624"/>
          <w:tab w:val="clear" w:pos="8220"/>
          <w:tab w:val="left" w:pos="426"/>
        </w:tabs>
        <w:spacing w:after="240"/>
        <w:ind w:left="426" w:hanging="426"/>
        <w:rPr>
          <w:lang w:eastAsia="en-AU"/>
        </w:rPr>
      </w:pPr>
      <w:r w:rsidRPr="00C54651">
        <w:rPr>
          <w:lang w:eastAsia="en-AU"/>
        </w:rPr>
        <w:t xml:space="preserve">Altman JC (1982). Hunting buffalo in north-central Arnhem Land: a case study of rapid adaptation among aborigines. </w:t>
      </w:r>
      <w:r w:rsidRPr="00C54651">
        <w:rPr>
          <w:i/>
          <w:iCs/>
          <w:lang w:eastAsia="en-AU"/>
        </w:rPr>
        <w:t>Oceania</w:t>
      </w:r>
      <w:r w:rsidRPr="00C54651">
        <w:rPr>
          <w:lang w:eastAsia="en-AU"/>
        </w:rPr>
        <w:t xml:space="preserve"> </w:t>
      </w:r>
      <w:r w:rsidRPr="00AC441A">
        <w:rPr>
          <w:b/>
          <w:lang w:eastAsia="en-AU"/>
        </w:rPr>
        <w:t>52</w:t>
      </w:r>
      <w:r w:rsidRPr="00C54651">
        <w:rPr>
          <w:lang w:eastAsia="en-AU"/>
        </w:rPr>
        <w:t>: 274–285.</w:t>
      </w:r>
    </w:p>
    <w:p w:rsidR="003C0A79" w:rsidRDefault="003C0A79" w:rsidP="0086755F">
      <w:pPr>
        <w:tabs>
          <w:tab w:val="clear" w:pos="624"/>
          <w:tab w:val="clear" w:pos="8220"/>
          <w:tab w:val="left" w:pos="426"/>
        </w:tabs>
        <w:spacing w:after="240"/>
        <w:ind w:left="426" w:hanging="426"/>
      </w:pPr>
      <w:proofErr w:type="gramStart"/>
      <w:r w:rsidRPr="00C54651">
        <w:t>Animal Control Technologies (</w:t>
      </w:r>
      <w:r w:rsidR="007D3267">
        <w:t>Australian Capital Territory</w:t>
      </w:r>
      <w:r w:rsidRPr="00C54651">
        <w:t>) (2008).</w:t>
      </w:r>
      <w:proofErr w:type="gramEnd"/>
      <w:r w:rsidRPr="00C54651">
        <w:t xml:space="preserve"> </w:t>
      </w:r>
      <w:proofErr w:type="gramStart"/>
      <w:r w:rsidRPr="00C54651">
        <w:t>PIGOUT</w:t>
      </w:r>
      <w:r w:rsidR="00236D35" w:rsidRPr="00236D35">
        <w:rPr>
          <w:vertAlign w:val="superscript"/>
        </w:rPr>
        <w:t>®</w:t>
      </w:r>
      <w:r w:rsidR="00236D35">
        <w:t xml:space="preserve"> </w:t>
      </w:r>
      <w:r w:rsidRPr="00C54651">
        <w:t>information flyer.</w:t>
      </w:r>
      <w:proofErr w:type="gramEnd"/>
    </w:p>
    <w:p w:rsidR="00B90AD9" w:rsidRPr="00B90AD9" w:rsidRDefault="00B90AD9" w:rsidP="0086755F">
      <w:pPr>
        <w:tabs>
          <w:tab w:val="clear" w:pos="624"/>
          <w:tab w:val="clear" w:pos="8220"/>
          <w:tab w:val="left" w:pos="426"/>
        </w:tabs>
        <w:spacing w:after="240"/>
        <w:ind w:left="426" w:hanging="426"/>
        <w:rPr>
          <w:lang w:val="en-GB"/>
        </w:rPr>
      </w:pPr>
      <w:proofErr w:type="gramStart"/>
      <w:r w:rsidRPr="00B90AD9">
        <w:rPr>
          <w:lang w:val="en-GB"/>
        </w:rPr>
        <w:t>Australian Bureau of Agricultural and Resource Economics and Sciences</w:t>
      </w:r>
      <w:r>
        <w:rPr>
          <w:lang w:val="en-GB"/>
        </w:rPr>
        <w:t xml:space="preserve"> (ABARES) (2014).</w:t>
      </w:r>
      <w:proofErr w:type="gramEnd"/>
      <w:r>
        <w:rPr>
          <w:lang w:val="en-GB"/>
        </w:rPr>
        <w:t xml:space="preserve"> Unpublished data on Australian feral pig (‘wild boar’) exports.</w:t>
      </w:r>
    </w:p>
    <w:p w:rsidR="003C0A79" w:rsidRPr="00C54651" w:rsidRDefault="003C0A79" w:rsidP="0086755F">
      <w:pPr>
        <w:tabs>
          <w:tab w:val="clear" w:pos="624"/>
          <w:tab w:val="clear" w:pos="8220"/>
          <w:tab w:val="left" w:pos="426"/>
        </w:tabs>
        <w:spacing w:after="240"/>
        <w:ind w:left="426" w:hanging="426"/>
      </w:pPr>
      <w:proofErr w:type="gramStart"/>
      <w:r w:rsidRPr="00C54651">
        <w:t>Australian Bureau of Statistics (2003).</w:t>
      </w:r>
      <w:proofErr w:type="gramEnd"/>
      <w:r w:rsidRPr="00C54651">
        <w:t xml:space="preserve"> </w:t>
      </w:r>
      <w:r w:rsidRPr="00C54651">
        <w:rPr>
          <w:i/>
        </w:rPr>
        <w:t>Agricultural Industries Financial Statistics</w:t>
      </w:r>
      <w:r w:rsidRPr="00C54651">
        <w:t>, Australian Year Book, Canberra.</w:t>
      </w:r>
    </w:p>
    <w:p w:rsidR="003C0A79" w:rsidRPr="00C54651" w:rsidRDefault="003C0A79" w:rsidP="0086755F">
      <w:pPr>
        <w:tabs>
          <w:tab w:val="clear" w:pos="624"/>
          <w:tab w:val="clear" w:pos="8220"/>
          <w:tab w:val="left" w:pos="426"/>
        </w:tabs>
        <w:spacing w:after="240"/>
        <w:ind w:left="426" w:hanging="426"/>
        <w:rPr>
          <w:lang w:eastAsia="en-AU"/>
        </w:rPr>
      </w:pPr>
      <w:proofErr w:type="gramStart"/>
      <w:r w:rsidRPr="00C54651">
        <w:rPr>
          <w:lang w:eastAsia="en-AU"/>
        </w:rPr>
        <w:t>Australian Meat Research Committee (AMRC) (1978).</w:t>
      </w:r>
      <w:proofErr w:type="gramEnd"/>
      <w:r w:rsidRPr="00C54651">
        <w:rPr>
          <w:lang w:eastAsia="en-AU"/>
        </w:rPr>
        <w:t xml:space="preserve"> Feral pigs in New South Wales. </w:t>
      </w:r>
      <w:r w:rsidRPr="00C54651">
        <w:rPr>
          <w:i/>
          <w:lang w:eastAsia="en-AU"/>
        </w:rPr>
        <w:t>Australian Meat Research Committee Review</w:t>
      </w:r>
      <w:r w:rsidRPr="00C54651">
        <w:rPr>
          <w:lang w:eastAsia="en-AU"/>
        </w:rPr>
        <w:t xml:space="preserve"> </w:t>
      </w:r>
      <w:r w:rsidRPr="00AC441A">
        <w:rPr>
          <w:b/>
          <w:lang w:eastAsia="en-AU"/>
        </w:rPr>
        <w:t>35</w:t>
      </w:r>
      <w:r w:rsidRPr="00C54651">
        <w:rPr>
          <w:lang w:eastAsia="en-AU"/>
        </w:rPr>
        <w:t>: 1–11.</w:t>
      </w:r>
    </w:p>
    <w:p w:rsidR="003C0A79" w:rsidRPr="00C54651" w:rsidRDefault="003C0A79" w:rsidP="0086755F">
      <w:pPr>
        <w:tabs>
          <w:tab w:val="clear" w:pos="624"/>
          <w:tab w:val="clear" w:pos="8220"/>
          <w:tab w:val="left" w:pos="426"/>
        </w:tabs>
        <w:spacing w:after="240"/>
        <w:ind w:left="426" w:hanging="426"/>
      </w:pPr>
      <w:proofErr w:type="gramStart"/>
      <w:r w:rsidRPr="00C54651">
        <w:t>Australian Pesticides and Veterinary Medicines Authority (2002).</w:t>
      </w:r>
      <w:proofErr w:type="gramEnd"/>
      <w:r w:rsidRPr="00C54651">
        <w:t xml:space="preserve"> </w:t>
      </w:r>
      <w:proofErr w:type="gramStart"/>
      <w:r w:rsidRPr="00C54651">
        <w:t>Reconsideration of products containing sodium fluoroacetate (1080) and their labels.</w:t>
      </w:r>
      <w:proofErr w:type="gramEnd"/>
      <w:r w:rsidRPr="00C54651">
        <w:t xml:space="preserve"> </w:t>
      </w:r>
      <w:proofErr w:type="gramStart"/>
      <w:r w:rsidRPr="00C54651">
        <w:t>Formerly online.</w:t>
      </w:r>
      <w:proofErr w:type="gramEnd"/>
    </w:p>
    <w:p w:rsidR="003C0A79" w:rsidRDefault="003C0A79" w:rsidP="0086755F">
      <w:pPr>
        <w:tabs>
          <w:tab w:val="clear" w:pos="624"/>
          <w:tab w:val="clear" w:pos="8220"/>
          <w:tab w:val="left" w:pos="426"/>
        </w:tabs>
        <w:spacing w:after="240"/>
        <w:ind w:left="426" w:hanging="426"/>
      </w:pPr>
      <w:proofErr w:type="gramStart"/>
      <w:r w:rsidRPr="00C54651">
        <w:t>Australian Pesticides and Veterinary Medicines Authority (2003).</w:t>
      </w:r>
      <w:proofErr w:type="gramEnd"/>
      <w:r w:rsidRPr="00C54651">
        <w:t xml:space="preserve"> </w:t>
      </w:r>
      <w:proofErr w:type="gramStart"/>
      <w:r w:rsidRPr="00C54651">
        <w:rPr>
          <w:i/>
        </w:rPr>
        <w:t>Reconsideration of approvals and registration relating to carbon disulfide.</w:t>
      </w:r>
      <w:proofErr w:type="gramEnd"/>
      <w:r w:rsidR="00292231">
        <w:t xml:space="preserve"> </w:t>
      </w:r>
      <w:proofErr w:type="gramStart"/>
      <w:r w:rsidR="00292231">
        <w:t>Formerly online.</w:t>
      </w:r>
      <w:proofErr w:type="gramEnd"/>
    </w:p>
    <w:p w:rsidR="00F62820" w:rsidRPr="00C54651" w:rsidRDefault="00F62820" w:rsidP="0086755F">
      <w:pPr>
        <w:tabs>
          <w:tab w:val="clear" w:pos="624"/>
          <w:tab w:val="clear" w:pos="8220"/>
          <w:tab w:val="left" w:pos="426"/>
        </w:tabs>
        <w:spacing w:after="240"/>
        <w:ind w:left="426" w:hanging="426"/>
      </w:pPr>
      <w:proofErr w:type="gramStart"/>
      <w:r w:rsidRPr="00F62820">
        <w:t>Bain</w:t>
      </w:r>
      <w:r>
        <w:t xml:space="preserve"> K, </w:t>
      </w:r>
      <w:proofErr w:type="spellStart"/>
      <w:r>
        <w:t>Bencini</w:t>
      </w:r>
      <w:proofErr w:type="spellEnd"/>
      <w:r>
        <w:t xml:space="preserve"> R and Wayne</w:t>
      </w:r>
      <w:r w:rsidRPr="00F62820">
        <w:t xml:space="preserve"> A (</w:t>
      </w:r>
      <w:r>
        <w:t>In prep.</w:t>
      </w:r>
      <w:r w:rsidRPr="00F62820">
        <w:t>)</w:t>
      </w:r>
      <w:r>
        <w:t>.</w:t>
      </w:r>
      <w:proofErr w:type="gramEnd"/>
      <w:r w:rsidRPr="00F62820">
        <w:t xml:space="preserve"> </w:t>
      </w:r>
      <w:proofErr w:type="gramStart"/>
      <w:r w:rsidRPr="00F62820">
        <w:t>Predicting the occurrence of the Quokka (</w:t>
      </w:r>
      <w:proofErr w:type="spellStart"/>
      <w:r w:rsidRPr="00F62820">
        <w:rPr>
          <w:i/>
          <w:iCs/>
        </w:rPr>
        <w:t>Setonix</w:t>
      </w:r>
      <w:proofErr w:type="spellEnd"/>
      <w:r w:rsidRPr="00F62820">
        <w:rPr>
          <w:i/>
          <w:iCs/>
        </w:rPr>
        <w:t xml:space="preserve"> </w:t>
      </w:r>
      <w:proofErr w:type="spellStart"/>
      <w:r w:rsidRPr="00F62820">
        <w:rPr>
          <w:i/>
          <w:iCs/>
        </w:rPr>
        <w:t>brachyurus</w:t>
      </w:r>
      <w:proofErr w:type="spellEnd"/>
      <w:r w:rsidRPr="00F62820">
        <w:t>) in the southern forests of Western Australia: implications for management.</w:t>
      </w:r>
      <w:proofErr w:type="gramEnd"/>
      <w:r w:rsidRPr="00F62820">
        <w:t xml:space="preserve"> Draft </w:t>
      </w:r>
      <w:r>
        <w:t>manuscript.</w:t>
      </w:r>
    </w:p>
    <w:p w:rsidR="003C0A79" w:rsidRDefault="003C0A79" w:rsidP="0086755F">
      <w:pPr>
        <w:pStyle w:val="BodyText"/>
        <w:tabs>
          <w:tab w:val="clear" w:pos="624"/>
          <w:tab w:val="clear" w:pos="8220"/>
          <w:tab w:val="left" w:pos="426"/>
        </w:tabs>
        <w:spacing w:after="240"/>
        <w:ind w:left="426" w:hanging="426"/>
      </w:pPr>
      <w:proofErr w:type="gramStart"/>
      <w:r w:rsidRPr="00C54651">
        <w:t xml:space="preserve">Barrios-Garcia MN and </w:t>
      </w:r>
      <w:proofErr w:type="spellStart"/>
      <w:r w:rsidRPr="00C54651">
        <w:t>Ballari</w:t>
      </w:r>
      <w:proofErr w:type="spellEnd"/>
      <w:r w:rsidRPr="00C54651">
        <w:t xml:space="preserve"> </w:t>
      </w:r>
      <w:r w:rsidR="007D3267">
        <w:t>South Australia</w:t>
      </w:r>
      <w:r w:rsidRPr="00C54651">
        <w:t xml:space="preserve"> (2012).</w:t>
      </w:r>
      <w:proofErr w:type="gramEnd"/>
      <w:r w:rsidRPr="00C54651">
        <w:t xml:space="preserve"> Impact of wild boar (</w:t>
      </w:r>
      <w:r w:rsidRPr="00C54651">
        <w:rPr>
          <w:i/>
        </w:rPr>
        <w:t>Sus scrofa</w:t>
      </w:r>
      <w:r w:rsidRPr="00C54651">
        <w:t xml:space="preserve">) in its introduced and native range: a review. </w:t>
      </w:r>
      <w:r w:rsidRPr="00936098">
        <w:rPr>
          <w:i/>
        </w:rPr>
        <w:t>Biological Invasions</w:t>
      </w:r>
      <w:r w:rsidRPr="00C54651">
        <w:t xml:space="preserve"> </w:t>
      </w:r>
      <w:r w:rsidRPr="00AC441A">
        <w:rPr>
          <w:b/>
        </w:rPr>
        <w:t>14</w:t>
      </w:r>
      <w:r w:rsidRPr="00C54651">
        <w:t>: 2283–2300.</w:t>
      </w:r>
    </w:p>
    <w:p w:rsidR="00C2098F" w:rsidRDefault="00C2098F" w:rsidP="0086755F">
      <w:pPr>
        <w:pStyle w:val="BodyText"/>
        <w:tabs>
          <w:tab w:val="clear" w:pos="624"/>
          <w:tab w:val="clear" w:pos="8220"/>
          <w:tab w:val="left" w:pos="426"/>
        </w:tabs>
        <w:spacing w:after="240"/>
        <w:ind w:left="426" w:hanging="426"/>
      </w:pPr>
      <w:proofErr w:type="gramStart"/>
      <w:r>
        <w:t>Bengsen A, Leung L, Lapidge S and Gordon I (2011).</w:t>
      </w:r>
      <w:proofErr w:type="gramEnd"/>
      <w:r>
        <w:t xml:space="preserve"> </w:t>
      </w:r>
      <w:proofErr w:type="gramStart"/>
      <w:r w:rsidRPr="00C2098F">
        <w:t>Testing target-specific bait</w:t>
      </w:r>
      <w:r>
        <w:t xml:space="preserve"> </w:t>
      </w:r>
      <w:r w:rsidRPr="00C2098F">
        <w:t>delivery for controlling</w:t>
      </w:r>
      <w:r>
        <w:t xml:space="preserve"> </w:t>
      </w:r>
      <w:r w:rsidRPr="00C2098F">
        <w:t>feral pigs in a tropical</w:t>
      </w:r>
      <w:r>
        <w:t xml:space="preserve"> </w:t>
      </w:r>
      <w:r w:rsidRPr="00C2098F">
        <w:t>rainforest</w:t>
      </w:r>
      <w:r w:rsidR="00DB4C3F">
        <w:t>.</w:t>
      </w:r>
      <w:proofErr w:type="gramEnd"/>
      <w:r w:rsidR="00DB4C3F">
        <w:t xml:space="preserve"> </w:t>
      </w:r>
      <w:r w:rsidR="00DB4C3F" w:rsidRPr="00936098">
        <w:rPr>
          <w:i/>
        </w:rPr>
        <w:t>Ecological Management and Restoration</w:t>
      </w:r>
      <w:r w:rsidR="00DB4C3F" w:rsidRPr="00DB4C3F">
        <w:t xml:space="preserve"> </w:t>
      </w:r>
      <w:r w:rsidR="00DB4C3F" w:rsidRPr="00AC441A">
        <w:rPr>
          <w:b/>
        </w:rPr>
        <w:t>12</w:t>
      </w:r>
      <w:r w:rsidR="00DB4C3F">
        <w:t>: 226–229.</w:t>
      </w:r>
    </w:p>
    <w:p w:rsidR="000519C4" w:rsidRPr="000519C4" w:rsidRDefault="000519C4" w:rsidP="000519C4">
      <w:pPr>
        <w:pStyle w:val="BodyText"/>
        <w:tabs>
          <w:tab w:val="left" w:pos="426"/>
        </w:tabs>
        <w:spacing w:after="240"/>
        <w:ind w:left="426" w:hanging="426"/>
      </w:pPr>
      <w:proofErr w:type="gramStart"/>
      <w:r w:rsidRPr="000519C4">
        <w:t xml:space="preserve">Bengsen AJ, Gentle MN, Mitchell JL, Pearson HE and Saunders GR </w:t>
      </w:r>
      <w:r w:rsidRPr="000519C4">
        <w:rPr>
          <w:iCs/>
        </w:rPr>
        <w:t>(2014).</w:t>
      </w:r>
      <w:proofErr w:type="gramEnd"/>
      <w:r w:rsidRPr="000519C4">
        <w:rPr>
          <w:iCs/>
        </w:rPr>
        <w:t xml:space="preserve"> </w:t>
      </w:r>
      <w:proofErr w:type="gramStart"/>
      <w:r w:rsidRPr="000519C4">
        <w:t xml:space="preserve">Impacts and management of wild pigs </w:t>
      </w:r>
      <w:r w:rsidRPr="000519C4">
        <w:rPr>
          <w:i/>
          <w:iCs/>
        </w:rPr>
        <w:t xml:space="preserve">Sus scrofa </w:t>
      </w:r>
      <w:r w:rsidRPr="000519C4">
        <w:t>in Australia.</w:t>
      </w:r>
      <w:proofErr w:type="gramEnd"/>
      <w:r w:rsidRPr="000519C4">
        <w:t xml:space="preserve"> Mammal Review </w:t>
      </w:r>
      <w:r w:rsidRPr="00AC441A">
        <w:rPr>
          <w:b/>
        </w:rPr>
        <w:t>44</w:t>
      </w:r>
      <w:r w:rsidRPr="000519C4">
        <w:t>: 135–147.</w:t>
      </w:r>
    </w:p>
    <w:p w:rsidR="003C0A79" w:rsidRPr="00C54651" w:rsidRDefault="003C0A79" w:rsidP="0086755F">
      <w:pPr>
        <w:tabs>
          <w:tab w:val="clear" w:pos="624"/>
          <w:tab w:val="clear" w:pos="8220"/>
          <w:tab w:val="left" w:pos="426"/>
        </w:tabs>
        <w:spacing w:after="240"/>
        <w:ind w:left="426" w:hanging="426"/>
      </w:pPr>
      <w:r w:rsidRPr="00C54651">
        <w:t xml:space="preserve">Black PF (2004). </w:t>
      </w:r>
      <w:proofErr w:type="gramStart"/>
      <w:r w:rsidRPr="00C54651">
        <w:rPr>
          <w:i/>
        </w:rPr>
        <w:t>Feral animals and Foot-and-Mouth Disease.</w:t>
      </w:r>
      <w:proofErr w:type="gramEnd"/>
      <w:r w:rsidRPr="00C54651">
        <w:rPr>
          <w:i/>
        </w:rPr>
        <w:t xml:space="preserve"> Report of a working group to Veterinary Committee</w:t>
      </w:r>
      <w:r w:rsidRPr="00C54651">
        <w:t xml:space="preserve">. </w:t>
      </w:r>
      <w:proofErr w:type="gramStart"/>
      <w:r w:rsidRPr="00C54651">
        <w:t>Office of the Chief Veterinary Officer, Agriculture, Fisheries and Forestry Australia, Canberra.</w:t>
      </w:r>
      <w:proofErr w:type="gramEnd"/>
    </w:p>
    <w:p w:rsidR="003C0A79" w:rsidRPr="00C54651" w:rsidRDefault="003C0A79" w:rsidP="0086755F">
      <w:pPr>
        <w:tabs>
          <w:tab w:val="clear" w:pos="624"/>
          <w:tab w:val="clear" w:pos="8220"/>
          <w:tab w:val="left" w:pos="426"/>
        </w:tabs>
        <w:spacing w:after="240"/>
        <w:ind w:left="426" w:hanging="426"/>
      </w:pPr>
      <w:proofErr w:type="spellStart"/>
      <w:r w:rsidRPr="00C54651">
        <w:t>Boreham</w:t>
      </w:r>
      <w:proofErr w:type="spellEnd"/>
      <w:r w:rsidRPr="00C54651">
        <w:t xml:space="preserve"> P (1981). </w:t>
      </w:r>
      <w:r w:rsidRPr="00936098">
        <w:rPr>
          <w:i/>
        </w:rPr>
        <w:t>Some aspects of the ecology and control of feral pigs in the Gudgenby Nature Reserve</w:t>
      </w:r>
      <w:r w:rsidRPr="00C54651">
        <w:t xml:space="preserve">. </w:t>
      </w:r>
      <w:proofErr w:type="gramStart"/>
      <w:r w:rsidRPr="00C54651">
        <w:t>Conservation Memorandum No. 10.</w:t>
      </w:r>
      <w:proofErr w:type="gramEnd"/>
      <w:r w:rsidR="00936098" w:rsidRPr="00C54651">
        <w:t xml:space="preserve"> </w:t>
      </w:r>
      <w:proofErr w:type="gramStart"/>
      <w:r w:rsidR="00936098" w:rsidRPr="00C54651">
        <w:t>Australian Capital</w:t>
      </w:r>
      <w:r w:rsidR="00936098">
        <w:t xml:space="preserve"> Territory Conservation Service.</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Bowman DMJS and McDonough L (1991).</w:t>
      </w:r>
      <w:proofErr w:type="gramEnd"/>
      <w:r w:rsidRPr="00C54651">
        <w:t xml:space="preserve"> </w:t>
      </w:r>
      <w:proofErr w:type="gramStart"/>
      <w:r w:rsidRPr="00C54651">
        <w:t>Feral pig (</w:t>
      </w:r>
      <w:r w:rsidRPr="00C54651">
        <w:rPr>
          <w:i/>
        </w:rPr>
        <w:t>Sus scrofa</w:t>
      </w:r>
      <w:r w:rsidRPr="00C54651">
        <w:t>) rooting in a monsoon forest–wetland transition, northern Australia.</w:t>
      </w:r>
      <w:proofErr w:type="gramEnd"/>
      <w:r w:rsidRPr="00C54651">
        <w:rPr>
          <w:i/>
        </w:rPr>
        <w:t xml:space="preserve"> Wildlife Research</w:t>
      </w:r>
      <w:r w:rsidRPr="00C54651">
        <w:t xml:space="preserve"> </w:t>
      </w:r>
      <w:r w:rsidRPr="00AC441A">
        <w:rPr>
          <w:b/>
        </w:rPr>
        <w:t>18</w:t>
      </w:r>
      <w:r w:rsidRPr="00C54651">
        <w:t>: 761–</w:t>
      </w:r>
      <w:r w:rsidR="004D0DCB">
        <w:t>7</w:t>
      </w:r>
      <w:r w:rsidRPr="00C54651">
        <w:t>65.</w:t>
      </w:r>
    </w:p>
    <w:p w:rsidR="003C0A79" w:rsidRPr="00C54651" w:rsidRDefault="003C0A79" w:rsidP="0086755F">
      <w:pPr>
        <w:tabs>
          <w:tab w:val="clear" w:pos="624"/>
          <w:tab w:val="clear" w:pos="8220"/>
          <w:tab w:val="left" w:pos="426"/>
        </w:tabs>
        <w:spacing w:after="240"/>
        <w:ind w:left="426" w:hanging="426"/>
        <w:rPr>
          <w:lang w:eastAsia="en-AU"/>
        </w:rPr>
      </w:pPr>
      <w:proofErr w:type="gramStart"/>
      <w:r w:rsidRPr="00C54651">
        <w:rPr>
          <w:lang w:eastAsia="en-AU"/>
        </w:rPr>
        <w:t>Bowman MJS and Robinson CJ (2002).</w:t>
      </w:r>
      <w:proofErr w:type="gramEnd"/>
      <w:r w:rsidRPr="00C54651">
        <w:rPr>
          <w:lang w:eastAsia="en-AU"/>
        </w:rPr>
        <w:t xml:space="preserve"> The getting of the </w:t>
      </w:r>
      <w:proofErr w:type="spellStart"/>
      <w:r w:rsidRPr="00C54651">
        <w:rPr>
          <w:lang w:eastAsia="en-AU"/>
        </w:rPr>
        <w:t>Nganabbarru</w:t>
      </w:r>
      <w:proofErr w:type="spellEnd"/>
      <w:r w:rsidRPr="00C54651">
        <w:rPr>
          <w:lang w:eastAsia="en-AU"/>
        </w:rPr>
        <w:t>: observations and reflections on aboriginal buffalo (</w:t>
      </w:r>
      <w:proofErr w:type="spellStart"/>
      <w:r w:rsidRPr="00C54651">
        <w:rPr>
          <w:i/>
          <w:iCs/>
          <w:lang w:eastAsia="en-AU"/>
        </w:rPr>
        <w:t>Bubalus</w:t>
      </w:r>
      <w:proofErr w:type="spellEnd"/>
      <w:r w:rsidRPr="00C54651">
        <w:rPr>
          <w:i/>
          <w:iCs/>
          <w:lang w:eastAsia="en-AU"/>
        </w:rPr>
        <w:t xml:space="preserve"> </w:t>
      </w:r>
      <w:proofErr w:type="spellStart"/>
      <w:r w:rsidRPr="00C54651">
        <w:rPr>
          <w:i/>
          <w:iCs/>
          <w:lang w:eastAsia="en-AU"/>
        </w:rPr>
        <w:t>bubalis</w:t>
      </w:r>
      <w:proofErr w:type="spellEnd"/>
      <w:r w:rsidRPr="00C54651">
        <w:rPr>
          <w:lang w:eastAsia="en-AU"/>
        </w:rPr>
        <w:t xml:space="preserve">) hunting in Central Arnhem Land, Northern Australia. </w:t>
      </w:r>
      <w:r w:rsidRPr="00C54651">
        <w:rPr>
          <w:i/>
          <w:iCs/>
          <w:lang w:eastAsia="en-AU"/>
        </w:rPr>
        <w:t>Australian Geographer</w:t>
      </w:r>
      <w:r w:rsidRPr="00C54651">
        <w:rPr>
          <w:lang w:eastAsia="en-AU"/>
        </w:rPr>
        <w:t xml:space="preserve"> </w:t>
      </w:r>
      <w:r w:rsidRPr="00AC441A">
        <w:rPr>
          <w:b/>
          <w:lang w:eastAsia="en-AU"/>
        </w:rPr>
        <w:t>33</w:t>
      </w:r>
      <w:r w:rsidRPr="00C54651">
        <w:rPr>
          <w:lang w:eastAsia="en-AU"/>
        </w:rPr>
        <w:t>: 191–206.</w:t>
      </w:r>
    </w:p>
    <w:p w:rsidR="003C0A79" w:rsidRPr="00C54651" w:rsidRDefault="003C0A79" w:rsidP="0086755F">
      <w:pPr>
        <w:tabs>
          <w:tab w:val="clear" w:pos="624"/>
          <w:tab w:val="clear" w:pos="8220"/>
          <w:tab w:val="left" w:pos="426"/>
        </w:tabs>
        <w:spacing w:after="240"/>
        <w:ind w:left="426" w:hanging="426"/>
      </w:pPr>
      <w:proofErr w:type="spellStart"/>
      <w:r w:rsidRPr="00C54651">
        <w:t>Braysher</w:t>
      </w:r>
      <w:proofErr w:type="spellEnd"/>
      <w:r w:rsidRPr="00C54651">
        <w:t xml:space="preserve"> M (2000). </w:t>
      </w:r>
      <w:proofErr w:type="gramStart"/>
      <w:r w:rsidRPr="00C54651">
        <w:rPr>
          <w:i/>
        </w:rPr>
        <w:t>An alert list for alien mammals and reptiles</w:t>
      </w:r>
      <w:r w:rsidRPr="00C54651">
        <w:t>.</w:t>
      </w:r>
      <w:proofErr w:type="gramEnd"/>
      <w:r w:rsidRPr="00C54651">
        <w:t xml:space="preserve"> A report prepared for Environment Australia.</w:t>
      </w:r>
    </w:p>
    <w:p w:rsidR="003C0A79" w:rsidRPr="00C54651" w:rsidRDefault="003C0A79" w:rsidP="0086755F">
      <w:pPr>
        <w:tabs>
          <w:tab w:val="clear" w:pos="624"/>
          <w:tab w:val="clear" w:pos="8220"/>
          <w:tab w:val="left" w:pos="426"/>
        </w:tabs>
        <w:spacing w:after="240"/>
        <w:ind w:left="426" w:hanging="426"/>
      </w:pPr>
      <w:r w:rsidRPr="00C54651">
        <w:t>Brown BN (1976).</w:t>
      </w:r>
      <w:r w:rsidRPr="00C54651">
        <w:rPr>
          <w:i/>
        </w:rPr>
        <w:t xml:space="preserve"> Phytophthora cinnamomi</w:t>
      </w:r>
      <w:r w:rsidRPr="00C54651">
        <w:t xml:space="preserve"> associated with patch death in tropical rainforests in Queensland. </w:t>
      </w:r>
      <w:r w:rsidRPr="00C54651">
        <w:rPr>
          <w:i/>
        </w:rPr>
        <w:t>Australian Plant Pathology Society Newsletter</w:t>
      </w:r>
      <w:r w:rsidRPr="00C54651">
        <w:t xml:space="preserve"> </w:t>
      </w:r>
      <w:r w:rsidRPr="00AC441A">
        <w:rPr>
          <w:b/>
        </w:rPr>
        <w:t>5</w:t>
      </w:r>
      <w:r w:rsidRPr="00C54651">
        <w:t>: 1–4.</w:t>
      </w:r>
    </w:p>
    <w:p w:rsidR="000A01F2" w:rsidRDefault="00936098" w:rsidP="0086755F">
      <w:pPr>
        <w:tabs>
          <w:tab w:val="clear" w:pos="624"/>
          <w:tab w:val="clear" w:pos="8220"/>
          <w:tab w:val="left" w:pos="426"/>
        </w:tabs>
        <w:spacing w:after="240"/>
        <w:ind w:left="426" w:hanging="426"/>
      </w:pPr>
      <w:proofErr w:type="spellStart"/>
      <w:proofErr w:type="gramStart"/>
      <w:r>
        <w:t>Buosi</w:t>
      </w:r>
      <w:proofErr w:type="spellEnd"/>
      <w:r w:rsidR="000A01F2" w:rsidRPr="000A01F2">
        <w:t xml:space="preserve"> P </w:t>
      </w:r>
      <w:r>
        <w:t>and</w:t>
      </w:r>
      <w:r w:rsidR="000A01F2" w:rsidRPr="000A01F2">
        <w:t xml:space="preserve"> Burnett</w:t>
      </w:r>
      <w:r>
        <w:t xml:space="preserve"> S</w:t>
      </w:r>
      <w:r w:rsidR="000A01F2" w:rsidRPr="000A01F2">
        <w:t xml:space="preserve"> (2006).</w:t>
      </w:r>
      <w:proofErr w:type="gramEnd"/>
      <w:r w:rsidR="000A01F2" w:rsidRPr="000A01F2">
        <w:t xml:space="preserve"> T</w:t>
      </w:r>
      <w:r w:rsidR="000A01F2" w:rsidRPr="00936098">
        <w:rPr>
          <w:i/>
        </w:rPr>
        <w:t xml:space="preserve">he Southern Cassowary </w:t>
      </w:r>
      <w:r w:rsidR="000A01F2" w:rsidRPr="00936098">
        <w:t>(</w:t>
      </w:r>
      <w:proofErr w:type="spellStart"/>
      <w:r w:rsidR="000A01F2" w:rsidRPr="00936098">
        <w:t>Casuarius</w:t>
      </w:r>
      <w:proofErr w:type="spellEnd"/>
      <w:r w:rsidR="000A01F2" w:rsidRPr="00936098">
        <w:t xml:space="preserve"> </w:t>
      </w:r>
      <w:proofErr w:type="spellStart"/>
      <w:r w:rsidR="000A01F2" w:rsidRPr="00936098">
        <w:t>casuarius</w:t>
      </w:r>
      <w:proofErr w:type="spellEnd"/>
      <w:r w:rsidR="000A01F2" w:rsidRPr="00936098">
        <w:t xml:space="preserve"> </w:t>
      </w:r>
      <w:proofErr w:type="spellStart"/>
      <w:r w:rsidR="000A01F2" w:rsidRPr="00936098">
        <w:t>johnsonii</w:t>
      </w:r>
      <w:proofErr w:type="spellEnd"/>
      <w:r w:rsidR="000A01F2" w:rsidRPr="00936098">
        <w:t>)</w:t>
      </w:r>
      <w:r w:rsidR="000A01F2" w:rsidRPr="00936098">
        <w:rPr>
          <w:i/>
        </w:rPr>
        <w:t>: Review of Values and Threats in the Wet Tropics Bioregion, Queensland</w:t>
      </w:r>
      <w:r>
        <w:t xml:space="preserve">. </w:t>
      </w:r>
      <w:proofErr w:type="gramStart"/>
      <w:r>
        <w:t>A report to the Department of Environment and Heritage.</w:t>
      </w:r>
      <w:proofErr w:type="gramEnd"/>
      <w:r>
        <w:t xml:space="preserve"> </w:t>
      </w:r>
      <w:proofErr w:type="gramStart"/>
      <w:r w:rsidR="000A01F2" w:rsidRPr="000A01F2">
        <w:t>Natural Resources Assessments Environmental Consultants.</w:t>
      </w:r>
      <w:proofErr w:type="gramEnd"/>
    </w:p>
    <w:p w:rsidR="003634A3" w:rsidRPr="00C54651" w:rsidRDefault="003634A3" w:rsidP="0086755F">
      <w:pPr>
        <w:tabs>
          <w:tab w:val="clear" w:pos="624"/>
          <w:tab w:val="clear" w:pos="8220"/>
          <w:tab w:val="left" w:pos="426"/>
        </w:tabs>
        <w:spacing w:after="240"/>
        <w:ind w:left="426" w:hanging="426"/>
      </w:pPr>
      <w:proofErr w:type="gramStart"/>
      <w:r w:rsidRPr="003634A3">
        <w:t>Burbidge, A.A. and Roberts, J.D. (2002) Sunset Frog Recovery Plan.</w:t>
      </w:r>
      <w:proofErr w:type="gramEnd"/>
      <w:r w:rsidRPr="003634A3">
        <w:t xml:space="preserve">  Wildlife Management Program No. 35. </w:t>
      </w:r>
      <w:proofErr w:type="gramStart"/>
      <w:r w:rsidRPr="003634A3">
        <w:t>Department of Conservation and Land Management, Western Australia.</w:t>
      </w:r>
      <w:proofErr w:type="gramEnd"/>
    </w:p>
    <w:p w:rsidR="00121264" w:rsidRPr="00C54651" w:rsidRDefault="00121264" w:rsidP="0086755F">
      <w:pPr>
        <w:pStyle w:val="Default"/>
        <w:tabs>
          <w:tab w:val="left" w:pos="426"/>
        </w:tabs>
        <w:spacing w:after="240"/>
        <w:ind w:left="426" w:hanging="426"/>
        <w:rPr>
          <w:sz w:val="22"/>
          <w:szCs w:val="22"/>
        </w:rPr>
      </w:pPr>
      <w:proofErr w:type="gramStart"/>
      <w:r w:rsidRPr="00C54651">
        <w:rPr>
          <w:iCs/>
          <w:sz w:val="22"/>
          <w:szCs w:val="22"/>
        </w:rPr>
        <w:t>Burt MD, Miller C and Souza D (2011).</w:t>
      </w:r>
      <w:proofErr w:type="gramEnd"/>
      <w:r w:rsidRPr="00C54651">
        <w:rPr>
          <w:iCs/>
          <w:sz w:val="22"/>
          <w:szCs w:val="22"/>
        </w:rPr>
        <w:t xml:space="preserve"> </w:t>
      </w:r>
      <w:proofErr w:type="gramStart"/>
      <w:r w:rsidRPr="00C54651">
        <w:rPr>
          <w:bCs/>
          <w:sz w:val="22"/>
          <w:szCs w:val="22"/>
        </w:rPr>
        <w:t xml:space="preserve">The use of volunteer hunting as a control method for feral pig populations on </w:t>
      </w:r>
      <w:proofErr w:type="spellStart"/>
      <w:r w:rsidRPr="00C54651">
        <w:rPr>
          <w:bCs/>
          <w:sz w:val="22"/>
          <w:szCs w:val="22"/>
        </w:rPr>
        <w:t>O’ahu</w:t>
      </w:r>
      <w:proofErr w:type="spellEnd"/>
      <w:r w:rsidRPr="00C54651">
        <w:rPr>
          <w:bCs/>
          <w:sz w:val="22"/>
          <w:szCs w:val="22"/>
        </w:rPr>
        <w:t>, Hawai’i.</w:t>
      </w:r>
      <w:proofErr w:type="gramEnd"/>
      <w:r w:rsidRPr="00C54651">
        <w:rPr>
          <w:bCs/>
          <w:sz w:val="22"/>
          <w:szCs w:val="22"/>
        </w:rPr>
        <w:t xml:space="preserve"> In: </w:t>
      </w:r>
      <w:r w:rsidRPr="00C54651">
        <w:rPr>
          <w:sz w:val="22"/>
          <w:szCs w:val="22"/>
        </w:rPr>
        <w:t xml:space="preserve">Veitch CR, Clout MN and Towns DR (eds.) (2011). </w:t>
      </w:r>
      <w:r w:rsidRPr="00205D4A">
        <w:rPr>
          <w:i/>
          <w:sz w:val="22"/>
          <w:szCs w:val="22"/>
        </w:rPr>
        <w:t>Island invasives: eradication and management</w:t>
      </w:r>
      <w:r w:rsidRPr="00C54651">
        <w:rPr>
          <w:sz w:val="22"/>
          <w:szCs w:val="22"/>
        </w:rPr>
        <w:t xml:space="preserve">. </w:t>
      </w:r>
      <w:proofErr w:type="gramStart"/>
      <w:r w:rsidRPr="00C54651">
        <w:rPr>
          <w:sz w:val="22"/>
          <w:szCs w:val="22"/>
        </w:rPr>
        <w:t>IUCN, Gland, Switzerland.</w:t>
      </w:r>
      <w:proofErr w:type="gramEnd"/>
      <w:r w:rsidRPr="00C54651">
        <w:rPr>
          <w:sz w:val="22"/>
          <w:szCs w:val="22"/>
        </w:rPr>
        <w:t xml:space="preserve"> </w:t>
      </w:r>
      <w:proofErr w:type="gramStart"/>
      <w:r w:rsidRPr="00C54651">
        <w:rPr>
          <w:sz w:val="22"/>
          <w:szCs w:val="22"/>
        </w:rPr>
        <w:t>Pages 402–406.</w:t>
      </w:r>
      <w:proofErr w:type="gramEnd"/>
    </w:p>
    <w:p w:rsidR="003C0A79" w:rsidRPr="00C54651" w:rsidRDefault="003C0A79" w:rsidP="0086755F">
      <w:pPr>
        <w:tabs>
          <w:tab w:val="clear" w:pos="624"/>
          <w:tab w:val="clear" w:pos="8220"/>
          <w:tab w:val="left" w:pos="426"/>
        </w:tabs>
        <w:spacing w:after="240"/>
        <w:ind w:left="426" w:hanging="426"/>
      </w:pPr>
      <w:proofErr w:type="spellStart"/>
      <w:r w:rsidRPr="00C54651">
        <w:t>Caley</w:t>
      </w:r>
      <w:proofErr w:type="spellEnd"/>
      <w:r w:rsidRPr="00C54651">
        <w:t xml:space="preserve"> P (1993). </w:t>
      </w:r>
      <w:proofErr w:type="gramStart"/>
      <w:r w:rsidRPr="00205D4A">
        <w:rPr>
          <w:i/>
        </w:rPr>
        <w:t>The ecology and management of feral pigs in the wet-dry tropics of the Northern Territory</w:t>
      </w:r>
      <w:r w:rsidRPr="00C54651">
        <w:t>.</w:t>
      </w:r>
      <w:proofErr w:type="gramEnd"/>
      <w:r w:rsidRPr="00C54651">
        <w:t xml:space="preserve"> </w:t>
      </w:r>
      <w:proofErr w:type="gramStart"/>
      <w:r w:rsidRPr="00C54651">
        <w:t>MSc thesis, University of Canberra.</w:t>
      </w:r>
      <w:proofErr w:type="gramEnd"/>
    </w:p>
    <w:p w:rsidR="003C0A79" w:rsidRDefault="003C0A79" w:rsidP="0086755F">
      <w:pPr>
        <w:tabs>
          <w:tab w:val="clear" w:pos="624"/>
          <w:tab w:val="clear" w:pos="8220"/>
          <w:tab w:val="left" w:pos="426"/>
        </w:tabs>
        <w:spacing w:after="240"/>
        <w:ind w:left="426" w:hanging="426"/>
      </w:pPr>
      <w:proofErr w:type="spellStart"/>
      <w:proofErr w:type="gramStart"/>
      <w:r w:rsidRPr="00C54651">
        <w:t>Caley</w:t>
      </w:r>
      <w:proofErr w:type="spellEnd"/>
      <w:r w:rsidRPr="00C54651">
        <w:t xml:space="preserve"> P and </w:t>
      </w:r>
      <w:proofErr w:type="spellStart"/>
      <w:r w:rsidRPr="00C54651">
        <w:t>Ottley</w:t>
      </w:r>
      <w:proofErr w:type="spellEnd"/>
      <w:r w:rsidRPr="00C54651">
        <w:t xml:space="preserve"> B (1995).</w:t>
      </w:r>
      <w:proofErr w:type="gramEnd"/>
      <w:r w:rsidRPr="00C54651">
        <w:t xml:space="preserve"> </w:t>
      </w:r>
      <w:proofErr w:type="gramStart"/>
      <w:r w:rsidRPr="00C54651">
        <w:t>The effectiveness of hunting dogs for removing feral pigs (</w:t>
      </w:r>
      <w:r w:rsidRPr="00C54651">
        <w:rPr>
          <w:i/>
          <w:iCs/>
        </w:rPr>
        <w:t>Sus scrofa</w:t>
      </w:r>
      <w:r w:rsidRPr="00C54651">
        <w:t>).</w:t>
      </w:r>
      <w:proofErr w:type="gramEnd"/>
      <w:r w:rsidRPr="00C54651">
        <w:t xml:space="preserve"> </w:t>
      </w:r>
      <w:r w:rsidRPr="00C54651">
        <w:rPr>
          <w:i/>
          <w:iCs/>
        </w:rPr>
        <w:t>Wildlife Research</w:t>
      </w:r>
      <w:r w:rsidRPr="00C54651">
        <w:rPr>
          <w:iCs/>
        </w:rPr>
        <w:t xml:space="preserve"> </w:t>
      </w:r>
      <w:r w:rsidRPr="00AC441A">
        <w:rPr>
          <w:b/>
          <w:iCs/>
        </w:rPr>
        <w:t>22</w:t>
      </w:r>
      <w:r w:rsidRPr="00C54651">
        <w:t>: 147–154.</w:t>
      </w:r>
    </w:p>
    <w:p w:rsidR="003C0A79" w:rsidRPr="00C54651" w:rsidRDefault="003C0A79" w:rsidP="0086755F">
      <w:pPr>
        <w:tabs>
          <w:tab w:val="clear" w:pos="624"/>
          <w:tab w:val="clear" w:pos="8220"/>
          <w:tab w:val="left" w:pos="426"/>
        </w:tabs>
        <w:spacing w:after="240"/>
        <w:ind w:left="426" w:hanging="426"/>
        <w:rPr>
          <w:i/>
        </w:rPr>
      </w:pPr>
      <w:r w:rsidRPr="00C54651">
        <w:t xml:space="preserve">Choquenot D (1999). </w:t>
      </w:r>
      <w:proofErr w:type="gramStart"/>
      <w:r w:rsidRPr="00C54651">
        <w:t>Using aspects of predator-prey theory to evaluate helicopter shooting for feral pig control.</w:t>
      </w:r>
      <w:proofErr w:type="gramEnd"/>
      <w:r w:rsidRPr="00C54651">
        <w:t xml:space="preserve"> </w:t>
      </w:r>
      <w:r w:rsidR="00205D4A">
        <w:rPr>
          <w:i/>
        </w:rPr>
        <w:t>Wildlife Research</w:t>
      </w:r>
      <w:r w:rsidRPr="00C54651">
        <w:t xml:space="preserve"> </w:t>
      </w:r>
      <w:r w:rsidRPr="00AC441A">
        <w:rPr>
          <w:b/>
        </w:rPr>
        <w:t>26</w:t>
      </w:r>
      <w:r w:rsidRPr="00C54651">
        <w:t>: 251–261.</w:t>
      </w:r>
    </w:p>
    <w:p w:rsidR="003C0A79" w:rsidRPr="00C54651" w:rsidRDefault="003C0A79" w:rsidP="0086755F">
      <w:pPr>
        <w:tabs>
          <w:tab w:val="clear" w:pos="624"/>
          <w:tab w:val="clear" w:pos="8220"/>
          <w:tab w:val="left" w:pos="426"/>
        </w:tabs>
        <w:spacing w:after="240"/>
        <w:ind w:left="426" w:hanging="426"/>
      </w:pPr>
      <w:proofErr w:type="spellStart"/>
      <w:r w:rsidRPr="00C54651">
        <w:t>Choquenot</w:t>
      </w:r>
      <w:proofErr w:type="spellEnd"/>
      <w:r w:rsidRPr="00C54651">
        <w:t xml:space="preserve"> D, </w:t>
      </w:r>
      <w:proofErr w:type="spellStart"/>
      <w:r w:rsidRPr="00C54651">
        <w:t>McIlroy</w:t>
      </w:r>
      <w:proofErr w:type="spellEnd"/>
      <w:r w:rsidRPr="00C54651">
        <w:t xml:space="preserve"> J and </w:t>
      </w:r>
      <w:proofErr w:type="spellStart"/>
      <w:r w:rsidRPr="00C54651">
        <w:t>Korn</w:t>
      </w:r>
      <w:proofErr w:type="spellEnd"/>
      <w:r w:rsidRPr="00C54651">
        <w:t xml:space="preserve"> K (1996) </w:t>
      </w:r>
      <w:r w:rsidRPr="00C54651">
        <w:rPr>
          <w:i/>
        </w:rPr>
        <w:t>Managing Vertebrate Pests: Feral Pigs</w:t>
      </w:r>
      <w:r w:rsidRPr="00C54651">
        <w:t>, Bureau of Resource Sciences, AGPS, Canberra. Available online at</w:t>
      </w:r>
      <w:proofErr w:type="gramStart"/>
      <w:r w:rsidRPr="00C54651">
        <w:t>:</w:t>
      </w:r>
      <w:proofErr w:type="gramEnd"/>
      <w:r w:rsidRPr="00C54651">
        <w:br/>
      </w:r>
      <w:hyperlink r:id="rId24" w:history="1">
        <w:r w:rsidR="00537D8A">
          <w:rPr>
            <w:rStyle w:val="Hyperlink"/>
          </w:rPr>
          <w:t>www.feral.org.au/wp-content/uploads/2010/03/Managing-vertebrate-pests-feral-pigs.pdf</w:t>
        </w:r>
      </w:hyperlink>
      <w:r w:rsidRPr="00C54651">
        <w:t>.</w:t>
      </w:r>
    </w:p>
    <w:p w:rsidR="003C0A79" w:rsidRPr="00C54651" w:rsidRDefault="003C0A79" w:rsidP="0086755F">
      <w:pPr>
        <w:tabs>
          <w:tab w:val="clear" w:pos="624"/>
          <w:tab w:val="clear" w:pos="8220"/>
          <w:tab w:val="left" w:pos="426"/>
        </w:tabs>
        <w:spacing w:after="240"/>
        <w:ind w:left="426" w:hanging="426"/>
      </w:pPr>
      <w:proofErr w:type="gramStart"/>
      <w:r w:rsidRPr="00C54651">
        <w:t>Commonwealth of Australia (1996).</w:t>
      </w:r>
      <w:proofErr w:type="gramEnd"/>
      <w:r w:rsidRPr="00C54651">
        <w:t xml:space="preserve"> </w:t>
      </w:r>
      <w:proofErr w:type="gramStart"/>
      <w:r w:rsidRPr="00205D4A">
        <w:rPr>
          <w:i/>
        </w:rPr>
        <w:t>The National Strategy for the conservation of Australia’s biodiversity</w:t>
      </w:r>
      <w:r w:rsidRPr="00C54651">
        <w:t>.</w:t>
      </w:r>
      <w:proofErr w:type="gramEnd"/>
      <w:r w:rsidRPr="00C54651">
        <w:t xml:space="preserve"> </w:t>
      </w:r>
      <w:proofErr w:type="gramStart"/>
      <w:r w:rsidRPr="00C54651">
        <w:t>A</w:t>
      </w:r>
      <w:r w:rsidR="00205D4A">
        <w:t>ustralian Government Printing Service</w:t>
      </w:r>
      <w:r w:rsidRPr="00C54651">
        <w:t>, Canberra.</w:t>
      </w:r>
      <w:proofErr w:type="gramEnd"/>
    </w:p>
    <w:p w:rsidR="003C0A79" w:rsidRDefault="003C0A79" w:rsidP="0086755F">
      <w:pPr>
        <w:tabs>
          <w:tab w:val="clear" w:pos="624"/>
          <w:tab w:val="clear" w:pos="8220"/>
          <w:tab w:val="left" w:pos="426"/>
        </w:tabs>
        <w:spacing w:after="240"/>
        <w:ind w:left="426" w:hanging="426"/>
      </w:pPr>
      <w:r w:rsidRPr="00C54651">
        <w:t xml:space="preserve">Corbett LK (1995). Does dingo predation or buffalo competition regulate feral pig populations in the Australian wet–dry tropics? </w:t>
      </w:r>
      <w:r w:rsidRPr="00C54651">
        <w:rPr>
          <w:i/>
          <w:iCs/>
        </w:rPr>
        <w:t xml:space="preserve">Wildlife Research </w:t>
      </w:r>
      <w:r w:rsidRPr="00AC441A">
        <w:rPr>
          <w:b/>
        </w:rPr>
        <w:t>22</w:t>
      </w:r>
      <w:r w:rsidRPr="00C54651">
        <w:t>: 65–74.</w:t>
      </w:r>
    </w:p>
    <w:p w:rsidR="00444BC6" w:rsidRPr="00A27E69" w:rsidRDefault="00076412" w:rsidP="0086755F">
      <w:pPr>
        <w:tabs>
          <w:tab w:val="clear" w:pos="624"/>
          <w:tab w:val="clear" w:pos="8220"/>
          <w:tab w:val="left" w:pos="426"/>
        </w:tabs>
        <w:spacing w:after="240"/>
        <w:ind w:left="426" w:hanging="426"/>
      </w:pPr>
      <w:r w:rsidRPr="00A27E69">
        <w:t xml:space="preserve">Cowled BD, </w:t>
      </w:r>
      <w:proofErr w:type="spellStart"/>
      <w:r w:rsidRPr="00A27E69">
        <w:t>Giannini</w:t>
      </w:r>
      <w:proofErr w:type="spellEnd"/>
      <w:r w:rsidRPr="00A27E69">
        <w:t xml:space="preserve"> F, Beckett SD, </w:t>
      </w:r>
      <w:proofErr w:type="spellStart"/>
      <w:r w:rsidRPr="00A27E69">
        <w:t>Woolnough</w:t>
      </w:r>
      <w:proofErr w:type="spellEnd"/>
      <w:r w:rsidRPr="00A27E69">
        <w:t xml:space="preserve"> A, Barry S, Randall L and Garner G </w:t>
      </w:r>
      <w:r w:rsidR="00444BC6" w:rsidRPr="00A27E69">
        <w:t>(2009)</w:t>
      </w:r>
      <w:r w:rsidRPr="00A27E69">
        <w:t xml:space="preserve">. Feral pigs: predicting future distributions. </w:t>
      </w:r>
      <w:r w:rsidRPr="00A27E69">
        <w:rPr>
          <w:i/>
        </w:rPr>
        <w:t>Wildlife Research</w:t>
      </w:r>
      <w:r w:rsidRPr="00A27E69">
        <w:t xml:space="preserve"> </w:t>
      </w:r>
      <w:r w:rsidRPr="00A27E69">
        <w:rPr>
          <w:b/>
        </w:rPr>
        <w:t>36</w:t>
      </w:r>
      <w:r w:rsidRPr="00A27E69">
        <w:t>: 242–251.</w:t>
      </w:r>
    </w:p>
    <w:p w:rsidR="003C0A79" w:rsidRDefault="003C0A79" w:rsidP="0086755F">
      <w:pPr>
        <w:tabs>
          <w:tab w:val="clear" w:pos="624"/>
          <w:tab w:val="clear" w:pos="8220"/>
          <w:tab w:val="left" w:pos="426"/>
        </w:tabs>
        <w:spacing w:after="240"/>
        <w:ind w:left="426" w:hanging="426"/>
      </w:pPr>
      <w:proofErr w:type="spellStart"/>
      <w:proofErr w:type="gramStart"/>
      <w:r w:rsidRPr="00C54651">
        <w:t>Crome</w:t>
      </w:r>
      <w:proofErr w:type="spellEnd"/>
      <w:r w:rsidRPr="00C54651">
        <w:t xml:space="preserve"> FHJ and Moore LA (1990).</w:t>
      </w:r>
      <w:proofErr w:type="gramEnd"/>
      <w:r w:rsidRPr="00C54651">
        <w:t xml:space="preserve"> Cassowaries in north-eastern Queensland: report of a survey and a review and assessment of their status and conservation and management needs</w:t>
      </w:r>
      <w:r w:rsidRPr="00C54651">
        <w:rPr>
          <w:i/>
        </w:rPr>
        <w:t>. Australian Wildlife Research</w:t>
      </w:r>
      <w:r w:rsidRPr="00C54651">
        <w:t xml:space="preserve"> </w:t>
      </w:r>
      <w:r w:rsidRPr="00AC441A">
        <w:rPr>
          <w:b/>
        </w:rPr>
        <w:t>17</w:t>
      </w:r>
      <w:r w:rsidRPr="00C54651">
        <w:t>: 369–385.</w:t>
      </w:r>
    </w:p>
    <w:p w:rsidR="00361AEF" w:rsidRPr="00C54651" w:rsidRDefault="00361AEF" w:rsidP="0086755F">
      <w:pPr>
        <w:tabs>
          <w:tab w:val="clear" w:pos="624"/>
          <w:tab w:val="clear" w:pos="8220"/>
          <w:tab w:val="left" w:pos="426"/>
        </w:tabs>
        <w:spacing w:after="240"/>
        <w:ind w:left="426" w:hanging="426"/>
      </w:pPr>
      <w:proofErr w:type="gramStart"/>
      <w:r w:rsidRPr="00C54651">
        <w:t>Department of Sustainability, Environment, Water, Population and Communities (DSEWPAC) (2011).</w:t>
      </w:r>
      <w:proofErr w:type="gramEnd"/>
      <w:r w:rsidRPr="00205D4A">
        <w:rPr>
          <w:i/>
        </w:rPr>
        <w:t xml:space="preserve"> Rev</w:t>
      </w:r>
      <w:r w:rsidR="00B91A31" w:rsidRPr="00205D4A">
        <w:rPr>
          <w:i/>
        </w:rPr>
        <w:t>iew of the Threat Abatement Plan for Predation, Habitat Degradation, Competition</w:t>
      </w:r>
      <w:r w:rsidRPr="00205D4A">
        <w:rPr>
          <w:i/>
        </w:rPr>
        <w:t xml:space="preserve"> and </w:t>
      </w:r>
      <w:r w:rsidR="00B91A31" w:rsidRPr="00205D4A">
        <w:rPr>
          <w:i/>
        </w:rPr>
        <w:t>Disease Transmission</w:t>
      </w:r>
      <w:r w:rsidRPr="00205D4A">
        <w:rPr>
          <w:i/>
        </w:rPr>
        <w:t xml:space="preserve"> by </w:t>
      </w:r>
      <w:r w:rsidR="00B91A31" w:rsidRPr="00205D4A">
        <w:rPr>
          <w:i/>
        </w:rPr>
        <w:t>Feral Pigs</w:t>
      </w:r>
      <w:r w:rsidR="00B91A31">
        <w:rPr>
          <w:i/>
        </w:rPr>
        <w:t>,</w:t>
      </w:r>
      <w:r w:rsidRPr="00205D4A">
        <w:rPr>
          <w:i/>
        </w:rPr>
        <w:t xml:space="preserve"> 2005–2010.</w:t>
      </w:r>
    </w:p>
    <w:p w:rsidR="003C0A79" w:rsidRPr="00C54651" w:rsidRDefault="003C0A79" w:rsidP="0086755F">
      <w:pPr>
        <w:tabs>
          <w:tab w:val="clear" w:pos="624"/>
          <w:tab w:val="clear" w:pos="8220"/>
          <w:tab w:val="left" w:pos="426"/>
        </w:tabs>
        <w:spacing w:after="240"/>
        <w:ind w:left="426" w:hanging="426"/>
      </w:pPr>
      <w:r w:rsidRPr="00C54651">
        <w:t xml:space="preserve">Dexter, N (1995). </w:t>
      </w:r>
      <w:proofErr w:type="gramStart"/>
      <w:r w:rsidRPr="00205D4A">
        <w:rPr>
          <w:i/>
        </w:rPr>
        <w:t>The behaviour of feral pigs in north-west New South Wales and its implications for the epidemiology of foot-and-mouth disease.</w:t>
      </w:r>
      <w:proofErr w:type="gramEnd"/>
      <w:r w:rsidRPr="00C54651">
        <w:t xml:space="preserve"> </w:t>
      </w:r>
      <w:proofErr w:type="gramStart"/>
      <w:r w:rsidRPr="00C54651">
        <w:t>Unpublished Ph.D. thesis.</w:t>
      </w:r>
      <w:proofErr w:type="gramEnd"/>
      <w:r w:rsidRPr="00C54651">
        <w:t xml:space="preserve"> </w:t>
      </w:r>
      <w:proofErr w:type="gramStart"/>
      <w:r w:rsidRPr="00C54651">
        <w:t>University of New England, Armidale.</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 xml:space="preserve">Dorrington B., </w:t>
      </w:r>
      <w:proofErr w:type="spellStart"/>
      <w:r w:rsidRPr="00C54651">
        <w:t>McIlroy</w:t>
      </w:r>
      <w:proofErr w:type="spellEnd"/>
      <w:r w:rsidRPr="00C54651">
        <w:t xml:space="preserve"> J, Mitchell J and Roberts C (2001).</w:t>
      </w:r>
      <w:proofErr w:type="gramEnd"/>
      <w:r w:rsidRPr="00C54651">
        <w:t xml:space="preserve"> </w:t>
      </w:r>
      <w:r w:rsidRPr="00C54651">
        <w:rPr>
          <w:iCs/>
        </w:rPr>
        <w:t>Community based feral pig trapping in the Wet Tropics. In</w:t>
      </w:r>
      <w:r w:rsidRPr="00C54651">
        <w:t xml:space="preserve">: </w:t>
      </w:r>
      <w:r w:rsidRPr="00C54651">
        <w:rPr>
          <w:i/>
        </w:rPr>
        <w:t xml:space="preserve">Feral Pigs: pest status and prospects for control. </w:t>
      </w:r>
      <w:proofErr w:type="gramStart"/>
      <w:r w:rsidRPr="00C54651">
        <w:t>Proceedings of a feral pig workshop, James Cook University, Cairns, March 1999.</w:t>
      </w:r>
      <w:proofErr w:type="gramEnd"/>
    </w:p>
    <w:p w:rsidR="003C0A79" w:rsidRPr="002F71E5" w:rsidRDefault="003C0A79" w:rsidP="0086755F">
      <w:pPr>
        <w:tabs>
          <w:tab w:val="clear" w:pos="624"/>
          <w:tab w:val="clear" w:pos="8220"/>
          <w:tab w:val="left" w:pos="426"/>
        </w:tabs>
        <w:spacing w:after="240"/>
        <w:ind w:left="426" w:hanging="426"/>
        <w:rPr>
          <w:lang w:eastAsia="en-AU"/>
        </w:rPr>
      </w:pPr>
      <w:proofErr w:type="spellStart"/>
      <w:proofErr w:type="gramStart"/>
      <w:r w:rsidRPr="002F71E5">
        <w:rPr>
          <w:iCs/>
          <w:lang w:eastAsia="en-AU"/>
        </w:rPr>
        <w:t>Doupé</w:t>
      </w:r>
      <w:proofErr w:type="spellEnd"/>
      <w:r w:rsidRPr="002F71E5">
        <w:rPr>
          <w:iCs/>
          <w:lang w:eastAsia="en-AU"/>
        </w:rPr>
        <w:t xml:space="preserve"> RG, Schaffer J, Knott MJ and Dicky PW</w:t>
      </w:r>
      <w:r w:rsidRPr="002F71E5">
        <w:t xml:space="preserve"> (2009).</w:t>
      </w:r>
      <w:proofErr w:type="gramEnd"/>
      <w:r w:rsidRPr="002F71E5">
        <w:t xml:space="preserve"> </w:t>
      </w:r>
      <w:proofErr w:type="gramStart"/>
      <w:r w:rsidRPr="002F71E5">
        <w:t>A description of freshwater turtle habitat destruction by feral pigs in tropical north-eastern Australia.</w:t>
      </w:r>
      <w:proofErr w:type="gramEnd"/>
      <w:r w:rsidRPr="002F71E5">
        <w:t xml:space="preserve"> </w:t>
      </w:r>
      <w:r w:rsidRPr="002F71E5">
        <w:rPr>
          <w:lang w:eastAsia="en-AU"/>
        </w:rPr>
        <w:t xml:space="preserve">Herpetological Conservation and Biology </w:t>
      </w:r>
      <w:r w:rsidRPr="00AC441A">
        <w:rPr>
          <w:b/>
          <w:lang w:eastAsia="en-AU"/>
        </w:rPr>
        <w:t>4</w:t>
      </w:r>
      <w:r w:rsidRPr="002F71E5">
        <w:rPr>
          <w:lang w:eastAsia="en-AU"/>
        </w:rPr>
        <w:t>: 331–339.</w:t>
      </w:r>
    </w:p>
    <w:p w:rsidR="00BC05FC" w:rsidRPr="002F71E5" w:rsidRDefault="00BC05FC" w:rsidP="0086755F">
      <w:pPr>
        <w:tabs>
          <w:tab w:val="clear" w:pos="624"/>
          <w:tab w:val="clear" w:pos="8220"/>
          <w:tab w:val="left" w:pos="426"/>
        </w:tabs>
        <w:spacing w:after="240"/>
        <w:ind w:left="426" w:hanging="426"/>
      </w:pPr>
      <w:proofErr w:type="spellStart"/>
      <w:r w:rsidRPr="002F71E5">
        <w:t>Doup</w:t>
      </w:r>
      <w:r w:rsidR="002F71E5" w:rsidRPr="002F71E5">
        <w:t>é</w:t>
      </w:r>
      <w:proofErr w:type="spellEnd"/>
      <w:r w:rsidRPr="002F71E5">
        <w:t xml:space="preserve"> RG, Mitchell J, Knott MJ, Davis AM and </w:t>
      </w:r>
      <w:proofErr w:type="spellStart"/>
      <w:r w:rsidRPr="002F71E5">
        <w:t>Lymbery</w:t>
      </w:r>
      <w:proofErr w:type="spellEnd"/>
      <w:r w:rsidRPr="002F71E5">
        <w:t xml:space="preserve"> AJ (2010). </w:t>
      </w:r>
      <w:proofErr w:type="gramStart"/>
      <w:r w:rsidRPr="002F71E5">
        <w:t>Efficacy of exclusion fencing to protect ephemeral floodplain lagoon habitats from feral pigs (Sus scrofa).</w:t>
      </w:r>
      <w:proofErr w:type="gramEnd"/>
      <w:r w:rsidRPr="002F71E5">
        <w:t xml:space="preserve"> Wetlands Ecological Management </w:t>
      </w:r>
      <w:r w:rsidRPr="00AC441A">
        <w:rPr>
          <w:b/>
        </w:rPr>
        <w:t>18</w:t>
      </w:r>
      <w:r w:rsidRPr="002F71E5">
        <w:t>: 69–78.</w:t>
      </w:r>
    </w:p>
    <w:p w:rsidR="003C0A79" w:rsidRDefault="003C0A79" w:rsidP="0086755F">
      <w:pPr>
        <w:tabs>
          <w:tab w:val="clear" w:pos="624"/>
          <w:tab w:val="clear" w:pos="8220"/>
          <w:tab w:val="left" w:pos="426"/>
        </w:tabs>
        <w:spacing w:after="240"/>
        <w:ind w:left="426" w:hanging="426"/>
      </w:pPr>
      <w:r w:rsidRPr="00C54651">
        <w:t xml:space="preserve">English A and </w:t>
      </w:r>
      <w:proofErr w:type="spellStart"/>
      <w:r w:rsidRPr="00C54651">
        <w:t>Chapple</w:t>
      </w:r>
      <w:proofErr w:type="spellEnd"/>
      <w:r w:rsidRPr="00C54651">
        <w:t xml:space="preserve"> R (2002).</w:t>
      </w:r>
      <w:r w:rsidRPr="00205D4A">
        <w:rPr>
          <w:i/>
        </w:rPr>
        <w:t xml:space="preserve"> A report on the management of feral animals by the New South Wales National Parks and Wildlife Service</w:t>
      </w:r>
      <w:r w:rsidRPr="00C54651">
        <w:t xml:space="preserve">. Hurstville, </w:t>
      </w:r>
      <w:r w:rsidR="007D3267">
        <w:t>New South Wales</w:t>
      </w:r>
    </w:p>
    <w:p w:rsidR="004757A5" w:rsidRDefault="004757A5" w:rsidP="0086755F">
      <w:pPr>
        <w:tabs>
          <w:tab w:val="clear" w:pos="624"/>
          <w:tab w:val="clear" w:pos="8220"/>
          <w:tab w:val="left" w:pos="426"/>
        </w:tabs>
        <w:spacing w:after="240"/>
        <w:ind w:left="426" w:hanging="426"/>
      </w:pPr>
      <w:proofErr w:type="gramStart"/>
      <w:r w:rsidRPr="004757A5">
        <w:t>Environment Australia (EA) (2003).</w:t>
      </w:r>
      <w:proofErr w:type="gramEnd"/>
      <w:r w:rsidRPr="004757A5">
        <w:t xml:space="preserve"> </w:t>
      </w:r>
      <w:proofErr w:type="gramStart"/>
      <w:r w:rsidRPr="00205D4A">
        <w:rPr>
          <w:i/>
          <w:lang w:eastAsia="en-AU"/>
        </w:rPr>
        <w:t>Recovery Plan for Marine Turtles in Australia</w:t>
      </w:r>
      <w:r w:rsidRPr="004757A5">
        <w:rPr>
          <w:lang w:eastAsia="en-AU"/>
        </w:rPr>
        <w:t>.</w:t>
      </w:r>
      <w:proofErr w:type="gramEnd"/>
      <w:r w:rsidRPr="004757A5">
        <w:rPr>
          <w:lang w:eastAsia="en-AU"/>
        </w:rPr>
        <w:t xml:space="preserve"> Online at</w:t>
      </w:r>
      <w:proofErr w:type="gramStart"/>
      <w:r w:rsidRPr="004757A5">
        <w:rPr>
          <w:lang w:eastAsia="en-AU"/>
        </w:rPr>
        <w:t>:</w:t>
      </w:r>
      <w:proofErr w:type="gramEnd"/>
      <w:r w:rsidRPr="004757A5">
        <w:rPr>
          <w:lang w:eastAsia="en-AU"/>
        </w:rPr>
        <w:br/>
      </w:r>
      <w:hyperlink r:id="rId25" w:history="1">
        <w:r w:rsidR="00537D8A">
          <w:rPr>
            <w:rStyle w:val="Hyperlink"/>
          </w:rPr>
          <w:t>www.environment.gov.au/system/files/resources/6d26f4aa-751e-4b72-9ab0-984a1d6e0fea/files/marine-turtles.pdf</w:t>
        </w:r>
      </w:hyperlink>
    </w:p>
    <w:p w:rsidR="003C0A79" w:rsidRPr="00C54651" w:rsidRDefault="003C0A79" w:rsidP="0086755F">
      <w:pPr>
        <w:tabs>
          <w:tab w:val="clear" w:pos="624"/>
          <w:tab w:val="clear" w:pos="8220"/>
          <w:tab w:val="left" w:pos="426"/>
        </w:tabs>
        <w:spacing w:after="240"/>
        <w:ind w:left="426" w:hanging="426"/>
      </w:pPr>
      <w:proofErr w:type="spellStart"/>
      <w:r w:rsidRPr="00C54651">
        <w:t>Fensham</w:t>
      </w:r>
      <w:proofErr w:type="spellEnd"/>
      <w:r w:rsidRPr="00C54651">
        <w:t xml:space="preserve"> RJ (1996). </w:t>
      </w:r>
      <w:proofErr w:type="gramStart"/>
      <w:r w:rsidRPr="00C54651">
        <w:t>Land clearance and conservation of inland dry rainforest in north Queensland, Australia.</w:t>
      </w:r>
      <w:proofErr w:type="gramEnd"/>
      <w:r w:rsidRPr="00C54651">
        <w:t xml:space="preserve"> </w:t>
      </w:r>
      <w:r w:rsidRPr="00C54651">
        <w:rPr>
          <w:i/>
        </w:rPr>
        <w:t>Biological Conservation</w:t>
      </w:r>
      <w:r w:rsidRPr="00C54651">
        <w:t xml:space="preserve"> </w:t>
      </w:r>
      <w:r w:rsidRPr="00AC441A">
        <w:rPr>
          <w:b/>
        </w:rPr>
        <w:t>75</w:t>
      </w:r>
      <w:r w:rsidRPr="00C54651">
        <w:t>: 289–298.</w:t>
      </w:r>
    </w:p>
    <w:p w:rsidR="003C0A79" w:rsidRPr="00C54651" w:rsidRDefault="003C0A79" w:rsidP="0086755F">
      <w:pPr>
        <w:tabs>
          <w:tab w:val="clear" w:pos="624"/>
          <w:tab w:val="clear" w:pos="8220"/>
          <w:tab w:val="left" w:pos="426"/>
        </w:tabs>
        <w:spacing w:after="240"/>
        <w:ind w:left="426" w:hanging="426"/>
      </w:pPr>
      <w:r w:rsidRPr="00C54651">
        <w:t xml:space="preserve">Fleming P, Corbett L, Harden R and Thomson P (2001). </w:t>
      </w:r>
      <w:proofErr w:type="gramStart"/>
      <w:r w:rsidRPr="00C54651">
        <w:rPr>
          <w:i/>
        </w:rPr>
        <w:t>Managing the impact of dingoes and other wild dogs.</w:t>
      </w:r>
      <w:proofErr w:type="gramEnd"/>
      <w:r w:rsidRPr="00C54651">
        <w:rPr>
          <w:i/>
        </w:rPr>
        <w:t xml:space="preserve"> </w:t>
      </w:r>
      <w:proofErr w:type="gramStart"/>
      <w:r w:rsidRPr="00C54651">
        <w:t>Bureau of Rural Sciences, Canberra.</w:t>
      </w:r>
      <w:proofErr w:type="gramEnd"/>
    </w:p>
    <w:p w:rsidR="003C0A79" w:rsidRPr="00C54651" w:rsidRDefault="003C0A79" w:rsidP="0086755F">
      <w:pPr>
        <w:tabs>
          <w:tab w:val="clear" w:pos="624"/>
          <w:tab w:val="clear" w:pos="8220"/>
          <w:tab w:val="left" w:pos="426"/>
        </w:tabs>
        <w:spacing w:after="240"/>
        <w:ind w:left="426" w:hanging="426"/>
      </w:pPr>
      <w:r w:rsidRPr="00C54651">
        <w:t xml:space="preserve">Fordham D, Georges A and Brook BW (2008). Indigenous harvest, exotic pig predation and local persistence of a long-lived vertebrate: managing a tropical freshwater turtle for sustainability and conservation. </w:t>
      </w:r>
      <w:r w:rsidRPr="00205D4A">
        <w:rPr>
          <w:i/>
        </w:rPr>
        <w:t>Journal of Applied Ecology</w:t>
      </w:r>
      <w:r w:rsidRPr="00C54651">
        <w:t xml:space="preserve"> </w:t>
      </w:r>
      <w:r w:rsidRPr="00AC441A">
        <w:rPr>
          <w:b/>
        </w:rPr>
        <w:t>45</w:t>
      </w:r>
      <w:r w:rsidRPr="00C54651">
        <w:t>: 52–62.</w:t>
      </w:r>
    </w:p>
    <w:p w:rsidR="003C0A79" w:rsidRDefault="003C0A79" w:rsidP="0086755F">
      <w:pPr>
        <w:tabs>
          <w:tab w:val="clear" w:pos="624"/>
          <w:tab w:val="clear" w:pos="8220"/>
          <w:tab w:val="left" w:pos="426"/>
        </w:tabs>
        <w:spacing w:after="240"/>
        <w:ind w:left="426" w:hanging="426"/>
      </w:pPr>
      <w:r w:rsidRPr="00C54651">
        <w:t xml:space="preserve">Fordham D, Georges A, Corey B and Brook BW (2006). Feral pig predation threatens the </w:t>
      </w:r>
      <w:r w:rsidR="00E12DE8">
        <w:t>Indigenous</w:t>
      </w:r>
      <w:r w:rsidRPr="00C54651">
        <w:t xml:space="preserve"> harvest and local persistence of snake-necked turtles in northern Australia. </w:t>
      </w:r>
      <w:r w:rsidRPr="00205D4A">
        <w:rPr>
          <w:i/>
        </w:rPr>
        <w:t>Biological Conservation</w:t>
      </w:r>
      <w:r w:rsidRPr="00C54651">
        <w:t xml:space="preserve"> </w:t>
      </w:r>
      <w:r w:rsidRPr="00AC441A">
        <w:rPr>
          <w:b/>
        </w:rPr>
        <w:t>133</w:t>
      </w:r>
      <w:r w:rsidRPr="00C54651">
        <w:t>: 379–388.</w:t>
      </w:r>
    </w:p>
    <w:p w:rsidR="00D11249" w:rsidRPr="00D11249" w:rsidRDefault="00D11249" w:rsidP="00D11249">
      <w:pPr>
        <w:tabs>
          <w:tab w:val="clear" w:pos="624"/>
          <w:tab w:val="clear" w:pos="8220"/>
          <w:tab w:val="left" w:pos="426"/>
        </w:tabs>
        <w:spacing w:after="240"/>
        <w:ind w:left="426" w:hanging="426"/>
      </w:pPr>
      <w:r w:rsidRPr="00D11249">
        <w:t xml:space="preserve">Fuentes MMPB, Blackwood J, Jones B, Kim M, Leis B, </w:t>
      </w:r>
      <w:proofErr w:type="spellStart"/>
      <w:r w:rsidRPr="00D11249">
        <w:t>Limpus</w:t>
      </w:r>
      <w:proofErr w:type="spellEnd"/>
      <w:r w:rsidRPr="00D11249">
        <w:t xml:space="preserve"> CJ, Marsh H, Mitchell J,</w:t>
      </w:r>
      <w:r>
        <w:t xml:space="preserve"> </w:t>
      </w:r>
      <w:proofErr w:type="spellStart"/>
      <w:r w:rsidRPr="00D11249">
        <w:t>Pouzols</w:t>
      </w:r>
      <w:proofErr w:type="spellEnd"/>
      <w:r w:rsidRPr="00D11249">
        <w:t xml:space="preserve"> FM, </w:t>
      </w:r>
      <w:proofErr w:type="spellStart"/>
      <w:r w:rsidRPr="00D11249">
        <w:t>Pressey</w:t>
      </w:r>
      <w:proofErr w:type="spellEnd"/>
      <w:r w:rsidRPr="00D11249">
        <w:t xml:space="preserve"> RL, Visconti P (2014).</w:t>
      </w:r>
      <w:r w:rsidRPr="00D11249">
        <w:rPr>
          <w:lang w:val="en-US"/>
        </w:rPr>
        <w:t xml:space="preserve"> A decision framework for prioritizing multiple management actions for threatened marine mega-fauna. Ecological Society of America/Ecological Applications: in press.</w:t>
      </w:r>
    </w:p>
    <w:p w:rsidR="003C0A79" w:rsidRPr="00C54651" w:rsidRDefault="003C0A79" w:rsidP="0086755F">
      <w:pPr>
        <w:tabs>
          <w:tab w:val="clear" w:pos="624"/>
          <w:tab w:val="clear" w:pos="8220"/>
          <w:tab w:val="left" w:pos="426"/>
        </w:tabs>
        <w:spacing w:after="240"/>
        <w:ind w:left="426" w:hanging="426"/>
      </w:pPr>
      <w:r w:rsidRPr="00C54651">
        <w:t xml:space="preserve">Funk SM, </w:t>
      </w:r>
      <w:proofErr w:type="spellStart"/>
      <w:r w:rsidRPr="00C54651">
        <w:t>Verma</w:t>
      </w:r>
      <w:proofErr w:type="spellEnd"/>
      <w:r w:rsidRPr="00C54651">
        <w:t xml:space="preserve"> SK, Larson G, Prasad K, Singh L, </w:t>
      </w:r>
      <w:proofErr w:type="spellStart"/>
      <w:r w:rsidRPr="00C54651">
        <w:t>Narayan</w:t>
      </w:r>
      <w:proofErr w:type="spellEnd"/>
      <w:r w:rsidRPr="00C54651">
        <w:t xml:space="preserve"> G and </w:t>
      </w:r>
      <w:proofErr w:type="spellStart"/>
      <w:r w:rsidRPr="00C54651">
        <w:t>Fa</w:t>
      </w:r>
      <w:proofErr w:type="spellEnd"/>
      <w:r w:rsidRPr="00C54651">
        <w:t xml:space="preserve"> JE (2007). The pygmy hog is a unique genus: 19th century taxonomists got it right first time round. </w:t>
      </w:r>
      <w:r w:rsidRPr="00C54651">
        <w:rPr>
          <w:i/>
        </w:rPr>
        <w:t>Molecular Phylogenetics and Evolution</w:t>
      </w:r>
      <w:r w:rsidRPr="00C54651">
        <w:t xml:space="preserve"> 45: 427–436.</w:t>
      </w:r>
    </w:p>
    <w:p w:rsidR="003C0A79" w:rsidRDefault="003C0A79" w:rsidP="0086755F">
      <w:pPr>
        <w:tabs>
          <w:tab w:val="clear" w:pos="624"/>
          <w:tab w:val="clear" w:pos="8220"/>
          <w:tab w:val="left" w:pos="426"/>
        </w:tabs>
        <w:spacing w:after="240"/>
        <w:ind w:left="426" w:hanging="426"/>
      </w:pPr>
      <w:proofErr w:type="spellStart"/>
      <w:proofErr w:type="gramStart"/>
      <w:r w:rsidRPr="00C54651">
        <w:t>Geering</w:t>
      </w:r>
      <w:proofErr w:type="spellEnd"/>
      <w:r w:rsidRPr="00C54651">
        <w:t xml:space="preserve"> W, Forman A and Nunn M (1995).</w:t>
      </w:r>
      <w:proofErr w:type="gramEnd"/>
      <w:r w:rsidRPr="00C54651">
        <w:t xml:space="preserve"> </w:t>
      </w:r>
      <w:r w:rsidRPr="00205D4A">
        <w:rPr>
          <w:i/>
        </w:rPr>
        <w:t>Exotic Diseases of Animals: A Field Guide for Australian Veterinarians</w:t>
      </w:r>
      <w:r w:rsidRPr="00C54651">
        <w:t xml:space="preserve">. </w:t>
      </w:r>
      <w:proofErr w:type="gramStart"/>
      <w:r w:rsidR="00205D4A">
        <w:t>Australian Government Printing Service</w:t>
      </w:r>
      <w:r w:rsidRPr="00C54651">
        <w:t>, Canberra.</w:t>
      </w:r>
      <w:proofErr w:type="gramEnd"/>
    </w:p>
    <w:p w:rsidR="002E5BFD" w:rsidRPr="00F6604C" w:rsidRDefault="002E5BFD" w:rsidP="002E5BFD">
      <w:pPr>
        <w:tabs>
          <w:tab w:val="clear" w:pos="624"/>
          <w:tab w:val="clear" w:pos="8220"/>
          <w:tab w:val="left" w:pos="426"/>
        </w:tabs>
        <w:spacing w:after="240"/>
        <w:ind w:left="426" w:hanging="426"/>
      </w:pPr>
      <w:proofErr w:type="gramStart"/>
      <w:r w:rsidRPr="00F6604C">
        <w:t>Gentle M and</w:t>
      </w:r>
      <w:r w:rsidRPr="002E5BFD">
        <w:t xml:space="preserve"> </w:t>
      </w:r>
      <w:proofErr w:type="spellStart"/>
      <w:r w:rsidRPr="002E5BFD">
        <w:rPr>
          <w:iCs/>
        </w:rPr>
        <w:t>Pople</w:t>
      </w:r>
      <w:proofErr w:type="spellEnd"/>
      <w:r w:rsidRPr="002E5BFD">
        <w:t xml:space="preserve"> A </w:t>
      </w:r>
      <w:r w:rsidRPr="00F6604C">
        <w:t>(2013).</w:t>
      </w:r>
      <w:proofErr w:type="gramEnd"/>
      <w:r w:rsidRPr="00F6604C">
        <w:t xml:space="preserve"> </w:t>
      </w:r>
      <w:proofErr w:type="gramStart"/>
      <w:r w:rsidRPr="00F6604C">
        <w:t>Effectiveness of commercial harvesting in controlling feral-pig populations</w:t>
      </w:r>
      <w:r w:rsidRPr="00AC441A">
        <w:t>.</w:t>
      </w:r>
      <w:proofErr w:type="gramEnd"/>
      <w:r w:rsidRPr="00AC441A">
        <w:t xml:space="preserve"> </w:t>
      </w:r>
      <w:r w:rsidRPr="00F6604C">
        <w:rPr>
          <w:bCs w:val="0"/>
          <w:i/>
          <w:iCs/>
          <w:color w:val="auto"/>
          <w:spacing w:val="0"/>
          <w:lang w:eastAsia="en-AU"/>
        </w:rPr>
        <w:t>Wildlife Research</w:t>
      </w:r>
      <w:r w:rsidRPr="00F6604C">
        <w:rPr>
          <w:bCs w:val="0"/>
          <w:color w:val="auto"/>
          <w:spacing w:val="0"/>
          <w:lang w:eastAsia="en-AU"/>
        </w:rPr>
        <w:t xml:space="preserve"> </w:t>
      </w:r>
      <w:r w:rsidRPr="00AC441A">
        <w:rPr>
          <w:b/>
          <w:color w:val="auto"/>
          <w:spacing w:val="0"/>
          <w:lang w:eastAsia="en-AU"/>
        </w:rPr>
        <w:t>40</w:t>
      </w:r>
      <w:r w:rsidRPr="00F6604C">
        <w:rPr>
          <w:color w:val="auto"/>
          <w:spacing w:val="0"/>
          <w:lang w:eastAsia="en-AU"/>
        </w:rPr>
        <w:t>:</w:t>
      </w:r>
      <w:r w:rsidRPr="00F6604C">
        <w:rPr>
          <w:bCs w:val="0"/>
          <w:color w:val="auto"/>
          <w:spacing w:val="0"/>
          <w:lang w:eastAsia="en-AU"/>
        </w:rPr>
        <w:t xml:space="preserve"> 459–469.</w:t>
      </w:r>
    </w:p>
    <w:p w:rsidR="003C0A79" w:rsidRPr="00C54651" w:rsidRDefault="003C0A79" w:rsidP="0086755F">
      <w:pPr>
        <w:tabs>
          <w:tab w:val="clear" w:pos="624"/>
          <w:tab w:val="clear" w:pos="8220"/>
          <w:tab w:val="left" w:pos="426"/>
        </w:tabs>
        <w:spacing w:after="240"/>
        <w:ind w:left="426" w:hanging="426"/>
      </w:pPr>
      <w:r w:rsidRPr="00C54651">
        <w:t xml:space="preserve">Giles J (1980). </w:t>
      </w:r>
      <w:r w:rsidRPr="00C54651">
        <w:rPr>
          <w:i/>
        </w:rPr>
        <w:t xml:space="preserve">Ecology of feral pigs in </w:t>
      </w:r>
      <w:r w:rsidR="007D3267">
        <w:rPr>
          <w:i/>
        </w:rPr>
        <w:t>New South Wales</w:t>
      </w:r>
      <w:r w:rsidRPr="00C54651">
        <w:t xml:space="preserve">. </w:t>
      </w:r>
      <w:proofErr w:type="gramStart"/>
      <w:r w:rsidRPr="00C54651">
        <w:t>PhD thesis, University of Sydney.</w:t>
      </w:r>
      <w:proofErr w:type="gramEnd"/>
    </w:p>
    <w:p w:rsidR="003C0A79" w:rsidRPr="00C54651" w:rsidRDefault="003C0A79" w:rsidP="0086755F">
      <w:pPr>
        <w:tabs>
          <w:tab w:val="clear" w:pos="624"/>
          <w:tab w:val="clear" w:pos="8220"/>
          <w:tab w:val="left" w:pos="426"/>
        </w:tabs>
        <w:spacing w:after="240"/>
        <w:ind w:left="426" w:hanging="426"/>
      </w:pPr>
      <w:r w:rsidRPr="00C54651">
        <w:t xml:space="preserve">Gillman GP, Sinclair DC, Knowlton R and Keys MG (1985). </w:t>
      </w:r>
      <w:proofErr w:type="gramStart"/>
      <w:r w:rsidRPr="00C54651">
        <w:t>The effect on some soil chemical properties of the selective logging of a north Queensland rainforest.</w:t>
      </w:r>
      <w:proofErr w:type="gramEnd"/>
      <w:r w:rsidRPr="00C54651">
        <w:rPr>
          <w:i/>
        </w:rPr>
        <w:t xml:space="preserve"> Forest Ecology and Management</w:t>
      </w:r>
      <w:r w:rsidRPr="00C54651">
        <w:t xml:space="preserve"> </w:t>
      </w:r>
      <w:r w:rsidRPr="00AC441A">
        <w:rPr>
          <w:b/>
        </w:rPr>
        <w:t>12</w:t>
      </w:r>
      <w:r w:rsidRPr="00C54651">
        <w:t>: 195–214.</w:t>
      </w:r>
    </w:p>
    <w:p w:rsidR="003C0A79" w:rsidRPr="00C54651" w:rsidRDefault="003C0A79" w:rsidP="0086755F">
      <w:pPr>
        <w:tabs>
          <w:tab w:val="clear" w:pos="624"/>
          <w:tab w:val="clear" w:pos="8220"/>
          <w:tab w:val="left" w:pos="426"/>
        </w:tabs>
        <w:spacing w:after="240"/>
        <w:ind w:left="426" w:hanging="426"/>
      </w:pPr>
      <w:r w:rsidRPr="00C54651">
        <w:t xml:space="preserve">Gilmour DA (1971). </w:t>
      </w:r>
      <w:proofErr w:type="gramStart"/>
      <w:r w:rsidRPr="00C54651">
        <w:t xml:space="preserve">The effects of logging on </w:t>
      </w:r>
      <w:proofErr w:type="spellStart"/>
      <w:r w:rsidRPr="00C54651">
        <w:t>streamflow</w:t>
      </w:r>
      <w:proofErr w:type="spellEnd"/>
      <w:r w:rsidRPr="00C54651">
        <w:t xml:space="preserve"> and sedimentation in a north Queensland rainforest catchment.</w:t>
      </w:r>
      <w:proofErr w:type="gramEnd"/>
      <w:r w:rsidRPr="00C54651">
        <w:t xml:space="preserve"> </w:t>
      </w:r>
      <w:r w:rsidRPr="00C54651">
        <w:rPr>
          <w:i/>
        </w:rPr>
        <w:t>Commonwealth Forest Review</w:t>
      </w:r>
      <w:r w:rsidRPr="00C54651">
        <w:t xml:space="preserve"> </w:t>
      </w:r>
      <w:r w:rsidRPr="00AC441A">
        <w:rPr>
          <w:b/>
        </w:rPr>
        <w:t>50</w:t>
      </w:r>
      <w:r w:rsidRPr="00C54651">
        <w:t>: 38–48.</w:t>
      </w:r>
    </w:p>
    <w:p w:rsidR="005E2D20" w:rsidRPr="00C54651" w:rsidRDefault="005E2D20" w:rsidP="0086755F">
      <w:pPr>
        <w:tabs>
          <w:tab w:val="clear" w:pos="624"/>
          <w:tab w:val="clear" w:pos="8220"/>
          <w:tab w:val="left" w:pos="426"/>
        </w:tabs>
        <w:spacing w:after="240"/>
        <w:ind w:left="426" w:hanging="426"/>
      </w:pPr>
      <w:r w:rsidRPr="00C54651">
        <w:t xml:space="preserve">Gong W, </w:t>
      </w:r>
      <w:proofErr w:type="spellStart"/>
      <w:r w:rsidRPr="00C54651">
        <w:t>Sinden</w:t>
      </w:r>
      <w:proofErr w:type="spellEnd"/>
      <w:r w:rsidRPr="00C54651">
        <w:t xml:space="preserve"> J, </w:t>
      </w:r>
      <w:proofErr w:type="spellStart"/>
      <w:r w:rsidRPr="00C54651">
        <w:t>Braysher</w:t>
      </w:r>
      <w:proofErr w:type="spellEnd"/>
      <w:r w:rsidRPr="00C54651">
        <w:t xml:space="preserve"> M and Jones R (2009). </w:t>
      </w:r>
      <w:r w:rsidRPr="00205D4A">
        <w:rPr>
          <w:i/>
        </w:rPr>
        <w:t>The economic impacts of vertebrate pests in Australia</w:t>
      </w:r>
      <w:r w:rsidRPr="00C54651">
        <w:t>. Invasive Animals Cooperative Research Centre, Canberra.</w:t>
      </w:r>
    </w:p>
    <w:p w:rsidR="003C0A79" w:rsidRDefault="003C0A79" w:rsidP="0086755F">
      <w:pPr>
        <w:tabs>
          <w:tab w:val="clear" w:pos="624"/>
          <w:tab w:val="clear" w:pos="8220"/>
          <w:tab w:val="left" w:pos="426"/>
        </w:tabs>
        <w:spacing w:after="240"/>
        <w:ind w:left="426" w:hanging="426"/>
      </w:pPr>
      <w:r w:rsidRPr="00C54651">
        <w:t xml:space="preserve">Grice AC (1996). </w:t>
      </w:r>
      <w:proofErr w:type="gramStart"/>
      <w:r w:rsidRPr="00C54651">
        <w:t xml:space="preserve">Seed production, dispersal and germination in </w:t>
      </w:r>
      <w:proofErr w:type="spellStart"/>
      <w:r w:rsidRPr="00C54651">
        <w:rPr>
          <w:i/>
          <w:iCs/>
        </w:rPr>
        <w:t>Cryptostegia</w:t>
      </w:r>
      <w:proofErr w:type="spellEnd"/>
      <w:r w:rsidRPr="00C54651">
        <w:rPr>
          <w:i/>
          <w:iCs/>
        </w:rPr>
        <w:t xml:space="preserve"> </w:t>
      </w:r>
      <w:proofErr w:type="spellStart"/>
      <w:r w:rsidRPr="00C54651">
        <w:rPr>
          <w:i/>
          <w:iCs/>
        </w:rPr>
        <w:t>grandiflora</w:t>
      </w:r>
      <w:proofErr w:type="spellEnd"/>
      <w:r w:rsidRPr="00C54651">
        <w:t xml:space="preserve"> and </w:t>
      </w:r>
      <w:proofErr w:type="spellStart"/>
      <w:r w:rsidRPr="00C54651">
        <w:rPr>
          <w:i/>
          <w:iCs/>
        </w:rPr>
        <w:t>Ziziphus</w:t>
      </w:r>
      <w:proofErr w:type="spellEnd"/>
      <w:r w:rsidRPr="00C54651">
        <w:rPr>
          <w:i/>
          <w:iCs/>
        </w:rPr>
        <w:t xml:space="preserve"> </w:t>
      </w:r>
      <w:proofErr w:type="spellStart"/>
      <w:r w:rsidRPr="00C54651">
        <w:rPr>
          <w:i/>
          <w:iCs/>
        </w:rPr>
        <w:t>mauritiana</w:t>
      </w:r>
      <w:proofErr w:type="spellEnd"/>
      <w:r w:rsidRPr="00C54651">
        <w:t>, two invasive shrubs in tropical woodlands of northern Australia.</w:t>
      </w:r>
      <w:proofErr w:type="gramEnd"/>
      <w:r w:rsidRPr="00C54651">
        <w:t xml:space="preserve"> </w:t>
      </w:r>
      <w:r w:rsidRPr="00C54651">
        <w:rPr>
          <w:i/>
        </w:rPr>
        <w:t xml:space="preserve">Australian Journal of Ecology </w:t>
      </w:r>
      <w:r w:rsidRPr="00AC441A">
        <w:rPr>
          <w:b/>
        </w:rPr>
        <w:t>21</w:t>
      </w:r>
      <w:r w:rsidRPr="00C54651">
        <w:t>: 324–331.</w:t>
      </w:r>
    </w:p>
    <w:p w:rsidR="00F62820" w:rsidRDefault="00F62820" w:rsidP="0086755F">
      <w:pPr>
        <w:tabs>
          <w:tab w:val="clear" w:pos="624"/>
          <w:tab w:val="clear" w:pos="8220"/>
          <w:tab w:val="left" w:pos="426"/>
        </w:tabs>
        <w:spacing w:after="240"/>
        <w:ind w:left="426" w:hanging="426"/>
      </w:pPr>
      <w:r w:rsidRPr="00F62820">
        <w:t>Hearn R</w:t>
      </w:r>
      <w:r>
        <w:t>W</w:t>
      </w:r>
      <w:r w:rsidRPr="00F62820">
        <w:t xml:space="preserve">, </w:t>
      </w:r>
      <w:proofErr w:type="spellStart"/>
      <w:r w:rsidRPr="00F62820">
        <w:t>Meissner</w:t>
      </w:r>
      <w:proofErr w:type="spellEnd"/>
      <w:r>
        <w:t xml:space="preserve"> R</w:t>
      </w:r>
      <w:r w:rsidRPr="00F62820">
        <w:t xml:space="preserve">, Brown AP, Macfarlane TD and </w:t>
      </w:r>
      <w:proofErr w:type="spellStart"/>
      <w:r w:rsidRPr="00F62820">
        <w:t>Annels</w:t>
      </w:r>
      <w:proofErr w:type="spellEnd"/>
      <w:r w:rsidRPr="00F62820">
        <w:t xml:space="preserve"> TR (2006). </w:t>
      </w:r>
      <w:proofErr w:type="gramStart"/>
      <w:r w:rsidRPr="00F62820">
        <w:t>Declared Rare and Poorly Known Flora in the Warren Region.</w:t>
      </w:r>
      <w:proofErr w:type="gramEnd"/>
      <w:r w:rsidRPr="00F62820">
        <w:t xml:space="preserve"> Western Australian Wildlife Management Program No</w:t>
      </w:r>
      <w:r>
        <w:t>.</w:t>
      </w:r>
      <w:r w:rsidRPr="00F62820">
        <w:t xml:space="preserve"> 40. </w:t>
      </w:r>
      <w:proofErr w:type="gramStart"/>
      <w:r w:rsidRPr="00F62820">
        <w:t>Department</w:t>
      </w:r>
      <w:r>
        <w:t xml:space="preserve"> </w:t>
      </w:r>
      <w:r w:rsidRPr="00F62820">
        <w:t>of Conservation and Land Management, Western Austral</w:t>
      </w:r>
      <w:r>
        <w:t>ia.</w:t>
      </w:r>
      <w:proofErr w:type="gramEnd"/>
    </w:p>
    <w:p w:rsidR="00792256" w:rsidRDefault="00792256" w:rsidP="0086755F">
      <w:pPr>
        <w:tabs>
          <w:tab w:val="clear" w:pos="624"/>
          <w:tab w:val="clear" w:pos="8220"/>
          <w:tab w:val="left" w:pos="426"/>
        </w:tabs>
        <w:spacing w:after="240"/>
        <w:ind w:left="426" w:hanging="426"/>
      </w:pPr>
      <w:r w:rsidRPr="00792256">
        <w:t>Hoffman N and Brown A (1992)</w:t>
      </w:r>
      <w:r>
        <w:t>.</w:t>
      </w:r>
      <w:r w:rsidRPr="00792256">
        <w:t xml:space="preserve"> </w:t>
      </w:r>
      <w:proofErr w:type="gramStart"/>
      <w:r w:rsidRPr="00792256">
        <w:t>Orchids of South West Australia.</w:t>
      </w:r>
      <w:proofErr w:type="gramEnd"/>
      <w:r w:rsidRPr="00792256">
        <w:t xml:space="preserve"> </w:t>
      </w:r>
      <w:proofErr w:type="gramStart"/>
      <w:r>
        <w:t>2</w:t>
      </w:r>
      <w:r w:rsidRPr="00792256">
        <w:rPr>
          <w:vertAlign w:val="superscript"/>
        </w:rPr>
        <w:t>nd</w:t>
      </w:r>
      <w:r>
        <w:t xml:space="preserve"> </w:t>
      </w:r>
      <w:r w:rsidRPr="00792256">
        <w:t>Edition.</w:t>
      </w:r>
      <w:proofErr w:type="gramEnd"/>
      <w:r w:rsidRPr="00792256">
        <w:t xml:space="preserve"> University of Western Australia Press, Nedlands.</w:t>
      </w:r>
    </w:p>
    <w:p w:rsidR="003C0A79" w:rsidRPr="00C54651" w:rsidRDefault="003C0A79" w:rsidP="0086755F">
      <w:pPr>
        <w:tabs>
          <w:tab w:val="clear" w:pos="624"/>
          <w:tab w:val="clear" w:pos="8220"/>
          <w:tab w:val="left" w:pos="426"/>
        </w:tabs>
        <w:spacing w:after="240"/>
        <w:ind w:left="426" w:hanging="426"/>
      </w:pPr>
      <w:r w:rsidRPr="00C54651">
        <w:t>Hone J (1988). Feral pig rooting in a mountain forest and woodland: distribution, abundance and relationships with environmental variables</w:t>
      </w:r>
      <w:r w:rsidRPr="00C54651">
        <w:rPr>
          <w:i/>
        </w:rPr>
        <w:t>. Australian Journal of Ecology</w:t>
      </w:r>
      <w:r w:rsidRPr="00C54651">
        <w:t xml:space="preserve"> </w:t>
      </w:r>
      <w:r w:rsidRPr="00AC441A">
        <w:rPr>
          <w:b/>
        </w:rPr>
        <w:t>13</w:t>
      </w:r>
      <w:r w:rsidRPr="00C54651">
        <w:t>: 393–400.</w:t>
      </w:r>
    </w:p>
    <w:p w:rsidR="003C0A79" w:rsidRDefault="003C0A79" w:rsidP="0086755F">
      <w:pPr>
        <w:tabs>
          <w:tab w:val="clear" w:pos="624"/>
          <w:tab w:val="clear" w:pos="8220"/>
          <w:tab w:val="left" w:pos="426"/>
        </w:tabs>
        <w:spacing w:after="240"/>
        <w:ind w:left="426" w:hanging="426"/>
      </w:pPr>
      <w:r w:rsidRPr="00C54651">
        <w:t>Hone J (1990</w:t>
      </w:r>
      <w:r w:rsidR="00123EB9">
        <w:t>a</w:t>
      </w:r>
      <w:r w:rsidRPr="00C54651">
        <w:t xml:space="preserve">). How many feral pigs in Australia? </w:t>
      </w:r>
      <w:r w:rsidRPr="00C54651">
        <w:rPr>
          <w:i/>
        </w:rPr>
        <w:t>Australian Wildlife Research</w:t>
      </w:r>
      <w:r w:rsidRPr="00C54651">
        <w:t xml:space="preserve"> </w:t>
      </w:r>
      <w:r w:rsidRPr="00AC441A">
        <w:rPr>
          <w:b/>
        </w:rPr>
        <w:t>17</w:t>
      </w:r>
      <w:r w:rsidRPr="00C54651">
        <w:t>: 131–134.</w:t>
      </w:r>
    </w:p>
    <w:p w:rsidR="00123EB9" w:rsidRPr="00C54651" w:rsidRDefault="00123EB9" w:rsidP="0086755F">
      <w:pPr>
        <w:tabs>
          <w:tab w:val="clear" w:pos="624"/>
          <w:tab w:val="clear" w:pos="8220"/>
          <w:tab w:val="left" w:pos="426"/>
        </w:tabs>
        <w:spacing w:after="240"/>
        <w:ind w:left="426" w:hanging="426"/>
      </w:pPr>
      <w:r w:rsidRPr="00123EB9">
        <w:t>Hone J (1990b)</w:t>
      </w:r>
      <w:r>
        <w:t>.</w:t>
      </w:r>
      <w:r w:rsidRPr="00123EB9">
        <w:t xml:space="preserve"> Note on seasonal changes in population density of feral pigs in three tropical habitats. </w:t>
      </w:r>
      <w:r w:rsidRPr="00123EB9">
        <w:rPr>
          <w:i/>
        </w:rPr>
        <w:t>Australian Wildlife Research</w:t>
      </w:r>
      <w:r w:rsidRPr="00123EB9">
        <w:t xml:space="preserve"> </w:t>
      </w:r>
      <w:r w:rsidRPr="00AC441A">
        <w:rPr>
          <w:b/>
        </w:rPr>
        <w:t>17</w:t>
      </w:r>
      <w:r w:rsidRPr="00123EB9">
        <w:t>: 131–134.</w:t>
      </w:r>
    </w:p>
    <w:p w:rsidR="003C0A79" w:rsidRPr="00C54651" w:rsidRDefault="003C0A79" w:rsidP="0086755F">
      <w:pPr>
        <w:tabs>
          <w:tab w:val="clear" w:pos="624"/>
          <w:tab w:val="clear" w:pos="8220"/>
          <w:tab w:val="left" w:pos="426"/>
        </w:tabs>
        <w:spacing w:after="240"/>
        <w:ind w:left="426" w:hanging="426"/>
      </w:pPr>
      <w:r w:rsidRPr="00C54651">
        <w:t xml:space="preserve">Hone J (1995). Spatial and temporal aspects of vertebrate pest damage with emphasis on feral pigs. </w:t>
      </w:r>
      <w:r w:rsidRPr="00C54651">
        <w:rPr>
          <w:i/>
        </w:rPr>
        <w:t>Journal of Applied Ecology</w:t>
      </w:r>
      <w:r w:rsidRPr="00C54651">
        <w:t xml:space="preserve"> </w:t>
      </w:r>
      <w:r w:rsidRPr="00AC441A">
        <w:rPr>
          <w:b/>
        </w:rPr>
        <w:t>32</w:t>
      </w:r>
      <w:r w:rsidRPr="00C54651">
        <w:t>: 311–319.</w:t>
      </w:r>
    </w:p>
    <w:p w:rsidR="003C0A79" w:rsidRPr="00C54651" w:rsidRDefault="003C0A79" w:rsidP="0086755F">
      <w:pPr>
        <w:tabs>
          <w:tab w:val="clear" w:pos="624"/>
          <w:tab w:val="clear" w:pos="8220"/>
          <w:tab w:val="left" w:pos="426"/>
        </w:tabs>
        <w:spacing w:after="240"/>
        <w:ind w:left="426" w:hanging="426"/>
      </w:pPr>
      <w:r w:rsidRPr="00C54651">
        <w:t>Hone J (2002). Feral pigs in Namadgi National Park, Australia: dynamics, impacts and management</w:t>
      </w:r>
      <w:r w:rsidRPr="00C54651">
        <w:rPr>
          <w:i/>
        </w:rPr>
        <w:t>.</w:t>
      </w:r>
      <w:r w:rsidRPr="00C54651">
        <w:t xml:space="preserve"> </w:t>
      </w:r>
      <w:r w:rsidRPr="00C54651">
        <w:rPr>
          <w:i/>
        </w:rPr>
        <w:t>Biological Conservation</w:t>
      </w:r>
      <w:r w:rsidRPr="00C54651">
        <w:t xml:space="preserve"> </w:t>
      </w:r>
      <w:r w:rsidRPr="00AC441A">
        <w:rPr>
          <w:b/>
        </w:rPr>
        <w:t>105</w:t>
      </w:r>
      <w:r w:rsidRPr="00C54651">
        <w:t>: 231–242.</w:t>
      </w:r>
    </w:p>
    <w:p w:rsidR="003C0A79" w:rsidRPr="00C54651" w:rsidRDefault="003C0A79" w:rsidP="0086755F">
      <w:pPr>
        <w:tabs>
          <w:tab w:val="clear" w:pos="624"/>
          <w:tab w:val="clear" w:pos="8220"/>
          <w:tab w:val="left" w:pos="426"/>
        </w:tabs>
        <w:spacing w:after="240"/>
        <w:ind w:left="426" w:hanging="426"/>
      </w:pPr>
      <w:proofErr w:type="gramStart"/>
      <w:r w:rsidRPr="00C54651">
        <w:t>Hopkins MS and Graham AW (1985).</w:t>
      </w:r>
      <w:proofErr w:type="gramEnd"/>
      <w:r w:rsidRPr="00C54651">
        <w:t xml:space="preserve"> </w:t>
      </w:r>
      <w:r w:rsidRPr="00205D4A">
        <w:rPr>
          <w:i/>
        </w:rPr>
        <w:t xml:space="preserve">A preliminary assessment of problems and control measures of feral pigs in the rainforests of the Field Force Battle School, </w:t>
      </w:r>
      <w:proofErr w:type="spellStart"/>
      <w:r w:rsidRPr="00205D4A">
        <w:rPr>
          <w:i/>
        </w:rPr>
        <w:t>Jarra</w:t>
      </w:r>
      <w:proofErr w:type="spellEnd"/>
      <w:r w:rsidRPr="00205D4A">
        <w:rPr>
          <w:i/>
        </w:rPr>
        <w:t xml:space="preserve"> Creek, via Tully, north Queensland</w:t>
      </w:r>
      <w:r w:rsidRPr="00C54651">
        <w:t xml:space="preserve">. </w:t>
      </w:r>
      <w:proofErr w:type="gramStart"/>
      <w:r w:rsidRPr="00C54651">
        <w:t>Internal Report P5/297</w:t>
      </w:r>
      <w:r w:rsidR="00205D4A">
        <w:t>.</w:t>
      </w:r>
      <w:proofErr w:type="gramEnd"/>
      <w:r w:rsidRPr="00C54651">
        <w:t xml:space="preserve"> </w:t>
      </w:r>
      <w:proofErr w:type="gramStart"/>
      <w:r w:rsidRPr="00C54651">
        <w:t>CSIRO Division of Land and Water Resources, Canberra.</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Institute of Medical and Veterinary Science (IMVS) (2010).</w:t>
      </w:r>
      <w:proofErr w:type="gramEnd"/>
      <w:r w:rsidRPr="00C54651">
        <w:t xml:space="preserve"> </w:t>
      </w:r>
      <w:proofErr w:type="gramStart"/>
      <w:r w:rsidRPr="00205D4A">
        <w:rPr>
          <w:i/>
        </w:rPr>
        <w:t>Assessing the humaneness and efficacy of a new feral pig bait in domestic pigs.</w:t>
      </w:r>
      <w:proofErr w:type="gramEnd"/>
      <w:r w:rsidRPr="00C54651">
        <w:t xml:space="preserve"> </w:t>
      </w:r>
      <w:proofErr w:type="gramStart"/>
      <w:r w:rsidRPr="00C54651">
        <w:t>Unpublished report for the Australian Government Department of the Environment, Water, Heritage and the Arts.</w:t>
      </w:r>
      <w:proofErr w:type="gramEnd"/>
      <w:r w:rsidRPr="00C54651">
        <w:t xml:space="preserve"> Canberra, Australia.</w:t>
      </w:r>
    </w:p>
    <w:p w:rsidR="00360E92" w:rsidRPr="00C54651" w:rsidRDefault="00360E92" w:rsidP="0086755F">
      <w:pPr>
        <w:tabs>
          <w:tab w:val="clear" w:pos="624"/>
          <w:tab w:val="clear" w:pos="8220"/>
          <w:tab w:val="left" w:pos="426"/>
        </w:tabs>
        <w:spacing w:after="240"/>
        <w:ind w:left="426" w:hanging="426"/>
      </w:pPr>
      <w:r w:rsidRPr="00C54651">
        <w:t>Jones DL,</w:t>
      </w:r>
      <w:r w:rsidRPr="00C54651">
        <w:rPr>
          <w:rStyle w:val="st"/>
          <w:color w:val="222222"/>
        </w:rPr>
        <w:t xml:space="preserve"> Egan J and Wood T (2008).</w:t>
      </w:r>
      <w:r w:rsidRPr="00205D4A">
        <w:rPr>
          <w:rStyle w:val="st"/>
          <w:i/>
          <w:color w:val="222222"/>
        </w:rPr>
        <w:t xml:space="preserve"> </w:t>
      </w:r>
      <w:r w:rsidRPr="00205D4A">
        <w:rPr>
          <w:rFonts w:hint="eastAsia"/>
          <w:i/>
        </w:rPr>
        <w:t>Field guide to the orchids of the Australian Capital Territory</w:t>
      </w:r>
      <w:r w:rsidRPr="00C54651">
        <w:t xml:space="preserve">. </w:t>
      </w:r>
      <w:proofErr w:type="gramStart"/>
      <w:r w:rsidRPr="00C54651">
        <w:rPr>
          <w:rStyle w:val="st"/>
          <w:color w:val="222222"/>
        </w:rPr>
        <w:t xml:space="preserve">National Parks Association of the </w:t>
      </w:r>
      <w:r w:rsidR="007D3267">
        <w:rPr>
          <w:rStyle w:val="st"/>
          <w:color w:val="222222"/>
        </w:rPr>
        <w:t>Australian Capital Territory</w:t>
      </w:r>
      <w:r w:rsidRPr="00C54651">
        <w:rPr>
          <w:rStyle w:val="st"/>
          <w:color w:val="222222"/>
        </w:rPr>
        <w:t>.</w:t>
      </w:r>
      <w:proofErr w:type="gramEnd"/>
    </w:p>
    <w:p w:rsidR="003C0A79" w:rsidRPr="00C54651" w:rsidRDefault="003C0A79" w:rsidP="0086755F">
      <w:pPr>
        <w:tabs>
          <w:tab w:val="clear" w:pos="624"/>
          <w:tab w:val="clear" w:pos="8220"/>
          <w:tab w:val="left" w:pos="426"/>
        </w:tabs>
        <w:spacing w:after="240"/>
        <w:ind w:left="426" w:hanging="426"/>
        <w:rPr>
          <w:i/>
        </w:rPr>
      </w:pPr>
      <w:proofErr w:type="gramStart"/>
      <w:r w:rsidRPr="00C54651">
        <w:t xml:space="preserve">Keast JC, </w:t>
      </w:r>
      <w:proofErr w:type="spellStart"/>
      <w:r w:rsidRPr="00C54651">
        <w:t>Littlejohns</w:t>
      </w:r>
      <w:proofErr w:type="spellEnd"/>
      <w:r w:rsidRPr="00C54651">
        <w:t xml:space="preserve"> IR, Rowan LC and </w:t>
      </w:r>
      <w:proofErr w:type="spellStart"/>
      <w:r w:rsidRPr="00C54651">
        <w:t>Wannan</w:t>
      </w:r>
      <w:proofErr w:type="spellEnd"/>
      <w:r w:rsidRPr="00C54651">
        <w:t xml:space="preserve"> JS (1963).</w:t>
      </w:r>
      <w:proofErr w:type="gramEnd"/>
      <w:r w:rsidRPr="00C54651">
        <w:t xml:space="preserve"> </w:t>
      </w:r>
      <w:proofErr w:type="gramStart"/>
      <w:r w:rsidRPr="00C54651">
        <w:t>The role of the feral pig as a disease reservoir.</w:t>
      </w:r>
      <w:proofErr w:type="gramEnd"/>
      <w:r w:rsidRPr="00C54651">
        <w:rPr>
          <w:i/>
        </w:rPr>
        <w:t xml:space="preserve"> Australian Veterinary Journal </w:t>
      </w:r>
      <w:r w:rsidRPr="00AC441A">
        <w:rPr>
          <w:b/>
        </w:rPr>
        <w:t>39</w:t>
      </w:r>
      <w:r w:rsidRPr="00C54651">
        <w:t>: 99</w:t>
      </w:r>
      <w:r w:rsidRPr="00C54651">
        <w:rPr>
          <w:i/>
        </w:rPr>
        <w:t>.</w:t>
      </w:r>
    </w:p>
    <w:p w:rsidR="003C0A79" w:rsidRDefault="003C0A79" w:rsidP="0086755F">
      <w:pPr>
        <w:tabs>
          <w:tab w:val="clear" w:pos="624"/>
          <w:tab w:val="clear" w:pos="8220"/>
          <w:tab w:val="left" w:pos="426"/>
        </w:tabs>
        <w:spacing w:after="240"/>
        <w:ind w:left="426" w:hanging="426"/>
      </w:pPr>
      <w:proofErr w:type="spellStart"/>
      <w:r w:rsidRPr="00C54651">
        <w:t>Kliejunas</w:t>
      </w:r>
      <w:proofErr w:type="spellEnd"/>
      <w:r w:rsidRPr="00C54651">
        <w:t xml:space="preserve"> JT and </w:t>
      </w:r>
      <w:proofErr w:type="spellStart"/>
      <w:proofErr w:type="gramStart"/>
      <w:r w:rsidRPr="00C54651">
        <w:t>Ko</w:t>
      </w:r>
      <w:proofErr w:type="spellEnd"/>
      <w:proofErr w:type="gramEnd"/>
      <w:r w:rsidRPr="00C54651">
        <w:t xml:space="preserve"> WH (1976). </w:t>
      </w:r>
      <w:proofErr w:type="gramStart"/>
      <w:r w:rsidRPr="00C54651">
        <w:t>Dispersal of</w:t>
      </w:r>
      <w:r w:rsidRPr="00C54651">
        <w:rPr>
          <w:i/>
        </w:rPr>
        <w:t xml:space="preserve"> Phytophthora cinnamomi</w:t>
      </w:r>
      <w:r w:rsidRPr="00C54651">
        <w:t xml:space="preserve"> on the island of Hawaii.</w:t>
      </w:r>
      <w:proofErr w:type="gramEnd"/>
      <w:r w:rsidRPr="00C54651">
        <w:rPr>
          <w:i/>
        </w:rPr>
        <w:t xml:space="preserve"> </w:t>
      </w:r>
      <w:proofErr w:type="spellStart"/>
      <w:r w:rsidRPr="00C54651">
        <w:rPr>
          <w:i/>
        </w:rPr>
        <w:t>Phytopathology</w:t>
      </w:r>
      <w:proofErr w:type="spellEnd"/>
      <w:r w:rsidRPr="00C54651">
        <w:t xml:space="preserve"> 66: 457–</w:t>
      </w:r>
      <w:r w:rsidR="004D0DCB">
        <w:t>4</w:t>
      </w:r>
      <w:r w:rsidRPr="00C54651">
        <w:t>60.</w:t>
      </w:r>
    </w:p>
    <w:p w:rsidR="00E532FC" w:rsidRPr="00E532FC" w:rsidRDefault="00E532FC" w:rsidP="00E532FC">
      <w:pPr>
        <w:tabs>
          <w:tab w:val="clear" w:pos="624"/>
          <w:tab w:val="clear" w:pos="8220"/>
          <w:tab w:val="left" w:pos="426"/>
        </w:tabs>
        <w:spacing w:after="240"/>
        <w:ind w:left="426" w:hanging="426"/>
      </w:pPr>
      <w:proofErr w:type="gramStart"/>
      <w:r w:rsidRPr="008F0BF7">
        <w:rPr>
          <w:iCs/>
        </w:rPr>
        <w:t xml:space="preserve">Koichi K, </w:t>
      </w:r>
      <w:proofErr w:type="spellStart"/>
      <w:r w:rsidRPr="008F0BF7">
        <w:rPr>
          <w:iCs/>
        </w:rPr>
        <w:t>Sangha</w:t>
      </w:r>
      <w:proofErr w:type="spellEnd"/>
      <w:r w:rsidRPr="008F0BF7">
        <w:rPr>
          <w:iCs/>
        </w:rPr>
        <w:t xml:space="preserve"> KK, Cottrell A and Gordon IJ (2012).</w:t>
      </w:r>
      <w:proofErr w:type="gramEnd"/>
      <w:r w:rsidRPr="008F0BF7">
        <w:rPr>
          <w:i/>
          <w:iCs/>
        </w:rPr>
        <w:t xml:space="preserve"> </w:t>
      </w:r>
      <w:r w:rsidRPr="008F0BF7">
        <w:t xml:space="preserve">Aboriginal Rangers’ perspectives on Feral Pigs: Are they a Pest or a Resource? </w:t>
      </w:r>
      <w:proofErr w:type="gramStart"/>
      <w:r w:rsidRPr="008F0BF7">
        <w:t>A Case Study in the Wet Tropics World Heritage Area of Northern Queensland</w:t>
      </w:r>
      <w:r w:rsidR="008F0BF7" w:rsidRPr="008F0BF7">
        <w:t>.</w:t>
      </w:r>
      <w:proofErr w:type="gramEnd"/>
      <w:r w:rsidR="008F0BF7" w:rsidRPr="008F0BF7">
        <w:t xml:space="preserve"> </w:t>
      </w:r>
      <w:r w:rsidRPr="008F0BF7">
        <w:rPr>
          <w:i/>
          <w:iCs/>
        </w:rPr>
        <w:t>Journal of Australian</w:t>
      </w:r>
      <w:r w:rsidRPr="00E532FC">
        <w:rPr>
          <w:i/>
          <w:iCs/>
        </w:rPr>
        <w:t xml:space="preserve"> Indigenous Issues </w:t>
      </w:r>
      <w:r w:rsidR="008F0BF7" w:rsidRPr="00AC441A">
        <w:rPr>
          <w:b/>
        </w:rPr>
        <w:t>15</w:t>
      </w:r>
      <w:r w:rsidR="008F0BF7">
        <w:t>: 2–19.</w:t>
      </w:r>
    </w:p>
    <w:p w:rsidR="003C0A79" w:rsidRPr="00C54651" w:rsidRDefault="003C0A79" w:rsidP="0086755F">
      <w:pPr>
        <w:tabs>
          <w:tab w:val="clear" w:pos="624"/>
          <w:tab w:val="clear" w:pos="8220"/>
          <w:tab w:val="left" w:pos="426"/>
        </w:tabs>
        <w:spacing w:after="240"/>
        <w:ind w:left="426" w:hanging="426"/>
      </w:pPr>
      <w:r w:rsidRPr="00C54651">
        <w:rPr>
          <w:lang w:eastAsia="en-AU"/>
        </w:rPr>
        <w:t>Krull CR, Choquenot D, Burns BR and Stanley</w:t>
      </w:r>
      <w:r w:rsidRPr="00C54651">
        <w:t xml:space="preserve"> MC (2013a). Feral pigs in a temperate rainforest ecosystem: disturbance and ecological impacts. </w:t>
      </w:r>
      <w:r w:rsidRPr="00205D4A">
        <w:rPr>
          <w:i/>
        </w:rPr>
        <w:t>Biological Invasions</w:t>
      </w:r>
      <w:r w:rsidRPr="00C54651">
        <w:t xml:space="preserve"> </w:t>
      </w:r>
      <w:r w:rsidRPr="00AC441A">
        <w:rPr>
          <w:b/>
        </w:rPr>
        <w:t>15</w:t>
      </w:r>
      <w:r w:rsidRPr="00C54651">
        <w:t>: 2193–2204.</w:t>
      </w:r>
    </w:p>
    <w:p w:rsidR="003C0A79" w:rsidRPr="00C54651" w:rsidRDefault="003C0A79" w:rsidP="0086755F">
      <w:pPr>
        <w:tabs>
          <w:tab w:val="clear" w:pos="624"/>
          <w:tab w:val="clear" w:pos="8220"/>
          <w:tab w:val="left" w:pos="426"/>
        </w:tabs>
        <w:spacing w:after="240"/>
        <w:ind w:left="426" w:hanging="426"/>
      </w:pPr>
      <w:proofErr w:type="spellStart"/>
      <w:proofErr w:type="gramStart"/>
      <w:r w:rsidRPr="00C54651">
        <w:rPr>
          <w:rFonts w:ascii="Plantin" w:hAnsi="Plantin" w:cs="Plantin"/>
          <w:lang w:eastAsia="en-AU"/>
        </w:rPr>
        <w:t>Krull</w:t>
      </w:r>
      <w:proofErr w:type="spellEnd"/>
      <w:r w:rsidRPr="00C54651">
        <w:rPr>
          <w:rFonts w:ascii="Plantin" w:hAnsi="Plantin" w:cs="Plantin"/>
          <w:lang w:eastAsia="en-AU"/>
        </w:rPr>
        <w:t xml:space="preserve"> CR, </w:t>
      </w:r>
      <w:proofErr w:type="spellStart"/>
      <w:r w:rsidRPr="00C54651">
        <w:rPr>
          <w:rFonts w:ascii="Plantin" w:hAnsi="Plantin" w:cs="Plantin"/>
          <w:lang w:eastAsia="en-AU"/>
        </w:rPr>
        <w:t>Waipara</w:t>
      </w:r>
      <w:proofErr w:type="spellEnd"/>
      <w:r w:rsidRPr="00C54651">
        <w:rPr>
          <w:rFonts w:ascii="Plantin" w:hAnsi="Plantin" w:cs="Plantin"/>
          <w:lang w:eastAsia="en-AU"/>
        </w:rPr>
        <w:t xml:space="preserve"> NW, </w:t>
      </w:r>
      <w:proofErr w:type="spellStart"/>
      <w:r w:rsidRPr="00C54651">
        <w:rPr>
          <w:rFonts w:ascii="Plantin" w:hAnsi="Plantin" w:cs="Plantin"/>
          <w:lang w:eastAsia="en-AU"/>
        </w:rPr>
        <w:t>Choquenot</w:t>
      </w:r>
      <w:proofErr w:type="spellEnd"/>
      <w:r w:rsidRPr="00C54651">
        <w:rPr>
          <w:rFonts w:ascii="Plantin" w:hAnsi="Plantin" w:cs="Plantin"/>
          <w:lang w:eastAsia="en-AU"/>
        </w:rPr>
        <w:t xml:space="preserve"> D, Burns BR, </w:t>
      </w:r>
      <w:proofErr w:type="spellStart"/>
      <w:r w:rsidRPr="00C54651">
        <w:rPr>
          <w:rFonts w:ascii="Plantin" w:hAnsi="Plantin" w:cs="Plantin"/>
          <w:lang w:eastAsia="en-AU"/>
        </w:rPr>
        <w:t>Gormley</w:t>
      </w:r>
      <w:proofErr w:type="spellEnd"/>
      <w:r w:rsidRPr="00C54651">
        <w:rPr>
          <w:rFonts w:ascii="Plantin" w:hAnsi="Plantin" w:cs="Plantin"/>
          <w:lang w:eastAsia="en-AU"/>
        </w:rPr>
        <w:t xml:space="preserve"> AM and Stanley MC</w:t>
      </w:r>
      <w:r w:rsidRPr="00C54651">
        <w:t xml:space="preserve"> (2013b).</w:t>
      </w:r>
      <w:proofErr w:type="gramEnd"/>
      <w:r w:rsidRPr="00C54651">
        <w:t xml:space="preserve"> Absence of evidence is not evidence of absence: Feral pigs as vectors of soil-borne pathogens. </w:t>
      </w:r>
      <w:r w:rsidRPr="00C54651">
        <w:rPr>
          <w:i/>
          <w:iCs/>
        </w:rPr>
        <w:t>Austral Ecology</w:t>
      </w:r>
      <w:r w:rsidRPr="00C54651">
        <w:t xml:space="preserve"> </w:t>
      </w:r>
      <w:r w:rsidRPr="00AC441A">
        <w:rPr>
          <w:b/>
        </w:rPr>
        <w:t>38</w:t>
      </w:r>
      <w:r w:rsidRPr="00C54651">
        <w:t>: 534–542.</w:t>
      </w:r>
    </w:p>
    <w:p w:rsidR="003C0A79" w:rsidRDefault="003C0A79" w:rsidP="0086755F">
      <w:pPr>
        <w:tabs>
          <w:tab w:val="clear" w:pos="624"/>
          <w:tab w:val="clear" w:pos="8220"/>
          <w:tab w:val="left" w:pos="426"/>
        </w:tabs>
        <w:spacing w:after="240"/>
        <w:ind w:left="426" w:hanging="426"/>
      </w:pPr>
      <w:proofErr w:type="gramStart"/>
      <w:r w:rsidRPr="00C54651">
        <w:t>Lapidge SJ and Eason CT (2010).</w:t>
      </w:r>
      <w:proofErr w:type="gramEnd"/>
      <w:r w:rsidRPr="00C54651">
        <w:t xml:space="preserve"> </w:t>
      </w:r>
      <w:r w:rsidRPr="00205D4A">
        <w:rPr>
          <w:i/>
        </w:rPr>
        <w:t>Pharmacokinetics and methaemoglobin reductase activity as determinants of species susceptibility and non-target risks from sodium nitrite manufactured feral pig baits.</w:t>
      </w:r>
      <w:r w:rsidRPr="00C54651">
        <w:t xml:space="preserve"> Report for the Australian Government Department of the Environment, Water, Heritage and the Arts. Canberra, Australia.</w:t>
      </w:r>
    </w:p>
    <w:p w:rsidR="00641DCC" w:rsidRPr="00641DCC" w:rsidRDefault="00641DCC" w:rsidP="00641DCC">
      <w:pPr>
        <w:tabs>
          <w:tab w:val="clear" w:pos="624"/>
          <w:tab w:val="clear" w:pos="8220"/>
          <w:tab w:val="left" w:pos="426"/>
        </w:tabs>
        <w:spacing w:after="240"/>
        <w:ind w:left="426" w:hanging="426"/>
      </w:pPr>
      <w:r w:rsidRPr="00641DCC">
        <w:t>Lethbridge M</w:t>
      </w:r>
      <w:r>
        <w:t>R</w:t>
      </w:r>
      <w:r w:rsidRPr="00641DCC">
        <w:t xml:space="preserve">, Andrews LM, Jennings S, </w:t>
      </w:r>
      <w:proofErr w:type="spellStart"/>
      <w:r w:rsidRPr="00641DCC">
        <w:t>Mutze</w:t>
      </w:r>
      <w:proofErr w:type="spellEnd"/>
      <w:r>
        <w:t xml:space="preserve"> G</w:t>
      </w:r>
      <w:r w:rsidRPr="00641DCC">
        <w:t>, Mitchell J, Stead M. and Harper</w:t>
      </w:r>
      <w:r>
        <w:t xml:space="preserve"> M (</w:t>
      </w:r>
      <w:r w:rsidRPr="00641DCC">
        <w:t>2013</w:t>
      </w:r>
      <w:r>
        <w:t>)</w:t>
      </w:r>
      <w:r w:rsidRPr="00641DCC">
        <w:t xml:space="preserve">. </w:t>
      </w:r>
      <w:r w:rsidRPr="00641DCC">
        <w:rPr>
          <w:i/>
          <w:iCs/>
        </w:rPr>
        <w:t>Advice on effectiveness of vertebrate pest animal control on condition</w:t>
      </w:r>
      <w:r w:rsidR="004D0DCB">
        <w:rPr>
          <w:i/>
          <w:iCs/>
        </w:rPr>
        <w:t xml:space="preserve"> of native vegetation: Part B—</w:t>
      </w:r>
      <w:r w:rsidRPr="00641DCC">
        <w:rPr>
          <w:i/>
          <w:iCs/>
        </w:rPr>
        <w:t xml:space="preserve">case studies and methodology development. </w:t>
      </w:r>
      <w:r w:rsidRPr="00641DCC">
        <w:t xml:space="preserve">Report to Department of Sustainability, Environment, Water, Population and Communities. </w:t>
      </w:r>
      <w:proofErr w:type="spellStart"/>
      <w:r w:rsidRPr="00641DCC">
        <w:t>EcoKnowledge</w:t>
      </w:r>
      <w:proofErr w:type="spellEnd"/>
      <w:r w:rsidRPr="00641DCC">
        <w:t>, Adelaide.</w:t>
      </w:r>
    </w:p>
    <w:p w:rsidR="003C0A79" w:rsidRPr="00C54651" w:rsidRDefault="003C0A79" w:rsidP="0086755F">
      <w:pPr>
        <w:tabs>
          <w:tab w:val="clear" w:pos="624"/>
          <w:tab w:val="clear" w:pos="8220"/>
          <w:tab w:val="left" w:pos="426"/>
        </w:tabs>
        <w:spacing w:after="240"/>
        <w:ind w:left="426" w:hanging="426"/>
      </w:pPr>
      <w:r w:rsidRPr="00C54651">
        <w:t xml:space="preserve">Li AY, Williams N, Fenwick SG, Hardy GESJ, Adams PJ (2013). </w:t>
      </w:r>
      <w:proofErr w:type="gramStart"/>
      <w:r w:rsidRPr="00C54651">
        <w:t>Potential for dissemination of Phytophthora cinnamomi by feral pigs via ingestion of infected plant material.</w:t>
      </w:r>
      <w:proofErr w:type="gramEnd"/>
      <w:r w:rsidRPr="00C54651">
        <w:t xml:space="preserve"> </w:t>
      </w:r>
      <w:r w:rsidRPr="00AC3BB0">
        <w:rPr>
          <w:i/>
        </w:rPr>
        <w:t>Biological Invasions</w:t>
      </w:r>
      <w:r w:rsidRPr="00C54651">
        <w:t xml:space="preserve">: in press. </w:t>
      </w:r>
      <w:proofErr w:type="gramStart"/>
      <w:r w:rsidRPr="00C54651">
        <w:t>DOI 10.1007/s10530-013-0535-7.</w:t>
      </w:r>
      <w:proofErr w:type="gramEnd"/>
    </w:p>
    <w:p w:rsidR="003C0A79" w:rsidRPr="00C54651" w:rsidRDefault="003C0A79" w:rsidP="0086755F">
      <w:pPr>
        <w:tabs>
          <w:tab w:val="clear" w:pos="624"/>
          <w:tab w:val="clear" w:pos="8220"/>
          <w:tab w:val="left" w:pos="426"/>
        </w:tabs>
        <w:spacing w:after="240"/>
        <w:ind w:left="426" w:hanging="426"/>
      </w:pPr>
      <w:proofErr w:type="spellStart"/>
      <w:proofErr w:type="gramStart"/>
      <w:r w:rsidRPr="00C54651">
        <w:t>Lynes</w:t>
      </w:r>
      <w:proofErr w:type="spellEnd"/>
      <w:r w:rsidRPr="00C54651">
        <w:t xml:space="preserve"> BC and Campbell SD (2000).</w:t>
      </w:r>
      <w:proofErr w:type="gramEnd"/>
      <w:r w:rsidRPr="00C54651">
        <w:t xml:space="preserve"> Germination and viability of mesquite (</w:t>
      </w:r>
      <w:proofErr w:type="spellStart"/>
      <w:r w:rsidRPr="00C54651">
        <w:rPr>
          <w:i/>
        </w:rPr>
        <w:t>Prosopis</w:t>
      </w:r>
      <w:proofErr w:type="spellEnd"/>
      <w:r w:rsidRPr="00C54651">
        <w:rPr>
          <w:i/>
        </w:rPr>
        <w:t xml:space="preserve"> </w:t>
      </w:r>
      <w:proofErr w:type="spellStart"/>
      <w:r w:rsidRPr="00C54651">
        <w:rPr>
          <w:i/>
        </w:rPr>
        <w:t>pallida</w:t>
      </w:r>
      <w:proofErr w:type="spellEnd"/>
      <w:r w:rsidRPr="00C54651">
        <w:t>) seed following ingestion and excretion by feral pigs (</w:t>
      </w:r>
      <w:r w:rsidRPr="00C54651">
        <w:rPr>
          <w:i/>
        </w:rPr>
        <w:t>Sus scrofa</w:t>
      </w:r>
      <w:r w:rsidRPr="00C54651">
        <w:t xml:space="preserve">). </w:t>
      </w:r>
      <w:r w:rsidRPr="00C54651">
        <w:rPr>
          <w:i/>
        </w:rPr>
        <w:t>Tropical Grasslands</w:t>
      </w:r>
      <w:r w:rsidRPr="00C54651">
        <w:t xml:space="preserve"> </w:t>
      </w:r>
      <w:r w:rsidRPr="00AC441A">
        <w:rPr>
          <w:b/>
        </w:rPr>
        <w:t>30</w:t>
      </w:r>
      <w:r w:rsidRPr="00C54651">
        <w:t>: 125–128.</w:t>
      </w:r>
    </w:p>
    <w:p w:rsidR="00B87153" w:rsidRDefault="00B87153" w:rsidP="0086755F">
      <w:pPr>
        <w:tabs>
          <w:tab w:val="clear" w:pos="624"/>
          <w:tab w:val="clear" w:pos="8220"/>
          <w:tab w:val="left" w:pos="426"/>
        </w:tabs>
        <w:spacing w:after="240"/>
        <w:ind w:left="426" w:hanging="426"/>
      </w:pPr>
      <w:proofErr w:type="gramStart"/>
      <w:r>
        <w:t>Marshall D, Gentle M and Alter T (2014) Using ecological research to reduce barriers to achieve effective feral pig management.</w:t>
      </w:r>
      <w:proofErr w:type="gramEnd"/>
      <w:r>
        <w:t xml:space="preserve"> In</w:t>
      </w:r>
      <w:r w:rsidR="00FB4F88">
        <w:t>:</w:t>
      </w:r>
      <w:r>
        <w:t xml:space="preserve"> Gentle M (</w:t>
      </w:r>
      <w:proofErr w:type="spellStart"/>
      <w:proofErr w:type="gramStart"/>
      <w:r>
        <w:t>ed</w:t>
      </w:r>
      <w:proofErr w:type="spellEnd"/>
      <w:proofErr w:type="gramEnd"/>
      <w:r>
        <w:t>) (2014) Program and Abstracts 16</w:t>
      </w:r>
      <w:r w:rsidRPr="0053247B">
        <w:rPr>
          <w:vertAlign w:val="superscript"/>
        </w:rPr>
        <w:t>th</w:t>
      </w:r>
      <w:r>
        <w:t xml:space="preserve"> Australasian Vertebrate Pest Conference, Brisbane.</w:t>
      </w:r>
    </w:p>
    <w:p w:rsidR="003C0A79" w:rsidRPr="00C54651" w:rsidRDefault="003C0A79" w:rsidP="0086755F">
      <w:pPr>
        <w:tabs>
          <w:tab w:val="clear" w:pos="624"/>
          <w:tab w:val="clear" w:pos="8220"/>
          <w:tab w:val="left" w:pos="426"/>
        </w:tabs>
        <w:spacing w:after="240"/>
        <w:ind w:left="426" w:hanging="426"/>
      </w:pPr>
      <w:proofErr w:type="gramStart"/>
      <w:r w:rsidRPr="00C54651">
        <w:t>Masters K (1979).</w:t>
      </w:r>
      <w:proofErr w:type="gramEnd"/>
      <w:r w:rsidRPr="00C54651">
        <w:t xml:space="preserve"> </w:t>
      </w:r>
      <w:r w:rsidRPr="00AC3BB0">
        <w:rPr>
          <w:i/>
        </w:rPr>
        <w:t>Feral pigs in the south-west of Western Australia.</w:t>
      </w:r>
      <w:r w:rsidRPr="00C54651">
        <w:t xml:space="preserve"> </w:t>
      </w:r>
      <w:proofErr w:type="gramStart"/>
      <w:r w:rsidRPr="00C54651">
        <w:t>Final Report to Feral Pig Committee.</w:t>
      </w:r>
      <w:proofErr w:type="gramEnd"/>
      <w:r w:rsidRPr="00C54651">
        <w:t xml:space="preserve"> </w:t>
      </w:r>
      <w:proofErr w:type="gramStart"/>
      <w:r w:rsidRPr="00C54651">
        <w:t>Agriculture Protection Board and Department of Conservation and Land Management, Western Australia.</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Masters K (1981).</w:t>
      </w:r>
      <w:proofErr w:type="gramEnd"/>
      <w:r w:rsidRPr="00C54651">
        <w:t xml:space="preserve"> </w:t>
      </w:r>
      <w:proofErr w:type="gramStart"/>
      <w:r w:rsidRPr="00C54651">
        <w:t>The private life of the wild pig.</w:t>
      </w:r>
      <w:proofErr w:type="gramEnd"/>
      <w:r w:rsidRPr="00C54651">
        <w:t xml:space="preserve"> </w:t>
      </w:r>
      <w:proofErr w:type="gramStart"/>
      <w:r w:rsidRPr="00C54651">
        <w:t>Department of Agriculture, Western Australia.</w:t>
      </w:r>
      <w:proofErr w:type="gramEnd"/>
      <w:r w:rsidRPr="00C54651">
        <w:t xml:space="preserve"> </w:t>
      </w:r>
      <w:r w:rsidRPr="00C54651">
        <w:rPr>
          <w:i/>
          <w:iCs/>
        </w:rPr>
        <w:t xml:space="preserve">Journal of Agriculture </w:t>
      </w:r>
      <w:r w:rsidRPr="00AC441A">
        <w:rPr>
          <w:b/>
        </w:rPr>
        <w:t>22</w:t>
      </w:r>
      <w:r w:rsidRPr="00C54651">
        <w:t>: 103–105.</w:t>
      </w:r>
    </w:p>
    <w:p w:rsidR="003C0A79" w:rsidRPr="00C54651" w:rsidRDefault="003C0A79" w:rsidP="0086755F">
      <w:pPr>
        <w:tabs>
          <w:tab w:val="clear" w:pos="624"/>
          <w:tab w:val="clear" w:pos="8220"/>
          <w:tab w:val="left" w:pos="426"/>
        </w:tabs>
        <w:spacing w:after="240"/>
        <w:ind w:left="426" w:hanging="426"/>
      </w:pPr>
      <w:proofErr w:type="spellStart"/>
      <w:r w:rsidRPr="00C54651">
        <w:t>McIlroy</w:t>
      </w:r>
      <w:proofErr w:type="spellEnd"/>
      <w:r w:rsidRPr="00C54651">
        <w:t xml:space="preserve"> J (1990). </w:t>
      </w:r>
      <w:proofErr w:type="gramStart"/>
      <w:r w:rsidRPr="00C54651">
        <w:t>Feral pigs.</w:t>
      </w:r>
      <w:proofErr w:type="gramEnd"/>
      <w:r w:rsidRPr="00C54651">
        <w:t xml:space="preserve"> Pp. 358–37. In: King CM (</w:t>
      </w:r>
      <w:proofErr w:type="gramStart"/>
      <w:r w:rsidRPr="00C54651">
        <w:t>ed</w:t>
      </w:r>
      <w:proofErr w:type="gramEnd"/>
      <w:r w:rsidRPr="00C54651">
        <w:t>.)</w:t>
      </w:r>
      <w:r w:rsidR="00AC3BB0">
        <w:t>.</w:t>
      </w:r>
      <w:r w:rsidRPr="00C54651">
        <w:t xml:space="preserve"> </w:t>
      </w:r>
      <w:proofErr w:type="gramStart"/>
      <w:r w:rsidRPr="00C54651">
        <w:rPr>
          <w:i/>
        </w:rPr>
        <w:t>The handbook of New Zealand mammals.</w:t>
      </w:r>
      <w:proofErr w:type="gramEnd"/>
      <w:r w:rsidRPr="00C54651">
        <w:t xml:space="preserve"> </w:t>
      </w:r>
      <w:proofErr w:type="gramStart"/>
      <w:r w:rsidRPr="00C54651">
        <w:t>Oxford University Press, Auckland, New Zealand.</w:t>
      </w:r>
      <w:proofErr w:type="gramEnd"/>
    </w:p>
    <w:p w:rsidR="003C0A79" w:rsidRPr="00C54651" w:rsidRDefault="003C0A79" w:rsidP="0086755F">
      <w:pPr>
        <w:tabs>
          <w:tab w:val="clear" w:pos="624"/>
          <w:tab w:val="clear" w:pos="8220"/>
          <w:tab w:val="left" w:pos="426"/>
        </w:tabs>
        <w:spacing w:after="240"/>
        <w:ind w:left="426" w:hanging="426"/>
      </w:pPr>
      <w:proofErr w:type="spellStart"/>
      <w:proofErr w:type="gramStart"/>
      <w:r w:rsidRPr="00C54651">
        <w:t>McIlroy</w:t>
      </w:r>
      <w:proofErr w:type="spellEnd"/>
      <w:r w:rsidRPr="00C54651">
        <w:t xml:space="preserve"> J and </w:t>
      </w:r>
      <w:proofErr w:type="spellStart"/>
      <w:r w:rsidRPr="00C54651">
        <w:t>Saillard</w:t>
      </w:r>
      <w:proofErr w:type="spellEnd"/>
      <w:r w:rsidRPr="00C54651">
        <w:t xml:space="preserve"> R (1989).</w:t>
      </w:r>
      <w:proofErr w:type="gramEnd"/>
      <w:r w:rsidRPr="00C54651">
        <w:t xml:space="preserve"> The effect of hunting with dogs on the numbers and movements of feral pigs, </w:t>
      </w:r>
      <w:r w:rsidRPr="00C54651">
        <w:rPr>
          <w:i/>
        </w:rPr>
        <w:t>Sus scrofa</w:t>
      </w:r>
      <w:r w:rsidRPr="00C54651">
        <w:t xml:space="preserve">, and the subsequent success of poisoning exercises in Namadgi National Park, Australian Capital Territory. </w:t>
      </w:r>
      <w:r w:rsidRPr="00C54651">
        <w:rPr>
          <w:i/>
        </w:rPr>
        <w:t>Australian Wildlife Research</w:t>
      </w:r>
      <w:r w:rsidRPr="00C54651">
        <w:t xml:space="preserve"> </w:t>
      </w:r>
      <w:r w:rsidRPr="00AC441A">
        <w:rPr>
          <w:b/>
        </w:rPr>
        <w:t>16</w:t>
      </w:r>
      <w:r w:rsidRPr="00C54651">
        <w:t>: 353–363.</w:t>
      </w:r>
    </w:p>
    <w:p w:rsidR="003C0A79" w:rsidRPr="00C54651" w:rsidRDefault="003C0A79" w:rsidP="0086755F">
      <w:pPr>
        <w:tabs>
          <w:tab w:val="clear" w:pos="624"/>
          <w:tab w:val="clear" w:pos="8220"/>
          <w:tab w:val="left" w:pos="426"/>
        </w:tabs>
        <w:spacing w:after="240"/>
        <w:ind w:left="426" w:hanging="426"/>
      </w:pPr>
      <w:proofErr w:type="spellStart"/>
      <w:r w:rsidRPr="00C54651">
        <w:t>McIlroy</w:t>
      </w:r>
      <w:proofErr w:type="spellEnd"/>
      <w:r w:rsidRPr="00C54651">
        <w:t xml:space="preserve"> JC (1993).</w:t>
      </w:r>
      <w:r w:rsidRPr="00C54651">
        <w:rPr>
          <w:i/>
        </w:rPr>
        <w:t xml:space="preserve"> </w:t>
      </w:r>
      <w:proofErr w:type="gramStart"/>
      <w:r w:rsidRPr="00C54651">
        <w:rPr>
          <w:i/>
        </w:rPr>
        <w:t>Feral pig management problems in the Wet Tropics of Queensland World Heritage Area.</w:t>
      </w:r>
      <w:proofErr w:type="gramEnd"/>
      <w:r w:rsidRPr="00C54651">
        <w:t xml:space="preserve"> Final Consultancy Report on control of feral pigs (</w:t>
      </w:r>
      <w:r w:rsidRPr="00C54651">
        <w:rPr>
          <w:i/>
        </w:rPr>
        <w:t>Sus scrofa</w:t>
      </w:r>
      <w:r w:rsidRPr="00C54651">
        <w:t>) associated with the Wet Tropics of Queensland World Heritage Area, to Wet Tropics Management Agency, Cairns.</w:t>
      </w:r>
    </w:p>
    <w:p w:rsidR="003C0A79" w:rsidRPr="00C54651" w:rsidRDefault="003C0A79" w:rsidP="0086755F">
      <w:pPr>
        <w:tabs>
          <w:tab w:val="clear" w:pos="624"/>
          <w:tab w:val="clear" w:pos="8220"/>
          <w:tab w:val="left" w:pos="426"/>
        </w:tabs>
        <w:spacing w:after="240"/>
        <w:ind w:left="426" w:hanging="426"/>
      </w:pPr>
      <w:proofErr w:type="spellStart"/>
      <w:r w:rsidRPr="00C54651">
        <w:t>McIlroy</w:t>
      </w:r>
      <w:proofErr w:type="spellEnd"/>
      <w:r w:rsidRPr="00C54651">
        <w:t xml:space="preserve"> JC (2001). Advances in New Zealand </w:t>
      </w:r>
      <w:proofErr w:type="spellStart"/>
      <w:r w:rsidRPr="00C54651">
        <w:t>Mammalogy</w:t>
      </w:r>
      <w:proofErr w:type="spellEnd"/>
      <w:r w:rsidRPr="00C54651">
        <w:t xml:space="preserve"> 1990–2000: feral pig. </w:t>
      </w:r>
      <w:r w:rsidRPr="00AC3BB0">
        <w:rPr>
          <w:i/>
        </w:rPr>
        <w:t>Journal of the Royal Society of New Zealand</w:t>
      </w:r>
      <w:r w:rsidRPr="00C54651">
        <w:t xml:space="preserve"> </w:t>
      </w:r>
      <w:r w:rsidRPr="00AC441A">
        <w:rPr>
          <w:b/>
        </w:rPr>
        <w:t>31</w:t>
      </w:r>
      <w:r w:rsidRPr="00C54651">
        <w:t>: 225–231.</w:t>
      </w:r>
    </w:p>
    <w:p w:rsidR="00640875" w:rsidRPr="00C54651" w:rsidRDefault="00640875" w:rsidP="0086755F">
      <w:pPr>
        <w:tabs>
          <w:tab w:val="clear" w:pos="624"/>
          <w:tab w:val="clear" w:pos="8220"/>
          <w:tab w:val="left" w:pos="426"/>
        </w:tabs>
        <w:spacing w:after="240"/>
        <w:ind w:left="426" w:hanging="426"/>
      </w:pPr>
      <w:r w:rsidRPr="00C54651">
        <w:t xml:space="preserve">McLeod R (2004). </w:t>
      </w:r>
      <w:proofErr w:type="gramStart"/>
      <w:r w:rsidRPr="00C54651">
        <w:rPr>
          <w:i/>
          <w:iCs/>
        </w:rPr>
        <w:t>Counting the Cost: Impact of Invasive Animals in Australia 2004</w:t>
      </w:r>
      <w:r w:rsidRPr="00C54651">
        <w:t>.</w:t>
      </w:r>
      <w:proofErr w:type="gramEnd"/>
      <w:r w:rsidRPr="00C54651">
        <w:t xml:space="preserve"> </w:t>
      </w:r>
      <w:proofErr w:type="gramStart"/>
      <w:r w:rsidRPr="00C54651">
        <w:t>Cooperative Research Centre for Pest Animal Control, Canberra.</w:t>
      </w:r>
      <w:proofErr w:type="gramEnd"/>
    </w:p>
    <w:p w:rsidR="0053247B" w:rsidRDefault="0053247B" w:rsidP="0086755F">
      <w:pPr>
        <w:tabs>
          <w:tab w:val="clear" w:pos="624"/>
          <w:tab w:val="clear" w:pos="8220"/>
          <w:tab w:val="left" w:pos="426"/>
        </w:tabs>
        <w:spacing w:after="240"/>
        <w:ind w:left="426" w:hanging="426"/>
      </w:pPr>
      <w:proofErr w:type="gramStart"/>
      <w:r>
        <w:t>Mi</w:t>
      </w:r>
      <w:r w:rsidR="00CA5058">
        <w:t>llar A, Gentle M and Leung LK</w:t>
      </w:r>
      <w:r>
        <w:t>P (2014) Non-target species interaction with sodium fluoroacetate (1080) bait for controlling feral pigs (</w:t>
      </w:r>
      <w:r w:rsidRPr="0053247B">
        <w:rPr>
          <w:i/>
        </w:rPr>
        <w:t>Sus scrofa</w:t>
      </w:r>
      <w:r w:rsidR="00FB4F88">
        <w:t>).</w:t>
      </w:r>
      <w:proofErr w:type="gramEnd"/>
      <w:r w:rsidR="00FB4F88">
        <w:t xml:space="preserve"> I</w:t>
      </w:r>
      <w:r>
        <w:t>n</w:t>
      </w:r>
      <w:r w:rsidR="00FB4F88">
        <w:t>:</w:t>
      </w:r>
      <w:r>
        <w:t xml:space="preserve"> Gentle M (</w:t>
      </w:r>
      <w:proofErr w:type="spellStart"/>
      <w:proofErr w:type="gramStart"/>
      <w:r>
        <w:t>ed</w:t>
      </w:r>
      <w:proofErr w:type="spellEnd"/>
      <w:proofErr w:type="gramEnd"/>
      <w:r>
        <w:t>) (2014) Program and Abstracts 16</w:t>
      </w:r>
      <w:r w:rsidRPr="0053247B">
        <w:rPr>
          <w:vertAlign w:val="superscript"/>
        </w:rPr>
        <w:t>th</w:t>
      </w:r>
      <w:r>
        <w:t xml:space="preserve"> Australasian Verteb</w:t>
      </w:r>
      <w:r w:rsidR="00FB4F88">
        <w:t>rate Pest Conference, Brisbane.</w:t>
      </w:r>
    </w:p>
    <w:p w:rsidR="003C0A79" w:rsidRPr="00C54651" w:rsidRDefault="003C0A79" w:rsidP="0086755F">
      <w:pPr>
        <w:tabs>
          <w:tab w:val="clear" w:pos="624"/>
          <w:tab w:val="clear" w:pos="8220"/>
          <w:tab w:val="left" w:pos="426"/>
        </w:tabs>
        <w:spacing w:after="240"/>
        <w:ind w:left="426" w:hanging="426"/>
      </w:pPr>
      <w:proofErr w:type="gramStart"/>
      <w:r w:rsidRPr="00C54651">
        <w:t xml:space="preserve">Miller B and </w:t>
      </w:r>
      <w:proofErr w:type="spellStart"/>
      <w:r w:rsidRPr="00C54651">
        <w:t>Mullette</w:t>
      </w:r>
      <w:proofErr w:type="spellEnd"/>
      <w:r w:rsidRPr="00C54651">
        <w:t xml:space="preserve"> K (1985).</w:t>
      </w:r>
      <w:proofErr w:type="gramEnd"/>
      <w:r w:rsidRPr="00C54651">
        <w:t xml:space="preserve"> Rehabilitation of an endangered bird: the Lord Howe Island Woodhen (</w:t>
      </w:r>
      <w:proofErr w:type="spellStart"/>
      <w:r w:rsidRPr="00C54651">
        <w:rPr>
          <w:i/>
          <w:iCs/>
        </w:rPr>
        <w:t>Tricholimnus</w:t>
      </w:r>
      <w:proofErr w:type="spellEnd"/>
      <w:r w:rsidRPr="00C54651">
        <w:rPr>
          <w:i/>
          <w:iCs/>
        </w:rPr>
        <w:t xml:space="preserve"> </w:t>
      </w:r>
      <w:proofErr w:type="spellStart"/>
      <w:r w:rsidRPr="00C54651">
        <w:rPr>
          <w:i/>
          <w:iCs/>
        </w:rPr>
        <w:t>sylvestris</w:t>
      </w:r>
      <w:proofErr w:type="spellEnd"/>
      <w:r w:rsidRPr="00C54651">
        <w:t>) (</w:t>
      </w:r>
      <w:proofErr w:type="spellStart"/>
      <w:r w:rsidRPr="00C54651">
        <w:t>Sclater</w:t>
      </w:r>
      <w:proofErr w:type="spellEnd"/>
      <w:r w:rsidRPr="00C54651">
        <w:t xml:space="preserve">). </w:t>
      </w:r>
      <w:r w:rsidRPr="00C54651">
        <w:rPr>
          <w:i/>
          <w:iCs/>
        </w:rPr>
        <w:t xml:space="preserve">Biological Conservation </w:t>
      </w:r>
      <w:r w:rsidRPr="00AC441A">
        <w:rPr>
          <w:b/>
        </w:rPr>
        <w:t>34</w:t>
      </w:r>
      <w:r w:rsidRPr="00C54651">
        <w:t>: 55–95.</w:t>
      </w:r>
    </w:p>
    <w:p w:rsidR="003C0A79" w:rsidRPr="00C54651" w:rsidRDefault="003C0A79" w:rsidP="0086755F">
      <w:pPr>
        <w:tabs>
          <w:tab w:val="clear" w:pos="624"/>
          <w:tab w:val="clear" w:pos="8220"/>
          <w:tab w:val="left" w:pos="426"/>
        </w:tabs>
        <w:spacing w:after="240"/>
        <w:ind w:left="426" w:hanging="426"/>
      </w:pPr>
      <w:r w:rsidRPr="00C54651">
        <w:t xml:space="preserve">Mitchell J (1993). </w:t>
      </w:r>
      <w:r w:rsidRPr="00C54651">
        <w:rPr>
          <w:i/>
          <w:iCs/>
        </w:rPr>
        <w:t>Systematic assessment of feral pig damage and recommended pig control methods in the Wet Tropics World Heritage Area</w:t>
      </w:r>
      <w:r w:rsidRPr="00C54651">
        <w:t xml:space="preserve">. </w:t>
      </w:r>
      <w:proofErr w:type="gramStart"/>
      <w:r w:rsidRPr="00C54651">
        <w:t>Final Report to the Wet Tropics Management Agency, Department of Lands, Charters Towers, Queensland.</w:t>
      </w:r>
      <w:proofErr w:type="gramEnd"/>
    </w:p>
    <w:p w:rsidR="003C0A79" w:rsidRPr="00C54651" w:rsidRDefault="003C0A79" w:rsidP="0086755F">
      <w:pPr>
        <w:tabs>
          <w:tab w:val="clear" w:pos="624"/>
          <w:tab w:val="clear" w:pos="8220"/>
          <w:tab w:val="left" w:pos="426"/>
        </w:tabs>
        <w:spacing w:after="240"/>
        <w:ind w:left="426" w:hanging="426"/>
      </w:pPr>
      <w:r w:rsidRPr="00C54651">
        <w:t xml:space="preserve">Mitchell J (2001). </w:t>
      </w:r>
      <w:proofErr w:type="gramStart"/>
      <w:r w:rsidRPr="00C54651">
        <w:t>Ecology of feral pigs in the Wet Tropics.</w:t>
      </w:r>
      <w:proofErr w:type="gramEnd"/>
      <w:r w:rsidRPr="00C54651">
        <w:t xml:space="preserve"> In:</w:t>
      </w:r>
      <w:r w:rsidRPr="00C54651">
        <w:rPr>
          <w:i/>
        </w:rPr>
        <w:t xml:space="preserve"> Feral Pigs: pest status and prospects for control. </w:t>
      </w:r>
      <w:proofErr w:type="gramStart"/>
      <w:r w:rsidRPr="00C54651">
        <w:t>Proceedings of a feral pig workshop, James Cook University, Cairns, March 1999.</w:t>
      </w:r>
      <w:proofErr w:type="gramEnd"/>
    </w:p>
    <w:p w:rsidR="003C0A79" w:rsidRPr="00C54651" w:rsidRDefault="003C0A79" w:rsidP="0086755F">
      <w:pPr>
        <w:tabs>
          <w:tab w:val="clear" w:pos="624"/>
          <w:tab w:val="clear" w:pos="8220"/>
          <w:tab w:val="left" w:pos="426"/>
        </w:tabs>
        <w:spacing w:after="240"/>
        <w:ind w:left="426" w:hanging="426"/>
        <w:rPr>
          <w:color w:val="0000FF"/>
          <w:lang w:eastAsia="en-AU"/>
        </w:rPr>
      </w:pPr>
      <w:r w:rsidRPr="00C54651">
        <w:rPr>
          <w:lang w:eastAsia="en-AU"/>
        </w:rPr>
        <w:t xml:space="preserve">Mitchell J (2010). </w:t>
      </w:r>
      <w:proofErr w:type="gramStart"/>
      <w:r w:rsidRPr="00AC3BB0">
        <w:rPr>
          <w:i/>
          <w:lang w:eastAsia="en-AU"/>
        </w:rPr>
        <w:t>Experimental research to quantify the environmental impact of feral pigs within tropical freshwater ecosystems.</w:t>
      </w:r>
      <w:proofErr w:type="gramEnd"/>
      <w:r w:rsidRPr="00C54651">
        <w:rPr>
          <w:lang w:eastAsia="en-AU"/>
        </w:rPr>
        <w:t xml:space="preserve"> </w:t>
      </w:r>
      <w:proofErr w:type="gramStart"/>
      <w:r w:rsidRPr="00C54651">
        <w:rPr>
          <w:lang w:eastAsia="en-AU"/>
        </w:rPr>
        <w:t>Final Report to the Department of the Environment, Water, Heritage and the Arts.</w:t>
      </w:r>
      <w:proofErr w:type="gramEnd"/>
      <w:r w:rsidRPr="00C54651">
        <w:rPr>
          <w:lang w:eastAsia="en-AU"/>
        </w:rPr>
        <w:t xml:space="preserve"> Canberra.</w:t>
      </w:r>
      <w:r w:rsidRPr="00C54651">
        <w:t xml:space="preserve"> </w:t>
      </w:r>
      <w:r w:rsidRPr="00C54651">
        <w:rPr>
          <w:lang w:eastAsia="en-AU"/>
        </w:rPr>
        <w:t>Available online at</w:t>
      </w:r>
      <w:proofErr w:type="gramStart"/>
      <w:r w:rsidRPr="00C54651">
        <w:rPr>
          <w:lang w:eastAsia="en-AU"/>
        </w:rPr>
        <w:t>:</w:t>
      </w:r>
      <w:proofErr w:type="gramEnd"/>
      <w:r w:rsidRPr="00C54651">
        <w:rPr>
          <w:lang w:eastAsia="en-AU"/>
        </w:rPr>
        <w:br/>
      </w:r>
      <w:hyperlink r:id="rId26" w:history="1">
        <w:r w:rsidR="00537D8A">
          <w:rPr>
            <w:rStyle w:val="Hyperlink"/>
            <w:lang w:eastAsia="en-AU"/>
          </w:rPr>
          <w:t>www.environment.gov.au/biodiversity/invasive/publications/feral-pig-impacts.html</w:t>
        </w:r>
      </w:hyperlink>
      <w:r w:rsidRPr="00C54651">
        <w:rPr>
          <w:color w:val="0000FF"/>
          <w:lang w:eastAsia="en-AU"/>
        </w:rPr>
        <w:t>.</w:t>
      </w:r>
    </w:p>
    <w:p w:rsidR="00AA0CDB" w:rsidRDefault="00AA0CDB" w:rsidP="0086755F">
      <w:pPr>
        <w:tabs>
          <w:tab w:val="clear" w:pos="624"/>
          <w:tab w:val="clear" w:pos="8220"/>
          <w:tab w:val="left" w:pos="426"/>
        </w:tabs>
        <w:spacing w:after="240"/>
        <w:ind w:left="426" w:hanging="426"/>
      </w:pPr>
      <w:proofErr w:type="gramStart"/>
      <w:r>
        <w:t xml:space="preserve">Mitchell J and </w:t>
      </w:r>
      <w:proofErr w:type="spellStart"/>
      <w:r>
        <w:t>Dorney</w:t>
      </w:r>
      <w:proofErr w:type="spellEnd"/>
      <w:r>
        <w:t xml:space="preserve"> W (2002).</w:t>
      </w:r>
      <w:proofErr w:type="gramEnd"/>
      <w:r>
        <w:t xml:space="preserve"> </w:t>
      </w:r>
      <w:proofErr w:type="gramStart"/>
      <w:r>
        <w:t>Monitoring systems for feral pigs.</w:t>
      </w:r>
      <w:proofErr w:type="gramEnd"/>
      <w:r>
        <w:t xml:space="preserve"> Report to the National Feral Animal Control Program. </w:t>
      </w:r>
      <w:proofErr w:type="gramStart"/>
      <w:r>
        <w:t>Bureau of Rural Sciences, Canberra.</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Mitchell J and Mayer R (1997).</w:t>
      </w:r>
      <w:proofErr w:type="gramEnd"/>
      <w:r w:rsidRPr="00C54651">
        <w:t xml:space="preserve"> </w:t>
      </w:r>
      <w:proofErr w:type="gramStart"/>
      <w:r w:rsidRPr="00C54651">
        <w:t>Diggings by feral pigs within the Wet Tropics World Heritage area of North Queensland.</w:t>
      </w:r>
      <w:proofErr w:type="gramEnd"/>
      <w:r w:rsidRPr="00C54651">
        <w:t xml:space="preserve"> </w:t>
      </w:r>
      <w:r w:rsidRPr="00C54651">
        <w:rPr>
          <w:i/>
        </w:rPr>
        <w:t>Wildlife Research</w:t>
      </w:r>
      <w:r w:rsidRPr="00C54651">
        <w:t xml:space="preserve"> </w:t>
      </w:r>
      <w:r w:rsidRPr="00AC441A">
        <w:rPr>
          <w:b/>
        </w:rPr>
        <w:t>24</w:t>
      </w:r>
      <w:r w:rsidRPr="00C54651">
        <w:t>: 591–601.</w:t>
      </w:r>
    </w:p>
    <w:p w:rsidR="003C0A79" w:rsidRDefault="003C0A79" w:rsidP="0086755F">
      <w:pPr>
        <w:tabs>
          <w:tab w:val="clear" w:pos="624"/>
          <w:tab w:val="clear" w:pos="8220"/>
          <w:tab w:val="left" w:pos="426"/>
        </w:tabs>
        <w:spacing w:after="240"/>
        <w:ind w:left="426" w:hanging="426"/>
      </w:pPr>
      <w:proofErr w:type="gramStart"/>
      <w:r w:rsidRPr="00C54651">
        <w:t>National Consultative Committee on Animal Welfare (NCCAW) (2003).</w:t>
      </w:r>
      <w:proofErr w:type="gramEnd"/>
      <w:r w:rsidRPr="00C54651">
        <w:t xml:space="preserve"> </w:t>
      </w:r>
      <w:r w:rsidRPr="00C54651">
        <w:rPr>
          <w:i/>
        </w:rPr>
        <w:t>Draft National Animal Welfare Strategy.</w:t>
      </w:r>
      <w:r w:rsidRPr="00C54651">
        <w:t xml:space="preserve"> </w:t>
      </w:r>
      <w:proofErr w:type="gramStart"/>
      <w:r w:rsidRPr="00C54651">
        <w:t>Agriculture, Fisheries and Forestry Australia, Canberra.</w:t>
      </w:r>
      <w:proofErr w:type="gramEnd"/>
    </w:p>
    <w:p w:rsidR="002E73D2" w:rsidRPr="00C54651" w:rsidRDefault="005D517E" w:rsidP="0086755F">
      <w:pPr>
        <w:tabs>
          <w:tab w:val="clear" w:pos="624"/>
          <w:tab w:val="clear" w:pos="8220"/>
          <w:tab w:val="left" w:pos="426"/>
        </w:tabs>
        <w:spacing w:after="240"/>
        <w:ind w:left="426" w:hanging="426"/>
      </w:pPr>
      <w:proofErr w:type="gramStart"/>
      <w:r>
        <w:t>Nolan</w:t>
      </w:r>
      <w:r w:rsidR="002E73D2" w:rsidRPr="00955B1B">
        <w:t xml:space="preserve"> and Bennison (2014).</w:t>
      </w:r>
      <w:proofErr w:type="gramEnd"/>
      <w:r w:rsidR="002E73D2" w:rsidRPr="00955B1B">
        <w:t xml:space="preserve"> </w:t>
      </w:r>
      <w:proofErr w:type="gramStart"/>
      <w:r w:rsidR="002E73D2" w:rsidRPr="00955B1B">
        <w:t>Pigs and Palms.</w:t>
      </w:r>
      <w:proofErr w:type="gramEnd"/>
      <w:r w:rsidR="002E73D2" w:rsidRPr="00955B1B">
        <w:t xml:space="preserve"> In: </w:t>
      </w:r>
      <w:r w:rsidR="000353A1" w:rsidRPr="00955B1B">
        <w:t>In: Gentle M (ed.) (2014). Program and Abstracts, 16</w:t>
      </w:r>
      <w:r w:rsidR="000353A1" w:rsidRPr="00955B1B">
        <w:rPr>
          <w:vertAlign w:val="superscript"/>
        </w:rPr>
        <w:t>th</w:t>
      </w:r>
      <w:r w:rsidR="000353A1" w:rsidRPr="00955B1B">
        <w:t xml:space="preserve"> Australasian Vertebrate Pest Conference, 26–29</w:t>
      </w:r>
      <w:r w:rsidR="000353A1" w:rsidRPr="00955B1B">
        <w:rPr>
          <w:vertAlign w:val="superscript"/>
        </w:rPr>
        <w:t>th</w:t>
      </w:r>
      <w:r w:rsidR="000353A1" w:rsidRPr="00955B1B">
        <w:t xml:space="preserve"> May 2014, Brisbane.</w:t>
      </w:r>
    </w:p>
    <w:p w:rsidR="003C0A79" w:rsidRPr="00C54651" w:rsidRDefault="003C0A79" w:rsidP="0086755F">
      <w:pPr>
        <w:tabs>
          <w:tab w:val="clear" w:pos="624"/>
          <w:tab w:val="clear" w:pos="8220"/>
          <w:tab w:val="left" w:pos="426"/>
        </w:tabs>
        <w:spacing w:after="240"/>
        <w:ind w:left="426" w:hanging="426"/>
      </w:pPr>
      <w:r w:rsidRPr="00C54651">
        <w:t>Pav Ecol (1992).</w:t>
      </w:r>
      <w:r w:rsidRPr="00AC3BB0">
        <w:rPr>
          <w:i/>
        </w:rPr>
        <w:t xml:space="preserve"> Investigation of feral pig populations and control measures: Cape Tribulation Section of the Wet Tropics World Heritage Area.</w:t>
      </w:r>
      <w:r w:rsidRPr="00C54651">
        <w:t xml:space="preserve"> </w:t>
      </w:r>
      <w:proofErr w:type="gramStart"/>
      <w:r w:rsidRPr="00C54651">
        <w:t>Consultancy report to the Wet Tropics Management Authority, Cairns.</w:t>
      </w:r>
      <w:proofErr w:type="gramEnd"/>
    </w:p>
    <w:p w:rsidR="003C0A79" w:rsidRPr="00C54651" w:rsidRDefault="003C0A79" w:rsidP="0086755F">
      <w:pPr>
        <w:tabs>
          <w:tab w:val="clear" w:pos="624"/>
          <w:tab w:val="clear" w:pos="8220"/>
          <w:tab w:val="left" w:pos="426"/>
        </w:tabs>
        <w:spacing w:after="240"/>
        <w:ind w:left="426" w:hanging="426"/>
      </w:pPr>
      <w:r w:rsidRPr="00C54651">
        <w:t xml:space="preserve">Pavlov PM (1980). </w:t>
      </w:r>
      <w:r w:rsidRPr="00AC3BB0">
        <w:rPr>
          <w:i/>
        </w:rPr>
        <w:t>The diet and general ecology of the feral pig in the Girilambone district of New South Wales</w:t>
      </w:r>
      <w:r w:rsidRPr="00C54651">
        <w:t xml:space="preserve">. </w:t>
      </w:r>
      <w:proofErr w:type="gramStart"/>
      <w:r w:rsidRPr="00C54651">
        <w:t>M.Sc. thesis, Monash University, Melbourne.</w:t>
      </w:r>
      <w:proofErr w:type="gramEnd"/>
    </w:p>
    <w:p w:rsidR="003C0A79" w:rsidRPr="00C54651" w:rsidRDefault="003C0A79" w:rsidP="0086755F">
      <w:pPr>
        <w:tabs>
          <w:tab w:val="clear" w:pos="624"/>
          <w:tab w:val="clear" w:pos="8220"/>
          <w:tab w:val="left" w:pos="426"/>
        </w:tabs>
        <w:spacing w:after="240"/>
        <w:ind w:left="426" w:hanging="426"/>
      </w:pPr>
      <w:r w:rsidRPr="00C54651">
        <w:t xml:space="preserve">Pavlov PM (1983). </w:t>
      </w:r>
      <w:proofErr w:type="gramStart"/>
      <w:r w:rsidRPr="00C54651">
        <w:t>Feral pigs.</w:t>
      </w:r>
      <w:proofErr w:type="gramEnd"/>
      <w:r w:rsidRPr="00C54651">
        <w:t xml:space="preserve"> </w:t>
      </w:r>
      <w:proofErr w:type="gramStart"/>
      <w:r w:rsidRPr="00C54651">
        <w:t>Pp. 494– 495.</w:t>
      </w:r>
      <w:proofErr w:type="gramEnd"/>
      <w:r w:rsidRPr="00C54651">
        <w:t xml:space="preserve"> In: Strahan R (</w:t>
      </w:r>
      <w:proofErr w:type="spellStart"/>
      <w:proofErr w:type="gramStart"/>
      <w:r w:rsidRPr="00C54651">
        <w:t>ed</w:t>
      </w:r>
      <w:proofErr w:type="spellEnd"/>
      <w:proofErr w:type="gramEnd"/>
      <w:r w:rsidRPr="00C54651">
        <w:t xml:space="preserve">). </w:t>
      </w:r>
      <w:proofErr w:type="gramStart"/>
      <w:r w:rsidRPr="00C54651">
        <w:rPr>
          <w:i/>
          <w:iCs/>
        </w:rPr>
        <w:t>The Australian Museum Complete Book of Australian Mammals.</w:t>
      </w:r>
      <w:proofErr w:type="gramEnd"/>
      <w:r w:rsidRPr="00C54651">
        <w:rPr>
          <w:i/>
          <w:iCs/>
        </w:rPr>
        <w:t xml:space="preserve"> </w:t>
      </w:r>
      <w:proofErr w:type="gramStart"/>
      <w:r w:rsidRPr="00C54651">
        <w:t>Angus and Robertson, Sydney.</w:t>
      </w:r>
      <w:proofErr w:type="gramEnd"/>
    </w:p>
    <w:p w:rsidR="003C0A79" w:rsidRPr="00C54651" w:rsidRDefault="003C0A79" w:rsidP="0086755F">
      <w:pPr>
        <w:tabs>
          <w:tab w:val="clear" w:pos="624"/>
          <w:tab w:val="clear" w:pos="8220"/>
          <w:tab w:val="left" w:pos="426"/>
        </w:tabs>
        <w:spacing w:after="240"/>
        <w:ind w:left="426" w:hanging="426"/>
      </w:pPr>
      <w:r w:rsidRPr="00C54651">
        <w:t xml:space="preserve">Pavlov PM (1991). </w:t>
      </w:r>
      <w:proofErr w:type="gramStart"/>
      <w:r w:rsidRPr="00AC3BB0">
        <w:rPr>
          <w:i/>
        </w:rPr>
        <w:t xml:space="preserve">Aspects of the ecology of the feral pig </w:t>
      </w:r>
      <w:r w:rsidRPr="00AC3BB0">
        <w:t>(</w:t>
      </w:r>
      <w:r w:rsidRPr="00AC3BB0">
        <w:rPr>
          <w:iCs/>
        </w:rPr>
        <w:t>Sus scrofa</w:t>
      </w:r>
      <w:r w:rsidRPr="00AC3BB0">
        <w:t xml:space="preserve">) </w:t>
      </w:r>
      <w:r w:rsidRPr="00AC3BB0">
        <w:rPr>
          <w:i/>
        </w:rPr>
        <w:t>in semi-arid and tropical areas of eastern Australia.</w:t>
      </w:r>
      <w:proofErr w:type="gramEnd"/>
      <w:r w:rsidRPr="00C54651">
        <w:t xml:space="preserve"> </w:t>
      </w:r>
      <w:proofErr w:type="gramStart"/>
      <w:r w:rsidRPr="00C54651">
        <w:t>Unpublished Ph.D. thesis, Monash University, Melbourne.</w:t>
      </w:r>
      <w:proofErr w:type="gramEnd"/>
    </w:p>
    <w:p w:rsidR="003C0A79" w:rsidRPr="00C54651" w:rsidRDefault="003C0A79" w:rsidP="0086755F">
      <w:pPr>
        <w:tabs>
          <w:tab w:val="clear" w:pos="624"/>
          <w:tab w:val="clear" w:pos="8220"/>
          <w:tab w:val="left" w:pos="426"/>
        </w:tabs>
        <w:spacing w:after="240"/>
        <w:ind w:left="426" w:hanging="426"/>
      </w:pPr>
      <w:r w:rsidRPr="00C54651">
        <w:t xml:space="preserve">Pavlov PM, Hone J and Moore LA (1992). </w:t>
      </w:r>
      <w:proofErr w:type="gramStart"/>
      <w:r w:rsidRPr="00C54651">
        <w:t>Feral pigs, rainforest conservation and exotic disease in north Queensland.</w:t>
      </w:r>
      <w:proofErr w:type="gramEnd"/>
      <w:r w:rsidRPr="00C54651">
        <w:t xml:space="preserve"> </w:t>
      </w:r>
      <w:r w:rsidRPr="00C54651">
        <w:rPr>
          <w:i/>
          <w:iCs/>
        </w:rPr>
        <w:t xml:space="preserve">Wildlife Research </w:t>
      </w:r>
      <w:r w:rsidRPr="00AC441A">
        <w:rPr>
          <w:b/>
        </w:rPr>
        <w:t>19</w:t>
      </w:r>
      <w:r w:rsidRPr="00C54651">
        <w:t>: 179–193.</w:t>
      </w:r>
    </w:p>
    <w:p w:rsidR="003C0A79" w:rsidRPr="00C54651" w:rsidRDefault="003C0A79" w:rsidP="0086755F">
      <w:pPr>
        <w:tabs>
          <w:tab w:val="clear" w:pos="624"/>
          <w:tab w:val="clear" w:pos="8220"/>
          <w:tab w:val="left" w:pos="426"/>
        </w:tabs>
        <w:spacing w:after="240"/>
        <w:ind w:left="426" w:hanging="426"/>
      </w:pPr>
      <w:r w:rsidRPr="00C54651">
        <w:t xml:space="preserve">Peacock </w:t>
      </w:r>
      <w:proofErr w:type="gramStart"/>
      <w:r w:rsidRPr="00C54651">
        <w:t>A</w:t>
      </w:r>
      <w:proofErr w:type="gramEnd"/>
      <w:r w:rsidRPr="00C54651">
        <w:t xml:space="preserve"> (2003). Virally vectored </w:t>
      </w:r>
      <w:proofErr w:type="spellStart"/>
      <w:r w:rsidRPr="00C54651">
        <w:t>immunocontraception</w:t>
      </w:r>
      <w:proofErr w:type="spellEnd"/>
      <w:r w:rsidRPr="00C54651">
        <w:t xml:space="preserve"> is not a viable option for feral pig control. In: </w:t>
      </w:r>
      <w:r w:rsidRPr="00C54651">
        <w:rPr>
          <w:i/>
        </w:rPr>
        <w:t>Proceedings of the feral pig action agenda, 2–4 June 2003, James Cook University.</w:t>
      </w:r>
      <w:r w:rsidRPr="00C54651">
        <w:t xml:space="preserve"> </w:t>
      </w:r>
      <w:proofErr w:type="gramStart"/>
      <w:r w:rsidRPr="00C54651">
        <w:t>Pp. 56–57, Pest Animal Control CRC, Canberra.</w:t>
      </w:r>
      <w:proofErr w:type="gramEnd"/>
    </w:p>
    <w:p w:rsidR="003C0A79" w:rsidRPr="00C54651" w:rsidRDefault="003C0A79" w:rsidP="0086755F">
      <w:pPr>
        <w:tabs>
          <w:tab w:val="clear" w:pos="624"/>
          <w:tab w:val="clear" w:pos="8220"/>
          <w:tab w:val="left" w:pos="426"/>
        </w:tabs>
        <w:spacing w:after="240"/>
        <w:ind w:left="426" w:hanging="426"/>
      </w:pPr>
      <w:proofErr w:type="spellStart"/>
      <w:proofErr w:type="gramStart"/>
      <w:r w:rsidRPr="00C54651">
        <w:t>Pullar</w:t>
      </w:r>
      <w:proofErr w:type="spellEnd"/>
      <w:r w:rsidRPr="00C54651">
        <w:t xml:space="preserve"> EM (1950).</w:t>
      </w:r>
      <w:proofErr w:type="gramEnd"/>
      <w:r w:rsidRPr="00C54651">
        <w:t xml:space="preserve"> </w:t>
      </w:r>
      <w:proofErr w:type="gramStart"/>
      <w:r w:rsidRPr="00C54651">
        <w:t>The wild (feral) pigs of Australia and their role in the spread of exotic diseases in Australia.</w:t>
      </w:r>
      <w:proofErr w:type="gramEnd"/>
      <w:r w:rsidRPr="00C54651">
        <w:rPr>
          <w:i/>
        </w:rPr>
        <w:t xml:space="preserve"> Australian Veterinary Journal</w:t>
      </w:r>
      <w:r w:rsidRPr="00C54651">
        <w:t xml:space="preserve"> </w:t>
      </w:r>
      <w:r w:rsidRPr="00AC441A">
        <w:rPr>
          <w:b/>
        </w:rPr>
        <w:t>26</w:t>
      </w:r>
      <w:r w:rsidRPr="00C54651">
        <w:t>: 99–109.</w:t>
      </w:r>
    </w:p>
    <w:p w:rsidR="003C0A79" w:rsidRDefault="003C0A79" w:rsidP="0086755F">
      <w:pPr>
        <w:tabs>
          <w:tab w:val="clear" w:pos="624"/>
          <w:tab w:val="clear" w:pos="8220"/>
          <w:tab w:val="left" w:pos="426"/>
        </w:tabs>
        <w:spacing w:after="240"/>
        <w:ind w:left="426" w:hanging="426"/>
      </w:pPr>
      <w:proofErr w:type="spellStart"/>
      <w:proofErr w:type="gramStart"/>
      <w:r w:rsidRPr="00C54651">
        <w:t>Pullar</w:t>
      </w:r>
      <w:proofErr w:type="spellEnd"/>
      <w:r w:rsidRPr="00C54651">
        <w:t xml:space="preserve"> EM (1953).</w:t>
      </w:r>
      <w:proofErr w:type="gramEnd"/>
      <w:r w:rsidRPr="00C54651">
        <w:t xml:space="preserve"> The wild (feral) pigs of Australia: their origin, distribution and economic importance. </w:t>
      </w:r>
      <w:r w:rsidRPr="00C54651">
        <w:rPr>
          <w:i/>
          <w:iCs/>
        </w:rPr>
        <w:t>Memoirs of the National Museum</w:t>
      </w:r>
      <w:r w:rsidRPr="00C54651">
        <w:t xml:space="preserve"> </w:t>
      </w:r>
      <w:r w:rsidRPr="00AC441A">
        <w:rPr>
          <w:b/>
        </w:rPr>
        <w:t>18</w:t>
      </w:r>
      <w:r w:rsidRPr="00C54651">
        <w:t>: 7–23.</w:t>
      </w:r>
    </w:p>
    <w:p w:rsidR="00B40B9E" w:rsidRPr="00941CE2" w:rsidRDefault="00B40B9E" w:rsidP="0086755F">
      <w:pPr>
        <w:tabs>
          <w:tab w:val="clear" w:pos="624"/>
          <w:tab w:val="clear" w:pos="8220"/>
          <w:tab w:val="left" w:pos="426"/>
        </w:tabs>
        <w:spacing w:after="240"/>
        <w:ind w:left="426" w:hanging="426"/>
      </w:pPr>
      <w:proofErr w:type="gramStart"/>
      <w:r>
        <w:t>Queensland</w:t>
      </w:r>
      <w:r w:rsidRPr="00B40B9E">
        <w:t xml:space="preserve"> Department of Primary Industries and Fisheries (</w:t>
      </w:r>
      <w:r w:rsidR="00F70F98">
        <w:t>QLD</w:t>
      </w:r>
      <w:r>
        <w:t xml:space="preserve"> DPI&amp;F)</w:t>
      </w:r>
      <w:r w:rsidR="009E4C49">
        <w:t xml:space="preserve"> (2008).</w:t>
      </w:r>
      <w:proofErr w:type="gramEnd"/>
      <w:r w:rsidR="009E4C49">
        <w:t xml:space="preserve"> </w:t>
      </w:r>
      <w:proofErr w:type="gramStart"/>
      <w:r w:rsidR="009E4C49" w:rsidRPr="009E4C49">
        <w:rPr>
          <w:i/>
        </w:rPr>
        <w:t>Feral Pig Control Manual</w:t>
      </w:r>
      <w:r w:rsidR="009E4C49">
        <w:t>.</w:t>
      </w:r>
      <w:proofErr w:type="gramEnd"/>
      <w:r w:rsidR="009E4C49">
        <w:t xml:space="preserve"> </w:t>
      </w:r>
      <w:proofErr w:type="gramStart"/>
      <w:r w:rsidR="00CC444C">
        <w:t>Page 3.</w:t>
      </w:r>
      <w:proofErr w:type="gramEnd"/>
      <w:r w:rsidR="00CC444C">
        <w:t xml:space="preserve"> </w:t>
      </w:r>
      <w:r w:rsidR="009E4C49">
        <w:t>Available online at</w:t>
      </w:r>
      <w:proofErr w:type="gramStart"/>
      <w:r w:rsidR="009E4C49">
        <w:t>:</w:t>
      </w:r>
      <w:proofErr w:type="gramEnd"/>
      <w:r w:rsidR="009E4C49">
        <w:br/>
      </w:r>
      <w:hyperlink r:id="rId27" w:history="1">
        <w:r w:rsidR="00537D8A" w:rsidRPr="00941CE2">
          <w:rPr>
            <w:rStyle w:val="Hyperlink"/>
          </w:rPr>
          <w:t>www.daff.qld.gov.au/__data/assets/pdf_file/0005/70925/IPA-Feral-Pigs-Qld-PP6.pdf</w:t>
        </w:r>
      </w:hyperlink>
    </w:p>
    <w:p w:rsidR="00941CE2" w:rsidRPr="00941CE2" w:rsidRDefault="00941CE2" w:rsidP="00941CE2">
      <w:pPr>
        <w:tabs>
          <w:tab w:val="clear" w:pos="624"/>
          <w:tab w:val="clear" w:pos="8220"/>
          <w:tab w:val="left" w:pos="426"/>
        </w:tabs>
        <w:spacing w:after="240"/>
        <w:ind w:left="426" w:hanging="426"/>
      </w:pPr>
      <w:proofErr w:type="spellStart"/>
      <w:r w:rsidRPr="00941CE2">
        <w:rPr>
          <w:iCs/>
        </w:rPr>
        <w:t>Quy</w:t>
      </w:r>
      <w:proofErr w:type="spellEnd"/>
      <w:r w:rsidRPr="00941CE2">
        <w:rPr>
          <w:iCs/>
        </w:rPr>
        <w:t xml:space="preserve"> RJ, </w:t>
      </w:r>
      <w:proofErr w:type="spellStart"/>
      <w:r w:rsidRPr="00941CE2">
        <w:rPr>
          <w:iCs/>
        </w:rPr>
        <w:t>Massei</w:t>
      </w:r>
      <w:proofErr w:type="spellEnd"/>
      <w:r w:rsidRPr="00941CE2">
        <w:t xml:space="preserve"> G</w:t>
      </w:r>
      <w:r w:rsidRPr="00941CE2">
        <w:rPr>
          <w:iCs/>
        </w:rPr>
        <w:t>, Lambert</w:t>
      </w:r>
      <w:r w:rsidRPr="00941CE2">
        <w:t xml:space="preserve"> MS</w:t>
      </w:r>
      <w:r w:rsidRPr="00941CE2">
        <w:rPr>
          <w:iCs/>
        </w:rPr>
        <w:t>, Coats</w:t>
      </w:r>
      <w:r w:rsidRPr="00941CE2">
        <w:t xml:space="preserve"> J</w:t>
      </w:r>
      <w:r w:rsidRPr="00941CE2">
        <w:rPr>
          <w:iCs/>
        </w:rPr>
        <w:t xml:space="preserve">, Miller </w:t>
      </w:r>
      <w:r w:rsidRPr="00941CE2">
        <w:t xml:space="preserve">LA </w:t>
      </w:r>
      <w:r w:rsidRPr="00941CE2">
        <w:rPr>
          <w:iCs/>
        </w:rPr>
        <w:t>and Cowan</w:t>
      </w:r>
      <w:r w:rsidRPr="00941CE2">
        <w:t xml:space="preserve"> DP (2014). </w:t>
      </w:r>
      <w:proofErr w:type="gramStart"/>
      <w:r w:rsidRPr="00941CE2">
        <w:t xml:space="preserve">Effects of a </w:t>
      </w:r>
      <w:proofErr w:type="spellStart"/>
      <w:r w:rsidRPr="00941CE2">
        <w:t>GnRH</w:t>
      </w:r>
      <w:proofErr w:type="spellEnd"/>
      <w:r w:rsidRPr="00941CE2">
        <w:t xml:space="preserve"> vaccine on the movement and activity of free-living wild boar (</w:t>
      </w:r>
      <w:r w:rsidRPr="00941CE2">
        <w:rPr>
          <w:i/>
          <w:iCs/>
        </w:rPr>
        <w:t>Sus scrofa</w:t>
      </w:r>
      <w:r w:rsidRPr="00941CE2">
        <w:t>).</w:t>
      </w:r>
      <w:proofErr w:type="gramEnd"/>
      <w:r w:rsidRPr="00941CE2">
        <w:t xml:space="preserve"> </w:t>
      </w:r>
      <w:r w:rsidRPr="00941CE2">
        <w:rPr>
          <w:bCs w:val="0"/>
          <w:i/>
          <w:iCs/>
          <w:color w:val="auto"/>
          <w:spacing w:val="0"/>
          <w:lang w:eastAsia="en-AU"/>
        </w:rPr>
        <w:t>Wildlife Research</w:t>
      </w:r>
      <w:r w:rsidRPr="00941CE2">
        <w:rPr>
          <w:bCs w:val="0"/>
          <w:color w:val="auto"/>
          <w:spacing w:val="0"/>
          <w:lang w:eastAsia="en-AU"/>
        </w:rPr>
        <w:t xml:space="preserve"> </w:t>
      </w:r>
      <w:r w:rsidRPr="00941CE2">
        <w:rPr>
          <w:b/>
          <w:color w:val="auto"/>
          <w:spacing w:val="0"/>
          <w:lang w:eastAsia="en-AU"/>
        </w:rPr>
        <w:t>41</w:t>
      </w:r>
      <w:r w:rsidRPr="00941CE2">
        <w:rPr>
          <w:bCs w:val="0"/>
          <w:color w:val="auto"/>
          <w:spacing w:val="0"/>
          <w:lang w:eastAsia="en-AU"/>
        </w:rPr>
        <w:t>: 185–193</w:t>
      </w:r>
      <w:r w:rsidR="004D0DCB">
        <w:rPr>
          <w:bCs w:val="0"/>
          <w:color w:val="auto"/>
          <w:spacing w:val="0"/>
          <w:lang w:eastAsia="en-AU"/>
        </w:rPr>
        <w:t>.</w:t>
      </w:r>
    </w:p>
    <w:p w:rsidR="003C0A79" w:rsidRPr="00C54651" w:rsidRDefault="003C0A79" w:rsidP="0086755F">
      <w:pPr>
        <w:tabs>
          <w:tab w:val="clear" w:pos="624"/>
          <w:tab w:val="clear" w:pos="8220"/>
          <w:tab w:val="left" w:pos="426"/>
        </w:tabs>
        <w:spacing w:after="240"/>
        <w:ind w:left="426" w:hanging="426"/>
      </w:pPr>
      <w:r w:rsidRPr="00C54651">
        <w:t>Ramsay BJ (1994).</w:t>
      </w:r>
      <w:r w:rsidRPr="00C54651">
        <w:rPr>
          <w:i/>
        </w:rPr>
        <w:t xml:space="preserve"> </w:t>
      </w:r>
      <w:proofErr w:type="gramStart"/>
      <w:r w:rsidRPr="00C54651">
        <w:rPr>
          <w:i/>
        </w:rPr>
        <w:t>Commercial Use of Wild Animals in Australia</w:t>
      </w:r>
      <w:r w:rsidRPr="00C54651">
        <w:t>.</w:t>
      </w:r>
      <w:proofErr w:type="gramEnd"/>
      <w:r w:rsidRPr="00C54651">
        <w:t xml:space="preserve"> </w:t>
      </w:r>
      <w:proofErr w:type="gramStart"/>
      <w:r w:rsidRPr="00C54651">
        <w:t>Bureau of Resource Sciences, Canberra.</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Richards SJ, McDonald KR and Alford RA (1993).</w:t>
      </w:r>
      <w:proofErr w:type="gramEnd"/>
      <w:r w:rsidRPr="00C54651">
        <w:t xml:space="preserve"> </w:t>
      </w:r>
      <w:proofErr w:type="gramStart"/>
      <w:r w:rsidRPr="00C54651">
        <w:t>Declines in populations of Australia’s endemic tropic frogs.</w:t>
      </w:r>
      <w:proofErr w:type="gramEnd"/>
      <w:r w:rsidRPr="00C54651">
        <w:t xml:space="preserve"> </w:t>
      </w:r>
      <w:r w:rsidRPr="00C54651">
        <w:rPr>
          <w:i/>
        </w:rPr>
        <w:t>Pacific Conservation Biology</w:t>
      </w:r>
      <w:r w:rsidRPr="00C54651">
        <w:t xml:space="preserve"> </w:t>
      </w:r>
      <w:r w:rsidRPr="00C47941">
        <w:rPr>
          <w:b/>
        </w:rPr>
        <w:t>1</w:t>
      </w:r>
      <w:r w:rsidRPr="00C54651">
        <w:t>: 66–77.</w:t>
      </w:r>
    </w:p>
    <w:p w:rsidR="003C0A79" w:rsidRDefault="003C0A79" w:rsidP="0086755F">
      <w:pPr>
        <w:tabs>
          <w:tab w:val="clear" w:pos="624"/>
          <w:tab w:val="clear" w:pos="8220"/>
          <w:tab w:val="left" w:pos="426"/>
        </w:tabs>
        <w:spacing w:after="240"/>
        <w:ind w:left="426" w:hanging="426"/>
      </w:pPr>
      <w:proofErr w:type="spellStart"/>
      <w:r w:rsidRPr="00C54651">
        <w:t>Ridpath</w:t>
      </w:r>
      <w:proofErr w:type="spellEnd"/>
      <w:r w:rsidRPr="00C54651">
        <w:t xml:space="preserve"> MG (1991). </w:t>
      </w:r>
      <w:proofErr w:type="gramStart"/>
      <w:r w:rsidRPr="00C54651">
        <w:t>Feral mammals and their environment.</w:t>
      </w:r>
      <w:proofErr w:type="gramEnd"/>
      <w:r w:rsidRPr="00C54651">
        <w:t xml:space="preserve"> Pp. 169–</w:t>
      </w:r>
      <w:r w:rsidR="004D0DCB">
        <w:t>2</w:t>
      </w:r>
      <w:r w:rsidRPr="00C54651">
        <w:t xml:space="preserve">19. In: Haynes CD, </w:t>
      </w:r>
      <w:proofErr w:type="spellStart"/>
      <w:r w:rsidRPr="00C54651">
        <w:t>Ridpath</w:t>
      </w:r>
      <w:proofErr w:type="spellEnd"/>
      <w:r w:rsidRPr="00C54651">
        <w:t xml:space="preserve"> MG, Williams MAJ and </w:t>
      </w:r>
      <w:proofErr w:type="spellStart"/>
      <w:r w:rsidRPr="00C54651">
        <w:t>Balkema</w:t>
      </w:r>
      <w:proofErr w:type="spellEnd"/>
      <w:r w:rsidRPr="00C54651">
        <w:t xml:space="preserve"> AA (</w:t>
      </w:r>
      <w:proofErr w:type="gramStart"/>
      <w:r w:rsidRPr="00C54651">
        <w:t>eds</w:t>
      </w:r>
      <w:proofErr w:type="gramEnd"/>
      <w:r w:rsidRPr="00C54651">
        <w:t xml:space="preserve">.). </w:t>
      </w:r>
      <w:r w:rsidRPr="00C54651">
        <w:rPr>
          <w:i/>
          <w:iCs/>
        </w:rPr>
        <w:t xml:space="preserve">Monsoonal Australia: Landscape, Ecology and Man in the Northern Lowlands. </w:t>
      </w:r>
      <w:proofErr w:type="gramStart"/>
      <w:r w:rsidRPr="00C54651">
        <w:t>Rot</w:t>
      </w:r>
      <w:r w:rsidR="001D467D">
        <w:t>terdam ,</w:t>
      </w:r>
      <w:proofErr w:type="gramEnd"/>
      <w:r w:rsidR="001D467D">
        <w:t>Netherlands.</w:t>
      </w:r>
    </w:p>
    <w:p w:rsidR="001D467D" w:rsidRPr="00C54651" w:rsidRDefault="001D467D" w:rsidP="0086755F">
      <w:pPr>
        <w:tabs>
          <w:tab w:val="clear" w:pos="624"/>
          <w:tab w:val="clear" w:pos="8220"/>
          <w:tab w:val="left" w:pos="426"/>
        </w:tabs>
        <w:spacing w:after="240"/>
        <w:ind w:left="426" w:hanging="426"/>
      </w:pPr>
      <w:r w:rsidRPr="001D467D">
        <w:t>Ritchie E</w:t>
      </w:r>
      <w:r>
        <w:t>G</w:t>
      </w:r>
      <w:r w:rsidRPr="001D467D">
        <w:t xml:space="preserve">, Bradshaw CJA, </w:t>
      </w:r>
      <w:proofErr w:type="spellStart"/>
      <w:r w:rsidRPr="001D467D">
        <w:t>Dickman</w:t>
      </w:r>
      <w:proofErr w:type="spellEnd"/>
      <w:r w:rsidRPr="001D467D">
        <w:t xml:space="preserve"> C</w:t>
      </w:r>
      <w:r>
        <w:t>R</w:t>
      </w:r>
      <w:r w:rsidRPr="001D467D">
        <w:t>, Hobbs R, Johnson CN, Johnston EL, Laurance</w:t>
      </w:r>
      <w:r>
        <w:t xml:space="preserve"> W</w:t>
      </w:r>
      <w:r w:rsidRPr="001D467D">
        <w:t xml:space="preserve">F, </w:t>
      </w:r>
      <w:proofErr w:type="spellStart"/>
      <w:r w:rsidRPr="001D467D">
        <w:t>Lindenmayer</w:t>
      </w:r>
      <w:proofErr w:type="spellEnd"/>
      <w:r w:rsidRPr="001D467D">
        <w:t xml:space="preserve"> D, McCarthy MA, </w:t>
      </w:r>
      <w:proofErr w:type="spellStart"/>
      <w:r w:rsidRPr="001D467D">
        <w:t>Nimmo</w:t>
      </w:r>
      <w:proofErr w:type="spellEnd"/>
      <w:r w:rsidRPr="001D467D">
        <w:t xml:space="preserve"> D</w:t>
      </w:r>
      <w:r>
        <w:t xml:space="preserve">G, </w:t>
      </w:r>
      <w:proofErr w:type="spellStart"/>
      <w:r>
        <w:t>Possingham</w:t>
      </w:r>
      <w:proofErr w:type="spellEnd"/>
      <w:r w:rsidRPr="001D467D">
        <w:t xml:space="preserve"> HH, </w:t>
      </w:r>
      <w:proofErr w:type="spellStart"/>
      <w:r w:rsidRPr="001D467D">
        <w:t>Pressey</w:t>
      </w:r>
      <w:proofErr w:type="spellEnd"/>
      <w:r w:rsidRPr="001D467D">
        <w:t xml:space="preserve"> RL</w:t>
      </w:r>
      <w:r>
        <w:t>, Watson</w:t>
      </w:r>
      <w:r w:rsidRPr="001D467D">
        <w:t xml:space="preserve"> DM and </w:t>
      </w:r>
      <w:proofErr w:type="spellStart"/>
      <w:r w:rsidRPr="001D467D">
        <w:t>Woinarski</w:t>
      </w:r>
      <w:proofErr w:type="spellEnd"/>
      <w:r>
        <w:t xml:space="preserve"> J</w:t>
      </w:r>
      <w:r w:rsidRPr="001D467D">
        <w:t xml:space="preserve"> (2013)</w:t>
      </w:r>
      <w:r>
        <w:t>.</w:t>
      </w:r>
      <w:r w:rsidRPr="001D467D">
        <w:t xml:space="preserve"> </w:t>
      </w:r>
      <w:proofErr w:type="gramStart"/>
      <w:r w:rsidRPr="001D467D">
        <w:t>Continental-Scale Governance and the Hastening of Loss of Australia's Biodiversity.</w:t>
      </w:r>
      <w:proofErr w:type="gramEnd"/>
      <w:r w:rsidRPr="001D467D">
        <w:t xml:space="preserve"> </w:t>
      </w:r>
      <w:r w:rsidRPr="00AC3BB0">
        <w:rPr>
          <w:i/>
        </w:rPr>
        <w:t>Conservation Biology</w:t>
      </w:r>
      <w:r w:rsidRPr="001D467D">
        <w:t xml:space="preserve"> </w:t>
      </w:r>
      <w:r w:rsidRPr="00C47941">
        <w:rPr>
          <w:b/>
        </w:rPr>
        <w:t>27</w:t>
      </w:r>
      <w:r w:rsidRPr="001D467D">
        <w:t>: 1133–1135.</w:t>
      </w:r>
    </w:p>
    <w:p w:rsidR="003C0A79" w:rsidRPr="00C54651" w:rsidRDefault="003C0A79" w:rsidP="0086755F">
      <w:pPr>
        <w:tabs>
          <w:tab w:val="clear" w:pos="624"/>
          <w:tab w:val="clear" w:pos="8220"/>
          <w:tab w:val="left" w:pos="426"/>
        </w:tabs>
        <w:spacing w:after="240"/>
        <w:ind w:left="426" w:hanging="426"/>
      </w:pPr>
      <w:proofErr w:type="gramStart"/>
      <w:r w:rsidRPr="00C54651">
        <w:t xml:space="preserve">Roberts A, </w:t>
      </w:r>
      <w:proofErr w:type="spellStart"/>
      <w:r w:rsidRPr="00C54651">
        <w:t>Klomp</w:t>
      </w:r>
      <w:proofErr w:type="spellEnd"/>
      <w:r w:rsidRPr="00C54651">
        <w:t xml:space="preserve"> N and </w:t>
      </w:r>
      <w:proofErr w:type="spellStart"/>
      <w:r w:rsidRPr="00C54651">
        <w:t>Birckhead</w:t>
      </w:r>
      <w:proofErr w:type="spellEnd"/>
      <w:r w:rsidRPr="00C54651">
        <w:t xml:space="preserve"> J (1996).</w:t>
      </w:r>
      <w:proofErr w:type="gramEnd"/>
      <w:r w:rsidRPr="00C54651">
        <w:t xml:space="preserve"> </w:t>
      </w:r>
      <w:proofErr w:type="gramStart"/>
      <w:r w:rsidRPr="00C54651">
        <w:t>Monitoring marine and terrestrial hunting in an Aboriginal community in North Queensland.</w:t>
      </w:r>
      <w:proofErr w:type="gramEnd"/>
      <w:r w:rsidRPr="00C54651">
        <w:t xml:space="preserve"> In: </w:t>
      </w:r>
      <w:proofErr w:type="spellStart"/>
      <w:r w:rsidRPr="00C54651">
        <w:t>Bomford</w:t>
      </w:r>
      <w:proofErr w:type="spellEnd"/>
      <w:r w:rsidRPr="00C54651">
        <w:t xml:space="preserve"> M and </w:t>
      </w:r>
      <w:proofErr w:type="spellStart"/>
      <w:r w:rsidRPr="00C54651">
        <w:t>Caughley</w:t>
      </w:r>
      <w:proofErr w:type="spellEnd"/>
      <w:r w:rsidRPr="00C54651">
        <w:t xml:space="preserve"> J (</w:t>
      </w:r>
      <w:proofErr w:type="gramStart"/>
      <w:r w:rsidRPr="00C54651">
        <w:t>eds</w:t>
      </w:r>
      <w:proofErr w:type="gramEnd"/>
      <w:r w:rsidRPr="00C54651">
        <w:t xml:space="preserve">.). </w:t>
      </w:r>
      <w:proofErr w:type="gramStart"/>
      <w:r w:rsidRPr="00C54651">
        <w:rPr>
          <w:i/>
        </w:rPr>
        <w:t>Sustainable use of wildlife by Aboriginal Peoples and Torres Strait Islanders.</w:t>
      </w:r>
      <w:proofErr w:type="gramEnd"/>
      <w:r w:rsidRPr="00C54651">
        <w:rPr>
          <w:i/>
        </w:rPr>
        <w:t xml:space="preserve"> </w:t>
      </w:r>
      <w:proofErr w:type="gramStart"/>
      <w:r w:rsidRPr="00C54651">
        <w:t>Bureau of Resource Sciences, Canberra.</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 xml:space="preserve">Roberts C, </w:t>
      </w:r>
      <w:proofErr w:type="spellStart"/>
      <w:r w:rsidRPr="00C54651">
        <w:t>Aken</w:t>
      </w:r>
      <w:proofErr w:type="spellEnd"/>
      <w:r w:rsidRPr="00C54651">
        <w:t xml:space="preserve"> R, </w:t>
      </w:r>
      <w:proofErr w:type="spellStart"/>
      <w:r w:rsidRPr="00C54651">
        <w:t>Taisman</w:t>
      </w:r>
      <w:proofErr w:type="spellEnd"/>
      <w:r w:rsidRPr="00C54651">
        <w:t xml:space="preserve"> A and </w:t>
      </w:r>
      <w:proofErr w:type="spellStart"/>
      <w:r w:rsidR="004D0DCB">
        <w:t>Chevathon</w:t>
      </w:r>
      <w:proofErr w:type="spellEnd"/>
      <w:r w:rsidR="004D0DCB">
        <w:t xml:space="preserve"> J (2001) Feral pigs—</w:t>
      </w:r>
      <w:r w:rsidR="00E12DE8">
        <w:t>Indigenous</w:t>
      </w:r>
      <w:r w:rsidRPr="00C54651">
        <w:t xml:space="preserve"> perspectives.</w:t>
      </w:r>
      <w:proofErr w:type="gramEnd"/>
      <w:r w:rsidRPr="00C54651">
        <w:t xml:space="preserve"> In: </w:t>
      </w:r>
      <w:r w:rsidRPr="00C54651">
        <w:rPr>
          <w:i/>
        </w:rPr>
        <w:t xml:space="preserve">Feral Pigs: pest status and prospects for control. </w:t>
      </w:r>
      <w:proofErr w:type="gramStart"/>
      <w:r w:rsidRPr="00C54651">
        <w:t>Proceedings of a feral pig workshop, James Cook University, Cairns, March 1999.</w:t>
      </w:r>
      <w:proofErr w:type="gramEnd"/>
    </w:p>
    <w:p w:rsidR="003C0A79" w:rsidRPr="00C54651" w:rsidRDefault="003C0A79" w:rsidP="0086755F">
      <w:pPr>
        <w:tabs>
          <w:tab w:val="clear" w:pos="624"/>
          <w:tab w:val="clear" w:pos="8220"/>
          <w:tab w:val="left" w:pos="426"/>
        </w:tabs>
        <w:spacing w:after="240"/>
        <w:ind w:left="426" w:hanging="426"/>
        <w:rPr>
          <w:lang w:eastAsia="en-AU"/>
        </w:rPr>
      </w:pPr>
      <w:proofErr w:type="gramStart"/>
      <w:r w:rsidRPr="00C54651">
        <w:rPr>
          <w:lang w:eastAsia="en-AU"/>
        </w:rPr>
        <w:t>Robinson CJ and Whitehead PJ (2003).</w:t>
      </w:r>
      <w:proofErr w:type="gramEnd"/>
      <w:r w:rsidRPr="00C54651">
        <w:rPr>
          <w:lang w:eastAsia="en-AU"/>
        </w:rPr>
        <w:t xml:space="preserve"> Cross-cultural management of pest animal damage: A case study of feral buffalo control in Australia’s Kakadu National Park. </w:t>
      </w:r>
      <w:r w:rsidRPr="00AC3BB0">
        <w:rPr>
          <w:i/>
          <w:lang w:eastAsia="en-AU"/>
        </w:rPr>
        <w:t xml:space="preserve">Environmental Management </w:t>
      </w:r>
      <w:r w:rsidRPr="00C47941">
        <w:rPr>
          <w:b/>
          <w:lang w:eastAsia="en-AU"/>
        </w:rPr>
        <w:t>32</w:t>
      </w:r>
      <w:r w:rsidRPr="00C54651">
        <w:rPr>
          <w:lang w:eastAsia="en-AU"/>
        </w:rPr>
        <w:t>: 445–458.</w:t>
      </w:r>
    </w:p>
    <w:p w:rsidR="003C0A79" w:rsidRPr="00C54651" w:rsidRDefault="003C0A79" w:rsidP="0086755F">
      <w:pPr>
        <w:tabs>
          <w:tab w:val="clear" w:pos="624"/>
          <w:tab w:val="clear" w:pos="8220"/>
          <w:tab w:val="left" w:pos="426"/>
        </w:tabs>
        <w:spacing w:after="240"/>
        <w:ind w:left="426" w:hanging="426"/>
      </w:pPr>
      <w:r w:rsidRPr="00C54651">
        <w:t xml:space="preserve">Saunders G (1988). </w:t>
      </w:r>
      <w:proofErr w:type="gramStart"/>
      <w:r w:rsidRPr="00AC3BB0">
        <w:rPr>
          <w:i/>
        </w:rPr>
        <w:t>The ecology and management of feral pigs in New South Wales.</w:t>
      </w:r>
      <w:proofErr w:type="gramEnd"/>
      <w:r w:rsidRPr="00C54651">
        <w:t xml:space="preserve"> </w:t>
      </w:r>
      <w:proofErr w:type="gramStart"/>
      <w:r w:rsidRPr="00C54651">
        <w:t>Unpublished M.Sc. thesis, Macquarie University, Sydney.</w:t>
      </w:r>
      <w:proofErr w:type="gramEnd"/>
    </w:p>
    <w:p w:rsidR="003C0A79" w:rsidRPr="00C54651" w:rsidRDefault="003C0A79" w:rsidP="0086755F">
      <w:pPr>
        <w:tabs>
          <w:tab w:val="clear" w:pos="624"/>
          <w:tab w:val="clear" w:pos="8220"/>
          <w:tab w:val="left" w:pos="426"/>
        </w:tabs>
        <w:spacing w:after="240"/>
        <w:ind w:left="426" w:hanging="426"/>
      </w:pPr>
      <w:proofErr w:type="gramStart"/>
      <w:r w:rsidRPr="00C54651">
        <w:t xml:space="preserve">Schaffer J, </w:t>
      </w:r>
      <w:proofErr w:type="spellStart"/>
      <w:r w:rsidRPr="00C54651">
        <w:t>Doupé</w:t>
      </w:r>
      <w:proofErr w:type="spellEnd"/>
      <w:r w:rsidRPr="00C54651">
        <w:t xml:space="preserve"> RG and Lawler IR (2009).</w:t>
      </w:r>
      <w:proofErr w:type="gramEnd"/>
      <w:r w:rsidRPr="00C54651">
        <w:t xml:space="preserve"> </w:t>
      </w:r>
      <w:r w:rsidRPr="00AC3BB0">
        <w:rPr>
          <w:iCs/>
        </w:rPr>
        <w:t>What for the future of the Jardine River Painted Turtle?</w:t>
      </w:r>
      <w:r w:rsidRPr="00AC3BB0">
        <w:t xml:space="preserve"> </w:t>
      </w:r>
      <w:r w:rsidRPr="00AC3BB0">
        <w:rPr>
          <w:i/>
        </w:rPr>
        <w:t>Pacific Conservation Biology</w:t>
      </w:r>
      <w:r w:rsidRPr="00C54651">
        <w:t xml:space="preserve"> 15: 92–95.</w:t>
      </w:r>
    </w:p>
    <w:p w:rsidR="003C0A79" w:rsidRPr="00C54651" w:rsidRDefault="003C0A79" w:rsidP="0086755F">
      <w:pPr>
        <w:tabs>
          <w:tab w:val="clear" w:pos="624"/>
          <w:tab w:val="clear" w:pos="8220"/>
          <w:tab w:val="left" w:pos="426"/>
        </w:tabs>
        <w:spacing w:after="240"/>
        <w:ind w:left="426" w:hanging="426"/>
      </w:pPr>
      <w:proofErr w:type="gramStart"/>
      <w:r w:rsidRPr="00C54651">
        <w:t>Set</w:t>
      </w:r>
      <w:r w:rsidR="004D0DCB">
        <w:t>ter M et al</w:t>
      </w:r>
      <w:r w:rsidR="00C47941">
        <w:t>.</w:t>
      </w:r>
      <w:r w:rsidR="004D0DCB">
        <w:t xml:space="preserve"> (2002).</w:t>
      </w:r>
      <w:proofErr w:type="gramEnd"/>
      <w:r w:rsidR="004D0DCB">
        <w:t xml:space="preserve"> ‘Pond apple—</w:t>
      </w:r>
      <w:r w:rsidRPr="00C54651">
        <w:t>are the endangered cassowary and feral pig helping this weed to invade Queensland‘s Wet Tropics</w:t>
      </w:r>
      <w:proofErr w:type="gramStart"/>
      <w:r w:rsidRPr="00C54651">
        <w:t>?‘</w:t>
      </w:r>
      <w:proofErr w:type="gramEnd"/>
      <w:r w:rsidRPr="00C54651">
        <w:t xml:space="preserve"> In: </w:t>
      </w:r>
      <w:proofErr w:type="spellStart"/>
      <w:r w:rsidRPr="00C54651">
        <w:t>Spafford</w:t>
      </w:r>
      <w:proofErr w:type="spellEnd"/>
      <w:r w:rsidRPr="00C54651">
        <w:t>-Jacob H, Dodd J and Moor JH (</w:t>
      </w:r>
      <w:proofErr w:type="gramStart"/>
      <w:r w:rsidRPr="00C54651">
        <w:t>eds</w:t>
      </w:r>
      <w:proofErr w:type="gramEnd"/>
      <w:r w:rsidRPr="00C54651">
        <w:t xml:space="preserve">.). </w:t>
      </w:r>
      <w:proofErr w:type="gramStart"/>
      <w:r w:rsidRPr="00AC3BB0">
        <w:rPr>
          <w:i/>
        </w:rPr>
        <w:t>Proceedings of the 13th Australian Weeds Conference</w:t>
      </w:r>
      <w:r w:rsidR="00AC3BB0">
        <w:t>.</w:t>
      </w:r>
      <w:proofErr w:type="gramEnd"/>
      <w:r w:rsidR="00AC3BB0">
        <w:t xml:space="preserve"> </w:t>
      </w:r>
      <w:proofErr w:type="gramStart"/>
      <w:r w:rsidRPr="00C54651">
        <w:t>Plant Protection Society of Western Australia Inc., Perth.</w:t>
      </w:r>
      <w:proofErr w:type="gramEnd"/>
    </w:p>
    <w:p w:rsidR="00C47941" w:rsidRDefault="008C4711" w:rsidP="0086755F">
      <w:pPr>
        <w:pStyle w:val="Default"/>
        <w:tabs>
          <w:tab w:val="left" w:pos="426"/>
        </w:tabs>
        <w:spacing w:after="240"/>
        <w:ind w:left="426" w:hanging="426"/>
        <w:rPr>
          <w:sz w:val="22"/>
          <w:szCs w:val="22"/>
        </w:rPr>
      </w:pPr>
      <w:proofErr w:type="gramStart"/>
      <w:r w:rsidRPr="00C54651">
        <w:rPr>
          <w:sz w:val="22"/>
          <w:szCs w:val="22"/>
        </w:rPr>
        <w:t>Sharp T (2012a).</w:t>
      </w:r>
      <w:proofErr w:type="gramEnd"/>
      <w:r w:rsidRPr="00C54651">
        <w:rPr>
          <w:sz w:val="22"/>
          <w:szCs w:val="22"/>
        </w:rPr>
        <w:t xml:space="preserve"> </w:t>
      </w:r>
      <w:r w:rsidRPr="00AC3BB0">
        <w:rPr>
          <w:i/>
          <w:sz w:val="22"/>
          <w:szCs w:val="22"/>
        </w:rPr>
        <w:t xml:space="preserve">Standard Operating Procedure: </w:t>
      </w:r>
      <w:r w:rsidRPr="00AC3BB0">
        <w:rPr>
          <w:bCs/>
          <w:i/>
          <w:sz w:val="22"/>
          <w:szCs w:val="22"/>
        </w:rPr>
        <w:t>PIG001: Trapping of feral pigs (revised).</w:t>
      </w:r>
      <w:r w:rsidRPr="00C54651">
        <w:rPr>
          <w:bCs/>
          <w:sz w:val="22"/>
          <w:szCs w:val="22"/>
        </w:rPr>
        <w:t xml:space="preserve"> </w:t>
      </w:r>
      <w:r w:rsidRPr="00C54651">
        <w:rPr>
          <w:sz w:val="22"/>
          <w:szCs w:val="22"/>
        </w:rPr>
        <w:t>Department of Sustainability, Environment, Water, Population and Communities and Invasive Animals Cooperative Research Centre (CRC). Available online at</w:t>
      </w:r>
      <w:proofErr w:type="gramStart"/>
      <w:r w:rsidRPr="00C54651">
        <w:rPr>
          <w:sz w:val="22"/>
          <w:szCs w:val="22"/>
        </w:rPr>
        <w:t>:</w:t>
      </w:r>
      <w:proofErr w:type="gramEnd"/>
      <w:r w:rsidRPr="00C54651">
        <w:rPr>
          <w:sz w:val="22"/>
          <w:szCs w:val="22"/>
        </w:rPr>
        <w:br/>
      </w:r>
      <w:hyperlink r:id="rId28" w:history="1">
        <w:r w:rsidR="00537D8A">
          <w:rPr>
            <w:rStyle w:val="Hyperlink"/>
            <w:sz w:val="22"/>
            <w:szCs w:val="22"/>
          </w:rPr>
          <w:t>www.feral.org.au/tag/pig-sop/</w:t>
        </w:r>
      </w:hyperlink>
      <w:r w:rsidRPr="00C54651">
        <w:rPr>
          <w:sz w:val="22"/>
          <w:szCs w:val="22"/>
        </w:rPr>
        <w:br/>
        <w:t>Accessed: October 2013.</w:t>
      </w:r>
    </w:p>
    <w:p w:rsidR="008C4711" w:rsidRPr="00C54651" w:rsidRDefault="008C4711" w:rsidP="00763100">
      <w:pPr>
        <w:pStyle w:val="Default"/>
        <w:keepNext/>
        <w:keepLines/>
        <w:tabs>
          <w:tab w:val="left" w:pos="426"/>
        </w:tabs>
        <w:spacing w:after="240"/>
        <w:ind w:left="425" w:hanging="425"/>
        <w:rPr>
          <w:sz w:val="22"/>
          <w:szCs w:val="22"/>
        </w:rPr>
      </w:pPr>
      <w:proofErr w:type="gramStart"/>
      <w:r w:rsidRPr="00C54651">
        <w:rPr>
          <w:sz w:val="22"/>
          <w:szCs w:val="22"/>
        </w:rPr>
        <w:t>Sharp T (2012b).</w:t>
      </w:r>
      <w:proofErr w:type="gramEnd"/>
      <w:r w:rsidRPr="00C54651">
        <w:rPr>
          <w:sz w:val="22"/>
          <w:szCs w:val="22"/>
        </w:rPr>
        <w:t xml:space="preserve"> </w:t>
      </w:r>
      <w:r w:rsidRPr="00AC3BB0">
        <w:rPr>
          <w:i/>
          <w:sz w:val="22"/>
          <w:szCs w:val="22"/>
        </w:rPr>
        <w:t xml:space="preserve">Standard Operating Procedure: </w:t>
      </w:r>
      <w:r w:rsidRPr="00AC3BB0">
        <w:rPr>
          <w:bCs/>
          <w:i/>
          <w:sz w:val="22"/>
          <w:szCs w:val="22"/>
        </w:rPr>
        <w:t>PIG002: Aerial shooting of feral pigs (revised).</w:t>
      </w:r>
      <w:r w:rsidRPr="00C54651">
        <w:rPr>
          <w:bCs/>
          <w:sz w:val="22"/>
          <w:szCs w:val="22"/>
        </w:rPr>
        <w:t xml:space="preserve"> </w:t>
      </w:r>
      <w:r w:rsidRPr="00C54651">
        <w:rPr>
          <w:sz w:val="22"/>
          <w:szCs w:val="22"/>
        </w:rPr>
        <w:t>Department of Sustainability, Environment, Water, Population and Communities and Invasive Animals Cooperative Research Centre (CRC). Available online at</w:t>
      </w:r>
      <w:proofErr w:type="gramStart"/>
      <w:r w:rsidRPr="00C54651">
        <w:rPr>
          <w:sz w:val="22"/>
          <w:szCs w:val="22"/>
        </w:rPr>
        <w:t>:</w:t>
      </w:r>
      <w:proofErr w:type="gramEnd"/>
      <w:r w:rsidRPr="00C54651">
        <w:rPr>
          <w:sz w:val="22"/>
          <w:szCs w:val="22"/>
        </w:rPr>
        <w:br/>
      </w:r>
      <w:hyperlink r:id="rId29" w:history="1">
        <w:r w:rsidR="00537D8A">
          <w:rPr>
            <w:rStyle w:val="Hyperlink"/>
            <w:sz w:val="22"/>
            <w:szCs w:val="22"/>
          </w:rPr>
          <w:t>www.feral.org.au/tag/pig-sop/</w:t>
        </w:r>
      </w:hyperlink>
      <w:r w:rsidRPr="00C54651">
        <w:rPr>
          <w:sz w:val="22"/>
          <w:szCs w:val="22"/>
        </w:rPr>
        <w:br/>
        <w:t>Accessed: October 2013.</w:t>
      </w:r>
    </w:p>
    <w:p w:rsidR="008C4711" w:rsidRPr="00C54651" w:rsidRDefault="008C4711" w:rsidP="0086755F">
      <w:pPr>
        <w:pStyle w:val="Default"/>
        <w:tabs>
          <w:tab w:val="left" w:pos="426"/>
        </w:tabs>
        <w:spacing w:after="240"/>
        <w:ind w:left="426" w:hanging="426"/>
        <w:rPr>
          <w:sz w:val="22"/>
          <w:szCs w:val="22"/>
        </w:rPr>
      </w:pPr>
      <w:proofErr w:type="gramStart"/>
      <w:r w:rsidRPr="00C54651">
        <w:rPr>
          <w:sz w:val="22"/>
          <w:szCs w:val="22"/>
        </w:rPr>
        <w:t>Sharp T (2012c).</w:t>
      </w:r>
      <w:proofErr w:type="gramEnd"/>
      <w:r w:rsidRPr="00C54651">
        <w:rPr>
          <w:sz w:val="22"/>
          <w:szCs w:val="22"/>
        </w:rPr>
        <w:t xml:space="preserve"> </w:t>
      </w:r>
      <w:r w:rsidRPr="00AC3BB0">
        <w:rPr>
          <w:i/>
          <w:sz w:val="22"/>
          <w:szCs w:val="22"/>
        </w:rPr>
        <w:t xml:space="preserve">Standard Operating Procedure: </w:t>
      </w:r>
      <w:r w:rsidRPr="00AC3BB0">
        <w:rPr>
          <w:bCs/>
          <w:i/>
          <w:sz w:val="22"/>
          <w:szCs w:val="22"/>
        </w:rPr>
        <w:t>PIG003: Ground shooting of feral pigs (revised).</w:t>
      </w:r>
      <w:r w:rsidRPr="00C54651">
        <w:rPr>
          <w:bCs/>
          <w:sz w:val="22"/>
          <w:szCs w:val="22"/>
        </w:rPr>
        <w:t xml:space="preserve"> </w:t>
      </w:r>
      <w:r w:rsidRPr="00C54651">
        <w:rPr>
          <w:sz w:val="22"/>
          <w:szCs w:val="22"/>
        </w:rPr>
        <w:t>Department of Sustainability, Environment, Water, Population and Communities and Invasive Animals Cooperative Research Centre (CRC). Available online at</w:t>
      </w:r>
      <w:proofErr w:type="gramStart"/>
      <w:r w:rsidRPr="00C54651">
        <w:rPr>
          <w:sz w:val="22"/>
          <w:szCs w:val="22"/>
        </w:rPr>
        <w:t>:</w:t>
      </w:r>
      <w:proofErr w:type="gramEnd"/>
      <w:r w:rsidRPr="00C54651">
        <w:rPr>
          <w:sz w:val="22"/>
          <w:szCs w:val="22"/>
        </w:rPr>
        <w:br/>
      </w:r>
      <w:hyperlink r:id="rId30" w:history="1">
        <w:r w:rsidR="00537D8A">
          <w:rPr>
            <w:rStyle w:val="Hyperlink"/>
            <w:sz w:val="22"/>
            <w:szCs w:val="22"/>
          </w:rPr>
          <w:t>www.feral.org.au/tag/pig-sop/</w:t>
        </w:r>
      </w:hyperlink>
      <w:r w:rsidRPr="00C54651">
        <w:rPr>
          <w:sz w:val="22"/>
          <w:szCs w:val="22"/>
        </w:rPr>
        <w:br/>
        <w:t>Accessed: October 2013.</w:t>
      </w:r>
    </w:p>
    <w:p w:rsidR="008C4711" w:rsidRPr="00C54651" w:rsidRDefault="008C4711" w:rsidP="0086755F">
      <w:pPr>
        <w:pStyle w:val="Default"/>
        <w:tabs>
          <w:tab w:val="left" w:pos="426"/>
        </w:tabs>
        <w:spacing w:after="240"/>
        <w:ind w:left="426" w:hanging="426"/>
        <w:rPr>
          <w:sz w:val="22"/>
          <w:szCs w:val="22"/>
        </w:rPr>
      </w:pPr>
      <w:proofErr w:type="gramStart"/>
      <w:r w:rsidRPr="00C54651">
        <w:rPr>
          <w:sz w:val="22"/>
          <w:szCs w:val="22"/>
        </w:rPr>
        <w:t>Sharp T (2012d).</w:t>
      </w:r>
      <w:proofErr w:type="gramEnd"/>
      <w:r w:rsidRPr="00C54651">
        <w:rPr>
          <w:sz w:val="22"/>
          <w:szCs w:val="22"/>
        </w:rPr>
        <w:t xml:space="preserve"> </w:t>
      </w:r>
      <w:r w:rsidRPr="00AC3BB0">
        <w:rPr>
          <w:i/>
          <w:sz w:val="22"/>
          <w:szCs w:val="22"/>
        </w:rPr>
        <w:t xml:space="preserve">Standard Operating Procedure: </w:t>
      </w:r>
      <w:r w:rsidRPr="00AC3BB0">
        <w:rPr>
          <w:bCs/>
          <w:i/>
          <w:sz w:val="22"/>
          <w:szCs w:val="22"/>
        </w:rPr>
        <w:t>PIG004: Used of Judas pigs (revised).</w:t>
      </w:r>
      <w:r w:rsidRPr="00C54651">
        <w:rPr>
          <w:bCs/>
          <w:sz w:val="22"/>
          <w:szCs w:val="22"/>
        </w:rPr>
        <w:t xml:space="preserve"> </w:t>
      </w:r>
      <w:r w:rsidRPr="00C54651">
        <w:rPr>
          <w:sz w:val="22"/>
          <w:szCs w:val="22"/>
        </w:rPr>
        <w:t>Department of Sustainability, Environment, Water, Population and Communities and Invasive Animals Cooperative Research Centre (CRC). Available online at</w:t>
      </w:r>
      <w:proofErr w:type="gramStart"/>
      <w:r w:rsidRPr="00C54651">
        <w:rPr>
          <w:sz w:val="22"/>
          <w:szCs w:val="22"/>
        </w:rPr>
        <w:t>:</w:t>
      </w:r>
      <w:proofErr w:type="gramEnd"/>
      <w:r w:rsidRPr="00C54651">
        <w:rPr>
          <w:sz w:val="22"/>
          <w:szCs w:val="22"/>
        </w:rPr>
        <w:br/>
      </w:r>
      <w:hyperlink r:id="rId31" w:history="1">
        <w:r w:rsidR="00537D8A">
          <w:rPr>
            <w:rStyle w:val="Hyperlink"/>
            <w:sz w:val="22"/>
            <w:szCs w:val="22"/>
          </w:rPr>
          <w:t>www.feral.org.au/tag/pig-sop/</w:t>
        </w:r>
      </w:hyperlink>
      <w:r w:rsidRPr="00C54651">
        <w:rPr>
          <w:sz w:val="22"/>
          <w:szCs w:val="22"/>
        </w:rPr>
        <w:br/>
        <w:t>Accessed: October 2013.</w:t>
      </w:r>
    </w:p>
    <w:p w:rsidR="003C0A79" w:rsidRPr="00C54651" w:rsidRDefault="008C4711" w:rsidP="0086755F">
      <w:pPr>
        <w:pStyle w:val="Default"/>
        <w:tabs>
          <w:tab w:val="left" w:pos="426"/>
        </w:tabs>
        <w:spacing w:after="240"/>
        <w:ind w:left="426" w:hanging="426"/>
        <w:rPr>
          <w:sz w:val="22"/>
          <w:szCs w:val="22"/>
        </w:rPr>
      </w:pPr>
      <w:proofErr w:type="gramStart"/>
      <w:r w:rsidRPr="00C54651">
        <w:rPr>
          <w:sz w:val="22"/>
          <w:szCs w:val="22"/>
        </w:rPr>
        <w:t>Sharp T (2012e</w:t>
      </w:r>
      <w:r w:rsidR="003C0A79" w:rsidRPr="00C54651">
        <w:rPr>
          <w:sz w:val="22"/>
          <w:szCs w:val="22"/>
        </w:rPr>
        <w:t>).</w:t>
      </w:r>
      <w:proofErr w:type="gramEnd"/>
      <w:r w:rsidR="003C0A79" w:rsidRPr="00C54651">
        <w:rPr>
          <w:sz w:val="22"/>
          <w:szCs w:val="22"/>
        </w:rPr>
        <w:t xml:space="preserve"> </w:t>
      </w:r>
      <w:r w:rsidR="003C0A79" w:rsidRPr="00AC3BB0">
        <w:rPr>
          <w:i/>
          <w:sz w:val="22"/>
          <w:szCs w:val="22"/>
        </w:rPr>
        <w:t xml:space="preserve">Standard Operating Procedure: </w:t>
      </w:r>
      <w:r w:rsidR="003C0A79" w:rsidRPr="00AC3BB0">
        <w:rPr>
          <w:bCs/>
          <w:i/>
          <w:sz w:val="22"/>
          <w:szCs w:val="22"/>
        </w:rPr>
        <w:t>PIG005: Poisoning of feral pigs with sodium fluoroacetate (1080) (revised).</w:t>
      </w:r>
      <w:r w:rsidR="003C0A79" w:rsidRPr="00C54651">
        <w:rPr>
          <w:bCs/>
          <w:sz w:val="22"/>
          <w:szCs w:val="22"/>
        </w:rPr>
        <w:t xml:space="preserve"> </w:t>
      </w:r>
      <w:r w:rsidR="003C0A79" w:rsidRPr="00C54651">
        <w:rPr>
          <w:sz w:val="22"/>
          <w:szCs w:val="22"/>
        </w:rPr>
        <w:t>Department of Sustainability, Environment, Water, Population and Communities and Invasive Animals Cooperative Research Centre (CRC). Available online at</w:t>
      </w:r>
      <w:proofErr w:type="gramStart"/>
      <w:r w:rsidR="003C0A79" w:rsidRPr="00C54651">
        <w:rPr>
          <w:sz w:val="22"/>
          <w:szCs w:val="22"/>
        </w:rPr>
        <w:t>:</w:t>
      </w:r>
      <w:proofErr w:type="gramEnd"/>
      <w:r w:rsidR="003C0A79" w:rsidRPr="00C54651">
        <w:rPr>
          <w:sz w:val="22"/>
          <w:szCs w:val="22"/>
        </w:rPr>
        <w:br/>
      </w:r>
      <w:hyperlink r:id="rId32" w:history="1">
        <w:r w:rsidR="00537D8A">
          <w:rPr>
            <w:rStyle w:val="Hyperlink"/>
            <w:sz w:val="22"/>
            <w:szCs w:val="22"/>
          </w:rPr>
          <w:t>www.feral.org.au/tag/pig-sop/</w:t>
        </w:r>
      </w:hyperlink>
      <w:r w:rsidR="003C0A79" w:rsidRPr="00C54651">
        <w:rPr>
          <w:sz w:val="22"/>
          <w:szCs w:val="22"/>
        </w:rPr>
        <w:br/>
        <w:t>Accessed: October 2013.</w:t>
      </w:r>
    </w:p>
    <w:p w:rsidR="003C0A79" w:rsidRPr="00C54651" w:rsidRDefault="003C0A79" w:rsidP="0086755F">
      <w:pPr>
        <w:pStyle w:val="Default"/>
        <w:tabs>
          <w:tab w:val="left" w:pos="426"/>
        </w:tabs>
        <w:spacing w:after="240"/>
        <w:ind w:left="426" w:hanging="426"/>
        <w:rPr>
          <w:sz w:val="22"/>
          <w:szCs w:val="22"/>
        </w:rPr>
      </w:pPr>
      <w:proofErr w:type="gramStart"/>
      <w:r w:rsidRPr="00C54651">
        <w:rPr>
          <w:sz w:val="22"/>
          <w:szCs w:val="22"/>
        </w:rPr>
        <w:t>Sharp T and Saunders G (2012).</w:t>
      </w:r>
      <w:proofErr w:type="gramEnd"/>
      <w:r w:rsidRPr="00C54651">
        <w:rPr>
          <w:sz w:val="22"/>
          <w:szCs w:val="22"/>
        </w:rPr>
        <w:t xml:space="preserve"> </w:t>
      </w:r>
      <w:r w:rsidRPr="00AC3BB0">
        <w:rPr>
          <w:bCs/>
          <w:i/>
          <w:sz w:val="22"/>
          <w:szCs w:val="22"/>
        </w:rPr>
        <w:t>Model Code of Practice for the humane control of feral pigs</w:t>
      </w:r>
      <w:r w:rsidRPr="00AC3BB0">
        <w:rPr>
          <w:i/>
          <w:sz w:val="22"/>
          <w:szCs w:val="22"/>
        </w:rPr>
        <w:t xml:space="preserve"> (revised).</w:t>
      </w:r>
      <w:r w:rsidRPr="00C54651">
        <w:rPr>
          <w:sz w:val="22"/>
          <w:szCs w:val="22"/>
        </w:rPr>
        <w:t xml:space="preserve"> Department of Sustainability, Environment, Water, Population and Communities and Invasive Animals Cooperative Research Centre (CRC). Available online at</w:t>
      </w:r>
      <w:proofErr w:type="gramStart"/>
      <w:r w:rsidRPr="00C54651">
        <w:rPr>
          <w:sz w:val="22"/>
          <w:szCs w:val="22"/>
        </w:rPr>
        <w:t>:</w:t>
      </w:r>
      <w:proofErr w:type="gramEnd"/>
      <w:r w:rsidRPr="00C54651">
        <w:rPr>
          <w:sz w:val="22"/>
          <w:szCs w:val="22"/>
        </w:rPr>
        <w:br/>
      </w:r>
      <w:hyperlink r:id="rId33" w:history="1">
        <w:r w:rsidR="00537D8A">
          <w:rPr>
            <w:rStyle w:val="Hyperlink"/>
            <w:sz w:val="22"/>
            <w:szCs w:val="22"/>
          </w:rPr>
          <w:t>www.feral.org.au/wp-content/uploads/2012/09/pigCOP2012.pdf</w:t>
        </w:r>
      </w:hyperlink>
      <w:r w:rsidRPr="00C54651">
        <w:rPr>
          <w:sz w:val="22"/>
          <w:szCs w:val="22"/>
        </w:rPr>
        <w:br/>
        <w:t>Accessed: October 2013.</w:t>
      </w:r>
    </w:p>
    <w:p w:rsidR="00E0798A" w:rsidRPr="00C54651" w:rsidRDefault="00E0798A" w:rsidP="0086755F">
      <w:pPr>
        <w:tabs>
          <w:tab w:val="clear" w:pos="624"/>
          <w:tab w:val="clear" w:pos="8220"/>
          <w:tab w:val="left" w:pos="426"/>
        </w:tabs>
        <w:spacing w:after="240"/>
        <w:ind w:left="426" w:hanging="426"/>
      </w:pPr>
      <w:proofErr w:type="gramStart"/>
      <w:r w:rsidRPr="00C54651">
        <w:t>Spencer PB and Hampton JO (2005).</w:t>
      </w:r>
      <w:proofErr w:type="gramEnd"/>
      <w:r w:rsidRPr="00C54651">
        <w:t xml:space="preserve"> </w:t>
      </w:r>
      <w:proofErr w:type="gramStart"/>
      <w:r w:rsidRPr="00C54651">
        <w:t>Illegal translocation and genetic structure of feral pigs in Western Australia.</w:t>
      </w:r>
      <w:proofErr w:type="gramEnd"/>
      <w:r w:rsidRPr="00C54651">
        <w:t xml:space="preserve"> </w:t>
      </w:r>
      <w:r w:rsidRPr="00AC3BB0">
        <w:rPr>
          <w:i/>
        </w:rPr>
        <w:t>Journal of Wildlife Management</w:t>
      </w:r>
      <w:r w:rsidRPr="00C54651">
        <w:t xml:space="preserve"> 69: 377–384.</w:t>
      </w:r>
    </w:p>
    <w:p w:rsidR="003C0A79" w:rsidRPr="00C54651" w:rsidRDefault="003C0A79" w:rsidP="0086755F">
      <w:pPr>
        <w:tabs>
          <w:tab w:val="clear" w:pos="624"/>
          <w:tab w:val="clear" w:pos="8220"/>
          <w:tab w:val="left" w:pos="426"/>
        </w:tabs>
        <w:spacing w:after="240"/>
        <w:ind w:left="426" w:hanging="426"/>
      </w:pPr>
      <w:proofErr w:type="gramStart"/>
      <w:r w:rsidRPr="00C54651">
        <w:t>Standing Committee on Animal Welfare (SCAW) (1991).</w:t>
      </w:r>
      <w:proofErr w:type="gramEnd"/>
      <w:r w:rsidRPr="00C54651">
        <w:t xml:space="preserve"> </w:t>
      </w:r>
      <w:proofErr w:type="gramStart"/>
      <w:r w:rsidRPr="00C54651">
        <w:rPr>
          <w:i/>
        </w:rPr>
        <w:t>Feral livestock animals.</w:t>
      </w:r>
      <w:proofErr w:type="gramEnd"/>
      <w:r w:rsidRPr="00C54651">
        <w:rPr>
          <w:i/>
        </w:rPr>
        <w:t xml:space="preserve"> </w:t>
      </w:r>
      <w:proofErr w:type="gramStart"/>
      <w:r w:rsidRPr="00C54651">
        <w:rPr>
          <w:i/>
        </w:rPr>
        <w:t>Destruction or capture, handling and marketing.</w:t>
      </w:r>
      <w:proofErr w:type="gramEnd"/>
      <w:r w:rsidRPr="00C54651">
        <w:rPr>
          <w:i/>
        </w:rPr>
        <w:t xml:space="preserve"> </w:t>
      </w:r>
      <w:proofErr w:type="gramStart"/>
      <w:r w:rsidRPr="00C54651">
        <w:rPr>
          <w:i/>
        </w:rPr>
        <w:t>Model code of practice</w:t>
      </w:r>
      <w:r w:rsidRPr="00C54651">
        <w:t>.</w:t>
      </w:r>
      <w:proofErr w:type="gramEnd"/>
      <w:r w:rsidRPr="00C54651">
        <w:t xml:space="preserve"> </w:t>
      </w:r>
      <w:proofErr w:type="gramStart"/>
      <w:r w:rsidRPr="00C54651">
        <w:t>SCAW Technical Report Series No. 34, Canberra.</w:t>
      </w:r>
      <w:proofErr w:type="gramEnd"/>
    </w:p>
    <w:p w:rsidR="003C0A79" w:rsidRDefault="003C0A79" w:rsidP="0086755F">
      <w:pPr>
        <w:tabs>
          <w:tab w:val="clear" w:pos="624"/>
          <w:tab w:val="clear" w:pos="8220"/>
          <w:tab w:val="left" w:pos="426"/>
        </w:tabs>
        <w:spacing w:after="240"/>
        <w:ind w:left="426" w:hanging="426"/>
      </w:pPr>
      <w:proofErr w:type="gramStart"/>
      <w:r w:rsidRPr="00C54651">
        <w:t>Statham M and Middleton M (1987).</w:t>
      </w:r>
      <w:proofErr w:type="gramEnd"/>
      <w:r w:rsidRPr="00C54651">
        <w:t xml:space="preserve"> </w:t>
      </w:r>
      <w:r w:rsidRPr="00AC3BB0">
        <w:t xml:space="preserve">Feral pigs on Flinders Island. </w:t>
      </w:r>
      <w:r w:rsidRPr="00637585">
        <w:rPr>
          <w:i/>
        </w:rPr>
        <w:t xml:space="preserve">Papers and proceedings of the Royal Society of Tasmania </w:t>
      </w:r>
      <w:r w:rsidRPr="00C47941">
        <w:rPr>
          <w:b/>
        </w:rPr>
        <w:t>121</w:t>
      </w:r>
      <w:r w:rsidRPr="00C54651">
        <w:t>: 121–124.</w:t>
      </w:r>
    </w:p>
    <w:p w:rsidR="001416B3" w:rsidRPr="001416B3" w:rsidRDefault="001416B3" w:rsidP="0086755F">
      <w:pPr>
        <w:tabs>
          <w:tab w:val="clear" w:pos="624"/>
          <w:tab w:val="clear" w:pos="8220"/>
          <w:tab w:val="left" w:pos="426"/>
        </w:tabs>
        <w:spacing w:after="240"/>
        <w:ind w:left="426" w:hanging="426"/>
      </w:pPr>
      <w:proofErr w:type="gramStart"/>
      <w:r w:rsidRPr="001416B3">
        <w:rPr>
          <w:iCs/>
        </w:rPr>
        <w:t>Taylor</w:t>
      </w:r>
      <w:r>
        <w:t xml:space="preserve"> DL</w:t>
      </w:r>
      <w:r w:rsidRPr="001416B3">
        <w:rPr>
          <w:iCs/>
        </w:rPr>
        <w:t xml:space="preserve">, Leung </w:t>
      </w:r>
      <w:r>
        <w:rPr>
          <w:iCs/>
        </w:rPr>
        <w:t xml:space="preserve">LKP and </w:t>
      </w:r>
      <w:r w:rsidRPr="001416B3">
        <w:rPr>
          <w:iCs/>
        </w:rPr>
        <w:t>Gordon</w:t>
      </w:r>
      <w:r>
        <w:t xml:space="preserve"> IJ</w:t>
      </w:r>
      <w:r w:rsidRPr="001416B3">
        <w:t xml:space="preserve"> (2011).</w:t>
      </w:r>
      <w:proofErr w:type="gramEnd"/>
      <w:r w:rsidRPr="001416B3">
        <w:t xml:space="preserve"> </w:t>
      </w:r>
      <w:proofErr w:type="gramStart"/>
      <w:r w:rsidRPr="001416B3">
        <w:t>The impact of feral pigs (</w:t>
      </w:r>
      <w:r w:rsidRPr="001416B3">
        <w:rPr>
          <w:i/>
          <w:iCs/>
        </w:rPr>
        <w:t>Sus scrofa</w:t>
      </w:r>
      <w:r w:rsidRPr="001416B3">
        <w:t>) on an Australian lowland tropical rainforest.</w:t>
      </w:r>
      <w:proofErr w:type="gramEnd"/>
      <w:r w:rsidRPr="001416B3">
        <w:t xml:space="preserve"> </w:t>
      </w:r>
      <w:r w:rsidRPr="00637585">
        <w:rPr>
          <w:i/>
          <w:iCs/>
        </w:rPr>
        <w:t>Wildlife Research</w:t>
      </w:r>
      <w:r w:rsidRPr="00637585">
        <w:rPr>
          <w:i/>
        </w:rPr>
        <w:t xml:space="preserve"> </w:t>
      </w:r>
      <w:r w:rsidRPr="001416B3">
        <w:t>38</w:t>
      </w:r>
      <w:r>
        <w:t>:</w:t>
      </w:r>
      <w:r w:rsidRPr="001416B3">
        <w:t xml:space="preserve"> 437–445.</w:t>
      </w:r>
    </w:p>
    <w:p w:rsidR="003C0A79" w:rsidRPr="00C54651" w:rsidRDefault="003C0A79" w:rsidP="0086755F">
      <w:pPr>
        <w:tabs>
          <w:tab w:val="clear" w:pos="624"/>
          <w:tab w:val="clear" w:pos="8220"/>
          <w:tab w:val="left" w:pos="426"/>
        </w:tabs>
        <w:spacing w:after="240"/>
        <w:ind w:left="426" w:hanging="426"/>
      </w:pPr>
      <w:proofErr w:type="gramStart"/>
      <w:r w:rsidRPr="00C54651">
        <w:t>Threatened Species Scientific Committee (TSSC) (2008).</w:t>
      </w:r>
      <w:proofErr w:type="gramEnd"/>
      <w:r w:rsidRPr="00C54651">
        <w:t xml:space="preserve"> </w:t>
      </w:r>
      <w:proofErr w:type="gramStart"/>
      <w:r w:rsidRPr="00637585">
        <w:rPr>
          <w:i/>
        </w:rPr>
        <w:t xml:space="preserve">Listing Advice for </w:t>
      </w:r>
      <w:r w:rsidRPr="00637585">
        <w:rPr>
          <w:i/>
        </w:rPr>
        <w:br/>
      </w:r>
      <w:r w:rsidRPr="00637585">
        <w:t>Reedia spathacea.</w:t>
      </w:r>
      <w:proofErr w:type="gramEnd"/>
      <w:r w:rsidRPr="00637585">
        <w:t xml:space="preserve"> </w:t>
      </w:r>
      <w:r w:rsidRPr="00C54651">
        <w:t xml:space="preserve">Online at: </w:t>
      </w:r>
      <w:hyperlink r:id="rId34" w:history="1">
        <w:r w:rsidR="00537D8A">
          <w:rPr>
            <w:rStyle w:val="Hyperlink"/>
          </w:rPr>
          <w:t>www.environment.gov.au/biodiversity/threatened/species/pubs/2995-listing-advice.pdf</w:t>
        </w:r>
      </w:hyperlink>
    </w:p>
    <w:p w:rsidR="003C0A79" w:rsidRPr="00C54651" w:rsidRDefault="003C0A79" w:rsidP="0086755F">
      <w:pPr>
        <w:tabs>
          <w:tab w:val="clear" w:pos="624"/>
          <w:tab w:val="clear" w:pos="8220"/>
          <w:tab w:val="left" w:pos="426"/>
        </w:tabs>
        <w:spacing w:after="240"/>
        <w:ind w:left="426" w:hanging="426"/>
      </w:pPr>
      <w:proofErr w:type="spellStart"/>
      <w:r w:rsidRPr="00C54651">
        <w:t>Tisdell</w:t>
      </w:r>
      <w:proofErr w:type="spellEnd"/>
      <w:r w:rsidRPr="00C54651">
        <w:t xml:space="preserve"> CA (1982). </w:t>
      </w:r>
      <w:r w:rsidRPr="00637585">
        <w:rPr>
          <w:i/>
        </w:rPr>
        <w:t>Wild Pigs: Environmental Pest or Economic Resource?</w:t>
      </w:r>
      <w:r w:rsidRPr="00C54651">
        <w:t xml:space="preserve"> </w:t>
      </w:r>
      <w:proofErr w:type="spellStart"/>
      <w:r w:rsidRPr="00C54651">
        <w:t>Pergamon</w:t>
      </w:r>
      <w:proofErr w:type="spellEnd"/>
      <w:r w:rsidRPr="00C54651">
        <w:t xml:space="preserve"> Press, Sydney.</w:t>
      </w:r>
    </w:p>
    <w:p w:rsidR="003C0A79" w:rsidRPr="00C54651" w:rsidRDefault="003C0A79" w:rsidP="0086755F">
      <w:pPr>
        <w:tabs>
          <w:tab w:val="clear" w:pos="624"/>
          <w:tab w:val="clear" w:pos="8220"/>
          <w:tab w:val="left" w:pos="426"/>
        </w:tabs>
        <w:spacing w:after="240"/>
        <w:ind w:left="426" w:hanging="426"/>
      </w:pPr>
      <w:proofErr w:type="spellStart"/>
      <w:r w:rsidRPr="00C54651">
        <w:t>Tisdell</w:t>
      </w:r>
      <w:proofErr w:type="spellEnd"/>
      <w:r w:rsidRPr="00C54651">
        <w:t xml:space="preserve"> CA (1984). Feral pigs threaten native wildlife in Australia</w:t>
      </w:r>
      <w:r w:rsidRPr="00C54651">
        <w:rPr>
          <w:i/>
        </w:rPr>
        <w:t xml:space="preserve">. </w:t>
      </w:r>
      <w:proofErr w:type="spellStart"/>
      <w:r w:rsidRPr="00C54651">
        <w:rPr>
          <w:i/>
        </w:rPr>
        <w:t>Tigerpaper</w:t>
      </w:r>
      <w:proofErr w:type="spellEnd"/>
      <w:r w:rsidRPr="00C54651">
        <w:t xml:space="preserve"> </w:t>
      </w:r>
      <w:r w:rsidRPr="00C47941">
        <w:rPr>
          <w:b/>
        </w:rPr>
        <w:t>11</w:t>
      </w:r>
      <w:r w:rsidRPr="00C54651">
        <w:t>: 13–17.</w:t>
      </w:r>
    </w:p>
    <w:p w:rsidR="003C0A79" w:rsidRDefault="003C0A79" w:rsidP="0086755F">
      <w:pPr>
        <w:tabs>
          <w:tab w:val="clear" w:pos="624"/>
          <w:tab w:val="clear" w:pos="8220"/>
          <w:tab w:val="left" w:pos="426"/>
        </w:tabs>
        <w:spacing w:after="240"/>
        <w:ind w:left="426" w:hanging="426"/>
      </w:pPr>
      <w:r w:rsidRPr="00C54651">
        <w:t xml:space="preserve">Twigg L (2003). </w:t>
      </w:r>
      <w:proofErr w:type="gramStart"/>
      <w:r w:rsidRPr="00C54651">
        <w:t>Feral pig control and research activities in Western Australia.</w:t>
      </w:r>
      <w:proofErr w:type="gramEnd"/>
      <w:r w:rsidRPr="00C54651">
        <w:t xml:space="preserve"> In: </w:t>
      </w:r>
      <w:r w:rsidRPr="00C54651">
        <w:rPr>
          <w:i/>
        </w:rPr>
        <w:t>Proceedings of the feral pig action agenda, 2–4 June 2003, James Cook University</w:t>
      </w:r>
      <w:r w:rsidRPr="00C54651">
        <w:t>. Pp. 53–55</w:t>
      </w:r>
      <w:r w:rsidRPr="00C54651">
        <w:rPr>
          <w:i/>
        </w:rPr>
        <w:t>.</w:t>
      </w:r>
      <w:r w:rsidRPr="00C54651">
        <w:t xml:space="preserve"> </w:t>
      </w:r>
      <w:proofErr w:type="gramStart"/>
      <w:r w:rsidRPr="00C54651">
        <w:t>Pest Animal Control CRC, Canberra.</w:t>
      </w:r>
      <w:proofErr w:type="gramEnd"/>
    </w:p>
    <w:p w:rsidR="00E84755" w:rsidRPr="00E84755" w:rsidRDefault="00E84755" w:rsidP="00E84755">
      <w:pPr>
        <w:tabs>
          <w:tab w:val="clear" w:pos="624"/>
          <w:tab w:val="clear" w:pos="8220"/>
          <w:tab w:val="left" w:pos="426"/>
        </w:tabs>
        <w:spacing w:after="240"/>
        <w:ind w:left="426" w:hanging="426"/>
      </w:pPr>
      <w:proofErr w:type="gramStart"/>
      <w:r w:rsidRPr="00E84755">
        <w:t>Twigg EL, Lowe T, Martin G and Everett M (2005).</w:t>
      </w:r>
      <w:proofErr w:type="gramEnd"/>
      <w:r w:rsidRPr="00E84755">
        <w:t xml:space="preserve"> Feral pigs in north-western Australia: basic biology, bait consumption, and the efficacy of 1080 baits. </w:t>
      </w:r>
      <w:r w:rsidRPr="00E84755">
        <w:rPr>
          <w:i/>
        </w:rPr>
        <w:t>Wildlife Research</w:t>
      </w:r>
      <w:r w:rsidRPr="00E84755">
        <w:t xml:space="preserve"> </w:t>
      </w:r>
      <w:r w:rsidRPr="00E84755">
        <w:rPr>
          <w:b/>
        </w:rPr>
        <w:t>32</w:t>
      </w:r>
      <w:r w:rsidRPr="00E84755">
        <w:t>: 281–296.</w:t>
      </w:r>
    </w:p>
    <w:p w:rsidR="00E84755" w:rsidRPr="00E84755" w:rsidRDefault="00E84755" w:rsidP="00E84755">
      <w:pPr>
        <w:tabs>
          <w:tab w:val="clear" w:pos="624"/>
          <w:tab w:val="clear" w:pos="8220"/>
          <w:tab w:val="left" w:pos="426"/>
        </w:tabs>
        <w:spacing w:after="240"/>
        <w:ind w:left="426" w:hanging="426"/>
      </w:pPr>
      <w:proofErr w:type="gramStart"/>
      <w:r w:rsidRPr="00E84755">
        <w:rPr>
          <w:iCs/>
        </w:rPr>
        <w:t>Twigg LE, Lowe T, Everett</w:t>
      </w:r>
      <w:r w:rsidRPr="00E84755">
        <w:t xml:space="preserve"> M </w:t>
      </w:r>
      <w:r w:rsidRPr="00E84755">
        <w:rPr>
          <w:iCs/>
        </w:rPr>
        <w:t>and Martin</w:t>
      </w:r>
      <w:r w:rsidRPr="00E84755">
        <w:t xml:space="preserve"> G (2006).</w:t>
      </w:r>
      <w:proofErr w:type="gramEnd"/>
      <w:r w:rsidRPr="00E84755">
        <w:t xml:space="preserve"> Feral pigs in north-western Australia: population recovery after 1080 baiting and further control. </w:t>
      </w:r>
      <w:r w:rsidRPr="00E84755">
        <w:rPr>
          <w:i/>
          <w:iCs/>
        </w:rPr>
        <w:t>Wildlife Research</w:t>
      </w:r>
      <w:r w:rsidRPr="00E84755">
        <w:t xml:space="preserve"> </w:t>
      </w:r>
      <w:r w:rsidRPr="00E84755">
        <w:rPr>
          <w:b/>
        </w:rPr>
        <w:t>33</w:t>
      </w:r>
      <w:r w:rsidRPr="00E84755">
        <w:t>: 417–425.</w:t>
      </w:r>
    </w:p>
    <w:p w:rsidR="00E84755" w:rsidRPr="00E84755" w:rsidRDefault="00E84755" w:rsidP="00E84755">
      <w:pPr>
        <w:tabs>
          <w:tab w:val="clear" w:pos="624"/>
          <w:tab w:val="clear" w:pos="8220"/>
          <w:tab w:val="left" w:pos="426"/>
        </w:tabs>
        <w:spacing w:after="240"/>
        <w:ind w:left="426" w:hanging="426"/>
      </w:pPr>
      <w:proofErr w:type="gramStart"/>
      <w:r w:rsidRPr="00E84755">
        <w:t>Twigg LE, Lowe T and Martin G (2007).</w:t>
      </w:r>
      <w:proofErr w:type="gramEnd"/>
      <w:r w:rsidRPr="00E84755">
        <w:t xml:space="preserve"> Bait consumption by, and 1080-based control of, feral pigs in the Mediterranean climatic region of south-western Australia. </w:t>
      </w:r>
      <w:r w:rsidRPr="00E84755">
        <w:rPr>
          <w:i/>
          <w:iCs/>
        </w:rPr>
        <w:t>Wildlife Research</w:t>
      </w:r>
      <w:r w:rsidRPr="00E84755">
        <w:t xml:space="preserve"> </w:t>
      </w:r>
      <w:r w:rsidRPr="00E84755">
        <w:rPr>
          <w:b/>
        </w:rPr>
        <w:t>34</w:t>
      </w:r>
      <w:r w:rsidRPr="00E84755">
        <w:t>: 125–139.</w:t>
      </w:r>
    </w:p>
    <w:p w:rsidR="00414BE2" w:rsidRPr="00414BE2" w:rsidRDefault="00414BE2" w:rsidP="00414BE2">
      <w:pPr>
        <w:tabs>
          <w:tab w:val="clear" w:pos="624"/>
          <w:tab w:val="clear" w:pos="8220"/>
          <w:tab w:val="left" w:pos="426"/>
        </w:tabs>
        <w:spacing w:after="240"/>
        <w:ind w:left="426" w:hanging="426"/>
      </w:pPr>
      <w:r w:rsidRPr="00414BE2">
        <w:t xml:space="preserve">Ward MP, Cowled BD, </w:t>
      </w:r>
      <w:proofErr w:type="spellStart"/>
      <w:r w:rsidRPr="00414BE2">
        <w:t>Galea</w:t>
      </w:r>
      <w:proofErr w:type="spellEnd"/>
      <w:r w:rsidRPr="00414BE2">
        <w:t xml:space="preserve"> F, Garner MG, </w:t>
      </w:r>
      <w:proofErr w:type="spellStart"/>
      <w:r w:rsidRPr="00414BE2">
        <w:t>Laffan</w:t>
      </w:r>
      <w:proofErr w:type="spellEnd"/>
      <w:r w:rsidRPr="00414BE2">
        <w:t xml:space="preserve"> SW, Marsh I, Negus K, </w:t>
      </w:r>
      <w:proofErr w:type="spellStart"/>
      <w:r w:rsidRPr="00414BE2">
        <w:t>Sarre</w:t>
      </w:r>
      <w:proofErr w:type="spellEnd"/>
      <w:r w:rsidRPr="00414BE2">
        <w:t xml:space="preserve"> SD, </w:t>
      </w:r>
      <w:proofErr w:type="spellStart"/>
      <w:r w:rsidRPr="00414BE2">
        <w:t>Woolnough</w:t>
      </w:r>
      <w:proofErr w:type="spellEnd"/>
      <w:r w:rsidRPr="00414BE2">
        <w:t xml:space="preserve"> AP (2013). </w:t>
      </w:r>
      <w:proofErr w:type="gramStart"/>
      <w:r w:rsidRPr="00414BE2">
        <w:t>Salmonella infection in a remote, isolated wild pig population.</w:t>
      </w:r>
      <w:proofErr w:type="gramEnd"/>
      <w:r w:rsidRPr="00414BE2">
        <w:t xml:space="preserve"> </w:t>
      </w:r>
      <w:r w:rsidRPr="00C47941">
        <w:rPr>
          <w:i/>
        </w:rPr>
        <w:t>Veterinary Microbiology</w:t>
      </w:r>
      <w:r w:rsidRPr="00414BE2">
        <w:t xml:space="preserve"> </w:t>
      </w:r>
      <w:r w:rsidRPr="00C47941">
        <w:rPr>
          <w:b/>
        </w:rPr>
        <w:t>162</w:t>
      </w:r>
      <w:r w:rsidRPr="00414BE2">
        <w:t>: 921–929</w:t>
      </w:r>
    </w:p>
    <w:p w:rsidR="003C0A79" w:rsidRDefault="003C0A79" w:rsidP="0086755F">
      <w:pPr>
        <w:tabs>
          <w:tab w:val="clear" w:pos="624"/>
          <w:tab w:val="clear" w:pos="8220"/>
          <w:tab w:val="left" w:pos="426"/>
        </w:tabs>
        <w:spacing w:after="240"/>
        <w:ind w:left="426" w:hanging="426"/>
      </w:pPr>
      <w:r w:rsidRPr="00C54651">
        <w:t xml:space="preserve">West P (2008). </w:t>
      </w:r>
      <w:proofErr w:type="gramStart"/>
      <w:r w:rsidRPr="00C54651">
        <w:rPr>
          <w:i/>
          <w:iCs/>
        </w:rPr>
        <w:t>Assessing Invasive Animals in Australia 2008</w:t>
      </w:r>
      <w:r w:rsidRPr="00C54651">
        <w:t>.</w:t>
      </w:r>
      <w:proofErr w:type="gramEnd"/>
      <w:r w:rsidRPr="00C54651">
        <w:t xml:space="preserve"> </w:t>
      </w:r>
      <w:proofErr w:type="gramStart"/>
      <w:r w:rsidRPr="00C54651">
        <w:t>National Land &amp; Water Resources Audit and Invasive Animals CRC, Canberra.</w:t>
      </w:r>
      <w:proofErr w:type="gramEnd"/>
    </w:p>
    <w:p w:rsidR="00D80D54" w:rsidRDefault="00D80D54" w:rsidP="00D80D54">
      <w:pPr>
        <w:tabs>
          <w:tab w:val="clear" w:pos="624"/>
          <w:tab w:val="clear" w:pos="8220"/>
          <w:tab w:val="left" w:pos="426"/>
        </w:tabs>
        <w:spacing w:after="240"/>
        <w:ind w:left="426" w:hanging="426"/>
      </w:pPr>
      <w:proofErr w:type="gramStart"/>
      <w:r>
        <w:t xml:space="preserve">Western Australian </w:t>
      </w:r>
      <w:r w:rsidRPr="00792256">
        <w:t>Department of Environment and Conservation</w:t>
      </w:r>
      <w:r>
        <w:t xml:space="preserve"> (WA DEC)</w:t>
      </w:r>
      <w:r w:rsidRPr="00792256">
        <w:t xml:space="preserve"> (2013).</w:t>
      </w:r>
      <w:proofErr w:type="gramEnd"/>
      <w:r w:rsidRPr="00792256">
        <w:t xml:space="preserve"> </w:t>
      </w:r>
      <w:proofErr w:type="gramStart"/>
      <w:r w:rsidRPr="00792256">
        <w:t xml:space="preserve">Quokka </w:t>
      </w:r>
      <w:proofErr w:type="spellStart"/>
      <w:r w:rsidRPr="00792256">
        <w:rPr>
          <w:i/>
          <w:iCs/>
        </w:rPr>
        <w:t>Setonix</w:t>
      </w:r>
      <w:proofErr w:type="spellEnd"/>
      <w:r w:rsidRPr="00792256">
        <w:rPr>
          <w:i/>
          <w:iCs/>
        </w:rPr>
        <w:t xml:space="preserve"> </w:t>
      </w:r>
      <w:proofErr w:type="spellStart"/>
      <w:r w:rsidRPr="00792256">
        <w:rPr>
          <w:i/>
          <w:iCs/>
        </w:rPr>
        <w:t>brachyurus</w:t>
      </w:r>
      <w:proofErr w:type="spellEnd"/>
      <w:r w:rsidRPr="00792256">
        <w:rPr>
          <w:i/>
          <w:iCs/>
        </w:rPr>
        <w:t xml:space="preserve"> </w:t>
      </w:r>
      <w:r w:rsidRPr="00792256">
        <w:t>Recovery Plan.</w:t>
      </w:r>
      <w:proofErr w:type="gramEnd"/>
      <w:r w:rsidRPr="00792256">
        <w:t xml:space="preserve"> Wildlife Management Program No. 56. </w:t>
      </w:r>
      <w:proofErr w:type="gramStart"/>
      <w:r w:rsidRPr="00792256">
        <w:t>Department of Environment and Conservation, Perth, WA.</w:t>
      </w:r>
      <w:proofErr w:type="gramEnd"/>
    </w:p>
    <w:p w:rsidR="00D80D54" w:rsidRPr="003634A3" w:rsidRDefault="00D80D54" w:rsidP="00D80D54">
      <w:pPr>
        <w:tabs>
          <w:tab w:val="clear" w:pos="624"/>
          <w:tab w:val="clear" w:pos="8220"/>
          <w:tab w:val="left" w:pos="426"/>
        </w:tabs>
        <w:spacing w:after="240"/>
        <w:ind w:left="426" w:hanging="426"/>
      </w:pPr>
      <w:proofErr w:type="gramStart"/>
      <w:r>
        <w:t xml:space="preserve">Western Australian </w:t>
      </w:r>
      <w:r w:rsidRPr="003634A3">
        <w:t xml:space="preserve">Department of Parks and Wildlife </w:t>
      </w:r>
      <w:r>
        <w:t xml:space="preserve">(WA </w:t>
      </w:r>
      <w:proofErr w:type="spellStart"/>
      <w:r>
        <w:t>DPaW</w:t>
      </w:r>
      <w:proofErr w:type="spellEnd"/>
      <w:r>
        <w:t xml:space="preserve">) </w:t>
      </w:r>
      <w:r w:rsidRPr="003634A3">
        <w:t>(2014).</w:t>
      </w:r>
      <w:proofErr w:type="gramEnd"/>
      <w:r w:rsidRPr="003634A3">
        <w:t xml:space="preserve"> White-bellied and Orange-bellied Frogs (</w:t>
      </w:r>
      <w:proofErr w:type="spellStart"/>
      <w:r w:rsidRPr="003634A3">
        <w:rPr>
          <w:i/>
          <w:iCs/>
        </w:rPr>
        <w:t>Geocrinia</w:t>
      </w:r>
      <w:proofErr w:type="spellEnd"/>
      <w:r w:rsidRPr="003634A3">
        <w:rPr>
          <w:i/>
          <w:iCs/>
        </w:rPr>
        <w:t xml:space="preserve"> </w:t>
      </w:r>
      <w:proofErr w:type="gramStart"/>
      <w:r w:rsidRPr="003634A3">
        <w:rPr>
          <w:i/>
          <w:iCs/>
        </w:rPr>
        <w:t>alba</w:t>
      </w:r>
      <w:proofErr w:type="gramEnd"/>
      <w:r w:rsidRPr="003634A3">
        <w:rPr>
          <w:i/>
          <w:iCs/>
        </w:rPr>
        <w:t xml:space="preserve"> </w:t>
      </w:r>
      <w:r w:rsidRPr="003634A3">
        <w:t xml:space="preserve">and </w:t>
      </w:r>
      <w:proofErr w:type="spellStart"/>
      <w:r w:rsidRPr="003634A3">
        <w:rPr>
          <w:i/>
          <w:iCs/>
        </w:rPr>
        <w:t>Geocrinia</w:t>
      </w:r>
      <w:proofErr w:type="spellEnd"/>
      <w:r w:rsidRPr="003634A3">
        <w:rPr>
          <w:i/>
          <w:iCs/>
        </w:rPr>
        <w:t xml:space="preserve"> </w:t>
      </w:r>
      <w:proofErr w:type="spellStart"/>
      <w:r w:rsidRPr="003634A3">
        <w:rPr>
          <w:i/>
          <w:iCs/>
        </w:rPr>
        <w:t>vitellina</w:t>
      </w:r>
      <w:proofErr w:type="spellEnd"/>
      <w:r w:rsidRPr="003634A3">
        <w:t xml:space="preserve">) Recovery Plan. Wildlife Management Program No. 59. </w:t>
      </w:r>
      <w:proofErr w:type="gramStart"/>
      <w:r w:rsidRPr="003634A3">
        <w:t>Department of Parks and Wildlife, Perth, WA.</w:t>
      </w:r>
      <w:proofErr w:type="gramEnd"/>
    </w:p>
    <w:p w:rsidR="003C0A79" w:rsidRPr="00C54651" w:rsidRDefault="003C0A79" w:rsidP="0086755F">
      <w:pPr>
        <w:tabs>
          <w:tab w:val="clear" w:pos="624"/>
          <w:tab w:val="clear" w:pos="8220"/>
          <w:tab w:val="left" w:pos="426"/>
        </w:tabs>
        <w:spacing w:after="240"/>
        <w:ind w:left="426" w:hanging="426"/>
      </w:pPr>
      <w:proofErr w:type="spellStart"/>
      <w:proofErr w:type="gramStart"/>
      <w:r w:rsidRPr="00C54651">
        <w:rPr>
          <w:iCs/>
        </w:rPr>
        <w:t>Whytlaw</w:t>
      </w:r>
      <w:proofErr w:type="spellEnd"/>
      <w:r w:rsidRPr="00C54651">
        <w:t xml:space="preserve"> PA</w:t>
      </w:r>
      <w:r w:rsidRPr="00C54651">
        <w:rPr>
          <w:iCs/>
        </w:rPr>
        <w:t>, Edwards</w:t>
      </w:r>
      <w:r w:rsidRPr="00C54651">
        <w:t xml:space="preserve"> W </w:t>
      </w:r>
      <w:r w:rsidRPr="00C54651">
        <w:rPr>
          <w:iCs/>
        </w:rPr>
        <w:t xml:space="preserve">and </w:t>
      </w:r>
      <w:proofErr w:type="spellStart"/>
      <w:r w:rsidRPr="00C54651">
        <w:rPr>
          <w:iCs/>
        </w:rPr>
        <w:t>Congdon</w:t>
      </w:r>
      <w:proofErr w:type="spellEnd"/>
      <w:r w:rsidRPr="00C54651">
        <w:rPr>
          <w:iCs/>
        </w:rPr>
        <w:t xml:space="preserve"> </w:t>
      </w:r>
      <w:r w:rsidRPr="00C54651">
        <w:t>BC (2013).</w:t>
      </w:r>
      <w:proofErr w:type="gramEnd"/>
      <w:r w:rsidRPr="00C54651">
        <w:t xml:space="preserve"> Marine turtle nest depredation by feral pigs (</w:t>
      </w:r>
      <w:r w:rsidRPr="00C54651">
        <w:rPr>
          <w:i/>
          <w:iCs/>
        </w:rPr>
        <w:t>Sus scrofa</w:t>
      </w:r>
      <w:r w:rsidRPr="00C54651">
        <w:t xml:space="preserve">) on the Western Cape York Peninsula, Australia: implications for management. </w:t>
      </w:r>
      <w:r w:rsidRPr="00C54651">
        <w:rPr>
          <w:i/>
          <w:iCs/>
        </w:rPr>
        <w:t>Wildlife Research</w:t>
      </w:r>
      <w:r w:rsidRPr="00C54651">
        <w:t xml:space="preserve"> </w:t>
      </w:r>
      <w:r w:rsidRPr="00C47941">
        <w:rPr>
          <w:b/>
        </w:rPr>
        <w:t>40</w:t>
      </w:r>
      <w:r w:rsidRPr="00C54651">
        <w:t>: 377–384.</w:t>
      </w:r>
    </w:p>
    <w:p w:rsidR="003C0A79" w:rsidRPr="00C54651" w:rsidRDefault="003C0A79" w:rsidP="0086755F">
      <w:pPr>
        <w:tabs>
          <w:tab w:val="clear" w:pos="624"/>
          <w:tab w:val="clear" w:pos="8220"/>
          <w:tab w:val="left" w:pos="426"/>
        </w:tabs>
        <w:spacing w:after="240"/>
        <w:ind w:left="426" w:hanging="426"/>
      </w:pPr>
      <w:proofErr w:type="gramStart"/>
      <w:r w:rsidRPr="00C54651">
        <w:t>Wilson G and Choquenot D (1996).</w:t>
      </w:r>
      <w:proofErr w:type="gramEnd"/>
      <w:r w:rsidRPr="00C54651">
        <w:t xml:space="preserve"> </w:t>
      </w:r>
      <w:r w:rsidRPr="00C54651">
        <w:rPr>
          <w:i/>
          <w:iCs/>
        </w:rPr>
        <w:t>Review of feral pigs and exotic disease preparedness</w:t>
      </w:r>
      <w:r w:rsidRPr="00C54651">
        <w:t>. Report prepared for Bureau of Resource Sciences, Canberra.</w:t>
      </w:r>
    </w:p>
    <w:p w:rsidR="003C0A79" w:rsidRPr="00C54651" w:rsidRDefault="003C0A79" w:rsidP="0086755F">
      <w:pPr>
        <w:tabs>
          <w:tab w:val="clear" w:pos="624"/>
          <w:tab w:val="clear" w:pos="8220"/>
          <w:tab w:val="left" w:pos="426"/>
        </w:tabs>
        <w:spacing w:after="240"/>
        <w:ind w:left="426" w:hanging="426"/>
      </w:pPr>
      <w:proofErr w:type="gramStart"/>
      <w:r w:rsidRPr="00C54651">
        <w:t xml:space="preserve">Wilson G, Dexter N, O’Brien P and </w:t>
      </w:r>
      <w:proofErr w:type="spellStart"/>
      <w:r w:rsidRPr="00C54651">
        <w:t>Bomford</w:t>
      </w:r>
      <w:proofErr w:type="spellEnd"/>
      <w:r w:rsidRPr="00C54651">
        <w:t xml:space="preserve"> M (1992).</w:t>
      </w:r>
      <w:proofErr w:type="gramEnd"/>
      <w:r w:rsidRPr="00C54651">
        <w:t xml:space="preserve"> </w:t>
      </w:r>
      <w:proofErr w:type="gramStart"/>
      <w:r w:rsidR="004D0DCB">
        <w:rPr>
          <w:i/>
        </w:rPr>
        <w:t>Pest animals in Australia—</w:t>
      </w:r>
      <w:r w:rsidRPr="00C54651">
        <w:rPr>
          <w:i/>
        </w:rPr>
        <w:t>a survey of introduced wild mammals.</w:t>
      </w:r>
      <w:proofErr w:type="gramEnd"/>
      <w:r w:rsidRPr="00C54651">
        <w:t xml:space="preserve"> Kangaroo Press and Bureau of Rural Resources, Canberra.</w:t>
      </w:r>
    </w:p>
    <w:p w:rsidR="00FA2877" w:rsidRDefault="003C0A79" w:rsidP="0086755F">
      <w:pPr>
        <w:tabs>
          <w:tab w:val="clear" w:pos="624"/>
          <w:tab w:val="clear" w:pos="8220"/>
          <w:tab w:val="left" w:pos="426"/>
        </w:tabs>
        <w:spacing w:after="240"/>
        <w:ind w:left="426" w:hanging="426"/>
      </w:pPr>
      <w:r w:rsidRPr="00C54651">
        <w:t xml:space="preserve">Woodall PF (1983). </w:t>
      </w:r>
      <w:proofErr w:type="gramStart"/>
      <w:r w:rsidRPr="00C54651">
        <w:t>Distribution and population dynamics of dingoes (</w:t>
      </w:r>
      <w:r w:rsidRPr="00C54651">
        <w:rPr>
          <w:i/>
          <w:iCs/>
        </w:rPr>
        <w:t>Canis familiaris</w:t>
      </w:r>
      <w:r w:rsidRPr="00C54651">
        <w:t>) and feral pigs (</w:t>
      </w:r>
      <w:r w:rsidRPr="00C54651">
        <w:rPr>
          <w:i/>
          <w:iCs/>
        </w:rPr>
        <w:t>Sus scrofa</w:t>
      </w:r>
      <w:r w:rsidRPr="00C54651">
        <w:t>) in Queensland, 1945–1976.</w:t>
      </w:r>
      <w:proofErr w:type="gramEnd"/>
      <w:r w:rsidRPr="00C54651">
        <w:t xml:space="preserve"> </w:t>
      </w:r>
      <w:r w:rsidRPr="00C54651">
        <w:rPr>
          <w:i/>
          <w:iCs/>
        </w:rPr>
        <w:t xml:space="preserve">Journal of Applied Ecology </w:t>
      </w:r>
      <w:r w:rsidRPr="00C54651">
        <w:t>20: 85–95.</w:t>
      </w:r>
    </w:p>
    <w:p w:rsidR="00FA2877" w:rsidRDefault="00FA2877">
      <w:pPr>
        <w:tabs>
          <w:tab w:val="clear" w:pos="624"/>
          <w:tab w:val="clear" w:pos="8220"/>
        </w:tabs>
        <w:suppressAutoHyphens w:val="0"/>
        <w:autoSpaceDE/>
        <w:autoSpaceDN/>
        <w:adjustRightInd/>
        <w:textAlignment w:val="auto"/>
      </w:pPr>
      <w:r>
        <w:br w:type="page"/>
      </w:r>
    </w:p>
    <w:p w:rsidR="00FA2877" w:rsidRPr="009E6577" w:rsidRDefault="00FA2877" w:rsidP="00FA2877">
      <w:pPr>
        <w:pStyle w:val="Sub1"/>
      </w:pPr>
      <w:bookmarkStart w:id="105" w:name="_Toc404263548"/>
      <w:r w:rsidRPr="009E6577">
        <w:t>Appendix A</w:t>
      </w:r>
      <w:bookmarkEnd w:id="105"/>
    </w:p>
    <w:p w:rsidR="00FA2877" w:rsidRPr="009E6577" w:rsidRDefault="00FA2877" w:rsidP="00FA2877">
      <w:pPr>
        <w:pStyle w:val="Appendix2"/>
        <w:outlineLvl w:val="1"/>
      </w:pPr>
      <w:bookmarkStart w:id="106" w:name="_Toc404263549"/>
      <w:r>
        <w:t>Objectives of</w:t>
      </w:r>
      <w:r w:rsidRPr="00476740">
        <w:t xml:space="preserve"> the </w:t>
      </w:r>
      <w:r w:rsidRPr="009E6577">
        <w:rPr>
          <w:i/>
        </w:rPr>
        <w:t>Environment Protection and Biodiversity Conservation Act 1999</w:t>
      </w:r>
      <w:bookmarkEnd w:id="106"/>
    </w:p>
    <w:p w:rsidR="00FA2877" w:rsidRPr="009E6577" w:rsidRDefault="00FA2877" w:rsidP="00FA2877">
      <w:pPr>
        <w:pStyle w:val="H3numberedThreatAbatementplan"/>
        <w:rPr>
          <w:lang w:val="en-AU"/>
        </w:rPr>
      </w:pPr>
      <w:r w:rsidRPr="009E6577">
        <w:rPr>
          <w:lang w:val="en-AU"/>
        </w:rPr>
        <w:t>Objects of Act</w:t>
      </w:r>
    </w:p>
    <w:p w:rsidR="00FA2877" w:rsidRPr="009173AB" w:rsidRDefault="00FA2877" w:rsidP="00FA2877">
      <w:pPr>
        <w:pStyle w:val="Appendixnumbered"/>
        <w:rPr>
          <w:sz w:val="22"/>
          <w:szCs w:val="22"/>
          <w:lang w:val="en-AU"/>
        </w:rPr>
      </w:pPr>
      <w:r w:rsidRPr="009173AB">
        <w:rPr>
          <w:sz w:val="22"/>
          <w:szCs w:val="22"/>
          <w:lang w:val="en-AU"/>
        </w:rPr>
        <w:t>(1)</w:t>
      </w:r>
      <w:r w:rsidRPr="009173AB">
        <w:rPr>
          <w:sz w:val="22"/>
          <w:szCs w:val="22"/>
          <w:lang w:val="en-AU"/>
        </w:rPr>
        <w:tab/>
        <w:t>The objects of this Act are:</w:t>
      </w:r>
    </w:p>
    <w:p w:rsidR="00FA2877" w:rsidRPr="009173AB" w:rsidRDefault="00FA2877" w:rsidP="00FA2877">
      <w:pPr>
        <w:pStyle w:val="Appendixalphabet"/>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provide for the protection of the environment, especially those aspects of the environment that are matters of national environmental significance; and</w:t>
      </w:r>
    </w:p>
    <w:p w:rsidR="00FA2877" w:rsidRPr="009173AB" w:rsidRDefault="00FA2877" w:rsidP="00FA2877">
      <w:pPr>
        <w:pStyle w:val="Appendixalphabet"/>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promote ecologically sustainable development through the conservation and ecologically sustainable use of natural resources; and</w:t>
      </w:r>
    </w:p>
    <w:p w:rsidR="00FA2877" w:rsidRPr="009173AB" w:rsidRDefault="00FA2877" w:rsidP="00FA2877">
      <w:pPr>
        <w:pStyle w:val="Appendixalphabet"/>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promote the conservation of biodiversity; and</w:t>
      </w:r>
    </w:p>
    <w:p w:rsidR="00FA2877" w:rsidRPr="009173AB" w:rsidRDefault="00FA2877" w:rsidP="00FA2877">
      <w:pPr>
        <w:pStyle w:val="Appendixalphabet"/>
        <w:rPr>
          <w:sz w:val="22"/>
          <w:szCs w:val="22"/>
          <w:lang w:val="en-AU"/>
        </w:rPr>
      </w:pPr>
      <w:r w:rsidRPr="009173AB">
        <w:rPr>
          <w:sz w:val="22"/>
          <w:szCs w:val="22"/>
          <w:lang w:val="en-AU"/>
        </w:rPr>
        <w:t>(ca)</w:t>
      </w:r>
      <w:r w:rsidRPr="009173AB">
        <w:rPr>
          <w:sz w:val="22"/>
          <w:szCs w:val="22"/>
          <w:lang w:val="en-AU"/>
        </w:rPr>
        <w:tab/>
        <w:t>to provide for the protection and conservation of heritage; and</w:t>
      </w:r>
    </w:p>
    <w:p w:rsidR="00FA2877" w:rsidRPr="009173AB" w:rsidRDefault="00FA2877" w:rsidP="00FA2877">
      <w:pPr>
        <w:pStyle w:val="Appendixalphabet"/>
        <w:rPr>
          <w:sz w:val="22"/>
          <w:szCs w:val="22"/>
          <w:lang w:val="en-AU"/>
        </w:rPr>
      </w:pPr>
      <w:r w:rsidRPr="009173AB">
        <w:rPr>
          <w:sz w:val="22"/>
          <w:szCs w:val="22"/>
          <w:lang w:val="en-AU"/>
        </w:rPr>
        <w:t>(d)</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promote a cooperative approach to the protection and management of the environment involving governments, the community, landholders and Indigenous peoples; and</w:t>
      </w:r>
    </w:p>
    <w:p w:rsidR="00FA2877" w:rsidRPr="009173AB" w:rsidRDefault="00FA2877" w:rsidP="00FA2877">
      <w:pPr>
        <w:pStyle w:val="Appendixalphabet"/>
        <w:rPr>
          <w:sz w:val="22"/>
          <w:szCs w:val="22"/>
          <w:lang w:val="en-AU"/>
        </w:rPr>
      </w:pPr>
      <w:r w:rsidRPr="009173AB">
        <w:rPr>
          <w:sz w:val="22"/>
          <w:szCs w:val="22"/>
          <w:lang w:val="en-AU"/>
        </w:rPr>
        <w:t>(e)</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assist in the cooperative implementation of Australia’s international environmental responsibilities; and</w:t>
      </w:r>
    </w:p>
    <w:p w:rsidR="00FA2877" w:rsidRPr="009173AB" w:rsidRDefault="00FA2877" w:rsidP="00FA2877">
      <w:pPr>
        <w:pStyle w:val="Appendixalphabet"/>
        <w:rPr>
          <w:sz w:val="22"/>
          <w:szCs w:val="22"/>
          <w:lang w:val="en-AU"/>
        </w:rPr>
      </w:pPr>
      <w:r w:rsidRPr="009173AB">
        <w:rPr>
          <w:sz w:val="22"/>
          <w:szCs w:val="22"/>
          <w:lang w:val="en-AU"/>
        </w:rPr>
        <w:t>(f)</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recognise the role of Indigenous people in the conservation and ecologically sustainable use of Australia’s biodiversity; and</w:t>
      </w:r>
    </w:p>
    <w:p w:rsidR="00FA2877" w:rsidRPr="009173AB" w:rsidRDefault="00FA2877" w:rsidP="00FA2877">
      <w:pPr>
        <w:pStyle w:val="Appendixalphabet"/>
        <w:rPr>
          <w:sz w:val="22"/>
          <w:szCs w:val="22"/>
          <w:lang w:val="en-AU"/>
        </w:rPr>
      </w:pPr>
      <w:r w:rsidRPr="009173AB">
        <w:rPr>
          <w:sz w:val="22"/>
          <w:szCs w:val="22"/>
          <w:lang w:val="en-AU"/>
        </w:rPr>
        <w:t>(g)</w:t>
      </w:r>
      <w:r w:rsidRPr="009173AB">
        <w:rPr>
          <w:sz w:val="22"/>
          <w:szCs w:val="22"/>
          <w:lang w:val="en-AU"/>
        </w:rPr>
        <w:tab/>
      </w:r>
      <w:proofErr w:type="gramStart"/>
      <w:r w:rsidRPr="009173AB">
        <w:rPr>
          <w:sz w:val="22"/>
          <w:szCs w:val="22"/>
          <w:lang w:val="en-AU"/>
        </w:rPr>
        <w:t>to</w:t>
      </w:r>
      <w:proofErr w:type="gramEnd"/>
      <w:r w:rsidRPr="009173AB">
        <w:rPr>
          <w:sz w:val="22"/>
          <w:szCs w:val="22"/>
          <w:lang w:val="en-AU"/>
        </w:rPr>
        <w:t xml:space="preserve"> promote the use of Indigenous peoples’ knowledge of biodiversity with the involvement of, and in cooperation with, the owners of the knowledge.</w:t>
      </w:r>
    </w:p>
    <w:p w:rsidR="00FA2877" w:rsidRPr="009173AB" w:rsidRDefault="00FA2877" w:rsidP="00FA2877">
      <w:pPr>
        <w:pStyle w:val="H2ThreatAbatementplan"/>
        <w:rPr>
          <w:b w:val="0"/>
          <w:sz w:val="22"/>
          <w:szCs w:val="22"/>
          <w:lang w:val="en-AU"/>
        </w:rPr>
      </w:pPr>
    </w:p>
    <w:p w:rsidR="00FA2877" w:rsidRPr="009E6577" w:rsidRDefault="00FA2877" w:rsidP="00FA2877">
      <w:pPr>
        <w:pStyle w:val="Appendix2"/>
      </w:pPr>
      <w:r w:rsidRPr="009E6577">
        <w:br w:type="page"/>
      </w:r>
      <w:bookmarkStart w:id="107" w:name="_Toc404263550"/>
      <w:r>
        <w:t>Content of t</w:t>
      </w:r>
      <w:r w:rsidRPr="009E6577">
        <w:t>hreat abatement plans</w:t>
      </w:r>
      <w:r>
        <w:t>—</w:t>
      </w:r>
      <w:r w:rsidRPr="001415FD">
        <w:rPr>
          <w:i/>
        </w:rPr>
        <w:t>Environment Protection and Biodiversity Conservation Act 1999</w:t>
      </w:r>
      <w:bookmarkEnd w:id="107"/>
    </w:p>
    <w:p w:rsidR="00FA2877" w:rsidRPr="009E6577" w:rsidRDefault="00FA2877" w:rsidP="00FA2877">
      <w:pPr>
        <w:pStyle w:val="H3ThreatAbatementplan"/>
        <w:rPr>
          <w:lang w:val="en-AU"/>
        </w:rPr>
      </w:pPr>
      <w:r w:rsidRPr="009E6577">
        <w:rPr>
          <w:lang w:val="en-AU"/>
        </w:rPr>
        <w:t>Section 271 Content of threat abatement plans</w:t>
      </w:r>
    </w:p>
    <w:p w:rsidR="00FA2877" w:rsidRPr="009173AB" w:rsidRDefault="00FA2877" w:rsidP="00FA2877">
      <w:pPr>
        <w:pStyle w:val="Appendixnumbered"/>
        <w:ind w:left="567" w:hanging="567"/>
        <w:rPr>
          <w:sz w:val="22"/>
          <w:szCs w:val="22"/>
          <w:lang w:val="en-AU"/>
        </w:rPr>
      </w:pPr>
      <w:r w:rsidRPr="009173AB">
        <w:rPr>
          <w:sz w:val="22"/>
          <w:szCs w:val="22"/>
          <w:lang w:val="en-AU"/>
        </w:rPr>
        <w:t>(1)</w:t>
      </w:r>
      <w:r w:rsidRPr="009173AB">
        <w:rPr>
          <w:sz w:val="22"/>
          <w:szCs w:val="22"/>
          <w:lang w:val="en-AU"/>
        </w:rPr>
        <w:tab/>
        <w:t>A threat abatement plan must provide for the research, management and other actions necessary to reduce the key threatening process concerned to an acceptable level in order to maximise the chances of the long-term survival in nature of native species and ecological communities affected by the process.</w:t>
      </w:r>
    </w:p>
    <w:p w:rsidR="00FA2877" w:rsidRPr="009173AB" w:rsidRDefault="00FA2877" w:rsidP="00FA2877">
      <w:pPr>
        <w:pStyle w:val="Appendixnumbered"/>
        <w:ind w:left="567" w:hanging="567"/>
        <w:rPr>
          <w:sz w:val="22"/>
          <w:szCs w:val="22"/>
          <w:lang w:val="en-AU"/>
        </w:rPr>
      </w:pPr>
      <w:r w:rsidRPr="009173AB">
        <w:rPr>
          <w:sz w:val="22"/>
          <w:szCs w:val="22"/>
          <w:lang w:val="en-AU"/>
        </w:rPr>
        <w:t>(2)</w:t>
      </w:r>
      <w:r w:rsidRPr="009173AB">
        <w:rPr>
          <w:sz w:val="22"/>
          <w:szCs w:val="22"/>
          <w:lang w:val="en-AU"/>
        </w:rPr>
        <w:tab/>
        <w:t>In particular, a threat abatement plan must:</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state</w:t>
      </w:r>
      <w:proofErr w:type="gramEnd"/>
      <w:r w:rsidRPr="009173AB">
        <w:rPr>
          <w:sz w:val="22"/>
          <w:szCs w:val="22"/>
          <w:lang w:val="en-AU"/>
        </w:rPr>
        <w:t xml:space="preserve"> the objectives to be achieved; and</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state</w:t>
      </w:r>
      <w:proofErr w:type="gramEnd"/>
      <w:r w:rsidRPr="009173AB">
        <w:rPr>
          <w:sz w:val="22"/>
          <w:szCs w:val="22"/>
          <w:lang w:val="en-AU"/>
        </w:rPr>
        <w:t xml:space="preserve"> criteria against which achievement of the objectives is to be measured; and</w:t>
      </w:r>
    </w:p>
    <w:p w:rsidR="00FA2877" w:rsidRPr="009173AB" w:rsidRDefault="00FA2877" w:rsidP="00FA2877">
      <w:pPr>
        <w:pStyle w:val="Appendixalphabet"/>
        <w:ind w:left="1134" w:hanging="567"/>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specify</w:t>
      </w:r>
      <w:proofErr w:type="gramEnd"/>
      <w:r w:rsidRPr="009173AB">
        <w:rPr>
          <w:sz w:val="22"/>
          <w:szCs w:val="22"/>
          <w:lang w:val="en-AU"/>
        </w:rPr>
        <w:t xml:space="preserve"> the actions needed to achieve the objectives; and</w:t>
      </w:r>
    </w:p>
    <w:p w:rsidR="00FA2877" w:rsidRPr="009173AB" w:rsidRDefault="00FA2877" w:rsidP="00FA2877">
      <w:pPr>
        <w:pStyle w:val="Appendixalphabet"/>
        <w:ind w:left="1134" w:hanging="567"/>
        <w:rPr>
          <w:sz w:val="22"/>
          <w:szCs w:val="22"/>
          <w:lang w:val="en-AU"/>
        </w:rPr>
      </w:pPr>
      <w:r w:rsidRPr="009173AB">
        <w:rPr>
          <w:sz w:val="22"/>
          <w:szCs w:val="22"/>
          <w:lang w:val="en-AU"/>
        </w:rPr>
        <w:t>(g)</w:t>
      </w:r>
      <w:r w:rsidRPr="009173AB">
        <w:rPr>
          <w:sz w:val="22"/>
          <w:szCs w:val="22"/>
          <w:lang w:val="en-AU"/>
        </w:rPr>
        <w:tab/>
      </w:r>
      <w:proofErr w:type="gramStart"/>
      <w:r w:rsidRPr="009173AB">
        <w:rPr>
          <w:sz w:val="22"/>
          <w:szCs w:val="22"/>
          <w:lang w:val="en-AU"/>
        </w:rPr>
        <w:t>meet</w:t>
      </w:r>
      <w:proofErr w:type="gramEnd"/>
      <w:r w:rsidRPr="009173AB">
        <w:rPr>
          <w:sz w:val="22"/>
          <w:szCs w:val="22"/>
          <w:lang w:val="en-AU"/>
        </w:rPr>
        <w:t xml:space="preserve"> prescribed criteria (if any) and contain provisions of a prescribed kind (if any).</w:t>
      </w:r>
    </w:p>
    <w:p w:rsidR="00FA2877" w:rsidRPr="009173AB" w:rsidRDefault="00FA2877" w:rsidP="00FA2877">
      <w:pPr>
        <w:pStyle w:val="Appendixnumbered"/>
        <w:ind w:left="567" w:hanging="567"/>
        <w:rPr>
          <w:sz w:val="22"/>
          <w:szCs w:val="22"/>
          <w:lang w:val="en-AU"/>
        </w:rPr>
      </w:pPr>
      <w:r w:rsidRPr="009173AB">
        <w:rPr>
          <w:sz w:val="22"/>
          <w:szCs w:val="22"/>
          <w:lang w:val="en-AU"/>
        </w:rPr>
        <w:t>(3)</w:t>
      </w:r>
      <w:r w:rsidRPr="009173AB">
        <w:rPr>
          <w:sz w:val="22"/>
          <w:szCs w:val="22"/>
          <w:lang w:val="en-AU"/>
        </w:rPr>
        <w:tab/>
        <w:t>In making a threat abatement plan, regard must be had to:</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objects of this Act; and</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most efficient and effective use of the resources that are allocated for the conservation of species and ecological communities; and</w:t>
      </w:r>
    </w:p>
    <w:p w:rsidR="00FA2877" w:rsidRPr="009173AB" w:rsidRDefault="00FA2877" w:rsidP="00FA2877">
      <w:pPr>
        <w:pStyle w:val="Appendixalphabet"/>
        <w:ind w:left="1134" w:hanging="567"/>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minimising</w:t>
      </w:r>
      <w:proofErr w:type="gramEnd"/>
      <w:r w:rsidRPr="009173AB">
        <w:rPr>
          <w:sz w:val="22"/>
          <w:szCs w:val="22"/>
          <w:lang w:val="en-AU"/>
        </w:rPr>
        <w:t xml:space="preserve"> any significant adverse social and economic impacts consistently with the principles of ecologically sustainable development; and</w:t>
      </w:r>
    </w:p>
    <w:p w:rsidR="00FA2877" w:rsidRPr="009173AB" w:rsidRDefault="00FA2877" w:rsidP="00FA2877">
      <w:pPr>
        <w:pStyle w:val="Appendixalphabet"/>
        <w:ind w:left="1134" w:hanging="567"/>
        <w:rPr>
          <w:sz w:val="22"/>
          <w:szCs w:val="22"/>
          <w:lang w:val="en-AU"/>
        </w:rPr>
      </w:pPr>
      <w:r w:rsidRPr="009173AB">
        <w:rPr>
          <w:sz w:val="22"/>
          <w:szCs w:val="22"/>
          <w:lang w:val="en-AU"/>
        </w:rPr>
        <w:t>(d)</w:t>
      </w:r>
      <w:r w:rsidRPr="009173AB">
        <w:rPr>
          <w:sz w:val="22"/>
          <w:szCs w:val="22"/>
          <w:lang w:val="en-AU"/>
        </w:rPr>
        <w:tab/>
        <w:t>meeting Australia’s obligations under international agreements between Australia and one or more countries relevant to the species or ecological community threatened by the key threatening process that is the subject of the plan; and</w:t>
      </w:r>
    </w:p>
    <w:p w:rsidR="00FA2877" w:rsidRPr="009173AB" w:rsidRDefault="00FA2877" w:rsidP="00FA2877">
      <w:pPr>
        <w:pStyle w:val="Appendixalphabet"/>
        <w:ind w:left="1134" w:hanging="567"/>
        <w:rPr>
          <w:sz w:val="22"/>
          <w:szCs w:val="22"/>
          <w:lang w:val="en-AU"/>
        </w:rPr>
      </w:pPr>
      <w:r w:rsidRPr="009173AB">
        <w:rPr>
          <w:sz w:val="22"/>
          <w:szCs w:val="22"/>
          <w:lang w:val="en-AU"/>
        </w:rPr>
        <w:t>(e)</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role and interests of Indigenous people in the conservation of Australia’s biodiversity.</w:t>
      </w:r>
    </w:p>
    <w:p w:rsidR="00FA2877" w:rsidRPr="009173AB" w:rsidRDefault="00FA2877" w:rsidP="00FA2877">
      <w:pPr>
        <w:pStyle w:val="Appendixnumbered"/>
        <w:ind w:left="567" w:hanging="567"/>
        <w:rPr>
          <w:sz w:val="22"/>
          <w:szCs w:val="22"/>
          <w:lang w:val="en-AU"/>
        </w:rPr>
      </w:pPr>
      <w:r w:rsidRPr="009173AB">
        <w:rPr>
          <w:sz w:val="22"/>
          <w:szCs w:val="22"/>
          <w:lang w:val="en-AU"/>
        </w:rPr>
        <w:t>(4)</w:t>
      </w:r>
      <w:r w:rsidRPr="009173AB">
        <w:rPr>
          <w:sz w:val="22"/>
          <w:szCs w:val="22"/>
          <w:lang w:val="en-AU"/>
        </w:rPr>
        <w:tab/>
        <w:t>A threat abatement plan may:</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state</w:t>
      </w:r>
      <w:proofErr w:type="gramEnd"/>
      <w:r w:rsidRPr="009173AB">
        <w:rPr>
          <w:sz w:val="22"/>
          <w:szCs w:val="22"/>
          <w:lang w:val="en-AU"/>
        </w:rPr>
        <w:t xml:space="preserve"> the estimated duration and cost of the threat abatement process; and</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identify</w:t>
      </w:r>
      <w:proofErr w:type="gramEnd"/>
      <w:r w:rsidRPr="009173AB">
        <w:rPr>
          <w:sz w:val="22"/>
          <w:szCs w:val="22"/>
          <w:lang w:val="en-AU"/>
        </w:rPr>
        <w:t xml:space="preserve"> organisations or persons who will be involved in evaluating the performance of the threat abatement plan; and</w:t>
      </w:r>
    </w:p>
    <w:p w:rsidR="00FA2877" w:rsidRPr="009173AB" w:rsidRDefault="00FA2877" w:rsidP="00FA2877">
      <w:pPr>
        <w:pStyle w:val="Appendixalphabet"/>
        <w:ind w:left="1134" w:hanging="567"/>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specify</w:t>
      </w:r>
      <w:proofErr w:type="gramEnd"/>
      <w:r w:rsidRPr="009173AB">
        <w:rPr>
          <w:sz w:val="22"/>
          <w:szCs w:val="22"/>
          <w:lang w:val="en-AU"/>
        </w:rPr>
        <w:t xml:space="preserve"> any major ecological matters (other than the species or communities threatened by the key threatening process that is the subject of the plan) that will be affected by the plan’s implementation.</w:t>
      </w:r>
    </w:p>
    <w:p w:rsidR="00FA2877" w:rsidRPr="009173AB" w:rsidRDefault="00FA2877" w:rsidP="00FA2877">
      <w:pPr>
        <w:pStyle w:val="Appendixalphabet"/>
        <w:ind w:left="567" w:hanging="567"/>
        <w:rPr>
          <w:sz w:val="22"/>
          <w:szCs w:val="22"/>
          <w:lang w:val="en-AU"/>
        </w:rPr>
      </w:pPr>
      <w:r w:rsidRPr="009173AB">
        <w:rPr>
          <w:sz w:val="22"/>
          <w:szCs w:val="22"/>
          <w:lang w:val="en-AU"/>
        </w:rPr>
        <w:t>(5)</w:t>
      </w:r>
      <w:r w:rsidRPr="009173AB">
        <w:rPr>
          <w:sz w:val="22"/>
          <w:szCs w:val="22"/>
          <w:lang w:val="en-AU"/>
        </w:rPr>
        <w:tab/>
        <w:t>Subsection (4) does not limit the matters that a threat abatement plan may include.</w:t>
      </w:r>
    </w:p>
    <w:p w:rsidR="00FA2877" w:rsidRPr="009173AB" w:rsidRDefault="00FA2877" w:rsidP="00FA2877">
      <w:pPr>
        <w:pStyle w:val="H3ThreatAbatementplan"/>
        <w:rPr>
          <w:sz w:val="22"/>
          <w:szCs w:val="22"/>
          <w:lang w:val="en-AU"/>
        </w:rPr>
      </w:pPr>
      <w:r w:rsidRPr="009173AB">
        <w:rPr>
          <w:sz w:val="22"/>
          <w:szCs w:val="22"/>
          <w:lang w:val="en-AU"/>
        </w:rPr>
        <w:t xml:space="preserve">Section 274 Scientific Committee to </w:t>
      </w:r>
      <w:proofErr w:type="gramStart"/>
      <w:r w:rsidRPr="009173AB">
        <w:rPr>
          <w:sz w:val="22"/>
          <w:szCs w:val="22"/>
          <w:lang w:val="en-AU"/>
        </w:rPr>
        <w:t>advise</w:t>
      </w:r>
      <w:proofErr w:type="gramEnd"/>
      <w:r w:rsidRPr="009173AB">
        <w:rPr>
          <w:sz w:val="22"/>
          <w:szCs w:val="22"/>
          <w:lang w:val="en-AU"/>
        </w:rPr>
        <w:t xml:space="preserve"> on plans</w:t>
      </w:r>
    </w:p>
    <w:p w:rsidR="00FA2877" w:rsidRPr="009173AB" w:rsidRDefault="00FA2877" w:rsidP="00FA2877">
      <w:pPr>
        <w:pStyle w:val="Appendixnumbered"/>
        <w:ind w:left="567" w:hanging="567"/>
        <w:rPr>
          <w:sz w:val="22"/>
          <w:szCs w:val="22"/>
          <w:lang w:val="en-AU"/>
        </w:rPr>
      </w:pPr>
      <w:r w:rsidRPr="009173AB">
        <w:rPr>
          <w:sz w:val="22"/>
          <w:szCs w:val="22"/>
          <w:lang w:val="en-AU"/>
        </w:rPr>
        <w:t>(1)</w:t>
      </w:r>
      <w:r w:rsidRPr="009173AB">
        <w:rPr>
          <w:sz w:val="22"/>
          <w:szCs w:val="22"/>
          <w:lang w:val="en-AU"/>
        </w:rPr>
        <w:tab/>
        <w:t>The Minister must obtain and consider the advice of the Scientific Committee on:</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content of recovery and threat abatement plans; and</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times within which, and the order in which, such plans should be made.</w:t>
      </w:r>
    </w:p>
    <w:p w:rsidR="00FA2877" w:rsidRPr="009173AB" w:rsidRDefault="00FA2877" w:rsidP="00FA2877">
      <w:pPr>
        <w:pStyle w:val="Appendixnumbered"/>
        <w:ind w:left="567" w:hanging="567"/>
        <w:rPr>
          <w:sz w:val="22"/>
          <w:szCs w:val="22"/>
          <w:lang w:val="en-AU"/>
        </w:rPr>
      </w:pPr>
      <w:r w:rsidRPr="009173AB">
        <w:rPr>
          <w:sz w:val="22"/>
          <w:szCs w:val="22"/>
          <w:lang w:val="en-AU"/>
        </w:rPr>
        <w:t>(2)</w:t>
      </w:r>
      <w:r w:rsidRPr="009173AB">
        <w:rPr>
          <w:sz w:val="22"/>
          <w:szCs w:val="22"/>
          <w:lang w:val="en-AU"/>
        </w:rPr>
        <w:tab/>
        <w:t>In giving advice about a recovery plan, the Scientific Committee must take into account the following matters:</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degree of threat to the survival in nature of the species or ecological community in question;</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potential for the species or community to recover;</w:t>
      </w:r>
    </w:p>
    <w:p w:rsidR="00FA2877" w:rsidRPr="009173AB" w:rsidRDefault="00FA2877" w:rsidP="00FA2877">
      <w:pPr>
        <w:pStyle w:val="Appendixalphabet"/>
        <w:ind w:left="1134" w:hanging="567"/>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genetic distinctiveness of the species or community;</w:t>
      </w:r>
    </w:p>
    <w:p w:rsidR="00FA2877" w:rsidRPr="009173AB" w:rsidRDefault="00FA2877" w:rsidP="00FA2877">
      <w:pPr>
        <w:pStyle w:val="Appendixalphabet"/>
        <w:ind w:left="1134" w:hanging="567"/>
        <w:rPr>
          <w:sz w:val="22"/>
          <w:szCs w:val="22"/>
          <w:lang w:val="en-AU"/>
        </w:rPr>
      </w:pPr>
      <w:r w:rsidRPr="009173AB">
        <w:rPr>
          <w:sz w:val="22"/>
          <w:szCs w:val="22"/>
          <w:lang w:val="en-AU"/>
        </w:rPr>
        <w:t>(d)</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importance of the species or community to the ecosystem;</w:t>
      </w:r>
    </w:p>
    <w:p w:rsidR="00FA2877" w:rsidRPr="009173AB" w:rsidRDefault="00FA2877" w:rsidP="00FA2877">
      <w:pPr>
        <w:pStyle w:val="Appendixalphabet"/>
        <w:ind w:left="1134" w:hanging="567"/>
        <w:rPr>
          <w:sz w:val="22"/>
          <w:szCs w:val="22"/>
          <w:lang w:val="en-AU"/>
        </w:rPr>
      </w:pPr>
      <w:r w:rsidRPr="009173AB">
        <w:rPr>
          <w:sz w:val="22"/>
          <w:szCs w:val="22"/>
          <w:lang w:val="en-AU"/>
        </w:rPr>
        <w:t>(e)</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value to humanity of the species or community;</w:t>
      </w:r>
    </w:p>
    <w:p w:rsidR="00FA2877" w:rsidRPr="009173AB" w:rsidRDefault="00FA2877" w:rsidP="00FA2877">
      <w:pPr>
        <w:pStyle w:val="Appendixalphabet"/>
        <w:ind w:left="1134" w:hanging="567"/>
        <w:rPr>
          <w:sz w:val="22"/>
          <w:szCs w:val="22"/>
          <w:lang w:val="en-AU"/>
        </w:rPr>
      </w:pPr>
      <w:r w:rsidRPr="009173AB">
        <w:rPr>
          <w:sz w:val="22"/>
          <w:szCs w:val="22"/>
          <w:lang w:val="en-AU"/>
        </w:rPr>
        <w:t>(f)</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efficient and effective use of the resources allocated to the conservation of species and ecological communities.</w:t>
      </w:r>
    </w:p>
    <w:p w:rsidR="00FA2877" w:rsidRPr="009173AB" w:rsidRDefault="00FA2877" w:rsidP="00FA2877">
      <w:pPr>
        <w:pStyle w:val="Appendixnumbered"/>
        <w:ind w:left="567" w:hanging="567"/>
        <w:rPr>
          <w:sz w:val="22"/>
          <w:szCs w:val="22"/>
          <w:lang w:val="en-AU"/>
        </w:rPr>
      </w:pPr>
      <w:r w:rsidRPr="009173AB">
        <w:rPr>
          <w:sz w:val="22"/>
          <w:szCs w:val="22"/>
          <w:lang w:val="en-AU"/>
        </w:rPr>
        <w:t>(3)</w:t>
      </w:r>
      <w:r w:rsidRPr="009173AB">
        <w:rPr>
          <w:sz w:val="22"/>
          <w:szCs w:val="22"/>
          <w:lang w:val="en-AU"/>
        </w:rPr>
        <w:tab/>
        <w:t>In giving advice about a threat abatement plan, the Scientific Committee must take into account the following matters:</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degree of threat that the key threatening process in question poses to the survival in nature of species and ecological communities;</w:t>
      </w:r>
    </w:p>
    <w:p w:rsidR="00FA2877" w:rsidRPr="009173AB"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potential of species and ecological communities so threatened to recover;</w:t>
      </w:r>
    </w:p>
    <w:p w:rsidR="00FA2877" w:rsidRPr="009173AB" w:rsidRDefault="00FA2877" w:rsidP="00FA2877">
      <w:pPr>
        <w:pStyle w:val="Appendixalphabet"/>
        <w:ind w:left="1134" w:hanging="567"/>
        <w:rPr>
          <w:sz w:val="22"/>
          <w:szCs w:val="22"/>
          <w:lang w:val="en-AU"/>
        </w:rPr>
      </w:pPr>
      <w:r w:rsidRPr="009173AB">
        <w:rPr>
          <w:sz w:val="22"/>
          <w:szCs w:val="22"/>
          <w:lang w:val="en-AU"/>
        </w:rPr>
        <w:t>(c)</w:t>
      </w:r>
      <w:r w:rsidRPr="009173AB">
        <w:rPr>
          <w:sz w:val="22"/>
          <w:szCs w:val="22"/>
          <w:lang w:val="en-AU"/>
        </w:rPr>
        <w:tab/>
      </w:r>
      <w:proofErr w:type="gramStart"/>
      <w:r w:rsidRPr="009173AB">
        <w:rPr>
          <w:sz w:val="22"/>
          <w:szCs w:val="22"/>
          <w:lang w:val="en-AU"/>
        </w:rPr>
        <w:t>the</w:t>
      </w:r>
      <w:proofErr w:type="gramEnd"/>
      <w:r w:rsidRPr="009173AB">
        <w:rPr>
          <w:sz w:val="22"/>
          <w:szCs w:val="22"/>
          <w:lang w:val="en-AU"/>
        </w:rPr>
        <w:t xml:space="preserve"> efficient and effective use of the resources allocated to the conservation of species and ecological communities.</w:t>
      </w:r>
    </w:p>
    <w:p w:rsidR="00FA2877" w:rsidRPr="009173AB" w:rsidRDefault="00FA2877" w:rsidP="00FA2877">
      <w:pPr>
        <w:pStyle w:val="Appendixalphabet"/>
        <w:rPr>
          <w:sz w:val="22"/>
          <w:szCs w:val="22"/>
          <w:lang w:val="en-AU"/>
        </w:rPr>
      </w:pPr>
    </w:p>
    <w:p w:rsidR="00FA2877" w:rsidRPr="009173AB" w:rsidRDefault="00FA2877" w:rsidP="00FA2877">
      <w:pPr>
        <w:pStyle w:val="H3ThreatAbatementplan"/>
        <w:rPr>
          <w:sz w:val="22"/>
          <w:szCs w:val="22"/>
          <w:lang w:val="en-AU"/>
        </w:rPr>
      </w:pPr>
      <w:r w:rsidRPr="009E6577">
        <w:rPr>
          <w:lang w:val="en-AU"/>
        </w:rPr>
        <w:br w:type="page"/>
      </w:r>
      <w:r w:rsidRPr="009173AB">
        <w:rPr>
          <w:sz w:val="22"/>
          <w:szCs w:val="22"/>
          <w:lang w:val="en-AU"/>
        </w:rPr>
        <w:t>Section 279 Variation of plans by the Minister</w:t>
      </w:r>
    </w:p>
    <w:p w:rsidR="00FA2877" w:rsidRPr="009173AB" w:rsidRDefault="00FA2877" w:rsidP="00FA2877">
      <w:pPr>
        <w:pStyle w:val="Appendixnumbered"/>
        <w:ind w:left="567" w:hanging="567"/>
        <w:rPr>
          <w:sz w:val="22"/>
          <w:szCs w:val="22"/>
          <w:lang w:val="en-AU"/>
        </w:rPr>
      </w:pPr>
      <w:r w:rsidRPr="009173AB">
        <w:rPr>
          <w:sz w:val="22"/>
          <w:szCs w:val="22"/>
          <w:lang w:val="en-AU"/>
        </w:rPr>
        <w:t>(1)</w:t>
      </w:r>
      <w:r w:rsidRPr="009173AB">
        <w:rPr>
          <w:sz w:val="22"/>
          <w:szCs w:val="22"/>
          <w:lang w:val="en-AU"/>
        </w:rPr>
        <w:tab/>
        <w:t>The Minister may, at any time, review a recovery plan or threat abatement plan that has been made or adopted under this Subdivision and consider whether a variation of it is necessary.</w:t>
      </w:r>
    </w:p>
    <w:p w:rsidR="00FA2877" w:rsidRPr="009173AB" w:rsidRDefault="00FA2877" w:rsidP="00FA2877">
      <w:pPr>
        <w:pStyle w:val="Appendixnumbered"/>
        <w:ind w:left="567" w:hanging="567"/>
        <w:rPr>
          <w:sz w:val="22"/>
          <w:szCs w:val="22"/>
          <w:lang w:val="en-AU"/>
        </w:rPr>
      </w:pPr>
      <w:r w:rsidRPr="009173AB">
        <w:rPr>
          <w:sz w:val="22"/>
          <w:szCs w:val="22"/>
          <w:lang w:val="en-AU"/>
        </w:rPr>
        <w:t>(2)</w:t>
      </w:r>
      <w:r w:rsidRPr="009173AB">
        <w:rPr>
          <w:sz w:val="22"/>
          <w:szCs w:val="22"/>
          <w:lang w:val="en-AU"/>
        </w:rPr>
        <w:tab/>
        <w:t>Each plan must be reviewed by the Minister at intervals of not longer than 5 years.</w:t>
      </w:r>
    </w:p>
    <w:p w:rsidR="00FA2877" w:rsidRPr="009173AB" w:rsidRDefault="00FA2877" w:rsidP="00FA2877">
      <w:pPr>
        <w:pStyle w:val="Appendixnumbered"/>
        <w:ind w:left="567" w:hanging="567"/>
        <w:rPr>
          <w:sz w:val="22"/>
          <w:szCs w:val="22"/>
          <w:lang w:val="en-AU"/>
        </w:rPr>
      </w:pPr>
      <w:r w:rsidRPr="009173AB">
        <w:rPr>
          <w:sz w:val="22"/>
          <w:szCs w:val="22"/>
          <w:lang w:val="en-AU"/>
        </w:rPr>
        <w:t>(3)</w:t>
      </w:r>
      <w:r w:rsidRPr="009173AB">
        <w:rPr>
          <w:sz w:val="22"/>
          <w:szCs w:val="22"/>
          <w:lang w:val="en-AU"/>
        </w:rPr>
        <w:tab/>
        <w:t>If the Minister considers that a variation of a plan is necessary, the Minister may, subject to subsections (4), (5), (6) and (7), vary the plan.</w:t>
      </w:r>
    </w:p>
    <w:p w:rsidR="00FA2877" w:rsidRPr="009173AB" w:rsidRDefault="00FA2877" w:rsidP="00FA2877">
      <w:pPr>
        <w:pStyle w:val="Appendixnumbered"/>
        <w:ind w:left="567" w:hanging="567"/>
        <w:rPr>
          <w:sz w:val="22"/>
          <w:szCs w:val="22"/>
          <w:lang w:val="en-AU"/>
        </w:rPr>
      </w:pPr>
      <w:r w:rsidRPr="009173AB">
        <w:rPr>
          <w:sz w:val="22"/>
          <w:szCs w:val="22"/>
          <w:lang w:val="en-AU"/>
        </w:rPr>
        <w:t>(4)</w:t>
      </w:r>
      <w:r w:rsidRPr="009173AB">
        <w:rPr>
          <w:sz w:val="22"/>
          <w:szCs w:val="22"/>
          <w:lang w:val="en-AU"/>
        </w:rPr>
        <w:tab/>
        <w:t>The Minister must not vary a plan, unless the plan, as so varied, continues to meet the requirements of section 270 or 271, as the case requires.</w:t>
      </w:r>
    </w:p>
    <w:p w:rsidR="00FA2877" w:rsidRPr="009173AB" w:rsidRDefault="00FA2877" w:rsidP="00FA2877">
      <w:pPr>
        <w:pStyle w:val="Appendixnumbered"/>
        <w:ind w:left="567" w:hanging="567"/>
        <w:rPr>
          <w:sz w:val="22"/>
          <w:szCs w:val="22"/>
          <w:lang w:val="en-AU"/>
        </w:rPr>
      </w:pPr>
      <w:r w:rsidRPr="009173AB">
        <w:rPr>
          <w:sz w:val="22"/>
          <w:szCs w:val="22"/>
          <w:lang w:val="en-AU"/>
        </w:rPr>
        <w:t>(5)</w:t>
      </w:r>
      <w:r w:rsidRPr="009173AB">
        <w:rPr>
          <w:sz w:val="22"/>
          <w:szCs w:val="22"/>
          <w:lang w:val="en-AU"/>
        </w:rPr>
        <w:tab/>
        <w:t>Before varying a plan, the Minister must obtain and consider advice from the Scientific Committee on the content of the variation.</w:t>
      </w:r>
    </w:p>
    <w:p w:rsidR="00FA2877" w:rsidRPr="009173AB" w:rsidRDefault="00FA2877" w:rsidP="00FA2877">
      <w:pPr>
        <w:pStyle w:val="Appendixnumbered"/>
        <w:ind w:left="567" w:hanging="567"/>
        <w:rPr>
          <w:sz w:val="22"/>
          <w:szCs w:val="22"/>
          <w:lang w:val="en-AU"/>
        </w:rPr>
      </w:pPr>
      <w:r w:rsidRPr="009173AB">
        <w:rPr>
          <w:sz w:val="22"/>
          <w:szCs w:val="22"/>
          <w:lang w:val="en-AU"/>
        </w:rPr>
        <w:t>(6)</w:t>
      </w:r>
      <w:r w:rsidRPr="009173AB">
        <w:rPr>
          <w:sz w:val="22"/>
          <w:szCs w:val="22"/>
          <w:lang w:val="en-AU"/>
        </w:rPr>
        <w:tab/>
        <w:t>If the Minister has made a plan jointly with, or adopted a plan that has been made by, a State or self-governing Territory, or an agency of a State or self-governing Territory, the Minister must seek the cooperation of that State or Territory, or that agency, with a view to varying the plan.</w:t>
      </w:r>
    </w:p>
    <w:p w:rsidR="00FA2877" w:rsidRPr="009173AB" w:rsidRDefault="00FA2877" w:rsidP="00FA2877">
      <w:pPr>
        <w:pStyle w:val="Appendixnumbered"/>
        <w:ind w:left="567" w:hanging="567"/>
        <w:rPr>
          <w:sz w:val="22"/>
          <w:szCs w:val="22"/>
          <w:lang w:val="en-AU"/>
        </w:rPr>
      </w:pPr>
      <w:r w:rsidRPr="009173AB">
        <w:rPr>
          <w:sz w:val="22"/>
          <w:szCs w:val="22"/>
          <w:lang w:val="en-AU"/>
        </w:rPr>
        <w:t>(7)</w:t>
      </w:r>
      <w:r w:rsidRPr="009173AB">
        <w:rPr>
          <w:sz w:val="22"/>
          <w:szCs w:val="22"/>
          <w:lang w:val="en-AU"/>
        </w:rPr>
        <w:tab/>
        <w:t>Sections 275, 276 and 278 apply to the variation of a plan in the same way that those sections apply to the making of a recovery plan or threat abatement plan.</w:t>
      </w:r>
    </w:p>
    <w:p w:rsidR="00FA2877" w:rsidRPr="009173AB" w:rsidRDefault="00FA2877" w:rsidP="00FA2877">
      <w:pPr>
        <w:pStyle w:val="Appendix2"/>
        <w:rPr>
          <w:sz w:val="22"/>
          <w:szCs w:val="22"/>
        </w:rPr>
      </w:pPr>
      <w:bookmarkStart w:id="108" w:name="_Toc404263551"/>
      <w:r w:rsidRPr="009173AB">
        <w:rPr>
          <w:sz w:val="22"/>
          <w:szCs w:val="22"/>
        </w:rPr>
        <w:t>Co</w:t>
      </w:r>
      <w:r w:rsidR="00BD6C87">
        <w:rPr>
          <w:sz w:val="22"/>
          <w:szCs w:val="22"/>
        </w:rPr>
        <w:t>ntent of threat abatement plans—</w:t>
      </w:r>
      <w:r w:rsidRPr="009173AB">
        <w:rPr>
          <w:sz w:val="22"/>
          <w:szCs w:val="22"/>
        </w:rPr>
        <w:t>Environment Protection and Biodiversity Conservation Regulations 2000</w:t>
      </w:r>
      <w:bookmarkEnd w:id="108"/>
    </w:p>
    <w:p w:rsidR="00FA2877" w:rsidRPr="009173AB" w:rsidRDefault="00FA2877" w:rsidP="00FA2877">
      <w:pPr>
        <w:pStyle w:val="H3ThreatAbatementplan"/>
        <w:rPr>
          <w:sz w:val="22"/>
          <w:szCs w:val="22"/>
          <w:lang w:val="en-AU"/>
        </w:rPr>
      </w:pPr>
      <w:r w:rsidRPr="009173AB">
        <w:rPr>
          <w:sz w:val="22"/>
          <w:szCs w:val="22"/>
          <w:lang w:val="en-AU"/>
        </w:rPr>
        <w:t>Part 7 Species and communities</w:t>
      </w:r>
    </w:p>
    <w:p w:rsidR="00FA2877" w:rsidRPr="009173AB" w:rsidRDefault="00FA2877" w:rsidP="00FA2877">
      <w:pPr>
        <w:pStyle w:val="H4ThreatAbatementplan"/>
        <w:rPr>
          <w:sz w:val="22"/>
          <w:szCs w:val="22"/>
          <w:lang w:val="en-AU"/>
        </w:rPr>
      </w:pPr>
      <w:proofErr w:type="gramStart"/>
      <w:r w:rsidRPr="009173AB">
        <w:rPr>
          <w:i w:val="0"/>
          <w:iCs w:val="0"/>
          <w:sz w:val="22"/>
          <w:szCs w:val="22"/>
          <w:lang w:val="en-AU"/>
        </w:rPr>
        <w:t>Regulation 7.12</w:t>
      </w:r>
      <w:r w:rsidR="0093179F">
        <w:rPr>
          <w:i w:val="0"/>
          <w:iCs w:val="0"/>
          <w:sz w:val="22"/>
          <w:szCs w:val="22"/>
          <w:lang w:val="en-AU"/>
        </w:rPr>
        <w:t>.</w:t>
      </w:r>
      <w:proofErr w:type="gramEnd"/>
      <w:r w:rsidRPr="009173AB">
        <w:rPr>
          <w:i w:val="0"/>
          <w:iCs w:val="0"/>
          <w:sz w:val="22"/>
          <w:szCs w:val="22"/>
          <w:lang w:val="en-AU"/>
        </w:rPr>
        <w:t xml:space="preserve"> </w:t>
      </w:r>
      <w:proofErr w:type="gramStart"/>
      <w:r w:rsidRPr="009173AB">
        <w:rPr>
          <w:i w:val="0"/>
          <w:iCs w:val="0"/>
          <w:sz w:val="22"/>
          <w:szCs w:val="22"/>
          <w:lang w:val="en-AU"/>
        </w:rPr>
        <w:t>Content of threat abatement plans</w:t>
      </w:r>
      <w:r w:rsidR="0093179F">
        <w:rPr>
          <w:i w:val="0"/>
          <w:iCs w:val="0"/>
          <w:sz w:val="22"/>
          <w:szCs w:val="22"/>
          <w:lang w:val="en-AU"/>
        </w:rPr>
        <w:t>.</w:t>
      </w:r>
      <w:proofErr w:type="gramEnd"/>
    </w:p>
    <w:p w:rsidR="00FA2877" w:rsidRPr="009173AB" w:rsidRDefault="00FA2877" w:rsidP="00FA2877">
      <w:pPr>
        <w:pStyle w:val="Appendixalphabet"/>
        <w:ind w:left="1134" w:hanging="567"/>
        <w:rPr>
          <w:sz w:val="22"/>
          <w:szCs w:val="22"/>
          <w:lang w:val="en-AU"/>
        </w:rPr>
      </w:pPr>
      <w:r w:rsidRPr="009173AB">
        <w:rPr>
          <w:sz w:val="22"/>
          <w:szCs w:val="22"/>
          <w:lang w:val="en-AU"/>
        </w:rPr>
        <w:t>For paragraph 271 (2) (g) of the Act, a threat abatement plan must state:</w:t>
      </w:r>
    </w:p>
    <w:p w:rsidR="00FA2877" w:rsidRPr="009173AB" w:rsidRDefault="00FA2877" w:rsidP="00FA2877">
      <w:pPr>
        <w:pStyle w:val="Appendixalphabet"/>
        <w:ind w:left="1134" w:hanging="567"/>
        <w:rPr>
          <w:sz w:val="22"/>
          <w:szCs w:val="22"/>
          <w:lang w:val="en-AU"/>
        </w:rPr>
      </w:pPr>
      <w:r w:rsidRPr="009173AB">
        <w:rPr>
          <w:sz w:val="22"/>
          <w:szCs w:val="22"/>
          <w:lang w:val="en-AU"/>
        </w:rPr>
        <w:t>(a)</w:t>
      </w:r>
      <w:r w:rsidRPr="009173AB">
        <w:rPr>
          <w:sz w:val="22"/>
          <w:szCs w:val="22"/>
          <w:lang w:val="en-AU"/>
        </w:rPr>
        <w:tab/>
      </w:r>
      <w:proofErr w:type="gramStart"/>
      <w:r w:rsidRPr="009173AB">
        <w:rPr>
          <w:sz w:val="22"/>
          <w:szCs w:val="22"/>
          <w:lang w:val="en-AU"/>
        </w:rPr>
        <w:t>any</w:t>
      </w:r>
      <w:proofErr w:type="gramEnd"/>
      <w:r w:rsidRPr="009173AB">
        <w:rPr>
          <w:sz w:val="22"/>
          <w:szCs w:val="22"/>
          <w:lang w:val="en-AU"/>
        </w:rPr>
        <w:t xml:space="preserve"> of the following that may be adversely affected by the key threatening process concerned:</w:t>
      </w:r>
    </w:p>
    <w:p w:rsidR="00FA2877" w:rsidRPr="009173AB" w:rsidRDefault="00FA2877" w:rsidP="00FA2877">
      <w:pPr>
        <w:pStyle w:val="Appendixalphabet2"/>
        <w:ind w:left="1701" w:hanging="567"/>
        <w:rPr>
          <w:sz w:val="22"/>
          <w:szCs w:val="22"/>
          <w:lang w:val="en-AU"/>
        </w:rPr>
      </w:pPr>
      <w:r w:rsidRPr="009173AB">
        <w:rPr>
          <w:sz w:val="22"/>
          <w:szCs w:val="22"/>
          <w:lang w:val="en-AU"/>
        </w:rPr>
        <w:t>(</w:t>
      </w:r>
      <w:proofErr w:type="spellStart"/>
      <w:proofErr w:type="gramStart"/>
      <w:r w:rsidRPr="009173AB">
        <w:rPr>
          <w:sz w:val="22"/>
          <w:szCs w:val="22"/>
          <w:lang w:val="en-AU"/>
        </w:rPr>
        <w:t>i</w:t>
      </w:r>
      <w:proofErr w:type="spellEnd"/>
      <w:proofErr w:type="gramEnd"/>
      <w:r w:rsidRPr="009173AB">
        <w:rPr>
          <w:sz w:val="22"/>
          <w:szCs w:val="22"/>
          <w:lang w:val="en-AU"/>
        </w:rPr>
        <w:t>)</w:t>
      </w:r>
      <w:r w:rsidRPr="009173AB">
        <w:rPr>
          <w:sz w:val="22"/>
          <w:szCs w:val="22"/>
          <w:lang w:val="en-AU"/>
        </w:rPr>
        <w:tab/>
        <w:t>listed threatened species or listed threatened ecological communities;</w:t>
      </w:r>
    </w:p>
    <w:p w:rsidR="00FA2877" w:rsidRPr="009173AB" w:rsidRDefault="00FA2877" w:rsidP="00FA2877">
      <w:pPr>
        <w:pStyle w:val="Appendixalphabet2"/>
        <w:ind w:left="1701" w:hanging="567"/>
        <w:rPr>
          <w:sz w:val="22"/>
          <w:szCs w:val="22"/>
          <w:lang w:val="en-AU"/>
        </w:rPr>
      </w:pPr>
      <w:r w:rsidRPr="009173AB">
        <w:rPr>
          <w:sz w:val="22"/>
          <w:szCs w:val="22"/>
          <w:lang w:val="en-AU"/>
        </w:rPr>
        <w:t>(ii)</w:t>
      </w:r>
      <w:r w:rsidRPr="009173AB">
        <w:rPr>
          <w:sz w:val="22"/>
          <w:szCs w:val="22"/>
          <w:lang w:val="en-AU"/>
        </w:rPr>
        <w:tab/>
      </w:r>
      <w:proofErr w:type="gramStart"/>
      <w:r w:rsidRPr="009173AB">
        <w:rPr>
          <w:sz w:val="22"/>
          <w:szCs w:val="22"/>
          <w:lang w:val="en-AU"/>
        </w:rPr>
        <w:t>areas</w:t>
      </w:r>
      <w:proofErr w:type="gramEnd"/>
      <w:r w:rsidRPr="009173AB">
        <w:rPr>
          <w:sz w:val="22"/>
          <w:szCs w:val="22"/>
          <w:lang w:val="en-AU"/>
        </w:rPr>
        <w:t xml:space="preserve"> of habitat listed in the register of critical habitat kept under section 207A of the Act;</w:t>
      </w:r>
    </w:p>
    <w:p w:rsidR="00FA2877" w:rsidRPr="009173AB" w:rsidRDefault="00FA2877" w:rsidP="00FA2877">
      <w:pPr>
        <w:pStyle w:val="Appendixalphabet2"/>
        <w:ind w:left="1701" w:hanging="567"/>
        <w:rPr>
          <w:sz w:val="22"/>
          <w:szCs w:val="22"/>
          <w:lang w:val="en-AU"/>
        </w:rPr>
      </w:pPr>
      <w:r w:rsidRPr="009173AB">
        <w:rPr>
          <w:sz w:val="22"/>
          <w:szCs w:val="22"/>
          <w:lang w:val="en-AU"/>
        </w:rPr>
        <w:t>(iii)</w:t>
      </w:r>
      <w:r w:rsidRPr="009173AB">
        <w:rPr>
          <w:sz w:val="22"/>
          <w:szCs w:val="22"/>
          <w:lang w:val="en-AU"/>
        </w:rPr>
        <w:tab/>
      </w:r>
      <w:proofErr w:type="gramStart"/>
      <w:r w:rsidRPr="009173AB">
        <w:rPr>
          <w:sz w:val="22"/>
          <w:szCs w:val="22"/>
          <w:lang w:val="en-AU"/>
        </w:rPr>
        <w:t>any</w:t>
      </w:r>
      <w:proofErr w:type="gramEnd"/>
      <w:r w:rsidRPr="009173AB">
        <w:rPr>
          <w:sz w:val="22"/>
          <w:szCs w:val="22"/>
          <w:lang w:val="en-AU"/>
        </w:rPr>
        <w:t xml:space="preserve"> other native species or ecological community that is likely to become threatened if the process continues; and</w:t>
      </w:r>
    </w:p>
    <w:p w:rsidR="003C0A79" w:rsidRPr="00FA2877" w:rsidRDefault="00FA2877" w:rsidP="00FA2877">
      <w:pPr>
        <w:pStyle w:val="Appendixalphabet"/>
        <w:ind w:left="1134" w:hanging="567"/>
        <w:rPr>
          <w:sz w:val="22"/>
          <w:szCs w:val="22"/>
          <w:lang w:val="en-AU"/>
        </w:rPr>
      </w:pPr>
      <w:r w:rsidRPr="009173AB">
        <w:rPr>
          <w:sz w:val="22"/>
          <w:szCs w:val="22"/>
          <w:lang w:val="en-AU"/>
        </w:rPr>
        <w:t>(b)</w:t>
      </w:r>
      <w:r w:rsidRPr="009173AB">
        <w:rPr>
          <w:sz w:val="22"/>
          <w:szCs w:val="22"/>
          <w:lang w:val="en-AU"/>
        </w:rPr>
        <w:tab/>
      </w:r>
      <w:proofErr w:type="gramStart"/>
      <w:r w:rsidRPr="009173AB">
        <w:rPr>
          <w:sz w:val="22"/>
          <w:szCs w:val="22"/>
          <w:lang w:val="en-AU"/>
        </w:rPr>
        <w:t>in</w:t>
      </w:r>
      <w:proofErr w:type="gramEnd"/>
      <w:r w:rsidRPr="009173AB">
        <w:rPr>
          <w:sz w:val="22"/>
          <w:szCs w:val="22"/>
          <w:lang w:val="en-AU"/>
        </w:rPr>
        <w:t xml:space="preserve"> what areas the actions specified in the plan most need to be taken for threat abatement.</w:t>
      </w:r>
    </w:p>
    <w:sectPr w:rsidR="003C0A79" w:rsidRPr="00FA2877" w:rsidSect="00D246C6">
      <w:footerReference w:type="default" r:id="rId35"/>
      <w:footnotePr>
        <w:numFmt w:val="chicago"/>
      </w:footnotePr>
      <w:pgSz w:w="11906" w:h="16838" w:code="9"/>
      <w:pgMar w:top="1134" w:right="1418" w:bottom="1134" w:left="1418" w:header="567"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0E" w:rsidRDefault="005F570E" w:rsidP="00096C9A">
      <w:r>
        <w:separator/>
      </w:r>
    </w:p>
  </w:endnote>
  <w:endnote w:type="continuationSeparator" w:id="0">
    <w:p w:rsidR="005F570E" w:rsidRDefault="005F570E" w:rsidP="00096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TT)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lant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Pr="00BB5C9E" w:rsidRDefault="009E1963" w:rsidP="00096C9A">
    <w:pPr>
      <w:pStyle w:val="Footer"/>
      <w:rPr>
        <w:lang w:val="en-GB" w:eastAsia="en-AU"/>
      </w:rPr>
    </w:pPr>
    <w:r>
      <w:rPr>
        <w:noProof/>
        <w:lang w:eastAsia="en-AU"/>
      </w:rPr>
      <w:pict>
        <v:shapetype id="_x0000_t202" coordsize="21600,21600" o:spt="202" path="m,l,21600r21600,l21600,xe">
          <v:stroke joinstyle="miter"/>
          <v:path gradientshapeok="t" o:connecttype="rect"/>
        </v:shapetype>
        <v:shape id="Text Box 2" o:spid="_x0000_s2049" type="#_x0000_t202" style="position:absolute;margin-left:11.05pt;margin-top:.35pt;width:438.55pt;height:10.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inset="0,0,0,0">
            <w:txbxContent>
              <w:p w:rsidR="005F570E" w:rsidRPr="00E0285D" w:rsidRDefault="005F570E" w:rsidP="00096C9A">
                <w:pPr>
                  <w:pStyle w:val="Footer"/>
                  <w:rPr>
                    <w:lang w:val="en-GB" w:eastAsia="en-AU"/>
                  </w:rPr>
                </w:pPr>
                <w:proofErr w:type="gramStart"/>
                <w:r w:rsidRPr="00BB5C9E">
                  <w:rPr>
                    <w:lang w:val="en-GB" w:eastAsia="en-AU"/>
                  </w:rPr>
                  <w:t xml:space="preserve">| </w:t>
                </w:r>
                <w:r>
                  <w:rPr>
                    <w:lang w:val="en-GB" w:eastAsia="en-AU"/>
                  </w:rPr>
                  <w:t xml:space="preserve"> </w:t>
                </w:r>
                <w:r w:rsidRPr="00BB5C9E">
                  <w:rPr>
                    <w:b/>
                    <w:lang w:val="en-GB" w:eastAsia="en-AU"/>
                  </w:rPr>
                  <w:t>Background</w:t>
                </w:r>
                <w:proofErr w:type="gramEnd"/>
                <w:r w:rsidRPr="00BB5C9E">
                  <w:rPr>
                    <w:b/>
                    <w:lang w:val="en-GB" w:eastAsia="en-AU"/>
                  </w:rPr>
                  <w:t xml:space="preserve">: </w:t>
                </w:r>
                <w:r w:rsidRPr="00BB5C9E">
                  <w:rPr>
                    <w:lang w:val="en-GB" w:eastAsia="en-AU"/>
                  </w:rPr>
                  <w:t xml:space="preserve">Threat abatement plan </w:t>
                </w:r>
                <w:r>
                  <w:rPr>
                    <w:lang w:val="en-GB" w:eastAsia="en-AU"/>
                  </w:rPr>
                  <w:t>for</w:t>
                </w:r>
                <w:r w:rsidRPr="00E0285D">
                  <w:rPr>
                    <w:lang w:val="en-GB" w:eastAsia="en-AU"/>
                  </w:rPr>
                  <w:t xml:space="preserve"> p</w:t>
                </w:r>
                <w:r w:rsidRPr="00E0285D">
                  <w:rPr>
                    <w:lang w:eastAsia="en-AU"/>
                  </w:rPr>
                  <w:t>redation, habitat degradation, competition and disease transmission</w:t>
                </w:r>
                <w:r>
                  <w:rPr>
                    <w:lang w:eastAsia="en-AU"/>
                  </w:rPr>
                  <w:br/>
                  <w:t xml:space="preserve">   </w:t>
                </w:r>
                <w:r w:rsidRPr="00E0285D">
                  <w:rPr>
                    <w:lang w:eastAsia="en-AU"/>
                  </w:rPr>
                  <w:t>by feral pigs (</w:t>
                </w:r>
                <w:r w:rsidRPr="00E0285D">
                  <w:rPr>
                    <w:i/>
                    <w:lang w:eastAsia="en-AU"/>
                  </w:rPr>
                  <w:t>Sus scrofa</w:t>
                </w:r>
                <w:r w:rsidRPr="00E0285D">
                  <w:rPr>
                    <w:lang w:eastAsia="en-AU"/>
                  </w:rPr>
                  <w:t>)</w:t>
                </w:r>
              </w:p>
            </w:txbxContent>
          </v:textbox>
        </v:shape>
      </w:pict>
    </w:r>
    <w:fldSimple w:instr=" PAGE   \* MERGEFORMAT ">
      <w:r w:rsidR="005F570E">
        <w:rPr>
          <w:noProof/>
        </w:rPr>
        <w:t>2</w:t>
      </w:r>
    </w:fldSimple>
  </w:p>
  <w:p w:rsidR="005F570E" w:rsidRDefault="005F570E" w:rsidP="00096C9A">
    <w:pPr>
      <w:pStyle w:val="Footer"/>
    </w:pPr>
  </w:p>
  <w:p w:rsidR="005F570E" w:rsidRDefault="005F570E" w:rsidP="00096C9A">
    <w:pPr>
      <w:pStyle w:val="Footer"/>
    </w:pPr>
  </w:p>
  <w:p w:rsidR="005F570E" w:rsidRPr="00BB5C9E" w:rsidRDefault="005F570E" w:rsidP="00096C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Default="005F570E" w:rsidP="002C01AE">
    <w:pPr>
      <w:pStyle w:val="Footer"/>
      <w:tabs>
        <w:tab w:val="clear" w:pos="624"/>
        <w:tab w:val="clear" w:pos="4513"/>
        <w:tab w:val="clear" w:pos="8220"/>
        <w:tab w:val="clear" w:pos="9026"/>
      </w:tabs>
      <w:rPr>
        <w:sz w:val="18"/>
        <w:szCs w:val="18"/>
        <w:lang w:val="en-GB" w:eastAsia="en-AU"/>
      </w:rPr>
    </w:pPr>
  </w:p>
  <w:p w:rsidR="005F570E" w:rsidRPr="00096C9A" w:rsidRDefault="009E1963" w:rsidP="00C72CA8">
    <w:pPr>
      <w:pStyle w:val="Footer"/>
      <w:tabs>
        <w:tab w:val="clear" w:pos="624"/>
        <w:tab w:val="clear" w:pos="4513"/>
        <w:tab w:val="clear" w:pos="8220"/>
        <w:tab w:val="clear" w:pos="9026"/>
        <w:tab w:val="left" w:pos="567"/>
      </w:tabs>
      <w:ind w:left="567" w:hanging="567"/>
      <w:rPr>
        <w:sz w:val="18"/>
        <w:szCs w:val="18"/>
      </w:rPr>
    </w:pPr>
    <w:r w:rsidRPr="00096C9A">
      <w:rPr>
        <w:sz w:val="18"/>
        <w:szCs w:val="18"/>
        <w:lang w:val="en-GB" w:eastAsia="en-AU"/>
      </w:rPr>
      <w:fldChar w:fldCharType="begin"/>
    </w:r>
    <w:r w:rsidR="005F570E" w:rsidRPr="00096C9A">
      <w:rPr>
        <w:sz w:val="18"/>
        <w:szCs w:val="18"/>
        <w:lang w:val="en-GB" w:eastAsia="en-AU"/>
      </w:rPr>
      <w:instrText xml:space="preserve"> PAGE  \* roman  \* MERGEFORMAT </w:instrText>
    </w:r>
    <w:r w:rsidRPr="00096C9A">
      <w:rPr>
        <w:sz w:val="18"/>
        <w:szCs w:val="18"/>
        <w:lang w:val="en-GB" w:eastAsia="en-AU"/>
      </w:rPr>
      <w:fldChar w:fldCharType="separate"/>
    </w:r>
    <w:r w:rsidR="00F504D9">
      <w:rPr>
        <w:noProof/>
        <w:sz w:val="18"/>
        <w:szCs w:val="18"/>
        <w:lang w:val="en-GB" w:eastAsia="en-AU"/>
      </w:rPr>
      <w:t>ii</w:t>
    </w:r>
    <w:r w:rsidRPr="00096C9A">
      <w:rPr>
        <w:sz w:val="18"/>
        <w:szCs w:val="18"/>
        <w:lang w:val="en-GB" w:eastAsia="en-AU"/>
      </w:rPr>
      <w:fldChar w:fldCharType="end"/>
    </w:r>
    <w:r w:rsidR="005F570E" w:rsidRPr="00096C9A">
      <w:rPr>
        <w:sz w:val="18"/>
        <w:szCs w:val="18"/>
        <w:lang w:val="en-GB" w:eastAsia="en-AU"/>
      </w:rPr>
      <w:t xml:space="preserve">   |</w:t>
    </w:r>
    <w:r w:rsidR="005F570E" w:rsidRPr="00096C9A">
      <w:rPr>
        <w:sz w:val="18"/>
        <w:szCs w:val="18"/>
        <w:lang w:val="en-GB" w:eastAsia="en-AU"/>
      </w:rPr>
      <w:tab/>
    </w:r>
    <w:r w:rsidR="005F570E" w:rsidRPr="00096C9A">
      <w:rPr>
        <w:b/>
        <w:sz w:val="18"/>
        <w:szCs w:val="18"/>
        <w:lang w:val="en-GB" w:eastAsia="en-AU"/>
      </w:rPr>
      <w:t xml:space="preserve">Background: </w:t>
    </w:r>
    <w:r w:rsidR="005F570E" w:rsidRPr="00096C9A">
      <w:rPr>
        <w:sz w:val="18"/>
        <w:szCs w:val="18"/>
        <w:lang w:val="en-GB" w:eastAsia="en-AU"/>
      </w:rPr>
      <w:t>Threat abatement plan for p</w:t>
    </w:r>
    <w:r w:rsidR="005F570E" w:rsidRPr="00096C9A">
      <w:rPr>
        <w:sz w:val="18"/>
        <w:szCs w:val="18"/>
        <w:lang w:eastAsia="en-AU"/>
      </w:rPr>
      <w:t>redation, habitat degradation, competition and</w:t>
    </w:r>
    <w:r w:rsidR="005F570E" w:rsidRPr="00096C9A">
      <w:rPr>
        <w:sz w:val="18"/>
        <w:szCs w:val="18"/>
        <w:lang w:eastAsia="en-AU"/>
      </w:rPr>
      <w:br/>
      <w:t>disease transmission by feral pigs (</w:t>
    </w:r>
    <w:r w:rsidR="005F570E" w:rsidRPr="00096C9A">
      <w:rPr>
        <w:i/>
        <w:sz w:val="18"/>
        <w:szCs w:val="18"/>
        <w:lang w:eastAsia="en-AU"/>
      </w:rPr>
      <w:t>Sus scrofa</w:t>
    </w:r>
    <w:r w:rsidR="005F570E" w:rsidRPr="00096C9A">
      <w:rPr>
        <w:sz w:val="18"/>
        <w:szCs w:val="18"/>
        <w:lang w:eastAsia="en-AU"/>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Default="005F570E" w:rsidP="002C01AE">
    <w:pPr>
      <w:pStyle w:val="Footer"/>
      <w:tabs>
        <w:tab w:val="clear" w:pos="624"/>
        <w:tab w:val="clear" w:pos="4513"/>
        <w:tab w:val="clear" w:pos="8220"/>
        <w:tab w:val="clear" w:pos="9026"/>
      </w:tabs>
      <w:rPr>
        <w:sz w:val="18"/>
        <w:szCs w:val="18"/>
      </w:rPr>
    </w:pPr>
  </w:p>
  <w:p w:rsidR="005F570E" w:rsidRPr="00096C9A" w:rsidRDefault="005F570E" w:rsidP="002C01AE">
    <w:pPr>
      <w:pStyle w:val="Footer"/>
      <w:tabs>
        <w:tab w:val="clear" w:pos="624"/>
        <w:tab w:val="clear" w:pos="4513"/>
        <w:tab w:val="clear" w:pos="8220"/>
        <w:tab w:val="clear" w:pos="9026"/>
      </w:tabs>
      <w:rPr>
        <w:sz w:val="18"/>
        <w:szCs w:val="18"/>
      </w:rPr>
    </w:pPr>
  </w:p>
  <w:p w:rsidR="005F570E" w:rsidRPr="00096C9A" w:rsidRDefault="005F570E" w:rsidP="002C01AE">
    <w:pPr>
      <w:pStyle w:val="Footer"/>
      <w:tabs>
        <w:tab w:val="clear" w:pos="624"/>
        <w:tab w:val="clear" w:pos="4513"/>
        <w:tab w:val="clear" w:pos="8220"/>
        <w:tab w:val="clear" w:pos="9026"/>
      </w:tabs>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Default="005F570E" w:rsidP="00096C9A">
    <w:pPr>
      <w:pStyle w:val="Footer"/>
      <w:rPr>
        <w:sz w:val="18"/>
        <w:szCs w:val="18"/>
        <w:lang w:val="en-GB" w:eastAsia="en-AU"/>
      </w:rPr>
    </w:pPr>
  </w:p>
  <w:p w:rsidR="005F570E" w:rsidRPr="00096C9A" w:rsidRDefault="009E1963" w:rsidP="00C72CA8">
    <w:pPr>
      <w:pStyle w:val="Footer"/>
      <w:tabs>
        <w:tab w:val="clear" w:pos="624"/>
        <w:tab w:val="left" w:pos="567"/>
      </w:tabs>
      <w:ind w:left="567" w:hanging="567"/>
      <w:rPr>
        <w:sz w:val="18"/>
        <w:szCs w:val="18"/>
      </w:rPr>
    </w:pPr>
    <w:r w:rsidRPr="00096C9A">
      <w:rPr>
        <w:sz w:val="18"/>
        <w:szCs w:val="18"/>
        <w:lang w:val="en-GB" w:eastAsia="en-AU"/>
      </w:rPr>
      <w:fldChar w:fldCharType="begin"/>
    </w:r>
    <w:r w:rsidR="005F570E" w:rsidRPr="00096C9A">
      <w:rPr>
        <w:sz w:val="18"/>
        <w:szCs w:val="18"/>
        <w:lang w:val="en-GB" w:eastAsia="en-AU"/>
      </w:rPr>
      <w:instrText xml:space="preserve"> PAGE  \* Arabic  \* MERGEFORMAT </w:instrText>
    </w:r>
    <w:r w:rsidRPr="00096C9A">
      <w:rPr>
        <w:sz w:val="18"/>
        <w:szCs w:val="18"/>
        <w:lang w:val="en-GB" w:eastAsia="en-AU"/>
      </w:rPr>
      <w:fldChar w:fldCharType="separate"/>
    </w:r>
    <w:r w:rsidR="00F504D9">
      <w:rPr>
        <w:noProof/>
        <w:sz w:val="18"/>
        <w:szCs w:val="18"/>
        <w:lang w:val="en-GB" w:eastAsia="en-AU"/>
      </w:rPr>
      <w:t>47</w:t>
    </w:r>
    <w:r w:rsidRPr="00096C9A">
      <w:rPr>
        <w:sz w:val="18"/>
        <w:szCs w:val="18"/>
        <w:lang w:val="en-GB" w:eastAsia="en-AU"/>
      </w:rPr>
      <w:fldChar w:fldCharType="end"/>
    </w:r>
    <w:r w:rsidR="005F570E" w:rsidRPr="00096C9A">
      <w:rPr>
        <w:sz w:val="18"/>
        <w:szCs w:val="18"/>
        <w:lang w:val="en-GB" w:eastAsia="en-AU"/>
      </w:rPr>
      <w:t xml:space="preserve">   |</w:t>
    </w:r>
    <w:r w:rsidR="005F570E" w:rsidRPr="00096C9A">
      <w:rPr>
        <w:sz w:val="18"/>
        <w:szCs w:val="18"/>
        <w:lang w:val="en-GB" w:eastAsia="en-AU"/>
      </w:rPr>
      <w:tab/>
    </w:r>
    <w:r w:rsidR="005F570E" w:rsidRPr="00096C9A">
      <w:rPr>
        <w:b/>
        <w:sz w:val="18"/>
        <w:szCs w:val="18"/>
        <w:lang w:val="en-GB" w:eastAsia="en-AU"/>
      </w:rPr>
      <w:t xml:space="preserve">Background: </w:t>
    </w:r>
    <w:r w:rsidR="005F570E" w:rsidRPr="00096C9A">
      <w:rPr>
        <w:sz w:val="18"/>
        <w:szCs w:val="18"/>
        <w:lang w:val="en-GB" w:eastAsia="en-AU"/>
      </w:rPr>
      <w:t>Threat abatement plan for p</w:t>
    </w:r>
    <w:r w:rsidR="005F570E" w:rsidRPr="00096C9A">
      <w:rPr>
        <w:sz w:val="18"/>
        <w:szCs w:val="18"/>
        <w:lang w:eastAsia="en-AU"/>
      </w:rPr>
      <w:t>redation, habitat degradation, competition and</w:t>
    </w:r>
    <w:r w:rsidR="005F570E" w:rsidRPr="00096C9A">
      <w:rPr>
        <w:sz w:val="18"/>
        <w:szCs w:val="18"/>
        <w:lang w:eastAsia="en-AU"/>
      </w:rPr>
      <w:br/>
      <w:t>disease transmission by feral pigs (</w:t>
    </w:r>
    <w:r w:rsidR="005F570E" w:rsidRPr="00096C9A">
      <w:rPr>
        <w:i/>
        <w:sz w:val="18"/>
        <w:szCs w:val="18"/>
        <w:lang w:eastAsia="en-AU"/>
      </w:rPr>
      <w:t>Sus scrofa</w:t>
    </w:r>
    <w:r w:rsidR="005F570E" w:rsidRPr="00096C9A">
      <w:rPr>
        <w:sz w:val="18"/>
        <w:szCs w:val="18"/>
        <w:lang w:eastAsia="en-AU"/>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0E" w:rsidRDefault="005F570E" w:rsidP="00096C9A">
      <w:r>
        <w:separator/>
      </w:r>
    </w:p>
  </w:footnote>
  <w:footnote w:type="continuationSeparator" w:id="0">
    <w:p w:rsidR="005F570E" w:rsidRDefault="005F570E" w:rsidP="00096C9A">
      <w:r>
        <w:continuationSeparator/>
      </w:r>
    </w:p>
  </w:footnote>
  <w:footnote w:id="1">
    <w:p w:rsidR="005F570E" w:rsidRPr="008F3814" w:rsidRDefault="005F570E" w:rsidP="00096C9A">
      <w:pPr>
        <w:pStyle w:val="FootnoteText"/>
      </w:pPr>
      <w:r>
        <w:rPr>
          <w:rStyle w:val="FootnoteReference"/>
        </w:rPr>
        <w:footnoteRef/>
      </w:r>
      <w:r>
        <w:t xml:space="preserve"> Many authorities now classify this species as </w:t>
      </w:r>
      <w:proofErr w:type="spellStart"/>
      <w:r w:rsidRPr="00D81C96">
        <w:rPr>
          <w:i/>
        </w:rPr>
        <w:t>Porcula</w:t>
      </w:r>
      <w:proofErr w:type="spellEnd"/>
      <w:r w:rsidRPr="00D81C96">
        <w:rPr>
          <w:i/>
        </w:rPr>
        <w:t xml:space="preserve"> </w:t>
      </w:r>
      <w:proofErr w:type="spellStart"/>
      <w:r w:rsidRPr="00D81C96">
        <w:rPr>
          <w:i/>
        </w:rPr>
        <w:t>salvania</w:t>
      </w:r>
      <w:proofErr w:type="spellEnd"/>
      <w:r>
        <w:t xml:space="preserve"> (</w:t>
      </w:r>
      <w:proofErr w:type="spellStart"/>
      <w:r w:rsidRPr="00C974D4">
        <w:rPr>
          <w:i/>
        </w:rPr>
        <w:t>sensu</w:t>
      </w:r>
      <w:proofErr w:type="spellEnd"/>
      <w:r>
        <w:t xml:space="preserve"> Funk et al., 2007)</w:t>
      </w:r>
    </w:p>
  </w:footnote>
  <w:footnote w:id="2">
    <w:p w:rsidR="005F570E" w:rsidRDefault="005F570E">
      <w:pPr>
        <w:pStyle w:val="FootnoteText"/>
      </w:pPr>
      <w:r>
        <w:rPr>
          <w:rStyle w:val="FootnoteReference"/>
        </w:rPr>
        <w:footnoteRef/>
      </w:r>
      <w:r>
        <w:t xml:space="preserve"> A year class is all the individuals in an animal population that were born in a specific year and are of the same, specific age. Most animal populations are made up of multiple year classes (e.g. age 0+, age 1 year, age 2 years, age 3 years, etc.). Individual animals in the population progress through these year classes until they die.</w:t>
      </w:r>
    </w:p>
  </w:footnote>
  <w:footnote w:id="3">
    <w:p w:rsidR="005F570E" w:rsidRPr="00423C69" w:rsidRDefault="005F570E" w:rsidP="00096C9A">
      <w:pPr>
        <w:pStyle w:val="FootnoteText"/>
      </w:pPr>
      <w:r>
        <w:rPr>
          <w:rStyle w:val="FootnoteReference"/>
        </w:rPr>
        <w:footnoteRef/>
      </w:r>
      <w:r>
        <w:t xml:space="preserve"> herbaceous flowering plants other than grasses and sedges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4D9" w:rsidRDefault="00F50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Pr="002C01AE" w:rsidRDefault="005F570E" w:rsidP="002C01AE">
    <w:pPr>
      <w:pStyle w:val="Header"/>
      <w:tabs>
        <w:tab w:val="clear" w:pos="624"/>
        <w:tab w:val="clear" w:pos="4513"/>
        <w:tab w:val="clear" w:pos="8220"/>
        <w:tab w:val="clear" w:pos="9026"/>
      </w:tabs>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0E" w:rsidRPr="002C01AE" w:rsidRDefault="005F570E" w:rsidP="002C01AE">
    <w:pPr>
      <w:pStyle w:val="Header"/>
      <w:tabs>
        <w:tab w:val="clear" w:pos="624"/>
        <w:tab w:val="clear" w:pos="4513"/>
        <w:tab w:val="clear" w:pos="8220"/>
        <w:tab w:val="clear" w:pos="9026"/>
      </w:tabs>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28B2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9D60A92"/>
    <w:multiLevelType w:val="singleLevel"/>
    <w:tmpl w:val="5C2EB704"/>
    <w:lvl w:ilvl="0">
      <w:numFmt w:val="bullet"/>
      <w:lvlText w:val="-"/>
      <w:lvlJc w:val="left"/>
      <w:pPr>
        <w:tabs>
          <w:tab w:val="num" w:pos="720"/>
        </w:tabs>
        <w:ind w:left="720" w:hanging="360"/>
      </w:pPr>
      <w:rPr>
        <w:rFonts w:hint="default"/>
      </w:rPr>
    </w:lvl>
  </w:abstractNum>
  <w:abstractNum w:abstractNumId="3">
    <w:nsid w:val="27D96A60"/>
    <w:multiLevelType w:val="hybridMultilevel"/>
    <w:tmpl w:val="DF764D60"/>
    <w:lvl w:ilvl="0" w:tplc="42BEC9B8">
      <w:start w:val="1"/>
      <w:numFmt w:val="bullet"/>
      <w:lvlText w:val=""/>
      <w:lvlJc w:val="left"/>
      <w:pPr>
        <w:tabs>
          <w:tab w:val="num" w:pos="360"/>
        </w:tabs>
        <w:ind w:left="360" w:hanging="360"/>
      </w:pPr>
      <w:rPr>
        <w:rFonts w:ascii="Symbol" w:hAnsi="Symbol" w:hint="default"/>
        <w:sz w:val="24"/>
      </w:rPr>
    </w:lvl>
    <w:lvl w:ilvl="1" w:tplc="185C0ADE" w:tentative="1">
      <w:start w:val="1"/>
      <w:numFmt w:val="bullet"/>
      <w:lvlText w:val="o"/>
      <w:lvlJc w:val="left"/>
      <w:pPr>
        <w:tabs>
          <w:tab w:val="num" w:pos="1440"/>
        </w:tabs>
        <w:ind w:left="1440" w:hanging="360"/>
      </w:pPr>
      <w:rPr>
        <w:rFonts w:ascii="Courier New" w:hAnsi="Courier New" w:hint="default"/>
      </w:rPr>
    </w:lvl>
    <w:lvl w:ilvl="2" w:tplc="30826E10" w:tentative="1">
      <w:start w:val="1"/>
      <w:numFmt w:val="bullet"/>
      <w:lvlText w:val=""/>
      <w:lvlJc w:val="left"/>
      <w:pPr>
        <w:tabs>
          <w:tab w:val="num" w:pos="2160"/>
        </w:tabs>
        <w:ind w:left="2160" w:hanging="360"/>
      </w:pPr>
      <w:rPr>
        <w:rFonts w:ascii="Wingdings" w:hAnsi="Wingdings" w:hint="default"/>
      </w:rPr>
    </w:lvl>
    <w:lvl w:ilvl="3" w:tplc="EF761A5A" w:tentative="1">
      <w:start w:val="1"/>
      <w:numFmt w:val="bullet"/>
      <w:lvlText w:val=""/>
      <w:lvlJc w:val="left"/>
      <w:pPr>
        <w:tabs>
          <w:tab w:val="num" w:pos="2880"/>
        </w:tabs>
        <w:ind w:left="2880" w:hanging="360"/>
      </w:pPr>
      <w:rPr>
        <w:rFonts w:ascii="Symbol" w:hAnsi="Symbol" w:hint="default"/>
      </w:rPr>
    </w:lvl>
    <w:lvl w:ilvl="4" w:tplc="47D64216" w:tentative="1">
      <w:start w:val="1"/>
      <w:numFmt w:val="bullet"/>
      <w:lvlText w:val="o"/>
      <w:lvlJc w:val="left"/>
      <w:pPr>
        <w:tabs>
          <w:tab w:val="num" w:pos="3600"/>
        </w:tabs>
        <w:ind w:left="3600" w:hanging="360"/>
      </w:pPr>
      <w:rPr>
        <w:rFonts w:ascii="Courier New" w:hAnsi="Courier New" w:hint="default"/>
      </w:rPr>
    </w:lvl>
    <w:lvl w:ilvl="5" w:tplc="D8FE48CA" w:tentative="1">
      <w:start w:val="1"/>
      <w:numFmt w:val="bullet"/>
      <w:lvlText w:val=""/>
      <w:lvlJc w:val="left"/>
      <w:pPr>
        <w:tabs>
          <w:tab w:val="num" w:pos="4320"/>
        </w:tabs>
        <w:ind w:left="4320" w:hanging="360"/>
      </w:pPr>
      <w:rPr>
        <w:rFonts w:ascii="Wingdings" w:hAnsi="Wingdings" w:hint="default"/>
      </w:rPr>
    </w:lvl>
    <w:lvl w:ilvl="6" w:tplc="FEAEED82" w:tentative="1">
      <w:start w:val="1"/>
      <w:numFmt w:val="bullet"/>
      <w:lvlText w:val=""/>
      <w:lvlJc w:val="left"/>
      <w:pPr>
        <w:tabs>
          <w:tab w:val="num" w:pos="5040"/>
        </w:tabs>
        <w:ind w:left="5040" w:hanging="360"/>
      </w:pPr>
      <w:rPr>
        <w:rFonts w:ascii="Symbol" w:hAnsi="Symbol" w:hint="default"/>
      </w:rPr>
    </w:lvl>
    <w:lvl w:ilvl="7" w:tplc="1340C940" w:tentative="1">
      <w:start w:val="1"/>
      <w:numFmt w:val="bullet"/>
      <w:lvlText w:val="o"/>
      <w:lvlJc w:val="left"/>
      <w:pPr>
        <w:tabs>
          <w:tab w:val="num" w:pos="5760"/>
        </w:tabs>
        <w:ind w:left="5760" w:hanging="360"/>
      </w:pPr>
      <w:rPr>
        <w:rFonts w:ascii="Courier New" w:hAnsi="Courier New" w:hint="default"/>
      </w:rPr>
    </w:lvl>
    <w:lvl w:ilvl="8" w:tplc="2E9EBFD6" w:tentative="1">
      <w:start w:val="1"/>
      <w:numFmt w:val="bullet"/>
      <w:lvlText w:val=""/>
      <w:lvlJc w:val="left"/>
      <w:pPr>
        <w:tabs>
          <w:tab w:val="num" w:pos="6480"/>
        </w:tabs>
        <w:ind w:left="6480" w:hanging="360"/>
      </w:pPr>
      <w:rPr>
        <w:rFonts w:ascii="Wingdings" w:hAnsi="Wingdings" w:hint="default"/>
      </w:rPr>
    </w:lvl>
  </w:abstractNum>
  <w:abstractNum w:abstractNumId="4">
    <w:nsid w:val="27E831A1"/>
    <w:multiLevelType w:val="multilevel"/>
    <w:tmpl w:val="F37EBAC0"/>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A6D50DA"/>
    <w:multiLevelType w:val="singleLevel"/>
    <w:tmpl w:val="5C2EB704"/>
    <w:lvl w:ilvl="0">
      <w:numFmt w:val="bullet"/>
      <w:lvlText w:val="-"/>
      <w:lvlJc w:val="left"/>
      <w:pPr>
        <w:tabs>
          <w:tab w:val="num" w:pos="720"/>
        </w:tabs>
        <w:ind w:left="720" w:hanging="360"/>
      </w:pPr>
      <w:rPr>
        <w:rFonts w:hint="default"/>
      </w:rPr>
    </w:lvl>
  </w:abstractNum>
  <w:abstractNum w:abstractNumId="6">
    <w:nsid w:val="36173BB5"/>
    <w:multiLevelType w:val="multilevel"/>
    <w:tmpl w:val="8C60E24E"/>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6BB749D"/>
    <w:multiLevelType w:val="hybridMultilevel"/>
    <w:tmpl w:val="A48E829E"/>
    <w:lvl w:ilvl="0" w:tplc="D83ADC72">
      <w:start w:val="1"/>
      <w:numFmt w:val="bullet"/>
      <w:lvlText w:val=""/>
      <w:lvlJc w:val="left"/>
      <w:pPr>
        <w:tabs>
          <w:tab w:val="num" w:pos="360"/>
        </w:tabs>
        <w:ind w:left="360" w:hanging="360"/>
      </w:pPr>
      <w:rPr>
        <w:rFonts w:ascii="Symbol" w:hAnsi="Symbol" w:hint="default"/>
        <w:sz w:val="24"/>
      </w:rPr>
    </w:lvl>
    <w:lvl w:ilvl="1" w:tplc="C302D7A8" w:tentative="1">
      <w:start w:val="1"/>
      <w:numFmt w:val="bullet"/>
      <w:lvlText w:val="o"/>
      <w:lvlJc w:val="left"/>
      <w:pPr>
        <w:tabs>
          <w:tab w:val="num" w:pos="1440"/>
        </w:tabs>
        <w:ind w:left="1440" w:hanging="360"/>
      </w:pPr>
      <w:rPr>
        <w:rFonts w:ascii="Courier New" w:hAnsi="Courier New" w:hint="default"/>
      </w:rPr>
    </w:lvl>
    <w:lvl w:ilvl="2" w:tplc="D54A0F8A" w:tentative="1">
      <w:start w:val="1"/>
      <w:numFmt w:val="bullet"/>
      <w:lvlText w:val=""/>
      <w:lvlJc w:val="left"/>
      <w:pPr>
        <w:tabs>
          <w:tab w:val="num" w:pos="2160"/>
        </w:tabs>
        <w:ind w:left="2160" w:hanging="360"/>
      </w:pPr>
      <w:rPr>
        <w:rFonts w:ascii="Wingdings" w:hAnsi="Wingdings" w:hint="default"/>
      </w:rPr>
    </w:lvl>
    <w:lvl w:ilvl="3" w:tplc="715401B0" w:tentative="1">
      <w:start w:val="1"/>
      <w:numFmt w:val="bullet"/>
      <w:lvlText w:val=""/>
      <w:lvlJc w:val="left"/>
      <w:pPr>
        <w:tabs>
          <w:tab w:val="num" w:pos="2880"/>
        </w:tabs>
        <w:ind w:left="2880" w:hanging="360"/>
      </w:pPr>
      <w:rPr>
        <w:rFonts w:ascii="Symbol" w:hAnsi="Symbol" w:hint="default"/>
      </w:rPr>
    </w:lvl>
    <w:lvl w:ilvl="4" w:tplc="1A52330A" w:tentative="1">
      <w:start w:val="1"/>
      <w:numFmt w:val="bullet"/>
      <w:lvlText w:val="o"/>
      <w:lvlJc w:val="left"/>
      <w:pPr>
        <w:tabs>
          <w:tab w:val="num" w:pos="3600"/>
        </w:tabs>
        <w:ind w:left="3600" w:hanging="360"/>
      </w:pPr>
      <w:rPr>
        <w:rFonts w:ascii="Courier New" w:hAnsi="Courier New" w:hint="default"/>
      </w:rPr>
    </w:lvl>
    <w:lvl w:ilvl="5" w:tplc="4D727ABE" w:tentative="1">
      <w:start w:val="1"/>
      <w:numFmt w:val="bullet"/>
      <w:lvlText w:val=""/>
      <w:lvlJc w:val="left"/>
      <w:pPr>
        <w:tabs>
          <w:tab w:val="num" w:pos="4320"/>
        </w:tabs>
        <w:ind w:left="4320" w:hanging="360"/>
      </w:pPr>
      <w:rPr>
        <w:rFonts w:ascii="Wingdings" w:hAnsi="Wingdings" w:hint="default"/>
      </w:rPr>
    </w:lvl>
    <w:lvl w:ilvl="6" w:tplc="483237CA" w:tentative="1">
      <w:start w:val="1"/>
      <w:numFmt w:val="bullet"/>
      <w:lvlText w:val=""/>
      <w:lvlJc w:val="left"/>
      <w:pPr>
        <w:tabs>
          <w:tab w:val="num" w:pos="5040"/>
        </w:tabs>
        <w:ind w:left="5040" w:hanging="360"/>
      </w:pPr>
      <w:rPr>
        <w:rFonts w:ascii="Symbol" w:hAnsi="Symbol" w:hint="default"/>
      </w:rPr>
    </w:lvl>
    <w:lvl w:ilvl="7" w:tplc="B89A7F48" w:tentative="1">
      <w:start w:val="1"/>
      <w:numFmt w:val="bullet"/>
      <w:lvlText w:val="o"/>
      <w:lvlJc w:val="left"/>
      <w:pPr>
        <w:tabs>
          <w:tab w:val="num" w:pos="5760"/>
        </w:tabs>
        <w:ind w:left="5760" w:hanging="360"/>
      </w:pPr>
      <w:rPr>
        <w:rFonts w:ascii="Courier New" w:hAnsi="Courier New" w:hint="default"/>
      </w:rPr>
    </w:lvl>
    <w:lvl w:ilvl="8" w:tplc="566E5472" w:tentative="1">
      <w:start w:val="1"/>
      <w:numFmt w:val="bullet"/>
      <w:lvlText w:val=""/>
      <w:lvlJc w:val="left"/>
      <w:pPr>
        <w:tabs>
          <w:tab w:val="num" w:pos="6480"/>
        </w:tabs>
        <w:ind w:left="6480" w:hanging="360"/>
      </w:pPr>
      <w:rPr>
        <w:rFonts w:ascii="Wingdings" w:hAnsi="Wingdings" w:hint="default"/>
      </w:rPr>
    </w:lvl>
  </w:abstractNum>
  <w:abstractNum w:abstractNumId="8">
    <w:nsid w:val="3B126890"/>
    <w:multiLevelType w:val="multilevel"/>
    <w:tmpl w:val="FDFC3FF8"/>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B527401"/>
    <w:multiLevelType w:val="singleLevel"/>
    <w:tmpl w:val="5C2EB704"/>
    <w:lvl w:ilvl="0">
      <w:numFmt w:val="bullet"/>
      <w:lvlText w:val="-"/>
      <w:lvlJc w:val="left"/>
      <w:pPr>
        <w:tabs>
          <w:tab w:val="num" w:pos="720"/>
        </w:tabs>
        <w:ind w:left="720" w:hanging="360"/>
      </w:pPr>
      <w:rPr>
        <w:rFonts w:hint="default"/>
      </w:rPr>
    </w:lvl>
  </w:abstractNum>
  <w:abstractNum w:abstractNumId="10">
    <w:nsid w:val="46E04A1B"/>
    <w:multiLevelType w:val="hybridMultilevel"/>
    <w:tmpl w:val="3BBACE76"/>
    <w:lvl w:ilvl="0" w:tplc="0C09000F">
      <w:start w:val="1"/>
      <w:numFmt w:val="decimal"/>
      <w:lvlText w:val="%1."/>
      <w:lvlJc w:val="left"/>
      <w:pPr>
        <w:tabs>
          <w:tab w:val="num" w:pos="2061"/>
        </w:tabs>
        <w:ind w:left="2061" w:hanging="360"/>
      </w:pPr>
    </w:lvl>
    <w:lvl w:ilvl="1" w:tplc="0C090019">
      <w:start w:val="1"/>
      <w:numFmt w:val="decimal"/>
      <w:lvlText w:val="%2."/>
      <w:lvlJc w:val="left"/>
      <w:pPr>
        <w:tabs>
          <w:tab w:val="num" w:pos="3141"/>
        </w:tabs>
        <w:ind w:left="3141" w:hanging="360"/>
      </w:pPr>
    </w:lvl>
    <w:lvl w:ilvl="2" w:tplc="0C09001B">
      <w:start w:val="1"/>
      <w:numFmt w:val="decimal"/>
      <w:lvlText w:val="%3."/>
      <w:lvlJc w:val="left"/>
      <w:pPr>
        <w:tabs>
          <w:tab w:val="num" w:pos="3861"/>
        </w:tabs>
        <w:ind w:left="3861" w:hanging="360"/>
      </w:pPr>
    </w:lvl>
    <w:lvl w:ilvl="3" w:tplc="0C09000F">
      <w:start w:val="1"/>
      <w:numFmt w:val="decimal"/>
      <w:lvlText w:val="%4."/>
      <w:lvlJc w:val="left"/>
      <w:pPr>
        <w:tabs>
          <w:tab w:val="num" w:pos="4581"/>
        </w:tabs>
        <w:ind w:left="4581" w:hanging="360"/>
      </w:pPr>
    </w:lvl>
    <w:lvl w:ilvl="4" w:tplc="0C090019">
      <w:start w:val="1"/>
      <w:numFmt w:val="decimal"/>
      <w:lvlText w:val="%5."/>
      <w:lvlJc w:val="left"/>
      <w:pPr>
        <w:tabs>
          <w:tab w:val="num" w:pos="5301"/>
        </w:tabs>
        <w:ind w:left="5301" w:hanging="360"/>
      </w:pPr>
    </w:lvl>
    <w:lvl w:ilvl="5" w:tplc="0C09001B">
      <w:start w:val="1"/>
      <w:numFmt w:val="decimal"/>
      <w:lvlText w:val="%6."/>
      <w:lvlJc w:val="left"/>
      <w:pPr>
        <w:tabs>
          <w:tab w:val="num" w:pos="6021"/>
        </w:tabs>
        <w:ind w:left="6021" w:hanging="360"/>
      </w:pPr>
    </w:lvl>
    <w:lvl w:ilvl="6" w:tplc="0C09000F">
      <w:start w:val="1"/>
      <w:numFmt w:val="decimal"/>
      <w:lvlText w:val="%7."/>
      <w:lvlJc w:val="left"/>
      <w:pPr>
        <w:tabs>
          <w:tab w:val="num" w:pos="6741"/>
        </w:tabs>
        <w:ind w:left="6741" w:hanging="360"/>
      </w:pPr>
    </w:lvl>
    <w:lvl w:ilvl="7" w:tplc="0C090019">
      <w:start w:val="1"/>
      <w:numFmt w:val="decimal"/>
      <w:lvlText w:val="%8."/>
      <w:lvlJc w:val="left"/>
      <w:pPr>
        <w:tabs>
          <w:tab w:val="num" w:pos="7461"/>
        </w:tabs>
        <w:ind w:left="7461" w:hanging="360"/>
      </w:pPr>
    </w:lvl>
    <w:lvl w:ilvl="8" w:tplc="0C09001B">
      <w:start w:val="1"/>
      <w:numFmt w:val="decimal"/>
      <w:lvlText w:val="%9."/>
      <w:lvlJc w:val="left"/>
      <w:pPr>
        <w:tabs>
          <w:tab w:val="num" w:pos="8181"/>
        </w:tabs>
        <w:ind w:left="8181" w:hanging="360"/>
      </w:pPr>
    </w:lvl>
  </w:abstractNum>
  <w:abstractNum w:abstractNumId="11">
    <w:nsid w:val="4F5238C0"/>
    <w:multiLevelType w:val="hybridMultilevel"/>
    <w:tmpl w:val="C6D673F8"/>
    <w:lvl w:ilvl="0" w:tplc="14A2D7B2">
      <w:start w:val="1"/>
      <w:numFmt w:val="bullet"/>
      <w:lvlText w:val=""/>
      <w:lvlJc w:val="left"/>
      <w:pPr>
        <w:tabs>
          <w:tab w:val="num" w:pos="360"/>
        </w:tabs>
        <w:ind w:left="360" w:hanging="360"/>
      </w:pPr>
      <w:rPr>
        <w:rFonts w:ascii="Symbol" w:hAnsi="Symbol" w:hint="default"/>
        <w:sz w:val="24"/>
      </w:rPr>
    </w:lvl>
    <w:lvl w:ilvl="1" w:tplc="4C223F08" w:tentative="1">
      <w:start w:val="1"/>
      <w:numFmt w:val="bullet"/>
      <w:lvlText w:val="o"/>
      <w:lvlJc w:val="left"/>
      <w:pPr>
        <w:tabs>
          <w:tab w:val="num" w:pos="1080"/>
        </w:tabs>
        <w:ind w:left="1080" w:hanging="360"/>
      </w:pPr>
      <w:rPr>
        <w:rFonts w:ascii="Courier New" w:hAnsi="Courier New" w:hint="default"/>
      </w:rPr>
    </w:lvl>
    <w:lvl w:ilvl="2" w:tplc="98D4A6E8" w:tentative="1">
      <w:start w:val="1"/>
      <w:numFmt w:val="bullet"/>
      <w:lvlText w:val=""/>
      <w:lvlJc w:val="left"/>
      <w:pPr>
        <w:tabs>
          <w:tab w:val="num" w:pos="1800"/>
        </w:tabs>
        <w:ind w:left="1800" w:hanging="360"/>
      </w:pPr>
      <w:rPr>
        <w:rFonts w:ascii="Wingdings" w:hAnsi="Wingdings" w:hint="default"/>
      </w:rPr>
    </w:lvl>
    <w:lvl w:ilvl="3" w:tplc="A238F05C" w:tentative="1">
      <w:start w:val="1"/>
      <w:numFmt w:val="bullet"/>
      <w:lvlText w:val=""/>
      <w:lvlJc w:val="left"/>
      <w:pPr>
        <w:tabs>
          <w:tab w:val="num" w:pos="2520"/>
        </w:tabs>
        <w:ind w:left="2520" w:hanging="360"/>
      </w:pPr>
      <w:rPr>
        <w:rFonts w:ascii="Symbol" w:hAnsi="Symbol" w:hint="default"/>
      </w:rPr>
    </w:lvl>
    <w:lvl w:ilvl="4" w:tplc="8DE4F826" w:tentative="1">
      <w:start w:val="1"/>
      <w:numFmt w:val="bullet"/>
      <w:lvlText w:val="o"/>
      <w:lvlJc w:val="left"/>
      <w:pPr>
        <w:tabs>
          <w:tab w:val="num" w:pos="3240"/>
        </w:tabs>
        <w:ind w:left="3240" w:hanging="360"/>
      </w:pPr>
      <w:rPr>
        <w:rFonts w:ascii="Courier New" w:hAnsi="Courier New" w:hint="default"/>
      </w:rPr>
    </w:lvl>
    <w:lvl w:ilvl="5" w:tplc="786AF586" w:tentative="1">
      <w:start w:val="1"/>
      <w:numFmt w:val="bullet"/>
      <w:lvlText w:val=""/>
      <w:lvlJc w:val="left"/>
      <w:pPr>
        <w:tabs>
          <w:tab w:val="num" w:pos="3960"/>
        </w:tabs>
        <w:ind w:left="3960" w:hanging="360"/>
      </w:pPr>
      <w:rPr>
        <w:rFonts w:ascii="Wingdings" w:hAnsi="Wingdings" w:hint="default"/>
      </w:rPr>
    </w:lvl>
    <w:lvl w:ilvl="6" w:tplc="CEFC4EBC" w:tentative="1">
      <w:start w:val="1"/>
      <w:numFmt w:val="bullet"/>
      <w:lvlText w:val=""/>
      <w:lvlJc w:val="left"/>
      <w:pPr>
        <w:tabs>
          <w:tab w:val="num" w:pos="4680"/>
        </w:tabs>
        <w:ind w:left="4680" w:hanging="360"/>
      </w:pPr>
      <w:rPr>
        <w:rFonts w:ascii="Symbol" w:hAnsi="Symbol" w:hint="default"/>
      </w:rPr>
    </w:lvl>
    <w:lvl w:ilvl="7" w:tplc="06345CC6" w:tentative="1">
      <w:start w:val="1"/>
      <w:numFmt w:val="bullet"/>
      <w:lvlText w:val="o"/>
      <w:lvlJc w:val="left"/>
      <w:pPr>
        <w:tabs>
          <w:tab w:val="num" w:pos="5400"/>
        </w:tabs>
        <w:ind w:left="5400" w:hanging="360"/>
      </w:pPr>
      <w:rPr>
        <w:rFonts w:ascii="Courier New" w:hAnsi="Courier New" w:hint="default"/>
      </w:rPr>
    </w:lvl>
    <w:lvl w:ilvl="8" w:tplc="75F811AC" w:tentative="1">
      <w:start w:val="1"/>
      <w:numFmt w:val="bullet"/>
      <w:lvlText w:val=""/>
      <w:lvlJc w:val="left"/>
      <w:pPr>
        <w:tabs>
          <w:tab w:val="num" w:pos="6120"/>
        </w:tabs>
        <w:ind w:left="6120" w:hanging="360"/>
      </w:pPr>
      <w:rPr>
        <w:rFonts w:ascii="Wingdings" w:hAnsi="Wingdings" w:hint="default"/>
      </w:rPr>
    </w:lvl>
  </w:abstractNum>
  <w:abstractNum w:abstractNumId="12">
    <w:nsid w:val="501D2F49"/>
    <w:multiLevelType w:val="hybridMultilevel"/>
    <w:tmpl w:val="81CCE144"/>
    <w:lvl w:ilvl="0" w:tplc="62420A7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E0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223144"/>
    <w:multiLevelType w:val="multilevel"/>
    <w:tmpl w:val="44E8FB46"/>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6CC05B5D"/>
    <w:multiLevelType w:val="singleLevel"/>
    <w:tmpl w:val="5C2EB704"/>
    <w:lvl w:ilvl="0">
      <w:numFmt w:val="bullet"/>
      <w:lvlText w:val="-"/>
      <w:lvlJc w:val="left"/>
      <w:pPr>
        <w:tabs>
          <w:tab w:val="num" w:pos="720"/>
        </w:tabs>
        <w:ind w:left="720" w:hanging="360"/>
      </w:pPr>
      <w:rPr>
        <w:rFonts w:hint="default"/>
      </w:rPr>
    </w:lvl>
  </w:abstractNum>
  <w:abstractNum w:abstractNumId="16">
    <w:nsid w:val="71EA664B"/>
    <w:multiLevelType w:val="hybridMultilevel"/>
    <w:tmpl w:val="DEEA4356"/>
    <w:lvl w:ilvl="0" w:tplc="36AA922A">
      <w:start w:val="1"/>
      <w:numFmt w:val="bullet"/>
      <w:lvlText w:val=""/>
      <w:lvlJc w:val="left"/>
      <w:pPr>
        <w:tabs>
          <w:tab w:val="num" w:pos="360"/>
        </w:tabs>
        <w:ind w:left="360" w:hanging="360"/>
      </w:pPr>
      <w:rPr>
        <w:rFonts w:ascii="Symbol" w:hAnsi="Symbol" w:hint="default"/>
        <w:sz w:val="24"/>
      </w:rPr>
    </w:lvl>
    <w:lvl w:ilvl="1" w:tplc="DCAAEB02" w:tentative="1">
      <w:start w:val="1"/>
      <w:numFmt w:val="bullet"/>
      <w:lvlText w:val="o"/>
      <w:lvlJc w:val="left"/>
      <w:pPr>
        <w:tabs>
          <w:tab w:val="num" w:pos="1440"/>
        </w:tabs>
        <w:ind w:left="1440" w:hanging="360"/>
      </w:pPr>
      <w:rPr>
        <w:rFonts w:ascii="Courier New" w:hAnsi="Courier New" w:hint="default"/>
      </w:rPr>
    </w:lvl>
    <w:lvl w:ilvl="2" w:tplc="39FAAA84" w:tentative="1">
      <w:start w:val="1"/>
      <w:numFmt w:val="bullet"/>
      <w:lvlText w:val=""/>
      <w:lvlJc w:val="left"/>
      <w:pPr>
        <w:tabs>
          <w:tab w:val="num" w:pos="2160"/>
        </w:tabs>
        <w:ind w:left="2160" w:hanging="360"/>
      </w:pPr>
      <w:rPr>
        <w:rFonts w:ascii="Wingdings" w:hAnsi="Wingdings" w:hint="default"/>
      </w:rPr>
    </w:lvl>
    <w:lvl w:ilvl="3" w:tplc="1284C624" w:tentative="1">
      <w:start w:val="1"/>
      <w:numFmt w:val="bullet"/>
      <w:lvlText w:val=""/>
      <w:lvlJc w:val="left"/>
      <w:pPr>
        <w:tabs>
          <w:tab w:val="num" w:pos="2880"/>
        </w:tabs>
        <w:ind w:left="2880" w:hanging="360"/>
      </w:pPr>
      <w:rPr>
        <w:rFonts w:ascii="Symbol" w:hAnsi="Symbol" w:hint="default"/>
      </w:rPr>
    </w:lvl>
    <w:lvl w:ilvl="4" w:tplc="D2DE2260" w:tentative="1">
      <w:start w:val="1"/>
      <w:numFmt w:val="bullet"/>
      <w:lvlText w:val="o"/>
      <w:lvlJc w:val="left"/>
      <w:pPr>
        <w:tabs>
          <w:tab w:val="num" w:pos="3600"/>
        </w:tabs>
        <w:ind w:left="3600" w:hanging="360"/>
      </w:pPr>
      <w:rPr>
        <w:rFonts w:ascii="Courier New" w:hAnsi="Courier New" w:hint="default"/>
      </w:rPr>
    </w:lvl>
    <w:lvl w:ilvl="5" w:tplc="0986A516" w:tentative="1">
      <w:start w:val="1"/>
      <w:numFmt w:val="bullet"/>
      <w:lvlText w:val=""/>
      <w:lvlJc w:val="left"/>
      <w:pPr>
        <w:tabs>
          <w:tab w:val="num" w:pos="4320"/>
        </w:tabs>
        <w:ind w:left="4320" w:hanging="360"/>
      </w:pPr>
      <w:rPr>
        <w:rFonts w:ascii="Wingdings" w:hAnsi="Wingdings" w:hint="default"/>
      </w:rPr>
    </w:lvl>
    <w:lvl w:ilvl="6" w:tplc="C292F3C4" w:tentative="1">
      <w:start w:val="1"/>
      <w:numFmt w:val="bullet"/>
      <w:lvlText w:val=""/>
      <w:lvlJc w:val="left"/>
      <w:pPr>
        <w:tabs>
          <w:tab w:val="num" w:pos="5040"/>
        </w:tabs>
        <w:ind w:left="5040" w:hanging="360"/>
      </w:pPr>
      <w:rPr>
        <w:rFonts w:ascii="Symbol" w:hAnsi="Symbol" w:hint="default"/>
      </w:rPr>
    </w:lvl>
    <w:lvl w:ilvl="7" w:tplc="602A95A8" w:tentative="1">
      <w:start w:val="1"/>
      <w:numFmt w:val="bullet"/>
      <w:lvlText w:val="o"/>
      <w:lvlJc w:val="left"/>
      <w:pPr>
        <w:tabs>
          <w:tab w:val="num" w:pos="5760"/>
        </w:tabs>
        <w:ind w:left="5760" w:hanging="360"/>
      </w:pPr>
      <w:rPr>
        <w:rFonts w:ascii="Courier New" w:hAnsi="Courier New" w:hint="default"/>
      </w:rPr>
    </w:lvl>
    <w:lvl w:ilvl="8" w:tplc="BAD4DF2E" w:tentative="1">
      <w:start w:val="1"/>
      <w:numFmt w:val="bullet"/>
      <w:lvlText w:val=""/>
      <w:lvlJc w:val="left"/>
      <w:pPr>
        <w:tabs>
          <w:tab w:val="num" w:pos="6480"/>
        </w:tabs>
        <w:ind w:left="6480" w:hanging="360"/>
      </w:pPr>
      <w:rPr>
        <w:rFonts w:ascii="Wingdings" w:hAnsi="Wingdings" w:hint="default"/>
      </w:rPr>
    </w:lvl>
  </w:abstractNum>
  <w:abstractNum w:abstractNumId="17">
    <w:nsid w:val="762964D5"/>
    <w:multiLevelType w:val="multilevel"/>
    <w:tmpl w:val="E898CC72"/>
    <w:styleLink w:val="KeyPoints"/>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9"/>
  </w:num>
  <w:num w:numId="2">
    <w:abstractNumId w:val="5"/>
  </w:num>
  <w:num w:numId="3">
    <w:abstractNumId w:val="2"/>
  </w:num>
  <w:num w:numId="4">
    <w:abstractNumId w:val="15"/>
  </w:num>
  <w:num w:numId="5">
    <w:abstractNumId w:val="11"/>
  </w:num>
  <w:num w:numId="6">
    <w:abstractNumId w:val="6"/>
  </w:num>
  <w:num w:numId="7">
    <w:abstractNumId w:val="14"/>
  </w:num>
  <w:num w:numId="8">
    <w:abstractNumId w:val="8"/>
  </w:num>
  <w:num w:numId="9">
    <w:abstractNumId w:val="4"/>
  </w:num>
  <w:num w:numId="10">
    <w:abstractNumId w:val="13"/>
  </w:num>
  <w:num w:numId="11">
    <w:abstractNumId w:val="3"/>
  </w:num>
  <w:num w:numId="12">
    <w:abstractNumId w:val="16"/>
  </w:num>
  <w:num w:numId="13">
    <w:abstractNumId w:val="7"/>
  </w:num>
  <w:num w:numId="14">
    <w:abstractNumId w:val="12"/>
  </w:num>
  <w:num w:numId="15">
    <w:abstractNumId w:val="0"/>
  </w:num>
  <w:num w:numId="16">
    <w:abstractNumId w:val="0"/>
  </w:num>
  <w:num w:numId="17">
    <w:abstractNumId w:val="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3F01"/>
  <w:defaultTabStop w:val="56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
  <w:rsids>
    <w:rsidRoot w:val="00C57CEE"/>
    <w:rsid w:val="00004C6B"/>
    <w:rsid w:val="00005CED"/>
    <w:rsid w:val="0000661F"/>
    <w:rsid w:val="00006C06"/>
    <w:rsid w:val="0000700F"/>
    <w:rsid w:val="000111EF"/>
    <w:rsid w:val="00011EC6"/>
    <w:rsid w:val="0001295B"/>
    <w:rsid w:val="000152ED"/>
    <w:rsid w:val="00016D7F"/>
    <w:rsid w:val="00020770"/>
    <w:rsid w:val="00022EE4"/>
    <w:rsid w:val="00022F31"/>
    <w:rsid w:val="000241CD"/>
    <w:rsid w:val="00024EF8"/>
    <w:rsid w:val="00026B4E"/>
    <w:rsid w:val="00027D18"/>
    <w:rsid w:val="00027D47"/>
    <w:rsid w:val="00030422"/>
    <w:rsid w:val="0003323D"/>
    <w:rsid w:val="00033E0B"/>
    <w:rsid w:val="000353A1"/>
    <w:rsid w:val="00035DB9"/>
    <w:rsid w:val="000379FE"/>
    <w:rsid w:val="0004037F"/>
    <w:rsid w:val="00040DDF"/>
    <w:rsid w:val="00041601"/>
    <w:rsid w:val="0004192B"/>
    <w:rsid w:val="0004218D"/>
    <w:rsid w:val="0004247A"/>
    <w:rsid w:val="00044CCB"/>
    <w:rsid w:val="00045AD3"/>
    <w:rsid w:val="00045B67"/>
    <w:rsid w:val="00050030"/>
    <w:rsid w:val="000519C4"/>
    <w:rsid w:val="00060492"/>
    <w:rsid w:val="00061541"/>
    <w:rsid w:val="00062885"/>
    <w:rsid w:val="00063F99"/>
    <w:rsid w:val="0006626C"/>
    <w:rsid w:val="00067977"/>
    <w:rsid w:val="000728B0"/>
    <w:rsid w:val="00073917"/>
    <w:rsid w:val="000743BB"/>
    <w:rsid w:val="00076412"/>
    <w:rsid w:val="0007694D"/>
    <w:rsid w:val="000808DF"/>
    <w:rsid w:val="00081A43"/>
    <w:rsid w:val="00083B36"/>
    <w:rsid w:val="0008445F"/>
    <w:rsid w:val="00084D48"/>
    <w:rsid w:val="00087B44"/>
    <w:rsid w:val="00092A67"/>
    <w:rsid w:val="00095F09"/>
    <w:rsid w:val="000961DC"/>
    <w:rsid w:val="00096AC9"/>
    <w:rsid w:val="00096C9A"/>
    <w:rsid w:val="000975E3"/>
    <w:rsid w:val="000A01F2"/>
    <w:rsid w:val="000A05DB"/>
    <w:rsid w:val="000A0600"/>
    <w:rsid w:val="000A17A4"/>
    <w:rsid w:val="000A3C51"/>
    <w:rsid w:val="000A6E4A"/>
    <w:rsid w:val="000B0049"/>
    <w:rsid w:val="000B0E46"/>
    <w:rsid w:val="000B2E83"/>
    <w:rsid w:val="000B3020"/>
    <w:rsid w:val="000B4A64"/>
    <w:rsid w:val="000B7F3B"/>
    <w:rsid w:val="000C00BF"/>
    <w:rsid w:val="000C0669"/>
    <w:rsid w:val="000C1CF4"/>
    <w:rsid w:val="000C2EC5"/>
    <w:rsid w:val="000C3AAB"/>
    <w:rsid w:val="000C6373"/>
    <w:rsid w:val="000D100C"/>
    <w:rsid w:val="000D3F07"/>
    <w:rsid w:val="000D4E51"/>
    <w:rsid w:val="000D7CBE"/>
    <w:rsid w:val="000D7D5E"/>
    <w:rsid w:val="000E1003"/>
    <w:rsid w:val="000E3089"/>
    <w:rsid w:val="000E41A3"/>
    <w:rsid w:val="000E625F"/>
    <w:rsid w:val="000E7529"/>
    <w:rsid w:val="000E790D"/>
    <w:rsid w:val="000E7A34"/>
    <w:rsid w:val="000F3EC8"/>
    <w:rsid w:val="000F7A55"/>
    <w:rsid w:val="0010242E"/>
    <w:rsid w:val="001028A7"/>
    <w:rsid w:val="00104725"/>
    <w:rsid w:val="00105DF5"/>
    <w:rsid w:val="001115B6"/>
    <w:rsid w:val="00113638"/>
    <w:rsid w:val="00114C1E"/>
    <w:rsid w:val="0011561B"/>
    <w:rsid w:val="00115E2D"/>
    <w:rsid w:val="0011652B"/>
    <w:rsid w:val="001170D3"/>
    <w:rsid w:val="00120811"/>
    <w:rsid w:val="00120C82"/>
    <w:rsid w:val="00120D5E"/>
    <w:rsid w:val="00120E18"/>
    <w:rsid w:val="00121264"/>
    <w:rsid w:val="00123EB9"/>
    <w:rsid w:val="0012402E"/>
    <w:rsid w:val="0012507D"/>
    <w:rsid w:val="0012737C"/>
    <w:rsid w:val="00130816"/>
    <w:rsid w:val="001342D6"/>
    <w:rsid w:val="00135FE0"/>
    <w:rsid w:val="00137042"/>
    <w:rsid w:val="00137B39"/>
    <w:rsid w:val="0014022B"/>
    <w:rsid w:val="001415FD"/>
    <w:rsid w:val="001416B3"/>
    <w:rsid w:val="001418D0"/>
    <w:rsid w:val="00141B8A"/>
    <w:rsid w:val="00142152"/>
    <w:rsid w:val="001424D0"/>
    <w:rsid w:val="00143049"/>
    <w:rsid w:val="00146005"/>
    <w:rsid w:val="001477B4"/>
    <w:rsid w:val="001515D7"/>
    <w:rsid w:val="001543B2"/>
    <w:rsid w:val="00156B50"/>
    <w:rsid w:val="00157853"/>
    <w:rsid w:val="00157BA5"/>
    <w:rsid w:val="00160ABD"/>
    <w:rsid w:val="00161DA1"/>
    <w:rsid w:val="00162BAC"/>
    <w:rsid w:val="00162ECE"/>
    <w:rsid w:val="00163932"/>
    <w:rsid w:val="00167EAD"/>
    <w:rsid w:val="00170417"/>
    <w:rsid w:val="0017062D"/>
    <w:rsid w:val="0017077D"/>
    <w:rsid w:val="001728DD"/>
    <w:rsid w:val="001767F8"/>
    <w:rsid w:val="00180427"/>
    <w:rsid w:val="0018204F"/>
    <w:rsid w:val="001833BF"/>
    <w:rsid w:val="0018665D"/>
    <w:rsid w:val="00187B91"/>
    <w:rsid w:val="00190D16"/>
    <w:rsid w:val="00191C73"/>
    <w:rsid w:val="00192B98"/>
    <w:rsid w:val="00193B70"/>
    <w:rsid w:val="00194191"/>
    <w:rsid w:val="00194D35"/>
    <w:rsid w:val="001959BD"/>
    <w:rsid w:val="00196892"/>
    <w:rsid w:val="00196C30"/>
    <w:rsid w:val="001A14A4"/>
    <w:rsid w:val="001A40FA"/>
    <w:rsid w:val="001A6B6E"/>
    <w:rsid w:val="001B04A5"/>
    <w:rsid w:val="001B196B"/>
    <w:rsid w:val="001B1FF3"/>
    <w:rsid w:val="001B456B"/>
    <w:rsid w:val="001B5A19"/>
    <w:rsid w:val="001B71C5"/>
    <w:rsid w:val="001C0702"/>
    <w:rsid w:val="001C349E"/>
    <w:rsid w:val="001C405F"/>
    <w:rsid w:val="001C4FD6"/>
    <w:rsid w:val="001C52D8"/>
    <w:rsid w:val="001C740B"/>
    <w:rsid w:val="001C7CC2"/>
    <w:rsid w:val="001C7E44"/>
    <w:rsid w:val="001C7EB9"/>
    <w:rsid w:val="001D3767"/>
    <w:rsid w:val="001D3C58"/>
    <w:rsid w:val="001D4607"/>
    <w:rsid w:val="001D467D"/>
    <w:rsid w:val="001D4926"/>
    <w:rsid w:val="001D495C"/>
    <w:rsid w:val="001D4E97"/>
    <w:rsid w:val="001D57D6"/>
    <w:rsid w:val="001E094F"/>
    <w:rsid w:val="001E0B89"/>
    <w:rsid w:val="001E14C5"/>
    <w:rsid w:val="001E409F"/>
    <w:rsid w:val="001E4D21"/>
    <w:rsid w:val="001E56BA"/>
    <w:rsid w:val="001F0C34"/>
    <w:rsid w:val="001F14FF"/>
    <w:rsid w:val="001F2406"/>
    <w:rsid w:val="001F6804"/>
    <w:rsid w:val="002010FA"/>
    <w:rsid w:val="00203F97"/>
    <w:rsid w:val="00205D4A"/>
    <w:rsid w:val="00210104"/>
    <w:rsid w:val="00210578"/>
    <w:rsid w:val="00210B47"/>
    <w:rsid w:val="00212863"/>
    <w:rsid w:val="00213D2B"/>
    <w:rsid w:val="002145F5"/>
    <w:rsid w:val="00220351"/>
    <w:rsid w:val="0022272D"/>
    <w:rsid w:val="00222B5C"/>
    <w:rsid w:val="00223836"/>
    <w:rsid w:val="00224620"/>
    <w:rsid w:val="00224AB4"/>
    <w:rsid w:val="00224C01"/>
    <w:rsid w:val="0022604B"/>
    <w:rsid w:val="00226D36"/>
    <w:rsid w:val="00226E93"/>
    <w:rsid w:val="002301EE"/>
    <w:rsid w:val="00230FD0"/>
    <w:rsid w:val="00231EE0"/>
    <w:rsid w:val="002322CB"/>
    <w:rsid w:val="00232372"/>
    <w:rsid w:val="002338F1"/>
    <w:rsid w:val="00236D35"/>
    <w:rsid w:val="00237176"/>
    <w:rsid w:val="002401B2"/>
    <w:rsid w:val="00240222"/>
    <w:rsid w:val="00240871"/>
    <w:rsid w:val="002432ED"/>
    <w:rsid w:val="00244D23"/>
    <w:rsid w:val="002502F2"/>
    <w:rsid w:val="002528F2"/>
    <w:rsid w:val="00252DF7"/>
    <w:rsid w:val="00253971"/>
    <w:rsid w:val="00256D52"/>
    <w:rsid w:val="00263D60"/>
    <w:rsid w:val="00264D5C"/>
    <w:rsid w:val="00267200"/>
    <w:rsid w:val="002676A8"/>
    <w:rsid w:val="00270606"/>
    <w:rsid w:val="00275D5A"/>
    <w:rsid w:val="00277E79"/>
    <w:rsid w:val="00280B27"/>
    <w:rsid w:val="00283641"/>
    <w:rsid w:val="002838A9"/>
    <w:rsid w:val="00284072"/>
    <w:rsid w:val="00290049"/>
    <w:rsid w:val="00292231"/>
    <w:rsid w:val="002932AB"/>
    <w:rsid w:val="0029488F"/>
    <w:rsid w:val="00294A9E"/>
    <w:rsid w:val="002965DC"/>
    <w:rsid w:val="002A0783"/>
    <w:rsid w:val="002A1124"/>
    <w:rsid w:val="002A3623"/>
    <w:rsid w:val="002A5B1C"/>
    <w:rsid w:val="002A5E62"/>
    <w:rsid w:val="002A7387"/>
    <w:rsid w:val="002B21FE"/>
    <w:rsid w:val="002B4095"/>
    <w:rsid w:val="002B413B"/>
    <w:rsid w:val="002B56C8"/>
    <w:rsid w:val="002B6116"/>
    <w:rsid w:val="002C01AE"/>
    <w:rsid w:val="002C1956"/>
    <w:rsid w:val="002C1BE5"/>
    <w:rsid w:val="002C211C"/>
    <w:rsid w:val="002C4AB1"/>
    <w:rsid w:val="002D03AA"/>
    <w:rsid w:val="002D42FE"/>
    <w:rsid w:val="002D4CEC"/>
    <w:rsid w:val="002D7D53"/>
    <w:rsid w:val="002E026E"/>
    <w:rsid w:val="002E369D"/>
    <w:rsid w:val="002E36B8"/>
    <w:rsid w:val="002E3D22"/>
    <w:rsid w:val="002E5BFD"/>
    <w:rsid w:val="002E73D2"/>
    <w:rsid w:val="002F097C"/>
    <w:rsid w:val="002F0ED3"/>
    <w:rsid w:val="002F1ADB"/>
    <w:rsid w:val="002F1B38"/>
    <w:rsid w:val="002F262F"/>
    <w:rsid w:val="002F2789"/>
    <w:rsid w:val="002F352F"/>
    <w:rsid w:val="002F5DA9"/>
    <w:rsid w:val="002F71E5"/>
    <w:rsid w:val="00300921"/>
    <w:rsid w:val="00302FFE"/>
    <w:rsid w:val="0030459E"/>
    <w:rsid w:val="0030594A"/>
    <w:rsid w:val="00306D4C"/>
    <w:rsid w:val="003077DF"/>
    <w:rsid w:val="00307EB4"/>
    <w:rsid w:val="0031054C"/>
    <w:rsid w:val="00310D4D"/>
    <w:rsid w:val="00313314"/>
    <w:rsid w:val="0031735C"/>
    <w:rsid w:val="00320524"/>
    <w:rsid w:val="0032211E"/>
    <w:rsid w:val="0032258A"/>
    <w:rsid w:val="00322B7E"/>
    <w:rsid w:val="0032321C"/>
    <w:rsid w:val="00323BEA"/>
    <w:rsid w:val="00323F03"/>
    <w:rsid w:val="0032453A"/>
    <w:rsid w:val="00324883"/>
    <w:rsid w:val="003279F4"/>
    <w:rsid w:val="003324F7"/>
    <w:rsid w:val="00333767"/>
    <w:rsid w:val="00334CDD"/>
    <w:rsid w:val="0034370C"/>
    <w:rsid w:val="0034424E"/>
    <w:rsid w:val="00346A8E"/>
    <w:rsid w:val="00346BA3"/>
    <w:rsid w:val="00347B52"/>
    <w:rsid w:val="0035243B"/>
    <w:rsid w:val="003539BF"/>
    <w:rsid w:val="00356EED"/>
    <w:rsid w:val="00357CCB"/>
    <w:rsid w:val="00360E92"/>
    <w:rsid w:val="00361AEF"/>
    <w:rsid w:val="00362118"/>
    <w:rsid w:val="003633A8"/>
    <w:rsid w:val="003634A3"/>
    <w:rsid w:val="003634A6"/>
    <w:rsid w:val="00364562"/>
    <w:rsid w:val="00365B76"/>
    <w:rsid w:val="00370062"/>
    <w:rsid w:val="00372E2B"/>
    <w:rsid w:val="003752BA"/>
    <w:rsid w:val="00376127"/>
    <w:rsid w:val="003833B9"/>
    <w:rsid w:val="003837DA"/>
    <w:rsid w:val="003847FD"/>
    <w:rsid w:val="003848D3"/>
    <w:rsid w:val="003859EB"/>
    <w:rsid w:val="00385B20"/>
    <w:rsid w:val="003862A0"/>
    <w:rsid w:val="00386668"/>
    <w:rsid w:val="00387B52"/>
    <w:rsid w:val="003911F9"/>
    <w:rsid w:val="00393342"/>
    <w:rsid w:val="003979A2"/>
    <w:rsid w:val="00397AC3"/>
    <w:rsid w:val="003A11A8"/>
    <w:rsid w:val="003A299D"/>
    <w:rsid w:val="003A2B42"/>
    <w:rsid w:val="003A33D2"/>
    <w:rsid w:val="003A6CA1"/>
    <w:rsid w:val="003A7429"/>
    <w:rsid w:val="003A74DD"/>
    <w:rsid w:val="003A7DD0"/>
    <w:rsid w:val="003B394B"/>
    <w:rsid w:val="003B4965"/>
    <w:rsid w:val="003B5349"/>
    <w:rsid w:val="003B58F7"/>
    <w:rsid w:val="003B6E4E"/>
    <w:rsid w:val="003B7ABE"/>
    <w:rsid w:val="003C0A79"/>
    <w:rsid w:val="003C0F30"/>
    <w:rsid w:val="003C1185"/>
    <w:rsid w:val="003C1D74"/>
    <w:rsid w:val="003C2D4F"/>
    <w:rsid w:val="003C3521"/>
    <w:rsid w:val="003C468C"/>
    <w:rsid w:val="003D0A87"/>
    <w:rsid w:val="003D23F4"/>
    <w:rsid w:val="003D27A9"/>
    <w:rsid w:val="003D286A"/>
    <w:rsid w:val="003D2EC3"/>
    <w:rsid w:val="003D33E3"/>
    <w:rsid w:val="003D6744"/>
    <w:rsid w:val="003D7A45"/>
    <w:rsid w:val="003E563E"/>
    <w:rsid w:val="003F0038"/>
    <w:rsid w:val="003F0557"/>
    <w:rsid w:val="003F10EA"/>
    <w:rsid w:val="003F1680"/>
    <w:rsid w:val="003F16B9"/>
    <w:rsid w:val="003F1D05"/>
    <w:rsid w:val="003F3140"/>
    <w:rsid w:val="003F384A"/>
    <w:rsid w:val="003F58B4"/>
    <w:rsid w:val="003F7414"/>
    <w:rsid w:val="00401299"/>
    <w:rsid w:val="004014AD"/>
    <w:rsid w:val="0040235C"/>
    <w:rsid w:val="00402D70"/>
    <w:rsid w:val="00402DB3"/>
    <w:rsid w:val="00404FC4"/>
    <w:rsid w:val="004058ED"/>
    <w:rsid w:val="00407A3D"/>
    <w:rsid w:val="00410C28"/>
    <w:rsid w:val="00412730"/>
    <w:rsid w:val="00412BD6"/>
    <w:rsid w:val="00414235"/>
    <w:rsid w:val="00414BE2"/>
    <w:rsid w:val="00415389"/>
    <w:rsid w:val="004155E7"/>
    <w:rsid w:val="00415AF7"/>
    <w:rsid w:val="00421200"/>
    <w:rsid w:val="00423C69"/>
    <w:rsid w:val="004249AC"/>
    <w:rsid w:val="00424EDB"/>
    <w:rsid w:val="0042560E"/>
    <w:rsid w:val="00426AFC"/>
    <w:rsid w:val="00427484"/>
    <w:rsid w:val="0043489A"/>
    <w:rsid w:val="00435742"/>
    <w:rsid w:val="004361B2"/>
    <w:rsid w:val="00440486"/>
    <w:rsid w:val="00440804"/>
    <w:rsid w:val="00441709"/>
    <w:rsid w:val="00442094"/>
    <w:rsid w:val="00444BC6"/>
    <w:rsid w:val="00445C25"/>
    <w:rsid w:val="00451B91"/>
    <w:rsid w:val="00453542"/>
    <w:rsid w:val="004561EF"/>
    <w:rsid w:val="00460D54"/>
    <w:rsid w:val="0046430D"/>
    <w:rsid w:val="00466210"/>
    <w:rsid w:val="00466D95"/>
    <w:rsid w:val="00466FD4"/>
    <w:rsid w:val="004672A8"/>
    <w:rsid w:val="00470A4D"/>
    <w:rsid w:val="00473C4C"/>
    <w:rsid w:val="00474A63"/>
    <w:rsid w:val="004750FD"/>
    <w:rsid w:val="004757A5"/>
    <w:rsid w:val="0047596B"/>
    <w:rsid w:val="00475B0E"/>
    <w:rsid w:val="00476740"/>
    <w:rsid w:val="004768A9"/>
    <w:rsid w:val="004779FD"/>
    <w:rsid w:val="00477F3B"/>
    <w:rsid w:val="00483156"/>
    <w:rsid w:val="00485045"/>
    <w:rsid w:val="00487142"/>
    <w:rsid w:val="004908B2"/>
    <w:rsid w:val="0049095D"/>
    <w:rsid w:val="00490A2B"/>
    <w:rsid w:val="00490E1C"/>
    <w:rsid w:val="0049334C"/>
    <w:rsid w:val="00493838"/>
    <w:rsid w:val="00494759"/>
    <w:rsid w:val="004950B1"/>
    <w:rsid w:val="004963C4"/>
    <w:rsid w:val="0049723F"/>
    <w:rsid w:val="004974CB"/>
    <w:rsid w:val="004A1AA1"/>
    <w:rsid w:val="004A432A"/>
    <w:rsid w:val="004A4423"/>
    <w:rsid w:val="004A460B"/>
    <w:rsid w:val="004B157F"/>
    <w:rsid w:val="004B17BE"/>
    <w:rsid w:val="004B2A3C"/>
    <w:rsid w:val="004B2BDD"/>
    <w:rsid w:val="004B3A89"/>
    <w:rsid w:val="004B3C16"/>
    <w:rsid w:val="004B3EF1"/>
    <w:rsid w:val="004C0259"/>
    <w:rsid w:val="004C5A31"/>
    <w:rsid w:val="004C5E1B"/>
    <w:rsid w:val="004C6D6D"/>
    <w:rsid w:val="004D0DCB"/>
    <w:rsid w:val="004D0E17"/>
    <w:rsid w:val="004D1D39"/>
    <w:rsid w:val="004D5E6C"/>
    <w:rsid w:val="004D733E"/>
    <w:rsid w:val="004E3D4F"/>
    <w:rsid w:val="004E4705"/>
    <w:rsid w:val="004E4A84"/>
    <w:rsid w:val="004E5773"/>
    <w:rsid w:val="004E5A6E"/>
    <w:rsid w:val="004E5E7E"/>
    <w:rsid w:val="004F3564"/>
    <w:rsid w:val="004F4520"/>
    <w:rsid w:val="004F593C"/>
    <w:rsid w:val="004F647E"/>
    <w:rsid w:val="004F69C2"/>
    <w:rsid w:val="004F6FE0"/>
    <w:rsid w:val="004F77FC"/>
    <w:rsid w:val="00501224"/>
    <w:rsid w:val="005012A8"/>
    <w:rsid w:val="00502261"/>
    <w:rsid w:val="005059F7"/>
    <w:rsid w:val="00510A67"/>
    <w:rsid w:val="00512581"/>
    <w:rsid w:val="00513C02"/>
    <w:rsid w:val="0051523E"/>
    <w:rsid w:val="005152C8"/>
    <w:rsid w:val="00522C61"/>
    <w:rsid w:val="005252CC"/>
    <w:rsid w:val="00526A20"/>
    <w:rsid w:val="00526F7E"/>
    <w:rsid w:val="00527A2F"/>
    <w:rsid w:val="00527CB3"/>
    <w:rsid w:val="00530967"/>
    <w:rsid w:val="00531264"/>
    <w:rsid w:val="0053247B"/>
    <w:rsid w:val="0053296C"/>
    <w:rsid w:val="00532CE4"/>
    <w:rsid w:val="00534CEC"/>
    <w:rsid w:val="00535087"/>
    <w:rsid w:val="00536420"/>
    <w:rsid w:val="00536725"/>
    <w:rsid w:val="00537C81"/>
    <w:rsid w:val="00537D8A"/>
    <w:rsid w:val="0054125A"/>
    <w:rsid w:val="00544133"/>
    <w:rsid w:val="00544326"/>
    <w:rsid w:val="00544707"/>
    <w:rsid w:val="00544EDD"/>
    <w:rsid w:val="00545846"/>
    <w:rsid w:val="00546454"/>
    <w:rsid w:val="00546F3C"/>
    <w:rsid w:val="00547365"/>
    <w:rsid w:val="005474B4"/>
    <w:rsid w:val="005479E0"/>
    <w:rsid w:val="005516BE"/>
    <w:rsid w:val="00553125"/>
    <w:rsid w:val="00553F1F"/>
    <w:rsid w:val="00555E63"/>
    <w:rsid w:val="0055671D"/>
    <w:rsid w:val="00557E61"/>
    <w:rsid w:val="0056186D"/>
    <w:rsid w:val="00561D87"/>
    <w:rsid w:val="0056330A"/>
    <w:rsid w:val="005645F2"/>
    <w:rsid w:val="005650F8"/>
    <w:rsid w:val="0056558A"/>
    <w:rsid w:val="005675F3"/>
    <w:rsid w:val="00567EB5"/>
    <w:rsid w:val="00572915"/>
    <w:rsid w:val="00573AE2"/>
    <w:rsid w:val="00574250"/>
    <w:rsid w:val="00575993"/>
    <w:rsid w:val="0057660E"/>
    <w:rsid w:val="005829F5"/>
    <w:rsid w:val="00584FF6"/>
    <w:rsid w:val="0058524B"/>
    <w:rsid w:val="0058604E"/>
    <w:rsid w:val="00590646"/>
    <w:rsid w:val="0059099A"/>
    <w:rsid w:val="0059247A"/>
    <w:rsid w:val="00592B95"/>
    <w:rsid w:val="005968A1"/>
    <w:rsid w:val="005973E9"/>
    <w:rsid w:val="005975F1"/>
    <w:rsid w:val="005A0598"/>
    <w:rsid w:val="005A348B"/>
    <w:rsid w:val="005A3AD0"/>
    <w:rsid w:val="005A3B41"/>
    <w:rsid w:val="005A5A63"/>
    <w:rsid w:val="005A752D"/>
    <w:rsid w:val="005A75EA"/>
    <w:rsid w:val="005B00C5"/>
    <w:rsid w:val="005B060C"/>
    <w:rsid w:val="005B1D0F"/>
    <w:rsid w:val="005B568B"/>
    <w:rsid w:val="005B6C9D"/>
    <w:rsid w:val="005B78BA"/>
    <w:rsid w:val="005C15E1"/>
    <w:rsid w:val="005C25D5"/>
    <w:rsid w:val="005C2BF5"/>
    <w:rsid w:val="005C4381"/>
    <w:rsid w:val="005C5D34"/>
    <w:rsid w:val="005D0129"/>
    <w:rsid w:val="005D4526"/>
    <w:rsid w:val="005D517E"/>
    <w:rsid w:val="005D5B66"/>
    <w:rsid w:val="005D5C1A"/>
    <w:rsid w:val="005D5F9F"/>
    <w:rsid w:val="005D6501"/>
    <w:rsid w:val="005D7310"/>
    <w:rsid w:val="005D7D2A"/>
    <w:rsid w:val="005D7D94"/>
    <w:rsid w:val="005E09BE"/>
    <w:rsid w:val="005E0D60"/>
    <w:rsid w:val="005E0D7E"/>
    <w:rsid w:val="005E163D"/>
    <w:rsid w:val="005E1996"/>
    <w:rsid w:val="005E1FFE"/>
    <w:rsid w:val="005E2440"/>
    <w:rsid w:val="005E2D20"/>
    <w:rsid w:val="005E34AB"/>
    <w:rsid w:val="005E5563"/>
    <w:rsid w:val="005E62FB"/>
    <w:rsid w:val="005E6F9A"/>
    <w:rsid w:val="005E745F"/>
    <w:rsid w:val="005E7765"/>
    <w:rsid w:val="005F17C1"/>
    <w:rsid w:val="005F1853"/>
    <w:rsid w:val="005F1C3F"/>
    <w:rsid w:val="005F48D3"/>
    <w:rsid w:val="005F570E"/>
    <w:rsid w:val="005F704D"/>
    <w:rsid w:val="006020D2"/>
    <w:rsid w:val="00602E0D"/>
    <w:rsid w:val="00606193"/>
    <w:rsid w:val="00607F04"/>
    <w:rsid w:val="00611FB1"/>
    <w:rsid w:val="00612775"/>
    <w:rsid w:val="0061387E"/>
    <w:rsid w:val="00614228"/>
    <w:rsid w:val="00614B16"/>
    <w:rsid w:val="006151C0"/>
    <w:rsid w:val="0061566F"/>
    <w:rsid w:val="00620311"/>
    <w:rsid w:val="00620469"/>
    <w:rsid w:val="006209C2"/>
    <w:rsid w:val="00620D62"/>
    <w:rsid w:val="00620EE0"/>
    <w:rsid w:val="0062460A"/>
    <w:rsid w:val="006258F5"/>
    <w:rsid w:val="0062772D"/>
    <w:rsid w:val="00627ED1"/>
    <w:rsid w:val="00627FC5"/>
    <w:rsid w:val="006307C8"/>
    <w:rsid w:val="00632160"/>
    <w:rsid w:val="006322CE"/>
    <w:rsid w:val="006323E1"/>
    <w:rsid w:val="00632568"/>
    <w:rsid w:val="00632EDC"/>
    <w:rsid w:val="00633063"/>
    <w:rsid w:val="006340B6"/>
    <w:rsid w:val="00637585"/>
    <w:rsid w:val="006402A1"/>
    <w:rsid w:val="00640875"/>
    <w:rsid w:val="006410B5"/>
    <w:rsid w:val="00641DCC"/>
    <w:rsid w:val="0064358E"/>
    <w:rsid w:val="00646BDB"/>
    <w:rsid w:val="006471C7"/>
    <w:rsid w:val="00650422"/>
    <w:rsid w:val="006515B5"/>
    <w:rsid w:val="00653886"/>
    <w:rsid w:val="006542EB"/>
    <w:rsid w:val="00655AA7"/>
    <w:rsid w:val="00657F67"/>
    <w:rsid w:val="00657FAF"/>
    <w:rsid w:val="00661D8A"/>
    <w:rsid w:val="00662559"/>
    <w:rsid w:val="00662854"/>
    <w:rsid w:val="00663718"/>
    <w:rsid w:val="00663B71"/>
    <w:rsid w:val="00663ED0"/>
    <w:rsid w:val="00665801"/>
    <w:rsid w:val="00666377"/>
    <w:rsid w:val="006705CE"/>
    <w:rsid w:val="00671287"/>
    <w:rsid w:val="00675315"/>
    <w:rsid w:val="00677415"/>
    <w:rsid w:val="006779C6"/>
    <w:rsid w:val="00680257"/>
    <w:rsid w:val="00680739"/>
    <w:rsid w:val="00680B86"/>
    <w:rsid w:val="00680E91"/>
    <w:rsid w:val="006810C9"/>
    <w:rsid w:val="00682019"/>
    <w:rsid w:val="0068364C"/>
    <w:rsid w:val="00685F7A"/>
    <w:rsid w:val="0068606E"/>
    <w:rsid w:val="006907DF"/>
    <w:rsid w:val="00691AC5"/>
    <w:rsid w:val="00693330"/>
    <w:rsid w:val="00694448"/>
    <w:rsid w:val="00696DAA"/>
    <w:rsid w:val="006979E5"/>
    <w:rsid w:val="00697F32"/>
    <w:rsid w:val="006A0879"/>
    <w:rsid w:val="006A4890"/>
    <w:rsid w:val="006A621E"/>
    <w:rsid w:val="006B1165"/>
    <w:rsid w:val="006B151E"/>
    <w:rsid w:val="006B3CBE"/>
    <w:rsid w:val="006B7C9F"/>
    <w:rsid w:val="006C03C7"/>
    <w:rsid w:val="006C06A1"/>
    <w:rsid w:val="006C0E84"/>
    <w:rsid w:val="006C328E"/>
    <w:rsid w:val="006C4383"/>
    <w:rsid w:val="006C444B"/>
    <w:rsid w:val="006C44C2"/>
    <w:rsid w:val="006C6092"/>
    <w:rsid w:val="006D279A"/>
    <w:rsid w:val="006D56ED"/>
    <w:rsid w:val="006D5E23"/>
    <w:rsid w:val="006E0D80"/>
    <w:rsid w:val="006E1EF6"/>
    <w:rsid w:val="006E2E7A"/>
    <w:rsid w:val="006E2E84"/>
    <w:rsid w:val="006E4311"/>
    <w:rsid w:val="006E4D63"/>
    <w:rsid w:val="006E6E43"/>
    <w:rsid w:val="006F16F5"/>
    <w:rsid w:val="006F2040"/>
    <w:rsid w:val="006F2E81"/>
    <w:rsid w:val="006F5B64"/>
    <w:rsid w:val="006F62DB"/>
    <w:rsid w:val="006F7CAF"/>
    <w:rsid w:val="007012E0"/>
    <w:rsid w:val="00701784"/>
    <w:rsid w:val="00701952"/>
    <w:rsid w:val="007063FF"/>
    <w:rsid w:val="00706922"/>
    <w:rsid w:val="00712C7D"/>
    <w:rsid w:val="0071306E"/>
    <w:rsid w:val="00714DAD"/>
    <w:rsid w:val="007162C7"/>
    <w:rsid w:val="00716861"/>
    <w:rsid w:val="00717B44"/>
    <w:rsid w:val="0072020F"/>
    <w:rsid w:val="00720AD1"/>
    <w:rsid w:val="00720E7D"/>
    <w:rsid w:val="00722761"/>
    <w:rsid w:val="00725A1C"/>
    <w:rsid w:val="00726FBC"/>
    <w:rsid w:val="00727A6A"/>
    <w:rsid w:val="007325F8"/>
    <w:rsid w:val="00733C9B"/>
    <w:rsid w:val="00734769"/>
    <w:rsid w:val="00737DEE"/>
    <w:rsid w:val="007406CD"/>
    <w:rsid w:val="00740A2F"/>
    <w:rsid w:val="00740D86"/>
    <w:rsid w:val="00741C5B"/>
    <w:rsid w:val="00743ECC"/>
    <w:rsid w:val="00744789"/>
    <w:rsid w:val="00751468"/>
    <w:rsid w:val="00751E23"/>
    <w:rsid w:val="007523BE"/>
    <w:rsid w:val="0075486E"/>
    <w:rsid w:val="00760B95"/>
    <w:rsid w:val="00761751"/>
    <w:rsid w:val="00763100"/>
    <w:rsid w:val="007634E7"/>
    <w:rsid w:val="00763B6F"/>
    <w:rsid w:val="007651C4"/>
    <w:rsid w:val="007713DC"/>
    <w:rsid w:val="0077206F"/>
    <w:rsid w:val="00773DEA"/>
    <w:rsid w:val="00774653"/>
    <w:rsid w:val="007750FE"/>
    <w:rsid w:val="007773E6"/>
    <w:rsid w:val="0077767C"/>
    <w:rsid w:val="00783D5D"/>
    <w:rsid w:val="00784043"/>
    <w:rsid w:val="00784402"/>
    <w:rsid w:val="00787426"/>
    <w:rsid w:val="00792256"/>
    <w:rsid w:val="00792AD8"/>
    <w:rsid w:val="00792B29"/>
    <w:rsid w:val="00792D6B"/>
    <w:rsid w:val="007932C4"/>
    <w:rsid w:val="007949D4"/>
    <w:rsid w:val="007952DD"/>
    <w:rsid w:val="007969D4"/>
    <w:rsid w:val="00797CEF"/>
    <w:rsid w:val="007A02F5"/>
    <w:rsid w:val="007A0EC8"/>
    <w:rsid w:val="007A1226"/>
    <w:rsid w:val="007A15F4"/>
    <w:rsid w:val="007A59D0"/>
    <w:rsid w:val="007A5D77"/>
    <w:rsid w:val="007A75DD"/>
    <w:rsid w:val="007B1DA2"/>
    <w:rsid w:val="007B3318"/>
    <w:rsid w:val="007B403D"/>
    <w:rsid w:val="007B4917"/>
    <w:rsid w:val="007B662D"/>
    <w:rsid w:val="007B7D93"/>
    <w:rsid w:val="007C1C56"/>
    <w:rsid w:val="007C1E73"/>
    <w:rsid w:val="007C3054"/>
    <w:rsid w:val="007C3172"/>
    <w:rsid w:val="007C35A1"/>
    <w:rsid w:val="007C621D"/>
    <w:rsid w:val="007C6E33"/>
    <w:rsid w:val="007C71A6"/>
    <w:rsid w:val="007C78F2"/>
    <w:rsid w:val="007D0C8B"/>
    <w:rsid w:val="007D25E9"/>
    <w:rsid w:val="007D3267"/>
    <w:rsid w:val="007D5492"/>
    <w:rsid w:val="007D6A88"/>
    <w:rsid w:val="007E167B"/>
    <w:rsid w:val="007E1863"/>
    <w:rsid w:val="007E1DA7"/>
    <w:rsid w:val="007E45B9"/>
    <w:rsid w:val="007E502F"/>
    <w:rsid w:val="007E6E1A"/>
    <w:rsid w:val="007E73A1"/>
    <w:rsid w:val="007F110A"/>
    <w:rsid w:val="007F241C"/>
    <w:rsid w:val="007F2B95"/>
    <w:rsid w:val="007F2E26"/>
    <w:rsid w:val="007F544D"/>
    <w:rsid w:val="00800EF5"/>
    <w:rsid w:val="00801C04"/>
    <w:rsid w:val="00807BF2"/>
    <w:rsid w:val="00810439"/>
    <w:rsid w:val="0081797E"/>
    <w:rsid w:val="00820653"/>
    <w:rsid w:val="00820B2E"/>
    <w:rsid w:val="00821719"/>
    <w:rsid w:val="00821D61"/>
    <w:rsid w:val="0082769D"/>
    <w:rsid w:val="00830C9A"/>
    <w:rsid w:val="00830CC9"/>
    <w:rsid w:val="0083495C"/>
    <w:rsid w:val="008357D6"/>
    <w:rsid w:val="00835B45"/>
    <w:rsid w:val="00837C8B"/>
    <w:rsid w:val="00840555"/>
    <w:rsid w:val="00840CC5"/>
    <w:rsid w:val="00842AAD"/>
    <w:rsid w:val="008436D1"/>
    <w:rsid w:val="00846B07"/>
    <w:rsid w:val="00850BD8"/>
    <w:rsid w:val="008517A9"/>
    <w:rsid w:val="0085278E"/>
    <w:rsid w:val="008547AC"/>
    <w:rsid w:val="00856DA6"/>
    <w:rsid w:val="008601D8"/>
    <w:rsid w:val="00860BE5"/>
    <w:rsid w:val="00860F99"/>
    <w:rsid w:val="008613E3"/>
    <w:rsid w:val="00863EB7"/>
    <w:rsid w:val="00865120"/>
    <w:rsid w:val="00866A69"/>
    <w:rsid w:val="00866CEC"/>
    <w:rsid w:val="0086755F"/>
    <w:rsid w:val="0087111C"/>
    <w:rsid w:val="0087128A"/>
    <w:rsid w:val="00871B20"/>
    <w:rsid w:val="00871DEE"/>
    <w:rsid w:val="00874F06"/>
    <w:rsid w:val="0087762F"/>
    <w:rsid w:val="00880F67"/>
    <w:rsid w:val="00881509"/>
    <w:rsid w:val="00881953"/>
    <w:rsid w:val="00883091"/>
    <w:rsid w:val="00884DB9"/>
    <w:rsid w:val="00884E18"/>
    <w:rsid w:val="00887B81"/>
    <w:rsid w:val="00887FA3"/>
    <w:rsid w:val="00892BAE"/>
    <w:rsid w:val="008974CC"/>
    <w:rsid w:val="008A0CC7"/>
    <w:rsid w:val="008A105E"/>
    <w:rsid w:val="008A4792"/>
    <w:rsid w:val="008A6529"/>
    <w:rsid w:val="008B0E14"/>
    <w:rsid w:val="008B3388"/>
    <w:rsid w:val="008B634D"/>
    <w:rsid w:val="008B6F3E"/>
    <w:rsid w:val="008C1699"/>
    <w:rsid w:val="008C4711"/>
    <w:rsid w:val="008C66B0"/>
    <w:rsid w:val="008D039F"/>
    <w:rsid w:val="008D7AEE"/>
    <w:rsid w:val="008D7F2E"/>
    <w:rsid w:val="008E290F"/>
    <w:rsid w:val="008E3F9D"/>
    <w:rsid w:val="008E5623"/>
    <w:rsid w:val="008E7B3E"/>
    <w:rsid w:val="008F01D6"/>
    <w:rsid w:val="008F0BF7"/>
    <w:rsid w:val="008F1D99"/>
    <w:rsid w:val="008F3814"/>
    <w:rsid w:val="008F3E5A"/>
    <w:rsid w:val="008F46A2"/>
    <w:rsid w:val="008F5F4B"/>
    <w:rsid w:val="008F6A2C"/>
    <w:rsid w:val="008F70A3"/>
    <w:rsid w:val="008F729D"/>
    <w:rsid w:val="008F7550"/>
    <w:rsid w:val="00907051"/>
    <w:rsid w:val="00907789"/>
    <w:rsid w:val="00910E55"/>
    <w:rsid w:val="00911153"/>
    <w:rsid w:val="009113B2"/>
    <w:rsid w:val="00911E62"/>
    <w:rsid w:val="00911F5A"/>
    <w:rsid w:val="009127BA"/>
    <w:rsid w:val="00912CA5"/>
    <w:rsid w:val="00914C64"/>
    <w:rsid w:val="009173AB"/>
    <w:rsid w:val="00920EEB"/>
    <w:rsid w:val="00920F1A"/>
    <w:rsid w:val="00921150"/>
    <w:rsid w:val="0092268F"/>
    <w:rsid w:val="009245A8"/>
    <w:rsid w:val="009245BF"/>
    <w:rsid w:val="009245E9"/>
    <w:rsid w:val="00925426"/>
    <w:rsid w:val="00925D9D"/>
    <w:rsid w:val="0093179F"/>
    <w:rsid w:val="00936098"/>
    <w:rsid w:val="00936541"/>
    <w:rsid w:val="0093790C"/>
    <w:rsid w:val="00940BD5"/>
    <w:rsid w:val="00940F6C"/>
    <w:rsid w:val="00941CE2"/>
    <w:rsid w:val="00942201"/>
    <w:rsid w:val="00945DD5"/>
    <w:rsid w:val="00946551"/>
    <w:rsid w:val="00946D56"/>
    <w:rsid w:val="00947C6B"/>
    <w:rsid w:val="00950E2B"/>
    <w:rsid w:val="00952203"/>
    <w:rsid w:val="009537BD"/>
    <w:rsid w:val="00955102"/>
    <w:rsid w:val="00955B1B"/>
    <w:rsid w:val="009607C4"/>
    <w:rsid w:val="00965FB7"/>
    <w:rsid w:val="00965FEE"/>
    <w:rsid w:val="00966723"/>
    <w:rsid w:val="00967808"/>
    <w:rsid w:val="00970138"/>
    <w:rsid w:val="00971061"/>
    <w:rsid w:val="00971EB8"/>
    <w:rsid w:val="00972AB2"/>
    <w:rsid w:val="0097354C"/>
    <w:rsid w:val="00974BF0"/>
    <w:rsid w:val="00975EB3"/>
    <w:rsid w:val="00975F48"/>
    <w:rsid w:val="00977E0D"/>
    <w:rsid w:val="00982233"/>
    <w:rsid w:val="00983E23"/>
    <w:rsid w:val="00984571"/>
    <w:rsid w:val="00986EEC"/>
    <w:rsid w:val="00991353"/>
    <w:rsid w:val="00992173"/>
    <w:rsid w:val="00994086"/>
    <w:rsid w:val="00995420"/>
    <w:rsid w:val="00995501"/>
    <w:rsid w:val="009960EB"/>
    <w:rsid w:val="009A05DE"/>
    <w:rsid w:val="009A1102"/>
    <w:rsid w:val="009A153D"/>
    <w:rsid w:val="009A2647"/>
    <w:rsid w:val="009A2A09"/>
    <w:rsid w:val="009A2AB6"/>
    <w:rsid w:val="009A5F18"/>
    <w:rsid w:val="009A7EA5"/>
    <w:rsid w:val="009B0232"/>
    <w:rsid w:val="009B1567"/>
    <w:rsid w:val="009B2B51"/>
    <w:rsid w:val="009B32FB"/>
    <w:rsid w:val="009B3955"/>
    <w:rsid w:val="009B49C4"/>
    <w:rsid w:val="009B49CD"/>
    <w:rsid w:val="009B5587"/>
    <w:rsid w:val="009B6203"/>
    <w:rsid w:val="009C28C3"/>
    <w:rsid w:val="009C4173"/>
    <w:rsid w:val="009C4ADE"/>
    <w:rsid w:val="009C4AE0"/>
    <w:rsid w:val="009C6535"/>
    <w:rsid w:val="009C6559"/>
    <w:rsid w:val="009C743B"/>
    <w:rsid w:val="009C7514"/>
    <w:rsid w:val="009D19B7"/>
    <w:rsid w:val="009D1C19"/>
    <w:rsid w:val="009D3289"/>
    <w:rsid w:val="009D42DE"/>
    <w:rsid w:val="009D59C0"/>
    <w:rsid w:val="009D721B"/>
    <w:rsid w:val="009D7C23"/>
    <w:rsid w:val="009E1963"/>
    <w:rsid w:val="009E30A7"/>
    <w:rsid w:val="009E39C2"/>
    <w:rsid w:val="009E4BD0"/>
    <w:rsid w:val="009E4C49"/>
    <w:rsid w:val="009E550F"/>
    <w:rsid w:val="009E6423"/>
    <w:rsid w:val="009E652F"/>
    <w:rsid w:val="009E6577"/>
    <w:rsid w:val="009F1678"/>
    <w:rsid w:val="009F2B47"/>
    <w:rsid w:val="009F30EF"/>
    <w:rsid w:val="009F44A4"/>
    <w:rsid w:val="009F5780"/>
    <w:rsid w:val="009F7C74"/>
    <w:rsid w:val="009F7F7F"/>
    <w:rsid w:val="00A01AB8"/>
    <w:rsid w:val="00A0252F"/>
    <w:rsid w:val="00A0508C"/>
    <w:rsid w:val="00A063F7"/>
    <w:rsid w:val="00A17064"/>
    <w:rsid w:val="00A27E69"/>
    <w:rsid w:val="00A30337"/>
    <w:rsid w:val="00A30EA6"/>
    <w:rsid w:val="00A31F1C"/>
    <w:rsid w:val="00A3339F"/>
    <w:rsid w:val="00A34ADC"/>
    <w:rsid w:val="00A3578F"/>
    <w:rsid w:val="00A35B14"/>
    <w:rsid w:val="00A35BEF"/>
    <w:rsid w:val="00A37591"/>
    <w:rsid w:val="00A43F9A"/>
    <w:rsid w:val="00A45B73"/>
    <w:rsid w:val="00A46851"/>
    <w:rsid w:val="00A52390"/>
    <w:rsid w:val="00A53732"/>
    <w:rsid w:val="00A550AF"/>
    <w:rsid w:val="00A55185"/>
    <w:rsid w:val="00A55C7C"/>
    <w:rsid w:val="00A55D4C"/>
    <w:rsid w:val="00A57568"/>
    <w:rsid w:val="00A576DD"/>
    <w:rsid w:val="00A61689"/>
    <w:rsid w:val="00A6309D"/>
    <w:rsid w:val="00A63DB2"/>
    <w:rsid w:val="00A651FD"/>
    <w:rsid w:val="00A67257"/>
    <w:rsid w:val="00A70864"/>
    <w:rsid w:val="00A71C8D"/>
    <w:rsid w:val="00A737F7"/>
    <w:rsid w:val="00A738F6"/>
    <w:rsid w:val="00A743E9"/>
    <w:rsid w:val="00A74F07"/>
    <w:rsid w:val="00A7575C"/>
    <w:rsid w:val="00A778AE"/>
    <w:rsid w:val="00A809BB"/>
    <w:rsid w:val="00A82FD0"/>
    <w:rsid w:val="00A8349D"/>
    <w:rsid w:val="00A83D6B"/>
    <w:rsid w:val="00A848E0"/>
    <w:rsid w:val="00A85CA9"/>
    <w:rsid w:val="00A86963"/>
    <w:rsid w:val="00A9040D"/>
    <w:rsid w:val="00A926B4"/>
    <w:rsid w:val="00A9373E"/>
    <w:rsid w:val="00A97089"/>
    <w:rsid w:val="00AA0CDB"/>
    <w:rsid w:val="00AA28E3"/>
    <w:rsid w:val="00AA2B28"/>
    <w:rsid w:val="00AA2EA5"/>
    <w:rsid w:val="00AA3896"/>
    <w:rsid w:val="00AA49AB"/>
    <w:rsid w:val="00AA4E41"/>
    <w:rsid w:val="00AA7C9B"/>
    <w:rsid w:val="00AB0BBE"/>
    <w:rsid w:val="00AB108C"/>
    <w:rsid w:val="00AB1291"/>
    <w:rsid w:val="00AB1581"/>
    <w:rsid w:val="00AB20E6"/>
    <w:rsid w:val="00AB269F"/>
    <w:rsid w:val="00AB2BFC"/>
    <w:rsid w:val="00AB45A8"/>
    <w:rsid w:val="00AC028D"/>
    <w:rsid w:val="00AC049C"/>
    <w:rsid w:val="00AC0797"/>
    <w:rsid w:val="00AC08EE"/>
    <w:rsid w:val="00AC3BB0"/>
    <w:rsid w:val="00AC441A"/>
    <w:rsid w:val="00AD0954"/>
    <w:rsid w:val="00AD0C0F"/>
    <w:rsid w:val="00AD1536"/>
    <w:rsid w:val="00AD1ABC"/>
    <w:rsid w:val="00AD65FB"/>
    <w:rsid w:val="00AD6882"/>
    <w:rsid w:val="00AD7C7A"/>
    <w:rsid w:val="00AE224B"/>
    <w:rsid w:val="00AE242F"/>
    <w:rsid w:val="00AE3122"/>
    <w:rsid w:val="00AE3142"/>
    <w:rsid w:val="00AE459E"/>
    <w:rsid w:val="00AE4E1F"/>
    <w:rsid w:val="00AE629B"/>
    <w:rsid w:val="00AE7DDB"/>
    <w:rsid w:val="00AF04F3"/>
    <w:rsid w:val="00AF16F6"/>
    <w:rsid w:val="00AF1DD1"/>
    <w:rsid w:val="00AF2DDB"/>
    <w:rsid w:val="00AF318B"/>
    <w:rsid w:val="00AF3715"/>
    <w:rsid w:val="00AF4E7A"/>
    <w:rsid w:val="00AF5A5F"/>
    <w:rsid w:val="00B0265C"/>
    <w:rsid w:val="00B04F83"/>
    <w:rsid w:val="00B05441"/>
    <w:rsid w:val="00B05623"/>
    <w:rsid w:val="00B05E22"/>
    <w:rsid w:val="00B07ECD"/>
    <w:rsid w:val="00B11531"/>
    <w:rsid w:val="00B1214C"/>
    <w:rsid w:val="00B16759"/>
    <w:rsid w:val="00B16BAC"/>
    <w:rsid w:val="00B1719A"/>
    <w:rsid w:val="00B179F6"/>
    <w:rsid w:val="00B23164"/>
    <w:rsid w:val="00B313FB"/>
    <w:rsid w:val="00B35D10"/>
    <w:rsid w:val="00B40B9E"/>
    <w:rsid w:val="00B41C92"/>
    <w:rsid w:val="00B42FD4"/>
    <w:rsid w:val="00B436A7"/>
    <w:rsid w:val="00B441A5"/>
    <w:rsid w:val="00B4558E"/>
    <w:rsid w:val="00B46D60"/>
    <w:rsid w:val="00B50687"/>
    <w:rsid w:val="00B60688"/>
    <w:rsid w:val="00B61112"/>
    <w:rsid w:val="00B6330B"/>
    <w:rsid w:val="00B65E18"/>
    <w:rsid w:val="00B67599"/>
    <w:rsid w:val="00B705E6"/>
    <w:rsid w:val="00B70A78"/>
    <w:rsid w:val="00B70C6F"/>
    <w:rsid w:val="00B70F90"/>
    <w:rsid w:val="00B711A0"/>
    <w:rsid w:val="00B73442"/>
    <w:rsid w:val="00B7372A"/>
    <w:rsid w:val="00B73AE8"/>
    <w:rsid w:val="00B74193"/>
    <w:rsid w:val="00B741B1"/>
    <w:rsid w:val="00B8289A"/>
    <w:rsid w:val="00B83C72"/>
    <w:rsid w:val="00B85DFF"/>
    <w:rsid w:val="00B87153"/>
    <w:rsid w:val="00B87C40"/>
    <w:rsid w:val="00B90AD9"/>
    <w:rsid w:val="00B91A31"/>
    <w:rsid w:val="00B92184"/>
    <w:rsid w:val="00B94464"/>
    <w:rsid w:val="00B9508E"/>
    <w:rsid w:val="00B961D2"/>
    <w:rsid w:val="00B97886"/>
    <w:rsid w:val="00B97D95"/>
    <w:rsid w:val="00BA004D"/>
    <w:rsid w:val="00BA1285"/>
    <w:rsid w:val="00BA3338"/>
    <w:rsid w:val="00BB06E6"/>
    <w:rsid w:val="00BB5660"/>
    <w:rsid w:val="00BB5C9E"/>
    <w:rsid w:val="00BB741F"/>
    <w:rsid w:val="00BC05FC"/>
    <w:rsid w:val="00BC383C"/>
    <w:rsid w:val="00BC3D06"/>
    <w:rsid w:val="00BC426A"/>
    <w:rsid w:val="00BC441A"/>
    <w:rsid w:val="00BC47E7"/>
    <w:rsid w:val="00BC48C9"/>
    <w:rsid w:val="00BC51E1"/>
    <w:rsid w:val="00BC6B77"/>
    <w:rsid w:val="00BD0FF5"/>
    <w:rsid w:val="00BD4F99"/>
    <w:rsid w:val="00BD520B"/>
    <w:rsid w:val="00BD5BAD"/>
    <w:rsid w:val="00BD6C87"/>
    <w:rsid w:val="00BE0364"/>
    <w:rsid w:val="00BE0AB8"/>
    <w:rsid w:val="00BE1F3F"/>
    <w:rsid w:val="00BE418C"/>
    <w:rsid w:val="00BE495B"/>
    <w:rsid w:val="00BE6C33"/>
    <w:rsid w:val="00BF3F45"/>
    <w:rsid w:val="00C00873"/>
    <w:rsid w:val="00C0145B"/>
    <w:rsid w:val="00C01737"/>
    <w:rsid w:val="00C01CAB"/>
    <w:rsid w:val="00C042CE"/>
    <w:rsid w:val="00C047C5"/>
    <w:rsid w:val="00C06584"/>
    <w:rsid w:val="00C07353"/>
    <w:rsid w:val="00C108AF"/>
    <w:rsid w:val="00C128A8"/>
    <w:rsid w:val="00C12B00"/>
    <w:rsid w:val="00C133E9"/>
    <w:rsid w:val="00C134FD"/>
    <w:rsid w:val="00C13B8C"/>
    <w:rsid w:val="00C13C8A"/>
    <w:rsid w:val="00C1551C"/>
    <w:rsid w:val="00C15ADD"/>
    <w:rsid w:val="00C15D3F"/>
    <w:rsid w:val="00C2098F"/>
    <w:rsid w:val="00C21571"/>
    <w:rsid w:val="00C32D19"/>
    <w:rsid w:val="00C37290"/>
    <w:rsid w:val="00C37592"/>
    <w:rsid w:val="00C37FC7"/>
    <w:rsid w:val="00C40D55"/>
    <w:rsid w:val="00C43356"/>
    <w:rsid w:val="00C43744"/>
    <w:rsid w:val="00C45F2B"/>
    <w:rsid w:val="00C462D8"/>
    <w:rsid w:val="00C4786A"/>
    <w:rsid w:val="00C47941"/>
    <w:rsid w:val="00C47BBA"/>
    <w:rsid w:val="00C51D44"/>
    <w:rsid w:val="00C52BB7"/>
    <w:rsid w:val="00C53B63"/>
    <w:rsid w:val="00C54651"/>
    <w:rsid w:val="00C55425"/>
    <w:rsid w:val="00C55531"/>
    <w:rsid w:val="00C5564E"/>
    <w:rsid w:val="00C5778B"/>
    <w:rsid w:val="00C57CEE"/>
    <w:rsid w:val="00C600AA"/>
    <w:rsid w:val="00C60B19"/>
    <w:rsid w:val="00C616E3"/>
    <w:rsid w:val="00C62273"/>
    <w:rsid w:val="00C623FB"/>
    <w:rsid w:val="00C62953"/>
    <w:rsid w:val="00C63BA6"/>
    <w:rsid w:val="00C63F69"/>
    <w:rsid w:val="00C646A0"/>
    <w:rsid w:val="00C65125"/>
    <w:rsid w:val="00C67B51"/>
    <w:rsid w:val="00C71F11"/>
    <w:rsid w:val="00C729F1"/>
    <w:rsid w:val="00C72CA8"/>
    <w:rsid w:val="00C73E2E"/>
    <w:rsid w:val="00C74F5C"/>
    <w:rsid w:val="00C75E90"/>
    <w:rsid w:val="00C7669A"/>
    <w:rsid w:val="00C7751B"/>
    <w:rsid w:val="00C80009"/>
    <w:rsid w:val="00C82107"/>
    <w:rsid w:val="00C85005"/>
    <w:rsid w:val="00C877B9"/>
    <w:rsid w:val="00C90F75"/>
    <w:rsid w:val="00C91215"/>
    <w:rsid w:val="00C918F2"/>
    <w:rsid w:val="00C91C5D"/>
    <w:rsid w:val="00C92D25"/>
    <w:rsid w:val="00C936B8"/>
    <w:rsid w:val="00C94792"/>
    <w:rsid w:val="00C94F7F"/>
    <w:rsid w:val="00C9680C"/>
    <w:rsid w:val="00C96AC8"/>
    <w:rsid w:val="00C974D4"/>
    <w:rsid w:val="00CA01FA"/>
    <w:rsid w:val="00CA1594"/>
    <w:rsid w:val="00CA27FA"/>
    <w:rsid w:val="00CA4446"/>
    <w:rsid w:val="00CA4DB0"/>
    <w:rsid w:val="00CA5058"/>
    <w:rsid w:val="00CA53B1"/>
    <w:rsid w:val="00CB075C"/>
    <w:rsid w:val="00CB3C11"/>
    <w:rsid w:val="00CB49B4"/>
    <w:rsid w:val="00CB4A65"/>
    <w:rsid w:val="00CB71B3"/>
    <w:rsid w:val="00CB7D49"/>
    <w:rsid w:val="00CC0794"/>
    <w:rsid w:val="00CC2069"/>
    <w:rsid w:val="00CC2231"/>
    <w:rsid w:val="00CC267A"/>
    <w:rsid w:val="00CC29EE"/>
    <w:rsid w:val="00CC444C"/>
    <w:rsid w:val="00CC4528"/>
    <w:rsid w:val="00CD061D"/>
    <w:rsid w:val="00CD4667"/>
    <w:rsid w:val="00CD472D"/>
    <w:rsid w:val="00CD7710"/>
    <w:rsid w:val="00CE0E4F"/>
    <w:rsid w:val="00CE1C6E"/>
    <w:rsid w:val="00CE2BC6"/>
    <w:rsid w:val="00CE3D7B"/>
    <w:rsid w:val="00CE560C"/>
    <w:rsid w:val="00CE6F9E"/>
    <w:rsid w:val="00CF0153"/>
    <w:rsid w:val="00CF6F2C"/>
    <w:rsid w:val="00CF7023"/>
    <w:rsid w:val="00CF750E"/>
    <w:rsid w:val="00D01472"/>
    <w:rsid w:val="00D01D55"/>
    <w:rsid w:val="00D031BF"/>
    <w:rsid w:val="00D05203"/>
    <w:rsid w:val="00D069D4"/>
    <w:rsid w:val="00D06D0D"/>
    <w:rsid w:val="00D10497"/>
    <w:rsid w:val="00D10A10"/>
    <w:rsid w:val="00D11249"/>
    <w:rsid w:val="00D11ABE"/>
    <w:rsid w:val="00D11E75"/>
    <w:rsid w:val="00D13EDB"/>
    <w:rsid w:val="00D223A5"/>
    <w:rsid w:val="00D22D54"/>
    <w:rsid w:val="00D2363A"/>
    <w:rsid w:val="00D246C6"/>
    <w:rsid w:val="00D27AFF"/>
    <w:rsid w:val="00D27E86"/>
    <w:rsid w:val="00D3019E"/>
    <w:rsid w:val="00D309C7"/>
    <w:rsid w:val="00D31679"/>
    <w:rsid w:val="00D349E8"/>
    <w:rsid w:val="00D35424"/>
    <w:rsid w:val="00D35FC6"/>
    <w:rsid w:val="00D361EC"/>
    <w:rsid w:val="00D40B8F"/>
    <w:rsid w:val="00D417FD"/>
    <w:rsid w:val="00D41F4C"/>
    <w:rsid w:val="00D43113"/>
    <w:rsid w:val="00D43A46"/>
    <w:rsid w:val="00D444F5"/>
    <w:rsid w:val="00D44F20"/>
    <w:rsid w:val="00D461BB"/>
    <w:rsid w:val="00D46A6E"/>
    <w:rsid w:val="00D50ED3"/>
    <w:rsid w:val="00D531F5"/>
    <w:rsid w:val="00D55AA8"/>
    <w:rsid w:val="00D563FA"/>
    <w:rsid w:val="00D57773"/>
    <w:rsid w:val="00D57D4B"/>
    <w:rsid w:val="00D60DCC"/>
    <w:rsid w:val="00D62DA0"/>
    <w:rsid w:val="00D63390"/>
    <w:rsid w:val="00D65AFC"/>
    <w:rsid w:val="00D65D3B"/>
    <w:rsid w:val="00D66223"/>
    <w:rsid w:val="00D70253"/>
    <w:rsid w:val="00D71A99"/>
    <w:rsid w:val="00D71E0A"/>
    <w:rsid w:val="00D74606"/>
    <w:rsid w:val="00D755B0"/>
    <w:rsid w:val="00D8059E"/>
    <w:rsid w:val="00D80D54"/>
    <w:rsid w:val="00D815C0"/>
    <w:rsid w:val="00D81C96"/>
    <w:rsid w:val="00D82E4F"/>
    <w:rsid w:val="00D846DF"/>
    <w:rsid w:val="00D85637"/>
    <w:rsid w:val="00D85DB7"/>
    <w:rsid w:val="00D861CD"/>
    <w:rsid w:val="00D86467"/>
    <w:rsid w:val="00D86479"/>
    <w:rsid w:val="00D8675A"/>
    <w:rsid w:val="00D90352"/>
    <w:rsid w:val="00D905AA"/>
    <w:rsid w:val="00D92251"/>
    <w:rsid w:val="00D93922"/>
    <w:rsid w:val="00D948BA"/>
    <w:rsid w:val="00D94E29"/>
    <w:rsid w:val="00D95A6B"/>
    <w:rsid w:val="00D970CF"/>
    <w:rsid w:val="00DA071E"/>
    <w:rsid w:val="00DA17F9"/>
    <w:rsid w:val="00DA3300"/>
    <w:rsid w:val="00DA48CE"/>
    <w:rsid w:val="00DA7056"/>
    <w:rsid w:val="00DB05F4"/>
    <w:rsid w:val="00DB2AAA"/>
    <w:rsid w:val="00DB4557"/>
    <w:rsid w:val="00DB4C3F"/>
    <w:rsid w:val="00DB65D7"/>
    <w:rsid w:val="00DB6B8C"/>
    <w:rsid w:val="00DC206F"/>
    <w:rsid w:val="00DC414A"/>
    <w:rsid w:val="00DC4BDB"/>
    <w:rsid w:val="00DD186F"/>
    <w:rsid w:val="00DD33E3"/>
    <w:rsid w:val="00DD344A"/>
    <w:rsid w:val="00DD5A92"/>
    <w:rsid w:val="00DD5B0A"/>
    <w:rsid w:val="00DD755E"/>
    <w:rsid w:val="00DD7636"/>
    <w:rsid w:val="00DE2572"/>
    <w:rsid w:val="00DE3B4D"/>
    <w:rsid w:val="00DE6F17"/>
    <w:rsid w:val="00DF05DB"/>
    <w:rsid w:val="00DF1EF5"/>
    <w:rsid w:val="00DF4725"/>
    <w:rsid w:val="00DF7657"/>
    <w:rsid w:val="00E013C0"/>
    <w:rsid w:val="00E0285D"/>
    <w:rsid w:val="00E037F6"/>
    <w:rsid w:val="00E05D14"/>
    <w:rsid w:val="00E0798A"/>
    <w:rsid w:val="00E108E1"/>
    <w:rsid w:val="00E11BE1"/>
    <w:rsid w:val="00E12B6E"/>
    <w:rsid w:val="00E12C43"/>
    <w:rsid w:val="00E12DE8"/>
    <w:rsid w:val="00E13EFB"/>
    <w:rsid w:val="00E142D5"/>
    <w:rsid w:val="00E155F1"/>
    <w:rsid w:val="00E16112"/>
    <w:rsid w:val="00E17340"/>
    <w:rsid w:val="00E177F5"/>
    <w:rsid w:val="00E17908"/>
    <w:rsid w:val="00E17E64"/>
    <w:rsid w:val="00E23E66"/>
    <w:rsid w:val="00E25A60"/>
    <w:rsid w:val="00E27DA3"/>
    <w:rsid w:val="00E30CEF"/>
    <w:rsid w:val="00E311DF"/>
    <w:rsid w:val="00E31CC8"/>
    <w:rsid w:val="00E32861"/>
    <w:rsid w:val="00E33470"/>
    <w:rsid w:val="00E34A2D"/>
    <w:rsid w:val="00E35548"/>
    <w:rsid w:val="00E36170"/>
    <w:rsid w:val="00E375CA"/>
    <w:rsid w:val="00E37D7B"/>
    <w:rsid w:val="00E41BD1"/>
    <w:rsid w:val="00E42AF0"/>
    <w:rsid w:val="00E44258"/>
    <w:rsid w:val="00E46BE1"/>
    <w:rsid w:val="00E51496"/>
    <w:rsid w:val="00E532FC"/>
    <w:rsid w:val="00E53C6B"/>
    <w:rsid w:val="00E5479B"/>
    <w:rsid w:val="00E55933"/>
    <w:rsid w:val="00E55B99"/>
    <w:rsid w:val="00E6105E"/>
    <w:rsid w:val="00E612E8"/>
    <w:rsid w:val="00E621F0"/>
    <w:rsid w:val="00E62F73"/>
    <w:rsid w:val="00E6423F"/>
    <w:rsid w:val="00E64C06"/>
    <w:rsid w:val="00E70EF3"/>
    <w:rsid w:val="00E73C27"/>
    <w:rsid w:val="00E75299"/>
    <w:rsid w:val="00E754D6"/>
    <w:rsid w:val="00E77D20"/>
    <w:rsid w:val="00E83A6F"/>
    <w:rsid w:val="00E84755"/>
    <w:rsid w:val="00E858CF"/>
    <w:rsid w:val="00E87F7B"/>
    <w:rsid w:val="00E9017A"/>
    <w:rsid w:val="00E90695"/>
    <w:rsid w:val="00E90E3D"/>
    <w:rsid w:val="00E92202"/>
    <w:rsid w:val="00E9347E"/>
    <w:rsid w:val="00E94C13"/>
    <w:rsid w:val="00E96FFD"/>
    <w:rsid w:val="00EA0E3B"/>
    <w:rsid w:val="00EA44D5"/>
    <w:rsid w:val="00EA4797"/>
    <w:rsid w:val="00EA48C4"/>
    <w:rsid w:val="00EA5F91"/>
    <w:rsid w:val="00EB2F1B"/>
    <w:rsid w:val="00EB30D9"/>
    <w:rsid w:val="00EB431D"/>
    <w:rsid w:val="00EB4B64"/>
    <w:rsid w:val="00EC230D"/>
    <w:rsid w:val="00EC4310"/>
    <w:rsid w:val="00EC6AA7"/>
    <w:rsid w:val="00EC6B92"/>
    <w:rsid w:val="00EC6E9D"/>
    <w:rsid w:val="00EC7430"/>
    <w:rsid w:val="00ED02AA"/>
    <w:rsid w:val="00ED0C49"/>
    <w:rsid w:val="00ED21DE"/>
    <w:rsid w:val="00ED224F"/>
    <w:rsid w:val="00ED2733"/>
    <w:rsid w:val="00ED3D5D"/>
    <w:rsid w:val="00EE008A"/>
    <w:rsid w:val="00EE20BF"/>
    <w:rsid w:val="00EE357B"/>
    <w:rsid w:val="00EE7AA5"/>
    <w:rsid w:val="00EE7C15"/>
    <w:rsid w:val="00EF1F4F"/>
    <w:rsid w:val="00EF2B04"/>
    <w:rsid w:val="00EF3282"/>
    <w:rsid w:val="00EF6C19"/>
    <w:rsid w:val="00F00BC5"/>
    <w:rsid w:val="00F00CC8"/>
    <w:rsid w:val="00F033C0"/>
    <w:rsid w:val="00F03706"/>
    <w:rsid w:val="00F03B79"/>
    <w:rsid w:val="00F04312"/>
    <w:rsid w:val="00F0462F"/>
    <w:rsid w:val="00F063F8"/>
    <w:rsid w:val="00F06444"/>
    <w:rsid w:val="00F1047C"/>
    <w:rsid w:val="00F133FE"/>
    <w:rsid w:val="00F13F77"/>
    <w:rsid w:val="00F152B9"/>
    <w:rsid w:val="00F166F9"/>
    <w:rsid w:val="00F16892"/>
    <w:rsid w:val="00F173A7"/>
    <w:rsid w:val="00F1789C"/>
    <w:rsid w:val="00F17AB4"/>
    <w:rsid w:val="00F17E48"/>
    <w:rsid w:val="00F221AD"/>
    <w:rsid w:val="00F2416A"/>
    <w:rsid w:val="00F26215"/>
    <w:rsid w:val="00F27D75"/>
    <w:rsid w:val="00F306B3"/>
    <w:rsid w:val="00F308EC"/>
    <w:rsid w:val="00F33AA4"/>
    <w:rsid w:val="00F351A8"/>
    <w:rsid w:val="00F35E87"/>
    <w:rsid w:val="00F37093"/>
    <w:rsid w:val="00F37D57"/>
    <w:rsid w:val="00F40671"/>
    <w:rsid w:val="00F40A6D"/>
    <w:rsid w:val="00F42B57"/>
    <w:rsid w:val="00F4371E"/>
    <w:rsid w:val="00F43E34"/>
    <w:rsid w:val="00F453D2"/>
    <w:rsid w:val="00F468EE"/>
    <w:rsid w:val="00F504D9"/>
    <w:rsid w:val="00F51944"/>
    <w:rsid w:val="00F57463"/>
    <w:rsid w:val="00F579A1"/>
    <w:rsid w:val="00F60015"/>
    <w:rsid w:val="00F62820"/>
    <w:rsid w:val="00F62DEA"/>
    <w:rsid w:val="00F64831"/>
    <w:rsid w:val="00F6604C"/>
    <w:rsid w:val="00F679FE"/>
    <w:rsid w:val="00F701E8"/>
    <w:rsid w:val="00F70A5C"/>
    <w:rsid w:val="00F70F98"/>
    <w:rsid w:val="00F76ACB"/>
    <w:rsid w:val="00F7786B"/>
    <w:rsid w:val="00F800CB"/>
    <w:rsid w:val="00F816B7"/>
    <w:rsid w:val="00F81DE1"/>
    <w:rsid w:val="00F834CA"/>
    <w:rsid w:val="00F85E22"/>
    <w:rsid w:val="00F903C5"/>
    <w:rsid w:val="00F90E1C"/>
    <w:rsid w:val="00F917FA"/>
    <w:rsid w:val="00F935A1"/>
    <w:rsid w:val="00F951C2"/>
    <w:rsid w:val="00F96F12"/>
    <w:rsid w:val="00F97C5E"/>
    <w:rsid w:val="00FA0BBA"/>
    <w:rsid w:val="00FA1CD7"/>
    <w:rsid w:val="00FA2877"/>
    <w:rsid w:val="00FA2D14"/>
    <w:rsid w:val="00FA3210"/>
    <w:rsid w:val="00FA3CB2"/>
    <w:rsid w:val="00FA4868"/>
    <w:rsid w:val="00FA71CF"/>
    <w:rsid w:val="00FB1D22"/>
    <w:rsid w:val="00FB3EF4"/>
    <w:rsid w:val="00FB42F3"/>
    <w:rsid w:val="00FB440B"/>
    <w:rsid w:val="00FB4F88"/>
    <w:rsid w:val="00FB5E94"/>
    <w:rsid w:val="00FB7193"/>
    <w:rsid w:val="00FC1235"/>
    <w:rsid w:val="00FC17D4"/>
    <w:rsid w:val="00FC3A71"/>
    <w:rsid w:val="00FC58E9"/>
    <w:rsid w:val="00FC68D9"/>
    <w:rsid w:val="00FC6E2F"/>
    <w:rsid w:val="00FD0DE8"/>
    <w:rsid w:val="00FD0EF5"/>
    <w:rsid w:val="00FD6347"/>
    <w:rsid w:val="00FD7EF2"/>
    <w:rsid w:val="00FE1E34"/>
    <w:rsid w:val="00FE624F"/>
    <w:rsid w:val="00FE7F32"/>
    <w:rsid w:val="00FF258E"/>
    <w:rsid w:val="00FF325F"/>
    <w:rsid w:val="00FF433D"/>
    <w:rsid w:val="00FF5B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9A"/>
    <w:pPr>
      <w:tabs>
        <w:tab w:val="left" w:pos="624"/>
        <w:tab w:val="right" w:leader="dot" w:pos="8220"/>
      </w:tabs>
      <w:suppressAutoHyphens/>
      <w:autoSpaceDE w:val="0"/>
      <w:autoSpaceDN w:val="0"/>
      <w:adjustRightInd w:val="0"/>
      <w:textAlignment w:val="center"/>
    </w:pPr>
    <w:rPr>
      <w:rFonts w:ascii="Arial" w:hAnsi="Arial" w:cs="Arial"/>
      <w:bCs/>
      <w:color w:val="000000"/>
      <w:spacing w:val="-2"/>
      <w:sz w:val="22"/>
      <w:szCs w:val="22"/>
      <w:lang w:eastAsia="en-US"/>
    </w:rPr>
  </w:style>
  <w:style w:type="paragraph" w:styleId="Heading1">
    <w:name w:val="heading 1"/>
    <w:basedOn w:val="Normal"/>
    <w:next w:val="Normal"/>
    <w:link w:val="Heading1Char"/>
    <w:uiPriority w:val="9"/>
    <w:qFormat/>
    <w:rsid w:val="0049334C"/>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qFormat/>
    <w:rsid w:val="009C4173"/>
    <w:pPr>
      <w:keepNext/>
      <w:outlineLvl w:val="1"/>
    </w:pPr>
    <w:rPr>
      <w:b/>
      <w:sz w:val="28"/>
      <w:szCs w:val="20"/>
    </w:rPr>
  </w:style>
  <w:style w:type="paragraph" w:styleId="Heading3">
    <w:name w:val="heading 3"/>
    <w:basedOn w:val="Normal"/>
    <w:next w:val="Normal"/>
    <w:link w:val="Heading3Char"/>
    <w:uiPriority w:val="9"/>
    <w:semiHidden/>
    <w:unhideWhenUsed/>
    <w:qFormat/>
    <w:rsid w:val="00B23164"/>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DE2572"/>
    <w:pPr>
      <w:keepNext/>
      <w:keepLines/>
      <w:spacing w:before="200"/>
      <w:outlineLvl w:val="3"/>
    </w:pPr>
    <w:rPr>
      <w:rFonts w:asciiTheme="majorHAnsi" w:eastAsiaTheme="majorEastAsia" w:hAnsiTheme="majorHAnsi" w:cstheme="majorBidi"/>
      <w:b/>
      <w:i/>
      <w:iCs/>
      <w:color w:val="4F81BD" w:themeColor="accent1"/>
    </w:rPr>
  </w:style>
  <w:style w:type="paragraph" w:styleId="Heading5">
    <w:name w:val="heading 5"/>
    <w:basedOn w:val="Normal"/>
    <w:next w:val="Normal"/>
    <w:link w:val="Heading5Char"/>
    <w:uiPriority w:val="9"/>
    <w:semiHidden/>
    <w:unhideWhenUsed/>
    <w:qFormat/>
    <w:rsid w:val="000D3F0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ink w:val="NoParagraphStyleChar"/>
    <w:uiPriority w:val="99"/>
    <w:rsid w:val="00027D47"/>
    <w:pPr>
      <w:widowControl w:val="0"/>
      <w:autoSpaceDE w:val="0"/>
      <w:autoSpaceDN w:val="0"/>
      <w:adjustRightInd w:val="0"/>
      <w:spacing w:line="288" w:lineRule="auto"/>
      <w:textAlignment w:val="center"/>
    </w:pPr>
    <w:rPr>
      <w:rFonts w:ascii="Times (TT) Regular" w:hAnsi="Times (TT) Regular" w:cs="Times (TT) Regular"/>
      <w:color w:val="000000"/>
      <w:sz w:val="24"/>
      <w:szCs w:val="24"/>
      <w:lang w:val="en-US" w:eastAsia="en-US"/>
    </w:rPr>
  </w:style>
  <w:style w:type="paragraph" w:customStyle="1" w:styleId="H1ThreatAbatementplan">
    <w:name w:val="H1 (Threat Abatement plan)"/>
    <w:basedOn w:val="NoParagraphStyle"/>
    <w:link w:val="H1ThreatAbatementplanChar"/>
    <w:uiPriority w:val="99"/>
    <w:rsid w:val="00C57CEE"/>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link w:val="TextThreatAbatementplanChar"/>
    <w:uiPriority w:val="99"/>
    <w:rsid w:val="00027D47"/>
    <w:pPr>
      <w:suppressAutoHyphens/>
      <w:spacing w:before="170" w:line="280" w:lineRule="atLeast"/>
    </w:pPr>
    <w:rPr>
      <w:rFonts w:ascii="Arial" w:hAnsi="Arial" w:cs="Arial"/>
      <w:spacing w:val="-2"/>
      <w:sz w:val="20"/>
      <w:szCs w:val="20"/>
    </w:rPr>
  </w:style>
  <w:style w:type="paragraph" w:customStyle="1" w:styleId="H2ThreatAbatementplan">
    <w:name w:val="H2 (Threat Abatement plan)"/>
    <w:basedOn w:val="NoParagraphStyle"/>
    <w:link w:val="H2ThreatAbatementplanChar"/>
    <w:uiPriority w:val="99"/>
    <w:rsid w:val="00027D47"/>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uiPriority w:val="99"/>
    <w:rsid w:val="00027D47"/>
    <w:pPr>
      <w:ind w:left="454" w:hanging="454"/>
    </w:pPr>
  </w:style>
  <w:style w:type="paragraph" w:customStyle="1" w:styleId="H3ThreatAbatementplan">
    <w:name w:val="H3 (Threat Abatement plan)"/>
    <w:basedOn w:val="NoParagraphStyle"/>
    <w:link w:val="H3ThreatAbatementplanChar"/>
    <w:uiPriority w:val="99"/>
    <w:rsid w:val="00C57CEE"/>
    <w:pPr>
      <w:suppressAutoHyphens/>
      <w:spacing w:before="283" w:line="280" w:lineRule="atLeast"/>
    </w:pPr>
    <w:rPr>
      <w:rFonts w:ascii="Arial" w:hAnsi="Arial" w:cs="Arial"/>
      <w:b/>
      <w:bCs/>
      <w:spacing w:val="-2"/>
      <w:lang w:val="en-GB"/>
    </w:rPr>
  </w:style>
  <w:style w:type="paragraph" w:customStyle="1" w:styleId="H3numberedThreatAbatementplan">
    <w:name w:val="H3 numbered (Threat Abatement plan)"/>
    <w:basedOn w:val="H3ThreatAbatementplan"/>
    <w:link w:val="H3numberedThreatAbatementplanChar"/>
    <w:uiPriority w:val="99"/>
    <w:rsid w:val="00027D47"/>
    <w:pPr>
      <w:ind w:left="454" w:hanging="454"/>
    </w:pPr>
  </w:style>
  <w:style w:type="paragraph" w:customStyle="1" w:styleId="TOC1ThreatAbatementplan">
    <w:name w:val="TOC_1 (Threat Abatement plan)"/>
    <w:basedOn w:val="TextThreatAbatementplan"/>
    <w:uiPriority w:val="99"/>
    <w:rsid w:val="00027D47"/>
    <w:pPr>
      <w:tabs>
        <w:tab w:val="left" w:pos="624"/>
        <w:tab w:val="right" w:leader="dot" w:pos="8220"/>
      </w:tabs>
      <w:spacing w:before="340"/>
      <w:ind w:left="340" w:hanging="340"/>
    </w:pPr>
    <w:rPr>
      <w:b/>
      <w:bCs/>
    </w:rPr>
  </w:style>
  <w:style w:type="paragraph" w:customStyle="1" w:styleId="Table-titles">
    <w:name w:val="Table-titles"/>
    <w:basedOn w:val="TextThreatAbatementplan"/>
    <w:link w:val="Table-titlesChar"/>
    <w:uiPriority w:val="99"/>
    <w:rsid w:val="00AA49AB"/>
    <w:pPr>
      <w:ind w:left="907" w:hanging="907"/>
    </w:pPr>
    <w:rPr>
      <w:b/>
      <w:bCs/>
    </w:rPr>
  </w:style>
  <w:style w:type="paragraph" w:customStyle="1" w:styleId="Text">
    <w:name w:val="Text"/>
    <w:basedOn w:val="NoParagraphStyle"/>
    <w:uiPriority w:val="99"/>
    <w:rsid w:val="00027D47"/>
    <w:pPr>
      <w:suppressAutoHyphens/>
      <w:spacing w:before="170" w:line="280" w:lineRule="atLeast"/>
    </w:pPr>
    <w:rPr>
      <w:rFonts w:ascii="Arial" w:hAnsi="Arial" w:cs="Arial"/>
      <w:spacing w:val="-2"/>
      <w:sz w:val="20"/>
      <w:szCs w:val="20"/>
      <w:lang w:val="en-GB"/>
    </w:rPr>
  </w:style>
  <w:style w:type="paragraph" w:styleId="Caption">
    <w:name w:val="caption"/>
    <w:basedOn w:val="Text"/>
    <w:uiPriority w:val="99"/>
    <w:qFormat/>
    <w:rsid w:val="00027D47"/>
    <w:pPr>
      <w:keepLines/>
      <w:spacing w:before="0" w:line="200" w:lineRule="atLeast"/>
    </w:pPr>
    <w:rPr>
      <w:sz w:val="16"/>
      <w:szCs w:val="16"/>
    </w:rPr>
  </w:style>
  <w:style w:type="paragraph" w:customStyle="1" w:styleId="bullets">
    <w:name w:val="bullets"/>
    <w:basedOn w:val="Text"/>
    <w:uiPriority w:val="99"/>
    <w:rsid w:val="00027D47"/>
    <w:pPr>
      <w:spacing w:before="57"/>
      <w:ind w:left="227" w:hanging="227"/>
    </w:pPr>
  </w:style>
  <w:style w:type="paragraph" w:customStyle="1" w:styleId="Appendixnumbered">
    <w:name w:val="Appendix numbered"/>
    <w:basedOn w:val="Text"/>
    <w:uiPriority w:val="99"/>
    <w:rsid w:val="00027D47"/>
    <w:pPr>
      <w:ind w:left="340" w:hanging="340"/>
    </w:pPr>
  </w:style>
  <w:style w:type="paragraph" w:customStyle="1" w:styleId="Appendixalphabet">
    <w:name w:val="Appendix alphabet"/>
    <w:basedOn w:val="Text"/>
    <w:uiPriority w:val="99"/>
    <w:rsid w:val="00027D47"/>
    <w:pPr>
      <w:ind w:left="794" w:hanging="454"/>
    </w:pPr>
  </w:style>
  <w:style w:type="paragraph" w:customStyle="1" w:styleId="H4ThreatAbatementplan">
    <w:name w:val="H4 (Threat Abatement plan)"/>
    <w:basedOn w:val="H3ThreatAbatementplan"/>
    <w:uiPriority w:val="99"/>
    <w:rsid w:val="00027D47"/>
    <w:pPr>
      <w:ind w:left="1361" w:hanging="1361"/>
    </w:pPr>
    <w:rPr>
      <w:b w:val="0"/>
      <w:bCs w:val="0"/>
      <w:i/>
      <w:iCs/>
    </w:rPr>
  </w:style>
  <w:style w:type="paragraph" w:customStyle="1" w:styleId="Appendixalphabet2">
    <w:name w:val="Appendix alphabet 2"/>
    <w:basedOn w:val="Appendixalphabet"/>
    <w:uiPriority w:val="99"/>
    <w:rsid w:val="00027D47"/>
    <w:pPr>
      <w:spacing w:before="85"/>
      <w:ind w:left="1247"/>
    </w:pPr>
  </w:style>
  <w:style w:type="paragraph" w:customStyle="1" w:styleId="FootnotesThreatAbatementplan">
    <w:name w:val="Footnotes (Threat Abatement plan)"/>
    <w:basedOn w:val="NoParagraphStyle"/>
    <w:uiPriority w:val="99"/>
    <w:rsid w:val="00027D47"/>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rsid w:val="00027D47"/>
    <w:pPr>
      <w:spacing w:line="240" w:lineRule="atLeast"/>
    </w:pPr>
    <w:rPr>
      <w:b/>
      <w:bCs/>
      <w:color w:val="FFFFFF"/>
      <w:sz w:val="18"/>
      <w:szCs w:val="18"/>
    </w:rPr>
  </w:style>
  <w:style w:type="paragraph" w:customStyle="1" w:styleId="Table-textThreatAbatementplan">
    <w:name w:val="Table-text (Threat Abatement plan)"/>
    <w:basedOn w:val="TextThreatAbatementplan"/>
    <w:uiPriority w:val="99"/>
    <w:rsid w:val="00027D47"/>
    <w:pPr>
      <w:spacing w:before="85" w:line="240" w:lineRule="atLeast"/>
    </w:pPr>
    <w:rPr>
      <w:sz w:val="18"/>
      <w:szCs w:val="18"/>
    </w:rPr>
  </w:style>
  <w:style w:type="paragraph" w:customStyle="1" w:styleId="TextCaneToad1">
    <w:name w:val="Text (Cane Toad 1)"/>
    <w:basedOn w:val="NoParagraphStyle"/>
    <w:uiPriority w:val="99"/>
    <w:rsid w:val="00027D47"/>
    <w:pPr>
      <w:suppressAutoHyphens/>
      <w:spacing w:before="170" w:line="280" w:lineRule="atLeast"/>
    </w:pPr>
    <w:rPr>
      <w:rFonts w:ascii="Arial" w:hAnsi="Arial" w:cs="Arial"/>
      <w:spacing w:val="-2"/>
      <w:sz w:val="20"/>
      <w:szCs w:val="20"/>
    </w:rPr>
  </w:style>
  <w:style w:type="paragraph" w:customStyle="1" w:styleId="Table-textCaneToad1">
    <w:name w:val="Table-text (Cane Toad 1)"/>
    <w:basedOn w:val="TextCaneToad1"/>
    <w:uiPriority w:val="99"/>
    <w:rsid w:val="00027D47"/>
    <w:pPr>
      <w:spacing w:before="85" w:line="240" w:lineRule="atLeast"/>
    </w:pPr>
    <w:rPr>
      <w:sz w:val="18"/>
      <w:szCs w:val="18"/>
    </w:rPr>
  </w:style>
  <w:style w:type="character" w:customStyle="1" w:styleId="TextBold">
    <w:name w:val="Text Bold"/>
    <w:uiPriority w:val="99"/>
    <w:rsid w:val="00027D47"/>
    <w:rPr>
      <w:rFonts w:ascii="Arial" w:hAnsi="Arial"/>
      <w:b/>
    </w:rPr>
  </w:style>
  <w:style w:type="character" w:customStyle="1" w:styleId="Textbolditalic">
    <w:name w:val="Text bold italic"/>
    <w:uiPriority w:val="99"/>
    <w:rsid w:val="00027D47"/>
    <w:rPr>
      <w:rFonts w:ascii="Arial" w:hAnsi="Arial"/>
      <w:b/>
      <w:i/>
    </w:rPr>
  </w:style>
  <w:style w:type="character" w:customStyle="1" w:styleId="TextItalic">
    <w:name w:val="Text Italic"/>
    <w:uiPriority w:val="99"/>
    <w:rsid w:val="00027D47"/>
    <w:rPr>
      <w:rFonts w:ascii="Arial" w:hAnsi="Arial"/>
      <w:i/>
    </w:rPr>
  </w:style>
  <w:style w:type="character" w:customStyle="1" w:styleId="Footnoteitalics">
    <w:name w:val="Footnote italics"/>
    <w:uiPriority w:val="99"/>
    <w:rsid w:val="00027D47"/>
    <w:rPr>
      <w:i/>
    </w:rPr>
  </w:style>
  <w:style w:type="character" w:customStyle="1" w:styleId="Table-textitalic">
    <w:name w:val="Table-text italic"/>
    <w:uiPriority w:val="99"/>
    <w:rsid w:val="00027D47"/>
    <w:rPr>
      <w:i/>
    </w:rPr>
  </w:style>
  <w:style w:type="character" w:customStyle="1" w:styleId="Table-textbold">
    <w:name w:val="Table-text bold"/>
    <w:uiPriority w:val="99"/>
    <w:rsid w:val="00027D47"/>
    <w:rPr>
      <w:b/>
    </w:rPr>
  </w:style>
  <w:style w:type="paragraph" w:customStyle="1" w:styleId="CoverTitle">
    <w:name w:val="Cover Title"/>
    <w:basedOn w:val="NoParagraphStyle"/>
    <w:link w:val="CoverTitleChar"/>
    <w:uiPriority w:val="99"/>
    <w:rsid w:val="00C57CEE"/>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link w:val="CoverSubtitleChar"/>
    <w:uiPriority w:val="99"/>
    <w:rsid w:val="00C57CEE"/>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CopyrightDisclaimertext">
    <w:name w:val="Copyright &amp; Disclaimer text"/>
    <w:basedOn w:val="Text"/>
    <w:uiPriority w:val="99"/>
    <w:rsid w:val="00C57CEE"/>
    <w:pPr>
      <w:widowControl/>
      <w:spacing w:line="200" w:lineRule="atLeast"/>
    </w:pPr>
    <w:rPr>
      <w:spacing w:val="-1"/>
      <w:sz w:val="14"/>
      <w:szCs w:val="14"/>
    </w:rPr>
  </w:style>
  <w:style w:type="paragraph" w:customStyle="1" w:styleId="photocredits">
    <w:name w:val="photo credits"/>
    <w:basedOn w:val="Caption"/>
    <w:uiPriority w:val="99"/>
    <w:rsid w:val="00C57CEE"/>
    <w:pPr>
      <w:widowControl/>
      <w:ind w:left="283" w:hanging="283"/>
    </w:pPr>
    <w:rPr>
      <w:rFonts w:ascii="Arial (TT)" w:hAnsi="Arial (TT)" w:cs="Arial (TT)"/>
      <w:spacing w:val="-1"/>
      <w:sz w:val="14"/>
      <w:szCs w:val="14"/>
    </w:rPr>
  </w:style>
  <w:style w:type="paragraph" w:customStyle="1" w:styleId="photocredits-nohang">
    <w:name w:val="photo credits-no hang"/>
    <w:basedOn w:val="photocredits"/>
    <w:uiPriority w:val="99"/>
    <w:rsid w:val="00C57CEE"/>
    <w:pPr>
      <w:ind w:left="0" w:firstLine="0"/>
    </w:pPr>
  </w:style>
  <w:style w:type="character" w:customStyle="1" w:styleId="URLcolour">
    <w:name w:val="URL colour"/>
    <w:uiPriority w:val="99"/>
    <w:rsid w:val="00C57CEE"/>
    <w:rPr>
      <w:color w:val="00558C"/>
    </w:rPr>
  </w:style>
  <w:style w:type="paragraph" w:customStyle="1" w:styleId="TOC2ThreatAbatementplan">
    <w:name w:val="TOC_2 (Threat Abatement plan)"/>
    <w:basedOn w:val="TOC1ThreatAbatementplan"/>
    <w:uiPriority w:val="99"/>
    <w:rsid w:val="00C57CEE"/>
    <w:pPr>
      <w:widowControl/>
      <w:spacing w:before="57"/>
    </w:pPr>
  </w:style>
  <w:style w:type="paragraph" w:customStyle="1" w:styleId="TOC3ThreatAbatementplan">
    <w:name w:val="TOC_3 (Threat Abatement plan)"/>
    <w:basedOn w:val="TOC2ThreatAbatementplan"/>
    <w:uiPriority w:val="99"/>
    <w:rsid w:val="00C57CEE"/>
    <w:pPr>
      <w:tabs>
        <w:tab w:val="left" w:pos="1247"/>
      </w:tabs>
      <w:ind w:left="794" w:hanging="454"/>
    </w:pPr>
    <w:rPr>
      <w:lang w:val="en-GB"/>
    </w:rPr>
  </w:style>
  <w:style w:type="paragraph" w:customStyle="1" w:styleId="TOC4ThreatAbatementplan">
    <w:name w:val="TOC_4 (Threat Abatement plan)"/>
    <w:basedOn w:val="TOC2ThreatAbatementplan"/>
    <w:uiPriority w:val="99"/>
    <w:rsid w:val="00C57CEE"/>
    <w:pPr>
      <w:tabs>
        <w:tab w:val="left" w:pos="1871"/>
      </w:tabs>
      <w:ind w:left="1814" w:hanging="1134"/>
    </w:pPr>
    <w:rPr>
      <w:lang w:val="en-GB"/>
    </w:rPr>
  </w:style>
  <w:style w:type="paragraph" w:customStyle="1" w:styleId="StyleArial10ptBoldCustomColorRGB7211253Left6mm">
    <w:name w:val="Style Arial 10 pt Bold Custom Color(RGB(7211253)) Left:  6 mm..."/>
    <w:basedOn w:val="Normal"/>
    <w:uiPriority w:val="99"/>
    <w:rsid w:val="00C57CEE"/>
    <w:pPr>
      <w:spacing w:before="57" w:line="280" w:lineRule="atLeast"/>
      <w:ind w:left="794" w:hanging="454"/>
    </w:pPr>
    <w:rPr>
      <w:b/>
      <w:sz w:val="20"/>
      <w:szCs w:val="20"/>
    </w:rPr>
  </w:style>
  <w:style w:type="paragraph" w:customStyle="1" w:styleId="DEWHAProductNumber">
    <w:name w:val="DEWHA Product Number"/>
    <w:basedOn w:val="NoParagraphStyle"/>
    <w:uiPriority w:val="99"/>
    <w:rsid w:val="00FF325F"/>
    <w:pPr>
      <w:widowControl/>
      <w:suppressAutoHyphens/>
      <w:spacing w:before="170" w:line="160" w:lineRule="atLeast"/>
    </w:pPr>
    <w:rPr>
      <w:rFonts w:ascii="Arial" w:hAnsi="Arial" w:cs="Arial"/>
      <w:sz w:val="12"/>
      <w:szCs w:val="12"/>
      <w:lang w:val="en-GB"/>
    </w:rPr>
  </w:style>
  <w:style w:type="paragraph" w:styleId="Header">
    <w:name w:val="header"/>
    <w:basedOn w:val="Normal"/>
    <w:link w:val="HeaderChar"/>
    <w:unhideWhenUsed/>
    <w:rsid w:val="005A75EA"/>
    <w:pPr>
      <w:tabs>
        <w:tab w:val="center" w:pos="4513"/>
        <w:tab w:val="right" w:pos="9026"/>
      </w:tabs>
    </w:pPr>
  </w:style>
  <w:style w:type="character" w:customStyle="1" w:styleId="HeaderChar">
    <w:name w:val="Header Char"/>
    <w:basedOn w:val="DefaultParagraphFont"/>
    <w:link w:val="Header"/>
    <w:locked/>
    <w:rsid w:val="005A75EA"/>
    <w:rPr>
      <w:rFonts w:cs="Times New Roman"/>
      <w:sz w:val="24"/>
      <w:lang w:val="en-US" w:eastAsia="en-US"/>
    </w:rPr>
  </w:style>
  <w:style w:type="paragraph" w:styleId="Footer">
    <w:name w:val="footer"/>
    <w:basedOn w:val="Normal"/>
    <w:link w:val="FooterChar"/>
    <w:uiPriority w:val="99"/>
    <w:unhideWhenUsed/>
    <w:rsid w:val="005A75EA"/>
    <w:pPr>
      <w:tabs>
        <w:tab w:val="center" w:pos="4513"/>
        <w:tab w:val="right" w:pos="9026"/>
      </w:tabs>
    </w:pPr>
  </w:style>
  <w:style w:type="character" w:customStyle="1" w:styleId="FooterChar">
    <w:name w:val="Footer Char"/>
    <w:basedOn w:val="DefaultParagraphFont"/>
    <w:link w:val="Footer"/>
    <w:uiPriority w:val="99"/>
    <w:locked/>
    <w:rsid w:val="005A75EA"/>
    <w:rPr>
      <w:rFonts w:cs="Times New Roman"/>
      <w:sz w:val="24"/>
      <w:lang w:val="en-US" w:eastAsia="en-US"/>
    </w:rPr>
  </w:style>
  <w:style w:type="paragraph" w:styleId="BalloonText">
    <w:name w:val="Balloon Text"/>
    <w:basedOn w:val="Normal"/>
    <w:link w:val="BalloonTextChar"/>
    <w:uiPriority w:val="99"/>
    <w:semiHidden/>
    <w:unhideWhenUsed/>
    <w:rsid w:val="00BB5C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C9E"/>
    <w:rPr>
      <w:rFonts w:ascii="Tahoma" w:hAnsi="Tahoma" w:cs="Tahoma"/>
      <w:sz w:val="16"/>
      <w:szCs w:val="16"/>
      <w:lang w:val="en-US" w:eastAsia="en-US"/>
    </w:rPr>
  </w:style>
  <w:style w:type="character" w:customStyle="1" w:styleId="Heading2Char">
    <w:name w:val="Heading 2 Char"/>
    <w:basedOn w:val="DefaultParagraphFont"/>
    <w:link w:val="Heading2"/>
    <w:rsid w:val="009C4173"/>
    <w:rPr>
      <w:b/>
      <w:sz w:val="28"/>
      <w:lang w:val="en-US" w:eastAsia="en-US"/>
    </w:rPr>
  </w:style>
  <w:style w:type="paragraph" w:styleId="BodyText">
    <w:name w:val="Body Text"/>
    <w:basedOn w:val="Normal"/>
    <w:link w:val="BodyTextChar"/>
    <w:semiHidden/>
    <w:rsid w:val="009C4173"/>
    <w:pPr>
      <w:tabs>
        <w:tab w:val="left" w:pos="1"/>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Cs w:val="20"/>
    </w:rPr>
  </w:style>
  <w:style w:type="character" w:customStyle="1" w:styleId="BodyTextChar">
    <w:name w:val="Body Text Char"/>
    <w:basedOn w:val="DefaultParagraphFont"/>
    <w:link w:val="BodyText"/>
    <w:semiHidden/>
    <w:rsid w:val="009C4173"/>
    <w:rPr>
      <w:sz w:val="24"/>
      <w:lang w:val="en-US" w:eastAsia="en-US"/>
    </w:rPr>
  </w:style>
  <w:style w:type="character" w:customStyle="1" w:styleId="Heading3Char">
    <w:name w:val="Heading 3 Char"/>
    <w:basedOn w:val="DefaultParagraphFont"/>
    <w:link w:val="Heading3"/>
    <w:uiPriority w:val="9"/>
    <w:semiHidden/>
    <w:rsid w:val="00B23164"/>
    <w:rPr>
      <w:rFonts w:asciiTheme="majorHAnsi" w:eastAsiaTheme="majorEastAsia" w:hAnsiTheme="majorHAnsi" w:cstheme="majorBidi"/>
      <w:b/>
      <w:bCs/>
      <w:color w:val="4F81BD" w:themeColor="accent1"/>
      <w:sz w:val="24"/>
      <w:szCs w:val="24"/>
      <w:lang w:val="en-US" w:eastAsia="en-US"/>
    </w:rPr>
  </w:style>
  <w:style w:type="paragraph" w:styleId="BodyTextIndent">
    <w:name w:val="Body Text Indent"/>
    <w:basedOn w:val="Normal"/>
    <w:link w:val="BodyTextIndentChar"/>
    <w:uiPriority w:val="99"/>
    <w:semiHidden/>
    <w:unhideWhenUsed/>
    <w:rsid w:val="00B23164"/>
    <w:pPr>
      <w:spacing w:after="120"/>
      <w:ind w:left="283"/>
    </w:pPr>
  </w:style>
  <w:style w:type="character" w:customStyle="1" w:styleId="BodyTextIndentChar">
    <w:name w:val="Body Text Indent Char"/>
    <w:basedOn w:val="DefaultParagraphFont"/>
    <w:link w:val="BodyTextIndent"/>
    <w:uiPriority w:val="99"/>
    <w:semiHidden/>
    <w:rsid w:val="00B23164"/>
    <w:rPr>
      <w:sz w:val="24"/>
      <w:szCs w:val="24"/>
      <w:lang w:val="en-US" w:eastAsia="en-US"/>
    </w:rPr>
  </w:style>
  <w:style w:type="character" w:customStyle="1" w:styleId="Heading1Char">
    <w:name w:val="Heading 1 Char"/>
    <w:basedOn w:val="DefaultParagraphFont"/>
    <w:link w:val="Heading1"/>
    <w:uiPriority w:val="9"/>
    <w:rsid w:val="0049334C"/>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uiPriority w:val="99"/>
    <w:unhideWhenUsed/>
    <w:rsid w:val="0072020F"/>
    <w:rPr>
      <w:color w:val="0000FF" w:themeColor="hyperlink"/>
      <w:u w:val="single"/>
    </w:rPr>
  </w:style>
  <w:style w:type="paragraph" w:styleId="NormalWeb">
    <w:name w:val="Normal (Web)"/>
    <w:basedOn w:val="Normal"/>
    <w:uiPriority w:val="99"/>
    <w:semiHidden/>
    <w:unhideWhenUsed/>
    <w:rsid w:val="001D495C"/>
    <w:pPr>
      <w:spacing w:before="100" w:beforeAutospacing="1" w:after="100" w:afterAutospacing="1"/>
    </w:pPr>
    <w:rPr>
      <w:lang w:eastAsia="en-AU"/>
    </w:rPr>
  </w:style>
  <w:style w:type="character" w:styleId="Strong">
    <w:name w:val="Strong"/>
    <w:basedOn w:val="DefaultParagraphFont"/>
    <w:uiPriority w:val="22"/>
    <w:qFormat/>
    <w:rsid w:val="001D495C"/>
    <w:rPr>
      <w:b/>
      <w:bCs/>
    </w:rPr>
  </w:style>
  <w:style w:type="character" w:styleId="Emphasis">
    <w:name w:val="Emphasis"/>
    <w:basedOn w:val="DefaultParagraphFont"/>
    <w:uiPriority w:val="20"/>
    <w:qFormat/>
    <w:rsid w:val="001D495C"/>
    <w:rPr>
      <w:i/>
      <w:iCs/>
    </w:rPr>
  </w:style>
  <w:style w:type="paragraph" w:styleId="FootnoteText">
    <w:name w:val="footnote text"/>
    <w:basedOn w:val="Normal"/>
    <w:link w:val="FootnoteTextChar"/>
    <w:unhideWhenUsed/>
    <w:rsid w:val="008F3814"/>
    <w:rPr>
      <w:sz w:val="20"/>
      <w:szCs w:val="20"/>
    </w:rPr>
  </w:style>
  <w:style w:type="character" w:customStyle="1" w:styleId="FootnoteTextChar">
    <w:name w:val="Footnote Text Char"/>
    <w:basedOn w:val="DefaultParagraphFont"/>
    <w:link w:val="FootnoteText"/>
    <w:uiPriority w:val="99"/>
    <w:rsid w:val="008F3814"/>
    <w:rPr>
      <w:lang w:val="en-US" w:eastAsia="en-US"/>
    </w:rPr>
  </w:style>
  <w:style w:type="character" w:styleId="FootnoteReference">
    <w:name w:val="footnote reference"/>
    <w:basedOn w:val="DefaultParagraphFont"/>
    <w:semiHidden/>
    <w:unhideWhenUsed/>
    <w:rsid w:val="008F3814"/>
    <w:rPr>
      <w:vertAlign w:val="superscript"/>
    </w:rPr>
  </w:style>
  <w:style w:type="character" w:styleId="CommentReference">
    <w:name w:val="annotation reference"/>
    <w:basedOn w:val="DefaultParagraphFont"/>
    <w:uiPriority w:val="99"/>
    <w:semiHidden/>
    <w:unhideWhenUsed/>
    <w:rsid w:val="00D63390"/>
    <w:rPr>
      <w:sz w:val="16"/>
      <w:szCs w:val="16"/>
    </w:rPr>
  </w:style>
  <w:style w:type="paragraph" w:styleId="CommentText">
    <w:name w:val="annotation text"/>
    <w:basedOn w:val="Normal"/>
    <w:link w:val="CommentTextChar"/>
    <w:uiPriority w:val="99"/>
    <w:semiHidden/>
    <w:unhideWhenUsed/>
    <w:rsid w:val="00D63390"/>
    <w:rPr>
      <w:sz w:val="20"/>
      <w:szCs w:val="20"/>
    </w:rPr>
  </w:style>
  <w:style w:type="character" w:customStyle="1" w:styleId="CommentTextChar">
    <w:name w:val="Comment Text Char"/>
    <w:basedOn w:val="DefaultParagraphFont"/>
    <w:link w:val="CommentText"/>
    <w:uiPriority w:val="99"/>
    <w:semiHidden/>
    <w:rsid w:val="00D63390"/>
    <w:rPr>
      <w:lang w:val="en-US" w:eastAsia="en-US"/>
    </w:rPr>
  </w:style>
  <w:style w:type="paragraph" w:styleId="CommentSubject">
    <w:name w:val="annotation subject"/>
    <w:basedOn w:val="CommentText"/>
    <w:next w:val="CommentText"/>
    <w:link w:val="CommentSubjectChar"/>
    <w:uiPriority w:val="99"/>
    <w:semiHidden/>
    <w:unhideWhenUsed/>
    <w:rsid w:val="00D63390"/>
    <w:rPr>
      <w:b/>
    </w:rPr>
  </w:style>
  <w:style w:type="character" w:customStyle="1" w:styleId="CommentSubjectChar">
    <w:name w:val="Comment Subject Char"/>
    <w:basedOn w:val="CommentTextChar"/>
    <w:link w:val="CommentSubject"/>
    <w:uiPriority w:val="99"/>
    <w:semiHidden/>
    <w:rsid w:val="00D63390"/>
    <w:rPr>
      <w:b/>
      <w:bCs/>
    </w:rPr>
  </w:style>
  <w:style w:type="paragraph" w:styleId="Revision">
    <w:name w:val="Revision"/>
    <w:hidden/>
    <w:uiPriority w:val="99"/>
    <w:semiHidden/>
    <w:rsid w:val="00D63390"/>
    <w:rPr>
      <w:sz w:val="24"/>
      <w:szCs w:val="24"/>
      <w:lang w:val="en-US" w:eastAsia="en-US"/>
    </w:rPr>
  </w:style>
  <w:style w:type="character" w:styleId="FollowedHyperlink">
    <w:name w:val="FollowedHyperlink"/>
    <w:basedOn w:val="DefaultParagraphFont"/>
    <w:uiPriority w:val="99"/>
    <w:semiHidden/>
    <w:unhideWhenUsed/>
    <w:rsid w:val="00737DEE"/>
    <w:rPr>
      <w:color w:val="800080" w:themeColor="followedHyperlink"/>
      <w:u w:val="single"/>
    </w:rPr>
  </w:style>
  <w:style w:type="paragraph" w:customStyle="1" w:styleId="Default">
    <w:name w:val="Default"/>
    <w:rsid w:val="00544EDD"/>
    <w:pPr>
      <w:autoSpaceDE w:val="0"/>
      <w:autoSpaceDN w:val="0"/>
      <w:adjustRightInd w:val="0"/>
    </w:pPr>
    <w:rPr>
      <w:rFonts w:ascii="Arial" w:hAnsi="Arial" w:cs="Arial"/>
      <w:color w:val="000000"/>
      <w:sz w:val="24"/>
      <w:szCs w:val="24"/>
    </w:rPr>
  </w:style>
  <w:style w:type="paragraph" w:styleId="ListBullet">
    <w:name w:val="List Bullet"/>
    <w:basedOn w:val="Normal"/>
    <w:link w:val="ListBulletChar"/>
    <w:uiPriority w:val="99"/>
    <w:unhideWhenUsed/>
    <w:qFormat/>
    <w:rsid w:val="001170D3"/>
    <w:pPr>
      <w:numPr>
        <w:numId w:val="15"/>
      </w:numPr>
      <w:contextualSpacing/>
    </w:pPr>
  </w:style>
  <w:style w:type="paragraph" w:customStyle="1" w:styleId="Char6">
    <w:name w:val="Char6"/>
    <w:basedOn w:val="Normal"/>
    <w:rsid w:val="00224C01"/>
    <w:pPr>
      <w:spacing w:after="160" w:line="240" w:lineRule="exact"/>
    </w:pPr>
    <w:rPr>
      <w:rFonts w:ascii="Tahoma" w:hAnsi="Tahoma"/>
      <w:sz w:val="20"/>
      <w:szCs w:val="20"/>
    </w:rPr>
  </w:style>
  <w:style w:type="table" w:styleId="TableGrid">
    <w:name w:val="Table Grid"/>
    <w:basedOn w:val="TableNormal"/>
    <w:rsid w:val="00224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0">
    <w:name w:val="Char6"/>
    <w:basedOn w:val="Normal"/>
    <w:rsid w:val="001D3767"/>
    <w:pPr>
      <w:spacing w:after="160" w:line="240" w:lineRule="exact"/>
    </w:pPr>
    <w:rPr>
      <w:rFonts w:ascii="Tahoma" w:hAnsi="Tahoma"/>
      <w:sz w:val="20"/>
      <w:szCs w:val="20"/>
    </w:rPr>
  </w:style>
  <w:style w:type="character" w:customStyle="1" w:styleId="st">
    <w:name w:val="st"/>
    <w:basedOn w:val="DefaultParagraphFont"/>
    <w:rsid w:val="00360E92"/>
  </w:style>
  <w:style w:type="numbering" w:customStyle="1" w:styleId="BulletList">
    <w:name w:val="Bullet List"/>
    <w:uiPriority w:val="99"/>
    <w:rsid w:val="00947C6B"/>
    <w:pPr>
      <w:numPr>
        <w:numId w:val="17"/>
      </w:numPr>
    </w:pPr>
  </w:style>
  <w:style w:type="paragraph" w:styleId="ListBullet2">
    <w:name w:val="List Bullet 2"/>
    <w:basedOn w:val="Normal"/>
    <w:uiPriority w:val="99"/>
    <w:unhideWhenUsed/>
    <w:rsid w:val="00947C6B"/>
    <w:pPr>
      <w:ind w:left="737" w:hanging="368"/>
    </w:pPr>
  </w:style>
  <w:style w:type="paragraph" w:styleId="ListBullet3">
    <w:name w:val="List Bullet 3"/>
    <w:basedOn w:val="Normal"/>
    <w:uiPriority w:val="99"/>
    <w:unhideWhenUsed/>
    <w:rsid w:val="00947C6B"/>
    <w:pPr>
      <w:ind w:left="1106" w:hanging="369"/>
    </w:pPr>
  </w:style>
  <w:style w:type="paragraph" w:styleId="ListBullet4">
    <w:name w:val="List Bullet 4"/>
    <w:basedOn w:val="Normal"/>
    <w:uiPriority w:val="99"/>
    <w:unhideWhenUsed/>
    <w:rsid w:val="00947C6B"/>
    <w:pPr>
      <w:ind w:left="1474" w:hanging="368"/>
    </w:pPr>
  </w:style>
  <w:style w:type="paragraph" w:styleId="ListBullet5">
    <w:name w:val="List Bullet 5"/>
    <w:basedOn w:val="Normal"/>
    <w:uiPriority w:val="99"/>
    <w:unhideWhenUsed/>
    <w:rsid w:val="00947C6B"/>
    <w:pPr>
      <w:ind w:left="1800" w:hanging="360"/>
    </w:pPr>
  </w:style>
  <w:style w:type="character" w:customStyle="1" w:styleId="Heading4Char">
    <w:name w:val="Heading 4 Char"/>
    <w:basedOn w:val="DefaultParagraphFont"/>
    <w:link w:val="Heading4"/>
    <w:uiPriority w:val="9"/>
    <w:semiHidden/>
    <w:rsid w:val="00DE2572"/>
    <w:rPr>
      <w:rFonts w:asciiTheme="majorHAnsi" w:eastAsiaTheme="majorEastAsia" w:hAnsiTheme="majorHAnsi" w:cstheme="majorBidi"/>
      <w:b/>
      <w:bCs/>
      <w:i/>
      <w:iCs/>
      <w:color w:val="4F81BD" w:themeColor="accent1"/>
      <w:sz w:val="24"/>
      <w:szCs w:val="24"/>
      <w:lang w:val="en-US" w:eastAsia="en-US"/>
    </w:rPr>
  </w:style>
  <w:style w:type="paragraph" w:styleId="ListNumber">
    <w:name w:val="List Number"/>
    <w:basedOn w:val="Normal"/>
    <w:uiPriority w:val="99"/>
    <w:unhideWhenUsed/>
    <w:qFormat/>
    <w:rsid w:val="009B5587"/>
    <w:pPr>
      <w:numPr>
        <w:numId w:val="20"/>
      </w:numPr>
      <w:spacing w:after="120"/>
    </w:pPr>
    <w:rPr>
      <w:szCs w:val="20"/>
    </w:rPr>
  </w:style>
  <w:style w:type="paragraph" w:styleId="ListNumber2">
    <w:name w:val="List Number 2"/>
    <w:basedOn w:val="Normal"/>
    <w:uiPriority w:val="99"/>
    <w:semiHidden/>
    <w:unhideWhenUsed/>
    <w:rsid w:val="009B5587"/>
    <w:pPr>
      <w:numPr>
        <w:ilvl w:val="1"/>
        <w:numId w:val="20"/>
      </w:numPr>
      <w:spacing w:after="120"/>
    </w:pPr>
    <w:rPr>
      <w:szCs w:val="20"/>
    </w:rPr>
  </w:style>
  <w:style w:type="paragraph" w:styleId="ListNumber3">
    <w:name w:val="List Number 3"/>
    <w:basedOn w:val="Normal"/>
    <w:uiPriority w:val="99"/>
    <w:semiHidden/>
    <w:unhideWhenUsed/>
    <w:rsid w:val="009B5587"/>
    <w:pPr>
      <w:numPr>
        <w:ilvl w:val="2"/>
        <w:numId w:val="20"/>
      </w:numPr>
      <w:spacing w:after="120"/>
    </w:pPr>
    <w:rPr>
      <w:szCs w:val="20"/>
    </w:rPr>
  </w:style>
  <w:style w:type="paragraph" w:styleId="ListNumber4">
    <w:name w:val="List Number 4"/>
    <w:basedOn w:val="Normal"/>
    <w:uiPriority w:val="99"/>
    <w:semiHidden/>
    <w:unhideWhenUsed/>
    <w:rsid w:val="009B5587"/>
    <w:pPr>
      <w:numPr>
        <w:ilvl w:val="3"/>
        <w:numId w:val="20"/>
      </w:numPr>
      <w:spacing w:after="120"/>
    </w:pPr>
    <w:rPr>
      <w:szCs w:val="20"/>
    </w:rPr>
  </w:style>
  <w:style w:type="paragraph" w:styleId="ListNumber5">
    <w:name w:val="List Number 5"/>
    <w:basedOn w:val="Normal"/>
    <w:uiPriority w:val="99"/>
    <w:semiHidden/>
    <w:unhideWhenUsed/>
    <w:rsid w:val="009B5587"/>
    <w:pPr>
      <w:numPr>
        <w:ilvl w:val="4"/>
        <w:numId w:val="20"/>
      </w:numPr>
      <w:spacing w:after="120"/>
    </w:pPr>
    <w:rPr>
      <w:szCs w:val="20"/>
    </w:rPr>
  </w:style>
  <w:style w:type="numbering" w:customStyle="1" w:styleId="KeyPoints">
    <w:name w:val="Key Points"/>
    <w:uiPriority w:val="99"/>
    <w:rsid w:val="009B5587"/>
    <w:pPr>
      <w:numPr>
        <w:numId w:val="20"/>
      </w:numPr>
    </w:pPr>
  </w:style>
  <w:style w:type="paragraph" w:customStyle="1" w:styleId="Main1">
    <w:name w:val="Main1"/>
    <w:basedOn w:val="CoverTitle"/>
    <w:link w:val="Main1Char"/>
    <w:qFormat/>
    <w:rsid w:val="001028A7"/>
  </w:style>
  <w:style w:type="paragraph" w:customStyle="1" w:styleId="Main2">
    <w:name w:val="Main2"/>
    <w:basedOn w:val="CoverSubtitle"/>
    <w:link w:val="Main2Char"/>
    <w:qFormat/>
    <w:rsid w:val="001028A7"/>
    <w:pPr>
      <w:spacing w:before="283"/>
    </w:pPr>
    <w:rPr>
      <w:rFonts w:ascii="Arial" w:hAnsi="Arial" w:cs="Arial"/>
      <w:color w:val="000000"/>
      <w:sz w:val="40"/>
      <w:szCs w:val="40"/>
    </w:rPr>
  </w:style>
  <w:style w:type="character" w:customStyle="1" w:styleId="NoParagraphStyleChar">
    <w:name w:val="[No Paragraph Style] Char"/>
    <w:basedOn w:val="DefaultParagraphFont"/>
    <w:link w:val="NoParagraphStyle"/>
    <w:uiPriority w:val="99"/>
    <w:rsid w:val="001028A7"/>
    <w:rPr>
      <w:rFonts w:ascii="Times (TT) Regular" w:hAnsi="Times (TT) Regular" w:cs="Times (TT) Regular"/>
      <w:color w:val="000000"/>
      <w:sz w:val="24"/>
      <w:szCs w:val="24"/>
      <w:lang w:val="en-US" w:eastAsia="en-US"/>
    </w:rPr>
  </w:style>
  <w:style w:type="character" w:customStyle="1" w:styleId="CoverTitleChar">
    <w:name w:val="Cover Title Char"/>
    <w:basedOn w:val="NoParagraphStyleChar"/>
    <w:link w:val="CoverTitle"/>
    <w:uiPriority w:val="99"/>
    <w:rsid w:val="001028A7"/>
    <w:rPr>
      <w:sz w:val="68"/>
      <w:szCs w:val="68"/>
    </w:rPr>
  </w:style>
  <w:style w:type="character" w:customStyle="1" w:styleId="Main1Char">
    <w:name w:val="Main1 Char"/>
    <w:basedOn w:val="CoverTitleChar"/>
    <w:link w:val="Main1"/>
    <w:rsid w:val="001028A7"/>
  </w:style>
  <w:style w:type="paragraph" w:customStyle="1" w:styleId="Sub1">
    <w:name w:val="Sub1"/>
    <w:basedOn w:val="H1ThreatAbatementplan"/>
    <w:link w:val="Sub1Char"/>
    <w:qFormat/>
    <w:rsid w:val="00096C9A"/>
    <w:pPr>
      <w:spacing w:after="480"/>
    </w:pPr>
    <w:rPr>
      <w:lang w:val="en-AU"/>
    </w:rPr>
  </w:style>
  <w:style w:type="character" w:customStyle="1" w:styleId="CoverSubtitleChar">
    <w:name w:val="Cover Subtitle Char"/>
    <w:basedOn w:val="NoParagraphStyleChar"/>
    <w:link w:val="CoverSubtitle"/>
    <w:uiPriority w:val="99"/>
    <w:rsid w:val="001028A7"/>
    <w:rPr>
      <w:rFonts w:ascii="Arial (TT)" w:hAnsi="Arial (TT)" w:cs="Arial (TT)"/>
      <w:color w:val="FFFFFF"/>
      <w:spacing w:val="2"/>
    </w:rPr>
  </w:style>
  <w:style w:type="character" w:customStyle="1" w:styleId="Main2Char">
    <w:name w:val="Main2 Char"/>
    <w:basedOn w:val="CoverSubtitleChar"/>
    <w:link w:val="Main2"/>
    <w:rsid w:val="001028A7"/>
    <w:rPr>
      <w:rFonts w:ascii="Arial" w:hAnsi="Arial" w:cs="Arial"/>
      <w:color w:val="000000"/>
      <w:sz w:val="40"/>
      <w:szCs w:val="40"/>
    </w:rPr>
  </w:style>
  <w:style w:type="paragraph" w:customStyle="1" w:styleId="Preamble">
    <w:name w:val="Preamble"/>
    <w:basedOn w:val="Normal"/>
    <w:link w:val="PreambleChar"/>
    <w:qFormat/>
    <w:rsid w:val="00096C9A"/>
    <w:rPr>
      <w:sz w:val="18"/>
      <w:szCs w:val="18"/>
    </w:rPr>
  </w:style>
  <w:style w:type="character" w:customStyle="1" w:styleId="H1ThreatAbatementplanChar">
    <w:name w:val="H1 (Threat Abatement plan) Char"/>
    <w:basedOn w:val="NoParagraphStyleChar"/>
    <w:link w:val="H1ThreatAbatementplan"/>
    <w:uiPriority w:val="99"/>
    <w:rsid w:val="001028A7"/>
    <w:rPr>
      <w:caps/>
      <w:sz w:val="62"/>
      <w:szCs w:val="62"/>
    </w:rPr>
  </w:style>
  <w:style w:type="character" w:customStyle="1" w:styleId="Sub1Char">
    <w:name w:val="Sub1 Char"/>
    <w:basedOn w:val="H1ThreatAbatementplanChar"/>
    <w:link w:val="Sub1"/>
    <w:rsid w:val="00096C9A"/>
  </w:style>
  <w:style w:type="paragraph" w:customStyle="1" w:styleId="Sub2">
    <w:name w:val="Sub2"/>
    <w:basedOn w:val="H3numberedThreatAbatementplan"/>
    <w:link w:val="Sub2Char"/>
    <w:qFormat/>
    <w:rsid w:val="003A299D"/>
    <w:pPr>
      <w:spacing w:before="0" w:line="240" w:lineRule="auto"/>
      <w:ind w:left="426" w:hanging="426"/>
    </w:pPr>
    <w:rPr>
      <w:sz w:val="28"/>
      <w:szCs w:val="28"/>
      <w:lang w:val="en-AU"/>
    </w:rPr>
  </w:style>
  <w:style w:type="character" w:customStyle="1" w:styleId="PreambleChar">
    <w:name w:val="Preamble Char"/>
    <w:basedOn w:val="DefaultParagraphFont"/>
    <w:link w:val="Preamble"/>
    <w:rsid w:val="00096C9A"/>
    <w:rPr>
      <w:rFonts w:ascii="Arial" w:hAnsi="Arial" w:cs="Arial"/>
      <w:bCs/>
      <w:color w:val="000000"/>
      <w:spacing w:val="-2"/>
      <w:sz w:val="18"/>
      <w:szCs w:val="18"/>
      <w:lang w:eastAsia="en-US"/>
    </w:rPr>
  </w:style>
  <w:style w:type="paragraph" w:customStyle="1" w:styleId="Bulletlist0">
    <w:name w:val="Bullet list"/>
    <w:basedOn w:val="ListBullet"/>
    <w:link w:val="BulletlistChar"/>
    <w:qFormat/>
    <w:rsid w:val="00837C8B"/>
    <w:pPr>
      <w:tabs>
        <w:tab w:val="clear" w:pos="360"/>
        <w:tab w:val="clear" w:pos="624"/>
        <w:tab w:val="num" w:pos="426"/>
      </w:tabs>
      <w:spacing w:after="120"/>
      <w:ind w:left="426" w:hanging="426"/>
      <w:contextualSpacing w:val="0"/>
    </w:pPr>
    <w:rPr>
      <w:lang w:eastAsia="en-AU"/>
    </w:rPr>
  </w:style>
  <w:style w:type="character" w:customStyle="1" w:styleId="H3ThreatAbatementplanChar">
    <w:name w:val="H3 (Threat Abatement plan) Char"/>
    <w:basedOn w:val="NoParagraphStyleChar"/>
    <w:link w:val="H3ThreatAbatementplan"/>
    <w:uiPriority w:val="99"/>
    <w:rsid w:val="004A1AA1"/>
    <w:rPr>
      <w:rFonts w:ascii="Arial" w:hAnsi="Arial" w:cs="Arial"/>
      <w:b/>
      <w:bCs/>
      <w:spacing w:val="-2"/>
      <w:lang w:val="en-GB"/>
    </w:rPr>
  </w:style>
  <w:style w:type="character" w:customStyle="1" w:styleId="H3numberedThreatAbatementplanChar">
    <w:name w:val="H3 numbered (Threat Abatement plan) Char"/>
    <w:basedOn w:val="H3ThreatAbatementplanChar"/>
    <w:link w:val="H3numberedThreatAbatementplan"/>
    <w:uiPriority w:val="99"/>
    <w:rsid w:val="004A1AA1"/>
  </w:style>
  <w:style w:type="character" w:customStyle="1" w:styleId="Sub2Char">
    <w:name w:val="Sub2 Char"/>
    <w:basedOn w:val="H3numberedThreatAbatementplanChar"/>
    <w:link w:val="Sub2"/>
    <w:rsid w:val="003A299D"/>
    <w:rPr>
      <w:b/>
      <w:bCs/>
      <w:sz w:val="28"/>
      <w:szCs w:val="28"/>
    </w:rPr>
  </w:style>
  <w:style w:type="paragraph" w:customStyle="1" w:styleId="Figure">
    <w:name w:val="Figure"/>
    <w:basedOn w:val="Table-titles"/>
    <w:link w:val="FigureChar"/>
    <w:qFormat/>
    <w:rsid w:val="004A1AA1"/>
    <w:pPr>
      <w:tabs>
        <w:tab w:val="left" w:pos="993"/>
      </w:tabs>
      <w:spacing w:before="0" w:line="240" w:lineRule="auto"/>
      <w:ind w:left="993" w:hanging="993"/>
    </w:pPr>
    <w:rPr>
      <w:lang w:val="en-AU"/>
    </w:rPr>
  </w:style>
  <w:style w:type="character" w:customStyle="1" w:styleId="ListBulletChar">
    <w:name w:val="List Bullet Char"/>
    <w:basedOn w:val="DefaultParagraphFont"/>
    <w:link w:val="ListBullet"/>
    <w:uiPriority w:val="99"/>
    <w:rsid w:val="004A1AA1"/>
    <w:rPr>
      <w:rFonts w:ascii="Arial" w:hAnsi="Arial" w:cs="Arial"/>
      <w:bCs/>
      <w:color w:val="000000"/>
      <w:spacing w:val="-2"/>
      <w:sz w:val="22"/>
      <w:szCs w:val="22"/>
      <w:lang w:eastAsia="en-US"/>
    </w:rPr>
  </w:style>
  <w:style w:type="character" w:customStyle="1" w:styleId="BulletlistChar">
    <w:name w:val="Bullet list Char"/>
    <w:basedOn w:val="ListBulletChar"/>
    <w:link w:val="Bulletlist0"/>
    <w:rsid w:val="004A1AA1"/>
  </w:style>
  <w:style w:type="paragraph" w:customStyle="1" w:styleId="Sub3">
    <w:name w:val="Sub3"/>
    <w:basedOn w:val="Normal"/>
    <w:link w:val="Sub3Char"/>
    <w:qFormat/>
    <w:rsid w:val="007B662D"/>
    <w:pPr>
      <w:spacing w:after="60"/>
    </w:pPr>
    <w:rPr>
      <w:b/>
      <w:u w:val="single"/>
    </w:rPr>
  </w:style>
  <w:style w:type="character" w:customStyle="1" w:styleId="TextThreatAbatementplanChar">
    <w:name w:val="Text (Threat Abatement plan) Char"/>
    <w:basedOn w:val="NoParagraphStyleChar"/>
    <w:link w:val="TextThreatAbatementplan"/>
    <w:uiPriority w:val="99"/>
    <w:rsid w:val="004A1AA1"/>
    <w:rPr>
      <w:rFonts w:ascii="Arial" w:hAnsi="Arial" w:cs="Arial"/>
      <w:spacing w:val="-2"/>
    </w:rPr>
  </w:style>
  <w:style w:type="character" w:customStyle="1" w:styleId="Table-titlesChar">
    <w:name w:val="Table-titles Char"/>
    <w:basedOn w:val="TextThreatAbatementplanChar"/>
    <w:link w:val="Table-titles"/>
    <w:uiPriority w:val="99"/>
    <w:rsid w:val="004A1AA1"/>
    <w:rPr>
      <w:b/>
      <w:bCs/>
    </w:rPr>
  </w:style>
  <w:style w:type="character" w:customStyle="1" w:styleId="FigureChar">
    <w:name w:val="Figure Char"/>
    <w:basedOn w:val="Table-titlesChar"/>
    <w:link w:val="Figure"/>
    <w:rsid w:val="004A1AA1"/>
  </w:style>
  <w:style w:type="paragraph" w:customStyle="1" w:styleId="Sub4">
    <w:name w:val="Sub4"/>
    <w:basedOn w:val="Sub3"/>
    <w:link w:val="Sub4Char"/>
    <w:qFormat/>
    <w:rsid w:val="00AC049C"/>
    <w:rPr>
      <w:b w:val="0"/>
      <w:lang w:eastAsia="en-AU"/>
    </w:rPr>
  </w:style>
  <w:style w:type="character" w:customStyle="1" w:styleId="Sub3Char">
    <w:name w:val="Sub3 Char"/>
    <w:basedOn w:val="DefaultParagraphFont"/>
    <w:link w:val="Sub3"/>
    <w:rsid w:val="007B662D"/>
    <w:rPr>
      <w:rFonts w:ascii="Arial" w:hAnsi="Arial" w:cs="Arial"/>
      <w:b/>
      <w:bCs/>
      <w:color w:val="000000"/>
      <w:spacing w:val="-2"/>
      <w:sz w:val="22"/>
      <w:szCs w:val="22"/>
      <w:u w:val="single"/>
      <w:lang w:eastAsia="en-US"/>
    </w:rPr>
  </w:style>
  <w:style w:type="paragraph" w:customStyle="1" w:styleId="InsertedQuote">
    <w:name w:val="Inserted Quote"/>
    <w:basedOn w:val="Normal"/>
    <w:link w:val="InsertedQuoteChar"/>
    <w:qFormat/>
    <w:rsid w:val="00512581"/>
    <w:pPr>
      <w:tabs>
        <w:tab w:val="clear" w:pos="624"/>
        <w:tab w:val="clear" w:pos="8220"/>
      </w:tabs>
      <w:ind w:left="567"/>
    </w:pPr>
    <w:rPr>
      <w:rFonts w:ascii="Times New Roman" w:hAnsi="Times New Roman" w:cs="Times New Roman"/>
      <w:sz w:val="24"/>
      <w:szCs w:val="24"/>
      <w:lang w:eastAsia="en-AU"/>
    </w:rPr>
  </w:style>
  <w:style w:type="character" w:customStyle="1" w:styleId="Sub4Char">
    <w:name w:val="Sub4 Char"/>
    <w:basedOn w:val="Sub3Char"/>
    <w:link w:val="Sub4"/>
    <w:rsid w:val="00AC049C"/>
  </w:style>
  <w:style w:type="paragraph" w:customStyle="1" w:styleId="Table">
    <w:name w:val="Table"/>
    <w:basedOn w:val="Table-titles"/>
    <w:link w:val="TableChar"/>
    <w:qFormat/>
    <w:rsid w:val="001B1FF3"/>
    <w:pPr>
      <w:tabs>
        <w:tab w:val="left" w:pos="993"/>
      </w:tabs>
      <w:spacing w:before="0" w:line="240" w:lineRule="auto"/>
      <w:ind w:left="993" w:hanging="993"/>
    </w:pPr>
    <w:rPr>
      <w:lang w:val="en-AU"/>
    </w:rPr>
  </w:style>
  <w:style w:type="character" w:customStyle="1" w:styleId="InsertedQuoteChar">
    <w:name w:val="Inserted Quote Char"/>
    <w:basedOn w:val="DefaultParagraphFont"/>
    <w:link w:val="InsertedQuote"/>
    <w:rsid w:val="00512581"/>
    <w:rPr>
      <w:bCs/>
      <w:color w:val="000000"/>
      <w:spacing w:val="-2"/>
      <w:sz w:val="24"/>
      <w:szCs w:val="24"/>
    </w:rPr>
  </w:style>
  <w:style w:type="character" w:customStyle="1" w:styleId="Heading5Char">
    <w:name w:val="Heading 5 Char"/>
    <w:basedOn w:val="DefaultParagraphFont"/>
    <w:link w:val="Heading5"/>
    <w:uiPriority w:val="9"/>
    <w:semiHidden/>
    <w:rsid w:val="000D3F07"/>
    <w:rPr>
      <w:rFonts w:asciiTheme="majorHAnsi" w:eastAsiaTheme="majorEastAsia" w:hAnsiTheme="majorHAnsi" w:cstheme="majorBidi"/>
      <w:bCs/>
      <w:color w:val="243F60" w:themeColor="accent1" w:themeShade="7F"/>
      <w:spacing w:val="-2"/>
      <w:sz w:val="22"/>
      <w:szCs w:val="22"/>
      <w:lang w:eastAsia="en-US"/>
    </w:rPr>
  </w:style>
  <w:style w:type="character" w:customStyle="1" w:styleId="TableChar">
    <w:name w:val="Table Char"/>
    <w:basedOn w:val="Table-titlesChar"/>
    <w:link w:val="Table"/>
    <w:rsid w:val="001B1FF3"/>
  </w:style>
  <w:style w:type="paragraph" w:styleId="TOC2">
    <w:name w:val="toc 2"/>
    <w:basedOn w:val="Normal"/>
    <w:next w:val="Normal"/>
    <w:autoRedefine/>
    <w:uiPriority w:val="39"/>
    <w:unhideWhenUsed/>
    <w:rsid w:val="00744789"/>
    <w:pPr>
      <w:tabs>
        <w:tab w:val="clear" w:pos="624"/>
        <w:tab w:val="clear" w:pos="8220"/>
        <w:tab w:val="left" w:pos="660"/>
        <w:tab w:val="right" w:leader="dot" w:pos="9060"/>
      </w:tabs>
      <w:spacing w:after="100"/>
      <w:ind w:left="220"/>
    </w:pPr>
    <w:rPr>
      <w:b/>
      <w:noProof/>
    </w:rPr>
  </w:style>
  <w:style w:type="paragraph" w:styleId="TOC1">
    <w:name w:val="toc 1"/>
    <w:basedOn w:val="Normal"/>
    <w:next w:val="Normal"/>
    <w:autoRedefine/>
    <w:uiPriority w:val="39"/>
    <w:unhideWhenUsed/>
    <w:rsid w:val="00744789"/>
    <w:pPr>
      <w:tabs>
        <w:tab w:val="clear" w:pos="624"/>
        <w:tab w:val="clear" w:pos="8220"/>
        <w:tab w:val="right" w:leader="dot" w:pos="9060"/>
      </w:tabs>
      <w:spacing w:after="100"/>
    </w:pPr>
    <w:rPr>
      <w:b/>
      <w:noProof/>
    </w:rPr>
  </w:style>
  <w:style w:type="paragraph" w:styleId="TOC3">
    <w:name w:val="toc 3"/>
    <w:basedOn w:val="Normal"/>
    <w:next w:val="Normal"/>
    <w:autoRedefine/>
    <w:uiPriority w:val="39"/>
    <w:unhideWhenUsed/>
    <w:rsid w:val="00B711A0"/>
    <w:pPr>
      <w:tabs>
        <w:tab w:val="clear" w:pos="624"/>
        <w:tab w:val="clear" w:pos="8220"/>
        <w:tab w:val="right" w:leader="dot" w:pos="9060"/>
      </w:tabs>
      <w:spacing w:after="100"/>
      <w:ind w:left="440"/>
    </w:pPr>
    <w:rPr>
      <w:noProof/>
    </w:rPr>
  </w:style>
  <w:style w:type="paragraph" w:styleId="TOC4">
    <w:name w:val="toc 4"/>
    <w:basedOn w:val="Normal"/>
    <w:next w:val="Normal"/>
    <w:autoRedefine/>
    <w:uiPriority w:val="39"/>
    <w:unhideWhenUsed/>
    <w:rsid w:val="000D3F07"/>
    <w:pPr>
      <w:tabs>
        <w:tab w:val="clear" w:pos="624"/>
        <w:tab w:val="clear" w:pos="8220"/>
      </w:tabs>
      <w:spacing w:after="100"/>
      <w:ind w:left="660"/>
    </w:pPr>
  </w:style>
  <w:style w:type="paragraph" w:styleId="TOC5">
    <w:name w:val="toc 5"/>
    <w:basedOn w:val="Normal"/>
    <w:next w:val="Normal"/>
    <w:autoRedefine/>
    <w:uiPriority w:val="39"/>
    <w:unhideWhenUsed/>
    <w:rsid w:val="000D3F07"/>
    <w:pPr>
      <w:tabs>
        <w:tab w:val="clear" w:pos="624"/>
        <w:tab w:val="clear" w:pos="8220"/>
      </w:tabs>
      <w:spacing w:after="100"/>
      <w:ind w:left="880"/>
    </w:pPr>
  </w:style>
  <w:style w:type="paragraph" w:styleId="TOC6">
    <w:name w:val="toc 6"/>
    <w:basedOn w:val="Normal"/>
    <w:next w:val="Normal"/>
    <w:autoRedefine/>
    <w:uiPriority w:val="39"/>
    <w:unhideWhenUsed/>
    <w:rsid w:val="000D3F07"/>
    <w:pPr>
      <w:tabs>
        <w:tab w:val="clear" w:pos="624"/>
        <w:tab w:val="clear" w:pos="8220"/>
      </w:tabs>
      <w:spacing w:after="100"/>
      <w:ind w:left="1100"/>
    </w:pPr>
  </w:style>
  <w:style w:type="paragraph" w:styleId="TOC7">
    <w:name w:val="toc 7"/>
    <w:basedOn w:val="Normal"/>
    <w:next w:val="Normal"/>
    <w:autoRedefine/>
    <w:uiPriority w:val="39"/>
    <w:unhideWhenUsed/>
    <w:rsid w:val="000D3F07"/>
    <w:pPr>
      <w:tabs>
        <w:tab w:val="clear" w:pos="624"/>
        <w:tab w:val="clear" w:pos="8220"/>
      </w:tabs>
      <w:spacing w:after="100"/>
      <w:ind w:left="1320"/>
    </w:pPr>
  </w:style>
  <w:style w:type="paragraph" w:customStyle="1" w:styleId="Nottobeincluded">
    <w:name w:val="Not to be included"/>
    <w:basedOn w:val="Sub1"/>
    <w:link w:val="NottobeincludedChar"/>
    <w:qFormat/>
    <w:rsid w:val="00263D60"/>
  </w:style>
  <w:style w:type="paragraph" w:customStyle="1" w:styleId="backgroundinfo">
    <w:name w:val="background info"/>
    <w:basedOn w:val="Table"/>
    <w:link w:val="backgroundinfoChar"/>
    <w:qFormat/>
    <w:rsid w:val="001415FD"/>
    <w:rPr>
      <w:b w:val="0"/>
    </w:rPr>
  </w:style>
  <w:style w:type="character" w:customStyle="1" w:styleId="NottobeincludedChar">
    <w:name w:val="Not to be included Char"/>
    <w:basedOn w:val="Sub1Char"/>
    <w:link w:val="Nottobeincluded"/>
    <w:rsid w:val="00263D60"/>
  </w:style>
  <w:style w:type="paragraph" w:customStyle="1" w:styleId="Appendix2">
    <w:name w:val="Appendix2"/>
    <w:basedOn w:val="H2ThreatAbatementplan"/>
    <w:link w:val="Appendix2Char"/>
    <w:qFormat/>
    <w:rsid w:val="001415FD"/>
    <w:rPr>
      <w:iCs/>
      <w:lang w:val="en-AU"/>
    </w:rPr>
  </w:style>
  <w:style w:type="character" w:customStyle="1" w:styleId="backgroundinfoChar">
    <w:name w:val="background info Char"/>
    <w:basedOn w:val="TableChar"/>
    <w:link w:val="backgroundinfo"/>
    <w:rsid w:val="001415FD"/>
  </w:style>
  <w:style w:type="character" w:customStyle="1" w:styleId="H2ThreatAbatementplanChar">
    <w:name w:val="H2 (Threat Abatement plan) Char"/>
    <w:basedOn w:val="NoParagraphStyleChar"/>
    <w:link w:val="H2ThreatAbatementplan"/>
    <w:uiPriority w:val="99"/>
    <w:rsid w:val="001415FD"/>
    <w:rPr>
      <w:rFonts w:ascii="Arial" w:hAnsi="Arial" w:cs="Arial"/>
      <w:b/>
      <w:bCs/>
      <w:spacing w:val="-6"/>
      <w:sz w:val="30"/>
      <w:szCs w:val="30"/>
    </w:rPr>
  </w:style>
  <w:style w:type="character" w:customStyle="1" w:styleId="Appendix2Char">
    <w:name w:val="Appendix2 Char"/>
    <w:basedOn w:val="H2ThreatAbatementplanChar"/>
    <w:link w:val="Appendix2"/>
    <w:rsid w:val="001415FD"/>
  </w:style>
</w:styles>
</file>

<file path=word/webSettings.xml><?xml version="1.0" encoding="utf-8"?>
<w:webSettings xmlns:r="http://schemas.openxmlformats.org/officeDocument/2006/relationships" xmlns:w="http://schemas.openxmlformats.org/wordprocessingml/2006/main">
  <w:divs>
    <w:div w:id="57100247">
      <w:bodyDiv w:val="1"/>
      <w:marLeft w:val="0"/>
      <w:marRight w:val="0"/>
      <w:marTop w:val="0"/>
      <w:marBottom w:val="0"/>
      <w:divBdr>
        <w:top w:val="none" w:sz="0" w:space="0" w:color="auto"/>
        <w:left w:val="none" w:sz="0" w:space="0" w:color="auto"/>
        <w:bottom w:val="none" w:sz="0" w:space="0" w:color="auto"/>
        <w:right w:val="none" w:sz="0" w:space="0" w:color="auto"/>
      </w:divBdr>
    </w:div>
    <w:div w:id="189148093">
      <w:bodyDiv w:val="1"/>
      <w:marLeft w:val="0"/>
      <w:marRight w:val="0"/>
      <w:marTop w:val="0"/>
      <w:marBottom w:val="0"/>
      <w:divBdr>
        <w:top w:val="none" w:sz="0" w:space="0" w:color="auto"/>
        <w:left w:val="none" w:sz="0" w:space="0" w:color="auto"/>
        <w:bottom w:val="none" w:sz="0" w:space="0" w:color="auto"/>
        <w:right w:val="none" w:sz="0" w:space="0" w:color="auto"/>
      </w:divBdr>
      <w:divsChild>
        <w:div w:id="940377279">
          <w:marLeft w:val="0"/>
          <w:marRight w:val="0"/>
          <w:marTop w:val="0"/>
          <w:marBottom w:val="0"/>
          <w:divBdr>
            <w:top w:val="none" w:sz="0" w:space="0" w:color="auto"/>
            <w:left w:val="none" w:sz="0" w:space="0" w:color="auto"/>
            <w:bottom w:val="none" w:sz="0" w:space="0" w:color="auto"/>
            <w:right w:val="none" w:sz="0" w:space="0" w:color="auto"/>
          </w:divBdr>
          <w:divsChild>
            <w:div w:id="1562209069">
              <w:marLeft w:val="0"/>
              <w:marRight w:val="0"/>
              <w:marTop w:val="0"/>
              <w:marBottom w:val="0"/>
              <w:divBdr>
                <w:top w:val="none" w:sz="0" w:space="0" w:color="auto"/>
                <w:left w:val="none" w:sz="0" w:space="0" w:color="auto"/>
                <w:bottom w:val="none" w:sz="0" w:space="0" w:color="auto"/>
                <w:right w:val="none" w:sz="0" w:space="0" w:color="auto"/>
              </w:divBdr>
              <w:divsChild>
                <w:div w:id="1068962890">
                  <w:marLeft w:val="0"/>
                  <w:marRight w:val="0"/>
                  <w:marTop w:val="0"/>
                  <w:marBottom w:val="0"/>
                  <w:divBdr>
                    <w:top w:val="none" w:sz="0" w:space="0" w:color="auto"/>
                    <w:left w:val="none" w:sz="0" w:space="0" w:color="auto"/>
                    <w:bottom w:val="none" w:sz="0" w:space="0" w:color="auto"/>
                    <w:right w:val="none" w:sz="0" w:space="0" w:color="auto"/>
                  </w:divBdr>
                  <w:divsChild>
                    <w:div w:id="1299455286">
                      <w:marLeft w:val="0"/>
                      <w:marRight w:val="0"/>
                      <w:marTop w:val="0"/>
                      <w:marBottom w:val="0"/>
                      <w:divBdr>
                        <w:top w:val="none" w:sz="0" w:space="0" w:color="auto"/>
                        <w:left w:val="none" w:sz="0" w:space="0" w:color="auto"/>
                        <w:bottom w:val="none" w:sz="0" w:space="0" w:color="auto"/>
                        <w:right w:val="none" w:sz="0" w:space="0" w:color="auto"/>
                      </w:divBdr>
                      <w:divsChild>
                        <w:div w:id="270162472">
                          <w:marLeft w:val="0"/>
                          <w:marRight w:val="0"/>
                          <w:marTop w:val="0"/>
                          <w:marBottom w:val="0"/>
                          <w:divBdr>
                            <w:top w:val="none" w:sz="0" w:space="0" w:color="auto"/>
                            <w:left w:val="none" w:sz="0" w:space="0" w:color="auto"/>
                            <w:bottom w:val="none" w:sz="0" w:space="0" w:color="auto"/>
                            <w:right w:val="none" w:sz="0" w:space="0" w:color="auto"/>
                          </w:divBdr>
                          <w:divsChild>
                            <w:div w:id="535895626">
                              <w:marLeft w:val="0"/>
                              <w:marRight w:val="0"/>
                              <w:marTop w:val="0"/>
                              <w:marBottom w:val="0"/>
                              <w:divBdr>
                                <w:top w:val="none" w:sz="0" w:space="0" w:color="auto"/>
                                <w:left w:val="none" w:sz="0" w:space="0" w:color="auto"/>
                                <w:bottom w:val="none" w:sz="0" w:space="0" w:color="auto"/>
                                <w:right w:val="none" w:sz="0" w:space="0" w:color="auto"/>
                              </w:divBdr>
                              <w:divsChild>
                                <w:div w:id="433213460">
                                  <w:marLeft w:val="0"/>
                                  <w:marRight w:val="0"/>
                                  <w:marTop w:val="0"/>
                                  <w:marBottom w:val="0"/>
                                  <w:divBdr>
                                    <w:top w:val="none" w:sz="0" w:space="0" w:color="auto"/>
                                    <w:left w:val="none" w:sz="0" w:space="0" w:color="auto"/>
                                    <w:bottom w:val="none" w:sz="0" w:space="0" w:color="auto"/>
                                    <w:right w:val="none" w:sz="0" w:space="0" w:color="auto"/>
                                  </w:divBdr>
                                  <w:divsChild>
                                    <w:div w:id="518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461807">
      <w:bodyDiv w:val="1"/>
      <w:marLeft w:val="0"/>
      <w:marRight w:val="0"/>
      <w:marTop w:val="0"/>
      <w:marBottom w:val="0"/>
      <w:divBdr>
        <w:top w:val="none" w:sz="0" w:space="0" w:color="auto"/>
        <w:left w:val="none" w:sz="0" w:space="0" w:color="auto"/>
        <w:bottom w:val="none" w:sz="0" w:space="0" w:color="auto"/>
        <w:right w:val="none" w:sz="0" w:space="0" w:color="auto"/>
      </w:divBdr>
      <w:divsChild>
        <w:div w:id="440032760">
          <w:marLeft w:val="0"/>
          <w:marRight w:val="0"/>
          <w:marTop w:val="0"/>
          <w:marBottom w:val="0"/>
          <w:divBdr>
            <w:top w:val="none" w:sz="0" w:space="0" w:color="auto"/>
            <w:left w:val="none" w:sz="0" w:space="0" w:color="auto"/>
            <w:bottom w:val="none" w:sz="0" w:space="0" w:color="auto"/>
            <w:right w:val="none" w:sz="0" w:space="0" w:color="auto"/>
          </w:divBdr>
          <w:divsChild>
            <w:div w:id="818762421">
              <w:marLeft w:val="0"/>
              <w:marRight w:val="0"/>
              <w:marTop w:val="0"/>
              <w:marBottom w:val="0"/>
              <w:divBdr>
                <w:top w:val="none" w:sz="0" w:space="0" w:color="auto"/>
                <w:left w:val="none" w:sz="0" w:space="0" w:color="auto"/>
                <w:bottom w:val="none" w:sz="0" w:space="0" w:color="auto"/>
                <w:right w:val="none" w:sz="0" w:space="0" w:color="auto"/>
              </w:divBdr>
              <w:divsChild>
                <w:div w:id="874780441">
                  <w:marLeft w:val="0"/>
                  <w:marRight w:val="0"/>
                  <w:marTop w:val="0"/>
                  <w:marBottom w:val="0"/>
                  <w:divBdr>
                    <w:top w:val="none" w:sz="0" w:space="0" w:color="auto"/>
                    <w:left w:val="none" w:sz="0" w:space="0" w:color="auto"/>
                    <w:bottom w:val="none" w:sz="0" w:space="0" w:color="auto"/>
                    <w:right w:val="none" w:sz="0" w:space="0" w:color="auto"/>
                  </w:divBdr>
                  <w:divsChild>
                    <w:div w:id="1467697452">
                      <w:marLeft w:val="0"/>
                      <w:marRight w:val="0"/>
                      <w:marTop w:val="0"/>
                      <w:marBottom w:val="0"/>
                      <w:divBdr>
                        <w:top w:val="none" w:sz="0" w:space="0" w:color="auto"/>
                        <w:left w:val="none" w:sz="0" w:space="0" w:color="auto"/>
                        <w:bottom w:val="none" w:sz="0" w:space="0" w:color="auto"/>
                        <w:right w:val="none" w:sz="0" w:space="0" w:color="auto"/>
                      </w:divBdr>
                      <w:divsChild>
                        <w:div w:id="1484859110">
                          <w:marLeft w:val="0"/>
                          <w:marRight w:val="0"/>
                          <w:marTop w:val="0"/>
                          <w:marBottom w:val="0"/>
                          <w:divBdr>
                            <w:top w:val="none" w:sz="0" w:space="0" w:color="auto"/>
                            <w:left w:val="none" w:sz="0" w:space="0" w:color="auto"/>
                            <w:bottom w:val="none" w:sz="0" w:space="0" w:color="auto"/>
                            <w:right w:val="none" w:sz="0" w:space="0" w:color="auto"/>
                          </w:divBdr>
                          <w:divsChild>
                            <w:div w:id="685252072">
                              <w:marLeft w:val="0"/>
                              <w:marRight w:val="0"/>
                              <w:marTop w:val="0"/>
                              <w:marBottom w:val="0"/>
                              <w:divBdr>
                                <w:top w:val="none" w:sz="0" w:space="0" w:color="auto"/>
                                <w:left w:val="none" w:sz="0" w:space="0" w:color="auto"/>
                                <w:bottom w:val="none" w:sz="0" w:space="0" w:color="auto"/>
                                <w:right w:val="none" w:sz="0" w:space="0" w:color="auto"/>
                              </w:divBdr>
                              <w:divsChild>
                                <w:div w:id="2025477621">
                                  <w:marLeft w:val="0"/>
                                  <w:marRight w:val="0"/>
                                  <w:marTop w:val="0"/>
                                  <w:marBottom w:val="0"/>
                                  <w:divBdr>
                                    <w:top w:val="none" w:sz="0" w:space="0" w:color="auto"/>
                                    <w:left w:val="none" w:sz="0" w:space="0" w:color="auto"/>
                                    <w:bottom w:val="none" w:sz="0" w:space="0" w:color="auto"/>
                                    <w:right w:val="none" w:sz="0" w:space="0" w:color="auto"/>
                                  </w:divBdr>
                                  <w:divsChild>
                                    <w:div w:id="288319408">
                                      <w:marLeft w:val="0"/>
                                      <w:marRight w:val="0"/>
                                      <w:marTop w:val="0"/>
                                      <w:marBottom w:val="0"/>
                                      <w:divBdr>
                                        <w:top w:val="none" w:sz="0" w:space="0" w:color="auto"/>
                                        <w:left w:val="none" w:sz="0" w:space="0" w:color="auto"/>
                                        <w:bottom w:val="none" w:sz="0" w:space="0" w:color="auto"/>
                                        <w:right w:val="none" w:sz="0" w:space="0" w:color="auto"/>
                                      </w:divBdr>
                                      <w:divsChild>
                                        <w:div w:id="1015811140">
                                          <w:marLeft w:val="0"/>
                                          <w:marRight w:val="0"/>
                                          <w:marTop w:val="0"/>
                                          <w:marBottom w:val="0"/>
                                          <w:divBdr>
                                            <w:top w:val="none" w:sz="0" w:space="0" w:color="auto"/>
                                            <w:left w:val="none" w:sz="0" w:space="0" w:color="auto"/>
                                            <w:bottom w:val="none" w:sz="0" w:space="0" w:color="auto"/>
                                            <w:right w:val="none" w:sz="0" w:space="0" w:color="auto"/>
                                          </w:divBdr>
                                          <w:divsChild>
                                            <w:div w:id="6982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09244">
      <w:bodyDiv w:val="1"/>
      <w:marLeft w:val="0"/>
      <w:marRight w:val="0"/>
      <w:marTop w:val="0"/>
      <w:marBottom w:val="0"/>
      <w:divBdr>
        <w:top w:val="none" w:sz="0" w:space="0" w:color="auto"/>
        <w:left w:val="none" w:sz="0" w:space="0" w:color="auto"/>
        <w:bottom w:val="none" w:sz="0" w:space="0" w:color="auto"/>
        <w:right w:val="none" w:sz="0" w:space="0" w:color="auto"/>
      </w:divBdr>
      <w:divsChild>
        <w:div w:id="693463034">
          <w:marLeft w:val="0"/>
          <w:marRight w:val="0"/>
          <w:marTop w:val="0"/>
          <w:marBottom w:val="0"/>
          <w:divBdr>
            <w:top w:val="none" w:sz="0" w:space="0" w:color="auto"/>
            <w:left w:val="none" w:sz="0" w:space="0" w:color="auto"/>
            <w:bottom w:val="none" w:sz="0" w:space="0" w:color="auto"/>
            <w:right w:val="none" w:sz="0" w:space="0" w:color="auto"/>
          </w:divBdr>
          <w:divsChild>
            <w:div w:id="45761041">
              <w:marLeft w:val="0"/>
              <w:marRight w:val="0"/>
              <w:marTop w:val="0"/>
              <w:marBottom w:val="0"/>
              <w:divBdr>
                <w:top w:val="none" w:sz="0" w:space="0" w:color="auto"/>
                <w:left w:val="none" w:sz="0" w:space="0" w:color="auto"/>
                <w:bottom w:val="none" w:sz="0" w:space="0" w:color="auto"/>
                <w:right w:val="none" w:sz="0" w:space="0" w:color="auto"/>
              </w:divBdr>
              <w:divsChild>
                <w:div w:id="402408870">
                  <w:marLeft w:val="0"/>
                  <w:marRight w:val="0"/>
                  <w:marTop w:val="0"/>
                  <w:marBottom w:val="0"/>
                  <w:divBdr>
                    <w:top w:val="none" w:sz="0" w:space="0" w:color="auto"/>
                    <w:left w:val="none" w:sz="0" w:space="0" w:color="auto"/>
                    <w:bottom w:val="none" w:sz="0" w:space="0" w:color="auto"/>
                    <w:right w:val="none" w:sz="0" w:space="0" w:color="auto"/>
                  </w:divBdr>
                  <w:divsChild>
                    <w:div w:id="966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8317">
      <w:bodyDiv w:val="1"/>
      <w:marLeft w:val="0"/>
      <w:marRight w:val="0"/>
      <w:marTop w:val="0"/>
      <w:marBottom w:val="0"/>
      <w:divBdr>
        <w:top w:val="none" w:sz="0" w:space="0" w:color="auto"/>
        <w:left w:val="none" w:sz="0" w:space="0" w:color="auto"/>
        <w:bottom w:val="none" w:sz="0" w:space="0" w:color="auto"/>
        <w:right w:val="none" w:sz="0" w:space="0" w:color="auto"/>
      </w:divBdr>
    </w:div>
    <w:div w:id="606889823">
      <w:bodyDiv w:val="1"/>
      <w:marLeft w:val="0"/>
      <w:marRight w:val="0"/>
      <w:marTop w:val="0"/>
      <w:marBottom w:val="0"/>
      <w:divBdr>
        <w:top w:val="none" w:sz="0" w:space="0" w:color="auto"/>
        <w:left w:val="none" w:sz="0" w:space="0" w:color="auto"/>
        <w:bottom w:val="none" w:sz="0" w:space="0" w:color="auto"/>
        <w:right w:val="none" w:sz="0" w:space="0" w:color="auto"/>
      </w:divBdr>
      <w:divsChild>
        <w:div w:id="1599606139">
          <w:marLeft w:val="0"/>
          <w:marRight w:val="0"/>
          <w:marTop w:val="0"/>
          <w:marBottom w:val="0"/>
          <w:divBdr>
            <w:top w:val="none" w:sz="0" w:space="0" w:color="auto"/>
            <w:left w:val="none" w:sz="0" w:space="0" w:color="auto"/>
            <w:bottom w:val="none" w:sz="0" w:space="0" w:color="auto"/>
            <w:right w:val="none" w:sz="0" w:space="0" w:color="auto"/>
          </w:divBdr>
          <w:divsChild>
            <w:div w:id="1071585648">
              <w:marLeft w:val="0"/>
              <w:marRight w:val="0"/>
              <w:marTop w:val="0"/>
              <w:marBottom w:val="0"/>
              <w:divBdr>
                <w:top w:val="none" w:sz="0" w:space="0" w:color="auto"/>
                <w:left w:val="none" w:sz="0" w:space="0" w:color="auto"/>
                <w:bottom w:val="none" w:sz="0" w:space="0" w:color="auto"/>
                <w:right w:val="none" w:sz="0" w:space="0" w:color="auto"/>
              </w:divBdr>
              <w:divsChild>
                <w:div w:id="365182602">
                  <w:marLeft w:val="0"/>
                  <w:marRight w:val="0"/>
                  <w:marTop w:val="0"/>
                  <w:marBottom w:val="0"/>
                  <w:divBdr>
                    <w:top w:val="none" w:sz="0" w:space="0" w:color="auto"/>
                    <w:left w:val="none" w:sz="0" w:space="0" w:color="auto"/>
                    <w:bottom w:val="none" w:sz="0" w:space="0" w:color="auto"/>
                    <w:right w:val="none" w:sz="0" w:space="0" w:color="auto"/>
                  </w:divBdr>
                  <w:divsChild>
                    <w:div w:id="1296377025">
                      <w:marLeft w:val="0"/>
                      <w:marRight w:val="0"/>
                      <w:marTop w:val="0"/>
                      <w:marBottom w:val="0"/>
                      <w:divBdr>
                        <w:top w:val="none" w:sz="0" w:space="0" w:color="auto"/>
                        <w:left w:val="none" w:sz="0" w:space="0" w:color="auto"/>
                        <w:bottom w:val="none" w:sz="0" w:space="0" w:color="auto"/>
                        <w:right w:val="none" w:sz="0" w:space="0" w:color="auto"/>
                      </w:divBdr>
                      <w:divsChild>
                        <w:div w:id="20538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66544">
      <w:bodyDiv w:val="1"/>
      <w:marLeft w:val="0"/>
      <w:marRight w:val="0"/>
      <w:marTop w:val="0"/>
      <w:marBottom w:val="0"/>
      <w:divBdr>
        <w:top w:val="none" w:sz="0" w:space="0" w:color="auto"/>
        <w:left w:val="none" w:sz="0" w:space="0" w:color="auto"/>
        <w:bottom w:val="none" w:sz="0" w:space="0" w:color="auto"/>
        <w:right w:val="none" w:sz="0" w:space="0" w:color="auto"/>
      </w:divBdr>
      <w:divsChild>
        <w:div w:id="789126647">
          <w:marLeft w:val="0"/>
          <w:marRight w:val="0"/>
          <w:marTop w:val="0"/>
          <w:marBottom w:val="0"/>
          <w:divBdr>
            <w:top w:val="none" w:sz="0" w:space="0" w:color="auto"/>
            <w:left w:val="none" w:sz="0" w:space="0" w:color="auto"/>
            <w:bottom w:val="none" w:sz="0" w:space="0" w:color="auto"/>
            <w:right w:val="none" w:sz="0" w:space="0" w:color="auto"/>
          </w:divBdr>
          <w:divsChild>
            <w:div w:id="1441489464">
              <w:marLeft w:val="0"/>
              <w:marRight w:val="0"/>
              <w:marTop w:val="0"/>
              <w:marBottom w:val="0"/>
              <w:divBdr>
                <w:top w:val="none" w:sz="0" w:space="0" w:color="auto"/>
                <w:left w:val="none" w:sz="0" w:space="0" w:color="auto"/>
                <w:bottom w:val="none" w:sz="0" w:space="0" w:color="auto"/>
                <w:right w:val="none" w:sz="0" w:space="0" w:color="auto"/>
              </w:divBdr>
              <w:divsChild>
                <w:div w:id="2034066695">
                  <w:marLeft w:val="0"/>
                  <w:marRight w:val="0"/>
                  <w:marTop w:val="0"/>
                  <w:marBottom w:val="0"/>
                  <w:divBdr>
                    <w:top w:val="none" w:sz="0" w:space="0" w:color="auto"/>
                    <w:left w:val="none" w:sz="0" w:space="0" w:color="auto"/>
                    <w:bottom w:val="none" w:sz="0" w:space="0" w:color="auto"/>
                    <w:right w:val="none" w:sz="0" w:space="0" w:color="auto"/>
                  </w:divBdr>
                  <w:divsChild>
                    <w:div w:id="1921478810">
                      <w:marLeft w:val="2325"/>
                      <w:marRight w:val="0"/>
                      <w:marTop w:val="0"/>
                      <w:marBottom w:val="0"/>
                      <w:divBdr>
                        <w:top w:val="none" w:sz="0" w:space="0" w:color="auto"/>
                        <w:left w:val="none" w:sz="0" w:space="0" w:color="auto"/>
                        <w:bottom w:val="none" w:sz="0" w:space="0" w:color="auto"/>
                        <w:right w:val="none" w:sz="0" w:space="0" w:color="auto"/>
                      </w:divBdr>
                      <w:divsChild>
                        <w:div w:id="1630083901">
                          <w:marLeft w:val="0"/>
                          <w:marRight w:val="0"/>
                          <w:marTop w:val="0"/>
                          <w:marBottom w:val="0"/>
                          <w:divBdr>
                            <w:top w:val="none" w:sz="0" w:space="0" w:color="auto"/>
                            <w:left w:val="none" w:sz="0" w:space="0" w:color="auto"/>
                            <w:bottom w:val="none" w:sz="0" w:space="0" w:color="auto"/>
                            <w:right w:val="none" w:sz="0" w:space="0" w:color="auto"/>
                          </w:divBdr>
                          <w:divsChild>
                            <w:div w:id="1473867963">
                              <w:marLeft w:val="0"/>
                              <w:marRight w:val="0"/>
                              <w:marTop w:val="0"/>
                              <w:marBottom w:val="0"/>
                              <w:divBdr>
                                <w:top w:val="none" w:sz="0" w:space="0" w:color="auto"/>
                                <w:left w:val="none" w:sz="0" w:space="0" w:color="auto"/>
                                <w:bottom w:val="none" w:sz="0" w:space="0" w:color="auto"/>
                                <w:right w:val="none" w:sz="0" w:space="0" w:color="auto"/>
                              </w:divBdr>
                              <w:divsChild>
                                <w:div w:id="1488787657">
                                  <w:marLeft w:val="1"/>
                                  <w:marRight w:val="1"/>
                                  <w:marTop w:val="0"/>
                                  <w:marBottom w:val="0"/>
                                  <w:divBdr>
                                    <w:top w:val="none" w:sz="0" w:space="0" w:color="auto"/>
                                    <w:left w:val="none" w:sz="0" w:space="0" w:color="auto"/>
                                    <w:bottom w:val="none" w:sz="0" w:space="0" w:color="auto"/>
                                    <w:right w:val="none" w:sz="0" w:space="0" w:color="auto"/>
                                  </w:divBdr>
                                  <w:divsChild>
                                    <w:div w:id="843086128">
                                      <w:marLeft w:val="0"/>
                                      <w:marRight w:val="0"/>
                                      <w:marTop w:val="0"/>
                                      <w:marBottom w:val="0"/>
                                      <w:divBdr>
                                        <w:top w:val="none" w:sz="0" w:space="0" w:color="auto"/>
                                        <w:left w:val="none" w:sz="0" w:space="0" w:color="auto"/>
                                        <w:bottom w:val="none" w:sz="0" w:space="0" w:color="auto"/>
                                        <w:right w:val="none" w:sz="0" w:space="0" w:color="auto"/>
                                      </w:divBdr>
                                      <w:divsChild>
                                        <w:div w:id="1576011704">
                                          <w:marLeft w:val="0"/>
                                          <w:marRight w:val="0"/>
                                          <w:marTop w:val="0"/>
                                          <w:marBottom w:val="0"/>
                                          <w:divBdr>
                                            <w:top w:val="none" w:sz="0" w:space="0" w:color="auto"/>
                                            <w:left w:val="none" w:sz="0" w:space="0" w:color="auto"/>
                                            <w:bottom w:val="none" w:sz="0" w:space="0" w:color="auto"/>
                                            <w:right w:val="none" w:sz="0" w:space="0" w:color="auto"/>
                                          </w:divBdr>
                                          <w:divsChild>
                                            <w:div w:id="609119716">
                                              <w:marLeft w:val="0"/>
                                              <w:marRight w:val="0"/>
                                              <w:marTop w:val="0"/>
                                              <w:marBottom w:val="0"/>
                                              <w:divBdr>
                                                <w:top w:val="none" w:sz="0" w:space="0" w:color="auto"/>
                                                <w:left w:val="none" w:sz="0" w:space="0" w:color="auto"/>
                                                <w:bottom w:val="none" w:sz="0" w:space="0" w:color="auto"/>
                                                <w:right w:val="none" w:sz="0" w:space="0" w:color="auto"/>
                                              </w:divBdr>
                                              <w:divsChild>
                                                <w:div w:id="2137867183">
                                                  <w:marLeft w:val="0"/>
                                                  <w:marRight w:val="0"/>
                                                  <w:marTop w:val="0"/>
                                                  <w:marBottom w:val="0"/>
                                                  <w:divBdr>
                                                    <w:top w:val="none" w:sz="0" w:space="0" w:color="auto"/>
                                                    <w:left w:val="none" w:sz="0" w:space="0" w:color="auto"/>
                                                    <w:bottom w:val="none" w:sz="0" w:space="0" w:color="auto"/>
                                                    <w:right w:val="none" w:sz="0" w:space="0" w:color="auto"/>
                                                  </w:divBdr>
                                                  <w:divsChild>
                                                    <w:div w:id="2979575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66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9574330">
      <w:bodyDiv w:val="1"/>
      <w:marLeft w:val="0"/>
      <w:marRight w:val="0"/>
      <w:marTop w:val="0"/>
      <w:marBottom w:val="0"/>
      <w:divBdr>
        <w:top w:val="none" w:sz="0" w:space="0" w:color="auto"/>
        <w:left w:val="none" w:sz="0" w:space="0" w:color="auto"/>
        <w:bottom w:val="none" w:sz="0" w:space="0" w:color="auto"/>
        <w:right w:val="none" w:sz="0" w:space="0" w:color="auto"/>
      </w:divBdr>
      <w:divsChild>
        <w:div w:id="1257903103">
          <w:marLeft w:val="0"/>
          <w:marRight w:val="0"/>
          <w:marTop w:val="0"/>
          <w:marBottom w:val="0"/>
          <w:divBdr>
            <w:top w:val="none" w:sz="0" w:space="0" w:color="auto"/>
            <w:left w:val="none" w:sz="0" w:space="0" w:color="auto"/>
            <w:bottom w:val="none" w:sz="0" w:space="0" w:color="auto"/>
            <w:right w:val="none" w:sz="0" w:space="0" w:color="auto"/>
          </w:divBdr>
        </w:div>
      </w:divsChild>
    </w:div>
    <w:div w:id="806701675">
      <w:bodyDiv w:val="1"/>
      <w:marLeft w:val="0"/>
      <w:marRight w:val="0"/>
      <w:marTop w:val="0"/>
      <w:marBottom w:val="0"/>
      <w:divBdr>
        <w:top w:val="none" w:sz="0" w:space="0" w:color="auto"/>
        <w:left w:val="none" w:sz="0" w:space="0" w:color="auto"/>
        <w:bottom w:val="none" w:sz="0" w:space="0" w:color="auto"/>
        <w:right w:val="none" w:sz="0" w:space="0" w:color="auto"/>
      </w:divBdr>
    </w:div>
    <w:div w:id="831799217">
      <w:bodyDiv w:val="1"/>
      <w:marLeft w:val="0"/>
      <w:marRight w:val="0"/>
      <w:marTop w:val="0"/>
      <w:marBottom w:val="0"/>
      <w:divBdr>
        <w:top w:val="none" w:sz="0" w:space="0" w:color="auto"/>
        <w:left w:val="none" w:sz="0" w:space="0" w:color="auto"/>
        <w:bottom w:val="none" w:sz="0" w:space="0" w:color="auto"/>
        <w:right w:val="none" w:sz="0" w:space="0" w:color="auto"/>
      </w:divBdr>
    </w:div>
    <w:div w:id="965503338">
      <w:bodyDiv w:val="1"/>
      <w:marLeft w:val="0"/>
      <w:marRight w:val="0"/>
      <w:marTop w:val="0"/>
      <w:marBottom w:val="0"/>
      <w:divBdr>
        <w:top w:val="none" w:sz="0" w:space="0" w:color="auto"/>
        <w:left w:val="none" w:sz="0" w:space="0" w:color="auto"/>
        <w:bottom w:val="none" w:sz="0" w:space="0" w:color="auto"/>
        <w:right w:val="none" w:sz="0" w:space="0" w:color="auto"/>
      </w:divBdr>
      <w:divsChild>
        <w:div w:id="750662642">
          <w:marLeft w:val="0"/>
          <w:marRight w:val="0"/>
          <w:marTop w:val="0"/>
          <w:marBottom w:val="0"/>
          <w:divBdr>
            <w:top w:val="none" w:sz="0" w:space="0" w:color="auto"/>
            <w:left w:val="none" w:sz="0" w:space="0" w:color="auto"/>
            <w:bottom w:val="none" w:sz="0" w:space="0" w:color="auto"/>
            <w:right w:val="none" w:sz="0" w:space="0" w:color="auto"/>
          </w:divBdr>
          <w:divsChild>
            <w:div w:id="191848776">
              <w:marLeft w:val="0"/>
              <w:marRight w:val="0"/>
              <w:marTop w:val="0"/>
              <w:marBottom w:val="0"/>
              <w:divBdr>
                <w:top w:val="none" w:sz="0" w:space="0" w:color="auto"/>
                <w:left w:val="none" w:sz="0" w:space="0" w:color="auto"/>
                <w:bottom w:val="none" w:sz="0" w:space="0" w:color="auto"/>
                <w:right w:val="none" w:sz="0" w:space="0" w:color="auto"/>
              </w:divBdr>
              <w:divsChild>
                <w:div w:id="1327398654">
                  <w:marLeft w:val="0"/>
                  <w:marRight w:val="0"/>
                  <w:marTop w:val="0"/>
                  <w:marBottom w:val="0"/>
                  <w:divBdr>
                    <w:top w:val="none" w:sz="0" w:space="0" w:color="auto"/>
                    <w:left w:val="none" w:sz="0" w:space="0" w:color="auto"/>
                    <w:bottom w:val="none" w:sz="0" w:space="0" w:color="auto"/>
                    <w:right w:val="none" w:sz="0" w:space="0" w:color="auto"/>
                  </w:divBdr>
                  <w:divsChild>
                    <w:div w:id="10524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4102">
          <w:marLeft w:val="0"/>
          <w:marRight w:val="0"/>
          <w:marTop w:val="0"/>
          <w:marBottom w:val="0"/>
          <w:divBdr>
            <w:top w:val="none" w:sz="0" w:space="0" w:color="auto"/>
            <w:left w:val="none" w:sz="0" w:space="0" w:color="auto"/>
            <w:bottom w:val="none" w:sz="0" w:space="0" w:color="auto"/>
            <w:right w:val="none" w:sz="0" w:space="0" w:color="auto"/>
          </w:divBdr>
          <w:divsChild>
            <w:div w:id="12717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535">
      <w:bodyDiv w:val="1"/>
      <w:marLeft w:val="0"/>
      <w:marRight w:val="0"/>
      <w:marTop w:val="0"/>
      <w:marBottom w:val="0"/>
      <w:divBdr>
        <w:top w:val="none" w:sz="0" w:space="0" w:color="auto"/>
        <w:left w:val="none" w:sz="0" w:space="0" w:color="auto"/>
        <w:bottom w:val="none" w:sz="0" w:space="0" w:color="auto"/>
        <w:right w:val="none" w:sz="0" w:space="0" w:color="auto"/>
      </w:divBdr>
    </w:div>
    <w:div w:id="1069890238">
      <w:bodyDiv w:val="1"/>
      <w:marLeft w:val="0"/>
      <w:marRight w:val="0"/>
      <w:marTop w:val="0"/>
      <w:marBottom w:val="0"/>
      <w:divBdr>
        <w:top w:val="none" w:sz="0" w:space="0" w:color="auto"/>
        <w:left w:val="none" w:sz="0" w:space="0" w:color="auto"/>
        <w:bottom w:val="none" w:sz="0" w:space="0" w:color="auto"/>
        <w:right w:val="none" w:sz="0" w:space="0" w:color="auto"/>
      </w:divBdr>
      <w:divsChild>
        <w:div w:id="1196962534">
          <w:marLeft w:val="0"/>
          <w:marRight w:val="0"/>
          <w:marTop w:val="0"/>
          <w:marBottom w:val="0"/>
          <w:divBdr>
            <w:top w:val="none" w:sz="0" w:space="0" w:color="auto"/>
            <w:left w:val="none" w:sz="0" w:space="0" w:color="auto"/>
            <w:bottom w:val="none" w:sz="0" w:space="0" w:color="auto"/>
            <w:right w:val="none" w:sz="0" w:space="0" w:color="auto"/>
          </w:divBdr>
          <w:divsChild>
            <w:div w:id="224534816">
              <w:marLeft w:val="0"/>
              <w:marRight w:val="0"/>
              <w:marTop w:val="0"/>
              <w:marBottom w:val="0"/>
              <w:divBdr>
                <w:top w:val="none" w:sz="0" w:space="0" w:color="auto"/>
                <w:left w:val="none" w:sz="0" w:space="0" w:color="auto"/>
                <w:bottom w:val="none" w:sz="0" w:space="0" w:color="auto"/>
                <w:right w:val="none" w:sz="0" w:space="0" w:color="auto"/>
              </w:divBdr>
              <w:divsChild>
                <w:div w:id="238684975">
                  <w:marLeft w:val="0"/>
                  <w:marRight w:val="0"/>
                  <w:marTop w:val="0"/>
                  <w:marBottom w:val="0"/>
                  <w:divBdr>
                    <w:top w:val="none" w:sz="0" w:space="0" w:color="auto"/>
                    <w:left w:val="none" w:sz="0" w:space="0" w:color="auto"/>
                    <w:bottom w:val="none" w:sz="0" w:space="0" w:color="auto"/>
                    <w:right w:val="none" w:sz="0" w:space="0" w:color="auto"/>
                  </w:divBdr>
                  <w:divsChild>
                    <w:div w:id="1621524359">
                      <w:marLeft w:val="2325"/>
                      <w:marRight w:val="0"/>
                      <w:marTop w:val="0"/>
                      <w:marBottom w:val="0"/>
                      <w:divBdr>
                        <w:top w:val="none" w:sz="0" w:space="0" w:color="auto"/>
                        <w:left w:val="none" w:sz="0" w:space="0" w:color="auto"/>
                        <w:bottom w:val="none" w:sz="0" w:space="0" w:color="auto"/>
                        <w:right w:val="none" w:sz="0" w:space="0" w:color="auto"/>
                      </w:divBdr>
                      <w:divsChild>
                        <w:div w:id="1764380203">
                          <w:marLeft w:val="0"/>
                          <w:marRight w:val="0"/>
                          <w:marTop w:val="0"/>
                          <w:marBottom w:val="0"/>
                          <w:divBdr>
                            <w:top w:val="none" w:sz="0" w:space="0" w:color="auto"/>
                            <w:left w:val="none" w:sz="0" w:space="0" w:color="auto"/>
                            <w:bottom w:val="none" w:sz="0" w:space="0" w:color="auto"/>
                            <w:right w:val="none" w:sz="0" w:space="0" w:color="auto"/>
                          </w:divBdr>
                          <w:divsChild>
                            <w:div w:id="1674987721">
                              <w:marLeft w:val="0"/>
                              <w:marRight w:val="0"/>
                              <w:marTop w:val="0"/>
                              <w:marBottom w:val="0"/>
                              <w:divBdr>
                                <w:top w:val="none" w:sz="0" w:space="0" w:color="auto"/>
                                <w:left w:val="none" w:sz="0" w:space="0" w:color="auto"/>
                                <w:bottom w:val="none" w:sz="0" w:space="0" w:color="auto"/>
                                <w:right w:val="none" w:sz="0" w:space="0" w:color="auto"/>
                              </w:divBdr>
                              <w:divsChild>
                                <w:div w:id="1781365">
                                  <w:marLeft w:val="1"/>
                                  <w:marRight w:val="1"/>
                                  <w:marTop w:val="0"/>
                                  <w:marBottom w:val="0"/>
                                  <w:divBdr>
                                    <w:top w:val="none" w:sz="0" w:space="0" w:color="auto"/>
                                    <w:left w:val="none" w:sz="0" w:space="0" w:color="auto"/>
                                    <w:bottom w:val="none" w:sz="0" w:space="0" w:color="auto"/>
                                    <w:right w:val="none" w:sz="0" w:space="0" w:color="auto"/>
                                  </w:divBdr>
                                  <w:divsChild>
                                    <w:div w:id="1319844524">
                                      <w:marLeft w:val="0"/>
                                      <w:marRight w:val="0"/>
                                      <w:marTop w:val="0"/>
                                      <w:marBottom w:val="0"/>
                                      <w:divBdr>
                                        <w:top w:val="none" w:sz="0" w:space="0" w:color="auto"/>
                                        <w:left w:val="none" w:sz="0" w:space="0" w:color="auto"/>
                                        <w:bottom w:val="none" w:sz="0" w:space="0" w:color="auto"/>
                                        <w:right w:val="none" w:sz="0" w:space="0" w:color="auto"/>
                                      </w:divBdr>
                                      <w:divsChild>
                                        <w:div w:id="1131946162">
                                          <w:marLeft w:val="0"/>
                                          <w:marRight w:val="0"/>
                                          <w:marTop w:val="0"/>
                                          <w:marBottom w:val="0"/>
                                          <w:divBdr>
                                            <w:top w:val="none" w:sz="0" w:space="0" w:color="auto"/>
                                            <w:left w:val="none" w:sz="0" w:space="0" w:color="auto"/>
                                            <w:bottom w:val="none" w:sz="0" w:space="0" w:color="auto"/>
                                            <w:right w:val="none" w:sz="0" w:space="0" w:color="auto"/>
                                          </w:divBdr>
                                          <w:divsChild>
                                            <w:div w:id="910386462">
                                              <w:marLeft w:val="0"/>
                                              <w:marRight w:val="0"/>
                                              <w:marTop w:val="0"/>
                                              <w:marBottom w:val="0"/>
                                              <w:divBdr>
                                                <w:top w:val="none" w:sz="0" w:space="0" w:color="auto"/>
                                                <w:left w:val="none" w:sz="0" w:space="0" w:color="auto"/>
                                                <w:bottom w:val="none" w:sz="0" w:space="0" w:color="auto"/>
                                                <w:right w:val="none" w:sz="0" w:space="0" w:color="auto"/>
                                              </w:divBdr>
                                              <w:divsChild>
                                                <w:div w:id="769854750">
                                                  <w:marLeft w:val="0"/>
                                                  <w:marRight w:val="0"/>
                                                  <w:marTop w:val="0"/>
                                                  <w:marBottom w:val="0"/>
                                                  <w:divBdr>
                                                    <w:top w:val="none" w:sz="0" w:space="0" w:color="auto"/>
                                                    <w:left w:val="none" w:sz="0" w:space="0" w:color="auto"/>
                                                    <w:bottom w:val="none" w:sz="0" w:space="0" w:color="auto"/>
                                                    <w:right w:val="none" w:sz="0" w:space="0" w:color="auto"/>
                                                  </w:divBdr>
                                                  <w:divsChild>
                                                    <w:div w:id="12313036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8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410339">
      <w:bodyDiv w:val="1"/>
      <w:marLeft w:val="0"/>
      <w:marRight w:val="0"/>
      <w:marTop w:val="0"/>
      <w:marBottom w:val="0"/>
      <w:divBdr>
        <w:top w:val="none" w:sz="0" w:space="0" w:color="auto"/>
        <w:left w:val="none" w:sz="0" w:space="0" w:color="auto"/>
        <w:bottom w:val="none" w:sz="0" w:space="0" w:color="auto"/>
        <w:right w:val="none" w:sz="0" w:space="0" w:color="auto"/>
      </w:divBdr>
      <w:divsChild>
        <w:div w:id="1184125519">
          <w:marLeft w:val="0"/>
          <w:marRight w:val="0"/>
          <w:marTop w:val="0"/>
          <w:marBottom w:val="0"/>
          <w:divBdr>
            <w:top w:val="none" w:sz="0" w:space="0" w:color="auto"/>
            <w:left w:val="none" w:sz="0" w:space="0" w:color="auto"/>
            <w:bottom w:val="none" w:sz="0" w:space="0" w:color="auto"/>
            <w:right w:val="none" w:sz="0" w:space="0" w:color="auto"/>
          </w:divBdr>
          <w:divsChild>
            <w:div w:id="494565746">
              <w:marLeft w:val="0"/>
              <w:marRight w:val="0"/>
              <w:marTop w:val="0"/>
              <w:marBottom w:val="0"/>
              <w:divBdr>
                <w:top w:val="none" w:sz="0" w:space="0" w:color="auto"/>
                <w:left w:val="none" w:sz="0" w:space="0" w:color="auto"/>
                <w:bottom w:val="none" w:sz="0" w:space="0" w:color="auto"/>
                <w:right w:val="none" w:sz="0" w:space="0" w:color="auto"/>
              </w:divBdr>
              <w:divsChild>
                <w:div w:id="1109592566">
                  <w:marLeft w:val="0"/>
                  <w:marRight w:val="0"/>
                  <w:marTop w:val="0"/>
                  <w:marBottom w:val="0"/>
                  <w:divBdr>
                    <w:top w:val="none" w:sz="0" w:space="0" w:color="auto"/>
                    <w:left w:val="none" w:sz="0" w:space="0" w:color="auto"/>
                    <w:bottom w:val="none" w:sz="0" w:space="0" w:color="auto"/>
                    <w:right w:val="none" w:sz="0" w:space="0" w:color="auto"/>
                  </w:divBdr>
                  <w:divsChild>
                    <w:div w:id="872693583">
                      <w:marLeft w:val="0"/>
                      <w:marRight w:val="0"/>
                      <w:marTop w:val="0"/>
                      <w:marBottom w:val="0"/>
                      <w:divBdr>
                        <w:top w:val="none" w:sz="0" w:space="0" w:color="auto"/>
                        <w:left w:val="none" w:sz="0" w:space="0" w:color="auto"/>
                        <w:bottom w:val="none" w:sz="0" w:space="0" w:color="auto"/>
                        <w:right w:val="none" w:sz="0" w:space="0" w:color="auto"/>
                      </w:divBdr>
                      <w:divsChild>
                        <w:div w:id="1045373972">
                          <w:marLeft w:val="0"/>
                          <w:marRight w:val="0"/>
                          <w:marTop w:val="0"/>
                          <w:marBottom w:val="0"/>
                          <w:divBdr>
                            <w:top w:val="none" w:sz="0" w:space="0" w:color="auto"/>
                            <w:left w:val="none" w:sz="0" w:space="0" w:color="auto"/>
                            <w:bottom w:val="none" w:sz="0" w:space="0" w:color="auto"/>
                            <w:right w:val="none" w:sz="0" w:space="0" w:color="auto"/>
                          </w:divBdr>
                          <w:divsChild>
                            <w:div w:id="668630440">
                              <w:marLeft w:val="0"/>
                              <w:marRight w:val="0"/>
                              <w:marTop w:val="0"/>
                              <w:marBottom w:val="0"/>
                              <w:divBdr>
                                <w:top w:val="none" w:sz="0" w:space="0" w:color="auto"/>
                                <w:left w:val="none" w:sz="0" w:space="0" w:color="auto"/>
                                <w:bottom w:val="none" w:sz="0" w:space="0" w:color="auto"/>
                                <w:right w:val="none" w:sz="0" w:space="0" w:color="auto"/>
                              </w:divBdr>
                              <w:divsChild>
                                <w:div w:id="1898585371">
                                  <w:marLeft w:val="0"/>
                                  <w:marRight w:val="0"/>
                                  <w:marTop w:val="0"/>
                                  <w:marBottom w:val="0"/>
                                  <w:divBdr>
                                    <w:top w:val="none" w:sz="0" w:space="0" w:color="auto"/>
                                    <w:left w:val="none" w:sz="0" w:space="0" w:color="auto"/>
                                    <w:bottom w:val="none" w:sz="0" w:space="0" w:color="auto"/>
                                    <w:right w:val="none" w:sz="0" w:space="0" w:color="auto"/>
                                  </w:divBdr>
                                  <w:divsChild>
                                    <w:div w:id="11633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12199">
      <w:bodyDiv w:val="1"/>
      <w:marLeft w:val="0"/>
      <w:marRight w:val="0"/>
      <w:marTop w:val="0"/>
      <w:marBottom w:val="0"/>
      <w:divBdr>
        <w:top w:val="none" w:sz="0" w:space="0" w:color="auto"/>
        <w:left w:val="none" w:sz="0" w:space="0" w:color="auto"/>
        <w:bottom w:val="none" w:sz="0" w:space="0" w:color="auto"/>
        <w:right w:val="none" w:sz="0" w:space="0" w:color="auto"/>
      </w:divBdr>
    </w:div>
    <w:div w:id="1549489463">
      <w:bodyDiv w:val="1"/>
      <w:marLeft w:val="0"/>
      <w:marRight w:val="0"/>
      <w:marTop w:val="0"/>
      <w:marBottom w:val="0"/>
      <w:divBdr>
        <w:top w:val="none" w:sz="0" w:space="0" w:color="auto"/>
        <w:left w:val="none" w:sz="0" w:space="0" w:color="auto"/>
        <w:bottom w:val="none" w:sz="0" w:space="0" w:color="auto"/>
        <w:right w:val="none" w:sz="0" w:space="0" w:color="auto"/>
      </w:divBdr>
      <w:divsChild>
        <w:div w:id="2122648119">
          <w:marLeft w:val="0"/>
          <w:marRight w:val="0"/>
          <w:marTop w:val="0"/>
          <w:marBottom w:val="0"/>
          <w:divBdr>
            <w:top w:val="none" w:sz="0" w:space="0" w:color="auto"/>
            <w:left w:val="none" w:sz="0" w:space="0" w:color="auto"/>
            <w:bottom w:val="none" w:sz="0" w:space="0" w:color="auto"/>
            <w:right w:val="none" w:sz="0" w:space="0" w:color="auto"/>
          </w:divBdr>
        </w:div>
      </w:divsChild>
    </w:div>
    <w:div w:id="1575431460">
      <w:bodyDiv w:val="1"/>
      <w:marLeft w:val="0"/>
      <w:marRight w:val="0"/>
      <w:marTop w:val="0"/>
      <w:marBottom w:val="0"/>
      <w:divBdr>
        <w:top w:val="none" w:sz="0" w:space="0" w:color="auto"/>
        <w:left w:val="none" w:sz="0" w:space="0" w:color="auto"/>
        <w:bottom w:val="none" w:sz="0" w:space="0" w:color="auto"/>
        <w:right w:val="none" w:sz="0" w:space="0" w:color="auto"/>
      </w:divBdr>
      <w:divsChild>
        <w:div w:id="1798796759">
          <w:marLeft w:val="0"/>
          <w:marRight w:val="0"/>
          <w:marTop w:val="0"/>
          <w:marBottom w:val="0"/>
          <w:divBdr>
            <w:top w:val="none" w:sz="0" w:space="0" w:color="auto"/>
            <w:left w:val="none" w:sz="0" w:space="0" w:color="auto"/>
            <w:bottom w:val="none" w:sz="0" w:space="0" w:color="auto"/>
            <w:right w:val="none" w:sz="0" w:space="0" w:color="auto"/>
          </w:divBdr>
          <w:divsChild>
            <w:div w:id="106315399">
              <w:marLeft w:val="0"/>
              <w:marRight w:val="0"/>
              <w:marTop w:val="0"/>
              <w:marBottom w:val="0"/>
              <w:divBdr>
                <w:top w:val="none" w:sz="0" w:space="0" w:color="auto"/>
                <w:left w:val="none" w:sz="0" w:space="0" w:color="auto"/>
                <w:bottom w:val="none" w:sz="0" w:space="0" w:color="auto"/>
                <w:right w:val="none" w:sz="0" w:space="0" w:color="auto"/>
              </w:divBdr>
              <w:divsChild>
                <w:div w:id="1931304316">
                  <w:marLeft w:val="0"/>
                  <w:marRight w:val="0"/>
                  <w:marTop w:val="0"/>
                  <w:marBottom w:val="0"/>
                  <w:divBdr>
                    <w:top w:val="none" w:sz="0" w:space="0" w:color="auto"/>
                    <w:left w:val="none" w:sz="0" w:space="0" w:color="auto"/>
                    <w:bottom w:val="none" w:sz="0" w:space="0" w:color="auto"/>
                    <w:right w:val="none" w:sz="0" w:space="0" w:color="auto"/>
                  </w:divBdr>
                  <w:divsChild>
                    <w:div w:id="232282665">
                      <w:marLeft w:val="0"/>
                      <w:marRight w:val="0"/>
                      <w:marTop w:val="0"/>
                      <w:marBottom w:val="0"/>
                      <w:divBdr>
                        <w:top w:val="none" w:sz="0" w:space="0" w:color="auto"/>
                        <w:left w:val="none" w:sz="0" w:space="0" w:color="auto"/>
                        <w:bottom w:val="none" w:sz="0" w:space="0" w:color="auto"/>
                        <w:right w:val="none" w:sz="0" w:space="0" w:color="auto"/>
                      </w:divBdr>
                      <w:divsChild>
                        <w:div w:id="689914158">
                          <w:marLeft w:val="0"/>
                          <w:marRight w:val="0"/>
                          <w:marTop w:val="0"/>
                          <w:marBottom w:val="0"/>
                          <w:divBdr>
                            <w:top w:val="none" w:sz="0" w:space="0" w:color="auto"/>
                            <w:left w:val="none" w:sz="0" w:space="0" w:color="auto"/>
                            <w:bottom w:val="none" w:sz="0" w:space="0" w:color="auto"/>
                            <w:right w:val="none" w:sz="0" w:space="0" w:color="auto"/>
                          </w:divBdr>
                          <w:divsChild>
                            <w:div w:id="454255271">
                              <w:marLeft w:val="0"/>
                              <w:marRight w:val="0"/>
                              <w:marTop w:val="0"/>
                              <w:marBottom w:val="0"/>
                              <w:divBdr>
                                <w:top w:val="none" w:sz="0" w:space="0" w:color="auto"/>
                                <w:left w:val="none" w:sz="0" w:space="0" w:color="auto"/>
                                <w:bottom w:val="none" w:sz="0" w:space="0" w:color="auto"/>
                                <w:right w:val="none" w:sz="0" w:space="0" w:color="auto"/>
                              </w:divBdr>
                              <w:divsChild>
                                <w:div w:id="1972175589">
                                  <w:marLeft w:val="0"/>
                                  <w:marRight w:val="0"/>
                                  <w:marTop w:val="0"/>
                                  <w:marBottom w:val="0"/>
                                  <w:divBdr>
                                    <w:top w:val="none" w:sz="0" w:space="0" w:color="auto"/>
                                    <w:left w:val="none" w:sz="0" w:space="0" w:color="auto"/>
                                    <w:bottom w:val="none" w:sz="0" w:space="0" w:color="auto"/>
                                    <w:right w:val="none" w:sz="0" w:space="0" w:color="auto"/>
                                  </w:divBdr>
                                </w:div>
                              </w:divsChild>
                            </w:div>
                            <w:div w:id="6786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362689">
      <w:bodyDiv w:val="1"/>
      <w:marLeft w:val="0"/>
      <w:marRight w:val="0"/>
      <w:marTop w:val="0"/>
      <w:marBottom w:val="0"/>
      <w:divBdr>
        <w:top w:val="none" w:sz="0" w:space="0" w:color="auto"/>
        <w:left w:val="none" w:sz="0" w:space="0" w:color="auto"/>
        <w:bottom w:val="none" w:sz="0" w:space="0" w:color="auto"/>
        <w:right w:val="none" w:sz="0" w:space="0" w:color="auto"/>
      </w:divBdr>
      <w:divsChild>
        <w:div w:id="1354376237">
          <w:marLeft w:val="0"/>
          <w:marRight w:val="0"/>
          <w:marTop w:val="0"/>
          <w:marBottom w:val="0"/>
          <w:divBdr>
            <w:top w:val="none" w:sz="0" w:space="0" w:color="auto"/>
            <w:left w:val="none" w:sz="0" w:space="0" w:color="auto"/>
            <w:bottom w:val="none" w:sz="0" w:space="0" w:color="auto"/>
            <w:right w:val="none" w:sz="0" w:space="0" w:color="auto"/>
          </w:divBdr>
          <w:divsChild>
            <w:div w:id="1808431662">
              <w:marLeft w:val="0"/>
              <w:marRight w:val="0"/>
              <w:marTop w:val="0"/>
              <w:marBottom w:val="0"/>
              <w:divBdr>
                <w:top w:val="none" w:sz="0" w:space="0" w:color="auto"/>
                <w:left w:val="none" w:sz="0" w:space="0" w:color="auto"/>
                <w:bottom w:val="none" w:sz="0" w:space="0" w:color="auto"/>
                <w:right w:val="none" w:sz="0" w:space="0" w:color="auto"/>
              </w:divBdr>
              <w:divsChild>
                <w:div w:id="1039479671">
                  <w:marLeft w:val="0"/>
                  <w:marRight w:val="0"/>
                  <w:marTop w:val="0"/>
                  <w:marBottom w:val="0"/>
                  <w:divBdr>
                    <w:top w:val="none" w:sz="0" w:space="0" w:color="auto"/>
                    <w:left w:val="none" w:sz="0" w:space="0" w:color="auto"/>
                    <w:bottom w:val="none" w:sz="0" w:space="0" w:color="auto"/>
                    <w:right w:val="none" w:sz="0" w:space="0" w:color="auto"/>
                  </w:divBdr>
                  <w:divsChild>
                    <w:div w:id="264732145">
                      <w:marLeft w:val="2325"/>
                      <w:marRight w:val="0"/>
                      <w:marTop w:val="0"/>
                      <w:marBottom w:val="0"/>
                      <w:divBdr>
                        <w:top w:val="none" w:sz="0" w:space="0" w:color="auto"/>
                        <w:left w:val="none" w:sz="0" w:space="0" w:color="auto"/>
                        <w:bottom w:val="none" w:sz="0" w:space="0" w:color="auto"/>
                        <w:right w:val="none" w:sz="0" w:space="0" w:color="auto"/>
                      </w:divBdr>
                      <w:divsChild>
                        <w:div w:id="734010884">
                          <w:marLeft w:val="0"/>
                          <w:marRight w:val="0"/>
                          <w:marTop w:val="0"/>
                          <w:marBottom w:val="0"/>
                          <w:divBdr>
                            <w:top w:val="none" w:sz="0" w:space="0" w:color="auto"/>
                            <w:left w:val="none" w:sz="0" w:space="0" w:color="auto"/>
                            <w:bottom w:val="none" w:sz="0" w:space="0" w:color="auto"/>
                            <w:right w:val="none" w:sz="0" w:space="0" w:color="auto"/>
                          </w:divBdr>
                          <w:divsChild>
                            <w:div w:id="1001003167">
                              <w:marLeft w:val="0"/>
                              <w:marRight w:val="0"/>
                              <w:marTop w:val="0"/>
                              <w:marBottom w:val="0"/>
                              <w:divBdr>
                                <w:top w:val="none" w:sz="0" w:space="0" w:color="auto"/>
                                <w:left w:val="none" w:sz="0" w:space="0" w:color="auto"/>
                                <w:bottom w:val="none" w:sz="0" w:space="0" w:color="auto"/>
                                <w:right w:val="none" w:sz="0" w:space="0" w:color="auto"/>
                              </w:divBdr>
                              <w:divsChild>
                                <w:div w:id="1466971288">
                                  <w:marLeft w:val="1"/>
                                  <w:marRight w:val="1"/>
                                  <w:marTop w:val="0"/>
                                  <w:marBottom w:val="0"/>
                                  <w:divBdr>
                                    <w:top w:val="none" w:sz="0" w:space="0" w:color="auto"/>
                                    <w:left w:val="none" w:sz="0" w:space="0" w:color="auto"/>
                                    <w:bottom w:val="none" w:sz="0" w:space="0" w:color="auto"/>
                                    <w:right w:val="none" w:sz="0" w:space="0" w:color="auto"/>
                                  </w:divBdr>
                                  <w:divsChild>
                                    <w:div w:id="483854342">
                                      <w:marLeft w:val="0"/>
                                      <w:marRight w:val="0"/>
                                      <w:marTop w:val="0"/>
                                      <w:marBottom w:val="0"/>
                                      <w:divBdr>
                                        <w:top w:val="none" w:sz="0" w:space="0" w:color="auto"/>
                                        <w:left w:val="none" w:sz="0" w:space="0" w:color="auto"/>
                                        <w:bottom w:val="none" w:sz="0" w:space="0" w:color="auto"/>
                                        <w:right w:val="none" w:sz="0" w:space="0" w:color="auto"/>
                                      </w:divBdr>
                                      <w:divsChild>
                                        <w:div w:id="1879272897">
                                          <w:marLeft w:val="0"/>
                                          <w:marRight w:val="0"/>
                                          <w:marTop w:val="0"/>
                                          <w:marBottom w:val="0"/>
                                          <w:divBdr>
                                            <w:top w:val="none" w:sz="0" w:space="0" w:color="auto"/>
                                            <w:left w:val="none" w:sz="0" w:space="0" w:color="auto"/>
                                            <w:bottom w:val="none" w:sz="0" w:space="0" w:color="auto"/>
                                            <w:right w:val="none" w:sz="0" w:space="0" w:color="auto"/>
                                          </w:divBdr>
                                          <w:divsChild>
                                            <w:div w:id="1987860372">
                                              <w:marLeft w:val="0"/>
                                              <w:marRight w:val="0"/>
                                              <w:marTop w:val="0"/>
                                              <w:marBottom w:val="0"/>
                                              <w:divBdr>
                                                <w:top w:val="none" w:sz="0" w:space="0" w:color="auto"/>
                                                <w:left w:val="none" w:sz="0" w:space="0" w:color="auto"/>
                                                <w:bottom w:val="none" w:sz="0" w:space="0" w:color="auto"/>
                                                <w:right w:val="none" w:sz="0" w:space="0" w:color="auto"/>
                                              </w:divBdr>
                                              <w:divsChild>
                                                <w:div w:id="502400741">
                                                  <w:marLeft w:val="0"/>
                                                  <w:marRight w:val="0"/>
                                                  <w:marTop w:val="0"/>
                                                  <w:marBottom w:val="0"/>
                                                  <w:divBdr>
                                                    <w:top w:val="none" w:sz="0" w:space="0" w:color="auto"/>
                                                    <w:left w:val="none" w:sz="0" w:space="0" w:color="auto"/>
                                                    <w:bottom w:val="none" w:sz="0" w:space="0" w:color="auto"/>
                                                    <w:right w:val="none" w:sz="0" w:space="0" w:color="auto"/>
                                                  </w:divBdr>
                                                  <w:divsChild>
                                                    <w:div w:id="14636898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4700296">
                                                          <w:marLeft w:val="0"/>
                                                          <w:marRight w:val="0"/>
                                                          <w:marTop w:val="0"/>
                                                          <w:marBottom w:val="0"/>
                                                          <w:divBdr>
                                                            <w:top w:val="none" w:sz="0" w:space="0" w:color="auto"/>
                                                            <w:left w:val="none" w:sz="0" w:space="0" w:color="auto"/>
                                                            <w:bottom w:val="none" w:sz="0" w:space="0" w:color="auto"/>
                                                            <w:right w:val="none" w:sz="0" w:space="0" w:color="auto"/>
                                                          </w:divBdr>
                                                        </w:div>
                                                        <w:div w:id="2067557734">
                                                          <w:marLeft w:val="0"/>
                                                          <w:marRight w:val="0"/>
                                                          <w:marTop w:val="0"/>
                                                          <w:marBottom w:val="0"/>
                                                          <w:divBdr>
                                                            <w:top w:val="none" w:sz="0" w:space="0" w:color="auto"/>
                                                            <w:left w:val="none" w:sz="0" w:space="0" w:color="auto"/>
                                                            <w:bottom w:val="none" w:sz="0" w:space="0" w:color="auto"/>
                                                            <w:right w:val="none" w:sz="0" w:space="0" w:color="auto"/>
                                                          </w:divBdr>
                                                        </w:div>
                                                        <w:div w:id="93717217">
                                                          <w:marLeft w:val="0"/>
                                                          <w:marRight w:val="0"/>
                                                          <w:marTop w:val="0"/>
                                                          <w:marBottom w:val="0"/>
                                                          <w:divBdr>
                                                            <w:top w:val="none" w:sz="0" w:space="0" w:color="auto"/>
                                                            <w:left w:val="none" w:sz="0" w:space="0" w:color="auto"/>
                                                            <w:bottom w:val="none" w:sz="0" w:space="0" w:color="auto"/>
                                                            <w:right w:val="none" w:sz="0" w:space="0" w:color="auto"/>
                                                          </w:divBdr>
                                                        </w:div>
                                                        <w:div w:id="1848785446">
                                                          <w:marLeft w:val="0"/>
                                                          <w:marRight w:val="0"/>
                                                          <w:marTop w:val="0"/>
                                                          <w:marBottom w:val="0"/>
                                                          <w:divBdr>
                                                            <w:top w:val="none" w:sz="0" w:space="0" w:color="auto"/>
                                                            <w:left w:val="none" w:sz="0" w:space="0" w:color="auto"/>
                                                            <w:bottom w:val="none" w:sz="0" w:space="0" w:color="auto"/>
                                                            <w:right w:val="none" w:sz="0" w:space="0" w:color="auto"/>
                                                          </w:divBdr>
                                                        </w:div>
                                                      </w:divsChild>
                                                    </w:div>
                                                    <w:div w:id="763526497">
                                                      <w:marLeft w:val="0"/>
                                                      <w:marRight w:val="0"/>
                                                      <w:marTop w:val="0"/>
                                                      <w:marBottom w:val="0"/>
                                                      <w:divBdr>
                                                        <w:top w:val="none" w:sz="0" w:space="0" w:color="auto"/>
                                                        <w:left w:val="none" w:sz="0" w:space="0" w:color="auto"/>
                                                        <w:bottom w:val="none" w:sz="0" w:space="0" w:color="auto"/>
                                                        <w:right w:val="none" w:sz="0" w:space="0" w:color="auto"/>
                                                      </w:divBdr>
                                                    </w:div>
                                                    <w:div w:id="368452400">
                                                      <w:marLeft w:val="0"/>
                                                      <w:marRight w:val="0"/>
                                                      <w:marTop w:val="0"/>
                                                      <w:marBottom w:val="240"/>
                                                      <w:divBdr>
                                                        <w:top w:val="none" w:sz="0" w:space="0" w:color="auto"/>
                                                        <w:left w:val="none" w:sz="0" w:space="0" w:color="auto"/>
                                                        <w:bottom w:val="none" w:sz="0" w:space="0" w:color="auto"/>
                                                        <w:right w:val="none" w:sz="0" w:space="0" w:color="auto"/>
                                                      </w:divBdr>
                                                    </w:div>
                                                    <w:div w:id="1861044204">
                                                      <w:marLeft w:val="0"/>
                                                      <w:marRight w:val="0"/>
                                                      <w:marTop w:val="0"/>
                                                      <w:marBottom w:val="0"/>
                                                      <w:divBdr>
                                                        <w:top w:val="none" w:sz="0" w:space="0" w:color="auto"/>
                                                        <w:left w:val="none" w:sz="0" w:space="0" w:color="auto"/>
                                                        <w:bottom w:val="none" w:sz="0" w:space="0" w:color="auto"/>
                                                        <w:right w:val="none" w:sz="0" w:space="0" w:color="auto"/>
                                                      </w:divBdr>
                                                    </w:div>
                                                    <w:div w:id="11969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296994">
      <w:bodyDiv w:val="1"/>
      <w:marLeft w:val="0"/>
      <w:marRight w:val="0"/>
      <w:marTop w:val="0"/>
      <w:marBottom w:val="0"/>
      <w:divBdr>
        <w:top w:val="none" w:sz="0" w:space="0" w:color="auto"/>
        <w:left w:val="none" w:sz="0" w:space="0" w:color="auto"/>
        <w:bottom w:val="none" w:sz="0" w:space="0" w:color="auto"/>
        <w:right w:val="none" w:sz="0" w:space="0" w:color="auto"/>
      </w:divBdr>
      <w:divsChild>
        <w:div w:id="807093262">
          <w:marLeft w:val="0"/>
          <w:marRight w:val="0"/>
          <w:marTop w:val="0"/>
          <w:marBottom w:val="0"/>
          <w:divBdr>
            <w:top w:val="none" w:sz="0" w:space="0" w:color="auto"/>
            <w:left w:val="none" w:sz="0" w:space="0" w:color="auto"/>
            <w:bottom w:val="none" w:sz="0" w:space="0" w:color="auto"/>
            <w:right w:val="none" w:sz="0" w:space="0" w:color="auto"/>
          </w:divBdr>
          <w:divsChild>
            <w:div w:id="1632707551">
              <w:marLeft w:val="0"/>
              <w:marRight w:val="0"/>
              <w:marTop w:val="0"/>
              <w:marBottom w:val="0"/>
              <w:divBdr>
                <w:top w:val="none" w:sz="0" w:space="0" w:color="auto"/>
                <w:left w:val="none" w:sz="0" w:space="0" w:color="auto"/>
                <w:bottom w:val="none" w:sz="0" w:space="0" w:color="auto"/>
                <w:right w:val="none" w:sz="0" w:space="0" w:color="auto"/>
              </w:divBdr>
              <w:divsChild>
                <w:div w:id="458764481">
                  <w:marLeft w:val="0"/>
                  <w:marRight w:val="0"/>
                  <w:marTop w:val="0"/>
                  <w:marBottom w:val="0"/>
                  <w:divBdr>
                    <w:top w:val="none" w:sz="0" w:space="0" w:color="auto"/>
                    <w:left w:val="none" w:sz="0" w:space="0" w:color="auto"/>
                    <w:bottom w:val="none" w:sz="0" w:space="0" w:color="auto"/>
                    <w:right w:val="none" w:sz="0" w:space="0" w:color="auto"/>
                  </w:divBdr>
                  <w:divsChild>
                    <w:div w:id="1662540947">
                      <w:marLeft w:val="0"/>
                      <w:marRight w:val="0"/>
                      <w:marTop w:val="0"/>
                      <w:marBottom w:val="0"/>
                      <w:divBdr>
                        <w:top w:val="none" w:sz="0" w:space="0" w:color="auto"/>
                        <w:left w:val="none" w:sz="0" w:space="0" w:color="auto"/>
                        <w:bottom w:val="none" w:sz="0" w:space="0" w:color="auto"/>
                        <w:right w:val="none" w:sz="0" w:space="0" w:color="auto"/>
                      </w:divBdr>
                      <w:divsChild>
                        <w:div w:id="106196225">
                          <w:marLeft w:val="0"/>
                          <w:marRight w:val="0"/>
                          <w:marTop w:val="0"/>
                          <w:marBottom w:val="0"/>
                          <w:divBdr>
                            <w:top w:val="none" w:sz="0" w:space="0" w:color="auto"/>
                            <w:left w:val="none" w:sz="0" w:space="0" w:color="auto"/>
                            <w:bottom w:val="none" w:sz="0" w:space="0" w:color="auto"/>
                            <w:right w:val="none" w:sz="0" w:space="0" w:color="auto"/>
                          </w:divBdr>
                          <w:divsChild>
                            <w:div w:id="1792701889">
                              <w:marLeft w:val="0"/>
                              <w:marRight w:val="0"/>
                              <w:marTop w:val="0"/>
                              <w:marBottom w:val="0"/>
                              <w:divBdr>
                                <w:top w:val="none" w:sz="0" w:space="0" w:color="auto"/>
                                <w:left w:val="none" w:sz="0" w:space="0" w:color="auto"/>
                                <w:bottom w:val="none" w:sz="0" w:space="0" w:color="auto"/>
                                <w:right w:val="none" w:sz="0" w:space="0" w:color="auto"/>
                              </w:divBdr>
                              <w:divsChild>
                                <w:div w:id="1161852509">
                                  <w:marLeft w:val="0"/>
                                  <w:marRight w:val="0"/>
                                  <w:marTop w:val="0"/>
                                  <w:marBottom w:val="0"/>
                                  <w:divBdr>
                                    <w:top w:val="none" w:sz="0" w:space="0" w:color="auto"/>
                                    <w:left w:val="none" w:sz="0" w:space="0" w:color="auto"/>
                                    <w:bottom w:val="none" w:sz="0" w:space="0" w:color="auto"/>
                                    <w:right w:val="none" w:sz="0" w:space="0" w:color="auto"/>
                                  </w:divBdr>
                                  <w:divsChild>
                                    <w:div w:id="1506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21066">
      <w:bodyDiv w:val="1"/>
      <w:marLeft w:val="0"/>
      <w:marRight w:val="0"/>
      <w:marTop w:val="0"/>
      <w:marBottom w:val="0"/>
      <w:divBdr>
        <w:top w:val="none" w:sz="0" w:space="0" w:color="auto"/>
        <w:left w:val="none" w:sz="0" w:space="0" w:color="auto"/>
        <w:bottom w:val="none" w:sz="0" w:space="0" w:color="auto"/>
        <w:right w:val="none" w:sz="0" w:space="0" w:color="auto"/>
      </w:divBdr>
    </w:div>
    <w:div w:id="1717318860">
      <w:bodyDiv w:val="1"/>
      <w:marLeft w:val="0"/>
      <w:marRight w:val="0"/>
      <w:marTop w:val="0"/>
      <w:marBottom w:val="0"/>
      <w:divBdr>
        <w:top w:val="none" w:sz="0" w:space="0" w:color="auto"/>
        <w:left w:val="none" w:sz="0" w:space="0" w:color="auto"/>
        <w:bottom w:val="none" w:sz="0" w:space="0" w:color="auto"/>
        <w:right w:val="none" w:sz="0" w:space="0" w:color="auto"/>
      </w:divBdr>
      <w:divsChild>
        <w:div w:id="1986396389">
          <w:marLeft w:val="0"/>
          <w:marRight w:val="0"/>
          <w:marTop w:val="0"/>
          <w:marBottom w:val="0"/>
          <w:divBdr>
            <w:top w:val="none" w:sz="0" w:space="0" w:color="auto"/>
            <w:left w:val="none" w:sz="0" w:space="0" w:color="auto"/>
            <w:bottom w:val="none" w:sz="0" w:space="0" w:color="auto"/>
            <w:right w:val="none" w:sz="0" w:space="0" w:color="auto"/>
          </w:divBdr>
          <w:divsChild>
            <w:div w:id="512761828">
              <w:marLeft w:val="136"/>
              <w:marRight w:val="136"/>
              <w:marTop w:val="100"/>
              <w:marBottom w:val="100"/>
              <w:divBdr>
                <w:top w:val="none" w:sz="0" w:space="0" w:color="auto"/>
                <w:left w:val="none" w:sz="0" w:space="0" w:color="auto"/>
                <w:bottom w:val="none" w:sz="0" w:space="0" w:color="auto"/>
                <w:right w:val="none" w:sz="0" w:space="0" w:color="auto"/>
              </w:divBdr>
              <w:divsChild>
                <w:div w:id="54938273">
                  <w:marLeft w:val="0"/>
                  <w:marRight w:val="0"/>
                  <w:marTop w:val="0"/>
                  <w:marBottom w:val="0"/>
                  <w:divBdr>
                    <w:top w:val="none" w:sz="0" w:space="0" w:color="auto"/>
                    <w:left w:val="none" w:sz="0" w:space="0" w:color="auto"/>
                    <w:bottom w:val="none" w:sz="0" w:space="0" w:color="auto"/>
                    <w:right w:val="none" w:sz="0" w:space="0" w:color="auto"/>
                  </w:divBdr>
                  <w:divsChild>
                    <w:div w:id="1003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7446">
      <w:bodyDiv w:val="1"/>
      <w:marLeft w:val="0"/>
      <w:marRight w:val="0"/>
      <w:marTop w:val="0"/>
      <w:marBottom w:val="0"/>
      <w:divBdr>
        <w:top w:val="none" w:sz="0" w:space="0" w:color="auto"/>
        <w:left w:val="none" w:sz="0" w:space="0" w:color="auto"/>
        <w:bottom w:val="none" w:sz="0" w:space="0" w:color="auto"/>
        <w:right w:val="none" w:sz="0" w:space="0" w:color="auto"/>
      </w:divBdr>
      <w:divsChild>
        <w:div w:id="709912736">
          <w:marLeft w:val="0"/>
          <w:marRight w:val="0"/>
          <w:marTop w:val="0"/>
          <w:marBottom w:val="0"/>
          <w:divBdr>
            <w:top w:val="none" w:sz="0" w:space="0" w:color="auto"/>
            <w:left w:val="none" w:sz="0" w:space="0" w:color="auto"/>
            <w:bottom w:val="none" w:sz="0" w:space="0" w:color="auto"/>
            <w:right w:val="none" w:sz="0" w:space="0" w:color="auto"/>
          </w:divBdr>
          <w:divsChild>
            <w:div w:id="1274049265">
              <w:marLeft w:val="0"/>
              <w:marRight w:val="0"/>
              <w:marTop w:val="0"/>
              <w:marBottom w:val="0"/>
              <w:divBdr>
                <w:top w:val="none" w:sz="0" w:space="0" w:color="auto"/>
                <w:left w:val="none" w:sz="0" w:space="0" w:color="auto"/>
                <w:bottom w:val="none" w:sz="0" w:space="0" w:color="auto"/>
                <w:right w:val="none" w:sz="0" w:space="0" w:color="auto"/>
              </w:divBdr>
              <w:divsChild>
                <w:div w:id="1813675933">
                  <w:marLeft w:val="0"/>
                  <w:marRight w:val="0"/>
                  <w:marTop w:val="0"/>
                  <w:marBottom w:val="0"/>
                  <w:divBdr>
                    <w:top w:val="none" w:sz="0" w:space="0" w:color="auto"/>
                    <w:left w:val="none" w:sz="0" w:space="0" w:color="auto"/>
                    <w:bottom w:val="none" w:sz="0" w:space="0" w:color="auto"/>
                    <w:right w:val="none" w:sz="0" w:space="0" w:color="auto"/>
                  </w:divBdr>
                  <w:divsChild>
                    <w:div w:id="348332928">
                      <w:marLeft w:val="0"/>
                      <w:marRight w:val="0"/>
                      <w:marTop w:val="0"/>
                      <w:marBottom w:val="0"/>
                      <w:divBdr>
                        <w:top w:val="none" w:sz="0" w:space="0" w:color="auto"/>
                        <w:left w:val="none" w:sz="0" w:space="0" w:color="auto"/>
                        <w:bottom w:val="none" w:sz="0" w:space="0" w:color="auto"/>
                        <w:right w:val="none" w:sz="0" w:space="0" w:color="auto"/>
                      </w:divBdr>
                      <w:divsChild>
                        <w:div w:id="1768232682">
                          <w:marLeft w:val="0"/>
                          <w:marRight w:val="0"/>
                          <w:marTop w:val="0"/>
                          <w:marBottom w:val="0"/>
                          <w:divBdr>
                            <w:top w:val="none" w:sz="0" w:space="0" w:color="auto"/>
                            <w:left w:val="none" w:sz="0" w:space="0" w:color="auto"/>
                            <w:bottom w:val="none" w:sz="0" w:space="0" w:color="auto"/>
                            <w:right w:val="none" w:sz="0" w:space="0" w:color="auto"/>
                          </w:divBdr>
                          <w:divsChild>
                            <w:div w:id="1480339202">
                              <w:marLeft w:val="0"/>
                              <w:marRight w:val="0"/>
                              <w:marTop w:val="0"/>
                              <w:marBottom w:val="0"/>
                              <w:divBdr>
                                <w:top w:val="none" w:sz="0" w:space="0" w:color="auto"/>
                                <w:left w:val="none" w:sz="0" w:space="0" w:color="auto"/>
                                <w:bottom w:val="none" w:sz="0" w:space="0" w:color="auto"/>
                                <w:right w:val="none" w:sz="0" w:space="0" w:color="auto"/>
                              </w:divBdr>
                              <w:divsChild>
                                <w:div w:id="719593139">
                                  <w:marLeft w:val="0"/>
                                  <w:marRight w:val="0"/>
                                  <w:marTop w:val="0"/>
                                  <w:marBottom w:val="0"/>
                                  <w:divBdr>
                                    <w:top w:val="none" w:sz="0" w:space="0" w:color="auto"/>
                                    <w:left w:val="none" w:sz="0" w:space="0" w:color="auto"/>
                                    <w:bottom w:val="none" w:sz="0" w:space="0" w:color="auto"/>
                                    <w:right w:val="none" w:sz="0" w:space="0" w:color="auto"/>
                                  </w:divBdr>
                                  <w:divsChild>
                                    <w:div w:id="1457408633">
                                      <w:marLeft w:val="0"/>
                                      <w:marRight w:val="0"/>
                                      <w:marTop w:val="0"/>
                                      <w:marBottom w:val="0"/>
                                      <w:divBdr>
                                        <w:top w:val="none" w:sz="0" w:space="0" w:color="auto"/>
                                        <w:left w:val="none" w:sz="0" w:space="0" w:color="auto"/>
                                        <w:bottom w:val="none" w:sz="0" w:space="0" w:color="auto"/>
                                        <w:right w:val="none" w:sz="0" w:space="0" w:color="auto"/>
                                      </w:divBdr>
                                      <w:divsChild>
                                        <w:div w:id="917594992">
                                          <w:marLeft w:val="0"/>
                                          <w:marRight w:val="0"/>
                                          <w:marTop w:val="0"/>
                                          <w:marBottom w:val="0"/>
                                          <w:divBdr>
                                            <w:top w:val="none" w:sz="0" w:space="0" w:color="auto"/>
                                            <w:left w:val="none" w:sz="0" w:space="0" w:color="auto"/>
                                            <w:bottom w:val="none" w:sz="0" w:space="0" w:color="auto"/>
                                            <w:right w:val="none" w:sz="0" w:space="0" w:color="auto"/>
                                          </w:divBdr>
                                          <w:divsChild>
                                            <w:div w:id="6773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928278">
      <w:bodyDiv w:val="1"/>
      <w:marLeft w:val="0"/>
      <w:marRight w:val="0"/>
      <w:marTop w:val="0"/>
      <w:marBottom w:val="0"/>
      <w:divBdr>
        <w:top w:val="none" w:sz="0" w:space="0" w:color="auto"/>
        <w:left w:val="none" w:sz="0" w:space="0" w:color="auto"/>
        <w:bottom w:val="none" w:sz="0" w:space="0" w:color="auto"/>
        <w:right w:val="none" w:sz="0" w:space="0" w:color="auto"/>
      </w:divBdr>
    </w:div>
    <w:div w:id="2080326381">
      <w:bodyDiv w:val="1"/>
      <w:marLeft w:val="0"/>
      <w:marRight w:val="0"/>
      <w:marTop w:val="0"/>
      <w:marBottom w:val="0"/>
      <w:divBdr>
        <w:top w:val="none" w:sz="0" w:space="0" w:color="auto"/>
        <w:left w:val="none" w:sz="0" w:space="0" w:color="auto"/>
        <w:bottom w:val="none" w:sz="0" w:space="0" w:color="auto"/>
        <w:right w:val="none" w:sz="0" w:space="0" w:color="auto"/>
      </w:divBdr>
      <w:divsChild>
        <w:div w:id="1384520459">
          <w:marLeft w:val="0"/>
          <w:marRight w:val="0"/>
          <w:marTop w:val="0"/>
          <w:marBottom w:val="0"/>
          <w:divBdr>
            <w:top w:val="none" w:sz="0" w:space="0" w:color="auto"/>
            <w:left w:val="none" w:sz="0" w:space="0" w:color="auto"/>
            <w:bottom w:val="none" w:sz="0" w:space="0" w:color="auto"/>
            <w:right w:val="none" w:sz="0" w:space="0" w:color="auto"/>
          </w:divBdr>
          <w:divsChild>
            <w:div w:id="244999754">
              <w:marLeft w:val="136"/>
              <w:marRight w:val="136"/>
              <w:marTop w:val="100"/>
              <w:marBottom w:val="100"/>
              <w:divBdr>
                <w:top w:val="none" w:sz="0" w:space="0" w:color="auto"/>
                <w:left w:val="none" w:sz="0" w:space="0" w:color="auto"/>
                <w:bottom w:val="none" w:sz="0" w:space="0" w:color="auto"/>
                <w:right w:val="none" w:sz="0" w:space="0" w:color="auto"/>
              </w:divBdr>
              <w:divsChild>
                <w:div w:id="989745261">
                  <w:marLeft w:val="0"/>
                  <w:marRight w:val="0"/>
                  <w:marTop w:val="0"/>
                  <w:marBottom w:val="0"/>
                  <w:divBdr>
                    <w:top w:val="none" w:sz="0" w:space="0" w:color="auto"/>
                    <w:left w:val="none" w:sz="0" w:space="0" w:color="auto"/>
                    <w:bottom w:val="none" w:sz="0" w:space="0" w:color="auto"/>
                    <w:right w:val="none" w:sz="0" w:space="0" w:color="auto"/>
                  </w:divBdr>
                  <w:divsChild>
                    <w:div w:id="3829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feral.org.au/wp-content/uploads/2012/09/pigCOP2012.pdf" TargetMode="External"/><Relationship Id="rId26" Type="http://schemas.openxmlformats.org/officeDocument/2006/relationships/hyperlink" Target="http://www.environment.gov.au/biodiversity/invasive/publications/feral-pig-impacts.html" TargetMode="External"/><Relationship Id="rId3" Type="http://schemas.openxmlformats.org/officeDocument/2006/relationships/settings" Target="settings.xml"/><Relationship Id="rId21" Type="http://schemas.openxmlformats.org/officeDocument/2006/relationships/hyperlink" Target="http://www.feral.org.au/wp-content/uploads/2012/09/pigCOP2012.pdf" TargetMode="External"/><Relationship Id="rId34" Type="http://schemas.openxmlformats.org/officeDocument/2006/relationships/hyperlink" Target="http://www.environment.gov.au/biodiversity/threatened/species/pubs/2995-listing-advice.pdf"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www.environment.gov.au/system/files/resources/6d26f4aa-751e-4b72-9ab0-984a1d6e0fea/files/marine-turtles.pdf" TargetMode="External"/><Relationship Id="rId33" Type="http://schemas.openxmlformats.org/officeDocument/2006/relationships/hyperlink" Target="http://www.feral.org.au/wp-content/uploads/2012/09/pigCOP2012.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feral.org.au/tag/pig-sop/" TargetMode="External"/><Relationship Id="rId29" Type="http://schemas.openxmlformats.org/officeDocument/2006/relationships/hyperlink" Target="http://www.feral.org.au/tag/pig-s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feral.org.au/wp-content/uploads/2010/03/Managing-vertebrate-pests-feral-pigs.pdf" TargetMode="External"/><Relationship Id="rId32" Type="http://schemas.openxmlformats.org/officeDocument/2006/relationships/hyperlink" Target="http://www.feral.org.au/tag/pig-so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abc.net.au/news/2014-08-29/rare-painted-turtles-found-in-queensland-cape-york/5705024" TargetMode="External"/><Relationship Id="rId28" Type="http://schemas.openxmlformats.org/officeDocument/2006/relationships/hyperlink" Target="http://www.feral.org.au/tag/pig-sop/"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feral.org.au/tag/pig-sop/" TargetMode="External"/><Relationship Id="rId31" Type="http://schemas.openxmlformats.org/officeDocument/2006/relationships/hyperlink" Target="http://www.feral.org.au/tag/pig-sop/" TargetMode="External"/><Relationship Id="rId4" Type="http://schemas.openxmlformats.org/officeDocument/2006/relationships/webSettings" Target="webSettings.xml"/><Relationship Id="rId9" Type="http://schemas.openxmlformats.org/officeDocument/2006/relationships/hyperlink" Target="http://creativecommons.org/licenses/by/3.0/au/" TargetMode="External"/><Relationship Id="rId14" Type="http://schemas.openxmlformats.org/officeDocument/2006/relationships/header" Target="header3.xml"/><Relationship Id="rId22" Type="http://schemas.openxmlformats.org/officeDocument/2006/relationships/hyperlink" Target="http://www.environment.gov.au/topics/biodiversity/invasive-species/feral-animals-australia/feral-pigs" TargetMode="External"/><Relationship Id="rId27" Type="http://schemas.openxmlformats.org/officeDocument/2006/relationships/hyperlink" Target="http://www.daff.qld.gov.au/__data/assets/pdf_file/0005/70925/IPA-Feral-Pigs-Qld-PP6.pdf" TargetMode="External"/><Relationship Id="rId30" Type="http://schemas.openxmlformats.org/officeDocument/2006/relationships/hyperlink" Target="http://www.feral.org.au/tag/pig-sop/"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21743</Words>
  <Characters>128080</Characters>
  <Application>Microsoft Office Word</Application>
  <DocSecurity>0</DocSecurity>
  <Lines>1067</Lines>
  <Paragraphs>299</Paragraphs>
  <ScaleCrop>false</ScaleCrop>
  <LinksUpToDate>false</LinksUpToDate>
  <CharactersWithSpaces>149524</CharactersWithSpaces>
  <SharedDoc>false</SharedDoc>
  <HLinks>
    <vt:vector size="72" baseType="variant">
      <vt:variant>
        <vt:i4>393281</vt:i4>
      </vt:variant>
      <vt:variant>
        <vt:i4>33</vt:i4>
      </vt:variant>
      <vt:variant>
        <vt:i4>0</vt:i4>
      </vt:variant>
      <vt:variant>
        <vt:i4>5</vt:i4>
      </vt:variant>
      <vt:variant>
        <vt:lpwstr>http://www.environment.gov.au/biodiversity/threatened/ktp/pubs/northern-australia-introduced-grasses.pdf</vt:lpwstr>
      </vt:variant>
      <vt:variant>
        <vt:lpwstr/>
      </vt:variant>
      <vt:variant>
        <vt:i4>7143534</vt:i4>
      </vt:variant>
      <vt:variant>
        <vt:i4>30</vt:i4>
      </vt:variant>
      <vt:variant>
        <vt:i4>0</vt:i4>
      </vt:variant>
      <vt:variant>
        <vt:i4>5</vt:i4>
      </vt:variant>
      <vt:variant>
        <vt:lpwstr>http://www.environment.gov.au/biodiversity/threatened/publications/e-gouldiae.html</vt:lpwstr>
      </vt:variant>
      <vt:variant>
        <vt:lpwstr/>
      </vt:variant>
      <vt:variant>
        <vt:i4>6094939</vt:i4>
      </vt:variant>
      <vt:variant>
        <vt:i4>27</vt:i4>
      </vt:variant>
      <vt:variant>
        <vt:i4>0</vt:i4>
      </vt:variant>
      <vt:variant>
        <vt:i4>5</vt:i4>
      </vt:variant>
      <vt:variant>
        <vt:lpwstr>http://www.aqis.gov.au/icon32/asp/homecontent.asp</vt:lpwstr>
      </vt:variant>
      <vt:variant>
        <vt:lpwstr/>
      </vt:variant>
      <vt:variant>
        <vt:i4>6422643</vt:i4>
      </vt:variant>
      <vt:variant>
        <vt:i4>24</vt:i4>
      </vt:variant>
      <vt:variant>
        <vt:i4>0</vt:i4>
      </vt:variant>
      <vt:variant>
        <vt:i4>5</vt:i4>
      </vt:variant>
      <vt:variant>
        <vt:lpwstr>http://www.environment.gov.au/ssd/publications/ir/565.html</vt:lpwstr>
      </vt:variant>
      <vt:variant>
        <vt:lpwstr/>
      </vt:variant>
      <vt:variant>
        <vt:i4>1835036</vt:i4>
      </vt:variant>
      <vt:variant>
        <vt:i4>21</vt:i4>
      </vt:variant>
      <vt:variant>
        <vt:i4>0</vt:i4>
      </vt:variant>
      <vt:variant>
        <vt:i4>5</vt:i4>
      </vt:variant>
      <vt:variant>
        <vt:lpwstr>http://data.gbif.org/species/15940011</vt:lpwstr>
      </vt:variant>
      <vt:variant>
        <vt:lpwstr/>
      </vt:variant>
      <vt:variant>
        <vt:i4>5570633</vt:i4>
      </vt:variant>
      <vt:variant>
        <vt:i4>18</vt:i4>
      </vt:variant>
      <vt:variant>
        <vt:i4>0</vt:i4>
      </vt:variant>
      <vt:variant>
        <vt:i4>5</vt:i4>
      </vt:variant>
      <vt:variant>
        <vt:lpwstr>http://www.environment.gov.au/biodiversity/threatened/species/diplodactylus-occultus.html</vt:lpwstr>
      </vt:variant>
      <vt:variant>
        <vt:lpwstr/>
      </vt:variant>
      <vt:variant>
        <vt:i4>7340060</vt:i4>
      </vt:variant>
      <vt:variant>
        <vt:i4>15</vt:i4>
      </vt:variant>
      <vt:variant>
        <vt:i4>0</vt:i4>
      </vt:variant>
      <vt:variant>
        <vt:i4>5</vt:i4>
      </vt:variant>
      <vt:variant>
        <vt:lpwstr>http://www.nt.gov.au/d/Primary_Industry/index.cfm?header=Grass Pastures</vt:lpwstr>
      </vt:variant>
      <vt:variant>
        <vt:lpwstr/>
      </vt:variant>
      <vt:variant>
        <vt:i4>6815857</vt:i4>
      </vt:variant>
      <vt:variant>
        <vt:i4>12</vt:i4>
      </vt:variant>
      <vt:variant>
        <vt:i4>0</vt:i4>
      </vt:variant>
      <vt:variant>
        <vt:i4>5</vt:i4>
      </vt:variant>
      <vt:variant>
        <vt:lpwstr>http://www.daff.gov.au/ba/reviews/weeds/development</vt:lpwstr>
      </vt:variant>
      <vt:variant>
        <vt:lpwstr/>
      </vt:variant>
      <vt:variant>
        <vt:i4>983122</vt:i4>
      </vt:variant>
      <vt:variant>
        <vt:i4>9</vt:i4>
      </vt:variant>
      <vt:variant>
        <vt:i4>0</vt:i4>
      </vt:variant>
      <vt:variant>
        <vt:i4>5</vt:i4>
      </vt:variant>
      <vt:variant>
        <vt:lpwstr>http://www.weeds.gov.au/publications/guidelines/wons/pubs/h-amplexicaulis.pdf</vt:lpwstr>
      </vt:variant>
      <vt:variant>
        <vt:lpwstr/>
      </vt:variant>
      <vt:variant>
        <vt:i4>4587610</vt:i4>
      </vt:variant>
      <vt:variant>
        <vt:i4>6</vt:i4>
      </vt:variant>
      <vt:variant>
        <vt:i4>0</vt:i4>
      </vt:variant>
      <vt:variant>
        <vt:i4>5</vt:i4>
      </vt:variant>
      <vt:variant>
        <vt:lpwstr>http://www.weeds.org.au/WoNS/hymenachne/docs/Hymenachne_Strategic_Plan_Review_2008-2009.pdf</vt:lpwstr>
      </vt:variant>
      <vt:variant>
        <vt:lpwstr/>
      </vt:variant>
      <vt:variant>
        <vt:i4>5242961</vt:i4>
      </vt:variant>
      <vt:variant>
        <vt:i4>3</vt:i4>
      </vt:variant>
      <vt:variant>
        <vt:i4>0</vt:i4>
      </vt:variant>
      <vt:variant>
        <vt:i4>5</vt:i4>
      </vt:variant>
      <vt:variant>
        <vt:lpwstr>http://www.environment.gov.au/biodiversity/threatened/publications/e-enastri.html</vt:lpwstr>
      </vt:variant>
      <vt:variant>
        <vt:lpwstr/>
      </vt:variant>
      <vt:variant>
        <vt:i4>4194308</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Threat abatement plan for predation, habitat degradation, competition and disease transmission by feral pigs (Sus scrofa)</dc:title>
  <dc:creator/>
  <cp:lastModifiedBy/>
  <cp:revision>1</cp:revision>
  <dcterms:created xsi:type="dcterms:W3CDTF">2015-04-09T01:30:00Z</dcterms:created>
  <dcterms:modified xsi:type="dcterms:W3CDTF">2015-04-09T01:30:00Z</dcterms:modified>
</cp:coreProperties>
</file>