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489" w:rsidRDefault="00AD5489" w:rsidP="00AD5489">
      <w:pPr>
        <w:spacing w:before="6" w:line="100" w:lineRule="exact"/>
        <w:rPr>
          <w:sz w:val="10"/>
          <w:szCs w:val="10"/>
        </w:rPr>
      </w:pPr>
    </w:p>
    <w:p w:rsidR="00AD5489" w:rsidRDefault="00AD5489" w:rsidP="00AD5489">
      <w:pPr>
        <w:ind w:left="1124" w:right="11886"/>
        <w:rPr>
          <w:rFonts w:ascii="Times New Roman" w:eastAsia="Times New Roman" w:hAnsi="Times New Roman" w:cs="Times New Roman"/>
          <w:sz w:val="20"/>
          <w:szCs w:val="20"/>
        </w:rPr>
      </w:pPr>
      <w:r>
        <w:rPr>
          <w:noProof/>
          <w:lang w:eastAsia="en-AU"/>
        </w:rPr>
        <w:drawing>
          <wp:anchor distT="0" distB="0" distL="114300" distR="114300" simplePos="0" relativeHeight="251662336" behindDoc="1" locked="1" layoutInCell="1" allowOverlap="0">
            <wp:simplePos x="0" y="0"/>
            <wp:positionH relativeFrom="page">
              <wp:posOffset>534035</wp:posOffset>
            </wp:positionH>
            <wp:positionV relativeFrom="paragraph">
              <wp:posOffset>1270</wp:posOffset>
            </wp:positionV>
            <wp:extent cx="3160395" cy="688340"/>
            <wp:effectExtent l="19050" t="0" r="1905" b="0"/>
            <wp:wrapTight wrapText="bothSides">
              <wp:wrapPolygon edited="0">
                <wp:start x="2864" y="0"/>
                <wp:lineTo x="521" y="4185"/>
                <wp:lineTo x="-130" y="10162"/>
                <wp:lineTo x="-130" y="15542"/>
                <wp:lineTo x="1042" y="19129"/>
                <wp:lineTo x="2474" y="20923"/>
                <wp:lineTo x="2604" y="20923"/>
                <wp:lineTo x="8463" y="20923"/>
                <wp:lineTo x="15103" y="20923"/>
                <wp:lineTo x="21613" y="20325"/>
                <wp:lineTo x="21613" y="12554"/>
                <wp:lineTo x="21483" y="11956"/>
                <wp:lineTo x="19920" y="9565"/>
                <wp:lineTo x="20181" y="6576"/>
                <wp:lineTo x="3515" y="0"/>
                <wp:lineTo x="286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0395" cy="688340"/>
                    </a:xfrm>
                    <a:prstGeom prst="rect">
                      <a:avLst/>
                    </a:prstGeom>
                    <a:noFill/>
                    <a:ln>
                      <a:noFill/>
                    </a:ln>
                  </pic:spPr>
                </pic:pic>
              </a:graphicData>
            </a:graphic>
          </wp:anchor>
        </w:drawing>
      </w:r>
    </w:p>
    <w:p w:rsidR="00AD5489" w:rsidRDefault="00AD5489" w:rsidP="00AD5489">
      <w:pPr>
        <w:spacing w:line="200" w:lineRule="exact"/>
        <w:rPr>
          <w:sz w:val="20"/>
          <w:szCs w:val="20"/>
        </w:rPr>
      </w:pPr>
    </w:p>
    <w:p w:rsidR="00AD5489" w:rsidRDefault="00AD5489" w:rsidP="00AD5489">
      <w:pPr>
        <w:spacing w:line="200" w:lineRule="exact"/>
        <w:rPr>
          <w:sz w:val="20"/>
          <w:szCs w:val="20"/>
        </w:rPr>
      </w:pPr>
    </w:p>
    <w:p w:rsidR="00AD5489" w:rsidRDefault="00AD5489" w:rsidP="00AD5489">
      <w:pPr>
        <w:spacing w:line="200" w:lineRule="exact"/>
        <w:rPr>
          <w:sz w:val="20"/>
          <w:szCs w:val="20"/>
        </w:rPr>
      </w:pPr>
    </w:p>
    <w:p w:rsidR="00AD5489" w:rsidRDefault="00AD5489" w:rsidP="00AD5489">
      <w:pPr>
        <w:spacing w:line="200" w:lineRule="exact"/>
        <w:rPr>
          <w:sz w:val="20"/>
          <w:szCs w:val="20"/>
        </w:rPr>
      </w:pPr>
    </w:p>
    <w:p w:rsidR="00AD5489" w:rsidRDefault="00AD5489" w:rsidP="00AD5489">
      <w:pPr>
        <w:spacing w:line="200" w:lineRule="exact"/>
        <w:rPr>
          <w:sz w:val="20"/>
          <w:szCs w:val="20"/>
        </w:rPr>
      </w:pPr>
    </w:p>
    <w:p w:rsidR="00AD5489" w:rsidRPr="00AD5489" w:rsidRDefault="00AD5489" w:rsidP="008732B3">
      <w:pPr>
        <w:spacing w:line="660" w:lineRule="exact"/>
        <w:ind w:left="567" w:right="792"/>
        <w:rPr>
          <w:rFonts w:ascii="Myriad Pro" w:eastAsia="Myriad Pro" w:hAnsi="Myriad Pro" w:cs="Myriad Pro"/>
          <w:color w:val="004F92"/>
          <w:spacing w:val="-8"/>
          <w:sz w:val="58"/>
          <w:szCs w:val="58"/>
        </w:rPr>
      </w:pPr>
      <w:bookmarkStart w:id="0" w:name="Christmas_IslandBiodiversity_Conservatio"/>
      <w:bookmarkEnd w:id="0"/>
      <w:r w:rsidRPr="00AD5489">
        <w:rPr>
          <w:rFonts w:ascii="Myriad Pro" w:eastAsia="Myriad Pro" w:hAnsi="Myriad Pro" w:cs="Myriad Pro"/>
          <w:color w:val="004F92"/>
          <w:spacing w:val="-8"/>
          <w:sz w:val="58"/>
          <w:szCs w:val="58"/>
        </w:rPr>
        <w:t>Draft Wildlife Conservation Plan for Migratory Shorebirds</w:t>
      </w:r>
    </w:p>
    <w:p w:rsidR="00AD5489" w:rsidRDefault="00AD5489" w:rsidP="00AD5489">
      <w:pPr>
        <w:spacing w:line="200" w:lineRule="exact"/>
        <w:rPr>
          <w:sz w:val="20"/>
          <w:szCs w:val="20"/>
        </w:rPr>
      </w:pPr>
    </w:p>
    <w:p w:rsidR="00AD5489" w:rsidRDefault="00AD5489" w:rsidP="008732B3">
      <w:pPr>
        <w:ind w:left="2684" w:right="1968" w:hanging="2117"/>
        <w:rPr>
          <w:rFonts w:ascii="Myriad Pro" w:eastAsia="Myriad Pro" w:hAnsi="Myriad Pro" w:cs="Myriad Pro"/>
          <w:b/>
          <w:bCs/>
          <w:color w:val="818084"/>
          <w:sz w:val="48"/>
          <w:szCs w:val="48"/>
        </w:rPr>
      </w:pPr>
      <w:r>
        <w:rPr>
          <w:rFonts w:ascii="Myriad Pro" w:eastAsia="Myriad Pro" w:hAnsi="Myriad Pro" w:cs="Myriad Pro"/>
          <w:b/>
          <w:bCs/>
          <w:color w:val="818084"/>
          <w:spacing w:val="-2"/>
          <w:sz w:val="48"/>
          <w:szCs w:val="48"/>
        </w:rPr>
        <w:t>D</w:t>
      </w:r>
      <w:r>
        <w:rPr>
          <w:rFonts w:ascii="Myriad Pro" w:eastAsia="Myriad Pro" w:hAnsi="Myriad Pro" w:cs="Myriad Pro"/>
          <w:b/>
          <w:bCs/>
          <w:color w:val="818084"/>
          <w:spacing w:val="6"/>
          <w:sz w:val="48"/>
          <w:szCs w:val="48"/>
        </w:rPr>
        <w:t>R</w:t>
      </w:r>
      <w:r>
        <w:rPr>
          <w:rFonts w:ascii="Myriad Pro" w:eastAsia="Myriad Pro" w:hAnsi="Myriad Pro" w:cs="Myriad Pro"/>
          <w:b/>
          <w:bCs/>
          <w:color w:val="818084"/>
          <w:spacing w:val="-7"/>
          <w:sz w:val="48"/>
          <w:szCs w:val="48"/>
        </w:rPr>
        <w:t>A</w:t>
      </w:r>
      <w:r>
        <w:rPr>
          <w:rFonts w:ascii="Myriad Pro" w:eastAsia="Myriad Pro" w:hAnsi="Myriad Pro" w:cs="Myriad Pro"/>
          <w:b/>
          <w:bCs/>
          <w:color w:val="818084"/>
          <w:spacing w:val="-1"/>
          <w:sz w:val="48"/>
          <w:szCs w:val="48"/>
        </w:rPr>
        <w:t>F</w:t>
      </w:r>
      <w:r>
        <w:rPr>
          <w:rFonts w:ascii="Myriad Pro" w:eastAsia="Myriad Pro" w:hAnsi="Myriad Pro" w:cs="Myriad Pro"/>
          <w:b/>
          <w:bCs/>
          <w:color w:val="818084"/>
          <w:sz w:val="48"/>
          <w:szCs w:val="48"/>
        </w:rPr>
        <w:t>T</w:t>
      </w:r>
    </w:p>
    <w:p w:rsidR="00843A43" w:rsidRDefault="00843A43" w:rsidP="008732B3">
      <w:pPr>
        <w:ind w:left="2684" w:right="1968" w:hanging="2117"/>
        <w:rPr>
          <w:rFonts w:ascii="Myriad Pro" w:eastAsia="Myriad Pro" w:hAnsi="Myriad Pro" w:cs="Myriad Pro"/>
          <w:b/>
          <w:bCs/>
          <w:color w:val="818084"/>
          <w:sz w:val="48"/>
          <w:szCs w:val="48"/>
        </w:rPr>
      </w:pPr>
    </w:p>
    <w:p w:rsidR="00AD5489" w:rsidRDefault="00AD5489" w:rsidP="00AD5489">
      <w:pPr>
        <w:spacing w:before="16" w:line="220" w:lineRule="exact"/>
      </w:pPr>
    </w:p>
    <w:p w:rsidR="00AD5489" w:rsidRDefault="00843A43" w:rsidP="00843A43">
      <w:pPr>
        <w:spacing w:before="16" w:line="220" w:lineRule="exact"/>
        <w:rPr>
          <w:sz w:val="20"/>
          <w:szCs w:val="20"/>
        </w:rPr>
      </w:pPr>
      <w:r>
        <w:rPr>
          <w:noProof/>
          <w:lang w:eastAsia="en-AU"/>
        </w:rPr>
        <w:drawing>
          <wp:anchor distT="0" distB="0" distL="114300" distR="114300" simplePos="0" relativeHeight="251668480" behindDoc="0" locked="1" layoutInCell="1" allowOverlap="0">
            <wp:simplePos x="0" y="0"/>
            <wp:positionH relativeFrom="page">
              <wp:posOffset>19050</wp:posOffset>
            </wp:positionH>
            <wp:positionV relativeFrom="paragraph">
              <wp:posOffset>-191135</wp:posOffset>
            </wp:positionV>
            <wp:extent cx="7569200" cy="3621405"/>
            <wp:effectExtent l="19050" t="0" r="0" b="0"/>
            <wp:wrapTopAndBottom/>
            <wp:docPr id="16" name="Picture 16" descr="C:\Users\a10388\AppData\Local\Microsoft\Windows\Temporary Internet Files\Content.Word\marineg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10388\AppData\Local\Microsoft\Windows\Temporary Internet Files\Content.Word\marinegc19.jpg"/>
                    <pic:cNvPicPr>
                      <a:picLocks noChangeAspect="1" noChangeArrowheads="1"/>
                    </pic:cNvPicPr>
                  </pic:nvPicPr>
                  <pic:blipFill>
                    <a:blip r:embed="rId14"/>
                    <a:srcRect/>
                    <a:stretch>
                      <a:fillRect/>
                    </a:stretch>
                  </pic:blipFill>
                  <pic:spPr bwMode="auto">
                    <a:xfrm>
                      <a:off x="0" y="0"/>
                      <a:ext cx="7569200" cy="3621405"/>
                    </a:xfrm>
                    <a:prstGeom prst="rect">
                      <a:avLst/>
                    </a:prstGeom>
                    <a:noFill/>
                    <a:ln w="9525">
                      <a:noFill/>
                      <a:miter lim="800000"/>
                      <a:headEnd/>
                      <a:tailEnd/>
                    </a:ln>
                  </pic:spPr>
                </pic:pic>
              </a:graphicData>
            </a:graphic>
          </wp:anchor>
        </w:drawing>
      </w:r>
    </w:p>
    <w:p w:rsidR="00AD5489" w:rsidRPr="0088605E" w:rsidRDefault="001F42B8" w:rsidP="00013608">
      <w:pPr>
        <w:spacing w:before="55"/>
        <w:ind w:left="567" w:right="2048"/>
        <w:rPr>
          <w:rFonts w:ascii="Myriad Pro" w:eastAsia="Myriad Pro" w:hAnsi="Myriad Pro" w:cs="Myriad Pro"/>
          <w:color w:val="818084"/>
          <w:spacing w:val="-6"/>
          <w:sz w:val="28"/>
          <w:szCs w:val="28"/>
        </w:rPr>
      </w:pPr>
      <w:r>
        <w:rPr>
          <w:rFonts w:ascii="Myriad Pro" w:eastAsia="Myriad Pro" w:hAnsi="Myriad Pro" w:cs="Myriad Pro"/>
          <w:color w:val="818084"/>
          <w:spacing w:val="-6"/>
          <w:sz w:val="28"/>
          <w:szCs w:val="28"/>
        </w:rPr>
        <w:pict>
          <v:group id="Group 1343" o:spid="_x0000_s1068" style="position:absolute;left:0;text-align:left;margin-left:6.4pt;margin-top:-21.75pt;width:588.8pt;height:.1pt;z-index:-251655168;mso-position-horizontal-relative:page" coordorigin="129,-436" coordsize="1177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">
            <v:shape id="Freeform 1344" o:spid="_x0000_s1069" style="position:absolute;left:129;top:-436;width:11777;height:0;visibility:visible;mso-wrap-style:square;v-text-anchor:top" coordsize="117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QxxAAA&#10;AN0AAAAPAAAAZHJzL2Rvd25yZXYueG1sRE/bagIxEH0v9B/CFPpWs12qlNW4FKVQioh36Nuwme7F&#10;ZLJsUl3/3ghC3+ZwrjPJe2vEiTpfO1bwOkhAEBdO11wq2G0/X95B+ICs0TgmBRfykE8fHyaYaXfm&#10;NZ02oRQxhH2GCqoQ2kxKX1Rk0Q9cSxy5X9dZDBF2pdQdnmO4NTJNkpG0WHNsqLClWUXFcfNnFSzc&#10;t0yXezOfm3S1O85+GntIGqWen/qPMYhAffgX391fOs4fvo3g9k08QU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P0McQAAADdAAAADwAAAAAAAAAAAAAAAACXAgAAZHJzL2Rv&#10;d25yZXYueG1sUEsFBgAAAAAEAAQA9QAAAIgDAAAAAA==&#10;" path="m,l11777,e" filled="f" strokecolor="#004f92" strokeweight="2pt">
              <v:stroke dashstyle="dash"/>
              <v:path arrowok="t" o:connecttype="custom" o:connectlocs="0,0;11777,0" o:connectangles="0,0"/>
            </v:shape>
            <w10:wrap anchorx="page"/>
          </v:group>
        </w:pict>
      </w:r>
      <w:r w:rsidR="00013608" w:rsidRPr="0088605E">
        <w:rPr>
          <w:rFonts w:ascii="Myriad Pro" w:eastAsia="Myriad Pro" w:hAnsi="Myriad Pro" w:cs="Myriad Pro"/>
          <w:color w:val="818084"/>
          <w:spacing w:val="-6"/>
          <w:sz w:val="28"/>
          <w:szCs w:val="28"/>
        </w:rPr>
        <w:t xml:space="preserve">August </w:t>
      </w:r>
      <w:r w:rsidR="00AD5489">
        <w:rPr>
          <w:rFonts w:ascii="Myriad Pro" w:eastAsia="Myriad Pro" w:hAnsi="Myriad Pro" w:cs="Myriad Pro"/>
          <w:color w:val="818084"/>
          <w:spacing w:val="-6"/>
          <w:sz w:val="28"/>
          <w:szCs w:val="28"/>
        </w:rPr>
        <w:t>2</w:t>
      </w:r>
      <w:r w:rsidR="00AD5489" w:rsidRPr="0088605E">
        <w:rPr>
          <w:rFonts w:ascii="Myriad Pro" w:eastAsia="Myriad Pro" w:hAnsi="Myriad Pro" w:cs="Myriad Pro"/>
          <w:color w:val="818084"/>
          <w:spacing w:val="-6"/>
          <w:sz w:val="28"/>
          <w:szCs w:val="28"/>
        </w:rPr>
        <w:t>014</w:t>
      </w:r>
    </w:p>
    <w:p w:rsidR="00AD5489" w:rsidRDefault="00AD5489">
      <w:pPr>
        <w:spacing w:after="0" w:line="240" w:lineRule="auto"/>
        <w:rPr>
          <w:rFonts w:ascii="Arial" w:hAnsi="Arial" w:cs="Cambria"/>
          <w:b/>
          <w:bCs/>
          <w:sz w:val="40"/>
          <w:szCs w:val="48"/>
        </w:rPr>
      </w:pPr>
    </w:p>
    <w:p w:rsidR="00AD5489" w:rsidRDefault="00AD5489" w:rsidP="000F55C4">
      <w:pPr>
        <w:rPr>
          <w:rFonts w:ascii="Arial" w:hAnsi="Arial" w:cs="Cambria"/>
          <w:b/>
          <w:bCs/>
          <w:sz w:val="40"/>
          <w:szCs w:val="48"/>
        </w:rPr>
        <w:sectPr w:rsidR="00AD5489" w:rsidSect="0088605E">
          <w:headerReference w:type="default" r:id="rId15"/>
          <w:footerReference w:type="default" r:id="rId16"/>
          <w:footerReference w:type="first" r:id="rId17"/>
          <w:pgSz w:w="11906" w:h="16838"/>
          <w:pgMar w:top="720" w:right="720" w:bottom="720" w:left="720" w:header="709" w:footer="709" w:gutter="0"/>
          <w:pgNumType w:start="1"/>
          <w:cols w:space="708"/>
          <w:titlePg/>
          <w:docGrid w:linePitch="360"/>
        </w:sectPr>
      </w:pPr>
    </w:p>
    <w:p w:rsidR="0088605E" w:rsidRDefault="0088605E" w:rsidP="0084483B">
      <w:pPr>
        <w:autoSpaceDE w:val="0"/>
        <w:autoSpaceDN w:val="0"/>
        <w:adjustRightInd w:val="0"/>
        <w:rPr>
          <w:rFonts w:ascii="Arial" w:hAnsi="Arial" w:cs="Cambria"/>
          <w:b/>
          <w:bCs/>
          <w:sz w:val="40"/>
          <w:szCs w:val="48"/>
        </w:rPr>
      </w:pPr>
    </w:p>
    <w:p w:rsidR="0088605E" w:rsidRDefault="0088605E" w:rsidP="0084483B">
      <w:pPr>
        <w:autoSpaceDE w:val="0"/>
        <w:autoSpaceDN w:val="0"/>
        <w:adjustRightInd w:val="0"/>
        <w:rPr>
          <w:rFonts w:ascii="Arial" w:hAnsi="Arial" w:cs="Cambria"/>
          <w:b/>
          <w:bCs/>
          <w:sz w:val="40"/>
          <w:szCs w:val="48"/>
        </w:rPr>
      </w:pPr>
    </w:p>
    <w:p w:rsidR="0088605E" w:rsidRDefault="0088605E" w:rsidP="0084483B">
      <w:pPr>
        <w:autoSpaceDE w:val="0"/>
        <w:autoSpaceDN w:val="0"/>
        <w:adjustRightInd w:val="0"/>
        <w:rPr>
          <w:rFonts w:ascii="Arial" w:hAnsi="Arial" w:cs="Cambria"/>
          <w:b/>
          <w:bCs/>
          <w:sz w:val="40"/>
          <w:szCs w:val="48"/>
        </w:rPr>
      </w:pPr>
    </w:p>
    <w:p w:rsidR="0088605E" w:rsidRDefault="0088605E" w:rsidP="0084483B">
      <w:pPr>
        <w:autoSpaceDE w:val="0"/>
        <w:autoSpaceDN w:val="0"/>
        <w:adjustRightInd w:val="0"/>
        <w:rPr>
          <w:rFonts w:ascii="Arial" w:hAnsi="Arial" w:cs="Cambria"/>
          <w:b/>
          <w:bCs/>
          <w:sz w:val="40"/>
          <w:szCs w:val="48"/>
        </w:rPr>
      </w:pPr>
    </w:p>
    <w:p w:rsidR="0088605E" w:rsidRDefault="0088605E" w:rsidP="0084483B">
      <w:pPr>
        <w:autoSpaceDE w:val="0"/>
        <w:autoSpaceDN w:val="0"/>
        <w:adjustRightInd w:val="0"/>
        <w:rPr>
          <w:rFonts w:ascii="Arial" w:hAnsi="Arial" w:cs="Cambria"/>
          <w:b/>
          <w:bCs/>
          <w:sz w:val="40"/>
          <w:szCs w:val="48"/>
        </w:rPr>
      </w:pPr>
    </w:p>
    <w:p w:rsidR="0088605E" w:rsidRDefault="0088605E" w:rsidP="0084483B">
      <w:pPr>
        <w:autoSpaceDE w:val="0"/>
        <w:autoSpaceDN w:val="0"/>
        <w:adjustRightInd w:val="0"/>
        <w:rPr>
          <w:rFonts w:ascii="Arial" w:hAnsi="Arial" w:cs="Cambria"/>
          <w:b/>
          <w:bCs/>
          <w:sz w:val="40"/>
          <w:szCs w:val="48"/>
        </w:rPr>
      </w:pPr>
    </w:p>
    <w:p w:rsidR="0088605E" w:rsidRDefault="0088605E" w:rsidP="0084483B">
      <w:pPr>
        <w:autoSpaceDE w:val="0"/>
        <w:autoSpaceDN w:val="0"/>
        <w:adjustRightInd w:val="0"/>
        <w:rPr>
          <w:rFonts w:ascii="Arial" w:hAnsi="Arial" w:cs="Cambria"/>
          <w:b/>
          <w:bCs/>
          <w:sz w:val="40"/>
          <w:szCs w:val="48"/>
        </w:rPr>
      </w:pPr>
    </w:p>
    <w:p w:rsidR="00780500" w:rsidRPr="00FF0903" w:rsidRDefault="00780500" w:rsidP="0084483B">
      <w:pPr>
        <w:autoSpaceDE w:val="0"/>
        <w:autoSpaceDN w:val="0"/>
        <w:adjustRightInd w:val="0"/>
        <w:rPr>
          <w:rFonts w:ascii="Arial" w:eastAsia="Times New Roman" w:hAnsi="Arial" w:cs="Times New Roman"/>
          <w:sz w:val="28"/>
          <w:szCs w:val="28"/>
        </w:rPr>
      </w:pPr>
    </w:p>
    <w:p w:rsidR="00F901DB" w:rsidRPr="00FF0903" w:rsidRDefault="00F901DB" w:rsidP="0084483B">
      <w:pPr>
        <w:autoSpaceDE w:val="0"/>
        <w:autoSpaceDN w:val="0"/>
        <w:adjustRightInd w:val="0"/>
        <w:rPr>
          <w:rFonts w:ascii="Arial" w:eastAsia="Times New Roman" w:hAnsi="Arial" w:cs="Times New Roman"/>
          <w:sz w:val="28"/>
          <w:szCs w:val="28"/>
        </w:rPr>
      </w:pPr>
    </w:p>
    <w:p w:rsidR="00C40AF0" w:rsidRDefault="00C40AF0" w:rsidP="00C40AF0">
      <w:pPr>
        <w:spacing w:after="0" w:line="240" w:lineRule="auto"/>
        <w:rPr>
          <w:rFonts w:ascii="Verdana" w:eastAsia="Times New Roman" w:hAnsi="Verdana" w:cs="Times New Roman"/>
          <w:color w:val="000000"/>
          <w:sz w:val="17"/>
          <w:szCs w:val="17"/>
          <w:lang w:eastAsia="en-AU"/>
        </w:rPr>
      </w:pPr>
      <w:r w:rsidRPr="00C40AF0">
        <w:rPr>
          <w:rFonts w:ascii="Verdana" w:eastAsia="Times New Roman" w:hAnsi="Verdana" w:cs="Times New Roman"/>
          <w:color w:val="000000"/>
          <w:sz w:val="17"/>
          <w:szCs w:val="17"/>
          <w:lang w:eastAsia="en-AU"/>
        </w:rPr>
        <w:t xml:space="preserve">© Copyright Commonwealth of Australia, </w:t>
      </w:r>
      <w:r>
        <w:rPr>
          <w:rFonts w:ascii="Verdana" w:eastAsia="Times New Roman" w:hAnsi="Verdana" w:cs="Times New Roman"/>
          <w:color w:val="000000"/>
          <w:sz w:val="17"/>
          <w:szCs w:val="17"/>
          <w:lang w:eastAsia="en-AU"/>
        </w:rPr>
        <w:t>2014</w:t>
      </w:r>
      <w:r w:rsidRPr="00C40AF0">
        <w:rPr>
          <w:rFonts w:ascii="Verdana" w:eastAsia="Times New Roman" w:hAnsi="Verdana" w:cs="Times New Roman"/>
          <w:color w:val="000000"/>
          <w:sz w:val="17"/>
          <w:szCs w:val="17"/>
          <w:lang w:eastAsia="en-AU"/>
        </w:rPr>
        <w:t>.</w:t>
      </w:r>
    </w:p>
    <w:p w:rsidR="00C40AF0" w:rsidRPr="00C40AF0" w:rsidRDefault="00C40AF0" w:rsidP="00C40AF0">
      <w:pPr>
        <w:spacing w:after="0" w:line="240" w:lineRule="auto"/>
        <w:rPr>
          <w:rFonts w:ascii="Verdana" w:eastAsia="Times New Roman" w:hAnsi="Verdana" w:cs="Times New Roman"/>
          <w:color w:val="000000"/>
          <w:sz w:val="17"/>
          <w:szCs w:val="17"/>
          <w:lang w:eastAsia="en-AU"/>
        </w:rPr>
      </w:pPr>
    </w:p>
    <w:p w:rsidR="00C40AF0" w:rsidRDefault="00AD5489" w:rsidP="00C40AF0">
      <w:pPr>
        <w:spacing w:after="0" w:line="240" w:lineRule="auto"/>
        <w:rPr>
          <w:rFonts w:ascii="Verdana" w:eastAsia="Times New Roman" w:hAnsi="Verdana" w:cs="Times New Roman"/>
          <w:color w:val="000000"/>
          <w:sz w:val="17"/>
          <w:szCs w:val="17"/>
          <w:lang w:eastAsia="en-AU"/>
        </w:rPr>
      </w:pPr>
      <w:r>
        <w:rPr>
          <w:rFonts w:ascii="Verdana" w:eastAsia="Times New Roman" w:hAnsi="Verdana" w:cs="Times New Roman"/>
          <w:noProof/>
          <w:color w:val="000000"/>
          <w:sz w:val="17"/>
          <w:szCs w:val="17"/>
          <w:lang w:eastAsia="en-AU"/>
        </w:rPr>
        <w:drawing>
          <wp:inline distT="0" distB="0" distL="0" distR="0">
            <wp:extent cx="1809750" cy="457200"/>
            <wp:effectExtent l="19050" t="0" r="0" b="0"/>
            <wp:docPr id="6" name="Picture 6"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_commons_licence.jpg"/>
                    <pic:cNvPicPr>
                      <a:picLocks noChangeAspect="1" noChangeArrowheads="1"/>
                    </pic:cNvPicPr>
                  </pic:nvPicPr>
                  <pic:blipFill>
                    <a:blip r:embed="rId18"/>
                    <a:srcRect/>
                    <a:stretch>
                      <a:fillRect/>
                    </a:stretch>
                  </pic:blipFill>
                  <pic:spPr bwMode="auto">
                    <a:xfrm>
                      <a:off x="0" y="0"/>
                      <a:ext cx="1809750" cy="457200"/>
                    </a:xfrm>
                    <a:prstGeom prst="rect">
                      <a:avLst/>
                    </a:prstGeom>
                    <a:noFill/>
                    <a:ln w="9525">
                      <a:noFill/>
                      <a:miter lim="800000"/>
                      <a:headEnd/>
                      <a:tailEnd/>
                    </a:ln>
                  </pic:spPr>
                </pic:pic>
              </a:graphicData>
            </a:graphic>
          </wp:inline>
        </w:drawing>
      </w:r>
    </w:p>
    <w:p w:rsidR="00AD5489" w:rsidRDefault="00C40AF0">
      <w:pPr>
        <w:rPr>
          <w:rFonts w:ascii="Verdana" w:eastAsia="Times New Roman" w:hAnsi="Verdana" w:cs="Times New Roman"/>
          <w:color w:val="000000"/>
          <w:sz w:val="17"/>
          <w:szCs w:val="17"/>
          <w:lang w:eastAsia="en-AU"/>
        </w:rPr>
      </w:pPr>
      <w:r w:rsidRPr="00C40AF0">
        <w:rPr>
          <w:rFonts w:ascii="Verdana" w:eastAsia="Times New Roman" w:hAnsi="Verdana" w:cs="Times New Roman"/>
          <w:color w:val="000000"/>
          <w:sz w:val="17"/>
          <w:szCs w:val="17"/>
          <w:lang w:eastAsia="en-AU"/>
        </w:rPr>
        <w:br/>
      </w:r>
      <w:r>
        <w:rPr>
          <w:rFonts w:ascii="Verdana" w:eastAsia="Times New Roman" w:hAnsi="Verdana" w:cs="Times New Roman"/>
          <w:color w:val="000000"/>
          <w:sz w:val="17"/>
          <w:szCs w:val="17"/>
          <w:lang w:eastAsia="en-AU"/>
        </w:rPr>
        <w:t xml:space="preserve">The </w:t>
      </w:r>
      <w:r w:rsidR="001F42B8" w:rsidRPr="001F42B8">
        <w:rPr>
          <w:rFonts w:ascii="Verdana" w:eastAsia="Times New Roman" w:hAnsi="Verdana" w:cs="Times New Roman"/>
          <w:i/>
          <w:color w:val="000000"/>
          <w:sz w:val="17"/>
          <w:szCs w:val="17"/>
          <w:lang w:eastAsia="en-AU"/>
        </w:rPr>
        <w:t>Draft Wildlife Conservation Plan for Migratory Shorebirds</w:t>
      </w:r>
      <w:r w:rsidRPr="00C40AF0">
        <w:rPr>
          <w:rFonts w:ascii="Verdana" w:eastAsia="Times New Roman" w:hAnsi="Verdana" w:cs="Times New Roman"/>
          <w:color w:val="000000"/>
          <w:sz w:val="17"/>
          <w:szCs w:val="17"/>
          <w:lang w:eastAsia="en-AU"/>
        </w:rPr>
        <w:t xml:space="preserve"> is licensed by the Commonwealth of Australia for use under a Creative Commons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Pr="00C40AF0">
          <w:rPr>
            <w:rFonts w:ascii="Verdana" w:eastAsia="Times New Roman" w:hAnsi="Verdana" w:cs="Times New Roman"/>
            <w:color w:val="3966BF"/>
            <w:sz w:val="17"/>
            <w:szCs w:val="17"/>
            <w:lang w:eastAsia="en-AU"/>
          </w:rPr>
          <w:t>http://creativecommons.org/licenses/by/3.0/au/</w:t>
        </w:r>
      </w:hyperlink>
      <w:r w:rsidRPr="00C40AF0">
        <w:rPr>
          <w:rFonts w:ascii="Verdana" w:eastAsia="Times New Roman" w:hAnsi="Verdana" w:cs="Times New Roman"/>
          <w:color w:val="000000"/>
          <w:sz w:val="17"/>
          <w:szCs w:val="17"/>
          <w:lang w:eastAsia="en-AU"/>
        </w:rPr>
        <w:t xml:space="preserve"> </w:t>
      </w:r>
    </w:p>
    <w:p w:rsidR="00C40AF0" w:rsidRPr="00C40AF0" w:rsidRDefault="00C40AF0" w:rsidP="00C40AF0">
      <w:pPr>
        <w:spacing w:after="0" w:line="240" w:lineRule="auto"/>
        <w:rPr>
          <w:rFonts w:ascii="Verdana" w:eastAsia="Times New Roman" w:hAnsi="Verdana" w:cs="Times New Roman"/>
          <w:color w:val="000000"/>
          <w:sz w:val="17"/>
          <w:szCs w:val="17"/>
          <w:lang w:eastAsia="en-AU"/>
        </w:rPr>
      </w:pPr>
      <w:r w:rsidRPr="00C40AF0">
        <w:rPr>
          <w:rFonts w:ascii="Verdana" w:eastAsia="Times New Roman" w:hAnsi="Verdana" w:cs="Times New Roman"/>
          <w:color w:val="000000"/>
          <w:sz w:val="17"/>
          <w:szCs w:val="17"/>
          <w:lang w:eastAsia="en-AU"/>
        </w:rPr>
        <w:t>This report should be attributed as ‘&lt;</w:t>
      </w:r>
      <w:r w:rsidRPr="00C40AF0">
        <w:rPr>
          <w:rFonts w:ascii="Verdana" w:eastAsia="Times New Roman" w:hAnsi="Verdana" w:cs="Times New Roman"/>
          <w:i/>
          <w:iCs/>
          <w:color w:val="000000"/>
          <w:sz w:val="17"/>
          <w:lang w:eastAsia="en-AU"/>
        </w:rPr>
        <w:t>insert name of report</w:t>
      </w:r>
      <w:r w:rsidRPr="00C40AF0">
        <w:rPr>
          <w:rFonts w:ascii="Verdana" w:eastAsia="Times New Roman" w:hAnsi="Verdana" w:cs="Times New Roman"/>
          <w:color w:val="000000"/>
          <w:sz w:val="17"/>
          <w:szCs w:val="17"/>
          <w:lang w:eastAsia="en-AU"/>
        </w:rPr>
        <w:t>&gt;, Commonwealth of Australia &lt;</w:t>
      </w:r>
      <w:r w:rsidRPr="00C40AF0">
        <w:rPr>
          <w:rFonts w:ascii="Verdana" w:eastAsia="Times New Roman" w:hAnsi="Verdana" w:cs="Times New Roman"/>
          <w:i/>
          <w:iCs/>
          <w:color w:val="000000"/>
          <w:sz w:val="17"/>
          <w:lang w:eastAsia="en-AU"/>
        </w:rPr>
        <w:t>insert year</w:t>
      </w:r>
      <w:r w:rsidRPr="00C40AF0">
        <w:rPr>
          <w:rFonts w:ascii="Verdana" w:eastAsia="Times New Roman" w:hAnsi="Verdana" w:cs="Times New Roman"/>
          <w:color w:val="000000"/>
          <w:sz w:val="17"/>
          <w:szCs w:val="17"/>
          <w:lang w:eastAsia="en-AU"/>
        </w:rPr>
        <w:t>&gt;’.</w:t>
      </w:r>
    </w:p>
    <w:p w:rsidR="00C40AF0" w:rsidRPr="00C40AF0" w:rsidRDefault="00C40AF0" w:rsidP="00C40AF0">
      <w:pPr>
        <w:spacing w:after="100" w:line="240" w:lineRule="auto"/>
        <w:rPr>
          <w:rFonts w:ascii="Verdana" w:eastAsia="Times New Roman" w:hAnsi="Verdana" w:cs="Times New Roman"/>
          <w:color w:val="000000"/>
          <w:sz w:val="17"/>
          <w:szCs w:val="17"/>
          <w:lang w:eastAsia="en-AU"/>
        </w:rPr>
      </w:pPr>
      <w:r w:rsidRPr="00C40AF0">
        <w:rPr>
          <w:rFonts w:ascii="Verdana" w:eastAsia="Times New Roman" w:hAnsi="Verdana" w:cs="Times New Roman"/>
          <w:color w:val="000000"/>
          <w:sz w:val="17"/>
          <w:szCs w:val="17"/>
          <w:lang w:eastAsia="en-AU"/>
        </w:rPr>
        <w:t>The Commonwealth of Australia has made all reasonable efforts to identify content supplied by third parties using the following format ‘© Copyright, [</w:t>
      </w:r>
      <w:r w:rsidRPr="00C40AF0">
        <w:rPr>
          <w:rFonts w:ascii="Verdana" w:eastAsia="Times New Roman" w:hAnsi="Verdana" w:cs="Times New Roman"/>
          <w:i/>
          <w:iCs/>
          <w:color w:val="000000"/>
          <w:sz w:val="17"/>
          <w:lang w:eastAsia="en-AU"/>
        </w:rPr>
        <w:t>name of third party</w:t>
      </w:r>
      <w:r w:rsidRPr="00C40AF0">
        <w:rPr>
          <w:rFonts w:ascii="Verdana" w:eastAsia="Times New Roman" w:hAnsi="Verdana" w:cs="Times New Roman"/>
          <w:color w:val="000000"/>
          <w:sz w:val="17"/>
          <w:szCs w:val="17"/>
          <w:lang w:eastAsia="en-AU"/>
        </w:rPr>
        <w:t>] ’.</w:t>
      </w:r>
    </w:p>
    <w:p w:rsidR="007F095C" w:rsidRPr="00C03EC9" w:rsidRDefault="007F095C" w:rsidP="000F55C4">
      <w:pPr>
        <w:rPr>
          <w:rFonts w:ascii="Arial" w:hAnsi="Arial"/>
          <w:szCs w:val="23"/>
        </w:rPr>
      </w:pPr>
    </w:p>
    <w:p w:rsidR="006756FA" w:rsidRDefault="00C40AF0" w:rsidP="000F55C4">
      <w:pPr>
        <w:rPr>
          <w:rFonts w:ascii="Verdana" w:hAnsi="Verdana"/>
          <w:color w:val="000000"/>
          <w:sz w:val="17"/>
          <w:szCs w:val="17"/>
        </w:rPr>
      </w:pPr>
      <w:r>
        <w:rPr>
          <w:rFonts w:ascii="Verdana" w:hAnsi="Verdana"/>
          <w:color w:val="000000"/>
          <w:sz w:val="17"/>
          <w:szCs w:val="17"/>
        </w:rPr>
        <w:t xml:space="preserve">The views and opinions expressed in this publication are those of the authors and do not necessarily reflect those of the Australian Government or the Minister for the Environment. </w:t>
      </w:r>
      <w:r>
        <w:rPr>
          <w:rFonts w:ascii="Verdana" w:hAnsi="Verdana"/>
          <w:color w:val="000000"/>
          <w:sz w:val="17"/>
          <w:szCs w:val="17"/>
        </w:rPr>
        <w:br/>
      </w:r>
      <w:r>
        <w:rPr>
          <w:rFonts w:ascii="Verdana" w:hAnsi="Verdana"/>
          <w:color w:val="000000"/>
          <w:sz w:val="17"/>
          <w:szCs w:val="17"/>
        </w:rPr>
        <w:b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6756FA" w:rsidRPr="006756FA" w:rsidRDefault="006756FA" w:rsidP="006756FA">
      <w:pPr>
        <w:autoSpaceDE w:val="0"/>
        <w:autoSpaceDN w:val="0"/>
        <w:adjustRightInd w:val="0"/>
        <w:spacing w:after="0" w:line="240" w:lineRule="auto"/>
        <w:rPr>
          <w:rFonts w:ascii="Verdana" w:hAnsi="Verdana"/>
          <w:color w:val="000000"/>
          <w:sz w:val="17"/>
          <w:szCs w:val="17"/>
        </w:rPr>
      </w:pPr>
      <w:r w:rsidRPr="006756FA">
        <w:rPr>
          <w:rFonts w:ascii="Verdana" w:hAnsi="Verdana"/>
          <w:color w:val="000000"/>
          <w:sz w:val="17"/>
          <w:szCs w:val="17"/>
        </w:rPr>
        <w:t xml:space="preserve">Front cover: </w:t>
      </w:r>
      <w:r w:rsidR="00CA115D">
        <w:rPr>
          <w:rFonts w:ascii="Verdana" w:hAnsi="Verdana"/>
          <w:color w:val="24211C"/>
          <w:sz w:val="16"/>
          <w:szCs w:val="16"/>
        </w:rPr>
        <w:t xml:space="preserve">Latham's </w:t>
      </w:r>
      <w:r w:rsidR="00CA5D5A">
        <w:rPr>
          <w:rFonts w:ascii="Verdana" w:hAnsi="Verdana"/>
          <w:color w:val="24211C"/>
          <w:sz w:val="16"/>
          <w:szCs w:val="16"/>
        </w:rPr>
        <w:t>s</w:t>
      </w:r>
      <w:r w:rsidR="00CA115D">
        <w:rPr>
          <w:rFonts w:ascii="Verdana" w:hAnsi="Verdana"/>
          <w:color w:val="24211C"/>
          <w:sz w:val="16"/>
          <w:szCs w:val="16"/>
        </w:rPr>
        <w:t>nipe feeding on Bribie Island</w:t>
      </w:r>
      <w:r w:rsidRPr="006756FA">
        <w:rPr>
          <w:rFonts w:ascii="Verdana" w:hAnsi="Verdana"/>
          <w:color w:val="000000"/>
          <w:sz w:val="17"/>
          <w:szCs w:val="17"/>
        </w:rPr>
        <w:t xml:space="preserve"> (</w:t>
      </w:r>
      <w:r w:rsidR="00CA115D">
        <w:rPr>
          <w:rFonts w:ascii="Verdana" w:hAnsi="Verdana"/>
          <w:color w:val="000000"/>
          <w:sz w:val="17"/>
          <w:szCs w:val="17"/>
        </w:rPr>
        <w:t>Graeme Chapman</w:t>
      </w:r>
      <w:r w:rsidRPr="006756FA">
        <w:rPr>
          <w:rFonts w:ascii="Verdana" w:hAnsi="Verdana"/>
          <w:color w:val="000000"/>
          <w:sz w:val="17"/>
          <w:szCs w:val="17"/>
        </w:rPr>
        <w:t>)</w:t>
      </w:r>
    </w:p>
    <w:p w:rsidR="006756FA" w:rsidRDefault="006756FA" w:rsidP="006756FA">
      <w:pPr>
        <w:rPr>
          <w:rFonts w:ascii="Verdana" w:hAnsi="Verdana"/>
          <w:color w:val="000000"/>
          <w:sz w:val="17"/>
          <w:szCs w:val="17"/>
        </w:rPr>
      </w:pPr>
      <w:r w:rsidRPr="006756FA">
        <w:rPr>
          <w:rFonts w:ascii="Verdana" w:hAnsi="Verdana"/>
          <w:color w:val="000000"/>
          <w:sz w:val="17"/>
          <w:szCs w:val="17"/>
        </w:rPr>
        <w:t xml:space="preserve">Back cover: </w:t>
      </w:r>
      <w:r w:rsidR="00843A43">
        <w:rPr>
          <w:rFonts w:ascii="Verdana" w:hAnsi="Verdana"/>
          <w:color w:val="000000"/>
          <w:sz w:val="17"/>
          <w:szCs w:val="17"/>
        </w:rPr>
        <w:t xml:space="preserve">Sharp-tailed sandpiper </w:t>
      </w:r>
      <w:r w:rsidRPr="006756FA">
        <w:rPr>
          <w:rFonts w:ascii="Verdana" w:hAnsi="Verdana"/>
          <w:color w:val="000000"/>
          <w:sz w:val="17"/>
          <w:szCs w:val="17"/>
        </w:rPr>
        <w:t>(</w:t>
      </w:r>
      <w:r w:rsidR="00843A43">
        <w:rPr>
          <w:rFonts w:ascii="Verdana" w:hAnsi="Verdana"/>
          <w:color w:val="24211C"/>
          <w:sz w:val="16"/>
          <w:szCs w:val="16"/>
        </w:rPr>
        <w:t xml:space="preserve">Brian </w:t>
      </w:r>
      <w:proofErr w:type="spellStart"/>
      <w:r w:rsidR="00843A43">
        <w:rPr>
          <w:rFonts w:ascii="Verdana" w:hAnsi="Verdana"/>
          <w:color w:val="24211C"/>
          <w:sz w:val="16"/>
          <w:szCs w:val="16"/>
        </w:rPr>
        <w:t>Furby</w:t>
      </w:r>
      <w:proofErr w:type="spellEnd"/>
      <w:r w:rsidR="00843A43">
        <w:rPr>
          <w:rFonts w:ascii="Verdana" w:hAnsi="Verdana"/>
          <w:color w:val="24211C"/>
          <w:sz w:val="16"/>
          <w:szCs w:val="16"/>
        </w:rPr>
        <w:t xml:space="preserve"> Collection</w:t>
      </w:r>
      <w:r w:rsidRPr="006756FA">
        <w:rPr>
          <w:rFonts w:ascii="Verdana" w:hAnsi="Verdana"/>
          <w:color w:val="000000"/>
          <w:sz w:val="17"/>
          <w:szCs w:val="17"/>
        </w:rPr>
        <w:t>)</w:t>
      </w:r>
    </w:p>
    <w:p w:rsidR="00C40AF0" w:rsidRDefault="00C40AF0" w:rsidP="000F55C4">
      <w:pPr>
        <w:rPr>
          <w:rFonts w:ascii="Arial" w:hAnsi="Arial"/>
          <w:szCs w:val="23"/>
        </w:rPr>
      </w:pPr>
    </w:p>
    <w:p w:rsidR="00C40AF0" w:rsidRDefault="00C40AF0">
      <w:pPr>
        <w:spacing w:after="0" w:line="240" w:lineRule="auto"/>
        <w:rPr>
          <w:rFonts w:ascii="Arial" w:hAnsi="Arial"/>
          <w:szCs w:val="23"/>
        </w:rPr>
      </w:pPr>
      <w:r>
        <w:rPr>
          <w:rFonts w:ascii="Arial" w:hAnsi="Arial"/>
          <w:szCs w:val="23"/>
        </w:rPr>
        <w:br w:type="page"/>
      </w:r>
    </w:p>
    <w:p w:rsidR="007F095C" w:rsidRPr="00C03EC9" w:rsidRDefault="007F095C" w:rsidP="000F55C4">
      <w:pPr>
        <w:pStyle w:val="TOCHeading1"/>
        <w:numPr>
          <w:ilvl w:val="0"/>
          <w:numId w:val="0"/>
        </w:numPr>
        <w:ind w:left="567" w:hanging="567"/>
        <w:rPr>
          <w:color w:val="808080"/>
        </w:rPr>
      </w:pPr>
      <w:r w:rsidRPr="00C03EC9">
        <w:rPr>
          <w:color w:val="808080"/>
        </w:rPr>
        <w:lastRenderedPageBreak/>
        <w:t>Table of Contents</w:t>
      </w:r>
    </w:p>
    <w:p w:rsidR="00146EC6" w:rsidRDefault="001F42B8">
      <w:pPr>
        <w:pStyle w:val="TOC1"/>
        <w:rPr>
          <w:rFonts w:asciiTheme="minorHAnsi" w:eastAsiaTheme="minorEastAsia" w:hAnsiTheme="minorHAnsi" w:cstheme="minorBidi"/>
          <w:noProof/>
          <w:lang w:eastAsia="en-AU"/>
        </w:rPr>
      </w:pPr>
      <w:r w:rsidRPr="009C5909">
        <w:rPr>
          <w:rFonts w:asciiTheme="minorHAnsi" w:hAnsiTheme="minorHAnsi"/>
        </w:rPr>
        <w:fldChar w:fldCharType="begin"/>
      </w:r>
      <w:r w:rsidR="007F095C" w:rsidRPr="009C5909">
        <w:rPr>
          <w:rFonts w:asciiTheme="minorHAnsi" w:hAnsiTheme="minorHAnsi"/>
        </w:rPr>
        <w:instrText xml:space="preserve"> TOC \o "1-3" \h \z \u </w:instrText>
      </w:r>
      <w:r w:rsidRPr="009C5909">
        <w:rPr>
          <w:rFonts w:asciiTheme="minorHAnsi" w:hAnsiTheme="minorHAnsi"/>
        </w:rPr>
        <w:fldChar w:fldCharType="separate"/>
      </w:r>
      <w:hyperlink w:anchor="_Toc391477703" w:history="1">
        <w:r w:rsidR="00146EC6" w:rsidRPr="00750BB1">
          <w:rPr>
            <w:rStyle w:val="Hyperlink"/>
            <w:rFonts w:ascii="Arial Bold" w:hAnsi="Arial Bold"/>
            <w:noProof/>
          </w:rPr>
          <w:t>1</w:t>
        </w:r>
        <w:r w:rsidR="00146EC6">
          <w:rPr>
            <w:rFonts w:asciiTheme="minorHAnsi" w:eastAsiaTheme="minorEastAsia" w:hAnsiTheme="minorHAnsi" w:cstheme="minorBidi"/>
            <w:noProof/>
            <w:lang w:eastAsia="en-AU"/>
          </w:rPr>
          <w:tab/>
        </w:r>
        <w:r w:rsidR="00146EC6" w:rsidRPr="00750BB1">
          <w:rPr>
            <w:rStyle w:val="Hyperlink"/>
            <w:noProof/>
          </w:rPr>
          <w:t>Summary</w:t>
        </w:r>
        <w:r w:rsidR="00146EC6">
          <w:rPr>
            <w:noProof/>
            <w:webHidden/>
          </w:rPr>
          <w:tab/>
        </w:r>
        <w:r>
          <w:rPr>
            <w:noProof/>
            <w:webHidden/>
          </w:rPr>
          <w:fldChar w:fldCharType="begin"/>
        </w:r>
        <w:r w:rsidR="00146EC6">
          <w:rPr>
            <w:noProof/>
            <w:webHidden/>
          </w:rPr>
          <w:instrText xml:space="preserve"> PAGEREF _Toc391477703 \h </w:instrText>
        </w:r>
        <w:r>
          <w:rPr>
            <w:noProof/>
            <w:webHidden/>
          </w:rPr>
        </w:r>
        <w:r>
          <w:rPr>
            <w:noProof/>
            <w:webHidden/>
          </w:rPr>
          <w:fldChar w:fldCharType="separate"/>
        </w:r>
        <w:r w:rsidR="00047746">
          <w:rPr>
            <w:noProof/>
            <w:webHidden/>
          </w:rPr>
          <w:t>3</w:t>
        </w:r>
        <w:r>
          <w:rPr>
            <w:noProof/>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04" w:history="1">
        <w:r w:rsidR="00146EC6" w:rsidRPr="00750BB1">
          <w:rPr>
            <w:rStyle w:val="Hyperlink"/>
            <w:rFonts w:ascii="Arial Bold" w:hAnsi="Arial Bold"/>
            <w:noProof/>
          </w:rPr>
          <w:t>2</w:t>
        </w:r>
        <w:r w:rsidR="00146EC6">
          <w:rPr>
            <w:rFonts w:asciiTheme="minorHAnsi" w:eastAsiaTheme="minorEastAsia" w:hAnsiTheme="minorHAnsi" w:cstheme="minorBidi"/>
            <w:noProof/>
            <w:lang w:eastAsia="en-AU"/>
          </w:rPr>
          <w:tab/>
        </w:r>
        <w:r w:rsidR="00146EC6" w:rsidRPr="00750BB1">
          <w:rPr>
            <w:rStyle w:val="Hyperlink"/>
            <w:noProof/>
          </w:rPr>
          <w:t>Introduction</w:t>
        </w:r>
        <w:r w:rsidR="00146EC6">
          <w:rPr>
            <w:noProof/>
            <w:webHidden/>
          </w:rPr>
          <w:tab/>
        </w:r>
        <w:r>
          <w:rPr>
            <w:noProof/>
            <w:webHidden/>
          </w:rPr>
          <w:fldChar w:fldCharType="begin"/>
        </w:r>
        <w:r w:rsidR="00146EC6">
          <w:rPr>
            <w:noProof/>
            <w:webHidden/>
          </w:rPr>
          <w:instrText xml:space="preserve"> PAGEREF _Toc391477704 \h </w:instrText>
        </w:r>
        <w:r>
          <w:rPr>
            <w:noProof/>
            <w:webHidden/>
          </w:rPr>
        </w:r>
        <w:r>
          <w:rPr>
            <w:noProof/>
            <w:webHidden/>
          </w:rPr>
          <w:fldChar w:fldCharType="separate"/>
        </w:r>
        <w:r w:rsidR="00047746">
          <w:rPr>
            <w:noProof/>
            <w:webHidden/>
          </w:rPr>
          <w:t>3</w:t>
        </w:r>
        <w:r>
          <w:rPr>
            <w:noProof/>
            <w:webHidden/>
          </w:rPr>
          <w:fldChar w:fldCharType="end"/>
        </w:r>
      </w:hyperlink>
    </w:p>
    <w:p w:rsidR="00146EC6" w:rsidRDefault="001F42B8">
      <w:pPr>
        <w:pStyle w:val="TOC2"/>
        <w:rPr>
          <w:rFonts w:eastAsiaTheme="minorEastAsia" w:cstheme="minorBidi"/>
          <w:szCs w:val="22"/>
          <w:lang w:eastAsia="en-AU"/>
        </w:rPr>
      </w:pPr>
      <w:hyperlink w:anchor="_Toc391477705" w:history="1">
        <w:r w:rsidR="00146EC6" w:rsidRPr="00750BB1">
          <w:rPr>
            <w:rStyle w:val="Hyperlink"/>
            <w:lang w:eastAsia="en-AU"/>
          </w:rPr>
          <w:t>2.2</w:t>
        </w:r>
        <w:r w:rsidR="00146EC6">
          <w:rPr>
            <w:rFonts w:eastAsiaTheme="minorEastAsia" w:cstheme="minorBidi"/>
            <w:szCs w:val="22"/>
            <w:lang w:eastAsia="en-AU"/>
          </w:rPr>
          <w:tab/>
        </w:r>
        <w:r w:rsidR="00146EC6" w:rsidRPr="00750BB1">
          <w:rPr>
            <w:rStyle w:val="Hyperlink"/>
            <w:lang w:eastAsia="en-AU"/>
          </w:rPr>
          <w:t>Review of the 2006 – 2011 Wildlife Conservation Plan</w:t>
        </w:r>
        <w:r w:rsidR="00146EC6">
          <w:rPr>
            <w:webHidden/>
          </w:rPr>
          <w:tab/>
        </w:r>
        <w:r>
          <w:rPr>
            <w:webHidden/>
          </w:rPr>
          <w:fldChar w:fldCharType="begin"/>
        </w:r>
        <w:r w:rsidR="00146EC6">
          <w:rPr>
            <w:webHidden/>
          </w:rPr>
          <w:instrText xml:space="preserve"> PAGEREF _Toc391477705 \h </w:instrText>
        </w:r>
        <w:r>
          <w:rPr>
            <w:webHidden/>
          </w:rPr>
        </w:r>
        <w:r>
          <w:rPr>
            <w:webHidden/>
          </w:rPr>
          <w:fldChar w:fldCharType="separate"/>
        </w:r>
        <w:r w:rsidR="00047746">
          <w:rPr>
            <w:webHidden/>
          </w:rPr>
          <w:t>5</w:t>
        </w:r>
        <w:r>
          <w:rPr>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06" w:history="1">
        <w:r w:rsidR="00146EC6" w:rsidRPr="00750BB1">
          <w:rPr>
            <w:rStyle w:val="Hyperlink"/>
            <w:rFonts w:ascii="Arial Bold" w:hAnsi="Arial Bold"/>
            <w:noProof/>
          </w:rPr>
          <w:t>3</w:t>
        </w:r>
        <w:r w:rsidR="00146EC6">
          <w:rPr>
            <w:rFonts w:asciiTheme="minorHAnsi" w:eastAsiaTheme="minorEastAsia" w:hAnsiTheme="minorHAnsi" w:cstheme="minorBidi"/>
            <w:noProof/>
            <w:lang w:eastAsia="en-AU"/>
          </w:rPr>
          <w:tab/>
        </w:r>
        <w:r w:rsidR="00146EC6" w:rsidRPr="00750BB1">
          <w:rPr>
            <w:rStyle w:val="Hyperlink"/>
            <w:noProof/>
          </w:rPr>
          <w:t>Species covered under the Wildlife Conservation Plan</w:t>
        </w:r>
        <w:r w:rsidR="00146EC6">
          <w:rPr>
            <w:noProof/>
            <w:webHidden/>
          </w:rPr>
          <w:tab/>
        </w:r>
        <w:r>
          <w:rPr>
            <w:noProof/>
            <w:webHidden/>
          </w:rPr>
          <w:fldChar w:fldCharType="begin"/>
        </w:r>
        <w:r w:rsidR="00146EC6">
          <w:rPr>
            <w:noProof/>
            <w:webHidden/>
          </w:rPr>
          <w:instrText xml:space="preserve"> PAGEREF _Toc391477706 \h </w:instrText>
        </w:r>
        <w:r>
          <w:rPr>
            <w:noProof/>
            <w:webHidden/>
          </w:rPr>
        </w:r>
        <w:r>
          <w:rPr>
            <w:noProof/>
            <w:webHidden/>
          </w:rPr>
          <w:fldChar w:fldCharType="separate"/>
        </w:r>
        <w:r w:rsidR="00047746">
          <w:rPr>
            <w:noProof/>
            <w:webHidden/>
          </w:rPr>
          <w:t>6</w:t>
        </w:r>
        <w:r>
          <w:rPr>
            <w:noProof/>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07" w:history="1">
        <w:r w:rsidR="00146EC6" w:rsidRPr="00750BB1">
          <w:rPr>
            <w:rStyle w:val="Hyperlink"/>
            <w:rFonts w:ascii="Arial Bold" w:hAnsi="Arial Bold"/>
            <w:noProof/>
          </w:rPr>
          <w:t>4</w:t>
        </w:r>
        <w:r w:rsidR="00146EC6">
          <w:rPr>
            <w:rFonts w:asciiTheme="minorHAnsi" w:eastAsiaTheme="minorEastAsia" w:hAnsiTheme="minorHAnsi" w:cstheme="minorBidi"/>
            <w:noProof/>
            <w:lang w:eastAsia="en-AU"/>
          </w:rPr>
          <w:tab/>
        </w:r>
        <w:r w:rsidR="00146EC6" w:rsidRPr="00750BB1">
          <w:rPr>
            <w:rStyle w:val="Hyperlink"/>
            <w:noProof/>
          </w:rPr>
          <w:t>Vision</w:t>
        </w:r>
        <w:r w:rsidR="00146EC6">
          <w:rPr>
            <w:noProof/>
            <w:webHidden/>
          </w:rPr>
          <w:tab/>
        </w:r>
        <w:r>
          <w:rPr>
            <w:noProof/>
            <w:webHidden/>
          </w:rPr>
          <w:fldChar w:fldCharType="begin"/>
        </w:r>
        <w:r w:rsidR="00146EC6">
          <w:rPr>
            <w:noProof/>
            <w:webHidden/>
          </w:rPr>
          <w:instrText xml:space="preserve"> PAGEREF _Toc391477707 \h </w:instrText>
        </w:r>
        <w:r>
          <w:rPr>
            <w:noProof/>
            <w:webHidden/>
          </w:rPr>
        </w:r>
        <w:r>
          <w:rPr>
            <w:noProof/>
            <w:webHidden/>
          </w:rPr>
          <w:fldChar w:fldCharType="separate"/>
        </w:r>
        <w:r w:rsidR="00047746">
          <w:rPr>
            <w:noProof/>
            <w:webHidden/>
          </w:rPr>
          <w:t>6</w:t>
        </w:r>
        <w:r>
          <w:rPr>
            <w:noProof/>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08" w:history="1">
        <w:r w:rsidR="00146EC6" w:rsidRPr="00750BB1">
          <w:rPr>
            <w:rStyle w:val="Hyperlink"/>
            <w:rFonts w:ascii="Arial Bold" w:hAnsi="Arial Bold"/>
            <w:noProof/>
          </w:rPr>
          <w:t>5</w:t>
        </w:r>
        <w:r w:rsidR="00146EC6">
          <w:rPr>
            <w:rFonts w:asciiTheme="minorHAnsi" w:eastAsiaTheme="minorEastAsia" w:hAnsiTheme="minorHAnsi" w:cstheme="minorBidi"/>
            <w:noProof/>
            <w:lang w:eastAsia="en-AU"/>
          </w:rPr>
          <w:tab/>
        </w:r>
        <w:r w:rsidR="00146EC6" w:rsidRPr="00750BB1">
          <w:rPr>
            <w:rStyle w:val="Hyperlink"/>
            <w:noProof/>
          </w:rPr>
          <w:t>Objectives</w:t>
        </w:r>
        <w:r w:rsidR="00146EC6">
          <w:rPr>
            <w:noProof/>
            <w:webHidden/>
          </w:rPr>
          <w:tab/>
        </w:r>
        <w:r>
          <w:rPr>
            <w:noProof/>
            <w:webHidden/>
          </w:rPr>
          <w:fldChar w:fldCharType="begin"/>
        </w:r>
        <w:r w:rsidR="00146EC6">
          <w:rPr>
            <w:noProof/>
            <w:webHidden/>
          </w:rPr>
          <w:instrText xml:space="preserve"> PAGEREF _Toc391477708 \h </w:instrText>
        </w:r>
        <w:r>
          <w:rPr>
            <w:noProof/>
            <w:webHidden/>
          </w:rPr>
        </w:r>
        <w:r>
          <w:rPr>
            <w:noProof/>
            <w:webHidden/>
          </w:rPr>
          <w:fldChar w:fldCharType="separate"/>
        </w:r>
        <w:r w:rsidR="00047746">
          <w:rPr>
            <w:noProof/>
            <w:webHidden/>
          </w:rPr>
          <w:t>6</w:t>
        </w:r>
        <w:r>
          <w:rPr>
            <w:noProof/>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09" w:history="1">
        <w:r w:rsidR="00146EC6" w:rsidRPr="00750BB1">
          <w:rPr>
            <w:rStyle w:val="Hyperlink"/>
            <w:rFonts w:ascii="Arial Bold" w:hAnsi="Arial Bold"/>
            <w:noProof/>
          </w:rPr>
          <w:t>6</w:t>
        </w:r>
        <w:r w:rsidR="00146EC6">
          <w:rPr>
            <w:rFonts w:asciiTheme="minorHAnsi" w:eastAsiaTheme="minorEastAsia" w:hAnsiTheme="minorHAnsi" w:cstheme="minorBidi"/>
            <w:noProof/>
            <w:lang w:eastAsia="en-AU"/>
          </w:rPr>
          <w:tab/>
        </w:r>
        <w:r w:rsidR="00146EC6" w:rsidRPr="00750BB1">
          <w:rPr>
            <w:rStyle w:val="Hyperlink"/>
            <w:noProof/>
          </w:rPr>
          <w:t>Legal Framework</w:t>
        </w:r>
        <w:r w:rsidR="00146EC6">
          <w:rPr>
            <w:noProof/>
            <w:webHidden/>
          </w:rPr>
          <w:tab/>
        </w:r>
        <w:r>
          <w:rPr>
            <w:noProof/>
            <w:webHidden/>
          </w:rPr>
          <w:fldChar w:fldCharType="begin"/>
        </w:r>
        <w:r w:rsidR="00146EC6">
          <w:rPr>
            <w:noProof/>
            <w:webHidden/>
          </w:rPr>
          <w:instrText xml:space="preserve"> PAGEREF _Toc391477709 \h </w:instrText>
        </w:r>
        <w:r>
          <w:rPr>
            <w:noProof/>
            <w:webHidden/>
          </w:rPr>
        </w:r>
        <w:r>
          <w:rPr>
            <w:noProof/>
            <w:webHidden/>
          </w:rPr>
          <w:fldChar w:fldCharType="separate"/>
        </w:r>
        <w:r w:rsidR="00047746">
          <w:rPr>
            <w:noProof/>
            <w:webHidden/>
          </w:rPr>
          <w:t>6</w:t>
        </w:r>
        <w:r>
          <w:rPr>
            <w:noProof/>
            <w:webHidden/>
          </w:rPr>
          <w:fldChar w:fldCharType="end"/>
        </w:r>
      </w:hyperlink>
    </w:p>
    <w:p w:rsidR="00146EC6" w:rsidRDefault="001F42B8">
      <w:pPr>
        <w:pStyle w:val="TOC2"/>
        <w:rPr>
          <w:rFonts w:eastAsiaTheme="minorEastAsia" w:cstheme="minorBidi"/>
          <w:szCs w:val="22"/>
          <w:lang w:eastAsia="en-AU"/>
        </w:rPr>
      </w:pPr>
      <w:hyperlink w:anchor="_Toc391477710" w:history="1">
        <w:r w:rsidR="00146EC6" w:rsidRPr="00750BB1">
          <w:rPr>
            <w:rStyle w:val="Hyperlink"/>
          </w:rPr>
          <w:t>6.1</w:t>
        </w:r>
        <w:r w:rsidR="00146EC6">
          <w:rPr>
            <w:rFonts w:eastAsiaTheme="minorEastAsia" w:cstheme="minorBidi"/>
            <w:szCs w:val="22"/>
            <w:lang w:eastAsia="en-AU"/>
          </w:rPr>
          <w:tab/>
        </w:r>
        <w:r w:rsidR="00146EC6" w:rsidRPr="00750BB1">
          <w:rPr>
            <w:rStyle w:val="Hyperlink"/>
          </w:rPr>
          <w:t>Statutory commitments relevant to migratory birds</w:t>
        </w:r>
        <w:r w:rsidR="00146EC6">
          <w:rPr>
            <w:webHidden/>
          </w:rPr>
          <w:tab/>
        </w:r>
        <w:r>
          <w:rPr>
            <w:webHidden/>
          </w:rPr>
          <w:fldChar w:fldCharType="begin"/>
        </w:r>
        <w:r w:rsidR="00146EC6">
          <w:rPr>
            <w:webHidden/>
          </w:rPr>
          <w:instrText xml:space="preserve"> PAGEREF _Toc391477710 \h </w:instrText>
        </w:r>
        <w:r>
          <w:rPr>
            <w:webHidden/>
          </w:rPr>
        </w:r>
        <w:r>
          <w:rPr>
            <w:webHidden/>
          </w:rPr>
          <w:fldChar w:fldCharType="separate"/>
        </w:r>
        <w:r w:rsidR="00047746">
          <w:rPr>
            <w:webHidden/>
          </w:rPr>
          <w:t>6</w:t>
        </w:r>
        <w:r>
          <w:rPr>
            <w:webHidden/>
          </w:rPr>
          <w:fldChar w:fldCharType="end"/>
        </w:r>
      </w:hyperlink>
    </w:p>
    <w:p w:rsidR="00146EC6" w:rsidRDefault="001F42B8">
      <w:pPr>
        <w:pStyle w:val="TOC2"/>
        <w:rPr>
          <w:rFonts w:eastAsiaTheme="minorEastAsia" w:cstheme="minorBidi"/>
          <w:szCs w:val="22"/>
          <w:lang w:eastAsia="en-AU"/>
        </w:rPr>
      </w:pPr>
      <w:hyperlink w:anchor="_Toc391477711" w:history="1">
        <w:r w:rsidR="00146EC6" w:rsidRPr="00750BB1">
          <w:rPr>
            <w:rStyle w:val="Hyperlink"/>
          </w:rPr>
          <w:t>6.2</w:t>
        </w:r>
        <w:r w:rsidR="00146EC6">
          <w:rPr>
            <w:rFonts w:eastAsiaTheme="minorEastAsia" w:cstheme="minorBidi"/>
            <w:szCs w:val="22"/>
            <w:lang w:eastAsia="en-AU"/>
          </w:rPr>
          <w:tab/>
        </w:r>
        <w:r w:rsidR="00146EC6" w:rsidRPr="00750BB1">
          <w:rPr>
            <w:rStyle w:val="Hyperlink"/>
          </w:rPr>
          <w:t>Other Australian commitments relevant to migratory shorebirds</w:t>
        </w:r>
        <w:r w:rsidR="00146EC6">
          <w:rPr>
            <w:webHidden/>
          </w:rPr>
          <w:tab/>
        </w:r>
        <w:r>
          <w:rPr>
            <w:webHidden/>
          </w:rPr>
          <w:fldChar w:fldCharType="begin"/>
        </w:r>
        <w:r w:rsidR="00146EC6">
          <w:rPr>
            <w:webHidden/>
          </w:rPr>
          <w:instrText xml:space="preserve"> PAGEREF _Toc391477711 \h </w:instrText>
        </w:r>
        <w:r>
          <w:rPr>
            <w:webHidden/>
          </w:rPr>
        </w:r>
        <w:r>
          <w:rPr>
            <w:webHidden/>
          </w:rPr>
          <w:fldChar w:fldCharType="separate"/>
        </w:r>
        <w:r w:rsidR="00047746">
          <w:rPr>
            <w:webHidden/>
          </w:rPr>
          <w:t>8</w:t>
        </w:r>
        <w:r>
          <w:rPr>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12" w:history="1">
        <w:r w:rsidR="00146EC6" w:rsidRPr="00750BB1">
          <w:rPr>
            <w:rStyle w:val="Hyperlink"/>
            <w:rFonts w:ascii="Arial Bold" w:hAnsi="Arial Bold"/>
            <w:noProof/>
          </w:rPr>
          <w:t>7</w:t>
        </w:r>
        <w:r w:rsidR="00146EC6">
          <w:rPr>
            <w:rFonts w:asciiTheme="minorHAnsi" w:eastAsiaTheme="minorEastAsia" w:hAnsiTheme="minorHAnsi" w:cstheme="minorBidi"/>
            <w:noProof/>
            <w:lang w:eastAsia="en-AU"/>
          </w:rPr>
          <w:tab/>
        </w:r>
        <w:r w:rsidR="00146EC6" w:rsidRPr="00750BB1">
          <w:rPr>
            <w:rStyle w:val="Hyperlink"/>
            <w:noProof/>
          </w:rPr>
          <w:t>Important habitat for migratory shorebirds in Australia</w:t>
        </w:r>
        <w:r w:rsidR="00146EC6">
          <w:rPr>
            <w:noProof/>
            <w:webHidden/>
          </w:rPr>
          <w:tab/>
        </w:r>
        <w:r>
          <w:rPr>
            <w:noProof/>
            <w:webHidden/>
          </w:rPr>
          <w:fldChar w:fldCharType="begin"/>
        </w:r>
        <w:r w:rsidR="00146EC6">
          <w:rPr>
            <w:noProof/>
            <w:webHidden/>
          </w:rPr>
          <w:instrText xml:space="preserve"> PAGEREF _Toc391477712 \h </w:instrText>
        </w:r>
        <w:r>
          <w:rPr>
            <w:noProof/>
            <w:webHidden/>
          </w:rPr>
        </w:r>
        <w:r>
          <w:rPr>
            <w:noProof/>
            <w:webHidden/>
          </w:rPr>
          <w:fldChar w:fldCharType="separate"/>
        </w:r>
        <w:r w:rsidR="00047746">
          <w:rPr>
            <w:noProof/>
            <w:webHidden/>
          </w:rPr>
          <w:t>10</w:t>
        </w:r>
        <w:r>
          <w:rPr>
            <w:noProof/>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13" w:history="1">
        <w:r w:rsidR="00146EC6" w:rsidRPr="00750BB1">
          <w:rPr>
            <w:rStyle w:val="Hyperlink"/>
            <w:rFonts w:ascii="Arial Bold" w:hAnsi="Arial Bold"/>
            <w:noProof/>
          </w:rPr>
          <w:t>8</w:t>
        </w:r>
        <w:r w:rsidR="00146EC6">
          <w:rPr>
            <w:rFonts w:asciiTheme="minorHAnsi" w:eastAsiaTheme="minorEastAsia" w:hAnsiTheme="minorHAnsi" w:cstheme="minorBidi"/>
            <w:noProof/>
            <w:lang w:eastAsia="en-AU"/>
          </w:rPr>
          <w:tab/>
        </w:r>
        <w:r w:rsidR="00146EC6" w:rsidRPr="00750BB1">
          <w:rPr>
            <w:rStyle w:val="Hyperlink"/>
            <w:noProof/>
          </w:rPr>
          <w:t>Threats</w:t>
        </w:r>
        <w:r w:rsidR="00146EC6">
          <w:rPr>
            <w:noProof/>
            <w:webHidden/>
          </w:rPr>
          <w:tab/>
        </w:r>
        <w:r>
          <w:rPr>
            <w:noProof/>
            <w:webHidden/>
          </w:rPr>
          <w:fldChar w:fldCharType="begin"/>
        </w:r>
        <w:r w:rsidR="00146EC6">
          <w:rPr>
            <w:noProof/>
            <w:webHidden/>
          </w:rPr>
          <w:instrText xml:space="preserve"> PAGEREF _Toc391477713 \h </w:instrText>
        </w:r>
        <w:r>
          <w:rPr>
            <w:noProof/>
            <w:webHidden/>
          </w:rPr>
        </w:r>
        <w:r>
          <w:rPr>
            <w:noProof/>
            <w:webHidden/>
          </w:rPr>
          <w:fldChar w:fldCharType="separate"/>
        </w:r>
        <w:r w:rsidR="00047746">
          <w:rPr>
            <w:noProof/>
            <w:webHidden/>
          </w:rPr>
          <w:t>12</w:t>
        </w:r>
        <w:r>
          <w:rPr>
            <w:noProof/>
            <w:webHidden/>
          </w:rPr>
          <w:fldChar w:fldCharType="end"/>
        </w:r>
      </w:hyperlink>
    </w:p>
    <w:p w:rsidR="00146EC6" w:rsidRDefault="001F42B8">
      <w:pPr>
        <w:pStyle w:val="TOC2"/>
        <w:rPr>
          <w:rFonts w:eastAsiaTheme="minorEastAsia" w:cstheme="minorBidi"/>
          <w:szCs w:val="22"/>
          <w:lang w:eastAsia="en-AU"/>
        </w:rPr>
      </w:pPr>
      <w:hyperlink w:anchor="_Toc391477714" w:history="1">
        <w:r w:rsidR="00146EC6" w:rsidRPr="00750BB1">
          <w:rPr>
            <w:rStyle w:val="Hyperlink"/>
          </w:rPr>
          <w:t>8.1</w:t>
        </w:r>
        <w:r w:rsidR="00146EC6">
          <w:rPr>
            <w:rFonts w:eastAsiaTheme="minorEastAsia" w:cstheme="minorBidi"/>
            <w:szCs w:val="22"/>
            <w:lang w:eastAsia="en-AU"/>
          </w:rPr>
          <w:tab/>
        </w:r>
        <w:r w:rsidR="00146EC6" w:rsidRPr="00750BB1">
          <w:rPr>
            <w:rStyle w:val="Hyperlink"/>
          </w:rPr>
          <w:t>Habitat loss</w:t>
        </w:r>
        <w:r w:rsidR="00146EC6">
          <w:rPr>
            <w:webHidden/>
          </w:rPr>
          <w:tab/>
        </w:r>
        <w:r>
          <w:rPr>
            <w:webHidden/>
          </w:rPr>
          <w:fldChar w:fldCharType="begin"/>
        </w:r>
        <w:r w:rsidR="00146EC6">
          <w:rPr>
            <w:webHidden/>
          </w:rPr>
          <w:instrText xml:space="preserve"> PAGEREF _Toc391477714 \h </w:instrText>
        </w:r>
        <w:r>
          <w:rPr>
            <w:webHidden/>
          </w:rPr>
        </w:r>
        <w:r>
          <w:rPr>
            <w:webHidden/>
          </w:rPr>
          <w:fldChar w:fldCharType="separate"/>
        </w:r>
        <w:r w:rsidR="00047746">
          <w:rPr>
            <w:webHidden/>
          </w:rPr>
          <w:t>12</w:t>
        </w:r>
        <w:r>
          <w:rPr>
            <w:webHidden/>
          </w:rPr>
          <w:fldChar w:fldCharType="end"/>
        </w:r>
      </w:hyperlink>
    </w:p>
    <w:p w:rsidR="00146EC6" w:rsidRDefault="001F42B8">
      <w:pPr>
        <w:pStyle w:val="TOC2"/>
        <w:rPr>
          <w:rFonts w:eastAsiaTheme="minorEastAsia" w:cstheme="minorBidi"/>
          <w:szCs w:val="22"/>
          <w:lang w:eastAsia="en-AU"/>
        </w:rPr>
      </w:pPr>
      <w:hyperlink w:anchor="_Toc391477715" w:history="1">
        <w:r w:rsidR="00146EC6" w:rsidRPr="00750BB1">
          <w:rPr>
            <w:rStyle w:val="Hyperlink"/>
          </w:rPr>
          <w:t>8.2</w:t>
        </w:r>
        <w:r w:rsidR="00146EC6">
          <w:rPr>
            <w:rFonts w:eastAsiaTheme="minorEastAsia" w:cstheme="minorBidi"/>
            <w:szCs w:val="22"/>
            <w:lang w:eastAsia="en-AU"/>
          </w:rPr>
          <w:tab/>
        </w:r>
        <w:r w:rsidR="00146EC6" w:rsidRPr="00750BB1">
          <w:rPr>
            <w:rStyle w:val="Hyperlink"/>
          </w:rPr>
          <w:t>Habitat modification</w:t>
        </w:r>
        <w:r w:rsidR="00146EC6">
          <w:rPr>
            <w:webHidden/>
          </w:rPr>
          <w:tab/>
        </w:r>
        <w:r>
          <w:rPr>
            <w:webHidden/>
          </w:rPr>
          <w:fldChar w:fldCharType="begin"/>
        </w:r>
        <w:r w:rsidR="00146EC6">
          <w:rPr>
            <w:webHidden/>
          </w:rPr>
          <w:instrText xml:space="preserve"> PAGEREF _Toc391477715 \h </w:instrText>
        </w:r>
        <w:r>
          <w:rPr>
            <w:webHidden/>
          </w:rPr>
        </w:r>
        <w:r>
          <w:rPr>
            <w:webHidden/>
          </w:rPr>
          <w:fldChar w:fldCharType="separate"/>
        </w:r>
        <w:r w:rsidR="00047746">
          <w:rPr>
            <w:webHidden/>
          </w:rPr>
          <w:t>13</w:t>
        </w:r>
        <w:r>
          <w:rPr>
            <w:webHidden/>
          </w:rPr>
          <w:fldChar w:fldCharType="end"/>
        </w:r>
      </w:hyperlink>
    </w:p>
    <w:p w:rsidR="00146EC6" w:rsidRDefault="001F42B8">
      <w:pPr>
        <w:pStyle w:val="TOC2"/>
        <w:rPr>
          <w:rFonts w:eastAsiaTheme="minorEastAsia" w:cstheme="minorBidi"/>
          <w:szCs w:val="22"/>
          <w:lang w:eastAsia="en-AU"/>
        </w:rPr>
      </w:pPr>
      <w:hyperlink w:anchor="_Toc391477716" w:history="1">
        <w:r w:rsidR="00146EC6" w:rsidRPr="00750BB1">
          <w:rPr>
            <w:rStyle w:val="Hyperlink"/>
          </w:rPr>
          <w:t>8.3</w:t>
        </w:r>
        <w:r w:rsidR="00146EC6">
          <w:rPr>
            <w:rFonts w:eastAsiaTheme="minorEastAsia" w:cstheme="minorBidi"/>
            <w:szCs w:val="22"/>
            <w:lang w:eastAsia="en-AU"/>
          </w:rPr>
          <w:tab/>
        </w:r>
        <w:r w:rsidR="00146EC6" w:rsidRPr="00750BB1">
          <w:rPr>
            <w:rStyle w:val="Hyperlink"/>
          </w:rPr>
          <w:t>Anthropogenic disturbance</w:t>
        </w:r>
        <w:r w:rsidR="00146EC6">
          <w:rPr>
            <w:webHidden/>
          </w:rPr>
          <w:tab/>
        </w:r>
        <w:r>
          <w:rPr>
            <w:webHidden/>
          </w:rPr>
          <w:fldChar w:fldCharType="begin"/>
        </w:r>
        <w:r w:rsidR="00146EC6">
          <w:rPr>
            <w:webHidden/>
          </w:rPr>
          <w:instrText xml:space="preserve"> PAGEREF _Toc391477716 \h </w:instrText>
        </w:r>
        <w:r>
          <w:rPr>
            <w:webHidden/>
          </w:rPr>
        </w:r>
        <w:r>
          <w:rPr>
            <w:webHidden/>
          </w:rPr>
          <w:fldChar w:fldCharType="separate"/>
        </w:r>
        <w:r w:rsidR="00047746">
          <w:rPr>
            <w:webHidden/>
          </w:rPr>
          <w:t>15</w:t>
        </w:r>
        <w:r>
          <w:rPr>
            <w:webHidden/>
          </w:rPr>
          <w:fldChar w:fldCharType="end"/>
        </w:r>
      </w:hyperlink>
    </w:p>
    <w:p w:rsidR="00146EC6" w:rsidRDefault="001F42B8">
      <w:pPr>
        <w:pStyle w:val="TOC2"/>
        <w:rPr>
          <w:rFonts w:eastAsiaTheme="minorEastAsia" w:cstheme="minorBidi"/>
          <w:szCs w:val="22"/>
          <w:lang w:eastAsia="en-AU"/>
        </w:rPr>
      </w:pPr>
      <w:hyperlink w:anchor="_Toc391477717" w:history="1">
        <w:r w:rsidR="00146EC6" w:rsidRPr="00750BB1">
          <w:rPr>
            <w:rStyle w:val="Hyperlink"/>
          </w:rPr>
          <w:t>8.4</w:t>
        </w:r>
        <w:r w:rsidR="00146EC6">
          <w:rPr>
            <w:rFonts w:eastAsiaTheme="minorEastAsia" w:cstheme="minorBidi"/>
            <w:szCs w:val="22"/>
            <w:lang w:eastAsia="en-AU"/>
          </w:rPr>
          <w:tab/>
        </w:r>
        <w:r w:rsidR="00146EC6" w:rsidRPr="00750BB1">
          <w:rPr>
            <w:rStyle w:val="Hyperlink"/>
          </w:rPr>
          <w:t>Climate variability and change</w:t>
        </w:r>
        <w:r w:rsidR="00146EC6">
          <w:rPr>
            <w:webHidden/>
          </w:rPr>
          <w:tab/>
        </w:r>
        <w:r>
          <w:rPr>
            <w:webHidden/>
          </w:rPr>
          <w:fldChar w:fldCharType="begin"/>
        </w:r>
        <w:r w:rsidR="00146EC6">
          <w:rPr>
            <w:webHidden/>
          </w:rPr>
          <w:instrText xml:space="preserve"> PAGEREF _Toc391477717 \h </w:instrText>
        </w:r>
        <w:r>
          <w:rPr>
            <w:webHidden/>
          </w:rPr>
        </w:r>
        <w:r>
          <w:rPr>
            <w:webHidden/>
          </w:rPr>
          <w:fldChar w:fldCharType="separate"/>
        </w:r>
        <w:r w:rsidR="00047746">
          <w:rPr>
            <w:webHidden/>
          </w:rPr>
          <w:t>15</w:t>
        </w:r>
        <w:r>
          <w:rPr>
            <w:webHidden/>
          </w:rPr>
          <w:fldChar w:fldCharType="end"/>
        </w:r>
      </w:hyperlink>
    </w:p>
    <w:p w:rsidR="00146EC6" w:rsidRDefault="001F42B8">
      <w:pPr>
        <w:pStyle w:val="TOC2"/>
        <w:rPr>
          <w:rFonts w:eastAsiaTheme="minorEastAsia" w:cstheme="minorBidi"/>
          <w:szCs w:val="22"/>
          <w:lang w:eastAsia="en-AU"/>
        </w:rPr>
      </w:pPr>
      <w:hyperlink w:anchor="_Toc391477718" w:history="1">
        <w:r w:rsidR="00146EC6" w:rsidRPr="00750BB1">
          <w:rPr>
            <w:rStyle w:val="Hyperlink"/>
          </w:rPr>
          <w:t>8.5</w:t>
        </w:r>
        <w:r w:rsidR="00146EC6">
          <w:rPr>
            <w:rFonts w:eastAsiaTheme="minorEastAsia" w:cstheme="minorBidi"/>
            <w:szCs w:val="22"/>
            <w:lang w:eastAsia="en-AU"/>
          </w:rPr>
          <w:tab/>
        </w:r>
        <w:r w:rsidR="00146EC6" w:rsidRPr="00750BB1">
          <w:rPr>
            <w:rStyle w:val="Hyperlink"/>
          </w:rPr>
          <w:t>Harvesting of shorebird prey</w:t>
        </w:r>
        <w:r w:rsidR="00146EC6">
          <w:rPr>
            <w:webHidden/>
          </w:rPr>
          <w:tab/>
        </w:r>
        <w:r>
          <w:rPr>
            <w:webHidden/>
          </w:rPr>
          <w:fldChar w:fldCharType="begin"/>
        </w:r>
        <w:r w:rsidR="00146EC6">
          <w:rPr>
            <w:webHidden/>
          </w:rPr>
          <w:instrText xml:space="preserve"> PAGEREF _Toc391477718 \h </w:instrText>
        </w:r>
        <w:r>
          <w:rPr>
            <w:webHidden/>
          </w:rPr>
        </w:r>
        <w:r>
          <w:rPr>
            <w:webHidden/>
          </w:rPr>
          <w:fldChar w:fldCharType="separate"/>
        </w:r>
        <w:r w:rsidR="00047746">
          <w:rPr>
            <w:webHidden/>
          </w:rPr>
          <w:t>15</w:t>
        </w:r>
        <w:r>
          <w:rPr>
            <w:webHidden/>
          </w:rPr>
          <w:fldChar w:fldCharType="end"/>
        </w:r>
      </w:hyperlink>
    </w:p>
    <w:p w:rsidR="00146EC6" w:rsidRDefault="001F42B8">
      <w:pPr>
        <w:pStyle w:val="TOC2"/>
        <w:rPr>
          <w:rFonts w:eastAsiaTheme="minorEastAsia" w:cstheme="minorBidi"/>
          <w:szCs w:val="22"/>
          <w:lang w:eastAsia="en-AU"/>
        </w:rPr>
      </w:pPr>
      <w:hyperlink w:anchor="_Toc391477719" w:history="1">
        <w:r w:rsidR="00146EC6" w:rsidRPr="00750BB1">
          <w:rPr>
            <w:rStyle w:val="Hyperlink"/>
          </w:rPr>
          <w:t>8.6</w:t>
        </w:r>
        <w:r w:rsidR="00146EC6">
          <w:rPr>
            <w:rFonts w:eastAsiaTheme="minorEastAsia" w:cstheme="minorBidi"/>
            <w:szCs w:val="22"/>
            <w:lang w:eastAsia="en-AU"/>
          </w:rPr>
          <w:tab/>
        </w:r>
        <w:r w:rsidR="00146EC6" w:rsidRPr="00750BB1">
          <w:rPr>
            <w:rStyle w:val="Hyperlink"/>
          </w:rPr>
          <w:t>Fisheries by-catch</w:t>
        </w:r>
        <w:r w:rsidR="00146EC6">
          <w:rPr>
            <w:webHidden/>
          </w:rPr>
          <w:tab/>
        </w:r>
        <w:r>
          <w:rPr>
            <w:webHidden/>
          </w:rPr>
          <w:fldChar w:fldCharType="begin"/>
        </w:r>
        <w:r w:rsidR="00146EC6">
          <w:rPr>
            <w:webHidden/>
          </w:rPr>
          <w:instrText xml:space="preserve"> PAGEREF _Toc391477719 \h </w:instrText>
        </w:r>
        <w:r>
          <w:rPr>
            <w:webHidden/>
          </w:rPr>
        </w:r>
        <w:r>
          <w:rPr>
            <w:webHidden/>
          </w:rPr>
          <w:fldChar w:fldCharType="separate"/>
        </w:r>
        <w:r w:rsidR="00047746">
          <w:rPr>
            <w:webHidden/>
          </w:rPr>
          <w:t>16</w:t>
        </w:r>
        <w:r>
          <w:rPr>
            <w:webHidden/>
          </w:rPr>
          <w:fldChar w:fldCharType="end"/>
        </w:r>
      </w:hyperlink>
    </w:p>
    <w:p w:rsidR="00146EC6" w:rsidRDefault="001F42B8">
      <w:pPr>
        <w:pStyle w:val="TOC2"/>
        <w:rPr>
          <w:rFonts w:eastAsiaTheme="minorEastAsia" w:cstheme="minorBidi"/>
          <w:szCs w:val="22"/>
          <w:lang w:eastAsia="en-AU"/>
        </w:rPr>
      </w:pPr>
      <w:hyperlink w:anchor="_Toc391477720" w:history="1">
        <w:r w:rsidR="00146EC6" w:rsidRPr="00750BB1">
          <w:rPr>
            <w:rStyle w:val="Hyperlink"/>
          </w:rPr>
          <w:t>8.7</w:t>
        </w:r>
        <w:r w:rsidR="00146EC6">
          <w:rPr>
            <w:rFonts w:eastAsiaTheme="minorEastAsia" w:cstheme="minorBidi"/>
            <w:szCs w:val="22"/>
            <w:lang w:eastAsia="en-AU"/>
          </w:rPr>
          <w:tab/>
        </w:r>
        <w:r w:rsidR="00146EC6" w:rsidRPr="00750BB1">
          <w:rPr>
            <w:rStyle w:val="Hyperlink"/>
          </w:rPr>
          <w:t>Hunting</w:t>
        </w:r>
        <w:r w:rsidR="00146EC6">
          <w:rPr>
            <w:webHidden/>
          </w:rPr>
          <w:tab/>
        </w:r>
        <w:r>
          <w:rPr>
            <w:webHidden/>
          </w:rPr>
          <w:fldChar w:fldCharType="begin"/>
        </w:r>
        <w:r w:rsidR="00146EC6">
          <w:rPr>
            <w:webHidden/>
          </w:rPr>
          <w:instrText xml:space="preserve"> PAGEREF _Toc391477720 \h </w:instrText>
        </w:r>
        <w:r>
          <w:rPr>
            <w:webHidden/>
          </w:rPr>
        </w:r>
        <w:r>
          <w:rPr>
            <w:webHidden/>
          </w:rPr>
          <w:fldChar w:fldCharType="separate"/>
        </w:r>
        <w:r w:rsidR="00047746">
          <w:rPr>
            <w:webHidden/>
          </w:rPr>
          <w:t>16</w:t>
        </w:r>
        <w:r>
          <w:rPr>
            <w:webHidden/>
          </w:rPr>
          <w:fldChar w:fldCharType="end"/>
        </w:r>
      </w:hyperlink>
    </w:p>
    <w:p w:rsidR="00146EC6" w:rsidRDefault="001F42B8">
      <w:pPr>
        <w:pStyle w:val="TOC2"/>
        <w:rPr>
          <w:rFonts w:eastAsiaTheme="minorEastAsia" w:cstheme="minorBidi"/>
          <w:szCs w:val="22"/>
          <w:lang w:eastAsia="en-AU"/>
        </w:rPr>
      </w:pPr>
      <w:hyperlink w:anchor="_Toc391477721" w:history="1">
        <w:r w:rsidR="00146EC6" w:rsidRPr="00750BB1">
          <w:rPr>
            <w:rStyle w:val="Hyperlink"/>
          </w:rPr>
          <w:t>8.8</w:t>
        </w:r>
        <w:r w:rsidR="00146EC6">
          <w:rPr>
            <w:rFonts w:eastAsiaTheme="minorEastAsia" w:cstheme="minorBidi"/>
            <w:szCs w:val="22"/>
            <w:lang w:eastAsia="en-AU"/>
          </w:rPr>
          <w:tab/>
        </w:r>
        <w:r w:rsidR="00146EC6" w:rsidRPr="00750BB1">
          <w:rPr>
            <w:rStyle w:val="Hyperlink"/>
          </w:rPr>
          <w:t>Threat prioritisation</w:t>
        </w:r>
        <w:r w:rsidR="00146EC6">
          <w:rPr>
            <w:webHidden/>
          </w:rPr>
          <w:tab/>
        </w:r>
        <w:r>
          <w:rPr>
            <w:webHidden/>
          </w:rPr>
          <w:fldChar w:fldCharType="begin"/>
        </w:r>
        <w:r w:rsidR="00146EC6">
          <w:rPr>
            <w:webHidden/>
          </w:rPr>
          <w:instrText xml:space="preserve"> PAGEREF _Toc391477721 \h </w:instrText>
        </w:r>
        <w:r>
          <w:rPr>
            <w:webHidden/>
          </w:rPr>
        </w:r>
        <w:r>
          <w:rPr>
            <w:webHidden/>
          </w:rPr>
          <w:fldChar w:fldCharType="separate"/>
        </w:r>
        <w:r w:rsidR="00047746">
          <w:rPr>
            <w:webHidden/>
          </w:rPr>
          <w:t>17</w:t>
        </w:r>
        <w:r>
          <w:rPr>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22" w:history="1">
        <w:r w:rsidR="00146EC6" w:rsidRPr="00750BB1">
          <w:rPr>
            <w:rStyle w:val="Hyperlink"/>
            <w:rFonts w:ascii="Arial Bold" w:hAnsi="Arial Bold"/>
            <w:noProof/>
          </w:rPr>
          <w:t>9</w:t>
        </w:r>
        <w:r w:rsidR="00146EC6">
          <w:rPr>
            <w:rFonts w:asciiTheme="minorHAnsi" w:eastAsiaTheme="minorEastAsia" w:hAnsiTheme="minorHAnsi" w:cstheme="minorBidi"/>
            <w:noProof/>
            <w:lang w:eastAsia="en-AU"/>
          </w:rPr>
          <w:tab/>
        </w:r>
        <w:r w:rsidR="00146EC6" w:rsidRPr="00750BB1">
          <w:rPr>
            <w:rStyle w:val="Hyperlink"/>
            <w:noProof/>
          </w:rPr>
          <w:t>Actions to achieve the Specific Objectives</w:t>
        </w:r>
        <w:r w:rsidR="00146EC6">
          <w:rPr>
            <w:noProof/>
            <w:webHidden/>
          </w:rPr>
          <w:tab/>
        </w:r>
        <w:r>
          <w:rPr>
            <w:noProof/>
            <w:webHidden/>
          </w:rPr>
          <w:fldChar w:fldCharType="begin"/>
        </w:r>
        <w:r w:rsidR="00146EC6">
          <w:rPr>
            <w:noProof/>
            <w:webHidden/>
          </w:rPr>
          <w:instrText xml:space="preserve"> PAGEREF _Toc391477722 \h </w:instrText>
        </w:r>
        <w:r>
          <w:rPr>
            <w:noProof/>
            <w:webHidden/>
          </w:rPr>
        </w:r>
        <w:r>
          <w:rPr>
            <w:noProof/>
            <w:webHidden/>
          </w:rPr>
          <w:fldChar w:fldCharType="separate"/>
        </w:r>
        <w:r w:rsidR="00047746">
          <w:rPr>
            <w:noProof/>
            <w:webHidden/>
          </w:rPr>
          <w:t>20</w:t>
        </w:r>
        <w:r>
          <w:rPr>
            <w:noProof/>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23" w:history="1">
        <w:r w:rsidR="00146EC6" w:rsidRPr="00750BB1">
          <w:rPr>
            <w:rStyle w:val="Hyperlink"/>
            <w:rFonts w:ascii="Arial Bold" w:hAnsi="Arial Bold"/>
            <w:noProof/>
          </w:rPr>
          <w:t>10</w:t>
        </w:r>
        <w:r w:rsidR="00146EC6">
          <w:rPr>
            <w:rFonts w:asciiTheme="minorHAnsi" w:eastAsiaTheme="minorEastAsia" w:hAnsiTheme="minorHAnsi" w:cstheme="minorBidi"/>
            <w:noProof/>
            <w:lang w:eastAsia="en-AU"/>
          </w:rPr>
          <w:tab/>
        </w:r>
        <w:r w:rsidR="00146EC6" w:rsidRPr="00750BB1">
          <w:rPr>
            <w:rStyle w:val="Hyperlink"/>
            <w:noProof/>
          </w:rPr>
          <w:t>Affected interests</w:t>
        </w:r>
        <w:r w:rsidR="00146EC6">
          <w:rPr>
            <w:noProof/>
            <w:webHidden/>
          </w:rPr>
          <w:tab/>
        </w:r>
        <w:r>
          <w:rPr>
            <w:noProof/>
            <w:webHidden/>
          </w:rPr>
          <w:fldChar w:fldCharType="begin"/>
        </w:r>
        <w:r w:rsidR="00146EC6">
          <w:rPr>
            <w:noProof/>
            <w:webHidden/>
          </w:rPr>
          <w:instrText xml:space="preserve"> PAGEREF _Toc391477723 \h </w:instrText>
        </w:r>
        <w:r>
          <w:rPr>
            <w:noProof/>
            <w:webHidden/>
          </w:rPr>
        </w:r>
        <w:r>
          <w:rPr>
            <w:noProof/>
            <w:webHidden/>
          </w:rPr>
          <w:fldChar w:fldCharType="separate"/>
        </w:r>
        <w:r w:rsidR="00047746">
          <w:rPr>
            <w:noProof/>
            <w:webHidden/>
          </w:rPr>
          <w:t>24</w:t>
        </w:r>
        <w:r>
          <w:rPr>
            <w:noProof/>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24" w:history="1">
        <w:r w:rsidR="00146EC6" w:rsidRPr="00750BB1">
          <w:rPr>
            <w:rStyle w:val="Hyperlink"/>
            <w:rFonts w:ascii="Arial Bold" w:hAnsi="Arial Bold"/>
            <w:noProof/>
          </w:rPr>
          <w:t>11</w:t>
        </w:r>
        <w:r w:rsidR="00146EC6">
          <w:rPr>
            <w:rFonts w:asciiTheme="minorHAnsi" w:eastAsiaTheme="minorEastAsia" w:hAnsiTheme="minorHAnsi" w:cstheme="minorBidi"/>
            <w:noProof/>
            <w:lang w:eastAsia="en-AU"/>
          </w:rPr>
          <w:tab/>
        </w:r>
        <w:r w:rsidR="00146EC6" w:rsidRPr="00750BB1">
          <w:rPr>
            <w:rStyle w:val="Hyperlink"/>
            <w:noProof/>
          </w:rPr>
          <w:t>Organisations/persons involved in evaluating the performance of the Plan</w:t>
        </w:r>
        <w:r w:rsidR="00146EC6">
          <w:rPr>
            <w:noProof/>
            <w:webHidden/>
          </w:rPr>
          <w:tab/>
        </w:r>
        <w:r>
          <w:rPr>
            <w:noProof/>
            <w:webHidden/>
          </w:rPr>
          <w:fldChar w:fldCharType="begin"/>
        </w:r>
        <w:r w:rsidR="00146EC6">
          <w:rPr>
            <w:noProof/>
            <w:webHidden/>
          </w:rPr>
          <w:instrText xml:space="preserve"> PAGEREF _Toc391477724 \h </w:instrText>
        </w:r>
        <w:r>
          <w:rPr>
            <w:noProof/>
            <w:webHidden/>
          </w:rPr>
        </w:r>
        <w:r>
          <w:rPr>
            <w:noProof/>
            <w:webHidden/>
          </w:rPr>
          <w:fldChar w:fldCharType="separate"/>
        </w:r>
        <w:r w:rsidR="00047746">
          <w:rPr>
            <w:noProof/>
            <w:webHidden/>
          </w:rPr>
          <w:t>24</w:t>
        </w:r>
        <w:r>
          <w:rPr>
            <w:noProof/>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25" w:history="1">
        <w:r w:rsidR="00146EC6" w:rsidRPr="00750BB1">
          <w:rPr>
            <w:rStyle w:val="Hyperlink"/>
            <w:rFonts w:ascii="Arial Bold" w:hAnsi="Arial Bold"/>
            <w:noProof/>
          </w:rPr>
          <w:t>12</w:t>
        </w:r>
        <w:r w:rsidR="00146EC6">
          <w:rPr>
            <w:rFonts w:asciiTheme="minorHAnsi" w:eastAsiaTheme="minorEastAsia" w:hAnsiTheme="minorHAnsi" w:cstheme="minorBidi"/>
            <w:noProof/>
            <w:lang w:eastAsia="en-AU"/>
          </w:rPr>
          <w:tab/>
        </w:r>
        <w:r w:rsidR="00146EC6" w:rsidRPr="00750BB1">
          <w:rPr>
            <w:rStyle w:val="Hyperlink"/>
            <w:noProof/>
          </w:rPr>
          <w:t>Major benefits to other migratory species, marine species, speci</w:t>
        </w:r>
        <w:r w:rsidR="004011E4">
          <w:rPr>
            <w:rStyle w:val="Hyperlink"/>
            <w:noProof/>
          </w:rPr>
          <w:t xml:space="preserve">es of cetacean or conservation </w:t>
        </w:r>
        <w:r w:rsidR="004011E4">
          <w:rPr>
            <w:rStyle w:val="Hyperlink"/>
            <w:noProof/>
          </w:rPr>
          <w:tab/>
          <w:t>d</w:t>
        </w:r>
        <w:r w:rsidR="00146EC6" w:rsidRPr="00750BB1">
          <w:rPr>
            <w:rStyle w:val="Hyperlink"/>
            <w:noProof/>
          </w:rPr>
          <w:t>ependent species</w:t>
        </w:r>
        <w:r w:rsidR="00146EC6">
          <w:rPr>
            <w:noProof/>
            <w:webHidden/>
          </w:rPr>
          <w:tab/>
        </w:r>
        <w:r>
          <w:rPr>
            <w:noProof/>
            <w:webHidden/>
          </w:rPr>
          <w:fldChar w:fldCharType="begin"/>
        </w:r>
        <w:r w:rsidR="00146EC6">
          <w:rPr>
            <w:noProof/>
            <w:webHidden/>
          </w:rPr>
          <w:instrText xml:space="preserve"> PAGEREF _Toc391477725 \h </w:instrText>
        </w:r>
        <w:r>
          <w:rPr>
            <w:noProof/>
            <w:webHidden/>
          </w:rPr>
        </w:r>
        <w:r>
          <w:rPr>
            <w:noProof/>
            <w:webHidden/>
          </w:rPr>
          <w:fldChar w:fldCharType="separate"/>
        </w:r>
        <w:r w:rsidR="00047746">
          <w:rPr>
            <w:noProof/>
            <w:webHidden/>
          </w:rPr>
          <w:t>25</w:t>
        </w:r>
        <w:r>
          <w:rPr>
            <w:noProof/>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26" w:history="1">
        <w:r w:rsidR="00146EC6" w:rsidRPr="00750BB1">
          <w:rPr>
            <w:rStyle w:val="Hyperlink"/>
            <w:rFonts w:ascii="Arial Bold" w:hAnsi="Arial Bold"/>
            <w:noProof/>
          </w:rPr>
          <w:t>13</w:t>
        </w:r>
        <w:r w:rsidR="00146EC6">
          <w:rPr>
            <w:rFonts w:asciiTheme="minorHAnsi" w:eastAsiaTheme="minorEastAsia" w:hAnsiTheme="minorHAnsi" w:cstheme="minorBidi"/>
            <w:noProof/>
            <w:lang w:eastAsia="en-AU"/>
          </w:rPr>
          <w:tab/>
        </w:r>
        <w:r w:rsidR="00146EC6" w:rsidRPr="00750BB1">
          <w:rPr>
            <w:rStyle w:val="Hyperlink"/>
            <w:noProof/>
          </w:rPr>
          <w:t>References</w:t>
        </w:r>
        <w:r w:rsidR="00146EC6">
          <w:rPr>
            <w:noProof/>
            <w:webHidden/>
          </w:rPr>
          <w:tab/>
        </w:r>
        <w:r>
          <w:rPr>
            <w:noProof/>
            <w:webHidden/>
          </w:rPr>
          <w:fldChar w:fldCharType="begin"/>
        </w:r>
        <w:r w:rsidR="00146EC6">
          <w:rPr>
            <w:noProof/>
            <w:webHidden/>
          </w:rPr>
          <w:instrText xml:space="preserve"> PAGEREF _Toc391477726 \h </w:instrText>
        </w:r>
        <w:r>
          <w:rPr>
            <w:noProof/>
            <w:webHidden/>
          </w:rPr>
        </w:r>
        <w:r>
          <w:rPr>
            <w:noProof/>
            <w:webHidden/>
          </w:rPr>
          <w:fldChar w:fldCharType="separate"/>
        </w:r>
        <w:r w:rsidR="00047746">
          <w:rPr>
            <w:noProof/>
            <w:webHidden/>
          </w:rPr>
          <w:t>26</w:t>
        </w:r>
        <w:r>
          <w:rPr>
            <w:noProof/>
            <w:webHidden/>
          </w:rPr>
          <w:fldChar w:fldCharType="end"/>
        </w:r>
      </w:hyperlink>
    </w:p>
    <w:p w:rsidR="00146EC6" w:rsidRDefault="001F42B8">
      <w:pPr>
        <w:pStyle w:val="TOC1"/>
        <w:rPr>
          <w:rFonts w:asciiTheme="minorHAnsi" w:eastAsiaTheme="minorEastAsia" w:hAnsiTheme="minorHAnsi" w:cstheme="minorBidi"/>
          <w:noProof/>
          <w:lang w:eastAsia="en-AU"/>
        </w:rPr>
      </w:pPr>
      <w:hyperlink w:anchor="_Toc391477727" w:history="1">
        <w:r w:rsidR="00146EC6" w:rsidRPr="00750BB1">
          <w:rPr>
            <w:rStyle w:val="Hyperlink"/>
            <w:rFonts w:ascii="Arial Bold" w:hAnsi="Arial Bold" w:cs="Times New Roman"/>
            <w:noProof/>
          </w:rPr>
          <w:t>14</w:t>
        </w:r>
        <w:r w:rsidR="00146EC6">
          <w:rPr>
            <w:rFonts w:asciiTheme="minorHAnsi" w:eastAsiaTheme="minorEastAsia" w:hAnsiTheme="minorHAnsi" w:cstheme="minorBidi"/>
            <w:noProof/>
            <w:lang w:eastAsia="en-AU"/>
          </w:rPr>
          <w:tab/>
        </w:r>
        <w:r w:rsidR="00146EC6" w:rsidRPr="00750BB1">
          <w:rPr>
            <w:rStyle w:val="Hyperlink"/>
            <w:rFonts w:cs="Times New Roman"/>
            <w:noProof/>
          </w:rPr>
          <w:t>Appendix A</w:t>
        </w:r>
        <w:r w:rsidR="00146EC6">
          <w:rPr>
            <w:noProof/>
            <w:webHidden/>
          </w:rPr>
          <w:tab/>
        </w:r>
        <w:r>
          <w:rPr>
            <w:noProof/>
            <w:webHidden/>
          </w:rPr>
          <w:fldChar w:fldCharType="begin"/>
        </w:r>
        <w:r w:rsidR="00146EC6">
          <w:rPr>
            <w:noProof/>
            <w:webHidden/>
          </w:rPr>
          <w:instrText xml:space="preserve"> PAGEREF _Toc391477727 \h </w:instrText>
        </w:r>
        <w:r>
          <w:rPr>
            <w:noProof/>
            <w:webHidden/>
          </w:rPr>
        </w:r>
        <w:r>
          <w:rPr>
            <w:noProof/>
            <w:webHidden/>
          </w:rPr>
          <w:fldChar w:fldCharType="separate"/>
        </w:r>
        <w:r w:rsidR="00047746">
          <w:rPr>
            <w:noProof/>
            <w:webHidden/>
          </w:rPr>
          <w:t>29</w:t>
        </w:r>
        <w:r>
          <w:rPr>
            <w:noProof/>
            <w:webHidden/>
          </w:rPr>
          <w:fldChar w:fldCharType="end"/>
        </w:r>
      </w:hyperlink>
    </w:p>
    <w:p w:rsidR="00D85F66" w:rsidRPr="009C5909" w:rsidRDefault="001F42B8" w:rsidP="000F55C4">
      <w:pPr>
        <w:rPr>
          <w:rFonts w:asciiTheme="minorHAnsi" w:hAnsiTheme="minorHAnsi"/>
        </w:rPr>
      </w:pPr>
      <w:r w:rsidRPr="009C5909">
        <w:rPr>
          <w:rFonts w:asciiTheme="minorHAnsi" w:hAnsiTheme="minorHAnsi"/>
        </w:rPr>
        <w:fldChar w:fldCharType="end"/>
      </w:r>
    </w:p>
    <w:p w:rsidR="00D85F66" w:rsidRDefault="00D85F66">
      <w:pPr>
        <w:spacing w:after="0" w:line="240" w:lineRule="auto"/>
        <w:rPr>
          <w:rFonts w:ascii="Arial" w:hAnsi="Arial"/>
        </w:rPr>
      </w:pPr>
      <w:r>
        <w:rPr>
          <w:rFonts w:ascii="Arial" w:hAnsi="Arial"/>
        </w:rPr>
        <w:br w:type="page"/>
      </w:r>
    </w:p>
    <w:p w:rsidR="007F095C" w:rsidRPr="0021635B" w:rsidRDefault="007F095C" w:rsidP="00022384">
      <w:pPr>
        <w:pStyle w:val="Heading1"/>
        <w:rPr>
          <w:sz w:val="36"/>
        </w:rPr>
      </w:pPr>
      <w:bookmarkStart w:id="1" w:name="_Toc391477703"/>
      <w:r w:rsidRPr="0021635B">
        <w:rPr>
          <w:sz w:val="36"/>
        </w:rPr>
        <w:lastRenderedPageBreak/>
        <w:t>Summary</w:t>
      </w:r>
      <w:bookmarkEnd w:id="1"/>
    </w:p>
    <w:p w:rsidR="001539CC" w:rsidRPr="001539CC" w:rsidRDefault="001539CC" w:rsidP="001539CC">
      <w:pPr>
        <w:rPr>
          <w:rFonts w:ascii="Arial" w:hAnsi="Arial"/>
          <w:szCs w:val="23"/>
        </w:rPr>
      </w:pPr>
      <w:r w:rsidRPr="001539CC">
        <w:rPr>
          <w:rFonts w:ascii="Arial" w:hAnsi="Arial"/>
          <w:szCs w:val="23"/>
        </w:rPr>
        <w:t xml:space="preserve">Migratory species which visit Australia such as shorebirds and seabirds received national protection as a matter of national environmental significance when the </w:t>
      </w:r>
      <w:r w:rsidRPr="009352B0">
        <w:rPr>
          <w:rFonts w:ascii="Arial" w:hAnsi="Arial"/>
          <w:i/>
          <w:szCs w:val="23"/>
        </w:rPr>
        <w:t>Environment Protection and Biodiversity Conservation Act 1999</w:t>
      </w:r>
      <w:r w:rsidRPr="001539CC">
        <w:rPr>
          <w:rFonts w:ascii="Arial" w:hAnsi="Arial"/>
          <w:szCs w:val="23"/>
        </w:rPr>
        <w:t xml:space="preserve"> (EPBC Act) took effect in July 2000. Under the </w:t>
      </w:r>
      <w:r w:rsidR="009352B0">
        <w:rPr>
          <w:rFonts w:ascii="Arial" w:hAnsi="Arial"/>
          <w:szCs w:val="23"/>
        </w:rPr>
        <w:t xml:space="preserve">EPBC </w:t>
      </w:r>
      <w:r w:rsidRPr="001539CC">
        <w:rPr>
          <w:rFonts w:ascii="Arial" w:hAnsi="Arial"/>
          <w:szCs w:val="23"/>
        </w:rPr>
        <w:t>Act, wildlife conservation plans may be prepared for the purposes of protection, conservation and management of listed migratory</w:t>
      </w:r>
      <w:r w:rsidR="004C0DDB">
        <w:rPr>
          <w:rFonts w:ascii="Arial" w:hAnsi="Arial"/>
          <w:szCs w:val="23"/>
        </w:rPr>
        <w:t>, marine, cetacean or conservation dependant</w:t>
      </w:r>
      <w:r w:rsidRPr="001539CC">
        <w:rPr>
          <w:rFonts w:ascii="Arial" w:hAnsi="Arial"/>
          <w:szCs w:val="23"/>
        </w:rPr>
        <w:t xml:space="preserve"> species.</w:t>
      </w:r>
    </w:p>
    <w:p w:rsidR="001539CC" w:rsidRDefault="001539CC" w:rsidP="001539CC">
      <w:pPr>
        <w:rPr>
          <w:rFonts w:ascii="Arial" w:hAnsi="Arial"/>
          <w:szCs w:val="23"/>
        </w:rPr>
      </w:pPr>
      <w:r w:rsidRPr="001539CC">
        <w:rPr>
          <w:rFonts w:ascii="Arial" w:hAnsi="Arial"/>
          <w:szCs w:val="23"/>
        </w:rPr>
        <w:t>This Wildlife Conservation Plan for Migratory Shorebirds provide</w:t>
      </w:r>
      <w:r w:rsidR="0021635B">
        <w:rPr>
          <w:rFonts w:ascii="Arial" w:hAnsi="Arial"/>
          <w:szCs w:val="23"/>
        </w:rPr>
        <w:t>s</w:t>
      </w:r>
      <w:r w:rsidRPr="001539CC">
        <w:rPr>
          <w:rFonts w:ascii="Arial" w:hAnsi="Arial"/>
          <w:szCs w:val="23"/>
        </w:rPr>
        <w:t xml:space="preserve"> a framework to guide conservation of migratory shorebirds and their habitat in Australia, and in recognition of their migratory habits, outline</w:t>
      </w:r>
      <w:r w:rsidR="004011E4">
        <w:rPr>
          <w:rFonts w:ascii="Arial" w:hAnsi="Arial"/>
          <w:szCs w:val="23"/>
        </w:rPr>
        <w:t>s</w:t>
      </w:r>
      <w:r w:rsidRPr="001539CC">
        <w:rPr>
          <w:rFonts w:ascii="Arial" w:hAnsi="Arial"/>
          <w:szCs w:val="23"/>
        </w:rPr>
        <w:t xml:space="preserve"> national activities to support their appreciation and conservation throughout the East Asian-Australasian Flyway. The previous Wildlife Conservation Plan for Migratory Shorebirds came into effect in February 2006, and was the first wildlife conservation plan developed under the EPBC Act. </w:t>
      </w:r>
    </w:p>
    <w:p w:rsidR="001539CC" w:rsidRPr="001539CC" w:rsidRDefault="00541726" w:rsidP="001539CC">
      <w:pPr>
        <w:rPr>
          <w:rFonts w:ascii="Arial" w:hAnsi="Arial"/>
          <w:szCs w:val="23"/>
        </w:rPr>
      </w:pPr>
      <w:r>
        <w:rPr>
          <w:rFonts w:ascii="Arial" w:hAnsi="Arial"/>
          <w:szCs w:val="23"/>
        </w:rPr>
        <w:t xml:space="preserve">A review of the previous wildlife conservation plan </w:t>
      </w:r>
      <w:r w:rsidR="006B554F">
        <w:rPr>
          <w:rFonts w:ascii="Arial" w:hAnsi="Arial"/>
          <w:szCs w:val="23"/>
        </w:rPr>
        <w:t xml:space="preserve">recommended that </w:t>
      </w:r>
      <w:r w:rsidR="006B554F">
        <w:rPr>
          <w:rFonts w:ascii="Arial" w:hAnsi="Arial"/>
          <w:lang w:eastAsia="en-AU"/>
        </w:rPr>
        <w:t>Little Ringed Plover (</w:t>
      </w:r>
      <w:proofErr w:type="spellStart"/>
      <w:r w:rsidR="006B554F">
        <w:rPr>
          <w:rFonts w:ascii="Arial" w:hAnsi="Arial"/>
          <w:i/>
          <w:lang w:eastAsia="en-AU"/>
        </w:rPr>
        <w:t>Charadrius</w:t>
      </w:r>
      <w:proofErr w:type="spellEnd"/>
      <w:r w:rsidR="006B554F">
        <w:rPr>
          <w:rFonts w:ascii="Arial" w:hAnsi="Arial"/>
          <w:i/>
          <w:lang w:eastAsia="en-AU"/>
        </w:rPr>
        <w:t xml:space="preserve"> </w:t>
      </w:r>
      <w:proofErr w:type="spellStart"/>
      <w:r w:rsidR="006B554F">
        <w:rPr>
          <w:rFonts w:ascii="Arial" w:hAnsi="Arial"/>
          <w:i/>
          <w:lang w:eastAsia="en-AU"/>
        </w:rPr>
        <w:t>dubius</w:t>
      </w:r>
      <w:proofErr w:type="spellEnd"/>
      <w:r w:rsidR="006B554F">
        <w:rPr>
          <w:rFonts w:ascii="Arial" w:hAnsi="Arial"/>
          <w:lang w:eastAsia="en-AU"/>
        </w:rPr>
        <w:t>) should be added to the revised list of species covered by the plan based on expert opinion and new information. This species is a known regular visitor to northern Australia in small numbers (</w:t>
      </w:r>
      <w:proofErr w:type="spellStart"/>
      <w:r w:rsidR="006B554F">
        <w:rPr>
          <w:rFonts w:ascii="Arial" w:hAnsi="Arial"/>
          <w:lang w:eastAsia="en-AU"/>
        </w:rPr>
        <w:t>Geering</w:t>
      </w:r>
      <w:proofErr w:type="spellEnd"/>
      <w:r w:rsidR="006B554F">
        <w:rPr>
          <w:rFonts w:ascii="Arial" w:hAnsi="Arial"/>
          <w:lang w:eastAsia="en-AU"/>
        </w:rPr>
        <w:t xml:space="preserve"> et al. 2007). </w:t>
      </w:r>
      <w:r w:rsidR="001539CC" w:rsidRPr="001539CC">
        <w:rPr>
          <w:rFonts w:ascii="Arial" w:hAnsi="Arial"/>
          <w:szCs w:val="23"/>
        </w:rPr>
        <w:t xml:space="preserve">This </w:t>
      </w:r>
      <w:r w:rsidR="00F60E14">
        <w:rPr>
          <w:rFonts w:ascii="Arial" w:hAnsi="Arial"/>
          <w:szCs w:val="23"/>
        </w:rPr>
        <w:t xml:space="preserve">revised </w:t>
      </w:r>
      <w:r w:rsidR="001539CC" w:rsidRPr="001539CC">
        <w:rPr>
          <w:rFonts w:ascii="Arial" w:hAnsi="Arial"/>
          <w:szCs w:val="23"/>
        </w:rPr>
        <w:t xml:space="preserve">plan </w:t>
      </w:r>
      <w:r w:rsidR="00CD389C" w:rsidRPr="001539CC">
        <w:rPr>
          <w:rFonts w:ascii="Arial" w:hAnsi="Arial"/>
          <w:szCs w:val="23"/>
        </w:rPr>
        <w:t xml:space="preserve">contains </w:t>
      </w:r>
      <w:r w:rsidR="00CD389C">
        <w:rPr>
          <w:rFonts w:ascii="Arial" w:hAnsi="Arial"/>
          <w:szCs w:val="23"/>
        </w:rPr>
        <w:t>clarification of</w:t>
      </w:r>
      <w:r w:rsidR="00CD389C" w:rsidRPr="001539CC">
        <w:rPr>
          <w:rFonts w:ascii="Arial" w:hAnsi="Arial"/>
          <w:szCs w:val="23"/>
        </w:rPr>
        <w:t xml:space="preserve"> statutory elements </w:t>
      </w:r>
      <w:r w:rsidR="00CD389C">
        <w:rPr>
          <w:rFonts w:ascii="Arial" w:hAnsi="Arial"/>
          <w:szCs w:val="23"/>
        </w:rPr>
        <w:t>of</w:t>
      </w:r>
      <w:r w:rsidR="00CD389C" w:rsidRPr="001539CC">
        <w:rPr>
          <w:rFonts w:ascii="Arial" w:hAnsi="Arial"/>
          <w:szCs w:val="23"/>
        </w:rPr>
        <w:t xml:space="preserve"> the EPBC Act by addressing topics relevant to the conservation of migratory shorebirds, including </w:t>
      </w:r>
      <w:r w:rsidR="00A12135">
        <w:rPr>
          <w:rFonts w:ascii="Arial" w:hAnsi="Arial"/>
          <w:szCs w:val="23"/>
        </w:rPr>
        <w:t>a summary</w:t>
      </w:r>
      <w:r w:rsidR="00CD389C">
        <w:rPr>
          <w:rFonts w:ascii="Arial" w:hAnsi="Arial"/>
          <w:szCs w:val="23"/>
        </w:rPr>
        <w:t xml:space="preserve"> of </w:t>
      </w:r>
      <w:r w:rsidR="002C1A2B">
        <w:rPr>
          <w:rFonts w:ascii="Arial" w:hAnsi="Arial"/>
          <w:szCs w:val="23"/>
        </w:rPr>
        <w:t xml:space="preserve">Australia’s commitments under international conventions and agreements, </w:t>
      </w:r>
      <w:r w:rsidR="00CD389C">
        <w:rPr>
          <w:rFonts w:ascii="Arial" w:hAnsi="Arial"/>
          <w:szCs w:val="23"/>
        </w:rPr>
        <w:t xml:space="preserve">and </w:t>
      </w:r>
      <w:r w:rsidR="00C1105D">
        <w:rPr>
          <w:rFonts w:ascii="Arial" w:hAnsi="Arial"/>
          <w:szCs w:val="23"/>
        </w:rPr>
        <w:t xml:space="preserve">identification of </w:t>
      </w:r>
      <w:r w:rsidR="00CD389C">
        <w:rPr>
          <w:rFonts w:ascii="Arial" w:hAnsi="Arial"/>
          <w:szCs w:val="23"/>
        </w:rPr>
        <w:t>important</w:t>
      </w:r>
      <w:r w:rsidR="003F6919">
        <w:rPr>
          <w:rFonts w:ascii="Arial" w:hAnsi="Arial"/>
          <w:szCs w:val="23"/>
        </w:rPr>
        <w:t xml:space="preserve"> habitat</w:t>
      </w:r>
      <w:r w:rsidR="00CD389C">
        <w:rPr>
          <w:rFonts w:ascii="Arial" w:hAnsi="Arial"/>
          <w:szCs w:val="23"/>
        </w:rPr>
        <w:t xml:space="preserve">. It </w:t>
      </w:r>
      <w:r w:rsidR="001539CC" w:rsidRPr="001539CC">
        <w:rPr>
          <w:rFonts w:ascii="Arial" w:hAnsi="Arial"/>
          <w:szCs w:val="23"/>
        </w:rPr>
        <w:t>outlines national actions to support flyway shorebird conservation, and should be used to ensure these activities are integrated and remain focused on the long-term survival of migratory shorebird</w:t>
      </w:r>
      <w:r w:rsidR="002C1A2B">
        <w:rPr>
          <w:rFonts w:ascii="Arial" w:hAnsi="Arial"/>
          <w:szCs w:val="23"/>
        </w:rPr>
        <w:t xml:space="preserve"> populations and their habitats.</w:t>
      </w:r>
      <w:r w:rsidR="005A21FA">
        <w:rPr>
          <w:rFonts w:ascii="Arial" w:hAnsi="Arial"/>
          <w:szCs w:val="23"/>
        </w:rPr>
        <w:t xml:space="preserve"> </w:t>
      </w:r>
    </w:p>
    <w:p w:rsidR="007F095C" w:rsidRDefault="00E27E11" w:rsidP="003E71EC">
      <w:pPr>
        <w:rPr>
          <w:rFonts w:ascii="Arial" w:hAnsi="Arial"/>
          <w:szCs w:val="23"/>
        </w:rPr>
      </w:pPr>
      <w:r>
        <w:rPr>
          <w:rFonts w:ascii="Arial" w:hAnsi="Arial"/>
          <w:szCs w:val="23"/>
        </w:rPr>
        <w:t>The</w:t>
      </w:r>
      <w:r w:rsidR="003E71EC">
        <w:rPr>
          <w:rFonts w:ascii="Arial" w:hAnsi="Arial"/>
          <w:szCs w:val="23"/>
        </w:rPr>
        <w:t xml:space="preserve"> Wildlife Conservation Plan for Migratory Shorebirds will remain in place until such time that the shorebird populations that </w:t>
      </w:r>
      <w:r w:rsidR="004011E4">
        <w:rPr>
          <w:rFonts w:ascii="Arial" w:hAnsi="Arial"/>
          <w:szCs w:val="23"/>
        </w:rPr>
        <w:t>visit Australia have</w:t>
      </w:r>
      <w:r w:rsidR="003E71EC">
        <w:rPr>
          <w:rFonts w:ascii="Arial" w:hAnsi="Arial"/>
          <w:szCs w:val="23"/>
        </w:rPr>
        <w:t xml:space="preserve"> improved to the point where they do not need research or management actions to support their survival. </w:t>
      </w:r>
      <w:r w:rsidR="001539CC" w:rsidRPr="001539CC">
        <w:rPr>
          <w:rFonts w:ascii="Arial" w:hAnsi="Arial"/>
          <w:szCs w:val="23"/>
        </w:rPr>
        <w:t xml:space="preserve">This Plan </w:t>
      </w:r>
      <w:r>
        <w:rPr>
          <w:rFonts w:ascii="Arial" w:hAnsi="Arial"/>
          <w:szCs w:val="23"/>
        </w:rPr>
        <w:t xml:space="preserve">will be in place for 10 years and </w:t>
      </w:r>
      <w:r w:rsidR="001539CC" w:rsidRPr="001539CC">
        <w:rPr>
          <w:rFonts w:ascii="Arial" w:hAnsi="Arial"/>
          <w:szCs w:val="23"/>
        </w:rPr>
        <w:t>must be reviewed every five years. It is available for download from</w:t>
      </w:r>
      <w:r w:rsidR="008D47C1">
        <w:rPr>
          <w:rFonts w:ascii="Arial" w:hAnsi="Arial"/>
          <w:szCs w:val="23"/>
        </w:rPr>
        <w:t xml:space="preserve"> the D</w:t>
      </w:r>
      <w:r w:rsidR="0038564A">
        <w:rPr>
          <w:rFonts w:ascii="Arial" w:hAnsi="Arial"/>
          <w:szCs w:val="23"/>
        </w:rPr>
        <w:t xml:space="preserve">epartment’s website at: </w:t>
      </w:r>
      <w:hyperlink r:id="rId20" w:history="1">
        <w:r w:rsidR="0038564A" w:rsidRPr="000D3E8E">
          <w:rPr>
            <w:rStyle w:val="Hyperlink"/>
            <w:rFonts w:ascii="Arial" w:hAnsi="Arial"/>
            <w:szCs w:val="23"/>
          </w:rPr>
          <w:t>http://www.environment.gov.au/resource/wildlife-conservation-plan-migratory-shorebirds</w:t>
        </w:r>
      </w:hyperlink>
    </w:p>
    <w:p w:rsidR="0038564A" w:rsidRDefault="0038564A" w:rsidP="003E71EC">
      <w:pPr>
        <w:rPr>
          <w:rFonts w:ascii="Arial" w:hAnsi="Arial"/>
          <w:szCs w:val="23"/>
        </w:rPr>
      </w:pPr>
    </w:p>
    <w:p w:rsidR="007F095C" w:rsidRPr="00C03EC9" w:rsidRDefault="00AF627E" w:rsidP="00146EC6">
      <w:pPr>
        <w:pStyle w:val="Heading1"/>
      </w:pPr>
      <w:bookmarkStart w:id="2" w:name="_Toc391477704"/>
      <w:r>
        <w:t>Introduction</w:t>
      </w:r>
      <w:bookmarkEnd w:id="2"/>
    </w:p>
    <w:p w:rsidR="00FD1620" w:rsidRDefault="00FD1620" w:rsidP="00FD1620">
      <w:pPr>
        <w:spacing w:before="100" w:beforeAutospacing="1" w:after="100" w:afterAutospacing="1"/>
        <w:rPr>
          <w:rFonts w:ascii="Arial" w:hAnsi="Arial"/>
          <w:lang w:eastAsia="en-AU"/>
        </w:rPr>
      </w:pPr>
      <w:r w:rsidRPr="00FD1620">
        <w:rPr>
          <w:rFonts w:ascii="Arial" w:hAnsi="Arial"/>
          <w:lang w:eastAsia="en-AU"/>
        </w:rPr>
        <w:t>M</w:t>
      </w:r>
      <w:r>
        <w:rPr>
          <w:rFonts w:ascii="Arial" w:hAnsi="Arial"/>
          <w:lang w:eastAsia="en-AU"/>
        </w:rPr>
        <w:t>ost migratory shorebird</w:t>
      </w:r>
      <w:r w:rsidRPr="00FD1620">
        <w:rPr>
          <w:rFonts w:ascii="Arial" w:hAnsi="Arial"/>
          <w:lang w:eastAsia="en-AU"/>
        </w:rPr>
        <w:t xml:space="preserve">s make an annual return journey of many thousands of kilometres between breeding grounds in the northern hemisphere and their non-breeding grounds in the southern hemisphere. The East Asian-Australasian Flyway (the flyway) stretches from breeding grounds </w:t>
      </w:r>
      <w:r>
        <w:rPr>
          <w:rFonts w:ascii="Arial" w:hAnsi="Arial"/>
          <w:lang w:eastAsia="en-AU"/>
        </w:rPr>
        <w:t>in the Russian tundra, Mongolia</w:t>
      </w:r>
      <w:r w:rsidRPr="00FD1620">
        <w:rPr>
          <w:rFonts w:ascii="Arial" w:hAnsi="Arial"/>
          <w:lang w:eastAsia="en-AU"/>
        </w:rPr>
        <w:t xml:space="preserve"> and Alaska southwards through east and south-east Asia, to non-breeding areas in </w:t>
      </w:r>
      <w:r>
        <w:rPr>
          <w:rFonts w:ascii="Arial" w:hAnsi="Arial"/>
          <w:lang w:eastAsia="en-AU"/>
        </w:rPr>
        <w:t xml:space="preserve">Indonesia, Papua New Guinea, </w:t>
      </w:r>
      <w:r w:rsidRPr="00FD1620">
        <w:rPr>
          <w:rFonts w:ascii="Arial" w:hAnsi="Arial"/>
          <w:lang w:eastAsia="en-AU"/>
        </w:rPr>
        <w:t xml:space="preserve">Australia and New Zealand. </w:t>
      </w:r>
      <w:r w:rsidR="00EA60C2">
        <w:rPr>
          <w:rFonts w:ascii="Arial" w:hAnsi="Arial"/>
          <w:lang w:eastAsia="en-AU"/>
        </w:rPr>
        <w:t>One species, the Double-banded P</w:t>
      </w:r>
      <w:r w:rsidR="00301DF8">
        <w:rPr>
          <w:rFonts w:ascii="Arial" w:hAnsi="Arial"/>
          <w:lang w:eastAsia="en-AU"/>
        </w:rPr>
        <w:t xml:space="preserve">lover </w:t>
      </w:r>
      <w:r w:rsidR="00596C03">
        <w:rPr>
          <w:rFonts w:ascii="Arial" w:hAnsi="Arial"/>
          <w:lang w:eastAsia="en-AU"/>
        </w:rPr>
        <w:t>(</w:t>
      </w:r>
      <w:proofErr w:type="spellStart"/>
      <w:r w:rsidR="00301DF8" w:rsidRPr="0026043A">
        <w:rPr>
          <w:rFonts w:ascii="Arial" w:hAnsi="Arial" w:hint="cs"/>
          <w:i/>
          <w:lang w:eastAsia="en-AU"/>
        </w:rPr>
        <w:t>Charadrius</w:t>
      </w:r>
      <w:proofErr w:type="spellEnd"/>
      <w:r w:rsidR="00301DF8" w:rsidRPr="0026043A">
        <w:rPr>
          <w:rFonts w:ascii="Arial" w:hAnsi="Arial" w:hint="cs"/>
          <w:lang w:eastAsia="en-AU"/>
        </w:rPr>
        <w:t xml:space="preserve"> </w:t>
      </w:r>
      <w:proofErr w:type="spellStart"/>
      <w:r w:rsidR="00301DF8" w:rsidRPr="0026043A">
        <w:rPr>
          <w:rFonts w:ascii="Arial" w:hAnsi="Arial" w:hint="cs"/>
          <w:i/>
          <w:lang w:eastAsia="en-AU"/>
        </w:rPr>
        <w:t>bicinctus</w:t>
      </w:r>
      <w:proofErr w:type="spellEnd"/>
      <w:r w:rsidR="00596C03">
        <w:rPr>
          <w:rFonts w:ascii="Arial" w:hAnsi="Arial"/>
          <w:lang w:eastAsia="en-AU"/>
        </w:rPr>
        <w:t>)</w:t>
      </w:r>
      <w:r w:rsidR="00301DF8" w:rsidRPr="00D000DE">
        <w:rPr>
          <w:rFonts w:ascii="Arial" w:hAnsi="Arial"/>
          <w:lang w:eastAsia="en-AU"/>
        </w:rPr>
        <w:t xml:space="preserve">, </w:t>
      </w:r>
      <w:r w:rsidR="00301DF8">
        <w:rPr>
          <w:rFonts w:ascii="Arial" w:hAnsi="Arial"/>
          <w:lang w:eastAsia="en-AU"/>
        </w:rPr>
        <w:t>breeds in New Zealand and migrates to eastern Australia.</w:t>
      </w:r>
    </w:p>
    <w:p w:rsidR="00AD2F83" w:rsidRDefault="00AD2F83" w:rsidP="00FD1620">
      <w:pPr>
        <w:spacing w:before="100" w:beforeAutospacing="1" w:after="100" w:afterAutospacing="1"/>
        <w:rPr>
          <w:rFonts w:ascii="Arial" w:hAnsi="Arial"/>
          <w:lang w:eastAsia="en-AU"/>
        </w:rPr>
      </w:pPr>
    </w:p>
    <w:p w:rsidR="00582488" w:rsidRDefault="00582488" w:rsidP="00FD1620">
      <w:pPr>
        <w:spacing w:before="100" w:beforeAutospacing="1" w:after="100" w:afterAutospacing="1"/>
        <w:rPr>
          <w:rFonts w:ascii="Arial" w:hAnsi="Arial"/>
          <w:lang w:eastAsia="en-AU"/>
        </w:rPr>
      </w:pPr>
    </w:p>
    <w:p w:rsidR="00AD2F83" w:rsidRDefault="00AD2F83" w:rsidP="00FD1620">
      <w:pPr>
        <w:spacing w:before="100" w:beforeAutospacing="1" w:after="100" w:afterAutospacing="1"/>
        <w:rPr>
          <w:rFonts w:ascii="Arial" w:hAnsi="Arial"/>
          <w:lang w:eastAsia="en-AU"/>
        </w:rPr>
      </w:pPr>
      <w:r>
        <w:rPr>
          <w:rFonts w:ascii="Arial" w:hAnsi="Arial"/>
          <w:noProof/>
          <w:lang w:eastAsia="en-AU"/>
        </w:rPr>
        <w:drawing>
          <wp:anchor distT="0" distB="0" distL="114300" distR="114300" simplePos="0" relativeHeight="251659264" behindDoc="0" locked="0" layoutInCell="1" allowOverlap="1">
            <wp:simplePos x="0" y="0"/>
            <wp:positionH relativeFrom="column">
              <wp:align>center</wp:align>
            </wp:positionH>
            <wp:positionV relativeFrom="paragraph">
              <wp:posOffset>71120</wp:posOffset>
            </wp:positionV>
            <wp:extent cx="1965960" cy="1840230"/>
            <wp:effectExtent l="19050" t="0" r="0" b="0"/>
            <wp:wrapTopAndBottom/>
            <wp:docPr id="43" name="Picture 4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1"/>
                    <pic:cNvPicPr>
                      <a:picLocks noChangeAspect="1" noChangeArrowheads="1"/>
                    </pic:cNvPicPr>
                  </pic:nvPicPr>
                  <pic:blipFill>
                    <a:blip r:embed="rId21"/>
                    <a:srcRect/>
                    <a:stretch>
                      <a:fillRect/>
                    </a:stretch>
                  </pic:blipFill>
                  <pic:spPr bwMode="auto">
                    <a:xfrm>
                      <a:off x="0" y="0"/>
                      <a:ext cx="1965960" cy="1840230"/>
                    </a:xfrm>
                    <a:prstGeom prst="rect">
                      <a:avLst/>
                    </a:prstGeom>
                    <a:noFill/>
                    <a:ln w="9525">
                      <a:noFill/>
                      <a:miter lim="800000"/>
                      <a:headEnd/>
                      <a:tailEnd/>
                    </a:ln>
                  </pic:spPr>
                </pic:pic>
              </a:graphicData>
            </a:graphic>
          </wp:anchor>
        </w:drawing>
      </w:r>
    </w:p>
    <w:p w:rsidR="00AD2F83" w:rsidRPr="00FD1620" w:rsidRDefault="00582488" w:rsidP="00FD1620">
      <w:pPr>
        <w:spacing w:before="100" w:beforeAutospacing="1" w:after="100" w:afterAutospacing="1"/>
        <w:rPr>
          <w:rFonts w:ascii="Arial" w:hAnsi="Arial"/>
          <w:lang w:eastAsia="en-AU"/>
        </w:rPr>
      </w:pPr>
      <w:proofErr w:type="gramStart"/>
      <w:r w:rsidRPr="00582488">
        <w:rPr>
          <w:rFonts w:ascii="Arial" w:hAnsi="Arial"/>
          <w:b/>
          <w:lang w:eastAsia="en-AU"/>
        </w:rPr>
        <w:t>Figure 1.</w:t>
      </w:r>
      <w:proofErr w:type="gramEnd"/>
      <w:r>
        <w:rPr>
          <w:rFonts w:ascii="Arial" w:hAnsi="Arial"/>
          <w:lang w:eastAsia="en-AU"/>
        </w:rPr>
        <w:t xml:space="preserve"> East Asian – Australasian Flyway</w:t>
      </w:r>
    </w:p>
    <w:p w:rsidR="00F20A32" w:rsidRDefault="005A21FA" w:rsidP="00F20A32">
      <w:pPr>
        <w:spacing w:before="100" w:beforeAutospacing="1" w:after="100" w:afterAutospacing="1"/>
        <w:rPr>
          <w:rFonts w:ascii="Arial" w:hAnsi="Arial"/>
          <w:lang w:eastAsia="en-AU"/>
        </w:rPr>
      </w:pPr>
      <w:r>
        <w:rPr>
          <w:rFonts w:ascii="Arial" w:hAnsi="Arial"/>
          <w:lang w:eastAsia="en-AU"/>
        </w:rPr>
        <w:t>Thirty-seven</w:t>
      </w:r>
      <w:r w:rsidR="00FD1620" w:rsidRPr="00FD1620">
        <w:rPr>
          <w:rFonts w:ascii="Arial" w:hAnsi="Arial"/>
          <w:lang w:eastAsia="en-AU"/>
        </w:rPr>
        <w:t xml:space="preserve"> species of migratory shorebird regularly and predictably visit Australia during their non-breeding season, from the Austral spring to autumn.</w:t>
      </w:r>
      <w:r w:rsidR="00D000DE">
        <w:rPr>
          <w:rFonts w:ascii="Arial" w:hAnsi="Arial"/>
          <w:lang w:eastAsia="en-AU"/>
        </w:rPr>
        <w:t xml:space="preserve"> </w:t>
      </w:r>
      <w:r w:rsidR="00FD1620" w:rsidRPr="00FD1620">
        <w:rPr>
          <w:rFonts w:ascii="Arial" w:hAnsi="Arial"/>
          <w:lang w:eastAsia="en-AU"/>
        </w:rPr>
        <w:t xml:space="preserve">Australia’s coastal and freshwater wetlands are </w:t>
      </w:r>
      <w:r w:rsidR="00541726">
        <w:rPr>
          <w:rFonts w:ascii="Arial" w:hAnsi="Arial"/>
          <w:lang w:eastAsia="en-AU"/>
        </w:rPr>
        <w:t xml:space="preserve">important </w:t>
      </w:r>
      <w:r w:rsidR="00FD1620" w:rsidRPr="00FD1620">
        <w:rPr>
          <w:rFonts w:ascii="Arial" w:hAnsi="Arial"/>
          <w:lang w:eastAsia="en-AU"/>
        </w:rPr>
        <w:t>habitat for these migratory shorebirds during the non-breeding season as places to rest and feed, building energy reserves to travel the long distance (up to 13</w:t>
      </w:r>
      <w:r w:rsidR="006D28C7">
        <w:rPr>
          <w:rFonts w:ascii="Arial" w:hAnsi="Arial"/>
          <w:lang w:eastAsia="en-AU"/>
        </w:rPr>
        <w:t> </w:t>
      </w:r>
      <w:r w:rsidR="00FD1620" w:rsidRPr="00FD1620">
        <w:rPr>
          <w:rFonts w:ascii="Arial" w:hAnsi="Arial"/>
          <w:lang w:eastAsia="en-AU"/>
        </w:rPr>
        <w:t xml:space="preserve">000 </w:t>
      </w:r>
      <w:r w:rsidR="00036D25">
        <w:rPr>
          <w:rFonts w:ascii="Arial" w:hAnsi="Arial"/>
          <w:lang w:eastAsia="en-AU"/>
        </w:rPr>
        <w:t>kilometres</w:t>
      </w:r>
      <w:r w:rsidR="00FD1620" w:rsidRPr="00FD1620">
        <w:rPr>
          <w:rFonts w:ascii="Arial" w:hAnsi="Arial"/>
          <w:lang w:eastAsia="en-AU"/>
        </w:rPr>
        <w:t xml:space="preserve">) back to their breeding grounds. In the month or two before </w:t>
      </w:r>
      <w:r w:rsidR="00D000DE">
        <w:rPr>
          <w:rFonts w:ascii="Arial" w:hAnsi="Arial"/>
          <w:lang w:eastAsia="en-AU"/>
        </w:rPr>
        <w:t>migrating</w:t>
      </w:r>
      <w:r w:rsidR="00FD1620" w:rsidRPr="00FD1620">
        <w:rPr>
          <w:rFonts w:ascii="Arial" w:hAnsi="Arial"/>
          <w:lang w:eastAsia="en-AU"/>
        </w:rPr>
        <w:t>, migratory shorebirds need to increase their bodyweight by up to 70</w:t>
      </w:r>
      <w:r w:rsidR="006D28C7">
        <w:rPr>
          <w:rFonts w:ascii="Arial" w:hAnsi="Arial"/>
          <w:lang w:eastAsia="en-AU"/>
        </w:rPr>
        <w:t> per cent</w:t>
      </w:r>
      <w:r w:rsidR="00FD1620" w:rsidRPr="00FD1620">
        <w:rPr>
          <w:rFonts w:ascii="Arial" w:hAnsi="Arial"/>
          <w:lang w:eastAsia="en-AU"/>
        </w:rPr>
        <w:t xml:space="preserve"> to sustain their journey.</w:t>
      </w:r>
    </w:p>
    <w:p w:rsidR="00F20A32" w:rsidRDefault="00F20A32" w:rsidP="00F20A32">
      <w:pPr>
        <w:spacing w:before="100" w:beforeAutospacing="1" w:after="100" w:afterAutospacing="1"/>
        <w:rPr>
          <w:rFonts w:ascii="Arial" w:eastAsia="Times New Roman" w:hAnsi="Arial" w:cs="Arial"/>
        </w:rPr>
      </w:pPr>
      <w:r w:rsidRPr="00F20A32">
        <w:rPr>
          <w:rFonts w:ascii="Arial" w:eastAsia="Times New Roman" w:hAnsi="Arial" w:cs="Arial"/>
        </w:rPr>
        <w:t xml:space="preserve">Flocks that migrate from the northern hemisphere reach ‘staging areas’ </w:t>
      </w:r>
      <w:r w:rsidR="006F3AF7">
        <w:rPr>
          <w:rFonts w:ascii="Arial" w:eastAsia="Times New Roman" w:hAnsi="Arial" w:cs="Arial"/>
        </w:rPr>
        <w:t>such as Roebuck Bay and Eighty-m</w:t>
      </w:r>
      <w:r w:rsidRPr="00F20A32">
        <w:rPr>
          <w:rFonts w:ascii="Arial" w:eastAsia="Times New Roman" w:hAnsi="Arial" w:cs="Arial"/>
        </w:rPr>
        <w:t>ile Beach in north-western Western Australia by September. From these staging areas birds disperse across Australia, reaching the south-eastern states by October. Smaller flocks – cumulatively numbering thousands of birds – take advantage of ephemeral wetlands across inland</w:t>
      </w:r>
      <w:r w:rsidR="007237B3">
        <w:rPr>
          <w:rFonts w:ascii="Arial" w:eastAsia="Times New Roman" w:hAnsi="Arial" w:cs="Arial"/>
        </w:rPr>
        <w:t xml:space="preserve"> Australia</w:t>
      </w:r>
      <w:r w:rsidRPr="00F20A32">
        <w:rPr>
          <w:rFonts w:ascii="Arial" w:eastAsia="Times New Roman" w:hAnsi="Arial" w:cs="Arial"/>
        </w:rPr>
        <w:t xml:space="preserve"> while </w:t>
      </w:r>
      <w:r w:rsidR="00B57E2E">
        <w:rPr>
          <w:rFonts w:ascii="Arial" w:eastAsia="Times New Roman" w:hAnsi="Arial" w:cs="Arial"/>
        </w:rPr>
        <w:t xml:space="preserve">the </w:t>
      </w:r>
      <w:r w:rsidRPr="00F20A32">
        <w:rPr>
          <w:rFonts w:ascii="Arial" w:eastAsia="Times New Roman" w:hAnsi="Arial" w:cs="Arial"/>
        </w:rPr>
        <w:t>other</w:t>
      </w:r>
      <w:r w:rsidR="00B57E2E">
        <w:rPr>
          <w:rFonts w:ascii="Arial" w:eastAsia="Times New Roman" w:hAnsi="Arial" w:cs="Arial"/>
        </w:rPr>
        <w:t>s</w:t>
      </w:r>
      <w:r w:rsidRPr="00F20A32">
        <w:rPr>
          <w:rFonts w:ascii="Arial" w:eastAsia="Times New Roman" w:hAnsi="Arial" w:cs="Arial"/>
        </w:rPr>
        <w:t xml:space="preserve"> spread over the western, northern and eastern coastlines. Migratory shorebirds are often gregarious, gathering in mixed flocks, but they also occur in single-species flocks or feed and roost with resident shorebird species such as stilts, avocets, oystercatchers and plovers. The picture is further complicated because flocks or individuals of some migratory species remain in Australia during the winter months, for example, first-year birds that lack the experience or physical condition to return to their natal sites but often do so in their second year. By March the birds that have dispersed across the country have begun to gather at staging areas, once again forming </w:t>
      </w:r>
      <w:r w:rsidR="007237B3">
        <w:rPr>
          <w:rFonts w:ascii="Arial" w:eastAsia="Times New Roman" w:hAnsi="Arial" w:cs="Arial"/>
        </w:rPr>
        <w:t xml:space="preserve">large </w:t>
      </w:r>
      <w:r w:rsidRPr="00F20A32">
        <w:rPr>
          <w:rFonts w:ascii="Arial" w:eastAsia="Times New Roman" w:hAnsi="Arial" w:cs="Arial"/>
        </w:rPr>
        <w:t>flocks and feeding virtually round the clock to build up energ</w:t>
      </w:r>
      <w:r w:rsidR="00541726">
        <w:rPr>
          <w:rFonts w:ascii="Arial" w:eastAsia="Times New Roman" w:hAnsi="Arial" w:cs="Arial"/>
        </w:rPr>
        <w:t xml:space="preserve">y reserves </w:t>
      </w:r>
      <w:r w:rsidR="00541726" w:rsidRPr="00F20A32">
        <w:rPr>
          <w:rFonts w:ascii="Arial" w:eastAsia="Times New Roman" w:hAnsi="Arial" w:cs="Arial"/>
        </w:rPr>
        <w:t>for their northward migration</w:t>
      </w:r>
      <w:r w:rsidRPr="00F20A32">
        <w:rPr>
          <w:rFonts w:ascii="Arial" w:eastAsia="Times New Roman" w:hAnsi="Arial" w:cs="Arial"/>
        </w:rPr>
        <w:t xml:space="preserve">. </w:t>
      </w:r>
    </w:p>
    <w:p w:rsidR="00F20A32" w:rsidRDefault="00F20A32" w:rsidP="00F20A32">
      <w:pPr>
        <w:spacing w:before="100" w:beforeAutospacing="1" w:after="100" w:afterAutospacing="1"/>
        <w:rPr>
          <w:rFonts w:ascii="Arial" w:eastAsia="Times New Roman" w:hAnsi="Arial" w:cs="Arial"/>
        </w:rPr>
      </w:pPr>
      <w:r w:rsidRPr="00F20A32">
        <w:rPr>
          <w:rFonts w:ascii="Arial" w:eastAsia="Times New Roman" w:hAnsi="Arial" w:cs="Arial"/>
        </w:rPr>
        <w:t>The ecology</w:t>
      </w:r>
      <w:r w:rsidR="002C6876">
        <w:rPr>
          <w:rFonts w:ascii="Arial" w:eastAsia="Times New Roman" w:hAnsi="Arial" w:cs="Arial"/>
        </w:rPr>
        <w:t xml:space="preserve"> of migratory shorebirds is</w:t>
      </w:r>
      <w:r w:rsidRPr="00F20A32">
        <w:rPr>
          <w:rFonts w:ascii="Arial" w:eastAsia="Times New Roman" w:hAnsi="Arial" w:cs="Arial"/>
        </w:rPr>
        <w:t xml:space="preserve"> complex, especially in Australia where </w:t>
      </w:r>
      <w:r w:rsidR="00541726">
        <w:rPr>
          <w:rFonts w:ascii="Arial" w:eastAsia="Times New Roman" w:hAnsi="Arial" w:cs="Arial"/>
        </w:rPr>
        <w:t>investigations</w:t>
      </w:r>
      <w:r w:rsidRPr="00F20A32">
        <w:rPr>
          <w:rFonts w:ascii="Arial" w:eastAsia="Times New Roman" w:hAnsi="Arial" w:cs="Arial"/>
        </w:rPr>
        <w:t xml:space="preserve"> are </w:t>
      </w:r>
      <w:r w:rsidR="00AD1BC9">
        <w:rPr>
          <w:rFonts w:ascii="Arial" w:eastAsia="Times New Roman" w:hAnsi="Arial" w:cs="Arial"/>
        </w:rPr>
        <w:t xml:space="preserve">continuing </w:t>
      </w:r>
      <w:r w:rsidRPr="00F20A32">
        <w:rPr>
          <w:rFonts w:ascii="Arial" w:eastAsia="Times New Roman" w:hAnsi="Arial" w:cs="Arial"/>
        </w:rPr>
        <w:t xml:space="preserve">to </w:t>
      </w:r>
      <w:r w:rsidR="00AD1BC9">
        <w:rPr>
          <w:rFonts w:ascii="Arial" w:eastAsia="Times New Roman" w:hAnsi="Arial" w:cs="Arial"/>
        </w:rPr>
        <w:t xml:space="preserve">unravel </w:t>
      </w:r>
      <w:r w:rsidRPr="00F20A32">
        <w:rPr>
          <w:rFonts w:ascii="Arial" w:eastAsia="Times New Roman" w:hAnsi="Arial" w:cs="Arial"/>
        </w:rPr>
        <w:t>patterns of movement, roosting and dispersal</w:t>
      </w:r>
      <w:r w:rsidR="001343EF">
        <w:rPr>
          <w:rFonts w:ascii="Arial" w:eastAsia="Times New Roman" w:hAnsi="Arial" w:cs="Arial"/>
        </w:rPr>
        <w:t xml:space="preserve"> behaviour</w:t>
      </w:r>
      <w:r w:rsidRPr="00F20A32">
        <w:rPr>
          <w:rFonts w:ascii="Arial" w:eastAsia="Times New Roman" w:hAnsi="Arial" w:cs="Arial"/>
        </w:rPr>
        <w:t xml:space="preserve"> through </w:t>
      </w:r>
      <w:r w:rsidR="00AD1BC9">
        <w:rPr>
          <w:rFonts w:ascii="Arial" w:eastAsia="Times New Roman" w:hAnsi="Arial" w:cs="Arial"/>
        </w:rPr>
        <w:t xml:space="preserve">targeted research </w:t>
      </w:r>
      <w:r w:rsidRPr="00F20A32">
        <w:rPr>
          <w:rFonts w:ascii="Arial" w:eastAsia="Times New Roman" w:hAnsi="Arial" w:cs="Arial"/>
        </w:rPr>
        <w:t xml:space="preserve">programs. To be effective, shorebird conservation and management initiatives in Australia must take into account the unique distribution and ecology of shorebirds, and the critical importance of international migratory pathways and staging areas, </w:t>
      </w:r>
      <w:r w:rsidR="0070294E">
        <w:rPr>
          <w:rFonts w:ascii="Arial" w:eastAsia="Times New Roman" w:hAnsi="Arial" w:cs="Arial"/>
        </w:rPr>
        <w:t xml:space="preserve">particularly the Yellow Sea </w:t>
      </w:r>
      <w:r w:rsidRPr="00F20A32">
        <w:rPr>
          <w:rFonts w:ascii="Arial" w:eastAsia="Times New Roman" w:hAnsi="Arial" w:cs="Arial"/>
        </w:rPr>
        <w:t>region</w:t>
      </w:r>
      <w:r w:rsidR="00AD1BC9">
        <w:rPr>
          <w:rFonts w:ascii="Arial" w:eastAsia="Times New Roman" w:hAnsi="Arial" w:cs="Arial"/>
        </w:rPr>
        <w:t xml:space="preserve"> (</w:t>
      </w:r>
      <w:r w:rsidR="00E83DE3">
        <w:rPr>
          <w:rFonts w:ascii="Arial" w:eastAsia="Times New Roman" w:hAnsi="Arial" w:cs="Arial"/>
        </w:rPr>
        <w:t xml:space="preserve">MacKinnon et al. 2012; </w:t>
      </w:r>
      <w:proofErr w:type="spellStart"/>
      <w:r w:rsidR="00AD1BC9">
        <w:rPr>
          <w:rFonts w:ascii="Arial" w:eastAsia="Times New Roman" w:hAnsi="Arial" w:cs="Arial"/>
        </w:rPr>
        <w:t>Iwamura</w:t>
      </w:r>
      <w:proofErr w:type="spellEnd"/>
      <w:r w:rsidR="00AD1BC9">
        <w:rPr>
          <w:rFonts w:ascii="Arial" w:eastAsia="Times New Roman" w:hAnsi="Arial" w:cs="Arial"/>
        </w:rPr>
        <w:t xml:space="preserve"> et al. 2013</w:t>
      </w:r>
      <w:r w:rsidR="007562AA">
        <w:rPr>
          <w:rFonts w:ascii="Arial" w:eastAsia="Times New Roman" w:hAnsi="Arial" w:cs="Arial"/>
        </w:rPr>
        <w:t>; Murray et al. 2014</w:t>
      </w:r>
      <w:r w:rsidR="00AD1BC9">
        <w:rPr>
          <w:rFonts w:ascii="Arial" w:eastAsia="Times New Roman" w:hAnsi="Arial" w:cs="Arial"/>
        </w:rPr>
        <w:t>)</w:t>
      </w:r>
      <w:r w:rsidRPr="00F20A32">
        <w:rPr>
          <w:rFonts w:ascii="Arial" w:eastAsia="Times New Roman" w:hAnsi="Arial" w:cs="Arial"/>
        </w:rPr>
        <w:t>.</w:t>
      </w:r>
    </w:p>
    <w:p w:rsidR="002623F8" w:rsidRDefault="00FD1620" w:rsidP="00F20A32">
      <w:pPr>
        <w:spacing w:before="100" w:beforeAutospacing="1" w:after="100" w:afterAutospacing="1"/>
        <w:rPr>
          <w:rFonts w:ascii="Arial" w:eastAsia="Times New Roman" w:hAnsi="Arial" w:cs="Arial"/>
        </w:rPr>
      </w:pPr>
      <w:r w:rsidRPr="00FD1620">
        <w:rPr>
          <w:rFonts w:ascii="Arial" w:hAnsi="Arial"/>
          <w:lang w:eastAsia="en-AU"/>
        </w:rPr>
        <w:lastRenderedPageBreak/>
        <w:t xml:space="preserve">As migratory shorebird populations decline there is a growing need to minimise threats to remaining habitats </w:t>
      </w:r>
      <w:r w:rsidR="0021635B">
        <w:rPr>
          <w:rFonts w:ascii="Arial" w:hAnsi="Arial"/>
          <w:lang w:eastAsia="en-AU"/>
        </w:rPr>
        <w:t>which are important for t</w:t>
      </w:r>
      <w:r w:rsidRPr="00FD1620">
        <w:rPr>
          <w:rFonts w:ascii="Arial" w:hAnsi="Arial"/>
          <w:lang w:eastAsia="en-AU"/>
        </w:rPr>
        <w:t xml:space="preserve">heir </w:t>
      </w:r>
      <w:r w:rsidR="0021635B">
        <w:rPr>
          <w:rFonts w:ascii="Arial" w:hAnsi="Arial"/>
          <w:lang w:eastAsia="en-AU"/>
        </w:rPr>
        <w:t xml:space="preserve">ongoing </w:t>
      </w:r>
      <w:r w:rsidRPr="00FD1620">
        <w:rPr>
          <w:rFonts w:ascii="Arial" w:hAnsi="Arial"/>
          <w:lang w:eastAsia="en-AU"/>
        </w:rPr>
        <w:t>survival</w:t>
      </w:r>
      <w:r w:rsidR="007237B3">
        <w:rPr>
          <w:rFonts w:ascii="Arial" w:hAnsi="Arial"/>
          <w:lang w:eastAsia="en-AU"/>
        </w:rPr>
        <w:t xml:space="preserve"> (MacKinnon et al. 2012)</w:t>
      </w:r>
      <w:r w:rsidRPr="00FD1620">
        <w:rPr>
          <w:rFonts w:ascii="Arial" w:hAnsi="Arial"/>
          <w:lang w:eastAsia="en-AU"/>
        </w:rPr>
        <w:t xml:space="preserve">. This need is occurring in the face of ever increasing human development </w:t>
      </w:r>
      <w:r w:rsidR="00D000DE">
        <w:rPr>
          <w:rFonts w:ascii="Arial" w:hAnsi="Arial"/>
          <w:lang w:eastAsia="en-AU"/>
        </w:rPr>
        <w:t>and loss of habitat</w:t>
      </w:r>
      <w:r w:rsidRPr="00FD1620">
        <w:rPr>
          <w:rFonts w:ascii="Arial" w:hAnsi="Arial"/>
          <w:lang w:eastAsia="en-AU"/>
        </w:rPr>
        <w:t xml:space="preserve">. Efforts to conserve migratory shorebirds in one country can only be effective with cooperation and complementary actions in all countries </w:t>
      </w:r>
      <w:r w:rsidR="00D000DE">
        <w:rPr>
          <w:rFonts w:ascii="Arial" w:hAnsi="Arial"/>
          <w:lang w:eastAsia="en-AU"/>
        </w:rPr>
        <w:t>that shorebirds visit</w:t>
      </w:r>
      <w:r w:rsidRPr="00FD1620">
        <w:rPr>
          <w:rFonts w:ascii="Arial" w:hAnsi="Arial"/>
          <w:lang w:eastAsia="en-AU"/>
        </w:rPr>
        <w:t>.</w:t>
      </w:r>
      <w:r w:rsidR="002623F8">
        <w:rPr>
          <w:rFonts w:eastAsia="Times New Roman"/>
        </w:rPr>
        <w:t xml:space="preserve"> </w:t>
      </w:r>
      <w:r w:rsidR="002623F8" w:rsidRPr="002623F8">
        <w:rPr>
          <w:rFonts w:ascii="Arial" w:eastAsia="Times New Roman" w:hAnsi="Arial" w:cs="Arial"/>
        </w:rPr>
        <w:t>Australia is therefore well positioned to lead conservation and research action for migratory shorebirds in the Fly</w:t>
      </w:r>
      <w:r w:rsidR="003F03A4">
        <w:rPr>
          <w:rFonts w:ascii="Arial" w:eastAsia="Times New Roman" w:hAnsi="Arial" w:cs="Arial"/>
        </w:rPr>
        <w:t>way that would</w:t>
      </w:r>
      <w:r w:rsidR="007237B3">
        <w:rPr>
          <w:rFonts w:ascii="Arial" w:eastAsia="Times New Roman" w:hAnsi="Arial" w:cs="Arial"/>
        </w:rPr>
        <w:t xml:space="preserve"> otherwise </w:t>
      </w:r>
      <w:r w:rsidR="00C82BCA">
        <w:rPr>
          <w:rFonts w:ascii="Arial" w:eastAsia="Times New Roman" w:hAnsi="Arial" w:cs="Arial"/>
        </w:rPr>
        <w:t xml:space="preserve">be </w:t>
      </w:r>
      <w:r w:rsidR="007237B3">
        <w:rPr>
          <w:rFonts w:ascii="Arial" w:eastAsia="Times New Roman" w:hAnsi="Arial" w:cs="Arial"/>
        </w:rPr>
        <w:t>difficult</w:t>
      </w:r>
      <w:r w:rsidR="002623F8" w:rsidRPr="002623F8">
        <w:rPr>
          <w:rFonts w:ascii="Arial" w:eastAsia="Times New Roman" w:hAnsi="Arial" w:cs="Arial"/>
        </w:rPr>
        <w:t>.</w:t>
      </w:r>
      <w:r w:rsidR="002623F8">
        <w:rPr>
          <w:rFonts w:ascii="Arial" w:eastAsia="Times New Roman" w:hAnsi="Arial" w:cs="Arial"/>
        </w:rPr>
        <w:t xml:space="preserve"> </w:t>
      </w:r>
      <w:r w:rsidR="002623F8" w:rsidRPr="002623F8">
        <w:rPr>
          <w:rFonts w:ascii="Arial" w:eastAsia="Times New Roman" w:hAnsi="Arial" w:cs="Arial"/>
        </w:rPr>
        <w:t>As migratory shorebird populations in Australia remain stable for about three months of the year</w:t>
      </w:r>
      <w:r w:rsidR="001C1A23">
        <w:rPr>
          <w:rFonts w:ascii="Arial" w:eastAsia="Times New Roman" w:hAnsi="Arial" w:cs="Arial"/>
        </w:rPr>
        <w:t xml:space="preserve"> (December – </w:t>
      </w:r>
      <w:r w:rsidR="009F3F2C">
        <w:rPr>
          <w:rFonts w:ascii="Arial" w:eastAsia="Times New Roman" w:hAnsi="Arial" w:cs="Arial"/>
        </w:rPr>
        <w:t>February</w:t>
      </w:r>
      <w:r w:rsidR="001C1A23">
        <w:rPr>
          <w:rFonts w:ascii="Arial" w:eastAsia="Times New Roman" w:hAnsi="Arial" w:cs="Arial"/>
        </w:rPr>
        <w:t>)</w:t>
      </w:r>
      <w:r w:rsidR="002623F8" w:rsidRPr="002623F8">
        <w:rPr>
          <w:rFonts w:ascii="Arial" w:eastAsia="Times New Roman" w:hAnsi="Arial" w:cs="Arial"/>
        </w:rPr>
        <w:t>, Australia plays an important role in monitoring population changes in species that regularly visit here.</w:t>
      </w:r>
    </w:p>
    <w:p w:rsidR="00FD1620" w:rsidRDefault="00FD1620" w:rsidP="00FD1620">
      <w:pPr>
        <w:spacing w:before="100" w:beforeAutospacing="1" w:after="100" w:afterAutospacing="1"/>
        <w:rPr>
          <w:rFonts w:ascii="Arial" w:hAnsi="Arial"/>
          <w:lang w:eastAsia="en-AU"/>
        </w:rPr>
      </w:pPr>
      <w:r w:rsidRPr="00FD1620">
        <w:rPr>
          <w:rFonts w:ascii="Arial" w:hAnsi="Arial"/>
          <w:lang w:eastAsia="en-AU"/>
        </w:rPr>
        <w:t>Monitoring and research projects undertaken by governments</w:t>
      </w:r>
      <w:r w:rsidR="009352B0">
        <w:rPr>
          <w:rFonts w:ascii="Arial" w:hAnsi="Arial"/>
          <w:lang w:eastAsia="en-AU"/>
        </w:rPr>
        <w:t>, academic institutions</w:t>
      </w:r>
      <w:r w:rsidRPr="00FD1620">
        <w:rPr>
          <w:rFonts w:ascii="Arial" w:hAnsi="Arial"/>
          <w:lang w:eastAsia="en-AU"/>
        </w:rPr>
        <w:t xml:space="preserve"> and conservation groups in Australia and other parts of the flyway continue to indicate declining migratory shorebird populations, largely attributed to ongoing loss of critical intertidal habitat in east Asia</w:t>
      </w:r>
      <w:r w:rsidR="00596C03">
        <w:rPr>
          <w:rFonts w:ascii="Arial" w:hAnsi="Arial"/>
          <w:lang w:eastAsia="en-AU"/>
        </w:rPr>
        <w:t xml:space="preserve"> (MacKinnon et al. 2012</w:t>
      </w:r>
      <w:r w:rsidR="00870C6B">
        <w:rPr>
          <w:rFonts w:ascii="Arial" w:hAnsi="Arial"/>
          <w:lang w:eastAsia="en-AU"/>
        </w:rPr>
        <w:t>; Murray et al. 2014</w:t>
      </w:r>
      <w:r w:rsidR="00596C03">
        <w:rPr>
          <w:rFonts w:ascii="Arial" w:hAnsi="Arial"/>
          <w:lang w:eastAsia="en-AU"/>
        </w:rPr>
        <w:t>)</w:t>
      </w:r>
      <w:r w:rsidRPr="00FD1620">
        <w:rPr>
          <w:rFonts w:ascii="Arial" w:hAnsi="Arial"/>
          <w:lang w:eastAsia="en-AU"/>
        </w:rPr>
        <w:t xml:space="preserve">. For the migratory shorebird populations that visit Australia to have a reasonable chance of survival through this century, </w:t>
      </w:r>
      <w:r w:rsidR="00E42DCC">
        <w:rPr>
          <w:rFonts w:ascii="Arial" w:hAnsi="Arial"/>
          <w:lang w:eastAsia="en-AU"/>
        </w:rPr>
        <w:t>increased</w:t>
      </w:r>
      <w:r w:rsidRPr="00FD1620">
        <w:rPr>
          <w:rFonts w:ascii="Arial" w:hAnsi="Arial"/>
          <w:lang w:eastAsia="en-AU"/>
        </w:rPr>
        <w:t xml:space="preserve"> levels of habitat protection </w:t>
      </w:r>
      <w:r w:rsidR="00ED69BA">
        <w:rPr>
          <w:rFonts w:ascii="Arial" w:hAnsi="Arial"/>
          <w:lang w:eastAsia="en-AU"/>
        </w:rPr>
        <w:t xml:space="preserve">are needed </w:t>
      </w:r>
      <w:r w:rsidRPr="00FD1620">
        <w:rPr>
          <w:rFonts w:ascii="Arial" w:hAnsi="Arial"/>
          <w:lang w:eastAsia="en-AU"/>
        </w:rPr>
        <w:t>across the flyway.</w:t>
      </w:r>
    </w:p>
    <w:p w:rsidR="00D30270" w:rsidRPr="00D30270" w:rsidRDefault="003F5C74" w:rsidP="003F5C74">
      <w:pPr>
        <w:pStyle w:val="Heading2"/>
        <w:numPr>
          <w:ilvl w:val="0"/>
          <w:numId w:val="0"/>
        </w:numPr>
        <w:rPr>
          <w:b w:val="0"/>
          <w:lang w:eastAsia="en-AU"/>
        </w:rPr>
      </w:pPr>
      <w:bookmarkStart w:id="3" w:name="_Toc391477705"/>
      <w:r>
        <w:rPr>
          <w:b w:val="0"/>
          <w:lang w:eastAsia="en-AU"/>
        </w:rPr>
        <w:t>2.2</w:t>
      </w:r>
      <w:r>
        <w:rPr>
          <w:b w:val="0"/>
          <w:lang w:eastAsia="en-AU"/>
        </w:rPr>
        <w:tab/>
      </w:r>
      <w:r w:rsidR="00D30270" w:rsidRPr="00D30270">
        <w:rPr>
          <w:b w:val="0"/>
          <w:lang w:eastAsia="en-AU"/>
        </w:rPr>
        <w:t>Review of the 2006 – 2011 Wildlife Conservation Plan</w:t>
      </w:r>
      <w:bookmarkEnd w:id="3"/>
    </w:p>
    <w:p w:rsidR="00D30270" w:rsidRDefault="00D30270" w:rsidP="00D30270">
      <w:pPr>
        <w:rPr>
          <w:rFonts w:ascii="Arial" w:hAnsi="Arial"/>
          <w:szCs w:val="23"/>
        </w:rPr>
      </w:pPr>
      <w:r>
        <w:rPr>
          <w:rFonts w:ascii="Arial" w:hAnsi="Arial" w:cs="Arial"/>
        </w:rPr>
        <w:t xml:space="preserve">After reviewing progress made with the conservation of Australia’s migratory shorebirds since 2006, some fundamental problems with the previous wildlife conservation plan were identified. Specifically, only moderate progress was made against the objectives and actions in the wildlife conservation plan. Of the 31 actions listed, four were completed comprehensively. While progress was made on a further 20 actions, these were mostly considered to be on-going. Little or no progress was made on the remaining seven actions. In a holistic sense the wildlife conservation plan failed to meet its objectives, because it had apparently not reduced the rate of decline of any of the listed species nor </w:t>
      </w:r>
      <w:r w:rsidR="004011E4">
        <w:rPr>
          <w:rFonts w:ascii="Arial" w:hAnsi="Arial" w:cs="Arial"/>
        </w:rPr>
        <w:t>did it have</w:t>
      </w:r>
      <w:r>
        <w:rPr>
          <w:rFonts w:ascii="Arial" w:hAnsi="Arial" w:cs="Arial"/>
        </w:rPr>
        <w:t xml:space="preserve"> any measurable influence on the known core impacts in East Asia.</w:t>
      </w:r>
    </w:p>
    <w:p w:rsidR="00386900" w:rsidRDefault="00D30270" w:rsidP="00FD1620">
      <w:pPr>
        <w:spacing w:before="100" w:beforeAutospacing="1" w:after="100" w:afterAutospacing="1"/>
        <w:rPr>
          <w:rFonts w:ascii="Arial" w:hAnsi="Arial" w:cs="Arial"/>
        </w:rPr>
      </w:pPr>
      <w:r>
        <w:rPr>
          <w:rFonts w:ascii="Arial" w:hAnsi="Arial"/>
          <w:szCs w:val="23"/>
        </w:rPr>
        <w:t>The review recommended that g</w:t>
      </w:r>
      <w:r>
        <w:rPr>
          <w:rFonts w:ascii="Arial" w:hAnsi="Arial" w:cs="Arial"/>
        </w:rPr>
        <w:t>iven the contemporary and likely future threats to migratory shorebirds in Australia and the East Asian – Australasian Flyway, there wa</w:t>
      </w:r>
      <w:r w:rsidRPr="00C577E9">
        <w:rPr>
          <w:rFonts w:ascii="Arial" w:hAnsi="Arial" w:cs="Arial"/>
        </w:rPr>
        <w:t xml:space="preserve">s </w:t>
      </w:r>
      <w:r w:rsidR="004011E4">
        <w:rPr>
          <w:rFonts w:ascii="Arial" w:hAnsi="Arial" w:cs="Arial"/>
        </w:rPr>
        <w:t>a</w:t>
      </w:r>
      <w:r w:rsidRPr="00C577E9">
        <w:rPr>
          <w:rFonts w:ascii="Arial" w:hAnsi="Arial" w:cs="Arial"/>
        </w:rPr>
        <w:t xml:space="preserve"> need to </w:t>
      </w:r>
      <w:r w:rsidR="004011E4">
        <w:rPr>
          <w:rFonts w:ascii="Arial" w:hAnsi="Arial" w:cs="Arial"/>
        </w:rPr>
        <w:t xml:space="preserve">retain a </w:t>
      </w:r>
      <w:r>
        <w:rPr>
          <w:rFonts w:ascii="Arial" w:hAnsi="Arial" w:cs="Arial"/>
        </w:rPr>
        <w:t xml:space="preserve">wildlife conservation plan </w:t>
      </w:r>
      <w:r w:rsidR="004011E4">
        <w:rPr>
          <w:rFonts w:ascii="Arial" w:hAnsi="Arial" w:cs="Arial"/>
        </w:rPr>
        <w:t>for</w:t>
      </w:r>
      <w:r>
        <w:rPr>
          <w:rFonts w:ascii="Arial" w:hAnsi="Arial" w:cs="Arial"/>
        </w:rPr>
        <w:t xml:space="preserve"> the 36</w:t>
      </w:r>
      <w:r w:rsidRPr="00C577E9">
        <w:rPr>
          <w:rFonts w:ascii="Arial" w:hAnsi="Arial" w:cs="Arial"/>
        </w:rPr>
        <w:t xml:space="preserve"> </w:t>
      </w:r>
      <w:r>
        <w:rPr>
          <w:rFonts w:ascii="Arial" w:hAnsi="Arial" w:cs="Arial"/>
        </w:rPr>
        <w:t xml:space="preserve">listed species </w:t>
      </w:r>
      <w:r w:rsidR="004011E4">
        <w:rPr>
          <w:rFonts w:ascii="Arial" w:hAnsi="Arial" w:cs="Arial"/>
        </w:rPr>
        <w:t xml:space="preserve">to maintain </w:t>
      </w:r>
      <w:r w:rsidRPr="00C577E9">
        <w:rPr>
          <w:rFonts w:ascii="Arial" w:hAnsi="Arial" w:cs="Arial"/>
        </w:rPr>
        <w:t>a nation</w:t>
      </w:r>
      <w:r>
        <w:rPr>
          <w:rFonts w:ascii="Arial" w:hAnsi="Arial" w:cs="Arial"/>
        </w:rPr>
        <w:t xml:space="preserve">al framework </w:t>
      </w:r>
      <w:r w:rsidR="004011E4">
        <w:rPr>
          <w:rFonts w:ascii="Arial" w:hAnsi="Arial" w:cs="Arial"/>
        </w:rPr>
        <w:t xml:space="preserve">identifying </w:t>
      </w:r>
      <w:r w:rsidRPr="00C577E9">
        <w:rPr>
          <w:rFonts w:ascii="Arial" w:hAnsi="Arial" w:cs="Arial"/>
        </w:rPr>
        <w:t>research and management actions.</w:t>
      </w:r>
      <w:r>
        <w:rPr>
          <w:rFonts w:ascii="Arial" w:hAnsi="Arial" w:cs="Arial"/>
        </w:rPr>
        <w:t xml:space="preserve"> </w:t>
      </w:r>
      <w:bookmarkStart w:id="4" w:name="OLE_LINK9"/>
      <w:bookmarkStart w:id="5" w:name="OLE_LINK10"/>
      <w:r>
        <w:rPr>
          <w:rFonts w:ascii="Arial" w:hAnsi="Arial"/>
          <w:lang w:eastAsia="en-AU"/>
        </w:rPr>
        <w:t>Little Ringed Plover (</w:t>
      </w:r>
      <w:proofErr w:type="spellStart"/>
      <w:r>
        <w:rPr>
          <w:rFonts w:ascii="Arial" w:hAnsi="Arial"/>
          <w:i/>
          <w:lang w:eastAsia="en-AU"/>
        </w:rPr>
        <w:t>Charadrius</w:t>
      </w:r>
      <w:proofErr w:type="spellEnd"/>
      <w:r>
        <w:rPr>
          <w:rFonts w:ascii="Arial" w:hAnsi="Arial"/>
          <w:i/>
          <w:lang w:eastAsia="en-AU"/>
        </w:rPr>
        <w:t xml:space="preserve"> </w:t>
      </w:r>
      <w:proofErr w:type="spellStart"/>
      <w:r>
        <w:rPr>
          <w:rFonts w:ascii="Arial" w:hAnsi="Arial"/>
          <w:i/>
          <w:lang w:eastAsia="en-AU"/>
        </w:rPr>
        <w:t>dubius</w:t>
      </w:r>
      <w:proofErr w:type="spellEnd"/>
      <w:r>
        <w:rPr>
          <w:rFonts w:ascii="Arial" w:hAnsi="Arial"/>
          <w:lang w:eastAsia="en-AU"/>
        </w:rPr>
        <w:t>) should be considered as an addition to the revised Appendix A based on expert opinion and new information. This species is a known regular visitor to northern Australia in small numbers (</w:t>
      </w:r>
      <w:proofErr w:type="spellStart"/>
      <w:r>
        <w:rPr>
          <w:rFonts w:ascii="Arial" w:hAnsi="Arial"/>
          <w:lang w:eastAsia="en-AU"/>
        </w:rPr>
        <w:t>Geering</w:t>
      </w:r>
      <w:proofErr w:type="spellEnd"/>
      <w:r>
        <w:rPr>
          <w:rFonts w:ascii="Arial" w:hAnsi="Arial"/>
          <w:lang w:eastAsia="en-AU"/>
        </w:rPr>
        <w:t xml:space="preserve"> et al. 2007).</w:t>
      </w:r>
      <w:bookmarkEnd w:id="4"/>
      <w:bookmarkEnd w:id="5"/>
      <w:r>
        <w:rPr>
          <w:rFonts w:ascii="Arial" w:hAnsi="Arial"/>
          <w:lang w:eastAsia="en-AU"/>
        </w:rPr>
        <w:t xml:space="preserve"> </w:t>
      </w:r>
      <w:r>
        <w:rPr>
          <w:rFonts w:ascii="Arial" w:hAnsi="Arial" w:cs="Arial"/>
        </w:rPr>
        <w:t>The review further recommended that the wildlife conservation plan should be updated to remove the completed actions and include new, focused conservation priorities. The revised wildlife conservation plan build</w:t>
      </w:r>
      <w:r w:rsidR="00541726">
        <w:rPr>
          <w:rFonts w:ascii="Arial" w:hAnsi="Arial" w:cs="Arial"/>
        </w:rPr>
        <w:t>s</w:t>
      </w:r>
      <w:r>
        <w:rPr>
          <w:rFonts w:ascii="Arial" w:hAnsi="Arial" w:cs="Arial"/>
        </w:rPr>
        <w:t xml:space="preserve"> upon the previous plan’s achievements and </w:t>
      </w:r>
      <w:r w:rsidR="00204432">
        <w:rPr>
          <w:rFonts w:ascii="Arial" w:hAnsi="Arial" w:cs="Arial"/>
        </w:rPr>
        <w:t>was</w:t>
      </w:r>
      <w:r>
        <w:rPr>
          <w:rFonts w:ascii="Arial" w:hAnsi="Arial" w:cs="Arial"/>
        </w:rPr>
        <w:t xml:space="preserve"> made in consultation with representatives from the Australian, state and territory governments, NGOs, industry and research agencies. The new plan should provide for the research and management actions necessary to support the survival of the listed migratory shorebirds.</w:t>
      </w:r>
    </w:p>
    <w:p w:rsidR="005D056E" w:rsidRPr="00B354A0" w:rsidRDefault="005D056E" w:rsidP="00022384">
      <w:pPr>
        <w:pStyle w:val="Heading1"/>
        <w:numPr>
          <w:ilvl w:val="0"/>
          <w:numId w:val="0"/>
        </w:numPr>
        <w:rPr>
          <w:sz w:val="22"/>
        </w:rPr>
      </w:pPr>
    </w:p>
    <w:p w:rsidR="00386900" w:rsidRDefault="00386900" w:rsidP="00146EC6">
      <w:pPr>
        <w:pStyle w:val="Heading1"/>
      </w:pPr>
      <w:bookmarkStart w:id="6" w:name="_Toc391477706"/>
      <w:r>
        <w:t>Species covered under the Wildlife Conservation Plan</w:t>
      </w:r>
      <w:bookmarkEnd w:id="6"/>
    </w:p>
    <w:p w:rsidR="00386900" w:rsidRPr="00ED69BA" w:rsidRDefault="00386900" w:rsidP="00386900">
      <w:pPr>
        <w:spacing w:before="100" w:beforeAutospacing="1" w:after="100" w:afterAutospacing="1"/>
        <w:rPr>
          <w:rFonts w:ascii="Arial" w:hAnsi="Arial"/>
          <w:lang w:eastAsia="en-AU"/>
        </w:rPr>
      </w:pPr>
      <w:r>
        <w:rPr>
          <w:rFonts w:ascii="Arial" w:hAnsi="Arial"/>
          <w:lang w:eastAsia="en-AU"/>
        </w:rPr>
        <w:t>This</w:t>
      </w:r>
      <w:r w:rsidRPr="00ED69BA">
        <w:rPr>
          <w:rFonts w:ascii="Arial" w:hAnsi="Arial"/>
          <w:lang w:eastAsia="en-AU"/>
        </w:rPr>
        <w:t xml:space="preserve"> Wildli</w:t>
      </w:r>
      <w:r>
        <w:rPr>
          <w:rFonts w:ascii="Arial" w:hAnsi="Arial"/>
          <w:lang w:eastAsia="en-AU"/>
        </w:rPr>
        <w:t>fe Conservation Plan includes 37</w:t>
      </w:r>
      <w:r w:rsidRPr="00ED69BA">
        <w:rPr>
          <w:rFonts w:ascii="Arial" w:hAnsi="Arial"/>
          <w:lang w:eastAsia="en-AU"/>
        </w:rPr>
        <w:t xml:space="preserve"> species of migratory shorebird that regularly visit Australia</w:t>
      </w:r>
      <w:r>
        <w:rPr>
          <w:rFonts w:ascii="Arial" w:hAnsi="Arial"/>
          <w:lang w:eastAsia="en-AU"/>
        </w:rPr>
        <w:t xml:space="preserve"> (Appendix</w:t>
      </w:r>
      <w:r w:rsidRPr="00ED69BA">
        <w:rPr>
          <w:rFonts w:ascii="Arial" w:hAnsi="Arial"/>
          <w:lang w:eastAsia="en-AU"/>
        </w:rPr>
        <w:t xml:space="preserve"> A</w:t>
      </w:r>
      <w:r>
        <w:rPr>
          <w:rFonts w:ascii="Arial" w:hAnsi="Arial"/>
          <w:lang w:eastAsia="en-AU"/>
        </w:rPr>
        <w:t>)</w:t>
      </w:r>
      <w:r w:rsidRPr="00ED69BA">
        <w:rPr>
          <w:rFonts w:ascii="Arial" w:hAnsi="Arial"/>
          <w:lang w:eastAsia="en-AU"/>
        </w:rPr>
        <w:t>.</w:t>
      </w:r>
      <w:r>
        <w:rPr>
          <w:rFonts w:ascii="Arial" w:hAnsi="Arial"/>
          <w:lang w:eastAsia="en-AU"/>
        </w:rPr>
        <w:t xml:space="preserve"> </w:t>
      </w:r>
      <w:bookmarkStart w:id="7" w:name="OLE_LINK7"/>
      <w:bookmarkStart w:id="8" w:name="OLE_LINK8"/>
      <w:r>
        <w:rPr>
          <w:rFonts w:ascii="Arial" w:hAnsi="Arial"/>
          <w:lang w:eastAsia="en-AU"/>
        </w:rPr>
        <w:t>Little Ringed Plover has been added to the revised list based on expert opinion and new information. This species is a regular visitor to northern Australia in small numbers (</w:t>
      </w:r>
      <w:proofErr w:type="spellStart"/>
      <w:r>
        <w:rPr>
          <w:rFonts w:ascii="Arial" w:hAnsi="Arial"/>
          <w:lang w:eastAsia="en-AU"/>
        </w:rPr>
        <w:t>Geering</w:t>
      </w:r>
      <w:proofErr w:type="spellEnd"/>
      <w:r>
        <w:rPr>
          <w:rFonts w:ascii="Arial" w:hAnsi="Arial"/>
          <w:lang w:eastAsia="en-AU"/>
        </w:rPr>
        <w:t xml:space="preserve"> et al. 2007).</w:t>
      </w:r>
      <w:bookmarkEnd w:id="7"/>
      <w:bookmarkEnd w:id="8"/>
      <w:r>
        <w:rPr>
          <w:rFonts w:ascii="Arial" w:hAnsi="Arial"/>
          <w:lang w:eastAsia="en-AU"/>
        </w:rPr>
        <w:t xml:space="preserve"> The plan will cease to apply to any of these species should they become a listed threatened species under the EPBC Act.</w:t>
      </w:r>
    </w:p>
    <w:p w:rsidR="00386900" w:rsidRPr="00ED69BA" w:rsidRDefault="00386900" w:rsidP="00386900">
      <w:pPr>
        <w:spacing w:before="100" w:beforeAutospacing="1" w:after="100" w:afterAutospacing="1"/>
        <w:rPr>
          <w:rFonts w:ascii="Arial" w:hAnsi="Arial"/>
          <w:lang w:eastAsia="en-AU"/>
        </w:rPr>
      </w:pPr>
      <w:r w:rsidRPr="00ED69BA">
        <w:rPr>
          <w:rFonts w:ascii="Arial" w:hAnsi="Arial"/>
          <w:lang w:eastAsia="en-AU"/>
        </w:rPr>
        <w:t>If a</w:t>
      </w:r>
      <w:r>
        <w:rPr>
          <w:rFonts w:ascii="Arial" w:hAnsi="Arial"/>
          <w:lang w:eastAsia="en-AU"/>
        </w:rPr>
        <w:t>n additional</w:t>
      </w:r>
      <w:r w:rsidRPr="00ED69BA">
        <w:rPr>
          <w:rFonts w:ascii="Arial" w:hAnsi="Arial"/>
          <w:lang w:eastAsia="en-AU"/>
        </w:rPr>
        <w:t xml:space="preserve"> migratory shorebird species that is </w:t>
      </w:r>
      <w:r>
        <w:rPr>
          <w:rFonts w:ascii="Arial" w:hAnsi="Arial"/>
          <w:lang w:eastAsia="en-AU"/>
        </w:rPr>
        <w:t xml:space="preserve">currently </w:t>
      </w:r>
      <w:r w:rsidRPr="00ED69BA">
        <w:rPr>
          <w:rFonts w:ascii="Arial" w:hAnsi="Arial"/>
          <w:lang w:eastAsia="en-AU"/>
        </w:rPr>
        <w:t>considered to be vagrant was to be recorded on a regular basis, monitoring programs for the species should be supported to determine whether inclusion under the plan is appropriate.</w:t>
      </w:r>
    </w:p>
    <w:p w:rsidR="00386900" w:rsidRPr="00C03EC9" w:rsidRDefault="00386900" w:rsidP="005D056E">
      <w:pPr>
        <w:pStyle w:val="Heading1"/>
      </w:pPr>
      <w:bookmarkStart w:id="9" w:name="_Toc391477707"/>
      <w:r>
        <w:t>Vision</w:t>
      </w:r>
      <w:bookmarkEnd w:id="9"/>
    </w:p>
    <w:p w:rsidR="00386900" w:rsidRPr="00F12495" w:rsidRDefault="00386900" w:rsidP="00386900">
      <w:pPr>
        <w:spacing w:before="100" w:beforeAutospacing="1" w:after="100" w:afterAutospacing="1"/>
        <w:rPr>
          <w:rFonts w:ascii="Arial" w:hAnsi="Arial"/>
          <w:lang w:eastAsia="en-AU"/>
        </w:rPr>
      </w:pPr>
      <w:bookmarkStart w:id="10" w:name="_Toc372118107"/>
      <w:r w:rsidRPr="00F12495">
        <w:rPr>
          <w:rFonts w:ascii="Arial" w:hAnsi="Arial"/>
          <w:lang w:eastAsia="en-AU"/>
        </w:rPr>
        <w:t>Ecologically sustainable populations of migratory shorebirds remain distributed across their range and diversity of habitats in Australia, and throughout the East Asian-Australasian Flyway.</w:t>
      </w:r>
    </w:p>
    <w:p w:rsidR="00386900" w:rsidRPr="00C03EC9" w:rsidRDefault="00386900" w:rsidP="00386900">
      <w:pPr>
        <w:pStyle w:val="Heading1"/>
      </w:pPr>
      <w:bookmarkStart w:id="11" w:name="_Toc391477708"/>
      <w:bookmarkEnd w:id="10"/>
      <w:r>
        <w:t>Objectives</w:t>
      </w:r>
      <w:bookmarkEnd w:id="11"/>
    </w:p>
    <w:p w:rsidR="00386900" w:rsidRDefault="00386900" w:rsidP="00386900">
      <w:pPr>
        <w:pStyle w:val="ListNumber"/>
        <w:numPr>
          <w:ilvl w:val="0"/>
          <w:numId w:val="15"/>
        </w:numPr>
        <w:tabs>
          <w:tab w:val="clear" w:pos="720"/>
          <w:tab w:val="num" w:pos="440"/>
        </w:tabs>
        <w:spacing w:after="0" w:line="240" w:lineRule="auto"/>
        <w:ind w:left="440"/>
        <w:contextualSpacing/>
      </w:pPr>
      <w:r>
        <w:t>Protection of important habitat for migratory shorebirds has</w:t>
      </w:r>
      <w:r w:rsidR="00A35D91">
        <w:t xml:space="preserve"> occurred throughout the flyway</w:t>
      </w:r>
      <w:r>
        <w:t>.</w:t>
      </w:r>
    </w:p>
    <w:p w:rsidR="00386900" w:rsidRDefault="00386900" w:rsidP="00386900">
      <w:pPr>
        <w:pStyle w:val="ListNumber"/>
        <w:numPr>
          <w:ilvl w:val="0"/>
          <w:numId w:val="0"/>
        </w:numPr>
        <w:tabs>
          <w:tab w:val="num" w:pos="440"/>
        </w:tabs>
        <w:spacing w:after="0" w:line="240" w:lineRule="auto"/>
        <w:ind w:left="440"/>
        <w:contextualSpacing/>
      </w:pPr>
    </w:p>
    <w:p w:rsidR="00386900" w:rsidRDefault="00386900" w:rsidP="00386900">
      <w:pPr>
        <w:pStyle w:val="ListNumber"/>
        <w:numPr>
          <w:ilvl w:val="0"/>
          <w:numId w:val="15"/>
        </w:numPr>
        <w:tabs>
          <w:tab w:val="clear" w:pos="720"/>
          <w:tab w:val="num" w:pos="440"/>
        </w:tabs>
        <w:spacing w:after="0" w:line="240" w:lineRule="auto"/>
        <w:ind w:left="440"/>
        <w:contextualSpacing/>
      </w:pPr>
      <w:r>
        <w:t xml:space="preserve">Wetland habitat in Australia, on which migratory shorebirds depend, is protected and conserved. </w:t>
      </w:r>
    </w:p>
    <w:p w:rsidR="00386900" w:rsidRDefault="00386900" w:rsidP="00386900">
      <w:pPr>
        <w:pStyle w:val="ListNumber"/>
        <w:numPr>
          <w:ilvl w:val="0"/>
          <w:numId w:val="0"/>
        </w:numPr>
        <w:spacing w:after="0" w:line="240" w:lineRule="auto"/>
        <w:ind w:left="440"/>
        <w:contextualSpacing/>
      </w:pPr>
    </w:p>
    <w:p w:rsidR="00386900" w:rsidRDefault="00386900" w:rsidP="00386900">
      <w:pPr>
        <w:pStyle w:val="ListNumber"/>
        <w:numPr>
          <w:ilvl w:val="0"/>
          <w:numId w:val="15"/>
        </w:numPr>
        <w:tabs>
          <w:tab w:val="clear" w:pos="720"/>
          <w:tab w:val="num" w:pos="440"/>
        </w:tabs>
        <w:spacing w:after="0" w:line="240" w:lineRule="auto"/>
        <w:ind w:left="440"/>
        <w:contextualSpacing/>
      </w:pPr>
      <w:r>
        <w:t xml:space="preserve">Anthropogenic threats to migratory shorebirds in Australia are </w:t>
      </w:r>
      <w:r w:rsidR="00E12887">
        <w:t>minimised</w:t>
      </w:r>
      <w:r>
        <w:t xml:space="preserve"> or, where possible, eliminated.</w:t>
      </w:r>
    </w:p>
    <w:p w:rsidR="00386900" w:rsidRDefault="00386900" w:rsidP="00386900">
      <w:pPr>
        <w:pStyle w:val="ListNumber"/>
        <w:numPr>
          <w:ilvl w:val="0"/>
          <w:numId w:val="0"/>
        </w:numPr>
        <w:tabs>
          <w:tab w:val="num" w:pos="440"/>
        </w:tabs>
        <w:spacing w:after="0" w:line="240" w:lineRule="auto"/>
        <w:ind w:left="440"/>
        <w:contextualSpacing/>
      </w:pPr>
    </w:p>
    <w:p w:rsidR="00386900" w:rsidRDefault="00386900" w:rsidP="00386900">
      <w:pPr>
        <w:pStyle w:val="ListNumber"/>
        <w:numPr>
          <w:ilvl w:val="0"/>
          <w:numId w:val="15"/>
        </w:numPr>
        <w:tabs>
          <w:tab w:val="clear" w:pos="720"/>
          <w:tab w:val="num" w:pos="440"/>
        </w:tabs>
        <w:spacing w:after="0" w:line="240" w:lineRule="auto"/>
        <w:ind w:left="440"/>
        <w:contextualSpacing/>
      </w:pPr>
      <w:r>
        <w:t xml:space="preserve">Knowledge gaps in migratory shorebird ecology in Australia are identified and </w:t>
      </w:r>
      <w:r w:rsidR="001D0527">
        <w:t>addressed</w:t>
      </w:r>
      <w:r>
        <w:t xml:space="preserve"> to inform decision makers, land managers and the public.</w:t>
      </w:r>
    </w:p>
    <w:p w:rsidR="00386900" w:rsidRPr="00FD1620" w:rsidRDefault="00386900" w:rsidP="00FD1620">
      <w:pPr>
        <w:spacing w:before="100" w:beforeAutospacing="1" w:after="100" w:afterAutospacing="1"/>
        <w:rPr>
          <w:rFonts w:ascii="Arial" w:hAnsi="Arial"/>
          <w:lang w:eastAsia="en-AU"/>
        </w:rPr>
      </w:pPr>
    </w:p>
    <w:p w:rsidR="00E32C6F" w:rsidRDefault="00E32C6F" w:rsidP="00ED69BA">
      <w:pPr>
        <w:pStyle w:val="Heading1"/>
      </w:pPr>
      <w:bookmarkStart w:id="12" w:name="_Toc391477709"/>
      <w:bookmarkStart w:id="13" w:name="_Toc73866449"/>
      <w:bookmarkStart w:id="14" w:name="_Toc97973533"/>
      <w:bookmarkStart w:id="15" w:name="_Toc97973957"/>
      <w:r>
        <w:t>Legal Framework</w:t>
      </w:r>
      <w:bookmarkEnd w:id="12"/>
    </w:p>
    <w:p w:rsidR="00DE4E99" w:rsidRPr="00DE4E99" w:rsidRDefault="00DE4E99" w:rsidP="005D056E">
      <w:pPr>
        <w:pStyle w:val="Heading2"/>
        <w:rPr>
          <w:rFonts w:cs="Arial"/>
          <w:b w:val="0"/>
        </w:rPr>
      </w:pPr>
      <w:r>
        <w:rPr>
          <w:rFonts w:cs="Arial"/>
          <w:b w:val="0"/>
        </w:rPr>
        <w:tab/>
      </w:r>
      <w:bookmarkStart w:id="16" w:name="_Toc391477710"/>
      <w:r>
        <w:rPr>
          <w:rFonts w:cs="Arial"/>
          <w:b w:val="0"/>
        </w:rPr>
        <w:t>Statutory commitments relevant to migratory birds</w:t>
      </w:r>
      <w:bookmarkEnd w:id="16"/>
    </w:p>
    <w:p w:rsidR="00E816D2" w:rsidRDefault="00E816D2" w:rsidP="00E32C6F">
      <w:pPr>
        <w:rPr>
          <w:rFonts w:ascii="Arial" w:hAnsi="Arial" w:cs="Arial"/>
        </w:rPr>
      </w:pPr>
      <w:r>
        <w:rPr>
          <w:rFonts w:ascii="Arial" w:hAnsi="Arial" w:cs="Arial"/>
        </w:rPr>
        <w:t xml:space="preserve">The </w:t>
      </w:r>
      <w:r w:rsidR="00577BF1">
        <w:rPr>
          <w:rFonts w:ascii="Arial" w:hAnsi="Arial" w:cs="Arial"/>
        </w:rPr>
        <w:t>EPBC Act is the Australian Government’s key piece of environmental legislation. Under the Act approval is required for any proposed action, including projects, developments, activities, or alteration of these things, likely to have a significant impact on any of the identified matters of national environmental significance. One of these matters specifically protected by the Act is migratory species</w:t>
      </w:r>
      <w:r w:rsidR="005E7905">
        <w:rPr>
          <w:rFonts w:ascii="Arial" w:hAnsi="Arial" w:cs="Arial"/>
        </w:rPr>
        <w:t xml:space="preserve">; specifically those migratory species listed under </w:t>
      </w:r>
      <w:r w:rsidR="005E7905">
        <w:rPr>
          <w:rFonts w:ascii="Arial" w:hAnsi="Arial" w:cs="Arial"/>
        </w:rPr>
        <w:lastRenderedPageBreak/>
        <w:t xml:space="preserve">the </w:t>
      </w:r>
      <w:r w:rsidR="005E7905" w:rsidRPr="009D6896">
        <w:rPr>
          <w:rFonts w:ascii="Arial" w:hAnsi="Arial" w:cs="Arial"/>
          <w:i/>
          <w:iCs/>
        </w:rPr>
        <w:t>Convention on Conservation of Migratory Species of Wild Animals</w:t>
      </w:r>
      <w:r w:rsidR="005E7905" w:rsidRPr="009D6896">
        <w:rPr>
          <w:rFonts w:ascii="Arial" w:hAnsi="Arial" w:cs="Arial"/>
        </w:rPr>
        <w:t xml:space="preserve"> (also known as the CMS or </w:t>
      </w:r>
      <w:r w:rsidR="005E7905">
        <w:rPr>
          <w:rFonts w:ascii="Arial" w:hAnsi="Arial" w:cs="Arial"/>
        </w:rPr>
        <w:t>the Bonn Convention</w:t>
      </w:r>
      <w:r w:rsidR="0038564A">
        <w:rPr>
          <w:rFonts w:ascii="Arial" w:hAnsi="Arial" w:cs="Arial"/>
        </w:rPr>
        <w:t xml:space="preserve">; </w:t>
      </w:r>
      <w:hyperlink r:id="rId22" w:history="1">
        <w:r w:rsidR="0038564A" w:rsidRPr="000D3E8E">
          <w:rPr>
            <w:rStyle w:val="Hyperlink"/>
            <w:rFonts w:ascii="Arial" w:hAnsi="Arial" w:cs="Arial"/>
          </w:rPr>
          <w:t>http://www.cms.int/</w:t>
        </w:r>
      </w:hyperlink>
      <w:r w:rsidR="0038564A">
        <w:rPr>
          <w:rFonts w:ascii="Arial" w:hAnsi="Arial" w:cs="Arial"/>
        </w:rPr>
        <w:t xml:space="preserve"> </w:t>
      </w:r>
      <w:r w:rsidR="005E7905">
        <w:rPr>
          <w:rFonts w:ascii="Arial" w:hAnsi="Arial" w:cs="Arial"/>
        </w:rPr>
        <w:t>) and bilateral migratory bird agreements with Japan (JAMBA), China (CAMBA), and Republic of Korea (ROKAMBA).</w:t>
      </w:r>
    </w:p>
    <w:p w:rsidR="00E816D2" w:rsidRDefault="00E57E0C" w:rsidP="00E32C6F">
      <w:pPr>
        <w:rPr>
          <w:rFonts w:ascii="Arial" w:hAnsi="Arial" w:cs="Arial"/>
        </w:rPr>
      </w:pPr>
      <w:r>
        <w:rPr>
          <w:rFonts w:ascii="Arial" w:hAnsi="Arial" w:cs="Arial"/>
        </w:rPr>
        <w:t>A</w:t>
      </w:r>
      <w:r w:rsidR="005E7905">
        <w:rPr>
          <w:rFonts w:ascii="Arial" w:hAnsi="Arial" w:cs="Arial"/>
        </w:rPr>
        <w:t>ustralia’s</w:t>
      </w:r>
      <w:r>
        <w:rPr>
          <w:rFonts w:ascii="Arial" w:hAnsi="Arial" w:cs="Arial"/>
        </w:rPr>
        <w:t xml:space="preserve"> list of migratory species is established under Section 209 of the EPBC Act and must include:</w:t>
      </w:r>
    </w:p>
    <w:p w:rsidR="001113E3" w:rsidRPr="00506232" w:rsidRDefault="001113E3" w:rsidP="00506232">
      <w:pPr>
        <w:ind w:left="1100" w:hanging="330"/>
        <w:rPr>
          <w:rFonts w:ascii="Arial" w:hAnsi="Arial" w:cs="Arial"/>
          <w:i/>
        </w:rPr>
      </w:pPr>
      <w:r w:rsidRPr="00506232">
        <w:rPr>
          <w:rFonts w:ascii="Arial" w:hAnsi="Arial" w:cs="Arial"/>
          <w:i/>
        </w:rPr>
        <w:t>“(a) all migratory species that are:</w:t>
      </w:r>
    </w:p>
    <w:p w:rsidR="001113E3" w:rsidRPr="00506232" w:rsidRDefault="001113E3" w:rsidP="00E32C6F">
      <w:pPr>
        <w:rPr>
          <w:rFonts w:ascii="Arial" w:hAnsi="Arial" w:cs="Arial"/>
          <w:i/>
        </w:rPr>
      </w:pPr>
      <w:r w:rsidRPr="00506232">
        <w:rPr>
          <w:rFonts w:ascii="Arial" w:hAnsi="Arial" w:cs="Arial"/>
          <w:i/>
        </w:rPr>
        <w:tab/>
      </w:r>
      <w:r w:rsidRPr="00506232">
        <w:rPr>
          <w:rFonts w:ascii="Arial" w:hAnsi="Arial" w:cs="Arial"/>
          <w:i/>
        </w:rPr>
        <w:tab/>
        <w:t>(</w:t>
      </w:r>
      <w:proofErr w:type="spellStart"/>
      <w:r w:rsidRPr="00506232">
        <w:rPr>
          <w:rFonts w:ascii="Arial" w:hAnsi="Arial" w:cs="Arial"/>
          <w:i/>
        </w:rPr>
        <w:t>i</w:t>
      </w:r>
      <w:proofErr w:type="spellEnd"/>
      <w:r w:rsidRPr="00506232">
        <w:rPr>
          <w:rFonts w:ascii="Arial" w:hAnsi="Arial" w:cs="Arial"/>
          <w:i/>
        </w:rPr>
        <w:t>) native species; and</w:t>
      </w:r>
    </w:p>
    <w:p w:rsidR="001113E3" w:rsidRPr="00506232" w:rsidRDefault="001113E3" w:rsidP="00E32C6F">
      <w:pPr>
        <w:rPr>
          <w:rFonts w:ascii="Arial" w:hAnsi="Arial" w:cs="Arial"/>
          <w:i/>
        </w:rPr>
      </w:pPr>
      <w:r w:rsidRPr="00506232">
        <w:rPr>
          <w:rFonts w:ascii="Arial" w:hAnsi="Arial" w:cs="Arial"/>
          <w:i/>
        </w:rPr>
        <w:tab/>
      </w:r>
      <w:r w:rsidRPr="00506232">
        <w:rPr>
          <w:rFonts w:ascii="Arial" w:hAnsi="Arial" w:cs="Arial"/>
          <w:i/>
        </w:rPr>
        <w:tab/>
        <w:t>(ii) from time t</w:t>
      </w:r>
      <w:r w:rsidR="00506232">
        <w:rPr>
          <w:rFonts w:ascii="Arial" w:hAnsi="Arial" w:cs="Arial"/>
          <w:i/>
        </w:rPr>
        <w:t>o time included in the appendic</w:t>
      </w:r>
      <w:r w:rsidRPr="00506232">
        <w:rPr>
          <w:rFonts w:ascii="Arial" w:hAnsi="Arial" w:cs="Arial"/>
          <w:i/>
        </w:rPr>
        <w:t>es to the Bonn Convention; and</w:t>
      </w:r>
    </w:p>
    <w:p w:rsidR="001113E3" w:rsidRPr="00506232" w:rsidRDefault="001113E3" w:rsidP="00506232">
      <w:pPr>
        <w:ind w:left="1100" w:hanging="330"/>
        <w:rPr>
          <w:rFonts w:ascii="Arial" w:hAnsi="Arial" w:cs="Arial"/>
          <w:i/>
        </w:rPr>
      </w:pPr>
      <w:r w:rsidRPr="00506232">
        <w:rPr>
          <w:rFonts w:ascii="Arial" w:hAnsi="Arial" w:cs="Arial"/>
          <w:i/>
        </w:rPr>
        <w:t>(b) all migratory species from time to time included in annexes</w:t>
      </w:r>
      <w:r w:rsidR="00A54611">
        <w:rPr>
          <w:rFonts w:ascii="Arial" w:hAnsi="Arial" w:cs="Arial"/>
          <w:i/>
        </w:rPr>
        <w:t xml:space="preserve"> established under JAMBA and C</w:t>
      </w:r>
      <w:r w:rsidRPr="00506232">
        <w:rPr>
          <w:rFonts w:ascii="Arial" w:hAnsi="Arial" w:cs="Arial"/>
          <w:i/>
        </w:rPr>
        <w:t>AMBA; and</w:t>
      </w:r>
    </w:p>
    <w:p w:rsidR="001113E3" w:rsidRPr="00506232" w:rsidRDefault="00506232" w:rsidP="00506232">
      <w:pPr>
        <w:ind w:left="1100" w:hanging="330"/>
        <w:rPr>
          <w:rFonts w:ascii="Arial" w:hAnsi="Arial" w:cs="Arial"/>
          <w:i/>
        </w:rPr>
      </w:pPr>
      <w:r w:rsidRPr="00506232">
        <w:rPr>
          <w:rFonts w:ascii="Arial" w:hAnsi="Arial" w:cs="Arial"/>
          <w:i/>
        </w:rPr>
        <w:t>(c)</w:t>
      </w:r>
      <w:r w:rsidR="001113E3" w:rsidRPr="00506232">
        <w:rPr>
          <w:rFonts w:ascii="Arial" w:hAnsi="Arial" w:cs="Arial"/>
          <w:i/>
        </w:rPr>
        <w:t xml:space="preserve"> all native species from time to time identified in a</w:t>
      </w:r>
      <w:r>
        <w:rPr>
          <w:rFonts w:ascii="Arial" w:hAnsi="Arial" w:cs="Arial"/>
          <w:i/>
        </w:rPr>
        <w:t xml:space="preserve"> </w:t>
      </w:r>
      <w:r w:rsidR="001113E3" w:rsidRPr="00506232">
        <w:rPr>
          <w:rFonts w:ascii="Arial" w:hAnsi="Arial" w:cs="Arial"/>
          <w:i/>
        </w:rPr>
        <w:t>list established under, or an instrument made under, an international agreement approved by the Minister under subsection (4).</w:t>
      </w:r>
      <w:r w:rsidR="00A54611">
        <w:rPr>
          <w:rFonts w:ascii="Arial" w:hAnsi="Arial" w:cs="Arial"/>
          <w:i/>
        </w:rPr>
        <w:t xml:space="preserve"> </w:t>
      </w:r>
      <w:r w:rsidR="00A54611" w:rsidRPr="00A54611">
        <w:rPr>
          <w:rFonts w:ascii="Arial" w:hAnsi="Arial" w:cs="Arial"/>
        </w:rPr>
        <w:t>[Which includes ROKAMBA</w:t>
      </w:r>
      <w:r w:rsidR="00A54611">
        <w:rPr>
          <w:rFonts w:ascii="Arial" w:hAnsi="Arial" w:cs="Arial"/>
        </w:rPr>
        <w:t>]</w:t>
      </w:r>
    </w:p>
    <w:p w:rsidR="001113E3" w:rsidRPr="00506232" w:rsidRDefault="001113E3" w:rsidP="00506232">
      <w:pPr>
        <w:ind w:firstLine="720"/>
        <w:rPr>
          <w:rFonts w:ascii="Arial" w:hAnsi="Arial" w:cs="Arial"/>
          <w:i/>
        </w:rPr>
      </w:pPr>
      <w:r w:rsidRPr="00506232">
        <w:rPr>
          <w:rFonts w:ascii="Arial" w:hAnsi="Arial" w:cs="Arial"/>
          <w:i/>
        </w:rPr>
        <w:t>The list must not include any other species.”</w:t>
      </w:r>
    </w:p>
    <w:p w:rsidR="00506232" w:rsidRDefault="00506232" w:rsidP="00E32C6F">
      <w:pPr>
        <w:rPr>
          <w:rFonts w:ascii="Arial" w:hAnsi="Arial" w:cs="Arial"/>
        </w:rPr>
      </w:pPr>
      <w:r>
        <w:rPr>
          <w:rFonts w:ascii="Arial" w:hAnsi="Arial" w:cs="Arial"/>
        </w:rPr>
        <w:t xml:space="preserve">The migratory species list formed under the EPBC Act is available at: </w:t>
      </w:r>
      <w:hyperlink r:id="rId23" w:history="1">
        <w:r w:rsidRPr="00D2543F">
          <w:rPr>
            <w:rStyle w:val="Hyperlink"/>
            <w:rFonts w:ascii="Arial" w:hAnsi="Arial" w:cs="Arial"/>
          </w:rPr>
          <w:t>http://www.environment.gov.au/topics/biodiversity/migratory-species</w:t>
        </w:r>
      </w:hyperlink>
      <w:r>
        <w:rPr>
          <w:rFonts w:ascii="Arial" w:hAnsi="Arial" w:cs="Arial"/>
        </w:rPr>
        <w:t xml:space="preserve"> .</w:t>
      </w:r>
    </w:p>
    <w:p w:rsidR="002F5B2E" w:rsidRDefault="00876962" w:rsidP="00E32C6F">
      <w:pPr>
        <w:rPr>
          <w:rFonts w:ascii="Arial" w:hAnsi="Arial" w:cs="Arial"/>
        </w:rPr>
      </w:pPr>
      <w:r>
        <w:rPr>
          <w:rFonts w:ascii="Arial" w:hAnsi="Arial" w:cs="Arial"/>
        </w:rPr>
        <w:t>Section 211(A to E) of the EPBC Act prohibits the killing, injuring, taking, trading, keeping or movin</w:t>
      </w:r>
      <w:r w:rsidR="00A601C8">
        <w:rPr>
          <w:rFonts w:ascii="Arial" w:hAnsi="Arial" w:cs="Arial"/>
        </w:rPr>
        <w:t xml:space="preserve">g of any migratory species in or on a Commonwealth area, although certain exemptions are allowed for in Section 212. For places outside of Commonwealth areas, </w:t>
      </w:r>
      <w:r w:rsidR="005E7905">
        <w:rPr>
          <w:rFonts w:ascii="Arial" w:hAnsi="Arial" w:cs="Arial"/>
        </w:rPr>
        <w:t xml:space="preserve">the EPBC Act prevents </w:t>
      </w:r>
      <w:r w:rsidR="00A601C8">
        <w:rPr>
          <w:rFonts w:ascii="Arial" w:hAnsi="Arial" w:cs="Arial"/>
        </w:rPr>
        <w:t>actions</w:t>
      </w:r>
      <w:r w:rsidR="008A29FF">
        <w:rPr>
          <w:rFonts w:ascii="Arial" w:hAnsi="Arial" w:cs="Arial"/>
        </w:rPr>
        <w:t xml:space="preserve"> (Section 140) or approvals under Strat</w:t>
      </w:r>
      <w:r w:rsidR="002F5B2E">
        <w:rPr>
          <w:rFonts w:ascii="Arial" w:hAnsi="Arial" w:cs="Arial"/>
        </w:rPr>
        <w:t>egic Assessments (Section 146L)</w:t>
      </w:r>
      <w:r w:rsidR="00A601C8">
        <w:rPr>
          <w:rFonts w:ascii="Arial" w:hAnsi="Arial" w:cs="Arial"/>
        </w:rPr>
        <w:t xml:space="preserve"> </w:t>
      </w:r>
      <w:r w:rsidR="005E7905">
        <w:rPr>
          <w:rFonts w:ascii="Arial" w:hAnsi="Arial" w:cs="Arial"/>
        </w:rPr>
        <w:t>being</w:t>
      </w:r>
      <w:r w:rsidR="002F5B2E">
        <w:rPr>
          <w:rFonts w:ascii="Arial" w:hAnsi="Arial" w:cs="Arial"/>
        </w:rPr>
        <w:t xml:space="preserve"> inconsistent</w:t>
      </w:r>
      <w:r w:rsidR="00A601C8">
        <w:rPr>
          <w:rFonts w:ascii="Arial" w:hAnsi="Arial" w:cs="Arial"/>
        </w:rPr>
        <w:t xml:space="preserve"> with Australia’s </w:t>
      </w:r>
      <w:r w:rsidR="002F5B2E">
        <w:rPr>
          <w:rFonts w:ascii="Arial" w:hAnsi="Arial" w:cs="Arial"/>
        </w:rPr>
        <w:t xml:space="preserve">migratory species’ </w:t>
      </w:r>
      <w:r w:rsidR="00A601C8">
        <w:rPr>
          <w:rFonts w:ascii="Arial" w:hAnsi="Arial" w:cs="Arial"/>
        </w:rPr>
        <w:t>obligations</w:t>
      </w:r>
      <w:r w:rsidR="008A29FF">
        <w:rPr>
          <w:rFonts w:ascii="Arial" w:hAnsi="Arial" w:cs="Arial"/>
        </w:rPr>
        <w:t xml:space="preserve"> under the Bonn Convention or JAMBA, CAMBA or ROKAMBA.</w:t>
      </w:r>
    </w:p>
    <w:p w:rsidR="002F5B2E" w:rsidRDefault="002F5B2E" w:rsidP="00E32C6F">
      <w:pPr>
        <w:rPr>
          <w:rFonts w:ascii="Arial" w:hAnsi="Arial" w:cs="Arial"/>
        </w:rPr>
      </w:pPr>
      <w:r>
        <w:rPr>
          <w:rFonts w:ascii="Arial" w:hAnsi="Arial" w:cs="Arial"/>
        </w:rPr>
        <w:t xml:space="preserve">Under the Bonn Convention, </w:t>
      </w:r>
      <w:r w:rsidR="00B65440">
        <w:rPr>
          <w:rFonts w:ascii="Arial" w:hAnsi="Arial" w:cs="Arial"/>
        </w:rPr>
        <w:t>species are list</w:t>
      </w:r>
      <w:r w:rsidR="000150BB">
        <w:rPr>
          <w:rFonts w:ascii="Arial" w:hAnsi="Arial" w:cs="Arial"/>
        </w:rPr>
        <w:t>ed on Appendix I or Appendix II</w:t>
      </w:r>
      <w:r w:rsidR="00B65440">
        <w:rPr>
          <w:rFonts w:ascii="Arial" w:hAnsi="Arial" w:cs="Arial"/>
        </w:rPr>
        <w:t xml:space="preserve"> </w:t>
      </w:r>
      <w:r w:rsidR="000150BB">
        <w:rPr>
          <w:rFonts w:ascii="Arial" w:hAnsi="Arial" w:cs="Arial"/>
        </w:rPr>
        <w:t>(</w:t>
      </w:r>
      <w:r w:rsidR="00B65440">
        <w:rPr>
          <w:rFonts w:ascii="Arial" w:hAnsi="Arial" w:cs="Arial"/>
        </w:rPr>
        <w:t>or both</w:t>
      </w:r>
      <w:r w:rsidR="000150BB">
        <w:rPr>
          <w:rFonts w:ascii="Arial" w:hAnsi="Arial" w:cs="Arial"/>
        </w:rPr>
        <w:t>), with Appendix I species recognised as endangered. Appendix II species are those which have an unfavourable conservation status and which require international agreements for their conservation and management, as well as those which would significantly benefit from the international cooperation that could be achieved by an international agreement</w:t>
      </w:r>
      <w:r w:rsidR="00B65440">
        <w:rPr>
          <w:rFonts w:ascii="Arial" w:hAnsi="Arial" w:cs="Arial"/>
        </w:rPr>
        <w:t xml:space="preserve">. All of Australia’s migratory shorebird species are </w:t>
      </w:r>
      <w:r w:rsidR="00EA60C2">
        <w:rPr>
          <w:rFonts w:ascii="Arial" w:hAnsi="Arial" w:cs="Arial"/>
        </w:rPr>
        <w:t>listed on Appendix II, and Eastern C</w:t>
      </w:r>
      <w:r w:rsidR="00B65440">
        <w:rPr>
          <w:rFonts w:ascii="Arial" w:hAnsi="Arial" w:cs="Arial"/>
        </w:rPr>
        <w:t>urlew</w:t>
      </w:r>
      <w:r w:rsidR="00A12BE7">
        <w:rPr>
          <w:rFonts w:ascii="Arial" w:hAnsi="Arial" w:cs="Arial"/>
        </w:rPr>
        <w:t xml:space="preserve"> </w:t>
      </w:r>
      <w:r w:rsidR="00786C81">
        <w:rPr>
          <w:rFonts w:ascii="Arial" w:hAnsi="Arial" w:cs="Arial"/>
        </w:rPr>
        <w:t>(</w:t>
      </w:r>
      <w:proofErr w:type="spellStart"/>
      <w:r w:rsidR="00A12BE7" w:rsidRPr="00A12BE7">
        <w:rPr>
          <w:rFonts w:ascii="Arial" w:hAnsi="Arial" w:cs="Arial"/>
          <w:i/>
        </w:rPr>
        <w:t>Numenius</w:t>
      </w:r>
      <w:proofErr w:type="spellEnd"/>
      <w:r w:rsidR="00A12BE7" w:rsidRPr="00A12BE7">
        <w:rPr>
          <w:rFonts w:ascii="Arial" w:hAnsi="Arial" w:cs="Arial"/>
          <w:i/>
        </w:rPr>
        <w:t xml:space="preserve"> </w:t>
      </w:r>
      <w:proofErr w:type="spellStart"/>
      <w:r w:rsidR="00A12BE7" w:rsidRPr="00A12BE7">
        <w:rPr>
          <w:rFonts w:ascii="Arial" w:hAnsi="Arial" w:cs="Arial"/>
          <w:i/>
        </w:rPr>
        <w:t>madagascariensis</w:t>
      </w:r>
      <w:proofErr w:type="spellEnd"/>
      <w:r w:rsidR="00786C81">
        <w:rPr>
          <w:rFonts w:ascii="Arial" w:hAnsi="Arial" w:cs="Arial"/>
        </w:rPr>
        <w:t>)</w:t>
      </w:r>
      <w:r w:rsidR="00B65440">
        <w:rPr>
          <w:rFonts w:ascii="Arial" w:hAnsi="Arial" w:cs="Arial"/>
        </w:rPr>
        <w:t xml:space="preserve"> is also listed on Appendix I. </w:t>
      </w:r>
      <w:r w:rsidR="00A9709C">
        <w:rPr>
          <w:rFonts w:ascii="Arial" w:hAnsi="Arial" w:cs="Arial"/>
        </w:rPr>
        <w:t>Endangered migratory species included in Appendix I, in addition to enjoying strict legal protection by Parties</w:t>
      </w:r>
      <w:r w:rsidR="0018664D">
        <w:rPr>
          <w:rFonts w:ascii="Arial" w:hAnsi="Arial" w:cs="Arial"/>
        </w:rPr>
        <w:t>, can benefit from the development of Concerted Actions. These range from field research and conservation projects to the establishment of technical and institutional frameworks for action. International Single Species Action Plans are an important instrument to promote and coordinate activities that seek to protect and restore habitat, mitigating obstacles to migration and other controlling factors that might endanger species.</w:t>
      </w:r>
    </w:p>
    <w:p w:rsidR="00A155A5" w:rsidRPr="00A155A5" w:rsidRDefault="00A155A5" w:rsidP="00A155A5">
      <w:pPr>
        <w:rPr>
          <w:rFonts w:ascii="Arial" w:hAnsi="Arial" w:cs="Arial"/>
        </w:rPr>
      </w:pPr>
      <w:r w:rsidRPr="00A155A5">
        <w:rPr>
          <w:rFonts w:ascii="Arial" w:hAnsi="Arial" w:cs="Arial"/>
        </w:rPr>
        <w:t>Parties</w:t>
      </w:r>
      <w:r w:rsidR="00722043">
        <w:rPr>
          <w:rFonts w:ascii="Arial" w:hAnsi="Arial" w:cs="Arial"/>
        </w:rPr>
        <w:t xml:space="preserve"> to the convention</w:t>
      </w:r>
      <w:r w:rsidRPr="00A155A5">
        <w:rPr>
          <w:rFonts w:ascii="Arial" w:hAnsi="Arial" w:cs="Arial"/>
        </w:rPr>
        <w:t xml:space="preserve"> that are Range States of a migratory species </w:t>
      </w:r>
      <w:r w:rsidR="00722043">
        <w:rPr>
          <w:rFonts w:ascii="Arial" w:hAnsi="Arial" w:cs="Arial"/>
        </w:rPr>
        <w:t xml:space="preserve">commit to prohibiting the taking of animals </w:t>
      </w:r>
      <w:r w:rsidR="00C82BCA" w:rsidRPr="00A155A5">
        <w:rPr>
          <w:rFonts w:ascii="Arial" w:hAnsi="Arial" w:cs="Arial"/>
        </w:rPr>
        <w:t>listed in Appendix I</w:t>
      </w:r>
      <w:r w:rsidR="00722043">
        <w:rPr>
          <w:rFonts w:ascii="Arial" w:hAnsi="Arial" w:cs="Arial"/>
        </w:rPr>
        <w:t xml:space="preserve">, and </w:t>
      </w:r>
      <w:r>
        <w:rPr>
          <w:rFonts w:ascii="Arial" w:hAnsi="Arial" w:cs="Arial"/>
        </w:rPr>
        <w:t>endeavour</w:t>
      </w:r>
      <w:r w:rsidRPr="00A155A5">
        <w:rPr>
          <w:rFonts w:ascii="Arial" w:hAnsi="Arial" w:cs="Arial"/>
        </w:rPr>
        <w:t xml:space="preserve">: </w:t>
      </w:r>
    </w:p>
    <w:p w:rsidR="00A155A5" w:rsidRPr="00A155A5" w:rsidRDefault="00A155A5" w:rsidP="00A155A5">
      <w:pPr>
        <w:pStyle w:val="ListParagraph"/>
        <w:numPr>
          <w:ilvl w:val="0"/>
          <w:numId w:val="24"/>
        </w:numPr>
        <w:rPr>
          <w:rFonts w:ascii="Arial" w:hAnsi="Arial" w:cs="Arial"/>
        </w:rPr>
      </w:pPr>
      <w:r w:rsidRPr="00A155A5">
        <w:rPr>
          <w:rFonts w:ascii="Arial" w:hAnsi="Arial" w:cs="Arial"/>
        </w:rPr>
        <w:t xml:space="preserve">to conserve and, where feasible and appropriate, restore those habitats of the species which are of importance in removing the species from danger of extinction; </w:t>
      </w:r>
    </w:p>
    <w:p w:rsidR="00A155A5" w:rsidRPr="00A155A5" w:rsidRDefault="00A155A5" w:rsidP="00A155A5">
      <w:pPr>
        <w:pStyle w:val="ListParagraph"/>
        <w:numPr>
          <w:ilvl w:val="0"/>
          <w:numId w:val="24"/>
        </w:numPr>
        <w:rPr>
          <w:rFonts w:ascii="Arial" w:hAnsi="Arial" w:cs="Arial"/>
        </w:rPr>
      </w:pPr>
      <w:r w:rsidRPr="00A155A5">
        <w:rPr>
          <w:rFonts w:ascii="Arial" w:hAnsi="Arial" w:cs="Arial"/>
        </w:rPr>
        <w:lastRenderedPageBreak/>
        <w:t xml:space="preserve">to prevent, remove, compensate for or minimize, as appropriate, the adverse effects of activities or obstacles that seriously impede or prevent the migration of the species; and </w:t>
      </w:r>
    </w:p>
    <w:p w:rsidR="00A155A5" w:rsidRPr="00A155A5" w:rsidRDefault="00A155A5" w:rsidP="00A155A5">
      <w:pPr>
        <w:pStyle w:val="ListParagraph"/>
        <w:numPr>
          <w:ilvl w:val="0"/>
          <w:numId w:val="24"/>
        </w:numPr>
        <w:rPr>
          <w:rFonts w:ascii="Arial" w:hAnsi="Arial" w:cs="Arial"/>
        </w:rPr>
      </w:pPr>
      <w:r w:rsidRPr="00A155A5">
        <w:rPr>
          <w:rFonts w:ascii="Arial" w:hAnsi="Arial" w:cs="Arial"/>
        </w:rPr>
        <w:t>to the extent feasible and appropriate, prevent, reduce or control factors that are endangering or are likely to further endanger the species, including strictly controlling the introduction of, or controlling or eliminating, already introduced exotic species.</w:t>
      </w:r>
    </w:p>
    <w:p w:rsidR="007C0DA9" w:rsidRDefault="007C0DA9" w:rsidP="007C0DA9">
      <w:pPr>
        <w:spacing w:after="0"/>
        <w:rPr>
          <w:rFonts w:ascii="Arial" w:hAnsi="Arial" w:cs="Arial"/>
        </w:rPr>
      </w:pPr>
    </w:p>
    <w:p w:rsidR="00722043" w:rsidRDefault="007C0DA9" w:rsidP="00E32C6F">
      <w:pPr>
        <w:rPr>
          <w:rFonts w:ascii="Arial" w:hAnsi="Arial" w:cs="Arial"/>
        </w:rPr>
      </w:pPr>
      <w:r>
        <w:rPr>
          <w:rFonts w:ascii="Arial" w:hAnsi="Arial" w:cs="Arial"/>
        </w:rPr>
        <w:t xml:space="preserve">Signatories to </w:t>
      </w:r>
      <w:r w:rsidR="002719D8">
        <w:rPr>
          <w:rFonts w:ascii="Arial" w:hAnsi="Arial" w:cs="Arial"/>
        </w:rPr>
        <w:t>JAMBA</w:t>
      </w:r>
      <w:r w:rsidR="003A089A">
        <w:rPr>
          <w:rFonts w:ascii="Arial" w:hAnsi="Arial" w:cs="Arial"/>
        </w:rPr>
        <w:t xml:space="preserve">, CAMBA and ROKAMBA </w:t>
      </w:r>
      <w:r>
        <w:rPr>
          <w:rFonts w:ascii="Arial" w:hAnsi="Arial" w:cs="Arial"/>
        </w:rPr>
        <w:t xml:space="preserve">are </w:t>
      </w:r>
      <w:r w:rsidR="003A089A">
        <w:rPr>
          <w:rFonts w:ascii="Arial" w:hAnsi="Arial" w:cs="Arial"/>
        </w:rPr>
        <w:t>commit</w:t>
      </w:r>
      <w:r>
        <w:rPr>
          <w:rFonts w:ascii="Arial" w:hAnsi="Arial" w:cs="Arial"/>
        </w:rPr>
        <w:t>ted</w:t>
      </w:r>
      <w:r w:rsidR="003A089A">
        <w:rPr>
          <w:rFonts w:ascii="Arial" w:hAnsi="Arial" w:cs="Arial"/>
        </w:rPr>
        <w:t xml:space="preserve"> </w:t>
      </w:r>
      <w:r w:rsidR="003265C9">
        <w:rPr>
          <w:rFonts w:ascii="Arial" w:hAnsi="Arial" w:cs="Arial"/>
        </w:rPr>
        <w:t>to taking</w:t>
      </w:r>
      <w:r w:rsidR="003A089A">
        <w:rPr>
          <w:rFonts w:ascii="Arial" w:hAnsi="Arial" w:cs="Arial"/>
        </w:rPr>
        <w:t xml:space="preserve"> appropriate measures to preserve and enhance the environment of migratory birds</w:t>
      </w:r>
      <w:r w:rsidR="00067C33">
        <w:rPr>
          <w:rFonts w:ascii="Arial" w:hAnsi="Arial" w:cs="Arial"/>
        </w:rPr>
        <w:t>, in particular</w:t>
      </w:r>
      <w:r w:rsidR="00D31E43">
        <w:rPr>
          <w:rFonts w:ascii="Arial" w:hAnsi="Arial" w:cs="Arial"/>
        </w:rPr>
        <w:t>,</w:t>
      </w:r>
      <w:r w:rsidR="00067C33">
        <w:rPr>
          <w:rFonts w:ascii="Arial" w:hAnsi="Arial" w:cs="Arial"/>
        </w:rPr>
        <w:t xml:space="preserve"> by seeking means to prevent damage to such birds and their environment. These </w:t>
      </w:r>
      <w:r w:rsidR="003E1CCB">
        <w:rPr>
          <w:rFonts w:ascii="Arial" w:hAnsi="Arial" w:cs="Arial"/>
        </w:rPr>
        <w:t>agreements</w:t>
      </w:r>
      <w:r w:rsidR="00067C33">
        <w:rPr>
          <w:rFonts w:ascii="Arial" w:hAnsi="Arial" w:cs="Arial"/>
        </w:rPr>
        <w:t xml:space="preserve"> also commit the governments to exchange research data and publications, to encourage formulation of joint research programs, and to encourage the conservation of migratory birds.</w:t>
      </w:r>
    </w:p>
    <w:p w:rsidR="00506232" w:rsidRDefault="003E1CCB" w:rsidP="00E32C6F">
      <w:pPr>
        <w:rPr>
          <w:rFonts w:ascii="Arial" w:hAnsi="Arial" w:cs="Arial"/>
        </w:rPr>
      </w:pPr>
      <w:r>
        <w:rPr>
          <w:rFonts w:ascii="Arial" w:hAnsi="Arial" w:cs="Arial"/>
        </w:rPr>
        <w:t xml:space="preserve">Australia’s obligations under the Bonn Convention and JAMBA, CAMBA and ROKAMBA amount to ensuring adverse effects on listed migratory species </w:t>
      </w:r>
      <w:r w:rsidR="00EC7256">
        <w:rPr>
          <w:rFonts w:ascii="Arial" w:hAnsi="Arial" w:cs="Arial"/>
        </w:rPr>
        <w:t>and</w:t>
      </w:r>
      <w:r>
        <w:rPr>
          <w:rFonts w:ascii="Arial" w:hAnsi="Arial" w:cs="Arial"/>
        </w:rPr>
        <w:t xml:space="preserve"> their habitats </w:t>
      </w:r>
      <w:r w:rsidR="00365933">
        <w:rPr>
          <w:rFonts w:ascii="Arial" w:hAnsi="Arial" w:cs="Arial"/>
        </w:rPr>
        <w:t xml:space="preserve">in Australia </w:t>
      </w:r>
      <w:r w:rsidR="00451B1E">
        <w:rPr>
          <w:rFonts w:ascii="Arial" w:hAnsi="Arial" w:cs="Arial"/>
        </w:rPr>
        <w:t>do not occur</w:t>
      </w:r>
      <w:r>
        <w:rPr>
          <w:rFonts w:ascii="Arial" w:hAnsi="Arial" w:cs="Arial"/>
        </w:rPr>
        <w:t xml:space="preserve">. </w:t>
      </w:r>
      <w:r w:rsidR="00EC7256">
        <w:rPr>
          <w:rFonts w:ascii="Arial" w:hAnsi="Arial" w:cs="Arial"/>
        </w:rPr>
        <w:t>The EPBC Act seeks to prevent such adverse impacts by imposing</w:t>
      </w:r>
      <w:r w:rsidR="006036C1">
        <w:rPr>
          <w:rFonts w:ascii="Arial" w:hAnsi="Arial" w:cs="Arial"/>
        </w:rPr>
        <w:t xml:space="preserve"> civil penalties </w:t>
      </w:r>
      <w:r w:rsidR="00EC7256">
        <w:rPr>
          <w:rFonts w:ascii="Arial" w:hAnsi="Arial" w:cs="Arial"/>
        </w:rPr>
        <w:t xml:space="preserve">(Section 20) </w:t>
      </w:r>
      <w:r w:rsidR="006036C1">
        <w:rPr>
          <w:rFonts w:ascii="Arial" w:hAnsi="Arial" w:cs="Arial"/>
        </w:rPr>
        <w:t>to persons who take actions that have, or are likely to have, a significant impact on a listed migratory species.</w:t>
      </w:r>
      <w:r w:rsidR="00E1248C" w:rsidRPr="00E1248C">
        <w:rPr>
          <w:rFonts w:ascii="Arial" w:hAnsi="Arial" w:cs="Arial"/>
          <w:i/>
        </w:rPr>
        <w:t xml:space="preserve"> </w:t>
      </w:r>
      <w:bookmarkStart w:id="17" w:name="OLE_LINK1"/>
      <w:bookmarkStart w:id="18" w:name="OLE_LINK2"/>
      <w:r w:rsidR="00E1248C" w:rsidRPr="00E1248C">
        <w:rPr>
          <w:rFonts w:ascii="Arial" w:hAnsi="Arial" w:cs="Arial"/>
          <w:i/>
        </w:rPr>
        <w:t>EPBC Act Policy Statement 3.21 – Industry Guidelines for avoiding, assessing and mitigating impacts on EPBC Act listed migratory shorebird species</w:t>
      </w:r>
      <w:bookmarkEnd w:id="17"/>
      <w:bookmarkEnd w:id="18"/>
      <w:r w:rsidR="00060532">
        <w:rPr>
          <w:rFonts w:ascii="Arial" w:hAnsi="Arial" w:cs="Arial"/>
        </w:rPr>
        <w:t xml:space="preserve"> </w:t>
      </w:r>
      <w:r w:rsidR="00E1248C">
        <w:rPr>
          <w:rFonts w:ascii="Arial" w:hAnsi="Arial" w:cs="Arial"/>
        </w:rPr>
        <w:t>provides assistance in determining the likelihood of a significant impact on migratory shorebirds.</w:t>
      </w:r>
    </w:p>
    <w:p w:rsidR="00451B1E" w:rsidRDefault="00FE5228" w:rsidP="00E32C6F">
      <w:pPr>
        <w:rPr>
          <w:rFonts w:ascii="Arial" w:hAnsi="Arial" w:cs="Arial"/>
        </w:rPr>
      </w:pPr>
      <w:r>
        <w:rPr>
          <w:rFonts w:ascii="Arial" w:hAnsi="Arial" w:cs="Arial"/>
        </w:rPr>
        <w:t xml:space="preserve">This wildlife conservation plan </w:t>
      </w:r>
      <w:r w:rsidR="004341B0">
        <w:rPr>
          <w:rFonts w:ascii="Arial" w:hAnsi="Arial" w:cs="Arial"/>
        </w:rPr>
        <w:t>gives clarification to</w:t>
      </w:r>
      <w:r w:rsidR="006623CB">
        <w:rPr>
          <w:rFonts w:ascii="Arial" w:hAnsi="Arial" w:cs="Arial"/>
        </w:rPr>
        <w:t xml:space="preserve"> the concept of </w:t>
      </w:r>
      <w:r w:rsidR="00365933">
        <w:rPr>
          <w:rFonts w:ascii="Arial" w:hAnsi="Arial" w:cs="Arial"/>
        </w:rPr>
        <w:t>‘</w:t>
      </w:r>
      <w:r w:rsidR="006623CB">
        <w:rPr>
          <w:rFonts w:ascii="Arial" w:hAnsi="Arial" w:cs="Arial"/>
        </w:rPr>
        <w:t>important habitat</w:t>
      </w:r>
      <w:r w:rsidR="00365933">
        <w:rPr>
          <w:rFonts w:ascii="Arial" w:hAnsi="Arial" w:cs="Arial"/>
        </w:rPr>
        <w:t>’</w:t>
      </w:r>
      <w:r w:rsidR="006623CB">
        <w:rPr>
          <w:rFonts w:ascii="Arial" w:hAnsi="Arial" w:cs="Arial"/>
        </w:rPr>
        <w:t xml:space="preserve"> in relation to migratory shorebirds</w:t>
      </w:r>
      <w:r w:rsidR="00786C81">
        <w:rPr>
          <w:rFonts w:ascii="Arial" w:hAnsi="Arial" w:cs="Arial"/>
        </w:rPr>
        <w:t xml:space="preserve"> (Section 9)</w:t>
      </w:r>
      <w:r w:rsidR="006623CB">
        <w:rPr>
          <w:rFonts w:ascii="Arial" w:hAnsi="Arial" w:cs="Arial"/>
        </w:rPr>
        <w:t xml:space="preserve">. It also identifies </w:t>
      </w:r>
      <w:r w:rsidR="00622409">
        <w:rPr>
          <w:rFonts w:ascii="Arial" w:hAnsi="Arial" w:cs="Arial"/>
        </w:rPr>
        <w:t xml:space="preserve">other </w:t>
      </w:r>
      <w:r w:rsidR="006623CB">
        <w:rPr>
          <w:rFonts w:ascii="Arial" w:hAnsi="Arial" w:cs="Arial"/>
        </w:rPr>
        <w:t xml:space="preserve">actions to </w:t>
      </w:r>
      <w:r w:rsidR="00622409">
        <w:rPr>
          <w:rFonts w:ascii="Arial" w:hAnsi="Arial" w:cs="Arial"/>
        </w:rPr>
        <w:t>assist</w:t>
      </w:r>
      <w:r w:rsidR="006623CB">
        <w:rPr>
          <w:rFonts w:ascii="Arial" w:hAnsi="Arial" w:cs="Arial"/>
        </w:rPr>
        <w:t xml:space="preserve"> Australia’s commitments under both the Bonn Convention and </w:t>
      </w:r>
      <w:r w:rsidR="00622409">
        <w:rPr>
          <w:rFonts w:ascii="Arial" w:hAnsi="Arial" w:cs="Arial"/>
        </w:rPr>
        <w:t>the bilateral migratory bird agreements</w:t>
      </w:r>
      <w:r w:rsidR="006623CB">
        <w:rPr>
          <w:rFonts w:ascii="Arial" w:hAnsi="Arial" w:cs="Arial"/>
        </w:rPr>
        <w:t>.</w:t>
      </w:r>
    </w:p>
    <w:p w:rsidR="00786C81" w:rsidRDefault="00786C81" w:rsidP="00E32C6F">
      <w:pPr>
        <w:rPr>
          <w:rFonts w:ascii="Arial" w:hAnsi="Arial" w:cs="Arial"/>
        </w:rPr>
      </w:pPr>
    </w:p>
    <w:p w:rsidR="009D6896" w:rsidRDefault="00146EC6" w:rsidP="00146EC6">
      <w:pPr>
        <w:pStyle w:val="ListNumber"/>
        <w:numPr>
          <w:ilvl w:val="0"/>
          <w:numId w:val="0"/>
        </w:numPr>
        <w:ind w:left="851" w:hanging="851"/>
        <w:outlineLvl w:val="1"/>
        <w:rPr>
          <w:rFonts w:cs="Arial"/>
          <w:b/>
          <w:sz w:val="28"/>
        </w:rPr>
      </w:pPr>
      <w:bookmarkStart w:id="19" w:name="_Toc381004634"/>
      <w:bookmarkStart w:id="20" w:name="_Toc391477711"/>
      <w:r>
        <w:rPr>
          <w:rFonts w:cs="Arial"/>
          <w:sz w:val="28"/>
        </w:rPr>
        <w:t>6</w:t>
      </w:r>
      <w:r w:rsidR="00DE4E99" w:rsidRPr="005D056E">
        <w:rPr>
          <w:rFonts w:cs="Arial"/>
          <w:sz w:val="28"/>
        </w:rPr>
        <w:t>.2</w:t>
      </w:r>
      <w:r w:rsidR="009D6896" w:rsidRPr="005A589A">
        <w:rPr>
          <w:rFonts w:cs="Arial"/>
          <w:b/>
          <w:sz w:val="28"/>
        </w:rPr>
        <w:tab/>
      </w:r>
      <w:bookmarkEnd w:id="19"/>
      <w:r w:rsidR="009C7335" w:rsidRPr="005D056E">
        <w:rPr>
          <w:rFonts w:cs="Arial"/>
          <w:sz w:val="28"/>
        </w:rPr>
        <w:t xml:space="preserve">Other </w:t>
      </w:r>
      <w:r w:rsidR="002E0944" w:rsidRPr="005D056E">
        <w:rPr>
          <w:rFonts w:cs="Arial"/>
          <w:sz w:val="28"/>
        </w:rPr>
        <w:t xml:space="preserve">Australian </w:t>
      </w:r>
      <w:r w:rsidR="009C7335" w:rsidRPr="005D056E">
        <w:rPr>
          <w:rFonts w:cs="Arial"/>
          <w:sz w:val="28"/>
        </w:rPr>
        <w:t>commitments relevant to migratory shorebirds</w:t>
      </w:r>
      <w:bookmarkEnd w:id="20"/>
    </w:p>
    <w:p w:rsidR="009C7335" w:rsidRDefault="009C7335" w:rsidP="009C7335">
      <w:pPr>
        <w:pStyle w:val="ListNumber"/>
        <w:numPr>
          <w:ilvl w:val="0"/>
          <w:numId w:val="0"/>
        </w:numPr>
        <w:rPr>
          <w:rFonts w:cs="Arial"/>
        </w:rPr>
      </w:pPr>
      <w:r>
        <w:rPr>
          <w:rFonts w:cs="Arial"/>
        </w:rPr>
        <w:t xml:space="preserve">While the Bonn Convention, </w:t>
      </w:r>
      <w:r w:rsidR="006C019E">
        <w:rPr>
          <w:rFonts w:cs="Arial"/>
        </w:rPr>
        <w:t>JAMBA, CAMBA and</w:t>
      </w:r>
      <w:r w:rsidRPr="009D6896">
        <w:rPr>
          <w:rFonts w:cs="Arial"/>
        </w:rPr>
        <w:t xml:space="preserve"> ROKAMBA </w:t>
      </w:r>
      <w:r w:rsidR="002744A1">
        <w:rPr>
          <w:rFonts w:cs="Arial"/>
        </w:rPr>
        <w:t xml:space="preserve">provide </w:t>
      </w:r>
      <w:r w:rsidRPr="009D6896">
        <w:rPr>
          <w:rFonts w:cs="Arial"/>
        </w:rPr>
        <w:t>mechanism</w:t>
      </w:r>
      <w:r w:rsidR="002744A1">
        <w:rPr>
          <w:rFonts w:cs="Arial"/>
        </w:rPr>
        <w:t>s</w:t>
      </w:r>
      <w:r w:rsidRPr="009D6896">
        <w:rPr>
          <w:rFonts w:cs="Arial"/>
        </w:rPr>
        <w:t xml:space="preserve"> for pursuing conservation outcomes for migratory birds, </w:t>
      </w:r>
      <w:r w:rsidR="002744A1">
        <w:rPr>
          <w:rFonts w:cs="Arial"/>
        </w:rPr>
        <w:t xml:space="preserve">they encompass all migratory birds and </w:t>
      </w:r>
      <w:r w:rsidR="006C019E">
        <w:rPr>
          <w:rFonts w:cs="Arial"/>
        </w:rPr>
        <w:t xml:space="preserve">are binding only on </w:t>
      </w:r>
      <w:r w:rsidR="002744A1">
        <w:rPr>
          <w:rFonts w:cs="Arial"/>
        </w:rPr>
        <w:t>a limited number of countries</w:t>
      </w:r>
      <w:r w:rsidRPr="009D6896">
        <w:rPr>
          <w:rFonts w:cs="Arial"/>
        </w:rPr>
        <w:t xml:space="preserve">. </w:t>
      </w:r>
      <w:r w:rsidR="006C019E">
        <w:rPr>
          <w:rFonts w:cs="Arial"/>
        </w:rPr>
        <w:t xml:space="preserve">As </w:t>
      </w:r>
      <w:r w:rsidRPr="009D6896">
        <w:rPr>
          <w:rFonts w:cs="Arial"/>
        </w:rPr>
        <w:t xml:space="preserve">Australia </w:t>
      </w:r>
      <w:r w:rsidR="00CE055F">
        <w:rPr>
          <w:rFonts w:cs="Arial"/>
        </w:rPr>
        <w:t>became increasingly</w:t>
      </w:r>
      <w:r w:rsidR="002744A1">
        <w:rPr>
          <w:rFonts w:cs="Arial"/>
        </w:rPr>
        <w:t xml:space="preserve"> concerned about the </w:t>
      </w:r>
      <w:r w:rsidR="00CE055F">
        <w:rPr>
          <w:rFonts w:cs="Arial"/>
        </w:rPr>
        <w:t xml:space="preserve">conservation </w:t>
      </w:r>
      <w:r w:rsidR="002744A1">
        <w:rPr>
          <w:rFonts w:cs="Arial"/>
        </w:rPr>
        <w:t xml:space="preserve">status of migratory waterbirds, </w:t>
      </w:r>
      <w:r w:rsidR="00786C81">
        <w:rPr>
          <w:rFonts w:cs="Arial"/>
        </w:rPr>
        <w:t>additional</w:t>
      </w:r>
      <w:r w:rsidR="002744A1">
        <w:rPr>
          <w:rFonts w:cs="Arial"/>
        </w:rPr>
        <w:t xml:space="preserve"> mechanism</w:t>
      </w:r>
      <w:r w:rsidR="00786C81">
        <w:rPr>
          <w:rFonts w:cs="Arial"/>
        </w:rPr>
        <w:t>s</w:t>
      </w:r>
      <w:r w:rsidR="002744A1">
        <w:rPr>
          <w:rFonts w:cs="Arial"/>
        </w:rPr>
        <w:t xml:space="preserve"> </w:t>
      </w:r>
      <w:r w:rsidR="001D0527">
        <w:rPr>
          <w:rFonts w:cs="Arial"/>
        </w:rPr>
        <w:t xml:space="preserve">have been </w:t>
      </w:r>
      <w:r w:rsidR="006C019E">
        <w:rPr>
          <w:rFonts w:cs="Arial"/>
        </w:rPr>
        <w:t xml:space="preserve">developed </w:t>
      </w:r>
      <w:r w:rsidR="002744A1">
        <w:rPr>
          <w:rFonts w:cs="Arial"/>
        </w:rPr>
        <w:t xml:space="preserve">for </w:t>
      </w:r>
      <w:r w:rsidRPr="009D6896">
        <w:rPr>
          <w:rFonts w:cs="Arial"/>
        </w:rPr>
        <w:t>multilateral cooperation</w:t>
      </w:r>
      <w:r w:rsidR="006C019E">
        <w:rPr>
          <w:rFonts w:cs="Arial"/>
        </w:rPr>
        <w:t xml:space="preserve"> on waterbird conservation</w:t>
      </w:r>
      <w:r w:rsidRPr="009D6896">
        <w:rPr>
          <w:rFonts w:cs="Arial"/>
        </w:rPr>
        <w:t xml:space="preserve"> </w:t>
      </w:r>
      <w:r>
        <w:rPr>
          <w:rFonts w:cs="Arial"/>
        </w:rPr>
        <w:t>through</w:t>
      </w:r>
      <w:r w:rsidR="00CE055F">
        <w:rPr>
          <w:rFonts w:cs="Arial"/>
        </w:rPr>
        <w:t>out</w:t>
      </w:r>
      <w:r>
        <w:rPr>
          <w:rFonts w:cs="Arial"/>
        </w:rPr>
        <w:t xml:space="preserve"> the </w:t>
      </w:r>
      <w:r w:rsidR="00CE055F">
        <w:rPr>
          <w:rFonts w:cs="Arial"/>
        </w:rPr>
        <w:t>flyway</w:t>
      </w:r>
      <w:r w:rsidRPr="009D6896">
        <w:rPr>
          <w:rFonts w:cs="Arial"/>
        </w:rPr>
        <w:t>.</w:t>
      </w:r>
    </w:p>
    <w:p w:rsidR="00DB29D5" w:rsidRPr="00DB29D5" w:rsidRDefault="00DB29D5" w:rsidP="00F97645">
      <w:pPr>
        <w:rPr>
          <w:rFonts w:ascii="Arial" w:hAnsi="Arial" w:cs="Arial"/>
          <w:i/>
        </w:rPr>
      </w:pPr>
      <w:r>
        <w:rPr>
          <w:rFonts w:ascii="Arial" w:hAnsi="Arial" w:cs="Arial"/>
          <w:i/>
        </w:rPr>
        <w:t>Ramsar Convention on Wetlands</w:t>
      </w:r>
    </w:p>
    <w:p w:rsidR="00F97645" w:rsidRPr="005A589A" w:rsidRDefault="00F97645" w:rsidP="00F97645">
      <w:pPr>
        <w:rPr>
          <w:rFonts w:ascii="Arial" w:hAnsi="Arial" w:cs="Arial"/>
        </w:rPr>
      </w:pPr>
      <w:r w:rsidRPr="005A589A">
        <w:rPr>
          <w:rFonts w:ascii="Arial" w:hAnsi="Arial" w:cs="Arial"/>
        </w:rPr>
        <w:t xml:space="preserve">Australia </w:t>
      </w:r>
      <w:r>
        <w:rPr>
          <w:rFonts w:ascii="Arial" w:hAnsi="Arial" w:cs="Arial"/>
        </w:rPr>
        <w:t xml:space="preserve">is </w:t>
      </w:r>
      <w:r w:rsidRPr="005A589A">
        <w:rPr>
          <w:rFonts w:ascii="Arial" w:hAnsi="Arial" w:cs="Arial"/>
        </w:rPr>
        <w:t xml:space="preserve">a signatory to the </w:t>
      </w:r>
      <w:r w:rsidRPr="005A589A">
        <w:rPr>
          <w:rFonts w:ascii="Arial" w:hAnsi="Arial" w:cs="Arial"/>
          <w:i/>
          <w:iCs/>
        </w:rPr>
        <w:t>Convention on Wetlands</w:t>
      </w:r>
      <w:r w:rsidR="002E1F97">
        <w:rPr>
          <w:rFonts w:ascii="Arial" w:hAnsi="Arial" w:cs="Arial"/>
          <w:i/>
          <w:iCs/>
        </w:rPr>
        <w:t xml:space="preserve"> of International Importance</w:t>
      </w:r>
      <w:r w:rsidR="0028019F">
        <w:rPr>
          <w:rFonts w:ascii="Arial" w:hAnsi="Arial" w:cs="Arial"/>
          <w:i/>
          <w:iCs/>
        </w:rPr>
        <w:t xml:space="preserve"> </w:t>
      </w:r>
      <w:r w:rsidR="0028019F" w:rsidRPr="0028019F">
        <w:rPr>
          <w:rFonts w:ascii="Arial" w:hAnsi="Arial" w:cs="Arial"/>
          <w:iCs/>
        </w:rPr>
        <w:t>(s</w:t>
      </w:r>
      <w:r>
        <w:rPr>
          <w:rFonts w:ascii="Arial" w:hAnsi="Arial" w:cs="Arial"/>
        </w:rPr>
        <w:t xml:space="preserve">ee </w:t>
      </w:r>
      <w:hyperlink r:id="rId24" w:history="1">
        <w:r w:rsidRPr="006B2310">
          <w:rPr>
            <w:rStyle w:val="Hyperlink"/>
            <w:rFonts w:ascii="Arial" w:hAnsi="Arial" w:cs="Arial"/>
          </w:rPr>
          <w:t>http://www.ramsar.org</w:t>
        </w:r>
      </w:hyperlink>
      <w:r>
        <w:rPr>
          <w:rFonts w:ascii="Arial" w:hAnsi="Arial" w:cs="Arial"/>
        </w:rPr>
        <w:t xml:space="preserve"> </w:t>
      </w:r>
      <w:r w:rsidRPr="005A589A">
        <w:rPr>
          <w:rFonts w:ascii="Arial" w:hAnsi="Arial" w:cs="Arial"/>
        </w:rPr>
        <w:t>). The Ramsar Convention, as it is commonly known, is an intergovernmental treaty dedicated to the conservation and ‘wise use’ of wetlands.</w:t>
      </w:r>
    </w:p>
    <w:p w:rsidR="00F97645" w:rsidRPr="005A589A" w:rsidRDefault="00F97645" w:rsidP="00F97645">
      <w:pPr>
        <w:rPr>
          <w:rFonts w:ascii="Arial" w:hAnsi="Arial" w:cs="Arial"/>
        </w:rPr>
      </w:pPr>
      <w:r w:rsidRPr="005A589A">
        <w:rPr>
          <w:rFonts w:ascii="Arial" w:hAnsi="Arial" w:cs="Arial"/>
        </w:rPr>
        <w:t xml:space="preserve">The Ramsar Convention focuses on conservation of important habitats rather than species. Parties are committed to identifying wetlands that qualify as internationally significant against a set of criteria, to nominating </w:t>
      </w:r>
      <w:r w:rsidRPr="005A589A">
        <w:rPr>
          <w:rFonts w:ascii="Arial" w:eastAsia="Times New Roman" w:hAnsi="Arial" w:cs="Arial"/>
        </w:rPr>
        <w:t>these</w:t>
      </w:r>
      <w:r w:rsidRPr="005A589A">
        <w:rPr>
          <w:rFonts w:ascii="Arial" w:hAnsi="Arial" w:cs="Arial"/>
        </w:rPr>
        <w:t xml:space="preserve"> wetlands to the List of Wetlands of International Importance</w:t>
      </w:r>
      <w:r w:rsidR="006C019E">
        <w:rPr>
          <w:rFonts w:ascii="Arial" w:hAnsi="Arial" w:cs="Arial"/>
        </w:rPr>
        <w:t xml:space="preserve"> (the Ramsar List) and to ensuring</w:t>
      </w:r>
      <w:r w:rsidRPr="005A589A">
        <w:rPr>
          <w:rFonts w:ascii="Arial" w:hAnsi="Arial" w:cs="Arial"/>
        </w:rPr>
        <w:t xml:space="preserve"> the maintenance of the ecological character of each listed Ramsar site. </w:t>
      </w:r>
    </w:p>
    <w:p w:rsidR="00F97645" w:rsidRDefault="00F1254A" w:rsidP="00F97645">
      <w:pPr>
        <w:pStyle w:val="ListNumber"/>
        <w:numPr>
          <w:ilvl w:val="0"/>
          <w:numId w:val="0"/>
        </w:numPr>
        <w:rPr>
          <w:rFonts w:cs="Arial"/>
        </w:rPr>
      </w:pPr>
      <w:r>
        <w:rPr>
          <w:rFonts w:cs="Arial"/>
        </w:rPr>
        <w:lastRenderedPageBreak/>
        <w:t>As at August</w:t>
      </w:r>
      <w:r w:rsidR="002E1F97">
        <w:rPr>
          <w:rFonts w:cs="Arial"/>
        </w:rPr>
        <w:t xml:space="preserve"> 2014, </w:t>
      </w:r>
      <w:r w:rsidR="001C3E4E" w:rsidRPr="00E10F74">
        <w:rPr>
          <w:rFonts w:cs="Arial"/>
        </w:rPr>
        <w:t xml:space="preserve">Australia </w:t>
      </w:r>
      <w:r w:rsidR="002E1F97">
        <w:rPr>
          <w:rFonts w:cs="Arial"/>
        </w:rPr>
        <w:t>has 65</w:t>
      </w:r>
      <w:r w:rsidR="001C3E4E" w:rsidRPr="00E10F74">
        <w:rPr>
          <w:rFonts w:cs="Arial"/>
        </w:rPr>
        <w:t xml:space="preserve"> Wetlands of International Importance that cover a total of approximately 8.1 million hectares.</w:t>
      </w:r>
      <w:r w:rsidR="001C3E4E">
        <w:rPr>
          <w:rFonts w:cs="Arial"/>
        </w:rPr>
        <w:t xml:space="preserve"> </w:t>
      </w:r>
      <w:r w:rsidR="00F97645">
        <w:rPr>
          <w:rFonts w:cs="Arial"/>
        </w:rPr>
        <w:t>Many of Australia’s Ramsar sites</w:t>
      </w:r>
      <w:r w:rsidR="00F97645" w:rsidRPr="005A589A">
        <w:rPr>
          <w:rFonts w:cs="Arial"/>
        </w:rPr>
        <w:t xml:space="preserve"> </w:t>
      </w:r>
      <w:r w:rsidR="00F97645">
        <w:rPr>
          <w:rFonts w:cs="Arial"/>
        </w:rPr>
        <w:t>were</w:t>
      </w:r>
      <w:r w:rsidR="00F97645" w:rsidRPr="005A589A">
        <w:rPr>
          <w:rFonts w:cs="Arial"/>
        </w:rPr>
        <w:t xml:space="preserve"> </w:t>
      </w:r>
      <w:r w:rsidR="00F97645">
        <w:rPr>
          <w:rFonts w:cs="Arial"/>
        </w:rPr>
        <w:t>nominated and listed</w:t>
      </w:r>
      <w:r w:rsidR="00F97645" w:rsidRPr="005A589A">
        <w:rPr>
          <w:rFonts w:cs="Arial"/>
        </w:rPr>
        <w:t xml:space="preserve"> </w:t>
      </w:r>
      <w:r w:rsidR="00F97645">
        <w:rPr>
          <w:rFonts w:cs="Arial"/>
        </w:rPr>
        <w:t>using waterbird-based criteria, and i</w:t>
      </w:r>
      <w:r w:rsidR="00F97645" w:rsidRPr="005A589A">
        <w:rPr>
          <w:rFonts w:cs="Arial"/>
        </w:rPr>
        <w:t xml:space="preserve">n some </w:t>
      </w:r>
      <w:r w:rsidR="00F97645">
        <w:rPr>
          <w:rFonts w:cs="Arial"/>
        </w:rPr>
        <w:t>of these cases</w:t>
      </w:r>
      <w:r w:rsidR="00F97645" w:rsidRPr="005A589A">
        <w:rPr>
          <w:rFonts w:cs="Arial"/>
        </w:rPr>
        <w:t xml:space="preserve"> migratory shorebirds </w:t>
      </w:r>
      <w:r w:rsidR="00F97645">
        <w:rPr>
          <w:rFonts w:cs="Arial"/>
        </w:rPr>
        <w:t>are</w:t>
      </w:r>
      <w:r w:rsidR="00F97645" w:rsidRPr="005A589A">
        <w:rPr>
          <w:rFonts w:cs="Arial"/>
        </w:rPr>
        <w:t xml:space="preserve"> a major component of the waterbird numbers (e</w:t>
      </w:r>
      <w:r w:rsidR="00F97645">
        <w:rPr>
          <w:rFonts w:cs="Arial"/>
        </w:rPr>
        <w:t>.</w:t>
      </w:r>
      <w:r w:rsidR="006C019E">
        <w:rPr>
          <w:rFonts w:cs="Arial"/>
        </w:rPr>
        <w:t>g. Roebuck Bay and Eighty-m</w:t>
      </w:r>
      <w:r w:rsidR="00F97645" w:rsidRPr="005A589A">
        <w:rPr>
          <w:rFonts w:cs="Arial"/>
        </w:rPr>
        <w:t>ile Beach</w:t>
      </w:r>
      <w:r w:rsidR="00F97645">
        <w:rPr>
          <w:rFonts w:cs="Arial"/>
        </w:rPr>
        <w:t xml:space="preserve"> Ramsar Sites in</w:t>
      </w:r>
      <w:r w:rsidR="00F97645" w:rsidRPr="005A589A">
        <w:rPr>
          <w:rFonts w:cs="Arial"/>
        </w:rPr>
        <w:t xml:space="preserve"> Western Australia).</w:t>
      </w:r>
    </w:p>
    <w:p w:rsidR="00DB29D5" w:rsidRPr="00DB29D5" w:rsidRDefault="00DB29D5" w:rsidP="00F97645">
      <w:pPr>
        <w:pStyle w:val="ListNumber"/>
        <w:numPr>
          <w:ilvl w:val="0"/>
          <w:numId w:val="0"/>
        </w:numPr>
        <w:rPr>
          <w:rFonts w:cs="Arial"/>
          <w:i/>
        </w:rPr>
      </w:pPr>
      <w:r>
        <w:rPr>
          <w:rFonts w:cs="Arial"/>
          <w:i/>
        </w:rPr>
        <w:t>East Asian – Australasian Flyway Partnership</w:t>
      </w:r>
    </w:p>
    <w:p w:rsidR="00CE055F" w:rsidRDefault="00CE055F" w:rsidP="00F97645">
      <w:pPr>
        <w:pStyle w:val="ListNumber"/>
        <w:numPr>
          <w:ilvl w:val="0"/>
          <w:numId w:val="0"/>
        </w:numPr>
        <w:rPr>
          <w:rFonts w:cs="Arial"/>
        </w:rPr>
      </w:pPr>
      <w:r w:rsidRPr="00194D8B">
        <w:rPr>
          <w:rFonts w:cs="Arial"/>
        </w:rPr>
        <w:t xml:space="preserve">The </w:t>
      </w:r>
      <w:r w:rsidRPr="0008492E">
        <w:rPr>
          <w:rFonts w:cs="Arial"/>
        </w:rPr>
        <w:t>Partnership for the Conservation of Migratory Waterbirds and the Sustainable Use of their Habitats in the East Asian–Australasian Flyway</w:t>
      </w:r>
      <w:r w:rsidRPr="00194D8B">
        <w:rPr>
          <w:rFonts w:cs="Arial"/>
        </w:rPr>
        <w:t xml:space="preserve"> </w:t>
      </w:r>
      <w:r>
        <w:rPr>
          <w:rFonts w:cs="Arial"/>
        </w:rPr>
        <w:t xml:space="preserve">(East Asian – Australasian Flyway Partnership) </w:t>
      </w:r>
      <w:r w:rsidRPr="00194D8B">
        <w:rPr>
          <w:rFonts w:cs="Arial"/>
        </w:rPr>
        <w:t xml:space="preserve">was launched on 6 November 2006. </w:t>
      </w:r>
      <w:r w:rsidR="005224D4" w:rsidRPr="009E3A61">
        <w:rPr>
          <w:rFonts w:cs="Arial"/>
        </w:rPr>
        <w:t>A Ramsar regional initiative, the Partnership is an informal and voluntary collaboration of effort focusing on protecting migratory waterbirds, their habitat and the livelihoods of people dependant on them.</w:t>
      </w:r>
      <w:r w:rsidR="00DB29D5" w:rsidRPr="00DB29D5">
        <w:rPr>
          <w:rFonts w:cs="Arial"/>
          <w:color w:val="000000"/>
          <w:lang w:eastAsia="en-AU"/>
        </w:rPr>
        <w:t xml:space="preserve"> </w:t>
      </w:r>
      <w:r w:rsidR="00DB29D5" w:rsidRPr="00072C5B">
        <w:rPr>
          <w:rFonts w:cs="Arial"/>
          <w:color w:val="000000"/>
          <w:lang w:eastAsia="en-AU"/>
        </w:rPr>
        <w:t>T</w:t>
      </w:r>
      <w:r w:rsidR="006B7338">
        <w:rPr>
          <w:rFonts w:cs="Arial"/>
          <w:color w:val="000000"/>
          <w:lang w:eastAsia="en-AU"/>
        </w:rPr>
        <w:t>he f</w:t>
      </w:r>
      <w:r w:rsidR="00DB29D5" w:rsidRPr="00072C5B">
        <w:rPr>
          <w:rFonts w:cs="Arial"/>
          <w:color w:val="000000"/>
          <w:lang w:eastAsia="en-AU"/>
        </w:rPr>
        <w:t>lyway is one of nine major migratory waterbird flyways around the globe. It extends from within the Arctic Circle in Russia and Alaska, southwards through East and South-east Asia, to Australia and New Zealand in the south, encompassing 22 countries. Migratory waterbirds share this flyway with 45</w:t>
      </w:r>
      <w:r w:rsidR="006D28C7">
        <w:rPr>
          <w:rFonts w:cs="Arial"/>
          <w:color w:val="000000"/>
          <w:lang w:eastAsia="en-AU"/>
        </w:rPr>
        <w:t> per cent</w:t>
      </w:r>
      <w:r w:rsidR="00DB29D5" w:rsidRPr="00072C5B">
        <w:rPr>
          <w:rFonts w:cs="Arial"/>
          <w:color w:val="000000"/>
          <w:lang w:eastAsia="en-AU"/>
        </w:rPr>
        <w:t xml:space="preserve"> of the</w:t>
      </w:r>
      <w:r w:rsidR="00DB29D5">
        <w:rPr>
          <w:rFonts w:cs="Arial"/>
          <w:color w:val="000000"/>
          <w:lang w:eastAsia="en-AU"/>
        </w:rPr>
        <w:t xml:space="preserve"> world's human population. The f</w:t>
      </w:r>
      <w:r w:rsidR="00DB29D5" w:rsidRPr="00072C5B">
        <w:rPr>
          <w:rFonts w:cs="Arial"/>
          <w:color w:val="000000"/>
          <w:lang w:eastAsia="en-AU"/>
        </w:rPr>
        <w:t xml:space="preserve">lyway is home to over 50 million migratory waterbirds - including shorebirds, </w:t>
      </w:r>
      <w:proofErr w:type="spellStart"/>
      <w:r w:rsidR="00DB29D5" w:rsidRPr="00072C5B">
        <w:rPr>
          <w:rFonts w:cs="Arial"/>
          <w:color w:val="000000"/>
          <w:lang w:eastAsia="en-AU"/>
        </w:rPr>
        <w:t>Anatidae</w:t>
      </w:r>
      <w:proofErr w:type="spellEnd"/>
      <w:r w:rsidR="00DB29D5" w:rsidRPr="00072C5B">
        <w:rPr>
          <w:rFonts w:cs="Arial"/>
          <w:color w:val="000000"/>
          <w:lang w:eastAsia="en-AU"/>
        </w:rPr>
        <w:t xml:space="preserve"> (ducks, geese and swans)</w:t>
      </w:r>
      <w:r w:rsidR="006C019E">
        <w:rPr>
          <w:rFonts w:cs="Arial"/>
          <w:color w:val="000000"/>
          <w:lang w:eastAsia="en-AU"/>
        </w:rPr>
        <w:t>, seabirds</w:t>
      </w:r>
      <w:r w:rsidR="00DB29D5" w:rsidRPr="00072C5B">
        <w:rPr>
          <w:rFonts w:cs="Arial"/>
          <w:color w:val="000000"/>
          <w:lang w:eastAsia="en-AU"/>
        </w:rPr>
        <w:t xml:space="preserve"> and cranes - from over 250 different populations, including 28 globally threatened species.</w:t>
      </w:r>
      <w:r w:rsidR="00DB29D5">
        <w:rPr>
          <w:rFonts w:cs="Arial"/>
          <w:color w:val="000000"/>
          <w:lang w:eastAsia="en-AU"/>
        </w:rPr>
        <w:t xml:space="preserve"> </w:t>
      </w:r>
      <w:r w:rsidR="005224D4">
        <w:rPr>
          <w:rFonts w:cs="Arial"/>
        </w:rPr>
        <w:t xml:space="preserve"> </w:t>
      </w:r>
      <w:r w:rsidR="006B7338">
        <w:rPr>
          <w:rFonts w:cs="Arial"/>
        </w:rPr>
        <w:t>Flyway p</w:t>
      </w:r>
      <w:r w:rsidRPr="009E3A61">
        <w:rPr>
          <w:rFonts w:cs="Arial"/>
        </w:rPr>
        <w:t>artners includ</w:t>
      </w:r>
      <w:r w:rsidR="005224D4">
        <w:rPr>
          <w:rFonts w:cs="Arial"/>
        </w:rPr>
        <w:t xml:space="preserve">e countries, intergovernmental agencies, </w:t>
      </w:r>
      <w:r w:rsidRPr="009E3A61">
        <w:rPr>
          <w:rFonts w:cs="Arial"/>
        </w:rPr>
        <w:t xml:space="preserve">international non-government organisations and the international business sector. </w:t>
      </w:r>
      <w:r w:rsidR="005224D4">
        <w:rPr>
          <w:rFonts w:cs="Arial"/>
        </w:rPr>
        <w:t xml:space="preserve">A cornerstone of the partnership is establishment of a network of internationally important sites for waterbirds throughout the flyway. </w:t>
      </w:r>
      <w:r w:rsidR="0008492E">
        <w:rPr>
          <w:rFonts w:cs="Arial"/>
        </w:rPr>
        <w:t>The Partnership operates via working groups and task forces; one working group</w:t>
      </w:r>
      <w:r w:rsidR="005224D4">
        <w:rPr>
          <w:rFonts w:cs="Arial"/>
        </w:rPr>
        <w:t xml:space="preserve"> </w:t>
      </w:r>
      <w:r w:rsidR="0008492E">
        <w:rPr>
          <w:rFonts w:cs="Arial"/>
        </w:rPr>
        <w:t>and a number of task forces focus</w:t>
      </w:r>
      <w:r w:rsidR="005224D4">
        <w:rPr>
          <w:rFonts w:cs="Arial"/>
        </w:rPr>
        <w:t xml:space="preserve"> on migratory shorebirds.</w:t>
      </w:r>
      <w:r w:rsidR="0008492E">
        <w:rPr>
          <w:rFonts w:cs="Arial"/>
        </w:rPr>
        <w:t xml:space="preserve"> More information about the Partnership is available </w:t>
      </w:r>
      <w:r w:rsidRPr="00194D8B">
        <w:rPr>
          <w:rFonts w:cs="Arial"/>
        </w:rPr>
        <w:t>online at</w:t>
      </w:r>
      <w:r>
        <w:rPr>
          <w:rFonts w:cs="Arial"/>
        </w:rPr>
        <w:t xml:space="preserve">: </w:t>
      </w:r>
      <w:hyperlink r:id="rId25" w:history="1">
        <w:r w:rsidR="00A35E2F" w:rsidRPr="006B2310">
          <w:rPr>
            <w:rStyle w:val="Hyperlink"/>
            <w:rFonts w:cs="Arial"/>
          </w:rPr>
          <w:t>http://www.eaaflyway.net/</w:t>
        </w:r>
      </w:hyperlink>
      <w:r w:rsidR="00A35E2F">
        <w:rPr>
          <w:rFonts w:cs="Arial"/>
        </w:rPr>
        <w:t xml:space="preserve"> .</w:t>
      </w:r>
    </w:p>
    <w:p w:rsidR="0072189E" w:rsidRPr="00194D8B" w:rsidRDefault="0072189E" w:rsidP="00F97645">
      <w:pPr>
        <w:pStyle w:val="ListNumber"/>
        <w:numPr>
          <w:ilvl w:val="0"/>
          <w:numId w:val="0"/>
        </w:numPr>
        <w:rPr>
          <w:rFonts w:cs="Arial"/>
        </w:rPr>
      </w:pPr>
    </w:p>
    <w:p w:rsidR="00D31E43" w:rsidRDefault="00D31E43">
      <w:pPr>
        <w:spacing w:after="0" w:line="240" w:lineRule="auto"/>
        <w:rPr>
          <w:rFonts w:ascii="Arial" w:eastAsia="Times New Roman" w:hAnsi="Arial" w:cs="Cambria"/>
          <w:b/>
          <w:bCs/>
          <w:color w:val="808080"/>
          <w:sz w:val="40"/>
          <w:szCs w:val="28"/>
        </w:rPr>
      </w:pPr>
      <w:bookmarkStart w:id="21" w:name="_Toc391477712"/>
      <w:r>
        <w:br w:type="page"/>
      </w:r>
    </w:p>
    <w:p w:rsidR="0072189E" w:rsidRPr="00E733FD" w:rsidRDefault="0072189E" w:rsidP="005D056E">
      <w:pPr>
        <w:pStyle w:val="Heading1"/>
      </w:pPr>
      <w:r>
        <w:lastRenderedPageBreak/>
        <w:t>Important habitat for migratory shorebirds in Australia</w:t>
      </w:r>
      <w:bookmarkEnd w:id="21"/>
    </w:p>
    <w:p w:rsidR="0072189E" w:rsidRDefault="0072189E" w:rsidP="0072189E">
      <w:pPr>
        <w:spacing w:before="120"/>
        <w:rPr>
          <w:rFonts w:ascii="Arial" w:hAnsi="Arial" w:cs="Arial"/>
        </w:rPr>
      </w:pPr>
      <w:r w:rsidRPr="00915782">
        <w:rPr>
          <w:rFonts w:ascii="Arial" w:hAnsi="Arial" w:cs="Arial"/>
        </w:rPr>
        <w:t xml:space="preserve">Under the EPBC Act, ‘important habitat’ is a key concept for migratory species, as identified in </w:t>
      </w:r>
      <w:r w:rsidRPr="00915782">
        <w:rPr>
          <w:rFonts w:ascii="Arial" w:hAnsi="Arial" w:cs="Arial"/>
          <w:i/>
        </w:rPr>
        <w:t>EPBC Act Policy Statement 1.1 Significant Impact Guidelines</w:t>
      </w:r>
      <w:r>
        <w:rPr>
          <w:rFonts w:ascii="Arial" w:hAnsi="Arial" w:cs="Arial"/>
          <w:i/>
        </w:rPr>
        <w:t xml:space="preserve"> - </w:t>
      </w:r>
      <w:r w:rsidRPr="00915782">
        <w:rPr>
          <w:rFonts w:ascii="Arial" w:hAnsi="Arial" w:cs="Arial"/>
          <w:i/>
        </w:rPr>
        <w:t>Matters of National Environmental Significance 2009</w:t>
      </w:r>
      <w:r w:rsidRPr="00915782">
        <w:rPr>
          <w:rFonts w:ascii="Arial" w:hAnsi="Arial" w:cs="Arial"/>
        </w:rPr>
        <w:t xml:space="preserve">. Defining this term for migratory shorebirds in Australia is important to ensure that </w:t>
      </w:r>
      <w:r w:rsidR="00204432">
        <w:rPr>
          <w:rFonts w:ascii="Arial" w:hAnsi="Arial" w:cs="Arial"/>
        </w:rPr>
        <w:t xml:space="preserve">habitat </w:t>
      </w:r>
      <w:r w:rsidRPr="00915782">
        <w:rPr>
          <w:rFonts w:ascii="Arial" w:hAnsi="Arial" w:cs="Arial"/>
        </w:rPr>
        <w:t>necessary fo</w:t>
      </w:r>
      <w:r>
        <w:rPr>
          <w:rFonts w:ascii="Arial" w:hAnsi="Arial" w:cs="Arial"/>
        </w:rPr>
        <w:t>r the ongoing survival of the 37</w:t>
      </w:r>
      <w:r w:rsidRPr="00915782">
        <w:rPr>
          <w:rFonts w:ascii="Arial" w:hAnsi="Arial" w:cs="Arial"/>
        </w:rPr>
        <w:t xml:space="preserve"> species </w:t>
      </w:r>
      <w:r w:rsidR="00204432">
        <w:rPr>
          <w:rFonts w:ascii="Arial" w:hAnsi="Arial" w:cs="Arial"/>
        </w:rPr>
        <w:t xml:space="preserve">is </w:t>
      </w:r>
      <w:r w:rsidRPr="00915782">
        <w:rPr>
          <w:rFonts w:ascii="Arial" w:hAnsi="Arial" w:cs="Arial"/>
        </w:rPr>
        <w:t>appropriately managed.</w:t>
      </w:r>
    </w:p>
    <w:p w:rsidR="0072189E" w:rsidRPr="00915782" w:rsidRDefault="0072189E" w:rsidP="0072189E">
      <w:pPr>
        <w:spacing w:before="120"/>
        <w:rPr>
          <w:rFonts w:ascii="Arial" w:hAnsi="Arial" w:cs="Arial"/>
        </w:rPr>
      </w:pPr>
      <w:r>
        <w:rPr>
          <w:rFonts w:ascii="Arial" w:hAnsi="Arial" w:cs="Arial"/>
        </w:rPr>
        <w:t>I</w:t>
      </w:r>
      <w:r w:rsidRPr="00915782">
        <w:rPr>
          <w:rFonts w:ascii="Arial" w:hAnsi="Arial" w:cs="Arial"/>
        </w:rPr>
        <w:t xml:space="preserve">mportant </w:t>
      </w:r>
      <w:r>
        <w:rPr>
          <w:rFonts w:ascii="Arial" w:hAnsi="Arial" w:cs="Arial"/>
        </w:rPr>
        <w:t xml:space="preserve">habitats in Australia </w:t>
      </w:r>
      <w:r w:rsidRPr="00915782">
        <w:rPr>
          <w:rFonts w:ascii="Arial" w:hAnsi="Arial" w:cs="Arial"/>
        </w:rPr>
        <w:t xml:space="preserve">for migratory shorebirds under the EPBC Act include </w:t>
      </w:r>
      <w:r>
        <w:rPr>
          <w:rFonts w:ascii="Arial" w:hAnsi="Arial" w:cs="Arial"/>
        </w:rPr>
        <w:t>those recognised as</w:t>
      </w:r>
      <w:r w:rsidRPr="00915782">
        <w:rPr>
          <w:rFonts w:ascii="Arial" w:hAnsi="Arial" w:cs="Arial"/>
        </w:rPr>
        <w:t xml:space="preserve"> nationally </w:t>
      </w:r>
      <w:r>
        <w:rPr>
          <w:rFonts w:ascii="Arial" w:hAnsi="Arial" w:cs="Arial"/>
        </w:rPr>
        <w:t>or</w:t>
      </w:r>
      <w:r w:rsidRPr="00915782">
        <w:rPr>
          <w:rFonts w:ascii="Arial" w:hAnsi="Arial" w:cs="Arial"/>
        </w:rPr>
        <w:t xml:space="preserve"> internationally important (see below). The widely accepted and applied approach to identifying internationally important shorebird habitat throughout the world has been through the use of criteria adopted under the Ramsar Convention on Wetlands. </w:t>
      </w:r>
      <w:r>
        <w:rPr>
          <w:rFonts w:ascii="Arial" w:hAnsi="Arial" w:cs="Arial"/>
        </w:rPr>
        <w:t xml:space="preserve">Further assistance in identifying important habitats and survey guidelines for migratory shorebirds is available in </w:t>
      </w:r>
      <w:bookmarkStart w:id="22" w:name="OLE_LINK3"/>
      <w:bookmarkStart w:id="23" w:name="OLE_LINK4"/>
      <w:r w:rsidRPr="00E1248C">
        <w:rPr>
          <w:rFonts w:ascii="Arial" w:hAnsi="Arial" w:cs="Arial"/>
          <w:i/>
        </w:rPr>
        <w:t>EPBC Act Policy Statement 3.21 – Industry Guidelines for avoiding, assessing and mitigating impacts on EPBC Act listed migratory shorebird species</w:t>
      </w:r>
      <w:bookmarkEnd w:id="22"/>
      <w:bookmarkEnd w:id="23"/>
      <w:r>
        <w:rPr>
          <w:rFonts w:ascii="Arial" w:hAnsi="Arial" w:cs="Arial"/>
        </w:rPr>
        <w:t>.</w:t>
      </w:r>
    </w:p>
    <w:p w:rsidR="0072189E" w:rsidRPr="00915782" w:rsidRDefault="0072189E" w:rsidP="0072189E">
      <w:pPr>
        <w:spacing w:before="120"/>
        <w:rPr>
          <w:rFonts w:ascii="Arial" w:hAnsi="Arial" w:cs="Arial"/>
        </w:rPr>
      </w:pPr>
      <w:r w:rsidRPr="00915782">
        <w:rPr>
          <w:rFonts w:ascii="Arial" w:hAnsi="Arial" w:cs="Arial"/>
        </w:rPr>
        <w:t xml:space="preserve">According to this approach, wetland </w:t>
      </w:r>
      <w:r>
        <w:rPr>
          <w:rFonts w:ascii="Arial" w:hAnsi="Arial" w:cs="Arial"/>
        </w:rPr>
        <w:t xml:space="preserve">habitat </w:t>
      </w:r>
      <w:r w:rsidRPr="00915782">
        <w:rPr>
          <w:rFonts w:ascii="Arial" w:hAnsi="Arial" w:cs="Arial"/>
        </w:rPr>
        <w:t xml:space="preserve">should be considered </w:t>
      </w:r>
      <w:r w:rsidRPr="00230CF7">
        <w:rPr>
          <w:rFonts w:ascii="Arial" w:hAnsi="Arial" w:cs="Arial"/>
          <w:u w:val="single"/>
        </w:rPr>
        <w:t>internationally important</w:t>
      </w:r>
      <w:r w:rsidRPr="00915782">
        <w:rPr>
          <w:rFonts w:ascii="Arial" w:hAnsi="Arial" w:cs="Arial"/>
        </w:rPr>
        <w:t xml:space="preserve"> if it regularly supports:</w:t>
      </w:r>
    </w:p>
    <w:p w:rsidR="0072189E" w:rsidRPr="00915782" w:rsidRDefault="0072189E" w:rsidP="0072189E">
      <w:pPr>
        <w:numPr>
          <w:ilvl w:val="0"/>
          <w:numId w:val="16"/>
        </w:numPr>
        <w:tabs>
          <w:tab w:val="clear" w:pos="363"/>
          <w:tab w:val="num" w:pos="540"/>
        </w:tabs>
        <w:spacing w:after="0" w:line="240" w:lineRule="auto"/>
        <w:ind w:left="540"/>
        <w:rPr>
          <w:rFonts w:ascii="Arial" w:hAnsi="Arial" w:cs="Arial"/>
        </w:rPr>
      </w:pPr>
      <w:r w:rsidRPr="00915782">
        <w:rPr>
          <w:rFonts w:ascii="Arial" w:hAnsi="Arial" w:cs="Arial"/>
        </w:rPr>
        <w:t>1</w:t>
      </w:r>
      <w:r w:rsidR="006D28C7">
        <w:rPr>
          <w:rFonts w:ascii="Arial" w:hAnsi="Arial" w:cs="Arial"/>
        </w:rPr>
        <w:t> per cent</w:t>
      </w:r>
      <w:r w:rsidRPr="00915782">
        <w:rPr>
          <w:rFonts w:ascii="Arial" w:hAnsi="Arial" w:cs="Arial"/>
        </w:rPr>
        <w:t xml:space="preserve"> of the individuals in a population of one species</w:t>
      </w:r>
      <w:r>
        <w:rPr>
          <w:rFonts w:ascii="Arial" w:hAnsi="Arial" w:cs="Arial"/>
        </w:rPr>
        <w:t xml:space="preserve"> or subspecies of waterbird or</w:t>
      </w:r>
      <w:r w:rsidRPr="00915782">
        <w:rPr>
          <w:rFonts w:ascii="Arial" w:hAnsi="Arial" w:cs="Arial"/>
        </w:rPr>
        <w:t xml:space="preserve"> </w:t>
      </w:r>
    </w:p>
    <w:p w:rsidR="0072189E" w:rsidRDefault="0072189E" w:rsidP="0072189E">
      <w:pPr>
        <w:numPr>
          <w:ilvl w:val="0"/>
          <w:numId w:val="16"/>
        </w:numPr>
        <w:tabs>
          <w:tab w:val="clear" w:pos="363"/>
          <w:tab w:val="num" w:pos="540"/>
        </w:tabs>
        <w:spacing w:after="0" w:line="240" w:lineRule="auto"/>
        <w:ind w:left="540"/>
        <w:rPr>
          <w:rFonts w:ascii="Arial" w:hAnsi="Arial" w:cs="Arial"/>
        </w:rPr>
      </w:pPr>
      <w:proofErr w:type="gramStart"/>
      <w:r w:rsidRPr="00915782">
        <w:rPr>
          <w:rFonts w:ascii="Arial" w:hAnsi="Arial" w:cs="Arial"/>
        </w:rPr>
        <w:t>a</w:t>
      </w:r>
      <w:proofErr w:type="gramEnd"/>
      <w:r w:rsidRPr="00915782">
        <w:rPr>
          <w:rFonts w:ascii="Arial" w:hAnsi="Arial" w:cs="Arial"/>
        </w:rPr>
        <w:t xml:space="preserve"> total abundance of at least 20</w:t>
      </w:r>
      <w:r w:rsidR="00D31E43">
        <w:rPr>
          <w:rFonts w:ascii="Arial" w:hAnsi="Arial" w:cs="Arial"/>
        </w:rPr>
        <w:t> </w:t>
      </w:r>
      <w:r w:rsidRPr="00915782">
        <w:rPr>
          <w:rFonts w:ascii="Arial" w:hAnsi="Arial" w:cs="Arial"/>
        </w:rPr>
        <w:t>000 waterbirds.</w:t>
      </w:r>
    </w:p>
    <w:p w:rsidR="0072189E" w:rsidRPr="00915782" w:rsidRDefault="0072189E" w:rsidP="0072189E">
      <w:pPr>
        <w:spacing w:after="0" w:line="240" w:lineRule="auto"/>
        <w:ind w:left="540"/>
        <w:rPr>
          <w:rFonts w:ascii="Arial" w:hAnsi="Arial" w:cs="Arial"/>
        </w:rPr>
      </w:pPr>
    </w:p>
    <w:p w:rsidR="0072189E" w:rsidRPr="00915782" w:rsidRDefault="0072189E" w:rsidP="0072189E">
      <w:pPr>
        <w:spacing w:before="120"/>
        <w:rPr>
          <w:rFonts w:ascii="Arial" w:hAnsi="Arial" w:cs="Arial"/>
        </w:rPr>
      </w:pPr>
      <w:r w:rsidRPr="00230CF7">
        <w:rPr>
          <w:rFonts w:ascii="Arial" w:hAnsi="Arial" w:cs="Arial"/>
          <w:u w:val="single"/>
        </w:rPr>
        <w:t>Nationally important</w:t>
      </w:r>
      <w:r w:rsidRPr="00915782">
        <w:rPr>
          <w:rFonts w:ascii="Arial" w:hAnsi="Arial" w:cs="Arial"/>
        </w:rPr>
        <w:t xml:space="preserve"> habitat for migratory shorebirds can be defined using a similar approach </w:t>
      </w:r>
      <w:r>
        <w:rPr>
          <w:rFonts w:ascii="Arial" w:hAnsi="Arial" w:cs="Arial"/>
        </w:rPr>
        <w:t>to these international criteria, i.e. if it regularly supports</w:t>
      </w:r>
      <w:r w:rsidRPr="00915782">
        <w:rPr>
          <w:rFonts w:ascii="Arial" w:hAnsi="Arial" w:cs="Arial"/>
        </w:rPr>
        <w:t>:</w:t>
      </w:r>
    </w:p>
    <w:p w:rsidR="0072189E" w:rsidRPr="00915782" w:rsidRDefault="0072189E" w:rsidP="0072189E">
      <w:pPr>
        <w:numPr>
          <w:ilvl w:val="0"/>
          <w:numId w:val="16"/>
        </w:numPr>
        <w:tabs>
          <w:tab w:val="clear" w:pos="363"/>
          <w:tab w:val="num" w:pos="540"/>
        </w:tabs>
        <w:spacing w:after="0" w:line="240" w:lineRule="auto"/>
        <w:ind w:left="540"/>
        <w:rPr>
          <w:rFonts w:ascii="Arial" w:hAnsi="Arial" w:cs="Arial"/>
        </w:rPr>
      </w:pPr>
      <w:r w:rsidRPr="00915782">
        <w:rPr>
          <w:rFonts w:ascii="Arial" w:hAnsi="Arial" w:cs="Arial"/>
        </w:rPr>
        <w:t>0.1</w:t>
      </w:r>
      <w:r w:rsidR="006D28C7">
        <w:rPr>
          <w:rFonts w:ascii="Arial" w:hAnsi="Arial" w:cs="Arial"/>
        </w:rPr>
        <w:t> per cent</w:t>
      </w:r>
      <w:r w:rsidRPr="00915782">
        <w:rPr>
          <w:rFonts w:ascii="Arial" w:hAnsi="Arial" w:cs="Arial"/>
        </w:rPr>
        <w:t xml:space="preserve"> of the flyway population of a single species of migratory shorebird</w:t>
      </w:r>
      <w:r>
        <w:rPr>
          <w:rFonts w:ascii="Arial" w:hAnsi="Arial" w:cs="Arial"/>
        </w:rPr>
        <w:t xml:space="preserve"> or</w:t>
      </w:r>
    </w:p>
    <w:p w:rsidR="0072189E" w:rsidRPr="00915782" w:rsidRDefault="0072189E" w:rsidP="0072189E">
      <w:pPr>
        <w:numPr>
          <w:ilvl w:val="0"/>
          <w:numId w:val="16"/>
        </w:numPr>
        <w:tabs>
          <w:tab w:val="clear" w:pos="363"/>
          <w:tab w:val="num" w:pos="540"/>
        </w:tabs>
        <w:spacing w:after="0" w:line="240" w:lineRule="auto"/>
        <w:ind w:left="540"/>
        <w:rPr>
          <w:rFonts w:ascii="Arial" w:hAnsi="Arial" w:cs="Arial"/>
        </w:rPr>
      </w:pPr>
      <w:r>
        <w:rPr>
          <w:rFonts w:ascii="Arial" w:hAnsi="Arial" w:cs="Arial"/>
        </w:rPr>
        <w:t>2000 migratory shorebirds</w:t>
      </w:r>
      <w:r w:rsidRPr="00915782">
        <w:rPr>
          <w:rFonts w:ascii="Arial" w:hAnsi="Arial" w:cs="Arial"/>
        </w:rPr>
        <w:t xml:space="preserve"> or</w:t>
      </w:r>
    </w:p>
    <w:p w:rsidR="0072189E" w:rsidRPr="00915782" w:rsidRDefault="0072189E" w:rsidP="0072189E">
      <w:pPr>
        <w:numPr>
          <w:ilvl w:val="0"/>
          <w:numId w:val="16"/>
        </w:numPr>
        <w:tabs>
          <w:tab w:val="clear" w:pos="363"/>
          <w:tab w:val="num" w:pos="540"/>
        </w:tabs>
        <w:spacing w:after="0" w:line="240" w:lineRule="auto"/>
        <w:ind w:left="540"/>
        <w:rPr>
          <w:rFonts w:ascii="Arial" w:hAnsi="Arial" w:cs="Arial"/>
        </w:rPr>
      </w:pPr>
      <w:r w:rsidRPr="00915782">
        <w:rPr>
          <w:rFonts w:ascii="Arial" w:hAnsi="Arial" w:cs="Arial"/>
        </w:rPr>
        <w:t>15 migratory shorebird species.</w:t>
      </w:r>
    </w:p>
    <w:p w:rsidR="0072189E" w:rsidRPr="00915782" w:rsidRDefault="0072189E" w:rsidP="0072189E">
      <w:pPr>
        <w:ind w:left="363"/>
        <w:rPr>
          <w:rFonts w:ascii="Arial" w:hAnsi="Arial" w:cs="Arial"/>
        </w:rPr>
      </w:pPr>
    </w:p>
    <w:p w:rsidR="00D31E43" w:rsidRDefault="00D31E43">
      <w:pPr>
        <w:spacing w:after="0" w:line="240" w:lineRule="auto"/>
        <w:rPr>
          <w:rFonts w:ascii="Arial" w:hAnsi="Arial" w:cs="Arial"/>
        </w:rPr>
      </w:pPr>
      <w:r>
        <w:rPr>
          <w:rFonts w:ascii="Arial" w:hAnsi="Arial" w:cs="Arial"/>
        </w:rPr>
        <w:br w:type="page"/>
      </w:r>
    </w:p>
    <w:p w:rsidR="0072189E" w:rsidRPr="00915782" w:rsidRDefault="00920F5D" w:rsidP="0072189E">
      <w:pPr>
        <w:jc w:val="both"/>
        <w:rPr>
          <w:rFonts w:ascii="Arial" w:hAnsi="Arial" w:cs="Arial"/>
        </w:rPr>
      </w:pPr>
      <w:r>
        <w:rPr>
          <w:rFonts w:ascii="Arial" w:hAnsi="Arial" w:cs="Arial"/>
        </w:rPr>
        <w:lastRenderedPageBreak/>
        <w:t>Figure 2</w:t>
      </w:r>
      <w:r w:rsidR="0072189E" w:rsidRPr="00915782">
        <w:rPr>
          <w:rFonts w:ascii="Arial" w:hAnsi="Arial" w:cs="Arial"/>
        </w:rPr>
        <w:t xml:space="preserve"> illustrates the process for identifying important habitat for migratory shorebirds under the EPBC Act. This process applies to each of the migratory shorebird species with </w:t>
      </w:r>
      <w:r w:rsidR="0072189E">
        <w:rPr>
          <w:rFonts w:ascii="Arial" w:hAnsi="Arial" w:cs="Arial"/>
        </w:rPr>
        <w:t>the exception of Latham’s Snipe</w:t>
      </w:r>
      <w:r w:rsidR="0072189E" w:rsidRPr="00915782">
        <w:rPr>
          <w:rFonts w:ascii="Arial" w:hAnsi="Arial" w:cs="Arial"/>
        </w:rPr>
        <w:t xml:space="preserve"> </w:t>
      </w:r>
      <w:r w:rsidR="0072189E">
        <w:rPr>
          <w:rFonts w:ascii="Arial" w:hAnsi="Arial" w:cs="Arial"/>
        </w:rPr>
        <w:t>(</w:t>
      </w:r>
      <w:proofErr w:type="spellStart"/>
      <w:r w:rsidR="0072189E" w:rsidRPr="00915782">
        <w:rPr>
          <w:rFonts w:ascii="Arial" w:hAnsi="Arial" w:cs="Arial"/>
          <w:i/>
        </w:rPr>
        <w:t>Gallinago</w:t>
      </w:r>
      <w:proofErr w:type="spellEnd"/>
      <w:r w:rsidR="0072189E" w:rsidRPr="00915782">
        <w:rPr>
          <w:rFonts w:ascii="Arial" w:hAnsi="Arial" w:cs="Arial"/>
          <w:i/>
        </w:rPr>
        <w:t xml:space="preserve"> </w:t>
      </w:r>
      <w:proofErr w:type="spellStart"/>
      <w:r w:rsidR="0072189E" w:rsidRPr="00915782">
        <w:rPr>
          <w:rFonts w:ascii="Arial" w:hAnsi="Arial" w:cs="Arial"/>
          <w:i/>
        </w:rPr>
        <w:t>hardwickii</w:t>
      </w:r>
      <w:proofErr w:type="spellEnd"/>
      <w:r w:rsidR="0072189E">
        <w:rPr>
          <w:rFonts w:ascii="Arial" w:hAnsi="Arial" w:cs="Arial"/>
        </w:rPr>
        <w:t>)</w:t>
      </w:r>
      <w:r w:rsidR="0072189E" w:rsidRPr="00915782">
        <w:rPr>
          <w:rFonts w:ascii="Arial" w:hAnsi="Arial" w:cs="Arial"/>
          <w:i/>
        </w:rPr>
        <w:t xml:space="preserve"> </w:t>
      </w:r>
      <w:r w:rsidR="0072189E" w:rsidRPr="00915782">
        <w:rPr>
          <w:rFonts w:ascii="Arial" w:hAnsi="Arial" w:cs="Arial"/>
        </w:rPr>
        <w:t>which is treated differently</w:t>
      </w:r>
      <w:r w:rsidR="006C019E">
        <w:rPr>
          <w:rFonts w:ascii="Arial" w:hAnsi="Arial" w:cs="Arial"/>
        </w:rPr>
        <w:t>,</w:t>
      </w:r>
      <w:r w:rsidR="0072189E" w:rsidRPr="00915782">
        <w:rPr>
          <w:rFonts w:ascii="Arial" w:hAnsi="Arial" w:cs="Arial"/>
        </w:rPr>
        <w:t xml:space="preserve"> reflecting its cryptic lifestyle.</w:t>
      </w:r>
    </w:p>
    <w:p w:rsidR="0072189E" w:rsidRPr="00915782" w:rsidRDefault="001F42B8" w:rsidP="0072189E">
      <w:pPr>
        <w:spacing w:before="240" w:after="240"/>
        <w:rPr>
          <w:rFonts w:ascii="Arial" w:hAnsi="Arial" w:cs="Arial"/>
        </w:rPr>
      </w:pPr>
      <w:r>
        <w:rPr>
          <w:rFonts w:ascii="Arial" w:hAnsi="Arial" w:cs="Arial"/>
          <w:noProof/>
        </w:rPr>
        <w:pict>
          <v:group id="_x0000_s1046" editas="canvas" style="position:absolute;margin-left:11pt;margin-top:48.8pt;width:405pt;height:346.8pt;z-index:251658240" coordorigin="1298,1644" coordsize="8100,693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1298;top:1644;width:8100;height:6936" o:preferrelative="f" stroked="t" strokeweight="2.25pt">
              <v:fill o:detectmouseclick="t"/>
              <v:path o:extrusionok="t" o:connecttype="none"/>
              <o:lock v:ext="edit" text="t"/>
            </v:shape>
            <v:line id="_x0000_s1048" style="position:absolute" from="5018,5517" to="5498,5518" strokeweight="2.5pt"/>
            <v:shapetype id="_x0000_t202" coordsize="21600,21600" o:spt="202" path="m,l,21600r21600,l21600,xe">
              <v:stroke joinstyle="miter"/>
              <v:path gradientshapeok="t" o:connecttype="rect"/>
            </v:shapetype>
            <v:shape id="_x0000_s1049" type="#_x0000_t202" style="position:absolute;left:1478;top:1773;width:3628;height:1068" fillcolor="#eaf1dd [662]">
              <v:textbox style="mso-next-textbox:#_x0000_s1049">
                <w:txbxContent>
                  <w:p w:rsidR="00CA115D" w:rsidRPr="001301AD" w:rsidRDefault="00CA115D" w:rsidP="0072189E">
                    <w:pPr>
                      <w:shd w:val="clear" w:color="auto" w:fill="EAF1DD" w:themeFill="accent3" w:themeFillTint="33"/>
                      <w:spacing w:before="60"/>
                      <w:jc w:val="center"/>
                      <w:rPr>
                        <w:rFonts w:ascii="Arial" w:hAnsi="Arial" w:cs="Arial"/>
                        <w:sz w:val="20"/>
                        <w:szCs w:val="20"/>
                      </w:rPr>
                    </w:pPr>
                    <w:r w:rsidRPr="001301AD">
                      <w:rPr>
                        <w:rFonts w:ascii="Arial" w:hAnsi="Arial" w:cs="Arial"/>
                        <w:sz w:val="20"/>
                        <w:szCs w:val="20"/>
                      </w:rPr>
                      <w:t>Is the shorebird area</w:t>
                    </w:r>
                    <w:r w:rsidRPr="001301AD">
                      <w:rPr>
                        <w:rFonts w:ascii="Arial" w:hAnsi="Arial" w:cs="Arial"/>
                        <w:b/>
                        <w:sz w:val="20"/>
                        <w:szCs w:val="20"/>
                        <w:vertAlign w:val="superscript"/>
                      </w:rPr>
                      <w:t>1</w:t>
                    </w:r>
                    <w:r w:rsidRPr="001301AD">
                      <w:rPr>
                        <w:rFonts w:ascii="Arial" w:hAnsi="Arial" w:cs="Arial"/>
                        <w:sz w:val="20"/>
                        <w:szCs w:val="20"/>
                      </w:rPr>
                      <w:t xml:space="preserve"> already identified as internationally</w:t>
                    </w:r>
                    <w:r w:rsidRPr="001301AD">
                      <w:rPr>
                        <w:rFonts w:ascii="Arial" w:hAnsi="Arial" w:cs="Arial"/>
                        <w:b/>
                        <w:sz w:val="20"/>
                        <w:szCs w:val="20"/>
                        <w:vertAlign w:val="superscript"/>
                      </w:rPr>
                      <w:t>2</w:t>
                    </w:r>
                    <w:r w:rsidRPr="001301AD">
                      <w:rPr>
                        <w:rFonts w:ascii="Arial" w:hAnsi="Arial" w:cs="Arial"/>
                        <w:sz w:val="20"/>
                        <w:szCs w:val="20"/>
                      </w:rPr>
                      <w:t xml:space="preserve"> important? </w:t>
                    </w:r>
                  </w:p>
                </w:txbxContent>
              </v:textbox>
            </v:shape>
            <v:shape id="_x0000_s1050" type="#_x0000_t202" style="position:absolute;left:5438;top:2065;width:880;height:479">
              <v:textbox style="mso-next-textbox:#_x0000_s1050">
                <w:txbxContent>
                  <w:p w:rsidR="00CA115D" w:rsidRPr="00200167" w:rsidRDefault="00CA115D" w:rsidP="0072189E">
                    <w:pPr>
                      <w:spacing w:before="40"/>
                      <w:jc w:val="center"/>
                      <w:rPr>
                        <w:rFonts w:ascii="Arial" w:hAnsi="Arial" w:cs="Arial"/>
                        <w:b/>
                        <w:sz w:val="18"/>
                        <w:szCs w:val="18"/>
                      </w:rPr>
                    </w:pPr>
                    <w:r w:rsidRPr="00200167">
                      <w:rPr>
                        <w:rFonts w:ascii="Arial" w:hAnsi="Arial" w:cs="Arial"/>
                        <w:b/>
                      </w:rPr>
                      <w:t>YES</w:t>
                    </w:r>
                  </w:p>
                </w:txbxContent>
              </v:textbox>
            </v:shape>
            <v:shape id="_x0000_s1051" type="#_x0000_t202" style="position:absolute;left:2918;top:3096;width:748;height:444">
              <v:textbox style="mso-next-textbox:#_x0000_s1051">
                <w:txbxContent>
                  <w:p w:rsidR="00CA115D" w:rsidRPr="00200167" w:rsidRDefault="00CA115D" w:rsidP="0072189E">
                    <w:pPr>
                      <w:jc w:val="center"/>
                      <w:rPr>
                        <w:rFonts w:ascii="Arial" w:hAnsi="Arial" w:cs="Arial"/>
                        <w:b/>
                        <w:sz w:val="18"/>
                        <w:szCs w:val="18"/>
                      </w:rPr>
                    </w:pPr>
                    <w:r w:rsidRPr="00200167">
                      <w:rPr>
                        <w:rFonts w:ascii="Arial" w:hAnsi="Arial" w:cs="Arial"/>
                        <w:b/>
                      </w:rPr>
                      <w:t>NO</w:t>
                    </w:r>
                  </w:p>
                </w:txbxContent>
              </v:textbox>
            </v:shape>
            <v:shape id="_x0000_s1052" type="#_x0000_t202" style="position:absolute;left:6698;top:2065;width:2551;height:479" fillcolor="#f2dbdb [661]">
              <v:textbox style="mso-next-textbox:#_x0000_s1052">
                <w:txbxContent>
                  <w:p w:rsidR="00CA115D" w:rsidRPr="00200167" w:rsidRDefault="00CA115D" w:rsidP="0072189E">
                    <w:pPr>
                      <w:jc w:val="center"/>
                      <w:rPr>
                        <w:rFonts w:ascii="Arial" w:hAnsi="Arial" w:cs="Arial"/>
                        <w:b/>
                      </w:rPr>
                    </w:pPr>
                    <w:r w:rsidRPr="00200167">
                      <w:rPr>
                        <w:rFonts w:ascii="Arial" w:hAnsi="Arial" w:cs="Arial"/>
                        <w:b/>
                      </w:rPr>
                      <w:t>Important habitat</w:t>
                    </w:r>
                  </w:p>
                </w:txbxContent>
              </v:textbox>
            </v:shape>
            <v:shape id="_x0000_s1053" type="#_x0000_t202" style="position:absolute;left:1478;top:3897;width:3628;height:2838" fillcolor="#eaf1dd [662]">
              <v:textbox style="mso-next-textbox:#_x0000_s1053">
                <w:txbxContent>
                  <w:p w:rsidR="00CA115D" w:rsidRPr="001301AD" w:rsidRDefault="00CA115D" w:rsidP="0072189E">
                    <w:pPr>
                      <w:rPr>
                        <w:rFonts w:ascii="Arial" w:hAnsi="Arial" w:cs="Arial"/>
                        <w:sz w:val="20"/>
                        <w:szCs w:val="20"/>
                      </w:rPr>
                    </w:pPr>
                    <w:r w:rsidRPr="001301AD">
                      <w:rPr>
                        <w:rFonts w:ascii="Arial" w:hAnsi="Arial" w:cs="Arial"/>
                        <w:sz w:val="20"/>
                        <w:szCs w:val="20"/>
                      </w:rPr>
                      <w:t>Does the shorebird area support</w:t>
                    </w:r>
                    <w:r w:rsidRPr="001301AD">
                      <w:rPr>
                        <w:rFonts w:ascii="Arial" w:hAnsi="Arial" w:cs="Arial"/>
                        <w:b/>
                        <w:sz w:val="20"/>
                        <w:szCs w:val="20"/>
                        <w:vertAlign w:val="superscript"/>
                      </w:rPr>
                      <w:t>3</w:t>
                    </w:r>
                    <w:r w:rsidRPr="001301AD">
                      <w:rPr>
                        <w:rFonts w:ascii="Arial" w:hAnsi="Arial" w:cs="Arial"/>
                        <w:sz w:val="20"/>
                        <w:szCs w:val="20"/>
                      </w:rPr>
                      <w:t>:</w:t>
                    </w:r>
                  </w:p>
                  <w:p w:rsidR="00CA115D" w:rsidRPr="001301AD" w:rsidRDefault="00CA115D" w:rsidP="00060532">
                    <w:pPr>
                      <w:numPr>
                        <w:ilvl w:val="0"/>
                        <w:numId w:val="17"/>
                      </w:numPr>
                      <w:spacing w:beforeLines="40" w:after="0" w:line="240" w:lineRule="auto"/>
                      <w:ind w:left="357" w:hanging="357"/>
                      <w:rPr>
                        <w:rFonts w:ascii="Arial" w:hAnsi="Arial" w:cs="Arial"/>
                        <w:sz w:val="20"/>
                        <w:szCs w:val="20"/>
                      </w:rPr>
                    </w:pPr>
                    <w:r w:rsidRPr="001301AD">
                      <w:rPr>
                        <w:rFonts w:ascii="Arial" w:hAnsi="Arial" w:cs="Arial"/>
                        <w:sz w:val="20"/>
                        <w:szCs w:val="20"/>
                      </w:rPr>
                      <w:t>at least 0.1 per cent of the flyway population</w:t>
                    </w:r>
                    <w:r w:rsidRPr="001301AD">
                      <w:rPr>
                        <w:rFonts w:ascii="Arial" w:hAnsi="Arial" w:cs="Arial"/>
                        <w:b/>
                        <w:sz w:val="20"/>
                        <w:szCs w:val="20"/>
                        <w:vertAlign w:val="superscript"/>
                      </w:rPr>
                      <w:t>2</w:t>
                    </w:r>
                    <w:r w:rsidRPr="001301AD">
                      <w:rPr>
                        <w:rFonts w:ascii="Arial" w:hAnsi="Arial" w:cs="Arial"/>
                        <w:sz w:val="20"/>
                        <w:szCs w:val="20"/>
                      </w:rPr>
                      <w:t xml:space="preserve"> of a single migratory shorebird species, or</w:t>
                    </w:r>
                  </w:p>
                  <w:p w:rsidR="00CA115D" w:rsidRPr="001301AD" w:rsidRDefault="00CA115D" w:rsidP="00060532">
                    <w:pPr>
                      <w:numPr>
                        <w:ilvl w:val="0"/>
                        <w:numId w:val="17"/>
                      </w:numPr>
                      <w:spacing w:beforeLines="40" w:after="0" w:line="240" w:lineRule="auto"/>
                      <w:rPr>
                        <w:rFonts w:ascii="Arial" w:hAnsi="Arial" w:cs="Arial"/>
                        <w:sz w:val="20"/>
                        <w:szCs w:val="20"/>
                      </w:rPr>
                    </w:pPr>
                    <w:r w:rsidRPr="001301AD">
                      <w:rPr>
                        <w:rFonts w:ascii="Arial" w:hAnsi="Arial" w:cs="Arial"/>
                        <w:sz w:val="20"/>
                        <w:szCs w:val="20"/>
                      </w:rPr>
                      <w:t>at least 2000 migratory shorebirds, or</w:t>
                    </w:r>
                  </w:p>
                  <w:p w:rsidR="00CA115D" w:rsidRPr="001301AD" w:rsidRDefault="00CA115D" w:rsidP="00060532">
                    <w:pPr>
                      <w:numPr>
                        <w:ilvl w:val="0"/>
                        <w:numId w:val="17"/>
                      </w:numPr>
                      <w:spacing w:beforeLines="40" w:after="0" w:line="240" w:lineRule="auto"/>
                      <w:rPr>
                        <w:rFonts w:ascii="Arial" w:hAnsi="Arial" w:cs="Arial"/>
                        <w:sz w:val="20"/>
                        <w:szCs w:val="20"/>
                      </w:rPr>
                    </w:pPr>
                    <w:proofErr w:type="gramStart"/>
                    <w:r w:rsidRPr="001301AD">
                      <w:rPr>
                        <w:rFonts w:ascii="Arial" w:hAnsi="Arial" w:cs="Arial"/>
                        <w:sz w:val="20"/>
                        <w:szCs w:val="20"/>
                      </w:rPr>
                      <w:t>at</w:t>
                    </w:r>
                    <w:proofErr w:type="gramEnd"/>
                    <w:r w:rsidRPr="001301AD">
                      <w:rPr>
                        <w:rFonts w:ascii="Arial" w:hAnsi="Arial" w:cs="Arial"/>
                        <w:sz w:val="20"/>
                        <w:szCs w:val="20"/>
                      </w:rPr>
                      <w:t xml:space="preserve"> least 15 migratory shorebird species.</w:t>
                    </w:r>
                  </w:p>
                </w:txbxContent>
              </v:textbox>
            </v:shape>
            <v:shape id="_x0000_s1054" type="#_x0000_t202" style="position:absolute;left:2918;top:7140;width:748;height:444">
              <v:textbox style="mso-next-textbox:#_x0000_s1054">
                <w:txbxContent>
                  <w:p w:rsidR="00CA115D" w:rsidRPr="00200167" w:rsidRDefault="00CA115D" w:rsidP="0072189E">
                    <w:pPr>
                      <w:jc w:val="center"/>
                      <w:rPr>
                        <w:rFonts w:ascii="Arial" w:hAnsi="Arial" w:cs="Arial"/>
                        <w:b/>
                      </w:rPr>
                    </w:pPr>
                    <w:r w:rsidRPr="00200167">
                      <w:rPr>
                        <w:rFonts w:ascii="Arial" w:hAnsi="Arial" w:cs="Arial"/>
                        <w:b/>
                      </w:rPr>
                      <w:t>NO</w:t>
                    </w:r>
                  </w:p>
                </w:txbxContent>
              </v:textbox>
            </v:shape>
            <v:shape id="_x0000_s1055" type="#_x0000_t202" style="position:absolute;left:1478;top:7924;width:3628;height:476" fillcolor="#d8d8d8 [2732]">
              <v:textbox style="mso-next-textbox:#_x0000_s1055">
                <w:txbxContent>
                  <w:p w:rsidR="00CA115D" w:rsidRPr="00200167" w:rsidRDefault="00CA115D" w:rsidP="0072189E">
                    <w:pPr>
                      <w:jc w:val="center"/>
                      <w:rPr>
                        <w:rFonts w:ascii="Arial" w:hAnsi="Arial" w:cs="Arial"/>
                        <w:b/>
                      </w:rPr>
                    </w:pPr>
                    <w:r w:rsidRPr="00200167">
                      <w:rPr>
                        <w:rFonts w:ascii="Arial" w:hAnsi="Arial" w:cs="Arial"/>
                        <w:b/>
                      </w:rPr>
                      <w:t>Not important habitat</w:t>
                    </w:r>
                  </w:p>
                </w:txbxContent>
              </v:textbox>
            </v:shape>
            <v:shapetype id="_x0000_t32" coordsize="21600,21600" o:spt="32" o:oned="t" path="m,l21600,21600e" filled="f">
              <v:path arrowok="t" fillok="f" o:connecttype="none"/>
              <o:lock v:ext="edit" shapetype="t"/>
            </v:shapetype>
            <v:shape id="_x0000_s1056" type="#_x0000_t32" style="position:absolute;left:5106;top:2305;width:332;height:2;flip:y" o:connectortype="straight" strokeweight="2.25pt"/>
            <v:shape id="_x0000_s1057" type="#_x0000_t32" style="position:absolute;left:6318;top:2305;width:380;height:1" o:connectortype="straight" strokeweight="2.25pt"/>
            <v:shape id="_x0000_s1058" type="#_x0000_t32" style="position:absolute;left:3292;top:2841;width:1;height:255" o:connectortype="straight" strokeweight="2.25pt"/>
            <v:shape id="_x0000_s1059" type="#_x0000_t32" style="position:absolute;left:3292;top:3540;width:1;height:357" o:connectortype="straight" strokeweight="2.25pt"/>
            <v:shape id="_x0000_s1060" type="#_x0000_t32" style="position:absolute;left:3292;top:6735;width:1;height:405" o:connectortype="straight" strokeweight="2.25pt"/>
            <v:shape id="_x0000_s1061" type="#_x0000_t32" style="position:absolute;left:3292;top:7584;width:1;height:340" o:connectortype="straight" strokeweight="2.25pt"/>
            <v:shape id="_x0000_s1062" type="#_x0000_t202" style="position:absolute;left:5438;top:5221;width:880;height:479">
              <v:textbox style="mso-next-textbox:#_x0000_s1062">
                <w:txbxContent>
                  <w:p w:rsidR="00CA115D" w:rsidRPr="00200167" w:rsidRDefault="00CA115D" w:rsidP="0072189E">
                    <w:pPr>
                      <w:spacing w:before="40"/>
                      <w:jc w:val="center"/>
                      <w:rPr>
                        <w:rFonts w:ascii="Arial" w:hAnsi="Arial" w:cs="Arial"/>
                        <w:b/>
                        <w:sz w:val="18"/>
                        <w:szCs w:val="18"/>
                      </w:rPr>
                    </w:pPr>
                    <w:r w:rsidRPr="00200167">
                      <w:rPr>
                        <w:rFonts w:ascii="Arial" w:hAnsi="Arial" w:cs="Arial"/>
                        <w:b/>
                      </w:rPr>
                      <w:t>YES</w:t>
                    </w:r>
                  </w:p>
                </w:txbxContent>
              </v:textbox>
            </v:shape>
            <v:shape id="_x0000_s1063" type="#_x0000_t202" style="position:absolute;left:6698;top:5221;width:2551;height:479" fillcolor="#f2dbdb [661]">
              <v:textbox style="mso-next-textbox:#_x0000_s1063">
                <w:txbxContent>
                  <w:p w:rsidR="00CA115D" w:rsidRPr="00200167" w:rsidRDefault="00CA115D" w:rsidP="0072189E">
                    <w:pPr>
                      <w:jc w:val="center"/>
                      <w:rPr>
                        <w:rFonts w:ascii="Arial" w:hAnsi="Arial" w:cs="Arial"/>
                        <w:b/>
                      </w:rPr>
                    </w:pPr>
                    <w:r w:rsidRPr="00200167">
                      <w:rPr>
                        <w:rFonts w:ascii="Arial" w:hAnsi="Arial" w:cs="Arial"/>
                        <w:b/>
                      </w:rPr>
                      <w:t>Important habitat</w:t>
                    </w:r>
                  </w:p>
                </w:txbxContent>
              </v:textbox>
            </v:shape>
            <v:shape id="_x0000_s1064" type="#_x0000_t32" style="position:absolute;left:6318;top:5461;width:380;height:1" o:connectortype="straight" strokeweight="2.25pt"/>
            <w10:wrap type="topAndBottom"/>
          </v:group>
        </w:pict>
      </w:r>
      <w:proofErr w:type="gramStart"/>
      <w:r w:rsidR="00920F5D">
        <w:rPr>
          <w:rFonts w:ascii="Arial" w:hAnsi="Arial" w:cs="Arial"/>
          <w:b/>
        </w:rPr>
        <w:t>Figure 2.</w:t>
      </w:r>
      <w:proofErr w:type="gramEnd"/>
      <w:r w:rsidR="0072189E">
        <w:rPr>
          <w:rFonts w:ascii="Arial" w:hAnsi="Arial" w:cs="Arial"/>
          <w:b/>
        </w:rPr>
        <w:t xml:space="preserve"> </w:t>
      </w:r>
      <w:r w:rsidR="0072189E" w:rsidRPr="00915782">
        <w:rPr>
          <w:rFonts w:ascii="Arial" w:hAnsi="Arial" w:cs="Arial"/>
        </w:rPr>
        <w:t>Process for identifying important habitat for migratory shorebirds (excluding Latham’s snipe)</w:t>
      </w:r>
    </w:p>
    <w:p w:rsidR="0072189E" w:rsidRPr="00915782" w:rsidRDefault="0072189E" w:rsidP="0072189E">
      <w:pPr>
        <w:spacing w:after="60"/>
        <w:ind w:left="360" w:right="28"/>
        <w:rPr>
          <w:rFonts w:ascii="Arial" w:hAnsi="Arial" w:cs="Arial"/>
        </w:rPr>
      </w:pPr>
    </w:p>
    <w:p w:rsidR="0072189E" w:rsidRPr="00493CB3" w:rsidRDefault="0072189E" w:rsidP="0072189E">
      <w:pPr>
        <w:numPr>
          <w:ilvl w:val="0"/>
          <w:numId w:val="18"/>
        </w:numPr>
        <w:tabs>
          <w:tab w:val="clear" w:pos="360"/>
          <w:tab w:val="num" w:pos="0"/>
        </w:tabs>
        <w:spacing w:after="60" w:line="240" w:lineRule="auto"/>
        <w:ind w:right="28" w:hanging="357"/>
        <w:rPr>
          <w:rFonts w:ascii="Arial" w:hAnsi="Arial" w:cs="Arial"/>
          <w:sz w:val="18"/>
          <w:szCs w:val="18"/>
        </w:rPr>
      </w:pPr>
      <w:r>
        <w:rPr>
          <w:rFonts w:ascii="Arial" w:hAnsi="Arial" w:cs="Arial"/>
          <w:sz w:val="18"/>
          <w:szCs w:val="18"/>
        </w:rPr>
        <w:t>F</w:t>
      </w:r>
      <w:r w:rsidRPr="00493CB3">
        <w:rPr>
          <w:rFonts w:ascii="Arial" w:hAnsi="Arial" w:cs="Arial"/>
          <w:sz w:val="18"/>
          <w:szCs w:val="18"/>
        </w:rPr>
        <w:t xml:space="preserve">ollowing Clemens </w:t>
      </w:r>
      <w:r w:rsidRPr="00493CB3">
        <w:rPr>
          <w:rFonts w:ascii="Arial" w:hAnsi="Arial" w:cs="Arial"/>
          <w:i/>
          <w:sz w:val="18"/>
          <w:szCs w:val="18"/>
        </w:rPr>
        <w:t>et al</w:t>
      </w:r>
      <w:r>
        <w:rPr>
          <w:rFonts w:ascii="Arial" w:hAnsi="Arial" w:cs="Arial"/>
          <w:sz w:val="18"/>
          <w:szCs w:val="18"/>
        </w:rPr>
        <w:t xml:space="preserve">. (2010) a </w:t>
      </w:r>
      <w:r w:rsidRPr="00493CB3">
        <w:rPr>
          <w:rFonts w:ascii="Arial" w:hAnsi="Arial" w:cs="Arial"/>
          <w:sz w:val="18"/>
          <w:szCs w:val="18"/>
        </w:rPr>
        <w:t>s</w:t>
      </w:r>
      <w:r>
        <w:rPr>
          <w:rFonts w:ascii="Arial" w:hAnsi="Arial" w:cs="Arial"/>
          <w:sz w:val="18"/>
          <w:szCs w:val="18"/>
        </w:rPr>
        <w:t>horebird area is defined</w:t>
      </w:r>
      <w:r w:rsidRPr="00493CB3">
        <w:rPr>
          <w:rFonts w:ascii="Arial" w:hAnsi="Arial" w:cs="Arial"/>
          <w:sz w:val="18"/>
          <w:szCs w:val="18"/>
        </w:rPr>
        <w:t xml:space="preserve"> as: </w:t>
      </w:r>
      <w:r w:rsidR="006C019E">
        <w:rPr>
          <w:rFonts w:ascii="Arial" w:hAnsi="Arial" w:cs="Arial"/>
          <w:i/>
          <w:sz w:val="18"/>
          <w:szCs w:val="18"/>
        </w:rPr>
        <w:t>the geographic area that has</w:t>
      </w:r>
      <w:r>
        <w:rPr>
          <w:rFonts w:ascii="Arial" w:hAnsi="Arial" w:cs="Arial"/>
          <w:i/>
          <w:sz w:val="18"/>
          <w:szCs w:val="18"/>
        </w:rPr>
        <w:t xml:space="preserve"> been used by the same group of shorebirds over the main non-breeding period</w:t>
      </w:r>
      <w:r w:rsidRPr="00493CB3">
        <w:rPr>
          <w:rFonts w:ascii="Arial" w:hAnsi="Arial" w:cs="Arial"/>
          <w:sz w:val="18"/>
          <w:szCs w:val="18"/>
        </w:rPr>
        <w:t xml:space="preserve">. This is effectively the home range of the local population when present. </w:t>
      </w:r>
      <w:r>
        <w:rPr>
          <w:rFonts w:ascii="Arial" w:hAnsi="Arial" w:cs="Arial"/>
          <w:sz w:val="18"/>
          <w:szCs w:val="18"/>
        </w:rPr>
        <w:t>Shorebird areas may include multiple roosting</w:t>
      </w:r>
      <w:r w:rsidRPr="00493CB3">
        <w:rPr>
          <w:rFonts w:ascii="Arial" w:hAnsi="Arial" w:cs="Arial"/>
          <w:sz w:val="18"/>
          <w:szCs w:val="18"/>
        </w:rPr>
        <w:t xml:space="preserve"> and feeding </w:t>
      </w:r>
      <w:r>
        <w:rPr>
          <w:rFonts w:ascii="Arial" w:hAnsi="Arial" w:cs="Arial"/>
          <w:sz w:val="18"/>
          <w:szCs w:val="18"/>
        </w:rPr>
        <w:t>habitats</w:t>
      </w:r>
      <w:r w:rsidRPr="00493CB3">
        <w:rPr>
          <w:rFonts w:ascii="Arial" w:hAnsi="Arial" w:cs="Arial"/>
          <w:sz w:val="18"/>
          <w:szCs w:val="18"/>
        </w:rPr>
        <w:t xml:space="preserve">. While most migratory shorebird </w:t>
      </w:r>
      <w:r>
        <w:rPr>
          <w:rFonts w:ascii="Arial" w:hAnsi="Arial" w:cs="Arial"/>
          <w:sz w:val="18"/>
          <w:szCs w:val="18"/>
        </w:rPr>
        <w:t>areas</w:t>
      </w:r>
      <w:r w:rsidRPr="00493CB3">
        <w:rPr>
          <w:rFonts w:ascii="Arial" w:hAnsi="Arial" w:cs="Arial"/>
          <w:sz w:val="18"/>
          <w:szCs w:val="18"/>
        </w:rPr>
        <w:t xml:space="preserve"> will represent contiguous habitat, non-contiguous habitats may be included as part of the same </w:t>
      </w:r>
      <w:r>
        <w:rPr>
          <w:rFonts w:ascii="Arial" w:hAnsi="Arial" w:cs="Arial"/>
          <w:sz w:val="18"/>
          <w:szCs w:val="18"/>
        </w:rPr>
        <w:t>area</w:t>
      </w:r>
      <w:r w:rsidRPr="00493CB3">
        <w:rPr>
          <w:rFonts w:ascii="Arial" w:hAnsi="Arial" w:cs="Arial"/>
          <w:sz w:val="18"/>
          <w:szCs w:val="18"/>
        </w:rPr>
        <w:t xml:space="preserve"> where there </w:t>
      </w:r>
      <w:r>
        <w:rPr>
          <w:rFonts w:ascii="Arial" w:hAnsi="Arial" w:cs="Arial"/>
          <w:sz w:val="18"/>
          <w:szCs w:val="18"/>
        </w:rPr>
        <w:t>is</w:t>
      </w:r>
      <w:r w:rsidRPr="00493CB3">
        <w:rPr>
          <w:rFonts w:ascii="Arial" w:hAnsi="Arial" w:cs="Arial"/>
          <w:sz w:val="18"/>
          <w:szCs w:val="18"/>
        </w:rPr>
        <w:t xml:space="preserve"> evidence of regular bird movement betwe</w:t>
      </w:r>
      <w:r>
        <w:rPr>
          <w:rFonts w:ascii="Arial" w:hAnsi="Arial" w:cs="Arial"/>
          <w:sz w:val="18"/>
          <w:szCs w:val="18"/>
        </w:rPr>
        <w:t xml:space="preserve">en them. Migratory shorebird areas </w:t>
      </w:r>
      <w:r w:rsidRPr="00493CB3">
        <w:rPr>
          <w:rFonts w:ascii="Arial" w:hAnsi="Arial" w:cs="Arial"/>
          <w:sz w:val="18"/>
          <w:szCs w:val="18"/>
        </w:rPr>
        <w:t>may therefore extend beyond the boundaries of a property or project area, and may also extend beyond Ramsar boundaries for internationally important areas. Existing information and/or appropriate surveys can determine the extent</w:t>
      </w:r>
      <w:r>
        <w:rPr>
          <w:rFonts w:ascii="Arial" w:hAnsi="Arial" w:cs="Arial"/>
          <w:sz w:val="18"/>
          <w:szCs w:val="18"/>
        </w:rPr>
        <w:t xml:space="preserve"> of a migratory shorebird area</w:t>
      </w:r>
      <w:r w:rsidRPr="00493CB3">
        <w:rPr>
          <w:rFonts w:ascii="Arial" w:hAnsi="Arial" w:cs="Arial"/>
          <w:sz w:val="18"/>
          <w:szCs w:val="18"/>
        </w:rPr>
        <w:t>.</w:t>
      </w:r>
    </w:p>
    <w:p w:rsidR="0072189E" w:rsidRPr="00AE0CA1" w:rsidRDefault="0072189E" w:rsidP="0072189E">
      <w:pPr>
        <w:numPr>
          <w:ilvl w:val="0"/>
          <w:numId w:val="18"/>
        </w:numPr>
        <w:tabs>
          <w:tab w:val="clear" w:pos="360"/>
          <w:tab w:val="num" w:pos="0"/>
        </w:tabs>
        <w:spacing w:after="60" w:line="240" w:lineRule="auto"/>
        <w:ind w:right="28" w:hanging="357"/>
        <w:rPr>
          <w:rFonts w:ascii="Arial" w:hAnsi="Arial" w:cs="Arial"/>
          <w:sz w:val="18"/>
          <w:szCs w:val="18"/>
        </w:rPr>
      </w:pPr>
      <w:r>
        <w:rPr>
          <w:rFonts w:ascii="Arial" w:hAnsi="Arial" w:cs="Arial"/>
          <w:sz w:val="18"/>
          <w:szCs w:val="18"/>
        </w:rPr>
        <w:t>A</w:t>
      </w:r>
      <w:r w:rsidRPr="00493CB3">
        <w:rPr>
          <w:rFonts w:ascii="Arial" w:hAnsi="Arial" w:cs="Arial"/>
          <w:sz w:val="18"/>
          <w:szCs w:val="18"/>
        </w:rPr>
        <w:t xml:space="preserve"> list of internationally important </w:t>
      </w:r>
      <w:r>
        <w:rPr>
          <w:rFonts w:ascii="Arial" w:hAnsi="Arial" w:cs="Arial"/>
          <w:sz w:val="18"/>
          <w:szCs w:val="18"/>
        </w:rPr>
        <w:t>areas</w:t>
      </w:r>
      <w:r w:rsidRPr="00493CB3">
        <w:rPr>
          <w:rFonts w:ascii="Arial" w:hAnsi="Arial" w:cs="Arial"/>
          <w:sz w:val="18"/>
          <w:szCs w:val="18"/>
        </w:rPr>
        <w:t xml:space="preserve">, current at 2008, </w:t>
      </w:r>
      <w:r>
        <w:rPr>
          <w:rFonts w:ascii="Arial" w:hAnsi="Arial" w:cs="Arial"/>
          <w:sz w:val="18"/>
          <w:szCs w:val="18"/>
        </w:rPr>
        <w:t>is</w:t>
      </w:r>
      <w:r w:rsidRPr="00493CB3">
        <w:rPr>
          <w:rFonts w:ascii="Arial" w:hAnsi="Arial" w:cs="Arial"/>
          <w:sz w:val="18"/>
          <w:szCs w:val="18"/>
        </w:rPr>
        <w:t xml:space="preserve"> </w:t>
      </w:r>
      <w:r>
        <w:rPr>
          <w:rFonts w:ascii="Arial" w:hAnsi="Arial" w:cs="Arial"/>
          <w:sz w:val="18"/>
          <w:szCs w:val="18"/>
        </w:rPr>
        <w:t xml:space="preserve">available </w:t>
      </w:r>
      <w:r w:rsidRPr="00493CB3">
        <w:rPr>
          <w:rFonts w:ascii="Arial" w:hAnsi="Arial" w:cs="Arial"/>
          <w:sz w:val="18"/>
          <w:szCs w:val="18"/>
        </w:rPr>
        <w:t xml:space="preserve">at: </w:t>
      </w:r>
      <w:hyperlink r:id="rId26" w:history="1">
        <w:r w:rsidRPr="003523C7">
          <w:rPr>
            <w:rFonts w:ascii="Arial" w:hAnsi="Arial" w:cs="Arial"/>
            <w:sz w:val="18"/>
            <w:szCs w:val="18"/>
          </w:rPr>
          <w:t>www.environment.gov.au/biodiversity/migratory/publications/shorebirds-east-asia.html</w:t>
        </w:r>
      </w:hyperlink>
      <w:r w:rsidRPr="00AE0CA1">
        <w:rPr>
          <w:rFonts w:ascii="Arial" w:hAnsi="Arial" w:cs="Arial"/>
          <w:sz w:val="18"/>
          <w:szCs w:val="18"/>
        </w:rPr>
        <w:t xml:space="preserve">  </w:t>
      </w:r>
    </w:p>
    <w:p w:rsidR="0072189E" w:rsidRPr="00493CB3" w:rsidRDefault="0072189E" w:rsidP="0072189E">
      <w:pPr>
        <w:numPr>
          <w:ilvl w:val="0"/>
          <w:numId w:val="18"/>
        </w:numPr>
        <w:tabs>
          <w:tab w:val="clear" w:pos="360"/>
          <w:tab w:val="num" w:pos="0"/>
        </w:tabs>
        <w:spacing w:after="60" w:line="240" w:lineRule="auto"/>
        <w:ind w:left="363" w:right="28" w:hanging="357"/>
        <w:rPr>
          <w:rFonts w:ascii="Arial" w:hAnsi="Arial" w:cs="Arial"/>
          <w:sz w:val="18"/>
          <w:szCs w:val="18"/>
        </w:rPr>
      </w:pPr>
      <w:r w:rsidRPr="00493CB3">
        <w:rPr>
          <w:rFonts w:ascii="Arial" w:hAnsi="Arial" w:cs="Arial"/>
          <w:sz w:val="18"/>
          <w:szCs w:val="18"/>
        </w:rPr>
        <w:t xml:space="preserve">‘Support’ is defined differently depending on whether the habitat is considered permanent or ephemeral. </w:t>
      </w:r>
    </w:p>
    <w:p w:rsidR="0072189E" w:rsidRPr="00493CB3" w:rsidRDefault="0072189E" w:rsidP="0072189E">
      <w:pPr>
        <w:numPr>
          <w:ilvl w:val="0"/>
          <w:numId w:val="19"/>
        </w:numPr>
        <w:spacing w:after="60" w:line="240" w:lineRule="auto"/>
        <w:ind w:right="28"/>
        <w:rPr>
          <w:rFonts w:ascii="Arial" w:hAnsi="Arial" w:cs="Arial"/>
          <w:sz w:val="18"/>
          <w:szCs w:val="18"/>
        </w:rPr>
      </w:pPr>
      <w:r w:rsidRPr="00493CB3">
        <w:rPr>
          <w:rFonts w:ascii="Arial" w:hAnsi="Arial" w:cs="Arial"/>
          <w:sz w:val="18"/>
          <w:szCs w:val="18"/>
        </w:rPr>
        <w:t xml:space="preserve">For permanent wetlands, ‘support’ is defined as: </w:t>
      </w:r>
      <w:r w:rsidRPr="00493CB3">
        <w:rPr>
          <w:rFonts w:ascii="Arial" w:hAnsi="Arial" w:cs="Arial"/>
          <w:i/>
          <w:sz w:val="18"/>
          <w:szCs w:val="18"/>
        </w:rPr>
        <w:t xml:space="preserve">migratory shorebirds are recorded during surveys and/or known to have occurred </w:t>
      </w:r>
      <w:r>
        <w:rPr>
          <w:rFonts w:ascii="Arial" w:hAnsi="Arial" w:cs="Arial"/>
          <w:i/>
          <w:sz w:val="18"/>
          <w:szCs w:val="18"/>
        </w:rPr>
        <w:t>within</w:t>
      </w:r>
      <w:r w:rsidRPr="00493CB3">
        <w:rPr>
          <w:rFonts w:ascii="Arial" w:hAnsi="Arial" w:cs="Arial"/>
          <w:i/>
          <w:sz w:val="18"/>
          <w:szCs w:val="18"/>
        </w:rPr>
        <w:t xml:space="preserve"> the </w:t>
      </w:r>
      <w:r>
        <w:rPr>
          <w:rFonts w:ascii="Arial" w:hAnsi="Arial" w:cs="Arial"/>
          <w:i/>
          <w:sz w:val="18"/>
          <w:szCs w:val="18"/>
        </w:rPr>
        <w:t>area</w:t>
      </w:r>
      <w:r w:rsidRPr="00493CB3">
        <w:rPr>
          <w:rFonts w:ascii="Arial" w:hAnsi="Arial" w:cs="Arial"/>
          <w:i/>
          <w:sz w:val="18"/>
          <w:szCs w:val="18"/>
        </w:rPr>
        <w:t xml:space="preserve"> </w:t>
      </w:r>
      <w:r>
        <w:rPr>
          <w:rFonts w:ascii="Arial" w:hAnsi="Arial" w:cs="Arial"/>
          <w:i/>
          <w:sz w:val="18"/>
          <w:szCs w:val="18"/>
        </w:rPr>
        <w:t>during</w:t>
      </w:r>
      <w:r w:rsidRPr="00493CB3">
        <w:rPr>
          <w:rFonts w:ascii="Arial" w:hAnsi="Arial" w:cs="Arial"/>
          <w:i/>
          <w:sz w:val="18"/>
          <w:szCs w:val="18"/>
        </w:rPr>
        <w:t xml:space="preserve"> the previous five years</w:t>
      </w:r>
      <w:r w:rsidRPr="00493CB3">
        <w:rPr>
          <w:rFonts w:ascii="Arial" w:hAnsi="Arial" w:cs="Arial"/>
          <w:sz w:val="18"/>
          <w:szCs w:val="18"/>
        </w:rPr>
        <w:t>.</w:t>
      </w:r>
    </w:p>
    <w:p w:rsidR="0072189E" w:rsidRPr="00493CB3" w:rsidRDefault="0072189E" w:rsidP="0072189E">
      <w:pPr>
        <w:numPr>
          <w:ilvl w:val="0"/>
          <w:numId w:val="19"/>
        </w:numPr>
        <w:spacing w:after="60" w:line="240" w:lineRule="auto"/>
        <w:ind w:right="28"/>
        <w:rPr>
          <w:rFonts w:ascii="Arial" w:hAnsi="Arial" w:cs="Arial"/>
          <w:sz w:val="18"/>
          <w:szCs w:val="18"/>
        </w:rPr>
      </w:pPr>
      <w:r w:rsidRPr="00493CB3">
        <w:rPr>
          <w:rFonts w:ascii="Arial" w:hAnsi="Arial" w:cs="Arial"/>
          <w:sz w:val="18"/>
          <w:szCs w:val="18"/>
        </w:rPr>
        <w:t xml:space="preserve">For ephemeral wetlands, ‘support’ is defined as: </w:t>
      </w:r>
      <w:r w:rsidRPr="00493CB3">
        <w:rPr>
          <w:rFonts w:ascii="Arial" w:hAnsi="Arial" w:cs="Arial"/>
          <w:i/>
          <w:sz w:val="18"/>
          <w:szCs w:val="18"/>
        </w:rPr>
        <w:t>habitat that migratory shorebirds have ever been recorded in, and where that habitat has not been lost permanently due to previous actions</w:t>
      </w:r>
      <w:r w:rsidRPr="00493CB3">
        <w:rPr>
          <w:rFonts w:ascii="Arial" w:hAnsi="Arial" w:cs="Arial"/>
          <w:sz w:val="18"/>
          <w:szCs w:val="18"/>
        </w:rPr>
        <w:t>.</w:t>
      </w:r>
    </w:p>
    <w:p w:rsidR="0072189E" w:rsidRPr="00493CB3" w:rsidRDefault="0072189E" w:rsidP="0072189E">
      <w:pPr>
        <w:spacing w:after="0" w:line="240" w:lineRule="auto"/>
        <w:rPr>
          <w:rFonts w:ascii="Arial" w:hAnsi="Arial" w:cs="Arial"/>
        </w:rPr>
      </w:pPr>
    </w:p>
    <w:p w:rsidR="0072189E" w:rsidRDefault="0072189E" w:rsidP="0072189E">
      <w:pPr>
        <w:spacing w:before="120"/>
        <w:rPr>
          <w:rFonts w:ascii="Arial" w:hAnsi="Arial" w:cs="Arial"/>
        </w:rPr>
      </w:pPr>
      <w:r w:rsidRPr="00915782">
        <w:rPr>
          <w:rFonts w:ascii="Arial" w:hAnsi="Arial" w:cs="Arial"/>
        </w:rPr>
        <w:lastRenderedPageBreak/>
        <w:t xml:space="preserve">Another issue regarding important habitat is the degree of importance of </w:t>
      </w:r>
      <w:r>
        <w:rPr>
          <w:rFonts w:ascii="Arial" w:hAnsi="Arial" w:cs="Arial"/>
        </w:rPr>
        <w:t>habitat</w:t>
      </w:r>
      <w:r w:rsidR="00352ADB">
        <w:rPr>
          <w:rFonts w:ascii="Arial" w:hAnsi="Arial" w:cs="Arial"/>
        </w:rPr>
        <w:t xml:space="preserve"> components</w:t>
      </w:r>
      <w:r w:rsidRPr="00915782">
        <w:rPr>
          <w:rFonts w:ascii="Arial" w:hAnsi="Arial" w:cs="Arial"/>
        </w:rPr>
        <w:t xml:space="preserve"> within complexes or areas. For example</w:t>
      </w:r>
      <w:r>
        <w:rPr>
          <w:rFonts w:ascii="Arial" w:hAnsi="Arial" w:cs="Arial"/>
        </w:rPr>
        <w:t>,</w:t>
      </w:r>
      <w:r w:rsidRPr="00915782">
        <w:rPr>
          <w:rFonts w:ascii="Arial" w:hAnsi="Arial" w:cs="Arial"/>
        </w:rPr>
        <w:t xml:space="preserve"> a large area may be considered internationally or nationally important, but within that area there may be particular </w:t>
      </w:r>
      <w:r>
        <w:rPr>
          <w:rFonts w:ascii="Arial" w:hAnsi="Arial" w:cs="Arial"/>
        </w:rPr>
        <w:t>habitats</w:t>
      </w:r>
      <w:r w:rsidRPr="00915782">
        <w:rPr>
          <w:rFonts w:ascii="Arial" w:hAnsi="Arial" w:cs="Arial"/>
        </w:rPr>
        <w:t xml:space="preserve"> that are more valuable than others, such as </w:t>
      </w:r>
      <w:r>
        <w:rPr>
          <w:rFonts w:ascii="Arial" w:hAnsi="Arial" w:cs="Arial"/>
        </w:rPr>
        <w:t xml:space="preserve">those used most </w:t>
      </w:r>
      <w:r w:rsidRPr="00915782">
        <w:rPr>
          <w:rFonts w:ascii="Arial" w:hAnsi="Arial" w:cs="Arial"/>
        </w:rPr>
        <w:t>regular</w:t>
      </w:r>
      <w:r>
        <w:rPr>
          <w:rFonts w:ascii="Arial" w:hAnsi="Arial" w:cs="Arial"/>
        </w:rPr>
        <w:t>ly</w:t>
      </w:r>
      <w:r w:rsidRPr="00915782">
        <w:rPr>
          <w:rFonts w:ascii="Arial" w:hAnsi="Arial" w:cs="Arial"/>
        </w:rPr>
        <w:t xml:space="preserve"> </w:t>
      </w:r>
      <w:r>
        <w:rPr>
          <w:rFonts w:ascii="Arial" w:hAnsi="Arial" w:cs="Arial"/>
        </w:rPr>
        <w:t xml:space="preserve">for </w:t>
      </w:r>
      <w:r w:rsidRPr="00915782">
        <w:rPr>
          <w:rFonts w:ascii="Arial" w:hAnsi="Arial" w:cs="Arial"/>
        </w:rPr>
        <w:t xml:space="preserve">roosting and feeding. In promoting the wise use of wetlands it may be pertinent to strongly protect such </w:t>
      </w:r>
      <w:r>
        <w:rPr>
          <w:rFonts w:ascii="Arial" w:hAnsi="Arial" w:cs="Arial"/>
        </w:rPr>
        <w:t>habitat</w:t>
      </w:r>
      <w:r w:rsidRPr="00915782">
        <w:rPr>
          <w:rFonts w:ascii="Arial" w:hAnsi="Arial" w:cs="Arial"/>
        </w:rPr>
        <w:t xml:space="preserve"> from development and recreational activities that may disturb shorebirds, but </w:t>
      </w:r>
      <w:r>
        <w:rPr>
          <w:rFonts w:ascii="Arial" w:hAnsi="Arial" w:cs="Arial"/>
        </w:rPr>
        <w:t xml:space="preserve">consider </w:t>
      </w:r>
      <w:r w:rsidRPr="00915782">
        <w:rPr>
          <w:rFonts w:ascii="Arial" w:hAnsi="Arial" w:cs="Arial"/>
        </w:rPr>
        <w:t>allow</w:t>
      </w:r>
      <w:r>
        <w:rPr>
          <w:rFonts w:ascii="Arial" w:hAnsi="Arial" w:cs="Arial"/>
        </w:rPr>
        <w:t>ing</w:t>
      </w:r>
      <w:r w:rsidRPr="00915782">
        <w:rPr>
          <w:rFonts w:ascii="Arial" w:hAnsi="Arial" w:cs="Arial"/>
        </w:rPr>
        <w:t xml:space="preserve"> these activities within </w:t>
      </w:r>
      <w:r>
        <w:rPr>
          <w:rFonts w:ascii="Arial" w:hAnsi="Arial" w:cs="Arial"/>
        </w:rPr>
        <w:t>parts</w:t>
      </w:r>
      <w:r w:rsidRPr="00915782">
        <w:rPr>
          <w:rFonts w:ascii="Arial" w:hAnsi="Arial" w:cs="Arial"/>
        </w:rPr>
        <w:t xml:space="preserve"> of the broader area.</w:t>
      </w:r>
    </w:p>
    <w:p w:rsidR="0072189E" w:rsidRPr="003F5C74" w:rsidRDefault="0072189E" w:rsidP="003F5C74">
      <w:pPr>
        <w:rPr>
          <w:rFonts w:ascii="Arial" w:hAnsi="Arial" w:cs="Arial"/>
          <w:b/>
        </w:rPr>
      </w:pPr>
      <w:bookmarkStart w:id="24" w:name="_Toc381003656"/>
      <w:bookmarkStart w:id="25" w:name="_Toc381004233"/>
      <w:bookmarkStart w:id="26" w:name="_Toc381004643"/>
      <w:bookmarkStart w:id="27" w:name="_Toc384042726"/>
      <w:r w:rsidRPr="003F5C74">
        <w:rPr>
          <w:rFonts w:ascii="Arial" w:hAnsi="Arial" w:cs="Arial"/>
          <w:b/>
        </w:rPr>
        <w:t>Latham’s Snipe (</w:t>
      </w:r>
      <w:proofErr w:type="spellStart"/>
      <w:r w:rsidRPr="003F5C74">
        <w:rPr>
          <w:rFonts w:ascii="Arial" w:hAnsi="Arial" w:cs="Arial"/>
          <w:b/>
          <w:i/>
        </w:rPr>
        <w:t>Gallinago</w:t>
      </w:r>
      <w:proofErr w:type="spellEnd"/>
      <w:r w:rsidRPr="003F5C74">
        <w:rPr>
          <w:rFonts w:ascii="Arial" w:hAnsi="Arial" w:cs="Arial"/>
          <w:b/>
          <w:i/>
        </w:rPr>
        <w:t xml:space="preserve"> </w:t>
      </w:r>
      <w:proofErr w:type="spellStart"/>
      <w:r w:rsidRPr="003F5C74">
        <w:rPr>
          <w:rFonts w:ascii="Arial" w:hAnsi="Arial" w:cs="Arial"/>
          <w:b/>
          <w:i/>
        </w:rPr>
        <w:t>hardwickii</w:t>
      </w:r>
      <w:proofErr w:type="spellEnd"/>
      <w:r w:rsidRPr="003F5C74">
        <w:rPr>
          <w:rFonts w:ascii="Arial" w:hAnsi="Arial" w:cs="Arial"/>
          <w:b/>
        </w:rPr>
        <w:t>)</w:t>
      </w:r>
      <w:bookmarkEnd w:id="24"/>
      <w:bookmarkEnd w:id="25"/>
      <w:bookmarkEnd w:id="26"/>
      <w:bookmarkEnd w:id="27"/>
    </w:p>
    <w:p w:rsidR="0072189E" w:rsidRPr="00DE7045" w:rsidRDefault="0072189E" w:rsidP="0072189E">
      <w:pPr>
        <w:spacing w:before="120"/>
        <w:rPr>
          <w:rFonts w:ascii="Arial" w:hAnsi="Arial" w:cs="Arial"/>
        </w:rPr>
      </w:pPr>
      <w:r w:rsidRPr="00DE7045">
        <w:rPr>
          <w:rFonts w:ascii="Arial" w:hAnsi="Arial" w:cs="Arial"/>
        </w:rPr>
        <w:t xml:space="preserve">Latham’s </w:t>
      </w:r>
      <w:r>
        <w:rPr>
          <w:rFonts w:ascii="Arial" w:hAnsi="Arial" w:cs="Arial"/>
        </w:rPr>
        <w:t>S</w:t>
      </w:r>
      <w:r w:rsidRPr="00DE7045">
        <w:rPr>
          <w:rFonts w:ascii="Arial" w:hAnsi="Arial" w:cs="Arial"/>
        </w:rPr>
        <w:t xml:space="preserve">nipe does not commonly aggregate in large flocks or use </w:t>
      </w:r>
      <w:r>
        <w:rPr>
          <w:rFonts w:ascii="Arial" w:hAnsi="Arial" w:cs="Arial"/>
        </w:rPr>
        <w:t>the same</w:t>
      </w:r>
      <w:r w:rsidRPr="00DE7045">
        <w:rPr>
          <w:rFonts w:ascii="Arial" w:hAnsi="Arial" w:cs="Arial"/>
        </w:rPr>
        <w:t xml:space="preserve"> habitat</w:t>
      </w:r>
      <w:r>
        <w:rPr>
          <w:rFonts w:ascii="Arial" w:hAnsi="Arial" w:cs="Arial"/>
        </w:rPr>
        <w:t>s</w:t>
      </w:r>
      <w:r w:rsidRPr="00DE7045">
        <w:rPr>
          <w:rFonts w:ascii="Arial" w:hAnsi="Arial" w:cs="Arial"/>
        </w:rPr>
        <w:t xml:space="preserve"> </w:t>
      </w:r>
      <w:r>
        <w:rPr>
          <w:rFonts w:ascii="Arial" w:hAnsi="Arial" w:cs="Arial"/>
        </w:rPr>
        <w:t>as</w:t>
      </w:r>
      <w:r w:rsidR="006C019E">
        <w:rPr>
          <w:rFonts w:ascii="Arial" w:hAnsi="Arial" w:cs="Arial"/>
        </w:rPr>
        <w:t xml:space="preserve"> </w:t>
      </w:r>
      <w:r w:rsidRPr="00DE7045">
        <w:rPr>
          <w:rFonts w:ascii="Arial" w:hAnsi="Arial" w:cs="Arial"/>
        </w:rPr>
        <w:t xml:space="preserve">other </w:t>
      </w:r>
      <w:r>
        <w:rPr>
          <w:rFonts w:ascii="Arial" w:hAnsi="Arial" w:cs="Arial"/>
        </w:rPr>
        <w:t>migratory shorebird</w:t>
      </w:r>
      <w:r w:rsidRPr="00DE7045">
        <w:rPr>
          <w:rFonts w:ascii="Arial" w:hAnsi="Arial" w:cs="Arial"/>
        </w:rPr>
        <w:t xml:space="preserve"> species. Consequently,</w:t>
      </w:r>
      <w:r>
        <w:rPr>
          <w:rFonts w:ascii="Arial" w:hAnsi="Arial" w:cs="Arial"/>
        </w:rPr>
        <w:t xml:space="preserve"> habitat important to Latham’s S</w:t>
      </w:r>
      <w:r w:rsidRPr="00DE7045">
        <w:rPr>
          <w:rFonts w:ascii="Arial" w:hAnsi="Arial" w:cs="Arial"/>
        </w:rPr>
        <w:t xml:space="preserve">nipe is not regularly identified using </w:t>
      </w:r>
      <w:r w:rsidR="00920F5D">
        <w:rPr>
          <w:rFonts w:ascii="Arial" w:hAnsi="Arial" w:cs="Arial"/>
        </w:rPr>
        <w:t>the process outlined in Figure 2</w:t>
      </w:r>
      <w:r>
        <w:rPr>
          <w:rFonts w:ascii="Arial" w:hAnsi="Arial" w:cs="Arial"/>
        </w:rPr>
        <w:t xml:space="preserve"> and d</w:t>
      </w:r>
      <w:r w:rsidRPr="00DE7045">
        <w:rPr>
          <w:rFonts w:ascii="Arial" w:hAnsi="Arial" w:cs="Arial"/>
        </w:rPr>
        <w:t xml:space="preserve">ifferent </w:t>
      </w:r>
      <w:r>
        <w:rPr>
          <w:rFonts w:ascii="Arial" w:hAnsi="Arial" w:cs="Arial"/>
        </w:rPr>
        <w:t>criteria</w:t>
      </w:r>
      <w:r w:rsidRPr="00DE7045">
        <w:rPr>
          <w:rFonts w:ascii="Arial" w:hAnsi="Arial" w:cs="Arial"/>
        </w:rPr>
        <w:t xml:space="preserve"> </w:t>
      </w:r>
      <w:r>
        <w:rPr>
          <w:rFonts w:ascii="Arial" w:hAnsi="Arial" w:cs="Arial"/>
        </w:rPr>
        <w:t>are therefore necessary.</w:t>
      </w:r>
      <w:r w:rsidRPr="00200167">
        <w:rPr>
          <w:rFonts w:ascii="Arial" w:hAnsi="Arial" w:cs="Arial"/>
        </w:rPr>
        <w:t xml:space="preserve"> </w:t>
      </w:r>
      <w:r w:rsidRPr="00DE7045">
        <w:rPr>
          <w:rFonts w:ascii="Arial" w:hAnsi="Arial" w:cs="Arial"/>
        </w:rPr>
        <w:t xml:space="preserve">Threshold criteria are </w:t>
      </w:r>
      <w:r>
        <w:rPr>
          <w:rFonts w:ascii="Arial" w:hAnsi="Arial" w:cs="Arial"/>
        </w:rPr>
        <w:t xml:space="preserve">still </w:t>
      </w:r>
      <w:r w:rsidRPr="00DE7045">
        <w:rPr>
          <w:rFonts w:ascii="Arial" w:hAnsi="Arial" w:cs="Arial"/>
        </w:rPr>
        <w:t>considered the best way to identify important sites in the absence of data sufficient for more rigorous methods.</w:t>
      </w:r>
      <w:r>
        <w:rPr>
          <w:rFonts w:ascii="Arial" w:hAnsi="Arial" w:cs="Arial"/>
        </w:rPr>
        <w:t xml:space="preserve"> For the purposes of this plan, i</w:t>
      </w:r>
      <w:r w:rsidRPr="00DE7045">
        <w:rPr>
          <w:rFonts w:ascii="Arial" w:hAnsi="Arial" w:cs="Arial"/>
        </w:rPr>
        <w:t xml:space="preserve">mportant habitat for Latham’s </w:t>
      </w:r>
      <w:r>
        <w:rPr>
          <w:rFonts w:ascii="Arial" w:hAnsi="Arial" w:cs="Arial"/>
        </w:rPr>
        <w:t>S</w:t>
      </w:r>
      <w:r w:rsidRPr="00DE7045">
        <w:rPr>
          <w:rFonts w:ascii="Arial" w:hAnsi="Arial" w:cs="Arial"/>
        </w:rPr>
        <w:t xml:space="preserve">nipe </w:t>
      </w:r>
      <w:r>
        <w:rPr>
          <w:rFonts w:ascii="Arial" w:hAnsi="Arial" w:cs="Arial"/>
        </w:rPr>
        <w:t>is described as areas</w:t>
      </w:r>
      <w:r w:rsidRPr="00DE7045">
        <w:rPr>
          <w:rFonts w:ascii="Arial" w:hAnsi="Arial" w:cs="Arial"/>
        </w:rPr>
        <w:t xml:space="preserve"> that have previously been identified as internationally important for the species, or </w:t>
      </w:r>
      <w:r>
        <w:rPr>
          <w:rFonts w:ascii="Arial" w:hAnsi="Arial" w:cs="Arial"/>
        </w:rPr>
        <w:t xml:space="preserve">areas that </w:t>
      </w:r>
      <w:r w:rsidRPr="00DE7045">
        <w:rPr>
          <w:rFonts w:ascii="Arial" w:hAnsi="Arial" w:cs="Arial"/>
        </w:rPr>
        <w:t>support at least</w:t>
      </w:r>
      <w:r>
        <w:rPr>
          <w:rFonts w:ascii="Arial" w:hAnsi="Arial" w:cs="Arial"/>
        </w:rPr>
        <w:t xml:space="preserve"> 18 individuals of the species. Definitions for shorebird ‘area’</w:t>
      </w:r>
      <w:r w:rsidRPr="00DE7045">
        <w:rPr>
          <w:rFonts w:ascii="Arial" w:hAnsi="Arial" w:cs="Arial"/>
        </w:rPr>
        <w:t xml:space="preserve"> and ‘support’ are as above.</w:t>
      </w:r>
    </w:p>
    <w:p w:rsidR="00194D8B" w:rsidRPr="002E0944" w:rsidRDefault="00194D8B" w:rsidP="002E0944">
      <w:pPr>
        <w:rPr>
          <w:rFonts w:ascii="Arial" w:hAnsi="Arial" w:cs="Arial"/>
        </w:rPr>
      </w:pPr>
    </w:p>
    <w:p w:rsidR="00254409" w:rsidRDefault="00254409" w:rsidP="005D056E">
      <w:pPr>
        <w:pStyle w:val="Heading1"/>
      </w:pPr>
      <w:bookmarkStart w:id="28" w:name="_Toc391477713"/>
      <w:r>
        <w:t>Threats</w:t>
      </w:r>
      <w:bookmarkEnd w:id="28"/>
    </w:p>
    <w:p w:rsidR="004C0DD4" w:rsidRDefault="00294DF6" w:rsidP="00540C0C">
      <w:pPr>
        <w:rPr>
          <w:rFonts w:ascii="Arial" w:hAnsi="Arial" w:cs="Arial"/>
        </w:rPr>
      </w:pPr>
      <w:r>
        <w:rPr>
          <w:rFonts w:ascii="Arial" w:hAnsi="Arial" w:cs="Arial"/>
        </w:rPr>
        <w:t>In a global review, Sut</w:t>
      </w:r>
      <w:r w:rsidR="006C019E">
        <w:rPr>
          <w:rFonts w:ascii="Arial" w:hAnsi="Arial" w:cs="Arial"/>
        </w:rPr>
        <w:t>herland et al. (2012) identify</w:t>
      </w:r>
      <w:r>
        <w:rPr>
          <w:rFonts w:ascii="Arial" w:hAnsi="Arial" w:cs="Arial"/>
        </w:rPr>
        <w:t xml:space="preserve"> 45 threats f</w:t>
      </w:r>
      <w:r w:rsidR="00E4064F">
        <w:rPr>
          <w:rFonts w:ascii="Arial" w:hAnsi="Arial" w:cs="Arial"/>
        </w:rPr>
        <w:t>acing shorebird populations that</w:t>
      </w:r>
      <w:r w:rsidR="006C019E">
        <w:rPr>
          <w:rFonts w:ascii="Arial" w:hAnsi="Arial" w:cs="Arial"/>
        </w:rPr>
        <w:t xml:space="preserve"> can</w:t>
      </w:r>
      <w:r>
        <w:rPr>
          <w:rFonts w:ascii="Arial" w:hAnsi="Arial" w:cs="Arial"/>
        </w:rPr>
        <w:t xml:space="preserve"> be divided into three categories: natural, current anthropogenic and future iss</w:t>
      </w:r>
      <w:r w:rsidR="006C019E">
        <w:rPr>
          <w:rFonts w:ascii="Arial" w:hAnsi="Arial" w:cs="Arial"/>
        </w:rPr>
        <w:t>ues. The natural issues include</w:t>
      </w:r>
      <w:r>
        <w:rPr>
          <w:rFonts w:ascii="Arial" w:hAnsi="Arial" w:cs="Arial"/>
        </w:rPr>
        <w:t xml:space="preserve"> </w:t>
      </w:r>
      <w:r w:rsidR="00E213EE">
        <w:rPr>
          <w:rFonts w:ascii="Arial" w:hAnsi="Arial" w:cs="Arial"/>
        </w:rPr>
        <w:t>volcanoes and cyclones, while current a</w:t>
      </w:r>
      <w:r w:rsidR="006C019E">
        <w:rPr>
          <w:rFonts w:ascii="Arial" w:hAnsi="Arial" w:cs="Arial"/>
        </w:rPr>
        <w:t>nthropogenic threats encompass</w:t>
      </w:r>
      <w:r w:rsidR="00E213EE">
        <w:rPr>
          <w:rFonts w:ascii="Arial" w:hAnsi="Arial" w:cs="Arial"/>
        </w:rPr>
        <w:t xml:space="preserve"> climate change, abandonment of rice fields and human disturbance (Sutherland et al. 2012). Likely future </w:t>
      </w:r>
      <w:r w:rsidR="003D34A7">
        <w:rPr>
          <w:rFonts w:ascii="Arial" w:hAnsi="Arial" w:cs="Arial"/>
        </w:rPr>
        <w:t>issues</w:t>
      </w:r>
      <w:r w:rsidR="00E213EE">
        <w:rPr>
          <w:rFonts w:ascii="Arial" w:hAnsi="Arial" w:cs="Arial"/>
        </w:rPr>
        <w:t xml:space="preserve"> that could affect shorebird population </w:t>
      </w:r>
      <w:r w:rsidR="00D56D52">
        <w:rPr>
          <w:rFonts w:ascii="Arial" w:hAnsi="Arial" w:cs="Arial"/>
        </w:rPr>
        <w:t>include</w:t>
      </w:r>
      <w:r w:rsidR="00E213EE">
        <w:rPr>
          <w:rFonts w:ascii="Arial" w:hAnsi="Arial" w:cs="Arial"/>
        </w:rPr>
        <w:t xml:space="preserve"> </w:t>
      </w:r>
      <w:proofErr w:type="spellStart"/>
      <w:r w:rsidR="003D34A7">
        <w:rPr>
          <w:rFonts w:ascii="Arial" w:hAnsi="Arial" w:cs="Arial"/>
        </w:rPr>
        <w:t>microplastics</w:t>
      </w:r>
      <w:proofErr w:type="spellEnd"/>
      <w:r w:rsidR="00E213EE">
        <w:rPr>
          <w:rFonts w:ascii="Arial" w:hAnsi="Arial" w:cs="Arial"/>
        </w:rPr>
        <w:t xml:space="preserve">, global hydro-security and changes in sedimentation rates (Sutherland et al. 2012). </w:t>
      </w:r>
      <w:r w:rsidR="003D34A7">
        <w:rPr>
          <w:rFonts w:ascii="Arial" w:hAnsi="Arial" w:cs="Arial"/>
        </w:rPr>
        <w:t>The review conducted by Sutherland et al. demonstrates the breadth of issues facing shorebirds, ranging from unlikely to highly catastrophic events causing species extinction.</w:t>
      </w:r>
    </w:p>
    <w:p w:rsidR="00C732EC" w:rsidRDefault="004C0DD4" w:rsidP="00540C0C">
      <w:pPr>
        <w:rPr>
          <w:rFonts w:ascii="Arial" w:hAnsi="Arial" w:cs="Arial"/>
        </w:rPr>
      </w:pPr>
      <w:r>
        <w:rPr>
          <w:rFonts w:ascii="Arial" w:hAnsi="Arial" w:cs="Arial"/>
        </w:rPr>
        <w:t>In Australia and the East Asian – Australasian Flyway, many of the current threats are linked to the changing availability of wintering, stop-over and breeding habitat (MacKinnon et al. 2012).</w:t>
      </w:r>
      <w:r w:rsidR="00B36D90">
        <w:rPr>
          <w:rFonts w:ascii="Arial" w:hAnsi="Arial" w:cs="Arial"/>
        </w:rPr>
        <w:t xml:space="preserve"> The loss of key locations at any point on the migratory pathway will have significant consequences </w:t>
      </w:r>
      <w:r w:rsidR="008F3810">
        <w:rPr>
          <w:rFonts w:ascii="Arial" w:hAnsi="Arial" w:cs="Arial"/>
        </w:rPr>
        <w:t xml:space="preserve">to </w:t>
      </w:r>
      <w:r w:rsidR="00B36D90">
        <w:rPr>
          <w:rFonts w:ascii="Arial" w:hAnsi="Arial" w:cs="Arial"/>
        </w:rPr>
        <w:t xml:space="preserve">a number of species. </w:t>
      </w:r>
      <w:r w:rsidR="008B6B13">
        <w:rPr>
          <w:rFonts w:ascii="Arial" w:hAnsi="Arial" w:cs="Arial"/>
        </w:rPr>
        <w:t xml:space="preserve">Key threats to the migration and survival of </w:t>
      </w:r>
      <w:r w:rsidR="0012174D">
        <w:rPr>
          <w:rFonts w:ascii="Arial" w:hAnsi="Arial" w:cs="Arial"/>
        </w:rPr>
        <w:t>Australian migratory shorebirds are identified in this</w:t>
      </w:r>
      <w:r w:rsidR="008B744E">
        <w:rPr>
          <w:rFonts w:ascii="Arial" w:hAnsi="Arial" w:cs="Arial"/>
        </w:rPr>
        <w:t xml:space="preserve"> section</w:t>
      </w:r>
      <w:r w:rsidR="007136CB">
        <w:rPr>
          <w:rFonts w:ascii="Arial" w:hAnsi="Arial" w:cs="Arial"/>
        </w:rPr>
        <w:t>.</w:t>
      </w:r>
      <w:r w:rsidR="00C732EC">
        <w:rPr>
          <w:rFonts w:ascii="Arial" w:hAnsi="Arial" w:cs="Arial"/>
        </w:rPr>
        <w:t xml:space="preserve"> The list is no </w:t>
      </w:r>
      <w:r w:rsidR="0018664D">
        <w:rPr>
          <w:rFonts w:ascii="Arial" w:hAnsi="Arial" w:cs="Arial"/>
        </w:rPr>
        <w:t xml:space="preserve">by </w:t>
      </w:r>
      <w:r w:rsidR="00C732EC">
        <w:rPr>
          <w:rFonts w:ascii="Arial" w:hAnsi="Arial" w:cs="Arial"/>
        </w:rPr>
        <w:t>means exhaustive but identifies the main threats that are likely to significantly affect shorebird populations.</w:t>
      </w:r>
    </w:p>
    <w:p w:rsidR="00540C0C" w:rsidRDefault="00C732EC" w:rsidP="00540C0C">
      <w:pPr>
        <w:rPr>
          <w:rFonts w:ascii="Arial" w:eastAsia="Times New Roman" w:hAnsi="Arial" w:cs="Arial"/>
        </w:rPr>
      </w:pPr>
      <w:r>
        <w:rPr>
          <w:rFonts w:ascii="Arial" w:hAnsi="Arial" w:cs="Arial"/>
        </w:rPr>
        <w:t xml:space="preserve"> </w:t>
      </w:r>
      <w:r w:rsidR="00A15E71">
        <w:rPr>
          <w:rFonts w:ascii="Arial" w:hAnsi="Arial" w:cs="Arial"/>
        </w:rPr>
        <w:t xml:space="preserve"> </w:t>
      </w:r>
    </w:p>
    <w:p w:rsidR="008B6B13" w:rsidRPr="0043555C" w:rsidRDefault="0043555C" w:rsidP="005D056E">
      <w:pPr>
        <w:pStyle w:val="Heading2"/>
        <w:rPr>
          <w:rFonts w:cs="Arial"/>
          <w:b w:val="0"/>
        </w:rPr>
      </w:pPr>
      <w:r>
        <w:rPr>
          <w:rFonts w:cs="Arial"/>
          <w:b w:val="0"/>
        </w:rPr>
        <w:t xml:space="preserve"> </w:t>
      </w:r>
      <w:r w:rsidR="00DD45B1">
        <w:rPr>
          <w:rFonts w:cs="Arial"/>
          <w:b w:val="0"/>
        </w:rPr>
        <w:tab/>
      </w:r>
      <w:bookmarkStart w:id="29" w:name="_Toc391477714"/>
      <w:r w:rsidRPr="0043555C">
        <w:rPr>
          <w:rFonts w:cs="Arial"/>
          <w:b w:val="0"/>
        </w:rPr>
        <w:t>Habitat loss</w:t>
      </w:r>
      <w:bookmarkEnd w:id="29"/>
    </w:p>
    <w:p w:rsidR="000A772A" w:rsidRPr="007D5E29" w:rsidRDefault="00F44330" w:rsidP="000A772A">
      <w:pPr>
        <w:rPr>
          <w:rFonts w:ascii="Arial" w:eastAsia="Times New Roman" w:hAnsi="Arial" w:cs="Arial"/>
          <w:i/>
        </w:rPr>
      </w:pPr>
      <w:r>
        <w:rPr>
          <w:rFonts w:ascii="Arial" w:eastAsia="Times New Roman" w:hAnsi="Arial" w:cs="Arial"/>
          <w:i/>
        </w:rPr>
        <w:t>Infrastructure / coastal development i</w:t>
      </w:r>
      <w:r w:rsidR="000A772A">
        <w:rPr>
          <w:rFonts w:ascii="Arial" w:eastAsia="Times New Roman" w:hAnsi="Arial" w:cs="Arial"/>
          <w:i/>
        </w:rPr>
        <w:t>n Australia</w:t>
      </w:r>
    </w:p>
    <w:p w:rsidR="0094661E" w:rsidRPr="0043555C" w:rsidRDefault="00A15E71" w:rsidP="00540C0C">
      <w:pPr>
        <w:rPr>
          <w:rFonts w:ascii="Arial" w:eastAsia="Times New Roman" w:hAnsi="Arial" w:cs="Arial"/>
        </w:rPr>
      </w:pPr>
      <w:r w:rsidRPr="0043555C">
        <w:rPr>
          <w:rFonts w:ascii="Arial" w:eastAsia="Times New Roman" w:hAnsi="Arial" w:cs="Arial"/>
        </w:rPr>
        <w:t xml:space="preserve">Habitat loss </w:t>
      </w:r>
      <w:r w:rsidR="00E15EA2">
        <w:rPr>
          <w:rFonts w:ascii="Arial" w:eastAsia="Times New Roman" w:hAnsi="Arial" w:cs="Arial"/>
        </w:rPr>
        <w:t xml:space="preserve">occurring as a result of development </w:t>
      </w:r>
      <w:r w:rsidRPr="0043555C">
        <w:rPr>
          <w:rFonts w:ascii="Arial" w:eastAsia="Times New Roman" w:hAnsi="Arial" w:cs="Arial"/>
        </w:rPr>
        <w:t xml:space="preserve">is </w:t>
      </w:r>
      <w:r w:rsidR="00755E81" w:rsidRPr="0043555C">
        <w:rPr>
          <w:rFonts w:ascii="Arial" w:eastAsia="Times New Roman" w:hAnsi="Arial" w:cs="Arial"/>
        </w:rPr>
        <w:t>the most significant</w:t>
      </w:r>
      <w:r w:rsidRPr="0043555C">
        <w:rPr>
          <w:rFonts w:ascii="Arial" w:eastAsia="Times New Roman" w:hAnsi="Arial" w:cs="Arial"/>
        </w:rPr>
        <w:t xml:space="preserve"> threat currently affecting Australian migratory shorebirds, both in Australia and along the East Asian–Australasian Flyway. It is estimated that since European settlement approximately 50</w:t>
      </w:r>
      <w:r w:rsidR="006D28C7">
        <w:rPr>
          <w:rFonts w:ascii="Arial" w:eastAsia="Times New Roman" w:hAnsi="Arial" w:cs="Arial"/>
        </w:rPr>
        <w:t> per cent</w:t>
      </w:r>
      <w:r w:rsidRPr="0043555C">
        <w:rPr>
          <w:rFonts w:ascii="Arial" w:eastAsia="Times New Roman" w:hAnsi="Arial" w:cs="Arial"/>
        </w:rPr>
        <w:t xml:space="preserve"> of Australia's non-tidal wetlands have been converted to other uses. In some regions </w:t>
      </w:r>
      <w:r w:rsidRPr="0043555C">
        <w:rPr>
          <w:rFonts w:ascii="Arial" w:eastAsia="Times New Roman" w:hAnsi="Arial" w:cs="Arial"/>
        </w:rPr>
        <w:lastRenderedPageBreak/>
        <w:t>the rate of loss has been even higher. For example, on the Swan Coastal Plain of Western Australia 75</w:t>
      </w:r>
      <w:r w:rsidR="006D28C7">
        <w:rPr>
          <w:rFonts w:ascii="Arial" w:eastAsia="Times New Roman" w:hAnsi="Arial" w:cs="Arial"/>
        </w:rPr>
        <w:t> per cent</w:t>
      </w:r>
      <w:r w:rsidRPr="0043555C">
        <w:rPr>
          <w:rFonts w:ascii="Arial" w:eastAsia="Times New Roman" w:hAnsi="Arial" w:cs="Arial"/>
        </w:rPr>
        <w:t xml:space="preserve"> of wetlands have been filled or drained and in south-east South Australia 89</w:t>
      </w:r>
      <w:r w:rsidR="006D28C7">
        <w:rPr>
          <w:rFonts w:ascii="Arial" w:eastAsia="Times New Roman" w:hAnsi="Arial" w:cs="Arial"/>
        </w:rPr>
        <w:t> per cent</w:t>
      </w:r>
      <w:r w:rsidRPr="0043555C">
        <w:rPr>
          <w:rFonts w:ascii="Arial" w:eastAsia="Times New Roman" w:hAnsi="Arial" w:cs="Arial"/>
        </w:rPr>
        <w:t xml:space="preserve"> have been lost.</w:t>
      </w:r>
      <w:r w:rsidR="00540C0C" w:rsidRPr="0043555C">
        <w:rPr>
          <w:rFonts w:ascii="Arial" w:eastAsia="Times New Roman" w:hAnsi="Arial" w:cs="Arial"/>
        </w:rPr>
        <w:t xml:space="preserve"> Urban development in Australia has often involved draining and filling of wetlands for industrial,</w:t>
      </w:r>
      <w:r w:rsidR="00F60F44" w:rsidRPr="0043555C">
        <w:rPr>
          <w:rFonts w:ascii="Arial" w:eastAsia="Times New Roman" w:hAnsi="Arial" w:cs="Arial"/>
        </w:rPr>
        <w:t xml:space="preserve"> commercial</w:t>
      </w:r>
      <w:r w:rsidR="00540C0C" w:rsidRPr="0043555C">
        <w:rPr>
          <w:rFonts w:ascii="Arial" w:eastAsia="Times New Roman" w:hAnsi="Arial" w:cs="Arial"/>
        </w:rPr>
        <w:t xml:space="preserve">, </w:t>
      </w:r>
      <w:r w:rsidR="00F60F44" w:rsidRPr="0043555C">
        <w:rPr>
          <w:rFonts w:ascii="Arial" w:eastAsia="Times New Roman" w:hAnsi="Arial" w:cs="Arial"/>
        </w:rPr>
        <w:t>and waste disposal</w:t>
      </w:r>
      <w:r w:rsidR="00E2590D" w:rsidRPr="0043555C">
        <w:rPr>
          <w:rFonts w:ascii="Arial" w:eastAsia="Times New Roman" w:hAnsi="Arial" w:cs="Arial"/>
        </w:rPr>
        <w:t xml:space="preserve"> (Lee et al. 2006)</w:t>
      </w:r>
      <w:r w:rsidR="00540C0C" w:rsidRPr="0043555C">
        <w:rPr>
          <w:rFonts w:ascii="Arial" w:eastAsia="Times New Roman" w:hAnsi="Arial" w:cs="Arial"/>
        </w:rPr>
        <w:t>. Many watercourses in urban areas have been conv</w:t>
      </w:r>
      <w:r w:rsidR="00F60F44" w:rsidRPr="0043555C">
        <w:rPr>
          <w:rFonts w:ascii="Arial" w:eastAsia="Times New Roman" w:hAnsi="Arial" w:cs="Arial"/>
        </w:rPr>
        <w:t>erted to concrete-lined drains</w:t>
      </w:r>
      <w:r w:rsidR="00540C0C" w:rsidRPr="0043555C">
        <w:rPr>
          <w:rFonts w:ascii="Arial" w:eastAsia="Times New Roman" w:hAnsi="Arial" w:cs="Arial"/>
        </w:rPr>
        <w:t xml:space="preserve"> resulting </w:t>
      </w:r>
      <w:r w:rsidR="00F60F44" w:rsidRPr="0043555C">
        <w:rPr>
          <w:rFonts w:ascii="Arial" w:eastAsia="Times New Roman" w:hAnsi="Arial" w:cs="Arial"/>
        </w:rPr>
        <w:t xml:space="preserve">in </w:t>
      </w:r>
      <w:r w:rsidR="00540C0C" w:rsidRPr="0043555C">
        <w:rPr>
          <w:rFonts w:ascii="Arial" w:eastAsia="Times New Roman" w:hAnsi="Arial" w:cs="Arial"/>
        </w:rPr>
        <w:t xml:space="preserve">loss of in-stream habitat, fringing wetlands and streamside vegetation. </w:t>
      </w:r>
    </w:p>
    <w:p w:rsidR="00540C0C" w:rsidRPr="0043555C" w:rsidRDefault="00540C0C" w:rsidP="00540C0C">
      <w:pPr>
        <w:rPr>
          <w:rFonts w:ascii="Arial" w:eastAsia="Times New Roman" w:hAnsi="Arial" w:cs="Arial"/>
        </w:rPr>
      </w:pPr>
      <w:r w:rsidRPr="0043555C">
        <w:rPr>
          <w:rFonts w:ascii="Arial" w:eastAsia="Times New Roman" w:hAnsi="Arial" w:cs="Arial"/>
        </w:rPr>
        <w:t>In Australia, due to the nature of the environment and the distribution of the human population, losses of this type have been concentrated in estuaries and in the permanent wetlands of the coastal lowlands of the southern part of the continent</w:t>
      </w:r>
      <w:r w:rsidR="00E2590D" w:rsidRPr="0043555C">
        <w:rPr>
          <w:rFonts w:ascii="Arial" w:eastAsia="Times New Roman" w:hAnsi="Arial" w:cs="Arial"/>
        </w:rPr>
        <w:t xml:space="preserve"> (Lee et al. 2006)</w:t>
      </w:r>
      <w:r w:rsidRPr="0043555C">
        <w:rPr>
          <w:rFonts w:ascii="Arial" w:eastAsia="Times New Roman" w:hAnsi="Arial" w:cs="Arial"/>
        </w:rPr>
        <w:t>. Agricultural development</w:t>
      </w:r>
      <w:r w:rsidR="006D10D5" w:rsidRPr="0043555C">
        <w:rPr>
          <w:rFonts w:ascii="Arial" w:eastAsia="Times New Roman" w:hAnsi="Arial" w:cs="Arial"/>
        </w:rPr>
        <w:t xml:space="preserve"> and infrastructure</w:t>
      </w:r>
      <w:r w:rsidRPr="0043555C">
        <w:rPr>
          <w:rFonts w:ascii="Arial" w:eastAsia="Times New Roman" w:hAnsi="Arial" w:cs="Arial"/>
        </w:rPr>
        <w:t xml:space="preserve"> has </w:t>
      </w:r>
      <w:r w:rsidR="00F60F44" w:rsidRPr="0043555C">
        <w:rPr>
          <w:rFonts w:ascii="Arial" w:eastAsia="Times New Roman" w:hAnsi="Arial" w:cs="Arial"/>
        </w:rPr>
        <w:t xml:space="preserve">been attributed to the </w:t>
      </w:r>
      <w:r w:rsidRPr="0043555C">
        <w:rPr>
          <w:rFonts w:ascii="Arial" w:eastAsia="Times New Roman" w:hAnsi="Arial" w:cs="Arial"/>
        </w:rPr>
        <w:t xml:space="preserve">substantial loss of wetlands on the floodplains of </w:t>
      </w:r>
      <w:r w:rsidR="006D10D5" w:rsidRPr="0043555C">
        <w:rPr>
          <w:rFonts w:ascii="Arial" w:eastAsia="Times New Roman" w:hAnsi="Arial" w:cs="Arial"/>
        </w:rPr>
        <w:t xml:space="preserve">inland and </w:t>
      </w:r>
      <w:r w:rsidRPr="0043555C">
        <w:rPr>
          <w:rFonts w:ascii="Arial" w:eastAsia="Times New Roman" w:hAnsi="Arial" w:cs="Arial"/>
        </w:rPr>
        <w:t>coastal rivers. Drainage and conversion of wetlands for agricultural activities has been a major cause of wetland loss worldwide.</w:t>
      </w:r>
      <w:r w:rsidR="00755E81" w:rsidRPr="0043555C">
        <w:rPr>
          <w:rFonts w:ascii="Arial" w:eastAsia="Times New Roman" w:hAnsi="Arial" w:cs="Arial"/>
        </w:rPr>
        <w:t xml:space="preserve"> </w:t>
      </w:r>
    </w:p>
    <w:p w:rsidR="007D5E29" w:rsidRPr="007D5E29" w:rsidRDefault="00F44330" w:rsidP="00254409">
      <w:pPr>
        <w:rPr>
          <w:rFonts w:ascii="Arial" w:eastAsia="Times New Roman" w:hAnsi="Arial" w:cs="Arial"/>
          <w:i/>
        </w:rPr>
      </w:pPr>
      <w:r>
        <w:rPr>
          <w:rFonts w:ascii="Arial" w:eastAsia="Times New Roman" w:hAnsi="Arial" w:cs="Arial"/>
          <w:i/>
        </w:rPr>
        <w:t xml:space="preserve">Infrastructure /coastal development </w:t>
      </w:r>
      <w:r w:rsidR="004856CD">
        <w:rPr>
          <w:rFonts w:ascii="Arial" w:eastAsia="Times New Roman" w:hAnsi="Arial" w:cs="Arial"/>
          <w:i/>
        </w:rPr>
        <w:t>in</w:t>
      </w:r>
      <w:r w:rsidR="005E03D4">
        <w:rPr>
          <w:rFonts w:ascii="Arial" w:eastAsia="Times New Roman" w:hAnsi="Arial" w:cs="Arial"/>
          <w:i/>
        </w:rPr>
        <w:t xml:space="preserve"> staging and stop-over areas, particularly the Yellow Sea</w:t>
      </w:r>
    </w:p>
    <w:p w:rsidR="00DD45B1" w:rsidRDefault="00755E81" w:rsidP="00254409">
      <w:pPr>
        <w:rPr>
          <w:rFonts w:ascii="Arial" w:eastAsia="Times New Roman" w:hAnsi="Arial" w:cs="Arial"/>
        </w:rPr>
      </w:pPr>
      <w:r w:rsidRPr="0043555C">
        <w:rPr>
          <w:rFonts w:ascii="Arial" w:eastAsia="Times New Roman" w:hAnsi="Arial" w:cs="Arial"/>
        </w:rPr>
        <w:t>Of particular concern</w:t>
      </w:r>
      <w:r w:rsidR="0094661E" w:rsidRPr="0043555C">
        <w:rPr>
          <w:rFonts w:ascii="Arial" w:eastAsia="Times New Roman" w:hAnsi="Arial" w:cs="Arial"/>
        </w:rPr>
        <w:t xml:space="preserve"> in the East Asia</w:t>
      </w:r>
      <w:r w:rsidR="00204432">
        <w:rPr>
          <w:rFonts w:ascii="Arial" w:eastAsia="Times New Roman" w:hAnsi="Arial" w:cs="Arial"/>
        </w:rPr>
        <w:t>n</w:t>
      </w:r>
      <w:r w:rsidR="0094661E" w:rsidRPr="0043555C">
        <w:rPr>
          <w:rFonts w:ascii="Arial" w:eastAsia="Times New Roman" w:hAnsi="Arial" w:cs="Arial"/>
        </w:rPr>
        <w:t>-Australasian Flyway</w:t>
      </w:r>
      <w:r w:rsidRPr="0043555C">
        <w:rPr>
          <w:rFonts w:ascii="Arial" w:eastAsia="Times New Roman" w:hAnsi="Arial" w:cs="Arial"/>
        </w:rPr>
        <w:t xml:space="preserve"> is coastal development and </w:t>
      </w:r>
      <w:r w:rsidR="000A772A">
        <w:rPr>
          <w:rFonts w:ascii="Arial" w:eastAsia="Times New Roman" w:hAnsi="Arial" w:cs="Arial"/>
        </w:rPr>
        <w:t xml:space="preserve">intertidal </w:t>
      </w:r>
      <w:r w:rsidRPr="0043555C">
        <w:rPr>
          <w:rFonts w:ascii="Arial" w:eastAsia="Times New Roman" w:hAnsi="Arial" w:cs="Arial"/>
        </w:rPr>
        <w:t>mudflat ‘rec</w:t>
      </w:r>
      <w:r w:rsidR="00D501A9">
        <w:rPr>
          <w:rFonts w:ascii="Arial" w:eastAsia="Times New Roman" w:hAnsi="Arial" w:cs="Arial"/>
        </w:rPr>
        <w:t xml:space="preserve">lamation’ in the Yellow Sea </w:t>
      </w:r>
      <w:r w:rsidRPr="0043555C">
        <w:rPr>
          <w:rFonts w:ascii="Arial" w:eastAsia="Times New Roman" w:hAnsi="Arial" w:cs="Arial"/>
        </w:rPr>
        <w:t>region, which is bordered by China, the Democratic People’s Republic of Korea and the Republic of Korea</w:t>
      </w:r>
      <w:r w:rsidR="00F827F7">
        <w:rPr>
          <w:rFonts w:ascii="Arial" w:eastAsia="Times New Roman" w:hAnsi="Arial" w:cs="Arial"/>
        </w:rPr>
        <w:t xml:space="preserve"> (Murray et al. 2014)</w:t>
      </w:r>
      <w:r w:rsidRPr="0043555C">
        <w:rPr>
          <w:rFonts w:ascii="Arial" w:eastAsia="Times New Roman" w:hAnsi="Arial" w:cs="Arial"/>
        </w:rPr>
        <w:t>.</w:t>
      </w:r>
      <w:r w:rsidR="000537D6" w:rsidRPr="0043555C">
        <w:rPr>
          <w:rFonts w:ascii="Arial" w:eastAsia="Times New Roman" w:hAnsi="Arial" w:cs="Arial"/>
        </w:rPr>
        <w:t xml:space="preserve"> </w:t>
      </w:r>
      <w:r w:rsidR="000537D6" w:rsidRPr="0043555C">
        <w:rPr>
          <w:rFonts w:ascii="Arial" w:hAnsi="Arial" w:cs="Arial"/>
        </w:rPr>
        <w:t xml:space="preserve">A </w:t>
      </w:r>
      <w:r w:rsidR="0094661E" w:rsidRPr="0043555C">
        <w:rPr>
          <w:rFonts w:ascii="Arial" w:hAnsi="Arial" w:cs="Arial"/>
        </w:rPr>
        <w:t>migratory shore</w:t>
      </w:r>
      <w:r w:rsidR="000537D6" w:rsidRPr="0043555C">
        <w:rPr>
          <w:rFonts w:ascii="Arial" w:hAnsi="Arial" w:cs="Arial"/>
        </w:rPr>
        <w:t>birds’ ability to complete long migration flights depends on the availability of suitab</w:t>
      </w:r>
      <w:r w:rsidR="0094661E" w:rsidRPr="0043555C">
        <w:rPr>
          <w:rFonts w:ascii="Arial" w:hAnsi="Arial" w:cs="Arial"/>
        </w:rPr>
        <w:t>le habitat at sites across the f</w:t>
      </w:r>
      <w:r w:rsidR="000537D6" w:rsidRPr="0043555C">
        <w:rPr>
          <w:rFonts w:ascii="Arial" w:hAnsi="Arial" w:cs="Arial"/>
        </w:rPr>
        <w:t>lyway that provide adequate food and roosting opportunities to build sufficient energy reserves.</w:t>
      </w:r>
      <w:r w:rsidR="00AF52E5" w:rsidRPr="0043555C">
        <w:rPr>
          <w:rFonts w:ascii="Arial" w:eastAsia="Times New Roman" w:hAnsi="Arial" w:cs="Arial"/>
        </w:rPr>
        <w:t xml:space="preserve"> </w:t>
      </w:r>
      <w:r w:rsidR="00AF52E5" w:rsidRPr="0043555C">
        <w:rPr>
          <w:rFonts w:ascii="Arial" w:hAnsi="Arial" w:cs="Arial"/>
        </w:rPr>
        <w:t>The Yellow Sea region is a major staging area for several species of shorebird, includ</w:t>
      </w:r>
      <w:r w:rsidR="00D56D52">
        <w:rPr>
          <w:rFonts w:ascii="Arial" w:hAnsi="Arial" w:cs="Arial"/>
        </w:rPr>
        <w:t>ing significant populations of Great K</w:t>
      </w:r>
      <w:r w:rsidR="00AF52E5" w:rsidRPr="0043555C">
        <w:rPr>
          <w:rFonts w:ascii="Arial" w:hAnsi="Arial" w:cs="Arial"/>
        </w:rPr>
        <w:t>not</w:t>
      </w:r>
      <w:r w:rsidR="00F67571">
        <w:rPr>
          <w:rFonts w:ascii="Arial" w:hAnsi="Arial" w:cs="Arial"/>
        </w:rPr>
        <w:t xml:space="preserve"> (</w:t>
      </w:r>
      <w:proofErr w:type="spellStart"/>
      <w:r w:rsidR="00F67571">
        <w:rPr>
          <w:rFonts w:ascii="Arial" w:hAnsi="Arial" w:cs="Arial"/>
          <w:i/>
        </w:rPr>
        <w:t>Calidris</w:t>
      </w:r>
      <w:proofErr w:type="spellEnd"/>
      <w:r w:rsidR="00F67571">
        <w:rPr>
          <w:rFonts w:ascii="Arial" w:hAnsi="Arial" w:cs="Arial"/>
          <w:i/>
        </w:rPr>
        <w:t xml:space="preserve"> </w:t>
      </w:r>
      <w:proofErr w:type="spellStart"/>
      <w:r w:rsidR="00F67571">
        <w:rPr>
          <w:rFonts w:ascii="Arial" w:hAnsi="Arial" w:cs="Arial"/>
          <w:i/>
        </w:rPr>
        <w:t>tenuirostris</w:t>
      </w:r>
      <w:proofErr w:type="spellEnd"/>
      <w:r w:rsidR="00F67571">
        <w:rPr>
          <w:rFonts w:ascii="Arial" w:hAnsi="Arial" w:cs="Arial"/>
        </w:rPr>
        <w:t>)</w:t>
      </w:r>
      <w:r w:rsidR="00AF52E5" w:rsidRPr="0043555C">
        <w:rPr>
          <w:rFonts w:ascii="Arial" w:hAnsi="Arial" w:cs="Arial"/>
        </w:rPr>
        <w:t>, which fly between Australia and the east coast of Asia on migration</w:t>
      </w:r>
      <w:r w:rsidR="00E15EA2">
        <w:rPr>
          <w:rFonts w:ascii="Arial" w:hAnsi="Arial" w:cs="Arial"/>
        </w:rPr>
        <w:t xml:space="preserve"> (</w:t>
      </w:r>
      <w:proofErr w:type="spellStart"/>
      <w:r w:rsidR="00E15EA2">
        <w:rPr>
          <w:rFonts w:ascii="Arial" w:hAnsi="Arial" w:cs="Arial"/>
        </w:rPr>
        <w:t>Bamford</w:t>
      </w:r>
      <w:proofErr w:type="spellEnd"/>
      <w:r w:rsidR="00E15EA2">
        <w:rPr>
          <w:rFonts w:ascii="Arial" w:hAnsi="Arial" w:cs="Arial"/>
        </w:rPr>
        <w:t xml:space="preserve"> et al. 2008)</w:t>
      </w:r>
      <w:r w:rsidR="00AF52E5" w:rsidRPr="0043555C">
        <w:rPr>
          <w:rFonts w:ascii="Arial" w:hAnsi="Arial" w:cs="Arial"/>
        </w:rPr>
        <w:t xml:space="preserve">. </w:t>
      </w:r>
      <w:r w:rsidR="000410C1">
        <w:rPr>
          <w:rFonts w:ascii="Arial" w:hAnsi="Arial" w:cs="Arial"/>
        </w:rPr>
        <w:t>In a recent study using historical topographical maps, remote sensing and geographical information system (GIS) analysis, Murray et al. (2014) suggest that up to two-thirds (65</w:t>
      </w:r>
      <w:r w:rsidR="006D28C7">
        <w:rPr>
          <w:rFonts w:ascii="Arial" w:hAnsi="Arial" w:cs="Arial"/>
        </w:rPr>
        <w:t> per cent</w:t>
      </w:r>
      <w:r w:rsidR="000410C1">
        <w:rPr>
          <w:rFonts w:ascii="Arial" w:hAnsi="Arial" w:cs="Arial"/>
        </w:rPr>
        <w:t xml:space="preserve">) of the tidal flats existing in the Yellow Sea in the 1950s have been lost to development. </w:t>
      </w:r>
      <w:r w:rsidR="00AF52E5" w:rsidRPr="0043555C">
        <w:rPr>
          <w:rFonts w:ascii="Arial" w:hAnsi="Arial" w:cs="Arial"/>
          <w:lang w:eastAsia="en-AU"/>
        </w:rPr>
        <w:t>Losses of such magnitude are likely the key drivers of declines in biodiversity and ecosystem services in the intertidal zone of the region (MacKinnon et al. 2012).</w:t>
      </w:r>
      <w:r w:rsidR="000537D6" w:rsidRPr="0043555C">
        <w:rPr>
          <w:rFonts w:ascii="Arial" w:hAnsi="Arial" w:cs="Arial"/>
          <w:lang w:eastAsia="en-AU"/>
        </w:rPr>
        <w:t xml:space="preserve"> </w:t>
      </w:r>
      <w:r w:rsidR="000537D6" w:rsidRPr="0043555C">
        <w:rPr>
          <w:rFonts w:ascii="Arial" w:hAnsi="Arial" w:cs="Arial"/>
        </w:rPr>
        <w:t>Further reclamation projects are taking place or are in the planning stage in the Yellow Sea region.</w:t>
      </w:r>
      <w:r w:rsidR="00AF52E5" w:rsidRPr="0043555C">
        <w:rPr>
          <w:rFonts w:ascii="Arial" w:eastAsia="Times New Roman" w:hAnsi="Arial" w:cs="Arial"/>
        </w:rPr>
        <w:t xml:space="preserve"> </w:t>
      </w:r>
    </w:p>
    <w:p w:rsidR="00DD45B1" w:rsidRDefault="00DD45B1" w:rsidP="00254409">
      <w:pPr>
        <w:rPr>
          <w:rFonts w:ascii="Arial" w:hAnsi="Arial" w:cs="Arial"/>
        </w:rPr>
      </w:pPr>
    </w:p>
    <w:p w:rsidR="00DD45B1" w:rsidRPr="00DD45B1" w:rsidRDefault="00DD45B1" w:rsidP="005D056E">
      <w:pPr>
        <w:pStyle w:val="Heading2"/>
        <w:rPr>
          <w:rFonts w:cs="Arial"/>
          <w:b w:val="0"/>
        </w:rPr>
      </w:pPr>
      <w:bookmarkStart w:id="30" w:name="_Toc391477715"/>
      <w:r w:rsidRPr="00DD45B1">
        <w:rPr>
          <w:rFonts w:cs="Arial"/>
          <w:b w:val="0"/>
        </w:rPr>
        <w:t>Habitat modification</w:t>
      </w:r>
      <w:bookmarkEnd w:id="30"/>
    </w:p>
    <w:p w:rsidR="00F60F44" w:rsidRDefault="00B43E7A" w:rsidP="00254409">
      <w:pPr>
        <w:rPr>
          <w:rFonts w:ascii="Arial" w:hAnsi="Arial" w:cs="Arial"/>
        </w:rPr>
      </w:pPr>
      <w:r w:rsidRPr="0043555C">
        <w:rPr>
          <w:rFonts w:ascii="Arial" w:hAnsi="Arial" w:cs="Arial"/>
        </w:rPr>
        <w:t xml:space="preserve">Modification of </w:t>
      </w:r>
      <w:r w:rsidR="00D501A9">
        <w:rPr>
          <w:rFonts w:ascii="Arial" w:hAnsi="Arial" w:cs="Arial"/>
        </w:rPr>
        <w:t xml:space="preserve">wetland </w:t>
      </w:r>
      <w:r w:rsidRPr="0043555C">
        <w:rPr>
          <w:rFonts w:ascii="Arial" w:hAnsi="Arial" w:cs="Arial"/>
        </w:rPr>
        <w:t>habitat can arise from a range of different activities in</w:t>
      </w:r>
      <w:r w:rsidR="00204432">
        <w:rPr>
          <w:rFonts w:ascii="Arial" w:hAnsi="Arial" w:cs="Arial"/>
        </w:rPr>
        <w:t>cluding, fishing or aquaculture</w:t>
      </w:r>
      <w:r w:rsidRPr="0043555C">
        <w:rPr>
          <w:rFonts w:ascii="Arial" w:hAnsi="Arial" w:cs="Arial"/>
        </w:rPr>
        <w:t xml:space="preserve">, forestry and agricultural practices, mining, </w:t>
      </w:r>
      <w:r w:rsidR="002E1F97">
        <w:rPr>
          <w:rFonts w:ascii="Arial" w:hAnsi="Arial" w:cs="Arial"/>
        </w:rPr>
        <w:t xml:space="preserve">changes to hydrology </w:t>
      </w:r>
      <w:r w:rsidRPr="0043555C">
        <w:rPr>
          <w:rFonts w:ascii="Arial" w:hAnsi="Arial" w:cs="Arial"/>
        </w:rPr>
        <w:t xml:space="preserve">and development near wetlands for housing </w:t>
      </w:r>
      <w:r w:rsidR="007E2958" w:rsidRPr="0043555C">
        <w:rPr>
          <w:rFonts w:ascii="Arial" w:hAnsi="Arial" w:cs="Arial"/>
        </w:rPr>
        <w:t>or</w:t>
      </w:r>
      <w:r w:rsidRPr="0043555C">
        <w:rPr>
          <w:rFonts w:ascii="Arial" w:hAnsi="Arial" w:cs="Arial"/>
        </w:rPr>
        <w:t xml:space="preserve"> industry</w:t>
      </w:r>
      <w:r w:rsidR="00E2590D" w:rsidRPr="0043555C">
        <w:rPr>
          <w:rFonts w:ascii="Arial" w:hAnsi="Arial" w:cs="Arial"/>
        </w:rPr>
        <w:t xml:space="preserve"> (Lee et al. 2006</w:t>
      </w:r>
      <w:r w:rsidR="00B16305">
        <w:rPr>
          <w:rFonts w:ascii="Arial" w:hAnsi="Arial" w:cs="Arial"/>
        </w:rPr>
        <w:t>; Sutherland et al. 2012</w:t>
      </w:r>
      <w:r w:rsidR="00E2590D" w:rsidRPr="0043555C">
        <w:rPr>
          <w:rFonts w:ascii="Arial" w:hAnsi="Arial" w:cs="Arial"/>
        </w:rPr>
        <w:t>)</w:t>
      </w:r>
      <w:r w:rsidRPr="0043555C">
        <w:rPr>
          <w:rFonts w:ascii="Arial" w:hAnsi="Arial" w:cs="Arial"/>
        </w:rPr>
        <w:t xml:space="preserve">. Such activities may result in </w:t>
      </w:r>
      <w:r w:rsidR="000410C1">
        <w:rPr>
          <w:rFonts w:ascii="Arial" w:hAnsi="Arial" w:cs="Arial"/>
        </w:rPr>
        <w:t xml:space="preserve">increased siltation, pollution and </w:t>
      </w:r>
      <w:r w:rsidRPr="0043555C">
        <w:rPr>
          <w:rFonts w:ascii="Arial" w:hAnsi="Arial" w:cs="Arial"/>
        </w:rPr>
        <w:t>weed and pest invasion, all of which can change the ecologica</w:t>
      </w:r>
      <w:r w:rsidR="00926942" w:rsidRPr="0043555C">
        <w:rPr>
          <w:rFonts w:ascii="Arial" w:hAnsi="Arial" w:cs="Arial"/>
        </w:rPr>
        <w:t>l character of a shorebird area</w:t>
      </w:r>
      <w:r w:rsidRPr="0043555C">
        <w:rPr>
          <w:rFonts w:ascii="Arial" w:hAnsi="Arial" w:cs="Arial"/>
        </w:rPr>
        <w:t>, potentially leading to deterioration of the quantity and quality of food and other resources available to support migratory shorebirds</w:t>
      </w:r>
      <w:r w:rsidR="00F67571">
        <w:rPr>
          <w:rFonts w:ascii="Arial" w:hAnsi="Arial" w:cs="Arial"/>
        </w:rPr>
        <w:t xml:space="preserve"> (Sutherland et al. 2012 and references therein)</w:t>
      </w:r>
      <w:r w:rsidRPr="0043555C">
        <w:rPr>
          <w:rFonts w:ascii="Arial" w:hAnsi="Arial" w:cs="Arial"/>
        </w:rPr>
        <w:t xml:space="preserve">. The notion that migratory shorebirds can </w:t>
      </w:r>
      <w:r w:rsidR="007E2958" w:rsidRPr="0043555C">
        <w:rPr>
          <w:rFonts w:ascii="Arial" w:hAnsi="Arial" w:cs="Arial"/>
        </w:rPr>
        <w:t xml:space="preserve">continue </w:t>
      </w:r>
      <w:r w:rsidR="000410C1">
        <w:rPr>
          <w:rFonts w:ascii="Arial" w:hAnsi="Arial" w:cs="Arial"/>
        </w:rPr>
        <w:t xml:space="preserve">indefinitely </w:t>
      </w:r>
      <w:r w:rsidR="007E2958" w:rsidRPr="0043555C">
        <w:rPr>
          <w:rFonts w:ascii="Arial" w:hAnsi="Arial" w:cs="Arial"/>
        </w:rPr>
        <w:t xml:space="preserve">to </w:t>
      </w:r>
      <w:r w:rsidR="00926942" w:rsidRPr="0043555C">
        <w:rPr>
          <w:rFonts w:ascii="Arial" w:hAnsi="Arial" w:cs="Arial"/>
        </w:rPr>
        <w:t>move to other important habitat</w:t>
      </w:r>
      <w:r w:rsidRPr="0043555C">
        <w:rPr>
          <w:rFonts w:ascii="Arial" w:hAnsi="Arial" w:cs="Arial"/>
        </w:rPr>
        <w:t xml:space="preserve"> as their normal feeding, staging or roosting areas become</w:t>
      </w:r>
      <w:r w:rsidR="000410C1">
        <w:rPr>
          <w:rFonts w:ascii="Arial" w:hAnsi="Arial" w:cs="Arial"/>
        </w:rPr>
        <w:t xml:space="preserve"> unusable is erroneous. A</w:t>
      </w:r>
      <w:r w:rsidR="00926942" w:rsidRPr="0043555C">
        <w:rPr>
          <w:rFonts w:ascii="Arial" w:hAnsi="Arial" w:cs="Arial"/>
        </w:rPr>
        <w:t>s areas</w:t>
      </w:r>
      <w:r w:rsidRPr="0043555C">
        <w:rPr>
          <w:rFonts w:ascii="Arial" w:hAnsi="Arial" w:cs="Arial"/>
        </w:rPr>
        <w:t xml:space="preserve"> become un</w:t>
      </w:r>
      <w:r w:rsidR="000410C1">
        <w:rPr>
          <w:rFonts w:ascii="Arial" w:hAnsi="Arial" w:cs="Arial"/>
        </w:rPr>
        <w:t xml:space="preserve">suitable </w:t>
      </w:r>
      <w:r w:rsidRPr="0043555C">
        <w:rPr>
          <w:rFonts w:ascii="Arial" w:hAnsi="Arial" w:cs="Arial"/>
        </w:rPr>
        <w:t>to support migra</w:t>
      </w:r>
      <w:r w:rsidR="00926942" w:rsidRPr="0043555C">
        <w:rPr>
          <w:rFonts w:ascii="Arial" w:hAnsi="Arial" w:cs="Arial"/>
        </w:rPr>
        <w:t>tory shorebirds, remaining habitat</w:t>
      </w:r>
      <w:r w:rsidRPr="0043555C">
        <w:rPr>
          <w:rFonts w:ascii="Arial" w:hAnsi="Arial" w:cs="Arial"/>
        </w:rPr>
        <w:t xml:space="preserve"> </w:t>
      </w:r>
      <w:r w:rsidR="000410C1">
        <w:rPr>
          <w:rFonts w:ascii="Arial" w:hAnsi="Arial" w:cs="Arial"/>
        </w:rPr>
        <w:t>will</w:t>
      </w:r>
      <w:r w:rsidRPr="0043555C">
        <w:rPr>
          <w:rFonts w:ascii="Arial" w:hAnsi="Arial" w:cs="Arial"/>
        </w:rPr>
        <w:t xml:space="preserve"> attract more birds</w:t>
      </w:r>
      <w:r w:rsidR="000410C1">
        <w:rPr>
          <w:rFonts w:ascii="Arial" w:hAnsi="Arial" w:cs="Arial"/>
        </w:rPr>
        <w:t>,</w:t>
      </w:r>
      <w:r w:rsidRPr="0043555C">
        <w:rPr>
          <w:rFonts w:ascii="Arial" w:hAnsi="Arial" w:cs="Arial"/>
        </w:rPr>
        <w:t xml:space="preserve"> in turn </w:t>
      </w:r>
      <w:r w:rsidR="000410C1">
        <w:rPr>
          <w:rFonts w:ascii="Arial" w:hAnsi="Arial" w:cs="Arial"/>
        </w:rPr>
        <w:t>creating</w:t>
      </w:r>
      <w:r w:rsidRPr="0043555C">
        <w:rPr>
          <w:rFonts w:ascii="Arial" w:hAnsi="Arial" w:cs="Arial"/>
        </w:rPr>
        <w:t xml:space="preserve"> overcrowding, competition for food and depletion of food resources, and increased risk of disease</w:t>
      </w:r>
      <w:r w:rsidR="00926942" w:rsidRPr="0043555C">
        <w:rPr>
          <w:rFonts w:ascii="Arial" w:hAnsi="Arial" w:cs="Arial"/>
        </w:rPr>
        <w:t xml:space="preserve"> transmission</w:t>
      </w:r>
      <w:r w:rsidRPr="0043555C">
        <w:rPr>
          <w:rFonts w:ascii="Arial" w:hAnsi="Arial" w:cs="Arial"/>
        </w:rPr>
        <w:t>.</w:t>
      </w:r>
    </w:p>
    <w:p w:rsidR="00D31E43" w:rsidRDefault="00D31E43">
      <w:pPr>
        <w:spacing w:after="0" w:line="240" w:lineRule="auto"/>
        <w:rPr>
          <w:rFonts w:ascii="Arial" w:hAnsi="Arial" w:cs="Arial"/>
          <w:i/>
        </w:rPr>
      </w:pPr>
      <w:r>
        <w:rPr>
          <w:rFonts w:ascii="Arial" w:hAnsi="Arial" w:cs="Arial"/>
          <w:i/>
        </w:rPr>
        <w:br w:type="page"/>
      </w:r>
    </w:p>
    <w:p w:rsidR="00E134CE" w:rsidRDefault="00F44330" w:rsidP="00254409">
      <w:pPr>
        <w:rPr>
          <w:rFonts w:ascii="Arial" w:hAnsi="Arial" w:cs="Arial"/>
          <w:i/>
        </w:rPr>
      </w:pPr>
      <w:r>
        <w:rPr>
          <w:rFonts w:ascii="Arial" w:hAnsi="Arial" w:cs="Arial"/>
          <w:i/>
        </w:rPr>
        <w:lastRenderedPageBreak/>
        <w:t xml:space="preserve">Chronic </w:t>
      </w:r>
      <w:r w:rsidR="00E134CE">
        <w:rPr>
          <w:rFonts w:ascii="Arial" w:hAnsi="Arial" w:cs="Arial"/>
          <w:i/>
        </w:rPr>
        <w:t>pollution</w:t>
      </w:r>
    </w:p>
    <w:p w:rsidR="00E134CE" w:rsidRDefault="00C8560C" w:rsidP="00254409">
      <w:pPr>
        <w:rPr>
          <w:rFonts w:ascii="Arial" w:hAnsi="Arial" w:cs="Arial"/>
          <w:i/>
        </w:rPr>
      </w:pPr>
      <w:r>
        <w:rPr>
          <w:rFonts w:ascii="Arial" w:hAnsi="Arial" w:cs="Arial"/>
        </w:rPr>
        <w:t>Shorebird habitat is threatened by c</w:t>
      </w:r>
      <w:r w:rsidR="00E134CE" w:rsidRPr="00B32EBE">
        <w:rPr>
          <w:rFonts w:ascii="Arial" w:hAnsi="Arial" w:cs="Arial"/>
        </w:rPr>
        <w:t>hronic accumulation and concentration of pollutants.</w:t>
      </w:r>
      <w:r w:rsidRPr="00C8560C">
        <w:rPr>
          <w:rFonts w:ascii="Arial" w:hAnsi="Arial" w:cs="Arial"/>
        </w:rPr>
        <w:t xml:space="preserve"> </w:t>
      </w:r>
      <w:r w:rsidRPr="00B32EBE">
        <w:rPr>
          <w:rFonts w:ascii="Arial" w:hAnsi="Arial" w:cs="Arial"/>
        </w:rPr>
        <w:t xml:space="preserve">Chronic pollution may arise from both local and widespread sources. </w:t>
      </w:r>
      <w:r w:rsidR="00EC4963">
        <w:rPr>
          <w:rFonts w:ascii="Arial" w:hAnsi="Arial" w:cs="Arial"/>
        </w:rPr>
        <w:t xml:space="preserve">Migratory shorebirds may be exposed to chronic pollution and high nutrient loads both during their time in Australia and </w:t>
      </w:r>
      <w:r w:rsidR="00204432">
        <w:rPr>
          <w:rFonts w:ascii="Arial" w:hAnsi="Arial" w:cs="Arial"/>
        </w:rPr>
        <w:t xml:space="preserve">along </w:t>
      </w:r>
      <w:r w:rsidR="00EC4963">
        <w:rPr>
          <w:rFonts w:ascii="Arial" w:hAnsi="Arial" w:cs="Arial"/>
        </w:rPr>
        <w:t>their migration route, although the extent and implications of this exposure remains largely unknown.  In their feeding areas, shorebirds are most at risk from bioaccumulation of human-made chemicals</w:t>
      </w:r>
      <w:r w:rsidR="00416DCB">
        <w:rPr>
          <w:rFonts w:ascii="Arial" w:hAnsi="Arial" w:cs="Arial"/>
        </w:rPr>
        <w:t xml:space="preserve"> such as </w:t>
      </w:r>
      <w:proofErr w:type="spellStart"/>
      <w:r w:rsidR="00416DCB">
        <w:rPr>
          <w:rFonts w:ascii="Arial" w:hAnsi="Arial" w:cs="Arial"/>
        </w:rPr>
        <w:t>organochlorin</w:t>
      </w:r>
      <w:r w:rsidR="003641C0">
        <w:rPr>
          <w:rFonts w:ascii="Arial" w:hAnsi="Arial" w:cs="Arial"/>
        </w:rPr>
        <w:t>e</w:t>
      </w:r>
      <w:r w:rsidR="00416DCB">
        <w:rPr>
          <w:rFonts w:ascii="Arial" w:hAnsi="Arial" w:cs="Arial"/>
        </w:rPr>
        <w:t>s</w:t>
      </w:r>
      <w:proofErr w:type="spellEnd"/>
      <w:r w:rsidR="00416DCB">
        <w:rPr>
          <w:rFonts w:ascii="Arial" w:hAnsi="Arial" w:cs="Arial"/>
        </w:rPr>
        <w:t xml:space="preserve"> from herbicides and pesticides and industrial waste. Agricultural, residential and c</w:t>
      </w:r>
      <w:r w:rsidRPr="00B32EBE">
        <w:rPr>
          <w:rFonts w:ascii="Arial" w:hAnsi="Arial" w:cs="Arial"/>
        </w:rPr>
        <w:t xml:space="preserve">atchment run-off carries </w:t>
      </w:r>
      <w:r w:rsidR="00416DCB">
        <w:rPr>
          <w:rFonts w:ascii="Arial" w:hAnsi="Arial" w:cs="Arial"/>
        </w:rPr>
        <w:t xml:space="preserve">excess </w:t>
      </w:r>
      <w:r w:rsidRPr="00B32EBE">
        <w:rPr>
          <w:rFonts w:ascii="Arial" w:hAnsi="Arial" w:cs="Arial"/>
        </w:rPr>
        <w:t>nutrients</w:t>
      </w:r>
      <w:r w:rsidR="00416DCB">
        <w:rPr>
          <w:rFonts w:ascii="Arial" w:hAnsi="Arial" w:cs="Arial"/>
        </w:rPr>
        <w:t xml:space="preserve">, heavy metals, </w:t>
      </w:r>
      <w:r w:rsidRPr="00B32EBE">
        <w:rPr>
          <w:rFonts w:ascii="Arial" w:hAnsi="Arial" w:cs="Arial"/>
        </w:rPr>
        <w:t xml:space="preserve">sediments and </w:t>
      </w:r>
      <w:r w:rsidR="00416DCB">
        <w:rPr>
          <w:rFonts w:ascii="Arial" w:hAnsi="Arial" w:cs="Arial"/>
        </w:rPr>
        <w:t xml:space="preserve">other </w:t>
      </w:r>
      <w:r w:rsidRPr="00B32EBE">
        <w:rPr>
          <w:rFonts w:ascii="Arial" w:hAnsi="Arial" w:cs="Arial"/>
        </w:rPr>
        <w:t>pollutants into waterways and eventually wetlands.</w:t>
      </w:r>
    </w:p>
    <w:p w:rsidR="00F44330" w:rsidRPr="00F44330" w:rsidRDefault="00E134CE" w:rsidP="00254409">
      <w:pPr>
        <w:rPr>
          <w:rFonts w:ascii="Arial" w:hAnsi="Arial" w:cs="Arial"/>
          <w:i/>
        </w:rPr>
      </w:pPr>
      <w:r>
        <w:rPr>
          <w:rFonts w:ascii="Arial" w:hAnsi="Arial" w:cs="Arial"/>
          <w:i/>
        </w:rPr>
        <w:t>A</w:t>
      </w:r>
      <w:r w:rsidR="00F44330">
        <w:rPr>
          <w:rFonts w:ascii="Arial" w:hAnsi="Arial" w:cs="Arial"/>
          <w:i/>
        </w:rPr>
        <w:t>cute pollution</w:t>
      </w:r>
    </w:p>
    <w:p w:rsidR="00B32EBE" w:rsidRDefault="00B32EBE" w:rsidP="00254409">
      <w:pPr>
        <w:rPr>
          <w:rFonts w:ascii="Arial" w:hAnsi="Arial" w:cs="Arial"/>
        </w:rPr>
      </w:pPr>
      <w:r w:rsidRPr="00B32EBE">
        <w:rPr>
          <w:rFonts w:ascii="Arial" w:hAnsi="Arial" w:cs="Arial"/>
        </w:rPr>
        <w:t>Wetlands and intertidal habitats are threatened by acute pollution caused by, for exa</w:t>
      </w:r>
      <w:r w:rsidR="00E134CE">
        <w:rPr>
          <w:rFonts w:ascii="Arial" w:hAnsi="Arial" w:cs="Arial"/>
        </w:rPr>
        <w:t xml:space="preserve">mple, oil or chemical spillage. </w:t>
      </w:r>
      <w:r w:rsidRPr="00B32EBE">
        <w:rPr>
          <w:rFonts w:ascii="Arial" w:hAnsi="Arial" w:cs="Arial"/>
        </w:rPr>
        <w:t xml:space="preserve">Acute pollution generally arises from accidents, such as </w:t>
      </w:r>
      <w:r w:rsidR="002749DB">
        <w:rPr>
          <w:rFonts w:ascii="Arial" w:hAnsi="Arial" w:cs="Arial"/>
        </w:rPr>
        <w:t>chemical</w:t>
      </w:r>
      <w:r w:rsidRPr="00B32EBE">
        <w:rPr>
          <w:rFonts w:ascii="Arial" w:hAnsi="Arial" w:cs="Arial"/>
        </w:rPr>
        <w:t xml:space="preserve"> spills from shipping, road or industrial accidents. Generally migratory shorebirds are not directly affected by oil spills, but important habitat may be impacted </w:t>
      </w:r>
      <w:r w:rsidR="000410C1">
        <w:rPr>
          <w:rFonts w:ascii="Arial" w:hAnsi="Arial" w:cs="Arial"/>
        </w:rPr>
        <w:t xml:space="preserve">for many years </w:t>
      </w:r>
      <w:r w:rsidRPr="00B32EBE">
        <w:rPr>
          <w:rFonts w:ascii="Arial" w:hAnsi="Arial" w:cs="Arial"/>
        </w:rPr>
        <w:t>through catastrophic loss of marine ben</w:t>
      </w:r>
      <w:r w:rsidR="003F2AE1">
        <w:rPr>
          <w:rFonts w:ascii="Arial" w:hAnsi="Arial" w:cs="Arial"/>
        </w:rPr>
        <w:t>thic food sources</w:t>
      </w:r>
      <w:r w:rsidRPr="00B32EBE">
        <w:rPr>
          <w:rFonts w:ascii="Arial" w:hAnsi="Arial" w:cs="Arial"/>
        </w:rPr>
        <w:t xml:space="preserve">. </w:t>
      </w:r>
    </w:p>
    <w:p w:rsidR="00F44330" w:rsidRPr="00F44330" w:rsidRDefault="00AC4DA6" w:rsidP="00254409">
      <w:pPr>
        <w:rPr>
          <w:rFonts w:ascii="Arial" w:hAnsi="Arial" w:cs="Arial"/>
          <w:i/>
        </w:rPr>
      </w:pPr>
      <w:r>
        <w:rPr>
          <w:rFonts w:ascii="Arial" w:hAnsi="Arial" w:cs="Arial"/>
          <w:i/>
        </w:rPr>
        <w:t>Invasive species</w:t>
      </w:r>
    </w:p>
    <w:p w:rsidR="00F44330" w:rsidRDefault="00F44330" w:rsidP="00254409">
      <w:pPr>
        <w:rPr>
          <w:rFonts w:ascii="Arial" w:hAnsi="Arial" w:cs="Arial"/>
        </w:rPr>
      </w:pPr>
      <w:r w:rsidRPr="0043555C">
        <w:rPr>
          <w:rFonts w:ascii="Arial" w:hAnsi="Arial" w:cs="Arial"/>
        </w:rPr>
        <w:t>In</w:t>
      </w:r>
      <w:r>
        <w:rPr>
          <w:rFonts w:ascii="Arial" w:hAnsi="Arial" w:cs="Arial"/>
        </w:rPr>
        <w:t>troduced plant species such as Water H</w:t>
      </w:r>
      <w:r w:rsidRPr="0043555C">
        <w:rPr>
          <w:rFonts w:ascii="Arial" w:hAnsi="Arial" w:cs="Arial"/>
        </w:rPr>
        <w:t xml:space="preserve">yacinth </w:t>
      </w:r>
      <w:r>
        <w:rPr>
          <w:rFonts w:ascii="Arial" w:hAnsi="Arial" w:cs="Arial"/>
        </w:rPr>
        <w:t>(</w:t>
      </w:r>
      <w:proofErr w:type="spellStart"/>
      <w:r w:rsidRPr="0043555C">
        <w:rPr>
          <w:rFonts w:ascii="Arial" w:hAnsi="Arial" w:cs="Arial"/>
          <w:i/>
          <w:iCs/>
        </w:rPr>
        <w:t>Eichhornia</w:t>
      </w:r>
      <w:proofErr w:type="spellEnd"/>
      <w:r w:rsidRPr="0043555C">
        <w:rPr>
          <w:rFonts w:ascii="Arial" w:hAnsi="Arial" w:cs="Arial"/>
          <w:i/>
          <w:iCs/>
        </w:rPr>
        <w:t xml:space="preserve"> </w:t>
      </w:r>
      <w:proofErr w:type="spellStart"/>
      <w:r w:rsidRPr="0043555C">
        <w:rPr>
          <w:rFonts w:ascii="Arial" w:hAnsi="Arial" w:cs="Arial"/>
          <w:i/>
          <w:iCs/>
        </w:rPr>
        <w:t>crassipes</w:t>
      </w:r>
      <w:proofErr w:type="spellEnd"/>
      <w:r>
        <w:rPr>
          <w:rFonts w:ascii="Arial" w:hAnsi="Arial" w:cs="Arial"/>
          <w:iCs/>
        </w:rPr>
        <w:t>)</w:t>
      </w:r>
      <w:r w:rsidRPr="0043555C">
        <w:rPr>
          <w:rFonts w:ascii="Arial" w:hAnsi="Arial" w:cs="Arial"/>
        </w:rPr>
        <w:t xml:space="preserve">, </w:t>
      </w:r>
      <w:proofErr w:type="spellStart"/>
      <w:r w:rsidRPr="0043555C">
        <w:rPr>
          <w:rFonts w:ascii="Arial" w:hAnsi="Arial" w:cs="Arial"/>
          <w:i/>
          <w:iCs/>
        </w:rPr>
        <w:t>Ludwigia</w:t>
      </w:r>
      <w:proofErr w:type="spellEnd"/>
      <w:r w:rsidRPr="0043555C">
        <w:rPr>
          <w:rFonts w:ascii="Arial" w:hAnsi="Arial" w:cs="Arial"/>
          <w:i/>
          <w:iCs/>
        </w:rPr>
        <w:t xml:space="preserve"> </w:t>
      </w:r>
      <w:proofErr w:type="spellStart"/>
      <w:r w:rsidRPr="0043555C">
        <w:rPr>
          <w:rFonts w:ascii="Arial" w:hAnsi="Arial" w:cs="Arial"/>
          <w:i/>
          <w:iCs/>
        </w:rPr>
        <w:t>peruviana</w:t>
      </w:r>
      <w:proofErr w:type="spellEnd"/>
      <w:r w:rsidRPr="0043555C">
        <w:rPr>
          <w:rFonts w:ascii="Arial" w:hAnsi="Arial" w:cs="Arial"/>
          <w:i/>
          <w:iCs/>
        </w:rPr>
        <w:t xml:space="preserve">, </w:t>
      </w:r>
      <w:proofErr w:type="spellStart"/>
      <w:r w:rsidRPr="0043555C">
        <w:rPr>
          <w:rFonts w:ascii="Arial" w:hAnsi="Arial" w:cs="Arial"/>
          <w:i/>
          <w:iCs/>
        </w:rPr>
        <w:t>Salvinia</w:t>
      </w:r>
      <w:proofErr w:type="spellEnd"/>
      <w:r w:rsidRPr="0043555C">
        <w:rPr>
          <w:rFonts w:ascii="Arial" w:hAnsi="Arial" w:cs="Arial"/>
        </w:rPr>
        <w:t xml:space="preserve"> sp. and </w:t>
      </w:r>
      <w:r w:rsidRPr="0043555C">
        <w:rPr>
          <w:rFonts w:ascii="Arial" w:hAnsi="Arial" w:cs="Arial"/>
          <w:i/>
          <w:iCs/>
        </w:rPr>
        <w:t xml:space="preserve">Mimosa </w:t>
      </w:r>
      <w:proofErr w:type="spellStart"/>
      <w:r w:rsidRPr="0043555C">
        <w:rPr>
          <w:rFonts w:ascii="Arial" w:hAnsi="Arial" w:cs="Arial"/>
          <w:i/>
          <w:iCs/>
        </w:rPr>
        <w:t>pigra</w:t>
      </w:r>
      <w:proofErr w:type="spellEnd"/>
      <w:r w:rsidRPr="0043555C">
        <w:rPr>
          <w:rFonts w:ascii="Arial" w:hAnsi="Arial" w:cs="Arial"/>
        </w:rPr>
        <w:t xml:space="preserve"> have adversely affected the ecological character and biodiversity of wetlands across Australia; introduced animals such as pigs</w:t>
      </w:r>
      <w:r w:rsidR="004041B4">
        <w:rPr>
          <w:rFonts w:ascii="Arial" w:hAnsi="Arial" w:cs="Arial"/>
        </w:rPr>
        <w:t xml:space="preserve"> (</w:t>
      </w:r>
      <w:proofErr w:type="spellStart"/>
      <w:r w:rsidR="004041B4" w:rsidRPr="004041B4">
        <w:rPr>
          <w:rFonts w:ascii="Arial" w:hAnsi="Arial" w:cs="Arial"/>
          <w:i/>
        </w:rPr>
        <w:t>Sus</w:t>
      </w:r>
      <w:proofErr w:type="spellEnd"/>
      <w:r w:rsidR="004041B4">
        <w:rPr>
          <w:rFonts w:ascii="Arial" w:hAnsi="Arial" w:cs="Arial"/>
        </w:rPr>
        <w:t xml:space="preserve"> sp.)</w:t>
      </w:r>
      <w:r w:rsidR="006D4057">
        <w:rPr>
          <w:rFonts w:ascii="Arial" w:hAnsi="Arial" w:cs="Arial"/>
        </w:rPr>
        <w:t>, Cane T</w:t>
      </w:r>
      <w:r w:rsidRPr="0043555C">
        <w:rPr>
          <w:rFonts w:ascii="Arial" w:hAnsi="Arial" w:cs="Arial"/>
        </w:rPr>
        <w:t xml:space="preserve">oads </w:t>
      </w:r>
      <w:r w:rsidR="004041B4">
        <w:rPr>
          <w:rFonts w:ascii="Arial" w:hAnsi="Arial" w:cs="Arial"/>
        </w:rPr>
        <w:t>(</w:t>
      </w:r>
      <w:proofErr w:type="spellStart"/>
      <w:r w:rsidR="004041B4" w:rsidRPr="004041B4">
        <w:rPr>
          <w:rFonts w:ascii="Arial" w:hAnsi="Arial" w:cs="Arial"/>
          <w:i/>
        </w:rPr>
        <w:t>Rhinella</w:t>
      </w:r>
      <w:proofErr w:type="spellEnd"/>
      <w:r w:rsidR="004041B4" w:rsidRPr="004041B4">
        <w:rPr>
          <w:rFonts w:ascii="Arial" w:hAnsi="Arial" w:cs="Arial"/>
          <w:i/>
        </w:rPr>
        <w:t xml:space="preserve"> marina</w:t>
      </w:r>
      <w:r w:rsidR="004041B4">
        <w:rPr>
          <w:rFonts w:ascii="Arial" w:hAnsi="Arial" w:cs="Arial"/>
        </w:rPr>
        <w:t xml:space="preserve">) </w:t>
      </w:r>
      <w:r w:rsidR="006D4057">
        <w:rPr>
          <w:rFonts w:ascii="Arial" w:hAnsi="Arial" w:cs="Arial"/>
        </w:rPr>
        <w:t>and European C</w:t>
      </w:r>
      <w:r w:rsidRPr="0043555C">
        <w:rPr>
          <w:rFonts w:ascii="Arial" w:hAnsi="Arial" w:cs="Arial"/>
        </w:rPr>
        <w:t xml:space="preserve">arp </w:t>
      </w:r>
      <w:r w:rsidR="004041B4">
        <w:rPr>
          <w:rFonts w:ascii="Arial" w:hAnsi="Arial" w:cs="Arial"/>
        </w:rPr>
        <w:t>(</w:t>
      </w:r>
      <w:proofErr w:type="spellStart"/>
      <w:r w:rsidR="004041B4" w:rsidRPr="004041B4">
        <w:rPr>
          <w:rFonts w:ascii="Arial" w:hAnsi="Arial" w:cs="Arial"/>
          <w:i/>
        </w:rPr>
        <w:t>Cyprinus</w:t>
      </w:r>
      <w:proofErr w:type="spellEnd"/>
      <w:r w:rsidR="004041B4" w:rsidRPr="004041B4">
        <w:rPr>
          <w:rFonts w:ascii="Arial" w:hAnsi="Arial" w:cs="Arial"/>
          <w:i/>
        </w:rPr>
        <w:t xml:space="preserve"> </w:t>
      </w:r>
      <w:proofErr w:type="spellStart"/>
      <w:r w:rsidR="004041B4" w:rsidRPr="004041B4">
        <w:rPr>
          <w:rFonts w:ascii="Arial" w:hAnsi="Arial" w:cs="Arial"/>
          <w:i/>
        </w:rPr>
        <w:t>carpio</w:t>
      </w:r>
      <w:proofErr w:type="spellEnd"/>
      <w:r w:rsidR="004041B4">
        <w:rPr>
          <w:rFonts w:ascii="Arial" w:hAnsi="Arial" w:cs="Arial"/>
        </w:rPr>
        <w:t xml:space="preserve">) </w:t>
      </w:r>
      <w:r w:rsidRPr="0043555C">
        <w:rPr>
          <w:rFonts w:ascii="Arial" w:hAnsi="Arial" w:cs="Arial"/>
        </w:rPr>
        <w:t xml:space="preserve">are also well known for their destructive impacts on wetland areas. There is also a constant risk of new introductions of exotic pasture, aquarium and garden species, and </w:t>
      </w:r>
      <w:r w:rsidR="003F2AE1">
        <w:rPr>
          <w:rFonts w:ascii="Arial" w:hAnsi="Arial" w:cs="Arial"/>
        </w:rPr>
        <w:t xml:space="preserve">exotic marine pests from </w:t>
      </w:r>
      <w:r w:rsidRPr="0043555C">
        <w:rPr>
          <w:rFonts w:ascii="Arial" w:hAnsi="Arial" w:cs="Arial"/>
        </w:rPr>
        <w:t xml:space="preserve">ballast water and hull </w:t>
      </w:r>
      <w:r w:rsidR="003F2AE1">
        <w:rPr>
          <w:rFonts w:ascii="Arial" w:hAnsi="Arial" w:cs="Arial"/>
        </w:rPr>
        <w:t>transport</w:t>
      </w:r>
      <w:r w:rsidRPr="0043555C">
        <w:rPr>
          <w:rFonts w:ascii="Arial" w:hAnsi="Arial" w:cs="Arial"/>
        </w:rPr>
        <w:t>. Of specific concern for migratory shorebirds is the introduction o</w:t>
      </w:r>
      <w:r w:rsidR="003F2AE1">
        <w:rPr>
          <w:rFonts w:ascii="Arial" w:hAnsi="Arial" w:cs="Arial"/>
        </w:rPr>
        <w:t xml:space="preserve">f exotic marine pests </w:t>
      </w:r>
      <w:r w:rsidRPr="0043555C">
        <w:rPr>
          <w:rFonts w:ascii="Arial" w:hAnsi="Arial" w:cs="Arial"/>
        </w:rPr>
        <w:t>result</w:t>
      </w:r>
      <w:r w:rsidR="003F2AE1">
        <w:rPr>
          <w:rFonts w:ascii="Arial" w:hAnsi="Arial" w:cs="Arial"/>
        </w:rPr>
        <w:t>ing</w:t>
      </w:r>
      <w:r w:rsidRPr="0043555C">
        <w:rPr>
          <w:rFonts w:ascii="Arial" w:hAnsi="Arial" w:cs="Arial"/>
        </w:rPr>
        <w:t xml:space="preserve"> in loss of benthic food sources at important intertidal habitat (</w:t>
      </w:r>
      <w:proofErr w:type="spellStart"/>
      <w:r w:rsidRPr="0043555C">
        <w:rPr>
          <w:rFonts w:ascii="Arial" w:hAnsi="Arial" w:cs="Arial"/>
        </w:rPr>
        <w:t>Neira</w:t>
      </w:r>
      <w:proofErr w:type="spellEnd"/>
      <w:r w:rsidRPr="0043555C">
        <w:rPr>
          <w:rFonts w:ascii="Arial" w:hAnsi="Arial" w:cs="Arial"/>
        </w:rPr>
        <w:t xml:space="preserve"> et al. 2006).</w:t>
      </w:r>
      <w:r>
        <w:rPr>
          <w:rFonts w:ascii="Arial" w:hAnsi="Arial" w:cs="Arial"/>
        </w:rPr>
        <w:t xml:space="preserve"> Predation by invasive animals, such as cats and foxes in Australia has not been quantified but anecdotal evidence suggests some individuals are taken as prey.</w:t>
      </w:r>
    </w:p>
    <w:p w:rsidR="00FA7079" w:rsidRDefault="00FA7079" w:rsidP="00FA7079">
      <w:pPr>
        <w:rPr>
          <w:rFonts w:ascii="Arial" w:hAnsi="Arial" w:cs="Arial"/>
        </w:rPr>
      </w:pPr>
      <w:r>
        <w:rPr>
          <w:rFonts w:ascii="Arial" w:hAnsi="Arial" w:cs="Arial"/>
        </w:rPr>
        <w:t>Outside Australia invasive</w:t>
      </w:r>
      <w:r w:rsidRPr="00FA7079">
        <w:rPr>
          <w:rFonts w:ascii="Arial" w:hAnsi="Arial" w:cs="Arial"/>
        </w:rPr>
        <w:t xml:space="preserve"> species are </w:t>
      </w:r>
      <w:r>
        <w:rPr>
          <w:rFonts w:ascii="Arial" w:hAnsi="Arial" w:cs="Arial"/>
        </w:rPr>
        <w:t xml:space="preserve">negatively affecting </w:t>
      </w:r>
      <w:r w:rsidRPr="00FA7079">
        <w:rPr>
          <w:rFonts w:ascii="Arial" w:hAnsi="Arial" w:cs="Arial"/>
        </w:rPr>
        <w:t>coastal</w:t>
      </w:r>
      <w:r>
        <w:rPr>
          <w:rFonts w:ascii="Arial" w:hAnsi="Arial" w:cs="Arial"/>
        </w:rPr>
        <w:t xml:space="preserve"> </w:t>
      </w:r>
      <w:r w:rsidRPr="00FA7079">
        <w:rPr>
          <w:rFonts w:ascii="Arial" w:hAnsi="Arial" w:cs="Arial"/>
        </w:rPr>
        <w:t>habitat, causing local species to be displaced by</w:t>
      </w:r>
      <w:r>
        <w:rPr>
          <w:rFonts w:ascii="Arial" w:hAnsi="Arial" w:cs="Arial"/>
        </w:rPr>
        <w:t xml:space="preserve"> </w:t>
      </w:r>
      <w:r w:rsidRPr="00FA7079">
        <w:rPr>
          <w:rFonts w:ascii="Arial" w:hAnsi="Arial" w:cs="Arial"/>
        </w:rPr>
        <w:t>species accidentally or deliberately introduced from</w:t>
      </w:r>
      <w:r>
        <w:rPr>
          <w:rFonts w:ascii="Arial" w:hAnsi="Arial" w:cs="Arial"/>
        </w:rPr>
        <w:t xml:space="preserve"> </w:t>
      </w:r>
      <w:r w:rsidRPr="00FA7079">
        <w:rPr>
          <w:rFonts w:ascii="Arial" w:hAnsi="Arial" w:cs="Arial"/>
        </w:rPr>
        <w:t>other areas. With increase in global shipping trade the</w:t>
      </w:r>
      <w:r>
        <w:rPr>
          <w:rFonts w:ascii="Arial" w:hAnsi="Arial" w:cs="Arial"/>
        </w:rPr>
        <w:t xml:space="preserve"> </w:t>
      </w:r>
      <w:r w:rsidRPr="00FA7079">
        <w:rPr>
          <w:rFonts w:ascii="Arial" w:hAnsi="Arial" w:cs="Arial"/>
        </w:rPr>
        <w:t>influx of such species is increasing, especially in the</w:t>
      </w:r>
      <w:r>
        <w:rPr>
          <w:rFonts w:ascii="Arial" w:hAnsi="Arial" w:cs="Arial"/>
        </w:rPr>
        <w:t xml:space="preserve"> </w:t>
      </w:r>
      <w:r w:rsidRPr="00FA7079">
        <w:rPr>
          <w:rFonts w:ascii="Arial" w:hAnsi="Arial" w:cs="Arial"/>
        </w:rPr>
        <w:t xml:space="preserve">coastal zone. Examples include </w:t>
      </w:r>
      <w:proofErr w:type="spellStart"/>
      <w:r w:rsidRPr="00FA7079">
        <w:rPr>
          <w:rFonts w:ascii="Arial" w:hAnsi="Arial" w:cs="Arial"/>
          <w:i/>
        </w:rPr>
        <w:t>Spartina</w:t>
      </w:r>
      <w:proofErr w:type="spellEnd"/>
      <w:r w:rsidR="007D2A0E">
        <w:rPr>
          <w:rFonts w:ascii="Arial" w:hAnsi="Arial" w:cs="Arial"/>
        </w:rPr>
        <w:t xml:space="preserve"> grass in China, Zebra M</w:t>
      </w:r>
      <w:r w:rsidRPr="00FA7079">
        <w:rPr>
          <w:rFonts w:ascii="Arial" w:hAnsi="Arial" w:cs="Arial"/>
        </w:rPr>
        <w:t>ussels</w:t>
      </w:r>
      <w:r w:rsidR="007D2A0E">
        <w:rPr>
          <w:rFonts w:ascii="Arial" w:hAnsi="Arial" w:cs="Arial"/>
        </w:rPr>
        <w:t xml:space="preserve"> (</w:t>
      </w:r>
      <w:proofErr w:type="spellStart"/>
      <w:r w:rsidR="007D2A0E" w:rsidRPr="007D2A0E">
        <w:rPr>
          <w:rFonts w:ascii="Arial" w:hAnsi="Arial" w:cs="Arial"/>
          <w:i/>
        </w:rPr>
        <w:t>Dreissena</w:t>
      </w:r>
      <w:proofErr w:type="spellEnd"/>
      <w:r w:rsidR="007D2A0E" w:rsidRPr="007D2A0E">
        <w:rPr>
          <w:rFonts w:ascii="Arial" w:hAnsi="Arial" w:cs="Arial"/>
          <w:i/>
        </w:rPr>
        <w:t xml:space="preserve"> </w:t>
      </w:r>
      <w:proofErr w:type="spellStart"/>
      <w:r w:rsidR="007D2A0E" w:rsidRPr="007D2A0E">
        <w:rPr>
          <w:rFonts w:ascii="Arial" w:hAnsi="Arial" w:cs="Arial"/>
          <w:i/>
        </w:rPr>
        <w:t>polymorpha</w:t>
      </w:r>
      <w:proofErr w:type="spellEnd"/>
      <w:r w:rsidR="007D2A0E" w:rsidRPr="007D2A0E">
        <w:rPr>
          <w:rFonts w:ascii="Arial" w:hAnsi="Arial" w:cs="Arial"/>
        </w:rPr>
        <w:t>)</w:t>
      </w:r>
      <w:r w:rsidRPr="00FA7079">
        <w:rPr>
          <w:rFonts w:ascii="Arial" w:hAnsi="Arial" w:cs="Arial"/>
        </w:rPr>
        <w:t>, and</w:t>
      </w:r>
      <w:r>
        <w:rPr>
          <w:rFonts w:ascii="Arial" w:hAnsi="Arial" w:cs="Arial"/>
        </w:rPr>
        <w:t xml:space="preserve"> </w:t>
      </w:r>
      <w:r w:rsidR="007D2A0E">
        <w:rPr>
          <w:rFonts w:ascii="Arial" w:hAnsi="Arial" w:cs="Arial"/>
        </w:rPr>
        <w:t>Tilapia (</w:t>
      </w:r>
      <w:r w:rsidR="002B56E8">
        <w:rPr>
          <w:rFonts w:ascii="Arial" w:hAnsi="Arial" w:cs="Arial"/>
          <w:i/>
        </w:rPr>
        <w:t>Tilapia</w:t>
      </w:r>
      <w:r w:rsidR="007D2A0E">
        <w:rPr>
          <w:rFonts w:ascii="Arial" w:hAnsi="Arial" w:cs="Arial"/>
          <w:i/>
        </w:rPr>
        <w:t xml:space="preserve"> </w:t>
      </w:r>
      <w:r w:rsidR="007D2A0E">
        <w:rPr>
          <w:rFonts w:ascii="Arial" w:hAnsi="Arial" w:cs="Arial"/>
        </w:rPr>
        <w:t>sp</w:t>
      </w:r>
      <w:r w:rsidR="009B4F67">
        <w:rPr>
          <w:rFonts w:ascii="Arial" w:hAnsi="Arial" w:cs="Arial"/>
        </w:rPr>
        <w:t>p</w:t>
      </w:r>
      <w:r w:rsidR="007D2A0E">
        <w:rPr>
          <w:rFonts w:ascii="Arial" w:hAnsi="Arial" w:cs="Arial"/>
        </w:rPr>
        <w:t xml:space="preserve">.) </w:t>
      </w:r>
      <w:r w:rsidR="00204432">
        <w:rPr>
          <w:rFonts w:ascii="Arial" w:hAnsi="Arial" w:cs="Arial"/>
        </w:rPr>
        <w:t>in wetlands</w:t>
      </w:r>
      <w:r w:rsidR="00981F55">
        <w:rPr>
          <w:rFonts w:ascii="Arial" w:hAnsi="Arial" w:cs="Arial"/>
        </w:rPr>
        <w:t xml:space="preserve"> and estuaries and along coasts</w:t>
      </w:r>
      <w:r w:rsidRPr="00FA7079">
        <w:rPr>
          <w:rFonts w:ascii="Arial" w:hAnsi="Arial" w:cs="Arial"/>
        </w:rPr>
        <w:t xml:space="preserve"> </w:t>
      </w:r>
      <w:r>
        <w:rPr>
          <w:rFonts w:ascii="Arial" w:hAnsi="Arial" w:cs="Arial"/>
        </w:rPr>
        <w:t>(MacKinnon et al. 2012)</w:t>
      </w:r>
      <w:r w:rsidRPr="00FA7079">
        <w:rPr>
          <w:rFonts w:ascii="Arial" w:hAnsi="Arial" w:cs="Arial"/>
        </w:rPr>
        <w:t>.</w:t>
      </w:r>
    </w:p>
    <w:p w:rsidR="00E134CE" w:rsidRDefault="00E134CE" w:rsidP="00254409">
      <w:pPr>
        <w:rPr>
          <w:rFonts w:ascii="Arial" w:hAnsi="Arial" w:cs="Arial"/>
          <w:i/>
        </w:rPr>
      </w:pPr>
      <w:r>
        <w:rPr>
          <w:rFonts w:ascii="Arial" w:hAnsi="Arial" w:cs="Arial"/>
          <w:i/>
        </w:rPr>
        <w:t>Altered hydrological regimes</w:t>
      </w:r>
    </w:p>
    <w:p w:rsidR="002E1F97" w:rsidRPr="00143986" w:rsidRDefault="002E1F97" w:rsidP="002E1F97">
      <w:pPr>
        <w:rPr>
          <w:rFonts w:ascii="Arial" w:hAnsi="Arial" w:cs="Arial"/>
          <w:bCs/>
        </w:rPr>
      </w:pPr>
      <w:r>
        <w:rPr>
          <w:rFonts w:ascii="Arial" w:hAnsi="Arial" w:cs="Arial"/>
          <w:bCs/>
        </w:rPr>
        <w:t>Altered hydrological regimes</w:t>
      </w:r>
      <w:r w:rsidRPr="00143986">
        <w:rPr>
          <w:rFonts w:ascii="Arial" w:hAnsi="Arial" w:cs="Arial"/>
          <w:bCs/>
        </w:rPr>
        <w:t xml:space="preserve"> can directly and indirectly threaten migratory shorebird habitat. </w:t>
      </w:r>
      <w:r>
        <w:rPr>
          <w:rFonts w:ascii="Arial" w:hAnsi="Arial" w:cs="Arial"/>
          <w:bCs/>
        </w:rPr>
        <w:t>Water regulation, including e</w:t>
      </w:r>
      <w:r w:rsidRPr="00143986">
        <w:rPr>
          <w:rFonts w:ascii="Arial" w:hAnsi="Arial" w:cs="Arial"/>
          <w:bCs/>
        </w:rPr>
        <w:t xml:space="preserve">xtraction of </w:t>
      </w:r>
      <w:r>
        <w:rPr>
          <w:rFonts w:ascii="Arial" w:hAnsi="Arial" w:cs="Arial"/>
          <w:bCs/>
        </w:rPr>
        <w:t xml:space="preserve">surface and ground </w:t>
      </w:r>
      <w:r w:rsidRPr="00143986">
        <w:rPr>
          <w:rFonts w:ascii="Arial" w:hAnsi="Arial" w:cs="Arial"/>
          <w:bCs/>
        </w:rPr>
        <w:t>water</w:t>
      </w:r>
      <w:r>
        <w:rPr>
          <w:rFonts w:ascii="Arial" w:hAnsi="Arial" w:cs="Arial"/>
          <w:bCs/>
        </w:rPr>
        <w:t xml:space="preserve"> (for example, </w:t>
      </w:r>
      <w:r w:rsidRPr="00143986">
        <w:rPr>
          <w:rFonts w:ascii="Arial" w:hAnsi="Arial" w:cs="Arial"/>
          <w:bCs/>
        </w:rPr>
        <w:t>diversions upstream for consumptive or agricultural use</w:t>
      </w:r>
      <w:r>
        <w:rPr>
          <w:rFonts w:ascii="Arial" w:hAnsi="Arial" w:cs="Arial"/>
          <w:bCs/>
        </w:rPr>
        <w:t>)</w:t>
      </w:r>
      <w:r w:rsidR="00981F55">
        <w:rPr>
          <w:rFonts w:ascii="Arial" w:hAnsi="Arial" w:cs="Arial"/>
          <w:bCs/>
        </w:rPr>
        <w:t>,</w:t>
      </w:r>
      <w:r w:rsidRPr="00143986">
        <w:rPr>
          <w:rFonts w:ascii="Arial" w:hAnsi="Arial" w:cs="Arial"/>
          <w:bCs/>
        </w:rPr>
        <w:t xml:space="preserve"> can lead to significant changes to flow regime, water depth and water temperature. Changes to flows can lead to permanent inundation or drying down of connected wetlands, and </w:t>
      </w:r>
      <w:r>
        <w:rPr>
          <w:rFonts w:ascii="Arial" w:hAnsi="Arial" w:cs="Arial"/>
          <w:bCs/>
        </w:rPr>
        <w:t>changes to</w:t>
      </w:r>
      <w:r w:rsidRPr="00143986">
        <w:rPr>
          <w:rFonts w:ascii="Arial" w:hAnsi="Arial" w:cs="Arial"/>
          <w:bCs/>
        </w:rPr>
        <w:t xml:space="preserve"> the timing, frequency and duration of floods. These changes impact both habitat availability and type</w:t>
      </w:r>
      <w:r>
        <w:rPr>
          <w:rFonts w:ascii="Arial" w:hAnsi="Arial" w:cs="Arial"/>
          <w:bCs/>
        </w:rPr>
        <w:t xml:space="preserve"> (for example, loss of access to mudflats through permanent higher water levels, or a shift from freshwater to </w:t>
      </w:r>
      <w:r>
        <w:rPr>
          <w:rFonts w:ascii="Arial" w:hAnsi="Arial" w:cs="Arial"/>
          <w:bCs/>
        </w:rPr>
        <w:lastRenderedPageBreak/>
        <w:t>salt-tolerant vegetation communities)</w:t>
      </w:r>
      <w:r w:rsidRPr="00143986">
        <w:rPr>
          <w:rFonts w:ascii="Arial" w:hAnsi="Arial" w:cs="Arial"/>
          <w:bCs/>
        </w:rPr>
        <w:t>, as well as</w:t>
      </w:r>
      <w:r>
        <w:rPr>
          <w:rFonts w:ascii="Arial" w:hAnsi="Arial" w:cs="Arial"/>
          <w:bCs/>
        </w:rPr>
        <w:t xml:space="preserve"> disruption of lifecycles of plants and animals in the</w:t>
      </w:r>
      <w:r w:rsidRPr="00143986">
        <w:rPr>
          <w:rFonts w:ascii="Arial" w:hAnsi="Arial" w:cs="Arial"/>
          <w:bCs/>
        </w:rPr>
        <w:t xml:space="preserve"> food </w:t>
      </w:r>
      <w:r>
        <w:rPr>
          <w:rFonts w:ascii="Arial" w:hAnsi="Arial" w:cs="Arial"/>
          <w:bCs/>
        </w:rPr>
        <w:t>chain for migratory shorebirds.</w:t>
      </w:r>
    </w:p>
    <w:p w:rsidR="002E1F97" w:rsidRDefault="002E1F97" w:rsidP="002E1F97">
      <w:pPr>
        <w:rPr>
          <w:rFonts w:ascii="Arial" w:hAnsi="Arial" w:cs="Arial"/>
          <w:bCs/>
        </w:rPr>
      </w:pPr>
      <w:r w:rsidRPr="00143986">
        <w:rPr>
          <w:rFonts w:ascii="Arial" w:hAnsi="Arial" w:cs="Arial"/>
          <w:bCs/>
        </w:rPr>
        <w:t>Reduced recharge of local groundwater that occurs when floodplains are inundated can change the vegetation that occurs at wetland sites, again impacting habitat and food sources.</w:t>
      </w:r>
    </w:p>
    <w:p w:rsidR="002E1F97" w:rsidRPr="00143986" w:rsidRDefault="002E1F97" w:rsidP="002E1F97">
      <w:pPr>
        <w:rPr>
          <w:rFonts w:ascii="Arial" w:hAnsi="Arial" w:cs="Arial"/>
          <w:bCs/>
        </w:rPr>
      </w:pPr>
      <w:r>
        <w:rPr>
          <w:rFonts w:ascii="Arial" w:hAnsi="Arial" w:cs="Arial"/>
          <w:bCs/>
        </w:rPr>
        <w:t xml:space="preserve">Water regulation can alter the chemical make-up of wetlands. For </w:t>
      </w:r>
      <w:r w:rsidR="00981F55">
        <w:rPr>
          <w:rFonts w:ascii="Arial" w:hAnsi="Arial" w:cs="Arial"/>
          <w:bCs/>
        </w:rPr>
        <w:t>example, reduced flushing flows</w:t>
      </w:r>
      <w:r>
        <w:rPr>
          <w:rFonts w:ascii="Arial" w:hAnsi="Arial" w:cs="Arial"/>
          <w:bCs/>
        </w:rPr>
        <w:t xml:space="preserve"> can cause salt water intrusion or create hyper-saline conditions. Permanent inundation behind locks and weirs can cause freshwater flooding of formerly saline wetlands, as well as pushing salt to the surface through rising groundwater.</w:t>
      </w:r>
    </w:p>
    <w:p w:rsidR="002E1F97" w:rsidRDefault="002E1F97" w:rsidP="00254409">
      <w:pPr>
        <w:rPr>
          <w:rFonts w:ascii="Arial" w:hAnsi="Arial" w:cs="Arial"/>
          <w:b/>
          <w:sz w:val="28"/>
        </w:rPr>
      </w:pPr>
    </w:p>
    <w:p w:rsidR="00DD45B1" w:rsidRPr="00DD45B1" w:rsidRDefault="00DD45B1" w:rsidP="005D056E">
      <w:pPr>
        <w:pStyle w:val="Heading2"/>
        <w:rPr>
          <w:rFonts w:cs="Arial"/>
          <w:b w:val="0"/>
        </w:rPr>
      </w:pPr>
      <w:r w:rsidRPr="00DD45B1">
        <w:rPr>
          <w:rFonts w:cs="Arial"/>
          <w:b w:val="0"/>
        </w:rPr>
        <w:t xml:space="preserve"> </w:t>
      </w:r>
      <w:r>
        <w:rPr>
          <w:rFonts w:cs="Arial"/>
          <w:b w:val="0"/>
        </w:rPr>
        <w:tab/>
      </w:r>
      <w:bookmarkStart w:id="31" w:name="_Toc391477716"/>
      <w:r w:rsidRPr="00DD45B1">
        <w:rPr>
          <w:rFonts w:cs="Arial"/>
          <w:b w:val="0"/>
        </w:rPr>
        <w:t>Anthropogenic disturbance</w:t>
      </w:r>
      <w:bookmarkEnd w:id="31"/>
    </w:p>
    <w:p w:rsidR="00B43E7A" w:rsidRPr="0043555C" w:rsidRDefault="00B43E7A" w:rsidP="00254409">
      <w:pPr>
        <w:rPr>
          <w:rFonts w:ascii="Arial" w:hAnsi="Arial" w:cs="Arial"/>
        </w:rPr>
      </w:pPr>
      <w:r w:rsidRPr="0043555C">
        <w:rPr>
          <w:rFonts w:ascii="Arial" w:hAnsi="Arial" w:cs="Arial"/>
        </w:rPr>
        <w:t>Research suggests that disturbance has a high energetic cost to shorebirds and may compromise their capacity to build sufficient energy reserves to undertake migration</w:t>
      </w:r>
      <w:r w:rsidR="00555777" w:rsidRPr="0043555C">
        <w:rPr>
          <w:rFonts w:ascii="Arial" w:hAnsi="Arial" w:cs="Arial"/>
        </w:rPr>
        <w:t xml:space="preserve"> (Goss-Custard et al. 2006</w:t>
      </w:r>
      <w:r w:rsidR="00190D34" w:rsidRPr="0043555C">
        <w:rPr>
          <w:rFonts w:ascii="Arial" w:hAnsi="Arial" w:cs="Arial"/>
        </w:rPr>
        <w:t>; Weston et al. 2012</w:t>
      </w:r>
      <w:r w:rsidR="00555777" w:rsidRPr="0043555C">
        <w:rPr>
          <w:rFonts w:ascii="Arial" w:hAnsi="Arial" w:cs="Arial"/>
        </w:rPr>
        <w:t>)</w:t>
      </w:r>
      <w:r w:rsidRPr="0043555C">
        <w:rPr>
          <w:rFonts w:ascii="Arial" w:hAnsi="Arial" w:cs="Arial"/>
        </w:rPr>
        <w:t>. Disturbance is greatest where increasing human population and development pressure may h</w:t>
      </w:r>
      <w:r w:rsidR="00926942" w:rsidRPr="0043555C">
        <w:rPr>
          <w:rFonts w:ascii="Arial" w:hAnsi="Arial" w:cs="Arial"/>
        </w:rPr>
        <w:t>ave an impact on important habitat</w:t>
      </w:r>
      <w:r w:rsidRPr="0043555C">
        <w:rPr>
          <w:rFonts w:ascii="Arial" w:hAnsi="Arial" w:cs="Arial"/>
        </w:rPr>
        <w:t xml:space="preserve">. Migratory shorebirds are most susceptible to disturbance during daytime roosting and foraging periods. </w:t>
      </w:r>
      <w:r w:rsidR="003F2AE1">
        <w:rPr>
          <w:rFonts w:ascii="Arial" w:hAnsi="Arial" w:cs="Arial"/>
        </w:rPr>
        <w:t>As an example, d</w:t>
      </w:r>
      <w:r w:rsidRPr="0043555C">
        <w:rPr>
          <w:rFonts w:ascii="Arial" w:hAnsi="Arial" w:cs="Arial"/>
        </w:rPr>
        <w:t xml:space="preserve">isturbance of migratory shorebirds in Australia </w:t>
      </w:r>
      <w:r w:rsidR="003F2AE1">
        <w:rPr>
          <w:rFonts w:ascii="Arial" w:hAnsi="Arial" w:cs="Arial"/>
        </w:rPr>
        <w:t xml:space="preserve">is known to </w:t>
      </w:r>
      <w:r w:rsidRPr="0043555C">
        <w:rPr>
          <w:rFonts w:ascii="Arial" w:hAnsi="Arial" w:cs="Arial"/>
        </w:rPr>
        <w:t>result</w:t>
      </w:r>
      <w:r w:rsidR="003F2AE1">
        <w:rPr>
          <w:rFonts w:ascii="Arial" w:hAnsi="Arial" w:cs="Arial"/>
        </w:rPr>
        <w:t xml:space="preserve"> from</w:t>
      </w:r>
      <w:r w:rsidRPr="0043555C">
        <w:rPr>
          <w:rFonts w:ascii="Arial" w:hAnsi="Arial" w:cs="Arial"/>
        </w:rPr>
        <w:t xml:space="preserve"> </w:t>
      </w:r>
      <w:r w:rsidR="00DC72A0" w:rsidRPr="0043555C">
        <w:rPr>
          <w:rFonts w:ascii="Arial" w:hAnsi="Arial" w:cs="Arial"/>
        </w:rPr>
        <w:t xml:space="preserve">aircraft, </w:t>
      </w:r>
      <w:r w:rsidRPr="0043555C">
        <w:rPr>
          <w:rFonts w:ascii="Arial" w:hAnsi="Arial" w:cs="Arial"/>
        </w:rPr>
        <w:t xml:space="preserve">industrial operations and construction, </w:t>
      </w:r>
      <w:r w:rsidR="003F2AE1">
        <w:rPr>
          <w:rFonts w:ascii="Arial" w:hAnsi="Arial" w:cs="Arial"/>
        </w:rPr>
        <w:t xml:space="preserve">and </w:t>
      </w:r>
      <w:r w:rsidRPr="0043555C">
        <w:rPr>
          <w:rFonts w:ascii="Arial" w:hAnsi="Arial" w:cs="Arial"/>
        </w:rPr>
        <w:t>recreational</w:t>
      </w:r>
      <w:r w:rsidR="003F2AE1">
        <w:rPr>
          <w:rFonts w:ascii="Arial" w:hAnsi="Arial" w:cs="Arial"/>
        </w:rPr>
        <w:t xml:space="preserve"> activities such as</w:t>
      </w:r>
      <w:r w:rsidRPr="0043555C">
        <w:rPr>
          <w:rFonts w:ascii="Arial" w:hAnsi="Arial" w:cs="Arial"/>
        </w:rPr>
        <w:t xml:space="preserve"> fishing, off-road driving on beaches,</w:t>
      </w:r>
      <w:r w:rsidR="003F2AE1">
        <w:rPr>
          <w:rFonts w:ascii="Arial" w:hAnsi="Arial" w:cs="Arial"/>
        </w:rPr>
        <w:t xml:space="preserve"> unleashed dogs and jet-skiing</w:t>
      </w:r>
      <w:r w:rsidR="00190D34" w:rsidRPr="0043555C">
        <w:rPr>
          <w:rFonts w:ascii="Arial" w:hAnsi="Arial" w:cs="Arial"/>
        </w:rPr>
        <w:t xml:space="preserve"> (Weston et al. 2012)</w:t>
      </w:r>
      <w:r w:rsidRPr="0043555C">
        <w:rPr>
          <w:rFonts w:ascii="Arial" w:hAnsi="Arial" w:cs="Arial"/>
        </w:rPr>
        <w:t>.</w:t>
      </w:r>
      <w:r w:rsidR="009A7CAA">
        <w:rPr>
          <w:rFonts w:ascii="Arial" w:hAnsi="Arial" w:cs="Arial"/>
        </w:rPr>
        <w:t xml:space="preserve"> </w:t>
      </w:r>
    </w:p>
    <w:p w:rsidR="00DD45B1" w:rsidRDefault="00DD45B1" w:rsidP="00254409">
      <w:pPr>
        <w:rPr>
          <w:rFonts w:ascii="Arial" w:hAnsi="Arial" w:cs="Arial"/>
        </w:rPr>
      </w:pPr>
    </w:p>
    <w:p w:rsidR="00DD45B1" w:rsidRPr="00DD45B1" w:rsidRDefault="00DD45B1" w:rsidP="005D056E">
      <w:pPr>
        <w:pStyle w:val="Heading2"/>
        <w:rPr>
          <w:rFonts w:cs="Arial"/>
          <w:b w:val="0"/>
        </w:rPr>
      </w:pPr>
      <w:r w:rsidRPr="00DD45B1">
        <w:rPr>
          <w:rFonts w:cs="Arial"/>
          <w:b w:val="0"/>
        </w:rPr>
        <w:t xml:space="preserve"> </w:t>
      </w:r>
      <w:r>
        <w:rPr>
          <w:rFonts w:cs="Arial"/>
          <w:b w:val="0"/>
        </w:rPr>
        <w:tab/>
      </w:r>
      <w:bookmarkStart w:id="32" w:name="_Toc391477717"/>
      <w:r w:rsidRPr="00DD45B1">
        <w:rPr>
          <w:rFonts w:cs="Arial"/>
          <w:b w:val="0"/>
        </w:rPr>
        <w:t>Climate variability and change</w:t>
      </w:r>
      <w:bookmarkEnd w:id="32"/>
    </w:p>
    <w:p w:rsidR="004A3ECA" w:rsidRDefault="004A3ECA" w:rsidP="00254409">
      <w:pPr>
        <w:rPr>
          <w:rFonts w:ascii="Arial" w:hAnsi="Arial" w:cs="Arial"/>
        </w:rPr>
      </w:pPr>
      <w:r w:rsidRPr="0043555C">
        <w:rPr>
          <w:rFonts w:ascii="Arial" w:hAnsi="Arial" w:cs="Arial"/>
        </w:rPr>
        <w:t xml:space="preserve">There is strong scientific evidence that anthropogenic greenhouse gas </w:t>
      </w:r>
      <w:r w:rsidR="00387F29" w:rsidRPr="0043555C">
        <w:rPr>
          <w:rFonts w:ascii="Arial" w:hAnsi="Arial" w:cs="Arial"/>
        </w:rPr>
        <w:t>emissions are causing changes to</w:t>
      </w:r>
      <w:r w:rsidRPr="0043555C">
        <w:rPr>
          <w:rFonts w:ascii="Arial" w:hAnsi="Arial" w:cs="Arial"/>
        </w:rPr>
        <w:t xml:space="preserve"> the world’s climate. As such, ‘</w:t>
      </w:r>
      <w:r w:rsidRPr="00DE1CF6">
        <w:rPr>
          <w:rFonts w:ascii="Arial" w:hAnsi="Arial" w:cs="Arial"/>
          <w:i/>
        </w:rPr>
        <w:t>Loss of habitat caused by anthropogenic emissions of greenhouse gases</w:t>
      </w:r>
      <w:r w:rsidRPr="0043555C">
        <w:rPr>
          <w:rFonts w:ascii="Arial" w:hAnsi="Arial" w:cs="Arial"/>
        </w:rPr>
        <w:t>’ has been declared a Key Threatening Process under the EPBC Act. Such changes have the potential to impact on migratory</w:t>
      </w:r>
      <w:r w:rsidR="00387F29" w:rsidRPr="0043555C">
        <w:rPr>
          <w:rFonts w:ascii="Arial" w:hAnsi="Arial" w:cs="Arial"/>
        </w:rPr>
        <w:t xml:space="preserve"> </w:t>
      </w:r>
      <w:r w:rsidR="004B4E45" w:rsidRPr="0043555C">
        <w:rPr>
          <w:rFonts w:ascii="Arial" w:hAnsi="Arial" w:cs="Arial"/>
        </w:rPr>
        <w:t>shorebirds</w:t>
      </w:r>
      <w:r w:rsidR="00387F29" w:rsidRPr="0043555C">
        <w:rPr>
          <w:rFonts w:ascii="Arial" w:hAnsi="Arial" w:cs="Arial"/>
        </w:rPr>
        <w:t xml:space="preserve"> and their habitats by </w:t>
      </w:r>
      <w:r w:rsidRPr="0043555C">
        <w:rPr>
          <w:rFonts w:ascii="Arial" w:hAnsi="Arial" w:cs="Arial"/>
        </w:rPr>
        <w:t>reduc</w:t>
      </w:r>
      <w:r w:rsidR="00387F29" w:rsidRPr="0043555C">
        <w:rPr>
          <w:rFonts w:ascii="Arial" w:hAnsi="Arial" w:cs="Arial"/>
        </w:rPr>
        <w:t>ing the extent of coastal and</w:t>
      </w:r>
      <w:r w:rsidRPr="0043555C">
        <w:rPr>
          <w:rFonts w:ascii="Arial" w:hAnsi="Arial" w:cs="Arial"/>
        </w:rPr>
        <w:t xml:space="preserve"> inland wetlands or through a </w:t>
      </w:r>
      <w:proofErr w:type="spellStart"/>
      <w:r w:rsidRPr="0043555C">
        <w:rPr>
          <w:rFonts w:ascii="Arial" w:hAnsi="Arial" w:cs="Arial"/>
        </w:rPr>
        <w:t>poleward</w:t>
      </w:r>
      <w:proofErr w:type="spellEnd"/>
      <w:r w:rsidRPr="0043555C">
        <w:rPr>
          <w:rFonts w:ascii="Arial" w:hAnsi="Arial" w:cs="Arial"/>
        </w:rPr>
        <w:t xml:space="preserve"> shift in the range of many species (Chambers et al. 2005; </w:t>
      </w:r>
      <w:proofErr w:type="spellStart"/>
      <w:r w:rsidRPr="0043555C">
        <w:rPr>
          <w:rFonts w:ascii="Arial" w:eastAsia="Times New Roman" w:hAnsi="Arial" w:cs="Arial"/>
        </w:rPr>
        <w:t>Iwamura</w:t>
      </w:r>
      <w:proofErr w:type="spellEnd"/>
      <w:r w:rsidRPr="0043555C">
        <w:rPr>
          <w:rFonts w:ascii="Arial" w:eastAsia="Times New Roman" w:hAnsi="Arial" w:cs="Arial"/>
        </w:rPr>
        <w:t xml:space="preserve"> et al. 2013)</w:t>
      </w:r>
      <w:r w:rsidRPr="0043555C">
        <w:rPr>
          <w:rFonts w:ascii="Arial" w:hAnsi="Arial" w:cs="Arial"/>
        </w:rPr>
        <w:t>. Climate change projections for Australia suggest likely increased temperatures, rising sea levels and an overall drying trend for much of the continent together with more frequent and/or intense extreme climate events</w:t>
      </w:r>
      <w:r w:rsidR="00D858DC" w:rsidRPr="0043555C">
        <w:rPr>
          <w:rFonts w:ascii="Arial" w:hAnsi="Arial" w:cs="Arial"/>
        </w:rPr>
        <w:t xml:space="preserve"> resulting in likely species loss and habitat degradation</w:t>
      </w:r>
      <w:r w:rsidR="00387F29" w:rsidRPr="0043555C">
        <w:rPr>
          <w:rFonts w:ascii="Arial" w:hAnsi="Arial" w:cs="Arial"/>
        </w:rPr>
        <w:t xml:space="preserve"> (Chambers et al. 2005)</w:t>
      </w:r>
      <w:r w:rsidRPr="0043555C">
        <w:rPr>
          <w:rFonts w:ascii="Arial" w:hAnsi="Arial" w:cs="Arial"/>
        </w:rPr>
        <w:t>.</w:t>
      </w:r>
    </w:p>
    <w:p w:rsidR="00AC4DA6" w:rsidRDefault="00AC4DA6" w:rsidP="00254409">
      <w:pPr>
        <w:rPr>
          <w:rFonts w:ascii="Arial" w:hAnsi="Arial" w:cs="Arial"/>
          <w:b/>
          <w:sz w:val="28"/>
        </w:rPr>
      </w:pPr>
    </w:p>
    <w:p w:rsidR="002749DB" w:rsidRDefault="00E4403A" w:rsidP="005D056E">
      <w:pPr>
        <w:pStyle w:val="Heading2"/>
        <w:rPr>
          <w:rFonts w:cs="Arial"/>
          <w:b w:val="0"/>
        </w:rPr>
      </w:pPr>
      <w:r w:rsidRPr="00E4403A">
        <w:rPr>
          <w:rFonts w:cs="Arial"/>
          <w:b w:val="0"/>
        </w:rPr>
        <w:tab/>
      </w:r>
      <w:bookmarkStart w:id="33" w:name="_Toc391477718"/>
      <w:r w:rsidR="002749DB">
        <w:rPr>
          <w:rFonts w:cs="Arial"/>
          <w:b w:val="0"/>
        </w:rPr>
        <w:t>Harvesting of shorebird prey</w:t>
      </w:r>
      <w:bookmarkEnd w:id="33"/>
    </w:p>
    <w:p w:rsidR="007417C8" w:rsidRDefault="00E41270" w:rsidP="00254409">
      <w:pPr>
        <w:rPr>
          <w:rFonts w:ascii="Arial" w:hAnsi="Arial" w:cs="Arial"/>
        </w:rPr>
      </w:pPr>
      <w:r w:rsidRPr="00E41270">
        <w:rPr>
          <w:rFonts w:ascii="Arial" w:hAnsi="Arial" w:cs="Arial"/>
        </w:rPr>
        <w:t xml:space="preserve">Overharvesting of intertidal resources, including fish, molluscs, </w:t>
      </w:r>
      <w:r w:rsidR="007D47DB">
        <w:rPr>
          <w:rFonts w:ascii="Arial" w:hAnsi="Arial" w:cs="Arial"/>
        </w:rPr>
        <w:t xml:space="preserve">annelids, </w:t>
      </w:r>
      <w:r w:rsidRPr="00E41270">
        <w:rPr>
          <w:rFonts w:ascii="Arial" w:hAnsi="Arial" w:cs="Arial"/>
        </w:rPr>
        <w:t>sea-cucumber,</w:t>
      </w:r>
      <w:r>
        <w:rPr>
          <w:rFonts w:ascii="Arial" w:hAnsi="Arial" w:cs="Arial"/>
        </w:rPr>
        <w:t xml:space="preserve"> </w:t>
      </w:r>
      <w:r w:rsidRPr="00E41270">
        <w:rPr>
          <w:rFonts w:ascii="Arial" w:hAnsi="Arial" w:cs="Arial"/>
        </w:rPr>
        <w:t>sea-urchins and seaweeds</w:t>
      </w:r>
      <w:r>
        <w:rPr>
          <w:rFonts w:ascii="Arial" w:hAnsi="Arial" w:cs="Arial"/>
        </w:rPr>
        <w:t xml:space="preserve"> can lead to decreased productivity and changes in prey distribution and availability</w:t>
      </w:r>
      <w:r w:rsidR="00350275">
        <w:rPr>
          <w:rFonts w:ascii="Arial" w:hAnsi="Arial" w:cs="Arial"/>
        </w:rPr>
        <w:t xml:space="preserve"> (MacKinnon et al 2012)</w:t>
      </w:r>
      <w:r>
        <w:rPr>
          <w:rFonts w:ascii="Arial" w:hAnsi="Arial" w:cs="Arial"/>
        </w:rPr>
        <w:t>. The recent industrialis</w:t>
      </w:r>
      <w:r w:rsidRPr="00E41270">
        <w:rPr>
          <w:rFonts w:ascii="Arial" w:hAnsi="Arial" w:cs="Arial"/>
        </w:rPr>
        <w:t>ation of harvest</w:t>
      </w:r>
      <w:r>
        <w:rPr>
          <w:rFonts w:ascii="Arial" w:hAnsi="Arial" w:cs="Arial"/>
        </w:rPr>
        <w:t xml:space="preserve">ing methods </w:t>
      </w:r>
      <w:r w:rsidR="00C83D9A">
        <w:rPr>
          <w:rFonts w:ascii="Arial" w:hAnsi="Arial" w:cs="Arial"/>
        </w:rPr>
        <w:t xml:space="preserve">in China </w:t>
      </w:r>
      <w:r>
        <w:rPr>
          <w:rFonts w:ascii="Arial" w:hAnsi="Arial" w:cs="Arial"/>
        </w:rPr>
        <w:t xml:space="preserve">has resulted in </w:t>
      </w:r>
      <w:r w:rsidRPr="00E41270">
        <w:rPr>
          <w:rFonts w:ascii="Arial" w:hAnsi="Arial" w:cs="Arial"/>
        </w:rPr>
        <w:t>greater harvests of intertidal flora and fauna with less manual labour required, which is impacting</w:t>
      </w:r>
      <w:r>
        <w:rPr>
          <w:rFonts w:ascii="Arial" w:hAnsi="Arial" w:cs="Arial"/>
        </w:rPr>
        <w:t xml:space="preserve"> </w:t>
      </w:r>
      <w:r w:rsidRPr="00E41270">
        <w:rPr>
          <w:rFonts w:ascii="Arial" w:hAnsi="Arial" w:cs="Arial"/>
        </w:rPr>
        <w:t>ecosystem processes throughout the intertidal zone</w:t>
      </w:r>
      <w:r>
        <w:rPr>
          <w:rFonts w:ascii="Arial" w:hAnsi="Arial" w:cs="Arial"/>
        </w:rPr>
        <w:t xml:space="preserve"> (MacKinnon et al. 2012). In many important shorebirds </w:t>
      </w:r>
      <w:r w:rsidRPr="00E41270">
        <w:rPr>
          <w:rFonts w:ascii="Arial" w:hAnsi="Arial" w:cs="Arial"/>
        </w:rPr>
        <w:t xml:space="preserve">areas, the intertidal zone is a </w:t>
      </w:r>
      <w:r w:rsidRPr="00E41270">
        <w:rPr>
          <w:rFonts w:ascii="Arial" w:hAnsi="Arial" w:cs="Arial"/>
        </w:rPr>
        <w:lastRenderedPageBreak/>
        <w:t>maze</w:t>
      </w:r>
      <w:r>
        <w:rPr>
          <w:rFonts w:ascii="Arial" w:hAnsi="Arial" w:cs="Arial"/>
        </w:rPr>
        <w:t xml:space="preserve"> </w:t>
      </w:r>
      <w:r w:rsidRPr="00E41270">
        <w:rPr>
          <w:rFonts w:ascii="Arial" w:hAnsi="Arial" w:cs="Arial"/>
        </w:rPr>
        <w:t>of fishing platforms</w:t>
      </w:r>
      <w:r w:rsidR="003F2AE1">
        <w:rPr>
          <w:rFonts w:ascii="Arial" w:hAnsi="Arial" w:cs="Arial"/>
        </w:rPr>
        <w:t>,</w:t>
      </w:r>
      <w:r w:rsidRPr="00E41270">
        <w:rPr>
          <w:rFonts w:ascii="Arial" w:hAnsi="Arial" w:cs="Arial"/>
        </w:rPr>
        <w:t xml:space="preserve"> traps and nets that not only a</w:t>
      </w:r>
      <w:r w:rsidR="003F2AE1">
        <w:rPr>
          <w:rFonts w:ascii="Arial" w:hAnsi="Arial" w:cs="Arial"/>
        </w:rPr>
        <w:t>dd to overfishing, but prevent</w:t>
      </w:r>
      <w:r w:rsidR="007D47DB">
        <w:rPr>
          <w:rFonts w:ascii="Arial" w:hAnsi="Arial" w:cs="Arial"/>
        </w:rPr>
        <w:t xml:space="preserve"> access to shorebird feeding areas from human disturbance</w:t>
      </w:r>
      <w:r w:rsidRPr="00E41270">
        <w:rPr>
          <w:rFonts w:ascii="Arial" w:hAnsi="Arial" w:cs="Arial"/>
        </w:rPr>
        <w:t>.</w:t>
      </w:r>
    </w:p>
    <w:p w:rsidR="00E42AAC" w:rsidRDefault="00E42AAC" w:rsidP="00254409">
      <w:pPr>
        <w:rPr>
          <w:rFonts w:ascii="Arial" w:hAnsi="Arial" w:cs="Arial"/>
        </w:rPr>
      </w:pPr>
    </w:p>
    <w:p w:rsidR="00E42AAC" w:rsidRPr="00E42AAC" w:rsidRDefault="00E42AAC" w:rsidP="005D056E">
      <w:pPr>
        <w:pStyle w:val="Heading2"/>
        <w:rPr>
          <w:rFonts w:cs="Arial"/>
          <w:b w:val="0"/>
        </w:rPr>
      </w:pPr>
      <w:r w:rsidRPr="00E42AAC">
        <w:rPr>
          <w:rFonts w:cs="Arial"/>
          <w:b w:val="0"/>
        </w:rPr>
        <w:tab/>
      </w:r>
      <w:bookmarkStart w:id="34" w:name="_Toc391477719"/>
      <w:r w:rsidRPr="00E42AAC">
        <w:rPr>
          <w:rFonts w:cs="Arial"/>
          <w:b w:val="0"/>
        </w:rPr>
        <w:t>Fisheries by-catch</w:t>
      </w:r>
      <w:bookmarkEnd w:id="34"/>
    </w:p>
    <w:p w:rsidR="00F16185" w:rsidRDefault="00E42AAC" w:rsidP="00254409">
      <w:pPr>
        <w:rPr>
          <w:rFonts w:ascii="Arial" w:hAnsi="Arial" w:cs="Arial"/>
        </w:rPr>
      </w:pPr>
      <w:r w:rsidRPr="00E42AAC">
        <w:rPr>
          <w:rFonts w:ascii="Arial" w:hAnsi="Arial" w:cs="Arial"/>
        </w:rPr>
        <w:t>Competi</w:t>
      </w:r>
      <w:r w:rsidR="003F2AE1">
        <w:rPr>
          <w:rFonts w:ascii="Arial" w:hAnsi="Arial" w:cs="Arial"/>
        </w:rPr>
        <w:t>tion for food by human fishers</w:t>
      </w:r>
      <w:r w:rsidRPr="00E42AAC">
        <w:rPr>
          <w:rFonts w:ascii="Arial" w:hAnsi="Arial" w:cs="Arial"/>
        </w:rPr>
        <w:t xml:space="preserve"> together</w:t>
      </w:r>
      <w:r>
        <w:rPr>
          <w:rFonts w:ascii="Arial" w:hAnsi="Arial" w:cs="Arial"/>
        </w:rPr>
        <w:t xml:space="preserve"> </w:t>
      </w:r>
      <w:r w:rsidRPr="00E42AAC">
        <w:rPr>
          <w:rFonts w:ascii="Arial" w:hAnsi="Arial" w:cs="Arial"/>
        </w:rPr>
        <w:t>with associated disturbance by humans and boats has</w:t>
      </w:r>
      <w:r>
        <w:rPr>
          <w:rFonts w:ascii="Arial" w:hAnsi="Arial" w:cs="Arial"/>
        </w:rPr>
        <w:t xml:space="preserve"> </w:t>
      </w:r>
      <w:r w:rsidRPr="00E42AAC">
        <w:rPr>
          <w:rFonts w:ascii="Arial" w:hAnsi="Arial" w:cs="Arial"/>
        </w:rPr>
        <w:t>continued to put pressure on waterbirds along the E</w:t>
      </w:r>
      <w:r>
        <w:rPr>
          <w:rFonts w:ascii="Arial" w:hAnsi="Arial" w:cs="Arial"/>
        </w:rPr>
        <w:t xml:space="preserve">ast </w:t>
      </w:r>
      <w:r w:rsidRPr="00E42AAC">
        <w:rPr>
          <w:rFonts w:ascii="Arial" w:hAnsi="Arial" w:cs="Arial"/>
        </w:rPr>
        <w:t>A</w:t>
      </w:r>
      <w:r>
        <w:rPr>
          <w:rFonts w:ascii="Arial" w:hAnsi="Arial" w:cs="Arial"/>
        </w:rPr>
        <w:t xml:space="preserve">sian – </w:t>
      </w:r>
      <w:r w:rsidRPr="00E42AAC">
        <w:rPr>
          <w:rFonts w:ascii="Arial" w:hAnsi="Arial" w:cs="Arial"/>
        </w:rPr>
        <w:t>A</w:t>
      </w:r>
      <w:r>
        <w:rPr>
          <w:rFonts w:ascii="Arial" w:hAnsi="Arial" w:cs="Arial"/>
        </w:rPr>
        <w:t xml:space="preserve">ustralasian </w:t>
      </w:r>
      <w:r w:rsidRPr="00E42AAC">
        <w:rPr>
          <w:rFonts w:ascii="Arial" w:hAnsi="Arial" w:cs="Arial"/>
        </w:rPr>
        <w:t>F</w:t>
      </w:r>
      <w:r>
        <w:rPr>
          <w:rFonts w:ascii="Arial" w:hAnsi="Arial" w:cs="Arial"/>
        </w:rPr>
        <w:t>lyway (MacKinnon et al. 2012)</w:t>
      </w:r>
      <w:r w:rsidRPr="00E42AAC">
        <w:rPr>
          <w:rFonts w:ascii="Arial" w:hAnsi="Arial" w:cs="Arial"/>
        </w:rPr>
        <w:t>.</w:t>
      </w:r>
      <w:r>
        <w:rPr>
          <w:rFonts w:ascii="Arial" w:hAnsi="Arial" w:cs="Arial"/>
        </w:rPr>
        <w:t xml:space="preserve"> </w:t>
      </w:r>
      <w:r w:rsidR="00F16185">
        <w:rPr>
          <w:rFonts w:ascii="Arial" w:hAnsi="Arial" w:cs="Arial"/>
        </w:rPr>
        <w:t>Fishing nets, set for shrimp or fish</w:t>
      </w:r>
      <w:r w:rsidR="00747F73">
        <w:rPr>
          <w:rFonts w:ascii="Arial" w:hAnsi="Arial" w:cs="Arial"/>
        </w:rPr>
        <w:t xml:space="preserve"> species</w:t>
      </w:r>
      <w:r w:rsidR="003F2AE1">
        <w:rPr>
          <w:rFonts w:ascii="Arial" w:hAnsi="Arial" w:cs="Arial"/>
        </w:rPr>
        <w:t>, accidentally kill</w:t>
      </w:r>
      <w:r w:rsidR="00F16185">
        <w:rPr>
          <w:rFonts w:ascii="Arial" w:hAnsi="Arial" w:cs="Arial"/>
        </w:rPr>
        <w:t xml:space="preserve"> shorebirds if left on </w:t>
      </w:r>
      <w:r w:rsidR="00A209B1">
        <w:rPr>
          <w:rFonts w:ascii="Arial" w:hAnsi="Arial" w:cs="Arial"/>
        </w:rPr>
        <w:t xml:space="preserve">intertidal </w:t>
      </w:r>
      <w:r w:rsidR="00F16185">
        <w:rPr>
          <w:rFonts w:ascii="Arial" w:hAnsi="Arial" w:cs="Arial"/>
        </w:rPr>
        <w:t>flats at low tide.</w:t>
      </w:r>
      <w:r w:rsidR="003E5560">
        <w:rPr>
          <w:rFonts w:ascii="Arial" w:hAnsi="Arial" w:cs="Arial"/>
        </w:rPr>
        <w:t xml:space="preserve"> Birds caught in the nets drown when the tide rises. The significance of this threat is not quantified</w:t>
      </w:r>
      <w:r w:rsidR="003F2AE1">
        <w:rPr>
          <w:rFonts w:ascii="Arial" w:hAnsi="Arial" w:cs="Arial"/>
        </w:rPr>
        <w:t xml:space="preserve"> and requires</w:t>
      </w:r>
      <w:r w:rsidR="00E734D1">
        <w:rPr>
          <w:rFonts w:ascii="Arial" w:hAnsi="Arial" w:cs="Arial"/>
        </w:rPr>
        <w:t xml:space="preserve"> further investigation</w:t>
      </w:r>
      <w:r w:rsidR="003E5560">
        <w:rPr>
          <w:rFonts w:ascii="Arial" w:hAnsi="Arial" w:cs="Arial"/>
        </w:rPr>
        <w:t xml:space="preserve">. </w:t>
      </w:r>
    </w:p>
    <w:p w:rsidR="00E42AAC" w:rsidRDefault="00E42AAC" w:rsidP="00254409">
      <w:pPr>
        <w:rPr>
          <w:rFonts w:ascii="Arial" w:hAnsi="Arial" w:cs="Arial"/>
        </w:rPr>
      </w:pPr>
    </w:p>
    <w:p w:rsidR="00E4403A" w:rsidRDefault="00E4403A" w:rsidP="005D056E">
      <w:pPr>
        <w:pStyle w:val="Heading2"/>
        <w:rPr>
          <w:rFonts w:cs="Arial"/>
          <w:b w:val="0"/>
        </w:rPr>
      </w:pPr>
      <w:r>
        <w:rPr>
          <w:rFonts w:cs="Arial"/>
          <w:b w:val="0"/>
        </w:rPr>
        <w:tab/>
      </w:r>
      <w:bookmarkStart w:id="35" w:name="_Toc391477720"/>
      <w:r>
        <w:rPr>
          <w:rFonts w:cs="Arial"/>
          <w:b w:val="0"/>
        </w:rPr>
        <w:t>Hunting</w:t>
      </w:r>
      <w:bookmarkEnd w:id="35"/>
    </w:p>
    <w:p w:rsidR="007417C8" w:rsidRDefault="002963CC" w:rsidP="00254409">
      <w:pPr>
        <w:rPr>
          <w:rFonts w:ascii="Arial" w:hAnsi="Arial" w:cs="Arial"/>
        </w:rPr>
      </w:pPr>
      <w:r>
        <w:rPr>
          <w:rFonts w:ascii="Arial" w:hAnsi="Arial" w:cs="Arial"/>
        </w:rPr>
        <w:t>Hunting of migratory shorebirds in Australia has been prohibited for a number of decades. It is unclear if illegal hunting occurs during the annual duck hunting season in certain states.</w:t>
      </w:r>
      <w:r w:rsidR="00AA42A6">
        <w:rPr>
          <w:rFonts w:ascii="Arial" w:hAnsi="Arial" w:cs="Arial"/>
        </w:rPr>
        <w:t xml:space="preserve"> Historically, Latham’s Snipe was particularly vulnerable to hunting. </w:t>
      </w:r>
      <w:r w:rsidR="00AA42A6" w:rsidRPr="00AA42A6">
        <w:rPr>
          <w:rFonts w:ascii="Arial" w:hAnsi="Arial" w:cs="Arial"/>
        </w:rPr>
        <w:t>The species was formerly hunted, legally, in all states in eastern Australia. It has been estimated that up to 10</w:t>
      </w:r>
      <w:r w:rsidR="00D31E43">
        <w:rPr>
          <w:rFonts w:ascii="Arial" w:hAnsi="Arial" w:cs="Arial"/>
        </w:rPr>
        <w:t> </w:t>
      </w:r>
      <w:r w:rsidR="00AA42A6" w:rsidRPr="00AA42A6">
        <w:rPr>
          <w:rFonts w:ascii="Arial" w:hAnsi="Arial" w:cs="Arial"/>
        </w:rPr>
        <w:t>000 birds (including 6000 birds in Victoria and 1000 birds in Tasmania) were killed annually by hunters before bans on shooting were introduced in 1976 (in New South Wales), 1983 (in Tasmania) and 1984 (in Victoria)</w:t>
      </w:r>
      <w:r w:rsidR="00BF1BAD">
        <w:rPr>
          <w:rFonts w:ascii="Arial" w:hAnsi="Arial" w:cs="Arial"/>
        </w:rPr>
        <w:t>. S</w:t>
      </w:r>
      <w:r w:rsidR="00AA42A6" w:rsidRPr="00AA42A6">
        <w:rPr>
          <w:rFonts w:ascii="Arial" w:hAnsi="Arial" w:cs="Arial"/>
        </w:rPr>
        <w:t>hooting is also banned in Queensland and South Australia, but the dates at which ba</w:t>
      </w:r>
      <w:r w:rsidR="00BF1BAD">
        <w:rPr>
          <w:rFonts w:ascii="Arial" w:hAnsi="Arial" w:cs="Arial"/>
        </w:rPr>
        <w:t xml:space="preserve">ns were introduced are unknown </w:t>
      </w:r>
      <w:r w:rsidR="00AA42A6" w:rsidRPr="00AA42A6">
        <w:rPr>
          <w:rFonts w:ascii="Arial" w:hAnsi="Arial" w:cs="Arial"/>
        </w:rPr>
        <w:t>(</w:t>
      </w:r>
      <w:proofErr w:type="spellStart"/>
      <w:r w:rsidR="00AA42A6" w:rsidRPr="00AA42A6">
        <w:rPr>
          <w:rFonts w:ascii="Arial" w:hAnsi="Arial" w:cs="Arial"/>
        </w:rPr>
        <w:t>Naa</w:t>
      </w:r>
      <w:r w:rsidR="00AA42A6">
        <w:rPr>
          <w:rFonts w:ascii="Arial" w:hAnsi="Arial" w:cs="Arial"/>
        </w:rPr>
        <w:t>rding</w:t>
      </w:r>
      <w:proofErr w:type="spellEnd"/>
      <w:r w:rsidR="00AA42A6">
        <w:rPr>
          <w:rFonts w:ascii="Arial" w:hAnsi="Arial" w:cs="Arial"/>
        </w:rPr>
        <w:t xml:space="preserve"> 1981, 1983, 1985, 1986</w:t>
      </w:r>
      <w:r w:rsidR="00AA42A6" w:rsidRPr="00AA42A6">
        <w:rPr>
          <w:rFonts w:ascii="Arial" w:hAnsi="Arial" w:cs="Arial"/>
        </w:rPr>
        <w:t>).</w:t>
      </w:r>
      <w:r w:rsidR="00AA42A6">
        <w:rPr>
          <w:rFonts w:ascii="Arial" w:hAnsi="Arial" w:cs="Arial"/>
        </w:rPr>
        <w:t xml:space="preserve"> </w:t>
      </w:r>
      <w:r w:rsidR="00DA4E12" w:rsidRPr="00DA4E12">
        <w:rPr>
          <w:rFonts w:ascii="Arial" w:hAnsi="Arial" w:cs="Arial"/>
        </w:rPr>
        <w:t>Eastern Curlews were</w:t>
      </w:r>
      <w:r w:rsidR="00AA42A6">
        <w:rPr>
          <w:rFonts w:ascii="Arial" w:hAnsi="Arial" w:cs="Arial"/>
        </w:rPr>
        <w:t xml:space="preserve"> </w:t>
      </w:r>
      <w:r w:rsidR="00BF1BAD">
        <w:rPr>
          <w:rFonts w:ascii="Arial" w:hAnsi="Arial" w:cs="Arial"/>
        </w:rPr>
        <w:t>also</w:t>
      </w:r>
      <w:r w:rsidR="00DA4E12" w:rsidRPr="00DA4E12">
        <w:rPr>
          <w:rFonts w:ascii="Arial" w:hAnsi="Arial" w:cs="Arial"/>
        </w:rPr>
        <w:t xml:space="preserve"> shot for food in Tasm</w:t>
      </w:r>
      <w:r w:rsidR="00D75C3C">
        <w:rPr>
          <w:rFonts w:ascii="Arial" w:hAnsi="Arial" w:cs="Arial"/>
        </w:rPr>
        <w:t>ania (</w:t>
      </w:r>
      <w:proofErr w:type="spellStart"/>
      <w:r w:rsidR="00D75C3C">
        <w:rPr>
          <w:rFonts w:ascii="Arial" w:hAnsi="Arial" w:cs="Arial"/>
        </w:rPr>
        <w:t>Marchant</w:t>
      </w:r>
      <w:proofErr w:type="spellEnd"/>
      <w:r w:rsidR="00D75C3C">
        <w:rPr>
          <w:rFonts w:ascii="Arial" w:hAnsi="Arial" w:cs="Arial"/>
        </w:rPr>
        <w:t xml:space="preserve"> &amp; Higgins 1993) and have</w:t>
      </w:r>
      <w:r w:rsidR="00D75C3C" w:rsidRPr="00DA4E12">
        <w:rPr>
          <w:rFonts w:ascii="Arial" w:hAnsi="Arial" w:cs="Arial"/>
        </w:rPr>
        <w:t xml:space="preserve"> been hunted intensively on breeding grounds and at stopover points while on migration (</w:t>
      </w:r>
      <w:proofErr w:type="spellStart"/>
      <w:r w:rsidR="00D75C3C" w:rsidRPr="00DA4E12">
        <w:rPr>
          <w:rFonts w:ascii="Arial" w:hAnsi="Arial" w:cs="Arial"/>
        </w:rPr>
        <w:t>Marchant</w:t>
      </w:r>
      <w:proofErr w:type="spellEnd"/>
      <w:r w:rsidR="00D75C3C" w:rsidRPr="00DA4E12">
        <w:rPr>
          <w:rFonts w:ascii="Arial" w:hAnsi="Arial" w:cs="Arial"/>
        </w:rPr>
        <w:t xml:space="preserve"> &amp; Higgins 1993).</w:t>
      </w:r>
    </w:p>
    <w:p w:rsidR="002A57CF" w:rsidRPr="002A57CF" w:rsidRDefault="002A57CF" w:rsidP="002A57CF">
      <w:pPr>
        <w:rPr>
          <w:rFonts w:ascii="Arial" w:hAnsi="Arial" w:cs="Arial"/>
        </w:rPr>
      </w:pPr>
      <w:r w:rsidRPr="002A57CF">
        <w:rPr>
          <w:rFonts w:ascii="Arial" w:hAnsi="Arial" w:cs="Arial"/>
        </w:rPr>
        <w:t xml:space="preserve">There have been a number of investigations into hunting activity </w:t>
      </w:r>
      <w:r w:rsidR="001B5A47">
        <w:rPr>
          <w:rFonts w:ascii="Arial" w:hAnsi="Arial" w:cs="Arial"/>
        </w:rPr>
        <w:t xml:space="preserve">at international sites, including </w:t>
      </w:r>
      <w:r w:rsidRPr="002A57CF">
        <w:rPr>
          <w:rFonts w:ascii="Arial" w:hAnsi="Arial" w:cs="Arial"/>
        </w:rPr>
        <w:t>in the Chang Jiang Estuary</w:t>
      </w:r>
      <w:r w:rsidR="001B5A47">
        <w:rPr>
          <w:rFonts w:ascii="Arial" w:hAnsi="Arial" w:cs="Arial"/>
        </w:rPr>
        <w:t>, China</w:t>
      </w:r>
      <w:r w:rsidRPr="002A57CF">
        <w:rPr>
          <w:rFonts w:ascii="Arial" w:hAnsi="Arial" w:cs="Arial"/>
        </w:rPr>
        <w:t xml:space="preserve"> (Tang &amp; Wang 1991, 1992, 1995; Barter et al.</w:t>
      </w:r>
      <w:r>
        <w:rPr>
          <w:rFonts w:ascii="Arial" w:hAnsi="Arial" w:cs="Arial"/>
        </w:rPr>
        <w:t xml:space="preserve"> 1997</w:t>
      </w:r>
      <w:r w:rsidRPr="002A57CF">
        <w:rPr>
          <w:rFonts w:ascii="Arial" w:hAnsi="Arial" w:cs="Arial"/>
        </w:rPr>
        <w:t>; Ma et al. 1998). Tang and Wang (1992) estimated that approximately 30 000 and 9 000 shorebirds were captured with clap nets in the 199</w:t>
      </w:r>
      <w:r w:rsidR="00BF1BAD">
        <w:rPr>
          <w:rFonts w:ascii="Arial" w:hAnsi="Arial" w:cs="Arial"/>
        </w:rPr>
        <w:t>1 and 1992 northward migrations</w:t>
      </w:r>
      <w:r w:rsidRPr="002A57CF">
        <w:rPr>
          <w:rFonts w:ascii="Arial" w:hAnsi="Arial" w:cs="Arial"/>
        </w:rPr>
        <w:t xml:space="preserve"> respectively. They suggested that the decrease between the two years </w:t>
      </w:r>
      <w:r w:rsidR="00BF1BAD">
        <w:rPr>
          <w:rFonts w:ascii="Arial" w:hAnsi="Arial" w:cs="Arial"/>
        </w:rPr>
        <w:t xml:space="preserve">was </w:t>
      </w:r>
      <w:r w:rsidRPr="002A57CF">
        <w:rPr>
          <w:rFonts w:ascii="Arial" w:hAnsi="Arial" w:cs="Arial"/>
        </w:rPr>
        <w:t>due to declining hunter numbers, increasing incomes from alternative activities and/or reduction in shorebird habitat due to reclamation. However, a study during the 1996 northward migration showed that hunter numbers had not declined since 1991 and that the number of shorebirds caught was similar (Barter et al.</w:t>
      </w:r>
      <w:r>
        <w:rPr>
          <w:rFonts w:ascii="Arial" w:hAnsi="Arial" w:cs="Arial"/>
        </w:rPr>
        <w:t xml:space="preserve"> 1997</w:t>
      </w:r>
      <w:r w:rsidR="00D75C3C">
        <w:rPr>
          <w:rFonts w:ascii="Arial" w:hAnsi="Arial" w:cs="Arial"/>
        </w:rPr>
        <w:t xml:space="preserve">). Studies </w:t>
      </w:r>
      <w:r>
        <w:rPr>
          <w:rFonts w:ascii="Arial" w:hAnsi="Arial" w:cs="Arial"/>
        </w:rPr>
        <w:t xml:space="preserve">during the 2000-2001 </w:t>
      </w:r>
      <w:proofErr w:type="gramStart"/>
      <w:r w:rsidR="00D75C3C">
        <w:rPr>
          <w:rFonts w:ascii="Arial" w:hAnsi="Arial" w:cs="Arial"/>
        </w:rPr>
        <w:t>period</w:t>
      </w:r>
      <w:proofErr w:type="gramEnd"/>
      <w:r w:rsidRPr="002A57CF">
        <w:rPr>
          <w:rFonts w:ascii="Arial" w:hAnsi="Arial" w:cs="Arial"/>
        </w:rPr>
        <w:t xml:space="preserve"> indicate that hunting activity ha</w:t>
      </w:r>
      <w:r w:rsidR="00981F55">
        <w:rPr>
          <w:rFonts w:ascii="Arial" w:hAnsi="Arial" w:cs="Arial"/>
        </w:rPr>
        <w:t xml:space="preserve">d </w:t>
      </w:r>
      <w:r w:rsidRPr="002A57CF">
        <w:rPr>
          <w:rFonts w:ascii="Arial" w:hAnsi="Arial" w:cs="Arial"/>
        </w:rPr>
        <w:t xml:space="preserve">declined at </w:t>
      </w:r>
      <w:proofErr w:type="spellStart"/>
      <w:r w:rsidRPr="002A57CF">
        <w:rPr>
          <w:rFonts w:ascii="Arial" w:hAnsi="Arial" w:cs="Arial"/>
        </w:rPr>
        <w:t>Chongming</w:t>
      </w:r>
      <w:proofErr w:type="spellEnd"/>
      <w:r w:rsidRPr="002A57CF">
        <w:rPr>
          <w:rFonts w:ascii="Arial" w:hAnsi="Arial" w:cs="Arial"/>
        </w:rPr>
        <w:t xml:space="preserve"> Dao</w:t>
      </w:r>
      <w:r w:rsidR="001B5A47">
        <w:rPr>
          <w:rFonts w:ascii="Arial" w:hAnsi="Arial" w:cs="Arial"/>
        </w:rPr>
        <w:t>, China</w:t>
      </w:r>
      <w:r w:rsidRPr="002A57CF">
        <w:rPr>
          <w:rFonts w:ascii="Arial" w:hAnsi="Arial" w:cs="Arial"/>
        </w:rPr>
        <w:t xml:space="preserve"> (Ma et al.</w:t>
      </w:r>
      <w:r>
        <w:rPr>
          <w:rFonts w:ascii="Arial" w:hAnsi="Arial" w:cs="Arial"/>
        </w:rPr>
        <w:t xml:space="preserve"> 2002</w:t>
      </w:r>
      <w:r w:rsidRPr="002A57CF">
        <w:rPr>
          <w:rFonts w:ascii="Arial" w:hAnsi="Arial" w:cs="Arial"/>
        </w:rPr>
        <w:t>).</w:t>
      </w:r>
    </w:p>
    <w:p w:rsidR="002A57CF" w:rsidRPr="002A57CF" w:rsidRDefault="002A57CF" w:rsidP="002A57CF">
      <w:pPr>
        <w:rPr>
          <w:rFonts w:ascii="Arial" w:hAnsi="Arial" w:cs="Arial"/>
        </w:rPr>
      </w:pPr>
      <w:r w:rsidRPr="002A57CF">
        <w:rPr>
          <w:rFonts w:ascii="Arial" w:hAnsi="Arial" w:cs="Arial"/>
        </w:rPr>
        <w:t xml:space="preserve">Wang et al. (1991, 1992) reported hunting activity in the </w:t>
      </w:r>
      <w:r w:rsidR="001B5A47">
        <w:rPr>
          <w:rFonts w:ascii="Arial" w:hAnsi="Arial" w:cs="Arial"/>
        </w:rPr>
        <w:t xml:space="preserve">Yellow River </w:t>
      </w:r>
      <w:r w:rsidRPr="002A57CF">
        <w:rPr>
          <w:rFonts w:ascii="Arial" w:hAnsi="Arial" w:cs="Arial"/>
        </w:rPr>
        <w:t>Delta</w:t>
      </w:r>
      <w:r w:rsidR="00BF1BAD">
        <w:rPr>
          <w:rFonts w:ascii="Arial" w:hAnsi="Arial" w:cs="Arial"/>
        </w:rPr>
        <w:t>, estimating</w:t>
      </w:r>
      <w:r w:rsidRPr="002A57CF">
        <w:rPr>
          <w:rFonts w:ascii="Arial" w:hAnsi="Arial" w:cs="Arial"/>
        </w:rPr>
        <w:t xml:space="preserve"> that 18</w:t>
      </w:r>
      <w:r w:rsidR="00D31E43">
        <w:rPr>
          <w:rFonts w:ascii="Arial" w:hAnsi="Arial" w:cs="Arial"/>
        </w:rPr>
        <w:t> </w:t>
      </w:r>
      <w:r w:rsidRPr="002A57CF">
        <w:rPr>
          <w:rFonts w:ascii="Arial" w:hAnsi="Arial" w:cs="Arial"/>
        </w:rPr>
        <w:t>000</w:t>
      </w:r>
      <w:r w:rsidR="001B5A47">
        <w:rPr>
          <w:rFonts w:ascii="Arial" w:hAnsi="Arial" w:cs="Arial"/>
        </w:rPr>
        <w:t xml:space="preserve"> </w:t>
      </w:r>
      <w:r w:rsidRPr="002A57CF">
        <w:rPr>
          <w:rFonts w:ascii="Arial" w:hAnsi="Arial" w:cs="Arial"/>
        </w:rPr>
        <w:t>-</w:t>
      </w:r>
      <w:r w:rsidR="001B5A47">
        <w:rPr>
          <w:rFonts w:ascii="Arial" w:hAnsi="Arial" w:cs="Arial"/>
        </w:rPr>
        <w:t xml:space="preserve"> </w:t>
      </w:r>
      <w:r w:rsidRPr="002A57CF">
        <w:rPr>
          <w:rFonts w:ascii="Arial" w:hAnsi="Arial" w:cs="Arial"/>
        </w:rPr>
        <w:t>20</w:t>
      </w:r>
      <w:r w:rsidR="00D31E43">
        <w:rPr>
          <w:rFonts w:ascii="Arial" w:hAnsi="Arial" w:cs="Arial"/>
        </w:rPr>
        <w:t> </w:t>
      </w:r>
      <w:r w:rsidRPr="002A57CF">
        <w:rPr>
          <w:rFonts w:ascii="Arial" w:hAnsi="Arial" w:cs="Arial"/>
        </w:rPr>
        <w:t xml:space="preserve">000 shorebirds were caught with clap nets during northward migration </w:t>
      </w:r>
      <w:r w:rsidR="00BF1BAD">
        <w:rPr>
          <w:rFonts w:ascii="Arial" w:hAnsi="Arial" w:cs="Arial"/>
        </w:rPr>
        <w:t xml:space="preserve">in 1992 </w:t>
      </w:r>
      <w:r w:rsidRPr="002A57CF">
        <w:rPr>
          <w:rFonts w:ascii="Arial" w:hAnsi="Arial" w:cs="Arial"/>
        </w:rPr>
        <w:t>and probably a higher number during southward migration</w:t>
      </w:r>
      <w:r w:rsidR="00BF1BAD">
        <w:rPr>
          <w:rFonts w:ascii="Arial" w:hAnsi="Arial" w:cs="Arial"/>
        </w:rPr>
        <w:t xml:space="preserve"> in 1991</w:t>
      </w:r>
      <w:r w:rsidRPr="002A57CF">
        <w:rPr>
          <w:rFonts w:ascii="Arial" w:hAnsi="Arial" w:cs="Arial"/>
        </w:rPr>
        <w:t>. However, no hunting was observed in the Delta during surveys in the 1997, 1998 and 1999 northward migrations</w:t>
      </w:r>
      <w:r w:rsidR="001B5A47">
        <w:rPr>
          <w:rFonts w:ascii="Arial" w:hAnsi="Arial" w:cs="Arial"/>
        </w:rPr>
        <w:t xml:space="preserve"> (Barter 2002)</w:t>
      </w:r>
      <w:r w:rsidRPr="002A57CF">
        <w:rPr>
          <w:rFonts w:ascii="Arial" w:hAnsi="Arial" w:cs="Arial"/>
        </w:rPr>
        <w:t>.</w:t>
      </w:r>
      <w:r w:rsidR="00D75C3C">
        <w:rPr>
          <w:rFonts w:ascii="Arial" w:hAnsi="Arial" w:cs="Arial"/>
        </w:rPr>
        <w:t xml:space="preserve"> </w:t>
      </w:r>
      <w:r w:rsidRPr="002A57CF">
        <w:rPr>
          <w:rFonts w:ascii="Arial" w:hAnsi="Arial" w:cs="Arial"/>
        </w:rPr>
        <w:t>With the exception of the Chang Jiang Estuary, no hunting activity has been detected in China during recent shorebird surveys tha</w:t>
      </w:r>
      <w:r w:rsidR="00BF1BAD">
        <w:rPr>
          <w:rFonts w:ascii="Arial" w:hAnsi="Arial" w:cs="Arial"/>
        </w:rPr>
        <w:t>t covered about one-third of</w:t>
      </w:r>
      <w:r w:rsidRPr="002A57CF">
        <w:rPr>
          <w:rFonts w:ascii="Arial" w:hAnsi="Arial" w:cs="Arial"/>
        </w:rPr>
        <w:t xml:space="preserve"> Chinese intertidal areas </w:t>
      </w:r>
      <w:r>
        <w:rPr>
          <w:rFonts w:ascii="Arial" w:hAnsi="Arial" w:cs="Arial"/>
        </w:rPr>
        <w:t>between 1996 and 2001 (Barter 2002</w:t>
      </w:r>
      <w:r w:rsidRPr="002A57CF">
        <w:rPr>
          <w:rFonts w:ascii="Arial" w:hAnsi="Arial" w:cs="Arial"/>
        </w:rPr>
        <w:t>).</w:t>
      </w:r>
      <w:r w:rsidR="00D75C3C">
        <w:rPr>
          <w:rFonts w:ascii="Arial" w:hAnsi="Arial" w:cs="Arial"/>
        </w:rPr>
        <w:t xml:space="preserve"> </w:t>
      </w:r>
      <w:r w:rsidR="00981F55">
        <w:rPr>
          <w:rFonts w:ascii="Arial" w:hAnsi="Arial" w:cs="Arial"/>
        </w:rPr>
        <w:t xml:space="preserve">Hunting also </w:t>
      </w:r>
      <w:r w:rsidRPr="002A57CF">
        <w:rPr>
          <w:rFonts w:ascii="Arial" w:hAnsi="Arial" w:cs="Arial"/>
        </w:rPr>
        <w:t xml:space="preserve">appears to be </w:t>
      </w:r>
      <w:r w:rsidR="00981F55">
        <w:rPr>
          <w:rFonts w:ascii="Arial" w:hAnsi="Arial" w:cs="Arial"/>
        </w:rPr>
        <w:t xml:space="preserve">declining </w:t>
      </w:r>
      <w:r w:rsidRPr="002A57CF">
        <w:rPr>
          <w:rFonts w:ascii="Arial" w:hAnsi="Arial" w:cs="Arial"/>
        </w:rPr>
        <w:t>i</w:t>
      </w:r>
      <w:r>
        <w:rPr>
          <w:rFonts w:ascii="Arial" w:hAnsi="Arial" w:cs="Arial"/>
        </w:rPr>
        <w:t>n South Korea</w:t>
      </w:r>
      <w:r w:rsidRPr="002A57CF">
        <w:rPr>
          <w:rFonts w:ascii="Arial" w:hAnsi="Arial" w:cs="Arial"/>
        </w:rPr>
        <w:t xml:space="preserve">, with the only reported instance being minor hunting activity in </w:t>
      </w:r>
      <w:proofErr w:type="spellStart"/>
      <w:r w:rsidRPr="002A57CF">
        <w:rPr>
          <w:rFonts w:ascii="Arial" w:hAnsi="Arial" w:cs="Arial"/>
        </w:rPr>
        <w:t>Mangyeung</w:t>
      </w:r>
      <w:proofErr w:type="spellEnd"/>
      <w:r w:rsidRPr="002A57CF">
        <w:rPr>
          <w:rFonts w:ascii="Arial" w:hAnsi="Arial" w:cs="Arial"/>
        </w:rPr>
        <w:t xml:space="preserve"> Gang </w:t>
      </w:r>
      <w:proofErr w:type="spellStart"/>
      <w:r>
        <w:rPr>
          <w:rFonts w:ascii="Arial" w:hAnsi="Arial" w:cs="Arial"/>
        </w:rPr>
        <w:t>Hagu</w:t>
      </w:r>
      <w:proofErr w:type="spellEnd"/>
      <w:r>
        <w:rPr>
          <w:rFonts w:ascii="Arial" w:hAnsi="Arial" w:cs="Arial"/>
        </w:rPr>
        <w:t xml:space="preserve"> (Barter 2002</w:t>
      </w:r>
      <w:r w:rsidRPr="002A57CF">
        <w:rPr>
          <w:rFonts w:ascii="Arial" w:hAnsi="Arial" w:cs="Arial"/>
        </w:rPr>
        <w:t>).</w:t>
      </w:r>
    </w:p>
    <w:p w:rsidR="00747F73" w:rsidRDefault="00747F73" w:rsidP="00254409">
      <w:pPr>
        <w:rPr>
          <w:rFonts w:ascii="Arial" w:hAnsi="Arial" w:cs="Arial"/>
          <w:b/>
          <w:sz w:val="28"/>
        </w:rPr>
      </w:pPr>
    </w:p>
    <w:p w:rsidR="005C20ED" w:rsidRDefault="005C20ED" w:rsidP="005D056E">
      <w:pPr>
        <w:pStyle w:val="Heading2"/>
        <w:rPr>
          <w:rFonts w:cs="Arial"/>
          <w:b w:val="0"/>
        </w:rPr>
      </w:pPr>
      <w:r>
        <w:rPr>
          <w:rFonts w:cs="Arial"/>
          <w:b w:val="0"/>
        </w:rPr>
        <w:t xml:space="preserve"> </w:t>
      </w:r>
      <w:r>
        <w:rPr>
          <w:rFonts w:cs="Arial"/>
          <w:b w:val="0"/>
        </w:rPr>
        <w:tab/>
      </w:r>
      <w:bookmarkStart w:id="36" w:name="_Toc391477721"/>
      <w:r>
        <w:rPr>
          <w:rFonts w:cs="Arial"/>
          <w:b w:val="0"/>
        </w:rPr>
        <w:t>Threat prioritisation</w:t>
      </w:r>
      <w:bookmarkEnd w:id="36"/>
    </w:p>
    <w:p w:rsidR="005C20ED" w:rsidRDefault="00B7546D" w:rsidP="00254409">
      <w:pPr>
        <w:rPr>
          <w:rFonts w:ascii="Arial" w:hAnsi="Arial" w:cs="Arial"/>
        </w:rPr>
      </w:pPr>
      <w:r w:rsidRPr="00B7546D">
        <w:rPr>
          <w:rFonts w:ascii="Arial" w:hAnsi="Arial" w:cs="Arial"/>
        </w:rPr>
        <w:t xml:space="preserve">Each of the threats outlined above has been assessed to determine the risk posed to </w:t>
      </w:r>
      <w:r>
        <w:rPr>
          <w:rFonts w:ascii="Arial" w:hAnsi="Arial" w:cs="Arial"/>
        </w:rPr>
        <w:t xml:space="preserve">migratory shorebird </w:t>
      </w:r>
      <w:r w:rsidRPr="00B7546D">
        <w:rPr>
          <w:rFonts w:ascii="Arial" w:hAnsi="Arial" w:cs="Arial"/>
        </w:rPr>
        <w:t>populations using a risk matrix. This in turn determines the priority for action</w:t>
      </w:r>
      <w:r w:rsidR="00A35D91">
        <w:rPr>
          <w:rFonts w:ascii="Arial" w:hAnsi="Arial" w:cs="Arial"/>
        </w:rPr>
        <w:t>s outlined in Section 9</w:t>
      </w:r>
      <w:r w:rsidRPr="00B7546D">
        <w:rPr>
          <w:rFonts w:ascii="Arial" w:hAnsi="Arial" w:cs="Arial"/>
        </w:rPr>
        <w:t xml:space="preserve">. The risk matrix considers the likelihood of an incident occurring and the consequences of that incident. Threats may act differently on different </w:t>
      </w:r>
      <w:r>
        <w:rPr>
          <w:rFonts w:ascii="Arial" w:hAnsi="Arial" w:cs="Arial"/>
        </w:rPr>
        <w:t>species</w:t>
      </w:r>
      <w:r w:rsidRPr="00B7546D">
        <w:rPr>
          <w:rFonts w:ascii="Arial" w:hAnsi="Arial" w:cs="Arial"/>
        </w:rPr>
        <w:t xml:space="preserve"> and population</w:t>
      </w:r>
      <w:r>
        <w:rPr>
          <w:rFonts w:ascii="Arial" w:hAnsi="Arial" w:cs="Arial"/>
        </w:rPr>
        <w:t>s</w:t>
      </w:r>
      <w:r w:rsidRPr="00B7546D">
        <w:rPr>
          <w:rFonts w:ascii="Arial" w:hAnsi="Arial" w:cs="Arial"/>
        </w:rPr>
        <w:t xml:space="preserve"> at different times of year, but the precautionary principle dictates that the threat category is determined by the group at highest risk. Population-wide threats are generally considered to present a higher risk.</w:t>
      </w:r>
    </w:p>
    <w:p w:rsidR="00B7546D" w:rsidRPr="00B7546D" w:rsidRDefault="00B7546D" w:rsidP="00B7546D">
      <w:pPr>
        <w:rPr>
          <w:rFonts w:ascii="Arial" w:hAnsi="Arial" w:cs="Arial"/>
        </w:rPr>
      </w:pPr>
      <w:r w:rsidRPr="00B7546D">
        <w:rPr>
          <w:rFonts w:ascii="Arial" w:hAnsi="Arial" w:cs="Arial"/>
        </w:rPr>
        <w:t>The risk matrix uses a qualitative assessment drawing on peer reviewed literature and expert opinion. In some cases the consequences of activities are unknown.  In these cases, the precautiona</w:t>
      </w:r>
      <w:r>
        <w:rPr>
          <w:rFonts w:ascii="Arial" w:hAnsi="Arial" w:cs="Arial"/>
        </w:rPr>
        <w:t xml:space="preserve">ry principle has been applied. </w:t>
      </w:r>
      <w:r w:rsidRPr="00B7546D">
        <w:rPr>
          <w:rFonts w:ascii="Arial" w:hAnsi="Arial" w:cs="Arial"/>
        </w:rPr>
        <w:t>Levels of risk and the associated priority for action are defined as follows:</w:t>
      </w:r>
    </w:p>
    <w:p w:rsidR="00B7546D" w:rsidRPr="00B7546D" w:rsidRDefault="00B7546D" w:rsidP="00B7546D">
      <w:pPr>
        <w:rPr>
          <w:rFonts w:ascii="Arial" w:hAnsi="Arial" w:cs="Arial"/>
        </w:rPr>
      </w:pPr>
      <w:r w:rsidRPr="00B7546D">
        <w:rPr>
          <w:rFonts w:ascii="Arial" w:hAnsi="Arial" w:cs="Arial"/>
        </w:rPr>
        <w:t>Very High - immediate mitigation action required</w:t>
      </w:r>
    </w:p>
    <w:p w:rsidR="00B7546D" w:rsidRPr="00B7546D" w:rsidRDefault="00B7546D" w:rsidP="00B7546D">
      <w:pPr>
        <w:rPr>
          <w:rFonts w:ascii="Arial" w:hAnsi="Arial" w:cs="Arial"/>
        </w:rPr>
      </w:pPr>
      <w:r w:rsidRPr="00B7546D">
        <w:rPr>
          <w:rFonts w:ascii="Arial" w:hAnsi="Arial" w:cs="Arial"/>
        </w:rPr>
        <w:t>High - mitigation action and an adaptive management plan required, the precautionary principle should be applied</w:t>
      </w:r>
    </w:p>
    <w:p w:rsidR="00B7546D" w:rsidRPr="00B7546D" w:rsidRDefault="00B7546D" w:rsidP="00B7546D">
      <w:pPr>
        <w:rPr>
          <w:rFonts w:ascii="Arial" w:hAnsi="Arial" w:cs="Arial"/>
        </w:rPr>
      </w:pPr>
      <w:r w:rsidRPr="00B7546D">
        <w:rPr>
          <w:rFonts w:ascii="Arial" w:hAnsi="Arial" w:cs="Arial"/>
        </w:rPr>
        <w:t>Moderate – obtain additional information and develop mitigation action if required</w:t>
      </w:r>
    </w:p>
    <w:p w:rsidR="00B7546D" w:rsidRDefault="00B7546D" w:rsidP="00B7546D">
      <w:pPr>
        <w:rPr>
          <w:rFonts w:ascii="Arial" w:hAnsi="Arial" w:cs="Arial"/>
        </w:rPr>
      </w:pPr>
      <w:r w:rsidRPr="00B7546D">
        <w:rPr>
          <w:rFonts w:ascii="Arial" w:hAnsi="Arial" w:cs="Arial"/>
        </w:rPr>
        <w:t xml:space="preserve">Low </w:t>
      </w:r>
      <w:r w:rsidR="003A58C4" w:rsidRPr="00B7546D">
        <w:rPr>
          <w:rFonts w:ascii="Arial" w:hAnsi="Arial" w:cs="Arial"/>
        </w:rPr>
        <w:t>– monitor</w:t>
      </w:r>
      <w:r w:rsidRPr="00B7546D">
        <w:rPr>
          <w:rFonts w:ascii="Arial" w:hAnsi="Arial" w:cs="Arial"/>
        </w:rPr>
        <w:t xml:space="preserve"> the threat occurrence and reassess threat level if likelihood or consequences change</w:t>
      </w:r>
    </w:p>
    <w:p w:rsidR="00981F55" w:rsidRDefault="00981F55" w:rsidP="00B7546D">
      <w:pPr>
        <w:rPr>
          <w:rFonts w:ascii="Arial" w:hAnsi="Arial" w:cs="Arial"/>
          <w:b/>
        </w:rPr>
      </w:pPr>
    </w:p>
    <w:p w:rsidR="00B7546D" w:rsidRPr="00D31E43" w:rsidRDefault="00D31E43" w:rsidP="00B7546D">
      <w:pPr>
        <w:rPr>
          <w:rFonts w:ascii="Arial" w:hAnsi="Arial" w:cs="Arial"/>
        </w:rPr>
      </w:pPr>
      <w:proofErr w:type="gramStart"/>
      <w:r>
        <w:rPr>
          <w:rFonts w:ascii="Arial" w:hAnsi="Arial" w:cs="Arial"/>
          <w:b/>
        </w:rPr>
        <w:t>Figure 3.</w:t>
      </w:r>
      <w:proofErr w:type="gramEnd"/>
      <w:r>
        <w:rPr>
          <w:rFonts w:ascii="Arial" w:hAnsi="Arial" w:cs="Arial"/>
          <w:b/>
        </w:rPr>
        <w:t xml:space="preserve"> </w:t>
      </w:r>
      <w:r w:rsidR="00031E70" w:rsidRPr="00031E70">
        <w:rPr>
          <w:rFonts w:ascii="Arial" w:hAnsi="Arial" w:cs="Arial"/>
        </w:rPr>
        <w:t>Risk Prioritisation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417"/>
        <w:gridCol w:w="1337"/>
        <w:gridCol w:w="1453"/>
        <w:gridCol w:w="1321"/>
        <w:gridCol w:w="1701"/>
      </w:tblGrid>
      <w:tr w:rsidR="00B7546D" w:rsidRPr="00B7546D" w:rsidTr="00720071">
        <w:trPr>
          <w:trHeight w:val="606"/>
        </w:trPr>
        <w:tc>
          <w:tcPr>
            <w:tcW w:w="1668" w:type="dxa"/>
            <w:tcBorders>
              <w:bottom w:val="nil"/>
            </w:tcBorders>
          </w:tcPr>
          <w:p w:rsidR="00B7546D" w:rsidRPr="00B7546D" w:rsidRDefault="00B7546D" w:rsidP="00B7546D">
            <w:pPr>
              <w:rPr>
                <w:rFonts w:ascii="Arial" w:hAnsi="Arial" w:cs="Arial"/>
              </w:rPr>
            </w:pPr>
          </w:p>
          <w:p w:rsidR="00B7546D" w:rsidRPr="00B7546D" w:rsidRDefault="00B7546D" w:rsidP="00B7546D">
            <w:pPr>
              <w:rPr>
                <w:rFonts w:ascii="Arial" w:hAnsi="Arial" w:cs="Arial"/>
              </w:rPr>
            </w:pPr>
            <w:r w:rsidRPr="00B7546D">
              <w:rPr>
                <w:rFonts w:ascii="Arial" w:hAnsi="Arial" w:cs="Arial"/>
              </w:rPr>
              <w:t>Likelihood</w:t>
            </w:r>
          </w:p>
        </w:tc>
        <w:tc>
          <w:tcPr>
            <w:tcW w:w="7229" w:type="dxa"/>
            <w:gridSpan w:val="5"/>
          </w:tcPr>
          <w:p w:rsidR="00B7546D" w:rsidRPr="00B7546D" w:rsidRDefault="00B7546D" w:rsidP="00B7546D">
            <w:pPr>
              <w:rPr>
                <w:rFonts w:ascii="Arial" w:hAnsi="Arial" w:cs="Arial"/>
              </w:rPr>
            </w:pPr>
          </w:p>
          <w:p w:rsidR="00B7546D" w:rsidRPr="00B7546D" w:rsidRDefault="00B7546D" w:rsidP="00B7546D">
            <w:pPr>
              <w:rPr>
                <w:rFonts w:ascii="Arial" w:hAnsi="Arial" w:cs="Arial"/>
              </w:rPr>
            </w:pPr>
            <w:r w:rsidRPr="00B7546D">
              <w:rPr>
                <w:rFonts w:ascii="Arial" w:hAnsi="Arial" w:cs="Arial"/>
              </w:rPr>
              <w:t>Consequences</w:t>
            </w:r>
          </w:p>
        </w:tc>
      </w:tr>
      <w:tr w:rsidR="00B7546D" w:rsidRPr="00B7546D" w:rsidTr="004136A4">
        <w:trPr>
          <w:trHeight w:val="530"/>
        </w:trPr>
        <w:tc>
          <w:tcPr>
            <w:tcW w:w="1668" w:type="dxa"/>
            <w:tcBorders>
              <w:top w:val="nil"/>
            </w:tcBorders>
          </w:tcPr>
          <w:p w:rsidR="00B7546D" w:rsidRPr="00B7546D" w:rsidRDefault="00B7546D" w:rsidP="00B7546D">
            <w:pPr>
              <w:rPr>
                <w:rFonts w:ascii="Arial" w:hAnsi="Arial" w:cs="Arial"/>
              </w:rPr>
            </w:pPr>
          </w:p>
        </w:tc>
        <w:tc>
          <w:tcPr>
            <w:tcW w:w="1417" w:type="dxa"/>
            <w:tcBorders>
              <w:bottom w:val="single" w:sz="4" w:space="0" w:color="auto"/>
            </w:tcBorders>
          </w:tcPr>
          <w:p w:rsidR="00B7546D" w:rsidRPr="00B7546D" w:rsidRDefault="00B7546D" w:rsidP="00B7546D">
            <w:pPr>
              <w:rPr>
                <w:rFonts w:ascii="Arial" w:hAnsi="Arial" w:cs="Arial"/>
              </w:rPr>
            </w:pPr>
            <w:r w:rsidRPr="00B7546D">
              <w:rPr>
                <w:rFonts w:ascii="Arial" w:hAnsi="Arial" w:cs="Arial"/>
              </w:rPr>
              <w:t>Not significant</w:t>
            </w:r>
          </w:p>
        </w:tc>
        <w:tc>
          <w:tcPr>
            <w:tcW w:w="1337" w:type="dxa"/>
            <w:tcBorders>
              <w:bottom w:val="single" w:sz="4" w:space="0" w:color="auto"/>
            </w:tcBorders>
          </w:tcPr>
          <w:p w:rsidR="00B7546D" w:rsidRPr="00B7546D" w:rsidRDefault="00B7546D" w:rsidP="00B7546D">
            <w:pPr>
              <w:rPr>
                <w:rFonts w:ascii="Arial" w:hAnsi="Arial" w:cs="Arial"/>
              </w:rPr>
            </w:pPr>
            <w:r w:rsidRPr="00B7546D">
              <w:rPr>
                <w:rFonts w:ascii="Arial" w:hAnsi="Arial" w:cs="Arial"/>
              </w:rPr>
              <w:t>Minor</w:t>
            </w:r>
          </w:p>
        </w:tc>
        <w:tc>
          <w:tcPr>
            <w:tcW w:w="1453" w:type="dxa"/>
            <w:tcBorders>
              <w:bottom w:val="single" w:sz="4" w:space="0" w:color="auto"/>
            </w:tcBorders>
          </w:tcPr>
          <w:p w:rsidR="00B7546D" w:rsidRPr="00B7546D" w:rsidRDefault="00B7546D" w:rsidP="00B7546D">
            <w:pPr>
              <w:rPr>
                <w:rFonts w:ascii="Arial" w:hAnsi="Arial" w:cs="Arial"/>
              </w:rPr>
            </w:pPr>
            <w:r w:rsidRPr="00B7546D">
              <w:rPr>
                <w:rFonts w:ascii="Arial" w:hAnsi="Arial" w:cs="Arial"/>
              </w:rPr>
              <w:t>Moderate</w:t>
            </w:r>
          </w:p>
        </w:tc>
        <w:tc>
          <w:tcPr>
            <w:tcW w:w="1321" w:type="dxa"/>
            <w:tcBorders>
              <w:bottom w:val="single" w:sz="4" w:space="0" w:color="auto"/>
            </w:tcBorders>
          </w:tcPr>
          <w:p w:rsidR="00B7546D" w:rsidRPr="00B7546D" w:rsidRDefault="00B7546D" w:rsidP="00B7546D">
            <w:pPr>
              <w:rPr>
                <w:rFonts w:ascii="Arial" w:hAnsi="Arial" w:cs="Arial"/>
              </w:rPr>
            </w:pPr>
            <w:r w:rsidRPr="00B7546D">
              <w:rPr>
                <w:rFonts w:ascii="Arial" w:hAnsi="Arial" w:cs="Arial"/>
              </w:rPr>
              <w:t>Major</w:t>
            </w:r>
          </w:p>
        </w:tc>
        <w:tc>
          <w:tcPr>
            <w:tcW w:w="1701" w:type="dxa"/>
            <w:tcBorders>
              <w:bottom w:val="single" w:sz="4" w:space="0" w:color="auto"/>
            </w:tcBorders>
          </w:tcPr>
          <w:p w:rsidR="00B7546D" w:rsidRPr="00B7546D" w:rsidRDefault="00B7546D" w:rsidP="00B7546D">
            <w:pPr>
              <w:rPr>
                <w:rFonts w:ascii="Arial" w:hAnsi="Arial" w:cs="Arial"/>
              </w:rPr>
            </w:pPr>
            <w:r w:rsidRPr="00B7546D">
              <w:rPr>
                <w:rFonts w:ascii="Arial" w:hAnsi="Arial" w:cs="Arial"/>
              </w:rPr>
              <w:t>Catastrophic</w:t>
            </w:r>
          </w:p>
        </w:tc>
      </w:tr>
      <w:tr w:rsidR="00B7546D" w:rsidRPr="00B7546D" w:rsidTr="004136A4">
        <w:tc>
          <w:tcPr>
            <w:tcW w:w="1668" w:type="dxa"/>
          </w:tcPr>
          <w:p w:rsidR="00B7546D" w:rsidRPr="00B7546D" w:rsidRDefault="00B7546D" w:rsidP="00B7546D">
            <w:pPr>
              <w:rPr>
                <w:rFonts w:ascii="Arial" w:hAnsi="Arial" w:cs="Arial"/>
              </w:rPr>
            </w:pPr>
            <w:r w:rsidRPr="00B7546D">
              <w:rPr>
                <w:rFonts w:ascii="Arial" w:hAnsi="Arial" w:cs="Arial"/>
              </w:rPr>
              <w:t>Almost certain</w:t>
            </w:r>
          </w:p>
        </w:tc>
        <w:tc>
          <w:tcPr>
            <w:tcW w:w="1417" w:type="dxa"/>
            <w:shd w:val="clear" w:color="auto" w:fill="C2D69B" w:themeFill="accent3" w:themeFillTint="99"/>
          </w:tcPr>
          <w:p w:rsidR="00B7546D" w:rsidRPr="00B7546D" w:rsidRDefault="00B7546D" w:rsidP="00B7546D">
            <w:pPr>
              <w:rPr>
                <w:rFonts w:ascii="Arial" w:hAnsi="Arial" w:cs="Arial"/>
              </w:rPr>
            </w:pPr>
            <w:r w:rsidRPr="00B7546D">
              <w:rPr>
                <w:rFonts w:ascii="Arial" w:hAnsi="Arial" w:cs="Arial"/>
              </w:rPr>
              <w:t>Low</w:t>
            </w:r>
          </w:p>
        </w:tc>
        <w:tc>
          <w:tcPr>
            <w:tcW w:w="1337" w:type="dxa"/>
            <w:shd w:val="clear" w:color="auto" w:fill="8DB3E2" w:themeFill="text2" w:themeFillTint="66"/>
          </w:tcPr>
          <w:p w:rsidR="00B7546D" w:rsidRPr="00B7546D" w:rsidRDefault="00B7546D" w:rsidP="00B7546D">
            <w:pPr>
              <w:rPr>
                <w:rFonts w:ascii="Arial" w:hAnsi="Arial" w:cs="Arial"/>
              </w:rPr>
            </w:pPr>
            <w:r w:rsidRPr="00B7546D">
              <w:rPr>
                <w:rFonts w:ascii="Arial" w:hAnsi="Arial" w:cs="Arial"/>
              </w:rPr>
              <w:t>Moderate</w:t>
            </w:r>
          </w:p>
        </w:tc>
        <w:tc>
          <w:tcPr>
            <w:tcW w:w="1453" w:type="dxa"/>
            <w:tcBorders>
              <w:bottom w:val="single" w:sz="4" w:space="0" w:color="auto"/>
            </w:tcBorders>
            <w:shd w:val="clear" w:color="auto" w:fill="D99594" w:themeFill="accent2" w:themeFillTint="99"/>
          </w:tcPr>
          <w:p w:rsidR="00B7546D" w:rsidRPr="00B7546D" w:rsidRDefault="00B7546D" w:rsidP="00B7546D">
            <w:pPr>
              <w:rPr>
                <w:rFonts w:ascii="Arial" w:hAnsi="Arial" w:cs="Arial"/>
              </w:rPr>
            </w:pPr>
            <w:r w:rsidRPr="00B7546D">
              <w:rPr>
                <w:rFonts w:ascii="Arial" w:hAnsi="Arial" w:cs="Arial"/>
              </w:rPr>
              <w:t>Very High</w:t>
            </w:r>
          </w:p>
        </w:tc>
        <w:tc>
          <w:tcPr>
            <w:tcW w:w="1321" w:type="dxa"/>
            <w:tcBorders>
              <w:bottom w:val="single" w:sz="4" w:space="0" w:color="auto"/>
            </w:tcBorders>
            <w:shd w:val="clear" w:color="auto" w:fill="D99594" w:themeFill="accent2" w:themeFillTint="99"/>
          </w:tcPr>
          <w:p w:rsidR="00B7546D" w:rsidRPr="00B7546D" w:rsidRDefault="00B7546D" w:rsidP="00B7546D">
            <w:pPr>
              <w:rPr>
                <w:rFonts w:ascii="Arial" w:hAnsi="Arial" w:cs="Arial"/>
              </w:rPr>
            </w:pPr>
            <w:r w:rsidRPr="00B7546D">
              <w:rPr>
                <w:rFonts w:ascii="Arial" w:hAnsi="Arial" w:cs="Arial"/>
              </w:rPr>
              <w:t>Very High</w:t>
            </w:r>
          </w:p>
        </w:tc>
        <w:tc>
          <w:tcPr>
            <w:tcW w:w="1701" w:type="dxa"/>
            <w:shd w:val="clear" w:color="auto" w:fill="D99594" w:themeFill="accent2" w:themeFillTint="99"/>
          </w:tcPr>
          <w:p w:rsidR="00B7546D" w:rsidRPr="00B7546D" w:rsidRDefault="00B7546D" w:rsidP="00B7546D">
            <w:pPr>
              <w:rPr>
                <w:rFonts w:ascii="Arial" w:hAnsi="Arial" w:cs="Arial"/>
              </w:rPr>
            </w:pPr>
            <w:r w:rsidRPr="00B7546D">
              <w:rPr>
                <w:rFonts w:ascii="Arial" w:hAnsi="Arial" w:cs="Arial"/>
              </w:rPr>
              <w:t>Very High</w:t>
            </w:r>
          </w:p>
        </w:tc>
      </w:tr>
      <w:tr w:rsidR="00B7546D" w:rsidRPr="00B7546D" w:rsidTr="004136A4">
        <w:tc>
          <w:tcPr>
            <w:tcW w:w="1668" w:type="dxa"/>
          </w:tcPr>
          <w:p w:rsidR="00B7546D" w:rsidRPr="00B7546D" w:rsidRDefault="00B7546D" w:rsidP="00B7546D">
            <w:pPr>
              <w:rPr>
                <w:rFonts w:ascii="Arial" w:hAnsi="Arial" w:cs="Arial"/>
              </w:rPr>
            </w:pPr>
            <w:r w:rsidRPr="00B7546D">
              <w:rPr>
                <w:rFonts w:ascii="Arial" w:hAnsi="Arial" w:cs="Arial"/>
              </w:rPr>
              <w:t>Likely</w:t>
            </w:r>
          </w:p>
        </w:tc>
        <w:tc>
          <w:tcPr>
            <w:tcW w:w="1417" w:type="dxa"/>
            <w:shd w:val="clear" w:color="auto" w:fill="C2D69B" w:themeFill="accent3" w:themeFillTint="99"/>
          </w:tcPr>
          <w:p w:rsidR="00B7546D" w:rsidRPr="00B7546D" w:rsidRDefault="00B7546D" w:rsidP="00B7546D">
            <w:pPr>
              <w:rPr>
                <w:rFonts w:ascii="Arial" w:hAnsi="Arial" w:cs="Arial"/>
              </w:rPr>
            </w:pPr>
            <w:r w:rsidRPr="00B7546D">
              <w:rPr>
                <w:rFonts w:ascii="Arial" w:hAnsi="Arial" w:cs="Arial"/>
              </w:rPr>
              <w:t>Low</w:t>
            </w:r>
          </w:p>
        </w:tc>
        <w:tc>
          <w:tcPr>
            <w:tcW w:w="1337" w:type="dxa"/>
            <w:shd w:val="clear" w:color="auto" w:fill="8DB3E2" w:themeFill="text2" w:themeFillTint="66"/>
          </w:tcPr>
          <w:p w:rsidR="00B7546D" w:rsidRPr="00B7546D" w:rsidRDefault="00B7546D" w:rsidP="00B7546D">
            <w:pPr>
              <w:rPr>
                <w:rFonts w:ascii="Arial" w:hAnsi="Arial" w:cs="Arial"/>
              </w:rPr>
            </w:pPr>
            <w:r w:rsidRPr="00B7546D">
              <w:rPr>
                <w:rFonts w:ascii="Arial" w:hAnsi="Arial" w:cs="Arial"/>
              </w:rPr>
              <w:t>Moderate</w:t>
            </w:r>
          </w:p>
        </w:tc>
        <w:tc>
          <w:tcPr>
            <w:tcW w:w="1453" w:type="dxa"/>
            <w:shd w:val="clear" w:color="auto" w:fill="FFFF00"/>
          </w:tcPr>
          <w:p w:rsidR="00B7546D" w:rsidRPr="00B7546D" w:rsidRDefault="00B7546D" w:rsidP="00B7546D">
            <w:pPr>
              <w:rPr>
                <w:rFonts w:ascii="Arial" w:hAnsi="Arial" w:cs="Arial"/>
              </w:rPr>
            </w:pPr>
            <w:r w:rsidRPr="00B7546D">
              <w:rPr>
                <w:rFonts w:ascii="Arial" w:hAnsi="Arial" w:cs="Arial"/>
              </w:rPr>
              <w:t>High</w:t>
            </w:r>
          </w:p>
        </w:tc>
        <w:tc>
          <w:tcPr>
            <w:tcW w:w="1321" w:type="dxa"/>
            <w:shd w:val="clear" w:color="auto" w:fill="D99594" w:themeFill="accent2" w:themeFillTint="99"/>
          </w:tcPr>
          <w:p w:rsidR="00B7546D" w:rsidRPr="00B7546D" w:rsidRDefault="00B7546D" w:rsidP="00B7546D">
            <w:pPr>
              <w:rPr>
                <w:rFonts w:ascii="Arial" w:hAnsi="Arial" w:cs="Arial"/>
              </w:rPr>
            </w:pPr>
            <w:r w:rsidRPr="00B7546D">
              <w:rPr>
                <w:rFonts w:ascii="Arial" w:hAnsi="Arial" w:cs="Arial"/>
              </w:rPr>
              <w:t>Very High</w:t>
            </w:r>
          </w:p>
        </w:tc>
        <w:tc>
          <w:tcPr>
            <w:tcW w:w="1701" w:type="dxa"/>
            <w:shd w:val="clear" w:color="auto" w:fill="D99594" w:themeFill="accent2" w:themeFillTint="99"/>
          </w:tcPr>
          <w:p w:rsidR="00B7546D" w:rsidRPr="00B7546D" w:rsidRDefault="00B7546D" w:rsidP="00B7546D">
            <w:pPr>
              <w:rPr>
                <w:rFonts w:ascii="Arial" w:hAnsi="Arial" w:cs="Arial"/>
              </w:rPr>
            </w:pPr>
            <w:r w:rsidRPr="00B7546D">
              <w:rPr>
                <w:rFonts w:ascii="Arial" w:hAnsi="Arial" w:cs="Arial"/>
              </w:rPr>
              <w:t>Very High</w:t>
            </w:r>
          </w:p>
        </w:tc>
      </w:tr>
      <w:tr w:rsidR="00B7546D" w:rsidRPr="00B7546D" w:rsidTr="004136A4">
        <w:tc>
          <w:tcPr>
            <w:tcW w:w="1668" w:type="dxa"/>
          </w:tcPr>
          <w:p w:rsidR="00B7546D" w:rsidRPr="00B7546D" w:rsidRDefault="00B7546D" w:rsidP="00B7546D">
            <w:pPr>
              <w:rPr>
                <w:rFonts w:ascii="Arial" w:hAnsi="Arial" w:cs="Arial"/>
              </w:rPr>
            </w:pPr>
            <w:r w:rsidRPr="00B7546D">
              <w:rPr>
                <w:rFonts w:ascii="Arial" w:hAnsi="Arial" w:cs="Arial"/>
              </w:rPr>
              <w:t>Possible</w:t>
            </w:r>
          </w:p>
        </w:tc>
        <w:tc>
          <w:tcPr>
            <w:tcW w:w="1417" w:type="dxa"/>
            <w:shd w:val="clear" w:color="auto" w:fill="C2D69B" w:themeFill="accent3" w:themeFillTint="99"/>
          </w:tcPr>
          <w:p w:rsidR="00B7546D" w:rsidRPr="00B7546D" w:rsidRDefault="00B7546D" w:rsidP="00B7546D">
            <w:pPr>
              <w:rPr>
                <w:rFonts w:ascii="Arial" w:hAnsi="Arial" w:cs="Arial"/>
              </w:rPr>
            </w:pPr>
            <w:r w:rsidRPr="00B7546D">
              <w:rPr>
                <w:rFonts w:ascii="Arial" w:hAnsi="Arial" w:cs="Arial"/>
              </w:rPr>
              <w:t>Low</w:t>
            </w:r>
          </w:p>
        </w:tc>
        <w:tc>
          <w:tcPr>
            <w:tcW w:w="1337" w:type="dxa"/>
            <w:tcBorders>
              <w:bottom w:val="single" w:sz="4" w:space="0" w:color="auto"/>
            </w:tcBorders>
            <w:shd w:val="clear" w:color="auto" w:fill="8DB3E2" w:themeFill="text2" w:themeFillTint="66"/>
          </w:tcPr>
          <w:p w:rsidR="00B7546D" w:rsidRPr="00B7546D" w:rsidRDefault="00B7546D" w:rsidP="00B7546D">
            <w:pPr>
              <w:rPr>
                <w:rFonts w:ascii="Arial" w:hAnsi="Arial" w:cs="Arial"/>
              </w:rPr>
            </w:pPr>
            <w:r w:rsidRPr="00B7546D">
              <w:rPr>
                <w:rFonts w:ascii="Arial" w:hAnsi="Arial" w:cs="Arial"/>
              </w:rPr>
              <w:t>Moderate</w:t>
            </w:r>
          </w:p>
        </w:tc>
        <w:tc>
          <w:tcPr>
            <w:tcW w:w="1453" w:type="dxa"/>
            <w:tcBorders>
              <w:bottom w:val="single" w:sz="4" w:space="0" w:color="auto"/>
            </w:tcBorders>
            <w:shd w:val="clear" w:color="auto" w:fill="FFFF00"/>
          </w:tcPr>
          <w:p w:rsidR="00B7546D" w:rsidRPr="00B7546D" w:rsidRDefault="00B7546D" w:rsidP="00B7546D">
            <w:pPr>
              <w:rPr>
                <w:rFonts w:ascii="Arial" w:hAnsi="Arial" w:cs="Arial"/>
              </w:rPr>
            </w:pPr>
            <w:r w:rsidRPr="00B7546D">
              <w:rPr>
                <w:rFonts w:ascii="Arial" w:hAnsi="Arial" w:cs="Arial"/>
              </w:rPr>
              <w:t>High</w:t>
            </w:r>
          </w:p>
        </w:tc>
        <w:tc>
          <w:tcPr>
            <w:tcW w:w="1321" w:type="dxa"/>
            <w:tcBorders>
              <w:bottom w:val="single" w:sz="4" w:space="0" w:color="auto"/>
            </w:tcBorders>
            <w:shd w:val="clear" w:color="auto" w:fill="D99594" w:themeFill="accent2" w:themeFillTint="99"/>
          </w:tcPr>
          <w:p w:rsidR="00B7546D" w:rsidRPr="00B7546D" w:rsidRDefault="00B7546D" w:rsidP="00B7546D">
            <w:pPr>
              <w:rPr>
                <w:rFonts w:ascii="Arial" w:hAnsi="Arial" w:cs="Arial"/>
              </w:rPr>
            </w:pPr>
            <w:r w:rsidRPr="00B7546D">
              <w:rPr>
                <w:rFonts w:ascii="Arial" w:hAnsi="Arial" w:cs="Arial"/>
              </w:rPr>
              <w:t>Very High</w:t>
            </w:r>
          </w:p>
        </w:tc>
        <w:tc>
          <w:tcPr>
            <w:tcW w:w="1701" w:type="dxa"/>
            <w:tcBorders>
              <w:bottom w:val="single" w:sz="4" w:space="0" w:color="auto"/>
            </w:tcBorders>
            <w:shd w:val="clear" w:color="auto" w:fill="D99594" w:themeFill="accent2" w:themeFillTint="99"/>
          </w:tcPr>
          <w:p w:rsidR="00B7546D" w:rsidRPr="00B7546D" w:rsidRDefault="00B7546D" w:rsidP="00B7546D">
            <w:pPr>
              <w:rPr>
                <w:rFonts w:ascii="Arial" w:hAnsi="Arial" w:cs="Arial"/>
              </w:rPr>
            </w:pPr>
            <w:r w:rsidRPr="00B7546D">
              <w:rPr>
                <w:rFonts w:ascii="Arial" w:hAnsi="Arial" w:cs="Arial"/>
              </w:rPr>
              <w:t>Very High</w:t>
            </w:r>
          </w:p>
        </w:tc>
      </w:tr>
      <w:tr w:rsidR="00B7546D" w:rsidRPr="00B7546D" w:rsidTr="004136A4">
        <w:tc>
          <w:tcPr>
            <w:tcW w:w="1668" w:type="dxa"/>
          </w:tcPr>
          <w:p w:rsidR="00B7546D" w:rsidRPr="00B7546D" w:rsidRDefault="00B7546D" w:rsidP="00B7546D">
            <w:pPr>
              <w:rPr>
                <w:rFonts w:ascii="Arial" w:hAnsi="Arial" w:cs="Arial"/>
              </w:rPr>
            </w:pPr>
            <w:r w:rsidRPr="00B7546D">
              <w:rPr>
                <w:rFonts w:ascii="Arial" w:hAnsi="Arial" w:cs="Arial"/>
              </w:rPr>
              <w:t>Unlikely</w:t>
            </w:r>
          </w:p>
        </w:tc>
        <w:tc>
          <w:tcPr>
            <w:tcW w:w="1417" w:type="dxa"/>
            <w:shd w:val="clear" w:color="auto" w:fill="C2D69B" w:themeFill="accent3" w:themeFillTint="99"/>
          </w:tcPr>
          <w:p w:rsidR="00B7546D" w:rsidRPr="00B7546D" w:rsidRDefault="00B7546D" w:rsidP="00B7546D">
            <w:pPr>
              <w:rPr>
                <w:rFonts w:ascii="Arial" w:hAnsi="Arial" w:cs="Arial"/>
              </w:rPr>
            </w:pPr>
            <w:r w:rsidRPr="00B7546D">
              <w:rPr>
                <w:rFonts w:ascii="Arial" w:hAnsi="Arial" w:cs="Arial"/>
              </w:rPr>
              <w:t>Low</w:t>
            </w:r>
          </w:p>
        </w:tc>
        <w:tc>
          <w:tcPr>
            <w:tcW w:w="1337" w:type="dxa"/>
            <w:shd w:val="clear" w:color="auto" w:fill="C2D69B" w:themeFill="accent3" w:themeFillTint="99"/>
          </w:tcPr>
          <w:p w:rsidR="00B7546D" w:rsidRPr="00B7546D" w:rsidRDefault="00B7546D" w:rsidP="00B7546D">
            <w:pPr>
              <w:rPr>
                <w:rFonts w:ascii="Arial" w:hAnsi="Arial" w:cs="Arial"/>
              </w:rPr>
            </w:pPr>
            <w:r w:rsidRPr="00B7546D">
              <w:rPr>
                <w:rFonts w:ascii="Arial" w:hAnsi="Arial" w:cs="Arial"/>
              </w:rPr>
              <w:t>Low</w:t>
            </w:r>
          </w:p>
        </w:tc>
        <w:tc>
          <w:tcPr>
            <w:tcW w:w="1453" w:type="dxa"/>
            <w:shd w:val="clear" w:color="auto" w:fill="8DB3E2" w:themeFill="text2" w:themeFillTint="66"/>
          </w:tcPr>
          <w:p w:rsidR="00B7546D" w:rsidRPr="00B7546D" w:rsidRDefault="00B7546D" w:rsidP="00B7546D">
            <w:pPr>
              <w:rPr>
                <w:rFonts w:ascii="Arial" w:hAnsi="Arial" w:cs="Arial"/>
              </w:rPr>
            </w:pPr>
            <w:r w:rsidRPr="00B7546D">
              <w:rPr>
                <w:rFonts w:ascii="Arial" w:hAnsi="Arial" w:cs="Arial"/>
              </w:rPr>
              <w:t>Moderate</w:t>
            </w:r>
          </w:p>
        </w:tc>
        <w:tc>
          <w:tcPr>
            <w:tcW w:w="1321" w:type="dxa"/>
            <w:shd w:val="clear" w:color="auto" w:fill="FFFF00"/>
          </w:tcPr>
          <w:p w:rsidR="00B7546D" w:rsidRPr="00B7546D" w:rsidRDefault="00B7546D" w:rsidP="00B7546D">
            <w:pPr>
              <w:rPr>
                <w:rFonts w:ascii="Arial" w:hAnsi="Arial" w:cs="Arial"/>
              </w:rPr>
            </w:pPr>
            <w:r w:rsidRPr="00B7546D">
              <w:rPr>
                <w:rFonts w:ascii="Arial" w:hAnsi="Arial" w:cs="Arial"/>
              </w:rPr>
              <w:t>High</w:t>
            </w:r>
          </w:p>
        </w:tc>
        <w:tc>
          <w:tcPr>
            <w:tcW w:w="1701" w:type="dxa"/>
            <w:shd w:val="clear" w:color="auto" w:fill="D99594" w:themeFill="accent2" w:themeFillTint="99"/>
          </w:tcPr>
          <w:p w:rsidR="00B7546D" w:rsidRPr="00B7546D" w:rsidRDefault="00B7546D" w:rsidP="00B7546D">
            <w:pPr>
              <w:rPr>
                <w:rFonts w:ascii="Arial" w:hAnsi="Arial" w:cs="Arial"/>
              </w:rPr>
            </w:pPr>
            <w:r w:rsidRPr="00B7546D">
              <w:rPr>
                <w:rFonts w:ascii="Arial" w:hAnsi="Arial" w:cs="Arial"/>
              </w:rPr>
              <w:t>Very High</w:t>
            </w:r>
          </w:p>
        </w:tc>
      </w:tr>
      <w:tr w:rsidR="00B7546D" w:rsidRPr="00B7546D" w:rsidTr="004136A4">
        <w:tc>
          <w:tcPr>
            <w:tcW w:w="1668" w:type="dxa"/>
          </w:tcPr>
          <w:p w:rsidR="00B7546D" w:rsidRPr="00B7546D" w:rsidRDefault="00B7546D" w:rsidP="00B7546D">
            <w:pPr>
              <w:rPr>
                <w:rFonts w:ascii="Arial" w:hAnsi="Arial" w:cs="Arial"/>
              </w:rPr>
            </w:pPr>
            <w:r w:rsidRPr="00B7546D">
              <w:rPr>
                <w:rFonts w:ascii="Arial" w:hAnsi="Arial" w:cs="Arial"/>
              </w:rPr>
              <w:t>Rare or Unknown</w:t>
            </w:r>
          </w:p>
        </w:tc>
        <w:tc>
          <w:tcPr>
            <w:tcW w:w="1417" w:type="dxa"/>
            <w:shd w:val="clear" w:color="auto" w:fill="C2D69B" w:themeFill="accent3" w:themeFillTint="99"/>
          </w:tcPr>
          <w:p w:rsidR="00B7546D" w:rsidRPr="00B7546D" w:rsidRDefault="00B7546D" w:rsidP="00B7546D">
            <w:pPr>
              <w:rPr>
                <w:rFonts w:ascii="Arial" w:hAnsi="Arial" w:cs="Arial"/>
              </w:rPr>
            </w:pPr>
            <w:r w:rsidRPr="00B7546D">
              <w:rPr>
                <w:rFonts w:ascii="Arial" w:hAnsi="Arial" w:cs="Arial"/>
              </w:rPr>
              <w:t>Low</w:t>
            </w:r>
          </w:p>
        </w:tc>
        <w:tc>
          <w:tcPr>
            <w:tcW w:w="1337" w:type="dxa"/>
            <w:shd w:val="clear" w:color="auto" w:fill="C2D69B" w:themeFill="accent3" w:themeFillTint="99"/>
          </w:tcPr>
          <w:p w:rsidR="00B7546D" w:rsidRPr="00B7546D" w:rsidRDefault="00B7546D" w:rsidP="00B7546D">
            <w:pPr>
              <w:rPr>
                <w:rFonts w:ascii="Arial" w:hAnsi="Arial" w:cs="Arial"/>
              </w:rPr>
            </w:pPr>
            <w:r w:rsidRPr="00B7546D">
              <w:rPr>
                <w:rFonts w:ascii="Arial" w:hAnsi="Arial" w:cs="Arial"/>
              </w:rPr>
              <w:t>Low</w:t>
            </w:r>
          </w:p>
        </w:tc>
        <w:tc>
          <w:tcPr>
            <w:tcW w:w="1453" w:type="dxa"/>
            <w:shd w:val="clear" w:color="auto" w:fill="8DB3E2" w:themeFill="text2" w:themeFillTint="66"/>
          </w:tcPr>
          <w:p w:rsidR="00B7546D" w:rsidRPr="00B7546D" w:rsidRDefault="00B7546D" w:rsidP="00B7546D">
            <w:pPr>
              <w:rPr>
                <w:rFonts w:ascii="Arial" w:hAnsi="Arial" w:cs="Arial"/>
              </w:rPr>
            </w:pPr>
            <w:r w:rsidRPr="00B7546D">
              <w:rPr>
                <w:rFonts w:ascii="Arial" w:hAnsi="Arial" w:cs="Arial"/>
              </w:rPr>
              <w:t>Moderate</w:t>
            </w:r>
          </w:p>
        </w:tc>
        <w:tc>
          <w:tcPr>
            <w:tcW w:w="1321" w:type="dxa"/>
            <w:shd w:val="clear" w:color="auto" w:fill="FFFF00"/>
          </w:tcPr>
          <w:p w:rsidR="00B7546D" w:rsidRPr="00B7546D" w:rsidRDefault="00B7546D" w:rsidP="00B7546D">
            <w:pPr>
              <w:rPr>
                <w:rFonts w:ascii="Arial" w:hAnsi="Arial" w:cs="Arial"/>
              </w:rPr>
            </w:pPr>
            <w:r w:rsidRPr="00B7546D">
              <w:rPr>
                <w:rFonts w:ascii="Arial" w:hAnsi="Arial" w:cs="Arial"/>
              </w:rPr>
              <w:t>High</w:t>
            </w:r>
          </w:p>
        </w:tc>
        <w:tc>
          <w:tcPr>
            <w:tcW w:w="1701" w:type="dxa"/>
            <w:shd w:val="clear" w:color="auto" w:fill="D99594" w:themeFill="accent2" w:themeFillTint="99"/>
          </w:tcPr>
          <w:p w:rsidR="00B7546D" w:rsidRPr="00B7546D" w:rsidRDefault="00B7546D" w:rsidP="00B7546D">
            <w:pPr>
              <w:rPr>
                <w:rFonts w:ascii="Arial" w:hAnsi="Arial" w:cs="Arial"/>
              </w:rPr>
            </w:pPr>
            <w:r w:rsidRPr="00B7546D">
              <w:rPr>
                <w:rFonts w:ascii="Arial" w:hAnsi="Arial" w:cs="Arial"/>
              </w:rPr>
              <w:t>Very High</w:t>
            </w:r>
          </w:p>
        </w:tc>
      </w:tr>
    </w:tbl>
    <w:p w:rsidR="00B7546D" w:rsidRPr="00B7546D" w:rsidRDefault="00B7546D" w:rsidP="00B7546D">
      <w:pPr>
        <w:rPr>
          <w:rFonts w:ascii="Arial" w:hAnsi="Arial" w:cs="Arial"/>
        </w:rPr>
      </w:pPr>
    </w:p>
    <w:p w:rsidR="00D31E43" w:rsidRDefault="00D31E43">
      <w:pPr>
        <w:spacing w:after="0" w:line="240" w:lineRule="auto"/>
        <w:rPr>
          <w:rFonts w:ascii="Arial" w:hAnsi="Arial" w:cs="Arial"/>
          <w:b/>
        </w:rPr>
      </w:pPr>
      <w:r>
        <w:rPr>
          <w:rFonts w:ascii="Arial" w:hAnsi="Arial" w:cs="Arial"/>
          <w:b/>
        </w:rPr>
        <w:br w:type="page"/>
      </w:r>
    </w:p>
    <w:p w:rsidR="00B7546D" w:rsidRPr="00B7546D" w:rsidRDefault="00B7546D" w:rsidP="00B7546D">
      <w:pPr>
        <w:rPr>
          <w:rFonts w:ascii="Arial" w:hAnsi="Arial" w:cs="Arial"/>
        </w:rPr>
      </w:pPr>
      <w:r w:rsidRPr="00B7546D">
        <w:rPr>
          <w:rFonts w:ascii="Arial" w:hAnsi="Arial" w:cs="Arial"/>
          <w:b/>
        </w:rPr>
        <w:lastRenderedPageBreak/>
        <w:t>Categories for likelihood are defined as follows</w:t>
      </w:r>
      <w:r w:rsidRPr="00B7546D">
        <w:rPr>
          <w:rFonts w:ascii="Arial" w:hAnsi="Arial" w:cs="Arial"/>
        </w:rPr>
        <w:t>:</w:t>
      </w:r>
    </w:p>
    <w:p w:rsidR="00B7546D" w:rsidRPr="00B7546D" w:rsidRDefault="00B7546D" w:rsidP="00B7546D">
      <w:pPr>
        <w:rPr>
          <w:rFonts w:ascii="Arial" w:hAnsi="Arial" w:cs="Arial"/>
        </w:rPr>
      </w:pPr>
      <w:r w:rsidRPr="00B7546D">
        <w:rPr>
          <w:rFonts w:ascii="Arial" w:hAnsi="Arial" w:cs="Arial"/>
        </w:rPr>
        <w:t xml:space="preserve">Almost certain – expected to occur every year </w:t>
      </w:r>
    </w:p>
    <w:p w:rsidR="00B7546D" w:rsidRPr="00B7546D" w:rsidRDefault="00B7546D" w:rsidP="00B7546D">
      <w:pPr>
        <w:rPr>
          <w:rFonts w:ascii="Arial" w:hAnsi="Arial" w:cs="Arial"/>
        </w:rPr>
      </w:pPr>
      <w:r w:rsidRPr="00B7546D">
        <w:rPr>
          <w:rFonts w:ascii="Arial" w:hAnsi="Arial" w:cs="Arial"/>
        </w:rPr>
        <w:t xml:space="preserve">Likely – expected to occur at least once every five years </w:t>
      </w:r>
    </w:p>
    <w:p w:rsidR="00B7546D" w:rsidRPr="00B7546D" w:rsidRDefault="00B7546D" w:rsidP="00B7546D">
      <w:pPr>
        <w:rPr>
          <w:rFonts w:ascii="Arial" w:hAnsi="Arial" w:cs="Arial"/>
        </w:rPr>
      </w:pPr>
      <w:r w:rsidRPr="00B7546D">
        <w:rPr>
          <w:rFonts w:ascii="Arial" w:hAnsi="Arial" w:cs="Arial"/>
        </w:rPr>
        <w:t>Possible – might occur at some time</w:t>
      </w:r>
    </w:p>
    <w:p w:rsidR="00B7546D" w:rsidRPr="00B7546D" w:rsidRDefault="00B7546D" w:rsidP="00B7546D">
      <w:pPr>
        <w:rPr>
          <w:rFonts w:ascii="Arial" w:hAnsi="Arial" w:cs="Arial"/>
        </w:rPr>
      </w:pPr>
      <w:r w:rsidRPr="00B7546D">
        <w:rPr>
          <w:rFonts w:ascii="Arial" w:hAnsi="Arial" w:cs="Arial"/>
        </w:rPr>
        <w:t>Unlikely – such events are known to have occurred on a worldwide basis but only a few times</w:t>
      </w:r>
    </w:p>
    <w:p w:rsidR="00B7546D" w:rsidRPr="00B7546D" w:rsidRDefault="00B7546D" w:rsidP="00B7546D">
      <w:pPr>
        <w:rPr>
          <w:rFonts w:ascii="Arial" w:hAnsi="Arial" w:cs="Arial"/>
        </w:rPr>
      </w:pPr>
      <w:r w:rsidRPr="00B7546D">
        <w:rPr>
          <w:rFonts w:ascii="Arial" w:hAnsi="Arial" w:cs="Arial"/>
        </w:rPr>
        <w:t>Rare or Unknown – may occur only in exceptional circumstances; OR it is currently unknown how often the incident will occur</w:t>
      </w:r>
    </w:p>
    <w:p w:rsidR="00B7546D" w:rsidRPr="00B7546D" w:rsidRDefault="00B7546D" w:rsidP="00B7546D">
      <w:pPr>
        <w:rPr>
          <w:rFonts w:ascii="Arial" w:hAnsi="Arial" w:cs="Arial"/>
        </w:rPr>
      </w:pPr>
    </w:p>
    <w:p w:rsidR="00B7546D" w:rsidRPr="00B7546D" w:rsidRDefault="00B7546D" w:rsidP="00B7546D">
      <w:pPr>
        <w:rPr>
          <w:rFonts w:ascii="Arial" w:hAnsi="Arial" w:cs="Arial"/>
        </w:rPr>
      </w:pPr>
      <w:r w:rsidRPr="00720071">
        <w:rPr>
          <w:rFonts w:ascii="Arial" w:hAnsi="Arial" w:cs="Arial"/>
          <w:b/>
        </w:rPr>
        <w:t>Categories for consequences are defined as follows</w:t>
      </w:r>
      <w:r w:rsidRPr="00B7546D">
        <w:rPr>
          <w:rFonts w:ascii="Arial" w:hAnsi="Arial" w:cs="Arial"/>
        </w:rPr>
        <w:t>:</w:t>
      </w:r>
    </w:p>
    <w:p w:rsidR="00B7546D" w:rsidRPr="00B7546D" w:rsidRDefault="00B7546D" w:rsidP="00B7546D">
      <w:pPr>
        <w:rPr>
          <w:rFonts w:ascii="Arial" w:hAnsi="Arial" w:cs="Arial"/>
        </w:rPr>
      </w:pPr>
      <w:r w:rsidRPr="00B7546D">
        <w:rPr>
          <w:rFonts w:ascii="Arial" w:hAnsi="Arial" w:cs="Arial"/>
        </w:rPr>
        <w:t>Not significant – no long-term effect on individuals or populations</w:t>
      </w:r>
    </w:p>
    <w:p w:rsidR="00B7546D" w:rsidRPr="00B7546D" w:rsidRDefault="00B7546D" w:rsidP="00B7546D">
      <w:pPr>
        <w:rPr>
          <w:rFonts w:ascii="Arial" w:hAnsi="Arial" w:cs="Arial"/>
        </w:rPr>
      </w:pPr>
      <w:r w:rsidRPr="00B7546D">
        <w:rPr>
          <w:rFonts w:ascii="Arial" w:hAnsi="Arial" w:cs="Arial"/>
        </w:rPr>
        <w:t>Minor – individuals are affected but no affect at population level</w:t>
      </w:r>
    </w:p>
    <w:p w:rsidR="00B7546D" w:rsidRPr="00B7546D" w:rsidRDefault="00B7546D" w:rsidP="00B7546D">
      <w:pPr>
        <w:rPr>
          <w:rFonts w:ascii="Arial" w:hAnsi="Arial" w:cs="Arial"/>
        </w:rPr>
      </w:pPr>
      <w:r w:rsidRPr="00B7546D">
        <w:rPr>
          <w:rFonts w:ascii="Arial" w:hAnsi="Arial" w:cs="Arial"/>
        </w:rPr>
        <w:t>Moderate – population recovery stalls or reduces</w:t>
      </w:r>
    </w:p>
    <w:p w:rsidR="00B7546D" w:rsidRPr="00B7546D" w:rsidRDefault="00B7546D" w:rsidP="00B7546D">
      <w:pPr>
        <w:rPr>
          <w:rFonts w:ascii="Arial" w:hAnsi="Arial" w:cs="Arial"/>
        </w:rPr>
      </w:pPr>
      <w:r w:rsidRPr="00B7546D">
        <w:rPr>
          <w:rFonts w:ascii="Arial" w:hAnsi="Arial" w:cs="Arial"/>
        </w:rPr>
        <w:t>Major – population declines</w:t>
      </w:r>
    </w:p>
    <w:p w:rsidR="00B7546D" w:rsidRDefault="00B7546D" w:rsidP="00B7546D">
      <w:pPr>
        <w:rPr>
          <w:rFonts w:ascii="Arial" w:hAnsi="Arial" w:cs="Arial"/>
        </w:rPr>
      </w:pPr>
      <w:r w:rsidRPr="00B7546D">
        <w:rPr>
          <w:rFonts w:ascii="Arial" w:hAnsi="Arial" w:cs="Arial"/>
        </w:rPr>
        <w:t>Catastrophic – population extinction</w:t>
      </w:r>
    </w:p>
    <w:p w:rsidR="007D5E29" w:rsidRDefault="007D5E29">
      <w:pPr>
        <w:spacing w:after="0" w:line="240" w:lineRule="auto"/>
        <w:rPr>
          <w:rFonts w:ascii="Arial" w:hAnsi="Arial" w:cs="Arial"/>
        </w:rPr>
        <w:sectPr w:rsidR="007D5E29" w:rsidSect="00932E73">
          <w:pgSz w:w="11906" w:h="16838"/>
          <w:pgMar w:top="1440" w:right="1440" w:bottom="1440" w:left="1440" w:header="709" w:footer="709" w:gutter="0"/>
          <w:pgNumType w:start="1"/>
          <w:cols w:space="708"/>
          <w:titlePg/>
          <w:docGrid w:linePitch="360"/>
        </w:sectPr>
      </w:pPr>
    </w:p>
    <w:p w:rsidR="00720071" w:rsidRDefault="00720071">
      <w:pPr>
        <w:spacing w:after="0" w:line="240" w:lineRule="auto"/>
        <w:rPr>
          <w:rFonts w:ascii="Arial" w:hAnsi="Arial" w:cs="Arial"/>
        </w:rPr>
      </w:pPr>
    </w:p>
    <w:p w:rsidR="00720071" w:rsidRPr="00253E71" w:rsidRDefault="00D31E43" w:rsidP="00720071">
      <w:pPr>
        <w:rPr>
          <w:rFonts w:ascii="Arial" w:hAnsi="Arial" w:cs="Arial"/>
        </w:rPr>
      </w:pPr>
      <w:proofErr w:type="gramStart"/>
      <w:r>
        <w:rPr>
          <w:rFonts w:ascii="Arial" w:hAnsi="Arial" w:cs="Arial"/>
          <w:b/>
        </w:rPr>
        <w:t>Figure 4.</w:t>
      </w:r>
      <w:proofErr w:type="gramEnd"/>
      <w:r>
        <w:rPr>
          <w:rFonts w:ascii="Arial" w:hAnsi="Arial" w:cs="Arial"/>
          <w:b/>
        </w:rPr>
        <w:t xml:space="preserve"> </w:t>
      </w:r>
      <w:r w:rsidR="004136A4">
        <w:rPr>
          <w:rFonts w:ascii="Arial" w:hAnsi="Arial" w:cs="Arial"/>
        </w:rPr>
        <w:t xml:space="preserve">Migratory Shorebird </w:t>
      </w:r>
      <w:r w:rsidR="00720071" w:rsidRPr="00253E71">
        <w:rPr>
          <w:rFonts w:ascii="Arial" w:hAnsi="Arial" w:cs="Arial"/>
        </w:rPr>
        <w:t>Population Residual Risk Matrix</w:t>
      </w:r>
    </w:p>
    <w:tbl>
      <w:tblPr>
        <w:tblW w:w="1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2349"/>
        <w:gridCol w:w="2693"/>
        <w:gridCol w:w="2694"/>
        <w:gridCol w:w="2553"/>
        <w:gridCol w:w="2126"/>
      </w:tblGrid>
      <w:tr w:rsidR="00720071" w:rsidRPr="00253E71" w:rsidTr="007D5E29">
        <w:trPr>
          <w:trHeight w:val="606"/>
        </w:trPr>
        <w:tc>
          <w:tcPr>
            <w:tcW w:w="1728" w:type="dxa"/>
            <w:tcBorders>
              <w:bottom w:val="nil"/>
            </w:tcBorders>
          </w:tcPr>
          <w:p w:rsidR="00720071" w:rsidRPr="00253E71" w:rsidRDefault="00720071" w:rsidP="00720071">
            <w:pPr>
              <w:rPr>
                <w:rFonts w:ascii="Arial" w:hAnsi="Arial" w:cs="Arial"/>
              </w:rPr>
            </w:pPr>
          </w:p>
          <w:p w:rsidR="00720071" w:rsidRPr="00253E71" w:rsidRDefault="00720071" w:rsidP="00253E71">
            <w:pPr>
              <w:rPr>
                <w:rFonts w:ascii="Arial" w:hAnsi="Arial" w:cs="Arial"/>
              </w:rPr>
            </w:pPr>
            <w:r w:rsidRPr="00253E71">
              <w:rPr>
                <w:rFonts w:ascii="Arial" w:hAnsi="Arial" w:cs="Arial"/>
              </w:rPr>
              <w:t xml:space="preserve">Likelihood of </w:t>
            </w:r>
            <w:r w:rsidR="007D5E29" w:rsidRPr="00253E71">
              <w:rPr>
                <w:rFonts w:ascii="Arial" w:hAnsi="Arial" w:cs="Arial"/>
              </w:rPr>
              <w:t>occurrence</w:t>
            </w:r>
          </w:p>
        </w:tc>
        <w:tc>
          <w:tcPr>
            <w:tcW w:w="12415" w:type="dxa"/>
            <w:gridSpan w:val="5"/>
          </w:tcPr>
          <w:p w:rsidR="00720071" w:rsidRPr="00253E71" w:rsidRDefault="00720071" w:rsidP="00253E71">
            <w:pPr>
              <w:rPr>
                <w:rFonts w:ascii="Arial" w:hAnsi="Arial" w:cs="Arial"/>
              </w:rPr>
            </w:pPr>
          </w:p>
          <w:p w:rsidR="00720071" w:rsidRPr="00253E71" w:rsidRDefault="00720071" w:rsidP="00253E71">
            <w:pPr>
              <w:rPr>
                <w:rFonts w:ascii="Arial" w:hAnsi="Arial" w:cs="Arial"/>
              </w:rPr>
            </w:pPr>
            <w:r w:rsidRPr="00253E71">
              <w:rPr>
                <w:rFonts w:ascii="Arial" w:hAnsi="Arial" w:cs="Arial"/>
              </w:rPr>
              <w:t>Consequences</w:t>
            </w:r>
          </w:p>
        </w:tc>
      </w:tr>
      <w:tr w:rsidR="00720071" w:rsidRPr="00253E71" w:rsidTr="004136A4">
        <w:trPr>
          <w:trHeight w:val="372"/>
        </w:trPr>
        <w:tc>
          <w:tcPr>
            <w:tcW w:w="1728" w:type="dxa"/>
            <w:tcBorders>
              <w:top w:val="nil"/>
            </w:tcBorders>
          </w:tcPr>
          <w:p w:rsidR="00720071" w:rsidRPr="00253E71" w:rsidRDefault="00720071" w:rsidP="00720071">
            <w:pPr>
              <w:rPr>
                <w:rFonts w:ascii="Arial" w:hAnsi="Arial" w:cs="Arial"/>
              </w:rPr>
            </w:pPr>
          </w:p>
        </w:tc>
        <w:tc>
          <w:tcPr>
            <w:tcW w:w="2349" w:type="dxa"/>
            <w:tcBorders>
              <w:bottom w:val="single" w:sz="4" w:space="0" w:color="auto"/>
            </w:tcBorders>
          </w:tcPr>
          <w:p w:rsidR="00720071" w:rsidRPr="00253E71" w:rsidRDefault="00720071" w:rsidP="00253E71">
            <w:pPr>
              <w:rPr>
                <w:rFonts w:ascii="Arial" w:hAnsi="Arial" w:cs="Arial"/>
              </w:rPr>
            </w:pPr>
            <w:r w:rsidRPr="00253E71">
              <w:rPr>
                <w:rFonts w:ascii="Arial" w:hAnsi="Arial" w:cs="Arial"/>
              </w:rPr>
              <w:t>Not significant</w:t>
            </w:r>
          </w:p>
        </w:tc>
        <w:tc>
          <w:tcPr>
            <w:tcW w:w="2693" w:type="dxa"/>
            <w:tcBorders>
              <w:bottom w:val="single" w:sz="4" w:space="0" w:color="auto"/>
            </w:tcBorders>
          </w:tcPr>
          <w:p w:rsidR="00720071" w:rsidRPr="00253E71" w:rsidRDefault="00720071" w:rsidP="00253E71">
            <w:pPr>
              <w:rPr>
                <w:rFonts w:ascii="Arial" w:hAnsi="Arial" w:cs="Arial"/>
              </w:rPr>
            </w:pPr>
            <w:r w:rsidRPr="00253E71">
              <w:rPr>
                <w:rFonts w:ascii="Arial" w:hAnsi="Arial" w:cs="Arial"/>
              </w:rPr>
              <w:t>Minor</w:t>
            </w:r>
          </w:p>
        </w:tc>
        <w:tc>
          <w:tcPr>
            <w:tcW w:w="2694" w:type="dxa"/>
            <w:tcBorders>
              <w:bottom w:val="single" w:sz="4" w:space="0" w:color="auto"/>
            </w:tcBorders>
          </w:tcPr>
          <w:p w:rsidR="00720071" w:rsidRPr="00253E71" w:rsidRDefault="00720071" w:rsidP="00253E71">
            <w:pPr>
              <w:rPr>
                <w:rFonts w:ascii="Arial" w:hAnsi="Arial" w:cs="Arial"/>
              </w:rPr>
            </w:pPr>
            <w:r w:rsidRPr="00253E71">
              <w:rPr>
                <w:rFonts w:ascii="Arial" w:hAnsi="Arial" w:cs="Arial"/>
              </w:rPr>
              <w:t>Moderate</w:t>
            </w:r>
          </w:p>
        </w:tc>
        <w:tc>
          <w:tcPr>
            <w:tcW w:w="2553" w:type="dxa"/>
            <w:tcBorders>
              <w:bottom w:val="single" w:sz="4" w:space="0" w:color="auto"/>
            </w:tcBorders>
          </w:tcPr>
          <w:p w:rsidR="00720071" w:rsidRPr="00253E71" w:rsidRDefault="00720071" w:rsidP="00253E71">
            <w:pPr>
              <w:rPr>
                <w:rFonts w:ascii="Arial" w:hAnsi="Arial" w:cs="Arial"/>
              </w:rPr>
            </w:pPr>
            <w:r w:rsidRPr="00253E71">
              <w:rPr>
                <w:rFonts w:ascii="Arial" w:hAnsi="Arial" w:cs="Arial"/>
              </w:rPr>
              <w:t>Major</w:t>
            </w:r>
          </w:p>
        </w:tc>
        <w:tc>
          <w:tcPr>
            <w:tcW w:w="2126" w:type="dxa"/>
            <w:tcBorders>
              <w:bottom w:val="single" w:sz="4" w:space="0" w:color="auto"/>
            </w:tcBorders>
          </w:tcPr>
          <w:p w:rsidR="00720071" w:rsidRPr="00253E71" w:rsidRDefault="00720071" w:rsidP="00253E71">
            <w:pPr>
              <w:rPr>
                <w:rFonts w:ascii="Arial" w:hAnsi="Arial" w:cs="Arial"/>
              </w:rPr>
            </w:pPr>
            <w:r w:rsidRPr="00253E71">
              <w:rPr>
                <w:rFonts w:ascii="Arial" w:hAnsi="Arial" w:cs="Arial"/>
              </w:rPr>
              <w:t>Catastrophic</w:t>
            </w:r>
          </w:p>
        </w:tc>
      </w:tr>
      <w:tr w:rsidR="00720071" w:rsidRPr="00253E71" w:rsidTr="004136A4">
        <w:tc>
          <w:tcPr>
            <w:tcW w:w="1728" w:type="dxa"/>
          </w:tcPr>
          <w:p w:rsidR="00720071" w:rsidRPr="00253E71" w:rsidRDefault="00720071" w:rsidP="00720071">
            <w:pPr>
              <w:rPr>
                <w:rFonts w:ascii="Arial" w:hAnsi="Arial" w:cs="Arial"/>
              </w:rPr>
            </w:pPr>
            <w:r w:rsidRPr="00253E71">
              <w:rPr>
                <w:rFonts w:ascii="Arial" w:hAnsi="Arial" w:cs="Arial"/>
              </w:rPr>
              <w:t>Almost certain</w:t>
            </w:r>
          </w:p>
        </w:tc>
        <w:tc>
          <w:tcPr>
            <w:tcW w:w="2349" w:type="dxa"/>
            <w:shd w:val="clear" w:color="auto" w:fill="C2D69B" w:themeFill="accent3" w:themeFillTint="99"/>
          </w:tcPr>
          <w:p w:rsidR="00720071" w:rsidRPr="00EC530D" w:rsidRDefault="00720071" w:rsidP="00720071">
            <w:pPr>
              <w:rPr>
                <w:rFonts w:ascii="Arial" w:hAnsi="Arial" w:cs="Arial"/>
                <w:sz w:val="20"/>
                <w:szCs w:val="20"/>
              </w:rPr>
            </w:pPr>
          </w:p>
        </w:tc>
        <w:tc>
          <w:tcPr>
            <w:tcW w:w="2693" w:type="dxa"/>
            <w:shd w:val="clear" w:color="auto" w:fill="8DB3E2" w:themeFill="text2" w:themeFillTint="66"/>
          </w:tcPr>
          <w:p w:rsidR="00720071" w:rsidRPr="00EC530D" w:rsidRDefault="00C90F9F" w:rsidP="00F67300">
            <w:pPr>
              <w:pStyle w:val="ListBullet"/>
              <w:rPr>
                <w:sz w:val="20"/>
                <w:szCs w:val="20"/>
              </w:rPr>
            </w:pPr>
            <w:r w:rsidRPr="00EC530D">
              <w:rPr>
                <w:sz w:val="20"/>
                <w:szCs w:val="20"/>
              </w:rPr>
              <w:t>Harvesting of shorebird prey</w:t>
            </w:r>
          </w:p>
        </w:tc>
        <w:tc>
          <w:tcPr>
            <w:tcW w:w="2694" w:type="dxa"/>
            <w:tcBorders>
              <w:bottom w:val="single" w:sz="4" w:space="0" w:color="auto"/>
            </w:tcBorders>
            <w:shd w:val="clear" w:color="auto" w:fill="D99594" w:themeFill="accent2" w:themeFillTint="99"/>
          </w:tcPr>
          <w:p w:rsidR="00C90F9F" w:rsidRPr="00EC530D" w:rsidRDefault="00C90F9F" w:rsidP="00C90F9F">
            <w:pPr>
              <w:pStyle w:val="ListBullet"/>
              <w:rPr>
                <w:rFonts w:cs="Arial"/>
                <w:sz w:val="20"/>
                <w:szCs w:val="20"/>
              </w:rPr>
            </w:pPr>
            <w:r w:rsidRPr="00EC530D">
              <w:rPr>
                <w:sz w:val="20"/>
                <w:szCs w:val="20"/>
              </w:rPr>
              <w:t>Coastal development in Australia</w:t>
            </w:r>
          </w:p>
        </w:tc>
        <w:tc>
          <w:tcPr>
            <w:tcW w:w="2553" w:type="dxa"/>
            <w:tcBorders>
              <w:bottom w:val="single" w:sz="4" w:space="0" w:color="auto"/>
            </w:tcBorders>
            <w:shd w:val="clear" w:color="auto" w:fill="D99594" w:themeFill="accent2" w:themeFillTint="99"/>
          </w:tcPr>
          <w:p w:rsidR="00720071" w:rsidRPr="00EC530D" w:rsidRDefault="00C90F9F" w:rsidP="003A0184">
            <w:pPr>
              <w:pStyle w:val="ListBullet"/>
              <w:rPr>
                <w:rFonts w:cs="Arial"/>
                <w:sz w:val="20"/>
                <w:szCs w:val="20"/>
              </w:rPr>
            </w:pPr>
            <w:r w:rsidRPr="00EC530D">
              <w:rPr>
                <w:sz w:val="20"/>
                <w:szCs w:val="20"/>
              </w:rPr>
              <w:t>Coastal d</w:t>
            </w:r>
            <w:r w:rsidR="00134479" w:rsidRPr="00EC530D">
              <w:rPr>
                <w:sz w:val="20"/>
                <w:szCs w:val="20"/>
              </w:rPr>
              <w:t>evelopment</w:t>
            </w:r>
            <w:r w:rsidR="000E0E8E">
              <w:rPr>
                <w:sz w:val="20"/>
                <w:szCs w:val="20"/>
              </w:rPr>
              <w:t xml:space="preserve">, particularly </w:t>
            </w:r>
            <w:r w:rsidR="00F67300" w:rsidRPr="00EC530D">
              <w:rPr>
                <w:sz w:val="20"/>
                <w:szCs w:val="20"/>
              </w:rPr>
              <w:t xml:space="preserve"> in the Yellow Sea</w:t>
            </w:r>
          </w:p>
        </w:tc>
        <w:tc>
          <w:tcPr>
            <w:tcW w:w="2126" w:type="dxa"/>
            <w:tcBorders>
              <w:bottom w:val="single" w:sz="4" w:space="0" w:color="auto"/>
            </w:tcBorders>
            <w:shd w:val="clear" w:color="auto" w:fill="D99594" w:themeFill="accent2" w:themeFillTint="99"/>
          </w:tcPr>
          <w:p w:rsidR="00720071" w:rsidRPr="00EC530D" w:rsidRDefault="00720071" w:rsidP="00720071">
            <w:pPr>
              <w:rPr>
                <w:rFonts w:ascii="Arial" w:hAnsi="Arial" w:cs="Arial"/>
                <w:sz w:val="20"/>
                <w:szCs w:val="20"/>
              </w:rPr>
            </w:pPr>
          </w:p>
        </w:tc>
      </w:tr>
      <w:tr w:rsidR="00720071" w:rsidRPr="00253E71" w:rsidTr="004136A4">
        <w:tc>
          <w:tcPr>
            <w:tcW w:w="1728" w:type="dxa"/>
          </w:tcPr>
          <w:p w:rsidR="00720071" w:rsidRPr="00253E71" w:rsidRDefault="00720071" w:rsidP="00720071">
            <w:pPr>
              <w:rPr>
                <w:rFonts w:ascii="Arial" w:hAnsi="Arial" w:cs="Arial"/>
              </w:rPr>
            </w:pPr>
            <w:r w:rsidRPr="00253E71">
              <w:rPr>
                <w:rFonts w:ascii="Arial" w:hAnsi="Arial" w:cs="Arial"/>
              </w:rPr>
              <w:t>Likely</w:t>
            </w:r>
          </w:p>
        </w:tc>
        <w:tc>
          <w:tcPr>
            <w:tcW w:w="2349" w:type="dxa"/>
            <w:shd w:val="clear" w:color="auto" w:fill="C2D69B" w:themeFill="accent3" w:themeFillTint="99"/>
          </w:tcPr>
          <w:p w:rsidR="00720071" w:rsidRPr="00EC530D" w:rsidRDefault="00720071" w:rsidP="00720071">
            <w:pPr>
              <w:rPr>
                <w:rFonts w:ascii="Arial" w:hAnsi="Arial" w:cs="Arial"/>
                <w:sz w:val="20"/>
                <w:szCs w:val="20"/>
              </w:rPr>
            </w:pPr>
          </w:p>
        </w:tc>
        <w:tc>
          <w:tcPr>
            <w:tcW w:w="2693" w:type="dxa"/>
            <w:shd w:val="clear" w:color="auto" w:fill="8DB3E2" w:themeFill="text2" w:themeFillTint="66"/>
          </w:tcPr>
          <w:p w:rsidR="00720071" w:rsidRPr="00EC530D" w:rsidRDefault="00C90F9F" w:rsidP="00F67300">
            <w:pPr>
              <w:pStyle w:val="ListBullet"/>
              <w:rPr>
                <w:sz w:val="20"/>
                <w:szCs w:val="20"/>
              </w:rPr>
            </w:pPr>
            <w:r w:rsidRPr="00EC530D">
              <w:rPr>
                <w:sz w:val="20"/>
                <w:szCs w:val="20"/>
              </w:rPr>
              <w:t>Hunting</w:t>
            </w:r>
            <w:r w:rsidR="0018664D">
              <w:rPr>
                <w:sz w:val="20"/>
                <w:szCs w:val="20"/>
              </w:rPr>
              <w:t>*</w:t>
            </w:r>
          </w:p>
          <w:p w:rsidR="00C90F9F" w:rsidRPr="00EC530D" w:rsidRDefault="00C90F9F" w:rsidP="00F67300">
            <w:pPr>
              <w:pStyle w:val="ListBullet"/>
              <w:rPr>
                <w:sz w:val="20"/>
                <w:szCs w:val="20"/>
              </w:rPr>
            </w:pPr>
            <w:r w:rsidRPr="00EC530D">
              <w:rPr>
                <w:sz w:val="20"/>
                <w:szCs w:val="20"/>
              </w:rPr>
              <w:t>Fisheries by-catch</w:t>
            </w:r>
            <w:r w:rsidR="0018664D">
              <w:rPr>
                <w:sz w:val="20"/>
                <w:szCs w:val="20"/>
              </w:rPr>
              <w:t>*</w:t>
            </w:r>
          </w:p>
        </w:tc>
        <w:tc>
          <w:tcPr>
            <w:tcW w:w="2694" w:type="dxa"/>
            <w:shd w:val="clear" w:color="auto" w:fill="FFFF00"/>
          </w:tcPr>
          <w:p w:rsidR="00720071" w:rsidRPr="00EC530D" w:rsidRDefault="00C90F9F" w:rsidP="00853C72">
            <w:pPr>
              <w:pStyle w:val="ListBullet"/>
              <w:rPr>
                <w:sz w:val="20"/>
                <w:szCs w:val="20"/>
              </w:rPr>
            </w:pPr>
            <w:r w:rsidRPr="00EC530D">
              <w:rPr>
                <w:sz w:val="20"/>
                <w:szCs w:val="20"/>
              </w:rPr>
              <w:t>Anthropogenic disturbance</w:t>
            </w:r>
          </w:p>
          <w:p w:rsidR="00C90F9F" w:rsidRPr="00EC530D" w:rsidRDefault="00C90F9F" w:rsidP="00853C72">
            <w:pPr>
              <w:pStyle w:val="ListBullet"/>
              <w:rPr>
                <w:sz w:val="20"/>
                <w:szCs w:val="20"/>
              </w:rPr>
            </w:pPr>
            <w:r w:rsidRPr="00EC530D">
              <w:rPr>
                <w:sz w:val="20"/>
                <w:szCs w:val="20"/>
              </w:rPr>
              <w:t>Altered hydrological regimes</w:t>
            </w:r>
          </w:p>
          <w:p w:rsidR="00C90F9F" w:rsidRPr="00EC530D" w:rsidRDefault="00C90F9F" w:rsidP="00853C72">
            <w:pPr>
              <w:pStyle w:val="ListBullet"/>
              <w:rPr>
                <w:sz w:val="20"/>
                <w:szCs w:val="20"/>
              </w:rPr>
            </w:pPr>
            <w:r w:rsidRPr="00EC530D">
              <w:rPr>
                <w:sz w:val="20"/>
                <w:szCs w:val="20"/>
              </w:rPr>
              <w:t>Invasive species</w:t>
            </w:r>
          </w:p>
        </w:tc>
        <w:tc>
          <w:tcPr>
            <w:tcW w:w="2553" w:type="dxa"/>
            <w:shd w:val="clear" w:color="auto" w:fill="D99594" w:themeFill="accent2" w:themeFillTint="99"/>
          </w:tcPr>
          <w:p w:rsidR="00253E71" w:rsidRPr="00EC530D" w:rsidRDefault="00253E71" w:rsidP="00253E71">
            <w:pPr>
              <w:pStyle w:val="ListBullet"/>
              <w:rPr>
                <w:sz w:val="20"/>
                <w:szCs w:val="20"/>
              </w:rPr>
            </w:pPr>
            <w:r w:rsidRPr="00EC530D">
              <w:rPr>
                <w:sz w:val="20"/>
                <w:szCs w:val="20"/>
              </w:rPr>
              <w:t>Climate variability and change</w:t>
            </w:r>
          </w:p>
        </w:tc>
        <w:tc>
          <w:tcPr>
            <w:tcW w:w="2126" w:type="dxa"/>
            <w:shd w:val="clear" w:color="auto" w:fill="D99594" w:themeFill="accent2" w:themeFillTint="99"/>
          </w:tcPr>
          <w:p w:rsidR="00720071" w:rsidRPr="00EC530D" w:rsidRDefault="00720071" w:rsidP="00720071">
            <w:pPr>
              <w:rPr>
                <w:rFonts w:ascii="Arial" w:hAnsi="Arial" w:cs="Arial"/>
                <w:sz w:val="20"/>
                <w:szCs w:val="20"/>
              </w:rPr>
            </w:pPr>
          </w:p>
        </w:tc>
      </w:tr>
      <w:tr w:rsidR="00720071" w:rsidRPr="00253E71" w:rsidTr="004136A4">
        <w:tc>
          <w:tcPr>
            <w:tcW w:w="1728" w:type="dxa"/>
          </w:tcPr>
          <w:p w:rsidR="00720071" w:rsidRPr="00253E71" w:rsidRDefault="00720071" w:rsidP="00720071">
            <w:pPr>
              <w:rPr>
                <w:rFonts w:ascii="Arial" w:hAnsi="Arial" w:cs="Arial"/>
              </w:rPr>
            </w:pPr>
            <w:r w:rsidRPr="00253E71">
              <w:rPr>
                <w:rFonts w:ascii="Arial" w:hAnsi="Arial" w:cs="Arial"/>
              </w:rPr>
              <w:t>Possible</w:t>
            </w:r>
          </w:p>
        </w:tc>
        <w:tc>
          <w:tcPr>
            <w:tcW w:w="2349" w:type="dxa"/>
            <w:shd w:val="clear" w:color="auto" w:fill="C2D69B" w:themeFill="accent3" w:themeFillTint="99"/>
          </w:tcPr>
          <w:p w:rsidR="00720071" w:rsidRPr="00EC530D" w:rsidRDefault="00720071" w:rsidP="00720071">
            <w:pPr>
              <w:rPr>
                <w:rFonts w:ascii="Arial" w:hAnsi="Arial" w:cs="Arial"/>
                <w:sz w:val="20"/>
                <w:szCs w:val="20"/>
              </w:rPr>
            </w:pPr>
          </w:p>
        </w:tc>
        <w:tc>
          <w:tcPr>
            <w:tcW w:w="2693" w:type="dxa"/>
            <w:tcBorders>
              <w:bottom w:val="single" w:sz="4" w:space="0" w:color="auto"/>
            </w:tcBorders>
            <w:shd w:val="clear" w:color="auto" w:fill="8DB3E2" w:themeFill="text2" w:themeFillTint="66"/>
          </w:tcPr>
          <w:p w:rsidR="00720071" w:rsidRPr="00EC530D" w:rsidRDefault="00C90F9F" w:rsidP="00853C72">
            <w:pPr>
              <w:pStyle w:val="ListBullet"/>
              <w:rPr>
                <w:sz w:val="20"/>
                <w:szCs w:val="20"/>
              </w:rPr>
            </w:pPr>
            <w:r w:rsidRPr="00EC530D">
              <w:rPr>
                <w:sz w:val="20"/>
                <w:szCs w:val="20"/>
              </w:rPr>
              <w:t>Chronic pollution</w:t>
            </w:r>
          </w:p>
        </w:tc>
        <w:tc>
          <w:tcPr>
            <w:tcW w:w="2694" w:type="dxa"/>
            <w:tcBorders>
              <w:bottom w:val="single" w:sz="4" w:space="0" w:color="auto"/>
            </w:tcBorders>
            <w:shd w:val="clear" w:color="auto" w:fill="FFFF00"/>
          </w:tcPr>
          <w:p w:rsidR="00F67300" w:rsidRPr="00EC530D" w:rsidRDefault="00F67300" w:rsidP="00EC530D">
            <w:pPr>
              <w:pStyle w:val="ListBullet"/>
              <w:numPr>
                <w:ilvl w:val="0"/>
                <w:numId w:val="0"/>
              </w:numPr>
              <w:ind w:left="369"/>
              <w:rPr>
                <w:sz w:val="20"/>
                <w:szCs w:val="20"/>
              </w:rPr>
            </w:pPr>
          </w:p>
        </w:tc>
        <w:tc>
          <w:tcPr>
            <w:tcW w:w="2553" w:type="dxa"/>
            <w:tcBorders>
              <w:bottom w:val="single" w:sz="4" w:space="0" w:color="auto"/>
            </w:tcBorders>
            <w:shd w:val="clear" w:color="auto" w:fill="D99594" w:themeFill="accent2" w:themeFillTint="99"/>
          </w:tcPr>
          <w:p w:rsidR="00720071" w:rsidRPr="00EC530D" w:rsidRDefault="00720071" w:rsidP="00253E71">
            <w:pPr>
              <w:rPr>
                <w:rFonts w:ascii="Arial" w:hAnsi="Arial" w:cs="Arial"/>
                <w:sz w:val="20"/>
                <w:szCs w:val="20"/>
              </w:rPr>
            </w:pPr>
          </w:p>
        </w:tc>
        <w:tc>
          <w:tcPr>
            <w:tcW w:w="2126" w:type="dxa"/>
            <w:tcBorders>
              <w:bottom w:val="single" w:sz="4" w:space="0" w:color="auto"/>
            </w:tcBorders>
            <w:shd w:val="clear" w:color="auto" w:fill="D99594" w:themeFill="accent2" w:themeFillTint="99"/>
          </w:tcPr>
          <w:p w:rsidR="00720071" w:rsidRPr="00EC530D" w:rsidRDefault="00720071" w:rsidP="00720071">
            <w:pPr>
              <w:rPr>
                <w:rFonts w:ascii="Arial" w:hAnsi="Arial" w:cs="Arial"/>
                <w:sz w:val="20"/>
                <w:szCs w:val="20"/>
              </w:rPr>
            </w:pPr>
          </w:p>
        </w:tc>
      </w:tr>
      <w:tr w:rsidR="00720071" w:rsidRPr="00253E71" w:rsidTr="004136A4">
        <w:tc>
          <w:tcPr>
            <w:tcW w:w="1728" w:type="dxa"/>
          </w:tcPr>
          <w:p w:rsidR="00720071" w:rsidRPr="00253E71" w:rsidRDefault="00720071" w:rsidP="00720071">
            <w:pPr>
              <w:rPr>
                <w:rFonts w:ascii="Arial" w:hAnsi="Arial" w:cs="Arial"/>
              </w:rPr>
            </w:pPr>
            <w:r w:rsidRPr="00253E71">
              <w:rPr>
                <w:rFonts w:ascii="Arial" w:hAnsi="Arial" w:cs="Arial"/>
              </w:rPr>
              <w:t>Unlikely</w:t>
            </w:r>
          </w:p>
        </w:tc>
        <w:tc>
          <w:tcPr>
            <w:tcW w:w="2349" w:type="dxa"/>
            <w:shd w:val="clear" w:color="auto" w:fill="C2D69B" w:themeFill="accent3" w:themeFillTint="99"/>
          </w:tcPr>
          <w:p w:rsidR="00720071" w:rsidRPr="00EC530D" w:rsidRDefault="00720071" w:rsidP="00720071">
            <w:pPr>
              <w:rPr>
                <w:rFonts w:ascii="Arial" w:hAnsi="Arial" w:cs="Arial"/>
                <w:sz w:val="20"/>
                <w:szCs w:val="20"/>
              </w:rPr>
            </w:pPr>
          </w:p>
        </w:tc>
        <w:tc>
          <w:tcPr>
            <w:tcW w:w="2693" w:type="dxa"/>
            <w:shd w:val="clear" w:color="auto" w:fill="C2D69B" w:themeFill="accent3" w:themeFillTint="99"/>
          </w:tcPr>
          <w:p w:rsidR="00720071" w:rsidRPr="00EC530D" w:rsidRDefault="00720071" w:rsidP="00C90F9F">
            <w:pPr>
              <w:pStyle w:val="ListBullet"/>
              <w:numPr>
                <w:ilvl w:val="0"/>
                <w:numId w:val="0"/>
              </w:numPr>
              <w:ind w:left="369"/>
              <w:rPr>
                <w:sz w:val="20"/>
                <w:szCs w:val="20"/>
              </w:rPr>
            </w:pPr>
          </w:p>
        </w:tc>
        <w:tc>
          <w:tcPr>
            <w:tcW w:w="2694" w:type="dxa"/>
            <w:shd w:val="clear" w:color="auto" w:fill="8DB3E2" w:themeFill="text2" w:themeFillTint="66"/>
          </w:tcPr>
          <w:p w:rsidR="00720071" w:rsidRPr="00EC530D" w:rsidRDefault="00720071" w:rsidP="00720071">
            <w:pPr>
              <w:rPr>
                <w:rFonts w:ascii="Arial" w:hAnsi="Arial" w:cs="Arial"/>
                <w:sz w:val="20"/>
                <w:szCs w:val="20"/>
              </w:rPr>
            </w:pPr>
          </w:p>
        </w:tc>
        <w:tc>
          <w:tcPr>
            <w:tcW w:w="2553" w:type="dxa"/>
            <w:shd w:val="clear" w:color="auto" w:fill="FFFF00"/>
          </w:tcPr>
          <w:p w:rsidR="00720071" w:rsidRPr="00EC530D" w:rsidRDefault="00720071" w:rsidP="00720071">
            <w:pPr>
              <w:rPr>
                <w:rFonts w:ascii="Arial" w:hAnsi="Arial" w:cs="Arial"/>
                <w:sz w:val="20"/>
                <w:szCs w:val="20"/>
              </w:rPr>
            </w:pPr>
          </w:p>
        </w:tc>
        <w:tc>
          <w:tcPr>
            <w:tcW w:w="2126" w:type="dxa"/>
            <w:shd w:val="clear" w:color="auto" w:fill="D99594" w:themeFill="accent2" w:themeFillTint="99"/>
          </w:tcPr>
          <w:p w:rsidR="00720071" w:rsidRPr="00EC530D" w:rsidRDefault="00720071" w:rsidP="00720071">
            <w:pPr>
              <w:rPr>
                <w:rFonts w:ascii="Arial" w:hAnsi="Arial" w:cs="Arial"/>
                <w:sz w:val="20"/>
                <w:szCs w:val="20"/>
              </w:rPr>
            </w:pPr>
          </w:p>
        </w:tc>
      </w:tr>
      <w:tr w:rsidR="00720071" w:rsidRPr="00253E71" w:rsidTr="004136A4">
        <w:tc>
          <w:tcPr>
            <w:tcW w:w="1728" w:type="dxa"/>
          </w:tcPr>
          <w:p w:rsidR="00720071" w:rsidRPr="00253E71" w:rsidRDefault="00720071" w:rsidP="00720071">
            <w:pPr>
              <w:rPr>
                <w:rFonts w:ascii="Arial" w:hAnsi="Arial" w:cs="Arial"/>
              </w:rPr>
            </w:pPr>
            <w:r w:rsidRPr="00253E71">
              <w:rPr>
                <w:rFonts w:ascii="Arial" w:hAnsi="Arial" w:cs="Arial"/>
              </w:rPr>
              <w:t>Rare or Unknown</w:t>
            </w:r>
          </w:p>
        </w:tc>
        <w:tc>
          <w:tcPr>
            <w:tcW w:w="2349" w:type="dxa"/>
            <w:shd w:val="clear" w:color="auto" w:fill="C2D69B" w:themeFill="accent3" w:themeFillTint="99"/>
          </w:tcPr>
          <w:p w:rsidR="00720071" w:rsidRPr="00EC530D" w:rsidRDefault="00720071" w:rsidP="00720071">
            <w:pPr>
              <w:rPr>
                <w:rFonts w:ascii="Arial" w:hAnsi="Arial" w:cs="Arial"/>
                <w:sz w:val="20"/>
                <w:szCs w:val="20"/>
              </w:rPr>
            </w:pPr>
          </w:p>
        </w:tc>
        <w:tc>
          <w:tcPr>
            <w:tcW w:w="2693" w:type="dxa"/>
            <w:shd w:val="clear" w:color="auto" w:fill="C2D69B" w:themeFill="accent3" w:themeFillTint="99"/>
          </w:tcPr>
          <w:p w:rsidR="00720071" w:rsidRPr="00EC530D" w:rsidRDefault="00720071" w:rsidP="00720071">
            <w:pPr>
              <w:rPr>
                <w:rFonts w:ascii="Arial" w:hAnsi="Arial" w:cs="Arial"/>
                <w:sz w:val="20"/>
                <w:szCs w:val="20"/>
              </w:rPr>
            </w:pPr>
          </w:p>
        </w:tc>
        <w:tc>
          <w:tcPr>
            <w:tcW w:w="2694" w:type="dxa"/>
            <w:shd w:val="clear" w:color="auto" w:fill="8DB3E2" w:themeFill="text2" w:themeFillTint="66"/>
          </w:tcPr>
          <w:p w:rsidR="00720071" w:rsidRPr="00EC530D" w:rsidRDefault="00EC530D" w:rsidP="00EC530D">
            <w:pPr>
              <w:pStyle w:val="ListBullet"/>
              <w:rPr>
                <w:sz w:val="20"/>
                <w:szCs w:val="20"/>
              </w:rPr>
            </w:pPr>
            <w:r w:rsidRPr="00EC530D">
              <w:rPr>
                <w:sz w:val="20"/>
                <w:szCs w:val="20"/>
              </w:rPr>
              <w:t>Acute pollution</w:t>
            </w:r>
          </w:p>
        </w:tc>
        <w:tc>
          <w:tcPr>
            <w:tcW w:w="2553" w:type="dxa"/>
            <w:shd w:val="clear" w:color="auto" w:fill="FFFF00"/>
          </w:tcPr>
          <w:p w:rsidR="00720071" w:rsidRPr="00EC530D" w:rsidRDefault="00720071" w:rsidP="00253E71">
            <w:pPr>
              <w:rPr>
                <w:rFonts w:ascii="Arial" w:hAnsi="Arial" w:cs="Arial"/>
                <w:sz w:val="20"/>
                <w:szCs w:val="20"/>
              </w:rPr>
            </w:pPr>
          </w:p>
        </w:tc>
        <w:tc>
          <w:tcPr>
            <w:tcW w:w="2126" w:type="dxa"/>
            <w:shd w:val="clear" w:color="auto" w:fill="D99594" w:themeFill="accent2" w:themeFillTint="99"/>
          </w:tcPr>
          <w:p w:rsidR="00720071" w:rsidRPr="00EC530D" w:rsidRDefault="00720071" w:rsidP="00720071">
            <w:pPr>
              <w:rPr>
                <w:rFonts w:ascii="Arial" w:hAnsi="Arial" w:cs="Arial"/>
                <w:sz w:val="20"/>
                <w:szCs w:val="20"/>
              </w:rPr>
            </w:pPr>
          </w:p>
        </w:tc>
      </w:tr>
    </w:tbl>
    <w:p w:rsidR="00720071" w:rsidRPr="00253E71" w:rsidRDefault="0018664D" w:rsidP="00720071">
      <w:pPr>
        <w:rPr>
          <w:rFonts w:ascii="Arial" w:hAnsi="Arial" w:cs="Arial"/>
        </w:rPr>
      </w:pPr>
      <w:r>
        <w:rPr>
          <w:rFonts w:ascii="Arial" w:hAnsi="Arial" w:cs="Arial"/>
        </w:rPr>
        <w:t xml:space="preserve">* </w:t>
      </w:r>
      <w:proofErr w:type="gramStart"/>
      <w:r>
        <w:rPr>
          <w:rFonts w:ascii="Arial" w:hAnsi="Arial" w:cs="Arial"/>
        </w:rPr>
        <w:t>threat</w:t>
      </w:r>
      <w:proofErr w:type="gramEnd"/>
      <w:r>
        <w:rPr>
          <w:rFonts w:ascii="Arial" w:hAnsi="Arial" w:cs="Arial"/>
        </w:rPr>
        <w:t xml:space="preserve"> occurs mostly outside Australia.</w:t>
      </w:r>
    </w:p>
    <w:p w:rsidR="007D5E29" w:rsidRDefault="007D5E29" w:rsidP="00253E71">
      <w:pPr>
        <w:rPr>
          <w:rFonts w:ascii="Arial" w:hAnsi="Arial" w:cs="Arial"/>
        </w:rPr>
        <w:sectPr w:rsidR="007D5E29" w:rsidSect="00B22365">
          <w:pgSz w:w="16838" w:h="11906" w:orient="landscape"/>
          <w:pgMar w:top="1440" w:right="1440" w:bottom="1440" w:left="1440" w:header="709" w:footer="709" w:gutter="0"/>
          <w:cols w:space="708"/>
          <w:titlePg/>
          <w:docGrid w:linePitch="360"/>
        </w:sectPr>
      </w:pPr>
      <w:r>
        <w:rPr>
          <w:rFonts w:ascii="Arial" w:hAnsi="Arial" w:cs="Arial"/>
        </w:rPr>
        <w:br w:type="page"/>
      </w:r>
    </w:p>
    <w:p w:rsidR="007D5E29" w:rsidRDefault="007D5E29">
      <w:pPr>
        <w:spacing w:after="0" w:line="240" w:lineRule="auto"/>
        <w:rPr>
          <w:rFonts w:ascii="Arial" w:hAnsi="Arial" w:cs="Arial"/>
        </w:rPr>
      </w:pPr>
    </w:p>
    <w:p w:rsidR="007F095C" w:rsidRPr="00C03EC9" w:rsidRDefault="00DF352C" w:rsidP="005D056E">
      <w:pPr>
        <w:pStyle w:val="Heading1"/>
      </w:pPr>
      <w:bookmarkStart w:id="37" w:name="_Toc372118109"/>
      <w:bookmarkStart w:id="38" w:name="_Toc391477722"/>
      <w:bookmarkEnd w:id="13"/>
      <w:bookmarkEnd w:id="14"/>
      <w:bookmarkEnd w:id="15"/>
      <w:bookmarkEnd w:id="37"/>
      <w:r>
        <w:t>Actions to a</w:t>
      </w:r>
      <w:r w:rsidR="007F095C" w:rsidRPr="00C03EC9">
        <w:t>chieve the Specific Objectives</w:t>
      </w:r>
      <w:bookmarkEnd w:id="38"/>
    </w:p>
    <w:p w:rsidR="006357C9" w:rsidRDefault="008578EF" w:rsidP="0072189E">
      <w:pPr>
        <w:autoSpaceDE w:val="0"/>
        <w:autoSpaceDN w:val="0"/>
        <w:adjustRightInd w:val="0"/>
        <w:rPr>
          <w:rFonts w:ascii="Arial" w:hAnsi="Arial" w:cs="Arial"/>
        </w:rPr>
      </w:pPr>
      <w:r w:rsidRPr="008578EF">
        <w:rPr>
          <w:rFonts w:ascii="Arial" w:eastAsia="Times New Roman" w:hAnsi="Arial" w:cs="Times New Roman"/>
          <w:szCs w:val="24"/>
        </w:rPr>
        <w:t xml:space="preserve">Actions identified for the </w:t>
      </w:r>
      <w:r w:rsidR="008032A5">
        <w:rPr>
          <w:rFonts w:ascii="Arial" w:eastAsia="Times New Roman" w:hAnsi="Arial" w:cs="Times New Roman"/>
          <w:szCs w:val="24"/>
        </w:rPr>
        <w:t xml:space="preserve">protection, conservation and management </w:t>
      </w:r>
      <w:r w:rsidRPr="008578EF">
        <w:rPr>
          <w:rFonts w:ascii="Arial" w:eastAsia="Times New Roman" w:hAnsi="Arial" w:cs="Times New Roman"/>
          <w:szCs w:val="24"/>
        </w:rPr>
        <w:t xml:space="preserve">of the species covered by this plan are described below. Some of the objectives are long-term and may not be </w:t>
      </w:r>
      <w:r w:rsidR="006357C9">
        <w:rPr>
          <w:rFonts w:ascii="Arial" w:eastAsia="Times New Roman" w:hAnsi="Arial" w:cs="Times New Roman"/>
          <w:szCs w:val="24"/>
        </w:rPr>
        <w:t xml:space="preserve">fully </w:t>
      </w:r>
      <w:r w:rsidR="00BF1BAD">
        <w:rPr>
          <w:rFonts w:ascii="Arial" w:eastAsia="Times New Roman" w:hAnsi="Arial" w:cs="Times New Roman"/>
          <w:szCs w:val="24"/>
        </w:rPr>
        <w:t>achieved during the life</w:t>
      </w:r>
      <w:r w:rsidRPr="008578EF">
        <w:rPr>
          <w:rFonts w:ascii="Arial" w:eastAsia="Times New Roman" w:hAnsi="Arial" w:cs="Times New Roman"/>
          <w:szCs w:val="24"/>
        </w:rPr>
        <w:t xml:space="preserve">time of this </w:t>
      </w:r>
      <w:r w:rsidR="008032A5">
        <w:rPr>
          <w:rFonts w:ascii="Arial" w:eastAsia="Times New Roman" w:hAnsi="Arial" w:cs="Times New Roman"/>
          <w:szCs w:val="24"/>
        </w:rPr>
        <w:t>wildlife conservation</w:t>
      </w:r>
      <w:r w:rsidRPr="008578EF">
        <w:rPr>
          <w:rFonts w:ascii="Arial" w:eastAsia="Times New Roman" w:hAnsi="Arial" w:cs="Times New Roman"/>
          <w:szCs w:val="24"/>
        </w:rPr>
        <w:t xml:space="preserve"> plan. </w:t>
      </w:r>
      <w:r w:rsidR="0072189E">
        <w:rPr>
          <w:rStyle w:val="FootnoteReference"/>
          <w:rFonts w:ascii="Arial" w:hAnsi="Arial" w:cs="Arial"/>
        </w:rPr>
        <w:t>1</w:t>
      </w:r>
      <w:r w:rsidR="0072189E">
        <w:rPr>
          <w:rFonts w:ascii="Arial" w:hAnsi="Arial" w:cs="Arial"/>
        </w:rPr>
        <w:t xml:space="preserve"> </w:t>
      </w:r>
      <w:r w:rsidR="0072189E" w:rsidRPr="002353E8">
        <w:rPr>
          <w:rFonts w:ascii="Arial" w:hAnsi="Arial" w:cs="Arial"/>
        </w:rPr>
        <w:t>Lead organisations are identified in bold type.</w:t>
      </w:r>
    </w:p>
    <w:p w:rsidR="0016448D" w:rsidRPr="0016448D" w:rsidRDefault="001463C5" w:rsidP="0016448D">
      <w:pPr>
        <w:spacing w:after="0" w:line="240" w:lineRule="auto"/>
        <w:rPr>
          <w:rFonts w:ascii="Arial" w:hAnsi="Arial"/>
          <w:b/>
          <w:bCs/>
          <w:i/>
          <w:iCs/>
          <w:szCs w:val="23"/>
        </w:rPr>
      </w:pPr>
      <w:r>
        <w:rPr>
          <w:rFonts w:ascii="Arial" w:hAnsi="Arial"/>
          <w:b/>
          <w:bCs/>
          <w:i/>
          <w:iCs/>
          <w:szCs w:val="23"/>
        </w:rPr>
        <w:t>Objective 1</w:t>
      </w:r>
      <w:r w:rsidRPr="00C03EC9">
        <w:rPr>
          <w:rFonts w:ascii="Arial" w:hAnsi="Arial"/>
          <w:b/>
          <w:bCs/>
          <w:i/>
          <w:iCs/>
          <w:szCs w:val="23"/>
        </w:rPr>
        <w:t>:</w:t>
      </w:r>
      <w:r w:rsidRPr="0016448D">
        <w:rPr>
          <w:rFonts w:ascii="Arial" w:hAnsi="Arial"/>
          <w:b/>
          <w:bCs/>
          <w:i/>
          <w:iCs/>
          <w:szCs w:val="23"/>
        </w:rPr>
        <w:t xml:space="preserve"> </w:t>
      </w:r>
      <w:r w:rsidR="00C15F44" w:rsidRPr="00C15F44">
        <w:rPr>
          <w:rFonts w:ascii="Arial" w:eastAsia="Times New Roman" w:hAnsi="Arial" w:cs="Times New Roman"/>
          <w:i/>
          <w:szCs w:val="24"/>
        </w:rPr>
        <w:t>Protection of important habitat for migratory shorebirds has occurred throughout the flyway</w:t>
      </w:r>
      <w:r w:rsidR="00C15F44">
        <w:t>.</w:t>
      </w:r>
    </w:p>
    <w:p w:rsidR="001463C5" w:rsidRPr="001C0260" w:rsidRDefault="001463C5" w:rsidP="001C0260">
      <w:pPr>
        <w:rPr>
          <w:rFonts w:ascii="Arial" w:hAnsi="Arial"/>
          <w:b/>
          <w:sz w:val="16"/>
          <w:szCs w:val="16"/>
        </w:rPr>
      </w:pP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7"/>
        <w:gridCol w:w="2016"/>
        <w:gridCol w:w="851"/>
        <w:gridCol w:w="3120"/>
        <w:gridCol w:w="1984"/>
        <w:gridCol w:w="1984"/>
      </w:tblGrid>
      <w:tr w:rsidR="00632129" w:rsidRPr="00C03EC9" w:rsidTr="00632129">
        <w:trPr>
          <w:trHeight w:val="9"/>
          <w:jc w:val="center"/>
        </w:trPr>
        <w:tc>
          <w:tcPr>
            <w:tcW w:w="427" w:type="dxa"/>
          </w:tcPr>
          <w:p w:rsidR="00632129" w:rsidRPr="00056D39" w:rsidRDefault="00632129" w:rsidP="003A70E6">
            <w:pPr>
              <w:spacing w:before="120" w:after="120"/>
              <w:rPr>
                <w:rFonts w:ascii="Arial" w:hAnsi="Arial"/>
                <w:b/>
                <w:sz w:val="16"/>
                <w:szCs w:val="16"/>
              </w:rPr>
            </w:pPr>
          </w:p>
        </w:tc>
        <w:tc>
          <w:tcPr>
            <w:tcW w:w="2016" w:type="dxa"/>
            <w:shd w:val="clear" w:color="auto" w:fill="EAF1DD" w:themeFill="accent3" w:themeFillTint="33"/>
          </w:tcPr>
          <w:p w:rsidR="00632129" w:rsidRPr="00056D39" w:rsidRDefault="00632129" w:rsidP="003A70E6">
            <w:pPr>
              <w:spacing w:before="120" w:after="120"/>
              <w:rPr>
                <w:rFonts w:ascii="Arial" w:hAnsi="Arial"/>
                <w:b/>
                <w:sz w:val="16"/>
                <w:szCs w:val="16"/>
              </w:rPr>
            </w:pPr>
            <w:r>
              <w:rPr>
                <w:rFonts w:ascii="Arial" w:hAnsi="Arial"/>
                <w:b/>
                <w:sz w:val="16"/>
                <w:szCs w:val="16"/>
              </w:rPr>
              <w:t>Action</w:t>
            </w:r>
          </w:p>
        </w:tc>
        <w:tc>
          <w:tcPr>
            <w:tcW w:w="851" w:type="dxa"/>
            <w:shd w:val="clear" w:color="auto" w:fill="EAF1DD" w:themeFill="accent3" w:themeFillTint="33"/>
          </w:tcPr>
          <w:p w:rsidR="00632129" w:rsidRPr="00056D39" w:rsidRDefault="00632129" w:rsidP="003A70E6">
            <w:pPr>
              <w:spacing w:before="120" w:after="120"/>
              <w:rPr>
                <w:rFonts w:ascii="Arial" w:hAnsi="Arial"/>
                <w:b/>
                <w:sz w:val="16"/>
                <w:szCs w:val="16"/>
              </w:rPr>
            </w:pPr>
            <w:r w:rsidRPr="00056D39">
              <w:rPr>
                <w:rFonts w:ascii="Arial" w:hAnsi="Arial"/>
                <w:b/>
                <w:sz w:val="16"/>
                <w:szCs w:val="16"/>
              </w:rPr>
              <w:t>Priority</w:t>
            </w:r>
          </w:p>
        </w:tc>
        <w:tc>
          <w:tcPr>
            <w:tcW w:w="3120" w:type="dxa"/>
            <w:shd w:val="clear" w:color="auto" w:fill="EAF1DD" w:themeFill="accent3" w:themeFillTint="33"/>
          </w:tcPr>
          <w:p w:rsidR="00632129" w:rsidRPr="00056D39" w:rsidRDefault="00632129" w:rsidP="003A70E6">
            <w:pPr>
              <w:spacing w:before="120" w:after="120"/>
              <w:rPr>
                <w:rFonts w:ascii="Arial" w:hAnsi="Arial"/>
                <w:b/>
                <w:sz w:val="16"/>
                <w:szCs w:val="16"/>
              </w:rPr>
            </w:pPr>
            <w:r w:rsidRPr="00056D39">
              <w:rPr>
                <w:rFonts w:ascii="Arial" w:hAnsi="Arial"/>
                <w:b/>
                <w:sz w:val="16"/>
                <w:szCs w:val="16"/>
              </w:rPr>
              <w:t>Performance Criteria</w:t>
            </w:r>
          </w:p>
        </w:tc>
        <w:tc>
          <w:tcPr>
            <w:tcW w:w="1984" w:type="dxa"/>
            <w:shd w:val="clear" w:color="auto" w:fill="EAF1DD" w:themeFill="accent3" w:themeFillTint="33"/>
          </w:tcPr>
          <w:p w:rsidR="00632129" w:rsidRPr="00056D39" w:rsidRDefault="00632129" w:rsidP="00632129">
            <w:pPr>
              <w:spacing w:before="120" w:after="120"/>
              <w:rPr>
                <w:rFonts w:ascii="Arial" w:hAnsi="Arial"/>
                <w:sz w:val="16"/>
                <w:szCs w:val="16"/>
              </w:rPr>
            </w:pPr>
            <w:r>
              <w:rPr>
                <w:rFonts w:ascii="Arial" w:hAnsi="Arial"/>
                <w:b/>
                <w:sz w:val="16"/>
                <w:szCs w:val="16"/>
              </w:rPr>
              <w:t>Threat to be mitigated</w:t>
            </w:r>
            <w:r w:rsidRPr="00056D39">
              <w:rPr>
                <w:rFonts w:ascii="Arial" w:hAnsi="Arial"/>
                <w:b/>
                <w:sz w:val="16"/>
                <w:szCs w:val="16"/>
              </w:rPr>
              <w:t xml:space="preserve"> </w:t>
            </w:r>
          </w:p>
        </w:tc>
        <w:tc>
          <w:tcPr>
            <w:tcW w:w="1984" w:type="dxa"/>
            <w:shd w:val="clear" w:color="auto" w:fill="EAF1DD" w:themeFill="accent3" w:themeFillTint="33"/>
          </w:tcPr>
          <w:p w:rsidR="00632129" w:rsidRPr="00056D39" w:rsidRDefault="00632129" w:rsidP="003A70E6">
            <w:pPr>
              <w:spacing w:before="120" w:after="120"/>
              <w:rPr>
                <w:rFonts w:ascii="Arial" w:hAnsi="Arial"/>
                <w:b/>
                <w:sz w:val="16"/>
                <w:szCs w:val="16"/>
              </w:rPr>
            </w:pPr>
            <w:r w:rsidRPr="00056D39">
              <w:rPr>
                <w:rFonts w:ascii="Arial" w:hAnsi="Arial"/>
                <w:b/>
                <w:sz w:val="16"/>
                <w:szCs w:val="16"/>
              </w:rPr>
              <w:t>Responsible agencies</w:t>
            </w:r>
            <w:r w:rsidRPr="0013569A">
              <w:rPr>
                <w:rFonts w:ascii="Arial" w:hAnsi="Arial"/>
                <w:b/>
                <w:sz w:val="16"/>
                <w:szCs w:val="16"/>
                <w:vertAlign w:val="superscript"/>
              </w:rPr>
              <w:t>1</w:t>
            </w:r>
            <w:r w:rsidRPr="00056D39">
              <w:rPr>
                <w:rFonts w:ascii="Arial" w:hAnsi="Arial"/>
                <w:b/>
                <w:sz w:val="16"/>
                <w:szCs w:val="16"/>
              </w:rPr>
              <w:t xml:space="preserve"> </w:t>
            </w:r>
            <w:r w:rsidRPr="00056D39">
              <w:rPr>
                <w:rFonts w:ascii="Arial" w:hAnsi="Arial"/>
                <w:sz w:val="16"/>
                <w:szCs w:val="16"/>
              </w:rPr>
              <w:t>and potential partners</w:t>
            </w:r>
          </w:p>
        </w:tc>
      </w:tr>
      <w:tr w:rsidR="00632129" w:rsidRPr="005D4E55" w:rsidTr="00632129">
        <w:trPr>
          <w:trHeight w:val="9"/>
          <w:jc w:val="center"/>
        </w:trPr>
        <w:tc>
          <w:tcPr>
            <w:tcW w:w="427" w:type="dxa"/>
          </w:tcPr>
          <w:p w:rsidR="00632129" w:rsidRPr="005D4E55" w:rsidRDefault="00632129" w:rsidP="00462408">
            <w:pPr>
              <w:spacing w:before="120" w:after="120"/>
              <w:rPr>
                <w:rFonts w:ascii="Arial" w:hAnsi="Arial"/>
                <w:sz w:val="16"/>
                <w:szCs w:val="16"/>
              </w:rPr>
            </w:pPr>
            <w:r>
              <w:rPr>
                <w:rFonts w:ascii="Arial" w:hAnsi="Arial"/>
                <w:sz w:val="16"/>
                <w:szCs w:val="16"/>
              </w:rPr>
              <w:br w:type="page"/>
            </w:r>
            <w:r>
              <w:rPr>
                <w:rFonts w:ascii="Arial" w:hAnsi="Arial"/>
                <w:sz w:val="16"/>
                <w:szCs w:val="16"/>
              </w:rPr>
              <w:br w:type="page"/>
              <w:t>1a</w:t>
            </w:r>
          </w:p>
        </w:tc>
        <w:tc>
          <w:tcPr>
            <w:tcW w:w="2016" w:type="dxa"/>
          </w:tcPr>
          <w:p w:rsidR="00632129" w:rsidRPr="0016448D" w:rsidRDefault="00632129" w:rsidP="00813538">
            <w:pPr>
              <w:spacing w:before="120" w:after="120"/>
              <w:rPr>
                <w:rFonts w:ascii="Arial" w:hAnsi="Arial"/>
                <w:sz w:val="16"/>
                <w:szCs w:val="16"/>
              </w:rPr>
            </w:pPr>
            <w:r>
              <w:rPr>
                <w:rFonts w:ascii="Arial" w:hAnsi="Arial"/>
                <w:sz w:val="16"/>
                <w:szCs w:val="16"/>
              </w:rPr>
              <w:t xml:space="preserve">Maintain, and where possible, improve existing international obligations that concern migratory shorebird conservation. </w:t>
            </w:r>
          </w:p>
        </w:tc>
        <w:tc>
          <w:tcPr>
            <w:tcW w:w="851" w:type="dxa"/>
          </w:tcPr>
          <w:p w:rsidR="00632129" w:rsidRDefault="00632129" w:rsidP="00813538">
            <w:pPr>
              <w:spacing w:before="120" w:after="120"/>
              <w:rPr>
                <w:rFonts w:ascii="Arial" w:hAnsi="Arial"/>
                <w:sz w:val="16"/>
                <w:szCs w:val="16"/>
              </w:rPr>
            </w:pPr>
            <w:r>
              <w:rPr>
                <w:rFonts w:ascii="Arial" w:hAnsi="Arial"/>
                <w:sz w:val="16"/>
                <w:szCs w:val="16"/>
              </w:rPr>
              <w:t>High</w:t>
            </w:r>
          </w:p>
        </w:tc>
        <w:tc>
          <w:tcPr>
            <w:tcW w:w="3120" w:type="dxa"/>
          </w:tcPr>
          <w:p w:rsidR="00632129" w:rsidRDefault="00632129" w:rsidP="00813538">
            <w:pPr>
              <w:pStyle w:val="ColorfulList-Accent11"/>
              <w:spacing w:before="120" w:after="120"/>
              <w:ind w:left="34"/>
              <w:rPr>
                <w:rFonts w:ascii="Arial" w:hAnsi="Arial"/>
                <w:sz w:val="16"/>
                <w:szCs w:val="16"/>
              </w:rPr>
            </w:pPr>
            <w:r>
              <w:rPr>
                <w:rFonts w:ascii="Arial" w:hAnsi="Arial"/>
                <w:sz w:val="16"/>
                <w:szCs w:val="16"/>
              </w:rPr>
              <w:t>Continue or improve existing international obligations to minimise threats.</w:t>
            </w:r>
          </w:p>
        </w:tc>
        <w:tc>
          <w:tcPr>
            <w:tcW w:w="1984" w:type="dxa"/>
          </w:tcPr>
          <w:p w:rsidR="00632129" w:rsidRDefault="00632129" w:rsidP="00462408">
            <w:pPr>
              <w:spacing w:before="120" w:after="120"/>
              <w:rPr>
                <w:rFonts w:ascii="Arial" w:hAnsi="Arial"/>
                <w:sz w:val="16"/>
                <w:szCs w:val="16"/>
              </w:rPr>
            </w:pPr>
            <w:r>
              <w:rPr>
                <w:rFonts w:ascii="Arial" w:hAnsi="Arial"/>
                <w:sz w:val="16"/>
                <w:szCs w:val="16"/>
              </w:rPr>
              <w:t>Coastal development, particularly in the Yellow Sea</w:t>
            </w:r>
          </w:p>
          <w:p w:rsidR="00632129" w:rsidRDefault="00632129" w:rsidP="00462408">
            <w:pPr>
              <w:spacing w:before="120" w:after="120"/>
              <w:rPr>
                <w:rFonts w:ascii="Arial" w:hAnsi="Arial"/>
                <w:sz w:val="16"/>
                <w:szCs w:val="16"/>
              </w:rPr>
            </w:pPr>
            <w:r>
              <w:rPr>
                <w:rFonts w:ascii="Arial" w:hAnsi="Arial"/>
                <w:sz w:val="16"/>
                <w:szCs w:val="16"/>
              </w:rPr>
              <w:t>Climate variability and change</w:t>
            </w:r>
          </w:p>
          <w:p w:rsidR="00632129" w:rsidRPr="005D4E55" w:rsidRDefault="00632129" w:rsidP="00462408">
            <w:pPr>
              <w:spacing w:before="120" w:after="120"/>
              <w:rPr>
                <w:rFonts w:ascii="Arial" w:hAnsi="Arial"/>
                <w:sz w:val="16"/>
                <w:szCs w:val="16"/>
              </w:rPr>
            </w:pPr>
            <w:r>
              <w:rPr>
                <w:rFonts w:ascii="Arial" w:hAnsi="Arial"/>
                <w:sz w:val="16"/>
                <w:szCs w:val="16"/>
              </w:rPr>
              <w:t>Altered hydrological regimes</w:t>
            </w:r>
          </w:p>
        </w:tc>
        <w:tc>
          <w:tcPr>
            <w:tcW w:w="1984" w:type="dxa"/>
          </w:tcPr>
          <w:p w:rsidR="00632129" w:rsidRPr="002353E8" w:rsidRDefault="00632129" w:rsidP="00632129">
            <w:pPr>
              <w:spacing w:before="120" w:after="120"/>
              <w:rPr>
                <w:rFonts w:ascii="Arial" w:hAnsi="Arial"/>
                <w:b/>
                <w:sz w:val="16"/>
                <w:szCs w:val="16"/>
              </w:rPr>
            </w:pPr>
            <w:r w:rsidRPr="002353E8">
              <w:rPr>
                <w:rFonts w:ascii="Arial" w:hAnsi="Arial"/>
                <w:b/>
                <w:sz w:val="16"/>
                <w:szCs w:val="16"/>
              </w:rPr>
              <w:t xml:space="preserve">Australian Government </w:t>
            </w:r>
          </w:p>
          <w:p w:rsidR="00632129" w:rsidRPr="005D4E55" w:rsidRDefault="00632129" w:rsidP="00632129">
            <w:pPr>
              <w:spacing w:before="120" w:after="120"/>
              <w:rPr>
                <w:rFonts w:ascii="Arial" w:hAnsi="Arial"/>
                <w:sz w:val="16"/>
                <w:szCs w:val="16"/>
              </w:rPr>
            </w:pPr>
          </w:p>
        </w:tc>
      </w:tr>
      <w:tr w:rsidR="00632129" w:rsidRPr="005D4E55" w:rsidTr="00632129">
        <w:trPr>
          <w:trHeight w:val="9"/>
          <w:jc w:val="center"/>
        </w:trPr>
        <w:tc>
          <w:tcPr>
            <w:tcW w:w="427" w:type="dxa"/>
          </w:tcPr>
          <w:p w:rsidR="00632129" w:rsidRDefault="00632129" w:rsidP="00462408">
            <w:pPr>
              <w:spacing w:before="120" w:after="120"/>
              <w:rPr>
                <w:rFonts w:ascii="Arial" w:hAnsi="Arial"/>
                <w:sz w:val="16"/>
                <w:szCs w:val="16"/>
              </w:rPr>
            </w:pPr>
            <w:r>
              <w:rPr>
                <w:rFonts w:ascii="Arial" w:hAnsi="Arial"/>
                <w:sz w:val="16"/>
                <w:szCs w:val="16"/>
              </w:rPr>
              <w:t>1b</w:t>
            </w:r>
          </w:p>
        </w:tc>
        <w:tc>
          <w:tcPr>
            <w:tcW w:w="2016" w:type="dxa"/>
          </w:tcPr>
          <w:p w:rsidR="00632129" w:rsidRPr="0016448D" w:rsidRDefault="00632129" w:rsidP="00627DE9">
            <w:pPr>
              <w:spacing w:before="120" w:after="120"/>
              <w:rPr>
                <w:rFonts w:ascii="Arial" w:hAnsi="Arial"/>
                <w:sz w:val="16"/>
                <w:szCs w:val="16"/>
              </w:rPr>
            </w:pPr>
            <w:r>
              <w:rPr>
                <w:rFonts w:ascii="Arial" w:hAnsi="Arial"/>
                <w:sz w:val="16"/>
                <w:szCs w:val="16"/>
              </w:rPr>
              <w:t>Seek the support of</w:t>
            </w:r>
            <w:r w:rsidR="00981F55">
              <w:rPr>
                <w:rFonts w:ascii="Arial" w:hAnsi="Arial"/>
                <w:sz w:val="16"/>
                <w:szCs w:val="16"/>
              </w:rPr>
              <w:t xml:space="preserve"> the</w:t>
            </w:r>
            <w:r>
              <w:rPr>
                <w:rFonts w:ascii="Arial" w:hAnsi="Arial"/>
                <w:sz w:val="16"/>
                <w:szCs w:val="16"/>
              </w:rPr>
              <w:t xml:space="preserve"> </w:t>
            </w:r>
            <w:r w:rsidR="00981F55">
              <w:rPr>
                <w:rFonts w:ascii="Arial" w:hAnsi="Arial"/>
                <w:sz w:val="16"/>
                <w:szCs w:val="16"/>
              </w:rPr>
              <w:t>Chinese and</w:t>
            </w:r>
            <w:r w:rsidRPr="00813538">
              <w:rPr>
                <w:rFonts w:ascii="Arial" w:hAnsi="Arial"/>
                <w:sz w:val="16"/>
                <w:szCs w:val="16"/>
              </w:rPr>
              <w:t xml:space="preserve"> South Korean Governments to protect remaining tidal flats in the Yellow Sea.</w:t>
            </w:r>
          </w:p>
        </w:tc>
        <w:tc>
          <w:tcPr>
            <w:tcW w:w="851" w:type="dxa"/>
          </w:tcPr>
          <w:p w:rsidR="00632129" w:rsidRDefault="00632129" w:rsidP="00462408">
            <w:pPr>
              <w:spacing w:before="120" w:after="120"/>
              <w:rPr>
                <w:rFonts w:ascii="Arial" w:hAnsi="Arial"/>
                <w:sz w:val="16"/>
                <w:szCs w:val="16"/>
              </w:rPr>
            </w:pPr>
            <w:r>
              <w:rPr>
                <w:rFonts w:ascii="Arial" w:hAnsi="Arial"/>
                <w:sz w:val="16"/>
                <w:szCs w:val="16"/>
              </w:rPr>
              <w:t>High</w:t>
            </w:r>
          </w:p>
        </w:tc>
        <w:tc>
          <w:tcPr>
            <w:tcW w:w="3120" w:type="dxa"/>
          </w:tcPr>
          <w:p w:rsidR="00632129" w:rsidRDefault="00632129" w:rsidP="00E62654">
            <w:pPr>
              <w:spacing w:before="120" w:after="120"/>
              <w:rPr>
                <w:rFonts w:ascii="Arial" w:hAnsi="Arial"/>
                <w:sz w:val="16"/>
                <w:szCs w:val="16"/>
              </w:rPr>
            </w:pPr>
            <w:r>
              <w:rPr>
                <w:rFonts w:ascii="Arial" w:hAnsi="Arial"/>
                <w:sz w:val="16"/>
                <w:szCs w:val="16"/>
              </w:rPr>
              <w:t>Undertake negotiations with the Chinese and South Korean Governments through</w:t>
            </w:r>
            <w:r w:rsidR="00E62654">
              <w:rPr>
                <w:rFonts w:ascii="Arial" w:hAnsi="Arial"/>
                <w:sz w:val="16"/>
                <w:szCs w:val="16"/>
              </w:rPr>
              <w:t xml:space="preserve"> multilateral environmental agreements and</w:t>
            </w:r>
            <w:r>
              <w:rPr>
                <w:rFonts w:ascii="Arial" w:hAnsi="Arial"/>
                <w:sz w:val="16"/>
                <w:szCs w:val="16"/>
              </w:rPr>
              <w:t xml:space="preserve"> biennial migratory bird </w:t>
            </w:r>
            <w:r w:rsidR="00E62654">
              <w:rPr>
                <w:rFonts w:ascii="Arial" w:hAnsi="Arial"/>
                <w:sz w:val="16"/>
                <w:szCs w:val="16"/>
              </w:rPr>
              <w:t xml:space="preserve">consultative </w:t>
            </w:r>
            <w:r>
              <w:rPr>
                <w:rFonts w:ascii="Arial" w:hAnsi="Arial"/>
                <w:sz w:val="16"/>
                <w:szCs w:val="16"/>
              </w:rPr>
              <w:t xml:space="preserve">meetings. </w:t>
            </w:r>
          </w:p>
        </w:tc>
        <w:tc>
          <w:tcPr>
            <w:tcW w:w="1984" w:type="dxa"/>
          </w:tcPr>
          <w:p w:rsidR="00377ED7" w:rsidRDefault="00377ED7" w:rsidP="00377ED7">
            <w:pPr>
              <w:spacing w:before="120" w:after="120"/>
              <w:rPr>
                <w:rFonts w:ascii="Arial" w:hAnsi="Arial"/>
                <w:sz w:val="16"/>
                <w:szCs w:val="16"/>
              </w:rPr>
            </w:pPr>
            <w:r>
              <w:rPr>
                <w:rFonts w:ascii="Arial" w:hAnsi="Arial"/>
                <w:sz w:val="16"/>
                <w:szCs w:val="16"/>
              </w:rPr>
              <w:t>Coastal development, particularly in the Yellow Sea</w:t>
            </w:r>
          </w:p>
          <w:p w:rsidR="00C15F44" w:rsidRDefault="00C15F44" w:rsidP="00377ED7">
            <w:pPr>
              <w:spacing w:before="120" w:after="120"/>
              <w:rPr>
                <w:rFonts w:ascii="Arial" w:hAnsi="Arial"/>
                <w:sz w:val="16"/>
                <w:szCs w:val="16"/>
              </w:rPr>
            </w:pPr>
            <w:r>
              <w:rPr>
                <w:rFonts w:ascii="Arial" w:hAnsi="Arial"/>
                <w:sz w:val="16"/>
                <w:szCs w:val="16"/>
              </w:rPr>
              <w:t>Altered hydrological regimes</w:t>
            </w:r>
          </w:p>
          <w:p w:rsidR="00632129" w:rsidRPr="007B0EAA" w:rsidRDefault="00377ED7" w:rsidP="00462408">
            <w:pPr>
              <w:spacing w:before="120" w:after="120"/>
              <w:rPr>
                <w:rFonts w:ascii="Arial" w:hAnsi="Arial"/>
                <w:sz w:val="16"/>
                <w:szCs w:val="16"/>
              </w:rPr>
            </w:pPr>
            <w:r>
              <w:rPr>
                <w:rFonts w:ascii="Arial" w:hAnsi="Arial"/>
                <w:sz w:val="16"/>
                <w:szCs w:val="16"/>
              </w:rPr>
              <w:t>Invasive species</w:t>
            </w:r>
          </w:p>
        </w:tc>
        <w:tc>
          <w:tcPr>
            <w:tcW w:w="1984" w:type="dxa"/>
          </w:tcPr>
          <w:p w:rsidR="00632129" w:rsidRDefault="00632129" w:rsidP="00632129">
            <w:pPr>
              <w:spacing w:before="120" w:after="120"/>
              <w:rPr>
                <w:rFonts w:ascii="Arial" w:hAnsi="Arial"/>
                <w:b/>
                <w:sz w:val="16"/>
                <w:szCs w:val="16"/>
              </w:rPr>
            </w:pPr>
            <w:r>
              <w:rPr>
                <w:rFonts w:ascii="Arial" w:hAnsi="Arial"/>
                <w:b/>
                <w:sz w:val="16"/>
                <w:szCs w:val="16"/>
              </w:rPr>
              <w:t>Australian Government</w:t>
            </w:r>
          </w:p>
          <w:p w:rsidR="00632129" w:rsidRPr="007B0EAA" w:rsidRDefault="00632129" w:rsidP="00632129">
            <w:pPr>
              <w:spacing w:before="120" w:after="120"/>
              <w:rPr>
                <w:rFonts w:ascii="Arial" w:hAnsi="Arial"/>
                <w:sz w:val="16"/>
                <w:szCs w:val="16"/>
              </w:rPr>
            </w:pPr>
            <w:r>
              <w:rPr>
                <w:rFonts w:ascii="Arial" w:hAnsi="Arial"/>
                <w:sz w:val="16"/>
                <w:szCs w:val="16"/>
              </w:rPr>
              <w:t>East Asian – Australasian Flyway Partnership</w:t>
            </w:r>
          </w:p>
        </w:tc>
      </w:tr>
      <w:tr w:rsidR="00632129" w:rsidRPr="005D4E55" w:rsidTr="00632129">
        <w:trPr>
          <w:trHeight w:val="9"/>
          <w:jc w:val="center"/>
        </w:trPr>
        <w:tc>
          <w:tcPr>
            <w:tcW w:w="427" w:type="dxa"/>
          </w:tcPr>
          <w:p w:rsidR="00632129" w:rsidRDefault="00632129" w:rsidP="006F66C0">
            <w:pPr>
              <w:spacing w:before="120" w:after="120"/>
              <w:rPr>
                <w:rFonts w:ascii="Arial" w:hAnsi="Arial"/>
                <w:sz w:val="16"/>
                <w:szCs w:val="16"/>
              </w:rPr>
            </w:pPr>
            <w:r>
              <w:rPr>
                <w:rFonts w:ascii="Arial" w:hAnsi="Arial"/>
                <w:sz w:val="16"/>
                <w:szCs w:val="16"/>
              </w:rPr>
              <w:t>1c</w:t>
            </w:r>
          </w:p>
        </w:tc>
        <w:tc>
          <w:tcPr>
            <w:tcW w:w="2016" w:type="dxa"/>
          </w:tcPr>
          <w:p w:rsidR="00632129" w:rsidRPr="0016448D" w:rsidRDefault="00632129" w:rsidP="007C0E8D">
            <w:pPr>
              <w:spacing w:before="120" w:after="120"/>
              <w:rPr>
                <w:rFonts w:ascii="Arial" w:hAnsi="Arial"/>
                <w:sz w:val="16"/>
                <w:szCs w:val="16"/>
              </w:rPr>
            </w:pPr>
            <w:r w:rsidRPr="00045F68">
              <w:rPr>
                <w:rFonts w:ascii="Arial" w:hAnsi="Arial"/>
                <w:sz w:val="16"/>
                <w:szCs w:val="16"/>
              </w:rPr>
              <w:t>Support the development of a single species action plan for Eastern Curlew through the Convention on Migratory Species.</w:t>
            </w:r>
          </w:p>
        </w:tc>
        <w:tc>
          <w:tcPr>
            <w:tcW w:w="851" w:type="dxa"/>
          </w:tcPr>
          <w:p w:rsidR="00632129" w:rsidRDefault="00632129" w:rsidP="007C0E8D">
            <w:pPr>
              <w:spacing w:before="120" w:after="120"/>
              <w:rPr>
                <w:rFonts w:ascii="Arial" w:hAnsi="Arial"/>
                <w:sz w:val="16"/>
                <w:szCs w:val="16"/>
              </w:rPr>
            </w:pPr>
            <w:r>
              <w:rPr>
                <w:rFonts w:ascii="Arial" w:hAnsi="Arial"/>
                <w:sz w:val="16"/>
                <w:szCs w:val="16"/>
              </w:rPr>
              <w:t>High</w:t>
            </w:r>
          </w:p>
        </w:tc>
        <w:tc>
          <w:tcPr>
            <w:tcW w:w="3120" w:type="dxa"/>
          </w:tcPr>
          <w:p w:rsidR="00632129" w:rsidRDefault="00632129" w:rsidP="001D1970">
            <w:pPr>
              <w:spacing w:before="120" w:after="120"/>
              <w:rPr>
                <w:rFonts w:ascii="Arial" w:hAnsi="Arial"/>
                <w:sz w:val="16"/>
                <w:szCs w:val="16"/>
              </w:rPr>
            </w:pPr>
            <w:r>
              <w:rPr>
                <w:rFonts w:ascii="Arial" w:hAnsi="Arial"/>
                <w:sz w:val="16"/>
                <w:szCs w:val="16"/>
              </w:rPr>
              <w:t>An Eastern Curlew task force is formed and a single spec</w:t>
            </w:r>
            <w:r w:rsidR="001D1970">
              <w:rPr>
                <w:rFonts w:ascii="Arial" w:hAnsi="Arial"/>
                <w:sz w:val="16"/>
                <w:szCs w:val="16"/>
              </w:rPr>
              <w:t>ies action plan developed by 2017</w:t>
            </w:r>
            <w:r>
              <w:rPr>
                <w:rFonts w:ascii="Arial" w:hAnsi="Arial"/>
                <w:sz w:val="16"/>
                <w:szCs w:val="16"/>
              </w:rPr>
              <w:t>.</w:t>
            </w:r>
          </w:p>
        </w:tc>
        <w:tc>
          <w:tcPr>
            <w:tcW w:w="1984" w:type="dxa"/>
          </w:tcPr>
          <w:p w:rsidR="00632129" w:rsidRDefault="00377ED7" w:rsidP="007C0E8D">
            <w:pPr>
              <w:spacing w:before="120" w:after="120"/>
              <w:rPr>
                <w:rFonts w:ascii="Arial" w:hAnsi="Arial"/>
                <w:sz w:val="16"/>
                <w:szCs w:val="16"/>
              </w:rPr>
            </w:pPr>
            <w:r>
              <w:rPr>
                <w:rFonts w:ascii="Arial" w:hAnsi="Arial"/>
                <w:sz w:val="16"/>
                <w:szCs w:val="16"/>
              </w:rPr>
              <w:t>Coastal development, particularly in the Yellow Sea</w:t>
            </w:r>
          </w:p>
          <w:p w:rsidR="00377ED7" w:rsidRDefault="00377ED7" w:rsidP="007C0E8D">
            <w:pPr>
              <w:spacing w:before="120" w:after="120"/>
              <w:rPr>
                <w:rFonts w:ascii="Arial" w:hAnsi="Arial"/>
                <w:sz w:val="16"/>
                <w:szCs w:val="16"/>
              </w:rPr>
            </w:pPr>
            <w:r>
              <w:rPr>
                <w:rFonts w:ascii="Arial" w:hAnsi="Arial"/>
                <w:sz w:val="16"/>
                <w:szCs w:val="16"/>
              </w:rPr>
              <w:t>Coastal development in Australia</w:t>
            </w:r>
          </w:p>
          <w:p w:rsidR="00377ED7" w:rsidRDefault="00377ED7" w:rsidP="007C0E8D">
            <w:pPr>
              <w:spacing w:before="120" w:after="120"/>
              <w:rPr>
                <w:rFonts w:ascii="Arial" w:hAnsi="Arial"/>
                <w:sz w:val="16"/>
                <w:szCs w:val="16"/>
              </w:rPr>
            </w:pPr>
            <w:r>
              <w:rPr>
                <w:rFonts w:ascii="Arial" w:hAnsi="Arial"/>
                <w:sz w:val="16"/>
                <w:szCs w:val="16"/>
              </w:rPr>
              <w:t>Anthropogenic disturbance</w:t>
            </w:r>
          </w:p>
          <w:p w:rsidR="00377ED7" w:rsidRDefault="00377ED7" w:rsidP="007C0E8D">
            <w:pPr>
              <w:spacing w:before="120" w:after="120"/>
              <w:rPr>
                <w:rFonts w:ascii="Arial" w:hAnsi="Arial"/>
                <w:sz w:val="16"/>
                <w:szCs w:val="16"/>
              </w:rPr>
            </w:pPr>
            <w:r>
              <w:rPr>
                <w:rFonts w:ascii="Arial" w:hAnsi="Arial"/>
                <w:sz w:val="16"/>
                <w:szCs w:val="16"/>
              </w:rPr>
              <w:t>Invasive species</w:t>
            </w:r>
          </w:p>
          <w:p w:rsidR="00377ED7" w:rsidRPr="004344F9" w:rsidRDefault="00377ED7" w:rsidP="007C0E8D">
            <w:pPr>
              <w:spacing w:before="120" w:after="120"/>
              <w:rPr>
                <w:rFonts w:ascii="Arial" w:hAnsi="Arial"/>
                <w:sz w:val="16"/>
                <w:szCs w:val="16"/>
              </w:rPr>
            </w:pPr>
            <w:r>
              <w:rPr>
                <w:rFonts w:ascii="Arial" w:hAnsi="Arial"/>
                <w:sz w:val="16"/>
                <w:szCs w:val="16"/>
              </w:rPr>
              <w:t>Hunting</w:t>
            </w:r>
          </w:p>
        </w:tc>
        <w:tc>
          <w:tcPr>
            <w:tcW w:w="1984" w:type="dxa"/>
          </w:tcPr>
          <w:p w:rsidR="00632129" w:rsidRPr="002353E8" w:rsidRDefault="00632129" w:rsidP="00632129">
            <w:pPr>
              <w:spacing w:before="120" w:after="120"/>
              <w:rPr>
                <w:rFonts w:ascii="Arial" w:hAnsi="Arial"/>
                <w:b/>
                <w:sz w:val="16"/>
                <w:szCs w:val="16"/>
              </w:rPr>
            </w:pPr>
            <w:r w:rsidRPr="002353E8">
              <w:rPr>
                <w:rFonts w:ascii="Arial" w:hAnsi="Arial"/>
                <w:b/>
                <w:sz w:val="16"/>
                <w:szCs w:val="16"/>
              </w:rPr>
              <w:t>Australian Government</w:t>
            </w:r>
          </w:p>
          <w:p w:rsidR="00632129" w:rsidRPr="004344F9" w:rsidRDefault="00632129" w:rsidP="00632129">
            <w:pPr>
              <w:spacing w:before="120" w:after="120"/>
              <w:rPr>
                <w:rFonts w:ascii="Arial" w:hAnsi="Arial"/>
                <w:sz w:val="16"/>
                <w:szCs w:val="16"/>
              </w:rPr>
            </w:pPr>
          </w:p>
        </w:tc>
      </w:tr>
      <w:tr w:rsidR="00632129" w:rsidRPr="005D4E55" w:rsidTr="00632129">
        <w:trPr>
          <w:trHeight w:val="196"/>
          <w:jc w:val="center"/>
        </w:trPr>
        <w:tc>
          <w:tcPr>
            <w:tcW w:w="427" w:type="dxa"/>
          </w:tcPr>
          <w:p w:rsidR="00632129" w:rsidRPr="00056D39" w:rsidRDefault="00632129" w:rsidP="006F66C0">
            <w:pPr>
              <w:spacing w:before="120" w:after="120"/>
              <w:rPr>
                <w:rFonts w:ascii="Arial" w:hAnsi="Arial"/>
                <w:sz w:val="16"/>
                <w:szCs w:val="16"/>
              </w:rPr>
            </w:pPr>
            <w:r>
              <w:rPr>
                <w:rFonts w:ascii="Arial" w:hAnsi="Arial"/>
                <w:sz w:val="16"/>
                <w:szCs w:val="16"/>
              </w:rPr>
              <w:t>1d</w:t>
            </w:r>
          </w:p>
        </w:tc>
        <w:tc>
          <w:tcPr>
            <w:tcW w:w="2016" w:type="dxa"/>
          </w:tcPr>
          <w:p w:rsidR="00632129" w:rsidRPr="0016448D" w:rsidRDefault="00632129" w:rsidP="00813538">
            <w:pPr>
              <w:spacing w:before="120" w:after="120"/>
              <w:rPr>
                <w:rFonts w:ascii="Arial" w:hAnsi="Arial"/>
                <w:sz w:val="16"/>
                <w:szCs w:val="16"/>
              </w:rPr>
            </w:pPr>
            <w:r>
              <w:rPr>
                <w:rFonts w:ascii="Arial" w:hAnsi="Arial"/>
                <w:sz w:val="16"/>
                <w:szCs w:val="16"/>
              </w:rPr>
              <w:t>Make available via the EAAFP website, Australian Government</w:t>
            </w:r>
            <w:r w:rsidRPr="0016448D">
              <w:rPr>
                <w:rFonts w:ascii="Arial" w:hAnsi="Arial"/>
                <w:sz w:val="16"/>
                <w:szCs w:val="16"/>
              </w:rPr>
              <w:t xml:space="preserve"> standards</w:t>
            </w:r>
            <w:r>
              <w:rPr>
                <w:rFonts w:ascii="Arial" w:hAnsi="Arial"/>
                <w:sz w:val="16"/>
                <w:szCs w:val="16"/>
              </w:rPr>
              <w:t xml:space="preserve"> and case studies</w:t>
            </w:r>
            <w:r w:rsidRPr="0016448D">
              <w:rPr>
                <w:rFonts w:ascii="Arial" w:hAnsi="Arial"/>
                <w:sz w:val="16"/>
                <w:szCs w:val="16"/>
              </w:rPr>
              <w:t xml:space="preserve"> </w:t>
            </w:r>
            <w:r>
              <w:rPr>
                <w:rFonts w:ascii="Arial" w:hAnsi="Arial"/>
                <w:sz w:val="16"/>
                <w:szCs w:val="16"/>
              </w:rPr>
              <w:t xml:space="preserve">for </w:t>
            </w:r>
            <w:r w:rsidRPr="0016448D">
              <w:rPr>
                <w:rFonts w:ascii="Arial" w:hAnsi="Arial"/>
                <w:sz w:val="16"/>
                <w:szCs w:val="16"/>
              </w:rPr>
              <w:t>assessing development proposals that may impact on importan</w:t>
            </w:r>
            <w:r>
              <w:rPr>
                <w:rFonts w:ascii="Arial" w:hAnsi="Arial"/>
                <w:sz w:val="16"/>
                <w:szCs w:val="16"/>
              </w:rPr>
              <w:t>t migratory shorebird habitats.</w:t>
            </w:r>
          </w:p>
        </w:tc>
        <w:tc>
          <w:tcPr>
            <w:tcW w:w="851" w:type="dxa"/>
          </w:tcPr>
          <w:p w:rsidR="00632129" w:rsidRPr="00056D39" w:rsidRDefault="00632129" w:rsidP="00813538">
            <w:pPr>
              <w:spacing w:before="120" w:after="120"/>
              <w:rPr>
                <w:rFonts w:ascii="Arial" w:hAnsi="Arial"/>
                <w:sz w:val="16"/>
                <w:szCs w:val="16"/>
              </w:rPr>
            </w:pPr>
            <w:r>
              <w:rPr>
                <w:rFonts w:ascii="Arial" w:hAnsi="Arial"/>
                <w:sz w:val="16"/>
                <w:szCs w:val="16"/>
              </w:rPr>
              <w:t>Medium</w:t>
            </w:r>
          </w:p>
        </w:tc>
        <w:tc>
          <w:tcPr>
            <w:tcW w:w="3120" w:type="dxa"/>
          </w:tcPr>
          <w:p w:rsidR="00632129" w:rsidRPr="00C95E0C" w:rsidRDefault="00632129" w:rsidP="00813538">
            <w:pPr>
              <w:pStyle w:val="ColorfulList-Accent11"/>
              <w:spacing w:before="120" w:after="120"/>
              <w:ind w:left="34"/>
              <w:rPr>
                <w:rFonts w:ascii="Arial" w:hAnsi="Arial"/>
                <w:sz w:val="16"/>
                <w:szCs w:val="16"/>
              </w:rPr>
            </w:pPr>
            <w:r>
              <w:rPr>
                <w:rFonts w:ascii="Arial" w:hAnsi="Arial"/>
                <w:sz w:val="16"/>
                <w:szCs w:val="16"/>
              </w:rPr>
              <w:t>Development assessment standards relevant to important migratory shorebird habitat are discussed and considered by national governments across the flyway.</w:t>
            </w:r>
          </w:p>
        </w:tc>
        <w:tc>
          <w:tcPr>
            <w:tcW w:w="1984" w:type="dxa"/>
          </w:tcPr>
          <w:p w:rsidR="00632129" w:rsidRPr="007C0E8D" w:rsidRDefault="00377ED7" w:rsidP="003647C5">
            <w:pPr>
              <w:spacing w:before="120" w:after="120"/>
              <w:rPr>
                <w:rFonts w:ascii="Arial" w:hAnsi="Arial"/>
                <w:b/>
                <w:sz w:val="16"/>
                <w:szCs w:val="16"/>
              </w:rPr>
            </w:pPr>
            <w:r>
              <w:rPr>
                <w:rFonts w:ascii="Arial" w:hAnsi="Arial"/>
                <w:sz w:val="16"/>
                <w:szCs w:val="16"/>
              </w:rPr>
              <w:t>Coastal development, particularly in the Yellow Sea</w:t>
            </w:r>
          </w:p>
        </w:tc>
        <w:tc>
          <w:tcPr>
            <w:tcW w:w="1984" w:type="dxa"/>
          </w:tcPr>
          <w:p w:rsidR="00632129" w:rsidRPr="002353E8" w:rsidRDefault="00632129" w:rsidP="00632129">
            <w:pPr>
              <w:spacing w:before="120" w:after="120"/>
              <w:rPr>
                <w:rFonts w:ascii="Arial" w:hAnsi="Arial"/>
                <w:b/>
                <w:sz w:val="16"/>
                <w:szCs w:val="16"/>
              </w:rPr>
            </w:pPr>
            <w:r w:rsidRPr="002353E8">
              <w:rPr>
                <w:rFonts w:ascii="Arial" w:hAnsi="Arial"/>
                <w:b/>
                <w:sz w:val="16"/>
                <w:szCs w:val="16"/>
              </w:rPr>
              <w:t>Australian Government</w:t>
            </w:r>
          </w:p>
          <w:p w:rsidR="00632129" w:rsidRPr="007C0E8D" w:rsidRDefault="00632129" w:rsidP="00632129">
            <w:pPr>
              <w:spacing w:before="120" w:after="120"/>
              <w:rPr>
                <w:rFonts w:ascii="Arial" w:hAnsi="Arial"/>
                <w:b/>
                <w:sz w:val="16"/>
                <w:szCs w:val="16"/>
              </w:rPr>
            </w:pPr>
            <w:r w:rsidRPr="007C0E8D">
              <w:rPr>
                <w:rFonts w:ascii="Arial" w:hAnsi="Arial"/>
                <w:b/>
                <w:sz w:val="16"/>
                <w:szCs w:val="16"/>
              </w:rPr>
              <w:t>East Asian – Australasian Flyway Partnership</w:t>
            </w:r>
          </w:p>
        </w:tc>
      </w:tr>
      <w:tr w:rsidR="00632129" w:rsidRPr="005D4E55" w:rsidTr="00632129">
        <w:trPr>
          <w:trHeight w:val="196"/>
          <w:jc w:val="center"/>
        </w:trPr>
        <w:tc>
          <w:tcPr>
            <w:tcW w:w="427" w:type="dxa"/>
          </w:tcPr>
          <w:p w:rsidR="00632129" w:rsidRDefault="00632129" w:rsidP="006F66C0">
            <w:pPr>
              <w:spacing w:before="120" w:after="120"/>
              <w:rPr>
                <w:rFonts w:ascii="Arial" w:hAnsi="Arial"/>
                <w:sz w:val="16"/>
                <w:szCs w:val="16"/>
              </w:rPr>
            </w:pPr>
            <w:r>
              <w:rPr>
                <w:rFonts w:ascii="Arial" w:hAnsi="Arial"/>
                <w:sz w:val="16"/>
                <w:szCs w:val="16"/>
              </w:rPr>
              <w:t>1e</w:t>
            </w:r>
          </w:p>
        </w:tc>
        <w:tc>
          <w:tcPr>
            <w:tcW w:w="2016" w:type="dxa"/>
          </w:tcPr>
          <w:p w:rsidR="00632129" w:rsidRPr="00056D39" w:rsidRDefault="00632129" w:rsidP="00462408">
            <w:pPr>
              <w:spacing w:before="120" w:after="120"/>
              <w:rPr>
                <w:rFonts w:ascii="Arial" w:hAnsi="Arial"/>
                <w:sz w:val="16"/>
                <w:szCs w:val="16"/>
              </w:rPr>
            </w:pPr>
            <w:r w:rsidRPr="0016448D">
              <w:rPr>
                <w:rFonts w:ascii="Arial" w:hAnsi="Arial"/>
                <w:sz w:val="16"/>
                <w:szCs w:val="16"/>
              </w:rPr>
              <w:t>Support the East Asian – Australasian Flyway Partnership Implementation Strategy.</w:t>
            </w:r>
          </w:p>
        </w:tc>
        <w:tc>
          <w:tcPr>
            <w:tcW w:w="851" w:type="dxa"/>
          </w:tcPr>
          <w:p w:rsidR="00632129" w:rsidRDefault="00632129" w:rsidP="00462408">
            <w:pPr>
              <w:spacing w:before="120" w:after="120"/>
              <w:rPr>
                <w:rFonts w:ascii="Arial" w:hAnsi="Arial"/>
                <w:sz w:val="16"/>
                <w:szCs w:val="16"/>
              </w:rPr>
            </w:pPr>
            <w:r>
              <w:rPr>
                <w:rFonts w:ascii="Arial" w:hAnsi="Arial"/>
                <w:sz w:val="16"/>
                <w:szCs w:val="16"/>
              </w:rPr>
              <w:t>Medium</w:t>
            </w:r>
          </w:p>
        </w:tc>
        <w:tc>
          <w:tcPr>
            <w:tcW w:w="3120" w:type="dxa"/>
          </w:tcPr>
          <w:p w:rsidR="00632129" w:rsidRPr="00056D39" w:rsidRDefault="00632129" w:rsidP="00462408">
            <w:pPr>
              <w:pStyle w:val="ColorfulList-Accent11"/>
              <w:spacing w:before="120" w:after="120"/>
              <w:ind w:left="34"/>
              <w:rPr>
                <w:rFonts w:ascii="Arial" w:hAnsi="Arial"/>
                <w:sz w:val="16"/>
                <w:szCs w:val="16"/>
              </w:rPr>
            </w:pPr>
            <w:r>
              <w:rPr>
                <w:rFonts w:ascii="Arial" w:hAnsi="Arial"/>
                <w:sz w:val="16"/>
                <w:szCs w:val="16"/>
              </w:rPr>
              <w:t>Progress with Implementation Strategy objectives can be demonstrated by 2016.</w:t>
            </w:r>
          </w:p>
        </w:tc>
        <w:tc>
          <w:tcPr>
            <w:tcW w:w="1984" w:type="dxa"/>
          </w:tcPr>
          <w:p w:rsidR="00632129" w:rsidRPr="00056D39" w:rsidRDefault="00377ED7" w:rsidP="00462408">
            <w:pPr>
              <w:spacing w:before="120" w:after="120"/>
              <w:rPr>
                <w:rFonts w:ascii="Arial" w:hAnsi="Arial"/>
                <w:sz w:val="16"/>
                <w:szCs w:val="16"/>
              </w:rPr>
            </w:pPr>
            <w:r>
              <w:rPr>
                <w:rFonts w:ascii="Arial" w:hAnsi="Arial"/>
                <w:sz w:val="16"/>
                <w:szCs w:val="16"/>
              </w:rPr>
              <w:t>Coastal development, particularly in the Yellow Sea</w:t>
            </w:r>
          </w:p>
        </w:tc>
        <w:tc>
          <w:tcPr>
            <w:tcW w:w="1984" w:type="dxa"/>
          </w:tcPr>
          <w:p w:rsidR="00632129" w:rsidRPr="002353E8" w:rsidRDefault="00632129" w:rsidP="00632129">
            <w:pPr>
              <w:spacing w:before="120" w:after="120"/>
              <w:rPr>
                <w:rFonts w:ascii="Arial" w:hAnsi="Arial"/>
                <w:b/>
                <w:sz w:val="16"/>
                <w:szCs w:val="16"/>
              </w:rPr>
            </w:pPr>
            <w:r w:rsidRPr="002353E8">
              <w:rPr>
                <w:rFonts w:ascii="Arial" w:hAnsi="Arial"/>
                <w:b/>
                <w:sz w:val="16"/>
                <w:szCs w:val="16"/>
              </w:rPr>
              <w:t>Australian Government</w:t>
            </w:r>
          </w:p>
          <w:p w:rsidR="00632129" w:rsidRPr="00056D39" w:rsidRDefault="00632129" w:rsidP="00632129">
            <w:pPr>
              <w:spacing w:before="120" w:after="120"/>
              <w:rPr>
                <w:rFonts w:ascii="Arial" w:hAnsi="Arial"/>
                <w:sz w:val="16"/>
                <w:szCs w:val="16"/>
              </w:rPr>
            </w:pPr>
          </w:p>
        </w:tc>
      </w:tr>
    </w:tbl>
    <w:p w:rsidR="006665E7" w:rsidRDefault="006665E7" w:rsidP="00F41B0D">
      <w:pPr>
        <w:spacing w:after="0" w:line="240" w:lineRule="auto"/>
        <w:rPr>
          <w:rFonts w:ascii="Arial" w:hAnsi="Arial"/>
          <w:b/>
          <w:bCs/>
          <w:i/>
          <w:iCs/>
          <w:szCs w:val="23"/>
        </w:rPr>
      </w:pPr>
    </w:p>
    <w:p w:rsidR="00F41B0D" w:rsidRPr="00F41B0D" w:rsidRDefault="001463C5" w:rsidP="00F41B0D">
      <w:pPr>
        <w:spacing w:after="0" w:line="240" w:lineRule="auto"/>
        <w:rPr>
          <w:rFonts w:ascii="Arial" w:hAnsi="Arial"/>
          <w:b/>
          <w:bCs/>
          <w:i/>
          <w:iCs/>
          <w:szCs w:val="23"/>
        </w:rPr>
      </w:pPr>
      <w:r>
        <w:rPr>
          <w:rFonts w:ascii="Arial" w:hAnsi="Arial"/>
          <w:b/>
          <w:bCs/>
          <w:i/>
          <w:iCs/>
          <w:szCs w:val="23"/>
        </w:rPr>
        <w:lastRenderedPageBreak/>
        <w:t>Objective 2</w:t>
      </w:r>
      <w:r w:rsidRPr="00C03EC9">
        <w:rPr>
          <w:rFonts w:ascii="Arial" w:hAnsi="Arial"/>
          <w:b/>
          <w:bCs/>
          <w:i/>
          <w:iCs/>
          <w:szCs w:val="23"/>
        </w:rPr>
        <w:t>:</w:t>
      </w:r>
      <w:r w:rsidRPr="00F41B0D">
        <w:rPr>
          <w:rFonts w:ascii="Arial" w:hAnsi="Arial"/>
          <w:b/>
          <w:bCs/>
          <w:i/>
          <w:iCs/>
          <w:szCs w:val="23"/>
        </w:rPr>
        <w:t xml:space="preserve"> </w:t>
      </w:r>
      <w:r w:rsidR="008C4BD8" w:rsidRPr="008C4BD8">
        <w:rPr>
          <w:rFonts w:ascii="Arial" w:eastAsia="Times New Roman" w:hAnsi="Arial" w:cs="Times New Roman"/>
          <w:i/>
          <w:szCs w:val="24"/>
        </w:rPr>
        <w:t>W</w:t>
      </w:r>
      <w:r w:rsidR="008C4BD8">
        <w:rPr>
          <w:rFonts w:ascii="Arial" w:eastAsia="Times New Roman" w:hAnsi="Arial" w:cs="Times New Roman"/>
          <w:i/>
          <w:szCs w:val="24"/>
        </w:rPr>
        <w:t>etland habitat</w:t>
      </w:r>
      <w:r w:rsidR="008C4BD8" w:rsidRPr="008C4BD8">
        <w:rPr>
          <w:rFonts w:ascii="Arial" w:eastAsia="Times New Roman" w:hAnsi="Arial" w:cs="Times New Roman"/>
          <w:i/>
          <w:szCs w:val="24"/>
        </w:rPr>
        <w:t xml:space="preserve"> in Australia</w:t>
      </w:r>
      <w:r w:rsidR="008C4BD8">
        <w:rPr>
          <w:rFonts w:ascii="Arial" w:eastAsia="Times New Roman" w:hAnsi="Arial" w:cs="Times New Roman"/>
          <w:i/>
          <w:szCs w:val="24"/>
        </w:rPr>
        <w:t>,</w:t>
      </w:r>
      <w:r w:rsidR="008C4BD8" w:rsidRPr="008C4BD8">
        <w:rPr>
          <w:rFonts w:ascii="Arial" w:eastAsia="Times New Roman" w:hAnsi="Arial" w:cs="Times New Roman"/>
          <w:i/>
          <w:szCs w:val="24"/>
        </w:rPr>
        <w:t xml:space="preserve"> on which </w:t>
      </w:r>
      <w:r w:rsidR="008C4BD8">
        <w:rPr>
          <w:rFonts w:ascii="Arial" w:eastAsia="Times New Roman" w:hAnsi="Arial" w:cs="Times New Roman"/>
          <w:i/>
          <w:szCs w:val="24"/>
        </w:rPr>
        <w:t>migratory shorebirds depend, is</w:t>
      </w:r>
      <w:r w:rsidR="008C4BD8" w:rsidRPr="008C4BD8">
        <w:rPr>
          <w:rFonts w:ascii="Arial" w:eastAsia="Times New Roman" w:hAnsi="Arial" w:cs="Times New Roman"/>
          <w:i/>
          <w:szCs w:val="24"/>
        </w:rPr>
        <w:t xml:space="preserve"> protected and conserved.</w:t>
      </w:r>
      <w:r w:rsidR="00F41B0D" w:rsidRPr="00F41B0D">
        <w:rPr>
          <w:rFonts w:ascii="Arial" w:hAnsi="Arial"/>
          <w:b/>
          <w:bCs/>
          <w:i/>
          <w:iCs/>
          <w:szCs w:val="23"/>
        </w:rPr>
        <w:t xml:space="preserve"> </w:t>
      </w:r>
    </w:p>
    <w:p w:rsidR="001463C5" w:rsidRPr="003F3D16" w:rsidRDefault="001463C5" w:rsidP="008C4BD8">
      <w:pPr>
        <w:spacing w:after="0" w:line="240" w:lineRule="auto"/>
        <w:rPr>
          <w:rFonts w:ascii="Arial" w:hAnsi="Arial"/>
          <w:b/>
          <w:sz w:val="16"/>
          <w:szCs w:val="16"/>
        </w:rPr>
      </w:pP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1"/>
        <w:gridCol w:w="2001"/>
        <w:gridCol w:w="851"/>
        <w:gridCol w:w="3119"/>
        <w:gridCol w:w="1985"/>
        <w:gridCol w:w="1985"/>
      </w:tblGrid>
      <w:tr w:rsidR="00386E20" w:rsidRPr="00056D39" w:rsidTr="00AE313E">
        <w:trPr>
          <w:trHeight w:val="711"/>
          <w:jc w:val="center"/>
        </w:trPr>
        <w:tc>
          <w:tcPr>
            <w:tcW w:w="451" w:type="dxa"/>
          </w:tcPr>
          <w:p w:rsidR="00386E20" w:rsidRPr="00056D39" w:rsidRDefault="00386E20" w:rsidP="003A70E6">
            <w:pPr>
              <w:spacing w:before="120"/>
              <w:rPr>
                <w:rFonts w:ascii="Arial" w:hAnsi="Arial"/>
                <w:sz w:val="16"/>
                <w:szCs w:val="16"/>
              </w:rPr>
            </w:pPr>
          </w:p>
        </w:tc>
        <w:tc>
          <w:tcPr>
            <w:tcW w:w="2001" w:type="dxa"/>
            <w:shd w:val="clear" w:color="auto" w:fill="EAF1DD" w:themeFill="accent3" w:themeFillTint="33"/>
          </w:tcPr>
          <w:p w:rsidR="00386E20" w:rsidRPr="00056D39" w:rsidRDefault="00386E20" w:rsidP="003A70E6">
            <w:pPr>
              <w:spacing w:before="120"/>
              <w:rPr>
                <w:rFonts w:ascii="Arial" w:hAnsi="Arial"/>
                <w:b/>
                <w:sz w:val="16"/>
                <w:szCs w:val="16"/>
              </w:rPr>
            </w:pPr>
            <w:r>
              <w:rPr>
                <w:rFonts w:ascii="Arial" w:hAnsi="Arial"/>
                <w:b/>
                <w:sz w:val="16"/>
                <w:szCs w:val="16"/>
              </w:rPr>
              <w:t>Action</w:t>
            </w:r>
          </w:p>
        </w:tc>
        <w:tc>
          <w:tcPr>
            <w:tcW w:w="851" w:type="dxa"/>
            <w:shd w:val="clear" w:color="auto" w:fill="EAF1DD" w:themeFill="accent3" w:themeFillTint="33"/>
          </w:tcPr>
          <w:p w:rsidR="00386E20" w:rsidRPr="00056D39" w:rsidRDefault="00386E20" w:rsidP="003A70E6">
            <w:pPr>
              <w:spacing w:before="120"/>
              <w:rPr>
                <w:rFonts w:ascii="Arial" w:hAnsi="Arial"/>
                <w:b/>
                <w:sz w:val="16"/>
                <w:szCs w:val="16"/>
              </w:rPr>
            </w:pPr>
            <w:r w:rsidRPr="00056D39">
              <w:rPr>
                <w:rFonts w:ascii="Arial" w:hAnsi="Arial"/>
                <w:b/>
                <w:sz w:val="16"/>
                <w:szCs w:val="16"/>
              </w:rPr>
              <w:t>Priority</w:t>
            </w:r>
          </w:p>
        </w:tc>
        <w:tc>
          <w:tcPr>
            <w:tcW w:w="3119" w:type="dxa"/>
            <w:shd w:val="clear" w:color="auto" w:fill="EAF1DD" w:themeFill="accent3" w:themeFillTint="33"/>
          </w:tcPr>
          <w:p w:rsidR="00386E20" w:rsidRPr="00056D39" w:rsidRDefault="00386E20" w:rsidP="003A70E6">
            <w:pPr>
              <w:spacing w:before="120"/>
              <w:rPr>
                <w:rFonts w:ascii="Arial" w:hAnsi="Arial"/>
                <w:b/>
                <w:sz w:val="16"/>
                <w:szCs w:val="16"/>
              </w:rPr>
            </w:pPr>
            <w:r w:rsidRPr="00056D39">
              <w:rPr>
                <w:rFonts w:ascii="Arial" w:hAnsi="Arial"/>
                <w:b/>
                <w:sz w:val="16"/>
                <w:szCs w:val="16"/>
              </w:rPr>
              <w:t>Performance Criteria</w:t>
            </w:r>
          </w:p>
        </w:tc>
        <w:tc>
          <w:tcPr>
            <w:tcW w:w="1985" w:type="dxa"/>
            <w:shd w:val="clear" w:color="auto" w:fill="EAF1DD" w:themeFill="accent3" w:themeFillTint="33"/>
          </w:tcPr>
          <w:p w:rsidR="00386E20" w:rsidRPr="00056D39" w:rsidRDefault="00386E20" w:rsidP="0013569A">
            <w:pPr>
              <w:spacing w:before="120" w:after="120"/>
              <w:rPr>
                <w:rFonts w:ascii="Arial" w:hAnsi="Arial"/>
                <w:b/>
                <w:sz w:val="16"/>
                <w:szCs w:val="16"/>
              </w:rPr>
            </w:pPr>
            <w:r>
              <w:rPr>
                <w:rFonts w:ascii="Arial" w:hAnsi="Arial"/>
                <w:b/>
                <w:sz w:val="16"/>
                <w:szCs w:val="16"/>
              </w:rPr>
              <w:t>Threat to be mitigated</w:t>
            </w:r>
          </w:p>
        </w:tc>
        <w:tc>
          <w:tcPr>
            <w:tcW w:w="1985" w:type="dxa"/>
            <w:shd w:val="clear" w:color="auto" w:fill="EAF1DD" w:themeFill="accent3" w:themeFillTint="33"/>
          </w:tcPr>
          <w:p w:rsidR="00386E20" w:rsidRPr="00056D39" w:rsidRDefault="00386E20" w:rsidP="0013569A">
            <w:pPr>
              <w:spacing w:before="120" w:after="120"/>
              <w:rPr>
                <w:rFonts w:ascii="Arial" w:hAnsi="Arial"/>
                <w:sz w:val="16"/>
                <w:szCs w:val="16"/>
              </w:rPr>
            </w:pPr>
            <w:r w:rsidRPr="00056D39">
              <w:rPr>
                <w:rFonts w:ascii="Arial" w:hAnsi="Arial"/>
                <w:b/>
                <w:sz w:val="16"/>
                <w:szCs w:val="16"/>
              </w:rPr>
              <w:t>Responsible agencies</w:t>
            </w:r>
            <w:r w:rsidRPr="0013569A">
              <w:rPr>
                <w:rFonts w:ascii="Arial" w:hAnsi="Arial"/>
                <w:b/>
                <w:sz w:val="16"/>
                <w:szCs w:val="16"/>
                <w:vertAlign w:val="superscript"/>
              </w:rPr>
              <w:t>1</w:t>
            </w:r>
            <w:r w:rsidRPr="00056D39">
              <w:rPr>
                <w:rFonts w:ascii="Arial" w:hAnsi="Arial"/>
                <w:b/>
                <w:sz w:val="16"/>
                <w:szCs w:val="16"/>
              </w:rPr>
              <w:t xml:space="preserve"> </w:t>
            </w:r>
            <w:r w:rsidRPr="00056D39">
              <w:rPr>
                <w:rFonts w:ascii="Arial" w:hAnsi="Arial"/>
                <w:sz w:val="16"/>
                <w:szCs w:val="16"/>
              </w:rPr>
              <w:t>and potential partners</w:t>
            </w:r>
          </w:p>
        </w:tc>
      </w:tr>
      <w:tr w:rsidR="00386E20" w:rsidRPr="005D4E55" w:rsidTr="00AE313E">
        <w:trPr>
          <w:trHeight w:val="711"/>
          <w:jc w:val="center"/>
        </w:trPr>
        <w:tc>
          <w:tcPr>
            <w:tcW w:w="451" w:type="dxa"/>
          </w:tcPr>
          <w:p w:rsidR="00386E20" w:rsidRPr="00056D39" w:rsidRDefault="00386E20" w:rsidP="00462408">
            <w:pPr>
              <w:spacing w:before="120" w:after="120"/>
              <w:rPr>
                <w:rFonts w:ascii="Arial" w:hAnsi="Arial"/>
                <w:sz w:val="16"/>
                <w:szCs w:val="16"/>
              </w:rPr>
            </w:pPr>
            <w:r w:rsidRPr="003F3D16">
              <w:rPr>
                <w:rFonts w:ascii="Arial" w:hAnsi="Arial"/>
                <w:sz w:val="16"/>
                <w:szCs w:val="16"/>
              </w:rPr>
              <w:t>2a</w:t>
            </w:r>
          </w:p>
        </w:tc>
        <w:tc>
          <w:tcPr>
            <w:tcW w:w="2001" w:type="dxa"/>
          </w:tcPr>
          <w:p w:rsidR="00386E20" w:rsidRPr="00253EB8" w:rsidRDefault="00386E20" w:rsidP="00045F68">
            <w:pPr>
              <w:pStyle w:val="NoSpacing1"/>
              <w:spacing w:before="120" w:after="120" w:line="276" w:lineRule="auto"/>
              <w:rPr>
                <w:rFonts w:ascii="Arial" w:hAnsi="Arial"/>
                <w:sz w:val="16"/>
                <w:szCs w:val="16"/>
              </w:rPr>
            </w:pPr>
            <w:r w:rsidRPr="00045F68">
              <w:rPr>
                <w:rFonts w:ascii="Arial" w:hAnsi="Arial"/>
                <w:sz w:val="16"/>
                <w:szCs w:val="16"/>
              </w:rPr>
              <w:t xml:space="preserve">Identify key areas for </w:t>
            </w:r>
            <w:r>
              <w:rPr>
                <w:rFonts w:ascii="Arial" w:hAnsi="Arial"/>
                <w:sz w:val="16"/>
                <w:szCs w:val="16"/>
              </w:rPr>
              <w:t xml:space="preserve">shorebird </w:t>
            </w:r>
            <w:r w:rsidR="00BF1BAD">
              <w:rPr>
                <w:rFonts w:ascii="Arial" w:hAnsi="Arial"/>
                <w:sz w:val="16"/>
                <w:szCs w:val="16"/>
              </w:rPr>
              <w:t xml:space="preserve">species and improve </w:t>
            </w:r>
            <w:r w:rsidRPr="00045F68">
              <w:rPr>
                <w:rFonts w:ascii="Arial" w:hAnsi="Arial"/>
                <w:sz w:val="16"/>
                <w:szCs w:val="16"/>
              </w:rPr>
              <w:t>legal site protection and management using international, national and state mechanisms.</w:t>
            </w:r>
          </w:p>
        </w:tc>
        <w:tc>
          <w:tcPr>
            <w:tcW w:w="851" w:type="dxa"/>
          </w:tcPr>
          <w:p w:rsidR="00386E20" w:rsidRPr="005D4E55" w:rsidRDefault="00386E20" w:rsidP="00462408">
            <w:pPr>
              <w:spacing w:before="120" w:after="120"/>
              <w:rPr>
                <w:rFonts w:ascii="Arial" w:hAnsi="Arial"/>
                <w:sz w:val="16"/>
                <w:szCs w:val="16"/>
              </w:rPr>
            </w:pPr>
            <w:r>
              <w:rPr>
                <w:rFonts w:ascii="Arial" w:hAnsi="Arial"/>
                <w:sz w:val="16"/>
                <w:szCs w:val="16"/>
              </w:rPr>
              <w:t>High</w:t>
            </w:r>
          </w:p>
        </w:tc>
        <w:tc>
          <w:tcPr>
            <w:tcW w:w="3119" w:type="dxa"/>
          </w:tcPr>
          <w:p w:rsidR="00386E20" w:rsidRPr="00535BA7" w:rsidRDefault="00386E20" w:rsidP="00386E20">
            <w:pPr>
              <w:pStyle w:val="NoSpacing1"/>
              <w:spacing w:before="120" w:after="120" w:line="276" w:lineRule="auto"/>
              <w:rPr>
                <w:rFonts w:ascii="Arial" w:hAnsi="Arial"/>
                <w:sz w:val="16"/>
                <w:szCs w:val="16"/>
              </w:rPr>
            </w:pPr>
            <w:r w:rsidRPr="00535BA7">
              <w:rPr>
                <w:rFonts w:ascii="Arial" w:hAnsi="Arial"/>
                <w:sz w:val="16"/>
                <w:szCs w:val="16"/>
              </w:rPr>
              <w:t xml:space="preserve">An increased number of important sites for migratory shorebirds in Australia are formally </w:t>
            </w:r>
            <w:r w:rsidR="001D1970">
              <w:rPr>
                <w:rFonts w:ascii="Arial" w:hAnsi="Arial"/>
                <w:sz w:val="16"/>
                <w:szCs w:val="16"/>
              </w:rPr>
              <w:t>recognised</w:t>
            </w:r>
            <w:r w:rsidRPr="00535BA7">
              <w:rPr>
                <w:rFonts w:ascii="Arial" w:hAnsi="Arial"/>
                <w:sz w:val="16"/>
                <w:szCs w:val="16"/>
              </w:rPr>
              <w:t xml:space="preserve"> as new protected areas </w:t>
            </w:r>
            <w:r>
              <w:rPr>
                <w:rFonts w:ascii="Arial" w:hAnsi="Arial"/>
                <w:sz w:val="16"/>
                <w:szCs w:val="16"/>
              </w:rPr>
              <w:t>by 2020</w:t>
            </w:r>
            <w:r w:rsidRPr="00535BA7">
              <w:rPr>
                <w:rFonts w:ascii="Arial" w:hAnsi="Arial"/>
                <w:sz w:val="16"/>
                <w:szCs w:val="16"/>
              </w:rPr>
              <w:t>.</w:t>
            </w:r>
          </w:p>
        </w:tc>
        <w:tc>
          <w:tcPr>
            <w:tcW w:w="1985" w:type="dxa"/>
          </w:tcPr>
          <w:p w:rsidR="00386E20" w:rsidRDefault="00386E20" w:rsidP="00462408">
            <w:pPr>
              <w:spacing w:before="120" w:after="120"/>
              <w:rPr>
                <w:rFonts w:ascii="Arial" w:hAnsi="Arial"/>
                <w:sz w:val="16"/>
                <w:szCs w:val="16"/>
              </w:rPr>
            </w:pPr>
            <w:r>
              <w:rPr>
                <w:rFonts w:ascii="Arial" w:hAnsi="Arial"/>
                <w:sz w:val="16"/>
                <w:szCs w:val="16"/>
              </w:rPr>
              <w:t>Co</w:t>
            </w:r>
            <w:r w:rsidR="00BF1BAD">
              <w:rPr>
                <w:rFonts w:ascii="Arial" w:hAnsi="Arial"/>
                <w:sz w:val="16"/>
                <w:szCs w:val="16"/>
              </w:rPr>
              <w:t>a</w:t>
            </w:r>
            <w:r w:rsidR="008E4AC2">
              <w:rPr>
                <w:rFonts w:ascii="Arial" w:hAnsi="Arial"/>
                <w:sz w:val="16"/>
                <w:szCs w:val="16"/>
              </w:rPr>
              <w:t>stal development i</w:t>
            </w:r>
            <w:r>
              <w:rPr>
                <w:rFonts w:ascii="Arial" w:hAnsi="Arial"/>
                <w:sz w:val="16"/>
                <w:szCs w:val="16"/>
              </w:rPr>
              <w:t>n Australia</w:t>
            </w:r>
          </w:p>
          <w:p w:rsidR="00386E20" w:rsidRDefault="00386E20" w:rsidP="00462408">
            <w:pPr>
              <w:spacing w:before="120" w:after="120"/>
              <w:rPr>
                <w:rFonts w:ascii="Arial" w:hAnsi="Arial"/>
                <w:sz w:val="16"/>
                <w:szCs w:val="16"/>
              </w:rPr>
            </w:pPr>
            <w:r>
              <w:rPr>
                <w:rFonts w:ascii="Arial" w:hAnsi="Arial"/>
                <w:sz w:val="16"/>
                <w:szCs w:val="16"/>
              </w:rPr>
              <w:t>Climate variability and change</w:t>
            </w:r>
          </w:p>
          <w:p w:rsidR="00E62654" w:rsidRDefault="00E62654" w:rsidP="00462408">
            <w:pPr>
              <w:spacing w:before="120" w:after="120"/>
              <w:rPr>
                <w:rFonts w:ascii="Arial" w:hAnsi="Arial"/>
                <w:sz w:val="16"/>
                <w:szCs w:val="16"/>
              </w:rPr>
            </w:pPr>
            <w:r>
              <w:rPr>
                <w:rFonts w:ascii="Arial" w:hAnsi="Arial"/>
                <w:sz w:val="16"/>
                <w:szCs w:val="16"/>
              </w:rPr>
              <w:t>Harvesting of shorebird prey</w:t>
            </w:r>
          </w:p>
          <w:p w:rsidR="001D1970" w:rsidRPr="00386E20" w:rsidRDefault="001D1970" w:rsidP="00462408">
            <w:pPr>
              <w:spacing w:before="120" w:after="120"/>
              <w:rPr>
                <w:rFonts w:ascii="Arial" w:hAnsi="Arial"/>
                <w:sz w:val="16"/>
                <w:szCs w:val="16"/>
              </w:rPr>
            </w:pPr>
            <w:r>
              <w:rPr>
                <w:rFonts w:ascii="Arial" w:hAnsi="Arial"/>
                <w:sz w:val="16"/>
                <w:szCs w:val="16"/>
              </w:rPr>
              <w:t>Anthropogenic disturbance</w:t>
            </w:r>
          </w:p>
        </w:tc>
        <w:tc>
          <w:tcPr>
            <w:tcW w:w="1985" w:type="dxa"/>
          </w:tcPr>
          <w:p w:rsidR="00386E20" w:rsidRPr="002353E8" w:rsidRDefault="00386E20" w:rsidP="00462408">
            <w:pPr>
              <w:spacing w:before="120" w:after="120"/>
              <w:rPr>
                <w:rFonts w:ascii="Arial" w:hAnsi="Arial"/>
                <w:b/>
                <w:sz w:val="16"/>
                <w:szCs w:val="16"/>
              </w:rPr>
            </w:pPr>
            <w:r w:rsidRPr="002353E8">
              <w:rPr>
                <w:rFonts w:ascii="Arial" w:hAnsi="Arial"/>
                <w:b/>
                <w:sz w:val="16"/>
                <w:szCs w:val="16"/>
              </w:rPr>
              <w:t>Australian Government</w:t>
            </w:r>
          </w:p>
          <w:p w:rsidR="00386E20" w:rsidRPr="00961F53" w:rsidRDefault="00386E20" w:rsidP="00462408">
            <w:pPr>
              <w:spacing w:before="120" w:after="120"/>
              <w:rPr>
                <w:rFonts w:ascii="Arial" w:hAnsi="Arial"/>
                <w:b/>
                <w:sz w:val="16"/>
                <w:szCs w:val="16"/>
              </w:rPr>
            </w:pPr>
            <w:r w:rsidRPr="00961F53">
              <w:rPr>
                <w:rFonts w:ascii="Arial" w:hAnsi="Arial"/>
                <w:b/>
                <w:sz w:val="16"/>
                <w:szCs w:val="16"/>
              </w:rPr>
              <w:t>State and Territory governments</w:t>
            </w:r>
          </w:p>
          <w:p w:rsidR="00386E20" w:rsidRPr="005D4E55" w:rsidRDefault="00386E20" w:rsidP="00462408">
            <w:pPr>
              <w:spacing w:before="120" w:after="120"/>
              <w:rPr>
                <w:rFonts w:ascii="Arial" w:hAnsi="Arial"/>
                <w:sz w:val="16"/>
                <w:szCs w:val="16"/>
              </w:rPr>
            </w:pPr>
            <w:r w:rsidRPr="00CB7563">
              <w:rPr>
                <w:rFonts w:ascii="Arial" w:hAnsi="Arial"/>
                <w:sz w:val="16"/>
                <w:szCs w:val="16"/>
              </w:rPr>
              <w:t>Releva</w:t>
            </w:r>
            <w:r>
              <w:rPr>
                <w:rFonts w:ascii="Arial" w:hAnsi="Arial"/>
                <w:sz w:val="16"/>
                <w:szCs w:val="16"/>
              </w:rPr>
              <w:t xml:space="preserve">nt </w:t>
            </w:r>
            <w:r w:rsidRPr="00CB7563">
              <w:rPr>
                <w:rFonts w:ascii="Arial" w:hAnsi="Arial"/>
                <w:sz w:val="16"/>
                <w:szCs w:val="16"/>
              </w:rPr>
              <w:t>NGOs</w:t>
            </w:r>
          </w:p>
        </w:tc>
      </w:tr>
      <w:tr w:rsidR="00386E20" w:rsidRPr="00056D39" w:rsidTr="00AE313E">
        <w:trPr>
          <w:trHeight w:val="146"/>
          <w:jc w:val="center"/>
        </w:trPr>
        <w:tc>
          <w:tcPr>
            <w:tcW w:w="451" w:type="dxa"/>
          </w:tcPr>
          <w:p w:rsidR="00386E20" w:rsidRPr="00056D39" w:rsidRDefault="00386E20" w:rsidP="00462408">
            <w:pPr>
              <w:spacing w:before="120" w:after="120"/>
              <w:rPr>
                <w:rFonts w:ascii="Arial" w:hAnsi="Arial"/>
                <w:sz w:val="16"/>
                <w:szCs w:val="16"/>
              </w:rPr>
            </w:pPr>
            <w:r>
              <w:rPr>
                <w:rFonts w:ascii="Arial" w:hAnsi="Arial"/>
                <w:sz w:val="16"/>
                <w:szCs w:val="16"/>
              </w:rPr>
              <w:br w:type="page"/>
              <w:t>2</w:t>
            </w:r>
            <w:r w:rsidRPr="00056D39">
              <w:rPr>
                <w:rFonts w:ascii="Arial" w:hAnsi="Arial"/>
                <w:sz w:val="16"/>
                <w:szCs w:val="16"/>
              </w:rPr>
              <w:t>b</w:t>
            </w:r>
          </w:p>
        </w:tc>
        <w:tc>
          <w:tcPr>
            <w:tcW w:w="2001" w:type="dxa"/>
          </w:tcPr>
          <w:p w:rsidR="00386E20" w:rsidRPr="00F41B0D" w:rsidRDefault="00386E20" w:rsidP="00627DE9">
            <w:pPr>
              <w:pStyle w:val="NoSpacing1"/>
              <w:spacing w:before="120" w:after="120" w:line="276" w:lineRule="auto"/>
              <w:rPr>
                <w:rFonts w:ascii="Arial" w:hAnsi="Arial"/>
                <w:sz w:val="16"/>
                <w:szCs w:val="16"/>
              </w:rPr>
            </w:pPr>
            <w:r>
              <w:rPr>
                <w:rFonts w:ascii="Arial" w:hAnsi="Arial"/>
                <w:sz w:val="16"/>
                <w:szCs w:val="16"/>
              </w:rPr>
              <w:t>Update</w:t>
            </w:r>
            <w:r w:rsidRPr="008A50A2">
              <w:rPr>
                <w:rFonts w:ascii="Arial" w:hAnsi="Arial"/>
                <w:sz w:val="16"/>
                <w:szCs w:val="16"/>
              </w:rPr>
              <w:t xml:space="preserve"> a directory of important habitat for migratory shorebirds.</w:t>
            </w:r>
          </w:p>
        </w:tc>
        <w:tc>
          <w:tcPr>
            <w:tcW w:w="851" w:type="dxa"/>
          </w:tcPr>
          <w:p w:rsidR="00386E20" w:rsidRPr="00A91B86" w:rsidRDefault="00386E20" w:rsidP="00627DE9">
            <w:pPr>
              <w:spacing w:before="120" w:after="120"/>
              <w:rPr>
                <w:rFonts w:ascii="Arial" w:hAnsi="Arial"/>
                <w:sz w:val="16"/>
                <w:szCs w:val="16"/>
              </w:rPr>
            </w:pPr>
            <w:r>
              <w:rPr>
                <w:rFonts w:ascii="Arial" w:hAnsi="Arial"/>
                <w:sz w:val="16"/>
                <w:szCs w:val="16"/>
              </w:rPr>
              <w:t>High</w:t>
            </w:r>
          </w:p>
        </w:tc>
        <w:tc>
          <w:tcPr>
            <w:tcW w:w="3119" w:type="dxa"/>
          </w:tcPr>
          <w:p w:rsidR="00386E20" w:rsidRPr="00535BA7" w:rsidRDefault="00386E20" w:rsidP="00627DE9">
            <w:pPr>
              <w:pStyle w:val="ColorfulList-Accent11"/>
              <w:spacing w:before="120" w:after="120"/>
              <w:ind w:left="34"/>
              <w:rPr>
                <w:rFonts w:ascii="Arial" w:hAnsi="Arial"/>
                <w:sz w:val="16"/>
                <w:szCs w:val="16"/>
              </w:rPr>
            </w:pPr>
            <w:r>
              <w:rPr>
                <w:rFonts w:ascii="Arial" w:hAnsi="Arial"/>
                <w:sz w:val="16"/>
                <w:szCs w:val="16"/>
              </w:rPr>
              <w:t>A review of internationally and nationally important habitat is completed and published by 2018.</w:t>
            </w:r>
          </w:p>
        </w:tc>
        <w:tc>
          <w:tcPr>
            <w:tcW w:w="1985" w:type="dxa"/>
          </w:tcPr>
          <w:p w:rsidR="00386E20" w:rsidRDefault="00386E20" w:rsidP="00386E20">
            <w:pPr>
              <w:spacing w:before="120" w:after="120"/>
              <w:rPr>
                <w:rFonts w:ascii="Arial" w:hAnsi="Arial"/>
                <w:sz w:val="16"/>
                <w:szCs w:val="16"/>
              </w:rPr>
            </w:pPr>
            <w:r>
              <w:rPr>
                <w:rFonts w:ascii="Arial" w:hAnsi="Arial"/>
                <w:sz w:val="16"/>
                <w:szCs w:val="16"/>
              </w:rPr>
              <w:t>Co</w:t>
            </w:r>
            <w:r w:rsidR="00CB3BBC">
              <w:rPr>
                <w:rFonts w:ascii="Arial" w:hAnsi="Arial"/>
                <w:sz w:val="16"/>
                <w:szCs w:val="16"/>
              </w:rPr>
              <w:t>a</w:t>
            </w:r>
            <w:r w:rsidR="008E4AC2">
              <w:rPr>
                <w:rFonts w:ascii="Arial" w:hAnsi="Arial"/>
                <w:sz w:val="16"/>
                <w:szCs w:val="16"/>
              </w:rPr>
              <w:t>stal development i</w:t>
            </w:r>
            <w:r>
              <w:rPr>
                <w:rFonts w:ascii="Arial" w:hAnsi="Arial"/>
                <w:sz w:val="16"/>
                <w:szCs w:val="16"/>
              </w:rPr>
              <w:t>n Australia</w:t>
            </w:r>
          </w:p>
          <w:p w:rsidR="001D1970" w:rsidRDefault="001D1970" w:rsidP="00386E20">
            <w:pPr>
              <w:spacing w:before="120" w:after="120"/>
              <w:rPr>
                <w:rFonts w:ascii="Arial" w:hAnsi="Arial"/>
                <w:sz w:val="16"/>
                <w:szCs w:val="16"/>
              </w:rPr>
            </w:pPr>
            <w:r>
              <w:rPr>
                <w:rFonts w:ascii="Arial" w:hAnsi="Arial"/>
                <w:sz w:val="16"/>
                <w:szCs w:val="16"/>
              </w:rPr>
              <w:t>Altered hydrological regimes</w:t>
            </w:r>
          </w:p>
          <w:p w:rsidR="001D1970" w:rsidRDefault="001D1970" w:rsidP="00386E20">
            <w:pPr>
              <w:spacing w:before="120" w:after="120"/>
              <w:rPr>
                <w:rFonts w:ascii="Arial" w:hAnsi="Arial"/>
                <w:sz w:val="16"/>
                <w:szCs w:val="16"/>
              </w:rPr>
            </w:pPr>
            <w:r>
              <w:rPr>
                <w:rFonts w:ascii="Arial" w:hAnsi="Arial"/>
                <w:sz w:val="16"/>
                <w:szCs w:val="16"/>
              </w:rPr>
              <w:t>Anthropogenic disturbance</w:t>
            </w:r>
          </w:p>
          <w:p w:rsidR="00386E20" w:rsidRPr="00056D39" w:rsidRDefault="00386E20" w:rsidP="00627DE9">
            <w:pPr>
              <w:spacing w:before="120" w:after="120"/>
              <w:rPr>
                <w:rFonts w:ascii="Arial" w:hAnsi="Arial"/>
                <w:b/>
                <w:sz w:val="16"/>
                <w:szCs w:val="16"/>
              </w:rPr>
            </w:pPr>
          </w:p>
        </w:tc>
        <w:tc>
          <w:tcPr>
            <w:tcW w:w="1985" w:type="dxa"/>
          </w:tcPr>
          <w:p w:rsidR="00386E20" w:rsidRPr="00056D39" w:rsidRDefault="00386E20" w:rsidP="00627DE9">
            <w:pPr>
              <w:spacing w:before="120" w:after="120"/>
              <w:rPr>
                <w:rFonts w:ascii="Arial" w:hAnsi="Arial"/>
                <w:b/>
                <w:sz w:val="16"/>
                <w:szCs w:val="16"/>
              </w:rPr>
            </w:pPr>
            <w:r w:rsidRPr="00056D39">
              <w:rPr>
                <w:rFonts w:ascii="Arial" w:hAnsi="Arial"/>
                <w:b/>
                <w:sz w:val="16"/>
                <w:szCs w:val="16"/>
              </w:rPr>
              <w:t>Australian Government</w:t>
            </w:r>
          </w:p>
          <w:p w:rsidR="00386E20" w:rsidRDefault="00386E20" w:rsidP="00627DE9">
            <w:pPr>
              <w:spacing w:before="120" w:after="120"/>
              <w:rPr>
                <w:rFonts w:ascii="Arial" w:hAnsi="Arial"/>
                <w:b/>
                <w:sz w:val="16"/>
                <w:szCs w:val="16"/>
              </w:rPr>
            </w:pPr>
            <w:r>
              <w:rPr>
                <w:rFonts w:ascii="Arial" w:hAnsi="Arial"/>
                <w:b/>
                <w:sz w:val="16"/>
                <w:szCs w:val="16"/>
              </w:rPr>
              <w:t>State and t</w:t>
            </w:r>
            <w:r w:rsidRPr="00056D39">
              <w:rPr>
                <w:rFonts w:ascii="Arial" w:hAnsi="Arial"/>
                <w:b/>
                <w:sz w:val="16"/>
                <w:szCs w:val="16"/>
              </w:rPr>
              <w:t>erritory governments</w:t>
            </w:r>
          </w:p>
          <w:p w:rsidR="00386E20" w:rsidRPr="00056D39" w:rsidRDefault="00386E20" w:rsidP="00627DE9">
            <w:pPr>
              <w:spacing w:before="120" w:after="120"/>
              <w:rPr>
                <w:rFonts w:ascii="Arial" w:hAnsi="Arial"/>
                <w:b/>
                <w:sz w:val="16"/>
                <w:szCs w:val="16"/>
              </w:rPr>
            </w:pPr>
            <w:r w:rsidRPr="00D949AC">
              <w:rPr>
                <w:rFonts w:ascii="Arial" w:hAnsi="Arial"/>
                <w:b/>
                <w:sz w:val="16"/>
                <w:szCs w:val="16"/>
              </w:rPr>
              <w:t>Relevant NGOs</w:t>
            </w:r>
          </w:p>
        </w:tc>
      </w:tr>
    </w:tbl>
    <w:p w:rsidR="0017143B" w:rsidRDefault="0017143B" w:rsidP="00252956">
      <w:pPr>
        <w:pStyle w:val="ListNumber"/>
        <w:numPr>
          <w:ilvl w:val="0"/>
          <w:numId w:val="0"/>
        </w:numPr>
        <w:spacing w:after="0" w:line="240" w:lineRule="auto"/>
        <w:contextualSpacing/>
        <w:rPr>
          <w:b/>
          <w:i/>
        </w:rPr>
      </w:pPr>
    </w:p>
    <w:p w:rsidR="00627DE9" w:rsidRDefault="00627DE9" w:rsidP="00252956">
      <w:pPr>
        <w:pStyle w:val="ListNumber"/>
        <w:numPr>
          <w:ilvl w:val="0"/>
          <w:numId w:val="0"/>
        </w:numPr>
        <w:spacing w:after="0" w:line="240" w:lineRule="auto"/>
        <w:contextualSpacing/>
        <w:rPr>
          <w:b/>
          <w:i/>
        </w:rPr>
      </w:pPr>
    </w:p>
    <w:p w:rsidR="00252956" w:rsidRDefault="00252956" w:rsidP="00252956">
      <w:pPr>
        <w:pStyle w:val="ListNumber"/>
        <w:numPr>
          <w:ilvl w:val="0"/>
          <w:numId w:val="0"/>
        </w:numPr>
        <w:spacing w:after="0" w:line="240" w:lineRule="auto"/>
        <w:contextualSpacing/>
        <w:rPr>
          <w:i/>
        </w:rPr>
      </w:pPr>
      <w:r w:rsidRPr="00252956">
        <w:rPr>
          <w:b/>
          <w:i/>
        </w:rPr>
        <w:t>Objective 3:</w:t>
      </w:r>
      <w:r w:rsidRPr="00252956">
        <w:rPr>
          <w:i/>
        </w:rPr>
        <w:t xml:space="preserve"> </w:t>
      </w:r>
      <w:r w:rsidR="008C4BD8" w:rsidRPr="008C4BD8">
        <w:rPr>
          <w:i/>
        </w:rPr>
        <w:t xml:space="preserve">Anthropogenic threats to migratory shorebirds in Australia are </w:t>
      </w:r>
      <w:r w:rsidR="00CB3BBC">
        <w:rPr>
          <w:i/>
        </w:rPr>
        <w:t>minimised</w:t>
      </w:r>
      <w:r w:rsidR="008C4BD8" w:rsidRPr="008C4BD8">
        <w:rPr>
          <w:i/>
        </w:rPr>
        <w:t xml:space="preserve"> or, where possible, eliminated</w:t>
      </w:r>
      <w:r w:rsidRPr="00252956">
        <w:rPr>
          <w:i/>
        </w:rPr>
        <w:t>.</w:t>
      </w:r>
    </w:p>
    <w:p w:rsidR="00252956" w:rsidRDefault="00252956" w:rsidP="00252956">
      <w:pPr>
        <w:pStyle w:val="ListNumber"/>
        <w:numPr>
          <w:ilvl w:val="0"/>
          <w:numId w:val="0"/>
        </w:numPr>
        <w:spacing w:after="0" w:line="240" w:lineRule="auto"/>
        <w:contextualSpacing/>
        <w:rPr>
          <w:i/>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7"/>
        <w:gridCol w:w="1985"/>
        <w:gridCol w:w="850"/>
        <w:gridCol w:w="3119"/>
        <w:gridCol w:w="1984"/>
        <w:gridCol w:w="1984"/>
      </w:tblGrid>
      <w:tr w:rsidR="00386E20" w:rsidRPr="00056D39" w:rsidTr="00386E20">
        <w:trPr>
          <w:trHeight w:val="115"/>
          <w:jc w:val="center"/>
        </w:trPr>
        <w:tc>
          <w:tcPr>
            <w:tcW w:w="427" w:type="dxa"/>
          </w:tcPr>
          <w:p w:rsidR="00386E20" w:rsidRPr="00056D39" w:rsidRDefault="00386E20" w:rsidP="00252956">
            <w:pPr>
              <w:spacing w:before="120" w:after="120"/>
              <w:rPr>
                <w:rFonts w:ascii="Arial" w:hAnsi="Arial"/>
                <w:b/>
                <w:sz w:val="16"/>
                <w:szCs w:val="16"/>
              </w:rPr>
            </w:pPr>
          </w:p>
        </w:tc>
        <w:tc>
          <w:tcPr>
            <w:tcW w:w="1985" w:type="dxa"/>
            <w:shd w:val="clear" w:color="auto" w:fill="EAF1DD" w:themeFill="accent3" w:themeFillTint="33"/>
          </w:tcPr>
          <w:p w:rsidR="00386E20" w:rsidRPr="00056D39" w:rsidRDefault="00386E20" w:rsidP="00252956">
            <w:pPr>
              <w:spacing w:before="120" w:after="120"/>
              <w:rPr>
                <w:rFonts w:ascii="Arial" w:hAnsi="Arial"/>
                <w:b/>
                <w:sz w:val="16"/>
                <w:szCs w:val="16"/>
              </w:rPr>
            </w:pPr>
            <w:r w:rsidRPr="00056D39">
              <w:rPr>
                <w:rFonts w:ascii="Arial" w:hAnsi="Arial"/>
                <w:b/>
                <w:sz w:val="16"/>
                <w:szCs w:val="16"/>
              </w:rPr>
              <w:t>Action</w:t>
            </w:r>
          </w:p>
        </w:tc>
        <w:tc>
          <w:tcPr>
            <w:tcW w:w="850" w:type="dxa"/>
            <w:shd w:val="clear" w:color="auto" w:fill="EAF1DD" w:themeFill="accent3" w:themeFillTint="33"/>
          </w:tcPr>
          <w:p w:rsidR="00386E20" w:rsidRPr="00056D39" w:rsidRDefault="00386E20" w:rsidP="00252956">
            <w:pPr>
              <w:spacing w:before="120" w:after="120"/>
              <w:rPr>
                <w:rFonts w:ascii="Arial" w:hAnsi="Arial"/>
                <w:b/>
                <w:sz w:val="16"/>
                <w:szCs w:val="16"/>
              </w:rPr>
            </w:pPr>
            <w:r w:rsidRPr="00056D39">
              <w:rPr>
                <w:rFonts w:ascii="Arial" w:hAnsi="Arial"/>
                <w:b/>
                <w:sz w:val="16"/>
                <w:szCs w:val="16"/>
              </w:rPr>
              <w:t>Priority</w:t>
            </w:r>
          </w:p>
        </w:tc>
        <w:tc>
          <w:tcPr>
            <w:tcW w:w="3119" w:type="dxa"/>
            <w:shd w:val="clear" w:color="auto" w:fill="EAF1DD" w:themeFill="accent3" w:themeFillTint="33"/>
          </w:tcPr>
          <w:p w:rsidR="00386E20" w:rsidRPr="00056D39" w:rsidRDefault="00386E20" w:rsidP="00252956">
            <w:pPr>
              <w:spacing w:before="120" w:after="120"/>
              <w:rPr>
                <w:rFonts w:ascii="Arial" w:hAnsi="Arial"/>
                <w:b/>
                <w:sz w:val="16"/>
                <w:szCs w:val="16"/>
              </w:rPr>
            </w:pPr>
            <w:r w:rsidRPr="00056D39">
              <w:rPr>
                <w:rFonts w:ascii="Arial" w:hAnsi="Arial"/>
                <w:b/>
                <w:sz w:val="16"/>
                <w:szCs w:val="16"/>
              </w:rPr>
              <w:t>Performance Criteria</w:t>
            </w:r>
          </w:p>
        </w:tc>
        <w:tc>
          <w:tcPr>
            <w:tcW w:w="1984" w:type="dxa"/>
            <w:shd w:val="clear" w:color="auto" w:fill="EAF1DD" w:themeFill="accent3" w:themeFillTint="33"/>
          </w:tcPr>
          <w:p w:rsidR="00386E20" w:rsidRPr="00056D39" w:rsidRDefault="00386E20" w:rsidP="00252956">
            <w:pPr>
              <w:spacing w:before="120" w:after="120"/>
              <w:rPr>
                <w:rFonts w:ascii="Arial" w:hAnsi="Arial"/>
                <w:b/>
                <w:sz w:val="16"/>
                <w:szCs w:val="16"/>
              </w:rPr>
            </w:pPr>
            <w:r>
              <w:rPr>
                <w:rFonts w:ascii="Arial" w:hAnsi="Arial"/>
                <w:b/>
                <w:sz w:val="16"/>
                <w:szCs w:val="16"/>
              </w:rPr>
              <w:t>Threat to be mitigated</w:t>
            </w:r>
          </w:p>
        </w:tc>
        <w:tc>
          <w:tcPr>
            <w:tcW w:w="1984" w:type="dxa"/>
            <w:shd w:val="clear" w:color="auto" w:fill="EAF1DD" w:themeFill="accent3" w:themeFillTint="33"/>
          </w:tcPr>
          <w:p w:rsidR="00386E20" w:rsidRPr="00056D39" w:rsidRDefault="00386E20" w:rsidP="00252956">
            <w:pPr>
              <w:spacing w:before="120" w:after="120"/>
              <w:rPr>
                <w:rFonts w:ascii="Arial" w:hAnsi="Arial"/>
                <w:b/>
                <w:sz w:val="16"/>
                <w:szCs w:val="16"/>
              </w:rPr>
            </w:pPr>
            <w:r w:rsidRPr="00056D39">
              <w:rPr>
                <w:rFonts w:ascii="Arial" w:hAnsi="Arial"/>
                <w:b/>
                <w:sz w:val="16"/>
                <w:szCs w:val="16"/>
              </w:rPr>
              <w:t>Responsible agencies</w:t>
            </w:r>
            <w:r w:rsidRPr="00CB7563">
              <w:rPr>
                <w:rStyle w:val="FootnoteReference"/>
                <w:rFonts w:ascii="Arial" w:hAnsi="Arial"/>
                <w:b/>
                <w:sz w:val="16"/>
                <w:szCs w:val="16"/>
              </w:rPr>
              <w:footnoteReference w:id="1"/>
            </w:r>
            <w:r w:rsidRPr="00056D39">
              <w:rPr>
                <w:rFonts w:ascii="Arial" w:hAnsi="Arial"/>
                <w:b/>
                <w:sz w:val="16"/>
                <w:szCs w:val="16"/>
              </w:rPr>
              <w:t xml:space="preserve"> </w:t>
            </w:r>
            <w:r w:rsidRPr="00056D39">
              <w:rPr>
                <w:rFonts w:ascii="Arial" w:hAnsi="Arial"/>
                <w:sz w:val="16"/>
                <w:szCs w:val="16"/>
              </w:rPr>
              <w:t>and potential partners</w:t>
            </w:r>
          </w:p>
        </w:tc>
      </w:tr>
      <w:tr w:rsidR="00386E20" w:rsidRPr="00D949AC" w:rsidTr="00386E20">
        <w:trPr>
          <w:trHeight w:val="115"/>
          <w:jc w:val="center"/>
        </w:trPr>
        <w:tc>
          <w:tcPr>
            <w:tcW w:w="427" w:type="dxa"/>
          </w:tcPr>
          <w:p w:rsidR="00386E20" w:rsidRPr="00056D39" w:rsidRDefault="00386E20" w:rsidP="008A50A2">
            <w:pPr>
              <w:pStyle w:val="NoSpacing1"/>
              <w:spacing w:before="120" w:after="120" w:line="276" w:lineRule="auto"/>
              <w:rPr>
                <w:rFonts w:ascii="Arial" w:hAnsi="Arial"/>
                <w:sz w:val="16"/>
                <w:szCs w:val="16"/>
              </w:rPr>
            </w:pPr>
            <w:r>
              <w:rPr>
                <w:rFonts w:ascii="Arial" w:hAnsi="Arial"/>
                <w:sz w:val="16"/>
                <w:szCs w:val="16"/>
              </w:rPr>
              <w:t>3a</w:t>
            </w:r>
          </w:p>
        </w:tc>
        <w:tc>
          <w:tcPr>
            <w:tcW w:w="1985" w:type="dxa"/>
          </w:tcPr>
          <w:p w:rsidR="00386E20" w:rsidRPr="005D4E55" w:rsidRDefault="00386E20" w:rsidP="00252956">
            <w:pPr>
              <w:pStyle w:val="NoSpacing1"/>
              <w:spacing w:before="120" w:after="120" w:line="276" w:lineRule="auto"/>
              <w:rPr>
                <w:rFonts w:ascii="Arial" w:hAnsi="Arial"/>
                <w:sz w:val="16"/>
                <w:szCs w:val="16"/>
              </w:rPr>
            </w:pPr>
            <w:r w:rsidRPr="008A50A2">
              <w:rPr>
                <w:rFonts w:ascii="Arial" w:hAnsi="Arial"/>
                <w:sz w:val="16"/>
                <w:szCs w:val="16"/>
              </w:rPr>
              <w:t>Develop and implement a community education and awareness program to reduce the effects of recreational disturbance on migratory shorebirds.</w:t>
            </w:r>
          </w:p>
        </w:tc>
        <w:tc>
          <w:tcPr>
            <w:tcW w:w="850" w:type="dxa"/>
          </w:tcPr>
          <w:p w:rsidR="00386E20" w:rsidRPr="00056D39" w:rsidRDefault="00386E20" w:rsidP="008A50A2">
            <w:pPr>
              <w:pStyle w:val="NoSpacing1"/>
              <w:spacing w:before="120" w:after="120" w:line="276" w:lineRule="auto"/>
              <w:rPr>
                <w:rFonts w:ascii="Arial" w:hAnsi="Arial"/>
                <w:sz w:val="16"/>
                <w:szCs w:val="16"/>
              </w:rPr>
            </w:pPr>
            <w:r>
              <w:rPr>
                <w:rFonts w:ascii="Arial" w:hAnsi="Arial"/>
                <w:sz w:val="16"/>
                <w:szCs w:val="16"/>
              </w:rPr>
              <w:t>High</w:t>
            </w:r>
          </w:p>
        </w:tc>
        <w:tc>
          <w:tcPr>
            <w:tcW w:w="3119" w:type="dxa"/>
          </w:tcPr>
          <w:p w:rsidR="00386E20" w:rsidRPr="00535BA7" w:rsidRDefault="00386E20" w:rsidP="00CB3BBC">
            <w:pPr>
              <w:pStyle w:val="ColorfulList-Accent11"/>
              <w:spacing w:before="120" w:after="120"/>
              <w:ind w:left="0"/>
              <w:rPr>
                <w:rFonts w:ascii="Arial" w:hAnsi="Arial"/>
                <w:sz w:val="16"/>
                <w:szCs w:val="16"/>
              </w:rPr>
            </w:pPr>
            <w:r>
              <w:rPr>
                <w:rFonts w:ascii="Arial" w:hAnsi="Arial"/>
                <w:sz w:val="16"/>
                <w:szCs w:val="16"/>
              </w:rPr>
              <w:t xml:space="preserve">Community education programs and initiatives implemented, particularly in communities where disturbance is high and </w:t>
            </w:r>
            <w:r w:rsidR="00CB3BBC">
              <w:rPr>
                <w:rFonts w:ascii="Arial" w:hAnsi="Arial"/>
                <w:sz w:val="16"/>
                <w:szCs w:val="16"/>
              </w:rPr>
              <w:t>where</w:t>
            </w:r>
            <w:r>
              <w:rPr>
                <w:rFonts w:ascii="Arial" w:hAnsi="Arial"/>
                <w:sz w:val="16"/>
                <w:szCs w:val="16"/>
              </w:rPr>
              <w:t xml:space="preserve"> highest risk</w:t>
            </w:r>
            <w:r w:rsidR="00CB3BBC">
              <w:rPr>
                <w:rFonts w:ascii="Arial" w:hAnsi="Arial"/>
                <w:sz w:val="16"/>
                <w:szCs w:val="16"/>
              </w:rPr>
              <w:t xml:space="preserve"> species exist</w:t>
            </w:r>
            <w:r>
              <w:rPr>
                <w:rFonts w:ascii="Arial" w:hAnsi="Arial"/>
                <w:sz w:val="16"/>
                <w:szCs w:val="16"/>
              </w:rPr>
              <w:t>.</w:t>
            </w:r>
          </w:p>
        </w:tc>
        <w:tc>
          <w:tcPr>
            <w:tcW w:w="1984" w:type="dxa"/>
          </w:tcPr>
          <w:p w:rsidR="00386E20" w:rsidRPr="00386E20" w:rsidRDefault="00386E20" w:rsidP="00252956">
            <w:pPr>
              <w:spacing w:before="120" w:after="120"/>
              <w:rPr>
                <w:rFonts w:ascii="Arial" w:hAnsi="Arial"/>
                <w:sz w:val="16"/>
                <w:szCs w:val="16"/>
              </w:rPr>
            </w:pPr>
            <w:r>
              <w:rPr>
                <w:rFonts w:ascii="Arial" w:hAnsi="Arial"/>
                <w:sz w:val="16"/>
                <w:szCs w:val="16"/>
              </w:rPr>
              <w:t>Anthropogenic disturbance</w:t>
            </w:r>
          </w:p>
        </w:tc>
        <w:tc>
          <w:tcPr>
            <w:tcW w:w="1984" w:type="dxa"/>
          </w:tcPr>
          <w:p w:rsidR="00386E20" w:rsidRPr="00056D39" w:rsidRDefault="00386E20" w:rsidP="00252956">
            <w:pPr>
              <w:spacing w:before="120" w:after="120"/>
              <w:rPr>
                <w:rFonts w:ascii="Arial" w:hAnsi="Arial"/>
                <w:b/>
                <w:sz w:val="16"/>
                <w:szCs w:val="16"/>
              </w:rPr>
            </w:pPr>
            <w:r w:rsidRPr="00056D39">
              <w:rPr>
                <w:rFonts w:ascii="Arial" w:hAnsi="Arial"/>
                <w:b/>
                <w:sz w:val="16"/>
                <w:szCs w:val="16"/>
              </w:rPr>
              <w:t>Australian Government</w:t>
            </w:r>
          </w:p>
          <w:p w:rsidR="00386E20" w:rsidRDefault="00386E20" w:rsidP="00252956">
            <w:pPr>
              <w:spacing w:before="120" w:after="120"/>
              <w:rPr>
                <w:rFonts w:ascii="Arial" w:hAnsi="Arial"/>
                <w:b/>
                <w:sz w:val="16"/>
                <w:szCs w:val="16"/>
              </w:rPr>
            </w:pPr>
            <w:r>
              <w:rPr>
                <w:rFonts w:ascii="Arial" w:hAnsi="Arial"/>
                <w:b/>
                <w:sz w:val="16"/>
                <w:szCs w:val="16"/>
              </w:rPr>
              <w:t>State and t</w:t>
            </w:r>
            <w:r w:rsidRPr="00056D39">
              <w:rPr>
                <w:rFonts w:ascii="Arial" w:hAnsi="Arial"/>
                <w:b/>
                <w:sz w:val="16"/>
                <w:szCs w:val="16"/>
              </w:rPr>
              <w:t>erritory governments</w:t>
            </w:r>
          </w:p>
          <w:p w:rsidR="00386E20" w:rsidRPr="00D949AC" w:rsidRDefault="00386E20" w:rsidP="00252956">
            <w:pPr>
              <w:spacing w:before="120" w:after="120"/>
              <w:rPr>
                <w:rFonts w:ascii="Arial" w:hAnsi="Arial"/>
                <w:b/>
                <w:sz w:val="16"/>
                <w:szCs w:val="16"/>
              </w:rPr>
            </w:pPr>
            <w:r w:rsidRPr="00D949AC">
              <w:rPr>
                <w:rFonts w:ascii="Arial" w:hAnsi="Arial"/>
                <w:b/>
                <w:sz w:val="16"/>
                <w:szCs w:val="16"/>
              </w:rPr>
              <w:t>Relevant NGOs</w:t>
            </w:r>
          </w:p>
        </w:tc>
      </w:tr>
      <w:tr w:rsidR="00386E20" w:rsidRPr="00D949AC" w:rsidTr="00386E20">
        <w:trPr>
          <w:trHeight w:val="115"/>
          <w:jc w:val="center"/>
        </w:trPr>
        <w:tc>
          <w:tcPr>
            <w:tcW w:w="427" w:type="dxa"/>
          </w:tcPr>
          <w:p w:rsidR="00386E20" w:rsidRDefault="00386E20" w:rsidP="008A50A2">
            <w:pPr>
              <w:pStyle w:val="NoSpacing1"/>
              <w:spacing w:before="120" w:after="120" w:line="276" w:lineRule="auto"/>
              <w:rPr>
                <w:rFonts w:ascii="Arial" w:hAnsi="Arial"/>
                <w:sz w:val="16"/>
                <w:szCs w:val="16"/>
              </w:rPr>
            </w:pPr>
            <w:r>
              <w:rPr>
                <w:rFonts w:ascii="Arial" w:hAnsi="Arial"/>
                <w:sz w:val="16"/>
                <w:szCs w:val="16"/>
              </w:rPr>
              <w:t>3b</w:t>
            </w:r>
          </w:p>
        </w:tc>
        <w:tc>
          <w:tcPr>
            <w:tcW w:w="1985" w:type="dxa"/>
          </w:tcPr>
          <w:p w:rsidR="00386E20" w:rsidRPr="008A50A2" w:rsidRDefault="00386E20" w:rsidP="00252956">
            <w:pPr>
              <w:pStyle w:val="NoSpacing1"/>
              <w:spacing w:before="120" w:after="120" w:line="276" w:lineRule="auto"/>
              <w:rPr>
                <w:rFonts w:ascii="Arial" w:hAnsi="Arial"/>
                <w:sz w:val="16"/>
                <w:szCs w:val="16"/>
              </w:rPr>
            </w:pPr>
            <w:r w:rsidRPr="008A50A2">
              <w:rPr>
                <w:rFonts w:ascii="Arial" w:hAnsi="Arial"/>
                <w:sz w:val="16"/>
                <w:szCs w:val="16"/>
              </w:rPr>
              <w:t>Investigate the impacts of climate change on migratory shorebird habitat and populations in Australia.</w:t>
            </w:r>
          </w:p>
        </w:tc>
        <w:tc>
          <w:tcPr>
            <w:tcW w:w="850" w:type="dxa"/>
          </w:tcPr>
          <w:p w:rsidR="00386E20" w:rsidRPr="00056D39" w:rsidRDefault="00386E20" w:rsidP="008A50A2">
            <w:pPr>
              <w:pStyle w:val="NoSpacing1"/>
              <w:spacing w:before="120" w:after="120" w:line="276" w:lineRule="auto"/>
              <w:rPr>
                <w:rFonts w:ascii="Arial" w:hAnsi="Arial"/>
                <w:sz w:val="16"/>
                <w:szCs w:val="16"/>
              </w:rPr>
            </w:pPr>
            <w:r>
              <w:rPr>
                <w:rFonts w:ascii="Arial" w:hAnsi="Arial"/>
                <w:sz w:val="16"/>
                <w:szCs w:val="16"/>
              </w:rPr>
              <w:t>High</w:t>
            </w:r>
          </w:p>
        </w:tc>
        <w:tc>
          <w:tcPr>
            <w:tcW w:w="3119" w:type="dxa"/>
          </w:tcPr>
          <w:p w:rsidR="00386E20" w:rsidRPr="00535BA7" w:rsidRDefault="00386E20" w:rsidP="00252956">
            <w:pPr>
              <w:pStyle w:val="ColorfulList-Accent11"/>
              <w:spacing w:before="120" w:after="120"/>
              <w:ind w:left="0"/>
              <w:rPr>
                <w:rFonts w:ascii="Arial" w:hAnsi="Arial"/>
                <w:sz w:val="16"/>
                <w:szCs w:val="16"/>
              </w:rPr>
            </w:pPr>
            <w:r>
              <w:rPr>
                <w:rFonts w:ascii="Arial" w:hAnsi="Arial"/>
                <w:sz w:val="16"/>
                <w:szCs w:val="16"/>
              </w:rPr>
              <w:t>An improved understanding of the effects of climate change on migratory shorebirds can be demonstrated.</w:t>
            </w:r>
          </w:p>
        </w:tc>
        <w:tc>
          <w:tcPr>
            <w:tcW w:w="1984" w:type="dxa"/>
          </w:tcPr>
          <w:p w:rsidR="00386E20" w:rsidRPr="00386E20" w:rsidRDefault="0067723E" w:rsidP="008A50A2">
            <w:pPr>
              <w:spacing w:before="120" w:after="120"/>
              <w:rPr>
                <w:rFonts w:ascii="Arial" w:hAnsi="Arial"/>
                <w:sz w:val="16"/>
                <w:szCs w:val="16"/>
              </w:rPr>
            </w:pPr>
            <w:r>
              <w:rPr>
                <w:rFonts w:ascii="Arial" w:hAnsi="Arial"/>
                <w:sz w:val="16"/>
                <w:szCs w:val="16"/>
              </w:rPr>
              <w:t>Climate variability and change</w:t>
            </w:r>
          </w:p>
        </w:tc>
        <w:tc>
          <w:tcPr>
            <w:tcW w:w="1984" w:type="dxa"/>
          </w:tcPr>
          <w:p w:rsidR="00386E20" w:rsidRDefault="00386E20" w:rsidP="008A50A2">
            <w:pPr>
              <w:spacing w:before="120" w:after="120"/>
              <w:rPr>
                <w:rFonts w:ascii="Arial" w:hAnsi="Arial"/>
                <w:b/>
                <w:sz w:val="16"/>
                <w:szCs w:val="16"/>
              </w:rPr>
            </w:pPr>
            <w:r w:rsidRPr="00F82B05">
              <w:rPr>
                <w:rFonts w:ascii="Arial" w:hAnsi="Arial"/>
                <w:b/>
                <w:sz w:val="16"/>
                <w:szCs w:val="16"/>
              </w:rPr>
              <w:t>Academic institutions</w:t>
            </w:r>
          </w:p>
          <w:p w:rsidR="00386E20" w:rsidRPr="00627DE9" w:rsidRDefault="00386E20" w:rsidP="00627DE9">
            <w:pPr>
              <w:spacing w:before="120" w:after="120"/>
              <w:rPr>
                <w:rFonts w:ascii="Arial" w:hAnsi="Arial"/>
                <w:sz w:val="16"/>
                <w:szCs w:val="16"/>
              </w:rPr>
            </w:pPr>
            <w:r w:rsidRPr="00627DE9">
              <w:rPr>
                <w:rFonts w:ascii="Arial" w:hAnsi="Arial"/>
                <w:sz w:val="16"/>
                <w:szCs w:val="16"/>
              </w:rPr>
              <w:t>Australian Government</w:t>
            </w:r>
          </w:p>
          <w:p w:rsidR="00386E20" w:rsidRPr="00056D39" w:rsidRDefault="00386E20" w:rsidP="00252956">
            <w:pPr>
              <w:spacing w:before="120" w:after="120"/>
              <w:rPr>
                <w:rFonts w:ascii="Arial" w:hAnsi="Arial"/>
                <w:b/>
                <w:sz w:val="16"/>
                <w:szCs w:val="16"/>
              </w:rPr>
            </w:pPr>
          </w:p>
        </w:tc>
      </w:tr>
      <w:tr w:rsidR="00386E20" w:rsidRPr="00D949AC" w:rsidTr="00386E20">
        <w:trPr>
          <w:trHeight w:val="115"/>
          <w:jc w:val="center"/>
        </w:trPr>
        <w:tc>
          <w:tcPr>
            <w:tcW w:w="427" w:type="dxa"/>
          </w:tcPr>
          <w:p w:rsidR="00386E20" w:rsidRDefault="00386E20" w:rsidP="008A50A2">
            <w:pPr>
              <w:pStyle w:val="NoSpacing1"/>
              <w:spacing w:before="120" w:after="120" w:line="276" w:lineRule="auto"/>
              <w:rPr>
                <w:rFonts w:ascii="Arial" w:hAnsi="Arial"/>
                <w:sz w:val="16"/>
                <w:szCs w:val="16"/>
              </w:rPr>
            </w:pPr>
            <w:r>
              <w:rPr>
                <w:rFonts w:ascii="Arial" w:hAnsi="Arial"/>
                <w:sz w:val="16"/>
                <w:szCs w:val="16"/>
              </w:rPr>
              <w:t>3c</w:t>
            </w:r>
          </w:p>
        </w:tc>
        <w:tc>
          <w:tcPr>
            <w:tcW w:w="1985" w:type="dxa"/>
          </w:tcPr>
          <w:p w:rsidR="00386E20" w:rsidRPr="008A50A2" w:rsidRDefault="00386E20" w:rsidP="00252956">
            <w:pPr>
              <w:pStyle w:val="NoSpacing1"/>
              <w:spacing w:before="120" w:after="120" w:line="276" w:lineRule="auto"/>
              <w:rPr>
                <w:rFonts w:ascii="Arial" w:hAnsi="Arial"/>
                <w:sz w:val="16"/>
                <w:szCs w:val="16"/>
              </w:rPr>
            </w:pPr>
            <w:r w:rsidRPr="005E6F4B">
              <w:rPr>
                <w:rFonts w:ascii="Arial" w:hAnsi="Arial"/>
                <w:sz w:val="16"/>
                <w:szCs w:val="16"/>
              </w:rPr>
              <w:t>Investigate the significance of cumulative impacts on migratory shorebird habitat and populations in Australia.</w:t>
            </w:r>
          </w:p>
        </w:tc>
        <w:tc>
          <w:tcPr>
            <w:tcW w:w="850" w:type="dxa"/>
          </w:tcPr>
          <w:p w:rsidR="00386E20" w:rsidRPr="00056D39" w:rsidRDefault="00386E20" w:rsidP="008A50A2">
            <w:pPr>
              <w:pStyle w:val="NoSpacing1"/>
              <w:spacing w:before="120" w:after="120" w:line="276" w:lineRule="auto"/>
              <w:rPr>
                <w:rFonts w:ascii="Arial" w:hAnsi="Arial"/>
                <w:sz w:val="16"/>
                <w:szCs w:val="16"/>
              </w:rPr>
            </w:pPr>
            <w:r>
              <w:rPr>
                <w:rFonts w:ascii="Arial" w:hAnsi="Arial"/>
                <w:sz w:val="16"/>
                <w:szCs w:val="16"/>
              </w:rPr>
              <w:t>High</w:t>
            </w:r>
          </w:p>
        </w:tc>
        <w:tc>
          <w:tcPr>
            <w:tcW w:w="3119" w:type="dxa"/>
          </w:tcPr>
          <w:p w:rsidR="00386E20" w:rsidRPr="00535BA7" w:rsidRDefault="00386E20" w:rsidP="00252956">
            <w:pPr>
              <w:pStyle w:val="ColorfulList-Accent11"/>
              <w:spacing w:before="120" w:after="120"/>
              <w:ind w:left="0"/>
              <w:rPr>
                <w:rFonts w:ascii="Arial" w:hAnsi="Arial"/>
                <w:sz w:val="16"/>
                <w:szCs w:val="16"/>
              </w:rPr>
            </w:pPr>
            <w:r>
              <w:rPr>
                <w:rFonts w:ascii="Arial" w:hAnsi="Arial"/>
                <w:sz w:val="16"/>
                <w:szCs w:val="16"/>
              </w:rPr>
              <w:t xml:space="preserve">Undertake research to identify the level of threat </w:t>
            </w:r>
            <w:r w:rsidR="00CB3BBC">
              <w:rPr>
                <w:rFonts w:ascii="Arial" w:hAnsi="Arial"/>
                <w:sz w:val="16"/>
                <w:szCs w:val="16"/>
              </w:rPr>
              <w:t xml:space="preserve">that </w:t>
            </w:r>
            <w:r>
              <w:rPr>
                <w:rFonts w:ascii="Arial" w:hAnsi="Arial"/>
                <w:sz w:val="16"/>
                <w:szCs w:val="16"/>
              </w:rPr>
              <w:t>cumulative impacts of development have on migratory shorebird habitat.</w:t>
            </w:r>
          </w:p>
        </w:tc>
        <w:tc>
          <w:tcPr>
            <w:tcW w:w="1984" w:type="dxa"/>
          </w:tcPr>
          <w:p w:rsidR="00386E20" w:rsidRPr="00386E20" w:rsidRDefault="0067723E" w:rsidP="00627DE9">
            <w:pPr>
              <w:spacing w:before="120" w:after="120"/>
              <w:rPr>
                <w:rFonts w:ascii="Arial" w:hAnsi="Arial"/>
                <w:sz w:val="16"/>
                <w:szCs w:val="16"/>
              </w:rPr>
            </w:pPr>
            <w:r>
              <w:rPr>
                <w:rFonts w:ascii="Arial" w:hAnsi="Arial"/>
                <w:sz w:val="16"/>
                <w:szCs w:val="16"/>
              </w:rPr>
              <w:t>Coastal development in Australia</w:t>
            </w:r>
          </w:p>
        </w:tc>
        <w:tc>
          <w:tcPr>
            <w:tcW w:w="1984" w:type="dxa"/>
          </w:tcPr>
          <w:p w:rsidR="00386E20" w:rsidRDefault="00386E20" w:rsidP="00627DE9">
            <w:pPr>
              <w:spacing w:before="120" w:after="120"/>
              <w:rPr>
                <w:rFonts w:ascii="Arial" w:hAnsi="Arial"/>
                <w:sz w:val="16"/>
                <w:szCs w:val="16"/>
              </w:rPr>
            </w:pPr>
            <w:r w:rsidRPr="00F82B05">
              <w:rPr>
                <w:rFonts w:ascii="Arial" w:hAnsi="Arial"/>
                <w:b/>
                <w:sz w:val="16"/>
                <w:szCs w:val="16"/>
              </w:rPr>
              <w:t>Academic institutions</w:t>
            </w:r>
            <w:r w:rsidRPr="00627DE9">
              <w:rPr>
                <w:rFonts w:ascii="Arial" w:hAnsi="Arial"/>
                <w:sz w:val="16"/>
                <w:szCs w:val="16"/>
              </w:rPr>
              <w:t xml:space="preserve"> </w:t>
            </w:r>
          </w:p>
          <w:p w:rsidR="00386E20" w:rsidRPr="00627DE9" w:rsidRDefault="00386E20" w:rsidP="00627DE9">
            <w:pPr>
              <w:spacing w:before="120" w:after="120"/>
              <w:rPr>
                <w:rFonts w:ascii="Arial" w:hAnsi="Arial"/>
                <w:sz w:val="16"/>
                <w:szCs w:val="16"/>
              </w:rPr>
            </w:pPr>
            <w:r w:rsidRPr="00627DE9">
              <w:rPr>
                <w:rFonts w:ascii="Arial" w:hAnsi="Arial"/>
                <w:sz w:val="16"/>
                <w:szCs w:val="16"/>
              </w:rPr>
              <w:t>Australian Government</w:t>
            </w:r>
          </w:p>
          <w:p w:rsidR="00386E20" w:rsidRPr="00F82B05" w:rsidRDefault="00386E20" w:rsidP="006357C9">
            <w:pPr>
              <w:spacing w:before="120" w:after="120"/>
              <w:rPr>
                <w:rFonts w:ascii="Arial" w:hAnsi="Arial"/>
                <w:b/>
                <w:sz w:val="16"/>
                <w:szCs w:val="16"/>
              </w:rPr>
            </w:pPr>
          </w:p>
          <w:p w:rsidR="00386E20" w:rsidRPr="00056D39" w:rsidRDefault="00386E20" w:rsidP="00252956">
            <w:pPr>
              <w:spacing w:before="120" w:after="120"/>
              <w:rPr>
                <w:rFonts w:ascii="Arial" w:hAnsi="Arial"/>
                <w:b/>
                <w:sz w:val="16"/>
                <w:szCs w:val="16"/>
              </w:rPr>
            </w:pPr>
          </w:p>
        </w:tc>
      </w:tr>
      <w:tr w:rsidR="00386E20" w:rsidRPr="00D949AC" w:rsidTr="00386E20">
        <w:trPr>
          <w:trHeight w:val="115"/>
          <w:jc w:val="center"/>
        </w:trPr>
        <w:tc>
          <w:tcPr>
            <w:tcW w:w="427" w:type="dxa"/>
          </w:tcPr>
          <w:p w:rsidR="00386E20" w:rsidRDefault="00386E20" w:rsidP="00B620A9">
            <w:pPr>
              <w:pStyle w:val="NoSpacing1"/>
              <w:spacing w:before="120" w:after="120" w:line="276" w:lineRule="auto"/>
              <w:rPr>
                <w:rFonts w:ascii="Arial" w:hAnsi="Arial"/>
                <w:sz w:val="16"/>
                <w:szCs w:val="16"/>
              </w:rPr>
            </w:pPr>
            <w:r>
              <w:rPr>
                <w:rFonts w:ascii="Arial" w:hAnsi="Arial"/>
                <w:sz w:val="16"/>
                <w:szCs w:val="16"/>
              </w:rPr>
              <w:t>3d</w:t>
            </w:r>
          </w:p>
        </w:tc>
        <w:tc>
          <w:tcPr>
            <w:tcW w:w="1985" w:type="dxa"/>
          </w:tcPr>
          <w:p w:rsidR="00386E20" w:rsidRPr="005E6F4B" w:rsidRDefault="00386E20" w:rsidP="00252956">
            <w:pPr>
              <w:pStyle w:val="NoSpacing1"/>
              <w:spacing w:before="120" w:after="120" w:line="276" w:lineRule="auto"/>
              <w:rPr>
                <w:rFonts w:ascii="Arial" w:hAnsi="Arial"/>
                <w:sz w:val="16"/>
                <w:szCs w:val="16"/>
              </w:rPr>
            </w:pPr>
            <w:r>
              <w:rPr>
                <w:rFonts w:ascii="Arial" w:hAnsi="Arial"/>
                <w:sz w:val="16"/>
                <w:szCs w:val="16"/>
              </w:rPr>
              <w:t xml:space="preserve">Investigate the impacts of hunting </w:t>
            </w:r>
            <w:r w:rsidR="00542F16">
              <w:rPr>
                <w:rFonts w:ascii="Arial" w:hAnsi="Arial"/>
                <w:sz w:val="16"/>
                <w:szCs w:val="16"/>
              </w:rPr>
              <w:t xml:space="preserve">and shorebird prey harvesting </w:t>
            </w:r>
            <w:r>
              <w:rPr>
                <w:rFonts w:ascii="Arial" w:hAnsi="Arial"/>
                <w:sz w:val="16"/>
                <w:szCs w:val="16"/>
              </w:rPr>
              <w:t xml:space="preserve">on </w:t>
            </w:r>
            <w:r>
              <w:rPr>
                <w:rFonts w:ascii="Arial" w:hAnsi="Arial"/>
                <w:sz w:val="16"/>
                <w:szCs w:val="16"/>
              </w:rPr>
              <w:lastRenderedPageBreak/>
              <w:t>migratory shorebirds in Australia and the flyway.</w:t>
            </w:r>
          </w:p>
        </w:tc>
        <w:tc>
          <w:tcPr>
            <w:tcW w:w="850" w:type="dxa"/>
          </w:tcPr>
          <w:p w:rsidR="00386E20" w:rsidRDefault="00386E20" w:rsidP="008A50A2">
            <w:pPr>
              <w:pStyle w:val="NoSpacing1"/>
              <w:spacing w:before="120" w:after="120" w:line="276" w:lineRule="auto"/>
              <w:rPr>
                <w:rFonts w:ascii="Arial" w:hAnsi="Arial"/>
                <w:sz w:val="16"/>
                <w:szCs w:val="16"/>
              </w:rPr>
            </w:pPr>
            <w:r>
              <w:rPr>
                <w:rFonts w:ascii="Arial" w:hAnsi="Arial"/>
                <w:sz w:val="16"/>
                <w:szCs w:val="16"/>
              </w:rPr>
              <w:lastRenderedPageBreak/>
              <w:t>Medium</w:t>
            </w:r>
          </w:p>
        </w:tc>
        <w:tc>
          <w:tcPr>
            <w:tcW w:w="3119" w:type="dxa"/>
          </w:tcPr>
          <w:p w:rsidR="00386E20" w:rsidRDefault="00386E20" w:rsidP="00252956">
            <w:pPr>
              <w:pStyle w:val="ColorfulList-Accent11"/>
              <w:spacing w:before="120" w:after="120"/>
              <w:ind w:left="0"/>
              <w:rPr>
                <w:rFonts w:ascii="Arial" w:hAnsi="Arial"/>
                <w:sz w:val="16"/>
                <w:szCs w:val="16"/>
              </w:rPr>
            </w:pPr>
            <w:r>
              <w:rPr>
                <w:rFonts w:ascii="Arial" w:hAnsi="Arial"/>
                <w:sz w:val="16"/>
                <w:szCs w:val="16"/>
              </w:rPr>
              <w:t xml:space="preserve">An improved understanding of the effects of hunting on migratory shorebirds populations can be </w:t>
            </w:r>
            <w:r>
              <w:rPr>
                <w:rFonts w:ascii="Arial" w:hAnsi="Arial"/>
                <w:sz w:val="16"/>
                <w:szCs w:val="16"/>
              </w:rPr>
              <w:lastRenderedPageBreak/>
              <w:t>demonstrated</w:t>
            </w:r>
            <w:r w:rsidR="00866928">
              <w:rPr>
                <w:rFonts w:ascii="Arial" w:hAnsi="Arial"/>
                <w:sz w:val="16"/>
                <w:szCs w:val="16"/>
              </w:rPr>
              <w:t xml:space="preserve"> by 2020</w:t>
            </w:r>
            <w:r>
              <w:rPr>
                <w:rFonts w:ascii="Arial" w:hAnsi="Arial"/>
                <w:sz w:val="16"/>
                <w:szCs w:val="16"/>
              </w:rPr>
              <w:t xml:space="preserve">.  </w:t>
            </w:r>
          </w:p>
        </w:tc>
        <w:tc>
          <w:tcPr>
            <w:tcW w:w="1984" w:type="dxa"/>
          </w:tcPr>
          <w:p w:rsidR="00386E20" w:rsidRDefault="0067723E" w:rsidP="00F07D42">
            <w:pPr>
              <w:spacing w:before="120" w:after="120"/>
              <w:rPr>
                <w:rFonts w:ascii="Arial" w:hAnsi="Arial"/>
                <w:sz w:val="16"/>
                <w:szCs w:val="16"/>
              </w:rPr>
            </w:pPr>
            <w:r>
              <w:rPr>
                <w:rFonts w:ascii="Arial" w:hAnsi="Arial"/>
                <w:sz w:val="16"/>
                <w:szCs w:val="16"/>
              </w:rPr>
              <w:lastRenderedPageBreak/>
              <w:t>Hunting</w:t>
            </w:r>
          </w:p>
          <w:p w:rsidR="00A14237" w:rsidRDefault="00A14237" w:rsidP="00F07D42">
            <w:pPr>
              <w:spacing w:before="120" w:after="120"/>
              <w:rPr>
                <w:rFonts w:ascii="Arial" w:hAnsi="Arial"/>
                <w:sz w:val="16"/>
                <w:szCs w:val="16"/>
              </w:rPr>
            </w:pPr>
            <w:r>
              <w:rPr>
                <w:rFonts w:ascii="Arial" w:hAnsi="Arial"/>
                <w:sz w:val="16"/>
                <w:szCs w:val="16"/>
              </w:rPr>
              <w:t>Fisheries by-catch</w:t>
            </w:r>
          </w:p>
          <w:p w:rsidR="00542F16" w:rsidRPr="00386E20" w:rsidRDefault="00542F16" w:rsidP="00F07D42">
            <w:pPr>
              <w:spacing w:before="120" w:after="120"/>
              <w:rPr>
                <w:rFonts w:ascii="Arial" w:hAnsi="Arial"/>
                <w:sz w:val="16"/>
                <w:szCs w:val="16"/>
              </w:rPr>
            </w:pPr>
            <w:r>
              <w:rPr>
                <w:rFonts w:ascii="Arial" w:hAnsi="Arial"/>
                <w:sz w:val="16"/>
                <w:szCs w:val="16"/>
              </w:rPr>
              <w:lastRenderedPageBreak/>
              <w:t>Harvesting of shorebird prey</w:t>
            </w:r>
          </w:p>
        </w:tc>
        <w:tc>
          <w:tcPr>
            <w:tcW w:w="1984" w:type="dxa"/>
          </w:tcPr>
          <w:p w:rsidR="00386E20" w:rsidRDefault="00386E20" w:rsidP="00F07D42">
            <w:pPr>
              <w:spacing w:before="120" w:after="120"/>
              <w:rPr>
                <w:rFonts w:ascii="Arial" w:hAnsi="Arial"/>
                <w:sz w:val="16"/>
                <w:szCs w:val="16"/>
              </w:rPr>
            </w:pPr>
            <w:r w:rsidRPr="00F82B05">
              <w:rPr>
                <w:rFonts w:ascii="Arial" w:hAnsi="Arial"/>
                <w:b/>
                <w:sz w:val="16"/>
                <w:szCs w:val="16"/>
              </w:rPr>
              <w:lastRenderedPageBreak/>
              <w:t>Academic institutions</w:t>
            </w:r>
            <w:r w:rsidRPr="00627DE9">
              <w:rPr>
                <w:rFonts w:ascii="Arial" w:hAnsi="Arial"/>
                <w:sz w:val="16"/>
                <w:szCs w:val="16"/>
              </w:rPr>
              <w:t xml:space="preserve"> </w:t>
            </w:r>
          </w:p>
          <w:p w:rsidR="00386E20" w:rsidRPr="00627DE9" w:rsidRDefault="00386E20" w:rsidP="00F07D42">
            <w:pPr>
              <w:spacing w:before="120" w:after="120"/>
              <w:rPr>
                <w:rFonts w:ascii="Arial" w:hAnsi="Arial"/>
                <w:sz w:val="16"/>
                <w:szCs w:val="16"/>
              </w:rPr>
            </w:pPr>
            <w:r w:rsidRPr="00627DE9">
              <w:rPr>
                <w:rFonts w:ascii="Arial" w:hAnsi="Arial"/>
                <w:sz w:val="16"/>
                <w:szCs w:val="16"/>
              </w:rPr>
              <w:t>Australian Government</w:t>
            </w:r>
          </w:p>
          <w:p w:rsidR="00386E20" w:rsidRPr="00F82B05" w:rsidRDefault="00386E20" w:rsidP="00627DE9">
            <w:pPr>
              <w:spacing w:before="120" w:after="120"/>
              <w:rPr>
                <w:rFonts w:ascii="Arial" w:hAnsi="Arial"/>
                <w:b/>
                <w:sz w:val="16"/>
                <w:szCs w:val="16"/>
              </w:rPr>
            </w:pPr>
          </w:p>
        </w:tc>
      </w:tr>
      <w:tr w:rsidR="00386E20" w:rsidRPr="00D949AC" w:rsidTr="00386E20">
        <w:trPr>
          <w:trHeight w:val="115"/>
          <w:jc w:val="center"/>
        </w:trPr>
        <w:tc>
          <w:tcPr>
            <w:tcW w:w="427" w:type="dxa"/>
          </w:tcPr>
          <w:p w:rsidR="00386E20" w:rsidRDefault="00386E20" w:rsidP="008A50A2">
            <w:pPr>
              <w:pStyle w:val="NoSpacing1"/>
              <w:spacing w:before="120" w:after="120" w:line="276" w:lineRule="auto"/>
              <w:rPr>
                <w:rFonts w:ascii="Arial" w:hAnsi="Arial"/>
                <w:sz w:val="16"/>
                <w:szCs w:val="16"/>
              </w:rPr>
            </w:pPr>
            <w:r>
              <w:rPr>
                <w:rFonts w:ascii="Arial" w:hAnsi="Arial"/>
                <w:sz w:val="16"/>
                <w:szCs w:val="16"/>
              </w:rPr>
              <w:lastRenderedPageBreak/>
              <w:t>3e</w:t>
            </w:r>
          </w:p>
        </w:tc>
        <w:tc>
          <w:tcPr>
            <w:tcW w:w="1985" w:type="dxa"/>
          </w:tcPr>
          <w:p w:rsidR="00386E20" w:rsidRPr="005E6F4B" w:rsidRDefault="00386E20" w:rsidP="00252956">
            <w:pPr>
              <w:pStyle w:val="NoSpacing1"/>
              <w:spacing w:before="120" w:after="120" w:line="276" w:lineRule="auto"/>
              <w:rPr>
                <w:rFonts w:ascii="Arial" w:hAnsi="Arial"/>
                <w:sz w:val="16"/>
                <w:szCs w:val="16"/>
              </w:rPr>
            </w:pPr>
            <w:r w:rsidRPr="006357C9">
              <w:rPr>
                <w:rFonts w:ascii="Arial" w:hAnsi="Arial"/>
                <w:sz w:val="16"/>
                <w:szCs w:val="16"/>
              </w:rPr>
              <w:t>Develop guidelines for wetland rehabilitation and the creation of artificial wetlands to support populations of migratory shorebirds.</w:t>
            </w:r>
          </w:p>
        </w:tc>
        <w:tc>
          <w:tcPr>
            <w:tcW w:w="850" w:type="dxa"/>
          </w:tcPr>
          <w:p w:rsidR="00386E20" w:rsidRPr="00056D39" w:rsidRDefault="00386E20" w:rsidP="008A50A2">
            <w:pPr>
              <w:pStyle w:val="NoSpacing1"/>
              <w:spacing w:before="120" w:after="120" w:line="276" w:lineRule="auto"/>
              <w:rPr>
                <w:rFonts w:ascii="Arial" w:hAnsi="Arial"/>
                <w:sz w:val="16"/>
                <w:szCs w:val="16"/>
              </w:rPr>
            </w:pPr>
            <w:r>
              <w:rPr>
                <w:rFonts w:ascii="Arial" w:hAnsi="Arial"/>
                <w:sz w:val="16"/>
                <w:szCs w:val="16"/>
              </w:rPr>
              <w:t>Medium</w:t>
            </w:r>
          </w:p>
        </w:tc>
        <w:tc>
          <w:tcPr>
            <w:tcW w:w="3119" w:type="dxa"/>
          </w:tcPr>
          <w:p w:rsidR="00386E20" w:rsidRPr="00535BA7" w:rsidRDefault="00386E20" w:rsidP="003675BD">
            <w:pPr>
              <w:pStyle w:val="ColorfulList-Accent11"/>
              <w:spacing w:before="120" w:after="120"/>
              <w:ind w:left="0"/>
              <w:rPr>
                <w:rFonts w:ascii="Arial" w:hAnsi="Arial"/>
                <w:sz w:val="16"/>
                <w:szCs w:val="16"/>
              </w:rPr>
            </w:pPr>
            <w:r>
              <w:rPr>
                <w:rFonts w:ascii="Arial" w:hAnsi="Arial"/>
                <w:sz w:val="16"/>
                <w:szCs w:val="16"/>
              </w:rPr>
              <w:t>Guidelines developed to support land managers rehabilitate degrade</w:t>
            </w:r>
            <w:r w:rsidR="00A14237">
              <w:rPr>
                <w:rFonts w:ascii="Arial" w:hAnsi="Arial"/>
                <w:sz w:val="16"/>
                <w:szCs w:val="16"/>
              </w:rPr>
              <w:t>d wetlands are published by 2020</w:t>
            </w:r>
            <w:r>
              <w:rPr>
                <w:rFonts w:ascii="Arial" w:hAnsi="Arial"/>
                <w:sz w:val="16"/>
                <w:szCs w:val="16"/>
              </w:rPr>
              <w:t>.</w:t>
            </w:r>
          </w:p>
        </w:tc>
        <w:tc>
          <w:tcPr>
            <w:tcW w:w="1984" w:type="dxa"/>
          </w:tcPr>
          <w:p w:rsidR="00386E20" w:rsidRDefault="0067723E" w:rsidP="006357C9">
            <w:pPr>
              <w:spacing w:before="120" w:after="120"/>
              <w:rPr>
                <w:rFonts w:ascii="Arial" w:hAnsi="Arial"/>
                <w:sz w:val="16"/>
                <w:szCs w:val="16"/>
              </w:rPr>
            </w:pPr>
            <w:r>
              <w:rPr>
                <w:rFonts w:ascii="Arial" w:hAnsi="Arial"/>
                <w:sz w:val="16"/>
                <w:szCs w:val="16"/>
              </w:rPr>
              <w:t>Altered hydrological regimes</w:t>
            </w:r>
          </w:p>
          <w:p w:rsidR="0067723E" w:rsidRDefault="0067723E" w:rsidP="006357C9">
            <w:pPr>
              <w:spacing w:before="120" w:after="120"/>
              <w:rPr>
                <w:rFonts w:ascii="Arial" w:hAnsi="Arial"/>
                <w:sz w:val="16"/>
                <w:szCs w:val="16"/>
              </w:rPr>
            </w:pPr>
            <w:r>
              <w:rPr>
                <w:rFonts w:ascii="Arial" w:hAnsi="Arial"/>
                <w:sz w:val="16"/>
                <w:szCs w:val="16"/>
              </w:rPr>
              <w:t>Invasive species</w:t>
            </w:r>
          </w:p>
          <w:p w:rsidR="0067723E" w:rsidRDefault="0067723E" w:rsidP="006357C9">
            <w:pPr>
              <w:spacing w:before="120" w:after="120"/>
              <w:rPr>
                <w:rFonts w:ascii="Arial" w:hAnsi="Arial"/>
                <w:sz w:val="16"/>
                <w:szCs w:val="16"/>
              </w:rPr>
            </w:pPr>
            <w:r>
              <w:rPr>
                <w:rFonts w:ascii="Arial" w:hAnsi="Arial"/>
                <w:sz w:val="16"/>
                <w:szCs w:val="16"/>
              </w:rPr>
              <w:t>Chronic pollution</w:t>
            </w:r>
          </w:p>
          <w:p w:rsidR="0067723E" w:rsidRPr="00386E20" w:rsidRDefault="0067723E" w:rsidP="006357C9">
            <w:pPr>
              <w:spacing w:before="120" w:after="120"/>
              <w:rPr>
                <w:rFonts w:ascii="Arial" w:hAnsi="Arial"/>
                <w:sz w:val="16"/>
                <w:szCs w:val="16"/>
              </w:rPr>
            </w:pPr>
            <w:r>
              <w:rPr>
                <w:rFonts w:ascii="Arial" w:hAnsi="Arial"/>
                <w:sz w:val="16"/>
                <w:szCs w:val="16"/>
              </w:rPr>
              <w:t>Acute pollution</w:t>
            </w:r>
          </w:p>
        </w:tc>
        <w:tc>
          <w:tcPr>
            <w:tcW w:w="1984" w:type="dxa"/>
          </w:tcPr>
          <w:p w:rsidR="00386E20" w:rsidRPr="00056D39" w:rsidRDefault="00386E20" w:rsidP="006357C9">
            <w:pPr>
              <w:spacing w:before="120" w:after="120"/>
              <w:rPr>
                <w:rFonts w:ascii="Arial" w:hAnsi="Arial"/>
                <w:b/>
                <w:sz w:val="16"/>
                <w:szCs w:val="16"/>
              </w:rPr>
            </w:pPr>
            <w:r w:rsidRPr="00056D39">
              <w:rPr>
                <w:rFonts w:ascii="Arial" w:hAnsi="Arial"/>
                <w:b/>
                <w:sz w:val="16"/>
                <w:szCs w:val="16"/>
              </w:rPr>
              <w:t>Australian Government</w:t>
            </w:r>
          </w:p>
          <w:p w:rsidR="00386E20" w:rsidRDefault="00386E20" w:rsidP="006357C9">
            <w:pPr>
              <w:spacing w:before="120" w:after="120"/>
              <w:rPr>
                <w:rFonts w:ascii="Arial" w:hAnsi="Arial"/>
                <w:b/>
                <w:sz w:val="16"/>
                <w:szCs w:val="16"/>
              </w:rPr>
            </w:pPr>
            <w:r>
              <w:rPr>
                <w:rFonts w:ascii="Arial" w:hAnsi="Arial"/>
                <w:b/>
                <w:sz w:val="16"/>
                <w:szCs w:val="16"/>
              </w:rPr>
              <w:t>State and t</w:t>
            </w:r>
            <w:r w:rsidRPr="00056D39">
              <w:rPr>
                <w:rFonts w:ascii="Arial" w:hAnsi="Arial"/>
                <w:b/>
                <w:sz w:val="16"/>
                <w:szCs w:val="16"/>
              </w:rPr>
              <w:t>erritory governments</w:t>
            </w:r>
          </w:p>
          <w:p w:rsidR="00386E20" w:rsidRPr="00056D39" w:rsidRDefault="00386E20" w:rsidP="006357C9">
            <w:pPr>
              <w:spacing w:before="120" w:after="120"/>
              <w:rPr>
                <w:rFonts w:ascii="Arial" w:hAnsi="Arial"/>
                <w:b/>
                <w:sz w:val="16"/>
                <w:szCs w:val="16"/>
              </w:rPr>
            </w:pPr>
            <w:r w:rsidRPr="00D949AC">
              <w:rPr>
                <w:rFonts w:ascii="Arial" w:hAnsi="Arial"/>
                <w:b/>
                <w:sz w:val="16"/>
                <w:szCs w:val="16"/>
              </w:rPr>
              <w:t>Relevant NGOs</w:t>
            </w:r>
          </w:p>
        </w:tc>
      </w:tr>
      <w:tr w:rsidR="00386E20" w:rsidRPr="00D949AC" w:rsidTr="00386E20">
        <w:trPr>
          <w:trHeight w:val="115"/>
          <w:jc w:val="center"/>
        </w:trPr>
        <w:tc>
          <w:tcPr>
            <w:tcW w:w="427" w:type="dxa"/>
          </w:tcPr>
          <w:p w:rsidR="00386E20" w:rsidRDefault="00386E20" w:rsidP="008A50A2">
            <w:pPr>
              <w:pStyle w:val="NoSpacing1"/>
              <w:spacing w:before="120" w:after="120" w:line="276" w:lineRule="auto"/>
              <w:rPr>
                <w:rFonts w:ascii="Arial" w:hAnsi="Arial"/>
                <w:sz w:val="16"/>
                <w:szCs w:val="16"/>
              </w:rPr>
            </w:pPr>
            <w:r>
              <w:rPr>
                <w:rFonts w:ascii="Arial" w:hAnsi="Arial"/>
                <w:sz w:val="16"/>
                <w:szCs w:val="16"/>
              </w:rPr>
              <w:t>3f</w:t>
            </w:r>
          </w:p>
        </w:tc>
        <w:tc>
          <w:tcPr>
            <w:tcW w:w="1985" w:type="dxa"/>
          </w:tcPr>
          <w:p w:rsidR="00386E20" w:rsidRPr="00056D39" w:rsidRDefault="00386E20" w:rsidP="00627DE9">
            <w:pPr>
              <w:pStyle w:val="NoSpacing1"/>
              <w:spacing w:before="120" w:after="120" w:line="276" w:lineRule="auto"/>
              <w:rPr>
                <w:rFonts w:ascii="Arial" w:hAnsi="Arial"/>
                <w:sz w:val="16"/>
                <w:szCs w:val="16"/>
              </w:rPr>
            </w:pPr>
            <w:r w:rsidRPr="00F41B0D">
              <w:rPr>
                <w:rFonts w:ascii="Arial" w:hAnsi="Arial"/>
                <w:sz w:val="16"/>
                <w:szCs w:val="16"/>
              </w:rPr>
              <w:t xml:space="preserve">Ensure all areas important to migratory shorebirds in Australia continue to be considered in development assessment processes. </w:t>
            </w:r>
          </w:p>
        </w:tc>
        <w:tc>
          <w:tcPr>
            <w:tcW w:w="850" w:type="dxa"/>
          </w:tcPr>
          <w:p w:rsidR="00386E20" w:rsidRPr="00A91B86" w:rsidRDefault="00386E20" w:rsidP="00627DE9">
            <w:pPr>
              <w:spacing w:before="120" w:after="120"/>
              <w:rPr>
                <w:rFonts w:ascii="Arial" w:hAnsi="Arial"/>
                <w:sz w:val="16"/>
                <w:szCs w:val="16"/>
              </w:rPr>
            </w:pPr>
            <w:r w:rsidRPr="00A91B86">
              <w:rPr>
                <w:rFonts w:ascii="Arial" w:hAnsi="Arial"/>
                <w:sz w:val="16"/>
                <w:szCs w:val="16"/>
              </w:rPr>
              <w:t>High</w:t>
            </w:r>
          </w:p>
        </w:tc>
        <w:tc>
          <w:tcPr>
            <w:tcW w:w="3119" w:type="dxa"/>
          </w:tcPr>
          <w:p w:rsidR="00386E20" w:rsidRPr="00535BA7" w:rsidRDefault="00386E20" w:rsidP="00627DE9">
            <w:pPr>
              <w:pStyle w:val="ColorfulList-Accent11"/>
              <w:spacing w:before="120" w:after="120"/>
              <w:ind w:left="34"/>
              <w:rPr>
                <w:rFonts w:ascii="Arial" w:hAnsi="Arial"/>
                <w:sz w:val="16"/>
                <w:szCs w:val="16"/>
              </w:rPr>
            </w:pPr>
            <w:r>
              <w:rPr>
                <w:rFonts w:ascii="Arial" w:hAnsi="Arial"/>
                <w:sz w:val="16"/>
                <w:szCs w:val="16"/>
              </w:rPr>
              <w:t>All assessments of future developments are undertaken in accordance to the EPBC Act and the associated guidelines and policy documents and take account of information included in the wildlife conservation plan for migratory shorebirds and other sources of information.</w:t>
            </w:r>
          </w:p>
        </w:tc>
        <w:tc>
          <w:tcPr>
            <w:tcW w:w="1984" w:type="dxa"/>
          </w:tcPr>
          <w:p w:rsidR="00386E20" w:rsidRPr="0067723E" w:rsidRDefault="0067723E" w:rsidP="00627DE9">
            <w:pPr>
              <w:spacing w:before="120" w:after="120"/>
              <w:rPr>
                <w:rFonts w:ascii="Arial" w:hAnsi="Arial"/>
                <w:sz w:val="16"/>
                <w:szCs w:val="16"/>
              </w:rPr>
            </w:pPr>
            <w:r>
              <w:rPr>
                <w:rFonts w:ascii="Arial" w:hAnsi="Arial"/>
                <w:sz w:val="16"/>
                <w:szCs w:val="16"/>
              </w:rPr>
              <w:t>Coastal development in Australia</w:t>
            </w:r>
          </w:p>
        </w:tc>
        <w:tc>
          <w:tcPr>
            <w:tcW w:w="1984" w:type="dxa"/>
          </w:tcPr>
          <w:p w:rsidR="00386E20" w:rsidRPr="00056D39" w:rsidRDefault="00386E20" w:rsidP="00627DE9">
            <w:pPr>
              <w:spacing w:before="120" w:after="120"/>
              <w:rPr>
                <w:rFonts w:ascii="Arial" w:hAnsi="Arial"/>
                <w:b/>
                <w:sz w:val="16"/>
                <w:szCs w:val="16"/>
              </w:rPr>
            </w:pPr>
            <w:r w:rsidRPr="00056D39">
              <w:rPr>
                <w:rFonts w:ascii="Arial" w:hAnsi="Arial"/>
                <w:b/>
                <w:sz w:val="16"/>
                <w:szCs w:val="16"/>
              </w:rPr>
              <w:t>Australian Government</w:t>
            </w:r>
          </w:p>
          <w:p w:rsidR="00386E20" w:rsidRPr="00056D39" w:rsidRDefault="00386E20" w:rsidP="00627DE9">
            <w:pPr>
              <w:spacing w:before="120" w:after="120"/>
              <w:rPr>
                <w:rFonts w:ascii="Arial" w:hAnsi="Arial"/>
                <w:b/>
                <w:sz w:val="16"/>
                <w:szCs w:val="16"/>
              </w:rPr>
            </w:pPr>
            <w:r>
              <w:rPr>
                <w:rFonts w:ascii="Arial" w:hAnsi="Arial"/>
                <w:b/>
                <w:sz w:val="16"/>
                <w:szCs w:val="16"/>
              </w:rPr>
              <w:t>State and t</w:t>
            </w:r>
            <w:r w:rsidRPr="00056D39">
              <w:rPr>
                <w:rFonts w:ascii="Arial" w:hAnsi="Arial"/>
                <w:b/>
                <w:sz w:val="16"/>
                <w:szCs w:val="16"/>
              </w:rPr>
              <w:t>erritory governments</w:t>
            </w:r>
          </w:p>
          <w:p w:rsidR="00386E20" w:rsidRPr="00B666FF" w:rsidRDefault="00386E20" w:rsidP="00627DE9">
            <w:pPr>
              <w:spacing w:before="120" w:after="120"/>
              <w:rPr>
                <w:rFonts w:ascii="Arial" w:hAnsi="Arial"/>
                <w:sz w:val="16"/>
                <w:szCs w:val="16"/>
              </w:rPr>
            </w:pPr>
          </w:p>
        </w:tc>
      </w:tr>
    </w:tbl>
    <w:p w:rsidR="00252956" w:rsidRPr="00252956" w:rsidRDefault="00252956" w:rsidP="00252956">
      <w:pPr>
        <w:pStyle w:val="ListNumber"/>
        <w:numPr>
          <w:ilvl w:val="0"/>
          <w:numId w:val="0"/>
        </w:numPr>
        <w:spacing w:after="0" w:line="240" w:lineRule="auto"/>
        <w:contextualSpacing/>
        <w:rPr>
          <w:i/>
        </w:rPr>
      </w:pPr>
    </w:p>
    <w:p w:rsidR="00AE7998" w:rsidRDefault="00AE7998">
      <w:pPr>
        <w:spacing w:after="0" w:line="240" w:lineRule="auto"/>
        <w:rPr>
          <w:rFonts w:ascii="Arial" w:hAnsi="Arial"/>
          <w:b/>
          <w:bCs/>
          <w:i/>
          <w:iCs/>
          <w:szCs w:val="23"/>
        </w:rPr>
      </w:pPr>
    </w:p>
    <w:p w:rsidR="00B666FF" w:rsidRPr="0072189E" w:rsidRDefault="001463C5" w:rsidP="00B666FF">
      <w:pPr>
        <w:spacing w:after="0" w:line="240" w:lineRule="auto"/>
        <w:rPr>
          <w:rFonts w:ascii="Arial" w:hAnsi="Arial" w:cs="Arial"/>
          <w:b/>
          <w:bCs/>
          <w:i/>
          <w:iCs/>
          <w:szCs w:val="23"/>
        </w:rPr>
      </w:pPr>
      <w:r w:rsidRPr="00B666FF">
        <w:rPr>
          <w:rFonts w:ascii="Arial" w:hAnsi="Arial"/>
          <w:b/>
          <w:bCs/>
          <w:i/>
          <w:iCs/>
          <w:szCs w:val="23"/>
        </w:rPr>
        <w:t xml:space="preserve">Objective </w:t>
      </w:r>
      <w:r w:rsidR="00252956">
        <w:rPr>
          <w:rFonts w:ascii="Arial" w:hAnsi="Arial"/>
          <w:b/>
          <w:bCs/>
          <w:i/>
          <w:iCs/>
          <w:szCs w:val="23"/>
        </w:rPr>
        <w:t>4</w:t>
      </w:r>
      <w:r w:rsidRPr="00B666FF">
        <w:rPr>
          <w:rFonts w:ascii="Arial" w:hAnsi="Arial"/>
          <w:b/>
          <w:bCs/>
          <w:i/>
          <w:iCs/>
          <w:szCs w:val="23"/>
        </w:rPr>
        <w:t xml:space="preserve">: </w:t>
      </w:r>
      <w:r w:rsidR="0072189E" w:rsidRPr="0072189E">
        <w:rPr>
          <w:rFonts w:ascii="Arial" w:hAnsi="Arial" w:cs="Arial"/>
          <w:i/>
        </w:rPr>
        <w:t>Knowledge gaps in migratory shorebird ecology in Austr</w:t>
      </w:r>
      <w:r w:rsidR="003B0053">
        <w:rPr>
          <w:rFonts w:ascii="Arial" w:hAnsi="Arial" w:cs="Arial"/>
          <w:i/>
        </w:rPr>
        <w:t>alia are identified and addressed</w:t>
      </w:r>
      <w:r w:rsidR="0072189E" w:rsidRPr="0072189E">
        <w:rPr>
          <w:rFonts w:ascii="Arial" w:hAnsi="Arial" w:cs="Arial"/>
          <w:i/>
        </w:rPr>
        <w:t xml:space="preserve"> to inform decision makers, land managers and the public.</w:t>
      </w:r>
    </w:p>
    <w:p w:rsidR="001463C5" w:rsidRPr="001C0260" w:rsidRDefault="001463C5" w:rsidP="001463C5">
      <w:pPr>
        <w:rPr>
          <w:rFonts w:ascii="Arial" w:hAnsi="Arial"/>
          <w:b/>
          <w:sz w:val="16"/>
          <w:szCs w:val="16"/>
        </w:rPr>
      </w:pPr>
    </w:p>
    <w:tbl>
      <w:tblPr>
        <w:tblW w:w="103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7"/>
        <w:gridCol w:w="1985"/>
        <w:gridCol w:w="850"/>
        <w:gridCol w:w="3119"/>
        <w:gridCol w:w="1984"/>
        <w:gridCol w:w="1984"/>
      </w:tblGrid>
      <w:tr w:rsidR="0067723E" w:rsidRPr="00C03EC9" w:rsidTr="00071FCC">
        <w:trPr>
          <w:trHeight w:val="115"/>
          <w:jc w:val="center"/>
        </w:trPr>
        <w:tc>
          <w:tcPr>
            <w:tcW w:w="427" w:type="dxa"/>
          </w:tcPr>
          <w:p w:rsidR="0067723E" w:rsidRPr="00056D39" w:rsidRDefault="0067723E" w:rsidP="00102081">
            <w:pPr>
              <w:spacing w:before="120" w:after="120"/>
              <w:rPr>
                <w:rFonts w:ascii="Arial" w:hAnsi="Arial"/>
                <w:b/>
                <w:sz w:val="16"/>
                <w:szCs w:val="16"/>
              </w:rPr>
            </w:pPr>
          </w:p>
        </w:tc>
        <w:tc>
          <w:tcPr>
            <w:tcW w:w="1985" w:type="dxa"/>
            <w:shd w:val="clear" w:color="auto" w:fill="EAF1DD" w:themeFill="accent3" w:themeFillTint="33"/>
          </w:tcPr>
          <w:p w:rsidR="0067723E" w:rsidRPr="00056D39" w:rsidRDefault="0067723E" w:rsidP="00102081">
            <w:pPr>
              <w:spacing w:before="120" w:after="120"/>
              <w:rPr>
                <w:rFonts w:ascii="Arial" w:hAnsi="Arial"/>
                <w:b/>
                <w:sz w:val="16"/>
                <w:szCs w:val="16"/>
              </w:rPr>
            </w:pPr>
            <w:r w:rsidRPr="00056D39">
              <w:rPr>
                <w:rFonts w:ascii="Arial" w:hAnsi="Arial"/>
                <w:b/>
                <w:sz w:val="16"/>
                <w:szCs w:val="16"/>
              </w:rPr>
              <w:t>Action</w:t>
            </w:r>
          </w:p>
        </w:tc>
        <w:tc>
          <w:tcPr>
            <w:tcW w:w="850" w:type="dxa"/>
            <w:shd w:val="clear" w:color="auto" w:fill="EAF1DD" w:themeFill="accent3" w:themeFillTint="33"/>
          </w:tcPr>
          <w:p w:rsidR="0067723E" w:rsidRPr="00056D39" w:rsidRDefault="0067723E" w:rsidP="00102081">
            <w:pPr>
              <w:spacing w:before="120" w:after="120"/>
              <w:rPr>
                <w:rFonts w:ascii="Arial" w:hAnsi="Arial"/>
                <w:b/>
                <w:sz w:val="16"/>
                <w:szCs w:val="16"/>
              </w:rPr>
            </w:pPr>
            <w:r w:rsidRPr="00056D39">
              <w:rPr>
                <w:rFonts w:ascii="Arial" w:hAnsi="Arial"/>
                <w:b/>
                <w:sz w:val="16"/>
                <w:szCs w:val="16"/>
              </w:rPr>
              <w:t>Priority</w:t>
            </w:r>
          </w:p>
        </w:tc>
        <w:tc>
          <w:tcPr>
            <w:tcW w:w="3119" w:type="dxa"/>
            <w:shd w:val="clear" w:color="auto" w:fill="EAF1DD" w:themeFill="accent3" w:themeFillTint="33"/>
          </w:tcPr>
          <w:p w:rsidR="0067723E" w:rsidRPr="00056D39" w:rsidRDefault="0067723E" w:rsidP="00102081">
            <w:pPr>
              <w:spacing w:before="120" w:after="120"/>
              <w:rPr>
                <w:rFonts w:ascii="Arial" w:hAnsi="Arial"/>
                <w:b/>
                <w:sz w:val="16"/>
                <w:szCs w:val="16"/>
              </w:rPr>
            </w:pPr>
            <w:r w:rsidRPr="00056D39">
              <w:rPr>
                <w:rFonts w:ascii="Arial" w:hAnsi="Arial"/>
                <w:b/>
                <w:sz w:val="16"/>
                <w:szCs w:val="16"/>
              </w:rPr>
              <w:t>Performance Criteria</w:t>
            </w:r>
          </w:p>
        </w:tc>
        <w:tc>
          <w:tcPr>
            <w:tcW w:w="1984" w:type="dxa"/>
            <w:shd w:val="clear" w:color="auto" w:fill="EAF1DD" w:themeFill="accent3" w:themeFillTint="33"/>
          </w:tcPr>
          <w:p w:rsidR="0067723E" w:rsidRPr="00056D39" w:rsidRDefault="0067723E" w:rsidP="00102081">
            <w:pPr>
              <w:spacing w:before="120" w:after="120"/>
              <w:rPr>
                <w:rFonts w:ascii="Arial" w:hAnsi="Arial"/>
                <w:b/>
                <w:sz w:val="16"/>
                <w:szCs w:val="16"/>
              </w:rPr>
            </w:pPr>
            <w:r>
              <w:rPr>
                <w:rFonts w:ascii="Arial" w:hAnsi="Arial"/>
                <w:b/>
                <w:sz w:val="16"/>
                <w:szCs w:val="16"/>
              </w:rPr>
              <w:t>Threat to be mitigated</w:t>
            </w:r>
          </w:p>
        </w:tc>
        <w:tc>
          <w:tcPr>
            <w:tcW w:w="1984" w:type="dxa"/>
            <w:shd w:val="clear" w:color="auto" w:fill="EAF1DD" w:themeFill="accent3" w:themeFillTint="33"/>
          </w:tcPr>
          <w:p w:rsidR="0067723E" w:rsidRPr="00056D39" w:rsidRDefault="0067723E" w:rsidP="00866928">
            <w:pPr>
              <w:spacing w:before="120" w:after="120"/>
              <w:rPr>
                <w:rFonts w:ascii="Arial" w:hAnsi="Arial"/>
                <w:b/>
                <w:sz w:val="16"/>
                <w:szCs w:val="16"/>
              </w:rPr>
            </w:pPr>
            <w:r w:rsidRPr="00056D39">
              <w:rPr>
                <w:rFonts w:ascii="Arial" w:hAnsi="Arial"/>
                <w:b/>
                <w:sz w:val="16"/>
                <w:szCs w:val="16"/>
              </w:rPr>
              <w:t>Responsible agencies</w:t>
            </w:r>
            <w:r w:rsidR="0040311E">
              <w:rPr>
                <w:rFonts w:ascii="Arial" w:hAnsi="Arial"/>
                <w:b/>
                <w:sz w:val="16"/>
                <w:szCs w:val="16"/>
                <w:vertAlign w:val="superscript"/>
              </w:rPr>
              <w:t>1</w:t>
            </w:r>
            <w:r w:rsidRPr="00056D39">
              <w:rPr>
                <w:rFonts w:ascii="Arial" w:hAnsi="Arial"/>
                <w:b/>
                <w:sz w:val="16"/>
                <w:szCs w:val="16"/>
              </w:rPr>
              <w:t xml:space="preserve"> </w:t>
            </w:r>
            <w:r w:rsidRPr="00056D39">
              <w:rPr>
                <w:rFonts w:ascii="Arial" w:hAnsi="Arial"/>
                <w:sz w:val="16"/>
                <w:szCs w:val="16"/>
              </w:rPr>
              <w:t>and potential partners</w:t>
            </w:r>
          </w:p>
        </w:tc>
      </w:tr>
      <w:tr w:rsidR="0067723E" w:rsidRPr="00C03EC9" w:rsidTr="00071FCC">
        <w:trPr>
          <w:trHeight w:val="115"/>
          <w:jc w:val="center"/>
        </w:trPr>
        <w:tc>
          <w:tcPr>
            <w:tcW w:w="427" w:type="dxa"/>
          </w:tcPr>
          <w:p w:rsidR="0067723E" w:rsidRPr="00056D39" w:rsidRDefault="0067723E" w:rsidP="00462408">
            <w:pPr>
              <w:spacing w:before="120" w:after="120"/>
              <w:rPr>
                <w:rFonts w:ascii="Arial" w:hAnsi="Arial"/>
                <w:sz w:val="16"/>
                <w:szCs w:val="16"/>
              </w:rPr>
            </w:pPr>
            <w:r>
              <w:rPr>
                <w:rFonts w:ascii="Arial" w:hAnsi="Arial"/>
                <w:sz w:val="16"/>
                <w:szCs w:val="16"/>
              </w:rPr>
              <w:t>4</w:t>
            </w:r>
            <w:r w:rsidRPr="00056D39">
              <w:rPr>
                <w:rFonts w:ascii="Arial" w:hAnsi="Arial"/>
                <w:sz w:val="16"/>
                <w:szCs w:val="16"/>
              </w:rPr>
              <w:t>a</w:t>
            </w:r>
          </w:p>
        </w:tc>
        <w:tc>
          <w:tcPr>
            <w:tcW w:w="1985" w:type="dxa"/>
          </w:tcPr>
          <w:p w:rsidR="0067723E" w:rsidRPr="005D4E55" w:rsidRDefault="0067723E" w:rsidP="001150E5">
            <w:pPr>
              <w:pStyle w:val="NoSpacing1"/>
              <w:spacing w:before="120" w:after="120" w:line="276" w:lineRule="auto"/>
              <w:rPr>
                <w:rFonts w:ascii="Arial" w:hAnsi="Arial"/>
                <w:sz w:val="16"/>
                <w:szCs w:val="16"/>
              </w:rPr>
            </w:pPr>
            <w:r>
              <w:rPr>
                <w:rFonts w:ascii="Arial" w:hAnsi="Arial"/>
                <w:sz w:val="16"/>
                <w:szCs w:val="16"/>
              </w:rPr>
              <w:t>Identify and prioritise knowledge gaps that are required to support the conservation and management of migratory shorebirds.</w:t>
            </w:r>
          </w:p>
        </w:tc>
        <w:tc>
          <w:tcPr>
            <w:tcW w:w="850" w:type="dxa"/>
          </w:tcPr>
          <w:p w:rsidR="0067723E" w:rsidRPr="00056D39" w:rsidRDefault="0067723E" w:rsidP="00462408">
            <w:pPr>
              <w:spacing w:before="120" w:after="120"/>
              <w:rPr>
                <w:rFonts w:ascii="Arial" w:hAnsi="Arial"/>
                <w:sz w:val="16"/>
                <w:szCs w:val="16"/>
              </w:rPr>
            </w:pPr>
            <w:r>
              <w:rPr>
                <w:rFonts w:ascii="Arial" w:hAnsi="Arial"/>
                <w:sz w:val="16"/>
                <w:szCs w:val="16"/>
              </w:rPr>
              <w:t>High</w:t>
            </w:r>
          </w:p>
        </w:tc>
        <w:tc>
          <w:tcPr>
            <w:tcW w:w="3119" w:type="dxa"/>
          </w:tcPr>
          <w:p w:rsidR="0067723E" w:rsidRPr="00535BA7" w:rsidRDefault="0067723E" w:rsidP="00462408">
            <w:pPr>
              <w:pStyle w:val="ColorfulList-Accent11"/>
              <w:spacing w:before="120" w:after="120"/>
              <w:ind w:left="34"/>
              <w:rPr>
                <w:rFonts w:ascii="Arial" w:hAnsi="Arial"/>
                <w:sz w:val="16"/>
                <w:szCs w:val="16"/>
              </w:rPr>
            </w:pPr>
            <w:r w:rsidRPr="00535BA7">
              <w:rPr>
                <w:rFonts w:ascii="Arial" w:hAnsi="Arial"/>
                <w:sz w:val="16"/>
                <w:szCs w:val="16"/>
              </w:rPr>
              <w:t xml:space="preserve">Priority </w:t>
            </w:r>
            <w:r>
              <w:rPr>
                <w:rFonts w:ascii="Arial" w:hAnsi="Arial"/>
                <w:sz w:val="16"/>
                <w:szCs w:val="16"/>
              </w:rPr>
              <w:t>knowledge gaps</w:t>
            </w:r>
            <w:r w:rsidRPr="00535BA7">
              <w:rPr>
                <w:rFonts w:ascii="Arial" w:hAnsi="Arial"/>
                <w:sz w:val="16"/>
                <w:szCs w:val="16"/>
              </w:rPr>
              <w:t xml:space="preserve"> are identified, </w:t>
            </w:r>
            <w:r>
              <w:rPr>
                <w:rFonts w:ascii="Arial" w:hAnsi="Arial"/>
                <w:sz w:val="16"/>
                <w:szCs w:val="16"/>
              </w:rPr>
              <w:t xml:space="preserve">and responses are </w:t>
            </w:r>
            <w:r w:rsidRPr="00535BA7">
              <w:rPr>
                <w:rFonts w:ascii="Arial" w:hAnsi="Arial"/>
                <w:sz w:val="16"/>
                <w:szCs w:val="16"/>
              </w:rPr>
              <w:t>agreed and implemented for migratory shorebirds in Australia</w:t>
            </w:r>
            <w:r>
              <w:rPr>
                <w:rFonts w:ascii="Arial" w:hAnsi="Arial"/>
                <w:sz w:val="16"/>
                <w:szCs w:val="16"/>
              </w:rPr>
              <w:t xml:space="preserve"> by 2018</w:t>
            </w:r>
            <w:r w:rsidRPr="00535BA7">
              <w:rPr>
                <w:rFonts w:ascii="Arial" w:hAnsi="Arial"/>
                <w:sz w:val="16"/>
                <w:szCs w:val="16"/>
              </w:rPr>
              <w:t>.</w:t>
            </w:r>
          </w:p>
          <w:p w:rsidR="0067723E" w:rsidRPr="00535BA7" w:rsidRDefault="0067723E" w:rsidP="00462408">
            <w:pPr>
              <w:pStyle w:val="ColorfulList-Accent11"/>
              <w:spacing w:before="120" w:after="120"/>
              <w:ind w:left="0"/>
              <w:rPr>
                <w:rFonts w:ascii="Arial" w:hAnsi="Arial"/>
                <w:sz w:val="16"/>
                <w:szCs w:val="16"/>
              </w:rPr>
            </w:pPr>
          </w:p>
        </w:tc>
        <w:tc>
          <w:tcPr>
            <w:tcW w:w="1984" w:type="dxa"/>
          </w:tcPr>
          <w:p w:rsidR="00632CC0" w:rsidRDefault="00632CC0" w:rsidP="00632CC0">
            <w:pPr>
              <w:spacing w:before="120" w:after="120"/>
              <w:rPr>
                <w:rFonts w:ascii="Arial" w:hAnsi="Arial"/>
                <w:sz w:val="16"/>
                <w:szCs w:val="16"/>
              </w:rPr>
            </w:pPr>
            <w:r>
              <w:rPr>
                <w:rFonts w:ascii="Arial" w:hAnsi="Arial"/>
                <w:sz w:val="16"/>
                <w:szCs w:val="16"/>
              </w:rPr>
              <w:t>Coastal development, particularly in the Yellow Sea</w:t>
            </w:r>
          </w:p>
          <w:p w:rsidR="00632CC0" w:rsidRDefault="00632CC0" w:rsidP="00632CC0">
            <w:pPr>
              <w:spacing w:before="120" w:after="120"/>
              <w:rPr>
                <w:rFonts w:ascii="Arial" w:hAnsi="Arial"/>
                <w:sz w:val="16"/>
                <w:szCs w:val="16"/>
              </w:rPr>
            </w:pPr>
            <w:r>
              <w:rPr>
                <w:rFonts w:ascii="Arial" w:hAnsi="Arial"/>
                <w:sz w:val="16"/>
                <w:szCs w:val="16"/>
              </w:rPr>
              <w:t>Coastal development in Australia</w:t>
            </w:r>
          </w:p>
          <w:p w:rsidR="00632CC0" w:rsidRDefault="00632CC0" w:rsidP="00632CC0">
            <w:pPr>
              <w:spacing w:before="120" w:after="120"/>
              <w:rPr>
                <w:rFonts w:ascii="Arial" w:hAnsi="Arial"/>
                <w:sz w:val="16"/>
                <w:szCs w:val="16"/>
              </w:rPr>
            </w:pPr>
            <w:r>
              <w:rPr>
                <w:rFonts w:ascii="Arial" w:hAnsi="Arial"/>
                <w:sz w:val="16"/>
                <w:szCs w:val="16"/>
              </w:rPr>
              <w:t>Climate variability and change</w:t>
            </w:r>
          </w:p>
          <w:p w:rsidR="00632CC0" w:rsidRDefault="00632CC0" w:rsidP="00632CC0">
            <w:pPr>
              <w:spacing w:before="120" w:after="120"/>
              <w:rPr>
                <w:rFonts w:ascii="Arial" w:hAnsi="Arial"/>
                <w:sz w:val="16"/>
                <w:szCs w:val="16"/>
              </w:rPr>
            </w:pPr>
            <w:r>
              <w:rPr>
                <w:rFonts w:ascii="Arial" w:hAnsi="Arial"/>
                <w:sz w:val="16"/>
                <w:szCs w:val="16"/>
              </w:rPr>
              <w:t>Anthropogenic disturbance</w:t>
            </w:r>
          </w:p>
          <w:p w:rsidR="00632CC0" w:rsidRDefault="00632CC0" w:rsidP="00632CC0">
            <w:pPr>
              <w:spacing w:before="120" w:after="120"/>
              <w:rPr>
                <w:rFonts w:ascii="Arial" w:hAnsi="Arial"/>
                <w:sz w:val="16"/>
                <w:szCs w:val="16"/>
              </w:rPr>
            </w:pPr>
            <w:r>
              <w:rPr>
                <w:rFonts w:ascii="Arial" w:hAnsi="Arial"/>
                <w:sz w:val="16"/>
                <w:szCs w:val="16"/>
              </w:rPr>
              <w:t>Altered hydrological regimes</w:t>
            </w:r>
          </w:p>
          <w:p w:rsidR="00632CC0" w:rsidRDefault="00632CC0" w:rsidP="00632CC0">
            <w:pPr>
              <w:spacing w:before="120" w:after="120"/>
              <w:rPr>
                <w:rFonts w:ascii="Arial" w:hAnsi="Arial"/>
                <w:sz w:val="16"/>
                <w:szCs w:val="16"/>
              </w:rPr>
            </w:pPr>
            <w:r>
              <w:rPr>
                <w:rFonts w:ascii="Arial" w:hAnsi="Arial"/>
                <w:sz w:val="16"/>
                <w:szCs w:val="16"/>
              </w:rPr>
              <w:t>Invasive species</w:t>
            </w:r>
          </w:p>
          <w:p w:rsidR="0067723E" w:rsidRDefault="00632CC0" w:rsidP="00632CC0">
            <w:pPr>
              <w:spacing w:before="120" w:after="120"/>
              <w:rPr>
                <w:rFonts w:ascii="Arial" w:hAnsi="Arial"/>
                <w:sz w:val="16"/>
                <w:szCs w:val="16"/>
              </w:rPr>
            </w:pPr>
            <w:r>
              <w:rPr>
                <w:rFonts w:ascii="Arial" w:hAnsi="Arial"/>
                <w:sz w:val="16"/>
                <w:szCs w:val="16"/>
              </w:rPr>
              <w:t>Hunting</w:t>
            </w:r>
          </w:p>
          <w:p w:rsidR="00542F16" w:rsidRPr="0067723E" w:rsidRDefault="00542F16" w:rsidP="00632CC0">
            <w:pPr>
              <w:spacing w:before="120" w:after="120"/>
              <w:rPr>
                <w:rFonts w:ascii="Arial" w:hAnsi="Arial"/>
                <w:sz w:val="16"/>
                <w:szCs w:val="16"/>
              </w:rPr>
            </w:pPr>
            <w:r>
              <w:rPr>
                <w:rFonts w:ascii="Arial" w:hAnsi="Arial"/>
                <w:sz w:val="16"/>
                <w:szCs w:val="16"/>
              </w:rPr>
              <w:t>Harvesting of shorebird prey</w:t>
            </w:r>
          </w:p>
        </w:tc>
        <w:tc>
          <w:tcPr>
            <w:tcW w:w="1984" w:type="dxa"/>
          </w:tcPr>
          <w:p w:rsidR="0067723E" w:rsidRPr="00056D39" w:rsidRDefault="0067723E" w:rsidP="00462408">
            <w:pPr>
              <w:spacing w:before="120" w:after="120"/>
              <w:rPr>
                <w:rFonts w:ascii="Arial" w:hAnsi="Arial"/>
                <w:b/>
                <w:sz w:val="16"/>
                <w:szCs w:val="16"/>
              </w:rPr>
            </w:pPr>
            <w:r w:rsidRPr="00056D39">
              <w:rPr>
                <w:rFonts w:ascii="Arial" w:hAnsi="Arial"/>
                <w:b/>
                <w:sz w:val="16"/>
                <w:szCs w:val="16"/>
              </w:rPr>
              <w:t>Australian Government</w:t>
            </w:r>
          </w:p>
          <w:p w:rsidR="0067723E" w:rsidRDefault="0067723E" w:rsidP="00462408">
            <w:pPr>
              <w:spacing w:before="120" w:after="120"/>
              <w:rPr>
                <w:rFonts w:ascii="Arial" w:hAnsi="Arial"/>
                <w:b/>
                <w:sz w:val="16"/>
                <w:szCs w:val="16"/>
              </w:rPr>
            </w:pPr>
            <w:r>
              <w:rPr>
                <w:rFonts w:ascii="Arial" w:hAnsi="Arial"/>
                <w:b/>
                <w:sz w:val="16"/>
                <w:szCs w:val="16"/>
              </w:rPr>
              <w:t>State and t</w:t>
            </w:r>
            <w:r w:rsidRPr="00056D39">
              <w:rPr>
                <w:rFonts w:ascii="Arial" w:hAnsi="Arial"/>
                <w:b/>
                <w:sz w:val="16"/>
                <w:szCs w:val="16"/>
              </w:rPr>
              <w:t>erritory governments</w:t>
            </w:r>
          </w:p>
          <w:p w:rsidR="0067723E" w:rsidRPr="00F82B05" w:rsidRDefault="0067723E" w:rsidP="00462408">
            <w:pPr>
              <w:spacing w:before="120" w:after="120"/>
              <w:rPr>
                <w:rFonts w:ascii="Arial" w:hAnsi="Arial"/>
                <w:b/>
                <w:sz w:val="16"/>
                <w:szCs w:val="16"/>
              </w:rPr>
            </w:pPr>
            <w:r w:rsidRPr="00F82B05">
              <w:rPr>
                <w:rFonts w:ascii="Arial" w:hAnsi="Arial"/>
                <w:b/>
                <w:sz w:val="16"/>
                <w:szCs w:val="16"/>
              </w:rPr>
              <w:t>Academic institutions</w:t>
            </w:r>
          </w:p>
          <w:p w:rsidR="0067723E" w:rsidRPr="00D949AC" w:rsidRDefault="0067723E" w:rsidP="00462408">
            <w:pPr>
              <w:spacing w:before="120" w:after="120"/>
              <w:rPr>
                <w:rFonts w:ascii="Arial" w:hAnsi="Arial"/>
                <w:b/>
                <w:sz w:val="16"/>
                <w:szCs w:val="16"/>
              </w:rPr>
            </w:pPr>
            <w:r w:rsidRPr="00D949AC">
              <w:rPr>
                <w:rFonts w:ascii="Arial" w:hAnsi="Arial"/>
                <w:b/>
                <w:sz w:val="16"/>
                <w:szCs w:val="16"/>
              </w:rPr>
              <w:t>Relevant NGOs</w:t>
            </w:r>
          </w:p>
        </w:tc>
      </w:tr>
      <w:tr w:rsidR="0067723E" w:rsidRPr="00C03EC9" w:rsidTr="00071FCC">
        <w:trPr>
          <w:trHeight w:val="115"/>
          <w:jc w:val="center"/>
        </w:trPr>
        <w:tc>
          <w:tcPr>
            <w:tcW w:w="427" w:type="dxa"/>
          </w:tcPr>
          <w:p w:rsidR="0067723E" w:rsidRDefault="0067723E" w:rsidP="00F95D90">
            <w:pPr>
              <w:spacing w:before="120" w:after="120"/>
              <w:rPr>
                <w:rFonts w:ascii="Arial" w:hAnsi="Arial"/>
                <w:sz w:val="16"/>
                <w:szCs w:val="16"/>
              </w:rPr>
            </w:pPr>
            <w:r>
              <w:rPr>
                <w:rFonts w:ascii="Arial" w:hAnsi="Arial"/>
                <w:sz w:val="16"/>
                <w:szCs w:val="16"/>
              </w:rPr>
              <w:t>4b</w:t>
            </w:r>
          </w:p>
        </w:tc>
        <w:tc>
          <w:tcPr>
            <w:tcW w:w="1985" w:type="dxa"/>
          </w:tcPr>
          <w:p w:rsidR="0067723E" w:rsidRDefault="0067723E" w:rsidP="001150E5">
            <w:pPr>
              <w:pStyle w:val="NoSpacing1"/>
              <w:spacing w:before="120" w:after="120" w:line="276" w:lineRule="auto"/>
              <w:rPr>
                <w:rFonts w:ascii="Arial" w:hAnsi="Arial"/>
                <w:sz w:val="16"/>
                <w:szCs w:val="16"/>
              </w:rPr>
            </w:pPr>
            <w:r>
              <w:rPr>
                <w:rFonts w:ascii="Arial" w:hAnsi="Arial"/>
                <w:sz w:val="16"/>
                <w:szCs w:val="16"/>
              </w:rPr>
              <w:t>Identify important stop-over and staging areas for migratory shorebirds in the East Asian – Australasian Flyway.</w:t>
            </w:r>
          </w:p>
        </w:tc>
        <w:tc>
          <w:tcPr>
            <w:tcW w:w="850" w:type="dxa"/>
          </w:tcPr>
          <w:p w:rsidR="0067723E" w:rsidRPr="00056D39" w:rsidRDefault="00A14237" w:rsidP="00462408">
            <w:pPr>
              <w:spacing w:before="120" w:after="120"/>
              <w:rPr>
                <w:rFonts w:ascii="Arial" w:hAnsi="Arial"/>
                <w:sz w:val="16"/>
                <w:szCs w:val="16"/>
              </w:rPr>
            </w:pPr>
            <w:r>
              <w:rPr>
                <w:rFonts w:ascii="Arial" w:hAnsi="Arial"/>
                <w:sz w:val="16"/>
                <w:szCs w:val="16"/>
              </w:rPr>
              <w:t>Medium</w:t>
            </w:r>
          </w:p>
        </w:tc>
        <w:tc>
          <w:tcPr>
            <w:tcW w:w="3119" w:type="dxa"/>
          </w:tcPr>
          <w:p w:rsidR="0067723E" w:rsidRPr="00535BA7" w:rsidRDefault="0067723E" w:rsidP="00FA0C18">
            <w:pPr>
              <w:pStyle w:val="ColorfulList-Accent11"/>
              <w:spacing w:before="120" w:after="120"/>
              <w:ind w:left="34"/>
              <w:rPr>
                <w:rFonts w:ascii="Arial" w:hAnsi="Arial"/>
                <w:sz w:val="16"/>
                <w:szCs w:val="16"/>
              </w:rPr>
            </w:pPr>
            <w:r>
              <w:rPr>
                <w:rFonts w:ascii="Arial" w:hAnsi="Arial"/>
                <w:sz w:val="16"/>
                <w:szCs w:val="16"/>
              </w:rPr>
              <w:t>Impor</w:t>
            </w:r>
            <w:r w:rsidR="00CB3BBC">
              <w:rPr>
                <w:rFonts w:ascii="Arial" w:hAnsi="Arial"/>
                <w:sz w:val="16"/>
                <w:szCs w:val="16"/>
              </w:rPr>
              <w:t>tant stop-over and staging areas</w:t>
            </w:r>
            <w:r>
              <w:rPr>
                <w:rFonts w:ascii="Arial" w:hAnsi="Arial"/>
                <w:sz w:val="16"/>
                <w:szCs w:val="16"/>
              </w:rPr>
              <w:t xml:space="preserve"> are identified and published by 2020. </w:t>
            </w:r>
          </w:p>
        </w:tc>
        <w:tc>
          <w:tcPr>
            <w:tcW w:w="1984" w:type="dxa"/>
          </w:tcPr>
          <w:p w:rsidR="00632CC0" w:rsidRDefault="00632CC0" w:rsidP="00632CC0">
            <w:pPr>
              <w:spacing w:before="120" w:after="120"/>
              <w:rPr>
                <w:rFonts w:ascii="Arial" w:hAnsi="Arial"/>
                <w:sz w:val="16"/>
                <w:szCs w:val="16"/>
              </w:rPr>
            </w:pPr>
            <w:r>
              <w:rPr>
                <w:rFonts w:ascii="Arial" w:hAnsi="Arial"/>
                <w:sz w:val="16"/>
                <w:szCs w:val="16"/>
              </w:rPr>
              <w:t>Coastal development, particularly in the Yellow Sea</w:t>
            </w:r>
          </w:p>
          <w:p w:rsidR="00632CC0" w:rsidRDefault="00632CC0" w:rsidP="00632CC0">
            <w:pPr>
              <w:spacing w:before="120" w:after="120"/>
              <w:rPr>
                <w:rFonts w:ascii="Arial" w:hAnsi="Arial"/>
                <w:sz w:val="16"/>
                <w:szCs w:val="16"/>
              </w:rPr>
            </w:pPr>
            <w:r>
              <w:rPr>
                <w:rFonts w:ascii="Arial" w:hAnsi="Arial"/>
                <w:sz w:val="16"/>
                <w:szCs w:val="16"/>
              </w:rPr>
              <w:t>Coastal development in Australia</w:t>
            </w:r>
          </w:p>
          <w:p w:rsidR="0067723E" w:rsidRPr="0067723E" w:rsidRDefault="00632CC0" w:rsidP="00632CC0">
            <w:pPr>
              <w:spacing w:before="120" w:after="120"/>
              <w:rPr>
                <w:rFonts w:ascii="Arial" w:hAnsi="Arial"/>
                <w:sz w:val="16"/>
                <w:szCs w:val="16"/>
              </w:rPr>
            </w:pPr>
            <w:r>
              <w:rPr>
                <w:rFonts w:ascii="Arial" w:hAnsi="Arial"/>
                <w:sz w:val="16"/>
                <w:szCs w:val="16"/>
              </w:rPr>
              <w:t>Climate variability and change</w:t>
            </w:r>
          </w:p>
        </w:tc>
        <w:tc>
          <w:tcPr>
            <w:tcW w:w="1984" w:type="dxa"/>
          </w:tcPr>
          <w:p w:rsidR="0067723E" w:rsidRDefault="0067723E" w:rsidP="00462408">
            <w:pPr>
              <w:spacing w:before="120" w:after="120"/>
              <w:rPr>
                <w:rFonts w:ascii="Arial" w:hAnsi="Arial"/>
                <w:b/>
                <w:sz w:val="16"/>
                <w:szCs w:val="16"/>
              </w:rPr>
            </w:pPr>
            <w:r>
              <w:rPr>
                <w:rFonts w:ascii="Arial" w:hAnsi="Arial"/>
                <w:b/>
                <w:sz w:val="16"/>
                <w:szCs w:val="16"/>
              </w:rPr>
              <w:t>Australian Government</w:t>
            </w:r>
          </w:p>
          <w:p w:rsidR="0067723E" w:rsidRPr="00F95D90" w:rsidRDefault="0067723E" w:rsidP="00462408">
            <w:pPr>
              <w:spacing w:before="120" w:after="120"/>
              <w:rPr>
                <w:rFonts w:ascii="Arial" w:hAnsi="Arial"/>
                <w:sz w:val="16"/>
                <w:szCs w:val="16"/>
              </w:rPr>
            </w:pPr>
            <w:r>
              <w:rPr>
                <w:rFonts w:ascii="Arial" w:hAnsi="Arial"/>
                <w:sz w:val="16"/>
                <w:szCs w:val="16"/>
              </w:rPr>
              <w:t>East Asian – Australasian Flyway Partnership</w:t>
            </w:r>
          </w:p>
        </w:tc>
      </w:tr>
      <w:tr w:rsidR="0067723E" w:rsidRPr="00C03EC9" w:rsidTr="00071FCC">
        <w:trPr>
          <w:trHeight w:val="115"/>
          <w:jc w:val="center"/>
        </w:trPr>
        <w:tc>
          <w:tcPr>
            <w:tcW w:w="427" w:type="dxa"/>
          </w:tcPr>
          <w:p w:rsidR="0067723E" w:rsidRDefault="0067723E" w:rsidP="00F95D90">
            <w:pPr>
              <w:spacing w:before="120" w:after="120"/>
              <w:rPr>
                <w:rFonts w:ascii="Arial" w:hAnsi="Arial"/>
                <w:sz w:val="16"/>
                <w:szCs w:val="16"/>
              </w:rPr>
            </w:pPr>
            <w:r>
              <w:rPr>
                <w:rFonts w:ascii="Arial" w:hAnsi="Arial"/>
                <w:sz w:val="16"/>
                <w:szCs w:val="16"/>
              </w:rPr>
              <w:t>4c</w:t>
            </w:r>
          </w:p>
        </w:tc>
        <w:tc>
          <w:tcPr>
            <w:tcW w:w="1985" w:type="dxa"/>
          </w:tcPr>
          <w:p w:rsidR="0067723E" w:rsidRDefault="0067723E" w:rsidP="001150E5">
            <w:pPr>
              <w:pStyle w:val="NoSpacing1"/>
              <w:spacing w:before="120" w:after="120" w:line="276" w:lineRule="auto"/>
              <w:rPr>
                <w:rFonts w:ascii="Arial" w:hAnsi="Arial"/>
                <w:sz w:val="16"/>
                <w:szCs w:val="16"/>
              </w:rPr>
            </w:pPr>
            <w:r w:rsidRPr="00D87351">
              <w:rPr>
                <w:rFonts w:ascii="Arial" w:hAnsi="Arial"/>
                <w:sz w:val="16"/>
                <w:szCs w:val="16"/>
              </w:rPr>
              <w:t>Survey northern</w:t>
            </w:r>
            <w:r>
              <w:rPr>
                <w:rFonts w:ascii="Arial" w:hAnsi="Arial"/>
                <w:sz w:val="16"/>
                <w:szCs w:val="16"/>
              </w:rPr>
              <w:t xml:space="preserve"> and inland</w:t>
            </w:r>
            <w:r w:rsidRPr="00D87351">
              <w:rPr>
                <w:rFonts w:ascii="Arial" w:hAnsi="Arial"/>
                <w:sz w:val="16"/>
                <w:szCs w:val="16"/>
              </w:rPr>
              <w:t xml:space="preserve"> Australia for migrat</w:t>
            </w:r>
            <w:r>
              <w:rPr>
                <w:rFonts w:ascii="Arial" w:hAnsi="Arial"/>
                <w:sz w:val="16"/>
                <w:szCs w:val="16"/>
              </w:rPr>
              <w:t>ory shorebird populations and</w:t>
            </w:r>
            <w:r w:rsidRPr="00D87351">
              <w:rPr>
                <w:rFonts w:ascii="Arial" w:hAnsi="Arial"/>
                <w:sz w:val="16"/>
                <w:szCs w:val="16"/>
              </w:rPr>
              <w:t xml:space="preserve"> identify important habitat.</w:t>
            </w:r>
          </w:p>
        </w:tc>
        <w:tc>
          <w:tcPr>
            <w:tcW w:w="850" w:type="dxa"/>
          </w:tcPr>
          <w:p w:rsidR="0067723E" w:rsidRPr="00056D39" w:rsidRDefault="0067723E" w:rsidP="00462408">
            <w:pPr>
              <w:spacing w:before="120" w:after="120"/>
              <w:rPr>
                <w:rFonts w:ascii="Arial" w:hAnsi="Arial"/>
                <w:sz w:val="16"/>
                <w:szCs w:val="16"/>
              </w:rPr>
            </w:pPr>
            <w:r>
              <w:rPr>
                <w:rFonts w:ascii="Arial" w:hAnsi="Arial"/>
                <w:sz w:val="16"/>
                <w:szCs w:val="16"/>
              </w:rPr>
              <w:t>High</w:t>
            </w:r>
          </w:p>
        </w:tc>
        <w:tc>
          <w:tcPr>
            <w:tcW w:w="3119" w:type="dxa"/>
          </w:tcPr>
          <w:p w:rsidR="0067723E" w:rsidRPr="00535BA7" w:rsidRDefault="00CB3BBC" w:rsidP="00CB3BBC">
            <w:pPr>
              <w:pStyle w:val="ColorfulList-Accent11"/>
              <w:spacing w:before="120" w:after="120"/>
              <w:ind w:left="34"/>
              <w:rPr>
                <w:rFonts w:ascii="Arial" w:hAnsi="Arial"/>
                <w:sz w:val="16"/>
                <w:szCs w:val="16"/>
              </w:rPr>
            </w:pPr>
            <w:r>
              <w:rPr>
                <w:rFonts w:ascii="Arial" w:hAnsi="Arial"/>
                <w:sz w:val="16"/>
                <w:szCs w:val="16"/>
              </w:rPr>
              <w:t>Priority areas</w:t>
            </w:r>
            <w:r w:rsidR="0067723E">
              <w:rPr>
                <w:rFonts w:ascii="Arial" w:hAnsi="Arial"/>
                <w:sz w:val="16"/>
                <w:szCs w:val="16"/>
              </w:rPr>
              <w:t xml:space="preserve"> have been identified and surveyed for migratory shorebird </w:t>
            </w:r>
            <w:r>
              <w:rPr>
                <w:rFonts w:ascii="Arial" w:hAnsi="Arial"/>
                <w:sz w:val="16"/>
                <w:szCs w:val="16"/>
              </w:rPr>
              <w:t xml:space="preserve">populations </w:t>
            </w:r>
            <w:r w:rsidR="0067723E">
              <w:rPr>
                <w:rFonts w:ascii="Arial" w:hAnsi="Arial"/>
                <w:sz w:val="16"/>
                <w:szCs w:val="16"/>
              </w:rPr>
              <w:t>by 2020.</w:t>
            </w:r>
          </w:p>
        </w:tc>
        <w:tc>
          <w:tcPr>
            <w:tcW w:w="1984" w:type="dxa"/>
          </w:tcPr>
          <w:p w:rsidR="00632CC0" w:rsidRDefault="00632CC0" w:rsidP="00632CC0">
            <w:pPr>
              <w:spacing w:before="120" w:after="120"/>
              <w:rPr>
                <w:rFonts w:ascii="Arial" w:hAnsi="Arial"/>
                <w:sz w:val="16"/>
                <w:szCs w:val="16"/>
              </w:rPr>
            </w:pPr>
            <w:r>
              <w:rPr>
                <w:rFonts w:ascii="Arial" w:hAnsi="Arial"/>
                <w:sz w:val="16"/>
                <w:szCs w:val="16"/>
              </w:rPr>
              <w:t>Coastal development in Australia</w:t>
            </w:r>
          </w:p>
          <w:p w:rsidR="00632CC0" w:rsidRDefault="00632CC0" w:rsidP="00632CC0">
            <w:pPr>
              <w:spacing w:before="120" w:after="120"/>
              <w:rPr>
                <w:rFonts w:ascii="Arial" w:hAnsi="Arial"/>
                <w:sz w:val="16"/>
                <w:szCs w:val="16"/>
              </w:rPr>
            </w:pPr>
            <w:r>
              <w:rPr>
                <w:rFonts w:ascii="Arial" w:hAnsi="Arial"/>
                <w:sz w:val="16"/>
                <w:szCs w:val="16"/>
              </w:rPr>
              <w:t>Climate variability and change</w:t>
            </w:r>
          </w:p>
          <w:p w:rsidR="00632CC0" w:rsidRDefault="00632CC0" w:rsidP="00632CC0">
            <w:pPr>
              <w:spacing w:before="120" w:after="120"/>
              <w:rPr>
                <w:rFonts w:ascii="Arial" w:hAnsi="Arial"/>
                <w:sz w:val="16"/>
                <w:szCs w:val="16"/>
              </w:rPr>
            </w:pPr>
            <w:r>
              <w:rPr>
                <w:rFonts w:ascii="Arial" w:hAnsi="Arial"/>
                <w:sz w:val="16"/>
                <w:szCs w:val="16"/>
              </w:rPr>
              <w:t xml:space="preserve">Altered hydrological </w:t>
            </w:r>
            <w:r>
              <w:rPr>
                <w:rFonts w:ascii="Arial" w:hAnsi="Arial"/>
                <w:sz w:val="16"/>
                <w:szCs w:val="16"/>
              </w:rPr>
              <w:lastRenderedPageBreak/>
              <w:t>regimes</w:t>
            </w:r>
          </w:p>
          <w:p w:rsidR="0067723E" w:rsidRDefault="00632CC0" w:rsidP="00071FCC">
            <w:pPr>
              <w:spacing w:before="120" w:after="120"/>
              <w:rPr>
                <w:rFonts w:ascii="Arial" w:hAnsi="Arial"/>
                <w:sz w:val="16"/>
                <w:szCs w:val="16"/>
              </w:rPr>
            </w:pPr>
            <w:r>
              <w:rPr>
                <w:rFonts w:ascii="Arial" w:hAnsi="Arial"/>
                <w:sz w:val="16"/>
                <w:szCs w:val="16"/>
              </w:rPr>
              <w:t>Invasive species</w:t>
            </w:r>
          </w:p>
          <w:p w:rsidR="00071FCC" w:rsidRPr="0067723E" w:rsidRDefault="00071FCC" w:rsidP="00071FCC">
            <w:pPr>
              <w:spacing w:before="120" w:after="120"/>
              <w:rPr>
                <w:rFonts w:ascii="Arial" w:hAnsi="Arial"/>
                <w:sz w:val="16"/>
                <w:szCs w:val="16"/>
              </w:rPr>
            </w:pPr>
          </w:p>
        </w:tc>
        <w:tc>
          <w:tcPr>
            <w:tcW w:w="1984" w:type="dxa"/>
          </w:tcPr>
          <w:p w:rsidR="0067723E" w:rsidRPr="00056D39" w:rsidRDefault="0067723E" w:rsidP="006357C9">
            <w:pPr>
              <w:spacing w:before="120" w:after="120"/>
              <w:rPr>
                <w:rFonts w:ascii="Arial" w:hAnsi="Arial"/>
                <w:b/>
                <w:sz w:val="16"/>
                <w:szCs w:val="16"/>
              </w:rPr>
            </w:pPr>
            <w:r w:rsidRPr="00056D39">
              <w:rPr>
                <w:rFonts w:ascii="Arial" w:hAnsi="Arial"/>
                <w:b/>
                <w:sz w:val="16"/>
                <w:szCs w:val="16"/>
              </w:rPr>
              <w:lastRenderedPageBreak/>
              <w:t>Australian Government</w:t>
            </w:r>
          </w:p>
          <w:p w:rsidR="0067723E" w:rsidRDefault="0067723E" w:rsidP="006357C9">
            <w:pPr>
              <w:spacing w:before="120" w:after="120"/>
              <w:rPr>
                <w:rFonts w:ascii="Arial" w:hAnsi="Arial"/>
                <w:b/>
                <w:sz w:val="16"/>
                <w:szCs w:val="16"/>
              </w:rPr>
            </w:pPr>
            <w:r>
              <w:rPr>
                <w:rFonts w:ascii="Arial" w:hAnsi="Arial"/>
                <w:b/>
                <w:sz w:val="16"/>
                <w:szCs w:val="16"/>
              </w:rPr>
              <w:t>State and t</w:t>
            </w:r>
            <w:r w:rsidRPr="00056D39">
              <w:rPr>
                <w:rFonts w:ascii="Arial" w:hAnsi="Arial"/>
                <w:b/>
                <w:sz w:val="16"/>
                <w:szCs w:val="16"/>
              </w:rPr>
              <w:t>erritory governments</w:t>
            </w:r>
          </w:p>
          <w:p w:rsidR="0067723E" w:rsidRPr="00F82B05" w:rsidRDefault="0067723E" w:rsidP="006357C9">
            <w:pPr>
              <w:spacing w:before="120" w:after="120"/>
              <w:rPr>
                <w:rFonts w:ascii="Arial" w:hAnsi="Arial"/>
                <w:b/>
                <w:sz w:val="16"/>
                <w:szCs w:val="16"/>
              </w:rPr>
            </w:pPr>
            <w:r w:rsidRPr="00F82B05">
              <w:rPr>
                <w:rFonts w:ascii="Arial" w:hAnsi="Arial"/>
                <w:b/>
                <w:sz w:val="16"/>
                <w:szCs w:val="16"/>
              </w:rPr>
              <w:lastRenderedPageBreak/>
              <w:t>Academic institutions</w:t>
            </w:r>
          </w:p>
          <w:p w:rsidR="0067723E" w:rsidRPr="00056D39" w:rsidRDefault="0067723E" w:rsidP="006357C9">
            <w:pPr>
              <w:spacing w:before="120" w:after="120"/>
              <w:rPr>
                <w:rFonts w:ascii="Arial" w:hAnsi="Arial"/>
                <w:b/>
                <w:sz w:val="16"/>
                <w:szCs w:val="16"/>
              </w:rPr>
            </w:pPr>
            <w:r w:rsidRPr="00D949AC">
              <w:rPr>
                <w:rFonts w:ascii="Arial" w:hAnsi="Arial"/>
                <w:b/>
                <w:sz w:val="16"/>
                <w:szCs w:val="16"/>
              </w:rPr>
              <w:t>Relevant NGOs</w:t>
            </w:r>
          </w:p>
        </w:tc>
      </w:tr>
      <w:tr w:rsidR="0067723E" w:rsidRPr="00C03EC9" w:rsidTr="00071FCC">
        <w:trPr>
          <w:trHeight w:val="115"/>
          <w:jc w:val="center"/>
        </w:trPr>
        <w:tc>
          <w:tcPr>
            <w:tcW w:w="427" w:type="dxa"/>
          </w:tcPr>
          <w:p w:rsidR="0067723E" w:rsidRDefault="0067723E" w:rsidP="006357C9">
            <w:pPr>
              <w:spacing w:before="120" w:after="120"/>
              <w:rPr>
                <w:rFonts w:ascii="Arial" w:hAnsi="Arial"/>
                <w:sz w:val="16"/>
                <w:szCs w:val="16"/>
              </w:rPr>
            </w:pPr>
            <w:r>
              <w:rPr>
                <w:rFonts w:ascii="Arial" w:hAnsi="Arial"/>
                <w:sz w:val="16"/>
                <w:szCs w:val="16"/>
              </w:rPr>
              <w:lastRenderedPageBreak/>
              <w:t>4d</w:t>
            </w:r>
          </w:p>
        </w:tc>
        <w:tc>
          <w:tcPr>
            <w:tcW w:w="1985" w:type="dxa"/>
          </w:tcPr>
          <w:p w:rsidR="0067723E" w:rsidRPr="002D7B07" w:rsidRDefault="0067723E" w:rsidP="00462408">
            <w:pPr>
              <w:pStyle w:val="NoSpacing1"/>
              <w:spacing w:before="120" w:after="120" w:line="276" w:lineRule="auto"/>
              <w:rPr>
                <w:rFonts w:ascii="Arial" w:hAnsi="Arial"/>
                <w:sz w:val="16"/>
                <w:szCs w:val="16"/>
              </w:rPr>
            </w:pPr>
            <w:r w:rsidRPr="005E6F4B">
              <w:rPr>
                <w:rFonts w:ascii="Arial" w:hAnsi="Arial"/>
                <w:sz w:val="16"/>
                <w:szCs w:val="16"/>
              </w:rPr>
              <w:t>Maintain Shorebirds 2020 as Australia’s national shorebird monitoring program.</w:t>
            </w:r>
          </w:p>
        </w:tc>
        <w:tc>
          <w:tcPr>
            <w:tcW w:w="850" w:type="dxa"/>
          </w:tcPr>
          <w:p w:rsidR="0067723E" w:rsidRPr="00056D39" w:rsidRDefault="0067723E" w:rsidP="005E6F4B">
            <w:pPr>
              <w:pStyle w:val="NoSpacing1"/>
              <w:spacing w:before="120" w:after="120" w:line="276" w:lineRule="auto"/>
              <w:rPr>
                <w:rFonts w:ascii="Arial" w:hAnsi="Arial"/>
                <w:sz w:val="16"/>
                <w:szCs w:val="16"/>
              </w:rPr>
            </w:pPr>
            <w:r>
              <w:rPr>
                <w:rFonts w:ascii="Arial" w:hAnsi="Arial"/>
                <w:sz w:val="16"/>
                <w:szCs w:val="16"/>
              </w:rPr>
              <w:t>High</w:t>
            </w:r>
          </w:p>
        </w:tc>
        <w:tc>
          <w:tcPr>
            <w:tcW w:w="3119" w:type="dxa"/>
          </w:tcPr>
          <w:p w:rsidR="0067723E" w:rsidRPr="00535BA7" w:rsidRDefault="0067723E" w:rsidP="00462408">
            <w:pPr>
              <w:pStyle w:val="ColorfulList-Accent11"/>
              <w:spacing w:before="120" w:after="120"/>
              <w:ind w:left="34"/>
              <w:rPr>
                <w:rFonts w:ascii="Arial" w:hAnsi="Arial"/>
                <w:sz w:val="16"/>
                <w:szCs w:val="16"/>
              </w:rPr>
            </w:pPr>
            <w:r>
              <w:rPr>
                <w:rFonts w:ascii="Arial" w:hAnsi="Arial"/>
                <w:sz w:val="16"/>
                <w:szCs w:val="16"/>
              </w:rPr>
              <w:t>The Shorebirds 2020 program remains active and relevant over the duration of this plan.</w:t>
            </w:r>
          </w:p>
        </w:tc>
        <w:tc>
          <w:tcPr>
            <w:tcW w:w="1984" w:type="dxa"/>
          </w:tcPr>
          <w:p w:rsidR="00632CC0" w:rsidRDefault="00632CC0" w:rsidP="00632CC0">
            <w:pPr>
              <w:spacing w:before="120" w:after="120"/>
              <w:rPr>
                <w:rFonts w:ascii="Arial" w:hAnsi="Arial"/>
                <w:sz w:val="16"/>
                <w:szCs w:val="16"/>
              </w:rPr>
            </w:pPr>
            <w:r>
              <w:rPr>
                <w:rFonts w:ascii="Arial" w:hAnsi="Arial"/>
                <w:sz w:val="16"/>
                <w:szCs w:val="16"/>
              </w:rPr>
              <w:t>Coastal development in Australia</w:t>
            </w:r>
          </w:p>
          <w:p w:rsidR="00632CC0" w:rsidRDefault="00632CC0" w:rsidP="00632CC0">
            <w:pPr>
              <w:spacing w:before="120" w:after="120"/>
              <w:rPr>
                <w:rFonts w:ascii="Arial" w:hAnsi="Arial"/>
                <w:sz w:val="16"/>
                <w:szCs w:val="16"/>
              </w:rPr>
            </w:pPr>
            <w:r>
              <w:rPr>
                <w:rFonts w:ascii="Arial" w:hAnsi="Arial"/>
                <w:sz w:val="16"/>
                <w:szCs w:val="16"/>
              </w:rPr>
              <w:t>Climate variability and change</w:t>
            </w:r>
          </w:p>
          <w:p w:rsidR="00632CC0" w:rsidRDefault="00632CC0" w:rsidP="00632CC0">
            <w:pPr>
              <w:spacing w:before="120" w:after="120"/>
              <w:rPr>
                <w:rFonts w:ascii="Arial" w:hAnsi="Arial"/>
                <w:sz w:val="16"/>
                <w:szCs w:val="16"/>
              </w:rPr>
            </w:pPr>
            <w:r>
              <w:rPr>
                <w:rFonts w:ascii="Arial" w:hAnsi="Arial"/>
                <w:sz w:val="16"/>
                <w:szCs w:val="16"/>
              </w:rPr>
              <w:t>Anthropogenic disturbance</w:t>
            </w:r>
          </w:p>
          <w:p w:rsidR="00632CC0" w:rsidRDefault="00632CC0" w:rsidP="00632CC0">
            <w:pPr>
              <w:spacing w:before="120" w:after="120"/>
              <w:rPr>
                <w:rFonts w:ascii="Arial" w:hAnsi="Arial"/>
                <w:sz w:val="16"/>
                <w:szCs w:val="16"/>
              </w:rPr>
            </w:pPr>
            <w:r>
              <w:rPr>
                <w:rFonts w:ascii="Arial" w:hAnsi="Arial"/>
                <w:sz w:val="16"/>
                <w:szCs w:val="16"/>
              </w:rPr>
              <w:t>Altered hydrological regimes</w:t>
            </w:r>
          </w:p>
          <w:p w:rsidR="0067723E" w:rsidRPr="0067723E" w:rsidRDefault="00632CC0" w:rsidP="00071FCC">
            <w:pPr>
              <w:spacing w:before="120" w:after="120"/>
              <w:rPr>
                <w:rFonts w:ascii="Arial" w:hAnsi="Arial"/>
                <w:sz w:val="16"/>
                <w:szCs w:val="16"/>
              </w:rPr>
            </w:pPr>
            <w:r>
              <w:rPr>
                <w:rFonts w:ascii="Arial" w:hAnsi="Arial"/>
                <w:sz w:val="16"/>
                <w:szCs w:val="16"/>
              </w:rPr>
              <w:t>Invasive species</w:t>
            </w:r>
          </w:p>
        </w:tc>
        <w:tc>
          <w:tcPr>
            <w:tcW w:w="1984" w:type="dxa"/>
          </w:tcPr>
          <w:p w:rsidR="0067723E" w:rsidRPr="00056D39" w:rsidRDefault="0067723E" w:rsidP="00462408">
            <w:pPr>
              <w:spacing w:before="120" w:after="120"/>
              <w:rPr>
                <w:rFonts w:ascii="Arial" w:hAnsi="Arial"/>
                <w:b/>
                <w:sz w:val="16"/>
                <w:szCs w:val="16"/>
              </w:rPr>
            </w:pPr>
            <w:r w:rsidRPr="00056D39">
              <w:rPr>
                <w:rFonts w:ascii="Arial" w:hAnsi="Arial"/>
                <w:b/>
                <w:sz w:val="16"/>
                <w:szCs w:val="16"/>
              </w:rPr>
              <w:t>Australian Government</w:t>
            </w:r>
          </w:p>
          <w:p w:rsidR="0067723E" w:rsidRDefault="0067723E" w:rsidP="00462408">
            <w:pPr>
              <w:spacing w:before="120" w:after="120"/>
              <w:rPr>
                <w:rFonts w:ascii="Arial" w:hAnsi="Arial"/>
                <w:b/>
                <w:sz w:val="16"/>
                <w:szCs w:val="16"/>
              </w:rPr>
            </w:pPr>
            <w:r w:rsidRPr="00D949AC">
              <w:rPr>
                <w:rFonts w:ascii="Arial" w:hAnsi="Arial"/>
                <w:b/>
                <w:sz w:val="16"/>
                <w:szCs w:val="16"/>
              </w:rPr>
              <w:t>Birdlife Australia</w:t>
            </w:r>
          </w:p>
          <w:p w:rsidR="00360E18" w:rsidRPr="00D949AC" w:rsidRDefault="00360E18" w:rsidP="00462408">
            <w:pPr>
              <w:spacing w:before="120" w:after="120"/>
              <w:rPr>
                <w:rFonts w:ascii="Arial" w:hAnsi="Arial"/>
                <w:b/>
                <w:sz w:val="16"/>
                <w:szCs w:val="16"/>
              </w:rPr>
            </w:pPr>
            <w:r>
              <w:rPr>
                <w:rFonts w:ascii="Arial" w:hAnsi="Arial"/>
                <w:b/>
                <w:sz w:val="16"/>
                <w:szCs w:val="16"/>
              </w:rPr>
              <w:t>Relevant NGOs</w:t>
            </w:r>
          </w:p>
        </w:tc>
      </w:tr>
      <w:tr w:rsidR="0067723E" w:rsidRPr="00C03EC9" w:rsidTr="00071FCC">
        <w:trPr>
          <w:trHeight w:val="115"/>
          <w:jc w:val="center"/>
        </w:trPr>
        <w:tc>
          <w:tcPr>
            <w:tcW w:w="427" w:type="dxa"/>
          </w:tcPr>
          <w:p w:rsidR="0067723E" w:rsidRDefault="0067723E" w:rsidP="006357C9">
            <w:pPr>
              <w:spacing w:before="120" w:after="120"/>
              <w:rPr>
                <w:rFonts w:ascii="Arial" w:hAnsi="Arial"/>
                <w:sz w:val="16"/>
                <w:szCs w:val="16"/>
              </w:rPr>
            </w:pPr>
            <w:r>
              <w:rPr>
                <w:rFonts w:ascii="Arial" w:hAnsi="Arial"/>
                <w:sz w:val="16"/>
                <w:szCs w:val="16"/>
              </w:rPr>
              <w:t>4e</w:t>
            </w:r>
          </w:p>
        </w:tc>
        <w:tc>
          <w:tcPr>
            <w:tcW w:w="1985" w:type="dxa"/>
          </w:tcPr>
          <w:p w:rsidR="0067723E" w:rsidRPr="005E6F4B" w:rsidRDefault="0067723E" w:rsidP="00462408">
            <w:pPr>
              <w:pStyle w:val="NoSpacing1"/>
              <w:spacing w:before="120" w:after="120" w:line="276" w:lineRule="auto"/>
              <w:rPr>
                <w:rFonts w:ascii="Arial" w:hAnsi="Arial"/>
                <w:sz w:val="16"/>
                <w:szCs w:val="16"/>
              </w:rPr>
            </w:pPr>
            <w:r>
              <w:rPr>
                <w:rFonts w:ascii="Arial" w:hAnsi="Arial"/>
                <w:sz w:val="16"/>
                <w:szCs w:val="16"/>
              </w:rPr>
              <w:t>Complete a revie</w:t>
            </w:r>
            <w:r w:rsidR="00CB3BBC">
              <w:rPr>
                <w:rFonts w:ascii="Arial" w:hAnsi="Arial"/>
                <w:sz w:val="16"/>
                <w:szCs w:val="16"/>
              </w:rPr>
              <w:t>w of the conservation status of</w:t>
            </w:r>
            <w:r>
              <w:rPr>
                <w:rFonts w:ascii="Arial" w:hAnsi="Arial"/>
                <w:sz w:val="16"/>
                <w:szCs w:val="16"/>
              </w:rPr>
              <w:t xml:space="preserve"> all migratory shorebirds.</w:t>
            </w:r>
          </w:p>
        </w:tc>
        <w:tc>
          <w:tcPr>
            <w:tcW w:w="850" w:type="dxa"/>
          </w:tcPr>
          <w:p w:rsidR="0067723E" w:rsidRPr="00056D39" w:rsidRDefault="00542F16" w:rsidP="005E6F4B">
            <w:pPr>
              <w:pStyle w:val="NoSpacing1"/>
              <w:spacing w:before="120" w:after="120" w:line="276" w:lineRule="auto"/>
              <w:rPr>
                <w:rFonts w:ascii="Arial" w:hAnsi="Arial"/>
                <w:sz w:val="16"/>
                <w:szCs w:val="16"/>
              </w:rPr>
            </w:pPr>
            <w:r>
              <w:rPr>
                <w:rFonts w:ascii="Arial" w:hAnsi="Arial"/>
                <w:sz w:val="16"/>
                <w:szCs w:val="16"/>
              </w:rPr>
              <w:t>High</w:t>
            </w:r>
          </w:p>
        </w:tc>
        <w:tc>
          <w:tcPr>
            <w:tcW w:w="3119" w:type="dxa"/>
          </w:tcPr>
          <w:p w:rsidR="0067723E" w:rsidRDefault="00CB3BBC" w:rsidP="00462408">
            <w:pPr>
              <w:pStyle w:val="ColorfulList-Accent11"/>
              <w:spacing w:before="120" w:after="120"/>
              <w:ind w:left="34"/>
              <w:rPr>
                <w:rFonts w:ascii="Arial" w:hAnsi="Arial"/>
                <w:sz w:val="16"/>
                <w:szCs w:val="16"/>
              </w:rPr>
            </w:pPr>
            <w:r>
              <w:rPr>
                <w:rFonts w:ascii="Arial" w:hAnsi="Arial"/>
                <w:sz w:val="16"/>
                <w:szCs w:val="16"/>
              </w:rPr>
              <w:t>The conservation status</w:t>
            </w:r>
            <w:r w:rsidR="00CA519F">
              <w:rPr>
                <w:rFonts w:ascii="Arial" w:hAnsi="Arial"/>
                <w:sz w:val="16"/>
                <w:szCs w:val="16"/>
              </w:rPr>
              <w:t>, including revised population estimates,</w:t>
            </w:r>
            <w:r>
              <w:rPr>
                <w:rFonts w:ascii="Arial" w:hAnsi="Arial"/>
                <w:sz w:val="16"/>
                <w:szCs w:val="16"/>
              </w:rPr>
              <w:t xml:space="preserve"> of</w:t>
            </w:r>
            <w:r w:rsidR="0067723E">
              <w:rPr>
                <w:rFonts w:ascii="Arial" w:hAnsi="Arial"/>
                <w:sz w:val="16"/>
                <w:szCs w:val="16"/>
              </w:rPr>
              <w:t xml:space="preserve"> all migratory shorebirds is reviewed and published by 2020. </w:t>
            </w:r>
          </w:p>
        </w:tc>
        <w:tc>
          <w:tcPr>
            <w:tcW w:w="1984" w:type="dxa"/>
          </w:tcPr>
          <w:p w:rsidR="00071FCC" w:rsidRDefault="00071FCC" w:rsidP="00071FCC">
            <w:pPr>
              <w:spacing w:before="120" w:after="120"/>
              <w:rPr>
                <w:rFonts w:ascii="Arial" w:hAnsi="Arial"/>
                <w:sz w:val="16"/>
                <w:szCs w:val="16"/>
              </w:rPr>
            </w:pPr>
            <w:r>
              <w:rPr>
                <w:rFonts w:ascii="Arial" w:hAnsi="Arial"/>
                <w:sz w:val="16"/>
                <w:szCs w:val="16"/>
              </w:rPr>
              <w:t>Coastal development, particularly in the Yellow Sea</w:t>
            </w:r>
          </w:p>
          <w:p w:rsidR="00071FCC" w:rsidRDefault="00071FCC" w:rsidP="00071FCC">
            <w:pPr>
              <w:spacing w:before="120" w:after="120"/>
              <w:rPr>
                <w:rFonts w:ascii="Arial" w:hAnsi="Arial"/>
                <w:sz w:val="16"/>
                <w:szCs w:val="16"/>
              </w:rPr>
            </w:pPr>
            <w:r>
              <w:rPr>
                <w:rFonts w:ascii="Arial" w:hAnsi="Arial"/>
                <w:sz w:val="16"/>
                <w:szCs w:val="16"/>
              </w:rPr>
              <w:t>Coastal development in Australia</w:t>
            </w:r>
          </w:p>
          <w:p w:rsidR="00071FCC" w:rsidRDefault="00071FCC" w:rsidP="00071FCC">
            <w:pPr>
              <w:spacing w:before="120" w:after="120"/>
              <w:rPr>
                <w:rFonts w:ascii="Arial" w:hAnsi="Arial"/>
                <w:sz w:val="16"/>
                <w:szCs w:val="16"/>
              </w:rPr>
            </w:pPr>
            <w:r>
              <w:rPr>
                <w:rFonts w:ascii="Arial" w:hAnsi="Arial"/>
                <w:sz w:val="16"/>
                <w:szCs w:val="16"/>
              </w:rPr>
              <w:t>Climate variability and change</w:t>
            </w:r>
          </w:p>
          <w:p w:rsidR="00071FCC" w:rsidRDefault="00071FCC" w:rsidP="00071FCC">
            <w:pPr>
              <w:spacing w:before="120" w:after="120"/>
              <w:rPr>
                <w:rFonts w:ascii="Arial" w:hAnsi="Arial"/>
                <w:sz w:val="16"/>
                <w:szCs w:val="16"/>
              </w:rPr>
            </w:pPr>
            <w:r>
              <w:rPr>
                <w:rFonts w:ascii="Arial" w:hAnsi="Arial"/>
                <w:sz w:val="16"/>
                <w:szCs w:val="16"/>
              </w:rPr>
              <w:t>Anthropogenic disturbance</w:t>
            </w:r>
          </w:p>
          <w:p w:rsidR="00071FCC" w:rsidRDefault="00071FCC" w:rsidP="00071FCC">
            <w:pPr>
              <w:spacing w:before="120" w:after="120"/>
              <w:rPr>
                <w:rFonts w:ascii="Arial" w:hAnsi="Arial"/>
                <w:sz w:val="16"/>
                <w:szCs w:val="16"/>
              </w:rPr>
            </w:pPr>
            <w:r>
              <w:rPr>
                <w:rFonts w:ascii="Arial" w:hAnsi="Arial"/>
                <w:sz w:val="16"/>
                <w:szCs w:val="16"/>
              </w:rPr>
              <w:t>Altered hydrological regimes</w:t>
            </w:r>
          </w:p>
          <w:p w:rsidR="0067723E" w:rsidRPr="0067723E" w:rsidRDefault="00071FCC" w:rsidP="00A14237">
            <w:pPr>
              <w:spacing w:before="120" w:after="120"/>
              <w:rPr>
                <w:rFonts w:ascii="Arial" w:hAnsi="Arial"/>
                <w:sz w:val="16"/>
                <w:szCs w:val="16"/>
              </w:rPr>
            </w:pPr>
            <w:r>
              <w:rPr>
                <w:rFonts w:ascii="Arial" w:hAnsi="Arial"/>
                <w:sz w:val="16"/>
                <w:szCs w:val="16"/>
              </w:rPr>
              <w:t>Invasive species</w:t>
            </w:r>
          </w:p>
        </w:tc>
        <w:tc>
          <w:tcPr>
            <w:tcW w:w="1984" w:type="dxa"/>
          </w:tcPr>
          <w:p w:rsidR="0067723E" w:rsidRPr="00056D39" w:rsidRDefault="0067723E" w:rsidP="00816EC5">
            <w:pPr>
              <w:spacing w:before="120" w:after="120"/>
              <w:rPr>
                <w:rFonts w:ascii="Arial" w:hAnsi="Arial"/>
                <w:b/>
                <w:sz w:val="16"/>
                <w:szCs w:val="16"/>
              </w:rPr>
            </w:pPr>
            <w:r w:rsidRPr="00056D39">
              <w:rPr>
                <w:rFonts w:ascii="Arial" w:hAnsi="Arial"/>
                <w:b/>
                <w:sz w:val="16"/>
                <w:szCs w:val="16"/>
              </w:rPr>
              <w:t>Australian Government</w:t>
            </w:r>
          </w:p>
          <w:p w:rsidR="0067723E" w:rsidRPr="00816EC5" w:rsidRDefault="0067723E" w:rsidP="00816EC5">
            <w:pPr>
              <w:spacing w:before="120" w:after="120"/>
              <w:rPr>
                <w:rFonts w:ascii="Arial" w:hAnsi="Arial"/>
                <w:sz w:val="16"/>
                <w:szCs w:val="16"/>
              </w:rPr>
            </w:pPr>
            <w:r w:rsidRPr="00816EC5">
              <w:rPr>
                <w:rFonts w:ascii="Arial" w:hAnsi="Arial"/>
                <w:sz w:val="16"/>
                <w:szCs w:val="16"/>
              </w:rPr>
              <w:t>Academic institutions</w:t>
            </w:r>
          </w:p>
          <w:p w:rsidR="0067723E" w:rsidRPr="00816EC5" w:rsidRDefault="0067723E" w:rsidP="00462408">
            <w:pPr>
              <w:spacing w:before="120" w:after="120"/>
              <w:rPr>
                <w:rFonts w:ascii="Arial" w:hAnsi="Arial"/>
                <w:sz w:val="16"/>
                <w:szCs w:val="16"/>
              </w:rPr>
            </w:pPr>
            <w:r w:rsidRPr="00816EC5">
              <w:rPr>
                <w:rFonts w:ascii="Arial" w:hAnsi="Arial"/>
                <w:sz w:val="16"/>
                <w:szCs w:val="16"/>
              </w:rPr>
              <w:t>Birdlife Australia</w:t>
            </w:r>
          </w:p>
        </w:tc>
      </w:tr>
      <w:tr w:rsidR="00071FCC" w:rsidRPr="00C03EC9" w:rsidTr="00071FCC">
        <w:trPr>
          <w:trHeight w:val="115"/>
          <w:jc w:val="center"/>
        </w:trPr>
        <w:tc>
          <w:tcPr>
            <w:tcW w:w="427" w:type="dxa"/>
          </w:tcPr>
          <w:p w:rsidR="00071FCC" w:rsidRDefault="00071FCC" w:rsidP="006357C9">
            <w:pPr>
              <w:spacing w:before="120" w:after="120"/>
              <w:rPr>
                <w:rFonts w:ascii="Arial" w:hAnsi="Arial"/>
                <w:sz w:val="16"/>
                <w:szCs w:val="16"/>
              </w:rPr>
            </w:pPr>
            <w:r>
              <w:rPr>
                <w:rFonts w:ascii="Arial" w:hAnsi="Arial"/>
                <w:sz w:val="16"/>
                <w:szCs w:val="16"/>
              </w:rPr>
              <w:t>4f</w:t>
            </w:r>
          </w:p>
        </w:tc>
        <w:tc>
          <w:tcPr>
            <w:tcW w:w="1985" w:type="dxa"/>
          </w:tcPr>
          <w:p w:rsidR="00071FCC" w:rsidRPr="00CB7563" w:rsidRDefault="00071FCC" w:rsidP="00071FCC">
            <w:pPr>
              <w:pStyle w:val="NoSpacing1"/>
              <w:spacing w:before="120" w:after="120" w:line="276" w:lineRule="auto"/>
              <w:rPr>
                <w:rFonts w:ascii="Arial" w:hAnsi="Arial"/>
                <w:sz w:val="16"/>
                <w:szCs w:val="16"/>
              </w:rPr>
            </w:pPr>
            <w:r w:rsidRPr="00535BA7">
              <w:rPr>
                <w:rFonts w:ascii="Arial" w:hAnsi="Arial"/>
                <w:sz w:val="16"/>
                <w:szCs w:val="16"/>
              </w:rPr>
              <w:t>Promote conservation of migratory shorebirds through strategic programs and educational products.</w:t>
            </w:r>
          </w:p>
        </w:tc>
        <w:tc>
          <w:tcPr>
            <w:tcW w:w="850" w:type="dxa"/>
          </w:tcPr>
          <w:p w:rsidR="00071FCC" w:rsidRPr="00CB7563" w:rsidRDefault="00071FCC" w:rsidP="00071FCC">
            <w:pPr>
              <w:spacing w:before="120" w:after="120"/>
              <w:rPr>
                <w:rFonts w:ascii="Arial" w:hAnsi="Arial"/>
                <w:sz w:val="16"/>
                <w:szCs w:val="16"/>
              </w:rPr>
            </w:pPr>
            <w:r>
              <w:rPr>
                <w:rFonts w:ascii="Arial" w:hAnsi="Arial"/>
                <w:sz w:val="16"/>
                <w:szCs w:val="16"/>
              </w:rPr>
              <w:t>High</w:t>
            </w:r>
          </w:p>
        </w:tc>
        <w:tc>
          <w:tcPr>
            <w:tcW w:w="3119" w:type="dxa"/>
          </w:tcPr>
          <w:p w:rsidR="00071FCC" w:rsidRPr="00513659" w:rsidRDefault="00071FCC" w:rsidP="00071FCC">
            <w:pPr>
              <w:pStyle w:val="ColorfulList-Accent11"/>
              <w:spacing w:before="120" w:after="120"/>
              <w:ind w:left="34"/>
              <w:rPr>
                <w:rFonts w:ascii="Arial" w:hAnsi="Arial"/>
                <w:sz w:val="16"/>
                <w:szCs w:val="16"/>
              </w:rPr>
            </w:pPr>
            <w:r w:rsidRPr="00F64E75">
              <w:rPr>
                <w:rFonts w:ascii="Arial" w:hAnsi="Arial"/>
                <w:sz w:val="16"/>
                <w:szCs w:val="16"/>
              </w:rPr>
              <w:t xml:space="preserve">Knowledge of shorebirds and their conservation needs is widespread </w:t>
            </w:r>
            <w:r>
              <w:rPr>
                <w:rFonts w:ascii="Arial" w:hAnsi="Arial"/>
                <w:sz w:val="16"/>
                <w:szCs w:val="16"/>
              </w:rPr>
              <w:t>amongst</w:t>
            </w:r>
            <w:r w:rsidRPr="00F64E75">
              <w:rPr>
                <w:rFonts w:ascii="Arial" w:hAnsi="Arial"/>
                <w:sz w:val="16"/>
                <w:szCs w:val="16"/>
              </w:rPr>
              <w:t xml:space="preserve"> decision makers and across the community.</w:t>
            </w:r>
          </w:p>
        </w:tc>
        <w:tc>
          <w:tcPr>
            <w:tcW w:w="1984" w:type="dxa"/>
          </w:tcPr>
          <w:p w:rsidR="00071FCC" w:rsidRDefault="00071FCC" w:rsidP="00071FCC">
            <w:pPr>
              <w:spacing w:before="120" w:after="120"/>
              <w:rPr>
                <w:rFonts w:ascii="Arial" w:hAnsi="Arial"/>
                <w:sz w:val="16"/>
                <w:szCs w:val="16"/>
              </w:rPr>
            </w:pPr>
            <w:r>
              <w:rPr>
                <w:rFonts w:ascii="Arial" w:hAnsi="Arial"/>
                <w:sz w:val="16"/>
                <w:szCs w:val="16"/>
              </w:rPr>
              <w:t>Coastal development, particularly in the Yellow Sea</w:t>
            </w:r>
          </w:p>
          <w:p w:rsidR="00071FCC" w:rsidRDefault="00071FCC" w:rsidP="00071FCC">
            <w:pPr>
              <w:spacing w:before="120" w:after="120"/>
              <w:rPr>
                <w:rFonts w:ascii="Arial" w:hAnsi="Arial"/>
                <w:sz w:val="16"/>
                <w:szCs w:val="16"/>
              </w:rPr>
            </w:pPr>
            <w:r>
              <w:rPr>
                <w:rFonts w:ascii="Arial" w:hAnsi="Arial"/>
                <w:sz w:val="16"/>
                <w:szCs w:val="16"/>
              </w:rPr>
              <w:t>Coastal development in Australia</w:t>
            </w:r>
          </w:p>
          <w:p w:rsidR="00071FCC" w:rsidRDefault="00071FCC" w:rsidP="00071FCC">
            <w:pPr>
              <w:spacing w:before="120" w:after="120"/>
              <w:rPr>
                <w:rFonts w:ascii="Arial" w:hAnsi="Arial"/>
                <w:sz w:val="16"/>
                <w:szCs w:val="16"/>
              </w:rPr>
            </w:pPr>
            <w:r>
              <w:rPr>
                <w:rFonts w:ascii="Arial" w:hAnsi="Arial"/>
                <w:sz w:val="16"/>
                <w:szCs w:val="16"/>
              </w:rPr>
              <w:t>Climate variability and change</w:t>
            </w:r>
          </w:p>
          <w:p w:rsidR="00071FCC" w:rsidRDefault="00071FCC" w:rsidP="00071FCC">
            <w:pPr>
              <w:spacing w:before="120" w:after="120"/>
              <w:rPr>
                <w:rFonts w:ascii="Arial" w:hAnsi="Arial"/>
                <w:sz w:val="16"/>
                <w:szCs w:val="16"/>
              </w:rPr>
            </w:pPr>
            <w:r>
              <w:rPr>
                <w:rFonts w:ascii="Arial" w:hAnsi="Arial"/>
                <w:sz w:val="16"/>
                <w:szCs w:val="16"/>
              </w:rPr>
              <w:t>Anthropogenic disturbance</w:t>
            </w:r>
          </w:p>
          <w:p w:rsidR="00071FCC" w:rsidRDefault="00071FCC" w:rsidP="00071FCC">
            <w:pPr>
              <w:spacing w:before="120" w:after="120"/>
              <w:rPr>
                <w:rFonts w:ascii="Arial" w:hAnsi="Arial"/>
                <w:sz w:val="16"/>
                <w:szCs w:val="16"/>
              </w:rPr>
            </w:pPr>
            <w:r>
              <w:rPr>
                <w:rFonts w:ascii="Arial" w:hAnsi="Arial"/>
                <w:sz w:val="16"/>
                <w:szCs w:val="16"/>
              </w:rPr>
              <w:t>Altered hydrological regimes</w:t>
            </w:r>
          </w:p>
          <w:p w:rsidR="00071FCC" w:rsidRDefault="00071FCC" w:rsidP="00071FCC">
            <w:pPr>
              <w:spacing w:before="120" w:after="120"/>
              <w:rPr>
                <w:rFonts w:ascii="Arial" w:hAnsi="Arial"/>
                <w:sz w:val="16"/>
                <w:szCs w:val="16"/>
              </w:rPr>
            </w:pPr>
            <w:r>
              <w:rPr>
                <w:rFonts w:ascii="Arial" w:hAnsi="Arial"/>
                <w:sz w:val="16"/>
                <w:szCs w:val="16"/>
              </w:rPr>
              <w:t>Invasive species</w:t>
            </w:r>
          </w:p>
          <w:p w:rsidR="00CA519F" w:rsidRDefault="00CA519F" w:rsidP="00071FCC">
            <w:pPr>
              <w:spacing w:before="120" w:after="120"/>
              <w:rPr>
                <w:rFonts w:ascii="Arial" w:hAnsi="Arial"/>
                <w:sz w:val="16"/>
                <w:szCs w:val="16"/>
              </w:rPr>
            </w:pPr>
            <w:r>
              <w:rPr>
                <w:rFonts w:ascii="Arial" w:hAnsi="Arial"/>
                <w:sz w:val="16"/>
                <w:szCs w:val="16"/>
              </w:rPr>
              <w:t>Harvesting of shorebird prey</w:t>
            </w:r>
          </w:p>
        </w:tc>
        <w:tc>
          <w:tcPr>
            <w:tcW w:w="1984" w:type="dxa"/>
          </w:tcPr>
          <w:p w:rsidR="00071FCC" w:rsidRPr="00CB7563" w:rsidRDefault="00071FCC" w:rsidP="00071FCC">
            <w:pPr>
              <w:spacing w:before="120" w:after="120"/>
              <w:rPr>
                <w:rFonts w:ascii="Arial" w:hAnsi="Arial"/>
                <w:b/>
                <w:sz w:val="16"/>
                <w:szCs w:val="16"/>
              </w:rPr>
            </w:pPr>
            <w:r w:rsidRPr="00CB7563">
              <w:rPr>
                <w:rFonts w:ascii="Arial" w:hAnsi="Arial"/>
                <w:b/>
                <w:sz w:val="16"/>
                <w:szCs w:val="16"/>
              </w:rPr>
              <w:t>Australian Government</w:t>
            </w:r>
          </w:p>
          <w:p w:rsidR="00071FCC" w:rsidRDefault="00071FCC" w:rsidP="00071FCC">
            <w:pPr>
              <w:spacing w:before="120" w:after="120"/>
              <w:rPr>
                <w:rFonts w:ascii="Arial" w:hAnsi="Arial"/>
                <w:sz w:val="16"/>
                <w:szCs w:val="16"/>
              </w:rPr>
            </w:pPr>
            <w:r w:rsidRPr="00DC7C51">
              <w:rPr>
                <w:rFonts w:ascii="Arial" w:hAnsi="Arial"/>
                <w:b/>
                <w:sz w:val="16"/>
                <w:szCs w:val="16"/>
              </w:rPr>
              <w:t>Relevant NGOs</w:t>
            </w:r>
            <w:r>
              <w:rPr>
                <w:rFonts w:ascii="Arial" w:hAnsi="Arial"/>
                <w:sz w:val="16"/>
                <w:szCs w:val="16"/>
              </w:rPr>
              <w:t xml:space="preserve"> </w:t>
            </w:r>
          </w:p>
          <w:p w:rsidR="00071FCC" w:rsidRPr="00DC7C51" w:rsidRDefault="00071FCC" w:rsidP="00071FCC">
            <w:pPr>
              <w:spacing w:before="120" w:after="120"/>
              <w:rPr>
                <w:rFonts w:ascii="Arial" w:hAnsi="Arial"/>
                <w:b/>
                <w:sz w:val="16"/>
                <w:szCs w:val="16"/>
              </w:rPr>
            </w:pPr>
            <w:r>
              <w:rPr>
                <w:rFonts w:ascii="Arial" w:hAnsi="Arial"/>
                <w:sz w:val="16"/>
                <w:szCs w:val="16"/>
              </w:rPr>
              <w:t>State and t</w:t>
            </w:r>
            <w:r w:rsidRPr="00CB7563">
              <w:rPr>
                <w:rFonts w:ascii="Arial" w:hAnsi="Arial"/>
                <w:sz w:val="16"/>
                <w:szCs w:val="16"/>
              </w:rPr>
              <w:t>erritory governments</w:t>
            </w:r>
          </w:p>
        </w:tc>
      </w:tr>
      <w:tr w:rsidR="00071FCC" w:rsidRPr="00C03EC9" w:rsidTr="00071FCC">
        <w:trPr>
          <w:trHeight w:val="115"/>
          <w:jc w:val="center"/>
        </w:trPr>
        <w:tc>
          <w:tcPr>
            <w:tcW w:w="427" w:type="dxa"/>
          </w:tcPr>
          <w:p w:rsidR="00071FCC" w:rsidRDefault="00071FCC" w:rsidP="006357C9">
            <w:pPr>
              <w:spacing w:before="120" w:after="120"/>
              <w:rPr>
                <w:rFonts w:ascii="Arial" w:hAnsi="Arial"/>
                <w:sz w:val="16"/>
                <w:szCs w:val="16"/>
              </w:rPr>
            </w:pPr>
            <w:r>
              <w:rPr>
                <w:rFonts w:ascii="Arial" w:hAnsi="Arial"/>
                <w:sz w:val="16"/>
                <w:szCs w:val="16"/>
              </w:rPr>
              <w:t>4g</w:t>
            </w:r>
          </w:p>
        </w:tc>
        <w:tc>
          <w:tcPr>
            <w:tcW w:w="1985" w:type="dxa"/>
          </w:tcPr>
          <w:p w:rsidR="00071FCC" w:rsidRPr="00CB7563" w:rsidRDefault="00071FCC" w:rsidP="00071FCC">
            <w:pPr>
              <w:pStyle w:val="NoSpacing1"/>
              <w:spacing w:before="120" w:after="120" w:line="276" w:lineRule="auto"/>
              <w:rPr>
                <w:rFonts w:ascii="Arial" w:hAnsi="Arial"/>
                <w:sz w:val="16"/>
                <w:szCs w:val="16"/>
              </w:rPr>
            </w:pPr>
            <w:r w:rsidRPr="00535BA7">
              <w:rPr>
                <w:rFonts w:ascii="Arial" w:hAnsi="Arial"/>
                <w:sz w:val="16"/>
                <w:szCs w:val="16"/>
              </w:rPr>
              <w:t xml:space="preserve">Promote exchange of shorebird conservation information </w:t>
            </w:r>
            <w:r>
              <w:rPr>
                <w:rFonts w:ascii="Arial" w:hAnsi="Arial"/>
                <w:sz w:val="16"/>
                <w:szCs w:val="16"/>
              </w:rPr>
              <w:t>between governments, NGOs and c</w:t>
            </w:r>
            <w:r w:rsidR="00CB3BBC">
              <w:rPr>
                <w:rFonts w:ascii="Arial" w:hAnsi="Arial"/>
                <w:sz w:val="16"/>
                <w:szCs w:val="16"/>
              </w:rPr>
              <w:t>ommunities</w:t>
            </w:r>
            <w:r w:rsidRPr="00535BA7">
              <w:rPr>
                <w:rFonts w:ascii="Arial" w:hAnsi="Arial"/>
                <w:sz w:val="16"/>
                <w:szCs w:val="16"/>
              </w:rPr>
              <w:t xml:space="preserve"> through use of networks, publications and web sites. </w:t>
            </w:r>
          </w:p>
        </w:tc>
        <w:tc>
          <w:tcPr>
            <w:tcW w:w="850" w:type="dxa"/>
          </w:tcPr>
          <w:p w:rsidR="00071FCC" w:rsidRPr="00CB7563" w:rsidRDefault="00071FCC" w:rsidP="00071FCC">
            <w:pPr>
              <w:spacing w:before="120" w:after="120"/>
              <w:rPr>
                <w:rFonts w:ascii="Arial" w:hAnsi="Arial"/>
                <w:sz w:val="16"/>
                <w:szCs w:val="16"/>
              </w:rPr>
            </w:pPr>
            <w:r>
              <w:rPr>
                <w:rFonts w:ascii="Arial" w:hAnsi="Arial"/>
                <w:sz w:val="16"/>
                <w:szCs w:val="16"/>
              </w:rPr>
              <w:t>High</w:t>
            </w:r>
          </w:p>
        </w:tc>
        <w:tc>
          <w:tcPr>
            <w:tcW w:w="3119" w:type="dxa"/>
          </w:tcPr>
          <w:p w:rsidR="00071FCC" w:rsidRPr="00F64E75" w:rsidRDefault="00071FCC" w:rsidP="00071FCC">
            <w:pPr>
              <w:pStyle w:val="ColorfulList-Accent11"/>
              <w:spacing w:before="120" w:after="120"/>
              <w:ind w:left="34"/>
              <w:rPr>
                <w:rFonts w:ascii="Arial" w:hAnsi="Arial"/>
                <w:sz w:val="16"/>
                <w:szCs w:val="16"/>
              </w:rPr>
            </w:pPr>
            <w:r w:rsidRPr="00F64E75">
              <w:rPr>
                <w:rFonts w:ascii="Arial" w:hAnsi="Arial"/>
                <w:sz w:val="16"/>
                <w:szCs w:val="16"/>
              </w:rPr>
              <w:t xml:space="preserve">Information on shorebird conservation is available in a form useful </w:t>
            </w:r>
            <w:r>
              <w:rPr>
                <w:rFonts w:ascii="Arial" w:hAnsi="Arial"/>
                <w:sz w:val="16"/>
                <w:szCs w:val="16"/>
              </w:rPr>
              <w:t>to</w:t>
            </w:r>
            <w:r w:rsidRPr="00F64E75">
              <w:rPr>
                <w:rFonts w:ascii="Arial" w:hAnsi="Arial"/>
                <w:sz w:val="16"/>
                <w:szCs w:val="16"/>
              </w:rPr>
              <w:t xml:space="preserve"> Governments, NGOs, land managers and the community.</w:t>
            </w:r>
          </w:p>
        </w:tc>
        <w:tc>
          <w:tcPr>
            <w:tcW w:w="1984" w:type="dxa"/>
          </w:tcPr>
          <w:p w:rsidR="00071FCC" w:rsidRDefault="00071FCC" w:rsidP="00071FCC">
            <w:pPr>
              <w:spacing w:before="120" w:after="120"/>
              <w:rPr>
                <w:rFonts w:ascii="Arial" w:hAnsi="Arial"/>
                <w:sz w:val="16"/>
                <w:szCs w:val="16"/>
              </w:rPr>
            </w:pPr>
            <w:r>
              <w:rPr>
                <w:rFonts w:ascii="Arial" w:hAnsi="Arial"/>
                <w:sz w:val="16"/>
                <w:szCs w:val="16"/>
              </w:rPr>
              <w:t>Coastal development, particularly in the Yellow Sea</w:t>
            </w:r>
          </w:p>
          <w:p w:rsidR="00071FCC" w:rsidRDefault="00071FCC" w:rsidP="00071FCC">
            <w:pPr>
              <w:spacing w:before="120" w:after="120"/>
              <w:rPr>
                <w:rFonts w:ascii="Arial" w:hAnsi="Arial"/>
                <w:sz w:val="16"/>
                <w:szCs w:val="16"/>
              </w:rPr>
            </w:pPr>
            <w:r>
              <w:rPr>
                <w:rFonts w:ascii="Arial" w:hAnsi="Arial"/>
                <w:sz w:val="16"/>
                <w:szCs w:val="16"/>
              </w:rPr>
              <w:t>Coastal development in Australia</w:t>
            </w:r>
          </w:p>
          <w:p w:rsidR="00071FCC" w:rsidRDefault="00071FCC" w:rsidP="00071FCC">
            <w:pPr>
              <w:spacing w:before="120" w:after="120"/>
              <w:rPr>
                <w:rFonts w:ascii="Arial" w:hAnsi="Arial"/>
                <w:sz w:val="16"/>
                <w:szCs w:val="16"/>
              </w:rPr>
            </w:pPr>
            <w:r>
              <w:rPr>
                <w:rFonts w:ascii="Arial" w:hAnsi="Arial"/>
                <w:sz w:val="16"/>
                <w:szCs w:val="16"/>
              </w:rPr>
              <w:t>Climate variability and change</w:t>
            </w:r>
          </w:p>
          <w:p w:rsidR="00071FCC" w:rsidRDefault="00071FCC" w:rsidP="00071FCC">
            <w:pPr>
              <w:spacing w:before="120" w:after="120"/>
              <w:rPr>
                <w:rFonts w:ascii="Arial" w:hAnsi="Arial"/>
                <w:sz w:val="16"/>
                <w:szCs w:val="16"/>
              </w:rPr>
            </w:pPr>
            <w:r>
              <w:rPr>
                <w:rFonts w:ascii="Arial" w:hAnsi="Arial"/>
                <w:sz w:val="16"/>
                <w:szCs w:val="16"/>
              </w:rPr>
              <w:t>Anthropogenic disturbance</w:t>
            </w:r>
          </w:p>
          <w:p w:rsidR="00071FCC" w:rsidRDefault="00071FCC" w:rsidP="00071FCC">
            <w:pPr>
              <w:spacing w:before="120" w:after="120"/>
              <w:rPr>
                <w:rFonts w:ascii="Arial" w:hAnsi="Arial"/>
                <w:sz w:val="16"/>
                <w:szCs w:val="16"/>
              </w:rPr>
            </w:pPr>
            <w:r>
              <w:rPr>
                <w:rFonts w:ascii="Arial" w:hAnsi="Arial"/>
                <w:sz w:val="16"/>
                <w:szCs w:val="16"/>
              </w:rPr>
              <w:t xml:space="preserve">Altered hydrological </w:t>
            </w:r>
            <w:r>
              <w:rPr>
                <w:rFonts w:ascii="Arial" w:hAnsi="Arial"/>
                <w:sz w:val="16"/>
                <w:szCs w:val="16"/>
              </w:rPr>
              <w:lastRenderedPageBreak/>
              <w:t>regimes</w:t>
            </w:r>
          </w:p>
          <w:p w:rsidR="00071FCC" w:rsidRDefault="00071FCC" w:rsidP="00071FCC">
            <w:pPr>
              <w:spacing w:before="120" w:after="120"/>
              <w:rPr>
                <w:rFonts w:ascii="Arial" w:hAnsi="Arial"/>
                <w:sz w:val="16"/>
                <w:szCs w:val="16"/>
              </w:rPr>
            </w:pPr>
            <w:r>
              <w:rPr>
                <w:rFonts w:ascii="Arial" w:hAnsi="Arial"/>
                <w:sz w:val="16"/>
                <w:szCs w:val="16"/>
              </w:rPr>
              <w:t>Invasive species</w:t>
            </w:r>
          </w:p>
        </w:tc>
        <w:tc>
          <w:tcPr>
            <w:tcW w:w="1984" w:type="dxa"/>
          </w:tcPr>
          <w:p w:rsidR="00071FCC" w:rsidRPr="006E3C52" w:rsidRDefault="00071FCC" w:rsidP="00071FCC">
            <w:pPr>
              <w:spacing w:before="120" w:after="120"/>
              <w:rPr>
                <w:rFonts w:ascii="Arial" w:hAnsi="Arial"/>
                <w:b/>
                <w:sz w:val="16"/>
                <w:szCs w:val="16"/>
              </w:rPr>
            </w:pPr>
            <w:r w:rsidRPr="006E3C52">
              <w:rPr>
                <w:rFonts w:ascii="Arial" w:hAnsi="Arial"/>
                <w:b/>
                <w:sz w:val="16"/>
                <w:szCs w:val="16"/>
              </w:rPr>
              <w:lastRenderedPageBreak/>
              <w:t>Australian Government</w:t>
            </w:r>
          </w:p>
          <w:p w:rsidR="00071FCC" w:rsidRPr="00D04BF4" w:rsidRDefault="00071FCC" w:rsidP="00071FCC">
            <w:pPr>
              <w:spacing w:before="120" w:after="120"/>
              <w:rPr>
                <w:rFonts w:ascii="Arial" w:hAnsi="Arial"/>
                <w:b/>
                <w:sz w:val="16"/>
                <w:szCs w:val="16"/>
              </w:rPr>
            </w:pPr>
            <w:r w:rsidRPr="00D04BF4">
              <w:rPr>
                <w:rFonts w:ascii="Arial" w:hAnsi="Arial"/>
                <w:b/>
                <w:sz w:val="16"/>
                <w:szCs w:val="16"/>
              </w:rPr>
              <w:t>State and territory governments</w:t>
            </w:r>
          </w:p>
          <w:p w:rsidR="00071FCC" w:rsidRPr="000C1875" w:rsidRDefault="00071FCC" w:rsidP="00071FCC">
            <w:pPr>
              <w:spacing w:before="120" w:after="120"/>
              <w:rPr>
                <w:rFonts w:ascii="Arial" w:hAnsi="Arial"/>
                <w:b/>
                <w:sz w:val="16"/>
                <w:szCs w:val="16"/>
              </w:rPr>
            </w:pPr>
            <w:r w:rsidRPr="000C1875">
              <w:rPr>
                <w:rFonts w:ascii="Arial" w:hAnsi="Arial"/>
                <w:b/>
                <w:sz w:val="16"/>
                <w:szCs w:val="16"/>
              </w:rPr>
              <w:t>Relevant NGOs</w:t>
            </w:r>
          </w:p>
        </w:tc>
      </w:tr>
    </w:tbl>
    <w:p w:rsidR="001463C5" w:rsidRDefault="001463C5" w:rsidP="001463C5">
      <w:pPr>
        <w:rPr>
          <w:rFonts w:ascii="Arial" w:hAnsi="Arial"/>
          <w:b/>
          <w:bCs/>
          <w:i/>
        </w:rPr>
      </w:pPr>
    </w:p>
    <w:p w:rsidR="008E36F3" w:rsidRPr="00C03EC9" w:rsidRDefault="008E36F3" w:rsidP="005D056E">
      <w:pPr>
        <w:pStyle w:val="Heading1"/>
      </w:pPr>
      <w:bookmarkStart w:id="39" w:name="_Toc391477723"/>
      <w:r w:rsidRPr="00C03EC9">
        <w:t>Affected interests</w:t>
      </w:r>
      <w:bookmarkEnd w:id="39"/>
      <w:r w:rsidRPr="00C03EC9">
        <w:t xml:space="preserve"> </w:t>
      </w:r>
    </w:p>
    <w:p w:rsidR="008E36F3" w:rsidRPr="00C03EC9" w:rsidRDefault="008E36F3" w:rsidP="008E36F3">
      <w:pPr>
        <w:rPr>
          <w:rFonts w:ascii="Arial" w:hAnsi="Arial"/>
          <w:szCs w:val="23"/>
        </w:rPr>
      </w:pPr>
      <w:r w:rsidRPr="00C03EC9">
        <w:rPr>
          <w:rFonts w:ascii="Arial" w:hAnsi="Arial"/>
          <w:szCs w:val="23"/>
        </w:rPr>
        <w:t>Organisations likely to be affected by the actions proposed in this plan include: govern</w:t>
      </w:r>
      <w:r>
        <w:rPr>
          <w:rFonts w:ascii="Arial" w:hAnsi="Arial"/>
          <w:szCs w:val="23"/>
        </w:rPr>
        <w:t xml:space="preserve">ment agencies (Commonwealth, </w:t>
      </w:r>
      <w:r w:rsidRPr="00C03EC9">
        <w:rPr>
          <w:rFonts w:ascii="Arial" w:hAnsi="Arial"/>
          <w:szCs w:val="23"/>
        </w:rPr>
        <w:t>state</w:t>
      </w:r>
      <w:r>
        <w:rPr>
          <w:rFonts w:ascii="Arial" w:hAnsi="Arial"/>
          <w:szCs w:val="23"/>
        </w:rPr>
        <w:t xml:space="preserve"> and territory</w:t>
      </w:r>
      <w:r w:rsidR="00CA3F31">
        <w:rPr>
          <w:rFonts w:ascii="Arial" w:hAnsi="Arial"/>
          <w:szCs w:val="23"/>
        </w:rPr>
        <w:t>, local</w:t>
      </w:r>
      <w:r w:rsidRPr="00C03EC9">
        <w:rPr>
          <w:rFonts w:ascii="Arial" w:hAnsi="Arial"/>
          <w:szCs w:val="23"/>
        </w:rPr>
        <w:t xml:space="preserve">), particularly those involved with </w:t>
      </w:r>
      <w:r w:rsidR="00981F55">
        <w:rPr>
          <w:rFonts w:ascii="Arial" w:hAnsi="Arial"/>
          <w:szCs w:val="23"/>
        </w:rPr>
        <w:t xml:space="preserve">coastal </w:t>
      </w:r>
      <w:r w:rsidRPr="00C03EC9">
        <w:rPr>
          <w:rFonts w:ascii="Arial" w:hAnsi="Arial"/>
          <w:szCs w:val="23"/>
        </w:rPr>
        <w:t>environment</w:t>
      </w:r>
      <w:r w:rsidR="00981F55">
        <w:rPr>
          <w:rFonts w:ascii="Arial" w:hAnsi="Arial"/>
          <w:szCs w:val="23"/>
        </w:rPr>
        <w:t>s</w:t>
      </w:r>
      <w:r w:rsidR="00CA3F31">
        <w:rPr>
          <w:rFonts w:ascii="Arial" w:hAnsi="Arial"/>
          <w:szCs w:val="23"/>
        </w:rPr>
        <w:t xml:space="preserve"> and wetland conservation</w:t>
      </w:r>
      <w:r w:rsidRPr="00C03EC9">
        <w:rPr>
          <w:rFonts w:ascii="Arial" w:hAnsi="Arial"/>
          <w:szCs w:val="23"/>
        </w:rPr>
        <w:t xml:space="preserve">; researchers; </w:t>
      </w:r>
      <w:proofErr w:type="spellStart"/>
      <w:r w:rsidR="00B33B79">
        <w:rPr>
          <w:rFonts w:ascii="Arial" w:hAnsi="Arial"/>
          <w:szCs w:val="23"/>
        </w:rPr>
        <w:t>birdwatching</w:t>
      </w:r>
      <w:proofErr w:type="spellEnd"/>
      <w:r w:rsidR="00360E18">
        <w:rPr>
          <w:rFonts w:ascii="Arial" w:hAnsi="Arial"/>
          <w:szCs w:val="23"/>
        </w:rPr>
        <w:t xml:space="preserve"> groups; </w:t>
      </w:r>
      <w:r w:rsidRPr="00C03EC9">
        <w:rPr>
          <w:rFonts w:ascii="Arial" w:hAnsi="Arial"/>
          <w:szCs w:val="23"/>
        </w:rPr>
        <w:t xml:space="preserve">conservation groups; wildlife interest groups; </w:t>
      </w:r>
      <w:r w:rsidR="00CA3F31">
        <w:rPr>
          <w:rFonts w:ascii="Arial" w:hAnsi="Arial"/>
          <w:szCs w:val="23"/>
        </w:rPr>
        <w:t>env</w:t>
      </w:r>
      <w:r w:rsidR="00133989">
        <w:rPr>
          <w:rFonts w:ascii="Arial" w:hAnsi="Arial"/>
          <w:szCs w:val="23"/>
        </w:rPr>
        <w:t>ironmental consulting companies;</w:t>
      </w:r>
      <w:r w:rsidR="00CA3F31">
        <w:rPr>
          <w:rFonts w:ascii="Arial" w:hAnsi="Arial"/>
          <w:szCs w:val="23"/>
        </w:rPr>
        <w:t xml:space="preserve"> </w:t>
      </w:r>
      <w:r w:rsidRPr="00C03EC9">
        <w:rPr>
          <w:rFonts w:ascii="Arial" w:hAnsi="Arial"/>
          <w:szCs w:val="23"/>
        </w:rPr>
        <w:t>and</w:t>
      </w:r>
      <w:r w:rsidR="00133989">
        <w:rPr>
          <w:rFonts w:ascii="Arial" w:hAnsi="Arial"/>
          <w:szCs w:val="23"/>
        </w:rPr>
        <w:t>,</w:t>
      </w:r>
      <w:r w:rsidRPr="00C03EC9">
        <w:rPr>
          <w:rFonts w:ascii="Arial" w:hAnsi="Arial"/>
          <w:szCs w:val="23"/>
        </w:rPr>
        <w:t xml:space="preserve"> proponents of coastal development in the vic</w:t>
      </w:r>
      <w:r w:rsidR="00B5611B">
        <w:rPr>
          <w:rFonts w:ascii="Arial" w:hAnsi="Arial"/>
          <w:szCs w:val="23"/>
        </w:rPr>
        <w:t>inity of important habitat</w:t>
      </w:r>
      <w:r w:rsidRPr="00C03EC9">
        <w:rPr>
          <w:rFonts w:ascii="Arial" w:hAnsi="Arial"/>
          <w:szCs w:val="23"/>
        </w:rPr>
        <w:t>. This list however should not be considered exhaustive, as there may be other interest groups that would like to be included in the future or need to be considered when specialised tasks are required.</w:t>
      </w:r>
    </w:p>
    <w:p w:rsidR="008E36F3" w:rsidRPr="00C03EC9" w:rsidRDefault="008E36F3" w:rsidP="005D056E">
      <w:pPr>
        <w:pStyle w:val="Heading1"/>
      </w:pPr>
      <w:bookmarkStart w:id="40" w:name="_Toc372118126"/>
      <w:bookmarkStart w:id="41" w:name="_Toc391477724"/>
      <w:r w:rsidRPr="00C03EC9">
        <w:t>Organisations/persons involved in evaluating the performance of the Plan</w:t>
      </w:r>
      <w:bookmarkEnd w:id="40"/>
      <w:bookmarkEnd w:id="41"/>
    </w:p>
    <w:p w:rsidR="008E36F3" w:rsidRPr="00C03EC9" w:rsidRDefault="008E36F3" w:rsidP="008E36F3">
      <w:pPr>
        <w:rPr>
          <w:rFonts w:ascii="Arial" w:eastAsia="Times New Roman" w:hAnsi="Arial" w:cs="Times New Roman"/>
          <w:szCs w:val="24"/>
        </w:rPr>
      </w:pPr>
      <w:r w:rsidRPr="00C03EC9">
        <w:rPr>
          <w:rFonts w:ascii="Arial" w:eastAsia="Times New Roman" w:hAnsi="Arial" w:cs="Times New Roman"/>
          <w:szCs w:val="24"/>
        </w:rPr>
        <w:t xml:space="preserve">This plan </w:t>
      </w:r>
      <w:r w:rsidR="00542F16">
        <w:rPr>
          <w:rFonts w:ascii="Arial" w:eastAsia="Times New Roman" w:hAnsi="Arial" w:cs="Times New Roman"/>
          <w:szCs w:val="24"/>
        </w:rPr>
        <w:t>must</w:t>
      </w:r>
      <w:r w:rsidRPr="00C03EC9">
        <w:rPr>
          <w:rFonts w:ascii="Arial" w:eastAsia="Times New Roman" w:hAnsi="Arial" w:cs="Times New Roman"/>
          <w:szCs w:val="24"/>
        </w:rPr>
        <w:t xml:space="preserve"> be </w:t>
      </w:r>
      <w:r w:rsidR="00542F16">
        <w:rPr>
          <w:rFonts w:ascii="Arial" w:eastAsia="Times New Roman" w:hAnsi="Arial" w:cs="Times New Roman"/>
          <w:szCs w:val="24"/>
        </w:rPr>
        <w:t xml:space="preserve">formally </w:t>
      </w:r>
      <w:r w:rsidRPr="00C03EC9">
        <w:rPr>
          <w:rFonts w:ascii="Arial" w:eastAsia="Times New Roman" w:hAnsi="Arial" w:cs="Times New Roman"/>
          <w:szCs w:val="24"/>
        </w:rPr>
        <w:t xml:space="preserve">reviewed no later than five years from when it was endorsed and made publicly available. The review will determine the performance of the plan; whether the plan continues unchanged; </w:t>
      </w:r>
      <w:r>
        <w:rPr>
          <w:rFonts w:ascii="Arial" w:eastAsia="Times New Roman" w:hAnsi="Arial" w:cs="Times New Roman"/>
          <w:szCs w:val="24"/>
        </w:rPr>
        <w:t xml:space="preserve">whether the plan </w:t>
      </w:r>
      <w:r w:rsidRPr="00C03EC9">
        <w:rPr>
          <w:rFonts w:ascii="Arial" w:eastAsia="Times New Roman" w:hAnsi="Arial" w:cs="Times New Roman"/>
          <w:szCs w:val="24"/>
        </w:rPr>
        <w:t xml:space="preserve">is varied to remove completed actions and include new conservation priorities; or whether a </w:t>
      </w:r>
      <w:r w:rsidR="00133989">
        <w:rPr>
          <w:rFonts w:ascii="Arial" w:eastAsia="Times New Roman" w:hAnsi="Arial" w:cs="Times New Roman"/>
          <w:szCs w:val="24"/>
        </w:rPr>
        <w:t>wildlife conservation</w:t>
      </w:r>
      <w:r w:rsidRPr="00C03EC9">
        <w:rPr>
          <w:rFonts w:ascii="Arial" w:eastAsia="Times New Roman" w:hAnsi="Arial" w:cs="Times New Roman"/>
          <w:szCs w:val="24"/>
        </w:rPr>
        <w:t xml:space="preserve"> plan is no longer necessary for the species. </w:t>
      </w:r>
    </w:p>
    <w:p w:rsidR="008E36F3" w:rsidRPr="00C03EC9" w:rsidRDefault="008E36F3" w:rsidP="008E36F3">
      <w:pPr>
        <w:rPr>
          <w:rFonts w:ascii="Arial" w:eastAsia="Times New Roman" w:hAnsi="Arial" w:cs="Times New Roman"/>
          <w:szCs w:val="24"/>
        </w:rPr>
      </w:pPr>
      <w:r w:rsidRPr="00C03EC9">
        <w:rPr>
          <w:rFonts w:ascii="Arial" w:eastAsia="Times New Roman" w:hAnsi="Arial" w:cs="Times New Roman"/>
          <w:szCs w:val="24"/>
        </w:rPr>
        <w:t>The review will be coordinated by</w:t>
      </w:r>
      <w:r>
        <w:rPr>
          <w:rFonts w:ascii="Arial" w:eastAsia="Times New Roman" w:hAnsi="Arial" w:cs="Times New Roman"/>
          <w:szCs w:val="24"/>
        </w:rPr>
        <w:t xml:space="preserve"> the</w:t>
      </w:r>
      <w:r w:rsidRPr="00C03EC9">
        <w:rPr>
          <w:rFonts w:ascii="Arial" w:eastAsia="Times New Roman" w:hAnsi="Arial" w:cs="Times New Roman"/>
          <w:szCs w:val="24"/>
        </w:rPr>
        <w:t xml:space="preserve"> D</w:t>
      </w:r>
      <w:r>
        <w:rPr>
          <w:rFonts w:ascii="Arial" w:eastAsia="Times New Roman" w:hAnsi="Arial" w:cs="Times New Roman"/>
          <w:szCs w:val="24"/>
        </w:rPr>
        <w:t>epartment of the Environment</w:t>
      </w:r>
      <w:r w:rsidRPr="00C03EC9">
        <w:rPr>
          <w:rFonts w:ascii="Arial" w:eastAsia="Times New Roman" w:hAnsi="Arial" w:cs="Times New Roman"/>
          <w:szCs w:val="24"/>
        </w:rPr>
        <w:t xml:space="preserve"> in association with releva</w:t>
      </w:r>
      <w:r>
        <w:rPr>
          <w:rFonts w:ascii="Arial" w:eastAsia="Times New Roman" w:hAnsi="Arial" w:cs="Times New Roman"/>
          <w:szCs w:val="24"/>
        </w:rPr>
        <w:t>nt s</w:t>
      </w:r>
      <w:r w:rsidRPr="00C03EC9">
        <w:rPr>
          <w:rFonts w:ascii="Arial" w:eastAsia="Times New Roman" w:hAnsi="Arial" w:cs="Times New Roman"/>
          <w:szCs w:val="24"/>
        </w:rPr>
        <w:t xml:space="preserve">tate </w:t>
      </w:r>
      <w:r w:rsidR="006D5736">
        <w:rPr>
          <w:rFonts w:ascii="Arial" w:eastAsia="Times New Roman" w:hAnsi="Arial" w:cs="Times New Roman"/>
          <w:szCs w:val="24"/>
        </w:rPr>
        <w:t xml:space="preserve">and territory </w:t>
      </w:r>
      <w:r w:rsidRPr="00C03EC9">
        <w:rPr>
          <w:rFonts w:ascii="Arial" w:eastAsia="Times New Roman" w:hAnsi="Arial" w:cs="Times New Roman"/>
          <w:szCs w:val="24"/>
        </w:rPr>
        <w:t>agencies</w:t>
      </w:r>
      <w:r w:rsidR="004838E0">
        <w:rPr>
          <w:rFonts w:ascii="Arial" w:eastAsia="Times New Roman" w:hAnsi="Arial" w:cs="Times New Roman"/>
          <w:szCs w:val="24"/>
        </w:rPr>
        <w:t>,</w:t>
      </w:r>
      <w:r w:rsidRPr="00C03EC9">
        <w:rPr>
          <w:rFonts w:ascii="Arial" w:eastAsia="Times New Roman" w:hAnsi="Arial" w:cs="Times New Roman"/>
          <w:szCs w:val="24"/>
        </w:rPr>
        <w:t xml:space="preserve"> and key stakeholder groups </w:t>
      </w:r>
      <w:r w:rsidR="00133989">
        <w:rPr>
          <w:rFonts w:ascii="Arial" w:eastAsia="Times New Roman" w:hAnsi="Arial" w:cs="Times New Roman"/>
          <w:szCs w:val="24"/>
        </w:rPr>
        <w:t>including</w:t>
      </w:r>
      <w:r w:rsidRPr="00C03EC9">
        <w:rPr>
          <w:rFonts w:ascii="Arial" w:eastAsia="Times New Roman" w:hAnsi="Arial" w:cs="Times New Roman"/>
          <w:szCs w:val="24"/>
        </w:rPr>
        <w:t xml:space="preserve"> scientific research organisations.</w:t>
      </w:r>
    </w:p>
    <w:p w:rsidR="008E36F3" w:rsidRPr="00C03EC9" w:rsidRDefault="008E36F3" w:rsidP="008E36F3">
      <w:pPr>
        <w:rPr>
          <w:rFonts w:ascii="Arial" w:eastAsia="Times New Roman" w:hAnsi="Arial" w:cs="Times New Roman"/>
          <w:szCs w:val="24"/>
        </w:rPr>
      </w:pPr>
      <w:r w:rsidRPr="00C03EC9">
        <w:rPr>
          <w:rFonts w:ascii="Arial" w:eastAsia="Times New Roman" w:hAnsi="Arial" w:cs="Times New Roman"/>
          <w:szCs w:val="24"/>
        </w:rPr>
        <w:t>Key stakeholders who may be involved in review</w:t>
      </w:r>
      <w:r w:rsidR="00EA5A9B">
        <w:rPr>
          <w:rFonts w:ascii="Arial" w:eastAsia="Times New Roman" w:hAnsi="Arial" w:cs="Times New Roman"/>
          <w:szCs w:val="24"/>
        </w:rPr>
        <w:t>ing</w:t>
      </w:r>
      <w:r w:rsidRPr="00C03EC9">
        <w:rPr>
          <w:rFonts w:ascii="Arial" w:eastAsia="Times New Roman" w:hAnsi="Arial" w:cs="Times New Roman"/>
          <w:szCs w:val="24"/>
        </w:rPr>
        <w:t xml:space="preserve"> the performance of this </w:t>
      </w:r>
      <w:r w:rsidR="00097324">
        <w:rPr>
          <w:rFonts w:ascii="Arial" w:eastAsia="Times New Roman" w:hAnsi="Arial" w:cs="Times New Roman"/>
          <w:szCs w:val="24"/>
        </w:rPr>
        <w:t xml:space="preserve">Wildlife Conservation </w:t>
      </w:r>
      <w:r w:rsidRPr="00C03EC9">
        <w:rPr>
          <w:rFonts w:ascii="Arial" w:eastAsia="Times New Roman" w:hAnsi="Arial" w:cs="Times New Roman"/>
          <w:szCs w:val="24"/>
        </w:rPr>
        <w:t>Plan:</w:t>
      </w:r>
    </w:p>
    <w:p w:rsidR="008E36F3" w:rsidRPr="003F5C74" w:rsidRDefault="008E36F3" w:rsidP="003F5C74">
      <w:pPr>
        <w:rPr>
          <w:rFonts w:ascii="Arial" w:hAnsi="Arial" w:cs="Arial"/>
          <w:b/>
        </w:rPr>
      </w:pPr>
      <w:bookmarkStart w:id="42" w:name="_Toc329856886"/>
      <w:bookmarkStart w:id="43" w:name="_Toc216237221"/>
      <w:bookmarkStart w:id="44" w:name="_Toc381003660"/>
      <w:bookmarkStart w:id="45" w:name="_Toc381004237"/>
      <w:bookmarkStart w:id="46" w:name="_Toc381004647"/>
      <w:bookmarkStart w:id="47" w:name="_Toc384042729"/>
      <w:r w:rsidRPr="003F5C74">
        <w:rPr>
          <w:rFonts w:ascii="Arial" w:hAnsi="Arial" w:cs="Arial"/>
          <w:b/>
          <w:sz w:val="24"/>
        </w:rPr>
        <w:t>Australian Government</w:t>
      </w:r>
      <w:bookmarkEnd w:id="42"/>
      <w:bookmarkEnd w:id="43"/>
      <w:bookmarkEnd w:id="44"/>
      <w:bookmarkEnd w:id="45"/>
      <w:bookmarkEnd w:id="46"/>
      <w:bookmarkEnd w:id="47"/>
    </w:p>
    <w:p w:rsidR="00DA3280" w:rsidRDefault="00DA3280" w:rsidP="00EA5A9B">
      <w:pPr>
        <w:spacing w:after="0"/>
        <w:ind w:left="330"/>
        <w:rPr>
          <w:rFonts w:ascii="Arial" w:hAnsi="Arial"/>
        </w:rPr>
      </w:pPr>
      <w:r>
        <w:rPr>
          <w:rFonts w:ascii="Arial" w:hAnsi="Arial"/>
        </w:rPr>
        <w:t>Department of Agriculture</w:t>
      </w:r>
    </w:p>
    <w:p w:rsidR="003440C4" w:rsidRDefault="003440C4" w:rsidP="003440C4">
      <w:pPr>
        <w:spacing w:after="0"/>
        <w:ind w:left="330"/>
        <w:rPr>
          <w:rFonts w:ascii="Arial" w:hAnsi="Arial"/>
        </w:rPr>
      </w:pPr>
      <w:r>
        <w:rPr>
          <w:rFonts w:ascii="Arial" w:hAnsi="Arial"/>
        </w:rPr>
        <w:t>Department of Defence</w:t>
      </w:r>
    </w:p>
    <w:p w:rsidR="003440C4" w:rsidRDefault="003440C4" w:rsidP="00EA5A9B">
      <w:pPr>
        <w:spacing w:after="0"/>
        <w:ind w:left="330"/>
        <w:rPr>
          <w:rFonts w:ascii="Arial" w:hAnsi="Arial"/>
        </w:rPr>
      </w:pPr>
      <w:r>
        <w:rPr>
          <w:rFonts w:ascii="Arial" w:hAnsi="Arial"/>
        </w:rPr>
        <w:t>Department of Foreign Affairs and Trade</w:t>
      </w:r>
    </w:p>
    <w:p w:rsidR="008E36F3" w:rsidRDefault="003440C4" w:rsidP="00EA5A9B">
      <w:pPr>
        <w:spacing w:after="0"/>
        <w:ind w:left="330"/>
        <w:rPr>
          <w:rFonts w:ascii="Arial" w:hAnsi="Arial"/>
        </w:rPr>
      </w:pPr>
      <w:r>
        <w:rPr>
          <w:rFonts w:ascii="Arial" w:hAnsi="Arial"/>
        </w:rPr>
        <w:t>Department of Industry</w:t>
      </w:r>
      <w:r w:rsidR="008E36F3" w:rsidRPr="00C03EC9">
        <w:rPr>
          <w:rFonts w:ascii="Arial" w:hAnsi="Arial"/>
        </w:rPr>
        <w:br/>
        <w:t>Great Barrier Reef Marine Park Authority</w:t>
      </w:r>
      <w:r w:rsidR="008E36F3" w:rsidRPr="00C03EC9">
        <w:rPr>
          <w:rFonts w:ascii="Arial" w:hAnsi="Arial"/>
        </w:rPr>
        <w:br/>
        <w:t>Indigenous Land Corporation</w:t>
      </w:r>
    </w:p>
    <w:p w:rsidR="00DD3F6A" w:rsidRDefault="00DD3F6A" w:rsidP="003F5C74">
      <w:pPr>
        <w:rPr>
          <w:rFonts w:ascii="Arial" w:hAnsi="Arial" w:cs="Arial"/>
          <w:b/>
          <w:sz w:val="24"/>
        </w:rPr>
      </w:pPr>
      <w:bookmarkStart w:id="48" w:name="_Toc329856888"/>
      <w:bookmarkStart w:id="49" w:name="_Toc216237223"/>
      <w:bookmarkStart w:id="50" w:name="_Toc381003661"/>
      <w:bookmarkStart w:id="51" w:name="_Toc381004238"/>
      <w:bookmarkStart w:id="52" w:name="_Toc381004648"/>
      <w:bookmarkStart w:id="53" w:name="_Toc384042730"/>
    </w:p>
    <w:p w:rsidR="008E36F3" w:rsidRPr="003F5C74" w:rsidRDefault="008E36F3" w:rsidP="003F5C74">
      <w:pPr>
        <w:rPr>
          <w:rFonts w:ascii="Arial" w:hAnsi="Arial" w:cs="Arial"/>
          <w:b/>
          <w:sz w:val="24"/>
        </w:rPr>
      </w:pPr>
      <w:r w:rsidRPr="003F5C74">
        <w:rPr>
          <w:rFonts w:ascii="Arial" w:hAnsi="Arial" w:cs="Arial"/>
          <w:b/>
          <w:sz w:val="24"/>
        </w:rPr>
        <w:t>State / Territory Governments</w:t>
      </w:r>
      <w:bookmarkEnd w:id="48"/>
      <w:bookmarkEnd w:id="49"/>
      <w:bookmarkEnd w:id="50"/>
      <w:bookmarkEnd w:id="51"/>
      <w:bookmarkEnd w:id="52"/>
      <w:bookmarkEnd w:id="53"/>
    </w:p>
    <w:p w:rsidR="008E36F3" w:rsidRPr="00C03EC9" w:rsidRDefault="008E36F3" w:rsidP="00EA5A9B">
      <w:pPr>
        <w:spacing w:after="0"/>
        <w:ind w:left="330"/>
        <w:rPr>
          <w:rFonts w:ascii="Arial" w:hAnsi="Arial"/>
        </w:rPr>
      </w:pPr>
      <w:r w:rsidRPr="00C03EC9">
        <w:rPr>
          <w:rFonts w:ascii="Arial" w:hAnsi="Arial"/>
        </w:rPr>
        <w:t>Department of Environment and Conservation, WA</w:t>
      </w:r>
      <w:r w:rsidRPr="00C03EC9">
        <w:rPr>
          <w:rFonts w:ascii="Arial" w:hAnsi="Arial"/>
        </w:rPr>
        <w:br/>
        <w:t>Department of Environment and Heritage Protection</w:t>
      </w:r>
      <w:r>
        <w:rPr>
          <w:rFonts w:ascii="Arial" w:hAnsi="Arial"/>
        </w:rPr>
        <w:t>,</w:t>
      </w:r>
      <w:r w:rsidRPr="00C03EC9">
        <w:rPr>
          <w:rFonts w:ascii="Arial" w:hAnsi="Arial"/>
        </w:rPr>
        <w:t xml:space="preserve"> QLD</w:t>
      </w:r>
    </w:p>
    <w:p w:rsidR="008E36F3" w:rsidRDefault="008E36F3" w:rsidP="00EA5A9B">
      <w:pPr>
        <w:spacing w:after="0"/>
        <w:ind w:left="330"/>
        <w:rPr>
          <w:rFonts w:ascii="Arial" w:hAnsi="Arial"/>
        </w:rPr>
      </w:pPr>
      <w:r w:rsidRPr="00C03EC9">
        <w:rPr>
          <w:rFonts w:ascii="Arial" w:hAnsi="Arial"/>
        </w:rPr>
        <w:t>Department of Lands, Planning and the Environment</w:t>
      </w:r>
      <w:r>
        <w:rPr>
          <w:rFonts w:ascii="Arial" w:hAnsi="Arial"/>
        </w:rPr>
        <w:t xml:space="preserve">, </w:t>
      </w:r>
      <w:r w:rsidRPr="00C03EC9">
        <w:rPr>
          <w:rFonts w:ascii="Arial" w:hAnsi="Arial"/>
        </w:rPr>
        <w:t>NT</w:t>
      </w:r>
    </w:p>
    <w:p w:rsidR="00680BA6" w:rsidRDefault="00680BA6" w:rsidP="00EA5A9B">
      <w:pPr>
        <w:spacing w:after="0"/>
        <w:ind w:left="330"/>
        <w:rPr>
          <w:rFonts w:ascii="Arial" w:hAnsi="Arial"/>
        </w:rPr>
      </w:pPr>
      <w:r>
        <w:rPr>
          <w:rFonts w:ascii="Arial" w:hAnsi="Arial"/>
        </w:rPr>
        <w:t>Department of Environment, Water and Natural Resources, SA</w:t>
      </w:r>
    </w:p>
    <w:p w:rsidR="00680BA6" w:rsidRDefault="00680BA6" w:rsidP="00EA5A9B">
      <w:pPr>
        <w:spacing w:after="0"/>
        <w:ind w:left="330"/>
        <w:rPr>
          <w:rFonts w:ascii="Arial" w:hAnsi="Arial"/>
        </w:rPr>
      </w:pPr>
      <w:r>
        <w:rPr>
          <w:rFonts w:ascii="Arial" w:hAnsi="Arial"/>
        </w:rPr>
        <w:t>Office of Environment and Heritage, NSW</w:t>
      </w:r>
    </w:p>
    <w:p w:rsidR="00680BA6" w:rsidRDefault="00DA4FCB" w:rsidP="00EA5A9B">
      <w:pPr>
        <w:spacing w:after="0"/>
        <w:ind w:left="330"/>
        <w:rPr>
          <w:rFonts w:ascii="Arial" w:hAnsi="Arial"/>
        </w:rPr>
      </w:pPr>
      <w:r>
        <w:rPr>
          <w:rFonts w:ascii="Arial" w:hAnsi="Arial"/>
        </w:rPr>
        <w:t>Department of Environment and Primary Industries, VIC</w:t>
      </w:r>
    </w:p>
    <w:p w:rsidR="00DA4FCB" w:rsidRDefault="00DA4FCB" w:rsidP="00EA5A9B">
      <w:pPr>
        <w:spacing w:after="0"/>
        <w:ind w:left="330"/>
        <w:rPr>
          <w:rFonts w:ascii="Arial" w:hAnsi="Arial"/>
        </w:rPr>
      </w:pPr>
      <w:r>
        <w:rPr>
          <w:rFonts w:ascii="Arial" w:hAnsi="Arial"/>
        </w:rPr>
        <w:lastRenderedPageBreak/>
        <w:t>Department of Primary Industries, Parks, Water and Environment</w:t>
      </w:r>
      <w:r w:rsidR="003440C4">
        <w:rPr>
          <w:rFonts w:ascii="Arial" w:hAnsi="Arial"/>
        </w:rPr>
        <w:t>, TAS</w:t>
      </w:r>
    </w:p>
    <w:p w:rsidR="00D14044" w:rsidRDefault="00D14044" w:rsidP="00EA5A9B">
      <w:pPr>
        <w:spacing w:after="0"/>
        <w:ind w:left="330"/>
        <w:rPr>
          <w:rFonts w:ascii="Arial" w:hAnsi="Arial"/>
        </w:rPr>
      </w:pPr>
      <w:r>
        <w:rPr>
          <w:rFonts w:ascii="Arial" w:hAnsi="Arial"/>
        </w:rPr>
        <w:t>Environment and Sustainable Development Directorate, ACT</w:t>
      </w:r>
    </w:p>
    <w:p w:rsidR="0088178B" w:rsidRDefault="008E36F3" w:rsidP="00EA5A9B">
      <w:pPr>
        <w:spacing w:after="0"/>
        <w:ind w:left="330"/>
        <w:rPr>
          <w:rFonts w:ascii="Arial" w:hAnsi="Arial"/>
        </w:rPr>
      </w:pPr>
      <w:r w:rsidRPr="00C03EC9">
        <w:rPr>
          <w:rFonts w:ascii="Arial" w:hAnsi="Arial"/>
        </w:rPr>
        <w:t>Museums</w:t>
      </w:r>
      <w:r w:rsidRPr="00C03EC9">
        <w:rPr>
          <w:rFonts w:ascii="Arial" w:hAnsi="Arial"/>
        </w:rPr>
        <w:br/>
        <w:t>Natural Resource Management Bodies/ Catchment Managemen</w:t>
      </w:r>
      <w:r w:rsidR="00680BA6">
        <w:rPr>
          <w:rFonts w:ascii="Arial" w:hAnsi="Arial"/>
        </w:rPr>
        <w:t>t Authorities</w:t>
      </w:r>
    </w:p>
    <w:p w:rsidR="00DA4FCB" w:rsidRDefault="0088178B" w:rsidP="00EA5A9B">
      <w:pPr>
        <w:spacing w:after="0"/>
        <w:ind w:left="330"/>
        <w:rPr>
          <w:rFonts w:ascii="Arial" w:hAnsi="Arial"/>
        </w:rPr>
      </w:pPr>
      <w:r>
        <w:rPr>
          <w:rFonts w:ascii="Arial" w:hAnsi="Arial"/>
        </w:rPr>
        <w:t>Shipping, oil and gas exploration and development agencies</w:t>
      </w:r>
      <w:r w:rsidR="008E36F3" w:rsidRPr="00C03EC9">
        <w:rPr>
          <w:rFonts w:ascii="Arial" w:hAnsi="Arial"/>
        </w:rPr>
        <w:br/>
        <w:t>Loc</w:t>
      </w:r>
      <w:r w:rsidR="00680BA6">
        <w:rPr>
          <w:rFonts w:ascii="Arial" w:hAnsi="Arial"/>
        </w:rPr>
        <w:t>al Government</w:t>
      </w:r>
      <w:r w:rsidR="00132E8D">
        <w:rPr>
          <w:rFonts w:ascii="Arial" w:hAnsi="Arial"/>
        </w:rPr>
        <w:t>s</w:t>
      </w:r>
    </w:p>
    <w:p w:rsidR="003F5C74" w:rsidRDefault="003F5C74" w:rsidP="00EA5A9B">
      <w:pPr>
        <w:spacing w:after="0"/>
        <w:ind w:left="330"/>
        <w:rPr>
          <w:rFonts w:ascii="Arial" w:hAnsi="Arial"/>
        </w:rPr>
      </w:pPr>
    </w:p>
    <w:p w:rsidR="003440C4" w:rsidRPr="003F5C74" w:rsidRDefault="003440C4" w:rsidP="003F5C74">
      <w:pPr>
        <w:rPr>
          <w:rFonts w:ascii="Arial" w:hAnsi="Arial" w:cs="Arial"/>
          <w:b/>
          <w:sz w:val="24"/>
        </w:rPr>
      </w:pPr>
      <w:bookmarkStart w:id="54" w:name="_Toc329856887"/>
      <w:bookmarkStart w:id="55" w:name="_Toc216237222"/>
      <w:bookmarkStart w:id="56" w:name="_Toc381003662"/>
      <w:bookmarkStart w:id="57" w:name="_Toc381004239"/>
      <w:bookmarkStart w:id="58" w:name="_Toc381004649"/>
      <w:bookmarkStart w:id="59" w:name="_Toc384042731"/>
      <w:r w:rsidRPr="003F5C74">
        <w:rPr>
          <w:rFonts w:ascii="Arial" w:hAnsi="Arial" w:cs="Arial"/>
          <w:b/>
          <w:sz w:val="24"/>
        </w:rPr>
        <w:t>Industry and Non-Government Organisations</w:t>
      </w:r>
      <w:bookmarkEnd w:id="54"/>
      <w:bookmarkEnd w:id="55"/>
      <w:bookmarkEnd w:id="56"/>
      <w:bookmarkEnd w:id="57"/>
      <w:bookmarkEnd w:id="58"/>
      <w:bookmarkEnd w:id="59"/>
    </w:p>
    <w:p w:rsidR="003440C4" w:rsidRDefault="003440C4" w:rsidP="003440C4">
      <w:pPr>
        <w:spacing w:after="0"/>
        <w:ind w:left="330"/>
        <w:rPr>
          <w:rFonts w:ascii="Arial" w:hAnsi="Arial"/>
        </w:rPr>
      </w:pPr>
      <w:r w:rsidRPr="00C03EC9">
        <w:rPr>
          <w:rFonts w:ascii="Arial" w:hAnsi="Arial"/>
        </w:rPr>
        <w:t>Conservation groups</w:t>
      </w:r>
      <w:r w:rsidRPr="00C03EC9">
        <w:rPr>
          <w:rFonts w:ascii="Arial" w:hAnsi="Arial"/>
        </w:rPr>
        <w:br/>
        <w:t xml:space="preserve">Indigenous Land Councils </w:t>
      </w:r>
      <w:r w:rsidR="0088178B">
        <w:rPr>
          <w:rFonts w:ascii="Arial" w:hAnsi="Arial"/>
        </w:rPr>
        <w:t>and communities</w:t>
      </w:r>
    </w:p>
    <w:p w:rsidR="0088178B" w:rsidRDefault="003440C4" w:rsidP="003440C4">
      <w:pPr>
        <w:spacing w:after="0"/>
        <w:ind w:left="330"/>
        <w:rPr>
          <w:rFonts w:ascii="Arial" w:hAnsi="Arial"/>
        </w:rPr>
      </w:pPr>
      <w:r w:rsidRPr="009E554B">
        <w:rPr>
          <w:rFonts w:ascii="Arial" w:hAnsi="Arial"/>
        </w:rPr>
        <w:t>Indigenous land and sea management organisations</w:t>
      </w:r>
      <w:r w:rsidRPr="00C03EC9">
        <w:rPr>
          <w:rFonts w:ascii="Arial" w:hAnsi="Arial"/>
        </w:rPr>
        <w:br/>
        <w:t xml:space="preserve">Local </w:t>
      </w:r>
      <w:proofErr w:type="gramStart"/>
      <w:r w:rsidRPr="00C03EC9">
        <w:rPr>
          <w:rFonts w:ascii="Arial" w:hAnsi="Arial"/>
        </w:rPr>
        <w:t>communities</w:t>
      </w:r>
      <w:proofErr w:type="gramEnd"/>
      <w:r w:rsidRPr="00C03EC9">
        <w:rPr>
          <w:rFonts w:ascii="Arial" w:hAnsi="Arial"/>
        </w:rPr>
        <w:br/>
        <w:t>Nature-based tourism industry</w:t>
      </w:r>
    </w:p>
    <w:p w:rsidR="0088178B" w:rsidRDefault="0088178B" w:rsidP="003440C4">
      <w:pPr>
        <w:spacing w:after="0"/>
        <w:ind w:left="330"/>
        <w:rPr>
          <w:rFonts w:ascii="Arial" w:hAnsi="Arial"/>
        </w:rPr>
      </w:pPr>
      <w:r>
        <w:rPr>
          <w:rFonts w:ascii="Arial" w:hAnsi="Arial"/>
        </w:rPr>
        <w:t>Oil and gas exploration and production industry</w:t>
      </w:r>
    </w:p>
    <w:p w:rsidR="003440C4" w:rsidRDefault="0088178B" w:rsidP="003440C4">
      <w:pPr>
        <w:spacing w:after="0"/>
        <w:ind w:left="330"/>
        <w:rPr>
          <w:rFonts w:ascii="Arial" w:hAnsi="Arial"/>
        </w:rPr>
      </w:pPr>
      <w:r>
        <w:rPr>
          <w:rFonts w:ascii="Arial" w:hAnsi="Arial"/>
        </w:rPr>
        <w:t>Salt works, land developers and port authorities</w:t>
      </w:r>
      <w:r w:rsidR="003440C4" w:rsidRPr="00C03EC9">
        <w:rPr>
          <w:rFonts w:ascii="Arial" w:hAnsi="Arial"/>
        </w:rPr>
        <w:br/>
        <w:t>Universities and other research organisations</w:t>
      </w:r>
      <w:r w:rsidR="003440C4" w:rsidRPr="00C03EC9">
        <w:rPr>
          <w:rFonts w:ascii="Arial" w:hAnsi="Arial"/>
        </w:rPr>
        <w:br/>
        <w:t>Recreational boating</w:t>
      </w:r>
      <w:r w:rsidR="003440C4">
        <w:rPr>
          <w:rFonts w:ascii="Arial" w:hAnsi="Arial"/>
        </w:rPr>
        <w:t xml:space="preserve"> and four-wheel driving groups</w:t>
      </w:r>
    </w:p>
    <w:p w:rsidR="003440C4" w:rsidRDefault="003440C4" w:rsidP="00EA5A9B">
      <w:pPr>
        <w:spacing w:after="0"/>
        <w:ind w:left="330"/>
        <w:rPr>
          <w:rFonts w:ascii="Arial" w:hAnsi="Arial"/>
        </w:rPr>
      </w:pPr>
    </w:p>
    <w:p w:rsidR="008E36F3" w:rsidRPr="00C03EC9" w:rsidRDefault="008E36F3" w:rsidP="008E36F3">
      <w:pPr>
        <w:spacing w:after="0"/>
        <w:rPr>
          <w:rFonts w:ascii="Arial" w:hAnsi="Arial"/>
        </w:rPr>
      </w:pPr>
    </w:p>
    <w:p w:rsidR="007F095C" w:rsidRPr="00C03EC9" w:rsidRDefault="009024F9" w:rsidP="005D056E">
      <w:pPr>
        <w:pStyle w:val="Heading1"/>
      </w:pPr>
      <w:bookmarkStart w:id="60" w:name="_Toc391477725"/>
      <w:r>
        <w:t>Major benefits to other migratory species, marine species, species of cetacean or conservation dependent species</w:t>
      </w:r>
      <w:bookmarkEnd w:id="60"/>
    </w:p>
    <w:p w:rsidR="009E7483" w:rsidRDefault="00163E69" w:rsidP="00163E69">
      <w:pPr>
        <w:pStyle w:val="ListBullet"/>
        <w:numPr>
          <w:ilvl w:val="0"/>
          <w:numId w:val="0"/>
        </w:numPr>
      </w:pPr>
      <w:r>
        <w:t>There are a number of major benefits to species other than migratory shorebirds, which will result from implementation of the wildlif</w:t>
      </w:r>
      <w:r w:rsidR="007723AD">
        <w:t xml:space="preserve">e conservation plan. </w:t>
      </w:r>
      <w:r>
        <w:t>Some migratory and threatened seabirds may benefit from the implementation of a wildlife conservation plan for migratory shorebirds. For example</w:t>
      </w:r>
      <w:r w:rsidR="006D5736">
        <w:t>, Fairy T</w:t>
      </w:r>
      <w:r w:rsidR="00306BD4">
        <w:t xml:space="preserve">ern </w:t>
      </w:r>
      <w:r w:rsidR="006D5736">
        <w:t>(</w:t>
      </w:r>
      <w:proofErr w:type="spellStart"/>
      <w:r>
        <w:rPr>
          <w:i/>
        </w:rPr>
        <w:t>Sternula</w:t>
      </w:r>
      <w:proofErr w:type="spellEnd"/>
      <w:r>
        <w:rPr>
          <w:i/>
        </w:rPr>
        <w:t xml:space="preserve"> </w:t>
      </w:r>
      <w:proofErr w:type="spellStart"/>
      <w:r>
        <w:rPr>
          <w:i/>
        </w:rPr>
        <w:t>nereis</w:t>
      </w:r>
      <w:proofErr w:type="spellEnd"/>
      <w:r>
        <w:rPr>
          <w:i/>
        </w:rPr>
        <w:t xml:space="preserve"> </w:t>
      </w:r>
      <w:proofErr w:type="spellStart"/>
      <w:r>
        <w:rPr>
          <w:i/>
        </w:rPr>
        <w:t>nereis</w:t>
      </w:r>
      <w:proofErr w:type="spellEnd"/>
      <w:r w:rsidR="006D5736">
        <w:t xml:space="preserve">) </w:t>
      </w:r>
      <w:r>
        <w:t>is listed vulnera</w:t>
      </w:r>
      <w:r w:rsidR="00306BD4">
        <w:t xml:space="preserve">ble under the EPBC Act and the </w:t>
      </w:r>
      <w:r w:rsidR="006D5736">
        <w:t>Little T</w:t>
      </w:r>
      <w:r>
        <w:t xml:space="preserve">ern </w:t>
      </w:r>
      <w:r w:rsidR="006D5736">
        <w:t>(</w:t>
      </w:r>
      <w:proofErr w:type="spellStart"/>
      <w:r>
        <w:rPr>
          <w:i/>
          <w:iCs/>
        </w:rPr>
        <w:t>Sternula</w:t>
      </w:r>
      <w:proofErr w:type="spellEnd"/>
      <w:r>
        <w:rPr>
          <w:i/>
          <w:iCs/>
        </w:rPr>
        <w:t xml:space="preserve"> </w:t>
      </w:r>
      <w:proofErr w:type="spellStart"/>
      <w:r>
        <w:rPr>
          <w:i/>
          <w:iCs/>
        </w:rPr>
        <w:t>albifrons</w:t>
      </w:r>
      <w:proofErr w:type="spellEnd"/>
      <w:r w:rsidR="006D5736">
        <w:rPr>
          <w:iCs/>
        </w:rPr>
        <w:t>)</w:t>
      </w:r>
      <w:r>
        <w:t xml:space="preserve">, listed as endangered under State threatened species legislation in QLD, NSW and TAS and listed threatened in VIC, shares similar habitats to migratory shorebirds and would therefore benefit from habitat management actions. Marine turtles in Western Australia, Northern Territory and Queensland share nesting habitat with migratory shorebirds and </w:t>
      </w:r>
      <w:proofErr w:type="gramStart"/>
      <w:r>
        <w:t>may</w:t>
      </w:r>
      <w:proofErr w:type="gramEnd"/>
      <w:r>
        <w:t xml:space="preserve"> therefore benefit from habitat management actions. Coastal and freshwater wetlands serve as nurseries for many species of fish and aquatic invertebrates. </w:t>
      </w:r>
    </w:p>
    <w:p w:rsidR="00163E69" w:rsidRDefault="00163E69" w:rsidP="00163E69">
      <w:pPr>
        <w:pStyle w:val="ListBullet"/>
        <w:numPr>
          <w:ilvl w:val="0"/>
          <w:numId w:val="0"/>
        </w:numPr>
      </w:pPr>
      <w:r>
        <w:t>As much of the wildlife conservation plan focus</w:t>
      </w:r>
      <w:r w:rsidR="00F23CD6">
        <w:t>es</w:t>
      </w:r>
      <w:r>
        <w:t xml:space="preserve"> on identifying and developing effective management strategies for important habitats</w:t>
      </w:r>
      <w:r w:rsidR="00CB3BBC">
        <w:t>,</w:t>
      </w:r>
      <w:r>
        <w:t xml:space="preserve"> there will also be major conservation benefits for those marine species that share habitats with migratory shorebirds. Although it is not a legislative requirement to specify benefits to non-migratory shorebirds, there are eighteen species of resident shorebird</w:t>
      </w:r>
      <w:r w:rsidR="006D5736">
        <w:t>s including the Banded S</w:t>
      </w:r>
      <w:r w:rsidR="00306BD4">
        <w:t xml:space="preserve">tilt </w:t>
      </w:r>
      <w:r w:rsidR="006D5736">
        <w:t>(</w:t>
      </w:r>
      <w:proofErr w:type="spellStart"/>
      <w:r w:rsidR="00306BD4" w:rsidRPr="00306BD4">
        <w:rPr>
          <w:i/>
        </w:rPr>
        <w:t>Cladorhynchus</w:t>
      </w:r>
      <w:proofErr w:type="spellEnd"/>
      <w:r w:rsidR="00306BD4" w:rsidRPr="00306BD4">
        <w:rPr>
          <w:i/>
        </w:rPr>
        <w:t xml:space="preserve"> </w:t>
      </w:r>
      <w:proofErr w:type="spellStart"/>
      <w:r w:rsidR="00306BD4" w:rsidRPr="00306BD4">
        <w:rPr>
          <w:i/>
        </w:rPr>
        <w:t>leucocephalus</w:t>
      </w:r>
      <w:proofErr w:type="spellEnd"/>
      <w:r w:rsidR="006D5736">
        <w:t>), Hooded P</w:t>
      </w:r>
      <w:r w:rsidR="00306BD4">
        <w:t xml:space="preserve">lover </w:t>
      </w:r>
      <w:r w:rsidR="006D5736">
        <w:t>(</w:t>
      </w:r>
      <w:proofErr w:type="spellStart"/>
      <w:r w:rsidR="00306BD4" w:rsidRPr="00306BD4">
        <w:rPr>
          <w:i/>
        </w:rPr>
        <w:t>Thinornis</w:t>
      </w:r>
      <w:proofErr w:type="spellEnd"/>
      <w:r w:rsidR="00306BD4" w:rsidRPr="00306BD4">
        <w:rPr>
          <w:i/>
        </w:rPr>
        <w:t xml:space="preserve"> </w:t>
      </w:r>
      <w:proofErr w:type="spellStart"/>
      <w:r w:rsidR="00306BD4" w:rsidRPr="00306BD4">
        <w:rPr>
          <w:i/>
        </w:rPr>
        <w:t>rubricollis</w:t>
      </w:r>
      <w:proofErr w:type="spellEnd"/>
      <w:r w:rsidR="006D5736">
        <w:t xml:space="preserve">) </w:t>
      </w:r>
      <w:r w:rsidR="00306BD4">
        <w:t xml:space="preserve">and </w:t>
      </w:r>
      <w:r w:rsidR="00A12BE7">
        <w:t xml:space="preserve">Australian </w:t>
      </w:r>
      <w:r w:rsidR="006D5736">
        <w:t>Pied O</w:t>
      </w:r>
      <w:r>
        <w:t xml:space="preserve">ystercatcher </w:t>
      </w:r>
      <w:r w:rsidR="006D5736">
        <w:t>(</w:t>
      </w:r>
      <w:proofErr w:type="spellStart"/>
      <w:r w:rsidR="00306BD4" w:rsidRPr="00306BD4">
        <w:rPr>
          <w:i/>
        </w:rPr>
        <w:t>Haematopus</w:t>
      </w:r>
      <w:proofErr w:type="spellEnd"/>
      <w:r w:rsidR="00306BD4" w:rsidRPr="00306BD4">
        <w:rPr>
          <w:i/>
        </w:rPr>
        <w:t xml:space="preserve"> </w:t>
      </w:r>
      <w:proofErr w:type="spellStart"/>
      <w:r w:rsidR="00306BD4" w:rsidRPr="00306BD4">
        <w:rPr>
          <w:i/>
        </w:rPr>
        <w:t>longirostris</w:t>
      </w:r>
      <w:proofErr w:type="spellEnd"/>
      <w:r w:rsidR="006D5736">
        <w:t xml:space="preserve">) </w:t>
      </w:r>
      <w:r>
        <w:t>that share many habitats and characteristics with their migratory relatives and thus would also gain major benefits from the plan’s implementation.</w:t>
      </w:r>
    </w:p>
    <w:p w:rsidR="007F095C" w:rsidRPr="00C03EC9" w:rsidRDefault="007F095C" w:rsidP="000F55C4">
      <w:pPr>
        <w:rPr>
          <w:rFonts w:ascii="Arial" w:hAnsi="Arial"/>
          <w:color w:val="000000"/>
          <w:szCs w:val="23"/>
        </w:rPr>
      </w:pPr>
    </w:p>
    <w:p w:rsidR="007F095C" w:rsidRPr="001704DC" w:rsidRDefault="007F095C" w:rsidP="005D056E">
      <w:pPr>
        <w:pStyle w:val="Heading1"/>
      </w:pPr>
      <w:bookmarkStart w:id="61" w:name="_Toc372118127"/>
      <w:bookmarkStart w:id="62" w:name="_Toc391477726"/>
      <w:r w:rsidRPr="00C03EC9">
        <w:lastRenderedPageBreak/>
        <w:t>References</w:t>
      </w:r>
      <w:bookmarkEnd w:id="61"/>
      <w:bookmarkEnd w:id="62"/>
    </w:p>
    <w:p w:rsidR="000E0E8E" w:rsidRDefault="000E0E8E" w:rsidP="000F55C4">
      <w:pPr>
        <w:autoSpaceDE w:val="0"/>
        <w:autoSpaceDN w:val="0"/>
        <w:adjustRightInd w:val="0"/>
        <w:ind w:left="993" w:hanging="993"/>
        <w:rPr>
          <w:rFonts w:ascii="Arial" w:eastAsia="Times New Roman" w:hAnsi="Arial" w:cs="Times New Roman"/>
          <w:szCs w:val="24"/>
        </w:rPr>
      </w:pPr>
      <w:proofErr w:type="spellStart"/>
      <w:proofErr w:type="gramStart"/>
      <w:r>
        <w:rPr>
          <w:rFonts w:ascii="Arial" w:eastAsia="Times New Roman" w:hAnsi="Arial" w:cs="Times New Roman"/>
          <w:szCs w:val="24"/>
        </w:rPr>
        <w:t>Bamford</w:t>
      </w:r>
      <w:proofErr w:type="spellEnd"/>
      <w:r>
        <w:rPr>
          <w:rFonts w:ascii="Arial" w:eastAsia="Times New Roman" w:hAnsi="Arial" w:cs="Times New Roman"/>
          <w:szCs w:val="24"/>
        </w:rPr>
        <w:t xml:space="preserve">, M., Watkins, D., Bancroft, W., </w:t>
      </w:r>
      <w:proofErr w:type="spellStart"/>
      <w:r>
        <w:rPr>
          <w:rFonts w:ascii="Arial" w:eastAsia="Times New Roman" w:hAnsi="Arial" w:cs="Times New Roman"/>
          <w:szCs w:val="24"/>
        </w:rPr>
        <w:t>Tischler</w:t>
      </w:r>
      <w:proofErr w:type="spellEnd"/>
      <w:r>
        <w:rPr>
          <w:rFonts w:ascii="Arial" w:eastAsia="Times New Roman" w:hAnsi="Arial" w:cs="Times New Roman"/>
          <w:szCs w:val="24"/>
        </w:rPr>
        <w:t>, G., &amp; Wahl, J. (2008) Migratory Shorebirds of the East Asian – Australasian Flyway; Population Estimates and Internationally Important Sites.</w:t>
      </w:r>
      <w:proofErr w:type="gramEnd"/>
      <w:r>
        <w:rPr>
          <w:rFonts w:ascii="Arial" w:eastAsia="Times New Roman" w:hAnsi="Arial" w:cs="Times New Roman"/>
          <w:szCs w:val="24"/>
        </w:rPr>
        <w:t xml:space="preserve"> </w:t>
      </w:r>
      <w:proofErr w:type="gramStart"/>
      <w:r>
        <w:rPr>
          <w:rFonts w:ascii="Arial" w:eastAsia="Times New Roman" w:hAnsi="Arial" w:cs="Times New Roman"/>
          <w:szCs w:val="24"/>
        </w:rPr>
        <w:t>Wetlands International – Oceania.</w:t>
      </w:r>
      <w:proofErr w:type="gramEnd"/>
      <w:r>
        <w:rPr>
          <w:rFonts w:ascii="Arial" w:eastAsia="Times New Roman" w:hAnsi="Arial" w:cs="Times New Roman"/>
          <w:szCs w:val="24"/>
        </w:rPr>
        <w:t xml:space="preserve"> Canberra, Australia.</w:t>
      </w:r>
    </w:p>
    <w:p w:rsidR="00E62289" w:rsidRDefault="00E62289" w:rsidP="000F55C4">
      <w:pPr>
        <w:autoSpaceDE w:val="0"/>
        <w:autoSpaceDN w:val="0"/>
        <w:adjustRightInd w:val="0"/>
        <w:ind w:left="993" w:hanging="993"/>
        <w:rPr>
          <w:rFonts w:ascii="Arial" w:eastAsia="Times New Roman" w:hAnsi="Arial" w:cs="Times New Roman"/>
          <w:szCs w:val="24"/>
        </w:rPr>
      </w:pPr>
      <w:proofErr w:type="gramStart"/>
      <w:r w:rsidRPr="00E62289">
        <w:rPr>
          <w:rFonts w:ascii="Arial" w:eastAsia="Times New Roman" w:hAnsi="Arial" w:cs="Times New Roman"/>
          <w:szCs w:val="24"/>
        </w:rPr>
        <w:t xml:space="preserve">Barter, M.A., </w:t>
      </w:r>
      <w:proofErr w:type="spellStart"/>
      <w:r w:rsidRPr="00E62289">
        <w:rPr>
          <w:rFonts w:ascii="Arial" w:eastAsia="Times New Roman" w:hAnsi="Arial" w:cs="Times New Roman"/>
          <w:szCs w:val="24"/>
        </w:rPr>
        <w:t>Qian</w:t>
      </w:r>
      <w:proofErr w:type="spellEnd"/>
      <w:r w:rsidRPr="00E62289">
        <w:rPr>
          <w:rFonts w:ascii="Arial" w:eastAsia="Times New Roman" w:hAnsi="Arial" w:cs="Times New Roman"/>
          <w:szCs w:val="24"/>
        </w:rPr>
        <w:t>, F.W., Tang, S.X.</w:t>
      </w:r>
      <w:r>
        <w:rPr>
          <w:rFonts w:ascii="Arial" w:eastAsia="Times New Roman" w:hAnsi="Arial" w:cs="Times New Roman"/>
          <w:szCs w:val="24"/>
        </w:rPr>
        <w:t xml:space="preserve">, Yuan, X. &amp; </w:t>
      </w:r>
      <w:proofErr w:type="spellStart"/>
      <w:r>
        <w:rPr>
          <w:rFonts w:ascii="Arial" w:eastAsia="Times New Roman" w:hAnsi="Arial" w:cs="Times New Roman"/>
          <w:szCs w:val="24"/>
        </w:rPr>
        <w:t>Tonkinson</w:t>
      </w:r>
      <w:proofErr w:type="spellEnd"/>
      <w:r>
        <w:rPr>
          <w:rFonts w:ascii="Arial" w:eastAsia="Times New Roman" w:hAnsi="Arial" w:cs="Times New Roman"/>
          <w:szCs w:val="24"/>
        </w:rPr>
        <w:t xml:space="preserve">, D. </w:t>
      </w:r>
      <w:r w:rsidR="00D21A00">
        <w:rPr>
          <w:rFonts w:ascii="Arial" w:eastAsia="Times New Roman" w:hAnsi="Arial" w:cs="Times New Roman"/>
          <w:szCs w:val="24"/>
        </w:rPr>
        <w:t>(</w:t>
      </w:r>
      <w:r>
        <w:rPr>
          <w:rFonts w:ascii="Arial" w:eastAsia="Times New Roman" w:hAnsi="Arial" w:cs="Times New Roman"/>
          <w:szCs w:val="24"/>
        </w:rPr>
        <w:t>1997a</w:t>
      </w:r>
      <w:r w:rsidR="00D21A00">
        <w:rPr>
          <w:rFonts w:ascii="Arial" w:eastAsia="Times New Roman" w:hAnsi="Arial" w:cs="Times New Roman"/>
          <w:szCs w:val="24"/>
        </w:rPr>
        <w:t>)</w:t>
      </w:r>
      <w:r w:rsidRPr="00E62289">
        <w:rPr>
          <w:rFonts w:ascii="Arial" w:eastAsia="Times New Roman" w:hAnsi="Arial" w:cs="Times New Roman"/>
          <w:szCs w:val="24"/>
        </w:rPr>
        <w:t xml:space="preserve"> Hunting of waders on </w:t>
      </w:r>
      <w:proofErr w:type="spellStart"/>
      <w:r w:rsidRPr="00E62289">
        <w:rPr>
          <w:rFonts w:ascii="Arial" w:eastAsia="Times New Roman" w:hAnsi="Arial" w:cs="Times New Roman"/>
          <w:szCs w:val="24"/>
        </w:rPr>
        <w:t>Chongming</w:t>
      </w:r>
      <w:proofErr w:type="spellEnd"/>
      <w:r w:rsidRPr="00E62289">
        <w:rPr>
          <w:rFonts w:ascii="Arial" w:eastAsia="Times New Roman" w:hAnsi="Arial" w:cs="Times New Roman"/>
          <w:szCs w:val="24"/>
        </w:rPr>
        <w:t xml:space="preserve"> Dao; a declining occupation?</w:t>
      </w:r>
      <w:proofErr w:type="gramEnd"/>
      <w:r w:rsidRPr="00E62289">
        <w:rPr>
          <w:rFonts w:ascii="Arial" w:eastAsia="Times New Roman" w:hAnsi="Arial" w:cs="Times New Roman"/>
          <w:szCs w:val="24"/>
        </w:rPr>
        <w:t xml:space="preserve"> </w:t>
      </w:r>
      <w:r w:rsidRPr="00D21A00">
        <w:rPr>
          <w:rFonts w:ascii="Arial" w:eastAsia="Times New Roman" w:hAnsi="Arial" w:cs="Times New Roman"/>
          <w:i/>
          <w:szCs w:val="24"/>
        </w:rPr>
        <w:t>Stilt</w:t>
      </w:r>
      <w:r w:rsidRPr="00E62289">
        <w:rPr>
          <w:rFonts w:ascii="Arial" w:eastAsia="Times New Roman" w:hAnsi="Arial" w:cs="Times New Roman"/>
          <w:szCs w:val="24"/>
        </w:rPr>
        <w:t xml:space="preserve"> 31: 18-22.</w:t>
      </w:r>
    </w:p>
    <w:p w:rsidR="00E62289" w:rsidRDefault="00E62289" w:rsidP="000F55C4">
      <w:pPr>
        <w:autoSpaceDE w:val="0"/>
        <w:autoSpaceDN w:val="0"/>
        <w:adjustRightInd w:val="0"/>
        <w:ind w:left="993" w:hanging="993"/>
        <w:rPr>
          <w:rFonts w:ascii="Arial" w:eastAsia="Times New Roman" w:hAnsi="Arial" w:cs="Times New Roman"/>
          <w:szCs w:val="24"/>
        </w:rPr>
      </w:pPr>
      <w:r w:rsidRPr="00E62289">
        <w:rPr>
          <w:rFonts w:ascii="Arial" w:eastAsia="Times New Roman" w:hAnsi="Arial" w:cs="Times New Roman"/>
          <w:szCs w:val="24"/>
        </w:rPr>
        <w:t xml:space="preserve">Barter, M.A., </w:t>
      </w:r>
      <w:proofErr w:type="spellStart"/>
      <w:r w:rsidRPr="00E62289">
        <w:rPr>
          <w:rFonts w:ascii="Arial" w:eastAsia="Times New Roman" w:hAnsi="Arial" w:cs="Times New Roman"/>
          <w:szCs w:val="24"/>
        </w:rPr>
        <w:t>Tonkinson</w:t>
      </w:r>
      <w:proofErr w:type="spellEnd"/>
      <w:r w:rsidRPr="00E62289">
        <w:rPr>
          <w:rFonts w:ascii="Arial" w:eastAsia="Times New Roman" w:hAnsi="Arial" w:cs="Times New Roman"/>
          <w:szCs w:val="24"/>
        </w:rPr>
        <w:t>, D., Tang, S</w:t>
      </w:r>
      <w:r>
        <w:rPr>
          <w:rFonts w:ascii="Arial" w:eastAsia="Times New Roman" w:hAnsi="Arial" w:cs="Times New Roman"/>
          <w:szCs w:val="24"/>
        </w:rPr>
        <w:t xml:space="preserve">.X., Yuan, X. &amp; </w:t>
      </w:r>
      <w:proofErr w:type="spellStart"/>
      <w:r>
        <w:rPr>
          <w:rFonts w:ascii="Arial" w:eastAsia="Times New Roman" w:hAnsi="Arial" w:cs="Times New Roman"/>
          <w:szCs w:val="24"/>
        </w:rPr>
        <w:t>Qian</w:t>
      </w:r>
      <w:proofErr w:type="spellEnd"/>
      <w:r>
        <w:rPr>
          <w:rFonts w:ascii="Arial" w:eastAsia="Times New Roman" w:hAnsi="Arial" w:cs="Times New Roman"/>
          <w:szCs w:val="24"/>
        </w:rPr>
        <w:t xml:space="preserve">, F.W. </w:t>
      </w:r>
      <w:r w:rsidR="00D21A00">
        <w:rPr>
          <w:rFonts w:ascii="Arial" w:eastAsia="Times New Roman" w:hAnsi="Arial" w:cs="Times New Roman"/>
          <w:szCs w:val="24"/>
        </w:rPr>
        <w:t>(</w:t>
      </w:r>
      <w:r>
        <w:rPr>
          <w:rFonts w:ascii="Arial" w:eastAsia="Times New Roman" w:hAnsi="Arial" w:cs="Times New Roman"/>
          <w:szCs w:val="24"/>
        </w:rPr>
        <w:t>1997b</w:t>
      </w:r>
      <w:r w:rsidR="00D21A00">
        <w:rPr>
          <w:rFonts w:ascii="Arial" w:eastAsia="Times New Roman" w:hAnsi="Arial" w:cs="Times New Roman"/>
          <w:szCs w:val="24"/>
        </w:rPr>
        <w:t>)</w:t>
      </w:r>
      <w:r w:rsidRPr="00E62289">
        <w:rPr>
          <w:rFonts w:ascii="Arial" w:eastAsia="Times New Roman" w:hAnsi="Arial" w:cs="Times New Roman"/>
          <w:szCs w:val="24"/>
        </w:rPr>
        <w:t xml:space="preserve"> Wader numbers on </w:t>
      </w:r>
      <w:proofErr w:type="spellStart"/>
      <w:r w:rsidRPr="00E62289">
        <w:rPr>
          <w:rFonts w:ascii="Arial" w:eastAsia="Times New Roman" w:hAnsi="Arial" w:cs="Times New Roman"/>
          <w:szCs w:val="24"/>
        </w:rPr>
        <w:t>Chongming</w:t>
      </w:r>
      <w:proofErr w:type="spellEnd"/>
      <w:r w:rsidRPr="00E62289">
        <w:rPr>
          <w:rFonts w:ascii="Arial" w:eastAsia="Times New Roman" w:hAnsi="Arial" w:cs="Times New Roman"/>
          <w:szCs w:val="24"/>
        </w:rPr>
        <w:t xml:space="preserve"> Dao, Yangtze Estuary, China, during early northward migration and the conservation implications. </w:t>
      </w:r>
      <w:r w:rsidRPr="00D21A00">
        <w:rPr>
          <w:rFonts w:ascii="Arial" w:eastAsia="Times New Roman" w:hAnsi="Arial" w:cs="Times New Roman"/>
          <w:i/>
          <w:szCs w:val="24"/>
        </w:rPr>
        <w:t>Stilt</w:t>
      </w:r>
      <w:r w:rsidRPr="00E62289">
        <w:rPr>
          <w:rFonts w:ascii="Arial" w:eastAsia="Times New Roman" w:hAnsi="Arial" w:cs="Times New Roman"/>
          <w:szCs w:val="24"/>
        </w:rPr>
        <w:t xml:space="preserve"> 30: 7-13.</w:t>
      </w:r>
    </w:p>
    <w:p w:rsidR="00D21A00" w:rsidRDefault="00D21A00" w:rsidP="000F55C4">
      <w:pPr>
        <w:autoSpaceDE w:val="0"/>
        <w:autoSpaceDN w:val="0"/>
        <w:adjustRightInd w:val="0"/>
        <w:ind w:left="993" w:hanging="993"/>
        <w:rPr>
          <w:rFonts w:ascii="Arial" w:eastAsia="Times New Roman" w:hAnsi="Arial" w:cs="Times New Roman"/>
          <w:szCs w:val="24"/>
        </w:rPr>
      </w:pPr>
      <w:r>
        <w:rPr>
          <w:rFonts w:ascii="Arial" w:eastAsia="Times New Roman" w:hAnsi="Arial" w:cs="Times New Roman"/>
          <w:szCs w:val="24"/>
        </w:rPr>
        <w:t xml:space="preserve">Barter, M. (2002) Shorebirds of the Yellow Sea: Importance, threats and conservation status. </w:t>
      </w:r>
      <w:r w:rsidR="000F2BA7">
        <w:rPr>
          <w:rFonts w:ascii="Arial" w:eastAsia="Times New Roman" w:hAnsi="Arial" w:cs="Times New Roman"/>
          <w:szCs w:val="24"/>
        </w:rPr>
        <w:t>Wetlands International Global Series 9, International Wader Studies 12</w:t>
      </w:r>
      <w:r>
        <w:rPr>
          <w:rFonts w:ascii="Arial" w:eastAsia="Times New Roman" w:hAnsi="Arial" w:cs="Times New Roman"/>
          <w:szCs w:val="24"/>
        </w:rPr>
        <w:t>. Canberra, Australia</w:t>
      </w:r>
    </w:p>
    <w:p w:rsidR="00336A26" w:rsidRDefault="00336A26" w:rsidP="000F55C4">
      <w:pPr>
        <w:autoSpaceDE w:val="0"/>
        <w:autoSpaceDN w:val="0"/>
        <w:adjustRightInd w:val="0"/>
        <w:ind w:left="993" w:hanging="993"/>
        <w:rPr>
          <w:rFonts w:ascii="Arial" w:eastAsia="Times New Roman" w:hAnsi="Arial" w:cs="Times New Roman"/>
          <w:szCs w:val="24"/>
        </w:rPr>
      </w:pPr>
      <w:r>
        <w:rPr>
          <w:rFonts w:ascii="Arial" w:eastAsia="Times New Roman" w:hAnsi="Arial" w:cs="Times New Roman"/>
          <w:szCs w:val="24"/>
        </w:rPr>
        <w:t xml:space="preserve">Chamber, L.E., Hughes, L., &amp; Weston M.A. (2005) Climate change and its impact on Australia’s avifauna. </w:t>
      </w:r>
      <w:r>
        <w:rPr>
          <w:rFonts w:ascii="Arial" w:eastAsia="Times New Roman" w:hAnsi="Arial" w:cs="Times New Roman"/>
          <w:i/>
          <w:szCs w:val="24"/>
        </w:rPr>
        <w:t>Emu</w:t>
      </w:r>
      <w:r>
        <w:rPr>
          <w:rFonts w:ascii="Arial" w:eastAsia="Times New Roman" w:hAnsi="Arial" w:cs="Times New Roman"/>
          <w:szCs w:val="24"/>
        </w:rPr>
        <w:t xml:space="preserve"> 105: 1-20.</w:t>
      </w:r>
    </w:p>
    <w:p w:rsidR="00A25911" w:rsidRDefault="00F02C7E" w:rsidP="000F55C4">
      <w:pPr>
        <w:autoSpaceDE w:val="0"/>
        <w:autoSpaceDN w:val="0"/>
        <w:adjustRightInd w:val="0"/>
        <w:ind w:left="993" w:hanging="993"/>
        <w:rPr>
          <w:rFonts w:ascii="Arial" w:eastAsia="Times New Roman" w:hAnsi="Arial" w:cs="Times New Roman"/>
          <w:szCs w:val="24"/>
        </w:rPr>
      </w:pPr>
      <w:proofErr w:type="gramStart"/>
      <w:r>
        <w:rPr>
          <w:rFonts w:ascii="Arial" w:eastAsia="Times New Roman" w:hAnsi="Arial" w:cs="Times New Roman"/>
          <w:szCs w:val="24"/>
        </w:rPr>
        <w:t>Clemens</w:t>
      </w:r>
      <w:r w:rsidR="008F48A1">
        <w:rPr>
          <w:rFonts w:ascii="Arial" w:eastAsia="Times New Roman" w:hAnsi="Arial" w:cs="Times New Roman"/>
          <w:szCs w:val="24"/>
        </w:rPr>
        <w:t xml:space="preserve">, </w:t>
      </w:r>
      <w:r>
        <w:rPr>
          <w:rFonts w:ascii="Arial" w:eastAsia="Times New Roman" w:hAnsi="Arial" w:cs="Times New Roman"/>
          <w:szCs w:val="24"/>
        </w:rPr>
        <w:t>R</w:t>
      </w:r>
      <w:r w:rsidR="00CE3BAB">
        <w:rPr>
          <w:rFonts w:ascii="Arial" w:eastAsia="Times New Roman" w:hAnsi="Arial" w:cs="Times New Roman"/>
          <w:szCs w:val="24"/>
        </w:rPr>
        <w:t xml:space="preserve">. </w:t>
      </w:r>
      <w:r>
        <w:rPr>
          <w:rFonts w:ascii="Arial" w:eastAsia="Times New Roman" w:hAnsi="Arial" w:cs="Times New Roman"/>
          <w:szCs w:val="24"/>
        </w:rPr>
        <w:t>S</w:t>
      </w:r>
      <w:r w:rsidR="00CE3BAB">
        <w:rPr>
          <w:rFonts w:ascii="Arial" w:eastAsia="Times New Roman" w:hAnsi="Arial" w:cs="Times New Roman"/>
          <w:szCs w:val="24"/>
        </w:rPr>
        <w:t>.</w:t>
      </w:r>
      <w:r w:rsidR="00A25911" w:rsidRPr="007E7936">
        <w:rPr>
          <w:rFonts w:ascii="Arial" w:eastAsia="Times New Roman" w:hAnsi="Arial" w:cs="Times New Roman"/>
          <w:szCs w:val="24"/>
        </w:rPr>
        <w:t xml:space="preserve">, </w:t>
      </w:r>
      <w:r>
        <w:rPr>
          <w:rFonts w:ascii="Arial" w:eastAsia="Times New Roman" w:hAnsi="Arial" w:cs="Times New Roman"/>
          <w:szCs w:val="24"/>
        </w:rPr>
        <w:t>Weston</w:t>
      </w:r>
      <w:r w:rsidR="00CE3BAB">
        <w:rPr>
          <w:rFonts w:ascii="Arial" w:eastAsia="Times New Roman" w:hAnsi="Arial" w:cs="Times New Roman"/>
          <w:szCs w:val="24"/>
        </w:rPr>
        <w:t>,</w:t>
      </w:r>
      <w:r>
        <w:rPr>
          <w:rFonts w:ascii="Arial" w:eastAsia="Times New Roman" w:hAnsi="Arial" w:cs="Times New Roman"/>
          <w:szCs w:val="24"/>
        </w:rPr>
        <w:t xml:space="preserve"> M</w:t>
      </w:r>
      <w:r w:rsidR="00CE3BAB">
        <w:rPr>
          <w:rFonts w:ascii="Arial" w:eastAsia="Times New Roman" w:hAnsi="Arial" w:cs="Times New Roman"/>
          <w:szCs w:val="24"/>
        </w:rPr>
        <w:t>.</w:t>
      </w:r>
      <w:r>
        <w:rPr>
          <w:rFonts w:ascii="Arial" w:eastAsia="Times New Roman" w:hAnsi="Arial" w:cs="Times New Roman"/>
          <w:szCs w:val="24"/>
        </w:rPr>
        <w:t xml:space="preserve"> A.</w:t>
      </w:r>
      <w:r w:rsidR="00A25911" w:rsidRPr="007E7936">
        <w:rPr>
          <w:rFonts w:ascii="Arial" w:eastAsia="Times New Roman" w:hAnsi="Arial" w:cs="Times New Roman"/>
          <w:szCs w:val="24"/>
        </w:rPr>
        <w:t xml:space="preserve">, </w:t>
      </w:r>
      <w:proofErr w:type="spellStart"/>
      <w:r>
        <w:rPr>
          <w:rFonts w:ascii="Arial" w:eastAsia="Times New Roman" w:hAnsi="Arial" w:cs="Times New Roman"/>
          <w:szCs w:val="24"/>
        </w:rPr>
        <w:t>Haslem</w:t>
      </w:r>
      <w:proofErr w:type="spellEnd"/>
      <w:r w:rsidR="00CE3BAB">
        <w:rPr>
          <w:rFonts w:ascii="Arial" w:eastAsia="Times New Roman" w:hAnsi="Arial" w:cs="Times New Roman"/>
          <w:szCs w:val="24"/>
        </w:rPr>
        <w:t>,</w:t>
      </w:r>
      <w:r w:rsidR="00A25911" w:rsidRPr="007E7936">
        <w:rPr>
          <w:rFonts w:ascii="Arial" w:eastAsia="Times New Roman" w:hAnsi="Arial" w:cs="Times New Roman"/>
          <w:szCs w:val="24"/>
        </w:rPr>
        <w:t xml:space="preserve"> </w:t>
      </w:r>
      <w:r>
        <w:rPr>
          <w:rFonts w:ascii="Arial" w:eastAsia="Times New Roman" w:hAnsi="Arial" w:cs="Times New Roman"/>
          <w:szCs w:val="24"/>
        </w:rPr>
        <w:t>A.</w:t>
      </w:r>
      <w:r w:rsidR="00A25911" w:rsidRPr="007E7936">
        <w:rPr>
          <w:rFonts w:ascii="Arial" w:eastAsia="Times New Roman" w:hAnsi="Arial" w:cs="Times New Roman"/>
          <w:szCs w:val="24"/>
        </w:rPr>
        <w:t xml:space="preserve">, </w:t>
      </w:r>
      <w:proofErr w:type="spellStart"/>
      <w:r>
        <w:rPr>
          <w:rFonts w:ascii="Arial" w:eastAsia="Times New Roman" w:hAnsi="Arial" w:cs="Times New Roman"/>
          <w:szCs w:val="24"/>
        </w:rPr>
        <w:t>Silcocks</w:t>
      </w:r>
      <w:proofErr w:type="spellEnd"/>
      <w:r w:rsidR="00CE3BAB">
        <w:rPr>
          <w:rFonts w:ascii="Arial" w:eastAsia="Times New Roman" w:hAnsi="Arial" w:cs="Times New Roman"/>
          <w:szCs w:val="24"/>
        </w:rPr>
        <w:t>,</w:t>
      </w:r>
      <w:r w:rsidR="00A25911" w:rsidRPr="007E7936">
        <w:rPr>
          <w:rFonts w:ascii="Arial" w:eastAsia="Times New Roman" w:hAnsi="Arial" w:cs="Times New Roman"/>
          <w:szCs w:val="24"/>
        </w:rPr>
        <w:t xml:space="preserve"> </w:t>
      </w:r>
      <w:r>
        <w:rPr>
          <w:rFonts w:ascii="Arial" w:eastAsia="Times New Roman" w:hAnsi="Arial" w:cs="Times New Roman"/>
          <w:szCs w:val="24"/>
        </w:rPr>
        <w:t>A.</w:t>
      </w:r>
      <w:r w:rsidR="00CE3BAB">
        <w:rPr>
          <w:rFonts w:ascii="Arial" w:eastAsia="Times New Roman" w:hAnsi="Arial" w:cs="Times New Roman"/>
          <w:szCs w:val="24"/>
        </w:rPr>
        <w:t>,</w:t>
      </w:r>
      <w:r w:rsidR="00A25911" w:rsidRPr="007E7936">
        <w:rPr>
          <w:rFonts w:ascii="Arial" w:eastAsia="Times New Roman" w:hAnsi="Arial" w:cs="Times New Roman"/>
          <w:szCs w:val="24"/>
        </w:rPr>
        <w:t xml:space="preserve"> </w:t>
      </w:r>
      <w:r w:rsidR="00CF6667">
        <w:rPr>
          <w:rFonts w:ascii="Arial" w:eastAsia="Times New Roman" w:hAnsi="Arial" w:cs="Times New Roman"/>
          <w:szCs w:val="24"/>
        </w:rPr>
        <w:t>&amp;</w:t>
      </w:r>
      <w:r w:rsidR="00A25911" w:rsidRPr="007E7936">
        <w:rPr>
          <w:rFonts w:ascii="Arial" w:eastAsia="Times New Roman" w:hAnsi="Arial" w:cs="Times New Roman"/>
          <w:szCs w:val="24"/>
        </w:rPr>
        <w:t xml:space="preserve"> </w:t>
      </w:r>
      <w:r>
        <w:rPr>
          <w:rFonts w:ascii="Arial" w:eastAsia="Times New Roman" w:hAnsi="Arial" w:cs="Times New Roman"/>
          <w:szCs w:val="24"/>
        </w:rPr>
        <w:t>Ferris</w:t>
      </w:r>
      <w:r w:rsidR="00CE3BAB">
        <w:rPr>
          <w:rFonts w:ascii="Arial" w:eastAsia="Times New Roman" w:hAnsi="Arial" w:cs="Times New Roman"/>
          <w:szCs w:val="24"/>
        </w:rPr>
        <w:t>,</w:t>
      </w:r>
      <w:r w:rsidR="00A25911" w:rsidRPr="007E7936">
        <w:rPr>
          <w:rFonts w:ascii="Arial" w:eastAsia="Times New Roman" w:hAnsi="Arial" w:cs="Times New Roman"/>
          <w:szCs w:val="24"/>
        </w:rPr>
        <w:t xml:space="preserve"> J</w:t>
      </w:r>
      <w:r>
        <w:rPr>
          <w:rFonts w:ascii="Arial" w:eastAsia="Times New Roman" w:hAnsi="Arial" w:cs="Times New Roman"/>
          <w:szCs w:val="24"/>
        </w:rPr>
        <w:t>. (2010</w:t>
      </w:r>
      <w:r w:rsidR="00A25911" w:rsidRPr="007E7936">
        <w:rPr>
          <w:rFonts w:ascii="Arial" w:eastAsia="Times New Roman" w:hAnsi="Arial" w:cs="Times New Roman"/>
          <w:szCs w:val="24"/>
        </w:rPr>
        <w:t>).</w:t>
      </w:r>
      <w:proofErr w:type="gramEnd"/>
      <w:r>
        <w:rPr>
          <w:rFonts w:ascii="Arial" w:eastAsia="Times New Roman" w:hAnsi="Arial" w:cs="Times New Roman"/>
          <w:szCs w:val="24"/>
        </w:rPr>
        <w:t xml:space="preserve"> Identification of significant shorebird areas: thresholds</w:t>
      </w:r>
      <w:r w:rsidR="00A25911" w:rsidRPr="007E7936">
        <w:rPr>
          <w:rFonts w:ascii="Arial" w:eastAsia="Times New Roman" w:hAnsi="Arial" w:cs="Times New Roman"/>
          <w:szCs w:val="24"/>
        </w:rPr>
        <w:t xml:space="preserve"> </w:t>
      </w:r>
      <w:r>
        <w:rPr>
          <w:rFonts w:ascii="Arial" w:eastAsia="Times New Roman" w:hAnsi="Arial" w:cs="Times New Roman"/>
          <w:szCs w:val="24"/>
        </w:rPr>
        <w:t xml:space="preserve">and criteria. </w:t>
      </w:r>
      <w:r w:rsidRPr="00CF6667">
        <w:rPr>
          <w:rFonts w:ascii="Arial" w:eastAsia="Times New Roman" w:hAnsi="Arial" w:cs="Times New Roman"/>
          <w:i/>
          <w:szCs w:val="24"/>
        </w:rPr>
        <w:t>Diversity and Distributions</w:t>
      </w:r>
      <w:r w:rsidR="00CF6667">
        <w:rPr>
          <w:rFonts w:ascii="Arial" w:eastAsia="Times New Roman" w:hAnsi="Arial" w:cs="Times New Roman"/>
          <w:szCs w:val="24"/>
        </w:rPr>
        <w:t xml:space="preserve"> 16: 229-242</w:t>
      </w:r>
      <w:r w:rsidR="00A25911" w:rsidRPr="007E7936">
        <w:rPr>
          <w:rFonts w:ascii="Arial" w:eastAsia="Times New Roman" w:hAnsi="Arial" w:cs="Times New Roman"/>
          <w:szCs w:val="24"/>
        </w:rPr>
        <w:t>.</w:t>
      </w:r>
    </w:p>
    <w:p w:rsidR="004C1EED" w:rsidRDefault="004C1EED" w:rsidP="000F55C4">
      <w:pPr>
        <w:autoSpaceDE w:val="0"/>
        <w:autoSpaceDN w:val="0"/>
        <w:adjustRightInd w:val="0"/>
        <w:ind w:left="993" w:hanging="993"/>
        <w:rPr>
          <w:rFonts w:ascii="Arial" w:eastAsia="Times New Roman" w:hAnsi="Arial" w:cs="Times New Roman"/>
          <w:szCs w:val="24"/>
        </w:rPr>
      </w:pPr>
      <w:proofErr w:type="spellStart"/>
      <w:r>
        <w:rPr>
          <w:rFonts w:ascii="Arial" w:eastAsia="Times New Roman" w:hAnsi="Arial" w:cs="Times New Roman"/>
          <w:szCs w:val="24"/>
        </w:rPr>
        <w:t>Geering</w:t>
      </w:r>
      <w:proofErr w:type="spellEnd"/>
      <w:r>
        <w:rPr>
          <w:rFonts w:ascii="Arial" w:eastAsia="Times New Roman" w:hAnsi="Arial" w:cs="Times New Roman"/>
          <w:szCs w:val="24"/>
        </w:rPr>
        <w:t xml:space="preserve">, A., Agnew, L., &amp; Harding, S. (2007) Shorebirds of Australia. </w:t>
      </w:r>
      <w:proofErr w:type="gramStart"/>
      <w:r>
        <w:rPr>
          <w:rFonts w:ascii="Arial" w:eastAsia="Times New Roman" w:hAnsi="Arial" w:cs="Times New Roman"/>
          <w:szCs w:val="24"/>
        </w:rPr>
        <w:t>CSIRO Publishing.</w:t>
      </w:r>
      <w:proofErr w:type="gramEnd"/>
      <w:r>
        <w:rPr>
          <w:rFonts w:ascii="Arial" w:eastAsia="Times New Roman" w:hAnsi="Arial" w:cs="Times New Roman"/>
          <w:szCs w:val="24"/>
        </w:rPr>
        <w:t xml:space="preserve"> Collingwood, Australia.</w:t>
      </w:r>
    </w:p>
    <w:p w:rsidR="00E90A38" w:rsidRPr="00CD573F" w:rsidRDefault="00E90A38" w:rsidP="000F55C4">
      <w:pPr>
        <w:autoSpaceDE w:val="0"/>
        <w:autoSpaceDN w:val="0"/>
        <w:adjustRightInd w:val="0"/>
        <w:ind w:left="993" w:hanging="993"/>
        <w:rPr>
          <w:rFonts w:ascii="Arial" w:eastAsia="Times New Roman" w:hAnsi="Arial" w:cs="Times New Roman"/>
          <w:szCs w:val="24"/>
        </w:rPr>
      </w:pPr>
      <w:r>
        <w:rPr>
          <w:rFonts w:ascii="Arial" w:eastAsia="Times New Roman" w:hAnsi="Arial" w:cs="Times New Roman"/>
          <w:szCs w:val="24"/>
        </w:rPr>
        <w:t xml:space="preserve">Goss-Custard, J.D., Triplet, P., </w:t>
      </w:r>
      <w:proofErr w:type="spellStart"/>
      <w:r>
        <w:rPr>
          <w:rFonts w:ascii="Arial" w:eastAsia="Times New Roman" w:hAnsi="Arial" w:cs="Times New Roman"/>
          <w:szCs w:val="24"/>
        </w:rPr>
        <w:t>Sue</w:t>
      </w:r>
      <w:r w:rsidR="00CD573F">
        <w:rPr>
          <w:rFonts w:ascii="Arial" w:eastAsia="Times New Roman" w:hAnsi="Arial" w:cs="Times New Roman"/>
          <w:szCs w:val="24"/>
        </w:rPr>
        <w:t>ur</w:t>
      </w:r>
      <w:proofErr w:type="spellEnd"/>
      <w:r w:rsidR="00CD573F">
        <w:rPr>
          <w:rFonts w:ascii="Arial" w:eastAsia="Times New Roman" w:hAnsi="Arial" w:cs="Times New Roman"/>
          <w:szCs w:val="24"/>
        </w:rPr>
        <w:t xml:space="preserve">, F., West, A.D., (2006) Critical thresholds of disturbance by people and raptors in foraging wading birds. </w:t>
      </w:r>
      <w:r w:rsidR="00CD573F">
        <w:rPr>
          <w:rFonts w:ascii="Arial" w:eastAsia="Times New Roman" w:hAnsi="Arial" w:cs="Times New Roman"/>
          <w:i/>
          <w:szCs w:val="24"/>
        </w:rPr>
        <w:t xml:space="preserve">Biological Conservation </w:t>
      </w:r>
      <w:r w:rsidR="00CD573F">
        <w:rPr>
          <w:rFonts w:ascii="Arial" w:eastAsia="Times New Roman" w:hAnsi="Arial" w:cs="Times New Roman"/>
          <w:szCs w:val="24"/>
        </w:rPr>
        <w:t>127: 88-97.</w:t>
      </w:r>
    </w:p>
    <w:p w:rsidR="00336A26" w:rsidRDefault="00336A26" w:rsidP="000F55C4">
      <w:pPr>
        <w:autoSpaceDE w:val="0"/>
        <w:autoSpaceDN w:val="0"/>
        <w:adjustRightInd w:val="0"/>
        <w:ind w:left="993" w:hanging="993"/>
        <w:rPr>
          <w:rFonts w:ascii="Arial" w:eastAsia="Times New Roman" w:hAnsi="Arial" w:cs="Times New Roman"/>
          <w:szCs w:val="24"/>
        </w:rPr>
      </w:pPr>
      <w:proofErr w:type="spellStart"/>
      <w:r>
        <w:rPr>
          <w:rFonts w:ascii="Arial" w:eastAsia="Times New Roman" w:hAnsi="Arial" w:cs="Times New Roman"/>
          <w:szCs w:val="24"/>
        </w:rPr>
        <w:t>Iwamura</w:t>
      </w:r>
      <w:proofErr w:type="spellEnd"/>
      <w:r>
        <w:rPr>
          <w:rFonts w:ascii="Arial" w:eastAsia="Times New Roman" w:hAnsi="Arial" w:cs="Times New Roman"/>
          <w:szCs w:val="24"/>
        </w:rPr>
        <w:t xml:space="preserve">, T., </w:t>
      </w:r>
      <w:proofErr w:type="spellStart"/>
      <w:r>
        <w:rPr>
          <w:rFonts w:ascii="Arial" w:eastAsia="Times New Roman" w:hAnsi="Arial" w:cs="Times New Roman"/>
          <w:szCs w:val="24"/>
        </w:rPr>
        <w:t>Possingham</w:t>
      </w:r>
      <w:proofErr w:type="spellEnd"/>
      <w:r>
        <w:rPr>
          <w:rFonts w:ascii="Arial" w:eastAsia="Times New Roman" w:hAnsi="Arial" w:cs="Times New Roman"/>
          <w:szCs w:val="24"/>
        </w:rPr>
        <w:t xml:space="preserve">, H.P., </w:t>
      </w:r>
      <w:proofErr w:type="spellStart"/>
      <w:r>
        <w:rPr>
          <w:rFonts w:ascii="Arial" w:eastAsia="Times New Roman" w:hAnsi="Arial" w:cs="Times New Roman"/>
          <w:szCs w:val="24"/>
        </w:rPr>
        <w:t>Chad</w:t>
      </w:r>
      <w:r>
        <w:rPr>
          <w:rFonts w:ascii="Arial" w:eastAsia="Times New Roman" w:hAnsi="Arial" w:cs="Arial"/>
          <w:szCs w:val="24"/>
        </w:rPr>
        <w:t>è</w:t>
      </w:r>
      <w:r>
        <w:rPr>
          <w:rFonts w:ascii="Arial" w:eastAsia="Times New Roman" w:hAnsi="Arial" w:cs="Times New Roman"/>
          <w:szCs w:val="24"/>
        </w:rPr>
        <w:t>s</w:t>
      </w:r>
      <w:proofErr w:type="spellEnd"/>
      <w:r>
        <w:rPr>
          <w:rFonts w:ascii="Arial" w:eastAsia="Times New Roman" w:hAnsi="Arial" w:cs="Times New Roman"/>
          <w:szCs w:val="24"/>
        </w:rPr>
        <w:t xml:space="preserve">, I., Minton, C., Murray, N.J., Rogers, D.I., </w:t>
      </w:r>
      <w:proofErr w:type="spellStart"/>
      <w:r>
        <w:rPr>
          <w:rFonts w:ascii="Arial" w:eastAsia="Times New Roman" w:hAnsi="Arial" w:cs="Times New Roman"/>
          <w:szCs w:val="24"/>
        </w:rPr>
        <w:t>Treml</w:t>
      </w:r>
      <w:proofErr w:type="spellEnd"/>
      <w:r>
        <w:rPr>
          <w:rFonts w:ascii="Arial" w:eastAsia="Times New Roman" w:hAnsi="Arial" w:cs="Times New Roman"/>
          <w:szCs w:val="24"/>
        </w:rPr>
        <w:t xml:space="preserve">, E.A., &amp; Fuller, R.A. (2013) Migratory connectivity magnifies the consequences of habitat loss from sea-level rise for shorebird populations. </w:t>
      </w:r>
      <w:r>
        <w:rPr>
          <w:rFonts w:ascii="Arial" w:eastAsia="Times New Roman" w:hAnsi="Arial" w:cs="Times New Roman"/>
          <w:i/>
          <w:szCs w:val="24"/>
        </w:rPr>
        <w:t>Proceedings of the Royal Society</w:t>
      </w:r>
      <w:r w:rsidR="00E90A38">
        <w:rPr>
          <w:rFonts w:ascii="Arial" w:eastAsia="Times New Roman" w:hAnsi="Arial" w:cs="Times New Roman"/>
          <w:i/>
          <w:szCs w:val="24"/>
        </w:rPr>
        <w:t xml:space="preserve"> Biological Sciences </w:t>
      </w:r>
      <w:r w:rsidR="00E90A38">
        <w:rPr>
          <w:rFonts w:ascii="Arial" w:eastAsia="Times New Roman" w:hAnsi="Arial" w:cs="Times New Roman"/>
          <w:szCs w:val="24"/>
        </w:rPr>
        <w:t>280: 20130325.</w:t>
      </w:r>
    </w:p>
    <w:p w:rsidR="00E2590D" w:rsidRDefault="00E2590D" w:rsidP="000F55C4">
      <w:pPr>
        <w:autoSpaceDE w:val="0"/>
        <w:autoSpaceDN w:val="0"/>
        <w:adjustRightInd w:val="0"/>
        <w:ind w:left="993" w:hanging="993"/>
        <w:rPr>
          <w:rFonts w:ascii="Arial" w:eastAsia="Times New Roman" w:hAnsi="Arial" w:cs="Times New Roman"/>
          <w:szCs w:val="24"/>
        </w:rPr>
      </w:pPr>
      <w:proofErr w:type="gramStart"/>
      <w:r>
        <w:rPr>
          <w:rFonts w:ascii="Arial" w:eastAsia="Times New Roman" w:hAnsi="Arial" w:cs="Times New Roman"/>
          <w:szCs w:val="24"/>
        </w:rPr>
        <w:t xml:space="preserve">Lee, S.Y., Dunn, R.J.K., Young, R.A., Connolly, R.M., Dale, P.E.R., </w:t>
      </w:r>
      <w:proofErr w:type="spellStart"/>
      <w:r>
        <w:rPr>
          <w:rFonts w:ascii="Arial" w:eastAsia="Times New Roman" w:hAnsi="Arial" w:cs="Times New Roman"/>
          <w:szCs w:val="24"/>
        </w:rPr>
        <w:t>Dehayr</w:t>
      </w:r>
      <w:proofErr w:type="spellEnd"/>
      <w:r>
        <w:rPr>
          <w:rFonts w:ascii="Arial" w:eastAsia="Times New Roman" w:hAnsi="Arial" w:cs="Times New Roman"/>
          <w:szCs w:val="24"/>
        </w:rPr>
        <w:t xml:space="preserve">, R., </w:t>
      </w:r>
      <w:proofErr w:type="spellStart"/>
      <w:r>
        <w:rPr>
          <w:rFonts w:ascii="Arial" w:eastAsia="Times New Roman" w:hAnsi="Arial" w:cs="Times New Roman"/>
          <w:szCs w:val="24"/>
        </w:rPr>
        <w:t>Lemckert</w:t>
      </w:r>
      <w:proofErr w:type="spellEnd"/>
      <w:r>
        <w:rPr>
          <w:rFonts w:ascii="Arial" w:eastAsia="Times New Roman" w:hAnsi="Arial" w:cs="Times New Roman"/>
          <w:szCs w:val="24"/>
        </w:rPr>
        <w:t xml:space="preserve">, C.J., McKinnon, S., Powell, B., Teasdale, P.R., &amp; Welsh, D.T. (2006) Impact of urbanization on </w:t>
      </w:r>
      <w:r w:rsidR="00774E4A">
        <w:rPr>
          <w:rFonts w:ascii="Arial" w:eastAsia="Times New Roman" w:hAnsi="Arial" w:cs="Times New Roman"/>
          <w:szCs w:val="24"/>
        </w:rPr>
        <w:t>coastal wetland structure and function.</w:t>
      </w:r>
      <w:proofErr w:type="gramEnd"/>
      <w:r w:rsidR="00774E4A">
        <w:rPr>
          <w:rFonts w:ascii="Arial" w:eastAsia="Times New Roman" w:hAnsi="Arial" w:cs="Times New Roman"/>
          <w:szCs w:val="24"/>
        </w:rPr>
        <w:t xml:space="preserve"> </w:t>
      </w:r>
      <w:r w:rsidR="00774E4A">
        <w:rPr>
          <w:rFonts w:ascii="Arial" w:eastAsia="Times New Roman" w:hAnsi="Arial" w:cs="Times New Roman"/>
          <w:i/>
          <w:szCs w:val="24"/>
        </w:rPr>
        <w:t xml:space="preserve">Austral Ecology </w:t>
      </w:r>
      <w:r w:rsidR="00774E4A">
        <w:rPr>
          <w:rFonts w:ascii="Arial" w:eastAsia="Times New Roman" w:hAnsi="Arial" w:cs="Times New Roman"/>
          <w:szCs w:val="24"/>
        </w:rPr>
        <w:t>31: 149-163.</w:t>
      </w:r>
    </w:p>
    <w:p w:rsidR="00E62289" w:rsidRDefault="00E62289" w:rsidP="000F55C4">
      <w:pPr>
        <w:autoSpaceDE w:val="0"/>
        <w:autoSpaceDN w:val="0"/>
        <w:adjustRightInd w:val="0"/>
        <w:ind w:left="993" w:hanging="993"/>
        <w:rPr>
          <w:rFonts w:ascii="Arial" w:eastAsia="Times New Roman" w:hAnsi="Arial" w:cs="Times New Roman"/>
          <w:szCs w:val="24"/>
        </w:rPr>
      </w:pPr>
      <w:r w:rsidRPr="00E62289">
        <w:rPr>
          <w:rFonts w:ascii="Arial" w:eastAsia="Times New Roman" w:hAnsi="Arial" w:cs="Times New Roman"/>
          <w:szCs w:val="24"/>
        </w:rPr>
        <w:t xml:space="preserve">Ma, M., Lu, J.J., Tang, C.J., Sun, P.Y. &amp; </w:t>
      </w:r>
      <w:proofErr w:type="spellStart"/>
      <w:r w:rsidRPr="00E62289">
        <w:rPr>
          <w:rFonts w:ascii="Arial" w:eastAsia="Times New Roman" w:hAnsi="Arial" w:cs="Times New Roman"/>
          <w:szCs w:val="24"/>
        </w:rPr>
        <w:t>Hu</w:t>
      </w:r>
      <w:proofErr w:type="spellEnd"/>
      <w:r w:rsidRPr="00E62289">
        <w:rPr>
          <w:rFonts w:ascii="Arial" w:eastAsia="Times New Roman" w:hAnsi="Arial" w:cs="Times New Roman"/>
          <w:szCs w:val="24"/>
        </w:rPr>
        <w:t xml:space="preserve">, W. </w:t>
      </w:r>
      <w:r w:rsidR="00D21A00">
        <w:rPr>
          <w:rFonts w:ascii="Arial" w:eastAsia="Times New Roman" w:hAnsi="Arial" w:cs="Times New Roman"/>
          <w:szCs w:val="24"/>
        </w:rPr>
        <w:t>(</w:t>
      </w:r>
      <w:r w:rsidRPr="00E62289">
        <w:rPr>
          <w:rFonts w:ascii="Arial" w:eastAsia="Times New Roman" w:hAnsi="Arial" w:cs="Times New Roman"/>
          <w:szCs w:val="24"/>
        </w:rPr>
        <w:t>1998</w:t>
      </w:r>
      <w:r w:rsidR="00D21A00">
        <w:rPr>
          <w:rFonts w:ascii="Arial" w:eastAsia="Times New Roman" w:hAnsi="Arial" w:cs="Times New Roman"/>
          <w:szCs w:val="24"/>
        </w:rPr>
        <w:t>)</w:t>
      </w:r>
      <w:r w:rsidRPr="00E62289">
        <w:rPr>
          <w:rFonts w:ascii="Arial" w:eastAsia="Times New Roman" w:hAnsi="Arial" w:cs="Times New Roman"/>
          <w:szCs w:val="24"/>
        </w:rPr>
        <w:t xml:space="preserve"> </w:t>
      </w:r>
      <w:proofErr w:type="gramStart"/>
      <w:r w:rsidRPr="00E62289">
        <w:rPr>
          <w:rFonts w:ascii="Arial" w:eastAsia="Times New Roman" w:hAnsi="Arial" w:cs="Times New Roman"/>
          <w:szCs w:val="24"/>
        </w:rPr>
        <w:t>The</w:t>
      </w:r>
      <w:proofErr w:type="gramEnd"/>
      <w:r w:rsidRPr="00E62289">
        <w:rPr>
          <w:rFonts w:ascii="Arial" w:eastAsia="Times New Roman" w:hAnsi="Arial" w:cs="Times New Roman"/>
          <w:szCs w:val="24"/>
        </w:rPr>
        <w:t xml:space="preserve"> contribution of shorebirds to the catches of hunters in the Shanghai area, China, during 1997-1998. </w:t>
      </w:r>
      <w:r w:rsidRPr="00D21A00">
        <w:rPr>
          <w:rFonts w:ascii="Arial" w:eastAsia="Times New Roman" w:hAnsi="Arial" w:cs="Times New Roman"/>
          <w:i/>
          <w:szCs w:val="24"/>
        </w:rPr>
        <w:t>Stilt</w:t>
      </w:r>
      <w:r w:rsidRPr="00E62289">
        <w:rPr>
          <w:rFonts w:ascii="Arial" w:eastAsia="Times New Roman" w:hAnsi="Arial" w:cs="Times New Roman"/>
          <w:szCs w:val="24"/>
        </w:rPr>
        <w:t xml:space="preserve"> 33: 32-36.</w:t>
      </w:r>
    </w:p>
    <w:p w:rsidR="00E62289" w:rsidRPr="00774E4A" w:rsidRDefault="00E62289" w:rsidP="000F55C4">
      <w:pPr>
        <w:autoSpaceDE w:val="0"/>
        <w:autoSpaceDN w:val="0"/>
        <w:adjustRightInd w:val="0"/>
        <w:ind w:left="993" w:hanging="993"/>
        <w:rPr>
          <w:rFonts w:ascii="Arial" w:eastAsia="Times New Roman" w:hAnsi="Arial" w:cs="Times New Roman"/>
          <w:szCs w:val="24"/>
        </w:rPr>
      </w:pPr>
      <w:r w:rsidRPr="00E62289">
        <w:rPr>
          <w:rFonts w:ascii="Arial" w:eastAsia="Times New Roman" w:hAnsi="Arial" w:cs="Times New Roman"/>
          <w:szCs w:val="24"/>
        </w:rPr>
        <w:t xml:space="preserve">Ma, Z.J., Jing, K, Tang, S.M. &amp; Chen, J.K. </w:t>
      </w:r>
      <w:r w:rsidR="00D21A00">
        <w:rPr>
          <w:rFonts w:ascii="Arial" w:eastAsia="Times New Roman" w:hAnsi="Arial" w:cs="Times New Roman"/>
          <w:szCs w:val="24"/>
        </w:rPr>
        <w:t>(</w:t>
      </w:r>
      <w:r w:rsidRPr="00E62289">
        <w:rPr>
          <w:rFonts w:ascii="Arial" w:eastAsia="Times New Roman" w:hAnsi="Arial" w:cs="Times New Roman"/>
          <w:szCs w:val="24"/>
        </w:rPr>
        <w:t>2002</w:t>
      </w:r>
      <w:r w:rsidR="00D21A00">
        <w:rPr>
          <w:rFonts w:ascii="Arial" w:eastAsia="Times New Roman" w:hAnsi="Arial" w:cs="Times New Roman"/>
          <w:szCs w:val="24"/>
        </w:rPr>
        <w:t>)</w:t>
      </w:r>
      <w:r w:rsidRPr="00E62289">
        <w:rPr>
          <w:rFonts w:ascii="Arial" w:eastAsia="Times New Roman" w:hAnsi="Arial" w:cs="Times New Roman"/>
          <w:szCs w:val="24"/>
        </w:rPr>
        <w:t xml:space="preserve"> Shorebirds in the Eastern Intertidal Areas of </w:t>
      </w:r>
      <w:proofErr w:type="spellStart"/>
      <w:r w:rsidRPr="00E62289">
        <w:rPr>
          <w:rFonts w:ascii="Arial" w:eastAsia="Times New Roman" w:hAnsi="Arial" w:cs="Times New Roman"/>
          <w:szCs w:val="24"/>
        </w:rPr>
        <w:t>Chongming</w:t>
      </w:r>
      <w:proofErr w:type="spellEnd"/>
      <w:r w:rsidRPr="00E62289">
        <w:rPr>
          <w:rFonts w:ascii="Arial" w:eastAsia="Times New Roman" w:hAnsi="Arial" w:cs="Times New Roman"/>
          <w:szCs w:val="24"/>
        </w:rPr>
        <w:t xml:space="preserve"> Island during the 2001 Northward Migration. </w:t>
      </w:r>
      <w:r w:rsidRPr="00D21A00">
        <w:rPr>
          <w:rFonts w:ascii="Arial" w:eastAsia="Times New Roman" w:hAnsi="Arial" w:cs="Times New Roman"/>
          <w:i/>
          <w:szCs w:val="24"/>
        </w:rPr>
        <w:t>Stilt</w:t>
      </w:r>
      <w:r w:rsidRPr="00E62289">
        <w:rPr>
          <w:rFonts w:ascii="Arial" w:eastAsia="Times New Roman" w:hAnsi="Arial" w:cs="Times New Roman"/>
          <w:szCs w:val="24"/>
        </w:rPr>
        <w:t xml:space="preserve"> 41: 6-10.</w:t>
      </w:r>
    </w:p>
    <w:p w:rsidR="00CD573F" w:rsidRDefault="00CD573F" w:rsidP="00CD573F">
      <w:pPr>
        <w:autoSpaceDE w:val="0"/>
        <w:autoSpaceDN w:val="0"/>
        <w:adjustRightInd w:val="0"/>
        <w:ind w:left="993" w:hanging="993"/>
        <w:rPr>
          <w:rFonts w:ascii="Arial" w:eastAsia="Times New Roman" w:hAnsi="Arial" w:cs="Times New Roman"/>
          <w:szCs w:val="24"/>
        </w:rPr>
      </w:pPr>
      <w:r w:rsidRPr="00CD573F">
        <w:rPr>
          <w:rFonts w:ascii="Arial" w:eastAsia="Times New Roman" w:hAnsi="Arial" w:cs="Times New Roman"/>
          <w:szCs w:val="24"/>
        </w:rPr>
        <w:t xml:space="preserve">MacKinnon, J., </w:t>
      </w:r>
      <w:proofErr w:type="spellStart"/>
      <w:r w:rsidRPr="00CD573F">
        <w:rPr>
          <w:rFonts w:ascii="Arial" w:eastAsia="Times New Roman" w:hAnsi="Arial" w:cs="Times New Roman"/>
          <w:szCs w:val="24"/>
        </w:rPr>
        <w:t>Verkuil</w:t>
      </w:r>
      <w:proofErr w:type="spellEnd"/>
      <w:r w:rsidRPr="00CD573F">
        <w:rPr>
          <w:rFonts w:ascii="Arial" w:eastAsia="Times New Roman" w:hAnsi="Arial" w:cs="Times New Roman"/>
          <w:szCs w:val="24"/>
        </w:rPr>
        <w:t xml:space="preserve">, Y.I. &amp; Murray, N. </w:t>
      </w:r>
      <w:r>
        <w:rPr>
          <w:rFonts w:ascii="Arial" w:eastAsia="Times New Roman" w:hAnsi="Arial" w:cs="Times New Roman"/>
          <w:szCs w:val="24"/>
        </w:rPr>
        <w:t>(</w:t>
      </w:r>
      <w:r w:rsidRPr="00CD573F">
        <w:rPr>
          <w:rFonts w:ascii="Arial" w:eastAsia="Times New Roman" w:hAnsi="Arial" w:cs="Times New Roman"/>
          <w:szCs w:val="24"/>
        </w:rPr>
        <w:t>2012</w:t>
      </w:r>
      <w:r>
        <w:rPr>
          <w:rFonts w:ascii="Arial" w:eastAsia="Times New Roman" w:hAnsi="Arial" w:cs="Times New Roman"/>
          <w:szCs w:val="24"/>
        </w:rPr>
        <w:t xml:space="preserve">) </w:t>
      </w:r>
      <w:r w:rsidRPr="00CD573F">
        <w:rPr>
          <w:rFonts w:ascii="Arial" w:eastAsia="Times New Roman" w:hAnsi="Arial" w:cs="Times New Roman"/>
          <w:szCs w:val="24"/>
        </w:rPr>
        <w:t>IUCN situation analysis on East and Southeast</w:t>
      </w:r>
      <w:r>
        <w:rPr>
          <w:rFonts w:ascii="Arial" w:eastAsia="Times New Roman" w:hAnsi="Arial" w:cs="Times New Roman"/>
          <w:szCs w:val="24"/>
        </w:rPr>
        <w:t xml:space="preserve"> </w:t>
      </w:r>
      <w:r w:rsidRPr="00CD573F">
        <w:rPr>
          <w:rFonts w:ascii="Arial" w:eastAsia="Times New Roman" w:hAnsi="Arial" w:cs="Times New Roman"/>
          <w:szCs w:val="24"/>
        </w:rPr>
        <w:t xml:space="preserve">Asian intertidal habitats, with particular reference to the Yellow Sea (including the </w:t>
      </w:r>
      <w:proofErr w:type="spellStart"/>
      <w:r w:rsidRPr="00CD573F">
        <w:rPr>
          <w:rFonts w:ascii="Arial" w:eastAsia="Times New Roman" w:hAnsi="Arial" w:cs="Times New Roman"/>
          <w:szCs w:val="24"/>
        </w:rPr>
        <w:t>Bohai</w:t>
      </w:r>
      <w:proofErr w:type="spellEnd"/>
      <w:r w:rsidRPr="00CD573F">
        <w:rPr>
          <w:rFonts w:ascii="Arial" w:eastAsia="Times New Roman" w:hAnsi="Arial" w:cs="Times New Roman"/>
          <w:szCs w:val="24"/>
        </w:rPr>
        <w:t xml:space="preserve"> Sea).</w:t>
      </w:r>
      <w:r>
        <w:rPr>
          <w:rFonts w:ascii="Arial" w:eastAsia="Times New Roman" w:hAnsi="Arial" w:cs="Times New Roman"/>
          <w:szCs w:val="24"/>
        </w:rPr>
        <w:t xml:space="preserve"> </w:t>
      </w:r>
      <w:proofErr w:type="gramStart"/>
      <w:r w:rsidRPr="00CD573F">
        <w:rPr>
          <w:rFonts w:ascii="Arial" w:eastAsia="Times New Roman" w:hAnsi="Arial" w:cs="Times New Roman"/>
          <w:szCs w:val="24"/>
        </w:rPr>
        <w:t>Occasional Paper of the IUCN Species Survival Commission No. 47.</w:t>
      </w:r>
      <w:proofErr w:type="gramEnd"/>
      <w:r w:rsidRPr="00CD573F">
        <w:rPr>
          <w:rFonts w:ascii="Arial" w:eastAsia="Times New Roman" w:hAnsi="Arial" w:cs="Times New Roman"/>
          <w:szCs w:val="24"/>
        </w:rPr>
        <w:t xml:space="preserve"> </w:t>
      </w:r>
      <w:proofErr w:type="gramStart"/>
      <w:r w:rsidRPr="00CD573F">
        <w:rPr>
          <w:rFonts w:ascii="Arial" w:eastAsia="Times New Roman" w:hAnsi="Arial" w:cs="Times New Roman"/>
          <w:szCs w:val="24"/>
        </w:rPr>
        <w:t>IUCN, Gland, Switzerland and</w:t>
      </w:r>
      <w:r>
        <w:rPr>
          <w:rFonts w:ascii="Arial" w:eastAsia="Times New Roman" w:hAnsi="Arial" w:cs="Times New Roman"/>
          <w:szCs w:val="24"/>
        </w:rPr>
        <w:t xml:space="preserve"> </w:t>
      </w:r>
      <w:r w:rsidRPr="00CD573F">
        <w:rPr>
          <w:rFonts w:ascii="Arial" w:eastAsia="Times New Roman" w:hAnsi="Arial" w:cs="Times New Roman"/>
          <w:szCs w:val="24"/>
        </w:rPr>
        <w:t>Cambridge, UK.</w:t>
      </w:r>
      <w:proofErr w:type="gramEnd"/>
      <w:r w:rsidRPr="00CD573F">
        <w:rPr>
          <w:rFonts w:ascii="Arial" w:eastAsia="Times New Roman" w:hAnsi="Arial" w:cs="Times New Roman"/>
          <w:szCs w:val="24"/>
        </w:rPr>
        <w:t xml:space="preserve"> </w:t>
      </w:r>
      <w:proofErr w:type="gramStart"/>
      <w:r w:rsidRPr="00CD573F">
        <w:rPr>
          <w:rFonts w:ascii="Arial" w:eastAsia="Times New Roman" w:hAnsi="Arial" w:cs="Times New Roman"/>
          <w:szCs w:val="24"/>
        </w:rPr>
        <w:t>ii</w:t>
      </w:r>
      <w:proofErr w:type="gramEnd"/>
      <w:r w:rsidRPr="00CD573F">
        <w:rPr>
          <w:rFonts w:ascii="Arial" w:eastAsia="Times New Roman" w:hAnsi="Arial" w:cs="Times New Roman"/>
          <w:szCs w:val="24"/>
        </w:rPr>
        <w:t xml:space="preserve"> + 70 pp.</w:t>
      </w:r>
    </w:p>
    <w:p w:rsidR="007679A3" w:rsidRDefault="007679A3" w:rsidP="00CD573F">
      <w:pPr>
        <w:autoSpaceDE w:val="0"/>
        <w:autoSpaceDN w:val="0"/>
        <w:adjustRightInd w:val="0"/>
        <w:ind w:left="993" w:hanging="993"/>
        <w:rPr>
          <w:rFonts w:ascii="Arial" w:eastAsia="Times New Roman" w:hAnsi="Arial" w:cs="Times New Roman"/>
          <w:szCs w:val="24"/>
        </w:rPr>
      </w:pPr>
      <w:proofErr w:type="spellStart"/>
      <w:r w:rsidRPr="007679A3">
        <w:rPr>
          <w:rFonts w:ascii="Arial" w:eastAsia="Times New Roman" w:hAnsi="Arial" w:cs="Times New Roman"/>
          <w:szCs w:val="24"/>
        </w:rPr>
        <w:lastRenderedPageBreak/>
        <w:t>Marchant</w:t>
      </w:r>
      <w:proofErr w:type="spellEnd"/>
      <w:r w:rsidRPr="007679A3">
        <w:rPr>
          <w:rFonts w:ascii="Arial" w:eastAsia="Times New Roman" w:hAnsi="Arial" w:cs="Times New Roman"/>
          <w:szCs w:val="24"/>
        </w:rPr>
        <w:t>,</w:t>
      </w:r>
      <w:r>
        <w:rPr>
          <w:rFonts w:ascii="Arial" w:eastAsia="Times New Roman" w:hAnsi="Arial" w:cs="Times New Roman"/>
          <w:szCs w:val="24"/>
        </w:rPr>
        <w:t xml:space="preserve"> S. &amp; P.J. Higgins, eds. (1993)</w:t>
      </w:r>
      <w:r w:rsidRPr="007679A3">
        <w:rPr>
          <w:rFonts w:ascii="Arial" w:eastAsia="Times New Roman" w:hAnsi="Arial" w:cs="Times New Roman"/>
          <w:szCs w:val="24"/>
        </w:rPr>
        <w:t xml:space="preserve"> Handbook of Australian, New Zealand and Antarctic Birds. </w:t>
      </w:r>
      <w:proofErr w:type="gramStart"/>
      <w:r w:rsidRPr="007679A3">
        <w:rPr>
          <w:rFonts w:ascii="Arial" w:eastAsia="Times New Roman" w:hAnsi="Arial" w:cs="Times New Roman"/>
          <w:szCs w:val="24"/>
        </w:rPr>
        <w:t>Volume 2 - Raptors to Lapwings.</w:t>
      </w:r>
      <w:proofErr w:type="gramEnd"/>
      <w:r w:rsidRPr="007679A3">
        <w:rPr>
          <w:rFonts w:ascii="Arial" w:eastAsia="Times New Roman" w:hAnsi="Arial" w:cs="Times New Roman"/>
          <w:szCs w:val="24"/>
        </w:rPr>
        <w:t xml:space="preserve"> </w:t>
      </w:r>
      <w:proofErr w:type="gramStart"/>
      <w:r w:rsidRPr="007679A3">
        <w:rPr>
          <w:rFonts w:ascii="Arial" w:eastAsia="Times New Roman" w:hAnsi="Arial" w:cs="Times New Roman"/>
          <w:szCs w:val="24"/>
        </w:rPr>
        <w:t>Oxford University Press.</w:t>
      </w:r>
      <w:proofErr w:type="gramEnd"/>
      <w:r>
        <w:rPr>
          <w:rFonts w:ascii="Arial" w:eastAsia="Times New Roman" w:hAnsi="Arial" w:cs="Times New Roman"/>
          <w:szCs w:val="24"/>
        </w:rPr>
        <w:t xml:space="preserve"> Melbourne, Victoria.</w:t>
      </w:r>
    </w:p>
    <w:p w:rsidR="002D0687" w:rsidRPr="002D0687" w:rsidRDefault="002D0687" w:rsidP="00CD573F">
      <w:pPr>
        <w:autoSpaceDE w:val="0"/>
        <w:autoSpaceDN w:val="0"/>
        <w:adjustRightInd w:val="0"/>
        <w:ind w:left="993" w:hanging="993"/>
        <w:rPr>
          <w:rFonts w:ascii="Arial" w:eastAsia="Times New Roman" w:hAnsi="Arial" w:cs="Times New Roman"/>
          <w:szCs w:val="24"/>
        </w:rPr>
      </w:pPr>
      <w:r>
        <w:rPr>
          <w:rFonts w:ascii="Arial" w:eastAsia="Times New Roman" w:hAnsi="Arial" w:cs="Times New Roman"/>
          <w:szCs w:val="24"/>
        </w:rPr>
        <w:t xml:space="preserve">Murray, M.J., Clemens, R.S., </w:t>
      </w:r>
      <w:proofErr w:type="spellStart"/>
      <w:r>
        <w:rPr>
          <w:rFonts w:ascii="Arial" w:eastAsia="Times New Roman" w:hAnsi="Arial" w:cs="Times New Roman"/>
          <w:szCs w:val="24"/>
        </w:rPr>
        <w:t>Phinn</w:t>
      </w:r>
      <w:proofErr w:type="spellEnd"/>
      <w:r>
        <w:rPr>
          <w:rFonts w:ascii="Arial" w:eastAsia="Times New Roman" w:hAnsi="Arial" w:cs="Times New Roman"/>
          <w:szCs w:val="24"/>
        </w:rPr>
        <w:t xml:space="preserve">, S.R., </w:t>
      </w:r>
      <w:proofErr w:type="spellStart"/>
      <w:r>
        <w:rPr>
          <w:rFonts w:ascii="Arial" w:eastAsia="Times New Roman" w:hAnsi="Arial" w:cs="Times New Roman"/>
          <w:szCs w:val="24"/>
        </w:rPr>
        <w:t>Possingham</w:t>
      </w:r>
      <w:proofErr w:type="spellEnd"/>
      <w:r>
        <w:rPr>
          <w:rFonts w:ascii="Arial" w:eastAsia="Times New Roman" w:hAnsi="Arial" w:cs="Times New Roman"/>
          <w:szCs w:val="24"/>
        </w:rPr>
        <w:t xml:space="preserve">, H.P. &amp; Fuller, R.A. (2014) Tracking the rapid loss of tidal wetlands in the Yellow Sea. </w:t>
      </w:r>
      <w:r>
        <w:rPr>
          <w:rFonts w:ascii="Arial" w:eastAsia="Times New Roman" w:hAnsi="Arial" w:cs="Times New Roman"/>
          <w:i/>
          <w:szCs w:val="24"/>
        </w:rPr>
        <w:t>Frontiers in Ecology and the Environment</w:t>
      </w:r>
      <w:r>
        <w:rPr>
          <w:rFonts w:ascii="Arial" w:eastAsia="Times New Roman" w:hAnsi="Arial" w:cs="Times New Roman"/>
          <w:szCs w:val="24"/>
        </w:rPr>
        <w:t xml:space="preserve"> </w:t>
      </w:r>
    </w:p>
    <w:p w:rsidR="007679A3" w:rsidRPr="007679A3" w:rsidRDefault="007679A3" w:rsidP="007679A3">
      <w:pPr>
        <w:autoSpaceDE w:val="0"/>
        <w:autoSpaceDN w:val="0"/>
        <w:adjustRightInd w:val="0"/>
        <w:ind w:left="993" w:hanging="993"/>
        <w:rPr>
          <w:rFonts w:ascii="Arial" w:eastAsia="Times New Roman" w:hAnsi="Arial" w:cs="Times New Roman"/>
          <w:szCs w:val="24"/>
        </w:rPr>
      </w:pPr>
      <w:proofErr w:type="spellStart"/>
      <w:r w:rsidRPr="007679A3">
        <w:rPr>
          <w:rFonts w:ascii="Arial" w:eastAsia="Times New Roman" w:hAnsi="Arial" w:cs="Times New Roman"/>
          <w:szCs w:val="24"/>
        </w:rPr>
        <w:t>Naarding</w:t>
      </w:r>
      <w:proofErr w:type="spellEnd"/>
      <w:r w:rsidRPr="007679A3">
        <w:rPr>
          <w:rFonts w:ascii="Arial" w:eastAsia="Times New Roman" w:hAnsi="Arial" w:cs="Times New Roman"/>
          <w:szCs w:val="24"/>
        </w:rPr>
        <w:t xml:space="preserve">, J.A. (1981). </w:t>
      </w:r>
      <w:proofErr w:type="gramStart"/>
      <w:r w:rsidRPr="007679A3">
        <w:rPr>
          <w:rFonts w:ascii="Arial" w:eastAsia="Times New Roman" w:hAnsi="Arial" w:cs="Times New Roman"/>
          <w:szCs w:val="24"/>
        </w:rPr>
        <w:t>Latham's Snipe (</w:t>
      </w:r>
      <w:proofErr w:type="spellStart"/>
      <w:r w:rsidRPr="006E4E71">
        <w:rPr>
          <w:rFonts w:ascii="Arial" w:eastAsia="Times New Roman" w:hAnsi="Arial" w:cs="Times New Roman"/>
          <w:i/>
          <w:szCs w:val="24"/>
        </w:rPr>
        <w:t>Gallinago</w:t>
      </w:r>
      <w:proofErr w:type="spellEnd"/>
      <w:r w:rsidRPr="006E4E71">
        <w:rPr>
          <w:rFonts w:ascii="Arial" w:eastAsia="Times New Roman" w:hAnsi="Arial" w:cs="Times New Roman"/>
          <w:i/>
          <w:szCs w:val="24"/>
        </w:rPr>
        <w:t xml:space="preserve"> </w:t>
      </w:r>
      <w:proofErr w:type="spellStart"/>
      <w:r w:rsidRPr="006E4E71">
        <w:rPr>
          <w:rFonts w:ascii="Arial" w:eastAsia="Times New Roman" w:hAnsi="Arial" w:cs="Times New Roman"/>
          <w:i/>
          <w:szCs w:val="24"/>
        </w:rPr>
        <w:t>hardwickii</w:t>
      </w:r>
      <w:proofErr w:type="spellEnd"/>
      <w:r w:rsidRPr="007679A3">
        <w:rPr>
          <w:rFonts w:ascii="Arial" w:eastAsia="Times New Roman" w:hAnsi="Arial" w:cs="Times New Roman"/>
          <w:szCs w:val="24"/>
        </w:rPr>
        <w:t>) in Tasmania.</w:t>
      </w:r>
      <w:proofErr w:type="gramEnd"/>
      <w:r w:rsidRPr="007679A3">
        <w:rPr>
          <w:rFonts w:ascii="Arial" w:eastAsia="Times New Roman" w:hAnsi="Arial" w:cs="Times New Roman"/>
          <w:szCs w:val="24"/>
        </w:rPr>
        <w:t xml:space="preserve"> Wildlife Division Technical Report. </w:t>
      </w:r>
      <w:proofErr w:type="gramStart"/>
      <w:r w:rsidRPr="007679A3">
        <w:rPr>
          <w:rFonts w:ascii="Arial" w:eastAsia="Times New Roman" w:hAnsi="Arial" w:cs="Times New Roman"/>
          <w:szCs w:val="24"/>
        </w:rPr>
        <w:t>81/2.</w:t>
      </w:r>
      <w:proofErr w:type="gramEnd"/>
      <w:r w:rsidRPr="007679A3">
        <w:rPr>
          <w:rFonts w:ascii="Arial" w:eastAsia="Times New Roman" w:hAnsi="Arial" w:cs="Times New Roman"/>
          <w:szCs w:val="24"/>
        </w:rPr>
        <w:t xml:space="preserve"> Tasmania: National Parks and Wildlife Service.</w:t>
      </w:r>
    </w:p>
    <w:p w:rsidR="007679A3" w:rsidRPr="007679A3" w:rsidRDefault="007679A3" w:rsidP="007679A3">
      <w:pPr>
        <w:autoSpaceDE w:val="0"/>
        <w:autoSpaceDN w:val="0"/>
        <w:adjustRightInd w:val="0"/>
        <w:ind w:left="993" w:hanging="993"/>
        <w:rPr>
          <w:rFonts w:ascii="Arial" w:eastAsia="Times New Roman" w:hAnsi="Arial" w:cs="Times New Roman"/>
          <w:szCs w:val="24"/>
        </w:rPr>
      </w:pPr>
      <w:proofErr w:type="spellStart"/>
      <w:r w:rsidRPr="007679A3">
        <w:rPr>
          <w:rFonts w:ascii="Arial" w:eastAsia="Times New Roman" w:hAnsi="Arial" w:cs="Times New Roman"/>
          <w:szCs w:val="24"/>
        </w:rPr>
        <w:t>Naarding</w:t>
      </w:r>
      <w:proofErr w:type="spellEnd"/>
      <w:r w:rsidRPr="007679A3">
        <w:rPr>
          <w:rFonts w:ascii="Arial" w:eastAsia="Times New Roman" w:hAnsi="Arial" w:cs="Times New Roman"/>
          <w:szCs w:val="24"/>
        </w:rPr>
        <w:t xml:space="preserve">, J.A. (1983). </w:t>
      </w:r>
      <w:proofErr w:type="gramStart"/>
      <w:r w:rsidRPr="007679A3">
        <w:rPr>
          <w:rFonts w:ascii="Arial" w:eastAsia="Times New Roman" w:hAnsi="Arial" w:cs="Times New Roman"/>
          <w:szCs w:val="24"/>
        </w:rPr>
        <w:t>Latham's Snipe (</w:t>
      </w:r>
      <w:proofErr w:type="spellStart"/>
      <w:r w:rsidRPr="006E4E71">
        <w:rPr>
          <w:rFonts w:ascii="Arial" w:eastAsia="Times New Roman" w:hAnsi="Arial" w:cs="Times New Roman"/>
          <w:i/>
          <w:szCs w:val="24"/>
        </w:rPr>
        <w:t>Gallinago</w:t>
      </w:r>
      <w:proofErr w:type="spellEnd"/>
      <w:r w:rsidRPr="006E4E71">
        <w:rPr>
          <w:rFonts w:ascii="Arial" w:eastAsia="Times New Roman" w:hAnsi="Arial" w:cs="Times New Roman"/>
          <w:i/>
          <w:szCs w:val="24"/>
        </w:rPr>
        <w:t xml:space="preserve"> </w:t>
      </w:r>
      <w:proofErr w:type="spellStart"/>
      <w:r w:rsidRPr="006E4E71">
        <w:rPr>
          <w:rFonts w:ascii="Arial" w:eastAsia="Times New Roman" w:hAnsi="Arial" w:cs="Times New Roman"/>
          <w:i/>
          <w:szCs w:val="24"/>
        </w:rPr>
        <w:t>hardwickii</w:t>
      </w:r>
      <w:proofErr w:type="spellEnd"/>
      <w:r w:rsidRPr="007679A3">
        <w:rPr>
          <w:rFonts w:ascii="Arial" w:eastAsia="Times New Roman" w:hAnsi="Arial" w:cs="Times New Roman"/>
          <w:szCs w:val="24"/>
        </w:rPr>
        <w:t>) in Southern Australia.</w:t>
      </w:r>
      <w:proofErr w:type="gramEnd"/>
      <w:r w:rsidRPr="007679A3">
        <w:rPr>
          <w:rFonts w:ascii="Arial" w:eastAsia="Times New Roman" w:hAnsi="Arial" w:cs="Times New Roman"/>
          <w:szCs w:val="24"/>
        </w:rPr>
        <w:t xml:space="preserve"> Wildlife Division Technical Report. </w:t>
      </w:r>
      <w:proofErr w:type="gramStart"/>
      <w:r w:rsidRPr="007679A3">
        <w:rPr>
          <w:rFonts w:ascii="Arial" w:eastAsia="Times New Roman" w:hAnsi="Arial" w:cs="Times New Roman"/>
          <w:szCs w:val="24"/>
        </w:rPr>
        <w:t>83/01.</w:t>
      </w:r>
      <w:proofErr w:type="gramEnd"/>
      <w:r w:rsidRPr="007679A3">
        <w:rPr>
          <w:rFonts w:ascii="Arial" w:eastAsia="Times New Roman" w:hAnsi="Arial" w:cs="Times New Roman"/>
          <w:szCs w:val="24"/>
        </w:rPr>
        <w:t xml:space="preserve"> Tasmania: National Parks and Wildlife Service.</w:t>
      </w:r>
    </w:p>
    <w:p w:rsidR="007679A3" w:rsidRPr="007679A3" w:rsidRDefault="007679A3" w:rsidP="007679A3">
      <w:pPr>
        <w:autoSpaceDE w:val="0"/>
        <w:autoSpaceDN w:val="0"/>
        <w:adjustRightInd w:val="0"/>
        <w:ind w:left="993" w:hanging="993"/>
        <w:rPr>
          <w:rFonts w:ascii="Arial" w:eastAsia="Times New Roman" w:hAnsi="Arial" w:cs="Times New Roman"/>
          <w:szCs w:val="24"/>
        </w:rPr>
      </w:pPr>
      <w:proofErr w:type="spellStart"/>
      <w:r w:rsidRPr="007679A3">
        <w:rPr>
          <w:rFonts w:ascii="Arial" w:eastAsia="Times New Roman" w:hAnsi="Arial" w:cs="Times New Roman"/>
          <w:szCs w:val="24"/>
        </w:rPr>
        <w:t>Naarding</w:t>
      </w:r>
      <w:proofErr w:type="spellEnd"/>
      <w:r w:rsidRPr="007679A3">
        <w:rPr>
          <w:rFonts w:ascii="Arial" w:eastAsia="Times New Roman" w:hAnsi="Arial" w:cs="Times New Roman"/>
          <w:szCs w:val="24"/>
        </w:rPr>
        <w:t xml:space="preserve">, J.A. (1985). </w:t>
      </w:r>
      <w:proofErr w:type="gramStart"/>
      <w:r w:rsidRPr="007679A3">
        <w:rPr>
          <w:rFonts w:ascii="Arial" w:eastAsia="Times New Roman" w:hAnsi="Arial" w:cs="Times New Roman"/>
          <w:szCs w:val="24"/>
        </w:rPr>
        <w:t>Latham's Snipe (</w:t>
      </w:r>
      <w:proofErr w:type="spellStart"/>
      <w:r w:rsidRPr="006E4E71">
        <w:rPr>
          <w:rFonts w:ascii="Arial" w:eastAsia="Times New Roman" w:hAnsi="Arial" w:cs="Times New Roman"/>
          <w:i/>
          <w:szCs w:val="24"/>
        </w:rPr>
        <w:t>Gallinago</w:t>
      </w:r>
      <w:proofErr w:type="spellEnd"/>
      <w:r w:rsidRPr="006E4E71">
        <w:rPr>
          <w:rFonts w:ascii="Arial" w:eastAsia="Times New Roman" w:hAnsi="Arial" w:cs="Times New Roman"/>
          <w:i/>
          <w:szCs w:val="24"/>
        </w:rPr>
        <w:t xml:space="preserve"> </w:t>
      </w:r>
      <w:proofErr w:type="spellStart"/>
      <w:r w:rsidRPr="006E4E71">
        <w:rPr>
          <w:rFonts w:ascii="Arial" w:eastAsia="Times New Roman" w:hAnsi="Arial" w:cs="Times New Roman"/>
          <w:i/>
          <w:szCs w:val="24"/>
        </w:rPr>
        <w:t>hardwickii</w:t>
      </w:r>
      <w:proofErr w:type="spellEnd"/>
      <w:r w:rsidRPr="007679A3">
        <w:rPr>
          <w:rFonts w:ascii="Arial" w:eastAsia="Times New Roman" w:hAnsi="Arial" w:cs="Times New Roman"/>
          <w:szCs w:val="24"/>
        </w:rPr>
        <w:t>) in Australia and Japan.</w:t>
      </w:r>
      <w:proofErr w:type="gramEnd"/>
      <w:r w:rsidRPr="007679A3">
        <w:rPr>
          <w:rFonts w:ascii="Arial" w:eastAsia="Times New Roman" w:hAnsi="Arial" w:cs="Times New Roman"/>
          <w:szCs w:val="24"/>
        </w:rPr>
        <w:t xml:space="preserve"> Wildlife Division Technical Report. </w:t>
      </w:r>
      <w:proofErr w:type="gramStart"/>
      <w:r w:rsidRPr="007679A3">
        <w:rPr>
          <w:rFonts w:ascii="Arial" w:eastAsia="Times New Roman" w:hAnsi="Arial" w:cs="Times New Roman"/>
          <w:szCs w:val="24"/>
        </w:rPr>
        <w:t>85/2.</w:t>
      </w:r>
      <w:proofErr w:type="gramEnd"/>
      <w:r w:rsidRPr="007679A3">
        <w:rPr>
          <w:rFonts w:ascii="Arial" w:eastAsia="Times New Roman" w:hAnsi="Arial" w:cs="Times New Roman"/>
          <w:szCs w:val="24"/>
        </w:rPr>
        <w:t xml:space="preserve"> Tasmania: National Parks and Wildlife Service.</w:t>
      </w:r>
    </w:p>
    <w:p w:rsidR="007679A3" w:rsidRDefault="007679A3" w:rsidP="00CD573F">
      <w:pPr>
        <w:autoSpaceDE w:val="0"/>
        <w:autoSpaceDN w:val="0"/>
        <w:adjustRightInd w:val="0"/>
        <w:ind w:left="993" w:hanging="993"/>
        <w:rPr>
          <w:rFonts w:ascii="Arial" w:eastAsia="Times New Roman" w:hAnsi="Arial" w:cs="Times New Roman"/>
          <w:szCs w:val="24"/>
        </w:rPr>
      </w:pPr>
      <w:proofErr w:type="spellStart"/>
      <w:r w:rsidRPr="007679A3">
        <w:rPr>
          <w:rFonts w:ascii="Arial" w:eastAsia="Times New Roman" w:hAnsi="Arial" w:cs="Times New Roman"/>
          <w:szCs w:val="24"/>
        </w:rPr>
        <w:t>Naarding</w:t>
      </w:r>
      <w:proofErr w:type="spellEnd"/>
      <w:r w:rsidRPr="007679A3">
        <w:rPr>
          <w:rFonts w:ascii="Arial" w:eastAsia="Times New Roman" w:hAnsi="Arial" w:cs="Times New Roman"/>
          <w:szCs w:val="24"/>
        </w:rPr>
        <w:t xml:space="preserve">, J.A. (1986). </w:t>
      </w:r>
      <w:proofErr w:type="spellStart"/>
      <w:r w:rsidRPr="007679A3">
        <w:rPr>
          <w:rFonts w:ascii="Arial" w:eastAsia="Times New Roman" w:hAnsi="Arial" w:cs="Times New Roman"/>
          <w:szCs w:val="24"/>
        </w:rPr>
        <w:t>Lathams</w:t>
      </w:r>
      <w:proofErr w:type="spellEnd"/>
      <w:r w:rsidRPr="007679A3">
        <w:rPr>
          <w:rFonts w:ascii="Arial" w:eastAsia="Times New Roman" w:hAnsi="Arial" w:cs="Times New Roman"/>
          <w:szCs w:val="24"/>
        </w:rPr>
        <w:t xml:space="preserve"> Snipe, </w:t>
      </w:r>
      <w:proofErr w:type="spellStart"/>
      <w:r w:rsidRPr="006E4E71">
        <w:rPr>
          <w:rFonts w:ascii="Arial" w:eastAsia="Times New Roman" w:hAnsi="Arial" w:cs="Times New Roman"/>
          <w:i/>
          <w:szCs w:val="24"/>
        </w:rPr>
        <w:t>Gallinago</w:t>
      </w:r>
      <w:proofErr w:type="spellEnd"/>
      <w:r w:rsidRPr="006E4E71">
        <w:rPr>
          <w:rFonts w:ascii="Arial" w:eastAsia="Times New Roman" w:hAnsi="Arial" w:cs="Times New Roman"/>
          <w:i/>
          <w:szCs w:val="24"/>
        </w:rPr>
        <w:t xml:space="preserve"> </w:t>
      </w:r>
      <w:proofErr w:type="spellStart"/>
      <w:r w:rsidRPr="006E4E71">
        <w:rPr>
          <w:rFonts w:ascii="Arial" w:eastAsia="Times New Roman" w:hAnsi="Arial" w:cs="Times New Roman"/>
          <w:i/>
          <w:szCs w:val="24"/>
        </w:rPr>
        <w:t>hardwickii</w:t>
      </w:r>
      <w:proofErr w:type="spellEnd"/>
      <w:r w:rsidRPr="007679A3">
        <w:rPr>
          <w:rFonts w:ascii="Arial" w:eastAsia="Times New Roman" w:hAnsi="Arial" w:cs="Times New Roman"/>
          <w:szCs w:val="24"/>
        </w:rPr>
        <w:t xml:space="preserve">, in Australia and Japan. RAOU Report Series. 24:1-74. </w:t>
      </w:r>
    </w:p>
    <w:p w:rsidR="003F3A84" w:rsidRPr="003F3A84" w:rsidRDefault="003F3A84" w:rsidP="00CD573F">
      <w:pPr>
        <w:autoSpaceDE w:val="0"/>
        <w:autoSpaceDN w:val="0"/>
        <w:adjustRightInd w:val="0"/>
        <w:ind w:left="993" w:hanging="993"/>
        <w:rPr>
          <w:rFonts w:ascii="Arial" w:eastAsia="Times New Roman" w:hAnsi="Arial" w:cs="Times New Roman"/>
          <w:szCs w:val="24"/>
        </w:rPr>
      </w:pPr>
      <w:proofErr w:type="spellStart"/>
      <w:proofErr w:type="gramStart"/>
      <w:r>
        <w:rPr>
          <w:rFonts w:ascii="Arial" w:eastAsia="Times New Roman" w:hAnsi="Arial" w:cs="Times New Roman"/>
          <w:szCs w:val="24"/>
        </w:rPr>
        <w:t>Neira</w:t>
      </w:r>
      <w:proofErr w:type="spellEnd"/>
      <w:r>
        <w:rPr>
          <w:rFonts w:ascii="Arial" w:eastAsia="Times New Roman" w:hAnsi="Arial" w:cs="Times New Roman"/>
          <w:szCs w:val="24"/>
        </w:rPr>
        <w:t xml:space="preserve">, C., </w:t>
      </w:r>
      <w:proofErr w:type="spellStart"/>
      <w:r>
        <w:rPr>
          <w:rFonts w:ascii="Arial" w:eastAsia="Times New Roman" w:hAnsi="Arial" w:cs="Times New Roman"/>
          <w:szCs w:val="24"/>
        </w:rPr>
        <w:t>Grosholz</w:t>
      </w:r>
      <w:proofErr w:type="spellEnd"/>
      <w:r>
        <w:rPr>
          <w:rFonts w:ascii="Arial" w:eastAsia="Times New Roman" w:hAnsi="Arial" w:cs="Times New Roman"/>
          <w:szCs w:val="24"/>
        </w:rPr>
        <w:t xml:space="preserve">, E.D., Levin, L.A., &amp; Blake, R. (2006) Mechanisms generating modification of benthos following tidal flat invasion by a </w:t>
      </w:r>
      <w:proofErr w:type="spellStart"/>
      <w:r>
        <w:rPr>
          <w:rFonts w:ascii="Arial" w:eastAsia="Times New Roman" w:hAnsi="Arial" w:cs="Times New Roman"/>
          <w:i/>
          <w:szCs w:val="24"/>
        </w:rPr>
        <w:t>Spartina</w:t>
      </w:r>
      <w:proofErr w:type="spellEnd"/>
      <w:r>
        <w:rPr>
          <w:rFonts w:ascii="Arial" w:eastAsia="Times New Roman" w:hAnsi="Arial" w:cs="Times New Roman"/>
          <w:i/>
          <w:szCs w:val="24"/>
        </w:rPr>
        <w:t xml:space="preserve"> </w:t>
      </w:r>
      <w:r>
        <w:rPr>
          <w:rFonts w:ascii="Arial" w:eastAsia="Times New Roman" w:hAnsi="Arial" w:cs="Times New Roman"/>
          <w:szCs w:val="24"/>
        </w:rPr>
        <w:t>hybrid.</w:t>
      </w:r>
      <w:proofErr w:type="gramEnd"/>
      <w:r>
        <w:rPr>
          <w:rFonts w:ascii="Arial" w:eastAsia="Times New Roman" w:hAnsi="Arial" w:cs="Times New Roman"/>
          <w:szCs w:val="24"/>
        </w:rPr>
        <w:t xml:space="preserve"> </w:t>
      </w:r>
      <w:r>
        <w:rPr>
          <w:rFonts w:ascii="Arial" w:eastAsia="Times New Roman" w:hAnsi="Arial" w:cs="Times New Roman"/>
          <w:i/>
          <w:szCs w:val="24"/>
        </w:rPr>
        <w:t xml:space="preserve">Ecological Applications </w:t>
      </w:r>
      <w:r>
        <w:rPr>
          <w:rFonts w:ascii="Arial" w:eastAsia="Times New Roman" w:hAnsi="Arial" w:cs="Times New Roman"/>
          <w:szCs w:val="24"/>
        </w:rPr>
        <w:t>16: 1391-1404.</w:t>
      </w:r>
    </w:p>
    <w:p w:rsidR="00E90A38" w:rsidRDefault="00E90A38" w:rsidP="000F55C4">
      <w:pPr>
        <w:autoSpaceDE w:val="0"/>
        <w:autoSpaceDN w:val="0"/>
        <w:adjustRightInd w:val="0"/>
        <w:ind w:left="993" w:hanging="993"/>
        <w:rPr>
          <w:rFonts w:ascii="Arial" w:eastAsia="Times New Roman" w:hAnsi="Arial" w:cs="Times New Roman"/>
          <w:szCs w:val="24"/>
        </w:rPr>
      </w:pPr>
      <w:r>
        <w:rPr>
          <w:rFonts w:ascii="Arial" w:eastAsia="Times New Roman" w:hAnsi="Arial" w:cs="Times New Roman"/>
          <w:szCs w:val="24"/>
        </w:rPr>
        <w:t xml:space="preserve">Smit, C.J., &amp; </w:t>
      </w:r>
      <w:proofErr w:type="spellStart"/>
      <w:r>
        <w:rPr>
          <w:rFonts w:ascii="Arial" w:eastAsia="Times New Roman" w:hAnsi="Arial" w:cs="Times New Roman"/>
          <w:szCs w:val="24"/>
        </w:rPr>
        <w:t>Visser</w:t>
      </w:r>
      <w:proofErr w:type="spellEnd"/>
      <w:r>
        <w:rPr>
          <w:rFonts w:ascii="Arial" w:eastAsia="Times New Roman" w:hAnsi="Arial" w:cs="Times New Roman"/>
          <w:szCs w:val="24"/>
        </w:rPr>
        <w:t xml:space="preserve">, G.J.M. (1993) Effects of disturbance on shorebirds: a summary of existing knowledge from the Dutch </w:t>
      </w:r>
      <w:proofErr w:type="spellStart"/>
      <w:r>
        <w:rPr>
          <w:rFonts w:ascii="Arial" w:eastAsia="Times New Roman" w:hAnsi="Arial" w:cs="Times New Roman"/>
          <w:szCs w:val="24"/>
        </w:rPr>
        <w:t>Wadden</w:t>
      </w:r>
      <w:proofErr w:type="spellEnd"/>
      <w:r>
        <w:rPr>
          <w:rFonts w:ascii="Arial" w:eastAsia="Times New Roman" w:hAnsi="Arial" w:cs="Times New Roman"/>
          <w:szCs w:val="24"/>
        </w:rPr>
        <w:t xml:space="preserve"> Sea and Delta area. </w:t>
      </w:r>
      <w:r>
        <w:rPr>
          <w:rFonts w:ascii="Arial" w:eastAsia="Times New Roman" w:hAnsi="Arial" w:cs="Times New Roman"/>
          <w:i/>
          <w:szCs w:val="24"/>
        </w:rPr>
        <w:t xml:space="preserve">Wader Study Group Bulletin </w:t>
      </w:r>
      <w:r>
        <w:rPr>
          <w:rFonts w:ascii="Arial" w:eastAsia="Times New Roman" w:hAnsi="Arial" w:cs="Times New Roman"/>
          <w:szCs w:val="24"/>
        </w:rPr>
        <w:t>68: 6-19.</w:t>
      </w:r>
    </w:p>
    <w:p w:rsidR="009A7CAA" w:rsidRDefault="009A7CAA" w:rsidP="000F55C4">
      <w:pPr>
        <w:autoSpaceDE w:val="0"/>
        <w:autoSpaceDN w:val="0"/>
        <w:adjustRightInd w:val="0"/>
        <w:ind w:left="993" w:hanging="993"/>
        <w:rPr>
          <w:rFonts w:ascii="Arial" w:eastAsia="Times New Roman" w:hAnsi="Arial" w:cs="Times New Roman"/>
          <w:szCs w:val="24"/>
        </w:rPr>
      </w:pPr>
      <w:r>
        <w:rPr>
          <w:rFonts w:ascii="Arial" w:eastAsia="Times New Roman" w:hAnsi="Arial" w:cs="Times New Roman"/>
          <w:szCs w:val="24"/>
        </w:rPr>
        <w:t xml:space="preserve">Sutherland, W.J., </w:t>
      </w:r>
      <w:proofErr w:type="spellStart"/>
      <w:r>
        <w:rPr>
          <w:rFonts w:ascii="Arial" w:eastAsia="Times New Roman" w:hAnsi="Arial" w:cs="Times New Roman"/>
          <w:szCs w:val="24"/>
        </w:rPr>
        <w:t>Alves</w:t>
      </w:r>
      <w:proofErr w:type="spellEnd"/>
      <w:r>
        <w:rPr>
          <w:rFonts w:ascii="Arial" w:eastAsia="Times New Roman" w:hAnsi="Arial" w:cs="Times New Roman"/>
          <w:szCs w:val="24"/>
        </w:rPr>
        <w:t xml:space="preserve">, J.A., Amano, T., Chang, C.H., </w:t>
      </w:r>
      <w:r w:rsidR="002F7ED4">
        <w:rPr>
          <w:rFonts w:ascii="Arial" w:eastAsia="Times New Roman" w:hAnsi="Arial" w:cs="Times New Roman"/>
          <w:szCs w:val="24"/>
        </w:rPr>
        <w:t xml:space="preserve">Davidson, N.C., Finlayson, C.M., Gill, J.A., Gill, R.E., </w:t>
      </w:r>
      <w:proofErr w:type="spellStart"/>
      <w:r w:rsidR="002F7ED4">
        <w:rPr>
          <w:rFonts w:ascii="Arial" w:eastAsia="Times New Roman" w:hAnsi="Arial" w:cs="Times New Roman"/>
          <w:szCs w:val="24"/>
        </w:rPr>
        <w:t>Gonz</w:t>
      </w:r>
      <w:r w:rsidR="002F7ED4">
        <w:rPr>
          <w:rFonts w:ascii="Arial" w:eastAsia="Times New Roman" w:hAnsi="Arial" w:cs="Arial"/>
          <w:szCs w:val="24"/>
        </w:rPr>
        <w:t>á</w:t>
      </w:r>
      <w:r w:rsidR="002F7ED4">
        <w:rPr>
          <w:rFonts w:ascii="Arial" w:eastAsia="Times New Roman" w:hAnsi="Arial" w:cs="Times New Roman"/>
          <w:szCs w:val="24"/>
        </w:rPr>
        <w:t>lez</w:t>
      </w:r>
      <w:proofErr w:type="spellEnd"/>
      <w:r w:rsidR="002F7ED4">
        <w:rPr>
          <w:rFonts w:ascii="Arial" w:eastAsia="Times New Roman" w:hAnsi="Arial" w:cs="Times New Roman"/>
          <w:szCs w:val="24"/>
        </w:rPr>
        <w:t xml:space="preserve">, P.M., </w:t>
      </w:r>
      <w:proofErr w:type="spellStart"/>
      <w:r w:rsidR="002F7ED4">
        <w:rPr>
          <w:rFonts w:ascii="Arial" w:eastAsia="Times New Roman" w:hAnsi="Arial" w:cs="Times New Roman"/>
          <w:szCs w:val="24"/>
        </w:rPr>
        <w:t>Gunnarsson</w:t>
      </w:r>
      <w:proofErr w:type="spellEnd"/>
      <w:r w:rsidR="002F7ED4">
        <w:rPr>
          <w:rFonts w:ascii="Arial" w:eastAsia="Times New Roman" w:hAnsi="Arial" w:cs="Times New Roman"/>
          <w:szCs w:val="24"/>
        </w:rPr>
        <w:t xml:space="preserve">, T.G., </w:t>
      </w:r>
      <w:proofErr w:type="spellStart"/>
      <w:r w:rsidR="002F7ED4">
        <w:rPr>
          <w:rFonts w:ascii="Arial" w:eastAsia="Times New Roman" w:hAnsi="Arial" w:cs="Times New Roman"/>
          <w:szCs w:val="24"/>
        </w:rPr>
        <w:t>Kleijn</w:t>
      </w:r>
      <w:proofErr w:type="spellEnd"/>
      <w:r w:rsidR="002F7ED4">
        <w:rPr>
          <w:rFonts w:ascii="Arial" w:eastAsia="Times New Roman" w:hAnsi="Arial" w:cs="Times New Roman"/>
          <w:szCs w:val="24"/>
        </w:rPr>
        <w:t xml:space="preserve">, D., Spray, C.J., </w:t>
      </w:r>
      <w:proofErr w:type="spellStart"/>
      <w:r w:rsidR="002F7ED4">
        <w:rPr>
          <w:rFonts w:ascii="Arial" w:eastAsia="Times New Roman" w:hAnsi="Arial" w:cs="Times New Roman"/>
          <w:szCs w:val="24"/>
        </w:rPr>
        <w:t>Sz</w:t>
      </w:r>
      <w:r w:rsidR="002F7ED4">
        <w:rPr>
          <w:rFonts w:ascii="Arial" w:eastAsia="Times New Roman" w:hAnsi="Arial" w:cs="Arial"/>
          <w:szCs w:val="24"/>
        </w:rPr>
        <w:t>é</w:t>
      </w:r>
      <w:r w:rsidR="002F7ED4">
        <w:rPr>
          <w:rFonts w:ascii="Arial" w:eastAsia="Times New Roman" w:hAnsi="Arial" w:cs="Times New Roman"/>
          <w:szCs w:val="24"/>
        </w:rPr>
        <w:t>kely</w:t>
      </w:r>
      <w:proofErr w:type="spellEnd"/>
      <w:r w:rsidR="002F7ED4">
        <w:rPr>
          <w:rFonts w:ascii="Arial" w:eastAsia="Times New Roman" w:hAnsi="Arial" w:cs="Times New Roman"/>
          <w:szCs w:val="24"/>
        </w:rPr>
        <w:t xml:space="preserve">, T., &amp; Thompson, D.B.A. (2012) A horizon assessment of current and potential future threats to migratory shorebirds. </w:t>
      </w:r>
      <w:r w:rsidR="002F7ED4">
        <w:rPr>
          <w:rFonts w:ascii="Arial" w:eastAsia="Times New Roman" w:hAnsi="Arial" w:cs="Times New Roman"/>
          <w:i/>
          <w:szCs w:val="24"/>
        </w:rPr>
        <w:t>Ibis</w:t>
      </w:r>
      <w:r w:rsidR="002F7ED4">
        <w:rPr>
          <w:rFonts w:ascii="Arial" w:eastAsia="Times New Roman" w:hAnsi="Arial" w:cs="Times New Roman"/>
          <w:szCs w:val="24"/>
        </w:rPr>
        <w:t xml:space="preserve"> 54: 663-679.</w:t>
      </w:r>
    </w:p>
    <w:p w:rsidR="00E62289" w:rsidRPr="00E62289" w:rsidRDefault="00E62289" w:rsidP="00E62289">
      <w:pPr>
        <w:autoSpaceDE w:val="0"/>
        <w:autoSpaceDN w:val="0"/>
        <w:adjustRightInd w:val="0"/>
        <w:ind w:left="993" w:hanging="993"/>
        <w:rPr>
          <w:rFonts w:ascii="Arial" w:eastAsia="Times New Roman" w:hAnsi="Arial" w:cs="Times New Roman"/>
          <w:szCs w:val="24"/>
        </w:rPr>
      </w:pPr>
      <w:r w:rsidRPr="00E62289">
        <w:rPr>
          <w:rFonts w:ascii="Arial" w:eastAsia="Times New Roman" w:hAnsi="Arial" w:cs="Times New Roman"/>
          <w:szCs w:val="24"/>
        </w:rPr>
        <w:t xml:space="preserve">Tang S.X. &amp; Wang T.H. </w:t>
      </w:r>
      <w:r w:rsidR="00D21A00">
        <w:rPr>
          <w:rFonts w:ascii="Arial" w:eastAsia="Times New Roman" w:hAnsi="Arial" w:cs="Times New Roman"/>
          <w:szCs w:val="24"/>
        </w:rPr>
        <w:t>(</w:t>
      </w:r>
      <w:r w:rsidRPr="00E62289">
        <w:rPr>
          <w:rFonts w:ascii="Arial" w:eastAsia="Times New Roman" w:hAnsi="Arial" w:cs="Times New Roman"/>
          <w:szCs w:val="24"/>
        </w:rPr>
        <w:t>1991</w:t>
      </w:r>
      <w:r w:rsidR="007679A3">
        <w:rPr>
          <w:rFonts w:ascii="Arial" w:eastAsia="Times New Roman" w:hAnsi="Arial" w:cs="Times New Roman"/>
          <w:szCs w:val="24"/>
        </w:rPr>
        <w:t>)</w:t>
      </w:r>
      <w:r w:rsidRPr="00E62289">
        <w:rPr>
          <w:rFonts w:ascii="Arial" w:eastAsia="Times New Roman" w:hAnsi="Arial" w:cs="Times New Roman"/>
          <w:szCs w:val="24"/>
        </w:rPr>
        <w:t xml:space="preserve"> A Survey of Hunting Pressure on Waterbirds near Shanghai, March-May 1991. East China Waterbirds Ecology Group Report, June 1991. </w:t>
      </w:r>
      <w:proofErr w:type="gramStart"/>
      <w:r w:rsidRPr="00E62289">
        <w:rPr>
          <w:rFonts w:ascii="Arial" w:eastAsia="Times New Roman" w:hAnsi="Arial" w:cs="Times New Roman"/>
          <w:szCs w:val="24"/>
        </w:rPr>
        <w:t>East China Normal University, Shanghai.</w:t>
      </w:r>
      <w:proofErr w:type="gramEnd"/>
    </w:p>
    <w:p w:rsidR="00E62289" w:rsidRPr="00E62289" w:rsidRDefault="00E62289" w:rsidP="00E62289">
      <w:pPr>
        <w:autoSpaceDE w:val="0"/>
        <w:autoSpaceDN w:val="0"/>
        <w:adjustRightInd w:val="0"/>
        <w:ind w:left="993" w:hanging="993"/>
        <w:rPr>
          <w:rFonts w:ascii="Arial" w:eastAsia="Times New Roman" w:hAnsi="Arial" w:cs="Times New Roman"/>
          <w:szCs w:val="24"/>
        </w:rPr>
      </w:pPr>
      <w:r w:rsidRPr="00E62289">
        <w:rPr>
          <w:rFonts w:ascii="Arial" w:eastAsia="Times New Roman" w:hAnsi="Arial" w:cs="Times New Roman"/>
          <w:szCs w:val="24"/>
        </w:rPr>
        <w:t xml:space="preserve">Tang S.X. &amp; Wang T.H. </w:t>
      </w:r>
      <w:r w:rsidR="007679A3">
        <w:rPr>
          <w:rFonts w:ascii="Arial" w:eastAsia="Times New Roman" w:hAnsi="Arial" w:cs="Times New Roman"/>
          <w:szCs w:val="24"/>
        </w:rPr>
        <w:t>(</w:t>
      </w:r>
      <w:r w:rsidRPr="00E62289">
        <w:rPr>
          <w:rFonts w:ascii="Arial" w:eastAsia="Times New Roman" w:hAnsi="Arial" w:cs="Times New Roman"/>
          <w:szCs w:val="24"/>
        </w:rPr>
        <w:t>1992</w:t>
      </w:r>
      <w:r w:rsidR="007679A3">
        <w:rPr>
          <w:rFonts w:ascii="Arial" w:eastAsia="Times New Roman" w:hAnsi="Arial" w:cs="Times New Roman"/>
          <w:szCs w:val="24"/>
        </w:rPr>
        <w:t>)</w:t>
      </w:r>
      <w:r w:rsidRPr="00E62289">
        <w:rPr>
          <w:rFonts w:ascii="Arial" w:eastAsia="Times New Roman" w:hAnsi="Arial" w:cs="Times New Roman"/>
          <w:szCs w:val="24"/>
        </w:rPr>
        <w:t xml:space="preserve"> Assessment of Hunting Pressure on Shorebirds near Shanghai, Phase II (Socio-economic Analysis). East China Waterbirds Ecology Group Report, December 1992. </w:t>
      </w:r>
      <w:proofErr w:type="gramStart"/>
      <w:r w:rsidRPr="00E62289">
        <w:rPr>
          <w:rFonts w:ascii="Arial" w:eastAsia="Times New Roman" w:hAnsi="Arial" w:cs="Times New Roman"/>
          <w:szCs w:val="24"/>
        </w:rPr>
        <w:t>East China Normal University, Shanghai.</w:t>
      </w:r>
      <w:proofErr w:type="gramEnd"/>
    </w:p>
    <w:p w:rsidR="00E62289" w:rsidRDefault="00E62289" w:rsidP="00E62289">
      <w:pPr>
        <w:autoSpaceDE w:val="0"/>
        <w:autoSpaceDN w:val="0"/>
        <w:adjustRightInd w:val="0"/>
        <w:ind w:left="993" w:hanging="993"/>
        <w:rPr>
          <w:rFonts w:ascii="Arial" w:eastAsia="Times New Roman" w:hAnsi="Arial" w:cs="Times New Roman"/>
          <w:szCs w:val="24"/>
        </w:rPr>
      </w:pPr>
      <w:proofErr w:type="gramStart"/>
      <w:r w:rsidRPr="00E62289">
        <w:rPr>
          <w:rFonts w:ascii="Arial" w:eastAsia="Times New Roman" w:hAnsi="Arial" w:cs="Times New Roman"/>
          <w:szCs w:val="24"/>
        </w:rPr>
        <w:t xml:space="preserve">Tang, S.X. &amp; Wang, T.H. </w:t>
      </w:r>
      <w:r w:rsidR="007679A3">
        <w:rPr>
          <w:rFonts w:ascii="Arial" w:eastAsia="Times New Roman" w:hAnsi="Arial" w:cs="Times New Roman"/>
          <w:szCs w:val="24"/>
        </w:rPr>
        <w:t>(</w:t>
      </w:r>
      <w:r w:rsidRPr="00E62289">
        <w:rPr>
          <w:rFonts w:ascii="Arial" w:eastAsia="Times New Roman" w:hAnsi="Arial" w:cs="Times New Roman"/>
          <w:szCs w:val="24"/>
        </w:rPr>
        <w:t>1995</w:t>
      </w:r>
      <w:r w:rsidR="007679A3">
        <w:rPr>
          <w:rFonts w:ascii="Arial" w:eastAsia="Times New Roman" w:hAnsi="Arial" w:cs="Times New Roman"/>
          <w:szCs w:val="24"/>
        </w:rPr>
        <w:t>)</w:t>
      </w:r>
      <w:r w:rsidRPr="00E62289">
        <w:rPr>
          <w:rFonts w:ascii="Arial" w:eastAsia="Times New Roman" w:hAnsi="Arial" w:cs="Times New Roman"/>
          <w:szCs w:val="24"/>
        </w:rPr>
        <w:t xml:space="preserve"> Waterbird hunting in East China.</w:t>
      </w:r>
      <w:proofErr w:type="gramEnd"/>
      <w:r w:rsidRPr="00E62289">
        <w:rPr>
          <w:rFonts w:ascii="Arial" w:eastAsia="Times New Roman" w:hAnsi="Arial" w:cs="Times New Roman"/>
          <w:szCs w:val="24"/>
        </w:rPr>
        <w:t xml:space="preserve"> </w:t>
      </w:r>
      <w:proofErr w:type="gramStart"/>
      <w:r w:rsidRPr="00E62289">
        <w:rPr>
          <w:rFonts w:ascii="Arial" w:eastAsia="Times New Roman" w:hAnsi="Arial" w:cs="Times New Roman"/>
          <w:szCs w:val="24"/>
        </w:rPr>
        <w:t>Asian Wetland Bureau Publication No. 114, Kuala Lumpur.</w:t>
      </w:r>
      <w:proofErr w:type="gramEnd"/>
    </w:p>
    <w:p w:rsidR="00E62289" w:rsidRPr="00E62289" w:rsidRDefault="00E62289" w:rsidP="00E62289">
      <w:pPr>
        <w:autoSpaceDE w:val="0"/>
        <w:autoSpaceDN w:val="0"/>
        <w:adjustRightInd w:val="0"/>
        <w:ind w:left="993" w:hanging="993"/>
        <w:rPr>
          <w:rFonts w:ascii="Arial" w:eastAsia="Times New Roman" w:hAnsi="Arial" w:cs="Times New Roman"/>
          <w:szCs w:val="24"/>
        </w:rPr>
      </w:pPr>
      <w:proofErr w:type="gramStart"/>
      <w:r w:rsidRPr="00E62289">
        <w:rPr>
          <w:rFonts w:ascii="Arial" w:eastAsia="Times New Roman" w:hAnsi="Arial" w:cs="Times New Roman"/>
          <w:szCs w:val="24"/>
        </w:rPr>
        <w:t xml:space="preserve">Wang, T.H., Tang, S.X. &amp; Ma, J.S. </w:t>
      </w:r>
      <w:r w:rsidR="007679A3">
        <w:rPr>
          <w:rFonts w:ascii="Arial" w:eastAsia="Times New Roman" w:hAnsi="Arial" w:cs="Times New Roman"/>
          <w:szCs w:val="24"/>
        </w:rPr>
        <w:t>(</w:t>
      </w:r>
      <w:r w:rsidRPr="00E62289">
        <w:rPr>
          <w:rFonts w:ascii="Arial" w:eastAsia="Times New Roman" w:hAnsi="Arial" w:cs="Times New Roman"/>
          <w:szCs w:val="24"/>
        </w:rPr>
        <w:t>1991</w:t>
      </w:r>
      <w:r w:rsidR="007679A3">
        <w:rPr>
          <w:rFonts w:ascii="Arial" w:eastAsia="Times New Roman" w:hAnsi="Arial" w:cs="Times New Roman"/>
          <w:szCs w:val="24"/>
        </w:rPr>
        <w:t>)</w:t>
      </w:r>
      <w:r w:rsidRPr="00E62289">
        <w:rPr>
          <w:rFonts w:ascii="Arial" w:eastAsia="Times New Roman" w:hAnsi="Arial" w:cs="Times New Roman"/>
          <w:szCs w:val="24"/>
        </w:rPr>
        <w:t xml:space="preserve"> Survey of shorebirds and coastal wetlands in the Yellow River Delta, Shandong Province.</w:t>
      </w:r>
      <w:proofErr w:type="gramEnd"/>
      <w:r w:rsidRPr="00E62289">
        <w:rPr>
          <w:rFonts w:ascii="Arial" w:eastAsia="Times New Roman" w:hAnsi="Arial" w:cs="Times New Roman"/>
          <w:szCs w:val="24"/>
        </w:rPr>
        <w:t xml:space="preserve"> </w:t>
      </w:r>
      <w:proofErr w:type="gramStart"/>
      <w:r w:rsidRPr="00E62289">
        <w:rPr>
          <w:rFonts w:ascii="Arial" w:eastAsia="Times New Roman" w:hAnsi="Arial" w:cs="Times New Roman"/>
          <w:szCs w:val="24"/>
        </w:rPr>
        <w:t>Autumn 1991.</w:t>
      </w:r>
      <w:proofErr w:type="gramEnd"/>
      <w:r w:rsidRPr="00E62289">
        <w:rPr>
          <w:rFonts w:ascii="Arial" w:eastAsia="Times New Roman" w:hAnsi="Arial" w:cs="Times New Roman"/>
          <w:szCs w:val="24"/>
        </w:rPr>
        <w:t xml:space="preserve"> </w:t>
      </w:r>
      <w:proofErr w:type="gramStart"/>
      <w:r w:rsidRPr="00E62289">
        <w:rPr>
          <w:rFonts w:ascii="Arial" w:eastAsia="Times New Roman" w:hAnsi="Arial" w:cs="Times New Roman"/>
          <w:szCs w:val="24"/>
        </w:rPr>
        <w:t>East China Waterbird Ecology Group, East China Normal University, Shanghai.</w:t>
      </w:r>
      <w:proofErr w:type="gramEnd"/>
    </w:p>
    <w:p w:rsidR="00E62289" w:rsidRPr="00E62289" w:rsidRDefault="00E62289" w:rsidP="00E62289">
      <w:pPr>
        <w:autoSpaceDE w:val="0"/>
        <w:autoSpaceDN w:val="0"/>
        <w:adjustRightInd w:val="0"/>
        <w:ind w:left="993" w:hanging="993"/>
        <w:rPr>
          <w:rFonts w:ascii="Arial" w:eastAsia="Times New Roman" w:hAnsi="Arial" w:cs="Times New Roman"/>
          <w:szCs w:val="24"/>
        </w:rPr>
      </w:pPr>
      <w:proofErr w:type="gramStart"/>
      <w:r w:rsidRPr="00E62289">
        <w:rPr>
          <w:rFonts w:ascii="Arial" w:eastAsia="Times New Roman" w:hAnsi="Arial" w:cs="Times New Roman"/>
          <w:szCs w:val="24"/>
        </w:rPr>
        <w:t xml:space="preserve">Wang, T.H., Tang, S.X., </w:t>
      </w:r>
      <w:proofErr w:type="spellStart"/>
      <w:r w:rsidRPr="00E62289">
        <w:rPr>
          <w:rFonts w:ascii="Arial" w:eastAsia="Times New Roman" w:hAnsi="Arial" w:cs="Times New Roman"/>
          <w:szCs w:val="24"/>
        </w:rPr>
        <w:t>Sai</w:t>
      </w:r>
      <w:proofErr w:type="spellEnd"/>
      <w:r w:rsidRPr="00E62289">
        <w:rPr>
          <w:rFonts w:ascii="Arial" w:eastAsia="Times New Roman" w:hAnsi="Arial" w:cs="Times New Roman"/>
          <w:szCs w:val="24"/>
        </w:rPr>
        <w:t xml:space="preserve">, D.J. &amp; Fu, R.S. </w:t>
      </w:r>
      <w:r w:rsidR="007679A3">
        <w:rPr>
          <w:rFonts w:ascii="Arial" w:eastAsia="Times New Roman" w:hAnsi="Arial" w:cs="Times New Roman"/>
          <w:szCs w:val="24"/>
        </w:rPr>
        <w:t>(</w:t>
      </w:r>
      <w:r w:rsidRPr="00E62289">
        <w:rPr>
          <w:rFonts w:ascii="Arial" w:eastAsia="Times New Roman" w:hAnsi="Arial" w:cs="Times New Roman"/>
          <w:szCs w:val="24"/>
        </w:rPr>
        <w:t>1992</w:t>
      </w:r>
      <w:r w:rsidR="007679A3">
        <w:rPr>
          <w:rFonts w:ascii="Arial" w:eastAsia="Times New Roman" w:hAnsi="Arial" w:cs="Times New Roman"/>
          <w:szCs w:val="24"/>
        </w:rPr>
        <w:t>)</w:t>
      </w:r>
      <w:r w:rsidRPr="00E62289">
        <w:rPr>
          <w:rFonts w:ascii="Arial" w:eastAsia="Times New Roman" w:hAnsi="Arial" w:cs="Times New Roman"/>
          <w:szCs w:val="24"/>
        </w:rPr>
        <w:t xml:space="preserve"> A survey of coastal wetlands and shorebirds in the Yellow River Delta, Shandong Province.</w:t>
      </w:r>
      <w:proofErr w:type="gramEnd"/>
      <w:r w:rsidRPr="00E62289">
        <w:rPr>
          <w:rFonts w:ascii="Arial" w:eastAsia="Times New Roman" w:hAnsi="Arial" w:cs="Times New Roman"/>
          <w:szCs w:val="24"/>
        </w:rPr>
        <w:t xml:space="preserve"> </w:t>
      </w:r>
      <w:proofErr w:type="gramStart"/>
      <w:r w:rsidRPr="00E62289">
        <w:rPr>
          <w:rFonts w:ascii="Arial" w:eastAsia="Times New Roman" w:hAnsi="Arial" w:cs="Times New Roman"/>
          <w:szCs w:val="24"/>
        </w:rPr>
        <w:t>Spring 1992.</w:t>
      </w:r>
      <w:proofErr w:type="gramEnd"/>
      <w:r w:rsidRPr="00E62289">
        <w:rPr>
          <w:rFonts w:ascii="Arial" w:eastAsia="Times New Roman" w:hAnsi="Arial" w:cs="Times New Roman"/>
          <w:szCs w:val="24"/>
        </w:rPr>
        <w:t xml:space="preserve"> </w:t>
      </w:r>
      <w:proofErr w:type="gramStart"/>
      <w:r w:rsidRPr="00E62289">
        <w:rPr>
          <w:rFonts w:ascii="Arial" w:eastAsia="Times New Roman" w:hAnsi="Arial" w:cs="Times New Roman"/>
          <w:szCs w:val="24"/>
        </w:rPr>
        <w:t>East China Waterbird Ecology Group, East China Normal University, Shanghai.</w:t>
      </w:r>
      <w:proofErr w:type="gramEnd"/>
    </w:p>
    <w:p w:rsidR="00190D34" w:rsidRPr="00190D34" w:rsidRDefault="00190D34" w:rsidP="000F55C4">
      <w:pPr>
        <w:autoSpaceDE w:val="0"/>
        <w:autoSpaceDN w:val="0"/>
        <w:adjustRightInd w:val="0"/>
        <w:ind w:left="993" w:hanging="993"/>
        <w:rPr>
          <w:rFonts w:ascii="Arial" w:eastAsia="Times New Roman" w:hAnsi="Arial" w:cs="Times New Roman"/>
          <w:szCs w:val="24"/>
        </w:rPr>
      </w:pPr>
      <w:proofErr w:type="gramStart"/>
      <w:r>
        <w:rPr>
          <w:rFonts w:ascii="Arial" w:eastAsia="Times New Roman" w:hAnsi="Arial" w:cs="Times New Roman"/>
          <w:szCs w:val="24"/>
        </w:rPr>
        <w:lastRenderedPageBreak/>
        <w:t xml:space="preserve">Weston, M.A., McLeod, E.M., Blumstein, D.T., &amp; </w:t>
      </w:r>
      <w:proofErr w:type="spellStart"/>
      <w:r>
        <w:rPr>
          <w:rFonts w:ascii="Arial" w:eastAsia="Times New Roman" w:hAnsi="Arial" w:cs="Times New Roman"/>
          <w:szCs w:val="24"/>
        </w:rPr>
        <w:t>Guay</w:t>
      </w:r>
      <w:proofErr w:type="spellEnd"/>
      <w:r>
        <w:rPr>
          <w:rFonts w:ascii="Arial" w:eastAsia="Times New Roman" w:hAnsi="Arial" w:cs="Times New Roman"/>
          <w:szCs w:val="24"/>
        </w:rPr>
        <w:t>, P.-J.</w:t>
      </w:r>
      <w:proofErr w:type="gramEnd"/>
      <w:r>
        <w:rPr>
          <w:rFonts w:ascii="Arial" w:eastAsia="Times New Roman" w:hAnsi="Arial" w:cs="Times New Roman"/>
          <w:szCs w:val="24"/>
        </w:rPr>
        <w:t xml:space="preserve"> (2012) A review of flight-initiation distances and their application to managing disturbance to Australian birds. </w:t>
      </w:r>
      <w:r>
        <w:rPr>
          <w:rFonts w:ascii="Arial" w:eastAsia="Times New Roman" w:hAnsi="Arial" w:cs="Times New Roman"/>
          <w:i/>
          <w:szCs w:val="24"/>
        </w:rPr>
        <w:t xml:space="preserve">Emu </w:t>
      </w:r>
      <w:r>
        <w:rPr>
          <w:rFonts w:ascii="Arial" w:eastAsia="Times New Roman" w:hAnsi="Arial" w:cs="Times New Roman"/>
          <w:szCs w:val="24"/>
        </w:rPr>
        <w:t>112: 269-286.</w:t>
      </w:r>
    </w:p>
    <w:p w:rsidR="00CF6667" w:rsidRDefault="00CF6667">
      <w:pPr>
        <w:spacing w:after="0" w:line="240" w:lineRule="auto"/>
        <w:rPr>
          <w:rFonts w:ascii="Arial" w:eastAsia="Times New Roman" w:hAnsi="Arial" w:cs="Times New Roman"/>
          <w:color w:val="FF0000"/>
          <w:szCs w:val="24"/>
        </w:rPr>
      </w:pPr>
      <w:r>
        <w:rPr>
          <w:rFonts w:ascii="Arial" w:eastAsia="Times New Roman" w:hAnsi="Arial" w:cs="Times New Roman"/>
          <w:color w:val="FF0000"/>
          <w:szCs w:val="24"/>
        </w:rPr>
        <w:br w:type="page"/>
      </w:r>
    </w:p>
    <w:p w:rsidR="007F095C" w:rsidRDefault="00CF6667" w:rsidP="00095D85">
      <w:pPr>
        <w:pStyle w:val="Heading1"/>
        <w:rPr>
          <w:rFonts w:cs="Times New Roman"/>
          <w:b w:val="0"/>
          <w:color w:val="808080" w:themeColor="background1" w:themeShade="80"/>
          <w:szCs w:val="40"/>
        </w:rPr>
      </w:pPr>
      <w:bookmarkStart w:id="63" w:name="_Toc391477727"/>
      <w:r w:rsidRPr="00CF6667">
        <w:rPr>
          <w:rFonts w:cs="Times New Roman"/>
          <w:b w:val="0"/>
          <w:color w:val="808080" w:themeColor="background1" w:themeShade="80"/>
          <w:szCs w:val="40"/>
        </w:rPr>
        <w:lastRenderedPageBreak/>
        <w:t>Appendix A</w:t>
      </w:r>
      <w:bookmarkEnd w:id="63"/>
    </w:p>
    <w:p w:rsidR="00CF6667" w:rsidRDefault="00995BEF" w:rsidP="00F02C7E">
      <w:pPr>
        <w:rPr>
          <w:rFonts w:ascii="Arial" w:eastAsia="Times New Roman" w:hAnsi="Arial" w:cs="Times New Roman"/>
        </w:rPr>
      </w:pPr>
      <w:r>
        <w:rPr>
          <w:rFonts w:ascii="Arial" w:eastAsia="Times New Roman" w:hAnsi="Arial" w:cs="Times New Roman"/>
        </w:rPr>
        <w:t xml:space="preserve">Migratory shorebird species included under the </w:t>
      </w:r>
      <w:r w:rsidR="00C40AF0">
        <w:rPr>
          <w:rFonts w:ascii="Arial" w:eastAsia="Times New Roman" w:hAnsi="Arial" w:cs="Times New Roman"/>
        </w:rPr>
        <w:t>w</w:t>
      </w:r>
      <w:r>
        <w:rPr>
          <w:rFonts w:ascii="Arial" w:eastAsia="Times New Roman" w:hAnsi="Arial" w:cs="Times New Roman"/>
        </w:rPr>
        <w:t xml:space="preserve">ildlife </w:t>
      </w:r>
      <w:r w:rsidR="00C40AF0">
        <w:rPr>
          <w:rFonts w:ascii="Arial" w:eastAsia="Times New Roman" w:hAnsi="Arial" w:cs="Times New Roman"/>
        </w:rPr>
        <w:t>c</w:t>
      </w:r>
      <w:r>
        <w:rPr>
          <w:rFonts w:ascii="Arial" w:eastAsia="Times New Roman" w:hAnsi="Arial" w:cs="Times New Roman"/>
        </w:rPr>
        <w:t xml:space="preserve">onservation </w:t>
      </w:r>
      <w:r w:rsidR="00C40AF0">
        <w:rPr>
          <w:rFonts w:ascii="Arial" w:eastAsia="Times New Roman" w:hAnsi="Arial" w:cs="Times New Roman"/>
        </w:rPr>
        <w:t>p</w:t>
      </w:r>
      <w:r>
        <w:rPr>
          <w:rFonts w:ascii="Arial" w:eastAsia="Times New Roman" w:hAnsi="Arial" w:cs="Times New Roman"/>
        </w:rPr>
        <w:t>lan</w:t>
      </w:r>
      <w:r w:rsidR="00C40AF0">
        <w:rPr>
          <w:rFonts w:ascii="Arial" w:eastAsia="Times New Roman" w:hAnsi="Arial" w:cs="Times New Roman"/>
        </w:rPr>
        <w:t>:</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4140"/>
      </w:tblGrid>
      <w:tr w:rsidR="00995BEF" w:rsidRPr="00995BEF" w:rsidTr="00C11440">
        <w:trPr>
          <w:jc w:val="center"/>
        </w:trPr>
        <w:tc>
          <w:tcPr>
            <w:tcW w:w="4608" w:type="dxa"/>
            <w:tcBorders>
              <w:bottom w:val="single" w:sz="4" w:space="0" w:color="auto"/>
            </w:tcBorders>
            <w:shd w:val="clear" w:color="auto" w:fill="EAF1DD" w:themeFill="accent3" w:themeFillTint="33"/>
          </w:tcPr>
          <w:p w:rsidR="00995BEF" w:rsidRPr="00995BEF" w:rsidRDefault="00995BEF" w:rsidP="00995BEF">
            <w:pPr>
              <w:pStyle w:val="NormalWeb"/>
              <w:spacing w:before="0" w:beforeAutospacing="0" w:after="0" w:afterAutospacing="0"/>
              <w:rPr>
                <w:rFonts w:ascii="Arial" w:hAnsi="Arial" w:cs="Arial"/>
                <w:b/>
                <w:bCs/>
                <w:szCs w:val="13"/>
              </w:rPr>
            </w:pPr>
            <w:r w:rsidRPr="00995BEF">
              <w:rPr>
                <w:rFonts w:ascii="Arial" w:hAnsi="Arial" w:cs="Arial"/>
                <w:b/>
                <w:bCs/>
                <w:szCs w:val="13"/>
              </w:rPr>
              <w:t>Scientific Name</w:t>
            </w:r>
          </w:p>
        </w:tc>
        <w:tc>
          <w:tcPr>
            <w:tcW w:w="4140" w:type="dxa"/>
            <w:tcBorders>
              <w:bottom w:val="single" w:sz="4" w:space="0" w:color="auto"/>
            </w:tcBorders>
            <w:shd w:val="clear" w:color="auto" w:fill="EAF1DD" w:themeFill="accent3" w:themeFillTint="33"/>
          </w:tcPr>
          <w:p w:rsidR="00995BEF" w:rsidRPr="00995BEF" w:rsidRDefault="00995BEF" w:rsidP="00995BEF">
            <w:pPr>
              <w:pStyle w:val="NormalWeb"/>
              <w:spacing w:before="0" w:beforeAutospacing="0" w:after="0" w:afterAutospacing="0"/>
              <w:rPr>
                <w:rFonts w:ascii="Arial" w:hAnsi="Arial" w:cs="Arial"/>
                <w:szCs w:val="13"/>
              </w:rPr>
            </w:pPr>
            <w:r w:rsidRPr="00995BEF">
              <w:rPr>
                <w:rFonts w:ascii="Arial" w:hAnsi="Arial" w:cs="Arial"/>
                <w:b/>
                <w:bCs/>
                <w:szCs w:val="13"/>
              </w:rPr>
              <w:t>Common Name</w:t>
            </w:r>
          </w:p>
        </w:tc>
      </w:tr>
      <w:tr w:rsidR="000A4E57" w:rsidRPr="00995BEF" w:rsidTr="00C11440">
        <w:trPr>
          <w:jc w:val="center"/>
        </w:trPr>
        <w:tc>
          <w:tcPr>
            <w:tcW w:w="4608" w:type="dxa"/>
            <w:shd w:val="clear" w:color="auto" w:fill="D9D9D9" w:themeFill="background1" w:themeFillShade="D9"/>
          </w:tcPr>
          <w:p w:rsidR="000A4E57" w:rsidRPr="00995BEF" w:rsidRDefault="000A4E57" w:rsidP="000A4E57">
            <w:pPr>
              <w:pStyle w:val="NormalWeb"/>
              <w:spacing w:before="0" w:beforeAutospacing="0" w:after="0" w:afterAutospacing="0"/>
              <w:rPr>
                <w:rFonts w:ascii="Arial" w:hAnsi="Arial" w:cs="Arial"/>
                <w:szCs w:val="13"/>
              </w:rPr>
            </w:pPr>
            <w:proofErr w:type="spellStart"/>
            <w:r w:rsidRPr="00995BEF">
              <w:rPr>
                <w:rFonts w:ascii="Arial" w:hAnsi="Arial" w:cs="Arial"/>
                <w:b/>
                <w:bCs/>
                <w:szCs w:val="13"/>
              </w:rPr>
              <w:t>Charadriidae</w:t>
            </w:r>
            <w:proofErr w:type="spellEnd"/>
            <w:r w:rsidRPr="00995BEF">
              <w:rPr>
                <w:rFonts w:ascii="Arial" w:hAnsi="Arial" w:cs="Arial"/>
                <w:szCs w:val="13"/>
              </w:rPr>
              <w:t xml:space="preserve"> </w:t>
            </w:r>
          </w:p>
        </w:tc>
        <w:tc>
          <w:tcPr>
            <w:tcW w:w="4140" w:type="dxa"/>
            <w:shd w:val="clear" w:color="auto" w:fill="D9D9D9" w:themeFill="background1" w:themeFillShade="D9"/>
          </w:tcPr>
          <w:p w:rsidR="000A4E57" w:rsidRPr="00995BEF" w:rsidRDefault="000A4E57" w:rsidP="000A4E57">
            <w:pPr>
              <w:pStyle w:val="NormalWeb"/>
              <w:spacing w:before="0" w:beforeAutospacing="0" w:after="0" w:afterAutospacing="0"/>
              <w:rPr>
                <w:rFonts w:ascii="Arial" w:hAnsi="Arial" w:cs="Arial"/>
                <w:szCs w:val="13"/>
              </w:rPr>
            </w:pPr>
            <w:r w:rsidRPr="00995BEF">
              <w:rPr>
                <w:rFonts w:ascii="Arial" w:hAnsi="Arial" w:cs="Arial"/>
                <w:b/>
                <w:bCs/>
                <w:szCs w:val="13"/>
              </w:rPr>
              <w:t>Plovers and Lapwings</w:t>
            </w:r>
            <w:r w:rsidRPr="00995BEF">
              <w:rPr>
                <w:rFonts w:ascii="Arial" w:hAnsi="Arial" w:cs="Arial"/>
                <w:szCs w:val="13"/>
              </w:rPr>
              <w:t xml:space="preserve"> </w:t>
            </w:r>
          </w:p>
        </w:tc>
      </w:tr>
      <w:tr w:rsidR="000A4E57" w:rsidRPr="00995BEF" w:rsidTr="000A4E57">
        <w:trPr>
          <w:jc w:val="center"/>
        </w:trPr>
        <w:tc>
          <w:tcPr>
            <w:tcW w:w="4608" w:type="dxa"/>
          </w:tcPr>
          <w:p w:rsidR="000A4E57" w:rsidRPr="00995BEF" w:rsidRDefault="000A4E57" w:rsidP="000A4E57">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Pluvialis</w:t>
            </w:r>
            <w:proofErr w:type="spellEnd"/>
            <w:r w:rsidRPr="00995BEF">
              <w:rPr>
                <w:rFonts w:ascii="Arial" w:hAnsi="Arial" w:cs="Arial"/>
                <w:i/>
                <w:iCs/>
                <w:szCs w:val="13"/>
              </w:rPr>
              <w:t xml:space="preserve"> </w:t>
            </w:r>
            <w:proofErr w:type="spellStart"/>
            <w:r w:rsidRPr="00995BEF">
              <w:rPr>
                <w:rFonts w:ascii="Arial" w:hAnsi="Arial" w:cs="Arial"/>
                <w:i/>
                <w:iCs/>
                <w:szCs w:val="13"/>
              </w:rPr>
              <w:t>fulva</w:t>
            </w:r>
            <w:proofErr w:type="spellEnd"/>
            <w:r w:rsidRPr="00995BEF">
              <w:rPr>
                <w:rFonts w:ascii="Arial" w:hAnsi="Arial" w:cs="Arial"/>
                <w:szCs w:val="13"/>
              </w:rPr>
              <w:t xml:space="preserve"> </w:t>
            </w:r>
          </w:p>
        </w:tc>
        <w:tc>
          <w:tcPr>
            <w:tcW w:w="4140" w:type="dxa"/>
          </w:tcPr>
          <w:p w:rsidR="000A4E57" w:rsidRPr="00995BEF" w:rsidRDefault="000A4E57" w:rsidP="00C40AF0">
            <w:pPr>
              <w:pStyle w:val="NormalWeb"/>
              <w:spacing w:before="0" w:beforeAutospacing="0" w:after="0" w:afterAutospacing="0"/>
              <w:rPr>
                <w:rFonts w:ascii="Arial" w:hAnsi="Arial" w:cs="Arial"/>
                <w:szCs w:val="13"/>
              </w:rPr>
            </w:pPr>
            <w:r w:rsidRPr="00995BEF">
              <w:rPr>
                <w:rFonts w:ascii="Arial" w:hAnsi="Arial" w:cs="Arial"/>
                <w:szCs w:val="13"/>
              </w:rPr>
              <w:t xml:space="preserve">Pacific </w:t>
            </w:r>
            <w:r w:rsidR="00C40AF0">
              <w:rPr>
                <w:rFonts w:ascii="Arial" w:hAnsi="Arial" w:cs="Arial"/>
                <w:szCs w:val="13"/>
              </w:rPr>
              <w:t>g</w:t>
            </w:r>
            <w:r w:rsidRPr="00995BEF">
              <w:rPr>
                <w:rFonts w:ascii="Arial" w:hAnsi="Arial" w:cs="Arial"/>
                <w:szCs w:val="13"/>
              </w:rPr>
              <w:t xml:space="preserve">olden </w:t>
            </w:r>
            <w:r w:rsidR="00C40AF0">
              <w:rPr>
                <w:rFonts w:ascii="Arial" w:hAnsi="Arial" w:cs="Arial"/>
                <w:szCs w:val="13"/>
              </w:rPr>
              <w:t>p</w:t>
            </w:r>
            <w:r w:rsidRPr="00995BEF">
              <w:rPr>
                <w:rFonts w:ascii="Arial" w:hAnsi="Arial" w:cs="Arial"/>
                <w:szCs w:val="13"/>
              </w:rPr>
              <w:t xml:space="preserve">lover </w:t>
            </w:r>
          </w:p>
        </w:tc>
      </w:tr>
      <w:tr w:rsidR="000A4E57" w:rsidRPr="00995BEF" w:rsidTr="000A4E57">
        <w:trPr>
          <w:jc w:val="center"/>
        </w:trPr>
        <w:tc>
          <w:tcPr>
            <w:tcW w:w="4608" w:type="dxa"/>
          </w:tcPr>
          <w:p w:rsidR="000A4E57" w:rsidRPr="00995BEF" w:rsidRDefault="000A4E57" w:rsidP="000A4E57">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Pluvialis</w:t>
            </w:r>
            <w:proofErr w:type="spellEnd"/>
            <w:r w:rsidRPr="00995BEF">
              <w:rPr>
                <w:rFonts w:ascii="Arial" w:hAnsi="Arial" w:cs="Arial"/>
                <w:i/>
                <w:iCs/>
                <w:szCs w:val="13"/>
              </w:rPr>
              <w:t xml:space="preserve"> </w:t>
            </w:r>
            <w:proofErr w:type="spellStart"/>
            <w:r w:rsidRPr="00995BEF">
              <w:rPr>
                <w:rFonts w:ascii="Arial" w:hAnsi="Arial" w:cs="Arial"/>
                <w:i/>
                <w:iCs/>
                <w:szCs w:val="13"/>
              </w:rPr>
              <w:t>squatarola</w:t>
            </w:r>
            <w:proofErr w:type="spellEnd"/>
            <w:r w:rsidRPr="00995BEF">
              <w:rPr>
                <w:rFonts w:ascii="Arial" w:hAnsi="Arial" w:cs="Arial"/>
                <w:szCs w:val="13"/>
              </w:rPr>
              <w:t xml:space="preserve"> </w:t>
            </w:r>
          </w:p>
        </w:tc>
        <w:tc>
          <w:tcPr>
            <w:tcW w:w="4140" w:type="dxa"/>
          </w:tcPr>
          <w:p w:rsidR="000A4E57" w:rsidRPr="00995BEF" w:rsidRDefault="00C40AF0" w:rsidP="000A4E57">
            <w:pPr>
              <w:pStyle w:val="NormalWeb"/>
              <w:spacing w:before="0" w:beforeAutospacing="0" w:after="0" w:afterAutospacing="0"/>
              <w:rPr>
                <w:rFonts w:ascii="Arial" w:hAnsi="Arial" w:cs="Arial"/>
                <w:szCs w:val="13"/>
              </w:rPr>
            </w:pPr>
            <w:r w:rsidRPr="00995BEF">
              <w:rPr>
                <w:rFonts w:ascii="Arial" w:hAnsi="Arial" w:cs="Arial"/>
                <w:szCs w:val="13"/>
              </w:rPr>
              <w:t xml:space="preserve">Grey plover </w:t>
            </w:r>
          </w:p>
        </w:tc>
      </w:tr>
      <w:tr w:rsidR="0085225C" w:rsidRPr="00995BEF" w:rsidTr="000A4E57">
        <w:trPr>
          <w:jc w:val="center"/>
        </w:trPr>
        <w:tc>
          <w:tcPr>
            <w:tcW w:w="4608" w:type="dxa"/>
          </w:tcPr>
          <w:p w:rsidR="0085225C" w:rsidRPr="00995BEF" w:rsidRDefault="0085225C" w:rsidP="000A4E57">
            <w:pPr>
              <w:pStyle w:val="NormalWeb"/>
              <w:spacing w:before="0" w:beforeAutospacing="0" w:after="0" w:afterAutospacing="0"/>
              <w:rPr>
                <w:rFonts w:ascii="Arial" w:hAnsi="Arial" w:cs="Arial"/>
                <w:i/>
                <w:iCs/>
                <w:szCs w:val="13"/>
              </w:rPr>
            </w:pPr>
            <w:proofErr w:type="spellStart"/>
            <w:r>
              <w:rPr>
                <w:rFonts w:ascii="Arial" w:hAnsi="Arial" w:cs="Arial"/>
                <w:i/>
                <w:iCs/>
                <w:szCs w:val="13"/>
              </w:rPr>
              <w:t>Charadrius</w:t>
            </w:r>
            <w:proofErr w:type="spellEnd"/>
            <w:r>
              <w:rPr>
                <w:rFonts w:ascii="Arial" w:hAnsi="Arial" w:cs="Arial"/>
                <w:i/>
                <w:iCs/>
                <w:szCs w:val="13"/>
              </w:rPr>
              <w:t xml:space="preserve"> </w:t>
            </w:r>
            <w:proofErr w:type="spellStart"/>
            <w:r>
              <w:rPr>
                <w:rFonts w:ascii="Arial" w:hAnsi="Arial" w:cs="Arial"/>
                <w:i/>
                <w:iCs/>
                <w:szCs w:val="13"/>
              </w:rPr>
              <w:t>dubius</w:t>
            </w:r>
            <w:proofErr w:type="spellEnd"/>
          </w:p>
        </w:tc>
        <w:tc>
          <w:tcPr>
            <w:tcW w:w="4140" w:type="dxa"/>
          </w:tcPr>
          <w:p w:rsidR="0085225C" w:rsidRPr="00995BEF" w:rsidRDefault="00C40AF0" w:rsidP="000A4E57">
            <w:pPr>
              <w:pStyle w:val="NormalWeb"/>
              <w:spacing w:before="0" w:beforeAutospacing="0" w:after="0" w:afterAutospacing="0"/>
              <w:rPr>
                <w:rFonts w:ascii="Arial" w:hAnsi="Arial" w:cs="Arial"/>
                <w:szCs w:val="13"/>
              </w:rPr>
            </w:pPr>
            <w:r>
              <w:rPr>
                <w:rFonts w:ascii="Arial" w:hAnsi="Arial" w:cs="Arial"/>
                <w:szCs w:val="13"/>
              </w:rPr>
              <w:t>Little ringed plover</w:t>
            </w:r>
          </w:p>
        </w:tc>
      </w:tr>
      <w:tr w:rsidR="000A4E57" w:rsidRPr="00995BEF" w:rsidTr="000A4E57">
        <w:trPr>
          <w:jc w:val="center"/>
        </w:trPr>
        <w:tc>
          <w:tcPr>
            <w:tcW w:w="4608" w:type="dxa"/>
          </w:tcPr>
          <w:p w:rsidR="000A4E57" w:rsidRPr="00995BEF" w:rsidRDefault="000A4E57" w:rsidP="000A4E57">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Charadrius</w:t>
            </w:r>
            <w:proofErr w:type="spellEnd"/>
            <w:r w:rsidRPr="00995BEF">
              <w:rPr>
                <w:rFonts w:ascii="Arial" w:hAnsi="Arial" w:cs="Arial"/>
                <w:i/>
                <w:iCs/>
                <w:szCs w:val="13"/>
              </w:rPr>
              <w:t xml:space="preserve"> </w:t>
            </w:r>
            <w:proofErr w:type="spellStart"/>
            <w:r w:rsidRPr="00995BEF">
              <w:rPr>
                <w:rFonts w:ascii="Arial" w:hAnsi="Arial" w:cs="Arial"/>
                <w:i/>
                <w:iCs/>
                <w:szCs w:val="13"/>
              </w:rPr>
              <w:t>bicinctus</w:t>
            </w:r>
            <w:proofErr w:type="spellEnd"/>
            <w:r w:rsidRPr="00995BEF">
              <w:rPr>
                <w:rFonts w:ascii="Arial" w:hAnsi="Arial" w:cs="Arial"/>
                <w:szCs w:val="13"/>
              </w:rPr>
              <w:t xml:space="preserve"> </w:t>
            </w:r>
          </w:p>
        </w:tc>
        <w:tc>
          <w:tcPr>
            <w:tcW w:w="4140" w:type="dxa"/>
          </w:tcPr>
          <w:p w:rsidR="000A4E57" w:rsidRPr="00995BEF" w:rsidRDefault="000A4E57" w:rsidP="00C40AF0">
            <w:pPr>
              <w:pStyle w:val="NormalWeb"/>
              <w:spacing w:before="0" w:beforeAutospacing="0" w:after="0" w:afterAutospacing="0"/>
              <w:rPr>
                <w:rFonts w:ascii="Arial" w:hAnsi="Arial" w:cs="Arial"/>
                <w:szCs w:val="13"/>
              </w:rPr>
            </w:pPr>
            <w:r w:rsidRPr="00995BEF">
              <w:rPr>
                <w:rFonts w:ascii="Arial" w:hAnsi="Arial" w:cs="Arial"/>
                <w:szCs w:val="13"/>
              </w:rPr>
              <w:t xml:space="preserve">Double-banded </w:t>
            </w:r>
            <w:r w:rsidR="00C40AF0">
              <w:rPr>
                <w:rFonts w:ascii="Arial" w:hAnsi="Arial" w:cs="Arial"/>
                <w:szCs w:val="13"/>
              </w:rPr>
              <w:t>p</w:t>
            </w:r>
            <w:r w:rsidRPr="00995BEF">
              <w:rPr>
                <w:rFonts w:ascii="Arial" w:hAnsi="Arial" w:cs="Arial"/>
                <w:szCs w:val="13"/>
              </w:rPr>
              <w:t xml:space="preserve">lover </w:t>
            </w:r>
          </w:p>
        </w:tc>
      </w:tr>
      <w:tr w:rsidR="000A4E57" w:rsidRPr="00995BEF" w:rsidTr="000A4E57">
        <w:trPr>
          <w:jc w:val="center"/>
        </w:trPr>
        <w:tc>
          <w:tcPr>
            <w:tcW w:w="4608" w:type="dxa"/>
          </w:tcPr>
          <w:p w:rsidR="000A4E57" w:rsidRPr="00995BEF" w:rsidRDefault="000A4E57" w:rsidP="000A4E57">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Charadrius</w:t>
            </w:r>
            <w:proofErr w:type="spellEnd"/>
            <w:r w:rsidRPr="00995BEF">
              <w:rPr>
                <w:rFonts w:ascii="Arial" w:hAnsi="Arial" w:cs="Arial"/>
                <w:i/>
                <w:iCs/>
                <w:szCs w:val="13"/>
              </w:rPr>
              <w:t xml:space="preserve"> </w:t>
            </w:r>
            <w:proofErr w:type="spellStart"/>
            <w:r w:rsidRPr="00995BEF">
              <w:rPr>
                <w:rFonts w:ascii="Arial" w:hAnsi="Arial" w:cs="Arial"/>
                <w:i/>
                <w:iCs/>
                <w:szCs w:val="13"/>
              </w:rPr>
              <w:t>mongolus</w:t>
            </w:r>
            <w:proofErr w:type="spellEnd"/>
            <w:r w:rsidRPr="00995BEF">
              <w:rPr>
                <w:rFonts w:ascii="Arial" w:hAnsi="Arial" w:cs="Arial"/>
                <w:szCs w:val="13"/>
              </w:rPr>
              <w:t xml:space="preserve"> </w:t>
            </w:r>
          </w:p>
        </w:tc>
        <w:tc>
          <w:tcPr>
            <w:tcW w:w="4140" w:type="dxa"/>
          </w:tcPr>
          <w:p w:rsidR="000A4E57" w:rsidRPr="00995BEF" w:rsidRDefault="00C40AF0" w:rsidP="000A4E57">
            <w:pPr>
              <w:pStyle w:val="NormalWeb"/>
              <w:spacing w:before="0" w:beforeAutospacing="0" w:after="0" w:afterAutospacing="0"/>
              <w:rPr>
                <w:rFonts w:ascii="Arial" w:hAnsi="Arial" w:cs="Arial"/>
                <w:szCs w:val="13"/>
              </w:rPr>
            </w:pPr>
            <w:r w:rsidRPr="00995BEF">
              <w:rPr>
                <w:rFonts w:ascii="Arial" w:hAnsi="Arial" w:cs="Arial"/>
                <w:szCs w:val="13"/>
              </w:rPr>
              <w:t xml:space="preserve">Lesser sand plover </w:t>
            </w:r>
          </w:p>
        </w:tc>
      </w:tr>
      <w:tr w:rsidR="000A4E57" w:rsidRPr="00995BEF" w:rsidTr="000A4E57">
        <w:trPr>
          <w:jc w:val="center"/>
        </w:trPr>
        <w:tc>
          <w:tcPr>
            <w:tcW w:w="4608" w:type="dxa"/>
          </w:tcPr>
          <w:p w:rsidR="000A4E57" w:rsidRPr="00995BEF" w:rsidRDefault="000A4E57" w:rsidP="000A4E57">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Charadrius</w:t>
            </w:r>
            <w:proofErr w:type="spellEnd"/>
            <w:r w:rsidRPr="00995BEF">
              <w:rPr>
                <w:rFonts w:ascii="Arial" w:hAnsi="Arial" w:cs="Arial"/>
                <w:i/>
                <w:iCs/>
                <w:szCs w:val="13"/>
              </w:rPr>
              <w:t xml:space="preserve"> </w:t>
            </w:r>
            <w:proofErr w:type="spellStart"/>
            <w:r w:rsidRPr="00995BEF">
              <w:rPr>
                <w:rFonts w:ascii="Arial" w:hAnsi="Arial" w:cs="Arial"/>
                <w:i/>
                <w:iCs/>
                <w:szCs w:val="13"/>
              </w:rPr>
              <w:t>leschenaultii</w:t>
            </w:r>
            <w:proofErr w:type="spellEnd"/>
            <w:r w:rsidRPr="00995BEF">
              <w:rPr>
                <w:rFonts w:ascii="Arial" w:hAnsi="Arial" w:cs="Arial"/>
                <w:szCs w:val="13"/>
              </w:rPr>
              <w:t xml:space="preserve"> </w:t>
            </w:r>
          </w:p>
        </w:tc>
        <w:tc>
          <w:tcPr>
            <w:tcW w:w="4140" w:type="dxa"/>
          </w:tcPr>
          <w:p w:rsidR="000A4E57" w:rsidRPr="00995BEF" w:rsidRDefault="00C40AF0" w:rsidP="000A4E57">
            <w:pPr>
              <w:pStyle w:val="NormalWeb"/>
              <w:spacing w:before="0" w:beforeAutospacing="0" w:after="0" w:afterAutospacing="0"/>
              <w:rPr>
                <w:rFonts w:ascii="Arial" w:hAnsi="Arial" w:cs="Arial"/>
                <w:szCs w:val="13"/>
              </w:rPr>
            </w:pPr>
            <w:r w:rsidRPr="00995BEF">
              <w:rPr>
                <w:rFonts w:ascii="Arial" w:hAnsi="Arial" w:cs="Arial"/>
                <w:szCs w:val="13"/>
              </w:rPr>
              <w:t xml:space="preserve">Greater sand plover </w:t>
            </w:r>
          </w:p>
        </w:tc>
      </w:tr>
      <w:tr w:rsidR="000A4E57" w:rsidRPr="00995BEF" w:rsidTr="00C11440">
        <w:trPr>
          <w:jc w:val="center"/>
        </w:trPr>
        <w:tc>
          <w:tcPr>
            <w:tcW w:w="4608" w:type="dxa"/>
            <w:tcBorders>
              <w:bottom w:val="single" w:sz="4" w:space="0" w:color="auto"/>
            </w:tcBorders>
          </w:tcPr>
          <w:p w:rsidR="000A4E57" w:rsidRPr="00995BEF" w:rsidRDefault="000A4E57" w:rsidP="000A4E57">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Charadrius</w:t>
            </w:r>
            <w:proofErr w:type="spellEnd"/>
            <w:r w:rsidRPr="00995BEF">
              <w:rPr>
                <w:rFonts w:ascii="Arial" w:hAnsi="Arial" w:cs="Arial"/>
                <w:i/>
                <w:iCs/>
                <w:szCs w:val="13"/>
              </w:rPr>
              <w:t xml:space="preserve"> </w:t>
            </w:r>
            <w:proofErr w:type="spellStart"/>
            <w:r w:rsidRPr="00995BEF">
              <w:rPr>
                <w:rFonts w:ascii="Arial" w:hAnsi="Arial" w:cs="Arial"/>
                <w:i/>
                <w:iCs/>
                <w:szCs w:val="13"/>
              </w:rPr>
              <w:t>veredus</w:t>
            </w:r>
            <w:proofErr w:type="spellEnd"/>
            <w:r w:rsidRPr="00995BEF">
              <w:rPr>
                <w:rFonts w:ascii="Arial" w:hAnsi="Arial" w:cs="Arial"/>
                <w:szCs w:val="13"/>
              </w:rPr>
              <w:t xml:space="preserve"> </w:t>
            </w:r>
          </w:p>
        </w:tc>
        <w:tc>
          <w:tcPr>
            <w:tcW w:w="4140" w:type="dxa"/>
            <w:tcBorders>
              <w:bottom w:val="single" w:sz="4" w:space="0" w:color="auto"/>
            </w:tcBorders>
          </w:tcPr>
          <w:p w:rsidR="000A4E57" w:rsidRPr="00995BEF" w:rsidRDefault="00C40AF0" w:rsidP="000A4E57">
            <w:pPr>
              <w:pStyle w:val="NormalWeb"/>
              <w:spacing w:before="0" w:beforeAutospacing="0" w:after="0" w:afterAutospacing="0"/>
              <w:rPr>
                <w:rFonts w:ascii="Arial" w:hAnsi="Arial" w:cs="Arial"/>
                <w:szCs w:val="13"/>
              </w:rPr>
            </w:pPr>
            <w:r w:rsidRPr="00995BEF">
              <w:rPr>
                <w:rFonts w:ascii="Arial" w:hAnsi="Arial" w:cs="Arial"/>
                <w:szCs w:val="13"/>
              </w:rPr>
              <w:t xml:space="preserve">Oriental plover </w:t>
            </w:r>
          </w:p>
        </w:tc>
      </w:tr>
      <w:tr w:rsidR="00995BEF" w:rsidRPr="00995BEF" w:rsidTr="00C11440">
        <w:trPr>
          <w:jc w:val="center"/>
        </w:trPr>
        <w:tc>
          <w:tcPr>
            <w:tcW w:w="4608" w:type="dxa"/>
            <w:shd w:val="clear" w:color="auto" w:fill="D9D9D9" w:themeFill="background1" w:themeFillShade="D9"/>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b/>
                <w:bCs/>
                <w:szCs w:val="13"/>
              </w:rPr>
              <w:t>Scolopacidae</w:t>
            </w:r>
            <w:proofErr w:type="spellEnd"/>
            <w:r w:rsidRPr="00995BEF">
              <w:rPr>
                <w:rFonts w:ascii="Arial" w:hAnsi="Arial" w:cs="Arial"/>
                <w:szCs w:val="13"/>
              </w:rPr>
              <w:t xml:space="preserve"> </w:t>
            </w:r>
          </w:p>
        </w:tc>
        <w:tc>
          <w:tcPr>
            <w:tcW w:w="4140" w:type="dxa"/>
            <w:shd w:val="clear" w:color="auto" w:fill="D9D9D9" w:themeFill="background1" w:themeFillShade="D9"/>
          </w:tcPr>
          <w:p w:rsidR="00995BEF" w:rsidRPr="00995BEF" w:rsidRDefault="00995BEF" w:rsidP="00995BEF">
            <w:pPr>
              <w:pStyle w:val="NormalWeb"/>
              <w:spacing w:before="0" w:beforeAutospacing="0" w:after="0" w:afterAutospacing="0"/>
              <w:rPr>
                <w:rFonts w:ascii="Arial" w:hAnsi="Arial" w:cs="Arial"/>
                <w:szCs w:val="13"/>
              </w:rPr>
            </w:pPr>
            <w:r w:rsidRPr="00995BEF">
              <w:rPr>
                <w:rFonts w:ascii="Arial" w:hAnsi="Arial" w:cs="Arial"/>
                <w:b/>
                <w:bCs/>
                <w:szCs w:val="13"/>
              </w:rPr>
              <w:t>Sandpipers</w:t>
            </w:r>
            <w:r w:rsidRPr="00995BEF">
              <w:rPr>
                <w:rFonts w:ascii="Arial" w:hAnsi="Arial" w:cs="Arial"/>
                <w:szCs w:val="13"/>
              </w:rPr>
              <w:t xml:space="preserve">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Gallinago</w:t>
            </w:r>
            <w:proofErr w:type="spellEnd"/>
            <w:r w:rsidRPr="00995BEF">
              <w:rPr>
                <w:rFonts w:ascii="Arial" w:hAnsi="Arial" w:cs="Arial"/>
                <w:i/>
                <w:iCs/>
                <w:szCs w:val="13"/>
              </w:rPr>
              <w:t xml:space="preserve"> </w:t>
            </w:r>
            <w:proofErr w:type="spellStart"/>
            <w:r w:rsidRPr="00995BEF">
              <w:rPr>
                <w:rFonts w:ascii="Arial" w:hAnsi="Arial" w:cs="Arial"/>
                <w:i/>
                <w:iCs/>
                <w:szCs w:val="13"/>
              </w:rPr>
              <w:t>hardwickii</w:t>
            </w:r>
            <w:proofErr w:type="spellEnd"/>
          </w:p>
        </w:tc>
        <w:tc>
          <w:tcPr>
            <w:tcW w:w="4140" w:type="dxa"/>
          </w:tcPr>
          <w:p w:rsidR="00995BEF" w:rsidRPr="00995BEF" w:rsidRDefault="00C40AF0"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Latham's snipe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Gallinago</w:t>
            </w:r>
            <w:proofErr w:type="spellEnd"/>
            <w:r w:rsidRPr="00995BEF">
              <w:rPr>
                <w:rFonts w:ascii="Arial" w:hAnsi="Arial" w:cs="Arial"/>
                <w:i/>
                <w:iCs/>
                <w:szCs w:val="13"/>
              </w:rPr>
              <w:t xml:space="preserve"> </w:t>
            </w:r>
            <w:proofErr w:type="spellStart"/>
            <w:r w:rsidRPr="00995BEF">
              <w:rPr>
                <w:rFonts w:ascii="Arial" w:hAnsi="Arial" w:cs="Arial"/>
                <w:i/>
                <w:iCs/>
                <w:szCs w:val="13"/>
              </w:rPr>
              <w:t>stenura</w:t>
            </w:r>
            <w:proofErr w:type="spellEnd"/>
          </w:p>
        </w:tc>
        <w:tc>
          <w:tcPr>
            <w:tcW w:w="4140" w:type="dxa"/>
          </w:tcPr>
          <w:p w:rsidR="00995BEF" w:rsidRPr="00995BEF" w:rsidRDefault="00995BEF" w:rsidP="00C40AF0">
            <w:pPr>
              <w:pStyle w:val="NormalWeb"/>
              <w:spacing w:before="0" w:beforeAutospacing="0" w:after="0" w:afterAutospacing="0"/>
              <w:rPr>
                <w:rFonts w:ascii="Arial" w:hAnsi="Arial" w:cs="Arial"/>
                <w:szCs w:val="13"/>
              </w:rPr>
            </w:pPr>
            <w:r w:rsidRPr="00995BEF">
              <w:rPr>
                <w:rFonts w:ascii="Arial" w:hAnsi="Arial" w:cs="Arial"/>
                <w:szCs w:val="13"/>
              </w:rPr>
              <w:t xml:space="preserve">Pin-tailed </w:t>
            </w:r>
            <w:r w:rsidR="00C40AF0">
              <w:rPr>
                <w:rFonts w:ascii="Arial" w:hAnsi="Arial" w:cs="Arial"/>
                <w:szCs w:val="13"/>
              </w:rPr>
              <w:t>s</w:t>
            </w:r>
            <w:r w:rsidRPr="00995BEF">
              <w:rPr>
                <w:rFonts w:ascii="Arial" w:hAnsi="Arial" w:cs="Arial"/>
                <w:szCs w:val="13"/>
              </w:rPr>
              <w:t>nipe</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Gallinago</w:t>
            </w:r>
            <w:proofErr w:type="spellEnd"/>
            <w:r w:rsidRPr="00995BEF">
              <w:rPr>
                <w:rFonts w:ascii="Arial" w:hAnsi="Arial" w:cs="Arial"/>
                <w:i/>
                <w:iCs/>
                <w:szCs w:val="13"/>
              </w:rPr>
              <w:t xml:space="preserve"> </w:t>
            </w:r>
            <w:proofErr w:type="spellStart"/>
            <w:r w:rsidRPr="00995BEF">
              <w:rPr>
                <w:rFonts w:ascii="Arial" w:hAnsi="Arial" w:cs="Arial"/>
                <w:i/>
                <w:iCs/>
                <w:szCs w:val="13"/>
              </w:rPr>
              <w:t>megala</w:t>
            </w:r>
            <w:proofErr w:type="spellEnd"/>
          </w:p>
        </w:tc>
        <w:tc>
          <w:tcPr>
            <w:tcW w:w="4140"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szCs w:val="13"/>
              </w:rPr>
              <w:t>Swinhoe's</w:t>
            </w:r>
            <w:proofErr w:type="spellEnd"/>
            <w:r w:rsidR="00C40AF0" w:rsidRPr="00995BEF">
              <w:rPr>
                <w:rFonts w:ascii="Arial" w:hAnsi="Arial" w:cs="Arial"/>
                <w:szCs w:val="13"/>
              </w:rPr>
              <w:t xml:space="preserve"> snipe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Limosa</w:t>
            </w:r>
            <w:proofErr w:type="spellEnd"/>
            <w:r w:rsidRPr="00995BEF">
              <w:rPr>
                <w:rFonts w:ascii="Arial" w:hAnsi="Arial" w:cs="Arial"/>
                <w:i/>
                <w:iCs/>
                <w:szCs w:val="13"/>
              </w:rPr>
              <w:t xml:space="preserve"> </w:t>
            </w:r>
            <w:proofErr w:type="spellStart"/>
            <w:r w:rsidRPr="00995BEF">
              <w:rPr>
                <w:rFonts w:ascii="Arial" w:hAnsi="Arial" w:cs="Arial"/>
                <w:i/>
                <w:iCs/>
                <w:szCs w:val="13"/>
              </w:rPr>
              <w:t>limosa</w:t>
            </w:r>
            <w:proofErr w:type="spellEnd"/>
          </w:p>
        </w:tc>
        <w:tc>
          <w:tcPr>
            <w:tcW w:w="4140" w:type="dxa"/>
          </w:tcPr>
          <w:p w:rsidR="00995BEF" w:rsidRPr="00995BEF" w:rsidRDefault="00995BEF" w:rsidP="00C40AF0">
            <w:pPr>
              <w:pStyle w:val="NormalWeb"/>
              <w:spacing w:before="0" w:beforeAutospacing="0" w:after="0" w:afterAutospacing="0"/>
              <w:rPr>
                <w:rFonts w:ascii="Arial" w:hAnsi="Arial" w:cs="Arial"/>
                <w:szCs w:val="13"/>
              </w:rPr>
            </w:pPr>
            <w:r w:rsidRPr="00995BEF">
              <w:rPr>
                <w:rFonts w:ascii="Arial" w:hAnsi="Arial" w:cs="Arial"/>
                <w:szCs w:val="13"/>
              </w:rPr>
              <w:t xml:space="preserve">Black-tailed </w:t>
            </w:r>
            <w:r w:rsidR="00C40AF0">
              <w:rPr>
                <w:rFonts w:ascii="Arial" w:hAnsi="Arial" w:cs="Arial"/>
                <w:szCs w:val="13"/>
              </w:rPr>
              <w:t>g</w:t>
            </w:r>
            <w:r w:rsidRPr="00995BEF">
              <w:rPr>
                <w:rFonts w:ascii="Arial" w:hAnsi="Arial" w:cs="Arial"/>
                <w:szCs w:val="13"/>
              </w:rPr>
              <w:t xml:space="preserve">odwit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Limosa</w:t>
            </w:r>
            <w:proofErr w:type="spellEnd"/>
            <w:r w:rsidRPr="00995BEF">
              <w:rPr>
                <w:rFonts w:ascii="Arial" w:hAnsi="Arial" w:cs="Arial"/>
                <w:i/>
                <w:iCs/>
                <w:szCs w:val="13"/>
              </w:rPr>
              <w:t xml:space="preserve"> </w:t>
            </w:r>
            <w:proofErr w:type="spellStart"/>
            <w:r w:rsidRPr="00995BEF">
              <w:rPr>
                <w:rFonts w:ascii="Arial" w:hAnsi="Arial" w:cs="Arial"/>
                <w:i/>
                <w:iCs/>
                <w:szCs w:val="13"/>
              </w:rPr>
              <w:t>lapponica</w:t>
            </w:r>
            <w:proofErr w:type="spellEnd"/>
          </w:p>
        </w:tc>
        <w:tc>
          <w:tcPr>
            <w:tcW w:w="4140" w:type="dxa"/>
          </w:tcPr>
          <w:p w:rsidR="00995BEF" w:rsidRPr="00995BEF" w:rsidRDefault="00995BEF" w:rsidP="00C40AF0">
            <w:pPr>
              <w:pStyle w:val="NormalWeb"/>
              <w:spacing w:before="0" w:beforeAutospacing="0" w:after="0" w:afterAutospacing="0"/>
              <w:rPr>
                <w:rFonts w:ascii="Arial" w:hAnsi="Arial" w:cs="Arial"/>
                <w:szCs w:val="13"/>
              </w:rPr>
            </w:pPr>
            <w:r w:rsidRPr="00995BEF">
              <w:rPr>
                <w:rFonts w:ascii="Arial" w:hAnsi="Arial" w:cs="Arial"/>
                <w:szCs w:val="13"/>
              </w:rPr>
              <w:t xml:space="preserve">Bar-tailed </w:t>
            </w:r>
            <w:r w:rsidR="00C40AF0">
              <w:rPr>
                <w:rFonts w:ascii="Arial" w:hAnsi="Arial" w:cs="Arial"/>
                <w:szCs w:val="13"/>
              </w:rPr>
              <w:t>g</w:t>
            </w:r>
            <w:r w:rsidRPr="00995BEF">
              <w:rPr>
                <w:rFonts w:ascii="Arial" w:hAnsi="Arial" w:cs="Arial"/>
                <w:szCs w:val="13"/>
              </w:rPr>
              <w:t xml:space="preserve">odwit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Numenius</w:t>
            </w:r>
            <w:proofErr w:type="spellEnd"/>
            <w:r w:rsidRPr="00995BEF">
              <w:rPr>
                <w:rFonts w:ascii="Arial" w:hAnsi="Arial" w:cs="Arial"/>
                <w:i/>
                <w:iCs/>
                <w:szCs w:val="13"/>
              </w:rPr>
              <w:t xml:space="preserve"> </w:t>
            </w:r>
            <w:proofErr w:type="spellStart"/>
            <w:r w:rsidRPr="00995BEF">
              <w:rPr>
                <w:rFonts w:ascii="Arial" w:hAnsi="Arial" w:cs="Arial"/>
                <w:i/>
                <w:iCs/>
                <w:szCs w:val="13"/>
              </w:rPr>
              <w:t>minutus</w:t>
            </w:r>
            <w:proofErr w:type="spellEnd"/>
          </w:p>
        </w:tc>
        <w:tc>
          <w:tcPr>
            <w:tcW w:w="4140" w:type="dxa"/>
          </w:tcPr>
          <w:p w:rsidR="00995BEF" w:rsidRPr="00995BEF" w:rsidRDefault="00C40AF0"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Little curlew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Numenius</w:t>
            </w:r>
            <w:proofErr w:type="spellEnd"/>
            <w:r w:rsidRPr="00995BEF">
              <w:rPr>
                <w:rFonts w:ascii="Arial" w:hAnsi="Arial" w:cs="Arial"/>
                <w:i/>
                <w:iCs/>
                <w:szCs w:val="13"/>
              </w:rPr>
              <w:t xml:space="preserve"> </w:t>
            </w:r>
            <w:proofErr w:type="spellStart"/>
            <w:r w:rsidRPr="00995BEF">
              <w:rPr>
                <w:rFonts w:ascii="Arial" w:hAnsi="Arial" w:cs="Arial"/>
                <w:i/>
                <w:iCs/>
                <w:szCs w:val="13"/>
              </w:rPr>
              <w:t>phaeopus</w:t>
            </w:r>
            <w:proofErr w:type="spellEnd"/>
          </w:p>
        </w:tc>
        <w:tc>
          <w:tcPr>
            <w:tcW w:w="4140" w:type="dxa"/>
          </w:tcPr>
          <w:p w:rsidR="00995BEF" w:rsidRPr="00995BEF" w:rsidRDefault="00995BEF"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Whimbrel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Numenius</w:t>
            </w:r>
            <w:proofErr w:type="spellEnd"/>
            <w:r w:rsidRPr="00995BEF">
              <w:rPr>
                <w:rFonts w:ascii="Arial" w:hAnsi="Arial" w:cs="Arial"/>
                <w:i/>
                <w:iCs/>
                <w:szCs w:val="13"/>
              </w:rPr>
              <w:t xml:space="preserve"> </w:t>
            </w:r>
            <w:proofErr w:type="spellStart"/>
            <w:r w:rsidRPr="00995BEF">
              <w:rPr>
                <w:rFonts w:ascii="Arial" w:hAnsi="Arial" w:cs="Arial"/>
                <w:i/>
                <w:iCs/>
                <w:szCs w:val="13"/>
              </w:rPr>
              <w:t>madagascariensis</w:t>
            </w:r>
            <w:proofErr w:type="spellEnd"/>
            <w:r w:rsidRPr="00995BEF">
              <w:rPr>
                <w:rFonts w:ascii="Arial" w:hAnsi="Arial" w:cs="Arial"/>
                <w:szCs w:val="13"/>
              </w:rPr>
              <w:t xml:space="preserve"> </w:t>
            </w:r>
          </w:p>
        </w:tc>
        <w:tc>
          <w:tcPr>
            <w:tcW w:w="4140" w:type="dxa"/>
          </w:tcPr>
          <w:p w:rsidR="00995BEF" w:rsidRPr="00995BEF" w:rsidRDefault="00C40AF0"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Eastern curlew </w:t>
            </w:r>
          </w:p>
        </w:tc>
      </w:tr>
      <w:tr w:rsidR="00E91D89" w:rsidRPr="00995BEF" w:rsidTr="00E91D89">
        <w:trPr>
          <w:jc w:val="center"/>
        </w:trPr>
        <w:tc>
          <w:tcPr>
            <w:tcW w:w="4608" w:type="dxa"/>
          </w:tcPr>
          <w:p w:rsidR="00E91D89" w:rsidRPr="00995BEF" w:rsidRDefault="00E91D89" w:rsidP="00E91D89">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Xenus</w:t>
            </w:r>
            <w:proofErr w:type="spellEnd"/>
            <w:r w:rsidRPr="00995BEF">
              <w:rPr>
                <w:rFonts w:ascii="Arial" w:hAnsi="Arial" w:cs="Arial"/>
                <w:i/>
                <w:iCs/>
                <w:szCs w:val="13"/>
              </w:rPr>
              <w:t xml:space="preserve"> </w:t>
            </w:r>
            <w:proofErr w:type="spellStart"/>
            <w:r w:rsidRPr="00995BEF">
              <w:rPr>
                <w:rFonts w:ascii="Arial" w:hAnsi="Arial" w:cs="Arial"/>
                <w:i/>
                <w:iCs/>
                <w:szCs w:val="13"/>
              </w:rPr>
              <w:t>cinereus</w:t>
            </w:r>
            <w:proofErr w:type="spellEnd"/>
            <w:r w:rsidRPr="00995BEF">
              <w:rPr>
                <w:rFonts w:ascii="Arial" w:hAnsi="Arial" w:cs="Arial"/>
                <w:i/>
                <w:iCs/>
                <w:szCs w:val="13"/>
              </w:rPr>
              <w:t xml:space="preserve"> </w:t>
            </w:r>
          </w:p>
        </w:tc>
        <w:tc>
          <w:tcPr>
            <w:tcW w:w="4140" w:type="dxa"/>
          </w:tcPr>
          <w:p w:rsidR="00E91D89" w:rsidRPr="00995BEF" w:rsidRDefault="00C40AF0" w:rsidP="00E91D89">
            <w:pPr>
              <w:pStyle w:val="NormalWeb"/>
              <w:spacing w:before="0" w:beforeAutospacing="0" w:after="0" w:afterAutospacing="0"/>
              <w:rPr>
                <w:rFonts w:ascii="Arial" w:hAnsi="Arial" w:cs="Arial"/>
                <w:szCs w:val="13"/>
              </w:rPr>
            </w:pPr>
            <w:proofErr w:type="spellStart"/>
            <w:r w:rsidRPr="00995BEF">
              <w:rPr>
                <w:rFonts w:ascii="Arial" w:hAnsi="Arial" w:cs="Arial"/>
                <w:szCs w:val="13"/>
              </w:rPr>
              <w:t>Terek</w:t>
            </w:r>
            <w:proofErr w:type="spellEnd"/>
            <w:r w:rsidRPr="00995BEF">
              <w:rPr>
                <w:rFonts w:ascii="Arial" w:hAnsi="Arial" w:cs="Arial"/>
                <w:szCs w:val="13"/>
              </w:rPr>
              <w:t xml:space="preserve"> sandpiper </w:t>
            </w:r>
          </w:p>
        </w:tc>
      </w:tr>
      <w:tr w:rsidR="00E91D89" w:rsidRPr="00995BEF" w:rsidTr="00E91D89">
        <w:trPr>
          <w:jc w:val="center"/>
        </w:trPr>
        <w:tc>
          <w:tcPr>
            <w:tcW w:w="4608" w:type="dxa"/>
          </w:tcPr>
          <w:p w:rsidR="00E91D89" w:rsidRPr="00995BEF" w:rsidRDefault="00E91D89" w:rsidP="00E91D89">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Actitis</w:t>
            </w:r>
            <w:proofErr w:type="spellEnd"/>
            <w:r w:rsidRPr="00995BEF">
              <w:rPr>
                <w:rFonts w:ascii="Arial" w:hAnsi="Arial" w:cs="Arial"/>
                <w:i/>
                <w:iCs/>
                <w:szCs w:val="13"/>
              </w:rPr>
              <w:t xml:space="preserve"> </w:t>
            </w:r>
            <w:proofErr w:type="spellStart"/>
            <w:r w:rsidRPr="00995BEF">
              <w:rPr>
                <w:rFonts w:ascii="Arial" w:hAnsi="Arial" w:cs="Arial"/>
                <w:i/>
                <w:iCs/>
                <w:szCs w:val="13"/>
              </w:rPr>
              <w:t>hypoleucos</w:t>
            </w:r>
            <w:proofErr w:type="spellEnd"/>
            <w:r w:rsidRPr="00995BEF">
              <w:rPr>
                <w:rFonts w:ascii="Arial" w:hAnsi="Arial" w:cs="Arial"/>
                <w:szCs w:val="13"/>
              </w:rPr>
              <w:t xml:space="preserve"> </w:t>
            </w:r>
          </w:p>
        </w:tc>
        <w:tc>
          <w:tcPr>
            <w:tcW w:w="4140" w:type="dxa"/>
          </w:tcPr>
          <w:p w:rsidR="00E91D89" w:rsidRPr="00995BEF" w:rsidRDefault="00C40AF0" w:rsidP="00E91D89">
            <w:pPr>
              <w:pStyle w:val="NormalWeb"/>
              <w:spacing w:before="0" w:beforeAutospacing="0" w:after="0" w:afterAutospacing="0"/>
              <w:rPr>
                <w:rFonts w:ascii="Arial" w:hAnsi="Arial" w:cs="Arial"/>
                <w:szCs w:val="13"/>
              </w:rPr>
            </w:pPr>
            <w:r w:rsidRPr="00995BEF">
              <w:rPr>
                <w:rFonts w:ascii="Arial" w:hAnsi="Arial" w:cs="Arial"/>
                <w:szCs w:val="13"/>
              </w:rPr>
              <w:t xml:space="preserve">Common sandpiper </w:t>
            </w:r>
          </w:p>
        </w:tc>
      </w:tr>
      <w:tr w:rsidR="00E91D89" w:rsidRPr="00995BEF" w:rsidTr="00E91D89">
        <w:trPr>
          <w:jc w:val="center"/>
        </w:trPr>
        <w:tc>
          <w:tcPr>
            <w:tcW w:w="4608" w:type="dxa"/>
          </w:tcPr>
          <w:p w:rsidR="00E91D89" w:rsidRPr="00995BEF" w:rsidRDefault="00E91D89" w:rsidP="00E91D89">
            <w:pPr>
              <w:pStyle w:val="NormalWeb"/>
              <w:spacing w:before="0" w:beforeAutospacing="0" w:after="0" w:afterAutospacing="0"/>
              <w:rPr>
                <w:rFonts w:ascii="Arial" w:hAnsi="Arial" w:cs="Arial"/>
                <w:szCs w:val="13"/>
              </w:rPr>
            </w:pPr>
            <w:proofErr w:type="spellStart"/>
            <w:r>
              <w:rPr>
                <w:rFonts w:ascii="Arial" w:hAnsi="Arial" w:cs="Arial"/>
                <w:i/>
                <w:iCs/>
                <w:szCs w:val="13"/>
              </w:rPr>
              <w:t>Tringa</w:t>
            </w:r>
            <w:proofErr w:type="spellEnd"/>
            <w:r w:rsidRPr="00995BEF">
              <w:rPr>
                <w:rFonts w:ascii="Arial" w:hAnsi="Arial" w:cs="Arial"/>
                <w:i/>
                <w:iCs/>
                <w:szCs w:val="13"/>
              </w:rPr>
              <w:t xml:space="preserve"> </w:t>
            </w:r>
            <w:proofErr w:type="spellStart"/>
            <w:r w:rsidRPr="00995BEF">
              <w:rPr>
                <w:rFonts w:ascii="Arial" w:hAnsi="Arial" w:cs="Arial"/>
                <w:i/>
                <w:iCs/>
                <w:szCs w:val="13"/>
              </w:rPr>
              <w:t>brevipes</w:t>
            </w:r>
            <w:proofErr w:type="spellEnd"/>
            <w:r w:rsidRPr="00995BEF">
              <w:rPr>
                <w:rFonts w:ascii="Arial" w:hAnsi="Arial" w:cs="Arial"/>
                <w:szCs w:val="13"/>
              </w:rPr>
              <w:t xml:space="preserve"> </w:t>
            </w:r>
          </w:p>
        </w:tc>
        <w:tc>
          <w:tcPr>
            <w:tcW w:w="4140" w:type="dxa"/>
          </w:tcPr>
          <w:p w:rsidR="00E91D89" w:rsidRPr="00995BEF" w:rsidRDefault="00E91D89" w:rsidP="00C40AF0">
            <w:pPr>
              <w:pStyle w:val="NormalWeb"/>
              <w:spacing w:before="0" w:beforeAutospacing="0" w:after="0" w:afterAutospacing="0"/>
              <w:rPr>
                <w:rFonts w:ascii="Arial" w:hAnsi="Arial" w:cs="Arial"/>
                <w:szCs w:val="13"/>
              </w:rPr>
            </w:pPr>
            <w:r w:rsidRPr="00995BEF">
              <w:rPr>
                <w:rFonts w:ascii="Arial" w:hAnsi="Arial" w:cs="Arial"/>
                <w:szCs w:val="13"/>
              </w:rPr>
              <w:t xml:space="preserve">Grey-tailed </w:t>
            </w:r>
            <w:r w:rsidR="00C40AF0">
              <w:rPr>
                <w:rFonts w:ascii="Arial" w:hAnsi="Arial" w:cs="Arial"/>
                <w:szCs w:val="13"/>
              </w:rPr>
              <w:t>t</w:t>
            </w:r>
            <w:r w:rsidRPr="00995BEF">
              <w:rPr>
                <w:rFonts w:ascii="Arial" w:hAnsi="Arial" w:cs="Arial"/>
                <w:szCs w:val="13"/>
              </w:rPr>
              <w:t xml:space="preserve">attler </w:t>
            </w:r>
          </w:p>
        </w:tc>
      </w:tr>
      <w:tr w:rsidR="00E91D89" w:rsidRPr="00995BEF" w:rsidTr="00E91D89">
        <w:trPr>
          <w:jc w:val="center"/>
        </w:trPr>
        <w:tc>
          <w:tcPr>
            <w:tcW w:w="4608" w:type="dxa"/>
          </w:tcPr>
          <w:p w:rsidR="00E91D89" w:rsidRPr="00995BEF" w:rsidRDefault="00E91D89" w:rsidP="00E91D89">
            <w:pPr>
              <w:pStyle w:val="NormalWeb"/>
              <w:spacing w:before="0" w:beforeAutospacing="0" w:after="0" w:afterAutospacing="0"/>
              <w:rPr>
                <w:rFonts w:ascii="Arial" w:hAnsi="Arial" w:cs="Arial"/>
                <w:szCs w:val="13"/>
              </w:rPr>
            </w:pPr>
            <w:proofErr w:type="spellStart"/>
            <w:r>
              <w:rPr>
                <w:rFonts w:ascii="Arial" w:hAnsi="Arial" w:cs="Arial"/>
                <w:i/>
                <w:iCs/>
                <w:szCs w:val="13"/>
              </w:rPr>
              <w:t>Tringa</w:t>
            </w:r>
            <w:proofErr w:type="spellEnd"/>
            <w:r w:rsidRPr="00995BEF">
              <w:rPr>
                <w:rFonts w:ascii="Arial" w:hAnsi="Arial" w:cs="Arial"/>
                <w:i/>
                <w:iCs/>
                <w:szCs w:val="13"/>
              </w:rPr>
              <w:t xml:space="preserve"> </w:t>
            </w:r>
            <w:proofErr w:type="spellStart"/>
            <w:r w:rsidRPr="00995BEF">
              <w:rPr>
                <w:rFonts w:ascii="Arial" w:hAnsi="Arial" w:cs="Arial"/>
                <w:i/>
                <w:iCs/>
                <w:szCs w:val="13"/>
              </w:rPr>
              <w:t>incan</w:t>
            </w:r>
            <w:r>
              <w:rPr>
                <w:rFonts w:ascii="Arial" w:hAnsi="Arial" w:cs="Arial"/>
                <w:i/>
                <w:iCs/>
                <w:szCs w:val="13"/>
              </w:rPr>
              <w:t>a</w:t>
            </w:r>
            <w:proofErr w:type="spellEnd"/>
            <w:r w:rsidRPr="00995BEF">
              <w:rPr>
                <w:rFonts w:ascii="Arial" w:hAnsi="Arial" w:cs="Arial"/>
                <w:szCs w:val="13"/>
              </w:rPr>
              <w:t xml:space="preserve"> </w:t>
            </w:r>
          </w:p>
        </w:tc>
        <w:tc>
          <w:tcPr>
            <w:tcW w:w="4140" w:type="dxa"/>
          </w:tcPr>
          <w:p w:rsidR="00E91D89" w:rsidRPr="00995BEF" w:rsidRDefault="00C40AF0" w:rsidP="00E91D89">
            <w:pPr>
              <w:pStyle w:val="NormalWeb"/>
              <w:spacing w:before="0" w:beforeAutospacing="0" w:after="0" w:afterAutospacing="0"/>
              <w:rPr>
                <w:rFonts w:ascii="Arial" w:hAnsi="Arial" w:cs="Arial"/>
                <w:szCs w:val="13"/>
              </w:rPr>
            </w:pPr>
            <w:r w:rsidRPr="00995BEF">
              <w:rPr>
                <w:rFonts w:ascii="Arial" w:hAnsi="Arial" w:cs="Arial"/>
                <w:szCs w:val="13"/>
              </w:rPr>
              <w:t xml:space="preserve">Wandering tattler </w:t>
            </w:r>
          </w:p>
        </w:tc>
      </w:tr>
      <w:tr w:rsidR="00A27716" w:rsidRPr="00995BEF" w:rsidTr="00A27716">
        <w:trPr>
          <w:jc w:val="center"/>
        </w:trPr>
        <w:tc>
          <w:tcPr>
            <w:tcW w:w="4608" w:type="dxa"/>
          </w:tcPr>
          <w:p w:rsidR="00A27716" w:rsidRPr="00995BEF" w:rsidRDefault="00A27716" w:rsidP="00A27716">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Tringa</w:t>
            </w:r>
            <w:proofErr w:type="spellEnd"/>
            <w:r w:rsidRPr="00995BEF">
              <w:rPr>
                <w:rFonts w:ascii="Arial" w:hAnsi="Arial" w:cs="Arial"/>
                <w:i/>
                <w:iCs/>
                <w:szCs w:val="13"/>
              </w:rPr>
              <w:t xml:space="preserve"> </w:t>
            </w:r>
            <w:proofErr w:type="spellStart"/>
            <w:r w:rsidRPr="00995BEF">
              <w:rPr>
                <w:rFonts w:ascii="Arial" w:hAnsi="Arial" w:cs="Arial"/>
                <w:i/>
                <w:iCs/>
                <w:szCs w:val="13"/>
              </w:rPr>
              <w:t>nebularia</w:t>
            </w:r>
            <w:proofErr w:type="spellEnd"/>
            <w:r w:rsidRPr="00995BEF">
              <w:rPr>
                <w:rFonts w:ascii="Arial" w:hAnsi="Arial" w:cs="Arial"/>
                <w:szCs w:val="13"/>
              </w:rPr>
              <w:t xml:space="preserve"> </w:t>
            </w:r>
          </w:p>
        </w:tc>
        <w:tc>
          <w:tcPr>
            <w:tcW w:w="4140" w:type="dxa"/>
          </w:tcPr>
          <w:p w:rsidR="00A27716" w:rsidRPr="00995BEF" w:rsidRDefault="00C40AF0" w:rsidP="00A27716">
            <w:pPr>
              <w:pStyle w:val="NormalWeb"/>
              <w:spacing w:before="0" w:beforeAutospacing="0" w:after="0" w:afterAutospacing="0"/>
              <w:rPr>
                <w:rFonts w:ascii="Arial" w:hAnsi="Arial" w:cs="Arial"/>
                <w:szCs w:val="13"/>
              </w:rPr>
            </w:pPr>
            <w:r w:rsidRPr="00995BEF">
              <w:rPr>
                <w:rFonts w:ascii="Arial" w:hAnsi="Arial" w:cs="Arial"/>
                <w:szCs w:val="13"/>
              </w:rPr>
              <w:t xml:space="preserve">Common greenshank </w:t>
            </w:r>
          </w:p>
        </w:tc>
      </w:tr>
      <w:tr w:rsidR="00A27716" w:rsidRPr="00995BEF" w:rsidTr="00A27716">
        <w:trPr>
          <w:jc w:val="center"/>
        </w:trPr>
        <w:tc>
          <w:tcPr>
            <w:tcW w:w="4608" w:type="dxa"/>
          </w:tcPr>
          <w:p w:rsidR="00A27716" w:rsidRPr="00995BEF" w:rsidRDefault="00A27716" w:rsidP="00A27716">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Tringa</w:t>
            </w:r>
            <w:proofErr w:type="spellEnd"/>
            <w:r w:rsidRPr="00995BEF">
              <w:rPr>
                <w:rFonts w:ascii="Arial" w:hAnsi="Arial" w:cs="Arial"/>
                <w:i/>
                <w:iCs/>
                <w:szCs w:val="13"/>
              </w:rPr>
              <w:t xml:space="preserve"> </w:t>
            </w:r>
            <w:proofErr w:type="spellStart"/>
            <w:r w:rsidRPr="00995BEF">
              <w:rPr>
                <w:rFonts w:ascii="Arial" w:hAnsi="Arial" w:cs="Arial"/>
                <w:i/>
                <w:iCs/>
                <w:szCs w:val="13"/>
              </w:rPr>
              <w:t>stagnatilis</w:t>
            </w:r>
            <w:proofErr w:type="spellEnd"/>
            <w:r w:rsidRPr="00995BEF">
              <w:rPr>
                <w:rFonts w:ascii="Arial" w:hAnsi="Arial" w:cs="Arial"/>
                <w:szCs w:val="13"/>
              </w:rPr>
              <w:t xml:space="preserve"> </w:t>
            </w:r>
          </w:p>
        </w:tc>
        <w:tc>
          <w:tcPr>
            <w:tcW w:w="4140" w:type="dxa"/>
          </w:tcPr>
          <w:p w:rsidR="00A27716" w:rsidRPr="00995BEF" w:rsidRDefault="00C40AF0" w:rsidP="00A27716">
            <w:pPr>
              <w:pStyle w:val="NormalWeb"/>
              <w:spacing w:before="0" w:beforeAutospacing="0" w:after="0" w:afterAutospacing="0"/>
              <w:rPr>
                <w:rFonts w:ascii="Arial" w:hAnsi="Arial" w:cs="Arial"/>
                <w:szCs w:val="13"/>
              </w:rPr>
            </w:pPr>
            <w:r w:rsidRPr="00995BEF">
              <w:rPr>
                <w:rFonts w:ascii="Arial" w:hAnsi="Arial" w:cs="Arial"/>
                <w:szCs w:val="13"/>
              </w:rPr>
              <w:t xml:space="preserve">Marsh sandpiper </w:t>
            </w:r>
          </w:p>
        </w:tc>
      </w:tr>
      <w:tr w:rsidR="00A27716" w:rsidRPr="00995BEF" w:rsidTr="00A27716">
        <w:trPr>
          <w:jc w:val="center"/>
        </w:trPr>
        <w:tc>
          <w:tcPr>
            <w:tcW w:w="4608" w:type="dxa"/>
          </w:tcPr>
          <w:p w:rsidR="00A27716" w:rsidRPr="00995BEF" w:rsidRDefault="00A27716" w:rsidP="00A27716">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Tringa</w:t>
            </w:r>
            <w:proofErr w:type="spellEnd"/>
            <w:r w:rsidRPr="00995BEF">
              <w:rPr>
                <w:rFonts w:ascii="Arial" w:hAnsi="Arial" w:cs="Arial"/>
                <w:i/>
                <w:iCs/>
                <w:szCs w:val="13"/>
              </w:rPr>
              <w:t xml:space="preserve"> </w:t>
            </w:r>
            <w:proofErr w:type="spellStart"/>
            <w:r w:rsidRPr="00995BEF">
              <w:rPr>
                <w:rFonts w:ascii="Arial" w:hAnsi="Arial" w:cs="Arial"/>
                <w:i/>
                <w:iCs/>
                <w:szCs w:val="13"/>
              </w:rPr>
              <w:t>totanus</w:t>
            </w:r>
            <w:proofErr w:type="spellEnd"/>
            <w:r w:rsidRPr="00995BEF">
              <w:rPr>
                <w:rFonts w:ascii="Arial" w:hAnsi="Arial" w:cs="Arial"/>
                <w:szCs w:val="13"/>
              </w:rPr>
              <w:t xml:space="preserve"> </w:t>
            </w:r>
          </w:p>
        </w:tc>
        <w:tc>
          <w:tcPr>
            <w:tcW w:w="4140" w:type="dxa"/>
          </w:tcPr>
          <w:p w:rsidR="00A27716" w:rsidRPr="00995BEF" w:rsidRDefault="00C40AF0" w:rsidP="00A27716">
            <w:pPr>
              <w:pStyle w:val="NormalWeb"/>
              <w:spacing w:before="0" w:beforeAutospacing="0" w:after="0" w:afterAutospacing="0"/>
              <w:rPr>
                <w:rFonts w:ascii="Arial" w:hAnsi="Arial" w:cs="Arial"/>
                <w:szCs w:val="13"/>
              </w:rPr>
            </w:pPr>
            <w:r w:rsidRPr="00995BEF">
              <w:rPr>
                <w:rFonts w:ascii="Arial" w:hAnsi="Arial" w:cs="Arial"/>
                <w:szCs w:val="13"/>
              </w:rPr>
              <w:t xml:space="preserve">Common redshank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Tringa</w:t>
            </w:r>
            <w:proofErr w:type="spellEnd"/>
            <w:r w:rsidRPr="00995BEF">
              <w:rPr>
                <w:rFonts w:ascii="Arial" w:hAnsi="Arial" w:cs="Arial"/>
                <w:i/>
                <w:iCs/>
                <w:szCs w:val="13"/>
              </w:rPr>
              <w:t xml:space="preserve"> </w:t>
            </w:r>
            <w:proofErr w:type="spellStart"/>
            <w:r w:rsidRPr="00995BEF">
              <w:rPr>
                <w:rFonts w:ascii="Arial" w:hAnsi="Arial" w:cs="Arial"/>
                <w:i/>
                <w:iCs/>
                <w:szCs w:val="13"/>
              </w:rPr>
              <w:t>glareola</w:t>
            </w:r>
            <w:proofErr w:type="spellEnd"/>
            <w:r w:rsidRPr="00995BEF">
              <w:rPr>
                <w:rFonts w:ascii="Arial" w:hAnsi="Arial" w:cs="Arial"/>
                <w:szCs w:val="13"/>
              </w:rPr>
              <w:t xml:space="preserve"> </w:t>
            </w:r>
          </w:p>
        </w:tc>
        <w:tc>
          <w:tcPr>
            <w:tcW w:w="4140" w:type="dxa"/>
          </w:tcPr>
          <w:p w:rsidR="00995BEF" w:rsidRPr="00995BEF" w:rsidRDefault="00C40AF0"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Wood sandpiper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Arenaria</w:t>
            </w:r>
            <w:proofErr w:type="spellEnd"/>
            <w:r w:rsidRPr="00995BEF">
              <w:rPr>
                <w:rFonts w:ascii="Arial" w:hAnsi="Arial" w:cs="Arial"/>
                <w:i/>
                <w:iCs/>
                <w:szCs w:val="13"/>
              </w:rPr>
              <w:t xml:space="preserve"> </w:t>
            </w:r>
            <w:proofErr w:type="spellStart"/>
            <w:r w:rsidRPr="00995BEF">
              <w:rPr>
                <w:rFonts w:ascii="Arial" w:hAnsi="Arial" w:cs="Arial"/>
                <w:i/>
                <w:iCs/>
                <w:szCs w:val="13"/>
              </w:rPr>
              <w:t>interpres</w:t>
            </w:r>
            <w:proofErr w:type="spellEnd"/>
            <w:r w:rsidRPr="00995BEF">
              <w:rPr>
                <w:rFonts w:ascii="Arial" w:hAnsi="Arial" w:cs="Arial"/>
                <w:szCs w:val="13"/>
              </w:rPr>
              <w:t xml:space="preserve"> </w:t>
            </w:r>
          </w:p>
        </w:tc>
        <w:tc>
          <w:tcPr>
            <w:tcW w:w="4140" w:type="dxa"/>
          </w:tcPr>
          <w:p w:rsidR="00995BEF" w:rsidRPr="00995BEF" w:rsidRDefault="00C40AF0"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Ruddy turnstone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Limnodromus</w:t>
            </w:r>
            <w:proofErr w:type="spellEnd"/>
            <w:r w:rsidRPr="00995BEF">
              <w:rPr>
                <w:rFonts w:ascii="Arial" w:hAnsi="Arial" w:cs="Arial"/>
                <w:i/>
                <w:iCs/>
                <w:szCs w:val="13"/>
              </w:rPr>
              <w:t xml:space="preserve"> </w:t>
            </w:r>
            <w:proofErr w:type="spellStart"/>
            <w:r w:rsidRPr="00995BEF">
              <w:rPr>
                <w:rFonts w:ascii="Arial" w:hAnsi="Arial" w:cs="Arial"/>
                <w:i/>
                <w:iCs/>
                <w:szCs w:val="13"/>
              </w:rPr>
              <w:t>semipalmatus</w:t>
            </w:r>
            <w:proofErr w:type="spellEnd"/>
            <w:r w:rsidRPr="00995BEF">
              <w:rPr>
                <w:rFonts w:ascii="Arial" w:hAnsi="Arial" w:cs="Arial"/>
                <w:szCs w:val="13"/>
              </w:rPr>
              <w:t xml:space="preserve"> </w:t>
            </w:r>
          </w:p>
        </w:tc>
        <w:tc>
          <w:tcPr>
            <w:tcW w:w="4140" w:type="dxa"/>
          </w:tcPr>
          <w:p w:rsidR="00995BEF" w:rsidRPr="00995BEF" w:rsidRDefault="00C40AF0"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Asian </w:t>
            </w:r>
            <w:proofErr w:type="spellStart"/>
            <w:r w:rsidRPr="00995BEF">
              <w:rPr>
                <w:rFonts w:ascii="Arial" w:hAnsi="Arial" w:cs="Arial"/>
                <w:szCs w:val="13"/>
              </w:rPr>
              <w:t>dowitcher</w:t>
            </w:r>
            <w:proofErr w:type="spellEnd"/>
            <w:r w:rsidRPr="00995BEF">
              <w:rPr>
                <w:rFonts w:ascii="Arial" w:hAnsi="Arial" w:cs="Arial"/>
                <w:szCs w:val="13"/>
              </w:rPr>
              <w:t xml:space="preserve">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Calidris</w:t>
            </w:r>
            <w:proofErr w:type="spellEnd"/>
            <w:r w:rsidRPr="00995BEF">
              <w:rPr>
                <w:rFonts w:ascii="Arial" w:hAnsi="Arial" w:cs="Arial"/>
                <w:i/>
                <w:iCs/>
                <w:szCs w:val="13"/>
              </w:rPr>
              <w:t xml:space="preserve"> </w:t>
            </w:r>
            <w:proofErr w:type="spellStart"/>
            <w:r w:rsidRPr="00995BEF">
              <w:rPr>
                <w:rFonts w:ascii="Arial" w:hAnsi="Arial" w:cs="Arial"/>
                <w:i/>
                <w:iCs/>
                <w:szCs w:val="13"/>
              </w:rPr>
              <w:t>tenuirostris</w:t>
            </w:r>
            <w:proofErr w:type="spellEnd"/>
            <w:r w:rsidRPr="00995BEF">
              <w:rPr>
                <w:rFonts w:ascii="Arial" w:hAnsi="Arial" w:cs="Arial"/>
                <w:szCs w:val="13"/>
              </w:rPr>
              <w:t xml:space="preserve"> </w:t>
            </w:r>
          </w:p>
        </w:tc>
        <w:tc>
          <w:tcPr>
            <w:tcW w:w="4140" w:type="dxa"/>
          </w:tcPr>
          <w:p w:rsidR="00995BEF" w:rsidRPr="00995BEF" w:rsidRDefault="00C40AF0"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Great knot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Calidris</w:t>
            </w:r>
            <w:proofErr w:type="spellEnd"/>
            <w:r w:rsidRPr="00995BEF">
              <w:rPr>
                <w:rFonts w:ascii="Arial" w:hAnsi="Arial" w:cs="Arial"/>
                <w:i/>
                <w:iCs/>
                <w:szCs w:val="13"/>
              </w:rPr>
              <w:t xml:space="preserve"> </w:t>
            </w:r>
            <w:proofErr w:type="spellStart"/>
            <w:r w:rsidRPr="00995BEF">
              <w:rPr>
                <w:rFonts w:ascii="Arial" w:hAnsi="Arial" w:cs="Arial"/>
                <w:i/>
                <w:iCs/>
                <w:szCs w:val="13"/>
              </w:rPr>
              <w:t>canutus</w:t>
            </w:r>
            <w:proofErr w:type="spellEnd"/>
            <w:r w:rsidRPr="00995BEF">
              <w:rPr>
                <w:rFonts w:ascii="Arial" w:hAnsi="Arial" w:cs="Arial"/>
                <w:szCs w:val="13"/>
              </w:rPr>
              <w:t xml:space="preserve"> </w:t>
            </w:r>
          </w:p>
        </w:tc>
        <w:tc>
          <w:tcPr>
            <w:tcW w:w="4140" w:type="dxa"/>
          </w:tcPr>
          <w:p w:rsidR="00995BEF" w:rsidRPr="00995BEF" w:rsidRDefault="00C40AF0"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Red knot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Calidris</w:t>
            </w:r>
            <w:proofErr w:type="spellEnd"/>
            <w:r w:rsidRPr="00995BEF">
              <w:rPr>
                <w:rFonts w:ascii="Arial" w:hAnsi="Arial" w:cs="Arial"/>
                <w:i/>
                <w:iCs/>
                <w:szCs w:val="13"/>
              </w:rPr>
              <w:t xml:space="preserve"> alba</w:t>
            </w:r>
          </w:p>
        </w:tc>
        <w:tc>
          <w:tcPr>
            <w:tcW w:w="4140"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szCs w:val="13"/>
              </w:rPr>
              <w:t>Sanderling</w:t>
            </w:r>
            <w:proofErr w:type="spellEnd"/>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Calidris</w:t>
            </w:r>
            <w:proofErr w:type="spellEnd"/>
            <w:r w:rsidRPr="00995BEF">
              <w:rPr>
                <w:rFonts w:ascii="Arial" w:hAnsi="Arial" w:cs="Arial"/>
                <w:i/>
                <w:iCs/>
                <w:szCs w:val="13"/>
              </w:rPr>
              <w:t xml:space="preserve"> </w:t>
            </w:r>
            <w:proofErr w:type="spellStart"/>
            <w:r w:rsidRPr="00995BEF">
              <w:rPr>
                <w:rFonts w:ascii="Arial" w:hAnsi="Arial" w:cs="Arial"/>
                <w:i/>
                <w:iCs/>
                <w:szCs w:val="13"/>
              </w:rPr>
              <w:t>ruficollis</w:t>
            </w:r>
            <w:proofErr w:type="spellEnd"/>
            <w:r w:rsidRPr="00995BEF">
              <w:rPr>
                <w:rFonts w:ascii="Arial" w:hAnsi="Arial" w:cs="Arial"/>
                <w:szCs w:val="13"/>
              </w:rPr>
              <w:t xml:space="preserve"> </w:t>
            </w:r>
          </w:p>
        </w:tc>
        <w:tc>
          <w:tcPr>
            <w:tcW w:w="4140" w:type="dxa"/>
          </w:tcPr>
          <w:p w:rsidR="00995BEF" w:rsidRPr="00995BEF" w:rsidRDefault="00995BEF" w:rsidP="00C40AF0">
            <w:pPr>
              <w:pStyle w:val="NormalWeb"/>
              <w:spacing w:before="0" w:beforeAutospacing="0" w:after="0" w:afterAutospacing="0"/>
              <w:rPr>
                <w:rFonts w:ascii="Arial" w:hAnsi="Arial" w:cs="Arial"/>
                <w:szCs w:val="13"/>
              </w:rPr>
            </w:pPr>
            <w:r w:rsidRPr="00995BEF">
              <w:rPr>
                <w:rFonts w:ascii="Arial" w:hAnsi="Arial" w:cs="Arial"/>
                <w:szCs w:val="13"/>
              </w:rPr>
              <w:t xml:space="preserve">Red-necked </w:t>
            </w:r>
            <w:r w:rsidR="00C40AF0">
              <w:rPr>
                <w:rFonts w:ascii="Arial" w:hAnsi="Arial" w:cs="Arial"/>
                <w:szCs w:val="13"/>
              </w:rPr>
              <w:t>s</w:t>
            </w:r>
            <w:r w:rsidRPr="00995BEF">
              <w:rPr>
                <w:rFonts w:ascii="Arial" w:hAnsi="Arial" w:cs="Arial"/>
                <w:szCs w:val="13"/>
              </w:rPr>
              <w:t xml:space="preserve">tint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Calidris</w:t>
            </w:r>
            <w:proofErr w:type="spellEnd"/>
            <w:r w:rsidRPr="00995BEF">
              <w:rPr>
                <w:rFonts w:ascii="Arial" w:hAnsi="Arial" w:cs="Arial"/>
                <w:i/>
                <w:iCs/>
                <w:szCs w:val="13"/>
              </w:rPr>
              <w:t xml:space="preserve"> </w:t>
            </w:r>
            <w:proofErr w:type="spellStart"/>
            <w:r w:rsidRPr="00995BEF">
              <w:rPr>
                <w:rFonts w:ascii="Arial" w:hAnsi="Arial" w:cs="Arial"/>
                <w:i/>
                <w:iCs/>
                <w:szCs w:val="13"/>
              </w:rPr>
              <w:t>subminuta</w:t>
            </w:r>
            <w:proofErr w:type="spellEnd"/>
            <w:r w:rsidRPr="00995BEF">
              <w:rPr>
                <w:rFonts w:ascii="Arial" w:hAnsi="Arial" w:cs="Arial"/>
                <w:szCs w:val="13"/>
              </w:rPr>
              <w:t xml:space="preserve"> </w:t>
            </w:r>
          </w:p>
        </w:tc>
        <w:tc>
          <w:tcPr>
            <w:tcW w:w="4140" w:type="dxa"/>
          </w:tcPr>
          <w:p w:rsidR="00995BEF" w:rsidRPr="00995BEF" w:rsidRDefault="00995BEF" w:rsidP="00C40AF0">
            <w:pPr>
              <w:pStyle w:val="NormalWeb"/>
              <w:spacing w:before="0" w:beforeAutospacing="0" w:after="0" w:afterAutospacing="0"/>
              <w:rPr>
                <w:rFonts w:ascii="Arial" w:hAnsi="Arial" w:cs="Arial"/>
                <w:szCs w:val="13"/>
              </w:rPr>
            </w:pPr>
            <w:r w:rsidRPr="00995BEF">
              <w:rPr>
                <w:rFonts w:ascii="Arial" w:hAnsi="Arial" w:cs="Arial"/>
                <w:szCs w:val="13"/>
              </w:rPr>
              <w:t xml:space="preserve">Long-toed </w:t>
            </w:r>
            <w:r w:rsidR="00C40AF0">
              <w:rPr>
                <w:rFonts w:ascii="Arial" w:hAnsi="Arial" w:cs="Arial"/>
                <w:szCs w:val="13"/>
              </w:rPr>
              <w:t>s</w:t>
            </w:r>
            <w:r w:rsidRPr="00995BEF">
              <w:rPr>
                <w:rFonts w:ascii="Arial" w:hAnsi="Arial" w:cs="Arial"/>
                <w:szCs w:val="13"/>
              </w:rPr>
              <w:t xml:space="preserve">tint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Calidris</w:t>
            </w:r>
            <w:proofErr w:type="spellEnd"/>
            <w:r w:rsidRPr="00995BEF">
              <w:rPr>
                <w:rFonts w:ascii="Arial" w:hAnsi="Arial" w:cs="Arial"/>
                <w:i/>
                <w:iCs/>
                <w:szCs w:val="13"/>
              </w:rPr>
              <w:t xml:space="preserve"> </w:t>
            </w:r>
            <w:proofErr w:type="spellStart"/>
            <w:r w:rsidRPr="00995BEF">
              <w:rPr>
                <w:rFonts w:ascii="Arial" w:hAnsi="Arial" w:cs="Arial"/>
                <w:i/>
                <w:iCs/>
                <w:szCs w:val="13"/>
              </w:rPr>
              <w:t>melanotos</w:t>
            </w:r>
            <w:proofErr w:type="spellEnd"/>
            <w:r w:rsidRPr="00995BEF">
              <w:rPr>
                <w:rFonts w:ascii="Arial" w:hAnsi="Arial" w:cs="Arial"/>
                <w:szCs w:val="13"/>
              </w:rPr>
              <w:t xml:space="preserve"> </w:t>
            </w:r>
          </w:p>
        </w:tc>
        <w:tc>
          <w:tcPr>
            <w:tcW w:w="4140" w:type="dxa"/>
          </w:tcPr>
          <w:p w:rsidR="00995BEF" w:rsidRPr="00995BEF" w:rsidRDefault="00C40AF0"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Pectoral sandpiper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Calidris</w:t>
            </w:r>
            <w:proofErr w:type="spellEnd"/>
            <w:r w:rsidRPr="00995BEF">
              <w:rPr>
                <w:rFonts w:ascii="Arial" w:hAnsi="Arial" w:cs="Arial"/>
                <w:i/>
                <w:iCs/>
                <w:szCs w:val="13"/>
              </w:rPr>
              <w:t xml:space="preserve"> </w:t>
            </w:r>
            <w:proofErr w:type="spellStart"/>
            <w:r w:rsidRPr="00995BEF">
              <w:rPr>
                <w:rFonts w:ascii="Arial" w:hAnsi="Arial" w:cs="Arial"/>
                <w:i/>
                <w:iCs/>
                <w:szCs w:val="13"/>
              </w:rPr>
              <w:t>acuminata</w:t>
            </w:r>
            <w:proofErr w:type="spellEnd"/>
            <w:r w:rsidRPr="00995BEF">
              <w:rPr>
                <w:rFonts w:ascii="Arial" w:hAnsi="Arial" w:cs="Arial"/>
                <w:szCs w:val="13"/>
              </w:rPr>
              <w:t xml:space="preserve"> </w:t>
            </w:r>
          </w:p>
        </w:tc>
        <w:tc>
          <w:tcPr>
            <w:tcW w:w="4140" w:type="dxa"/>
          </w:tcPr>
          <w:p w:rsidR="00995BEF" w:rsidRPr="00995BEF" w:rsidRDefault="00995BEF" w:rsidP="00C40AF0">
            <w:pPr>
              <w:pStyle w:val="NormalWeb"/>
              <w:spacing w:before="0" w:beforeAutospacing="0" w:after="0" w:afterAutospacing="0"/>
              <w:rPr>
                <w:rFonts w:ascii="Arial" w:hAnsi="Arial" w:cs="Arial"/>
                <w:szCs w:val="13"/>
              </w:rPr>
            </w:pPr>
            <w:r w:rsidRPr="00995BEF">
              <w:rPr>
                <w:rFonts w:ascii="Arial" w:hAnsi="Arial" w:cs="Arial"/>
                <w:szCs w:val="13"/>
              </w:rPr>
              <w:t xml:space="preserve">Sharp-tailed </w:t>
            </w:r>
            <w:r w:rsidR="00C40AF0">
              <w:rPr>
                <w:rFonts w:ascii="Arial" w:hAnsi="Arial" w:cs="Arial"/>
                <w:szCs w:val="13"/>
              </w:rPr>
              <w:t>s</w:t>
            </w:r>
            <w:r w:rsidRPr="00995BEF">
              <w:rPr>
                <w:rFonts w:ascii="Arial" w:hAnsi="Arial" w:cs="Arial"/>
                <w:szCs w:val="13"/>
              </w:rPr>
              <w:t xml:space="preserve">andpiper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Calidris</w:t>
            </w:r>
            <w:proofErr w:type="spellEnd"/>
            <w:r w:rsidRPr="00995BEF">
              <w:rPr>
                <w:rFonts w:ascii="Arial" w:hAnsi="Arial" w:cs="Arial"/>
                <w:i/>
                <w:iCs/>
                <w:szCs w:val="13"/>
              </w:rPr>
              <w:t xml:space="preserve"> </w:t>
            </w:r>
            <w:proofErr w:type="spellStart"/>
            <w:r w:rsidRPr="00995BEF">
              <w:rPr>
                <w:rFonts w:ascii="Arial" w:hAnsi="Arial" w:cs="Arial"/>
                <w:i/>
                <w:iCs/>
                <w:szCs w:val="13"/>
              </w:rPr>
              <w:t>ferruginea</w:t>
            </w:r>
            <w:proofErr w:type="spellEnd"/>
            <w:r w:rsidRPr="00995BEF">
              <w:rPr>
                <w:rFonts w:ascii="Arial" w:hAnsi="Arial" w:cs="Arial"/>
                <w:szCs w:val="13"/>
              </w:rPr>
              <w:t xml:space="preserve"> </w:t>
            </w:r>
          </w:p>
        </w:tc>
        <w:tc>
          <w:tcPr>
            <w:tcW w:w="4140" w:type="dxa"/>
          </w:tcPr>
          <w:p w:rsidR="00995BEF" w:rsidRPr="00995BEF" w:rsidRDefault="00C40AF0"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Curlew sandpiper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Limicola</w:t>
            </w:r>
            <w:proofErr w:type="spellEnd"/>
            <w:r w:rsidRPr="00995BEF">
              <w:rPr>
                <w:rFonts w:ascii="Arial" w:hAnsi="Arial" w:cs="Arial"/>
                <w:i/>
                <w:iCs/>
                <w:szCs w:val="13"/>
              </w:rPr>
              <w:t xml:space="preserve"> </w:t>
            </w:r>
            <w:proofErr w:type="spellStart"/>
            <w:r w:rsidRPr="00995BEF">
              <w:rPr>
                <w:rFonts w:ascii="Arial" w:hAnsi="Arial" w:cs="Arial"/>
                <w:i/>
                <w:iCs/>
                <w:szCs w:val="13"/>
              </w:rPr>
              <w:t>falcinellus</w:t>
            </w:r>
            <w:proofErr w:type="spellEnd"/>
            <w:r w:rsidRPr="00995BEF">
              <w:rPr>
                <w:rFonts w:ascii="Arial" w:hAnsi="Arial" w:cs="Arial"/>
                <w:szCs w:val="13"/>
              </w:rPr>
              <w:t xml:space="preserve"> </w:t>
            </w:r>
          </w:p>
        </w:tc>
        <w:tc>
          <w:tcPr>
            <w:tcW w:w="4140" w:type="dxa"/>
          </w:tcPr>
          <w:p w:rsidR="00995BEF" w:rsidRPr="00995BEF" w:rsidRDefault="00995BEF" w:rsidP="00C40AF0">
            <w:pPr>
              <w:pStyle w:val="NormalWeb"/>
              <w:spacing w:before="0" w:beforeAutospacing="0" w:after="0" w:afterAutospacing="0"/>
              <w:rPr>
                <w:rFonts w:ascii="Arial" w:hAnsi="Arial" w:cs="Arial"/>
                <w:szCs w:val="13"/>
              </w:rPr>
            </w:pPr>
            <w:r w:rsidRPr="00995BEF">
              <w:rPr>
                <w:rFonts w:ascii="Arial" w:hAnsi="Arial" w:cs="Arial"/>
                <w:szCs w:val="13"/>
              </w:rPr>
              <w:t xml:space="preserve">Broad-billed </w:t>
            </w:r>
            <w:r w:rsidR="00C40AF0">
              <w:rPr>
                <w:rFonts w:ascii="Arial" w:hAnsi="Arial" w:cs="Arial"/>
                <w:szCs w:val="13"/>
              </w:rPr>
              <w:t>s</w:t>
            </w:r>
            <w:r w:rsidRPr="00995BEF">
              <w:rPr>
                <w:rFonts w:ascii="Arial" w:hAnsi="Arial" w:cs="Arial"/>
                <w:szCs w:val="13"/>
              </w:rPr>
              <w:t xml:space="preserve">andpiper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Philomachus</w:t>
            </w:r>
            <w:proofErr w:type="spellEnd"/>
            <w:r w:rsidRPr="00995BEF">
              <w:rPr>
                <w:rFonts w:ascii="Arial" w:hAnsi="Arial" w:cs="Arial"/>
                <w:i/>
                <w:iCs/>
                <w:szCs w:val="13"/>
              </w:rPr>
              <w:t xml:space="preserve"> </w:t>
            </w:r>
            <w:proofErr w:type="spellStart"/>
            <w:r w:rsidRPr="00995BEF">
              <w:rPr>
                <w:rFonts w:ascii="Arial" w:hAnsi="Arial" w:cs="Arial"/>
                <w:i/>
                <w:iCs/>
                <w:szCs w:val="13"/>
              </w:rPr>
              <w:t>pugnax</w:t>
            </w:r>
            <w:proofErr w:type="spellEnd"/>
            <w:r w:rsidRPr="00995BEF">
              <w:rPr>
                <w:rFonts w:ascii="Arial" w:hAnsi="Arial" w:cs="Arial"/>
                <w:szCs w:val="13"/>
              </w:rPr>
              <w:t xml:space="preserve"> </w:t>
            </w:r>
          </w:p>
        </w:tc>
        <w:tc>
          <w:tcPr>
            <w:tcW w:w="4140" w:type="dxa"/>
          </w:tcPr>
          <w:p w:rsidR="00995BEF" w:rsidRPr="00995BEF" w:rsidRDefault="00995BEF"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Ruff </w:t>
            </w:r>
          </w:p>
        </w:tc>
      </w:tr>
      <w:tr w:rsidR="00995BEF" w:rsidRPr="00995BEF" w:rsidTr="00C11440">
        <w:trPr>
          <w:jc w:val="center"/>
        </w:trPr>
        <w:tc>
          <w:tcPr>
            <w:tcW w:w="4608" w:type="dxa"/>
            <w:tcBorders>
              <w:bottom w:val="single" w:sz="4" w:space="0" w:color="auto"/>
            </w:tcBorders>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Phalaropus</w:t>
            </w:r>
            <w:proofErr w:type="spellEnd"/>
            <w:r w:rsidRPr="00995BEF">
              <w:rPr>
                <w:rFonts w:ascii="Arial" w:hAnsi="Arial" w:cs="Arial"/>
                <w:i/>
                <w:iCs/>
                <w:szCs w:val="13"/>
              </w:rPr>
              <w:t xml:space="preserve"> </w:t>
            </w:r>
            <w:proofErr w:type="spellStart"/>
            <w:r w:rsidRPr="00995BEF">
              <w:rPr>
                <w:rFonts w:ascii="Arial" w:hAnsi="Arial" w:cs="Arial"/>
                <w:i/>
                <w:iCs/>
                <w:szCs w:val="13"/>
              </w:rPr>
              <w:t>lobatus</w:t>
            </w:r>
            <w:proofErr w:type="spellEnd"/>
            <w:r w:rsidRPr="00995BEF">
              <w:rPr>
                <w:rFonts w:ascii="Arial" w:hAnsi="Arial" w:cs="Arial"/>
                <w:szCs w:val="13"/>
              </w:rPr>
              <w:t xml:space="preserve"> </w:t>
            </w:r>
          </w:p>
        </w:tc>
        <w:tc>
          <w:tcPr>
            <w:tcW w:w="4140" w:type="dxa"/>
            <w:tcBorders>
              <w:bottom w:val="single" w:sz="4" w:space="0" w:color="auto"/>
            </w:tcBorders>
          </w:tcPr>
          <w:p w:rsidR="00995BEF" w:rsidRPr="00995BEF" w:rsidRDefault="00995BEF"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Red-necked </w:t>
            </w:r>
            <w:r w:rsidR="00C40AF0">
              <w:rPr>
                <w:rFonts w:ascii="Arial" w:hAnsi="Arial" w:cs="Arial"/>
                <w:szCs w:val="13"/>
              </w:rPr>
              <w:t>p</w:t>
            </w:r>
            <w:r w:rsidRPr="00995BEF">
              <w:rPr>
                <w:rFonts w:ascii="Arial" w:hAnsi="Arial" w:cs="Arial"/>
                <w:szCs w:val="13"/>
              </w:rPr>
              <w:t xml:space="preserve">halarope </w:t>
            </w:r>
          </w:p>
        </w:tc>
      </w:tr>
      <w:tr w:rsidR="00995BEF" w:rsidRPr="00995BEF" w:rsidTr="00C11440">
        <w:trPr>
          <w:jc w:val="center"/>
        </w:trPr>
        <w:tc>
          <w:tcPr>
            <w:tcW w:w="4608" w:type="dxa"/>
            <w:shd w:val="clear" w:color="auto" w:fill="D9D9D9" w:themeFill="background1" w:themeFillShade="D9"/>
          </w:tcPr>
          <w:p w:rsidR="00995BEF" w:rsidRPr="00995BEF" w:rsidRDefault="00995BEF" w:rsidP="00995BEF">
            <w:pPr>
              <w:pStyle w:val="NormalWeb"/>
              <w:keepNext/>
              <w:keepLines/>
              <w:spacing w:before="0" w:beforeAutospacing="0" w:after="0" w:afterAutospacing="0"/>
              <w:rPr>
                <w:rFonts w:ascii="Arial" w:hAnsi="Arial" w:cs="Arial"/>
                <w:szCs w:val="13"/>
              </w:rPr>
            </w:pPr>
            <w:proofErr w:type="spellStart"/>
            <w:r w:rsidRPr="00995BEF">
              <w:rPr>
                <w:rFonts w:ascii="Arial" w:hAnsi="Arial" w:cs="Arial"/>
                <w:b/>
                <w:bCs/>
                <w:szCs w:val="13"/>
              </w:rPr>
              <w:t>Glareolidae</w:t>
            </w:r>
            <w:proofErr w:type="spellEnd"/>
            <w:r w:rsidRPr="00995BEF">
              <w:rPr>
                <w:rFonts w:ascii="Arial" w:hAnsi="Arial" w:cs="Arial"/>
                <w:szCs w:val="13"/>
              </w:rPr>
              <w:t xml:space="preserve"> </w:t>
            </w:r>
          </w:p>
        </w:tc>
        <w:tc>
          <w:tcPr>
            <w:tcW w:w="4140" w:type="dxa"/>
            <w:shd w:val="clear" w:color="auto" w:fill="D9D9D9" w:themeFill="background1" w:themeFillShade="D9"/>
          </w:tcPr>
          <w:p w:rsidR="00995BEF" w:rsidRPr="00995BEF" w:rsidRDefault="00995BEF" w:rsidP="00995BEF">
            <w:pPr>
              <w:pStyle w:val="NormalWeb"/>
              <w:keepNext/>
              <w:keepLines/>
              <w:spacing w:before="0" w:beforeAutospacing="0" w:after="0" w:afterAutospacing="0"/>
              <w:rPr>
                <w:rFonts w:ascii="Arial" w:hAnsi="Arial" w:cs="Arial"/>
                <w:szCs w:val="13"/>
              </w:rPr>
            </w:pPr>
            <w:proofErr w:type="spellStart"/>
            <w:r w:rsidRPr="00995BEF">
              <w:rPr>
                <w:rFonts w:ascii="Arial" w:hAnsi="Arial" w:cs="Arial"/>
                <w:b/>
                <w:bCs/>
                <w:szCs w:val="13"/>
              </w:rPr>
              <w:t>Pratincoles</w:t>
            </w:r>
            <w:proofErr w:type="spellEnd"/>
            <w:r w:rsidRPr="00995BEF">
              <w:rPr>
                <w:rFonts w:ascii="Arial" w:hAnsi="Arial" w:cs="Arial"/>
                <w:szCs w:val="13"/>
              </w:rPr>
              <w:t xml:space="preserve"> </w:t>
            </w:r>
          </w:p>
        </w:tc>
      </w:tr>
      <w:tr w:rsidR="00995BEF" w:rsidRPr="00995BEF" w:rsidTr="00995BEF">
        <w:trPr>
          <w:jc w:val="center"/>
        </w:trPr>
        <w:tc>
          <w:tcPr>
            <w:tcW w:w="4608" w:type="dxa"/>
          </w:tcPr>
          <w:p w:rsidR="00995BEF" w:rsidRPr="00995BEF" w:rsidRDefault="00995BEF" w:rsidP="00995BEF">
            <w:pPr>
              <w:pStyle w:val="NormalWeb"/>
              <w:spacing w:before="0" w:beforeAutospacing="0" w:after="0" w:afterAutospacing="0"/>
              <w:rPr>
                <w:rFonts w:ascii="Arial" w:hAnsi="Arial" w:cs="Arial"/>
                <w:szCs w:val="13"/>
              </w:rPr>
            </w:pPr>
            <w:proofErr w:type="spellStart"/>
            <w:r w:rsidRPr="00995BEF">
              <w:rPr>
                <w:rFonts w:ascii="Arial" w:hAnsi="Arial" w:cs="Arial"/>
                <w:i/>
                <w:iCs/>
                <w:szCs w:val="13"/>
              </w:rPr>
              <w:t>Glareola</w:t>
            </w:r>
            <w:proofErr w:type="spellEnd"/>
            <w:r w:rsidRPr="00995BEF">
              <w:rPr>
                <w:rFonts w:ascii="Arial" w:hAnsi="Arial" w:cs="Arial"/>
                <w:i/>
                <w:iCs/>
                <w:szCs w:val="13"/>
              </w:rPr>
              <w:t xml:space="preserve"> </w:t>
            </w:r>
            <w:proofErr w:type="spellStart"/>
            <w:r w:rsidRPr="00995BEF">
              <w:rPr>
                <w:rFonts w:ascii="Arial" w:hAnsi="Arial" w:cs="Arial"/>
                <w:i/>
                <w:iCs/>
                <w:szCs w:val="13"/>
              </w:rPr>
              <w:t>maldivarum</w:t>
            </w:r>
            <w:proofErr w:type="spellEnd"/>
            <w:r w:rsidRPr="00995BEF">
              <w:rPr>
                <w:rFonts w:ascii="Arial" w:hAnsi="Arial" w:cs="Arial"/>
                <w:szCs w:val="13"/>
              </w:rPr>
              <w:t xml:space="preserve"> </w:t>
            </w:r>
          </w:p>
        </w:tc>
        <w:tc>
          <w:tcPr>
            <w:tcW w:w="4140" w:type="dxa"/>
          </w:tcPr>
          <w:p w:rsidR="00995BEF" w:rsidRPr="00995BEF" w:rsidRDefault="00C40AF0" w:rsidP="00995BEF">
            <w:pPr>
              <w:pStyle w:val="NormalWeb"/>
              <w:spacing w:before="0" w:beforeAutospacing="0" w:after="0" w:afterAutospacing="0"/>
              <w:rPr>
                <w:rFonts w:ascii="Arial" w:hAnsi="Arial" w:cs="Arial"/>
                <w:szCs w:val="13"/>
              </w:rPr>
            </w:pPr>
            <w:r w:rsidRPr="00995BEF">
              <w:rPr>
                <w:rFonts w:ascii="Arial" w:hAnsi="Arial" w:cs="Arial"/>
                <w:szCs w:val="13"/>
              </w:rPr>
              <w:t xml:space="preserve">Oriental </w:t>
            </w:r>
            <w:proofErr w:type="spellStart"/>
            <w:r w:rsidRPr="00995BEF">
              <w:rPr>
                <w:rFonts w:ascii="Arial" w:hAnsi="Arial" w:cs="Arial"/>
                <w:szCs w:val="13"/>
              </w:rPr>
              <w:t>pratincole</w:t>
            </w:r>
            <w:proofErr w:type="spellEnd"/>
          </w:p>
        </w:tc>
      </w:tr>
    </w:tbl>
    <w:p w:rsidR="00995BEF" w:rsidRDefault="00995BEF" w:rsidP="00995BEF">
      <w:pPr>
        <w:pStyle w:val="NormalWeb"/>
        <w:spacing w:before="0" w:beforeAutospacing="0" w:after="0" w:afterAutospacing="0"/>
        <w:ind w:left="284" w:hanging="284"/>
        <w:rPr>
          <w:rFonts w:ascii="Times New Roman" w:hAnsi="Times New Roman" w:cs="Times New Roman"/>
          <w:b/>
          <w:bCs/>
          <w:szCs w:val="13"/>
          <w:vertAlign w:val="superscript"/>
        </w:rPr>
      </w:pPr>
    </w:p>
    <w:p w:rsidR="0088605E" w:rsidRDefault="0088605E" w:rsidP="00F02C7E">
      <w:pPr>
        <w:rPr>
          <w:rFonts w:ascii="Arial" w:eastAsia="Times New Roman" w:hAnsi="Arial" w:cs="Times New Roman"/>
        </w:rPr>
        <w:sectPr w:rsidR="0088605E" w:rsidSect="00B22365">
          <w:pgSz w:w="11906" w:h="16838"/>
          <w:pgMar w:top="1440" w:right="1440" w:bottom="1440" w:left="1440" w:header="709" w:footer="709" w:gutter="0"/>
          <w:cols w:space="708"/>
          <w:titlePg/>
          <w:docGrid w:linePitch="360"/>
        </w:sectPr>
      </w:pPr>
    </w:p>
    <w:p w:rsidR="006756FA" w:rsidRDefault="006756FA" w:rsidP="0088605E">
      <w:pPr>
        <w:spacing w:line="200" w:lineRule="exact"/>
        <w:rPr>
          <w:sz w:val="20"/>
          <w:szCs w:val="20"/>
        </w:rPr>
      </w:pPr>
    </w:p>
    <w:p w:rsidR="0088605E" w:rsidRDefault="001F42B8" w:rsidP="0088605E">
      <w:pPr>
        <w:spacing w:line="200" w:lineRule="exact"/>
        <w:rPr>
          <w:sz w:val="20"/>
          <w:szCs w:val="20"/>
        </w:rPr>
      </w:pPr>
      <w:r w:rsidRPr="001F42B8">
        <w:rPr>
          <w:noProof/>
          <w:lang w:val="en-US"/>
        </w:rPr>
        <w:pict>
          <v:group id="Group 1347" o:spid="_x0000_s1070" style="position:absolute;margin-left:0;margin-top:649.4pt;width:590.85pt;height:.1pt;z-index:-251651072;mso-position-horizontal-relative:page;mso-position-vertical-relative:page" coordorigin=",12988" coordsize="1181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">
            <v:shape id="Freeform 1348" o:spid="_x0000_s1071" style="position:absolute;top:12988;width:11817;height:0;visibility:visible;mso-wrap-style:square;v-text-anchor:top" coordsize="1181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LZWxAAA&#10;ANwAAAAPAAAAZHJzL2Rvd25yZXYueG1sRI9Pa8JAFMTvBb/D8oTe6kYLQaKrVLFUPPi39PzIvm6C&#10;2bdpdhvjt3cFweMwM79hpvPOVqKlxpeOFQwHCQji3OmSjYLv0+fbGIQPyBorx6TgSh7ms97LFDPt&#10;Lnyg9hiMiBD2GSooQqgzKX1ekEU/cDVx9H5dYzFE2RipG7xEuK3kKElSabHkuFBgTcuC8vPx3yrY&#10;Vz+r7Xm1N+/Xr7/abFCmi3an1Gu/+5iACNSFZ/jRXmsFo2EK9zPxCMj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bi2VsQAAADcAAAADwAAAAAAAAAAAAAAAACXAgAAZHJzL2Rv&#10;d25yZXYueG1sUEsFBgAAAAAEAAQA9QAAAIgDAAAAAA==&#10;" path="m,l11817,e" filled="f" strokecolor="#004f92" strokeweight="2pt">
              <v:stroke dashstyle="dash"/>
              <v:path arrowok="t" o:connecttype="custom" o:connectlocs="0,0;11817,0" o:connectangles="0,0"/>
            </v:shape>
            <w10:wrap anchorx="page" anchory="page"/>
          </v:group>
        </w:pict>
      </w:r>
      <w:r w:rsidRPr="001F42B8">
        <w:rPr>
          <w:noProof/>
          <w:lang w:val="en-US"/>
        </w:rPr>
        <w:pict>
          <v:shape id="Text Box 1346" o:spid="_x0000_s1072" type="#_x0000_t202" style="position:absolute;margin-left:578.6pt;margin-top:796.9pt;width:8pt;height:34.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" filled="f" stroked="f">
            <v:textbox style="layout-flow:vertical;mso-layout-flow-alt:bottom-to-top" inset="0,0,0,0">
              <w:txbxContent>
                <w:p w:rsidR="00CA115D" w:rsidRDefault="00CA115D" w:rsidP="0088605E">
                  <w:pPr>
                    <w:spacing w:line="140" w:lineRule="exact"/>
                    <w:ind w:left="20"/>
                    <w:rPr>
                      <w:rFonts w:ascii="Adobe Garamond Pro" w:eastAsia="Adobe Garamond Pro" w:hAnsi="Adobe Garamond Pro" w:cs="Adobe Garamond Pro"/>
                      <w:sz w:val="12"/>
                      <w:szCs w:val="12"/>
                    </w:rPr>
                  </w:pPr>
                  <w:r>
                    <w:rPr>
                      <w:rFonts w:ascii="Adobe Garamond Pro" w:eastAsia="Adobe Garamond Pro" w:hAnsi="Adobe Garamond Pro" w:cs="Adobe Garamond Pro"/>
                      <w:sz w:val="12"/>
                      <w:szCs w:val="12"/>
                    </w:rPr>
                    <w:t>BIO</w:t>
                  </w:r>
                  <w:r>
                    <w:rPr>
                      <w:rFonts w:ascii="Adobe Garamond Pro" w:eastAsia="Adobe Garamond Pro" w:hAnsi="Adobe Garamond Pro" w:cs="Adobe Garamond Pro"/>
                      <w:spacing w:val="-1"/>
                      <w:sz w:val="12"/>
                      <w:szCs w:val="12"/>
                    </w:rPr>
                    <w:t>32</w:t>
                  </w:r>
                  <w:r>
                    <w:rPr>
                      <w:rFonts w:ascii="Adobe Garamond Pro" w:eastAsia="Adobe Garamond Pro" w:hAnsi="Adobe Garamond Pro" w:cs="Adobe Garamond Pro"/>
                      <w:sz w:val="12"/>
                      <w:szCs w:val="12"/>
                    </w:rPr>
                    <w:t>5</w:t>
                  </w:r>
                  <w:r>
                    <w:rPr>
                      <w:rFonts w:ascii="Adobe Garamond Pro" w:eastAsia="Adobe Garamond Pro" w:hAnsi="Adobe Garamond Pro" w:cs="Adobe Garamond Pro"/>
                      <w:spacing w:val="1"/>
                      <w:sz w:val="12"/>
                      <w:szCs w:val="12"/>
                    </w:rPr>
                    <w:t>.</w:t>
                  </w:r>
                  <w:r>
                    <w:rPr>
                      <w:rFonts w:ascii="Adobe Garamond Pro" w:eastAsia="Adobe Garamond Pro" w:hAnsi="Adobe Garamond Pro" w:cs="Adobe Garamond Pro"/>
                      <w:sz w:val="12"/>
                      <w:szCs w:val="12"/>
                    </w:rPr>
                    <w:t>0</w:t>
                  </w:r>
                  <w:r>
                    <w:rPr>
                      <w:rFonts w:ascii="Adobe Garamond Pro" w:eastAsia="Adobe Garamond Pro" w:hAnsi="Adobe Garamond Pro" w:cs="Adobe Garamond Pro"/>
                      <w:spacing w:val="-4"/>
                      <w:sz w:val="12"/>
                      <w:szCs w:val="12"/>
                    </w:rPr>
                    <w:t>3</w:t>
                  </w:r>
                  <w:r>
                    <w:rPr>
                      <w:rFonts w:ascii="Adobe Garamond Pro" w:eastAsia="Adobe Garamond Pro" w:hAnsi="Adobe Garamond Pro" w:cs="Adobe Garamond Pro"/>
                      <w:spacing w:val="-5"/>
                      <w:sz w:val="12"/>
                      <w:szCs w:val="12"/>
                    </w:rPr>
                    <w:t>1</w:t>
                  </w:r>
                  <w:r>
                    <w:rPr>
                      <w:rFonts w:ascii="Adobe Garamond Pro" w:eastAsia="Adobe Garamond Pro" w:hAnsi="Adobe Garamond Pro" w:cs="Adobe Garamond Pro"/>
                      <w:sz w:val="12"/>
                      <w:szCs w:val="12"/>
                    </w:rPr>
                    <w:t>4</w:t>
                  </w:r>
                </w:p>
              </w:txbxContent>
            </v:textbox>
            <w10:wrap anchorx="page" anchory="page"/>
          </v:shape>
        </w:pict>
      </w:r>
    </w:p>
    <w:p w:rsidR="0088605E" w:rsidRDefault="0088605E" w:rsidP="0088605E">
      <w:pPr>
        <w:spacing w:line="200" w:lineRule="exact"/>
        <w:rPr>
          <w:sz w:val="20"/>
          <w:szCs w:val="20"/>
        </w:rPr>
      </w:pPr>
    </w:p>
    <w:p w:rsidR="0088605E" w:rsidRDefault="0088605E" w:rsidP="0088605E">
      <w:pPr>
        <w:spacing w:before="14" w:line="260" w:lineRule="exact"/>
        <w:rPr>
          <w:sz w:val="26"/>
          <w:szCs w:val="26"/>
        </w:rPr>
      </w:pPr>
    </w:p>
    <w:p w:rsidR="0088605E" w:rsidRDefault="001F42B8" w:rsidP="002E34A8">
      <w:pPr>
        <w:spacing w:before="57"/>
        <w:ind w:right="1399"/>
        <w:rPr>
          <w:rFonts w:ascii="Myriad Pro" w:eastAsia="Myriad Pro" w:hAnsi="Myriad Pro" w:cs="Myriad Pro"/>
          <w:sz w:val="28"/>
          <w:szCs w:val="28"/>
        </w:rPr>
      </w:pPr>
      <w:hyperlink r:id="rId27">
        <w:r w:rsidR="0088605E">
          <w:rPr>
            <w:rFonts w:ascii="Myriad Pro" w:eastAsia="Myriad Pro" w:hAnsi="Myriad Pro" w:cs="Myriad Pro"/>
            <w:b/>
            <w:bCs/>
            <w:color w:val="004F92"/>
            <w:sz w:val="28"/>
            <w:szCs w:val="28"/>
          </w:rPr>
          <w:t>e</w:t>
        </w:r>
        <w:r w:rsidR="0088605E">
          <w:rPr>
            <w:rFonts w:ascii="Myriad Pro" w:eastAsia="Myriad Pro" w:hAnsi="Myriad Pro" w:cs="Myriad Pro"/>
            <w:b/>
            <w:bCs/>
            <w:color w:val="004F92"/>
            <w:spacing w:val="-6"/>
            <w:sz w:val="28"/>
            <w:szCs w:val="28"/>
          </w:rPr>
          <w:t>n</w:t>
        </w:r>
        <w:r w:rsidR="0088605E">
          <w:rPr>
            <w:rFonts w:ascii="Myriad Pro" w:eastAsia="Myriad Pro" w:hAnsi="Myriad Pro" w:cs="Myriad Pro"/>
            <w:b/>
            <w:bCs/>
            <w:color w:val="004F92"/>
            <w:spacing w:val="-1"/>
            <w:sz w:val="28"/>
            <w:szCs w:val="28"/>
          </w:rPr>
          <w:t>viro</w:t>
        </w:r>
        <w:r w:rsidR="0088605E">
          <w:rPr>
            <w:rFonts w:ascii="Myriad Pro" w:eastAsia="Myriad Pro" w:hAnsi="Myriad Pro" w:cs="Myriad Pro"/>
            <w:b/>
            <w:bCs/>
            <w:color w:val="004F92"/>
            <w:spacing w:val="-2"/>
            <w:sz w:val="28"/>
            <w:szCs w:val="28"/>
          </w:rPr>
          <w:t>n</w:t>
        </w:r>
        <w:r w:rsidR="0088605E">
          <w:rPr>
            <w:rFonts w:ascii="Myriad Pro" w:eastAsia="Myriad Pro" w:hAnsi="Myriad Pro" w:cs="Myriad Pro"/>
            <w:b/>
            <w:bCs/>
            <w:color w:val="004F92"/>
            <w:spacing w:val="-1"/>
            <w:sz w:val="28"/>
            <w:szCs w:val="28"/>
          </w:rPr>
          <w:t>m</w:t>
        </w:r>
        <w:r w:rsidR="0088605E">
          <w:rPr>
            <w:rFonts w:ascii="Myriad Pro" w:eastAsia="Myriad Pro" w:hAnsi="Myriad Pro" w:cs="Myriad Pro"/>
            <w:b/>
            <w:bCs/>
            <w:color w:val="004F92"/>
            <w:sz w:val="28"/>
            <w:szCs w:val="28"/>
          </w:rPr>
          <w:t>e</w:t>
        </w:r>
        <w:r w:rsidR="0088605E">
          <w:rPr>
            <w:rFonts w:ascii="Myriad Pro" w:eastAsia="Myriad Pro" w:hAnsi="Myriad Pro" w:cs="Myriad Pro"/>
            <w:b/>
            <w:bCs/>
            <w:color w:val="004F92"/>
            <w:spacing w:val="-3"/>
            <w:sz w:val="28"/>
            <w:szCs w:val="28"/>
          </w:rPr>
          <w:t>n</w:t>
        </w:r>
        <w:r w:rsidR="0088605E">
          <w:rPr>
            <w:rFonts w:ascii="Myriad Pro" w:eastAsia="Myriad Pro" w:hAnsi="Myriad Pro" w:cs="Myriad Pro"/>
            <w:b/>
            <w:bCs/>
            <w:color w:val="004F92"/>
            <w:spacing w:val="3"/>
            <w:sz w:val="28"/>
            <w:szCs w:val="28"/>
          </w:rPr>
          <w:t>t</w:t>
        </w:r>
        <w:r w:rsidR="0088605E">
          <w:rPr>
            <w:rFonts w:ascii="Myriad Pro" w:eastAsia="Myriad Pro" w:hAnsi="Myriad Pro" w:cs="Myriad Pro"/>
            <w:color w:val="004F92"/>
            <w:spacing w:val="-4"/>
            <w:sz w:val="28"/>
            <w:szCs w:val="28"/>
          </w:rPr>
          <w:t>.</w:t>
        </w:r>
        <w:r w:rsidR="0088605E">
          <w:rPr>
            <w:rFonts w:ascii="Myriad Pro" w:eastAsia="Myriad Pro" w:hAnsi="Myriad Pro" w:cs="Myriad Pro"/>
            <w:color w:val="004F92"/>
            <w:spacing w:val="-2"/>
            <w:sz w:val="28"/>
            <w:szCs w:val="28"/>
          </w:rPr>
          <w:t>g</w:t>
        </w:r>
        <w:r w:rsidR="0088605E">
          <w:rPr>
            <w:rFonts w:ascii="Myriad Pro" w:eastAsia="Myriad Pro" w:hAnsi="Myriad Pro" w:cs="Myriad Pro"/>
            <w:color w:val="004F92"/>
            <w:spacing w:val="-6"/>
            <w:sz w:val="28"/>
            <w:szCs w:val="28"/>
          </w:rPr>
          <w:t>o</w:t>
        </w:r>
        <w:r w:rsidR="0088605E">
          <w:rPr>
            <w:rFonts w:ascii="Myriad Pro" w:eastAsia="Myriad Pro" w:hAnsi="Myriad Pro" w:cs="Myriad Pro"/>
            <w:color w:val="004F92"/>
            <w:spacing w:val="-16"/>
            <w:sz w:val="28"/>
            <w:szCs w:val="28"/>
          </w:rPr>
          <w:t>v</w:t>
        </w:r>
        <w:r w:rsidR="0088605E">
          <w:rPr>
            <w:rFonts w:ascii="Myriad Pro" w:eastAsia="Myriad Pro" w:hAnsi="Myriad Pro" w:cs="Myriad Pro"/>
            <w:color w:val="004F92"/>
            <w:spacing w:val="2"/>
            <w:sz w:val="28"/>
            <w:szCs w:val="28"/>
          </w:rPr>
          <w:t>.</w:t>
        </w:r>
        <w:r w:rsidR="0088605E">
          <w:rPr>
            <w:rFonts w:ascii="Myriad Pro" w:eastAsia="Myriad Pro" w:hAnsi="Myriad Pro" w:cs="Myriad Pro"/>
            <w:color w:val="004F92"/>
            <w:spacing w:val="-5"/>
            <w:sz w:val="28"/>
            <w:szCs w:val="28"/>
          </w:rPr>
          <w:t>a</w:t>
        </w:r>
        <w:r w:rsidR="0088605E">
          <w:rPr>
            <w:rFonts w:ascii="Myriad Pro" w:eastAsia="Myriad Pro" w:hAnsi="Myriad Pro" w:cs="Myriad Pro"/>
            <w:color w:val="004F92"/>
            <w:sz w:val="28"/>
            <w:szCs w:val="28"/>
          </w:rPr>
          <w:t>u</w:t>
        </w:r>
      </w:hyperlink>
    </w:p>
    <w:p w:rsidR="0088605E" w:rsidRDefault="0088605E" w:rsidP="0088605E">
      <w:pPr>
        <w:spacing w:before="7" w:line="170" w:lineRule="exact"/>
        <w:rPr>
          <w:sz w:val="17"/>
          <w:szCs w:val="17"/>
        </w:rPr>
      </w:pPr>
    </w:p>
    <w:p w:rsidR="0088605E" w:rsidRDefault="0088605E" w:rsidP="0088605E">
      <w:pPr>
        <w:spacing w:line="200" w:lineRule="exact"/>
        <w:rPr>
          <w:sz w:val="20"/>
          <w:szCs w:val="20"/>
        </w:rPr>
      </w:pPr>
    </w:p>
    <w:p w:rsidR="0088605E" w:rsidRDefault="0088605E" w:rsidP="0088605E">
      <w:pPr>
        <w:spacing w:line="200" w:lineRule="exact"/>
        <w:rPr>
          <w:sz w:val="20"/>
          <w:szCs w:val="20"/>
        </w:rPr>
      </w:pPr>
    </w:p>
    <w:p w:rsidR="0088605E" w:rsidRDefault="0088605E" w:rsidP="0088605E">
      <w:pPr>
        <w:spacing w:line="200" w:lineRule="exact"/>
        <w:rPr>
          <w:sz w:val="20"/>
          <w:szCs w:val="20"/>
        </w:rPr>
      </w:pPr>
    </w:p>
    <w:p w:rsidR="0088605E" w:rsidRDefault="006756FA" w:rsidP="0088605E">
      <w:pPr>
        <w:spacing w:line="200" w:lineRule="exact"/>
        <w:rPr>
          <w:sz w:val="20"/>
          <w:szCs w:val="20"/>
        </w:rPr>
      </w:pPr>
      <w:r>
        <w:rPr>
          <w:noProof/>
          <w:sz w:val="20"/>
          <w:szCs w:val="20"/>
          <w:lang w:eastAsia="en-AU"/>
        </w:rPr>
        <w:drawing>
          <wp:anchor distT="0" distB="0" distL="114300" distR="114300" simplePos="0" relativeHeight="251667456" behindDoc="0" locked="1" layoutInCell="1" allowOverlap="1">
            <wp:simplePos x="0" y="0"/>
            <wp:positionH relativeFrom="page">
              <wp:align>left</wp:align>
            </wp:positionH>
            <wp:positionV relativeFrom="page">
              <wp:posOffset>3823335</wp:posOffset>
            </wp:positionV>
            <wp:extent cx="7759065" cy="4298315"/>
            <wp:effectExtent l="19050" t="0" r="0" b="0"/>
            <wp:wrapTopAndBottom/>
            <wp:docPr id="13" name="Picture 13" descr="C:\Users\a10388\AppData\Local\Microsoft\Windows\Temporary Internet Files\Content.Word\eadig3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10388\AppData\Local\Microsoft\Windows\Temporary Internet Files\Content.Word\eadig35329.jpg"/>
                    <pic:cNvPicPr>
                      <a:picLocks noChangeAspect="1" noChangeArrowheads="1"/>
                    </pic:cNvPicPr>
                  </pic:nvPicPr>
                  <pic:blipFill>
                    <a:blip r:embed="rId28"/>
                    <a:srcRect/>
                    <a:stretch>
                      <a:fillRect/>
                    </a:stretch>
                  </pic:blipFill>
                  <pic:spPr bwMode="auto">
                    <a:xfrm>
                      <a:off x="0" y="0"/>
                      <a:ext cx="7759065" cy="4298315"/>
                    </a:xfrm>
                    <a:prstGeom prst="rect">
                      <a:avLst/>
                    </a:prstGeom>
                    <a:noFill/>
                    <a:ln w="9525">
                      <a:noFill/>
                      <a:miter lim="800000"/>
                      <a:headEnd/>
                      <a:tailEnd/>
                    </a:ln>
                  </pic:spPr>
                </pic:pic>
              </a:graphicData>
            </a:graphic>
          </wp:anchor>
        </w:drawing>
      </w:r>
    </w:p>
    <w:p w:rsidR="0088605E" w:rsidRDefault="0088605E" w:rsidP="0088605E">
      <w:pPr>
        <w:spacing w:line="200" w:lineRule="exact"/>
        <w:rPr>
          <w:sz w:val="20"/>
          <w:szCs w:val="20"/>
        </w:rPr>
      </w:pPr>
    </w:p>
    <w:p w:rsidR="0088605E" w:rsidRDefault="0088605E" w:rsidP="0088605E">
      <w:pPr>
        <w:spacing w:line="200" w:lineRule="exact"/>
        <w:rPr>
          <w:sz w:val="20"/>
          <w:szCs w:val="20"/>
        </w:rPr>
      </w:pPr>
    </w:p>
    <w:p w:rsidR="0088605E" w:rsidRDefault="0088605E" w:rsidP="0088605E">
      <w:pPr>
        <w:spacing w:line="200" w:lineRule="exact"/>
        <w:rPr>
          <w:sz w:val="20"/>
          <w:szCs w:val="20"/>
        </w:rPr>
      </w:pPr>
    </w:p>
    <w:p w:rsidR="0088605E" w:rsidRDefault="0088605E" w:rsidP="0088605E">
      <w:pPr>
        <w:spacing w:line="200" w:lineRule="exact"/>
        <w:rPr>
          <w:sz w:val="20"/>
          <w:szCs w:val="20"/>
        </w:rPr>
      </w:pPr>
    </w:p>
    <w:p w:rsidR="0088605E" w:rsidRDefault="0088605E" w:rsidP="0088605E">
      <w:pPr>
        <w:spacing w:line="200" w:lineRule="exact"/>
        <w:rPr>
          <w:sz w:val="20"/>
          <w:szCs w:val="20"/>
        </w:rPr>
      </w:pPr>
    </w:p>
    <w:p w:rsidR="00995BEF" w:rsidRPr="00995BEF" w:rsidRDefault="00995BEF" w:rsidP="00F02C7E">
      <w:pPr>
        <w:rPr>
          <w:rFonts w:ascii="Arial" w:eastAsia="Times New Roman" w:hAnsi="Arial" w:cs="Times New Roman"/>
        </w:rPr>
      </w:pPr>
    </w:p>
    <w:sectPr w:rsidR="00995BEF" w:rsidRPr="00995BEF" w:rsidSect="006756FA">
      <w:pgSz w:w="11906" w:h="16838"/>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15D" w:rsidRDefault="00CA115D" w:rsidP="007F095C">
      <w:pPr>
        <w:spacing w:after="0" w:line="240" w:lineRule="auto"/>
      </w:pPr>
      <w:r>
        <w:separator/>
      </w:r>
    </w:p>
  </w:endnote>
  <w:endnote w:type="continuationSeparator" w:id="0">
    <w:p w:rsidR="00CA115D" w:rsidRDefault="00CA115D" w:rsidP="007F09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MT Std">
    <w:altName w:val="Arial MT Std"/>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5000204B" w:usb2="00000000" w:usb3="00000000" w:csb0="0000019F" w:csb1="00000000"/>
  </w:font>
  <w:font w:name="Adobe Garamond Pro">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92797"/>
      <w:docPartObj>
        <w:docPartGallery w:val="Page Numbers (Bottom of Page)"/>
        <w:docPartUnique/>
      </w:docPartObj>
    </w:sdtPr>
    <w:sdtEndPr>
      <w:rPr>
        <w:color w:val="7F7F7F" w:themeColor="background1" w:themeShade="7F"/>
        <w:spacing w:val="60"/>
      </w:rPr>
    </w:sdtEndPr>
    <w:sdtContent>
      <w:p w:rsidR="00CA115D" w:rsidRDefault="001F42B8">
        <w:pPr>
          <w:pStyle w:val="Footer"/>
          <w:pBdr>
            <w:top w:val="single" w:sz="4" w:space="1" w:color="D9D9D9" w:themeColor="background1" w:themeShade="D9"/>
          </w:pBdr>
          <w:jc w:val="right"/>
        </w:pPr>
        <w:fldSimple w:instr=" PAGE   \* MERGEFORMAT ">
          <w:r w:rsidR="00047746">
            <w:rPr>
              <w:noProof/>
            </w:rPr>
            <w:t>29</w:t>
          </w:r>
        </w:fldSimple>
        <w:r w:rsidR="00CA115D">
          <w:t xml:space="preserve"> | </w:t>
        </w:r>
        <w:r w:rsidR="00CA115D">
          <w:rPr>
            <w:color w:val="7F7F7F" w:themeColor="background1" w:themeShade="7F"/>
            <w:spacing w:val="60"/>
          </w:rPr>
          <w:t>Page</w:t>
        </w:r>
      </w:p>
    </w:sdtContent>
  </w:sdt>
  <w:p w:rsidR="00CA115D" w:rsidRDefault="00CA11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15D" w:rsidRDefault="00CA115D" w:rsidP="00B22365">
    <w:pPr>
      <w:pStyle w:val="Footer"/>
      <w:pBdr>
        <w:top w:val="single" w:sz="4" w:space="1" w:color="D9D9D9" w:themeColor="background1" w:themeShade="D9"/>
      </w:pBdr>
      <w:jc w:val="right"/>
    </w:pPr>
  </w:p>
  <w:p w:rsidR="00CA115D" w:rsidRDefault="00CA11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15D" w:rsidRDefault="00CA115D" w:rsidP="007F095C">
      <w:pPr>
        <w:spacing w:after="0" w:line="240" w:lineRule="auto"/>
      </w:pPr>
      <w:r>
        <w:separator/>
      </w:r>
    </w:p>
  </w:footnote>
  <w:footnote w:type="continuationSeparator" w:id="0">
    <w:p w:rsidR="00CA115D" w:rsidRDefault="00CA115D" w:rsidP="007F095C">
      <w:pPr>
        <w:spacing w:after="0" w:line="240" w:lineRule="auto"/>
      </w:pPr>
      <w:r>
        <w:continuationSeparator/>
      </w:r>
    </w:p>
  </w:footnote>
  <w:footnote w:id="1">
    <w:p w:rsidR="00CA115D" w:rsidRDefault="00CA115D"/>
    <w:p w:rsidR="00CA115D" w:rsidRPr="002353E8" w:rsidRDefault="00CA115D" w:rsidP="00252956">
      <w:pPr>
        <w:pStyle w:val="FootnoteText"/>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15D" w:rsidRDefault="001F42B8">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AA8B4AC"/>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15B3211"/>
    <w:multiLevelType w:val="hybridMultilevel"/>
    <w:tmpl w:val="ED86E0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9935D1"/>
    <w:multiLevelType w:val="multilevel"/>
    <w:tmpl w:val="BC02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A63C4"/>
    <w:multiLevelType w:val="hybridMultilevel"/>
    <w:tmpl w:val="CE5C408C"/>
    <w:lvl w:ilvl="0" w:tplc="7A8E1AEC">
      <w:start w:val="1"/>
      <w:numFmt w:val="decimal"/>
      <w:lvlText w:val="%1."/>
      <w:lvlJc w:val="left"/>
      <w:pPr>
        <w:tabs>
          <w:tab w:val="num" w:pos="360"/>
        </w:tabs>
        <w:ind w:left="360" w:hanging="360"/>
      </w:pPr>
      <w:rPr>
        <w:rFonts w:hint="default"/>
        <w:b/>
        <w:i w:val="0"/>
      </w:rPr>
    </w:lvl>
    <w:lvl w:ilvl="1" w:tplc="0C090001">
      <w:start w:val="1"/>
      <w:numFmt w:val="bullet"/>
      <w:lvlText w:val=""/>
      <w:lvlJc w:val="left"/>
      <w:pPr>
        <w:tabs>
          <w:tab w:val="num" w:pos="1080"/>
        </w:tabs>
        <w:ind w:left="1080" w:hanging="360"/>
      </w:pPr>
      <w:rPr>
        <w:rFonts w:ascii="Symbol" w:hAnsi="Symbol" w:hint="default"/>
        <w:b/>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97553A1"/>
    <w:multiLevelType w:val="hybridMultilevel"/>
    <w:tmpl w:val="061A7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412EC6"/>
    <w:multiLevelType w:val="hybridMultilevel"/>
    <w:tmpl w:val="385C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745BC2"/>
    <w:multiLevelType w:val="multilevel"/>
    <w:tmpl w:val="E5E89F92"/>
    <w:numStyleLink w:val="BulletList"/>
  </w:abstractNum>
  <w:abstractNum w:abstractNumId="8">
    <w:nsid w:val="20DC432F"/>
    <w:multiLevelType w:val="hybridMultilevel"/>
    <w:tmpl w:val="8AD0C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9D2E6B"/>
    <w:multiLevelType w:val="hybridMultilevel"/>
    <w:tmpl w:val="624EDC7C"/>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2370264F"/>
    <w:multiLevelType w:val="hybridMultilevel"/>
    <w:tmpl w:val="09CAC740"/>
    <w:lvl w:ilvl="0" w:tplc="00010409">
      <w:start w:val="1"/>
      <w:numFmt w:val="bullet"/>
      <w:pStyle w:val="Normal11p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4B20986"/>
    <w:multiLevelType w:val="hybridMultilevel"/>
    <w:tmpl w:val="F5961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794075"/>
    <w:multiLevelType w:val="multilevel"/>
    <w:tmpl w:val="BE16C392"/>
    <w:lvl w:ilvl="0">
      <w:start w:val="2"/>
      <w:numFmt w:val="decimal"/>
      <w:lvlText w:val="%1"/>
      <w:lvlJc w:val="left"/>
      <w:pPr>
        <w:tabs>
          <w:tab w:val="num" w:pos="720"/>
        </w:tabs>
        <w:ind w:left="720" w:hanging="720"/>
      </w:pPr>
      <w:rPr>
        <w:rFonts w:cs="Times New Roman" w:hint="default"/>
      </w:rPr>
    </w:lvl>
    <w:lvl w:ilvl="1">
      <w:start w:val="1"/>
      <w:numFmt w:val="decimal"/>
      <w:pStyle w:val="Style5"/>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3098052F"/>
    <w:multiLevelType w:val="multilevel"/>
    <w:tmpl w:val="473EA67C"/>
    <w:lvl w:ilvl="0">
      <w:start w:val="1"/>
      <w:numFmt w:val="decimal"/>
      <w:pStyle w:val="ColorfulList-Accent12"/>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7656267"/>
    <w:multiLevelType w:val="hybridMultilevel"/>
    <w:tmpl w:val="D25E0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552512"/>
    <w:multiLevelType w:val="hybridMultilevel"/>
    <w:tmpl w:val="B6D47C12"/>
    <w:lvl w:ilvl="0" w:tplc="17B6089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nsid w:val="4393179B"/>
    <w:multiLevelType w:val="multilevel"/>
    <w:tmpl w:val="AA724E3E"/>
    <w:lvl w:ilvl="0">
      <w:start w:val="1"/>
      <w:numFmt w:val="decimal"/>
      <w:pStyle w:val="Heading1"/>
      <w:lvlText w:val="%1"/>
      <w:lvlJc w:val="left"/>
      <w:pPr>
        <w:tabs>
          <w:tab w:val="num" w:pos="737"/>
        </w:tabs>
        <w:ind w:left="737" w:hanging="737"/>
      </w:pPr>
      <w:rPr>
        <w:rFonts w:ascii="Arial Bold" w:hAnsi="Arial Bold" w:hint="default"/>
        <w:b/>
        <w:i w:val="0"/>
        <w:color w:val="808080"/>
        <w:sz w:val="40"/>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481C2679"/>
    <w:multiLevelType w:val="hybridMultilevel"/>
    <w:tmpl w:val="DE8AF11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A625678"/>
    <w:multiLevelType w:val="hybridMultilevel"/>
    <w:tmpl w:val="F8B4B028"/>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A933A4B"/>
    <w:multiLevelType w:val="hybridMultilevel"/>
    <w:tmpl w:val="F8B4B028"/>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D3D4721"/>
    <w:multiLevelType w:val="hybridMultilevel"/>
    <w:tmpl w:val="1798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1920B9"/>
    <w:multiLevelType w:val="multilevel"/>
    <w:tmpl w:val="523E6BC2"/>
    <w:styleLink w:val="RecoveryPlans"/>
    <w:lvl w:ilvl="0">
      <w:start w:val="1"/>
      <w:numFmt w:val="decimal"/>
      <w:pStyle w:val="ListNumber"/>
      <w:lvlText w:val="%1"/>
      <w:lvlJc w:val="left"/>
      <w:pPr>
        <w:ind w:left="851" w:hanging="851"/>
      </w:pPr>
      <w:rPr>
        <w:rFonts w:ascii="Arial" w:hAnsi="Arial" w:hint="default"/>
        <w:b/>
        <w:color w:val="808080"/>
        <w:sz w:val="40"/>
      </w:rPr>
    </w:lvl>
    <w:lvl w:ilvl="1">
      <w:start w:val="1"/>
      <w:numFmt w:val="decimal"/>
      <w:pStyle w:val="ListNumber2"/>
      <w:lvlText w:val="%1.%2"/>
      <w:lvlJc w:val="left"/>
      <w:pPr>
        <w:ind w:left="851" w:hanging="851"/>
      </w:pPr>
      <w:rPr>
        <w:rFonts w:ascii="Arial" w:hAnsi="Arial" w:hint="default"/>
        <w:b/>
        <w:color w:val="auto"/>
        <w:sz w:val="28"/>
      </w:rPr>
    </w:lvl>
    <w:lvl w:ilvl="2">
      <w:start w:val="1"/>
      <w:numFmt w:val="decimal"/>
      <w:pStyle w:val="ListNumber3"/>
      <w:lvlText w:val="%1.%2.%3"/>
      <w:lvlJc w:val="left"/>
      <w:pPr>
        <w:ind w:left="851" w:hanging="851"/>
      </w:pPr>
      <w:rPr>
        <w:rFonts w:ascii="Arial" w:hAnsi="Arial" w:hint="default"/>
        <w:b/>
        <w:i/>
        <w:sz w:val="22"/>
      </w:rPr>
    </w:lvl>
    <w:lvl w:ilvl="3">
      <w:start w:val="1"/>
      <w:numFmt w:val="decimal"/>
      <w:pStyle w:val="ListNumber4"/>
      <w:lvlText w:val="%1.%2.%3.%4"/>
      <w:lvlJc w:val="left"/>
      <w:pPr>
        <w:ind w:left="851" w:hanging="851"/>
      </w:pPr>
      <w:rPr>
        <w:rFonts w:ascii="Arial" w:hAnsi="Arial" w:hint="default"/>
        <w:sz w:val="22"/>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3">
    <w:nsid w:val="62FD4063"/>
    <w:multiLevelType w:val="multilevel"/>
    <w:tmpl w:val="BE16C392"/>
    <w:styleLink w:val="Style2"/>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66D11EE0"/>
    <w:multiLevelType w:val="multilevel"/>
    <w:tmpl w:val="2E68A3E6"/>
    <w:styleLink w:val="NumberedList"/>
    <w:lvl w:ilvl="0">
      <w:start w:val="1"/>
      <w:numFmt w:val="decimal"/>
      <w:lvlText w:val="%1."/>
      <w:lvlJc w:val="left"/>
      <w:pPr>
        <w:ind w:left="851" w:hanging="851"/>
      </w:pPr>
      <w:rPr>
        <w:rFonts w:ascii="Arial" w:hAnsi="Arial" w:hint="default"/>
        <w:b/>
        <w:color w:val="808080"/>
        <w:sz w:val="28"/>
      </w:rPr>
    </w:lvl>
    <w:lvl w:ilvl="1">
      <w:start w:val="1"/>
      <w:numFmt w:val="decimal"/>
      <w:lvlText w:val="%2"/>
      <w:lvlJc w:val="left"/>
      <w:pPr>
        <w:ind w:left="851" w:hanging="851"/>
      </w:pPr>
      <w:rPr>
        <w:rFonts w:ascii="Arial" w:hAnsi="Arial" w:hint="default"/>
        <w:b w:val="0"/>
        <w:i/>
        <w:sz w:val="22"/>
      </w:rPr>
    </w:lvl>
    <w:lvl w:ilvl="2">
      <w:start w:val="1"/>
      <w:numFmt w:val="lowerRoman"/>
      <w:lvlText w:val="%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5">
    <w:nsid w:val="683919F1"/>
    <w:multiLevelType w:val="hybridMultilevel"/>
    <w:tmpl w:val="BCE892D6"/>
    <w:lvl w:ilvl="0" w:tplc="44303EE0">
      <w:start w:val="1"/>
      <w:numFmt w:val="bullet"/>
      <w:lvlText w:val=""/>
      <w:lvlJc w:val="left"/>
      <w:pPr>
        <w:tabs>
          <w:tab w:val="num" w:pos="1080"/>
        </w:tabs>
        <w:ind w:left="1080" w:hanging="360"/>
      </w:pPr>
      <w:rPr>
        <w:rFonts w:ascii="Symbol" w:hAnsi="Symbol" w:hint="default"/>
      </w:rPr>
    </w:lvl>
    <w:lvl w:ilvl="1" w:tplc="955C7286" w:tentative="1">
      <w:start w:val="1"/>
      <w:numFmt w:val="bullet"/>
      <w:lvlText w:val="o"/>
      <w:lvlJc w:val="left"/>
      <w:pPr>
        <w:tabs>
          <w:tab w:val="num" w:pos="1440"/>
        </w:tabs>
        <w:ind w:left="1440" w:hanging="360"/>
      </w:pPr>
      <w:rPr>
        <w:rFonts w:ascii="Courier New" w:hAnsi="Courier New" w:cs="Courier New" w:hint="default"/>
      </w:rPr>
    </w:lvl>
    <w:lvl w:ilvl="2" w:tplc="1576CA54" w:tentative="1">
      <w:start w:val="1"/>
      <w:numFmt w:val="bullet"/>
      <w:lvlText w:val=""/>
      <w:lvlJc w:val="left"/>
      <w:pPr>
        <w:tabs>
          <w:tab w:val="num" w:pos="2160"/>
        </w:tabs>
        <w:ind w:left="2160" w:hanging="360"/>
      </w:pPr>
      <w:rPr>
        <w:rFonts w:ascii="Wingdings" w:hAnsi="Wingdings" w:hint="default"/>
      </w:rPr>
    </w:lvl>
    <w:lvl w:ilvl="3" w:tplc="7BF25BFA" w:tentative="1">
      <w:start w:val="1"/>
      <w:numFmt w:val="bullet"/>
      <w:lvlText w:val=""/>
      <w:lvlJc w:val="left"/>
      <w:pPr>
        <w:tabs>
          <w:tab w:val="num" w:pos="2880"/>
        </w:tabs>
        <w:ind w:left="2880" w:hanging="360"/>
      </w:pPr>
      <w:rPr>
        <w:rFonts w:ascii="Symbol" w:hAnsi="Symbol" w:hint="default"/>
      </w:rPr>
    </w:lvl>
    <w:lvl w:ilvl="4" w:tplc="DDA80728" w:tentative="1">
      <w:start w:val="1"/>
      <w:numFmt w:val="bullet"/>
      <w:lvlText w:val="o"/>
      <w:lvlJc w:val="left"/>
      <w:pPr>
        <w:tabs>
          <w:tab w:val="num" w:pos="3600"/>
        </w:tabs>
        <w:ind w:left="3600" w:hanging="360"/>
      </w:pPr>
      <w:rPr>
        <w:rFonts w:ascii="Courier New" w:hAnsi="Courier New" w:cs="Courier New" w:hint="default"/>
      </w:rPr>
    </w:lvl>
    <w:lvl w:ilvl="5" w:tplc="D9E6DEC6" w:tentative="1">
      <w:start w:val="1"/>
      <w:numFmt w:val="bullet"/>
      <w:lvlText w:val=""/>
      <w:lvlJc w:val="left"/>
      <w:pPr>
        <w:tabs>
          <w:tab w:val="num" w:pos="4320"/>
        </w:tabs>
        <w:ind w:left="4320" w:hanging="360"/>
      </w:pPr>
      <w:rPr>
        <w:rFonts w:ascii="Wingdings" w:hAnsi="Wingdings" w:hint="default"/>
      </w:rPr>
    </w:lvl>
    <w:lvl w:ilvl="6" w:tplc="D44E6234" w:tentative="1">
      <w:start w:val="1"/>
      <w:numFmt w:val="bullet"/>
      <w:lvlText w:val=""/>
      <w:lvlJc w:val="left"/>
      <w:pPr>
        <w:tabs>
          <w:tab w:val="num" w:pos="5040"/>
        </w:tabs>
        <w:ind w:left="5040" w:hanging="360"/>
      </w:pPr>
      <w:rPr>
        <w:rFonts w:ascii="Symbol" w:hAnsi="Symbol" w:hint="default"/>
      </w:rPr>
    </w:lvl>
    <w:lvl w:ilvl="7" w:tplc="E9BEE0BE" w:tentative="1">
      <w:start w:val="1"/>
      <w:numFmt w:val="bullet"/>
      <w:lvlText w:val="o"/>
      <w:lvlJc w:val="left"/>
      <w:pPr>
        <w:tabs>
          <w:tab w:val="num" w:pos="5760"/>
        </w:tabs>
        <w:ind w:left="5760" w:hanging="360"/>
      </w:pPr>
      <w:rPr>
        <w:rFonts w:ascii="Courier New" w:hAnsi="Courier New" w:cs="Courier New" w:hint="default"/>
      </w:rPr>
    </w:lvl>
    <w:lvl w:ilvl="8" w:tplc="85661DDA" w:tentative="1">
      <w:start w:val="1"/>
      <w:numFmt w:val="bullet"/>
      <w:lvlText w:val=""/>
      <w:lvlJc w:val="left"/>
      <w:pPr>
        <w:tabs>
          <w:tab w:val="num" w:pos="6480"/>
        </w:tabs>
        <w:ind w:left="6480" w:hanging="360"/>
      </w:pPr>
      <w:rPr>
        <w:rFonts w:ascii="Wingdings" w:hAnsi="Wingdings" w:hint="default"/>
      </w:rPr>
    </w:lvl>
  </w:abstractNum>
  <w:abstractNum w:abstractNumId="26">
    <w:nsid w:val="6BFB5934"/>
    <w:multiLevelType w:val="hybridMultilevel"/>
    <w:tmpl w:val="CEFC1C5A"/>
    <w:lvl w:ilvl="0" w:tplc="C0F860E8">
      <w:start w:val="1"/>
      <w:numFmt w:val="bullet"/>
      <w:lvlText w:val=""/>
      <w:lvlJc w:val="left"/>
      <w:pPr>
        <w:tabs>
          <w:tab w:val="num" w:pos="363"/>
        </w:tabs>
        <w:ind w:left="363" w:hanging="363"/>
      </w:pPr>
      <w:rPr>
        <w:rFonts w:ascii="Symbol" w:hAnsi="Symbol" w:hint="default"/>
      </w:rPr>
    </w:lvl>
    <w:lvl w:ilvl="1" w:tplc="05EC9208">
      <w:start w:val="1"/>
      <w:numFmt w:val="bullet"/>
      <w:lvlText w:val="o"/>
      <w:lvlJc w:val="left"/>
      <w:pPr>
        <w:tabs>
          <w:tab w:val="num" w:pos="1083"/>
        </w:tabs>
        <w:ind w:left="1083" w:hanging="360"/>
      </w:pPr>
      <w:rPr>
        <w:rFonts w:ascii="Courier New" w:hAnsi="Courier New" w:cs="Courier New" w:hint="default"/>
      </w:rPr>
    </w:lvl>
    <w:lvl w:ilvl="2" w:tplc="C940188A" w:tentative="1">
      <w:start w:val="1"/>
      <w:numFmt w:val="bullet"/>
      <w:lvlText w:val=""/>
      <w:lvlJc w:val="left"/>
      <w:pPr>
        <w:tabs>
          <w:tab w:val="num" w:pos="1803"/>
        </w:tabs>
        <w:ind w:left="1803" w:hanging="360"/>
      </w:pPr>
      <w:rPr>
        <w:rFonts w:ascii="Wingdings" w:hAnsi="Wingdings" w:hint="default"/>
      </w:rPr>
    </w:lvl>
    <w:lvl w:ilvl="3" w:tplc="A4C83BDC" w:tentative="1">
      <w:start w:val="1"/>
      <w:numFmt w:val="bullet"/>
      <w:lvlText w:val=""/>
      <w:lvlJc w:val="left"/>
      <w:pPr>
        <w:tabs>
          <w:tab w:val="num" w:pos="2523"/>
        </w:tabs>
        <w:ind w:left="2523" w:hanging="360"/>
      </w:pPr>
      <w:rPr>
        <w:rFonts w:ascii="Symbol" w:hAnsi="Symbol" w:hint="default"/>
      </w:rPr>
    </w:lvl>
    <w:lvl w:ilvl="4" w:tplc="D874532E" w:tentative="1">
      <w:start w:val="1"/>
      <w:numFmt w:val="bullet"/>
      <w:lvlText w:val="o"/>
      <w:lvlJc w:val="left"/>
      <w:pPr>
        <w:tabs>
          <w:tab w:val="num" w:pos="3243"/>
        </w:tabs>
        <w:ind w:left="3243" w:hanging="360"/>
      </w:pPr>
      <w:rPr>
        <w:rFonts w:ascii="Courier New" w:hAnsi="Courier New" w:cs="Courier New" w:hint="default"/>
      </w:rPr>
    </w:lvl>
    <w:lvl w:ilvl="5" w:tplc="5B900F92" w:tentative="1">
      <w:start w:val="1"/>
      <w:numFmt w:val="bullet"/>
      <w:lvlText w:val=""/>
      <w:lvlJc w:val="left"/>
      <w:pPr>
        <w:tabs>
          <w:tab w:val="num" w:pos="3963"/>
        </w:tabs>
        <w:ind w:left="3963" w:hanging="360"/>
      </w:pPr>
      <w:rPr>
        <w:rFonts w:ascii="Wingdings" w:hAnsi="Wingdings" w:hint="default"/>
      </w:rPr>
    </w:lvl>
    <w:lvl w:ilvl="6" w:tplc="D7EC195C" w:tentative="1">
      <w:start w:val="1"/>
      <w:numFmt w:val="bullet"/>
      <w:lvlText w:val=""/>
      <w:lvlJc w:val="left"/>
      <w:pPr>
        <w:tabs>
          <w:tab w:val="num" w:pos="4683"/>
        </w:tabs>
        <w:ind w:left="4683" w:hanging="360"/>
      </w:pPr>
      <w:rPr>
        <w:rFonts w:ascii="Symbol" w:hAnsi="Symbol" w:hint="default"/>
      </w:rPr>
    </w:lvl>
    <w:lvl w:ilvl="7" w:tplc="37983212" w:tentative="1">
      <w:start w:val="1"/>
      <w:numFmt w:val="bullet"/>
      <w:lvlText w:val="o"/>
      <w:lvlJc w:val="left"/>
      <w:pPr>
        <w:tabs>
          <w:tab w:val="num" w:pos="5403"/>
        </w:tabs>
        <w:ind w:left="5403" w:hanging="360"/>
      </w:pPr>
      <w:rPr>
        <w:rFonts w:ascii="Courier New" w:hAnsi="Courier New" w:cs="Courier New" w:hint="default"/>
      </w:rPr>
    </w:lvl>
    <w:lvl w:ilvl="8" w:tplc="2B3E7614" w:tentative="1">
      <w:start w:val="1"/>
      <w:numFmt w:val="bullet"/>
      <w:lvlText w:val=""/>
      <w:lvlJc w:val="left"/>
      <w:pPr>
        <w:tabs>
          <w:tab w:val="num" w:pos="6123"/>
        </w:tabs>
        <w:ind w:left="6123" w:hanging="360"/>
      </w:pPr>
      <w:rPr>
        <w:rFonts w:ascii="Wingdings" w:hAnsi="Wingdings" w:hint="default"/>
      </w:rPr>
    </w:lvl>
  </w:abstractNum>
  <w:abstractNum w:abstractNumId="27">
    <w:nsid w:val="6C06765D"/>
    <w:multiLevelType w:val="hybridMultilevel"/>
    <w:tmpl w:val="55B6A8CE"/>
    <w:lvl w:ilvl="0" w:tplc="4296FAFE">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70C92E49"/>
    <w:multiLevelType w:val="multilevel"/>
    <w:tmpl w:val="0654081A"/>
    <w:styleLink w:val="RecoveryPlan"/>
    <w:lvl w:ilvl="0">
      <w:start w:val="5"/>
      <w:numFmt w:val="decimal"/>
      <w:lvlText w:val="%1."/>
      <w:lvlJc w:val="left"/>
      <w:pPr>
        <w:ind w:left="720" w:hanging="360"/>
      </w:pPr>
      <w:rPr>
        <w:rFonts w:hint="default"/>
      </w:rPr>
    </w:lvl>
    <w:lvl w:ilvl="1">
      <w:start w:val="1"/>
      <w:numFmt w:val="none"/>
      <w:lvlText w:val="5.2"/>
      <w:lvlJc w:val="left"/>
      <w:pPr>
        <w:ind w:left="1440" w:hanging="360"/>
      </w:pPr>
      <w:rPr>
        <w:rFonts w:hint="default"/>
      </w:rPr>
    </w:lvl>
    <w:lvl w:ilvl="2">
      <w:start w:val="1"/>
      <w:numFmt w:val="none"/>
      <w:lvlText w:val="5.2.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0">
    <w:nsid w:val="77473D93"/>
    <w:multiLevelType w:val="hybridMultilevel"/>
    <w:tmpl w:val="E876BC74"/>
    <w:lvl w:ilvl="0" w:tplc="DA36E714">
      <w:start w:val="1"/>
      <w:numFmt w:val="bullet"/>
      <w:pStyle w:val="TOCHeading2"/>
      <w:lvlText w:val=""/>
      <w:lvlJc w:val="left"/>
      <w:pPr>
        <w:ind w:left="360" w:hanging="360"/>
      </w:pPr>
      <w:rPr>
        <w:rFonts w:ascii="Symbol" w:hAnsi="Symbol" w:hint="default"/>
      </w:rPr>
    </w:lvl>
    <w:lvl w:ilvl="1" w:tplc="ACC81702" w:tentative="1">
      <w:start w:val="1"/>
      <w:numFmt w:val="bullet"/>
      <w:pStyle w:val="Heading2No"/>
      <w:lvlText w:val="o"/>
      <w:lvlJc w:val="left"/>
      <w:pPr>
        <w:ind w:left="1157" w:hanging="360"/>
      </w:pPr>
      <w:rPr>
        <w:rFonts w:ascii="Courier New" w:hAnsi="Courier New" w:hint="default"/>
      </w:rPr>
    </w:lvl>
    <w:lvl w:ilvl="2" w:tplc="2020B364" w:tentative="1">
      <w:start w:val="1"/>
      <w:numFmt w:val="bullet"/>
      <w:pStyle w:val="MFRSubsectionhead"/>
      <w:lvlText w:val=""/>
      <w:lvlJc w:val="left"/>
      <w:pPr>
        <w:ind w:left="1877" w:hanging="360"/>
      </w:pPr>
      <w:rPr>
        <w:rFonts w:ascii="Wingdings" w:hAnsi="Wingdings" w:hint="default"/>
      </w:rPr>
    </w:lvl>
    <w:lvl w:ilvl="3" w:tplc="AFE42B5C" w:tentative="1">
      <w:start w:val="1"/>
      <w:numFmt w:val="bullet"/>
      <w:lvlText w:val=""/>
      <w:lvlJc w:val="left"/>
      <w:pPr>
        <w:ind w:left="2597" w:hanging="360"/>
      </w:pPr>
      <w:rPr>
        <w:rFonts w:ascii="Symbol" w:hAnsi="Symbol" w:hint="default"/>
      </w:rPr>
    </w:lvl>
    <w:lvl w:ilvl="4" w:tplc="E93C2542" w:tentative="1">
      <w:start w:val="1"/>
      <w:numFmt w:val="bullet"/>
      <w:lvlText w:val="o"/>
      <w:lvlJc w:val="left"/>
      <w:pPr>
        <w:ind w:left="3317" w:hanging="360"/>
      </w:pPr>
      <w:rPr>
        <w:rFonts w:ascii="Courier New" w:hAnsi="Courier New" w:hint="default"/>
      </w:rPr>
    </w:lvl>
    <w:lvl w:ilvl="5" w:tplc="CA82647E" w:tentative="1">
      <w:start w:val="1"/>
      <w:numFmt w:val="bullet"/>
      <w:lvlText w:val=""/>
      <w:lvlJc w:val="left"/>
      <w:pPr>
        <w:ind w:left="4037" w:hanging="360"/>
      </w:pPr>
      <w:rPr>
        <w:rFonts w:ascii="Wingdings" w:hAnsi="Wingdings" w:hint="default"/>
      </w:rPr>
    </w:lvl>
    <w:lvl w:ilvl="6" w:tplc="A01E1DAC" w:tentative="1">
      <w:start w:val="1"/>
      <w:numFmt w:val="bullet"/>
      <w:lvlText w:val=""/>
      <w:lvlJc w:val="left"/>
      <w:pPr>
        <w:ind w:left="4757" w:hanging="360"/>
      </w:pPr>
      <w:rPr>
        <w:rFonts w:ascii="Symbol" w:hAnsi="Symbol" w:hint="default"/>
      </w:rPr>
    </w:lvl>
    <w:lvl w:ilvl="7" w:tplc="989030A2" w:tentative="1">
      <w:start w:val="1"/>
      <w:numFmt w:val="bullet"/>
      <w:lvlText w:val="o"/>
      <w:lvlJc w:val="left"/>
      <w:pPr>
        <w:ind w:left="5477" w:hanging="360"/>
      </w:pPr>
      <w:rPr>
        <w:rFonts w:ascii="Courier New" w:hAnsi="Courier New" w:hint="default"/>
      </w:rPr>
    </w:lvl>
    <w:lvl w:ilvl="8" w:tplc="3080F96C" w:tentative="1">
      <w:start w:val="1"/>
      <w:numFmt w:val="bullet"/>
      <w:lvlText w:val=""/>
      <w:lvlJc w:val="left"/>
      <w:pPr>
        <w:ind w:left="6197" w:hanging="360"/>
      </w:pPr>
      <w:rPr>
        <w:rFonts w:ascii="Wingdings" w:hAnsi="Wingdings" w:hint="default"/>
      </w:rPr>
    </w:lvl>
  </w:abstractNum>
  <w:abstractNum w:abstractNumId="31">
    <w:nsid w:val="7BAD6382"/>
    <w:multiLevelType w:val="hybridMultilevel"/>
    <w:tmpl w:val="C5A4B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1"/>
  </w:num>
  <w:num w:numId="3">
    <w:abstractNumId w:val="7"/>
    <w:lvlOverride w:ilvl="0">
      <w:lvl w:ilvl="0">
        <w:start w:val="1"/>
        <w:numFmt w:val="bullet"/>
        <w:pStyle w:val="ListBullet"/>
        <w:lvlText w:val=""/>
        <w:lvlJc w:val="left"/>
        <w:pPr>
          <w:ind w:left="369" w:hanging="369"/>
        </w:pPr>
        <w:rPr>
          <w:rFonts w:ascii="Symbol" w:hAnsi="Symbol" w:hint="default"/>
        </w:rPr>
      </w:lvl>
    </w:lvlOverride>
  </w:num>
  <w:num w:numId="4">
    <w:abstractNumId w:val="17"/>
  </w:num>
  <w:num w:numId="5">
    <w:abstractNumId w:val="29"/>
  </w:num>
  <w:num w:numId="6">
    <w:abstractNumId w:val="14"/>
  </w:num>
  <w:num w:numId="7">
    <w:abstractNumId w:val="13"/>
  </w:num>
  <w:num w:numId="8">
    <w:abstractNumId w:val="10"/>
  </w:num>
  <w:num w:numId="9">
    <w:abstractNumId w:val="12"/>
  </w:num>
  <w:num w:numId="10">
    <w:abstractNumId w:val="23"/>
  </w:num>
  <w:num w:numId="11">
    <w:abstractNumId w:val="28"/>
  </w:num>
  <w:num w:numId="12">
    <w:abstractNumId w:val="24"/>
  </w:num>
  <w:num w:numId="13">
    <w:abstractNumId w:val="22"/>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14">
    <w:abstractNumId w:val="22"/>
  </w:num>
  <w:num w:numId="15">
    <w:abstractNumId w:val="19"/>
  </w:num>
  <w:num w:numId="16">
    <w:abstractNumId w:val="26"/>
  </w:num>
  <w:num w:numId="17">
    <w:abstractNumId w:val="9"/>
  </w:num>
  <w:num w:numId="18">
    <w:abstractNumId w:val="4"/>
  </w:num>
  <w:num w:numId="19">
    <w:abstractNumId w:val="25"/>
  </w:num>
  <w:num w:numId="20">
    <w:abstractNumId w:val="16"/>
  </w:num>
  <w:num w:numId="21">
    <w:abstractNumId w:val="27"/>
  </w:num>
  <w:num w:numId="22">
    <w:abstractNumId w:val="3"/>
  </w:num>
  <w:num w:numId="23">
    <w:abstractNumId w:val="2"/>
  </w:num>
  <w:num w:numId="24">
    <w:abstractNumId w:val="5"/>
  </w:num>
  <w:num w:numId="25">
    <w:abstractNumId w:val="18"/>
  </w:num>
  <w:num w:numId="26">
    <w:abstractNumId w:val="22"/>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27">
    <w:abstractNumId w:val="0"/>
  </w:num>
  <w:num w:numId="28">
    <w:abstractNumId w:val="21"/>
  </w:num>
  <w:num w:numId="29">
    <w:abstractNumId w:val="6"/>
  </w:num>
  <w:num w:numId="30">
    <w:abstractNumId w:val="11"/>
  </w:num>
  <w:num w:numId="31">
    <w:abstractNumId w:val="15"/>
  </w:num>
  <w:num w:numId="32">
    <w:abstractNumId w:val="31"/>
  </w:num>
  <w:num w:numId="33">
    <w:abstractNumId w:val="8"/>
  </w:num>
  <w:num w:numId="34">
    <w:abstractNumId w:val="22"/>
    <w:lvlOverride w:ilvl="0">
      <w:lvl w:ilvl="0">
        <w:start w:val="1"/>
        <w:numFmt w:val="decimal"/>
        <w:pStyle w:val="ListNumber"/>
        <w:lvlText w:val="%1"/>
        <w:lvlJc w:val="left"/>
        <w:pPr>
          <w:ind w:left="851" w:hanging="851"/>
        </w:pPr>
        <w:rPr>
          <w:rFonts w:ascii="Arial" w:hAnsi="Arial" w:hint="default"/>
          <w:b/>
          <w:color w:val="808080" w:themeColor="background1" w:themeShade="80"/>
          <w:sz w:val="40"/>
        </w:rPr>
      </w:lvl>
    </w:lvlOverride>
  </w:num>
  <w:num w:numId="35">
    <w:abstractNumId w:val="2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proofState w:spelling="clean" w:grammar="clean"/>
  <w:stylePaneFormatFilter w:val="3701"/>
  <w:stylePaneSortMethod w:val="0000"/>
  <w:trackRevisions/>
  <w:defaultTabStop w:val="720"/>
  <w:doNotHyphenateCaps/>
  <w:drawingGridHorizontalSpacing w:val="110"/>
  <w:displayHorizontalDrawingGridEvery w:val="2"/>
  <w:characterSpacingControl w:val="doNotCompress"/>
  <w:doNotValidateAgainstSchema/>
  <w:doNotDemarcateInvalidXml/>
  <w:hdrShapeDefaults>
    <o:shapedefaults v:ext="edit" spidmax="2052">
      <o:colormenu v:ext="edit" fillcolor="none [2732]"/>
    </o:shapedefaults>
    <o:shapelayout v:ext="edit">
      <o:idmap v:ext="edit" data="2"/>
    </o:shapelayout>
  </w:hdrShapeDefaults>
  <w:footnotePr>
    <w:footnote w:id="-1"/>
    <w:footnote w:id="0"/>
  </w:footnotePr>
  <w:endnotePr>
    <w:endnote w:id="-1"/>
    <w:endnote w:id="0"/>
  </w:endnotePr>
  <w:compat/>
  <w:rsids>
    <w:rsidRoot w:val="009E29CE"/>
    <w:rsid w:val="00005765"/>
    <w:rsid w:val="000062A5"/>
    <w:rsid w:val="00007638"/>
    <w:rsid w:val="00011D73"/>
    <w:rsid w:val="00013608"/>
    <w:rsid w:val="00014E52"/>
    <w:rsid w:val="000150BB"/>
    <w:rsid w:val="000208A7"/>
    <w:rsid w:val="00020EF6"/>
    <w:rsid w:val="00022384"/>
    <w:rsid w:val="0002284D"/>
    <w:rsid w:val="000256A5"/>
    <w:rsid w:val="00026117"/>
    <w:rsid w:val="000300AF"/>
    <w:rsid w:val="00031E70"/>
    <w:rsid w:val="00033203"/>
    <w:rsid w:val="0003686D"/>
    <w:rsid w:val="00036D25"/>
    <w:rsid w:val="000406DB"/>
    <w:rsid w:val="000410C1"/>
    <w:rsid w:val="00042AF6"/>
    <w:rsid w:val="0004365A"/>
    <w:rsid w:val="00045C82"/>
    <w:rsid w:val="00045F68"/>
    <w:rsid w:val="00047746"/>
    <w:rsid w:val="00047A88"/>
    <w:rsid w:val="000525E9"/>
    <w:rsid w:val="0005275F"/>
    <w:rsid w:val="000537D6"/>
    <w:rsid w:val="00056D39"/>
    <w:rsid w:val="00060532"/>
    <w:rsid w:val="00062969"/>
    <w:rsid w:val="00067C33"/>
    <w:rsid w:val="00071FCC"/>
    <w:rsid w:val="00073C08"/>
    <w:rsid w:val="000753F6"/>
    <w:rsid w:val="00075EF5"/>
    <w:rsid w:val="0008130D"/>
    <w:rsid w:val="000829A5"/>
    <w:rsid w:val="00082F3B"/>
    <w:rsid w:val="00083F84"/>
    <w:rsid w:val="00084171"/>
    <w:rsid w:val="0008492E"/>
    <w:rsid w:val="00085060"/>
    <w:rsid w:val="0008603D"/>
    <w:rsid w:val="00087BFA"/>
    <w:rsid w:val="00091161"/>
    <w:rsid w:val="000922EB"/>
    <w:rsid w:val="00093234"/>
    <w:rsid w:val="00093ED3"/>
    <w:rsid w:val="00094DF6"/>
    <w:rsid w:val="00095D85"/>
    <w:rsid w:val="00097324"/>
    <w:rsid w:val="000A0121"/>
    <w:rsid w:val="000A19CF"/>
    <w:rsid w:val="000A31FC"/>
    <w:rsid w:val="000A3888"/>
    <w:rsid w:val="000A4DA9"/>
    <w:rsid w:val="000A4E57"/>
    <w:rsid w:val="000A62DF"/>
    <w:rsid w:val="000A7128"/>
    <w:rsid w:val="000A772A"/>
    <w:rsid w:val="000B3BAA"/>
    <w:rsid w:val="000B5A1A"/>
    <w:rsid w:val="000C0D7C"/>
    <w:rsid w:val="000C132A"/>
    <w:rsid w:val="000C1875"/>
    <w:rsid w:val="000C233F"/>
    <w:rsid w:val="000C5F5F"/>
    <w:rsid w:val="000D1B87"/>
    <w:rsid w:val="000D4D9A"/>
    <w:rsid w:val="000D6DDD"/>
    <w:rsid w:val="000D794A"/>
    <w:rsid w:val="000E0E8E"/>
    <w:rsid w:val="000E19C2"/>
    <w:rsid w:val="000E1B15"/>
    <w:rsid w:val="000E3048"/>
    <w:rsid w:val="000E42D0"/>
    <w:rsid w:val="000E4534"/>
    <w:rsid w:val="000E4FDA"/>
    <w:rsid w:val="000F04D7"/>
    <w:rsid w:val="000F2BA7"/>
    <w:rsid w:val="000F3660"/>
    <w:rsid w:val="000F55C4"/>
    <w:rsid w:val="000F57C5"/>
    <w:rsid w:val="000F617F"/>
    <w:rsid w:val="000F644C"/>
    <w:rsid w:val="00100010"/>
    <w:rsid w:val="0010181A"/>
    <w:rsid w:val="00102081"/>
    <w:rsid w:val="00103057"/>
    <w:rsid w:val="00106C01"/>
    <w:rsid w:val="00110881"/>
    <w:rsid w:val="001113E3"/>
    <w:rsid w:val="00113EB0"/>
    <w:rsid w:val="0011416F"/>
    <w:rsid w:val="001147BA"/>
    <w:rsid w:val="001150E5"/>
    <w:rsid w:val="00117BC9"/>
    <w:rsid w:val="00120032"/>
    <w:rsid w:val="0012174D"/>
    <w:rsid w:val="00122004"/>
    <w:rsid w:val="001238A2"/>
    <w:rsid w:val="001246E2"/>
    <w:rsid w:val="00125832"/>
    <w:rsid w:val="001301AD"/>
    <w:rsid w:val="001302E0"/>
    <w:rsid w:val="00130954"/>
    <w:rsid w:val="00130EDD"/>
    <w:rsid w:val="00131924"/>
    <w:rsid w:val="00131A61"/>
    <w:rsid w:val="001325D4"/>
    <w:rsid w:val="00132E8D"/>
    <w:rsid w:val="0013365E"/>
    <w:rsid w:val="00133989"/>
    <w:rsid w:val="001343EF"/>
    <w:rsid w:val="00134479"/>
    <w:rsid w:val="0013569A"/>
    <w:rsid w:val="001357CC"/>
    <w:rsid w:val="001427E5"/>
    <w:rsid w:val="001463C5"/>
    <w:rsid w:val="00146EC6"/>
    <w:rsid w:val="001471BA"/>
    <w:rsid w:val="00150C6C"/>
    <w:rsid w:val="00152255"/>
    <w:rsid w:val="00153367"/>
    <w:rsid w:val="001539CC"/>
    <w:rsid w:val="001549A2"/>
    <w:rsid w:val="001550E3"/>
    <w:rsid w:val="00157FF5"/>
    <w:rsid w:val="00160457"/>
    <w:rsid w:val="00162741"/>
    <w:rsid w:val="001639C3"/>
    <w:rsid w:val="00163E69"/>
    <w:rsid w:val="0016448D"/>
    <w:rsid w:val="001657A3"/>
    <w:rsid w:val="001673BE"/>
    <w:rsid w:val="00167FB6"/>
    <w:rsid w:val="001704DC"/>
    <w:rsid w:val="0017143B"/>
    <w:rsid w:val="00171C1C"/>
    <w:rsid w:val="001736C3"/>
    <w:rsid w:val="00174A33"/>
    <w:rsid w:val="001758C1"/>
    <w:rsid w:val="0017776A"/>
    <w:rsid w:val="0018664D"/>
    <w:rsid w:val="00190B41"/>
    <w:rsid w:val="00190D34"/>
    <w:rsid w:val="00191DF5"/>
    <w:rsid w:val="00192A07"/>
    <w:rsid w:val="00193ACE"/>
    <w:rsid w:val="00194D8B"/>
    <w:rsid w:val="00195937"/>
    <w:rsid w:val="00195C84"/>
    <w:rsid w:val="0019663F"/>
    <w:rsid w:val="00196908"/>
    <w:rsid w:val="001A0BB6"/>
    <w:rsid w:val="001A1BA6"/>
    <w:rsid w:val="001A227C"/>
    <w:rsid w:val="001A284D"/>
    <w:rsid w:val="001B186D"/>
    <w:rsid w:val="001B329A"/>
    <w:rsid w:val="001B597B"/>
    <w:rsid w:val="001B5A47"/>
    <w:rsid w:val="001B5B98"/>
    <w:rsid w:val="001B7740"/>
    <w:rsid w:val="001C0260"/>
    <w:rsid w:val="001C0B18"/>
    <w:rsid w:val="001C1A23"/>
    <w:rsid w:val="001C2E78"/>
    <w:rsid w:val="001C3E4E"/>
    <w:rsid w:val="001C3F86"/>
    <w:rsid w:val="001C6F3A"/>
    <w:rsid w:val="001D0527"/>
    <w:rsid w:val="001D0FC3"/>
    <w:rsid w:val="001D1970"/>
    <w:rsid w:val="001D335B"/>
    <w:rsid w:val="001D54EA"/>
    <w:rsid w:val="001E1BBB"/>
    <w:rsid w:val="001F1B6B"/>
    <w:rsid w:val="001F3AA0"/>
    <w:rsid w:val="001F42B8"/>
    <w:rsid w:val="001F559A"/>
    <w:rsid w:val="001F6C83"/>
    <w:rsid w:val="001F7A5E"/>
    <w:rsid w:val="00200167"/>
    <w:rsid w:val="00202E5D"/>
    <w:rsid w:val="002037C2"/>
    <w:rsid w:val="00204432"/>
    <w:rsid w:val="00204AED"/>
    <w:rsid w:val="00207164"/>
    <w:rsid w:val="002109EC"/>
    <w:rsid w:val="002123DC"/>
    <w:rsid w:val="002146F6"/>
    <w:rsid w:val="0021635B"/>
    <w:rsid w:val="00216865"/>
    <w:rsid w:val="00217510"/>
    <w:rsid w:val="00220FE3"/>
    <w:rsid w:val="0022448B"/>
    <w:rsid w:val="00227091"/>
    <w:rsid w:val="002271B2"/>
    <w:rsid w:val="0023050F"/>
    <w:rsid w:val="00230CF7"/>
    <w:rsid w:val="00231B0A"/>
    <w:rsid w:val="002326FF"/>
    <w:rsid w:val="00234C94"/>
    <w:rsid w:val="002353E8"/>
    <w:rsid w:val="0023573E"/>
    <w:rsid w:val="00236620"/>
    <w:rsid w:val="00240AEF"/>
    <w:rsid w:val="00240FA4"/>
    <w:rsid w:val="002452C4"/>
    <w:rsid w:val="0025173B"/>
    <w:rsid w:val="002518E6"/>
    <w:rsid w:val="00251A25"/>
    <w:rsid w:val="00252956"/>
    <w:rsid w:val="00253E71"/>
    <w:rsid w:val="00253EB8"/>
    <w:rsid w:val="00254409"/>
    <w:rsid w:val="002553F0"/>
    <w:rsid w:val="00256644"/>
    <w:rsid w:val="0025746E"/>
    <w:rsid w:val="0026043A"/>
    <w:rsid w:val="00260BC4"/>
    <w:rsid w:val="00261042"/>
    <w:rsid w:val="002623F8"/>
    <w:rsid w:val="00263839"/>
    <w:rsid w:val="00270BC9"/>
    <w:rsid w:val="002719D8"/>
    <w:rsid w:val="00272202"/>
    <w:rsid w:val="002738DB"/>
    <w:rsid w:val="00273AC2"/>
    <w:rsid w:val="002744A1"/>
    <w:rsid w:val="002749DB"/>
    <w:rsid w:val="0028019F"/>
    <w:rsid w:val="00281F9E"/>
    <w:rsid w:val="00283800"/>
    <w:rsid w:val="002867AA"/>
    <w:rsid w:val="00287366"/>
    <w:rsid w:val="00287F33"/>
    <w:rsid w:val="00290339"/>
    <w:rsid w:val="002919EA"/>
    <w:rsid w:val="002935FD"/>
    <w:rsid w:val="002940E3"/>
    <w:rsid w:val="00294112"/>
    <w:rsid w:val="00294DF6"/>
    <w:rsid w:val="00295776"/>
    <w:rsid w:val="00295C6B"/>
    <w:rsid w:val="002963CC"/>
    <w:rsid w:val="0029704B"/>
    <w:rsid w:val="002979E7"/>
    <w:rsid w:val="002A57CF"/>
    <w:rsid w:val="002A6DD6"/>
    <w:rsid w:val="002A72E0"/>
    <w:rsid w:val="002A7A36"/>
    <w:rsid w:val="002B0203"/>
    <w:rsid w:val="002B4B2E"/>
    <w:rsid w:val="002B56E8"/>
    <w:rsid w:val="002B7458"/>
    <w:rsid w:val="002C0EBB"/>
    <w:rsid w:val="002C1A2B"/>
    <w:rsid w:val="002C2D6B"/>
    <w:rsid w:val="002C5CC4"/>
    <w:rsid w:val="002C6876"/>
    <w:rsid w:val="002C70C1"/>
    <w:rsid w:val="002C7C75"/>
    <w:rsid w:val="002D0687"/>
    <w:rsid w:val="002D0CC7"/>
    <w:rsid w:val="002D1C1F"/>
    <w:rsid w:val="002D301E"/>
    <w:rsid w:val="002D4B87"/>
    <w:rsid w:val="002D7150"/>
    <w:rsid w:val="002D7B07"/>
    <w:rsid w:val="002D7EAA"/>
    <w:rsid w:val="002E0448"/>
    <w:rsid w:val="002E0944"/>
    <w:rsid w:val="002E1CC5"/>
    <w:rsid w:val="002E1F97"/>
    <w:rsid w:val="002E2407"/>
    <w:rsid w:val="002E2BB3"/>
    <w:rsid w:val="002E3483"/>
    <w:rsid w:val="002E34A8"/>
    <w:rsid w:val="002F57A8"/>
    <w:rsid w:val="002F5B2E"/>
    <w:rsid w:val="002F65B8"/>
    <w:rsid w:val="002F79E9"/>
    <w:rsid w:val="002F7AB5"/>
    <w:rsid w:val="002F7ED4"/>
    <w:rsid w:val="00300B46"/>
    <w:rsid w:val="00300CA7"/>
    <w:rsid w:val="00301DF8"/>
    <w:rsid w:val="00306BD4"/>
    <w:rsid w:val="00306E9F"/>
    <w:rsid w:val="00307FBB"/>
    <w:rsid w:val="00311555"/>
    <w:rsid w:val="00317A2C"/>
    <w:rsid w:val="00317E1C"/>
    <w:rsid w:val="0032192A"/>
    <w:rsid w:val="00321F68"/>
    <w:rsid w:val="00323DCB"/>
    <w:rsid w:val="003265C9"/>
    <w:rsid w:val="00327267"/>
    <w:rsid w:val="00327E0A"/>
    <w:rsid w:val="00330EB1"/>
    <w:rsid w:val="0033509F"/>
    <w:rsid w:val="00336A26"/>
    <w:rsid w:val="003377F9"/>
    <w:rsid w:val="00340537"/>
    <w:rsid w:val="00340B5B"/>
    <w:rsid w:val="00340DC9"/>
    <w:rsid w:val="003440C4"/>
    <w:rsid w:val="003449E6"/>
    <w:rsid w:val="0034655F"/>
    <w:rsid w:val="00350275"/>
    <w:rsid w:val="003523C7"/>
    <w:rsid w:val="00352ADB"/>
    <w:rsid w:val="00355AB4"/>
    <w:rsid w:val="00360E18"/>
    <w:rsid w:val="0036120C"/>
    <w:rsid w:val="003639B9"/>
    <w:rsid w:val="003641C0"/>
    <w:rsid w:val="003647C5"/>
    <w:rsid w:val="00365933"/>
    <w:rsid w:val="003675BD"/>
    <w:rsid w:val="00370CBF"/>
    <w:rsid w:val="003730F0"/>
    <w:rsid w:val="00374373"/>
    <w:rsid w:val="0037541F"/>
    <w:rsid w:val="00375B52"/>
    <w:rsid w:val="00376364"/>
    <w:rsid w:val="00376AFF"/>
    <w:rsid w:val="00376BE8"/>
    <w:rsid w:val="00377ED7"/>
    <w:rsid w:val="00380C2D"/>
    <w:rsid w:val="003823D8"/>
    <w:rsid w:val="0038564A"/>
    <w:rsid w:val="003856F5"/>
    <w:rsid w:val="00386900"/>
    <w:rsid w:val="00386E20"/>
    <w:rsid w:val="00387F29"/>
    <w:rsid w:val="0039299C"/>
    <w:rsid w:val="0039334B"/>
    <w:rsid w:val="0039456D"/>
    <w:rsid w:val="00395E05"/>
    <w:rsid w:val="00396D40"/>
    <w:rsid w:val="00397B28"/>
    <w:rsid w:val="003A0184"/>
    <w:rsid w:val="003A089A"/>
    <w:rsid w:val="003A13B7"/>
    <w:rsid w:val="003A1693"/>
    <w:rsid w:val="003A58C4"/>
    <w:rsid w:val="003A5B18"/>
    <w:rsid w:val="003A70E6"/>
    <w:rsid w:val="003A77E3"/>
    <w:rsid w:val="003A79B6"/>
    <w:rsid w:val="003A7EE9"/>
    <w:rsid w:val="003B0053"/>
    <w:rsid w:val="003B0162"/>
    <w:rsid w:val="003B15CF"/>
    <w:rsid w:val="003B2077"/>
    <w:rsid w:val="003B32B6"/>
    <w:rsid w:val="003B7855"/>
    <w:rsid w:val="003C0030"/>
    <w:rsid w:val="003C121E"/>
    <w:rsid w:val="003C4705"/>
    <w:rsid w:val="003C48C1"/>
    <w:rsid w:val="003C67A4"/>
    <w:rsid w:val="003C7CFE"/>
    <w:rsid w:val="003D098E"/>
    <w:rsid w:val="003D0CAE"/>
    <w:rsid w:val="003D34A7"/>
    <w:rsid w:val="003D3D67"/>
    <w:rsid w:val="003D6072"/>
    <w:rsid w:val="003D6A07"/>
    <w:rsid w:val="003D79A4"/>
    <w:rsid w:val="003E1AD9"/>
    <w:rsid w:val="003E1CCB"/>
    <w:rsid w:val="003E3362"/>
    <w:rsid w:val="003E5560"/>
    <w:rsid w:val="003E6D42"/>
    <w:rsid w:val="003E7186"/>
    <w:rsid w:val="003E71EC"/>
    <w:rsid w:val="003F03A4"/>
    <w:rsid w:val="003F298B"/>
    <w:rsid w:val="003F2AE1"/>
    <w:rsid w:val="003F3A84"/>
    <w:rsid w:val="003F3D16"/>
    <w:rsid w:val="003F5C74"/>
    <w:rsid w:val="003F6919"/>
    <w:rsid w:val="00400620"/>
    <w:rsid w:val="004011E4"/>
    <w:rsid w:val="0040311E"/>
    <w:rsid w:val="004041B4"/>
    <w:rsid w:val="004136A4"/>
    <w:rsid w:val="00414460"/>
    <w:rsid w:val="0041526F"/>
    <w:rsid w:val="00415855"/>
    <w:rsid w:val="00415F75"/>
    <w:rsid w:val="004164A2"/>
    <w:rsid w:val="00416692"/>
    <w:rsid w:val="00416DCB"/>
    <w:rsid w:val="00420CD2"/>
    <w:rsid w:val="00421AB4"/>
    <w:rsid w:val="0042298D"/>
    <w:rsid w:val="00425F28"/>
    <w:rsid w:val="004260C2"/>
    <w:rsid w:val="00433223"/>
    <w:rsid w:val="004341B0"/>
    <w:rsid w:val="004344F9"/>
    <w:rsid w:val="0043555C"/>
    <w:rsid w:val="00436613"/>
    <w:rsid w:val="00436BA0"/>
    <w:rsid w:val="00440100"/>
    <w:rsid w:val="00444B3C"/>
    <w:rsid w:val="00447B77"/>
    <w:rsid w:val="00447DDF"/>
    <w:rsid w:val="00450597"/>
    <w:rsid w:val="00450833"/>
    <w:rsid w:val="00451B1E"/>
    <w:rsid w:val="0045647E"/>
    <w:rsid w:val="004577A9"/>
    <w:rsid w:val="00462408"/>
    <w:rsid w:val="0046303F"/>
    <w:rsid w:val="00466E47"/>
    <w:rsid w:val="004723CD"/>
    <w:rsid w:val="004734E6"/>
    <w:rsid w:val="00476A8C"/>
    <w:rsid w:val="00480E3D"/>
    <w:rsid w:val="00480EE0"/>
    <w:rsid w:val="004832BE"/>
    <w:rsid w:val="004838E0"/>
    <w:rsid w:val="004856CD"/>
    <w:rsid w:val="004917A8"/>
    <w:rsid w:val="00492894"/>
    <w:rsid w:val="00493CB3"/>
    <w:rsid w:val="00494175"/>
    <w:rsid w:val="00494EB7"/>
    <w:rsid w:val="004A0E86"/>
    <w:rsid w:val="004A1DAA"/>
    <w:rsid w:val="004A3ECA"/>
    <w:rsid w:val="004A4B7A"/>
    <w:rsid w:val="004A6B33"/>
    <w:rsid w:val="004B2FF5"/>
    <w:rsid w:val="004B3086"/>
    <w:rsid w:val="004B4E45"/>
    <w:rsid w:val="004B6230"/>
    <w:rsid w:val="004B7BB6"/>
    <w:rsid w:val="004C0DD4"/>
    <w:rsid w:val="004C0DDB"/>
    <w:rsid w:val="004C1EED"/>
    <w:rsid w:val="004C1F3E"/>
    <w:rsid w:val="004C1FEB"/>
    <w:rsid w:val="004C20EF"/>
    <w:rsid w:val="004C6A37"/>
    <w:rsid w:val="004D11C5"/>
    <w:rsid w:val="004D141B"/>
    <w:rsid w:val="004D23AF"/>
    <w:rsid w:val="004D55C7"/>
    <w:rsid w:val="004D567E"/>
    <w:rsid w:val="004D5D57"/>
    <w:rsid w:val="004D6089"/>
    <w:rsid w:val="004D684B"/>
    <w:rsid w:val="004E1840"/>
    <w:rsid w:val="004E1950"/>
    <w:rsid w:val="004E5C59"/>
    <w:rsid w:val="004F4CC0"/>
    <w:rsid w:val="004F6BB4"/>
    <w:rsid w:val="004F6EAF"/>
    <w:rsid w:val="00500585"/>
    <w:rsid w:val="00506232"/>
    <w:rsid w:val="005075EE"/>
    <w:rsid w:val="00507EF9"/>
    <w:rsid w:val="00512BA4"/>
    <w:rsid w:val="00513C09"/>
    <w:rsid w:val="0051548D"/>
    <w:rsid w:val="005207CF"/>
    <w:rsid w:val="005224D4"/>
    <w:rsid w:val="005268E6"/>
    <w:rsid w:val="00530D90"/>
    <w:rsid w:val="00535274"/>
    <w:rsid w:val="00535A8D"/>
    <w:rsid w:val="00535BA7"/>
    <w:rsid w:val="00536646"/>
    <w:rsid w:val="00540BFE"/>
    <w:rsid w:val="00540C0C"/>
    <w:rsid w:val="00541116"/>
    <w:rsid w:val="00541726"/>
    <w:rsid w:val="00541D2A"/>
    <w:rsid w:val="00542F16"/>
    <w:rsid w:val="00546665"/>
    <w:rsid w:val="00551F5E"/>
    <w:rsid w:val="00552739"/>
    <w:rsid w:val="00555777"/>
    <w:rsid w:val="0055655E"/>
    <w:rsid w:val="00560A74"/>
    <w:rsid w:val="005622BD"/>
    <w:rsid w:val="005631BC"/>
    <w:rsid w:val="00567CF7"/>
    <w:rsid w:val="00572303"/>
    <w:rsid w:val="00574F06"/>
    <w:rsid w:val="0057536A"/>
    <w:rsid w:val="0057631B"/>
    <w:rsid w:val="00577370"/>
    <w:rsid w:val="00577560"/>
    <w:rsid w:val="00577BF1"/>
    <w:rsid w:val="00580C1E"/>
    <w:rsid w:val="00582488"/>
    <w:rsid w:val="00582592"/>
    <w:rsid w:val="00585992"/>
    <w:rsid w:val="005864C1"/>
    <w:rsid w:val="00586CEE"/>
    <w:rsid w:val="00586D8D"/>
    <w:rsid w:val="00592330"/>
    <w:rsid w:val="00596C03"/>
    <w:rsid w:val="005A21FA"/>
    <w:rsid w:val="005A5592"/>
    <w:rsid w:val="005A589A"/>
    <w:rsid w:val="005A7B79"/>
    <w:rsid w:val="005B0947"/>
    <w:rsid w:val="005B223F"/>
    <w:rsid w:val="005B7D0B"/>
    <w:rsid w:val="005C0250"/>
    <w:rsid w:val="005C20ED"/>
    <w:rsid w:val="005C4540"/>
    <w:rsid w:val="005C4A47"/>
    <w:rsid w:val="005C5560"/>
    <w:rsid w:val="005C7C72"/>
    <w:rsid w:val="005C7FD0"/>
    <w:rsid w:val="005D0002"/>
    <w:rsid w:val="005D056E"/>
    <w:rsid w:val="005D4911"/>
    <w:rsid w:val="005D4DD5"/>
    <w:rsid w:val="005D4E55"/>
    <w:rsid w:val="005D7743"/>
    <w:rsid w:val="005E03D4"/>
    <w:rsid w:val="005E262E"/>
    <w:rsid w:val="005E4166"/>
    <w:rsid w:val="005E6F4B"/>
    <w:rsid w:val="005E7402"/>
    <w:rsid w:val="005E7905"/>
    <w:rsid w:val="005E7BEA"/>
    <w:rsid w:val="005E7CF5"/>
    <w:rsid w:val="005F2229"/>
    <w:rsid w:val="005F6669"/>
    <w:rsid w:val="00601C7F"/>
    <w:rsid w:val="006035E9"/>
    <w:rsid w:val="006036C1"/>
    <w:rsid w:val="00606606"/>
    <w:rsid w:val="006105AC"/>
    <w:rsid w:val="006107CC"/>
    <w:rsid w:val="006129C6"/>
    <w:rsid w:val="00613CBD"/>
    <w:rsid w:val="00613E65"/>
    <w:rsid w:val="0061471C"/>
    <w:rsid w:val="00615283"/>
    <w:rsid w:val="00615755"/>
    <w:rsid w:val="00622409"/>
    <w:rsid w:val="006246B8"/>
    <w:rsid w:val="00626FE8"/>
    <w:rsid w:val="00627C5D"/>
    <w:rsid w:val="00627DE9"/>
    <w:rsid w:val="00627EDA"/>
    <w:rsid w:val="00632129"/>
    <w:rsid w:val="006322AE"/>
    <w:rsid w:val="006325FB"/>
    <w:rsid w:val="00632CC0"/>
    <w:rsid w:val="00633DD4"/>
    <w:rsid w:val="00633F1F"/>
    <w:rsid w:val="00634F45"/>
    <w:rsid w:val="006357C9"/>
    <w:rsid w:val="00635B46"/>
    <w:rsid w:val="00636536"/>
    <w:rsid w:val="006410B5"/>
    <w:rsid w:val="00643B65"/>
    <w:rsid w:val="00644BBC"/>
    <w:rsid w:val="00644C05"/>
    <w:rsid w:val="00645FC2"/>
    <w:rsid w:val="00647059"/>
    <w:rsid w:val="00651ED4"/>
    <w:rsid w:val="006604C4"/>
    <w:rsid w:val="006623CB"/>
    <w:rsid w:val="006647E1"/>
    <w:rsid w:val="006665E7"/>
    <w:rsid w:val="006701EF"/>
    <w:rsid w:val="00671488"/>
    <w:rsid w:val="006756FA"/>
    <w:rsid w:val="0067723E"/>
    <w:rsid w:val="00680BA6"/>
    <w:rsid w:val="00681859"/>
    <w:rsid w:val="00683293"/>
    <w:rsid w:val="006847B4"/>
    <w:rsid w:val="00684AE5"/>
    <w:rsid w:val="006870BB"/>
    <w:rsid w:val="00687561"/>
    <w:rsid w:val="0069017E"/>
    <w:rsid w:val="00694F75"/>
    <w:rsid w:val="00695779"/>
    <w:rsid w:val="006A4458"/>
    <w:rsid w:val="006A488A"/>
    <w:rsid w:val="006A57A5"/>
    <w:rsid w:val="006A5AAB"/>
    <w:rsid w:val="006A6727"/>
    <w:rsid w:val="006A74B0"/>
    <w:rsid w:val="006A7521"/>
    <w:rsid w:val="006B2084"/>
    <w:rsid w:val="006B3030"/>
    <w:rsid w:val="006B4D6C"/>
    <w:rsid w:val="006B554F"/>
    <w:rsid w:val="006B7338"/>
    <w:rsid w:val="006B7775"/>
    <w:rsid w:val="006C019E"/>
    <w:rsid w:val="006C041F"/>
    <w:rsid w:val="006C161B"/>
    <w:rsid w:val="006C4EE1"/>
    <w:rsid w:val="006C5535"/>
    <w:rsid w:val="006D10D5"/>
    <w:rsid w:val="006D28C7"/>
    <w:rsid w:val="006D3156"/>
    <w:rsid w:val="006D353B"/>
    <w:rsid w:val="006D3F36"/>
    <w:rsid w:val="006D4057"/>
    <w:rsid w:val="006D4355"/>
    <w:rsid w:val="006D5736"/>
    <w:rsid w:val="006D7462"/>
    <w:rsid w:val="006E34A8"/>
    <w:rsid w:val="006E37A6"/>
    <w:rsid w:val="006E3C52"/>
    <w:rsid w:val="006E4E71"/>
    <w:rsid w:val="006F0013"/>
    <w:rsid w:val="006F3AF7"/>
    <w:rsid w:val="006F4277"/>
    <w:rsid w:val="006F559D"/>
    <w:rsid w:val="006F66C0"/>
    <w:rsid w:val="006F697F"/>
    <w:rsid w:val="006F7E95"/>
    <w:rsid w:val="007000A5"/>
    <w:rsid w:val="0070294E"/>
    <w:rsid w:val="007042D2"/>
    <w:rsid w:val="007066CB"/>
    <w:rsid w:val="00711456"/>
    <w:rsid w:val="007121B9"/>
    <w:rsid w:val="007136CB"/>
    <w:rsid w:val="00720071"/>
    <w:rsid w:val="00720CC3"/>
    <w:rsid w:val="00721006"/>
    <w:rsid w:val="0072189E"/>
    <w:rsid w:val="00722043"/>
    <w:rsid w:val="007237B3"/>
    <w:rsid w:val="00724E04"/>
    <w:rsid w:val="007253F8"/>
    <w:rsid w:val="0072695F"/>
    <w:rsid w:val="007274C0"/>
    <w:rsid w:val="007310A7"/>
    <w:rsid w:val="00732F51"/>
    <w:rsid w:val="00733ECE"/>
    <w:rsid w:val="00740FDF"/>
    <w:rsid w:val="007417C8"/>
    <w:rsid w:val="0074202D"/>
    <w:rsid w:val="00742E1E"/>
    <w:rsid w:val="00743637"/>
    <w:rsid w:val="0074481E"/>
    <w:rsid w:val="007464C7"/>
    <w:rsid w:val="007466DE"/>
    <w:rsid w:val="00747715"/>
    <w:rsid w:val="00747F73"/>
    <w:rsid w:val="007500EF"/>
    <w:rsid w:val="00752533"/>
    <w:rsid w:val="0075321A"/>
    <w:rsid w:val="007537E1"/>
    <w:rsid w:val="00755E81"/>
    <w:rsid w:val="007562AA"/>
    <w:rsid w:val="007603F5"/>
    <w:rsid w:val="00760F17"/>
    <w:rsid w:val="0076393A"/>
    <w:rsid w:val="007679A3"/>
    <w:rsid w:val="007723AD"/>
    <w:rsid w:val="0077266E"/>
    <w:rsid w:val="00772759"/>
    <w:rsid w:val="00772B32"/>
    <w:rsid w:val="00774E4A"/>
    <w:rsid w:val="0077519B"/>
    <w:rsid w:val="00780500"/>
    <w:rsid w:val="007826C5"/>
    <w:rsid w:val="007861C8"/>
    <w:rsid w:val="00786C81"/>
    <w:rsid w:val="0078711D"/>
    <w:rsid w:val="00787BA6"/>
    <w:rsid w:val="007915C1"/>
    <w:rsid w:val="007928F3"/>
    <w:rsid w:val="00792A63"/>
    <w:rsid w:val="0079318F"/>
    <w:rsid w:val="007A00B0"/>
    <w:rsid w:val="007A01A5"/>
    <w:rsid w:val="007A7D14"/>
    <w:rsid w:val="007B0DD2"/>
    <w:rsid w:val="007B0EAA"/>
    <w:rsid w:val="007B0FCA"/>
    <w:rsid w:val="007B1D80"/>
    <w:rsid w:val="007B4164"/>
    <w:rsid w:val="007B7228"/>
    <w:rsid w:val="007C0DA9"/>
    <w:rsid w:val="007C0E8D"/>
    <w:rsid w:val="007C1DA2"/>
    <w:rsid w:val="007C3646"/>
    <w:rsid w:val="007C3A52"/>
    <w:rsid w:val="007C4BD4"/>
    <w:rsid w:val="007C5D77"/>
    <w:rsid w:val="007C7E4E"/>
    <w:rsid w:val="007D00A2"/>
    <w:rsid w:val="007D02A1"/>
    <w:rsid w:val="007D281E"/>
    <w:rsid w:val="007D2A0E"/>
    <w:rsid w:val="007D3DEE"/>
    <w:rsid w:val="007D47DB"/>
    <w:rsid w:val="007D4D2F"/>
    <w:rsid w:val="007D5CCD"/>
    <w:rsid w:val="007D5E29"/>
    <w:rsid w:val="007D7071"/>
    <w:rsid w:val="007E1EBF"/>
    <w:rsid w:val="007E2958"/>
    <w:rsid w:val="007E2F10"/>
    <w:rsid w:val="007E74C0"/>
    <w:rsid w:val="007E7936"/>
    <w:rsid w:val="007F095C"/>
    <w:rsid w:val="007F0C26"/>
    <w:rsid w:val="007F1327"/>
    <w:rsid w:val="007F13AF"/>
    <w:rsid w:val="007F1586"/>
    <w:rsid w:val="007F3DB1"/>
    <w:rsid w:val="007F6137"/>
    <w:rsid w:val="007F6AB4"/>
    <w:rsid w:val="00801006"/>
    <w:rsid w:val="00801CE3"/>
    <w:rsid w:val="008032A5"/>
    <w:rsid w:val="008033F5"/>
    <w:rsid w:val="00803461"/>
    <w:rsid w:val="00803E1E"/>
    <w:rsid w:val="00806397"/>
    <w:rsid w:val="00807E03"/>
    <w:rsid w:val="0081029E"/>
    <w:rsid w:val="00810ACA"/>
    <w:rsid w:val="00812BD5"/>
    <w:rsid w:val="00813538"/>
    <w:rsid w:val="00813759"/>
    <w:rsid w:val="00815130"/>
    <w:rsid w:val="00816EC5"/>
    <w:rsid w:val="00817445"/>
    <w:rsid w:val="00817BDF"/>
    <w:rsid w:val="00820101"/>
    <w:rsid w:val="00820A55"/>
    <w:rsid w:val="00821165"/>
    <w:rsid w:val="00822E83"/>
    <w:rsid w:val="008235A9"/>
    <w:rsid w:val="0082575D"/>
    <w:rsid w:val="00826A46"/>
    <w:rsid w:val="008303AE"/>
    <w:rsid w:val="008349E1"/>
    <w:rsid w:val="00842FAA"/>
    <w:rsid w:val="00843A43"/>
    <w:rsid w:val="0084483B"/>
    <w:rsid w:val="00846A13"/>
    <w:rsid w:val="00846E85"/>
    <w:rsid w:val="0085225C"/>
    <w:rsid w:val="00853C72"/>
    <w:rsid w:val="008578EF"/>
    <w:rsid w:val="00857B88"/>
    <w:rsid w:val="00862C8F"/>
    <w:rsid w:val="00864B11"/>
    <w:rsid w:val="00866332"/>
    <w:rsid w:val="00866928"/>
    <w:rsid w:val="00870C6B"/>
    <w:rsid w:val="00870D2D"/>
    <w:rsid w:val="00871794"/>
    <w:rsid w:val="008732B3"/>
    <w:rsid w:val="00873884"/>
    <w:rsid w:val="00875644"/>
    <w:rsid w:val="00876962"/>
    <w:rsid w:val="00876E6A"/>
    <w:rsid w:val="0087717A"/>
    <w:rsid w:val="0087754F"/>
    <w:rsid w:val="0088178B"/>
    <w:rsid w:val="00882627"/>
    <w:rsid w:val="00882BED"/>
    <w:rsid w:val="00882F4C"/>
    <w:rsid w:val="00884320"/>
    <w:rsid w:val="0088507D"/>
    <w:rsid w:val="0088605E"/>
    <w:rsid w:val="00886A2B"/>
    <w:rsid w:val="00893C0F"/>
    <w:rsid w:val="00894FB8"/>
    <w:rsid w:val="008A04FF"/>
    <w:rsid w:val="008A29FF"/>
    <w:rsid w:val="008A4032"/>
    <w:rsid w:val="008A50A2"/>
    <w:rsid w:val="008A5247"/>
    <w:rsid w:val="008A6C30"/>
    <w:rsid w:val="008A7BC8"/>
    <w:rsid w:val="008B12CA"/>
    <w:rsid w:val="008B2D80"/>
    <w:rsid w:val="008B3941"/>
    <w:rsid w:val="008B3C2D"/>
    <w:rsid w:val="008B6B13"/>
    <w:rsid w:val="008B6B3F"/>
    <w:rsid w:val="008B744E"/>
    <w:rsid w:val="008C01BA"/>
    <w:rsid w:val="008C170D"/>
    <w:rsid w:val="008C22B4"/>
    <w:rsid w:val="008C4BD8"/>
    <w:rsid w:val="008C4CA7"/>
    <w:rsid w:val="008C5208"/>
    <w:rsid w:val="008C5C8E"/>
    <w:rsid w:val="008C6057"/>
    <w:rsid w:val="008C731C"/>
    <w:rsid w:val="008D2623"/>
    <w:rsid w:val="008D47C1"/>
    <w:rsid w:val="008D4BE9"/>
    <w:rsid w:val="008D56F2"/>
    <w:rsid w:val="008E0940"/>
    <w:rsid w:val="008E1438"/>
    <w:rsid w:val="008E36F3"/>
    <w:rsid w:val="008E4AC2"/>
    <w:rsid w:val="008E5980"/>
    <w:rsid w:val="008E6FD3"/>
    <w:rsid w:val="008F0D92"/>
    <w:rsid w:val="008F1B9D"/>
    <w:rsid w:val="008F28B9"/>
    <w:rsid w:val="008F3810"/>
    <w:rsid w:val="008F48A1"/>
    <w:rsid w:val="008F4902"/>
    <w:rsid w:val="008F7271"/>
    <w:rsid w:val="008F7935"/>
    <w:rsid w:val="00900C01"/>
    <w:rsid w:val="009024F9"/>
    <w:rsid w:val="009035B9"/>
    <w:rsid w:val="00907DA2"/>
    <w:rsid w:val="00914C3F"/>
    <w:rsid w:val="00915782"/>
    <w:rsid w:val="00920F5D"/>
    <w:rsid w:val="009216CD"/>
    <w:rsid w:val="00921C47"/>
    <w:rsid w:val="009224DF"/>
    <w:rsid w:val="009264F0"/>
    <w:rsid w:val="00926942"/>
    <w:rsid w:val="009272D7"/>
    <w:rsid w:val="00930FAF"/>
    <w:rsid w:val="00932E73"/>
    <w:rsid w:val="009352B0"/>
    <w:rsid w:val="00935A9D"/>
    <w:rsid w:val="009435CB"/>
    <w:rsid w:val="0094661E"/>
    <w:rsid w:val="00950463"/>
    <w:rsid w:val="00950839"/>
    <w:rsid w:val="00952573"/>
    <w:rsid w:val="009530C1"/>
    <w:rsid w:val="00953743"/>
    <w:rsid w:val="00954DDB"/>
    <w:rsid w:val="00954E97"/>
    <w:rsid w:val="00955E09"/>
    <w:rsid w:val="00961B97"/>
    <w:rsid w:val="00961F53"/>
    <w:rsid w:val="009721DD"/>
    <w:rsid w:val="009730DA"/>
    <w:rsid w:val="0097414D"/>
    <w:rsid w:val="009759DE"/>
    <w:rsid w:val="00981F55"/>
    <w:rsid w:val="00983F34"/>
    <w:rsid w:val="00984221"/>
    <w:rsid w:val="0098568B"/>
    <w:rsid w:val="00985973"/>
    <w:rsid w:val="0099446C"/>
    <w:rsid w:val="00995BEF"/>
    <w:rsid w:val="00995F7A"/>
    <w:rsid w:val="00997CDA"/>
    <w:rsid w:val="009A13B3"/>
    <w:rsid w:val="009A1832"/>
    <w:rsid w:val="009A3905"/>
    <w:rsid w:val="009A4DD1"/>
    <w:rsid w:val="009A6537"/>
    <w:rsid w:val="009A7CAA"/>
    <w:rsid w:val="009B05A0"/>
    <w:rsid w:val="009B1336"/>
    <w:rsid w:val="009B4646"/>
    <w:rsid w:val="009B4F67"/>
    <w:rsid w:val="009B6D97"/>
    <w:rsid w:val="009B7AD8"/>
    <w:rsid w:val="009C04A6"/>
    <w:rsid w:val="009C3262"/>
    <w:rsid w:val="009C332A"/>
    <w:rsid w:val="009C5909"/>
    <w:rsid w:val="009C7335"/>
    <w:rsid w:val="009C7D62"/>
    <w:rsid w:val="009D081E"/>
    <w:rsid w:val="009D15D8"/>
    <w:rsid w:val="009D2876"/>
    <w:rsid w:val="009D2FE7"/>
    <w:rsid w:val="009D3F5B"/>
    <w:rsid w:val="009D4052"/>
    <w:rsid w:val="009D49B2"/>
    <w:rsid w:val="009D4C02"/>
    <w:rsid w:val="009D5EB8"/>
    <w:rsid w:val="009D6896"/>
    <w:rsid w:val="009E03C9"/>
    <w:rsid w:val="009E29CE"/>
    <w:rsid w:val="009E397A"/>
    <w:rsid w:val="009E3A04"/>
    <w:rsid w:val="009E3A61"/>
    <w:rsid w:val="009E554B"/>
    <w:rsid w:val="009E5F2B"/>
    <w:rsid w:val="009E6536"/>
    <w:rsid w:val="009E6B54"/>
    <w:rsid w:val="009E7483"/>
    <w:rsid w:val="009F2438"/>
    <w:rsid w:val="009F248A"/>
    <w:rsid w:val="009F3F2C"/>
    <w:rsid w:val="009F477A"/>
    <w:rsid w:val="00A03524"/>
    <w:rsid w:val="00A1209B"/>
    <w:rsid w:val="00A12135"/>
    <w:rsid w:val="00A12BE7"/>
    <w:rsid w:val="00A14237"/>
    <w:rsid w:val="00A14856"/>
    <w:rsid w:val="00A155A5"/>
    <w:rsid w:val="00A15E71"/>
    <w:rsid w:val="00A15FC1"/>
    <w:rsid w:val="00A202B3"/>
    <w:rsid w:val="00A2045D"/>
    <w:rsid w:val="00A209B1"/>
    <w:rsid w:val="00A225FF"/>
    <w:rsid w:val="00A2376D"/>
    <w:rsid w:val="00A25911"/>
    <w:rsid w:val="00A27716"/>
    <w:rsid w:val="00A33644"/>
    <w:rsid w:val="00A35D91"/>
    <w:rsid w:val="00A35E2F"/>
    <w:rsid w:val="00A36295"/>
    <w:rsid w:val="00A37ABD"/>
    <w:rsid w:val="00A41464"/>
    <w:rsid w:val="00A47E6E"/>
    <w:rsid w:val="00A52905"/>
    <w:rsid w:val="00A52F29"/>
    <w:rsid w:val="00A54611"/>
    <w:rsid w:val="00A55C7E"/>
    <w:rsid w:val="00A55F26"/>
    <w:rsid w:val="00A56922"/>
    <w:rsid w:val="00A56C42"/>
    <w:rsid w:val="00A56E51"/>
    <w:rsid w:val="00A601C8"/>
    <w:rsid w:val="00A60292"/>
    <w:rsid w:val="00A663B6"/>
    <w:rsid w:val="00A67615"/>
    <w:rsid w:val="00A67A7C"/>
    <w:rsid w:val="00A710EC"/>
    <w:rsid w:val="00A77E70"/>
    <w:rsid w:val="00A808CC"/>
    <w:rsid w:val="00A80F52"/>
    <w:rsid w:val="00A81DC3"/>
    <w:rsid w:val="00A83330"/>
    <w:rsid w:val="00A84731"/>
    <w:rsid w:val="00A85601"/>
    <w:rsid w:val="00A8572D"/>
    <w:rsid w:val="00A85B22"/>
    <w:rsid w:val="00A87C64"/>
    <w:rsid w:val="00A91B86"/>
    <w:rsid w:val="00A91FD7"/>
    <w:rsid w:val="00A96D4E"/>
    <w:rsid w:val="00A9709C"/>
    <w:rsid w:val="00AA04CB"/>
    <w:rsid w:val="00AA1AE0"/>
    <w:rsid w:val="00AA42A6"/>
    <w:rsid w:val="00AA4535"/>
    <w:rsid w:val="00AA49F7"/>
    <w:rsid w:val="00AA59EB"/>
    <w:rsid w:val="00AA5E00"/>
    <w:rsid w:val="00AA5E81"/>
    <w:rsid w:val="00AB03AA"/>
    <w:rsid w:val="00AB126E"/>
    <w:rsid w:val="00AB397C"/>
    <w:rsid w:val="00AB72E3"/>
    <w:rsid w:val="00AC07E5"/>
    <w:rsid w:val="00AC4DA6"/>
    <w:rsid w:val="00AC7704"/>
    <w:rsid w:val="00AD1BC9"/>
    <w:rsid w:val="00AD2186"/>
    <w:rsid w:val="00AD2F83"/>
    <w:rsid w:val="00AD35DC"/>
    <w:rsid w:val="00AD4F64"/>
    <w:rsid w:val="00AD507D"/>
    <w:rsid w:val="00AD5489"/>
    <w:rsid w:val="00AD60CB"/>
    <w:rsid w:val="00AE0CA1"/>
    <w:rsid w:val="00AE1014"/>
    <w:rsid w:val="00AE313E"/>
    <w:rsid w:val="00AE6470"/>
    <w:rsid w:val="00AE7998"/>
    <w:rsid w:val="00AE7A59"/>
    <w:rsid w:val="00AF3A72"/>
    <w:rsid w:val="00AF3BB5"/>
    <w:rsid w:val="00AF4929"/>
    <w:rsid w:val="00AF4AB9"/>
    <w:rsid w:val="00AF4BC2"/>
    <w:rsid w:val="00AF4F56"/>
    <w:rsid w:val="00AF52E5"/>
    <w:rsid w:val="00AF627E"/>
    <w:rsid w:val="00AF6EBA"/>
    <w:rsid w:val="00AF719F"/>
    <w:rsid w:val="00B013B6"/>
    <w:rsid w:val="00B0209D"/>
    <w:rsid w:val="00B0375D"/>
    <w:rsid w:val="00B04F34"/>
    <w:rsid w:val="00B04FA4"/>
    <w:rsid w:val="00B057D6"/>
    <w:rsid w:val="00B05B60"/>
    <w:rsid w:val="00B113B7"/>
    <w:rsid w:val="00B14490"/>
    <w:rsid w:val="00B16305"/>
    <w:rsid w:val="00B16508"/>
    <w:rsid w:val="00B17A6C"/>
    <w:rsid w:val="00B2096F"/>
    <w:rsid w:val="00B22365"/>
    <w:rsid w:val="00B2246B"/>
    <w:rsid w:val="00B23154"/>
    <w:rsid w:val="00B2540D"/>
    <w:rsid w:val="00B3289A"/>
    <w:rsid w:val="00B32EBE"/>
    <w:rsid w:val="00B33B79"/>
    <w:rsid w:val="00B354A0"/>
    <w:rsid w:val="00B366FC"/>
    <w:rsid w:val="00B36D90"/>
    <w:rsid w:val="00B37033"/>
    <w:rsid w:val="00B41211"/>
    <w:rsid w:val="00B43E7A"/>
    <w:rsid w:val="00B50A1C"/>
    <w:rsid w:val="00B52030"/>
    <w:rsid w:val="00B55094"/>
    <w:rsid w:val="00B5601F"/>
    <w:rsid w:val="00B5611B"/>
    <w:rsid w:val="00B56EDE"/>
    <w:rsid w:val="00B57468"/>
    <w:rsid w:val="00B57E2E"/>
    <w:rsid w:val="00B609EE"/>
    <w:rsid w:val="00B620A9"/>
    <w:rsid w:val="00B623B0"/>
    <w:rsid w:val="00B65440"/>
    <w:rsid w:val="00B658FE"/>
    <w:rsid w:val="00B65E1B"/>
    <w:rsid w:val="00B666FF"/>
    <w:rsid w:val="00B669AD"/>
    <w:rsid w:val="00B67866"/>
    <w:rsid w:val="00B72767"/>
    <w:rsid w:val="00B7546D"/>
    <w:rsid w:val="00B8115F"/>
    <w:rsid w:val="00B82665"/>
    <w:rsid w:val="00B86B67"/>
    <w:rsid w:val="00B86C3C"/>
    <w:rsid w:val="00B97DF5"/>
    <w:rsid w:val="00BA2E31"/>
    <w:rsid w:val="00BA787D"/>
    <w:rsid w:val="00BB35AE"/>
    <w:rsid w:val="00BB4838"/>
    <w:rsid w:val="00BB52F7"/>
    <w:rsid w:val="00BB5DE7"/>
    <w:rsid w:val="00BB63B2"/>
    <w:rsid w:val="00BB6B91"/>
    <w:rsid w:val="00BC0EC2"/>
    <w:rsid w:val="00BC1D92"/>
    <w:rsid w:val="00BC6413"/>
    <w:rsid w:val="00BC7596"/>
    <w:rsid w:val="00BD141A"/>
    <w:rsid w:val="00BD2AD1"/>
    <w:rsid w:val="00BD4AE8"/>
    <w:rsid w:val="00BD53B6"/>
    <w:rsid w:val="00BD554D"/>
    <w:rsid w:val="00BE2D50"/>
    <w:rsid w:val="00BE4123"/>
    <w:rsid w:val="00BE42F4"/>
    <w:rsid w:val="00BE49D5"/>
    <w:rsid w:val="00BE4A11"/>
    <w:rsid w:val="00BE4C0A"/>
    <w:rsid w:val="00BE50E0"/>
    <w:rsid w:val="00BE7BBB"/>
    <w:rsid w:val="00BF1BAD"/>
    <w:rsid w:val="00BF55BF"/>
    <w:rsid w:val="00BF6497"/>
    <w:rsid w:val="00C01343"/>
    <w:rsid w:val="00C023E2"/>
    <w:rsid w:val="00C026AA"/>
    <w:rsid w:val="00C02CA7"/>
    <w:rsid w:val="00C04C9E"/>
    <w:rsid w:val="00C1105D"/>
    <w:rsid w:val="00C11440"/>
    <w:rsid w:val="00C12CBF"/>
    <w:rsid w:val="00C14690"/>
    <w:rsid w:val="00C14941"/>
    <w:rsid w:val="00C15F44"/>
    <w:rsid w:val="00C21F4F"/>
    <w:rsid w:val="00C344A9"/>
    <w:rsid w:val="00C363FF"/>
    <w:rsid w:val="00C36BC9"/>
    <w:rsid w:val="00C40AF0"/>
    <w:rsid w:val="00C47BF8"/>
    <w:rsid w:val="00C5000A"/>
    <w:rsid w:val="00C501D0"/>
    <w:rsid w:val="00C54643"/>
    <w:rsid w:val="00C570B9"/>
    <w:rsid w:val="00C57462"/>
    <w:rsid w:val="00C606D1"/>
    <w:rsid w:val="00C61044"/>
    <w:rsid w:val="00C63135"/>
    <w:rsid w:val="00C6491E"/>
    <w:rsid w:val="00C66D9B"/>
    <w:rsid w:val="00C672AA"/>
    <w:rsid w:val="00C70BE8"/>
    <w:rsid w:val="00C71D1A"/>
    <w:rsid w:val="00C732EC"/>
    <w:rsid w:val="00C800FD"/>
    <w:rsid w:val="00C819C9"/>
    <w:rsid w:val="00C82BCA"/>
    <w:rsid w:val="00C83126"/>
    <w:rsid w:val="00C83D9A"/>
    <w:rsid w:val="00C8560C"/>
    <w:rsid w:val="00C86B63"/>
    <w:rsid w:val="00C8732F"/>
    <w:rsid w:val="00C90F9F"/>
    <w:rsid w:val="00C92D6D"/>
    <w:rsid w:val="00C95C8F"/>
    <w:rsid w:val="00C95E0C"/>
    <w:rsid w:val="00C961A1"/>
    <w:rsid w:val="00C97261"/>
    <w:rsid w:val="00C97479"/>
    <w:rsid w:val="00CA01A6"/>
    <w:rsid w:val="00CA115D"/>
    <w:rsid w:val="00CA3E9E"/>
    <w:rsid w:val="00CA3F31"/>
    <w:rsid w:val="00CA519F"/>
    <w:rsid w:val="00CA54C2"/>
    <w:rsid w:val="00CA5D5A"/>
    <w:rsid w:val="00CB3BBC"/>
    <w:rsid w:val="00CB5824"/>
    <w:rsid w:val="00CB6585"/>
    <w:rsid w:val="00CB670F"/>
    <w:rsid w:val="00CB7563"/>
    <w:rsid w:val="00CC441B"/>
    <w:rsid w:val="00CC4A80"/>
    <w:rsid w:val="00CD3823"/>
    <w:rsid w:val="00CD389C"/>
    <w:rsid w:val="00CD3F83"/>
    <w:rsid w:val="00CD43D9"/>
    <w:rsid w:val="00CD573F"/>
    <w:rsid w:val="00CD6A36"/>
    <w:rsid w:val="00CE055F"/>
    <w:rsid w:val="00CE3BAB"/>
    <w:rsid w:val="00CE7780"/>
    <w:rsid w:val="00CF03B3"/>
    <w:rsid w:val="00CF0B79"/>
    <w:rsid w:val="00CF0D9B"/>
    <w:rsid w:val="00CF2915"/>
    <w:rsid w:val="00CF6667"/>
    <w:rsid w:val="00CF6844"/>
    <w:rsid w:val="00CF6F4B"/>
    <w:rsid w:val="00CF6FD7"/>
    <w:rsid w:val="00CF717F"/>
    <w:rsid w:val="00D000DE"/>
    <w:rsid w:val="00D017FE"/>
    <w:rsid w:val="00D044C0"/>
    <w:rsid w:val="00D04BE9"/>
    <w:rsid w:val="00D04BF4"/>
    <w:rsid w:val="00D05219"/>
    <w:rsid w:val="00D06447"/>
    <w:rsid w:val="00D109BD"/>
    <w:rsid w:val="00D13352"/>
    <w:rsid w:val="00D136C6"/>
    <w:rsid w:val="00D14044"/>
    <w:rsid w:val="00D16006"/>
    <w:rsid w:val="00D17D0F"/>
    <w:rsid w:val="00D20768"/>
    <w:rsid w:val="00D217B6"/>
    <w:rsid w:val="00D21A00"/>
    <w:rsid w:val="00D27A0D"/>
    <w:rsid w:val="00D27F84"/>
    <w:rsid w:val="00D30270"/>
    <w:rsid w:val="00D30904"/>
    <w:rsid w:val="00D30974"/>
    <w:rsid w:val="00D31017"/>
    <w:rsid w:val="00D31E43"/>
    <w:rsid w:val="00D321BE"/>
    <w:rsid w:val="00D36088"/>
    <w:rsid w:val="00D36CA4"/>
    <w:rsid w:val="00D40148"/>
    <w:rsid w:val="00D40631"/>
    <w:rsid w:val="00D41A5B"/>
    <w:rsid w:val="00D43344"/>
    <w:rsid w:val="00D437BF"/>
    <w:rsid w:val="00D44793"/>
    <w:rsid w:val="00D44F89"/>
    <w:rsid w:val="00D47A4A"/>
    <w:rsid w:val="00D501A9"/>
    <w:rsid w:val="00D55EC3"/>
    <w:rsid w:val="00D56D52"/>
    <w:rsid w:val="00D609BC"/>
    <w:rsid w:val="00D63505"/>
    <w:rsid w:val="00D66FE5"/>
    <w:rsid w:val="00D67763"/>
    <w:rsid w:val="00D7029A"/>
    <w:rsid w:val="00D707C0"/>
    <w:rsid w:val="00D72318"/>
    <w:rsid w:val="00D73672"/>
    <w:rsid w:val="00D74C90"/>
    <w:rsid w:val="00D74E8A"/>
    <w:rsid w:val="00D751CE"/>
    <w:rsid w:val="00D75C3C"/>
    <w:rsid w:val="00D77460"/>
    <w:rsid w:val="00D817EB"/>
    <w:rsid w:val="00D8209A"/>
    <w:rsid w:val="00D8253B"/>
    <w:rsid w:val="00D8256C"/>
    <w:rsid w:val="00D844D5"/>
    <w:rsid w:val="00D858DC"/>
    <w:rsid w:val="00D85F66"/>
    <w:rsid w:val="00D8668F"/>
    <w:rsid w:val="00D87351"/>
    <w:rsid w:val="00D8787D"/>
    <w:rsid w:val="00D87D8D"/>
    <w:rsid w:val="00D93E57"/>
    <w:rsid w:val="00D949AC"/>
    <w:rsid w:val="00D94E16"/>
    <w:rsid w:val="00D966A5"/>
    <w:rsid w:val="00DA3280"/>
    <w:rsid w:val="00DA3D72"/>
    <w:rsid w:val="00DA46F1"/>
    <w:rsid w:val="00DA4940"/>
    <w:rsid w:val="00DA4E12"/>
    <w:rsid w:val="00DA4FCB"/>
    <w:rsid w:val="00DA6443"/>
    <w:rsid w:val="00DB0878"/>
    <w:rsid w:val="00DB2878"/>
    <w:rsid w:val="00DB29D5"/>
    <w:rsid w:val="00DB41D1"/>
    <w:rsid w:val="00DB5E06"/>
    <w:rsid w:val="00DB6DAA"/>
    <w:rsid w:val="00DC03D7"/>
    <w:rsid w:val="00DC428E"/>
    <w:rsid w:val="00DC432C"/>
    <w:rsid w:val="00DC5B09"/>
    <w:rsid w:val="00DC5E69"/>
    <w:rsid w:val="00DC72A0"/>
    <w:rsid w:val="00DC7C51"/>
    <w:rsid w:val="00DD0018"/>
    <w:rsid w:val="00DD02BC"/>
    <w:rsid w:val="00DD3F6A"/>
    <w:rsid w:val="00DD45B1"/>
    <w:rsid w:val="00DD4688"/>
    <w:rsid w:val="00DD558F"/>
    <w:rsid w:val="00DD5FAA"/>
    <w:rsid w:val="00DE07A8"/>
    <w:rsid w:val="00DE0B1F"/>
    <w:rsid w:val="00DE1CF6"/>
    <w:rsid w:val="00DE23ED"/>
    <w:rsid w:val="00DE31D9"/>
    <w:rsid w:val="00DE4E99"/>
    <w:rsid w:val="00DE5675"/>
    <w:rsid w:val="00DE7045"/>
    <w:rsid w:val="00DE799C"/>
    <w:rsid w:val="00DF285F"/>
    <w:rsid w:val="00DF352C"/>
    <w:rsid w:val="00DF4606"/>
    <w:rsid w:val="00DF51A2"/>
    <w:rsid w:val="00DF56AC"/>
    <w:rsid w:val="00DF7907"/>
    <w:rsid w:val="00E00ECC"/>
    <w:rsid w:val="00E00F5E"/>
    <w:rsid w:val="00E01FEB"/>
    <w:rsid w:val="00E035E1"/>
    <w:rsid w:val="00E047D4"/>
    <w:rsid w:val="00E050DC"/>
    <w:rsid w:val="00E05DAB"/>
    <w:rsid w:val="00E10572"/>
    <w:rsid w:val="00E1248C"/>
    <w:rsid w:val="00E12887"/>
    <w:rsid w:val="00E134CE"/>
    <w:rsid w:val="00E13716"/>
    <w:rsid w:val="00E137FF"/>
    <w:rsid w:val="00E15EA2"/>
    <w:rsid w:val="00E1678F"/>
    <w:rsid w:val="00E17F29"/>
    <w:rsid w:val="00E20038"/>
    <w:rsid w:val="00E20A92"/>
    <w:rsid w:val="00E213EE"/>
    <w:rsid w:val="00E21B77"/>
    <w:rsid w:val="00E23B81"/>
    <w:rsid w:val="00E243E6"/>
    <w:rsid w:val="00E2590D"/>
    <w:rsid w:val="00E27D77"/>
    <w:rsid w:val="00E27E11"/>
    <w:rsid w:val="00E32214"/>
    <w:rsid w:val="00E32C6F"/>
    <w:rsid w:val="00E33380"/>
    <w:rsid w:val="00E360C1"/>
    <w:rsid w:val="00E37241"/>
    <w:rsid w:val="00E4064F"/>
    <w:rsid w:val="00E41270"/>
    <w:rsid w:val="00E42AAC"/>
    <w:rsid w:val="00E42DCC"/>
    <w:rsid w:val="00E42E82"/>
    <w:rsid w:val="00E431BB"/>
    <w:rsid w:val="00E434D3"/>
    <w:rsid w:val="00E4403A"/>
    <w:rsid w:val="00E4423A"/>
    <w:rsid w:val="00E46CC8"/>
    <w:rsid w:val="00E57E0C"/>
    <w:rsid w:val="00E62289"/>
    <w:rsid w:val="00E62654"/>
    <w:rsid w:val="00E62998"/>
    <w:rsid w:val="00E633FD"/>
    <w:rsid w:val="00E66231"/>
    <w:rsid w:val="00E7101D"/>
    <w:rsid w:val="00E733FD"/>
    <w:rsid w:val="00E734D1"/>
    <w:rsid w:val="00E74BED"/>
    <w:rsid w:val="00E80042"/>
    <w:rsid w:val="00E80CE2"/>
    <w:rsid w:val="00E80E85"/>
    <w:rsid w:val="00E813BA"/>
    <w:rsid w:val="00E81543"/>
    <w:rsid w:val="00E816D2"/>
    <w:rsid w:val="00E83DE3"/>
    <w:rsid w:val="00E83F2B"/>
    <w:rsid w:val="00E84B55"/>
    <w:rsid w:val="00E852A8"/>
    <w:rsid w:val="00E860D1"/>
    <w:rsid w:val="00E87378"/>
    <w:rsid w:val="00E90A38"/>
    <w:rsid w:val="00E91D89"/>
    <w:rsid w:val="00E92A94"/>
    <w:rsid w:val="00E95B76"/>
    <w:rsid w:val="00E96C0B"/>
    <w:rsid w:val="00EA0E5C"/>
    <w:rsid w:val="00EA333C"/>
    <w:rsid w:val="00EA5A9B"/>
    <w:rsid w:val="00EA60C2"/>
    <w:rsid w:val="00EA7415"/>
    <w:rsid w:val="00EB1907"/>
    <w:rsid w:val="00EB1B5F"/>
    <w:rsid w:val="00EB2095"/>
    <w:rsid w:val="00EB2D22"/>
    <w:rsid w:val="00EB35C5"/>
    <w:rsid w:val="00EC2065"/>
    <w:rsid w:val="00EC4963"/>
    <w:rsid w:val="00EC530D"/>
    <w:rsid w:val="00EC7256"/>
    <w:rsid w:val="00EC7AC8"/>
    <w:rsid w:val="00ED05BA"/>
    <w:rsid w:val="00ED2CFE"/>
    <w:rsid w:val="00ED67FA"/>
    <w:rsid w:val="00ED69BA"/>
    <w:rsid w:val="00EE06AE"/>
    <w:rsid w:val="00EE116A"/>
    <w:rsid w:val="00EE1216"/>
    <w:rsid w:val="00EE4317"/>
    <w:rsid w:val="00EE4AE3"/>
    <w:rsid w:val="00EE5F99"/>
    <w:rsid w:val="00EE69CB"/>
    <w:rsid w:val="00EE7467"/>
    <w:rsid w:val="00EF2049"/>
    <w:rsid w:val="00EF411B"/>
    <w:rsid w:val="00EF533A"/>
    <w:rsid w:val="00EF5AF4"/>
    <w:rsid w:val="00EF745B"/>
    <w:rsid w:val="00EF7A9B"/>
    <w:rsid w:val="00F01421"/>
    <w:rsid w:val="00F02C7E"/>
    <w:rsid w:val="00F06577"/>
    <w:rsid w:val="00F07D42"/>
    <w:rsid w:val="00F114BB"/>
    <w:rsid w:val="00F11671"/>
    <w:rsid w:val="00F1209C"/>
    <w:rsid w:val="00F12495"/>
    <w:rsid w:val="00F1254A"/>
    <w:rsid w:val="00F13A2F"/>
    <w:rsid w:val="00F13A6D"/>
    <w:rsid w:val="00F16185"/>
    <w:rsid w:val="00F20A32"/>
    <w:rsid w:val="00F20B7A"/>
    <w:rsid w:val="00F23CD6"/>
    <w:rsid w:val="00F241CA"/>
    <w:rsid w:val="00F305D9"/>
    <w:rsid w:val="00F319E1"/>
    <w:rsid w:val="00F34EDC"/>
    <w:rsid w:val="00F35F41"/>
    <w:rsid w:val="00F41B0D"/>
    <w:rsid w:val="00F428E1"/>
    <w:rsid w:val="00F4321B"/>
    <w:rsid w:val="00F435AD"/>
    <w:rsid w:val="00F44330"/>
    <w:rsid w:val="00F4648A"/>
    <w:rsid w:val="00F47034"/>
    <w:rsid w:val="00F536CF"/>
    <w:rsid w:val="00F5447E"/>
    <w:rsid w:val="00F55E03"/>
    <w:rsid w:val="00F60E14"/>
    <w:rsid w:val="00F60F44"/>
    <w:rsid w:val="00F617A1"/>
    <w:rsid w:val="00F646FE"/>
    <w:rsid w:val="00F64E75"/>
    <w:rsid w:val="00F67300"/>
    <w:rsid w:val="00F67571"/>
    <w:rsid w:val="00F7364D"/>
    <w:rsid w:val="00F827F7"/>
    <w:rsid w:val="00F8286F"/>
    <w:rsid w:val="00F82B05"/>
    <w:rsid w:val="00F854FC"/>
    <w:rsid w:val="00F87555"/>
    <w:rsid w:val="00F901DB"/>
    <w:rsid w:val="00F911B6"/>
    <w:rsid w:val="00F94080"/>
    <w:rsid w:val="00F959C0"/>
    <w:rsid w:val="00F95D90"/>
    <w:rsid w:val="00F9729F"/>
    <w:rsid w:val="00F97645"/>
    <w:rsid w:val="00FA0027"/>
    <w:rsid w:val="00FA04BB"/>
    <w:rsid w:val="00FA0C18"/>
    <w:rsid w:val="00FA46E0"/>
    <w:rsid w:val="00FA5C94"/>
    <w:rsid w:val="00FA5DD2"/>
    <w:rsid w:val="00FA6886"/>
    <w:rsid w:val="00FA7079"/>
    <w:rsid w:val="00FA7801"/>
    <w:rsid w:val="00FB2B7D"/>
    <w:rsid w:val="00FB48FF"/>
    <w:rsid w:val="00FB787E"/>
    <w:rsid w:val="00FC7E6C"/>
    <w:rsid w:val="00FD1620"/>
    <w:rsid w:val="00FD24E2"/>
    <w:rsid w:val="00FE5228"/>
    <w:rsid w:val="00FE74C8"/>
    <w:rsid w:val="00FE7E6D"/>
    <w:rsid w:val="00FF0662"/>
    <w:rsid w:val="00FF0903"/>
    <w:rsid w:val="00FF126C"/>
    <w:rsid w:val="00FF45FE"/>
    <w:rsid w:val="00FF604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colormenu v:ext="edit" fillcolor="none [2732]"/>
    </o:shapedefaults>
    <o:shapelayout v:ext="edit">
      <o:idmap v:ext="edit" data="1"/>
      <o:rules v:ext="edit">
        <o:r id="V:Rule8" type="connector" idref="#_x0000_s1060">
          <o:proxy start="" idref="#_x0000_s1053" connectloc="2"/>
          <o:proxy end="" idref="#_x0000_s1054" connectloc="0"/>
        </o:r>
        <o:r id="V:Rule9" type="connector" idref="#_x0000_s1057">
          <o:proxy start="" idref="#_x0000_s1050" connectloc="3"/>
          <o:proxy end="" idref="#_x0000_s1052" connectloc="1"/>
        </o:r>
        <o:r id="V:Rule10" type="connector" idref="#_x0000_s1059">
          <o:proxy start="" idref="#_x0000_s1051" connectloc="2"/>
          <o:proxy end="" idref="#_x0000_s1053" connectloc="0"/>
        </o:r>
        <o:r id="V:Rule11" type="connector" idref="#_x0000_s1056">
          <o:proxy start="" idref="#_x0000_s1049" connectloc="3"/>
          <o:proxy end="" idref="#_x0000_s1050" connectloc="1"/>
        </o:r>
        <o:r id="V:Rule12" type="connector" idref="#_x0000_s1058">
          <o:proxy start="" idref="#_x0000_s1049" connectloc="2"/>
          <o:proxy end="" idref="#_x0000_s1051" connectloc="0"/>
        </o:r>
        <o:r id="V:Rule13" type="connector" idref="#_x0000_s1064">
          <o:proxy start="" idref="#_x0000_s1062" connectloc="3"/>
          <o:proxy end="" idref="#_x0000_s1063" connectloc="1"/>
        </o:r>
        <o:r id="V:Rule14" type="connector" idref="#_x0000_s1061">
          <o:proxy start="" idref="#_x0000_s1054" connectloc="2"/>
          <o:proxy end="" idref="#_x0000_s1055"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footnote text" w:uiPriority="99"/>
    <w:lsdException w:name="footer" w:uiPriority="99"/>
    <w:lsdException w:name="caption" w:qFormat="1"/>
    <w:lsdException w:name="table of figures" w:uiPriority="99"/>
    <w:lsdException w:name="footnote reference"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1620E"/>
    <w:pPr>
      <w:spacing w:after="200" w:line="276" w:lineRule="auto"/>
    </w:pPr>
    <w:rPr>
      <w:rFonts w:cs="Calibri"/>
      <w:sz w:val="22"/>
      <w:szCs w:val="22"/>
      <w:lang w:eastAsia="en-US"/>
    </w:rPr>
  </w:style>
  <w:style w:type="paragraph" w:styleId="Heading1">
    <w:name w:val="heading 1"/>
    <w:basedOn w:val="Normal"/>
    <w:next w:val="Normal"/>
    <w:link w:val="Heading1Char"/>
    <w:qFormat/>
    <w:rsid w:val="00210373"/>
    <w:pPr>
      <w:keepNext/>
      <w:keepLines/>
      <w:numPr>
        <w:numId w:val="4"/>
      </w:numPr>
      <w:outlineLvl w:val="0"/>
    </w:pPr>
    <w:rPr>
      <w:rFonts w:ascii="Arial" w:eastAsia="Times New Roman" w:hAnsi="Arial" w:cs="Cambria"/>
      <w:b/>
      <w:bCs/>
      <w:color w:val="808080"/>
      <w:sz w:val="40"/>
      <w:szCs w:val="28"/>
    </w:rPr>
  </w:style>
  <w:style w:type="paragraph" w:styleId="Heading2">
    <w:name w:val="heading 2"/>
    <w:aliases w:val="p,h2"/>
    <w:basedOn w:val="Normal"/>
    <w:next w:val="Normal"/>
    <w:link w:val="Heading2Char"/>
    <w:qFormat/>
    <w:rsid w:val="001D5F4F"/>
    <w:pPr>
      <w:keepNext/>
      <w:numPr>
        <w:ilvl w:val="1"/>
        <w:numId w:val="4"/>
      </w:numPr>
      <w:outlineLvl w:val="1"/>
    </w:pPr>
    <w:rPr>
      <w:rFonts w:ascii="Arial" w:eastAsia="Times New Roman" w:hAnsi="Arial" w:cs="Times New Roman"/>
      <w:b/>
      <w:bCs/>
      <w:sz w:val="28"/>
      <w:szCs w:val="26"/>
    </w:rPr>
  </w:style>
  <w:style w:type="paragraph" w:styleId="Heading3">
    <w:name w:val="heading 3"/>
    <w:basedOn w:val="Normal"/>
    <w:next w:val="Normal"/>
    <w:link w:val="Heading3Char"/>
    <w:qFormat/>
    <w:rsid w:val="00A80314"/>
    <w:pPr>
      <w:keepNext/>
      <w:keepLines/>
      <w:spacing w:before="200" w:after="0"/>
      <w:ind w:left="720" w:hanging="720"/>
      <w:outlineLvl w:val="2"/>
    </w:pPr>
    <w:rPr>
      <w:rFonts w:ascii="Arial" w:eastAsia="Times New Roman" w:hAnsi="Arial" w:cs="Times New Roman"/>
      <w:b/>
      <w:bCs/>
      <w:sz w:val="28"/>
      <w:lang w:eastAsia="en-AU"/>
    </w:rPr>
  </w:style>
  <w:style w:type="paragraph" w:styleId="Heading4">
    <w:name w:val="heading 4"/>
    <w:basedOn w:val="Normal"/>
    <w:next w:val="Normal"/>
    <w:link w:val="Heading4Char"/>
    <w:qFormat/>
    <w:rsid w:val="0079743A"/>
    <w:pPr>
      <w:keepNext/>
      <w:keepLines/>
      <w:numPr>
        <w:ilvl w:val="3"/>
        <w:numId w:val="4"/>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qFormat/>
    <w:rsid w:val="0079743A"/>
    <w:pPr>
      <w:keepNext/>
      <w:keepLines/>
      <w:numPr>
        <w:ilvl w:val="4"/>
        <w:numId w:val="4"/>
      </w:numPr>
      <w:spacing w:before="200" w:after="0"/>
      <w:outlineLvl w:val="4"/>
    </w:pPr>
    <w:rPr>
      <w:rFonts w:ascii="Cambria" w:eastAsia="Times New Roman" w:hAnsi="Cambria" w:cs="Times New Roman"/>
      <w:color w:val="244061"/>
    </w:rPr>
  </w:style>
  <w:style w:type="paragraph" w:styleId="Heading6">
    <w:name w:val="heading 6"/>
    <w:basedOn w:val="Normal"/>
    <w:next w:val="Normal"/>
    <w:link w:val="Heading6Char"/>
    <w:qFormat/>
    <w:rsid w:val="0079743A"/>
    <w:pPr>
      <w:keepNext/>
      <w:keepLines/>
      <w:numPr>
        <w:ilvl w:val="5"/>
        <w:numId w:val="4"/>
      </w:numPr>
      <w:spacing w:before="200" w:after="0"/>
      <w:outlineLvl w:val="5"/>
    </w:pPr>
    <w:rPr>
      <w:rFonts w:ascii="Cambria" w:eastAsia="Times New Roman" w:hAnsi="Cambria" w:cs="Times New Roman"/>
      <w:i/>
      <w:iCs/>
      <w:color w:val="244061"/>
    </w:rPr>
  </w:style>
  <w:style w:type="paragraph" w:styleId="Heading7">
    <w:name w:val="heading 7"/>
    <w:basedOn w:val="Normal"/>
    <w:next w:val="Normal"/>
    <w:link w:val="Heading7Char"/>
    <w:qFormat/>
    <w:rsid w:val="0079743A"/>
    <w:pPr>
      <w:keepNext/>
      <w:keepLines/>
      <w:numPr>
        <w:ilvl w:val="6"/>
        <w:numId w:val="4"/>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qFormat/>
    <w:rsid w:val="0079743A"/>
    <w:pPr>
      <w:keepNext/>
      <w:keepLines/>
      <w:numPr>
        <w:ilvl w:val="7"/>
        <w:numId w:val="4"/>
      </w:numPr>
      <w:spacing w:before="200" w:after="0"/>
      <w:outlineLvl w:val="7"/>
    </w:pPr>
    <w:rPr>
      <w:rFonts w:ascii="Cambria" w:eastAsia="Times New Roman" w:hAnsi="Cambria" w:cs="Times New Roman"/>
      <w:color w:val="363636"/>
      <w:sz w:val="20"/>
      <w:szCs w:val="20"/>
    </w:rPr>
  </w:style>
  <w:style w:type="paragraph" w:styleId="Heading9">
    <w:name w:val="heading 9"/>
    <w:basedOn w:val="Normal"/>
    <w:next w:val="Normal"/>
    <w:link w:val="Heading9Char"/>
    <w:qFormat/>
    <w:rsid w:val="0079743A"/>
    <w:pPr>
      <w:keepNext/>
      <w:keepLines/>
      <w:numPr>
        <w:ilvl w:val="8"/>
        <w:numId w:val="4"/>
      </w:numPr>
      <w:spacing w:before="200" w:after="0"/>
      <w:outlineLvl w:val="8"/>
    </w:pPr>
    <w:rPr>
      <w:rFonts w:ascii="Cambria" w:eastAsia="Times New Roman" w:hAnsi="Cambria" w:cs="Times New Roman"/>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8B601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017CCC"/>
    <w:rPr>
      <w:rFonts w:ascii="Lucida Grande" w:hAnsi="Lucida Grande"/>
      <w:sz w:val="18"/>
      <w:szCs w:val="18"/>
    </w:rPr>
  </w:style>
  <w:style w:type="character" w:customStyle="1" w:styleId="Heading1Char">
    <w:name w:val="Heading 1 Char"/>
    <w:basedOn w:val="DefaultParagraphFont"/>
    <w:link w:val="Heading1"/>
    <w:locked/>
    <w:rsid w:val="00210373"/>
    <w:rPr>
      <w:rFonts w:ascii="Arial" w:eastAsia="Times New Roman" w:hAnsi="Arial" w:cs="Cambria"/>
      <w:b/>
      <w:bCs/>
      <w:color w:val="808080"/>
      <w:sz w:val="40"/>
      <w:szCs w:val="28"/>
      <w:lang w:eastAsia="en-US"/>
    </w:rPr>
  </w:style>
  <w:style w:type="table" w:styleId="TableGrid">
    <w:name w:val="Table Grid"/>
    <w:basedOn w:val="TableNormal"/>
    <w:rsid w:val="009E29C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E29CE"/>
    <w:pPr>
      <w:tabs>
        <w:tab w:val="center" w:pos="4513"/>
        <w:tab w:val="right" w:pos="9026"/>
      </w:tabs>
      <w:spacing w:after="0" w:line="240" w:lineRule="auto"/>
    </w:pPr>
  </w:style>
  <w:style w:type="character" w:customStyle="1" w:styleId="HeaderChar">
    <w:name w:val="Header Char"/>
    <w:basedOn w:val="DefaultParagraphFont"/>
    <w:link w:val="Header"/>
    <w:locked/>
    <w:rsid w:val="009E29CE"/>
  </w:style>
  <w:style w:type="paragraph" w:styleId="Footer">
    <w:name w:val="footer"/>
    <w:basedOn w:val="Normal"/>
    <w:link w:val="FooterChar"/>
    <w:uiPriority w:val="99"/>
    <w:rsid w:val="009E29C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E29CE"/>
  </w:style>
  <w:style w:type="character" w:styleId="CommentReference">
    <w:name w:val="annotation reference"/>
    <w:basedOn w:val="DefaultParagraphFont"/>
    <w:semiHidden/>
    <w:rsid w:val="008B6013"/>
    <w:rPr>
      <w:sz w:val="16"/>
      <w:szCs w:val="16"/>
    </w:rPr>
  </w:style>
  <w:style w:type="paragraph" w:styleId="CommentText">
    <w:name w:val="annotation text"/>
    <w:basedOn w:val="Normal"/>
    <w:link w:val="CommentTextChar"/>
    <w:semiHidden/>
    <w:rsid w:val="00AD125D"/>
    <w:pPr>
      <w:spacing w:line="240" w:lineRule="auto"/>
    </w:pPr>
    <w:rPr>
      <w:sz w:val="20"/>
      <w:szCs w:val="20"/>
    </w:rPr>
  </w:style>
  <w:style w:type="character" w:customStyle="1" w:styleId="CommentTextChar">
    <w:name w:val="Comment Text Char"/>
    <w:basedOn w:val="DefaultParagraphFont"/>
    <w:link w:val="CommentText"/>
    <w:semiHidden/>
    <w:locked/>
    <w:rsid w:val="00AD125D"/>
    <w:rPr>
      <w:rFonts w:cs="Calibri"/>
      <w:lang w:eastAsia="en-US"/>
    </w:rPr>
  </w:style>
  <w:style w:type="paragraph" w:styleId="CommentSubject">
    <w:name w:val="annotation subject"/>
    <w:basedOn w:val="CommentText"/>
    <w:next w:val="CommentText"/>
    <w:link w:val="CommentSubjectChar"/>
    <w:semiHidden/>
    <w:rsid w:val="008B6013"/>
    <w:rPr>
      <w:b/>
      <w:bCs/>
    </w:rPr>
  </w:style>
  <w:style w:type="character" w:customStyle="1" w:styleId="CommentSubjectChar">
    <w:name w:val="Comment Subject Char"/>
    <w:basedOn w:val="CommentTextChar"/>
    <w:link w:val="CommentSubject"/>
    <w:semiHidden/>
    <w:locked/>
    <w:rsid w:val="008B6013"/>
    <w:rPr>
      <w:rFonts w:cs="Calibri"/>
      <w:b/>
      <w:bCs/>
      <w:lang w:eastAsia="en-US"/>
    </w:rPr>
  </w:style>
  <w:style w:type="character" w:customStyle="1" w:styleId="BalloonTextChar1">
    <w:name w:val="Balloon Text Char1"/>
    <w:basedOn w:val="DefaultParagraphFont"/>
    <w:link w:val="BalloonText"/>
    <w:semiHidden/>
    <w:locked/>
    <w:rsid w:val="008B6013"/>
    <w:rPr>
      <w:rFonts w:ascii="Tahoma" w:hAnsi="Tahoma" w:cs="Tahoma"/>
      <w:sz w:val="16"/>
      <w:szCs w:val="16"/>
    </w:rPr>
  </w:style>
  <w:style w:type="character" w:customStyle="1" w:styleId="A8">
    <w:name w:val="A8"/>
    <w:uiPriority w:val="99"/>
    <w:rsid w:val="007101F5"/>
    <w:rPr>
      <w:color w:val="211D1E"/>
      <w:sz w:val="22"/>
      <w:szCs w:val="22"/>
    </w:rPr>
  </w:style>
  <w:style w:type="paragraph" w:customStyle="1" w:styleId="Default">
    <w:name w:val="Default"/>
    <w:rsid w:val="00B04070"/>
    <w:pPr>
      <w:autoSpaceDE w:val="0"/>
      <w:autoSpaceDN w:val="0"/>
      <w:adjustRightInd w:val="0"/>
    </w:pPr>
    <w:rPr>
      <w:rFonts w:ascii="Cambria" w:hAnsi="Cambria" w:cs="Cambria"/>
      <w:color w:val="000000"/>
      <w:sz w:val="24"/>
      <w:szCs w:val="24"/>
    </w:rPr>
  </w:style>
  <w:style w:type="paragraph" w:styleId="DocumentMap">
    <w:name w:val="Document Map"/>
    <w:basedOn w:val="Normal"/>
    <w:link w:val="DocumentMapChar"/>
    <w:semiHidden/>
    <w:rsid w:val="00DA6A9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locked/>
    <w:rsid w:val="00DA6A9C"/>
    <w:rPr>
      <w:rFonts w:ascii="Tahoma" w:hAnsi="Tahoma" w:cs="Tahoma"/>
      <w:sz w:val="16"/>
      <w:szCs w:val="16"/>
      <w:lang w:eastAsia="en-US"/>
    </w:rPr>
  </w:style>
  <w:style w:type="paragraph" w:customStyle="1" w:styleId="NoSpacing1">
    <w:name w:val="No Spacing1"/>
    <w:uiPriority w:val="99"/>
    <w:qFormat/>
    <w:rsid w:val="00AB5A0D"/>
    <w:rPr>
      <w:rFonts w:cs="Calibri"/>
      <w:sz w:val="22"/>
      <w:szCs w:val="22"/>
      <w:lang w:eastAsia="en-US"/>
    </w:rPr>
  </w:style>
  <w:style w:type="paragraph" w:styleId="BodyText2">
    <w:name w:val="Body Text 2"/>
    <w:basedOn w:val="Normal"/>
    <w:link w:val="BodyText2Char"/>
    <w:rsid w:val="009B6E71"/>
    <w:pPr>
      <w:spacing w:after="120" w:line="480" w:lineRule="auto"/>
    </w:pPr>
    <w:rPr>
      <w:rFonts w:ascii="Times New Roman" w:eastAsia="Times New Roman" w:hAnsi="Times New Roman" w:cs="Times New Roman"/>
      <w:lang w:eastAsia="en-AU"/>
    </w:rPr>
  </w:style>
  <w:style w:type="character" w:customStyle="1" w:styleId="BodyText2Char">
    <w:name w:val="Body Text 2 Char"/>
    <w:basedOn w:val="DefaultParagraphFont"/>
    <w:link w:val="BodyText2"/>
    <w:locked/>
    <w:rsid w:val="009B6E71"/>
    <w:rPr>
      <w:rFonts w:ascii="Times New Roman" w:hAnsi="Times New Roman" w:cs="Times New Roman"/>
    </w:rPr>
  </w:style>
  <w:style w:type="paragraph" w:customStyle="1" w:styleId="Tableheader">
    <w:name w:val="Table header"/>
    <w:basedOn w:val="Normal"/>
    <w:rsid w:val="00784F9F"/>
    <w:pPr>
      <w:widowControl w:val="0"/>
      <w:tabs>
        <w:tab w:val="left" w:pos="432"/>
        <w:tab w:val="left" w:pos="540"/>
      </w:tabs>
      <w:autoSpaceDE w:val="0"/>
      <w:autoSpaceDN w:val="0"/>
      <w:adjustRightInd w:val="0"/>
      <w:spacing w:before="60" w:after="0" w:line="240" w:lineRule="auto"/>
      <w:ind w:left="-180" w:right="468"/>
    </w:pPr>
    <w:rPr>
      <w:rFonts w:ascii="Times New Roman" w:eastAsia="Times New Roman" w:hAnsi="Times New Roman" w:cs="Times New Roman"/>
      <w:b/>
      <w:sz w:val="24"/>
      <w:szCs w:val="24"/>
      <w:lang w:val="en-US"/>
    </w:rPr>
  </w:style>
  <w:style w:type="paragraph" w:customStyle="1" w:styleId="tabletext">
    <w:name w:val="table text"/>
    <w:basedOn w:val="Normal"/>
    <w:autoRedefine/>
    <w:rsid w:val="00784F9F"/>
    <w:pPr>
      <w:widowControl w:val="0"/>
      <w:tabs>
        <w:tab w:val="left" w:pos="432"/>
        <w:tab w:val="left" w:pos="540"/>
      </w:tabs>
      <w:autoSpaceDE w:val="0"/>
      <w:autoSpaceDN w:val="0"/>
      <w:adjustRightInd w:val="0"/>
      <w:spacing w:before="120" w:after="120" w:line="240" w:lineRule="auto"/>
    </w:pPr>
    <w:rPr>
      <w:rFonts w:ascii="Times New Roman" w:eastAsia="Times New Roman" w:hAnsi="Times New Roman" w:cs="Times New Roman"/>
      <w:sz w:val="20"/>
      <w:szCs w:val="24"/>
      <w:lang w:val="en-US"/>
    </w:rPr>
  </w:style>
  <w:style w:type="paragraph" w:customStyle="1" w:styleId="tabletextitalics">
    <w:name w:val="table text italics"/>
    <w:basedOn w:val="tabletext"/>
    <w:rsid w:val="00784F9F"/>
    <w:rPr>
      <w:rFonts w:ascii="Helvetica" w:hAnsi="Helvetica"/>
      <w:i/>
    </w:rPr>
  </w:style>
  <w:style w:type="paragraph" w:customStyle="1" w:styleId="ColorfulList-Accent11">
    <w:name w:val="Colorful List - Accent 11"/>
    <w:basedOn w:val="Normal"/>
    <w:qFormat/>
    <w:rsid w:val="00EE0591"/>
    <w:pPr>
      <w:ind w:left="720"/>
      <w:contextualSpacing/>
    </w:pPr>
  </w:style>
  <w:style w:type="paragraph" w:customStyle="1" w:styleId="ColorfulShading-Accent11">
    <w:name w:val="Colorful Shading - Accent 11"/>
    <w:hidden/>
    <w:uiPriority w:val="99"/>
    <w:semiHidden/>
    <w:rsid w:val="003031E6"/>
    <w:rPr>
      <w:rFonts w:cs="Calibri"/>
      <w:sz w:val="22"/>
      <w:szCs w:val="22"/>
      <w:lang w:eastAsia="en-US"/>
    </w:rPr>
  </w:style>
  <w:style w:type="paragraph" w:styleId="FootnoteText">
    <w:name w:val="footnote text"/>
    <w:basedOn w:val="Normal"/>
    <w:link w:val="FootnoteTextChar"/>
    <w:uiPriority w:val="99"/>
    <w:unhideWhenUsed/>
    <w:rsid w:val="00A202A5"/>
    <w:pPr>
      <w:spacing w:after="0" w:line="240" w:lineRule="auto"/>
    </w:pPr>
    <w:rPr>
      <w:sz w:val="20"/>
      <w:szCs w:val="20"/>
    </w:rPr>
  </w:style>
  <w:style w:type="character" w:customStyle="1" w:styleId="FootnoteTextChar">
    <w:name w:val="Footnote Text Char"/>
    <w:basedOn w:val="DefaultParagraphFont"/>
    <w:link w:val="FootnoteText"/>
    <w:uiPriority w:val="99"/>
    <w:rsid w:val="00A202A5"/>
    <w:rPr>
      <w:rFonts w:cs="Calibri"/>
      <w:sz w:val="20"/>
      <w:szCs w:val="20"/>
      <w:lang w:eastAsia="en-US"/>
    </w:rPr>
  </w:style>
  <w:style w:type="character" w:styleId="FootnoteReference">
    <w:name w:val="footnote reference"/>
    <w:basedOn w:val="DefaultParagraphFont"/>
    <w:uiPriority w:val="99"/>
    <w:unhideWhenUsed/>
    <w:rsid w:val="00A202A5"/>
    <w:rPr>
      <w:vertAlign w:val="superscript"/>
    </w:rPr>
  </w:style>
  <w:style w:type="paragraph" w:styleId="NormalWeb">
    <w:name w:val="Normal (Web)"/>
    <w:basedOn w:val="Normal"/>
    <w:uiPriority w:val="99"/>
    <w:rsid w:val="00410CB9"/>
    <w:pPr>
      <w:spacing w:before="100" w:beforeAutospacing="1" w:after="100" w:afterAutospacing="1" w:line="240" w:lineRule="auto"/>
    </w:pPr>
    <w:rPr>
      <w:rFonts w:ascii="Arial Unicode MS" w:eastAsia="Times New Roman" w:hAnsi="Arial Unicode MS" w:cs="Arial Unicode MS"/>
      <w:sz w:val="24"/>
      <w:szCs w:val="24"/>
    </w:rPr>
  </w:style>
  <w:style w:type="paragraph" w:customStyle="1" w:styleId="RPText">
    <w:name w:val="RPText"/>
    <w:basedOn w:val="Normal"/>
    <w:uiPriority w:val="99"/>
    <w:rsid w:val="009E6DBE"/>
    <w:pPr>
      <w:widowControl w:val="0"/>
      <w:spacing w:before="60" w:after="120" w:line="240" w:lineRule="auto"/>
    </w:pPr>
    <w:rPr>
      <w:rFonts w:ascii="Times New Roman" w:eastAsia="Times New Roman" w:hAnsi="Times New Roman" w:cs="Times New Roman"/>
      <w:szCs w:val="20"/>
      <w:lang w:val="en-GB"/>
    </w:rPr>
  </w:style>
  <w:style w:type="paragraph" w:customStyle="1" w:styleId="TOCHeading1">
    <w:name w:val="TOC Heading1"/>
    <w:basedOn w:val="Heading1"/>
    <w:next w:val="Normal"/>
    <w:uiPriority w:val="39"/>
    <w:unhideWhenUsed/>
    <w:qFormat/>
    <w:rsid w:val="009E6DBE"/>
    <w:pPr>
      <w:outlineLvl w:val="9"/>
    </w:pPr>
    <w:rPr>
      <w:rFonts w:cs="Times New Roman"/>
      <w:color w:val="365F91"/>
      <w:lang w:val="en-US"/>
    </w:rPr>
  </w:style>
  <w:style w:type="paragraph" w:styleId="TOC1">
    <w:name w:val="toc 1"/>
    <w:basedOn w:val="Normal"/>
    <w:next w:val="Normal"/>
    <w:autoRedefine/>
    <w:uiPriority w:val="39"/>
    <w:qFormat/>
    <w:locked/>
    <w:rsid w:val="009224DF"/>
    <w:pPr>
      <w:tabs>
        <w:tab w:val="left" w:pos="440"/>
        <w:tab w:val="right" w:leader="dot" w:pos="9014"/>
      </w:tabs>
      <w:spacing w:after="100"/>
      <w:jc w:val="center"/>
    </w:pPr>
  </w:style>
  <w:style w:type="character" w:styleId="Hyperlink">
    <w:name w:val="Hyperlink"/>
    <w:basedOn w:val="DefaultParagraphFont"/>
    <w:uiPriority w:val="99"/>
    <w:unhideWhenUsed/>
    <w:rsid w:val="009E6DBE"/>
    <w:rPr>
      <w:color w:val="0000FF"/>
      <w:u w:val="single"/>
    </w:rPr>
  </w:style>
  <w:style w:type="paragraph" w:styleId="BodyText">
    <w:name w:val="Body Text"/>
    <w:basedOn w:val="Normal"/>
    <w:link w:val="BodyTextChar"/>
    <w:unhideWhenUsed/>
    <w:rsid w:val="009E6DBE"/>
    <w:pPr>
      <w:spacing w:after="120"/>
    </w:pPr>
  </w:style>
  <w:style w:type="character" w:customStyle="1" w:styleId="BodyTextChar">
    <w:name w:val="Body Text Char"/>
    <w:basedOn w:val="DefaultParagraphFont"/>
    <w:link w:val="BodyText"/>
    <w:rsid w:val="009E6DBE"/>
    <w:rPr>
      <w:rFonts w:cs="Calibri"/>
      <w:lang w:eastAsia="en-US"/>
    </w:rPr>
  </w:style>
  <w:style w:type="character" w:styleId="PageNumber">
    <w:name w:val="page number"/>
    <w:basedOn w:val="DefaultParagraphFont"/>
    <w:rsid w:val="00A55092"/>
  </w:style>
  <w:style w:type="numbering" w:customStyle="1" w:styleId="BulletList">
    <w:name w:val="Bullet List"/>
    <w:uiPriority w:val="99"/>
    <w:rsid w:val="00210373"/>
    <w:pPr>
      <w:numPr>
        <w:numId w:val="2"/>
      </w:numPr>
    </w:pPr>
  </w:style>
  <w:style w:type="paragraph" w:styleId="ListBullet">
    <w:name w:val="List Bullet"/>
    <w:basedOn w:val="Normal"/>
    <w:uiPriority w:val="99"/>
    <w:unhideWhenUsed/>
    <w:qFormat/>
    <w:rsid w:val="00210373"/>
    <w:pPr>
      <w:numPr>
        <w:numId w:val="3"/>
      </w:numPr>
    </w:pPr>
    <w:rPr>
      <w:rFonts w:ascii="Arial" w:hAnsi="Arial" w:cs="Times New Roman"/>
    </w:rPr>
  </w:style>
  <w:style w:type="paragraph" w:styleId="ListBullet2">
    <w:name w:val="List Bullet 2"/>
    <w:basedOn w:val="Normal"/>
    <w:uiPriority w:val="99"/>
    <w:unhideWhenUsed/>
    <w:rsid w:val="00210373"/>
    <w:pPr>
      <w:numPr>
        <w:ilvl w:val="1"/>
        <w:numId w:val="3"/>
      </w:numPr>
    </w:pPr>
    <w:rPr>
      <w:rFonts w:ascii="Arial" w:hAnsi="Arial" w:cs="Times New Roman"/>
    </w:rPr>
  </w:style>
  <w:style w:type="paragraph" w:styleId="ListBullet3">
    <w:name w:val="List Bullet 3"/>
    <w:basedOn w:val="Normal"/>
    <w:uiPriority w:val="99"/>
    <w:unhideWhenUsed/>
    <w:rsid w:val="00210373"/>
    <w:pPr>
      <w:numPr>
        <w:ilvl w:val="2"/>
        <w:numId w:val="3"/>
      </w:numPr>
    </w:pPr>
    <w:rPr>
      <w:rFonts w:ascii="Arial" w:hAnsi="Arial" w:cs="Times New Roman"/>
    </w:rPr>
  </w:style>
  <w:style w:type="paragraph" w:styleId="ListBullet4">
    <w:name w:val="List Bullet 4"/>
    <w:basedOn w:val="Normal"/>
    <w:uiPriority w:val="99"/>
    <w:unhideWhenUsed/>
    <w:rsid w:val="00210373"/>
    <w:pPr>
      <w:numPr>
        <w:ilvl w:val="3"/>
        <w:numId w:val="3"/>
      </w:numPr>
    </w:pPr>
    <w:rPr>
      <w:rFonts w:ascii="Arial" w:hAnsi="Arial" w:cs="Times New Roman"/>
    </w:rPr>
  </w:style>
  <w:style w:type="paragraph" w:styleId="ListBullet5">
    <w:name w:val="List Bullet 5"/>
    <w:basedOn w:val="Normal"/>
    <w:uiPriority w:val="99"/>
    <w:unhideWhenUsed/>
    <w:rsid w:val="00210373"/>
    <w:pPr>
      <w:numPr>
        <w:ilvl w:val="4"/>
        <w:numId w:val="3"/>
      </w:numPr>
    </w:pPr>
    <w:rPr>
      <w:rFonts w:ascii="Arial" w:hAnsi="Arial" w:cs="Times New Roman"/>
    </w:rPr>
  </w:style>
  <w:style w:type="character" w:customStyle="1" w:styleId="Heading2Char">
    <w:name w:val="Heading 2 Char"/>
    <w:aliases w:val="p Char,h2 Char"/>
    <w:basedOn w:val="DefaultParagraphFont"/>
    <w:link w:val="Heading2"/>
    <w:rsid w:val="001D5F4F"/>
    <w:rPr>
      <w:rFonts w:ascii="Arial" w:eastAsia="Times New Roman" w:hAnsi="Arial"/>
      <w:b/>
      <w:bCs/>
      <w:sz w:val="28"/>
      <w:szCs w:val="26"/>
      <w:lang w:eastAsia="en-US"/>
    </w:rPr>
  </w:style>
  <w:style w:type="character" w:customStyle="1" w:styleId="Heading3Char">
    <w:name w:val="Heading 3 Char"/>
    <w:basedOn w:val="DefaultParagraphFont"/>
    <w:link w:val="Heading3"/>
    <w:rsid w:val="00A80314"/>
    <w:rPr>
      <w:rFonts w:ascii="Arial" w:eastAsia="Times New Roman" w:hAnsi="Arial" w:cs="Times New Roman"/>
      <w:b/>
      <w:bCs/>
      <w:sz w:val="28"/>
      <w:szCs w:val="22"/>
    </w:rPr>
  </w:style>
  <w:style w:type="character" w:customStyle="1" w:styleId="Heading4Char">
    <w:name w:val="Heading 4 Char"/>
    <w:basedOn w:val="DefaultParagraphFont"/>
    <w:link w:val="Heading4"/>
    <w:rsid w:val="0079743A"/>
    <w:rPr>
      <w:rFonts w:ascii="Cambria" w:eastAsia="Times New Roman" w:hAnsi="Cambria"/>
      <w:b/>
      <w:bCs/>
      <w:i/>
      <w:iCs/>
      <w:color w:val="4F81BD"/>
      <w:sz w:val="22"/>
      <w:szCs w:val="22"/>
      <w:lang w:eastAsia="en-US"/>
    </w:rPr>
  </w:style>
  <w:style w:type="character" w:customStyle="1" w:styleId="Heading5Char">
    <w:name w:val="Heading 5 Char"/>
    <w:basedOn w:val="DefaultParagraphFont"/>
    <w:link w:val="Heading5"/>
    <w:rsid w:val="0079743A"/>
    <w:rPr>
      <w:rFonts w:ascii="Cambria" w:eastAsia="Times New Roman" w:hAnsi="Cambria"/>
      <w:color w:val="244061"/>
      <w:sz w:val="22"/>
      <w:szCs w:val="22"/>
      <w:lang w:eastAsia="en-US"/>
    </w:rPr>
  </w:style>
  <w:style w:type="character" w:customStyle="1" w:styleId="Heading6Char">
    <w:name w:val="Heading 6 Char"/>
    <w:basedOn w:val="DefaultParagraphFont"/>
    <w:link w:val="Heading6"/>
    <w:rsid w:val="0079743A"/>
    <w:rPr>
      <w:rFonts w:ascii="Cambria" w:eastAsia="Times New Roman" w:hAnsi="Cambria"/>
      <w:i/>
      <w:iCs/>
      <w:color w:val="244061"/>
      <w:sz w:val="22"/>
      <w:szCs w:val="22"/>
      <w:lang w:eastAsia="en-US"/>
    </w:rPr>
  </w:style>
  <w:style w:type="character" w:customStyle="1" w:styleId="Heading7Char">
    <w:name w:val="Heading 7 Char"/>
    <w:basedOn w:val="DefaultParagraphFont"/>
    <w:link w:val="Heading7"/>
    <w:rsid w:val="0079743A"/>
    <w:rPr>
      <w:rFonts w:ascii="Cambria" w:eastAsia="Times New Roman" w:hAnsi="Cambria"/>
      <w:i/>
      <w:iCs/>
      <w:color w:val="404040"/>
      <w:sz w:val="22"/>
      <w:szCs w:val="22"/>
      <w:lang w:eastAsia="en-US"/>
    </w:rPr>
  </w:style>
  <w:style w:type="character" w:customStyle="1" w:styleId="Heading8Char">
    <w:name w:val="Heading 8 Char"/>
    <w:basedOn w:val="DefaultParagraphFont"/>
    <w:link w:val="Heading8"/>
    <w:rsid w:val="0079743A"/>
    <w:rPr>
      <w:rFonts w:ascii="Cambria" w:eastAsia="Times New Roman" w:hAnsi="Cambria"/>
      <w:color w:val="363636"/>
      <w:lang w:eastAsia="en-US"/>
    </w:rPr>
  </w:style>
  <w:style w:type="character" w:customStyle="1" w:styleId="Heading9Char">
    <w:name w:val="Heading 9 Char"/>
    <w:basedOn w:val="DefaultParagraphFont"/>
    <w:link w:val="Heading9"/>
    <w:rsid w:val="0079743A"/>
    <w:rPr>
      <w:rFonts w:ascii="Cambria" w:eastAsia="Times New Roman" w:hAnsi="Cambria"/>
      <w:i/>
      <w:iCs/>
      <w:color w:val="363636"/>
      <w:lang w:eastAsia="en-US"/>
    </w:rPr>
  </w:style>
  <w:style w:type="numbering" w:customStyle="1" w:styleId="KeyPoints">
    <w:name w:val="Key Points"/>
    <w:basedOn w:val="NoList"/>
    <w:uiPriority w:val="99"/>
    <w:rsid w:val="002C167C"/>
    <w:pPr>
      <w:numPr>
        <w:numId w:val="5"/>
      </w:numPr>
    </w:pPr>
  </w:style>
  <w:style w:type="paragraph" w:customStyle="1" w:styleId="1NumberedPointsStyle">
    <w:name w:val="1. Numbered Points Style"/>
    <w:basedOn w:val="ColorfulList-Accent12"/>
    <w:rsid w:val="002C167C"/>
    <w:pPr>
      <w:numPr>
        <w:numId w:val="0"/>
      </w:numPr>
    </w:pPr>
  </w:style>
  <w:style w:type="paragraph" w:customStyle="1" w:styleId="1BulletStyleList">
    <w:name w:val="1. Bullet Style List"/>
    <w:basedOn w:val="Normal"/>
    <w:rsid w:val="002C167C"/>
    <w:pPr>
      <w:spacing w:line="240" w:lineRule="auto"/>
    </w:pPr>
    <w:rPr>
      <w:rFonts w:ascii="Arial" w:eastAsia="Times New Roman" w:hAnsi="Arial" w:cs="Times New Roman"/>
      <w:szCs w:val="20"/>
      <w:lang w:eastAsia="en-AU"/>
    </w:rPr>
  </w:style>
  <w:style w:type="numbering" w:customStyle="1" w:styleId="Attach">
    <w:name w:val="Attach"/>
    <w:basedOn w:val="NoList"/>
    <w:uiPriority w:val="99"/>
    <w:rsid w:val="002C167C"/>
    <w:pPr>
      <w:numPr>
        <w:numId w:val="6"/>
      </w:numPr>
    </w:pPr>
  </w:style>
  <w:style w:type="paragraph" w:customStyle="1" w:styleId="Classification">
    <w:name w:val="Classification"/>
    <w:basedOn w:val="Normal"/>
    <w:uiPriority w:val="10"/>
    <w:qFormat/>
    <w:rsid w:val="002C167C"/>
    <w:pPr>
      <w:tabs>
        <w:tab w:val="center" w:pos="4536"/>
        <w:tab w:val="center" w:pos="4819"/>
        <w:tab w:val="right" w:pos="9356"/>
      </w:tabs>
      <w:spacing w:after="240"/>
      <w:jc w:val="center"/>
    </w:pPr>
    <w:rPr>
      <w:rFonts w:ascii="Arial" w:eastAsia="Times New Roman" w:hAnsi="Arial" w:cs="Arial"/>
      <w:color w:val="FF0000"/>
      <w:sz w:val="28"/>
      <w:szCs w:val="28"/>
      <w:lang w:eastAsia="en-AU"/>
    </w:rPr>
  </w:style>
  <w:style w:type="paragraph" w:customStyle="1" w:styleId="ColorfulList-Accent12">
    <w:name w:val="Colorful List - Accent 12"/>
    <w:basedOn w:val="Normal"/>
    <w:uiPriority w:val="34"/>
    <w:qFormat/>
    <w:rsid w:val="002C167C"/>
    <w:pPr>
      <w:numPr>
        <w:numId w:val="7"/>
      </w:numPr>
    </w:pPr>
    <w:rPr>
      <w:rFonts w:ascii="Arial" w:hAnsi="Arial" w:cs="Times New Roman"/>
    </w:rPr>
  </w:style>
  <w:style w:type="character" w:customStyle="1" w:styleId="BookTitle1">
    <w:name w:val="Book Title1"/>
    <w:basedOn w:val="DefaultParagraphFont"/>
    <w:uiPriority w:val="33"/>
    <w:qFormat/>
    <w:rsid w:val="002C167C"/>
    <w:rPr>
      <w:bCs/>
      <w:i/>
      <w:smallCaps/>
      <w:spacing w:val="5"/>
    </w:rPr>
  </w:style>
  <w:style w:type="paragraph" w:styleId="ListNumber">
    <w:name w:val="List Number"/>
    <w:basedOn w:val="Normal"/>
    <w:uiPriority w:val="99"/>
    <w:qFormat/>
    <w:rsid w:val="002C167C"/>
    <w:pPr>
      <w:numPr>
        <w:numId w:val="13"/>
      </w:numPr>
    </w:pPr>
    <w:rPr>
      <w:rFonts w:ascii="Arial" w:hAnsi="Arial" w:cs="Times New Roman"/>
    </w:rPr>
  </w:style>
  <w:style w:type="paragraph" w:styleId="ListNumber2">
    <w:name w:val="List Number 2"/>
    <w:basedOn w:val="Normal"/>
    <w:uiPriority w:val="99"/>
    <w:rsid w:val="002C167C"/>
    <w:pPr>
      <w:numPr>
        <w:ilvl w:val="1"/>
        <w:numId w:val="13"/>
      </w:numPr>
    </w:pPr>
    <w:rPr>
      <w:rFonts w:ascii="Arial" w:hAnsi="Arial" w:cs="Times New Roman"/>
    </w:rPr>
  </w:style>
  <w:style w:type="paragraph" w:styleId="ListNumber3">
    <w:name w:val="List Number 3"/>
    <w:basedOn w:val="Normal"/>
    <w:uiPriority w:val="99"/>
    <w:rsid w:val="002C167C"/>
    <w:pPr>
      <w:numPr>
        <w:ilvl w:val="2"/>
        <w:numId w:val="13"/>
      </w:numPr>
    </w:pPr>
    <w:rPr>
      <w:rFonts w:ascii="Arial" w:hAnsi="Arial" w:cs="Times New Roman"/>
    </w:rPr>
  </w:style>
  <w:style w:type="paragraph" w:styleId="ListNumber4">
    <w:name w:val="List Number 4"/>
    <w:basedOn w:val="Normal"/>
    <w:uiPriority w:val="99"/>
    <w:rsid w:val="002C167C"/>
    <w:pPr>
      <w:numPr>
        <w:ilvl w:val="3"/>
        <w:numId w:val="13"/>
      </w:numPr>
    </w:pPr>
    <w:rPr>
      <w:rFonts w:ascii="Arial" w:hAnsi="Arial" w:cs="Times New Roman"/>
    </w:rPr>
  </w:style>
  <w:style w:type="paragraph" w:styleId="ListNumber5">
    <w:name w:val="List Number 5"/>
    <w:basedOn w:val="Normal"/>
    <w:uiPriority w:val="99"/>
    <w:rsid w:val="002C167C"/>
    <w:rPr>
      <w:rFonts w:ascii="Arial" w:hAnsi="Arial" w:cs="Times New Roman"/>
    </w:rPr>
  </w:style>
  <w:style w:type="paragraph" w:customStyle="1" w:styleId="Footerclassification">
    <w:name w:val="Footer classification"/>
    <w:basedOn w:val="Classification"/>
    <w:rsid w:val="002C167C"/>
    <w:pPr>
      <w:spacing w:before="240" w:after="0"/>
    </w:pPr>
  </w:style>
  <w:style w:type="paragraph" w:customStyle="1" w:styleId="ReportTitle">
    <w:name w:val="Report Title"/>
    <w:basedOn w:val="Normal"/>
    <w:uiPriority w:val="11"/>
    <w:qFormat/>
    <w:rsid w:val="002C167C"/>
    <w:rPr>
      <w:rFonts w:ascii="Arial" w:hAnsi="Arial" w:cs="Times New Roman"/>
      <w:b/>
      <w:sz w:val="40"/>
    </w:rPr>
  </w:style>
  <w:style w:type="paragraph" w:customStyle="1" w:styleId="Reportsubtitle">
    <w:name w:val="Report sub title"/>
    <w:basedOn w:val="ReportTitle"/>
    <w:uiPriority w:val="11"/>
    <w:qFormat/>
    <w:rsid w:val="002C167C"/>
    <w:rPr>
      <w:b w:val="0"/>
      <w:sz w:val="32"/>
    </w:rPr>
  </w:style>
  <w:style w:type="paragraph" w:customStyle="1" w:styleId="Copyright">
    <w:name w:val="Copyright"/>
    <w:basedOn w:val="Normal"/>
    <w:rsid w:val="002C167C"/>
    <w:rPr>
      <w:rFonts w:ascii="Arial" w:hAnsi="Arial" w:cs="Times New Roman"/>
      <w:sz w:val="16"/>
    </w:rPr>
  </w:style>
  <w:style w:type="paragraph" w:styleId="Caption">
    <w:name w:val="caption"/>
    <w:aliases w:val="H4 Issues Paper"/>
    <w:basedOn w:val="Normal"/>
    <w:next w:val="Normal"/>
    <w:qFormat/>
    <w:rsid w:val="002C167C"/>
    <w:pPr>
      <w:spacing w:after="80"/>
    </w:pPr>
    <w:rPr>
      <w:rFonts w:ascii="Arial" w:hAnsi="Arial" w:cs="Times New Roman"/>
      <w:b/>
      <w:bCs/>
      <w:sz w:val="20"/>
      <w:szCs w:val="18"/>
    </w:rPr>
  </w:style>
  <w:style w:type="paragraph" w:customStyle="1" w:styleId="TOCHeading2">
    <w:name w:val="TOC Heading2"/>
    <w:basedOn w:val="Heading1"/>
    <w:next w:val="Normal"/>
    <w:uiPriority w:val="39"/>
    <w:qFormat/>
    <w:rsid w:val="002C167C"/>
    <w:pPr>
      <w:numPr>
        <w:numId w:val="1"/>
      </w:numPr>
      <w:spacing w:before="480"/>
      <w:outlineLvl w:val="9"/>
    </w:pPr>
    <w:rPr>
      <w:rFonts w:cs="Times New Roman"/>
      <w:lang w:val="en-US"/>
    </w:rPr>
  </w:style>
  <w:style w:type="paragraph" w:styleId="TOC2">
    <w:name w:val="toc 2"/>
    <w:basedOn w:val="Normal"/>
    <w:next w:val="Normal"/>
    <w:autoRedefine/>
    <w:uiPriority w:val="39"/>
    <w:unhideWhenUsed/>
    <w:qFormat/>
    <w:rsid w:val="009C5909"/>
    <w:pPr>
      <w:tabs>
        <w:tab w:val="left" w:pos="960"/>
        <w:tab w:val="right" w:leader="dot" w:pos="9014"/>
      </w:tabs>
      <w:spacing w:after="100"/>
    </w:pPr>
    <w:rPr>
      <w:rFonts w:asciiTheme="minorHAnsi" w:hAnsiTheme="minorHAnsi" w:cs="Arial"/>
      <w:noProof/>
      <w:szCs w:val="20"/>
    </w:rPr>
  </w:style>
  <w:style w:type="paragraph" w:styleId="TOC3">
    <w:name w:val="toc 3"/>
    <w:aliases w:val="tocqm"/>
    <w:basedOn w:val="Normal"/>
    <w:next w:val="Normal"/>
    <w:autoRedefine/>
    <w:uiPriority w:val="39"/>
    <w:unhideWhenUsed/>
    <w:qFormat/>
    <w:rsid w:val="002C167C"/>
    <w:pPr>
      <w:spacing w:after="100"/>
      <w:ind w:left="440"/>
    </w:pPr>
    <w:rPr>
      <w:rFonts w:ascii="Arial" w:hAnsi="Arial" w:cs="Times New Roman"/>
      <w:i/>
    </w:rPr>
  </w:style>
  <w:style w:type="paragraph" w:customStyle="1" w:styleId="Tabletext0">
    <w:name w:val="Table text"/>
    <w:basedOn w:val="Normal"/>
    <w:uiPriority w:val="9"/>
    <w:qFormat/>
    <w:rsid w:val="002C167C"/>
    <w:pPr>
      <w:spacing w:after="0"/>
    </w:pPr>
    <w:rPr>
      <w:rFonts w:ascii="Arial" w:hAnsi="Arial" w:cs="Times New Roman"/>
    </w:rPr>
  </w:style>
  <w:style w:type="character" w:customStyle="1" w:styleId="BodyTextChar1">
    <w:name w:val="Body Text Char1"/>
    <w:rsid w:val="002C167C"/>
    <w:rPr>
      <w:rFonts w:ascii="Times New Roman" w:eastAsia="Times New Roman" w:hAnsi="Times New Roman"/>
      <w:szCs w:val="28"/>
    </w:rPr>
  </w:style>
  <w:style w:type="paragraph" w:customStyle="1" w:styleId="Style4">
    <w:name w:val="Style4"/>
    <w:basedOn w:val="Normal"/>
    <w:rsid w:val="002C167C"/>
    <w:pPr>
      <w:spacing w:before="120" w:after="120" w:line="360" w:lineRule="auto"/>
    </w:pPr>
    <w:rPr>
      <w:rFonts w:ascii="Arial" w:eastAsia="MS Mincho" w:hAnsi="Arial" w:cs="Times New Roman"/>
      <w:szCs w:val="20"/>
    </w:rPr>
  </w:style>
  <w:style w:type="paragraph" w:customStyle="1" w:styleId="Normal11pt">
    <w:name w:val="Normal + 11 pt"/>
    <w:basedOn w:val="Normal"/>
    <w:link w:val="Normal11ptChar"/>
    <w:rsid w:val="002C167C"/>
    <w:pPr>
      <w:numPr>
        <w:numId w:val="8"/>
      </w:numPr>
      <w:spacing w:after="0" w:line="240" w:lineRule="auto"/>
    </w:pPr>
    <w:rPr>
      <w:rFonts w:ascii="Arial" w:eastAsia="MS Mincho" w:hAnsi="Arial" w:cs="Arial"/>
      <w:lang w:eastAsia="ja-JP"/>
    </w:rPr>
  </w:style>
  <w:style w:type="character" w:customStyle="1" w:styleId="Normal11ptChar">
    <w:name w:val="Normal + 11 pt Char"/>
    <w:basedOn w:val="DefaultParagraphFont"/>
    <w:link w:val="Normal11pt"/>
    <w:locked/>
    <w:rsid w:val="002C167C"/>
    <w:rPr>
      <w:rFonts w:ascii="Arial" w:eastAsia="MS Mincho" w:hAnsi="Arial" w:cs="Arial"/>
      <w:sz w:val="22"/>
      <w:szCs w:val="22"/>
      <w:lang w:eastAsia="ja-JP"/>
    </w:rPr>
  </w:style>
  <w:style w:type="paragraph" w:styleId="BodyTextIndent2">
    <w:name w:val="Body Text Indent 2"/>
    <w:basedOn w:val="Normal"/>
    <w:link w:val="BodyTextIndent2Char"/>
    <w:unhideWhenUsed/>
    <w:rsid w:val="002C167C"/>
    <w:pPr>
      <w:spacing w:after="120" w:line="480" w:lineRule="auto"/>
      <w:ind w:left="283"/>
    </w:pPr>
    <w:rPr>
      <w:rFonts w:ascii="Arial" w:hAnsi="Arial" w:cs="Times New Roman"/>
    </w:rPr>
  </w:style>
  <w:style w:type="character" w:customStyle="1" w:styleId="BodyTextIndent2Char">
    <w:name w:val="Body Text Indent 2 Char"/>
    <w:basedOn w:val="DefaultParagraphFont"/>
    <w:link w:val="BodyTextIndent2"/>
    <w:rsid w:val="002C167C"/>
    <w:rPr>
      <w:rFonts w:ascii="Arial" w:hAnsi="Arial"/>
      <w:sz w:val="22"/>
      <w:szCs w:val="22"/>
      <w:lang w:eastAsia="en-US"/>
    </w:rPr>
  </w:style>
  <w:style w:type="paragraph" w:customStyle="1" w:styleId="Classificationsensitivity">
    <w:name w:val="Classification sensitivity"/>
    <w:basedOn w:val="Classification"/>
    <w:rsid w:val="002C167C"/>
    <w:pPr>
      <w:spacing w:line="240" w:lineRule="auto"/>
    </w:pPr>
    <w:rPr>
      <w:sz w:val="22"/>
    </w:rPr>
  </w:style>
  <w:style w:type="character" w:styleId="Emphasis">
    <w:name w:val="Emphasis"/>
    <w:aliases w:val="H2 Issues Paper"/>
    <w:basedOn w:val="DefaultParagraphFont"/>
    <w:uiPriority w:val="20"/>
    <w:qFormat/>
    <w:rsid w:val="002C167C"/>
    <w:rPr>
      <w:rFonts w:cs="Times New Roman"/>
      <w:i/>
      <w:iCs/>
    </w:rPr>
  </w:style>
  <w:style w:type="paragraph" w:customStyle="1" w:styleId="Style1">
    <w:name w:val="Style1"/>
    <w:basedOn w:val="Heading2"/>
    <w:rsid w:val="002C167C"/>
    <w:pPr>
      <w:numPr>
        <w:numId w:val="0"/>
      </w:numPr>
      <w:tabs>
        <w:tab w:val="num" w:pos="718"/>
      </w:tabs>
      <w:spacing w:after="0" w:line="240" w:lineRule="auto"/>
      <w:ind w:left="718" w:hanging="576"/>
    </w:pPr>
    <w:rPr>
      <w:rFonts w:eastAsia="MS Mincho"/>
      <w:bCs w:val="0"/>
      <w:caps/>
      <w:szCs w:val="24"/>
      <w:lang w:eastAsia="ja-JP"/>
    </w:rPr>
  </w:style>
  <w:style w:type="paragraph" w:styleId="BodyText3">
    <w:name w:val="Body Text 3"/>
    <w:basedOn w:val="Normal"/>
    <w:link w:val="BodyText3Char"/>
    <w:rsid w:val="002C167C"/>
    <w:pPr>
      <w:spacing w:after="0" w:line="240" w:lineRule="auto"/>
      <w:ind w:right="23"/>
    </w:pPr>
    <w:rPr>
      <w:rFonts w:ascii="Arial" w:eastAsia="MS Mincho" w:hAnsi="Arial" w:cs="Times New Roman"/>
      <w:color w:val="0000FF"/>
      <w:szCs w:val="24"/>
      <w:lang w:eastAsia="ja-JP"/>
    </w:rPr>
  </w:style>
  <w:style w:type="character" w:customStyle="1" w:styleId="BodyText3Char">
    <w:name w:val="Body Text 3 Char"/>
    <w:basedOn w:val="DefaultParagraphFont"/>
    <w:link w:val="BodyText3"/>
    <w:rsid w:val="002C167C"/>
    <w:rPr>
      <w:rFonts w:ascii="Arial" w:eastAsia="MS Mincho" w:hAnsi="Arial"/>
      <w:color w:val="0000FF"/>
      <w:sz w:val="22"/>
      <w:szCs w:val="24"/>
      <w:lang w:eastAsia="ja-JP"/>
    </w:rPr>
  </w:style>
  <w:style w:type="paragraph" w:styleId="TOC4">
    <w:name w:val="toc 4"/>
    <w:basedOn w:val="Normal"/>
    <w:next w:val="Normal"/>
    <w:autoRedefine/>
    <w:uiPriority w:val="39"/>
    <w:rsid w:val="002C167C"/>
    <w:pPr>
      <w:spacing w:after="0" w:line="240" w:lineRule="auto"/>
      <w:ind w:left="720"/>
    </w:pPr>
    <w:rPr>
      <w:rFonts w:ascii="Arial" w:eastAsia="MS Mincho" w:hAnsi="Arial" w:cs="Times New Roman"/>
      <w:szCs w:val="24"/>
      <w:lang w:eastAsia="ja-JP"/>
    </w:rPr>
  </w:style>
  <w:style w:type="paragraph" w:styleId="TOC5">
    <w:name w:val="toc 5"/>
    <w:basedOn w:val="Normal"/>
    <w:next w:val="Normal"/>
    <w:autoRedefine/>
    <w:uiPriority w:val="39"/>
    <w:rsid w:val="002C167C"/>
    <w:pPr>
      <w:spacing w:after="0" w:line="240" w:lineRule="auto"/>
      <w:ind w:left="960"/>
    </w:pPr>
    <w:rPr>
      <w:rFonts w:ascii="Arial" w:eastAsia="MS Mincho" w:hAnsi="Arial" w:cs="Times New Roman"/>
      <w:szCs w:val="24"/>
      <w:lang w:eastAsia="ja-JP"/>
    </w:rPr>
  </w:style>
  <w:style w:type="paragraph" w:styleId="TOC6">
    <w:name w:val="toc 6"/>
    <w:basedOn w:val="Normal"/>
    <w:next w:val="Normal"/>
    <w:autoRedefine/>
    <w:uiPriority w:val="39"/>
    <w:rsid w:val="002C167C"/>
    <w:pPr>
      <w:spacing w:after="0" w:line="240" w:lineRule="auto"/>
      <w:ind w:left="1200"/>
    </w:pPr>
    <w:rPr>
      <w:rFonts w:ascii="Arial" w:eastAsia="MS Mincho" w:hAnsi="Arial" w:cs="Times New Roman"/>
      <w:szCs w:val="24"/>
      <w:lang w:eastAsia="ja-JP"/>
    </w:rPr>
  </w:style>
  <w:style w:type="paragraph" w:styleId="TOC7">
    <w:name w:val="toc 7"/>
    <w:basedOn w:val="Normal"/>
    <w:next w:val="Normal"/>
    <w:autoRedefine/>
    <w:uiPriority w:val="39"/>
    <w:rsid w:val="002C167C"/>
    <w:pPr>
      <w:spacing w:after="0" w:line="240" w:lineRule="auto"/>
      <w:ind w:left="1440"/>
    </w:pPr>
    <w:rPr>
      <w:rFonts w:ascii="Arial" w:eastAsia="MS Mincho" w:hAnsi="Arial" w:cs="Times New Roman"/>
      <w:szCs w:val="24"/>
      <w:lang w:eastAsia="ja-JP"/>
    </w:rPr>
  </w:style>
  <w:style w:type="paragraph" w:styleId="TOC8">
    <w:name w:val="toc 8"/>
    <w:basedOn w:val="Normal"/>
    <w:next w:val="Normal"/>
    <w:autoRedefine/>
    <w:uiPriority w:val="39"/>
    <w:rsid w:val="002C167C"/>
    <w:pPr>
      <w:spacing w:after="0" w:line="240" w:lineRule="auto"/>
      <w:ind w:left="1680"/>
    </w:pPr>
    <w:rPr>
      <w:rFonts w:ascii="Arial" w:eastAsia="MS Mincho" w:hAnsi="Arial" w:cs="Times New Roman"/>
      <w:szCs w:val="24"/>
      <w:lang w:eastAsia="ja-JP"/>
    </w:rPr>
  </w:style>
  <w:style w:type="paragraph" w:styleId="TOC9">
    <w:name w:val="toc 9"/>
    <w:basedOn w:val="Normal"/>
    <w:next w:val="Normal"/>
    <w:autoRedefine/>
    <w:uiPriority w:val="39"/>
    <w:rsid w:val="002C167C"/>
    <w:pPr>
      <w:spacing w:after="0" w:line="240" w:lineRule="auto"/>
      <w:ind w:left="1920"/>
    </w:pPr>
    <w:rPr>
      <w:rFonts w:ascii="Arial" w:eastAsia="MS Mincho" w:hAnsi="Arial" w:cs="Times New Roman"/>
      <w:szCs w:val="24"/>
      <w:lang w:eastAsia="ja-JP"/>
    </w:rPr>
  </w:style>
  <w:style w:type="paragraph" w:styleId="Date">
    <w:name w:val="Date"/>
    <w:basedOn w:val="Normal"/>
    <w:next w:val="Normal"/>
    <w:link w:val="DateChar"/>
    <w:rsid w:val="002C167C"/>
    <w:pPr>
      <w:spacing w:after="0" w:line="240" w:lineRule="auto"/>
    </w:pPr>
    <w:rPr>
      <w:rFonts w:ascii="Arial" w:eastAsia="MS Mincho" w:hAnsi="Arial" w:cs="Times New Roman"/>
      <w:szCs w:val="24"/>
      <w:lang w:eastAsia="ja-JP"/>
    </w:rPr>
  </w:style>
  <w:style w:type="character" w:customStyle="1" w:styleId="DateChar">
    <w:name w:val="Date Char"/>
    <w:basedOn w:val="DefaultParagraphFont"/>
    <w:link w:val="Date"/>
    <w:rsid w:val="002C167C"/>
    <w:rPr>
      <w:rFonts w:ascii="Arial" w:eastAsia="MS Mincho" w:hAnsi="Arial"/>
      <w:sz w:val="22"/>
      <w:szCs w:val="24"/>
      <w:lang w:eastAsia="ja-JP"/>
    </w:rPr>
  </w:style>
  <w:style w:type="paragraph" w:styleId="BodyTextIndent">
    <w:name w:val="Body Text Indent"/>
    <w:basedOn w:val="Normal"/>
    <w:link w:val="BodyTextIndentChar"/>
    <w:rsid w:val="002C167C"/>
    <w:pPr>
      <w:spacing w:after="0" w:line="240" w:lineRule="auto"/>
      <w:ind w:left="360"/>
    </w:pPr>
    <w:rPr>
      <w:rFonts w:ascii="Arial" w:eastAsia="MS Mincho" w:hAnsi="Arial" w:cs="Times New Roman"/>
      <w:szCs w:val="24"/>
    </w:rPr>
  </w:style>
  <w:style w:type="character" w:customStyle="1" w:styleId="BodyTextIndentChar">
    <w:name w:val="Body Text Indent Char"/>
    <w:basedOn w:val="DefaultParagraphFont"/>
    <w:link w:val="BodyTextIndent"/>
    <w:rsid w:val="002C167C"/>
    <w:rPr>
      <w:rFonts w:ascii="Arial" w:eastAsia="MS Mincho" w:hAnsi="Arial"/>
      <w:sz w:val="22"/>
      <w:szCs w:val="24"/>
      <w:lang w:eastAsia="en-US"/>
    </w:rPr>
  </w:style>
  <w:style w:type="paragraph" w:styleId="Signature">
    <w:name w:val="Signature"/>
    <w:basedOn w:val="Normal"/>
    <w:link w:val="SignatureChar"/>
    <w:rsid w:val="002C167C"/>
    <w:pPr>
      <w:keepNext/>
      <w:spacing w:after="0" w:line="240" w:lineRule="auto"/>
      <w:jc w:val="both"/>
    </w:pPr>
    <w:rPr>
      <w:rFonts w:ascii="Arial" w:eastAsia="MS Mincho" w:hAnsi="Arial" w:cs="Times New Roman"/>
      <w:szCs w:val="20"/>
    </w:rPr>
  </w:style>
  <w:style w:type="character" w:customStyle="1" w:styleId="SignatureChar">
    <w:name w:val="Signature Char"/>
    <w:basedOn w:val="DefaultParagraphFont"/>
    <w:link w:val="Signature"/>
    <w:rsid w:val="002C167C"/>
    <w:rPr>
      <w:rFonts w:ascii="Arial" w:eastAsia="MS Mincho" w:hAnsi="Arial"/>
      <w:sz w:val="22"/>
      <w:lang w:eastAsia="en-US"/>
    </w:rPr>
  </w:style>
  <w:style w:type="character" w:customStyle="1" w:styleId="NormalWebChar">
    <w:name w:val="Normal (Web) Char"/>
    <w:basedOn w:val="DefaultParagraphFont"/>
    <w:uiPriority w:val="99"/>
    <w:rsid w:val="002C167C"/>
    <w:rPr>
      <w:rFonts w:ascii="Verdana" w:eastAsia="MS Mincho" w:hAnsi="Verdana" w:cs="Times New Roman"/>
      <w:sz w:val="15"/>
      <w:szCs w:val="15"/>
      <w:lang w:val="en-AU" w:eastAsia="ja-JP" w:bidi="ar-SA"/>
    </w:rPr>
  </w:style>
  <w:style w:type="paragraph" w:customStyle="1" w:styleId="bodytext0">
    <w:name w:val="bodytext"/>
    <w:basedOn w:val="Normal"/>
    <w:rsid w:val="002C167C"/>
    <w:pPr>
      <w:spacing w:after="150" w:line="288" w:lineRule="atLeast"/>
    </w:pPr>
    <w:rPr>
      <w:rFonts w:ascii="Verdana" w:eastAsia="Times New Roman" w:hAnsi="Verdana" w:cs="Arial Unicode MS"/>
      <w:sz w:val="20"/>
      <w:szCs w:val="20"/>
    </w:rPr>
  </w:style>
  <w:style w:type="paragraph" w:styleId="BodyTextIndent3">
    <w:name w:val="Body Text Indent 3"/>
    <w:basedOn w:val="Normal"/>
    <w:link w:val="BodyTextIndent3Char"/>
    <w:rsid w:val="002C167C"/>
    <w:pPr>
      <w:spacing w:after="0" w:line="240" w:lineRule="auto"/>
      <w:ind w:left="600" w:hanging="600"/>
    </w:pPr>
    <w:rPr>
      <w:rFonts w:ascii="Arial" w:eastAsia="MS Mincho" w:hAnsi="Arial" w:cs="Times New Roman"/>
      <w:szCs w:val="24"/>
      <w:lang w:eastAsia="ja-JP"/>
    </w:rPr>
  </w:style>
  <w:style w:type="character" w:customStyle="1" w:styleId="BodyTextIndent3Char">
    <w:name w:val="Body Text Indent 3 Char"/>
    <w:basedOn w:val="DefaultParagraphFont"/>
    <w:link w:val="BodyTextIndent3"/>
    <w:rsid w:val="002C167C"/>
    <w:rPr>
      <w:rFonts w:ascii="Arial" w:eastAsia="MS Mincho" w:hAnsi="Arial"/>
      <w:sz w:val="22"/>
      <w:szCs w:val="24"/>
      <w:lang w:eastAsia="ja-JP"/>
    </w:rPr>
  </w:style>
  <w:style w:type="paragraph" w:customStyle="1" w:styleId="Bodytextdraft">
    <w:name w:val="Body text draft"/>
    <w:basedOn w:val="BodyText"/>
    <w:rsid w:val="002C167C"/>
    <w:pPr>
      <w:spacing w:after="240" w:line="480" w:lineRule="auto"/>
    </w:pPr>
    <w:rPr>
      <w:rFonts w:ascii="Arial" w:eastAsia="MS Mincho" w:hAnsi="Arial" w:cs="Times New Roman"/>
      <w:szCs w:val="20"/>
      <w:lang w:val="en-US"/>
    </w:rPr>
  </w:style>
  <w:style w:type="paragraph" w:customStyle="1" w:styleId="StyleHeading22Allcaps">
    <w:name w:val="Style Heading 22 + All caps"/>
    <w:basedOn w:val="Heading2"/>
    <w:rsid w:val="002C167C"/>
    <w:pPr>
      <w:numPr>
        <w:numId w:val="0"/>
      </w:numPr>
      <w:tabs>
        <w:tab w:val="num" w:pos="718"/>
      </w:tabs>
      <w:spacing w:after="0" w:line="240" w:lineRule="auto"/>
      <w:ind w:left="718" w:hanging="576"/>
    </w:pPr>
    <w:rPr>
      <w:rFonts w:eastAsia="MS Mincho"/>
      <w:caps/>
      <w:szCs w:val="20"/>
      <w:lang w:eastAsia="ja-JP"/>
    </w:rPr>
  </w:style>
  <w:style w:type="paragraph" w:customStyle="1" w:styleId="Seal-Aquatext">
    <w:name w:val="Seal-Aqua_text"/>
    <w:basedOn w:val="Normal"/>
    <w:autoRedefine/>
    <w:rsid w:val="002C167C"/>
    <w:pPr>
      <w:tabs>
        <w:tab w:val="center" w:pos="720"/>
      </w:tabs>
      <w:spacing w:after="0" w:line="240" w:lineRule="auto"/>
    </w:pPr>
    <w:rPr>
      <w:rFonts w:ascii="Arial" w:eastAsia="MS Mincho" w:hAnsi="Arial" w:cs="Times New Roman"/>
      <w:spacing w:val="1"/>
      <w:position w:val="-10"/>
      <w:szCs w:val="24"/>
      <w:lang w:val="en-GB"/>
    </w:rPr>
  </w:style>
  <w:style w:type="character" w:customStyle="1" w:styleId="Seal-AquatextChar">
    <w:name w:val="Seal-Aqua_text Char"/>
    <w:basedOn w:val="DefaultParagraphFont"/>
    <w:rsid w:val="002C167C"/>
    <w:rPr>
      <w:rFonts w:ascii="Arial" w:hAnsi="Arial" w:cs="Arial"/>
      <w:sz w:val="22"/>
      <w:szCs w:val="22"/>
      <w:lang w:val="en-GB" w:eastAsia="en-US" w:bidi="ar-SA"/>
    </w:rPr>
  </w:style>
  <w:style w:type="paragraph" w:customStyle="1" w:styleId="Seal-AquaHead1">
    <w:name w:val="Seal-Aqua_Head 1"/>
    <w:basedOn w:val="Normal"/>
    <w:autoRedefine/>
    <w:rsid w:val="002C167C"/>
    <w:pPr>
      <w:keepNext/>
      <w:keepLines/>
      <w:spacing w:before="600" w:after="240" w:line="240" w:lineRule="auto"/>
    </w:pPr>
    <w:rPr>
      <w:rFonts w:ascii="Arial" w:eastAsia="MS Mincho" w:hAnsi="Arial" w:cs="Arial"/>
      <w:b/>
      <w:caps/>
      <w:color w:val="000000"/>
      <w:sz w:val="28"/>
      <w:szCs w:val="28"/>
    </w:rPr>
  </w:style>
  <w:style w:type="paragraph" w:customStyle="1" w:styleId="StyleSignatureLeft">
    <w:name w:val="Style Signature + Left"/>
    <w:basedOn w:val="Signature"/>
    <w:autoRedefine/>
    <w:rsid w:val="002C167C"/>
    <w:pPr>
      <w:jc w:val="left"/>
    </w:pPr>
    <w:rPr>
      <w:szCs w:val="24"/>
    </w:rPr>
  </w:style>
  <w:style w:type="character" w:styleId="FollowedHyperlink">
    <w:name w:val="FollowedHyperlink"/>
    <w:basedOn w:val="DefaultParagraphFont"/>
    <w:rsid w:val="002C167C"/>
    <w:rPr>
      <w:rFonts w:cs="Times New Roman"/>
      <w:color w:val="606420"/>
      <w:u w:val="single"/>
    </w:rPr>
  </w:style>
  <w:style w:type="paragraph" w:customStyle="1" w:styleId="StyleBodyText2Auto">
    <w:name w:val="Style Body Text 2 + Auto"/>
    <w:basedOn w:val="BodyText2"/>
    <w:rsid w:val="002C167C"/>
    <w:pPr>
      <w:spacing w:after="0" w:line="240" w:lineRule="auto"/>
    </w:pPr>
    <w:rPr>
      <w:rFonts w:ascii="Arial" w:eastAsia="MS Mincho" w:hAnsi="Arial"/>
      <w:szCs w:val="24"/>
      <w:lang w:eastAsia="ja-JP"/>
    </w:rPr>
  </w:style>
  <w:style w:type="paragraph" w:customStyle="1" w:styleId="table2">
    <w:name w:val="table2"/>
    <w:basedOn w:val="Normal"/>
    <w:rsid w:val="002C167C"/>
    <w:pPr>
      <w:spacing w:after="0" w:line="240" w:lineRule="auto"/>
      <w:jc w:val="center"/>
    </w:pPr>
    <w:rPr>
      <w:rFonts w:ascii="Arial" w:eastAsia="MS Mincho" w:hAnsi="Arial" w:cs="Arial"/>
      <w:b/>
      <w:iCs/>
      <w:sz w:val="20"/>
      <w:szCs w:val="20"/>
      <w:lang w:eastAsia="en-AU"/>
    </w:rPr>
  </w:style>
  <w:style w:type="paragraph" w:customStyle="1" w:styleId="StyleArialCentered">
    <w:name w:val="Style Arial Centered"/>
    <w:basedOn w:val="Normal"/>
    <w:autoRedefine/>
    <w:rsid w:val="002C167C"/>
    <w:pPr>
      <w:spacing w:after="0" w:line="240" w:lineRule="auto"/>
      <w:jc w:val="center"/>
    </w:pPr>
    <w:rPr>
      <w:rFonts w:ascii="Arial" w:eastAsia="MS Mincho" w:hAnsi="Arial" w:cs="Times New Roman"/>
      <w:sz w:val="20"/>
      <w:szCs w:val="24"/>
    </w:rPr>
  </w:style>
  <w:style w:type="character" w:customStyle="1" w:styleId="Seal-AquatextChar1">
    <w:name w:val="Seal-Aqua_text Char1"/>
    <w:basedOn w:val="DefaultParagraphFont"/>
    <w:rsid w:val="002C167C"/>
    <w:rPr>
      <w:rFonts w:cs="Times New Roman"/>
      <w:spacing w:val="1"/>
      <w:position w:val="-10"/>
      <w:sz w:val="24"/>
      <w:szCs w:val="24"/>
      <w:lang w:val="en-GB" w:eastAsia="en-US" w:bidi="ar-SA"/>
    </w:rPr>
  </w:style>
  <w:style w:type="paragraph" w:customStyle="1" w:styleId="Seal-AquaHead3">
    <w:name w:val="Seal-Aqua_Head 3"/>
    <w:basedOn w:val="Normal"/>
    <w:autoRedefine/>
    <w:rsid w:val="002C167C"/>
    <w:pPr>
      <w:keepNext/>
      <w:keepLines/>
      <w:spacing w:before="480" w:after="240" w:line="240" w:lineRule="auto"/>
    </w:pPr>
    <w:rPr>
      <w:rFonts w:ascii="Arial" w:eastAsia="MS Mincho" w:hAnsi="Arial" w:cs="Times New Roman"/>
      <w:b/>
      <w:bCs/>
      <w:iCs/>
      <w:szCs w:val="24"/>
    </w:rPr>
  </w:style>
  <w:style w:type="paragraph" w:customStyle="1" w:styleId="xl24">
    <w:name w:val="xl24"/>
    <w:basedOn w:val="Normal"/>
    <w:rsid w:val="002C167C"/>
    <w:pPr>
      <w:spacing w:before="100" w:beforeAutospacing="1" w:after="100" w:afterAutospacing="1" w:line="240" w:lineRule="auto"/>
    </w:pPr>
    <w:rPr>
      <w:rFonts w:ascii="Arial" w:eastAsia="MS Mincho" w:hAnsi="Arial" w:cs="Arial"/>
      <w:sz w:val="16"/>
      <w:szCs w:val="16"/>
    </w:rPr>
  </w:style>
  <w:style w:type="paragraph" w:customStyle="1" w:styleId="xl25">
    <w:name w:val="xl25"/>
    <w:basedOn w:val="Normal"/>
    <w:rsid w:val="002C167C"/>
    <w:pPr>
      <w:spacing w:before="100" w:beforeAutospacing="1" w:after="100" w:afterAutospacing="1" w:line="240" w:lineRule="auto"/>
    </w:pPr>
    <w:rPr>
      <w:rFonts w:ascii="Arial" w:eastAsia="MS Mincho" w:hAnsi="Arial" w:cs="Arial"/>
      <w:sz w:val="16"/>
      <w:szCs w:val="16"/>
    </w:rPr>
  </w:style>
  <w:style w:type="paragraph" w:customStyle="1" w:styleId="xl26">
    <w:name w:val="xl26"/>
    <w:basedOn w:val="Normal"/>
    <w:rsid w:val="002C167C"/>
    <w:pPr>
      <w:spacing w:before="100" w:beforeAutospacing="1" w:after="100" w:afterAutospacing="1" w:line="240" w:lineRule="auto"/>
    </w:pPr>
    <w:rPr>
      <w:rFonts w:ascii="Arial" w:eastAsia="MS Mincho" w:hAnsi="Arial" w:cs="Arial"/>
      <w:sz w:val="16"/>
      <w:szCs w:val="16"/>
    </w:rPr>
  </w:style>
  <w:style w:type="paragraph" w:customStyle="1" w:styleId="xl27">
    <w:name w:val="xl27"/>
    <w:basedOn w:val="Normal"/>
    <w:rsid w:val="002C167C"/>
    <w:pPr>
      <w:spacing w:before="100" w:beforeAutospacing="1" w:after="100" w:afterAutospacing="1" w:line="240" w:lineRule="auto"/>
    </w:pPr>
    <w:rPr>
      <w:rFonts w:ascii="Arial" w:eastAsia="MS Mincho" w:hAnsi="Arial" w:cs="Arial"/>
      <w:sz w:val="16"/>
      <w:szCs w:val="16"/>
    </w:rPr>
  </w:style>
  <w:style w:type="paragraph" w:customStyle="1" w:styleId="font5">
    <w:name w:val="font5"/>
    <w:basedOn w:val="Normal"/>
    <w:rsid w:val="002C167C"/>
    <w:pPr>
      <w:spacing w:before="100" w:beforeAutospacing="1" w:after="100" w:afterAutospacing="1" w:line="240" w:lineRule="auto"/>
    </w:pPr>
    <w:rPr>
      <w:rFonts w:ascii="Tahoma" w:eastAsia="MS Mincho" w:hAnsi="Tahoma" w:cs="Tahoma"/>
      <w:b/>
      <w:bCs/>
      <w:color w:val="000000"/>
      <w:sz w:val="16"/>
      <w:szCs w:val="16"/>
    </w:rPr>
  </w:style>
  <w:style w:type="paragraph" w:customStyle="1" w:styleId="BodyText1">
    <w:name w:val="Body Text1"/>
    <w:basedOn w:val="Normal"/>
    <w:rsid w:val="002C167C"/>
    <w:pPr>
      <w:spacing w:after="240" w:line="280" w:lineRule="exact"/>
    </w:pPr>
    <w:rPr>
      <w:rFonts w:ascii="Times" w:eastAsia="MS Mincho" w:hAnsi="Times" w:cs="Times New Roman"/>
      <w:szCs w:val="20"/>
    </w:rPr>
  </w:style>
  <w:style w:type="paragraph" w:customStyle="1" w:styleId="MFRSubsectionhead">
    <w:name w:val="MFR Sub section head"/>
    <w:basedOn w:val="Heading3"/>
    <w:rsid w:val="002C167C"/>
    <w:pPr>
      <w:keepLines w:val="0"/>
      <w:numPr>
        <w:ilvl w:val="2"/>
        <w:numId w:val="1"/>
      </w:numPr>
      <w:spacing w:before="240" w:after="60" w:line="240" w:lineRule="auto"/>
    </w:pPr>
    <w:rPr>
      <w:rFonts w:ascii="Times New Roman" w:eastAsia="MS Mincho" w:hAnsi="Times New Roman"/>
      <w:b w:val="0"/>
      <w:bCs w:val="0"/>
      <w:i/>
      <w:szCs w:val="20"/>
      <w:lang w:eastAsia="ja-JP"/>
    </w:rPr>
  </w:style>
  <w:style w:type="paragraph" w:customStyle="1" w:styleId="MFRBodytext">
    <w:name w:val="MFR Body text"/>
    <w:basedOn w:val="Bodytextdraft"/>
    <w:rsid w:val="002C167C"/>
    <w:pPr>
      <w:ind w:firstLine="709"/>
    </w:pPr>
    <w:rPr>
      <w:sz w:val="24"/>
    </w:rPr>
  </w:style>
  <w:style w:type="paragraph" w:customStyle="1" w:styleId="xl28">
    <w:name w:val="xl28"/>
    <w:basedOn w:val="Normal"/>
    <w:rsid w:val="002C167C"/>
    <w:pPr>
      <w:spacing w:before="100" w:beforeAutospacing="1" w:after="100" w:afterAutospacing="1" w:line="240" w:lineRule="auto"/>
    </w:pPr>
    <w:rPr>
      <w:rFonts w:ascii="Arial" w:eastAsia="MS Mincho" w:hAnsi="Arial" w:cs="Arial"/>
      <w:sz w:val="16"/>
      <w:szCs w:val="16"/>
    </w:rPr>
  </w:style>
  <w:style w:type="paragraph" w:customStyle="1" w:styleId="xl29">
    <w:name w:val="xl29"/>
    <w:basedOn w:val="Normal"/>
    <w:rsid w:val="002C167C"/>
    <w:pPr>
      <w:spacing w:before="100" w:beforeAutospacing="1" w:after="100" w:afterAutospacing="1" w:line="240" w:lineRule="auto"/>
      <w:textAlignment w:val="top"/>
    </w:pPr>
    <w:rPr>
      <w:rFonts w:ascii="Arial" w:eastAsia="MS Mincho" w:hAnsi="Arial" w:cs="Arial"/>
      <w:sz w:val="16"/>
      <w:szCs w:val="16"/>
    </w:rPr>
  </w:style>
  <w:style w:type="paragraph" w:customStyle="1" w:styleId="xl30">
    <w:name w:val="xl30"/>
    <w:basedOn w:val="Normal"/>
    <w:rsid w:val="002C167C"/>
    <w:pPr>
      <w:spacing w:before="100" w:beforeAutospacing="1" w:after="100" w:afterAutospacing="1" w:line="240" w:lineRule="auto"/>
    </w:pPr>
    <w:rPr>
      <w:rFonts w:ascii="Arial" w:eastAsia="MS Mincho" w:hAnsi="Arial" w:cs="Times New Roman"/>
      <w:sz w:val="16"/>
      <w:szCs w:val="16"/>
    </w:rPr>
  </w:style>
  <w:style w:type="paragraph" w:customStyle="1" w:styleId="xl31">
    <w:name w:val="xl31"/>
    <w:basedOn w:val="Normal"/>
    <w:rsid w:val="002C167C"/>
    <w:pPr>
      <w:spacing w:before="100" w:beforeAutospacing="1" w:after="100" w:afterAutospacing="1" w:line="240" w:lineRule="auto"/>
    </w:pPr>
    <w:rPr>
      <w:rFonts w:ascii="Arial" w:eastAsia="MS Mincho" w:hAnsi="Arial" w:cs="Arial"/>
      <w:sz w:val="16"/>
      <w:szCs w:val="16"/>
    </w:rPr>
  </w:style>
  <w:style w:type="paragraph" w:customStyle="1" w:styleId="xl32">
    <w:name w:val="xl32"/>
    <w:basedOn w:val="Normal"/>
    <w:rsid w:val="002C167C"/>
    <w:pPr>
      <w:spacing w:before="100" w:beforeAutospacing="1" w:after="100" w:afterAutospacing="1" w:line="240" w:lineRule="auto"/>
    </w:pPr>
    <w:rPr>
      <w:rFonts w:ascii="Arial" w:eastAsia="MS Mincho" w:hAnsi="Arial" w:cs="Arial"/>
      <w:color w:val="000000"/>
      <w:sz w:val="16"/>
      <w:szCs w:val="16"/>
    </w:rPr>
  </w:style>
  <w:style w:type="paragraph" w:customStyle="1" w:styleId="xl33">
    <w:name w:val="xl33"/>
    <w:basedOn w:val="Normal"/>
    <w:rsid w:val="002C167C"/>
    <w:pPr>
      <w:spacing w:before="100" w:beforeAutospacing="1" w:after="100" w:afterAutospacing="1" w:line="240" w:lineRule="auto"/>
    </w:pPr>
    <w:rPr>
      <w:rFonts w:ascii="Arial" w:eastAsia="MS Mincho" w:hAnsi="Arial" w:cs="Arial"/>
      <w:i/>
      <w:iCs/>
      <w:sz w:val="16"/>
      <w:szCs w:val="16"/>
    </w:rPr>
  </w:style>
  <w:style w:type="paragraph" w:customStyle="1" w:styleId="xl34">
    <w:name w:val="xl34"/>
    <w:basedOn w:val="Normal"/>
    <w:rsid w:val="002C167C"/>
    <w:pPr>
      <w:pBdr>
        <w:top w:val="single" w:sz="4" w:space="0" w:color="C0C0C0"/>
        <w:left w:val="single" w:sz="4" w:space="0" w:color="C0C0C0"/>
        <w:bottom w:val="single" w:sz="4" w:space="0" w:color="C0C0C0"/>
      </w:pBdr>
      <w:spacing w:before="100" w:beforeAutospacing="1" w:after="100" w:afterAutospacing="1" w:line="240" w:lineRule="auto"/>
      <w:textAlignment w:val="top"/>
    </w:pPr>
    <w:rPr>
      <w:rFonts w:ascii="Arial" w:eastAsia="MS Mincho" w:hAnsi="Arial" w:cs="Arial"/>
      <w:sz w:val="16"/>
      <w:szCs w:val="16"/>
    </w:rPr>
  </w:style>
  <w:style w:type="paragraph" w:customStyle="1" w:styleId="xl35">
    <w:name w:val="xl35"/>
    <w:basedOn w:val="Normal"/>
    <w:rsid w:val="002C167C"/>
    <w:pPr>
      <w:spacing w:before="100" w:beforeAutospacing="1" w:after="100" w:afterAutospacing="1" w:line="240" w:lineRule="auto"/>
    </w:pPr>
    <w:rPr>
      <w:rFonts w:ascii="Arial" w:eastAsia="MS Mincho" w:hAnsi="Arial" w:cs="Arial"/>
      <w:sz w:val="16"/>
      <w:szCs w:val="16"/>
    </w:rPr>
  </w:style>
  <w:style w:type="paragraph" w:customStyle="1" w:styleId="xl36">
    <w:name w:val="xl36"/>
    <w:basedOn w:val="Normal"/>
    <w:rsid w:val="002C167C"/>
    <w:pPr>
      <w:shd w:val="clear" w:color="auto" w:fill="00FFFF"/>
      <w:spacing w:before="100" w:beforeAutospacing="1" w:after="100" w:afterAutospacing="1" w:line="240" w:lineRule="auto"/>
    </w:pPr>
    <w:rPr>
      <w:rFonts w:ascii="Arial" w:eastAsia="MS Mincho" w:hAnsi="Arial" w:cs="Arial"/>
      <w:color w:val="000000"/>
      <w:sz w:val="16"/>
      <w:szCs w:val="16"/>
    </w:rPr>
  </w:style>
  <w:style w:type="paragraph" w:customStyle="1" w:styleId="xl37">
    <w:name w:val="xl37"/>
    <w:basedOn w:val="Normal"/>
    <w:rsid w:val="002C167C"/>
    <w:pPr>
      <w:shd w:val="clear" w:color="auto" w:fill="00FFFF"/>
      <w:spacing w:before="100" w:beforeAutospacing="1" w:after="100" w:afterAutospacing="1" w:line="240" w:lineRule="auto"/>
      <w:textAlignment w:val="top"/>
    </w:pPr>
    <w:rPr>
      <w:rFonts w:ascii="Arial" w:eastAsia="MS Mincho" w:hAnsi="Arial" w:cs="Arial"/>
      <w:sz w:val="16"/>
      <w:szCs w:val="16"/>
    </w:rPr>
  </w:style>
  <w:style w:type="paragraph" w:customStyle="1" w:styleId="xl38">
    <w:name w:val="xl38"/>
    <w:basedOn w:val="Normal"/>
    <w:rsid w:val="002C167C"/>
    <w:pPr>
      <w:shd w:val="clear" w:color="000000" w:fill="00FFFF"/>
      <w:spacing w:before="100" w:beforeAutospacing="1" w:after="100" w:afterAutospacing="1" w:line="240" w:lineRule="auto"/>
    </w:pPr>
    <w:rPr>
      <w:rFonts w:ascii="Arial" w:eastAsia="MS Mincho" w:hAnsi="Arial" w:cs="Arial"/>
      <w:color w:val="000000"/>
      <w:sz w:val="16"/>
      <w:szCs w:val="16"/>
    </w:rPr>
  </w:style>
  <w:style w:type="paragraph" w:customStyle="1" w:styleId="xl39">
    <w:name w:val="xl39"/>
    <w:basedOn w:val="Normal"/>
    <w:rsid w:val="002C167C"/>
    <w:pPr>
      <w:spacing w:before="100" w:beforeAutospacing="1" w:after="100" w:afterAutospacing="1" w:line="240" w:lineRule="auto"/>
    </w:pPr>
    <w:rPr>
      <w:rFonts w:ascii="Arial" w:eastAsia="MS Mincho" w:hAnsi="Arial" w:cs="Arial"/>
      <w:sz w:val="16"/>
      <w:szCs w:val="16"/>
    </w:rPr>
  </w:style>
  <w:style w:type="paragraph" w:customStyle="1" w:styleId="xl40">
    <w:name w:val="xl40"/>
    <w:basedOn w:val="Normal"/>
    <w:rsid w:val="002C167C"/>
    <w:pPr>
      <w:spacing w:before="100" w:beforeAutospacing="1" w:after="100" w:afterAutospacing="1" w:line="240" w:lineRule="auto"/>
    </w:pPr>
    <w:rPr>
      <w:rFonts w:ascii="Arial" w:eastAsia="MS Mincho" w:hAnsi="Arial" w:cs="Arial"/>
      <w:color w:val="0000FF"/>
      <w:sz w:val="16"/>
      <w:szCs w:val="16"/>
    </w:rPr>
  </w:style>
  <w:style w:type="paragraph" w:customStyle="1" w:styleId="xl41">
    <w:name w:val="xl41"/>
    <w:basedOn w:val="Normal"/>
    <w:rsid w:val="002C167C"/>
    <w:pPr>
      <w:spacing w:before="100" w:beforeAutospacing="1" w:after="100" w:afterAutospacing="1" w:line="240" w:lineRule="auto"/>
    </w:pPr>
    <w:rPr>
      <w:rFonts w:ascii="Arial" w:eastAsia="MS Mincho" w:hAnsi="Arial" w:cs="Arial"/>
      <w:sz w:val="16"/>
      <w:szCs w:val="16"/>
    </w:rPr>
  </w:style>
  <w:style w:type="paragraph" w:customStyle="1" w:styleId="xl42">
    <w:name w:val="xl42"/>
    <w:basedOn w:val="Normal"/>
    <w:rsid w:val="002C167C"/>
    <w:pPr>
      <w:spacing w:before="100" w:beforeAutospacing="1" w:after="100" w:afterAutospacing="1" w:line="240" w:lineRule="auto"/>
    </w:pPr>
    <w:rPr>
      <w:rFonts w:ascii="Arial" w:eastAsia="MS Mincho" w:hAnsi="Arial" w:cs="Arial"/>
      <w:sz w:val="16"/>
      <w:szCs w:val="16"/>
    </w:rPr>
  </w:style>
  <w:style w:type="paragraph" w:customStyle="1" w:styleId="Heading1No">
    <w:name w:val="Heading 1 (No.)"/>
    <w:basedOn w:val="Heading1"/>
    <w:next w:val="Normal"/>
    <w:autoRedefine/>
    <w:rsid w:val="002C167C"/>
    <w:pPr>
      <w:numPr>
        <w:numId w:val="0"/>
      </w:numPr>
      <w:spacing w:before="120" w:after="240" w:line="240" w:lineRule="auto"/>
      <w:ind w:left="360" w:hanging="360"/>
      <w:jc w:val="both"/>
      <w:outlineLvl w:val="9"/>
    </w:pPr>
    <w:rPr>
      <w:rFonts w:eastAsia="MS Mincho" w:cs="Times New Roman"/>
      <w:bCs w:val="0"/>
      <w:caps/>
      <w:color w:val="000000"/>
      <w:sz w:val="28"/>
      <w:szCs w:val="24"/>
      <w:lang w:val="en-US" w:eastAsia="ja-JP"/>
    </w:rPr>
  </w:style>
  <w:style w:type="paragraph" w:customStyle="1" w:styleId="Heading2No">
    <w:name w:val="Heading 2 (No.)"/>
    <w:basedOn w:val="Heading2"/>
    <w:next w:val="Normal"/>
    <w:autoRedefine/>
    <w:rsid w:val="002C167C"/>
    <w:pPr>
      <w:keepLines/>
      <w:numPr>
        <w:numId w:val="1"/>
      </w:numPr>
      <w:spacing w:before="240" w:after="240" w:line="240" w:lineRule="auto"/>
      <w:outlineLvl w:val="9"/>
    </w:pPr>
    <w:rPr>
      <w:rFonts w:eastAsia="MS Mincho"/>
      <w:bCs w:val="0"/>
      <w:szCs w:val="20"/>
      <w:lang w:eastAsia="ja-JP"/>
    </w:rPr>
  </w:style>
  <w:style w:type="paragraph" w:customStyle="1" w:styleId="Heading3No">
    <w:name w:val="Heading 3 (No.)"/>
    <w:basedOn w:val="Heading3"/>
    <w:next w:val="Normal"/>
    <w:autoRedefine/>
    <w:rsid w:val="002C167C"/>
    <w:pPr>
      <w:spacing w:before="0" w:after="120" w:line="240" w:lineRule="auto"/>
      <w:jc w:val="both"/>
      <w:outlineLvl w:val="9"/>
    </w:pPr>
    <w:rPr>
      <w:rFonts w:eastAsia="MS Mincho"/>
      <w:bCs w:val="0"/>
      <w:iCs/>
      <w:szCs w:val="20"/>
      <w:lang w:eastAsia="ja-JP"/>
    </w:rPr>
  </w:style>
  <w:style w:type="paragraph" w:customStyle="1" w:styleId="Style5">
    <w:name w:val="Style5"/>
    <w:basedOn w:val="Heading2"/>
    <w:autoRedefine/>
    <w:rsid w:val="002C167C"/>
    <w:pPr>
      <w:numPr>
        <w:numId w:val="9"/>
      </w:numPr>
      <w:spacing w:before="240" w:after="60" w:line="240" w:lineRule="auto"/>
    </w:pPr>
    <w:rPr>
      <w:rFonts w:ascii="Times New Roman" w:eastAsia="MS Mincho" w:hAnsi="Times New Roman"/>
      <w:iCs/>
      <w:szCs w:val="24"/>
      <w:lang w:eastAsia="ja-JP"/>
    </w:rPr>
  </w:style>
  <w:style w:type="paragraph" w:styleId="List2">
    <w:name w:val="List 2"/>
    <w:basedOn w:val="Normal"/>
    <w:rsid w:val="002C167C"/>
    <w:pPr>
      <w:spacing w:after="0" w:line="240" w:lineRule="auto"/>
      <w:ind w:left="566" w:hanging="283"/>
      <w:jc w:val="both"/>
    </w:pPr>
    <w:rPr>
      <w:rFonts w:ascii="Arial" w:eastAsia="MS Mincho" w:hAnsi="Arial" w:cs="Times New Roman"/>
      <w:szCs w:val="20"/>
    </w:rPr>
  </w:style>
  <w:style w:type="character" w:styleId="Strong">
    <w:name w:val="Strong"/>
    <w:basedOn w:val="DefaultParagraphFont"/>
    <w:qFormat/>
    <w:rsid w:val="002C167C"/>
    <w:rPr>
      <w:rFonts w:cs="Times New Roman"/>
      <w:b/>
      <w:bCs/>
    </w:rPr>
  </w:style>
  <w:style w:type="character" w:customStyle="1" w:styleId="CharChar">
    <w:name w:val="Char Char"/>
    <w:basedOn w:val="DefaultParagraphFont"/>
    <w:semiHidden/>
    <w:rsid w:val="002C167C"/>
    <w:rPr>
      <w:rFonts w:ascii="Tahoma" w:hAnsi="Tahoma" w:cs="Tahoma"/>
      <w:sz w:val="24"/>
      <w:szCs w:val="24"/>
      <w:shd w:val="clear" w:color="auto" w:fill="000080"/>
      <w:lang w:eastAsia="en-US"/>
    </w:rPr>
  </w:style>
  <w:style w:type="paragraph" w:styleId="BlockText">
    <w:name w:val="Block Text"/>
    <w:basedOn w:val="Normal"/>
    <w:rsid w:val="002C167C"/>
    <w:pPr>
      <w:tabs>
        <w:tab w:val="left" w:pos="8280"/>
        <w:tab w:val="left" w:pos="8640"/>
      </w:tabs>
      <w:spacing w:after="0" w:line="360" w:lineRule="auto"/>
      <w:ind w:left="-180" w:right="-514"/>
      <w:jc w:val="both"/>
    </w:pPr>
    <w:rPr>
      <w:rFonts w:ascii="Arial" w:eastAsia="MS Mincho" w:hAnsi="Arial" w:cs="Arial"/>
      <w:sz w:val="20"/>
      <w:szCs w:val="24"/>
    </w:rPr>
  </w:style>
  <w:style w:type="character" w:customStyle="1" w:styleId="titles-title1">
    <w:name w:val="titles-title1"/>
    <w:basedOn w:val="DefaultParagraphFont"/>
    <w:rsid w:val="002C167C"/>
    <w:rPr>
      <w:rFonts w:cs="Times New Roman"/>
      <w:b/>
      <w:bCs/>
    </w:rPr>
  </w:style>
  <w:style w:type="character" w:customStyle="1" w:styleId="bibrecord-highlight1">
    <w:name w:val="bibrecord-highlight1"/>
    <w:basedOn w:val="DefaultParagraphFont"/>
    <w:rsid w:val="002C167C"/>
    <w:rPr>
      <w:rFonts w:cs="Times New Roman"/>
      <w:b/>
      <w:bCs/>
      <w:color w:val="CC0000"/>
    </w:rPr>
  </w:style>
  <w:style w:type="character" w:customStyle="1" w:styleId="titles-pt1">
    <w:name w:val="titles-pt1"/>
    <w:basedOn w:val="DefaultParagraphFont"/>
    <w:rsid w:val="002C167C"/>
    <w:rPr>
      <w:rFonts w:cs="Times New Roman"/>
      <w:color w:val="000000"/>
    </w:rPr>
  </w:style>
  <w:style w:type="character" w:customStyle="1" w:styleId="titles-source1">
    <w:name w:val="titles-source1"/>
    <w:basedOn w:val="DefaultParagraphFont"/>
    <w:rsid w:val="002C167C"/>
    <w:rPr>
      <w:rFonts w:cs="Times New Roman"/>
      <w:i/>
      <w:iCs/>
    </w:rPr>
  </w:style>
  <w:style w:type="paragraph" w:customStyle="1" w:styleId="StyleTOC411ptBold">
    <w:name w:val="Style TOC 4 + 11 pt Bold"/>
    <w:basedOn w:val="TOC4"/>
    <w:autoRedefine/>
    <w:rsid w:val="002C167C"/>
    <w:pPr>
      <w:ind w:left="1134"/>
    </w:pPr>
    <w:rPr>
      <w:b/>
      <w:bCs/>
      <w:szCs w:val="22"/>
      <w:lang w:eastAsia="en-US"/>
    </w:rPr>
  </w:style>
  <w:style w:type="paragraph" w:customStyle="1" w:styleId="StyleTOC111ptNotBold">
    <w:name w:val="Style TOC 1 + 11 pt Not Bold"/>
    <w:basedOn w:val="TOC1"/>
    <w:autoRedefine/>
    <w:rsid w:val="002C167C"/>
    <w:pPr>
      <w:tabs>
        <w:tab w:val="right" w:leader="dot" w:pos="9061"/>
      </w:tabs>
      <w:spacing w:before="120" w:after="120" w:line="240" w:lineRule="auto"/>
      <w:ind w:left="340" w:hanging="340"/>
    </w:pPr>
    <w:rPr>
      <w:rFonts w:ascii="Arial" w:eastAsia="MS Mincho" w:hAnsi="Arial" w:cs="Arial"/>
      <w:b/>
      <w:bCs/>
      <w:caps/>
      <w:noProof/>
      <w:szCs w:val="24"/>
    </w:rPr>
  </w:style>
  <w:style w:type="character" w:customStyle="1" w:styleId="TOC1Char">
    <w:name w:val="TOC 1 Char"/>
    <w:basedOn w:val="Heading1Char"/>
    <w:rsid w:val="002C167C"/>
    <w:rPr>
      <w:rFonts w:ascii="Arial" w:eastAsia="Times New Roman" w:hAnsi="Arial" w:cs="Times New Roman"/>
      <w:b/>
      <w:bCs/>
      <w:caps/>
      <w:color w:val="808080"/>
      <w:sz w:val="24"/>
      <w:szCs w:val="24"/>
      <w:lang w:val="en-AU" w:eastAsia="en-US" w:bidi="ar-SA"/>
    </w:rPr>
  </w:style>
  <w:style w:type="character" w:customStyle="1" w:styleId="StyleTOC111ptNotBoldChar">
    <w:name w:val="Style TOC 1 + 11 pt Not Bold Char"/>
    <w:basedOn w:val="TOC1Char"/>
    <w:rsid w:val="002C167C"/>
    <w:rPr>
      <w:rFonts w:ascii="Arial" w:eastAsia="Times New Roman" w:hAnsi="Arial" w:cs="Arial"/>
      <w:b/>
      <w:bCs/>
      <w:caps/>
      <w:noProof/>
      <w:color w:val="808080"/>
      <w:sz w:val="24"/>
      <w:szCs w:val="24"/>
      <w:lang w:val="en-AU" w:eastAsia="en-US" w:bidi="ar-SA"/>
    </w:rPr>
  </w:style>
  <w:style w:type="paragraph" w:customStyle="1" w:styleId="StyleTOC4BoldItalicAllcaps">
    <w:name w:val="Style TOC 4 + Bold Italic All caps"/>
    <w:basedOn w:val="TOC4"/>
    <w:autoRedefine/>
    <w:rsid w:val="002C167C"/>
    <w:pPr>
      <w:ind w:left="1134"/>
    </w:pPr>
    <w:rPr>
      <w:b/>
      <w:bCs/>
      <w:i/>
      <w:iCs/>
      <w:caps/>
      <w:lang w:eastAsia="en-US"/>
    </w:rPr>
  </w:style>
  <w:style w:type="paragraph" w:customStyle="1" w:styleId="StyleTOC4ItalicLeft0cm">
    <w:name w:val="Style TOC 4 + Italic Left:  0 cm"/>
    <w:basedOn w:val="TOC4"/>
    <w:autoRedefine/>
    <w:rsid w:val="002C167C"/>
    <w:pPr>
      <w:ind w:left="0"/>
    </w:pPr>
    <w:rPr>
      <w:i/>
      <w:iCs/>
      <w:lang w:eastAsia="en-US"/>
    </w:rPr>
  </w:style>
  <w:style w:type="paragraph" w:customStyle="1" w:styleId="StyleHeading3NoArialLeft0cmFirstline0cm">
    <w:name w:val="Style Heading 3 (No.) + Arial Left:  0 cm First line:  0 cm"/>
    <w:basedOn w:val="Heading3No"/>
    <w:autoRedefine/>
    <w:rsid w:val="002C167C"/>
    <w:pPr>
      <w:ind w:left="0" w:firstLine="0"/>
    </w:pPr>
    <w:rPr>
      <w:bCs/>
      <w:iCs w:val="0"/>
    </w:rPr>
  </w:style>
  <w:style w:type="paragraph" w:customStyle="1" w:styleId="StyleHeading3NoArialLeft0cmFirstline0cm1">
    <w:name w:val="Style Heading 3 (No.) + Arial Left:  0 cm First line:  0 cm1"/>
    <w:basedOn w:val="Heading3No"/>
    <w:autoRedefine/>
    <w:rsid w:val="002C167C"/>
    <w:pPr>
      <w:ind w:left="0" w:firstLine="0"/>
      <w:jc w:val="left"/>
    </w:pPr>
    <w:rPr>
      <w:bCs/>
      <w:iCs w:val="0"/>
    </w:rPr>
  </w:style>
  <w:style w:type="paragraph" w:customStyle="1" w:styleId="Seal-AquaHead2">
    <w:name w:val="Seal-Aqua_Head 2"/>
    <w:basedOn w:val="Heading2No"/>
    <w:autoRedefine/>
    <w:rsid w:val="002C167C"/>
    <w:pPr>
      <w:spacing w:before="600" w:after="0" w:line="480" w:lineRule="auto"/>
    </w:pPr>
    <w:rPr>
      <w:szCs w:val="28"/>
    </w:rPr>
  </w:style>
  <w:style w:type="paragraph" w:customStyle="1" w:styleId="Seal-AquaHead4">
    <w:name w:val="Seal-Aqua_Head 4"/>
    <w:basedOn w:val="Heading4"/>
    <w:rsid w:val="002C167C"/>
    <w:pPr>
      <w:keepLines w:val="0"/>
      <w:numPr>
        <w:ilvl w:val="0"/>
        <w:numId w:val="0"/>
      </w:numPr>
      <w:spacing w:before="360" w:line="360" w:lineRule="auto"/>
      <w:ind w:right="23"/>
    </w:pPr>
    <w:rPr>
      <w:rFonts w:ascii="Arial" w:eastAsia="MS Mincho" w:hAnsi="Arial" w:cs="Arial"/>
      <w:b w:val="0"/>
      <w:bCs w:val="0"/>
      <w:color w:val="auto"/>
      <w:szCs w:val="24"/>
      <w:lang w:eastAsia="ja-JP"/>
    </w:rPr>
  </w:style>
  <w:style w:type="paragraph" w:customStyle="1" w:styleId="Seal-AquaReferences">
    <w:name w:val="Seal-Aqua_References"/>
    <w:basedOn w:val="Seal-Aquatext"/>
    <w:rsid w:val="002C167C"/>
    <w:pPr>
      <w:tabs>
        <w:tab w:val="clear" w:pos="720"/>
      </w:tabs>
      <w:spacing w:line="360" w:lineRule="auto"/>
      <w:ind w:left="720" w:hanging="720"/>
    </w:pPr>
    <w:rPr>
      <w:rFonts w:cs="Arial"/>
      <w:bCs/>
      <w:spacing w:val="0"/>
      <w:position w:val="0"/>
      <w:lang w:val="en-AU"/>
    </w:rPr>
  </w:style>
  <w:style w:type="character" w:customStyle="1" w:styleId="Heading1Char1">
    <w:name w:val="Heading 1 Char1"/>
    <w:basedOn w:val="DefaultParagraphFont"/>
    <w:rsid w:val="002C167C"/>
    <w:rPr>
      <w:rFonts w:cs="Times New Roman"/>
      <w:b/>
      <w:bCs/>
      <w:sz w:val="24"/>
      <w:szCs w:val="24"/>
      <w:lang w:val="en-AU" w:eastAsia="en-US" w:bidi="ar-SA"/>
    </w:rPr>
  </w:style>
  <w:style w:type="character" w:customStyle="1" w:styleId="Heading1NoChar">
    <w:name w:val="Heading 1 (No.) Char"/>
    <w:basedOn w:val="Heading1Char1"/>
    <w:rsid w:val="002C167C"/>
    <w:rPr>
      <w:rFonts w:ascii="Arial" w:hAnsi="Arial" w:cs="Arial"/>
      <w:b/>
      <w:bCs/>
      <w:caps/>
      <w:color w:val="000000"/>
      <w:sz w:val="22"/>
      <w:szCs w:val="22"/>
      <w:lang w:val="en-US" w:eastAsia="en-US" w:bidi="ar-SA"/>
    </w:rPr>
  </w:style>
  <w:style w:type="character" w:customStyle="1" w:styleId="Seal-AquaHead1Char">
    <w:name w:val="Seal-Aqua_Head 1 Char"/>
    <w:basedOn w:val="Heading1NoChar"/>
    <w:rsid w:val="002C167C"/>
    <w:rPr>
      <w:rFonts w:ascii="Arial" w:hAnsi="Arial" w:cs="Arial"/>
      <w:b/>
      <w:bCs/>
      <w:caps/>
      <w:color w:val="000000"/>
      <w:sz w:val="28"/>
      <w:szCs w:val="28"/>
      <w:lang w:val="en-AU" w:eastAsia="en-US" w:bidi="ar-SA"/>
    </w:rPr>
  </w:style>
  <w:style w:type="character" w:customStyle="1" w:styleId="glossary-definition">
    <w:name w:val="glossary-definition"/>
    <w:basedOn w:val="DefaultParagraphFont"/>
    <w:rsid w:val="002C167C"/>
    <w:rPr>
      <w:rFonts w:cs="Times New Roman"/>
    </w:rPr>
  </w:style>
  <w:style w:type="paragraph" w:customStyle="1" w:styleId="bt">
    <w:name w:val="bt"/>
    <w:basedOn w:val="Normal"/>
    <w:rsid w:val="002C167C"/>
    <w:pPr>
      <w:spacing w:before="100" w:beforeAutospacing="1" w:after="100" w:afterAutospacing="1" w:line="240" w:lineRule="auto"/>
    </w:pPr>
    <w:rPr>
      <w:rFonts w:ascii="Arial" w:eastAsia="MS Mincho" w:hAnsi="Arial" w:cs="Times New Roman"/>
      <w:szCs w:val="24"/>
    </w:rPr>
  </w:style>
  <w:style w:type="paragraph" w:customStyle="1" w:styleId="islandnames">
    <w:name w:val="island names"/>
    <w:basedOn w:val="Normal"/>
    <w:autoRedefine/>
    <w:rsid w:val="002C167C"/>
    <w:pPr>
      <w:keepNext/>
      <w:spacing w:before="240" w:after="60" w:line="240" w:lineRule="auto"/>
      <w:outlineLvl w:val="1"/>
    </w:pPr>
    <w:rPr>
      <w:rFonts w:ascii="Arial" w:eastAsia="MS Mincho" w:hAnsi="Arial" w:cs="Arial"/>
      <w:b/>
      <w:bCs/>
      <w:iCs/>
      <w:color w:val="000000"/>
      <w:szCs w:val="24"/>
    </w:rPr>
  </w:style>
  <w:style w:type="paragraph" w:customStyle="1" w:styleId="StyleSeal-AquatextItalic">
    <w:name w:val="Style Seal-Aqua_text + Italic"/>
    <w:basedOn w:val="Seal-Aquatext"/>
    <w:autoRedefine/>
    <w:rsid w:val="002C167C"/>
    <w:pPr>
      <w:tabs>
        <w:tab w:val="clear" w:pos="720"/>
      </w:tabs>
      <w:spacing w:line="360" w:lineRule="auto"/>
    </w:pPr>
    <w:rPr>
      <w:rFonts w:cs="Arial"/>
      <w:i/>
      <w:iCs/>
      <w:spacing w:val="0"/>
      <w:position w:val="0"/>
      <w:lang w:val="en-AU"/>
    </w:rPr>
  </w:style>
  <w:style w:type="character" w:customStyle="1" w:styleId="StyleSeal-AquatextItalicChar">
    <w:name w:val="Style Seal-Aqua_text + Italic Char"/>
    <w:basedOn w:val="Seal-AquatextChar"/>
    <w:rsid w:val="002C167C"/>
    <w:rPr>
      <w:rFonts w:ascii="Arial" w:hAnsi="Arial" w:cs="Arial"/>
      <w:bCs/>
      <w:i/>
      <w:iCs/>
      <w:color w:val="000000"/>
      <w:sz w:val="22"/>
      <w:szCs w:val="22"/>
      <w:lang w:val="en-AU" w:eastAsia="en-US" w:bidi="ar-SA"/>
    </w:rPr>
  </w:style>
  <w:style w:type="paragraph" w:customStyle="1" w:styleId="StyleSeal-AquatextItalic1">
    <w:name w:val="Style Seal-Aqua_text + Italic1"/>
    <w:basedOn w:val="Seal-Aquatext"/>
    <w:rsid w:val="002C167C"/>
    <w:pPr>
      <w:tabs>
        <w:tab w:val="clear" w:pos="720"/>
      </w:tabs>
      <w:spacing w:line="360" w:lineRule="auto"/>
    </w:pPr>
    <w:rPr>
      <w:rFonts w:cs="Arial"/>
      <w:i/>
      <w:iCs/>
      <w:spacing w:val="0"/>
      <w:position w:val="0"/>
      <w:lang w:val="en-AU"/>
    </w:rPr>
  </w:style>
  <w:style w:type="character" w:customStyle="1" w:styleId="StyleSeal-AquatextItalic1Char">
    <w:name w:val="Style Seal-Aqua_text + Italic1 Char"/>
    <w:basedOn w:val="Seal-AquatextChar"/>
    <w:rsid w:val="002C167C"/>
    <w:rPr>
      <w:rFonts w:ascii="Arial" w:hAnsi="Arial" w:cs="Arial"/>
      <w:bCs/>
      <w:i/>
      <w:iCs/>
      <w:color w:val="000000"/>
      <w:sz w:val="22"/>
      <w:szCs w:val="22"/>
      <w:lang w:val="en-AU" w:eastAsia="en-US" w:bidi="ar-SA"/>
    </w:rPr>
  </w:style>
  <w:style w:type="paragraph" w:customStyle="1" w:styleId="singlespaceparagra">
    <w:name w:val="single space paragra"/>
    <w:rsid w:val="002C167C"/>
    <w:pPr>
      <w:spacing w:line="240" w:lineRule="exact"/>
    </w:pPr>
    <w:rPr>
      <w:rFonts w:ascii="Courier" w:eastAsia="MS Mincho" w:hAnsi="Courier"/>
      <w:sz w:val="24"/>
      <w:szCs w:val="24"/>
      <w:lang w:val="en-GB" w:eastAsia="en-US"/>
    </w:rPr>
  </w:style>
  <w:style w:type="character" w:customStyle="1" w:styleId="Seal-AquaReferencesChar">
    <w:name w:val="Seal-Aqua_References Char"/>
    <w:basedOn w:val="DefaultParagraphFont"/>
    <w:rsid w:val="002C167C"/>
    <w:rPr>
      <w:rFonts w:ascii="Arial" w:hAnsi="Arial" w:cs="Arial"/>
      <w:bCs/>
      <w:sz w:val="22"/>
      <w:szCs w:val="22"/>
      <w:lang w:eastAsia="en-US"/>
    </w:rPr>
  </w:style>
  <w:style w:type="paragraph" w:customStyle="1" w:styleId="StyleSeal-AquaHead111ptAutoNotAllcaps">
    <w:name w:val="Style Seal-Aqua_Head 1 + 11 pt Auto Not All caps"/>
    <w:basedOn w:val="Seal-AquaHead1"/>
    <w:rsid w:val="002C167C"/>
    <w:pPr>
      <w:tabs>
        <w:tab w:val="num" w:pos="0"/>
      </w:tabs>
    </w:pPr>
    <w:rPr>
      <w:bCs/>
      <w:caps w:val="0"/>
      <w:color w:val="auto"/>
      <w:sz w:val="22"/>
    </w:rPr>
  </w:style>
  <w:style w:type="paragraph" w:customStyle="1" w:styleId="StyleSeal-AquatextBold">
    <w:name w:val="Style Seal-Aqua_text + Bold"/>
    <w:basedOn w:val="Seal-Aquatext"/>
    <w:rsid w:val="002C167C"/>
    <w:pPr>
      <w:tabs>
        <w:tab w:val="clear" w:pos="720"/>
      </w:tabs>
      <w:spacing w:line="360" w:lineRule="auto"/>
    </w:pPr>
    <w:rPr>
      <w:rFonts w:cs="Arial"/>
      <w:b/>
      <w:bCs/>
      <w:spacing w:val="0"/>
      <w:position w:val="0"/>
      <w:lang w:val="en-AU"/>
    </w:rPr>
  </w:style>
  <w:style w:type="character" w:customStyle="1" w:styleId="StyleSeal-AquatextBoldChar">
    <w:name w:val="Style Seal-Aqua_text + Bold Char"/>
    <w:basedOn w:val="Seal-AquatextChar1"/>
    <w:rsid w:val="002C167C"/>
    <w:rPr>
      <w:rFonts w:ascii="Arial" w:hAnsi="Arial" w:cs="Arial"/>
      <w:b/>
      <w:bCs/>
      <w:spacing w:val="1"/>
      <w:position w:val="-10"/>
      <w:sz w:val="24"/>
      <w:szCs w:val="24"/>
      <w:lang w:val="en-GB" w:eastAsia="en-US" w:bidi="ar-SA"/>
    </w:rPr>
  </w:style>
  <w:style w:type="paragraph" w:styleId="EnvelopeReturn">
    <w:name w:val="envelope return"/>
    <w:basedOn w:val="Normal"/>
    <w:rsid w:val="002C167C"/>
    <w:pPr>
      <w:spacing w:after="0" w:line="240" w:lineRule="auto"/>
    </w:pPr>
    <w:rPr>
      <w:rFonts w:ascii="Arial" w:eastAsia="MS Mincho" w:hAnsi="Arial" w:cs="Arial"/>
      <w:sz w:val="20"/>
      <w:szCs w:val="20"/>
      <w:lang w:eastAsia="ja-JP"/>
    </w:rPr>
  </w:style>
  <w:style w:type="paragraph" w:customStyle="1" w:styleId="StyleNormalWebTimesNewRoman12pt">
    <w:name w:val="Style Normal (Web) + Times New Roman 12 pt"/>
    <w:basedOn w:val="NormalWeb"/>
    <w:rsid w:val="002C167C"/>
    <w:pPr>
      <w:spacing w:line="210" w:lineRule="atLeast"/>
    </w:pPr>
    <w:rPr>
      <w:rFonts w:ascii="Arial" w:eastAsia="MS Mincho" w:hAnsi="Arial" w:cs="Times New Roman"/>
      <w:sz w:val="22"/>
      <w:szCs w:val="15"/>
      <w:lang w:eastAsia="ja-JP"/>
    </w:rPr>
  </w:style>
  <w:style w:type="paragraph" w:customStyle="1" w:styleId="StyleNormal11ptTimesNewRoman12pt">
    <w:name w:val="Style Normal + 11 pt + Times New Roman 12 pt"/>
    <w:basedOn w:val="Normal11pt"/>
    <w:rsid w:val="002C167C"/>
  </w:style>
  <w:style w:type="paragraph" w:customStyle="1" w:styleId="StyleNormal11ptTimesNewRoman12ptLeft0cmFirstl">
    <w:name w:val="Style Normal + 11 pt + Times New Roman 12 pt Left:  0 cm First l..."/>
    <w:basedOn w:val="Normal11pt"/>
    <w:rsid w:val="002C167C"/>
    <w:pPr>
      <w:ind w:left="0" w:firstLine="0"/>
    </w:pPr>
    <w:rPr>
      <w:rFonts w:cs="Times New Roman"/>
      <w:szCs w:val="20"/>
    </w:rPr>
  </w:style>
  <w:style w:type="paragraph" w:customStyle="1" w:styleId="StyleNormalWebTimesNewRoman12ptBeforeAutoAfter">
    <w:name w:val="Style Normal (Web) + Times New Roman 12 pt Before:  Auto After: ..."/>
    <w:basedOn w:val="NormalWeb"/>
    <w:rsid w:val="002C167C"/>
    <w:pPr>
      <w:spacing w:before="0" w:after="0"/>
    </w:pPr>
    <w:rPr>
      <w:rFonts w:ascii="Arial" w:eastAsia="MS Mincho" w:hAnsi="Arial" w:cs="Times New Roman"/>
      <w:sz w:val="22"/>
      <w:szCs w:val="20"/>
      <w:lang w:eastAsia="ja-JP"/>
    </w:rPr>
  </w:style>
  <w:style w:type="paragraph" w:customStyle="1" w:styleId="StyleStyleNormal11ptTimesNewRoman12ptTimesNewRoma">
    <w:name w:val="Style Style Normal + 11 pt + Times New Roman 12 pt + Times New Roma..."/>
    <w:basedOn w:val="StyleNormal11ptTimesNewRoman12pt"/>
    <w:rsid w:val="002C167C"/>
  </w:style>
  <w:style w:type="paragraph" w:customStyle="1" w:styleId="StyleNormalWebTimesNewRoman12ptBeforeAuto">
    <w:name w:val="Style Normal (Web) + Times New Roman 12 pt Before:  Auto"/>
    <w:basedOn w:val="Normal"/>
    <w:rsid w:val="002C167C"/>
    <w:pPr>
      <w:spacing w:before="120" w:after="0" w:line="240" w:lineRule="auto"/>
    </w:pPr>
    <w:rPr>
      <w:rFonts w:ascii="Arial" w:eastAsia="MS Mincho" w:hAnsi="Arial" w:cs="Times New Roman"/>
      <w:szCs w:val="20"/>
      <w:lang w:eastAsia="ja-JP"/>
    </w:rPr>
  </w:style>
  <w:style w:type="paragraph" w:customStyle="1" w:styleId="StyleNormalWebTimesNewRoman12ptBlack">
    <w:name w:val="Style Normal (Web) + Times New Roman 12 pt Black"/>
    <w:basedOn w:val="NormalWeb"/>
    <w:rsid w:val="002C167C"/>
    <w:pPr>
      <w:spacing w:line="210" w:lineRule="atLeast"/>
    </w:pPr>
    <w:rPr>
      <w:rFonts w:ascii="Arial" w:eastAsia="MS Mincho" w:hAnsi="Arial" w:cs="Times New Roman"/>
      <w:color w:val="000000"/>
      <w:sz w:val="22"/>
      <w:szCs w:val="15"/>
      <w:lang w:eastAsia="ja-JP"/>
    </w:rPr>
  </w:style>
  <w:style w:type="paragraph" w:customStyle="1" w:styleId="ColorfulShading-Accent12">
    <w:name w:val="Colorful Shading - Accent 12"/>
    <w:hidden/>
    <w:uiPriority w:val="99"/>
    <w:rsid w:val="002C167C"/>
    <w:rPr>
      <w:rFonts w:ascii="Arial" w:eastAsia="MS Mincho" w:hAnsi="Arial"/>
      <w:sz w:val="22"/>
      <w:szCs w:val="24"/>
      <w:lang w:eastAsia="ja-JP"/>
    </w:rPr>
  </w:style>
  <w:style w:type="numbering" w:customStyle="1" w:styleId="Style2">
    <w:name w:val="Style2"/>
    <w:uiPriority w:val="99"/>
    <w:rsid w:val="002C167C"/>
    <w:pPr>
      <w:numPr>
        <w:numId w:val="10"/>
      </w:numPr>
    </w:pPr>
  </w:style>
  <w:style w:type="numbering" w:customStyle="1" w:styleId="RecoveryPlan">
    <w:name w:val="Recovery Plan"/>
    <w:uiPriority w:val="99"/>
    <w:rsid w:val="002C167C"/>
    <w:pPr>
      <w:numPr>
        <w:numId w:val="11"/>
      </w:numPr>
    </w:pPr>
  </w:style>
  <w:style w:type="numbering" w:customStyle="1" w:styleId="NumberedList">
    <w:name w:val="Numbered List"/>
    <w:uiPriority w:val="99"/>
    <w:rsid w:val="002C167C"/>
    <w:pPr>
      <w:numPr>
        <w:numId w:val="12"/>
      </w:numPr>
    </w:pPr>
  </w:style>
  <w:style w:type="numbering" w:customStyle="1" w:styleId="RecoveryPlans">
    <w:name w:val="Recovery Plans"/>
    <w:uiPriority w:val="99"/>
    <w:rsid w:val="002C167C"/>
    <w:pPr>
      <w:numPr>
        <w:numId w:val="14"/>
      </w:numPr>
    </w:pPr>
  </w:style>
  <w:style w:type="character" w:customStyle="1" w:styleId="st">
    <w:name w:val="st"/>
    <w:uiPriority w:val="99"/>
    <w:rsid w:val="002C167C"/>
    <w:rPr>
      <w:rFonts w:cs="Times New Roman"/>
    </w:rPr>
  </w:style>
  <w:style w:type="character" w:styleId="LineNumber">
    <w:name w:val="line number"/>
    <w:basedOn w:val="DefaultParagraphFont"/>
    <w:uiPriority w:val="99"/>
    <w:unhideWhenUsed/>
    <w:rsid w:val="002C167C"/>
  </w:style>
  <w:style w:type="paragraph" w:styleId="TableofFigures">
    <w:name w:val="table of figures"/>
    <w:basedOn w:val="Normal"/>
    <w:next w:val="Normal"/>
    <w:uiPriority w:val="99"/>
    <w:unhideWhenUsed/>
    <w:rsid w:val="002C167C"/>
    <w:pPr>
      <w:spacing w:after="0"/>
      <w:ind w:left="907" w:right="567" w:hanging="907"/>
    </w:pPr>
    <w:rPr>
      <w:rFonts w:ascii="Arial" w:hAnsi="Arial" w:cs="Times New Roman"/>
    </w:rPr>
  </w:style>
  <w:style w:type="paragraph" w:customStyle="1" w:styleId="Chris">
    <w:name w:val="Chris"/>
    <w:basedOn w:val="Normal"/>
    <w:rsid w:val="002C167C"/>
    <w:pPr>
      <w:widowControl w:val="0"/>
      <w:tabs>
        <w:tab w:val="left" w:pos="432"/>
        <w:tab w:val="left" w:pos="540"/>
      </w:tabs>
      <w:autoSpaceDE w:val="0"/>
      <w:autoSpaceDN w:val="0"/>
      <w:adjustRightInd w:val="0"/>
      <w:spacing w:after="0" w:line="360" w:lineRule="auto"/>
      <w:ind w:left="-274"/>
    </w:pPr>
    <w:rPr>
      <w:rFonts w:ascii="Times New Roman" w:eastAsia="Times New Roman" w:hAnsi="Times New Roman" w:cs="Times New Roman"/>
      <w:sz w:val="24"/>
      <w:szCs w:val="20"/>
    </w:rPr>
  </w:style>
  <w:style w:type="paragraph" w:customStyle="1" w:styleId="Normal12pt">
    <w:name w:val="Normal 12 pt"/>
    <w:basedOn w:val="Normal"/>
    <w:uiPriority w:val="99"/>
    <w:rsid w:val="002C167C"/>
    <w:pPr>
      <w:spacing w:after="120" w:line="240" w:lineRule="auto"/>
    </w:pPr>
    <w:rPr>
      <w:rFonts w:ascii="Times New Roman" w:eastAsia="Times New Roman" w:hAnsi="Times New Roman" w:cs="Times New Roman"/>
      <w:sz w:val="24"/>
      <w:szCs w:val="20"/>
    </w:rPr>
  </w:style>
  <w:style w:type="character" w:styleId="HTMLAcronym">
    <w:name w:val="HTML Acronym"/>
    <w:basedOn w:val="DefaultParagraphFont"/>
    <w:uiPriority w:val="99"/>
    <w:rsid w:val="002C167C"/>
    <w:rPr>
      <w:rFonts w:cs="Times New Roman"/>
    </w:rPr>
  </w:style>
  <w:style w:type="paragraph" w:customStyle="1" w:styleId="H5Issues">
    <w:name w:val="H5 Issues"/>
    <w:basedOn w:val="Normal"/>
    <w:link w:val="H5IssuesChar"/>
    <w:qFormat/>
    <w:rsid w:val="002C167C"/>
    <w:pPr>
      <w:keepNext/>
      <w:spacing w:after="120" w:line="240" w:lineRule="auto"/>
      <w:jc w:val="both"/>
    </w:pPr>
    <w:rPr>
      <w:rFonts w:ascii="Times New Roman" w:eastAsia="Times New Roman" w:hAnsi="Times New Roman" w:cs="Times New Roman"/>
      <w:i/>
    </w:rPr>
  </w:style>
  <w:style w:type="paragraph" w:customStyle="1" w:styleId="H6Issues">
    <w:name w:val="H6 Issues"/>
    <w:basedOn w:val="Normal"/>
    <w:link w:val="H6IssuesChar"/>
    <w:qFormat/>
    <w:rsid w:val="002C167C"/>
    <w:pPr>
      <w:spacing w:after="120" w:line="240" w:lineRule="auto"/>
      <w:jc w:val="both"/>
    </w:pPr>
    <w:rPr>
      <w:rFonts w:ascii="Times New Roman" w:eastAsia="Times New Roman" w:hAnsi="Times New Roman" w:cs="Times New Roman"/>
    </w:rPr>
  </w:style>
  <w:style w:type="character" w:customStyle="1" w:styleId="H5IssuesChar">
    <w:name w:val="H5 Issues Char"/>
    <w:basedOn w:val="DefaultParagraphFont"/>
    <w:link w:val="H5Issues"/>
    <w:rsid w:val="002C167C"/>
    <w:rPr>
      <w:rFonts w:ascii="Times New Roman" w:eastAsia="Times New Roman" w:hAnsi="Times New Roman"/>
      <w:i/>
      <w:sz w:val="22"/>
      <w:szCs w:val="22"/>
      <w:lang w:eastAsia="en-US"/>
    </w:rPr>
  </w:style>
  <w:style w:type="character" w:customStyle="1" w:styleId="H6IssuesChar">
    <w:name w:val="H6 Issues Char"/>
    <w:basedOn w:val="DefaultParagraphFont"/>
    <w:link w:val="H6Issues"/>
    <w:rsid w:val="002C167C"/>
    <w:rPr>
      <w:rFonts w:ascii="Times New Roman" w:eastAsia="Times New Roman" w:hAnsi="Times New Roman"/>
      <w:sz w:val="22"/>
      <w:szCs w:val="22"/>
      <w:lang w:eastAsia="en-US"/>
    </w:rPr>
  </w:style>
  <w:style w:type="paragraph" w:styleId="EndnoteText">
    <w:name w:val="endnote text"/>
    <w:basedOn w:val="Normal"/>
    <w:link w:val="EndnoteTextChar"/>
    <w:rsid w:val="002C167C"/>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2C167C"/>
    <w:rPr>
      <w:rFonts w:ascii="Times New Roman" w:eastAsia="Times New Roman" w:hAnsi="Times New Roman"/>
      <w:lang w:eastAsia="en-US"/>
    </w:rPr>
  </w:style>
  <w:style w:type="paragraph" w:customStyle="1" w:styleId="BodyText11">
    <w:name w:val="Body Text11"/>
    <w:basedOn w:val="Normal"/>
    <w:semiHidden/>
    <w:rsid w:val="002C167C"/>
    <w:pPr>
      <w:spacing w:after="240" w:line="280" w:lineRule="exact"/>
    </w:pPr>
    <w:rPr>
      <w:rFonts w:ascii="Times New Roman" w:eastAsia="Times New Roman" w:hAnsi="Times New Roman" w:cs="Times New Roman"/>
      <w:kern w:val="28"/>
      <w:lang w:eastAsia="en-AU"/>
    </w:rPr>
  </w:style>
  <w:style w:type="character" w:customStyle="1" w:styleId="Bodytext-Dots">
    <w:name w:val="Body text - Dots"/>
    <w:basedOn w:val="DefaultParagraphFont"/>
    <w:rsid w:val="002C167C"/>
    <w:rPr>
      <w:rFonts w:ascii="Arial" w:hAnsi="Arial"/>
      <w:sz w:val="24"/>
    </w:rPr>
  </w:style>
  <w:style w:type="character" w:customStyle="1" w:styleId="Dotpoint">
    <w:name w:val="Dot point"/>
    <w:basedOn w:val="DefaultParagraphFont"/>
    <w:rsid w:val="002C167C"/>
    <w:rPr>
      <w:rFonts w:ascii="Arial" w:hAnsi="Arial"/>
      <w:sz w:val="24"/>
    </w:rPr>
  </w:style>
  <w:style w:type="paragraph" w:customStyle="1" w:styleId="Table10pt">
    <w:name w:val="Table 10pt"/>
    <w:basedOn w:val="Caption"/>
    <w:next w:val="TOC1"/>
    <w:link w:val="Table10ptChar1"/>
    <w:rsid w:val="002C167C"/>
    <w:pPr>
      <w:widowControl w:val="0"/>
      <w:autoSpaceDE w:val="0"/>
      <w:autoSpaceDN w:val="0"/>
      <w:adjustRightInd w:val="0"/>
      <w:spacing w:before="40" w:after="40" w:line="240" w:lineRule="auto"/>
    </w:pPr>
    <w:rPr>
      <w:rFonts w:eastAsia="Times New Roman" w:cs="Arial"/>
      <w:b w:val="0"/>
      <w:bCs w:val="0"/>
      <w:szCs w:val="20"/>
      <w:lang w:eastAsia="en-AU"/>
    </w:rPr>
  </w:style>
  <w:style w:type="paragraph" w:customStyle="1" w:styleId="TableCaption">
    <w:name w:val="Table Caption"/>
    <w:basedOn w:val="BodyText"/>
    <w:rsid w:val="002C167C"/>
    <w:pPr>
      <w:widowControl w:val="0"/>
      <w:autoSpaceDE w:val="0"/>
      <w:autoSpaceDN w:val="0"/>
      <w:adjustRightInd w:val="0"/>
      <w:spacing w:before="60" w:line="240" w:lineRule="auto"/>
    </w:pPr>
    <w:rPr>
      <w:rFonts w:ascii="Arial" w:eastAsia="Times New Roman" w:hAnsi="Arial" w:cs="Times New Roman"/>
      <w:i/>
      <w:szCs w:val="24"/>
      <w:lang w:eastAsia="en-AU"/>
    </w:rPr>
  </w:style>
  <w:style w:type="character" w:customStyle="1" w:styleId="Table10ptChar">
    <w:name w:val="Table 10pt Char"/>
    <w:basedOn w:val="BodyTextChar"/>
    <w:rsid w:val="002C167C"/>
    <w:rPr>
      <w:rFonts w:ascii="Arial" w:hAnsi="Arial" w:cs="Arial"/>
      <w:sz w:val="24"/>
      <w:szCs w:val="24"/>
      <w:lang w:val="en-AU" w:eastAsia="en-AU" w:bidi="ar-SA"/>
    </w:rPr>
  </w:style>
  <w:style w:type="character" w:customStyle="1" w:styleId="Table10ptChar1">
    <w:name w:val="Table 10pt Char1"/>
    <w:basedOn w:val="DefaultParagraphFont"/>
    <w:link w:val="Table10pt"/>
    <w:rsid w:val="002C167C"/>
    <w:rPr>
      <w:rFonts w:ascii="Arial" w:eastAsia="Times New Roman" w:hAnsi="Arial" w:cs="Arial"/>
    </w:rPr>
  </w:style>
  <w:style w:type="paragraph" w:customStyle="1" w:styleId="TextDraftPlanMainStyles">
    <w:name w:val="Text (DraftPlan_MainStyles)"/>
    <w:basedOn w:val="Normal"/>
    <w:uiPriority w:val="99"/>
    <w:rsid w:val="002C167C"/>
    <w:pPr>
      <w:widowControl w:val="0"/>
      <w:suppressAutoHyphens/>
      <w:autoSpaceDE w:val="0"/>
      <w:autoSpaceDN w:val="0"/>
      <w:adjustRightInd w:val="0"/>
      <w:spacing w:before="170" w:after="0" w:line="280" w:lineRule="atLeast"/>
      <w:textAlignment w:val="center"/>
    </w:pPr>
    <w:rPr>
      <w:rFonts w:ascii="ArialMT" w:eastAsia="Times New Roman" w:hAnsi="ArialMT" w:cs="ArialMT"/>
      <w:color w:val="000000"/>
      <w:spacing w:val="-2"/>
      <w:sz w:val="20"/>
      <w:szCs w:val="20"/>
      <w:lang w:val="en-US"/>
    </w:rPr>
  </w:style>
  <w:style w:type="character" w:customStyle="1" w:styleId="apple-converted-space">
    <w:name w:val="apple-converted-space"/>
    <w:basedOn w:val="DefaultParagraphFont"/>
    <w:rsid w:val="002C167C"/>
  </w:style>
  <w:style w:type="character" w:customStyle="1" w:styleId="st1">
    <w:name w:val="st1"/>
    <w:basedOn w:val="DefaultParagraphFont"/>
    <w:rsid w:val="002C167C"/>
  </w:style>
  <w:style w:type="paragraph" w:styleId="Revision">
    <w:name w:val="Revision"/>
    <w:hidden/>
    <w:rsid w:val="00BA787D"/>
    <w:rPr>
      <w:rFonts w:cs="Calibri"/>
      <w:sz w:val="22"/>
      <w:szCs w:val="22"/>
      <w:lang w:eastAsia="en-US"/>
    </w:rPr>
  </w:style>
  <w:style w:type="paragraph" w:customStyle="1" w:styleId="Pa12">
    <w:name w:val="Pa12"/>
    <w:basedOn w:val="Default"/>
    <w:next w:val="Default"/>
    <w:uiPriority w:val="99"/>
    <w:rsid w:val="00615283"/>
    <w:pPr>
      <w:spacing w:line="201" w:lineRule="atLeast"/>
    </w:pPr>
    <w:rPr>
      <w:rFonts w:ascii="Arial" w:hAnsi="Arial" w:cs="Arial"/>
      <w:color w:val="auto"/>
    </w:rPr>
  </w:style>
  <w:style w:type="paragraph" w:customStyle="1" w:styleId="Pa1">
    <w:name w:val="Pa1"/>
    <w:basedOn w:val="Default"/>
    <w:next w:val="Default"/>
    <w:uiPriority w:val="99"/>
    <w:rsid w:val="00F617A1"/>
    <w:pPr>
      <w:spacing w:line="201" w:lineRule="atLeast"/>
    </w:pPr>
    <w:rPr>
      <w:rFonts w:ascii="Arial" w:hAnsi="Arial" w:cs="Arial"/>
      <w:color w:val="auto"/>
    </w:rPr>
  </w:style>
  <w:style w:type="paragraph" w:customStyle="1" w:styleId="Pa15">
    <w:name w:val="Pa15"/>
    <w:basedOn w:val="Default"/>
    <w:next w:val="Default"/>
    <w:uiPriority w:val="99"/>
    <w:rsid w:val="00F617A1"/>
    <w:pPr>
      <w:spacing w:line="201" w:lineRule="atLeast"/>
    </w:pPr>
    <w:rPr>
      <w:rFonts w:ascii="Arial" w:hAnsi="Arial" w:cs="Arial"/>
      <w:color w:val="auto"/>
    </w:rPr>
  </w:style>
  <w:style w:type="paragraph" w:customStyle="1" w:styleId="Pa8">
    <w:name w:val="Pa8"/>
    <w:basedOn w:val="Default"/>
    <w:next w:val="Default"/>
    <w:uiPriority w:val="99"/>
    <w:rsid w:val="000062A5"/>
    <w:pPr>
      <w:spacing w:line="301" w:lineRule="atLeast"/>
    </w:pPr>
    <w:rPr>
      <w:rFonts w:ascii="Arial MT Std" w:hAnsi="Arial MT Std" w:cs="Times New Roman"/>
      <w:color w:val="auto"/>
    </w:rPr>
  </w:style>
  <w:style w:type="paragraph" w:styleId="ListParagraph">
    <w:name w:val="List Paragraph"/>
    <w:basedOn w:val="Normal"/>
    <w:uiPriority w:val="34"/>
    <w:qFormat/>
    <w:rsid w:val="00780500"/>
    <w:pPr>
      <w:spacing w:after="0" w:line="240" w:lineRule="auto"/>
      <w:ind w:left="720"/>
    </w:pPr>
    <w:rPr>
      <w:rFonts w:eastAsiaTheme="minorHAnsi" w:cs="Times New Roman"/>
      <w:lang w:eastAsia="en-AU"/>
    </w:rPr>
  </w:style>
  <w:style w:type="paragraph" w:customStyle="1" w:styleId="speechtext">
    <w:name w:val="speech text"/>
    <w:basedOn w:val="Normal"/>
    <w:rsid w:val="00194D8B"/>
    <w:pPr>
      <w:spacing w:before="240" w:after="0" w:line="360" w:lineRule="auto"/>
    </w:pPr>
    <w:rPr>
      <w:rFonts w:ascii="Times New Roman" w:eastAsia="Times New Roman" w:hAnsi="Times New Roman" w:cs="Times New Roman"/>
      <w:sz w:val="24"/>
      <w:szCs w:val="20"/>
    </w:rPr>
  </w:style>
  <w:style w:type="paragraph" w:customStyle="1" w:styleId="StyleTitle-EPBCPSbackgroundRight">
    <w:name w:val="Style Title-EPBC PS background + Right"/>
    <w:basedOn w:val="Normal"/>
    <w:uiPriority w:val="99"/>
    <w:rsid w:val="00E1248C"/>
    <w:pPr>
      <w:spacing w:before="120" w:after="120" w:line="360" w:lineRule="auto"/>
      <w:jc w:val="right"/>
      <w:outlineLvl w:val="0"/>
    </w:pPr>
    <w:rPr>
      <w:rFonts w:ascii="Arial" w:eastAsia="Times New Roman" w:hAnsi="Arial" w:cs="Times New Roman"/>
      <w:b/>
      <w:bCs/>
      <w:kern w:val="28"/>
      <w:sz w:val="28"/>
      <w:szCs w:val="20"/>
      <w:lang w:eastAsia="en-AU"/>
    </w:rPr>
  </w:style>
</w:styles>
</file>

<file path=word/webSettings.xml><?xml version="1.0" encoding="utf-8"?>
<w:webSettings xmlns:r="http://schemas.openxmlformats.org/officeDocument/2006/relationships" xmlns:w="http://schemas.openxmlformats.org/wordprocessingml/2006/main">
  <w:divs>
    <w:div w:id="159732658">
      <w:bodyDiv w:val="1"/>
      <w:marLeft w:val="0"/>
      <w:marRight w:val="0"/>
      <w:marTop w:val="0"/>
      <w:marBottom w:val="0"/>
      <w:divBdr>
        <w:top w:val="none" w:sz="0" w:space="0" w:color="auto"/>
        <w:left w:val="none" w:sz="0" w:space="0" w:color="auto"/>
        <w:bottom w:val="none" w:sz="0" w:space="0" w:color="auto"/>
        <w:right w:val="none" w:sz="0" w:space="0" w:color="auto"/>
      </w:divBdr>
      <w:divsChild>
        <w:div w:id="1060251531">
          <w:marLeft w:val="0"/>
          <w:marRight w:val="0"/>
          <w:marTop w:val="0"/>
          <w:marBottom w:val="0"/>
          <w:divBdr>
            <w:top w:val="none" w:sz="0" w:space="0" w:color="auto"/>
            <w:left w:val="none" w:sz="0" w:space="0" w:color="auto"/>
            <w:bottom w:val="none" w:sz="0" w:space="0" w:color="auto"/>
            <w:right w:val="none" w:sz="0" w:space="0" w:color="auto"/>
          </w:divBdr>
          <w:divsChild>
            <w:div w:id="149757769">
              <w:marLeft w:val="0"/>
              <w:marRight w:val="0"/>
              <w:marTop w:val="0"/>
              <w:marBottom w:val="0"/>
              <w:divBdr>
                <w:top w:val="none" w:sz="0" w:space="0" w:color="auto"/>
                <w:left w:val="none" w:sz="0" w:space="0" w:color="auto"/>
                <w:bottom w:val="none" w:sz="0" w:space="0" w:color="auto"/>
                <w:right w:val="none" w:sz="0" w:space="0" w:color="auto"/>
              </w:divBdr>
              <w:divsChild>
                <w:div w:id="534196751">
                  <w:marLeft w:val="0"/>
                  <w:marRight w:val="0"/>
                  <w:marTop w:val="0"/>
                  <w:marBottom w:val="0"/>
                  <w:divBdr>
                    <w:top w:val="none" w:sz="0" w:space="0" w:color="auto"/>
                    <w:left w:val="none" w:sz="0" w:space="0" w:color="auto"/>
                    <w:bottom w:val="none" w:sz="0" w:space="0" w:color="auto"/>
                    <w:right w:val="none" w:sz="0" w:space="0" w:color="auto"/>
                  </w:divBdr>
                  <w:divsChild>
                    <w:div w:id="292447333">
                      <w:marLeft w:val="167"/>
                      <w:marRight w:val="167"/>
                      <w:marTop w:val="0"/>
                      <w:marBottom w:val="0"/>
                      <w:divBdr>
                        <w:top w:val="none" w:sz="0" w:space="0" w:color="auto"/>
                        <w:left w:val="none" w:sz="0" w:space="0" w:color="auto"/>
                        <w:bottom w:val="none" w:sz="0" w:space="0" w:color="auto"/>
                        <w:right w:val="none" w:sz="0" w:space="0" w:color="auto"/>
                      </w:divBdr>
                      <w:divsChild>
                        <w:div w:id="1088501220">
                          <w:marLeft w:val="0"/>
                          <w:marRight w:val="0"/>
                          <w:marTop w:val="0"/>
                          <w:marBottom w:val="0"/>
                          <w:divBdr>
                            <w:top w:val="none" w:sz="0" w:space="0" w:color="auto"/>
                            <w:left w:val="none" w:sz="0" w:space="0" w:color="auto"/>
                            <w:bottom w:val="none" w:sz="0" w:space="0" w:color="auto"/>
                            <w:right w:val="none" w:sz="0" w:space="0" w:color="auto"/>
                          </w:divBdr>
                          <w:divsChild>
                            <w:div w:id="1390374975">
                              <w:marLeft w:val="0"/>
                              <w:marRight w:val="0"/>
                              <w:marTop w:val="0"/>
                              <w:marBottom w:val="240"/>
                              <w:divBdr>
                                <w:top w:val="none" w:sz="0" w:space="0" w:color="auto"/>
                                <w:left w:val="none" w:sz="0" w:space="0" w:color="auto"/>
                                <w:bottom w:val="none" w:sz="0" w:space="0" w:color="auto"/>
                                <w:right w:val="none" w:sz="0" w:space="0" w:color="auto"/>
                              </w:divBdr>
                              <w:divsChild>
                                <w:div w:id="2129622530">
                                  <w:marLeft w:val="0"/>
                                  <w:marRight w:val="0"/>
                                  <w:marTop w:val="0"/>
                                  <w:marBottom w:val="0"/>
                                  <w:divBdr>
                                    <w:top w:val="none" w:sz="0" w:space="0" w:color="auto"/>
                                    <w:left w:val="none" w:sz="0" w:space="0" w:color="auto"/>
                                    <w:bottom w:val="none" w:sz="0" w:space="0" w:color="auto"/>
                                    <w:right w:val="none" w:sz="0" w:space="0" w:color="auto"/>
                                  </w:divBdr>
                                  <w:divsChild>
                                    <w:div w:id="1435589775">
                                      <w:marLeft w:val="0"/>
                                      <w:marRight w:val="0"/>
                                      <w:marTop w:val="0"/>
                                      <w:marBottom w:val="0"/>
                                      <w:divBdr>
                                        <w:top w:val="none" w:sz="0" w:space="0" w:color="auto"/>
                                        <w:left w:val="none" w:sz="0" w:space="0" w:color="auto"/>
                                        <w:bottom w:val="none" w:sz="0" w:space="0" w:color="auto"/>
                                        <w:right w:val="none" w:sz="0" w:space="0" w:color="auto"/>
                                      </w:divBdr>
                                      <w:divsChild>
                                        <w:div w:id="1002244783">
                                          <w:marLeft w:val="0"/>
                                          <w:marRight w:val="0"/>
                                          <w:marTop w:val="0"/>
                                          <w:marBottom w:val="0"/>
                                          <w:divBdr>
                                            <w:top w:val="none" w:sz="0" w:space="0" w:color="auto"/>
                                            <w:left w:val="none" w:sz="0" w:space="0" w:color="auto"/>
                                            <w:bottom w:val="none" w:sz="0" w:space="0" w:color="auto"/>
                                            <w:right w:val="none" w:sz="0" w:space="0" w:color="auto"/>
                                          </w:divBdr>
                                          <w:divsChild>
                                            <w:div w:id="128204175">
                                              <w:marLeft w:val="0"/>
                                              <w:marRight w:val="0"/>
                                              <w:marTop w:val="0"/>
                                              <w:marBottom w:val="0"/>
                                              <w:divBdr>
                                                <w:top w:val="none" w:sz="0" w:space="0" w:color="auto"/>
                                                <w:left w:val="none" w:sz="0" w:space="0" w:color="auto"/>
                                                <w:bottom w:val="none" w:sz="0" w:space="0" w:color="auto"/>
                                                <w:right w:val="none" w:sz="0" w:space="0" w:color="auto"/>
                                              </w:divBdr>
                                              <w:divsChild>
                                                <w:div w:id="273679394">
                                                  <w:marLeft w:val="0"/>
                                                  <w:marRight w:val="0"/>
                                                  <w:marTop w:val="0"/>
                                                  <w:marBottom w:val="0"/>
                                                  <w:divBdr>
                                                    <w:top w:val="none" w:sz="0" w:space="0" w:color="auto"/>
                                                    <w:left w:val="none" w:sz="0" w:space="0" w:color="auto"/>
                                                    <w:bottom w:val="none" w:sz="0" w:space="0" w:color="auto"/>
                                                    <w:right w:val="none" w:sz="0" w:space="0" w:color="auto"/>
                                                  </w:divBdr>
                                                  <w:divsChild>
                                                    <w:div w:id="18977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2858643">
      <w:bodyDiv w:val="1"/>
      <w:marLeft w:val="0"/>
      <w:marRight w:val="0"/>
      <w:marTop w:val="0"/>
      <w:marBottom w:val="0"/>
      <w:divBdr>
        <w:top w:val="none" w:sz="0" w:space="0" w:color="auto"/>
        <w:left w:val="none" w:sz="0" w:space="0" w:color="auto"/>
        <w:bottom w:val="none" w:sz="0" w:space="0" w:color="auto"/>
        <w:right w:val="none" w:sz="0" w:space="0" w:color="auto"/>
      </w:divBdr>
    </w:div>
    <w:div w:id="427308542">
      <w:bodyDiv w:val="1"/>
      <w:marLeft w:val="0"/>
      <w:marRight w:val="0"/>
      <w:marTop w:val="0"/>
      <w:marBottom w:val="0"/>
      <w:divBdr>
        <w:top w:val="none" w:sz="0" w:space="0" w:color="auto"/>
        <w:left w:val="none" w:sz="0" w:space="0" w:color="auto"/>
        <w:bottom w:val="none" w:sz="0" w:space="0" w:color="auto"/>
        <w:right w:val="none" w:sz="0" w:space="0" w:color="auto"/>
      </w:divBdr>
      <w:divsChild>
        <w:div w:id="2041592430">
          <w:marLeft w:val="0"/>
          <w:marRight w:val="0"/>
          <w:marTop w:val="0"/>
          <w:marBottom w:val="0"/>
          <w:divBdr>
            <w:top w:val="none" w:sz="0" w:space="0" w:color="auto"/>
            <w:left w:val="none" w:sz="0" w:space="0" w:color="auto"/>
            <w:bottom w:val="none" w:sz="0" w:space="0" w:color="auto"/>
            <w:right w:val="none" w:sz="0" w:space="0" w:color="auto"/>
          </w:divBdr>
          <w:divsChild>
            <w:div w:id="1170169986">
              <w:marLeft w:val="0"/>
              <w:marRight w:val="0"/>
              <w:marTop w:val="0"/>
              <w:marBottom w:val="0"/>
              <w:divBdr>
                <w:top w:val="none" w:sz="0" w:space="0" w:color="auto"/>
                <w:left w:val="none" w:sz="0" w:space="0" w:color="auto"/>
                <w:bottom w:val="none" w:sz="0" w:space="0" w:color="auto"/>
                <w:right w:val="none" w:sz="0" w:space="0" w:color="auto"/>
              </w:divBdr>
              <w:divsChild>
                <w:div w:id="1287660802">
                  <w:marLeft w:val="0"/>
                  <w:marRight w:val="0"/>
                  <w:marTop w:val="0"/>
                  <w:marBottom w:val="0"/>
                  <w:divBdr>
                    <w:top w:val="none" w:sz="0" w:space="0" w:color="auto"/>
                    <w:left w:val="none" w:sz="0" w:space="0" w:color="auto"/>
                    <w:bottom w:val="none" w:sz="0" w:space="0" w:color="auto"/>
                    <w:right w:val="none" w:sz="0" w:space="0" w:color="auto"/>
                  </w:divBdr>
                  <w:divsChild>
                    <w:div w:id="1028945697">
                      <w:marLeft w:val="167"/>
                      <w:marRight w:val="167"/>
                      <w:marTop w:val="0"/>
                      <w:marBottom w:val="0"/>
                      <w:divBdr>
                        <w:top w:val="none" w:sz="0" w:space="0" w:color="auto"/>
                        <w:left w:val="none" w:sz="0" w:space="0" w:color="auto"/>
                        <w:bottom w:val="none" w:sz="0" w:space="0" w:color="auto"/>
                        <w:right w:val="none" w:sz="0" w:space="0" w:color="auto"/>
                      </w:divBdr>
                      <w:divsChild>
                        <w:div w:id="189805837">
                          <w:marLeft w:val="0"/>
                          <w:marRight w:val="0"/>
                          <w:marTop w:val="0"/>
                          <w:marBottom w:val="0"/>
                          <w:divBdr>
                            <w:top w:val="none" w:sz="0" w:space="0" w:color="auto"/>
                            <w:left w:val="none" w:sz="0" w:space="0" w:color="auto"/>
                            <w:bottom w:val="none" w:sz="0" w:space="0" w:color="auto"/>
                            <w:right w:val="none" w:sz="0" w:space="0" w:color="auto"/>
                          </w:divBdr>
                          <w:divsChild>
                            <w:div w:id="1756783133">
                              <w:marLeft w:val="0"/>
                              <w:marRight w:val="0"/>
                              <w:marTop w:val="0"/>
                              <w:marBottom w:val="240"/>
                              <w:divBdr>
                                <w:top w:val="none" w:sz="0" w:space="0" w:color="auto"/>
                                <w:left w:val="none" w:sz="0" w:space="0" w:color="auto"/>
                                <w:bottom w:val="none" w:sz="0" w:space="0" w:color="auto"/>
                                <w:right w:val="none" w:sz="0" w:space="0" w:color="auto"/>
                              </w:divBdr>
                              <w:divsChild>
                                <w:div w:id="1832525125">
                                  <w:marLeft w:val="0"/>
                                  <w:marRight w:val="0"/>
                                  <w:marTop w:val="0"/>
                                  <w:marBottom w:val="0"/>
                                  <w:divBdr>
                                    <w:top w:val="none" w:sz="0" w:space="0" w:color="auto"/>
                                    <w:left w:val="none" w:sz="0" w:space="0" w:color="auto"/>
                                    <w:bottom w:val="none" w:sz="0" w:space="0" w:color="auto"/>
                                    <w:right w:val="none" w:sz="0" w:space="0" w:color="auto"/>
                                  </w:divBdr>
                                  <w:divsChild>
                                    <w:div w:id="1240557091">
                                      <w:marLeft w:val="0"/>
                                      <w:marRight w:val="0"/>
                                      <w:marTop w:val="0"/>
                                      <w:marBottom w:val="0"/>
                                      <w:divBdr>
                                        <w:top w:val="none" w:sz="0" w:space="0" w:color="auto"/>
                                        <w:left w:val="none" w:sz="0" w:space="0" w:color="auto"/>
                                        <w:bottom w:val="none" w:sz="0" w:space="0" w:color="auto"/>
                                        <w:right w:val="none" w:sz="0" w:space="0" w:color="auto"/>
                                      </w:divBdr>
                                      <w:divsChild>
                                        <w:div w:id="2018339963">
                                          <w:marLeft w:val="0"/>
                                          <w:marRight w:val="0"/>
                                          <w:marTop w:val="0"/>
                                          <w:marBottom w:val="0"/>
                                          <w:divBdr>
                                            <w:top w:val="none" w:sz="0" w:space="0" w:color="auto"/>
                                            <w:left w:val="none" w:sz="0" w:space="0" w:color="auto"/>
                                            <w:bottom w:val="none" w:sz="0" w:space="0" w:color="auto"/>
                                            <w:right w:val="none" w:sz="0" w:space="0" w:color="auto"/>
                                          </w:divBdr>
                                          <w:divsChild>
                                            <w:div w:id="752899408">
                                              <w:marLeft w:val="0"/>
                                              <w:marRight w:val="0"/>
                                              <w:marTop w:val="0"/>
                                              <w:marBottom w:val="0"/>
                                              <w:divBdr>
                                                <w:top w:val="none" w:sz="0" w:space="0" w:color="auto"/>
                                                <w:left w:val="none" w:sz="0" w:space="0" w:color="auto"/>
                                                <w:bottom w:val="none" w:sz="0" w:space="0" w:color="auto"/>
                                                <w:right w:val="none" w:sz="0" w:space="0" w:color="auto"/>
                                              </w:divBdr>
                                              <w:divsChild>
                                                <w:div w:id="1754159595">
                                                  <w:marLeft w:val="0"/>
                                                  <w:marRight w:val="0"/>
                                                  <w:marTop w:val="0"/>
                                                  <w:marBottom w:val="0"/>
                                                  <w:divBdr>
                                                    <w:top w:val="none" w:sz="0" w:space="0" w:color="auto"/>
                                                    <w:left w:val="none" w:sz="0" w:space="0" w:color="auto"/>
                                                    <w:bottom w:val="none" w:sz="0" w:space="0" w:color="auto"/>
                                                    <w:right w:val="none" w:sz="0" w:space="0" w:color="auto"/>
                                                  </w:divBdr>
                                                  <w:divsChild>
                                                    <w:div w:id="130295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5426099">
      <w:bodyDiv w:val="1"/>
      <w:marLeft w:val="0"/>
      <w:marRight w:val="0"/>
      <w:marTop w:val="0"/>
      <w:marBottom w:val="0"/>
      <w:divBdr>
        <w:top w:val="none" w:sz="0" w:space="0" w:color="auto"/>
        <w:left w:val="none" w:sz="0" w:space="0" w:color="auto"/>
        <w:bottom w:val="none" w:sz="0" w:space="0" w:color="auto"/>
        <w:right w:val="none" w:sz="0" w:space="0" w:color="auto"/>
      </w:divBdr>
      <w:divsChild>
        <w:div w:id="1668286052">
          <w:marLeft w:val="0"/>
          <w:marRight w:val="0"/>
          <w:marTop w:val="0"/>
          <w:marBottom w:val="0"/>
          <w:divBdr>
            <w:top w:val="none" w:sz="0" w:space="0" w:color="auto"/>
            <w:left w:val="none" w:sz="0" w:space="0" w:color="auto"/>
            <w:bottom w:val="none" w:sz="0" w:space="0" w:color="auto"/>
            <w:right w:val="none" w:sz="0" w:space="0" w:color="auto"/>
          </w:divBdr>
        </w:div>
      </w:divsChild>
    </w:div>
    <w:div w:id="1034769358">
      <w:bodyDiv w:val="1"/>
      <w:marLeft w:val="0"/>
      <w:marRight w:val="0"/>
      <w:marTop w:val="0"/>
      <w:marBottom w:val="0"/>
      <w:divBdr>
        <w:top w:val="none" w:sz="0" w:space="0" w:color="auto"/>
        <w:left w:val="none" w:sz="0" w:space="0" w:color="auto"/>
        <w:bottom w:val="none" w:sz="0" w:space="0" w:color="auto"/>
        <w:right w:val="none" w:sz="0" w:space="0" w:color="auto"/>
      </w:divBdr>
    </w:div>
    <w:div w:id="1370377312">
      <w:bodyDiv w:val="1"/>
      <w:marLeft w:val="0"/>
      <w:marRight w:val="0"/>
      <w:marTop w:val="0"/>
      <w:marBottom w:val="0"/>
      <w:divBdr>
        <w:top w:val="none" w:sz="0" w:space="0" w:color="auto"/>
        <w:left w:val="none" w:sz="0" w:space="0" w:color="auto"/>
        <w:bottom w:val="none" w:sz="0" w:space="0" w:color="auto"/>
        <w:right w:val="none" w:sz="0" w:space="0" w:color="auto"/>
      </w:divBdr>
      <w:divsChild>
        <w:div w:id="1408501672">
          <w:marLeft w:val="0"/>
          <w:marRight w:val="0"/>
          <w:marTop w:val="0"/>
          <w:marBottom w:val="0"/>
          <w:divBdr>
            <w:top w:val="none" w:sz="0" w:space="0" w:color="auto"/>
            <w:left w:val="none" w:sz="0" w:space="0" w:color="auto"/>
            <w:bottom w:val="none" w:sz="0" w:space="0" w:color="auto"/>
            <w:right w:val="none" w:sz="0" w:space="0" w:color="auto"/>
          </w:divBdr>
          <w:divsChild>
            <w:div w:id="2036229773">
              <w:marLeft w:val="0"/>
              <w:marRight w:val="0"/>
              <w:marTop w:val="0"/>
              <w:marBottom w:val="0"/>
              <w:divBdr>
                <w:top w:val="none" w:sz="0" w:space="0" w:color="auto"/>
                <w:left w:val="none" w:sz="0" w:space="0" w:color="auto"/>
                <w:bottom w:val="none" w:sz="0" w:space="0" w:color="auto"/>
                <w:right w:val="none" w:sz="0" w:space="0" w:color="auto"/>
              </w:divBdr>
              <w:divsChild>
                <w:div w:id="805657726">
                  <w:marLeft w:val="0"/>
                  <w:marRight w:val="0"/>
                  <w:marTop w:val="0"/>
                  <w:marBottom w:val="0"/>
                  <w:divBdr>
                    <w:top w:val="none" w:sz="0" w:space="0" w:color="auto"/>
                    <w:left w:val="none" w:sz="0" w:space="0" w:color="auto"/>
                    <w:bottom w:val="none" w:sz="0" w:space="0" w:color="auto"/>
                    <w:right w:val="none" w:sz="0" w:space="0" w:color="auto"/>
                  </w:divBdr>
                  <w:divsChild>
                    <w:div w:id="1135440802">
                      <w:marLeft w:val="167"/>
                      <w:marRight w:val="167"/>
                      <w:marTop w:val="0"/>
                      <w:marBottom w:val="0"/>
                      <w:divBdr>
                        <w:top w:val="none" w:sz="0" w:space="0" w:color="auto"/>
                        <w:left w:val="none" w:sz="0" w:space="0" w:color="auto"/>
                        <w:bottom w:val="none" w:sz="0" w:space="0" w:color="auto"/>
                        <w:right w:val="none" w:sz="0" w:space="0" w:color="auto"/>
                      </w:divBdr>
                      <w:divsChild>
                        <w:div w:id="1529248274">
                          <w:marLeft w:val="0"/>
                          <w:marRight w:val="0"/>
                          <w:marTop w:val="0"/>
                          <w:marBottom w:val="0"/>
                          <w:divBdr>
                            <w:top w:val="none" w:sz="0" w:space="0" w:color="auto"/>
                            <w:left w:val="none" w:sz="0" w:space="0" w:color="auto"/>
                            <w:bottom w:val="none" w:sz="0" w:space="0" w:color="auto"/>
                            <w:right w:val="none" w:sz="0" w:space="0" w:color="auto"/>
                          </w:divBdr>
                          <w:divsChild>
                            <w:div w:id="1478109506">
                              <w:marLeft w:val="0"/>
                              <w:marRight w:val="0"/>
                              <w:marTop w:val="0"/>
                              <w:marBottom w:val="240"/>
                              <w:divBdr>
                                <w:top w:val="none" w:sz="0" w:space="0" w:color="auto"/>
                                <w:left w:val="none" w:sz="0" w:space="0" w:color="auto"/>
                                <w:bottom w:val="none" w:sz="0" w:space="0" w:color="auto"/>
                                <w:right w:val="none" w:sz="0" w:space="0" w:color="auto"/>
                              </w:divBdr>
                              <w:divsChild>
                                <w:div w:id="683019324">
                                  <w:marLeft w:val="0"/>
                                  <w:marRight w:val="0"/>
                                  <w:marTop w:val="0"/>
                                  <w:marBottom w:val="0"/>
                                  <w:divBdr>
                                    <w:top w:val="none" w:sz="0" w:space="0" w:color="auto"/>
                                    <w:left w:val="none" w:sz="0" w:space="0" w:color="auto"/>
                                    <w:bottom w:val="none" w:sz="0" w:space="0" w:color="auto"/>
                                    <w:right w:val="none" w:sz="0" w:space="0" w:color="auto"/>
                                  </w:divBdr>
                                  <w:divsChild>
                                    <w:div w:id="1904218194">
                                      <w:marLeft w:val="0"/>
                                      <w:marRight w:val="0"/>
                                      <w:marTop w:val="0"/>
                                      <w:marBottom w:val="0"/>
                                      <w:divBdr>
                                        <w:top w:val="none" w:sz="0" w:space="0" w:color="auto"/>
                                        <w:left w:val="none" w:sz="0" w:space="0" w:color="auto"/>
                                        <w:bottom w:val="none" w:sz="0" w:space="0" w:color="auto"/>
                                        <w:right w:val="none" w:sz="0" w:space="0" w:color="auto"/>
                                      </w:divBdr>
                                      <w:divsChild>
                                        <w:div w:id="1893301246">
                                          <w:marLeft w:val="0"/>
                                          <w:marRight w:val="0"/>
                                          <w:marTop w:val="0"/>
                                          <w:marBottom w:val="0"/>
                                          <w:divBdr>
                                            <w:top w:val="none" w:sz="0" w:space="0" w:color="auto"/>
                                            <w:left w:val="none" w:sz="0" w:space="0" w:color="auto"/>
                                            <w:bottom w:val="none" w:sz="0" w:space="0" w:color="auto"/>
                                            <w:right w:val="none" w:sz="0" w:space="0" w:color="auto"/>
                                          </w:divBdr>
                                          <w:divsChild>
                                            <w:div w:id="1561208547">
                                              <w:marLeft w:val="0"/>
                                              <w:marRight w:val="0"/>
                                              <w:marTop w:val="0"/>
                                              <w:marBottom w:val="0"/>
                                              <w:divBdr>
                                                <w:top w:val="none" w:sz="0" w:space="0" w:color="auto"/>
                                                <w:left w:val="none" w:sz="0" w:space="0" w:color="auto"/>
                                                <w:bottom w:val="none" w:sz="0" w:space="0" w:color="auto"/>
                                                <w:right w:val="none" w:sz="0" w:space="0" w:color="auto"/>
                                              </w:divBdr>
                                              <w:divsChild>
                                                <w:div w:id="1995838908">
                                                  <w:marLeft w:val="0"/>
                                                  <w:marRight w:val="0"/>
                                                  <w:marTop w:val="0"/>
                                                  <w:marBottom w:val="0"/>
                                                  <w:divBdr>
                                                    <w:top w:val="none" w:sz="0" w:space="0" w:color="auto"/>
                                                    <w:left w:val="none" w:sz="0" w:space="0" w:color="auto"/>
                                                    <w:bottom w:val="none" w:sz="0" w:space="0" w:color="auto"/>
                                                    <w:right w:val="none" w:sz="0" w:space="0" w:color="auto"/>
                                                  </w:divBdr>
                                                  <w:divsChild>
                                                    <w:div w:id="8947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509422">
      <w:bodyDiv w:val="1"/>
      <w:marLeft w:val="0"/>
      <w:marRight w:val="0"/>
      <w:marTop w:val="0"/>
      <w:marBottom w:val="0"/>
      <w:divBdr>
        <w:top w:val="none" w:sz="0" w:space="0" w:color="auto"/>
        <w:left w:val="none" w:sz="0" w:space="0" w:color="auto"/>
        <w:bottom w:val="none" w:sz="0" w:space="0" w:color="auto"/>
        <w:right w:val="none" w:sz="0" w:space="0" w:color="auto"/>
      </w:divBdr>
      <w:divsChild>
        <w:div w:id="1239949516">
          <w:marLeft w:val="0"/>
          <w:marRight w:val="0"/>
          <w:marTop w:val="0"/>
          <w:marBottom w:val="0"/>
          <w:divBdr>
            <w:top w:val="none" w:sz="0" w:space="0" w:color="auto"/>
            <w:left w:val="none" w:sz="0" w:space="0" w:color="auto"/>
            <w:bottom w:val="none" w:sz="0" w:space="0" w:color="auto"/>
            <w:right w:val="none" w:sz="0" w:space="0" w:color="auto"/>
          </w:divBdr>
        </w:div>
      </w:divsChild>
    </w:div>
    <w:div w:id="1496916193">
      <w:bodyDiv w:val="1"/>
      <w:marLeft w:val="0"/>
      <w:marRight w:val="0"/>
      <w:marTop w:val="0"/>
      <w:marBottom w:val="0"/>
      <w:divBdr>
        <w:top w:val="none" w:sz="0" w:space="0" w:color="auto"/>
        <w:left w:val="none" w:sz="0" w:space="0" w:color="auto"/>
        <w:bottom w:val="none" w:sz="0" w:space="0" w:color="auto"/>
        <w:right w:val="none" w:sz="0" w:space="0" w:color="auto"/>
      </w:divBdr>
      <w:divsChild>
        <w:div w:id="430707929">
          <w:marLeft w:val="0"/>
          <w:marRight w:val="0"/>
          <w:marTop w:val="0"/>
          <w:marBottom w:val="0"/>
          <w:divBdr>
            <w:top w:val="none" w:sz="0" w:space="0" w:color="auto"/>
            <w:left w:val="none" w:sz="0" w:space="0" w:color="auto"/>
            <w:bottom w:val="none" w:sz="0" w:space="0" w:color="auto"/>
            <w:right w:val="none" w:sz="0" w:space="0" w:color="auto"/>
          </w:divBdr>
          <w:divsChild>
            <w:div w:id="981424442">
              <w:marLeft w:val="0"/>
              <w:marRight w:val="0"/>
              <w:marTop w:val="0"/>
              <w:marBottom w:val="0"/>
              <w:divBdr>
                <w:top w:val="none" w:sz="0" w:space="0" w:color="auto"/>
                <w:left w:val="none" w:sz="0" w:space="0" w:color="auto"/>
                <w:bottom w:val="none" w:sz="0" w:space="0" w:color="auto"/>
                <w:right w:val="none" w:sz="0" w:space="0" w:color="auto"/>
              </w:divBdr>
              <w:divsChild>
                <w:div w:id="152913222">
                  <w:marLeft w:val="0"/>
                  <w:marRight w:val="0"/>
                  <w:marTop w:val="0"/>
                  <w:marBottom w:val="0"/>
                  <w:divBdr>
                    <w:top w:val="none" w:sz="0" w:space="0" w:color="auto"/>
                    <w:left w:val="none" w:sz="0" w:space="0" w:color="auto"/>
                    <w:bottom w:val="none" w:sz="0" w:space="0" w:color="auto"/>
                    <w:right w:val="none" w:sz="0" w:space="0" w:color="auto"/>
                  </w:divBdr>
                  <w:divsChild>
                    <w:div w:id="830679754">
                      <w:marLeft w:val="2325"/>
                      <w:marRight w:val="0"/>
                      <w:marTop w:val="0"/>
                      <w:marBottom w:val="0"/>
                      <w:divBdr>
                        <w:top w:val="none" w:sz="0" w:space="0" w:color="auto"/>
                        <w:left w:val="none" w:sz="0" w:space="0" w:color="auto"/>
                        <w:bottom w:val="none" w:sz="0" w:space="0" w:color="auto"/>
                        <w:right w:val="none" w:sz="0" w:space="0" w:color="auto"/>
                      </w:divBdr>
                      <w:divsChild>
                        <w:div w:id="380639215">
                          <w:marLeft w:val="0"/>
                          <w:marRight w:val="0"/>
                          <w:marTop w:val="0"/>
                          <w:marBottom w:val="0"/>
                          <w:divBdr>
                            <w:top w:val="none" w:sz="0" w:space="0" w:color="auto"/>
                            <w:left w:val="none" w:sz="0" w:space="0" w:color="auto"/>
                            <w:bottom w:val="none" w:sz="0" w:space="0" w:color="auto"/>
                            <w:right w:val="none" w:sz="0" w:space="0" w:color="auto"/>
                          </w:divBdr>
                          <w:divsChild>
                            <w:div w:id="370611575">
                              <w:marLeft w:val="0"/>
                              <w:marRight w:val="0"/>
                              <w:marTop w:val="0"/>
                              <w:marBottom w:val="0"/>
                              <w:divBdr>
                                <w:top w:val="none" w:sz="0" w:space="0" w:color="auto"/>
                                <w:left w:val="none" w:sz="0" w:space="0" w:color="auto"/>
                                <w:bottom w:val="none" w:sz="0" w:space="0" w:color="auto"/>
                                <w:right w:val="none" w:sz="0" w:space="0" w:color="auto"/>
                              </w:divBdr>
                              <w:divsChild>
                                <w:div w:id="1275597963">
                                  <w:marLeft w:val="1"/>
                                  <w:marRight w:val="1"/>
                                  <w:marTop w:val="0"/>
                                  <w:marBottom w:val="0"/>
                                  <w:divBdr>
                                    <w:top w:val="none" w:sz="0" w:space="0" w:color="auto"/>
                                    <w:left w:val="none" w:sz="0" w:space="0" w:color="auto"/>
                                    <w:bottom w:val="none" w:sz="0" w:space="0" w:color="auto"/>
                                    <w:right w:val="none" w:sz="0" w:space="0" w:color="auto"/>
                                  </w:divBdr>
                                  <w:divsChild>
                                    <w:div w:id="2133598499">
                                      <w:marLeft w:val="0"/>
                                      <w:marRight w:val="0"/>
                                      <w:marTop w:val="0"/>
                                      <w:marBottom w:val="0"/>
                                      <w:divBdr>
                                        <w:top w:val="none" w:sz="0" w:space="0" w:color="auto"/>
                                        <w:left w:val="none" w:sz="0" w:space="0" w:color="auto"/>
                                        <w:bottom w:val="none" w:sz="0" w:space="0" w:color="auto"/>
                                        <w:right w:val="none" w:sz="0" w:space="0" w:color="auto"/>
                                      </w:divBdr>
                                      <w:divsChild>
                                        <w:div w:id="1608463931">
                                          <w:marLeft w:val="0"/>
                                          <w:marRight w:val="0"/>
                                          <w:marTop w:val="0"/>
                                          <w:marBottom w:val="0"/>
                                          <w:divBdr>
                                            <w:top w:val="none" w:sz="0" w:space="0" w:color="auto"/>
                                            <w:left w:val="none" w:sz="0" w:space="0" w:color="auto"/>
                                            <w:bottom w:val="none" w:sz="0" w:space="0" w:color="auto"/>
                                            <w:right w:val="none" w:sz="0" w:space="0" w:color="auto"/>
                                          </w:divBdr>
                                          <w:divsChild>
                                            <w:div w:id="1504776779">
                                              <w:marLeft w:val="0"/>
                                              <w:marRight w:val="0"/>
                                              <w:marTop w:val="0"/>
                                              <w:marBottom w:val="0"/>
                                              <w:divBdr>
                                                <w:top w:val="none" w:sz="0" w:space="0" w:color="auto"/>
                                                <w:left w:val="none" w:sz="0" w:space="0" w:color="auto"/>
                                                <w:bottom w:val="none" w:sz="0" w:space="0" w:color="auto"/>
                                                <w:right w:val="none" w:sz="0" w:space="0" w:color="auto"/>
                                              </w:divBdr>
                                              <w:divsChild>
                                                <w:div w:id="983706009">
                                                  <w:marLeft w:val="0"/>
                                                  <w:marRight w:val="0"/>
                                                  <w:marTop w:val="0"/>
                                                  <w:marBottom w:val="0"/>
                                                  <w:divBdr>
                                                    <w:top w:val="none" w:sz="0" w:space="0" w:color="auto"/>
                                                    <w:left w:val="none" w:sz="0" w:space="0" w:color="auto"/>
                                                    <w:bottom w:val="none" w:sz="0" w:space="0" w:color="auto"/>
                                                    <w:right w:val="none" w:sz="0" w:space="0" w:color="auto"/>
                                                  </w:divBdr>
                                                  <w:divsChild>
                                                    <w:div w:id="1674914253">
                                                      <w:marLeft w:val="0"/>
                                                      <w:marRight w:val="0"/>
                                                      <w:marTop w:val="0"/>
                                                      <w:marBottom w:val="0"/>
                                                      <w:divBdr>
                                                        <w:top w:val="none" w:sz="0" w:space="0" w:color="auto"/>
                                                        <w:left w:val="none" w:sz="0" w:space="0" w:color="auto"/>
                                                        <w:bottom w:val="none" w:sz="0" w:space="0" w:color="auto"/>
                                                        <w:right w:val="none" w:sz="0" w:space="0" w:color="auto"/>
                                                      </w:divBdr>
                                                    </w:div>
                                                    <w:div w:id="970330293">
                                                      <w:marLeft w:val="0"/>
                                                      <w:marRight w:val="0"/>
                                                      <w:marTop w:val="0"/>
                                                      <w:marBottom w:val="0"/>
                                                      <w:divBdr>
                                                        <w:top w:val="none" w:sz="0" w:space="0" w:color="auto"/>
                                                        <w:left w:val="none" w:sz="0" w:space="0" w:color="auto"/>
                                                        <w:bottom w:val="none" w:sz="0" w:space="0" w:color="auto"/>
                                                        <w:right w:val="none" w:sz="0" w:space="0" w:color="auto"/>
                                                      </w:divBdr>
                                                    </w:div>
                                                    <w:div w:id="1677155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70087484">
                                                          <w:marLeft w:val="0"/>
                                                          <w:marRight w:val="0"/>
                                                          <w:marTop w:val="0"/>
                                                          <w:marBottom w:val="0"/>
                                                          <w:divBdr>
                                                            <w:top w:val="none" w:sz="0" w:space="0" w:color="auto"/>
                                                            <w:left w:val="none" w:sz="0" w:space="0" w:color="auto"/>
                                                            <w:bottom w:val="none" w:sz="0" w:space="0" w:color="auto"/>
                                                            <w:right w:val="none" w:sz="0" w:space="0" w:color="auto"/>
                                                          </w:divBdr>
                                                        </w:div>
                                                        <w:div w:id="1882670624">
                                                          <w:marLeft w:val="0"/>
                                                          <w:marRight w:val="0"/>
                                                          <w:marTop w:val="0"/>
                                                          <w:marBottom w:val="0"/>
                                                          <w:divBdr>
                                                            <w:top w:val="none" w:sz="0" w:space="0" w:color="auto"/>
                                                            <w:left w:val="none" w:sz="0" w:space="0" w:color="auto"/>
                                                            <w:bottom w:val="none" w:sz="0" w:space="0" w:color="auto"/>
                                                            <w:right w:val="none" w:sz="0" w:space="0" w:color="auto"/>
                                                          </w:divBdr>
                                                        </w:div>
                                                        <w:div w:id="1534734419">
                                                          <w:marLeft w:val="0"/>
                                                          <w:marRight w:val="0"/>
                                                          <w:marTop w:val="0"/>
                                                          <w:marBottom w:val="0"/>
                                                          <w:divBdr>
                                                            <w:top w:val="none" w:sz="0" w:space="0" w:color="auto"/>
                                                            <w:left w:val="none" w:sz="0" w:space="0" w:color="auto"/>
                                                            <w:bottom w:val="none" w:sz="0" w:space="0" w:color="auto"/>
                                                            <w:right w:val="none" w:sz="0" w:space="0" w:color="auto"/>
                                                          </w:divBdr>
                                                        </w:div>
                                                        <w:div w:id="19818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9748122">
      <w:bodyDiv w:val="1"/>
      <w:marLeft w:val="0"/>
      <w:marRight w:val="0"/>
      <w:marTop w:val="0"/>
      <w:marBottom w:val="0"/>
      <w:divBdr>
        <w:top w:val="none" w:sz="0" w:space="0" w:color="auto"/>
        <w:left w:val="none" w:sz="0" w:space="0" w:color="auto"/>
        <w:bottom w:val="none" w:sz="0" w:space="0" w:color="auto"/>
        <w:right w:val="none" w:sz="0" w:space="0" w:color="auto"/>
      </w:divBdr>
      <w:divsChild>
        <w:div w:id="602566720">
          <w:marLeft w:val="0"/>
          <w:marRight w:val="0"/>
          <w:marTop w:val="0"/>
          <w:marBottom w:val="0"/>
          <w:divBdr>
            <w:top w:val="none" w:sz="0" w:space="0" w:color="auto"/>
            <w:left w:val="none" w:sz="0" w:space="0" w:color="auto"/>
            <w:bottom w:val="none" w:sz="0" w:space="0" w:color="auto"/>
            <w:right w:val="none" w:sz="0" w:space="0" w:color="auto"/>
          </w:divBdr>
          <w:divsChild>
            <w:div w:id="457914626">
              <w:marLeft w:val="167"/>
              <w:marRight w:val="167"/>
              <w:marTop w:val="100"/>
              <w:marBottom w:val="100"/>
              <w:divBdr>
                <w:top w:val="none" w:sz="0" w:space="0" w:color="auto"/>
                <w:left w:val="none" w:sz="0" w:space="0" w:color="auto"/>
                <w:bottom w:val="none" w:sz="0" w:space="0" w:color="auto"/>
                <w:right w:val="none" w:sz="0" w:space="0" w:color="auto"/>
              </w:divBdr>
              <w:divsChild>
                <w:div w:id="1823277520">
                  <w:marLeft w:val="0"/>
                  <w:marRight w:val="0"/>
                  <w:marTop w:val="0"/>
                  <w:marBottom w:val="0"/>
                  <w:divBdr>
                    <w:top w:val="none" w:sz="0" w:space="0" w:color="auto"/>
                    <w:left w:val="none" w:sz="0" w:space="0" w:color="auto"/>
                    <w:bottom w:val="none" w:sz="0" w:space="0" w:color="auto"/>
                    <w:right w:val="none" w:sz="0" w:space="0" w:color="auto"/>
                  </w:divBdr>
                  <w:divsChild>
                    <w:div w:id="3784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989430">
      <w:bodyDiv w:val="1"/>
      <w:marLeft w:val="0"/>
      <w:marRight w:val="0"/>
      <w:marTop w:val="0"/>
      <w:marBottom w:val="0"/>
      <w:divBdr>
        <w:top w:val="none" w:sz="0" w:space="0" w:color="auto"/>
        <w:left w:val="none" w:sz="0" w:space="0" w:color="auto"/>
        <w:bottom w:val="none" w:sz="0" w:space="0" w:color="auto"/>
        <w:right w:val="none" w:sz="0" w:space="0" w:color="auto"/>
      </w:divBdr>
      <w:divsChild>
        <w:div w:id="588346659">
          <w:marLeft w:val="0"/>
          <w:marRight w:val="0"/>
          <w:marTop w:val="0"/>
          <w:marBottom w:val="0"/>
          <w:divBdr>
            <w:top w:val="none" w:sz="0" w:space="0" w:color="auto"/>
            <w:left w:val="none" w:sz="0" w:space="0" w:color="auto"/>
            <w:bottom w:val="none" w:sz="0" w:space="0" w:color="auto"/>
            <w:right w:val="none" w:sz="0" w:space="0" w:color="auto"/>
          </w:divBdr>
          <w:divsChild>
            <w:div w:id="663552655">
              <w:marLeft w:val="150"/>
              <w:marRight w:val="150"/>
              <w:marTop w:val="100"/>
              <w:marBottom w:val="100"/>
              <w:divBdr>
                <w:top w:val="none" w:sz="0" w:space="0" w:color="auto"/>
                <w:left w:val="none" w:sz="0" w:space="0" w:color="auto"/>
                <w:bottom w:val="none" w:sz="0" w:space="0" w:color="auto"/>
                <w:right w:val="none" w:sz="0" w:space="0" w:color="auto"/>
              </w:divBdr>
              <w:divsChild>
                <w:div w:id="1932736890">
                  <w:marLeft w:val="0"/>
                  <w:marRight w:val="0"/>
                  <w:marTop w:val="0"/>
                  <w:marBottom w:val="0"/>
                  <w:divBdr>
                    <w:top w:val="none" w:sz="0" w:space="0" w:color="auto"/>
                    <w:left w:val="none" w:sz="0" w:space="0" w:color="auto"/>
                    <w:bottom w:val="none" w:sz="0" w:space="0" w:color="auto"/>
                    <w:right w:val="none" w:sz="0" w:space="0" w:color="auto"/>
                  </w:divBdr>
                  <w:divsChild>
                    <w:div w:id="43413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930816">
      <w:bodyDiv w:val="1"/>
      <w:marLeft w:val="0"/>
      <w:marRight w:val="0"/>
      <w:marTop w:val="0"/>
      <w:marBottom w:val="0"/>
      <w:divBdr>
        <w:top w:val="none" w:sz="0" w:space="0" w:color="auto"/>
        <w:left w:val="none" w:sz="0" w:space="0" w:color="auto"/>
        <w:bottom w:val="none" w:sz="0" w:space="0" w:color="auto"/>
        <w:right w:val="none" w:sz="0" w:space="0" w:color="auto"/>
      </w:divBdr>
      <w:divsChild>
        <w:div w:id="1802578569">
          <w:marLeft w:val="0"/>
          <w:marRight w:val="0"/>
          <w:marTop w:val="0"/>
          <w:marBottom w:val="0"/>
          <w:divBdr>
            <w:top w:val="none" w:sz="0" w:space="0" w:color="auto"/>
            <w:left w:val="none" w:sz="0" w:space="0" w:color="auto"/>
            <w:bottom w:val="none" w:sz="0" w:space="0" w:color="auto"/>
            <w:right w:val="none" w:sz="0" w:space="0" w:color="auto"/>
          </w:divBdr>
          <w:divsChild>
            <w:div w:id="1521359069">
              <w:marLeft w:val="150"/>
              <w:marRight w:val="150"/>
              <w:marTop w:val="100"/>
              <w:marBottom w:val="100"/>
              <w:divBdr>
                <w:top w:val="none" w:sz="0" w:space="0" w:color="auto"/>
                <w:left w:val="none" w:sz="0" w:space="0" w:color="auto"/>
                <w:bottom w:val="none" w:sz="0" w:space="0" w:color="auto"/>
                <w:right w:val="none" w:sz="0" w:space="0" w:color="auto"/>
              </w:divBdr>
              <w:divsChild>
                <w:div w:id="824779721">
                  <w:marLeft w:val="0"/>
                  <w:marRight w:val="0"/>
                  <w:marTop w:val="0"/>
                  <w:marBottom w:val="0"/>
                  <w:divBdr>
                    <w:top w:val="none" w:sz="0" w:space="0" w:color="auto"/>
                    <w:left w:val="none" w:sz="0" w:space="0" w:color="auto"/>
                    <w:bottom w:val="none" w:sz="0" w:space="0" w:color="auto"/>
                    <w:right w:val="none" w:sz="0" w:space="0" w:color="auto"/>
                  </w:divBdr>
                  <w:divsChild>
                    <w:div w:id="7611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0000">
      <w:bodyDiv w:val="1"/>
      <w:marLeft w:val="0"/>
      <w:marRight w:val="0"/>
      <w:marTop w:val="0"/>
      <w:marBottom w:val="0"/>
      <w:divBdr>
        <w:top w:val="none" w:sz="0" w:space="0" w:color="auto"/>
        <w:left w:val="none" w:sz="0" w:space="0" w:color="auto"/>
        <w:bottom w:val="none" w:sz="0" w:space="0" w:color="auto"/>
        <w:right w:val="none" w:sz="0" w:space="0" w:color="auto"/>
      </w:divBdr>
      <w:divsChild>
        <w:div w:id="1984580126">
          <w:marLeft w:val="0"/>
          <w:marRight w:val="0"/>
          <w:marTop w:val="0"/>
          <w:marBottom w:val="0"/>
          <w:divBdr>
            <w:top w:val="none" w:sz="0" w:space="0" w:color="auto"/>
            <w:left w:val="none" w:sz="0" w:space="0" w:color="auto"/>
            <w:bottom w:val="none" w:sz="0" w:space="0" w:color="auto"/>
            <w:right w:val="none" w:sz="0" w:space="0" w:color="auto"/>
          </w:divBdr>
          <w:divsChild>
            <w:div w:id="1406563246">
              <w:marLeft w:val="167"/>
              <w:marRight w:val="167"/>
              <w:marTop w:val="100"/>
              <w:marBottom w:val="100"/>
              <w:divBdr>
                <w:top w:val="none" w:sz="0" w:space="0" w:color="auto"/>
                <w:left w:val="none" w:sz="0" w:space="0" w:color="auto"/>
                <w:bottom w:val="none" w:sz="0" w:space="0" w:color="auto"/>
                <w:right w:val="none" w:sz="0" w:space="0" w:color="auto"/>
              </w:divBdr>
              <w:divsChild>
                <w:div w:id="101153095">
                  <w:marLeft w:val="0"/>
                  <w:marRight w:val="0"/>
                  <w:marTop w:val="0"/>
                  <w:marBottom w:val="0"/>
                  <w:divBdr>
                    <w:top w:val="none" w:sz="0" w:space="0" w:color="auto"/>
                    <w:left w:val="none" w:sz="0" w:space="0" w:color="auto"/>
                    <w:bottom w:val="none" w:sz="0" w:space="0" w:color="auto"/>
                    <w:right w:val="none" w:sz="0" w:space="0" w:color="auto"/>
                  </w:divBdr>
                  <w:divsChild>
                    <w:div w:id="4075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686532">
      <w:bodyDiv w:val="1"/>
      <w:marLeft w:val="0"/>
      <w:marRight w:val="0"/>
      <w:marTop w:val="0"/>
      <w:marBottom w:val="0"/>
      <w:divBdr>
        <w:top w:val="none" w:sz="0" w:space="0" w:color="auto"/>
        <w:left w:val="none" w:sz="0" w:space="0" w:color="auto"/>
        <w:bottom w:val="none" w:sz="0" w:space="0" w:color="auto"/>
        <w:right w:val="none" w:sz="0" w:space="0" w:color="auto"/>
      </w:divBdr>
      <w:divsChild>
        <w:div w:id="422342393">
          <w:marLeft w:val="0"/>
          <w:marRight w:val="0"/>
          <w:marTop w:val="0"/>
          <w:marBottom w:val="0"/>
          <w:divBdr>
            <w:top w:val="none" w:sz="0" w:space="0" w:color="auto"/>
            <w:left w:val="none" w:sz="0" w:space="0" w:color="auto"/>
            <w:bottom w:val="none" w:sz="0" w:space="0" w:color="auto"/>
            <w:right w:val="none" w:sz="0" w:space="0" w:color="auto"/>
          </w:divBdr>
          <w:divsChild>
            <w:div w:id="1824853887">
              <w:marLeft w:val="0"/>
              <w:marRight w:val="0"/>
              <w:marTop w:val="0"/>
              <w:marBottom w:val="0"/>
              <w:divBdr>
                <w:top w:val="none" w:sz="0" w:space="0" w:color="auto"/>
                <w:left w:val="none" w:sz="0" w:space="0" w:color="auto"/>
                <w:bottom w:val="none" w:sz="0" w:space="0" w:color="auto"/>
                <w:right w:val="none" w:sz="0" w:space="0" w:color="auto"/>
              </w:divBdr>
              <w:divsChild>
                <w:div w:id="1879775944">
                  <w:marLeft w:val="0"/>
                  <w:marRight w:val="0"/>
                  <w:marTop w:val="0"/>
                  <w:marBottom w:val="0"/>
                  <w:divBdr>
                    <w:top w:val="none" w:sz="0" w:space="0" w:color="auto"/>
                    <w:left w:val="none" w:sz="0" w:space="0" w:color="auto"/>
                    <w:bottom w:val="none" w:sz="0" w:space="0" w:color="auto"/>
                    <w:right w:val="none" w:sz="0" w:space="0" w:color="auto"/>
                  </w:divBdr>
                  <w:divsChild>
                    <w:div w:id="2048796517">
                      <w:marLeft w:val="2325"/>
                      <w:marRight w:val="0"/>
                      <w:marTop w:val="0"/>
                      <w:marBottom w:val="0"/>
                      <w:divBdr>
                        <w:top w:val="none" w:sz="0" w:space="0" w:color="auto"/>
                        <w:left w:val="none" w:sz="0" w:space="0" w:color="auto"/>
                        <w:bottom w:val="none" w:sz="0" w:space="0" w:color="auto"/>
                        <w:right w:val="none" w:sz="0" w:space="0" w:color="auto"/>
                      </w:divBdr>
                      <w:divsChild>
                        <w:div w:id="1850176944">
                          <w:marLeft w:val="0"/>
                          <w:marRight w:val="0"/>
                          <w:marTop w:val="0"/>
                          <w:marBottom w:val="0"/>
                          <w:divBdr>
                            <w:top w:val="none" w:sz="0" w:space="0" w:color="auto"/>
                            <w:left w:val="none" w:sz="0" w:space="0" w:color="auto"/>
                            <w:bottom w:val="none" w:sz="0" w:space="0" w:color="auto"/>
                            <w:right w:val="none" w:sz="0" w:space="0" w:color="auto"/>
                          </w:divBdr>
                          <w:divsChild>
                            <w:div w:id="1183670662">
                              <w:marLeft w:val="0"/>
                              <w:marRight w:val="0"/>
                              <w:marTop w:val="0"/>
                              <w:marBottom w:val="0"/>
                              <w:divBdr>
                                <w:top w:val="none" w:sz="0" w:space="0" w:color="auto"/>
                                <w:left w:val="none" w:sz="0" w:space="0" w:color="auto"/>
                                <w:bottom w:val="none" w:sz="0" w:space="0" w:color="auto"/>
                                <w:right w:val="none" w:sz="0" w:space="0" w:color="auto"/>
                              </w:divBdr>
                              <w:divsChild>
                                <w:div w:id="779103000">
                                  <w:marLeft w:val="1"/>
                                  <w:marRight w:val="1"/>
                                  <w:marTop w:val="0"/>
                                  <w:marBottom w:val="0"/>
                                  <w:divBdr>
                                    <w:top w:val="none" w:sz="0" w:space="0" w:color="auto"/>
                                    <w:left w:val="none" w:sz="0" w:space="0" w:color="auto"/>
                                    <w:bottom w:val="none" w:sz="0" w:space="0" w:color="auto"/>
                                    <w:right w:val="none" w:sz="0" w:space="0" w:color="auto"/>
                                  </w:divBdr>
                                  <w:divsChild>
                                    <w:div w:id="1611744148">
                                      <w:marLeft w:val="0"/>
                                      <w:marRight w:val="0"/>
                                      <w:marTop w:val="0"/>
                                      <w:marBottom w:val="0"/>
                                      <w:divBdr>
                                        <w:top w:val="none" w:sz="0" w:space="0" w:color="auto"/>
                                        <w:left w:val="none" w:sz="0" w:space="0" w:color="auto"/>
                                        <w:bottom w:val="none" w:sz="0" w:space="0" w:color="auto"/>
                                        <w:right w:val="none" w:sz="0" w:space="0" w:color="auto"/>
                                      </w:divBdr>
                                      <w:divsChild>
                                        <w:div w:id="1946814287">
                                          <w:marLeft w:val="0"/>
                                          <w:marRight w:val="0"/>
                                          <w:marTop w:val="0"/>
                                          <w:marBottom w:val="0"/>
                                          <w:divBdr>
                                            <w:top w:val="none" w:sz="0" w:space="0" w:color="auto"/>
                                            <w:left w:val="none" w:sz="0" w:space="0" w:color="auto"/>
                                            <w:bottom w:val="none" w:sz="0" w:space="0" w:color="auto"/>
                                            <w:right w:val="none" w:sz="0" w:space="0" w:color="auto"/>
                                          </w:divBdr>
                                          <w:divsChild>
                                            <w:div w:id="1519389693">
                                              <w:marLeft w:val="0"/>
                                              <w:marRight w:val="0"/>
                                              <w:marTop w:val="0"/>
                                              <w:marBottom w:val="0"/>
                                              <w:divBdr>
                                                <w:top w:val="none" w:sz="0" w:space="0" w:color="auto"/>
                                                <w:left w:val="none" w:sz="0" w:space="0" w:color="auto"/>
                                                <w:bottom w:val="none" w:sz="0" w:space="0" w:color="auto"/>
                                                <w:right w:val="none" w:sz="0" w:space="0" w:color="auto"/>
                                              </w:divBdr>
                                              <w:divsChild>
                                                <w:div w:id="1974016097">
                                                  <w:marLeft w:val="0"/>
                                                  <w:marRight w:val="0"/>
                                                  <w:marTop w:val="0"/>
                                                  <w:marBottom w:val="0"/>
                                                  <w:divBdr>
                                                    <w:top w:val="none" w:sz="0" w:space="0" w:color="auto"/>
                                                    <w:left w:val="none" w:sz="0" w:space="0" w:color="auto"/>
                                                    <w:bottom w:val="none" w:sz="0" w:space="0" w:color="auto"/>
                                                    <w:right w:val="none" w:sz="0" w:space="0" w:color="auto"/>
                                                  </w:divBdr>
                                                  <w:divsChild>
                                                    <w:div w:id="1261335041">
                                                      <w:marLeft w:val="0"/>
                                                      <w:marRight w:val="0"/>
                                                      <w:marTop w:val="0"/>
                                                      <w:marBottom w:val="0"/>
                                                      <w:divBdr>
                                                        <w:top w:val="none" w:sz="0" w:space="0" w:color="auto"/>
                                                        <w:left w:val="none" w:sz="0" w:space="0" w:color="auto"/>
                                                        <w:bottom w:val="none" w:sz="0" w:space="0" w:color="auto"/>
                                                        <w:right w:val="none" w:sz="0" w:space="0" w:color="auto"/>
                                                      </w:divBdr>
                                                    </w:div>
                                                    <w:div w:id="898831690">
                                                      <w:marLeft w:val="0"/>
                                                      <w:marRight w:val="0"/>
                                                      <w:marTop w:val="0"/>
                                                      <w:marBottom w:val="0"/>
                                                      <w:divBdr>
                                                        <w:top w:val="none" w:sz="0" w:space="0" w:color="auto"/>
                                                        <w:left w:val="none" w:sz="0" w:space="0" w:color="auto"/>
                                                        <w:bottom w:val="none" w:sz="0" w:space="0" w:color="auto"/>
                                                        <w:right w:val="none" w:sz="0" w:space="0" w:color="auto"/>
                                                      </w:divBdr>
                                                    </w:div>
                                                    <w:div w:id="206008407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25788300">
                                                          <w:marLeft w:val="0"/>
                                                          <w:marRight w:val="0"/>
                                                          <w:marTop w:val="0"/>
                                                          <w:marBottom w:val="0"/>
                                                          <w:divBdr>
                                                            <w:top w:val="none" w:sz="0" w:space="0" w:color="auto"/>
                                                            <w:left w:val="none" w:sz="0" w:space="0" w:color="auto"/>
                                                            <w:bottom w:val="none" w:sz="0" w:space="0" w:color="auto"/>
                                                            <w:right w:val="none" w:sz="0" w:space="0" w:color="auto"/>
                                                          </w:divBdr>
                                                        </w:div>
                                                        <w:div w:id="198708202">
                                                          <w:marLeft w:val="0"/>
                                                          <w:marRight w:val="0"/>
                                                          <w:marTop w:val="0"/>
                                                          <w:marBottom w:val="0"/>
                                                          <w:divBdr>
                                                            <w:top w:val="none" w:sz="0" w:space="0" w:color="auto"/>
                                                            <w:left w:val="none" w:sz="0" w:space="0" w:color="auto"/>
                                                            <w:bottom w:val="none" w:sz="0" w:space="0" w:color="auto"/>
                                                            <w:right w:val="none" w:sz="0" w:space="0" w:color="auto"/>
                                                          </w:divBdr>
                                                        </w:div>
                                                        <w:div w:id="580331083">
                                                          <w:marLeft w:val="0"/>
                                                          <w:marRight w:val="0"/>
                                                          <w:marTop w:val="0"/>
                                                          <w:marBottom w:val="0"/>
                                                          <w:divBdr>
                                                            <w:top w:val="none" w:sz="0" w:space="0" w:color="auto"/>
                                                            <w:left w:val="none" w:sz="0" w:space="0" w:color="auto"/>
                                                            <w:bottom w:val="none" w:sz="0" w:space="0" w:color="auto"/>
                                                            <w:right w:val="none" w:sz="0" w:space="0" w:color="auto"/>
                                                          </w:divBdr>
                                                        </w:div>
                                                        <w:div w:id="2940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hyperlink" Target="http://www.environment.gov.au/biodiversity/migratory/publications/shorebirds-east-asia.html"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eaaflyway.ne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environment.gov.au/resource/wildlife-conservation-plan-migratory-shorebird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ramsar.org"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environment.gov.au/topics/biodiversity/migratory-species" TargetMode="External"/><Relationship Id="rId28" Type="http://schemas.openxmlformats.org/officeDocument/2006/relationships/image" Target="media/image5.jpeg"/><Relationship Id="rId10" Type="http://schemas.openxmlformats.org/officeDocument/2006/relationships/webSettings" Target="webSettings.xml"/><Relationship Id="rId19" Type="http://schemas.openxmlformats.org/officeDocument/2006/relationships/hyperlink" Target="http://creativecommons.org/licenses/by/3.0/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cms.int/" TargetMode="External"/><Relationship Id="rId27" Type="http://schemas.openxmlformats.org/officeDocument/2006/relationships/hyperlink" Target="http://www.environment.gov.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proval xmlns="344c6e69-c594-4ca4-b341-09ae9dfc1422" xsi:nil="true"/>
    <Function xmlns="344c6e69-c594-4ca4-b341-09ae9dfc1422">Regulation</Function>
    <DocumentDescription xmlns="344c6e69-c594-4ca4-b341-09ae9dfc1422">Draft Wildlife Conservation Plan for Migratory Shorebirds</DocumentDescription>
    <RecordNumber xmlns="344c6e69-c594-4ca4-b341-09ae9dfc1422">000078378</RecordNumber>
    <IconOverlay xmlns="http://schemas.microsoft.com/sharepoint/v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366E6C85FA75964DB4E0D8B5717B2360" ma:contentTypeVersion="7" ma:contentTypeDescription="SPIRE Document" ma:contentTypeScope="" ma:versionID="1d7cb0ee6ae7f339398cd761b5dd448e">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9ec5ea965922893bebddee06a7ddcdff"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4F36FB-F6BA-4238-ABA9-1ABAAFBA90CC}">
  <ds:schemaRefs>
    <ds:schemaRef ds:uri="http://schemas.microsoft.com/office/2006/metadata/customXsn"/>
  </ds:schemaRefs>
</ds:datastoreItem>
</file>

<file path=customXml/itemProps2.xml><?xml version="1.0" encoding="utf-8"?>
<ds:datastoreItem xmlns:ds="http://schemas.openxmlformats.org/officeDocument/2006/customXml" ds:itemID="{7F4F081C-A6F2-4C65-BAB5-572FCF4D43DB}">
  <ds:schemaRefs>
    <ds:schemaRef ds:uri="http://schemas.microsoft.com/sharepoint/events"/>
  </ds:schemaRefs>
</ds:datastoreItem>
</file>

<file path=customXml/itemProps3.xml><?xml version="1.0" encoding="utf-8"?>
<ds:datastoreItem xmlns:ds="http://schemas.openxmlformats.org/officeDocument/2006/customXml" ds:itemID="{D9BBC5FA-286E-47FB-AFC1-32B22776533F}">
  <ds:schemaRefs>
    <ds:schemaRef ds:uri="http://schemas.microsoft.com/sharepoint/v3/contenttype/forms"/>
  </ds:schemaRefs>
</ds:datastoreItem>
</file>

<file path=customXml/itemProps4.xml><?xml version="1.0" encoding="utf-8"?>
<ds:datastoreItem xmlns:ds="http://schemas.openxmlformats.org/officeDocument/2006/customXml" ds:itemID="{902BA43C-ECB0-4B8D-8BC6-586178B5405D}">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5.xml><?xml version="1.0" encoding="utf-8"?>
<ds:datastoreItem xmlns:ds="http://schemas.openxmlformats.org/officeDocument/2006/customXml" ds:itemID="{D874C560-FF42-4ED1-BD4A-9499C0B17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FB29760-831B-4975-BB27-D152EC4A9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9090</Words>
  <Characters>56810</Characters>
  <Application>Microsoft Office Word</Application>
  <DocSecurity>0</DocSecurity>
  <Lines>473</Lines>
  <Paragraphs>131</Paragraphs>
  <ScaleCrop>false</ScaleCrop>
  <HeadingPairs>
    <vt:vector size="2" baseType="variant">
      <vt:variant>
        <vt:lpstr>Title</vt:lpstr>
      </vt:variant>
      <vt:variant>
        <vt:i4>1</vt:i4>
      </vt:variant>
    </vt:vector>
  </HeadingPairs>
  <TitlesOfParts>
    <vt:vector size="1" baseType="lpstr">
      <vt:lpstr>Draft Wildlife Conservation Plan for Migratory Shorebirds</vt:lpstr>
    </vt:vector>
  </TitlesOfParts>
  <Company>Toshiba</Company>
  <LinksUpToDate>false</LinksUpToDate>
  <CharactersWithSpaces>65769</CharactersWithSpaces>
  <SharedDoc>false</SharedDoc>
  <HLinks>
    <vt:vector size="258" baseType="variant">
      <vt:variant>
        <vt:i4>2228333</vt:i4>
      </vt:variant>
      <vt:variant>
        <vt:i4>240</vt:i4>
      </vt:variant>
      <vt:variant>
        <vt:i4>0</vt:i4>
      </vt:variant>
      <vt:variant>
        <vt:i4>5</vt:i4>
      </vt:variant>
      <vt:variant>
        <vt:lpwstr>http://www.iucnredlist.org/</vt:lpwstr>
      </vt:variant>
      <vt:variant>
        <vt:lpwstr/>
      </vt:variant>
      <vt:variant>
        <vt:i4>5505102</vt:i4>
      </vt:variant>
      <vt:variant>
        <vt:i4>237</vt:i4>
      </vt:variant>
      <vt:variant>
        <vt:i4>0</vt:i4>
      </vt:variant>
      <vt:variant>
        <vt:i4>5</vt:i4>
      </vt:variant>
      <vt:variant>
        <vt:lpwstr>http://www.gbrmpa.gov.au/</vt:lpwstr>
      </vt:variant>
      <vt:variant>
        <vt:lpwstr/>
      </vt:variant>
      <vt:variant>
        <vt:i4>6553648</vt:i4>
      </vt:variant>
      <vt:variant>
        <vt:i4>234</vt:i4>
      </vt:variant>
      <vt:variant>
        <vt:i4>0</vt:i4>
      </vt:variant>
      <vt:variant>
        <vt:i4>5</vt:i4>
      </vt:variant>
      <vt:variant>
        <vt:lpwstr>http://www.environment.gov.au/coasts/marineplans/cva/index.html</vt:lpwstr>
      </vt:variant>
      <vt:variant>
        <vt:lpwstr/>
      </vt:variant>
      <vt:variant>
        <vt:i4>6553648</vt:i4>
      </vt:variant>
      <vt:variant>
        <vt:i4>231</vt:i4>
      </vt:variant>
      <vt:variant>
        <vt:i4>0</vt:i4>
      </vt:variant>
      <vt:variant>
        <vt:i4>5</vt:i4>
      </vt:variant>
      <vt:variant>
        <vt:lpwstr>http://www.environment.gov.au/coasts/marineplans/cva/index.html</vt:lpwstr>
      </vt:variant>
      <vt:variant>
        <vt:lpwstr/>
      </vt:variant>
      <vt:variant>
        <vt:i4>6684777</vt:i4>
      </vt:variant>
      <vt:variant>
        <vt:i4>228</vt:i4>
      </vt:variant>
      <vt:variant>
        <vt:i4>0</vt:i4>
      </vt:variant>
      <vt:variant>
        <vt:i4>5</vt:i4>
      </vt:variant>
      <vt:variant>
        <vt:lpwstr>http://www.environment.gov.au/coasts/marineplans/index.html</vt:lpwstr>
      </vt:variant>
      <vt:variant>
        <vt:lpwstr/>
      </vt:variant>
      <vt:variant>
        <vt:i4>5505033</vt:i4>
      </vt:variant>
      <vt:variant>
        <vt:i4>225</vt:i4>
      </vt:variant>
      <vt:variant>
        <vt:i4>0</vt:i4>
      </vt:variant>
      <vt:variant>
        <vt:i4>5</vt:i4>
      </vt:variant>
      <vt:variant>
        <vt:lpwstr>http://www.environment.gov.au/parks/publications/kakadu/newplan.html</vt:lpwstr>
      </vt:variant>
      <vt:variant>
        <vt:lpwstr/>
      </vt:variant>
      <vt:variant>
        <vt:i4>1048671</vt:i4>
      </vt:variant>
      <vt:variant>
        <vt:i4>222</vt:i4>
      </vt:variant>
      <vt:variant>
        <vt:i4>0</vt:i4>
      </vt:variant>
      <vt:variant>
        <vt:i4>5</vt:i4>
      </vt:variant>
      <vt:variant>
        <vt:lpwstr>http://www.environment.gov.au/biodiversity/threatened/publications/tap/marine-debris.html</vt:lpwstr>
      </vt:variant>
      <vt:variant>
        <vt:lpwstr/>
      </vt:variant>
      <vt:variant>
        <vt:i4>6553648</vt:i4>
      </vt:variant>
      <vt:variant>
        <vt:i4>219</vt:i4>
      </vt:variant>
      <vt:variant>
        <vt:i4>0</vt:i4>
      </vt:variant>
      <vt:variant>
        <vt:i4>5</vt:i4>
      </vt:variant>
      <vt:variant>
        <vt:lpwstr>http://www.environment.gov.au/coasts/marineplans/cva/index.html</vt:lpwstr>
      </vt:variant>
      <vt:variant>
        <vt:lpwstr/>
      </vt:variant>
      <vt:variant>
        <vt:i4>2621543</vt:i4>
      </vt:variant>
      <vt:variant>
        <vt:i4>216</vt:i4>
      </vt:variant>
      <vt:variant>
        <vt:i4>0</vt:i4>
      </vt:variant>
      <vt:variant>
        <vt:i4>5</vt:i4>
      </vt:variant>
      <vt:variant>
        <vt:lpwstr>http://www.daff.gov.au/fisheries/environment/sharks/sharkplan2</vt:lpwstr>
      </vt:variant>
      <vt:variant>
        <vt:lpwstr/>
      </vt:variant>
      <vt:variant>
        <vt:i4>2555961</vt:i4>
      </vt:variant>
      <vt:variant>
        <vt:i4>213</vt:i4>
      </vt:variant>
      <vt:variant>
        <vt:i4>0</vt:i4>
      </vt:variant>
      <vt:variant>
        <vt:i4>5</vt:i4>
      </vt:variant>
      <vt:variant>
        <vt:lpwstr>http://www.environment.gov.au/cgi-bin/sprat/public/sprat.pl</vt:lpwstr>
      </vt:variant>
      <vt:variant>
        <vt:lpwstr/>
      </vt:variant>
      <vt:variant>
        <vt:i4>1310779</vt:i4>
      </vt:variant>
      <vt:variant>
        <vt:i4>194</vt:i4>
      </vt:variant>
      <vt:variant>
        <vt:i4>0</vt:i4>
      </vt:variant>
      <vt:variant>
        <vt:i4>5</vt:i4>
      </vt:variant>
      <vt:variant>
        <vt:lpwstr/>
      </vt:variant>
      <vt:variant>
        <vt:lpwstr>_Toc363733818</vt:lpwstr>
      </vt:variant>
      <vt:variant>
        <vt:i4>1310779</vt:i4>
      </vt:variant>
      <vt:variant>
        <vt:i4>188</vt:i4>
      </vt:variant>
      <vt:variant>
        <vt:i4>0</vt:i4>
      </vt:variant>
      <vt:variant>
        <vt:i4>5</vt:i4>
      </vt:variant>
      <vt:variant>
        <vt:lpwstr/>
      </vt:variant>
      <vt:variant>
        <vt:lpwstr>_Toc363733817</vt:lpwstr>
      </vt:variant>
      <vt:variant>
        <vt:i4>1310779</vt:i4>
      </vt:variant>
      <vt:variant>
        <vt:i4>182</vt:i4>
      </vt:variant>
      <vt:variant>
        <vt:i4>0</vt:i4>
      </vt:variant>
      <vt:variant>
        <vt:i4>5</vt:i4>
      </vt:variant>
      <vt:variant>
        <vt:lpwstr/>
      </vt:variant>
      <vt:variant>
        <vt:lpwstr>_Toc363733816</vt:lpwstr>
      </vt:variant>
      <vt:variant>
        <vt:i4>1310779</vt:i4>
      </vt:variant>
      <vt:variant>
        <vt:i4>176</vt:i4>
      </vt:variant>
      <vt:variant>
        <vt:i4>0</vt:i4>
      </vt:variant>
      <vt:variant>
        <vt:i4>5</vt:i4>
      </vt:variant>
      <vt:variant>
        <vt:lpwstr/>
      </vt:variant>
      <vt:variant>
        <vt:lpwstr>_Toc363733815</vt:lpwstr>
      </vt:variant>
      <vt:variant>
        <vt:i4>1310779</vt:i4>
      </vt:variant>
      <vt:variant>
        <vt:i4>170</vt:i4>
      </vt:variant>
      <vt:variant>
        <vt:i4>0</vt:i4>
      </vt:variant>
      <vt:variant>
        <vt:i4>5</vt:i4>
      </vt:variant>
      <vt:variant>
        <vt:lpwstr/>
      </vt:variant>
      <vt:variant>
        <vt:lpwstr>_Toc363733814</vt:lpwstr>
      </vt:variant>
      <vt:variant>
        <vt:i4>1310779</vt:i4>
      </vt:variant>
      <vt:variant>
        <vt:i4>164</vt:i4>
      </vt:variant>
      <vt:variant>
        <vt:i4>0</vt:i4>
      </vt:variant>
      <vt:variant>
        <vt:i4>5</vt:i4>
      </vt:variant>
      <vt:variant>
        <vt:lpwstr/>
      </vt:variant>
      <vt:variant>
        <vt:lpwstr>_Toc363733813</vt:lpwstr>
      </vt:variant>
      <vt:variant>
        <vt:i4>1310779</vt:i4>
      </vt:variant>
      <vt:variant>
        <vt:i4>158</vt:i4>
      </vt:variant>
      <vt:variant>
        <vt:i4>0</vt:i4>
      </vt:variant>
      <vt:variant>
        <vt:i4>5</vt:i4>
      </vt:variant>
      <vt:variant>
        <vt:lpwstr/>
      </vt:variant>
      <vt:variant>
        <vt:lpwstr>_Toc363733812</vt:lpwstr>
      </vt:variant>
      <vt:variant>
        <vt:i4>1310779</vt:i4>
      </vt:variant>
      <vt:variant>
        <vt:i4>152</vt:i4>
      </vt:variant>
      <vt:variant>
        <vt:i4>0</vt:i4>
      </vt:variant>
      <vt:variant>
        <vt:i4>5</vt:i4>
      </vt:variant>
      <vt:variant>
        <vt:lpwstr/>
      </vt:variant>
      <vt:variant>
        <vt:lpwstr>_Toc363733811</vt:lpwstr>
      </vt:variant>
      <vt:variant>
        <vt:i4>1310779</vt:i4>
      </vt:variant>
      <vt:variant>
        <vt:i4>146</vt:i4>
      </vt:variant>
      <vt:variant>
        <vt:i4>0</vt:i4>
      </vt:variant>
      <vt:variant>
        <vt:i4>5</vt:i4>
      </vt:variant>
      <vt:variant>
        <vt:lpwstr/>
      </vt:variant>
      <vt:variant>
        <vt:lpwstr>_Toc363733810</vt:lpwstr>
      </vt:variant>
      <vt:variant>
        <vt:i4>1376315</vt:i4>
      </vt:variant>
      <vt:variant>
        <vt:i4>140</vt:i4>
      </vt:variant>
      <vt:variant>
        <vt:i4>0</vt:i4>
      </vt:variant>
      <vt:variant>
        <vt:i4>5</vt:i4>
      </vt:variant>
      <vt:variant>
        <vt:lpwstr/>
      </vt:variant>
      <vt:variant>
        <vt:lpwstr>_Toc363733809</vt:lpwstr>
      </vt:variant>
      <vt:variant>
        <vt:i4>1376315</vt:i4>
      </vt:variant>
      <vt:variant>
        <vt:i4>134</vt:i4>
      </vt:variant>
      <vt:variant>
        <vt:i4>0</vt:i4>
      </vt:variant>
      <vt:variant>
        <vt:i4>5</vt:i4>
      </vt:variant>
      <vt:variant>
        <vt:lpwstr/>
      </vt:variant>
      <vt:variant>
        <vt:lpwstr>_Toc363733808</vt:lpwstr>
      </vt:variant>
      <vt:variant>
        <vt:i4>1376315</vt:i4>
      </vt:variant>
      <vt:variant>
        <vt:i4>128</vt:i4>
      </vt:variant>
      <vt:variant>
        <vt:i4>0</vt:i4>
      </vt:variant>
      <vt:variant>
        <vt:i4>5</vt:i4>
      </vt:variant>
      <vt:variant>
        <vt:lpwstr/>
      </vt:variant>
      <vt:variant>
        <vt:lpwstr>_Toc363733807</vt:lpwstr>
      </vt:variant>
      <vt:variant>
        <vt:i4>1376315</vt:i4>
      </vt:variant>
      <vt:variant>
        <vt:i4>122</vt:i4>
      </vt:variant>
      <vt:variant>
        <vt:i4>0</vt:i4>
      </vt:variant>
      <vt:variant>
        <vt:i4>5</vt:i4>
      </vt:variant>
      <vt:variant>
        <vt:lpwstr/>
      </vt:variant>
      <vt:variant>
        <vt:lpwstr>_Toc363733806</vt:lpwstr>
      </vt:variant>
      <vt:variant>
        <vt:i4>1376315</vt:i4>
      </vt:variant>
      <vt:variant>
        <vt:i4>116</vt:i4>
      </vt:variant>
      <vt:variant>
        <vt:i4>0</vt:i4>
      </vt:variant>
      <vt:variant>
        <vt:i4>5</vt:i4>
      </vt:variant>
      <vt:variant>
        <vt:lpwstr/>
      </vt:variant>
      <vt:variant>
        <vt:lpwstr>_Toc363733805</vt:lpwstr>
      </vt:variant>
      <vt:variant>
        <vt:i4>1376315</vt:i4>
      </vt:variant>
      <vt:variant>
        <vt:i4>110</vt:i4>
      </vt:variant>
      <vt:variant>
        <vt:i4>0</vt:i4>
      </vt:variant>
      <vt:variant>
        <vt:i4>5</vt:i4>
      </vt:variant>
      <vt:variant>
        <vt:lpwstr/>
      </vt:variant>
      <vt:variant>
        <vt:lpwstr>_Toc363733804</vt:lpwstr>
      </vt:variant>
      <vt:variant>
        <vt:i4>1376315</vt:i4>
      </vt:variant>
      <vt:variant>
        <vt:i4>104</vt:i4>
      </vt:variant>
      <vt:variant>
        <vt:i4>0</vt:i4>
      </vt:variant>
      <vt:variant>
        <vt:i4>5</vt:i4>
      </vt:variant>
      <vt:variant>
        <vt:lpwstr/>
      </vt:variant>
      <vt:variant>
        <vt:lpwstr>_Toc363733803</vt:lpwstr>
      </vt:variant>
      <vt:variant>
        <vt:i4>1376315</vt:i4>
      </vt:variant>
      <vt:variant>
        <vt:i4>98</vt:i4>
      </vt:variant>
      <vt:variant>
        <vt:i4>0</vt:i4>
      </vt:variant>
      <vt:variant>
        <vt:i4>5</vt:i4>
      </vt:variant>
      <vt:variant>
        <vt:lpwstr/>
      </vt:variant>
      <vt:variant>
        <vt:lpwstr>_Toc363733802</vt:lpwstr>
      </vt:variant>
      <vt:variant>
        <vt:i4>1376315</vt:i4>
      </vt:variant>
      <vt:variant>
        <vt:i4>92</vt:i4>
      </vt:variant>
      <vt:variant>
        <vt:i4>0</vt:i4>
      </vt:variant>
      <vt:variant>
        <vt:i4>5</vt:i4>
      </vt:variant>
      <vt:variant>
        <vt:lpwstr/>
      </vt:variant>
      <vt:variant>
        <vt:lpwstr>_Toc363733801</vt:lpwstr>
      </vt:variant>
      <vt:variant>
        <vt:i4>1376315</vt:i4>
      </vt:variant>
      <vt:variant>
        <vt:i4>86</vt:i4>
      </vt:variant>
      <vt:variant>
        <vt:i4>0</vt:i4>
      </vt:variant>
      <vt:variant>
        <vt:i4>5</vt:i4>
      </vt:variant>
      <vt:variant>
        <vt:lpwstr/>
      </vt:variant>
      <vt:variant>
        <vt:lpwstr>_Toc363733800</vt:lpwstr>
      </vt:variant>
      <vt:variant>
        <vt:i4>1835060</vt:i4>
      </vt:variant>
      <vt:variant>
        <vt:i4>80</vt:i4>
      </vt:variant>
      <vt:variant>
        <vt:i4>0</vt:i4>
      </vt:variant>
      <vt:variant>
        <vt:i4>5</vt:i4>
      </vt:variant>
      <vt:variant>
        <vt:lpwstr/>
      </vt:variant>
      <vt:variant>
        <vt:lpwstr>_Toc363733799</vt:lpwstr>
      </vt:variant>
      <vt:variant>
        <vt:i4>1835060</vt:i4>
      </vt:variant>
      <vt:variant>
        <vt:i4>74</vt:i4>
      </vt:variant>
      <vt:variant>
        <vt:i4>0</vt:i4>
      </vt:variant>
      <vt:variant>
        <vt:i4>5</vt:i4>
      </vt:variant>
      <vt:variant>
        <vt:lpwstr/>
      </vt:variant>
      <vt:variant>
        <vt:lpwstr>_Toc363733798</vt:lpwstr>
      </vt:variant>
      <vt:variant>
        <vt:i4>1835060</vt:i4>
      </vt:variant>
      <vt:variant>
        <vt:i4>68</vt:i4>
      </vt:variant>
      <vt:variant>
        <vt:i4>0</vt:i4>
      </vt:variant>
      <vt:variant>
        <vt:i4>5</vt:i4>
      </vt:variant>
      <vt:variant>
        <vt:lpwstr/>
      </vt:variant>
      <vt:variant>
        <vt:lpwstr>_Toc363733797</vt:lpwstr>
      </vt:variant>
      <vt:variant>
        <vt:i4>1835060</vt:i4>
      </vt:variant>
      <vt:variant>
        <vt:i4>62</vt:i4>
      </vt:variant>
      <vt:variant>
        <vt:i4>0</vt:i4>
      </vt:variant>
      <vt:variant>
        <vt:i4>5</vt:i4>
      </vt:variant>
      <vt:variant>
        <vt:lpwstr/>
      </vt:variant>
      <vt:variant>
        <vt:lpwstr>_Toc363733796</vt:lpwstr>
      </vt:variant>
      <vt:variant>
        <vt:i4>1835060</vt:i4>
      </vt:variant>
      <vt:variant>
        <vt:i4>56</vt:i4>
      </vt:variant>
      <vt:variant>
        <vt:i4>0</vt:i4>
      </vt:variant>
      <vt:variant>
        <vt:i4>5</vt:i4>
      </vt:variant>
      <vt:variant>
        <vt:lpwstr/>
      </vt:variant>
      <vt:variant>
        <vt:lpwstr>_Toc363733795</vt:lpwstr>
      </vt:variant>
      <vt:variant>
        <vt:i4>1835060</vt:i4>
      </vt:variant>
      <vt:variant>
        <vt:i4>50</vt:i4>
      </vt:variant>
      <vt:variant>
        <vt:i4>0</vt:i4>
      </vt:variant>
      <vt:variant>
        <vt:i4>5</vt:i4>
      </vt:variant>
      <vt:variant>
        <vt:lpwstr/>
      </vt:variant>
      <vt:variant>
        <vt:lpwstr>_Toc363733794</vt:lpwstr>
      </vt:variant>
      <vt:variant>
        <vt:i4>1835060</vt:i4>
      </vt:variant>
      <vt:variant>
        <vt:i4>44</vt:i4>
      </vt:variant>
      <vt:variant>
        <vt:i4>0</vt:i4>
      </vt:variant>
      <vt:variant>
        <vt:i4>5</vt:i4>
      </vt:variant>
      <vt:variant>
        <vt:lpwstr/>
      </vt:variant>
      <vt:variant>
        <vt:lpwstr>_Toc363733793</vt:lpwstr>
      </vt:variant>
      <vt:variant>
        <vt:i4>1835060</vt:i4>
      </vt:variant>
      <vt:variant>
        <vt:i4>38</vt:i4>
      </vt:variant>
      <vt:variant>
        <vt:i4>0</vt:i4>
      </vt:variant>
      <vt:variant>
        <vt:i4>5</vt:i4>
      </vt:variant>
      <vt:variant>
        <vt:lpwstr/>
      </vt:variant>
      <vt:variant>
        <vt:lpwstr>_Toc363733792</vt:lpwstr>
      </vt:variant>
      <vt:variant>
        <vt:i4>1835060</vt:i4>
      </vt:variant>
      <vt:variant>
        <vt:i4>32</vt:i4>
      </vt:variant>
      <vt:variant>
        <vt:i4>0</vt:i4>
      </vt:variant>
      <vt:variant>
        <vt:i4>5</vt:i4>
      </vt:variant>
      <vt:variant>
        <vt:lpwstr/>
      </vt:variant>
      <vt:variant>
        <vt:lpwstr>_Toc363733791</vt:lpwstr>
      </vt:variant>
      <vt:variant>
        <vt:i4>1835060</vt:i4>
      </vt:variant>
      <vt:variant>
        <vt:i4>26</vt:i4>
      </vt:variant>
      <vt:variant>
        <vt:i4>0</vt:i4>
      </vt:variant>
      <vt:variant>
        <vt:i4>5</vt:i4>
      </vt:variant>
      <vt:variant>
        <vt:lpwstr/>
      </vt:variant>
      <vt:variant>
        <vt:lpwstr>_Toc363733790</vt:lpwstr>
      </vt:variant>
      <vt:variant>
        <vt:i4>1900596</vt:i4>
      </vt:variant>
      <vt:variant>
        <vt:i4>20</vt:i4>
      </vt:variant>
      <vt:variant>
        <vt:i4>0</vt:i4>
      </vt:variant>
      <vt:variant>
        <vt:i4>5</vt:i4>
      </vt:variant>
      <vt:variant>
        <vt:lpwstr/>
      </vt:variant>
      <vt:variant>
        <vt:lpwstr>_Toc363733789</vt:lpwstr>
      </vt:variant>
      <vt:variant>
        <vt:i4>1900596</vt:i4>
      </vt:variant>
      <vt:variant>
        <vt:i4>14</vt:i4>
      </vt:variant>
      <vt:variant>
        <vt:i4>0</vt:i4>
      </vt:variant>
      <vt:variant>
        <vt:i4>5</vt:i4>
      </vt:variant>
      <vt:variant>
        <vt:lpwstr/>
      </vt:variant>
      <vt:variant>
        <vt:lpwstr>_Toc363733788</vt:lpwstr>
      </vt:variant>
      <vt:variant>
        <vt:i4>1900596</vt:i4>
      </vt:variant>
      <vt:variant>
        <vt:i4>8</vt:i4>
      </vt:variant>
      <vt:variant>
        <vt:i4>0</vt:i4>
      </vt:variant>
      <vt:variant>
        <vt:i4>5</vt:i4>
      </vt:variant>
      <vt:variant>
        <vt:lpwstr/>
      </vt:variant>
      <vt:variant>
        <vt:lpwstr>_Toc363733787</vt:lpwstr>
      </vt:variant>
      <vt:variant>
        <vt:i4>1900596</vt:i4>
      </vt:variant>
      <vt:variant>
        <vt:i4>2</vt:i4>
      </vt:variant>
      <vt:variant>
        <vt:i4>0</vt:i4>
      </vt:variant>
      <vt:variant>
        <vt:i4>5</vt:i4>
      </vt:variant>
      <vt:variant>
        <vt:lpwstr/>
      </vt:variant>
      <vt:variant>
        <vt:lpwstr>_Toc363733786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Wildlife Conservation Plan for Migratory Shorebirds</dc:title>
  <dc:creator>Department of the Environment</dc:creator>
  <cp:lastModifiedBy>a10388</cp:lastModifiedBy>
  <cp:revision>3</cp:revision>
  <cp:lastPrinted>2014-08-20T02:03:00Z</cp:lastPrinted>
  <dcterms:created xsi:type="dcterms:W3CDTF">2014-08-25T01:39:00Z</dcterms:created>
  <dcterms:modified xsi:type="dcterms:W3CDTF">2014-08-25T01:40:00Z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0x0101009DB8618430E8D149BA674DA7B0E0C3F000366E6C85FA75964DB4E0D8B5717B2360</vt:lpwstr>
  </property>
  <property fmtid="{D5CDD505-2E9C-101B-9397-08002B2CF9AE}" pid="3" name="RecordPoint_SubmissionDate">
    <vt:lpwstr/>
  </property>
  <property fmtid="{D5CDD505-2E9C-101B-9397-08002B2CF9AE}" pid="4" name="RecordPoint_RecordNumberSubmitted">
    <vt:lpwstr>000078378</vt:lpwstr>
  </property>
  <property fmtid="{D5CDD505-2E9C-101B-9397-08002B2CF9AE}" pid="5" name="RecordPoint_ActiveItemSiteId">
    <vt:lpwstr>{8003c3b3-d20c-4e9a-bee9-0e2243d810ee}</vt:lpwstr>
  </property>
  <property fmtid="{D5CDD505-2E9C-101B-9397-08002B2CF9AE}" pid="6" name="RecordPoint_ActiveItemListId">
    <vt:lpwstr>{f7072db8-7858-4b8b-b541-91d6495ff433}</vt:lpwstr>
  </property>
  <property fmtid="{D5CDD505-2E9C-101B-9397-08002B2CF9AE}" pid="7" name="RecordPoint_ActiveItemMoved">
    <vt:lpwstr/>
  </property>
  <property fmtid="{D5CDD505-2E9C-101B-9397-08002B2CF9AE}" pid="8" name="RecordPoint_RecordFormat">
    <vt:lpwstr/>
  </property>
  <property fmtid="{D5CDD505-2E9C-101B-9397-08002B2CF9AE}" pid="9" name="RecordPoint_SubmissionCompleted">
    <vt:lpwstr>2014-08-01T06:41:39.8956919+10:00</vt:lpwstr>
  </property>
  <property fmtid="{D5CDD505-2E9C-101B-9397-08002B2CF9AE}" pid="10" name="RecordPoint_ActiveItemUniqueId">
    <vt:lpwstr>{501825ea-f957-48fc-9da0-7be136f3ccb7}</vt:lpwstr>
  </property>
  <property fmtid="{D5CDD505-2E9C-101B-9397-08002B2CF9AE}" pid="11" name="RecordPoint_ActiveItemWebId">
    <vt:lpwstr>{ce0940a8-fbdd-4d61-aa5f-5fccf7e3a693}</vt:lpwstr>
  </property>
  <property fmtid="{D5CDD505-2E9C-101B-9397-08002B2CF9AE}" pid="12" name="RecordPoint_WorkflowType">
    <vt:lpwstr>ActiveSubmitStub</vt:lpwstr>
  </property>
</Properties>
</file>