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753D" w14:textId="77777777" w:rsidR="00A33152" w:rsidRDefault="005D77C8">
      <w:pPr>
        <w:pStyle w:val="BodyText"/>
        <w:spacing w:before="75"/>
        <w:ind w:left="131" w:right="137"/>
      </w:pPr>
      <w:r>
        <w:t xml:space="preserve">Application to add Drosophila </w:t>
      </w:r>
      <w:proofErr w:type="spellStart"/>
      <w:r>
        <w:t>bifasciata</w:t>
      </w:r>
      <w:proofErr w:type="spellEnd"/>
      <w:r>
        <w:t xml:space="preserve"> in the list of Specimens taken to be Suitable for Live</w:t>
      </w:r>
      <w:r>
        <w:rPr>
          <w:spacing w:val="-53"/>
        </w:rPr>
        <w:t xml:space="preserve"> </w:t>
      </w:r>
      <w:r>
        <w:t>Import</w:t>
      </w:r>
    </w:p>
    <w:p w14:paraId="4D396320" w14:textId="77777777" w:rsidR="00A33152" w:rsidRDefault="00A33152">
      <w:pPr>
        <w:pStyle w:val="BodyText"/>
        <w:ind w:left="0"/>
      </w:pPr>
    </w:p>
    <w:p w14:paraId="2D9CA4C8" w14:textId="77777777" w:rsidR="00A33152" w:rsidRDefault="005D77C8">
      <w:pPr>
        <w:pStyle w:val="BodyText"/>
        <w:tabs>
          <w:tab w:val="left" w:pos="3016"/>
        </w:tabs>
        <w:ind w:left="131" w:right="1985"/>
      </w:pPr>
      <w:r>
        <w:pict w14:anchorId="6082D914">
          <v:rect id="docshape1" o:spid="_x0000_s1028" style="position:absolute;left:0;text-align:left;margin-left:138.55pt;margin-top:.1pt;width:74.5pt;height:16.05pt;z-index:-15805440;mso-position-horizontal-relative:page" fillcolor="black" stroked="f">
            <w10:wrap anchorx="page"/>
          </v:rect>
        </w:pict>
      </w:r>
      <w:r>
        <w:rPr>
          <w:i/>
        </w:rPr>
        <w:t>Submitted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</w:rPr>
        <w:tab/>
      </w:r>
      <w:r>
        <w:t>Lecturer, The Australian National University</w:t>
      </w:r>
      <w:r>
        <w:rPr>
          <w:spacing w:val="-53"/>
        </w:rPr>
        <w:t xml:space="preserve"> </w:t>
      </w:r>
      <w:r>
        <w:t>131</w:t>
      </w:r>
      <w:r>
        <w:rPr>
          <w:spacing w:val="-5"/>
        </w:rPr>
        <w:t xml:space="preserve"> </w:t>
      </w:r>
      <w:r>
        <w:t>Garran</w:t>
      </w:r>
      <w:r>
        <w:rPr>
          <w:spacing w:val="-3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Acton,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2601</w:t>
      </w:r>
    </w:p>
    <w:p w14:paraId="6D6A648B" w14:textId="77777777" w:rsidR="00A33152" w:rsidRDefault="005D77C8">
      <w:pPr>
        <w:pStyle w:val="BodyText"/>
        <w:spacing w:line="293" w:lineRule="exact"/>
        <w:ind w:left="1499"/>
      </w:pPr>
      <w:r>
        <w:pict w14:anchorId="16CEC0EA">
          <v:rect id="docshape2" o:spid="_x0000_s1027" style="position:absolute;left:0;text-align:left;margin-left:71.6pt;margin-top:.1pt;width:68.25pt;height:16.05pt;z-index:15731200;mso-position-horizontal-relative:page" fillcolor="black" stroked="f">
            <w10:wrap anchorx="page"/>
          </v:rect>
        </w:pict>
      </w:r>
      <w:r>
        <w:t>@anu.edu.au</w:t>
      </w:r>
    </w:p>
    <w:p w14:paraId="25A02B2C" w14:textId="77777777" w:rsidR="00A33152" w:rsidRDefault="00A33152">
      <w:pPr>
        <w:pStyle w:val="BodyText"/>
        <w:spacing w:before="12"/>
        <w:ind w:left="0"/>
        <w:rPr>
          <w:sz w:val="23"/>
        </w:rPr>
      </w:pPr>
    </w:p>
    <w:p w14:paraId="0CA5086F" w14:textId="77777777" w:rsidR="00A33152" w:rsidRDefault="005D77C8">
      <w:pPr>
        <w:pStyle w:val="BodyText"/>
        <w:ind w:left="131" w:right="110"/>
      </w:pPr>
      <w:r>
        <w:t xml:space="preserve">We are requesting Drosophila </w:t>
      </w:r>
      <w:proofErr w:type="spellStart"/>
      <w:r>
        <w:t>bifasciata</w:t>
      </w:r>
      <w:proofErr w:type="spellEnd"/>
      <w:r>
        <w:t xml:space="preserve"> to be added to the list of specimens to be imported</w:t>
      </w:r>
      <w:r>
        <w:rPr>
          <w:spacing w:val="1"/>
        </w:rPr>
        <w:t xml:space="preserve"> </w:t>
      </w:r>
      <w:r>
        <w:t>to Australia for research purpose. Fruit fly (vinegar fly) Drosophila species is one of the best-</w:t>
      </w:r>
      <w:r>
        <w:rPr>
          <w:spacing w:val="-52"/>
        </w:rPr>
        <w:t xml:space="preserve"> </w:t>
      </w:r>
      <w:r>
        <w:t>established genetic model organisms in biology. Drosophila researc</w:t>
      </w:r>
      <w:r>
        <w:t>h has over a hundred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Nobel</w:t>
      </w:r>
      <w:r>
        <w:rPr>
          <w:spacing w:val="-1"/>
        </w:rPr>
        <w:t xml:space="preserve"> </w:t>
      </w:r>
      <w:r>
        <w:t>Prizes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Physiology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52"/>
        </w:rPr>
        <w:t xml:space="preserve"> </w:t>
      </w:r>
      <w:r>
        <w:t xml:space="preserve">to its importance in research, </w:t>
      </w:r>
      <w:proofErr w:type="gramStart"/>
      <w:r>
        <w:t>a number of</w:t>
      </w:r>
      <w:proofErr w:type="gramEnd"/>
      <w:r>
        <w:t xml:space="preserve"> different fruit flies have been cultured in many</w:t>
      </w:r>
      <w:r>
        <w:rPr>
          <w:spacing w:val="1"/>
        </w:rPr>
        <w:t xml:space="preserve"> </w:t>
      </w:r>
      <w:r>
        <w:t>countries across the globe and there has been no</w:t>
      </w:r>
      <w:r>
        <w:t xml:space="preserve"> significant evidence of ecological and</w:t>
      </w:r>
      <w:r>
        <w:rPr>
          <w:spacing w:val="1"/>
        </w:rPr>
        <w:t xml:space="preserve"> </w:t>
      </w:r>
      <w:r>
        <w:t>environmental impacts caused by introducing exotic Drosophila species to the laboratories.</w:t>
      </w:r>
      <w:r>
        <w:rPr>
          <w:spacing w:val="1"/>
        </w:rPr>
        <w:t xml:space="preserve"> </w:t>
      </w:r>
      <w:r>
        <w:t>About twenty Drosophila species have been previously assessed for their potential risks of</w:t>
      </w:r>
      <w:r>
        <w:rPr>
          <w:spacing w:val="1"/>
        </w:rPr>
        <w:t xml:space="preserve"> </w:t>
      </w:r>
      <w:r>
        <w:t>introducing to Australia, and they</w:t>
      </w:r>
      <w:r>
        <w:t xml:space="preserve"> are in the list of specimens to be imported to Australia</w:t>
      </w:r>
      <w:r>
        <w:rPr>
          <w:spacing w:val="1"/>
        </w:rPr>
        <w:t xml:space="preserve"> </w:t>
      </w:r>
      <w:r>
        <w:t>since 2001. Most other Drosophila species that are not listed have little difference in their</w:t>
      </w:r>
      <w:r>
        <w:rPr>
          <w:spacing w:val="1"/>
        </w:rPr>
        <w:t xml:space="preserve"> </w:t>
      </w:r>
      <w:r>
        <w:t xml:space="preserve">habitat requirement, reproduction capacity, and potential impacts on Australia’s </w:t>
      </w:r>
      <w:proofErr w:type="gramStart"/>
      <w:r>
        <w:t>wild life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agricultu</w:t>
      </w:r>
      <w:r>
        <w:t>re.</w:t>
      </w:r>
    </w:p>
    <w:p w14:paraId="32414ECF" w14:textId="77777777" w:rsidR="00A33152" w:rsidRDefault="00A33152">
      <w:pPr>
        <w:pStyle w:val="BodyText"/>
        <w:spacing w:before="2"/>
        <w:ind w:left="0"/>
      </w:pPr>
    </w:p>
    <w:p w14:paraId="0E7935CA" w14:textId="77777777" w:rsidR="00A33152" w:rsidRDefault="005D77C8">
      <w:pPr>
        <w:pStyle w:val="BodyText"/>
        <w:ind w:left="131" w:right="137"/>
      </w:pPr>
      <w:r>
        <w:t xml:space="preserve">Here are the pictures of male and female Drosophila </w:t>
      </w:r>
      <w:proofErr w:type="spellStart"/>
      <w:r>
        <w:t>bifasciata</w:t>
      </w:r>
      <w:proofErr w:type="spellEnd"/>
      <w:r>
        <w:t>. They are readily</w:t>
      </w:r>
      <w:r>
        <w:rPr>
          <w:spacing w:val="1"/>
        </w:rPr>
        <w:t xml:space="preserve"> </w:t>
      </w:r>
      <w:r>
        <w:t>distinguishable from each other (photos courtesy of Dr Masayoshi Watada, Ehime</w:t>
      </w:r>
      <w:r>
        <w:rPr>
          <w:spacing w:val="1"/>
        </w:rPr>
        <w:t xml:space="preserve"> </w:t>
      </w:r>
      <w:r>
        <w:t>University).</w:t>
      </w:r>
      <w:r>
        <w:rPr>
          <w:spacing w:val="-2"/>
        </w:rPr>
        <w:t xml:space="preserve"> </w:t>
      </w:r>
      <w:r>
        <w:t>Males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thinner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females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dark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tail 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abdomen.</w:t>
      </w:r>
    </w:p>
    <w:p w14:paraId="5B115103" w14:textId="77777777" w:rsidR="00A33152" w:rsidRDefault="005D77C8">
      <w:pPr>
        <w:pStyle w:val="BodyText"/>
        <w:spacing w:before="10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CB9306" wp14:editId="60D401A1">
            <wp:simplePos x="0" y="0"/>
            <wp:positionH relativeFrom="page">
              <wp:posOffset>922274</wp:posOffset>
            </wp:positionH>
            <wp:positionV relativeFrom="paragraph">
              <wp:posOffset>184876</wp:posOffset>
            </wp:positionV>
            <wp:extent cx="1373633" cy="10302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33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04F5D06" wp14:editId="3FB0795C">
            <wp:simplePos x="0" y="0"/>
            <wp:positionH relativeFrom="page">
              <wp:posOffset>2345945</wp:posOffset>
            </wp:positionH>
            <wp:positionV relativeFrom="paragraph">
              <wp:posOffset>184876</wp:posOffset>
            </wp:positionV>
            <wp:extent cx="1373632" cy="10302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32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702C9184" wp14:editId="78D75FA6">
            <wp:simplePos x="0" y="0"/>
            <wp:positionH relativeFrom="page">
              <wp:posOffset>3774060</wp:posOffset>
            </wp:positionH>
            <wp:positionV relativeFrom="paragraph">
              <wp:posOffset>186782</wp:posOffset>
            </wp:positionV>
            <wp:extent cx="1373632" cy="103022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32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797D5651" wp14:editId="58655ABC">
            <wp:simplePos x="0" y="0"/>
            <wp:positionH relativeFrom="page">
              <wp:posOffset>5190110</wp:posOffset>
            </wp:positionH>
            <wp:positionV relativeFrom="paragraph">
              <wp:posOffset>186782</wp:posOffset>
            </wp:positionV>
            <wp:extent cx="1373632" cy="103022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32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DB6A2" w14:textId="77777777" w:rsidR="00A33152" w:rsidRDefault="00A33152">
      <w:pPr>
        <w:pStyle w:val="BodyText"/>
        <w:spacing w:before="10"/>
        <w:ind w:left="0"/>
        <w:rPr>
          <w:sz w:val="34"/>
        </w:rPr>
      </w:pPr>
    </w:p>
    <w:p w14:paraId="203436D3" w14:textId="77777777" w:rsidR="00A33152" w:rsidRDefault="005D77C8">
      <w:pPr>
        <w:pStyle w:val="Heading1"/>
        <w:numPr>
          <w:ilvl w:val="0"/>
          <w:numId w:val="2"/>
        </w:numPr>
        <w:tabs>
          <w:tab w:val="left" w:pos="367"/>
        </w:tabs>
      </w:pP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taxonomy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species</w:t>
      </w:r>
    </w:p>
    <w:p w14:paraId="0E280B8E" w14:textId="77777777" w:rsidR="00A33152" w:rsidRDefault="00A33152">
      <w:pPr>
        <w:pStyle w:val="BodyText"/>
        <w:spacing w:before="11"/>
        <w:ind w:left="0"/>
        <w:rPr>
          <w:b/>
          <w:sz w:val="23"/>
        </w:rPr>
      </w:pPr>
    </w:p>
    <w:p w14:paraId="31500454" w14:textId="77777777" w:rsidR="00A33152" w:rsidRDefault="005D77C8">
      <w:pPr>
        <w:pStyle w:val="BodyText"/>
        <w:spacing w:before="1"/>
        <w:ind w:left="131" w:right="6998"/>
      </w:pPr>
      <w:r>
        <w:t xml:space="preserve">Family: </w:t>
      </w:r>
      <w:proofErr w:type="spellStart"/>
      <w:r>
        <w:t>Drosophilidae</w:t>
      </w:r>
      <w:proofErr w:type="spellEnd"/>
      <w:r>
        <w:rPr>
          <w:spacing w:val="-52"/>
        </w:rPr>
        <w:t xml:space="preserve"> </w:t>
      </w:r>
      <w:r>
        <w:t>Genus:</w:t>
      </w:r>
      <w:r>
        <w:rPr>
          <w:spacing w:val="-5"/>
        </w:rPr>
        <w:t xml:space="preserve"> </w:t>
      </w:r>
      <w:r>
        <w:t>Drosophila</w:t>
      </w:r>
    </w:p>
    <w:p w14:paraId="65C2D7C4" w14:textId="77777777" w:rsidR="00A33152" w:rsidRDefault="005D77C8">
      <w:pPr>
        <w:pStyle w:val="BodyText"/>
        <w:spacing w:line="293" w:lineRule="exact"/>
        <w:ind w:left="131"/>
      </w:pPr>
      <w:r>
        <w:t>Species:</w:t>
      </w:r>
      <w:r>
        <w:rPr>
          <w:spacing w:val="-5"/>
        </w:rPr>
        <w:t xml:space="preserve"> </w:t>
      </w:r>
      <w:r>
        <w:t>Drosophila</w:t>
      </w:r>
      <w:r>
        <w:rPr>
          <w:spacing w:val="-2"/>
        </w:rPr>
        <w:t xml:space="preserve"> </w:t>
      </w:r>
      <w:proofErr w:type="spellStart"/>
      <w:r>
        <w:t>bifasciata</w:t>
      </w:r>
      <w:proofErr w:type="spellEnd"/>
    </w:p>
    <w:p w14:paraId="7EDC5E74" w14:textId="77777777" w:rsidR="00A33152" w:rsidRDefault="00A33152">
      <w:pPr>
        <w:pStyle w:val="BodyText"/>
        <w:ind w:left="0"/>
        <w:rPr>
          <w:sz w:val="28"/>
        </w:rPr>
      </w:pPr>
    </w:p>
    <w:p w14:paraId="672089B1" w14:textId="77777777" w:rsidR="00A33152" w:rsidRDefault="005D77C8">
      <w:pPr>
        <w:pStyle w:val="Heading1"/>
        <w:numPr>
          <w:ilvl w:val="0"/>
          <w:numId w:val="2"/>
        </w:numPr>
        <w:tabs>
          <w:tab w:val="left" w:pos="367"/>
        </w:tabs>
        <w:spacing w:before="243"/>
        <w:ind w:left="131" w:right="620" w:firstLine="0"/>
      </w:pPr>
      <w:r>
        <w:t xml:space="preserve">Provide details on the way in which the species should be kept, </w:t>
      </w:r>
      <w:proofErr w:type="gramStart"/>
      <w:r>
        <w:t>transported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disposed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if</w:t>
      </w:r>
      <w:r>
        <w:rPr>
          <w:spacing w:val="-51"/>
        </w:rPr>
        <w:t xml:space="preserve"> </w:t>
      </w:r>
      <w:r>
        <w:t>imported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Australia.</w:t>
      </w:r>
    </w:p>
    <w:p w14:paraId="664F2763" w14:textId="77777777" w:rsidR="00A33152" w:rsidRDefault="00A33152">
      <w:pPr>
        <w:pStyle w:val="BodyText"/>
        <w:spacing w:before="12"/>
        <w:ind w:left="0"/>
        <w:rPr>
          <w:b/>
          <w:sz w:val="23"/>
        </w:rPr>
      </w:pPr>
    </w:p>
    <w:p w14:paraId="05A6E3E0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42" w:lineRule="auto"/>
        <w:ind w:right="311"/>
        <w:rPr>
          <w:sz w:val="24"/>
        </w:rPr>
      </w:pPr>
      <w:r>
        <w:rPr>
          <w:sz w:val="24"/>
        </w:rPr>
        <w:t>Drosophila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live</w:t>
      </w:r>
      <w:r>
        <w:rPr>
          <w:spacing w:val="-4"/>
          <w:sz w:val="24"/>
        </w:rPr>
        <w:t xml:space="preserve"> </w:t>
      </w:r>
      <w:r>
        <w:rPr>
          <w:sz w:val="24"/>
        </w:rPr>
        <w:t>flies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imported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resource </w:t>
      </w:r>
      <w:proofErr w:type="spellStart"/>
      <w:r>
        <w:rPr>
          <w:sz w:val="24"/>
        </w:rPr>
        <w:t>centres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Japan (</w:t>
      </w:r>
      <w:hyperlink r:id="rId9">
        <w:r>
          <w:rPr>
            <w:color w:val="0563C1"/>
            <w:sz w:val="24"/>
            <w:u w:val="single" w:color="0563C1"/>
          </w:rPr>
          <w:t>http://shigen.nig.ac.jp/fly/kyorin/</w:t>
        </w:r>
        <w:r>
          <w:rPr>
            <w:sz w:val="24"/>
          </w:rPr>
          <w:t xml:space="preserve">) </w:t>
        </w:r>
      </w:hyperlink>
      <w:r>
        <w:rPr>
          <w:sz w:val="24"/>
        </w:rPr>
        <w:t>or in USA</w:t>
      </w:r>
      <w:r>
        <w:rPr>
          <w:spacing w:val="1"/>
          <w:sz w:val="24"/>
        </w:rPr>
        <w:t xml:space="preserve"> </w:t>
      </w:r>
      <w:r>
        <w:rPr>
          <w:sz w:val="24"/>
        </w:rPr>
        <w:t>(https://www.drosophilaspecies.com).</w:t>
      </w:r>
    </w:p>
    <w:p w14:paraId="6E80B2DB" w14:textId="77777777" w:rsidR="00A33152" w:rsidRDefault="00A33152">
      <w:pPr>
        <w:spacing w:line="242" w:lineRule="auto"/>
        <w:rPr>
          <w:sz w:val="24"/>
        </w:rPr>
        <w:sectPr w:rsidR="00A33152">
          <w:type w:val="continuous"/>
          <w:pgSz w:w="11900" w:h="16840"/>
          <w:pgMar w:top="1380" w:right="1320" w:bottom="280" w:left="1320" w:header="720" w:footer="720" w:gutter="0"/>
          <w:cols w:space="720"/>
        </w:sectPr>
      </w:pPr>
    </w:p>
    <w:p w14:paraId="5A5A7B63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75"/>
        <w:ind w:right="414"/>
        <w:rPr>
          <w:sz w:val="24"/>
        </w:rPr>
      </w:pPr>
      <w:r>
        <w:rPr>
          <w:sz w:val="24"/>
        </w:rPr>
        <w:lastRenderedPageBreak/>
        <w:t xml:space="preserve">Drosophila </w:t>
      </w:r>
      <w:proofErr w:type="spellStart"/>
      <w:r>
        <w:rPr>
          <w:sz w:val="24"/>
        </w:rPr>
        <w:t>bifasciata</w:t>
      </w:r>
      <w:proofErr w:type="spellEnd"/>
      <w:r>
        <w:rPr>
          <w:sz w:val="24"/>
        </w:rPr>
        <w:t xml:space="preserve"> will be used for research purpose only. We will study the</w:t>
      </w:r>
      <w:r>
        <w:rPr>
          <w:spacing w:val="1"/>
          <w:sz w:val="24"/>
        </w:rPr>
        <w:t xml:space="preserve"> </w:t>
      </w:r>
      <w:r>
        <w:rPr>
          <w:sz w:val="24"/>
        </w:rPr>
        <w:t>mechanism of genome evolution by examining the gene expression and the tissue</w:t>
      </w:r>
      <w:r>
        <w:rPr>
          <w:spacing w:val="-52"/>
          <w:sz w:val="24"/>
        </w:rPr>
        <w:t xml:space="preserve"> </w:t>
      </w:r>
      <w:r>
        <w:rPr>
          <w:sz w:val="24"/>
        </w:rPr>
        <w:t>anatomy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species.</w:t>
      </w:r>
    </w:p>
    <w:p w14:paraId="5C3C5A4F" w14:textId="77777777" w:rsidR="00A33152" w:rsidRDefault="00A33152">
      <w:pPr>
        <w:pStyle w:val="BodyText"/>
        <w:ind w:left="0"/>
      </w:pPr>
    </w:p>
    <w:p w14:paraId="12615E45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0"/>
        <w:rPr>
          <w:sz w:val="24"/>
        </w:rPr>
      </w:pPr>
      <w:r>
        <w:rPr>
          <w:sz w:val="24"/>
        </w:rPr>
        <w:t xml:space="preserve">Animals are doubly contained at all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 xml:space="preserve"> during the transportation; prima</w:t>
      </w:r>
      <w:r>
        <w:rPr>
          <w:sz w:val="24"/>
        </w:rPr>
        <w:t>rily in a</w:t>
      </w:r>
      <w:r>
        <w:rPr>
          <w:spacing w:val="1"/>
          <w:sz w:val="24"/>
        </w:rPr>
        <w:t xml:space="preserve"> </w:t>
      </w:r>
      <w:r>
        <w:rPr>
          <w:sz w:val="24"/>
        </w:rPr>
        <w:t>plastic</w:t>
      </w:r>
      <w:r>
        <w:rPr>
          <w:spacing w:val="-4"/>
          <w:sz w:val="24"/>
        </w:rPr>
        <w:t xml:space="preserve"> </w:t>
      </w:r>
      <w:r>
        <w:rPr>
          <w:sz w:val="24"/>
        </w:rPr>
        <w:t>vial 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cotton</w:t>
      </w:r>
      <w:r>
        <w:rPr>
          <w:spacing w:val="-4"/>
          <w:sz w:val="24"/>
        </w:rPr>
        <w:t xml:space="preserve"> </w:t>
      </w:r>
      <w:r>
        <w:rPr>
          <w:sz w:val="24"/>
        </w:rPr>
        <w:t>plug,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secondarily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larger</w:t>
      </w:r>
      <w:r>
        <w:rPr>
          <w:spacing w:val="-5"/>
          <w:sz w:val="24"/>
        </w:rPr>
        <w:t xml:space="preserve"> </w:t>
      </w:r>
      <w:r>
        <w:rPr>
          <w:sz w:val="24"/>
        </w:rPr>
        <w:t>box,</w:t>
      </w:r>
      <w:r>
        <w:rPr>
          <w:spacing w:val="1"/>
          <w:sz w:val="24"/>
        </w:rPr>
        <w:t xml:space="preserve"> </w:t>
      </w:r>
      <w:r>
        <w:rPr>
          <w:sz w:val="24"/>
        </w:rPr>
        <w:t>for example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51"/>
          <w:sz w:val="24"/>
        </w:rPr>
        <w:t xml:space="preserve"> </w:t>
      </w:r>
      <w:r>
        <w:rPr>
          <w:sz w:val="24"/>
        </w:rPr>
        <w:t>shipping cardboard box. Animals will be firstly imported to the local Approved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(AA)-Accredited quarantine facility. After the pest infection is</w:t>
      </w:r>
      <w:r>
        <w:rPr>
          <w:spacing w:val="1"/>
          <w:sz w:val="24"/>
        </w:rPr>
        <w:t xml:space="preserve"> </w:t>
      </w:r>
      <w:r>
        <w:rPr>
          <w:sz w:val="24"/>
        </w:rPr>
        <w:t>monitored, animals will be transferred to the Physical Containment 2 (PC2) animal</w:t>
      </w:r>
      <w:r>
        <w:rPr>
          <w:spacing w:val="1"/>
          <w:sz w:val="24"/>
        </w:rPr>
        <w:t xml:space="preserve"> </w:t>
      </w:r>
      <w:r>
        <w:rPr>
          <w:sz w:val="24"/>
        </w:rPr>
        <w:t>facility while animals being doubly contained during the transportation. Both the AA-</w:t>
      </w:r>
      <w:r>
        <w:rPr>
          <w:spacing w:val="-52"/>
          <w:sz w:val="24"/>
        </w:rPr>
        <w:t xml:space="preserve"> </w:t>
      </w:r>
      <w:r>
        <w:rPr>
          <w:sz w:val="24"/>
        </w:rPr>
        <w:t>Accredited facility and the PC2 animal facility are credited to use exotic animal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z w:val="24"/>
        </w:rPr>
        <w:t>s in the academic research environment. Persons who enter these facilities are</w:t>
      </w:r>
      <w:r>
        <w:rPr>
          <w:spacing w:val="-52"/>
          <w:sz w:val="24"/>
        </w:rPr>
        <w:t xml:space="preserve"> </w:t>
      </w:r>
      <w:r>
        <w:rPr>
          <w:sz w:val="24"/>
        </w:rPr>
        <w:t>appropriately trained and aware of the risks of potential release to the environment.</w:t>
      </w:r>
      <w:r>
        <w:rPr>
          <w:spacing w:val="-5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anteroom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accidental</w:t>
      </w:r>
      <w:r>
        <w:rPr>
          <w:spacing w:val="4"/>
          <w:sz w:val="24"/>
        </w:rPr>
        <w:t xml:space="preserve"> </w:t>
      </w:r>
      <w:r>
        <w:rPr>
          <w:sz w:val="24"/>
        </w:rPr>
        <w:t>release</w:t>
      </w:r>
      <w:r>
        <w:rPr>
          <w:spacing w:val="2"/>
          <w:sz w:val="24"/>
        </w:rPr>
        <w:t xml:space="preserve"> </w:t>
      </w:r>
      <w:r>
        <w:rPr>
          <w:sz w:val="24"/>
        </w:rPr>
        <w:t>of animals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checked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contained.</w:t>
      </w:r>
    </w:p>
    <w:p w14:paraId="3C6A412D" w14:textId="77777777" w:rsidR="00A33152" w:rsidRDefault="00A33152">
      <w:pPr>
        <w:pStyle w:val="BodyText"/>
        <w:spacing w:before="2"/>
        <w:ind w:left="0"/>
      </w:pPr>
    </w:p>
    <w:p w14:paraId="53533975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62"/>
        <w:rPr>
          <w:sz w:val="24"/>
        </w:rPr>
      </w:pPr>
      <w:r>
        <w:rPr>
          <w:sz w:val="24"/>
        </w:rPr>
        <w:t>In an extremely unlikely scenario where animals are found outside the AA-</w:t>
      </w:r>
      <w:r>
        <w:rPr>
          <w:spacing w:val="1"/>
          <w:sz w:val="24"/>
        </w:rPr>
        <w:t xml:space="preserve"> </w:t>
      </w:r>
      <w:r>
        <w:rPr>
          <w:sz w:val="24"/>
        </w:rPr>
        <w:t>Accredited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PC2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5"/>
          <w:sz w:val="24"/>
        </w:rPr>
        <w:t xml:space="preserve"> </w:t>
      </w:r>
      <w:r>
        <w:rPr>
          <w:sz w:val="24"/>
        </w:rPr>
        <w:t>and reinforce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the risk mitigation procedure to all members of the laboratory who have </w:t>
      </w:r>
      <w:r>
        <w:rPr>
          <w:sz w:val="24"/>
        </w:rPr>
        <w:t>access to</w:t>
      </w:r>
      <w:r>
        <w:rPr>
          <w:spacing w:val="-5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14:paraId="3AD01CBD" w14:textId="77777777" w:rsidR="00A33152" w:rsidRDefault="00A33152">
      <w:pPr>
        <w:pStyle w:val="BodyText"/>
        <w:spacing w:before="8"/>
        <w:ind w:left="0"/>
        <w:rPr>
          <w:sz w:val="23"/>
        </w:rPr>
      </w:pPr>
    </w:p>
    <w:p w14:paraId="5CEB5354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535"/>
        <w:rPr>
          <w:sz w:val="24"/>
        </w:rPr>
      </w:pPr>
      <w:r>
        <w:rPr>
          <w:sz w:val="24"/>
        </w:rPr>
        <w:t>Surplus animals are killed either by freezing or by heating at 90</w:t>
      </w:r>
      <w:r>
        <w:rPr>
          <w:rFonts w:ascii="Symbol" w:hAnsi="Symbol"/>
          <w:sz w:val="24"/>
        </w:rPr>
        <w:t></w:t>
      </w:r>
      <w:r>
        <w:rPr>
          <w:sz w:val="24"/>
        </w:rPr>
        <w:t>C for one hour in</w:t>
      </w:r>
      <w:r>
        <w:rPr>
          <w:spacing w:val="-52"/>
          <w:sz w:val="24"/>
        </w:rPr>
        <w:t xml:space="preserve"> </w:t>
      </w:r>
      <w:r>
        <w:rPr>
          <w:sz w:val="24"/>
        </w:rPr>
        <w:t>doubly contained plastic bags inside the AA-accredited or PC2 facility. Bags are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autoclaved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incinerated.</w:t>
      </w:r>
    </w:p>
    <w:p w14:paraId="4AE8A118" w14:textId="77777777" w:rsidR="00A33152" w:rsidRDefault="00A33152">
      <w:pPr>
        <w:pStyle w:val="BodyText"/>
        <w:ind w:left="0"/>
        <w:rPr>
          <w:sz w:val="28"/>
        </w:rPr>
      </w:pPr>
    </w:p>
    <w:p w14:paraId="5978FEEB" w14:textId="77777777" w:rsidR="00A33152" w:rsidRDefault="005D77C8">
      <w:pPr>
        <w:pStyle w:val="Heading1"/>
        <w:numPr>
          <w:ilvl w:val="0"/>
          <w:numId w:val="2"/>
        </w:numPr>
        <w:tabs>
          <w:tab w:val="left" w:pos="367"/>
        </w:tabs>
        <w:spacing w:before="248"/>
        <w:ind w:left="131" w:right="390" w:firstLine="0"/>
      </w:pPr>
      <w:r>
        <w:t>Provide information on, and the results of, any other environmental risk assessments</w:t>
      </w:r>
      <w:r>
        <w:rPr>
          <w:spacing w:val="-52"/>
        </w:rPr>
        <w:t xml:space="preserve"> </w:t>
      </w:r>
      <w:r>
        <w:t>undertaken on the species both in Australia and overseas, including any Import Risk</w:t>
      </w:r>
      <w:r>
        <w:rPr>
          <w:spacing w:val="1"/>
        </w:rPr>
        <w:t xml:space="preserve"> </w:t>
      </w:r>
      <w:r>
        <w:t>Analyses.</w:t>
      </w:r>
    </w:p>
    <w:p w14:paraId="11D8581D" w14:textId="77777777" w:rsidR="00A33152" w:rsidRDefault="00A33152">
      <w:pPr>
        <w:pStyle w:val="BodyText"/>
        <w:spacing w:before="11"/>
        <w:ind w:left="0"/>
        <w:rPr>
          <w:b/>
          <w:sz w:val="23"/>
        </w:rPr>
      </w:pPr>
    </w:p>
    <w:p w14:paraId="33B902BD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52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bifasciata</w:t>
      </w:r>
      <w:proofErr w:type="spellEnd"/>
      <w:r>
        <w:rPr>
          <w:sz w:val="24"/>
        </w:rPr>
        <w:t xml:space="preserve"> is not internationally considered as a harmful pest species. The</w:t>
      </w:r>
      <w:r>
        <w:rPr>
          <w:spacing w:val="-52"/>
          <w:sz w:val="24"/>
        </w:rPr>
        <w:t xml:space="preserve"> </w:t>
      </w:r>
      <w:r>
        <w:rPr>
          <w:sz w:val="24"/>
        </w:rPr>
        <w:t>list of species that are considered invasive in various regions in the wor</w:t>
      </w:r>
      <w:r>
        <w:rPr>
          <w:sz w:val="24"/>
        </w:rPr>
        <w:t>ld can be</w:t>
      </w:r>
      <w:r>
        <w:rPr>
          <w:spacing w:val="1"/>
          <w:sz w:val="24"/>
        </w:rPr>
        <w:t xml:space="preserve"> </w:t>
      </w:r>
      <w:r>
        <w:rPr>
          <w:sz w:val="24"/>
        </w:rPr>
        <w:t>found from the website of United States Department of 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563C1"/>
          <w:sz w:val="24"/>
          <w:u w:val="single" w:color="0563C1"/>
        </w:rPr>
        <w:t>https://www.invasivespeciesinfo.gov</w:t>
      </w:r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named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list.</w:t>
      </w:r>
    </w:p>
    <w:p w14:paraId="5BAADAF5" w14:textId="77777777" w:rsidR="00A33152" w:rsidRDefault="00A33152">
      <w:pPr>
        <w:pStyle w:val="BodyText"/>
        <w:spacing w:before="11"/>
        <w:ind w:left="0"/>
        <w:rPr>
          <w:sz w:val="23"/>
        </w:rPr>
      </w:pPr>
    </w:p>
    <w:p w14:paraId="449EE217" w14:textId="77777777" w:rsidR="00A33152" w:rsidRDefault="005D77C8">
      <w:pPr>
        <w:pStyle w:val="Heading1"/>
        <w:numPr>
          <w:ilvl w:val="0"/>
          <w:numId w:val="2"/>
        </w:numPr>
        <w:tabs>
          <w:tab w:val="left" w:pos="367"/>
        </w:tabs>
        <w:ind w:left="131" w:right="355" w:firstLine="0"/>
      </w:pPr>
      <w:r>
        <w:t>Provide an analysis of the overall potential impacts on the Australian environment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</w:t>
      </w:r>
      <w:r>
        <w:t>e</w:t>
      </w:r>
      <w:r>
        <w:rPr>
          <w:spacing w:val="-5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escape</w:t>
      </w:r>
      <w:r>
        <w:rPr>
          <w:spacing w:val="-5"/>
        </w:rPr>
        <w:t xml:space="preserve"> </w:t>
      </w:r>
      <w:r>
        <w:t>containment,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pest.</w:t>
      </w:r>
    </w:p>
    <w:p w14:paraId="1E545437" w14:textId="77777777" w:rsidR="00A33152" w:rsidRDefault="00A33152">
      <w:pPr>
        <w:pStyle w:val="BodyText"/>
        <w:spacing w:before="11"/>
        <w:ind w:left="0"/>
        <w:rPr>
          <w:b/>
          <w:sz w:val="23"/>
        </w:rPr>
      </w:pPr>
    </w:p>
    <w:p w14:paraId="242F7CE0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27"/>
        <w:rPr>
          <w:sz w:val="24"/>
        </w:rPr>
      </w:pPr>
      <w:r>
        <w:rPr>
          <w:sz w:val="24"/>
        </w:rPr>
        <w:t xml:space="preserve">The impacts of the release of Drosophila </w:t>
      </w:r>
      <w:proofErr w:type="spellStart"/>
      <w:r>
        <w:rPr>
          <w:sz w:val="24"/>
        </w:rPr>
        <w:t>bifasciata</w:t>
      </w:r>
      <w:proofErr w:type="spellEnd"/>
      <w:r>
        <w:rPr>
          <w:sz w:val="24"/>
        </w:rPr>
        <w:t xml:space="preserve"> on the Australian environment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 considered very little. Most Drosophila species including Drosophila </w:t>
      </w:r>
      <w:proofErr w:type="spellStart"/>
      <w:r>
        <w:rPr>
          <w:sz w:val="24"/>
        </w:rPr>
        <w:t>bifasciata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live on decaying plant materials and feed on the microbial community</w:t>
      </w:r>
      <w:r>
        <w:rPr>
          <w:position w:val="8"/>
          <w:sz w:val="16"/>
        </w:rPr>
        <w:t>1</w:t>
      </w:r>
      <w:r>
        <w:rPr>
          <w:sz w:val="24"/>
        </w:rPr>
        <w:t>. Hence, it is</w:t>
      </w:r>
      <w:r>
        <w:rPr>
          <w:spacing w:val="-52"/>
          <w:sz w:val="24"/>
        </w:rPr>
        <w:t xml:space="preserve"> </w:t>
      </w:r>
      <w:r>
        <w:rPr>
          <w:sz w:val="24"/>
        </w:rPr>
        <w:t>unlike</w:t>
      </w:r>
      <w:r>
        <w:rPr>
          <w:sz w:val="24"/>
        </w:rPr>
        <w:t>ly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harm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"/>
          <w:sz w:val="24"/>
        </w:rPr>
        <w:t xml:space="preserve"> </w:t>
      </w:r>
      <w:r>
        <w:rPr>
          <w:sz w:val="24"/>
        </w:rPr>
        <w:t>plants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crops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 animals.</w:t>
      </w:r>
    </w:p>
    <w:p w14:paraId="4CD66E5F" w14:textId="77777777" w:rsidR="00A33152" w:rsidRDefault="00A33152">
      <w:pPr>
        <w:rPr>
          <w:sz w:val="24"/>
        </w:rPr>
        <w:sectPr w:rsidR="00A33152">
          <w:pgSz w:w="11900" w:h="16840"/>
          <w:pgMar w:top="1380" w:right="1320" w:bottom="280" w:left="1320" w:header="720" w:footer="720" w:gutter="0"/>
          <w:cols w:space="720"/>
        </w:sectPr>
      </w:pPr>
    </w:p>
    <w:p w14:paraId="595519E9" w14:textId="77777777" w:rsidR="00A33152" w:rsidRDefault="005D77C8">
      <w:pPr>
        <w:pStyle w:val="Heading1"/>
        <w:numPr>
          <w:ilvl w:val="0"/>
          <w:numId w:val="2"/>
        </w:numPr>
        <w:tabs>
          <w:tab w:val="left" w:pos="367"/>
        </w:tabs>
        <w:spacing w:before="75"/>
        <w:ind w:left="131" w:right="118" w:firstLine="0"/>
      </w:pPr>
      <w:r>
        <w:lastRenderedPageBreak/>
        <w:t>What conditions or restrictions, if any, could be applied to the import of the species to</w:t>
      </w:r>
      <w:r>
        <w:rPr>
          <w:spacing w:val="1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6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imports,</w:t>
      </w:r>
      <w:r>
        <w:rPr>
          <w:spacing w:val="-3"/>
        </w:rPr>
        <w:t xml:space="preserve"> </w:t>
      </w:r>
      <w:r>
        <w:t>desexing</w:t>
      </w:r>
      <w:r>
        <w:rPr>
          <w:spacing w:val="-5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etc.).</w:t>
      </w:r>
    </w:p>
    <w:p w14:paraId="30CFF2F6" w14:textId="77777777" w:rsidR="00A33152" w:rsidRDefault="00A33152">
      <w:pPr>
        <w:pStyle w:val="BodyText"/>
        <w:ind w:left="0"/>
        <w:rPr>
          <w:b/>
        </w:rPr>
      </w:pPr>
    </w:p>
    <w:p w14:paraId="34A88FC0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 research</w:t>
      </w:r>
      <w:r>
        <w:rPr>
          <w:spacing w:val="-5"/>
          <w:sz w:val="24"/>
        </w:rPr>
        <w:t xml:space="preserve"> </w:t>
      </w:r>
      <w:r>
        <w:rPr>
          <w:sz w:val="24"/>
        </w:rPr>
        <w:t>purpose.</w:t>
      </w:r>
      <w:r>
        <w:rPr>
          <w:spacing w:val="-3"/>
          <w:sz w:val="24"/>
        </w:rPr>
        <w:t xml:space="preserve"> </w:t>
      </w:r>
      <w:r>
        <w:rPr>
          <w:sz w:val="24"/>
        </w:rPr>
        <w:t>Therefore,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desexed,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sex</w:t>
      </w:r>
      <w:r>
        <w:rPr>
          <w:spacing w:val="-1"/>
          <w:sz w:val="24"/>
        </w:rPr>
        <w:t xml:space="preserve"> </w:t>
      </w:r>
      <w:r>
        <w:rPr>
          <w:sz w:val="24"/>
        </w:rPr>
        <w:t>imports 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419F7E0F" w14:textId="77777777" w:rsidR="00A33152" w:rsidRDefault="00A33152">
      <w:pPr>
        <w:pStyle w:val="BodyText"/>
        <w:ind w:left="0"/>
        <w:rPr>
          <w:sz w:val="28"/>
        </w:rPr>
      </w:pPr>
    </w:p>
    <w:p w14:paraId="1EB3DFF7" w14:textId="77777777" w:rsidR="00A33152" w:rsidRDefault="005D77C8">
      <w:pPr>
        <w:pStyle w:val="Heading1"/>
        <w:numPr>
          <w:ilvl w:val="0"/>
          <w:numId w:val="2"/>
        </w:numPr>
        <w:tabs>
          <w:tab w:val="left" w:pos="420"/>
        </w:tabs>
        <w:spacing w:before="243"/>
        <w:ind w:left="131" w:right="308" w:firstLine="52"/>
      </w:pPr>
      <w:r>
        <w:t>Provide a summary of the proposed purpose of import, including why this species has</w:t>
      </w:r>
      <w:r>
        <w:rPr>
          <w:spacing w:val="-5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facilities.</w:t>
      </w:r>
    </w:p>
    <w:p w14:paraId="75A3CA63" w14:textId="77777777" w:rsidR="00A33152" w:rsidRDefault="00A33152">
      <w:pPr>
        <w:pStyle w:val="BodyText"/>
        <w:spacing w:before="12"/>
        <w:ind w:left="0"/>
        <w:rPr>
          <w:b/>
          <w:sz w:val="23"/>
        </w:rPr>
      </w:pPr>
    </w:p>
    <w:p w14:paraId="279838FE" w14:textId="77777777" w:rsidR="00A33152" w:rsidRDefault="005D77C8">
      <w:pPr>
        <w:pStyle w:val="ListParagraph"/>
        <w:numPr>
          <w:ilvl w:val="1"/>
          <w:numId w:val="2"/>
        </w:numPr>
        <w:tabs>
          <w:tab w:val="left" w:pos="2339"/>
          <w:tab w:val="left" w:pos="2340"/>
        </w:tabs>
        <w:ind w:right="710"/>
        <w:rPr>
          <w:sz w:val="24"/>
        </w:rPr>
      </w:pPr>
      <w:r>
        <w:pict w14:anchorId="4356BB22">
          <v:rect id="docshape3" o:spid="_x0000_s1026" style="position:absolute;left:0;text-align:left;margin-left:107.6pt;margin-top:.1pt;width:71.65pt;height:16.05pt;z-index:-15804416;mso-position-horizontal-relative:page" fillcolor="black" stroked="f">
            <w10:wrap anchorx="page"/>
          </v:rect>
        </w:pict>
      </w:r>
      <w:r>
        <w:tab/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Curtin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Uni</w:t>
      </w:r>
      <w:r>
        <w:rPr>
          <w:sz w:val="24"/>
        </w:rPr>
        <w:t>versity.</w:t>
      </w:r>
    </w:p>
    <w:p w14:paraId="15CF3A06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434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AA-accredited</w:t>
      </w:r>
      <w:r>
        <w:rPr>
          <w:spacing w:val="-4"/>
          <w:sz w:val="24"/>
        </w:rPr>
        <w:t xml:space="preserve"> </w:t>
      </w:r>
      <w:r>
        <w:rPr>
          <w:sz w:val="24"/>
        </w:rPr>
        <w:t>quarantine</w:t>
      </w:r>
      <w:r>
        <w:rPr>
          <w:spacing w:val="-2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PC2</w:t>
      </w:r>
      <w:r>
        <w:rPr>
          <w:spacing w:val="-5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Curtin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14:paraId="49F1B22D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4"/>
        <w:ind w:right="112"/>
        <w:rPr>
          <w:sz w:val="24"/>
        </w:rPr>
      </w:pPr>
      <w:r>
        <w:rPr>
          <w:sz w:val="24"/>
        </w:rPr>
        <w:t xml:space="preserve">As outlined in the section 2, animals will be kept in the plastic vials at all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>. When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doing the experiments, animals are taken out from the vials and laid still on the 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24"/>
        </w:rPr>
        <w:t>gas</w:t>
      </w:r>
      <w:r>
        <w:rPr>
          <w:spacing w:val="2"/>
          <w:sz w:val="24"/>
        </w:rPr>
        <w:t xml:space="preserve"> </w:t>
      </w:r>
      <w:r>
        <w:rPr>
          <w:sz w:val="24"/>
        </w:rPr>
        <w:t>pad.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very</w:t>
      </w:r>
      <w:r>
        <w:rPr>
          <w:spacing w:val="3"/>
          <w:sz w:val="24"/>
        </w:rPr>
        <w:t xml:space="preserve"> </w:t>
      </w:r>
      <w:r>
        <w:rPr>
          <w:sz w:val="24"/>
        </w:rPr>
        <w:t>little</w:t>
      </w:r>
      <w:r>
        <w:rPr>
          <w:spacing w:val="2"/>
          <w:sz w:val="24"/>
        </w:rPr>
        <w:t xml:space="preserve"> </w:t>
      </w:r>
      <w:r>
        <w:rPr>
          <w:sz w:val="24"/>
        </w:rPr>
        <w:t>chance</w:t>
      </w:r>
      <w:r>
        <w:rPr>
          <w:spacing w:val="2"/>
          <w:sz w:val="24"/>
        </w:rPr>
        <w:t xml:space="preserve"> </w:t>
      </w:r>
      <w:r>
        <w:rPr>
          <w:sz w:val="24"/>
        </w:rPr>
        <w:t>of them</w:t>
      </w:r>
      <w:r>
        <w:rPr>
          <w:spacing w:val="1"/>
          <w:sz w:val="24"/>
        </w:rPr>
        <w:t xml:space="preserve"> </w:t>
      </w:r>
      <w:r>
        <w:rPr>
          <w:sz w:val="24"/>
        </w:rPr>
        <w:t>escaping.</w:t>
      </w:r>
      <w:r>
        <w:rPr>
          <w:spacing w:val="3"/>
          <w:sz w:val="24"/>
        </w:rPr>
        <w:t xml:space="preserve"> </w:t>
      </w:r>
      <w:r>
        <w:rPr>
          <w:sz w:val="24"/>
        </w:rPr>
        <w:t>In case</w:t>
      </w:r>
      <w:r>
        <w:rPr>
          <w:spacing w:val="2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escape,</w:t>
      </w:r>
      <w:r>
        <w:rPr>
          <w:spacing w:val="4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captured by</w:t>
      </w:r>
      <w:r>
        <w:rPr>
          <w:spacing w:val="-1"/>
          <w:sz w:val="24"/>
        </w:rPr>
        <w:t xml:space="preserve"> </w:t>
      </w:r>
      <w:r>
        <w:rPr>
          <w:sz w:val="24"/>
        </w:rPr>
        <w:t>insect</w:t>
      </w:r>
      <w:r>
        <w:rPr>
          <w:spacing w:val="-3"/>
          <w:sz w:val="24"/>
        </w:rPr>
        <w:t xml:space="preserve"> </w:t>
      </w:r>
      <w:r>
        <w:rPr>
          <w:sz w:val="24"/>
        </w:rPr>
        <w:t>zappers</w:t>
      </w:r>
      <w:r>
        <w:rPr>
          <w:spacing w:val="-2"/>
          <w:sz w:val="24"/>
        </w:rPr>
        <w:t xml:space="preserve"> </w:t>
      </w:r>
      <w:r>
        <w:rPr>
          <w:sz w:val="24"/>
        </w:rPr>
        <w:t>situated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starvation</w:t>
      </w:r>
      <w:r>
        <w:rPr>
          <w:spacing w:val="-52"/>
          <w:sz w:val="24"/>
        </w:rPr>
        <w:t xml:space="preserve"> </w:t>
      </w:r>
      <w:r>
        <w:rPr>
          <w:sz w:val="24"/>
        </w:rPr>
        <w:t>because there is no food source in the facility. Insect zappers are also located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anteroom situated between the facility and outside. Animals are kill</w:t>
      </w:r>
      <w:r>
        <w:rPr>
          <w:sz w:val="24"/>
        </w:rPr>
        <w:t>ed inside the</w:t>
      </w:r>
      <w:r>
        <w:rPr>
          <w:spacing w:val="1"/>
          <w:sz w:val="24"/>
        </w:rPr>
        <w:t xml:space="preserve"> </w:t>
      </w:r>
      <w:r>
        <w:rPr>
          <w:sz w:val="24"/>
        </w:rPr>
        <w:t>plastic vial by freezing or heating at 90</w:t>
      </w:r>
      <w:r>
        <w:rPr>
          <w:rFonts w:ascii="Symbol" w:hAnsi="Symbol"/>
          <w:sz w:val="24"/>
        </w:rPr>
        <w:t></w:t>
      </w:r>
      <w:r>
        <w:rPr>
          <w:sz w:val="24"/>
        </w:rPr>
        <w:t>C. The freezer and the heating oven are</w:t>
      </w:r>
      <w:r>
        <w:rPr>
          <w:spacing w:val="1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AA-accredited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PC2</w:t>
      </w:r>
      <w:r>
        <w:rPr>
          <w:spacing w:val="-4"/>
          <w:sz w:val="24"/>
        </w:rPr>
        <w:t xml:space="preserve"> </w:t>
      </w:r>
      <w:r>
        <w:rPr>
          <w:sz w:val="24"/>
        </w:rPr>
        <w:t>animal facility.</w:t>
      </w:r>
    </w:p>
    <w:p w14:paraId="584D3273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28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r>
        <w:rPr>
          <w:sz w:val="24"/>
        </w:rPr>
        <w:t>obscura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position w:val="8"/>
          <w:sz w:val="16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extensively</w:t>
      </w:r>
      <w:r>
        <w:rPr>
          <w:spacing w:val="-51"/>
          <w:sz w:val="24"/>
        </w:rPr>
        <w:t xml:space="preserve"> </w:t>
      </w:r>
      <w:r>
        <w:rPr>
          <w:sz w:val="24"/>
        </w:rPr>
        <w:t>studied for the molecular evolution of karyotypes. The obscura group species have</w:t>
      </w:r>
      <w:r>
        <w:rPr>
          <w:spacing w:val="1"/>
          <w:sz w:val="24"/>
        </w:rPr>
        <w:t xml:space="preserve"> </w:t>
      </w:r>
      <w:r>
        <w:rPr>
          <w:sz w:val="24"/>
        </w:rPr>
        <w:t>undergone dramatic changes in the chromosome arrangements, with one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autosomal chromosome </w:t>
      </w:r>
      <w:proofErr w:type="gramStart"/>
      <w:r>
        <w:rPr>
          <w:sz w:val="24"/>
        </w:rPr>
        <w:t>arm</w:t>
      </w:r>
      <w:proofErr w:type="gramEnd"/>
      <w:r>
        <w:rPr>
          <w:sz w:val="24"/>
        </w:rPr>
        <w:t xml:space="preserve"> being fused to the X chromosome</w:t>
      </w:r>
      <w:r>
        <w:rPr>
          <w:position w:val="8"/>
          <w:sz w:val="16"/>
        </w:rPr>
        <w:t>3,4</w:t>
      </w:r>
      <w:r>
        <w:rPr>
          <w:sz w:val="24"/>
        </w:rPr>
        <w:t>. Therefore,</w:t>
      </w:r>
      <w:r>
        <w:rPr>
          <w:spacing w:val="1"/>
          <w:sz w:val="24"/>
        </w:rPr>
        <w:t xml:space="preserve"> </w:t>
      </w:r>
      <w:r>
        <w:rPr>
          <w:sz w:val="24"/>
        </w:rPr>
        <w:t>studying Drosophila obscura</w:t>
      </w:r>
      <w:r>
        <w:rPr>
          <w:sz w:val="24"/>
        </w:rPr>
        <w:t xml:space="preserve"> species including </w:t>
      </w:r>
      <w:proofErr w:type="spellStart"/>
      <w:r>
        <w:rPr>
          <w:sz w:val="24"/>
        </w:rPr>
        <w:t>bifasciata</w:t>
      </w:r>
      <w:proofErr w:type="spellEnd"/>
      <w:r>
        <w:rPr>
          <w:sz w:val="24"/>
        </w:rPr>
        <w:t xml:space="preserve"> will provide great insights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genome</w:t>
      </w:r>
      <w:r>
        <w:rPr>
          <w:spacing w:val="-1"/>
          <w:sz w:val="24"/>
        </w:rPr>
        <w:t xml:space="preserve"> </w:t>
      </w:r>
      <w:r>
        <w:rPr>
          <w:sz w:val="24"/>
        </w:rPr>
        <w:t>evolution.</w:t>
      </w:r>
    </w:p>
    <w:p w14:paraId="24955845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29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specimens</w:t>
      </w:r>
      <w:r>
        <w:rPr>
          <w:spacing w:val="-2"/>
          <w:sz w:val="24"/>
        </w:rPr>
        <w:t xml:space="preserve"> </w:t>
      </w:r>
      <w:r>
        <w:rPr>
          <w:sz w:val="24"/>
        </w:rPr>
        <w:t>will not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tracked</w:t>
      </w:r>
      <w:r>
        <w:rPr>
          <w:spacing w:val="-52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10681786" w14:textId="77777777" w:rsidR="00A33152" w:rsidRDefault="00A33152">
      <w:pPr>
        <w:pStyle w:val="BodyText"/>
        <w:ind w:left="0"/>
        <w:rPr>
          <w:sz w:val="28"/>
        </w:rPr>
      </w:pPr>
    </w:p>
    <w:p w14:paraId="045B3BF6" w14:textId="77777777" w:rsidR="00A33152" w:rsidRDefault="005D77C8">
      <w:pPr>
        <w:pStyle w:val="ListParagraph"/>
        <w:numPr>
          <w:ilvl w:val="0"/>
          <w:numId w:val="2"/>
        </w:numPr>
        <w:tabs>
          <w:tab w:val="left" w:pos="381"/>
        </w:tabs>
        <w:spacing w:before="214"/>
        <w:ind w:left="131" w:right="371" w:firstLine="0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status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species under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international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conventions.</w:t>
      </w:r>
    </w:p>
    <w:p w14:paraId="3B17FC66" w14:textId="77777777" w:rsidR="00A33152" w:rsidRDefault="00A33152">
      <w:pPr>
        <w:pStyle w:val="BodyText"/>
        <w:spacing w:before="10"/>
        <w:ind w:left="0"/>
        <w:rPr>
          <w:rFonts w:ascii="Arial"/>
          <w:b/>
          <w:sz w:val="25"/>
        </w:rPr>
      </w:pPr>
    </w:p>
    <w:p w14:paraId="223A9917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CITES</w:t>
      </w:r>
      <w:r>
        <w:rPr>
          <w:spacing w:val="-3"/>
          <w:sz w:val="24"/>
        </w:rPr>
        <w:t xml:space="preserve"> </w:t>
      </w:r>
      <w:r>
        <w:rPr>
          <w:sz w:val="24"/>
        </w:rPr>
        <w:t>Appendices</w:t>
      </w:r>
      <w:r>
        <w:rPr>
          <w:spacing w:val="-1"/>
          <w:sz w:val="24"/>
        </w:rPr>
        <w:t xml:space="preserve"> </w:t>
      </w:r>
      <w:r>
        <w:rPr>
          <w:sz w:val="24"/>
        </w:rPr>
        <w:t>I, II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III.</w:t>
      </w:r>
    </w:p>
    <w:p w14:paraId="3D0FDE7F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IUCN.</w:t>
      </w:r>
    </w:p>
    <w:p w14:paraId="24D7917E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CMS.</w:t>
      </w:r>
    </w:p>
    <w:p w14:paraId="7CF56310" w14:textId="77777777" w:rsidR="00A33152" w:rsidRDefault="00A33152">
      <w:pPr>
        <w:pStyle w:val="BodyText"/>
        <w:ind w:left="0"/>
        <w:rPr>
          <w:sz w:val="28"/>
        </w:rPr>
      </w:pPr>
    </w:p>
    <w:p w14:paraId="6CE66A46" w14:textId="77777777" w:rsidR="00A33152" w:rsidRDefault="005D77C8">
      <w:pPr>
        <w:pStyle w:val="ListParagraph"/>
        <w:numPr>
          <w:ilvl w:val="0"/>
          <w:numId w:val="2"/>
        </w:numPr>
        <w:tabs>
          <w:tab w:val="left" w:pos="381"/>
        </w:tabs>
        <w:spacing w:before="222"/>
        <w:ind w:left="380" w:hanging="250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about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ecology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species.</w:t>
      </w:r>
    </w:p>
    <w:p w14:paraId="5E87FD3C" w14:textId="77777777" w:rsidR="00A33152" w:rsidRDefault="00A33152">
      <w:pPr>
        <w:pStyle w:val="BodyText"/>
        <w:spacing w:before="7"/>
        <w:ind w:left="0"/>
        <w:rPr>
          <w:rFonts w:ascii="Arial"/>
          <w:b/>
          <w:sz w:val="22"/>
        </w:rPr>
      </w:pPr>
    </w:p>
    <w:p w14:paraId="220ABFBD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2"/>
        </w:tabs>
        <w:spacing w:line="237" w:lineRule="auto"/>
        <w:ind w:right="277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lifespan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58</w:t>
      </w:r>
      <w:r>
        <w:rPr>
          <w:spacing w:val="-5"/>
          <w:sz w:val="24"/>
        </w:rPr>
        <w:t xml:space="preserve"> </w:t>
      </w:r>
      <w:r>
        <w:rPr>
          <w:sz w:val="24"/>
        </w:rPr>
        <w:t>to 65 days</w:t>
      </w:r>
      <w:r>
        <w:rPr>
          <w:spacing w:val="-5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females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males</w:t>
      </w:r>
      <w:r>
        <w:rPr>
          <w:position w:val="8"/>
          <w:sz w:val="16"/>
        </w:rPr>
        <w:t>5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lifespans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observed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r>
        <w:rPr>
          <w:sz w:val="24"/>
        </w:rPr>
        <w:t>species.</w:t>
      </w:r>
    </w:p>
    <w:p w14:paraId="116A8071" w14:textId="77777777" w:rsidR="00A33152" w:rsidRDefault="00A33152">
      <w:pPr>
        <w:spacing w:line="237" w:lineRule="auto"/>
        <w:jc w:val="both"/>
        <w:rPr>
          <w:sz w:val="24"/>
        </w:rPr>
        <w:sectPr w:rsidR="00A33152">
          <w:pgSz w:w="11900" w:h="16840"/>
          <w:pgMar w:top="1380" w:right="1320" w:bottom="280" w:left="1320" w:header="720" w:footer="720" w:gutter="0"/>
          <w:cols w:space="720"/>
        </w:sectPr>
      </w:pPr>
    </w:p>
    <w:p w14:paraId="3DCE2D2B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78" w:line="237" w:lineRule="auto"/>
        <w:ind w:right="178"/>
        <w:rPr>
          <w:sz w:val="24"/>
        </w:rPr>
      </w:pPr>
      <w:r>
        <w:rPr>
          <w:sz w:val="24"/>
        </w:rPr>
        <w:lastRenderedPageBreak/>
        <w:t xml:space="preserve">There is no detailed information of the body weight and size of Drosophila </w:t>
      </w:r>
      <w:proofErr w:type="spellStart"/>
      <w:r>
        <w:rPr>
          <w:sz w:val="24"/>
        </w:rPr>
        <w:t>bifasciata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adult flies. However, most Drosophila species are about the same size and weight</w:t>
      </w:r>
      <w:r>
        <w:rPr>
          <w:position w:val="8"/>
          <w:sz w:val="16"/>
        </w:rPr>
        <w:t>6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Based on the information of Drosophila melanogaster</w:t>
      </w:r>
      <w:r>
        <w:rPr>
          <w:position w:val="8"/>
          <w:sz w:val="16"/>
        </w:rPr>
        <w:t>7</w:t>
      </w:r>
      <w:r>
        <w:rPr>
          <w:sz w:val="24"/>
        </w:rPr>
        <w:t>, it is expected that both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females </w:t>
      </w:r>
      <w:r>
        <w:rPr>
          <w:sz w:val="24"/>
        </w:rPr>
        <w:t xml:space="preserve">and males of Drosophila </w:t>
      </w:r>
      <w:proofErr w:type="spellStart"/>
      <w:r>
        <w:rPr>
          <w:sz w:val="24"/>
        </w:rPr>
        <w:t>bifasciata</w:t>
      </w:r>
      <w:proofErr w:type="spellEnd"/>
      <w:r>
        <w:rPr>
          <w:sz w:val="24"/>
        </w:rPr>
        <w:t xml:space="preserve"> are sized between 2 to 3 mm including</w:t>
      </w:r>
      <w:r>
        <w:rPr>
          <w:spacing w:val="1"/>
          <w:sz w:val="24"/>
        </w:rPr>
        <w:t xml:space="preserve"> </w:t>
      </w:r>
      <w:r>
        <w:rPr>
          <w:sz w:val="24"/>
        </w:rPr>
        <w:t>wings, and</w:t>
      </w:r>
      <w:r>
        <w:rPr>
          <w:spacing w:val="-3"/>
          <w:sz w:val="24"/>
        </w:rPr>
        <w:t xml:space="preserve"> </w:t>
      </w:r>
      <w:r>
        <w:rPr>
          <w:sz w:val="24"/>
        </w:rPr>
        <w:t>they weigh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~</w:t>
      </w:r>
      <w:r>
        <w:rPr>
          <w:spacing w:val="3"/>
          <w:sz w:val="24"/>
        </w:rPr>
        <w:t xml:space="preserve"> </w:t>
      </w:r>
      <w:r>
        <w:rPr>
          <w:sz w:val="24"/>
        </w:rPr>
        <w:t>160mg.</w:t>
      </w:r>
    </w:p>
    <w:p w14:paraId="29A7945A" w14:textId="77777777" w:rsidR="00A33152" w:rsidRDefault="00A33152">
      <w:pPr>
        <w:pStyle w:val="BodyText"/>
        <w:spacing w:before="3"/>
        <w:ind w:left="0"/>
      </w:pPr>
    </w:p>
    <w:p w14:paraId="1CF31059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2"/>
        </w:tabs>
        <w:ind w:right="175"/>
        <w:jc w:val="both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bifasciata</w:t>
      </w:r>
      <w:proofErr w:type="spellEnd"/>
      <w:r>
        <w:rPr>
          <w:sz w:val="24"/>
        </w:rPr>
        <w:t xml:space="preserve"> has been found in East </w:t>
      </w:r>
      <w:proofErr w:type="spellStart"/>
      <w:r>
        <w:rPr>
          <w:sz w:val="24"/>
        </w:rPr>
        <w:t>asia</w:t>
      </w:r>
      <w:proofErr w:type="spellEnd"/>
      <w:r>
        <w:rPr>
          <w:sz w:val="24"/>
        </w:rPr>
        <w:t>, Europe, and North America. Below</w:t>
      </w:r>
      <w:r>
        <w:rPr>
          <w:spacing w:val="-53"/>
          <w:sz w:val="24"/>
        </w:rPr>
        <w:t xml:space="preserve"> </w:t>
      </w:r>
      <w:r>
        <w:rPr>
          <w:sz w:val="24"/>
        </w:rPr>
        <w:t>map (taken from</w:t>
      </w:r>
      <w:r>
        <w:rPr>
          <w:color w:val="0563C1"/>
          <w:sz w:val="24"/>
        </w:rPr>
        <w:t xml:space="preserve"> </w:t>
      </w:r>
      <w:r>
        <w:rPr>
          <w:color w:val="0563C1"/>
          <w:sz w:val="24"/>
          <w:u w:val="single" w:color="0563C1"/>
        </w:rPr>
        <w:t>http://evolution.ibmc.up.pt</w:t>
      </w:r>
      <w:r>
        <w:rPr>
          <w:sz w:val="24"/>
        </w:rPr>
        <w:t xml:space="preserve">) shows sites </w:t>
      </w:r>
      <w:r>
        <w:rPr>
          <w:sz w:val="24"/>
        </w:rPr>
        <w:t>(yellow circles) where the</w:t>
      </w:r>
      <w:r>
        <w:rPr>
          <w:spacing w:val="-52"/>
          <w:sz w:val="24"/>
        </w:rPr>
        <w:t xml:space="preserve"> </w:t>
      </w:r>
      <w:r>
        <w:rPr>
          <w:sz w:val="24"/>
        </w:rPr>
        <w:t>species has been identified and regions that are predicted to be suitable for survival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coloured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red).</w:t>
      </w:r>
    </w:p>
    <w:p w14:paraId="33C6DD08" w14:textId="77777777" w:rsidR="00A33152" w:rsidRDefault="00A33152">
      <w:pPr>
        <w:pStyle w:val="BodyText"/>
        <w:ind w:left="0"/>
        <w:rPr>
          <w:sz w:val="20"/>
        </w:rPr>
      </w:pPr>
    </w:p>
    <w:p w14:paraId="6F1A464F" w14:textId="77777777" w:rsidR="00A33152" w:rsidRDefault="005D77C8">
      <w:pPr>
        <w:pStyle w:val="BodyText"/>
        <w:spacing w:before="4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155E336" wp14:editId="06FA82FC">
            <wp:simplePos x="0" y="0"/>
            <wp:positionH relativeFrom="page">
              <wp:posOffset>1574385</wp:posOffset>
            </wp:positionH>
            <wp:positionV relativeFrom="paragraph">
              <wp:posOffset>234814</wp:posOffset>
            </wp:positionV>
            <wp:extent cx="4588369" cy="19019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369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82CB3" w14:textId="77777777" w:rsidR="00A33152" w:rsidRDefault="00A33152">
      <w:pPr>
        <w:pStyle w:val="BodyText"/>
        <w:ind w:left="0"/>
        <w:rPr>
          <w:sz w:val="28"/>
        </w:rPr>
      </w:pPr>
    </w:p>
    <w:p w14:paraId="7AA7AD5C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251" w:line="237" w:lineRule="auto"/>
        <w:ind w:right="190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bifasciata</w:t>
      </w:r>
      <w:proofErr w:type="spellEnd"/>
      <w:r>
        <w:rPr>
          <w:sz w:val="24"/>
        </w:rPr>
        <w:t xml:space="preserve"> can feed on decaying plants of all sorts. They feed on the</w:t>
      </w:r>
      <w:r>
        <w:rPr>
          <w:spacing w:val="1"/>
          <w:sz w:val="24"/>
        </w:rPr>
        <w:t xml:space="preserve"> </w:t>
      </w:r>
      <w:r>
        <w:rPr>
          <w:sz w:val="24"/>
        </w:rPr>
        <w:t>microbial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(bacteria,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moulds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yeasts)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decomposition</w:t>
      </w:r>
      <w:r>
        <w:rPr>
          <w:position w:val="8"/>
          <w:sz w:val="16"/>
        </w:rPr>
        <w:t>1</w:t>
      </w:r>
      <w:r>
        <w:rPr>
          <w:sz w:val="24"/>
        </w:rPr>
        <w:t>.</w:t>
      </w:r>
    </w:p>
    <w:p w14:paraId="0DB29690" w14:textId="77777777" w:rsidR="00A33152" w:rsidRDefault="00A33152">
      <w:pPr>
        <w:pStyle w:val="BodyText"/>
        <w:spacing w:before="7"/>
        <w:ind w:left="0"/>
        <w:rPr>
          <w:sz w:val="23"/>
        </w:rPr>
      </w:pPr>
    </w:p>
    <w:p w14:paraId="1746DAC5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245"/>
        <w:rPr>
          <w:sz w:val="24"/>
        </w:rPr>
      </w:pPr>
      <w:r>
        <w:rPr>
          <w:sz w:val="24"/>
        </w:rPr>
        <w:t xml:space="preserve">Drosophila species are largely solitary and have very limited social </w:t>
      </w:r>
      <w:proofErr w:type="spellStart"/>
      <w:r>
        <w:rPr>
          <w:sz w:val="24"/>
        </w:rPr>
        <w:t>behaviours</w:t>
      </w:r>
      <w:proofErr w:type="spellEnd"/>
      <w:r>
        <w:rPr>
          <w:position w:val="8"/>
          <w:sz w:val="16"/>
        </w:rPr>
        <w:t>8,9</w:t>
      </w:r>
      <w:r>
        <w:rPr>
          <w:sz w:val="24"/>
        </w:rPr>
        <w:t>. No</w:t>
      </w:r>
      <w:r>
        <w:rPr>
          <w:spacing w:val="-52"/>
          <w:sz w:val="24"/>
        </w:rPr>
        <w:t xml:space="preserve"> </w:t>
      </w:r>
      <w:r>
        <w:rPr>
          <w:sz w:val="24"/>
        </w:rPr>
        <w:t>aggr</w:t>
      </w:r>
      <w:r>
        <w:rPr>
          <w:sz w:val="24"/>
        </w:rPr>
        <w:t xml:space="preserve">essive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 xml:space="preserve"> or any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traits that would harm humans or</w:t>
      </w:r>
      <w:r>
        <w:rPr>
          <w:spacing w:val="1"/>
          <w:sz w:val="24"/>
        </w:rPr>
        <w:t xml:space="preserve"> </w:t>
      </w:r>
      <w:r>
        <w:rPr>
          <w:sz w:val="24"/>
        </w:rPr>
        <w:t>domesticated animals have been reported. Zebra jumping spiders and Chinese</w:t>
      </w:r>
      <w:r>
        <w:rPr>
          <w:spacing w:val="1"/>
          <w:sz w:val="24"/>
        </w:rPr>
        <w:t xml:space="preserve"> </w:t>
      </w:r>
      <w:r>
        <w:rPr>
          <w:sz w:val="24"/>
        </w:rPr>
        <w:t>mantis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among the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predators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position w:val="8"/>
          <w:sz w:val="16"/>
        </w:rPr>
        <w:t>10</w:t>
      </w:r>
      <w:r>
        <w:rPr>
          <w:sz w:val="24"/>
        </w:rPr>
        <w:t>.</w:t>
      </w:r>
    </w:p>
    <w:p w14:paraId="144383D9" w14:textId="77777777" w:rsidR="00A33152" w:rsidRDefault="00A33152">
      <w:pPr>
        <w:pStyle w:val="BodyText"/>
        <w:ind w:left="0"/>
        <w:rPr>
          <w:sz w:val="30"/>
        </w:rPr>
      </w:pPr>
    </w:p>
    <w:p w14:paraId="7D25CBDC" w14:textId="77777777" w:rsidR="00A33152" w:rsidRDefault="005D77C8">
      <w:pPr>
        <w:pStyle w:val="ListParagraph"/>
        <w:numPr>
          <w:ilvl w:val="0"/>
          <w:numId w:val="2"/>
        </w:numPr>
        <w:tabs>
          <w:tab w:val="left" w:pos="381"/>
        </w:tabs>
        <w:spacing w:before="198"/>
        <w:ind w:left="380" w:hanging="250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reproductive biology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species:</w:t>
      </w:r>
    </w:p>
    <w:p w14:paraId="2E0AA152" w14:textId="77777777" w:rsidR="00A33152" w:rsidRDefault="00A33152">
      <w:pPr>
        <w:pStyle w:val="BodyText"/>
        <w:spacing w:before="11"/>
        <w:ind w:left="0"/>
        <w:rPr>
          <w:rFonts w:ascii="Arial"/>
          <w:b/>
          <w:sz w:val="25"/>
        </w:rPr>
      </w:pPr>
    </w:p>
    <w:p w14:paraId="68DB9DEE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827"/>
        <w:rPr>
          <w:sz w:val="24"/>
        </w:rPr>
      </w:pPr>
      <w:r>
        <w:rPr>
          <w:sz w:val="24"/>
        </w:rPr>
        <w:t xml:space="preserve">Drosophila males become sexually mature after 0 to 19 days of </w:t>
      </w:r>
      <w:proofErr w:type="spellStart"/>
      <w:r>
        <w:rPr>
          <w:sz w:val="24"/>
        </w:rPr>
        <w:t>eclosion</w:t>
      </w:r>
      <w:proofErr w:type="spellEnd"/>
      <w:r>
        <w:rPr>
          <w:sz w:val="24"/>
        </w:rPr>
        <w:t xml:space="preserve"> while</w:t>
      </w:r>
      <w:r>
        <w:rPr>
          <w:spacing w:val="-52"/>
          <w:sz w:val="24"/>
        </w:rPr>
        <w:t xml:space="preserve"> </w:t>
      </w:r>
      <w:r>
        <w:rPr>
          <w:sz w:val="24"/>
        </w:rPr>
        <w:t>females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days before</w:t>
      </w:r>
      <w:r>
        <w:rPr>
          <w:spacing w:val="2"/>
          <w:sz w:val="24"/>
        </w:rPr>
        <w:t xml:space="preserve"> </w:t>
      </w:r>
      <w:r>
        <w:rPr>
          <w:sz w:val="24"/>
        </w:rPr>
        <w:t>they can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fertilise</w:t>
      </w:r>
      <w:proofErr w:type="spellEnd"/>
      <w:r>
        <w:rPr>
          <w:position w:val="8"/>
          <w:sz w:val="16"/>
        </w:rPr>
        <w:t>11</w:t>
      </w:r>
      <w:r>
        <w:rPr>
          <w:sz w:val="24"/>
        </w:rPr>
        <w:t>.</w:t>
      </w:r>
    </w:p>
    <w:p w14:paraId="4C4696D1" w14:textId="77777777" w:rsidR="00A33152" w:rsidRDefault="00A33152">
      <w:pPr>
        <w:pStyle w:val="BodyText"/>
        <w:spacing w:before="2"/>
        <w:ind w:left="0"/>
      </w:pPr>
    </w:p>
    <w:p w14:paraId="4B14A438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19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fertilised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lay 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to 1000</w:t>
      </w:r>
      <w:r>
        <w:rPr>
          <w:spacing w:val="-4"/>
          <w:sz w:val="24"/>
        </w:rPr>
        <w:t xml:space="preserve"> </w:t>
      </w:r>
      <w:r>
        <w:rPr>
          <w:sz w:val="24"/>
        </w:rPr>
        <w:t>eggs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laboratory setting (about 30 days of reproductive period)</w:t>
      </w:r>
      <w:r>
        <w:rPr>
          <w:position w:val="8"/>
          <w:sz w:val="16"/>
        </w:rPr>
        <w:t xml:space="preserve">12 </w:t>
      </w:r>
      <w:r>
        <w:rPr>
          <w:sz w:val="24"/>
        </w:rPr>
        <w:t>although it is expected</w:t>
      </w:r>
      <w:r>
        <w:rPr>
          <w:spacing w:val="1"/>
          <w:sz w:val="24"/>
        </w:rPr>
        <w:t xml:space="preserve"> </w:t>
      </w:r>
      <w:r>
        <w:rPr>
          <w:sz w:val="24"/>
        </w:rPr>
        <w:t>that they reproduce considerably less in the wild. Drosophila females can store</w:t>
      </w:r>
      <w:r>
        <w:rPr>
          <w:spacing w:val="1"/>
          <w:sz w:val="24"/>
        </w:rPr>
        <w:t xml:space="preserve"> </w:t>
      </w:r>
      <w:r>
        <w:rPr>
          <w:sz w:val="24"/>
        </w:rPr>
        <w:t>sperms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couple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episode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mating</w:t>
      </w:r>
      <w:r>
        <w:rPr>
          <w:position w:val="8"/>
          <w:sz w:val="16"/>
        </w:rPr>
        <w:t>13</w:t>
      </w:r>
      <w:r>
        <w:rPr>
          <w:sz w:val="24"/>
        </w:rPr>
        <w:t>.</w:t>
      </w:r>
    </w:p>
    <w:p w14:paraId="71ECDF71" w14:textId="77777777" w:rsidR="00A33152" w:rsidRDefault="00A33152">
      <w:pPr>
        <w:pStyle w:val="BodyText"/>
        <w:ind w:left="0"/>
      </w:pPr>
    </w:p>
    <w:p w14:paraId="2744EFDB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300"/>
        <w:rPr>
          <w:sz w:val="24"/>
        </w:rPr>
      </w:pPr>
      <w:r>
        <w:rPr>
          <w:sz w:val="24"/>
        </w:rPr>
        <w:t>When a female animal m</w:t>
      </w:r>
      <w:r>
        <w:rPr>
          <w:sz w:val="24"/>
        </w:rPr>
        <w:t>ates with a male animal from a different species, the male</w:t>
      </w:r>
      <w:r>
        <w:rPr>
          <w:spacing w:val="-52"/>
          <w:sz w:val="24"/>
        </w:rPr>
        <w:t xml:space="preserve"> </w:t>
      </w:r>
      <w:r>
        <w:rPr>
          <w:sz w:val="24"/>
        </w:rPr>
        <w:t>progeny becomes infertile. This phenomenon is called “hybrid dysgenesis” and is</w:t>
      </w:r>
      <w:r>
        <w:rPr>
          <w:spacing w:val="1"/>
          <w:sz w:val="24"/>
        </w:rPr>
        <w:t xml:space="preserve"> </w:t>
      </w:r>
      <w:r>
        <w:rPr>
          <w:sz w:val="24"/>
        </w:rPr>
        <w:t>commonly observed between different Drosophila species. This is caused by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repertoire of</w:t>
      </w:r>
      <w:r>
        <w:rPr>
          <w:spacing w:val="-6"/>
          <w:sz w:val="24"/>
        </w:rPr>
        <w:t xml:space="preserve"> </w:t>
      </w:r>
      <w:r>
        <w:rPr>
          <w:sz w:val="24"/>
        </w:rPr>
        <w:t>transposabl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elements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counteracting</w:t>
      </w:r>
      <w:r>
        <w:rPr>
          <w:spacing w:val="-2"/>
          <w:sz w:val="24"/>
        </w:rPr>
        <w:t xml:space="preserve"> </w:t>
      </w:r>
      <w:r>
        <w:rPr>
          <w:sz w:val="24"/>
        </w:rPr>
        <w:t>RNA</w:t>
      </w:r>
    </w:p>
    <w:p w14:paraId="1AB27D80" w14:textId="77777777" w:rsidR="00A33152" w:rsidRDefault="00A33152">
      <w:pPr>
        <w:rPr>
          <w:sz w:val="24"/>
        </w:rPr>
        <w:sectPr w:rsidR="00A33152">
          <w:pgSz w:w="11900" w:h="16840"/>
          <w:pgMar w:top="1380" w:right="1320" w:bottom="280" w:left="1320" w:header="720" w:footer="720" w:gutter="0"/>
          <w:cols w:space="720"/>
        </w:sectPr>
      </w:pPr>
    </w:p>
    <w:p w14:paraId="4C856247" w14:textId="77777777" w:rsidR="00A33152" w:rsidRDefault="005D77C8">
      <w:pPr>
        <w:pStyle w:val="BodyText"/>
        <w:spacing w:before="78" w:line="237" w:lineRule="auto"/>
        <w:ind w:right="580"/>
      </w:pPr>
      <w:r>
        <w:lastRenderedPageBreak/>
        <w:t>molecules or by the sex chromosome linked toxin-antitoxin system that is highly</w:t>
      </w:r>
      <w:r>
        <w:rPr>
          <w:spacing w:val="-52"/>
        </w:rPr>
        <w:t xml:space="preserve"> </w:t>
      </w:r>
      <w:r>
        <w:t>diverged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species</w:t>
      </w:r>
      <w:r>
        <w:rPr>
          <w:position w:val="8"/>
          <w:sz w:val="16"/>
        </w:rPr>
        <w:t>14,15</w:t>
      </w:r>
      <w:r>
        <w:t>.</w:t>
      </w:r>
    </w:p>
    <w:p w14:paraId="34182246" w14:textId="77777777" w:rsidR="00A33152" w:rsidRDefault="00A33152">
      <w:pPr>
        <w:pStyle w:val="BodyText"/>
        <w:spacing w:before="9"/>
        <w:ind w:left="0"/>
        <w:rPr>
          <w:sz w:val="23"/>
        </w:rPr>
      </w:pPr>
    </w:p>
    <w:p w14:paraId="1CE7A129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 w:line="237" w:lineRule="auto"/>
        <w:ind w:right="152"/>
        <w:rPr>
          <w:sz w:val="24"/>
        </w:rPr>
      </w:pPr>
      <w:r>
        <w:rPr>
          <w:sz w:val="24"/>
        </w:rPr>
        <w:t xml:space="preserve">Female Drosophila lay </w:t>
      </w:r>
      <w:proofErr w:type="spellStart"/>
      <w:r>
        <w:rPr>
          <w:sz w:val="24"/>
        </w:rPr>
        <w:t>unfertilised</w:t>
      </w:r>
      <w:proofErr w:type="spellEnd"/>
      <w:r>
        <w:rPr>
          <w:sz w:val="24"/>
        </w:rPr>
        <w:t xml:space="preserve"> eggs, but they do not develop to become larvae</w:t>
      </w:r>
      <w:r>
        <w:rPr>
          <w:position w:val="8"/>
          <w:sz w:val="16"/>
        </w:rPr>
        <w:t>12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Hermaphroditism has been documented only for a few insect species, not including</w:t>
      </w:r>
      <w:r>
        <w:rPr>
          <w:spacing w:val="1"/>
          <w:sz w:val="24"/>
        </w:rPr>
        <w:t xml:space="preserve"> </w:t>
      </w:r>
      <w:r>
        <w:rPr>
          <w:sz w:val="24"/>
        </w:rPr>
        <w:t>fruit</w:t>
      </w:r>
      <w:r>
        <w:rPr>
          <w:spacing w:val="-1"/>
          <w:sz w:val="24"/>
        </w:rPr>
        <w:t xml:space="preserve"> </w:t>
      </w:r>
      <w:r>
        <w:rPr>
          <w:sz w:val="24"/>
        </w:rPr>
        <w:t>flies</w:t>
      </w:r>
      <w:r>
        <w:rPr>
          <w:position w:val="8"/>
          <w:sz w:val="16"/>
        </w:rPr>
        <w:t>16</w:t>
      </w:r>
      <w:r>
        <w:rPr>
          <w:sz w:val="24"/>
        </w:rPr>
        <w:t>.</w:t>
      </w:r>
    </w:p>
    <w:p w14:paraId="7D1E718A" w14:textId="77777777" w:rsidR="00A33152" w:rsidRDefault="00A33152">
      <w:pPr>
        <w:pStyle w:val="BodyText"/>
        <w:ind w:left="0"/>
        <w:rPr>
          <w:sz w:val="30"/>
        </w:rPr>
      </w:pPr>
    </w:p>
    <w:p w14:paraId="13F6BE8F" w14:textId="77777777" w:rsidR="00A33152" w:rsidRDefault="00A33152">
      <w:pPr>
        <w:pStyle w:val="BodyText"/>
        <w:spacing w:before="4"/>
        <w:ind w:left="0"/>
        <w:rPr>
          <w:sz w:val="40"/>
        </w:rPr>
      </w:pPr>
    </w:p>
    <w:p w14:paraId="7BF93E80" w14:textId="77777777" w:rsidR="00A33152" w:rsidRDefault="005D77C8">
      <w:pPr>
        <w:pStyle w:val="ListParagraph"/>
        <w:numPr>
          <w:ilvl w:val="0"/>
          <w:numId w:val="2"/>
        </w:numPr>
        <w:tabs>
          <w:tab w:val="left" w:pos="502"/>
        </w:tabs>
        <w:spacing w:before="1"/>
        <w:ind w:left="131" w:right="621" w:firstLine="0"/>
        <w:jc w:val="both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other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Commonwealth,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state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territory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legisl</w:t>
      </w:r>
      <w:r>
        <w:rPr>
          <w:rFonts w:ascii="Arial"/>
          <w:b/>
        </w:rPr>
        <w:t>ative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controls on the species and proposed research, including any state/ territory risk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assessments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species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available.</w:t>
      </w:r>
    </w:p>
    <w:p w14:paraId="23DFAA70" w14:textId="77777777" w:rsidR="00A33152" w:rsidRDefault="00A33152">
      <w:pPr>
        <w:pStyle w:val="BodyText"/>
        <w:spacing w:before="11"/>
        <w:ind w:left="0"/>
        <w:rPr>
          <w:rFonts w:ascii="Arial"/>
          <w:b/>
          <w:sz w:val="25"/>
        </w:rPr>
      </w:pPr>
    </w:p>
    <w:p w14:paraId="569A60EE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09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alien</w:t>
      </w:r>
      <w:r>
        <w:rPr>
          <w:spacing w:val="-5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European Union including the United Kingdom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563C1"/>
          <w:sz w:val="24"/>
          <w:u w:val="single" w:color="0563C1"/>
        </w:rPr>
        <w:t>https://ec.europa.eu/environment/nature/invasivealien/list/index</w:t>
      </w:r>
      <w:r>
        <w:rPr>
          <w:color w:val="0563C1"/>
          <w:spacing w:val="5"/>
          <w:sz w:val="24"/>
          <w:u w:val="single" w:color="0563C1"/>
        </w:rPr>
        <w:t xml:space="preserve"> </w:t>
      </w:r>
      <w:r>
        <w:rPr>
          <w:color w:val="0563C1"/>
          <w:sz w:val="24"/>
          <w:u w:val="single" w:color="0563C1"/>
        </w:rPr>
        <w:t>en.htm</w:t>
      </w:r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563C1"/>
            <w:sz w:val="24"/>
            <w:u w:val="single" w:color="0563C1"/>
          </w:rPr>
          <w:t>http://habitattitude.ca/home-2/</w:t>
        </w:r>
        <w:r>
          <w:rPr>
            <w:sz w:val="24"/>
          </w:rPr>
          <w:t>).</w:t>
        </w:r>
      </w:hyperlink>
    </w:p>
    <w:p w14:paraId="7B8566EB" w14:textId="77777777" w:rsidR="00A33152" w:rsidRDefault="005D77C8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0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knowledge, no</w:t>
      </w:r>
      <w:r>
        <w:rPr>
          <w:spacing w:val="-4"/>
          <w:sz w:val="24"/>
        </w:rPr>
        <w:t xml:space="preserve"> </w:t>
      </w:r>
      <w:r>
        <w:rPr>
          <w:sz w:val="24"/>
        </w:rPr>
        <w:t>control measures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installed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 countries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regulate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bifasciata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species.</w:t>
      </w:r>
    </w:p>
    <w:p w14:paraId="47CA4B1E" w14:textId="77777777" w:rsidR="00A33152" w:rsidRDefault="00A33152">
      <w:pPr>
        <w:rPr>
          <w:sz w:val="24"/>
        </w:rPr>
        <w:sectPr w:rsidR="00A33152">
          <w:pgSz w:w="11900" w:h="16840"/>
          <w:pgMar w:top="1380" w:right="1320" w:bottom="280" w:left="1320" w:header="720" w:footer="720" w:gutter="0"/>
          <w:cols w:space="720"/>
        </w:sectPr>
      </w:pPr>
    </w:p>
    <w:p w14:paraId="36B0A094" w14:textId="77777777" w:rsidR="00A33152" w:rsidRDefault="005D77C8">
      <w:pPr>
        <w:pStyle w:val="BodyText"/>
        <w:spacing w:before="75"/>
        <w:ind w:left="131"/>
      </w:pPr>
      <w:r>
        <w:lastRenderedPageBreak/>
        <w:t>References</w:t>
      </w:r>
    </w:p>
    <w:p w14:paraId="310D3013" w14:textId="77777777" w:rsidR="00A33152" w:rsidRDefault="00A33152">
      <w:pPr>
        <w:pStyle w:val="BodyText"/>
        <w:ind w:left="0"/>
      </w:pPr>
    </w:p>
    <w:p w14:paraId="61FA085D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19"/>
        <w:jc w:val="both"/>
        <w:rPr>
          <w:sz w:val="24"/>
        </w:rPr>
      </w:pPr>
      <w:proofErr w:type="spellStart"/>
      <w:r>
        <w:rPr>
          <w:sz w:val="24"/>
        </w:rPr>
        <w:t>Markow</w:t>
      </w:r>
      <w:proofErr w:type="spellEnd"/>
      <w:r>
        <w:rPr>
          <w:sz w:val="24"/>
        </w:rPr>
        <w:t xml:space="preserve">, T. &amp; O'Grady, P. Reproductive ecology of Drosophila. </w:t>
      </w:r>
      <w:r>
        <w:rPr>
          <w:i/>
          <w:sz w:val="24"/>
        </w:rPr>
        <w:t xml:space="preserve">Functional Ecology </w:t>
      </w:r>
      <w:r>
        <w:rPr>
          <w:b/>
          <w:sz w:val="24"/>
        </w:rPr>
        <w:t>22</w:t>
      </w:r>
      <w:r>
        <w:rPr>
          <w:sz w:val="24"/>
        </w:rPr>
        <w:t>,</w:t>
      </w:r>
      <w:r>
        <w:rPr>
          <w:spacing w:val="-53"/>
          <w:sz w:val="24"/>
        </w:rPr>
        <w:t xml:space="preserve"> </w:t>
      </w:r>
      <w:r>
        <w:rPr>
          <w:sz w:val="24"/>
        </w:rPr>
        <w:t>747-759,</w:t>
      </w:r>
      <w:r>
        <w:rPr>
          <w:spacing w:val="-1"/>
          <w:sz w:val="24"/>
        </w:rPr>
        <w:t xml:space="preserve"> </w:t>
      </w:r>
      <w:r>
        <w:rPr>
          <w:sz w:val="24"/>
        </w:rPr>
        <w:t>doi:10.1111/j.1365-2435.</w:t>
      </w:r>
      <w:proofErr w:type="gramStart"/>
      <w:r>
        <w:rPr>
          <w:sz w:val="24"/>
        </w:rPr>
        <w:t>2008.01457.x</w:t>
      </w:r>
      <w:proofErr w:type="gramEnd"/>
      <w:r>
        <w:rPr>
          <w:sz w:val="24"/>
        </w:rPr>
        <w:t xml:space="preserve"> (2008).</w:t>
      </w:r>
    </w:p>
    <w:p w14:paraId="501FD238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344"/>
        <w:jc w:val="both"/>
        <w:rPr>
          <w:sz w:val="24"/>
        </w:rPr>
      </w:pPr>
      <w:r>
        <w:rPr>
          <w:sz w:val="24"/>
        </w:rPr>
        <w:t xml:space="preserve">Gao, J. J., </w:t>
      </w:r>
      <w:proofErr w:type="spellStart"/>
      <w:r>
        <w:rPr>
          <w:sz w:val="24"/>
        </w:rPr>
        <w:t>Watabe</w:t>
      </w:r>
      <w:proofErr w:type="spellEnd"/>
      <w:r>
        <w:rPr>
          <w:sz w:val="24"/>
        </w:rPr>
        <w:t xml:space="preserve">, H. A., </w:t>
      </w:r>
      <w:proofErr w:type="spellStart"/>
      <w:r>
        <w:rPr>
          <w:sz w:val="24"/>
        </w:rPr>
        <w:t>Aotsuka</w:t>
      </w:r>
      <w:proofErr w:type="spellEnd"/>
      <w:r>
        <w:rPr>
          <w:sz w:val="24"/>
        </w:rPr>
        <w:t>, T., Pang, J. F. &amp; Zhang, Y. P. Molecular phylogeny</w:t>
      </w:r>
      <w:r>
        <w:rPr>
          <w:spacing w:val="-53"/>
          <w:sz w:val="24"/>
        </w:rPr>
        <w:t xml:space="preserve"> </w:t>
      </w:r>
      <w:r>
        <w:rPr>
          <w:sz w:val="24"/>
        </w:rPr>
        <w:t>of the Drosophila obscura speci</w:t>
      </w:r>
      <w:r>
        <w:rPr>
          <w:sz w:val="24"/>
        </w:rPr>
        <w:t xml:space="preserve">es group, with emphasis on the </w:t>
      </w:r>
      <w:proofErr w:type="gramStart"/>
      <w:r>
        <w:rPr>
          <w:sz w:val="24"/>
        </w:rPr>
        <w:t>Old World</w:t>
      </w:r>
      <w:proofErr w:type="gramEnd"/>
      <w:r>
        <w:rPr>
          <w:sz w:val="24"/>
        </w:rPr>
        <w:t xml:space="preserve"> species.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BMC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Evol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Biol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87, doi:10.1186/1471-2148-7-87</w:t>
      </w:r>
      <w:r>
        <w:rPr>
          <w:spacing w:val="6"/>
          <w:sz w:val="24"/>
        </w:rPr>
        <w:t xml:space="preserve"> </w:t>
      </w:r>
      <w:r>
        <w:rPr>
          <w:sz w:val="24"/>
        </w:rPr>
        <w:t>(2007).</w:t>
      </w:r>
    </w:p>
    <w:p w14:paraId="6FD0808A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412"/>
        <w:rPr>
          <w:sz w:val="24"/>
        </w:rPr>
      </w:pPr>
      <w:r>
        <w:rPr>
          <w:sz w:val="24"/>
        </w:rPr>
        <w:t xml:space="preserve">Schaeffer, S. W. </w:t>
      </w:r>
      <w:r>
        <w:rPr>
          <w:i/>
          <w:sz w:val="24"/>
        </w:rPr>
        <w:t xml:space="preserve">et al. </w:t>
      </w:r>
      <w:r>
        <w:rPr>
          <w:sz w:val="24"/>
        </w:rPr>
        <w:t>Polytene chromosomal maps of 11 Drosophila species: the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of genomic</w:t>
      </w:r>
      <w:r>
        <w:rPr>
          <w:spacing w:val="-6"/>
          <w:sz w:val="24"/>
        </w:rPr>
        <w:t xml:space="preserve"> </w:t>
      </w:r>
      <w:r>
        <w:rPr>
          <w:sz w:val="24"/>
        </w:rPr>
        <w:t>scaffolds</w:t>
      </w:r>
      <w:r>
        <w:rPr>
          <w:spacing w:val="-2"/>
          <w:sz w:val="24"/>
        </w:rPr>
        <w:t xml:space="preserve"> </w:t>
      </w:r>
      <w:r>
        <w:rPr>
          <w:sz w:val="24"/>
        </w:rPr>
        <w:t>inferred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genetic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maps.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Genetics</w:t>
      </w:r>
      <w:r>
        <w:rPr>
          <w:i/>
          <w:spacing w:val="-6"/>
          <w:sz w:val="24"/>
        </w:rPr>
        <w:t xml:space="preserve"> </w:t>
      </w:r>
      <w:r>
        <w:rPr>
          <w:b/>
          <w:sz w:val="24"/>
        </w:rPr>
        <w:t>179</w:t>
      </w:r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1601-1655,</w:t>
      </w:r>
      <w:r>
        <w:rPr>
          <w:spacing w:val="-1"/>
          <w:sz w:val="24"/>
        </w:rPr>
        <w:t xml:space="preserve"> </w:t>
      </w:r>
      <w:r>
        <w:rPr>
          <w:sz w:val="24"/>
        </w:rPr>
        <w:t>doi:10.1534/genetics.107.086074</w:t>
      </w:r>
      <w:r>
        <w:rPr>
          <w:spacing w:val="-4"/>
          <w:sz w:val="24"/>
        </w:rPr>
        <w:t xml:space="preserve"> </w:t>
      </w:r>
      <w:r>
        <w:rPr>
          <w:sz w:val="24"/>
        </w:rPr>
        <w:t>(2008).</w:t>
      </w:r>
    </w:p>
    <w:p w14:paraId="2CE011F0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296"/>
        <w:rPr>
          <w:sz w:val="24"/>
        </w:rPr>
      </w:pPr>
      <w:r>
        <w:rPr>
          <w:sz w:val="24"/>
        </w:rPr>
        <w:t>Bracewell,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Chatla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Nalley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Bachtrog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Dynamic</w:t>
      </w:r>
      <w:r>
        <w:rPr>
          <w:spacing w:val="-5"/>
          <w:sz w:val="24"/>
        </w:rPr>
        <w:t xml:space="preserve"> </w:t>
      </w:r>
      <w:r>
        <w:rPr>
          <w:sz w:val="24"/>
        </w:rPr>
        <w:t>turnover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centromeres drives karyotype evolution in Drosophila. </w:t>
      </w:r>
      <w:proofErr w:type="spellStart"/>
      <w:r>
        <w:rPr>
          <w:i/>
          <w:sz w:val="24"/>
        </w:rPr>
        <w:t>Elife</w:t>
      </w:r>
      <w:proofErr w:type="spellEnd"/>
      <w:r>
        <w:rPr>
          <w:i/>
          <w:sz w:val="24"/>
        </w:rPr>
        <w:t xml:space="preserve"> </w:t>
      </w:r>
      <w:r>
        <w:rPr>
          <w:b/>
          <w:sz w:val="24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doi:10.7554/eLife.49002 (2019).</w:t>
      </w:r>
    </w:p>
    <w:p w14:paraId="2B1CFBEE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507"/>
        <w:jc w:val="both"/>
        <w:rPr>
          <w:sz w:val="24"/>
        </w:rPr>
      </w:pPr>
      <w:r>
        <w:rPr>
          <w:sz w:val="24"/>
        </w:rPr>
        <w:t xml:space="preserve">YOON, J. S., GAGEN, K. P. &amp; ZHU, A. L. Longevity of 68 species of Drosophila. </w:t>
      </w:r>
      <w:r>
        <w:rPr>
          <w:i/>
          <w:sz w:val="24"/>
        </w:rPr>
        <w:t>Ohio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(1990).</w:t>
      </w:r>
    </w:p>
    <w:p w14:paraId="11F9A7D7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3"/>
        <w:ind w:right="188"/>
        <w:jc w:val="both"/>
        <w:rPr>
          <w:sz w:val="24"/>
        </w:rPr>
      </w:pPr>
      <w:proofErr w:type="spellStart"/>
      <w:r>
        <w:rPr>
          <w:sz w:val="24"/>
        </w:rPr>
        <w:t>Bolstad</w:t>
      </w:r>
      <w:proofErr w:type="spellEnd"/>
      <w:r>
        <w:rPr>
          <w:sz w:val="24"/>
        </w:rPr>
        <w:t xml:space="preserve">, G. H. </w:t>
      </w:r>
      <w:r>
        <w:rPr>
          <w:i/>
          <w:sz w:val="24"/>
        </w:rPr>
        <w:t xml:space="preserve">et al. </w:t>
      </w:r>
      <w:r>
        <w:rPr>
          <w:sz w:val="24"/>
        </w:rPr>
        <w:t>Complex constraints on allometry revealed by artificial selection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Dros</w:t>
      </w:r>
      <w:r>
        <w:rPr>
          <w:sz w:val="24"/>
        </w:rPr>
        <w:t>ophila</w:t>
      </w:r>
      <w:r>
        <w:rPr>
          <w:spacing w:val="-4"/>
          <w:sz w:val="24"/>
        </w:rPr>
        <w:t xml:space="preserve"> </w:t>
      </w:r>
      <w:r>
        <w:rPr>
          <w:sz w:val="24"/>
        </w:rPr>
        <w:t>melanogaster.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Natl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Acad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112</w:t>
      </w:r>
      <w:r>
        <w:rPr>
          <w:sz w:val="24"/>
        </w:rPr>
        <w:t>, 13284-13289,</w:t>
      </w:r>
      <w:r>
        <w:rPr>
          <w:spacing w:val="-52"/>
          <w:sz w:val="24"/>
        </w:rPr>
        <w:t xml:space="preserve"> </w:t>
      </w:r>
      <w:r>
        <w:rPr>
          <w:sz w:val="24"/>
        </w:rPr>
        <w:t>doi:10.1073/pnas.1505357112 (2015).</w:t>
      </w:r>
    </w:p>
    <w:p w14:paraId="31A8966F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42"/>
        <w:rPr>
          <w:sz w:val="24"/>
        </w:rPr>
      </w:pPr>
      <w:r>
        <w:rPr>
          <w:sz w:val="24"/>
        </w:rPr>
        <w:t xml:space="preserve">Karan, D., Morin, J., </w:t>
      </w:r>
      <w:proofErr w:type="spellStart"/>
      <w:r>
        <w:rPr>
          <w:sz w:val="24"/>
        </w:rPr>
        <w:t>Moreteau</w:t>
      </w:r>
      <w:proofErr w:type="spellEnd"/>
      <w:r>
        <w:rPr>
          <w:sz w:val="24"/>
        </w:rPr>
        <w:t>, B. &amp; David, J. Body size and developmental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in Drosophila melanogaster: Analysis of body weight reaction norm.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</w:t>
      </w:r>
      <w:r>
        <w:rPr>
          <w:i/>
          <w:sz w:val="24"/>
        </w:rPr>
        <w:t>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Thermal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-8"/>
          <w:sz w:val="24"/>
        </w:rPr>
        <w:t xml:space="preserve"> </w:t>
      </w:r>
      <w:r>
        <w:rPr>
          <w:b/>
          <w:sz w:val="24"/>
        </w:rPr>
        <w:t>23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301-309,</w:t>
      </w:r>
      <w:r>
        <w:rPr>
          <w:spacing w:val="-4"/>
          <w:sz w:val="24"/>
        </w:rPr>
        <w:t xml:space="preserve"> </w:t>
      </w:r>
      <w:r>
        <w:rPr>
          <w:sz w:val="24"/>
        </w:rPr>
        <w:t>doi:10.1016/S0306-4565(98)00021-7</w:t>
      </w:r>
      <w:r>
        <w:rPr>
          <w:spacing w:val="-3"/>
          <w:sz w:val="24"/>
        </w:rPr>
        <w:t xml:space="preserve"> </w:t>
      </w:r>
      <w:r>
        <w:rPr>
          <w:sz w:val="24"/>
        </w:rPr>
        <w:t>(1998).</w:t>
      </w:r>
    </w:p>
    <w:p w14:paraId="2B9FE410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092"/>
        <w:rPr>
          <w:sz w:val="24"/>
        </w:rPr>
      </w:pPr>
      <w:r>
        <w:rPr>
          <w:sz w:val="24"/>
        </w:rPr>
        <w:t xml:space="preserve">Li, W. </w:t>
      </w:r>
      <w:r>
        <w:rPr>
          <w:i/>
          <w:sz w:val="24"/>
        </w:rPr>
        <w:t xml:space="preserve">et al. </w:t>
      </w:r>
      <w:r>
        <w:rPr>
          <w:sz w:val="24"/>
        </w:rPr>
        <w:t>Chronic social isolation signals starvation and reduces sleep in</w:t>
      </w:r>
      <w:r>
        <w:rPr>
          <w:spacing w:val="1"/>
          <w:sz w:val="24"/>
        </w:rPr>
        <w:t xml:space="preserve"> </w:t>
      </w:r>
      <w:r>
        <w:rPr>
          <w:sz w:val="24"/>
        </w:rPr>
        <w:t>Drosophila.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Nature</w:t>
      </w:r>
      <w:r>
        <w:rPr>
          <w:i/>
          <w:spacing w:val="-7"/>
          <w:sz w:val="24"/>
        </w:rPr>
        <w:t xml:space="preserve"> </w:t>
      </w:r>
      <w:r>
        <w:rPr>
          <w:b/>
          <w:sz w:val="24"/>
        </w:rPr>
        <w:t>597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239-244,</w:t>
      </w:r>
      <w:r>
        <w:rPr>
          <w:spacing w:val="-5"/>
          <w:sz w:val="24"/>
        </w:rPr>
        <w:t xml:space="preserve"> </w:t>
      </w:r>
      <w:r>
        <w:rPr>
          <w:sz w:val="24"/>
        </w:rPr>
        <w:t>doi:10.1038/s41586-021-03837-0</w:t>
      </w:r>
      <w:r>
        <w:rPr>
          <w:spacing w:val="-8"/>
          <w:sz w:val="24"/>
        </w:rPr>
        <w:t xml:space="preserve"> </w:t>
      </w:r>
      <w:r>
        <w:rPr>
          <w:sz w:val="24"/>
        </w:rPr>
        <w:t>(2021).</w:t>
      </w:r>
    </w:p>
    <w:p w14:paraId="2FFCF515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23"/>
        <w:rPr>
          <w:sz w:val="24"/>
        </w:rPr>
      </w:pPr>
      <w:proofErr w:type="spellStart"/>
      <w:r>
        <w:rPr>
          <w:sz w:val="24"/>
        </w:rPr>
        <w:t>Klibaite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Shaevitz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3"/>
          <w:sz w:val="24"/>
        </w:rPr>
        <w:t xml:space="preserve"> </w:t>
      </w:r>
      <w:r>
        <w:rPr>
          <w:sz w:val="24"/>
        </w:rPr>
        <w:t>Paired</w:t>
      </w:r>
      <w:r>
        <w:rPr>
          <w:spacing w:val="-5"/>
          <w:sz w:val="24"/>
        </w:rPr>
        <w:t xml:space="preserve"> </w:t>
      </w:r>
      <w:r>
        <w:rPr>
          <w:sz w:val="24"/>
        </w:rPr>
        <w:t>fruit</w:t>
      </w:r>
      <w:r>
        <w:rPr>
          <w:spacing w:val="-4"/>
          <w:sz w:val="24"/>
        </w:rPr>
        <w:t xml:space="preserve"> </w:t>
      </w:r>
      <w:r>
        <w:rPr>
          <w:sz w:val="24"/>
        </w:rPr>
        <w:t>flies</w:t>
      </w:r>
      <w:r>
        <w:rPr>
          <w:spacing w:val="-3"/>
          <w:sz w:val="24"/>
        </w:rPr>
        <w:t xml:space="preserve"> </w:t>
      </w:r>
      <w:r>
        <w:rPr>
          <w:sz w:val="24"/>
        </w:rPr>
        <w:t>synchronize</w:t>
      </w:r>
      <w:r>
        <w:rPr>
          <w:spacing w:val="-4"/>
          <w:sz w:val="24"/>
        </w:rPr>
        <w:t xml:space="preserve"> </w:t>
      </w:r>
      <w:r>
        <w:rPr>
          <w:sz w:val="24"/>
        </w:rPr>
        <w:t>behavior:</w:t>
      </w:r>
      <w:r>
        <w:rPr>
          <w:spacing w:val="-2"/>
          <w:sz w:val="24"/>
        </w:rPr>
        <w:t xml:space="preserve"> </w:t>
      </w:r>
      <w:r>
        <w:rPr>
          <w:sz w:val="24"/>
        </w:rPr>
        <w:t>Uncovering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interactions in Drosophila melanogaster.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Comput</w:t>
      </w:r>
      <w:proofErr w:type="spellEnd"/>
      <w:r>
        <w:rPr>
          <w:i/>
          <w:sz w:val="24"/>
        </w:rPr>
        <w:t xml:space="preserve"> Biol </w:t>
      </w:r>
      <w:r>
        <w:rPr>
          <w:b/>
          <w:sz w:val="24"/>
        </w:rPr>
        <w:t>16</w:t>
      </w:r>
      <w:r>
        <w:rPr>
          <w:sz w:val="24"/>
        </w:rPr>
        <w:t>, e1008230,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doi:10.1371/journal.pcbi</w:t>
      </w:r>
      <w:proofErr w:type="gramEnd"/>
      <w:r>
        <w:rPr>
          <w:sz w:val="24"/>
        </w:rPr>
        <w:t>.1008230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 w14:paraId="1652F41C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271"/>
        <w:rPr>
          <w:sz w:val="24"/>
        </w:rPr>
      </w:pPr>
      <w:r>
        <w:rPr>
          <w:sz w:val="24"/>
        </w:rPr>
        <w:t>Parigi, A., Porter, C., Cermak, M., Pitchers, W. R. &amp; Dworkin, I. Th</w:t>
      </w:r>
      <w:r>
        <w:rPr>
          <w:sz w:val="24"/>
        </w:rPr>
        <w:t>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repertoire of Drosophila melanogaster in the presence of two predator species that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differ in hunting mode.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One </w:t>
      </w:r>
      <w:r>
        <w:rPr>
          <w:b/>
          <w:sz w:val="24"/>
        </w:rPr>
        <w:t>14</w:t>
      </w:r>
      <w:r>
        <w:rPr>
          <w:sz w:val="24"/>
        </w:rPr>
        <w:t xml:space="preserve">, e0216860, </w:t>
      </w:r>
      <w:proofErr w:type="gramStart"/>
      <w:r>
        <w:rPr>
          <w:sz w:val="24"/>
        </w:rPr>
        <w:t>doi:10.1371/journal.pone</w:t>
      </w:r>
      <w:proofErr w:type="gramEnd"/>
      <w:r>
        <w:rPr>
          <w:sz w:val="24"/>
        </w:rPr>
        <w:t>.0216860</w:t>
      </w:r>
      <w:r>
        <w:rPr>
          <w:spacing w:val="-52"/>
          <w:sz w:val="24"/>
        </w:rPr>
        <w:t xml:space="preserve"> </w:t>
      </w:r>
      <w:r>
        <w:rPr>
          <w:sz w:val="24"/>
        </w:rPr>
        <w:t>(2019).</w:t>
      </w:r>
    </w:p>
    <w:p w14:paraId="076B829C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90"/>
        <w:rPr>
          <w:sz w:val="24"/>
        </w:rPr>
      </w:pPr>
      <w:proofErr w:type="spellStart"/>
      <w:r>
        <w:rPr>
          <w:sz w:val="24"/>
        </w:rPr>
        <w:t>Pitnick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S., </w:t>
      </w:r>
      <w:proofErr w:type="spellStart"/>
      <w:r>
        <w:rPr>
          <w:sz w:val="24"/>
        </w:rPr>
        <w:t>Markow</w:t>
      </w:r>
      <w:proofErr w:type="spellEnd"/>
      <w:r>
        <w:rPr>
          <w:sz w:val="24"/>
        </w:rPr>
        <w:t>, T.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Spicer, G.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Delayed</w:t>
      </w:r>
      <w:r>
        <w:rPr>
          <w:spacing w:val="-9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maturity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producing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large sperm in Drosophila. </w:t>
      </w:r>
      <w:r>
        <w:rPr>
          <w:i/>
          <w:sz w:val="24"/>
        </w:rPr>
        <w:t xml:space="preserve">Proc Natl </w:t>
      </w:r>
      <w:proofErr w:type="spellStart"/>
      <w:r>
        <w:rPr>
          <w:i/>
          <w:sz w:val="24"/>
        </w:rPr>
        <w:t>Acad</w:t>
      </w:r>
      <w:proofErr w:type="spellEnd"/>
      <w:r>
        <w:rPr>
          <w:i/>
          <w:sz w:val="24"/>
        </w:rPr>
        <w:t xml:space="preserve"> Sci U S A </w:t>
      </w:r>
      <w:r>
        <w:rPr>
          <w:b/>
          <w:sz w:val="24"/>
        </w:rPr>
        <w:t>92</w:t>
      </w:r>
      <w:r>
        <w:rPr>
          <w:sz w:val="24"/>
        </w:rPr>
        <w:t>, 10614-10618,</w:t>
      </w:r>
      <w:r>
        <w:rPr>
          <w:spacing w:val="1"/>
          <w:sz w:val="24"/>
        </w:rPr>
        <w:t xml:space="preserve"> </w:t>
      </w:r>
      <w:r>
        <w:rPr>
          <w:sz w:val="24"/>
        </w:rPr>
        <w:t>doi:10.1073/pnas.92.23.10614 (1995).</w:t>
      </w:r>
    </w:p>
    <w:p w14:paraId="427E4322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613"/>
        <w:rPr>
          <w:sz w:val="24"/>
        </w:rPr>
      </w:pPr>
      <w:r>
        <w:rPr>
          <w:sz w:val="24"/>
        </w:rPr>
        <w:t>Hanson,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Ferris,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49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53"/>
          <w:sz w:val="24"/>
        </w:rPr>
        <w:t xml:space="preserve"> </w:t>
      </w:r>
      <w:r>
        <w:rPr>
          <w:sz w:val="24"/>
        </w:rPr>
        <w:t>485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506</w:t>
      </w:r>
      <w:r>
        <w:rPr>
          <w:spacing w:val="-1"/>
          <w:sz w:val="24"/>
        </w:rPr>
        <w:t xml:space="preserve"> </w:t>
      </w:r>
      <w:r>
        <w:rPr>
          <w:sz w:val="24"/>
        </w:rPr>
        <w:t>(Journal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Experimental Zoology,</w:t>
      </w:r>
      <w:r>
        <w:rPr>
          <w:spacing w:val="-52"/>
          <w:sz w:val="24"/>
        </w:rPr>
        <w:t xml:space="preserve"> </w:t>
      </w:r>
      <w:r>
        <w:rPr>
          <w:sz w:val="24"/>
        </w:rPr>
        <w:t>1929).</w:t>
      </w:r>
    </w:p>
    <w:p w14:paraId="00E24C7E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619"/>
        <w:rPr>
          <w:sz w:val="24"/>
        </w:rPr>
      </w:pPr>
      <w:proofErr w:type="spellStart"/>
      <w:r>
        <w:rPr>
          <w:sz w:val="24"/>
        </w:rPr>
        <w:t>Manier</w:t>
      </w:r>
      <w:proofErr w:type="spellEnd"/>
      <w:r>
        <w:rPr>
          <w:sz w:val="24"/>
        </w:rPr>
        <w:t xml:space="preserve">, M. K. </w:t>
      </w:r>
      <w:r>
        <w:rPr>
          <w:i/>
          <w:sz w:val="24"/>
        </w:rPr>
        <w:t xml:space="preserve">et al. </w:t>
      </w:r>
      <w:r>
        <w:rPr>
          <w:sz w:val="24"/>
        </w:rPr>
        <w:t>Resolving mechanisms of competitive fertilization success in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Drosophila melanogaster. </w:t>
      </w:r>
      <w:r>
        <w:rPr>
          <w:i/>
          <w:sz w:val="24"/>
        </w:rPr>
        <w:t xml:space="preserve">Science </w:t>
      </w:r>
      <w:r>
        <w:rPr>
          <w:b/>
          <w:sz w:val="24"/>
        </w:rPr>
        <w:t>328</w:t>
      </w:r>
      <w:r>
        <w:rPr>
          <w:sz w:val="24"/>
        </w:rPr>
        <w:t>, 354-357, doi:10.1126/science.1187096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</w:p>
    <w:p w14:paraId="049D28C9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14"/>
        <w:rPr>
          <w:sz w:val="24"/>
        </w:rPr>
      </w:pPr>
      <w:r>
        <w:rPr>
          <w:sz w:val="24"/>
        </w:rPr>
        <w:t xml:space="preserve">Bozzetti, M. P. </w:t>
      </w:r>
      <w:r>
        <w:rPr>
          <w:i/>
          <w:sz w:val="24"/>
        </w:rPr>
        <w:t xml:space="preserve">et al. </w:t>
      </w:r>
      <w:r>
        <w:rPr>
          <w:sz w:val="24"/>
        </w:rPr>
        <w:t>The "Special" crystal-Stellate System in Drosophila melanogaster</w:t>
      </w:r>
      <w:r>
        <w:rPr>
          <w:spacing w:val="-52"/>
          <w:sz w:val="24"/>
        </w:rPr>
        <w:t xml:space="preserve"> </w:t>
      </w:r>
      <w:r>
        <w:rPr>
          <w:sz w:val="24"/>
        </w:rPr>
        <w:t>Reveals Mechanisms Under</w:t>
      </w:r>
      <w:r>
        <w:rPr>
          <w:sz w:val="24"/>
        </w:rPr>
        <w:t xml:space="preserve">lying </w:t>
      </w:r>
      <w:proofErr w:type="spellStart"/>
      <w:r>
        <w:rPr>
          <w:sz w:val="24"/>
        </w:rPr>
        <w:t>piRNA</w:t>
      </w:r>
      <w:proofErr w:type="spellEnd"/>
      <w:r>
        <w:rPr>
          <w:sz w:val="24"/>
        </w:rPr>
        <w:t xml:space="preserve"> Pathway-Mediated Canalization. </w:t>
      </w:r>
      <w:r>
        <w:rPr>
          <w:i/>
          <w:sz w:val="24"/>
        </w:rPr>
        <w:t>Genet 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2012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324293,</w:t>
      </w:r>
      <w:r>
        <w:rPr>
          <w:spacing w:val="1"/>
          <w:sz w:val="24"/>
        </w:rPr>
        <w:t xml:space="preserve"> </w:t>
      </w:r>
      <w:r>
        <w:rPr>
          <w:sz w:val="24"/>
        </w:rPr>
        <w:t>doi:10.1155/2012/324293 (2012).</w:t>
      </w:r>
    </w:p>
    <w:p w14:paraId="1C32648A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764"/>
        <w:rPr>
          <w:sz w:val="24"/>
        </w:rPr>
      </w:pPr>
      <w:r>
        <w:rPr>
          <w:sz w:val="24"/>
        </w:rPr>
        <w:t xml:space="preserve">Khurana, J. S. </w:t>
      </w:r>
      <w:r>
        <w:rPr>
          <w:i/>
          <w:sz w:val="24"/>
        </w:rPr>
        <w:t xml:space="preserve">et al. </w:t>
      </w:r>
      <w:r>
        <w:rPr>
          <w:sz w:val="24"/>
        </w:rPr>
        <w:t>Adaptation to P element transposon invasion in Drosophila</w:t>
      </w:r>
      <w:r>
        <w:rPr>
          <w:spacing w:val="-53"/>
          <w:sz w:val="24"/>
        </w:rPr>
        <w:t xml:space="preserve"> </w:t>
      </w:r>
      <w:r>
        <w:rPr>
          <w:sz w:val="24"/>
        </w:rPr>
        <w:t>melanogaster.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147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1551-1563,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doi:10.1016/j.cell</w:t>
      </w:r>
      <w:proofErr w:type="gramEnd"/>
      <w:r>
        <w:rPr>
          <w:sz w:val="24"/>
        </w:rPr>
        <w:t>.2011.11.042</w:t>
      </w:r>
      <w:r>
        <w:rPr>
          <w:spacing w:val="-6"/>
          <w:sz w:val="24"/>
        </w:rPr>
        <w:t xml:space="preserve"> </w:t>
      </w:r>
      <w:r>
        <w:rPr>
          <w:sz w:val="24"/>
        </w:rPr>
        <w:t>(2011).</w:t>
      </w:r>
    </w:p>
    <w:p w14:paraId="5447C5FA" w14:textId="77777777" w:rsidR="00A33152" w:rsidRDefault="005D77C8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928"/>
        <w:rPr>
          <w:sz w:val="24"/>
        </w:rPr>
      </w:pPr>
      <w:proofErr w:type="spellStart"/>
      <w:r>
        <w:rPr>
          <w:sz w:val="24"/>
        </w:rPr>
        <w:t>Mongue</w:t>
      </w:r>
      <w:proofErr w:type="spellEnd"/>
      <w:r>
        <w:rPr>
          <w:sz w:val="24"/>
        </w:rPr>
        <w:t xml:space="preserve">, A. J. </w:t>
      </w:r>
      <w:r>
        <w:rPr>
          <w:i/>
          <w:sz w:val="24"/>
        </w:rPr>
        <w:t xml:space="preserve">et al. </w:t>
      </w:r>
      <w:r>
        <w:rPr>
          <w:sz w:val="24"/>
        </w:rPr>
        <w:t xml:space="preserve">Sex, males, and hermaphrodites in the scale insect </w:t>
      </w:r>
      <w:proofErr w:type="spellStart"/>
      <w:r>
        <w:rPr>
          <w:sz w:val="24"/>
        </w:rPr>
        <w:t>Icerya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purchasi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Evolution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doi:10.1111/evo.14233</w:t>
      </w:r>
      <w:r>
        <w:rPr>
          <w:spacing w:val="-4"/>
          <w:sz w:val="24"/>
        </w:rPr>
        <w:t xml:space="preserve"> </w:t>
      </w:r>
      <w:r>
        <w:rPr>
          <w:sz w:val="24"/>
        </w:rPr>
        <w:t>(2021).</w:t>
      </w:r>
    </w:p>
    <w:sectPr w:rsidR="00A33152">
      <w:pgSz w:w="11900" w:h="16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61174"/>
    <w:multiLevelType w:val="hybridMultilevel"/>
    <w:tmpl w:val="7D024B60"/>
    <w:lvl w:ilvl="0" w:tplc="013CC1C2">
      <w:start w:val="1"/>
      <w:numFmt w:val="decimal"/>
      <w:lvlText w:val="%1"/>
      <w:lvlJc w:val="left"/>
      <w:pPr>
        <w:ind w:left="85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B223AF2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9F6A4A22">
      <w:numFmt w:val="bullet"/>
      <w:lvlText w:val="•"/>
      <w:lvlJc w:val="left"/>
      <w:pPr>
        <w:ind w:left="2540" w:hanging="720"/>
      </w:pPr>
      <w:rPr>
        <w:rFonts w:hint="default"/>
      </w:rPr>
    </w:lvl>
    <w:lvl w:ilvl="3" w:tplc="8ED2A128">
      <w:numFmt w:val="bullet"/>
      <w:lvlText w:val="•"/>
      <w:lvlJc w:val="left"/>
      <w:pPr>
        <w:ind w:left="3380" w:hanging="720"/>
      </w:pPr>
      <w:rPr>
        <w:rFonts w:hint="default"/>
      </w:rPr>
    </w:lvl>
    <w:lvl w:ilvl="4" w:tplc="E9863D6E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F592760A">
      <w:numFmt w:val="bullet"/>
      <w:lvlText w:val="•"/>
      <w:lvlJc w:val="left"/>
      <w:pPr>
        <w:ind w:left="5060" w:hanging="720"/>
      </w:pPr>
      <w:rPr>
        <w:rFonts w:hint="default"/>
      </w:rPr>
    </w:lvl>
    <w:lvl w:ilvl="6" w:tplc="EFAAF0C2">
      <w:numFmt w:val="bullet"/>
      <w:lvlText w:val="•"/>
      <w:lvlJc w:val="left"/>
      <w:pPr>
        <w:ind w:left="5900" w:hanging="720"/>
      </w:pPr>
      <w:rPr>
        <w:rFonts w:hint="default"/>
      </w:rPr>
    </w:lvl>
    <w:lvl w:ilvl="7" w:tplc="06C8A6A8">
      <w:numFmt w:val="bullet"/>
      <w:lvlText w:val="•"/>
      <w:lvlJc w:val="left"/>
      <w:pPr>
        <w:ind w:left="6740" w:hanging="720"/>
      </w:pPr>
      <w:rPr>
        <w:rFonts w:hint="default"/>
      </w:rPr>
    </w:lvl>
    <w:lvl w:ilvl="8" w:tplc="1B4EDE74">
      <w:numFmt w:val="bullet"/>
      <w:lvlText w:val="•"/>
      <w:lvlJc w:val="left"/>
      <w:pPr>
        <w:ind w:left="7580" w:hanging="720"/>
      </w:pPr>
      <w:rPr>
        <w:rFonts w:hint="default"/>
      </w:rPr>
    </w:lvl>
  </w:abstractNum>
  <w:abstractNum w:abstractNumId="1" w15:restartNumberingAfterBreak="0">
    <w:nsid w:val="5A257490"/>
    <w:multiLevelType w:val="hybridMultilevel"/>
    <w:tmpl w:val="14DEC8F0"/>
    <w:lvl w:ilvl="0" w:tplc="1C6CCFD6">
      <w:start w:val="1"/>
      <w:numFmt w:val="decimal"/>
      <w:lvlText w:val="%1."/>
      <w:lvlJc w:val="left"/>
      <w:pPr>
        <w:ind w:left="366" w:hanging="236"/>
        <w:jc w:val="left"/>
      </w:pPr>
      <w:rPr>
        <w:rFonts w:hint="default"/>
        <w:spacing w:val="-2"/>
        <w:w w:val="100"/>
      </w:rPr>
    </w:lvl>
    <w:lvl w:ilvl="1" w:tplc="D2A45AA8">
      <w:numFmt w:val="bullet"/>
      <w:lvlText w:val="-"/>
      <w:lvlJc w:val="left"/>
      <w:pPr>
        <w:ind w:left="85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6DCCAA26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0BD0753A"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CFE290DA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A3D83176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E404F490"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F0047A78"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AECA15EE">
      <w:numFmt w:val="bullet"/>
      <w:lvlText w:val="•"/>
      <w:lvlJc w:val="left"/>
      <w:pPr>
        <w:ind w:left="739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152"/>
    <w:rsid w:val="005D77C8"/>
    <w:rsid w:val="00A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53B3EE7"/>
  <w15:docId w15:val="{27BF5E31-29B1-41BC-924D-AA979D1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habitattitude.ca/home-2/)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shigen.nig.ac.jp/fly/kyorin/)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0795B8D4-8CF5-4196-94F4-8908AD2602C8}"/>
</file>

<file path=customXml/itemProps2.xml><?xml version="1.0" encoding="utf-8"?>
<ds:datastoreItem xmlns:ds="http://schemas.openxmlformats.org/officeDocument/2006/customXml" ds:itemID="{7E498D44-68D7-4CF1-8F6F-3537133E971F}"/>
</file>

<file path=customXml/itemProps3.xml><?xml version="1.0" encoding="utf-8"?>
<ds:datastoreItem xmlns:ds="http://schemas.openxmlformats.org/officeDocument/2006/customXml" ds:itemID="{1879DD26-90F0-405F-8048-BE1AD20AC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1930</Words>
  <Characters>11002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add Drosophila bifasciata in the list of Specimens taken to be Suitable for Live Import</vt:lpstr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add Drosophila bifasciata in the list of Specimens taken to be Suitable for Live Import</dc:title>
  <dc:creator>Department of Agriculture, Water and the Environment</dc:creator>
  <cp:lastModifiedBy>Bec Durack</cp:lastModifiedBy>
  <cp:revision>2</cp:revision>
  <dcterms:created xsi:type="dcterms:W3CDTF">2021-12-01T04:52:00Z</dcterms:created>
  <dcterms:modified xsi:type="dcterms:W3CDTF">2021-12-01T04:52:00Z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