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505B6" w14:textId="47206A89" w:rsidR="000E455C" w:rsidRDefault="00617ED0" w:rsidP="009437D5">
      <w:pPr>
        <w:pStyle w:val="Date"/>
        <w:spacing w:before="480"/>
      </w:pPr>
      <w:r>
        <w:t>January</w:t>
      </w:r>
      <w:r w:rsidR="0044304D">
        <w:t xml:space="preserve"> </w:t>
      </w:r>
      <w:r w:rsidR="00B82095">
        <w:t>20</w:t>
      </w:r>
      <w:r w:rsidR="0044304D">
        <w:t>2</w:t>
      </w:r>
      <w:r w:rsidR="00A0018B">
        <w:t>3</w:t>
      </w:r>
    </w:p>
    <w:p w14:paraId="530968D7" w14:textId="139785E5" w:rsidR="00B82095" w:rsidRPr="00220618" w:rsidRDefault="00617ED0" w:rsidP="009437D5">
      <w:pPr>
        <w:pStyle w:val="Heading1"/>
        <w:spacing w:before="240"/>
      </w:pPr>
      <w:r>
        <w:t>Drought support</w:t>
      </w:r>
    </w:p>
    <w:p w14:paraId="2B07E9E8" w14:textId="4A6D1FF0" w:rsidR="00B82095" w:rsidRPr="00411260" w:rsidRDefault="00617ED0" w:rsidP="00E87842">
      <w:pPr>
        <w:tabs>
          <w:tab w:val="left" w:pos="6135"/>
        </w:tabs>
      </w:pPr>
      <w:r>
        <w:t>Australia experiences drought in 3 stages:</w:t>
      </w:r>
    </w:p>
    <w:p w14:paraId="010A7099" w14:textId="7F82B63D" w:rsidR="00754CA3" w:rsidRDefault="00166E0D" w:rsidP="009437D5">
      <w:pPr>
        <w:pStyle w:val="ListNumber"/>
      </w:pPr>
      <w:r>
        <w:t>preparing for drought</w:t>
      </w:r>
    </w:p>
    <w:p w14:paraId="06B2B535" w14:textId="20749E74" w:rsidR="00166E0D" w:rsidRDefault="00166E0D" w:rsidP="009437D5">
      <w:pPr>
        <w:pStyle w:val="ListNumber"/>
      </w:pPr>
      <w:r>
        <w:t>responding to drought</w:t>
      </w:r>
    </w:p>
    <w:p w14:paraId="3E3E2F72" w14:textId="30DD1A01" w:rsidR="00166E0D" w:rsidRDefault="00166E0D" w:rsidP="009437D5">
      <w:pPr>
        <w:pStyle w:val="ListNumber"/>
      </w:pPr>
      <w:r>
        <w:t>recovering from drought.</w:t>
      </w:r>
    </w:p>
    <w:p w14:paraId="025B4BDA" w14:textId="73E3236D" w:rsidR="00166E0D" w:rsidRDefault="00166E0D" w:rsidP="00166E0D">
      <w:pPr>
        <w:pStyle w:val="ListBullet"/>
        <w:numPr>
          <w:ilvl w:val="0"/>
          <w:numId w:val="0"/>
        </w:numPr>
      </w:pPr>
      <w:r>
        <w:t>Different regions, industries and farmers can be at various stages of the drought cycle at any</w:t>
      </w:r>
      <w:r w:rsidR="00D866D0">
        <w:t xml:space="preserve"> </w:t>
      </w:r>
      <w:r>
        <w:t xml:space="preserve">one time </w:t>
      </w:r>
      <w:r w:rsidRPr="00942C83">
        <w:t>(</w:t>
      </w:r>
      <w:r w:rsidR="00B5715A" w:rsidRPr="00942C83">
        <w:fldChar w:fldCharType="begin"/>
      </w:r>
      <w:r w:rsidR="00B5715A" w:rsidRPr="00942C83">
        <w:instrText xml:space="preserve"> REF _Ref124498048 \h </w:instrText>
      </w:r>
      <w:r w:rsidR="009643D2" w:rsidRPr="00942C83">
        <w:instrText xml:space="preserve"> \* MERGEFORMAT </w:instrText>
      </w:r>
      <w:r w:rsidR="00B5715A" w:rsidRPr="00942C83">
        <w:fldChar w:fldCharType="separate"/>
      </w:r>
      <w:r w:rsidR="009516FF">
        <w:t xml:space="preserve">Figure </w:t>
      </w:r>
      <w:r w:rsidR="009516FF">
        <w:rPr>
          <w:noProof/>
        </w:rPr>
        <w:t>1</w:t>
      </w:r>
      <w:r w:rsidR="00B5715A" w:rsidRPr="00942C83">
        <w:fldChar w:fldCharType="end"/>
      </w:r>
      <w:r w:rsidR="00B5715A" w:rsidRPr="00942C83">
        <w:t>)</w:t>
      </w:r>
      <w:r w:rsidRPr="00942C83">
        <w:t>.</w:t>
      </w:r>
      <w:r>
        <w:t xml:space="preserve"> There are government programs available to help farmers and farm businesses at all stages of the drought cycle.</w:t>
      </w:r>
    </w:p>
    <w:p w14:paraId="64980C81" w14:textId="6B4EECFE" w:rsidR="00166E0D" w:rsidRDefault="00426548" w:rsidP="00426548">
      <w:pPr>
        <w:pStyle w:val="Caption"/>
      </w:pPr>
      <w:bookmarkStart w:id="0" w:name="_Ref124498048"/>
      <w:r>
        <w:t xml:space="preserve">Figure </w:t>
      </w:r>
      <w:r w:rsidR="009516FF">
        <w:fldChar w:fldCharType="begin"/>
      </w:r>
      <w:r w:rsidR="009516FF">
        <w:instrText xml:space="preserve"> SEQ Fig</w:instrText>
      </w:r>
      <w:r w:rsidR="009516FF">
        <w:instrText xml:space="preserve">ure \* ARABIC </w:instrText>
      </w:r>
      <w:r w:rsidR="009516FF">
        <w:fldChar w:fldCharType="separate"/>
      </w:r>
      <w:r w:rsidR="009516FF">
        <w:rPr>
          <w:noProof/>
        </w:rPr>
        <w:t>1</w:t>
      </w:r>
      <w:r w:rsidR="009516FF">
        <w:rPr>
          <w:noProof/>
        </w:rPr>
        <w:fldChar w:fldCharType="end"/>
      </w:r>
      <w:bookmarkEnd w:id="0"/>
      <w:r>
        <w:t xml:space="preserve"> Stages of </w:t>
      </w:r>
      <w:r w:rsidR="005D5FC0">
        <w:t xml:space="preserve">the </w:t>
      </w:r>
      <w:r>
        <w:t>drought</w:t>
      </w:r>
      <w:r w:rsidR="005D5FC0">
        <w:t xml:space="preserve"> cycle</w:t>
      </w:r>
    </w:p>
    <w:p w14:paraId="3CCBBBD2" w14:textId="2B9AE123" w:rsidR="00166E0D" w:rsidRDefault="00166E0D" w:rsidP="009437D5">
      <w:pPr>
        <w:pStyle w:val="ListBullet"/>
        <w:numPr>
          <w:ilvl w:val="0"/>
          <w:numId w:val="0"/>
        </w:numPr>
      </w:pPr>
      <w:r w:rsidRPr="00DB355B">
        <w:rPr>
          <w:noProof/>
        </w:rPr>
        <w:drawing>
          <wp:inline distT="0" distB="0" distL="0" distR="0" wp14:anchorId="35AA7FB3" wp14:editId="13C4E6EC">
            <wp:extent cx="2988786" cy="3038475"/>
            <wp:effectExtent l="0" t="0" r="2540" b="0"/>
            <wp:docPr id="5" name="Picture 5" descr="Figure shows the 3 stages of drought in a circle. First part of circle shows the preparing for drought stage, second part of the circle shows the responding to drought stage and last part of circle shows final stage which is recovering from drough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shows the 3 stages of drought in a circle. First part of circle shows the preparing for drought stage, second part of the circle shows the responding to drought stage and last part of circle shows final stage which is recovering from drought.">
                      <a:extLst>
                        <a:ext uri="{C183D7F6-B498-43B3-948B-1728B52AA6E4}">
                          <adec:decorative xmlns:adec="http://schemas.microsoft.com/office/drawing/2017/decorative" val="0"/>
                        </a:ext>
                      </a:extLs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8235"/>
                    <a:stretch/>
                  </pic:blipFill>
                  <pic:spPr bwMode="auto">
                    <a:xfrm>
                      <a:off x="0" y="0"/>
                      <a:ext cx="3058859" cy="3109713"/>
                    </a:xfrm>
                    <a:prstGeom prst="rect">
                      <a:avLst/>
                    </a:prstGeom>
                    <a:noFill/>
                    <a:ln>
                      <a:noFill/>
                    </a:ln>
                    <a:extLst>
                      <a:ext uri="{53640926-AAD7-44D8-BBD7-CCE9431645EC}">
                        <a14:shadowObscured xmlns:a14="http://schemas.microsoft.com/office/drawing/2010/main"/>
                      </a:ext>
                    </a:extLst>
                  </pic:spPr>
                </pic:pic>
              </a:graphicData>
            </a:graphic>
          </wp:inline>
        </w:drawing>
      </w:r>
    </w:p>
    <w:p w14:paraId="1059242A" w14:textId="7DD178B2" w:rsidR="006038D1" w:rsidRPr="00220618" w:rsidRDefault="006038D1" w:rsidP="009437D5">
      <w:pPr>
        <w:pStyle w:val="Heading2"/>
      </w:pPr>
      <w:r>
        <w:t>Help to plan ahead</w:t>
      </w:r>
      <w:r w:rsidR="009437D5">
        <w:t xml:space="preserve"> for drought</w:t>
      </w:r>
    </w:p>
    <w:p w14:paraId="5D62BFA5" w14:textId="4FE14861" w:rsidR="006038D1" w:rsidRDefault="006038D1" w:rsidP="009437D5">
      <w:pPr>
        <w:pStyle w:val="Heading3"/>
      </w:pPr>
      <w:r>
        <w:t>Regional Investment Corporation (RIC) low interest loans</w:t>
      </w:r>
    </w:p>
    <w:p w14:paraId="305EFF2C" w14:textId="756EA076" w:rsidR="006038D1" w:rsidRDefault="006038D1" w:rsidP="006038D1">
      <w:r>
        <w:t>Farmers can apply for drought loans of up to $2</w:t>
      </w:r>
      <w:r w:rsidR="00B5715A">
        <w:t> </w:t>
      </w:r>
      <w:r>
        <w:t>million. AgBiz drought loans of up to $500,00 are available for eligible drought affected small businesses.</w:t>
      </w:r>
    </w:p>
    <w:p w14:paraId="24A4DA5C" w14:textId="433ED675" w:rsidR="006038D1" w:rsidRDefault="009C49C4" w:rsidP="006038D1">
      <w:r>
        <w:t>V</w:t>
      </w:r>
      <w:r w:rsidR="006038D1">
        <w:t xml:space="preserve">isit the </w:t>
      </w:r>
      <w:hyperlink r:id="rId12" w:history="1">
        <w:r w:rsidR="006038D1" w:rsidRPr="006038D1">
          <w:rPr>
            <w:rStyle w:val="Hyperlink"/>
          </w:rPr>
          <w:t>Regional Investment Corporation</w:t>
        </w:r>
      </w:hyperlink>
      <w:r w:rsidR="006038D1">
        <w:t xml:space="preserve"> website or call 1800 875 675</w:t>
      </w:r>
      <w:r>
        <w:t xml:space="preserve"> to </w:t>
      </w:r>
      <w:r w:rsidR="005D5FC0">
        <w:t>learn more.</w:t>
      </w:r>
    </w:p>
    <w:p w14:paraId="79E0BD39" w14:textId="7B3FCB80" w:rsidR="001A23AB" w:rsidRDefault="001A23AB" w:rsidP="009437D5">
      <w:pPr>
        <w:pStyle w:val="Heading3"/>
      </w:pPr>
      <w:r>
        <w:t>Farm Management Deposit Scheme</w:t>
      </w:r>
    </w:p>
    <w:p w14:paraId="3DC82825" w14:textId="5CB610FB" w:rsidR="001A23AB" w:rsidRDefault="001A23AB" w:rsidP="001A23AB">
      <w:r>
        <w:t>Th</w:t>
      </w:r>
      <w:r w:rsidR="005D5FC0">
        <w:t xml:space="preserve">e </w:t>
      </w:r>
      <w:hyperlink r:id="rId13" w:history="1">
        <w:r w:rsidR="005D5FC0" w:rsidRPr="005D5FC0">
          <w:rPr>
            <w:rStyle w:val="Hyperlink"/>
          </w:rPr>
          <w:t>Farm Management Deposit Scheme</w:t>
        </w:r>
      </w:hyperlink>
      <w:r>
        <w:t xml:space="preserve"> allows eligible farmers to deposit up to $800,000 in pre-tax income from primary production in years of high income. Farmers can draw on this money in future years.</w:t>
      </w:r>
    </w:p>
    <w:p w14:paraId="5BF20E4E" w14:textId="23F13A01" w:rsidR="001A23AB" w:rsidRDefault="001A23AB" w:rsidP="009437D5">
      <w:pPr>
        <w:pStyle w:val="Heading3"/>
      </w:pPr>
      <w:r>
        <w:t>Primary production asset depreciation</w:t>
      </w:r>
    </w:p>
    <w:p w14:paraId="6F66A9CF" w14:textId="19D2CA39" w:rsidR="001A23AB" w:rsidRDefault="001A23AB" w:rsidP="001A23AB">
      <w:r w:rsidRPr="00FD5F8D">
        <w:t>Accelerated depreciation is available for new water facilities, fodder storage and fencing used in primary production.</w:t>
      </w:r>
      <w:r w:rsidR="0085053A">
        <w:t xml:space="preserve"> </w:t>
      </w:r>
      <w:r w:rsidRPr="00FD5F8D">
        <w:t>Lear</w:t>
      </w:r>
      <w:r w:rsidR="00DE0583" w:rsidRPr="00FD5F8D">
        <w:t>n</w:t>
      </w:r>
      <w:r w:rsidRPr="00FD5F8D">
        <w:t xml:space="preserve"> more about</w:t>
      </w:r>
      <w:r w:rsidR="009C49C4" w:rsidRPr="00FD5F8D">
        <w:t xml:space="preserve"> </w:t>
      </w:r>
      <w:hyperlink r:id="rId14" w:history="1">
        <w:r w:rsidR="009C49C4" w:rsidRPr="00FD5F8D">
          <w:rPr>
            <w:rStyle w:val="Hyperlink"/>
          </w:rPr>
          <w:t>Primary production depreciating assets</w:t>
        </w:r>
      </w:hyperlink>
      <w:r w:rsidR="009C49C4" w:rsidRPr="00FD5F8D">
        <w:t>.</w:t>
      </w:r>
    </w:p>
    <w:p w14:paraId="67DF3E18" w14:textId="4CF03B20" w:rsidR="009C49C4" w:rsidRDefault="009C49C4" w:rsidP="009437D5">
      <w:pPr>
        <w:pStyle w:val="Heading3"/>
      </w:pPr>
      <w:r>
        <w:lastRenderedPageBreak/>
        <w:t>Income tax averaging</w:t>
      </w:r>
    </w:p>
    <w:p w14:paraId="7A5E0C56" w14:textId="4C135736" w:rsidR="009C49C4" w:rsidRDefault="009C49C4" w:rsidP="009C49C4">
      <w:r>
        <w:t>Allows farmers to even out their high and low</w:t>
      </w:r>
      <w:r w:rsidR="00D866D0">
        <w:t>-</w:t>
      </w:r>
      <w:r>
        <w:t>income years and the tax payable over a maximum of 5 years.</w:t>
      </w:r>
    </w:p>
    <w:p w14:paraId="0F15F929" w14:textId="4A3EA62E" w:rsidR="009C49C4" w:rsidRDefault="009C49C4" w:rsidP="009C49C4">
      <w:r w:rsidRPr="00FD5F8D">
        <w:t xml:space="preserve">Learn more </w:t>
      </w:r>
      <w:hyperlink r:id="rId15" w:history="1">
        <w:r w:rsidRPr="00FD5F8D">
          <w:rPr>
            <w:rStyle w:val="Hyperlink"/>
          </w:rPr>
          <w:t>about tax averaging for primary producers</w:t>
        </w:r>
      </w:hyperlink>
      <w:r w:rsidRPr="00FD5F8D">
        <w:t>.</w:t>
      </w:r>
    </w:p>
    <w:p w14:paraId="5E395AAD" w14:textId="48D28F34" w:rsidR="009C49C4" w:rsidRDefault="009C49C4" w:rsidP="009437D5">
      <w:pPr>
        <w:pStyle w:val="Heading3"/>
      </w:pPr>
      <w:r>
        <w:t>Future Drought Fund</w:t>
      </w:r>
    </w:p>
    <w:p w14:paraId="595892FD" w14:textId="39E63CC3" w:rsidR="009C49C4" w:rsidRDefault="009C49C4" w:rsidP="009C49C4">
      <w:r>
        <w:t>The $5</w:t>
      </w:r>
      <w:r w:rsidR="005D5FC0">
        <w:t> </w:t>
      </w:r>
      <w:r>
        <w:t xml:space="preserve">billion </w:t>
      </w:r>
      <w:hyperlink r:id="rId16" w:history="1">
        <w:r w:rsidRPr="005D5FC0">
          <w:rPr>
            <w:rStyle w:val="Hyperlink"/>
          </w:rPr>
          <w:t xml:space="preserve">Future Drought </w:t>
        </w:r>
        <w:r w:rsidR="005D5FC0" w:rsidRPr="005D5FC0">
          <w:rPr>
            <w:rStyle w:val="Hyperlink"/>
          </w:rPr>
          <w:t>F</w:t>
        </w:r>
        <w:r w:rsidRPr="005D5FC0">
          <w:rPr>
            <w:rStyle w:val="Hyperlink"/>
          </w:rPr>
          <w:t>und</w:t>
        </w:r>
      </w:hyperlink>
      <w:r>
        <w:t xml:space="preserve"> (FDF) provides secure, continuous funding for drought resilience initiatives. It helps Australian farms and farming communities prepare for the impacts of drought.</w:t>
      </w:r>
    </w:p>
    <w:p w14:paraId="360BD338" w14:textId="45AD9E59" w:rsidR="009C49C4" w:rsidRDefault="009C49C4" w:rsidP="009C49C4">
      <w:r>
        <w:t>Learn more</w:t>
      </w:r>
      <w:r w:rsidR="0048418D">
        <w:t xml:space="preserve"> </w:t>
      </w:r>
      <w:r w:rsidR="008E5C12">
        <w:t xml:space="preserve">about </w:t>
      </w:r>
      <w:r w:rsidR="0048418D">
        <w:t xml:space="preserve">the </w:t>
      </w:r>
      <w:hyperlink r:id="rId17" w:history="1">
        <w:r w:rsidR="0048418D" w:rsidRPr="0048418D">
          <w:rPr>
            <w:rStyle w:val="Hyperlink"/>
          </w:rPr>
          <w:t>Future Drought Fund</w:t>
        </w:r>
      </w:hyperlink>
      <w:r w:rsidR="0048418D">
        <w:t>.</w:t>
      </w:r>
    </w:p>
    <w:p w14:paraId="558EF6F6" w14:textId="7F2258C3" w:rsidR="0048418D" w:rsidRDefault="0048418D" w:rsidP="009437D5">
      <w:pPr>
        <w:pStyle w:val="Heading3"/>
      </w:pPr>
      <w:r>
        <w:t>Drought Resilience Adoption and Innovation Hubs</w:t>
      </w:r>
    </w:p>
    <w:p w14:paraId="68A524CB" w14:textId="3E5A6649" w:rsidR="0048418D" w:rsidRDefault="0048418D" w:rsidP="0048418D">
      <w:r>
        <w:t xml:space="preserve">There are 8 </w:t>
      </w:r>
      <w:hyperlink r:id="rId18" w:history="1">
        <w:r w:rsidR="005D5FC0" w:rsidRPr="005D5FC0">
          <w:rPr>
            <w:rStyle w:val="Hyperlink"/>
          </w:rPr>
          <w:t>Drought Resilience A</w:t>
        </w:r>
        <w:r w:rsidRPr="005D5FC0">
          <w:rPr>
            <w:rStyle w:val="Hyperlink"/>
          </w:rPr>
          <w:t xml:space="preserve">doption and </w:t>
        </w:r>
        <w:r w:rsidR="005D5FC0" w:rsidRPr="005D5FC0">
          <w:rPr>
            <w:rStyle w:val="Hyperlink"/>
          </w:rPr>
          <w:t>I</w:t>
        </w:r>
        <w:r w:rsidRPr="005D5FC0">
          <w:rPr>
            <w:rStyle w:val="Hyperlink"/>
          </w:rPr>
          <w:t xml:space="preserve">nnovation </w:t>
        </w:r>
        <w:r w:rsidR="005D5FC0" w:rsidRPr="005D5FC0">
          <w:rPr>
            <w:rStyle w:val="Hyperlink"/>
          </w:rPr>
          <w:t>H</w:t>
        </w:r>
        <w:r w:rsidRPr="005D5FC0">
          <w:rPr>
            <w:rStyle w:val="Hyperlink"/>
          </w:rPr>
          <w:t>ubs</w:t>
        </w:r>
      </w:hyperlink>
      <w:r>
        <w:t>. They support farmers and communities to prepare for drought. Through their local hub, farmers can connect with regional agricultural experts. They can find out about new and innovative practices to build drought resilience.</w:t>
      </w:r>
    </w:p>
    <w:p w14:paraId="165ECE4C" w14:textId="2D12C3FB" w:rsidR="0048418D" w:rsidRDefault="0048418D" w:rsidP="0048418D">
      <w:r>
        <w:t xml:space="preserve">Knowledge </w:t>
      </w:r>
      <w:r w:rsidR="00DE0583">
        <w:t>b</w:t>
      </w:r>
      <w:r>
        <w:t>rokers at each hub translate science into practice for their region. They use their networks to encourage collaboration and learning across the hubs. They also build connections with other Future Drought Fund programs.</w:t>
      </w:r>
    </w:p>
    <w:p w14:paraId="06D50FAB" w14:textId="35AA9EAA" w:rsidR="0048418D" w:rsidRDefault="0048418D" w:rsidP="009437D5">
      <w:pPr>
        <w:pStyle w:val="Heading3"/>
      </w:pPr>
      <w:r>
        <w:t>Farm Business Resilience Program</w:t>
      </w:r>
    </w:p>
    <w:p w14:paraId="36C6C134" w14:textId="75D19E76" w:rsidR="0048418D" w:rsidRDefault="0048418D" w:rsidP="0048418D">
      <w:r>
        <w:t xml:space="preserve">The </w:t>
      </w:r>
      <w:hyperlink r:id="rId19" w:history="1">
        <w:r w:rsidR="005D5FC0" w:rsidRPr="005D5FC0">
          <w:rPr>
            <w:rStyle w:val="Hyperlink"/>
          </w:rPr>
          <w:t>Farm Business Resilience Program</w:t>
        </w:r>
      </w:hyperlink>
      <w:r w:rsidR="005D5FC0">
        <w:t xml:space="preserve"> </w:t>
      </w:r>
      <w:r>
        <w:t>gives farmers access to subsidised learning and development opportunities. It focuses on strategic business management, farm risk management and decision-making, natural resource management and personal social resilience. It also helps farmers to develop or update their farm business plans.</w:t>
      </w:r>
    </w:p>
    <w:p w14:paraId="4BB42EB4" w14:textId="4E1AB0FB" w:rsidR="002666A1" w:rsidRDefault="008E5C12" w:rsidP="009437D5">
      <w:pPr>
        <w:pStyle w:val="Heading3"/>
      </w:pPr>
      <w:r>
        <w:t>Climate Services for Agriculture (CSA)</w:t>
      </w:r>
    </w:p>
    <w:p w14:paraId="5A7081F6" w14:textId="4AD42150" w:rsidR="002666A1" w:rsidRDefault="009516FF" w:rsidP="002666A1">
      <w:hyperlink r:id="rId20" w:history="1">
        <w:r w:rsidR="005D5FC0" w:rsidRPr="005D5FC0">
          <w:rPr>
            <w:rStyle w:val="Hyperlink"/>
          </w:rPr>
          <w:t>Climate Services for Agriculture</w:t>
        </w:r>
      </w:hyperlink>
      <w:r w:rsidR="005D5FC0" w:rsidRPr="005D5FC0">
        <w:t xml:space="preserve"> </w:t>
      </w:r>
      <w:r w:rsidR="005D5FC0">
        <w:t>(</w:t>
      </w:r>
      <w:r w:rsidR="00DE0583">
        <w:t>CSA</w:t>
      </w:r>
      <w:r w:rsidR="005D5FC0">
        <w:t>)</w:t>
      </w:r>
      <w:r w:rsidR="008E5C12">
        <w:t xml:space="preserve"> is a free online platform</w:t>
      </w:r>
      <w:r w:rsidR="002666A1">
        <w:t>.</w:t>
      </w:r>
      <w:r w:rsidR="008E5C12">
        <w:t xml:space="preserve"> It brings together historic climate data, seasonal forecasts and projected climate information at 5</w:t>
      </w:r>
      <w:r w:rsidR="00D866D0">
        <w:t> </w:t>
      </w:r>
      <w:r w:rsidR="008E5C12">
        <w:t>kilometre squared resolution. It helps farmers and the agricultural community understand how future climate could impact productivity. Farmers can also access regional and commodity specific information, including adaptation opportunities. This platform will be progressively enhanced to June 2024.</w:t>
      </w:r>
    </w:p>
    <w:p w14:paraId="34CE4E86" w14:textId="614B6EA7" w:rsidR="008E5C12" w:rsidRDefault="008E5C12" w:rsidP="009437D5">
      <w:pPr>
        <w:pStyle w:val="Heading3"/>
      </w:pPr>
      <w:r>
        <w:t>Drought Resilience Self-Assessment Tool (DR.SAT)</w:t>
      </w:r>
    </w:p>
    <w:p w14:paraId="69A72CFD" w14:textId="0DE0D893" w:rsidR="008E5C12" w:rsidRDefault="005D5FC0" w:rsidP="008E5C12">
      <w:r>
        <w:t xml:space="preserve">The </w:t>
      </w:r>
      <w:hyperlink r:id="rId21" w:history="1">
        <w:r w:rsidRPr="005D5FC0">
          <w:rPr>
            <w:rStyle w:val="Hyperlink"/>
          </w:rPr>
          <w:t>Drought Resilience Self-Assessment Tool</w:t>
        </w:r>
      </w:hyperlink>
      <w:r w:rsidRPr="005D5FC0">
        <w:t xml:space="preserve"> </w:t>
      </w:r>
      <w:r>
        <w:t>(</w:t>
      </w:r>
      <w:r w:rsidR="008E5C12">
        <w:t>DR.SAT</w:t>
      </w:r>
      <w:r>
        <w:t>)</w:t>
      </w:r>
      <w:r w:rsidR="008E5C12">
        <w:t xml:space="preserve"> is a free online tool for farmers to assess their resilience. DR.SAT helps farmers prepare for future drought and climate risk by providing:</w:t>
      </w:r>
    </w:p>
    <w:p w14:paraId="60DD8DEB" w14:textId="23DE85A8" w:rsidR="008E5C12" w:rsidRDefault="008E5C12" w:rsidP="008E5C12">
      <w:pPr>
        <w:pStyle w:val="ListBullet"/>
      </w:pPr>
      <w:r>
        <w:t>simple surveys to assess resilience</w:t>
      </w:r>
    </w:p>
    <w:p w14:paraId="2E9A6795" w14:textId="6EF69866" w:rsidR="008E5C12" w:rsidRDefault="008E5C12" w:rsidP="008E5C12">
      <w:pPr>
        <w:pStyle w:val="ListBullet"/>
      </w:pPr>
      <w:r>
        <w:t>climate projections for their farm</w:t>
      </w:r>
    </w:p>
    <w:p w14:paraId="41A3F2EC" w14:textId="77777777" w:rsidR="008E5C12" w:rsidRDefault="008E5C12" w:rsidP="008E5C12">
      <w:pPr>
        <w:pStyle w:val="ListBullet"/>
      </w:pPr>
      <w:r>
        <w:t>satellite images to see how their land is changing over time</w:t>
      </w:r>
    </w:p>
    <w:p w14:paraId="74849897" w14:textId="1F58C8AB" w:rsidR="008E5C12" w:rsidRDefault="008E5C12" w:rsidP="008E5C12">
      <w:pPr>
        <w:pStyle w:val="ListBullet"/>
      </w:pPr>
      <w:r>
        <w:t>practical options and links to resources for farm business planning.</w:t>
      </w:r>
    </w:p>
    <w:p w14:paraId="1BABE4C3" w14:textId="57F19EA5" w:rsidR="0085053A" w:rsidRDefault="005D5FC0" w:rsidP="00EB38B0">
      <w:pPr>
        <w:pStyle w:val="Heading2"/>
      </w:pPr>
      <w:r>
        <w:t>More information</w:t>
      </w:r>
    </w:p>
    <w:p w14:paraId="532ECF17" w14:textId="637DEDEB" w:rsidR="007F0056" w:rsidRDefault="007F0056" w:rsidP="00EB38B0">
      <w:pPr>
        <w:pStyle w:val="Heading3"/>
        <w:ind w:left="0" w:firstLine="0"/>
      </w:pPr>
      <w:r>
        <w:lastRenderedPageBreak/>
        <w:t>Farm Household Allowance (FHA)</w:t>
      </w:r>
    </w:p>
    <w:p w14:paraId="45CB789A" w14:textId="44581F8B" w:rsidR="007F0056" w:rsidRDefault="007F0056" w:rsidP="007F0056">
      <w:r>
        <w:t>This provides up to 4 years of support to eligible farming families in financial hardship.</w:t>
      </w:r>
    </w:p>
    <w:p w14:paraId="4C9F800C" w14:textId="6B60053E" w:rsidR="007F0056" w:rsidRDefault="007F0056" w:rsidP="007F0056">
      <w:r>
        <w:t xml:space="preserve">Visit </w:t>
      </w:r>
      <w:hyperlink r:id="rId22" w:history="1">
        <w:r w:rsidRPr="007F0056">
          <w:rPr>
            <w:rStyle w:val="Hyperlink"/>
          </w:rPr>
          <w:t>Farm Household Allowance</w:t>
        </w:r>
      </w:hyperlink>
      <w:r>
        <w:t xml:space="preserve"> to find out more or call the Farmer Assistance Hotline on 132 316.</w:t>
      </w:r>
    </w:p>
    <w:p w14:paraId="5DB60B8A" w14:textId="77777777" w:rsidR="00EB38B0" w:rsidRDefault="00EB38B0" w:rsidP="007F0056"/>
    <w:p w14:paraId="7D5F88EB" w14:textId="7E8073CB" w:rsidR="007F0056" w:rsidRDefault="007F0056" w:rsidP="009437D5">
      <w:pPr>
        <w:pStyle w:val="Heading3"/>
      </w:pPr>
      <w:r>
        <w:t>Rural Financial Counselling Service (RFCS)</w:t>
      </w:r>
    </w:p>
    <w:p w14:paraId="5514977B" w14:textId="7A754456" w:rsidR="007F0056" w:rsidRDefault="00D866D0" w:rsidP="007F0056">
      <w:r>
        <w:t>The RFCS</w:t>
      </w:r>
      <w:r w:rsidR="007F0056">
        <w:t xml:space="preserve"> provides free and independent financial counselling to eligible farmers, fishers, foresters and related small businesses who are in, or at risk of, financial hardship.</w:t>
      </w:r>
    </w:p>
    <w:p w14:paraId="5E72B7B5" w14:textId="6CCA23DD" w:rsidR="00845A78" w:rsidRDefault="002160B0" w:rsidP="007F0056">
      <w:r>
        <w:t>Learn more about</w:t>
      </w:r>
      <w:r w:rsidR="00E006BA">
        <w:t xml:space="preserve"> </w:t>
      </w:r>
      <w:hyperlink r:id="rId23" w:history="1">
        <w:r w:rsidR="00E006BA" w:rsidRPr="00E006BA">
          <w:rPr>
            <w:rStyle w:val="Hyperlink"/>
          </w:rPr>
          <w:t>Rural Financial Counselling Service</w:t>
        </w:r>
      </w:hyperlink>
      <w:r w:rsidR="00E006BA">
        <w:t xml:space="preserve"> </w:t>
      </w:r>
      <w:r w:rsidR="007F0056">
        <w:t>or call 1300 771</w:t>
      </w:r>
      <w:r w:rsidR="00845A78">
        <w:t xml:space="preserve"> 741.</w:t>
      </w:r>
    </w:p>
    <w:p w14:paraId="073AE7F1" w14:textId="3803D9EC" w:rsidR="001A23AB" w:rsidRDefault="00845A78" w:rsidP="009437D5">
      <w:pPr>
        <w:pStyle w:val="Heading3"/>
      </w:pPr>
      <w:r w:rsidRPr="002160B0">
        <w:t>Weather</w:t>
      </w:r>
      <w:r>
        <w:t>, climate and agricultural information</w:t>
      </w:r>
    </w:p>
    <w:p w14:paraId="4068A083" w14:textId="59D23A31" w:rsidR="00845A78" w:rsidRDefault="009516FF" w:rsidP="009437D5">
      <w:pPr>
        <w:pStyle w:val="ListBullet"/>
      </w:pPr>
      <w:hyperlink r:id="rId24" w:history="1">
        <w:r w:rsidR="00845A78" w:rsidRPr="00564A2F">
          <w:rPr>
            <w:rStyle w:val="Hyperlink"/>
          </w:rPr>
          <w:t>Climate guide for your region</w:t>
        </w:r>
      </w:hyperlink>
    </w:p>
    <w:p w14:paraId="4974219C" w14:textId="70976846" w:rsidR="00845A78" w:rsidRDefault="009516FF" w:rsidP="009437D5">
      <w:pPr>
        <w:pStyle w:val="ListBullet"/>
      </w:pPr>
      <w:hyperlink r:id="rId25" w:anchor="/overview/summary/" w:history="1">
        <w:r w:rsidR="00845A78" w:rsidRPr="00564A2F">
          <w:rPr>
            <w:rStyle w:val="Hyperlink"/>
          </w:rPr>
          <w:t>National climate outlooks</w:t>
        </w:r>
      </w:hyperlink>
    </w:p>
    <w:p w14:paraId="41E0AC59" w14:textId="5261CD5D" w:rsidR="00845A78" w:rsidRDefault="009516FF" w:rsidP="009437D5">
      <w:pPr>
        <w:pStyle w:val="ListBullet"/>
      </w:pPr>
      <w:hyperlink r:id="rId26" w:history="1">
        <w:r w:rsidR="00845A78" w:rsidRPr="00564A2F">
          <w:rPr>
            <w:rStyle w:val="Hyperlink"/>
          </w:rPr>
          <w:t>Drought Knowledge centre</w:t>
        </w:r>
      </w:hyperlink>
    </w:p>
    <w:p w14:paraId="25FBB854" w14:textId="00114F81" w:rsidR="00845A78" w:rsidRDefault="009516FF" w:rsidP="009437D5">
      <w:pPr>
        <w:pStyle w:val="ListBullet"/>
      </w:pPr>
      <w:hyperlink r:id="rId27" w:history="1">
        <w:r w:rsidR="00845A78" w:rsidRPr="00564A2F">
          <w:rPr>
            <w:rStyle w:val="Hyperlink"/>
          </w:rPr>
          <w:t>National Drought Map</w:t>
        </w:r>
      </w:hyperlink>
    </w:p>
    <w:p w14:paraId="6A5491E3" w14:textId="75AD45DA" w:rsidR="00845A78" w:rsidRDefault="009516FF" w:rsidP="009437D5">
      <w:pPr>
        <w:pStyle w:val="ListBullet"/>
      </w:pPr>
      <w:hyperlink r:id="rId28" w:history="1">
        <w:r w:rsidR="00845A78" w:rsidRPr="00564A2F">
          <w:rPr>
            <w:rStyle w:val="Hyperlink"/>
          </w:rPr>
          <w:t>Drought resilience research</w:t>
        </w:r>
      </w:hyperlink>
    </w:p>
    <w:p w14:paraId="01658E00" w14:textId="0B5F85D8" w:rsidR="00845A78" w:rsidRDefault="009516FF" w:rsidP="009437D5">
      <w:pPr>
        <w:pStyle w:val="ListBullet"/>
      </w:pPr>
      <w:hyperlink r:id="rId29" w:history="1">
        <w:r w:rsidR="00845A78" w:rsidRPr="00564A2F">
          <w:rPr>
            <w:rStyle w:val="Hyperlink"/>
          </w:rPr>
          <w:t>Agricultural weather, climate and water services</w:t>
        </w:r>
      </w:hyperlink>
    </w:p>
    <w:p w14:paraId="3B306E64" w14:textId="58FED2D1" w:rsidR="00845A78" w:rsidRDefault="009516FF" w:rsidP="009437D5">
      <w:pPr>
        <w:pStyle w:val="ListBullet"/>
      </w:pPr>
      <w:hyperlink r:id="rId30" w:history="1">
        <w:r w:rsidR="00845A78" w:rsidRPr="00564A2F">
          <w:rPr>
            <w:rStyle w:val="Hyperlink"/>
          </w:rPr>
          <w:t>Weekly climate, water and agricultural outlook</w:t>
        </w:r>
      </w:hyperlink>
    </w:p>
    <w:p w14:paraId="095E69B2" w14:textId="3CF987B2" w:rsidR="00845A78" w:rsidRDefault="00845A78" w:rsidP="009437D5">
      <w:pPr>
        <w:pStyle w:val="Heading3"/>
      </w:pPr>
      <w:r>
        <w:t>Drought support</w:t>
      </w:r>
    </w:p>
    <w:p w14:paraId="06098CDC" w14:textId="4FD5AECD" w:rsidR="00845A78" w:rsidRDefault="00845A78" w:rsidP="00845A78">
      <w:r>
        <w:t xml:space="preserve">The Department of Agriculture, Fisheries and Forestry helps farmers and rural communities </w:t>
      </w:r>
      <w:r w:rsidR="002C4AAD">
        <w:t>find support right now as well as prepare for the future.</w:t>
      </w:r>
    </w:p>
    <w:p w14:paraId="5FE565F8" w14:textId="3A7B5BB8" w:rsidR="00845A78" w:rsidRDefault="0024568F" w:rsidP="00845A78">
      <w:r>
        <w:t>Web</w:t>
      </w:r>
      <w:r w:rsidR="00845A78">
        <w:t xml:space="preserve"> </w:t>
      </w:r>
      <w:hyperlink r:id="rId31" w:history="1">
        <w:r w:rsidR="00845A78" w:rsidRPr="0024568F">
          <w:rPr>
            <w:rStyle w:val="Hyperlink"/>
          </w:rPr>
          <w:t>agriculture.gov.au/agriculture-land/farm-food-drought/drought</w:t>
        </w:r>
      </w:hyperlink>
    </w:p>
    <w:p w14:paraId="6173BC7F" w14:textId="3D366BB0" w:rsidR="0024568F" w:rsidRDefault="0024568F" w:rsidP="009437D5">
      <w:pPr>
        <w:pStyle w:val="Heading3"/>
      </w:pPr>
      <w:r>
        <w:t>RecoveryConnect</w:t>
      </w:r>
    </w:p>
    <w:p w14:paraId="69026EE2" w14:textId="582C4939" w:rsidR="0024568F" w:rsidRDefault="0024568F" w:rsidP="0024568F">
      <w:r>
        <w:t>This initiative makes finding drought assistance easier. Find government and charity support programs for farmers on one simple site.</w:t>
      </w:r>
    </w:p>
    <w:p w14:paraId="3FEC2900" w14:textId="4E0DA052" w:rsidR="0048418D" w:rsidRDefault="0024568F" w:rsidP="006038D1">
      <w:r>
        <w:t xml:space="preserve">Web </w:t>
      </w:r>
      <w:hyperlink r:id="rId32" w:history="1">
        <w:r w:rsidRPr="0024568F">
          <w:rPr>
            <w:rStyle w:val="Hyperlink"/>
          </w:rPr>
          <w:t>recovery.serviceconnect.gov.au</w:t>
        </w:r>
      </w:hyperlink>
    </w:p>
    <w:p w14:paraId="5C39C4B7" w14:textId="77777777" w:rsidR="000A5BA0" w:rsidRDefault="000A5BA0" w:rsidP="000A5BA0">
      <w:pPr>
        <w:pStyle w:val="Normalsmall"/>
      </w:pPr>
      <w:r>
        <w:rPr>
          <w:rStyle w:val="Strong"/>
        </w:rPr>
        <w:t>Acknowledgement of Country</w:t>
      </w:r>
    </w:p>
    <w:p w14:paraId="2F3C8F3A" w14:textId="77777777" w:rsidR="000A5BA0" w:rsidRPr="000A5BA0" w:rsidRDefault="000A5BA0" w:rsidP="000A5BA0">
      <w:pPr>
        <w:pStyle w:val="Normalsmall"/>
        <w:rPr>
          <w:rStyle w:val="Hyperlink"/>
          <w:color w:val="auto"/>
          <w:u w:val="none"/>
        </w:rPr>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414F74D8" w14:textId="77777777" w:rsidR="00E9781D" w:rsidRDefault="00E9781D" w:rsidP="00E9781D">
      <w:pPr>
        <w:pStyle w:val="Normalsmall"/>
        <w:spacing w:before="360"/>
      </w:pPr>
      <w:r>
        <w:t>© Commonwealth of Australia 202</w:t>
      </w:r>
      <w:r w:rsidR="00A0018B">
        <w:t>3</w:t>
      </w:r>
    </w:p>
    <w:p w14:paraId="204254F8"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2BC2610C" w14:textId="77777777" w:rsidR="00E9781D" w:rsidRDefault="00E9781D" w:rsidP="00E9781D">
      <w:pPr>
        <w:pStyle w:val="Normalsmall"/>
      </w:pPr>
      <w:r>
        <w:t xml:space="preserve">All material in this publication is licensed under a </w:t>
      </w:r>
      <w:hyperlink r:id="rId33" w:history="1">
        <w:r>
          <w:rPr>
            <w:rStyle w:val="Hyperlink"/>
          </w:rPr>
          <w:t>Creative Commons Attribution 4.0 International Licence</w:t>
        </w:r>
      </w:hyperlink>
      <w:r>
        <w:t xml:space="preserve"> except content supplied by third parties, logos and the Commonwealth Coat of Arms.</w:t>
      </w:r>
    </w:p>
    <w:p w14:paraId="5B11D09D" w14:textId="77777777" w:rsidR="004E6316"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4E6316" w:rsidSect="0013173D">
      <w:headerReference w:type="default" r:id="rId34"/>
      <w:footerReference w:type="default" r:id="rId35"/>
      <w:headerReference w:type="first" r:id="rId36"/>
      <w:footerReference w:type="first" r:id="rId37"/>
      <w:pgSz w:w="11906" w:h="16838"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4AB5F" w14:textId="77777777" w:rsidR="00CB3367" w:rsidRDefault="00CB3367">
      <w:r>
        <w:separator/>
      </w:r>
    </w:p>
    <w:p w14:paraId="452F356D" w14:textId="77777777" w:rsidR="00CB3367" w:rsidRDefault="00CB3367"/>
    <w:p w14:paraId="3F216F3D" w14:textId="77777777" w:rsidR="00CB3367" w:rsidRDefault="00CB3367"/>
  </w:endnote>
  <w:endnote w:type="continuationSeparator" w:id="0">
    <w:p w14:paraId="4641E690" w14:textId="77777777" w:rsidR="00CB3367" w:rsidRDefault="00CB3367">
      <w:r>
        <w:continuationSeparator/>
      </w:r>
    </w:p>
    <w:p w14:paraId="6936EA8B" w14:textId="77777777" w:rsidR="00CB3367" w:rsidRDefault="00CB3367"/>
    <w:p w14:paraId="7AD0BFB1" w14:textId="77777777" w:rsidR="00CB3367" w:rsidRDefault="00CB3367"/>
  </w:endnote>
  <w:endnote w:type="continuationNotice" w:id="1">
    <w:p w14:paraId="626B4A0E" w14:textId="77777777" w:rsidR="00CB3367" w:rsidRDefault="00CB3367">
      <w:pPr>
        <w:pStyle w:val="Footer"/>
      </w:pPr>
    </w:p>
    <w:p w14:paraId="4904F6B8" w14:textId="77777777" w:rsidR="00CB3367" w:rsidRDefault="00CB3367"/>
    <w:p w14:paraId="5E79BF71" w14:textId="77777777" w:rsidR="00CB3367" w:rsidRDefault="00CB33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3DF2A" w14:textId="77777777" w:rsidR="00863E83" w:rsidRDefault="00863E83" w:rsidP="00863E83">
    <w:pPr>
      <w:pStyle w:val="Footer"/>
    </w:pPr>
    <w:r w:rsidRPr="007B1F92">
      <w:t>Department of Agriculture, Fisheries and Forestry</w:t>
    </w:r>
  </w:p>
  <w:p w14:paraId="794532CF" w14:textId="77777777" w:rsidR="000542B4" w:rsidRDefault="009516FF"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0546520C" w14:textId="77777777" w:rsidR="00577F29" w:rsidRDefault="009C37F9" w:rsidP="004E6316">
        <w:pPr>
          <w:pStyle w:val="Footer"/>
        </w:pPr>
        <w:r w:rsidRPr="007B1F92">
          <w:t>Department of Agriculture, Fisheries and Forestry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5220C" w14:textId="77777777" w:rsidR="00CB3367" w:rsidRDefault="00CB3367">
      <w:r>
        <w:separator/>
      </w:r>
    </w:p>
    <w:p w14:paraId="1687D3B2" w14:textId="77777777" w:rsidR="00CB3367" w:rsidRDefault="00CB3367"/>
    <w:p w14:paraId="73D10304" w14:textId="77777777" w:rsidR="00CB3367" w:rsidRDefault="00CB3367"/>
  </w:footnote>
  <w:footnote w:type="continuationSeparator" w:id="0">
    <w:p w14:paraId="6DF3FC3A" w14:textId="77777777" w:rsidR="00CB3367" w:rsidRDefault="00CB3367">
      <w:r>
        <w:continuationSeparator/>
      </w:r>
    </w:p>
    <w:p w14:paraId="44202406" w14:textId="77777777" w:rsidR="00CB3367" w:rsidRDefault="00CB3367"/>
    <w:p w14:paraId="2012C3D6" w14:textId="77777777" w:rsidR="00CB3367" w:rsidRDefault="00CB3367"/>
  </w:footnote>
  <w:footnote w:type="continuationNotice" w:id="1">
    <w:p w14:paraId="28765D6B" w14:textId="77777777" w:rsidR="00CB3367" w:rsidRDefault="00CB3367">
      <w:pPr>
        <w:pStyle w:val="Footer"/>
      </w:pPr>
    </w:p>
    <w:p w14:paraId="5FEA9BE6" w14:textId="77777777" w:rsidR="00CB3367" w:rsidRDefault="00CB3367"/>
    <w:p w14:paraId="466BB214" w14:textId="77777777" w:rsidR="00CB3367" w:rsidRDefault="00CB33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6D7AD" w14:textId="4E364234" w:rsidR="000542B4" w:rsidRDefault="00166E0D">
    <w:pPr>
      <w:pStyle w:val="Header"/>
    </w:pPr>
    <w:r>
      <w:t>Drought support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63B0" w14:textId="433B0470" w:rsidR="000E455C" w:rsidRDefault="002B284F" w:rsidP="00A8157A">
    <w:pPr>
      <w:pStyle w:val="Footer"/>
      <w:spacing w:after="0"/>
      <w:jc w:val="left"/>
    </w:pPr>
    <w:r>
      <w:rPr>
        <w:noProof/>
      </w:rPr>
      <w:drawing>
        <wp:anchor distT="0" distB="0" distL="114300" distR="114300" simplePos="0" relativeHeight="251658240" behindDoc="1" locked="0" layoutInCell="1" allowOverlap="1" wp14:anchorId="168749AB" wp14:editId="3FC649FC">
          <wp:simplePos x="0" y="0"/>
          <wp:positionH relativeFrom="page">
            <wp:align>right</wp:align>
          </wp:positionH>
          <wp:positionV relativeFrom="paragraph">
            <wp:posOffset>-358140</wp:posOffset>
          </wp:positionV>
          <wp:extent cx="7563600" cy="13032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600" cy="1303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3D4291B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700088148">
    <w:abstractNumId w:val="3"/>
  </w:num>
  <w:num w:numId="2" w16cid:durableId="1209954464">
    <w:abstractNumId w:val="2"/>
  </w:num>
  <w:num w:numId="3" w16cid:durableId="211696695">
    <w:abstractNumId w:val="6"/>
  </w:num>
  <w:num w:numId="4" w16cid:durableId="1550148830">
    <w:abstractNumId w:val="7"/>
  </w:num>
  <w:num w:numId="5" w16cid:durableId="1460108156">
    <w:abstractNumId w:val="0"/>
  </w:num>
  <w:num w:numId="6" w16cid:durableId="1934704985">
    <w:abstractNumId w:val="4"/>
  </w:num>
  <w:num w:numId="7" w16cid:durableId="1013073201">
    <w:abstractNumId w:val="5"/>
  </w:num>
  <w:num w:numId="8" w16cid:durableId="52428916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367"/>
    <w:rsid w:val="0000059E"/>
    <w:rsid w:val="0000066F"/>
    <w:rsid w:val="00017ACB"/>
    <w:rsid w:val="00021590"/>
    <w:rsid w:val="00025D1B"/>
    <w:rsid w:val="000266C4"/>
    <w:rsid w:val="000542B4"/>
    <w:rsid w:val="00060DD2"/>
    <w:rsid w:val="000618F3"/>
    <w:rsid w:val="00066D0B"/>
    <w:rsid w:val="000717D2"/>
    <w:rsid w:val="00074A56"/>
    <w:rsid w:val="00080827"/>
    <w:rsid w:val="0008277A"/>
    <w:rsid w:val="000904C1"/>
    <w:rsid w:val="000913B5"/>
    <w:rsid w:val="000A5BA0"/>
    <w:rsid w:val="000B1098"/>
    <w:rsid w:val="000B3924"/>
    <w:rsid w:val="000B3C44"/>
    <w:rsid w:val="000C0412"/>
    <w:rsid w:val="000C4558"/>
    <w:rsid w:val="000E455C"/>
    <w:rsid w:val="000E4D74"/>
    <w:rsid w:val="000E7803"/>
    <w:rsid w:val="000F0491"/>
    <w:rsid w:val="001233A8"/>
    <w:rsid w:val="0013173D"/>
    <w:rsid w:val="00144601"/>
    <w:rsid w:val="00166E0D"/>
    <w:rsid w:val="00190D7E"/>
    <w:rsid w:val="001929D2"/>
    <w:rsid w:val="001A23AB"/>
    <w:rsid w:val="001A6968"/>
    <w:rsid w:val="001D0EF3"/>
    <w:rsid w:val="00201BFB"/>
    <w:rsid w:val="00203DE1"/>
    <w:rsid w:val="002160B0"/>
    <w:rsid w:val="00220618"/>
    <w:rsid w:val="00237A69"/>
    <w:rsid w:val="0024568F"/>
    <w:rsid w:val="002666A1"/>
    <w:rsid w:val="00275B58"/>
    <w:rsid w:val="00284B53"/>
    <w:rsid w:val="002B18EC"/>
    <w:rsid w:val="002B1FAF"/>
    <w:rsid w:val="002B284F"/>
    <w:rsid w:val="002C4AAD"/>
    <w:rsid w:val="002E3FD4"/>
    <w:rsid w:val="002F322F"/>
    <w:rsid w:val="002F4595"/>
    <w:rsid w:val="00300AFD"/>
    <w:rsid w:val="003032C0"/>
    <w:rsid w:val="00336B60"/>
    <w:rsid w:val="0035108D"/>
    <w:rsid w:val="003569F9"/>
    <w:rsid w:val="00366721"/>
    <w:rsid w:val="00370990"/>
    <w:rsid w:val="0037698A"/>
    <w:rsid w:val="00392124"/>
    <w:rsid w:val="003937B8"/>
    <w:rsid w:val="003F73D7"/>
    <w:rsid w:val="00411260"/>
    <w:rsid w:val="00426548"/>
    <w:rsid w:val="0044231C"/>
    <w:rsid w:val="00442630"/>
    <w:rsid w:val="0044304D"/>
    <w:rsid w:val="00446CB3"/>
    <w:rsid w:val="00474BB1"/>
    <w:rsid w:val="0048418D"/>
    <w:rsid w:val="00495068"/>
    <w:rsid w:val="004C2DA2"/>
    <w:rsid w:val="004D0888"/>
    <w:rsid w:val="004E6316"/>
    <w:rsid w:val="005019C1"/>
    <w:rsid w:val="005070C8"/>
    <w:rsid w:val="00514CEE"/>
    <w:rsid w:val="00515287"/>
    <w:rsid w:val="005157CF"/>
    <w:rsid w:val="00515992"/>
    <w:rsid w:val="0052720F"/>
    <w:rsid w:val="00531B5A"/>
    <w:rsid w:val="00553E9D"/>
    <w:rsid w:val="0055447F"/>
    <w:rsid w:val="00564A2F"/>
    <w:rsid w:val="00567DFC"/>
    <w:rsid w:val="00574325"/>
    <w:rsid w:val="00577F29"/>
    <w:rsid w:val="005A301B"/>
    <w:rsid w:val="005A48A6"/>
    <w:rsid w:val="005B613F"/>
    <w:rsid w:val="005C2BFD"/>
    <w:rsid w:val="005D5FC0"/>
    <w:rsid w:val="006038D1"/>
    <w:rsid w:val="00607A21"/>
    <w:rsid w:val="00607A36"/>
    <w:rsid w:val="006156DF"/>
    <w:rsid w:val="00617ED0"/>
    <w:rsid w:val="00625D8D"/>
    <w:rsid w:val="006360F9"/>
    <w:rsid w:val="00642F36"/>
    <w:rsid w:val="00646917"/>
    <w:rsid w:val="00656587"/>
    <w:rsid w:val="00696682"/>
    <w:rsid w:val="006B0030"/>
    <w:rsid w:val="006B49DE"/>
    <w:rsid w:val="006D413F"/>
    <w:rsid w:val="006E353E"/>
    <w:rsid w:val="006F6FE8"/>
    <w:rsid w:val="00700A80"/>
    <w:rsid w:val="0070464B"/>
    <w:rsid w:val="00721291"/>
    <w:rsid w:val="007258B1"/>
    <w:rsid w:val="00725C8B"/>
    <w:rsid w:val="00754CA3"/>
    <w:rsid w:val="0076549B"/>
    <w:rsid w:val="00793E18"/>
    <w:rsid w:val="007B4C63"/>
    <w:rsid w:val="007C0010"/>
    <w:rsid w:val="007D28FC"/>
    <w:rsid w:val="007E69AF"/>
    <w:rsid w:val="007F0056"/>
    <w:rsid w:val="007F4986"/>
    <w:rsid w:val="0080517C"/>
    <w:rsid w:val="00832638"/>
    <w:rsid w:val="00845A78"/>
    <w:rsid w:val="0085053A"/>
    <w:rsid w:val="00863E83"/>
    <w:rsid w:val="00865130"/>
    <w:rsid w:val="00892F53"/>
    <w:rsid w:val="00895341"/>
    <w:rsid w:val="008B5411"/>
    <w:rsid w:val="008E3B54"/>
    <w:rsid w:val="008E5C12"/>
    <w:rsid w:val="008F1712"/>
    <w:rsid w:val="008F382A"/>
    <w:rsid w:val="00900444"/>
    <w:rsid w:val="00902E92"/>
    <w:rsid w:val="0090743D"/>
    <w:rsid w:val="00911F4A"/>
    <w:rsid w:val="00916FC3"/>
    <w:rsid w:val="00942C83"/>
    <w:rsid w:val="00943779"/>
    <w:rsid w:val="009437D5"/>
    <w:rsid w:val="009516FF"/>
    <w:rsid w:val="009643D2"/>
    <w:rsid w:val="00974CD6"/>
    <w:rsid w:val="009844EA"/>
    <w:rsid w:val="009C206F"/>
    <w:rsid w:val="009C37F9"/>
    <w:rsid w:val="009C3FA3"/>
    <w:rsid w:val="009C49C4"/>
    <w:rsid w:val="009C5CE4"/>
    <w:rsid w:val="009D7044"/>
    <w:rsid w:val="00A0018B"/>
    <w:rsid w:val="00A04AFD"/>
    <w:rsid w:val="00A130F7"/>
    <w:rsid w:val="00A32860"/>
    <w:rsid w:val="00A62CD6"/>
    <w:rsid w:val="00A62F99"/>
    <w:rsid w:val="00A65D84"/>
    <w:rsid w:val="00A77E8E"/>
    <w:rsid w:val="00A8157A"/>
    <w:rsid w:val="00A86336"/>
    <w:rsid w:val="00AA1D89"/>
    <w:rsid w:val="00AE1E6E"/>
    <w:rsid w:val="00AE40DE"/>
    <w:rsid w:val="00AE4763"/>
    <w:rsid w:val="00B0121B"/>
    <w:rsid w:val="00B0455B"/>
    <w:rsid w:val="00B11E02"/>
    <w:rsid w:val="00B3476F"/>
    <w:rsid w:val="00B404AB"/>
    <w:rsid w:val="00B43568"/>
    <w:rsid w:val="00B5715A"/>
    <w:rsid w:val="00B82095"/>
    <w:rsid w:val="00B90975"/>
    <w:rsid w:val="00B93571"/>
    <w:rsid w:val="00B94CBD"/>
    <w:rsid w:val="00BA2806"/>
    <w:rsid w:val="00BC321A"/>
    <w:rsid w:val="00BD4F8E"/>
    <w:rsid w:val="00BE345B"/>
    <w:rsid w:val="00C6128D"/>
    <w:rsid w:val="00C73278"/>
    <w:rsid w:val="00C765C8"/>
    <w:rsid w:val="00C82029"/>
    <w:rsid w:val="00C9283A"/>
    <w:rsid w:val="00C95039"/>
    <w:rsid w:val="00CA4615"/>
    <w:rsid w:val="00CA7C6F"/>
    <w:rsid w:val="00CB3367"/>
    <w:rsid w:val="00CD3A6F"/>
    <w:rsid w:val="00CD6263"/>
    <w:rsid w:val="00CE7F36"/>
    <w:rsid w:val="00CF7D08"/>
    <w:rsid w:val="00D04A3C"/>
    <w:rsid w:val="00D22097"/>
    <w:rsid w:val="00D36C41"/>
    <w:rsid w:val="00D4039B"/>
    <w:rsid w:val="00D55A85"/>
    <w:rsid w:val="00D750D0"/>
    <w:rsid w:val="00D866D0"/>
    <w:rsid w:val="00D87480"/>
    <w:rsid w:val="00DB71FD"/>
    <w:rsid w:val="00DC2278"/>
    <w:rsid w:val="00DC453F"/>
    <w:rsid w:val="00DC57F0"/>
    <w:rsid w:val="00DE0583"/>
    <w:rsid w:val="00DE546F"/>
    <w:rsid w:val="00DF241E"/>
    <w:rsid w:val="00E006BA"/>
    <w:rsid w:val="00E25A07"/>
    <w:rsid w:val="00E333DF"/>
    <w:rsid w:val="00E44E91"/>
    <w:rsid w:val="00E83C41"/>
    <w:rsid w:val="00E87842"/>
    <w:rsid w:val="00E9781D"/>
    <w:rsid w:val="00EA5D76"/>
    <w:rsid w:val="00EB38B0"/>
    <w:rsid w:val="00EC2925"/>
    <w:rsid w:val="00EC5579"/>
    <w:rsid w:val="00EC5C40"/>
    <w:rsid w:val="00ED774B"/>
    <w:rsid w:val="00EE0118"/>
    <w:rsid w:val="00EE49CE"/>
    <w:rsid w:val="00EE7C8D"/>
    <w:rsid w:val="00EF24B1"/>
    <w:rsid w:val="00EF3918"/>
    <w:rsid w:val="00F23AF2"/>
    <w:rsid w:val="00F30857"/>
    <w:rsid w:val="00F330C3"/>
    <w:rsid w:val="00F3602D"/>
    <w:rsid w:val="00F75F33"/>
    <w:rsid w:val="00F84236"/>
    <w:rsid w:val="00FC2CE4"/>
    <w:rsid w:val="00FC379E"/>
    <w:rsid w:val="00FD337C"/>
    <w:rsid w:val="00FD3BAE"/>
    <w:rsid w:val="00FD5236"/>
    <w:rsid w:val="00FD5F8D"/>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B5BB6"/>
  <w15:docId w15:val="{C026C63C-FCAA-461D-8CCE-92290E60C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700A80"/>
    <w:pPr>
      <w:numPr>
        <w:numId w:val="3"/>
      </w:numPr>
      <w:spacing w:before="120"/>
    </w:pPr>
  </w:style>
  <w:style w:type="paragraph" w:styleId="ListBullet2">
    <w:name w:val="List Bullet 2"/>
    <w:basedOn w:val="Normal"/>
    <w:uiPriority w:val="8"/>
    <w:qFormat/>
    <w:rsid w:val="00700A80"/>
    <w:pPr>
      <w:numPr>
        <w:ilvl w:val="1"/>
        <w:numId w:val="3"/>
      </w:numPr>
      <w:spacing w:before="120"/>
      <w:contextualSpacing/>
    </w:pPr>
  </w:style>
  <w:style w:type="paragraph" w:styleId="ListNumber">
    <w:name w:val="List Number"/>
    <w:basedOn w:val="Normal"/>
    <w:uiPriority w:val="9"/>
    <w:qFormat/>
    <w:rsid w:val="00700A80"/>
    <w:pPr>
      <w:numPr>
        <w:numId w:val="4"/>
      </w:numPr>
      <w:tabs>
        <w:tab w:val="left" w:pos="142"/>
      </w:tabs>
      <w:spacing w:before="120"/>
    </w:pPr>
  </w:style>
  <w:style w:type="paragraph" w:styleId="ListNumber2">
    <w:name w:val="List Number 2"/>
    <w:uiPriority w:val="10"/>
    <w:qFormat/>
    <w:rsid w:val="00700A80"/>
    <w:pPr>
      <w:numPr>
        <w:ilvl w:val="1"/>
        <w:numId w:val="4"/>
      </w:numPr>
      <w:tabs>
        <w:tab w:val="left" w:pos="567"/>
      </w:tabs>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6E353E"/>
    <w:pPr>
      <w:numPr>
        <w:numId w:val="7"/>
      </w:numPr>
      <w:spacing w:before="60" w:after="60"/>
      <w:ind w:left="357" w:hanging="357"/>
      <w:contextualSpacing/>
    </w:pPr>
    <w:rPr>
      <w:rFonts w:asciiTheme="minorHAnsi" w:eastAsia="Calibri" w:hAnsiTheme="minorHAnsi"/>
      <w:color w:val="000000" w:themeColor="text1"/>
      <w:sz w:val="19"/>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700A80"/>
    <w:pPr>
      <w:numPr>
        <w:ilvl w:val="2"/>
        <w:numId w:val="4"/>
      </w:numPr>
      <w:spacing w:before="120" w:after="120" w:line="264" w:lineRule="auto"/>
    </w:pPr>
    <w:rPr>
      <w:rFonts w:asciiTheme="minorHAnsi" w:eastAsia="Times New Roman" w:hAnsiTheme="minorHAns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agriculture-land/farm-food-drought/drought/assistance/fmd" TargetMode="External"/><Relationship Id="rId18" Type="http://schemas.openxmlformats.org/officeDocument/2006/relationships/hyperlink" Target="https://www.agriculture.gov.au/agriculture-land/farm-food-drought/drought/future-drought-fund/research-adoption-program/adoption-innovation-hubs" TargetMode="External"/><Relationship Id="rId26" Type="http://schemas.openxmlformats.org/officeDocument/2006/relationships/hyperlink" Target="file:///C:\Users\mehnert%20mischelle\AppData\Local\Microsoft\Windows\INetCache\Content.Outlook\MVN6UFZM\bom.gov.au\climate\drought\"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griculture.gov.au/agriculture-land/farm-food-drought/drought/future-drought-fund/drought-resilience-self-assessment-tool"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ric.gov.au/" TargetMode="External"/><Relationship Id="rId17" Type="http://schemas.openxmlformats.org/officeDocument/2006/relationships/hyperlink" Target="https://www.agriculture.gov.au/agriculture-land/farm-food-drought/drought/future-drought-fund/research-adoption-program/science-to-practice-forum" TargetMode="External"/><Relationship Id="rId25" Type="http://schemas.openxmlformats.org/officeDocument/2006/relationships/hyperlink" Target="http://www.bom.gov.au/climate/outlooks/" TargetMode="External"/><Relationship Id="rId33" Type="http://schemas.openxmlformats.org/officeDocument/2006/relationships/hyperlink" Target="https://creativecommons.org/licenses/by/4.0/legalcod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griculture.gov.au/agriculture-land/farm-food-drought/drought/future-drought-fund/research-adoption-program/science-to-practice-forum" TargetMode="External"/><Relationship Id="rId20" Type="http://schemas.openxmlformats.org/officeDocument/2006/relationships/hyperlink" Target="https://www.agriculture.gov.au/agriculture-land/farm-food-drought/drought/future-drought-fund/climate-services" TargetMode="External"/><Relationship Id="rId29" Type="http://schemas.openxmlformats.org/officeDocument/2006/relationships/hyperlink" Target="http://www.bom.gov.au/watl/index.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bom.gov.au/climate/climate-guides/" TargetMode="External"/><Relationship Id="rId32" Type="http://schemas.openxmlformats.org/officeDocument/2006/relationships/hyperlink" Target="https://recovery.serviceconnect.gov.au/"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ato.gov.au/business/primary-producers/in-detail/tax-averaging-for-primary-producers/" TargetMode="External"/><Relationship Id="rId23" Type="http://schemas.openxmlformats.org/officeDocument/2006/relationships/hyperlink" Target="https://www.agriculture.gov.au/agriculture-land/farm-food-drought/drought/assistance/rural-financial-counselling-service" TargetMode="External"/><Relationship Id="rId28" Type="http://schemas.openxmlformats.org/officeDocument/2006/relationships/hyperlink" Target="https://www.csiro.au/en/research/natural-disasters/drought"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file:///\\QLD001FP03\Home$\Mehnert%20Mischelle\Desktop\Drought%20Resilience%20Adoption%20and%20Innovation%20Hubs" TargetMode="External"/><Relationship Id="rId31" Type="http://schemas.openxmlformats.org/officeDocument/2006/relationships/hyperlink" Target="https://www.agriculture.gov.au/agriculture-land/farm-food-drought/drought/assistance/rural-financial-counselling-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to.gov.au/Forms/Guide-to-depreciating-assets-2020/?page=16" TargetMode="External"/><Relationship Id="rId22" Type="http://schemas.openxmlformats.org/officeDocument/2006/relationships/hyperlink" Target="https://www.agriculture.gov.au/agriculture-land/farm-food-drought/drought/assistance/farm-household-allowance" TargetMode="External"/><Relationship Id="rId27" Type="http://schemas.openxmlformats.org/officeDocument/2006/relationships/hyperlink" Target="https://map.drought.gov.au/" TargetMode="External"/><Relationship Id="rId30" Type="http://schemas.openxmlformats.org/officeDocument/2006/relationships/hyperlink" Target="https://www.agriculture.gov.au/abares/products/weekly_update"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infopath/2007/PartnerControls"/>
    <ds:schemaRef ds:uri="7cf0e0db-f490-4122-abae-21917392c748"/>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Fact_sheet_template.dotx</Template>
  <TotalTime>9</TotalTime>
  <Pages>3</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Drought Support</vt:lpstr>
    </vt:vector>
  </TitlesOfParts>
  <Company/>
  <LinksUpToDate>false</LinksUpToDate>
  <CharactersWithSpaces>8339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Drought Support</dc:title>
  <dc:creator>Department of Agriculture, Fisheries and Forestry</dc:creator>
  <cp:lastModifiedBy>Mehnert, Mischelle</cp:lastModifiedBy>
  <cp:revision>8</cp:revision>
  <cp:lastPrinted>2023-01-23T06:00:00Z</cp:lastPrinted>
  <dcterms:created xsi:type="dcterms:W3CDTF">2023-01-20T00:12:00Z</dcterms:created>
  <dcterms:modified xsi:type="dcterms:W3CDTF">2023-01-23T06:00:00Z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