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D8E9D" w14:textId="273B8B5A" w:rsidR="00E362EF" w:rsidRPr="00A16700" w:rsidRDefault="00864AC2" w:rsidP="00A16700">
      <w:pPr>
        <w:pStyle w:val="Heading1"/>
      </w:pPr>
      <w:bookmarkStart w:id="0" w:name="_Hlk216695639"/>
      <w:bookmarkEnd w:id="0"/>
      <w:r>
        <w:t>Drought Policy Monitoring, Evaluation and Learning Pla</w:t>
      </w:r>
      <w:r w:rsidRPr="0037394F">
        <w:t>n</w:t>
      </w:r>
      <w:r w:rsidR="00C759DD" w:rsidRPr="0037394F">
        <w:t>:</w:t>
      </w:r>
      <w:r w:rsidRPr="0037394F">
        <w:t xml:space="preserve"> </w:t>
      </w:r>
      <w:r w:rsidR="00C759DD" w:rsidRPr="002223A3">
        <w:t>s</w:t>
      </w:r>
      <w:r w:rsidRPr="0037394F">
        <w:t>ummary</w:t>
      </w:r>
    </w:p>
    <w:p w14:paraId="5B750961" w14:textId="607A0BB0" w:rsidR="00E362EF" w:rsidRDefault="00864AC2" w:rsidP="0099666E">
      <w:pPr>
        <w:pStyle w:val="Heading2"/>
        <w:numPr>
          <w:ilvl w:val="0"/>
          <w:numId w:val="0"/>
        </w:numPr>
        <w:ind w:left="720" w:hanging="720"/>
      </w:pPr>
      <w:r>
        <w:t>Introduction</w:t>
      </w:r>
    </w:p>
    <w:p w14:paraId="4AD87A9B" w14:textId="4E21F8FC" w:rsidR="00864AC2" w:rsidRDefault="00864AC2" w:rsidP="00864AC2">
      <w:r>
        <w:t>The Australian Government’s approach to drought policy has evolved over the last 40 years</w:t>
      </w:r>
      <w:r w:rsidR="005B7D69">
        <w:t>.</w:t>
      </w:r>
      <w:r>
        <w:t xml:space="preserve"> </w:t>
      </w:r>
      <w:r w:rsidR="00666977">
        <w:t>However, i</w:t>
      </w:r>
      <w:r>
        <w:t xml:space="preserve">mprovements to drought policy </w:t>
      </w:r>
      <w:r w:rsidR="005B7D69">
        <w:t>have been</w:t>
      </w:r>
      <w:r>
        <w:t xml:space="preserve"> made following ad-hoc reviews, rather than through a planned or structured approach to monitoring, evaluation and learning</w:t>
      </w:r>
      <w:r w:rsidR="005B7D69">
        <w:t xml:space="preserve"> (MEL)</w:t>
      </w:r>
      <w:r>
        <w:t>. The continued evolution of Australian Government drought policy is reliant on strong MEL practices. The Department of Agriculture, Fisheries and Forestry has identified the need for stronger MEL arrangements that consider the broader drought policy environment, beyond MEL arrangements that already exist for individual programs.</w:t>
      </w:r>
    </w:p>
    <w:p w14:paraId="6DE46ADE" w14:textId="617CC97C" w:rsidR="00864AC2" w:rsidRDefault="00D17B29" w:rsidP="00864AC2">
      <w:r>
        <w:t>We have</w:t>
      </w:r>
      <w:r w:rsidR="00742DE0">
        <w:t xml:space="preserve"> developed the </w:t>
      </w:r>
      <w:r w:rsidR="00864AC2">
        <w:t xml:space="preserve">Drought Policy MEL </w:t>
      </w:r>
      <w:r w:rsidR="005B7D69">
        <w:t>P</w:t>
      </w:r>
      <w:r w:rsidR="00864AC2">
        <w:t>lan</w:t>
      </w:r>
      <w:r w:rsidR="00742DE0">
        <w:t xml:space="preserve"> to </w:t>
      </w:r>
      <w:r w:rsidR="002223A3">
        <w:t>support</w:t>
      </w:r>
      <w:r w:rsidR="00864AC2">
        <w:t xml:space="preserve"> continual improvement and accountability in drought policy and ensure drought policy continues to meet the needs of those impacted by drought.</w:t>
      </w:r>
    </w:p>
    <w:p w14:paraId="062343D8" w14:textId="2DBF6EA9" w:rsidR="00E362EF" w:rsidRDefault="00864AC2" w:rsidP="00864AC2">
      <w:r>
        <w:t>The plan also responds to requests from stakeholders for government to examine the wider impact of drought policy, and to ensure drought measures represent value for money and are appropriate, targeted and effective.</w:t>
      </w:r>
    </w:p>
    <w:p w14:paraId="7498814B" w14:textId="3EFB52BB" w:rsidR="00864AC2" w:rsidRDefault="00864AC2" w:rsidP="00864AC2">
      <w:pPr>
        <w:pStyle w:val="Heading3"/>
        <w:numPr>
          <w:ilvl w:val="0"/>
          <w:numId w:val="0"/>
        </w:numPr>
        <w:ind w:left="964" w:hanging="964"/>
      </w:pPr>
      <w:r>
        <w:t xml:space="preserve">Drought </w:t>
      </w:r>
      <w:r w:rsidR="005B7D69">
        <w:t>p</w:t>
      </w:r>
      <w:r>
        <w:t>olicy</w:t>
      </w:r>
    </w:p>
    <w:p w14:paraId="4EF40C98" w14:textId="398706D7" w:rsidR="00864AC2" w:rsidRDefault="00864AC2" w:rsidP="00864AC2">
      <w:r>
        <w:t>The Australian Government’s approach to drought policy is explained through a vision statement and 3 objectives. It is implemented through policy instruments (programs, agreements, engagement and other drought-related work) that contribute to the delivery of one or more of the objectives.</w:t>
      </w:r>
      <w:r w:rsidRPr="008C4EA5">
        <w:t xml:space="preserve"> </w:t>
      </w:r>
      <w:r>
        <w:t xml:space="preserve">This approach aligns with </w:t>
      </w:r>
      <w:r>
        <w:rPr>
          <w:i/>
          <w:iCs/>
        </w:rPr>
        <w:t xml:space="preserve">The Australian Policy Handbook, </w:t>
      </w:r>
      <w:r>
        <w:t>which describes policy as ‘a statement of government intent, and its implementation through the use of policy instruments’ (Althaus et al. 2013).</w:t>
      </w:r>
    </w:p>
    <w:p w14:paraId="674FAA02" w14:textId="77777777" w:rsidR="00864AC2" w:rsidRDefault="00864AC2" w:rsidP="00864AC2">
      <w:pPr>
        <w:pStyle w:val="Heading4"/>
        <w:numPr>
          <w:ilvl w:val="0"/>
          <w:numId w:val="0"/>
        </w:numPr>
        <w:ind w:left="964" w:hanging="964"/>
      </w:pPr>
      <w:r>
        <w:t>Vision</w:t>
      </w:r>
    </w:p>
    <w:p w14:paraId="763A0782" w14:textId="342CEEA4" w:rsidR="00864AC2" w:rsidRDefault="00864AC2" w:rsidP="00864AC2">
      <w:r>
        <w:t>The Australian Government operates in a broad Australian agricultur</w:t>
      </w:r>
      <w:r w:rsidR="005B7D69">
        <w:t>al</w:t>
      </w:r>
      <w:r>
        <w:t xml:space="preserve"> system where multiple initiatives collectively contribute to an overarching vision. The vision for this system is:</w:t>
      </w:r>
    </w:p>
    <w:p w14:paraId="2B3EFEF0" w14:textId="11778EC5" w:rsidR="00864AC2" w:rsidRDefault="00864AC2" w:rsidP="0099666E">
      <w:pPr>
        <w:pStyle w:val="Quote"/>
      </w:pPr>
      <w:r>
        <w:t>a thriving, sustainable agricultural sector that, in the face of increased and more extreme droughts and broader climate impacts, continues to play its vital role in Australia’s food and fibre production and as a foundation of strong and cohesive rural communities (DAFF 2025).</w:t>
      </w:r>
    </w:p>
    <w:p w14:paraId="2AC708A4" w14:textId="77777777" w:rsidR="00864AC2" w:rsidRDefault="00864AC2" w:rsidP="00864AC2">
      <w:pPr>
        <w:pStyle w:val="Heading4"/>
        <w:numPr>
          <w:ilvl w:val="0"/>
          <w:numId w:val="0"/>
        </w:numPr>
        <w:ind w:left="964" w:hanging="964"/>
      </w:pPr>
      <w:r>
        <w:lastRenderedPageBreak/>
        <w:t>Objectives</w:t>
      </w:r>
    </w:p>
    <w:p w14:paraId="30A3520C" w14:textId="72825261" w:rsidR="00864AC2" w:rsidRDefault="00864AC2" w:rsidP="00864AC2">
      <w:r>
        <w:t xml:space="preserve">The </w:t>
      </w:r>
      <w:r w:rsidR="005B7D69" w:rsidRPr="0099666E">
        <w:rPr>
          <w:rStyle w:val="Emphasis"/>
        </w:rPr>
        <w:t>Australian Government Drought Plan</w:t>
      </w:r>
      <w:r w:rsidR="005B7D69">
        <w:t xml:space="preserve"> </w:t>
      </w:r>
      <w:r w:rsidR="00777A1A" w:rsidRPr="00777A1A">
        <w:t>(DAFF 2024a)</w:t>
      </w:r>
      <w:r w:rsidR="00777A1A">
        <w:t xml:space="preserve"> outlines 3 objectives of drought policy</w:t>
      </w:r>
      <w:r w:rsidRPr="00777A1A">
        <w:t>:</w:t>
      </w:r>
    </w:p>
    <w:p w14:paraId="048F615E" w14:textId="5C908495" w:rsidR="00864AC2" w:rsidRDefault="00864AC2" w:rsidP="00864AC2">
      <w:pPr>
        <w:pStyle w:val="ListNumber"/>
      </w:pPr>
      <w:r>
        <w:t>Build resilience to drought by enabling preparedness, risk management and financial self-reliance</w:t>
      </w:r>
    </w:p>
    <w:p w14:paraId="0B96FFCF" w14:textId="19BA03C2" w:rsidR="00864AC2" w:rsidRDefault="00864AC2" w:rsidP="00864AC2">
      <w:pPr>
        <w:pStyle w:val="ListNumber"/>
      </w:pPr>
      <w:r>
        <w:t>Ensure an appropriate safety net is always available to support those experiencing hardship</w:t>
      </w:r>
    </w:p>
    <w:p w14:paraId="3AE06591" w14:textId="2020C731" w:rsidR="00864AC2" w:rsidRDefault="00864AC2" w:rsidP="00864AC2">
      <w:pPr>
        <w:pStyle w:val="ListNumber"/>
      </w:pPr>
      <w:r>
        <w:t>Encourage stakeholders to work together to address the challenges of drought.</w:t>
      </w:r>
    </w:p>
    <w:p w14:paraId="4DA53C73" w14:textId="7EA5701E" w:rsidR="00864AC2" w:rsidRDefault="00864AC2" w:rsidP="00864AC2">
      <w:r>
        <w:t>The first objective acknowledges that farming is a business, and drought is one of many business risks that farmers plan for and manage across the drought cycle. It also recognises that building drought resilience is key to the agricultur</w:t>
      </w:r>
      <w:r w:rsidR="005B7D69">
        <w:t>al</w:t>
      </w:r>
      <w:r>
        <w:t xml:space="preserve"> </w:t>
      </w:r>
      <w:r w:rsidR="0099666E">
        <w:t>industry</w:t>
      </w:r>
      <w:r w:rsidR="005B7D69">
        <w:t xml:space="preserve"> </w:t>
      </w:r>
      <w:r>
        <w:t>adapting to climate change.</w:t>
      </w:r>
    </w:p>
    <w:p w14:paraId="570CDA46" w14:textId="77777777" w:rsidR="00864AC2" w:rsidRDefault="00864AC2" w:rsidP="00864AC2">
      <w:r>
        <w:t>The second objective refers to activities of government aimed at reducing hardship and supporting those in need. This recognises there can be times when even the most prepared and resilient may need support. Past approaches have demonstrated that this safety net should not be triggered by localised drought declarations and must not disincentivise preparedness or undermine the efficiency or growth prospects of the agricultural sector.</w:t>
      </w:r>
    </w:p>
    <w:p w14:paraId="231E88BF" w14:textId="1429E191" w:rsidR="00864AC2" w:rsidRDefault="00864AC2" w:rsidP="00864AC2">
      <w:r>
        <w:t xml:space="preserve">The third objective recognises that drought </w:t>
      </w:r>
      <w:r w:rsidR="00C759DD">
        <w:t xml:space="preserve">affects a range of stakeholder groups – it </w:t>
      </w:r>
      <w:r>
        <w:t>is not just an issue for farmers and their communities to deal with. Governments, industry groups, First Nations peoples, the financial and professional services sector, research and natural resource management (NRM) organisations, charities and the not-for-profit sector also have a role across the drought cycle.</w:t>
      </w:r>
    </w:p>
    <w:p w14:paraId="619D4040" w14:textId="5F981ED0" w:rsidR="00864AC2" w:rsidRDefault="00864AC2" w:rsidP="00864AC2">
      <w:r>
        <w:t>These objectives are delivered through policy instruments</w:t>
      </w:r>
      <w:r w:rsidR="00530658">
        <w:t xml:space="preserve"> such as</w:t>
      </w:r>
      <w:r>
        <w:t xml:space="preserve"> the Farm Household Allowance, Regional Investment Corporation, Rural Financial Counselling Service and Future Drought Fund.</w:t>
      </w:r>
    </w:p>
    <w:p w14:paraId="6E66D498" w14:textId="68A6223F" w:rsidR="00864AC2" w:rsidRDefault="00864AC2" w:rsidP="00864AC2">
      <w:pPr>
        <w:pStyle w:val="Heading3"/>
        <w:numPr>
          <w:ilvl w:val="0"/>
          <w:numId w:val="0"/>
        </w:numPr>
        <w:ind w:left="964" w:hanging="964"/>
      </w:pPr>
      <w:r>
        <w:t>Alignment with other drought activities</w:t>
      </w:r>
    </w:p>
    <w:p w14:paraId="4D549804" w14:textId="12AC45D0" w:rsidR="00864AC2" w:rsidRDefault="00864AC2" w:rsidP="00864AC2">
      <w:r w:rsidRPr="00864AC2">
        <w:t xml:space="preserve">The </w:t>
      </w:r>
      <w:r w:rsidR="0037394F">
        <w:t>Drought Policy MEL P</w:t>
      </w:r>
      <w:r w:rsidRPr="00864AC2">
        <w:t>lan has been developed to align with the MEL and reporting activities of other key drought policy work, specifically the National Drought Agreement (NDA), the Australian Government Drought Plan and the Future Drought Fund (FDF).</w:t>
      </w:r>
    </w:p>
    <w:p w14:paraId="03091E67" w14:textId="65F4275C" w:rsidR="00864AC2" w:rsidRDefault="00864AC2" w:rsidP="00864AC2">
      <w:pPr>
        <w:pStyle w:val="Heading4"/>
        <w:numPr>
          <w:ilvl w:val="0"/>
          <w:numId w:val="0"/>
        </w:numPr>
        <w:ind w:left="964" w:hanging="964"/>
      </w:pPr>
      <w:r>
        <w:t>National Drought Agreement</w:t>
      </w:r>
    </w:p>
    <w:p w14:paraId="42459969" w14:textId="6291F111" w:rsidR="00864AC2" w:rsidRDefault="00864AC2" w:rsidP="00864AC2">
      <w:r>
        <w:t xml:space="preserve">The </w:t>
      </w:r>
      <w:r w:rsidR="00742DE0" w:rsidRPr="0099666E">
        <w:rPr>
          <w:rStyle w:val="Emphasis"/>
        </w:rPr>
        <w:t>National Drought Agreement</w:t>
      </w:r>
      <w:r w:rsidRPr="0099666E">
        <w:rPr>
          <w:rStyle w:val="Emphasis"/>
        </w:rPr>
        <w:t xml:space="preserve"> 2024 </w:t>
      </w:r>
      <w:r w:rsidR="00742DE0" w:rsidRPr="0099666E">
        <w:rPr>
          <w:rStyle w:val="Emphasis"/>
        </w:rPr>
        <w:t>–</w:t>
      </w:r>
      <w:r w:rsidRPr="0099666E">
        <w:rPr>
          <w:rStyle w:val="Emphasis"/>
        </w:rPr>
        <w:t xml:space="preserve"> 2029</w:t>
      </w:r>
      <w:r>
        <w:t xml:space="preserve"> is a 5</w:t>
      </w:r>
      <w:r w:rsidR="00742DE0">
        <w:t>-</w:t>
      </w:r>
      <w:r>
        <w:t>year intergovernmental agreement that explains how the Australian, state and territory governments are working together to help Australian agriculture better withstand drought</w:t>
      </w:r>
      <w:r w:rsidR="00742DE0">
        <w:t xml:space="preserve"> (DAFF 2024</w:t>
      </w:r>
      <w:r w:rsidR="0056472E">
        <w:t>c</w:t>
      </w:r>
      <w:r w:rsidR="00742DE0">
        <w:t>)</w:t>
      </w:r>
      <w:r>
        <w:t>.</w:t>
      </w:r>
    </w:p>
    <w:p w14:paraId="031B1CC0" w14:textId="7B056AE8" w:rsidR="00864AC2" w:rsidRDefault="00864AC2" w:rsidP="00864AC2">
      <w:r>
        <w:t xml:space="preserve">The </w:t>
      </w:r>
      <w:r w:rsidR="005D3B1E">
        <w:t xml:space="preserve">Drought Policy </w:t>
      </w:r>
      <w:r>
        <w:t xml:space="preserve">MEL </w:t>
      </w:r>
      <w:r w:rsidR="005D3B1E">
        <w:t>P</w:t>
      </w:r>
      <w:r>
        <w:t>lan will support the Australian Government’s delivery of specific NDA principles:</w:t>
      </w:r>
    </w:p>
    <w:p w14:paraId="012E3CFC" w14:textId="77777777" w:rsidR="00864AC2" w:rsidRDefault="00864AC2" w:rsidP="00864AC2">
      <w:pPr>
        <w:pStyle w:val="ListBullet"/>
      </w:pPr>
      <w:r w:rsidRPr="00864AC2">
        <w:rPr>
          <w:b/>
          <w:bCs/>
        </w:rPr>
        <w:t>Principle 2</w:t>
      </w:r>
      <w:r>
        <w:t xml:space="preserve"> – Development and delivery of drought policies and programs should be evidenced based and occur where this is a clear role for government and deliver a public benefit.</w:t>
      </w:r>
    </w:p>
    <w:p w14:paraId="7AA6C182" w14:textId="0C1AF4CE" w:rsidR="00864AC2" w:rsidRDefault="00864AC2" w:rsidP="00864AC2">
      <w:pPr>
        <w:pStyle w:val="ListBullet"/>
      </w:pPr>
      <w:r w:rsidRPr="00864AC2">
        <w:rPr>
          <w:b/>
          <w:bCs/>
        </w:rPr>
        <w:t>Principle 9</w:t>
      </w:r>
      <w:r>
        <w:t xml:space="preserve"> – Drought policies and programs should be flexible, streamlined and efficient to deliver timely assistance that best serves end-users in the agricultural sector, regions and rural communities across the drought cycle of preparedness, response and recovery.</w:t>
      </w:r>
    </w:p>
    <w:p w14:paraId="6969B2FB" w14:textId="44381BEB" w:rsidR="00864AC2" w:rsidRDefault="00864AC2" w:rsidP="00864AC2">
      <w:r>
        <w:lastRenderedPageBreak/>
        <w:t>Drought policy monitoring activities will also be used to support the Commonwealth reporting obligations for the NDA annual report. This will ensure efficiency and consistency in data collection and reporting.</w:t>
      </w:r>
    </w:p>
    <w:p w14:paraId="3FBCA167" w14:textId="5750CA40" w:rsidR="00864AC2" w:rsidRDefault="00864AC2" w:rsidP="00864AC2">
      <w:pPr>
        <w:pStyle w:val="Heading4"/>
        <w:numPr>
          <w:ilvl w:val="0"/>
          <w:numId w:val="0"/>
        </w:numPr>
        <w:ind w:left="964" w:hanging="964"/>
      </w:pPr>
      <w:r>
        <w:t>Australian Government Drought Plan</w:t>
      </w:r>
    </w:p>
    <w:p w14:paraId="04B36F77" w14:textId="044A554D" w:rsidR="00864AC2" w:rsidRDefault="00864AC2" w:rsidP="00864AC2">
      <w:r>
        <w:t xml:space="preserve">The </w:t>
      </w:r>
      <w:r w:rsidRPr="0099666E">
        <w:rPr>
          <w:rStyle w:val="Emphasis"/>
        </w:rPr>
        <w:t>Australian Government Drought Plan</w:t>
      </w:r>
      <w:r>
        <w:t xml:space="preserve"> covers the period from 2024 to 2029</w:t>
      </w:r>
      <w:r w:rsidRPr="00777A1A">
        <w:t>.</w:t>
      </w:r>
      <w:r>
        <w:t xml:space="preserve"> In addition to the 3 objectives of drought policy, the Drought Plan outlines the government’s commitment to delivering against 4 pillars:</w:t>
      </w:r>
    </w:p>
    <w:p w14:paraId="72C7D9D5" w14:textId="1C6558FA" w:rsidR="00864AC2" w:rsidRDefault="00864AC2" w:rsidP="00864AC2">
      <w:pPr>
        <w:pStyle w:val="ListNumber"/>
        <w:numPr>
          <w:ilvl w:val="0"/>
          <w:numId w:val="16"/>
        </w:numPr>
      </w:pPr>
      <w:r>
        <w:t>Evidence-based decision-making</w:t>
      </w:r>
    </w:p>
    <w:p w14:paraId="77FCBAA6" w14:textId="398AE347" w:rsidR="00864AC2" w:rsidRDefault="00864AC2" w:rsidP="00864AC2">
      <w:pPr>
        <w:pStyle w:val="ListNumber"/>
      </w:pPr>
      <w:r>
        <w:t>Strategic drought support</w:t>
      </w:r>
    </w:p>
    <w:p w14:paraId="35917428" w14:textId="2529449C" w:rsidR="00864AC2" w:rsidRDefault="00864AC2" w:rsidP="00864AC2">
      <w:pPr>
        <w:pStyle w:val="ListNumber"/>
      </w:pPr>
      <w:r>
        <w:t>Working together</w:t>
      </w:r>
    </w:p>
    <w:p w14:paraId="2821F421" w14:textId="4FF16C83" w:rsidR="00864AC2" w:rsidRDefault="00864AC2" w:rsidP="00864AC2">
      <w:pPr>
        <w:pStyle w:val="ListNumber"/>
      </w:pPr>
      <w:r>
        <w:t>Learning and improving.</w:t>
      </w:r>
    </w:p>
    <w:p w14:paraId="399F6869" w14:textId="6E927CB1" w:rsidR="00864AC2" w:rsidRDefault="00864AC2" w:rsidP="00864AC2">
      <w:r>
        <w:t xml:space="preserve">It also outlines 8 actions to ensure the government’s drought policy continues to evolve. The </w:t>
      </w:r>
      <w:r w:rsidR="00D07C08" w:rsidRPr="005D3B1E">
        <w:t xml:space="preserve">Drought Policy </w:t>
      </w:r>
      <w:r w:rsidRPr="005D3B1E">
        <w:t>MEL Plan</w:t>
      </w:r>
      <w:r>
        <w:t xml:space="preserve"> responds to Drought Plan Action 8, which requires that the department develop and implement a </w:t>
      </w:r>
      <w:r w:rsidR="00D07C08">
        <w:t>MEL</w:t>
      </w:r>
      <w:r>
        <w:t xml:space="preserve"> framework for drought policy to ensure our policy approach, and its delivery, remains appropriate, effective and efficient.</w:t>
      </w:r>
    </w:p>
    <w:p w14:paraId="30DB8789" w14:textId="3D2C47C5" w:rsidR="00864AC2" w:rsidRDefault="00864AC2" w:rsidP="00864AC2">
      <w:r>
        <w:t>The activities described in the</w:t>
      </w:r>
      <w:r w:rsidR="00D07C08">
        <w:t xml:space="preserve"> Drought Policy MEL P</w:t>
      </w:r>
      <w:r>
        <w:t>lan may result in changes for drought policy, which will be reflected in the next Australian Government Drought Plan.</w:t>
      </w:r>
    </w:p>
    <w:p w14:paraId="3138065C" w14:textId="3C0ABA30" w:rsidR="00864AC2" w:rsidRDefault="00864AC2" w:rsidP="00864AC2">
      <w:pPr>
        <w:pStyle w:val="Heading4"/>
        <w:numPr>
          <w:ilvl w:val="0"/>
          <w:numId w:val="0"/>
        </w:numPr>
        <w:ind w:left="964" w:hanging="964"/>
      </w:pPr>
      <w:r>
        <w:t>Future Drought Fund</w:t>
      </w:r>
    </w:p>
    <w:p w14:paraId="22D611CB" w14:textId="6A7BA892" w:rsidR="00864AC2" w:rsidRDefault="00864AC2" w:rsidP="00864AC2">
      <w:r>
        <w:t>The F</w:t>
      </w:r>
      <w:r w:rsidR="001719A5">
        <w:t>DF</w:t>
      </w:r>
      <w:r>
        <w:t xml:space="preserve"> Drought Resilience Funding Plan</w:t>
      </w:r>
      <w:r w:rsidR="0037394F">
        <w:t xml:space="preserve"> (</w:t>
      </w:r>
      <w:r w:rsidRPr="002B5D1D">
        <w:t>2024 to 2028</w:t>
      </w:r>
      <w:r w:rsidR="0037394F">
        <w:t>)</w:t>
      </w:r>
      <w:r>
        <w:t xml:space="preserve"> includes its own MEL framework</w:t>
      </w:r>
      <w:r w:rsidR="001719A5">
        <w:t xml:space="preserve"> (DAFF</w:t>
      </w:r>
      <w:r w:rsidR="00733D30">
        <w:t> </w:t>
      </w:r>
      <w:r w:rsidR="001719A5">
        <w:t>2024</w:t>
      </w:r>
      <w:r w:rsidR="0056472E">
        <w:t>b</w:t>
      </w:r>
      <w:r w:rsidR="001719A5">
        <w:t>)</w:t>
      </w:r>
      <w:r w:rsidRPr="002B5D1D">
        <w:t>.</w:t>
      </w:r>
      <w:r>
        <w:t xml:space="preserve"> The FDF MEL activities will be </w:t>
      </w:r>
      <w:r w:rsidR="00733D30">
        <w:t>included</w:t>
      </w:r>
      <w:r>
        <w:t xml:space="preserve"> in the </w:t>
      </w:r>
      <w:r w:rsidR="001719A5">
        <w:t>Drought Policy MEL P</w:t>
      </w:r>
      <w:r>
        <w:t xml:space="preserve">lan. Implementation of the </w:t>
      </w:r>
      <w:r w:rsidR="001719A5">
        <w:t>MEL P</w:t>
      </w:r>
      <w:r>
        <w:t xml:space="preserve">lan and the FDF MEL </w:t>
      </w:r>
      <w:r w:rsidR="001719A5">
        <w:t>f</w:t>
      </w:r>
      <w:r>
        <w:t>ramework should be aligned and create efficiencies where possible – for example, sharing information for respective annual reporting processes.</w:t>
      </w:r>
      <w:bookmarkStart w:id="1" w:name="_Drought_Policy_Implementation"/>
      <w:bookmarkEnd w:id="1"/>
    </w:p>
    <w:p w14:paraId="400F3A30" w14:textId="3546CA3A" w:rsidR="00864AC2" w:rsidRDefault="00864AC2" w:rsidP="0099666E">
      <w:pPr>
        <w:pStyle w:val="Heading2"/>
        <w:numPr>
          <w:ilvl w:val="0"/>
          <w:numId w:val="0"/>
        </w:numPr>
        <w:ind w:left="720" w:hanging="720"/>
      </w:pPr>
      <w:r>
        <w:t>Monitoring, evaluation and learning approaches</w:t>
      </w:r>
    </w:p>
    <w:p w14:paraId="5D3D6846" w14:textId="70BB2619" w:rsidR="00864AC2" w:rsidRPr="00356A0C" w:rsidRDefault="00864AC2" w:rsidP="00864AC2">
      <w:pPr>
        <w:rPr>
          <w:lang w:eastAsia="ja-JP"/>
        </w:rPr>
      </w:pPr>
      <w:r>
        <w:rPr>
          <w:lang w:eastAsia="ja-JP"/>
        </w:rPr>
        <w:t xml:space="preserve">The </w:t>
      </w:r>
      <w:r w:rsidR="001719A5">
        <w:rPr>
          <w:lang w:eastAsia="ja-JP"/>
        </w:rPr>
        <w:t>Drought Policy MEL P</w:t>
      </w:r>
      <w:r>
        <w:rPr>
          <w:lang w:eastAsia="ja-JP"/>
        </w:rPr>
        <w:t xml:space="preserve">lan </w:t>
      </w:r>
      <w:r w:rsidR="001719A5">
        <w:rPr>
          <w:lang w:eastAsia="ja-JP"/>
        </w:rPr>
        <w:t>includes</w:t>
      </w:r>
      <w:r>
        <w:rPr>
          <w:lang w:eastAsia="ja-JP"/>
        </w:rPr>
        <w:t xml:space="preserve"> 3 chapters</w:t>
      </w:r>
      <w:r w:rsidR="001719A5">
        <w:rPr>
          <w:lang w:eastAsia="ja-JP"/>
        </w:rPr>
        <w:t xml:space="preserve"> that</w:t>
      </w:r>
      <w:r>
        <w:rPr>
          <w:lang w:eastAsia="ja-JP"/>
        </w:rPr>
        <w:t xml:space="preserve"> describ</w:t>
      </w:r>
      <w:r w:rsidR="001719A5">
        <w:rPr>
          <w:lang w:eastAsia="ja-JP"/>
        </w:rPr>
        <w:t>e</w:t>
      </w:r>
      <w:r>
        <w:rPr>
          <w:lang w:eastAsia="ja-JP"/>
        </w:rPr>
        <w:t xml:space="preserve"> approaches for monitoring, evaluation and learning in drought policy.</w:t>
      </w:r>
    </w:p>
    <w:p w14:paraId="724F5726" w14:textId="3F379C88" w:rsidR="00864AC2" w:rsidRDefault="00864AC2" w:rsidP="00864AC2">
      <w:pPr>
        <w:pStyle w:val="Heading3"/>
        <w:numPr>
          <w:ilvl w:val="0"/>
          <w:numId w:val="0"/>
        </w:numPr>
        <w:ind w:left="964" w:hanging="964"/>
      </w:pPr>
      <w:r>
        <w:t>Monitoring</w:t>
      </w:r>
    </w:p>
    <w:p w14:paraId="14090F99" w14:textId="717A0FA8" w:rsidR="00864AC2" w:rsidRDefault="00864AC2" w:rsidP="00864AC2">
      <w:pPr>
        <w:rPr>
          <w:lang w:eastAsia="ja-JP"/>
        </w:rPr>
      </w:pPr>
      <w:r w:rsidRPr="00C212FD">
        <w:rPr>
          <w:lang w:eastAsia="ja-JP"/>
        </w:rPr>
        <w:t xml:space="preserve">Regular monitoring of how drought </w:t>
      </w:r>
      <w:r>
        <w:rPr>
          <w:lang w:eastAsia="ja-JP"/>
        </w:rPr>
        <w:t>instruments</w:t>
      </w:r>
      <w:r w:rsidRPr="00C212FD">
        <w:rPr>
          <w:lang w:eastAsia="ja-JP"/>
        </w:rPr>
        <w:t xml:space="preserve"> are contributing to the delivery of drought policy objectives is crucial for understanding progress and identifying opportunities for improvement.</w:t>
      </w:r>
    </w:p>
    <w:p w14:paraId="60608F3A" w14:textId="1664E7E6" w:rsidR="00864AC2" w:rsidRDefault="00864AC2" w:rsidP="00864AC2">
      <w:pPr>
        <w:rPr>
          <w:lang w:eastAsia="ja-JP"/>
        </w:rPr>
      </w:pPr>
      <w:r>
        <w:rPr>
          <w:lang w:eastAsia="ja-JP"/>
        </w:rPr>
        <w:t>A drought policy monitoring report will be produced annually</w:t>
      </w:r>
      <w:r w:rsidR="003F5345">
        <w:rPr>
          <w:lang w:eastAsia="ja-JP"/>
        </w:rPr>
        <w:t xml:space="preserve">. </w:t>
      </w:r>
      <w:r>
        <w:rPr>
          <w:lang w:eastAsia="ja-JP"/>
        </w:rPr>
        <w:t>A monitoring report will be an important resource for recording the effectiveness of drought policy at a point in time, which will be critical for informing future iterations of the NDA and Australian Government Drought Plan.</w:t>
      </w:r>
    </w:p>
    <w:p w14:paraId="7B66BA8B" w14:textId="1EF423E5" w:rsidR="00864AC2" w:rsidRDefault="00864AC2" w:rsidP="00731A97">
      <w:pPr>
        <w:pStyle w:val="Heading3"/>
        <w:numPr>
          <w:ilvl w:val="0"/>
          <w:numId w:val="0"/>
        </w:numPr>
        <w:ind w:left="964" w:hanging="964"/>
      </w:pPr>
      <w:r>
        <w:t>Evaluation</w:t>
      </w:r>
    </w:p>
    <w:p w14:paraId="3C5DF568" w14:textId="36AA0F95" w:rsidR="00864AC2" w:rsidRDefault="00864AC2" w:rsidP="00864AC2">
      <w:pPr>
        <w:rPr>
          <w:lang w:eastAsia="ja-JP"/>
        </w:rPr>
      </w:pPr>
      <w:r>
        <w:rPr>
          <w:lang w:eastAsia="ja-JP"/>
        </w:rPr>
        <w:t xml:space="preserve">An evaluation is vital for reflecting on and making improvements to drought policy and its implementation. An evaluation of drought policy will be a significant undertaking, and the timing and approach for such an evaluation should be a decision of government, rather than set through the </w:t>
      </w:r>
      <w:r w:rsidR="00D07C08">
        <w:rPr>
          <w:lang w:eastAsia="ja-JP"/>
        </w:rPr>
        <w:lastRenderedPageBreak/>
        <w:t xml:space="preserve">Drought Policy </w:t>
      </w:r>
      <w:r>
        <w:rPr>
          <w:lang w:eastAsia="ja-JP"/>
        </w:rPr>
        <w:t xml:space="preserve">MEL </w:t>
      </w:r>
      <w:r w:rsidR="00D07C08">
        <w:rPr>
          <w:lang w:eastAsia="ja-JP"/>
        </w:rPr>
        <w:t>P</w:t>
      </w:r>
      <w:r>
        <w:rPr>
          <w:lang w:eastAsia="ja-JP"/>
        </w:rPr>
        <w:t>lan. Instead, the plan provides a guide for the department to consider when preparing for an evaluation.</w:t>
      </w:r>
    </w:p>
    <w:p w14:paraId="7B9C5FFC" w14:textId="277EE342" w:rsidR="00864AC2" w:rsidRDefault="00864AC2" w:rsidP="00864AC2">
      <w:pPr>
        <w:rPr>
          <w:lang w:eastAsia="ja-JP"/>
        </w:rPr>
      </w:pPr>
      <w:r>
        <w:rPr>
          <w:lang w:eastAsia="ja-JP"/>
        </w:rPr>
        <w:t>The plan does not prescribe specific timing of an evaluation.</w:t>
      </w:r>
      <w:r w:rsidR="00DA08E0">
        <w:rPr>
          <w:lang w:eastAsia="ja-JP"/>
        </w:rPr>
        <w:t xml:space="preserve"> However,</w:t>
      </w:r>
      <w:r>
        <w:rPr>
          <w:lang w:eastAsia="ja-JP"/>
        </w:rPr>
        <w:t xml:space="preserve"> </w:t>
      </w:r>
      <w:r w:rsidR="00AB2C79">
        <w:rPr>
          <w:lang w:eastAsia="ja-JP"/>
        </w:rPr>
        <w:t>it</w:t>
      </w:r>
      <w:r>
        <w:rPr>
          <w:lang w:eastAsia="ja-JP"/>
        </w:rPr>
        <w:t xml:space="preserve"> recommend</w:t>
      </w:r>
      <w:r w:rsidR="002223A3">
        <w:rPr>
          <w:lang w:eastAsia="ja-JP"/>
        </w:rPr>
        <w:t>s</w:t>
      </w:r>
      <w:r>
        <w:rPr>
          <w:lang w:eastAsia="ja-JP"/>
        </w:rPr>
        <w:t xml:space="preserve"> that an evaluation of drought policy occurs every 5 to 10 years. This timing:</w:t>
      </w:r>
    </w:p>
    <w:p w14:paraId="391B3225" w14:textId="7EBAAA37" w:rsidR="00864AC2" w:rsidRDefault="00864AC2" w:rsidP="00864AC2">
      <w:pPr>
        <w:pStyle w:val="ListBullet"/>
        <w:rPr>
          <w:lang w:eastAsia="ja-JP"/>
        </w:rPr>
      </w:pPr>
      <w:r>
        <w:rPr>
          <w:lang w:eastAsia="ja-JP"/>
        </w:rPr>
        <w:t>ensures regular</w:t>
      </w:r>
      <w:r w:rsidR="00AB2C79">
        <w:rPr>
          <w:lang w:eastAsia="ja-JP"/>
        </w:rPr>
        <w:t>, timely</w:t>
      </w:r>
      <w:r>
        <w:rPr>
          <w:lang w:eastAsia="ja-JP"/>
        </w:rPr>
        <w:t xml:space="preserve"> evaluations contribute to continued improvement and the evolution of drought policy</w:t>
      </w:r>
    </w:p>
    <w:p w14:paraId="635F88FC" w14:textId="071DBEC4" w:rsidR="00864AC2" w:rsidRDefault="00864AC2" w:rsidP="00864AC2">
      <w:pPr>
        <w:pStyle w:val="ListBullet"/>
        <w:rPr>
          <w:lang w:eastAsia="ja-JP"/>
        </w:rPr>
      </w:pPr>
      <w:r>
        <w:rPr>
          <w:lang w:eastAsia="ja-JP"/>
        </w:rPr>
        <w:t>provides enough time for evidence to be gained from drought-related instruments to inform an evaluation</w:t>
      </w:r>
    </w:p>
    <w:p w14:paraId="631719B1" w14:textId="77777777" w:rsidR="00864AC2" w:rsidRDefault="00864AC2" w:rsidP="00864AC2">
      <w:pPr>
        <w:pStyle w:val="ListBullet"/>
        <w:rPr>
          <w:lang w:eastAsia="ja-JP"/>
        </w:rPr>
      </w:pPr>
      <w:r>
        <w:rPr>
          <w:lang w:eastAsia="ja-JP"/>
        </w:rPr>
        <w:t>reflects that policy is a longer-term proposition than the delivery of programs.</w:t>
      </w:r>
    </w:p>
    <w:p w14:paraId="1F593549" w14:textId="137AE2B1" w:rsidR="00864AC2" w:rsidRPr="00FF1ECB" w:rsidRDefault="00864AC2" w:rsidP="00864AC2">
      <w:r>
        <w:rPr>
          <w:lang w:eastAsia="ja-JP"/>
        </w:rPr>
        <w:t xml:space="preserve">Stakeholders have identified </w:t>
      </w:r>
      <w:r w:rsidR="00AB2C79">
        <w:rPr>
          <w:lang w:eastAsia="ja-JP"/>
        </w:rPr>
        <w:t xml:space="preserve">that </w:t>
      </w:r>
      <w:r>
        <w:rPr>
          <w:lang w:eastAsia="ja-JP"/>
        </w:rPr>
        <w:t>the best time to make material changes to drought policy is when you are not in the grips of drought, as it allows a more objective process (Tobin 2025). The plan recommends that an evaluation should consider any recent drought events. These events provide an opportunity to reflect and take stock of drought response. The plan also recommends that the timing of an evaluation aligns with reviews and development of key policy documents, including the NDA, Drought Plan, FDF</w:t>
      </w:r>
      <w:r w:rsidR="002223A3">
        <w:rPr>
          <w:lang w:eastAsia="ja-JP"/>
        </w:rPr>
        <w:t xml:space="preserve"> Drought Resilience</w:t>
      </w:r>
      <w:r>
        <w:rPr>
          <w:lang w:eastAsia="ja-JP"/>
        </w:rPr>
        <w:t xml:space="preserve"> Funding Plan, and FDF Investment Strategy</w:t>
      </w:r>
      <w:r w:rsidR="00AB2C79">
        <w:rPr>
          <w:lang w:eastAsia="ja-JP"/>
        </w:rPr>
        <w:t>.</w:t>
      </w:r>
    </w:p>
    <w:p w14:paraId="429CA8FF" w14:textId="72814846" w:rsidR="00864AC2" w:rsidRDefault="00731A97" w:rsidP="00731A97">
      <w:pPr>
        <w:pStyle w:val="Heading3"/>
        <w:numPr>
          <w:ilvl w:val="0"/>
          <w:numId w:val="0"/>
        </w:numPr>
        <w:ind w:left="964" w:hanging="964"/>
      </w:pPr>
      <w:r>
        <w:t>Learning</w:t>
      </w:r>
    </w:p>
    <w:p w14:paraId="0781A494" w14:textId="3715D947" w:rsidR="00731A97" w:rsidRDefault="00AB2C79" w:rsidP="00731A97">
      <w:pPr>
        <w:rPr>
          <w:lang w:eastAsia="ja-JP"/>
        </w:rPr>
      </w:pPr>
      <w:r>
        <w:rPr>
          <w:lang w:eastAsia="ja-JP"/>
        </w:rPr>
        <w:t>Findings from monitoring and evaluation need to be shared with stakeholders and incorporated into Australian Government drought policy</w:t>
      </w:r>
      <w:r w:rsidDel="00AB2C79">
        <w:rPr>
          <w:lang w:eastAsia="ja-JP"/>
        </w:rPr>
        <w:t xml:space="preserve"> </w:t>
      </w:r>
      <w:r>
        <w:rPr>
          <w:lang w:eastAsia="ja-JP"/>
        </w:rPr>
        <w:t>to ensure</w:t>
      </w:r>
      <w:r w:rsidR="00731A97">
        <w:rPr>
          <w:lang w:eastAsia="ja-JP"/>
        </w:rPr>
        <w:t xml:space="preserve"> policy evolve</w:t>
      </w:r>
      <w:r>
        <w:rPr>
          <w:lang w:eastAsia="ja-JP"/>
        </w:rPr>
        <w:t>s</w:t>
      </w:r>
      <w:r w:rsidR="00731A97">
        <w:rPr>
          <w:lang w:eastAsia="ja-JP"/>
        </w:rPr>
        <w:t xml:space="preserve"> and remain</w:t>
      </w:r>
      <w:r>
        <w:rPr>
          <w:lang w:eastAsia="ja-JP"/>
        </w:rPr>
        <w:t>s</w:t>
      </w:r>
      <w:r w:rsidR="00731A97">
        <w:rPr>
          <w:lang w:eastAsia="ja-JP"/>
        </w:rPr>
        <w:t xml:space="preserve"> fit</w:t>
      </w:r>
      <w:r>
        <w:rPr>
          <w:lang w:eastAsia="ja-JP"/>
        </w:rPr>
        <w:t xml:space="preserve"> </w:t>
      </w:r>
      <w:r w:rsidR="00731A97">
        <w:rPr>
          <w:lang w:eastAsia="ja-JP"/>
        </w:rPr>
        <w:t>for</w:t>
      </w:r>
      <w:r>
        <w:rPr>
          <w:lang w:eastAsia="ja-JP"/>
        </w:rPr>
        <w:t xml:space="preserve"> </w:t>
      </w:r>
      <w:r w:rsidR="00731A97">
        <w:rPr>
          <w:lang w:eastAsia="ja-JP"/>
        </w:rPr>
        <w:t>purpose for Australian farmers and communities.</w:t>
      </w:r>
    </w:p>
    <w:p w14:paraId="139384C1" w14:textId="3958C313" w:rsidR="00731A97" w:rsidRDefault="00731A97" w:rsidP="00731A97">
      <w:pPr>
        <w:rPr>
          <w:lang w:eastAsia="ja-JP"/>
        </w:rPr>
      </w:pPr>
      <w:r>
        <w:rPr>
          <w:lang w:eastAsia="ja-JP"/>
        </w:rPr>
        <w:t>The</w:t>
      </w:r>
      <w:r w:rsidR="007778AC">
        <w:rPr>
          <w:lang w:eastAsia="ja-JP"/>
        </w:rPr>
        <w:t xml:space="preserve"> Drought Policy MEL</w:t>
      </w:r>
      <w:r>
        <w:rPr>
          <w:lang w:eastAsia="ja-JP"/>
        </w:rPr>
        <w:t xml:space="preserve"> </w:t>
      </w:r>
      <w:r w:rsidR="007778AC">
        <w:rPr>
          <w:lang w:eastAsia="ja-JP"/>
        </w:rPr>
        <w:t>P</w:t>
      </w:r>
      <w:r>
        <w:rPr>
          <w:lang w:eastAsia="ja-JP"/>
        </w:rPr>
        <w:t xml:space="preserve">lan provides </w:t>
      </w:r>
      <w:r w:rsidR="007778AC">
        <w:rPr>
          <w:lang w:eastAsia="ja-JP"/>
        </w:rPr>
        <w:t xml:space="preserve">3 </w:t>
      </w:r>
      <w:r>
        <w:rPr>
          <w:lang w:eastAsia="ja-JP"/>
        </w:rPr>
        <w:t>principles for guiding learning in drought policy:</w:t>
      </w:r>
    </w:p>
    <w:p w14:paraId="1D58A26D" w14:textId="77777777" w:rsidR="00731A97" w:rsidRDefault="00731A97" w:rsidP="002223A3">
      <w:pPr>
        <w:pStyle w:val="ListNumber"/>
        <w:numPr>
          <w:ilvl w:val="0"/>
          <w:numId w:val="17"/>
        </w:numPr>
        <w:rPr>
          <w:lang w:eastAsia="ja-JP"/>
        </w:rPr>
      </w:pPr>
      <w:r>
        <w:rPr>
          <w:lang w:eastAsia="ja-JP"/>
        </w:rPr>
        <w:t>Drought policy monitoring and evaluation activities should be used to generate findings and recommendations.</w:t>
      </w:r>
    </w:p>
    <w:p w14:paraId="6C5BFFEB" w14:textId="77777777" w:rsidR="00731A97" w:rsidRDefault="00731A97" w:rsidP="002223A3">
      <w:pPr>
        <w:pStyle w:val="ListNumber"/>
        <w:rPr>
          <w:lang w:eastAsia="ja-JP"/>
        </w:rPr>
      </w:pPr>
      <w:r>
        <w:rPr>
          <w:lang w:eastAsia="ja-JP"/>
        </w:rPr>
        <w:t>Drought policy findings and recommendations should be shared with relevant internal and external stakeholders, as appropriate.</w:t>
      </w:r>
    </w:p>
    <w:p w14:paraId="2075CFC9" w14:textId="0FA27807" w:rsidR="00731A97" w:rsidRDefault="00731A97" w:rsidP="002223A3">
      <w:pPr>
        <w:pStyle w:val="ListNumber"/>
        <w:rPr>
          <w:lang w:eastAsia="ja-JP"/>
        </w:rPr>
      </w:pPr>
      <w:r>
        <w:rPr>
          <w:lang w:eastAsia="ja-JP"/>
        </w:rPr>
        <w:t>Drought policy findings and recommendations should guide evidence-based decisions to ensure continu</w:t>
      </w:r>
      <w:r w:rsidR="002223A3">
        <w:rPr>
          <w:lang w:eastAsia="ja-JP"/>
        </w:rPr>
        <w:t xml:space="preserve">ed </w:t>
      </w:r>
      <w:r>
        <w:rPr>
          <w:lang w:eastAsia="ja-JP"/>
        </w:rPr>
        <w:t>improvement.</w:t>
      </w:r>
    </w:p>
    <w:p w14:paraId="69F4E2D8" w14:textId="77777777" w:rsidR="00E362EF" w:rsidRDefault="007C5B94" w:rsidP="00460750">
      <w:pPr>
        <w:pStyle w:val="Heading2"/>
        <w:pageBreakBefore/>
        <w:numPr>
          <w:ilvl w:val="0"/>
          <w:numId w:val="0"/>
        </w:numPr>
        <w:spacing w:before="120"/>
        <w:ind w:left="720" w:hanging="720"/>
      </w:pPr>
      <w:bookmarkStart w:id="2" w:name="_Toc430782162"/>
      <w:bookmarkStart w:id="3" w:name="_Toc511376531"/>
      <w:r>
        <w:lastRenderedPageBreak/>
        <w:t>References</w:t>
      </w:r>
      <w:bookmarkEnd w:id="2"/>
      <w:bookmarkEnd w:id="3"/>
    </w:p>
    <w:p w14:paraId="1FC307E7" w14:textId="19EA26B2" w:rsidR="002F47DB" w:rsidRDefault="002F47DB" w:rsidP="00C92F0F">
      <w:r>
        <w:t xml:space="preserve">Althaus, C, Ball, S, Bridgman, P, Davis, G, </w:t>
      </w:r>
      <w:r w:rsidR="00DA08E0">
        <w:t xml:space="preserve">&amp; </w:t>
      </w:r>
      <w:r>
        <w:t xml:space="preserve">Threlfall, D 2022, </w:t>
      </w:r>
      <w:r w:rsidRPr="00AE42DA">
        <w:rPr>
          <w:i/>
          <w:iCs/>
        </w:rPr>
        <w:t>The Australian Policy Handbook</w:t>
      </w:r>
      <w:r>
        <w:t>, Routledge Publishing</w:t>
      </w:r>
      <w:r w:rsidR="005B48D3">
        <w:t>.</w:t>
      </w:r>
    </w:p>
    <w:p w14:paraId="7749DE8B" w14:textId="24D4C74B" w:rsidR="002F47DB" w:rsidRDefault="002F47DB" w:rsidP="002F47DB">
      <w:r>
        <w:t>DAFF 2024</w:t>
      </w:r>
      <w:r w:rsidR="00742DE0">
        <w:t>a</w:t>
      </w:r>
      <w:r>
        <w:t xml:space="preserve">, </w:t>
      </w:r>
      <w:hyperlink r:id="rId11" w:anchor="our-drought-plan" w:history="1">
        <w:r w:rsidRPr="002F47DB">
          <w:rPr>
            <w:rStyle w:val="Hyperlink"/>
          </w:rPr>
          <w:t>Australian Government Drought Plan</w:t>
        </w:r>
      </w:hyperlink>
      <w:r>
        <w:t>, Department of Agriculture, Fisheries and Forestry, Canberra, December</w:t>
      </w:r>
      <w:r w:rsidR="0056472E">
        <w:t>, accessed</w:t>
      </w:r>
      <w:r w:rsidR="002223A3">
        <w:t xml:space="preserve"> 13 January 2025</w:t>
      </w:r>
      <w:r w:rsidR="0056472E">
        <w:t>.</w:t>
      </w:r>
    </w:p>
    <w:p w14:paraId="3454F51A" w14:textId="2DB1AC72" w:rsidR="0056472E" w:rsidRDefault="0056472E" w:rsidP="0056472E">
      <w:r>
        <w:t xml:space="preserve">——2024b, </w:t>
      </w:r>
      <w:hyperlink r:id="rId12" w:anchor="toc_2" w:history="1">
        <w:r>
          <w:rPr>
            <w:rStyle w:val="Hyperlink"/>
          </w:rPr>
          <w:t>Drought Resilience Funding Plan</w:t>
        </w:r>
      </w:hyperlink>
      <w:r>
        <w:t>, Department of Agriculture, Fisheries and Forestry, Canberra, February</w:t>
      </w:r>
      <w:r w:rsidR="00CA1498">
        <w:t xml:space="preserve">, accessed </w:t>
      </w:r>
      <w:r w:rsidR="002223A3">
        <w:t>21 January 2025.</w:t>
      </w:r>
    </w:p>
    <w:p w14:paraId="6ABA05A3" w14:textId="5EC6DAA5" w:rsidR="002F47DB" w:rsidRDefault="00742DE0" w:rsidP="002F47DB">
      <w:r>
        <w:t>——</w:t>
      </w:r>
      <w:r w:rsidR="002F47DB">
        <w:t>2024</w:t>
      </w:r>
      <w:r w:rsidR="0056472E">
        <w:t>c</w:t>
      </w:r>
      <w:r w:rsidR="002F47DB">
        <w:t xml:space="preserve">, </w:t>
      </w:r>
      <w:hyperlink r:id="rId13" w:history="1">
        <w:r w:rsidR="002F47DB" w:rsidRPr="002F47DB">
          <w:rPr>
            <w:rStyle w:val="Hyperlink"/>
          </w:rPr>
          <w:t>National Drought Agreement 2024</w:t>
        </w:r>
        <w:r>
          <w:rPr>
            <w:rStyle w:val="Hyperlink"/>
          </w:rPr>
          <w:t xml:space="preserve"> – </w:t>
        </w:r>
        <w:r w:rsidR="002F47DB" w:rsidRPr="002F47DB">
          <w:rPr>
            <w:rStyle w:val="Hyperlink"/>
          </w:rPr>
          <w:t>2029</w:t>
        </w:r>
      </w:hyperlink>
      <w:r w:rsidR="002F47DB">
        <w:t>, Department of Agriculture, Fisheries and Forestry, Canberra, December</w:t>
      </w:r>
      <w:r w:rsidR="00CA1498">
        <w:t xml:space="preserve">, accessed </w:t>
      </w:r>
      <w:r w:rsidR="002223A3">
        <w:t>16 January 2025.</w:t>
      </w:r>
    </w:p>
    <w:p w14:paraId="6D6FD86F" w14:textId="4E7671F8" w:rsidR="00AB2C79" w:rsidRDefault="00AB2C79" w:rsidP="00AB2C79">
      <w:r>
        <w:t xml:space="preserve">DAFF 2025, </w:t>
      </w:r>
      <w:hyperlink r:id="rId14" w:history="1">
        <w:r w:rsidRPr="002F47DB">
          <w:rPr>
            <w:rStyle w:val="Hyperlink"/>
          </w:rPr>
          <w:t>Future Drought Fund Monitoring, Evaluation and Learning Framework 2024 to 2028</w:t>
        </w:r>
      </w:hyperlink>
      <w:r>
        <w:t>, Department of Agriculture, Fisheries and Forestry, Canberra, July</w:t>
      </w:r>
      <w:r w:rsidR="00CA1498">
        <w:t xml:space="preserve">, accessed </w:t>
      </w:r>
      <w:r w:rsidR="002223A3">
        <w:t>30 October 2025.</w:t>
      </w:r>
    </w:p>
    <w:p w14:paraId="76BD05D7" w14:textId="00337B41" w:rsidR="005B48D3" w:rsidRDefault="005B48D3" w:rsidP="002F47DB">
      <w:r>
        <w:t>T</w:t>
      </w:r>
      <w:r w:rsidR="00DA08E0">
        <w:t>obin</w:t>
      </w:r>
      <w:r>
        <w:t xml:space="preserve">, T 2025, </w:t>
      </w:r>
      <w:hyperlink r:id="rId15" w:history="1">
        <w:r>
          <w:rPr>
            <w:rStyle w:val="Hyperlink"/>
          </w:rPr>
          <w:t>Data needed to assess value of drought support programs</w:t>
        </w:r>
      </w:hyperlink>
      <w:r>
        <w:t xml:space="preserve">, </w:t>
      </w:r>
      <w:r>
        <w:rPr>
          <w:i/>
          <w:iCs/>
        </w:rPr>
        <w:t>Stock Journal,</w:t>
      </w:r>
      <w:r>
        <w:t xml:space="preserve"> 1 February, accessed 5 May 2025.</w:t>
      </w:r>
    </w:p>
    <w:p w14:paraId="47BD4543" w14:textId="77777777" w:rsidR="008D1B48" w:rsidRDefault="008D1B48" w:rsidP="002223A3">
      <w:pPr>
        <w:pStyle w:val="Normalsmall"/>
        <w:spacing w:after="0"/>
      </w:pPr>
      <w:r>
        <w:rPr>
          <w:rStyle w:val="Strong"/>
        </w:rPr>
        <w:t>Acknowledgement of Country</w:t>
      </w:r>
    </w:p>
    <w:p w14:paraId="4316EEA9" w14:textId="77777777" w:rsidR="008D1B48" w:rsidRDefault="00093CD3" w:rsidP="008D1B48">
      <w:pPr>
        <w:pStyle w:val="Normalsmall"/>
      </w:pPr>
      <w:r w:rsidRPr="00093CD3">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61CEA2A2" w14:textId="4347FD5C" w:rsidR="00262394" w:rsidRDefault="00262394" w:rsidP="00262394">
      <w:pPr>
        <w:pStyle w:val="Normalsmall"/>
        <w:spacing w:before="360"/>
      </w:pPr>
      <w:r>
        <w:t>© Commonwealth of Australia 202</w:t>
      </w:r>
      <w:r w:rsidR="002223A3">
        <w:t>6</w:t>
      </w:r>
    </w:p>
    <w:p w14:paraId="4F420781" w14:textId="77777777" w:rsidR="00262394" w:rsidRDefault="00262394" w:rsidP="00262394">
      <w:pPr>
        <w:pStyle w:val="Normalsmall"/>
      </w:pPr>
      <w:r>
        <w:t>Unless otherwise noted, copyright (and any other intellectual property rights) in this publication is owned by the Commonwealth of Australia (referred to as the Commonwealth).</w:t>
      </w:r>
    </w:p>
    <w:p w14:paraId="3326B3DC" w14:textId="77777777" w:rsidR="00262394" w:rsidRDefault="00262394" w:rsidP="00262394">
      <w:pPr>
        <w:pStyle w:val="Normalsmall"/>
      </w:pPr>
      <w:r>
        <w:t xml:space="preserve">All material in this publication is licensed under a </w:t>
      </w:r>
      <w:hyperlink r:id="rId16" w:history="1">
        <w:r>
          <w:rPr>
            <w:rStyle w:val="Hyperlink"/>
          </w:rPr>
          <w:t>Creative Commons Attribution 4.0 International Licence</w:t>
        </w:r>
      </w:hyperlink>
      <w:r>
        <w:t xml:space="preserve"> except content supplied by third parties, logos and the Commonwealth Coat of Arms.</w:t>
      </w:r>
    </w:p>
    <w:p w14:paraId="6ECECA26" w14:textId="77777777" w:rsidR="00262394" w:rsidRDefault="00262394" w:rsidP="00262394">
      <w:pPr>
        <w:pStyle w:val="Normalsmall"/>
      </w:pPr>
      <w:r>
        <w:t xml:space="preserve">The Australian Government acting through the </w:t>
      </w:r>
      <w:r w:rsidR="007B1F92" w:rsidRPr="007B1F92">
        <w:t>Department of Agriculture, Fisheries and Forestry</w:t>
      </w:r>
      <w:r>
        <w:t xml:space="preserve"> has exercised due care and skill in preparing and compiling the information and data in this publication. Notwithstanding, the </w:t>
      </w:r>
      <w:r w:rsidR="007B1F92" w:rsidRPr="007B1F92">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262394">
      <w:headerReference w:type="even" r:id="rId17"/>
      <w:headerReference w:type="default" r:id="rId18"/>
      <w:footerReference w:type="even" r:id="rId19"/>
      <w:footerReference w:type="default" r:id="rId20"/>
      <w:headerReference w:type="first" r:id="rId21"/>
      <w:footerReference w:type="first" r:id="rId22"/>
      <w:pgSz w:w="11906" w:h="16838"/>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647E9" w14:textId="77777777" w:rsidR="00864AC2" w:rsidRDefault="00864AC2">
      <w:r>
        <w:separator/>
      </w:r>
    </w:p>
    <w:p w14:paraId="5E717183" w14:textId="77777777" w:rsidR="00864AC2" w:rsidRDefault="00864AC2"/>
    <w:p w14:paraId="411C8D73" w14:textId="77777777" w:rsidR="00864AC2" w:rsidRDefault="00864AC2"/>
  </w:endnote>
  <w:endnote w:type="continuationSeparator" w:id="0">
    <w:p w14:paraId="527497EA" w14:textId="77777777" w:rsidR="00864AC2" w:rsidRDefault="00864AC2">
      <w:r>
        <w:continuationSeparator/>
      </w:r>
    </w:p>
    <w:p w14:paraId="5DF4D355" w14:textId="77777777" w:rsidR="00864AC2" w:rsidRDefault="00864AC2"/>
    <w:p w14:paraId="145C503A" w14:textId="77777777" w:rsidR="00864AC2" w:rsidRDefault="00864AC2"/>
  </w:endnote>
  <w:endnote w:type="continuationNotice" w:id="1">
    <w:p w14:paraId="760A0555" w14:textId="77777777" w:rsidR="00864AC2" w:rsidRDefault="00864AC2">
      <w:pPr>
        <w:pStyle w:val="Footer"/>
      </w:pPr>
    </w:p>
    <w:p w14:paraId="797B9246" w14:textId="77777777" w:rsidR="00864AC2" w:rsidRDefault="00864AC2"/>
    <w:p w14:paraId="14A78623" w14:textId="77777777" w:rsidR="00864AC2" w:rsidRDefault="00864A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312D" w14:textId="77777777" w:rsidR="00C30975" w:rsidRDefault="00D61857">
    <w:pPr>
      <w:pStyle w:val="Footer"/>
    </w:pPr>
    <w:r>
      <w:rPr>
        <w:noProof/>
      </w:rPr>
      <mc:AlternateContent>
        <mc:Choice Requires="wps">
          <w:drawing>
            <wp:anchor distT="0" distB="0" distL="0" distR="0" simplePos="0" relativeHeight="251675136" behindDoc="0" locked="0" layoutInCell="1" allowOverlap="1" wp14:anchorId="2ADCAD56" wp14:editId="6EF27B1B">
              <wp:simplePos x="635" y="635"/>
              <wp:positionH relativeFrom="page">
                <wp:align>center</wp:align>
              </wp:positionH>
              <wp:positionV relativeFrom="page">
                <wp:align>bottom</wp:align>
              </wp:positionV>
              <wp:extent cx="551815" cy="404495"/>
              <wp:effectExtent l="0" t="0" r="635" b="0"/>
              <wp:wrapNone/>
              <wp:docPr id="104883720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A9A7F60"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DCAD56"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31.85pt;z-index:2516751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4A9A7F60"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4D776" w14:textId="77777777" w:rsidR="002A193C" w:rsidRDefault="00D61857" w:rsidP="00D61857">
    <w:pPr>
      <w:pStyle w:val="Footer"/>
    </w:pPr>
    <w:r>
      <w:rPr>
        <w:noProof/>
      </w:rPr>
      <mc:AlternateContent>
        <mc:Choice Requires="wps">
          <w:drawing>
            <wp:anchor distT="0" distB="0" distL="0" distR="0" simplePos="0" relativeHeight="251676160" behindDoc="0" locked="0" layoutInCell="1" allowOverlap="1" wp14:anchorId="6769A3DB" wp14:editId="5ABFFBDF">
              <wp:simplePos x="900752" y="9594376"/>
              <wp:positionH relativeFrom="page">
                <wp:align>center</wp:align>
              </wp:positionH>
              <wp:positionV relativeFrom="page">
                <wp:align>bottom</wp:align>
              </wp:positionV>
              <wp:extent cx="551815" cy="404495"/>
              <wp:effectExtent l="0" t="0" r="635" b="0"/>
              <wp:wrapNone/>
              <wp:docPr id="2028781491"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5084A00"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69A3DB"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31.85pt;z-index:2516761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65084A00"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r w:rsidR="007B1F92" w:rsidRPr="007B1F92">
      <w:t>Department of Agriculture, Fisheries and Forestry</w:t>
    </w:r>
    <w:r>
      <w:tab/>
    </w:r>
    <w:r w:rsidR="002A193C">
      <w:fldChar w:fldCharType="begin"/>
    </w:r>
    <w:r w:rsidR="002A193C">
      <w:instrText xml:space="preserve"> PAGE   \* MERGEFORMAT </w:instrText>
    </w:r>
    <w:r w:rsidR="002A193C">
      <w:fldChar w:fldCharType="separate"/>
    </w:r>
    <w:r w:rsidR="002A193C">
      <w:rPr>
        <w:noProof/>
      </w:rPr>
      <w:t>10</w:t>
    </w:r>
    <w:r w:rsidR="002A193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B7590" w14:textId="77777777" w:rsidR="002A193C" w:rsidRDefault="00D61857" w:rsidP="00D61857">
    <w:pPr>
      <w:pStyle w:val="Footer"/>
    </w:pPr>
    <w:r>
      <w:rPr>
        <w:noProof/>
      </w:rPr>
      <mc:AlternateContent>
        <mc:Choice Requires="wps">
          <w:drawing>
            <wp:anchor distT="0" distB="0" distL="0" distR="0" simplePos="0" relativeHeight="251674112" behindDoc="0" locked="0" layoutInCell="1" allowOverlap="1" wp14:anchorId="4F1038B9" wp14:editId="3C5CE3A1">
              <wp:simplePos x="900752" y="10058400"/>
              <wp:positionH relativeFrom="page">
                <wp:align>center</wp:align>
              </wp:positionH>
              <wp:positionV relativeFrom="page">
                <wp:align>bottom</wp:align>
              </wp:positionV>
              <wp:extent cx="551815" cy="404495"/>
              <wp:effectExtent l="0" t="0" r="635" b="0"/>
              <wp:wrapNone/>
              <wp:docPr id="203355587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C52BDAE"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1038B9" id="_x0000_t202" coordsize="21600,21600" o:spt="202" path="m,l,21600r21600,l21600,xe">
              <v:stroke joinstyle="miter"/>
              <v:path gradientshapeok="t" o:connecttype="rect"/>
            </v:shapetype>
            <v:shape id="Text Box 10" o:spid="_x0000_s1031" type="#_x0000_t202" alt="OFFICIAL" style="position:absolute;left:0;text-align:left;margin-left:0;margin-top:0;width:43.45pt;height:31.85pt;z-index:2516741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1C52BDAE"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r w:rsidR="002A193C">
      <w:t xml:space="preserve">Department of Agriculture, </w:t>
    </w:r>
    <w:r w:rsidR="00A9002C">
      <w:t>Fisheries and Forestry</w:t>
    </w:r>
    <w:r>
      <w:tab/>
    </w:r>
    <w:r w:rsidR="002A193C">
      <w:fldChar w:fldCharType="begin"/>
    </w:r>
    <w:r w:rsidR="002A193C">
      <w:instrText xml:space="preserve"> PAGE   \* MERGEFORMAT </w:instrText>
    </w:r>
    <w:r w:rsidR="002A193C">
      <w:fldChar w:fldCharType="separate"/>
    </w:r>
    <w:r w:rsidR="002A193C">
      <w:rPr>
        <w:noProof/>
      </w:rPr>
      <w:t>1</w:t>
    </w:r>
    <w:r w:rsidR="002A193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A94B7" w14:textId="77777777" w:rsidR="00864AC2" w:rsidRDefault="00864AC2">
      <w:r>
        <w:separator/>
      </w:r>
    </w:p>
    <w:p w14:paraId="6BF8297D" w14:textId="77777777" w:rsidR="00864AC2" w:rsidRDefault="00864AC2"/>
    <w:p w14:paraId="2A5C87BD" w14:textId="77777777" w:rsidR="00864AC2" w:rsidRDefault="00864AC2"/>
  </w:footnote>
  <w:footnote w:type="continuationSeparator" w:id="0">
    <w:p w14:paraId="5DF71D50" w14:textId="77777777" w:rsidR="00864AC2" w:rsidRDefault="00864AC2">
      <w:r>
        <w:continuationSeparator/>
      </w:r>
    </w:p>
    <w:p w14:paraId="6C2C6D3D" w14:textId="77777777" w:rsidR="00864AC2" w:rsidRDefault="00864AC2"/>
    <w:p w14:paraId="7F679B91" w14:textId="77777777" w:rsidR="00864AC2" w:rsidRDefault="00864AC2"/>
  </w:footnote>
  <w:footnote w:type="continuationNotice" w:id="1">
    <w:p w14:paraId="486C5747" w14:textId="77777777" w:rsidR="00864AC2" w:rsidRDefault="00864AC2">
      <w:pPr>
        <w:pStyle w:val="Footer"/>
      </w:pPr>
    </w:p>
    <w:p w14:paraId="7F5D2AD6" w14:textId="77777777" w:rsidR="00864AC2" w:rsidRDefault="00864AC2"/>
    <w:p w14:paraId="34415119" w14:textId="77777777" w:rsidR="00864AC2" w:rsidRDefault="00864A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13F20" w14:textId="416BF5E6" w:rsidR="002A193C" w:rsidRDefault="00D61857">
    <w:pPr>
      <w:pStyle w:val="Header"/>
    </w:pPr>
    <w:r>
      <w:rPr>
        <w:noProof/>
        <w:lang w:val="en-US"/>
      </w:rPr>
      <mc:AlternateContent>
        <mc:Choice Requires="wps">
          <w:drawing>
            <wp:anchor distT="0" distB="0" distL="0" distR="0" simplePos="0" relativeHeight="251672064" behindDoc="0" locked="0" layoutInCell="1" allowOverlap="1" wp14:anchorId="3ABDE6CB" wp14:editId="224BD815">
              <wp:simplePos x="635" y="635"/>
              <wp:positionH relativeFrom="page">
                <wp:align>center</wp:align>
              </wp:positionH>
              <wp:positionV relativeFrom="page">
                <wp:align>top</wp:align>
              </wp:positionV>
              <wp:extent cx="551815" cy="404495"/>
              <wp:effectExtent l="0" t="0" r="635" b="14605"/>
              <wp:wrapNone/>
              <wp:docPr id="143728485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29569D5"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BDE6CB"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31.85pt;z-index:251672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529569D5"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D7498" w14:textId="72C40BAA" w:rsidR="002A193C" w:rsidRDefault="00D61857">
    <w:pPr>
      <w:pStyle w:val="Header"/>
    </w:pPr>
    <w:r w:rsidRPr="0037394F">
      <w:rPr>
        <w:noProof/>
        <w:lang w:val="en-US"/>
      </w:rPr>
      <mc:AlternateContent>
        <mc:Choice Requires="wps">
          <w:drawing>
            <wp:anchor distT="0" distB="0" distL="0" distR="0" simplePos="0" relativeHeight="251673088" behindDoc="0" locked="0" layoutInCell="1" allowOverlap="1" wp14:anchorId="61FE3D16" wp14:editId="717A59B1">
              <wp:simplePos x="900752" y="354842"/>
              <wp:positionH relativeFrom="page">
                <wp:align>center</wp:align>
              </wp:positionH>
              <wp:positionV relativeFrom="page">
                <wp:align>top</wp:align>
              </wp:positionV>
              <wp:extent cx="551815" cy="404495"/>
              <wp:effectExtent l="0" t="0" r="635" b="14605"/>
              <wp:wrapNone/>
              <wp:docPr id="888359471"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0002EC3"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FE3D16" id="_x0000_t202" coordsize="21600,21600" o:spt="202" path="m,l,21600r21600,l21600,xe">
              <v:stroke joinstyle="miter"/>
              <v:path gradientshapeok="t" o:connecttype="rect"/>
            </v:shapetype>
            <v:shape id="Text Box 9" o:spid="_x0000_s1027" type="#_x0000_t202" alt="OFFICIAL" style="position:absolute;left:0;text-align:left;margin-left:0;margin-top:0;width:43.45pt;height:31.85pt;z-index:2516730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20002EC3"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r w:rsidR="005B48D3" w:rsidRPr="0037394F">
      <w:t>Drought Policy Monitoring, Evaluation and Learning Plan</w:t>
    </w:r>
    <w:r w:rsidR="0037394F" w:rsidRPr="0037394F">
      <w:t>:</w:t>
    </w:r>
    <w:r w:rsidR="005B48D3" w:rsidRPr="0037394F">
      <w:t xml:space="preserve"> </w:t>
    </w:r>
    <w:r w:rsidR="0037394F" w:rsidRPr="002223A3">
      <w:t>s</w:t>
    </w:r>
    <w:r w:rsidR="005B48D3" w:rsidRPr="0037394F">
      <w:t>ummary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5A4A2" w14:textId="0FAB8076" w:rsidR="002A193C" w:rsidRDefault="00D61857">
    <w:pPr>
      <w:pStyle w:val="Header"/>
      <w:jc w:val="left"/>
    </w:pPr>
    <w:r>
      <w:rPr>
        <w:noProof/>
        <w:lang w:eastAsia="en-AU"/>
      </w:rPr>
      <mc:AlternateContent>
        <mc:Choice Requires="wps">
          <w:drawing>
            <wp:anchor distT="0" distB="0" distL="0" distR="0" simplePos="0" relativeHeight="251671040" behindDoc="0" locked="0" layoutInCell="1" allowOverlap="1" wp14:anchorId="122E88C2" wp14:editId="1E413FCA">
              <wp:simplePos x="900752" y="354842"/>
              <wp:positionH relativeFrom="page">
                <wp:align>center</wp:align>
              </wp:positionH>
              <wp:positionV relativeFrom="page">
                <wp:align>top</wp:align>
              </wp:positionV>
              <wp:extent cx="551815" cy="404495"/>
              <wp:effectExtent l="0" t="0" r="635" b="14605"/>
              <wp:wrapNone/>
              <wp:docPr id="129576601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3902679"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2E88C2" id="_x0000_t202" coordsize="21600,21600" o:spt="202" path="m,l,21600r21600,l21600,xe">
              <v:stroke joinstyle="miter"/>
              <v:path gradientshapeok="t" o:connecttype="rect"/>
            </v:shapetype>
            <v:shape id="Text Box 7" o:spid="_x0000_s1030" type="#_x0000_t202" alt="OFFICIAL" style="position:absolute;margin-left:0;margin-top:0;width:43.45pt;height:31.85pt;z-index:2516710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03902679"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r w:rsidR="00D36729">
      <w:rPr>
        <w:noProof/>
        <w:lang w:eastAsia="en-AU"/>
      </w:rPr>
      <w:drawing>
        <wp:inline distT="0" distB="0" distL="0" distR="0" wp14:anchorId="4838DC88" wp14:editId="4871376E">
          <wp:extent cx="2542599" cy="738943"/>
          <wp:effectExtent l="0" t="0" r="0" b="4445"/>
          <wp:docPr id="1" name="Picture 1"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542599" cy="738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E13698D2"/>
    <w:lvl w:ilvl="0" w:tplc="1DA20EE0">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21E20078"/>
    <w:multiLevelType w:val="multilevel"/>
    <w:tmpl w:val="B95457A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86800B4"/>
    <w:multiLevelType w:val="multilevel"/>
    <w:tmpl w:val="A0241B28"/>
    <w:numStyleLink w:val="List1"/>
  </w:abstractNum>
  <w:abstractNum w:abstractNumId="3"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4" w15:restartNumberingAfterBreak="0">
    <w:nsid w:val="49F329DA"/>
    <w:multiLevelType w:val="multilevel"/>
    <w:tmpl w:val="2B64EC84"/>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A8B541B"/>
    <w:multiLevelType w:val="multilevel"/>
    <w:tmpl w:val="BF3294C2"/>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37268471">
    <w:abstractNumId w:val="7"/>
  </w:num>
  <w:num w:numId="2" w16cid:durableId="1355770275">
    <w:abstractNumId w:val="8"/>
  </w:num>
  <w:num w:numId="3" w16cid:durableId="1882862685">
    <w:abstractNumId w:val="1"/>
  </w:num>
  <w:num w:numId="4" w16cid:durableId="36050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6162399">
    <w:abstractNumId w:val="5"/>
  </w:num>
  <w:num w:numId="6" w16cid:durableId="1314989398">
    <w:abstractNumId w:val="6"/>
  </w:num>
  <w:num w:numId="7" w16cid:durableId="951480071">
    <w:abstractNumId w:val="3"/>
  </w:num>
  <w:num w:numId="8" w16cid:durableId="844629787">
    <w:abstractNumId w:val="1"/>
    <w:lvlOverride w:ilvl="0">
      <w:lvl w:ilvl="0">
        <w:start w:val="1"/>
        <w:numFmt w:val="decimal"/>
        <w:pStyle w:val="Heading2"/>
        <w:lvlText w:val="%1"/>
        <w:lvlJc w:val="left"/>
        <w:pPr>
          <w:ind w:left="720" w:hanging="720"/>
        </w:pPr>
      </w:lvl>
    </w:lvlOverride>
  </w:num>
  <w:num w:numId="9" w16cid:durableId="1698308952">
    <w:abstractNumId w:val="7"/>
  </w:num>
  <w:num w:numId="10" w16cid:durableId="547035718">
    <w:abstractNumId w:val="8"/>
  </w:num>
  <w:num w:numId="11" w16cid:durableId="1145393031">
    <w:abstractNumId w:val="0"/>
  </w:num>
  <w:num w:numId="12" w16cid:durableId="645671681">
    <w:abstractNumId w:val="9"/>
  </w:num>
  <w:num w:numId="13" w16cid:durableId="274824895">
    <w:abstractNumId w:val="11"/>
  </w:num>
  <w:num w:numId="14" w16cid:durableId="1361395064">
    <w:abstractNumId w:val="10"/>
  </w:num>
  <w:num w:numId="15" w16cid:durableId="236869232">
    <w:abstractNumId w:val="4"/>
  </w:num>
  <w:num w:numId="16" w16cid:durableId="15359191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46328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AC2"/>
    <w:rsid w:val="00047CF6"/>
    <w:rsid w:val="00071927"/>
    <w:rsid w:val="00093CD3"/>
    <w:rsid w:val="000D6DD8"/>
    <w:rsid w:val="00112B86"/>
    <w:rsid w:val="00134E1D"/>
    <w:rsid w:val="001450BA"/>
    <w:rsid w:val="001567E9"/>
    <w:rsid w:val="001719A5"/>
    <w:rsid w:val="00183612"/>
    <w:rsid w:val="001A1F79"/>
    <w:rsid w:val="001B1009"/>
    <w:rsid w:val="001C3583"/>
    <w:rsid w:val="001D77BC"/>
    <w:rsid w:val="001E1C4C"/>
    <w:rsid w:val="00201500"/>
    <w:rsid w:val="002223A3"/>
    <w:rsid w:val="00222B30"/>
    <w:rsid w:val="00236BA8"/>
    <w:rsid w:val="0026212E"/>
    <w:rsid w:val="00262394"/>
    <w:rsid w:val="00274C12"/>
    <w:rsid w:val="00290285"/>
    <w:rsid w:val="002A193C"/>
    <w:rsid w:val="002F47DB"/>
    <w:rsid w:val="003005B7"/>
    <w:rsid w:val="00305911"/>
    <w:rsid w:val="00340820"/>
    <w:rsid w:val="00357095"/>
    <w:rsid w:val="00362353"/>
    <w:rsid w:val="0037394F"/>
    <w:rsid w:val="00381D23"/>
    <w:rsid w:val="00396339"/>
    <w:rsid w:val="003A4B4A"/>
    <w:rsid w:val="003B4B64"/>
    <w:rsid w:val="003D3CE1"/>
    <w:rsid w:val="003D44DC"/>
    <w:rsid w:val="003F5345"/>
    <w:rsid w:val="00402404"/>
    <w:rsid w:val="00406AC2"/>
    <w:rsid w:val="00451E21"/>
    <w:rsid w:val="00460750"/>
    <w:rsid w:val="004705F2"/>
    <w:rsid w:val="00473964"/>
    <w:rsid w:val="00482FD5"/>
    <w:rsid w:val="004837B1"/>
    <w:rsid w:val="0048569E"/>
    <w:rsid w:val="00486C20"/>
    <w:rsid w:val="00490E7F"/>
    <w:rsid w:val="004C6362"/>
    <w:rsid w:val="004C6C47"/>
    <w:rsid w:val="00530658"/>
    <w:rsid w:val="0054347E"/>
    <w:rsid w:val="0056472E"/>
    <w:rsid w:val="0059380F"/>
    <w:rsid w:val="005B48D3"/>
    <w:rsid w:val="005B7D69"/>
    <w:rsid w:val="005D3B1E"/>
    <w:rsid w:val="005F0E4D"/>
    <w:rsid w:val="005F7ED2"/>
    <w:rsid w:val="00611DA7"/>
    <w:rsid w:val="006416D4"/>
    <w:rsid w:val="00666977"/>
    <w:rsid w:val="006E1CF5"/>
    <w:rsid w:val="00704CE7"/>
    <w:rsid w:val="00731A97"/>
    <w:rsid w:val="00733D30"/>
    <w:rsid w:val="007405CB"/>
    <w:rsid w:val="00742DE0"/>
    <w:rsid w:val="00762C3E"/>
    <w:rsid w:val="00765B00"/>
    <w:rsid w:val="007778AC"/>
    <w:rsid w:val="00777A1A"/>
    <w:rsid w:val="007B1F92"/>
    <w:rsid w:val="007C5B94"/>
    <w:rsid w:val="008153FE"/>
    <w:rsid w:val="00821DA2"/>
    <w:rsid w:val="0082249A"/>
    <w:rsid w:val="00826753"/>
    <w:rsid w:val="00833933"/>
    <w:rsid w:val="00835E9D"/>
    <w:rsid w:val="00851442"/>
    <w:rsid w:val="00864AC2"/>
    <w:rsid w:val="00892FE1"/>
    <w:rsid w:val="008A3190"/>
    <w:rsid w:val="008D1B48"/>
    <w:rsid w:val="0090774C"/>
    <w:rsid w:val="009679F4"/>
    <w:rsid w:val="00991227"/>
    <w:rsid w:val="0099666E"/>
    <w:rsid w:val="00996A46"/>
    <w:rsid w:val="009A1E6B"/>
    <w:rsid w:val="009E7B5C"/>
    <w:rsid w:val="009F00C4"/>
    <w:rsid w:val="009F6E1F"/>
    <w:rsid w:val="00A16700"/>
    <w:rsid w:val="00A26D23"/>
    <w:rsid w:val="00A27706"/>
    <w:rsid w:val="00A336EC"/>
    <w:rsid w:val="00A52203"/>
    <w:rsid w:val="00A7401B"/>
    <w:rsid w:val="00A8420E"/>
    <w:rsid w:val="00A87C92"/>
    <w:rsid w:val="00A9002C"/>
    <w:rsid w:val="00AA70E3"/>
    <w:rsid w:val="00AB0FBE"/>
    <w:rsid w:val="00AB27F3"/>
    <w:rsid w:val="00AB2C79"/>
    <w:rsid w:val="00AF1EB9"/>
    <w:rsid w:val="00AF5211"/>
    <w:rsid w:val="00B01FB8"/>
    <w:rsid w:val="00B32A74"/>
    <w:rsid w:val="00B35721"/>
    <w:rsid w:val="00B37DF5"/>
    <w:rsid w:val="00B43A41"/>
    <w:rsid w:val="00B5453F"/>
    <w:rsid w:val="00B97EBA"/>
    <w:rsid w:val="00BA0AFF"/>
    <w:rsid w:val="00BB6ACE"/>
    <w:rsid w:val="00BC6BA3"/>
    <w:rsid w:val="00BD2275"/>
    <w:rsid w:val="00BD3820"/>
    <w:rsid w:val="00C00AAC"/>
    <w:rsid w:val="00C05EA8"/>
    <w:rsid w:val="00C06619"/>
    <w:rsid w:val="00C30975"/>
    <w:rsid w:val="00C51E35"/>
    <w:rsid w:val="00C759DD"/>
    <w:rsid w:val="00C759F8"/>
    <w:rsid w:val="00C92F0F"/>
    <w:rsid w:val="00CA1498"/>
    <w:rsid w:val="00CF7FF8"/>
    <w:rsid w:val="00D06356"/>
    <w:rsid w:val="00D07C08"/>
    <w:rsid w:val="00D17B29"/>
    <w:rsid w:val="00D36729"/>
    <w:rsid w:val="00D45274"/>
    <w:rsid w:val="00D45E0E"/>
    <w:rsid w:val="00D61857"/>
    <w:rsid w:val="00D666DC"/>
    <w:rsid w:val="00D843C2"/>
    <w:rsid w:val="00D912A7"/>
    <w:rsid w:val="00DA08E0"/>
    <w:rsid w:val="00E05D92"/>
    <w:rsid w:val="00E223F4"/>
    <w:rsid w:val="00E3006D"/>
    <w:rsid w:val="00E362EF"/>
    <w:rsid w:val="00E732BE"/>
    <w:rsid w:val="00E74C11"/>
    <w:rsid w:val="00E83C89"/>
    <w:rsid w:val="00E86770"/>
    <w:rsid w:val="00E96E54"/>
    <w:rsid w:val="00F01D00"/>
    <w:rsid w:val="00F35EE8"/>
    <w:rsid w:val="00F5729D"/>
    <w:rsid w:val="00F65DFD"/>
    <w:rsid w:val="00F90D42"/>
    <w:rsid w:val="00FB088E"/>
    <w:rsid w:val="00FB6115"/>
    <w:rsid w:val="00FD11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FB221"/>
  <w15:docId w15:val="{162D115E-477C-4BA7-94EF-AC9CF166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753"/>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835E9D"/>
    <w:pPr>
      <w:widowControl w:val="0"/>
      <w:spacing w:before="360"/>
      <w:contextualSpacing/>
      <w:outlineLvl w:val="0"/>
    </w:pPr>
    <w:rPr>
      <w:rFonts w:ascii="Calibri" w:eastAsiaTheme="minorHAnsi" w:hAnsi="Calibri" w:cstheme="minorBidi"/>
      <w:b/>
      <w:bCs/>
      <w:spacing w:val="5"/>
      <w:kern w:val="28"/>
      <w:sz w:val="60"/>
      <w:szCs w:val="28"/>
      <w:lang w:eastAsia="en-US"/>
    </w:rPr>
  </w:style>
  <w:style w:type="paragraph" w:styleId="Heading2">
    <w:name w:val="heading 2"/>
    <w:basedOn w:val="Normal"/>
    <w:next w:val="Normal"/>
    <w:link w:val="Heading2Char"/>
    <w:uiPriority w:val="3"/>
    <w:rsid w:val="00835E9D"/>
    <w:pPr>
      <w:keepNext/>
      <w:numPr>
        <w:numId w:val="8"/>
      </w:numPr>
      <w:spacing w:after="60" w:line="240" w:lineRule="auto"/>
      <w:outlineLvl w:val="1"/>
    </w:pPr>
    <w:rPr>
      <w:rFonts w:ascii="Calibri" w:eastAsiaTheme="minorEastAsia" w:hAnsi="Calibri"/>
      <w:bCs/>
      <w:color w:val="000000"/>
      <w:sz w:val="44"/>
      <w:szCs w:val="28"/>
      <w:lang w:eastAsia="ja-JP"/>
    </w:rPr>
  </w:style>
  <w:style w:type="paragraph" w:styleId="Heading3">
    <w:name w:val="heading 3"/>
    <w:next w:val="Normal"/>
    <w:link w:val="Heading3Char"/>
    <w:uiPriority w:val="4"/>
    <w:qFormat/>
    <w:rsid w:val="00835E9D"/>
    <w:pPr>
      <w:keepNext/>
      <w:keepLines/>
      <w:numPr>
        <w:ilvl w:val="1"/>
        <w:numId w:val="8"/>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835E9D"/>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835E9D"/>
    <w:pPr>
      <w:keepNext/>
      <w:keepLines/>
      <w:spacing w:after="0" w:line="240" w:lineRule="auto"/>
      <w:outlineLvl w:val="4"/>
    </w:pPr>
    <w:rPr>
      <w:rFonts w:ascii="Calibri" w:hAnsi="Calibri"/>
      <w:b/>
      <w:sz w:val="28"/>
    </w:rPr>
  </w:style>
  <w:style w:type="paragraph" w:styleId="Heading6">
    <w:name w:val="heading 6"/>
    <w:basedOn w:val="Normal"/>
    <w:next w:val="Normal"/>
    <w:link w:val="Heading6Char"/>
    <w:uiPriority w:val="9"/>
    <w:semiHidden/>
    <w:qFormat/>
    <w:rsid w:val="00A16700"/>
    <w:pPr>
      <w:keepNext/>
      <w:keepLines/>
      <w:spacing w:before="40" w:after="0"/>
      <w:outlineLvl w:val="5"/>
    </w:pPr>
    <w:rPr>
      <w:rFonts w:eastAsiaTheme="majorEastAsia" w:cstheme="majorBidi"/>
      <w:b/>
      <w:i/>
      <w:color w:val="000000" w:themeColor="text1"/>
      <w:sz w:val="26"/>
    </w:rPr>
  </w:style>
  <w:style w:type="paragraph" w:styleId="Heading7">
    <w:name w:val="heading 7"/>
    <w:basedOn w:val="Normal"/>
    <w:next w:val="Normal"/>
    <w:link w:val="Heading7Char"/>
    <w:uiPriority w:val="9"/>
    <w:semiHidden/>
    <w:qFormat/>
    <w:rsid w:val="00A16700"/>
    <w:pPr>
      <w:keepNext/>
      <w:keepLines/>
      <w:spacing w:before="40" w:after="0"/>
      <w:outlineLvl w:val="6"/>
    </w:pPr>
    <w:rPr>
      <w:rFonts w:eastAsiaTheme="majorEastAsia" w:cstheme="majorBidi"/>
      <w:b/>
      <w:iCs/>
      <w:color w:val="000000" w:themeColor="text1"/>
      <w:sz w:val="24"/>
    </w:rPr>
  </w:style>
  <w:style w:type="paragraph" w:styleId="Heading8">
    <w:name w:val="heading 8"/>
    <w:basedOn w:val="Normal"/>
    <w:next w:val="Normal"/>
    <w:link w:val="Heading8Char"/>
    <w:uiPriority w:val="9"/>
    <w:semiHidden/>
    <w:qFormat/>
    <w:rsid w:val="00A16700"/>
    <w:pPr>
      <w:keepNext/>
      <w:keepLines/>
      <w:spacing w:before="40" w:after="0"/>
      <w:outlineLvl w:val="7"/>
    </w:pPr>
    <w:rPr>
      <w:rFonts w:eastAsiaTheme="majorEastAsia" w:cstheme="majorBidi"/>
      <w:b/>
      <w:i/>
      <w:szCs w:val="21"/>
    </w:rPr>
  </w:style>
  <w:style w:type="paragraph" w:styleId="Heading9">
    <w:name w:val="heading 9"/>
    <w:basedOn w:val="Normal"/>
    <w:next w:val="Normal"/>
    <w:link w:val="Heading9Char"/>
    <w:uiPriority w:val="9"/>
    <w:semiHidden/>
    <w:qFormat/>
    <w:rsid w:val="00826753"/>
    <w:pPr>
      <w:keepNext/>
      <w:keepLines/>
      <w:spacing w:before="40" w:after="0"/>
      <w:outlineLvl w:val="8"/>
    </w:pPr>
    <w:rPr>
      <w:rFonts w:eastAsiaTheme="majorEastAsia" w:cstheme="majorBidi"/>
      <w:b/>
      <w:iCs/>
      <w:color w:val="000000" w:themeColor="text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BB6ACE"/>
    <w:rPr>
      <w:sz w:val="20"/>
      <w:szCs w:val="20"/>
    </w:rPr>
  </w:style>
  <w:style w:type="character" w:customStyle="1" w:styleId="CommentTextChar">
    <w:name w:val="Comment Text Char"/>
    <w:basedOn w:val="DefaultParagraphFont"/>
    <w:link w:val="CommentText"/>
    <w:rsid w:val="00BB6ACE"/>
    <w:rPr>
      <w:rFonts w:asciiTheme="minorHAnsi" w:eastAsiaTheme="minorHAnsi" w:hAnsiTheme="minorHAnsi" w:cstheme="minorBidi"/>
      <w:lang w:eastAsia="en-US"/>
    </w:rPr>
  </w:style>
  <w:style w:type="paragraph" w:styleId="Header">
    <w:name w:val="header"/>
    <w:basedOn w:val="Normal"/>
    <w:link w:val="HeaderChar"/>
    <w:uiPriority w:val="26"/>
    <w:rsid w:val="00D61857"/>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D61857"/>
    <w:rPr>
      <w:rFonts w:ascii="Calibri" w:eastAsiaTheme="minorHAnsi" w:hAnsi="Calibri" w:cstheme="minorBidi"/>
      <w:szCs w:val="22"/>
      <w:lang w:eastAsia="en-US"/>
    </w:rPr>
  </w:style>
  <w:style w:type="paragraph" w:styleId="Footer">
    <w:name w:val="footer"/>
    <w:basedOn w:val="Normal"/>
    <w:link w:val="FooterChar"/>
    <w:uiPriority w:val="27"/>
    <w:rsid w:val="00D61857"/>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D6185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BB6ACE"/>
    <w:rPr>
      <w:sz w:val="16"/>
      <w:szCs w:val="16"/>
    </w:rPr>
  </w:style>
  <w:style w:type="paragraph" w:styleId="CommentSubject">
    <w:name w:val="annotation subject"/>
    <w:basedOn w:val="CommentText"/>
    <w:next w:val="CommentText"/>
    <w:link w:val="CommentSubjectChar"/>
    <w:uiPriority w:val="99"/>
    <w:semiHidden/>
    <w:unhideWhenUsed/>
    <w:rsid w:val="00BB6ACE"/>
    <w:rPr>
      <w:b/>
      <w:bCs/>
    </w:rPr>
  </w:style>
  <w:style w:type="character" w:customStyle="1" w:styleId="CommentSubjectChar">
    <w:name w:val="Comment Subject Char"/>
    <w:basedOn w:val="CommentTextChar"/>
    <w:link w:val="CommentSubject"/>
    <w:uiPriority w:val="99"/>
    <w:semiHidden/>
    <w:rsid w:val="00BB6ACE"/>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BB6ACE"/>
    <w:rPr>
      <w:rFonts w:ascii="Calibri" w:hAnsi="Calibri"/>
      <w:sz w:val="18"/>
      <w:szCs w:val="18"/>
    </w:rPr>
  </w:style>
  <w:style w:type="character" w:customStyle="1" w:styleId="BalloonTextChar">
    <w:name w:val="Balloon Text Char"/>
    <w:basedOn w:val="DefaultParagraphFont"/>
    <w:link w:val="BalloonText"/>
    <w:uiPriority w:val="99"/>
    <w:semiHidden/>
    <w:rsid w:val="00BB6ACE"/>
    <w:rPr>
      <w:rFonts w:ascii="Calibri" w:eastAsiaTheme="minorHAnsi" w:hAnsi="Calibri" w:cstheme="minorBidi"/>
      <w:sz w:val="18"/>
      <w:szCs w:val="18"/>
      <w:lang w:eastAsia="en-US"/>
    </w:rPr>
  </w:style>
  <w:style w:type="paragraph" w:customStyle="1" w:styleId="Footeraddress">
    <w:name w:val="Footer address"/>
    <w:basedOn w:val="Footer"/>
    <w:semiHidden/>
    <w:qFormat/>
    <w:rsid w:val="00BB6ACE"/>
    <w:rPr>
      <w:sz w:val="16"/>
    </w:rPr>
  </w:style>
  <w:style w:type="character" w:customStyle="1" w:styleId="Heading1Char">
    <w:name w:val="Heading 1 Char"/>
    <w:basedOn w:val="DefaultParagraphFont"/>
    <w:link w:val="Heading1"/>
    <w:uiPriority w:val="1"/>
    <w:rsid w:val="00835E9D"/>
    <w:rPr>
      <w:rFonts w:ascii="Calibri" w:eastAsiaTheme="minorHAnsi" w:hAnsi="Calibri" w:cstheme="minorBidi"/>
      <w:b/>
      <w:bCs/>
      <w:spacing w:val="5"/>
      <w:kern w:val="28"/>
      <w:sz w:val="60"/>
      <w:szCs w:val="28"/>
      <w:lang w:eastAsia="en-US"/>
    </w:rPr>
  </w:style>
  <w:style w:type="character" w:customStyle="1" w:styleId="Heading2Char">
    <w:name w:val="Heading 2 Char"/>
    <w:basedOn w:val="DefaultParagraphFont"/>
    <w:link w:val="Heading2"/>
    <w:uiPriority w:val="3"/>
    <w:rsid w:val="00835E9D"/>
    <w:rPr>
      <w:rFonts w:ascii="Calibri" w:eastAsiaTheme="minorEastAsia" w:hAnsi="Calibri" w:cstheme="minorBidi"/>
      <w:bCs/>
      <w:color w:val="000000"/>
      <w:sz w:val="44"/>
      <w:szCs w:val="28"/>
      <w:lang w:eastAsia="ja-JP"/>
    </w:rPr>
  </w:style>
  <w:style w:type="character" w:customStyle="1" w:styleId="Heading3Char">
    <w:name w:val="Heading 3 Char"/>
    <w:basedOn w:val="DefaultParagraphFont"/>
    <w:link w:val="Heading3"/>
    <w:uiPriority w:val="4"/>
    <w:rsid w:val="00835E9D"/>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835E9D"/>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835E9D"/>
    <w:rPr>
      <w:rFonts w:ascii="Calibri" w:eastAsiaTheme="minorHAnsi" w:hAnsi="Calibri" w:cstheme="minorBidi"/>
      <w:b/>
      <w:sz w:val="28"/>
      <w:szCs w:val="22"/>
      <w:lang w:eastAsia="en-US"/>
    </w:rPr>
  </w:style>
  <w:style w:type="paragraph" w:styleId="Quote">
    <w:name w:val="Quote"/>
    <w:basedOn w:val="Normal"/>
    <w:next w:val="Normal"/>
    <w:link w:val="QuoteChar"/>
    <w:uiPriority w:val="18"/>
    <w:qFormat/>
    <w:rsid w:val="00BB6ACE"/>
    <w:pPr>
      <w:ind w:left="709" w:right="567"/>
    </w:pPr>
    <w:rPr>
      <w:iCs/>
      <w:color w:val="000000"/>
    </w:rPr>
  </w:style>
  <w:style w:type="character" w:customStyle="1" w:styleId="QuoteChar">
    <w:name w:val="Quote Char"/>
    <w:basedOn w:val="DefaultParagraphFont"/>
    <w:link w:val="Quote"/>
    <w:uiPriority w:val="18"/>
    <w:rsid w:val="00BB6ACE"/>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BB6ACE"/>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BB6ACE"/>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BB6ACE"/>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B5453F"/>
    <w:pPr>
      <w:spacing w:before="120"/>
    </w:pPr>
    <w:rPr>
      <w:b w:val="0"/>
      <w:color w:val="000000" w:themeColor="text1"/>
      <w:sz w:val="44"/>
      <w:szCs w:val="56"/>
    </w:rPr>
  </w:style>
  <w:style w:type="character" w:customStyle="1" w:styleId="SubtitleChar">
    <w:name w:val="Subtitle Char"/>
    <w:basedOn w:val="DefaultParagraphFont"/>
    <w:link w:val="Subtitle"/>
    <w:uiPriority w:val="23"/>
    <w:rsid w:val="00B5453F"/>
    <w:rPr>
      <w:rFonts w:ascii="Calibri" w:eastAsiaTheme="minorHAnsi" w:hAnsi="Calibri" w:cstheme="minorBidi"/>
      <w:bCs/>
      <w:color w:val="000000" w:themeColor="text1"/>
      <w:spacing w:val="5"/>
      <w:kern w:val="28"/>
      <w:sz w:val="44"/>
      <w:szCs w:val="56"/>
      <w:lang w:eastAsia="en-US"/>
    </w:rPr>
  </w:style>
  <w:style w:type="paragraph" w:styleId="TOCHeading">
    <w:name w:val="TOC Heading"/>
    <w:next w:val="Normal"/>
    <w:uiPriority w:val="39"/>
    <w:qFormat/>
    <w:rsid w:val="00BB6ACE"/>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BB6ACE"/>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BB6ACE"/>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BB6ACE"/>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BB6ACE"/>
    <w:rPr>
      <w:color w:val="165788"/>
      <w:u w:val="single"/>
    </w:rPr>
  </w:style>
  <w:style w:type="paragraph" w:styleId="ListBullet">
    <w:name w:val="List Bullet"/>
    <w:basedOn w:val="Normal"/>
    <w:uiPriority w:val="99"/>
    <w:qFormat/>
    <w:rsid w:val="00762C3E"/>
    <w:pPr>
      <w:numPr>
        <w:numId w:val="9"/>
      </w:numPr>
      <w:spacing w:before="120" w:after="120"/>
      <w:ind w:left="454" w:hanging="454"/>
    </w:pPr>
  </w:style>
  <w:style w:type="paragraph" w:styleId="TableofFigures">
    <w:name w:val="table of figures"/>
    <w:basedOn w:val="Normal"/>
    <w:next w:val="Normal"/>
    <w:uiPriority w:val="99"/>
    <w:rsid w:val="00BB6ACE"/>
    <w:pPr>
      <w:spacing w:before="120" w:after="120" w:line="240" w:lineRule="auto"/>
    </w:pPr>
  </w:style>
  <w:style w:type="paragraph" w:styleId="ListBullet2">
    <w:name w:val="List Bullet 2"/>
    <w:basedOn w:val="Normal"/>
    <w:uiPriority w:val="8"/>
    <w:qFormat/>
    <w:rsid w:val="00762C3E"/>
    <w:pPr>
      <w:numPr>
        <w:ilvl w:val="1"/>
        <w:numId w:val="9"/>
      </w:numPr>
      <w:spacing w:before="120" w:after="120"/>
      <w:ind w:left="908" w:hanging="454"/>
      <w:contextualSpacing/>
    </w:pPr>
  </w:style>
  <w:style w:type="paragraph" w:styleId="ListNumber">
    <w:name w:val="List Number"/>
    <w:basedOn w:val="Normal"/>
    <w:uiPriority w:val="9"/>
    <w:qFormat/>
    <w:rsid w:val="00762C3E"/>
    <w:pPr>
      <w:numPr>
        <w:numId w:val="10"/>
      </w:numPr>
      <w:tabs>
        <w:tab w:val="left" w:pos="142"/>
      </w:tabs>
      <w:spacing w:before="120" w:after="120"/>
      <w:ind w:left="454" w:hanging="454"/>
    </w:pPr>
  </w:style>
  <w:style w:type="paragraph" w:styleId="ListNumber2">
    <w:name w:val="List Number 2"/>
    <w:uiPriority w:val="10"/>
    <w:qFormat/>
    <w:rsid w:val="009E7B5C"/>
    <w:pPr>
      <w:numPr>
        <w:ilvl w:val="1"/>
        <w:numId w:val="10"/>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821DA2"/>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BB6AC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BB6ACE"/>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BB6ACE"/>
    <w:pPr>
      <w:spacing w:before="60" w:after="60" w:line="240" w:lineRule="auto"/>
    </w:pPr>
    <w:rPr>
      <w:sz w:val="18"/>
    </w:rPr>
  </w:style>
  <w:style w:type="table" w:styleId="TableGrid1">
    <w:name w:val="Table Grid 1"/>
    <w:basedOn w:val="TableNormal"/>
    <w:uiPriority w:val="99"/>
    <w:semiHidden/>
    <w:unhideWhenUsed/>
    <w:rsid w:val="00BB6ACE"/>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BB6ACE"/>
    <w:pPr>
      <w:keepNext/>
    </w:pPr>
    <w:rPr>
      <w:b/>
    </w:rPr>
  </w:style>
  <w:style w:type="character" w:styleId="PlaceholderText">
    <w:name w:val="Placeholder Text"/>
    <w:basedOn w:val="DefaultParagraphFont"/>
    <w:uiPriority w:val="99"/>
    <w:semiHidden/>
    <w:rsid w:val="00BB6ACE"/>
    <w:rPr>
      <w:color w:val="808080"/>
    </w:rPr>
  </w:style>
  <w:style w:type="paragraph" w:customStyle="1" w:styleId="Author">
    <w:name w:val="Author"/>
    <w:basedOn w:val="Normal"/>
    <w:next w:val="Normal"/>
    <w:uiPriority w:val="24"/>
    <w:qFormat/>
    <w:rsid w:val="00BB6ACE"/>
    <w:pPr>
      <w:spacing w:after="60"/>
    </w:pPr>
    <w:rPr>
      <w:b/>
      <w:sz w:val="24"/>
      <w:szCs w:val="28"/>
    </w:rPr>
  </w:style>
  <w:style w:type="paragraph" w:customStyle="1" w:styleId="AuthorOrganisationAffiliation">
    <w:name w:val="Author Organisation/Affiliation"/>
    <w:basedOn w:val="Normal"/>
    <w:next w:val="Normal"/>
    <w:uiPriority w:val="25"/>
    <w:qFormat/>
    <w:rsid w:val="00BB6ACE"/>
  </w:style>
  <w:style w:type="character" w:styleId="Strong">
    <w:name w:val="Strong"/>
    <w:basedOn w:val="DefaultParagraphFont"/>
    <w:uiPriority w:val="22"/>
    <w:qFormat/>
    <w:rsid w:val="00BB6ACE"/>
    <w:rPr>
      <w:b/>
      <w:bCs/>
    </w:rPr>
  </w:style>
  <w:style w:type="paragraph" w:customStyle="1" w:styleId="Glossary">
    <w:name w:val="Glossary"/>
    <w:basedOn w:val="Normal"/>
    <w:link w:val="GlossaryChar"/>
    <w:uiPriority w:val="28"/>
    <w:semiHidden/>
    <w:locked/>
    <w:rsid w:val="00BB6ACE"/>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BB6ACE"/>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BB6ACE"/>
    <w:rPr>
      <w:i/>
      <w:iCs/>
    </w:rPr>
  </w:style>
  <w:style w:type="paragraph" w:styleId="TOAHeading">
    <w:name w:val="toa heading"/>
    <w:basedOn w:val="Heading1"/>
    <w:next w:val="Normal"/>
    <w:uiPriority w:val="99"/>
    <w:semiHidden/>
    <w:unhideWhenUsed/>
    <w:rsid w:val="00BB6ACE"/>
    <w:pPr>
      <w:spacing w:before="120"/>
    </w:pPr>
    <w:rPr>
      <w:bCs w:val="0"/>
      <w:sz w:val="24"/>
    </w:rPr>
  </w:style>
  <w:style w:type="paragraph" w:styleId="NormalWeb">
    <w:name w:val="Normal (Web)"/>
    <w:basedOn w:val="Normal"/>
    <w:uiPriority w:val="99"/>
    <w:semiHidden/>
    <w:unhideWhenUsed/>
    <w:rsid w:val="00BB6ACE"/>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BC6BA3"/>
    <w:pPr>
      <w:numPr>
        <w:numId w:val="7"/>
      </w:numPr>
      <w:ind w:left="357" w:hanging="357"/>
    </w:pPr>
  </w:style>
  <w:style w:type="paragraph" w:customStyle="1" w:styleId="TableBullet">
    <w:name w:val="Table Bullet"/>
    <w:basedOn w:val="TableText"/>
    <w:uiPriority w:val="15"/>
    <w:qFormat/>
    <w:rsid w:val="00996A46"/>
    <w:pPr>
      <w:numPr>
        <w:numId w:val="6"/>
      </w:numPr>
    </w:pPr>
  </w:style>
  <w:style w:type="paragraph" w:styleId="DocumentMap">
    <w:name w:val="Document Map"/>
    <w:basedOn w:val="Normal"/>
    <w:link w:val="DocumentMapChar"/>
    <w:uiPriority w:val="99"/>
    <w:semiHidden/>
    <w:unhideWhenUsed/>
    <w:rsid w:val="00BB6A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B6ACE"/>
    <w:rPr>
      <w:rFonts w:ascii="Tahoma" w:eastAsiaTheme="minorHAnsi" w:hAnsi="Tahoma" w:cs="Tahoma"/>
      <w:sz w:val="16"/>
      <w:szCs w:val="16"/>
      <w:lang w:eastAsia="en-US"/>
    </w:rPr>
  </w:style>
  <w:style w:type="paragraph" w:customStyle="1" w:styleId="BoxHeading">
    <w:name w:val="Box Heading"/>
    <w:basedOn w:val="BoxText"/>
    <w:uiPriority w:val="20"/>
    <w:qFormat/>
    <w:rsid w:val="00BB6ACE"/>
    <w:pPr>
      <w:spacing w:line="240" w:lineRule="auto"/>
    </w:pPr>
    <w:rPr>
      <w:b/>
    </w:rPr>
  </w:style>
  <w:style w:type="paragraph" w:customStyle="1" w:styleId="Securityclassification">
    <w:name w:val="Security classification"/>
    <w:basedOn w:val="Header"/>
    <w:next w:val="Header"/>
    <w:uiPriority w:val="26"/>
    <w:semiHidden/>
    <w:qFormat/>
    <w:rsid w:val="00BB6ACE"/>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BB6ACE"/>
    <w:pPr>
      <w:spacing w:after="0"/>
    </w:pPr>
    <w:rPr>
      <w:b/>
      <w:sz w:val="36"/>
      <w:szCs w:val="36"/>
    </w:rPr>
  </w:style>
  <w:style w:type="paragraph" w:styleId="FootnoteText">
    <w:name w:val="footnote text"/>
    <w:basedOn w:val="Normal"/>
    <w:link w:val="FootnoteTextChar"/>
    <w:uiPriority w:val="99"/>
    <w:unhideWhenUsed/>
    <w:rsid w:val="00BB6ACE"/>
    <w:pPr>
      <w:spacing w:after="60" w:line="264" w:lineRule="auto"/>
    </w:pPr>
    <w:rPr>
      <w:sz w:val="20"/>
      <w:szCs w:val="20"/>
    </w:rPr>
  </w:style>
  <w:style w:type="character" w:customStyle="1" w:styleId="FootnoteTextChar">
    <w:name w:val="Footnote Text Char"/>
    <w:basedOn w:val="DefaultParagraphFont"/>
    <w:link w:val="FootnoteText"/>
    <w:uiPriority w:val="99"/>
    <w:rsid w:val="00BB6A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B6ACE"/>
    <w:rPr>
      <w:vertAlign w:val="superscript"/>
    </w:rPr>
  </w:style>
  <w:style w:type="paragraph" w:styleId="EndnoteText">
    <w:name w:val="endnote text"/>
    <w:basedOn w:val="Normal"/>
    <w:link w:val="EndnoteTextChar"/>
    <w:uiPriority w:val="99"/>
    <w:unhideWhenUsed/>
    <w:rsid w:val="00BB6ACE"/>
    <w:pPr>
      <w:spacing w:after="60" w:line="264" w:lineRule="auto"/>
    </w:pPr>
    <w:rPr>
      <w:sz w:val="20"/>
      <w:szCs w:val="20"/>
    </w:rPr>
  </w:style>
  <w:style w:type="character" w:customStyle="1" w:styleId="EndnoteTextChar">
    <w:name w:val="Endnote Text Char"/>
    <w:basedOn w:val="DefaultParagraphFont"/>
    <w:link w:val="EndnoteText"/>
    <w:uiPriority w:val="99"/>
    <w:rsid w:val="00BB6ACE"/>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BB6ACE"/>
    <w:rPr>
      <w:vertAlign w:val="superscript"/>
    </w:rPr>
  </w:style>
  <w:style w:type="character" w:styleId="FollowedHyperlink">
    <w:name w:val="FollowedHyperlink"/>
    <w:basedOn w:val="DefaultParagraphFont"/>
    <w:uiPriority w:val="99"/>
    <w:semiHidden/>
    <w:unhideWhenUsed/>
    <w:rsid w:val="00BB6ACE"/>
    <w:rPr>
      <w:color w:val="800080"/>
      <w:u w:val="single"/>
    </w:rPr>
  </w:style>
  <w:style w:type="paragraph" w:customStyle="1" w:styleId="BoxSource">
    <w:name w:val="Box Source"/>
    <w:basedOn w:val="FigureTableNoteSource"/>
    <w:uiPriority w:val="22"/>
    <w:qFormat/>
    <w:rsid w:val="00BB6ACE"/>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BB6ACE"/>
    <w:pPr>
      <w:numPr>
        <w:numId w:val="1"/>
      </w:numPr>
    </w:pPr>
  </w:style>
  <w:style w:type="paragraph" w:styleId="Title">
    <w:name w:val="Title"/>
    <w:basedOn w:val="Normal"/>
    <w:next w:val="Normal"/>
    <w:link w:val="TitleChar"/>
    <w:uiPriority w:val="10"/>
    <w:semiHidden/>
    <w:qFormat/>
    <w:rsid w:val="00BB6ACE"/>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BB6ACE"/>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BB6ACE"/>
    <w:rPr>
      <w:rFonts w:ascii="Calibri Light" w:eastAsiaTheme="minorHAnsi" w:hAnsi="Calibri Light" w:cstheme="minorBidi"/>
      <w:sz w:val="36"/>
      <w:szCs w:val="22"/>
      <w:lang w:eastAsia="en-US"/>
    </w:rPr>
  </w:style>
  <w:style w:type="numbering" w:customStyle="1" w:styleId="Numberlist">
    <w:name w:val="Number list"/>
    <w:uiPriority w:val="99"/>
    <w:rsid w:val="00BB6ACE"/>
    <w:pPr>
      <w:numPr>
        <w:numId w:val="2"/>
      </w:numPr>
    </w:pPr>
  </w:style>
  <w:style w:type="numbering" w:customStyle="1" w:styleId="Headinglist">
    <w:name w:val="Heading list"/>
    <w:uiPriority w:val="99"/>
    <w:rsid w:val="00BB6ACE"/>
    <w:pPr>
      <w:numPr>
        <w:numId w:val="3"/>
      </w:numPr>
    </w:pPr>
  </w:style>
  <w:style w:type="paragraph" w:customStyle="1" w:styleId="Normalsmall">
    <w:name w:val="Normal small"/>
    <w:qFormat/>
    <w:rsid w:val="00BB6ACE"/>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62C3E"/>
    <w:pPr>
      <w:numPr>
        <w:ilvl w:val="2"/>
        <w:numId w:val="9"/>
      </w:numPr>
      <w:ind w:left="1361" w:hanging="454"/>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CF7FF8"/>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BB6ACE"/>
    <w:rPr>
      <w:i/>
      <w:iCs/>
      <w:color w:val="4F81BD" w:themeColor="accent1"/>
    </w:rPr>
  </w:style>
  <w:style w:type="paragraph" w:customStyle="1" w:styleId="TableBullet2">
    <w:name w:val="Table Bullet 2"/>
    <w:basedOn w:val="TableBullet"/>
    <w:qFormat/>
    <w:rsid w:val="00996A46"/>
    <w:pPr>
      <w:numPr>
        <w:numId w:val="11"/>
      </w:numPr>
      <w:tabs>
        <w:tab w:val="num" w:pos="462"/>
      </w:tabs>
      <w:ind w:left="568" w:hanging="284"/>
    </w:pPr>
  </w:style>
  <w:style w:type="numbering" w:customStyle="1" w:styleId="TableBulletlist">
    <w:name w:val="Table Bullet list"/>
    <w:uiPriority w:val="99"/>
    <w:rsid w:val="00BB6ACE"/>
    <w:pPr>
      <w:numPr>
        <w:numId w:val="5"/>
      </w:numPr>
    </w:pPr>
  </w:style>
  <w:style w:type="character" w:styleId="UnresolvedMention">
    <w:name w:val="Unresolved Mention"/>
    <w:basedOn w:val="DefaultParagraphFont"/>
    <w:uiPriority w:val="99"/>
    <w:semiHidden/>
    <w:unhideWhenUsed/>
    <w:rsid w:val="00BB6ACE"/>
    <w:rPr>
      <w:color w:val="605E5C"/>
      <w:shd w:val="clear" w:color="auto" w:fill="E1DFDD"/>
    </w:rPr>
  </w:style>
  <w:style w:type="paragraph" w:styleId="ListParagraph">
    <w:name w:val="List Paragraph"/>
    <w:basedOn w:val="Normal"/>
    <w:uiPriority w:val="34"/>
    <w:semiHidden/>
    <w:qFormat/>
    <w:rsid w:val="00BB6ACE"/>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A16700"/>
    <w:rPr>
      <w:rFonts w:asciiTheme="minorHAnsi" w:eastAsiaTheme="majorEastAsia" w:hAnsiTheme="minorHAnsi" w:cstheme="majorBidi"/>
      <w:b/>
      <w:i/>
      <w:color w:val="000000" w:themeColor="text1"/>
      <w:sz w:val="26"/>
      <w:szCs w:val="22"/>
      <w:lang w:eastAsia="en-US"/>
    </w:rPr>
  </w:style>
  <w:style w:type="paragraph" w:customStyle="1" w:styleId="TableListNumber2">
    <w:name w:val="Table List Number 2"/>
    <w:basedOn w:val="TableText"/>
    <w:qFormat/>
    <w:rsid w:val="00CF7FF8"/>
    <w:pPr>
      <w:numPr>
        <w:ilvl w:val="1"/>
        <w:numId w:val="13"/>
      </w:numPr>
    </w:pPr>
  </w:style>
  <w:style w:type="paragraph" w:customStyle="1" w:styleId="TableListNumber3">
    <w:name w:val="Table List Number 3"/>
    <w:basedOn w:val="TableText"/>
    <w:qFormat/>
    <w:rsid w:val="00CF7FF8"/>
    <w:pPr>
      <w:numPr>
        <w:ilvl w:val="2"/>
        <w:numId w:val="13"/>
      </w:numPr>
    </w:pPr>
  </w:style>
  <w:style w:type="numbering" w:customStyle="1" w:styleId="Tablenumberedlists">
    <w:name w:val="Table numbered lists"/>
    <w:uiPriority w:val="99"/>
    <w:rsid w:val="00CF7FF8"/>
    <w:pPr>
      <w:numPr>
        <w:numId w:val="13"/>
      </w:numPr>
    </w:pPr>
  </w:style>
  <w:style w:type="character" w:customStyle="1" w:styleId="Heading7Char">
    <w:name w:val="Heading 7 Char"/>
    <w:basedOn w:val="DefaultParagraphFont"/>
    <w:link w:val="Heading7"/>
    <w:uiPriority w:val="9"/>
    <w:semiHidden/>
    <w:rsid w:val="00A16700"/>
    <w:rPr>
      <w:rFonts w:asciiTheme="minorHAnsi" w:eastAsiaTheme="majorEastAsia" w:hAnsiTheme="minorHAnsi" w:cstheme="majorBidi"/>
      <w:b/>
      <w:iCs/>
      <w:color w:val="000000" w:themeColor="text1"/>
      <w:sz w:val="24"/>
      <w:szCs w:val="22"/>
      <w:lang w:eastAsia="en-US"/>
    </w:rPr>
  </w:style>
  <w:style w:type="character" w:customStyle="1" w:styleId="Heading8Char">
    <w:name w:val="Heading 8 Char"/>
    <w:basedOn w:val="DefaultParagraphFont"/>
    <w:link w:val="Heading8"/>
    <w:uiPriority w:val="9"/>
    <w:semiHidden/>
    <w:rsid w:val="00A16700"/>
    <w:rPr>
      <w:rFonts w:asciiTheme="minorHAnsi" w:eastAsiaTheme="majorEastAsia" w:hAnsiTheme="minorHAnsi" w:cstheme="majorBidi"/>
      <w:b/>
      <w:i/>
      <w:sz w:val="22"/>
      <w:szCs w:val="21"/>
      <w:lang w:eastAsia="en-US"/>
    </w:rPr>
  </w:style>
  <w:style w:type="paragraph" w:customStyle="1" w:styleId="BoxTextNumber">
    <w:name w:val="Box Text Number"/>
    <w:basedOn w:val="BoxText"/>
    <w:qFormat/>
    <w:rsid w:val="00A27706"/>
    <w:pPr>
      <w:numPr>
        <w:numId w:val="15"/>
      </w:numPr>
    </w:pPr>
  </w:style>
  <w:style w:type="character" w:customStyle="1" w:styleId="Heading9Char">
    <w:name w:val="Heading 9 Char"/>
    <w:basedOn w:val="DefaultParagraphFont"/>
    <w:link w:val="Heading9"/>
    <w:uiPriority w:val="9"/>
    <w:semiHidden/>
    <w:rsid w:val="00826753"/>
    <w:rPr>
      <w:rFonts w:asciiTheme="minorHAnsi" w:eastAsiaTheme="majorEastAsia" w:hAnsiTheme="minorHAnsi" w:cstheme="majorBidi"/>
      <w:b/>
      <w:iCs/>
      <w:color w:val="000000" w:themeColor="text1"/>
      <w:szCs w:val="21"/>
      <w:lang w:eastAsia="en-US"/>
    </w:rPr>
  </w:style>
  <w:style w:type="paragraph" w:styleId="Revision">
    <w:name w:val="Revision"/>
    <w:hidden/>
    <w:uiPriority w:val="99"/>
    <w:semiHidden/>
    <w:rsid w:val="00B32A7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39916105">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agriculture-land/farm-food-drought/drought/drought-policy/national-drought-agreemen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agriculture.gov.au/agriculture-land/farm-food-drought/drought/future-drought-fun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reativecommons.org/licenses/by/4.0/legalco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ulture.gov.au/agriculture-land/farm-food-drought/drought/drought-policy"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tockjournal.com.au/story/8876705/australias-2024-29-drought-plan-funding-insight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agriculture-land/farm-food-drought/drought/future-drought-fund/mel"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Short_docum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982D4D3ABBAF49949BEA620E23A834" ma:contentTypeVersion="6" ma:contentTypeDescription="Create a new document." ma:contentTypeScope="" ma:versionID="2f9491a9300e20773862bbf2a13517b2">
  <xsd:schema xmlns:xsd="http://www.w3.org/2001/XMLSchema" xmlns:xs="http://www.w3.org/2001/XMLSchema" xmlns:p="http://schemas.microsoft.com/office/2006/metadata/properties" xmlns:ns2="c527c9b7-9ec8-4c5f-a515-89657b782942" targetNamespace="http://schemas.microsoft.com/office/2006/metadata/properties" ma:root="true" ma:fieldsID="b5a1c347192ad58c4fe9a65530de6653" ns2:_="">
    <xsd:import namespace="c527c9b7-9ec8-4c5f-a515-89657b7829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7c9b7-9ec8-4c5f-a515-89657b782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867144-1A3A-469F-91B9-29B4C357A70D}">
  <ds:schemaRefs>
    <ds:schemaRef ds:uri="http://schemas.openxmlformats.org/officeDocument/2006/bibliography"/>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6E4F656C-B5E7-4000-8877-C0A86D979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7c9b7-9ec8-4c5f-a515-89657b782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1CAD33-3B39-4665-A5E6-666D035120E9}">
  <ds:schemaRef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c527c9b7-9ec8-4c5f-a515-89657b782942"/>
    <ds:schemaRef ds:uri="http://purl.org/dc/te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Short_document_template</Template>
  <TotalTime>23</TotalTime>
  <Pages>5</Pages>
  <Words>1798</Words>
  <Characters>10250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Short document template</vt:lpstr>
    </vt:vector>
  </TitlesOfParts>
  <Company/>
  <LinksUpToDate>false</LinksUpToDate>
  <CharactersWithSpaces>12024</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Drought Policy Monitoring, Evaluation and Learning Plan: summary</dc:title>
  <dc:creator>Loveridge, Sarah;droughtpolicy@aff.gov.au</dc:creator>
  <cp:lastModifiedBy>Loveridge, Sarah</cp:lastModifiedBy>
  <cp:revision>4</cp:revision>
  <cp:lastPrinted>2019-02-13T02:42:00Z</cp:lastPrinted>
  <dcterms:created xsi:type="dcterms:W3CDTF">2025-12-17T05:40:00Z</dcterms:created>
  <dcterms:modified xsi:type="dcterms:W3CDTF">2025-12-17T06:03:00Z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0x0101002C982D4D3ABBAF49949BEA620E23A834</vt:lpwstr>
  </property>
  <property fmtid="{D5CDD505-2E9C-101B-9397-08002B2CF9AE}" pid="3" name="_DocHome">
    <vt:i4>986778056</vt:i4>
  </property>
  <property fmtid="{D5CDD505-2E9C-101B-9397-08002B2CF9AE}" pid="4" name="ClassificationContentMarkingHeaderShapeIds">
    <vt:lpwstr>75e73740,2c8aeb6c,4d3bd1fa,55ab39f3,34f34a2f</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351e854a,51c89a,793599a5,3e83fc58,78ecbfb3</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933d8be6-3c40-4052-87a2-9c2adcba8759_Enabled">
    <vt:lpwstr>true</vt:lpwstr>
  </property>
  <property fmtid="{D5CDD505-2E9C-101B-9397-08002B2CF9AE}" pid="11" name="MSIP_Label_933d8be6-3c40-4052-87a2-9c2adcba8759_SetDate">
    <vt:lpwstr>2024-07-17T04:47:03Z</vt:lpwstr>
  </property>
  <property fmtid="{D5CDD505-2E9C-101B-9397-08002B2CF9AE}" pid="12" name="MSIP_Label_933d8be6-3c40-4052-87a2-9c2adcba8759_Method">
    <vt:lpwstr>Privileged</vt:lpwstr>
  </property>
  <property fmtid="{D5CDD505-2E9C-101B-9397-08002B2CF9AE}" pid="13" name="MSIP_Label_933d8be6-3c40-4052-87a2-9c2adcba8759_Name">
    <vt:lpwstr>OFFICIAL</vt:lpwstr>
  </property>
  <property fmtid="{D5CDD505-2E9C-101B-9397-08002B2CF9AE}" pid="14" name="MSIP_Label_933d8be6-3c40-4052-87a2-9c2adcba8759_SiteId">
    <vt:lpwstr>2be67eb7-400c-4b3f-a5a1-1258c0da0696</vt:lpwstr>
  </property>
  <property fmtid="{D5CDD505-2E9C-101B-9397-08002B2CF9AE}" pid="15" name="MSIP_Label_933d8be6-3c40-4052-87a2-9c2adcba8759_ActionId">
    <vt:lpwstr>9f8d9c3c-f4a4-40a1-ad7c-6abbf8b868bb</vt:lpwstr>
  </property>
  <property fmtid="{D5CDD505-2E9C-101B-9397-08002B2CF9AE}" pid="16" name="MSIP_Label_933d8be6-3c40-4052-87a2-9c2adcba8759_ContentBits">
    <vt:lpwstr>3</vt:lpwstr>
  </property>
</Properties>
</file>